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7E46F5" w14:textId="77777777" w:rsidR="008344BE" w:rsidRPr="00463509" w:rsidRDefault="008344BE" w:rsidP="008344BE">
      <w:pPr>
        <w:spacing w:after="200" w:line="276" w:lineRule="auto"/>
        <w:jc w:val="center"/>
        <w:rPr>
          <w:rFonts w:ascii="Times New Roman" w:eastAsia="Calibri" w:hAnsi="Times New Roman" w:cs="Times New Roman"/>
          <w:b/>
          <w:color w:val="0070C0"/>
          <w:sz w:val="32"/>
          <w:szCs w:val="32"/>
        </w:rPr>
      </w:pPr>
    </w:p>
    <w:p w14:paraId="4D752D99" w14:textId="77777777" w:rsidR="008344BE" w:rsidRPr="00463509" w:rsidRDefault="008344BE" w:rsidP="008344BE">
      <w:pPr>
        <w:spacing w:after="200" w:line="276" w:lineRule="auto"/>
        <w:jc w:val="center"/>
        <w:rPr>
          <w:rFonts w:ascii="Times New Roman" w:eastAsia="Calibri" w:hAnsi="Times New Roman" w:cs="Times New Roman"/>
          <w:b/>
          <w:color w:val="0070C0"/>
          <w:sz w:val="32"/>
          <w:szCs w:val="32"/>
        </w:rPr>
      </w:pPr>
    </w:p>
    <w:p w14:paraId="23632585" w14:textId="7BC3F3E9" w:rsidR="008344BE" w:rsidRPr="00463509" w:rsidRDefault="008344BE" w:rsidP="008344BE">
      <w:pPr>
        <w:spacing w:after="200" w:line="276" w:lineRule="auto"/>
        <w:jc w:val="center"/>
        <w:rPr>
          <w:rFonts w:ascii="Times New Roman" w:eastAsia="Calibri" w:hAnsi="Times New Roman" w:cs="Times New Roman"/>
          <w:b/>
          <w:color w:val="0070C0"/>
          <w:sz w:val="32"/>
          <w:szCs w:val="32"/>
        </w:rPr>
      </w:pPr>
    </w:p>
    <w:p w14:paraId="277127BC" w14:textId="3B0E14F7" w:rsidR="00EF222E" w:rsidRPr="00463509" w:rsidRDefault="00EF222E" w:rsidP="008344BE">
      <w:pPr>
        <w:spacing w:after="200" w:line="276" w:lineRule="auto"/>
        <w:jc w:val="center"/>
        <w:rPr>
          <w:rFonts w:ascii="Times New Roman" w:eastAsia="Calibri" w:hAnsi="Times New Roman" w:cs="Times New Roman"/>
          <w:b/>
          <w:color w:val="0070C0"/>
          <w:sz w:val="32"/>
          <w:szCs w:val="32"/>
        </w:rPr>
      </w:pPr>
    </w:p>
    <w:p w14:paraId="26470E04" w14:textId="77777777" w:rsidR="00EF222E" w:rsidRPr="00463509" w:rsidRDefault="00EF222E" w:rsidP="008344BE">
      <w:pPr>
        <w:spacing w:after="200" w:line="276" w:lineRule="auto"/>
        <w:jc w:val="center"/>
        <w:rPr>
          <w:rFonts w:ascii="Times New Roman" w:eastAsia="Calibri" w:hAnsi="Times New Roman" w:cs="Times New Roman"/>
          <w:b/>
          <w:color w:val="0070C0"/>
          <w:sz w:val="32"/>
          <w:szCs w:val="32"/>
        </w:rPr>
      </w:pPr>
    </w:p>
    <w:p w14:paraId="21BA8B80" w14:textId="59D91BCA" w:rsidR="007E3911" w:rsidRPr="00463509" w:rsidRDefault="007E3911" w:rsidP="008344BE">
      <w:pPr>
        <w:spacing w:after="200" w:line="276" w:lineRule="auto"/>
        <w:jc w:val="center"/>
        <w:rPr>
          <w:rFonts w:ascii="Times New Roman" w:eastAsia="Calibri" w:hAnsi="Times New Roman" w:cs="Times New Roman"/>
          <w:b/>
          <w:color w:val="0070C0"/>
          <w:sz w:val="32"/>
          <w:szCs w:val="32"/>
        </w:rPr>
      </w:pPr>
    </w:p>
    <w:p w14:paraId="790BE800" w14:textId="77777777" w:rsidR="002D5EA0" w:rsidRPr="00463509" w:rsidRDefault="002D5EA0" w:rsidP="008344BE">
      <w:pPr>
        <w:spacing w:after="200" w:line="276" w:lineRule="auto"/>
        <w:jc w:val="center"/>
        <w:rPr>
          <w:rFonts w:ascii="Times New Roman" w:eastAsia="Calibri" w:hAnsi="Times New Roman" w:cs="Times New Roman"/>
          <w:b/>
          <w:color w:val="0070C0"/>
          <w:sz w:val="32"/>
          <w:szCs w:val="32"/>
        </w:rPr>
      </w:pPr>
    </w:p>
    <w:p w14:paraId="0C866FF7" w14:textId="4E62887E" w:rsidR="008344BE" w:rsidRPr="00463509" w:rsidRDefault="008344BE" w:rsidP="008344BE">
      <w:pPr>
        <w:spacing w:after="200" w:line="276" w:lineRule="auto"/>
        <w:jc w:val="center"/>
        <w:rPr>
          <w:rFonts w:ascii="Times New Roman" w:eastAsia="Calibri" w:hAnsi="Times New Roman" w:cs="Times New Roman"/>
          <w:b/>
          <w:color w:val="0070C0"/>
          <w:sz w:val="32"/>
          <w:szCs w:val="32"/>
        </w:rPr>
      </w:pPr>
      <w:r w:rsidRPr="00463509">
        <w:rPr>
          <w:rFonts w:ascii="Times New Roman" w:eastAsia="Calibri" w:hAnsi="Times New Roman" w:cs="Times New Roman"/>
          <w:b/>
          <w:color w:val="0070C0"/>
          <w:sz w:val="32"/>
          <w:szCs w:val="32"/>
        </w:rPr>
        <w:t xml:space="preserve">Konceptuāls ziņojums “Par atbalsta personas lēmumu pieņemšanā </w:t>
      </w:r>
      <w:r w:rsidR="00134D6D" w:rsidRPr="00463509">
        <w:rPr>
          <w:rFonts w:ascii="Times New Roman" w:eastAsia="Calibri" w:hAnsi="Times New Roman" w:cs="Times New Roman"/>
          <w:b/>
          <w:color w:val="0070C0"/>
          <w:sz w:val="32"/>
          <w:szCs w:val="32"/>
        </w:rPr>
        <w:t xml:space="preserve">pakalpojuma </w:t>
      </w:r>
      <w:r w:rsidRPr="00463509">
        <w:rPr>
          <w:rFonts w:ascii="Times New Roman" w:eastAsia="Calibri" w:hAnsi="Times New Roman" w:cs="Times New Roman"/>
          <w:b/>
          <w:color w:val="0070C0"/>
          <w:sz w:val="32"/>
          <w:szCs w:val="32"/>
        </w:rPr>
        <w:t>ieviešanu”</w:t>
      </w:r>
    </w:p>
    <w:p w14:paraId="1C820EA1" w14:textId="77777777" w:rsidR="008344BE" w:rsidRPr="00463509" w:rsidRDefault="008344BE" w:rsidP="008344BE">
      <w:pPr>
        <w:spacing w:before="120" w:after="200" w:line="276" w:lineRule="auto"/>
        <w:jc w:val="center"/>
        <w:rPr>
          <w:rFonts w:ascii="Times New Roman" w:eastAsia="Calibri" w:hAnsi="Times New Roman" w:cs="Times New Roman"/>
          <w:sz w:val="24"/>
          <w:szCs w:val="24"/>
        </w:rPr>
      </w:pPr>
    </w:p>
    <w:p w14:paraId="4477FD4C" w14:textId="77777777" w:rsidR="008344BE" w:rsidRPr="00463509" w:rsidRDefault="008344BE" w:rsidP="008344BE">
      <w:pPr>
        <w:spacing w:before="120" w:after="200" w:line="276" w:lineRule="auto"/>
        <w:jc w:val="center"/>
        <w:rPr>
          <w:rFonts w:ascii="Times New Roman" w:eastAsia="Calibri" w:hAnsi="Times New Roman" w:cs="Times New Roman"/>
          <w:sz w:val="24"/>
          <w:szCs w:val="24"/>
        </w:rPr>
      </w:pPr>
    </w:p>
    <w:p w14:paraId="4A3D1909" w14:textId="77777777" w:rsidR="008344BE" w:rsidRPr="00463509" w:rsidRDefault="008344BE" w:rsidP="008344BE">
      <w:pPr>
        <w:spacing w:before="120" w:after="200" w:line="276" w:lineRule="auto"/>
        <w:jc w:val="center"/>
        <w:rPr>
          <w:rFonts w:ascii="Times New Roman" w:eastAsia="Calibri" w:hAnsi="Times New Roman" w:cs="Times New Roman"/>
          <w:sz w:val="24"/>
          <w:szCs w:val="24"/>
        </w:rPr>
      </w:pPr>
    </w:p>
    <w:p w14:paraId="24F6529A" w14:textId="77777777" w:rsidR="008344BE" w:rsidRPr="00463509" w:rsidRDefault="008344BE" w:rsidP="008344BE">
      <w:pPr>
        <w:spacing w:before="120" w:after="200" w:line="276" w:lineRule="auto"/>
        <w:jc w:val="center"/>
        <w:rPr>
          <w:rFonts w:ascii="Times New Roman" w:eastAsia="Calibri" w:hAnsi="Times New Roman" w:cs="Times New Roman"/>
          <w:sz w:val="24"/>
          <w:szCs w:val="24"/>
        </w:rPr>
      </w:pPr>
    </w:p>
    <w:p w14:paraId="18CB99BE" w14:textId="77777777" w:rsidR="008344BE" w:rsidRPr="00463509" w:rsidRDefault="008344BE" w:rsidP="008344BE">
      <w:pPr>
        <w:spacing w:before="120" w:after="200" w:line="276" w:lineRule="auto"/>
        <w:jc w:val="center"/>
        <w:rPr>
          <w:rFonts w:ascii="Times New Roman" w:eastAsia="Calibri" w:hAnsi="Times New Roman" w:cs="Times New Roman"/>
          <w:sz w:val="24"/>
          <w:szCs w:val="24"/>
        </w:rPr>
      </w:pPr>
    </w:p>
    <w:p w14:paraId="55D5BF8D" w14:textId="77777777" w:rsidR="008344BE" w:rsidRPr="00463509" w:rsidRDefault="008344BE" w:rsidP="008344BE">
      <w:pPr>
        <w:spacing w:before="120" w:after="200" w:line="276" w:lineRule="auto"/>
        <w:jc w:val="center"/>
        <w:rPr>
          <w:rFonts w:ascii="Times New Roman" w:eastAsia="Calibri" w:hAnsi="Times New Roman" w:cs="Times New Roman"/>
          <w:sz w:val="24"/>
          <w:szCs w:val="24"/>
        </w:rPr>
      </w:pPr>
    </w:p>
    <w:p w14:paraId="0422608A" w14:textId="77777777" w:rsidR="008344BE" w:rsidRPr="00463509" w:rsidRDefault="008344BE" w:rsidP="008344BE">
      <w:pPr>
        <w:spacing w:before="120" w:after="200" w:line="276" w:lineRule="auto"/>
        <w:jc w:val="center"/>
        <w:rPr>
          <w:rFonts w:ascii="Times New Roman" w:eastAsia="Calibri" w:hAnsi="Times New Roman" w:cs="Times New Roman"/>
          <w:sz w:val="24"/>
          <w:szCs w:val="24"/>
        </w:rPr>
      </w:pPr>
    </w:p>
    <w:p w14:paraId="35DE3938" w14:textId="77777777" w:rsidR="008344BE" w:rsidRPr="00463509" w:rsidRDefault="008344BE" w:rsidP="008344BE">
      <w:pPr>
        <w:spacing w:before="120" w:after="200" w:line="276" w:lineRule="auto"/>
        <w:jc w:val="center"/>
        <w:rPr>
          <w:rFonts w:ascii="Times New Roman" w:eastAsia="Calibri" w:hAnsi="Times New Roman" w:cs="Times New Roman"/>
          <w:sz w:val="24"/>
          <w:szCs w:val="24"/>
        </w:rPr>
      </w:pPr>
    </w:p>
    <w:p w14:paraId="2945DDD4" w14:textId="77777777" w:rsidR="008344BE" w:rsidRPr="00463509" w:rsidRDefault="008344BE" w:rsidP="008344BE">
      <w:pPr>
        <w:spacing w:before="120" w:after="200" w:line="276" w:lineRule="auto"/>
        <w:jc w:val="center"/>
        <w:rPr>
          <w:rFonts w:ascii="Times New Roman" w:eastAsia="Calibri" w:hAnsi="Times New Roman" w:cs="Times New Roman"/>
          <w:sz w:val="24"/>
          <w:szCs w:val="24"/>
        </w:rPr>
      </w:pPr>
    </w:p>
    <w:p w14:paraId="785BE89A" w14:textId="77777777" w:rsidR="008344BE" w:rsidRPr="00463509" w:rsidRDefault="008344BE" w:rsidP="008344BE">
      <w:pPr>
        <w:spacing w:before="120" w:after="200" w:line="276" w:lineRule="auto"/>
        <w:jc w:val="center"/>
        <w:rPr>
          <w:rFonts w:ascii="Times New Roman" w:eastAsia="Calibri" w:hAnsi="Times New Roman" w:cs="Times New Roman"/>
          <w:sz w:val="24"/>
          <w:szCs w:val="24"/>
        </w:rPr>
      </w:pPr>
    </w:p>
    <w:p w14:paraId="3CD575DB" w14:textId="0EF17178" w:rsidR="007E3911" w:rsidRPr="00463509" w:rsidRDefault="007E3911" w:rsidP="008344BE">
      <w:pPr>
        <w:spacing w:before="120" w:after="200" w:line="276" w:lineRule="auto"/>
        <w:jc w:val="center"/>
        <w:rPr>
          <w:rFonts w:ascii="Times New Roman" w:eastAsia="Calibri" w:hAnsi="Times New Roman" w:cs="Times New Roman"/>
          <w:sz w:val="24"/>
          <w:szCs w:val="24"/>
        </w:rPr>
      </w:pPr>
    </w:p>
    <w:p w14:paraId="5F9ABD0B" w14:textId="58D03D1D" w:rsidR="00EF222E" w:rsidRPr="00463509" w:rsidRDefault="00EF222E" w:rsidP="008344BE">
      <w:pPr>
        <w:spacing w:before="120" w:after="200" w:line="276" w:lineRule="auto"/>
        <w:jc w:val="center"/>
        <w:rPr>
          <w:rFonts w:ascii="Times New Roman" w:eastAsia="Calibri" w:hAnsi="Times New Roman" w:cs="Times New Roman"/>
          <w:sz w:val="24"/>
          <w:szCs w:val="24"/>
        </w:rPr>
      </w:pPr>
    </w:p>
    <w:p w14:paraId="47C557C7" w14:textId="77777777" w:rsidR="002D5EA0" w:rsidRPr="00463509" w:rsidRDefault="002D5EA0" w:rsidP="008344BE">
      <w:pPr>
        <w:spacing w:before="120" w:after="200" w:line="276" w:lineRule="auto"/>
        <w:jc w:val="center"/>
        <w:rPr>
          <w:rFonts w:ascii="Times New Roman" w:eastAsia="Calibri" w:hAnsi="Times New Roman" w:cs="Times New Roman"/>
          <w:sz w:val="24"/>
          <w:szCs w:val="24"/>
        </w:rPr>
      </w:pPr>
    </w:p>
    <w:p w14:paraId="64172E1E" w14:textId="77777777" w:rsidR="007E3911" w:rsidRPr="00463509" w:rsidRDefault="007E3911" w:rsidP="008344BE">
      <w:pPr>
        <w:spacing w:before="120" w:after="200" w:line="276" w:lineRule="auto"/>
        <w:jc w:val="center"/>
        <w:rPr>
          <w:rFonts w:ascii="Times New Roman" w:eastAsia="Calibri" w:hAnsi="Times New Roman" w:cs="Times New Roman"/>
          <w:sz w:val="24"/>
          <w:szCs w:val="24"/>
        </w:rPr>
      </w:pPr>
    </w:p>
    <w:p w14:paraId="685133C0" w14:textId="77777777" w:rsidR="007E3911" w:rsidRPr="00463509" w:rsidRDefault="007E3911" w:rsidP="008344BE">
      <w:pPr>
        <w:spacing w:before="120" w:after="200" w:line="276" w:lineRule="auto"/>
        <w:jc w:val="center"/>
        <w:rPr>
          <w:rFonts w:ascii="Times New Roman" w:eastAsia="Calibri" w:hAnsi="Times New Roman" w:cs="Times New Roman"/>
          <w:sz w:val="24"/>
          <w:szCs w:val="24"/>
        </w:rPr>
      </w:pPr>
    </w:p>
    <w:p w14:paraId="0E3B3A73" w14:textId="6F893ACC" w:rsidR="008344BE" w:rsidRPr="00463509" w:rsidRDefault="008344BE" w:rsidP="008344BE">
      <w:pPr>
        <w:spacing w:before="120" w:after="200" w:line="276" w:lineRule="auto"/>
        <w:jc w:val="center"/>
        <w:rPr>
          <w:rFonts w:ascii="Times New Roman" w:eastAsia="Calibri" w:hAnsi="Times New Roman" w:cs="Times New Roman"/>
          <w:sz w:val="24"/>
          <w:szCs w:val="24"/>
        </w:rPr>
      </w:pPr>
      <w:r w:rsidRPr="00463509">
        <w:rPr>
          <w:rFonts w:ascii="Times New Roman" w:eastAsia="Calibri" w:hAnsi="Times New Roman" w:cs="Times New Roman"/>
          <w:sz w:val="24"/>
          <w:szCs w:val="24"/>
        </w:rPr>
        <w:t>Rīga, 202</w:t>
      </w:r>
      <w:r w:rsidR="00C97982">
        <w:rPr>
          <w:rFonts w:ascii="Times New Roman" w:eastAsia="Calibri" w:hAnsi="Times New Roman" w:cs="Times New Roman"/>
          <w:sz w:val="24"/>
          <w:szCs w:val="24"/>
        </w:rPr>
        <w:t>2</w:t>
      </w:r>
      <w:r w:rsidR="00520D43">
        <w:rPr>
          <w:rFonts w:ascii="Times New Roman" w:eastAsia="Calibri" w:hAnsi="Times New Roman" w:cs="Times New Roman"/>
          <w:sz w:val="24"/>
          <w:szCs w:val="24"/>
        </w:rPr>
        <w:t xml:space="preserve"> </w:t>
      </w:r>
    </w:p>
    <w:p w14:paraId="13C4A508" w14:textId="14296852" w:rsidR="00EC27FA" w:rsidRPr="00463509" w:rsidRDefault="005D23D2" w:rsidP="00355914">
      <w:pPr>
        <w:spacing w:after="200" w:line="276" w:lineRule="auto"/>
        <w:jc w:val="center"/>
        <w:rPr>
          <w:rFonts w:ascii="Times New Roman" w:eastAsia="Calibri" w:hAnsi="Times New Roman" w:cs="Times New Roman"/>
          <w:color w:val="0070C0"/>
          <w:sz w:val="32"/>
          <w:szCs w:val="32"/>
        </w:rPr>
      </w:pPr>
      <w:bookmarkStart w:id="0" w:name="_Hlk84340833"/>
      <w:r w:rsidRPr="00463509">
        <w:rPr>
          <w:rFonts w:ascii="Times New Roman" w:eastAsia="Calibri" w:hAnsi="Times New Roman" w:cs="Times New Roman"/>
          <w:color w:val="0070C0"/>
          <w:sz w:val="32"/>
          <w:szCs w:val="32"/>
        </w:rPr>
        <w:lastRenderedPageBreak/>
        <w:t>SATURS</w:t>
      </w:r>
    </w:p>
    <w:sdt>
      <w:sdtPr>
        <w:rPr>
          <w:rFonts w:ascii="Times New Roman" w:eastAsiaTheme="minorHAnsi" w:hAnsi="Times New Roman" w:cs="Times New Roman"/>
          <w:color w:val="auto"/>
          <w:sz w:val="22"/>
          <w:szCs w:val="22"/>
          <w:lang w:val="lv-LV"/>
        </w:rPr>
        <w:id w:val="-612128667"/>
        <w:docPartObj>
          <w:docPartGallery w:val="Table of Contents"/>
          <w:docPartUnique/>
        </w:docPartObj>
      </w:sdtPr>
      <w:sdtEndPr>
        <w:rPr>
          <w:b/>
          <w:bCs/>
          <w:noProof/>
        </w:rPr>
      </w:sdtEndPr>
      <w:sdtContent>
        <w:p w14:paraId="6AC4C2B4" w14:textId="1471536C" w:rsidR="00050FF0" w:rsidRPr="00C97982" w:rsidRDefault="00050FF0">
          <w:pPr>
            <w:pStyle w:val="TOCHeading"/>
            <w:rPr>
              <w:rFonts w:ascii="Times New Roman" w:hAnsi="Times New Roman" w:cs="Times New Roman"/>
              <w:color w:val="FFFFFF" w:themeColor="background1"/>
            </w:rPr>
          </w:pPr>
          <w:r w:rsidRPr="00C97982">
            <w:rPr>
              <w:rFonts w:ascii="Times New Roman" w:hAnsi="Times New Roman" w:cs="Times New Roman"/>
              <w:color w:val="FFFFFF" w:themeColor="background1"/>
            </w:rPr>
            <w:t>Contents</w:t>
          </w:r>
        </w:p>
        <w:p w14:paraId="320F6690" w14:textId="72AFF2AE" w:rsidR="00244C6A" w:rsidRDefault="00050FF0">
          <w:pPr>
            <w:pStyle w:val="TOC1"/>
            <w:tabs>
              <w:tab w:val="right" w:leader="dot" w:pos="8296"/>
            </w:tabs>
            <w:rPr>
              <w:rFonts w:eastAsiaTheme="minorEastAsia"/>
              <w:noProof/>
              <w:lang w:eastAsia="lv-LV"/>
            </w:rPr>
          </w:pPr>
          <w:r w:rsidRPr="00C97982">
            <w:rPr>
              <w:rFonts w:ascii="Times New Roman" w:hAnsi="Times New Roman" w:cs="Times New Roman"/>
            </w:rPr>
            <w:fldChar w:fldCharType="begin"/>
          </w:r>
          <w:r w:rsidRPr="00C97982">
            <w:rPr>
              <w:rFonts w:ascii="Times New Roman" w:hAnsi="Times New Roman" w:cs="Times New Roman"/>
            </w:rPr>
            <w:instrText xml:space="preserve"> TOC \o "1-3" \h \z \u </w:instrText>
          </w:r>
          <w:r w:rsidRPr="00C97982">
            <w:rPr>
              <w:rFonts w:ascii="Times New Roman" w:hAnsi="Times New Roman" w:cs="Times New Roman"/>
            </w:rPr>
            <w:fldChar w:fldCharType="separate"/>
          </w:r>
          <w:hyperlink w:anchor="_Toc101345757" w:history="1">
            <w:r w:rsidR="00244C6A" w:rsidRPr="00984026">
              <w:rPr>
                <w:rStyle w:val="Hyperlink"/>
                <w:noProof/>
              </w:rPr>
              <w:t>Saīsinājumi</w:t>
            </w:r>
            <w:r w:rsidR="00244C6A">
              <w:rPr>
                <w:noProof/>
                <w:webHidden/>
              </w:rPr>
              <w:tab/>
            </w:r>
            <w:r w:rsidR="00244C6A">
              <w:rPr>
                <w:noProof/>
                <w:webHidden/>
              </w:rPr>
              <w:fldChar w:fldCharType="begin"/>
            </w:r>
            <w:r w:rsidR="00244C6A">
              <w:rPr>
                <w:noProof/>
                <w:webHidden/>
              </w:rPr>
              <w:instrText xml:space="preserve"> PAGEREF _Toc101345757 \h </w:instrText>
            </w:r>
            <w:r w:rsidR="00244C6A">
              <w:rPr>
                <w:noProof/>
                <w:webHidden/>
              </w:rPr>
            </w:r>
            <w:r w:rsidR="00244C6A">
              <w:rPr>
                <w:noProof/>
                <w:webHidden/>
              </w:rPr>
              <w:fldChar w:fldCharType="separate"/>
            </w:r>
            <w:r w:rsidR="00244C6A">
              <w:rPr>
                <w:noProof/>
                <w:webHidden/>
              </w:rPr>
              <w:t>3</w:t>
            </w:r>
            <w:r w:rsidR="00244C6A">
              <w:rPr>
                <w:noProof/>
                <w:webHidden/>
              </w:rPr>
              <w:fldChar w:fldCharType="end"/>
            </w:r>
          </w:hyperlink>
        </w:p>
        <w:p w14:paraId="13DE77A9" w14:textId="52592B32" w:rsidR="00244C6A" w:rsidRDefault="00244C6A">
          <w:pPr>
            <w:pStyle w:val="TOC1"/>
            <w:tabs>
              <w:tab w:val="right" w:leader="dot" w:pos="8296"/>
            </w:tabs>
            <w:rPr>
              <w:rFonts w:eastAsiaTheme="minorEastAsia"/>
              <w:noProof/>
              <w:lang w:eastAsia="lv-LV"/>
            </w:rPr>
          </w:pPr>
          <w:hyperlink w:anchor="_Toc101345758" w:history="1">
            <w:r w:rsidRPr="00984026">
              <w:rPr>
                <w:rStyle w:val="Hyperlink"/>
                <w:noProof/>
              </w:rPr>
              <w:t>Terminu skaidrojums</w:t>
            </w:r>
            <w:r>
              <w:rPr>
                <w:noProof/>
                <w:webHidden/>
              </w:rPr>
              <w:tab/>
            </w:r>
            <w:r>
              <w:rPr>
                <w:noProof/>
                <w:webHidden/>
              </w:rPr>
              <w:fldChar w:fldCharType="begin"/>
            </w:r>
            <w:r>
              <w:rPr>
                <w:noProof/>
                <w:webHidden/>
              </w:rPr>
              <w:instrText xml:space="preserve"> PAGEREF _Toc101345758 \h </w:instrText>
            </w:r>
            <w:r>
              <w:rPr>
                <w:noProof/>
                <w:webHidden/>
              </w:rPr>
            </w:r>
            <w:r>
              <w:rPr>
                <w:noProof/>
                <w:webHidden/>
              </w:rPr>
              <w:fldChar w:fldCharType="separate"/>
            </w:r>
            <w:r>
              <w:rPr>
                <w:noProof/>
                <w:webHidden/>
              </w:rPr>
              <w:t>4</w:t>
            </w:r>
            <w:r>
              <w:rPr>
                <w:noProof/>
                <w:webHidden/>
              </w:rPr>
              <w:fldChar w:fldCharType="end"/>
            </w:r>
          </w:hyperlink>
        </w:p>
        <w:p w14:paraId="58A13D99" w14:textId="2F402072" w:rsidR="00244C6A" w:rsidRDefault="00244C6A">
          <w:pPr>
            <w:pStyle w:val="TOC1"/>
            <w:tabs>
              <w:tab w:val="right" w:leader="dot" w:pos="8296"/>
            </w:tabs>
            <w:rPr>
              <w:rFonts w:eastAsiaTheme="minorEastAsia"/>
              <w:noProof/>
              <w:lang w:eastAsia="lv-LV"/>
            </w:rPr>
          </w:pPr>
          <w:hyperlink w:anchor="_Toc101345759" w:history="1">
            <w:r w:rsidRPr="00984026">
              <w:rPr>
                <w:rStyle w:val="Hyperlink"/>
                <w:noProof/>
              </w:rPr>
              <w:t>1. Konceptuālā ziņojuma kopsavilkums</w:t>
            </w:r>
            <w:r>
              <w:rPr>
                <w:noProof/>
                <w:webHidden/>
              </w:rPr>
              <w:tab/>
            </w:r>
            <w:r>
              <w:rPr>
                <w:noProof/>
                <w:webHidden/>
              </w:rPr>
              <w:fldChar w:fldCharType="begin"/>
            </w:r>
            <w:r>
              <w:rPr>
                <w:noProof/>
                <w:webHidden/>
              </w:rPr>
              <w:instrText xml:space="preserve"> PAGEREF _Toc101345759 \h </w:instrText>
            </w:r>
            <w:r>
              <w:rPr>
                <w:noProof/>
                <w:webHidden/>
              </w:rPr>
            </w:r>
            <w:r>
              <w:rPr>
                <w:noProof/>
                <w:webHidden/>
              </w:rPr>
              <w:fldChar w:fldCharType="separate"/>
            </w:r>
            <w:r>
              <w:rPr>
                <w:noProof/>
                <w:webHidden/>
              </w:rPr>
              <w:t>5</w:t>
            </w:r>
            <w:r>
              <w:rPr>
                <w:noProof/>
                <w:webHidden/>
              </w:rPr>
              <w:fldChar w:fldCharType="end"/>
            </w:r>
          </w:hyperlink>
        </w:p>
        <w:p w14:paraId="3CC5010E" w14:textId="425B6945" w:rsidR="00244C6A" w:rsidRDefault="00244C6A">
          <w:pPr>
            <w:pStyle w:val="TOC1"/>
            <w:tabs>
              <w:tab w:val="right" w:leader="dot" w:pos="8296"/>
            </w:tabs>
            <w:rPr>
              <w:rFonts w:eastAsiaTheme="minorEastAsia"/>
              <w:noProof/>
              <w:lang w:eastAsia="lv-LV"/>
            </w:rPr>
          </w:pPr>
          <w:hyperlink w:anchor="_Toc101345760" w:history="1">
            <w:r w:rsidRPr="00984026">
              <w:rPr>
                <w:rStyle w:val="Hyperlink"/>
                <w:noProof/>
              </w:rPr>
              <w:t>2. Situācijas izklāsts</w:t>
            </w:r>
            <w:r>
              <w:rPr>
                <w:noProof/>
                <w:webHidden/>
              </w:rPr>
              <w:tab/>
            </w:r>
            <w:r>
              <w:rPr>
                <w:noProof/>
                <w:webHidden/>
              </w:rPr>
              <w:fldChar w:fldCharType="begin"/>
            </w:r>
            <w:r>
              <w:rPr>
                <w:noProof/>
                <w:webHidden/>
              </w:rPr>
              <w:instrText xml:space="preserve"> PAGEREF _Toc101345760 \h </w:instrText>
            </w:r>
            <w:r>
              <w:rPr>
                <w:noProof/>
                <w:webHidden/>
              </w:rPr>
            </w:r>
            <w:r>
              <w:rPr>
                <w:noProof/>
                <w:webHidden/>
              </w:rPr>
              <w:fldChar w:fldCharType="separate"/>
            </w:r>
            <w:r>
              <w:rPr>
                <w:noProof/>
                <w:webHidden/>
              </w:rPr>
              <w:t>7</w:t>
            </w:r>
            <w:r>
              <w:rPr>
                <w:noProof/>
                <w:webHidden/>
              </w:rPr>
              <w:fldChar w:fldCharType="end"/>
            </w:r>
          </w:hyperlink>
        </w:p>
        <w:p w14:paraId="6CC65432" w14:textId="7CD43B82" w:rsidR="00244C6A" w:rsidRDefault="00244C6A">
          <w:pPr>
            <w:pStyle w:val="TOC2"/>
            <w:tabs>
              <w:tab w:val="right" w:leader="dot" w:pos="8296"/>
            </w:tabs>
            <w:rPr>
              <w:rFonts w:eastAsiaTheme="minorEastAsia"/>
              <w:noProof/>
              <w:lang w:eastAsia="lv-LV"/>
            </w:rPr>
          </w:pPr>
          <w:hyperlink w:anchor="_Toc101345761" w:history="1">
            <w:r w:rsidRPr="00984026">
              <w:rPr>
                <w:rStyle w:val="Hyperlink"/>
                <w:noProof/>
              </w:rPr>
              <w:t>2.1. Statistika par personām ar GRT Latvijā</w:t>
            </w:r>
            <w:r>
              <w:rPr>
                <w:noProof/>
                <w:webHidden/>
              </w:rPr>
              <w:tab/>
            </w:r>
            <w:r>
              <w:rPr>
                <w:noProof/>
                <w:webHidden/>
              </w:rPr>
              <w:fldChar w:fldCharType="begin"/>
            </w:r>
            <w:r>
              <w:rPr>
                <w:noProof/>
                <w:webHidden/>
              </w:rPr>
              <w:instrText xml:space="preserve"> PAGEREF _Toc101345761 \h </w:instrText>
            </w:r>
            <w:r>
              <w:rPr>
                <w:noProof/>
                <w:webHidden/>
              </w:rPr>
            </w:r>
            <w:r>
              <w:rPr>
                <w:noProof/>
                <w:webHidden/>
              </w:rPr>
              <w:fldChar w:fldCharType="separate"/>
            </w:r>
            <w:r>
              <w:rPr>
                <w:noProof/>
                <w:webHidden/>
              </w:rPr>
              <w:t>7</w:t>
            </w:r>
            <w:r>
              <w:rPr>
                <w:noProof/>
                <w:webHidden/>
              </w:rPr>
              <w:fldChar w:fldCharType="end"/>
            </w:r>
          </w:hyperlink>
        </w:p>
        <w:p w14:paraId="0F98E167" w14:textId="706A67FA" w:rsidR="00244C6A" w:rsidRDefault="00244C6A">
          <w:pPr>
            <w:pStyle w:val="TOC2"/>
            <w:tabs>
              <w:tab w:val="right" w:leader="dot" w:pos="8296"/>
            </w:tabs>
            <w:rPr>
              <w:rFonts w:eastAsiaTheme="minorEastAsia"/>
              <w:noProof/>
              <w:lang w:eastAsia="lv-LV"/>
            </w:rPr>
          </w:pPr>
          <w:hyperlink w:anchor="_Toc101345762" w:history="1">
            <w:r w:rsidRPr="00984026">
              <w:rPr>
                <w:rStyle w:val="Hyperlink"/>
                <w:noProof/>
              </w:rPr>
              <w:t>2.2. Starptautiskās saistības, kas nosaka nepieciešamību ieviest APLP pakalpojumu</w:t>
            </w:r>
            <w:r>
              <w:rPr>
                <w:noProof/>
                <w:webHidden/>
              </w:rPr>
              <w:tab/>
            </w:r>
            <w:r>
              <w:rPr>
                <w:noProof/>
                <w:webHidden/>
              </w:rPr>
              <w:fldChar w:fldCharType="begin"/>
            </w:r>
            <w:r>
              <w:rPr>
                <w:noProof/>
                <w:webHidden/>
              </w:rPr>
              <w:instrText xml:space="preserve"> PAGEREF _Toc101345762 \h </w:instrText>
            </w:r>
            <w:r>
              <w:rPr>
                <w:noProof/>
                <w:webHidden/>
              </w:rPr>
            </w:r>
            <w:r>
              <w:rPr>
                <w:noProof/>
                <w:webHidden/>
              </w:rPr>
              <w:fldChar w:fldCharType="separate"/>
            </w:r>
            <w:r>
              <w:rPr>
                <w:noProof/>
                <w:webHidden/>
              </w:rPr>
              <w:t>10</w:t>
            </w:r>
            <w:r>
              <w:rPr>
                <w:noProof/>
                <w:webHidden/>
              </w:rPr>
              <w:fldChar w:fldCharType="end"/>
            </w:r>
          </w:hyperlink>
        </w:p>
        <w:p w14:paraId="770BDACC" w14:textId="37C8F514" w:rsidR="00244C6A" w:rsidRDefault="00244C6A">
          <w:pPr>
            <w:pStyle w:val="TOC2"/>
            <w:tabs>
              <w:tab w:val="right" w:leader="dot" w:pos="8296"/>
            </w:tabs>
            <w:rPr>
              <w:rFonts w:eastAsiaTheme="minorEastAsia"/>
              <w:noProof/>
              <w:lang w:eastAsia="lv-LV"/>
            </w:rPr>
          </w:pPr>
          <w:hyperlink w:anchor="_Toc101345763" w:history="1">
            <w:r w:rsidRPr="00984026">
              <w:rPr>
                <w:rStyle w:val="Hyperlink"/>
                <w:noProof/>
              </w:rPr>
              <w:t>2.3. Citu valstu pieredze</w:t>
            </w:r>
            <w:r>
              <w:rPr>
                <w:noProof/>
                <w:webHidden/>
              </w:rPr>
              <w:tab/>
            </w:r>
            <w:r>
              <w:rPr>
                <w:noProof/>
                <w:webHidden/>
              </w:rPr>
              <w:fldChar w:fldCharType="begin"/>
            </w:r>
            <w:r>
              <w:rPr>
                <w:noProof/>
                <w:webHidden/>
              </w:rPr>
              <w:instrText xml:space="preserve"> PAGEREF _Toc101345763 \h </w:instrText>
            </w:r>
            <w:r>
              <w:rPr>
                <w:noProof/>
                <w:webHidden/>
              </w:rPr>
            </w:r>
            <w:r>
              <w:rPr>
                <w:noProof/>
                <w:webHidden/>
              </w:rPr>
              <w:fldChar w:fldCharType="separate"/>
            </w:r>
            <w:r>
              <w:rPr>
                <w:noProof/>
                <w:webHidden/>
              </w:rPr>
              <w:t>11</w:t>
            </w:r>
            <w:r>
              <w:rPr>
                <w:noProof/>
                <w:webHidden/>
              </w:rPr>
              <w:fldChar w:fldCharType="end"/>
            </w:r>
          </w:hyperlink>
        </w:p>
        <w:p w14:paraId="1CD5AEA9" w14:textId="3D3BE6BD" w:rsidR="00244C6A" w:rsidRDefault="00244C6A">
          <w:pPr>
            <w:pStyle w:val="TOC1"/>
            <w:tabs>
              <w:tab w:val="right" w:leader="dot" w:pos="8296"/>
            </w:tabs>
            <w:rPr>
              <w:rFonts w:eastAsiaTheme="minorEastAsia"/>
              <w:noProof/>
              <w:lang w:eastAsia="lv-LV"/>
            </w:rPr>
          </w:pPr>
          <w:hyperlink w:anchor="_Toc101345764" w:history="1">
            <w:r w:rsidRPr="00984026">
              <w:rPr>
                <w:rStyle w:val="Hyperlink"/>
                <w:noProof/>
              </w:rPr>
              <w:t>3. APLP pakalpojuma mērķis un tvērums</w:t>
            </w:r>
            <w:r>
              <w:rPr>
                <w:noProof/>
                <w:webHidden/>
              </w:rPr>
              <w:tab/>
            </w:r>
            <w:r>
              <w:rPr>
                <w:noProof/>
                <w:webHidden/>
              </w:rPr>
              <w:fldChar w:fldCharType="begin"/>
            </w:r>
            <w:r>
              <w:rPr>
                <w:noProof/>
                <w:webHidden/>
              </w:rPr>
              <w:instrText xml:space="preserve"> PAGEREF _Toc101345764 \h </w:instrText>
            </w:r>
            <w:r>
              <w:rPr>
                <w:noProof/>
                <w:webHidden/>
              </w:rPr>
            </w:r>
            <w:r>
              <w:rPr>
                <w:noProof/>
                <w:webHidden/>
              </w:rPr>
              <w:fldChar w:fldCharType="separate"/>
            </w:r>
            <w:r>
              <w:rPr>
                <w:noProof/>
                <w:webHidden/>
              </w:rPr>
              <w:t>15</w:t>
            </w:r>
            <w:r>
              <w:rPr>
                <w:noProof/>
                <w:webHidden/>
              </w:rPr>
              <w:fldChar w:fldCharType="end"/>
            </w:r>
          </w:hyperlink>
        </w:p>
        <w:p w14:paraId="4C9A4842" w14:textId="5746F3CB" w:rsidR="00244C6A" w:rsidRDefault="00244C6A">
          <w:pPr>
            <w:pStyle w:val="TOC1"/>
            <w:tabs>
              <w:tab w:val="right" w:leader="dot" w:pos="8296"/>
            </w:tabs>
            <w:rPr>
              <w:rFonts w:eastAsiaTheme="minorEastAsia"/>
              <w:noProof/>
              <w:lang w:eastAsia="lv-LV"/>
            </w:rPr>
          </w:pPr>
          <w:hyperlink w:anchor="_Toc101345765" w:history="1">
            <w:r w:rsidRPr="00984026">
              <w:rPr>
                <w:rStyle w:val="Hyperlink"/>
                <w:noProof/>
              </w:rPr>
              <w:t>4. APLP pakalpojuma izstrāde un aprobācija izmēģinājumprojektā</w:t>
            </w:r>
            <w:r>
              <w:rPr>
                <w:noProof/>
                <w:webHidden/>
              </w:rPr>
              <w:tab/>
            </w:r>
            <w:r>
              <w:rPr>
                <w:noProof/>
                <w:webHidden/>
              </w:rPr>
              <w:fldChar w:fldCharType="begin"/>
            </w:r>
            <w:r>
              <w:rPr>
                <w:noProof/>
                <w:webHidden/>
              </w:rPr>
              <w:instrText xml:space="preserve"> PAGEREF _Toc101345765 \h </w:instrText>
            </w:r>
            <w:r>
              <w:rPr>
                <w:noProof/>
                <w:webHidden/>
              </w:rPr>
            </w:r>
            <w:r>
              <w:rPr>
                <w:noProof/>
                <w:webHidden/>
              </w:rPr>
              <w:fldChar w:fldCharType="separate"/>
            </w:r>
            <w:r>
              <w:rPr>
                <w:noProof/>
                <w:webHidden/>
              </w:rPr>
              <w:t>16</w:t>
            </w:r>
            <w:r>
              <w:rPr>
                <w:noProof/>
                <w:webHidden/>
              </w:rPr>
              <w:fldChar w:fldCharType="end"/>
            </w:r>
          </w:hyperlink>
        </w:p>
        <w:p w14:paraId="55D2F506" w14:textId="64ADB4B3" w:rsidR="00244C6A" w:rsidRDefault="00244C6A">
          <w:pPr>
            <w:pStyle w:val="TOC1"/>
            <w:tabs>
              <w:tab w:val="right" w:leader="dot" w:pos="8296"/>
            </w:tabs>
            <w:rPr>
              <w:rFonts w:eastAsiaTheme="minorEastAsia"/>
              <w:noProof/>
              <w:lang w:eastAsia="lv-LV"/>
            </w:rPr>
          </w:pPr>
          <w:hyperlink w:anchor="_Toc101345766" w:history="1">
            <w:r w:rsidRPr="00984026">
              <w:rPr>
                <w:rStyle w:val="Hyperlink"/>
                <w:noProof/>
              </w:rPr>
              <w:t>5. Piedāvātie risinājumi APLP pakalpojuma ieviešanai</w:t>
            </w:r>
            <w:r>
              <w:rPr>
                <w:noProof/>
                <w:webHidden/>
              </w:rPr>
              <w:tab/>
            </w:r>
            <w:r>
              <w:rPr>
                <w:noProof/>
                <w:webHidden/>
              </w:rPr>
              <w:fldChar w:fldCharType="begin"/>
            </w:r>
            <w:r>
              <w:rPr>
                <w:noProof/>
                <w:webHidden/>
              </w:rPr>
              <w:instrText xml:space="preserve"> PAGEREF _Toc101345766 \h </w:instrText>
            </w:r>
            <w:r>
              <w:rPr>
                <w:noProof/>
                <w:webHidden/>
              </w:rPr>
            </w:r>
            <w:r>
              <w:rPr>
                <w:noProof/>
                <w:webHidden/>
              </w:rPr>
              <w:fldChar w:fldCharType="separate"/>
            </w:r>
            <w:r>
              <w:rPr>
                <w:noProof/>
                <w:webHidden/>
              </w:rPr>
              <w:t>30</w:t>
            </w:r>
            <w:r>
              <w:rPr>
                <w:noProof/>
                <w:webHidden/>
              </w:rPr>
              <w:fldChar w:fldCharType="end"/>
            </w:r>
          </w:hyperlink>
        </w:p>
        <w:p w14:paraId="190EDA59" w14:textId="19DE93C8" w:rsidR="00244C6A" w:rsidRDefault="00244C6A">
          <w:pPr>
            <w:pStyle w:val="TOC2"/>
            <w:tabs>
              <w:tab w:val="right" w:leader="dot" w:pos="8296"/>
            </w:tabs>
            <w:rPr>
              <w:rFonts w:eastAsiaTheme="minorEastAsia"/>
              <w:noProof/>
              <w:lang w:eastAsia="lv-LV"/>
            </w:rPr>
          </w:pPr>
          <w:hyperlink w:anchor="_Toc101345767" w:history="1">
            <w:r w:rsidRPr="00984026">
              <w:rPr>
                <w:rStyle w:val="Hyperlink"/>
                <w:b/>
                <w:noProof/>
              </w:rPr>
              <w:t>1.risinājuma variants</w:t>
            </w:r>
            <w:r w:rsidRPr="00984026">
              <w:rPr>
                <w:rStyle w:val="Hyperlink"/>
                <w:noProof/>
              </w:rPr>
              <w:t xml:space="preserve"> – APLP pakalpojums netiek ieviests</w:t>
            </w:r>
            <w:r>
              <w:rPr>
                <w:noProof/>
                <w:webHidden/>
              </w:rPr>
              <w:tab/>
            </w:r>
            <w:r>
              <w:rPr>
                <w:noProof/>
                <w:webHidden/>
              </w:rPr>
              <w:fldChar w:fldCharType="begin"/>
            </w:r>
            <w:r>
              <w:rPr>
                <w:noProof/>
                <w:webHidden/>
              </w:rPr>
              <w:instrText xml:space="preserve"> PAGEREF _Toc101345767 \h </w:instrText>
            </w:r>
            <w:r>
              <w:rPr>
                <w:noProof/>
                <w:webHidden/>
              </w:rPr>
            </w:r>
            <w:r>
              <w:rPr>
                <w:noProof/>
                <w:webHidden/>
              </w:rPr>
              <w:fldChar w:fldCharType="separate"/>
            </w:r>
            <w:r>
              <w:rPr>
                <w:noProof/>
                <w:webHidden/>
              </w:rPr>
              <w:t>36</w:t>
            </w:r>
            <w:r>
              <w:rPr>
                <w:noProof/>
                <w:webHidden/>
              </w:rPr>
              <w:fldChar w:fldCharType="end"/>
            </w:r>
          </w:hyperlink>
        </w:p>
        <w:p w14:paraId="69DB42C6" w14:textId="759C0961" w:rsidR="00244C6A" w:rsidRDefault="00244C6A">
          <w:pPr>
            <w:pStyle w:val="TOC2"/>
            <w:tabs>
              <w:tab w:val="right" w:leader="dot" w:pos="8296"/>
            </w:tabs>
            <w:rPr>
              <w:rFonts w:eastAsiaTheme="minorEastAsia"/>
              <w:noProof/>
              <w:lang w:eastAsia="lv-LV"/>
            </w:rPr>
          </w:pPr>
          <w:hyperlink w:anchor="_Toc101345768" w:history="1">
            <w:r w:rsidRPr="00984026">
              <w:rPr>
                <w:rStyle w:val="Hyperlink"/>
                <w:b/>
                <w:noProof/>
              </w:rPr>
              <w:t>2.A risinājuma variants</w:t>
            </w:r>
            <w:r w:rsidRPr="00984026">
              <w:rPr>
                <w:rStyle w:val="Hyperlink"/>
                <w:noProof/>
              </w:rPr>
              <w:t xml:space="preserve"> – APLP pakalpojuma pakāpeniska ieviešana un finansēšana no gadskārtējā valsts budžeta likumā piešķirtajiem līdzekļiem valsts deleģētā uzdevuma pildīšanai</w:t>
            </w:r>
            <w:r>
              <w:rPr>
                <w:noProof/>
                <w:webHidden/>
              </w:rPr>
              <w:tab/>
            </w:r>
            <w:r>
              <w:rPr>
                <w:noProof/>
                <w:webHidden/>
              </w:rPr>
              <w:fldChar w:fldCharType="begin"/>
            </w:r>
            <w:r>
              <w:rPr>
                <w:noProof/>
                <w:webHidden/>
              </w:rPr>
              <w:instrText xml:space="preserve"> PAGEREF _Toc101345768 \h </w:instrText>
            </w:r>
            <w:r>
              <w:rPr>
                <w:noProof/>
                <w:webHidden/>
              </w:rPr>
            </w:r>
            <w:r>
              <w:rPr>
                <w:noProof/>
                <w:webHidden/>
              </w:rPr>
              <w:fldChar w:fldCharType="separate"/>
            </w:r>
            <w:r>
              <w:rPr>
                <w:noProof/>
                <w:webHidden/>
              </w:rPr>
              <w:t>38</w:t>
            </w:r>
            <w:r>
              <w:rPr>
                <w:noProof/>
                <w:webHidden/>
              </w:rPr>
              <w:fldChar w:fldCharType="end"/>
            </w:r>
          </w:hyperlink>
        </w:p>
        <w:p w14:paraId="1B9D99D9" w14:textId="019567D8" w:rsidR="00244C6A" w:rsidRDefault="00244C6A">
          <w:pPr>
            <w:pStyle w:val="TOC2"/>
            <w:tabs>
              <w:tab w:val="right" w:leader="dot" w:pos="8296"/>
            </w:tabs>
            <w:rPr>
              <w:rFonts w:eastAsiaTheme="minorEastAsia"/>
              <w:noProof/>
              <w:lang w:eastAsia="lv-LV"/>
            </w:rPr>
          </w:pPr>
          <w:hyperlink w:anchor="_Toc101345769" w:history="1">
            <w:r w:rsidRPr="00984026">
              <w:rPr>
                <w:rStyle w:val="Hyperlink"/>
                <w:b/>
                <w:noProof/>
              </w:rPr>
              <w:t>2.B risinājuma variants</w:t>
            </w:r>
            <w:r w:rsidRPr="00984026">
              <w:rPr>
                <w:rStyle w:val="Hyperlink"/>
                <w:noProof/>
              </w:rPr>
              <w:t xml:space="preserve"> – APLP pakalpojuma pakāpeniska ieviešana un finansēšana iepirkuma ietvaros</w:t>
            </w:r>
            <w:r>
              <w:rPr>
                <w:noProof/>
                <w:webHidden/>
              </w:rPr>
              <w:tab/>
            </w:r>
            <w:r>
              <w:rPr>
                <w:noProof/>
                <w:webHidden/>
              </w:rPr>
              <w:fldChar w:fldCharType="begin"/>
            </w:r>
            <w:r>
              <w:rPr>
                <w:noProof/>
                <w:webHidden/>
              </w:rPr>
              <w:instrText xml:space="preserve"> PAGEREF _Toc101345769 \h </w:instrText>
            </w:r>
            <w:r>
              <w:rPr>
                <w:noProof/>
                <w:webHidden/>
              </w:rPr>
            </w:r>
            <w:r>
              <w:rPr>
                <w:noProof/>
                <w:webHidden/>
              </w:rPr>
              <w:fldChar w:fldCharType="separate"/>
            </w:r>
            <w:r>
              <w:rPr>
                <w:noProof/>
                <w:webHidden/>
              </w:rPr>
              <w:t>40</w:t>
            </w:r>
            <w:r>
              <w:rPr>
                <w:noProof/>
                <w:webHidden/>
              </w:rPr>
              <w:fldChar w:fldCharType="end"/>
            </w:r>
          </w:hyperlink>
        </w:p>
        <w:p w14:paraId="0823CD3D" w14:textId="2388AA84" w:rsidR="00244C6A" w:rsidRDefault="00244C6A">
          <w:pPr>
            <w:pStyle w:val="TOC1"/>
            <w:tabs>
              <w:tab w:val="right" w:leader="dot" w:pos="8296"/>
            </w:tabs>
            <w:rPr>
              <w:rFonts w:eastAsiaTheme="minorEastAsia"/>
              <w:noProof/>
              <w:lang w:eastAsia="lv-LV"/>
            </w:rPr>
          </w:pPr>
          <w:hyperlink w:anchor="_Toc101345770" w:history="1">
            <w:r w:rsidRPr="00984026">
              <w:rPr>
                <w:rStyle w:val="Hyperlink"/>
                <w:noProof/>
              </w:rPr>
              <w:t>6. Priekšlikumi normatīvajiem aktiem</w:t>
            </w:r>
            <w:r>
              <w:rPr>
                <w:noProof/>
                <w:webHidden/>
              </w:rPr>
              <w:tab/>
            </w:r>
            <w:r>
              <w:rPr>
                <w:noProof/>
                <w:webHidden/>
              </w:rPr>
              <w:fldChar w:fldCharType="begin"/>
            </w:r>
            <w:r>
              <w:rPr>
                <w:noProof/>
                <w:webHidden/>
              </w:rPr>
              <w:instrText xml:space="preserve"> PAGEREF _Toc101345770 \h </w:instrText>
            </w:r>
            <w:r>
              <w:rPr>
                <w:noProof/>
                <w:webHidden/>
              </w:rPr>
            </w:r>
            <w:r>
              <w:rPr>
                <w:noProof/>
                <w:webHidden/>
              </w:rPr>
              <w:fldChar w:fldCharType="separate"/>
            </w:r>
            <w:r>
              <w:rPr>
                <w:noProof/>
                <w:webHidden/>
              </w:rPr>
              <w:t>43</w:t>
            </w:r>
            <w:r>
              <w:rPr>
                <w:noProof/>
                <w:webHidden/>
              </w:rPr>
              <w:fldChar w:fldCharType="end"/>
            </w:r>
          </w:hyperlink>
        </w:p>
        <w:p w14:paraId="60854180" w14:textId="3F99FDD1" w:rsidR="00244C6A" w:rsidRDefault="00244C6A">
          <w:pPr>
            <w:pStyle w:val="TOC1"/>
            <w:tabs>
              <w:tab w:val="right" w:leader="dot" w:pos="8296"/>
            </w:tabs>
            <w:rPr>
              <w:rFonts w:eastAsiaTheme="minorEastAsia"/>
              <w:noProof/>
              <w:lang w:eastAsia="lv-LV"/>
            </w:rPr>
          </w:pPr>
          <w:hyperlink w:anchor="_Toc101345771" w:history="1">
            <w:r w:rsidRPr="00984026">
              <w:rPr>
                <w:rStyle w:val="Hyperlink"/>
                <w:noProof/>
              </w:rPr>
              <w:t>7. Ietekme uz valsts un pašvaldību budžetu</w:t>
            </w:r>
            <w:r>
              <w:rPr>
                <w:noProof/>
                <w:webHidden/>
              </w:rPr>
              <w:tab/>
            </w:r>
            <w:r>
              <w:rPr>
                <w:noProof/>
                <w:webHidden/>
              </w:rPr>
              <w:fldChar w:fldCharType="begin"/>
            </w:r>
            <w:r>
              <w:rPr>
                <w:noProof/>
                <w:webHidden/>
              </w:rPr>
              <w:instrText xml:space="preserve"> PAGEREF _Toc101345771 \h </w:instrText>
            </w:r>
            <w:r>
              <w:rPr>
                <w:noProof/>
                <w:webHidden/>
              </w:rPr>
            </w:r>
            <w:r>
              <w:rPr>
                <w:noProof/>
                <w:webHidden/>
              </w:rPr>
              <w:fldChar w:fldCharType="separate"/>
            </w:r>
            <w:r>
              <w:rPr>
                <w:noProof/>
                <w:webHidden/>
              </w:rPr>
              <w:t>45</w:t>
            </w:r>
            <w:r>
              <w:rPr>
                <w:noProof/>
                <w:webHidden/>
              </w:rPr>
              <w:fldChar w:fldCharType="end"/>
            </w:r>
          </w:hyperlink>
        </w:p>
        <w:p w14:paraId="732EA902" w14:textId="552A832E" w:rsidR="00244C6A" w:rsidRDefault="00244C6A">
          <w:pPr>
            <w:pStyle w:val="TOC1"/>
            <w:tabs>
              <w:tab w:val="right" w:leader="dot" w:pos="8296"/>
            </w:tabs>
            <w:rPr>
              <w:rFonts w:eastAsiaTheme="minorEastAsia"/>
              <w:noProof/>
              <w:lang w:eastAsia="lv-LV"/>
            </w:rPr>
          </w:pPr>
          <w:hyperlink w:anchor="_Toc101345772" w:history="1">
            <w:r w:rsidRPr="00984026">
              <w:rPr>
                <w:rStyle w:val="Hyperlink"/>
                <w:noProof/>
              </w:rPr>
              <w:t>1. Pielikums. APLP pakalpojuma groza aprēķins</w:t>
            </w:r>
            <w:r>
              <w:rPr>
                <w:noProof/>
                <w:webHidden/>
              </w:rPr>
              <w:tab/>
            </w:r>
            <w:r>
              <w:rPr>
                <w:noProof/>
                <w:webHidden/>
              </w:rPr>
              <w:fldChar w:fldCharType="begin"/>
            </w:r>
            <w:r>
              <w:rPr>
                <w:noProof/>
                <w:webHidden/>
              </w:rPr>
              <w:instrText xml:space="preserve"> PAGEREF _Toc101345772 \h </w:instrText>
            </w:r>
            <w:r>
              <w:rPr>
                <w:noProof/>
                <w:webHidden/>
              </w:rPr>
            </w:r>
            <w:r>
              <w:rPr>
                <w:noProof/>
                <w:webHidden/>
              </w:rPr>
              <w:fldChar w:fldCharType="separate"/>
            </w:r>
            <w:r>
              <w:rPr>
                <w:noProof/>
                <w:webHidden/>
              </w:rPr>
              <w:t>46</w:t>
            </w:r>
            <w:r>
              <w:rPr>
                <w:noProof/>
                <w:webHidden/>
              </w:rPr>
              <w:fldChar w:fldCharType="end"/>
            </w:r>
          </w:hyperlink>
        </w:p>
        <w:p w14:paraId="6016A5F0" w14:textId="757A3FED" w:rsidR="00244C6A" w:rsidRDefault="00244C6A">
          <w:pPr>
            <w:pStyle w:val="TOC1"/>
            <w:tabs>
              <w:tab w:val="right" w:leader="dot" w:pos="8296"/>
            </w:tabs>
            <w:rPr>
              <w:rFonts w:eastAsiaTheme="minorEastAsia"/>
              <w:noProof/>
              <w:lang w:eastAsia="lv-LV"/>
            </w:rPr>
          </w:pPr>
          <w:hyperlink w:anchor="_Toc101345773" w:history="1">
            <w:r w:rsidRPr="00984026">
              <w:rPr>
                <w:rStyle w:val="Hyperlink"/>
                <w:noProof/>
              </w:rPr>
              <w:t>2. Pielikums. Personu skaita pieaugums, sasniedzot maksimālo APLP pakalpojuma saņēmēju skaitu septītajā pakalpojuma ieviešanas gadā</w:t>
            </w:r>
            <w:r>
              <w:rPr>
                <w:noProof/>
                <w:webHidden/>
              </w:rPr>
              <w:tab/>
            </w:r>
            <w:r>
              <w:rPr>
                <w:noProof/>
                <w:webHidden/>
              </w:rPr>
              <w:fldChar w:fldCharType="begin"/>
            </w:r>
            <w:r>
              <w:rPr>
                <w:noProof/>
                <w:webHidden/>
              </w:rPr>
              <w:instrText xml:space="preserve"> PAGEREF _Toc101345773 \h </w:instrText>
            </w:r>
            <w:r>
              <w:rPr>
                <w:noProof/>
                <w:webHidden/>
              </w:rPr>
            </w:r>
            <w:r>
              <w:rPr>
                <w:noProof/>
                <w:webHidden/>
              </w:rPr>
              <w:fldChar w:fldCharType="separate"/>
            </w:r>
            <w:r>
              <w:rPr>
                <w:noProof/>
                <w:webHidden/>
              </w:rPr>
              <w:t>52</w:t>
            </w:r>
            <w:r>
              <w:rPr>
                <w:noProof/>
                <w:webHidden/>
              </w:rPr>
              <w:fldChar w:fldCharType="end"/>
            </w:r>
          </w:hyperlink>
        </w:p>
        <w:p w14:paraId="5FE8DDE6" w14:textId="6AC7386F" w:rsidR="00244C6A" w:rsidRDefault="00244C6A">
          <w:pPr>
            <w:pStyle w:val="TOC1"/>
            <w:tabs>
              <w:tab w:val="right" w:leader="dot" w:pos="8296"/>
            </w:tabs>
            <w:rPr>
              <w:rFonts w:eastAsiaTheme="minorEastAsia"/>
              <w:noProof/>
              <w:lang w:eastAsia="lv-LV"/>
            </w:rPr>
          </w:pPr>
          <w:hyperlink w:anchor="_Toc101345774" w:history="1">
            <w:r w:rsidRPr="00984026">
              <w:rPr>
                <w:rStyle w:val="Hyperlink"/>
                <w:noProof/>
              </w:rPr>
              <w:t>3. Pielikums. APLP pakalpojuma finansējuma aprēķins septiņiem pakalpojuma ieviešanas gadiem</w:t>
            </w:r>
            <w:r>
              <w:rPr>
                <w:noProof/>
                <w:webHidden/>
              </w:rPr>
              <w:tab/>
            </w:r>
            <w:r>
              <w:rPr>
                <w:noProof/>
                <w:webHidden/>
              </w:rPr>
              <w:fldChar w:fldCharType="begin"/>
            </w:r>
            <w:r>
              <w:rPr>
                <w:noProof/>
                <w:webHidden/>
              </w:rPr>
              <w:instrText xml:space="preserve"> PAGEREF _Toc101345774 \h </w:instrText>
            </w:r>
            <w:r>
              <w:rPr>
                <w:noProof/>
                <w:webHidden/>
              </w:rPr>
            </w:r>
            <w:r>
              <w:rPr>
                <w:noProof/>
                <w:webHidden/>
              </w:rPr>
              <w:fldChar w:fldCharType="separate"/>
            </w:r>
            <w:r>
              <w:rPr>
                <w:noProof/>
                <w:webHidden/>
              </w:rPr>
              <w:t>53</w:t>
            </w:r>
            <w:r>
              <w:rPr>
                <w:noProof/>
                <w:webHidden/>
              </w:rPr>
              <w:fldChar w:fldCharType="end"/>
            </w:r>
          </w:hyperlink>
        </w:p>
        <w:p w14:paraId="196E650F" w14:textId="7A628EDB" w:rsidR="00050FF0" w:rsidRPr="00C97982" w:rsidRDefault="00050FF0">
          <w:pPr>
            <w:rPr>
              <w:rFonts w:ascii="Times New Roman" w:hAnsi="Times New Roman" w:cs="Times New Roman"/>
            </w:rPr>
          </w:pPr>
          <w:r w:rsidRPr="00C97982">
            <w:rPr>
              <w:rFonts w:ascii="Times New Roman" w:hAnsi="Times New Roman" w:cs="Times New Roman"/>
              <w:b/>
              <w:bCs/>
              <w:noProof/>
            </w:rPr>
            <w:fldChar w:fldCharType="end"/>
          </w:r>
        </w:p>
      </w:sdtContent>
    </w:sdt>
    <w:p w14:paraId="5056FBAF" w14:textId="77777777" w:rsidR="00EC27FA" w:rsidRPr="00DF1C2D" w:rsidRDefault="00EC27FA" w:rsidP="005D23D2">
      <w:pPr>
        <w:spacing w:after="200" w:line="276" w:lineRule="auto"/>
        <w:jc w:val="center"/>
        <w:rPr>
          <w:rFonts w:ascii="Times New Roman" w:eastAsia="Calibri" w:hAnsi="Times New Roman" w:cs="Times New Roman"/>
          <w:color w:val="0070C0"/>
          <w:sz w:val="32"/>
          <w:szCs w:val="32"/>
        </w:rPr>
      </w:pPr>
    </w:p>
    <w:bookmarkEnd w:id="0"/>
    <w:p w14:paraId="51E7FC28" w14:textId="77777777" w:rsidR="00603F85" w:rsidRPr="009F32E9" w:rsidRDefault="00603F85" w:rsidP="00603F85">
      <w:pPr>
        <w:jc w:val="both"/>
        <w:rPr>
          <w:rFonts w:ascii="Times New Roman" w:hAnsi="Times New Roman" w:cs="Times New Roman"/>
          <w:sz w:val="24"/>
          <w:szCs w:val="24"/>
        </w:rPr>
      </w:pPr>
    </w:p>
    <w:p w14:paraId="4BC15916" w14:textId="7EF91EBE" w:rsidR="00603F85" w:rsidRDefault="00603F85" w:rsidP="00603F85">
      <w:pPr>
        <w:jc w:val="both"/>
        <w:rPr>
          <w:rFonts w:ascii="Times New Roman" w:hAnsi="Times New Roman" w:cs="Times New Roman"/>
          <w:sz w:val="24"/>
          <w:szCs w:val="24"/>
        </w:rPr>
      </w:pPr>
    </w:p>
    <w:p w14:paraId="361D4A79" w14:textId="56ED7359" w:rsidR="004C4E52" w:rsidRDefault="004C4E52" w:rsidP="00603F85">
      <w:pPr>
        <w:jc w:val="both"/>
        <w:rPr>
          <w:rFonts w:ascii="Times New Roman" w:hAnsi="Times New Roman" w:cs="Times New Roman"/>
          <w:sz w:val="24"/>
          <w:szCs w:val="24"/>
        </w:rPr>
      </w:pPr>
    </w:p>
    <w:p w14:paraId="6E6EFA3E" w14:textId="77777777" w:rsidR="004C4E52" w:rsidRPr="00C97982" w:rsidRDefault="004C4E52" w:rsidP="00603F85">
      <w:pPr>
        <w:jc w:val="both"/>
        <w:rPr>
          <w:rFonts w:ascii="Times New Roman" w:hAnsi="Times New Roman" w:cs="Times New Roman"/>
          <w:sz w:val="24"/>
          <w:szCs w:val="24"/>
        </w:rPr>
      </w:pPr>
    </w:p>
    <w:p w14:paraId="53837523" w14:textId="77777777" w:rsidR="00603F85" w:rsidRPr="00C97982" w:rsidRDefault="00603F85" w:rsidP="00603F85">
      <w:pPr>
        <w:jc w:val="both"/>
        <w:rPr>
          <w:rFonts w:ascii="Times New Roman" w:hAnsi="Times New Roman" w:cs="Times New Roman"/>
          <w:sz w:val="24"/>
          <w:szCs w:val="24"/>
        </w:rPr>
      </w:pPr>
    </w:p>
    <w:p w14:paraId="753198E0" w14:textId="77777777" w:rsidR="00603F85" w:rsidRPr="00C97982" w:rsidRDefault="00603F85" w:rsidP="00603F85">
      <w:pPr>
        <w:jc w:val="both"/>
        <w:rPr>
          <w:rFonts w:ascii="Times New Roman" w:hAnsi="Times New Roman" w:cs="Times New Roman"/>
          <w:sz w:val="24"/>
          <w:szCs w:val="24"/>
        </w:rPr>
      </w:pPr>
    </w:p>
    <w:p w14:paraId="0AC2CF6D" w14:textId="77777777" w:rsidR="00603F85" w:rsidRPr="00C97982" w:rsidRDefault="00603F85" w:rsidP="00603F85">
      <w:pPr>
        <w:jc w:val="both"/>
        <w:rPr>
          <w:rFonts w:ascii="Times New Roman" w:hAnsi="Times New Roman" w:cs="Times New Roman"/>
          <w:sz w:val="24"/>
          <w:szCs w:val="24"/>
        </w:rPr>
      </w:pPr>
    </w:p>
    <w:p w14:paraId="150AA812" w14:textId="4F30C8E7" w:rsidR="00A87129" w:rsidRPr="00DF1C2D" w:rsidRDefault="00355914" w:rsidP="00050FF0">
      <w:pPr>
        <w:pStyle w:val="Heading1"/>
      </w:pPr>
      <w:bookmarkStart w:id="1" w:name="_Toc101345757"/>
      <w:r w:rsidRPr="00DF1C2D">
        <w:lastRenderedPageBreak/>
        <w:t>Saīsinājumi</w:t>
      </w:r>
      <w:bookmarkEnd w:id="1"/>
    </w:p>
    <w:tbl>
      <w:tblPr>
        <w:tblW w:w="9090" w:type="dxa"/>
        <w:tblInd w:w="-27" w:type="dxa"/>
        <w:tblLayout w:type="fixed"/>
        <w:tblLook w:val="0400" w:firstRow="0" w:lastRow="0" w:firstColumn="0" w:lastColumn="0" w:noHBand="0" w:noVBand="1"/>
      </w:tblPr>
      <w:tblGrid>
        <w:gridCol w:w="2970"/>
        <w:gridCol w:w="6120"/>
      </w:tblGrid>
      <w:tr w:rsidR="000E3F54" w:rsidRPr="00C97982" w14:paraId="26760565" w14:textId="77777777" w:rsidTr="00EA2291">
        <w:trPr>
          <w:trHeight w:val="70"/>
        </w:trPr>
        <w:tc>
          <w:tcPr>
            <w:tcW w:w="2970" w:type="dxa"/>
          </w:tcPr>
          <w:p w14:paraId="08FDD39A" w14:textId="194C49CF" w:rsidR="000E3F54" w:rsidRPr="009F32E9" w:rsidRDefault="000E3F54" w:rsidP="008E0D0F">
            <w:pPr>
              <w:spacing w:after="0" w:line="240" w:lineRule="auto"/>
              <w:rPr>
                <w:rFonts w:ascii="Times New Roman" w:hAnsi="Times New Roman" w:cs="Times New Roman"/>
                <w:sz w:val="24"/>
                <w:szCs w:val="24"/>
              </w:rPr>
            </w:pPr>
            <w:r w:rsidRPr="009F32E9">
              <w:rPr>
                <w:rFonts w:ascii="Times New Roman" w:hAnsi="Times New Roman" w:cs="Times New Roman"/>
                <w:sz w:val="24"/>
                <w:szCs w:val="24"/>
              </w:rPr>
              <w:t>ANO</w:t>
            </w:r>
          </w:p>
        </w:tc>
        <w:tc>
          <w:tcPr>
            <w:tcW w:w="6120" w:type="dxa"/>
            <w:vAlign w:val="bottom"/>
          </w:tcPr>
          <w:p w14:paraId="0CAB6608" w14:textId="57DACD63" w:rsidR="000E3F54" w:rsidRPr="00C97982" w:rsidRDefault="000E3F54" w:rsidP="008E0D0F">
            <w:pPr>
              <w:spacing w:after="0" w:line="240" w:lineRule="auto"/>
              <w:rPr>
                <w:rFonts w:ascii="Times New Roman" w:hAnsi="Times New Roman" w:cs="Times New Roman"/>
                <w:sz w:val="24"/>
                <w:szCs w:val="24"/>
              </w:rPr>
            </w:pPr>
            <w:r w:rsidRPr="00C97982">
              <w:rPr>
                <w:rFonts w:ascii="Times New Roman" w:hAnsi="Times New Roman" w:cs="Times New Roman"/>
                <w:sz w:val="24"/>
                <w:szCs w:val="24"/>
              </w:rPr>
              <w:t>Apvienoto Nāciju Organizācija</w:t>
            </w:r>
          </w:p>
        </w:tc>
      </w:tr>
      <w:tr w:rsidR="00A87129" w:rsidRPr="00C97982" w14:paraId="316CEDAB" w14:textId="77777777" w:rsidTr="00EA2291">
        <w:trPr>
          <w:trHeight w:val="70"/>
        </w:trPr>
        <w:tc>
          <w:tcPr>
            <w:tcW w:w="2970" w:type="dxa"/>
            <w:hideMark/>
          </w:tcPr>
          <w:p w14:paraId="54DE68C5" w14:textId="09D6A2EC" w:rsidR="00A87129" w:rsidRPr="00DF1C2D" w:rsidRDefault="00A87129" w:rsidP="008E0D0F">
            <w:pPr>
              <w:spacing w:after="0" w:line="240" w:lineRule="auto"/>
              <w:rPr>
                <w:rFonts w:ascii="Times New Roman" w:hAnsi="Times New Roman" w:cs="Times New Roman"/>
                <w:sz w:val="24"/>
                <w:szCs w:val="24"/>
              </w:rPr>
            </w:pPr>
            <w:r w:rsidRPr="00DF1C2D">
              <w:rPr>
                <w:rFonts w:ascii="Times New Roman" w:hAnsi="Times New Roman" w:cs="Times New Roman"/>
                <w:sz w:val="24"/>
                <w:szCs w:val="24"/>
              </w:rPr>
              <w:t>ANO Konvencija</w:t>
            </w:r>
          </w:p>
        </w:tc>
        <w:tc>
          <w:tcPr>
            <w:tcW w:w="6120" w:type="dxa"/>
            <w:vAlign w:val="bottom"/>
            <w:hideMark/>
          </w:tcPr>
          <w:p w14:paraId="73662A2D" w14:textId="77777777" w:rsidR="00A87129" w:rsidRPr="009F32E9" w:rsidRDefault="00A87129" w:rsidP="008E0D0F">
            <w:pPr>
              <w:spacing w:after="0" w:line="240" w:lineRule="auto"/>
              <w:rPr>
                <w:rFonts w:ascii="Times New Roman" w:hAnsi="Times New Roman" w:cs="Times New Roman"/>
                <w:sz w:val="24"/>
                <w:szCs w:val="24"/>
              </w:rPr>
            </w:pPr>
            <w:r w:rsidRPr="009F32E9">
              <w:rPr>
                <w:rFonts w:ascii="Times New Roman" w:hAnsi="Times New Roman" w:cs="Times New Roman"/>
                <w:sz w:val="24"/>
                <w:szCs w:val="24"/>
              </w:rPr>
              <w:t>ANO Konvencija par personu ar invaliditāti tiesībām</w:t>
            </w:r>
          </w:p>
        </w:tc>
      </w:tr>
      <w:tr w:rsidR="00A87129" w:rsidRPr="00C97982" w14:paraId="351ADD26" w14:textId="77777777" w:rsidTr="00EA2291">
        <w:trPr>
          <w:trHeight w:val="70"/>
        </w:trPr>
        <w:tc>
          <w:tcPr>
            <w:tcW w:w="2970" w:type="dxa"/>
            <w:hideMark/>
          </w:tcPr>
          <w:p w14:paraId="3AE6938F" w14:textId="77777777" w:rsidR="00A87129" w:rsidRPr="00DF1C2D" w:rsidRDefault="00A87129" w:rsidP="008E0D0F">
            <w:pPr>
              <w:spacing w:after="0" w:line="240" w:lineRule="auto"/>
              <w:rPr>
                <w:rFonts w:ascii="Times New Roman" w:hAnsi="Times New Roman" w:cs="Times New Roman"/>
                <w:sz w:val="24"/>
                <w:szCs w:val="24"/>
              </w:rPr>
            </w:pPr>
            <w:r w:rsidRPr="00DF1C2D">
              <w:rPr>
                <w:rFonts w:ascii="Times New Roman" w:hAnsi="Times New Roman" w:cs="Times New Roman"/>
                <w:sz w:val="24"/>
                <w:szCs w:val="24"/>
              </w:rPr>
              <w:t>ANO Komiteja</w:t>
            </w:r>
          </w:p>
        </w:tc>
        <w:tc>
          <w:tcPr>
            <w:tcW w:w="6120" w:type="dxa"/>
            <w:vAlign w:val="bottom"/>
            <w:hideMark/>
          </w:tcPr>
          <w:p w14:paraId="3AB7B801" w14:textId="77777777" w:rsidR="00A87129" w:rsidRPr="009F32E9" w:rsidRDefault="00A87129" w:rsidP="008E0D0F">
            <w:pPr>
              <w:spacing w:after="0" w:line="240" w:lineRule="auto"/>
              <w:rPr>
                <w:rFonts w:ascii="Times New Roman" w:hAnsi="Times New Roman" w:cs="Times New Roman"/>
                <w:sz w:val="24"/>
                <w:szCs w:val="24"/>
              </w:rPr>
            </w:pPr>
            <w:r w:rsidRPr="009F32E9">
              <w:rPr>
                <w:rFonts w:ascii="Times New Roman" w:hAnsi="Times New Roman" w:cs="Times New Roman"/>
                <w:sz w:val="24"/>
                <w:szCs w:val="24"/>
              </w:rPr>
              <w:t>ANO Komiteja par personu ar invaliditāti tiesībām</w:t>
            </w:r>
          </w:p>
        </w:tc>
      </w:tr>
      <w:tr w:rsidR="00A87129" w:rsidRPr="00C97982" w14:paraId="5524C1FF" w14:textId="77777777" w:rsidTr="00EA2291">
        <w:trPr>
          <w:trHeight w:val="70"/>
        </w:trPr>
        <w:tc>
          <w:tcPr>
            <w:tcW w:w="2970" w:type="dxa"/>
            <w:hideMark/>
          </w:tcPr>
          <w:p w14:paraId="62A2CC06" w14:textId="77777777" w:rsidR="00A87129" w:rsidRPr="00DF1C2D" w:rsidRDefault="00A87129" w:rsidP="008E0D0F">
            <w:pPr>
              <w:spacing w:after="0" w:line="240" w:lineRule="auto"/>
              <w:rPr>
                <w:rFonts w:ascii="Times New Roman" w:hAnsi="Times New Roman" w:cs="Times New Roman"/>
                <w:sz w:val="24"/>
                <w:szCs w:val="24"/>
              </w:rPr>
            </w:pPr>
            <w:r w:rsidRPr="00DF1C2D">
              <w:rPr>
                <w:rFonts w:ascii="Times New Roman" w:hAnsi="Times New Roman" w:cs="Times New Roman"/>
                <w:sz w:val="24"/>
                <w:szCs w:val="24"/>
              </w:rPr>
              <w:t>APLP pakalpojums</w:t>
            </w:r>
          </w:p>
        </w:tc>
        <w:tc>
          <w:tcPr>
            <w:tcW w:w="6120" w:type="dxa"/>
            <w:vAlign w:val="bottom"/>
            <w:hideMark/>
          </w:tcPr>
          <w:p w14:paraId="1A79FE7D" w14:textId="77777777" w:rsidR="00A87129" w:rsidRPr="009F32E9" w:rsidRDefault="00A87129" w:rsidP="008E0D0F">
            <w:pPr>
              <w:spacing w:after="0" w:line="240" w:lineRule="auto"/>
              <w:rPr>
                <w:rFonts w:ascii="Times New Roman" w:hAnsi="Times New Roman" w:cs="Times New Roman"/>
                <w:sz w:val="24"/>
                <w:szCs w:val="24"/>
              </w:rPr>
            </w:pPr>
            <w:r w:rsidRPr="009F32E9">
              <w:rPr>
                <w:rFonts w:ascii="Times New Roman" w:hAnsi="Times New Roman" w:cs="Times New Roman"/>
                <w:sz w:val="24"/>
                <w:szCs w:val="24"/>
              </w:rPr>
              <w:t>Atbalsta personas lēmumu pieņemšanā pakalpojums</w:t>
            </w:r>
          </w:p>
        </w:tc>
      </w:tr>
      <w:tr w:rsidR="00A87129" w:rsidRPr="00C97982" w14:paraId="2979EF85" w14:textId="77777777" w:rsidTr="00EA2291">
        <w:trPr>
          <w:trHeight w:val="70"/>
        </w:trPr>
        <w:tc>
          <w:tcPr>
            <w:tcW w:w="2970" w:type="dxa"/>
            <w:hideMark/>
          </w:tcPr>
          <w:p w14:paraId="7E334380" w14:textId="77777777" w:rsidR="00A87129" w:rsidRPr="00DF1C2D" w:rsidRDefault="00A87129" w:rsidP="008E0D0F">
            <w:pPr>
              <w:spacing w:after="0" w:line="240" w:lineRule="auto"/>
              <w:rPr>
                <w:rFonts w:ascii="Times New Roman" w:hAnsi="Times New Roman" w:cs="Times New Roman"/>
                <w:sz w:val="24"/>
                <w:szCs w:val="24"/>
              </w:rPr>
            </w:pPr>
            <w:r w:rsidRPr="00DF1C2D">
              <w:rPr>
                <w:rFonts w:ascii="Times New Roman" w:hAnsi="Times New Roman" w:cs="Times New Roman"/>
                <w:sz w:val="24"/>
                <w:szCs w:val="24"/>
              </w:rPr>
              <w:t>Atbalsta persona</w:t>
            </w:r>
          </w:p>
        </w:tc>
        <w:tc>
          <w:tcPr>
            <w:tcW w:w="6120" w:type="dxa"/>
            <w:vAlign w:val="bottom"/>
            <w:hideMark/>
          </w:tcPr>
          <w:p w14:paraId="0FB18CF9" w14:textId="77777777" w:rsidR="00A87129" w:rsidRPr="009F32E9" w:rsidRDefault="00A87129" w:rsidP="008E0D0F">
            <w:pPr>
              <w:spacing w:after="0" w:line="240" w:lineRule="auto"/>
              <w:rPr>
                <w:rFonts w:ascii="Times New Roman" w:hAnsi="Times New Roman" w:cs="Times New Roman"/>
                <w:sz w:val="24"/>
                <w:szCs w:val="24"/>
              </w:rPr>
            </w:pPr>
            <w:r w:rsidRPr="009F32E9">
              <w:rPr>
                <w:rFonts w:ascii="Times New Roman" w:hAnsi="Times New Roman" w:cs="Times New Roman"/>
                <w:sz w:val="24"/>
                <w:szCs w:val="24"/>
              </w:rPr>
              <w:t>Atbalsta persona lēmumu pieņemšanā</w:t>
            </w:r>
          </w:p>
        </w:tc>
      </w:tr>
      <w:tr w:rsidR="00A87129" w:rsidRPr="00C97982" w14:paraId="507F7D71" w14:textId="77777777" w:rsidTr="00EA2291">
        <w:trPr>
          <w:trHeight w:val="70"/>
        </w:trPr>
        <w:tc>
          <w:tcPr>
            <w:tcW w:w="2970" w:type="dxa"/>
            <w:hideMark/>
          </w:tcPr>
          <w:p w14:paraId="45E68A99" w14:textId="77777777" w:rsidR="00A87129" w:rsidRPr="00DF1C2D" w:rsidRDefault="00D8097D" w:rsidP="008E0D0F">
            <w:pPr>
              <w:spacing w:after="0" w:line="240" w:lineRule="auto"/>
              <w:rPr>
                <w:rFonts w:ascii="Times New Roman" w:hAnsi="Times New Roman" w:cs="Times New Roman"/>
                <w:sz w:val="24"/>
                <w:szCs w:val="24"/>
              </w:rPr>
            </w:pPr>
            <w:r w:rsidRPr="00DF1C2D">
              <w:rPr>
                <w:rFonts w:ascii="Times New Roman" w:hAnsi="Times New Roman" w:cs="Times New Roman"/>
                <w:sz w:val="24"/>
                <w:szCs w:val="24"/>
              </w:rPr>
              <w:t>APLP pakalpojuma</w:t>
            </w:r>
            <w:r w:rsidR="00A87129" w:rsidRPr="00DF1C2D">
              <w:rPr>
                <w:rFonts w:ascii="Times New Roman" w:hAnsi="Times New Roman" w:cs="Times New Roman"/>
                <w:sz w:val="24"/>
                <w:szCs w:val="24"/>
              </w:rPr>
              <w:t xml:space="preserve"> </w:t>
            </w:r>
            <w:proofErr w:type="spellStart"/>
            <w:r w:rsidR="00A87129" w:rsidRPr="00DF1C2D">
              <w:rPr>
                <w:rFonts w:ascii="Times New Roman" w:hAnsi="Times New Roman" w:cs="Times New Roman"/>
                <w:sz w:val="24"/>
                <w:szCs w:val="24"/>
              </w:rPr>
              <w:t>izmēģinājumprojekts</w:t>
            </w:r>
            <w:proofErr w:type="spellEnd"/>
          </w:p>
        </w:tc>
        <w:tc>
          <w:tcPr>
            <w:tcW w:w="6120" w:type="dxa"/>
            <w:vAlign w:val="bottom"/>
            <w:hideMark/>
          </w:tcPr>
          <w:p w14:paraId="385FDBC9" w14:textId="45F13C58" w:rsidR="00A87129" w:rsidRPr="00C97982" w:rsidRDefault="00A87129" w:rsidP="008E0D0F">
            <w:pPr>
              <w:spacing w:after="0" w:line="240" w:lineRule="auto"/>
              <w:rPr>
                <w:rFonts w:ascii="Times New Roman" w:hAnsi="Times New Roman" w:cs="Times New Roman"/>
                <w:sz w:val="24"/>
                <w:szCs w:val="24"/>
              </w:rPr>
            </w:pPr>
            <w:proofErr w:type="spellStart"/>
            <w:r w:rsidRPr="009F32E9">
              <w:rPr>
                <w:rFonts w:ascii="Times New Roman" w:hAnsi="Times New Roman" w:cs="Times New Roman"/>
                <w:sz w:val="24"/>
                <w:szCs w:val="24"/>
              </w:rPr>
              <w:t>Izmēģinājumprojekts</w:t>
            </w:r>
            <w:proofErr w:type="spellEnd"/>
            <w:r w:rsidRPr="009F32E9">
              <w:rPr>
                <w:rFonts w:ascii="Times New Roman" w:hAnsi="Times New Roman" w:cs="Times New Roman"/>
                <w:sz w:val="24"/>
                <w:szCs w:val="24"/>
              </w:rPr>
              <w:t xml:space="preserve"> “Atbalsta personas pakalpojuma </w:t>
            </w:r>
            <w:proofErr w:type="spellStart"/>
            <w:r w:rsidRPr="009F32E9">
              <w:rPr>
                <w:rFonts w:ascii="Times New Roman" w:hAnsi="Times New Roman" w:cs="Times New Roman"/>
                <w:sz w:val="24"/>
                <w:szCs w:val="24"/>
              </w:rPr>
              <w:t>izmēģinājumprojekta</w:t>
            </w:r>
            <w:proofErr w:type="spellEnd"/>
            <w:r w:rsidRPr="009F32E9">
              <w:rPr>
                <w:rFonts w:ascii="Times New Roman" w:hAnsi="Times New Roman" w:cs="Times New Roman"/>
                <w:sz w:val="24"/>
                <w:szCs w:val="24"/>
              </w:rPr>
              <w:t xml:space="preserve"> īstenošana pilngadīgām personām ar smagiem un ļoti smagiem garīga rakstura traucējumiem (personas ar I un II invaliditātes grupu)</w:t>
            </w:r>
            <w:r w:rsidR="0007520E" w:rsidRPr="00C97982">
              <w:rPr>
                <w:rFonts w:ascii="Times New Roman" w:hAnsi="Times New Roman" w:cs="Times New Roman"/>
                <w:sz w:val="24"/>
                <w:szCs w:val="24"/>
              </w:rPr>
              <w:t>”</w:t>
            </w:r>
          </w:p>
        </w:tc>
      </w:tr>
      <w:tr w:rsidR="00A87129" w:rsidRPr="00C97982" w14:paraId="2AD6F1D0" w14:textId="77777777" w:rsidTr="00EA2291">
        <w:trPr>
          <w:trHeight w:val="70"/>
        </w:trPr>
        <w:tc>
          <w:tcPr>
            <w:tcW w:w="2970" w:type="dxa"/>
          </w:tcPr>
          <w:p w14:paraId="3B1CA26B" w14:textId="77777777" w:rsidR="00A87129" w:rsidRPr="00DF1C2D" w:rsidRDefault="00A87129" w:rsidP="008E0D0F">
            <w:pPr>
              <w:spacing w:after="0" w:line="240" w:lineRule="auto"/>
              <w:rPr>
                <w:rFonts w:ascii="Times New Roman" w:hAnsi="Times New Roman" w:cs="Times New Roman"/>
                <w:sz w:val="24"/>
                <w:szCs w:val="24"/>
              </w:rPr>
            </w:pPr>
            <w:r w:rsidRPr="00DF1C2D">
              <w:rPr>
                <w:rFonts w:ascii="Times New Roman" w:hAnsi="Times New Roman" w:cs="Times New Roman"/>
                <w:sz w:val="24"/>
                <w:szCs w:val="24"/>
              </w:rPr>
              <w:t>Persona ar GRT</w:t>
            </w:r>
          </w:p>
        </w:tc>
        <w:tc>
          <w:tcPr>
            <w:tcW w:w="6120" w:type="dxa"/>
            <w:vAlign w:val="bottom"/>
          </w:tcPr>
          <w:p w14:paraId="548FC720" w14:textId="77777777" w:rsidR="00A87129" w:rsidRPr="009F32E9" w:rsidRDefault="00A87129" w:rsidP="008E0D0F">
            <w:pPr>
              <w:spacing w:after="0" w:line="240" w:lineRule="auto"/>
              <w:rPr>
                <w:rFonts w:ascii="Times New Roman" w:hAnsi="Times New Roman" w:cs="Times New Roman"/>
                <w:sz w:val="24"/>
                <w:szCs w:val="24"/>
              </w:rPr>
            </w:pPr>
            <w:r w:rsidRPr="009F32E9">
              <w:rPr>
                <w:rFonts w:ascii="Times New Roman" w:hAnsi="Times New Roman" w:cs="Times New Roman"/>
                <w:sz w:val="24"/>
                <w:szCs w:val="24"/>
              </w:rPr>
              <w:t>Persona ar garīga rakstura traucējumiem</w:t>
            </w:r>
          </w:p>
        </w:tc>
      </w:tr>
      <w:tr w:rsidR="00A87129" w:rsidRPr="00C97982" w14:paraId="6779B6A5" w14:textId="77777777" w:rsidTr="00EA2291">
        <w:trPr>
          <w:trHeight w:val="70"/>
        </w:trPr>
        <w:tc>
          <w:tcPr>
            <w:tcW w:w="2970" w:type="dxa"/>
          </w:tcPr>
          <w:p w14:paraId="1882DBD8" w14:textId="77777777" w:rsidR="00A87129" w:rsidRPr="00DF1C2D" w:rsidRDefault="00A87129" w:rsidP="008E0D0F">
            <w:pPr>
              <w:spacing w:after="0" w:line="240" w:lineRule="auto"/>
              <w:rPr>
                <w:rFonts w:ascii="Times New Roman" w:hAnsi="Times New Roman" w:cs="Times New Roman"/>
                <w:sz w:val="24"/>
                <w:szCs w:val="24"/>
              </w:rPr>
            </w:pPr>
            <w:r w:rsidRPr="00DF1C2D">
              <w:rPr>
                <w:rFonts w:ascii="Times New Roman" w:hAnsi="Times New Roman" w:cs="Times New Roman"/>
                <w:sz w:val="24"/>
                <w:szCs w:val="24"/>
              </w:rPr>
              <w:t>LM</w:t>
            </w:r>
          </w:p>
          <w:p w14:paraId="7E3DA57D" w14:textId="044227B9" w:rsidR="00927F20" w:rsidRPr="009F32E9" w:rsidRDefault="00927F20" w:rsidP="008E0D0F">
            <w:pPr>
              <w:spacing w:after="0" w:line="240" w:lineRule="auto"/>
              <w:rPr>
                <w:rFonts w:ascii="Times New Roman" w:hAnsi="Times New Roman" w:cs="Times New Roman"/>
                <w:color w:val="000000"/>
                <w:sz w:val="24"/>
                <w:szCs w:val="24"/>
              </w:rPr>
            </w:pPr>
            <w:r w:rsidRPr="009F32E9">
              <w:rPr>
                <w:rFonts w:ascii="Times New Roman" w:hAnsi="Times New Roman" w:cs="Times New Roman"/>
                <w:sz w:val="24"/>
                <w:szCs w:val="24"/>
              </w:rPr>
              <w:t xml:space="preserve">MK   </w:t>
            </w:r>
          </w:p>
        </w:tc>
        <w:tc>
          <w:tcPr>
            <w:tcW w:w="6120" w:type="dxa"/>
          </w:tcPr>
          <w:p w14:paraId="74B96738" w14:textId="36DC48A0" w:rsidR="00927F20" w:rsidRPr="00C97982" w:rsidRDefault="00EA2291" w:rsidP="008E0D0F">
            <w:pPr>
              <w:spacing w:after="0" w:line="240" w:lineRule="auto"/>
              <w:rPr>
                <w:rFonts w:ascii="Times New Roman" w:hAnsi="Times New Roman" w:cs="Times New Roman"/>
                <w:sz w:val="24"/>
                <w:szCs w:val="24"/>
              </w:rPr>
            </w:pPr>
            <w:r w:rsidRPr="00C97982">
              <w:rPr>
                <w:rFonts w:ascii="Times New Roman" w:hAnsi="Times New Roman" w:cs="Times New Roman"/>
                <w:sz w:val="24"/>
                <w:szCs w:val="24"/>
              </w:rPr>
              <w:t xml:space="preserve">Latvijas Republikas </w:t>
            </w:r>
            <w:r w:rsidR="00A87129" w:rsidRPr="00C97982">
              <w:rPr>
                <w:rFonts w:ascii="Times New Roman" w:hAnsi="Times New Roman" w:cs="Times New Roman"/>
                <w:sz w:val="24"/>
                <w:szCs w:val="24"/>
              </w:rPr>
              <w:t>Labklājības ministrija</w:t>
            </w:r>
            <w:r w:rsidR="00927F20" w:rsidRPr="00C97982">
              <w:rPr>
                <w:rFonts w:ascii="Times New Roman" w:hAnsi="Times New Roman" w:cs="Times New Roman"/>
                <w:sz w:val="24"/>
                <w:szCs w:val="24"/>
              </w:rPr>
              <w:t xml:space="preserve"> </w:t>
            </w:r>
          </w:p>
          <w:p w14:paraId="1E02AB7E" w14:textId="43192BA3" w:rsidR="00A87129" w:rsidRPr="00C97982" w:rsidRDefault="00927F20" w:rsidP="008E0D0F">
            <w:pPr>
              <w:spacing w:after="0" w:line="240" w:lineRule="auto"/>
              <w:rPr>
                <w:rFonts w:ascii="Times New Roman" w:hAnsi="Times New Roman" w:cs="Times New Roman"/>
                <w:color w:val="000000"/>
                <w:sz w:val="24"/>
                <w:szCs w:val="24"/>
              </w:rPr>
            </w:pPr>
            <w:r w:rsidRPr="00C97982">
              <w:rPr>
                <w:rFonts w:ascii="Times New Roman" w:hAnsi="Times New Roman" w:cs="Times New Roman"/>
                <w:sz w:val="24"/>
                <w:szCs w:val="24"/>
              </w:rPr>
              <w:t xml:space="preserve">Ministru kabinets      </w:t>
            </w:r>
          </w:p>
        </w:tc>
      </w:tr>
      <w:tr w:rsidR="00A87129" w:rsidRPr="00C97982" w14:paraId="6AA9C756" w14:textId="77777777" w:rsidTr="00EA2291">
        <w:trPr>
          <w:trHeight w:val="70"/>
        </w:trPr>
        <w:tc>
          <w:tcPr>
            <w:tcW w:w="2970" w:type="dxa"/>
          </w:tcPr>
          <w:p w14:paraId="4360C8C9" w14:textId="77777777" w:rsidR="00A87129" w:rsidRPr="00DF1C2D" w:rsidRDefault="00A87129" w:rsidP="008E0D0F">
            <w:pPr>
              <w:spacing w:after="0" w:line="240" w:lineRule="auto"/>
              <w:rPr>
                <w:rFonts w:ascii="Times New Roman" w:hAnsi="Times New Roman" w:cs="Times New Roman"/>
                <w:sz w:val="24"/>
                <w:szCs w:val="24"/>
              </w:rPr>
            </w:pPr>
            <w:r w:rsidRPr="00DF1C2D">
              <w:rPr>
                <w:rFonts w:ascii="Times New Roman" w:hAnsi="Times New Roman" w:cs="Times New Roman"/>
                <w:sz w:val="24"/>
                <w:szCs w:val="24"/>
              </w:rPr>
              <w:t>NVA</w:t>
            </w:r>
          </w:p>
        </w:tc>
        <w:tc>
          <w:tcPr>
            <w:tcW w:w="6120" w:type="dxa"/>
            <w:vAlign w:val="bottom"/>
          </w:tcPr>
          <w:p w14:paraId="73038F9F" w14:textId="77777777" w:rsidR="00A87129" w:rsidRPr="009F32E9" w:rsidRDefault="00A87129" w:rsidP="008E0D0F">
            <w:pPr>
              <w:spacing w:after="0" w:line="240" w:lineRule="auto"/>
              <w:rPr>
                <w:rFonts w:ascii="Times New Roman" w:hAnsi="Times New Roman" w:cs="Times New Roman"/>
                <w:sz w:val="24"/>
                <w:szCs w:val="24"/>
              </w:rPr>
            </w:pPr>
            <w:r w:rsidRPr="009F32E9">
              <w:rPr>
                <w:rFonts w:ascii="Times New Roman" w:hAnsi="Times New Roman" w:cs="Times New Roman"/>
                <w:sz w:val="24"/>
                <w:szCs w:val="24"/>
              </w:rPr>
              <w:t>Nodarbinātības valsts aģentūra</w:t>
            </w:r>
          </w:p>
        </w:tc>
      </w:tr>
      <w:tr w:rsidR="00A87129" w:rsidRPr="00C97982" w14:paraId="21CAE724" w14:textId="77777777" w:rsidTr="00EA2291">
        <w:trPr>
          <w:trHeight w:val="70"/>
        </w:trPr>
        <w:tc>
          <w:tcPr>
            <w:tcW w:w="2970" w:type="dxa"/>
          </w:tcPr>
          <w:p w14:paraId="27815432" w14:textId="77777777" w:rsidR="00A87129" w:rsidRPr="00DF1C2D" w:rsidRDefault="00A87129" w:rsidP="008E0D0F">
            <w:pPr>
              <w:spacing w:after="0" w:line="240" w:lineRule="auto"/>
              <w:rPr>
                <w:rFonts w:ascii="Times New Roman" w:hAnsi="Times New Roman" w:cs="Times New Roman"/>
                <w:sz w:val="24"/>
                <w:szCs w:val="24"/>
              </w:rPr>
            </w:pPr>
            <w:r w:rsidRPr="00DF1C2D">
              <w:rPr>
                <w:rFonts w:ascii="Times New Roman" w:hAnsi="Times New Roman" w:cs="Times New Roman"/>
                <w:sz w:val="24"/>
                <w:szCs w:val="24"/>
              </w:rPr>
              <w:t>RC ZELDA</w:t>
            </w:r>
          </w:p>
        </w:tc>
        <w:tc>
          <w:tcPr>
            <w:tcW w:w="6120" w:type="dxa"/>
            <w:vAlign w:val="bottom"/>
          </w:tcPr>
          <w:p w14:paraId="2787DA35" w14:textId="3BDB033C" w:rsidR="00A87129" w:rsidRPr="009F32E9" w:rsidRDefault="00A87129" w:rsidP="008E0D0F">
            <w:pPr>
              <w:spacing w:after="0" w:line="240" w:lineRule="auto"/>
              <w:rPr>
                <w:rFonts w:ascii="Times New Roman" w:hAnsi="Times New Roman" w:cs="Times New Roman"/>
                <w:sz w:val="24"/>
                <w:szCs w:val="24"/>
              </w:rPr>
            </w:pPr>
            <w:r w:rsidRPr="009F32E9">
              <w:rPr>
                <w:rFonts w:ascii="Times New Roman" w:hAnsi="Times New Roman" w:cs="Times New Roman"/>
                <w:sz w:val="24"/>
                <w:szCs w:val="24"/>
              </w:rPr>
              <w:t>Biedrība “Resursu centrs cilvēkiem ar garīgiem traucējumiem “ZELDA””</w:t>
            </w:r>
          </w:p>
        </w:tc>
      </w:tr>
      <w:tr w:rsidR="00AD7566" w:rsidRPr="00C97982" w14:paraId="269B9AEC" w14:textId="77777777" w:rsidTr="00EA2291">
        <w:trPr>
          <w:trHeight w:val="70"/>
        </w:trPr>
        <w:tc>
          <w:tcPr>
            <w:tcW w:w="2970" w:type="dxa"/>
          </w:tcPr>
          <w:p w14:paraId="376C1BAB" w14:textId="36257253" w:rsidR="00AD7566" w:rsidRPr="00DF1C2D" w:rsidRDefault="00AD7566" w:rsidP="008E0D0F">
            <w:pPr>
              <w:spacing w:after="0" w:line="240" w:lineRule="auto"/>
              <w:rPr>
                <w:rFonts w:ascii="Times New Roman" w:hAnsi="Times New Roman" w:cs="Times New Roman"/>
                <w:sz w:val="24"/>
                <w:szCs w:val="24"/>
              </w:rPr>
            </w:pPr>
            <w:r w:rsidRPr="00DF1C2D">
              <w:rPr>
                <w:rFonts w:ascii="Times New Roman" w:hAnsi="Times New Roman" w:cs="Times New Roman"/>
                <w:sz w:val="24"/>
                <w:szCs w:val="24"/>
              </w:rPr>
              <w:t>TM</w:t>
            </w:r>
          </w:p>
        </w:tc>
        <w:tc>
          <w:tcPr>
            <w:tcW w:w="6120" w:type="dxa"/>
            <w:vAlign w:val="bottom"/>
          </w:tcPr>
          <w:p w14:paraId="496E46B6" w14:textId="5AE970C6" w:rsidR="00AD7566" w:rsidRPr="009F32E9" w:rsidRDefault="00AD7566" w:rsidP="008E0D0F">
            <w:pPr>
              <w:spacing w:after="0" w:line="240" w:lineRule="auto"/>
              <w:rPr>
                <w:rFonts w:ascii="Times New Roman" w:hAnsi="Times New Roman" w:cs="Times New Roman"/>
                <w:sz w:val="24"/>
                <w:szCs w:val="24"/>
              </w:rPr>
            </w:pPr>
            <w:r w:rsidRPr="009F32E9">
              <w:rPr>
                <w:rFonts w:ascii="Times New Roman" w:hAnsi="Times New Roman" w:cs="Times New Roman"/>
                <w:sz w:val="24"/>
                <w:szCs w:val="24"/>
              </w:rPr>
              <w:t>Tieslietu ministrija</w:t>
            </w:r>
          </w:p>
        </w:tc>
      </w:tr>
      <w:tr w:rsidR="00A87129" w:rsidRPr="00C97982" w14:paraId="094F21AA" w14:textId="77777777" w:rsidTr="00EA2291">
        <w:trPr>
          <w:trHeight w:val="70"/>
        </w:trPr>
        <w:tc>
          <w:tcPr>
            <w:tcW w:w="2970" w:type="dxa"/>
          </w:tcPr>
          <w:p w14:paraId="0012194A" w14:textId="77777777" w:rsidR="00A87129" w:rsidRPr="00DF1C2D" w:rsidRDefault="00A87129" w:rsidP="008E0D0F">
            <w:pPr>
              <w:spacing w:after="0" w:line="240" w:lineRule="auto"/>
              <w:rPr>
                <w:rFonts w:ascii="Times New Roman" w:hAnsi="Times New Roman" w:cs="Times New Roman"/>
                <w:sz w:val="24"/>
                <w:szCs w:val="24"/>
              </w:rPr>
            </w:pPr>
            <w:r w:rsidRPr="00DF1C2D">
              <w:rPr>
                <w:rFonts w:ascii="Times New Roman" w:hAnsi="Times New Roman" w:cs="Times New Roman"/>
                <w:sz w:val="24"/>
                <w:szCs w:val="24"/>
              </w:rPr>
              <w:t>VDEĀVK</w:t>
            </w:r>
          </w:p>
        </w:tc>
        <w:tc>
          <w:tcPr>
            <w:tcW w:w="6120" w:type="dxa"/>
            <w:vAlign w:val="bottom"/>
          </w:tcPr>
          <w:p w14:paraId="5160CAC1" w14:textId="77777777" w:rsidR="00A87129" w:rsidRPr="009F32E9" w:rsidRDefault="00A87129" w:rsidP="008E0D0F">
            <w:pPr>
              <w:spacing w:after="0" w:line="240" w:lineRule="auto"/>
              <w:rPr>
                <w:rFonts w:ascii="Times New Roman" w:hAnsi="Times New Roman" w:cs="Times New Roman"/>
                <w:sz w:val="24"/>
                <w:szCs w:val="24"/>
              </w:rPr>
            </w:pPr>
            <w:r w:rsidRPr="009F32E9">
              <w:rPr>
                <w:rFonts w:ascii="Times New Roman" w:hAnsi="Times New Roman" w:cs="Times New Roman"/>
                <w:sz w:val="24"/>
                <w:szCs w:val="24"/>
              </w:rPr>
              <w:t>Veselības un darbspēju ekspertīzes ārstu valsts komisija</w:t>
            </w:r>
          </w:p>
        </w:tc>
      </w:tr>
      <w:tr w:rsidR="00A87129" w:rsidRPr="00C97982" w14:paraId="093986DB" w14:textId="77777777" w:rsidTr="00EA2291">
        <w:trPr>
          <w:trHeight w:val="70"/>
        </w:trPr>
        <w:tc>
          <w:tcPr>
            <w:tcW w:w="2970" w:type="dxa"/>
          </w:tcPr>
          <w:p w14:paraId="170172F6" w14:textId="77777777" w:rsidR="00A87129" w:rsidRPr="00DF1C2D" w:rsidRDefault="00A87129" w:rsidP="008E0D0F">
            <w:pPr>
              <w:spacing w:after="0" w:line="240" w:lineRule="auto"/>
              <w:rPr>
                <w:rFonts w:ascii="Times New Roman" w:hAnsi="Times New Roman" w:cs="Times New Roman"/>
                <w:sz w:val="24"/>
                <w:szCs w:val="24"/>
              </w:rPr>
            </w:pPr>
            <w:r w:rsidRPr="00DF1C2D">
              <w:rPr>
                <w:rFonts w:ascii="Times New Roman" w:hAnsi="Times New Roman" w:cs="Times New Roman"/>
                <w:sz w:val="24"/>
                <w:szCs w:val="24"/>
              </w:rPr>
              <w:t>VSAA</w:t>
            </w:r>
          </w:p>
        </w:tc>
        <w:tc>
          <w:tcPr>
            <w:tcW w:w="6120" w:type="dxa"/>
            <w:vAlign w:val="bottom"/>
          </w:tcPr>
          <w:p w14:paraId="2DA40AA7" w14:textId="77777777" w:rsidR="00A87129" w:rsidRPr="009F32E9" w:rsidRDefault="00A87129" w:rsidP="008E0D0F">
            <w:pPr>
              <w:spacing w:after="0" w:line="240" w:lineRule="auto"/>
              <w:rPr>
                <w:rFonts w:ascii="Times New Roman" w:hAnsi="Times New Roman" w:cs="Times New Roman"/>
                <w:sz w:val="24"/>
                <w:szCs w:val="24"/>
              </w:rPr>
            </w:pPr>
            <w:r w:rsidRPr="009F32E9">
              <w:rPr>
                <w:rFonts w:ascii="Times New Roman" w:hAnsi="Times New Roman" w:cs="Times New Roman"/>
                <w:sz w:val="24"/>
                <w:szCs w:val="24"/>
              </w:rPr>
              <w:t>Valsts sociālās apdrošināšanas aģentūra</w:t>
            </w:r>
          </w:p>
        </w:tc>
      </w:tr>
    </w:tbl>
    <w:p w14:paraId="0D7DD42E" w14:textId="77777777" w:rsidR="00A87129" w:rsidRPr="00DF1C2D" w:rsidRDefault="00A87129" w:rsidP="005904FC">
      <w:pPr>
        <w:spacing w:after="200" w:line="276" w:lineRule="auto"/>
        <w:jc w:val="center"/>
        <w:rPr>
          <w:rFonts w:ascii="Times New Roman" w:eastAsia="Calibri" w:hAnsi="Times New Roman" w:cs="Times New Roman"/>
          <w:color w:val="0070C0"/>
          <w:sz w:val="32"/>
          <w:szCs w:val="32"/>
        </w:rPr>
      </w:pPr>
    </w:p>
    <w:p w14:paraId="2F41B1B1" w14:textId="77777777" w:rsidR="00B246EA" w:rsidRPr="009F32E9" w:rsidRDefault="00B246EA" w:rsidP="005904FC">
      <w:pPr>
        <w:spacing w:after="200" w:line="276" w:lineRule="auto"/>
        <w:jc w:val="center"/>
        <w:rPr>
          <w:rFonts w:ascii="Times New Roman" w:eastAsia="Calibri" w:hAnsi="Times New Roman" w:cs="Times New Roman"/>
          <w:color w:val="0070C0"/>
          <w:sz w:val="32"/>
          <w:szCs w:val="32"/>
        </w:rPr>
      </w:pPr>
    </w:p>
    <w:p w14:paraId="064AA9FF" w14:textId="77777777" w:rsidR="00B72929" w:rsidRPr="00C97982" w:rsidRDefault="00B72929" w:rsidP="005904FC">
      <w:pPr>
        <w:spacing w:after="200" w:line="276" w:lineRule="auto"/>
        <w:jc w:val="center"/>
        <w:rPr>
          <w:rFonts w:ascii="Times New Roman" w:eastAsia="Calibri" w:hAnsi="Times New Roman" w:cs="Times New Roman"/>
          <w:color w:val="0070C0"/>
          <w:sz w:val="32"/>
          <w:szCs w:val="32"/>
        </w:rPr>
      </w:pPr>
    </w:p>
    <w:p w14:paraId="7968552E" w14:textId="77777777" w:rsidR="00B72929" w:rsidRPr="00C97982" w:rsidRDefault="00B72929" w:rsidP="005904FC">
      <w:pPr>
        <w:spacing w:after="200" w:line="276" w:lineRule="auto"/>
        <w:jc w:val="center"/>
        <w:rPr>
          <w:rFonts w:ascii="Times New Roman" w:eastAsia="Calibri" w:hAnsi="Times New Roman" w:cs="Times New Roman"/>
          <w:color w:val="0070C0"/>
          <w:sz w:val="32"/>
          <w:szCs w:val="32"/>
        </w:rPr>
      </w:pPr>
    </w:p>
    <w:p w14:paraId="3298B2BC" w14:textId="77777777" w:rsidR="00B72929" w:rsidRPr="00C97982" w:rsidRDefault="00B72929" w:rsidP="005904FC">
      <w:pPr>
        <w:spacing w:after="200" w:line="276" w:lineRule="auto"/>
        <w:jc w:val="center"/>
        <w:rPr>
          <w:rFonts w:ascii="Times New Roman" w:eastAsia="Calibri" w:hAnsi="Times New Roman" w:cs="Times New Roman"/>
          <w:color w:val="0070C0"/>
          <w:sz w:val="32"/>
          <w:szCs w:val="32"/>
        </w:rPr>
      </w:pPr>
    </w:p>
    <w:p w14:paraId="270D94DD" w14:textId="77777777" w:rsidR="00DD4962" w:rsidRPr="00C97982" w:rsidRDefault="00DD4962" w:rsidP="000B2A1C">
      <w:pPr>
        <w:spacing w:after="200" w:line="276" w:lineRule="auto"/>
        <w:jc w:val="center"/>
        <w:rPr>
          <w:rFonts w:ascii="Times New Roman" w:eastAsia="Calibri" w:hAnsi="Times New Roman" w:cs="Times New Roman"/>
          <w:color w:val="0070C0"/>
          <w:sz w:val="32"/>
          <w:szCs w:val="32"/>
        </w:rPr>
      </w:pPr>
    </w:p>
    <w:p w14:paraId="4F14AF76" w14:textId="77777777" w:rsidR="00DD4962" w:rsidRPr="00C97982" w:rsidRDefault="00DD4962" w:rsidP="000B2A1C">
      <w:pPr>
        <w:spacing w:after="200" w:line="276" w:lineRule="auto"/>
        <w:jc w:val="center"/>
        <w:rPr>
          <w:rFonts w:ascii="Times New Roman" w:eastAsia="Calibri" w:hAnsi="Times New Roman" w:cs="Times New Roman"/>
          <w:color w:val="0070C0"/>
          <w:sz w:val="32"/>
          <w:szCs w:val="32"/>
        </w:rPr>
      </w:pPr>
    </w:p>
    <w:p w14:paraId="679C1F27" w14:textId="77777777" w:rsidR="00EF47E6" w:rsidRPr="00C97982" w:rsidRDefault="00EF47E6" w:rsidP="000B2A1C">
      <w:pPr>
        <w:spacing w:after="200" w:line="276" w:lineRule="auto"/>
        <w:jc w:val="center"/>
        <w:rPr>
          <w:rFonts w:ascii="Times New Roman" w:eastAsia="Calibri" w:hAnsi="Times New Roman" w:cs="Times New Roman"/>
          <w:color w:val="0070C0"/>
          <w:sz w:val="32"/>
          <w:szCs w:val="32"/>
        </w:rPr>
      </w:pPr>
    </w:p>
    <w:p w14:paraId="6B63FA79" w14:textId="77777777" w:rsidR="00EF47E6" w:rsidRPr="00C97982" w:rsidRDefault="00EF47E6" w:rsidP="000B2A1C">
      <w:pPr>
        <w:spacing w:after="200" w:line="276" w:lineRule="auto"/>
        <w:jc w:val="center"/>
        <w:rPr>
          <w:rFonts w:ascii="Times New Roman" w:eastAsia="Calibri" w:hAnsi="Times New Roman" w:cs="Times New Roman"/>
          <w:color w:val="0070C0"/>
          <w:sz w:val="32"/>
          <w:szCs w:val="32"/>
        </w:rPr>
      </w:pPr>
    </w:p>
    <w:p w14:paraId="758CF5F4" w14:textId="77777777" w:rsidR="00EF47E6" w:rsidRPr="00C97982" w:rsidRDefault="00EF47E6" w:rsidP="000B2A1C">
      <w:pPr>
        <w:spacing w:after="200" w:line="276" w:lineRule="auto"/>
        <w:jc w:val="center"/>
        <w:rPr>
          <w:rFonts w:ascii="Times New Roman" w:eastAsia="Calibri" w:hAnsi="Times New Roman" w:cs="Times New Roman"/>
          <w:color w:val="0070C0"/>
          <w:sz w:val="32"/>
          <w:szCs w:val="32"/>
        </w:rPr>
      </w:pPr>
    </w:p>
    <w:p w14:paraId="33FD9DE0" w14:textId="06B3AA44" w:rsidR="00EF0542" w:rsidRPr="00C97982" w:rsidRDefault="00EF0542" w:rsidP="000B2A1C">
      <w:pPr>
        <w:spacing w:after="200" w:line="276" w:lineRule="auto"/>
        <w:jc w:val="center"/>
        <w:rPr>
          <w:rFonts w:ascii="Times New Roman" w:eastAsia="Calibri" w:hAnsi="Times New Roman" w:cs="Times New Roman"/>
          <w:color w:val="0070C0"/>
          <w:sz w:val="32"/>
          <w:szCs w:val="32"/>
        </w:rPr>
      </w:pPr>
    </w:p>
    <w:p w14:paraId="3597A834" w14:textId="479DD9F0" w:rsidR="00885831" w:rsidRDefault="00885831" w:rsidP="000B2A1C">
      <w:pPr>
        <w:spacing w:after="200" w:line="276" w:lineRule="auto"/>
        <w:jc w:val="center"/>
        <w:rPr>
          <w:rFonts w:ascii="Times New Roman" w:eastAsia="Calibri" w:hAnsi="Times New Roman" w:cs="Times New Roman"/>
          <w:color w:val="0070C0"/>
          <w:sz w:val="32"/>
          <w:szCs w:val="32"/>
        </w:rPr>
      </w:pPr>
    </w:p>
    <w:p w14:paraId="0DBE941F" w14:textId="77777777" w:rsidR="00252987" w:rsidRPr="00C97982" w:rsidRDefault="00252987" w:rsidP="000B2A1C">
      <w:pPr>
        <w:spacing w:after="200" w:line="276" w:lineRule="auto"/>
        <w:jc w:val="center"/>
        <w:rPr>
          <w:rFonts w:ascii="Times New Roman" w:eastAsia="Calibri" w:hAnsi="Times New Roman" w:cs="Times New Roman"/>
          <w:color w:val="0070C0"/>
          <w:sz w:val="32"/>
          <w:szCs w:val="32"/>
        </w:rPr>
      </w:pPr>
    </w:p>
    <w:p w14:paraId="7FF65362" w14:textId="4CA780E3" w:rsidR="000B2A1C" w:rsidRPr="00DF1C2D" w:rsidRDefault="00D07C03" w:rsidP="00050FF0">
      <w:pPr>
        <w:pStyle w:val="Heading1"/>
      </w:pPr>
      <w:hyperlink r:id="rId8" w:anchor="_heading=h.1fob9te" w:history="1">
        <w:bookmarkStart w:id="2" w:name="_Toc41576002"/>
        <w:bookmarkStart w:id="3" w:name="_Toc56694941"/>
        <w:bookmarkStart w:id="4" w:name="_Toc101345758"/>
        <w:r w:rsidR="005904FC" w:rsidRPr="00DF1C2D">
          <w:t>T</w:t>
        </w:r>
        <w:bookmarkEnd w:id="2"/>
        <w:bookmarkEnd w:id="3"/>
        <w:r w:rsidR="00355914" w:rsidRPr="009F32E9">
          <w:t>erminu skaidrojums</w:t>
        </w:r>
        <w:bookmarkEnd w:id="4"/>
        <w:r w:rsidR="005904FC" w:rsidRPr="009F32E9">
          <w:tab/>
        </w:r>
      </w:hyperlink>
    </w:p>
    <w:p w14:paraId="27E9D708" w14:textId="7CD9968A" w:rsidR="000B2A1C" w:rsidRPr="00C97982" w:rsidRDefault="000B2A1C" w:rsidP="000B2A1C">
      <w:pPr>
        <w:autoSpaceDN w:val="0"/>
        <w:spacing w:after="0" w:line="240" w:lineRule="auto"/>
        <w:jc w:val="both"/>
        <w:rPr>
          <w:rFonts w:ascii="Times New Roman" w:hAnsi="Times New Roman" w:cs="Times New Roman"/>
          <w:bCs/>
          <w:color w:val="000000"/>
          <w:kern w:val="2"/>
          <w:sz w:val="24"/>
          <w:szCs w:val="24"/>
          <w:lang w:eastAsia="ar-SA"/>
        </w:rPr>
      </w:pPr>
      <w:r w:rsidRPr="009F32E9">
        <w:rPr>
          <w:rFonts w:ascii="Times New Roman" w:hAnsi="Times New Roman" w:cs="Times New Roman"/>
          <w:bCs/>
          <w:color w:val="000000"/>
          <w:kern w:val="2"/>
          <w:sz w:val="24"/>
          <w:szCs w:val="24"/>
          <w:u w:val="single"/>
          <w:lang w:eastAsia="ar-SA"/>
        </w:rPr>
        <w:t>Aizvietotā lēmumu pieņemšana</w:t>
      </w:r>
      <w:r w:rsidRPr="009F32E9">
        <w:rPr>
          <w:rFonts w:ascii="Times New Roman" w:hAnsi="Times New Roman" w:cs="Times New Roman"/>
          <w:bCs/>
          <w:color w:val="000000"/>
          <w:kern w:val="2"/>
          <w:sz w:val="24"/>
          <w:szCs w:val="24"/>
          <w:lang w:eastAsia="ar-SA"/>
        </w:rPr>
        <w:t xml:space="preserve"> – lēmumus cilvēka vietā pieņem kāds cits, piemēram, aizgādnis, tuvinieks, sociālo pakalpojumu sniedzējs u.c. Formāli aizvietotā lēmu</w:t>
      </w:r>
      <w:r w:rsidRPr="00C97982">
        <w:rPr>
          <w:rFonts w:ascii="Times New Roman" w:hAnsi="Times New Roman" w:cs="Times New Roman"/>
          <w:bCs/>
          <w:color w:val="000000"/>
          <w:kern w:val="2"/>
          <w:sz w:val="24"/>
          <w:szCs w:val="24"/>
          <w:lang w:eastAsia="ar-SA"/>
        </w:rPr>
        <w:t>mu pieņemšana var izpausties gan kā pilna rīcībnespēja, gan arī kā tiesisks ierobežojums</w:t>
      </w:r>
      <w:r w:rsidR="00442D7F">
        <w:rPr>
          <w:rFonts w:ascii="Times New Roman" w:hAnsi="Times New Roman" w:cs="Times New Roman"/>
          <w:bCs/>
          <w:color w:val="000000"/>
          <w:kern w:val="2"/>
          <w:sz w:val="24"/>
          <w:szCs w:val="24"/>
          <w:lang w:eastAsia="ar-SA"/>
        </w:rPr>
        <w:t xml:space="preserve"> un </w:t>
      </w:r>
      <w:r w:rsidRPr="00C97982">
        <w:rPr>
          <w:rFonts w:ascii="Times New Roman" w:hAnsi="Times New Roman" w:cs="Times New Roman"/>
          <w:bCs/>
          <w:color w:val="000000"/>
          <w:kern w:val="2"/>
          <w:sz w:val="24"/>
          <w:szCs w:val="24"/>
          <w:lang w:eastAsia="ar-SA"/>
        </w:rPr>
        <w:t>kā daļējs rīcībspējas ierobežojums. Aizvietoto lēmumu pieņemšanu raksturo vairākas pazīmes: personai tiek atņemta rīcībspēja; aizvietoto lēmumu pieņēmēju var iecelt kāds cits, nevis pati persona</w:t>
      </w:r>
      <w:r w:rsidR="00237286" w:rsidRPr="00C97982">
        <w:rPr>
          <w:rFonts w:ascii="Times New Roman" w:hAnsi="Times New Roman" w:cs="Times New Roman"/>
          <w:bCs/>
          <w:color w:val="000000"/>
          <w:kern w:val="2"/>
          <w:sz w:val="24"/>
          <w:szCs w:val="24"/>
          <w:lang w:eastAsia="ar-SA"/>
        </w:rPr>
        <w:t>,</w:t>
      </w:r>
      <w:r w:rsidRPr="00C97982">
        <w:rPr>
          <w:rFonts w:ascii="Times New Roman" w:hAnsi="Times New Roman" w:cs="Times New Roman"/>
          <w:bCs/>
          <w:color w:val="000000"/>
          <w:kern w:val="2"/>
          <w:sz w:val="24"/>
          <w:szCs w:val="24"/>
          <w:lang w:eastAsia="ar-SA"/>
        </w:rPr>
        <w:t xml:space="preserve"> un tas var notikt bez personas piekrišanas; lēmumi tiek pieņemti personas “labākajās interesēs”</w:t>
      </w:r>
      <w:r w:rsidR="00237286" w:rsidRPr="00C97982">
        <w:rPr>
          <w:rFonts w:ascii="Times New Roman" w:hAnsi="Times New Roman" w:cs="Times New Roman"/>
          <w:bCs/>
          <w:color w:val="000000"/>
          <w:kern w:val="2"/>
          <w:sz w:val="24"/>
          <w:szCs w:val="24"/>
          <w:lang w:eastAsia="ar-SA"/>
        </w:rPr>
        <w:t>,</w:t>
      </w:r>
      <w:r w:rsidRPr="00C97982">
        <w:rPr>
          <w:rFonts w:ascii="Times New Roman" w:hAnsi="Times New Roman" w:cs="Times New Roman"/>
          <w:bCs/>
          <w:color w:val="000000"/>
          <w:kern w:val="2"/>
          <w:sz w:val="24"/>
          <w:szCs w:val="24"/>
          <w:lang w:eastAsia="ar-SA"/>
        </w:rPr>
        <w:t xml:space="preserve"> nevis balstoties uz personas gribu un izvēli</w:t>
      </w:r>
      <w:r w:rsidRPr="00DF1C2D">
        <w:rPr>
          <w:rFonts w:ascii="Times New Roman" w:hAnsi="Times New Roman" w:cs="Times New Roman"/>
          <w:bCs/>
          <w:color w:val="000000"/>
          <w:kern w:val="2"/>
          <w:sz w:val="24"/>
          <w:szCs w:val="24"/>
          <w:vertAlign w:val="superscript"/>
          <w:lang w:eastAsia="ar-SA"/>
        </w:rPr>
        <w:footnoteReference w:id="1"/>
      </w:r>
      <w:r w:rsidRPr="00DF1C2D">
        <w:rPr>
          <w:rFonts w:ascii="Times New Roman" w:hAnsi="Times New Roman" w:cs="Times New Roman"/>
          <w:bCs/>
          <w:color w:val="000000"/>
          <w:kern w:val="2"/>
          <w:sz w:val="24"/>
          <w:szCs w:val="24"/>
          <w:lang w:eastAsia="ar-SA"/>
        </w:rPr>
        <w:t xml:space="preserve">. </w:t>
      </w:r>
      <w:r w:rsidR="0061720E" w:rsidRPr="00DF1C2D">
        <w:rPr>
          <w:rFonts w:ascii="Times New Roman" w:hAnsi="Times New Roman" w:cs="Times New Roman"/>
          <w:bCs/>
          <w:color w:val="000000"/>
          <w:kern w:val="2"/>
          <w:sz w:val="24"/>
          <w:szCs w:val="24"/>
          <w:lang w:eastAsia="ar-SA"/>
        </w:rPr>
        <w:t>Aizvietotā lēmumu pieņemšana neatbilst ANO Konvencijas par personu ar invalidit</w:t>
      </w:r>
      <w:r w:rsidR="0061720E" w:rsidRPr="009F32E9">
        <w:rPr>
          <w:rFonts w:ascii="Times New Roman" w:hAnsi="Times New Roman" w:cs="Times New Roman"/>
          <w:bCs/>
          <w:color w:val="000000"/>
          <w:kern w:val="2"/>
          <w:sz w:val="24"/>
          <w:szCs w:val="24"/>
          <w:lang w:eastAsia="ar-SA"/>
        </w:rPr>
        <w:t>āti tiesībām</w:t>
      </w:r>
      <w:r w:rsidR="000E3F54" w:rsidRPr="009F32E9">
        <w:rPr>
          <w:rFonts w:ascii="Times New Roman" w:hAnsi="Times New Roman" w:cs="Times New Roman"/>
          <w:bCs/>
          <w:color w:val="000000"/>
          <w:kern w:val="2"/>
          <w:sz w:val="24"/>
          <w:szCs w:val="24"/>
          <w:lang w:eastAsia="ar-SA"/>
        </w:rPr>
        <w:t xml:space="preserve"> (turpmāk – ANO konvencija)</w:t>
      </w:r>
      <w:r w:rsidR="0061720E" w:rsidRPr="00C97982">
        <w:rPr>
          <w:rFonts w:ascii="Times New Roman" w:hAnsi="Times New Roman" w:cs="Times New Roman"/>
          <w:bCs/>
          <w:color w:val="000000"/>
          <w:kern w:val="2"/>
          <w:sz w:val="24"/>
          <w:szCs w:val="24"/>
          <w:lang w:eastAsia="ar-SA"/>
        </w:rPr>
        <w:t xml:space="preserve"> 12.panta</w:t>
      </w:r>
      <w:r w:rsidR="00320806" w:rsidRPr="00C97982">
        <w:rPr>
          <w:rFonts w:ascii="Times New Roman" w:hAnsi="Times New Roman" w:cs="Times New Roman"/>
          <w:bCs/>
          <w:color w:val="000000"/>
          <w:kern w:val="2"/>
          <w:sz w:val="24"/>
          <w:szCs w:val="24"/>
          <w:lang w:eastAsia="ar-SA"/>
        </w:rPr>
        <w:t>m</w:t>
      </w:r>
      <w:r w:rsidR="0061720E" w:rsidRPr="00C97982">
        <w:rPr>
          <w:rFonts w:ascii="Times New Roman" w:hAnsi="Times New Roman" w:cs="Times New Roman"/>
          <w:bCs/>
          <w:color w:val="000000"/>
          <w:kern w:val="2"/>
          <w:sz w:val="24"/>
          <w:szCs w:val="24"/>
          <w:lang w:eastAsia="ar-SA"/>
        </w:rPr>
        <w:t>.</w:t>
      </w:r>
    </w:p>
    <w:p w14:paraId="50EB0E45" w14:textId="77777777" w:rsidR="000B2A1C" w:rsidRPr="00C97982" w:rsidRDefault="000B2A1C" w:rsidP="000B2A1C">
      <w:pPr>
        <w:autoSpaceDN w:val="0"/>
        <w:spacing w:after="0" w:line="240" w:lineRule="auto"/>
        <w:jc w:val="both"/>
        <w:rPr>
          <w:rFonts w:ascii="Times New Roman" w:hAnsi="Times New Roman" w:cs="Times New Roman"/>
          <w:bCs/>
          <w:color w:val="000000"/>
          <w:kern w:val="2"/>
          <w:sz w:val="24"/>
          <w:szCs w:val="24"/>
          <w:lang w:eastAsia="ar-SA"/>
        </w:rPr>
      </w:pPr>
    </w:p>
    <w:p w14:paraId="648F4807" w14:textId="10BCEA16" w:rsidR="0061720E" w:rsidRPr="00C97982" w:rsidRDefault="000B2A1C" w:rsidP="00C420BF">
      <w:pPr>
        <w:spacing w:after="0" w:line="240" w:lineRule="auto"/>
        <w:jc w:val="both"/>
        <w:rPr>
          <w:rFonts w:ascii="Times New Roman" w:hAnsi="Times New Roman" w:cs="Times New Roman"/>
          <w:bCs/>
          <w:color w:val="000000"/>
          <w:kern w:val="2"/>
          <w:sz w:val="24"/>
          <w:szCs w:val="24"/>
          <w:lang w:eastAsia="ar-SA"/>
        </w:rPr>
      </w:pPr>
      <w:r w:rsidRPr="00C97982">
        <w:rPr>
          <w:rFonts w:ascii="Times New Roman" w:hAnsi="Times New Roman" w:cs="Times New Roman"/>
          <w:bCs/>
          <w:color w:val="000000"/>
          <w:kern w:val="2"/>
          <w:sz w:val="24"/>
          <w:szCs w:val="24"/>
          <w:u w:val="single"/>
          <w:lang w:eastAsia="ar-SA"/>
        </w:rPr>
        <w:t>Atbalstītā lēmumu pieņemšana</w:t>
      </w:r>
      <w:r w:rsidRPr="00C97982">
        <w:rPr>
          <w:rFonts w:ascii="Times New Roman" w:hAnsi="Times New Roman" w:cs="Times New Roman"/>
          <w:bCs/>
          <w:color w:val="000000"/>
          <w:kern w:val="2"/>
          <w:sz w:val="24"/>
          <w:szCs w:val="24"/>
          <w:lang w:eastAsia="ar-SA"/>
        </w:rPr>
        <w:t xml:space="preserve"> – </w:t>
      </w:r>
      <w:r w:rsidRPr="00C97982">
        <w:rPr>
          <w:rFonts w:ascii="Times New Roman" w:hAnsi="Times New Roman" w:cs="Times New Roman"/>
          <w:sz w:val="24"/>
          <w:szCs w:val="24"/>
        </w:rPr>
        <w:t xml:space="preserve">atbalstītā lēmumu pieņemšana ir personisks lēmumu pieņemšanas process, kurā persona ar </w:t>
      </w:r>
      <w:r w:rsidR="00234548" w:rsidRPr="00C97982">
        <w:rPr>
          <w:rFonts w:ascii="Times New Roman" w:hAnsi="Times New Roman" w:cs="Times New Roman"/>
          <w:sz w:val="24"/>
          <w:szCs w:val="24"/>
        </w:rPr>
        <w:t xml:space="preserve">GRT, kurai ir </w:t>
      </w:r>
      <w:r w:rsidRPr="00C97982">
        <w:rPr>
          <w:rFonts w:ascii="Times New Roman" w:hAnsi="Times New Roman" w:cs="Times New Roman"/>
          <w:sz w:val="24"/>
          <w:szCs w:val="24"/>
        </w:rPr>
        <w:t>grūtīb</w:t>
      </w:r>
      <w:r w:rsidR="00234548" w:rsidRPr="00C97982">
        <w:rPr>
          <w:rFonts w:ascii="Times New Roman" w:hAnsi="Times New Roman" w:cs="Times New Roman"/>
          <w:sz w:val="24"/>
          <w:szCs w:val="24"/>
        </w:rPr>
        <w:t>as</w:t>
      </w:r>
      <w:r w:rsidRPr="00C97982">
        <w:rPr>
          <w:rFonts w:ascii="Times New Roman" w:hAnsi="Times New Roman" w:cs="Times New Roman"/>
          <w:sz w:val="24"/>
          <w:szCs w:val="24"/>
        </w:rPr>
        <w:t xml:space="preserve"> lēmumu pieņemšanā</w:t>
      </w:r>
      <w:r w:rsidR="00234548" w:rsidRPr="00C97982">
        <w:rPr>
          <w:rFonts w:ascii="Times New Roman" w:hAnsi="Times New Roman" w:cs="Times New Roman"/>
          <w:sz w:val="24"/>
          <w:szCs w:val="24"/>
        </w:rPr>
        <w:t>,</w:t>
      </w:r>
      <w:r w:rsidRPr="00C97982">
        <w:rPr>
          <w:rFonts w:ascii="Times New Roman" w:hAnsi="Times New Roman" w:cs="Times New Roman"/>
          <w:sz w:val="24"/>
          <w:szCs w:val="24"/>
        </w:rPr>
        <w:t xml:space="preserve"> tiek atbalstīta, lai attīstītu savas spējas pašai pieņemt lēmumus, ciktāl tas ir iespējams. </w:t>
      </w:r>
      <w:r w:rsidRPr="00C97982">
        <w:rPr>
          <w:rFonts w:ascii="Times New Roman" w:hAnsi="Times New Roman" w:cs="Times New Roman"/>
          <w:bCs/>
          <w:color w:val="000000"/>
          <w:kern w:val="2"/>
          <w:sz w:val="24"/>
          <w:szCs w:val="24"/>
          <w:lang w:eastAsia="ar-SA"/>
        </w:rPr>
        <w:t xml:space="preserve">Lēmumu pieņemšanas procesā prioritāte tiek dota personas gribai un izvēlei. </w:t>
      </w:r>
      <w:r w:rsidR="00D7500E" w:rsidRPr="00C97982">
        <w:rPr>
          <w:rFonts w:ascii="Times New Roman" w:hAnsi="Times New Roman" w:cs="Times New Roman"/>
          <w:bCs/>
          <w:color w:val="000000"/>
          <w:kern w:val="2"/>
          <w:sz w:val="24"/>
          <w:szCs w:val="24"/>
          <w:lang w:eastAsia="ar-SA"/>
        </w:rPr>
        <w:t>Tādējādi</w:t>
      </w:r>
      <w:r w:rsidRPr="00C97982">
        <w:rPr>
          <w:rFonts w:ascii="Times New Roman" w:hAnsi="Times New Roman" w:cs="Times New Roman"/>
          <w:bCs/>
          <w:color w:val="000000"/>
          <w:kern w:val="2"/>
          <w:sz w:val="24"/>
          <w:szCs w:val="24"/>
          <w:lang w:eastAsia="ar-SA"/>
        </w:rPr>
        <w:t xml:space="preserve"> personai tiek sniegta nepieciešamā informācija un palīdzība, lai persona pati varētu pieņemt lēmumus par savu dzīvi, veselības un sociālo aprūpi, finansēm un īpašumiem. Atbalstītā lēmumu pieņemšana ir brīvprātīga un to nevar nevienam uzspiest, turklāt atbalsta personas un atbalstāmās personas attiecībās ir jāpastāv uzticībai. Atbalstītā lēmumu pieņemšana var būt pilnībā neformāla, kur atbalstu sniedz, t</w:t>
      </w:r>
      <w:r w:rsidR="00442D7F">
        <w:rPr>
          <w:rFonts w:ascii="Times New Roman" w:hAnsi="Times New Roman" w:cs="Times New Roman"/>
          <w:bCs/>
          <w:color w:val="000000"/>
          <w:kern w:val="2"/>
          <w:sz w:val="24"/>
          <w:szCs w:val="24"/>
          <w:lang w:eastAsia="ar-SA"/>
        </w:rPr>
        <w:t>ā saucamie</w:t>
      </w:r>
      <w:r w:rsidRPr="00C97982">
        <w:rPr>
          <w:rFonts w:ascii="Times New Roman" w:hAnsi="Times New Roman" w:cs="Times New Roman"/>
          <w:bCs/>
          <w:color w:val="000000"/>
          <w:kern w:val="2"/>
          <w:sz w:val="24"/>
          <w:szCs w:val="24"/>
          <w:lang w:eastAsia="ar-SA"/>
        </w:rPr>
        <w:t xml:space="preserve"> dabiskie atbalsta sniedzēji (tuvinieki, draugi), vai formāla, kur atbalsta persona tiek iecelta ar attiecīgas </w:t>
      </w:r>
      <w:r w:rsidR="00D7500E" w:rsidRPr="00C97982">
        <w:rPr>
          <w:rFonts w:ascii="Times New Roman" w:hAnsi="Times New Roman" w:cs="Times New Roman"/>
          <w:bCs/>
          <w:color w:val="000000"/>
          <w:kern w:val="2"/>
          <w:sz w:val="24"/>
          <w:szCs w:val="24"/>
          <w:lang w:eastAsia="ar-SA"/>
        </w:rPr>
        <w:t xml:space="preserve">institūcijas (piemēram, tiesas vai iestādes) </w:t>
      </w:r>
      <w:r w:rsidRPr="00C97982">
        <w:rPr>
          <w:rFonts w:ascii="Times New Roman" w:hAnsi="Times New Roman" w:cs="Times New Roman"/>
          <w:bCs/>
          <w:color w:val="000000"/>
          <w:kern w:val="2"/>
          <w:sz w:val="24"/>
          <w:szCs w:val="24"/>
          <w:lang w:eastAsia="ar-SA"/>
        </w:rPr>
        <w:t xml:space="preserve">starpniecību. </w:t>
      </w:r>
      <w:r w:rsidR="0061720E" w:rsidRPr="00C97982">
        <w:rPr>
          <w:rFonts w:ascii="Times New Roman" w:hAnsi="Times New Roman" w:cs="Times New Roman"/>
          <w:bCs/>
          <w:color w:val="000000"/>
          <w:kern w:val="2"/>
          <w:sz w:val="24"/>
          <w:szCs w:val="24"/>
          <w:lang w:eastAsia="ar-SA"/>
        </w:rPr>
        <w:t>Atbalstītā lēmumu pieņemšana atbilst ANO Konvencijas 12.pantam.</w:t>
      </w:r>
    </w:p>
    <w:p w14:paraId="67CB2203" w14:textId="77777777" w:rsidR="000B2A1C" w:rsidRPr="00C97982" w:rsidRDefault="000B2A1C" w:rsidP="000B2A1C">
      <w:pPr>
        <w:spacing w:after="0" w:line="240" w:lineRule="auto"/>
        <w:jc w:val="both"/>
        <w:rPr>
          <w:rFonts w:ascii="Times New Roman" w:hAnsi="Times New Roman" w:cs="Times New Roman"/>
          <w:sz w:val="24"/>
          <w:szCs w:val="24"/>
        </w:rPr>
      </w:pPr>
    </w:p>
    <w:p w14:paraId="76E4B563" w14:textId="77777777" w:rsidR="000B2A1C" w:rsidRPr="00C97982" w:rsidRDefault="000B2A1C" w:rsidP="00861B30">
      <w:pPr>
        <w:spacing w:after="200" w:line="240" w:lineRule="auto"/>
        <w:jc w:val="both"/>
        <w:rPr>
          <w:rFonts w:ascii="Times New Roman" w:hAnsi="Times New Roman" w:cs="Times New Roman"/>
          <w:bCs/>
          <w:color w:val="000000"/>
          <w:kern w:val="2"/>
          <w:sz w:val="24"/>
          <w:szCs w:val="24"/>
          <w:lang w:eastAsia="ar-SA"/>
        </w:rPr>
      </w:pPr>
      <w:r w:rsidRPr="00C97982">
        <w:rPr>
          <w:rFonts w:ascii="Times New Roman" w:hAnsi="Times New Roman" w:cs="Times New Roman"/>
          <w:bCs/>
          <w:color w:val="000000"/>
          <w:kern w:val="2"/>
          <w:sz w:val="24"/>
          <w:szCs w:val="24"/>
          <w:u w:val="single"/>
          <w:lang w:eastAsia="ar-SA"/>
        </w:rPr>
        <w:t>Atbalstāmā persona</w:t>
      </w:r>
      <w:r w:rsidRPr="00C97982">
        <w:rPr>
          <w:rFonts w:ascii="Times New Roman" w:hAnsi="Times New Roman" w:cs="Times New Roman"/>
          <w:bCs/>
          <w:color w:val="000000"/>
          <w:kern w:val="2"/>
          <w:sz w:val="24"/>
          <w:szCs w:val="24"/>
          <w:lang w:eastAsia="ar-SA"/>
        </w:rPr>
        <w:t xml:space="preserve"> – atbalsta personas pakalpojuma saņēmējs.</w:t>
      </w:r>
      <w:r w:rsidR="008E0D0F" w:rsidRPr="00C97982">
        <w:rPr>
          <w:rFonts w:ascii="Times New Roman" w:hAnsi="Times New Roman" w:cs="Times New Roman"/>
          <w:bCs/>
          <w:color w:val="000000"/>
          <w:kern w:val="2"/>
          <w:sz w:val="24"/>
          <w:szCs w:val="24"/>
          <w:lang w:eastAsia="ar-SA"/>
        </w:rPr>
        <w:t xml:space="preserve"> </w:t>
      </w:r>
    </w:p>
    <w:p w14:paraId="3F0F912C" w14:textId="77777777" w:rsidR="000B2A1C" w:rsidRPr="00C97982" w:rsidRDefault="000B2A1C" w:rsidP="000B2A1C">
      <w:pPr>
        <w:spacing w:after="200" w:line="240" w:lineRule="auto"/>
        <w:jc w:val="both"/>
        <w:rPr>
          <w:rFonts w:ascii="Times New Roman" w:hAnsi="Times New Roman" w:cs="Times New Roman"/>
          <w:bCs/>
          <w:color w:val="000000"/>
          <w:kern w:val="2"/>
          <w:sz w:val="24"/>
          <w:szCs w:val="24"/>
          <w:lang w:eastAsia="ar-SA"/>
        </w:rPr>
      </w:pPr>
      <w:r w:rsidRPr="00C97982">
        <w:rPr>
          <w:rFonts w:ascii="Times New Roman" w:hAnsi="Times New Roman" w:cs="Times New Roman"/>
          <w:bCs/>
          <w:color w:val="000000"/>
          <w:kern w:val="2"/>
          <w:sz w:val="24"/>
          <w:szCs w:val="24"/>
          <w:u w:val="single"/>
          <w:lang w:eastAsia="ar-SA"/>
        </w:rPr>
        <w:t>Atbalsta personas pakalpojuma sniedzējs/atbalsta persona</w:t>
      </w:r>
      <w:r w:rsidRPr="00C97982">
        <w:rPr>
          <w:rFonts w:ascii="Times New Roman" w:hAnsi="Times New Roman" w:cs="Times New Roman"/>
          <w:bCs/>
          <w:color w:val="000000"/>
          <w:kern w:val="2"/>
          <w:sz w:val="24"/>
          <w:szCs w:val="24"/>
          <w:lang w:eastAsia="ar-SA"/>
        </w:rPr>
        <w:t xml:space="preserve"> – ir persona, kas palīdz atbalstāmajai personai plānot un pašai pieņemt lēmumus par savu dzīvi.</w:t>
      </w:r>
    </w:p>
    <w:p w14:paraId="534128B7" w14:textId="77777777" w:rsidR="000B2A1C" w:rsidRPr="00C97982" w:rsidRDefault="000B2A1C" w:rsidP="000B2A1C">
      <w:pPr>
        <w:spacing w:before="240" w:after="200" w:line="240" w:lineRule="auto"/>
        <w:jc w:val="both"/>
        <w:rPr>
          <w:rFonts w:ascii="Times New Roman" w:hAnsi="Times New Roman" w:cs="Times New Roman"/>
          <w:sz w:val="24"/>
          <w:szCs w:val="24"/>
        </w:rPr>
      </w:pPr>
      <w:r w:rsidRPr="00C97982">
        <w:rPr>
          <w:rFonts w:ascii="Times New Roman" w:hAnsi="Times New Roman" w:cs="Times New Roman"/>
          <w:bCs/>
          <w:color w:val="000000"/>
          <w:kern w:val="2"/>
          <w:sz w:val="24"/>
          <w:szCs w:val="24"/>
          <w:u w:val="single"/>
          <w:lang w:eastAsia="ar-SA"/>
        </w:rPr>
        <w:t>Persona ar garīga rakstura traucējumiem</w:t>
      </w:r>
      <w:r w:rsidRPr="00C97982">
        <w:rPr>
          <w:rFonts w:ascii="Times New Roman" w:hAnsi="Times New Roman" w:cs="Times New Roman"/>
          <w:bCs/>
          <w:color w:val="000000"/>
          <w:kern w:val="2"/>
          <w:sz w:val="24"/>
          <w:szCs w:val="24"/>
          <w:lang w:eastAsia="ar-SA"/>
        </w:rPr>
        <w:t xml:space="preserve"> – a</w:t>
      </w:r>
      <w:r w:rsidRPr="00C97982">
        <w:rPr>
          <w:rFonts w:ascii="Times New Roman" w:hAnsi="Times New Roman" w:cs="Times New Roman"/>
          <w:sz w:val="24"/>
          <w:szCs w:val="24"/>
        </w:rPr>
        <w:t>tbilstoši Sociālo pakalpojumu un sociālās palīdzības likum</w:t>
      </w:r>
      <w:r w:rsidR="00150EDB" w:rsidRPr="00C97982">
        <w:rPr>
          <w:rFonts w:ascii="Times New Roman" w:hAnsi="Times New Roman" w:cs="Times New Roman"/>
          <w:sz w:val="24"/>
          <w:szCs w:val="24"/>
        </w:rPr>
        <w:t xml:space="preserve">am, tā </w:t>
      </w:r>
      <w:r w:rsidRPr="00C97982">
        <w:rPr>
          <w:rFonts w:ascii="Times New Roman" w:hAnsi="Times New Roman" w:cs="Times New Roman"/>
          <w:sz w:val="24"/>
          <w:szCs w:val="24"/>
        </w:rPr>
        <w:t>ir persona ar psihisku saslimšanu vai garīgās (intelektuālās) attīstības traucējumiem, kuri ir noteikti atbilstoši Starptautiskās statistiskās slimību un veselības problēmu klasifikācija</w:t>
      </w:r>
      <w:r w:rsidR="00150EDB" w:rsidRPr="00C97982">
        <w:rPr>
          <w:rFonts w:ascii="Times New Roman" w:hAnsi="Times New Roman" w:cs="Times New Roman"/>
          <w:sz w:val="24"/>
          <w:szCs w:val="24"/>
        </w:rPr>
        <w:t>i</w:t>
      </w:r>
      <w:r w:rsidRPr="00C97982">
        <w:rPr>
          <w:rFonts w:ascii="Times New Roman" w:hAnsi="Times New Roman" w:cs="Times New Roman"/>
          <w:sz w:val="24"/>
          <w:szCs w:val="24"/>
        </w:rPr>
        <w:t xml:space="preserve">. </w:t>
      </w:r>
    </w:p>
    <w:p w14:paraId="05C3C542" w14:textId="77777777" w:rsidR="000B2A1C" w:rsidRPr="00DF1C2D" w:rsidRDefault="000B2A1C" w:rsidP="000B2A1C">
      <w:pPr>
        <w:spacing w:after="200" w:line="240" w:lineRule="auto"/>
        <w:jc w:val="both"/>
        <w:rPr>
          <w:rFonts w:ascii="Times New Roman" w:hAnsi="Times New Roman" w:cs="Times New Roman"/>
          <w:sz w:val="24"/>
          <w:szCs w:val="24"/>
        </w:rPr>
      </w:pPr>
      <w:r w:rsidRPr="00C97982">
        <w:rPr>
          <w:rFonts w:ascii="Times New Roman" w:hAnsi="Times New Roman" w:cs="Times New Roman"/>
          <w:sz w:val="24"/>
          <w:szCs w:val="24"/>
          <w:u w:val="single"/>
        </w:rPr>
        <w:t>Rīcībspēja</w:t>
      </w:r>
      <w:r w:rsidRPr="00C97982">
        <w:rPr>
          <w:rFonts w:ascii="Times New Roman" w:hAnsi="Times New Roman" w:cs="Times New Roman"/>
          <w:sz w:val="24"/>
          <w:szCs w:val="24"/>
        </w:rPr>
        <w:t xml:space="preserve"> – ir personas spēja patstāvīgi veikt tiesiski nozīmīgas darbības un uzņemties atbildību par to sekām.</w:t>
      </w:r>
      <w:r w:rsidRPr="00DF1C2D">
        <w:rPr>
          <w:rStyle w:val="FootnoteReference"/>
          <w:rFonts w:ascii="Times New Roman" w:hAnsi="Times New Roman" w:cs="Times New Roman"/>
          <w:sz w:val="24"/>
          <w:szCs w:val="24"/>
        </w:rPr>
        <w:footnoteReference w:id="2"/>
      </w:r>
    </w:p>
    <w:p w14:paraId="4273211C" w14:textId="77777777" w:rsidR="000B2A1C" w:rsidRPr="00DF1C2D" w:rsidRDefault="000B2A1C" w:rsidP="000B2A1C">
      <w:pPr>
        <w:spacing w:after="200" w:line="240" w:lineRule="auto"/>
        <w:jc w:val="both"/>
        <w:rPr>
          <w:rFonts w:ascii="Times New Roman" w:hAnsi="Times New Roman" w:cs="Times New Roman"/>
          <w:bCs/>
          <w:color w:val="000000"/>
          <w:kern w:val="2"/>
          <w:sz w:val="24"/>
          <w:szCs w:val="24"/>
          <w:lang w:eastAsia="ar-SA"/>
        </w:rPr>
      </w:pPr>
      <w:r w:rsidRPr="009F32E9">
        <w:rPr>
          <w:rFonts w:ascii="Times New Roman" w:hAnsi="Times New Roman" w:cs="Times New Roman"/>
          <w:sz w:val="24"/>
          <w:szCs w:val="24"/>
          <w:u w:val="single"/>
        </w:rPr>
        <w:t>Tiesībspēja</w:t>
      </w:r>
      <w:r w:rsidRPr="009F32E9">
        <w:rPr>
          <w:rFonts w:ascii="Times New Roman" w:hAnsi="Times New Roman" w:cs="Times New Roman"/>
          <w:sz w:val="24"/>
          <w:szCs w:val="24"/>
        </w:rPr>
        <w:t xml:space="preserve"> – ir spēja būt par tiesību un pienākumu subjektu. Tā piemīt jebkuram indivīdam neatkarīgi no vecuma, garīgo spēju līmeņa</w:t>
      </w:r>
      <w:r w:rsidRPr="00C97982">
        <w:rPr>
          <w:rFonts w:ascii="Times New Roman" w:hAnsi="Times New Roman" w:cs="Times New Roman"/>
          <w:sz w:val="24"/>
          <w:szCs w:val="24"/>
        </w:rPr>
        <w:t xml:space="preserve">, dzimuma, rases, izcelsmes, reliģiskās piederības un citām pazīmēm. Tiesībspēja piemīt katram cilvēkam kā dabisko tiesību izpausme. Tiesībspēja rada iespēju cilvēkam iegūt tiesības un uzņemties </w:t>
      </w:r>
      <w:r w:rsidRPr="00C97982">
        <w:rPr>
          <w:rFonts w:ascii="Times New Roman" w:hAnsi="Times New Roman" w:cs="Times New Roman"/>
          <w:sz w:val="24"/>
          <w:szCs w:val="24"/>
        </w:rPr>
        <w:lastRenderedPageBreak/>
        <w:t>pienākumus tiesisko darījumu rezultātā vai uz likuma pamata. Tiesībspēja rodas ar cilvēka piedzimšanu un beidzas ar cilvēka nāvi.</w:t>
      </w:r>
      <w:r w:rsidRPr="00DF1C2D">
        <w:rPr>
          <w:rStyle w:val="FootnoteReference"/>
          <w:rFonts w:ascii="Times New Roman" w:hAnsi="Times New Roman" w:cs="Times New Roman"/>
          <w:sz w:val="24"/>
          <w:szCs w:val="24"/>
        </w:rPr>
        <w:footnoteReference w:id="3"/>
      </w:r>
    </w:p>
    <w:p w14:paraId="55CA087C" w14:textId="40D3D1AD" w:rsidR="00603F85" w:rsidRPr="00C97982" w:rsidRDefault="00FD1C24" w:rsidP="00783689">
      <w:pPr>
        <w:pStyle w:val="Heading1"/>
      </w:pPr>
      <w:bookmarkStart w:id="5" w:name="_Toc101345759"/>
      <w:r w:rsidRPr="009F32E9">
        <w:t>1. </w:t>
      </w:r>
      <w:r w:rsidR="00603F85" w:rsidRPr="009F32E9">
        <w:t>Konceptuālā ziņojuma kopsavilkums</w:t>
      </w:r>
      <w:bookmarkEnd w:id="5"/>
    </w:p>
    <w:p w14:paraId="42B46AAB" w14:textId="6C524627" w:rsidR="00BF4263" w:rsidRPr="00C97982" w:rsidRDefault="00906778" w:rsidP="00BF4263">
      <w:pPr>
        <w:spacing w:after="0" w:line="240" w:lineRule="auto"/>
        <w:jc w:val="both"/>
        <w:rPr>
          <w:rFonts w:ascii="Times New Roman" w:eastAsia="Times New Roman" w:hAnsi="Times New Roman" w:cs="Times New Roman"/>
          <w:sz w:val="24"/>
        </w:rPr>
      </w:pPr>
      <w:r w:rsidRPr="00C97982">
        <w:rPr>
          <w:rFonts w:ascii="Times New Roman" w:eastAsia="Times New Roman" w:hAnsi="Times New Roman" w:cs="Times New Roman"/>
          <w:sz w:val="24"/>
        </w:rPr>
        <w:t xml:space="preserve">Latvijā ANO Konvencija ir spēkā kopš 2010.gada 31.marta. </w:t>
      </w:r>
      <w:r w:rsidR="00BF4263" w:rsidRPr="00C97982">
        <w:rPr>
          <w:rFonts w:ascii="Times New Roman" w:eastAsia="Times New Roman" w:hAnsi="Times New Roman" w:cs="Times New Roman"/>
          <w:sz w:val="24"/>
        </w:rPr>
        <w:t xml:space="preserve">ANO Konvencija kā starptautisks cilvēktiesību dokuments nosaka </w:t>
      </w:r>
      <w:r w:rsidR="007310AF" w:rsidRPr="00C97982">
        <w:rPr>
          <w:rFonts w:ascii="Times New Roman" w:eastAsia="Times New Roman" w:hAnsi="Times New Roman" w:cs="Times New Roman"/>
          <w:sz w:val="24"/>
        </w:rPr>
        <w:t>valstīm pienākumu</w:t>
      </w:r>
      <w:r w:rsidR="00BF4263" w:rsidRPr="00C97982">
        <w:rPr>
          <w:rFonts w:ascii="Times New Roman" w:eastAsia="Times New Roman" w:hAnsi="Times New Roman" w:cs="Times New Roman"/>
          <w:sz w:val="24"/>
        </w:rPr>
        <w:t xml:space="preserve"> </w:t>
      </w:r>
      <w:r w:rsidR="007310AF" w:rsidRPr="00C97982">
        <w:rPr>
          <w:rFonts w:ascii="Times New Roman" w:eastAsia="Times New Roman" w:hAnsi="Times New Roman" w:cs="Times New Roman"/>
          <w:sz w:val="24"/>
        </w:rPr>
        <w:t>nodrošināt, ka</w:t>
      </w:r>
      <w:r w:rsidR="00BF4263" w:rsidRPr="00C97982">
        <w:rPr>
          <w:rFonts w:ascii="Times New Roman" w:eastAsia="Times New Roman" w:hAnsi="Times New Roman" w:cs="Times New Roman"/>
          <w:sz w:val="24"/>
        </w:rPr>
        <w:t xml:space="preserve"> personas ar invaliditāti vienlīdzīgi </w:t>
      </w:r>
      <w:r w:rsidR="007310AF" w:rsidRPr="00C97982">
        <w:rPr>
          <w:rFonts w:ascii="Times New Roman" w:eastAsia="Times New Roman" w:hAnsi="Times New Roman" w:cs="Times New Roman"/>
          <w:sz w:val="24"/>
        </w:rPr>
        <w:t xml:space="preserve">ar citiem sabiedrības locekļiem var </w:t>
      </w:r>
      <w:r w:rsidR="00BF4263" w:rsidRPr="00C97982">
        <w:rPr>
          <w:rFonts w:ascii="Times New Roman" w:eastAsia="Times New Roman" w:hAnsi="Times New Roman" w:cs="Times New Roman"/>
          <w:sz w:val="24"/>
        </w:rPr>
        <w:t xml:space="preserve">izmantot </w:t>
      </w:r>
      <w:r w:rsidR="007310AF" w:rsidRPr="00C97982">
        <w:rPr>
          <w:rFonts w:ascii="Times New Roman" w:eastAsia="Times New Roman" w:hAnsi="Times New Roman" w:cs="Times New Roman"/>
          <w:sz w:val="24"/>
        </w:rPr>
        <w:t>savas</w:t>
      </w:r>
      <w:r w:rsidR="00BF4263" w:rsidRPr="00C97982">
        <w:rPr>
          <w:rFonts w:ascii="Times New Roman" w:eastAsia="Times New Roman" w:hAnsi="Times New Roman" w:cs="Times New Roman"/>
          <w:sz w:val="24"/>
        </w:rPr>
        <w:t xml:space="preserve"> cilvēktiesības un pamatbrīvības</w:t>
      </w:r>
      <w:r w:rsidR="007310AF" w:rsidRPr="00C97982">
        <w:rPr>
          <w:rFonts w:ascii="Times New Roman" w:eastAsia="Times New Roman" w:hAnsi="Times New Roman" w:cs="Times New Roman"/>
          <w:sz w:val="24"/>
        </w:rPr>
        <w:t xml:space="preserve"> ikvienā dzīves jomā – veselība, izglītība, nodarbinātība, tiesas pieejamība, neatkarīga dzīve sabiedrībā, informācija</w:t>
      </w:r>
      <w:r w:rsidR="006415E7">
        <w:rPr>
          <w:rFonts w:ascii="Times New Roman" w:eastAsia="Times New Roman" w:hAnsi="Times New Roman" w:cs="Times New Roman"/>
          <w:sz w:val="24"/>
        </w:rPr>
        <w:t xml:space="preserve">s </w:t>
      </w:r>
      <w:proofErr w:type="spellStart"/>
      <w:r w:rsidR="006415E7">
        <w:rPr>
          <w:rFonts w:ascii="Times New Roman" w:eastAsia="Times New Roman" w:hAnsi="Times New Roman" w:cs="Times New Roman"/>
          <w:sz w:val="24"/>
        </w:rPr>
        <w:t>piekļūstamība</w:t>
      </w:r>
      <w:proofErr w:type="spellEnd"/>
      <w:r w:rsidR="007310AF" w:rsidRPr="00C97982">
        <w:rPr>
          <w:rFonts w:ascii="Times New Roman" w:eastAsia="Times New Roman" w:hAnsi="Times New Roman" w:cs="Times New Roman"/>
          <w:sz w:val="24"/>
        </w:rPr>
        <w:t xml:space="preserve"> u.c.</w:t>
      </w:r>
    </w:p>
    <w:p w14:paraId="1E6CF1FF" w14:textId="77777777" w:rsidR="00BF4263" w:rsidRPr="00C97982" w:rsidRDefault="00BF4263" w:rsidP="00BF4263">
      <w:pPr>
        <w:spacing w:after="0" w:line="240" w:lineRule="auto"/>
        <w:jc w:val="both"/>
        <w:rPr>
          <w:rFonts w:ascii="Times New Roman" w:eastAsia="Times New Roman" w:hAnsi="Times New Roman" w:cs="Times New Roman"/>
          <w:sz w:val="24"/>
        </w:rPr>
      </w:pPr>
    </w:p>
    <w:p w14:paraId="548C8F3D" w14:textId="516C3636" w:rsidR="000F12B4" w:rsidRPr="00C97982" w:rsidRDefault="007F1731" w:rsidP="00BF4263">
      <w:pPr>
        <w:spacing w:after="0" w:line="240" w:lineRule="auto"/>
        <w:jc w:val="both"/>
        <w:rPr>
          <w:rFonts w:ascii="Times New Roman" w:hAnsi="Times New Roman" w:cs="Times New Roman"/>
          <w:sz w:val="24"/>
          <w:szCs w:val="24"/>
        </w:rPr>
      </w:pPr>
      <w:r w:rsidRPr="00C97982">
        <w:rPr>
          <w:rFonts w:ascii="Times New Roman" w:hAnsi="Times New Roman" w:cs="Times New Roman"/>
          <w:sz w:val="24"/>
          <w:szCs w:val="24"/>
        </w:rPr>
        <w:t xml:space="preserve">Atbalsta personas lēmumu pieņemšanā pakalpojuma </w:t>
      </w:r>
      <w:r w:rsidR="00783A5F" w:rsidRPr="00C97982">
        <w:rPr>
          <w:rFonts w:ascii="Times New Roman" w:hAnsi="Times New Roman" w:cs="Times New Roman"/>
          <w:sz w:val="24"/>
          <w:szCs w:val="24"/>
        </w:rPr>
        <w:t xml:space="preserve">(turpmāk – APLP pakalpojums) </w:t>
      </w:r>
      <w:r w:rsidRPr="00C97982">
        <w:rPr>
          <w:rFonts w:ascii="Times New Roman" w:hAnsi="Times New Roman" w:cs="Times New Roman"/>
          <w:b/>
          <w:sz w:val="24"/>
          <w:szCs w:val="24"/>
        </w:rPr>
        <w:t xml:space="preserve">mērķa grupa ir </w:t>
      </w:r>
      <w:r w:rsidR="007368A5" w:rsidRPr="00C97982">
        <w:rPr>
          <w:rFonts w:ascii="Times New Roman" w:hAnsi="Times New Roman" w:cs="Times New Roman"/>
          <w:b/>
          <w:sz w:val="24"/>
          <w:szCs w:val="24"/>
        </w:rPr>
        <w:t xml:space="preserve">pilngadīgas </w:t>
      </w:r>
      <w:r w:rsidRPr="00C97982">
        <w:rPr>
          <w:rFonts w:ascii="Times New Roman" w:hAnsi="Times New Roman" w:cs="Times New Roman"/>
          <w:b/>
          <w:sz w:val="24"/>
          <w:szCs w:val="24"/>
        </w:rPr>
        <w:t>personas ar garīga rakstura traucējumiem</w:t>
      </w:r>
      <w:r w:rsidR="0076032C" w:rsidRPr="00C97982">
        <w:rPr>
          <w:rFonts w:ascii="Times New Roman" w:hAnsi="Times New Roman" w:cs="Times New Roman"/>
          <w:sz w:val="24"/>
          <w:szCs w:val="24"/>
        </w:rPr>
        <w:t xml:space="preserve"> (turpmāk – personas ar GRT)</w:t>
      </w:r>
      <w:r w:rsidR="00107EBE">
        <w:rPr>
          <w:rFonts w:ascii="Times New Roman" w:hAnsi="Times New Roman" w:cs="Times New Roman"/>
          <w:sz w:val="24"/>
          <w:szCs w:val="24"/>
        </w:rPr>
        <w:t xml:space="preserve">, </w:t>
      </w:r>
      <w:r w:rsidR="00107EBE" w:rsidRPr="00107EBE">
        <w:rPr>
          <w:rFonts w:ascii="Times New Roman" w:hAnsi="Times New Roman" w:cs="Times New Roman"/>
          <w:b/>
          <w:sz w:val="24"/>
          <w:szCs w:val="24"/>
        </w:rPr>
        <w:t>kurām noteikta invaliditāte</w:t>
      </w:r>
      <w:r w:rsidR="0089479F" w:rsidRPr="00C97982">
        <w:rPr>
          <w:rFonts w:ascii="Times New Roman" w:hAnsi="Times New Roman" w:cs="Times New Roman"/>
          <w:sz w:val="24"/>
          <w:szCs w:val="24"/>
        </w:rPr>
        <w:t>. To</w:t>
      </w:r>
      <w:r w:rsidRPr="00C97982">
        <w:rPr>
          <w:rFonts w:ascii="Times New Roman" w:hAnsi="Times New Roman" w:cs="Times New Roman"/>
          <w:sz w:val="24"/>
          <w:szCs w:val="24"/>
        </w:rPr>
        <w:t xml:space="preserve"> tiesību nodrošināšanā īpaš</w:t>
      </w:r>
      <w:r w:rsidR="00DD5825" w:rsidRPr="00C97982">
        <w:rPr>
          <w:rFonts w:ascii="Times New Roman" w:hAnsi="Times New Roman" w:cs="Times New Roman"/>
          <w:sz w:val="24"/>
          <w:szCs w:val="24"/>
        </w:rPr>
        <w:t>i</w:t>
      </w:r>
      <w:r w:rsidRPr="00C97982">
        <w:rPr>
          <w:rFonts w:ascii="Times New Roman" w:hAnsi="Times New Roman" w:cs="Times New Roman"/>
          <w:sz w:val="24"/>
          <w:szCs w:val="24"/>
        </w:rPr>
        <w:t xml:space="preserve"> būtisks ir ANO Konvencijas 12.pants</w:t>
      </w:r>
      <w:r w:rsidR="007A4AC3" w:rsidRPr="00C97982">
        <w:rPr>
          <w:rFonts w:ascii="Times New Roman" w:hAnsi="Times New Roman" w:cs="Times New Roman"/>
          <w:sz w:val="24"/>
          <w:szCs w:val="24"/>
        </w:rPr>
        <w:t>,</w:t>
      </w:r>
      <w:r w:rsidR="00C123D5" w:rsidRPr="00C97982">
        <w:rPr>
          <w:rFonts w:ascii="Times New Roman" w:hAnsi="Times New Roman" w:cs="Times New Roman"/>
          <w:sz w:val="24"/>
          <w:szCs w:val="24"/>
        </w:rPr>
        <w:t xml:space="preserve"> kas nosaka, ka personām ar invaliditāti ir tiesības uz viņu tiesībspējas un rīcībspējas atzīšanu, vienlaikus </w:t>
      </w:r>
      <w:r w:rsidR="007A4AC3" w:rsidRPr="00C97982">
        <w:rPr>
          <w:rFonts w:ascii="Times New Roman" w:hAnsi="Times New Roman" w:cs="Times New Roman"/>
          <w:sz w:val="24"/>
          <w:szCs w:val="24"/>
        </w:rPr>
        <w:t>paredzot</w:t>
      </w:r>
      <w:r w:rsidR="00C123D5" w:rsidRPr="00C97982">
        <w:rPr>
          <w:rFonts w:ascii="Times New Roman" w:hAnsi="Times New Roman" w:cs="Times New Roman"/>
          <w:sz w:val="24"/>
          <w:szCs w:val="24"/>
        </w:rPr>
        <w:t xml:space="preserve"> valstīm </w:t>
      </w:r>
      <w:r w:rsidR="006B71BD" w:rsidRPr="00C97982">
        <w:rPr>
          <w:rFonts w:ascii="Times New Roman" w:hAnsi="Times New Roman" w:cs="Times New Roman"/>
          <w:sz w:val="24"/>
          <w:szCs w:val="24"/>
        </w:rPr>
        <w:t xml:space="preserve">pienākumu </w:t>
      </w:r>
      <w:r w:rsidR="00C123D5" w:rsidRPr="00C97982">
        <w:rPr>
          <w:rFonts w:ascii="Times New Roman" w:hAnsi="Times New Roman" w:cs="Times New Roman"/>
          <w:sz w:val="24"/>
          <w:szCs w:val="24"/>
        </w:rPr>
        <w:t xml:space="preserve">nodrošināt </w:t>
      </w:r>
      <w:r w:rsidR="0089479F" w:rsidRPr="00C97982">
        <w:rPr>
          <w:rFonts w:ascii="Times New Roman" w:hAnsi="Times New Roman" w:cs="Times New Roman"/>
          <w:sz w:val="24"/>
          <w:szCs w:val="24"/>
        </w:rPr>
        <w:t xml:space="preserve">šīm </w:t>
      </w:r>
      <w:r w:rsidR="006B71BD" w:rsidRPr="00C97982">
        <w:rPr>
          <w:rFonts w:ascii="Times New Roman" w:hAnsi="Times New Roman" w:cs="Times New Roman"/>
          <w:sz w:val="24"/>
          <w:szCs w:val="24"/>
        </w:rPr>
        <w:t xml:space="preserve">personām </w:t>
      </w:r>
      <w:r w:rsidR="00C123D5" w:rsidRPr="00C97982">
        <w:rPr>
          <w:rFonts w:ascii="Times New Roman" w:hAnsi="Times New Roman" w:cs="Times New Roman"/>
          <w:sz w:val="24"/>
          <w:szCs w:val="24"/>
        </w:rPr>
        <w:t>tād</w:t>
      </w:r>
      <w:r w:rsidR="006B71BD" w:rsidRPr="00C97982">
        <w:rPr>
          <w:rFonts w:ascii="Times New Roman" w:hAnsi="Times New Roman" w:cs="Times New Roman"/>
          <w:sz w:val="24"/>
          <w:szCs w:val="24"/>
        </w:rPr>
        <w:t>u</w:t>
      </w:r>
      <w:r w:rsidR="00C123D5" w:rsidRPr="00C97982">
        <w:rPr>
          <w:rFonts w:ascii="Times New Roman" w:hAnsi="Times New Roman" w:cs="Times New Roman"/>
          <w:sz w:val="24"/>
          <w:szCs w:val="24"/>
        </w:rPr>
        <w:t xml:space="preserve"> atbalst</w:t>
      </w:r>
      <w:r w:rsidR="006B71BD" w:rsidRPr="00C97982">
        <w:rPr>
          <w:rFonts w:ascii="Times New Roman" w:hAnsi="Times New Roman" w:cs="Times New Roman"/>
          <w:sz w:val="24"/>
          <w:szCs w:val="24"/>
        </w:rPr>
        <w:t>u</w:t>
      </w:r>
      <w:r w:rsidR="00C123D5" w:rsidRPr="00C97982">
        <w:rPr>
          <w:rFonts w:ascii="Times New Roman" w:hAnsi="Times New Roman" w:cs="Times New Roman"/>
          <w:sz w:val="24"/>
          <w:szCs w:val="24"/>
        </w:rPr>
        <w:t xml:space="preserve">, kas </w:t>
      </w:r>
      <w:r w:rsidR="00DD5825" w:rsidRPr="00C97982">
        <w:rPr>
          <w:rFonts w:ascii="Times New Roman" w:hAnsi="Times New Roman" w:cs="Times New Roman"/>
          <w:sz w:val="24"/>
          <w:szCs w:val="24"/>
        </w:rPr>
        <w:t xml:space="preserve">tām </w:t>
      </w:r>
      <w:r w:rsidR="00C123D5" w:rsidRPr="00C97982">
        <w:rPr>
          <w:rFonts w:ascii="Times New Roman" w:hAnsi="Times New Roman" w:cs="Times New Roman"/>
          <w:sz w:val="24"/>
          <w:szCs w:val="24"/>
        </w:rPr>
        <w:t>varētu būt nepieciešams, īstenojot savu rīcībspēju.</w:t>
      </w:r>
      <w:r w:rsidR="007A4AC3" w:rsidRPr="00C97982">
        <w:rPr>
          <w:rFonts w:ascii="Times New Roman" w:hAnsi="Times New Roman" w:cs="Times New Roman"/>
          <w:sz w:val="24"/>
          <w:szCs w:val="24"/>
        </w:rPr>
        <w:t xml:space="preserve"> Tādējādi</w:t>
      </w:r>
      <w:r w:rsidR="006B71BD" w:rsidRPr="00C97982">
        <w:rPr>
          <w:rFonts w:ascii="Times New Roman" w:hAnsi="Times New Roman" w:cs="Times New Roman"/>
          <w:sz w:val="24"/>
          <w:szCs w:val="24"/>
        </w:rPr>
        <w:t xml:space="preserve"> secināms, </w:t>
      </w:r>
      <w:r w:rsidR="00BC36B6">
        <w:rPr>
          <w:rFonts w:ascii="Times New Roman" w:hAnsi="Times New Roman" w:cs="Times New Roman"/>
          <w:sz w:val="24"/>
          <w:szCs w:val="24"/>
        </w:rPr>
        <w:t xml:space="preserve">ka APLP pakalpojuma saņemšana vecina </w:t>
      </w:r>
      <w:r w:rsidR="0076032C" w:rsidRPr="00C97982">
        <w:rPr>
          <w:rFonts w:ascii="Times New Roman" w:hAnsi="Times New Roman" w:cs="Times New Roman"/>
          <w:sz w:val="24"/>
          <w:szCs w:val="24"/>
        </w:rPr>
        <w:t>person</w:t>
      </w:r>
      <w:r w:rsidR="00BC36B6">
        <w:rPr>
          <w:rFonts w:ascii="Times New Roman" w:hAnsi="Times New Roman" w:cs="Times New Roman"/>
          <w:sz w:val="24"/>
          <w:szCs w:val="24"/>
        </w:rPr>
        <w:t xml:space="preserve">u </w:t>
      </w:r>
      <w:r w:rsidR="0076032C" w:rsidRPr="00C97982">
        <w:rPr>
          <w:rFonts w:ascii="Times New Roman" w:hAnsi="Times New Roman" w:cs="Times New Roman"/>
          <w:sz w:val="24"/>
          <w:szCs w:val="24"/>
        </w:rPr>
        <w:t xml:space="preserve">ar GRT </w:t>
      </w:r>
      <w:r w:rsidR="00BC36B6">
        <w:rPr>
          <w:rFonts w:ascii="Times New Roman" w:hAnsi="Times New Roman" w:cs="Times New Roman"/>
          <w:sz w:val="24"/>
          <w:szCs w:val="24"/>
        </w:rPr>
        <w:t>spējas</w:t>
      </w:r>
      <w:r w:rsidR="0076032C" w:rsidRPr="00C97982">
        <w:rPr>
          <w:rFonts w:ascii="Times New Roman" w:hAnsi="Times New Roman" w:cs="Times New Roman"/>
          <w:sz w:val="24"/>
          <w:szCs w:val="24"/>
        </w:rPr>
        <w:t xml:space="preserve"> izmantot jebkuras citas </w:t>
      </w:r>
      <w:r w:rsidR="00633F44" w:rsidRPr="00C97982">
        <w:rPr>
          <w:rFonts w:ascii="Times New Roman" w:hAnsi="Times New Roman" w:cs="Times New Roman"/>
          <w:sz w:val="24"/>
          <w:szCs w:val="24"/>
        </w:rPr>
        <w:t xml:space="preserve">ANO </w:t>
      </w:r>
      <w:r w:rsidR="0076032C" w:rsidRPr="00C97982">
        <w:rPr>
          <w:rFonts w:ascii="Times New Roman" w:hAnsi="Times New Roman" w:cs="Times New Roman"/>
          <w:sz w:val="24"/>
          <w:szCs w:val="24"/>
        </w:rPr>
        <w:t xml:space="preserve">Konvencijā garantētās </w:t>
      </w:r>
      <w:r w:rsidR="003F5ADF" w:rsidRPr="00C97982">
        <w:rPr>
          <w:rFonts w:ascii="Times New Roman" w:hAnsi="Times New Roman" w:cs="Times New Roman"/>
          <w:sz w:val="24"/>
          <w:szCs w:val="24"/>
        </w:rPr>
        <w:t>cilvēk</w:t>
      </w:r>
      <w:r w:rsidR="0076032C" w:rsidRPr="00C97982">
        <w:rPr>
          <w:rFonts w:ascii="Times New Roman" w:hAnsi="Times New Roman" w:cs="Times New Roman"/>
          <w:sz w:val="24"/>
          <w:szCs w:val="24"/>
        </w:rPr>
        <w:t>tiesības</w:t>
      </w:r>
      <w:r w:rsidR="000F12B4" w:rsidRPr="00C97982">
        <w:rPr>
          <w:rFonts w:ascii="Times New Roman" w:hAnsi="Times New Roman" w:cs="Times New Roman"/>
          <w:sz w:val="24"/>
          <w:szCs w:val="24"/>
        </w:rPr>
        <w:t xml:space="preserve">, tai skaitā tiesības uz vienlīdzību un </w:t>
      </w:r>
      <w:proofErr w:type="spellStart"/>
      <w:r w:rsidR="000F12B4" w:rsidRPr="00C97982">
        <w:rPr>
          <w:rFonts w:ascii="Times New Roman" w:hAnsi="Times New Roman" w:cs="Times New Roman"/>
          <w:sz w:val="24"/>
          <w:szCs w:val="24"/>
        </w:rPr>
        <w:t>nediskrimināciju</w:t>
      </w:r>
      <w:proofErr w:type="spellEnd"/>
      <w:r w:rsidR="0076032C" w:rsidRPr="00C97982">
        <w:rPr>
          <w:rFonts w:ascii="Times New Roman" w:hAnsi="Times New Roman" w:cs="Times New Roman"/>
          <w:sz w:val="24"/>
          <w:szCs w:val="24"/>
        </w:rPr>
        <w:t>.</w:t>
      </w:r>
    </w:p>
    <w:p w14:paraId="2F5FFB91" w14:textId="77777777" w:rsidR="003F5ADF" w:rsidRPr="00C97982" w:rsidRDefault="003F5ADF" w:rsidP="00BF4263">
      <w:pPr>
        <w:spacing w:after="0" w:line="240" w:lineRule="auto"/>
        <w:jc w:val="both"/>
        <w:rPr>
          <w:rFonts w:ascii="Times New Roman" w:hAnsi="Times New Roman" w:cs="Times New Roman"/>
          <w:sz w:val="24"/>
          <w:szCs w:val="24"/>
        </w:rPr>
      </w:pPr>
    </w:p>
    <w:p w14:paraId="1042AC71" w14:textId="76799E45" w:rsidR="004159B2" w:rsidRPr="00C97982" w:rsidRDefault="00906778" w:rsidP="00906778">
      <w:pPr>
        <w:spacing w:after="0" w:line="240" w:lineRule="auto"/>
        <w:jc w:val="both"/>
        <w:rPr>
          <w:rFonts w:ascii="Times New Roman" w:eastAsia="Times New Roman" w:hAnsi="Times New Roman" w:cs="Times New Roman"/>
          <w:sz w:val="24"/>
        </w:rPr>
      </w:pPr>
      <w:r w:rsidRPr="00C97982">
        <w:rPr>
          <w:rFonts w:ascii="Times New Roman" w:eastAsia="Times New Roman" w:hAnsi="Times New Roman" w:cs="Times New Roman"/>
          <w:sz w:val="24"/>
        </w:rPr>
        <w:t>Lai īstenotu ANO Konvencij</w:t>
      </w:r>
      <w:r w:rsidR="007A4AC3" w:rsidRPr="00C97982">
        <w:rPr>
          <w:rFonts w:ascii="Times New Roman" w:eastAsia="Times New Roman" w:hAnsi="Times New Roman" w:cs="Times New Roman"/>
          <w:sz w:val="24"/>
        </w:rPr>
        <w:t>as 12.pantu</w:t>
      </w:r>
      <w:r w:rsidRPr="00C97982">
        <w:rPr>
          <w:rFonts w:ascii="Times New Roman" w:eastAsia="Times New Roman" w:hAnsi="Times New Roman" w:cs="Times New Roman"/>
          <w:sz w:val="24"/>
        </w:rPr>
        <w:t xml:space="preserve"> un izpildītu Latvijas Republikas </w:t>
      </w:r>
      <w:r w:rsidR="00E37F41" w:rsidRPr="00C97982">
        <w:rPr>
          <w:rFonts w:ascii="Times New Roman" w:eastAsia="Times New Roman" w:hAnsi="Times New Roman" w:cs="Times New Roman"/>
          <w:sz w:val="24"/>
        </w:rPr>
        <w:t xml:space="preserve">(turpmāk – LR) </w:t>
      </w:r>
      <w:r w:rsidRPr="00C97982">
        <w:rPr>
          <w:rFonts w:ascii="Times New Roman" w:eastAsia="Times New Roman" w:hAnsi="Times New Roman" w:cs="Times New Roman"/>
          <w:sz w:val="24"/>
        </w:rPr>
        <w:t>Satversmes tiesas 2010.gada 27.decembra spriedumu,</w:t>
      </w:r>
      <w:r w:rsidRPr="00DF1C2D">
        <w:rPr>
          <w:rFonts w:ascii="Times New Roman" w:eastAsia="Times New Roman" w:hAnsi="Times New Roman" w:cs="Times New Roman"/>
          <w:sz w:val="24"/>
          <w:vertAlign w:val="superscript"/>
        </w:rPr>
        <w:footnoteReference w:id="4"/>
      </w:r>
      <w:r w:rsidRPr="00DF1C2D">
        <w:rPr>
          <w:rFonts w:ascii="Times New Roman" w:eastAsia="Times New Roman" w:hAnsi="Times New Roman" w:cs="Times New Roman"/>
          <w:sz w:val="24"/>
        </w:rPr>
        <w:t xml:space="preserve"> 2012.gadā Latvijā tika veikta apjomīga rīcībspējas in</w:t>
      </w:r>
      <w:r w:rsidRPr="009F32E9">
        <w:rPr>
          <w:rFonts w:ascii="Times New Roman" w:eastAsia="Times New Roman" w:hAnsi="Times New Roman" w:cs="Times New Roman"/>
          <w:sz w:val="24"/>
        </w:rPr>
        <w:t xml:space="preserve">stitūta reforma, kas noslēdzās ar </w:t>
      </w:r>
      <w:r w:rsidR="00527C04" w:rsidRPr="009F32E9">
        <w:rPr>
          <w:rFonts w:ascii="Times New Roman" w:eastAsia="Times New Roman" w:hAnsi="Times New Roman" w:cs="Times New Roman"/>
          <w:sz w:val="24"/>
        </w:rPr>
        <w:t xml:space="preserve">LR </w:t>
      </w:r>
      <w:r w:rsidRPr="00C97982">
        <w:rPr>
          <w:rFonts w:ascii="Times New Roman" w:eastAsia="Times New Roman" w:hAnsi="Times New Roman" w:cs="Times New Roman"/>
          <w:sz w:val="24"/>
        </w:rPr>
        <w:t xml:space="preserve">Saeimas pieņemtiem grozījumiem Civillikumā, Civilprocesa likumā un Bāriņtiesu likumā. Ar šiem grozījumiem tika mainīta kārtība, kādā personai var ierobežot rīcībspēju. Ja iepriekš (līdz 2012.gada 1.janvārim) personai, kurai trūka lielākās daļas vai visu garīgo spēju, rīcībspēju varēja ierobežot pilnībā, tad no 2013.gada 1.janvāra tiesa personai var </w:t>
      </w:r>
      <w:r w:rsidR="00527C04" w:rsidRPr="00C97982">
        <w:rPr>
          <w:rFonts w:ascii="Times New Roman" w:eastAsia="Times New Roman" w:hAnsi="Times New Roman" w:cs="Times New Roman"/>
          <w:sz w:val="24"/>
        </w:rPr>
        <w:t xml:space="preserve">daļēji </w:t>
      </w:r>
      <w:r w:rsidRPr="00C97982">
        <w:rPr>
          <w:rFonts w:ascii="Times New Roman" w:eastAsia="Times New Roman" w:hAnsi="Times New Roman" w:cs="Times New Roman"/>
          <w:sz w:val="24"/>
        </w:rPr>
        <w:t xml:space="preserve">ierobežot rīcībspēju tikai mantiskajās tiesībās, t.i., par finanšu jautājumiem un tiesībām pārvaldīt mantu. Turklāt rīcībspēju personai var ierobežot tikai tad, ja tas ir nepieciešams šīs personas interesēs un ir vienīgais veids, kā to aizsargāt. </w:t>
      </w:r>
      <w:r w:rsidR="00F1671C" w:rsidRPr="00C97982">
        <w:rPr>
          <w:rFonts w:ascii="Times New Roman" w:eastAsia="Times New Roman" w:hAnsi="Times New Roman" w:cs="Times New Roman"/>
          <w:sz w:val="24"/>
        </w:rPr>
        <w:t>Rīcībspējas ierobežošana ir galējais līdzeklis personas interešu un tiesību aizsardzībai.</w:t>
      </w:r>
    </w:p>
    <w:p w14:paraId="68DE1875" w14:textId="77777777" w:rsidR="004159B2" w:rsidRPr="00C97982" w:rsidRDefault="004159B2" w:rsidP="00906778">
      <w:pPr>
        <w:spacing w:after="0" w:line="240" w:lineRule="auto"/>
        <w:jc w:val="both"/>
        <w:rPr>
          <w:rFonts w:ascii="Times New Roman" w:eastAsia="Times New Roman" w:hAnsi="Times New Roman" w:cs="Times New Roman"/>
          <w:sz w:val="24"/>
        </w:rPr>
      </w:pPr>
    </w:p>
    <w:p w14:paraId="2B5D1D31" w14:textId="77A29A84" w:rsidR="00906778" w:rsidRPr="00DF1C2D" w:rsidRDefault="00906778" w:rsidP="00906778">
      <w:pPr>
        <w:spacing w:after="0" w:line="240" w:lineRule="auto"/>
        <w:jc w:val="both"/>
        <w:rPr>
          <w:rFonts w:ascii="Times New Roman" w:eastAsia="Times New Roman" w:hAnsi="Times New Roman" w:cs="Times New Roman"/>
          <w:sz w:val="24"/>
        </w:rPr>
      </w:pPr>
      <w:r w:rsidRPr="00C97982">
        <w:rPr>
          <w:rFonts w:ascii="Times New Roman" w:eastAsia="Times New Roman" w:hAnsi="Times New Roman" w:cs="Times New Roman"/>
          <w:sz w:val="24"/>
        </w:rPr>
        <w:t xml:space="preserve">Ministru kabineta </w:t>
      </w:r>
      <w:r w:rsidR="00862A66" w:rsidRPr="00C97982">
        <w:rPr>
          <w:rFonts w:ascii="Times New Roman" w:eastAsia="Times New Roman" w:hAnsi="Times New Roman" w:cs="Times New Roman"/>
          <w:sz w:val="24"/>
        </w:rPr>
        <w:t>2013.gada 19.novembr</w:t>
      </w:r>
      <w:r w:rsidR="001A7EAB" w:rsidRPr="00C97982">
        <w:rPr>
          <w:rFonts w:ascii="Times New Roman" w:eastAsia="Times New Roman" w:hAnsi="Times New Roman" w:cs="Times New Roman"/>
          <w:sz w:val="24"/>
        </w:rPr>
        <w:t xml:space="preserve">a sēdē </w:t>
      </w:r>
      <w:r w:rsidRPr="00C97982">
        <w:rPr>
          <w:rFonts w:ascii="Times New Roman" w:eastAsia="Times New Roman" w:hAnsi="Times New Roman" w:cs="Times New Roman"/>
          <w:sz w:val="24"/>
        </w:rPr>
        <w:t xml:space="preserve">tika apstiprināts </w:t>
      </w:r>
      <w:r w:rsidR="004159B2" w:rsidRPr="00C97982">
        <w:rPr>
          <w:rFonts w:ascii="Times New Roman" w:eastAsia="Times New Roman" w:hAnsi="Times New Roman" w:cs="Times New Roman"/>
          <w:sz w:val="24"/>
        </w:rPr>
        <w:t xml:space="preserve">Labklājības ministrijas </w:t>
      </w:r>
      <w:r w:rsidR="00193A48" w:rsidRPr="00C97982">
        <w:rPr>
          <w:rFonts w:ascii="Times New Roman" w:eastAsia="Times New Roman" w:hAnsi="Times New Roman" w:cs="Times New Roman"/>
          <w:sz w:val="24"/>
        </w:rPr>
        <w:t xml:space="preserve">(turpmāk – LM) </w:t>
      </w:r>
      <w:r w:rsidR="004159B2" w:rsidRPr="00C97982">
        <w:rPr>
          <w:rFonts w:ascii="Times New Roman" w:eastAsia="Times New Roman" w:hAnsi="Times New Roman" w:cs="Times New Roman"/>
          <w:sz w:val="24"/>
        </w:rPr>
        <w:t>izstrādātais “</w:t>
      </w:r>
      <w:r w:rsidRPr="00C97982">
        <w:rPr>
          <w:rFonts w:ascii="Times New Roman" w:eastAsia="Times New Roman" w:hAnsi="Times New Roman" w:cs="Times New Roman"/>
          <w:sz w:val="24"/>
        </w:rPr>
        <w:t>Informatīvais ziņojums par priekšlikumiem tiesiskajam regulējumam par atbalsta mehānismu personām ar invaliditāti”</w:t>
      </w:r>
      <w:r w:rsidRPr="00DF1C2D">
        <w:rPr>
          <w:rFonts w:ascii="Times New Roman" w:eastAsia="Times New Roman" w:hAnsi="Times New Roman" w:cs="Times New Roman"/>
          <w:sz w:val="24"/>
          <w:vertAlign w:val="superscript"/>
        </w:rPr>
        <w:footnoteReference w:id="5"/>
      </w:r>
      <w:r w:rsidRPr="00DF1C2D">
        <w:rPr>
          <w:rFonts w:ascii="Times New Roman" w:eastAsia="Times New Roman" w:hAnsi="Times New Roman" w:cs="Times New Roman"/>
          <w:sz w:val="24"/>
        </w:rPr>
        <w:t>, kurā pamatota nepieciešamība īstenot atbalsta per</w:t>
      </w:r>
      <w:r w:rsidRPr="009F32E9">
        <w:rPr>
          <w:rFonts w:ascii="Times New Roman" w:eastAsia="Times New Roman" w:hAnsi="Times New Roman" w:cs="Times New Roman"/>
          <w:sz w:val="24"/>
        </w:rPr>
        <w:t xml:space="preserve">sonas pakalpojuma </w:t>
      </w:r>
      <w:proofErr w:type="spellStart"/>
      <w:r w:rsidRPr="009F32E9">
        <w:rPr>
          <w:rFonts w:ascii="Times New Roman" w:eastAsia="Times New Roman" w:hAnsi="Times New Roman" w:cs="Times New Roman"/>
          <w:sz w:val="24"/>
        </w:rPr>
        <w:t>izmēģinājumprojektu</w:t>
      </w:r>
      <w:proofErr w:type="spellEnd"/>
      <w:r w:rsidRPr="009F32E9">
        <w:rPr>
          <w:rFonts w:ascii="Times New Roman" w:eastAsia="Times New Roman" w:hAnsi="Times New Roman" w:cs="Times New Roman"/>
          <w:sz w:val="24"/>
        </w:rPr>
        <w:t xml:space="preserve">, kas pēc tā īstenošanas izvērtēšanas ļautu izstrādāt Latvijai piemērotāko atbalstītās </w:t>
      </w:r>
      <w:proofErr w:type="spellStart"/>
      <w:r w:rsidRPr="009F32E9">
        <w:rPr>
          <w:rFonts w:ascii="Times New Roman" w:eastAsia="Times New Roman" w:hAnsi="Times New Roman" w:cs="Times New Roman"/>
          <w:sz w:val="24"/>
        </w:rPr>
        <w:t>lemtspējas</w:t>
      </w:r>
      <w:proofErr w:type="spellEnd"/>
      <w:r w:rsidRPr="009F32E9">
        <w:rPr>
          <w:rFonts w:ascii="Times New Roman" w:eastAsia="Times New Roman" w:hAnsi="Times New Roman" w:cs="Times New Roman"/>
          <w:sz w:val="24"/>
        </w:rPr>
        <w:t xml:space="preserve"> modeli</w:t>
      </w:r>
      <w:r w:rsidR="004D50E4" w:rsidRPr="009F32E9">
        <w:rPr>
          <w:rFonts w:ascii="Times New Roman" w:eastAsia="Times New Roman" w:hAnsi="Times New Roman" w:cs="Times New Roman"/>
          <w:sz w:val="24"/>
        </w:rPr>
        <w:t>, ņemot vērā, ka 2012.gadā pieņemtais rīcībspējas institūta regulējums vēl arvien pilnībā neatbilst ANO Konvencijas</w:t>
      </w:r>
      <w:r w:rsidR="004D50E4" w:rsidRPr="00C97982">
        <w:rPr>
          <w:rFonts w:ascii="Times New Roman" w:eastAsia="Times New Roman" w:hAnsi="Times New Roman" w:cs="Times New Roman"/>
          <w:sz w:val="24"/>
        </w:rPr>
        <w:t xml:space="preserve"> 12.pantam un joprojām pieļauj rīcībspējas ierobežošanu</w:t>
      </w:r>
      <w:r w:rsidRPr="00C97982">
        <w:rPr>
          <w:rFonts w:ascii="Times New Roman" w:eastAsia="Times New Roman" w:hAnsi="Times New Roman" w:cs="Times New Roman"/>
          <w:sz w:val="24"/>
        </w:rPr>
        <w:t xml:space="preserve">. Vienlaicīgi ar informatīvā ziņojuma apstiprināšanu Ministru kabinets uzdeva LM veikt pasākumus, lai atbalsta mehānisma izstrādi personām ar invaliditāti </w:t>
      </w:r>
      <w:r w:rsidRPr="00C97982">
        <w:rPr>
          <w:rFonts w:ascii="Times New Roman" w:eastAsia="Times New Roman" w:hAnsi="Times New Roman" w:cs="Times New Roman"/>
          <w:sz w:val="24"/>
        </w:rPr>
        <w:lastRenderedPageBreak/>
        <w:t xml:space="preserve">un atbalsta pakalpojuma finansēšanu nodrošinātu no labklājības nozarei plānotā 2014.-2020. gada plānošanas periodā piešķirtā Eiropas Savienības fondu finansējuma, un pēc </w:t>
      </w:r>
      <w:proofErr w:type="spellStart"/>
      <w:r w:rsidRPr="00C97982">
        <w:rPr>
          <w:rFonts w:ascii="Times New Roman" w:eastAsia="Times New Roman" w:hAnsi="Times New Roman" w:cs="Times New Roman"/>
          <w:sz w:val="24"/>
        </w:rPr>
        <w:t>izmēģinājumprojekta</w:t>
      </w:r>
      <w:proofErr w:type="spellEnd"/>
      <w:r w:rsidRPr="00C97982">
        <w:rPr>
          <w:rFonts w:ascii="Times New Roman" w:eastAsia="Times New Roman" w:hAnsi="Times New Roman" w:cs="Times New Roman"/>
          <w:sz w:val="24"/>
        </w:rPr>
        <w:t xml:space="preserve"> īstenošanas pabeigšanas LM sadarbībā ar Tieslietu ministriju </w:t>
      </w:r>
      <w:r w:rsidR="00DD71AF" w:rsidRPr="00C97982">
        <w:rPr>
          <w:rFonts w:ascii="Times New Roman" w:eastAsia="Times New Roman" w:hAnsi="Times New Roman" w:cs="Times New Roman"/>
          <w:sz w:val="24"/>
        </w:rPr>
        <w:t xml:space="preserve">(turpmāk – TM) </w:t>
      </w:r>
      <w:r w:rsidRPr="00C97982">
        <w:rPr>
          <w:rFonts w:ascii="Times New Roman" w:eastAsia="Times New Roman" w:hAnsi="Times New Roman" w:cs="Times New Roman"/>
          <w:sz w:val="24"/>
        </w:rPr>
        <w:t>iesniegt Ministru kabinetā informatīvo ziņojumu par priekšlikumiem ANO Konvencijas 12. panta īstenošanai.</w:t>
      </w:r>
      <w:r w:rsidRPr="00DF1C2D">
        <w:rPr>
          <w:rFonts w:ascii="Times New Roman" w:eastAsia="Times New Roman" w:hAnsi="Times New Roman" w:cs="Times New Roman"/>
          <w:sz w:val="24"/>
          <w:vertAlign w:val="superscript"/>
        </w:rPr>
        <w:footnoteReference w:id="6"/>
      </w:r>
      <w:r w:rsidRPr="00DF1C2D">
        <w:rPr>
          <w:rFonts w:ascii="Times New Roman" w:eastAsia="Times New Roman" w:hAnsi="Times New Roman" w:cs="Times New Roman"/>
          <w:sz w:val="24"/>
        </w:rPr>
        <w:t xml:space="preserve"> </w:t>
      </w:r>
    </w:p>
    <w:p w14:paraId="2E35AEBA" w14:textId="77777777" w:rsidR="00315138" w:rsidRPr="009F32E9" w:rsidRDefault="00315138" w:rsidP="00906778">
      <w:pPr>
        <w:spacing w:after="0" w:line="240" w:lineRule="auto"/>
        <w:jc w:val="both"/>
        <w:rPr>
          <w:rFonts w:ascii="Times New Roman" w:eastAsia="Times New Roman" w:hAnsi="Times New Roman" w:cs="Times New Roman"/>
          <w:sz w:val="24"/>
        </w:rPr>
      </w:pPr>
    </w:p>
    <w:p w14:paraId="221EA0B6" w14:textId="0838C787" w:rsidR="009D02DE" w:rsidRPr="00C97982" w:rsidRDefault="00783A5F" w:rsidP="00C5675B">
      <w:pPr>
        <w:spacing w:after="0" w:line="240" w:lineRule="auto"/>
        <w:jc w:val="both"/>
        <w:rPr>
          <w:rFonts w:ascii="Times New Roman" w:eastAsia="Times New Roman" w:hAnsi="Times New Roman" w:cs="Times New Roman"/>
          <w:color w:val="000000"/>
          <w:sz w:val="24"/>
          <w:szCs w:val="24"/>
          <w:lang w:eastAsia="lv-LV"/>
        </w:rPr>
      </w:pPr>
      <w:r w:rsidRPr="00C97982">
        <w:rPr>
          <w:rFonts w:ascii="Times New Roman" w:eastAsia="Times New Roman" w:hAnsi="Times New Roman" w:cs="Times New Roman"/>
          <w:sz w:val="24"/>
          <w:szCs w:val="24"/>
          <w:lang w:eastAsia="en-GB"/>
        </w:rPr>
        <w:t>APLP</w:t>
      </w:r>
      <w:r w:rsidR="009F5CBB" w:rsidRPr="00C97982">
        <w:rPr>
          <w:rFonts w:ascii="Times New Roman" w:eastAsia="Times New Roman" w:hAnsi="Times New Roman" w:cs="Times New Roman"/>
          <w:sz w:val="24"/>
          <w:szCs w:val="24"/>
          <w:lang w:eastAsia="en-GB"/>
        </w:rPr>
        <w:t xml:space="preserve"> pakalpojums</w:t>
      </w:r>
      <w:r w:rsidR="009F5CBB" w:rsidRPr="00C97982">
        <w:rPr>
          <w:rFonts w:ascii="Times New Roman" w:eastAsia="Times New Roman" w:hAnsi="Times New Roman" w:cs="Times New Roman"/>
          <w:iCs/>
          <w:sz w:val="24"/>
          <w:szCs w:val="24"/>
          <w:lang w:eastAsia="en-GB"/>
        </w:rPr>
        <w:t xml:space="preserve"> tika izstrādāts </w:t>
      </w:r>
      <w:r w:rsidR="0007520E" w:rsidRPr="00C97982">
        <w:rPr>
          <w:rFonts w:ascii="Times New Roman" w:eastAsia="Times New Roman" w:hAnsi="Times New Roman" w:cs="Times New Roman"/>
          <w:iCs/>
          <w:sz w:val="24"/>
          <w:szCs w:val="24"/>
          <w:lang w:eastAsia="en-GB"/>
        </w:rPr>
        <w:t xml:space="preserve">darbības </w:t>
      </w:r>
      <w:r w:rsidR="009F5CBB" w:rsidRPr="00C97982">
        <w:rPr>
          <w:rFonts w:ascii="Times New Roman" w:eastAsia="Times New Roman" w:hAnsi="Times New Roman" w:cs="Times New Roman"/>
          <w:iCs/>
          <w:sz w:val="24"/>
          <w:szCs w:val="24"/>
          <w:lang w:eastAsia="en-GB"/>
        </w:rPr>
        <w:t xml:space="preserve">programmas „Izaugsme un nodarbinātība” 9.2.2.specifiskā atbalsta mērķa “Palielināt kvalitatīvu institucionālai aprūpei alternatīvu sociālo pakalpojumu dzīvesvietā un ģimeniskai videi pietuvinātu pakalpojumu pieejamību personām ar invaliditāti un bērniem” 9.2.2.2. pasākuma “Sociālo pakalpojumu atbalsta sistēmas pilnveide” projekta “Sociālo pakalpojumu atbalsta sistēmas pilnveide” ietvaros, kā arī Eiropas Savienības stratēģijā „Eiropa 2020”, Nacionālajā attīstības plānā 2014.-2020. gadam un „Sociālo pakalpojumu attīstības pamatnostādnēs 2014.–2020. gadam” izvirzīto mērķu un noteikto prioritāšu sasniegšanai. </w:t>
      </w:r>
      <w:r w:rsidRPr="00C97982">
        <w:rPr>
          <w:rFonts w:ascii="Times New Roman" w:eastAsia="Times New Roman" w:hAnsi="Times New Roman" w:cs="Times New Roman"/>
          <w:sz w:val="24"/>
          <w:szCs w:val="24"/>
          <w:lang w:eastAsia="en-GB"/>
        </w:rPr>
        <w:t>APLP</w:t>
      </w:r>
      <w:r w:rsidR="009F5CBB" w:rsidRPr="00C97982">
        <w:rPr>
          <w:rFonts w:ascii="Times New Roman" w:eastAsia="Times New Roman" w:hAnsi="Times New Roman" w:cs="Times New Roman"/>
          <w:sz w:val="24"/>
          <w:szCs w:val="24"/>
          <w:lang w:eastAsia="en-GB"/>
        </w:rPr>
        <w:t xml:space="preserve"> pakalpojuma izstrādi saskaņā ar noslēgto līgumu veic</w:t>
      </w:r>
      <w:r w:rsidR="008740CC" w:rsidRPr="00C97982">
        <w:rPr>
          <w:rFonts w:ascii="Times New Roman" w:eastAsia="Times New Roman" w:hAnsi="Times New Roman" w:cs="Times New Roman"/>
          <w:sz w:val="24"/>
          <w:szCs w:val="24"/>
          <w:lang w:eastAsia="en-GB"/>
        </w:rPr>
        <w:t>a</w:t>
      </w:r>
      <w:r w:rsidR="009F5CBB" w:rsidRPr="00C97982">
        <w:rPr>
          <w:rFonts w:ascii="Times New Roman" w:eastAsia="Times New Roman" w:hAnsi="Times New Roman" w:cs="Times New Roman"/>
          <w:sz w:val="24"/>
          <w:szCs w:val="24"/>
          <w:lang w:eastAsia="en-GB"/>
        </w:rPr>
        <w:t xml:space="preserve"> </w:t>
      </w:r>
      <w:r w:rsidR="00886D08" w:rsidRPr="00C97982">
        <w:rPr>
          <w:rFonts w:ascii="Times New Roman" w:hAnsi="Times New Roman" w:cs="Times New Roman"/>
          <w:sz w:val="24"/>
          <w:szCs w:val="24"/>
        </w:rPr>
        <w:t xml:space="preserve">biedrība “Resursu centrs cilvēkiem ar garīgiem traucējumiem “ZELDA”” (turpmāk - </w:t>
      </w:r>
      <w:r w:rsidR="009F5CBB" w:rsidRPr="00C97982">
        <w:rPr>
          <w:rFonts w:ascii="Times New Roman" w:eastAsia="Times New Roman" w:hAnsi="Times New Roman" w:cs="Times New Roman"/>
          <w:sz w:val="24"/>
          <w:szCs w:val="24"/>
          <w:lang w:eastAsia="en-GB"/>
        </w:rPr>
        <w:t>RC ZELDA</w:t>
      </w:r>
      <w:r w:rsidR="00886D08" w:rsidRPr="00C97982">
        <w:rPr>
          <w:rFonts w:ascii="Times New Roman" w:eastAsia="Times New Roman" w:hAnsi="Times New Roman" w:cs="Times New Roman"/>
          <w:sz w:val="24"/>
          <w:szCs w:val="24"/>
          <w:lang w:eastAsia="en-GB"/>
        </w:rPr>
        <w:t>)</w:t>
      </w:r>
      <w:r w:rsidR="009F5CBB" w:rsidRPr="00C97982">
        <w:rPr>
          <w:rFonts w:ascii="Times New Roman" w:eastAsia="Times New Roman" w:hAnsi="Times New Roman" w:cs="Times New Roman"/>
          <w:sz w:val="24"/>
          <w:szCs w:val="24"/>
          <w:lang w:eastAsia="en-GB"/>
        </w:rPr>
        <w:t>.</w:t>
      </w:r>
      <w:r w:rsidR="005558BB" w:rsidRPr="00C97982">
        <w:rPr>
          <w:rFonts w:ascii="Times New Roman" w:eastAsia="Times New Roman" w:hAnsi="Times New Roman" w:cs="Times New Roman"/>
          <w:sz w:val="24"/>
          <w:szCs w:val="24"/>
          <w:lang w:eastAsia="en-GB"/>
        </w:rPr>
        <w:t xml:space="preserve"> </w:t>
      </w:r>
      <w:r w:rsidR="00906778" w:rsidRPr="00C97982">
        <w:rPr>
          <w:rFonts w:ascii="Times New Roman" w:eastAsia="Times New Roman" w:hAnsi="Times New Roman" w:cs="Times New Roman"/>
          <w:sz w:val="24"/>
        </w:rPr>
        <w:t xml:space="preserve">2017.gada otrajā pusgadā </w:t>
      </w:r>
      <w:r w:rsidR="005558BB" w:rsidRPr="00C97982">
        <w:rPr>
          <w:rFonts w:ascii="Times New Roman" w:eastAsia="Times New Roman" w:hAnsi="Times New Roman" w:cs="Times New Roman"/>
          <w:sz w:val="24"/>
        </w:rPr>
        <w:t>projekta</w:t>
      </w:r>
      <w:r w:rsidR="001205DE" w:rsidRPr="00C97982">
        <w:rPr>
          <w:rFonts w:ascii="Times New Roman" w:eastAsia="Times New Roman" w:hAnsi="Times New Roman" w:cs="Times New Roman"/>
          <w:sz w:val="24"/>
        </w:rPr>
        <w:t xml:space="preserve"> </w:t>
      </w:r>
      <w:r w:rsidR="005558BB" w:rsidRPr="00C97982">
        <w:rPr>
          <w:rFonts w:ascii="Times New Roman" w:eastAsia="Times New Roman" w:hAnsi="Times New Roman" w:cs="Times New Roman"/>
          <w:sz w:val="24"/>
        </w:rPr>
        <w:t xml:space="preserve">nodevumu ietvaros </w:t>
      </w:r>
      <w:r w:rsidR="00256ACB" w:rsidRPr="00C97982">
        <w:rPr>
          <w:rFonts w:ascii="Times New Roman" w:eastAsia="Times New Roman" w:hAnsi="Times New Roman" w:cs="Times New Roman"/>
          <w:sz w:val="24"/>
        </w:rPr>
        <w:t xml:space="preserve">tika izveidots </w:t>
      </w:r>
      <w:r w:rsidRPr="00C97982">
        <w:rPr>
          <w:rFonts w:ascii="Times New Roman" w:eastAsia="Times New Roman" w:hAnsi="Times New Roman" w:cs="Times New Roman"/>
          <w:sz w:val="24"/>
        </w:rPr>
        <w:t>APLP</w:t>
      </w:r>
      <w:r w:rsidR="00906778" w:rsidRPr="00C97982">
        <w:rPr>
          <w:rFonts w:ascii="Times New Roman" w:eastAsia="Times New Roman" w:hAnsi="Times New Roman" w:cs="Times New Roman"/>
          <w:sz w:val="24"/>
        </w:rPr>
        <w:t xml:space="preserve"> pakalpoju</w:t>
      </w:r>
      <w:r w:rsidR="005558BB" w:rsidRPr="00C97982">
        <w:rPr>
          <w:rFonts w:ascii="Times New Roman" w:eastAsia="Times New Roman" w:hAnsi="Times New Roman" w:cs="Times New Roman"/>
          <w:sz w:val="24"/>
        </w:rPr>
        <w:t>ma modelis</w:t>
      </w:r>
      <w:r w:rsidR="003F51F7" w:rsidRPr="00C97982">
        <w:rPr>
          <w:rFonts w:ascii="Times New Roman" w:eastAsia="Times New Roman" w:hAnsi="Times New Roman" w:cs="Times New Roman"/>
          <w:sz w:val="24"/>
        </w:rPr>
        <w:t>, kuru iespējams izmantot</w:t>
      </w:r>
      <w:r w:rsidR="00906778" w:rsidRPr="00C97982">
        <w:rPr>
          <w:rFonts w:ascii="Times New Roman" w:eastAsia="Times New Roman" w:hAnsi="Times New Roman" w:cs="Times New Roman"/>
          <w:sz w:val="24"/>
        </w:rPr>
        <w:t xml:space="preserve"> kā alternatīvu rīcībspējas ierobežošanai. Laikā no 2017.gada 1.decembra līdz 2019.gada 30.novembrim </w:t>
      </w:r>
      <w:r w:rsidRPr="00C97982">
        <w:rPr>
          <w:rFonts w:ascii="Times New Roman" w:eastAsia="Times New Roman" w:hAnsi="Times New Roman" w:cs="Times New Roman"/>
          <w:sz w:val="24"/>
        </w:rPr>
        <w:t>APLP</w:t>
      </w:r>
      <w:r w:rsidR="00906778" w:rsidRPr="00C97982">
        <w:rPr>
          <w:rFonts w:ascii="Times New Roman" w:eastAsia="Times New Roman" w:hAnsi="Times New Roman" w:cs="Times New Roman"/>
          <w:sz w:val="24"/>
        </w:rPr>
        <w:t xml:space="preserve"> pakalpojums tika aprobēts atbalsta personas pakalpojuma </w:t>
      </w:r>
      <w:proofErr w:type="spellStart"/>
      <w:r w:rsidR="00906778" w:rsidRPr="00C97982">
        <w:rPr>
          <w:rFonts w:ascii="Times New Roman" w:eastAsia="Times New Roman" w:hAnsi="Times New Roman" w:cs="Times New Roman"/>
          <w:sz w:val="24"/>
        </w:rPr>
        <w:t>izmēģinājumprojekta</w:t>
      </w:r>
      <w:proofErr w:type="spellEnd"/>
      <w:r w:rsidR="00906778" w:rsidRPr="00C97982">
        <w:rPr>
          <w:rFonts w:ascii="Times New Roman" w:eastAsia="Times New Roman" w:hAnsi="Times New Roman" w:cs="Times New Roman"/>
          <w:sz w:val="24"/>
        </w:rPr>
        <w:t xml:space="preserve"> ietvaros</w:t>
      </w:r>
      <w:r w:rsidR="008B38FB" w:rsidRPr="00C97982">
        <w:rPr>
          <w:rFonts w:ascii="Times New Roman" w:eastAsia="Times New Roman" w:hAnsi="Times New Roman" w:cs="Times New Roman"/>
          <w:sz w:val="24"/>
        </w:rPr>
        <w:t xml:space="preserve">. </w:t>
      </w:r>
      <w:proofErr w:type="spellStart"/>
      <w:r w:rsidR="008B38FB" w:rsidRPr="00C97982">
        <w:rPr>
          <w:rFonts w:ascii="Times New Roman" w:eastAsia="Times New Roman" w:hAnsi="Times New Roman" w:cs="Times New Roman"/>
          <w:sz w:val="24"/>
        </w:rPr>
        <w:t>Izmēģinājumprojekta</w:t>
      </w:r>
      <w:proofErr w:type="spellEnd"/>
      <w:r w:rsidR="008B38FB" w:rsidRPr="00C97982">
        <w:rPr>
          <w:rFonts w:ascii="Times New Roman" w:eastAsia="Times New Roman" w:hAnsi="Times New Roman" w:cs="Times New Roman"/>
          <w:sz w:val="24"/>
        </w:rPr>
        <w:t xml:space="preserve"> ietvaros </w:t>
      </w:r>
      <w:r w:rsidRPr="00C97982">
        <w:rPr>
          <w:rFonts w:ascii="Times New Roman" w:eastAsia="Times New Roman" w:hAnsi="Times New Roman" w:cs="Times New Roman"/>
          <w:sz w:val="24"/>
        </w:rPr>
        <w:t>APLP</w:t>
      </w:r>
      <w:r w:rsidR="008B38FB" w:rsidRPr="00C97982">
        <w:rPr>
          <w:rFonts w:ascii="Times New Roman" w:eastAsia="Times New Roman" w:hAnsi="Times New Roman" w:cs="Times New Roman"/>
          <w:sz w:val="24"/>
        </w:rPr>
        <w:t xml:space="preserve"> pakalpojumu saņēma 332 personas</w:t>
      </w:r>
      <w:r w:rsidR="00927F20" w:rsidRPr="00C97982">
        <w:rPr>
          <w:rFonts w:ascii="Times New Roman" w:eastAsia="Times New Roman" w:hAnsi="Times New Roman" w:cs="Times New Roman"/>
          <w:sz w:val="24"/>
        </w:rPr>
        <w:t xml:space="preserve"> ar GRT</w:t>
      </w:r>
      <w:r w:rsidR="008B38FB" w:rsidRPr="00C97982">
        <w:rPr>
          <w:rFonts w:ascii="Times New Roman" w:eastAsia="Times New Roman" w:hAnsi="Times New Roman" w:cs="Times New Roman"/>
          <w:sz w:val="24"/>
        </w:rPr>
        <w:t>. Savukārt 2020.-2021.gada laikā</w:t>
      </w:r>
      <w:r w:rsidR="00EC7EED">
        <w:rPr>
          <w:rFonts w:ascii="Times New Roman" w:eastAsia="Times New Roman" w:hAnsi="Times New Roman" w:cs="Times New Roman"/>
          <w:sz w:val="24"/>
        </w:rPr>
        <w:t>,</w:t>
      </w:r>
      <w:r w:rsidR="008B38FB" w:rsidRPr="00C97982">
        <w:rPr>
          <w:rFonts w:ascii="Times New Roman" w:eastAsia="Times New Roman" w:hAnsi="Times New Roman" w:cs="Times New Roman"/>
          <w:sz w:val="24"/>
        </w:rPr>
        <w:t xml:space="preserve"> saskaņā ar projekta nosacījumiem</w:t>
      </w:r>
      <w:r w:rsidR="00EC7EED">
        <w:rPr>
          <w:rFonts w:ascii="Times New Roman" w:eastAsia="Times New Roman" w:hAnsi="Times New Roman" w:cs="Times New Roman"/>
          <w:sz w:val="24"/>
        </w:rPr>
        <w:t>,</w:t>
      </w:r>
      <w:r w:rsidR="008B38FB" w:rsidRPr="00C97982">
        <w:rPr>
          <w:rFonts w:ascii="Times New Roman" w:eastAsia="Times New Roman" w:hAnsi="Times New Roman" w:cs="Times New Roman"/>
          <w:sz w:val="24"/>
        </w:rPr>
        <w:t xml:space="preserve"> RC ZELDA izstrādāja un secīgi iesniedza </w:t>
      </w:r>
      <w:r w:rsidR="00927F20" w:rsidRPr="00C97982">
        <w:rPr>
          <w:rFonts w:ascii="Times New Roman" w:eastAsia="Times New Roman" w:hAnsi="Times New Roman" w:cs="Times New Roman"/>
          <w:sz w:val="24"/>
        </w:rPr>
        <w:t xml:space="preserve">LM </w:t>
      </w:r>
      <w:r w:rsidR="008B38FB" w:rsidRPr="00C97982">
        <w:rPr>
          <w:rFonts w:ascii="Times New Roman" w:eastAsia="Times New Roman" w:hAnsi="Times New Roman" w:cs="Times New Roman"/>
          <w:sz w:val="24"/>
        </w:rPr>
        <w:t xml:space="preserve">tālākos nodevumus, kuros </w:t>
      </w:r>
      <w:r w:rsidR="001216BB" w:rsidRPr="00C97982">
        <w:rPr>
          <w:rFonts w:ascii="Times New Roman" w:eastAsia="Times New Roman" w:hAnsi="Times New Roman" w:cs="Times New Roman"/>
          <w:sz w:val="24"/>
        </w:rPr>
        <w:t>aprakstīja</w:t>
      </w:r>
      <w:r w:rsidR="008B38FB" w:rsidRPr="00C97982">
        <w:rPr>
          <w:rFonts w:ascii="Times New Roman" w:eastAsia="Times New Roman" w:hAnsi="Times New Roman" w:cs="Times New Roman"/>
          <w:sz w:val="24"/>
        </w:rPr>
        <w:t xml:space="preserve"> </w:t>
      </w:r>
      <w:r w:rsidRPr="00C97982">
        <w:rPr>
          <w:rFonts w:ascii="Times New Roman" w:eastAsia="Times New Roman" w:hAnsi="Times New Roman" w:cs="Times New Roman"/>
          <w:sz w:val="24"/>
        </w:rPr>
        <w:t>APLP</w:t>
      </w:r>
      <w:r w:rsidR="008B38FB" w:rsidRPr="00C97982">
        <w:rPr>
          <w:rFonts w:ascii="Times New Roman" w:eastAsia="Times New Roman" w:hAnsi="Times New Roman" w:cs="Times New Roman"/>
          <w:sz w:val="24"/>
        </w:rPr>
        <w:t xml:space="preserve"> pakalpojuma </w:t>
      </w:r>
      <w:r w:rsidR="00CF5A39" w:rsidRPr="00C97982">
        <w:rPr>
          <w:rFonts w:ascii="Times New Roman" w:eastAsia="Times New Roman" w:hAnsi="Times New Roman" w:cs="Times New Roman"/>
          <w:sz w:val="24"/>
        </w:rPr>
        <w:t xml:space="preserve">iespējamo </w:t>
      </w:r>
      <w:r w:rsidR="008B38FB" w:rsidRPr="00C97982">
        <w:rPr>
          <w:rFonts w:ascii="Times New Roman" w:eastAsia="Times New Roman" w:hAnsi="Times New Roman" w:cs="Times New Roman"/>
          <w:sz w:val="24"/>
        </w:rPr>
        <w:t>organizēšanas un finansēšanas kārtīb</w:t>
      </w:r>
      <w:r w:rsidR="001216BB" w:rsidRPr="00C97982">
        <w:rPr>
          <w:rFonts w:ascii="Times New Roman" w:eastAsia="Times New Roman" w:hAnsi="Times New Roman" w:cs="Times New Roman"/>
          <w:sz w:val="24"/>
        </w:rPr>
        <w:t xml:space="preserve">u, pakalpojuma kvalitātes kontroles shēmu, </w:t>
      </w:r>
      <w:r w:rsidR="00CF5A39" w:rsidRPr="00C97982">
        <w:rPr>
          <w:rFonts w:ascii="Times New Roman" w:eastAsia="Times New Roman" w:hAnsi="Times New Roman" w:cs="Times New Roman"/>
          <w:sz w:val="24"/>
        </w:rPr>
        <w:t>kā arī sniedza priekšlikumus normatīv</w:t>
      </w:r>
      <w:r w:rsidR="00C55D85" w:rsidRPr="00C97982">
        <w:rPr>
          <w:rFonts w:ascii="Times New Roman" w:eastAsia="Times New Roman" w:hAnsi="Times New Roman" w:cs="Times New Roman"/>
          <w:sz w:val="24"/>
        </w:rPr>
        <w:t>ajiem</w:t>
      </w:r>
      <w:r w:rsidR="00CF5A39" w:rsidRPr="00C97982">
        <w:rPr>
          <w:rFonts w:ascii="Times New Roman" w:eastAsia="Times New Roman" w:hAnsi="Times New Roman" w:cs="Times New Roman"/>
          <w:sz w:val="24"/>
        </w:rPr>
        <w:t xml:space="preserve"> akt</w:t>
      </w:r>
      <w:r w:rsidR="00C55D85" w:rsidRPr="00C97982">
        <w:rPr>
          <w:rFonts w:ascii="Times New Roman" w:eastAsia="Times New Roman" w:hAnsi="Times New Roman" w:cs="Times New Roman"/>
          <w:sz w:val="24"/>
        </w:rPr>
        <w:t xml:space="preserve">iem </w:t>
      </w:r>
      <w:r w:rsidRPr="00C97982">
        <w:rPr>
          <w:rFonts w:ascii="Times New Roman" w:eastAsia="Times New Roman" w:hAnsi="Times New Roman" w:cs="Times New Roman"/>
          <w:sz w:val="24"/>
        </w:rPr>
        <w:t>APLP</w:t>
      </w:r>
      <w:r w:rsidR="00CF5A39" w:rsidRPr="00C97982">
        <w:rPr>
          <w:rFonts w:ascii="Times New Roman" w:eastAsia="Times New Roman" w:hAnsi="Times New Roman" w:cs="Times New Roman"/>
          <w:sz w:val="24"/>
        </w:rPr>
        <w:t xml:space="preserve"> pakalpojuma ieviešanai. </w:t>
      </w:r>
      <w:r w:rsidR="009D02DE" w:rsidRPr="00C97982">
        <w:rPr>
          <w:rFonts w:ascii="Times New Roman" w:eastAsia="Times New Roman" w:hAnsi="Times New Roman" w:cs="Times New Roman"/>
          <w:sz w:val="24"/>
          <w:szCs w:val="24"/>
        </w:rPr>
        <w:t>2021.gada jūnijā norisinājās pēdējā projekta aktivitāte</w:t>
      </w:r>
      <w:r w:rsidR="00DF664F" w:rsidRPr="00C97982">
        <w:rPr>
          <w:rFonts w:ascii="Times New Roman" w:eastAsia="Times New Roman" w:hAnsi="Times New Roman" w:cs="Times New Roman"/>
          <w:sz w:val="24"/>
          <w:szCs w:val="24"/>
        </w:rPr>
        <w:t xml:space="preserve">, proti, iepirkuma </w:t>
      </w:r>
      <w:r w:rsidR="009D02DE" w:rsidRPr="00C97982">
        <w:rPr>
          <w:rFonts w:ascii="Times New Roman" w:eastAsia="Times New Roman" w:hAnsi="Times New Roman" w:cs="Times New Roman"/>
          <w:sz w:val="24"/>
          <w:szCs w:val="24"/>
        </w:rPr>
        <w:t xml:space="preserve">“Par konferences un informatīvā semināra īstenošanai nepieciešamo tehnisko nodrošinājumu  </w:t>
      </w:r>
      <w:r w:rsidR="00DD71AF" w:rsidRPr="00C97982">
        <w:rPr>
          <w:rFonts w:ascii="Times New Roman" w:eastAsia="Times New Roman" w:hAnsi="Times New Roman" w:cs="Times New Roman"/>
          <w:sz w:val="24"/>
          <w:szCs w:val="24"/>
        </w:rPr>
        <w:t>LM</w:t>
      </w:r>
      <w:r w:rsidR="009D02DE" w:rsidRPr="00C97982">
        <w:rPr>
          <w:rFonts w:ascii="Times New Roman" w:eastAsia="Times New Roman" w:hAnsi="Times New Roman" w:cs="Times New Roman"/>
          <w:bCs/>
          <w:color w:val="000000"/>
          <w:sz w:val="24"/>
          <w:szCs w:val="24"/>
          <w:lang w:eastAsia="lv-LV"/>
        </w:rPr>
        <w:t xml:space="preserve"> Eiropas Sociāla fonda projekta Nr.9.2.2.2/16/I/001 “Sociālo pakalpojumu atbalsta sistēmas pilnveide”  darbības “Atbalsta personas pakalpojuma </w:t>
      </w:r>
      <w:proofErr w:type="spellStart"/>
      <w:r w:rsidR="009D02DE" w:rsidRPr="00C97982">
        <w:rPr>
          <w:rFonts w:ascii="Times New Roman" w:eastAsia="Times New Roman" w:hAnsi="Times New Roman" w:cs="Times New Roman"/>
          <w:bCs/>
          <w:color w:val="000000"/>
          <w:sz w:val="24"/>
          <w:szCs w:val="24"/>
          <w:lang w:eastAsia="lv-LV"/>
        </w:rPr>
        <w:t>izmēģinājumprojekta</w:t>
      </w:r>
      <w:proofErr w:type="spellEnd"/>
      <w:r w:rsidR="009D02DE" w:rsidRPr="00C97982">
        <w:rPr>
          <w:rFonts w:ascii="Times New Roman" w:eastAsia="Times New Roman" w:hAnsi="Times New Roman" w:cs="Times New Roman"/>
          <w:bCs/>
          <w:color w:val="000000"/>
          <w:sz w:val="24"/>
          <w:szCs w:val="24"/>
          <w:lang w:eastAsia="lv-LV"/>
        </w:rPr>
        <w:t xml:space="preserve"> rezultātu izplatīšana”</w:t>
      </w:r>
      <w:r w:rsidR="00A7522B" w:rsidRPr="00C97982">
        <w:rPr>
          <w:rFonts w:ascii="Times New Roman" w:eastAsia="Times New Roman" w:hAnsi="Times New Roman" w:cs="Times New Roman"/>
          <w:bCs/>
          <w:color w:val="000000"/>
          <w:sz w:val="24"/>
          <w:szCs w:val="24"/>
          <w:lang w:eastAsia="lv-LV"/>
        </w:rPr>
        <w:t xml:space="preserve">” </w:t>
      </w:r>
      <w:r w:rsidR="004672F5" w:rsidRPr="00C97982">
        <w:rPr>
          <w:rFonts w:ascii="Times New Roman" w:eastAsia="Times New Roman" w:hAnsi="Times New Roman" w:cs="Times New Roman"/>
          <w:bCs/>
          <w:color w:val="000000"/>
          <w:sz w:val="24"/>
          <w:szCs w:val="24"/>
          <w:lang w:eastAsia="lv-LV"/>
        </w:rPr>
        <w:t xml:space="preserve">ietvaros </w:t>
      </w:r>
      <w:r w:rsidR="00DF664F" w:rsidRPr="00C97982">
        <w:rPr>
          <w:rFonts w:ascii="Times New Roman" w:eastAsia="Times New Roman" w:hAnsi="Times New Roman" w:cs="Times New Roman"/>
          <w:bCs/>
          <w:color w:val="000000"/>
          <w:sz w:val="24"/>
          <w:szCs w:val="24"/>
          <w:lang w:eastAsia="lv-LV"/>
        </w:rPr>
        <w:t xml:space="preserve">tika organizēta </w:t>
      </w:r>
      <w:r w:rsidR="009D02DE" w:rsidRPr="00C97982">
        <w:rPr>
          <w:rFonts w:ascii="Times New Roman" w:eastAsia="Times New Roman" w:hAnsi="Times New Roman" w:cs="Times New Roman"/>
          <w:iCs/>
          <w:color w:val="000000"/>
          <w:sz w:val="24"/>
          <w:szCs w:val="24"/>
          <w:lang w:eastAsia="lv-LV"/>
        </w:rPr>
        <w:t>konference un seminār</w:t>
      </w:r>
      <w:r w:rsidR="00DF664F" w:rsidRPr="00C97982">
        <w:rPr>
          <w:rFonts w:ascii="Times New Roman" w:eastAsia="Times New Roman" w:hAnsi="Times New Roman" w:cs="Times New Roman"/>
          <w:iCs/>
          <w:color w:val="000000"/>
          <w:sz w:val="24"/>
          <w:szCs w:val="24"/>
          <w:lang w:eastAsia="lv-LV"/>
        </w:rPr>
        <w:t xml:space="preserve">s, </w:t>
      </w:r>
      <w:r w:rsidR="00A7522B" w:rsidRPr="00C97982">
        <w:rPr>
          <w:rFonts w:ascii="Times New Roman" w:eastAsia="Times New Roman" w:hAnsi="Times New Roman" w:cs="Times New Roman"/>
          <w:iCs/>
          <w:color w:val="000000"/>
          <w:sz w:val="24"/>
          <w:szCs w:val="24"/>
          <w:lang w:eastAsia="lv-LV"/>
        </w:rPr>
        <w:t>lai veicinātu</w:t>
      </w:r>
      <w:r w:rsidR="009D02DE" w:rsidRPr="00C97982">
        <w:rPr>
          <w:rFonts w:ascii="Times New Roman" w:eastAsia="Times New Roman" w:hAnsi="Times New Roman" w:cs="Times New Roman"/>
          <w:color w:val="000000"/>
          <w:sz w:val="24"/>
          <w:szCs w:val="24"/>
          <w:lang w:eastAsia="lv-LV"/>
        </w:rPr>
        <w:t xml:space="preserve"> sabiedrības izpratni par </w:t>
      </w:r>
      <w:r w:rsidRPr="00C97982">
        <w:rPr>
          <w:rFonts w:ascii="Times New Roman" w:eastAsia="Times New Roman" w:hAnsi="Times New Roman" w:cs="Times New Roman"/>
          <w:color w:val="000000"/>
          <w:sz w:val="24"/>
          <w:szCs w:val="24"/>
          <w:lang w:eastAsia="lv-LV"/>
        </w:rPr>
        <w:t>APLP</w:t>
      </w:r>
      <w:r w:rsidR="009D02DE" w:rsidRPr="00C97982">
        <w:rPr>
          <w:rFonts w:ascii="Times New Roman" w:eastAsia="Times New Roman" w:hAnsi="Times New Roman" w:cs="Times New Roman"/>
          <w:color w:val="000000"/>
          <w:sz w:val="24"/>
          <w:szCs w:val="24"/>
          <w:lang w:eastAsia="lv-LV"/>
        </w:rPr>
        <w:t xml:space="preserve"> pakalpojumu, informācijas </w:t>
      </w:r>
      <w:r w:rsidR="000E5357" w:rsidRPr="00C97982">
        <w:rPr>
          <w:rFonts w:ascii="Times New Roman" w:eastAsia="Times New Roman" w:hAnsi="Times New Roman" w:cs="Times New Roman"/>
          <w:color w:val="000000"/>
          <w:sz w:val="24"/>
          <w:szCs w:val="24"/>
          <w:lang w:eastAsia="lv-LV"/>
        </w:rPr>
        <w:t xml:space="preserve">un pieredzes </w:t>
      </w:r>
      <w:r w:rsidR="009D02DE" w:rsidRPr="00C97982">
        <w:rPr>
          <w:rFonts w:ascii="Times New Roman" w:eastAsia="Times New Roman" w:hAnsi="Times New Roman" w:cs="Times New Roman"/>
          <w:color w:val="000000"/>
          <w:sz w:val="24"/>
          <w:szCs w:val="24"/>
          <w:lang w:eastAsia="lv-LV"/>
        </w:rPr>
        <w:t xml:space="preserve">apmaiņu starp </w:t>
      </w:r>
      <w:r w:rsidR="004672F5" w:rsidRPr="00C97982">
        <w:rPr>
          <w:rFonts w:ascii="Times New Roman" w:eastAsia="Times New Roman" w:hAnsi="Times New Roman" w:cs="Times New Roman"/>
          <w:color w:val="000000"/>
          <w:sz w:val="24"/>
          <w:szCs w:val="24"/>
          <w:lang w:eastAsia="lv-LV"/>
        </w:rPr>
        <w:t xml:space="preserve">attiecīgajām </w:t>
      </w:r>
      <w:r w:rsidR="00DF664F" w:rsidRPr="00C97982">
        <w:rPr>
          <w:rFonts w:ascii="Times New Roman" w:eastAsia="Times New Roman" w:hAnsi="Times New Roman" w:cs="Times New Roman"/>
          <w:color w:val="000000"/>
          <w:sz w:val="24"/>
          <w:szCs w:val="24"/>
          <w:lang w:eastAsia="lv-LV"/>
        </w:rPr>
        <w:t xml:space="preserve">valsts un </w:t>
      </w:r>
      <w:r w:rsidR="009D02DE" w:rsidRPr="00C97982">
        <w:rPr>
          <w:rFonts w:ascii="Times New Roman" w:eastAsia="Times New Roman" w:hAnsi="Times New Roman" w:cs="Times New Roman"/>
          <w:color w:val="000000"/>
          <w:sz w:val="24"/>
          <w:szCs w:val="24"/>
          <w:lang w:eastAsia="lv-LV"/>
        </w:rPr>
        <w:t>pašvaldī</w:t>
      </w:r>
      <w:r w:rsidR="00DF664F" w:rsidRPr="00C97982">
        <w:rPr>
          <w:rFonts w:ascii="Times New Roman" w:eastAsia="Times New Roman" w:hAnsi="Times New Roman" w:cs="Times New Roman"/>
          <w:color w:val="000000"/>
          <w:sz w:val="24"/>
          <w:szCs w:val="24"/>
          <w:lang w:eastAsia="lv-LV"/>
        </w:rPr>
        <w:t>bu institūcijām.</w:t>
      </w:r>
    </w:p>
    <w:p w14:paraId="0C0829B5" w14:textId="77777777" w:rsidR="009D02DE" w:rsidRPr="00C97982" w:rsidRDefault="009D02DE" w:rsidP="00906778">
      <w:pPr>
        <w:autoSpaceDN w:val="0"/>
        <w:spacing w:after="0" w:line="240" w:lineRule="auto"/>
        <w:jc w:val="both"/>
        <w:rPr>
          <w:rFonts w:ascii="Times New Roman" w:eastAsia="Times New Roman" w:hAnsi="Times New Roman" w:cs="Times New Roman"/>
          <w:b/>
          <w:sz w:val="24"/>
        </w:rPr>
      </w:pPr>
    </w:p>
    <w:p w14:paraId="3034B216" w14:textId="4513551E" w:rsidR="00051661" w:rsidRPr="00C97982" w:rsidRDefault="00DC35EC" w:rsidP="001D37AC">
      <w:pPr>
        <w:spacing w:after="0" w:line="240" w:lineRule="auto"/>
        <w:jc w:val="both"/>
        <w:rPr>
          <w:rFonts w:ascii="Times New Roman" w:hAnsi="Times New Roman" w:cs="Times New Roman"/>
          <w:sz w:val="24"/>
          <w:szCs w:val="24"/>
        </w:rPr>
      </w:pPr>
      <w:r w:rsidRPr="00C97982">
        <w:rPr>
          <w:rFonts w:ascii="Times New Roman" w:hAnsi="Times New Roman" w:cs="Times New Roman"/>
          <w:sz w:val="24"/>
          <w:szCs w:val="24"/>
        </w:rPr>
        <w:t>Konceptuālajā z</w:t>
      </w:r>
      <w:r w:rsidR="001D37AC" w:rsidRPr="00C97982">
        <w:rPr>
          <w:rFonts w:ascii="Times New Roman" w:hAnsi="Times New Roman" w:cs="Times New Roman"/>
          <w:sz w:val="24"/>
          <w:szCs w:val="24"/>
        </w:rPr>
        <w:t xml:space="preserve">iņojumā </w:t>
      </w:r>
      <w:r w:rsidR="004F7CD8" w:rsidRPr="00C97982">
        <w:rPr>
          <w:rFonts w:ascii="Times New Roman" w:hAnsi="Times New Roman" w:cs="Times New Roman"/>
          <w:sz w:val="24"/>
          <w:szCs w:val="24"/>
        </w:rPr>
        <w:t xml:space="preserve">tiek </w:t>
      </w:r>
      <w:r w:rsidR="001D37AC" w:rsidRPr="00C97982">
        <w:rPr>
          <w:rFonts w:ascii="Times New Roman" w:hAnsi="Times New Roman" w:cs="Times New Roman"/>
          <w:sz w:val="24"/>
          <w:szCs w:val="24"/>
        </w:rPr>
        <w:t xml:space="preserve">aprakstīti </w:t>
      </w:r>
      <w:r w:rsidR="00783A5F" w:rsidRPr="00C97982">
        <w:rPr>
          <w:rFonts w:ascii="Times New Roman" w:hAnsi="Times New Roman" w:cs="Times New Roman"/>
          <w:sz w:val="24"/>
          <w:szCs w:val="24"/>
        </w:rPr>
        <w:t>APLP</w:t>
      </w:r>
      <w:r w:rsidR="001D37AC" w:rsidRPr="00C97982">
        <w:rPr>
          <w:rFonts w:ascii="Times New Roman" w:hAnsi="Times New Roman" w:cs="Times New Roman"/>
          <w:sz w:val="24"/>
          <w:szCs w:val="24"/>
        </w:rPr>
        <w:t xml:space="preserve"> pakalpojuma </w:t>
      </w:r>
      <w:proofErr w:type="spellStart"/>
      <w:r w:rsidR="001D37AC" w:rsidRPr="00C97982">
        <w:rPr>
          <w:rFonts w:ascii="Times New Roman" w:hAnsi="Times New Roman" w:cs="Times New Roman"/>
          <w:sz w:val="24"/>
          <w:szCs w:val="24"/>
        </w:rPr>
        <w:t>izmēģinājumprojekta</w:t>
      </w:r>
      <w:proofErr w:type="spellEnd"/>
      <w:r w:rsidR="001D37AC" w:rsidRPr="00C97982">
        <w:rPr>
          <w:rFonts w:ascii="Times New Roman" w:hAnsi="Times New Roman" w:cs="Times New Roman"/>
          <w:sz w:val="24"/>
          <w:szCs w:val="24"/>
        </w:rPr>
        <w:t xml:space="preserve"> secinājumi, kas </w:t>
      </w:r>
      <w:r w:rsidRPr="00C97982">
        <w:rPr>
          <w:rFonts w:ascii="Times New Roman" w:hAnsi="Times New Roman" w:cs="Times New Roman"/>
          <w:sz w:val="24"/>
          <w:szCs w:val="24"/>
        </w:rPr>
        <w:t xml:space="preserve">pārliecinoši </w:t>
      </w:r>
      <w:r w:rsidR="001D37AC" w:rsidRPr="00C97982">
        <w:rPr>
          <w:rFonts w:ascii="Times New Roman" w:hAnsi="Times New Roman" w:cs="Times New Roman"/>
          <w:sz w:val="24"/>
          <w:szCs w:val="24"/>
        </w:rPr>
        <w:t xml:space="preserve">pierāda, ka izstrādātais pakalpojuma saturs visaptveroši ietekmē </w:t>
      </w:r>
      <w:r w:rsidR="004F7CD8" w:rsidRPr="00C97982">
        <w:rPr>
          <w:rFonts w:ascii="Times New Roman" w:hAnsi="Times New Roman" w:cs="Times New Roman"/>
          <w:sz w:val="24"/>
          <w:szCs w:val="24"/>
        </w:rPr>
        <w:t xml:space="preserve">personu </w:t>
      </w:r>
      <w:r w:rsidR="001D37AC" w:rsidRPr="00C97982">
        <w:rPr>
          <w:rFonts w:ascii="Times New Roman" w:hAnsi="Times New Roman" w:cs="Times New Roman"/>
          <w:sz w:val="24"/>
          <w:szCs w:val="24"/>
        </w:rPr>
        <w:t xml:space="preserve">ar </w:t>
      </w:r>
      <w:r w:rsidR="00C42C69" w:rsidRPr="00C97982">
        <w:rPr>
          <w:rFonts w:ascii="Times New Roman" w:hAnsi="Times New Roman" w:cs="Times New Roman"/>
          <w:sz w:val="24"/>
          <w:szCs w:val="24"/>
        </w:rPr>
        <w:t>GRT</w:t>
      </w:r>
      <w:r w:rsidR="001D37AC" w:rsidRPr="00C97982">
        <w:rPr>
          <w:rFonts w:ascii="Times New Roman" w:hAnsi="Times New Roman" w:cs="Times New Roman"/>
          <w:sz w:val="24"/>
          <w:szCs w:val="24"/>
        </w:rPr>
        <w:t xml:space="preserve"> dzīves kvalitātes uzlabošanos – personas</w:t>
      </w:r>
      <w:r w:rsidR="0099400E" w:rsidRPr="00C97982">
        <w:rPr>
          <w:rFonts w:ascii="Times New Roman" w:hAnsi="Times New Roman" w:cs="Times New Roman"/>
          <w:sz w:val="24"/>
          <w:szCs w:val="24"/>
        </w:rPr>
        <w:t xml:space="preserve"> ar GRT ir</w:t>
      </w:r>
      <w:r w:rsidR="001D37AC" w:rsidRPr="00C97982">
        <w:rPr>
          <w:rFonts w:ascii="Times New Roman" w:hAnsi="Times New Roman" w:cs="Times New Roman"/>
          <w:sz w:val="24"/>
          <w:szCs w:val="24"/>
        </w:rPr>
        <w:t xml:space="preserve"> </w:t>
      </w:r>
      <w:r w:rsidR="0099400E" w:rsidRPr="00C97982">
        <w:rPr>
          <w:rFonts w:ascii="Times New Roman" w:hAnsi="Times New Roman" w:cs="Times New Roman"/>
          <w:sz w:val="24"/>
          <w:szCs w:val="24"/>
        </w:rPr>
        <w:t xml:space="preserve">uzsākušas izglītību, </w:t>
      </w:r>
      <w:r w:rsidR="001D37AC" w:rsidRPr="00C97982">
        <w:rPr>
          <w:rFonts w:ascii="Times New Roman" w:hAnsi="Times New Roman" w:cs="Times New Roman"/>
          <w:sz w:val="24"/>
          <w:szCs w:val="24"/>
        </w:rPr>
        <w:t xml:space="preserve">atradušas darbu, </w:t>
      </w:r>
      <w:r w:rsidR="004D5248" w:rsidRPr="00C97982">
        <w:rPr>
          <w:rFonts w:ascii="Times New Roman" w:hAnsi="Times New Roman" w:cs="Times New Roman"/>
          <w:sz w:val="24"/>
          <w:szCs w:val="24"/>
        </w:rPr>
        <w:t xml:space="preserve">attīstījušas prasmes, </w:t>
      </w:r>
      <w:r w:rsidR="008C6824" w:rsidRPr="00C97982">
        <w:rPr>
          <w:rFonts w:ascii="Times New Roman" w:hAnsi="Times New Roman" w:cs="Times New Roman"/>
          <w:sz w:val="24"/>
          <w:szCs w:val="24"/>
        </w:rPr>
        <w:t>vairāk</w:t>
      </w:r>
      <w:r w:rsidR="0007520E" w:rsidRPr="00C97982">
        <w:rPr>
          <w:rFonts w:ascii="Times New Roman" w:hAnsi="Times New Roman" w:cs="Times New Roman"/>
          <w:sz w:val="24"/>
          <w:szCs w:val="24"/>
        </w:rPr>
        <w:t xml:space="preserve">ām personām </w:t>
      </w:r>
      <w:r w:rsidR="008C6824" w:rsidRPr="00C97982">
        <w:rPr>
          <w:rFonts w:ascii="Times New Roman" w:hAnsi="Times New Roman" w:cs="Times New Roman"/>
          <w:sz w:val="24"/>
          <w:szCs w:val="24"/>
        </w:rPr>
        <w:t>pārskatīti rīcībspējas ierobežojumi vai rīcībspēja pilnībā atjaunota,</w:t>
      </w:r>
      <w:r w:rsidR="001D37AC" w:rsidRPr="00C97982">
        <w:rPr>
          <w:rFonts w:ascii="Times New Roman" w:hAnsi="Times New Roman" w:cs="Times New Roman"/>
          <w:sz w:val="24"/>
          <w:szCs w:val="24"/>
        </w:rPr>
        <w:t xml:space="preserve"> </w:t>
      </w:r>
      <w:r w:rsidR="0089479F" w:rsidRPr="00C97982">
        <w:rPr>
          <w:rFonts w:ascii="Times New Roman" w:hAnsi="Times New Roman" w:cs="Times New Roman"/>
          <w:sz w:val="24"/>
          <w:szCs w:val="24"/>
        </w:rPr>
        <w:t>uz</w:t>
      </w:r>
      <w:r w:rsidR="0099400E" w:rsidRPr="00C97982">
        <w:rPr>
          <w:rFonts w:ascii="Times New Roman" w:hAnsi="Times New Roman" w:cs="Times New Roman"/>
          <w:sz w:val="24"/>
          <w:szCs w:val="24"/>
        </w:rPr>
        <w:t>sākt</w:t>
      </w:r>
      <w:r w:rsidR="0089479F" w:rsidRPr="00C97982">
        <w:rPr>
          <w:rFonts w:ascii="Times New Roman" w:hAnsi="Times New Roman" w:cs="Times New Roman"/>
          <w:sz w:val="24"/>
          <w:szCs w:val="24"/>
        </w:rPr>
        <w:t>a</w:t>
      </w:r>
      <w:r w:rsidR="0099400E" w:rsidRPr="00C97982">
        <w:rPr>
          <w:rFonts w:ascii="Times New Roman" w:hAnsi="Times New Roman" w:cs="Times New Roman"/>
          <w:sz w:val="24"/>
          <w:szCs w:val="24"/>
        </w:rPr>
        <w:t xml:space="preserve"> </w:t>
      </w:r>
      <w:r w:rsidR="001D37AC" w:rsidRPr="00C97982">
        <w:rPr>
          <w:rFonts w:ascii="Times New Roman" w:hAnsi="Times New Roman" w:cs="Times New Roman"/>
          <w:sz w:val="24"/>
          <w:szCs w:val="24"/>
        </w:rPr>
        <w:t>dažād</w:t>
      </w:r>
      <w:r w:rsidR="0089479F" w:rsidRPr="00C97982">
        <w:rPr>
          <w:rFonts w:ascii="Times New Roman" w:hAnsi="Times New Roman" w:cs="Times New Roman"/>
          <w:sz w:val="24"/>
          <w:szCs w:val="24"/>
        </w:rPr>
        <w:t xml:space="preserve">u </w:t>
      </w:r>
      <w:r w:rsidR="001D37AC" w:rsidRPr="00C97982">
        <w:rPr>
          <w:rFonts w:ascii="Times New Roman" w:hAnsi="Times New Roman" w:cs="Times New Roman"/>
          <w:sz w:val="24"/>
          <w:szCs w:val="24"/>
        </w:rPr>
        <w:t>valsts un pašvaldību atbalsta veid</w:t>
      </w:r>
      <w:r w:rsidR="0089479F" w:rsidRPr="00C97982">
        <w:rPr>
          <w:rFonts w:ascii="Times New Roman" w:hAnsi="Times New Roman" w:cs="Times New Roman"/>
          <w:sz w:val="24"/>
          <w:szCs w:val="24"/>
        </w:rPr>
        <w:t>u saņemšana</w:t>
      </w:r>
      <w:r w:rsidR="001D37AC" w:rsidRPr="00C97982">
        <w:rPr>
          <w:rFonts w:ascii="Times New Roman" w:hAnsi="Times New Roman" w:cs="Times New Roman"/>
          <w:sz w:val="24"/>
          <w:szCs w:val="24"/>
        </w:rPr>
        <w:t xml:space="preserve"> - apgādnieka zaudējuma pensija, invaliditātes pensija, iegūts trūcī</w:t>
      </w:r>
      <w:r w:rsidR="0007520E" w:rsidRPr="00C97982">
        <w:rPr>
          <w:rFonts w:ascii="Times New Roman" w:hAnsi="Times New Roman" w:cs="Times New Roman"/>
          <w:sz w:val="24"/>
          <w:szCs w:val="24"/>
        </w:rPr>
        <w:t>g</w:t>
      </w:r>
      <w:r w:rsidR="001D37AC" w:rsidRPr="00C97982">
        <w:rPr>
          <w:rFonts w:ascii="Times New Roman" w:hAnsi="Times New Roman" w:cs="Times New Roman"/>
          <w:sz w:val="24"/>
          <w:szCs w:val="24"/>
        </w:rPr>
        <w:t>ās personas statuss, saņemti sabiedrībā balstīti sociālie pakalpojumi,</w:t>
      </w:r>
      <w:r w:rsidR="0099400E" w:rsidRPr="00C97982">
        <w:rPr>
          <w:rFonts w:ascii="Times New Roman" w:hAnsi="Times New Roman" w:cs="Times New Roman"/>
          <w:sz w:val="24"/>
          <w:szCs w:val="24"/>
        </w:rPr>
        <w:t xml:space="preserve"> </w:t>
      </w:r>
      <w:r w:rsidR="001D37AC" w:rsidRPr="00C97982">
        <w:rPr>
          <w:rFonts w:ascii="Times New Roman" w:hAnsi="Times New Roman" w:cs="Times New Roman"/>
          <w:sz w:val="24"/>
          <w:szCs w:val="24"/>
        </w:rPr>
        <w:t>atrisināti īpašumtiesību jautājumi, uzturlīdzekļu jautājumi, personām noteikts cietušā statuss, personas piereģistrējušās pie ģimenes ārsta</w:t>
      </w:r>
      <w:r w:rsidR="002F2E52" w:rsidRPr="00C97982">
        <w:rPr>
          <w:rFonts w:ascii="Times New Roman" w:hAnsi="Times New Roman" w:cs="Times New Roman"/>
          <w:sz w:val="24"/>
          <w:szCs w:val="24"/>
        </w:rPr>
        <w:t>, veiksmīgāk noritējusi personu komunikācija un iestāžu darbiniekiem – bāriņtiesu, policiju, sociālo dienestu</w:t>
      </w:r>
      <w:r w:rsidR="001D37AC" w:rsidRPr="00C97982">
        <w:rPr>
          <w:rFonts w:ascii="Times New Roman" w:hAnsi="Times New Roman" w:cs="Times New Roman"/>
          <w:sz w:val="24"/>
          <w:szCs w:val="24"/>
        </w:rPr>
        <w:t xml:space="preserve"> u.c</w:t>
      </w:r>
      <w:r w:rsidR="008C6824" w:rsidRPr="00C97982">
        <w:rPr>
          <w:rFonts w:ascii="Times New Roman" w:hAnsi="Times New Roman" w:cs="Times New Roman"/>
          <w:sz w:val="24"/>
          <w:szCs w:val="24"/>
        </w:rPr>
        <w:t>.</w:t>
      </w:r>
      <w:r w:rsidR="004D5248" w:rsidRPr="00C97982">
        <w:rPr>
          <w:rFonts w:ascii="Times New Roman" w:hAnsi="Times New Roman" w:cs="Times New Roman"/>
          <w:sz w:val="24"/>
          <w:szCs w:val="24"/>
        </w:rPr>
        <w:t xml:space="preserve"> </w:t>
      </w:r>
      <w:r w:rsidR="00EC7EED">
        <w:rPr>
          <w:rFonts w:ascii="Times New Roman" w:hAnsi="Times New Roman" w:cs="Times New Roman"/>
          <w:sz w:val="24"/>
          <w:szCs w:val="24"/>
        </w:rPr>
        <w:t>Jāatzīmē, ka n</w:t>
      </w:r>
      <w:r w:rsidR="00666155" w:rsidRPr="00C97982">
        <w:rPr>
          <w:rFonts w:ascii="Times New Roman" w:hAnsi="Times New Roman" w:cs="Times New Roman"/>
          <w:sz w:val="24"/>
          <w:szCs w:val="24"/>
        </w:rPr>
        <w:t>ereti personas ar GRT pašas</w:t>
      </w:r>
      <w:r w:rsidR="00666155" w:rsidRPr="00C97982">
        <w:rPr>
          <w:rFonts w:ascii="Times New Roman" w:eastAsia="Calibri" w:hAnsi="Times New Roman" w:cs="Times New Roman"/>
          <w:sz w:val="24"/>
          <w:szCs w:val="24"/>
        </w:rPr>
        <w:t xml:space="preserve"> kļūst par aizskāruma upuriem, un ar profesionālas atbalsta personas palīdzību </w:t>
      </w:r>
      <w:r w:rsidR="00444329" w:rsidRPr="00C97982">
        <w:rPr>
          <w:rFonts w:ascii="Times New Roman" w:eastAsia="Calibri" w:hAnsi="Times New Roman" w:cs="Times New Roman"/>
          <w:sz w:val="24"/>
          <w:szCs w:val="24"/>
        </w:rPr>
        <w:t>ir sākušas saņemt</w:t>
      </w:r>
      <w:r w:rsidR="0017019C" w:rsidRPr="00C97982">
        <w:rPr>
          <w:rFonts w:ascii="Times New Roman" w:eastAsia="Calibri" w:hAnsi="Times New Roman" w:cs="Times New Roman"/>
          <w:sz w:val="24"/>
          <w:szCs w:val="24"/>
        </w:rPr>
        <w:t xml:space="preserve"> </w:t>
      </w:r>
      <w:r w:rsidR="00666155" w:rsidRPr="00C97982">
        <w:rPr>
          <w:rFonts w:ascii="Times New Roman" w:eastAsia="Calibri" w:hAnsi="Times New Roman" w:cs="Times New Roman"/>
          <w:sz w:val="24"/>
          <w:szCs w:val="24"/>
        </w:rPr>
        <w:t>palīdzību vardarbības vai tiesību aizskāruma gadījumā.</w:t>
      </w:r>
      <w:r w:rsidR="00666155" w:rsidRPr="00C97982">
        <w:rPr>
          <w:rFonts w:ascii="Times New Roman" w:hAnsi="Times New Roman" w:cs="Times New Roman"/>
          <w:sz w:val="24"/>
          <w:szCs w:val="24"/>
        </w:rPr>
        <w:t xml:space="preserve"> </w:t>
      </w:r>
      <w:r w:rsidR="00051661" w:rsidRPr="00C97982">
        <w:rPr>
          <w:rFonts w:ascii="Times New Roman" w:hAnsi="Times New Roman" w:cs="Times New Roman"/>
          <w:sz w:val="24"/>
          <w:szCs w:val="24"/>
        </w:rPr>
        <w:t>RC Zelda pārstāvji snieguši informāciju, ka a</w:t>
      </w:r>
      <w:r w:rsidR="006D40CC" w:rsidRPr="00C97982">
        <w:rPr>
          <w:rFonts w:ascii="Times New Roman" w:hAnsi="Times New Roman" w:cs="Times New Roman"/>
          <w:sz w:val="24"/>
          <w:szCs w:val="24"/>
        </w:rPr>
        <w:t xml:space="preserve">tbalsta personas klātbūtne un palīdzība </w:t>
      </w:r>
      <w:r w:rsidR="00EC7EED">
        <w:rPr>
          <w:rFonts w:ascii="Times New Roman" w:hAnsi="Times New Roman" w:cs="Times New Roman"/>
          <w:sz w:val="24"/>
          <w:szCs w:val="24"/>
        </w:rPr>
        <w:t>bijusi īpaši</w:t>
      </w:r>
      <w:r w:rsidR="006D40CC" w:rsidRPr="00C97982">
        <w:rPr>
          <w:rFonts w:ascii="Times New Roman" w:hAnsi="Times New Roman" w:cs="Times New Roman"/>
          <w:sz w:val="24"/>
          <w:szCs w:val="24"/>
        </w:rPr>
        <w:t xml:space="preserve"> nepieciešama arī Covid</w:t>
      </w:r>
      <w:r w:rsidR="002F2E52" w:rsidRPr="00C97982">
        <w:rPr>
          <w:rFonts w:ascii="Times New Roman" w:hAnsi="Times New Roman" w:cs="Times New Roman"/>
          <w:sz w:val="24"/>
          <w:szCs w:val="24"/>
        </w:rPr>
        <w:t>-</w:t>
      </w:r>
      <w:r w:rsidR="006D40CC" w:rsidRPr="00C97982">
        <w:rPr>
          <w:rFonts w:ascii="Times New Roman" w:hAnsi="Times New Roman" w:cs="Times New Roman"/>
          <w:sz w:val="24"/>
          <w:szCs w:val="24"/>
        </w:rPr>
        <w:t xml:space="preserve">19 pandēmijas </w:t>
      </w:r>
      <w:r w:rsidR="006D40CC" w:rsidRPr="00C97982">
        <w:rPr>
          <w:rFonts w:ascii="Times New Roman" w:hAnsi="Times New Roman" w:cs="Times New Roman"/>
          <w:sz w:val="24"/>
          <w:szCs w:val="24"/>
        </w:rPr>
        <w:lastRenderedPageBreak/>
        <w:t xml:space="preserve">apstākļos, jo personām ar </w:t>
      </w:r>
      <w:r w:rsidR="00E37F41" w:rsidRPr="00C97982">
        <w:rPr>
          <w:rFonts w:ascii="Times New Roman" w:hAnsi="Times New Roman" w:cs="Times New Roman"/>
          <w:sz w:val="24"/>
          <w:szCs w:val="24"/>
        </w:rPr>
        <w:t>GRT</w:t>
      </w:r>
      <w:r w:rsidR="006D40CC" w:rsidRPr="00C97982">
        <w:rPr>
          <w:rFonts w:ascii="Times New Roman" w:hAnsi="Times New Roman" w:cs="Times New Roman"/>
          <w:sz w:val="24"/>
          <w:szCs w:val="24"/>
        </w:rPr>
        <w:t xml:space="preserve">, sevišķi </w:t>
      </w:r>
      <w:r w:rsidR="00EC7EED">
        <w:rPr>
          <w:rFonts w:ascii="Times New Roman" w:hAnsi="Times New Roman" w:cs="Times New Roman"/>
          <w:sz w:val="24"/>
          <w:szCs w:val="24"/>
        </w:rPr>
        <w:t xml:space="preserve">personām </w:t>
      </w:r>
      <w:r w:rsidR="006D40CC" w:rsidRPr="00C97982">
        <w:rPr>
          <w:rFonts w:ascii="Times New Roman" w:hAnsi="Times New Roman" w:cs="Times New Roman"/>
          <w:sz w:val="24"/>
          <w:szCs w:val="24"/>
        </w:rPr>
        <w:t xml:space="preserve">ar intelektuālās attīstības traucējumiem, </w:t>
      </w:r>
      <w:r w:rsidR="00051661" w:rsidRPr="00C97982">
        <w:rPr>
          <w:rFonts w:ascii="Times New Roman" w:hAnsi="Times New Roman" w:cs="Times New Roman"/>
          <w:sz w:val="24"/>
          <w:szCs w:val="24"/>
        </w:rPr>
        <w:t xml:space="preserve">profesionāls pakalpojuma sniedzējs </w:t>
      </w:r>
      <w:r w:rsidR="00EC7EED">
        <w:rPr>
          <w:rFonts w:ascii="Times New Roman" w:hAnsi="Times New Roman" w:cs="Times New Roman"/>
          <w:sz w:val="24"/>
          <w:szCs w:val="24"/>
        </w:rPr>
        <w:t>spēja</w:t>
      </w:r>
      <w:r w:rsidR="00051661" w:rsidRPr="00C97982">
        <w:rPr>
          <w:rFonts w:ascii="Times New Roman" w:hAnsi="Times New Roman" w:cs="Times New Roman"/>
          <w:sz w:val="24"/>
          <w:szCs w:val="24"/>
        </w:rPr>
        <w:t xml:space="preserve"> izskaidrot Covid</w:t>
      </w:r>
      <w:r w:rsidR="002F2E52" w:rsidRPr="00C97982">
        <w:rPr>
          <w:rFonts w:ascii="Times New Roman" w:hAnsi="Times New Roman" w:cs="Times New Roman"/>
          <w:sz w:val="24"/>
          <w:szCs w:val="24"/>
        </w:rPr>
        <w:t>-19</w:t>
      </w:r>
      <w:r w:rsidR="00051661" w:rsidRPr="00C97982">
        <w:rPr>
          <w:rFonts w:ascii="Times New Roman" w:hAnsi="Times New Roman" w:cs="Times New Roman"/>
          <w:sz w:val="24"/>
          <w:szCs w:val="24"/>
        </w:rPr>
        <w:t xml:space="preserve"> testu veikšanas kārtību, saprotamā veidā izskaidrot vakcinēšanās nozīmi u.c</w:t>
      </w:r>
      <w:r w:rsidR="00EC7EED">
        <w:rPr>
          <w:rFonts w:ascii="Times New Roman" w:hAnsi="Times New Roman" w:cs="Times New Roman"/>
          <w:sz w:val="24"/>
          <w:szCs w:val="24"/>
        </w:rPr>
        <w:t xml:space="preserve">. Tas uzskatāmi parāda, ka atbalsta personas </w:t>
      </w:r>
      <w:r w:rsidR="007D104A">
        <w:rPr>
          <w:rFonts w:ascii="Times New Roman" w:hAnsi="Times New Roman" w:cs="Times New Roman"/>
          <w:sz w:val="24"/>
          <w:szCs w:val="24"/>
        </w:rPr>
        <w:t>klātbūtne</w:t>
      </w:r>
      <w:r w:rsidR="00EC7EED">
        <w:rPr>
          <w:rFonts w:ascii="Times New Roman" w:hAnsi="Times New Roman" w:cs="Times New Roman"/>
          <w:sz w:val="24"/>
          <w:szCs w:val="24"/>
        </w:rPr>
        <w:t xml:space="preserve"> </w:t>
      </w:r>
      <w:r w:rsidR="007D104A">
        <w:rPr>
          <w:rFonts w:ascii="Times New Roman" w:hAnsi="Times New Roman" w:cs="Times New Roman"/>
          <w:sz w:val="24"/>
          <w:szCs w:val="24"/>
        </w:rPr>
        <w:t xml:space="preserve">personām ar GRT </w:t>
      </w:r>
      <w:r w:rsidR="00EC7EED">
        <w:rPr>
          <w:rFonts w:ascii="Times New Roman" w:hAnsi="Times New Roman" w:cs="Times New Roman"/>
          <w:sz w:val="24"/>
          <w:szCs w:val="24"/>
        </w:rPr>
        <w:t xml:space="preserve">ir sevišķi nozīmīga </w:t>
      </w:r>
      <w:r w:rsidR="00B020B3">
        <w:rPr>
          <w:rFonts w:ascii="Times New Roman" w:hAnsi="Times New Roman" w:cs="Times New Roman"/>
          <w:sz w:val="24"/>
          <w:szCs w:val="24"/>
        </w:rPr>
        <w:t xml:space="preserve">lēmumu pieņemšanā </w:t>
      </w:r>
      <w:r w:rsidR="00EC7EED">
        <w:rPr>
          <w:rFonts w:ascii="Times New Roman" w:hAnsi="Times New Roman" w:cs="Times New Roman"/>
          <w:sz w:val="24"/>
          <w:szCs w:val="24"/>
        </w:rPr>
        <w:t>ārkārtas situācijās, kad nepieciešams pielāgoties jauniem apstākļiem vai prasībām.</w:t>
      </w:r>
    </w:p>
    <w:p w14:paraId="70A0CBB5" w14:textId="77777777" w:rsidR="001D37AC" w:rsidRPr="00C97982" w:rsidRDefault="001D37AC" w:rsidP="00696029">
      <w:pPr>
        <w:autoSpaceDN w:val="0"/>
        <w:spacing w:after="0" w:line="240" w:lineRule="auto"/>
        <w:jc w:val="both"/>
        <w:rPr>
          <w:rFonts w:ascii="Times New Roman" w:eastAsia="Calibri" w:hAnsi="Times New Roman" w:cs="Times New Roman"/>
          <w:sz w:val="24"/>
          <w:szCs w:val="24"/>
        </w:rPr>
      </w:pPr>
    </w:p>
    <w:p w14:paraId="63B3D729" w14:textId="288932AA" w:rsidR="00051661" w:rsidRPr="00C97982" w:rsidRDefault="00051661" w:rsidP="00051661">
      <w:pPr>
        <w:autoSpaceDN w:val="0"/>
        <w:spacing w:after="0" w:line="240" w:lineRule="auto"/>
        <w:jc w:val="both"/>
        <w:rPr>
          <w:rFonts w:ascii="Times New Roman" w:eastAsia="Calibri" w:hAnsi="Times New Roman" w:cs="Times New Roman"/>
          <w:sz w:val="24"/>
          <w:szCs w:val="24"/>
        </w:rPr>
      </w:pPr>
      <w:r w:rsidRPr="00C97982">
        <w:rPr>
          <w:rFonts w:ascii="Times New Roman" w:eastAsia="Calibri" w:hAnsi="Times New Roman" w:cs="Times New Roman"/>
          <w:sz w:val="24"/>
          <w:szCs w:val="24"/>
        </w:rPr>
        <w:t xml:space="preserve">Konceptuālais ziņojums “Par atbalsta personas lēmumu pieņemšanā </w:t>
      </w:r>
      <w:r w:rsidR="00134D6D" w:rsidRPr="00C97982">
        <w:rPr>
          <w:rFonts w:ascii="Times New Roman" w:eastAsia="Calibri" w:hAnsi="Times New Roman" w:cs="Times New Roman"/>
          <w:sz w:val="24"/>
          <w:szCs w:val="24"/>
        </w:rPr>
        <w:t xml:space="preserve">pakalpojuma </w:t>
      </w:r>
      <w:r w:rsidRPr="00C97982">
        <w:rPr>
          <w:rFonts w:ascii="Times New Roman" w:eastAsia="Calibri" w:hAnsi="Times New Roman" w:cs="Times New Roman"/>
          <w:sz w:val="24"/>
          <w:szCs w:val="24"/>
        </w:rPr>
        <w:t xml:space="preserve">ieviešanu” izstrādāts atbilstoši Ministru kabineta 2013.gada 19.novembra sēdes </w:t>
      </w:r>
      <w:proofErr w:type="spellStart"/>
      <w:r w:rsidRPr="00C97982">
        <w:rPr>
          <w:rFonts w:ascii="Times New Roman" w:eastAsia="Calibri" w:hAnsi="Times New Roman" w:cs="Times New Roman"/>
          <w:sz w:val="24"/>
          <w:szCs w:val="24"/>
        </w:rPr>
        <w:t>protokollēmuma</w:t>
      </w:r>
      <w:proofErr w:type="spellEnd"/>
      <w:r w:rsidRPr="00C97982">
        <w:rPr>
          <w:rFonts w:ascii="Times New Roman" w:eastAsia="Calibri" w:hAnsi="Times New Roman" w:cs="Times New Roman"/>
          <w:sz w:val="24"/>
          <w:szCs w:val="24"/>
        </w:rPr>
        <w:t xml:space="preserve"> (prot.Nr.61 58.§) 4.punktā dotajam uzdevumam, kas noteic pienākumu </w:t>
      </w:r>
      <w:r w:rsidR="00DD71AF" w:rsidRPr="00C97982">
        <w:rPr>
          <w:rFonts w:ascii="Times New Roman" w:eastAsia="Calibri" w:hAnsi="Times New Roman" w:cs="Times New Roman"/>
          <w:sz w:val="24"/>
          <w:szCs w:val="24"/>
        </w:rPr>
        <w:t>LM</w:t>
      </w:r>
      <w:r w:rsidRPr="00C97982">
        <w:rPr>
          <w:rFonts w:ascii="Times New Roman" w:eastAsia="Calibri" w:hAnsi="Times New Roman" w:cs="Times New Roman"/>
          <w:sz w:val="24"/>
          <w:szCs w:val="24"/>
        </w:rPr>
        <w:t xml:space="preserve"> sadarbībā ar </w:t>
      </w:r>
      <w:r w:rsidR="00DD71AF" w:rsidRPr="00C97982">
        <w:rPr>
          <w:rFonts w:ascii="Times New Roman" w:eastAsia="Calibri" w:hAnsi="Times New Roman" w:cs="Times New Roman"/>
          <w:sz w:val="24"/>
          <w:szCs w:val="24"/>
        </w:rPr>
        <w:t>TM</w:t>
      </w:r>
      <w:r w:rsidRPr="00C97982">
        <w:rPr>
          <w:rFonts w:ascii="Times New Roman" w:eastAsia="Calibri" w:hAnsi="Times New Roman" w:cs="Times New Roman"/>
          <w:sz w:val="24"/>
          <w:szCs w:val="24"/>
        </w:rPr>
        <w:t xml:space="preserve"> sagatavot un labklājības ministram iesniegt Ministru kabinetā ziņojumu par priekšlikumiem </w:t>
      </w:r>
      <w:r w:rsidR="00604563" w:rsidRPr="00C97982">
        <w:rPr>
          <w:rFonts w:ascii="Times New Roman" w:eastAsia="Calibri" w:hAnsi="Times New Roman" w:cs="Times New Roman"/>
          <w:sz w:val="24"/>
          <w:szCs w:val="24"/>
        </w:rPr>
        <w:t>ANO</w:t>
      </w:r>
      <w:r w:rsidRPr="00C97982">
        <w:rPr>
          <w:rFonts w:ascii="Times New Roman" w:eastAsia="Calibri" w:hAnsi="Times New Roman" w:cs="Times New Roman"/>
          <w:sz w:val="24"/>
          <w:szCs w:val="24"/>
        </w:rPr>
        <w:t xml:space="preserve"> Konvencijas 12.panta īstenošanai.</w:t>
      </w:r>
    </w:p>
    <w:p w14:paraId="05523C34" w14:textId="77777777" w:rsidR="00696029" w:rsidRPr="00C97982" w:rsidRDefault="00696029" w:rsidP="00315138">
      <w:pPr>
        <w:autoSpaceDN w:val="0"/>
        <w:spacing w:after="0" w:line="240" w:lineRule="auto"/>
        <w:jc w:val="both"/>
        <w:rPr>
          <w:rFonts w:ascii="Times New Roman" w:hAnsi="Times New Roman" w:cs="Times New Roman"/>
          <w:sz w:val="24"/>
          <w:szCs w:val="24"/>
        </w:rPr>
      </w:pPr>
    </w:p>
    <w:p w14:paraId="3EDC577B" w14:textId="5893AA62" w:rsidR="00906778" w:rsidRPr="00C97982" w:rsidRDefault="00B96EAD" w:rsidP="00783689">
      <w:pPr>
        <w:pStyle w:val="Heading1"/>
      </w:pPr>
      <w:bookmarkStart w:id="6" w:name="_Toc101345760"/>
      <w:r w:rsidRPr="00C97982">
        <w:t>2. Situācijas izklāsts</w:t>
      </w:r>
      <w:bookmarkEnd w:id="6"/>
    </w:p>
    <w:p w14:paraId="2614D331" w14:textId="14123BB8" w:rsidR="00E01034" w:rsidRDefault="00E01034" w:rsidP="00E01034">
      <w:pPr>
        <w:spacing w:after="0" w:line="240" w:lineRule="auto"/>
        <w:jc w:val="both"/>
        <w:rPr>
          <w:rFonts w:ascii="Times New Roman" w:hAnsi="Times New Roman" w:cs="Times New Roman"/>
          <w:sz w:val="24"/>
          <w:szCs w:val="24"/>
        </w:rPr>
      </w:pPr>
      <w:r w:rsidRPr="00C97982">
        <w:rPr>
          <w:rFonts w:ascii="Times New Roman" w:eastAsia="Times New Roman" w:hAnsi="Times New Roman" w:cs="Times New Roman"/>
          <w:sz w:val="24"/>
        </w:rPr>
        <w:t xml:space="preserve">Turpmākajās četrās apakšnodaļās </w:t>
      </w:r>
      <w:r w:rsidR="004D33D2" w:rsidRPr="00C97982">
        <w:rPr>
          <w:rFonts w:ascii="Times New Roman" w:eastAsia="Times New Roman" w:hAnsi="Times New Roman" w:cs="Times New Roman"/>
          <w:sz w:val="24"/>
        </w:rPr>
        <w:t xml:space="preserve">tiks </w:t>
      </w:r>
      <w:r w:rsidR="00105F71" w:rsidRPr="00C97982">
        <w:rPr>
          <w:rFonts w:ascii="Times New Roman" w:eastAsia="Times New Roman" w:hAnsi="Times New Roman" w:cs="Times New Roman"/>
          <w:sz w:val="24"/>
        </w:rPr>
        <w:t>sniegt</w:t>
      </w:r>
      <w:r w:rsidR="003954CD" w:rsidRPr="00C97982">
        <w:rPr>
          <w:rFonts w:ascii="Times New Roman" w:eastAsia="Times New Roman" w:hAnsi="Times New Roman" w:cs="Times New Roman"/>
          <w:sz w:val="24"/>
        </w:rPr>
        <w:t>i</w:t>
      </w:r>
      <w:r w:rsidRPr="00C97982">
        <w:rPr>
          <w:rFonts w:ascii="Times New Roman" w:eastAsia="Times New Roman" w:hAnsi="Times New Roman" w:cs="Times New Roman"/>
          <w:sz w:val="24"/>
        </w:rPr>
        <w:t xml:space="preserve"> statistika</w:t>
      </w:r>
      <w:r w:rsidR="003954CD" w:rsidRPr="00C97982">
        <w:rPr>
          <w:rFonts w:ascii="Times New Roman" w:eastAsia="Times New Roman" w:hAnsi="Times New Roman" w:cs="Times New Roman"/>
          <w:sz w:val="24"/>
        </w:rPr>
        <w:t xml:space="preserve">s dati par </w:t>
      </w:r>
      <w:r w:rsidR="00993351" w:rsidRPr="00C97982">
        <w:rPr>
          <w:rFonts w:ascii="Times New Roman" w:eastAsia="Times New Roman" w:hAnsi="Times New Roman" w:cs="Times New Roman"/>
          <w:sz w:val="24"/>
        </w:rPr>
        <w:t xml:space="preserve">APLP pakalpojuma </w:t>
      </w:r>
      <w:r w:rsidRPr="00C97982">
        <w:rPr>
          <w:rFonts w:ascii="Times New Roman" w:eastAsia="Times New Roman" w:hAnsi="Times New Roman" w:cs="Times New Roman"/>
          <w:sz w:val="24"/>
        </w:rPr>
        <w:t xml:space="preserve">mērķa grupu - personām ar </w:t>
      </w:r>
      <w:r w:rsidR="00993351" w:rsidRPr="00C97982">
        <w:rPr>
          <w:rFonts w:ascii="Times New Roman" w:eastAsia="Times New Roman" w:hAnsi="Times New Roman" w:cs="Times New Roman"/>
          <w:sz w:val="24"/>
        </w:rPr>
        <w:t>GRT</w:t>
      </w:r>
      <w:r w:rsidRPr="00C97982">
        <w:rPr>
          <w:rFonts w:ascii="Times New Roman" w:eastAsia="Times New Roman" w:hAnsi="Times New Roman" w:cs="Times New Roman"/>
          <w:sz w:val="24"/>
        </w:rPr>
        <w:t xml:space="preserve">, </w:t>
      </w:r>
      <w:r w:rsidR="007B5050" w:rsidRPr="00C97982">
        <w:rPr>
          <w:rFonts w:ascii="Times New Roman" w:eastAsia="Times New Roman" w:hAnsi="Times New Roman" w:cs="Times New Roman"/>
          <w:sz w:val="24"/>
        </w:rPr>
        <w:t xml:space="preserve">kā arī </w:t>
      </w:r>
      <w:r w:rsidRPr="00C97982">
        <w:rPr>
          <w:rFonts w:ascii="Times New Roman" w:eastAsia="Times New Roman" w:hAnsi="Times New Roman" w:cs="Times New Roman"/>
          <w:sz w:val="24"/>
        </w:rPr>
        <w:t>konspektīvi izklāstītas s</w:t>
      </w:r>
      <w:r w:rsidRPr="00C97982">
        <w:rPr>
          <w:rFonts w:ascii="Times New Roman" w:hAnsi="Times New Roman" w:cs="Times New Roman"/>
          <w:sz w:val="24"/>
          <w:szCs w:val="24"/>
        </w:rPr>
        <w:t xml:space="preserve">tarptautiskās saistības, kas nosaka nepieciešamību ieviest </w:t>
      </w:r>
      <w:r w:rsidR="00783A5F" w:rsidRPr="00C97982">
        <w:rPr>
          <w:rFonts w:ascii="Times New Roman" w:hAnsi="Times New Roman" w:cs="Times New Roman"/>
          <w:sz w:val="24"/>
          <w:szCs w:val="24"/>
        </w:rPr>
        <w:t>APLP</w:t>
      </w:r>
      <w:r w:rsidRPr="00C97982">
        <w:rPr>
          <w:rFonts w:ascii="Times New Roman" w:hAnsi="Times New Roman" w:cs="Times New Roman"/>
          <w:sz w:val="24"/>
          <w:szCs w:val="24"/>
        </w:rPr>
        <w:t xml:space="preserve"> pakalpojumu,</w:t>
      </w:r>
      <w:r w:rsidR="004D33D2" w:rsidRPr="00C97982">
        <w:rPr>
          <w:rFonts w:ascii="Times New Roman" w:hAnsi="Times New Roman" w:cs="Times New Roman"/>
          <w:sz w:val="24"/>
          <w:szCs w:val="24"/>
        </w:rPr>
        <w:t xml:space="preserve"> </w:t>
      </w:r>
      <w:r w:rsidR="005A0D96" w:rsidRPr="00C97982">
        <w:rPr>
          <w:rFonts w:ascii="Times New Roman" w:hAnsi="Times New Roman" w:cs="Times New Roman"/>
          <w:sz w:val="24"/>
          <w:szCs w:val="24"/>
        </w:rPr>
        <w:t>aprakstīts</w:t>
      </w:r>
      <w:r w:rsidRPr="00C97982">
        <w:rPr>
          <w:rFonts w:ascii="Times New Roman" w:hAnsi="Times New Roman" w:cs="Times New Roman"/>
          <w:sz w:val="24"/>
          <w:szCs w:val="24"/>
        </w:rPr>
        <w:t xml:space="preserve"> </w:t>
      </w:r>
      <w:r w:rsidR="00783A5F" w:rsidRPr="00C97982">
        <w:rPr>
          <w:rFonts w:ascii="Times New Roman" w:hAnsi="Times New Roman" w:cs="Times New Roman"/>
          <w:sz w:val="24"/>
          <w:szCs w:val="24"/>
        </w:rPr>
        <w:t>APLP</w:t>
      </w:r>
      <w:r w:rsidRPr="00C97982">
        <w:rPr>
          <w:rFonts w:ascii="Times New Roman" w:hAnsi="Times New Roman" w:cs="Times New Roman"/>
          <w:sz w:val="24"/>
          <w:szCs w:val="24"/>
        </w:rPr>
        <w:t xml:space="preserve"> pakalpojuma mērķi</w:t>
      </w:r>
      <w:r w:rsidR="005A0D96" w:rsidRPr="00C97982">
        <w:rPr>
          <w:rFonts w:ascii="Times New Roman" w:hAnsi="Times New Roman" w:cs="Times New Roman"/>
          <w:sz w:val="24"/>
          <w:szCs w:val="24"/>
        </w:rPr>
        <w:t xml:space="preserve">s </w:t>
      </w:r>
      <w:r w:rsidRPr="00C97982">
        <w:rPr>
          <w:rFonts w:ascii="Times New Roman" w:hAnsi="Times New Roman" w:cs="Times New Roman"/>
          <w:sz w:val="24"/>
          <w:szCs w:val="24"/>
        </w:rPr>
        <w:t>un tvērum</w:t>
      </w:r>
      <w:r w:rsidR="005A0D96" w:rsidRPr="00C97982">
        <w:rPr>
          <w:rFonts w:ascii="Times New Roman" w:hAnsi="Times New Roman" w:cs="Times New Roman"/>
          <w:sz w:val="24"/>
          <w:szCs w:val="24"/>
        </w:rPr>
        <w:t>s</w:t>
      </w:r>
      <w:r w:rsidRPr="00C97982">
        <w:rPr>
          <w:rFonts w:ascii="Times New Roman" w:hAnsi="Times New Roman" w:cs="Times New Roman"/>
          <w:sz w:val="24"/>
          <w:szCs w:val="24"/>
        </w:rPr>
        <w:t xml:space="preserve">, kā arī </w:t>
      </w:r>
      <w:r w:rsidR="007D61DF" w:rsidRPr="00C97982">
        <w:rPr>
          <w:rFonts w:ascii="Times New Roman" w:hAnsi="Times New Roman" w:cs="Times New Roman"/>
          <w:sz w:val="24"/>
          <w:szCs w:val="24"/>
        </w:rPr>
        <w:t>apkopota</w:t>
      </w:r>
      <w:r w:rsidRPr="00C97982">
        <w:rPr>
          <w:rFonts w:ascii="Times New Roman" w:hAnsi="Times New Roman" w:cs="Times New Roman"/>
          <w:sz w:val="24"/>
          <w:szCs w:val="24"/>
        </w:rPr>
        <w:t xml:space="preserve"> informācija par </w:t>
      </w:r>
      <w:proofErr w:type="spellStart"/>
      <w:r w:rsidRPr="00C97982">
        <w:rPr>
          <w:rFonts w:ascii="Times New Roman" w:hAnsi="Times New Roman" w:cs="Times New Roman"/>
          <w:sz w:val="24"/>
          <w:szCs w:val="24"/>
        </w:rPr>
        <w:t>izmēģinājumprojekt</w:t>
      </w:r>
      <w:r w:rsidR="007523C3" w:rsidRPr="00C97982">
        <w:rPr>
          <w:rFonts w:ascii="Times New Roman" w:hAnsi="Times New Roman" w:cs="Times New Roman"/>
          <w:sz w:val="24"/>
          <w:szCs w:val="24"/>
        </w:rPr>
        <w:t>u</w:t>
      </w:r>
      <w:proofErr w:type="spellEnd"/>
      <w:r w:rsidRPr="00C97982">
        <w:rPr>
          <w:rFonts w:ascii="Times New Roman" w:hAnsi="Times New Roman" w:cs="Times New Roman"/>
          <w:sz w:val="24"/>
          <w:szCs w:val="24"/>
        </w:rPr>
        <w:t xml:space="preserve">, kurā </w:t>
      </w:r>
      <w:r w:rsidR="00783A5F" w:rsidRPr="00C97982">
        <w:rPr>
          <w:rFonts w:ascii="Times New Roman" w:hAnsi="Times New Roman" w:cs="Times New Roman"/>
          <w:sz w:val="24"/>
          <w:szCs w:val="24"/>
        </w:rPr>
        <w:t>APLP</w:t>
      </w:r>
      <w:r w:rsidR="007523C3" w:rsidRPr="00C97982">
        <w:rPr>
          <w:rFonts w:ascii="Times New Roman" w:hAnsi="Times New Roman" w:cs="Times New Roman"/>
          <w:sz w:val="24"/>
          <w:szCs w:val="24"/>
        </w:rPr>
        <w:t xml:space="preserve"> pakalpojums </w:t>
      </w:r>
      <w:r w:rsidRPr="00C97982">
        <w:rPr>
          <w:rFonts w:ascii="Times New Roman" w:hAnsi="Times New Roman" w:cs="Times New Roman"/>
          <w:sz w:val="24"/>
          <w:szCs w:val="24"/>
        </w:rPr>
        <w:t>tika aprobēts</w:t>
      </w:r>
      <w:r w:rsidR="007523C3" w:rsidRPr="00C97982">
        <w:rPr>
          <w:rFonts w:ascii="Times New Roman" w:hAnsi="Times New Roman" w:cs="Times New Roman"/>
          <w:sz w:val="24"/>
          <w:szCs w:val="24"/>
        </w:rPr>
        <w:t>.</w:t>
      </w:r>
    </w:p>
    <w:p w14:paraId="1A89C582" w14:textId="77777777" w:rsidR="00B64BC6" w:rsidRPr="00C97982" w:rsidRDefault="00B64BC6" w:rsidP="00E01034">
      <w:pPr>
        <w:spacing w:after="0" w:line="240" w:lineRule="auto"/>
        <w:jc w:val="both"/>
        <w:rPr>
          <w:rFonts w:ascii="Times New Roman" w:eastAsia="Times New Roman" w:hAnsi="Times New Roman" w:cs="Times New Roman"/>
          <w:sz w:val="24"/>
        </w:rPr>
      </w:pPr>
    </w:p>
    <w:p w14:paraId="07F6B98C" w14:textId="77777777" w:rsidR="00E01034" w:rsidRPr="00C97982" w:rsidRDefault="00E01034" w:rsidP="00E01034">
      <w:pPr>
        <w:spacing w:after="0" w:line="240" w:lineRule="auto"/>
        <w:jc w:val="both"/>
        <w:rPr>
          <w:rFonts w:ascii="Times New Roman" w:eastAsia="Times New Roman" w:hAnsi="Times New Roman" w:cs="Times New Roman"/>
          <w:sz w:val="24"/>
        </w:rPr>
      </w:pPr>
    </w:p>
    <w:p w14:paraId="1F38F2EC" w14:textId="25A3507A" w:rsidR="003B250B" w:rsidRPr="00C97982" w:rsidRDefault="00B96EAD" w:rsidP="00783689">
      <w:pPr>
        <w:pStyle w:val="Heading2"/>
      </w:pPr>
      <w:bookmarkStart w:id="7" w:name="_Toc101345761"/>
      <w:r w:rsidRPr="00C97982">
        <w:t>2.1. </w:t>
      </w:r>
      <w:r w:rsidR="003B250B" w:rsidRPr="00C97982">
        <w:t xml:space="preserve">Statistika par personām </w:t>
      </w:r>
      <w:r w:rsidR="00980553" w:rsidRPr="00B020B3">
        <w:t xml:space="preserve">ar </w:t>
      </w:r>
      <w:r w:rsidR="003D24F7" w:rsidRPr="00C97982">
        <w:t>GRT</w:t>
      </w:r>
      <w:r w:rsidR="003B250B" w:rsidRPr="00C97982">
        <w:t xml:space="preserve"> Latvijā</w:t>
      </w:r>
      <w:bookmarkEnd w:id="7"/>
    </w:p>
    <w:p w14:paraId="3FE4EA35" w14:textId="417ACC10" w:rsidR="00987B58" w:rsidRDefault="008E05B1" w:rsidP="00924C0F">
      <w:pPr>
        <w:spacing w:after="0" w:line="240" w:lineRule="auto"/>
        <w:jc w:val="both"/>
        <w:rPr>
          <w:rFonts w:ascii="Times New Roman" w:hAnsi="Times New Roman" w:cs="Times New Roman"/>
          <w:sz w:val="24"/>
          <w:szCs w:val="24"/>
        </w:rPr>
      </w:pPr>
      <w:r w:rsidRPr="00C97982">
        <w:rPr>
          <w:rFonts w:ascii="Times New Roman" w:hAnsi="Times New Roman" w:cs="Times New Roman"/>
          <w:sz w:val="24"/>
          <w:szCs w:val="24"/>
        </w:rPr>
        <w:t xml:space="preserve">APLP pakalpojuma </w:t>
      </w:r>
      <w:r w:rsidRPr="00B020B3">
        <w:rPr>
          <w:rFonts w:ascii="Times New Roman" w:hAnsi="Times New Roman" w:cs="Times New Roman"/>
          <w:b/>
          <w:sz w:val="24"/>
          <w:szCs w:val="24"/>
        </w:rPr>
        <w:t>mērķa grupa ir pilngadīgas personas</w:t>
      </w:r>
      <w:r w:rsidR="00987B58" w:rsidRPr="00B020B3">
        <w:rPr>
          <w:rFonts w:ascii="Times New Roman" w:hAnsi="Times New Roman" w:cs="Times New Roman"/>
          <w:b/>
          <w:sz w:val="24"/>
          <w:szCs w:val="24"/>
        </w:rPr>
        <w:t xml:space="preserve"> ar </w:t>
      </w:r>
      <w:r w:rsidR="00B020B3" w:rsidRPr="00B020B3">
        <w:rPr>
          <w:rFonts w:ascii="Times New Roman" w:hAnsi="Times New Roman" w:cs="Times New Roman"/>
          <w:b/>
          <w:sz w:val="24"/>
          <w:szCs w:val="24"/>
        </w:rPr>
        <w:t xml:space="preserve">GRT, kurām noteikta </w:t>
      </w:r>
      <w:r w:rsidR="00987B58" w:rsidRPr="00B020B3">
        <w:rPr>
          <w:rFonts w:ascii="Times New Roman" w:hAnsi="Times New Roman" w:cs="Times New Roman"/>
          <w:b/>
          <w:sz w:val="24"/>
          <w:szCs w:val="24"/>
        </w:rPr>
        <w:t>invaliditāt</w:t>
      </w:r>
      <w:r w:rsidR="00B020B3" w:rsidRPr="00B020B3">
        <w:rPr>
          <w:rFonts w:ascii="Times New Roman" w:hAnsi="Times New Roman" w:cs="Times New Roman"/>
          <w:b/>
          <w:sz w:val="24"/>
          <w:szCs w:val="24"/>
        </w:rPr>
        <w:t>e</w:t>
      </w:r>
      <w:r w:rsidRPr="00B020B3">
        <w:rPr>
          <w:rFonts w:ascii="Times New Roman" w:hAnsi="Times New Roman" w:cs="Times New Roman"/>
          <w:b/>
          <w:sz w:val="24"/>
          <w:szCs w:val="24"/>
        </w:rPr>
        <w:t>.</w:t>
      </w:r>
      <w:r w:rsidR="00214FCE" w:rsidRPr="00B020B3">
        <w:rPr>
          <w:rFonts w:ascii="Times New Roman" w:hAnsi="Times New Roman" w:cs="Times New Roman"/>
          <w:b/>
          <w:sz w:val="24"/>
          <w:szCs w:val="24"/>
        </w:rPr>
        <w:t xml:space="preserve"> </w:t>
      </w:r>
      <w:r w:rsidR="004B0D0B" w:rsidRPr="00C97982">
        <w:rPr>
          <w:rFonts w:ascii="Times New Roman" w:hAnsi="Times New Roman" w:cs="Times New Roman"/>
          <w:sz w:val="24"/>
          <w:szCs w:val="24"/>
        </w:rPr>
        <w:t xml:space="preserve">Analizējot statistikas datus, vērojams, ka </w:t>
      </w:r>
      <w:r w:rsidR="00420F3D" w:rsidRPr="00C97982">
        <w:rPr>
          <w:rFonts w:ascii="Times New Roman" w:hAnsi="Times New Roman" w:cs="Times New Roman"/>
          <w:sz w:val="24"/>
          <w:szCs w:val="24"/>
        </w:rPr>
        <w:t xml:space="preserve">ik gadu </w:t>
      </w:r>
      <w:r w:rsidR="004B0D0B" w:rsidRPr="00C97982">
        <w:rPr>
          <w:rFonts w:ascii="Times New Roman" w:hAnsi="Times New Roman" w:cs="Times New Roman"/>
          <w:sz w:val="24"/>
          <w:szCs w:val="24"/>
        </w:rPr>
        <w:t xml:space="preserve">palielinās gan kopējais personu ar invaliditāti skaits, gan arī </w:t>
      </w:r>
      <w:r w:rsidR="00420F3D" w:rsidRPr="00C97982">
        <w:rPr>
          <w:rFonts w:ascii="Times New Roman" w:hAnsi="Times New Roman" w:cs="Times New Roman"/>
          <w:sz w:val="24"/>
          <w:szCs w:val="24"/>
        </w:rPr>
        <w:t>APLP</w:t>
      </w:r>
      <w:r w:rsidR="004B0D0B" w:rsidRPr="00C97982">
        <w:rPr>
          <w:rFonts w:ascii="Times New Roman" w:hAnsi="Times New Roman" w:cs="Times New Roman"/>
          <w:sz w:val="24"/>
          <w:szCs w:val="24"/>
        </w:rPr>
        <w:t xml:space="preserve"> pakalpojuma specifiskā</w:t>
      </w:r>
      <w:r w:rsidR="00833C0C" w:rsidRPr="00C97982">
        <w:rPr>
          <w:rFonts w:ascii="Times New Roman" w:hAnsi="Times New Roman" w:cs="Times New Roman"/>
          <w:sz w:val="24"/>
          <w:szCs w:val="24"/>
        </w:rPr>
        <w:t>s</w:t>
      </w:r>
      <w:r w:rsidR="004B0D0B" w:rsidRPr="00C97982">
        <w:rPr>
          <w:rFonts w:ascii="Times New Roman" w:hAnsi="Times New Roman" w:cs="Times New Roman"/>
          <w:sz w:val="24"/>
          <w:szCs w:val="24"/>
        </w:rPr>
        <w:t xml:space="preserve"> mērķa grupa</w:t>
      </w:r>
      <w:r w:rsidR="00833C0C" w:rsidRPr="00C97982">
        <w:rPr>
          <w:rFonts w:ascii="Times New Roman" w:hAnsi="Times New Roman" w:cs="Times New Roman"/>
          <w:sz w:val="24"/>
          <w:szCs w:val="24"/>
        </w:rPr>
        <w:t>s</w:t>
      </w:r>
      <w:r w:rsidR="004B0D0B" w:rsidRPr="00C97982">
        <w:rPr>
          <w:rFonts w:ascii="Times New Roman" w:hAnsi="Times New Roman" w:cs="Times New Roman"/>
          <w:sz w:val="24"/>
          <w:szCs w:val="24"/>
        </w:rPr>
        <w:t xml:space="preserve"> – person</w:t>
      </w:r>
      <w:r w:rsidR="00833C0C" w:rsidRPr="00C97982">
        <w:rPr>
          <w:rFonts w:ascii="Times New Roman" w:hAnsi="Times New Roman" w:cs="Times New Roman"/>
          <w:sz w:val="24"/>
          <w:szCs w:val="24"/>
        </w:rPr>
        <w:t>u</w:t>
      </w:r>
      <w:r w:rsidR="004B0D0B" w:rsidRPr="00C97982">
        <w:rPr>
          <w:rFonts w:ascii="Times New Roman" w:hAnsi="Times New Roman" w:cs="Times New Roman"/>
          <w:sz w:val="24"/>
          <w:szCs w:val="24"/>
        </w:rPr>
        <w:t xml:space="preserve"> ar </w:t>
      </w:r>
      <w:r w:rsidR="00420F3D" w:rsidRPr="00C97982">
        <w:rPr>
          <w:rFonts w:ascii="Times New Roman" w:hAnsi="Times New Roman" w:cs="Times New Roman"/>
          <w:sz w:val="24"/>
          <w:szCs w:val="24"/>
        </w:rPr>
        <w:t>GRT</w:t>
      </w:r>
      <w:r w:rsidR="0073386D" w:rsidRPr="00C97982">
        <w:rPr>
          <w:rFonts w:ascii="Times New Roman" w:hAnsi="Times New Roman" w:cs="Times New Roman"/>
          <w:sz w:val="24"/>
          <w:szCs w:val="24"/>
        </w:rPr>
        <w:t xml:space="preserve"> (zemāk redzamajos attēlos</w:t>
      </w:r>
      <w:r w:rsidR="00E37F41" w:rsidRPr="00C97982">
        <w:rPr>
          <w:rFonts w:ascii="Times New Roman" w:hAnsi="Times New Roman" w:cs="Times New Roman"/>
          <w:sz w:val="24"/>
          <w:szCs w:val="24"/>
        </w:rPr>
        <w:t xml:space="preserve"> un </w:t>
      </w:r>
      <w:r w:rsidR="0073386D" w:rsidRPr="00C97982">
        <w:rPr>
          <w:rFonts w:ascii="Times New Roman" w:hAnsi="Times New Roman" w:cs="Times New Roman"/>
          <w:sz w:val="24"/>
          <w:szCs w:val="24"/>
        </w:rPr>
        <w:t xml:space="preserve"> </w:t>
      </w:r>
      <w:r w:rsidR="00833C0C" w:rsidRPr="00C97982">
        <w:rPr>
          <w:rFonts w:ascii="Times New Roman" w:hAnsi="Times New Roman" w:cs="Times New Roman"/>
          <w:sz w:val="24"/>
          <w:szCs w:val="24"/>
        </w:rPr>
        <w:t xml:space="preserve">tabulās </w:t>
      </w:r>
      <w:r w:rsidR="0073386D" w:rsidRPr="00C97982">
        <w:rPr>
          <w:rFonts w:ascii="Times New Roman" w:hAnsi="Times New Roman" w:cs="Times New Roman"/>
          <w:sz w:val="24"/>
          <w:szCs w:val="24"/>
        </w:rPr>
        <w:t>šis funkcionālo traucējumu veids atzīmēts kā “psihiskie un uzvedības</w:t>
      </w:r>
      <w:r w:rsidR="00833C0C" w:rsidRPr="00C97982">
        <w:rPr>
          <w:rFonts w:ascii="Times New Roman" w:hAnsi="Times New Roman" w:cs="Times New Roman"/>
          <w:sz w:val="24"/>
          <w:szCs w:val="24"/>
        </w:rPr>
        <w:t>”</w:t>
      </w:r>
      <w:r w:rsidR="0073386D" w:rsidRPr="00C97982">
        <w:rPr>
          <w:rFonts w:ascii="Times New Roman" w:hAnsi="Times New Roman" w:cs="Times New Roman"/>
          <w:sz w:val="24"/>
          <w:szCs w:val="24"/>
        </w:rPr>
        <w:t>)</w:t>
      </w:r>
      <w:r w:rsidR="00833C0C" w:rsidRPr="00C97982">
        <w:rPr>
          <w:rFonts w:ascii="Times New Roman" w:hAnsi="Times New Roman" w:cs="Times New Roman"/>
          <w:sz w:val="24"/>
          <w:szCs w:val="24"/>
        </w:rPr>
        <w:t xml:space="preserve"> skaits</w:t>
      </w:r>
      <w:r w:rsidR="00420F3D" w:rsidRPr="00C97982">
        <w:rPr>
          <w:rFonts w:ascii="Times New Roman" w:hAnsi="Times New Roman" w:cs="Times New Roman"/>
          <w:sz w:val="24"/>
          <w:szCs w:val="24"/>
        </w:rPr>
        <w:t xml:space="preserve">. </w:t>
      </w:r>
      <w:r w:rsidR="00B020B3">
        <w:rPr>
          <w:rFonts w:ascii="Times New Roman" w:hAnsi="Times New Roman" w:cs="Times New Roman"/>
          <w:sz w:val="24"/>
          <w:szCs w:val="24"/>
        </w:rPr>
        <w:t xml:space="preserve">Jāatzīmē, ka </w:t>
      </w:r>
      <w:r w:rsidR="004536C4">
        <w:rPr>
          <w:rFonts w:ascii="Times New Roman" w:hAnsi="Times New Roman" w:cs="Times New Roman"/>
          <w:sz w:val="24"/>
          <w:szCs w:val="24"/>
        </w:rPr>
        <w:t xml:space="preserve">informācija par </w:t>
      </w:r>
      <w:r w:rsidR="00281522">
        <w:rPr>
          <w:rFonts w:ascii="Times New Roman" w:hAnsi="Times New Roman" w:cs="Times New Roman"/>
          <w:sz w:val="24"/>
          <w:szCs w:val="24"/>
        </w:rPr>
        <w:t>pacient</w:t>
      </w:r>
      <w:r w:rsidR="004536C4">
        <w:rPr>
          <w:rFonts w:ascii="Times New Roman" w:hAnsi="Times New Roman" w:cs="Times New Roman"/>
          <w:sz w:val="24"/>
          <w:szCs w:val="24"/>
        </w:rPr>
        <w:t>iem</w:t>
      </w:r>
      <w:r w:rsidR="00281522">
        <w:rPr>
          <w:rFonts w:ascii="Times New Roman" w:hAnsi="Times New Roman" w:cs="Times New Roman"/>
          <w:sz w:val="24"/>
          <w:szCs w:val="24"/>
        </w:rPr>
        <w:t>, ka</w:t>
      </w:r>
      <w:r w:rsidR="00404BBC">
        <w:rPr>
          <w:rFonts w:ascii="Times New Roman" w:hAnsi="Times New Roman" w:cs="Times New Roman"/>
          <w:sz w:val="24"/>
          <w:szCs w:val="24"/>
        </w:rPr>
        <w:t>m diagnosticēti</w:t>
      </w:r>
      <w:r w:rsidR="00281522">
        <w:rPr>
          <w:rFonts w:ascii="Times New Roman" w:hAnsi="Times New Roman" w:cs="Times New Roman"/>
          <w:sz w:val="24"/>
          <w:szCs w:val="24"/>
        </w:rPr>
        <w:t xml:space="preserve"> psihiski vai uzvedības traucējumi</w:t>
      </w:r>
      <w:r w:rsidR="00924C0F">
        <w:rPr>
          <w:rFonts w:ascii="Times New Roman" w:hAnsi="Times New Roman" w:cs="Times New Roman"/>
          <w:sz w:val="24"/>
          <w:szCs w:val="24"/>
        </w:rPr>
        <w:t xml:space="preserve">, tiek apkopota </w:t>
      </w:r>
      <w:r w:rsidR="00767E84">
        <w:rPr>
          <w:rFonts w:ascii="Times New Roman" w:hAnsi="Times New Roman" w:cs="Times New Roman"/>
          <w:sz w:val="24"/>
          <w:szCs w:val="24"/>
        </w:rPr>
        <w:t xml:space="preserve">arī </w:t>
      </w:r>
      <w:r w:rsidR="00404BBC">
        <w:rPr>
          <w:rFonts w:ascii="Times New Roman" w:hAnsi="Times New Roman" w:cs="Times New Roman"/>
          <w:sz w:val="24"/>
          <w:szCs w:val="24"/>
        </w:rPr>
        <w:t>“A</w:t>
      </w:r>
      <w:r w:rsidR="00404BBC" w:rsidRPr="002A545E">
        <w:rPr>
          <w:rFonts w:ascii="Times New Roman" w:hAnsi="Times New Roman" w:cs="Times New Roman"/>
          <w:sz w:val="24"/>
          <w:szCs w:val="24"/>
        </w:rPr>
        <w:t>r noteiktām slimībām slimojošu pacientu reģistrā</w:t>
      </w:r>
      <w:r w:rsidR="002A545E">
        <w:rPr>
          <w:rFonts w:ascii="Times New Roman" w:hAnsi="Times New Roman" w:cs="Times New Roman"/>
          <w:sz w:val="24"/>
          <w:szCs w:val="24"/>
        </w:rPr>
        <w:t>”</w:t>
      </w:r>
      <w:r w:rsidR="002A545E">
        <w:rPr>
          <w:rStyle w:val="FootnoteReference"/>
          <w:rFonts w:ascii="Times New Roman" w:hAnsi="Times New Roman" w:cs="Times New Roman"/>
          <w:sz w:val="24"/>
          <w:szCs w:val="24"/>
        </w:rPr>
        <w:footnoteReference w:id="7"/>
      </w:r>
      <w:r w:rsidR="004536C4">
        <w:rPr>
          <w:rFonts w:ascii="Times New Roman" w:hAnsi="Times New Roman" w:cs="Times New Roman"/>
          <w:sz w:val="24"/>
          <w:szCs w:val="24"/>
        </w:rPr>
        <w:t>. T</w:t>
      </w:r>
      <w:r w:rsidR="00281522">
        <w:rPr>
          <w:rFonts w:ascii="Times New Roman" w:hAnsi="Times New Roman" w:cs="Times New Roman"/>
          <w:sz w:val="24"/>
          <w:szCs w:val="24"/>
        </w:rPr>
        <w:t xml:space="preserve">omēr šā </w:t>
      </w:r>
      <w:r w:rsidR="00924C0F">
        <w:rPr>
          <w:rFonts w:ascii="Times New Roman" w:hAnsi="Times New Roman" w:cs="Times New Roman"/>
          <w:sz w:val="24"/>
          <w:szCs w:val="24"/>
        </w:rPr>
        <w:t xml:space="preserve">konceptuālā </w:t>
      </w:r>
      <w:r w:rsidR="00281522">
        <w:rPr>
          <w:rFonts w:ascii="Times New Roman" w:hAnsi="Times New Roman" w:cs="Times New Roman"/>
          <w:sz w:val="24"/>
          <w:szCs w:val="24"/>
        </w:rPr>
        <w:t>ziņojuma kontekstā</w:t>
      </w:r>
      <w:r w:rsidR="00767E84">
        <w:rPr>
          <w:rFonts w:ascii="Times New Roman" w:hAnsi="Times New Roman" w:cs="Times New Roman"/>
          <w:sz w:val="24"/>
          <w:szCs w:val="24"/>
        </w:rPr>
        <w:t xml:space="preserve"> </w:t>
      </w:r>
      <w:r w:rsidR="004536C4">
        <w:rPr>
          <w:rFonts w:ascii="Times New Roman" w:hAnsi="Times New Roman" w:cs="Times New Roman"/>
          <w:sz w:val="24"/>
          <w:szCs w:val="24"/>
        </w:rPr>
        <w:t xml:space="preserve">tiek analizēti </w:t>
      </w:r>
      <w:r w:rsidR="00DA2120">
        <w:rPr>
          <w:rFonts w:ascii="Times New Roman" w:hAnsi="Times New Roman" w:cs="Times New Roman"/>
          <w:sz w:val="24"/>
          <w:szCs w:val="24"/>
        </w:rPr>
        <w:t xml:space="preserve">dati </w:t>
      </w:r>
      <w:r w:rsidR="00B64BC6">
        <w:rPr>
          <w:rFonts w:ascii="Times New Roman" w:hAnsi="Times New Roman" w:cs="Times New Roman"/>
          <w:sz w:val="24"/>
          <w:szCs w:val="24"/>
        </w:rPr>
        <w:t xml:space="preserve">tikai </w:t>
      </w:r>
      <w:r w:rsidR="004536C4">
        <w:rPr>
          <w:rFonts w:ascii="Times New Roman" w:hAnsi="Times New Roman" w:cs="Times New Roman"/>
          <w:sz w:val="24"/>
          <w:szCs w:val="24"/>
        </w:rPr>
        <w:t>par to personu ar GRT daļu</w:t>
      </w:r>
      <w:r w:rsidR="00281522">
        <w:rPr>
          <w:rFonts w:ascii="Times New Roman" w:hAnsi="Times New Roman" w:cs="Times New Roman"/>
          <w:sz w:val="24"/>
          <w:szCs w:val="24"/>
        </w:rPr>
        <w:t xml:space="preserve">, kurām </w:t>
      </w:r>
      <w:r w:rsidR="00924C0F">
        <w:rPr>
          <w:rFonts w:ascii="Times New Roman" w:hAnsi="Times New Roman" w:cs="Times New Roman"/>
          <w:sz w:val="24"/>
          <w:szCs w:val="24"/>
        </w:rPr>
        <w:t xml:space="preserve">ir </w:t>
      </w:r>
      <w:r w:rsidR="00281522">
        <w:rPr>
          <w:rFonts w:ascii="Times New Roman" w:hAnsi="Times New Roman" w:cs="Times New Roman"/>
          <w:sz w:val="24"/>
          <w:szCs w:val="24"/>
        </w:rPr>
        <w:t>oficiāli noteikts invaliditātes statuss</w:t>
      </w:r>
      <w:r w:rsidR="00DA2120">
        <w:rPr>
          <w:rFonts w:ascii="Times New Roman" w:hAnsi="Times New Roman" w:cs="Times New Roman"/>
          <w:sz w:val="24"/>
          <w:szCs w:val="24"/>
        </w:rPr>
        <w:t xml:space="preserve"> (atbilstoši APLP pakalpojuma mērķa grupai)</w:t>
      </w:r>
      <w:r w:rsidR="00B64BC6">
        <w:rPr>
          <w:rFonts w:ascii="Times New Roman" w:hAnsi="Times New Roman" w:cs="Times New Roman"/>
          <w:sz w:val="24"/>
          <w:szCs w:val="24"/>
        </w:rPr>
        <w:t xml:space="preserve"> un attiecīgi tiek paredzēts arī APLP pakalpojums.</w:t>
      </w:r>
      <w:r w:rsidR="00767E84">
        <w:rPr>
          <w:rFonts w:ascii="Times New Roman" w:hAnsi="Times New Roman" w:cs="Times New Roman"/>
          <w:sz w:val="24"/>
          <w:szCs w:val="24"/>
        </w:rPr>
        <w:t xml:space="preserve"> </w:t>
      </w:r>
      <w:r w:rsidR="00B64BC6">
        <w:rPr>
          <w:rFonts w:ascii="Times New Roman" w:hAnsi="Times New Roman" w:cs="Times New Roman"/>
          <w:sz w:val="24"/>
          <w:szCs w:val="24"/>
        </w:rPr>
        <w:t>A</w:t>
      </w:r>
      <w:r w:rsidR="00767E84">
        <w:rPr>
          <w:rFonts w:ascii="Times New Roman" w:hAnsi="Times New Roman" w:cs="Times New Roman"/>
          <w:sz w:val="24"/>
          <w:szCs w:val="24"/>
        </w:rPr>
        <w:t xml:space="preserve">ttiecīgi </w:t>
      </w:r>
      <w:r w:rsidR="00B64BC6">
        <w:rPr>
          <w:rFonts w:ascii="Times New Roman" w:hAnsi="Times New Roman" w:cs="Times New Roman"/>
          <w:sz w:val="24"/>
          <w:szCs w:val="24"/>
        </w:rPr>
        <w:t xml:space="preserve">analīzē iekļauti dati </w:t>
      </w:r>
      <w:r w:rsidR="00924C0F">
        <w:rPr>
          <w:rFonts w:ascii="Times New Roman" w:hAnsi="Times New Roman" w:cs="Times New Roman"/>
          <w:sz w:val="24"/>
          <w:szCs w:val="24"/>
        </w:rPr>
        <w:t>no Invaliditātes informatīvās sistēmas, k</w:t>
      </w:r>
      <w:r w:rsidR="00835CE8">
        <w:rPr>
          <w:rFonts w:ascii="Times New Roman" w:hAnsi="Times New Roman" w:cs="Times New Roman"/>
          <w:sz w:val="24"/>
          <w:szCs w:val="24"/>
        </w:rPr>
        <w:t>o</w:t>
      </w:r>
      <w:r w:rsidR="00924C0F">
        <w:rPr>
          <w:rFonts w:ascii="Times New Roman" w:hAnsi="Times New Roman" w:cs="Times New Roman"/>
          <w:sz w:val="24"/>
          <w:szCs w:val="24"/>
        </w:rPr>
        <w:t xml:space="preserve"> administrē </w:t>
      </w:r>
      <w:r w:rsidR="00924C0F" w:rsidRPr="00924C0F">
        <w:rPr>
          <w:rFonts w:ascii="Times New Roman" w:hAnsi="Times New Roman" w:cs="Times New Roman"/>
          <w:sz w:val="24"/>
          <w:szCs w:val="24"/>
        </w:rPr>
        <w:t>VDEĀVK.</w:t>
      </w:r>
    </w:p>
    <w:p w14:paraId="12738605" w14:textId="74E91D9E" w:rsidR="002A545E" w:rsidRDefault="002A545E" w:rsidP="00924C0F">
      <w:pPr>
        <w:spacing w:after="0" w:line="240" w:lineRule="auto"/>
        <w:jc w:val="both"/>
        <w:rPr>
          <w:rFonts w:ascii="Times New Roman" w:hAnsi="Times New Roman" w:cs="Times New Roman"/>
          <w:sz w:val="24"/>
          <w:szCs w:val="24"/>
        </w:rPr>
      </w:pPr>
    </w:p>
    <w:p w14:paraId="79C80674" w14:textId="70763F93" w:rsidR="00152BC5" w:rsidRPr="00C97982" w:rsidRDefault="00512879" w:rsidP="0050581B">
      <w:pPr>
        <w:spacing w:after="0" w:line="240" w:lineRule="auto"/>
        <w:jc w:val="both"/>
        <w:rPr>
          <w:rFonts w:ascii="Times New Roman" w:hAnsi="Times New Roman" w:cs="Times New Roman"/>
          <w:sz w:val="24"/>
          <w:szCs w:val="24"/>
        </w:rPr>
      </w:pPr>
      <w:r w:rsidRPr="00C97982">
        <w:rPr>
          <w:rFonts w:ascii="Times New Roman" w:hAnsi="Times New Roman" w:cs="Times New Roman"/>
          <w:sz w:val="24"/>
          <w:szCs w:val="24"/>
        </w:rPr>
        <w:t>202</w:t>
      </w:r>
      <w:r w:rsidR="00846AD6">
        <w:rPr>
          <w:rFonts w:ascii="Times New Roman" w:hAnsi="Times New Roman" w:cs="Times New Roman"/>
          <w:sz w:val="24"/>
          <w:szCs w:val="24"/>
        </w:rPr>
        <w:t>1</w:t>
      </w:r>
      <w:r w:rsidRPr="00C97982">
        <w:rPr>
          <w:rFonts w:ascii="Times New Roman" w:hAnsi="Times New Roman" w:cs="Times New Roman"/>
          <w:sz w:val="24"/>
          <w:szCs w:val="24"/>
        </w:rPr>
        <w:t xml:space="preserve">.gada </w:t>
      </w:r>
      <w:r w:rsidR="00604563" w:rsidRPr="00C97982">
        <w:rPr>
          <w:rFonts w:ascii="Times New Roman" w:hAnsi="Times New Roman" w:cs="Times New Roman"/>
          <w:sz w:val="24"/>
          <w:szCs w:val="24"/>
        </w:rPr>
        <w:t xml:space="preserve">decembrī </w:t>
      </w:r>
      <w:r w:rsidRPr="00C97982">
        <w:rPr>
          <w:rFonts w:ascii="Times New Roman" w:hAnsi="Times New Roman" w:cs="Times New Roman"/>
          <w:sz w:val="24"/>
          <w:szCs w:val="24"/>
        </w:rPr>
        <w:t xml:space="preserve">Latvijā bija reģistrētas </w:t>
      </w:r>
      <w:r w:rsidR="00F75486" w:rsidRPr="00F75486">
        <w:rPr>
          <w:rFonts w:ascii="Times New Roman" w:hAnsi="Times New Roman" w:cs="Times New Roman"/>
          <w:sz w:val="24"/>
          <w:szCs w:val="24"/>
        </w:rPr>
        <w:t>25</w:t>
      </w:r>
      <w:r w:rsidR="00B64BC6">
        <w:rPr>
          <w:rFonts w:ascii="Times New Roman" w:hAnsi="Times New Roman" w:cs="Times New Roman"/>
          <w:sz w:val="24"/>
          <w:szCs w:val="24"/>
        </w:rPr>
        <w:t>213</w:t>
      </w:r>
      <w:r w:rsidR="00F75486">
        <w:rPr>
          <w:rFonts w:ascii="Times New Roman" w:hAnsi="Times New Roman" w:cs="Times New Roman"/>
          <w:sz w:val="24"/>
          <w:szCs w:val="24"/>
        </w:rPr>
        <w:t xml:space="preserve"> pilngadīgas </w:t>
      </w:r>
      <w:r w:rsidRPr="00DF1C2D">
        <w:rPr>
          <w:rFonts w:ascii="Times New Roman" w:hAnsi="Times New Roman" w:cs="Times New Roman"/>
          <w:sz w:val="24"/>
          <w:szCs w:val="24"/>
        </w:rPr>
        <w:t xml:space="preserve">personas ar GRT, no tām I invaliditātes grupa bija noteikta </w:t>
      </w:r>
      <w:r w:rsidR="00B64BC6" w:rsidRPr="00B64BC6">
        <w:rPr>
          <w:rFonts w:ascii="Times New Roman" w:hAnsi="Times New Roman" w:cs="Times New Roman"/>
          <w:sz w:val="24"/>
          <w:szCs w:val="24"/>
        </w:rPr>
        <w:t xml:space="preserve">5013 </w:t>
      </w:r>
      <w:r w:rsidRPr="00DF1C2D">
        <w:rPr>
          <w:rFonts w:ascii="Times New Roman" w:hAnsi="Times New Roman" w:cs="Times New Roman"/>
          <w:sz w:val="24"/>
          <w:szCs w:val="24"/>
        </w:rPr>
        <w:t>personām</w:t>
      </w:r>
      <w:r w:rsidRPr="009F32E9">
        <w:rPr>
          <w:rFonts w:ascii="Times New Roman" w:hAnsi="Times New Roman" w:cs="Times New Roman"/>
          <w:sz w:val="24"/>
          <w:szCs w:val="24"/>
        </w:rPr>
        <w:t xml:space="preserve"> ar GRT, II invaliditātes grupa </w:t>
      </w:r>
      <w:r w:rsidR="00B64BC6">
        <w:rPr>
          <w:rFonts w:ascii="Times New Roman" w:hAnsi="Times New Roman" w:cs="Times New Roman"/>
          <w:sz w:val="24"/>
          <w:szCs w:val="24"/>
        </w:rPr>
        <w:t>–</w:t>
      </w:r>
      <w:r w:rsidRPr="009F32E9">
        <w:rPr>
          <w:rFonts w:ascii="Times New Roman" w:hAnsi="Times New Roman" w:cs="Times New Roman"/>
          <w:sz w:val="24"/>
          <w:szCs w:val="24"/>
        </w:rPr>
        <w:t xml:space="preserve"> </w:t>
      </w:r>
      <w:r w:rsidR="00B64BC6" w:rsidRPr="00B64BC6">
        <w:rPr>
          <w:rFonts w:ascii="Times New Roman" w:hAnsi="Times New Roman" w:cs="Times New Roman"/>
          <w:sz w:val="24"/>
          <w:szCs w:val="24"/>
        </w:rPr>
        <w:t xml:space="preserve">18492 </w:t>
      </w:r>
      <w:r w:rsidRPr="009F32E9">
        <w:rPr>
          <w:rFonts w:ascii="Times New Roman" w:hAnsi="Times New Roman" w:cs="Times New Roman"/>
          <w:sz w:val="24"/>
          <w:szCs w:val="24"/>
        </w:rPr>
        <w:t>personām ar GRT</w:t>
      </w:r>
      <w:r w:rsidR="00C61780" w:rsidRPr="009F32E9">
        <w:rPr>
          <w:rFonts w:ascii="Times New Roman" w:hAnsi="Times New Roman" w:cs="Times New Roman"/>
          <w:sz w:val="24"/>
          <w:szCs w:val="24"/>
        </w:rPr>
        <w:t xml:space="preserve">, savukārt </w:t>
      </w:r>
      <w:r w:rsidRPr="00C97982">
        <w:rPr>
          <w:rFonts w:ascii="Times New Roman" w:hAnsi="Times New Roman" w:cs="Times New Roman"/>
          <w:sz w:val="24"/>
          <w:szCs w:val="24"/>
        </w:rPr>
        <w:t xml:space="preserve">III invaliditātes grupa – </w:t>
      </w:r>
      <w:r w:rsidR="00B64BC6" w:rsidRPr="00B64BC6">
        <w:rPr>
          <w:rFonts w:ascii="Times New Roman" w:hAnsi="Times New Roman" w:cs="Times New Roman"/>
          <w:sz w:val="24"/>
          <w:szCs w:val="24"/>
        </w:rPr>
        <w:t xml:space="preserve">1708 </w:t>
      </w:r>
      <w:r w:rsidRPr="00C97982">
        <w:rPr>
          <w:rFonts w:ascii="Times New Roman" w:hAnsi="Times New Roman" w:cs="Times New Roman"/>
          <w:sz w:val="24"/>
          <w:szCs w:val="24"/>
        </w:rPr>
        <w:t>person</w:t>
      </w:r>
      <w:r w:rsidR="00B64BC6">
        <w:rPr>
          <w:rFonts w:ascii="Times New Roman" w:hAnsi="Times New Roman" w:cs="Times New Roman"/>
          <w:sz w:val="24"/>
          <w:szCs w:val="24"/>
        </w:rPr>
        <w:t>ām</w:t>
      </w:r>
      <w:r w:rsidRPr="00C97982">
        <w:rPr>
          <w:rFonts w:ascii="Times New Roman" w:hAnsi="Times New Roman" w:cs="Times New Roman"/>
          <w:sz w:val="24"/>
          <w:szCs w:val="24"/>
        </w:rPr>
        <w:t xml:space="preserve"> ar GRT</w:t>
      </w:r>
      <w:r w:rsidR="00C61780" w:rsidRPr="00C97982">
        <w:rPr>
          <w:rFonts w:ascii="Times New Roman" w:hAnsi="Times New Roman" w:cs="Times New Roman"/>
          <w:sz w:val="24"/>
          <w:szCs w:val="24"/>
        </w:rPr>
        <w:t xml:space="preserve"> (skatīt </w:t>
      </w:r>
      <w:r w:rsidR="00604563" w:rsidRPr="00C97982">
        <w:rPr>
          <w:rFonts w:ascii="Times New Roman" w:hAnsi="Times New Roman" w:cs="Times New Roman"/>
          <w:sz w:val="24"/>
          <w:szCs w:val="24"/>
        </w:rPr>
        <w:t xml:space="preserve">tabulu </w:t>
      </w:r>
      <w:r w:rsidR="00C61780" w:rsidRPr="00C97982">
        <w:rPr>
          <w:rFonts w:ascii="Times New Roman" w:hAnsi="Times New Roman" w:cs="Times New Roman"/>
          <w:sz w:val="24"/>
          <w:szCs w:val="24"/>
        </w:rPr>
        <w:t>Nr.1)</w:t>
      </w:r>
      <w:r w:rsidRPr="00C97982">
        <w:rPr>
          <w:rFonts w:ascii="Times New Roman" w:hAnsi="Times New Roman" w:cs="Times New Roman"/>
          <w:sz w:val="24"/>
          <w:szCs w:val="24"/>
        </w:rPr>
        <w:t xml:space="preserve">. </w:t>
      </w:r>
    </w:p>
    <w:p w14:paraId="09AC7EAA" w14:textId="326AC087" w:rsidR="00512879" w:rsidRDefault="00512879" w:rsidP="0050581B">
      <w:pPr>
        <w:spacing w:after="0" w:line="240" w:lineRule="auto"/>
        <w:jc w:val="both"/>
        <w:rPr>
          <w:rFonts w:ascii="Times New Roman" w:hAnsi="Times New Roman" w:cs="Times New Roman"/>
          <w:sz w:val="24"/>
          <w:szCs w:val="24"/>
        </w:rPr>
      </w:pPr>
    </w:p>
    <w:p w14:paraId="4468CCA4" w14:textId="037F8201" w:rsidR="00B64BC6" w:rsidRDefault="00B64BC6" w:rsidP="0050581B">
      <w:pPr>
        <w:spacing w:after="0" w:line="240" w:lineRule="auto"/>
        <w:jc w:val="both"/>
        <w:rPr>
          <w:rFonts w:ascii="Times New Roman" w:hAnsi="Times New Roman" w:cs="Times New Roman"/>
          <w:sz w:val="24"/>
          <w:szCs w:val="24"/>
        </w:rPr>
      </w:pPr>
    </w:p>
    <w:p w14:paraId="4DAB0C58" w14:textId="36057DB6" w:rsidR="00B64BC6" w:rsidRDefault="00B64BC6" w:rsidP="0050581B">
      <w:pPr>
        <w:spacing w:after="0" w:line="240" w:lineRule="auto"/>
        <w:jc w:val="both"/>
        <w:rPr>
          <w:rFonts w:ascii="Times New Roman" w:hAnsi="Times New Roman" w:cs="Times New Roman"/>
          <w:sz w:val="24"/>
          <w:szCs w:val="24"/>
        </w:rPr>
      </w:pPr>
    </w:p>
    <w:p w14:paraId="0BB47E9F" w14:textId="266A4286" w:rsidR="00B64BC6" w:rsidRDefault="00B64BC6" w:rsidP="0050581B">
      <w:pPr>
        <w:spacing w:after="0" w:line="240" w:lineRule="auto"/>
        <w:jc w:val="both"/>
        <w:rPr>
          <w:rFonts w:ascii="Times New Roman" w:hAnsi="Times New Roman" w:cs="Times New Roman"/>
          <w:sz w:val="24"/>
          <w:szCs w:val="24"/>
        </w:rPr>
      </w:pPr>
    </w:p>
    <w:p w14:paraId="5586E153" w14:textId="77777777" w:rsidR="00B64BC6" w:rsidRPr="00C97982" w:rsidRDefault="00B64BC6" w:rsidP="0050581B">
      <w:pPr>
        <w:spacing w:after="0" w:line="240" w:lineRule="auto"/>
        <w:jc w:val="both"/>
        <w:rPr>
          <w:rFonts w:ascii="Times New Roman" w:hAnsi="Times New Roman" w:cs="Times New Roman"/>
          <w:sz w:val="24"/>
          <w:szCs w:val="24"/>
        </w:rPr>
      </w:pPr>
    </w:p>
    <w:p w14:paraId="3983F03D" w14:textId="77777777" w:rsidR="00E534D7" w:rsidRPr="00C97982" w:rsidRDefault="00C6599C" w:rsidP="00E534D7">
      <w:pPr>
        <w:spacing w:after="80" w:line="240" w:lineRule="auto"/>
        <w:jc w:val="right"/>
        <w:rPr>
          <w:rFonts w:ascii="Times New Roman" w:eastAsiaTheme="minorEastAsia" w:hAnsi="Times New Roman" w:cs="Times New Roman"/>
          <w:i/>
          <w:sz w:val="24"/>
          <w:szCs w:val="24"/>
        </w:rPr>
      </w:pPr>
      <w:r w:rsidRPr="00C97982">
        <w:rPr>
          <w:rFonts w:ascii="Times New Roman" w:eastAsiaTheme="minorEastAsia" w:hAnsi="Times New Roman" w:cs="Times New Roman"/>
          <w:i/>
          <w:sz w:val="24"/>
          <w:szCs w:val="24"/>
        </w:rPr>
        <w:lastRenderedPageBreak/>
        <w:t>Tabula</w:t>
      </w:r>
      <w:r w:rsidR="00E534D7" w:rsidRPr="00C97982">
        <w:rPr>
          <w:rFonts w:ascii="Times New Roman" w:eastAsiaTheme="minorEastAsia" w:hAnsi="Times New Roman" w:cs="Times New Roman"/>
          <w:i/>
          <w:sz w:val="24"/>
          <w:szCs w:val="24"/>
        </w:rPr>
        <w:t xml:space="preserve"> Nr.1</w:t>
      </w:r>
    </w:p>
    <w:p w14:paraId="15A41BA5" w14:textId="77777777" w:rsidR="00367159" w:rsidRPr="00C97982" w:rsidRDefault="00367159" w:rsidP="00E6506C">
      <w:pPr>
        <w:spacing w:after="80" w:line="240" w:lineRule="auto"/>
        <w:jc w:val="center"/>
        <w:rPr>
          <w:rFonts w:ascii="Times New Roman" w:eastAsiaTheme="minorEastAsia" w:hAnsi="Times New Roman" w:cs="Times New Roman"/>
          <w:sz w:val="24"/>
          <w:szCs w:val="24"/>
        </w:rPr>
      </w:pPr>
      <w:r w:rsidRPr="00C97982">
        <w:rPr>
          <w:rFonts w:ascii="Times New Roman" w:eastAsiaTheme="minorEastAsia" w:hAnsi="Times New Roman" w:cs="Times New Roman"/>
          <w:sz w:val="24"/>
          <w:szCs w:val="24"/>
        </w:rPr>
        <w:t xml:space="preserve">Personas ar invaliditāti </w:t>
      </w:r>
      <w:r w:rsidR="005139E8" w:rsidRPr="00C97982">
        <w:rPr>
          <w:rFonts w:ascii="Times New Roman" w:eastAsiaTheme="minorEastAsia" w:hAnsi="Times New Roman" w:cs="Times New Roman"/>
          <w:sz w:val="24"/>
          <w:szCs w:val="24"/>
        </w:rPr>
        <w:t>(</w:t>
      </w:r>
      <w:r w:rsidR="00F178A9" w:rsidRPr="00C97982">
        <w:rPr>
          <w:rFonts w:ascii="Times New Roman" w:eastAsiaTheme="minorEastAsia" w:hAnsi="Times New Roman" w:cs="Times New Roman"/>
          <w:sz w:val="24"/>
          <w:szCs w:val="24"/>
        </w:rPr>
        <w:t xml:space="preserve">sadalījumā </w:t>
      </w:r>
      <w:r w:rsidRPr="00C97982">
        <w:rPr>
          <w:rFonts w:ascii="Times New Roman" w:eastAsiaTheme="minorEastAsia" w:hAnsi="Times New Roman" w:cs="Times New Roman"/>
          <w:sz w:val="24"/>
          <w:szCs w:val="24"/>
        </w:rPr>
        <w:t>pēc funkcionālo traucējumu veida</w:t>
      </w:r>
      <w:r w:rsidR="00F178A9" w:rsidRPr="00C97982">
        <w:rPr>
          <w:rFonts w:ascii="Times New Roman" w:eastAsiaTheme="minorEastAsia" w:hAnsi="Times New Roman" w:cs="Times New Roman"/>
          <w:sz w:val="24"/>
          <w:szCs w:val="24"/>
        </w:rPr>
        <w:t>)</w:t>
      </w:r>
    </w:p>
    <w:p w14:paraId="53C5475B" w14:textId="77777777" w:rsidR="007E5119" w:rsidRPr="00C97982" w:rsidRDefault="007E5119" w:rsidP="0050581B">
      <w:pPr>
        <w:spacing w:after="0" w:line="240" w:lineRule="auto"/>
        <w:jc w:val="both"/>
        <w:rPr>
          <w:rFonts w:ascii="Times New Roman" w:hAnsi="Times New Roman" w:cs="Times New Roman"/>
          <w:sz w:val="24"/>
          <w:szCs w:val="24"/>
        </w:rPr>
      </w:pPr>
    </w:p>
    <w:tbl>
      <w:tblPr>
        <w:tblW w:w="90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9"/>
        <w:gridCol w:w="801"/>
        <w:gridCol w:w="851"/>
        <w:gridCol w:w="850"/>
        <w:gridCol w:w="851"/>
        <w:gridCol w:w="850"/>
        <w:gridCol w:w="851"/>
        <w:gridCol w:w="850"/>
        <w:gridCol w:w="1129"/>
      </w:tblGrid>
      <w:tr w:rsidR="00317D86" w:rsidRPr="00C97982" w14:paraId="6085BA12" w14:textId="1DD7DCD7" w:rsidTr="00C97982">
        <w:trPr>
          <w:trHeight w:val="287"/>
          <w:jc w:val="center"/>
        </w:trPr>
        <w:tc>
          <w:tcPr>
            <w:tcW w:w="2029" w:type="dxa"/>
            <w:shd w:val="clear" w:color="auto" w:fill="auto"/>
            <w:noWrap/>
            <w:vAlign w:val="bottom"/>
            <w:hideMark/>
          </w:tcPr>
          <w:p w14:paraId="524F53A9" w14:textId="77777777" w:rsidR="00317D86" w:rsidRPr="00C97982" w:rsidRDefault="00317D86" w:rsidP="00642C91">
            <w:pPr>
              <w:spacing w:after="0" w:line="240" w:lineRule="auto"/>
              <w:rPr>
                <w:rFonts w:ascii="Times New Roman" w:eastAsia="Times New Roman" w:hAnsi="Times New Roman" w:cs="Times New Roman"/>
                <w:sz w:val="24"/>
                <w:szCs w:val="24"/>
                <w:lang w:eastAsia="lv-LV"/>
              </w:rPr>
            </w:pPr>
          </w:p>
        </w:tc>
        <w:tc>
          <w:tcPr>
            <w:tcW w:w="801" w:type="dxa"/>
            <w:shd w:val="clear" w:color="auto" w:fill="auto"/>
            <w:noWrap/>
            <w:vAlign w:val="center"/>
            <w:hideMark/>
          </w:tcPr>
          <w:p w14:paraId="48495FEC" w14:textId="77777777" w:rsidR="00317D86" w:rsidRPr="00C97982" w:rsidRDefault="00317D86" w:rsidP="00642C91">
            <w:pPr>
              <w:spacing w:after="0" w:line="240" w:lineRule="auto"/>
              <w:jc w:val="center"/>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2014</w:t>
            </w:r>
          </w:p>
        </w:tc>
        <w:tc>
          <w:tcPr>
            <w:tcW w:w="851" w:type="dxa"/>
            <w:shd w:val="clear" w:color="auto" w:fill="auto"/>
            <w:noWrap/>
            <w:vAlign w:val="center"/>
            <w:hideMark/>
          </w:tcPr>
          <w:p w14:paraId="41F1BF4B" w14:textId="77777777" w:rsidR="00317D86" w:rsidRPr="00C97982" w:rsidRDefault="00317D86" w:rsidP="00642C91">
            <w:pPr>
              <w:spacing w:after="0" w:line="240" w:lineRule="auto"/>
              <w:jc w:val="center"/>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2015</w:t>
            </w:r>
          </w:p>
        </w:tc>
        <w:tc>
          <w:tcPr>
            <w:tcW w:w="850" w:type="dxa"/>
            <w:shd w:val="clear" w:color="auto" w:fill="auto"/>
            <w:noWrap/>
            <w:vAlign w:val="center"/>
            <w:hideMark/>
          </w:tcPr>
          <w:p w14:paraId="724482ED" w14:textId="77777777" w:rsidR="00317D86" w:rsidRPr="00C97982" w:rsidRDefault="00317D86" w:rsidP="00642C91">
            <w:pPr>
              <w:spacing w:after="0" w:line="240" w:lineRule="auto"/>
              <w:jc w:val="center"/>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2016</w:t>
            </w:r>
          </w:p>
        </w:tc>
        <w:tc>
          <w:tcPr>
            <w:tcW w:w="851" w:type="dxa"/>
            <w:shd w:val="clear" w:color="auto" w:fill="auto"/>
            <w:noWrap/>
            <w:vAlign w:val="center"/>
            <w:hideMark/>
          </w:tcPr>
          <w:p w14:paraId="495FA067" w14:textId="77777777" w:rsidR="00317D86" w:rsidRPr="00C97982" w:rsidRDefault="00317D86" w:rsidP="00642C91">
            <w:pPr>
              <w:spacing w:after="0" w:line="240" w:lineRule="auto"/>
              <w:jc w:val="center"/>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2017</w:t>
            </w:r>
          </w:p>
        </w:tc>
        <w:tc>
          <w:tcPr>
            <w:tcW w:w="850" w:type="dxa"/>
            <w:shd w:val="clear" w:color="auto" w:fill="auto"/>
            <w:noWrap/>
            <w:vAlign w:val="center"/>
            <w:hideMark/>
          </w:tcPr>
          <w:p w14:paraId="7499753E" w14:textId="77777777" w:rsidR="00317D86" w:rsidRPr="00C97982" w:rsidRDefault="00317D86" w:rsidP="00642C91">
            <w:pPr>
              <w:spacing w:after="0" w:line="240" w:lineRule="auto"/>
              <w:jc w:val="center"/>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2018</w:t>
            </w:r>
          </w:p>
        </w:tc>
        <w:tc>
          <w:tcPr>
            <w:tcW w:w="851" w:type="dxa"/>
            <w:shd w:val="clear" w:color="auto" w:fill="auto"/>
            <w:noWrap/>
            <w:vAlign w:val="center"/>
            <w:hideMark/>
          </w:tcPr>
          <w:p w14:paraId="3E33C5F5" w14:textId="77777777" w:rsidR="00317D86" w:rsidRPr="00C97982" w:rsidRDefault="00317D86" w:rsidP="00642C91">
            <w:pPr>
              <w:spacing w:after="0" w:line="240" w:lineRule="auto"/>
              <w:jc w:val="center"/>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2019</w:t>
            </w:r>
          </w:p>
        </w:tc>
        <w:tc>
          <w:tcPr>
            <w:tcW w:w="850" w:type="dxa"/>
            <w:shd w:val="clear" w:color="auto" w:fill="auto"/>
            <w:noWrap/>
            <w:vAlign w:val="center"/>
            <w:hideMark/>
          </w:tcPr>
          <w:p w14:paraId="633E1A59" w14:textId="77777777" w:rsidR="00317D86" w:rsidRPr="00C97982" w:rsidRDefault="00317D86" w:rsidP="00642C91">
            <w:pPr>
              <w:spacing w:after="0" w:line="240" w:lineRule="auto"/>
              <w:jc w:val="center"/>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2020</w:t>
            </w:r>
          </w:p>
        </w:tc>
        <w:tc>
          <w:tcPr>
            <w:tcW w:w="1129" w:type="dxa"/>
          </w:tcPr>
          <w:p w14:paraId="7D3FEE48" w14:textId="611722AF" w:rsidR="00317D86" w:rsidRPr="00C97982" w:rsidRDefault="00317D86" w:rsidP="00642C91">
            <w:pPr>
              <w:spacing w:after="0" w:line="240" w:lineRule="auto"/>
              <w:jc w:val="center"/>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2021</w:t>
            </w:r>
          </w:p>
        </w:tc>
      </w:tr>
      <w:tr w:rsidR="00317D86" w:rsidRPr="00C97982" w14:paraId="0C0D508C" w14:textId="18A5399E" w:rsidTr="00C97982">
        <w:trPr>
          <w:trHeight w:val="287"/>
          <w:jc w:val="center"/>
        </w:trPr>
        <w:tc>
          <w:tcPr>
            <w:tcW w:w="7933" w:type="dxa"/>
            <w:gridSpan w:val="8"/>
            <w:shd w:val="clear" w:color="000000" w:fill="BFBFBF"/>
            <w:noWrap/>
            <w:vAlign w:val="bottom"/>
            <w:hideMark/>
          </w:tcPr>
          <w:p w14:paraId="05403A68" w14:textId="77777777" w:rsidR="00317D86" w:rsidRPr="00DF1C2D" w:rsidRDefault="00317D86" w:rsidP="00642C91">
            <w:pPr>
              <w:spacing w:after="0" w:line="240" w:lineRule="auto"/>
              <w:jc w:val="center"/>
              <w:rPr>
                <w:rFonts w:ascii="Times New Roman" w:eastAsia="Times New Roman" w:hAnsi="Times New Roman" w:cs="Times New Roman"/>
                <w:color w:val="000000"/>
                <w:lang w:eastAsia="lv-LV"/>
              </w:rPr>
            </w:pPr>
            <w:r w:rsidRPr="00DF1C2D">
              <w:rPr>
                <w:rFonts w:ascii="Times New Roman" w:eastAsia="Times New Roman" w:hAnsi="Times New Roman" w:cs="Times New Roman"/>
                <w:color w:val="000000"/>
                <w:lang w:eastAsia="lv-LV"/>
              </w:rPr>
              <w:t>I invaliditātes grupa </w:t>
            </w:r>
          </w:p>
        </w:tc>
        <w:tc>
          <w:tcPr>
            <w:tcW w:w="1129" w:type="dxa"/>
            <w:shd w:val="clear" w:color="000000" w:fill="BFBFBF"/>
          </w:tcPr>
          <w:p w14:paraId="15A026D0" w14:textId="77777777" w:rsidR="00317D86" w:rsidRPr="009F32E9" w:rsidRDefault="00317D86" w:rsidP="00642C91">
            <w:pPr>
              <w:spacing w:after="0" w:line="240" w:lineRule="auto"/>
              <w:jc w:val="center"/>
              <w:rPr>
                <w:rFonts w:ascii="Times New Roman" w:eastAsia="Times New Roman" w:hAnsi="Times New Roman" w:cs="Times New Roman"/>
                <w:color w:val="000000"/>
                <w:lang w:eastAsia="lv-LV"/>
              </w:rPr>
            </w:pPr>
          </w:p>
        </w:tc>
      </w:tr>
      <w:tr w:rsidR="00317D86" w:rsidRPr="00C97982" w14:paraId="4B927681" w14:textId="3BFDA6D2" w:rsidTr="00C97982">
        <w:trPr>
          <w:trHeight w:val="287"/>
          <w:jc w:val="center"/>
        </w:trPr>
        <w:tc>
          <w:tcPr>
            <w:tcW w:w="2029" w:type="dxa"/>
            <w:shd w:val="clear" w:color="auto" w:fill="auto"/>
            <w:noWrap/>
            <w:vAlign w:val="bottom"/>
            <w:hideMark/>
          </w:tcPr>
          <w:p w14:paraId="75D7B724" w14:textId="77777777" w:rsidR="00317D86" w:rsidRPr="00DF1C2D" w:rsidRDefault="00317D86" w:rsidP="00642C91">
            <w:pPr>
              <w:spacing w:after="0" w:line="240" w:lineRule="auto"/>
              <w:rPr>
                <w:rFonts w:ascii="Times New Roman" w:eastAsia="Times New Roman" w:hAnsi="Times New Roman" w:cs="Times New Roman"/>
                <w:color w:val="000000"/>
                <w:lang w:eastAsia="lv-LV"/>
              </w:rPr>
            </w:pPr>
            <w:r w:rsidRPr="00DF1C2D">
              <w:rPr>
                <w:rFonts w:ascii="Times New Roman" w:eastAsia="Times New Roman" w:hAnsi="Times New Roman" w:cs="Times New Roman"/>
                <w:color w:val="000000"/>
                <w:lang w:eastAsia="lv-LV"/>
              </w:rPr>
              <w:t>Redze</w:t>
            </w:r>
          </w:p>
        </w:tc>
        <w:tc>
          <w:tcPr>
            <w:tcW w:w="801" w:type="dxa"/>
            <w:shd w:val="clear" w:color="auto" w:fill="auto"/>
            <w:noWrap/>
            <w:vAlign w:val="bottom"/>
            <w:hideMark/>
          </w:tcPr>
          <w:p w14:paraId="6F99C754" w14:textId="77777777" w:rsidR="00317D86" w:rsidRPr="009F32E9" w:rsidRDefault="00317D86" w:rsidP="00642C91">
            <w:pPr>
              <w:spacing w:after="0" w:line="240" w:lineRule="auto"/>
              <w:jc w:val="right"/>
              <w:rPr>
                <w:rFonts w:ascii="Times New Roman" w:eastAsia="Times New Roman" w:hAnsi="Times New Roman" w:cs="Times New Roman"/>
                <w:color w:val="000000"/>
                <w:lang w:eastAsia="lv-LV"/>
              </w:rPr>
            </w:pPr>
            <w:r w:rsidRPr="009F32E9">
              <w:rPr>
                <w:rFonts w:ascii="Times New Roman" w:eastAsia="Times New Roman" w:hAnsi="Times New Roman" w:cs="Times New Roman"/>
                <w:color w:val="000000"/>
                <w:lang w:eastAsia="lv-LV"/>
              </w:rPr>
              <w:t>2 410</w:t>
            </w:r>
          </w:p>
        </w:tc>
        <w:tc>
          <w:tcPr>
            <w:tcW w:w="851" w:type="dxa"/>
            <w:shd w:val="clear" w:color="auto" w:fill="auto"/>
            <w:noWrap/>
            <w:vAlign w:val="bottom"/>
            <w:hideMark/>
          </w:tcPr>
          <w:p w14:paraId="7980C70A"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2 553</w:t>
            </w:r>
          </w:p>
        </w:tc>
        <w:tc>
          <w:tcPr>
            <w:tcW w:w="850" w:type="dxa"/>
            <w:shd w:val="clear" w:color="auto" w:fill="auto"/>
            <w:noWrap/>
            <w:vAlign w:val="bottom"/>
            <w:hideMark/>
          </w:tcPr>
          <w:p w14:paraId="5C60CFA1"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2 615</w:t>
            </w:r>
          </w:p>
        </w:tc>
        <w:tc>
          <w:tcPr>
            <w:tcW w:w="851" w:type="dxa"/>
            <w:shd w:val="clear" w:color="auto" w:fill="auto"/>
            <w:noWrap/>
            <w:vAlign w:val="bottom"/>
            <w:hideMark/>
          </w:tcPr>
          <w:p w14:paraId="090A3D37"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2 683</w:t>
            </w:r>
          </w:p>
        </w:tc>
        <w:tc>
          <w:tcPr>
            <w:tcW w:w="850" w:type="dxa"/>
            <w:shd w:val="clear" w:color="auto" w:fill="auto"/>
            <w:noWrap/>
            <w:vAlign w:val="bottom"/>
            <w:hideMark/>
          </w:tcPr>
          <w:p w14:paraId="68DB25C5"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2 736</w:t>
            </w:r>
          </w:p>
        </w:tc>
        <w:tc>
          <w:tcPr>
            <w:tcW w:w="851" w:type="dxa"/>
            <w:shd w:val="clear" w:color="auto" w:fill="auto"/>
            <w:noWrap/>
            <w:vAlign w:val="bottom"/>
            <w:hideMark/>
          </w:tcPr>
          <w:p w14:paraId="3A44D8A6"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2 790</w:t>
            </w:r>
          </w:p>
        </w:tc>
        <w:tc>
          <w:tcPr>
            <w:tcW w:w="850" w:type="dxa"/>
            <w:shd w:val="clear" w:color="auto" w:fill="auto"/>
            <w:noWrap/>
            <w:vAlign w:val="bottom"/>
            <w:hideMark/>
          </w:tcPr>
          <w:p w14:paraId="7E382939"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2 833</w:t>
            </w:r>
          </w:p>
        </w:tc>
        <w:tc>
          <w:tcPr>
            <w:tcW w:w="1129" w:type="dxa"/>
          </w:tcPr>
          <w:p w14:paraId="0CF5950B" w14:textId="54B1C31A" w:rsidR="00317D86" w:rsidRPr="00C97982" w:rsidRDefault="00F75486" w:rsidP="00642C91">
            <w:pPr>
              <w:spacing w:after="0" w:line="240" w:lineRule="auto"/>
              <w:jc w:val="right"/>
              <w:rPr>
                <w:rFonts w:ascii="Times New Roman" w:eastAsia="Times New Roman" w:hAnsi="Times New Roman" w:cs="Times New Roman"/>
                <w:color w:val="000000"/>
                <w:lang w:eastAsia="lv-LV"/>
              </w:rPr>
            </w:pPr>
            <w:r w:rsidRPr="00F75486">
              <w:rPr>
                <w:rFonts w:ascii="Times New Roman" w:eastAsia="Times New Roman" w:hAnsi="Times New Roman" w:cs="Times New Roman"/>
                <w:color w:val="000000"/>
                <w:lang w:eastAsia="lv-LV"/>
              </w:rPr>
              <w:t>2653</w:t>
            </w:r>
          </w:p>
        </w:tc>
      </w:tr>
      <w:tr w:rsidR="00317D86" w:rsidRPr="00C97982" w14:paraId="137D0D09" w14:textId="446376CD" w:rsidTr="00C97982">
        <w:trPr>
          <w:trHeight w:val="287"/>
          <w:jc w:val="center"/>
        </w:trPr>
        <w:tc>
          <w:tcPr>
            <w:tcW w:w="2029" w:type="dxa"/>
            <w:shd w:val="clear" w:color="auto" w:fill="auto"/>
            <w:noWrap/>
            <w:vAlign w:val="bottom"/>
            <w:hideMark/>
          </w:tcPr>
          <w:p w14:paraId="4CD90403" w14:textId="77777777" w:rsidR="00317D86" w:rsidRPr="00DF1C2D" w:rsidRDefault="00317D86" w:rsidP="00642C91">
            <w:pPr>
              <w:spacing w:after="0" w:line="240" w:lineRule="auto"/>
              <w:rPr>
                <w:rFonts w:ascii="Times New Roman" w:eastAsia="Times New Roman" w:hAnsi="Times New Roman" w:cs="Times New Roman"/>
                <w:color w:val="000000"/>
                <w:lang w:eastAsia="lv-LV"/>
              </w:rPr>
            </w:pPr>
            <w:r w:rsidRPr="00DF1C2D">
              <w:rPr>
                <w:rFonts w:ascii="Times New Roman" w:eastAsia="Times New Roman" w:hAnsi="Times New Roman" w:cs="Times New Roman"/>
                <w:color w:val="000000"/>
                <w:lang w:eastAsia="lv-LV"/>
              </w:rPr>
              <w:t>Dzirde</w:t>
            </w:r>
          </w:p>
        </w:tc>
        <w:tc>
          <w:tcPr>
            <w:tcW w:w="801" w:type="dxa"/>
            <w:shd w:val="clear" w:color="auto" w:fill="auto"/>
            <w:noWrap/>
            <w:vAlign w:val="bottom"/>
            <w:hideMark/>
          </w:tcPr>
          <w:p w14:paraId="3C7BB611" w14:textId="77777777" w:rsidR="00317D86" w:rsidRPr="009F32E9" w:rsidRDefault="00317D86" w:rsidP="00642C91">
            <w:pPr>
              <w:spacing w:after="0" w:line="240" w:lineRule="auto"/>
              <w:jc w:val="right"/>
              <w:rPr>
                <w:rFonts w:ascii="Times New Roman" w:eastAsia="Times New Roman" w:hAnsi="Times New Roman" w:cs="Times New Roman"/>
                <w:color w:val="000000"/>
                <w:lang w:eastAsia="lv-LV"/>
              </w:rPr>
            </w:pPr>
            <w:r w:rsidRPr="009F32E9">
              <w:rPr>
                <w:rFonts w:ascii="Times New Roman" w:eastAsia="Times New Roman" w:hAnsi="Times New Roman" w:cs="Times New Roman"/>
                <w:color w:val="000000"/>
                <w:lang w:eastAsia="lv-LV"/>
              </w:rPr>
              <w:t>1</w:t>
            </w:r>
          </w:p>
        </w:tc>
        <w:tc>
          <w:tcPr>
            <w:tcW w:w="851" w:type="dxa"/>
            <w:shd w:val="clear" w:color="auto" w:fill="auto"/>
            <w:noWrap/>
            <w:vAlign w:val="bottom"/>
            <w:hideMark/>
          </w:tcPr>
          <w:p w14:paraId="71046EE2"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1</w:t>
            </w:r>
          </w:p>
        </w:tc>
        <w:tc>
          <w:tcPr>
            <w:tcW w:w="850" w:type="dxa"/>
            <w:shd w:val="clear" w:color="auto" w:fill="auto"/>
            <w:noWrap/>
            <w:vAlign w:val="bottom"/>
            <w:hideMark/>
          </w:tcPr>
          <w:p w14:paraId="521EC398"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1</w:t>
            </w:r>
          </w:p>
        </w:tc>
        <w:tc>
          <w:tcPr>
            <w:tcW w:w="851" w:type="dxa"/>
            <w:shd w:val="clear" w:color="auto" w:fill="auto"/>
            <w:noWrap/>
            <w:vAlign w:val="bottom"/>
            <w:hideMark/>
          </w:tcPr>
          <w:p w14:paraId="014282DA"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1</w:t>
            </w:r>
          </w:p>
        </w:tc>
        <w:tc>
          <w:tcPr>
            <w:tcW w:w="850" w:type="dxa"/>
            <w:shd w:val="clear" w:color="auto" w:fill="auto"/>
            <w:noWrap/>
            <w:vAlign w:val="bottom"/>
            <w:hideMark/>
          </w:tcPr>
          <w:p w14:paraId="6FA2967F"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1</w:t>
            </w:r>
          </w:p>
        </w:tc>
        <w:tc>
          <w:tcPr>
            <w:tcW w:w="851" w:type="dxa"/>
            <w:shd w:val="clear" w:color="auto" w:fill="auto"/>
            <w:noWrap/>
            <w:vAlign w:val="bottom"/>
            <w:hideMark/>
          </w:tcPr>
          <w:p w14:paraId="4B7473E8"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2</w:t>
            </w:r>
          </w:p>
        </w:tc>
        <w:tc>
          <w:tcPr>
            <w:tcW w:w="850" w:type="dxa"/>
            <w:shd w:val="clear" w:color="auto" w:fill="auto"/>
            <w:noWrap/>
            <w:vAlign w:val="bottom"/>
            <w:hideMark/>
          </w:tcPr>
          <w:p w14:paraId="4D8F74B4"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2</w:t>
            </w:r>
          </w:p>
        </w:tc>
        <w:tc>
          <w:tcPr>
            <w:tcW w:w="1129" w:type="dxa"/>
          </w:tcPr>
          <w:p w14:paraId="36D16BF7" w14:textId="36B0EED3" w:rsidR="00317D86" w:rsidRPr="00C97982" w:rsidRDefault="00F75486" w:rsidP="00642C91">
            <w:pPr>
              <w:spacing w:after="0" w:line="240" w:lineRule="auto"/>
              <w:jc w:val="right"/>
              <w:rPr>
                <w:rFonts w:ascii="Times New Roman" w:eastAsia="Times New Roman" w:hAnsi="Times New Roman" w:cs="Times New Roman"/>
                <w:color w:val="000000"/>
                <w:lang w:eastAsia="lv-LV"/>
              </w:rPr>
            </w:pPr>
            <w:r w:rsidRPr="00F75486">
              <w:rPr>
                <w:rFonts w:ascii="Times New Roman" w:eastAsia="Times New Roman" w:hAnsi="Times New Roman" w:cs="Times New Roman"/>
                <w:color w:val="000000"/>
                <w:lang w:eastAsia="lv-LV"/>
              </w:rPr>
              <w:t>2</w:t>
            </w:r>
          </w:p>
        </w:tc>
      </w:tr>
      <w:tr w:rsidR="00317D86" w:rsidRPr="00C97982" w14:paraId="569362B3" w14:textId="1B27C63D" w:rsidTr="00C97982">
        <w:trPr>
          <w:trHeight w:val="287"/>
          <w:jc w:val="center"/>
        </w:trPr>
        <w:tc>
          <w:tcPr>
            <w:tcW w:w="2029" w:type="dxa"/>
            <w:shd w:val="clear" w:color="auto" w:fill="auto"/>
            <w:noWrap/>
            <w:vAlign w:val="bottom"/>
            <w:hideMark/>
          </w:tcPr>
          <w:p w14:paraId="3F69DE79" w14:textId="77777777" w:rsidR="00317D86" w:rsidRPr="00DF1C2D" w:rsidRDefault="00317D86" w:rsidP="00642C91">
            <w:pPr>
              <w:spacing w:after="0" w:line="240" w:lineRule="auto"/>
              <w:rPr>
                <w:rFonts w:ascii="Times New Roman" w:eastAsia="Times New Roman" w:hAnsi="Times New Roman" w:cs="Times New Roman"/>
                <w:color w:val="000000"/>
                <w:lang w:eastAsia="lv-LV"/>
              </w:rPr>
            </w:pPr>
            <w:r w:rsidRPr="00DF1C2D">
              <w:rPr>
                <w:rFonts w:ascii="Times New Roman" w:eastAsia="Times New Roman" w:hAnsi="Times New Roman" w:cs="Times New Roman"/>
                <w:color w:val="000000"/>
                <w:lang w:eastAsia="lv-LV"/>
              </w:rPr>
              <w:t>Kustību</w:t>
            </w:r>
          </w:p>
        </w:tc>
        <w:tc>
          <w:tcPr>
            <w:tcW w:w="801" w:type="dxa"/>
            <w:shd w:val="clear" w:color="auto" w:fill="auto"/>
            <w:noWrap/>
            <w:vAlign w:val="bottom"/>
            <w:hideMark/>
          </w:tcPr>
          <w:p w14:paraId="5B889761" w14:textId="77777777" w:rsidR="00317D86" w:rsidRPr="009F32E9" w:rsidRDefault="00317D86" w:rsidP="00642C91">
            <w:pPr>
              <w:spacing w:after="0" w:line="240" w:lineRule="auto"/>
              <w:jc w:val="right"/>
              <w:rPr>
                <w:rFonts w:ascii="Times New Roman" w:eastAsia="Times New Roman" w:hAnsi="Times New Roman" w:cs="Times New Roman"/>
                <w:color w:val="000000"/>
                <w:lang w:eastAsia="lv-LV"/>
              </w:rPr>
            </w:pPr>
            <w:r w:rsidRPr="009F32E9">
              <w:rPr>
                <w:rFonts w:ascii="Times New Roman" w:eastAsia="Times New Roman" w:hAnsi="Times New Roman" w:cs="Times New Roman"/>
                <w:color w:val="000000"/>
                <w:lang w:eastAsia="lv-LV"/>
              </w:rPr>
              <w:t>2 202</w:t>
            </w:r>
          </w:p>
        </w:tc>
        <w:tc>
          <w:tcPr>
            <w:tcW w:w="851" w:type="dxa"/>
            <w:shd w:val="clear" w:color="auto" w:fill="auto"/>
            <w:noWrap/>
            <w:vAlign w:val="bottom"/>
            <w:hideMark/>
          </w:tcPr>
          <w:p w14:paraId="222452C2"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2 340</w:t>
            </w:r>
          </w:p>
        </w:tc>
        <w:tc>
          <w:tcPr>
            <w:tcW w:w="850" w:type="dxa"/>
            <w:shd w:val="clear" w:color="auto" w:fill="auto"/>
            <w:noWrap/>
            <w:vAlign w:val="bottom"/>
            <w:hideMark/>
          </w:tcPr>
          <w:p w14:paraId="6687B33E"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2 451</w:t>
            </w:r>
          </w:p>
        </w:tc>
        <w:tc>
          <w:tcPr>
            <w:tcW w:w="851" w:type="dxa"/>
            <w:shd w:val="clear" w:color="auto" w:fill="auto"/>
            <w:noWrap/>
            <w:vAlign w:val="bottom"/>
            <w:hideMark/>
          </w:tcPr>
          <w:p w14:paraId="7EF43865"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2 464</w:t>
            </w:r>
          </w:p>
        </w:tc>
        <w:tc>
          <w:tcPr>
            <w:tcW w:w="850" w:type="dxa"/>
            <w:shd w:val="clear" w:color="auto" w:fill="auto"/>
            <w:noWrap/>
            <w:vAlign w:val="bottom"/>
            <w:hideMark/>
          </w:tcPr>
          <w:p w14:paraId="7A2489F3"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2 568</w:t>
            </w:r>
          </w:p>
        </w:tc>
        <w:tc>
          <w:tcPr>
            <w:tcW w:w="851" w:type="dxa"/>
            <w:shd w:val="clear" w:color="auto" w:fill="auto"/>
            <w:noWrap/>
            <w:vAlign w:val="bottom"/>
            <w:hideMark/>
          </w:tcPr>
          <w:p w14:paraId="66CD3ADE"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2 642</w:t>
            </w:r>
          </w:p>
        </w:tc>
        <w:tc>
          <w:tcPr>
            <w:tcW w:w="850" w:type="dxa"/>
            <w:shd w:val="clear" w:color="auto" w:fill="auto"/>
            <w:noWrap/>
            <w:vAlign w:val="bottom"/>
            <w:hideMark/>
          </w:tcPr>
          <w:p w14:paraId="6A583FC5"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2 667</w:t>
            </w:r>
          </w:p>
        </w:tc>
        <w:tc>
          <w:tcPr>
            <w:tcW w:w="1129" w:type="dxa"/>
          </w:tcPr>
          <w:p w14:paraId="5FECCE07" w14:textId="4ADC9ADE" w:rsidR="00317D86" w:rsidRPr="00C97982" w:rsidRDefault="00F75486" w:rsidP="00642C91">
            <w:pPr>
              <w:spacing w:after="0" w:line="240" w:lineRule="auto"/>
              <w:jc w:val="right"/>
              <w:rPr>
                <w:rFonts w:ascii="Times New Roman" w:eastAsia="Times New Roman" w:hAnsi="Times New Roman" w:cs="Times New Roman"/>
                <w:color w:val="000000"/>
                <w:lang w:eastAsia="lv-LV"/>
              </w:rPr>
            </w:pPr>
            <w:r w:rsidRPr="00F75486">
              <w:rPr>
                <w:rFonts w:ascii="Times New Roman" w:eastAsia="Times New Roman" w:hAnsi="Times New Roman" w:cs="Times New Roman"/>
                <w:color w:val="000000"/>
                <w:lang w:eastAsia="lv-LV"/>
              </w:rPr>
              <w:t>2524</w:t>
            </w:r>
          </w:p>
        </w:tc>
      </w:tr>
      <w:tr w:rsidR="00317D86" w:rsidRPr="00C97982" w14:paraId="16451291" w14:textId="1AA8C168" w:rsidTr="00C97982">
        <w:trPr>
          <w:trHeight w:val="287"/>
          <w:jc w:val="center"/>
        </w:trPr>
        <w:tc>
          <w:tcPr>
            <w:tcW w:w="2029" w:type="dxa"/>
            <w:shd w:val="clear" w:color="auto" w:fill="FFF2CC" w:themeFill="accent4" w:themeFillTint="33"/>
            <w:noWrap/>
            <w:vAlign w:val="bottom"/>
            <w:hideMark/>
          </w:tcPr>
          <w:p w14:paraId="6F3E49B6" w14:textId="77777777" w:rsidR="00317D86" w:rsidRPr="00DF1C2D" w:rsidRDefault="00317D86" w:rsidP="00642C91">
            <w:pPr>
              <w:spacing w:after="0" w:line="240" w:lineRule="auto"/>
              <w:rPr>
                <w:rFonts w:ascii="Times New Roman" w:eastAsia="Times New Roman" w:hAnsi="Times New Roman" w:cs="Times New Roman"/>
                <w:color w:val="000000"/>
                <w:lang w:eastAsia="lv-LV"/>
              </w:rPr>
            </w:pPr>
            <w:r w:rsidRPr="00DF1C2D">
              <w:rPr>
                <w:rFonts w:ascii="Times New Roman" w:eastAsia="Times New Roman" w:hAnsi="Times New Roman" w:cs="Times New Roman"/>
                <w:color w:val="000000"/>
                <w:lang w:eastAsia="lv-LV"/>
              </w:rPr>
              <w:t>Psihiskie un uzvedības</w:t>
            </w:r>
          </w:p>
        </w:tc>
        <w:tc>
          <w:tcPr>
            <w:tcW w:w="801" w:type="dxa"/>
            <w:shd w:val="clear" w:color="auto" w:fill="FFF2CC" w:themeFill="accent4" w:themeFillTint="33"/>
            <w:noWrap/>
            <w:vAlign w:val="bottom"/>
            <w:hideMark/>
          </w:tcPr>
          <w:p w14:paraId="439EBF68" w14:textId="77777777" w:rsidR="00317D86" w:rsidRPr="009F32E9" w:rsidRDefault="00317D86" w:rsidP="00642C91">
            <w:pPr>
              <w:spacing w:after="0" w:line="240" w:lineRule="auto"/>
              <w:jc w:val="right"/>
              <w:rPr>
                <w:rFonts w:ascii="Times New Roman" w:eastAsia="Times New Roman" w:hAnsi="Times New Roman" w:cs="Times New Roman"/>
                <w:color w:val="000000"/>
                <w:lang w:eastAsia="lv-LV"/>
              </w:rPr>
            </w:pPr>
            <w:r w:rsidRPr="009F32E9">
              <w:rPr>
                <w:rFonts w:ascii="Times New Roman" w:eastAsia="Times New Roman" w:hAnsi="Times New Roman" w:cs="Times New Roman"/>
                <w:color w:val="000000"/>
                <w:lang w:eastAsia="lv-LV"/>
              </w:rPr>
              <w:t>3 331</w:t>
            </w:r>
          </w:p>
        </w:tc>
        <w:tc>
          <w:tcPr>
            <w:tcW w:w="851" w:type="dxa"/>
            <w:shd w:val="clear" w:color="auto" w:fill="FFF2CC" w:themeFill="accent4" w:themeFillTint="33"/>
            <w:noWrap/>
            <w:vAlign w:val="bottom"/>
            <w:hideMark/>
          </w:tcPr>
          <w:p w14:paraId="3C21CF06"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3 654</w:t>
            </w:r>
          </w:p>
        </w:tc>
        <w:tc>
          <w:tcPr>
            <w:tcW w:w="850" w:type="dxa"/>
            <w:shd w:val="clear" w:color="auto" w:fill="FFF2CC" w:themeFill="accent4" w:themeFillTint="33"/>
            <w:noWrap/>
            <w:vAlign w:val="bottom"/>
            <w:hideMark/>
          </w:tcPr>
          <w:p w14:paraId="780FF5A3"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4 003</w:t>
            </w:r>
          </w:p>
        </w:tc>
        <w:tc>
          <w:tcPr>
            <w:tcW w:w="851" w:type="dxa"/>
            <w:shd w:val="clear" w:color="auto" w:fill="FFF2CC" w:themeFill="accent4" w:themeFillTint="33"/>
            <w:noWrap/>
            <w:vAlign w:val="bottom"/>
            <w:hideMark/>
          </w:tcPr>
          <w:p w14:paraId="174F73F7"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4 264</w:t>
            </w:r>
          </w:p>
        </w:tc>
        <w:tc>
          <w:tcPr>
            <w:tcW w:w="850" w:type="dxa"/>
            <w:shd w:val="clear" w:color="auto" w:fill="FFF2CC" w:themeFill="accent4" w:themeFillTint="33"/>
            <w:noWrap/>
            <w:vAlign w:val="bottom"/>
            <w:hideMark/>
          </w:tcPr>
          <w:p w14:paraId="5E20870C"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4 495</w:t>
            </w:r>
          </w:p>
        </w:tc>
        <w:tc>
          <w:tcPr>
            <w:tcW w:w="851" w:type="dxa"/>
            <w:shd w:val="clear" w:color="auto" w:fill="FFF2CC" w:themeFill="accent4" w:themeFillTint="33"/>
            <w:noWrap/>
            <w:vAlign w:val="bottom"/>
            <w:hideMark/>
          </w:tcPr>
          <w:p w14:paraId="20E9B9AB"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4 694</w:t>
            </w:r>
          </w:p>
        </w:tc>
        <w:tc>
          <w:tcPr>
            <w:tcW w:w="850" w:type="dxa"/>
            <w:shd w:val="clear" w:color="auto" w:fill="FFF2CC" w:themeFill="accent4" w:themeFillTint="33"/>
            <w:noWrap/>
            <w:vAlign w:val="bottom"/>
            <w:hideMark/>
          </w:tcPr>
          <w:p w14:paraId="41849496" w14:textId="4118A2F6"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4</w:t>
            </w:r>
            <w:r w:rsidR="00F75486">
              <w:rPr>
                <w:rFonts w:ascii="Times New Roman" w:eastAsia="Times New Roman" w:hAnsi="Times New Roman" w:cs="Times New Roman"/>
                <w:color w:val="000000"/>
                <w:lang w:eastAsia="lv-LV"/>
              </w:rPr>
              <w:t> </w:t>
            </w:r>
            <w:r w:rsidRPr="00C97982">
              <w:rPr>
                <w:rFonts w:ascii="Times New Roman" w:eastAsia="Times New Roman" w:hAnsi="Times New Roman" w:cs="Times New Roman"/>
                <w:color w:val="000000"/>
                <w:lang w:eastAsia="lv-LV"/>
              </w:rPr>
              <w:t>999</w:t>
            </w:r>
          </w:p>
        </w:tc>
        <w:tc>
          <w:tcPr>
            <w:tcW w:w="1129" w:type="dxa"/>
            <w:shd w:val="clear" w:color="auto" w:fill="FFF2CC" w:themeFill="accent4" w:themeFillTint="33"/>
          </w:tcPr>
          <w:p w14:paraId="0542A6D2" w14:textId="77777777" w:rsidR="00F75486" w:rsidRDefault="00F75486" w:rsidP="00642C91">
            <w:pPr>
              <w:spacing w:after="0" w:line="240" w:lineRule="auto"/>
              <w:jc w:val="right"/>
              <w:rPr>
                <w:rFonts w:ascii="Times New Roman" w:eastAsia="Times New Roman" w:hAnsi="Times New Roman" w:cs="Times New Roman"/>
                <w:color w:val="000000"/>
                <w:lang w:eastAsia="lv-LV"/>
              </w:rPr>
            </w:pPr>
          </w:p>
          <w:p w14:paraId="5710649C" w14:textId="693083F1" w:rsidR="00317D86" w:rsidRPr="00C97982" w:rsidRDefault="00F75486" w:rsidP="00642C91">
            <w:pPr>
              <w:spacing w:after="0" w:line="240" w:lineRule="auto"/>
              <w:jc w:val="right"/>
              <w:rPr>
                <w:rFonts w:ascii="Times New Roman" w:eastAsia="Times New Roman" w:hAnsi="Times New Roman" w:cs="Times New Roman"/>
                <w:color w:val="000000"/>
                <w:lang w:eastAsia="lv-LV"/>
              </w:rPr>
            </w:pPr>
            <w:r w:rsidRPr="00F75486">
              <w:rPr>
                <w:rFonts w:ascii="Times New Roman" w:eastAsia="Times New Roman" w:hAnsi="Times New Roman" w:cs="Times New Roman"/>
                <w:color w:val="000000"/>
                <w:lang w:eastAsia="lv-LV"/>
              </w:rPr>
              <w:t>5013</w:t>
            </w:r>
          </w:p>
        </w:tc>
      </w:tr>
      <w:tr w:rsidR="00317D86" w:rsidRPr="00C97982" w14:paraId="4BFE707B" w14:textId="2AF0867F" w:rsidTr="00C97982">
        <w:trPr>
          <w:trHeight w:val="287"/>
          <w:jc w:val="center"/>
        </w:trPr>
        <w:tc>
          <w:tcPr>
            <w:tcW w:w="2029" w:type="dxa"/>
            <w:shd w:val="clear" w:color="auto" w:fill="auto"/>
            <w:noWrap/>
            <w:vAlign w:val="bottom"/>
            <w:hideMark/>
          </w:tcPr>
          <w:p w14:paraId="72E5F082" w14:textId="77777777" w:rsidR="00317D86" w:rsidRPr="00DF1C2D" w:rsidRDefault="00317D86" w:rsidP="00642C91">
            <w:pPr>
              <w:spacing w:after="0" w:line="240" w:lineRule="auto"/>
              <w:rPr>
                <w:rFonts w:ascii="Times New Roman" w:eastAsia="Times New Roman" w:hAnsi="Times New Roman" w:cs="Times New Roman"/>
                <w:color w:val="000000"/>
                <w:lang w:eastAsia="lv-LV"/>
              </w:rPr>
            </w:pPr>
            <w:r w:rsidRPr="00DF1C2D">
              <w:rPr>
                <w:rFonts w:ascii="Times New Roman" w:eastAsia="Times New Roman" w:hAnsi="Times New Roman" w:cs="Times New Roman"/>
                <w:color w:val="000000"/>
                <w:lang w:eastAsia="lv-LV"/>
              </w:rPr>
              <w:t>Vispārējā saslimšana</w:t>
            </w:r>
          </w:p>
        </w:tc>
        <w:tc>
          <w:tcPr>
            <w:tcW w:w="801" w:type="dxa"/>
            <w:shd w:val="clear" w:color="auto" w:fill="auto"/>
            <w:noWrap/>
            <w:vAlign w:val="bottom"/>
            <w:hideMark/>
          </w:tcPr>
          <w:p w14:paraId="7A488F07" w14:textId="77777777" w:rsidR="00317D86" w:rsidRPr="009F32E9" w:rsidRDefault="00317D86" w:rsidP="00642C91">
            <w:pPr>
              <w:spacing w:after="0" w:line="240" w:lineRule="auto"/>
              <w:jc w:val="right"/>
              <w:rPr>
                <w:rFonts w:ascii="Times New Roman" w:eastAsia="Times New Roman" w:hAnsi="Times New Roman" w:cs="Times New Roman"/>
                <w:color w:val="000000"/>
                <w:lang w:eastAsia="lv-LV"/>
              </w:rPr>
            </w:pPr>
            <w:r w:rsidRPr="009F32E9">
              <w:rPr>
                <w:rFonts w:ascii="Times New Roman" w:eastAsia="Times New Roman" w:hAnsi="Times New Roman" w:cs="Times New Roman"/>
                <w:color w:val="000000"/>
                <w:lang w:eastAsia="lv-LV"/>
              </w:rPr>
              <w:t>15 102</w:t>
            </w:r>
          </w:p>
        </w:tc>
        <w:tc>
          <w:tcPr>
            <w:tcW w:w="851" w:type="dxa"/>
            <w:shd w:val="clear" w:color="auto" w:fill="auto"/>
            <w:noWrap/>
            <w:vAlign w:val="bottom"/>
            <w:hideMark/>
          </w:tcPr>
          <w:p w14:paraId="4CA3FDA6"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16 077</w:t>
            </w:r>
          </w:p>
        </w:tc>
        <w:tc>
          <w:tcPr>
            <w:tcW w:w="850" w:type="dxa"/>
            <w:shd w:val="clear" w:color="auto" w:fill="auto"/>
            <w:noWrap/>
            <w:vAlign w:val="bottom"/>
            <w:hideMark/>
          </w:tcPr>
          <w:p w14:paraId="4A4697C1"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16 673</w:t>
            </w:r>
          </w:p>
        </w:tc>
        <w:tc>
          <w:tcPr>
            <w:tcW w:w="851" w:type="dxa"/>
            <w:shd w:val="clear" w:color="auto" w:fill="auto"/>
            <w:noWrap/>
            <w:vAlign w:val="bottom"/>
            <w:hideMark/>
          </w:tcPr>
          <w:p w14:paraId="1138A7C6"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16 548</w:t>
            </w:r>
          </w:p>
        </w:tc>
        <w:tc>
          <w:tcPr>
            <w:tcW w:w="850" w:type="dxa"/>
            <w:shd w:val="clear" w:color="auto" w:fill="auto"/>
            <w:noWrap/>
            <w:vAlign w:val="bottom"/>
            <w:hideMark/>
          </w:tcPr>
          <w:p w14:paraId="4589168B"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17 012</w:t>
            </w:r>
          </w:p>
        </w:tc>
        <w:tc>
          <w:tcPr>
            <w:tcW w:w="851" w:type="dxa"/>
            <w:shd w:val="clear" w:color="auto" w:fill="auto"/>
            <w:noWrap/>
            <w:vAlign w:val="bottom"/>
            <w:hideMark/>
          </w:tcPr>
          <w:p w14:paraId="3732B481"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17 141</w:t>
            </w:r>
          </w:p>
        </w:tc>
        <w:tc>
          <w:tcPr>
            <w:tcW w:w="850" w:type="dxa"/>
            <w:shd w:val="clear" w:color="auto" w:fill="auto"/>
            <w:noWrap/>
            <w:vAlign w:val="bottom"/>
            <w:hideMark/>
          </w:tcPr>
          <w:p w14:paraId="2F4382D2" w14:textId="7ABC6B14"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17</w:t>
            </w:r>
            <w:r w:rsidR="00F75486">
              <w:rPr>
                <w:rFonts w:ascii="Times New Roman" w:eastAsia="Times New Roman" w:hAnsi="Times New Roman" w:cs="Times New Roman"/>
                <w:color w:val="000000"/>
                <w:lang w:eastAsia="lv-LV"/>
              </w:rPr>
              <w:t> </w:t>
            </w:r>
            <w:r w:rsidRPr="00C97982">
              <w:rPr>
                <w:rFonts w:ascii="Times New Roman" w:eastAsia="Times New Roman" w:hAnsi="Times New Roman" w:cs="Times New Roman"/>
                <w:color w:val="000000"/>
                <w:lang w:eastAsia="lv-LV"/>
              </w:rPr>
              <w:t>661</w:t>
            </w:r>
          </w:p>
        </w:tc>
        <w:tc>
          <w:tcPr>
            <w:tcW w:w="1129" w:type="dxa"/>
          </w:tcPr>
          <w:p w14:paraId="1E4D038C" w14:textId="77777777" w:rsidR="00F75486" w:rsidRDefault="00F75486" w:rsidP="00642C91">
            <w:pPr>
              <w:spacing w:after="0" w:line="240" w:lineRule="auto"/>
              <w:jc w:val="right"/>
              <w:rPr>
                <w:rFonts w:ascii="Times New Roman" w:eastAsia="Times New Roman" w:hAnsi="Times New Roman" w:cs="Times New Roman"/>
                <w:color w:val="000000"/>
                <w:lang w:eastAsia="lv-LV"/>
              </w:rPr>
            </w:pPr>
          </w:p>
          <w:p w14:paraId="68647719" w14:textId="2964E25E" w:rsidR="00317D86" w:rsidRPr="00C97982" w:rsidRDefault="00F75486" w:rsidP="00642C91">
            <w:pPr>
              <w:spacing w:after="0" w:line="240" w:lineRule="auto"/>
              <w:jc w:val="right"/>
              <w:rPr>
                <w:rFonts w:ascii="Times New Roman" w:eastAsia="Times New Roman" w:hAnsi="Times New Roman" w:cs="Times New Roman"/>
                <w:color w:val="000000"/>
                <w:lang w:eastAsia="lv-LV"/>
              </w:rPr>
            </w:pPr>
            <w:r w:rsidRPr="00F75486">
              <w:rPr>
                <w:rFonts w:ascii="Times New Roman" w:eastAsia="Times New Roman" w:hAnsi="Times New Roman" w:cs="Times New Roman"/>
                <w:color w:val="000000"/>
                <w:lang w:eastAsia="lv-LV"/>
              </w:rPr>
              <w:t>16548</w:t>
            </w:r>
          </w:p>
        </w:tc>
      </w:tr>
      <w:tr w:rsidR="00317D86" w:rsidRPr="00C97982" w14:paraId="79D3256C" w14:textId="7139E66D" w:rsidTr="00C97982">
        <w:trPr>
          <w:trHeight w:val="287"/>
          <w:jc w:val="center"/>
        </w:trPr>
        <w:tc>
          <w:tcPr>
            <w:tcW w:w="7933" w:type="dxa"/>
            <w:gridSpan w:val="8"/>
            <w:shd w:val="clear" w:color="000000" w:fill="BFBFBF"/>
            <w:noWrap/>
            <w:vAlign w:val="bottom"/>
            <w:hideMark/>
          </w:tcPr>
          <w:p w14:paraId="7B2DEF61" w14:textId="77777777" w:rsidR="00317D86" w:rsidRPr="00DF1C2D" w:rsidRDefault="00317D86" w:rsidP="00642C91">
            <w:pPr>
              <w:spacing w:after="0" w:line="240" w:lineRule="auto"/>
              <w:jc w:val="center"/>
              <w:rPr>
                <w:rFonts w:ascii="Times New Roman" w:eastAsia="Times New Roman" w:hAnsi="Times New Roman" w:cs="Times New Roman"/>
                <w:color w:val="000000"/>
                <w:lang w:eastAsia="lv-LV"/>
              </w:rPr>
            </w:pPr>
            <w:r w:rsidRPr="00DF1C2D">
              <w:rPr>
                <w:rFonts w:ascii="Times New Roman" w:eastAsia="Times New Roman" w:hAnsi="Times New Roman" w:cs="Times New Roman"/>
                <w:color w:val="000000"/>
                <w:lang w:eastAsia="lv-LV"/>
              </w:rPr>
              <w:t>II invaliditātes grupa</w:t>
            </w:r>
          </w:p>
          <w:p w14:paraId="2C454E21" w14:textId="77777777" w:rsidR="00317D86" w:rsidRPr="009F32E9" w:rsidRDefault="00317D86" w:rsidP="00642C91">
            <w:pPr>
              <w:spacing w:after="0" w:line="240" w:lineRule="auto"/>
              <w:rPr>
                <w:rFonts w:ascii="Times New Roman" w:eastAsia="Times New Roman" w:hAnsi="Times New Roman" w:cs="Times New Roman"/>
                <w:color w:val="000000"/>
                <w:lang w:eastAsia="lv-LV"/>
              </w:rPr>
            </w:pPr>
          </w:p>
        </w:tc>
        <w:tc>
          <w:tcPr>
            <w:tcW w:w="1129" w:type="dxa"/>
            <w:shd w:val="clear" w:color="000000" w:fill="BFBFBF"/>
          </w:tcPr>
          <w:p w14:paraId="5549D676" w14:textId="77777777" w:rsidR="00317D86" w:rsidRPr="00C97982" w:rsidRDefault="00317D86" w:rsidP="00642C91">
            <w:pPr>
              <w:spacing w:after="0" w:line="240" w:lineRule="auto"/>
              <w:jc w:val="center"/>
              <w:rPr>
                <w:rFonts w:ascii="Times New Roman" w:eastAsia="Times New Roman" w:hAnsi="Times New Roman" w:cs="Times New Roman"/>
                <w:color w:val="000000"/>
                <w:lang w:eastAsia="lv-LV"/>
              </w:rPr>
            </w:pPr>
          </w:p>
        </w:tc>
      </w:tr>
      <w:tr w:rsidR="00317D86" w:rsidRPr="00C97982" w14:paraId="6D89EFAB" w14:textId="0CB5583E" w:rsidTr="00C97982">
        <w:trPr>
          <w:trHeight w:val="287"/>
          <w:jc w:val="center"/>
        </w:trPr>
        <w:tc>
          <w:tcPr>
            <w:tcW w:w="2029" w:type="dxa"/>
            <w:shd w:val="clear" w:color="auto" w:fill="auto"/>
            <w:noWrap/>
            <w:vAlign w:val="bottom"/>
            <w:hideMark/>
          </w:tcPr>
          <w:p w14:paraId="344F8D7B" w14:textId="77777777" w:rsidR="00317D86" w:rsidRPr="00DF1C2D" w:rsidRDefault="00317D86" w:rsidP="00642C91">
            <w:pPr>
              <w:spacing w:after="0" w:line="240" w:lineRule="auto"/>
              <w:rPr>
                <w:rFonts w:ascii="Times New Roman" w:eastAsia="Times New Roman" w:hAnsi="Times New Roman" w:cs="Times New Roman"/>
                <w:color w:val="000000"/>
                <w:lang w:eastAsia="lv-LV"/>
              </w:rPr>
            </w:pPr>
            <w:r w:rsidRPr="00DF1C2D">
              <w:rPr>
                <w:rFonts w:ascii="Times New Roman" w:eastAsia="Times New Roman" w:hAnsi="Times New Roman" w:cs="Times New Roman"/>
                <w:color w:val="000000"/>
                <w:lang w:eastAsia="lv-LV"/>
              </w:rPr>
              <w:t>Redze</w:t>
            </w:r>
          </w:p>
        </w:tc>
        <w:tc>
          <w:tcPr>
            <w:tcW w:w="801" w:type="dxa"/>
            <w:shd w:val="clear" w:color="auto" w:fill="auto"/>
            <w:noWrap/>
            <w:vAlign w:val="bottom"/>
            <w:hideMark/>
          </w:tcPr>
          <w:p w14:paraId="6AF37B3A" w14:textId="77777777" w:rsidR="00317D86" w:rsidRPr="009F32E9" w:rsidRDefault="00317D86" w:rsidP="00642C91">
            <w:pPr>
              <w:spacing w:after="0" w:line="240" w:lineRule="auto"/>
              <w:jc w:val="right"/>
              <w:rPr>
                <w:rFonts w:ascii="Times New Roman" w:eastAsia="Times New Roman" w:hAnsi="Times New Roman" w:cs="Times New Roman"/>
                <w:color w:val="000000"/>
                <w:lang w:eastAsia="lv-LV"/>
              </w:rPr>
            </w:pPr>
            <w:r w:rsidRPr="009F32E9">
              <w:rPr>
                <w:rFonts w:ascii="Times New Roman" w:eastAsia="Times New Roman" w:hAnsi="Times New Roman" w:cs="Times New Roman"/>
                <w:color w:val="000000"/>
                <w:lang w:eastAsia="lv-LV"/>
              </w:rPr>
              <w:t>2 090</w:t>
            </w:r>
          </w:p>
        </w:tc>
        <w:tc>
          <w:tcPr>
            <w:tcW w:w="851" w:type="dxa"/>
            <w:shd w:val="clear" w:color="auto" w:fill="auto"/>
            <w:noWrap/>
            <w:vAlign w:val="bottom"/>
            <w:hideMark/>
          </w:tcPr>
          <w:p w14:paraId="19CB4E38"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2 150</w:t>
            </w:r>
          </w:p>
        </w:tc>
        <w:tc>
          <w:tcPr>
            <w:tcW w:w="850" w:type="dxa"/>
            <w:shd w:val="clear" w:color="auto" w:fill="auto"/>
            <w:noWrap/>
            <w:vAlign w:val="bottom"/>
            <w:hideMark/>
          </w:tcPr>
          <w:p w14:paraId="27846E6C"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2 277</w:t>
            </w:r>
          </w:p>
        </w:tc>
        <w:tc>
          <w:tcPr>
            <w:tcW w:w="851" w:type="dxa"/>
            <w:shd w:val="clear" w:color="auto" w:fill="auto"/>
            <w:noWrap/>
            <w:vAlign w:val="bottom"/>
            <w:hideMark/>
          </w:tcPr>
          <w:p w14:paraId="1E8CE1EE"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2 346</w:t>
            </w:r>
          </w:p>
        </w:tc>
        <w:tc>
          <w:tcPr>
            <w:tcW w:w="850" w:type="dxa"/>
            <w:shd w:val="clear" w:color="auto" w:fill="auto"/>
            <w:noWrap/>
            <w:vAlign w:val="bottom"/>
            <w:hideMark/>
          </w:tcPr>
          <w:p w14:paraId="1DC41FE2"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2 437</w:t>
            </w:r>
          </w:p>
        </w:tc>
        <w:tc>
          <w:tcPr>
            <w:tcW w:w="851" w:type="dxa"/>
            <w:shd w:val="clear" w:color="auto" w:fill="auto"/>
            <w:noWrap/>
            <w:vAlign w:val="bottom"/>
            <w:hideMark/>
          </w:tcPr>
          <w:p w14:paraId="0807F254"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2 551</w:t>
            </w:r>
          </w:p>
        </w:tc>
        <w:tc>
          <w:tcPr>
            <w:tcW w:w="850" w:type="dxa"/>
            <w:shd w:val="clear" w:color="auto" w:fill="auto"/>
            <w:noWrap/>
            <w:vAlign w:val="bottom"/>
            <w:hideMark/>
          </w:tcPr>
          <w:p w14:paraId="33E83019"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2 547</w:t>
            </w:r>
          </w:p>
        </w:tc>
        <w:tc>
          <w:tcPr>
            <w:tcW w:w="1129" w:type="dxa"/>
          </w:tcPr>
          <w:p w14:paraId="2407012A" w14:textId="1960241B" w:rsidR="00317D86" w:rsidRPr="00C97982" w:rsidRDefault="00F75486" w:rsidP="00642C91">
            <w:pPr>
              <w:spacing w:after="0" w:line="240" w:lineRule="auto"/>
              <w:jc w:val="right"/>
              <w:rPr>
                <w:rFonts w:ascii="Times New Roman" w:eastAsia="Times New Roman" w:hAnsi="Times New Roman" w:cs="Times New Roman"/>
                <w:color w:val="000000"/>
                <w:lang w:eastAsia="lv-LV"/>
              </w:rPr>
            </w:pPr>
            <w:r w:rsidRPr="00F75486">
              <w:rPr>
                <w:rFonts w:ascii="Times New Roman" w:eastAsia="Times New Roman" w:hAnsi="Times New Roman" w:cs="Times New Roman"/>
                <w:color w:val="000000"/>
                <w:lang w:eastAsia="lv-LV"/>
              </w:rPr>
              <w:t>2530</w:t>
            </w:r>
          </w:p>
        </w:tc>
      </w:tr>
      <w:tr w:rsidR="00317D86" w:rsidRPr="00C97982" w14:paraId="5C44F106" w14:textId="3BC47C67" w:rsidTr="00C97982">
        <w:trPr>
          <w:trHeight w:val="287"/>
          <w:jc w:val="center"/>
        </w:trPr>
        <w:tc>
          <w:tcPr>
            <w:tcW w:w="2029" w:type="dxa"/>
            <w:shd w:val="clear" w:color="auto" w:fill="auto"/>
            <w:noWrap/>
            <w:vAlign w:val="bottom"/>
            <w:hideMark/>
          </w:tcPr>
          <w:p w14:paraId="5FBC62FD" w14:textId="77777777" w:rsidR="00317D86" w:rsidRPr="00DF1C2D" w:rsidRDefault="00317D86" w:rsidP="00642C91">
            <w:pPr>
              <w:spacing w:after="0" w:line="240" w:lineRule="auto"/>
              <w:rPr>
                <w:rFonts w:ascii="Times New Roman" w:eastAsia="Times New Roman" w:hAnsi="Times New Roman" w:cs="Times New Roman"/>
                <w:color w:val="000000"/>
                <w:lang w:eastAsia="lv-LV"/>
              </w:rPr>
            </w:pPr>
            <w:r w:rsidRPr="00DF1C2D">
              <w:rPr>
                <w:rFonts w:ascii="Times New Roman" w:eastAsia="Times New Roman" w:hAnsi="Times New Roman" w:cs="Times New Roman"/>
                <w:color w:val="000000"/>
                <w:lang w:eastAsia="lv-LV"/>
              </w:rPr>
              <w:t>Dzirde</w:t>
            </w:r>
          </w:p>
        </w:tc>
        <w:tc>
          <w:tcPr>
            <w:tcW w:w="801" w:type="dxa"/>
            <w:shd w:val="clear" w:color="auto" w:fill="auto"/>
            <w:noWrap/>
            <w:vAlign w:val="bottom"/>
            <w:hideMark/>
          </w:tcPr>
          <w:p w14:paraId="592E6517" w14:textId="77777777" w:rsidR="00317D86" w:rsidRPr="009F32E9" w:rsidRDefault="00317D86" w:rsidP="00642C91">
            <w:pPr>
              <w:spacing w:after="0" w:line="240" w:lineRule="auto"/>
              <w:jc w:val="right"/>
              <w:rPr>
                <w:rFonts w:ascii="Times New Roman" w:eastAsia="Times New Roman" w:hAnsi="Times New Roman" w:cs="Times New Roman"/>
                <w:color w:val="000000"/>
                <w:lang w:eastAsia="lv-LV"/>
              </w:rPr>
            </w:pPr>
            <w:r w:rsidRPr="009F32E9">
              <w:rPr>
                <w:rFonts w:ascii="Times New Roman" w:eastAsia="Times New Roman" w:hAnsi="Times New Roman" w:cs="Times New Roman"/>
                <w:color w:val="000000"/>
                <w:lang w:eastAsia="lv-LV"/>
              </w:rPr>
              <w:t>56</w:t>
            </w:r>
          </w:p>
        </w:tc>
        <w:tc>
          <w:tcPr>
            <w:tcW w:w="851" w:type="dxa"/>
            <w:shd w:val="clear" w:color="auto" w:fill="auto"/>
            <w:noWrap/>
            <w:vAlign w:val="bottom"/>
            <w:hideMark/>
          </w:tcPr>
          <w:p w14:paraId="63E913BF"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51</w:t>
            </w:r>
          </w:p>
        </w:tc>
        <w:tc>
          <w:tcPr>
            <w:tcW w:w="850" w:type="dxa"/>
            <w:shd w:val="clear" w:color="auto" w:fill="auto"/>
            <w:noWrap/>
            <w:vAlign w:val="bottom"/>
            <w:hideMark/>
          </w:tcPr>
          <w:p w14:paraId="7FA771E8"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52</w:t>
            </w:r>
          </w:p>
        </w:tc>
        <w:tc>
          <w:tcPr>
            <w:tcW w:w="851" w:type="dxa"/>
            <w:shd w:val="clear" w:color="auto" w:fill="auto"/>
            <w:noWrap/>
            <w:vAlign w:val="bottom"/>
            <w:hideMark/>
          </w:tcPr>
          <w:p w14:paraId="55C9C438"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51</w:t>
            </w:r>
          </w:p>
        </w:tc>
        <w:tc>
          <w:tcPr>
            <w:tcW w:w="850" w:type="dxa"/>
            <w:shd w:val="clear" w:color="auto" w:fill="auto"/>
            <w:noWrap/>
            <w:vAlign w:val="bottom"/>
            <w:hideMark/>
          </w:tcPr>
          <w:p w14:paraId="38798AC3"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50</w:t>
            </w:r>
          </w:p>
        </w:tc>
        <w:tc>
          <w:tcPr>
            <w:tcW w:w="851" w:type="dxa"/>
            <w:shd w:val="clear" w:color="auto" w:fill="auto"/>
            <w:noWrap/>
            <w:vAlign w:val="bottom"/>
            <w:hideMark/>
          </w:tcPr>
          <w:p w14:paraId="29CD1C54"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48</w:t>
            </w:r>
          </w:p>
        </w:tc>
        <w:tc>
          <w:tcPr>
            <w:tcW w:w="850" w:type="dxa"/>
            <w:shd w:val="clear" w:color="auto" w:fill="auto"/>
            <w:noWrap/>
            <w:vAlign w:val="bottom"/>
            <w:hideMark/>
          </w:tcPr>
          <w:p w14:paraId="3CC492EA"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55</w:t>
            </w:r>
          </w:p>
        </w:tc>
        <w:tc>
          <w:tcPr>
            <w:tcW w:w="1129" w:type="dxa"/>
          </w:tcPr>
          <w:p w14:paraId="7BE55494" w14:textId="2CEF04AC" w:rsidR="00317D86" w:rsidRPr="00C97982" w:rsidRDefault="00F75486" w:rsidP="00642C91">
            <w:pPr>
              <w:spacing w:after="0" w:line="240" w:lineRule="auto"/>
              <w:jc w:val="right"/>
              <w:rPr>
                <w:rFonts w:ascii="Times New Roman" w:eastAsia="Times New Roman" w:hAnsi="Times New Roman" w:cs="Times New Roman"/>
                <w:color w:val="000000"/>
                <w:lang w:eastAsia="lv-LV"/>
              </w:rPr>
            </w:pPr>
            <w:r w:rsidRPr="00F75486">
              <w:rPr>
                <w:rFonts w:ascii="Times New Roman" w:eastAsia="Times New Roman" w:hAnsi="Times New Roman" w:cs="Times New Roman"/>
                <w:color w:val="000000"/>
                <w:lang w:eastAsia="lv-LV"/>
              </w:rPr>
              <w:t>58</w:t>
            </w:r>
          </w:p>
        </w:tc>
      </w:tr>
      <w:tr w:rsidR="00317D86" w:rsidRPr="00C97982" w14:paraId="0173FE64" w14:textId="27EAB7D0" w:rsidTr="00C97982">
        <w:trPr>
          <w:trHeight w:val="287"/>
          <w:jc w:val="center"/>
        </w:trPr>
        <w:tc>
          <w:tcPr>
            <w:tcW w:w="2029" w:type="dxa"/>
            <w:shd w:val="clear" w:color="auto" w:fill="auto"/>
            <w:noWrap/>
            <w:vAlign w:val="bottom"/>
            <w:hideMark/>
          </w:tcPr>
          <w:p w14:paraId="5BDF6119" w14:textId="77777777" w:rsidR="00317D86" w:rsidRPr="00DF1C2D" w:rsidRDefault="00317D86" w:rsidP="00642C91">
            <w:pPr>
              <w:spacing w:after="0" w:line="240" w:lineRule="auto"/>
              <w:rPr>
                <w:rFonts w:ascii="Times New Roman" w:eastAsia="Times New Roman" w:hAnsi="Times New Roman" w:cs="Times New Roman"/>
                <w:color w:val="000000"/>
                <w:lang w:eastAsia="lv-LV"/>
              </w:rPr>
            </w:pPr>
            <w:r w:rsidRPr="00DF1C2D">
              <w:rPr>
                <w:rFonts w:ascii="Times New Roman" w:eastAsia="Times New Roman" w:hAnsi="Times New Roman" w:cs="Times New Roman"/>
                <w:color w:val="000000"/>
                <w:lang w:eastAsia="lv-LV"/>
              </w:rPr>
              <w:t>Kustību</w:t>
            </w:r>
          </w:p>
        </w:tc>
        <w:tc>
          <w:tcPr>
            <w:tcW w:w="801" w:type="dxa"/>
            <w:shd w:val="clear" w:color="auto" w:fill="auto"/>
            <w:noWrap/>
            <w:vAlign w:val="bottom"/>
            <w:hideMark/>
          </w:tcPr>
          <w:p w14:paraId="239CE7D5" w14:textId="77777777" w:rsidR="00317D86" w:rsidRPr="009F32E9" w:rsidRDefault="00317D86" w:rsidP="00642C91">
            <w:pPr>
              <w:spacing w:after="0" w:line="240" w:lineRule="auto"/>
              <w:jc w:val="right"/>
              <w:rPr>
                <w:rFonts w:ascii="Times New Roman" w:eastAsia="Times New Roman" w:hAnsi="Times New Roman" w:cs="Times New Roman"/>
                <w:color w:val="000000"/>
                <w:lang w:eastAsia="lv-LV"/>
              </w:rPr>
            </w:pPr>
            <w:r w:rsidRPr="009F32E9">
              <w:rPr>
                <w:rFonts w:ascii="Times New Roman" w:eastAsia="Times New Roman" w:hAnsi="Times New Roman" w:cs="Times New Roman"/>
                <w:color w:val="000000"/>
                <w:lang w:eastAsia="lv-LV"/>
              </w:rPr>
              <w:t>10 099</w:t>
            </w:r>
          </w:p>
        </w:tc>
        <w:tc>
          <w:tcPr>
            <w:tcW w:w="851" w:type="dxa"/>
            <w:shd w:val="clear" w:color="auto" w:fill="auto"/>
            <w:noWrap/>
            <w:vAlign w:val="bottom"/>
            <w:hideMark/>
          </w:tcPr>
          <w:p w14:paraId="5576917F"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10 745</w:t>
            </w:r>
          </w:p>
        </w:tc>
        <w:tc>
          <w:tcPr>
            <w:tcW w:w="850" w:type="dxa"/>
            <w:shd w:val="clear" w:color="auto" w:fill="auto"/>
            <w:noWrap/>
            <w:vAlign w:val="bottom"/>
            <w:hideMark/>
          </w:tcPr>
          <w:p w14:paraId="40B89B0A"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11 042</w:t>
            </w:r>
          </w:p>
        </w:tc>
        <w:tc>
          <w:tcPr>
            <w:tcW w:w="851" w:type="dxa"/>
            <w:shd w:val="clear" w:color="auto" w:fill="auto"/>
            <w:noWrap/>
            <w:vAlign w:val="bottom"/>
            <w:hideMark/>
          </w:tcPr>
          <w:p w14:paraId="0520A9AD"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11 508</w:t>
            </w:r>
          </w:p>
        </w:tc>
        <w:tc>
          <w:tcPr>
            <w:tcW w:w="850" w:type="dxa"/>
            <w:shd w:val="clear" w:color="auto" w:fill="auto"/>
            <w:noWrap/>
            <w:vAlign w:val="bottom"/>
            <w:hideMark/>
          </w:tcPr>
          <w:p w14:paraId="5119F98F"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12 143</w:t>
            </w:r>
          </w:p>
        </w:tc>
        <w:tc>
          <w:tcPr>
            <w:tcW w:w="851" w:type="dxa"/>
            <w:shd w:val="clear" w:color="auto" w:fill="auto"/>
            <w:noWrap/>
            <w:vAlign w:val="bottom"/>
            <w:hideMark/>
          </w:tcPr>
          <w:p w14:paraId="6C87C720"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12 570</w:t>
            </w:r>
          </w:p>
        </w:tc>
        <w:tc>
          <w:tcPr>
            <w:tcW w:w="850" w:type="dxa"/>
            <w:shd w:val="clear" w:color="auto" w:fill="auto"/>
            <w:noWrap/>
            <w:vAlign w:val="bottom"/>
            <w:hideMark/>
          </w:tcPr>
          <w:p w14:paraId="2FEF1136" w14:textId="55366AB5"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13</w:t>
            </w:r>
            <w:r w:rsidR="00F75486">
              <w:rPr>
                <w:rFonts w:ascii="Times New Roman" w:eastAsia="Times New Roman" w:hAnsi="Times New Roman" w:cs="Times New Roman"/>
                <w:color w:val="000000"/>
                <w:lang w:eastAsia="lv-LV"/>
              </w:rPr>
              <w:t> </w:t>
            </w:r>
            <w:r w:rsidRPr="00C97982">
              <w:rPr>
                <w:rFonts w:ascii="Times New Roman" w:eastAsia="Times New Roman" w:hAnsi="Times New Roman" w:cs="Times New Roman"/>
                <w:color w:val="000000"/>
                <w:lang w:eastAsia="lv-LV"/>
              </w:rPr>
              <w:t>137</w:t>
            </w:r>
          </w:p>
        </w:tc>
        <w:tc>
          <w:tcPr>
            <w:tcW w:w="1129" w:type="dxa"/>
          </w:tcPr>
          <w:p w14:paraId="1174E993" w14:textId="77777777" w:rsidR="00F75486" w:rsidRDefault="00F75486" w:rsidP="00642C91">
            <w:pPr>
              <w:spacing w:after="0" w:line="240" w:lineRule="auto"/>
              <w:jc w:val="right"/>
              <w:rPr>
                <w:rFonts w:ascii="Times New Roman" w:eastAsia="Times New Roman" w:hAnsi="Times New Roman" w:cs="Times New Roman"/>
                <w:color w:val="000000"/>
                <w:lang w:eastAsia="lv-LV"/>
              </w:rPr>
            </w:pPr>
          </w:p>
          <w:p w14:paraId="729A7EC0" w14:textId="23A87A9F" w:rsidR="00317D86" w:rsidRPr="00C97982" w:rsidRDefault="00F75486" w:rsidP="00642C91">
            <w:pPr>
              <w:spacing w:after="0" w:line="240" w:lineRule="auto"/>
              <w:jc w:val="right"/>
              <w:rPr>
                <w:rFonts w:ascii="Times New Roman" w:eastAsia="Times New Roman" w:hAnsi="Times New Roman" w:cs="Times New Roman"/>
                <w:color w:val="000000"/>
                <w:lang w:eastAsia="lv-LV"/>
              </w:rPr>
            </w:pPr>
            <w:r w:rsidRPr="00F75486">
              <w:rPr>
                <w:rFonts w:ascii="Times New Roman" w:eastAsia="Times New Roman" w:hAnsi="Times New Roman" w:cs="Times New Roman"/>
                <w:color w:val="000000"/>
                <w:lang w:eastAsia="lv-LV"/>
              </w:rPr>
              <w:t>13392</w:t>
            </w:r>
          </w:p>
        </w:tc>
      </w:tr>
      <w:tr w:rsidR="00317D86" w:rsidRPr="00C97982" w14:paraId="28E6F82A" w14:textId="2BFD83F0" w:rsidTr="00C97982">
        <w:trPr>
          <w:trHeight w:val="287"/>
          <w:jc w:val="center"/>
        </w:trPr>
        <w:tc>
          <w:tcPr>
            <w:tcW w:w="2029" w:type="dxa"/>
            <w:shd w:val="clear" w:color="auto" w:fill="FFF2CC" w:themeFill="accent4" w:themeFillTint="33"/>
            <w:noWrap/>
            <w:vAlign w:val="bottom"/>
            <w:hideMark/>
          </w:tcPr>
          <w:p w14:paraId="59F2F787" w14:textId="77777777" w:rsidR="00317D86" w:rsidRPr="00DF1C2D" w:rsidRDefault="00317D86" w:rsidP="00642C91">
            <w:pPr>
              <w:spacing w:after="0" w:line="240" w:lineRule="auto"/>
              <w:rPr>
                <w:rFonts w:ascii="Times New Roman" w:eastAsia="Times New Roman" w:hAnsi="Times New Roman" w:cs="Times New Roman"/>
                <w:color w:val="000000"/>
                <w:lang w:eastAsia="lv-LV"/>
              </w:rPr>
            </w:pPr>
            <w:r w:rsidRPr="00DF1C2D">
              <w:rPr>
                <w:rFonts w:ascii="Times New Roman" w:eastAsia="Times New Roman" w:hAnsi="Times New Roman" w:cs="Times New Roman"/>
                <w:color w:val="000000"/>
                <w:lang w:eastAsia="lv-LV"/>
              </w:rPr>
              <w:t>Psihiskie un uzvedības</w:t>
            </w:r>
          </w:p>
        </w:tc>
        <w:tc>
          <w:tcPr>
            <w:tcW w:w="801" w:type="dxa"/>
            <w:shd w:val="clear" w:color="auto" w:fill="FFF2CC" w:themeFill="accent4" w:themeFillTint="33"/>
            <w:noWrap/>
            <w:vAlign w:val="bottom"/>
            <w:hideMark/>
          </w:tcPr>
          <w:p w14:paraId="590ECE89" w14:textId="77777777" w:rsidR="00317D86" w:rsidRPr="009F32E9" w:rsidRDefault="00317D86" w:rsidP="00642C91">
            <w:pPr>
              <w:spacing w:after="0" w:line="240" w:lineRule="auto"/>
              <w:jc w:val="right"/>
              <w:rPr>
                <w:rFonts w:ascii="Times New Roman" w:eastAsia="Times New Roman" w:hAnsi="Times New Roman" w:cs="Times New Roman"/>
                <w:color w:val="000000"/>
                <w:lang w:eastAsia="lv-LV"/>
              </w:rPr>
            </w:pPr>
            <w:r w:rsidRPr="009F32E9">
              <w:rPr>
                <w:rFonts w:ascii="Times New Roman" w:eastAsia="Times New Roman" w:hAnsi="Times New Roman" w:cs="Times New Roman"/>
                <w:color w:val="000000"/>
                <w:lang w:eastAsia="lv-LV"/>
              </w:rPr>
              <w:t>17 135</w:t>
            </w:r>
          </w:p>
        </w:tc>
        <w:tc>
          <w:tcPr>
            <w:tcW w:w="851" w:type="dxa"/>
            <w:shd w:val="clear" w:color="auto" w:fill="FFF2CC" w:themeFill="accent4" w:themeFillTint="33"/>
            <w:noWrap/>
            <w:vAlign w:val="bottom"/>
            <w:hideMark/>
          </w:tcPr>
          <w:p w14:paraId="28163091"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17 482</w:t>
            </w:r>
          </w:p>
        </w:tc>
        <w:tc>
          <w:tcPr>
            <w:tcW w:w="850" w:type="dxa"/>
            <w:shd w:val="clear" w:color="auto" w:fill="FFF2CC" w:themeFill="accent4" w:themeFillTint="33"/>
            <w:noWrap/>
            <w:vAlign w:val="bottom"/>
            <w:hideMark/>
          </w:tcPr>
          <w:p w14:paraId="7651F97F"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17 604</w:t>
            </w:r>
          </w:p>
        </w:tc>
        <w:tc>
          <w:tcPr>
            <w:tcW w:w="851" w:type="dxa"/>
            <w:shd w:val="clear" w:color="auto" w:fill="FFF2CC" w:themeFill="accent4" w:themeFillTint="33"/>
            <w:noWrap/>
            <w:vAlign w:val="bottom"/>
            <w:hideMark/>
          </w:tcPr>
          <w:p w14:paraId="41DD80A3"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17 783</w:t>
            </w:r>
          </w:p>
        </w:tc>
        <w:tc>
          <w:tcPr>
            <w:tcW w:w="850" w:type="dxa"/>
            <w:shd w:val="clear" w:color="auto" w:fill="FFF2CC" w:themeFill="accent4" w:themeFillTint="33"/>
            <w:noWrap/>
            <w:vAlign w:val="bottom"/>
            <w:hideMark/>
          </w:tcPr>
          <w:p w14:paraId="699CBEA9"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17 971</w:t>
            </w:r>
          </w:p>
        </w:tc>
        <w:tc>
          <w:tcPr>
            <w:tcW w:w="851" w:type="dxa"/>
            <w:shd w:val="clear" w:color="auto" w:fill="FFF2CC" w:themeFill="accent4" w:themeFillTint="33"/>
            <w:noWrap/>
            <w:vAlign w:val="bottom"/>
            <w:hideMark/>
          </w:tcPr>
          <w:p w14:paraId="3D4B443E"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18 296</w:t>
            </w:r>
          </w:p>
        </w:tc>
        <w:tc>
          <w:tcPr>
            <w:tcW w:w="850" w:type="dxa"/>
            <w:shd w:val="clear" w:color="auto" w:fill="FFF2CC" w:themeFill="accent4" w:themeFillTint="33"/>
            <w:noWrap/>
            <w:vAlign w:val="bottom"/>
            <w:hideMark/>
          </w:tcPr>
          <w:p w14:paraId="0B85D91E" w14:textId="21A297D3"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18</w:t>
            </w:r>
            <w:r w:rsidR="00F75486">
              <w:rPr>
                <w:rFonts w:ascii="Times New Roman" w:eastAsia="Times New Roman" w:hAnsi="Times New Roman" w:cs="Times New Roman"/>
                <w:color w:val="000000"/>
                <w:lang w:eastAsia="lv-LV"/>
              </w:rPr>
              <w:t> </w:t>
            </w:r>
            <w:r w:rsidRPr="00C97982">
              <w:rPr>
                <w:rFonts w:ascii="Times New Roman" w:eastAsia="Times New Roman" w:hAnsi="Times New Roman" w:cs="Times New Roman"/>
                <w:color w:val="000000"/>
                <w:lang w:eastAsia="lv-LV"/>
              </w:rPr>
              <w:t>567</w:t>
            </w:r>
          </w:p>
        </w:tc>
        <w:tc>
          <w:tcPr>
            <w:tcW w:w="1129" w:type="dxa"/>
            <w:shd w:val="clear" w:color="auto" w:fill="FFF2CC" w:themeFill="accent4" w:themeFillTint="33"/>
          </w:tcPr>
          <w:p w14:paraId="2D01B40E" w14:textId="77777777" w:rsidR="00F75486" w:rsidRDefault="00F75486" w:rsidP="00642C91">
            <w:pPr>
              <w:spacing w:after="0" w:line="240" w:lineRule="auto"/>
              <w:jc w:val="right"/>
              <w:rPr>
                <w:rFonts w:ascii="Times New Roman" w:eastAsia="Times New Roman" w:hAnsi="Times New Roman" w:cs="Times New Roman"/>
                <w:color w:val="000000"/>
                <w:lang w:eastAsia="lv-LV"/>
              </w:rPr>
            </w:pPr>
          </w:p>
          <w:p w14:paraId="37BB4F27" w14:textId="75A744A7" w:rsidR="00317D86" w:rsidRPr="00C97982" w:rsidRDefault="00F75486" w:rsidP="00642C91">
            <w:pPr>
              <w:spacing w:after="0" w:line="240" w:lineRule="auto"/>
              <w:jc w:val="right"/>
              <w:rPr>
                <w:rFonts w:ascii="Times New Roman" w:eastAsia="Times New Roman" w:hAnsi="Times New Roman" w:cs="Times New Roman"/>
                <w:color w:val="000000"/>
                <w:lang w:eastAsia="lv-LV"/>
              </w:rPr>
            </w:pPr>
            <w:r w:rsidRPr="00F75486">
              <w:rPr>
                <w:rFonts w:ascii="Times New Roman" w:eastAsia="Times New Roman" w:hAnsi="Times New Roman" w:cs="Times New Roman"/>
                <w:color w:val="000000"/>
                <w:lang w:eastAsia="lv-LV"/>
              </w:rPr>
              <w:t>18492</w:t>
            </w:r>
          </w:p>
        </w:tc>
      </w:tr>
      <w:tr w:rsidR="00317D86" w:rsidRPr="00C97982" w14:paraId="65890CF2" w14:textId="27D85127" w:rsidTr="00C97982">
        <w:trPr>
          <w:trHeight w:val="287"/>
          <w:jc w:val="center"/>
        </w:trPr>
        <w:tc>
          <w:tcPr>
            <w:tcW w:w="2029" w:type="dxa"/>
            <w:shd w:val="clear" w:color="auto" w:fill="auto"/>
            <w:noWrap/>
            <w:vAlign w:val="bottom"/>
            <w:hideMark/>
          </w:tcPr>
          <w:p w14:paraId="3FCB39CD" w14:textId="77777777" w:rsidR="00317D86" w:rsidRPr="00DF1C2D" w:rsidRDefault="00317D86" w:rsidP="00642C91">
            <w:pPr>
              <w:spacing w:after="0" w:line="240" w:lineRule="auto"/>
              <w:rPr>
                <w:rFonts w:ascii="Times New Roman" w:eastAsia="Times New Roman" w:hAnsi="Times New Roman" w:cs="Times New Roman"/>
                <w:color w:val="000000"/>
                <w:lang w:eastAsia="lv-LV"/>
              </w:rPr>
            </w:pPr>
            <w:r w:rsidRPr="00DF1C2D">
              <w:rPr>
                <w:rFonts w:ascii="Times New Roman" w:eastAsia="Times New Roman" w:hAnsi="Times New Roman" w:cs="Times New Roman"/>
                <w:color w:val="000000"/>
                <w:lang w:eastAsia="lv-LV"/>
              </w:rPr>
              <w:t>Vispārējā saslimšana</w:t>
            </w:r>
          </w:p>
        </w:tc>
        <w:tc>
          <w:tcPr>
            <w:tcW w:w="801" w:type="dxa"/>
            <w:shd w:val="clear" w:color="auto" w:fill="auto"/>
            <w:noWrap/>
            <w:vAlign w:val="bottom"/>
            <w:hideMark/>
          </w:tcPr>
          <w:p w14:paraId="72753F71" w14:textId="77777777" w:rsidR="00317D86" w:rsidRPr="009F32E9" w:rsidRDefault="00317D86" w:rsidP="00642C91">
            <w:pPr>
              <w:spacing w:after="0" w:line="240" w:lineRule="auto"/>
              <w:jc w:val="right"/>
              <w:rPr>
                <w:rFonts w:ascii="Times New Roman" w:eastAsia="Times New Roman" w:hAnsi="Times New Roman" w:cs="Times New Roman"/>
                <w:color w:val="000000"/>
                <w:lang w:eastAsia="lv-LV"/>
              </w:rPr>
            </w:pPr>
            <w:r w:rsidRPr="009F32E9">
              <w:rPr>
                <w:rFonts w:ascii="Times New Roman" w:eastAsia="Times New Roman" w:hAnsi="Times New Roman" w:cs="Times New Roman"/>
                <w:color w:val="000000"/>
                <w:lang w:eastAsia="lv-LV"/>
              </w:rPr>
              <w:t>51 403</w:t>
            </w:r>
          </w:p>
        </w:tc>
        <w:tc>
          <w:tcPr>
            <w:tcW w:w="851" w:type="dxa"/>
            <w:shd w:val="clear" w:color="auto" w:fill="auto"/>
            <w:noWrap/>
            <w:vAlign w:val="bottom"/>
            <w:hideMark/>
          </w:tcPr>
          <w:p w14:paraId="170FC751"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52 224</w:t>
            </w:r>
          </w:p>
        </w:tc>
        <w:tc>
          <w:tcPr>
            <w:tcW w:w="850" w:type="dxa"/>
            <w:shd w:val="clear" w:color="auto" w:fill="auto"/>
            <w:noWrap/>
            <w:vAlign w:val="bottom"/>
            <w:hideMark/>
          </w:tcPr>
          <w:p w14:paraId="535E2C3E"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53 053</w:t>
            </w:r>
          </w:p>
        </w:tc>
        <w:tc>
          <w:tcPr>
            <w:tcW w:w="851" w:type="dxa"/>
            <w:shd w:val="clear" w:color="auto" w:fill="auto"/>
            <w:noWrap/>
            <w:vAlign w:val="bottom"/>
            <w:hideMark/>
          </w:tcPr>
          <w:p w14:paraId="5ED41ABE"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53 239</w:t>
            </w:r>
          </w:p>
        </w:tc>
        <w:tc>
          <w:tcPr>
            <w:tcW w:w="850" w:type="dxa"/>
            <w:shd w:val="clear" w:color="auto" w:fill="auto"/>
            <w:noWrap/>
            <w:vAlign w:val="bottom"/>
            <w:hideMark/>
          </w:tcPr>
          <w:p w14:paraId="0A12CB29"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54 181</w:t>
            </w:r>
          </w:p>
        </w:tc>
        <w:tc>
          <w:tcPr>
            <w:tcW w:w="851" w:type="dxa"/>
            <w:shd w:val="clear" w:color="auto" w:fill="auto"/>
            <w:noWrap/>
            <w:vAlign w:val="bottom"/>
            <w:hideMark/>
          </w:tcPr>
          <w:p w14:paraId="0E089919"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54 444</w:t>
            </w:r>
          </w:p>
        </w:tc>
        <w:tc>
          <w:tcPr>
            <w:tcW w:w="850" w:type="dxa"/>
            <w:shd w:val="clear" w:color="auto" w:fill="auto"/>
            <w:noWrap/>
            <w:vAlign w:val="bottom"/>
            <w:hideMark/>
          </w:tcPr>
          <w:p w14:paraId="7AE60635" w14:textId="3369F0F8"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54</w:t>
            </w:r>
            <w:r w:rsidR="00F75486">
              <w:rPr>
                <w:rFonts w:ascii="Times New Roman" w:eastAsia="Times New Roman" w:hAnsi="Times New Roman" w:cs="Times New Roman"/>
                <w:color w:val="000000"/>
                <w:lang w:eastAsia="lv-LV"/>
              </w:rPr>
              <w:t> </w:t>
            </w:r>
            <w:r w:rsidRPr="00C97982">
              <w:rPr>
                <w:rFonts w:ascii="Times New Roman" w:eastAsia="Times New Roman" w:hAnsi="Times New Roman" w:cs="Times New Roman"/>
                <w:color w:val="000000"/>
                <w:lang w:eastAsia="lv-LV"/>
              </w:rPr>
              <w:t>984</w:t>
            </w:r>
          </w:p>
        </w:tc>
        <w:tc>
          <w:tcPr>
            <w:tcW w:w="1129" w:type="dxa"/>
          </w:tcPr>
          <w:p w14:paraId="0BACDAB3" w14:textId="77777777" w:rsidR="00F75486" w:rsidRDefault="00F75486" w:rsidP="00642C91">
            <w:pPr>
              <w:spacing w:after="0" w:line="240" w:lineRule="auto"/>
              <w:jc w:val="right"/>
              <w:rPr>
                <w:rFonts w:ascii="Times New Roman" w:eastAsia="Times New Roman" w:hAnsi="Times New Roman" w:cs="Times New Roman"/>
                <w:color w:val="000000"/>
                <w:lang w:eastAsia="lv-LV"/>
              </w:rPr>
            </w:pPr>
          </w:p>
          <w:p w14:paraId="30AE11AC" w14:textId="024E29F9" w:rsidR="00317D86" w:rsidRPr="00C97982" w:rsidRDefault="00F75486" w:rsidP="00642C91">
            <w:pPr>
              <w:spacing w:after="0" w:line="240" w:lineRule="auto"/>
              <w:jc w:val="right"/>
              <w:rPr>
                <w:rFonts w:ascii="Times New Roman" w:eastAsia="Times New Roman" w:hAnsi="Times New Roman" w:cs="Times New Roman"/>
                <w:color w:val="000000"/>
                <w:lang w:eastAsia="lv-LV"/>
              </w:rPr>
            </w:pPr>
            <w:r w:rsidRPr="00F75486">
              <w:rPr>
                <w:rFonts w:ascii="Times New Roman" w:eastAsia="Times New Roman" w:hAnsi="Times New Roman" w:cs="Times New Roman"/>
                <w:color w:val="000000"/>
                <w:lang w:eastAsia="lv-LV"/>
              </w:rPr>
              <w:t>53507</w:t>
            </w:r>
          </w:p>
        </w:tc>
      </w:tr>
      <w:tr w:rsidR="00317D86" w:rsidRPr="00C97982" w14:paraId="2D3BDECE" w14:textId="20E8B86C" w:rsidTr="00C97982">
        <w:trPr>
          <w:trHeight w:val="287"/>
          <w:jc w:val="center"/>
        </w:trPr>
        <w:tc>
          <w:tcPr>
            <w:tcW w:w="7933" w:type="dxa"/>
            <w:gridSpan w:val="8"/>
            <w:shd w:val="clear" w:color="000000" w:fill="BFBFBF"/>
            <w:noWrap/>
            <w:vAlign w:val="bottom"/>
            <w:hideMark/>
          </w:tcPr>
          <w:p w14:paraId="55C29D1E" w14:textId="77777777" w:rsidR="00317D86" w:rsidRPr="00DF1C2D" w:rsidRDefault="00317D86" w:rsidP="00642C91">
            <w:pPr>
              <w:spacing w:after="0" w:line="240" w:lineRule="auto"/>
              <w:jc w:val="center"/>
              <w:rPr>
                <w:rFonts w:ascii="Times New Roman" w:eastAsia="Times New Roman" w:hAnsi="Times New Roman" w:cs="Times New Roman"/>
                <w:color w:val="000000"/>
                <w:lang w:eastAsia="lv-LV"/>
              </w:rPr>
            </w:pPr>
            <w:r w:rsidRPr="00DF1C2D">
              <w:rPr>
                <w:rFonts w:ascii="Times New Roman" w:eastAsia="Times New Roman" w:hAnsi="Times New Roman" w:cs="Times New Roman"/>
                <w:color w:val="000000"/>
                <w:lang w:eastAsia="lv-LV"/>
              </w:rPr>
              <w:t>III invaliditātes grupa</w:t>
            </w:r>
          </w:p>
          <w:p w14:paraId="261275BF" w14:textId="77777777" w:rsidR="00317D86" w:rsidRPr="009F32E9" w:rsidRDefault="00317D86" w:rsidP="00642C91">
            <w:pPr>
              <w:spacing w:after="0" w:line="240" w:lineRule="auto"/>
              <w:rPr>
                <w:rFonts w:ascii="Times New Roman" w:eastAsia="Times New Roman" w:hAnsi="Times New Roman" w:cs="Times New Roman"/>
                <w:color w:val="000000"/>
                <w:lang w:eastAsia="lv-LV"/>
              </w:rPr>
            </w:pPr>
          </w:p>
        </w:tc>
        <w:tc>
          <w:tcPr>
            <w:tcW w:w="1129" w:type="dxa"/>
            <w:shd w:val="clear" w:color="000000" w:fill="BFBFBF"/>
          </w:tcPr>
          <w:p w14:paraId="1AF7BEE9" w14:textId="77777777" w:rsidR="00317D86" w:rsidRPr="00C97982" w:rsidRDefault="00317D86" w:rsidP="00642C91">
            <w:pPr>
              <w:spacing w:after="0" w:line="240" w:lineRule="auto"/>
              <w:jc w:val="center"/>
              <w:rPr>
                <w:rFonts w:ascii="Times New Roman" w:eastAsia="Times New Roman" w:hAnsi="Times New Roman" w:cs="Times New Roman"/>
                <w:color w:val="000000"/>
                <w:lang w:eastAsia="lv-LV"/>
              </w:rPr>
            </w:pPr>
          </w:p>
        </w:tc>
      </w:tr>
      <w:tr w:rsidR="00317D86" w:rsidRPr="00C97982" w14:paraId="7140D572" w14:textId="2D63A28C" w:rsidTr="00C97982">
        <w:trPr>
          <w:trHeight w:val="287"/>
          <w:jc w:val="center"/>
        </w:trPr>
        <w:tc>
          <w:tcPr>
            <w:tcW w:w="2029" w:type="dxa"/>
            <w:shd w:val="clear" w:color="auto" w:fill="auto"/>
            <w:noWrap/>
            <w:vAlign w:val="bottom"/>
            <w:hideMark/>
          </w:tcPr>
          <w:p w14:paraId="6CDF4413" w14:textId="77777777" w:rsidR="00317D86" w:rsidRPr="00DF1C2D" w:rsidRDefault="00317D86" w:rsidP="00642C91">
            <w:pPr>
              <w:spacing w:after="0" w:line="240" w:lineRule="auto"/>
              <w:rPr>
                <w:rFonts w:ascii="Times New Roman" w:eastAsia="Times New Roman" w:hAnsi="Times New Roman" w:cs="Times New Roman"/>
                <w:color w:val="000000"/>
                <w:lang w:eastAsia="lv-LV"/>
              </w:rPr>
            </w:pPr>
            <w:r w:rsidRPr="00DF1C2D">
              <w:rPr>
                <w:rFonts w:ascii="Times New Roman" w:eastAsia="Times New Roman" w:hAnsi="Times New Roman" w:cs="Times New Roman"/>
                <w:color w:val="000000"/>
                <w:lang w:eastAsia="lv-LV"/>
              </w:rPr>
              <w:t>Redze</w:t>
            </w:r>
          </w:p>
        </w:tc>
        <w:tc>
          <w:tcPr>
            <w:tcW w:w="801" w:type="dxa"/>
            <w:shd w:val="clear" w:color="auto" w:fill="auto"/>
            <w:noWrap/>
            <w:vAlign w:val="bottom"/>
            <w:hideMark/>
          </w:tcPr>
          <w:p w14:paraId="4C43726E" w14:textId="77777777" w:rsidR="00317D86" w:rsidRPr="009F32E9" w:rsidRDefault="00317D86" w:rsidP="00642C91">
            <w:pPr>
              <w:spacing w:after="0" w:line="240" w:lineRule="auto"/>
              <w:jc w:val="right"/>
              <w:rPr>
                <w:rFonts w:ascii="Times New Roman" w:eastAsia="Times New Roman" w:hAnsi="Times New Roman" w:cs="Times New Roman"/>
                <w:color w:val="000000"/>
                <w:lang w:eastAsia="lv-LV"/>
              </w:rPr>
            </w:pPr>
            <w:r w:rsidRPr="009F32E9">
              <w:rPr>
                <w:rFonts w:ascii="Times New Roman" w:eastAsia="Times New Roman" w:hAnsi="Times New Roman" w:cs="Times New Roman"/>
                <w:color w:val="000000"/>
                <w:lang w:eastAsia="lv-LV"/>
              </w:rPr>
              <w:t>3 753</w:t>
            </w:r>
          </w:p>
        </w:tc>
        <w:tc>
          <w:tcPr>
            <w:tcW w:w="851" w:type="dxa"/>
            <w:shd w:val="clear" w:color="auto" w:fill="auto"/>
            <w:noWrap/>
            <w:vAlign w:val="bottom"/>
            <w:hideMark/>
          </w:tcPr>
          <w:p w14:paraId="5289C498"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3 876</w:t>
            </w:r>
          </w:p>
        </w:tc>
        <w:tc>
          <w:tcPr>
            <w:tcW w:w="850" w:type="dxa"/>
            <w:shd w:val="clear" w:color="auto" w:fill="auto"/>
            <w:noWrap/>
            <w:vAlign w:val="bottom"/>
            <w:hideMark/>
          </w:tcPr>
          <w:p w14:paraId="0A47E4DF"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4 006</w:t>
            </w:r>
          </w:p>
        </w:tc>
        <w:tc>
          <w:tcPr>
            <w:tcW w:w="851" w:type="dxa"/>
            <w:shd w:val="clear" w:color="auto" w:fill="auto"/>
            <w:noWrap/>
            <w:vAlign w:val="bottom"/>
            <w:hideMark/>
          </w:tcPr>
          <w:p w14:paraId="0323F6D6"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4 113</w:t>
            </w:r>
          </w:p>
        </w:tc>
        <w:tc>
          <w:tcPr>
            <w:tcW w:w="850" w:type="dxa"/>
            <w:shd w:val="clear" w:color="auto" w:fill="auto"/>
            <w:noWrap/>
            <w:vAlign w:val="bottom"/>
            <w:hideMark/>
          </w:tcPr>
          <w:p w14:paraId="15C12F96"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4 166</w:t>
            </w:r>
          </w:p>
        </w:tc>
        <w:tc>
          <w:tcPr>
            <w:tcW w:w="851" w:type="dxa"/>
            <w:shd w:val="clear" w:color="auto" w:fill="auto"/>
            <w:noWrap/>
            <w:vAlign w:val="bottom"/>
            <w:hideMark/>
          </w:tcPr>
          <w:p w14:paraId="2F4B37AE"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4 254</w:t>
            </w:r>
          </w:p>
        </w:tc>
        <w:tc>
          <w:tcPr>
            <w:tcW w:w="850" w:type="dxa"/>
            <w:shd w:val="clear" w:color="auto" w:fill="auto"/>
            <w:noWrap/>
            <w:vAlign w:val="bottom"/>
            <w:hideMark/>
          </w:tcPr>
          <w:p w14:paraId="73A3E2CD"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4 338</w:t>
            </w:r>
          </w:p>
        </w:tc>
        <w:tc>
          <w:tcPr>
            <w:tcW w:w="1129" w:type="dxa"/>
          </w:tcPr>
          <w:p w14:paraId="625FADA6" w14:textId="6854160E" w:rsidR="00317D86" w:rsidRPr="00C97982" w:rsidRDefault="00F75486" w:rsidP="00642C91">
            <w:pPr>
              <w:spacing w:after="0" w:line="240" w:lineRule="auto"/>
              <w:jc w:val="right"/>
              <w:rPr>
                <w:rFonts w:ascii="Times New Roman" w:eastAsia="Times New Roman" w:hAnsi="Times New Roman" w:cs="Times New Roman"/>
                <w:color w:val="000000"/>
                <w:lang w:eastAsia="lv-LV"/>
              </w:rPr>
            </w:pPr>
            <w:r w:rsidRPr="00F75486">
              <w:rPr>
                <w:rFonts w:ascii="Times New Roman" w:eastAsia="Times New Roman" w:hAnsi="Times New Roman" w:cs="Times New Roman"/>
                <w:color w:val="000000"/>
                <w:lang w:eastAsia="lv-LV"/>
              </w:rPr>
              <w:t>4350</w:t>
            </w:r>
          </w:p>
        </w:tc>
      </w:tr>
      <w:tr w:rsidR="00317D86" w:rsidRPr="00C97982" w14:paraId="0FCC4D3D" w14:textId="0B959C83" w:rsidTr="00C97982">
        <w:trPr>
          <w:trHeight w:val="287"/>
          <w:jc w:val="center"/>
        </w:trPr>
        <w:tc>
          <w:tcPr>
            <w:tcW w:w="2029" w:type="dxa"/>
            <w:shd w:val="clear" w:color="auto" w:fill="auto"/>
            <w:noWrap/>
            <w:vAlign w:val="bottom"/>
            <w:hideMark/>
          </w:tcPr>
          <w:p w14:paraId="5F4963BC" w14:textId="77777777" w:rsidR="00317D86" w:rsidRPr="00DF1C2D" w:rsidRDefault="00317D86" w:rsidP="00642C91">
            <w:pPr>
              <w:spacing w:after="0" w:line="240" w:lineRule="auto"/>
              <w:rPr>
                <w:rFonts w:ascii="Times New Roman" w:eastAsia="Times New Roman" w:hAnsi="Times New Roman" w:cs="Times New Roman"/>
                <w:color w:val="000000"/>
                <w:lang w:eastAsia="lv-LV"/>
              </w:rPr>
            </w:pPr>
            <w:r w:rsidRPr="00DF1C2D">
              <w:rPr>
                <w:rFonts w:ascii="Times New Roman" w:eastAsia="Times New Roman" w:hAnsi="Times New Roman" w:cs="Times New Roman"/>
                <w:color w:val="000000"/>
                <w:lang w:eastAsia="lv-LV"/>
              </w:rPr>
              <w:t>Dzirde</w:t>
            </w:r>
          </w:p>
        </w:tc>
        <w:tc>
          <w:tcPr>
            <w:tcW w:w="801" w:type="dxa"/>
            <w:shd w:val="clear" w:color="auto" w:fill="auto"/>
            <w:noWrap/>
            <w:vAlign w:val="bottom"/>
            <w:hideMark/>
          </w:tcPr>
          <w:p w14:paraId="1D83FDBD" w14:textId="77777777" w:rsidR="00317D86" w:rsidRPr="009F32E9" w:rsidRDefault="00317D86" w:rsidP="00642C91">
            <w:pPr>
              <w:spacing w:after="0" w:line="240" w:lineRule="auto"/>
              <w:jc w:val="right"/>
              <w:rPr>
                <w:rFonts w:ascii="Times New Roman" w:eastAsia="Times New Roman" w:hAnsi="Times New Roman" w:cs="Times New Roman"/>
                <w:color w:val="000000"/>
                <w:lang w:eastAsia="lv-LV"/>
              </w:rPr>
            </w:pPr>
            <w:r w:rsidRPr="009F32E9">
              <w:rPr>
                <w:rFonts w:ascii="Times New Roman" w:eastAsia="Times New Roman" w:hAnsi="Times New Roman" w:cs="Times New Roman"/>
                <w:color w:val="000000"/>
                <w:lang w:eastAsia="lv-LV"/>
              </w:rPr>
              <w:t>1 908</w:t>
            </w:r>
          </w:p>
        </w:tc>
        <w:tc>
          <w:tcPr>
            <w:tcW w:w="851" w:type="dxa"/>
            <w:shd w:val="clear" w:color="auto" w:fill="auto"/>
            <w:noWrap/>
            <w:vAlign w:val="bottom"/>
            <w:hideMark/>
          </w:tcPr>
          <w:p w14:paraId="6BA9F85A"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1 937</w:t>
            </w:r>
          </w:p>
        </w:tc>
        <w:tc>
          <w:tcPr>
            <w:tcW w:w="850" w:type="dxa"/>
            <w:shd w:val="clear" w:color="auto" w:fill="auto"/>
            <w:noWrap/>
            <w:vAlign w:val="bottom"/>
            <w:hideMark/>
          </w:tcPr>
          <w:p w14:paraId="72A9737A"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1 863</w:t>
            </w:r>
          </w:p>
        </w:tc>
        <w:tc>
          <w:tcPr>
            <w:tcW w:w="851" w:type="dxa"/>
            <w:shd w:val="clear" w:color="auto" w:fill="auto"/>
            <w:noWrap/>
            <w:vAlign w:val="bottom"/>
            <w:hideMark/>
          </w:tcPr>
          <w:p w14:paraId="69C006FB"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1 926</w:t>
            </w:r>
          </w:p>
        </w:tc>
        <w:tc>
          <w:tcPr>
            <w:tcW w:w="850" w:type="dxa"/>
            <w:shd w:val="clear" w:color="auto" w:fill="auto"/>
            <w:noWrap/>
            <w:vAlign w:val="bottom"/>
            <w:hideMark/>
          </w:tcPr>
          <w:p w14:paraId="06D8A82C"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1 975</w:t>
            </w:r>
          </w:p>
        </w:tc>
        <w:tc>
          <w:tcPr>
            <w:tcW w:w="851" w:type="dxa"/>
            <w:shd w:val="clear" w:color="auto" w:fill="auto"/>
            <w:noWrap/>
            <w:vAlign w:val="bottom"/>
            <w:hideMark/>
          </w:tcPr>
          <w:p w14:paraId="40B8636C"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2 010</w:t>
            </w:r>
          </w:p>
        </w:tc>
        <w:tc>
          <w:tcPr>
            <w:tcW w:w="850" w:type="dxa"/>
            <w:shd w:val="clear" w:color="auto" w:fill="auto"/>
            <w:noWrap/>
            <w:vAlign w:val="bottom"/>
            <w:hideMark/>
          </w:tcPr>
          <w:p w14:paraId="7CCAEBFD"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2 041</w:t>
            </w:r>
          </w:p>
        </w:tc>
        <w:tc>
          <w:tcPr>
            <w:tcW w:w="1129" w:type="dxa"/>
          </w:tcPr>
          <w:p w14:paraId="05A213F4" w14:textId="73A89C2E" w:rsidR="00317D86" w:rsidRPr="00C97982" w:rsidRDefault="00F75486" w:rsidP="00642C91">
            <w:pPr>
              <w:spacing w:after="0" w:line="240" w:lineRule="auto"/>
              <w:jc w:val="right"/>
              <w:rPr>
                <w:rFonts w:ascii="Times New Roman" w:eastAsia="Times New Roman" w:hAnsi="Times New Roman" w:cs="Times New Roman"/>
                <w:color w:val="000000"/>
                <w:lang w:eastAsia="lv-LV"/>
              </w:rPr>
            </w:pPr>
            <w:r w:rsidRPr="00F75486">
              <w:rPr>
                <w:rFonts w:ascii="Times New Roman" w:eastAsia="Times New Roman" w:hAnsi="Times New Roman" w:cs="Times New Roman"/>
                <w:color w:val="000000"/>
                <w:lang w:eastAsia="lv-LV"/>
              </w:rPr>
              <w:t>2063</w:t>
            </w:r>
          </w:p>
        </w:tc>
      </w:tr>
      <w:tr w:rsidR="00317D86" w:rsidRPr="00C97982" w14:paraId="0438F995" w14:textId="35E41A42" w:rsidTr="00C97982">
        <w:trPr>
          <w:trHeight w:val="287"/>
          <w:jc w:val="center"/>
        </w:trPr>
        <w:tc>
          <w:tcPr>
            <w:tcW w:w="2029" w:type="dxa"/>
            <w:shd w:val="clear" w:color="auto" w:fill="auto"/>
            <w:noWrap/>
            <w:vAlign w:val="bottom"/>
            <w:hideMark/>
          </w:tcPr>
          <w:p w14:paraId="2BBBC83F" w14:textId="77777777" w:rsidR="00317D86" w:rsidRPr="00DF1C2D" w:rsidRDefault="00317D86" w:rsidP="00642C91">
            <w:pPr>
              <w:spacing w:after="0" w:line="240" w:lineRule="auto"/>
              <w:rPr>
                <w:rFonts w:ascii="Times New Roman" w:eastAsia="Times New Roman" w:hAnsi="Times New Roman" w:cs="Times New Roman"/>
                <w:color w:val="000000"/>
                <w:lang w:eastAsia="lv-LV"/>
              </w:rPr>
            </w:pPr>
            <w:r w:rsidRPr="00DF1C2D">
              <w:rPr>
                <w:rFonts w:ascii="Times New Roman" w:eastAsia="Times New Roman" w:hAnsi="Times New Roman" w:cs="Times New Roman"/>
                <w:color w:val="000000"/>
                <w:lang w:eastAsia="lv-LV"/>
              </w:rPr>
              <w:t>Kustību</w:t>
            </w:r>
          </w:p>
        </w:tc>
        <w:tc>
          <w:tcPr>
            <w:tcW w:w="801" w:type="dxa"/>
            <w:shd w:val="clear" w:color="auto" w:fill="auto"/>
            <w:noWrap/>
            <w:vAlign w:val="bottom"/>
            <w:hideMark/>
          </w:tcPr>
          <w:p w14:paraId="5DFDDD5F" w14:textId="77777777" w:rsidR="00317D86" w:rsidRPr="009F32E9" w:rsidRDefault="00317D86" w:rsidP="00642C91">
            <w:pPr>
              <w:spacing w:after="0" w:line="240" w:lineRule="auto"/>
              <w:jc w:val="right"/>
              <w:rPr>
                <w:rFonts w:ascii="Times New Roman" w:eastAsia="Times New Roman" w:hAnsi="Times New Roman" w:cs="Times New Roman"/>
                <w:color w:val="000000"/>
                <w:lang w:eastAsia="lv-LV"/>
              </w:rPr>
            </w:pPr>
            <w:r w:rsidRPr="009F32E9">
              <w:rPr>
                <w:rFonts w:ascii="Times New Roman" w:eastAsia="Times New Roman" w:hAnsi="Times New Roman" w:cs="Times New Roman"/>
                <w:color w:val="000000"/>
                <w:lang w:eastAsia="lv-LV"/>
              </w:rPr>
              <w:t>13 664</w:t>
            </w:r>
          </w:p>
        </w:tc>
        <w:tc>
          <w:tcPr>
            <w:tcW w:w="851" w:type="dxa"/>
            <w:shd w:val="clear" w:color="auto" w:fill="auto"/>
            <w:noWrap/>
            <w:vAlign w:val="bottom"/>
            <w:hideMark/>
          </w:tcPr>
          <w:p w14:paraId="6F226019"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14 845</w:t>
            </w:r>
          </w:p>
        </w:tc>
        <w:tc>
          <w:tcPr>
            <w:tcW w:w="850" w:type="dxa"/>
            <w:shd w:val="clear" w:color="auto" w:fill="auto"/>
            <w:noWrap/>
            <w:vAlign w:val="bottom"/>
            <w:hideMark/>
          </w:tcPr>
          <w:p w14:paraId="14CD9014"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15 871</w:t>
            </w:r>
          </w:p>
        </w:tc>
        <w:tc>
          <w:tcPr>
            <w:tcW w:w="851" w:type="dxa"/>
            <w:shd w:val="clear" w:color="auto" w:fill="auto"/>
            <w:noWrap/>
            <w:vAlign w:val="bottom"/>
            <w:hideMark/>
          </w:tcPr>
          <w:p w14:paraId="2D1CFF72"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16 711</w:t>
            </w:r>
          </w:p>
        </w:tc>
        <w:tc>
          <w:tcPr>
            <w:tcW w:w="850" w:type="dxa"/>
            <w:shd w:val="clear" w:color="auto" w:fill="auto"/>
            <w:noWrap/>
            <w:vAlign w:val="bottom"/>
            <w:hideMark/>
          </w:tcPr>
          <w:p w14:paraId="4C808A63"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17 779</w:t>
            </w:r>
          </w:p>
        </w:tc>
        <w:tc>
          <w:tcPr>
            <w:tcW w:w="851" w:type="dxa"/>
            <w:shd w:val="clear" w:color="auto" w:fill="auto"/>
            <w:noWrap/>
            <w:vAlign w:val="bottom"/>
            <w:hideMark/>
          </w:tcPr>
          <w:p w14:paraId="7A49C6DC"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18 618</w:t>
            </w:r>
          </w:p>
        </w:tc>
        <w:tc>
          <w:tcPr>
            <w:tcW w:w="850" w:type="dxa"/>
            <w:shd w:val="clear" w:color="auto" w:fill="auto"/>
            <w:noWrap/>
            <w:vAlign w:val="bottom"/>
            <w:hideMark/>
          </w:tcPr>
          <w:p w14:paraId="7B5EF063" w14:textId="1EA58C33"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19</w:t>
            </w:r>
            <w:r w:rsidR="00F75486">
              <w:rPr>
                <w:rFonts w:ascii="Times New Roman" w:eastAsia="Times New Roman" w:hAnsi="Times New Roman" w:cs="Times New Roman"/>
                <w:color w:val="000000"/>
                <w:lang w:eastAsia="lv-LV"/>
              </w:rPr>
              <w:t> </w:t>
            </w:r>
            <w:r w:rsidRPr="00C97982">
              <w:rPr>
                <w:rFonts w:ascii="Times New Roman" w:eastAsia="Times New Roman" w:hAnsi="Times New Roman" w:cs="Times New Roman"/>
                <w:color w:val="000000"/>
                <w:lang w:eastAsia="lv-LV"/>
              </w:rPr>
              <w:t>603</w:t>
            </w:r>
          </w:p>
        </w:tc>
        <w:tc>
          <w:tcPr>
            <w:tcW w:w="1129" w:type="dxa"/>
          </w:tcPr>
          <w:p w14:paraId="3738E999" w14:textId="77777777" w:rsidR="00F75486" w:rsidRDefault="00F75486" w:rsidP="00642C91">
            <w:pPr>
              <w:spacing w:after="0" w:line="240" w:lineRule="auto"/>
              <w:jc w:val="right"/>
              <w:rPr>
                <w:rFonts w:ascii="Times New Roman" w:eastAsia="Times New Roman" w:hAnsi="Times New Roman" w:cs="Times New Roman"/>
                <w:color w:val="000000"/>
                <w:lang w:eastAsia="lv-LV"/>
              </w:rPr>
            </w:pPr>
          </w:p>
          <w:p w14:paraId="0AD02CAC" w14:textId="50005139" w:rsidR="00317D86" w:rsidRPr="00C97982" w:rsidRDefault="00F75486" w:rsidP="00642C91">
            <w:pPr>
              <w:spacing w:after="0" w:line="240" w:lineRule="auto"/>
              <w:jc w:val="right"/>
              <w:rPr>
                <w:rFonts w:ascii="Times New Roman" w:eastAsia="Times New Roman" w:hAnsi="Times New Roman" w:cs="Times New Roman"/>
                <w:color w:val="000000"/>
                <w:lang w:eastAsia="lv-LV"/>
              </w:rPr>
            </w:pPr>
            <w:r w:rsidRPr="00F75486">
              <w:rPr>
                <w:rFonts w:ascii="Times New Roman" w:eastAsia="Times New Roman" w:hAnsi="Times New Roman" w:cs="Times New Roman"/>
                <w:color w:val="000000"/>
                <w:lang w:eastAsia="lv-LV"/>
              </w:rPr>
              <w:t>20617</w:t>
            </w:r>
          </w:p>
        </w:tc>
      </w:tr>
      <w:tr w:rsidR="00317D86" w:rsidRPr="00C97982" w14:paraId="20D7959A" w14:textId="6F4E7C07" w:rsidTr="00C97982">
        <w:trPr>
          <w:trHeight w:val="287"/>
          <w:jc w:val="center"/>
        </w:trPr>
        <w:tc>
          <w:tcPr>
            <w:tcW w:w="2029" w:type="dxa"/>
            <w:shd w:val="clear" w:color="auto" w:fill="FFF2CC" w:themeFill="accent4" w:themeFillTint="33"/>
            <w:noWrap/>
            <w:vAlign w:val="bottom"/>
            <w:hideMark/>
          </w:tcPr>
          <w:p w14:paraId="18CB8719" w14:textId="77777777" w:rsidR="00317D86" w:rsidRPr="00DF1C2D" w:rsidRDefault="00317D86" w:rsidP="00642C91">
            <w:pPr>
              <w:spacing w:after="0" w:line="240" w:lineRule="auto"/>
              <w:rPr>
                <w:rFonts w:ascii="Times New Roman" w:eastAsia="Times New Roman" w:hAnsi="Times New Roman" w:cs="Times New Roman"/>
                <w:color w:val="000000"/>
                <w:lang w:eastAsia="lv-LV"/>
              </w:rPr>
            </w:pPr>
            <w:r w:rsidRPr="00DF1C2D">
              <w:rPr>
                <w:rFonts w:ascii="Times New Roman" w:eastAsia="Times New Roman" w:hAnsi="Times New Roman" w:cs="Times New Roman"/>
                <w:color w:val="000000"/>
                <w:lang w:eastAsia="lv-LV"/>
              </w:rPr>
              <w:t>Psihiskie un uzvedības</w:t>
            </w:r>
          </w:p>
        </w:tc>
        <w:tc>
          <w:tcPr>
            <w:tcW w:w="801" w:type="dxa"/>
            <w:shd w:val="clear" w:color="auto" w:fill="FFF2CC" w:themeFill="accent4" w:themeFillTint="33"/>
            <w:noWrap/>
            <w:vAlign w:val="bottom"/>
            <w:hideMark/>
          </w:tcPr>
          <w:p w14:paraId="530A85E0" w14:textId="77777777" w:rsidR="00317D86" w:rsidRPr="009F32E9" w:rsidRDefault="00317D86" w:rsidP="00642C91">
            <w:pPr>
              <w:spacing w:after="0" w:line="240" w:lineRule="auto"/>
              <w:jc w:val="right"/>
              <w:rPr>
                <w:rFonts w:ascii="Times New Roman" w:eastAsia="Times New Roman" w:hAnsi="Times New Roman" w:cs="Times New Roman"/>
                <w:color w:val="000000"/>
                <w:lang w:eastAsia="lv-LV"/>
              </w:rPr>
            </w:pPr>
            <w:r w:rsidRPr="009F32E9">
              <w:rPr>
                <w:rFonts w:ascii="Times New Roman" w:eastAsia="Times New Roman" w:hAnsi="Times New Roman" w:cs="Times New Roman"/>
                <w:color w:val="000000"/>
                <w:lang w:eastAsia="lv-LV"/>
              </w:rPr>
              <w:t>1 291</w:t>
            </w:r>
          </w:p>
        </w:tc>
        <w:tc>
          <w:tcPr>
            <w:tcW w:w="851" w:type="dxa"/>
            <w:shd w:val="clear" w:color="auto" w:fill="FFF2CC" w:themeFill="accent4" w:themeFillTint="33"/>
            <w:noWrap/>
            <w:vAlign w:val="bottom"/>
            <w:hideMark/>
          </w:tcPr>
          <w:p w14:paraId="55BEBA44"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1 346</w:t>
            </w:r>
          </w:p>
        </w:tc>
        <w:tc>
          <w:tcPr>
            <w:tcW w:w="850" w:type="dxa"/>
            <w:shd w:val="clear" w:color="auto" w:fill="FFF2CC" w:themeFill="accent4" w:themeFillTint="33"/>
            <w:noWrap/>
            <w:vAlign w:val="bottom"/>
            <w:hideMark/>
          </w:tcPr>
          <w:p w14:paraId="10FC9F05"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1 537</w:t>
            </w:r>
          </w:p>
        </w:tc>
        <w:tc>
          <w:tcPr>
            <w:tcW w:w="851" w:type="dxa"/>
            <w:shd w:val="clear" w:color="auto" w:fill="FFF2CC" w:themeFill="accent4" w:themeFillTint="33"/>
            <w:noWrap/>
            <w:vAlign w:val="bottom"/>
            <w:hideMark/>
          </w:tcPr>
          <w:p w14:paraId="466D2DE6"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1 696</w:t>
            </w:r>
          </w:p>
        </w:tc>
        <w:tc>
          <w:tcPr>
            <w:tcW w:w="850" w:type="dxa"/>
            <w:shd w:val="clear" w:color="auto" w:fill="FFF2CC" w:themeFill="accent4" w:themeFillTint="33"/>
            <w:noWrap/>
            <w:vAlign w:val="bottom"/>
            <w:hideMark/>
          </w:tcPr>
          <w:p w14:paraId="6586BB67"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1 709</w:t>
            </w:r>
          </w:p>
        </w:tc>
        <w:tc>
          <w:tcPr>
            <w:tcW w:w="851" w:type="dxa"/>
            <w:shd w:val="clear" w:color="auto" w:fill="FFF2CC" w:themeFill="accent4" w:themeFillTint="33"/>
            <w:noWrap/>
            <w:vAlign w:val="bottom"/>
            <w:hideMark/>
          </w:tcPr>
          <w:p w14:paraId="7CD03901"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1 652</w:t>
            </w:r>
          </w:p>
        </w:tc>
        <w:tc>
          <w:tcPr>
            <w:tcW w:w="850" w:type="dxa"/>
            <w:shd w:val="clear" w:color="auto" w:fill="FFF2CC" w:themeFill="accent4" w:themeFillTint="33"/>
            <w:noWrap/>
            <w:vAlign w:val="bottom"/>
            <w:hideMark/>
          </w:tcPr>
          <w:p w14:paraId="5B27CC5B" w14:textId="783D8873"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1</w:t>
            </w:r>
            <w:r w:rsidR="00F75486">
              <w:rPr>
                <w:rFonts w:ascii="Times New Roman" w:eastAsia="Times New Roman" w:hAnsi="Times New Roman" w:cs="Times New Roman"/>
                <w:color w:val="000000"/>
                <w:lang w:eastAsia="lv-LV"/>
              </w:rPr>
              <w:t> </w:t>
            </w:r>
            <w:r w:rsidRPr="00C97982">
              <w:rPr>
                <w:rFonts w:ascii="Times New Roman" w:eastAsia="Times New Roman" w:hAnsi="Times New Roman" w:cs="Times New Roman"/>
                <w:color w:val="000000"/>
                <w:lang w:eastAsia="lv-LV"/>
              </w:rPr>
              <w:t>671</w:t>
            </w:r>
          </w:p>
        </w:tc>
        <w:tc>
          <w:tcPr>
            <w:tcW w:w="1129" w:type="dxa"/>
            <w:shd w:val="clear" w:color="auto" w:fill="FFF2CC" w:themeFill="accent4" w:themeFillTint="33"/>
          </w:tcPr>
          <w:p w14:paraId="3E37B67C" w14:textId="77777777" w:rsidR="00F75486" w:rsidRDefault="00F75486" w:rsidP="00642C91">
            <w:pPr>
              <w:spacing w:after="0" w:line="240" w:lineRule="auto"/>
              <w:jc w:val="right"/>
              <w:rPr>
                <w:rFonts w:ascii="Times New Roman" w:eastAsia="Times New Roman" w:hAnsi="Times New Roman" w:cs="Times New Roman"/>
                <w:color w:val="000000"/>
                <w:lang w:eastAsia="lv-LV"/>
              </w:rPr>
            </w:pPr>
          </w:p>
          <w:p w14:paraId="30F90591" w14:textId="6BA89A63" w:rsidR="00317D86" w:rsidRPr="00C97982" w:rsidRDefault="00F75486" w:rsidP="00642C91">
            <w:pPr>
              <w:spacing w:after="0" w:line="240" w:lineRule="auto"/>
              <w:jc w:val="right"/>
              <w:rPr>
                <w:rFonts w:ascii="Times New Roman" w:eastAsia="Times New Roman" w:hAnsi="Times New Roman" w:cs="Times New Roman"/>
                <w:color w:val="000000"/>
                <w:lang w:eastAsia="lv-LV"/>
              </w:rPr>
            </w:pPr>
            <w:r w:rsidRPr="00F75486">
              <w:rPr>
                <w:rFonts w:ascii="Times New Roman" w:eastAsia="Times New Roman" w:hAnsi="Times New Roman" w:cs="Times New Roman"/>
                <w:color w:val="000000"/>
                <w:lang w:eastAsia="lv-LV"/>
              </w:rPr>
              <w:t>1708</w:t>
            </w:r>
          </w:p>
        </w:tc>
      </w:tr>
      <w:tr w:rsidR="00317D86" w:rsidRPr="00C97982" w14:paraId="730DD1F3" w14:textId="5C574A3D" w:rsidTr="00C97982">
        <w:trPr>
          <w:trHeight w:val="287"/>
          <w:jc w:val="center"/>
        </w:trPr>
        <w:tc>
          <w:tcPr>
            <w:tcW w:w="2029" w:type="dxa"/>
            <w:shd w:val="clear" w:color="auto" w:fill="auto"/>
            <w:noWrap/>
            <w:vAlign w:val="bottom"/>
            <w:hideMark/>
          </w:tcPr>
          <w:p w14:paraId="099306EC" w14:textId="77777777" w:rsidR="00317D86" w:rsidRPr="00DF1C2D" w:rsidRDefault="00317D86" w:rsidP="00642C91">
            <w:pPr>
              <w:spacing w:after="0" w:line="240" w:lineRule="auto"/>
              <w:rPr>
                <w:rFonts w:ascii="Times New Roman" w:eastAsia="Times New Roman" w:hAnsi="Times New Roman" w:cs="Times New Roman"/>
                <w:color w:val="000000"/>
                <w:lang w:eastAsia="lv-LV"/>
              </w:rPr>
            </w:pPr>
            <w:r w:rsidRPr="00DF1C2D">
              <w:rPr>
                <w:rFonts w:ascii="Times New Roman" w:eastAsia="Times New Roman" w:hAnsi="Times New Roman" w:cs="Times New Roman"/>
                <w:color w:val="000000"/>
                <w:lang w:eastAsia="lv-LV"/>
              </w:rPr>
              <w:t>Vispārējā saslimšana</w:t>
            </w:r>
          </w:p>
        </w:tc>
        <w:tc>
          <w:tcPr>
            <w:tcW w:w="801" w:type="dxa"/>
            <w:shd w:val="clear" w:color="auto" w:fill="auto"/>
            <w:noWrap/>
            <w:vAlign w:val="bottom"/>
            <w:hideMark/>
          </w:tcPr>
          <w:p w14:paraId="687D3445" w14:textId="77777777" w:rsidR="00317D86" w:rsidRPr="009F32E9" w:rsidRDefault="00317D86" w:rsidP="00642C91">
            <w:pPr>
              <w:spacing w:after="0" w:line="240" w:lineRule="auto"/>
              <w:jc w:val="right"/>
              <w:rPr>
                <w:rFonts w:ascii="Times New Roman" w:eastAsia="Times New Roman" w:hAnsi="Times New Roman" w:cs="Times New Roman"/>
                <w:color w:val="000000"/>
                <w:lang w:eastAsia="lv-LV"/>
              </w:rPr>
            </w:pPr>
            <w:r w:rsidRPr="009F32E9">
              <w:rPr>
                <w:rFonts w:ascii="Times New Roman" w:eastAsia="Times New Roman" w:hAnsi="Times New Roman" w:cs="Times New Roman"/>
                <w:color w:val="000000"/>
                <w:lang w:eastAsia="lv-LV"/>
              </w:rPr>
              <w:t>40 739</w:t>
            </w:r>
          </w:p>
        </w:tc>
        <w:tc>
          <w:tcPr>
            <w:tcW w:w="851" w:type="dxa"/>
            <w:shd w:val="clear" w:color="auto" w:fill="auto"/>
            <w:noWrap/>
            <w:vAlign w:val="bottom"/>
            <w:hideMark/>
          </w:tcPr>
          <w:p w14:paraId="264B1F2C"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42 101</w:t>
            </w:r>
          </w:p>
        </w:tc>
        <w:tc>
          <w:tcPr>
            <w:tcW w:w="850" w:type="dxa"/>
            <w:shd w:val="clear" w:color="auto" w:fill="auto"/>
            <w:noWrap/>
            <w:vAlign w:val="bottom"/>
            <w:hideMark/>
          </w:tcPr>
          <w:p w14:paraId="2AF7A83D"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43 479</w:t>
            </w:r>
          </w:p>
        </w:tc>
        <w:tc>
          <w:tcPr>
            <w:tcW w:w="851" w:type="dxa"/>
            <w:shd w:val="clear" w:color="auto" w:fill="auto"/>
            <w:noWrap/>
            <w:vAlign w:val="bottom"/>
            <w:hideMark/>
          </w:tcPr>
          <w:p w14:paraId="79FDEA0C"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44 933</w:t>
            </w:r>
          </w:p>
        </w:tc>
        <w:tc>
          <w:tcPr>
            <w:tcW w:w="850" w:type="dxa"/>
            <w:shd w:val="clear" w:color="auto" w:fill="auto"/>
            <w:noWrap/>
            <w:vAlign w:val="bottom"/>
            <w:hideMark/>
          </w:tcPr>
          <w:p w14:paraId="1D08CFEA"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47 226</w:t>
            </w:r>
          </w:p>
        </w:tc>
        <w:tc>
          <w:tcPr>
            <w:tcW w:w="851" w:type="dxa"/>
            <w:shd w:val="clear" w:color="auto" w:fill="auto"/>
            <w:noWrap/>
            <w:vAlign w:val="bottom"/>
            <w:hideMark/>
          </w:tcPr>
          <w:p w14:paraId="761CF9BA" w14:textId="77777777"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49 019</w:t>
            </w:r>
          </w:p>
        </w:tc>
        <w:tc>
          <w:tcPr>
            <w:tcW w:w="850" w:type="dxa"/>
            <w:shd w:val="clear" w:color="auto" w:fill="auto"/>
            <w:noWrap/>
            <w:vAlign w:val="bottom"/>
            <w:hideMark/>
          </w:tcPr>
          <w:p w14:paraId="50A55DD7" w14:textId="0B21D60C" w:rsidR="00317D86" w:rsidRPr="00C97982" w:rsidRDefault="00317D86" w:rsidP="00642C91">
            <w:pPr>
              <w:spacing w:after="0" w:line="240" w:lineRule="auto"/>
              <w:jc w:val="right"/>
              <w:rPr>
                <w:rFonts w:ascii="Times New Roman" w:eastAsia="Times New Roman" w:hAnsi="Times New Roman" w:cs="Times New Roman"/>
                <w:color w:val="000000"/>
                <w:lang w:eastAsia="lv-LV"/>
              </w:rPr>
            </w:pPr>
            <w:r w:rsidRPr="00C97982">
              <w:rPr>
                <w:rFonts w:ascii="Times New Roman" w:eastAsia="Times New Roman" w:hAnsi="Times New Roman" w:cs="Times New Roman"/>
                <w:color w:val="000000"/>
                <w:lang w:eastAsia="lv-LV"/>
              </w:rPr>
              <w:t>51</w:t>
            </w:r>
            <w:r w:rsidR="00F75486">
              <w:rPr>
                <w:rFonts w:ascii="Times New Roman" w:eastAsia="Times New Roman" w:hAnsi="Times New Roman" w:cs="Times New Roman"/>
                <w:color w:val="000000"/>
                <w:lang w:eastAsia="lv-LV"/>
              </w:rPr>
              <w:t> </w:t>
            </w:r>
            <w:r w:rsidRPr="00C97982">
              <w:rPr>
                <w:rFonts w:ascii="Times New Roman" w:eastAsia="Times New Roman" w:hAnsi="Times New Roman" w:cs="Times New Roman"/>
                <w:color w:val="000000"/>
                <w:lang w:eastAsia="lv-LV"/>
              </w:rPr>
              <w:t>037</w:t>
            </w:r>
          </w:p>
        </w:tc>
        <w:tc>
          <w:tcPr>
            <w:tcW w:w="1129" w:type="dxa"/>
          </w:tcPr>
          <w:p w14:paraId="79ABE2F8" w14:textId="77777777" w:rsidR="00F75486" w:rsidRDefault="00F75486" w:rsidP="00642C91">
            <w:pPr>
              <w:spacing w:after="0" w:line="240" w:lineRule="auto"/>
              <w:jc w:val="right"/>
              <w:rPr>
                <w:rFonts w:ascii="Times New Roman" w:eastAsia="Times New Roman" w:hAnsi="Times New Roman" w:cs="Times New Roman"/>
                <w:color w:val="000000"/>
                <w:lang w:eastAsia="lv-LV"/>
              </w:rPr>
            </w:pPr>
          </w:p>
          <w:p w14:paraId="1BC7F9B4" w14:textId="2C1D434E" w:rsidR="00317D86" w:rsidRPr="00C97982" w:rsidRDefault="00F75486" w:rsidP="00642C91">
            <w:pPr>
              <w:spacing w:after="0" w:line="240" w:lineRule="auto"/>
              <w:jc w:val="right"/>
              <w:rPr>
                <w:rFonts w:ascii="Times New Roman" w:eastAsia="Times New Roman" w:hAnsi="Times New Roman" w:cs="Times New Roman"/>
                <w:color w:val="000000"/>
                <w:lang w:eastAsia="lv-LV"/>
              </w:rPr>
            </w:pPr>
            <w:r w:rsidRPr="00F75486">
              <w:rPr>
                <w:rFonts w:ascii="Times New Roman" w:eastAsia="Times New Roman" w:hAnsi="Times New Roman" w:cs="Times New Roman"/>
                <w:color w:val="000000"/>
                <w:lang w:eastAsia="lv-LV"/>
              </w:rPr>
              <w:t>52802</w:t>
            </w:r>
          </w:p>
        </w:tc>
      </w:tr>
    </w:tbl>
    <w:p w14:paraId="743C571A" w14:textId="77777777" w:rsidR="00335D3A" w:rsidRPr="00DF1C2D" w:rsidRDefault="00335D3A" w:rsidP="0050581B">
      <w:pPr>
        <w:spacing w:after="0" w:line="240" w:lineRule="auto"/>
        <w:jc w:val="both"/>
        <w:rPr>
          <w:rFonts w:ascii="Times New Roman" w:hAnsi="Times New Roman" w:cs="Times New Roman"/>
          <w:sz w:val="24"/>
          <w:szCs w:val="24"/>
        </w:rPr>
      </w:pPr>
    </w:p>
    <w:p w14:paraId="49E67C27" w14:textId="77777777" w:rsidR="008C1553" w:rsidRPr="009F32E9" w:rsidRDefault="008C1553" w:rsidP="008C1553">
      <w:pPr>
        <w:spacing w:after="80" w:line="240" w:lineRule="auto"/>
        <w:jc w:val="both"/>
        <w:rPr>
          <w:rFonts w:ascii="Times New Roman" w:eastAsiaTheme="minorEastAsia" w:hAnsi="Times New Roman" w:cs="Times New Roman"/>
          <w:i/>
          <w:sz w:val="24"/>
          <w:szCs w:val="24"/>
        </w:rPr>
      </w:pPr>
      <w:r w:rsidRPr="009F32E9">
        <w:rPr>
          <w:rFonts w:ascii="Times New Roman" w:eastAsiaTheme="minorEastAsia" w:hAnsi="Times New Roman" w:cs="Times New Roman"/>
          <w:i/>
          <w:sz w:val="24"/>
          <w:szCs w:val="24"/>
        </w:rPr>
        <w:t xml:space="preserve">Avots: VDEĀVK un </w:t>
      </w:r>
      <w:proofErr w:type="spellStart"/>
      <w:r w:rsidRPr="009F32E9">
        <w:rPr>
          <w:rFonts w:ascii="Times New Roman" w:eastAsiaTheme="minorEastAsia" w:hAnsi="Times New Roman" w:cs="Times New Roman"/>
          <w:i/>
          <w:sz w:val="24"/>
          <w:szCs w:val="24"/>
        </w:rPr>
        <w:t>LabIs</w:t>
      </w:r>
      <w:proofErr w:type="spellEnd"/>
      <w:r w:rsidRPr="009F32E9">
        <w:rPr>
          <w:rFonts w:ascii="Times New Roman" w:eastAsiaTheme="minorEastAsia" w:hAnsi="Times New Roman" w:cs="Times New Roman"/>
          <w:i/>
          <w:sz w:val="24"/>
          <w:szCs w:val="24"/>
        </w:rPr>
        <w:t xml:space="preserve"> dati</w:t>
      </w:r>
    </w:p>
    <w:p w14:paraId="2A35B9D0" w14:textId="77777777" w:rsidR="008C1553" w:rsidRPr="00C97982" w:rsidRDefault="008C1553" w:rsidP="0059724A">
      <w:pPr>
        <w:spacing w:after="0" w:line="240" w:lineRule="auto"/>
        <w:jc w:val="both"/>
        <w:rPr>
          <w:rFonts w:ascii="Times New Roman" w:hAnsi="Times New Roman" w:cs="Times New Roman"/>
          <w:sz w:val="24"/>
          <w:szCs w:val="24"/>
        </w:rPr>
      </w:pPr>
    </w:p>
    <w:p w14:paraId="6A262BA3" w14:textId="77777777" w:rsidR="00EA6BD0" w:rsidRPr="00C97982" w:rsidRDefault="00EA6BD0" w:rsidP="0059724A">
      <w:pPr>
        <w:spacing w:after="0" w:line="240" w:lineRule="auto"/>
        <w:jc w:val="both"/>
        <w:rPr>
          <w:rFonts w:ascii="Times New Roman" w:hAnsi="Times New Roman" w:cs="Times New Roman"/>
          <w:sz w:val="24"/>
          <w:szCs w:val="24"/>
        </w:rPr>
      </w:pPr>
      <w:r w:rsidRPr="00C97982">
        <w:rPr>
          <w:rFonts w:ascii="Times New Roman" w:hAnsi="Times New Roman" w:cs="Times New Roman"/>
          <w:sz w:val="24"/>
          <w:szCs w:val="24"/>
        </w:rPr>
        <w:t xml:space="preserve">Kā redzams, lielākais personu ar GRT īpatsvars vērojams tieši I un II invaliditātes grupā. </w:t>
      </w:r>
    </w:p>
    <w:p w14:paraId="55650C91" w14:textId="77777777" w:rsidR="00DC4075" w:rsidRPr="00C97982" w:rsidRDefault="00DC4075" w:rsidP="0059724A">
      <w:pPr>
        <w:spacing w:after="0" w:line="240" w:lineRule="auto"/>
        <w:jc w:val="both"/>
        <w:rPr>
          <w:rFonts w:ascii="Times New Roman" w:hAnsi="Times New Roman" w:cs="Times New Roman"/>
          <w:sz w:val="24"/>
          <w:szCs w:val="24"/>
        </w:rPr>
      </w:pPr>
    </w:p>
    <w:p w14:paraId="209FF649" w14:textId="495CB0AB" w:rsidR="00512879" w:rsidRDefault="00E80E83" w:rsidP="0059724A">
      <w:pPr>
        <w:spacing w:after="0" w:line="240" w:lineRule="auto"/>
        <w:jc w:val="both"/>
        <w:rPr>
          <w:rFonts w:ascii="Times New Roman" w:hAnsi="Times New Roman" w:cs="Times New Roman"/>
          <w:sz w:val="24"/>
          <w:szCs w:val="24"/>
        </w:rPr>
      </w:pPr>
      <w:r w:rsidRPr="00C97982">
        <w:rPr>
          <w:rFonts w:ascii="Times New Roman" w:hAnsi="Times New Roman" w:cs="Times New Roman"/>
          <w:sz w:val="24"/>
          <w:szCs w:val="24"/>
        </w:rPr>
        <w:t>Savukārt a</w:t>
      </w:r>
      <w:r w:rsidR="009B6193" w:rsidRPr="00C97982">
        <w:rPr>
          <w:rFonts w:ascii="Times New Roman" w:hAnsi="Times New Roman" w:cs="Times New Roman"/>
          <w:sz w:val="24"/>
          <w:szCs w:val="24"/>
        </w:rPr>
        <w:t>ttēlā Nr.</w:t>
      </w:r>
      <w:r w:rsidR="00604563" w:rsidRPr="00C97982">
        <w:rPr>
          <w:rFonts w:ascii="Times New Roman" w:hAnsi="Times New Roman" w:cs="Times New Roman"/>
          <w:sz w:val="24"/>
          <w:szCs w:val="24"/>
        </w:rPr>
        <w:t xml:space="preserve">1 </w:t>
      </w:r>
      <w:r w:rsidR="00515887" w:rsidRPr="00C97982">
        <w:rPr>
          <w:rFonts w:ascii="Times New Roman" w:hAnsi="Times New Roman" w:cs="Times New Roman"/>
          <w:sz w:val="24"/>
          <w:szCs w:val="24"/>
        </w:rPr>
        <w:t>redzams</w:t>
      </w:r>
      <w:r w:rsidR="009B6193" w:rsidRPr="00C97982">
        <w:rPr>
          <w:rFonts w:ascii="Times New Roman" w:hAnsi="Times New Roman" w:cs="Times New Roman"/>
          <w:sz w:val="24"/>
          <w:szCs w:val="24"/>
        </w:rPr>
        <w:t xml:space="preserve">, ka </w:t>
      </w:r>
      <w:r w:rsidR="00EA6BD0" w:rsidRPr="00C97982">
        <w:rPr>
          <w:rFonts w:ascii="Times New Roman" w:hAnsi="Times New Roman" w:cs="Times New Roman"/>
          <w:sz w:val="24"/>
          <w:szCs w:val="24"/>
        </w:rPr>
        <w:t xml:space="preserve">personu ar GRT īpatsvars kopējā personu ar invaliditāti skaitā I invaliditātes grupā </w:t>
      </w:r>
      <w:r w:rsidRPr="00C97982">
        <w:rPr>
          <w:rFonts w:ascii="Times New Roman" w:hAnsi="Times New Roman" w:cs="Times New Roman"/>
          <w:sz w:val="24"/>
          <w:szCs w:val="24"/>
        </w:rPr>
        <w:t>pēdējo septiņu gadu laikā ir</w:t>
      </w:r>
      <w:r w:rsidR="00512879" w:rsidRPr="00C97982">
        <w:rPr>
          <w:rFonts w:ascii="Times New Roman" w:hAnsi="Times New Roman" w:cs="Times New Roman"/>
          <w:sz w:val="24"/>
          <w:szCs w:val="24"/>
        </w:rPr>
        <w:t xml:space="preserve"> 14%-1</w:t>
      </w:r>
      <w:r w:rsidR="002F69BB">
        <w:rPr>
          <w:rFonts w:ascii="Times New Roman" w:hAnsi="Times New Roman" w:cs="Times New Roman"/>
          <w:sz w:val="24"/>
          <w:szCs w:val="24"/>
        </w:rPr>
        <w:t>9</w:t>
      </w:r>
      <w:r w:rsidR="00512879" w:rsidRPr="00C97982">
        <w:rPr>
          <w:rFonts w:ascii="Times New Roman" w:hAnsi="Times New Roman" w:cs="Times New Roman"/>
          <w:sz w:val="24"/>
          <w:szCs w:val="24"/>
        </w:rPr>
        <w:t xml:space="preserve">%, savukārt </w:t>
      </w:r>
      <w:r w:rsidRPr="00C97982">
        <w:rPr>
          <w:rFonts w:ascii="Times New Roman" w:hAnsi="Times New Roman" w:cs="Times New Roman"/>
          <w:sz w:val="24"/>
          <w:szCs w:val="24"/>
        </w:rPr>
        <w:t xml:space="preserve">īpatsvars II invaliditātes grupā </w:t>
      </w:r>
      <w:r w:rsidR="00512879" w:rsidRPr="00C97982">
        <w:rPr>
          <w:rFonts w:ascii="Times New Roman" w:hAnsi="Times New Roman" w:cs="Times New Roman"/>
          <w:sz w:val="24"/>
          <w:szCs w:val="24"/>
        </w:rPr>
        <w:t xml:space="preserve">stabili </w:t>
      </w:r>
      <w:r w:rsidR="002C7152" w:rsidRPr="00C97982">
        <w:rPr>
          <w:rFonts w:ascii="Times New Roman" w:hAnsi="Times New Roman" w:cs="Times New Roman"/>
          <w:sz w:val="24"/>
          <w:szCs w:val="24"/>
        </w:rPr>
        <w:t xml:space="preserve">ir nemainīgs </w:t>
      </w:r>
      <w:r w:rsidR="00512879" w:rsidRPr="00C97982">
        <w:rPr>
          <w:rFonts w:ascii="Times New Roman" w:hAnsi="Times New Roman" w:cs="Times New Roman"/>
          <w:sz w:val="24"/>
          <w:szCs w:val="24"/>
        </w:rPr>
        <w:t>21</w:t>
      </w:r>
      <w:r w:rsidR="00EA6BD0" w:rsidRPr="00C97982">
        <w:rPr>
          <w:rFonts w:ascii="Times New Roman" w:hAnsi="Times New Roman" w:cs="Times New Roman"/>
          <w:sz w:val="24"/>
          <w:szCs w:val="24"/>
        </w:rPr>
        <w:t>% (skatīt attēlu Nr.</w:t>
      </w:r>
      <w:r w:rsidR="00604563" w:rsidRPr="00C97982">
        <w:rPr>
          <w:rFonts w:ascii="Times New Roman" w:hAnsi="Times New Roman" w:cs="Times New Roman"/>
          <w:sz w:val="24"/>
          <w:szCs w:val="24"/>
        </w:rPr>
        <w:t>1</w:t>
      </w:r>
      <w:r w:rsidR="00C6748F" w:rsidRPr="00C97982">
        <w:rPr>
          <w:rFonts w:ascii="Times New Roman" w:hAnsi="Times New Roman" w:cs="Times New Roman"/>
          <w:sz w:val="24"/>
          <w:szCs w:val="24"/>
        </w:rPr>
        <w:t>, kur personu ar GRT īpatsvars iezīmēts ar dzeltenu krāsu</w:t>
      </w:r>
      <w:r w:rsidR="00EA6BD0" w:rsidRPr="00C97982">
        <w:rPr>
          <w:rFonts w:ascii="Times New Roman" w:hAnsi="Times New Roman" w:cs="Times New Roman"/>
          <w:sz w:val="24"/>
          <w:szCs w:val="24"/>
        </w:rPr>
        <w:t>).</w:t>
      </w:r>
    </w:p>
    <w:p w14:paraId="03F279ED" w14:textId="083C187F" w:rsidR="00E605F2" w:rsidRDefault="00E605F2" w:rsidP="0059724A">
      <w:pPr>
        <w:spacing w:after="0" w:line="240" w:lineRule="auto"/>
        <w:jc w:val="both"/>
        <w:rPr>
          <w:rFonts w:ascii="Times New Roman" w:hAnsi="Times New Roman" w:cs="Times New Roman"/>
          <w:sz w:val="24"/>
          <w:szCs w:val="24"/>
        </w:rPr>
      </w:pPr>
    </w:p>
    <w:p w14:paraId="048477BD" w14:textId="68F23898" w:rsidR="00E605F2" w:rsidRDefault="00E605F2" w:rsidP="0059724A">
      <w:pPr>
        <w:spacing w:after="0" w:line="240" w:lineRule="auto"/>
        <w:jc w:val="both"/>
        <w:rPr>
          <w:rFonts w:ascii="Times New Roman" w:hAnsi="Times New Roman" w:cs="Times New Roman"/>
          <w:sz w:val="24"/>
          <w:szCs w:val="24"/>
        </w:rPr>
      </w:pPr>
    </w:p>
    <w:p w14:paraId="2F71FC22" w14:textId="42E260D2" w:rsidR="00E605F2" w:rsidRDefault="00E605F2" w:rsidP="0059724A">
      <w:pPr>
        <w:spacing w:after="0" w:line="240" w:lineRule="auto"/>
        <w:jc w:val="both"/>
        <w:rPr>
          <w:rFonts w:ascii="Times New Roman" w:hAnsi="Times New Roman" w:cs="Times New Roman"/>
          <w:sz w:val="24"/>
          <w:szCs w:val="24"/>
        </w:rPr>
      </w:pPr>
    </w:p>
    <w:p w14:paraId="01A9222C" w14:textId="5090A935" w:rsidR="00E605F2" w:rsidRDefault="00E605F2" w:rsidP="0059724A">
      <w:pPr>
        <w:spacing w:after="0" w:line="240" w:lineRule="auto"/>
        <w:jc w:val="both"/>
        <w:rPr>
          <w:rFonts w:ascii="Times New Roman" w:hAnsi="Times New Roman" w:cs="Times New Roman"/>
          <w:sz w:val="24"/>
          <w:szCs w:val="24"/>
        </w:rPr>
      </w:pPr>
    </w:p>
    <w:p w14:paraId="58B82B13" w14:textId="2C594E85" w:rsidR="00E605F2" w:rsidRDefault="00E605F2" w:rsidP="0059724A">
      <w:pPr>
        <w:spacing w:after="0" w:line="240" w:lineRule="auto"/>
        <w:jc w:val="both"/>
        <w:rPr>
          <w:rFonts w:ascii="Times New Roman" w:hAnsi="Times New Roman" w:cs="Times New Roman"/>
          <w:sz w:val="24"/>
          <w:szCs w:val="24"/>
        </w:rPr>
      </w:pPr>
    </w:p>
    <w:p w14:paraId="79261D41" w14:textId="463D37C1" w:rsidR="00E605F2" w:rsidRDefault="00E605F2" w:rsidP="0059724A">
      <w:pPr>
        <w:spacing w:after="0" w:line="240" w:lineRule="auto"/>
        <w:jc w:val="both"/>
        <w:rPr>
          <w:rFonts w:ascii="Times New Roman" w:hAnsi="Times New Roman" w:cs="Times New Roman"/>
          <w:sz w:val="24"/>
          <w:szCs w:val="24"/>
        </w:rPr>
      </w:pPr>
    </w:p>
    <w:p w14:paraId="3590CBBE" w14:textId="0EE50FB1" w:rsidR="00E605F2" w:rsidRDefault="00E605F2" w:rsidP="0059724A">
      <w:pPr>
        <w:spacing w:after="0" w:line="240" w:lineRule="auto"/>
        <w:jc w:val="both"/>
        <w:rPr>
          <w:rFonts w:ascii="Times New Roman" w:hAnsi="Times New Roman" w:cs="Times New Roman"/>
          <w:sz w:val="24"/>
          <w:szCs w:val="24"/>
        </w:rPr>
      </w:pPr>
    </w:p>
    <w:p w14:paraId="4C1D2709" w14:textId="77777777" w:rsidR="00E605F2" w:rsidRPr="00C97982" w:rsidRDefault="00E605F2" w:rsidP="0059724A">
      <w:pPr>
        <w:spacing w:after="0" w:line="240" w:lineRule="auto"/>
        <w:jc w:val="both"/>
        <w:rPr>
          <w:rFonts w:ascii="Times New Roman" w:hAnsi="Times New Roman" w:cs="Times New Roman"/>
          <w:sz w:val="24"/>
          <w:szCs w:val="24"/>
        </w:rPr>
      </w:pPr>
    </w:p>
    <w:p w14:paraId="33B81FAB" w14:textId="77777777" w:rsidR="009B6193" w:rsidRPr="00C97982" w:rsidRDefault="009B6193" w:rsidP="0059724A">
      <w:pPr>
        <w:spacing w:after="0" w:line="240" w:lineRule="auto"/>
        <w:jc w:val="both"/>
        <w:rPr>
          <w:rFonts w:ascii="Times New Roman" w:hAnsi="Times New Roman" w:cs="Times New Roman"/>
          <w:sz w:val="24"/>
          <w:szCs w:val="24"/>
        </w:rPr>
      </w:pPr>
    </w:p>
    <w:p w14:paraId="39A3B219" w14:textId="3E2DDAAA" w:rsidR="00D3193B" w:rsidRPr="00DF1C2D" w:rsidRDefault="009B6193" w:rsidP="004051B1">
      <w:pPr>
        <w:spacing w:after="80" w:line="240" w:lineRule="auto"/>
        <w:jc w:val="right"/>
        <w:rPr>
          <w:rFonts w:ascii="Times New Roman" w:eastAsiaTheme="minorEastAsia" w:hAnsi="Times New Roman" w:cs="Times New Roman"/>
          <w:i/>
          <w:sz w:val="24"/>
          <w:szCs w:val="24"/>
        </w:rPr>
      </w:pPr>
      <w:r w:rsidRPr="00C97982">
        <w:rPr>
          <w:rFonts w:ascii="Times New Roman" w:eastAsiaTheme="minorEastAsia" w:hAnsi="Times New Roman" w:cs="Times New Roman"/>
          <w:i/>
          <w:sz w:val="24"/>
          <w:szCs w:val="24"/>
        </w:rPr>
        <w:lastRenderedPageBreak/>
        <w:t>Attēls Nr.</w:t>
      </w:r>
      <w:r w:rsidR="00C6599C" w:rsidRPr="00C97982">
        <w:rPr>
          <w:rFonts w:ascii="Times New Roman" w:eastAsiaTheme="minorEastAsia" w:hAnsi="Times New Roman" w:cs="Times New Roman"/>
          <w:i/>
          <w:sz w:val="24"/>
          <w:szCs w:val="24"/>
        </w:rPr>
        <w:t>1</w:t>
      </w:r>
    </w:p>
    <w:p w14:paraId="67F76283" w14:textId="3DF97D24" w:rsidR="00A27509" w:rsidRPr="00DF1C2D" w:rsidRDefault="00A27509" w:rsidP="004051B1">
      <w:pPr>
        <w:spacing w:after="80" w:line="240" w:lineRule="auto"/>
        <w:jc w:val="right"/>
        <w:rPr>
          <w:rFonts w:ascii="Times New Roman" w:hAnsi="Times New Roman" w:cs="Times New Roman"/>
          <w:sz w:val="24"/>
          <w:szCs w:val="24"/>
        </w:rPr>
      </w:pPr>
      <w:r w:rsidRPr="00DF1C2D">
        <w:rPr>
          <w:rFonts w:ascii="Times New Roman" w:hAnsi="Times New Roman" w:cs="Times New Roman"/>
          <w:noProof/>
          <w:sz w:val="24"/>
          <w:szCs w:val="24"/>
        </w:rPr>
        <w:drawing>
          <wp:inline distT="0" distB="0" distL="0" distR="0" wp14:anchorId="41BB512B" wp14:editId="52DBEB2D">
            <wp:extent cx="5283793" cy="270002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10293" cy="2713561"/>
                    </a:xfrm>
                    <a:prstGeom prst="rect">
                      <a:avLst/>
                    </a:prstGeom>
                    <a:noFill/>
                  </pic:spPr>
                </pic:pic>
              </a:graphicData>
            </a:graphic>
          </wp:inline>
        </w:drawing>
      </w:r>
    </w:p>
    <w:p w14:paraId="57F42DCA" w14:textId="77777777" w:rsidR="00FE398B" w:rsidRPr="009F32E9" w:rsidRDefault="00FE398B" w:rsidP="00FE398B">
      <w:pPr>
        <w:spacing w:after="80" w:line="240" w:lineRule="auto"/>
        <w:jc w:val="both"/>
        <w:rPr>
          <w:rFonts w:ascii="Times New Roman" w:eastAsiaTheme="minorEastAsia" w:hAnsi="Times New Roman" w:cs="Times New Roman"/>
          <w:i/>
          <w:sz w:val="24"/>
          <w:szCs w:val="24"/>
        </w:rPr>
      </w:pPr>
      <w:r w:rsidRPr="009F32E9">
        <w:rPr>
          <w:rFonts w:ascii="Times New Roman" w:eastAsiaTheme="minorEastAsia" w:hAnsi="Times New Roman" w:cs="Times New Roman"/>
          <w:i/>
          <w:sz w:val="24"/>
          <w:szCs w:val="24"/>
        </w:rPr>
        <w:t xml:space="preserve">Avots: VDEĀVK un </w:t>
      </w:r>
      <w:proofErr w:type="spellStart"/>
      <w:r w:rsidRPr="009F32E9">
        <w:rPr>
          <w:rFonts w:ascii="Times New Roman" w:eastAsiaTheme="minorEastAsia" w:hAnsi="Times New Roman" w:cs="Times New Roman"/>
          <w:i/>
          <w:sz w:val="24"/>
          <w:szCs w:val="24"/>
        </w:rPr>
        <w:t>LabIs</w:t>
      </w:r>
      <w:proofErr w:type="spellEnd"/>
      <w:r w:rsidRPr="009F32E9">
        <w:rPr>
          <w:rFonts w:ascii="Times New Roman" w:eastAsiaTheme="minorEastAsia" w:hAnsi="Times New Roman" w:cs="Times New Roman"/>
          <w:i/>
          <w:sz w:val="24"/>
          <w:szCs w:val="24"/>
        </w:rPr>
        <w:t xml:space="preserve"> dati</w:t>
      </w:r>
    </w:p>
    <w:p w14:paraId="4D8D8DE0" w14:textId="77777777" w:rsidR="00F174DD" w:rsidRPr="00C97982" w:rsidRDefault="00F174DD" w:rsidP="0050581B">
      <w:pPr>
        <w:spacing w:after="0" w:line="240" w:lineRule="auto"/>
        <w:jc w:val="both"/>
        <w:rPr>
          <w:rFonts w:ascii="Times New Roman" w:hAnsi="Times New Roman" w:cs="Times New Roman"/>
          <w:sz w:val="24"/>
          <w:szCs w:val="24"/>
          <w:highlight w:val="yellow"/>
        </w:rPr>
      </w:pPr>
    </w:p>
    <w:p w14:paraId="4A88AF01" w14:textId="3DD63CA3" w:rsidR="004E1AD7" w:rsidRPr="00DF1C2D" w:rsidRDefault="00476018" w:rsidP="00F174D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w:t>
      </w:r>
      <w:r w:rsidR="00AD2D39" w:rsidRPr="00C97982">
        <w:rPr>
          <w:rFonts w:ascii="Times New Roman" w:hAnsi="Times New Roman" w:cs="Times New Roman"/>
          <w:sz w:val="24"/>
          <w:szCs w:val="24"/>
        </w:rPr>
        <w:t>inēto tendenci apstiprina attēls Nr.</w:t>
      </w:r>
      <w:r w:rsidR="00604563" w:rsidRPr="00C97982">
        <w:rPr>
          <w:rFonts w:ascii="Times New Roman" w:hAnsi="Times New Roman" w:cs="Times New Roman"/>
          <w:sz w:val="24"/>
          <w:szCs w:val="24"/>
        </w:rPr>
        <w:t>2</w:t>
      </w:r>
      <w:r w:rsidR="00AD2D39" w:rsidRPr="00C97982">
        <w:rPr>
          <w:rFonts w:ascii="Times New Roman" w:hAnsi="Times New Roman" w:cs="Times New Roman"/>
          <w:sz w:val="24"/>
          <w:szCs w:val="24"/>
        </w:rPr>
        <w:t xml:space="preserve">, kurā redzams, ka </w:t>
      </w:r>
      <w:r>
        <w:rPr>
          <w:rFonts w:ascii="Times New Roman" w:hAnsi="Times New Roman" w:cs="Times New Roman"/>
          <w:sz w:val="24"/>
          <w:szCs w:val="24"/>
        </w:rPr>
        <w:t>personu ar GRT īpatsvars ik gadu pieaug un a</w:t>
      </w:r>
      <w:r w:rsidRPr="00C97982">
        <w:rPr>
          <w:rFonts w:ascii="Times New Roman" w:hAnsi="Times New Roman" w:cs="Times New Roman"/>
          <w:sz w:val="24"/>
          <w:szCs w:val="24"/>
        </w:rPr>
        <w:t xml:space="preserve">bsolūtos skaitļos </w:t>
      </w:r>
      <w:r>
        <w:rPr>
          <w:rFonts w:ascii="Times New Roman" w:hAnsi="Times New Roman" w:cs="Times New Roman"/>
          <w:sz w:val="24"/>
          <w:szCs w:val="24"/>
        </w:rPr>
        <w:t xml:space="preserve">2020.gadā un </w:t>
      </w:r>
      <w:r w:rsidR="00CC73F8" w:rsidRPr="00C97982">
        <w:rPr>
          <w:rFonts w:ascii="Times New Roman" w:hAnsi="Times New Roman" w:cs="Times New Roman"/>
          <w:sz w:val="24"/>
          <w:szCs w:val="24"/>
        </w:rPr>
        <w:t>202</w:t>
      </w:r>
      <w:r>
        <w:rPr>
          <w:rFonts w:ascii="Times New Roman" w:hAnsi="Times New Roman" w:cs="Times New Roman"/>
          <w:sz w:val="24"/>
          <w:szCs w:val="24"/>
        </w:rPr>
        <w:t>1</w:t>
      </w:r>
      <w:r w:rsidR="00CC73F8" w:rsidRPr="00C97982">
        <w:rPr>
          <w:rFonts w:ascii="Times New Roman" w:hAnsi="Times New Roman" w:cs="Times New Roman"/>
          <w:sz w:val="24"/>
          <w:szCs w:val="24"/>
        </w:rPr>
        <w:t xml:space="preserve">.gadā </w:t>
      </w:r>
      <w:r w:rsidR="00AD2D39" w:rsidRPr="00C97982">
        <w:rPr>
          <w:rFonts w:ascii="Times New Roman" w:hAnsi="Times New Roman" w:cs="Times New Roman"/>
          <w:sz w:val="24"/>
          <w:szCs w:val="24"/>
        </w:rPr>
        <w:t>I invaliditātes grup</w:t>
      </w:r>
      <w:r w:rsidR="00F66F01" w:rsidRPr="00C97982">
        <w:rPr>
          <w:rFonts w:ascii="Times New Roman" w:hAnsi="Times New Roman" w:cs="Times New Roman"/>
          <w:sz w:val="24"/>
          <w:szCs w:val="24"/>
        </w:rPr>
        <w:t>a</w:t>
      </w:r>
      <w:r w:rsidR="00AD2D39" w:rsidRPr="00C97982">
        <w:rPr>
          <w:rFonts w:ascii="Times New Roman" w:hAnsi="Times New Roman" w:cs="Times New Roman"/>
          <w:sz w:val="24"/>
          <w:szCs w:val="24"/>
        </w:rPr>
        <w:t xml:space="preserve"> </w:t>
      </w:r>
      <w:r w:rsidR="00D67CB0" w:rsidRPr="00C97982">
        <w:rPr>
          <w:rFonts w:ascii="Times New Roman" w:hAnsi="Times New Roman" w:cs="Times New Roman"/>
          <w:sz w:val="24"/>
          <w:szCs w:val="24"/>
        </w:rPr>
        <w:t xml:space="preserve">ir </w:t>
      </w:r>
      <w:r>
        <w:rPr>
          <w:rFonts w:ascii="Times New Roman" w:hAnsi="Times New Roman" w:cs="Times New Roman"/>
          <w:sz w:val="24"/>
          <w:szCs w:val="24"/>
        </w:rPr>
        <w:t xml:space="preserve">jau </w:t>
      </w:r>
      <w:r w:rsidR="00D67CB0" w:rsidRPr="00C97982">
        <w:rPr>
          <w:rFonts w:ascii="Times New Roman" w:hAnsi="Times New Roman" w:cs="Times New Roman"/>
          <w:sz w:val="24"/>
          <w:szCs w:val="24"/>
        </w:rPr>
        <w:t>ap 5000 person</w:t>
      </w:r>
      <w:r>
        <w:rPr>
          <w:rFonts w:ascii="Times New Roman" w:hAnsi="Times New Roman" w:cs="Times New Roman"/>
          <w:sz w:val="24"/>
          <w:szCs w:val="24"/>
        </w:rPr>
        <w:t>as</w:t>
      </w:r>
      <w:r w:rsidR="00D67CB0" w:rsidRPr="00C97982">
        <w:rPr>
          <w:rFonts w:ascii="Times New Roman" w:hAnsi="Times New Roman" w:cs="Times New Roman"/>
          <w:sz w:val="24"/>
          <w:szCs w:val="24"/>
        </w:rPr>
        <w:t xml:space="preserve"> ar GRT, </w:t>
      </w:r>
      <w:r w:rsidR="00AD2D39" w:rsidRPr="00C97982">
        <w:rPr>
          <w:rFonts w:ascii="Times New Roman" w:hAnsi="Times New Roman" w:cs="Times New Roman"/>
          <w:sz w:val="24"/>
          <w:szCs w:val="24"/>
        </w:rPr>
        <w:t xml:space="preserve"> savukārt II invaliditātes grup</w:t>
      </w:r>
      <w:r w:rsidR="00F66F01" w:rsidRPr="00C97982">
        <w:rPr>
          <w:rFonts w:ascii="Times New Roman" w:hAnsi="Times New Roman" w:cs="Times New Roman"/>
          <w:sz w:val="24"/>
          <w:szCs w:val="24"/>
        </w:rPr>
        <w:t>a</w:t>
      </w:r>
      <w:r w:rsidR="00AD2D39" w:rsidRPr="00C97982">
        <w:rPr>
          <w:rFonts w:ascii="Times New Roman" w:hAnsi="Times New Roman" w:cs="Times New Roman"/>
          <w:sz w:val="24"/>
          <w:szCs w:val="24"/>
        </w:rPr>
        <w:t xml:space="preserve"> ir </w:t>
      </w:r>
      <w:r>
        <w:rPr>
          <w:rFonts w:ascii="Times New Roman" w:hAnsi="Times New Roman" w:cs="Times New Roman"/>
          <w:sz w:val="24"/>
          <w:szCs w:val="24"/>
        </w:rPr>
        <w:t>ap</w:t>
      </w:r>
      <w:r w:rsidR="00AD2D39" w:rsidRPr="00C97982">
        <w:rPr>
          <w:rFonts w:ascii="Times New Roman" w:hAnsi="Times New Roman" w:cs="Times New Roman"/>
          <w:sz w:val="24"/>
          <w:szCs w:val="24"/>
        </w:rPr>
        <w:t xml:space="preserve"> 18000 person</w:t>
      </w:r>
      <w:r w:rsidR="00F66F01" w:rsidRPr="00C97982">
        <w:rPr>
          <w:rFonts w:ascii="Times New Roman" w:hAnsi="Times New Roman" w:cs="Times New Roman"/>
          <w:sz w:val="24"/>
          <w:szCs w:val="24"/>
        </w:rPr>
        <w:t>ām</w:t>
      </w:r>
      <w:r w:rsidR="00AD2D39" w:rsidRPr="00C97982">
        <w:rPr>
          <w:rFonts w:ascii="Times New Roman" w:hAnsi="Times New Roman" w:cs="Times New Roman"/>
          <w:sz w:val="24"/>
          <w:szCs w:val="24"/>
        </w:rPr>
        <w:t xml:space="preserve"> ar GRT (</w:t>
      </w:r>
      <w:r w:rsidR="00D67CB0" w:rsidRPr="00C97982">
        <w:rPr>
          <w:rFonts w:ascii="Times New Roman" w:hAnsi="Times New Roman" w:cs="Times New Roman"/>
          <w:sz w:val="24"/>
          <w:szCs w:val="24"/>
        </w:rPr>
        <w:t>skatīt attēlu Nr.</w:t>
      </w:r>
      <w:r w:rsidR="00604563" w:rsidRPr="00C97982">
        <w:rPr>
          <w:rFonts w:ascii="Times New Roman" w:hAnsi="Times New Roman" w:cs="Times New Roman"/>
          <w:sz w:val="24"/>
          <w:szCs w:val="24"/>
        </w:rPr>
        <w:t>2</w:t>
      </w:r>
      <w:r w:rsidR="00D67CB0" w:rsidRPr="00C97982">
        <w:rPr>
          <w:rFonts w:ascii="Times New Roman" w:hAnsi="Times New Roman" w:cs="Times New Roman"/>
          <w:sz w:val="24"/>
          <w:szCs w:val="24"/>
        </w:rPr>
        <w:t>).</w:t>
      </w:r>
    </w:p>
    <w:p w14:paraId="78AE9107" w14:textId="77777777" w:rsidR="00D67CB0" w:rsidRPr="009F32E9" w:rsidRDefault="00D67CB0" w:rsidP="00F174DD">
      <w:pPr>
        <w:spacing w:after="0" w:line="240" w:lineRule="auto"/>
        <w:jc w:val="both"/>
        <w:rPr>
          <w:rFonts w:ascii="Times New Roman" w:hAnsi="Times New Roman" w:cs="Times New Roman"/>
          <w:sz w:val="24"/>
          <w:szCs w:val="24"/>
        </w:rPr>
      </w:pPr>
    </w:p>
    <w:p w14:paraId="5BFEA750" w14:textId="2F2634B3" w:rsidR="00D67CB0" w:rsidRPr="00C97982" w:rsidRDefault="00FE398B" w:rsidP="00FE398B">
      <w:pPr>
        <w:spacing w:after="0" w:line="240" w:lineRule="auto"/>
        <w:jc w:val="right"/>
        <w:rPr>
          <w:rFonts w:ascii="Times New Roman" w:hAnsi="Times New Roman" w:cs="Times New Roman"/>
          <w:sz w:val="24"/>
          <w:szCs w:val="24"/>
        </w:rPr>
      </w:pPr>
      <w:r w:rsidRPr="00C97982">
        <w:rPr>
          <w:rFonts w:ascii="Times New Roman" w:eastAsiaTheme="minorEastAsia" w:hAnsi="Times New Roman" w:cs="Times New Roman"/>
          <w:i/>
          <w:sz w:val="24"/>
          <w:szCs w:val="24"/>
        </w:rPr>
        <w:t>Attēls Nr.</w:t>
      </w:r>
      <w:r w:rsidR="00C6599C" w:rsidRPr="00C97982">
        <w:rPr>
          <w:rFonts w:ascii="Times New Roman" w:eastAsiaTheme="minorEastAsia" w:hAnsi="Times New Roman" w:cs="Times New Roman"/>
          <w:i/>
          <w:sz w:val="24"/>
          <w:szCs w:val="24"/>
        </w:rPr>
        <w:t>2</w:t>
      </w:r>
    </w:p>
    <w:p w14:paraId="78D0859A" w14:textId="25CF91F0" w:rsidR="00AD2D39" w:rsidRPr="00DF1C2D" w:rsidRDefault="00AD2D39" w:rsidP="00F174DD">
      <w:pPr>
        <w:spacing w:after="0" w:line="240" w:lineRule="auto"/>
        <w:jc w:val="both"/>
        <w:rPr>
          <w:rFonts w:ascii="Times New Roman" w:hAnsi="Times New Roman" w:cs="Times New Roman"/>
          <w:sz w:val="24"/>
          <w:szCs w:val="24"/>
        </w:rPr>
      </w:pPr>
    </w:p>
    <w:p w14:paraId="0E91B536" w14:textId="40FC56FF" w:rsidR="009C5E37" w:rsidRPr="00DF1C2D" w:rsidRDefault="009C5E37" w:rsidP="00F174DD">
      <w:pPr>
        <w:spacing w:after="0" w:line="240" w:lineRule="auto"/>
        <w:jc w:val="both"/>
        <w:rPr>
          <w:rFonts w:ascii="Times New Roman" w:hAnsi="Times New Roman" w:cs="Times New Roman"/>
          <w:sz w:val="24"/>
          <w:szCs w:val="24"/>
        </w:rPr>
      </w:pPr>
      <w:r w:rsidRPr="00DF1C2D">
        <w:rPr>
          <w:rFonts w:ascii="Times New Roman" w:hAnsi="Times New Roman" w:cs="Times New Roman"/>
          <w:noProof/>
          <w:sz w:val="24"/>
          <w:szCs w:val="24"/>
        </w:rPr>
        <w:drawing>
          <wp:inline distT="0" distB="0" distL="0" distR="0" wp14:anchorId="469B28A4" wp14:editId="4310A8D4">
            <wp:extent cx="5206746" cy="266065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42529" cy="2678935"/>
                    </a:xfrm>
                    <a:prstGeom prst="rect">
                      <a:avLst/>
                    </a:prstGeom>
                    <a:noFill/>
                  </pic:spPr>
                </pic:pic>
              </a:graphicData>
            </a:graphic>
          </wp:inline>
        </w:drawing>
      </w:r>
    </w:p>
    <w:p w14:paraId="72A26C57" w14:textId="77777777" w:rsidR="004E1AD7" w:rsidRPr="009F32E9" w:rsidRDefault="004E1AD7" w:rsidP="00F174DD">
      <w:pPr>
        <w:spacing w:after="0" w:line="240" w:lineRule="auto"/>
        <w:jc w:val="both"/>
        <w:rPr>
          <w:rFonts w:ascii="Times New Roman" w:hAnsi="Times New Roman" w:cs="Times New Roman"/>
          <w:sz w:val="24"/>
          <w:szCs w:val="24"/>
        </w:rPr>
      </w:pPr>
    </w:p>
    <w:p w14:paraId="5C232823" w14:textId="77777777" w:rsidR="00FE398B" w:rsidRPr="00C97982" w:rsidRDefault="00FE398B" w:rsidP="00FE398B">
      <w:pPr>
        <w:spacing w:after="80" w:line="240" w:lineRule="auto"/>
        <w:jc w:val="both"/>
        <w:rPr>
          <w:rFonts w:ascii="Times New Roman" w:eastAsiaTheme="minorEastAsia" w:hAnsi="Times New Roman" w:cs="Times New Roman"/>
          <w:i/>
          <w:sz w:val="24"/>
          <w:szCs w:val="24"/>
        </w:rPr>
      </w:pPr>
      <w:r w:rsidRPr="00C97982">
        <w:rPr>
          <w:rFonts w:ascii="Times New Roman" w:eastAsiaTheme="minorEastAsia" w:hAnsi="Times New Roman" w:cs="Times New Roman"/>
          <w:i/>
          <w:sz w:val="24"/>
          <w:szCs w:val="24"/>
        </w:rPr>
        <w:t xml:space="preserve">Avots: VDEĀVK un </w:t>
      </w:r>
      <w:proofErr w:type="spellStart"/>
      <w:r w:rsidRPr="00C97982">
        <w:rPr>
          <w:rFonts w:ascii="Times New Roman" w:eastAsiaTheme="minorEastAsia" w:hAnsi="Times New Roman" w:cs="Times New Roman"/>
          <w:i/>
          <w:sz w:val="24"/>
          <w:szCs w:val="24"/>
        </w:rPr>
        <w:t>LabIs</w:t>
      </w:r>
      <w:proofErr w:type="spellEnd"/>
      <w:r w:rsidRPr="00C97982">
        <w:rPr>
          <w:rFonts w:ascii="Times New Roman" w:eastAsiaTheme="minorEastAsia" w:hAnsi="Times New Roman" w:cs="Times New Roman"/>
          <w:i/>
          <w:sz w:val="24"/>
          <w:szCs w:val="24"/>
        </w:rPr>
        <w:t xml:space="preserve"> dati</w:t>
      </w:r>
    </w:p>
    <w:p w14:paraId="4BC79B29" w14:textId="77777777" w:rsidR="004E1AD7" w:rsidRPr="00C97982" w:rsidRDefault="004E1AD7" w:rsidP="00F174DD">
      <w:pPr>
        <w:spacing w:after="0" w:line="240" w:lineRule="auto"/>
        <w:jc w:val="both"/>
        <w:rPr>
          <w:rFonts w:ascii="Times New Roman" w:hAnsi="Times New Roman" w:cs="Times New Roman"/>
          <w:sz w:val="24"/>
          <w:szCs w:val="24"/>
        </w:rPr>
      </w:pPr>
    </w:p>
    <w:p w14:paraId="43984292" w14:textId="4B8B2100" w:rsidR="00DC4075" w:rsidRPr="00DF1C2D" w:rsidRDefault="00DC4075" w:rsidP="00DC4075">
      <w:pPr>
        <w:spacing w:after="0" w:line="240" w:lineRule="auto"/>
        <w:jc w:val="both"/>
        <w:rPr>
          <w:rFonts w:ascii="Times New Roman" w:eastAsia="Times New Roman" w:hAnsi="Times New Roman" w:cs="Times New Roman"/>
          <w:sz w:val="24"/>
          <w:szCs w:val="24"/>
        </w:rPr>
      </w:pPr>
      <w:r w:rsidRPr="00C97982">
        <w:rPr>
          <w:rFonts w:ascii="Times New Roman" w:hAnsi="Times New Roman" w:cs="Times New Roman"/>
          <w:sz w:val="24"/>
          <w:szCs w:val="24"/>
        </w:rPr>
        <w:t>Jāsecina, ka</w:t>
      </w:r>
      <w:r w:rsidR="00C41F39" w:rsidRPr="00C97982">
        <w:rPr>
          <w:rFonts w:ascii="Times New Roman" w:hAnsi="Times New Roman" w:cs="Times New Roman"/>
          <w:sz w:val="24"/>
          <w:szCs w:val="24"/>
        </w:rPr>
        <w:t xml:space="preserve">, </w:t>
      </w:r>
      <w:r w:rsidRPr="00C97982">
        <w:rPr>
          <w:rFonts w:ascii="Times New Roman" w:hAnsi="Times New Roman" w:cs="Times New Roman"/>
          <w:sz w:val="24"/>
          <w:szCs w:val="24"/>
        </w:rPr>
        <w:t xml:space="preserve">lai gan iespēju saņemt APLP pakalpojumu būtu svarīgi nodrošināt ikvienai personai ar GRT, tomēr, ņemot vērā </w:t>
      </w:r>
      <w:r w:rsidR="00604563" w:rsidRPr="00C97982">
        <w:rPr>
          <w:rFonts w:ascii="Times New Roman" w:hAnsi="Times New Roman" w:cs="Times New Roman"/>
          <w:sz w:val="24"/>
          <w:szCs w:val="24"/>
        </w:rPr>
        <w:t>ierobežotos valsts budžeta līdzekļus,</w:t>
      </w:r>
      <w:r w:rsidRPr="00C97982">
        <w:rPr>
          <w:rFonts w:ascii="Times New Roman" w:hAnsi="Times New Roman" w:cs="Times New Roman"/>
          <w:sz w:val="24"/>
          <w:szCs w:val="24"/>
        </w:rPr>
        <w:t xml:space="preserve"> konceptuālajā ziņojumā </w:t>
      </w:r>
      <w:r w:rsidRPr="00C97982">
        <w:rPr>
          <w:rFonts w:ascii="Times New Roman" w:hAnsi="Times New Roman" w:cs="Times New Roman"/>
          <w:b/>
          <w:sz w:val="24"/>
          <w:szCs w:val="24"/>
        </w:rPr>
        <w:t xml:space="preserve">APLP pakalpojuma piešķiršana par valsts budžeta līdzekļiem plānota personām ar I vai II invaliditātes grupu, </w:t>
      </w:r>
      <w:r w:rsidR="00C41F39" w:rsidRPr="00C97982">
        <w:rPr>
          <w:rFonts w:ascii="Times New Roman" w:hAnsi="Times New Roman" w:cs="Times New Roman"/>
          <w:b/>
          <w:sz w:val="24"/>
          <w:szCs w:val="24"/>
        </w:rPr>
        <w:t xml:space="preserve">t.i. </w:t>
      </w:r>
      <w:r w:rsidR="00785A0A" w:rsidRPr="00C97982">
        <w:rPr>
          <w:rFonts w:ascii="Times New Roman" w:hAnsi="Times New Roman" w:cs="Times New Roman"/>
          <w:b/>
          <w:sz w:val="24"/>
          <w:szCs w:val="24"/>
        </w:rPr>
        <w:t>divās smagākajās</w:t>
      </w:r>
      <w:r w:rsidR="00C41F39" w:rsidRPr="00C97982">
        <w:rPr>
          <w:rFonts w:ascii="Times New Roman" w:hAnsi="Times New Roman" w:cs="Times New Roman"/>
          <w:b/>
          <w:sz w:val="24"/>
          <w:szCs w:val="24"/>
        </w:rPr>
        <w:t xml:space="preserve"> invaliditātes grupās, </w:t>
      </w:r>
      <w:r w:rsidRPr="00C97982">
        <w:rPr>
          <w:rFonts w:ascii="Times New Roman" w:hAnsi="Times New Roman" w:cs="Times New Roman"/>
          <w:b/>
          <w:sz w:val="24"/>
          <w:szCs w:val="24"/>
        </w:rPr>
        <w:t>kurās vērojams vislielākais personu ar GRT īpatsvars</w:t>
      </w:r>
      <w:r w:rsidR="00B87765" w:rsidRPr="00C97982">
        <w:rPr>
          <w:rFonts w:ascii="Times New Roman" w:hAnsi="Times New Roman" w:cs="Times New Roman"/>
          <w:b/>
          <w:sz w:val="24"/>
          <w:szCs w:val="24"/>
        </w:rPr>
        <w:t xml:space="preserve">. Vienlaikus netiek izslēgta </w:t>
      </w:r>
      <w:r w:rsidRPr="00C97982">
        <w:rPr>
          <w:rFonts w:ascii="Times New Roman" w:hAnsi="Times New Roman" w:cs="Times New Roman"/>
          <w:b/>
          <w:sz w:val="24"/>
          <w:szCs w:val="24"/>
        </w:rPr>
        <w:t xml:space="preserve"> </w:t>
      </w:r>
      <w:r w:rsidRPr="00C97982">
        <w:rPr>
          <w:rFonts w:ascii="Times New Roman" w:hAnsi="Times New Roman" w:cs="Times New Roman"/>
          <w:b/>
          <w:sz w:val="24"/>
          <w:szCs w:val="24"/>
        </w:rPr>
        <w:lastRenderedPageBreak/>
        <w:t>iespēj</w:t>
      </w:r>
      <w:r w:rsidR="00B87765" w:rsidRPr="00C97982">
        <w:rPr>
          <w:rFonts w:ascii="Times New Roman" w:hAnsi="Times New Roman" w:cs="Times New Roman"/>
          <w:b/>
          <w:sz w:val="24"/>
          <w:szCs w:val="24"/>
        </w:rPr>
        <w:t>a</w:t>
      </w:r>
      <w:r w:rsidRPr="00C97982">
        <w:rPr>
          <w:rFonts w:ascii="Times New Roman" w:hAnsi="Times New Roman" w:cs="Times New Roman"/>
          <w:b/>
          <w:sz w:val="24"/>
          <w:szCs w:val="24"/>
        </w:rPr>
        <w:t xml:space="preserve">, ka personām ar vieglākiem </w:t>
      </w:r>
      <w:r w:rsidR="00296C53" w:rsidRPr="00C97982">
        <w:rPr>
          <w:rFonts w:ascii="Times New Roman" w:hAnsi="Times New Roman" w:cs="Times New Roman"/>
          <w:b/>
          <w:sz w:val="24"/>
          <w:szCs w:val="24"/>
        </w:rPr>
        <w:t>GRT</w:t>
      </w:r>
      <w:r w:rsidR="00091D6D" w:rsidRPr="00C97982">
        <w:rPr>
          <w:rFonts w:ascii="Times New Roman" w:hAnsi="Times New Roman" w:cs="Times New Roman"/>
          <w:b/>
          <w:sz w:val="24"/>
          <w:szCs w:val="24"/>
        </w:rPr>
        <w:t xml:space="preserve"> (t.i., person</w:t>
      </w:r>
      <w:r w:rsidR="00B5451F" w:rsidRPr="00C97982">
        <w:rPr>
          <w:rFonts w:ascii="Times New Roman" w:hAnsi="Times New Roman" w:cs="Times New Roman"/>
          <w:b/>
          <w:sz w:val="24"/>
          <w:szCs w:val="24"/>
        </w:rPr>
        <w:t>ām</w:t>
      </w:r>
      <w:r w:rsidR="00091D6D" w:rsidRPr="00C97982">
        <w:rPr>
          <w:rFonts w:ascii="Times New Roman" w:hAnsi="Times New Roman" w:cs="Times New Roman"/>
          <w:b/>
          <w:sz w:val="24"/>
          <w:szCs w:val="24"/>
        </w:rPr>
        <w:t xml:space="preserve"> ar III invaliditātes grupu vai person</w:t>
      </w:r>
      <w:r w:rsidR="00B5451F" w:rsidRPr="00C97982">
        <w:rPr>
          <w:rFonts w:ascii="Times New Roman" w:hAnsi="Times New Roman" w:cs="Times New Roman"/>
          <w:b/>
          <w:sz w:val="24"/>
          <w:szCs w:val="24"/>
        </w:rPr>
        <w:t>ām</w:t>
      </w:r>
      <w:r w:rsidR="00515887" w:rsidRPr="00C97982">
        <w:rPr>
          <w:rFonts w:ascii="Times New Roman" w:hAnsi="Times New Roman" w:cs="Times New Roman"/>
          <w:b/>
          <w:sz w:val="24"/>
          <w:szCs w:val="24"/>
        </w:rPr>
        <w:t xml:space="preserve">, kurām ir </w:t>
      </w:r>
      <w:r w:rsidR="00091D6D" w:rsidRPr="00C97982">
        <w:rPr>
          <w:rFonts w:ascii="Times New Roman" w:hAnsi="Times New Roman" w:cs="Times New Roman"/>
          <w:b/>
          <w:sz w:val="24"/>
          <w:szCs w:val="24"/>
        </w:rPr>
        <w:t xml:space="preserve">viegli </w:t>
      </w:r>
      <w:r w:rsidR="00296C53" w:rsidRPr="00C97982">
        <w:rPr>
          <w:rFonts w:ascii="Times New Roman" w:hAnsi="Times New Roman" w:cs="Times New Roman"/>
          <w:b/>
          <w:sz w:val="24"/>
          <w:szCs w:val="24"/>
        </w:rPr>
        <w:t>GRT</w:t>
      </w:r>
      <w:r w:rsidR="00E342B2" w:rsidRPr="00C97982">
        <w:rPr>
          <w:rFonts w:ascii="Times New Roman" w:hAnsi="Times New Roman" w:cs="Times New Roman"/>
          <w:b/>
          <w:sz w:val="24"/>
          <w:szCs w:val="24"/>
        </w:rPr>
        <w:t xml:space="preserve"> un </w:t>
      </w:r>
      <w:r w:rsidR="00091D6D" w:rsidRPr="00C97982">
        <w:rPr>
          <w:rFonts w:ascii="Times New Roman" w:hAnsi="Times New Roman" w:cs="Times New Roman"/>
          <w:b/>
          <w:sz w:val="24"/>
          <w:szCs w:val="24"/>
        </w:rPr>
        <w:t xml:space="preserve">invaliditātes grupa nav </w:t>
      </w:r>
      <w:r w:rsidR="00E342B2" w:rsidRPr="00C97982">
        <w:rPr>
          <w:rFonts w:ascii="Times New Roman" w:hAnsi="Times New Roman" w:cs="Times New Roman"/>
          <w:b/>
          <w:sz w:val="24"/>
          <w:szCs w:val="24"/>
        </w:rPr>
        <w:t>nosakāma</w:t>
      </w:r>
      <w:r w:rsidR="00091D6D" w:rsidRPr="00C97982">
        <w:rPr>
          <w:rFonts w:ascii="Times New Roman" w:hAnsi="Times New Roman" w:cs="Times New Roman"/>
          <w:b/>
          <w:sz w:val="24"/>
          <w:szCs w:val="24"/>
        </w:rPr>
        <w:t>)</w:t>
      </w:r>
      <w:r w:rsidRPr="00C97982">
        <w:rPr>
          <w:rFonts w:ascii="Times New Roman" w:hAnsi="Times New Roman" w:cs="Times New Roman"/>
          <w:b/>
          <w:sz w:val="24"/>
          <w:szCs w:val="24"/>
        </w:rPr>
        <w:t xml:space="preserve"> APLP pakalpojumu </w:t>
      </w:r>
      <w:r w:rsidR="002354E3" w:rsidRPr="00C97982">
        <w:rPr>
          <w:rFonts w:ascii="Times New Roman" w:hAnsi="Times New Roman" w:cs="Times New Roman"/>
          <w:b/>
          <w:sz w:val="24"/>
          <w:szCs w:val="24"/>
        </w:rPr>
        <w:t xml:space="preserve">var </w:t>
      </w:r>
      <w:r w:rsidRPr="00C97982">
        <w:rPr>
          <w:rFonts w:ascii="Times New Roman" w:hAnsi="Times New Roman" w:cs="Times New Roman"/>
          <w:b/>
          <w:sz w:val="24"/>
          <w:szCs w:val="24"/>
        </w:rPr>
        <w:t>finansē</w:t>
      </w:r>
      <w:r w:rsidR="002354E3" w:rsidRPr="00C97982">
        <w:rPr>
          <w:rFonts w:ascii="Times New Roman" w:hAnsi="Times New Roman" w:cs="Times New Roman"/>
          <w:b/>
          <w:sz w:val="24"/>
          <w:szCs w:val="24"/>
        </w:rPr>
        <w:t>t</w:t>
      </w:r>
      <w:r w:rsidRPr="00C97982">
        <w:rPr>
          <w:rFonts w:ascii="Times New Roman" w:hAnsi="Times New Roman" w:cs="Times New Roman"/>
          <w:b/>
          <w:sz w:val="24"/>
          <w:szCs w:val="24"/>
        </w:rPr>
        <w:t xml:space="preserve"> </w:t>
      </w:r>
      <w:r w:rsidRPr="00C97982">
        <w:rPr>
          <w:rFonts w:ascii="Times New Roman" w:eastAsia="Times New Roman" w:hAnsi="Times New Roman" w:cs="Times New Roman"/>
          <w:b/>
          <w:sz w:val="24"/>
          <w:szCs w:val="24"/>
        </w:rPr>
        <w:t>pašvaldība vai persona pati par saviem līdzekļiem</w:t>
      </w:r>
      <w:r w:rsidRPr="00DF1C2D">
        <w:rPr>
          <w:rFonts w:ascii="Times New Roman" w:eastAsia="Times New Roman" w:hAnsi="Times New Roman" w:cs="Times New Roman"/>
          <w:b/>
          <w:sz w:val="24"/>
          <w:szCs w:val="24"/>
        </w:rPr>
        <w:t xml:space="preserve">. </w:t>
      </w:r>
    </w:p>
    <w:p w14:paraId="433EAA3D" w14:textId="77777777" w:rsidR="004E1AD7" w:rsidRPr="009F32E9" w:rsidRDefault="004E1AD7" w:rsidP="00F174DD">
      <w:pPr>
        <w:spacing w:after="0" w:line="240" w:lineRule="auto"/>
        <w:jc w:val="both"/>
        <w:rPr>
          <w:rFonts w:ascii="Times New Roman" w:hAnsi="Times New Roman" w:cs="Times New Roman"/>
          <w:sz w:val="24"/>
          <w:szCs w:val="24"/>
        </w:rPr>
      </w:pPr>
    </w:p>
    <w:p w14:paraId="6C53C084" w14:textId="05259849" w:rsidR="006437F6" w:rsidRDefault="001B65B5" w:rsidP="00F174D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Jāatzīmē, ka i</w:t>
      </w:r>
      <w:r w:rsidR="006437F6">
        <w:rPr>
          <w:rFonts w:ascii="Times New Roman" w:hAnsi="Times New Roman" w:cs="Times New Roman"/>
          <w:sz w:val="24"/>
          <w:szCs w:val="24"/>
        </w:rPr>
        <w:t xml:space="preserve">nvaliditātes ekspertīzi </w:t>
      </w:r>
      <w:r w:rsidR="001B2563">
        <w:rPr>
          <w:rFonts w:ascii="Times New Roman" w:hAnsi="Times New Roman" w:cs="Times New Roman"/>
          <w:sz w:val="24"/>
          <w:szCs w:val="24"/>
        </w:rPr>
        <w:t xml:space="preserve">VDEĀVK </w:t>
      </w:r>
      <w:r w:rsidR="006437F6">
        <w:rPr>
          <w:rFonts w:ascii="Times New Roman" w:hAnsi="Times New Roman" w:cs="Times New Roman"/>
          <w:sz w:val="24"/>
          <w:szCs w:val="24"/>
        </w:rPr>
        <w:t xml:space="preserve">personai veic pēc </w:t>
      </w:r>
      <w:r w:rsidR="001B2563">
        <w:rPr>
          <w:rFonts w:ascii="Times New Roman" w:hAnsi="Times New Roman" w:cs="Times New Roman"/>
          <w:sz w:val="24"/>
          <w:szCs w:val="24"/>
        </w:rPr>
        <w:t xml:space="preserve">personas </w:t>
      </w:r>
      <w:r w:rsidR="006437F6">
        <w:rPr>
          <w:rFonts w:ascii="Times New Roman" w:hAnsi="Times New Roman" w:cs="Times New Roman"/>
          <w:sz w:val="24"/>
          <w:szCs w:val="24"/>
        </w:rPr>
        <w:t xml:space="preserve">iesnieguma saņemšanas, </w:t>
      </w:r>
      <w:r>
        <w:rPr>
          <w:rFonts w:ascii="Times New Roman" w:hAnsi="Times New Roman" w:cs="Times New Roman"/>
          <w:sz w:val="24"/>
          <w:szCs w:val="24"/>
        </w:rPr>
        <w:t>kam pievienots</w:t>
      </w:r>
      <w:r w:rsidR="006437F6">
        <w:rPr>
          <w:rFonts w:ascii="Times New Roman" w:hAnsi="Times New Roman" w:cs="Times New Roman"/>
          <w:sz w:val="24"/>
          <w:szCs w:val="24"/>
        </w:rPr>
        <w:t xml:space="preserve"> ģimenes ārsta vai ārstējošā ārsta </w:t>
      </w:r>
      <w:r w:rsidR="001B2563">
        <w:rPr>
          <w:rFonts w:ascii="Times New Roman" w:hAnsi="Times New Roman" w:cs="Times New Roman"/>
          <w:sz w:val="24"/>
          <w:szCs w:val="24"/>
        </w:rPr>
        <w:t xml:space="preserve">sagatavota </w:t>
      </w:r>
      <w:r w:rsidR="006437F6" w:rsidRPr="001B65B5">
        <w:rPr>
          <w:rFonts w:ascii="Times New Roman" w:hAnsi="Times New Roman" w:cs="Times New Roman"/>
          <w:sz w:val="24"/>
          <w:szCs w:val="24"/>
        </w:rPr>
        <w:t xml:space="preserve">veidlapa Nr. 088/u </w:t>
      </w:r>
      <w:r w:rsidRPr="001B65B5">
        <w:rPr>
          <w:rFonts w:ascii="Times New Roman" w:hAnsi="Times New Roman" w:cs="Times New Roman"/>
          <w:sz w:val="24"/>
          <w:szCs w:val="24"/>
        </w:rPr>
        <w:t xml:space="preserve">jeb </w:t>
      </w:r>
      <w:r w:rsidR="006437F6" w:rsidRPr="001B65B5">
        <w:rPr>
          <w:rFonts w:ascii="Times New Roman" w:hAnsi="Times New Roman" w:cs="Times New Roman"/>
          <w:sz w:val="24"/>
          <w:szCs w:val="24"/>
        </w:rPr>
        <w:t>"Nosūtījums uz Veselības un darbspēju ekspertīzes ārstu valsts komisiju"</w:t>
      </w:r>
      <w:r w:rsidRPr="001B65B5">
        <w:rPr>
          <w:rFonts w:ascii="Times New Roman" w:hAnsi="Times New Roman" w:cs="Times New Roman"/>
          <w:sz w:val="24"/>
          <w:szCs w:val="24"/>
        </w:rPr>
        <w:t xml:space="preserve"> un</w:t>
      </w:r>
      <w:r w:rsidR="006437F6" w:rsidRPr="001B65B5">
        <w:rPr>
          <w:rFonts w:ascii="Times New Roman" w:hAnsi="Times New Roman" w:cs="Times New Roman"/>
          <w:sz w:val="24"/>
          <w:szCs w:val="24"/>
        </w:rPr>
        <w:t xml:space="preserve"> citi nepieciešamie dokumenti</w:t>
      </w:r>
      <w:r w:rsidR="001B2563">
        <w:rPr>
          <w:rStyle w:val="FootnoteReference"/>
          <w:rFonts w:ascii="Times New Roman" w:hAnsi="Times New Roman" w:cs="Times New Roman"/>
          <w:sz w:val="24"/>
          <w:szCs w:val="24"/>
        </w:rPr>
        <w:footnoteReference w:id="8"/>
      </w:r>
      <w:r>
        <w:rPr>
          <w:rFonts w:ascii="Times New Roman" w:hAnsi="Times New Roman" w:cs="Times New Roman"/>
          <w:sz w:val="24"/>
          <w:szCs w:val="24"/>
        </w:rPr>
        <w:t xml:space="preserve">. Tādējādi ģimenes ārsts vai ārstējošā ārsts primāri </w:t>
      </w:r>
      <w:r w:rsidR="001B5A50">
        <w:rPr>
          <w:rFonts w:ascii="Times New Roman" w:hAnsi="Times New Roman" w:cs="Times New Roman"/>
          <w:sz w:val="24"/>
          <w:szCs w:val="24"/>
        </w:rPr>
        <w:t>iz</w:t>
      </w:r>
      <w:r>
        <w:rPr>
          <w:rFonts w:ascii="Times New Roman" w:hAnsi="Times New Roman" w:cs="Times New Roman"/>
          <w:sz w:val="24"/>
          <w:szCs w:val="24"/>
        </w:rPr>
        <w:t xml:space="preserve">vērtē, vai personas ar GRT funkcionēšanas spēju ierobežojuma līmenis </w:t>
      </w:r>
      <w:r w:rsidR="0009142F">
        <w:rPr>
          <w:rFonts w:ascii="Times New Roman" w:hAnsi="Times New Roman" w:cs="Times New Roman"/>
          <w:sz w:val="24"/>
          <w:szCs w:val="24"/>
        </w:rPr>
        <w:t>varētu</w:t>
      </w:r>
      <w:r>
        <w:rPr>
          <w:rFonts w:ascii="Times New Roman" w:hAnsi="Times New Roman" w:cs="Times New Roman"/>
          <w:sz w:val="24"/>
          <w:szCs w:val="24"/>
        </w:rPr>
        <w:t xml:space="preserve"> tik smags, ka </w:t>
      </w:r>
      <w:r w:rsidR="00BC6B9B">
        <w:rPr>
          <w:rFonts w:ascii="Times New Roman" w:hAnsi="Times New Roman" w:cs="Times New Roman"/>
          <w:sz w:val="24"/>
          <w:szCs w:val="24"/>
        </w:rPr>
        <w:t>būtu veicama invaliditātes ekspertīze un</w:t>
      </w:r>
      <w:r>
        <w:rPr>
          <w:rFonts w:ascii="Times New Roman" w:hAnsi="Times New Roman" w:cs="Times New Roman"/>
          <w:sz w:val="24"/>
          <w:szCs w:val="24"/>
        </w:rPr>
        <w:t xml:space="preserve"> </w:t>
      </w:r>
      <w:r w:rsidR="00BC6B9B">
        <w:rPr>
          <w:rFonts w:ascii="Times New Roman" w:hAnsi="Times New Roman" w:cs="Times New Roman"/>
          <w:sz w:val="24"/>
          <w:szCs w:val="24"/>
        </w:rPr>
        <w:t>iz</w:t>
      </w:r>
      <w:r>
        <w:rPr>
          <w:rFonts w:ascii="Times New Roman" w:hAnsi="Times New Roman" w:cs="Times New Roman"/>
          <w:sz w:val="24"/>
          <w:szCs w:val="24"/>
        </w:rPr>
        <w:t xml:space="preserve">vērtējama personas atbilstība invaliditātes statusam. Attiecīgi arī APLP pakalpojums </w:t>
      </w:r>
      <w:r w:rsidR="0009142F">
        <w:rPr>
          <w:rFonts w:ascii="Times New Roman" w:hAnsi="Times New Roman" w:cs="Times New Roman"/>
          <w:sz w:val="24"/>
          <w:szCs w:val="24"/>
        </w:rPr>
        <w:t>tik</w:t>
      </w:r>
      <w:r w:rsidR="00BC6B9B">
        <w:rPr>
          <w:rFonts w:ascii="Times New Roman" w:hAnsi="Times New Roman" w:cs="Times New Roman"/>
          <w:sz w:val="24"/>
          <w:szCs w:val="24"/>
        </w:rPr>
        <w:t>tu</w:t>
      </w:r>
      <w:r w:rsidR="0009142F">
        <w:rPr>
          <w:rFonts w:ascii="Times New Roman" w:hAnsi="Times New Roman" w:cs="Times New Roman"/>
          <w:sz w:val="24"/>
          <w:szCs w:val="24"/>
        </w:rPr>
        <w:t xml:space="preserve"> piešķirts </w:t>
      </w:r>
      <w:r>
        <w:rPr>
          <w:rFonts w:ascii="Times New Roman" w:hAnsi="Times New Roman" w:cs="Times New Roman"/>
          <w:sz w:val="24"/>
          <w:szCs w:val="24"/>
        </w:rPr>
        <w:t>nevis jebkurai personai ar GRT, bet tikai tai, kurai jau ir noteikts invaliditātes statuss</w:t>
      </w:r>
      <w:r w:rsidR="0009142F">
        <w:rPr>
          <w:rFonts w:ascii="Times New Roman" w:hAnsi="Times New Roman" w:cs="Times New Roman"/>
          <w:sz w:val="24"/>
          <w:szCs w:val="24"/>
        </w:rPr>
        <w:t xml:space="preserve"> un I vai II invaliditātes grupa, kas attiecīgi norāda uz ļoti smagiem vai smagiem funkcionēšanas ierobežojumiem.</w:t>
      </w:r>
    </w:p>
    <w:p w14:paraId="298C4DBD" w14:textId="77777777" w:rsidR="00BC6B9B" w:rsidRDefault="00BC6B9B" w:rsidP="00F174DD">
      <w:pPr>
        <w:spacing w:after="0" w:line="240" w:lineRule="auto"/>
        <w:jc w:val="both"/>
        <w:rPr>
          <w:rFonts w:ascii="Times New Roman" w:hAnsi="Times New Roman" w:cs="Times New Roman"/>
          <w:sz w:val="24"/>
          <w:szCs w:val="24"/>
        </w:rPr>
      </w:pPr>
    </w:p>
    <w:p w14:paraId="5615BFC6" w14:textId="3226A7ED" w:rsidR="0035529D" w:rsidRPr="00941122" w:rsidRDefault="00BC6B9B" w:rsidP="00F174DD">
      <w:pPr>
        <w:spacing w:after="0" w:line="240" w:lineRule="auto"/>
        <w:jc w:val="both"/>
        <w:rPr>
          <w:rFonts w:cs="Times New Roman"/>
          <w:sz w:val="24"/>
          <w:szCs w:val="24"/>
          <w:lang w:eastAsia="lv-LV"/>
        </w:rPr>
      </w:pPr>
      <w:r>
        <w:rPr>
          <w:rFonts w:ascii="Times New Roman" w:hAnsi="Times New Roman" w:cs="Times New Roman"/>
          <w:sz w:val="24"/>
          <w:szCs w:val="24"/>
        </w:rPr>
        <w:t xml:space="preserve">Tādējādi APLP pakalpojuma piešķiršana ir vērtējama kontekstā ar personai noteikto invaliditātes statusu, tomēr pakalpojuma saņemšanai nevajadzētu būt atkarīgai no tā, </w:t>
      </w:r>
      <w:r w:rsidR="00DC4075" w:rsidRPr="00C97982">
        <w:rPr>
          <w:rFonts w:ascii="Times New Roman" w:hAnsi="Times New Roman" w:cs="Times New Roman"/>
          <w:sz w:val="24"/>
          <w:szCs w:val="24"/>
        </w:rPr>
        <w:t>vai personai ir vai nav noteikts rīcībspējas ierobežojums</w:t>
      </w:r>
      <w:r w:rsidR="0035529D" w:rsidRPr="00C97982">
        <w:rPr>
          <w:rFonts w:ascii="Times New Roman" w:hAnsi="Times New Roman" w:cs="Times New Roman"/>
          <w:sz w:val="24"/>
          <w:szCs w:val="24"/>
        </w:rPr>
        <w:t>.</w:t>
      </w:r>
      <w:r w:rsidR="00DC4075" w:rsidRPr="00C97982">
        <w:rPr>
          <w:rFonts w:ascii="Times New Roman" w:hAnsi="Times New Roman" w:cs="Times New Roman"/>
          <w:sz w:val="24"/>
          <w:szCs w:val="24"/>
        </w:rPr>
        <w:t xml:space="preserve"> </w:t>
      </w:r>
      <w:r w:rsidR="0035529D" w:rsidRPr="00C97982">
        <w:rPr>
          <w:rFonts w:ascii="Times New Roman" w:hAnsi="Times New Roman" w:cs="Times New Roman"/>
          <w:sz w:val="24"/>
          <w:szCs w:val="24"/>
        </w:rPr>
        <w:t>T</w:t>
      </w:r>
      <w:r w:rsidR="00DC4075" w:rsidRPr="00C97982">
        <w:rPr>
          <w:rFonts w:ascii="Times New Roman" w:hAnsi="Times New Roman" w:cs="Times New Roman"/>
          <w:sz w:val="24"/>
          <w:szCs w:val="24"/>
        </w:rPr>
        <w:t xml:space="preserve">ieši </w:t>
      </w:r>
      <w:r w:rsidR="00E342B2" w:rsidRPr="00C97982">
        <w:rPr>
          <w:rFonts w:ascii="Times New Roman" w:hAnsi="Times New Roman" w:cs="Times New Roman"/>
          <w:sz w:val="24"/>
          <w:szCs w:val="24"/>
        </w:rPr>
        <w:t>pretēji</w:t>
      </w:r>
      <w:r w:rsidR="00DC4075" w:rsidRPr="00C97982">
        <w:rPr>
          <w:rFonts w:ascii="Times New Roman" w:hAnsi="Times New Roman" w:cs="Times New Roman"/>
          <w:sz w:val="24"/>
          <w:szCs w:val="24"/>
        </w:rPr>
        <w:t xml:space="preserve">, </w:t>
      </w:r>
      <w:r w:rsidR="004731E9" w:rsidRPr="00C97982">
        <w:rPr>
          <w:rFonts w:ascii="Times New Roman" w:hAnsi="Times New Roman" w:cs="Times New Roman"/>
          <w:sz w:val="24"/>
          <w:szCs w:val="24"/>
        </w:rPr>
        <w:t xml:space="preserve">APLP </w:t>
      </w:r>
      <w:r w:rsidR="00DC4075" w:rsidRPr="00C97982">
        <w:rPr>
          <w:rFonts w:ascii="Times New Roman" w:hAnsi="Times New Roman" w:cs="Times New Roman"/>
          <w:sz w:val="24"/>
          <w:szCs w:val="24"/>
        </w:rPr>
        <w:t xml:space="preserve">pakalpojuma saņemšanai ir jāveicina personas </w:t>
      </w:r>
      <w:proofErr w:type="spellStart"/>
      <w:r w:rsidR="00DC4075" w:rsidRPr="00C97982">
        <w:rPr>
          <w:rFonts w:ascii="Times New Roman" w:hAnsi="Times New Roman" w:cs="Times New Roman"/>
          <w:sz w:val="24"/>
          <w:szCs w:val="24"/>
        </w:rPr>
        <w:t>pašnoteikšanās</w:t>
      </w:r>
      <w:proofErr w:type="spellEnd"/>
      <w:r w:rsidR="00DC4075" w:rsidRPr="00C97982">
        <w:rPr>
          <w:rFonts w:ascii="Times New Roman" w:hAnsi="Times New Roman" w:cs="Times New Roman"/>
          <w:sz w:val="24"/>
          <w:szCs w:val="24"/>
        </w:rPr>
        <w:t xml:space="preserve">, lai rīcībspēja personām netiktu ierobežota, kā to </w:t>
      </w:r>
      <w:r w:rsidR="00515887" w:rsidRPr="00C97982">
        <w:rPr>
          <w:rFonts w:ascii="Times New Roman" w:hAnsi="Times New Roman" w:cs="Times New Roman"/>
          <w:sz w:val="24"/>
          <w:szCs w:val="24"/>
        </w:rPr>
        <w:t xml:space="preserve">attiecīgi </w:t>
      </w:r>
      <w:r w:rsidR="00E342B2" w:rsidRPr="00C97982">
        <w:rPr>
          <w:rFonts w:ascii="Times New Roman" w:hAnsi="Times New Roman" w:cs="Times New Roman"/>
          <w:sz w:val="24"/>
          <w:szCs w:val="24"/>
        </w:rPr>
        <w:t>nosaka</w:t>
      </w:r>
      <w:r w:rsidR="00DC4075" w:rsidRPr="00C97982">
        <w:rPr>
          <w:rFonts w:ascii="Times New Roman" w:hAnsi="Times New Roman" w:cs="Times New Roman"/>
          <w:sz w:val="24"/>
          <w:szCs w:val="24"/>
        </w:rPr>
        <w:t xml:space="preserve"> ANO Konvencija</w:t>
      </w:r>
      <w:r w:rsidR="00994B2F" w:rsidRPr="00C97982">
        <w:rPr>
          <w:rFonts w:ascii="Times New Roman" w:hAnsi="Times New Roman" w:cs="Times New Roman"/>
          <w:sz w:val="24"/>
          <w:szCs w:val="24"/>
        </w:rPr>
        <w:t>s 12.pants</w:t>
      </w:r>
      <w:r w:rsidR="00DC4075" w:rsidRPr="00C97982">
        <w:rPr>
          <w:rFonts w:ascii="Times New Roman" w:hAnsi="Times New Roman" w:cs="Times New Roman"/>
          <w:sz w:val="24"/>
          <w:szCs w:val="24"/>
        </w:rPr>
        <w:t xml:space="preserve">. Vienlaikus jāatzīmē, ka </w:t>
      </w:r>
      <w:r w:rsidR="00F174DD" w:rsidRPr="00C97982">
        <w:rPr>
          <w:rFonts w:ascii="Times New Roman" w:hAnsi="Times New Roman" w:cs="Times New Roman"/>
          <w:sz w:val="24"/>
          <w:szCs w:val="24"/>
        </w:rPr>
        <w:t>saskaņā ar Valsts bērnu tiesību aizsardzības inspekcijas apkopto bāriņtiesu statistiku 20</w:t>
      </w:r>
      <w:r w:rsidR="00DC4075" w:rsidRPr="00C97982">
        <w:rPr>
          <w:rFonts w:ascii="Times New Roman" w:hAnsi="Times New Roman" w:cs="Times New Roman"/>
          <w:sz w:val="24"/>
          <w:szCs w:val="24"/>
        </w:rPr>
        <w:t>20</w:t>
      </w:r>
      <w:r w:rsidR="00F174DD" w:rsidRPr="00C97982">
        <w:rPr>
          <w:rFonts w:ascii="Times New Roman" w:hAnsi="Times New Roman" w:cs="Times New Roman"/>
          <w:sz w:val="24"/>
          <w:szCs w:val="24"/>
        </w:rPr>
        <w:t>.gad</w:t>
      </w:r>
      <w:r w:rsidR="00867485">
        <w:rPr>
          <w:rFonts w:ascii="Times New Roman" w:hAnsi="Times New Roman" w:cs="Times New Roman"/>
          <w:sz w:val="24"/>
          <w:szCs w:val="24"/>
        </w:rPr>
        <w:t xml:space="preserve">ā bāriņtiesu </w:t>
      </w:r>
      <w:r w:rsidR="00867485" w:rsidRPr="00867485">
        <w:rPr>
          <w:rFonts w:ascii="Times New Roman" w:hAnsi="Times New Roman" w:cs="Times New Roman"/>
          <w:sz w:val="24"/>
          <w:szCs w:val="24"/>
        </w:rPr>
        <w:t>lietvedībā atradās aizgādnības lietas attiecībā uz 3524 personām, kurām ar tiesas spriedumu ierobežota rīcībspēja</w:t>
      </w:r>
      <w:r w:rsidR="00941122">
        <w:rPr>
          <w:rFonts w:ascii="Times New Roman" w:hAnsi="Times New Roman" w:cs="Times New Roman"/>
          <w:sz w:val="24"/>
          <w:szCs w:val="24"/>
        </w:rPr>
        <w:t>,</w:t>
      </w:r>
      <w:r w:rsidR="00F174DD" w:rsidRPr="00DF1C2D">
        <w:rPr>
          <w:rStyle w:val="FootnoteReference"/>
          <w:rFonts w:ascii="Times New Roman" w:hAnsi="Times New Roman" w:cs="Times New Roman"/>
          <w:sz w:val="24"/>
          <w:szCs w:val="24"/>
        </w:rPr>
        <w:footnoteReference w:id="9"/>
      </w:r>
      <w:r w:rsidR="00F174DD" w:rsidRPr="00DF1C2D">
        <w:rPr>
          <w:rFonts w:ascii="Times New Roman" w:hAnsi="Times New Roman" w:cs="Times New Roman"/>
          <w:sz w:val="24"/>
          <w:szCs w:val="24"/>
        </w:rPr>
        <w:t xml:space="preserve"> </w:t>
      </w:r>
      <w:r w:rsidR="00994B2F" w:rsidRPr="00DF1C2D">
        <w:rPr>
          <w:rFonts w:ascii="Times New Roman" w:hAnsi="Times New Roman" w:cs="Times New Roman"/>
          <w:sz w:val="24"/>
          <w:szCs w:val="24"/>
        </w:rPr>
        <w:t xml:space="preserve">kas ir par 37 personām vairāk kā </w:t>
      </w:r>
      <w:r w:rsidR="0035529D" w:rsidRPr="009F32E9">
        <w:rPr>
          <w:rFonts w:ascii="Times New Roman" w:hAnsi="Times New Roman" w:cs="Times New Roman"/>
          <w:sz w:val="24"/>
          <w:szCs w:val="24"/>
        </w:rPr>
        <w:t>2019.</w:t>
      </w:r>
      <w:r w:rsidR="00994B2F" w:rsidRPr="009F32E9">
        <w:rPr>
          <w:rFonts w:ascii="Times New Roman" w:hAnsi="Times New Roman" w:cs="Times New Roman"/>
          <w:sz w:val="24"/>
          <w:szCs w:val="24"/>
        </w:rPr>
        <w:t>gadā</w:t>
      </w:r>
      <w:r w:rsidR="0035529D" w:rsidRPr="00C97982">
        <w:rPr>
          <w:rFonts w:ascii="Times New Roman" w:hAnsi="Times New Roman" w:cs="Times New Roman"/>
          <w:sz w:val="24"/>
          <w:szCs w:val="24"/>
        </w:rPr>
        <w:t>. Tas ļauj secināt, ka</w:t>
      </w:r>
      <w:r w:rsidR="00994B2F" w:rsidRPr="00C97982">
        <w:rPr>
          <w:rFonts w:ascii="Times New Roman" w:hAnsi="Times New Roman" w:cs="Times New Roman"/>
          <w:sz w:val="24"/>
          <w:szCs w:val="24"/>
        </w:rPr>
        <w:t xml:space="preserve"> </w:t>
      </w:r>
      <w:r w:rsidR="00994B2F" w:rsidRPr="00C97982">
        <w:rPr>
          <w:rFonts w:ascii="Times New Roman" w:hAnsi="Times New Roman" w:cs="Times New Roman"/>
          <w:b/>
          <w:sz w:val="24"/>
          <w:szCs w:val="24"/>
        </w:rPr>
        <w:t xml:space="preserve">APLP pakalpojums ir </w:t>
      </w:r>
      <w:r w:rsidR="000620A6" w:rsidRPr="00C97982">
        <w:rPr>
          <w:rFonts w:ascii="Times New Roman" w:hAnsi="Times New Roman" w:cs="Times New Roman"/>
          <w:b/>
          <w:sz w:val="24"/>
          <w:szCs w:val="24"/>
        </w:rPr>
        <w:t>būtiski</w:t>
      </w:r>
      <w:r w:rsidR="00994B2F" w:rsidRPr="00C97982">
        <w:rPr>
          <w:rFonts w:ascii="Times New Roman" w:hAnsi="Times New Roman" w:cs="Times New Roman"/>
          <w:b/>
          <w:sz w:val="24"/>
          <w:szCs w:val="24"/>
        </w:rPr>
        <w:t xml:space="preserve"> nepieciešams </w:t>
      </w:r>
      <w:r w:rsidR="0035529D" w:rsidRPr="00C97982">
        <w:rPr>
          <w:rFonts w:ascii="Times New Roman" w:hAnsi="Times New Roman" w:cs="Times New Roman"/>
          <w:b/>
          <w:sz w:val="24"/>
          <w:szCs w:val="24"/>
        </w:rPr>
        <w:t>APLP pakalpojuma</w:t>
      </w:r>
      <w:r w:rsidR="00994B2F" w:rsidRPr="00C97982">
        <w:rPr>
          <w:rFonts w:ascii="Times New Roman" w:hAnsi="Times New Roman" w:cs="Times New Roman"/>
          <w:b/>
          <w:sz w:val="24"/>
          <w:szCs w:val="24"/>
        </w:rPr>
        <w:t xml:space="preserve"> </w:t>
      </w:r>
      <w:proofErr w:type="spellStart"/>
      <w:r w:rsidR="00994B2F" w:rsidRPr="00C97982">
        <w:rPr>
          <w:rFonts w:ascii="Times New Roman" w:hAnsi="Times New Roman" w:cs="Times New Roman"/>
          <w:b/>
          <w:sz w:val="24"/>
          <w:szCs w:val="24"/>
        </w:rPr>
        <w:t>mērķgrupai</w:t>
      </w:r>
      <w:proofErr w:type="spellEnd"/>
      <w:r w:rsidR="0035529D" w:rsidRPr="00C97982">
        <w:rPr>
          <w:rFonts w:ascii="Times New Roman" w:hAnsi="Times New Roman" w:cs="Times New Roman"/>
          <w:b/>
          <w:sz w:val="24"/>
          <w:szCs w:val="24"/>
        </w:rPr>
        <w:t xml:space="preserve"> – personām ar GRT</w:t>
      </w:r>
      <w:r w:rsidR="00994B2F" w:rsidRPr="00C97982">
        <w:rPr>
          <w:rFonts w:ascii="Times New Roman" w:hAnsi="Times New Roman" w:cs="Times New Roman"/>
          <w:b/>
          <w:sz w:val="24"/>
          <w:szCs w:val="24"/>
        </w:rPr>
        <w:t>, lai rīcībspēja</w:t>
      </w:r>
      <w:r w:rsidR="0035529D" w:rsidRPr="00C97982">
        <w:rPr>
          <w:rFonts w:ascii="Times New Roman" w:hAnsi="Times New Roman" w:cs="Times New Roman"/>
          <w:b/>
          <w:sz w:val="24"/>
          <w:szCs w:val="24"/>
        </w:rPr>
        <w:t xml:space="preserve">s ierobežojumu skaits nepalielinātos, </w:t>
      </w:r>
      <w:r w:rsidR="00994B2F" w:rsidRPr="00C97982">
        <w:rPr>
          <w:rFonts w:ascii="Times New Roman" w:hAnsi="Times New Roman" w:cs="Times New Roman"/>
          <w:b/>
          <w:sz w:val="24"/>
          <w:szCs w:val="24"/>
        </w:rPr>
        <w:t xml:space="preserve">bet gluži pretēji – </w:t>
      </w:r>
      <w:r w:rsidR="004D6231" w:rsidRPr="00C97982">
        <w:rPr>
          <w:rFonts w:ascii="Times New Roman" w:hAnsi="Times New Roman" w:cs="Times New Roman"/>
          <w:b/>
          <w:sz w:val="24"/>
          <w:szCs w:val="24"/>
        </w:rPr>
        <w:t xml:space="preserve">nolēmumi par </w:t>
      </w:r>
      <w:r w:rsidR="00994B2F" w:rsidRPr="00C97982">
        <w:rPr>
          <w:rFonts w:ascii="Times New Roman" w:hAnsi="Times New Roman" w:cs="Times New Roman"/>
          <w:b/>
          <w:sz w:val="24"/>
          <w:szCs w:val="24"/>
        </w:rPr>
        <w:t xml:space="preserve">rīcībspējas </w:t>
      </w:r>
      <w:r w:rsidR="004D6231" w:rsidRPr="00C97982">
        <w:rPr>
          <w:rFonts w:ascii="Times New Roman" w:hAnsi="Times New Roman" w:cs="Times New Roman"/>
          <w:b/>
          <w:sz w:val="24"/>
          <w:szCs w:val="24"/>
        </w:rPr>
        <w:t xml:space="preserve">ierobežošanu </w:t>
      </w:r>
      <w:r w:rsidR="00994B2F" w:rsidRPr="00C97982">
        <w:rPr>
          <w:rFonts w:ascii="Times New Roman" w:hAnsi="Times New Roman" w:cs="Times New Roman"/>
          <w:b/>
          <w:sz w:val="24"/>
          <w:szCs w:val="24"/>
        </w:rPr>
        <w:t xml:space="preserve">tiktu </w:t>
      </w:r>
      <w:r w:rsidR="00941122">
        <w:rPr>
          <w:rFonts w:ascii="Times New Roman" w:hAnsi="Times New Roman" w:cs="Times New Roman"/>
          <w:b/>
          <w:sz w:val="24"/>
          <w:szCs w:val="24"/>
        </w:rPr>
        <w:t xml:space="preserve">pakāpeniski </w:t>
      </w:r>
      <w:r w:rsidR="00994B2F" w:rsidRPr="00C97982">
        <w:rPr>
          <w:rFonts w:ascii="Times New Roman" w:hAnsi="Times New Roman" w:cs="Times New Roman"/>
          <w:b/>
          <w:sz w:val="24"/>
          <w:szCs w:val="24"/>
        </w:rPr>
        <w:t>pārskatīt</w:t>
      </w:r>
      <w:r w:rsidR="004D6231" w:rsidRPr="00C97982">
        <w:rPr>
          <w:rFonts w:ascii="Times New Roman" w:hAnsi="Times New Roman" w:cs="Times New Roman"/>
          <w:b/>
          <w:sz w:val="24"/>
          <w:szCs w:val="24"/>
        </w:rPr>
        <w:t>i</w:t>
      </w:r>
      <w:r w:rsidR="00994B2F" w:rsidRPr="00C97982">
        <w:rPr>
          <w:rFonts w:ascii="Times New Roman" w:hAnsi="Times New Roman" w:cs="Times New Roman"/>
          <w:b/>
          <w:sz w:val="24"/>
          <w:szCs w:val="24"/>
        </w:rPr>
        <w:t xml:space="preserve"> </w:t>
      </w:r>
      <w:r w:rsidR="0035529D" w:rsidRPr="00C97982">
        <w:rPr>
          <w:rFonts w:ascii="Times New Roman" w:hAnsi="Times New Roman" w:cs="Times New Roman"/>
          <w:b/>
          <w:sz w:val="24"/>
          <w:szCs w:val="24"/>
        </w:rPr>
        <w:t xml:space="preserve">un </w:t>
      </w:r>
      <w:r w:rsidR="00BC76B9" w:rsidRPr="00C97982">
        <w:rPr>
          <w:rFonts w:ascii="Times New Roman" w:hAnsi="Times New Roman" w:cs="Times New Roman"/>
          <w:b/>
          <w:sz w:val="24"/>
          <w:szCs w:val="24"/>
        </w:rPr>
        <w:t xml:space="preserve">iespēju robežās </w:t>
      </w:r>
      <w:r w:rsidR="0035529D" w:rsidRPr="00C97982">
        <w:rPr>
          <w:rFonts w:ascii="Times New Roman" w:hAnsi="Times New Roman" w:cs="Times New Roman"/>
          <w:b/>
          <w:sz w:val="24"/>
          <w:szCs w:val="24"/>
        </w:rPr>
        <w:t>atcelt</w:t>
      </w:r>
      <w:r w:rsidR="008A5E41" w:rsidRPr="00C97982">
        <w:rPr>
          <w:rFonts w:ascii="Times New Roman" w:hAnsi="Times New Roman" w:cs="Times New Roman"/>
          <w:b/>
          <w:sz w:val="24"/>
          <w:szCs w:val="24"/>
        </w:rPr>
        <w:t>i</w:t>
      </w:r>
      <w:r w:rsidR="004D6231" w:rsidRPr="00C97982">
        <w:rPr>
          <w:rFonts w:ascii="Times New Roman" w:hAnsi="Times New Roman" w:cs="Times New Roman"/>
          <w:b/>
          <w:sz w:val="24"/>
          <w:szCs w:val="24"/>
        </w:rPr>
        <w:t>.</w:t>
      </w:r>
    </w:p>
    <w:p w14:paraId="147388AB" w14:textId="77777777" w:rsidR="00DC4075" w:rsidRPr="00C97982" w:rsidRDefault="00DC4075" w:rsidP="00F174DD">
      <w:pPr>
        <w:spacing w:after="0" w:line="240" w:lineRule="auto"/>
        <w:jc w:val="both"/>
        <w:rPr>
          <w:rFonts w:ascii="Times New Roman" w:hAnsi="Times New Roman" w:cs="Times New Roman"/>
          <w:sz w:val="24"/>
          <w:szCs w:val="24"/>
        </w:rPr>
      </w:pPr>
    </w:p>
    <w:p w14:paraId="2F4ECC28" w14:textId="5D74BD2C" w:rsidR="000A3CEE" w:rsidRPr="00C97982" w:rsidRDefault="000A3CEE" w:rsidP="00783689">
      <w:pPr>
        <w:pStyle w:val="Heading2"/>
      </w:pPr>
      <w:bookmarkStart w:id="8" w:name="_Toc101345762"/>
      <w:r w:rsidRPr="00C97982">
        <w:t xml:space="preserve">2.2. Starptautiskās saistības, kas nosaka nepieciešamību ieviest </w:t>
      </w:r>
      <w:r w:rsidR="00783A5F" w:rsidRPr="00C97982">
        <w:t>APLP</w:t>
      </w:r>
      <w:r w:rsidRPr="00C97982">
        <w:t xml:space="preserve"> pakalpojumu</w:t>
      </w:r>
      <w:bookmarkEnd w:id="8"/>
      <w:r w:rsidRPr="00C97982">
        <w:t xml:space="preserve"> </w:t>
      </w:r>
    </w:p>
    <w:p w14:paraId="7CFAF1AB" w14:textId="324539DF" w:rsidR="003715A1" w:rsidRPr="00C97982" w:rsidRDefault="00783A5F" w:rsidP="003715A1">
      <w:pPr>
        <w:spacing w:after="0" w:line="240" w:lineRule="auto"/>
        <w:jc w:val="both"/>
        <w:rPr>
          <w:rFonts w:ascii="Times New Roman" w:eastAsia="Times New Roman" w:hAnsi="Times New Roman" w:cs="Times New Roman"/>
          <w:sz w:val="24"/>
        </w:rPr>
      </w:pPr>
      <w:r w:rsidRPr="00C97982">
        <w:rPr>
          <w:rFonts w:ascii="Times New Roman" w:eastAsia="Times New Roman" w:hAnsi="Times New Roman" w:cs="Times New Roman"/>
          <w:sz w:val="24"/>
        </w:rPr>
        <w:t>APLP</w:t>
      </w:r>
      <w:r w:rsidR="003715A1" w:rsidRPr="00C97982">
        <w:rPr>
          <w:rFonts w:ascii="Times New Roman" w:eastAsia="Times New Roman" w:hAnsi="Times New Roman" w:cs="Times New Roman"/>
          <w:sz w:val="24"/>
        </w:rPr>
        <w:t xml:space="preserve"> pakalpojuma kā stabila valsts budžeta finansēta sociālā pakalpojuma ieviešanas nepieciešamība izriet no Latvijas Republikas starptautiskajām saistībām – proti, </w:t>
      </w:r>
      <w:r w:rsidR="00081E06" w:rsidRPr="00C97982">
        <w:rPr>
          <w:rFonts w:ascii="Times New Roman" w:eastAsia="Times New Roman" w:hAnsi="Times New Roman" w:cs="Times New Roman"/>
          <w:sz w:val="24"/>
        </w:rPr>
        <w:t xml:space="preserve">no </w:t>
      </w:r>
      <w:r w:rsidR="003715A1" w:rsidRPr="00C97982">
        <w:rPr>
          <w:rFonts w:ascii="Times New Roman" w:eastAsia="Times New Roman" w:hAnsi="Times New Roman" w:cs="Times New Roman"/>
          <w:sz w:val="24"/>
        </w:rPr>
        <w:t>ANO Konvencijas, kuru Latvija ratificēja 2010.gada 1.martā. ANO Konvencijas 12.pants nosaka, ka personām ar invaliditāti visur ir tiesības uz viņu tiesībspējas atzīšanu</w:t>
      </w:r>
      <w:r w:rsidR="00E97566" w:rsidRPr="00C97982">
        <w:rPr>
          <w:rFonts w:ascii="Times New Roman" w:eastAsia="Times New Roman" w:hAnsi="Times New Roman" w:cs="Times New Roman"/>
          <w:sz w:val="24"/>
        </w:rPr>
        <w:t xml:space="preserve">, </w:t>
      </w:r>
      <w:r w:rsidR="008C2EFB" w:rsidRPr="00C97982">
        <w:rPr>
          <w:rFonts w:ascii="Times New Roman" w:eastAsia="Times New Roman" w:hAnsi="Times New Roman" w:cs="Times New Roman"/>
          <w:sz w:val="24"/>
        </w:rPr>
        <w:t xml:space="preserve">kā arī </w:t>
      </w:r>
      <w:r w:rsidR="003715A1" w:rsidRPr="00C97982">
        <w:rPr>
          <w:rFonts w:ascii="Times New Roman" w:eastAsia="Times New Roman" w:hAnsi="Times New Roman" w:cs="Times New Roman"/>
          <w:sz w:val="24"/>
        </w:rPr>
        <w:t>līdzvērtīgi ar citiem</w:t>
      </w:r>
      <w:r w:rsidR="008A5E41" w:rsidRPr="00C97982">
        <w:rPr>
          <w:rFonts w:ascii="Times New Roman" w:eastAsia="Times New Roman" w:hAnsi="Times New Roman" w:cs="Times New Roman"/>
          <w:sz w:val="24"/>
        </w:rPr>
        <w:t xml:space="preserve"> </w:t>
      </w:r>
      <w:r w:rsidR="00010B1E" w:rsidRPr="00C97982">
        <w:rPr>
          <w:rFonts w:ascii="Times New Roman" w:eastAsia="Times New Roman" w:hAnsi="Times New Roman" w:cs="Times New Roman"/>
          <w:sz w:val="24"/>
        </w:rPr>
        <w:t>tām</w:t>
      </w:r>
      <w:r w:rsidR="003715A1" w:rsidRPr="00C97982">
        <w:rPr>
          <w:rFonts w:ascii="Times New Roman" w:eastAsia="Times New Roman" w:hAnsi="Times New Roman" w:cs="Times New Roman"/>
          <w:sz w:val="24"/>
        </w:rPr>
        <w:t xml:space="preserve"> ir rīcībspēja visās dzīves jomās.</w:t>
      </w:r>
      <w:r w:rsidR="00E97566" w:rsidRPr="00C97982">
        <w:rPr>
          <w:rFonts w:ascii="Times New Roman" w:eastAsia="Times New Roman" w:hAnsi="Times New Roman" w:cs="Times New Roman"/>
          <w:sz w:val="24"/>
        </w:rPr>
        <w:t xml:space="preserve"> Vienlaikus </w:t>
      </w:r>
      <w:r w:rsidR="000666F7" w:rsidRPr="00C97982">
        <w:rPr>
          <w:rFonts w:ascii="Times New Roman" w:eastAsia="Times New Roman" w:hAnsi="Times New Roman" w:cs="Times New Roman"/>
          <w:sz w:val="24"/>
        </w:rPr>
        <w:t>12.</w:t>
      </w:r>
      <w:r w:rsidR="00E97566" w:rsidRPr="00C97982">
        <w:rPr>
          <w:rFonts w:ascii="Times New Roman" w:eastAsia="Times New Roman" w:hAnsi="Times New Roman" w:cs="Times New Roman"/>
          <w:sz w:val="24"/>
        </w:rPr>
        <w:t xml:space="preserve">pants nosaka </w:t>
      </w:r>
      <w:r w:rsidR="00296C53" w:rsidRPr="00C97982">
        <w:rPr>
          <w:rFonts w:ascii="Times New Roman" w:eastAsia="Times New Roman" w:hAnsi="Times New Roman" w:cs="Times New Roman"/>
          <w:sz w:val="24"/>
        </w:rPr>
        <w:t>ANO K</w:t>
      </w:r>
      <w:r w:rsidR="00E97566" w:rsidRPr="00C97982">
        <w:rPr>
          <w:rFonts w:ascii="Times New Roman" w:eastAsia="Times New Roman" w:hAnsi="Times New Roman" w:cs="Times New Roman"/>
          <w:sz w:val="24"/>
        </w:rPr>
        <w:t xml:space="preserve">onvencijas dalībvalstīm par pienākumu </w:t>
      </w:r>
      <w:r w:rsidR="003715A1" w:rsidRPr="00C97982">
        <w:rPr>
          <w:rFonts w:ascii="Times New Roman" w:eastAsia="Times New Roman" w:hAnsi="Times New Roman" w:cs="Times New Roman"/>
          <w:sz w:val="24"/>
        </w:rPr>
        <w:t>vei</w:t>
      </w:r>
      <w:r w:rsidR="00E97566" w:rsidRPr="00C97982">
        <w:rPr>
          <w:rFonts w:ascii="Times New Roman" w:eastAsia="Times New Roman" w:hAnsi="Times New Roman" w:cs="Times New Roman"/>
          <w:sz w:val="24"/>
        </w:rPr>
        <w:t>kt</w:t>
      </w:r>
      <w:r w:rsidR="003715A1" w:rsidRPr="00C97982">
        <w:rPr>
          <w:rFonts w:ascii="Times New Roman" w:eastAsia="Times New Roman" w:hAnsi="Times New Roman" w:cs="Times New Roman"/>
          <w:sz w:val="24"/>
        </w:rPr>
        <w:t xml:space="preserve"> nepieciešamos pasākumus, lai personām ar invaliditāti nodrošinātu tā</w:t>
      </w:r>
      <w:r w:rsidR="008325B7" w:rsidRPr="00C97982">
        <w:rPr>
          <w:rFonts w:ascii="Times New Roman" w:eastAsia="Times New Roman" w:hAnsi="Times New Roman" w:cs="Times New Roman"/>
          <w:sz w:val="24"/>
        </w:rPr>
        <w:t>d</w:t>
      </w:r>
      <w:r w:rsidR="00F269A4" w:rsidRPr="00C97982">
        <w:rPr>
          <w:rFonts w:ascii="Times New Roman" w:eastAsia="Times New Roman" w:hAnsi="Times New Roman" w:cs="Times New Roman"/>
          <w:sz w:val="24"/>
        </w:rPr>
        <w:t>u</w:t>
      </w:r>
      <w:r w:rsidR="003715A1" w:rsidRPr="00C97982">
        <w:rPr>
          <w:rFonts w:ascii="Times New Roman" w:eastAsia="Times New Roman" w:hAnsi="Times New Roman" w:cs="Times New Roman"/>
          <w:sz w:val="24"/>
        </w:rPr>
        <w:t xml:space="preserve"> atbalst</w:t>
      </w:r>
      <w:r w:rsidR="00010B1E" w:rsidRPr="00C97982">
        <w:rPr>
          <w:rFonts w:ascii="Times New Roman" w:eastAsia="Times New Roman" w:hAnsi="Times New Roman" w:cs="Times New Roman"/>
          <w:sz w:val="24"/>
        </w:rPr>
        <w:t>u</w:t>
      </w:r>
      <w:r w:rsidR="003715A1" w:rsidRPr="00C97982">
        <w:rPr>
          <w:rFonts w:ascii="Times New Roman" w:eastAsia="Times New Roman" w:hAnsi="Times New Roman" w:cs="Times New Roman"/>
          <w:sz w:val="24"/>
        </w:rPr>
        <w:t xml:space="preserve">, kas tām </w:t>
      </w:r>
      <w:r w:rsidR="008A5E41" w:rsidRPr="00C97982">
        <w:rPr>
          <w:rFonts w:ascii="Times New Roman" w:eastAsia="Times New Roman" w:hAnsi="Times New Roman" w:cs="Times New Roman"/>
          <w:sz w:val="24"/>
        </w:rPr>
        <w:t>nepieciešam</w:t>
      </w:r>
      <w:r w:rsidR="00010B1E" w:rsidRPr="00C97982">
        <w:rPr>
          <w:rFonts w:ascii="Times New Roman" w:eastAsia="Times New Roman" w:hAnsi="Times New Roman" w:cs="Times New Roman"/>
          <w:sz w:val="24"/>
        </w:rPr>
        <w:t>s</w:t>
      </w:r>
      <w:r w:rsidR="003715A1" w:rsidRPr="00C97982">
        <w:rPr>
          <w:rFonts w:ascii="Times New Roman" w:eastAsia="Times New Roman" w:hAnsi="Times New Roman" w:cs="Times New Roman"/>
          <w:sz w:val="24"/>
        </w:rPr>
        <w:t xml:space="preserve">, </w:t>
      </w:r>
      <w:r w:rsidR="008325B7" w:rsidRPr="00C97982">
        <w:rPr>
          <w:rFonts w:ascii="Times New Roman" w:eastAsia="Times New Roman" w:hAnsi="Times New Roman" w:cs="Times New Roman"/>
          <w:sz w:val="24"/>
        </w:rPr>
        <w:t xml:space="preserve">lai </w:t>
      </w:r>
      <w:r w:rsidR="003715A1" w:rsidRPr="00C97982">
        <w:rPr>
          <w:rFonts w:ascii="Times New Roman" w:eastAsia="Times New Roman" w:hAnsi="Times New Roman" w:cs="Times New Roman"/>
          <w:sz w:val="24"/>
        </w:rPr>
        <w:t>īsteno</w:t>
      </w:r>
      <w:r w:rsidR="008325B7" w:rsidRPr="00C97982">
        <w:rPr>
          <w:rFonts w:ascii="Times New Roman" w:eastAsia="Times New Roman" w:hAnsi="Times New Roman" w:cs="Times New Roman"/>
          <w:sz w:val="24"/>
        </w:rPr>
        <w:t xml:space="preserve">tu </w:t>
      </w:r>
      <w:r w:rsidR="003715A1" w:rsidRPr="00C97982">
        <w:rPr>
          <w:rFonts w:ascii="Times New Roman" w:eastAsia="Times New Roman" w:hAnsi="Times New Roman" w:cs="Times New Roman"/>
          <w:sz w:val="24"/>
        </w:rPr>
        <w:t>savu rīcībspēju.</w:t>
      </w:r>
      <w:r w:rsidR="00081E06" w:rsidRPr="00C97982">
        <w:rPr>
          <w:rFonts w:ascii="Times New Roman" w:eastAsia="Times New Roman" w:hAnsi="Times New Roman" w:cs="Times New Roman"/>
          <w:sz w:val="24"/>
        </w:rPr>
        <w:t xml:space="preserve"> </w:t>
      </w:r>
    </w:p>
    <w:p w14:paraId="421636D7" w14:textId="2452CFB1" w:rsidR="00B073FC" w:rsidRPr="00DF1C2D" w:rsidRDefault="00E071F4" w:rsidP="00B073FC">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C97982">
        <w:rPr>
          <w:rFonts w:ascii="Times New Roman" w:eastAsia="Times New Roman" w:hAnsi="Times New Roman" w:cs="Times New Roman"/>
          <w:b/>
          <w:sz w:val="24"/>
          <w:szCs w:val="24"/>
        </w:rPr>
        <w:lastRenderedPageBreak/>
        <w:t>T</w:t>
      </w:r>
      <w:r w:rsidR="00B073FC" w:rsidRPr="00C97982">
        <w:rPr>
          <w:rFonts w:ascii="Times New Roman" w:eastAsia="Times New Roman" w:hAnsi="Times New Roman" w:cs="Times New Roman"/>
          <w:b/>
          <w:sz w:val="24"/>
          <w:szCs w:val="24"/>
        </w:rPr>
        <w:t xml:space="preserve">iesības uz rīcībspēju ir </w:t>
      </w:r>
      <w:proofErr w:type="spellStart"/>
      <w:r w:rsidR="00B073FC" w:rsidRPr="00C97982">
        <w:rPr>
          <w:rFonts w:ascii="Times New Roman" w:eastAsia="Times New Roman" w:hAnsi="Times New Roman" w:cs="Times New Roman"/>
          <w:b/>
          <w:sz w:val="24"/>
          <w:szCs w:val="24"/>
        </w:rPr>
        <w:t>pamattiesības</w:t>
      </w:r>
      <w:proofErr w:type="spellEnd"/>
      <w:r w:rsidR="00B073FC" w:rsidRPr="00C97982">
        <w:rPr>
          <w:rFonts w:ascii="Times New Roman" w:eastAsia="Times New Roman" w:hAnsi="Times New Roman" w:cs="Times New Roman"/>
          <w:b/>
          <w:sz w:val="24"/>
          <w:szCs w:val="24"/>
        </w:rPr>
        <w:t xml:space="preserve">, kas jānodrošina, lai persona varētu izmantot visas pārējās ANO Konvencijā paredzētās tiesības, tostarp tiesības uz vienlīdzību un </w:t>
      </w:r>
      <w:proofErr w:type="spellStart"/>
      <w:r w:rsidR="00B073FC" w:rsidRPr="00C97982">
        <w:rPr>
          <w:rFonts w:ascii="Times New Roman" w:eastAsia="Times New Roman" w:hAnsi="Times New Roman" w:cs="Times New Roman"/>
          <w:b/>
          <w:sz w:val="24"/>
          <w:szCs w:val="24"/>
        </w:rPr>
        <w:t>nediskrimināciju</w:t>
      </w:r>
      <w:proofErr w:type="spellEnd"/>
      <w:r w:rsidR="00B073FC" w:rsidRPr="00C97982">
        <w:rPr>
          <w:rFonts w:ascii="Times New Roman" w:eastAsia="Times New Roman" w:hAnsi="Times New Roman" w:cs="Times New Roman"/>
          <w:sz w:val="24"/>
          <w:szCs w:val="24"/>
        </w:rPr>
        <w:t xml:space="preserve"> (ANO Konvencijas 5. pants)</w:t>
      </w:r>
      <w:r w:rsidR="00B073FC" w:rsidRPr="00DF1C2D">
        <w:rPr>
          <w:rFonts w:ascii="Times New Roman" w:eastAsia="Times New Roman" w:hAnsi="Times New Roman" w:cs="Times New Roman"/>
          <w:sz w:val="24"/>
          <w:szCs w:val="24"/>
          <w:vertAlign w:val="superscript"/>
        </w:rPr>
        <w:footnoteReference w:id="10"/>
      </w:r>
      <w:r w:rsidR="00B073FC" w:rsidRPr="00DF1C2D">
        <w:rPr>
          <w:rFonts w:ascii="Times New Roman" w:eastAsia="Times New Roman" w:hAnsi="Times New Roman" w:cs="Times New Roman"/>
          <w:sz w:val="24"/>
          <w:szCs w:val="24"/>
        </w:rPr>
        <w:t xml:space="preserve">. </w:t>
      </w:r>
    </w:p>
    <w:p w14:paraId="6942AA8C" w14:textId="77777777" w:rsidR="00274F0E" w:rsidRPr="00DF1C2D" w:rsidRDefault="00C9756E" w:rsidP="00274F0E">
      <w:pPr>
        <w:spacing w:after="0" w:line="240" w:lineRule="auto"/>
        <w:jc w:val="both"/>
        <w:rPr>
          <w:rFonts w:ascii="Times New Roman" w:eastAsia="Times New Roman" w:hAnsi="Times New Roman" w:cs="Times New Roman"/>
          <w:sz w:val="24"/>
        </w:rPr>
      </w:pPr>
      <w:r w:rsidRPr="009F32E9">
        <w:rPr>
          <w:rFonts w:ascii="Times New Roman" w:eastAsia="Times New Roman" w:hAnsi="Times New Roman" w:cs="Times New Roman"/>
          <w:sz w:val="24"/>
        </w:rPr>
        <w:t>Kā tika minēts iepriekš, l</w:t>
      </w:r>
      <w:r w:rsidR="00081E06" w:rsidRPr="009F32E9">
        <w:rPr>
          <w:rFonts w:ascii="Times New Roman" w:eastAsia="Times New Roman" w:hAnsi="Times New Roman" w:cs="Times New Roman"/>
          <w:sz w:val="24"/>
        </w:rPr>
        <w:t>ai virzītos uz ANO Konvencijas 12.panta izpildi, Latvija 2012.gadā Latvijā veica apjomīgu rīcībspējas institūta reformu, kas noslēdzās ar Saeimas pieņemtiem grozījumiem Civillikumā, Civilproc</w:t>
      </w:r>
      <w:r w:rsidR="00081E06" w:rsidRPr="00C97982">
        <w:rPr>
          <w:rFonts w:ascii="Times New Roman" w:eastAsia="Times New Roman" w:hAnsi="Times New Roman" w:cs="Times New Roman"/>
          <w:sz w:val="24"/>
        </w:rPr>
        <w:t>esa likumā un Bāriņtiesu likumā. Tomē</w:t>
      </w:r>
      <w:r w:rsidR="00274F0E" w:rsidRPr="00C97982">
        <w:rPr>
          <w:rFonts w:ascii="Times New Roman" w:eastAsia="Times New Roman" w:hAnsi="Times New Roman" w:cs="Times New Roman"/>
          <w:sz w:val="24"/>
        </w:rPr>
        <w:t xml:space="preserve">r </w:t>
      </w:r>
      <w:r w:rsidR="008325B7" w:rsidRPr="00C97982">
        <w:rPr>
          <w:rFonts w:ascii="Times New Roman" w:eastAsia="Times New Roman" w:hAnsi="Times New Roman" w:cs="Times New Roman"/>
          <w:sz w:val="24"/>
        </w:rPr>
        <w:t xml:space="preserve">ANO Konvencijas </w:t>
      </w:r>
      <w:r w:rsidR="000666F7" w:rsidRPr="00C97982">
        <w:rPr>
          <w:rFonts w:ascii="Times New Roman" w:eastAsia="Times New Roman" w:hAnsi="Times New Roman" w:cs="Times New Roman"/>
          <w:sz w:val="24"/>
        </w:rPr>
        <w:t>12.panta saistības pilnībā apjomā netika izpildītas. Uz to norādīja arī ANO Komiteja par personu ar invaliditāti tiesībām (turpmāk – ANO Komiteja)</w:t>
      </w:r>
      <w:r w:rsidR="006F3510" w:rsidRPr="00C97982">
        <w:rPr>
          <w:rFonts w:ascii="Times New Roman" w:eastAsia="Times New Roman" w:hAnsi="Times New Roman" w:cs="Times New Roman"/>
          <w:sz w:val="24"/>
        </w:rPr>
        <w:t>, kas</w:t>
      </w:r>
      <w:r w:rsidR="000666F7" w:rsidRPr="00C97982">
        <w:rPr>
          <w:rFonts w:ascii="Times New Roman" w:eastAsia="Times New Roman" w:hAnsi="Times New Roman" w:cs="Times New Roman"/>
          <w:sz w:val="24"/>
        </w:rPr>
        <w:t xml:space="preserve"> </w:t>
      </w:r>
      <w:r w:rsidR="00274F0E" w:rsidRPr="00C97982">
        <w:rPr>
          <w:rFonts w:ascii="Times New Roman" w:eastAsia="Times New Roman" w:hAnsi="Times New Roman" w:cs="Times New Roman"/>
          <w:sz w:val="24"/>
        </w:rPr>
        <w:t xml:space="preserve">2017.gada 31.augustā pēc Latvijas pirmā nacionālā ziņojuma par ANO Konvencijas īstenošanu publicēja Noslēguma piezīmes, kurās </w:t>
      </w:r>
      <w:r w:rsidR="006F3510" w:rsidRPr="00C97982">
        <w:rPr>
          <w:rFonts w:ascii="Times New Roman" w:eastAsia="Times New Roman" w:hAnsi="Times New Roman" w:cs="Times New Roman"/>
          <w:sz w:val="24"/>
        </w:rPr>
        <w:t>secināja</w:t>
      </w:r>
      <w:r w:rsidR="00274F0E" w:rsidRPr="00C97982">
        <w:rPr>
          <w:rFonts w:ascii="Times New Roman" w:eastAsia="Times New Roman" w:hAnsi="Times New Roman" w:cs="Times New Roman"/>
          <w:sz w:val="24"/>
        </w:rPr>
        <w:t xml:space="preserve">, ka 2012.gadā veiktie Civillikuma grozījumi attiecībā uz rīcībspēju saglabā diskriminējošus nosacījumus, tostarp pagaidu aizgādnību un daļēju rīcībspēju, aicinot </w:t>
      </w:r>
      <w:r w:rsidR="006F3510" w:rsidRPr="00C97982">
        <w:rPr>
          <w:rFonts w:ascii="Times New Roman" w:eastAsia="Times New Roman" w:hAnsi="Times New Roman" w:cs="Times New Roman"/>
          <w:sz w:val="24"/>
        </w:rPr>
        <w:t xml:space="preserve">Latviju </w:t>
      </w:r>
      <w:r w:rsidR="00274F0E" w:rsidRPr="00C97982">
        <w:rPr>
          <w:rFonts w:ascii="Times New Roman" w:eastAsia="Times New Roman" w:hAnsi="Times New Roman" w:cs="Times New Roman"/>
          <w:sz w:val="24"/>
        </w:rPr>
        <w:t>“</w:t>
      </w:r>
      <w:r w:rsidR="00274F0E" w:rsidRPr="00C97982">
        <w:rPr>
          <w:rFonts w:ascii="Times New Roman" w:eastAsia="Times New Roman" w:hAnsi="Times New Roman" w:cs="Times New Roman"/>
          <w:sz w:val="24"/>
          <w:u w:val="single"/>
        </w:rPr>
        <w:t>atcelt Civillikumā ietvertās tiesību normas par aizvietoto lēmumu pieņemšanu, un atjaunot rīcībspēju pilnā apjomā visām personām ar invaliditāti, izmantojot atbalstītās lēmumu pieņemšanas mehānismu, kas respektē personas autonomiju, gribu un izvēli</w:t>
      </w:r>
      <w:r w:rsidR="00274F0E" w:rsidRPr="00C97982">
        <w:rPr>
          <w:rFonts w:ascii="Times New Roman" w:eastAsia="Times New Roman" w:hAnsi="Times New Roman" w:cs="Times New Roman"/>
          <w:sz w:val="24"/>
        </w:rPr>
        <w:t>.”</w:t>
      </w:r>
      <w:r w:rsidR="00274F0E" w:rsidRPr="00DF1C2D">
        <w:rPr>
          <w:rStyle w:val="FootnoteReference"/>
          <w:rFonts w:ascii="Times New Roman" w:eastAsiaTheme="majorEastAsia" w:hAnsi="Times New Roman" w:cs="Times New Roman"/>
          <w:sz w:val="20"/>
          <w:szCs w:val="20"/>
        </w:rPr>
        <w:footnoteReference w:id="11"/>
      </w:r>
    </w:p>
    <w:p w14:paraId="3D95B1E6" w14:textId="77777777" w:rsidR="00274F0E" w:rsidRPr="009F32E9" w:rsidRDefault="00274F0E" w:rsidP="003715A1">
      <w:pPr>
        <w:spacing w:after="0" w:line="240" w:lineRule="auto"/>
        <w:jc w:val="both"/>
        <w:rPr>
          <w:rFonts w:ascii="Times New Roman" w:eastAsia="Times New Roman" w:hAnsi="Times New Roman" w:cs="Times New Roman"/>
          <w:sz w:val="24"/>
        </w:rPr>
      </w:pPr>
    </w:p>
    <w:p w14:paraId="32D693C1" w14:textId="77777777" w:rsidR="00D3683F" w:rsidRPr="00C97982" w:rsidRDefault="00506557" w:rsidP="00081E06">
      <w:pPr>
        <w:spacing w:after="0" w:line="240" w:lineRule="auto"/>
        <w:jc w:val="both"/>
        <w:rPr>
          <w:rFonts w:ascii="Times New Roman" w:eastAsia="Times New Roman" w:hAnsi="Times New Roman" w:cs="Times New Roman"/>
          <w:b/>
          <w:sz w:val="24"/>
        </w:rPr>
      </w:pPr>
      <w:r w:rsidRPr="00C97982">
        <w:rPr>
          <w:rFonts w:ascii="Times New Roman" w:eastAsia="Times New Roman" w:hAnsi="Times New Roman" w:cs="Times New Roman"/>
          <w:b/>
          <w:sz w:val="24"/>
        </w:rPr>
        <w:t>L</w:t>
      </w:r>
      <w:r w:rsidR="00D3683F" w:rsidRPr="00C97982">
        <w:rPr>
          <w:rFonts w:ascii="Times New Roman" w:eastAsia="Times New Roman" w:hAnsi="Times New Roman" w:cs="Times New Roman"/>
          <w:b/>
          <w:sz w:val="24"/>
        </w:rPr>
        <w:t xml:space="preserve">ai varētu izpildīt ANO Konvencijas 12.panta saistības un </w:t>
      </w:r>
      <w:r w:rsidR="006F3510" w:rsidRPr="00C97982">
        <w:rPr>
          <w:rFonts w:ascii="Times New Roman" w:eastAsia="Times New Roman" w:hAnsi="Times New Roman" w:cs="Times New Roman"/>
          <w:b/>
          <w:sz w:val="24"/>
        </w:rPr>
        <w:t xml:space="preserve">ANO Komitejas norādījumus, kas </w:t>
      </w:r>
      <w:r w:rsidR="00CE2CC3" w:rsidRPr="00C97982">
        <w:rPr>
          <w:rFonts w:ascii="Times New Roman" w:eastAsia="Times New Roman" w:hAnsi="Times New Roman" w:cs="Times New Roman"/>
          <w:b/>
          <w:sz w:val="24"/>
        </w:rPr>
        <w:t>nosaka</w:t>
      </w:r>
      <w:r w:rsidR="006F3510" w:rsidRPr="00C97982">
        <w:rPr>
          <w:rFonts w:ascii="Times New Roman" w:eastAsia="Times New Roman" w:hAnsi="Times New Roman" w:cs="Times New Roman"/>
          <w:b/>
          <w:sz w:val="24"/>
        </w:rPr>
        <w:t xml:space="preserve"> </w:t>
      </w:r>
      <w:r w:rsidR="00A13D5F" w:rsidRPr="00C97982">
        <w:rPr>
          <w:rFonts w:ascii="Times New Roman" w:eastAsia="Times New Roman" w:hAnsi="Times New Roman" w:cs="Times New Roman"/>
          <w:b/>
          <w:sz w:val="24"/>
        </w:rPr>
        <w:t xml:space="preserve">valstu pienākumu </w:t>
      </w:r>
      <w:r w:rsidR="00D3683F" w:rsidRPr="00C97982">
        <w:rPr>
          <w:rFonts w:ascii="Times New Roman" w:eastAsia="Times New Roman" w:hAnsi="Times New Roman" w:cs="Times New Roman"/>
          <w:b/>
          <w:sz w:val="24"/>
        </w:rPr>
        <w:t xml:space="preserve">visām personām ar </w:t>
      </w:r>
      <w:r w:rsidR="00A13D5F" w:rsidRPr="00C97982">
        <w:rPr>
          <w:rFonts w:ascii="Times New Roman" w:eastAsia="Times New Roman" w:hAnsi="Times New Roman" w:cs="Times New Roman"/>
          <w:b/>
          <w:sz w:val="24"/>
        </w:rPr>
        <w:t>GRT</w:t>
      </w:r>
      <w:r w:rsidR="00D3683F" w:rsidRPr="00C97982">
        <w:rPr>
          <w:rFonts w:ascii="Times New Roman" w:eastAsia="Times New Roman" w:hAnsi="Times New Roman" w:cs="Times New Roman"/>
          <w:b/>
          <w:sz w:val="24"/>
        </w:rPr>
        <w:t xml:space="preserve"> atcelt rīcībspējas ierobežojumu, Latvijai vispirms ir jānodrošina stabila</w:t>
      </w:r>
      <w:r w:rsidR="00451BA2" w:rsidRPr="00C97982">
        <w:rPr>
          <w:rFonts w:ascii="Times New Roman" w:eastAsia="Times New Roman" w:hAnsi="Times New Roman" w:cs="Times New Roman"/>
          <w:b/>
          <w:sz w:val="24"/>
        </w:rPr>
        <w:t xml:space="preserve">, </w:t>
      </w:r>
      <w:r w:rsidR="009B3D08" w:rsidRPr="00C97982">
        <w:rPr>
          <w:rFonts w:ascii="Times New Roman" w:eastAsia="Times New Roman" w:hAnsi="Times New Roman" w:cs="Times New Roman"/>
          <w:b/>
          <w:sz w:val="24"/>
        </w:rPr>
        <w:t xml:space="preserve">no </w:t>
      </w:r>
      <w:r w:rsidR="00D3683F" w:rsidRPr="00C97982">
        <w:rPr>
          <w:rFonts w:ascii="Times New Roman" w:eastAsia="Times New Roman" w:hAnsi="Times New Roman" w:cs="Times New Roman"/>
          <w:b/>
          <w:sz w:val="24"/>
        </w:rPr>
        <w:t xml:space="preserve">valsts </w:t>
      </w:r>
      <w:r w:rsidR="00503EED" w:rsidRPr="00C97982">
        <w:rPr>
          <w:rFonts w:ascii="Times New Roman" w:eastAsia="Times New Roman" w:hAnsi="Times New Roman" w:cs="Times New Roman"/>
          <w:b/>
          <w:sz w:val="24"/>
        </w:rPr>
        <w:t xml:space="preserve">budžeta </w:t>
      </w:r>
      <w:r w:rsidR="00D3683F" w:rsidRPr="00C97982">
        <w:rPr>
          <w:rFonts w:ascii="Times New Roman" w:eastAsia="Times New Roman" w:hAnsi="Times New Roman" w:cs="Times New Roman"/>
          <w:b/>
          <w:sz w:val="24"/>
        </w:rPr>
        <w:t xml:space="preserve">finansēta </w:t>
      </w:r>
      <w:r w:rsidR="00783A5F" w:rsidRPr="00C97982">
        <w:rPr>
          <w:rFonts w:ascii="Times New Roman" w:eastAsia="Times New Roman" w:hAnsi="Times New Roman" w:cs="Times New Roman"/>
          <w:b/>
          <w:sz w:val="24"/>
        </w:rPr>
        <w:t>APLP</w:t>
      </w:r>
      <w:r w:rsidR="00D3683F" w:rsidRPr="00C97982">
        <w:rPr>
          <w:rFonts w:ascii="Times New Roman" w:eastAsia="Times New Roman" w:hAnsi="Times New Roman" w:cs="Times New Roman"/>
          <w:b/>
          <w:sz w:val="24"/>
        </w:rPr>
        <w:t xml:space="preserve"> pakalpojuma pieejamība visā Latvijas teritorijā. </w:t>
      </w:r>
    </w:p>
    <w:p w14:paraId="6CEF2CBA" w14:textId="77777777" w:rsidR="004050A8" w:rsidRPr="00C97982" w:rsidRDefault="004050A8" w:rsidP="001B018B">
      <w:pPr>
        <w:pStyle w:val="Heading2"/>
        <w:spacing w:after="0" w:line="240" w:lineRule="auto"/>
      </w:pPr>
    </w:p>
    <w:p w14:paraId="2E93BEB4" w14:textId="68030C3F" w:rsidR="00542F38" w:rsidRPr="00C97982" w:rsidRDefault="00C71E66" w:rsidP="001B018B">
      <w:pPr>
        <w:pStyle w:val="Heading2"/>
        <w:spacing w:after="0" w:line="240" w:lineRule="auto"/>
      </w:pPr>
      <w:bookmarkStart w:id="9" w:name="_Toc101345763"/>
      <w:r w:rsidRPr="00C97982">
        <w:t>2.3. Citu valstu pieredze</w:t>
      </w:r>
      <w:bookmarkEnd w:id="9"/>
    </w:p>
    <w:p w14:paraId="7507BEDA" w14:textId="77777777" w:rsidR="001B018B" w:rsidRPr="00C97982" w:rsidRDefault="001B018B" w:rsidP="001B018B">
      <w:pPr>
        <w:spacing w:after="0" w:line="240" w:lineRule="auto"/>
        <w:jc w:val="both"/>
        <w:rPr>
          <w:rFonts w:ascii="Times New Roman" w:hAnsi="Times New Roman" w:cs="Times New Roman"/>
          <w:sz w:val="24"/>
          <w:szCs w:val="24"/>
        </w:rPr>
      </w:pPr>
      <w:bookmarkStart w:id="10" w:name="_Toc61859418"/>
      <w:bookmarkStart w:id="11" w:name="_Toc61865187"/>
    </w:p>
    <w:p w14:paraId="4531ABA1" w14:textId="518EEC86" w:rsidR="00515887" w:rsidRPr="00C97982" w:rsidRDefault="00F16A7F" w:rsidP="001B018B">
      <w:pPr>
        <w:spacing w:after="0" w:line="240" w:lineRule="auto"/>
        <w:jc w:val="both"/>
        <w:rPr>
          <w:rFonts w:ascii="Times New Roman" w:hAnsi="Times New Roman" w:cs="Times New Roman"/>
          <w:sz w:val="24"/>
          <w:szCs w:val="24"/>
        </w:rPr>
      </w:pPr>
      <w:r w:rsidRPr="00C97982">
        <w:rPr>
          <w:rFonts w:ascii="Times New Roman" w:hAnsi="Times New Roman" w:cs="Times New Roman"/>
          <w:sz w:val="24"/>
          <w:szCs w:val="24"/>
        </w:rPr>
        <w:t xml:space="preserve">ANO Konvencijas saistības attiecas uz ikvienu konvencijas dalībvalsti, kura minēto konvenciju ir ratificējusi (šobrīd 190 valstis). Attiecīgi ikvienai </w:t>
      </w:r>
      <w:r w:rsidR="00296C53" w:rsidRPr="00C97982">
        <w:rPr>
          <w:rFonts w:ascii="Times New Roman" w:hAnsi="Times New Roman" w:cs="Times New Roman"/>
          <w:sz w:val="24"/>
          <w:szCs w:val="24"/>
        </w:rPr>
        <w:t>ANO K</w:t>
      </w:r>
      <w:r w:rsidRPr="00C97982">
        <w:rPr>
          <w:rFonts w:ascii="Times New Roman" w:hAnsi="Times New Roman" w:cs="Times New Roman"/>
          <w:sz w:val="24"/>
          <w:szCs w:val="24"/>
        </w:rPr>
        <w:t xml:space="preserve">onvencijas dalībvalstij ir pienākums arī izpildīt 12.panta saistības, </w:t>
      </w:r>
      <w:r w:rsidR="0095392B" w:rsidRPr="00C97982">
        <w:rPr>
          <w:rFonts w:ascii="Times New Roman" w:hAnsi="Times New Roman" w:cs="Times New Roman"/>
          <w:sz w:val="24"/>
          <w:szCs w:val="24"/>
        </w:rPr>
        <w:t xml:space="preserve">kas dalībvalstīm uzliek par pienākumu veikt nepieciešamos pasākumus, lai personām ar GRT palīdzētu īstenot savu rīcībspēju. </w:t>
      </w:r>
    </w:p>
    <w:p w14:paraId="1D9211D6" w14:textId="77777777" w:rsidR="00515887" w:rsidRPr="00C97982" w:rsidRDefault="00515887" w:rsidP="001B018B">
      <w:pPr>
        <w:spacing w:after="0" w:line="240" w:lineRule="auto"/>
        <w:jc w:val="both"/>
        <w:rPr>
          <w:rFonts w:ascii="Times New Roman" w:hAnsi="Times New Roman" w:cs="Times New Roman"/>
          <w:sz w:val="24"/>
          <w:szCs w:val="24"/>
        </w:rPr>
      </w:pPr>
    </w:p>
    <w:p w14:paraId="07C30A20" w14:textId="77777777" w:rsidR="00831E53" w:rsidRPr="00C97982" w:rsidRDefault="0095392B" w:rsidP="001B018B">
      <w:pPr>
        <w:spacing w:after="0" w:line="240" w:lineRule="auto"/>
        <w:jc w:val="both"/>
        <w:rPr>
          <w:rFonts w:ascii="Times New Roman" w:hAnsi="Times New Roman" w:cs="Times New Roman"/>
          <w:sz w:val="24"/>
          <w:szCs w:val="24"/>
        </w:rPr>
      </w:pPr>
      <w:r w:rsidRPr="00C97982">
        <w:rPr>
          <w:rFonts w:ascii="Times New Roman" w:hAnsi="Times New Roman" w:cs="Times New Roman"/>
          <w:b/>
          <w:sz w:val="24"/>
          <w:szCs w:val="24"/>
        </w:rPr>
        <w:t xml:space="preserve">Tā kā katra ANO Konvencijas dalībvalsts var izšķirties, tieši kā konkrēto atbalstu </w:t>
      </w:r>
      <w:r w:rsidR="00C34E59" w:rsidRPr="00C97982">
        <w:rPr>
          <w:rFonts w:ascii="Times New Roman" w:hAnsi="Times New Roman" w:cs="Times New Roman"/>
          <w:b/>
          <w:sz w:val="24"/>
          <w:szCs w:val="24"/>
        </w:rPr>
        <w:t xml:space="preserve">visveiksmīgāk </w:t>
      </w:r>
      <w:r w:rsidRPr="00C97982">
        <w:rPr>
          <w:rFonts w:ascii="Times New Roman" w:hAnsi="Times New Roman" w:cs="Times New Roman"/>
          <w:b/>
          <w:sz w:val="24"/>
          <w:szCs w:val="24"/>
        </w:rPr>
        <w:t>organizēt</w:t>
      </w:r>
      <w:r w:rsidR="00C34E59" w:rsidRPr="00C97982">
        <w:rPr>
          <w:rFonts w:ascii="Times New Roman" w:hAnsi="Times New Roman" w:cs="Times New Roman"/>
          <w:b/>
          <w:sz w:val="24"/>
          <w:szCs w:val="24"/>
        </w:rPr>
        <w:t xml:space="preserve"> atbilstoši savas valsts tiesību sistēmai</w:t>
      </w:r>
      <w:r w:rsidRPr="00C97982">
        <w:rPr>
          <w:rFonts w:ascii="Times New Roman" w:hAnsi="Times New Roman" w:cs="Times New Roman"/>
          <w:b/>
          <w:sz w:val="24"/>
          <w:szCs w:val="24"/>
        </w:rPr>
        <w:t xml:space="preserve">, </w:t>
      </w:r>
      <w:r w:rsidR="00C34E59" w:rsidRPr="00C97982">
        <w:rPr>
          <w:rFonts w:ascii="Times New Roman" w:hAnsi="Times New Roman" w:cs="Times New Roman"/>
          <w:b/>
          <w:sz w:val="24"/>
          <w:szCs w:val="24"/>
        </w:rPr>
        <w:t xml:space="preserve">tad </w:t>
      </w:r>
      <w:r w:rsidRPr="00C97982">
        <w:rPr>
          <w:rFonts w:ascii="Times New Roman" w:hAnsi="Times New Roman" w:cs="Times New Roman"/>
          <w:b/>
          <w:sz w:val="24"/>
          <w:szCs w:val="24"/>
        </w:rPr>
        <w:t>valstu prakse un progress minētajā jautājumā ievērojami atšķiras.</w:t>
      </w:r>
      <w:r w:rsidR="007E2745" w:rsidRPr="00C97982">
        <w:rPr>
          <w:rFonts w:ascii="Times New Roman" w:hAnsi="Times New Roman" w:cs="Times New Roman"/>
          <w:b/>
          <w:sz w:val="24"/>
          <w:szCs w:val="24"/>
        </w:rPr>
        <w:t xml:space="preserve"> </w:t>
      </w:r>
      <w:r w:rsidR="00816749" w:rsidRPr="00C97982">
        <w:rPr>
          <w:rFonts w:ascii="Times New Roman" w:hAnsi="Times New Roman" w:cs="Times New Roman"/>
          <w:b/>
          <w:sz w:val="24"/>
          <w:szCs w:val="24"/>
        </w:rPr>
        <w:t xml:space="preserve">Vairākās valstīs ir veikti tiesību aktu grozījumi attiecībā uz rīcībspējas ierobežošanu un aizgādņa institūtu. </w:t>
      </w:r>
      <w:r w:rsidR="00FF29CA" w:rsidRPr="00C97982">
        <w:rPr>
          <w:rFonts w:ascii="Times New Roman" w:hAnsi="Times New Roman" w:cs="Times New Roman"/>
          <w:b/>
          <w:sz w:val="24"/>
          <w:szCs w:val="24"/>
        </w:rPr>
        <w:t>Dažās</w:t>
      </w:r>
      <w:r w:rsidR="00816749" w:rsidRPr="00C97982">
        <w:rPr>
          <w:rFonts w:ascii="Times New Roman" w:hAnsi="Times New Roman" w:cs="Times New Roman"/>
          <w:b/>
          <w:sz w:val="24"/>
          <w:szCs w:val="24"/>
        </w:rPr>
        <w:t xml:space="preserve"> valstīs, līdzīgi kā Latvijā, pēdējo gadu laikā ir īstenoti </w:t>
      </w:r>
      <w:r w:rsidR="004C3679" w:rsidRPr="00C97982">
        <w:rPr>
          <w:rFonts w:ascii="Times New Roman" w:hAnsi="Times New Roman" w:cs="Times New Roman"/>
          <w:b/>
          <w:sz w:val="24"/>
          <w:szCs w:val="24"/>
        </w:rPr>
        <w:t xml:space="preserve">arī </w:t>
      </w:r>
      <w:r w:rsidR="00816749" w:rsidRPr="00C97982">
        <w:rPr>
          <w:rFonts w:ascii="Times New Roman" w:hAnsi="Times New Roman" w:cs="Times New Roman"/>
          <w:b/>
          <w:sz w:val="24"/>
          <w:szCs w:val="24"/>
        </w:rPr>
        <w:t>atbalstītās lēmumu pieņemšanas pilotprojekti.</w:t>
      </w:r>
      <w:r w:rsidR="004C3679" w:rsidRPr="00C97982">
        <w:rPr>
          <w:rFonts w:ascii="Times New Roman" w:hAnsi="Times New Roman" w:cs="Times New Roman"/>
          <w:sz w:val="24"/>
          <w:szCs w:val="24"/>
        </w:rPr>
        <w:t xml:space="preserve"> </w:t>
      </w:r>
      <w:r w:rsidR="00831E53" w:rsidRPr="00C97982">
        <w:rPr>
          <w:rFonts w:ascii="Times New Roman" w:hAnsi="Times New Roman" w:cs="Times New Roman"/>
          <w:sz w:val="24"/>
          <w:szCs w:val="24"/>
        </w:rPr>
        <w:t xml:space="preserve">Atbalstītā lēmumu pieņemšana šobrīd tiek īstenota Kanādā, Zviedrijā, ASV, Itālijā, Čehijā, Izraēlā, Austrālijā, Dienvidamerikas valstīs u.c. </w:t>
      </w:r>
    </w:p>
    <w:p w14:paraId="606816C2" w14:textId="77777777" w:rsidR="004C3679" w:rsidRPr="00C97982" w:rsidRDefault="004C3679" w:rsidP="001B018B">
      <w:pPr>
        <w:spacing w:after="0" w:line="240" w:lineRule="auto"/>
        <w:jc w:val="both"/>
        <w:rPr>
          <w:rFonts w:ascii="Times New Roman" w:hAnsi="Times New Roman" w:cs="Times New Roman"/>
          <w:sz w:val="24"/>
          <w:szCs w:val="24"/>
        </w:rPr>
      </w:pPr>
    </w:p>
    <w:p w14:paraId="143E05F8" w14:textId="61C044B0" w:rsidR="00FD3546" w:rsidRPr="00C97982" w:rsidRDefault="00D22F52" w:rsidP="001B018B">
      <w:pPr>
        <w:spacing w:after="0" w:line="240" w:lineRule="auto"/>
        <w:jc w:val="both"/>
        <w:rPr>
          <w:rFonts w:ascii="Times New Roman" w:hAnsi="Times New Roman" w:cs="Times New Roman"/>
          <w:sz w:val="24"/>
          <w:szCs w:val="24"/>
        </w:rPr>
      </w:pPr>
      <w:r w:rsidRPr="00C97982">
        <w:rPr>
          <w:rFonts w:ascii="Times New Roman" w:hAnsi="Times New Roman" w:cs="Times New Roman"/>
          <w:sz w:val="24"/>
          <w:szCs w:val="24"/>
        </w:rPr>
        <w:t>Daudzu valstu prakse liecina, ka</w:t>
      </w:r>
      <w:r w:rsidR="005C4067" w:rsidRPr="00C97982">
        <w:rPr>
          <w:rFonts w:ascii="Times New Roman" w:hAnsi="Times New Roman" w:cs="Times New Roman"/>
          <w:sz w:val="24"/>
          <w:szCs w:val="24"/>
        </w:rPr>
        <w:t xml:space="preserve"> pāreja no personu rīcībspējas ierobežošanas </w:t>
      </w:r>
      <w:r w:rsidRPr="00C97982">
        <w:rPr>
          <w:rFonts w:ascii="Times New Roman" w:hAnsi="Times New Roman" w:cs="Times New Roman"/>
          <w:sz w:val="24"/>
          <w:szCs w:val="24"/>
        </w:rPr>
        <w:t xml:space="preserve">uz atbalstītās </w:t>
      </w:r>
      <w:proofErr w:type="spellStart"/>
      <w:r w:rsidRPr="00C97982">
        <w:rPr>
          <w:rFonts w:ascii="Times New Roman" w:hAnsi="Times New Roman" w:cs="Times New Roman"/>
          <w:sz w:val="24"/>
          <w:szCs w:val="24"/>
        </w:rPr>
        <w:t>lemtspējas</w:t>
      </w:r>
      <w:proofErr w:type="spellEnd"/>
      <w:r w:rsidRPr="00C97982">
        <w:rPr>
          <w:rFonts w:ascii="Times New Roman" w:hAnsi="Times New Roman" w:cs="Times New Roman"/>
          <w:sz w:val="24"/>
          <w:szCs w:val="24"/>
        </w:rPr>
        <w:t xml:space="preserve"> modeli, kas respektē personas </w:t>
      </w:r>
      <w:r w:rsidR="00166D70" w:rsidRPr="00C97982">
        <w:rPr>
          <w:rFonts w:ascii="Times New Roman" w:hAnsi="Times New Roman" w:cs="Times New Roman"/>
          <w:sz w:val="24"/>
          <w:szCs w:val="24"/>
        </w:rPr>
        <w:t xml:space="preserve">autonomiju, gribu un izvēli, ir laikietilpīgs un sarežģīts process. </w:t>
      </w:r>
      <w:r w:rsidR="004C3679" w:rsidRPr="00C97982">
        <w:rPr>
          <w:rFonts w:ascii="Times New Roman" w:hAnsi="Times New Roman" w:cs="Times New Roman"/>
          <w:sz w:val="24"/>
          <w:szCs w:val="24"/>
        </w:rPr>
        <w:t xml:space="preserve">Piemēram, </w:t>
      </w:r>
      <w:r w:rsidR="006728D5" w:rsidRPr="00C97982">
        <w:rPr>
          <w:rFonts w:ascii="Times New Roman" w:hAnsi="Times New Roman" w:cs="Times New Roman"/>
          <w:sz w:val="24"/>
          <w:szCs w:val="24"/>
        </w:rPr>
        <w:t xml:space="preserve">Īrijā 2015.gadā tika pieņemts </w:t>
      </w:r>
      <w:r w:rsidR="008A66DF" w:rsidRPr="00C97982">
        <w:rPr>
          <w:rFonts w:ascii="Times New Roman" w:hAnsi="Times New Roman" w:cs="Times New Roman"/>
          <w:sz w:val="24"/>
          <w:szCs w:val="24"/>
        </w:rPr>
        <w:t>Likums par atbalstīto lēmumu pieņemšanu (</w:t>
      </w:r>
      <w:proofErr w:type="spellStart"/>
      <w:r w:rsidR="008A5E41" w:rsidRPr="00C97982">
        <w:rPr>
          <w:rFonts w:ascii="Times New Roman" w:hAnsi="Times New Roman" w:cs="Times New Roman"/>
          <w:i/>
          <w:iCs/>
          <w:sz w:val="24"/>
          <w:szCs w:val="24"/>
        </w:rPr>
        <w:t>angl</w:t>
      </w:r>
      <w:proofErr w:type="spellEnd"/>
      <w:r w:rsidR="008A5E41" w:rsidRPr="00C97982">
        <w:rPr>
          <w:rFonts w:ascii="Times New Roman" w:hAnsi="Times New Roman" w:cs="Times New Roman"/>
          <w:i/>
          <w:iCs/>
          <w:sz w:val="24"/>
          <w:szCs w:val="24"/>
        </w:rPr>
        <w:t>.</w:t>
      </w:r>
      <w:r w:rsidR="008A5E41" w:rsidRPr="00C97982">
        <w:rPr>
          <w:rFonts w:ascii="Times New Roman" w:hAnsi="Times New Roman" w:cs="Times New Roman"/>
          <w:sz w:val="24"/>
          <w:szCs w:val="24"/>
        </w:rPr>
        <w:t xml:space="preserve"> </w:t>
      </w:r>
      <w:proofErr w:type="spellStart"/>
      <w:r w:rsidR="004C3679" w:rsidRPr="00C97982">
        <w:rPr>
          <w:rFonts w:ascii="Times New Roman" w:hAnsi="Times New Roman" w:cs="Times New Roman"/>
          <w:i/>
          <w:sz w:val="24"/>
          <w:szCs w:val="24"/>
        </w:rPr>
        <w:t>Assisted</w:t>
      </w:r>
      <w:proofErr w:type="spellEnd"/>
      <w:r w:rsidR="004C3679" w:rsidRPr="00C97982">
        <w:rPr>
          <w:rFonts w:ascii="Times New Roman" w:hAnsi="Times New Roman" w:cs="Times New Roman"/>
          <w:i/>
          <w:sz w:val="24"/>
          <w:szCs w:val="24"/>
        </w:rPr>
        <w:t xml:space="preserve"> </w:t>
      </w:r>
      <w:proofErr w:type="spellStart"/>
      <w:r w:rsidR="004C3679" w:rsidRPr="00C97982">
        <w:rPr>
          <w:rFonts w:ascii="Times New Roman" w:hAnsi="Times New Roman" w:cs="Times New Roman"/>
          <w:i/>
          <w:sz w:val="24"/>
          <w:szCs w:val="24"/>
        </w:rPr>
        <w:t>Decision-Making</w:t>
      </w:r>
      <w:proofErr w:type="spellEnd"/>
      <w:r w:rsidR="004C3679" w:rsidRPr="00C97982">
        <w:rPr>
          <w:rFonts w:ascii="Times New Roman" w:hAnsi="Times New Roman" w:cs="Times New Roman"/>
          <w:i/>
          <w:sz w:val="24"/>
          <w:szCs w:val="24"/>
        </w:rPr>
        <w:t xml:space="preserve"> (</w:t>
      </w:r>
      <w:proofErr w:type="spellStart"/>
      <w:r w:rsidR="004C3679" w:rsidRPr="00C97982">
        <w:rPr>
          <w:rFonts w:ascii="Times New Roman" w:hAnsi="Times New Roman" w:cs="Times New Roman"/>
          <w:i/>
          <w:sz w:val="24"/>
          <w:szCs w:val="24"/>
        </w:rPr>
        <w:t>Capacity</w:t>
      </w:r>
      <w:proofErr w:type="spellEnd"/>
      <w:r w:rsidR="004C3679" w:rsidRPr="00C97982">
        <w:rPr>
          <w:rFonts w:ascii="Times New Roman" w:hAnsi="Times New Roman" w:cs="Times New Roman"/>
          <w:i/>
          <w:sz w:val="24"/>
          <w:szCs w:val="24"/>
        </w:rPr>
        <w:t xml:space="preserve">) </w:t>
      </w:r>
      <w:proofErr w:type="spellStart"/>
      <w:r w:rsidR="004C3679" w:rsidRPr="00C97982">
        <w:rPr>
          <w:rFonts w:ascii="Times New Roman" w:hAnsi="Times New Roman" w:cs="Times New Roman"/>
          <w:i/>
          <w:sz w:val="24"/>
          <w:szCs w:val="24"/>
        </w:rPr>
        <w:t>Act</w:t>
      </w:r>
      <w:proofErr w:type="spellEnd"/>
      <w:r w:rsidR="004C3679" w:rsidRPr="00C97982">
        <w:rPr>
          <w:rFonts w:ascii="Times New Roman" w:hAnsi="Times New Roman" w:cs="Times New Roman"/>
          <w:i/>
          <w:sz w:val="24"/>
          <w:szCs w:val="24"/>
        </w:rPr>
        <w:t xml:space="preserve"> 2015</w:t>
      </w:r>
      <w:r w:rsidR="008A66DF" w:rsidRPr="00C97982">
        <w:rPr>
          <w:rFonts w:ascii="Times New Roman" w:hAnsi="Times New Roman" w:cs="Times New Roman"/>
          <w:sz w:val="24"/>
          <w:szCs w:val="24"/>
        </w:rPr>
        <w:t xml:space="preserve">), </w:t>
      </w:r>
      <w:r w:rsidR="008A66DF" w:rsidRPr="00C97982">
        <w:rPr>
          <w:rFonts w:ascii="Times New Roman" w:hAnsi="Times New Roman" w:cs="Times New Roman"/>
          <w:sz w:val="24"/>
          <w:szCs w:val="24"/>
        </w:rPr>
        <w:lastRenderedPageBreak/>
        <w:t>kas stā</w:t>
      </w:r>
      <w:r w:rsidR="001602CC">
        <w:rPr>
          <w:rFonts w:ascii="Times New Roman" w:hAnsi="Times New Roman" w:cs="Times New Roman"/>
          <w:sz w:val="24"/>
          <w:szCs w:val="24"/>
        </w:rPr>
        <w:t>jas</w:t>
      </w:r>
      <w:r w:rsidR="008A66DF" w:rsidRPr="00C97982">
        <w:rPr>
          <w:rFonts w:ascii="Times New Roman" w:hAnsi="Times New Roman" w:cs="Times New Roman"/>
          <w:sz w:val="24"/>
          <w:szCs w:val="24"/>
        </w:rPr>
        <w:t xml:space="preserve"> spēkā tikai 2022.gadā, ņemot vērā, ka </w:t>
      </w:r>
      <w:r w:rsidR="005C4067" w:rsidRPr="00C97982">
        <w:rPr>
          <w:rFonts w:ascii="Times New Roman" w:hAnsi="Times New Roman" w:cs="Times New Roman"/>
          <w:sz w:val="24"/>
          <w:szCs w:val="24"/>
        </w:rPr>
        <w:t xml:space="preserve">vairākus gadus </w:t>
      </w:r>
      <w:r w:rsidR="00B55C3B" w:rsidRPr="00C97982">
        <w:rPr>
          <w:rFonts w:ascii="Times New Roman" w:hAnsi="Times New Roman" w:cs="Times New Roman"/>
          <w:sz w:val="24"/>
          <w:szCs w:val="24"/>
        </w:rPr>
        <w:t>Īrija veica plašu sagatavošanās darbu un informēšanas kampaņu gan</w:t>
      </w:r>
      <w:r w:rsidR="00FD3546" w:rsidRPr="00C97982">
        <w:rPr>
          <w:rFonts w:ascii="Times New Roman" w:hAnsi="Times New Roman" w:cs="Times New Roman"/>
          <w:sz w:val="24"/>
          <w:szCs w:val="24"/>
        </w:rPr>
        <w:t xml:space="preserve"> veselības un sociālās aprūpes speciālistiem, juristiem un finanšu speciālistiem</w:t>
      </w:r>
      <w:r w:rsidR="00B55C3B" w:rsidRPr="00C97982">
        <w:rPr>
          <w:rFonts w:ascii="Times New Roman" w:hAnsi="Times New Roman" w:cs="Times New Roman"/>
          <w:sz w:val="24"/>
          <w:szCs w:val="24"/>
        </w:rPr>
        <w:t xml:space="preserve"> u.c., kā arī izveidoja Atbalstītās </w:t>
      </w:r>
      <w:proofErr w:type="spellStart"/>
      <w:r w:rsidR="00B55C3B" w:rsidRPr="00C97982">
        <w:rPr>
          <w:rFonts w:ascii="Times New Roman" w:hAnsi="Times New Roman" w:cs="Times New Roman"/>
          <w:sz w:val="24"/>
          <w:szCs w:val="24"/>
        </w:rPr>
        <w:t>lemtspējas</w:t>
      </w:r>
      <w:proofErr w:type="spellEnd"/>
      <w:r w:rsidR="00B55C3B" w:rsidRPr="00C97982">
        <w:rPr>
          <w:rFonts w:ascii="Times New Roman" w:hAnsi="Times New Roman" w:cs="Times New Roman"/>
          <w:sz w:val="24"/>
          <w:szCs w:val="24"/>
        </w:rPr>
        <w:t xml:space="preserve"> dienestu (</w:t>
      </w:r>
      <w:proofErr w:type="spellStart"/>
      <w:r w:rsidR="00296C53" w:rsidRPr="00C97982">
        <w:rPr>
          <w:rFonts w:ascii="Times New Roman" w:hAnsi="Times New Roman" w:cs="Times New Roman"/>
          <w:i/>
          <w:iCs/>
          <w:sz w:val="24"/>
          <w:szCs w:val="24"/>
        </w:rPr>
        <w:t>angl</w:t>
      </w:r>
      <w:proofErr w:type="spellEnd"/>
      <w:r w:rsidR="00296C53" w:rsidRPr="00C97982">
        <w:rPr>
          <w:rFonts w:ascii="Times New Roman" w:hAnsi="Times New Roman" w:cs="Times New Roman"/>
          <w:i/>
          <w:iCs/>
          <w:sz w:val="24"/>
          <w:szCs w:val="24"/>
        </w:rPr>
        <w:t>.</w:t>
      </w:r>
      <w:r w:rsidR="00296C53" w:rsidRPr="00C97982">
        <w:rPr>
          <w:rFonts w:ascii="Times New Roman" w:hAnsi="Times New Roman" w:cs="Times New Roman"/>
          <w:sz w:val="24"/>
          <w:szCs w:val="24"/>
        </w:rPr>
        <w:t xml:space="preserve"> </w:t>
      </w:r>
      <w:proofErr w:type="spellStart"/>
      <w:r w:rsidR="00B55C3B" w:rsidRPr="00C97982">
        <w:rPr>
          <w:rFonts w:ascii="Times New Roman" w:hAnsi="Times New Roman" w:cs="Times New Roman"/>
          <w:i/>
          <w:iCs/>
          <w:sz w:val="24"/>
          <w:szCs w:val="24"/>
        </w:rPr>
        <w:t>Decision</w:t>
      </w:r>
      <w:proofErr w:type="spellEnd"/>
      <w:r w:rsidR="00B55C3B" w:rsidRPr="00C97982">
        <w:rPr>
          <w:rFonts w:ascii="Times New Roman" w:hAnsi="Times New Roman" w:cs="Times New Roman"/>
          <w:i/>
          <w:iCs/>
          <w:sz w:val="24"/>
          <w:szCs w:val="24"/>
        </w:rPr>
        <w:t xml:space="preserve"> </w:t>
      </w:r>
      <w:proofErr w:type="spellStart"/>
      <w:r w:rsidR="00B55C3B" w:rsidRPr="00C97982">
        <w:rPr>
          <w:rFonts w:ascii="Times New Roman" w:hAnsi="Times New Roman" w:cs="Times New Roman"/>
          <w:i/>
          <w:iCs/>
          <w:sz w:val="24"/>
          <w:szCs w:val="24"/>
        </w:rPr>
        <w:t>Support</w:t>
      </w:r>
      <w:proofErr w:type="spellEnd"/>
      <w:r w:rsidR="00B55C3B" w:rsidRPr="00C97982">
        <w:rPr>
          <w:rFonts w:ascii="Times New Roman" w:hAnsi="Times New Roman" w:cs="Times New Roman"/>
          <w:i/>
          <w:iCs/>
          <w:sz w:val="24"/>
          <w:szCs w:val="24"/>
        </w:rPr>
        <w:t xml:space="preserve"> </w:t>
      </w:r>
      <w:proofErr w:type="spellStart"/>
      <w:r w:rsidR="00B55C3B" w:rsidRPr="00C97982">
        <w:rPr>
          <w:rFonts w:ascii="Times New Roman" w:hAnsi="Times New Roman" w:cs="Times New Roman"/>
          <w:i/>
          <w:iCs/>
          <w:sz w:val="24"/>
          <w:szCs w:val="24"/>
        </w:rPr>
        <w:t>Service</w:t>
      </w:r>
      <w:proofErr w:type="spellEnd"/>
      <w:r w:rsidR="00B55C3B" w:rsidRPr="00C97982">
        <w:rPr>
          <w:rFonts w:ascii="Times New Roman" w:hAnsi="Times New Roman" w:cs="Times New Roman"/>
          <w:sz w:val="24"/>
          <w:szCs w:val="24"/>
        </w:rPr>
        <w:t>).</w:t>
      </w:r>
    </w:p>
    <w:p w14:paraId="2A77A761" w14:textId="77777777" w:rsidR="008A66DF" w:rsidRPr="00C97982" w:rsidRDefault="008A66DF" w:rsidP="001B018B">
      <w:pPr>
        <w:spacing w:after="0" w:line="240" w:lineRule="auto"/>
        <w:jc w:val="both"/>
        <w:rPr>
          <w:rFonts w:ascii="Times New Roman" w:hAnsi="Times New Roman" w:cs="Times New Roman"/>
          <w:sz w:val="24"/>
          <w:szCs w:val="24"/>
        </w:rPr>
      </w:pPr>
    </w:p>
    <w:p w14:paraId="4B5CF520" w14:textId="47569D68" w:rsidR="00C71E66" w:rsidRPr="00C97982" w:rsidRDefault="00C71E66" w:rsidP="001B018B">
      <w:pPr>
        <w:spacing w:after="0" w:line="240" w:lineRule="auto"/>
        <w:jc w:val="both"/>
        <w:rPr>
          <w:rFonts w:ascii="Times New Roman" w:hAnsi="Times New Roman" w:cs="Times New Roman"/>
          <w:b/>
          <w:i/>
          <w:sz w:val="24"/>
          <w:szCs w:val="24"/>
        </w:rPr>
      </w:pPr>
      <w:r w:rsidRPr="00C97982">
        <w:rPr>
          <w:rFonts w:ascii="Times New Roman" w:hAnsi="Times New Roman" w:cs="Times New Roman"/>
          <w:b/>
          <w:i/>
          <w:sz w:val="24"/>
          <w:szCs w:val="24"/>
        </w:rPr>
        <w:t>Izraēlas piemērs</w:t>
      </w:r>
      <w:bookmarkEnd w:id="10"/>
      <w:bookmarkEnd w:id="11"/>
    </w:p>
    <w:p w14:paraId="4834B201" w14:textId="77777777" w:rsidR="00C71E66" w:rsidRPr="00C97982" w:rsidRDefault="00C71E66" w:rsidP="001B018B">
      <w:pPr>
        <w:spacing w:after="0" w:line="240" w:lineRule="auto"/>
        <w:jc w:val="both"/>
        <w:rPr>
          <w:rFonts w:ascii="Times New Roman" w:hAnsi="Times New Roman" w:cs="Times New Roman"/>
          <w:sz w:val="24"/>
          <w:szCs w:val="24"/>
          <w:lang w:eastAsia="en-GB"/>
        </w:rPr>
      </w:pPr>
    </w:p>
    <w:p w14:paraId="289DA0FD" w14:textId="25FBE14B" w:rsidR="00C71E66" w:rsidRPr="00DF1C2D" w:rsidRDefault="00C71E66" w:rsidP="001B018B">
      <w:pPr>
        <w:spacing w:after="0" w:line="240" w:lineRule="auto"/>
        <w:jc w:val="both"/>
        <w:rPr>
          <w:rFonts w:ascii="Times New Roman" w:hAnsi="Times New Roman" w:cs="Times New Roman"/>
          <w:sz w:val="24"/>
          <w:szCs w:val="24"/>
        </w:rPr>
      </w:pPr>
      <w:r w:rsidRPr="00C97982">
        <w:rPr>
          <w:rFonts w:ascii="Times New Roman" w:hAnsi="Times New Roman" w:cs="Times New Roman"/>
          <w:sz w:val="24"/>
          <w:szCs w:val="24"/>
        </w:rPr>
        <w:t>2016. gada pavasarī Izraēlas parlaments (</w:t>
      </w:r>
      <w:proofErr w:type="spellStart"/>
      <w:r w:rsidRPr="00C97982">
        <w:rPr>
          <w:rFonts w:ascii="Times New Roman" w:hAnsi="Times New Roman" w:cs="Times New Roman"/>
          <w:i/>
          <w:sz w:val="24"/>
          <w:szCs w:val="24"/>
        </w:rPr>
        <w:t>Knesets</w:t>
      </w:r>
      <w:proofErr w:type="spellEnd"/>
      <w:r w:rsidRPr="00C97982">
        <w:rPr>
          <w:rFonts w:ascii="Times New Roman" w:hAnsi="Times New Roman" w:cs="Times New Roman"/>
          <w:sz w:val="24"/>
          <w:szCs w:val="24"/>
        </w:rPr>
        <w:t xml:space="preserve">) pieņēma grozījumus </w:t>
      </w:r>
      <w:bookmarkStart w:id="12" w:name="_Hlk493766229"/>
      <w:r w:rsidRPr="00C97982">
        <w:rPr>
          <w:rFonts w:ascii="Times New Roman" w:hAnsi="Times New Roman" w:cs="Times New Roman"/>
          <w:sz w:val="24"/>
          <w:szCs w:val="24"/>
        </w:rPr>
        <w:t>Rīcībspējas un aizgādnības</w:t>
      </w:r>
      <w:bookmarkEnd w:id="12"/>
      <w:r w:rsidRPr="00C97982">
        <w:rPr>
          <w:rFonts w:ascii="Times New Roman" w:hAnsi="Times New Roman" w:cs="Times New Roman"/>
          <w:sz w:val="24"/>
          <w:szCs w:val="24"/>
        </w:rPr>
        <w:t xml:space="preserve"> likumā, iekļaujot šajā likumā jaunu alternatīvu rīcībspējas atņemšanai un ierobežošanai. Tādējādi saskaņā ar Rīcībspējas un aizgādnības likumu šobrīd Izraēlas tiesām ir trīs iespējas – iecelt personai aizgādni bez rīcībspējas ierobežošanas</w:t>
      </w:r>
      <w:r w:rsidRPr="00DF1C2D">
        <w:rPr>
          <w:rFonts w:ascii="Times New Roman" w:hAnsi="Times New Roman" w:cs="Times New Roman"/>
          <w:sz w:val="24"/>
          <w:szCs w:val="24"/>
          <w:vertAlign w:val="superscript"/>
        </w:rPr>
        <w:footnoteReference w:id="12"/>
      </w:r>
      <w:r w:rsidRPr="00DF1C2D">
        <w:rPr>
          <w:rFonts w:ascii="Times New Roman" w:hAnsi="Times New Roman" w:cs="Times New Roman"/>
          <w:sz w:val="24"/>
          <w:szCs w:val="24"/>
        </w:rPr>
        <w:t>; iecelt personai atbalsta personu lēmumu pieņemšanā</w:t>
      </w:r>
      <w:r w:rsidR="00614137" w:rsidRPr="009F32E9">
        <w:rPr>
          <w:rFonts w:ascii="Times New Roman" w:hAnsi="Times New Roman" w:cs="Times New Roman"/>
          <w:sz w:val="24"/>
          <w:szCs w:val="24"/>
        </w:rPr>
        <w:t>;</w:t>
      </w:r>
      <w:r w:rsidRPr="009F32E9">
        <w:rPr>
          <w:rFonts w:ascii="Times New Roman" w:hAnsi="Times New Roman" w:cs="Times New Roman"/>
          <w:sz w:val="24"/>
          <w:szCs w:val="24"/>
        </w:rPr>
        <w:t xml:space="preserve"> k</w:t>
      </w:r>
      <w:r w:rsidRPr="00C97982">
        <w:rPr>
          <w:rFonts w:ascii="Times New Roman" w:hAnsi="Times New Roman" w:cs="Times New Roman"/>
          <w:sz w:val="24"/>
          <w:szCs w:val="24"/>
        </w:rPr>
        <w:t>ā arī atzīt personu par nespējīgu pieņemt lēmumus un iecelt tai aizgādni.</w:t>
      </w:r>
      <w:r w:rsidRPr="00DF1C2D">
        <w:rPr>
          <w:rFonts w:ascii="Times New Roman" w:hAnsi="Times New Roman" w:cs="Times New Roman"/>
          <w:sz w:val="24"/>
          <w:szCs w:val="24"/>
          <w:vertAlign w:val="superscript"/>
        </w:rPr>
        <w:footnoteReference w:id="13"/>
      </w:r>
    </w:p>
    <w:p w14:paraId="4235CE78" w14:textId="77777777" w:rsidR="00C71E66" w:rsidRPr="009F32E9" w:rsidRDefault="00C71E66" w:rsidP="001B018B">
      <w:pPr>
        <w:spacing w:after="0" w:line="240" w:lineRule="auto"/>
        <w:jc w:val="both"/>
        <w:rPr>
          <w:rFonts w:ascii="Times New Roman" w:hAnsi="Times New Roman" w:cs="Times New Roman"/>
          <w:sz w:val="24"/>
          <w:szCs w:val="24"/>
        </w:rPr>
      </w:pPr>
    </w:p>
    <w:p w14:paraId="253EB327" w14:textId="77777777" w:rsidR="00C71E66" w:rsidRPr="00C97982" w:rsidRDefault="00C71E66" w:rsidP="00710F5E">
      <w:pPr>
        <w:pStyle w:val="ListParagraph"/>
        <w:numPr>
          <w:ilvl w:val="0"/>
          <w:numId w:val="53"/>
        </w:numPr>
        <w:spacing w:after="0" w:line="240" w:lineRule="auto"/>
        <w:jc w:val="both"/>
        <w:rPr>
          <w:rFonts w:ascii="Times New Roman" w:hAnsi="Times New Roman" w:cs="Times New Roman"/>
          <w:i/>
          <w:sz w:val="24"/>
          <w:szCs w:val="24"/>
        </w:rPr>
      </w:pPr>
      <w:r w:rsidRPr="00C97982">
        <w:rPr>
          <w:rFonts w:ascii="Times New Roman" w:hAnsi="Times New Roman" w:cs="Times New Roman"/>
          <w:i/>
          <w:sz w:val="24"/>
          <w:szCs w:val="24"/>
        </w:rPr>
        <w:t>Aizgādnis bez rīcībspējas ierobežošanas</w:t>
      </w:r>
    </w:p>
    <w:p w14:paraId="716BA5AC" w14:textId="77777777" w:rsidR="00C71E66" w:rsidRPr="00C97982" w:rsidRDefault="00C71E66" w:rsidP="001B018B">
      <w:pPr>
        <w:spacing w:after="0" w:line="240" w:lineRule="auto"/>
        <w:jc w:val="both"/>
        <w:rPr>
          <w:rFonts w:ascii="Times New Roman" w:hAnsi="Times New Roman" w:cs="Times New Roman"/>
          <w:i/>
          <w:sz w:val="24"/>
          <w:szCs w:val="24"/>
        </w:rPr>
      </w:pPr>
    </w:p>
    <w:p w14:paraId="49BFB4C4" w14:textId="77777777" w:rsidR="00C71E66" w:rsidRPr="00DF1C2D" w:rsidRDefault="00C71E66" w:rsidP="001B018B">
      <w:pPr>
        <w:spacing w:after="0" w:line="240" w:lineRule="auto"/>
        <w:jc w:val="both"/>
        <w:rPr>
          <w:rFonts w:ascii="Times New Roman" w:hAnsi="Times New Roman" w:cs="Times New Roman"/>
          <w:i/>
          <w:sz w:val="24"/>
          <w:szCs w:val="24"/>
        </w:rPr>
      </w:pPr>
      <w:r w:rsidRPr="00C97982">
        <w:rPr>
          <w:rFonts w:ascii="Times New Roman" w:hAnsi="Times New Roman" w:cs="Times New Roman"/>
          <w:sz w:val="24"/>
          <w:szCs w:val="24"/>
        </w:rPr>
        <w:t>Aizgādni bez rīcībspējas ierobežošanas tiesa var iecelt, ja persona nespēj rūpēties par sevi vai saviem darījumiem un ja nav neviena cita, kam būtu tiesības un vēlme rīkoties personas vietā. Personai, kurai tiesa ieceļ aizgādni, rīcībspēja netiek ierobežota un personas veiktie juridiskie darījumi ir spēkā, ja vien kādu citu iemeslu dēļ (piemēram, nav iespējams iegūt personas informētu piekrišanu) darījums nav spēkā vai to iespējams anulēt.</w:t>
      </w:r>
      <w:r w:rsidRPr="00DF1C2D">
        <w:rPr>
          <w:rFonts w:ascii="Times New Roman" w:hAnsi="Times New Roman" w:cs="Times New Roman"/>
          <w:sz w:val="24"/>
          <w:szCs w:val="24"/>
          <w:vertAlign w:val="superscript"/>
        </w:rPr>
        <w:footnoteReference w:id="14"/>
      </w:r>
      <w:r w:rsidRPr="00DF1C2D">
        <w:rPr>
          <w:rFonts w:ascii="Times New Roman" w:hAnsi="Times New Roman" w:cs="Times New Roman"/>
          <w:sz w:val="24"/>
          <w:szCs w:val="24"/>
        </w:rPr>
        <w:t xml:space="preserve"> </w:t>
      </w:r>
    </w:p>
    <w:p w14:paraId="5A8691A7" w14:textId="77777777" w:rsidR="00C71E66" w:rsidRPr="009F32E9" w:rsidRDefault="00C71E66" w:rsidP="001B018B">
      <w:pPr>
        <w:spacing w:after="0" w:line="240" w:lineRule="auto"/>
        <w:jc w:val="both"/>
        <w:rPr>
          <w:rFonts w:ascii="Times New Roman" w:hAnsi="Times New Roman" w:cs="Times New Roman"/>
          <w:sz w:val="24"/>
          <w:szCs w:val="24"/>
        </w:rPr>
      </w:pPr>
    </w:p>
    <w:p w14:paraId="778E9453" w14:textId="77777777" w:rsidR="00C71E66" w:rsidRPr="00C97982" w:rsidRDefault="00C71E66" w:rsidP="00710F5E">
      <w:pPr>
        <w:pStyle w:val="ListParagraph"/>
        <w:numPr>
          <w:ilvl w:val="0"/>
          <w:numId w:val="53"/>
        </w:numPr>
        <w:spacing w:after="0" w:line="240" w:lineRule="auto"/>
        <w:jc w:val="both"/>
        <w:rPr>
          <w:rFonts w:ascii="Times New Roman" w:hAnsi="Times New Roman" w:cs="Times New Roman"/>
          <w:i/>
          <w:sz w:val="24"/>
          <w:szCs w:val="24"/>
        </w:rPr>
      </w:pPr>
      <w:r w:rsidRPr="00C97982">
        <w:rPr>
          <w:rFonts w:ascii="Times New Roman" w:hAnsi="Times New Roman" w:cs="Times New Roman"/>
          <w:i/>
          <w:sz w:val="24"/>
          <w:szCs w:val="24"/>
        </w:rPr>
        <w:t>Rīcībspējas ierobežošana</w:t>
      </w:r>
    </w:p>
    <w:p w14:paraId="33DD1A21" w14:textId="77777777" w:rsidR="00C71E66" w:rsidRPr="00C97982" w:rsidRDefault="00C71E66" w:rsidP="001B018B">
      <w:pPr>
        <w:spacing w:after="0" w:line="240" w:lineRule="auto"/>
        <w:jc w:val="both"/>
        <w:rPr>
          <w:rFonts w:ascii="Times New Roman" w:hAnsi="Times New Roman" w:cs="Times New Roman"/>
          <w:i/>
          <w:sz w:val="24"/>
          <w:szCs w:val="24"/>
        </w:rPr>
      </w:pPr>
    </w:p>
    <w:p w14:paraId="44404612" w14:textId="77777777" w:rsidR="00C71E66" w:rsidRPr="00C97982" w:rsidRDefault="00C71E66" w:rsidP="001B018B">
      <w:pPr>
        <w:spacing w:after="0" w:line="240" w:lineRule="auto"/>
        <w:jc w:val="both"/>
        <w:rPr>
          <w:rFonts w:ascii="Times New Roman" w:hAnsi="Times New Roman" w:cs="Times New Roman"/>
          <w:i/>
          <w:sz w:val="24"/>
          <w:szCs w:val="24"/>
        </w:rPr>
      </w:pPr>
      <w:r w:rsidRPr="00C97982">
        <w:rPr>
          <w:rFonts w:ascii="Times New Roman" w:hAnsi="Times New Roman" w:cs="Times New Roman"/>
          <w:sz w:val="24"/>
          <w:szCs w:val="24"/>
        </w:rPr>
        <w:t>Personas tiesības visvairāk ierobežojošais mehānisms – rīcībspējas ierobežošana un aizgādņa iecelšana, saskaņā ar jauno regulējumu piemērojama tikai tad, ja persona nespēj pati pieņemt lēmumus un attiecīgi var kaitēt sev vai savam īpašumam.</w:t>
      </w:r>
      <w:r w:rsidRPr="00C97982">
        <w:rPr>
          <w:rFonts w:ascii="Times New Roman" w:hAnsi="Times New Roman" w:cs="Times New Roman"/>
          <w:i/>
          <w:sz w:val="24"/>
          <w:szCs w:val="24"/>
        </w:rPr>
        <w:t xml:space="preserve"> </w:t>
      </w:r>
      <w:r w:rsidRPr="00C97982">
        <w:rPr>
          <w:rFonts w:ascii="Times New Roman" w:hAnsi="Times New Roman" w:cs="Times New Roman"/>
          <w:sz w:val="24"/>
          <w:szCs w:val="24"/>
        </w:rPr>
        <w:t>Rīcībspējas un aizgādnības likumā ir uzsvērts vismazāk ierobežojošais princips – proti, tiesa var lemt par aizgādņa iecelšanu vai rīcībspējas ierobežošanu tikai tad, ja nav pieejamas citas, personu mazāk ierobežojošas atbalsta iespējas. Ieceļot aizgādni, tiesai jānorāda kādā jomā – medicīnisko jautājumu, personisko jautājumu vai īpašumu jomā, aizgādnis ir pilnvarots pieņemt lēmumus.</w:t>
      </w:r>
    </w:p>
    <w:p w14:paraId="70CCF175" w14:textId="77777777" w:rsidR="00C71E66" w:rsidRPr="00C97982" w:rsidRDefault="00C71E66" w:rsidP="001B018B">
      <w:pPr>
        <w:spacing w:after="0" w:line="240" w:lineRule="auto"/>
        <w:jc w:val="both"/>
        <w:rPr>
          <w:rFonts w:ascii="Times New Roman" w:hAnsi="Times New Roman" w:cs="Times New Roman"/>
          <w:sz w:val="24"/>
          <w:szCs w:val="24"/>
        </w:rPr>
      </w:pPr>
    </w:p>
    <w:p w14:paraId="01581C4E" w14:textId="77777777" w:rsidR="00C71E66" w:rsidRPr="00DF1C2D" w:rsidRDefault="00C71E66" w:rsidP="001B018B">
      <w:pPr>
        <w:spacing w:after="0" w:line="240" w:lineRule="auto"/>
        <w:jc w:val="both"/>
        <w:rPr>
          <w:rFonts w:ascii="Times New Roman" w:hAnsi="Times New Roman" w:cs="Times New Roman"/>
          <w:sz w:val="24"/>
          <w:szCs w:val="24"/>
        </w:rPr>
      </w:pPr>
      <w:r w:rsidRPr="00C97982">
        <w:rPr>
          <w:rFonts w:ascii="Times New Roman" w:hAnsi="Times New Roman" w:cs="Times New Roman"/>
          <w:sz w:val="24"/>
          <w:szCs w:val="24"/>
        </w:rPr>
        <w:t xml:space="preserve">Rīcībspējas un aizgādnības likumā arī ietvertas vadlīnijas un principi aizgādņa darbībai. Piemēram, aizgādnim ir pienākums personu informēt, veicināt personas patstāvību, ļaut personai pieņemt lēmumus par personiskiem jautājumiem, ņemt vērā personas spēju mainību, u.c.. Turklāt likumā uzsvērts, ka aizgādnis nevar uzspiest savu gribu personai nozīmīgos medicīniskos un personiskos jautājumos. Piemēram, aizgādnis nedrīkst </w:t>
      </w:r>
      <w:r w:rsidRPr="00C97982">
        <w:rPr>
          <w:rFonts w:ascii="Times New Roman" w:hAnsi="Times New Roman" w:cs="Times New Roman"/>
          <w:sz w:val="24"/>
          <w:szCs w:val="24"/>
        </w:rPr>
        <w:lastRenderedPageBreak/>
        <w:t>personas vietā piekrist rīcībai, kas ierobežo personas pārvietošanās brīvību (piemēram, ievietošana psihiatriskajā slimnīcā bez personas piekrišanas).</w:t>
      </w:r>
      <w:r w:rsidRPr="00DF1C2D">
        <w:rPr>
          <w:rFonts w:ascii="Times New Roman" w:hAnsi="Times New Roman" w:cs="Times New Roman"/>
          <w:sz w:val="24"/>
          <w:szCs w:val="24"/>
          <w:vertAlign w:val="superscript"/>
        </w:rPr>
        <w:footnoteReference w:id="15"/>
      </w:r>
    </w:p>
    <w:p w14:paraId="2C42871F" w14:textId="77777777" w:rsidR="00C71E66" w:rsidRPr="009F32E9" w:rsidRDefault="00C71E66" w:rsidP="001B018B">
      <w:pPr>
        <w:spacing w:after="0" w:line="240" w:lineRule="auto"/>
        <w:jc w:val="both"/>
        <w:rPr>
          <w:rFonts w:ascii="Times New Roman" w:hAnsi="Times New Roman" w:cs="Times New Roman"/>
          <w:sz w:val="24"/>
          <w:szCs w:val="24"/>
        </w:rPr>
      </w:pPr>
    </w:p>
    <w:p w14:paraId="0F467F3E" w14:textId="77777777" w:rsidR="00C71E66" w:rsidRPr="00C97982" w:rsidRDefault="00C71E66" w:rsidP="00710F5E">
      <w:pPr>
        <w:pStyle w:val="ListParagraph"/>
        <w:numPr>
          <w:ilvl w:val="0"/>
          <w:numId w:val="53"/>
        </w:numPr>
        <w:spacing w:after="0" w:line="240" w:lineRule="auto"/>
        <w:jc w:val="both"/>
        <w:rPr>
          <w:rFonts w:ascii="Times New Roman" w:hAnsi="Times New Roman" w:cs="Times New Roman"/>
          <w:i/>
          <w:sz w:val="24"/>
          <w:szCs w:val="24"/>
        </w:rPr>
      </w:pPr>
      <w:r w:rsidRPr="00C97982">
        <w:rPr>
          <w:rFonts w:ascii="Times New Roman" w:hAnsi="Times New Roman" w:cs="Times New Roman"/>
          <w:i/>
          <w:sz w:val="24"/>
          <w:szCs w:val="24"/>
        </w:rPr>
        <w:t xml:space="preserve">Atbalsta persona lēmumu pieņemšanā </w:t>
      </w:r>
    </w:p>
    <w:p w14:paraId="1E8C1760" w14:textId="77777777" w:rsidR="00C71E66" w:rsidRPr="00C97982" w:rsidRDefault="00C71E66" w:rsidP="001B018B">
      <w:pPr>
        <w:spacing w:after="0" w:line="240" w:lineRule="auto"/>
        <w:jc w:val="both"/>
        <w:rPr>
          <w:rFonts w:ascii="Times New Roman" w:hAnsi="Times New Roman" w:cs="Times New Roman"/>
          <w:i/>
          <w:sz w:val="24"/>
          <w:szCs w:val="24"/>
        </w:rPr>
      </w:pPr>
    </w:p>
    <w:p w14:paraId="7F696F49" w14:textId="101F6934" w:rsidR="00C71E66" w:rsidRPr="009F32E9" w:rsidRDefault="00C71E66" w:rsidP="001B018B">
      <w:pPr>
        <w:spacing w:after="0" w:line="240" w:lineRule="auto"/>
        <w:jc w:val="both"/>
        <w:rPr>
          <w:rFonts w:ascii="Times New Roman" w:hAnsi="Times New Roman" w:cs="Times New Roman"/>
          <w:i/>
          <w:sz w:val="24"/>
          <w:szCs w:val="24"/>
        </w:rPr>
      </w:pPr>
      <w:r w:rsidRPr="00C97982">
        <w:rPr>
          <w:rFonts w:ascii="Times New Roman" w:hAnsi="Times New Roman" w:cs="Times New Roman"/>
          <w:sz w:val="24"/>
          <w:szCs w:val="24"/>
        </w:rPr>
        <w:t xml:space="preserve">Minētajā </w:t>
      </w:r>
      <w:bookmarkStart w:id="13" w:name="_Hlk493766770"/>
      <w:r w:rsidRPr="00C97982">
        <w:rPr>
          <w:rFonts w:ascii="Times New Roman" w:hAnsi="Times New Roman" w:cs="Times New Roman"/>
          <w:sz w:val="24"/>
          <w:szCs w:val="24"/>
        </w:rPr>
        <w:t xml:space="preserve">Rīcībspējas un aizgādnības likumā </w:t>
      </w:r>
      <w:bookmarkEnd w:id="13"/>
      <w:r w:rsidRPr="00C97982">
        <w:rPr>
          <w:rFonts w:ascii="Times New Roman" w:hAnsi="Times New Roman" w:cs="Times New Roman"/>
          <w:sz w:val="24"/>
          <w:szCs w:val="24"/>
        </w:rPr>
        <w:t>ir definēts, ka atbalsta personu lēmumu pieņemšanā</w:t>
      </w:r>
      <w:r w:rsidRPr="00C97982">
        <w:rPr>
          <w:rFonts w:ascii="Times New Roman" w:hAnsi="Times New Roman" w:cs="Times New Roman"/>
          <w:i/>
          <w:sz w:val="24"/>
          <w:szCs w:val="24"/>
        </w:rPr>
        <w:t xml:space="preserve"> (</w:t>
      </w:r>
      <w:proofErr w:type="spellStart"/>
      <w:r w:rsidR="00614137" w:rsidRPr="00C97982">
        <w:rPr>
          <w:rFonts w:ascii="Times New Roman" w:hAnsi="Times New Roman" w:cs="Times New Roman"/>
          <w:i/>
          <w:sz w:val="24"/>
          <w:szCs w:val="24"/>
        </w:rPr>
        <w:t>angl</w:t>
      </w:r>
      <w:proofErr w:type="spellEnd"/>
      <w:r w:rsidR="00614137" w:rsidRPr="00C97982">
        <w:rPr>
          <w:rFonts w:ascii="Times New Roman" w:hAnsi="Times New Roman" w:cs="Times New Roman"/>
          <w:i/>
          <w:sz w:val="24"/>
          <w:szCs w:val="24"/>
        </w:rPr>
        <w:t xml:space="preserve">. </w:t>
      </w:r>
      <w:r w:rsidRPr="00C97982">
        <w:rPr>
          <w:rFonts w:ascii="Times New Roman" w:hAnsi="Times New Roman" w:cs="Times New Roman"/>
          <w:i/>
          <w:sz w:val="24"/>
          <w:szCs w:val="24"/>
        </w:rPr>
        <w:t>“</w:t>
      </w:r>
      <w:proofErr w:type="spellStart"/>
      <w:r w:rsidRPr="00C97982">
        <w:rPr>
          <w:rFonts w:ascii="Times New Roman" w:hAnsi="Times New Roman" w:cs="Times New Roman"/>
          <w:i/>
          <w:sz w:val="24"/>
          <w:szCs w:val="24"/>
        </w:rPr>
        <w:t>Supporter</w:t>
      </w:r>
      <w:proofErr w:type="spellEnd"/>
      <w:r w:rsidRPr="00C97982">
        <w:rPr>
          <w:rFonts w:ascii="Times New Roman" w:hAnsi="Times New Roman" w:cs="Times New Roman"/>
          <w:i/>
          <w:sz w:val="24"/>
          <w:szCs w:val="24"/>
        </w:rPr>
        <w:t xml:space="preserve"> </w:t>
      </w:r>
      <w:proofErr w:type="spellStart"/>
      <w:r w:rsidRPr="00C97982">
        <w:rPr>
          <w:rFonts w:ascii="Times New Roman" w:hAnsi="Times New Roman" w:cs="Times New Roman"/>
          <w:i/>
          <w:sz w:val="24"/>
          <w:szCs w:val="24"/>
        </w:rPr>
        <w:t>in</w:t>
      </w:r>
      <w:proofErr w:type="spellEnd"/>
      <w:r w:rsidRPr="00C97982">
        <w:rPr>
          <w:rFonts w:ascii="Times New Roman" w:hAnsi="Times New Roman" w:cs="Times New Roman"/>
          <w:i/>
          <w:sz w:val="24"/>
          <w:szCs w:val="24"/>
        </w:rPr>
        <w:t xml:space="preserve"> </w:t>
      </w:r>
      <w:proofErr w:type="spellStart"/>
      <w:r w:rsidRPr="00C97982">
        <w:rPr>
          <w:rFonts w:ascii="Times New Roman" w:hAnsi="Times New Roman" w:cs="Times New Roman"/>
          <w:i/>
          <w:sz w:val="24"/>
          <w:szCs w:val="24"/>
        </w:rPr>
        <w:t>decision-making</w:t>
      </w:r>
      <w:proofErr w:type="spellEnd"/>
      <w:r w:rsidRPr="00C97982">
        <w:rPr>
          <w:rFonts w:ascii="Times New Roman" w:hAnsi="Times New Roman" w:cs="Times New Roman"/>
          <w:sz w:val="24"/>
          <w:szCs w:val="24"/>
        </w:rPr>
        <w:t>”) atbalstāmajai personai, kurai ir grūtības pieņemt lēmumus, bet, kura ir spējīga lēmumus pieņemt ar atbilstošu atbalstu, var iecelt tiesa.</w:t>
      </w:r>
      <w:r w:rsidRPr="00C97982">
        <w:rPr>
          <w:rFonts w:ascii="Times New Roman" w:hAnsi="Times New Roman" w:cs="Times New Roman"/>
          <w:i/>
          <w:sz w:val="24"/>
          <w:szCs w:val="24"/>
        </w:rPr>
        <w:t xml:space="preserve"> </w:t>
      </w:r>
      <w:r w:rsidRPr="00C97982">
        <w:rPr>
          <w:rFonts w:ascii="Times New Roman" w:hAnsi="Times New Roman" w:cs="Times New Roman"/>
          <w:sz w:val="24"/>
          <w:szCs w:val="24"/>
        </w:rPr>
        <w:t>Atbalsta personas uzdevums ir palīdzēt atbalstāmajai personai pieņemt lēmumus saskaņā ar viņas vēlmēm, palīdzēt iegūt informāciju, izskaidrot saprotamā valodā iespējamās alternatīvas un lēmuma sekas, palīdzēt atbalstāmajai personai īstenot viņas pieņemto lēmumu un pilnībā īstenot viņas tiesības.</w:t>
      </w:r>
      <w:r w:rsidRPr="00DF1C2D">
        <w:rPr>
          <w:rFonts w:ascii="Times New Roman" w:hAnsi="Times New Roman" w:cs="Times New Roman"/>
          <w:sz w:val="24"/>
          <w:szCs w:val="24"/>
          <w:vertAlign w:val="superscript"/>
        </w:rPr>
        <w:footnoteReference w:id="16"/>
      </w:r>
      <w:r w:rsidRPr="00DF1C2D">
        <w:rPr>
          <w:rFonts w:ascii="Times New Roman" w:hAnsi="Times New Roman" w:cs="Times New Roman"/>
          <w:sz w:val="24"/>
          <w:szCs w:val="24"/>
        </w:rPr>
        <w:t xml:space="preserve"> Rīcībspējas un aizgādnības likumā uzsvērts arī atbalsta personas uzdevums palīdzēt paust atbalstāmās personas lēmumu trešajām pusēm. </w:t>
      </w:r>
    </w:p>
    <w:p w14:paraId="0ADF4EED" w14:textId="77777777" w:rsidR="00C71E66" w:rsidRPr="00C97982" w:rsidRDefault="00C71E66" w:rsidP="001B018B">
      <w:pPr>
        <w:spacing w:after="0" w:line="240" w:lineRule="auto"/>
        <w:jc w:val="both"/>
        <w:rPr>
          <w:rFonts w:ascii="Times New Roman" w:hAnsi="Times New Roman" w:cs="Times New Roman"/>
          <w:sz w:val="24"/>
          <w:szCs w:val="24"/>
        </w:rPr>
      </w:pPr>
    </w:p>
    <w:p w14:paraId="33E39EA8" w14:textId="77777777" w:rsidR="00C71E66" w:rsidRPr="00C97982" w:rsidRDefault="00C71E66" w:rsidP="001B018B">
      <w:pPr>
        <w:spacing w:after="0" w:line="240" w:lineRule="auto"/>
        <w:jc w:val="both"/>
        <w:rPr>
          <w:rFonts w:ascii="Times New Roman" w:hAnsi="Times New Roman" w:cs="Times New Roman"/>
          <w:sz w:val="24"/>
          <w:szCs w:val="24"/>
        </w:rPr>
      </w:pPr>
      <w:r w:rsidRPr="00C97982">
        <w:rPr>
          <w:rFonts w:ascii="Times New Roman" w:hAnsi="Times New Roman" w:cs="Times New Roman"/>
          <w:sz w:val="24"/>
          <w:szCs w:val="24"/>
        </w:rPr>
        <w:t>Lai atbalsta persona spētu īstenot tai Rīcībspējas un aizgādnības likumā noteiktos uzdevumus, tajā ir noteiktas atbalsta personas tiesības:</w:t>
      </w:r>
    </w:p>
    <w:p w14:paraId="3E4A7497" w14:textId="77777777" w:rsidR="00C71E66" w:rsidRPr="00C97982" w:rsidRDefault="00C71E66" w:rsidP="00710F5E">
      <w:pPr>
        <w:numPr>
          <w:ilvl w:val="0"/>
          <w:numId w:val="54"/>
        </w:numPr>
        <w:spacing w:after="0" w:line="240" w:lineRule="auto"/>
        <w:contextualSpacing/>
        <w:jc w:val="both"/>
        <w:rPr>
          <w:rFonts w:ascii="Times New Roman" w:hAnsi="Times New Roman" w:cs="Times New Roman"/>
          <w:sz w:val="24"/>
          <w:szCs w:val="24"/>
        </w:rPr>
      </w:pPr>
      <w:r w:rsidRPr="00C97982">
        <w:rPr>
          <w:rFonts w:ascii="Times New Roman" w:hAnsi="Times New Roman" w:cs="Times New Roman"/>
          <w:sz w:val="24"/>
          <w:szCs w:val="24"/>
        </w:rPr>
        <w:t>vērsties jebkurā iestādē un iegūt informāciju atbalstāmās personas vārdā;</w:t>
      </w:r>
    </w:p>
    <w:p w14:paraId="49678B5D" w14:textId="77777777" w:rsidR="00C71E66" w:rsidRPr="00C97982" w:rsidRDefault="00C71E66" w:rsidP="00710F5E">
      <w:pPr>
        <w:numPr>
          <w:ilvl w:val="0"/>
          <w:numId w:val="54"/>
        </w:numPr>
        <w:spacing w:after="0" w:line="240" w:lineRule="auto"/>
        <w:contextualSpacing/>
        <w:jc w:val="both"/>
        <w:rPr>
          <w:rFonts w:ascii="Times New Roman" w:hAnsi="Times New Roman" w:cs="Times New Roman"/>
          <w:sz w:val="24"/>
          <w:szCs w:val="24"/>
        </w:rPr>
      </w:pPr>
      <w:r w:rsidRPr="00C97982">
        <w:rPr>
          <w:rFonts w:ascii="Times New Roman" w:hAnsi="Times New Roman" w:cs="Times New Roman"/>
          <w:sz w:val="24"/>
          <w:szCs w:val="24"/>
        </w:rPr>
        <w:t>palīdzēt atbalstāmajai personai paust viņas vēlmes un lēmumus trešajām pusēm;</w:t>
      </w:r>
    </w:p>
    <w:p w14:paraId="245A45B4" w14:textId="7D3D5D79" w:rsidR="00C71E66" w:rsidRPr="00DF1C2D" w:rsidRDefault="00C71E66" w:rsidP="00710F5E">
      <w:pPr>
        <w:numPr>
          <w:ilvl w:val="0"/>
          <w:numId w:val="54"/>
        </w:numPr>
        <w:spacing w:after="0" w:line="240" w:lineRule="auto"/>
        <w:contextualSpacing/>
        <w:jc w:val="both"/>
        <w:rPr>
          <w:rFonts w:ascii="Times New Roman" w:hAnsi="Times New Roman" w:cs="Times New Roman"/>
          <w:sz w:val="24"/>
          <w:szCs w:val="24"/>
        </w:rPr>
      </w:pPr>
      <w:r w:rsidRPr="00C97982">
        <w:rPr>
          <w:rFonts w:ascii="Times New Roman" w:hAnsi="Times New Roman" w:cs="Times New Roman"/>
          <w:sz w:val="24"/>
          <w:szCs w:val="24"/>
        </w:rPr>
        <w:t>pēc atbalstāmās personas lūguma rīkoties atbalstāmās personas vārdā, lai īstenotu viņas lēmumus un pilnībā īstenotu viņas tiesības Rīcībspējas un aizgādnības likumā noteiktajā apjomā un veidā.</w:t>
      </w:r>
      <w:r w:rsidRPr="00DF1C2D">
        <w:rPr>
          <w:rFonts w:ascii="Times New Roman" w:hAnsi="Times New Roman" w:cs="Times New Roman"/>
          <w:sz w:val="24"/>
          <w:szCs w:val="24"/>
          <w:vertAlign w:val="superscript"/>
        </w:rPr>
        <w:footnoteReference w:id="17"/>
      </w:r>
      <w:r w:rsidRPr="00DF1C2D">
        <w:rPr>
          <w:rFonts w:ascii="Times New Roman" w:hAnsi="Times New Roman" w:cs="Times New Roman"/>
          <w:sz w:val="24"/>
          <w:szCs w:val="24"/>
        </w:rPr>
        <w:t xml:space="preserve"> </w:t>
      </w:r>
    </w:p>
    <w:p w14:paraId="3630D8D7" w14:textId="77777777" w:rsidR="00C71E66" w:rsidRPr="009F32E9" w:rsidRDefault="00C71E66" w:rsidP="001B018B">
      <w:pPr>
        <w:spacing w:after="0" w:line="240" w:lineRule="auto"/>
        <w:jc w:val="both"/>
        <w:rPr>
          <w:rFonts w:ascii="Times New Roman" w:hAnsi="Times New Roman" w:cs="Times New Roman"/>
          <w:sz w:val="24"/>
          <w:szCs w:val="24"/>
        </w:rPr>
      </w:pPr>
    </w:p>
    <w:p w14:paraId="0AFB90C4" w14:textId="77777777" w:rsidR="00C71E66" w:rsidRPr="00C97982" w:rsidRDefault="00C71E66" w:rsidP="001B018B">
      <w:pPr>
        <w:spacing w:after="0" w:line="240" w:lineRule="auto"/>
        <w:jc w:val="both"/>
        <w:rPr>
          <w:rFonts w:ascii="Times New Roman" w:hAnsi="Times New Roman" w:cs="Times New Roman"/>
          <w:sz w:val="24"/>
          <w:szCs w:val="24"/>
        </w:rPr>
      </w:pPr>
      <w:r w:rsidRPr="00C97982">
        <w:rPr>
          <w:rFonts w:ascii="Times New Roman" w:hAnsi="Times New Roman" w:cs="Times New Roman"/>
          <w:sz w:val="24"/>
          <w:szCs w:val="24"/>
        </w:rPr>
        <w:t>Turklāt Rīcībspējas un aizgādnības likums uzsver, ka atbalsta persona nedrīkst pieņemt lēmumus atbalstāmās personas vietā.</w:t>
      </w:r>
    </w:p>
    <w:p w14:paraId="6FED6ED1" w14:textId="77777777" w:rsidR="00C71E66" w:rsidRPr="00C97982" w:rsidRDefault="00C71E66" w:rsidP="001B018B">
      <w:pPr>
        <w:spacing w:after="0" w:line="240" w:lineRule="auto"/>
        <w:jc w:val="both"/>
        <w:rPr>
          <w:rFonts w:ascii="Times New Roman" w:hAnsi="Times New Roman" w:cs="Times New Roman"/>
          <w:sz w:val="24"/>
          <w:szCs w:val="24"/>
        </w:rPr>
      </w:pPr>
    </w:p>
    <w:p w14:paraId="02C129F0" w14:textId="3637DC06" w:rsidR="00C71E66" w:rsidRPr="00DF1C2D" w:rsidRDefault="00C71E66" w:rsidP="001B018B">
      <w:pPr>
        <w:spacing w:after="0" w:line="240" w:lineRule="auto"/>
        <w:jc w:val="both"/>
        <w:rPr>
          <w:rFonts w:ascii="Times New Roman" w:hAnsi="Times New Roman" w:cs="Times New Roman"/>
          <w:sz w:val="24"/>
          <w:szCs w:val="24"/>
        </w:rPr>
      </w:pPr>
      <w:r w:rsidRPr="00C97982">
        <w:rPr>
          <w:rFonts w:ascii="Times New Roman" w:hAnsi="Times New Roman" w:cs="Times New Roman"/>
          <w:sz w:val="24"/>
          <w:szCs w:val="24"/>
        </w:rPr>
        <w:t xml:space="preserve">Ieceļot </w:t>
      </w:r>
      <w:r w:rsidR="00614137" w:rsidRPr="00C97982">
        <w:rPr>
          <w:rFonts w:ascii="Times New Roman" w:hAnsi="Times New Roman" w:cs="Times New Roman"/>
          <w:sz w:val="24"/>
          <w:szCs w:val="24"/>
        </w:rPr>
        <w:t xml:space="preserve">atbalsta personu </w:t>
      </w:r>
      <w:r w:rsidRPr="00C97982">
        <w:rPr>
          <w:rFonts w:ascii="Times New Roman" w:hAnsi="Times New Roman" w:cs="Times New Roman"/>
          <w:sz w:val="24"/>
          <w:szCs w:val="24"/>
        </w:rPr>
        <w:t>atbalstāmajai personai, tiesa savā lēmumā arī nosaka, kurās jomās atbalsta persona sniegs atbalstu un uz cik ilgu laiku atbalsta persona tiek iecelta, kā arī nosaka Rīcībspējas un aizgādnības likumā paredzētās atbalsta personas uzdevumus un pilnvaras (daļējā vai pilnā apjomā).</w:t>
      </w:r>
      <w:r w:rsidRPr="00DF1C2D">
        <w:rPr>
          <w:rFonts w:ascii="Times New Roman" w:hAnsi="Times New Roman" w:cs="Times New Roman"/>
          <w:sz w:val="24"/>
          <w:szCs w:val="24"/>
          <w:vertAlign w:val="superscript"/>
        </w:rPr>
        <w:footnoteReference w:id="18"/>
      </w:r>
      <w:r w:rsidRPr="00DF1C2D">
        <w:rPr>
          <w:rFonts w:ascii="Times New Roman" w:hAnsi="Times New Roman" w:cs="Times New Roman"/>
          <w:sz w:val="24"/>
          <w:szCs w:val="24"/>
        </w:rPr>
        <w:t xml:space="preserve"> Rīcībspējas un aizgādnības likums arī uzsver, ka tiesai ir pienākums, pirms lemt par aizgādņa iecelšanu vai rīcībspējas ierobežošanu,</w:t>
      </w:r>
      <w:r w:rsidRPr="009F32E9">
        <w:rPr>
          <w:rFonts w:ascii="Times New Roman" w:hAnsi="Times New Roman" w:cs="Times New Roman"/>
          <w:sz w:val="24"/>
          <w:szCs w:val="24"/>
        </w:rPr>
        <w:t xml:space="preserve"> vērtēt, vai ir iespējams atbalstāmajai personai iecelt atbalsta personu lēmumu pieņemšanā.</w:t>
      </w:r>
      <w:r w:rsidRPr="00DF1C2D">
        <w:rPr>
          <w:rFonts w:ascii="Times New Roman" w:hAnsi="Times New Roman" w:cs="Times New Roman"/>
          <w:sz w:val="24"/>
          <w:szCs w:val="24"/>
          <w:vertAlign w:val="superscript"/>
        </w:rPr>
        <w:footnoteReference w:id="19"/>
      </w:r>
    </w:p>
    <w:p w14:paraId="47727FC7" w14:textId="77777777" w:rsidR="00C71E66" w:rsidRPr="009F32E9" w:rsidRDefault="00C71E66" w:rsidP="001B018B">
      <w:pPr>
        <w:spacing w:after="0" w:line="240" w:lineRule="auto"/>
        <w:jc w:val="both"/>
        <w:rPr>
          <w:rFonts w:ascii="Times New Roman" w:hAnsi="Times New Roman" w:cs="Times New Roman"/>
          <w:sz w:val="24"/>
          <w:szCs w:val="24"/>
        </w:rPr>
      </w:pPr>
    </w:p>
    <w:p w14:paraId="0E9CD9DA" w14:textId="2BB6BD00" w:rsidR="00C71E66" w:rsidRPr="00C97982" w:rsidRDefault="00C71E66" w:rsidP="001B018B">
      <w:pPr>
        <w:spacing w:after="0" w:line="240" w:lineRule="auto"/>
        <w:jc w:val="both"/>
        <w:rPr>
          <w:rFonts w:ascii="Times New Roman" w:hAnsi="Times New Roman" w:cs="Times New Roman"/>
          <w:sz w:val="24"/>
          <w:szCs w:val="24"/>
        </w:rPr>
      </w:pPr>
      <w:r w:rsidRPr="00C97982">
        <w:rPr>
          <w:rFonts w:ascii="Times New Roman" w:hAnsi="Times New Roman" w:cs="Times New Roman"/>
          <w:sz w:val="24"/>
          <w:szCs w:val="24"/>
        </w:rPr>
        <w:t xml:space="preserve">Iepriekš minētie grozījumi Rīcībspējas un aizgādnības likumā par atbalsta personas mehānisma regulējumu Izraēlā stājās spēkā 2018.gadā. Papildus šiem Rīcībspējas un aizgādnības likuma grozījumiem tika izstrādāti un pieņemti detalizētāki noteikumi atbalsta personas mehānisma īstenošanai, nosakot: </w:t>
      </w:r>
    </w:p>
    <w:p w14:paraId="325E4189" w14:textId="77777777" w:rsidR="00C71E66" w:rsidRPr="00C97982" w:rsidRDefault="00C71E66" w:rsidP="00710F5E">
      <w:pPr>
        <w:numPr>
          <w:ilvl w:val="0"/>
          <w:numId w:val="55"/>
        </w:numPr>
        <w:spacing w:after="0" w:line="240" w:lineRule="auto"/>
        <w:contextualSpacing/>
        <w:jc w:val="both"/>
        <w:rPr>
          <w:rFonts w:ascii="Times New Roman" w:hAnsi="Times New Roman" w:cs="Times New Roman"/>
          <w:sz w:val="24"/>
          <w:szCs w:val="24"/>
        </w:rPr>
      </w:pPr>
      <w:r w:rsidRPr="00C97982">
        <w:rPr>
          <w:rFonts w:ascii="Times New Roman" w:hAnsi="Times New Roman" w:cs="Times New Roman"/>
          <w:sz w:val="24"/>
          <w:szCs w:val="24"/>
        </w:rPr>
        <w:t xml:space="preserve">kas var būt atbalsta persona, kāda sagatavotība/apmācība tai nepieciešama; </w:t>
      </w:r>
    </w:p>
    <w:p w14:paraId="6504E73B" w14:textId="77777777" w:rsidR="00C71E66" w:rsidRPr="00C97982" w:rsidRDefault="00C71E66" w:rsidP="00710F5E">
      <w:pPr>
        <w:numPr>
          <w:ilvl w:val="0"/>
          <w:numId w:val="55"/>
        </w:numPr>
        <w:spacing w:after="0" w:line="240" w:lineRule="auto"/>
        <w:contextualSpacing/>
        <w:jc w:val="both"/>
        <w:rPr>
          <w:rFonts w:ascii="Times New Roman" w:hAnsi="Times New Roman" w:cs="Times New Roman"/>
          <w:sz w:val="24"/>
          <w:szCs w:val="24"/>
        </w:rPr>
      </w:pPr>
      <w:r w:rsidRPr="00C97982">
        <w:rPr>
          <w:rFonts w:ascii="Times New Roman" w:hAnsi="Times New Roman" w:cs="Times New Roman"/>
          <w:sz w:val="24"/>
          <w:szCs w:val="24"/>
        </w:rPr>
        <w:t xml:space="preserve">kādi ir atbalsta personas pienākumi, uzdevumi un tiesības; </w:t>
      </w:r>
    </w:p>
    <w:p w14:paraId="0827A0B2" w14:textId="77777777" w:rsidR="00C71E66" w:rsidRPr="00C97982" w:rsidRDefault="00C71E66" w:rsidP="00710F5E">
      <w:pPr>
        <w:numPr>
          <w:ilvl w:val="0"/>
          <w:numId w:val="55"/>
        </w:numPr>
        <w:spacing w:after="0" w:line="240" w:lineRule="auto"/>
        <w:contextualSpacing/>
        <w:jc w:val="both"/>
        <w:rPr>
          <w:rFonts w:ascii="Times New Roman" w:hAnsi="Times New Roman" w:cs="Times New Roman"/>
          <w:sz w:val="24"/>
          <w:szCs w:val="24"/>
        </w:rPr>
      </w:pPr>
      <w:r w:rsidRPr="00C97982">
        <w:rPr>
          <w:rFonts w:ascii="Times New Roman" w:hAnsi="Times New Roman" w:cs="Times New Roman"/>
          <w:sz w:val="24"/>
          <w:szCs w:val="24"/>
        </w:rPr>
        <w:lastRenderedPageBreak/>
        <w:t>kad atbalsta sniegšana tiek izbeigta;</w:t>
      </w:r>
    </w:p>
    <w:p w14:paraId="734C9378" w14:textId="77777777" w:rsidR="00C71E66" w:rsidRPr="00DF1C2D" w:rsidRDefault="00C71E66" w:rsidP="00710F5E">
      <w:pPr>
        <w:numPr>
          <w:ilvl w:val="0"/>
          <w:numId w:val="55"/>
        </w:numPr>
        <w:spacing w:after="0" w:line="240" w:lineRule="auto"/>
        <w:contextualSpacing/>
        <w:jc w:val="both"/>
        <w:rPr>
          <w:rFonts w:ascii="Times New Roman" w:hAnsi="Times New Roman" w:cs="Times New Roman"/>
          <w:sz w:val="24"/>
          <w:szCs w:val="24"/>
        </w:rPr>
      </w:pPr>
      <w:r w:rsidRPr="00C97982">
        <w:rPr>
          <w:rFonts w:ascii="Times New Roman" w:hAnsi="Times New Roman" w:cs="Times New Roman"/>
          <w:sz w:val="24"/>
          <w:szCs w:val="24"/>
        </w:rPr>
        <w:t>kā noslēgt līgumu par atbalsta sniegšanu.</w:t>
      </w:r>
      <w:r w:rsidRPr="00DF1C2D">
        <w:rPr>
          <w:rFonts w:ascii="Times New Roman" w:hAnsi="Times New Roman" w:cs="Times New Roman"/>
          <w:sz w:val="24"/>
          <w:szCs w:val="24"/>
          <w:vertAlign w:val="superscript"/>
        </w:rPr>
        <w:footnoteReference w:id="20"/>
      </w:r>
    </w:p>
    <w:p w14:paraId="5BC25562" w14:textId="77777777" w:rsidR="00C71E66" w:rsidRPr="009F32E9" w:rsidRDefault="00C71E66" w:rsidP="001B018B">
      <w:pPr>
        <w:spacing w:after="0" w:line="240" w:lineRule="auto"/>
        <w:jc w:val="both"/>
        <w:rPr>
          <w:rFonts w:ascii="Times New Roman" w:hAnsi="Times New Roman" w:cs="Times New Roman"/>
          <w:sz w:val="24"/>
          <w:szCs w:val="24"/>
        </w:rPr>
      </w:pPr>
    </w:p>
    <w:p w14:paraId="7B5CB09D" w14:textId="26590E4F" w:rsidR="00C71E66" w:rsidRPr="00DF1C2D" w:rsidRDefault="00C71E66" w:rsidP="00244C76">
      <w:pPr>
        <w:rPr>
          <w:rFonts w:ascii="Times New Roman" w:hAnsi="Times New Roman" w:cs="Times New Roman"/>
          <w:sz w:val="24"/>
          <w:szCs w:val="24"/>
          <w:lang w:eastAsia="en-GB"/>
        </w:rPr>
      </w:pPr>
      <w:bookmarkStart w:id="14" w:name="_Toc61859419"/>
      <w:bookmarkStart w:id="15" w:name="_Toc61865188"/>
      <w:r w:rsidRPr="00C97982">
        <w:rPr>
          <w:rFonts w:ascii="Times New Roman" w:hAnsi="Times New Roman" w:cs="Times New Roman"/>
          <w:b/>
          <w:i/>
          <w:sz w:val="24"/>
          <w:szCs w:val="24"/>
        </w:rPr>
        <w:t>Čehijas piemērs</w:t>
      </w:r>
      <w:r w:rsidRPr="00DF1C2D">
        <w:rPr>
          <w:rStyle w:val="FootnoteReference"/>
          <w:rFonts w:ascii="Times New Roman" w:eastAsia="Times New Roman" w:hAnsi="Times New Roman" w:cs="Times New Roman"/>
          <w:b/>
        </w:rPr>
        <w:footnoteReference w:id="21"/>
      </w:r>
      <w:bookmarkEnd w:id="14"/>
      <w:bookmarkEnd w:id="15"/>
    </w:p>
    <w:p w14:paraId="2DF0754A" w14:textId="7FFD190B" w:rsidR="00C71E66" w:rsidRPr="00C97982" w:rsidRDefault="00C71E66" w:rsidP="001B018B">
      <w:pPr>
        <w:spacing w:after="0" w:line="240" w:lineRule="auto"/>
        <w:jc w:val="both"/>
        <w:rPr>
          <w:rFonts w:ascii="Times New Roman" w:hAnsi="Times New Roman" w:cs="Times New Roman"/>
          <w:sz w:val="24"/>
          <w:szCs w:val="24"/>
        </w:rPr>
      </w:pPr>
      <w:r w:rsidRPr="00DF1C2D">
        <w:rPr>
          <w:rFonts w:ascii="Times New Roman" w:hAnsi="Times New Roman" w:cs="Times New Roman"/>
          <w:sz w:val="24"/>
          <w:szCs w:val="24"/>
        </w:rPr>
        <w:t>Čehija rīcībspējas institūta reformu īstenoja 2012.gadā</w:t>
      </w:r>
      <w:r w:rsidRPr="00DF1C2D">
        <w:rPr>
          <w:rStyle w:val="FootnoteReference"/>
          <w:rFonts w:ascii="Times New Roman" w:hAnsi="Times New Roman" w:cs="Times New Roman"/>
          <w:sz w:val="24"/>
          <w:szCs w:val="24"/>
        </w:rPr>
        <w:footnoteReference w:id="22"/>
      </w:r>
      <w:r w:rsidRPr="00DF1C2D">
        <w:rPr>
          <w:rFonts w:ascii="Times New Roman" w:hAnsi="Times New Roman" w:cs="Times New Roman"/>
          <w:sz w:val="24"/>
          <w:szCs w:val="24"/>
        </w:rPr>
        <w:t>, pilnībā atsakoties no pilnās rīcībspējas</w:t>
      </w:r>
      <w:r w:rsidR="00296C53" w:rsidRPr="009F32E9">
        <w:rPr>
          <w:rFonts w:ascii="Times New Roman" w:hAnsi="Times New Roman" w:cs="Times New Roman"/>
          <w:sz w:val="24"/>
          <w:szCs w:val="24"/>
        </w:rPr>
        <w:t xml:space="preserve"> ierobežošan</w:t>
      </w:r>
      <w:r w:rsidR="00614137" w:rsidRPr="009F32E9">
        <w:rPr>
          <w:rFonts w:ascii="Times New Roman" w:hAnsi="Times New Roman" w:cs="Times New Roman"/>
          <w:sz w:val="24"/>
          <w:szCs w:val="24"/>
        </w:rPr>
        <w:t>a</w:t>
      </w:r>
      <w:r w:rsidR="00296C53" w:rsidRPr="00C97982">
        <w:rPr>
          <w:rFonts w:ascii="Times New Roman" w:hAnsi="Times New Roman" w:cs="Times New Roman"/>
          <w:sz w:val="24"/>
          <w:szCs w:val="24"/>
        </w:rPr>
        <w:t>s</w:t>
      </w:r>
      <w:r w:rsidRPr="00C97982">
        <w:rPr>
          <w:rFonts w:ascii="Times New Roman" w:hAnsi="Times New Roman" w:cs="Times New Roman"/>
          <w:sz w:val="24"/>
          <w:szCs w:val="24"/>
        </w:rPr>
        <w:t xml:space="preserve"> un paredzot, ka rīcībspēju var ierobežot tikai daļēji. Likums ietver arī vairākus alternatīvus mehānismus: iepriekš pausto gribu, tuvinieka īstenoto pārstāvību; aizgādnību bez rīcībspējas ierobežošanas; aizgādnības padomi un atbalstīto </w:t>
      </w:r>
      <w:proofErr w:type="spellStart"/>
      <w:r w:rsidRPr="00C97982">
        <w:rPr>
          <w:rFonts w:ascii="Times New Roman" w:hAnsi="Times New Roman" w:cs="Times New Roman"/>
          <w:sz w:val="24"/>
          <w:szCs w:val="24"/>
        </w:rPr>
        <w:t>lemtspēju</w:t>
      </w:r>
      <w:proofErr w:type="spellEnd"/>
      <w:r w:rsidRPr="00C97982">
        <w:rPr>
          <w:rFonts w:ascii="Times New Roman" w:hAnsi="Times New Roman" w:cs="Times New Roman"/>
          <w:sz w:val="24"/>
          <w:szCs w:val="24"/>
        </w:rPr>
        <w:t>.</w:t>
      </w:r>
    </w:p>
    <w:p w14:paraId="6C4572DD" w14:textId="77777777" w:rsidR="00296C53" w:rsidRPr="00C97982" w:rsidRDefault="00296C53" w:rsidP="001B018B">
      <w:pPr>
        <w:spacing w:after="0" w:line="240" w:lineRule="auto"/>
        <w:jc w:val="both"/>
        <w:rPr>
          <w:rFonts w:ascii="Times New Roman" w:hAnsi="Times New Roman" w:cs="Times New Roman"/>
          <w:sz w:val="24"/>
          <w:szCs w:val="24"/>
        </w:rPr>
      </w:pPr>
    </w:p>
    <w:p w14:paraId="7CD07444" w14:textId="77777777" w:rsidR="00C71E66" w:rsidRPr="009F32E9" w:rsidRDefault="00C71E66" w:rsidP="001B018B">
      <w:pPr>
        <w:spacing w:after="0" w:line="240" w:lineRule="auto"/>
        <w:jc w:val="both"/>
        <w:rPr>
          <w:rFonts w:ascii="Times New Roman" w:hAnsi="Times New Roman" w:cs="Times New Roman"/>
          <w:sz w:val="24"/>
          <w:szCs w:val="24"/>
        </w:rPr>
      </w:pPr>
      <w:r w:rsidRPr="00C97982">
        <w:rPr>
          <w:rFonts w:ascii="Times New Roman" w:hAnsi="Times New Roman" w:cs="Times New Roman"/>
          <w:sz w:val="24"/>
          <w:szCs w:val="24"/>
        </w:rPr>
        <w:t>Čehijas Civillikums ietver samērā vienkāršu atbalsta personas regulējumu kā alternatīvu mehānismu, ko tiesa var piemērot, vērtējot personas rīcībspēju. Par atbalsta personas iecelšanu lēmumu pieņem tiesa, kura arī apstiprina vienošanos</w:t>
      </w:r>
      <w:r w:rsidRPr="00DF1C2D">
        <w:rPr>
          <w:rStyle w:val="FootnoteReference"/>
          <w:rFonts w:ascii="Times New Roman" w:hAnsi="Times New Roman" w:cs="Times New Roman"/>
          <w:sz w:val="24"/>
          <w:szCs w:val="24"/>
        </w:rPr>
        <w:footnoteReference w:id="23"/>
      </w:r>
      <w:r w:rsidRPr="00DF1C2D">
        <w:rPr>
          <w:rFonts w:ascii="Times New Roman" w:hAnsi="Times New Roman" w:cs="Times New Roman"/>
          <w:sz w:val="24"/>
          <w:szCs w:val="24"/>
        </w:rPr>
        <w:t xml:space="preserve"> starp personu un atbalsta sniedzēju. Ja tiek piemērots </w:t>
      </w:r>
      <w:r w:rsidRPr="009F32E9">
        <w:rPr>
          <w:rFonts w:ascii="Times New Roman" w:hAnsi="Times New Roman" w:cs="Times New Roman"/>
          <w:sz w:val="24"/>
          <w:szCs w:val="24"/>
        </w:rPr>
        <w:t>šis mehānisms, tad rīcībspēja tiek saglabāta pilnā apjomā.</w:t>
      </w:r>
    </w:p>
    <w:p w14:paraId="45242658" w14:textId="77777777" w:rsidR="0086443B" w:rsidRPr="00C97982" w:rsidRDefault="0086443B" w:rsidP="001B018B">
      <w:pPr>
        <w:spacing w:after="0" w:line="240" w:lineRule="auto"/>
        <w:jc w:val="both"/>
        <w:rPr>
          <w:rFonts w:ascii="Times New Roman" w:hAnsi="Times New Roman" w:cs="Times New Roman"/>
          <w:sz w:val="24"/>
          <w:szCs w:val="24"/>
        </w:rPr>
      </w:pPr>
    </w:p>
    <w:p w14:paraId="6409537B" w14:textId="45E6DFCA" w:rsidR="00C71E66" w:rsidRPr="00C97982" w:rsidRDefault="00C71E66" w:rsidP="001B018B">
      <w:pPr>
        <w:spacing w:after="0" w:line="240" w:lineRule="auto"/>
        <w:jc w:val="both"/>
        <w:rPr>
          <w:rFonts w:ascii="Times New Roman" w:hAnsi="Times New Roman" w:cs="Times New Roman"/>
          <w:sz w:val="24"/>
          <w:szCs w:val="24"/>
        </w:rPr>
      </w:pPr>
      <w:r w:rsidRPr="00C97982">
        <w:rPr>
          <w:rFonts w:ascii="Times New Roman" w:hAnsi="Times New Roman" w:cs="Times New Roman"/>
          <w:sz w:val="24"/>
          <w:szCs w:val="24"/>
        </w:rPr>
        <w:t>Atbalsta sniedzējs apņemas konsultēt personu juridiskos darījumos, nodrošinot nepieciešamo informāciju, veicot personas vietā komunikāciju un palīdzot personai ar padomu. Atbalsta sniedzējs veic savus pienākumus saskaņā ar atbalstāmās personas lēmumiem. Kad atbalstāmā persona veic rakstiskus juridiskus darījumus, tad atbalsta sniedzējs var pievienot savu parakstu un apliecināt savu lomu un to, ka personai ir sniegts atbalsts lēmuma pieņemšanā. Nepieciešamības gadījumā atbalsta sniedzējam ir arī tiesības iebilst pret atbalstāmās personas veikto juridisko darījumu pamatotību. Atbalsta sniedzējs nevar ietekmēt, viņaprāt, nepiemērotu lēmumu. Atbalsta sniedzējs personu nepārstāv, tomēr atsevišķās situācijās (ja persona, pieņemot lēmumu, nav konsultējusies ar atbalsta sniedzēju), viņam ir tiesības doties uz tiesu un lūgt lēmumu vai darījumu anulēt. Tiesa var atcelt atbalsta personu pēc atbalstāmās personas vai atbalsta personas lūguma, vai arī situācijās, ja atbalsta persona nepilda savus pienākumus.</w:t>
      </w:r>
    </w:p>
    <w:p w14:paraId="54D47C69" w14:textId="77777777" w:rsidR="000F2327" w:rsidRPr="00C97982" w:rsidRDefault="000F2327" w:rsidP="001B018B">
      <w:pPr>
        <w:spacing w:after="0" w:line="240" w:lineRule="auto"/>
        <w:jc w:val="both"/>
        <w:rPr>
          <w:rFonts w:ascii="Times New Roman" w:hAnsi="Times New Roman" w:cs="Times New Roman"/>
          <w:sz w:val="24"/>
          <w:szCs w:val="24"/>
        </w:rPr>
      </w:pPr>
    </w:p>
    <w:p w14:paraId="76B5A31B" w14:textId="77777777" w:rsidR="00C71E66" w:rsidRPr="00C97982" w:rsidRDefault="00C71E66" w:rsidP="001B018B">
      <w:pPr>
        <w:spacing w:after="0" w:line="240" w:lineRule="auto"/>
        <w:jc w:val="both"/>
        <w:rPr>
          <w:rFonts w:ascii="Times New Roman" w:hAnsi="Times New Roman" w:cs="Times New Roman"/>
          <w:sz w:val="24"/>
          <w:szCs w:val="24"/>
          <w:u w:val="single"/>
        </w:rPr>
      </w:pPr>
      <w:r w:rsidRPr="00C97982">
        <w:rPr>
          <w:rFonts w:ascii="Times New Roman" w:hAnsi="Times New Roman" w:cs="Times New Roman"/>
          <w:sz w:val="24"/>
          <w:szCs w:val="24"/>
        </w:rPr>
        <w:t>Čehijas Civillikumā ietverts arī cits alternatīvs mehānisms – t.s.,</w:t>
      </w:r>
      <w:r w:rsidRPr="00C97982">
        <w:rPr>
          <w:rFonts w:ascii="Times New Roman" w:hAnsi="Times New Roman" w:cs="Times New Roman"/>
          <w:b/>
          <w:sz w:val="24"/>
          <w:szCs w:val="24"/>
        </w:rPr>
        <w:t xml:space="preserve"> </w:t>
      </w:r>
      <w:r w:rsidRPr="00C97982">
        <w:rPr>
          <w:rFonts w:ascii="Times New Roman" w:hAnsi="Times New Roman" w:cs="Times New Roman"/>
          <w:sz w:val="24"/>
          <w:szCs w:val="24"/>
        </w:rPr>
        <w:t>tuvinieku īstenotā pārstāvība. Šo mehānismu var izmantot situācijās, ja persona garīgo traucējumu dēļ pati nav spējīga veikt juridiskus darījumus. Tad personu var pārstāvēt ģimenes loceklis vai partneris (kritērijs partnerim – jābūt kopīgai mājsaimniecībai vismaz 3 gadus).</w:t>
      </w:r>
    </w:p>
    <w:p w14:paraId="313F3048" w14:textId="77777777" w:rsidR="00C71E66" w:rsidRPr="00C97982" w:rsidRDefault="00C71E66" w:rsidP="001B018B">
      <w:pPr>
        <w:spacing w:after="0" w:line="240" w:lineRule="auto"/>
        <w:jc w:val="both"/>
        <w:rPr>
          <w:rFonts w:ascii="Times New Roman" w:hAnsi="Times New Roman" w:cs="Times New Roman"/>
          <w:sz w:val="24"/>
          <w:szCs w:val="24"/>
          <w:u w:val="single"/>
        </w:rPr>
      </w:pPr>
    </w:p>
    <w:p w14:paraId="602BFC2B" w14:textId="77777777" w:rsidR="00C71E66" w:rsidRPr="00C97982" w:rsidRDefault="00C71E66" w:rsidP="001B018B">
      <w:pPr>
        <w:spacing w:after="0" w:line="240" w:lineRule="auto"/>
        <w:jc w:val="both"/>
        <w:rPr>
          <w:rFonts w:ascii="Times New Roman" w:hAnsi="Times New Roman" w:cs="Times New Roman"/>
          <w:sz w:val="24"/>
          <w:szCs w:val="24"/>
          <w:u w:val="single"/>
        </w:rPr>
      </w:pPr>
      <w:r w:rsidRPr="00C97982">
        <w:rPr>
          <w:rFonts w:ascii="Times New Roman" w:hAnsi="Times New Roman" w:cs="Times New Roman"/>
          <w:sz w:val="24"/>
          <w:szCs w:val="24"/>
        </w:rPr>
        <w:t xml:space="preserve">Tuvinieku īstenotā pārstāvība var notikt tikai ar pārstāvamās personas piekrišanu, un personai ir jāizskaidro pārstāvības būtība pietiekami saprotamā veidā. Pārstāvis darbojas, vadoties pēc personas labākajām interesēm, ņemot vērā personas idejas un vēlmes tiktāl, cik tām neviens pamatoti neiebilst. Pārstāvniecība attiecas uz ikdienas darījumiem, pārstāvim nav atļauts personas vietā dot piekrišanu jebkāda veida </w:t>
      </w:r>
      <w:r w:rsidRPr="00C97982">
        <w:rPr>
          <w:rFonts w:ascii="Times New Roman" w:hAnsi="Times New Roman" w:cs="Times New Roman"/>
          <w:sz w:val="24"/>
          <w:szCs w:val="24"/>
        </w:rPr>
        <w:lastRenderedPageBreak/>
        <w:t>intervencei personas garīgajā un fiziskajā integritātē. Pārstāvis var rīkoties ar personas ienākumiem, lai veiktu ikdienas darījumus, taču darījumiem bankā ir noteikts ikmēneša limits. Personai var būt vairāki pārstāvji, bet ja tie nedarbojas saskaņā viens ar otru, tad abu rīcība netiek ņemta vērā.</w:t>
      </w:r>
    </w:p>
    <w:p w14:paraId="1275D870" w14:textId="77777777" w:rsidR="00C71E66" w:rsidRPr="00C97982" w:rsidRDefault="00C71E66" w:rsidP="001B018B">
      <w:pPr>
        <w:spacing w:after="0" w:line="240" w:lineRule="auto"/>
        <w:jc w:val="both"/>
        <w:rPr>
          <w:rFonts w:ascii="Times New Roman" w:hAnsi="Times New Roman" w:cs="Times New Roman"/>
          <w:sz w:val="24"/>
          <w:szCs w:val="24"/>
        </w:rPr>
      </w:pPr>
    </w:p>
    <w:p w14:paraId="4DFCF9DB" w14:textId="41E6F6A3" w:rsidR="00C71E66" w:rsidRPr="00C97982" w:rsidRDefault="00C71E66" w:rsidP="001B018B">
      <w:pPr>
        <w:spacing w:after="0" w:line="240" w:lineRule="auto"/>
        <w:jc w:val="both"/>
        <w:rPr>
          <w:rFonts w:ascii="Times New Roman" w:hAnsi="Times New Roman" w:cs="Times New Roman"/>
          <w:sz w:val="24"/>
          <w:szCs w:val="24"/>
          <w:lang w:eastAsia="en-GB"/>
        </w:rPr>
      </w:pPr>
      <w:r w:rsidRPr="00C97982">
        <w:rPr>
          <w:rFonts w:ascii="Times New Roman" w:hAnsi="Times New Roman" w:cs="Times New Roman"/>
          <w:sz w:val="24"/>
          <w:szCs w:val="24"/>
          <w:lang w:eastAsia="en-GB"/>
        </w:rPr>
        <w:t>Tuvinieka</w:t>
      </w:r>
      <w:r w:rsidR="0086443B" w:rsidRPr="00C97982">
        <w:rPr>
          <w:rFonts w:ascii="Times New Roman" w:hAnsi="Times New Roman" w:cs="Times New Roman"/>
          <w:sz w:val="24"/>
          <w:szCs w:val="24"/>
          <w:lang w:eastAsia="en-GB"/>
        </w:rPr>
        <w:t xml:space="preserve"> </w:t>
      </w:r>
      <w:r w:rsidRPr="00C97982">
        <w:rPr>
          <w:rFonts w:ascii="Times New Roman" w:hAnsi="Times New Roman" w:cs="Times New Roman"/>
          <w:sz w:val="24"/>
          <w:szCs w:val="24"/>
          <w:lang w:eastAsia="en-GB"/>
        </w:rPr>
        <w:t xml:space="preserve">īstenotā pārstāvība </w:t>
      </w:r>
      <w:r w:rsidR="00F22C34" w:rsidRPr="00C97982">
        <w:rPr>
          <w:rFonts w:ascii="Times New Roman" w:hAnsi="Times New Roman" w:cs="Times New Roman"/>
          <w:sz w:val="24"/>
          <w:szCs w:val="24"/>
          <w:lang w:eastAsia="en-GB"/>
        </w:rPr>
        <w:t xml:space="preserve">Čehijā </w:t>
      </w:r>
      <w:r w:rsidRPr="00C97982">
        <w:rPr>
          <w:rFonts w:ascii="Times New Roman" w:hAnsi="Times New Roman" w:cs="Times New Roman"/>
          <w:sz w:val="24"/>
          <w:szCs w:val="24"/>
          <w:lang w:eastAsia="en-GB"/>
        </w:rPr>
        <w:t>tiek izbeigta divos gadījumos:</w:t>
      </w:r>
    </w:p>
    <w:p w14:paraId="7D0A3719" w14:textId="77777777" w:rsidR="00C71E66" w:rsidRPr="00C97982" w:rsidRDefault="00C71E66" w:rsidP="00710F5E">
      <w:pPr>
        <w:pStyle w:val="ListParagraph"/>
        <w:numPr>
          <w:ilvl w:val="0"/>
          <w:numId w:val="56"/>
        </w:numPr>
        <w:spacing w:after="0" w:line="240" w:lineRule="auto"/>
        <w:ind w:left="709" w:hanging="283"/>
        <w:jc w:val="both"/>
        <w:rPr>
          <w:rFonts w:ascii="Times New Roman" w:hAnsi="Times New Roman" w:cs="Times New Roman"/>
          <w:sz w:val="24"/>
          <w:szCs w:val="24"/>
          <w:lang w:eastAsia="en-GB"/>
        </w:rPr>
      </w:pPr>
      <w:r w:rsidRPr="00C97982">
        <w:rPr>
          <w:rFonts w:ascii="Times New Roman" w:hAnsi="Times New Roman" w:cs="Times New Roman"/>
          <w:sz w:val="24"/>
          <w:szCs w:val="24"/>
          <w:lang w:eastAsia="en-GB"/>
        </w:rPr>
        <w:t>Ja pārstāvamā persona pati vai tuvinieks vēlas to izbeigt;</w:t>
      </w:r>
    </w:p>
    <w:p w14:paraId="0BF0B38B" w14:textId="77777777" w:rsidR="00C71E66" w:rsidRPr="00C97982" w:rsidRDefault="00C71E66" w:rsidP="00710F5E">
      <w:pPr>
        <w:pStyle w:val="ListParagraph"/>
        <w:numPr>
          <w:ilvl w:val="0"/>
          <w:numId w:val="56"/>
        </w:numPr>
        <w:spacing w:after="0" w:line="240" w:lineRule="auto"/>
        <w:ind w:left="709" w:hanging="283"/>
        <w:jc w:val="both"/>
        <w:rPr>
          <w:rFonts w:ascii="Times New Roman" w:hAnsi="Times New Roman" w:cs="Times New Roman"/>
          <w:sz w:val="24"/>
          <w:szCs w:val="24"/>
          <w:lang w:eastAsia="en-GB"/>
        </w:rPr>
      </w:pPr>
      <w:r w:rsidRPr="00C97982">
        <w:rPr>
          <w:rFonts w:ascii="Times New Roman" w:hAnsi="Times New Roman" w:cs="Times New Roman"/>
          <w:sz w:val="24"/>
          <w:szCs w:val="24"/>
          <w:lang w:eastAsia="en-GB"/>
        </w:rPr>
        <w:t xml:space="preserve">Ja spēkā stājas vienošanās par atbalstīto </w:t>
      </w:r>
      <w:proofErr w:type="spellStart"/>
      <w:r w:rsidRPr="00C97982">
        <w:rPr>
          <w:rFonts w:ascii="Times New Roman" w:hAnsi="Times New Roman" w:cs="Times New Roman"/>
          <w:sz w:val="24"/>
          <w:szCs w:val="24"/>
          <w:lang w:eastAsia="en-GB"/>
        </w:rPr>
        <w:t>lemtspēju</w:t>
      </w:r>
      <w:proofErr w:type="spellEnd"/>
      <w:r w:rsidRPr="00C97982">
        <w:rPr>
          <w:rFonts w:ascii="Times New Roman" w:hAnsi="Times New Roman" w:cs="Times New Roman"/>
          <w:sz w:val="24"/>
          <w:szCs w:val="24"/>
          <w:lang w:eastAsia="en-GB"/>
        </w:rPr>
        <w:t>. Šajā gadījumā pārstāvība tiek izbeigta tajā apjomā (tiktāl), cik persona ir rīcībspējīga.</w:t>
      </w:r>
    </w:p>
    <w:p w14:paraId="2C249FE8" w14:textId="77777777" w:rsidR="001B018B" w:rsidRPr="00C97982" w:rsidRDefault="001B018B" w:rsidP="001B018B">
      <w:pPr>
        <w:pStyle w:val="Heading1"/>
        <w:spacing w:after="0" w:line="240" w:lineRule="auto"/>
      </w:pPr>
    </w:p>
    <w:p w14:paraId="14175AE7" w14:textId="53E115DB" w:rsidR="00A05BE4" w:rsidRPr="00C97982" w:rsidRDefault="00C71E66" w:rsidP="001B018B">
      <w:pPr>
        <w:pStyle w:val="Heading1"/>
        <w:spacing w:after="0" w:line="240" w:lineRule="auto"/>
      </w:pPr>
      <w:bookmarkStart w:id="16" w:name="_Toc101345764"/>
      <w:r w:rsidRPr="00C97982">
        <w:t>3.</w:t>
      </w:r>
      <w:r w:rsidR="00394506" w:rsidRPr="00C97982">
        <w:t> </w:t>
      </w:r>
      <w:r w:rsidR="00423B94" w:rsidRPr="00C97982">
        <w:t>APLP</w:t>
      </w:r>
      <w:r w:rsidR="00394506" w:rsidRPr="00C97982">
        <w:t xml:space="preserve"> pakalpojuma mērķis un tvērums</w:t>
      </w:r>
      <w:bookmarkEnd w:id="16"/>
    </w:p>
    <w:p w14:paraId="5F071EAB" w14:textId="77777777" w:rsidR="001B018B" w:rsidRPr="00C97982" w:rsidRDefault="001B018B" w:rsidP="00CA5FBA">
      <w:pPr>
        <w:spacing w:after="0" w:line="240" w:lineRule="auto"/>
        <w:jc w:val="both"/>
        <w:rPr>
          <w:rFonts w:ascii="Times New Roman" w:hAnsi="Times New Roman" w:cs="Times New Roman"/>
          <w:sz w:val="24"/>
          <w:szCs w:val="24"/>
        </w:rPr>
      </w:pPr>
    </w:p>
    <w:p w14:paraId="2F305C4A" w14:textId="77777777" w:rsidR="00815C09" w:rsidRPr="00C97982" w:rsidRDefault="00815C09" w:rsidP="00CA5FBA">
      <w:pPr>
        <w:spacing w:after="0" w:line="240" w:lineRule="auto"/>
        <w:jc w:val="both"/>
        <w:rPr>
          <w:rFonts w:ascii="Times New Roman" w:hAnsi="Times New Roman" w:cs="Times New Roman"/>
          <w:sz w:val="24"/>
          <w:szCs w:val="24"/>
        </w:rPr>
      </w:pPr>
      <w:r w:rsidRPr="00C97982">
        <w:rPr>
          <w:rFonts w:ascii="Times New Roman" w:hAnsi="Times New Roman" w:cs="Times New Roman"/>
          <w:sz w:val="24"/>
          <w:szCs w:val="24"/>
        </w:rPr>
        <w:t>APLP pakalpoju</w:t>
      </w:r>
      <w:r w:rsidR="00CA5FBA" w:rsidRPr="00C97982">
        <w:rPr>
          <w:rFonts w:ascii="Times New Roman" w:hAnsi="Times New Roman" w:cs="Times New Roman"/>
          <w:sz w:val="24"/>
          <w:szCs w:val="24"/>
        </w:rPr>
        <w:t xml:space="preserve">ms palīdz </w:t>
      </w:r>
      <w:r w:rsidRPr="00C97982">
        <w:rPr>
          <w:rFonts w:ascii="Times New Roman" w:hAnsi="Times New Roman" w:cs="Times New Roman"/>
          <w:sz w:val="24"/>
          <w:szCs w:val="24"/>
        </w:rPr>
        <w:t xml:space="preserve">sasniegt </w:t>
      </w:r>
      <w:r w:rsidRPr="00C97982">
        <w:rPr>
          <w:rFonts w:ascii="Times New Roman" w:hAnsi="Times New Roman" w:cs="Times New Roman"/>
          <w:b/>
          <w:sz w:val="24"/>
          <w:szCs w:val="24"/>
        </w:rPr>
        <w:t>vispārējo sociālo pakalpojumu sniegšanas mērķi</w:t>
      </w:r>
      <w:r w:rsidRPr="00C97982">
        <w:rPr>
          <w:rFonts w:ascii="Times New Roman" w:hAnsi="Times New Roman" w:cs="Times New Roman"/>
          <w:sz w:val="24"/>
          <w:szCs w:val="24"/>
        </w:rPr>
        <w:t xml:space="preserve"> – uzlabot personas, ģimenes, personu grupas un sabiedrības dzīves kvalitāti un uzlabot personu spējas sociāli funkcionēt un iekļauties sabiedrībā. APLP pakalpojums tiek sniegts personas dzīvesvietā (sabiedrībā) un ir vērsts uz sociālās funkcionēšanas spēju atjaunošanu vai uzlabošanu, lai nodrošinātu iekļaušanos sabiedrībā, balstoties uz personas individuālo vajadzību un resursu novērtējumu.</w:t>
      </w:r>
    </w:p>
    <w:p w14:paraId="6D515860" w14:textId="77777777" w:rsidR="00CA5FBA" w:rsidRPr="00C97982" w:rsidRDefault="00CA5FBA" w:rsidP="00CA5FBA">
      <w:pPr>
        <w:spacing w:after="0" w:line="240" w:lineRule="auto"/>
        <w:jc w:val="both"/>
        <w:rPr>
          <w:rFonts w:ascii="Times New Roman" w:hAnsi="Times New Roman" w:cs="Times New Roman"/>
          <w:sz w:val="24"/>
          <w:szCs w:val="24"/>
        </w:rPr>
      </w:pPr>
    </w:p>
    <w:p w14:paraId="64B83E61" w14:textId="08722A18" w:rsidR="00815C09" w:rsidRPr="00C97982" w:rsidRDefault="00815C09" w:rsidP="00CA5FBA">
      <w:pPr>
        <w:spacing w:after="0" w:line="240" w:lineRule="auto"/>
        <w:jc w:val="both"/>
        <w:rPr>
          <w:rFonts w:ascii="Times New Roman" w:hAnsi="Times New Roman" w:cs="Times New Roman"/>
          <w:sz w:val="24"/>
          <w:szCs w:val="24"/>
        </w:rPr>
      </w:pPr>
      <w:r w:rsidRPr="00C97982">
        <w:rPr>
          <w:rFonts w:ascii="Times New Roman" w:hAnsi="Times New Roman" w:cs="Times New Roman"/>
          <w:sz w:val="24"/>
          <w:szCs w:val="24"/>
        </w:rPr>
        <w:t xml:space="preserve">APLP pakalpojuma </w:t>
      </w:r>
      <w:r w:rsidRPr="00C97982">
        <w:rPr>
          <w:rFonts w:ascii="Times New Roman" w:hAnsi="Times New Roman" w:cs="Times New Roman"/>
          <w:b/>
          <w:sz w:val="24"/>
          <w:szCs w:val="24"/>
        </w:rPr>
        <w:t xml:space="preserve">specifiskais mērķis ir </w:t>
      </w:r>
      <w:bookmarkStart w:id="17" w:name="_Hlk41467743"/>
      <w:r w:rsidRPr="00C97982">
        <w:rPr>
          <w:rFonts w:ascii="Times New Roman" w:hAnsi="Times New Roman" w:cs="Times New Roman"/>
          <w:b/>
          <w:sz w:val="24"/>
          <w:szCs w:val="24"/>
        </w:rPr>
        <w:t>nodrošināt person</w:t>
      </w:r>
      <w:r w:rsidR="00E52E03" w:rsidRPr="00C97982">
        <w:rPr>
          <w:rFonts w:ascii="Times New Roman" w:hAnsi="Times New Roman" w:cs="Times New Roman"/>
          <w:b/>
          <w:sz w:val="24"/>
          <w:szCs w:val="24"/>
        </w:rPr>
        <w:t>u</w:t>
      </w:r>
      <w:r w:rsidRPr="00C97982">
        <w:rPr>
          <w:rFonts w:ascii="Times New Roman" w:hAnsi="Times New Roman" w:cs="Times New Roman"/>
          <w:b/>
          <w:sz w:val="24"/>
          <w:szCs w:val="24"/>
        </w:rPr>
        <w:t xml:space="preserve"> ar GRT cilvēktiesību ievērošanu</w:t>
      </w:r>
      <w:r w:rsidRPr="00C97982">
        <w:rPr>
          <w:rFonts w:ascii="Times New Roman" w:hAnsi="Times New Roman" w:cs="Times New Roman"/>
          <w:sz w:val="24"/>
          <w:szCs w:val="24"/>
        </w:rPr>
        <w:t xml:space="preserve">, ieviešot rīcībspējas ierobežošanai alternatīvu tiesību un interešu aizsardzības mehānismu – atbalstīto </w:t>
      </w:r>
      <w:proofErr w:type="spellStart"/>
      <w:r w:rsidRPr="00C97982">
        <w:rPr>
          <w:rFonts w:ascii="Times New Roman" w:hAnsi="Times New Roman" w:cs="Times New Roman"/>
          <w:sz w:val="24"/>
          <w:szCs w:val="24"/>
        </w:rPr>
        <w:t>lemtspēju</w:t>
      </w:r>
      <w:proofErr w:type="spellEnd"/>
      <w:r w:rsidRPr="00C97982">
        <w:rPr>
          <w:rFonts w:ascii="Times New Roman" w:hAnsi="Times New Roman" w:cs="Times New Roman"/>
          <w:sz w:val="24"/>
          <w:szCs w:val="24"/>
        </w:rPr>
        <w:t>. APLP pakalpojums nodrošina ANO Konvencijā ietvertās garantijas uz vienlīdzīgu tiesībspējas un rīcībspējas īstenošanu un patstāvīgu dzīvi sabiedrībā. Atbalsts lēmumu pieņemšanā ļauj atbalstāmajai personai pašai pieņemt sev nozīmīgus lēmumus</w:t>
      </w:r>
      <w:r w:rsidR="00CA5FBA" w:rsidRPr="00C97982">
        <w:rPr>
          <w:rFonts w:ascii="Times New Roman" w:hAnsi="Times New Roman" w:cs="Times New Roman"/>
          <w:sz w:val="24"/>
          <w:szCs w:val="24"/>
        </w:rPr>
        <w:t xml:space="preserve"> par savu veselības un sociālo aprūpi, finansēm un īpašumiem, kā arī palīdz personai paplašināt savu dabisko atbalsta loku</w:t>
      </w:r>
      <w:r w:rsidRPr="00C97982">
        <w:rPr>
          <w:rFonts w:ascii="Times New Roman" w:hAnsi="Times New Roman" w:cs="Times New Roman"/>
          <w:sz w:val="24"/>
          <w:szCs w:val="24"/>
        </w:rPr>
        <w:t>, palīdz pilnveidot spējas pārstāvēt sevi un aizsargāt savas intereses, kā arī paplašina atbalstāmās personas zināšanas un izpratni par savām tiesībām.</w:t>
      </w:r>
      <w:bookmarkEnd w:id="17"/>
    </w:p>
    <w:p w14:paraId="0B3DF179" w14:textId="77777777" w:rsidR="000F2327" w:rsidRPr="00C97982" w:rsidRDefault="000F2327" w:rsidP="00CA5FBA">
      <w:pPr>
        <w:spacing w:after="0" w:line="240" w:lineRule="auto"/>
        <w:jc w:val="both"/>
        <w:rPr>
          <w:rFonts w:ascii="Times New Roman" w:hAnsi="Times New Roman" w:cs="Times New Roman"/>
          <w:sz w:val="24"/>
          <w:szCs w:val="24"/>
        </w:rPr>
      </w:pPr>
    </w:p>
    <w:p w14:paraId="75CD1F6E" w14:textId="7FF13C48" w:rsidR="00C416A8" w:rsidRPr="00C97982" w:rsidRDefault="000F2327" w:rsidP="00426C43">
      <w:pPr>
        <w:spacing w:after="0" w:line="240" w:lineRule="auto"/>
        <w:jc w:val="both"/>
        <w:rPr>
          <w:rFonts w:ascii="Times New Roman" w:eastAsia="Times New Roman" w:hAnsi="Times New Roman" w:cs="Times New Roman"/>
          <w:sz w:val="24"/>
          <w:szCs w:val="24"/>
        </w:rPr>
      </w:pPr>
      <w:r w:rsidRPr="00C97982">
        <w:rPr>
          <w:rFonts w:ascii="Times New Roman" w:hAnsi="Times New Roman" w:cs="Times New Roman"/>
          <w:sz w:val="24"/>
          <w:szCs w:val="24"/>
        </w:rPr>
        <w:t xml:space="preserve">APLP pakalpojuma tvērumā ietilpst vairākas pakalpojuma sniegšanas jomas, kas tika </w:t>
      </w:r>
      <w:r w:rsidR="00614137" w:rsidRPr="00C97982">
        <w:rPr>
          <w:rFonts w:ascii="Times New Roman" w:hAnsi="Times New Roman" w:cs="Times New Roman"/>
          <w:sz w:val="24"/>
          <w:szCs w:val="24"/>
        </w:rPr>
        <w:t xml:space="preserve">aprobētas </w:t>
      </w:r>
      <w:r w:rsidRPr="00C97982">
        <w:rPr>
          <w:rFonts w:ascii="Times New Roman" w:hAnsi="Times New Roman" w:cs="Times New Roman"/>
          <w:sz w:val="24"/>
          <w:szCs w:val="24"/>
        </w:rPr>
        <w:t xml:space="preserve">un precizētas APLP pakalpojuma </w:t>
      </w:r>
      <w:proofErr w:type="spellStart"/>
      <w:r w:rsidRPr="00C97982">
        <w:rPr>
          <w:rFonts w:ascii="Times New Roman" w:hAnsi="Times New Roman" w:cs="Times New Roman"/>
          <w:sz w:val="24"/>
          <w:szCs w:val="24"/>
        </w:rPr>
        <w:t>izmēģinājumprojekta</w:t>
      </w:r>
      <w:proofErr w:type="spellEnd"/>
      <w:r w:rsidRPr="00C97982">
        <w:rPr>
          <w:rFonts w:ascii="Times New Roman" w:hAnsi="Times New Roman" w:cs="Times New Roman"/>
          <w:sz w:val="24"/>
          <w:szCs w:val="24"/>
        </w:rPr>
        <w:t xml:space="preserve"> ietvaros</w:t>
      </w:r>
      <w:r w:rsidR="00FE4B0F" w:rsidRPr="00C97982">
        <w:rPr>
          <w:rFonts w:ascii="Times New Roman" w:hAnsi="Times New Roman" w:cs="Times New Roman"/>
          <w:sz w:val="24"/>
          <w:szCs w:val="24"/>
        </w:rPr>
        <w:t>:</w:t>
      </w:r>
      <w:r w:rsidRPr="00C97982">
        <w:rPr>
          <w:rFonts w:ascii="Times New Roman" w:hAnsi="Times New Roman" w:cs="Times New Roman"/>
          <w:sz w:val="24"/>
          <w:szCs w:val="24"/>
        </w:rPr>
        <w:t xml:space="preserve"> </w:t>
      </w:r>
      <w:r w:rsidR="00426C43" w:rsidRPr="00C97982">
        <w:rPr>
          <w:rFonts w:ascii="Times New Roman" w:hAnsi="Times New Roman" w:cs="Times New Roman"/>
          <w:sz w:val="24"/>
          <w:szCs w:val="24"/>
        </w:rPr>
        <w:t>j</w:t>
      </w:r>
      <w:r w:rsidR="00C416A8" w:rsidRPr="00C97982">
        <w:rPr>
          <w:rFonts w:ascii="Times New Roman" w:eastAsia="Times New Roman" w:hAnsi="Times New Roman" w:cs="Times New Roman"/>
          <w:bCs/>
          <w:sz w:val="24"/>
          <w:szCs w:val="24"/>
        </w:rPr>
        <w:t>uridiskās palīdzības jom</w:t>
      </w:r>
      <w:r w:rsidR="007F0ECD" w:rsidRPr="00C97982">
        <w:rPr>
          <w:rFonts w:ascii="Times New Roman" w:eastAsia="Times New Roman" w:hAnsi="Times New Roman" w:cs="Times New Roman"/>
          <w:bCs/>
          <w:sz w:val="24"/>
          <w:szCs w:val="24"/>
        </w:rPr>
        <w:t>a</w:t>
      </w:r>
      <w:r w:rsidR="00426C43" w:rsidRPr="00C97982">
        <w:rPr>
          <w:rFonts w:ascii="Times New Roman" w:eastAsia="Times New Roman" w:hAnsi="Times New Roman" w:cs="Times New Roman"/>
          <w:bCs/>
          <w:sz w:val="24"/>
          <w:szCs w:val="24"/>
        </w:rPr>
        <w:t>; f</w:t>
      </w:r>
      <w:r w:rsidR="00C416A8" w:rsidRPr="00C97982">
        <w:rPr>
          <w:rFonts w:ascii="Times New Roman" w:eastAsia="Times New Roman" w:hAnsi="Times New Roman" w:cs="Times New Roman"/>
          <w:bCs/>
          <w:sz w:val="24"/>
          <w:szCs w:val="24"/>
        </w:rPr>
        <w:t>inanšu joma</w:t>
      </w:r>
      <w:r w:rsidR="00FE4B0F" w:rsidRPr="00C97982">
        <w:rPr>
          <w:rFonts w:ascii="Times New Roman" w:eastAsia="Times New Roman" w:hAnsi="Times New Roman" w:cs="Times New Roman"/>
          <w:bCs/>
          <w:sz w:val="24"/>
          <w:szCs w:val="24"/>
        </w:rPr>
        <w:t>;</w:t>
      </w:r>
      <w:r w:rsidR="00426C43" w:rsidRPr="00C97982">
        <w:rPr>
          <w:rFonts w:ascii="Times New Roman" w:eastAsia="Times New Roman" w:hAnsi="Times New Roman" w:cs="Times New Roman"/>
          <w:bCs/>
          <w:sz w:val="24"/>
          <w:szCs w:val="24"/>
        </w:rPr>
        <w:t xml:space="preserve"> i</w:t>
      </w:r>
      <w:r w:rsidR="00C416A8" w:rsidRPr="00C97982">
        <w:rPr>
          <w:rFonts w:ascii="Times New Roman" w:eastAsia="Times New Roman" w:hAnsi="Times New Roman" w:cs="Times New Roman"/>
          <w:bCs/>
          <w:sz w:val="24"/>
          <w:szCs w:val="24"/>
        </w:rPr>
        <w:t>kdienas dzīves prasmju un attīstības joma</w:t>
      </w:r>
      <w:r w:rsidR="00FE4B0F" w:rsidRPr="00C97982">
        <w:rPr>
          <w:rFonts w:ascii="Times New Roman" w:eastAsia="Times New Roman" w:hAnsi="Times New Roman" w:cs="Times New Roman"/>
          <w:bCs/>
          <w:sz w:val="24"/>
          <w:szCs w:val="24"/>
        </w:rPr>
        <w:t>;</w:t>
      </w:r>
      <w:r w:rsidR="00426C43" w:rsidRPr="00C97982">
        <w:rPr>
          <w:rFonts w:ascii="Times New Roman" w:eastAsia="Times New Roman" w:hAnsi="Times New Roman" w:cs="Times New Roman"/>
          <w:bCs/>
          <w:sz w:val="24"/>
          <w:szCs w:val="24"/>
        </w:rPr>
        <w:t xml:space="preserve"> v</w:t>
      </w:r>
      <w:r w:rsidR="00C416A8" w:rsidRPr="00C97982">
        <w:rPr>
          <w:rFonts w:ascii="Times New Roman" w:eastAsia="Times New Roman" w:hAnsi="Times New Roman" w:cs="Times New Roman"/>
          <w:bCs/>
          <w:sz w:val="24"/>
          <w:szCs w:val="24"/>
        </w:rPr>
        <w:t>eselības aprūpes joma</w:t>
      </w:r>
      <w:r w:rsidR="00FE4B0F" w:rsidRPr="00C97982">
        <w:rPr>
          <w:rFonts w:ascii="Times New Roman" w:eastAsia="Times New Roman" w:hAnsi="Times New Roman" w:cs="Times New Roman"/>
          <w:bCs/>
          <w:sz w:val="24"/>
          <w:szCs w:val="24"/>
        </w:rPr>
        <w:t>;</w:t>
      </w:r>
      <w:r w:rsidR="00426C43" w:rsidRPr="00C97982">
        <w:rPr>
          <w:rFonts w:ascii="Times New Roman" w:eastAsia="Times New Roman" w:hAnsi="Times New Roman" w:cs="Times New Roman"/>
          <w:bCs/>
          <w:sz w:val="24"/>
          <w:szCs w:val="24"/>
        </w:rPr>
        <w:t xml:space="preserve"> s</w:t>
      </w:r>
      <w:r w:rsidR="00C416A8" w:rsidRPr="00C97982">
        <w:rPr>
          <w:rFonts w:ascii="Times New Roman" w:eastAsia="Times New Roman" w:hAnsi="Times New Roman" w:cs="Times New Roman"/>
          <w:bCs/>
          <w:sz w:val="24"/>
          <w:szCs w:val="24"/>
        </w:rPr>
        <w:t>ociālās aprūpes joma</w:t>
      </w:r>
      <w:r w:rsidR="00096D7D" w:rsidRPr="00C97982">
        <w:rPr>
          <w:rFonts w:ascii="Times New Roman" w:eastAsia="Times New Roman" w:hAnsi="Times New Roman" w:cs="Times New Roman"/>
          <w:bCs/>
          <w:sz w:val="24"/>
          <w:szCs w:val="24"/>
        </w:rPr>
        <w:t>;</w:t>
      </w:r>
      <w:r w:rsidR="00426C43" w:rsidRPr="00C97982">
        <w:rPr>
          <w:rFonts w:ascii="Times New Roman" w:eastAsia="Times New Roman" w:hAnsi="Times New Roman" w:cs="Times New Roman"/>
          <w:bCs/>
          <w:sz w:val="24"/>
          <w:szCs w:val="24"/>
        </w:rPr>
        <w:t xml:space="preserve"> a</w:t>
      </w:r>
      <w:r w:rsidR="00C416A8" w:rsidRPr="00C97982">
        <w:rPr>
          <w:rFonts w:ascii="Times New Roman" w:eastAsia="Times New Roman" w:hAnsi="Times New Roman" w:cs="Times New Roman"/>
          <w:bCs/>
          <w:sz w:val="24"/>
          <w:szCs w:val="24"/>
        </w:rPr>
        <w:t>tbalsta loka veidošana</w:t>
      </w:r>
      <w:r w:rsidR="00096D7D" w:rsidRPr="00C97982">
        <w:rPr>
          <w:rFonts w:ascii="Times New Roman" w:eastAsia="Times New Roman" w:hAnsi="Times New Roman" w:cs="Times New Roman"/>
          <w:bCs/>
          <w:sz w:val="24"/>
          <w:szCs w:val="24"/>
        </w:rPr>
        <w:t>.</w:t>
      </w:r>
    </w:p>
    <w:p w14:paraId="593BC35C" w14:textId="44FC4490" w:rsidR="00AF5447" w:rsidRPr="00C97982" w:rsidRDefault="00EB69B4" w:rsidP="00B03662">
      <w:pPr>
        <w:shd w:val="clear" w:color="auto" w:fill="FFFFFF"/>
        <w:spacing w:before="100" w:beforeAutospacing="1" w:after="100" w:afterAutospacing="1" w:line="240" w:lineRule="auto"/>
        <w:jc w:val="both"/>
        <w:rPr>
          <w:rFonts w:ascii="Times New Roman" w:eastAsia="Times New Roman" w:hAnsi="Times New Roman" w:cs="Times New Roman"/>
          <w:i/>
          <w:sz w:val="24"/>
          <w:szCs w:val="24"/>
        </w:rPr>
      </w:pPr>
      <w:r w:rsidRPr="00C97982">
        <w:rPr>
          <w:rFonts w:ascii="Times New Roman" w:eastAsia="Times New Roman" w:hAnsi="Times New Roman" w:cs="Times New Roman"/>
          <w:sz w:val="24"/>
          <w:szCs w:val="24"/>
        </w:rPr>
        <w:t>Atbalsta personas galvenā prioritāte ir atbalstāmās personas griba un vēlmes</w:t>
      </w:r>
      <w:r w:rsidR="00510D35" w:rsidRPr="00C97982">
        <w:rPr>
          <w:rFonts w:ascii="Times New Roman" w:eastAsia="Times New Roman" w:hAnsi="Times New Roman" w:cs="Times New Roman"/>
          <w:sz w:val="24"/>
          <w:szCs w:val="24"/>
        </w:rPr>
        <w:t xml:space="preserve"> ikvienā no atbalsta sniegšanas jomām</w:t>
      </w:r>
      <w:r w:rsidRPr="00C97982">
        <w:rPr>
          <w:rFonts w:ascii="Times New Roman" w:eastAsia="Times New Roman" w:hAnsi="Times New Roman" w:cs="Times New Roman"/>
          <w:sz w:val="24"/>
          <w:szCs w:val="24"/>
        </w:rPr>
        <w:t xml:space="preserve">, bet ne </w:t>
      </w:r>
      <w:r w:rsidR="008143B0" w:rsidRPr="00C97982">
        <w:rPr>
          <w:rFonts w:ascii="Times New Roman" w:eastAsia="Times New Roman" w:hAnsi="Times New Roman" w:cs="Times New Roman"/>
          <w:sz w:val="24"/>
          <w:szCs w:val="24"/>
        </w:rPr>
        <w:t xml:space="preserve">atbalsta personas vai citu </w:t>
      </w:r>
      <w:r w:rsidRPr="00C97982">
        <w:rPr>
          <w:rFonts w:ascii="Times New Roman" w:eastAsia="Times New Roman" w:hAnsi="Times New Roman" w:cs="Times New Roman"/>
          <w:sz w:val="24"/>
          <w:szCs w:val="24"/>
        </w:rPr>
        <w:t xml:space="preserve">speciālistu </w:t>
      </w:r>
      <w:r w:rsidR="00AC7416" w:rsidRPr="00C97982">
        <w:rPr>
          <w:rFonts w:ascii="Times New Roman" w:eastAsia="Times New Roman" w:hAnsi="Times New Roman" w:cs="Times New Roman"/>
          <w:sz w:val="24"/>
          <w:szCs w:val="24"/>
        </w:rPr>
        <w:t>griba un vēlmes</w:t>
      </w:r>
      <w:r w:rsidRPr="00C97982">
        <w:rPr>
          <w:rFonts w:ascii="Times New Roman" w:eastAsia="Times New Roman" w:hAnsi="Times New Roman" w:cs="Times New Roman"/>
          <w:sz w:val="24"/>
          <w:szCs w:val="24"/>
        </w:rPr>
        <w:t xml:space="preserve">. Līdz ar to </w:t>
      </w:r>
      <w:r w:rsidR="00510D35" w:rsidRPr="00C97982">
        <w:rPr>
          <w:rFonts w:ascii="Times New Roman" w:eastAsia="Times New Roman" w:hAnsi="Times New Roman" w:cs="Times New Roman"/>
          <w:sz w:val="24"/>
          <w:szCs w:val="24"/>
        </w:rPr>
        <w:t>APLP</w:t>
      </w:r>
      <w:r w:rsidR="00042AE7" w:rsidRPr="00C97982">
        <w:rPr>
          <w:rFonts w:ascii="Times New Roman" w:eastAsia="Times New Roman" w:hAnsi="Times New Roman" w:cs="Times New Roman"/>
          <w:sz w:val="24"/>
          <w:szCs w:val="24"/>
        </w:rPr>
        <w:t xml:space="preserve"> pakalpojums</w:t>
      </w:r>
      <w:r w:rsidRPr="00C97982">
        <w:rPr>
          <w:rFonts w:ascii="Times New Roman" w:eastAsia="Times New Roman" w:hAnsi="Times New Roman" w:cs="Times New Roman"/>
          <w:sz w:val="24"/>
          <w:szCs w:val="24"/>
        </w:rPr>
        <w:t xml:space="preserve"> atšķiras no cit</w:t>
      </w:r>
      <w:r w:rsidR="00AC7416" w:rsidRPr="00C97982">
        <w:rPr>
          <w:rFonts w:ascii="Times New Roman" w:eastAsia="Times New Roman" w:hAnsi="Times New Roman" w:cs="Times New Roman"/>
          <w:sz w:val="24"/>
          <w:szCs w:val="24"/>
        </w:rPr>
        <w:t>iem</w:t>
      </w:r>
      <w:r w:rsidRPr="00C97982">
        <w:rPr>
          <w:rFonts w:ascii="Times New Roman" w:eastAsia="Times New Roman" w:hAnsi="Times New Roman" w:cs="Times New Roman"/>
          <w:sz w:val="24"/>
          <w:szCs w:val="24"/>
        </w:rPr>
        <w:t xml:space="preserve"> sabiedrībā balstī</w:t>
      </w:r>
      <w:r w:rsidR="00AC7416" w:rsidRPr="00C97982">
        <w:rPr>
          <w:rFonts w:ascii="Times New Roman" w:eastAsia="Times New Roman" w:hAnsi="Times New Roman" w:cs="Times New Roman"/>
          <w:sz w:val="24"/>
          <w:szCs w:val="24"/>
        </w:rPr>
        <w:t>tiem</w:t>
      </w:r>
      <w:r w:rsidRPr="00C97982">
        <w:rPr>
          <w:rFonts w:ascii="Times New Roman" w:eastAsia="Times New Roman" w:hAnsi="Times New Roman" w:cs="Times New Roman"/>
          <w:sz w:val="24"/>
          <w:szCs w:val="24"/>
        </w:rPr>
        <w:t xml:space="preserve"> </w:t>
      </w:r>
      <w:r w:rsidR="00AC7416" w:rsidRPr="00C97982">
        <w:rPr>
          <w:rFonts w:ascii="Times New Roman" w:eastAsia="Times New Roman" w:hAnsi="Times New Roman" w:cs="Times New Roman"/>
          <w:sz w:val="24"/>
          <w:szCs w:val="24"/>
        </w:rPr>
        <w:t xml:space="preserve">sociālajiem </w:t>
      </w:r>
      <w:r w:rsidRPr="00C97982">
        <w:rPr>
          <w:rFonts w:ascii="Times New Roman" w:eastAsia="Times New Roman" w:hAnsi="Times New Roman" w:cs="Times New Roman"/>
          <w:sz w:val="24"/>
          <w:szCs w:val="24"/>
        </w:rPr>
        <w:t>pakalpojum</w:t>
      </w:r>
      <w:r w:rsidR="00AC7416" w:rsidRPr="00C97982">
        <w:rPr>
          <w:rFonts w:ascii="Times New Roman" w:eastAsia="Times New Roman" w:hAnsi="Times New Roman" w:cs="Times New Roman"/>
          <w:sz w:val="24"/>
          <w:szCs w:val="24"/>
        </w:rPr>
        <w:t>iem</w:t>
      </w:r>
      <w:r w:rsidRPr="00C97982">
        <w:rPr>
          <w:rFonts w:ascii="Times New Roman" w:eastAsia="Times New Roman" w:hAnsi="Times New Roman" w:cs="Times New Roman"/>
          <w:sz w:val="24"/>
          <w:szCs w:val="24"/>
        </w:rPr>
        <w:t xml:space="preserve">. </w:t>
      </w:r>
      <w:r w:rsidRPr="00C97982">
        <w:rPr>
          <w:rFonts w:ascii="Times New Roman" w:eastAsia="Times New Roman" w:hAnsi="Times New Roman" w:cs="Times New Roman"/>
          <w:b/>
          <w:sz w:val="24"/>
          <w:szCs w:val="24"/>
        </w:rPr>
        <w:t xml:space="preserve">Atbalsta persona nepieņem lēmumus personas ar </w:t>
      </w:r>
      <w:r w:rsidR="00AC7416" w:rsidRPr="00C97982">
        <w:rPr>
          <w:rFonts w:ascii="Times New Roman" w:eastAsia="Times New Roman" w:hAnsi="Times New Roman" w:cs="Times New Roman"/>
          <w:b/>
          <w:sz w:val="24"/>
          <w:szCs w:val="24"/>
        </w:rPr>
        <w:t>GRT</w:t>
      </w:r>
      <w:r w:rsidRPr="00C97982">
        <w:rPr>
          <w:rFonts w:ascii="Times New Roman" w:eastAsia="Times New Roman" w:hAnsi="Times New Roman" w:cs="Times New Roman"/>
          <w:b/>
          <w:sz w:val="24"/>
          <w:szCs w:val="24"/>
        </w:rPr>
        <w:t xml:space="preserve"> vietā </w:t>
      </w:r>
      <w:r w:rsidRPr="00DF1C2D">
        <w:rPr>
          <w:rFonts w:ascii="Times New Roman" w:eastAsia="Times New Roman" w:hAnsi="Times New Roman" w:cs="Times New Roman"/>
          <w:b/>
          <w:sz w:val="24"/>
          <w:szCs w:val="24"/>
        </w:rPr>
        <w:t xml:space="preserve">, bet gan palīdz personai ar </w:t>
      </w:r>
      <w:r w:rsidR="00CF6B17" w:rsidRPr="00DF1C2D">
        <w:rPr>
          <w:rFonts w:ascii="Times New Roman" w:eastAsia="Times New Roman" w:hAnsi="Times New Roman" w:cs="Times New Roman"/>
          <w:b/>
          <w:sz w:val="24"/>
          <w:szCs w:val="24"/>
        </w:rPr>
        <w:t>GRT</w:t>
      </w:r>
      <w:r w:rsidR="00AC7416" w:rsidRPr="00DF1C2D">
        <w:rPr>
          <w:rFonts w:ascii="Times New Roman" w:eastAsia="Times New Roman" w:hAnsi="Times New Roman" w:cs="Times New Roman"/>
          <w:b/>
          <w:sz w:val="24"/>
          <w:szCs w:val="24"/>
        </w:rPr>
        <w:t xml:space="preserve"> </w:t>
      </w:r>
      <w:r w:rsidRPr="009F32E9">
        <w:rPr>
          <w:rFonts w:ascii="Times New Roman" w:eastAsia="Times New Roman" w:hAnsi="Times New Roman" w:cs="Times New Roman"/>
          <w:b/>
          <w:sz w:val="24"/>
          <w:szCs w:val="24"/>
        </w:rPr>
        <w:t>izprast savas rīcības sekas un apstākļus un pašai pieņemt lēmumu</w:t>
      </w:r>
      <w:r w:rsidRPr="00C97982">
        <w:rPr>
          <w:rFonts w:ascii="Times New Roman" w:eastAsia="Times New Roman" w:hAnsi="Times New Roman" w:cs="Times New Roman"/>
          <w:sz w:val="24"/>
          <w:szCs w:val="24"/>
        </w:rPr>
        <w:t xml:space="preserve">. </w:t>
      </w:r>
      <w:r w:rsidR="009D2F76" w:rsidRPr="00C97982">
        <w:rPr>
          <w:rFonts w:ascii="Times New Roman" w:eastAsia="Times New Roman" w:hAnsi="Times New Roman" w:cs="Times New Roman"/>
          <w:sz w:val="24"/>
          <w:szCs w:val="24"/>
        </w:rPr>
        <w:t xml:space="preserve">Tāpat </w:t>
      </w:r>
      <w:r w:rsidR="00B03662" w:rsidRPr="00C97982">
        <w:rPr>
          <w:rFonts w:ascii="Times New Roman" w:eastAsia="Times New Roman" w:hAnsi="Times New Roman" w:cs="Times New Roman"/>
          <w:sz w:val="24"/>
          <w:szCs w:val="24"/>
        </w:rPr>
        <w:t>APLP</w:t>
      </w:r>
      <w:r w:rsidR="009D2F76" w:rsidRPr="00C97982">
        <w:rPr>
          <w:rFonts w:ascii="Times New Roman" w:eastAsia="Times New Roman" w:hAnsi="Times New Roman" w:cs="Times New Roman"/>
          <w:sz w:val="24"/>
          <w:szCs w:val="24"/>
        </w:rPr>
        <w:t xml:space="preserve"> pakalpojums sekmē personas</w:t>
      </w:r>
      <w:r w:rsidR="00AF5447" w:rsidRPr="00C97982">
        <w:rPr>
          <w:rFonts w:ascii="Times New Roman" w:eastAsia="Times New Roman" w:hAnsi="Times New Roman" w:cs="Times New Roman"/>
          <w:sz w:val="24"/>
          <w:szCs w:val="24"/>
        </w:rPr>
        <w:t xml:space="preserve"> iekļaušanos darbā, izglītībā</w:t>
      </w:r>
      <w:r w:rsidR="00FE4CA2" w:rsidRPr="00C97982">
        <w:rPr>
          <w:rFonts w:ascii="Times New Roman" w:eastAsia="Times New Roman" w:hAnsi="Times New Roman" w:cs="Times New Roman"/>
          <w:sz w:val="24"/>
          <w:szCs w:val="24"/>
        </w:rPr>
        <w:t xml:space="preserve"> un</w:t>
      </w:r>
      <w:r w:rsidR="00AF5447" w:rsidRPr="00C97982">
        <w:rPr>
          <w:rFonts w:ascii="Times New Roman" w:eastAsia="Times New Roman" w:hAnsi="Times New Roman" w:cs="Times New Roman"/>
          <w:sz w:val="24"/>
          <w:szCs w:val="24"/>
        </w:rPr>
        <w:t xml:space="preserve"> veicin</w:t>
      </w:r>
      <w:r w:rsidR="009D2F76" w:rsidRPr="00C97982">
        <w:rPr>
          <w:rFonts w:ascii="Times New Roman" w:eastAsia="Times New Roman" w:hAnsi="Times New Roman" w:cs="Times New Roman"/>
          <w:sz w:val="24"/>
          <w:szCs w:val="24"/>
        </w:rPr>
        <w:t xml:space="preserve">a tās </w:t>
      </w:r>
      <w:r w:rsidR="00AF5447" w:rsidRPr="00C97982">
        <w:rPr>
          <w:rFonts w:ascii="Times New Roman" w:eastAsia="Times New Roman" w:hAnsi="Times New Roman" w:cs="Times New Roman"/>
          <w:sz w:val="24"/>
          <w:szCs w:val="24"/>
        </w:rPr>
        <w:t>patstāvīgu dzīvi sabiedrīb</w:t>
      </w:r>
      <w:r w:rsidR="00FE4CA2" w:rsidRPr="00C97982">
        <w:rPr>
          <w:rFonts w:ascii="Times New Roman" w:eastAsia="Times New Roman" w:hAnsi="Times New Roman" w:cs="Times New Roman"/>
          <w:sz w:val="24"/>
          <w:szCs w:val="24"/>
        </w:rPr>
        <w:t>ā.</w:t>
      </w:r>
    </w:p>
    <w:p w14:paraId="64C278C3" w14:textId="5509B2F7" w:rsidR="00291623" w:rsidRPr="00C97982" w:rsidRDefault="00510D35" w:rsidP="00806CF4">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C97982">
        <w:rPr>
          <w:rFonts w:ascii="Times New Roman" w:eastAsia="Times New Roman" w:hAnsi="Times New Roman" w:cs="Times New Roman"/>
          <w:sz w:val="24"/>
          <w:szCs w:val="24"/>
        </w:rPr>
        <w:t>Saskaņā ar ANO Komitejas vispārēj</w:t>
      </w:r>
      <w:r w:rsidR="00FD478D" w:rsidRPr="00C97982">
        <w:rPr>
          <w:rFonts w:ascii="Times New Roman" w:eastAsia="Times New Roman" w:hAnsi="Times New Roman" w:cs="Times New Roman"/>
          <w:sz w:val="24"/>
          <w:szCs w:val="24"/>
        </w:rPr>
        <w:t>o</w:t>
      </w:r>
      <w:r w:rsidRPr="00C97982">
        <w:rPr>
          <w:rFonts w:ascii="Times New Roman" w:eastAsia="Times New Roman" w:hAnsi="Times New Roman" w:cs="Times New Roman"/>
          <w:sz w:val="24"/>
          <w:szCs w:val="24"/>
        </w:rPr>
        <w:t xml:space="preserve"> komentār</w:t>
      </w:r>
      <w:r w:rsidR="00FD478D" w:rsidRPr="00C97982">
        <w:rPr>
          <w:rFonts w:ascii="Times New Roman" w:eastAsia="Times New Roman" w:hAnsi="Times New Roman" w:cs="Times New Roman"/>
          <w:sz w:val="24"/>
          <w:szCs w:val="24"/>
        </w:rPr>
        <w:t>u</w:t>
      </w:r>
      <w:r w:rsidR="002649F3" w:rsidRPr="00DF1C2D">
        <w:rPr>
          <w:rStyle w:val="FootnoteReference"/>
          <w:rFonts w:ascii="Times New Roman" w:eastAsia="Times New Roman" w:hAnsi="Times New Roman" w:cs="Times New Roman"/>
          <w:sz w:val="24"/>
          <w:szCs w:val="24"/>
        </w:rPr>
        <w:footnoteReference w:id="24"/>
      </w:r>
      <w:r w:rsidRPr="00DF1C2D">
        <w:rPr>
          <w:rFonts w:ascii="Times New Roman" w:eastAsia="Times New Roman" w:hAnsi="Times New Roman" w:cs="Times New Roman"/>
          <w:sz w:val="24"/>
          <w:szCs w:val="24"/>
        </w:rPr>
        <w:t>, a</w:t>
      </w:r>
      <w:r w:rsidR="00806CF4" w:rsidRPr="00DF1C2D">
        <w:rPr>
          <w:rFonts w:ascii="Times New Roman" w:eastAsia="Times New Roman" w:hAnsi="Times New Roman" w:cs="Times New Roman"/>
          <w:sz w:val="24"/>
          <w:szCs w:val="24"/>
        </w:rPr>
        <w:t>tbalstītā lēmumu pieņemšana raksturo t</w:t>
      </w:r>
      <w:r w:rsidR="00806CF4" w:rsidRPr="009F32E9">
        <w:rPr>
          <w:rFonts w:ascii="Times New Roman" w:eastAsia="Times New Roman" w:hAnsi="Times New Roman" w:cs="Times New Roman"/>
          <w:sz w:val="24"/>
          <w:szCs w:val="24"/>
        </w:rPr>
        <w:t xml:space="preserve">ādu lēmumu pieņemšanas veidu, kur atbalstāmajai </w:t>
      </w:r>
      <w:r w:rsidR="00806CF4" w:rsidRPr="009F32E9">
        <w:rPr>
          <w:rFonts w:ascii="Times New Roman" w:eastAsia="Times New Roman" w:hAnsi="Times New Roman" w:cs="Times New Roman"/>
          <w:sz w:val="24"/>
          <w:szCs w:val="24"/>
          <w:u w:val="single"/>
        </w:rPr>
        <w:t xml:space="preserve">personai tiek sniegta nepieciešamā palīdzība un informācija lēmumu pieņemšanā, bet gala lēmuma </w:t>
      </w:r>
      <w:r w:rsidR="00806CF4" w:rsidRPr="009F32E9">
        <w:rPr>
          <w:rFonts w:ascii="Times New Roman" w:eastAsia="Times New Roman" w:hAnsi="Times New Roman" w:cs="Times New Roman"/>
          <w:sz w:val="24"/>
          <w:szCs w:val="24"/>
          <w:u w:val="single"/>
        </w:rPr>
        <w:lastRenderedPageBreak/>
        <w:t xml:space="preserve">pieņēmējs vienmēr ir pati atbalstāmā persona. </w:t>
      </w:r>
      <w:r w:rsidR="00806CF4" w:rsidRPr="00C97982">
        <w:rPr>
          <w:rFonts w:ascii="Times New Roman" w:eastAsia="Times New Roman" w:hAnsi="Times New Roman" w:cs="Times New Roman"/>
          <w:sz w:val="24"/>
          <w:szCs w:val="24"/>
        </w:rPr>
        <w:t xml:space="preserve">Līdz ar to atbalstāmajai personai ir lielāka kontrole pār savu dzīvi, pati atbalstāmā persona ir izvēlējusies sev labākos risinājumus, kā rezultātā sniegtā palīdzība un atbalsts ir efektīvāks. Šie principi </w:t>
      </w:r>
      <w:r w:rsidR="00580077" w:rsidRPr="00C97982">
        <w:rPr>
          <w:rFonts w:ascii="Times New Roman" w:eastAsia="Times New Roman" w:hAnsi="Times New Roman" w:cs="Times New Roman"/>
          <w:sz w:val="24"/>
          <w:szCs w:val="24"/>
        </w:rPr>
        <w:t>jāīsteno</w:t>
      </w:r>
      <w:r w:rsidR="00806CF4" w:rsidRPr="00C97982">
        <w:rPr>
          <w:rFonts w:ascii="Times New Roman" w:eastAsia="Times New Roman" w:hAnsi="Times New Roman" w:cs="Times New Roman"/>
          <w:sz w:val="24"/>
          <w:szCs w:val="24"/>
        </w:rPr>
        <w:t xml:space="preserve"> visos </w:t>
      </w:r>
      <w:r w:rsidR="00580077" w:rsidRPr="00C97982">
        <w:rPr>
          <w:rFonts w:ascii="Times New Roman" w:eastAsia="Times New Roman" w:hAnsi="Times New Roman" w:cs="Times New Roman"/>
          <w:sz w:val="24"/>
          <w:szCs w:val="24"/>
        </w:rPr>
        <w:t>APLP</w:t>
      </w:r>
      <w:r w:rsidR="00806CF4" w:rsidRPr="00C97982">
        <w:rPr>
          <w:rFonts w:ascii="Times New Roman" w:eastAsia="Times New Roman" w:hAnsi="Times New Roman" w:cs="Times New Roman"/>
          <w:sz w:val="24"/>
          <w:szCs w:val="24"/>
        </w:rPr>
        <w:t xml:space="preserve"> pakalpojuma elementos, kas ietver uz personu vērstus un uz sadarbību balstītus </w:t>
      </w:r>
      <w:proofErr w:type="spellStart"/>
      <w:r w:rsidR="00806CF4" w:rsidRPr="00C97982">
        <w:rPr>
          <w:rFonts w:ascii="Times New Roman" w:eastAsia="Times New Roman" w:hAnsi="Times New Roman" w:cs="Times New Roman"/>
          <w:sz w:val="24"/>
          <w:szCs w:val="24"/>
        </w:rPr>
        <w:t>izvērtējumus</w:t>
      </w:r>
      <w:proofErr w:type="spellEnd"/>
      <w:r w:rsidR="00806CF4" w:rsidRPr="00C97982">
        <w:rPr>
          <w:rFonts w:ascii="Times New Roman" w:eastAsia="Times New Roman" w:hAnsi="Times New Roman" w:cs="Times New Roman"/>
          <w:sz w:val="24"/>
          <w:szCs w:val="24"/>
        </w:rPr>
        <w:t xml:space="preserve"> un plānus, attiecības ar atbalsta personu kā partneri lēmumu pieņemšanā, APLP pakalpojuma neatkarību no citām atbalsta sistēmām, stingrus noteikumus attiecībā uz sadarbību ar trešajām personām.</w:t>
      </w:r>
      <w:r w:rsidRPr="00C97982">
        <w:rPr>
          <w:rFonts w:ascii="Times New Roman" w:eastAsia="Times New Roman" w:hAnsi="Times New Roman" w:cs="Times New Roman"/>
          <w:sz w:val="24"/>
          <w:szCs w:val="24"/>
        </w:rPr>
        <w:t xml:space="preserve"> </w:t>
      </w:r>
    </w:p>
    <w:p w14:paraId="139FB09A" w14:textId="77777777" w:rsidR="00806CF4" w:rsidRPr="00C97982" w:rsidRDefault="00510D35" w:rsidP="00806CF4">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C97982">
        <w:rPr>
          <w:rFonts w:ascii="Times New Roman" w:eastAsia="Times New Roman" w:hAnsi="Times New Roman" w:cs="Times New Roman"/>
          <w:sz w:val="24"/>
          <w:szCs w:val="24"/>
        </w:rPr>
        <w:t xml:space="preserve">Detalizēts pakalpojuma apraksts un tā organizēšanas kārtība ir </w:t>
      </w:r>
      <w:r w:rsidR="00291623" w:rsidRPr="00C97982">
        <w:rPr>
          <w:rFonts w:ascii="Times New Roman" w:eastAsia="Times New Roman" w:hAnsi="Times New Roman" w:cs="Times New Roman"/>
          <w:sz w:val="24"/>
          <w:szCs w:val="24"/>
        </w:rPr>
        <w:t>pārbaudīta</w:t>
      </w:r>
      <w:r w:rsidRPr="00C97982">
        <w:rPr>
          <w:rFonts w:ascii="Times New Roman" w:eastAsia="Times New Roman" w:hAnsi="Times New Roman" w:cs="Times New Roman"/>
          <w:sz w:val="24"/>
          <w:szCs w:val="24"/>
        </w:rPr>
        <w:t xml:space="preserve"> APLP pakalpojuma </w:t>
      </w:r>
      <w:proofErr w:type="spellStart"/>
      <w:r w:rsidRPr="00C97982">
        <w:rPr>
          <w:rFonts w:ascii="Times New Roman" w:eastAsia="Times New Roman" w:hAnsi="Times New Roman" w:cs="Times New Roman"/>
          <w:sz w:val="24"/>
          <w:szCs w:val="24"/>
        </w:rPr>
        <w:t>izmēģinājumprojekta</w:t>
      </w:r>
      <w:proofErr w:type="spellEnd"/>
      <w:r w:rsidRPr="00C97982">
        <w:rPr>
          <w:rFonts w:ascii="Times New Roman" w:eastAsia="Times New Roman" w:hAnsi="Times New Roman" w:cs="Times New Roman"/>
          <w:sz w:val="24"/>
          <w:szCs w:val="24"/>
        </w:rPr>
        <w:t xml:space="preserve"> ietvaros un īsumā tiks atspoguļota nākamajā nodaļā. </w:t>
      </w:r>
    </w:p>
    <w:p w14:paraId="7046BCAA" w14:textId="7DC40FD3" w:rsidR="00603049" w:rsidRPr="00C97982" w:rsidRDefault="00BA2480" w:rsidP="00BA2480">
      <w:pPr>
        <w:pStyle w:val="Heading1"/>
      </w:pPr>
      <w:bookmarkStart w:id="18" w:name="_Toc101345765"/>
      <w:r w:rsidRPr="00C97982">
        <w:t>4. </w:t>
      </w:r>
      <w:r w:rsidR="00603049" w:rsidRPr="00C97982">
        <w:t xml:space="preserve">APLP pakalpojuma izstrāde un aprobācija </w:t>
      </w:r>
      <w:proofErr w:type="spellStart"/>
      <w:r w:rsidR="00603049" w:rsidRPr="00C97982">
        <w:t>izmēģinājumprojektā</w:t>
      </w:r>
      <w:bookmarkEnd w:id="18"/>
      <w:proofErr w:type="spellEnd"/>
    </w:p>
    <w:p w14:paraId="64C0B2DA" w14:textId="4049871B" w:rsidR="007B28DA" w:rsidRPr="00C97982" w:rsidRDefault="00BD6C87" w:rsidP="00BD6C87">
      <w:pPr>
        <w:kinsoku w:val="0"/>
        <w:overflowPunct w:val="0"/>
        <w:spacing w:after="0" w:line="240" w:lineRule="auto"/>
        <w:jc w:val="both"/>
        <w:textAlignment w:val="baseline"/>
        <w:rPr>
          <w:rFonts w:ascii="Times New Roman" w:eastAsia="Times New Roman" w:hAnsi="Times New Roman" w:cs="Times New Roman"/>
          <w:iCs/>
          <w:sz w:val="24"/>
          <w:szCs w:val="24"/>
          <w:lang w:eastAsia="en-GB"/>
        </w:rPr>
      </w:pPr>
      <w:r w:rsidRPr="00C97982">
        <w:rPr>
          <w:rFonts w:ascii="Times New Roman" w:eastAsia="Times New Roman" w:hAnsi="Times New Roman" w:cs="Times New Roman"/>
          <w:sz w:val="24"/>
          <w:szCs w:val="24"/>
          <w:lang w:eastAsia="en-GB"/>
        </w:rPr>
        <w:t>APLP pakalpojums</w:t>
      </w:r>
      <w:r w:rsidRPr="00C97982">
        <w:rPr>
          <w:rFonts w:ascii="Times New Roman" w:eastAsia="Times New Roman" w:hAnsi="Times New Roman" w:cs="Times New Roman"/>
          <w:iCs/>
          <w:sz w:val="24"/>
          <w:szCs w:val="24"/>
          <w:lang w:eastAsia="en-GB"/>
        </w:rPr>
        <w:t xml:space="preserve"> tika izstrādāts </w:t>
      </w:r>
      <w:r w:rsidR="00586350" w:rsidRPr="00C97982">
        <w:rPr>
          <w:rFonts w:ascii="Times New Roman" w:eastAsia="Times New Roman" w:hAnsi="Times New Roman" w:cs="Times New Roman"/>
          <w:iCs/>
          <w:sz w:val="24"/>
          <w:szCs w:val="24"/>
          <w:lang w:eastAsia="en-GB"/>
        </w:rPr>
        <w:t xml:space="preserve">darbības </w:t>
      </w:r>
      <w:r w:rsidRPr="00C97982">
        <w:rPr>
          <w:rFonts w:ascii="Times New Roman" w:eastAsia="Times New Roman" w:hAnsi="Times New Roman" w:cs="Times New Roman"/>
          <w:iCs/>
          <w:sz w:val="24"/>
          <w:szCs w:val="24"/>
          <w:lang w:eastAsia="en-GB"/>
        </w:rPr>
        <w:t>programmas „Izaugsme un nodarbinātība” 9.2.2.specifiskā atbalsta mērķa “Palielināt kvalitatīvu institucionālai aprūpei alternatīvu sociālo pakalpojumu dzīvesvietā un ģimeniskai videi pietuvinātu pakalpojumu pieejamību personām ar invaliditāti un bērniem” 9.2.2.2. pasākuma “Sociālo pakalpojumu atbalsta sistēmas pilnveide” projekta “Sociālo pakalpojumu atbalsta sistēmas pilnveide” ietvaros</w:t>
      </w:r>
      <w:r w:rsidR="00586350" w:rsidRPr="00C97982">
        <w:rPr>
          <w:rFonts w:ascii="Times New Roman" w:eastAsia="Times New Roman" w:hAnsi="Times New Roman" w:cs="Times New Roman"/>
          <w:iCs/>
          <w:sz w:val="24"/>
          <w:szCs w:val="24"/>
          <w:lang w:eastAsia="en-GB"/>
        </w:rPr>
        <w:t>.</w:t>
      </w:r>
    </w:p>
    <w:p w14:paraId="1654FE75" w14:textId="77777777" w:rsidR="00C172D4" w:rsidRPr="00C97982" w:rsidRDefault="00C172D4" w:rsidP="00551929">
      <w:pPr>
        <w:kinsoku w:val="0"/>
        <w:overflowPunct w:val="0"/>
        <w:spacing w:after="0" w:line="240" w:lineRule="auto"/>
        <w:jc w:val="both"/>
        <w:textAlignment w:val="baseline"/>
        <w:rPr>
          <w:rFonts w:ascii="Times New Roman" w:eastAsia="Times New Roman" w:hAnsi="Times New Roman" w:cs="Times New Roman"/>
          <w:sz w:val="24"/>
          <w:szCs w:val="24"/>
          <w:lang w:eastAsia="en-GB"/>
        </w:rPr>
      </w:pPr>
    </w:p>
    <w:p w14:paraId="6BBD1EE7" w14:textId="3F5214FB" w:rsidR="00FF2FAA" w:rsidRPr="00C97982" w:rsidRDefault="00BD6C87" w:rsidP="00551929">
      <w:pPr>
        <w:kinsoku w:val="0"/>
        <w:overflowPunct w:val="0"/>
        <w:spacing w:after="0" w:line="240" w:lineRule="auto"/>
        <w:jc w:val="both"/>
        <w:textAlignment w:val="baseline"/>
        <w:rPr>
          <w:rFonts w:ascii="Times New Roman" w:eastAsia="Times New Roman" w:hAnsi="Times New Roman" w:cs="Times New Roman"/>
          <w:sz w:val="24"/>
          <w:szCs w:val="24"/>
          <w:lang w:eastAsia="en-GB"/>
        </w:rPr>
      </w:pPr>
      <w:r w:rsidRPr="00C97982">
        <w:rPr>
          <w:rFonts w:ascii="Times New Roman" w:eastAsia="Times New Roman" w:hAnsi="Times New Roman" w:cs="Times New Roman"/>
          <w:sz w:val="24"/>
          <w:szCs w:val="24"/>
          <w:lang w:eastAsia="en-GB"/>
        </w:rPr>
        <w:t>APLP pakalpojuma izstrād</w:t>
      </w:r>
      <w:r w:rsidR="007025B7" w:rsidRPr="00C97982">
        <w:rPr>
          <w:rFonts w:ascii="Times New Roman" w:eastAsia="Times New Roman" w:hAnsi="Times New Roman" w:cs="Times New Roman"/>
          <w:sz w:val="24"/>
          <w:szCs w:val="24"/>
          <w:lang w:eastAsia="en-GB"/>
        </w:rPr>
        <w:t>e</w:t>
      </w:r>
      <w:r w:rsidR="00C92EDC" w:rsidRPr="00C97982">
        <w:rPr>
          <w:rFonts w:ascii="Times New Roman" w:eastAsia="Times New Roman" w:hAnsi="Times New Roman" w:cs="Times New Roman"/>
          <w:sz w:val="24"/>
          <w:szCs w:val="24"/>
          <w:lang w:eastAsia="en-GB"/>
        </w:rPr>
        <w:t>, atbilstoši</w:t>
      </w:r>
      <w:r w:rsidR="008C3868" w:rsidRPr="00C97982">
        <w:rPr>
          <w:rFonts w:ascii="Times New Roman" w:eastAsia="Times New Roman" w:hAnsi="Times New Roman" w:cs="Times New Roman"/>
          <w:sz w:val="24"/>
          <w:szCs w:val="24"/>
          <w:lang w:eastAsia="en-GB"/>
        </w:rPr>
        <w:t xml:space="preserve"> </w:t>
      </w:r>
      <w:r w:rsidRPr="00C97982">
        <w:rPr>
          <w:rFonts w:ascii="Times New Roman" w:eastAsia="Times New Roman" w:hAnsi="Times New Roman" w:cs="Times New Roman"/>
          <w:sz w:val="24"/>
          <w:szCs w:val="24"/>
          <w:lang w:eastAsia="en-GB"/>
        </w:rPr>
        <w:t>noslēgt</w:t>
      </w:r>
      <w:r w:rsidR="00C92EDC" w:rsidRPr="00C97982">
        <w:rPr>
          <w:rFonts w:ascii="Times New Roman" w:eastAsia="Times New Roman" w:hAnsi="Times New Roman" w:cs="Times New Roman"/>
          <w:sz w:val="24"/>
          <w:szCs w:val="24"/>
          <w:lang w:eastAsia="en-GB"/>
        </w:rPr>
        <w:t>ajam</w:t>
      </w:r>
      <w:r w:rsidRPr="00C97982">
        <w:rPr>
          <w:rFonts w:ascii="Times New Roman" w:eastAsia="Times New Roman" w:hAnsi="Times New Roman" w:cs="Times New Roman"/>
          <w:sz w:val="24"/>
          <w:szCs w:val="24"/>
          <w:lang w:eastAsia="en-GB"/>
        </w:rPr>
        <w:t xml:space="preserve"> līgum</w:t>
      </w:r>
      <w:r w:rsidR="00C92EDC" w:rsidRPr="00C97982">
        <w:rPr>
          <w:rFonts w:ascii="Times New Roman" w:eastAsia="Times New Roman" w:hAnsi="Times New Roman" w:cs="Times New Roman"/>
          <w:sz w:val="24"/>
          <w:szCs w:val="24"/>
          <w:lang w:eastAsia="en-GB"/>
        </w:rPr>
        <w:t>am</w:t>
      </w:r>
      <w:r w:rsidRPr="00C97982">
        <w:rPr>
          <w:rFonts w:ascii="Times New Roman" w:eastAsia="Times New Roman" w:hAnsi="Times New Roman" w:cs="Times New Roman"/>
          <w:sz w:val="24"/>
          <w:szCs w:val="24"/>
          <w:lang w:eastAsia="en-GB"/>
        </w:rPr>
        <w:t xml:space="preserve"> </w:t>
      </w:r>
      <w:r w:rsidR="007A7C7E" w:rsidRPr="00C97982">
        <w:rPr>
          <w:rFonts w:ascii="Times New Roman" w:eastAsia="Times New Roman" w:hAnsi="Times New Roman" w:cs="Times New Roman"/>
          <w:sz w:val="24"/>
          <w:szCs w:val="24"/>
          <w:lang w:eastAsia="en-GB"/>
        </w:rPr>
        <w:t>ar</w:t>
      </w:r>
      <w:r w:rsidR="007A7C7E" w:rsidRPr="00C97982">
        <w:rPr>
          <w:rFonts w:ascii="Times New Roman" w:hAnsi="Times New Roman" w:cs="Times New Roman"/>
          <w:sz w:val="24"/>
          <w:szCs w:val="24"/>
        </w:rPr>
        <w:t xml:space="preserve"> </w:t>
      </w:r>
      <w:r w:rsidRPr="00C97982">
        <w:rPr>
          <w:rFonts w:ascii="Times New Roman" w:eastAsia="Times New Roman" w:hAnsi="Times New Roman" w:cs="Times New Roman"/>
          <w:sz w:val="24"/>
          <w:szCs w:val="24"/>
          <w:lang w:eastAsia="en-GB"/>
        </w:rPr>
        <w:t xml:space="preserve">RC </w:t>
      </w:r>
      <w:r w:rsidR="00C92EDC" w:rsidRPr="00C97982">
        <w:rPr>
          <w:rFonts w:ascii="Times New Roman" w:eastAsia="Times New Roman" w:hAnsi="Times New Roman" w:cs="Times New Roman"/>
          <w:sz w:val="24"/>
          <w:szCs w:val="24"/>
          <w:lang w:eastAsia="en-GB"/>
        </w:rPr>
        <w:t>“</w:t>
      </w:r>
      <w:r w:rsidRPr="00C97982">
        <w:rPr>
          <w:rFonts w:ascii="Times New Roman" w:eastAsia="Times New Roman" w:hAnsi="Times New Roman" w:cs="Times New Roman"/>
          <w:sz w:val="24"/>
          <w:szCs w:val="24"/>
          <w:lang w:eastAsia="en-GB"/>
        </w:rPr>
        <w:t>ZELDA</w:t>
      </w:r>
      <w:r w:rsidR="00C92EDC" w:rsidRPr="00C97982">
        <w:rPr>
          <w:rFonts w:ascii="Times New Roman" w:eastAsia="Times New Roman" w:hAnsi="Times New Roman" w:cs="Times New Roman"/>
          <w:sz w:val="24"/>
          <w:szCs w:val="24"/>
          <w:lang w:eastAsia="en-GB"/>
        </w:rPr>
        <w:t>”,</w:t>
      </w:r>
      <w:r w:rsidR="007A7C7E" w:rsidRPr="00C97982">
        <w:rPr>
          <w:rFonts w:ascii="Times New Roman" w:eastAsia="Times New Roman" w:hAnsi="Times New Roman" w:cs="Times New Roman"/>
          <w:sz w:val="24"/>
          <w:szCs w:val="24"/>
          <w:lang w:eastAsia="en-GB"/>
        </w:rPr>
        <w:t xml:space="preserve"> tika veikta </w:t>
      </w:r>
      <w:r w:rsidR="00FF2FAA" w:rsidRPr="00C97982">
        <w:rPr>
          <w:rFonts w:ascii="Times New Roman" w:eastAsia="Times New Roman" w:hAnsi="Times New Roman" w:cs="Times New Roman"/>
          <w:color w:val="000000"/>
          <w:sz w:val="24"/>
          <w:szCs w:val="24"/>
          <w:lang w:eastAsia="en-GB"/>
        </w:rPr>
        <w:t>3 posmos:</w:t>
      </w:r>
    </w:p>
    <w:p w14:paraId="515765B3" w14:textId="77777777" w:rsidR="00FF2FAA" w:rsidRPr="00C97982" w:rsidRDefault="00FF2FAA" w:rsidP="00FF2FAA">
      <w:pPr>
        <w:numPr>
          <w:ilvl w:val="0"/>
          <w:numId w:val="42"/>
        </w:numPr>
        <w:spacing w:after="0" w:line="240" w:lineRule="auto"/>
        <w:jc w:val="both"/>
        <w:textAlignment w:val="baseline"/>
        <w:rPr>
          <w:rFonts w:ascii="Times New Roman" w:eastAsia="Times New Roman" w:hAnsi="Times New Roman" w:cs="Times New Roman"/>
          <w:color w:val="000000"/>
          <w:sz w:val="24"/>
          <w:szCs w:val="24"/>
          <w:lang w:eastAsia="en-GB"/>
        </w:rPr>
      </w:pPr>
      <w:r w:rsidRPr="00C97982">
        <w:rPr>
          <w:rFonts w:ascii="Times New Roman" w:eastAsia="Times New Roman" w:hAnsi="Times New Roman" w:cs="Times New Roman"/>
          <w:color w:val="000000"/>
          <w:sz w:val="24"/>
          <w:szCs w:val="24"/>
          <w:lang w:eastAsia="en-GB"/>
        </w:rPr>
        <w:t>1. posms – Atbalsta personas pakalpojuma apraksts, organizēšanas un finansēšanas kārtības izstrāde;</w:t>
      </w:r>
    </w:p>
    <w:p w14:paraId="20E55F84" w14:textId="44B75F80" w:rsidR="00FF2FAA" w:rsidRPr="00C97982" w:rsidRDefault="00FF2FAA" w:rsidP="00FF2FAA">
      <w:pPr>
        <w:numPr>
          <w:ilvl w:val="0"/>
          <w:numId w:val="42"/>
        </w:numPr>
        <w:spacing w:after="0" w:line="240" w:lineRule="auto"/>
        <w:jc w:val="both"/>
        <w:textAlignment w:val="baseline"/>
        <w:rPr>
          <w:rFonts w:ascii="Times New Roman" w:eastAsia="Times New Roman" w:hAnsi="Times New Roman" w:cs="Times New Roman"/>
          <w:color w:val="000000"/>
          <w:sz w:val="24"/>
          <w:szCs w:val="24"/>
          <w:lang w:eastAsia="en-GB"/>
        </w:rPr>
      </w:pPr>
      <w:r w:rsidRPr="00C97982">
        <w:rPr>
          <w:rFonts w:ascii="Times New Roman" w:eastAsia="Times New Roman" w:hAnsi="Times New Roman" w:cs="Times New Roman"/>
          <w:color w:val="000000"/>
          <w:sz w:val="24"/>
          <w:szCs w:val="24"/>
          <w:lang w:eastAsia="en-GB"/>
        </w:rPr>
        <w:t xml:space="preserve">2. posms – Atbalsta personas pakalpojuma </w:t>
      </w:r>
      <w:proofErr w:type="spellStart"/>
      <w:r w:rsidRPr="00C97982">
        <w:rPr>
          <w:rFonts w:ascii="Times New Roman" w:eastAsia="Times New Roman" w:hAnsi="Times New Roman" w:cs="Times New Roman"/>
          <w:color w:val="000000"/>
          <w:sz w:val="24"/>
          <w:szCs w:val="24"/>
          <w:lang w:eastAsia="en-GB"/>
        </w:rPr>
        <w:t>izmēģinājumprojekta</w:t>
      </w:r>
      <w:proofErr w:type="spellEnd"/>
      <w:r w:rsidRPr="00C97982">
        <w:rPr>
          <w:rFonts w:ascii="Times New Roman" w:eastAsia="Times New Roman" w:hAnsi="Times New Roman" w:cs="Times New Roman"/>
          <w:color w:val="000000"/>
          <w:sz w:val="24"/>
          <w:szCs w:val="24"/>
          <w:lang w:eastAsia="en-GB"/>
        </w:rPr>
        <w:t xml:space="preserve"> īstenošana pilngadīgām personām ar smagiem un ļoti smagiem </w:t>
      </w:r>
      <w:r w:rsidR="00586350" w:rsidRPr="00C97982">
        <w:rPr>
          <w:rFonts w:ascii="Times New Roman" w:eastAsia="Times New Roman" w:hAnsi="Times New Roman" w:cs="Times New Roman"/>
          <w:color w:val="000000"/>
          <w:sz w:val="24"/>
          <w:szCs w:val="24"/>
          <w:lang w:eastAsia="en-GB"/>
        </w:rPr>
        <w:t>GRT</w:t>
      </w:r>
      <w:r w:rsidRPr="00C97982">
        <w:rPr>
          <w:rFonts w:ascii="Times New Roman" w:eastAsia="Times New Roman" w:hAnsi="Times New Roman" w:cs="Times New Roman"/>
          <w:color w:val="000000"/>
          <w:sz w:val="24"/>
          <w:szCs w:val="24"/>
          <w:lang w:eastAsia="en-GB"/>
        </w:rPr>
        <w:t xml:space="preserve"> (person</w:t>
      </w:r>
      <w:r w:rsidR="00551929" w:rsidRPr="00C97982">
        <w:rPr>
          <w:rFonts w:ascii="Times New Roman" w:eastAsia="Times New Roman" w:hAnsi="Times New Roman" w:cs="Times New Roman"/>
          <w:color w:val="000000"/>
          <w:sz w:val="24"/>
          <w:szCs w:val="24"/>
          <w:lang w:eastAsia="en-GB"/>
        </w:rPr>
        <w:t>ām</w:t>
      </w:r>
      <w:r w:rsidRPr="00C97982">
        <w:rPr>
          <w:rFonts w:ascii="Times New Roman" w:eastAsia="Times New Roman" w:hAnsi="Times New Roman" w:cs="Times New Roman"/>
          <w:color w:val="000000"/>
          <w:sz w:val="24"/>
          <w:szCs w:val="24"/>
          <w:lang w:eastAsia="en-GB"/>
        </w:rPr>
        <w:t xml:space="preserve"> ar I un II invaliditātes grupu);</w:t>
      </w:r>
    </w:p>
    <w:p w14:paraId="1A8E1C7A" w14:textId="522442BF" w:rsidR="00FF2FAA" w:rsidRPr="00C97982" w:rsidRDefault="00FF2FAA" w:rsidP="00FF2FAA">
      <w:pPr>
        <w:numPr>
          <w:ilvl w:val="0"/>
          <w:numId w:val="42"/>
        </w:numPr>
        <w:spacing w:after="0" w:line="240" w:lineRule="auto"/>
        <w:jc w:val="both"/>
        <w:textAlignment w:val="baseline"/>
        <w:rPr>
          <w:rFonts w:ascii="Times New Roman" w:eastAsia="Times New Roman" w:hAnsi="Times New Roman" w:cs="Times New Roman"/>
          <w:color w:val="000000"/>
          <w:sz w:val="24"/>
          <w:szCs w:val="24"/>
          <w:lang w:eastAsia="en-GB"/>
        </w:rPr>
      </w:pPr>
      <w:r w:rsidRPr="00C97982">
        <w:rPr>
          <w:rFonts w:ascii="Times New Roman" w:eastAsia="Times New Roman" w:hAnsi="Times New Roman" w:cs="Times New Roman"/>
          <w:color w:val="000000"/>
          <w:sz w:val="24"/>
          <w:szCs w:val="24"/>
          <w:lang w:eastAsia="en-GB"/>
        </w:rPr>
        <w:t xml:space="preserve">3. posms – Atbalsta personas pakalpojuma </w:t>
      </w:r>
      <w:proofErr w:type="spellStart"/>
      <w:r w:rsidRPr="00C97982">
        <w:rPr>
          <w:rFonts w:ascii="Times New Roman" w:eastAsia="Times New Roman" w:hAnsi="Times New Roman" w:cs="Times New Roman"/>
          <w:color w:val="000000"/>
          <w:sz w:val="24"/>
          <w:szCs w:val="24"/>
          <w:lang w:eastAsia="en-GB"/>
        </w:rPr>
        <w:t>izmēģinājumprojekta</w:t>
      </w:r>
      <w:proofErr w:type="spellEnd"/>
      <w:r w:rsidRPr="00C97982">
        <w:rPr>
          <w:rFonts w:ascii="Times New Roman" w:eastAsia="Times New Roman" w:hAnsi="Times New Roman" w:cs="Times New Roman"/>
          <w:color w:val="000000"/>
          <w:sz w:val="24"/>
          <w:szCs w:val="24"/>
          <w:lang w:eastAsia="en-GB"/>
        </w:rPr>
        <w:t xml:space="preserve"> rezultātu izvērtē</w:t>
      </w:r>
      <w:r w:rsidR="00AC7416" w:rsidRPr="00C97982">
        <w:rPr>
          <w:rFonts w:ascii="Times New Roman" w:eastAsia="Times New Roman" w:hAnsi="Times New Roman" w:cs="Times New Roman"/>
          <w:color w:val="000000"/>
          <w:sz w:val="24"/>
          <w:szCs w:val="24"/>
          <w:lang w:eastAsia="en-GB"/>
        </w:rPr>
        <w:t>šana</w:t>
      </w:r>
      <w:r w:rsidRPr="00C97982">
        <w:rPr>
          <w:rFonts w:ascii="Times New Roman" w:eastAsia="Times New Roman" w:hAnsi="Times New Roman" w:cs="Times New Roman"/>
          <w:color w:val="000000"/>
          <w:sz w:val="24"/>
          <w:szCs w:val="24"/>
          <w:lang w:eastAsia="en-GB"/>
        </w:rPr>
        <w:t>.</w:t>
      </w:r>
      <w:r w:rsidR="00261CDC" w:rsidRPr="00C97982">
        <w:rPr>
          <w:rFonts w:ascii="Times New Roman" w:eastAsia="Times New Roman" w:hAnsi="Times New Roman" w:cs="Times New Roman"/>
          <w:color w:val="000000"/>
          <w:sz w:val="24"/>
          <w:szCs w:val="24"/>
          <w:lang w:eastAsia="en-GB"/>
        </w:rPr>
        <w:t xml:space="preserve"> </w:t>
      </w:r>
    </w:p>
    <w:p w14:paraId="58E73FC6" w14:textId="77777777" w:rsidR="00FF2FAA" w:rsidRPr="00C97982" w:rsidRDefault="00FF2FAA" w:rsidP="007B28DA">
      <w:pPr>
        <w:kinsoku w:val="0"/>
        <w:overflowPunct w:val="0"/>
        <w:spacing w:after="0" w:line="240" w:lineRule="auto"/>
        <w:jc w:val="both"/>
        <w:textAlignment w:val="baseline"/>
        <w:rPr>
          <w:rFonts w:ascii="Times New Roman" w:eastAsia="Times New Roman" w:hAnsi="Times New Roman" w:cs="Times New Roman"/>
          <w:sz w:val="24"/>
        </w:rPr>
      </w:pPr>
    </w:p>
    <w:p w14:paraId="3A866566" w14:textId="13A4AFBA" w:rsidR="00BD6C87" w:rsidRPr="00C97982" w:rsidRDefault="00BD6C87" w:rsidP="007B28DA">
      <w:pPr>
        <w:kinsoku w:val="0"/>
        <w:overflowPunct w:val="0"/>
        <w:spacing w:after="0" w:line="240" w:lineRule="auto"/>
        <w:jc w:val="both"/>
        <w:textAlignment w:val="baseline"/>
        <w:rPr>
          <w:rFonts w:ascii="Times New Roman" w:eastAsia="Times New Roman" w:hAnsi="Times New Roman" w:cs="Times New Roman"/>
          <w:sz w:val="24"/>
        </w:rPr>
      </w:pPr>
      <w:r w:rsidRPr="00C97982">
        <w:rPr>
          <w:rFonts w:ascii="Times New Roman" w:eastAsia="Times New Roman" w:hAnsi="Times New Roman" w:cs="Times New Roman"/>
          <w:sz w:val="24"/>
        </w:rPr>
        <w:t xml:space="preserve">2017.gada otrajā pusgadā </w:t>
      </w:r>
      <w:r w:rsidR="007B28DA" w:rsidRPr="00C97982">
        <w:rPr>
          <w:rFonts w:ascii="Times New Roman" w:eastAsia="Times New Roman" w:hAnsi="Times New Roman" w:cs="Times New Roman"/>
          <w:sz w:val="24"/>
        </w:rPr>
        <w:t>tika izveidots</w:t>
      </w:r>
      <w:r w:rsidRPr="00C97982">
        <w:rPr>
          <w:rFonts w:ascii="Times New Roman" w:eastAsia="Times New Roman" w:hAnsi="Times New Roman" w:cs="Times New Roman"/>
          <w:sz w:val="24"/>
        </w:rPr>
        <w:t xml:space="preserve"> APLP pakalpojum</w:t>
      </w:r>
      <w:r w:rsidR="003A49E1" w:rsidRPr="00C97982">
        <w:rPr>
          <w:rFonts w:ascii="Times New Roman" w:eastAsia="Times New Roman" w:hAnsi="Times New Roman" w:cs="Times New Roman"/>
          <w:sz w:val="24"/>
        </w:rPr>
        <w:t>a modelis, ko ir iespējams izmantot</w:t>
      </w:r>
      <w:r w:rsidRPr="00C97982">
        <w:rPr>
          <w:rFonts w:ascii="Times New Roman" w:eastAsia="Times New Roman" w:hAnsi="Times New Roman" w:cs="Times New Roman"/>
          <w:sz w:val="24"/>
        </w:rPr>
        <w:t xml:space="preserve"> kā alternatīv</w:t>
      </w:r>
      <w:r w:rsidR="003A49E1" w:rsidRPr="00C97982">
        <w:rPr>
          <w:rFonts w:ascii="Times New Roman" w:eastAsia="Times New Roman" w:hAnsi="Times New Roman" w:cs="Times New Roman"/>
          <w:sz w:val="24"/>
        </w:rPr>
        <w:t>u</w:t>
      </w:r>
      <w:r w:rsidRPr="00C97982">
        <w:rPr>
          <w:rFonts w:ascii="Times New Roman" w:eastAsia="Times New Roman" w:hAnsi="Times New Roman" w:cs="Times New Roman"/>
          <w:sz w:val="24"/>
        </w:rPr>
        <w:t xml:space="preserve"> rīcībspējas ierobežošanai. Laikā no 2017.gada 1.decembra līdz 2019.gada 30.novembrim APLP pakalpojums tika aprobēts atbalsta personas pakalpojuma </w:t>
      </w:r>
      <w:proofErr w:type="spellStart"/>
      <w:r w:rsidRPr="00C97982">
        <w:rPr>
          <w:rFonts w:ascii="Times New Roman" w:eastAsia="Times New Roman" w:hAnsi="Times New Roman" w:cs="Times New Roman"/>
          <w:sz w:val="24"/>
        </w:rPr>
        <w:t>izmēģinājumprojekta</w:t>
      </w:r>
      <w:proofErr w:type="spellEnd"/>
      <w:r w:rsidRPr="00C97982">
        <w:rPr>
          <w:rFonts w:ascii="Times New Roman" w:eastAsia="Times New Roman" w:hAnsi="Times New Roman" w:cs="Times New Roman"/>
          <w:sz w:val="24"/>
        </w:rPr>
        <w:t xml:space="preserve"> ietvaros. </w:t>
      </w:r>
      <w:proofErr w:type="spellStart"/>
      <w:r w:rsidRPr="00C97982">
        <w:rPr>
          <w:rFonts w:ascii="Times New Roman" w:eastAsia="Times New Roman" w:hAnsi="Times New Roman" w:cs="Times New Roman"/>
          <w:sz w:val="24"/>
        </w:rPr>
        <w:t>Izmēģinājumprojekta</w:t>
      </w:r>
      <w:proofErr w:type="spellEnd"/>
      <w:r w:rsidRPr="00C97982">
        <w:rPr>
          <w:rFonts w:ascii="Times New Roman" w:eastAsia="Times New Roman" w:hAnsi="Times New Roman" w:cs="Times New Roman"/>
          <w:sz w:val="24"/>
        </w:rPr>
        <w:t xml:space="preserve"> ietvaros APLP pakalpojumu saņēma 332 personas</w:t>
      </w:r>
      <w:r w:rsidR="00AC7416" w:rsidRPr="00C97982">
        <w:rPr>
          <w:rFonts w:ascii="Times New Roman" w:eastAsia="Times New Roman" w:hAnsi="Times New Roman" w:cs="Times New Roman"/>
          <w:sz w:val="24"/>
        </w:rPr>
        <w:t xml:space="preserve"> ar GRT</w:t>
      </w:r>
      <w:r w:rsidRPr="00C97982">
        <w:rPr>
          <w:rFonts w:ascii="Times New Roman" w:eastAsia="Times New Roman" w:hAnsi="Times New Roman" w:cs="Times New Roman"/>
          <w:sz w:val="24"/>
        </w:rPr>
        <w:t xml:space="preserve">. Savukārt 2020.-2021.gada laikā saskaņā ar </w:t>
      </w:r>
      <w:r w:rsidR="00AC7416" w:rsidRPr="00C97982">
        <w:rPr>
          <w:rFonts w:ascii="Times New Roman" w:eastAsia="Times New Roman" w:hAnsi="Times New Roman" w:cs="Times New Roman"/>
          <w:sz w:val="24"/>
        </w:rPr>
        <w:t xml:space="preserve">līguma </w:t>
      </w:r>
      <w:r w:rsidRPr="00C97982">
        <w:rPr>
          <w:rFonts w:ascii="Times New Roman" w:eastAsia="Times New Roman" w:hAnsi="Times New Roman" w:cs="Times New Roman"/>
          <w:sz w:val="24"/>
        </w:rPr>
        <w:t>nosacījumiem RC ZELDA izstrādāja un secīgi iesniedza</w:t>
      </w:r>
      <w:r w:rsidR="00586350" w:rsidRPr="00C97982">
        <w:rPr>
          <w:rFonts w:ascii="Times New Roman" w:eastAsia="Times New Roman" w:hAnsi="Times New Roman" w:cs="Times New Roman"/>
          <w:sz w:val="24"/>
        </w:rPr>
        <w:t xml:space="preserve"> LM </w:t>
      </w:r>
      <w:r w:rsidRPr="00C97982">
        <w:rPr>
          <w:rFonts w:ascii="Times New Roman" w:eastAsia="Times New Roman" w:hAnsi="Times New Roman" w:cs="Times New Roman"/>
          <w:sz w:val="24"/>
        </w:rPr>
        <w:t xml:space="preserve">tālākos nodevumus, kuros aprakstīja APLP pakalpojuma iespējamo organizēšanas un finansēšanas kārtību, pakalpojuma kvalitātes kontroles shēmu, kā arī sniedza priekšlikumus normatīvajiem aktiem APLP pakalpojuma ieviešanai. </w:t>
      </w:r>
    </w:p>
    <w:p w14:paraId="7E9C1652" w14:textId="77777777" w:rsidR="007F58C5" w:rsidRPr="00C97982" w:rsidRDefault="007F58C5" w:rsidP="007F58C5">
      <w:pPr>
        <w:spacing w:after="0" w:line="240" w:lineRule="auto"/>
        <w:jc w:val="both"/>
        <w:rPr>
          <w:rFonts w:ascii="Times New Roman" w:eastAsia="Times New Roman" w:hAnsi="Times New Roman" w:cs="Times New Roman"/>
          <w:color w:val="000000"/>
          <w:sz w:val="24"/>
          <w:szCs w:val="24"/>
          <w:lang w:eastAsia="lv-LV"/>
        </w:rPr>
      </w:pPr>
    </w:p>
    <w:p w14:paraId="45113EED" w14:textId="72A07952" w:rsidR="007F58C5" w:rsidRPr="00C97982" w:rsidRDefault="007F58C5" w:rsidP="00ED0FEE">
      <w:pPr>
        <w:spacing w:after="0" w:line="240" w:lineRule="auto"/>
        <w:jc w:val="both"/>
        <w:rPr>
          <w:rFonts w:ascii="Times New Roman" w:eastAsia="Times New Roman" w:hAnsi="Times New Roman" w:cs="Times New Roman"/>
          <w:b/>
          <w:color w:val="000000"/>
          <w:sz w:val="24"/>
          <w:szCs w:val="24"/>
          <w:lang w:eastAsia="lv-LV"/>
        </w:rPr>
      </w:pPr>
      <w:r w:rsidRPr="00C97982">
        <w:rPr>
          <w:rFonts w:ascii="Times New Roman" w:eastAsia="Times New Roman" w:hAnsi="Times New Roman" w:cs="Times New Roman"/>
          <w:color w:val="000000"/>
          <w:sz w:val="24"/>
          <w:szCs w:val="24"/>
          <w:lang w:eastAsia="lv-LV"/>
        </w:rPr>
        <w:t>Saskaņā ar nodevumā izdarītajiem secinājumiem APLP pakalpojums nav integrējams aizgādņa institūtā, jo aizgādnis nevis sniedz atbalstu personai lēmumu pieņemšanā ANO Konvencijas izpratnē, bet pieņem lēmumus un rīkojas cilvēka vietā. Saskaņā ar ANO Komitejas rekome</w:t>
      </w:r>
      <w:r w:rsidR="00E424C9" w:rsidRPr="00C97982">
        <w:rPr>
          <w:rFonts w:ascii="Times New Roman" w:eastAsia="Times New Roman" w:hAnsi="Times New Roman" w:cs="Times New Roman"/>
          <w:color w:val="000000"/>
          <w:sz w:val="24"/>
          <w:szCs w:val="24"/>
          <w:lang w:eastAsia="lv-LV"/>
        </w:rPr>
        <w:t>n</w:t>
      </w:r>
      <w:r w:rsidRPr="00C97982">
        <w:rPr>
          <w:rFonts w:ascii="Times New Roman" w:eastAsia="Times New Roman" w:hAnsi="Times New Roman" w:cs="Times New Roman"/>
          <w:color w:val="000000"/>
          <w:sz w:val="24"/>
          <w:szCs w:val="24"/>
          <w:lang w:eastAsia="lv-LV"/>
        </w:rPr>
        <w:t xml:space="preserve">dācijām aizgādņa institūts ir neatbilstošs ANO Konvencijas nosacījumiem, jo, pirmkārt, personai tiek atņemta tās rīcībspēja (kas saskaņā ar ANO Konvenciju nav pieļaujams), un lēmumus personas ar GRT vietā  pieņem cita persona (aizgādnis). Tāpat būtiski atzīmēt, ka aizgādņa pienākums ir lēmumus pieņemt personas “objektīvi labākajās interesēs”, taču ANO Konvencija par prioritāti uzsver personas </w:t>
      </w:r>
      <w:r w:rsidRPr="00C97982">
        <w:rPr>
          <w:rFonts w:ascii="Times New Roman" w:eastAsia="Times New Roman" w:hAnsi="Times New Roman" w:cs="Times New Roman"/>
          <w:color w:val="000000"/>
          <w:sz w:val="24"/>
          <w:szCs w:val="24"/>
          <w:lang w:eastAsia="lv-LV"/>
        </w:rPr>
        <w:lastRenderedPageBreak/>
        <w:t xml:space="preserve">gribu un </w:t>
      </w:r>
      <w:r w:rsidR="004F09BC" w:rsidRPr="00C97982">
        <w:rPr>
          <w:rFonts w:ascii="Times New Roman" w:eastAsia="Times New Roman" w:hAnsi="Times New Roman" w:cs="Times New Roman"/>
          <w:color w:val="000000"/>
          <w:sz w:val="24"/>
          <w:szCs w:val="24"/>
          <w:lang w:eastAsia="lv-LV"/>
        </w:rPr>
        <w:t>izvēli</w:t>
      </w:r>
      <w:r w:rsidRPr="00C97982">
        <w:rPr>
          <w:rFonts w:ascii="Times New Roman" w:eastAsia="Times New Roman" w:hAnsi="Times New Roman" w:cs="Times New Roman"/>
          <w:color w:val="000000"/>
          <w:sz w:val="24"/>
          <w:szCs w:val="24"/>
          <w:lang w:eastAsia="lv-LV"/>
        </w:rPr>
        <w:t xml:space="preserve"> (</w:t>
      </w:r>
      <w:proofErr w:type="spellStart"/>
      <w:r w:rsidRPr="00C97982">
        <w:rPr>
          <w:rFonts w:ascii="Times New Roman" w:eastAsia="Times New Roman" w:hAnsi="Times New Roman" w:cs="Times New Roman"/>
          <w:i/>
          <w:iCs/>
          <w:color w:val="000000"/>
          <w:sz w:val="24"/>
          <w:szCs w:val="24"/>
          <w:lang w:eastAsia="lv-LV"/>
        </w:rPr>
        <w:t>engl</w:t>
      </w:r>
      <w:proofErr w:type="spellEnd"/>
      <w:r w:rsidRPr="00C97982">
        <w:rPr>
          <w:rFonts w:ascii="Times New Roman" w:eastAsia="Times New Roman" w:hAnsi="Times New Roman" w:cs="Times New Roman"/>
          <w:i/>
          <w:iCs/>
          <w:color w:val="000000"/>
          <w:sz w:val="24"/>
          <w:szCs w:val="24"/>
          <w:lang w:eastAsia="lv-LV"/>
        </w:rPr>
        <w:t xml:space="preserve">. </w:t>
      </w:r>
      <w:proofErr w:type="spellStart"/>
      <w:r w:rsidRPr="00C97982">
        <w:rPr>
          <w:rFonts w:ascii="Times New Roman" w:eastAsia="Times New Roman" w:hAnsi="Times New Roman" w:cs="Times New Roman"/>
          <w:i/>
          <w:iCs/>
          <w:color w:val="000000"/>
          <w:sz w:val="24"/>
          <w:szCs w:val="24"/>
          <w:lang w:eastAsia="lv-LV"/>
        </w:rPr>
        <w:t>will</w:t>
      </w:r>
      <w:proofErr w:type="spellEnd"/>
      <w:r w:rsidRPr="00C97982">
        <w:rPr>
          <w:rFonts w:ascii="Times New Roman" w:eastAsia="Times New Roman" w:hAnsi="Times New Roman" w:cs="Times New Roman"/>
          <w:i/>
          <w:iCs/>
          <w:color w:val="000000"/>
          <w:sz w:val="24"/>
          <w:szCs w:val="24"/>
          <w:lang w:eastAsia="lv-LV"/>
        </w:rPr>
        <w:t xml:space="preserve"> </w:t>
      </w:r>
      <w:proofErr w:type="spellStart"/>
      <w:r w:rsidRPr="00C97982">
        <w:rPr>
          <w:rFonts w:ascii="Times New Roman" w:eastAsia="Times New Roman" w:hAnsi="Times New Roman" w:cs="Times New Roman"/>
          <w:i/>
          <w:iCs/>
          <w:color w:val="000000"/>
          <w:sz w:val="24"/>
          <w:szCs w:val="24"/>
          <w:lang w:eastAsia="lv-LV"/>
        </w:rPr>
        <w:t>and</w:t>
      </w:r>
      <w:proofErr w:type="spellEnd"/>
      <w:r w:rsidRPr="00C97982">
        <w:rPr>
          <w:rFonts w:ascii="Times New Roman" w:eastAsia="Times New Roman" w:hAnsi="Times New Roman" w:cs="Times New Roman"/>
          <w:i/>
          <w:iCs/>
          <w:color w:val="000000"/>
          <w:sz w:val="24"/>
          <w:szCs w:val="24"/>
          <w:lang w:eastAsia="lv-LV"/>
        </w:rPr>
        <w:t xml:space="preserve"> preferences</w:t>
      </w:r>
      <w:r w:rsidRPr="00C97982">
        <w:rPr>
          <w:rFonts w:ascii="Times New Roman" w:eastAsia="Times New Roman" w:hAnsi="Times New Roman" w:cs="Times New Roman"/>
          <w:color w:val="000000"/>
          <w:sz w:val="24"/>
          <w:szCs w:val="24"/>
          <w:lang w:eastAsia="lv-LV"/>
        </w:rPr>
        <w:t xml:space="preserve">), kas ir izšķirošs nosacījums </w:t>
      </w:r>
      <w:bookmarkStart w:id="19" w:name="_Hlk86421615"/>
      <w:r w:rsidRPr="00C97982">
        <w:rPr>
          <w:rFonts w:ascii="Times New Roman" w:eastAsia="Times New Roman" w:hAnsi="Times New Roman" w:cs="Times New Roman"/>
          <w:color w:val="000000"/>
          <w:sz w:val="24"/>
          <w:szCs w:val="24"/>
          <w:lang w:eastAsia="lv-LV"/>
        </w:rPr>
        <w:t xml:space="preserve">sekmīgai </w:t>
      </w:r>
      <w:bookmarkEnd w:id="19"/>
      <w:r w:rsidRPr="00C97982">
        <w:rPr>
          <w:rFonts w:ascii="Times New Roman" w:eastAsia="Times New Roman" w:hAnsi="Times New Roman" w:cs="Times New Roman"/>
          <w:color w:val="000000"/>
          <w:sz w:val="24"/>
          <w:szCs w:val="24"/>
          <w:lang w:eastAsia="lv-LV"/>
        </w:rPr>
        <w:t xml:space="preserve">ANO Konvencijas īstenošanai. Tāpat jāatzīmē, ka ANO Komiteja Konvencijas dalībvalstīm ir vairākkārt norādījusi, ka aizgādnība nav </w:t>
      </w:r>
      <w:r w:rsidR="00AC7416" w:rsidRPr="00C97982">
        <w:rPr>
          <w:rFonts w:ascii="Times New Roman" w:eastAsia="Times New Roman" w:hAnsi="Times New Roman" w:cs="Times New Roman"/>
          <w:color w:val="000000"/>
          <w:sz w:val="24"/>
          <w:szCs w:val="24"/>
          <w:lang w:eastAsia="lv-LV"/>
        </w:rPr>
        <w:t xml:space="preserve">atbilstoša </w:t>
      </w:r>
      <w:r w:rsidRPr="00C97982">
        <w:rPr>
          <w:rFonts w:ascii="Times New Roman" w:eastAsia="Times New Roman" w:hAnsi="Times New Roman" w:cs="Times New Roman"/>
          <w:color w:val="000000"/>
          <w:sz w:val="24"/>
          <w:szCs w:val="24"/>
          <w:lang w:eastAsia="lv-LV"/>
        </w:rPr>
        <w:t xml:space="preserve">ANO Konvencijai. </w:t>
      </w:r>
      <w:r w:rsidR="00E424C9" w:rsidRPr="00C97982">
        <w:rPr>
          <w:rFonts w:ascii="Times New Roman" w:eastAsia="Times New Roman" w:hAnsi="Times New Roman" w:cs="Times New Roman"/>
          <w:color w:val="000000"/>
          <w:sz w:val="24"/>
          <w:szCs w:val="24"/>
          <w:lang w:eastAsia="lv-LV"/>
        </w:rPr>
        <w:t xml:space="preserve">Tika secināts, ka </w:t>
      </w:r>
      <w:r w:rsidRPr="00C97982">
        <w:rPr>
          <w:rFonts w:ascii="Times New Roman" w:eastAsia="Times New Roman" w:hAnsi="Times New Roman" w:cs="Times New Roman"/>
          <w:color w:val="000000"/>
          <w:sz w:val="24"/>
          <w:szCs w:val="24"/>
          <w:lang w:eastAsia="lv-LV"/>
        </w:rPr>
        <w:t>papildu priekšrocīb</w:t>
      </w:r>
      <w:r w:rsidR="00E424C9" w:rsidRPr="00C97982">
        <w:rPr>
          <w:rFonts w:ascii="Times New Roman" w:eastAsia="Times New Roman" w:hAnsi="Times New Roman" w:cs="Times New Roman"/>
          <w:color w:val="000000"/>
          <w:sz w:val="24"/>
          <w:szCs w:val="24"/>
          <w:lang w:eastAsia="lv-LV"/>
        </w:rPr>
        <w:t>a</w:t>
      </w:r>
      <w:r w:rsidRPr="00C97982">
        <w:rPr>
          <w:rFonts w:ascii="Times New Roman" w:eastAsia="Times New Roman" w:hAnsi="Times New Roman" w:cs="Times New Roman"/>
          <w:color w:val="000000"/>
          <w:sz w:val="24"/>
          <w:szCs w:val="24"/>
          <w:lang w:eastAsia="lv-LV"/>
        </w:rPr>
        <w:t xml:space="preserve"> jauna neatkarīga pakalpojuma ieviešanai </w:t>
      </w:r>
      <w:r w:rsidR="003C4771" w:rsidRPr="00C97982">
        <w:rPr>
          <w:rFonts w:ascii="Times New Roman" w:eastAsia="Times New Roman" w:hAnsi="Times New Roman" w:cs="Times New Roman"/>
          <w:color w:val="000000"/>
          <w:sz w:val="24"/>
          <w:szCs w:val="24"/>
          <w:lang w:eastAsia="lv-LV"/>
        </w:rPr>
        <w:t xml:space="preserve">saskaņā ar APLP </w:t>
      </w:r>
      <w:proofErr w:type="spellStart"/>
      <w:r w:rsidR="003C4771" w:rsidRPr="00C97982">
        <w:rPr>
          <w:rFonts w:ascii="Times New Roman" w:eastAsia="Times New Roman" w:hAnsi="Times New Roman" w:cs="Times New Roman"/>
          <w:color w:val="000000"/>
          <w:sz w:val="24"/>
          <w:szCs w:val="24"/>
          <w:lang w:eastAsia="lv-LV"/>
        </w:rPr>
        <w:t>izmēģinājumprojekta</w:t>
      </w:r>
      <w:proofErr w:type="spellEnd"/>
      <w:r w:rsidR="003C4771" w:rsidRPr="00C97982">
        <w:rPr>
          <w:rFonts w:ascii="Times New Roman" w:eastAsia="Times New Roman" w:hAnsi="Times New Roman" w:cs="Times New Roman"/>
          <w:color w:val="000000"/>
          <w:sz w:val="24"/>
          <w:szCs w:val="24"/>
          <w:lang w:eastAsia="lv-LV"/>
        </w:rPr>
        <w:t xml:space="preserve"> secinājumiem</w:t>
      </w:r>
      <w:r w:rsidR="00AC7416" w:rsidRPr="00C97982">
        <w:rPr>
          <w:rFonts w:ascii="Times New Roman" w:eastAsia="Times New Roman" w:hAnsi="Times New Roman" w:cs="Times New Roman"/>
          <w:color w:val="000000"/>
          <w:sz w:val="24"/>
          <w:szCs w:val="24"/>
          <w:lang w:eastAsia="lv-LV"/>
        </w:rPr>
        <w:t xml:space="preserve"> ir, ka</w:t>
      </w:r>
      <w:r w:rsidR="003C4771" w:rsidRPr="00C97982">
        <w:rPr>
          <w:rFonts w:ascii="Times New Roman" w:eastAsia="Times New Roman" w:hAnsi="Times New Roman" w:cs="Times New Roman"/>
          <w:color w:val="000000"/>
          <w:sz w:val="24"/>
          <w:szCs w:val="24"/>
          <w:lang w:eastAsia="lv-LV"/>
        </w:rPr>
        <w:t xml:space="preserve"> </w:t>
      </w:r>
      <w:r w:rsidRPr="00C97982">
        <w:rPr>
          <w:rFonts w:ascii="Times New Roman" w:eastAsia="Times New Roman" w:hAnsi="Times New Roman" w:cs="Times New Roman"/>
          <w:color w:val="000000"/>
          <w:sz w:val="24"/>
          <w:szCs w:val="24"/>
          <w:lang w:eastAsia="lv-LV"/>
        </w:rPr>
        <w:t>šādi strukturēts pakalpojums arī ļau</w:t>
      </w:r>
      <w:r w:rsidR="00A73C48" w:rsidRPr="00C97982">
        <w:rPr>
          <w:rFonts w:ascii="Times New Roman" w:eastAsia="Times New Roman" w:hAnsi="Times New Roman" w:cs="Times New Roman"/>
          <w:color w:val="000000"/>
          <w:sz w:val="24"/>
          <w:szCs w:val="24"/>
          <w:lang w:eastAsia="lv-LV"/>
        </w:rPr>
        <w:t>s</w:t>
      </w:r>
      <w:r w:rsidRPr="00C97982">
        <w:rPr>
          <w:rFonts w:ascii="Times New Roman" w:eastAsia="Times New Roman" w:hAnsi="Times New Roman" w:cs="Times New Roman"/>
          <w:color w:val="000000"/>
          <w:sz w:val="24"/>
          <w:szCs w:val="24"/>
          <w:lang w:eastAsia="lv-LV"/>
        </w:rPr>
        <w:t xml:space="preserve"> piesaistīt, stiprināt un apmācīt person</w:t>
      </w:r>
      <w:r w:rsidR="004F09BC" w:rsidRPr="00C97982">
        <w:rPr>
          <w:rFonts w:ascii="Times New Roman" w:eastAsia="Times New Roman" w:hAnsi="Times New Roman" w:cs="Times New Roman"/>
          <w:color w:val="000000"/>
          <w:sz w:val="24"/>
          <w:szCs w:val="24"/>
          <w:lang w:eastAsia="lv-LV"/>
        </w:rPr>
        <w:t>u</w:t>
      </w:r>
      <w:r w:rsidRPr="00C97982">
        <w:rPr>
          <w:rFonts w:ascii="Times New Roman" w:eastAsia="Times New Roman" w:hAnsi="Times New Roman" w:cs="Times New Roman"/>
          <w:color w:val="000000"/>
          <w:sz w:val="24"/>
          <w:szCs w:val="24"/>
          <w:lang w:eastAsia="lv-LV"/>
        </w:rPr>
        <w:t xml:space="preserve"> ar GRT dabisko atbalsta loku (ģimenes un uzticības personas), kas ļau</w:t>
      </w:r>
      <w:r w:rsidR="004F09BC" w:rsidRPr="00C97982">
        <w:rPr>
          <w:rFonts w:ascii="Times New Roman" w:eastAsia="Times New Roman" w:hAnsi="Times New Roman" w:cs="Times New Roman"/>
          <w:color w:val="000000"/>
          <w:sz w:val="24"/>
          <w:szCs w:val="24"/>
          <w:lang w:eastAsia="lv-LV"/>
        </w:rPr>
        <w:t>s</w:t>
      </w:r>
      <w:r w:rsidRPr="00C97982">
        <w:rPr>
          <w:rFonts w:ascii="Times New Roman" w:eastAsia="Times New Roman" w:hAnsi="Times New Roman" w:cs="Times New Roman"/>
          <w:color w:val="000000"/>
          <w:sz w:val="24"/>
          <w:szCs w:val="24"/>
          <w:lang w:eastAsia="lv-LV"/>
        </w:rPr>
        <w:t xml:space="preserve"> taupīt publiskos resursus.</w:t>
      </w:r>
    </w:p>
    <w:p w14:paraId="41A7DCBE" w14:textId="77777777" w:rsidR="00500B6D" w:rsidRPr="00C97982" w:rsidRDefault="00500B6D" w:rsidP="00ED0FEE">
      <w:pPr>
        <w:spacing w:after="0" w:line="240" w:lineRule="auto"/>
        <w:jc w:val="both"/>
        <w:rPr>
          <w:rFonts w:ascii="Times New Roman" w:eastAsia="Times New Roman" w:hAnsi="Times New Roman" w:cs="Times New Roman"/>
          <w:color w:val="000000"/>
          <w:sz w:val="24"/>
          <w:szCs w:val="24"/>
          <w:lang w:eastAsia="en-GB"/>
        </w:rPr>
      </w:pPr>
    </w:p>
    <w:p w14:paraId="5FCC4C46" w14:textId="3731F242" w:rsidR="00597B20" w:rsidRPr="009F32E9" w:rsidRDefault="00597B20" w:rsidP="00AB43E4">
      <w:pPr>
        <w:suppressAutoHyphens/>
        <w:spacing w:after="0" w:line="240" w:lineRule="auto"/>
        <w:jc w:val="both"/>
        <w:rPr>
          <w:rFonts w:ascii="Times New Roman" w:eastAsia="Times New Roman" w:hAnsi="Times New Roman" w:cs="Times New Roman"/>
          <w:sz w:val="24"/>
          <w:szCs w:val="24"/>
        </w:rPr>
      </w:pPr>
      <w:r w:rsidRPr="00C97982">
        <w:rPr>
          <w:rFonts w:ascii="Times New Roman" w:eastAsia="Times New Roman" w:hAnsi="Times New Roman" w:cs="Times New Roman"/>
          <w:sz w:val="24"/>
          <w:szCs w:val="24"/>
        </w:rPr>
        <w:t xml:space="preserve">Saskaņā ar </w:t>
      </w:r>
      <w:proofErr w:type="spellStart"/>
      <w:r w:rsidRPr="00C97982">
        <w:rPr>
          <w:rFonts w:ascii="Times New Roman" w:eastAsia="Times New Roman" w:hAnsi="Times New Roman" w:cs="Times New Roman"/>
          <w:sz w:val="24"/>
          <w:szCs w:val="24"/>
        </w:rPr>
        <w:t>izmēģinājumprojekta</w:t>
      </w:r>
      <w:proofErr w:type="spellEnd"/>
      <w:r w:rsidRPr="00C97982">
        <w:rPr>
          <w:rFonts w:ascii="Times New Roman" w:eastAsia="Times New Roman" w:hAnsi="Times New Roman" w:cs="Times New Roman"/>
          <w:sz w:val="24"/>
          <w:szCs w:val="24"/>
        </w:rPr>
        <w:t xml:space="preserve"> secinājumiem </w:t>
      </w:r>
      <w:r w:rsidR="00505AF1" w:rsidRPr="00C97982">
        <w:rPr>
          <w:rFonts w:ascii="Times New Roman" w:eastAsia="Times New Roman" w:hAnsi="Times New Roman" w:cs="Times New Roman"/>
          <w:sz w:val="24"/>
          <w:szCs w:val="24"/>
        </w:rPr>
        <w:t xml:space="preserve">APLP </w:t>
      </w:r>
      <w:r w:rsidRPr="00C97982">
        <w:rPr>
          <w:rFonts w:ascii="Times New Roman" w:eastAsia="Times New Roman" w:hAnsi="Times New Roman" w:cs="Times New Roman"/>
          <w:sz w:val="24"/>
          <w:szCs w:val="24"/>
        </w:rPr>
        <w:t>pakalpojum</w:t>
      </w:r>
      <w:r w:rsidR="00E40044" w:rsidRPr="00C97982">
        <w:rPr>
          <w:rFonts w:ascii="Times New Roman" w:eastAsia="Times New Roman" w:hAnsi="Times New Roman" w:cs="Times New Roman"/>
          <w:sz w:val="24"/>
          <w:szCs w:val="24"/>
        </w:rPr>
        <w:t>u</w:t>
      </w:r>
      <w:r w:rsidRPr="00C97982">
        <w:rPr>
          <w:rFonts w:ascii="Times New Roman" w:eastAsia="Times New Roman" w:hAnsi="Times New Roman" w:cs="Times New Roman"/>
          <w:sz w:val="24"/>
          <w:szCs w:val="24"/>
        </w:rPr>
        <w:t xml:space="preserve"> </w:t>
      </w:r>
      <w:r w:rsidR="00505AF1" w:rsidRPr="00C97982">
        <w:rPr>
          <w:rFonts w:ascii="Times New Roman" w:eastAsia="Times New Roman" w:hAnsi="Times New Roman" w:cs="Times New Roman"/>
          <w:sz w:val="24"/>
          <w:szCs w:val="24"/>
        </w:rPr>
        <w:t xml:space="preserve">kā neatkarīgu pakalpojumu </w:t>
      </w:r>
      <w:r w:rsidR="00645EEC" w:rsidRPr="00C97982">
        <w:rPr>
          <w:rFonts w:ascii="Times New Roman" w:eastAsia="Times New Roman" w:hAnsi="Times New Roman" w:cs="Times New Roman"/>
          <w:sz w:val="24"/>
          <w:szCs w:val="24"/>
        </w:rPr>
        <w:t xml:space="preserve">būtu </w:t>
      </w:r>
      <w:r w:rsidR="00E40044" w:rsidRPr="00C97982">
        <w:rPr>
          <w:rFonts w:ascii="Times New Roman" w:eastAsia="Times New Roman" w:hAnsi="Times New Roman" w:cs="Times New Roman"/>
          <w:sz w:val="24"/>
          <w:szCs w:val="24"/>
        </w:rPr>
        <w:t>jā</w:t>
      </w:r>
      <w:r w:rsidRPr="00C97982">
        <w:rPr>
          <w:rFonts w:ascii="Times New Roman" w:eastAsia="Times New Roman" w:hAnsi="Times New Roman" w:cs="Times New Roman"/>
          <w:sz w:val="24"/>
          <w:szCs w:val="24"/>
        </w:rPr>
        <w:t>nodrošina juridiska</w:t>
      </w:r>
      <w:r w:rsidR="00E40044" w:rsidRPr="00C97982">
        <w:rPr>
          <w:rFonts w:ascii="Times New Roman" w:eastAsia="Times New Roman" w:hAnsi="Times New Roman" w:cs="Times New Roman"/>
          <w:sz w:val="24"/>
          <w:szCs w:val="24"/>
        </w:rPr>
        <w:t>i</w:t>
      </w:r>
      <w:r w:rsidRPr="00C97982">
        <w:rPr>
          <w:rFonts w:ascii="Times New Roman" w:eastAsia="Times New Roman" w:hAnsi="Times New Roman" w:cs="Times New Roman"/>
          <w:sz w:val="24"/>
          <w:szCs w:val="24"/>
        </w:rPr>
        <w:t xml:space="preserve"> persona</w:t>
      </w:r>
      <w:r w:rsidR="00E40044" w:rsidRPr="00C97982">
        <w:rPr>
          <w:rFonts w:ascii="Times New Roman" w:eastAsia="Times New Roman" w:hAnsi="Times New Roman" w:cs="Times New Roman"/>
          <w:sz w:val="24"/>
          <w:szCs w:val="24"/>
        </w:rPr>
        <w:t>i</w:t>
      </w:r>
      <w:r w:rsidRPr="00C97982">
        <w:rPr>
          <w:rFonts w:ascii="Times New Roman" w:eastAsia="Times New Roman" w:hAnsi="Times New Roman" w:cs="Times New Roman"/>
          <w:sz w:val="24"/>
          <w:szCs w:val="24"/>
        </w:rPr>
        <w:t>, kuras sniegtais sociālais pakalpojums –</w:t>
      </w:r>
      <w:r w:rsidR="00AB43E4" w:rsidRPr="00C97982">
        <w:rPr>
          <w:rFonts w:ascii="Times New Roman" w:eastAsia="Times New Roman" w:hAnsi="Times New Roman" w:cs="Times New Roman"/>
          <w:sz w:val="24"/>
          <w:szCs w:val="24"/>
        </w:rPr>
        <w:t xml:space="preserve"> </w:t>
      </w:r>
      <w:r w:rsidRPr="00C97982">
        <w:rPr>
          <w:rFonts w:ascii="Times New Roman" w:eastAsia="Times New Roman" w:hAnsi="Times New Roman" w:cs="Times New Roman"/>
          <w:sz w:val="24"/>
          <w:szCs w:val="24"/>
        </w:rPr>
        <w:t xml:space="preserve">APLP pakalpojums, ir </w:t>
      </w:r>
      <w:r w:rsidR="00E40044" w:rsidRPr="00C97982">
        <w:rPr>
          <w:rFonts w:ascii="Times New Roman" w:eastAsia="Times New Roman" w:hAnsi="Times New Roman" w:cs="Times New Roman"/>
          <w:sz w:val="24"/>
          <w:szCs w:val="24"/>
        </w:rPr>
        <w:t>jā</w:t>
      </w:r>
      <w:r w:rsidRPr="00C97982">
        <w:rPr>
          <w:rFonts w:ascii="Times New Roman" w:eastAsia="Times New Roman" w:hAnsi="Times New Roman" w:cs="Times New Roman"/>
          <w:sz w:val="24"/>
          <w:szCs w:val="24"/>
        </w:rPr>
        <w:t xml:space="preserve">reģistrē </w:t>
      </w:r>
      <w:r w:rsidR="00AC7416" w:rsidRPr="00C97982">
        <w:rPr>
          <w:rFonts w:ascii="Times New Roman" w:eastAsia="Times New Roman" w:hAnsi="Times New Roman" w:cs="Times New Roman"/>
          <w:sz w:val="24"/>
          <w:szCs w:val="24"/>
        </w:rPr>
        <w:t>valsts informācijas sistēmā “</w:t>
      </w:r>
      <w:r w:rsidRPr="00C97982">
        <w:rPr>
          <w:rFonts w:ascii="Times New Roman" w:eastAsia="Times New Roman" w:hAnsi="Times New Roman" w:cs="Times New Roman"/>
          <w:sz w:val="24"/>
          <w:szCs w:val="24"/>
        </w:rPr>
        <w:t>Sociālo pakalpojumu sniedzēju reģistr</w:t>
      </w:r>
      <w:r w:rsidR="00AC7416" w:rsidRPr="00C97982">
        <w:rPr>
          <w:rFonts w:ascii="Times New Roman" w:eastAsia="Times New Roman" w:hAnsi="Times New Roman" w:cs="Times New Roman"/>
          <w:sz w:val="24"/>
          <w:szCs w:val="24"/>
        </w:rPr>
        <w:t>s”</w:t>
      </w:r>
      <w:r w:rsidR="00AB43E4" w:rsidRPr="00C97982">
        <w:rPr>
          <w:rFonts w:ascii="Times New Roman" w:eastAsia="Times New Roman" w:hAnsi="Times New Roman" w:cs="Times New Roman"/>
          <w:sz w:val="24"/>
          <w:szCs w:val="24"/>
        </w:rPr>
        <w:t xml:space="preserve">. </w:t>
      </w:r>
      <w:r w:rsidRPr="00C97982">
        <w:rPr>
          <w:rFonts w:ascii="Times New Roman" w:eastAsia="Times New Roman" w:hAnsi="Times New Roman" w:cs="Times New Roman"/>
          <w:sz w:val="24"/>
          <w:szCs w:val="24"/>
        </w:rPr>
        <w:t>Savukārt pakalpojuma sniedzējs - juridiskā persona algo</w:t>
      </w:r>
      <w:r w:rsidR="004C521E" w:rsidRPr="00C97982">
        <w:rPr>
          <w:rFonts w:ascii="Times New Roman" w:eastAsia="Times New Roman" w:hAnsi="Times New Roman" w:cs="Times New Roman"/>
          <w:sz w:val="24"/>
          <w:szCs w:val="24"/>
        </w:rPr>
        <w:t>s</w:t>
      </w:r>
      <w:r w:rsidRPr="00C97982">
        <w:rPr>
          <w:rFonts w:ascii="Times New Roman" w:eastAsia="Times New Roman" w:hAnsi="Times New Roman" w:cs="Times New Roman"/>
          <w:sz w:val="24"/>
          <w:szCs w:val="24"/>
        </w:rPr>
        <w:t xml:space="preserve"> </w:t>
      </w:r>
      <w:r w:rsidR="00645EEC" w:rsidRPr="00C97982">
        <w:rPr>
          <w:rFonts w:ascii="Times New Roman" w:eastAsia="Times New Roman" w:hAnsi="Times New Roman" w:cs="Times New Roman"/>
          <w:sz w:val="24"/>
          <w:szCs w:val="24"/>
        </w:rPr>
        <w:t>un piesaistīts darbiniekus</w:t>
      </w:r>
      <w:r w:rsidR="004C521E" w:rsidRPr="00C97982">
        <w:rPr>
          <w:rFonts w:ascii="Times New Roman" w:eastAsia="Times New Roman" w:hAnsi="Times New Roman" w:cs="Times New Roman"/>
          <w:sz w:val="24"/>
          <w:szCs w:val="24"/>
        </w:rPr>
        <w:t xml:space="preserve"> </w:t>
      </w:r>
      <w:r w:rsidRPr="00C97982">
        <w:rPr>
          <w:rFonts w:ascii="Times New Roman" w:eastAsia="Times New Roman" w:hAnsi="Times New Roman" w:cs="Times New Roman"/>
          <w:sz w:val="24"/>
          <w:szCs w:val="24"/>
        </w:rPr>
        <w:t xml:space="preserve">– atbalsta personas, kuras pirms darba uzsākšanas </w:t>
      </w:r>
      <w:r w:rsidR="004C521E" w:rsidRPr="00C97982">
        <w:rPr>
          <w:rFonts w:ascii="Times New Roman" w:eastAsia="Times New Roman" w:hAnsi="Times New Roman" w:cs="Times New Roman"/>
          <w:sz w:val="24"/>
          <w:szCs w:val="24"/>
        </w:rPr>
        <w:t xml:space="preserve">būs </w:t>
      </w:r>
      <w:r w:rsidRPr="00C97982">
        <w:rPr>
          <w:rFonts w:ascii="Times New Roman" w:eastAsia="Times New Roman" w:hAnsi="Times New Roman" w:cs="Times New Roman"/>
          <w:sz w:val="24"/>
          <w:szCs w:val="24"/>
        </w:rPr>
        <w:t>apguvušas īpašu apmācību programmu, kas paredzēta atbalsta personām (t.sk., apgūstot uz personu vērstās domāšanas un plānošanas metodes</w:t>
      </w:r>
      <w:r w:rsidR="00AB43E4" w:rsidRPr="00DF1C2D">
        <w:rPr>
          <w:rStyle w:val="FootnoteReference"/>
          <w:rFonts w:ascii="Times New Roman" w:eastAsia="Times New Roman" w:hAnsi="Times New Roman" w:cs="Times New Roman"/>
          <w:sz w:val="24"/>
          <w:szCs w:val="24"/>
        </w:rPr>
        <w:footnoteReference w:id="25"/>
      </w:r>
      <w:r w:rsidRPr="00DF1C2D">
        <w:rPr>
          <w:rFonts w:ascii="Times New Roman" w:eastAsia="Times New Roman" w:hAnsi="Times New Roman" w:cs="Times New Roman"/>
          <w:sz w:val="24"/>
          <w:szCs w:val="24"/>
        </w:rPr>
        <w:t xml:space="preserve">). </w:t>
      </w:r>
      <w:r w:rsidR="00E40044" w:rsidRPr="00DF1C2D">
        <w:rPr>
          <w:rFonts w:ascii="Times New Roman" w:eastAsia="Times New Roman" w:hAnsi="Times New Roman" w:cs="Times New Roman"/>
          <w:sz w:val="24"/>
          <w:szCs w:val="24"/>
        </w:rPr>
        <w:t>A</w:t>
      </w:r>
      <w:r w:rsidR="00ED0FEE" w:rsidRPr="00DF1C2D">
        <w:rPr>
          <w:rFonts w:ascii="Times New Roman" w:eastAsia="Times New Roman" w:hAnsi="Times New Roman" w:cs="Times New Roman"/>
          <w:sz w:val="24"/>
          <w:szCs w:val="24"/>
        </w:rPr>
        <w:t xml:space="preserve">tbalsta personu </w:t>
      </w:r>
      <w:r w:rsidRPr="009F32E9">
        <w:rPr>
          <w:rFonts w:ascii="Times New Roman" w:eastAsia="Times New Roman" w:hAnsi="Times New Roman" w:cs="Times New Roman"/>
          <w:sz w:val="24"/>
          <w:szCs w:val="24"/>
        </w:rPr>
        <w:t xml:space="preserve">apmācību programmai vajadzētu būt ne mazāk kā 80 akadēmisko stundu apmērā. </w:t>
      </w:r>
    </w:p>
    <w:p w14:paraId="3683C284" w14:textId="77777777" w:rsidR="007952F8" w:rsidRPr="00C97982" w:rsidRDefault="007952F8" w:rsidP="00AB43E4">
      <w:pPr>
        <w:suppressAutoHyphens/>
        <w:spacing w:after="0" w:line="240" w:lineRule="auto"/>
        <w:jc w:val="both"/>
        <w:rPr>
          <w:rFonts w:ascii="Times New Roman" w:hAnsi="Times New Roman" w:cs="Times New Roman"/>
          <w:sz w:val="24"/>
          <w:szCs w:val="24"/>
          <w:lang w:eastAsia="zh-CN"/>
        </w:rPr>
      </w:pPr>
    </w:p>
    <w:p w14:paraId="2ABA1BD3" w14:textId="77777777" w:rsidR="00500B6D" w:rsidRPr="00C97982" w:rsidRDefault="00500B6D" w:rsidP="00500B6D">
      <w:pPr>
        <w:spacing w:after="0" w:line="240" w:lineRule="auto"/>
        <w:jc w:val="center"/>
        <w:rPr>
          <w:rFonts w:ascii="Times New Roman" w:eastAsia="Times New Roman" w:hAnsi="Times New Roman" w:cs="Times New Roman"/>
          <w:i/>
          <w:color w:val="0070C0"/>
          <w:sz w:val="28"/>
          <w:szCs w:val="28"/>
        </w:rPr>
      </w:pPr>
      <w:r w:rsidRPr="00C97982">
        <w:rPr>
          <w:rFonts w:ascii="Times New Roman" w:eastAsia="Times New Roman" w:hAnsi="Times New Roman" w:cs="Times New Roman"/>
          <w:i/>
          <w:color w:val="0070C0"/>
          <w:sz w:val="28"/>
          <w:szCs w:val="28"/>
        </w:rPr>
        <w:t xml:space="preserve">Pakalpojuma aprobācija </w:t>
      </w:r>
      <w:proofErr w:type="spellStart"/>
      <w:r w:rsidRPr="00C97982">
        <w:rPr>
          <w:rFonts w:ascii="Times New Roman" w:eastAsia="Times New Roman" w:hAnsi="Times New Roman" w:cs="Times New Roman"/>
          <w:i/>
          <w:color w:val="0070C0"/>
          <w:sz w:val="28"/>
          <w:szCs w:val="28"/>
        </w:rPr>
        <w:t>izmēģinājumprojektā</w:t>
      </w:r>
      <w:proofErr w:type="spellEnd"/>
    </w:p>
    <w:p w14:paraId="40CA3236" w14:textId="77777777" w:rsidR="00D05200" w:rsidRPr="00C97982" w:rsidRDefault="00D05200" w:rsidP="00D05200">
      <w:pPr>
        <w:spacing w:after="0" w:line="240" w:lineRule="auto"/>
        <w:rPr>
          <w:rFonts w:ascii="Times New Roman" w:eastAsia="Times New Roman" w:hAnsi="Times New Roman" w:cs="Times New Roman"/>
          <w:sz w:val="24"/>
          <w:szCs w:val="24"/>
          <w:lang w:eastAsia="en-GB"/>
        </w:rPr>
      </w:pPr>
    </w:p>
    <w:p w14:paraId="27F5232D" w14:textId="00536CD2" w:rsidR="00D05200" w:rsidRPr="00C97982" w:rsidRDefault="00D05200" w:rsidP="00D05200">
      <w:pPr>
        <w:spacing w:after="0" w:line="240" w:lineRule="auto"/>
        <w:jc w:val="both"/>
        <w:rPr>
          <w:rFonts w:ascii="Times New Roman" w:eastAsia="Times New Roman" w:hAnsi="Times New Roman" w:cs="Times New Roman"/>
          <w:sz w:val="24"/>
          <w:szCs w:val="24"/>
          <w:lang w:eastAsia="en-GB"/>
        </w:rPr>
      </w:pPr>
      <w:r w:rsidRPr="00C97982">
        <w:rPr>
          <w:rFonts w:ascii="Times New Roman" w:eastAsia="Times New Roman" w:hAnsi="Times New Roman" w:cs="Times New Roman"/>
          <w:color w:val="000000"/>
          <w:sz w:val="24"/>
          <w:szCs w:val="24"/>
          <w:lang w:eastAsia="en-GB"/>
        </w:rPr>
        <w:t xml:space="preserve">Atbalsta personas lēmumu pieņemšanā pakalpojuma izstrādes </w:t>
      </w:r>
      <w:r w:rsidRPr="00C97982">
        <w:rPr>
          <w:rFonts w:ascii="Times New Roman" w:eastAsia="Times New Roman" w:hAnsi="Times New Roman" w:cs="Times New Roman"/>
          <w:b/>
          <w:bCs/>
          <w:color w:val="000000"/>
          <w:sz w:val="24"/>
          <w:szCs w:val="24"/>
          <w:lang w:eastAsia="en-GB"/>
        </w:rPr>
        <w:t xml:space="preserve">mērķis bija pilnveidot atbalsta pasākumus personām ar </w:t>
      </w:r>
      <w:r w:rsidR="00C01C0D" w:rsidRPr="00C97982">
        <w:rPr>
          <w:rFonts w:ascii="Times New Roman" w:eastAsia="Times New Roman" w:hAnsi="Times New Roman" w:cs="Times New Roman"/>
          <w:b/>
          <w:bCs/>
          <w:color w:val="000000"/>
          <w:sz w:val="24"/>
          <w:szCs w:val="24"/>
          <w:lang w:eastAsia="en-GB"/>
        </w:rPr>
        <w:t>GRT</w:t>
      </w:r>
      <w:r w:rsidRPr="00C97982">
        <w:rPr>
          <w:rFonts w:ascii="Times New Roman" w:eastAsia="Times New Roman" w:hAnsi="Times New Roman" w:cs="Times New Roman"/>
          <w:b/>
          <w:bCs/>
          <w:color w:val="000000"/>
          <w:sz w:val="24"/>
          <w:szCs w:val="24"/>
          <w:lang w:eastAsia="en-GB"/>
        </w:rPr>
        <w:t xml:space="preserve">, izstrādājot un aprobējot atbalsta personas pakalpojuma ieviešanas mehānismu, kā rezultātā personas ar </w:t>
      </w:r>
      <w:r w:rsidR="00C01C0D" w:rsidRPr="00C97982">
        <w:rPr>
          <w:rFonts w:ascii="Times New Roman" w:eastAsia="Times New Roman" w:hAnsi="Times New Roman" w:cs="Times New Roman"/>
          <w:b/>
          <w:bCs/>
          <w:color w:val="000000"/>
          <w:sz w:val="24"/>
          <w:szCs w:val="24"/>
          <w:lang w:eastAsia="en-GB"/>
        </w:rPr>
        <w:t>GRT</w:t>
      </w:r>
      <w:r w:rsidRPr="00C97982">
        <w:rPr>
          <w:rFonts w:ascii="Times New Roman" w:eastAsia="Times New Roman" w:hAnsi="Times New Roman" w:cs="Times New Roman"/>
          <w:b/>
          <w:bCs/>
          <w:color w:val="000000"/>
          <w:sz w:val="24"/>
          <w:szCs w:val="24"/>
          <w:lang w:eastAsia="en-GB"/>
        </w:rPr>
        <w:t xml:space="preserve"> pilnvērtīgi izmantos savas juridiskās un sociālās tiesības, t.sk., ir motivētas pieņemt patstāvīgus lēmumus ikdienas dzīves prasmju apgūšanas jomā, veselības aprūpes, izglītības, finanšu, juridiska rakstura jautājumu risināšanā, kā arī būs uzlabojusies personu motivācija iegūt izglītību un iesaistīties darba tirgū un sabiedrībā atbilstoši savu spēju līmenim.</w:t>
      </w:r>
    </w:p>
    <w:p w14:paraId="02533BDC" w14:textId="77777777" w:rsidR="00D05200" w:rsidRPr="00C97982" w:rsidRDefault="00D05200" w:rsidP="006B6A0B">
      <w:pPr>
        <w:spacing w:after="0" w:line="240" w:lineRule="auto"/>
        <w:jc w:val="both"/>
        <w:rPr>
          <w:rFonts w:ascii="Times New Roman" w:eastAsia="Times New Roman" w:hAnsi="Times New Roman" w:cs="Times New Roman"/>
          <w:sz w:val="24"/>
          <w:szCs w:val="24"/>
        </w:rPr>
      </w:pPr>
    </w:p>
    <w:p w14:paraId="0C8D71C7" w14:textId="094F0BF6" w:rsidR="00E05968" w:rsidRPr="009F32E9" w:rsidRDefault="00BB02D3" w:rsidP="0061208A">
      <w:pPr>
        <w:spacing w:after="0" w:line="240" w:lineRule="auto"/>
        <w:jc w:val="both"/>
        <w:rPr>
          <w:rFonts w:ascii="Times New Roman" w:eastAsia="Times New Roman" w:hAnsi="Times New Roman" w:cs="Times New Roman"/>
          <w:sz w:val="24"/>
          <w:lang w:eastAsia="lv-LV"/>
        </w:rPr>
      </w:pPr>
      <w:r w:rsidRPr="00C97982">
        <w:rPr>
          <w:rFonts w:ascii="Times New Roman" w:eastAsia="Times New Roman" w:hAnsi="Times New Roman" w:cs="Times New Roman"/>
          <w:sz w:val="24"/>
          <w:szCs w:val="24"/>
        </w:rPr>
        <w:t xml:space="preserve">Atbalsta personas pakalpojuma </w:t>
      </w:r>
      <w:proofErr w:type="spellStart"/>
      <w:r w:rsidRPr="00C97982">
        <w:rPr>
          <w:rFonts w:ascii="Times New Roman" w:eastAsia="Times New Roman" w:hAnsi="Times New Roman" w:cs="Times New Roman"/>
          <w:sz w:val="24"/>
          <w:szCs w:val="24"/>
        </w:rPr>
        <w:t>izmēģinājumprojekta</w:t>
      </w:r>
      <w:proofErr w:type="spellEnd"/>
      <w:r w:rsidRPr="00C97982">
        <w:rPr>
          <w:rFonts w:ascii="Times New Roman" w:eastAsia="Times New Roman" w:hAnsi="Times New Roman" w:cs="Times New Roman"/>
          <w:sz w:val="24"/>
          <w:szCs w:val="24"/>
        </w:rPr>
        <w:t xml:space="preserve"> ietvaros atbalsta personas pakalpojums </w:t>
      </w:r>
      <w:r w:rsidR="009E2387" w:rsidRPr="00C97982">
        <w:rPr>
          <w:rFonts w:ascii="Times New Roman" w:eastAsia="Times New Roman" w:hAnsi="Times New Roman" w:cs="Times New Roman"/>
          <w:sz w:val="24"/>
          <w:szCs w:val="24"/>
          <w:u w:val="single"/>
        </w:rPr>
        <w:t xml:space="preserve">divu gadu periodā </w:t>
      </w:r>
      <w:r w:rsidRPr="00C97982">
        <w:rPr>
          <w:rFonts w:ascii="Times New Roman" w:eastAsia="Times New Roman" w:hAnsi="Times New Roman" w:cs="Times New Roman"/>
          <w:sz w:val="24"/>
          <w:szCs w:val="24"/>
          <w:u w:val="single"/>
        </w:rPr>
        <w:t>tika nodrošināts 332 personām</w:t>
      </w:r>
      <w:r w:rsidR="00E40044" w:rsidRPr="00C97982">
        <w:rPr>
          <w:rFonts w:ascii="Times New Roman" w:eastAsia="Times New Roman" w:hAnsi="Times New Roman" w:cs="Times New Roman"/>
          <w:sz w:val="24"/>
          <w:szCs w:val="24"/>
          <w:u w:val="single"/>
        </w:rPr>
        <w:t xml:space="preserve"> ar GRT</w:t>
      </w:r>
      <w:r w:rsidRPr="00C97982">
        <w:rPr>
          <w:rFonts w:ascii="Times New Roman" w:eastAsia="Times New Roman" w:hAnsi="Times New Roman" w:cs="Times New Roman"/>
          <w:sz w:val="24"/>
          <w:szCs w:val="24"/>
        </w:rPr>
        <w:t xml:space="preserve">, no kurām lielākā daļa par pakalpojumu uzzināja no sociālajiem darbiniekiem (135 personas) vai RC ZELDA (80 personas). Atbalstāmo personu vidū bija līdzīgs skaits sieviešu (173) un vīriešu (159), ar vidējo vecumu no 36-50 gadiem (123 personas). Lielākā daļa atbalstāmo personu bija ar pilnu rīcībspēju, t.i. personām nebija ar tiesas nolēmumu ierobežota rīcībspēja un nebija iecelts aizgādnis (299 personas) un II invaliditātes grupu (289 personas). Atbalsta personas pakalpojumu saņēmušas gan personas ar intelektuālās attīstības traucējumiem (103), gan psihiskām saslimšanām (159). Atbalstāmās personas pārsvarā nebija precējušās (253 personas) un dzīvoja kopā ar saviem ģimenes locekļiem (192), galvenokārt, vecākiem. Lielākā daļa atbalstāmo personu bija ieguvušas pamatizglītību (107) un, uzsākot saņemt pakalpojumu, nebija nodarbinātas (205 personas). Atbalstāmās personas sazinājās galvenokārt latviešu </w:t>
      </w:r>
      <w:r w:rsidRPr="00C97982">
        <w:rPr>
          <w:rFonts w:ascii="Times New Roman" w:eastAsia="Times New Roman" w:hAnsi="Times New Roman" w:cs="Times New Roman"/>
          <w:sz w:val="24"/>
          <w:szCs w:val="24"/>
        </w:rPr>
        <w:lastRenderedPageBreak/>
        <w:t xml:space="preserve">valodā (256 personas). Atbalsta personas pakalpojuma </w:t>
      </w:r>
      <w:proofErr w:type="spellStart"/>
      <w:r w:rsidRPr="00C97982">
        <w:rPr>
          <w:rFonts w:ascii="Times New Roman" w:eastAsia="Times New Roman" w:hAnsi="Times New Roman" w:cs="Times New Roman"/>
          <w:sz w:val="24"/>
          <w:szCs w:val="24"/>
        </w:rPr>
        <w:t>izmēģinājumprojekta</w:t>
      </w:r>
      <w:proofErr w:type="spellEnd"/>
      <w:r w:rsidRPr="00C97982">
        <w:rPr>
          <w:rFonts w:ascii="Times New Roman" w:eastAsia="Times New Roman" w:hAnsi="Times New Roman" w:cs="Times New Roman"/>
          <w:sz w:val="24"/>
          <w:szCs w:val="24"/>
        </w:rPr>
        <w:t xml:space="preserve"> laikā atbalstāmajām personām saskaņā ar projekta metodiku pārsvarā tika piešķirts 1. un 2. atbalsta intensitātes līmenis</w:t>
      </w:r>
      <w:r w:rsidRPr="00DF1C2D">
        <w:rPr>
          <w:rFonts w:ascii="Times New Roman" w:eastAsia="Times New Roman" w:hAnsi="Times New Roman" w:cs="Times New Roman"/>
          <w:sz w:val="24"/>
          <w:szCs w:val="24"/>
          <w:vertAlign w:val="superscript"/>
        </w:rPr>
        <w:footnoteReference w:id="26"/>
      </w:r>
      <w:r w:rsidRPr="00DF1C2D">
        <w:rPr>
          <w:rFonts w:ascii="Times New Roman" w:eastAsia="Times New Roman" w:hAnsi="Times New Roman" w:cs="Times New Roman"/>
          <w:sz w:val="24"/>
          <w:szCs w:val="24"/>
        </w:rPr>
        <w:t xml:space="preserve"> un lēmumu pieņemšanas process visbiežāk bija saistīts ar ikdienas dzīves prasmju apgūšanu un attīstību (44.94% no visiem pieņemtajiem lēmumiem).</w:t>
      </w:r>
    </w:p>
    <w:p w14:paraId="6DB6E187" w14:textId="77777777" w:rsidR="00542523" w:rsidRPr="00C97982" w:rsidRDefault="00542523" w:rsidP="0061208A">
      <w:pPr>
        <w:spacing w:after="0" w:line="240" w:lineRule="auto"/>
        <w:jc w:val="both"/>
        <w:rPr>
          <w:rFonts w:ascii="Times New Roman" w:eastAsia="Times New Roman" w:hAnsi="Times New Roman" w:cs="Times New Roman"/>
          <w:sz w:val="24"/>
          <w:lang w:eastAsia="lv-LV"/>
        </w:rPr>
      </w:pPr>
    </w:p>
    <w:p w14:paraId="2A165A3F" w14:textId="6C49FE8A" w:rsidR="00BB02D3" w:rsidRPr="00C97982" w:rsidRDefault="00BB02D3" w:rsidP="0061208A">
      <w:pPr>
        <w:spacing w:after="0" w:line="240" w:lineRule="auto"/>
        <w:jc w:val="both"/>
        <w:rPr>
          <w:rFonts w:ascii="Times New Roman" w:eastAsia="Times New Roman" w:hAnsi="Times New Roman" w:cs="Times New Roman"/>
          <w:sz w:val="24"/>
          <w:lang w:eastAsia="lv-LV"/>
        </w:rPr>
      </w:pPr>
      <w:r w:rsidRPr="00C97982">
        <w:rPr>
          <w:rFonts w:ascii="Times New Roman" w:eastAsia="Times New Roman" w:hAnsi="Times New Roman" w:cs="Times New Roman"/>
          <w:sz w:val="24"/>
          <w:lang w:eastAsia="lv-LV"/>
        </w:rPr>
        <w:t>Atbalsta personas pakalpojums tika</w:t>
      </w:r>
      <w:r w:rsidRPr="00C97982">
        <w:rPr>
          <w:rFonts w:ascii="Times New Roman" w:eastAsia="Times New Roman" w:hAnsi="Times New Roman" w:cs="Times New Roman"/>
          <w:sz w:val="24"/>
        </w:rPr>
        <w:t xml:space="preserve"> sniegts sekojošos atbalstītās lēmumu pieņemšanas posmos: atbalstāmās personas vēlmju/gribas noskaidrošana, informācijas iegūšana un sniegšana, iespēju apzināšana, lēmuma pieņemšana, īstenošana un novērtēšana. Kā atbalsta personas pakalpojuma </w:t>
      </w:r>
      <w:proofErr w:type="spellStart"/>
      <w:r w:rsidRPr="00C97982">
        <w:rPr>
          <w:rFonts w:ascii="Times New Roman" w:eastAsia="Times New Roman" w:hAnsi="Times New Roman" w:cs="Times New Roman"/>
          <w:sz w:val="24"/>
          <w:lang w:eastAsia="lv-LV"/>
        </w:rPr>
        <w:t>izmēģinājumprojekta</w:t>
      </w:r>
      <w:proofErr w:type="spellEnd"/>
      <w:r w:rsidRPr="00C97982">
        <w:rPr>
          <w:rFonts w:ascii="Times New Roman" w:eastAsia="Times New Roman" w:hAnsi="Times New Roman" w:cs="Times New Roman"/>
          <w:sz w:val="24"/>
          <w:lang w:eastAsia="lv-LV"/>
        </w:rPr>
        <w:t xml:space="preserve"> laikā uzsvērušas gan atbalstāmās personas, gan atbalsta personas, būtiski, ka atbalsta personas sniegtais atbalsts personai ir pieejams ne tikai lēmuma pieņemšanā, bet arī lēmuma īstenošanas posmā,</w:t>
      </w:r>
      <w:r w:rsidRPr="00C97982">
        <w:rPr>
          <w:rFonts w:ascii="Times New Roman" w:eastAsia="Times New Roman" w:hAnsi="Times New Roman" w:cs="Times New Roman"/>
          <w:sz w:val="24"/>
        </w:rPr>
        <w:t xml:space="preserve"> veicinot personas </w:t>
      </w:r>
      <w:proofErr w:type="spellStart"/>
      <w:r w:rsidRPr="00C97982">
        <w:rPr>
          <w:rFonts w:ascii="Times New Roman" w:eastAsia="Times New Roman" w:hAnsi="Times New Roman" w:cs="Times New Roman"/>
          <w:sz w:val="24"/>
        </w:rPr>
        <w:t>pašizaugsmi</w:t>
      </w:r>
      <w:proofErr w:type="spellEnd"/>
      <w:r w:rsidRPr="00C97982">
        <w:rPr>
          <w:rFonts w:ascii="Times New Roman" w:eastAsia="Times New Roman" w:hAnsi="Times New Roman" w:cs="Times New Roman"/>
          <w:sz w:val="24"/>
        </w:rPr>
        <w:t xml:space="preserve"> un motivējot īstenot savus lēmumus un reaģēt uz iespējamu diskrimināciju</w:t>
      </w:r>
      <w:r w:rsidRPr="00C97982">
        <w:rPr>
          <w:rFonts w:ascii="Times New Roman" w:eastAsia="Times New Roman" w:hAnsi="Times New Roman" w:cs="Times New Roman"/>
          <w:sz w:val="24"/>
          <w:lang w:eastAsia="lv-LV"/>
        </w:rPr>
        <w:t xml:space="preserve">. </w:t>
      </w:r>
      <w:r w:rsidRPr="00C97982">
        <w:rPr>
          <w:rFonts w:ascii="Times New Roman" w:eastAsia="Times New Roman" w:hAnsi="Times New Roman" w:cs="Times New Roman"/>
          <w:sz w:val="24"/>
          <w:szCs w:val="24"/>
        </w:rPr>
        <w:t>Saskaņā ar Subjektīvās dzīves kvalitātes analīzi</w:t>
      </w:r>
      <w:r w:rsidR="006A7219" w:rsidRPr="00DF1C2D">
        <w:rPr>
          <w:rStyle w:val="FootnoteReference"/>
          <w:rFonts w:ascii="Times New Roman" w:eastAsia="Times New Roman" w:hAnsi="Times New Roman" w:cs="Times New Roman"/>
          <w:sz w:val="24"/>
          <w:szCs w:val="24"/>
        </w:rPr>
        <w:footnoteReference w:id="27"/>
      </w:r>
      <w:r w:rsidRPr="00DF1C2D">
        <w:rPr>
          <w:rFonts w:ascii="Times New Roman" w:eastAsia="Times New Roman" w:hAnsi="Times New Roman" w:cs="Times New Roman"/>
          <w:sz w:val="24"/>
          <w:szCs w:val="24"/>
        </w:rPr>
        <w:t xml:space="preserve">, divu gadu laikā </w:t>
      </w:r>
      <w:r w:rsidR="00AF16D3" w:rsidRPr="00DF1C2D">
        <w:rPr>
          <w:rFonts w:ascii="Times New Roman" w:eastAsia="Times New Roman" w:hAnsi="Times New Roman" w:cs="Times New Roman"/>
          <w:sz w:val="24"/>
          <w:szCs w:val="24"/>
        </w:rPr>
        <w:t>bija</w:t>
      </w:r>
      <w:r w:rsidRPr="00DF1C2D">
        <w:rPr>
          <w:rFonts w:ascii="Times New Roman" w:eastAsia="Times New Roman" w:hAnsi="Times New Roman" w:cs="Times New Roman"/>
          <w:sz w:val="24"/>
          <w:szCs w:val="24"/>
        </w:rPr>
        <w:t xml:space="preserve"> pieaudzis atbalstāmo personu pašvērtējums par savu dzīves kvalitāti. Ja uzsākot dalību atbalsta personas pakalpojuma </w:t>
      </w:r>
      <w:proofErr w:type="spellStart"/>
      <w:r w:rsidRPr="00DF1C2D">
        <w:rPr>
          <w:rFonts w:ascii="Times New Roman" w:eastAsia="Times New Roman" w:hAnsi="Times New Roman" w:cs="Times New Roman"/>
          <w:sz w:val="24"/>
          <w:szCs w:val="24"/>
        </w:rPr>
        <w:t>izmēģinā</w:t>
      </w:r>
      <w:r w:rsidRPr="009F32E9">
        <w:rPr>
          <w:rFonts w:ascii="Times New Roman" w:eastAsia="Times New Roman" w:hAnsi="Times New Roman" w:cs="Times New Roman"/>
          <w:sz w:val="24"/>
          <w:szCs w:val="24"/>
        </w:rPr>
        <w:t>jumprojektā</w:t>
      </w:r>
      <w:proofErr w:type="spellEnd"/>
      <w:r w:rsidRPr="009F32E9">
        <w:rPr>
          <w:rFonts w:ascii="Times New Roman" w:eastAsia="Times New Roman" w:hAnsi="Times New Roman" w:cs="Times New Roman"/>
          <w:sz w:val="24"/>
          <w:szCs w:val="24"/>
        </w:rPr>
        <w:t xml:space="preserve"> vidējais vērtējums, atbildot uz jautājumu: </w:t>
      </w:r>
      <w:r w:rsidRPr="00C97982">
        <w:rPr>
          <w:rFonts w:ascii="Times New Roman" w:eastAsia="Times New Roman" w:hAnsi="Times New Roman" w:cs="Times New Roman"/>
          <w:i/>
          <w:iCs/>
          <w:sz w:val="24"/>
          <w:szCs w:val="24"/>
        </w:rPr>
        <w:t>“Kāda šobrīd ir Jūsu pašreizējā dzīve kopumā?”</w:t>
      </w:r>
      <w:r w:rsidRPr="00C97982">
        <w:rPr>
          <w:rFonts w:ascii="Times New Roman" w:eastAsia="Times New Roman" w:hAnsi="Times New Roman" w:cs="Times New Roman"/>
          <w:sz w:val="24"/>
          <w:szCs w:val="24"/>
        </w:rPr>
        <w:t xml:space="preserve">, bija 6.76 (10 </w:t>
      </w:r>
      <w:proofErr w:type="spellStart"/>
      <w:r w:rsidRPr="00C97982">
        <w:rPr>
          <w:rFonts w:ascii="Times New Roman" w:eastAsia="Times New Roman" w:hAnsi="Times New Roman" w:cs="Times New Roman"/>
          <w:sz w:val="24"/>
          <w:szCs w:val="24"/>
        </w:rPr>
        <w:t>ballu</w:t>
      </w:r>
      <w:proofErr w:type="spellEnd"/>
      <w:r w:rsidRPr="00C97982">
        <w:rPr>
          <w:rFonts w:ascii="Times New Roman" w:eastAsia="Times New Roman" w:hAnsi="Times New Roman" w:cs="Times New Roman"/>
          <w:sz w:val="24"/>
          <w:szCs w:val="24"/>
        </w:rPr>
        <w:t xml:space="preserve"> skalā), tad projekta noslēgumā šis vērtējums bija 7.2. Jomas, kurās vērojams lielākais uzlabojums, ir attiecības ar draugiem un citām personām, dzīves apstākļi mājoklī un finanšu stāvoklis.  </w:t>
      </w:r>
    </w:p>
    <w:p w14:paraId="7F870EEE" w14:textId="77777777" w:rsidR="00A67C8C" w:rsidRPr="00C97982" w:rsidRDefault="00A67C8C" w:rsidP="00BB02D3">
      <w:pPr>
        <w:spacing w:line="240" w:lineRule="auto"/>
        <w:jc w:val="both"/>
        <w:rPr>
          <w:rFonts w:ascii="Times New Roman" w:eastAsia="Times New Roman" w:hAnsi="Times New Roman" w:cs="Times New Roman"/>
          <w:sz w:val="24"/>
          <w:szCs w:val="24"/>
        </w:rPr>
      </w:pPr>
    </w:p>
    <w:p w14:paraId="3690FC80" w14:textId="544894F3" w:rsidR="00BB02D3" w:rsidRPr="00C97982" w:rsidRDefault="00BB02D3" w:rsidP="00BB02D3">
      <w:pPr>
        <w:spacing w:line="240" w:lineRule="auto"/>
        <w:jc w:val="both"/>
        <w:rPr>
          <w:rFonts w:ascii="Times New Roman" w:eastAsia="Times New Roman" w:hAnsi="Times New Roman" w:cs="Times New Roman"/>
          <w:sz w:val="24"/>
          <w:szCs w:val="24"/>
        </w:rPr>
      </w:pPr>
      <w:r w:rsidRPr="00C97982">
        <w:rPr>
          <w:rFonts w:ascii="Times New Roman" w:eastAsia="Times New Roman" w:hAnsi="Times New Roman" w:cs="Times New Roman"/>
          <w:sz w:val="24"/>
          <w:szCs w:val="24"/>
        </w:rPr>
        <w:t xml:space="preserve">Atbalstāmo personu galvenie </w:t>
      </w:r>
      <w:proofErr w:type="spellStart"/>
      <w:r w:rsidRPr="00C97982">
        <w:rPr>
          <w:rFonts w:ascii="Times New Roman" w:eastAsia="Times New Roman" w:hAnsi="Times New Roman" w:cs="Times New Roman"/>
          <w:sz w:val="24"/>
          <w:szCs w:val="24"/>
        </w:rPr>
        <w:t>problēmjautājumi</w:t>
      </w:r>
      <w:proofErr w:type="spellEnd"/>
      <w:r w:rsidRPr="00C97982">
        <w:rPr>
          <w:rFonts w:ascii="Times New Roman" w:eastAsia="Times New Roman" w:hAnsi="Times New Roman" w:cs="Times New Roman"/>
          <w:sz w:val="24"/>
          <w:szCs w:val="24"/>
        </w:rPr>
        <w:t xml:space="preserve"> un ieguvumi no atbalsta personas pakalpojuma </w:t>
      </w:r>
      <w:proofErr w:type="spellStart"/>
      <w:r w:rsidRPr="00C97982">
        <w:rPr>
          <w:rFonts w:ascii="Times New Roman" w:eastAsia="Times New Roman" w:hAnsi="Times New Roman" w:cs="Times New Roman"/>
          <w:sz w:val="24"/>
          <w:szCs w:val="24"/>
        </w:rPr>
        <w:t>izmēģinājumprojekta</w:t>
      </w:r>
      <w:proofErr w:type="spellEnd"/>
      <w:r w:rsidRPr="00C97982">
        <w:rPr>
          <w:rFonts w:ascii="Times New Roman" w:eastAsia="Times New Roman" w:hAnsi="Times New Roman" w:cs="Times New Roman"/>
          <w:sz w:val="24"/>
          <w:szCs w:val="24"/>
        </w:rPr>
        <w:t xml:space="preserve"> (</w:t>
      </w:r>
      <w:r w:rsidRPr="00C97982">
        <w:rPr>
          <w:rFonts w:ascii="Times New Roman" w:eastAsia="Times New Roman" w:hAnsi="Times New Roman" w:cs="Times New Roman"/>
          <w:i/>
          <w:iCs/>
          <w:sz w:val="24"/>
          <w:szCs w:val="24"/>
        </w:rPr>
        <w:t>Atbalstāmo personu tipiskie lēmumi un to īstenošana</w:t>
      </w:r>
      <w:r w:rsidRPr="00C97982">
        <w:rPr>
          <w:rFonts w:ascii="Times New Roman" w:eastAsia="Times New Roman" w:hAnsi="Times New Roman" w:cs="Times New Roman"/>
          <w:sz w:val="24"/>
          <w:szCs w:val="24"/>
        </w:rPr>
        <w:t>):</w:t>
      </w:r>
    </w:p>
    <w:p w14:paraId="73339DA1" w14:textId="77777777" w:rsidR="00BB02D3" w:rsidRPr="00DF1C2D" w:rsidRDefault="00BB02D3" w:rsidP="00BB02D3">
      <w:pPr>
        <w:spacing w:line="240" w:lineRule="auto"/>
        <w:jc w:val="both"/>
        <w:rPr>
          <w:rFonts w:ascii="Times New Roman" w:eastAsia="Times New Roman" w:hAnsi="Times New Roman" w:cs="Times New Roman"/>
          <w:sz w:val="24"/>
          <w:szCs w:val="24"/>
        </w:rPr>
      </w:pPr>
      <w:r w:rsidRPr="00C97982">
        <w:rPr>
          <w:rFonts w:ascii="Times New Roman" w:eastAsia="Times New Roman" w:hAnsi="Times New Roman" w:cs="Times New Roman"/>
          <w:i/>
          <w:iCs/>
          <w:sz w:val="24"/>
          <w:szCs w:val="24"/>
        </w:rPr>
        <w:t>Juridiskās palīdzības joma</w:t>
      </w:r>
      <w:r w:rsidRPr="00DF1C2D">
        <w:rPr>
          <w:rFonts w:ascii="Times New Roman" w:eastAsia="Times New Roman" w:hAnsi="Times New Roman" w:cs="Times New Roman"/>
          <w:sz w:val="24"/>
          <w:szCs w:val="24"/>
        </w:rPr>
        <w:t>:</w:t>
      </w:r>
    </w:p>
    <w:p w14:paraId="1E330F3E" w14:textId="77777777" w:rsidR="00BB02D3" w:rsidRPr="00C97982" w:rsidRDefault="00BB02D3" w:rsidP="00BB02D3">
      <w:pPr>
        <w:numPr>
          <w:ilvl w:val="0"/>
          <w:numId w:val="3"/>
        </w:numPr>
        <w:spacing w:line="240" w:lineRule="auto"/>
        <w:contextualSpacing/>
        <w:jc w:val="both"/>
        <w:rPr>
          <w:rFonts w:ascii="Times New Roman" w:eastAsia="Times New Roman" w:hAnsi="Times New Roman" w:cs="Times New Roman"/>
          <w:sz w:val="24"/>
          <w:szCs w:val="24"/>
        </w:rPr>
      </w:pPr>
      <w:r w:rsidRPr="009F32E9">
        <w:rPr>
          <w:rFonts w:ascii="Times New Roman" w:eastAsia="Times New Roman" w:hAnsi="Times New Roman" w:cs="Times New Roman"/>
          <w:sz w:val="24"/>
          <w:szCs w:val="24"/>
        </w:rPr>
        <w:t xml:space="preserve">Juridiskās palīdzības un finanšu jomā viens no galvenajiem atbalstāmo personu </w:t>
      </w:r>
      <w:proofErr w:type="spellStart"/>
      <w:r w:rsidRPr="009F32E9">
        <w:rPr>
          <w:rFonts w:ascii="Times New Roman" w:eastAsia="Times New Roman" w:hAnsi="Times New Roman" w:cs="Times New Roman"/>
          <w:sz w:val="24"/>
          <w:szCs w:val="24"/>
        </w:rPr>
        <w:t>problēmjautājumiem</w:t>
      </w:r>
      <w:proofErr w:type="spellEnd"/>
      <w:r w:rsidRPr="009F32E9">
        <w:rPr>
          <w:rFonts w:ascii="Times New Roman" w:eastAsia="Times New Roman" w:hAnsi="Times New Roman" w:cs="Times New Roman"/>
          <w:sz w:val="24"/>
          <w:szCs w:val="24"/>
        </w:rPr>
        <w:t xml:space="preserve"> bija parādu piedziņa </w:t>
      </w:r>
      <w:proofErr w:type="spellStart"/>
      <w:r w:rsidRPr="009F32E9">
        <w:rPr>
          <w:rFonts w:ascii="Times New Roman" w:eastAsia="Times New Roman" w:hAnsi="Times New Roman" w:cs="Times New Roman"/>
          <w:sz w:val="24"/>
          <w:szCs w:val="24"/>
        </w:rPr>
        <w:t>nebanku</w:t>
      </w:r>
      <w:proofErr w:type="spellEnd"/>
      <w:r w:rsidRPr="009F32E9">
        <w:rPr>
          <w:rFonts w:ascii="Times New Roman" w:eastAsia="Times New Roman" w:hAnsi="Times New Roman" w:cs="Times New Roman"/>
          <w:sz w:val="24"/>
          <w:szCs w:val="24"/>
        </w:rPr>
        <w:t xml:space="preserve"> kredītu jomā un sadarbība ar zvērinātiem tiesu izpildītājiem, t.sk. kārtojot jautājumus, kas saistīti ar izlikšanu no mājokļa parād</w:t>
      </w:r>
      <w:r w:rsidRPr="00C97982">
        <w:rPr>
          <w:rFonts w:ascii="Times New Roman" w:eastAsia="Times New Roman" w:hAnsi="Times New Roman" w:cs="Times New Roman"/>
          <w:sz w:val="24"/>
          <w:szCs w:val="24"/>
        </w:rPr>
        <w:t xml:space="preserve">u dēļ. Atbalsta personas pakalpojuma </w:t>
      </w:r>
      <w:proofErr w:type="spellStart"/>
      <w:r w:rsidRPr="00C97982">
        <w:rPr>
          <w:rFonts w:ascii="Times New Roman" w:eastAsia="Times New Roman" w:hAnsi="Times New Roman" w:cs="Times New Roman"/>
          <w:sz w:val="24"/>
          <w:szCs w:val="24"/>
        </w:rPr>
        <w:t>izmēģinājumprojekta</w:t>
      </w:r>
      <w:proofErr w:type="spellEnd"/>
      <w:r w:rsidRPr="00C97982">
        <w:rPr>
          <w:rFonts w:ascii="Times New Roman" w:eastAsia="Times New Roman" w:hAnsi="Times New Roman" w:cs="Times New Roman"/>
          <w:sz w:val="24"/>
          <w:szCs w:val="24"/>
        </w:rPr>
        <w:t xml:space="preserve"> laikā daudzas atbalstāmās personas apzināja savu kredītu apjomu un vienojās ar kredītu piedziņas uzņēmumiem par jaunu un personas finanšu iespējām atbilstošu parādu atmaksas grafiku. Kopumā projekta ietvaros vismaz </w:t>
      </w:r>
      <w:r w:rsidRPr="00C97982">
        <w:rPr>
          <w:rFonts w:ascii="Times New Roman" w:eastAsia="Times New Roman" w:hAnsi="Times New Roman" w:cs="Times New Roman"/>
          <w:color w:val="000000"/>
          <w:sz w:val="24"/>
          <w:szCs w:val="24"/>
          <w:lang w:eastAsia="lv-LV"/>
        </w:rPr>
        <w:t>18 personas uzsāka maksāt un pilnībā vai daļēji atmaksāja paņemtos kredītus.</w:t>
      </w:r>
    </w:p>
    <w:p w14:paraId="27DC8AC7" w14:textId="77777777" w:rsidR="00BB02D3" w:rsidRPr="00C97982" w:rsidRDefault="00BB02D3" w:rsidP="00BB02D3">
      <w:pPr>
        <w:numPr>
          <w:ilvl w:val="0"/>
          <w:numId w:val="3"/>
        </w:numPr>
        <w:spacing w:after="0" w:line="240" w:lineRule="auto"/>
        <w:contextualSpacing/>
        <w:jc w:val="both"/>
        <w:rPr>
          <w:rFonts w:ascii="Times New Roman" w:eastAsia="Times New Roman" w:hAnsi="Times New Roman" w:cs="Times New Roman"/>
          <w:color w:val="000000"/>
          <w:sz w:val="24"/>
          <w:szCs w:val="24"/>
          <w:lang w:eastAsia="lv-LV"/>
        </w:rPr>
      </w:pPr>
      <w:r w:rsidRPr="00C97982">
        <w:rPr>
          <w:rFonts w:ascii="Times New Roman" w:eastAsia="Times New Roman" w:hAnsi="Times New Roman" w:cs="Times New Roman"/>
          <w:color w:val="000000"/>
          <w:sz w:val="24"/>
          <w:szCs w:val="24"/>
          <w:lang w:eastAsia="lv-LV"/>
        </w:rPr>
        <w:t xml:space="preserve">Liela daļa sadarbības starp atbalstāmajām un atbalsta personām bija saistīta ar dažādām iestādēm (piemēram, Pilsonības un migrācijas lietu pārvalde, VSAA, </w:t>
      </w:r>
      <w:r w:rsidRPr="00C97982">
        <w:rPr>
          <w:rFonts w:ascii="Times New Roman" w:eastAsia="Times New Roman" w:hAnsi="Times New Roman" w:cs="Times New Roman"/>
          <w:sz w:val="24"/>
        </w:rPr>
        <w:lastRenderedPageBreak/>
        <w:t>VDEĀVK</w:t>
      </w:r>
      <w:r w:rsidRPr="00C97982">
        <w:rPr>
          <w:rFonts w:ascii="Times New Roman" w:eastAsia="Times New Roman" w:hAnsi="Times New Roman" w:cs="Times New Roman"/>
          <w:color w:val="000000"/>
          <w:sz w:val="24"/>
          <w:szCs w:val="24"/>
          <w:lang w:eastAsia="lv-LV"/>
        </w:rPr>
        <w:t>, pašvaldību iestādes (sociālais dienests, bāriņtiesa), Valsts zemes dienests, Ceļu satiksmes drošības direkcija, Uzņēmumu reģistrs, Būvvalde, notārs u.c.), kurās atbalstāmā persona tika  atbalstīta gan sarunās ar iestāžu darbiniekiem, gan dažādu dokumentu projektu gatavošanā.</w:t>
      </w:r>
    </w:p>
    <w:p w14:paraId="52C4B22F" w14:textId="77777777" w:rsidR="00BB02D3" w:rsidRPr="00C97982" w:rsidRDefault="00BB02D3" w:rsidP="00BB02D3">
      <w:pPr>
        <w:numPr>
          <w:ilvl w:val="0"/>
          <w:numId w:val="3"/>
        </w:numPr>
        <w:spacing w:line="240" w:lineRule="auto"/>
        <w:contextualSpacing/>
        <w:jc w:val="both"/>
        <w:rPr>
          <w:rFonts w:ascii="Times New Roman" w:eastAsia="Times New Roman" w:hAnsi="Times New Roman" w:cs="Times New Roman"/>
          <w:sz w:val="24"/>
          <w:szCs w:val="24"/>
        </w:rPr>
      </w:pPr>
      <w:r w:rsidRPr="00C97982">
        <w:rPr>
          <w:rFonts w:ascii="Times New Roman" w:eastAsia="Times New Roman" w:hAnsi="Times New Roman" w:cs="Times New Roman"/>
          <w:sz w:val="24"/>
          <w:szCs w:val="24"/>
        </w:rPr>
        <w:t xml:space="preserve">Aktuāls jautājums juridiskās palīdzības jomā bija bērnu aprūpes tiesību saglabāšana un atjaunošana, kā arī atbalsta sniegšana sadarbībā ar bāriņtiesām. Vienā gadījumā atbalstāmajai personai izdevās atjaunot aprūpes tiesības un bērns no audžuģimenes atgriezās ģimenē. Vairākos gadījumos atbalstāmās personas, kurām bija atņemtas aizgādības tiesības, atjaunoja saikni ar saviem bērniem un audžuģimenēm. Savukārt vienā gadījumā tika panākts, ka atbalstāmajai personai, kurai ir daļēji ierobežota rīcībspēja, ar bāriņtiesas lēmumu tiek iecelts aizgādnis, kas viņai netika iecelts vairāk kā trīs gadus. </w:t>
      </w:r>
    </w:p>
    <w:p w14:paraId="5EF49043" w14:textId="26013B65" w:rsidR="00BB02D3" w:rsidRPr="00C97982" w:rsidRDefault="00BB02D3" w:rsidP="00BB02D3">
      <w:pPr>
        <w:numPr>
          <w:ilvl w:val="0"/>
          <w:numId w:val="3"/>
        </w:numPr>
        <w:spacing w:line="240" w:lineRule="auto"/>
        <w:contextualSpacing/>
        <w:jc w:val="both"/>
        <w:rPr>
          <w:rFonts w:ascii="Times New Roman" w:eastAsia="Times New Roman" w:hAnsi="Times New Roman" w:cs="Times New Roman"/>
          <w:sz w:val="24"/>
          <w:szCs w:val="24"/>
        </w:rPr>
      </w:pPr>
      <w:r w:rsidRPr="00C97982">
        <w:rPr>
          <w:rFonts w:ascii="Times New Roman" w:eastAsia="Times New Roman" w:hAnsi="Times New Roman" w:cs="Times New Roman"/>
          <w:sz w:val="24"/>
          <w:szCs w:val="24"/>
        </w:rPr>
        <w:t xml:space="preserve">Vairākām atbalstāmajām personām bija nepieciešams atbalsts sadarbībā ar policiju vai tiesu. Atbalsta rezultātā uzsākti vai atjaunoti vairāki kriminālprocesi, kuros atbalstāmās personas atzītas par cietušajiem, kā arī sniegts atbalsts vairākos vardarbības ģimenē gadījumos, t.sk. vienā gadījumā persona </w:t>
      </w:r>
      <w:r w:rsidRPr="00C97982">
        <w:rPr>
          <w:rFonts w:ascii="Times New Roman" w:eastAsia="Times New Roman" w:hAnsi="Times New Roman" w:cs="Times New Roman"/>
          <w:color w:val="000000"/>
          <w:sz w:val="24"/>
          <w:szCs w:val="24"/>
          <w:lang w:eastAsia="en-GB"/>
        </w:rPr>
        <w:t xml:space="preserve">saņēma tiesas lēmumu par pagaidu aizsardzību pret vardarbību. Atbalsta personas pakalpojuma </w:t>
      </w:r>
      <w:proofErr w:type="spellStart"/>
      <w:r w:rsidRPr="00C97982">
        <w:rPr>
          <w:rFonts w:ascii="Times New Roman" w:eastAsia="Times New Roman" w:hAnsi="Times New Roman" w:cs="Times New Roman"/>
          <w:color w:val="000000"/>
          <w:sz w:val="24"/>
          <w:szCs w:val="24"/>
          <w:lang w:eastAsia="en-GB"/>
        </w:rPr>
        <w:t>izmēģinājumprojekta</w:t>
      </w:r>
      <w:proofErr w:type="spellEnd"/>
      <w:r w:rsidRPr="00C97982">
        <w:rPr>
          <w:rFonts w:ascii="Times New Roman" w:eastAsia="Times New Roman" w:hAnsi="Times New Roman" w:cs="Times New Roman"/>
          <w:color w:val="000000"/>
          <w:sz w:val="24"/>
          <w:szCs w:val="24"/>
          <w:lang w:eastAsia="en-GB"/>
        </w:rPr>
        <w:t xml:space="preserve"> laikā divām atbalstāmajām personām tiesā izskatīts jautājums par medicīniska rakstura piespiedu līdzekļa grozīšanu, no kuriem vienā gadījumā tiesa pieņēma lēmumu par ambulatorās piespiedu ārstēšanas atcelšanu, tādējādi nodrošinot personas ar </w:t>
      </w:r>
      <w:r w:rsidR="00FF5917" w:rsidRPr="00C97982">
        <w:rPr>
          <w:rFonts w:ascii="Times New Roman" w:eastAsia="Times New Roman" w:hAnsi="Times New Roman" w:cs="Times New Roman"/>
          <w:color w:val="000000"/>
          <w:sz w:val="24"/>
          <w:szCs w:val="24"/>
          <w:lang w:eastAsia="en-GB"/>
        </w:rPr>
        <w:t>GRT</w:t>
      </w:r>
      <w:r w:rsidRPr="00C97982">
        <w:rPr>
          <w:rFonts w:ascii="Times New Roman" w:eastAsia="Times New Roman" w:hAnsi="Times New Roman" w:cs="Times New Roman"/>
          <w:color w:val="000000"/>
          <w:sz w:val="24"/>
          <w:szCs w:val="24"/>
          <w:lang w:eastAsia="en-GB"/>
        </w:rPr>
        <w:t xml:space="preserve"> cilvēktiesības un īstenojot ANO Konvencijā paredzēto.</w:t>
      </w:r>
    </w:p>
    <w:p w14:paraId="116BBD8B" w14:textId="23E36D37" w:rsidR="00053640" w:rsidRDefault="00053640" w:rsidP="00053640">
      <w:pPr>
        <w:spacing w:line="240" w:lineRule="auto"/>
        <w:contextualSpacing/>
        <w:jc w:val="both"/>
        <w:rPr>
          <w:rFonts w:ascii="Times New Roman" w:eastAsia="Times New Roman" w:hAnsi="Times New Roman" w:cs="Times New Roman"/>
          <w:sz w:val="24"/>
          <w:szCs w:val="24"/>
        </w:rPr>
      </w:pPr>
    </w:p>
    <w:p w14:paraId="66E1A3EE" w14:textId="795AD034" w:rsidR="00ED1DA6" w:rsidRDefault="00ED1DA6" w:rsidP="00053640">
      <w:pPr>
        <w:spacing w:line="240" w:lineRule="auto"/>
        <w:contextualSpacing/>
        <w:jc w:val="both"/>
        <w:rPr>
          <w:rFonts w:ascii="Times New Roman" w:eastAsia="Times New Roman" w:hAnsi="Times New Roman" w:cs="Times New Roman"/>
          <w:sz w:val="24"/>
          <w:szCs w:val="24"/>
        </w:rPr>
      </w:pPr>
    </w:p>
    <w:p w14:paraId="2BF24690" w14:textId="0889DCE8" w:rsidR="00ED1DA6" w:rsidRDefault="00ED1DA6" w:rsidP="00053640">
      <w:pPr>
        <w:spacing w:line="240" w:lineRule="auto"/>
        <w:contextualSpacing/>
        <w:jc w:val="both"/>
        <w:rPr>
          <w:rFonts w:ascii="Times New Roman" w:eastAsia="Times New Roman" w:hAnsi="Times New Roman" w:cs="Times New Roman"/>
          <w:sz w:val="24"/>
          <w:szCs w:val="24"/>
        </w:rPr>
      </w:pPr>
    </w:p>
    <w:p w14:paraId="2BEC548C" w14:textId="24745567" w:rsidR="00ED1DA6" w:rsidRDefault="00ED1DA6" w:rsidP="00053640">
      <w:pPr>
        <w:spacing w:line="240" w:lineRule="auto"/>
        <w:contextualSpacing/>
        <w:jc w:val="both"/>
        <w:rPr>
          <w:rFonts w:ascii="Times New Roman" w:eastAsia="Times New Roman" w:hAnsi="Times New Roman" w:cs="Times New Roman"/>
          <w:sz w:val="24"/>
          <w:szCs w:val="24"/>
        </w:rPr>
      </w:pPr>
    </w:p>
    <w:p w14:paraId="1DFD2264" w14:textId="131D253B" w:rsidR="00ED1DA6" w:rsidRDefault="00ED1DA6" w:rsidP="00053640">
      <w:pPr>
        <w:spacing w:line="240" w:lineRule="auto"/>
        <w:contextualSpacing/>
        <w:jc w:val="both"/>
        <w:rPr>
          <w:rFonts w:ascii="Times New Roman" w:eastAsia="Times New Roman" w:hAnsi="Times New Roman" w:cs="Times New Roman"/>
          <w:sz w:val="24"/>
          <w:szCs w:val="24"/>
        </w:rPr>
      </w:pPr>
    </w:p>
    <w:p w14:paraId="602A062C" w14:textId="473BB999" w:rsidR="00ED1DA6" w:rsidRDefault="00ED1DA6" w:rsidP="00053640">
      <w:pPr>
        <w:spacing w:line="240" w:lineRule="auto"/>
        <w:contextualSpacing/>
        <w:jc w:val="both"/>
        <w:rPr>
          <w:rFonts w:ascii="Times New Roman" w:eastAsia="Times New Roman" w:hAnsi="Times New Roman" w:cs="Times New Roman"/>
          <w:sz w:val="24"/>
          <w:szCs w:val="24"/>
        </w:rPr>
      </w:pPr>
    </w:p>
    <w:p w14:paraId="594C06D6" w14:textId="54AF1AEE" w:rsidR="00ED1DA6" w:rsidRDefault="00ED1DA6" w:rsidP="00053640">
      <w:pPr>
        <w:spacing w:line="240" w:lineRule="auto"/>
        <w:contextualSpacing/>
        <w:jc w:val="both"/>
        <w:rPr>
          <w:rFonts w:ascii="Times New Roman" w:eastAsia="Times New Roman" w:hAnsi="Times New Roman" w:cs="Times New Roman"/>
          <w:sz w:val="24"/>
          <w:szCs w:val="24"/>
        </w:rPr>
      </w:pPr>
    </w:p>
    <w:p w14:paraId="5CA8F879" w14:textId="595115E5" w:rsidR="00ED1DA6" w:rsidRDefault="00ED1DA6" w:rsidP="00053640">
      <w:pPr>
        <w:spacing w:line="240" w:lineRule="auto"/>
        <w:contextualSpacing/>
        <w:jc w:val="both"/>
        <w:rPr>
          <w:rFonts w:ascii="Times New Roman" w:eastAsia="Times New Roman" w:hAnsi="Times New Roman" w:cs="Times New Roman"/>
          <w:sz w:val="24"/>
          <w:szCs w:val="24"/>
        </w:rPr>
      </w:pPr>
    </w:p>
    <w:p w14:paraId="16C1C72A" w14:textId="230248FD" w:rsidR="00ED1DA6" w:rsidRDefault="00ED1DA6" w:rsidP="00053640">
      <w:pPr>
        <w:spacing w:line="240" w:lineRule="auto"/>
        <w:contextualSpacing/>
        <w:jc w:val="both"/>
        <w:rPr>
          <w:rFonts w:ascii="Times New Roman" w:eastAsia="Times New Roman" w:hAnsi="Times New Roman" w:cs="Times New Roman"/>
          <w:sz w:val="24"/>
          <w:szCs w:val="24"/>
        </w:rPr>
      </w:pPr>
    </w:p>
    <w:p w14:paraId="29B6C443" w14:textId="63941A93" w:rsidR="00ED1DA6" w:rsidRDefault="00ED1DA6" w:rsidP="00053640">
      <w:pPr>
        <w:spacing w:line="240" w:lineRule="auto"/>
        <w:contextualSpacing/>
        <w:jc w:val="both"/>
        <w:rPr>
          <w:rFonts w:ascii="Times New Roman" w:eastAsia="Times New Roman" w:hAnsi="Times New Roman" w:cs="Times New Roman"/>
          <w:sz w:val="24"/>
          <w:szCs w:val="24"/>
        </w:rPr>
      </w:pPr>
    </w:p>
    <w:p w14:paraId="43CC6A3F" w14:textId="1414BB7F" w:rsidR="00ED1DA6" w:rsidRDefault="00ED1DA6" w:rsidP="00053640">
      <w:pPr>
        <w:spacing w:line="240" w:lineRule="auto"/>
        <w:contextualSpacing/>
        <w:jc w:val="both"/>
        <w:rPr>
          <w:rFonts w:ascii="Times New Roman" w:eastAsia="Times New Roman" w:hAnsi="Times New Roman" w:cs="Times New Roman"/>
          <w:sz w:val="24"/>
          <w:szCs w:val="24"/>
        </w:rPr>
      </w:pPr>
    </w:p>
    <w:p w14:paraId="7A69AAFC" w14:textId="42D17A0F" w:rsidR="00ED1DA6" w:rsidRDefault="00ED1DA6" w:rsidP="00053640">
      <w:pPr>
        <w:spacing w:line="240" w:lineRule="auto"/>
        <w:contextualSpacing/>
        <w:jc w:val="both"/>
        <w:rPr>
          <w:rFonts w:ascii="Times New Roman" w:eastAsia="Times New Roman" w:hAnsi="Times New Roman" w:cs="Times New Roman"/>
          <w:sz w:val="24"/>
          <w:szCs w:val="24"/>
        </w:rPr>
      </w:pPr>
    </w:p>
    <w:p w14:paraId="79447CAB" w14:textId="536FA98D" w:rsidR="00ED1DA6" w:rsidRDefault="00ED1DA6" w:rsidP="00053640">
      <w:pPr>
        <w:spacing w:line="240" w:lineRule="auto"/>
        <w:contextualSpacing/>
        <w:jc w:val="both"/>
        <w:rPr>
          <w:rFonts w:ascii="Times New Roman" w:eastAsia="Times New Roman" w:hAnsi="Times New Roman" w:cs="Times New Roman"/>
          <w:sz w:val="24"/>
          <w:szCs w:val="24"/>
        </w:rPr>
      </w:pPr>
    </w:p>
    <w:p w14:paraId="7DC862C1" w14:textId="0B8192D5" w:rsidR="00ED1DA6" w:rsidRDefault="00ED1DA6" w:rsidP="00053640">
      <w:pPr>
        <w:spacing w:line="240" w:lineRule="auto"/>
        <w:contextualSpacing/>
        <w:jc w:val="both"/>
        <w:rPr>
          <w:rFonts w:ascii="Times New Roman" w:eastAsia="Times New Roman" w:hAnsi="Times New Roman" w:cs="Times New Roman"/>
          <w:sz w:val="24"/>
          <w:szCs w:val="24"/>
        </w:rPr>
      </w:pPr>
    </w:p>
    <w:p w14:paraId="04EAADA7" w14:textId="3A14A2F4" w:rsidR="00ED1DA6" w:rsidRDefault="00ED1DA6" w:rsidP="00053640">
      <w:pPr>
        <w:spacing w:line="240" w:lineRule="auto"/>
        <w:contextualSpacing/>
        <w:jc w:val="both"/>
        <w:rPr>
          <w:rFonts w:ascii="Times New Roman" w:eastAsia="Times New Roman" w:hAnsi="Times New Roman" w:cs="Times New Roman"/>
          <w:sz w:val="24"/>
          <w:szCs w:val="24"/>
        </w:rPr>
      </w:pPr>
    </w:p>
    <w:p w14:paraId="44BC48D3" w14:textId="0642ACDC" w:rsidR="00ED1DA6" w:rsidRDefault="00ED1DA6" w:rsidP="00053640">
      <w:pPr>
        <w:spacing w:line="240" w:lineRule="auto"/>
        <w:contextualSpacing/>
        <w:jc w:val="both"/>
        <w:rPr>
          <w:rFonts w:ascii="Times New Roman" w:eastAsia="Times New Roman" w:hAnsi="Times New Roman" w:cs="Times New Roman"/>
          <w:sz w:val="24"/>
          <w:szCs w:val="24"/>
        </w:rPr>
      </w:pPr>
    </w:p>
    <w:p w14:paraId="46EE1E1B" w14:textId="3805D5C4" w:rsidR="00ED1DA6" w:rsidRDefault="00ED1DA6" w:rsidP="00053640">
      <w:pPr>
        <w:spacing w:line="240" w:lineRule="auto"/>
        <w:contextualSpacing/>
        <w:jc w:val="both"/>
        <w:rPr>
          <w:rFonts w:ascii="Times New Roman" w:eastAsia="Times New Roman" w:hAnsi="Times New Roman" w:cs="Times New Roman"/>
          <w:sz w:val="24"/>
          <w:szCs w:val="24"/>
        </w:rPr>
      </w:pPr>
    </w:p>
    <w:p w14:paraId="52E67F84" w14:textId="6FB6D772" w:rsidR="00ED1DA6" w:rsidRDefault="00ED1DA6" w:rsidP="00053640">
      <w:pPr>
        <w:spacing w:line="240" w:lineRule="auto"/>
        <w:contextualSpacing/>
        <w:jc w:val="both"/>
        <w:rPr>
          <w:rFonts w:ascii="Times New Roman" w:eastAsia="Times New Roman" w:hAnsi="Times New Roman" w:cs="Times New Roman"/>
          <w:sz w:val="24"/>
          <w:szCs w:val="24"/>
        </w:rPr>
      </w:pPr>
    </w:p>
    <w:p w14:paraId="54743137" w14:textId="77777777" w:rsidR="00ED1DA6" w:rsidRDefault="00ED1DA6" w:rsidP="00053640">
      <w:pPr>
        <w:spacing w:line="240" w:lineRule="auto"/>
        <w:contextualSpacing/>
        <w:jc w:val="both"/>
        <w:rPr>
          <w:rFonts w:ascii="Times New Roman" w:eastAsia="Times New Roman" w:hAnsi="Times New Roman" w:cs="Times New Roman"/>
          <w:sz w:val="24"/>
          <w:szCs w:val="24"/>
        </w:rPr>
      </w:pPr>
    </w:p>
    <w:p w14:paraId="3B5040B1" w14:textId="77777777" w:rsidR="00ED1DA6" w:rsidRDefault="00ED1DA6" w:rsidP="009119CE">
      <w:pPr>
        <w:pStyle w:val="ListParagraph"/>
        <w:spacing w:after="0" w:line="240" w:lineRule="auto"/>
        <w:jc w:val="right"/>
        <w:rPr>
          <w:rFonts w:ascii="Times New Roman" w:eastAsia="Times New Roman" w:hAnsi="Times New Roman" w:cs="Times New Roman"/>
          <w:i/>
          <w:iCs/>
          <w:color w:val="000000"/>
          <w:sz w:val="24"/>
          <w:szCs w:val="24"/>
          <w:lang w:eastAsia="en-GB"/>
        </w:rPr>
      </w:pPr>
    </w:p>
    <w:p w14:paraId="60ABE4B7" w14:textId="77777777" w:rsidR="00ED1DA6" w:rsidRDefault="00ED1DA6" w:rsidP="009119CE">
      <w:pPr>
        <w:pStyle w:val="ListParagraph"/>
        <w:spacing w:after="0" w:line="240" w:lineRule="auto"/>
        <w:jc w:val="right"/>
        <w:rPr>
          <w:rFonts w:ascii="Times New Roman" w:eastAsia="Times New Roman" w:hAnsi="Times New Roman" w:cs="Times New Roman"/>
          <w:i/>
          <w:iCs/>
          <w:color w:val="000000"/>
          <w:sz w:val="24"/>
          <w:szCs w:val="24"/>
          <w:lang w:eastAsia="en-GB"/>
        </w:rPr>
      </w:pPr>
    </w:p>
    <w:p w14:paraId="60CCA667" w14:textId="77777777" w:rsidR="00ED1DA6" w:rsidRDefault="00ED1DA6" w:rsidP="009119CE">
      <w:pPr>
        <w:pStyle w:val="ListParagraph"/>
        <w:spacing w:after="0" w:line="240" w:lineRule="auto"/>
        <w:jc w:val="right"/>
        <w:rPr>
          <w:rFonts w:ascii="Times New Roman" w:eastAsia="Times New Roman" w:hAnsi="Times New Roman" w:cs="Times New Roman"/>
          <w:i/>
          <w:iCs/>
          <w:color w:val="000000"/>
          <w:sz w:val="24"/>
          <w:szCs w:val="24"/>
          <w:lang w:eastAsia="en-GB"/>
        </w:rPr>
      </w:pPr>
    </w:p>
    <w:p w14:paraId="1B946C71" w14:textId="77777777" w:rsidR="00ED1DA6" w:rsidRDefault="00ED1DA6" w:rsidP="009119CE">
      <w:pPr>
        <w:pStyle w:val="ListParagraph"/>
        <w:spacing w:after="0" w:line="240" w:lineRule="auto"/>
        <w:jc w:val="right"/>
        <w:rPr>
          <w:rFonts w:ascii="Times New Roman" w:eastAsia="Times New Roman" w:hAnsi="Times New Roman" w:cs="Times New Roman"/>
          <w:i/>
          <w:iCs/>
          <w:color w:val="000000"/>
          <w:sz w:val="24"/>
          <w:szCs w:val="24"/>
          <w:lang w:eastAsia="en-GB"/>
        </w:rPr>
      </w:pPr>
    </w:p>
    <w:p w14:paraId="29B178AA" w14:textId="77777777" w:rsidR="00ED1DA6" w:rsidRDefault="00ED1DA6" w:rsidP="009119CE">
      <w:pPr>
        <w:pStyle w:val="ListParagraph"/>
        <w:spacing w:after="0" w:line="240" w:lineRule="auto"/>
        <w:jc w:val="right"/>
        <w:rPr>
          <w:rFonts w:ascii="Times New Roman" w:eastAsia="Times New Roman" w:hAnsi="Times New Roman" w:cs="Times New Roman"/>
          <w:i/>
          <w:iCs/>
          <w:color w:val="000000"/>
          <w:sz w:val="24"/>
          <w:szCs w:val="24"/>
          <w:lang w:eastAsia="en-GB"/>
        </w:rPr>
      </w:pPr>
    </w:p>
    <w:p w14:paraId="71E9A2E8" w14:textId="77777777" w:rsidR="00ED1DA6" w:rsidRDefault="00ED1DA6" w:rsidP="009119CE">
      <w:pPr>
        <w:pStyle w:val="ListParagraph"/>
        <w:spacing w:after="0" w:line="240" w:lineRule="auto"/>
        <w:jc w:val="right"/>
        <w:rPr>
          <w:rFonts w:ascii="Times New Roman" w:eastAsia="Times New Roman" w:hAnsi="Times New Roman" w:cs="Times New Roman"/>
          <w:i/>
          <w:iCs/>
          <w:color w:val="000000"/>
          <w:sz w:val="24"/>
          <w:szCs w:val="24"/>
          <w:lang w:eastAsia="en-GB"/>
        </w:rPr>
      </w:pPr>
    </w:p>
    <w:p w14:paraId="5CC7165D" w14:textId="77777777" w:rsidR="00ED1DA6" w:rsidRDefault="00ED1DA6" w:rsidP="009119CE">
      <w:pPr>
        <w:pStyle w:val="ListParagraph"/>
        <w:spacing w:after="0" w:line="240" w:lineRule="auto"/>
        <w:jc w:val="right"/>
        <w:rPr>
          <w:rFonts w:ascii="Times New Roman" w:eastAsia="Times New Roman" w:hAnsi="Times New Roman" w:cs="Times New Roman"/>
          <w:i/>
          <w:iCs/>
          <w:color w:val="000000"/>
          <w:sz w:val="24"/>
          <w:szCs w:val="24"/>
          <w:lang w:eastAsia="en-GB"/>
        </w:rPr>
      </w:pPr>
    </w:p>
    <w:p w14:paraId="2BF36EE9" w14:textId="77777777" w:rsidR="00ED1DA6" w:rsidRDefault="00ED1DA6" w:rsidP="009119CE">
      <w:pPr>
        <w:pStyle w:val="ListParagraph"/>
        <w:spacing w:after="0" w:line="240" w:lineRule="auto"/>
        <w:jc w:val="right"/>
        <w:rPr>
          <w:rFonts w:ascii="Times New Roman" w:eastAsia="Times New Roman" w:hAnsi="Times New Roman" w:cs="Times New Roman"/>
          <w:i/>
          <w:iCs/>
          <w:color w:val="000000"/>
          <w:sz w:val="24"/>
          <w:szCs w:val="24"/>
          <w:lang w:eastAsia="en-GB"/>
        </w:rPr>
      </w:pPr>
    </w:p>
    <w:p w14:paraId="5BAA3E18" w14:textId="77777777" w:rsidR="00ED1DA6" w:rsidRDefault="00ED1DA6" w:rsidP="009119CE">
      <w:pPr>
        <w:pStyle w:val="ListParagraph"/>
        <w:spacing w:after="0" w:line="240" w:lineRule="auto"/>
        <w:jc w:val="right"/>
        <w:rPr>
          <w:rFonts w:ascii="Times New Roman" w:eastAsia="Times New Roman" w:hAnsi="Times New Roman" w:cs="Times New Roman"/>
          <w:i/>
          <w:iCs/>
          <w:color w:val="000000"/>
          <w:sz w:val="24"/>
          <w:szCs w:val="24"/>
          <w:lang w:eastAsia="en-GB"/>
        </w:rPr>
      </w:pPr>
    </w:p>
    <w:p w14:paraId="38CF9E21" w14:textId="1763025E" w:rsidR="00ED1DA6" w:rsidRDefault="003C2924" w:rsidP="009119CE">
      <w:pPr>
        <w:pStyle w:val="ListParagraph"/>
        <w:spacing w:after="0" w:line="240" w:lineRule="auto"/>
        <w:jc w:val="right"/>
        <w:rPr>
          <w:rFonts w:ascii="Times New Roman" w:eastAsia="Times New Roman" w:hAnsi="Times New Roman" w:cs="Times New Roman"/>
          <w:sz w:val="24"/>
          <w:szCs w:val="24"/>
          <w:lang w:eastAsia="en-GB"/>
        </w:rPr>
      </w:pPr>
      <w:r w:rsidRPr="00C97982">
        <w:rPr>
          <w:rFonts w:ascii="Times New Roman" w:eastAsia="Times New Roman" w:hAnsi="Times New Roman" w:cs="Times New Roman"/>
          <w:i/>
          <w:iCs/>
          <w:color w:val="000000"/>
          <w:sz w:val="24"/>
          <w:szCs w:val="24"/>
          <w:lang w:eastAsia="en-GB"/>
        </w:rPr>
        <w:t>3</w:t>
      </w:r>
      <w:r w:rsidR="009119CE" w:rsidRPr="00C97982">
        <w:rPr>
          <w:rFonts w:ascii="Times New Roman" w:eastAsia="Times New Roman" w:hAnsi="Times New Roman" w:cs="Times New Roman"/>
          <w:i/>
          <w:iCs/>
          <w:color w:val="000000"/>
          <w:sz w:val="24"/>
          <w:szCs w:val="24"/>
          <w:lang w:eastAsia="en-GB"/>
        </w:rPr>
        <w:t>. attēls</w:t>
      </w:r>
    </w:p>
    <w:p w14:paraId="586BAF53" w14:textId="3631F62B" w:rsidR="00ED1DA6" w:rsidRDefault="00ED1DA6" w:rsidP="009119CE">
      <w:pPr>
        <w:pStyle w:val="ListParagraph"/>
        <w:spacing w:after="0" w:line="240" w:lineRule="auto"/>
        <w:jc w:val="right"/>
        <w:rPr>
          <w:rFonts w:ascii="Times New Roman" w:eastAsia="Times New Roman" w:hAnsi="Times New Roman" w:cs="Times New Roman"/>
          <w:sz w:val="24"/>
          <w:szCs w:val="24"/>
          <w:lang w:eastAsia="en-GB"/>
        </w:rPr>
      </w:pPr>
    </w:p>
    <w:p w14:paraId="64E4F6A1" w14:textId="77777777" w:rsidR="006E7F5D" w:rsidRPr="00DF1C2D" w:rsidRDefault="00D1529E" w:rsidP="00B53FCF">
      <w:pPr>
        <w:spacing w:line="240" w:lineRule="auto"/>
        <w:jc w:val="center"/>
        <w:rPr>
          <w:rFonts w:ascii="Times New Roman" w:eastAsia="Times New Roman" w:hAnsi="Times New Roman" w:cs="Times New Roman"/>
          <w:i/>
          <w:iCs/>
          <w:sz w:val="24"/>
          <w:szCs w:val="24"/>
        </w:rPr>
      </w:pPr>
      <w:r w:rsidRPr="00DF1C2D">
        <w:rPr>
          <w:rFonts w:ascii="Times New Roman" w:hAnsi="Times New Roman" w:cs="Times New Roman"/>
          <w:noProof/>
        </w:rPr>
        <w:drawing>
          <wp:inline distT="0" distB="0" distL="0" distR="0" wp14:anchorId="0CC724A9" wp14:editId="399FCE60">
            <wp:extent cx="3333750" cy="4927600"/>
            <wp:effectExtent l="0" t="0" r="0" b="6350"/>
            <wp:docPr id="9"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33750" cy="4927600"/>
                    </a:xfrm>
                    <a:prstGeom prst="rect">
                      <a:avLst/>
                    </a:prstGeom>
                    <a:noFill/>
                    <a:ln>
                      <a:noFill/>
                    </a:ln>
                  </pic:spPr>
                </pic:pic>
              </a:graphicData>
            </a:graphic>
          </wp:inline>
        </w:drawing>
      </w:r>
    </w:p>
    <w:p w14:paraId="67EEA5E5" w14:textId="02845FFE" w:rsidR="00053640" w:rsidRPr="00DF1C2D" w:rsidRDefault="00E40044" w:rsidP="00305F57">
      <w:pPr>
        <w:jc w:val="both"/>
        <w:rPr>
          <w:rFonts w:ascii="Times New Roman" w:eastAsia="Times New Roman" w:hAnsi="Times New Roman" w:cs="Times New Roman"/>
          <w:i/>
          <w:sz w:val="20"/>
          <w:szCs w:val="20"/>
        </w:rPr>
      </w:pPr>
      <w:r w:rsidRPr="00DF1C2D">
        <w:rPr>
          <w:rFonts w:ascii="Times New Roman" w:eastAsia="Times New Roman" w:hAnsi="Times New Roman" w:cs="Times New Roman"/>
          <w:i/>
          <w:sz w:val="20"/>
          <w:szCs w:val="20"/>
        </w:rPr>
        <w:t>Avots:</w:t>
      </w:r>
      <w:r w:rsidR="00305F57" w:rsidRPr="00DF1C2D">
        <w:rPr>
          <w:rFonts w:ascii="Times New Roman" w:eastAsia="Times New Roman" w:hAnsi="Times New Roman" w:cs="Times New Roman"/>
          <w:i/>
          <w:sz w:val="20"/>
          <w:szCs w:val="20"/>
        </w:rPr>
        <w:t xml:space="preserve"> Gala ziņojums “Atbalsta personas pakalpojuma </w:t>
      </w:r>
      <w:proofErr w:type="spellStart"/>
      <w:r w:rsidR="00305F57" w:rsidRPr="00DF1C2D">
        <w:rPr>
          <w:rFonts w:ascii="Times New Roman" w:eastAsia="Times New Roman" w:hAnsi="Times New Roman" w:cs="Times New Roman"/>
          <w:i/>
          <w:sz w:val="20"/>
          <w:szCs w:val="20"/>
        </w:rPr>
        <w:t>izmēģinājumprojekta</w:t>
      </w:r>
      <w:proofErr w:type="spellEnd"/>
      <w:r w:rsidR="00305F57" w:rsidRPr="00DF1C2D">
        <w:rPr>
          <w:rFonts w:ascii="Times New Roman" w:eastAsia="Times New Roman" w:hAnsi="Times New Roman" w:cs="Times New Roman"/>
          <w:i/>
          <w:sz w:val="20"/>
          <w:szCs w:val="20"/>
        </w:rPr>
        <w:t xml:space="preserve"> rezultātu </w:t>
      </w:r>
      <w:proofErr w:type="spellStart"/>
      <w:r w:rsidR="00305F57" w:rsidRPr="00DF1C2D">
        <w:rPr>
          <w:rFonts w:ascii="Times New Roman" w:eastAsia="Times New Roman" w:hAnsi="Times New Roman" w:cs="Times New Roman"/>
          <w:i/>
          <w:sz w:val="20"/>
          <w:szCs w:val="20"/>
        </w:rPr>
        <w:t>izvērtējums</w:t>
      </w:r>
      <w:proofErr w:type="spellEnd"/>
      <w:r w:rsidR="00305F57" w:rsidRPr="00DF1C2D">
        <w:rPr>
          <w:rFonts w:ascii="Times New Roman" w:eastAsia="Times New Roman" w:hAnsi="Times New Roman" w:cs="Times New Roman"/>
          <w:i/>
          <w:sz w:val="20"/>
          <w:szCs w:val="20"/>
        </w:rPr>
        <w:t xml:space="preserve">” </w:t>
      </w:r>
      <w:r w:rsidR="00305F57" w:rsidRPr="00DF1C2D">
        <w:rPr>
          <w:rStyle w:val="FootnoteReference"/>
          <w:rFonts w:ascii="Times New Roman" w:eastAsia="Times New Roman" w:hAnsi="Times New Roman" w:cs="Times New Roman"/>
          <w:i/>
          <w:sz w:val="20"/>
          <w:szCs w:val="20"/>
        </w:rPr>
        <w:footnoteReference w:id="28"/>
      </w:r>
    </w:p>
    <w:p w14:paraId="1B509876" w14:textId="77777777" w:rsidR="00112245" w:rsidRDefault="00112245" w:rsidP="00BB02D3">
      <w:pPr>
        <w:spacing w:line="240" w:lineRule="auto"/>
        <w:jc w:val="both"/>
        <w:rPr>
          <w:rFonts w:ascii="Times New Roman" w:eastAsia="Times New Roman" w:hAnsi="Times New Roman" w:cs="Times New Roman"/>
          <w:i/>
          <w:iCs/>
          <w:sz w:val="24"/>
          <w:szCs w:val="24"/>
        </w:rPr>
      </w:pPr>
    </w:p>
    <w:p w14:paraId="5370E528" w14:textId="77777777" w:rsidR="00112245" w:rsidRDefault="00112245" w:rsidP="00BB02D3">
      <w:pPr>
        <w:spacing w:line="240" w:lineRule="auto"/>
        <w:jc w:val="both"/>
        <w:rPr>
          <w:rFonts w:ascii="Times New Roman" w:eastAsia="Times New Roman" w:hAnsi="Times New Roman" w:cs="Times New Roman"/>
          <w:i/>
          <w:iCs/>
          <w:sz w:val="24"/>
          <w:szCs w:val="24"/>
        </w:rPr>
      </w:pPr>
    </w:p>
    <w:p w14:paraId="747ED5C4" w14:textId="77777777" w:rsidR="00112245" w:rsidRDefault="00112245" w:rsidP="00BB02D3">
      <w:pPr>
        <w:spacing w:line="240" w:lineRule="auto"/>
        <w:jc w:val="both"/>
        <w:rPr>
          <w:rFonts w:ascii="Times New Roman" w:eastAsia="Times New Roman" w:hAnsi="Times New Roman" w:cs="Times New Roman"/>
          <w:i/>
          <w:iCs/>
          <w:sz w:val="24"/>
          <w:szCs w:val="24"/>
        </w:rPr>
      </w:pPr>
    </w:p>
    <w:p w14:paraId="3ED679D2" w14:textId="2D1407E0" w:rsidR="00BB02D3" w:rsidRPr="009F32E9" w:rsidRDefault="00BB02D3" w:rsidP="00BB02D3">
      <w:pPr>
        <w:spacing w:line="240" w:lineRule="auto"/>
        <w:jc w:val="both"/>
        <w:rPr>
          <w:rFonts w:ascii="Times New Roman" w:eastAsia="Times New Roman" w:hAnsi="Times New Roman" w:cs="Times New Roman"/>
          <w:i/>
          <w:iCs/>
          <w:sz w:val="24"/>
          <w:szCs w:val="24"/>
        </w:rPr>
      </w:pPr>
      <w:r w:rsidRPr="009F32E9">
        <w:rPr>
          <w:rFonts w:ascii="Times New Roman" w:eastAsia="Times New Roman" w:hAnsi="Times New Roman" w:cs="Times New Roman"/>
          <w:i/>
          <w:iCs/>
          <w:sz w:val="24"/>
          <w:szCs w:val="24"/>
        </w:rPr>
        <w:t>Finanšu joma:</w:t>
      </w:r>
    </w:p>
    <w:p w14:paraId="450C4661" w14:textId="77777777" w:rsidR="00BB02D3" w:rsidRPr="00C97982" w:rsidRDefault="00BB02D3" w:rsidP="00BB02D3">
      <w:pPr>
        <w:numPr>
          <w:ilvl w:val="0"/>
          <w:numId w:val="3"/>
        </w:numPr>
        <w:spacing w:line="240" w:lineRule="auto"/>
        <w:contextualSpacing/>
        <w:jc w:val="both"/>
        <w:rPr>
          <w:rFonts w:ascii="Times New Roman" w:eastAsia="Times New Roman" w:hAnsi="Times New Roman" w:cs="Times New Roman"/>
          <w:sz w:val="24"/>
          <w:szCs w:val="24"/>
        </w:rPr>
      </w:pPr>
      <w:r w:rsidRPr="00C97982">
        <w:rPr>
          <w:rFonts w:ascii="Times New Roman" w:eastAsia="Times New Roman" w:hAnsi="Times New Roman" w:cs="Times New Roman"/>
          <w:color w:val="000000"/>
          <w:sz w:val="24"/>
          <w:szCs w:val="24"/>
          <w:lang w:eastAsia="en-GB"/>
        </w:rPr>
        <w:t xml:space="preserve">Ņemot vērā atbalstāmo personu zemos ienākumus un naudas tērēšanas paradumus, viens no aktuālākajiem jautājumiem finanšu jomā bija budžeta plānošana. Atsevišķos gadījumos sadarbības rezultātā ar atbalsta personu, atbalstāmās personas apguvušas prasmi ne tikai labāk plānot savus ikmēneša izdevumus, bet arī veidot nelielus uzkrājumus. </w:t>
      </w:r>
    </w:p>
    <w:p w14:paraId="64C28289" w14:textId="77777777" w:rsidR="00053640" w:rsidRPr="00C97982" w:rsidRDefault="00053640" w:rsidP="00311686">
      <w:pPr>
        <w:pStyle w:val="ListParagraph"/>
        <w:spacing w:line="240" w:lineRule="auto"/>
        <w:jc w:val="right"/>
        <w:rPr>
          <w:rFonts w:ascii="Times New Roman" w:eastAsia="Times New Roman" w:hAnsi="Times New Roman" w:cs="Times New Roman"/>
          <w:i/>
          <w:iCs/>
          <w:color w:val="000000"/>
          <w:sz w:val="24"/>
          <w:szCs w:val="24"/>
          <w:lang w:eastAsia="en-GB"/>
        </w:rPr>
      </w:pPr>
    </w:p>
    <w:p w14:paraId="23A68FF1" w14:textId="77777777" w:rsidR="00053640" w:rsidRPr="00C97982" w:rsidRDefault="00053640" w:rsidP="00311686">
      <w:pPr>
        <w:pStyle w:val="ListParagraph"/>
        <w:spacing w:line="240" w:lineRule="auto"/>
        <w:jc w:val="right"/>
        <w:rPr>
          <w:rFonts w:ascii="Times New Roman" w:eastAsia="Times New Roman" w:hAnsi="Times New Roman" w:cs="Times New Roman"/>
          <w:i/>
          <w:iCs/>
          <w:color w:val="000000"/>
          <w:sz w:val="24"/>
          <w:szCs w:val="24"/>
          <w:lang w:eastAsia="en-GB"/>
        </w:rPr>
      </w:pPr>
    </w:p>
    <w:p w14:paraId="66A3D31A" w14:textId="77777777" w:rsidR="00053640" w:rsidRPr="00C97982" w:rsidRDefault="00053640" w:rsidP="00311686">
      <w:pPr>
        <w:pStyle w:val="ListParagraph"/>
        <w:spacing w:line="240" w:lineRule="auto"/>
        <w:jc w:val="right"/>
        <w:rPr>
          <w:rFonts w:ascii="Times New Roman" w:eastAsia="Times New Roman" w:hAnsi="Times New Roman" w:cs="Times New Roman"/>
          <w:i/>
          <w:iCs/>
          <w:color w:val="000000"/>
          <w:sz w:val="24"/>
          <w:szCs w:val="24"/>
          <w:lang w:eastAsia="en-GB"/>
        </w:rPr>
      </w:pPr>
    </w:p>
    <w:p w14:paraId="02F4CFF5" w14:textId="29F1BA63" w:rsidR="00311686" w:rsidRPr="00C97982" w:rsidRDefault="003C2924" w:rsidP="00311686">
      <w:pPr>
        <w:pStyle w:val="ListParagraph"/>
        <w:spacing w:line="240" w:lineRule="auto"/>
        <w:jc w:val="right"/>
        <w:rPr>
          <w:rFonts w:ascii="Times New Roman" w:eastAsia="Times New Roman" w:hAnsi="Times New Roman" w:cs="Times New Roman"/>
          <w:sz w:val="24"/>
          <w:szCs w:val="24"/>
          <w:lang w:eastAsia="en-GB"/>
        </w:rPr>
      </w:pPr>
      <w:r w:rsidRPr="00C97982">
        <w:rPr>
          <w:rFonts w:ascii="Times New Roman" w:eastAsia="Times New Roman" w:hAnsi="Times New Roman" w:cs="Times New Roman"/>
          <w:i/>
          <w:iCs/>
          <w:color w:val="000000"/>
          <w:sz w:val="24"/>
          <w:szCs w:val="24"/>
          <w:lang w:eastAsia="en-GB"/>
        </w:rPr>
        <w:lastRenderedPageBreak/>
        <w:t>4</w:t>
      </w:r>
      <w:r w:rsidR="00311686" w:rsidRPr="00C97982">
        <w:rPr>
          <w:rFonts w:ascii="Times New Roman" w:eastAsia="Times New Roman" w:hAnsi="Times New Roman" w:cs="Times New Roman"/>
          <w:i/>
          <w:iCs/>
          <w:color w:val="000000"/>
          <w:sz w:val="24"/>
          <w:szCs w:val="24"/>
          <w:lang w:eastAsia="en-GB"/>
        </w:rPr>
        <w:t>. attēls</w:t>
      </w:r>
    </w:p>
    <w:p w14:paraId="04DA9FE2" w14:textId="77777777" w:rsidR="006E7F5D" w:rsidRPr="00DF1C2D" w:rsidRDefault="000B7315" w:rsidP="00B53FCF">
      <w:pPr>
        <w:spacing w:line="240" w:lineRule="auto"/>
        <w:jc w:val="center"/>
        <w:rPr>
          <w:rFonts w:ascii="Times New Roman" w:eastAsia="Times New Roman" w:hAnsi="Times New Roman" w:cs="Times New Roman"/>
          <w:i/>
          <w:iCs/>
          <w:sz w:val="24"/>
          <w:szCs w:val="24"/>
        </w:rPr>
      </w:pPr>
      <w:r w:rsidRPr="00DF1C2D">
        <w:rPr>
          <w:rFonts w:ascii="Times New Roman" w:hAnsi="Times New Roman" w:cs="Times New Roman"/>
          <w:noProof/>
        </w:rPr>
        <w:drawing>
          <wp:inline distT="0" distB="0" distL="0" distR="0" wp14:anchorId="07AF04BB" wp14:editId="16AB8353">
            <wp:extent cx="3060700" cy="3511550"/>
            <wp:effectExtent l="0" t="0" r="6350" b="0"/>
            <wp:docPr id="37" name="Picture 37"/>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60700" cy="3511550"/>
                    </a:xfrm>
                    <a:prstGeom prst="rect">
                      <a:avLst/>
                    </a:prstGeom>
                    <a:noFill/>
                    <a:ln>
                      <a:noFill/>
                    </a:ln>
                  </pic:spPr>
                </pic:pic>
              </a:graphicData>
            </a:graphic>
          </wp:inline>
        </w:drawing>
      </w:r>
    </w:p>
    <w:p w14:paraId="17942312" w14:textId="77777777" w:rsidR="002E6657" w:rsidRPr="00DF1C2D" w:rsidRDefault="002E6657" w:rsidP="002E6657">
      <w:pPr>
        <w:jc w:val="both"/>
        <w:rPr>
          <w:rFonts w:ascii="Times New Roman" w:eastAsia="Times New Roman" w:hAnsi="Times New Roman" w:cs="Times New Roman"/>
          <w:i/>
          <w:sz w:val="20"/>
          <w:szCs w:val="20"/>
        </w:rPr>
      </w:pPr>
      <w:r w:rsidRPr="00DF1C2D">
        <w:rPr>
          <w:rFonts w:ascii="Times New Roman" w:eastAsia="Times New Roman" w:hAnsi="Times New Roman" w:cs="Times New Roman"/>
          <w:i/>
          <w:sz w:val="20"/>
          <w:szCs w:val="20"/>
        </w:rPr>
        <w:t xml:space="preserve">Avots: Gala ziņojums “Atbalsta personas pakalpojuma </w:t>
      </w:r>
      <w:proofErr w:type="spellStart"/>
      <w:r w:rsidRPr="00DF1C2D">
        <w:rPr>
          <w:rFonts w:ascii="Times New Roman" w:eastAsia="Times New Roman" w:hAnsi="Times New Roman" w:cs="Times New Roman"/>
          <w:i/>
          <w:sz w:val="20"/>
          <w:szCs w:val="20"/>
        </w:rPr>
        <w:t>izmēģinājumprojekta</w:t>
      </w:r>
      <w:proofErr w:type="spellEnd"/>
      <w:r w:rsidRPr="00DF1C2D">
        <w:rPr>
          <w:rFonts w:ascii="Times New Roman" w:eastAsia="Times New Roman" w:hAnsi="Times New Roman" w:cs="Times New Roman"/>
          <w:i/>
          <w:sz w:val="20"/>
          <w:szCs w:val="20"/>
        </w:rPr>
        <w:t xml:space="preserve"> rezultātu </w:t>
      </w:r>
      <w:proofErr w:type="spellStart"/>
      <w:r w:rsidRPr="00DF1C2D">
        <w:rPr>
          <w:rFonts w:ascii="Times New Roman" w:eastAsia="Times New Roman" w:hAnsi="Times New Roman" w:cs="Times New Roman"/>
          <w:i/>
          <w:sz w:val="20"/>
          <w:szCs w:val="20"/>
        </w:rPr>
        <w:t>izvērtējums</w:t>
      </w:r>
      <w:proofErr w:type="spellEnd"/>
      <w:r w:rsidRPr="00DF1C2D">
        <w:rPr>
          <w:rFonts w:ascii="Times New Roman" w:eastAsia="Times New Roman" w:hAnsi="Times New Roman" w:cs="Times New Roman"/>
          <w:i/>
          <w:sz w:val="20"/>
          <w:szCs w:val="20"/>
        </w:rPr>
        <w:t xml:space="preserve">” </w:t>
      </w:r>
      <w:r w:rsidRPr="00DF1C2D">
        <w:rPr>
          <w:rStyle w:val="FootnoteReference"/>
          <w:rFonts w:ascii="Times New Roman" w:eastAsia="Times New Roman" w:hAnsi="Times New Roman" w:cs="Times New Roman"/>
          <w:i/>
          <w:sz w:val="20"/>
          <w:szCs w:val="20"/>
        </w:rPr>
        <w:footnoteReference w:id="29"/>
      </w:r>
    </w:p>
    <w:p w14:paraId="7DDE0D08" w14:textId="77777777" w:rsidR="00E40044" w:rsidRPr="009F32E9" w:rsidRDefault="00E40044" w:rsidP="00BB02D3">
      <w:pPr>
        <w:spacing w:line="240" w:lineRule="auto"/>
        <w:jc w:val="both"/>
        <w:rPr>
          <w:rFonts w:ascii="Times New Roman" w:eastAsia="Times New Roman" w:hAnsi="Times New Roman" w:cs="Times New Roman"/>
          <w:i/>
          <w:iCs/>
          <w:sz w:val="24"/>
          <w:szCs w:val="24"/>
        </w:rPr>
      </w:pPr>
    </w:p>
    <w:p w14:paraId="52344538" w14:textId="187C9147" w:rsidR="00BB02D3" w:rsidRPr="00C97982" w:rsidRDefault="00BB02D3" w:rsidP="00BB02D3">
      <w:pPr>
        <w:spacing w:line="240" w:lineRule="auto"/>
        <w:jc w:val="both"/>
        <w:rPr>
          <w:rFonts w:ascii="Times New Roman" w:eastAsia="Times New Roman" w:hAnsi="Times New Roman" w:cs="Times New Roman"/>
          <w:i/>
          <w:iCs/>
          <w:sz w:val="24"/>
          <w:szCs w:val="24"/>
        </w:rPr>
      </w:pPr>
      <w:r w:rsidRPr="00C97982">
        <w:rPr>
          <w:rFonts w:ascii="Times New Roman" w:eastAsia="Times New Roman" w:hAnsi="Times New Roman" w:cs="Times New Roman"/>
          <w:i/>
          <w:iCs/>
          <w:sz w:val="24"/>
          <w:szCs w:val="24"/>
        </w:rPr>
        <w:t>Ikdienas dzīves prasmju apgūšanas un attīstīšanas joma</w:t>
      </w:r>
    </w:p>
    <w:p w14:paraId="3A5054F2" w14:textId="3ACA420A" w:rsidR="00BB02D3" w:rsidRPr="00C97982" w:rsidRDefault="00BB02D3" w:rsidP="00BB02D3">
      <w:pPr>
        <w:numPr>
          <w:ilvl w:val="0"/>
          <w:numId w:val="3"/>
        </w:numPr>
        <w:spacing w:line="240" w:lineRule="auto"/>
        <w:contextualSpacing/>
        <w:jc w:val="both"/>
        <w:rPr>
          <w:rFonts w:ascii="Times New Roman" w:eastAsia="Times New Roman" w:hAnsi="Times New Roman" w:cs="Times New Roman"/>
          <w:sz w:val="24"/>
          <w:szCs w:val="24"/>
        </w:rPr>
      </w:pPr>
      <w:r w:rsidRPr="00C97982">
        <w:rPr>
          <w:rFonts w:ascii="Times New Roman" w:eastAsia="Times New Roman" w:hAnsi="Times New Roman" w:cs="Times New Roman"/>
          <w:sz w:val="24"/>
          <w:szCs w:val="24"/>
        </w:rPr>
        <w:t xml:space="preserve">Uzsākot projektu, lielākā daļa atbalstāmo personu nestrādāja un nebija reģistrējušās Nodarbinātības valsts aģentūrā. </w:t>
      </w:r>
      <w:r w:rsidRPr="00C97982">
        <w:rPr>
          <w:rFonts w:ascii="Times New Roman" w:eastAsia="Times New Roman" w:hAnsi="Times New Roman" w:cs="Times New Roman"/>
          <w:color w:val="000000"/>
          <w:sz w:val="24"/>
          <w:szCs w:val="24"/>
          <w:lang w:eastAsia="lv-LV"/>
        </w:rPr>
        <w:t>Projekta laikā 52 personas atrada darbu un sāka strādāt, savukārt 40 personas reģistrējās NVA.</w:t>
      </w:r>
      <w:r w:rsidRPr="00C97982">
        <w:rPr>
          <w:rFonts w:ascii="Times New Roman" w:eastAsia="Times New Roman" w:hAnsi="Times New Roman" w:cs="Times New Roman"/>
          <w:sz w:val="24"/>
          <w:szCs w:val="24"/>
        </w:rPr>
        <w:t xml:space="preserve"> Tādējādi personas ar GRT spēja ne tikai labāk īstenot savu tiesībspēju un rīcībspēju dažādās dzīves jomās, bet arī kļuva ekonomiski patstāvīgākas. Ļoti bieži atbalstāmajām personām, ņemot vērā viņu veselības stāvokli, bija vēlme strādāt nepilna laika darbu un darbu, kas atrodas tuvu personas dzīvesvietai. Šie bija vieni no apstākļiem, kas būtiski apgrūtināja un ierobežoja darba atrašanu, jo realitātē šāda iespēja praktiski netiek piedāvāta. Sava loma ir arī darba devēju un kolēģu aizspriedumiem pret personām ar GRT. Kopumā atbalsta personas pakalpojuma rezultātā tomēr mazinājās sabiedrības, t.sk. darba devēju, aizspriedumi un veidojās labāka izpratne par personas ar GRT spējām  (tādējādi atbalsta personas pakalpojums veicināja sabiedrības izpratni, kā tas noteikts </w:t>
      </w:r>
      <w:r w:rsidRPr="00C97982">
        <w:rPr>
          <w:rFonts w:ascii="Times New Roman" w:eastAsia="Times New Roman" w:hAnsi="Times New Roman" w:cs="Times New Roman"/>
          <w:color w:val="000000"/>
          <w:sz w:val="24"/>
          <w:szCs w:val="24"/>
          <w:lang w:eastAsia="en-GB"/>
        </w:rPr>
        <w:t xml:space="preserve">ANO Konvencijas 8. pantā). </w:t>
      </w:r>
      <w:r w:rsidRPr="00C97982">
        <w:rPr>
          <w:rFonts w:ascii="Times New Roman" w:eastAsia="Times New Roman" w:hAnsi="Times New Roman" w:cs="Times New Roman"/>
          <w:sz w:val="24"/>
          <w:szCs w:val="24"/>
        </w:rPr>
        <w:t>Daudzām atbalstāmajām personām trūka motivācijas meklēt oficiālu algotu darbu, jo tad viņas zaudētu savu trūcīgās vai maznodrošinātās personas statusu, līdz ar to arī palīdzību un atbalstu no sociālā dienesta.</w:t>
      </w:r>
    </w:p>
    <w:p w14:paraId="36D789C7" w14:textId="77777777" w:rsidR="00BB02D3" w:rsidRPr="00C97982" w:rsidRDefault="00BB02D3" w:rsidP="00BB02D3">
      <w:pPr>
        <w:numPr>
          <w:ilvl w:val="0"/>
          <w:numId w:val="3"/>
        </w:numPr>
        <w:spacing w:line="240" w:lineRule="auto"/>
        <w:contextualSpacing/>
        <w:jc w:val="both"/>
        <w:rPr>
          <w:rFonts w:ascii="Times New Roman" w:eastAsia="Times New Roman" w:hAnsi="Times New Roman" w:cs="Times New Roman"/>
          <w:sz w:val="24"/>
          <w:szCs w:val="24"/>
        </w:rPr>
      </w:pPr>
      <w:r w:rsidRPr="00C97982">
        <w:rPr>
          <w:rFonts w:ascii="Times New Roman" w:eastAsia="Times New Roman" w:hAnsi="Times New Roman" w:cs="Times New Roman"/>
          <w:sz w:val="24"/>
          <w:szCs w:val="24"/>
        </w:rPr>
        <w:t xml:space="preserve">Lai pilnveidotu darbam nepieciešamās prasmes, 26 atbalstāmās personas izgāja profesionālās piemērotības noteikšanu SIVA, no tām 13 </w:t>
      </w:r>
      <w:r w:rsidRPr="00C97982">
        <w:rPr>
          <w:rFonts w:ascii="Times New Roman" w:eastAsia="Times New Roman" w:hAnsi="Times New Roman" w:cs="Times New Roman"/>
          <w:color w:val="000000"/>
          <w:sz w:val="24"/>
          <w:szCs w:val="24"/>
          <w:lang w:eastAsia="lv-LV"/>
        </w:rPr>
        <w:t xml:space="preserve">personas uzsāka un pabeidza mācības. Savukārt 10 personas pabeidza dažādus kursus, t.sk. 3 no tām ieguva profesionālo kvalifikāciju – mūrnieks, sociālais aprūpētājs, masieris. </w:t>
      </w:r>
      <w:r w:rsidRPr="00C97982">
        <w:rPr>
          <w:rFonts w:ascii="Times New Roman" w:eastAsia="Times New Roman" w:hAnsi="Times New Roman" w:cs="Times New Roman"/>
          <w:color w:val="000000"/>
          <w:sz w:val="24"/>
          <w:szCs w:val="24"/>
          <w:lang w:eastAsia="lv-LV"/>
        </w:rPr>
        <w:lastRenderedPageBreak/>
        <w:t>Vairākās atbalstāmās personas uzsāka mācības profesionālās izglītības iestādēs vai turpināja mācīties, lai iegūtu vidējo izglītību.</w:t>
      </w:r>
    </w:p>
    <w:p w14:paraId="05CD642C" w14:textId="77777777" w:rsidR="00BB02D3" w:rsidRPr="00C97982" w:rsidRDefault="00BB02D3" w:rsidP="00BB02D3">
      <w:pPr>
        <w:numPr>
          <w:ilvl w:val="0"/>
          <w:numId w:val="3"/>
        </w:numPr>
        <w:spacing w:line="240" w:lineRule="auto"/>
        <w:contextualSpacing/>
        <w:jc w:val="both"/>
        <w:rPr>
          <w:rFonts w:ascii="Times New Roman" w:eastAsia="Times New Roman" w:hAnsi="Times New Roman" w:cs="Times New Roman"/>
          <w:sz w:val="24"/>
          <w:szCs w:val="24"/>
        </w:rPr>
      </w:pPr>
      <w:r w:rsidRPr="00C97982">
        <w:rPr>
          <w:rFonts w:ascii="Times New Roman" w:eastAsia="Times New Roman" w:hAnsi="Times New Roman" w:cs="Times New Roman"/>
          <w:color w:val="000000"/>
          <w:sz w:val="24"/>
          <w:szCs w:val="24"/>
          <w:lang w:eastAsia="lv-LV"/>
        </w:rPr>
        <w:t>Vairākām projektā iesaistītajām atbalstāmajām personām viņu invaliditātes dēļ bija ļoti ierobežotas lasīšanas, rakstīšanas vai matemātiskās prasmes, kā arī ievērojami apgrūtināta komunikācija. Ņemot vērā, ka personām ar GRT speciālā pedagoga atbalsts nav pieejams vai pieejams tikai atsevišķu projektu ietvaros, atbalsta persona palīdzēja atbalstāmajām personām apgūt un pilnveidot iepriekšminētās prasmes.</w:t>
      </w:r>
    </w:p>
    <w:p w14:paraId="3388AD66" w14:textId="77777777" w:rsidR="00BB02D3" w:rsidRPr="00C97982" w:rsidRDefault="00BB02D3" w:rsidP="00BB02D3">
      <w:pPr>
        <w:numPr>
          <w:ilvl w:val="0"/>
          <w:numId w:val="3"/>
        </w:numPr>
        <w:spacing w:line="240" w:lineRule="auto"/>
        <w:contextualSpacing/>
        <w:jc w:val="both"/>
        <w:rPr>
          <w:rFonts w:ascii="Times New Roman" w:eastAsia="Times New Roman" w:hAnsi="Times New Roman" w:cs="Times New Roman"/>
          <w:sz w:val="24"/>
          <w:szCs w:val="24"/>
        </w:rPr>
      </w:pPr>
      <w:r w:rsidRPr="00C97982">
        <w:rPr>
          <w:rFonts w:ascii="Times New Roman" w:eastAsia="Times New Roman" w:hAnsi="Times New Roman" w:cs="Times New Roman"/>
          <w:color w:val="000000"/>
          <w:sz w:val="24"/>
          <w:szCs w:val="24"/>
          <w:lang w:eastAsia="lv-LV"/>
        </w:rPr>
        <w:t>Ikdienas dzīves prasmju apgūšanas un attīstīšanas jomā atbalstāmajām personām bieži bija nepieciešams atbalsts un motivācija apkārtējās vides sakopšanā un ēst gatavošanas prasmju pilnveidošanā. Lai arī atbalstu šo prasmju pilnveidošanā atbalstāmajām personām varētu sniegt aprūpētājs (pakalpojuma “Aprūpe mājās” ietvaros), lielai daļai atbalstāmo personu šis pakalpojums nebija pieejams.</w:t>
      </w:r>
    </w:p>
    <w:p w14:paraId="1D70EB7D" w14:textId="77777777" w:rsidR="00AD0415" w:rsidRPr="00C97982" w:rsidRDefault="003C2924" w:rsidP="00AD0415">
      <w:pPr>
        <w:pStyle w:val="ListParagraph"/>
        <w:spacing w:line="240" w:lineRule="auto"/>
        <w:jc w:val="right"/>
        <w:rPr>
          <w:rFonts w:ascii="Times New Roman" w:eastAsia="Times New Roman" w:hAnsi="Times New Roman" w:cs="Times New Roman"/>
          <w:i/>
          <w:iCs/>
          <w:color w:val="000000"/>
          <w:sz w:val="24"/>
          <w:szCs w:val="24"/>
          <w:lang w:eastAsia="en-GB"/>
        </w:rPr>
      </w:pPr>
      <w:r w:rsidRPr="00C97982">
        <w:rPr>
          <w:rFonts w:ascii="Times New Roman" w:eastAsia="Times New Roman" w:hAnsi="Times New Roman" w:cs="Times New Roman"/>
          <w:i/>
          <w:iCs/>
          <w:color w:val="000000"/>
          <w:sz w:val="24"/>
          <w:szCs w:val="24"/>
          <w:lang w:eastAsia="en-GB"/>
        </w:rPr>
        <w:t>5</w:t>
      </w:r>
      <w:r w:rsidR="00AD0415" w:rsidRPr="00C97982">
        <w:rPr>
          <w:rFonts w:ascii="Times New Roman" w:eastAsia="Times New Roman" w:hAnsi="Times New Roman" w:cs="Times New Roman"/>
          <w:i/>
          <w:iCs/>
          <w:color w:val="000000"/>
          <w:sz w:val="24"/>
          <w:szCs w:val="24"/>
          <w:lang w:eastAsia="en-GB"/>
        </w:rPr>
        <w:t>. attēls</w:t>
      </w:r>
    </w:p>
    <w:p w14:paraId="1006CE30" w14:textId="77777777" w:rsidR="00AD0415" w:rsidRPr="00DF1C2D" w:rsidRDefault="00AD0415" w:rsidP="007F1F0B">
      <w:pPr>
        <w:pStyle w:val="ListParagraph"/>
        <w:spacing w:line="240" w:lineRule="auto"/>
        <w:jc w:val="center"/>
        <w:rPr>
          <w:rFonts w:ascii="Times New Roman" w:eastAsia="Times New Roman" w:hAnsi="Times New Roman" w:cs="Times New Roman"/>
          <w:sz w:val="24"/>
          <w:szCs w:val="24"/>
          <w:lang w:eastAsia="en-GB"/>
        </w:rPr>
      </w:pPr>
      <w:r w:rsidRPr="00DF1C2D">
        <w:rPr>
          <w:rFonts w:ascii="Times New Roman" w:hAnsi="Times New Roman" w:cs="Times New Roman"/>
          <w:noProof/>
        </w:rPr>
        <w:drawing>
          <wp:inline distT="0" distB="0" distL="0" distR="0" wp14:anchorId="3D1B1992" wp14:editId="53B0BF2B">
            <wp:extent cx="3587750" cy="4870450"/>
            <wp:effectExtent l="0" t="0" r="0" b="6350"/>
            <wp:docPr id="66" name="Picture 66"/>
            <wp:cNvGraphicFramePr/>
            <a:graphic xmlns:a="http://schemas.openxmlformats.org/drawingml/2006/main">
              <a:graphicData uri="http://schemas.openxmlformats.org/drawingml/2006/picture">
                <pic:pic xmlns:pic="http://schemas.openxmlformats.org/drawingml/2006/picture">
                  <pic:nvPicPr>
                    <pic:cNvPr id="66" name="Picture 66"/>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87750" cy="4870450"/>
                    </a:xfrm>
                    <a:prstGeom prst="rect">
                      <a:avLst/>
                    </a:prstGeom>
                    <a:noFill/>
                    <a:ln>
                      <a:noFill/>
                    </a:ln>
                  </pic:spPr>
                </pic:pic>
              </a:graphicData>
            </a:graphic>
          </wp:inline>
        </w:drawing>
      </w:r>
    </w:p>
    <w:p w14:paraId="4207D057" w14:textId="31A15BD3" w:rsidR="005349DE" w:rsidRPr="00DF1C2D" w:rsidRDefault="005349DE" w:rsidP="005349DE">
      <w:pPr>
        <w:jc w:val="both"/>
        <w:rPr>
          <w:rFonts w:ascii="Times New Roman" w:eastAsia="Times New Roman" w:hAnsi="Times New Roman" w:cs="Times New Roman"/>
          <w:i/>
          <w:sz w:val="20"/>
          <w:szCs w:val="20"/>
        </w:rPr>
      </w:pPr>
      <w:r w:rsidRPr="00DF1C2D">
        <w:rPr>
          <w:rFonts w:ascii="Times New Roman" w:eastAsia="Times New Roman" w:hAnsi="Times New Roman" w:cs="Times New Roman"/>
          <w:i/>
          <w:sz w:val="20"/>
          <w:szCs w:val="20"/>
        </w:rPr>
        <w:t xml:space="preserve">Avots: Gala ziņojums “Atbalsta personas pakalpojuma </w:t>
      </w:r>
      <w:proofErr w:type="spellStart"/>
      <w:r w:rsidRPr="00DF1C2D">
        <w:rPr>
          <w:rFonts w:ascii="Times New Roman" w:eastAsia="Times New Roman" w:hAnsi="Times New Roman" w:cs="Times New Roman"/>
          <w:i/>
          <w:sz w:val="20"/>
          <w:szCs w:val="20"/>
        </w:rPr>
        <w:t>izmēģinājumprojekta</w:t>
      </w:r>
      <w:proofErr w:type="spellEnd"/>
      <w:r w:rsidRPr="00DF1C2D">
        <w:rPr>
          <w:rFonts w:ascii="Times New Roman" w:eastAsia="Times New Roman" w:hAnsi="Times New Roman" w:cs="Times New Roman"/>
          <w:i/>
          <w:sz w:val="20"/>
          <w:szCs w:val="20"/>
        </w:rPr>
        <w:t xml:space="preserve"> rezultātu </w:t>
      </w:r>
      <w:proofErr w:type="spellStart"/>
      <w:r w:rsidRPr="00DF1C2D">
        <w:rPr>
          <w:rFonts w:ascii="Times New Roman" w:eastAsia="Times New Roman" w:hAnsi="Times New Roman" w:cs="Times New Roman"/>
          <w:i/>
          <w:sz w:val="20"/>
          <w:szCs w:val="20"/>
        </w:rPr>
        <w:t>izvērtējums</w:t>
      </w:r>
      <w:proofErr w:type="spellEnd"/>
      <w:r w:rsidRPr="00DF1C2D">
        <w:rPr>
          <w:rFonts w:ascii="Times New Roman" w:eastAsia="Times New Roman" w:hAnsi="Times New Roman" w:cs="Times New Roman"/>
          <w:i/>
          <w:sz w:val="20"/>
          <w:szCs w:val="20"/>
        </w:rPr>
        <w:t xml:space="preserve">” </w:t>
      </w:r>
      <w:r w:rsidRPr="00DF1C2D">
        <w:rPr>
          <w:rStyle w:val="FootnoteReference"/>
          <w:rFonts w:ascii="Times New Roman" w:eastAsia="Times New Roman" w:hAnsi="Times New Roman" w:cs="Times New Roman"/>
          <w:i/>
          <w:sz w:val="20"/>
          <w:szCs w:val="20"/>
        </w:rPr>
        <w:footnoteReference w:id="30"/>
      </w:r>
    </w:p>
    <w:p w14:paraId="28F86430" w14:textId="164C8E03" w:rsidR="003A0C91" w:rsidRPr="009F32E9" w:rsidRDefault="003A0C91" w:rsidP="00AD70BF">
      <w:pPr>
        <w:spacing w:line="240" w:lineRule="auto"/>
        <w:ind w:left="1080"/>
        <w:contextualSpacing/>
        <w:rPr>
          <w:rFonts w:ascii="Times New Roman" w:eastAsia="Times New Roman" w:hAnsi="Times New Roman" w:cs="Times New Roman"/>
          <w:color w:val="000000"/>
          <w:sz w:val="20"/>
          <w:szCs w:val="20"/>
          <w:lang w:eastAsia="en-GB"/>
        </w:rPr>
      </w:pPr>
    </w:p>
    <w:p w14:paraId="5DFE8E80" w14:textId="09ADA024" w:rsidR="00B02D35" w:rsidRPr="00C97982" w:rsidRDefault="00B02D35" w:rsidP="00892177">
      <w:pPr>
        <w:spacing w:line="240" w:lineRule="auto"/>
        <w:ind w:left="1080"/>
        <w:contextualSpacing/>
        <w:jc w:val="right"/>
        <w:rPr>
          <w:rFonts w:ascii="Times New Roman" w:eastAsia="Times New Roman" w:hAnsi="Times New Roman" w:cs="Times New Roman"/>
          <w:i/>
          <w:iCs/>
          <w:color w:val="000000"/>
          <w:sz w:val="24"/>
          <w:szCs w:val="24"/>
          <w:lang w:eastAsia="en-GB"/>
        </w:rPr>
      </w:pPr>
    </w:p>
    <w:p w14:paraId="64E53E2C" w14:textId="498F078F" w:rsidR="00B02D35" w:rsidRPr="00C97982" w:rsidRDefault="00B02D35" w:rsidP="00892177">
      <w:pPr>
        <w:spacing w:line="240" w:lineRule="auto"/>
        <w:ind w:left="1080"/>
        <w:contextualSpacing/>
        <w:jc w:val="right"/>
        <w:rPr>
          <w:rFonts w:ascii="Times New Roman" w:eastAsia="Times New Roman" w:hAnsi="Times New Roman" w:cs="Times New Roman"/>
          <w:i/>
          <w:iCs/>
          <w:color w:val="000000"/>
          <w:sz w:val="24"/>
          <w:szCs w:val="24"/>
          <w:lang w:eastAsia="en-GB"/>
        </w:rPr>
      </w:pPr>
    </w:p>
    <w:p w14:paraId="0F21D02B" w14:textId="77777777" w:rsidR="00B02D35" w:rsidRPr="00C97982" w:rsidRDefault="00B02D35" w:rsidP="00892177">
      <w:pPr>
        <w:spacing w:line="240" w:lineRule="auto"/>
        <w:ind w:left="1080"/>
        <w:contextualSpacing/>
        <w:jc w:val="right"/>
        <w:rPr>
          <w:rFonts w:ascii="Times New Roman" w:eastAsia="Times New Roman" w:hAnsi="Times New Roman" w:cs="Times New Roman"/>
          <w:i/>
          <w:iCs/>
          <w:color w:val="000000"/>
          <w:sz w:val="24"/>
          <w:szCs w:val="24"/>
          <w:lang w:eastAsia="en-GB"/>
        </w:rPr>
      </w:pPr>
    </w:p>
    <w:p w14:paraId="11FECDF0" w14:textId="772F1CC4" w:rsidR="003A0C91" w:rsidRPr="00C97982" w:rsidRDefault="003A0C91" w:rsidP="00892177">
      <w:pPr>
        <w:spacing w:line="240" w:lineRule="auto"/>
        <w:ind w:left="1080"/>
        <w:contextualSpacing/>
        <w:jc w:val="right"/>
        <w:rPr>
          <w:rFonts w:ascii="Times New Roman" w:eastAsia="Times New Roman" w:hAnsi="Times New Roman" w:cs="Times New Roman"/>
          <w:i/>
          <w:iCs/>
          <w:color w:val="000000"/>
          <w:sz w:val="24"/>
          <w:szCs w:val="24"/>
          <w:lang w:eastAsia="en-GB"/>
        </w:rPr>
      </w:pPr>
    </w:p>
    <w:p w14:paraId="656F8E53" w14:textId="77777777" w:rsidR="003A0C91" w:rsidRPr="00C97982" w:rsidRDefault="003A0C91" w:rsidP="00892177">
      <w:pPr>
        <w:spacing w:line="240" w:lineRule="auto"/>
        <w:ind w:left="1080"/>
        <w:contextualSpacing/>
        <w:jc w:val="right"/>
        <w:rPr>
          <w:rFonts w:ascii="Times New Roman" w:eastAsia="Times New Roman" w:hAnsi="Times New Roman" w:cs="Times New Roman"/>
          <w:i/>
          <w:iCs/>
          <w:color w:val="000000"/>
          <w:sz w:val="24"/>
          <w:szCs w:val="24"/>
          <w:lang w:eastAsia="en-GB"/>
        </w:rPr>
      </w:pPr>
    </w:p>
    <w:p w14:paraId="35A372AB" w14:textId="77777777" w:rsidR="00892177" w:rsidRPr="00C97982" w:rsidRDefault="003C2924" w:rsidP="00892177">
      <w:pPr>
        <w:spacing w:line="240" w:lineRule="auto"/>
        <w:ind w:left="1080"/>
        <w:contextualSpacing/>
        <w:jc w:val="right"/>
        <w:rPr>
          <w:rFonts w:ascii="Times New Roman" w:eastAsia="Times New Roman" w:hAnsi="Times New Roman" w:cs="Times New Roman"/>
          <w:i/>
          <w:iCs/>
          <w:color w:val="000000"/>
          <w:sz w:val="24"/>
          <w:szCs w:val="24"/>
          <w:lang w:eastAsia="en-GB"/>
        </w:rPr>
      </w:pPr>
      <w:r w:rsidRPr="00C97982">
        <w:rPr>
          <w:rFonts w:ascii="Times New Roman" w:eastAsia="Times New Roman" w:hAnsi="Times New Roman" w:cs="Times New Roman"/>
          <w:i/>
          <w:iCs/>
          <w:color w:val="000000"/>
          <w:sz w:val="24"/>
          <w:szCs w:val="24"/>
          <w:lang w:eastAsia="en-GB"/>
        </w:rPr>
        <w:t>6</w:t>
      </w:r>
      <w:r w:rsidR="00892177" w:rsidRPr="00C97982">
        <w:rPr>
          <w:rFonts w:ascii="Times New Roman" w:eastAsia="Times New Roman" w:hAnsi="Times New Roman" w:cs="Times New Roman"/>
          <w:i/>
          <w:iCs/>
          <w:color w:val="000000"/>
          <w:sz w:val="24"/>
          <w:szCs w:val="24"/>
          <w:lang w:eastAsia="en-GB"/>
        </w:rPr>
        <w:t>. attēls</w:t>
      </w:r>
    </w:p>
    <w:p w14:paraId="5A72D9EB" w14:textId="77777777" w:rsidR="003A76FD" w:rsidRPr="00DF1C2D" w:rsidRDefault="003A76FD" w:rsidP="003A76FD">
      <w:pPr>
        <w:spacing w:line="240" w:lineRule="auto"/>
        <w:jc w:val="center"/>
        <w:rPr>
          <w:rFonts w:ascii="Times New Roman" w:eastAsia="Times New Roman" w:hAnsi="Times New Roman" w:cs="Times New Roman"/>
          <w:i/>
          <w:iCs/>
          <w:sz w:val="24"/>
          <w:szCs w:val="24"/>
        </w:rPr>
      </w:pPr>
      <w:r w:rsidRPr="00DF1C2D">
        <w:rPr>
          <w:rFonts w:ascii="Times New Roman" w:hAnsi="Times New Roman" w:cs="Times New Roman"/>
          <w:noProof/>
        </w:rPr>
        <w:drawing>
          <wp:inline distT="0" distB="0" distL="0" distR="0" wp14:anchorId="3EA2B940" wp14:editId="03A9A3EC">
            <wp:extent cx="3638550" cy="6210300"/>
            <wp:effectExtent l="19050" t="19050" r="19050" b="19050"/>
            <wp:docPr id="40" name="Picture 40"/>
            <wp:cNvGraphicFramePr/>
            <a:graphic xmlns:a="http://schemas.openxmlformats.org/drawingml/2006/main">
              <a:graphicData uri="http://schemas.openxmlformats.org/drawingml/2006/picture">
                <pic:pic xmlns:pic="http://schemas.openxmlformats.org/drawingml/2006/picture">
                  <pic:nvPicPr>
                    <pic:cNvPr id="40" name="Picture 40"/>
                    <pic:cNvPicPr/>
                  </pic:nvPicPr>
                  <pic:blipFill rotWithShape="1">
                    <a:blip r:embed="rId14" cstate="print">
                      <a:extLst>
                        <a:ext uri="{28A0092B-C50C-407E-A947-70E740481C1C}">
                          <a14:useLocalDpi xmlns:a14="http://schemas.microsoft.com/office/drawing/2010/main" val="0"/>
                        </a:ext>
                      </a:extLst>
                    </a:blip>
                    <a:srcRect b="3425"/>
                    <a:stretch/>
                  </pic:blipFill>
                  <pic:spPr bwMode="auto">
                    <a:xfrm>
                      <a:off x="0" y="0"/>
                      <a:ext cx="3638550" cy="6210300"/>
                    </a:xfrm>
                    <a:prstGeom prst="rect">
                      <a:avLst/>
                    </a:prstGeom>
                    <a:noFill/>
                    <a:ln w="9525" cap="flat" cmpd="sng" algn="ctr">
                      <a:gradFill flip="none" rotWithShape="1">
                        <a:gsLst>
                          <a:gs pos="0">
                            <a:srgbClr val="4F81BD">
                              <a:lumMod val="5000"/>
                              <a:lumOff val="95000"/>
                            </a:srgbClr>
                          </a:gs>
                          <a:gs pos="74000">
                            <a:srgbClr val="4F81BD">
                              <a:lumMod val="45000"/>
                              <a:lumOff val="55000"/>
                            </a:srgbClr>
                          </a:gs>
                          <a:gs pos="83000">
                            <a:srgbClr val="4F81BD">
                              <a:lumMod val="45000"/>
                              <a:lumOff val="55000"/>
                            </a:srgbClr>
                          </a:gs>
                          <a:gs pos="100000">
                            <a:srgbClr val="4F81BD">
                              <a:lumMod val="30000"/>
                              <a:lumOff val="70000"/>
                            </a:srgbClr>
                          </a:gs>
                        </a:gsLst>
                        <a:lin ang="5400000" scaled="1"/>
                        <a:tileRect/>
                      </a:gradFill>
                      <a:prstDash val="solid"/>
                      <a:round/>
                      <a:headEnd type="none" w="med" len="med"/>
                      <a:tailEnd type="none" w="med" len="med"/>
                      <a:extLst>
                        <a:ext uri="{C807C97D-BFC1-408E-A445-0C87EB9F89A2}">
                          <ask:lineSketchStyleProps xmlns="" xmlns:o="urn:schemas-microsoft-com:office:office" xmlns:v="urn:schemas-microsoft-com:vml" xmlns:w10="urn:schemas-microsoft-com:office:word" xmlns:w="http://schemas.openxmlformats.org/wordprocessingml/2006/main" xmlns:w16cex="http://schemas.microsoft.com/office/word/2018/wordml/cex" xmlns:w16="http://schemas.microsoft.com/office/word/2018/wordml" xmlns:w16sdtdh="http://schemas.microsoft.com/office/word/2020/wordml/sdtdatahash"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C6F2028" w14:textId="77777777" w:rsidR="0039497D" w:rsidRPr="00DF1C2D" w:rsidRDefault="0039497D" w:rsidP="0039497D">
      <w:pPr>
        <w:jc w:val="both"/>
        <w:rPr>
          <w:rFonts w:ascii="Times New Roman" w:eastAsia="Times New Roman" w:hAnsi="Times New Roman" w:cs="Times New Roman"/>
          <w:i/>
          <w:sz w:val="20"/>
          <w:szCs w:val="20"/>
        </w:rPr>
      </w:pPr>
      <w:r w:rsidRPr="00DF1C2D">
        <w:rPr>
          <w:rFonts w:ascii="Times New Roman" w:eastAsia="Times New Roman" w:hAnsi="Times New Roman" w:cs="Times New Roman"/>
          <w:i/>
          <w:sz w:val="20"/>
          <w:szCs w:val="20"/>
        </w:rPr>
        <w:t xml:space="preserve">Avots: Gala ziņojums “Atbalsta personas pakalpojuma </w:t>
      </w:r>
      <w:proofErr w:type="spellStart"/>
      <w:r w:rsidRPr="00DF1C2D">
        <w:rPr>
          <w:rFonts w:ascii="Times New Roman" w:eastAsia="Times New Roman" w:hAnsi="Times New Roman" w:cs="Times New Roman"/>
          <w:i/>
          <w:sz w:val="20"/>
          <w:szCs w:val="20"/>
        </w:rPr>
        <w:t>izmēģinājumprojekta</w:t>
      </w:r>
      <w:proofErr w:type="spellEnd"/>
      <w:r w:rsidRPr="00DF1C2D">
        <w:rPr>
          <w:rFonts w:ascii="Times New Roman" w:eastAsia="Times New Roman" w:hAnsi="Times New Roman" w:cs="Times New Roman"/>
          <w:i/>
          <w:sz w:val="20"/>
          <w:szCs w:val="20"/>
        </w:rPr>
        <w:t xml:space="preserve"> rezultātu </w:t>
      </w:r>
      <w:proofErr w:type="spellStart"/>
      <w:r w:rsidRPr="00DF1C2D">
        <w:rPr>
          <w:rFonts w:ascii="Times New Roman" w:eastAsia="Times New Roman" w:hAnsi="Times New Roman" w:cs="Times New Roman"/>
          <w:i/>
          <w:sz w:val="20"/>
          <w:szCs w:val="20"/>
        </w:rPr>
        <w:t>izvērtējums</w:t>
      </w:r>
      <w:proofErr w:type="spellEnd"/>
      <w:r w:rsidRPr="00DF1C2D">
        <w:rPr>
          <w:rFonts w:ascii="Times New Roman" w:eastAsia="Times New Roman" w:hAnsi="Times New Roman" w:cs="Times New Roman"/>
          <w:i/>
          <w:sz w:val="20"/>
          <w:szCs w:val="20"/>
        </w:rPr>
        <w:t xml:space="preserve">” </w:t>
      </w:r>
      <w:r w:rsidRPr="00DF1C2D">
        <w:rPr>
          <w:rStyle w:val="FootnoteReference"/>
          <w:rFonts w:ascii="Times New Roman" w:eastAsia="Times New Roman" w:hAnsi="Times New Roman" w:cs="Times New Roman"/>
          <w:i/>
          <w:sz w:val="20"/>
          <w:szCs w:val="20"/>
        </w:rPr>
        <w:footnoteReference w:id="31"/>
      </w:r>
    </w:p>
    <w:p w14:paraId="5604B9AC" w14:textId="77777777" w:rsidR="00B152A4" w:rsidRPr="009F32E9" w:rsidRDefault="00B152A4" w:rsidP="0039497D">
      <w:pPr>
        <w:spacing w:line="240" w:lineRule="auto"/>
        <w:rPr>
          <w:rFonts w:ascii="Times New Roman" w:eastAsia="Times New Roman" w:hAnsi="Times New Roman" w:cs="Times New Roman"/>
          <w:sz w:val="24"/>
          <w:szCs w:val="24"/>
        </w:rPr>
      </w:pPr>
    </w:p>
    <w:p w14:paraId="0E53E43D" w14:textId="77777777" w:rsidR="00B152A4" w:rsidRPr="00C97982" w:rsidRDefault="00B152A4" w:rsidP="003A76FD">
      <w:pPr>
        <w:spacing w:line="240" w:lineRule="auto"/>
        <w:jc w:val="center"/>
        <w:rPr>
          <w:rFonts w:ascii="Times New Roman" w:eastAsia="Times New Roman" w:hAnsi="Times New Roman" w:cs="Times New Roman"/>
          <w:i/>
          <w:iCs/>
          <w:sz w:val="24"/>
          <w:szCs w:val="24"/>
        </w:rPr>
      </w:pPr>
    </w:p>
    <w:p w14:paraId="4367C017" w14:textId="77777777" w:rsidR="00B152A4" w:rsidRPr="00C97982" w:rsidRDefault="00B152A4" w:rsidP="003A76FD">
      <w:pPr>
        <w:spacing w:line="240" w:lineRule="auto"/>
        <w:jc w:val="center"/>
        <w:rPr>
          <w:rFonts w:ascii="Times New Roman" w:eastAsia="Times New Roman" w:hAnsi="Times New Roman" w:cs="Times New Roman"/>
          <w:i/>
          <w:iCs/>
          <w:sz w:val="24"/>
          <w:szCs w:val="24"/>
        </w:rPr>
      </w:pPr>
    </w:p>
    <w:p w14:paraId="7E411A94" w14:textId="77777777" w:rsidR="00B152A4" w:rsidRPr="00C97982" w:rsidRDefault="00B152A4" w:rsidP="003A76FD">
      <w:pPr>
        <w:spacing w:line="240" w:lineRule="auto"/>
        <w:jc w:val="center"/>
        <w:rPr>
          <w:rFonts w:ascii="Times New Roman" w:eastAsia="Times New Roman" w:hAnsi="Times New Roman" w:cs="Times New Roman"/>
          <w:i/>
          <w:iCs/>
          <w:sz w:val="24"/>
          <w:szCs w:val="24"/>
        </w:rPr>
      </w:pPr>
    </w:p>
    <w:p w14:paraId="03C5BC27" w14:textId="77777777" w:rsidR="00B152A4" w:rsidRPr="00C97982" w:rsidRDefault="003C2924" w:rsidP="00B152A4">
      <w:pPr>
        <w:spacing w:line="240" w:lineRule="auto"/>
        <w:jc w:val="right"/>
        <w:rPr>
          <w:rFonts w:ascii="Times New Roman" w:eastAsia="Times New Roman" w:hAnsi="Times New Roman" w:cs="Times New Roman"/>
          <w:i/>
          <w:iCs/>
          <w:sz w:val="24"/>
          <w:szCs w:val="24"/>
        </w:rPr>
      </w:pPr>
      <w:r w:rsidRPr="00C97982">
        <w:rPr>
          <w:rFonts w:ascii="Times New Roman" w:eastAsia="Times New Roman" w:hAnsi="Times New Roman" w:cs="Times New Roman"/>
          <w:i/>
          <w:iCs/>
          <w:sz w:val="24"/>
          <w:szCs w:val="24"/>
        </w:rPr>
        <w:lastRenderedPageBreak/>
        <w:t>7</w:t>
      </w:r>
      <w:r w:rsidR="00B152A4" w:rsidRPr="00C97982">
        <w:rPr>
          <w:rFonts w:ascii="Times New Roman" w:eastAsia="Times New Roman" w:hAnsi="Times New Roman" w:cs="Times New Roman"/>
          <w:i/>
          <w:iCs/>
          <w:sz w:val="24"/>
          <w:szCs w:val="24"/>
        </w:rPr>
        <w:t>.attēls</w:t>
      </w:r>
    </w:p>
    <w:p w14:paraId="53CFC5CF" w14:textId="77777777" w:rsidR="00E13F2F" w:rsidRPr="00DF1C2D" w:rsidRDefault="00E13F2F" w:rsidP="00C41B85">
      <w:pPr>
        <w:spacing w:line="240" w:lineRule="auto"/>
        <w:jc w:val="center"/>
        <w:rPr>
          <w:rFonts w:ascii="Times New Roman" w:eastAsia="Times New Roman" w:hAnsi="Times New Roman" w:cs="Times New Roman"/>
          <w:i/>
          <w:iCs/>
          <w:sz w:val="24"/>
          <w:szCs w:val="24"/>
        </w:rPr>
      </w:pPr>
      <w:r w:rsidRPr="00DF1C2D">
        <w:rPr>
          <w:rFonts w:ascii="Times New Roman" w:hAnsi="Times New Roman" w:cs="Times New Roman"/>
          <w:noProof/>
        </w:rPr>
        <w:drawing>
          <wp:inline distT="0" distB="0" distL="0" distR="0" wp14:anchorId="1E0235C8" wp14:editId="55D5F11A">
            <wp:extent cx="3448050" cy="6146800"/>
            <wp:effectExtent l="0" t="0" r="0" b="6350"/>
            <wp:docPr id="93" name="Picture 93"/>
            <wp:cNvGraphicFramePr/>
            <a:graphic xmlns:a="http://schemas.openxmlformats.org/drawingml/2006/main">
              <a:graphicData uri="http://schemas.openxmlformats.org/drawingml/2006/picture">
                <pic:pic xmlns:pic="http://schemas.openxmlformats.org/drawingml/2006/picture">
                  <pic:nvPicPr>
                    <pic:cNvPr id="93" name="Picture 93"/>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448050" cy="6146800"/>
                    </a:xfrm>
                    <a:prstGeom prst="rect">
                      <a:avLst/>
                    </a:prstGeom>
                    <a:noFill/>
                    <a:ln>
                      <a:noFill/>
                    </a:ln>
                  </pic:spPr>
                </pic:pic>
              </a:graphicData>
            </a:graphic>
          </wp:inline>
        </w:drawing>
      </w:r>
    </w:p>
    <w:p w14:paraId="69BBA4DF" w14:textId="77777777" w:rsidR="0039497D" w:rsidRPr="00DF1C2D" w:rsidRDefault="0039497D" w:rsidP="0039497D">
      <w:pPr>
        <w:jc w:val="both"/>
        <w:rPr>
          <w:rFonts w:ascii="Times New Roman" w:eastAsia="Times New Roman" w:hAnsi="Times New Roman" w:cs="Times New Roman"/>
          <w:i/>
          <w:sz w:val="20"/>
          <w:szCs w:val="20"/>
        </w:rPr>
      </w:pPr>
      <w:r w:rsidRPr="00DF1C2D">
        <w:rPr>
          <w:rFonts w:ascii="Times New Roman" w:eastAsia="Times New Roman" w:hAnsi="Times New Roman" w:cs="Times New Roman"/>
          <w:i/>
          <w:sz w:val="20"/>
          <w:szCs w:val="20"/>
        </w:rPr>
        <w:t xml:space="preserve">Avots: Gala ziņojums “Atbalsta personas pakalpojuma </w:t>
      </w:r>
      <w:proofErr w:type="spellStart"/>
      <w:r w:rsidRPr="00DF1C2D">
        <w:rPr>
          <w:rFonts w:ascii="Times New Roman" w:eastAsia="Times New Roman" w:hAnsi="Times New Roman" w:cs="Times New Roman"/>
          <w:i/>
          <w:sz w:val="20"/>
          <w:szCs w:val="20"/>
        </w:rPr>
        <w:t>izmēģinājumprojekta</w:t>
      </w:r>
      <w:proofErr w:type="spellEnd"/>
      <w:r w:rsidRPr="00DF1C2D">
        <w:rPr>
          <w:rFonts w:ascii="Times New Roman" w:eastAsia="Times New Roman" w:hAnsi="Times New Roman" w:cs="Times New Roman"/>
          <w:i/>
          <w:sz w:val="20"/>
          <w:szCs w:val="20"/>
        </w:rPr>
        <w:t xml:space="preserve"> rezultātu </w:t>
      </w:r>
      <w:proofErr w:type="spellStart"/>
      <w:r w:rsidRPr="00DF1C2D">
        <w:rPr>
          <w:rFonts w:ascii="Times New Roman" w:eastAsia="Times New Roman" w:hAnsi="Times New Roman" w:cs="Times New Roman"/>
          <w:i/>
          <w:sz w:val="20"/>
          <w:szCs w:val="20"/>
        </w:rPr>
        <w:t>izvērtējums</w:t>
      </w:r>
      <w:proofErr w:type="spellEnd"/>
      <w:r w:rsidRPr="00DF1C2D">
        <w:rPr>
          <w:rFonts w:ascii="Times New Roman" w:eastAsia="Times New Roman" w:hAnsi="Times New Roman" w:cs="Times New Roman"/>
          <w:i/>
          <w:sz w:val="20"/>
          <w:szCs w:val="20"/>
        </w:rPr>
        <w:t xml:space="preserve">” </w:t>
      </w:r>
      <w:r w:rsidRPr="00DF1C2D">
        <w:rPr>
          <w:rStyle w:val="FootnoteReference"/>
          <w:rFonts w:ascii="Times New Roman" w:eastAsia="Times New Roman" w:hAnsi="Times New Roman" w:cs="Times New Roman"/>
          <w:i/>
          <w:sz w:val="20"/>
          <w:szCs w:val="20"/>
        </w:rPr>
        <w:footnoteReference w:id="32"/>
      </w:r>
    </w:p>
    <w:p w14:paraId="710D8863" w14:textId="77777777" w:rsidR="00AD70BF" w:rsidRPr="00DF1C2D" w:rsidRDefault="00AD70BF" w:rsidP="00BB02D3">
      <w:pPr>
        <w:spacing w:line="240" w:lineRule="auto"/>
        <w:jc w:val="both"/>
        <w:rPr>
          <w:rFonts w:ascii="Times New Roman" w:eastAsia="Times New Roman" w:hAnsi="Times New Roman" w:cs="Times New Roman"/>
          <w:i/>
          <w:iCs/>
          <w:sz w:val="24"/>
          <w:szCs w:val="24"/>
        </w:rPr>
      </w:pPr>
    </w:p>
    <w:p w14:paraId="64E48564" w14:textId="5D506A5E" w:rsidR="00BB02D3" w:rsidRPr="00DF1C2D" w:rsidRDefault="00BB02D3" w:rsidP="00BB02D3">
      <w:pPr>
        <w:spacing w:line="240" w:lineRule="auto"/>
        <w:jc w:val="both"/>
        <w:rPr>
          <w:rFonts w:ascii="Times New Roman" w:eastAsia="Times New Roman" w:hAnsi="Times New Roman" w:cs="Times New Roman"/>
          <w:i/>
          <w:iCs/>
          <w:sz w:val="24"/>
          <w:szCs w:val="24"/>
        </w:rPr>
      </w:pPr>
      <w:r w:rsidRPr="00DF1C2D">
        <w:rPr>
          <w:rFonts w:ascii="Times New Roman" w:eastAsia="Times New Roman" w:hAnsi="Times New Roman" w:cs="Times New Roman"/>
          <w:i/>
          <w:iCs/>
          <w:sz w:val="24"/>
          <w:szCs w:val="24"/>
        </w:rPr>
        <w:t>Veselības aprūpes joma:</w:t>
      </w:r>
    </w:p>
    <w:p w14:paraId="2DDE3C73" w14:textId="12624428" w:rsidR="00BB02D3" w:rsidRPr="00C97982" w:rsidRDefault="00BB02D3" w:rsidP="00BB02D3">
      <w:pPr>
        <w:numPr>
          <w:ilvl w:val="0"/>
          <w:numId w:val="3"/>
        </w:numPr>
        <w:spacing w:line="240" w:lineRule="auto"/>
        <w:contextualSpacing/>
        <w:jc w:val="both"/>
        <w:rPr>
          <w:rFonts w:ascii="Times New Roman" w:eastAsia="Times New Roman" w:hAnsi="Times New Roman" w:cs="Times New Roman"/>
          <w:sz w:val="24"/>
          <w:szCs w:val="24"/>
        </w:rPr>
      </w:pPr>
      <w:r w:rsidRPr="009F32E9">
        <w:rPr>
          <w:rFonts w:ascii="Times New Roman" w:eastAsia="Times New Roman" w:hAnsi="Times New Roman" w:cs="Times New Roman"/>
          <w:color w:val="000000"/>
          <w:sz w:val="24"/>
          <w:szCs w:val="24"/>
          <w:lang w:eastAsia="lv-LV"/>
        </w:rPr>
        <w:t xml:space="preserve">Veselības aprūpes jomā atbalstāmajām personām nācās saskarties </w:t>
      </w:r>
      <w:r w:rsidRPr="00C97982">
        <w:rPr>
          <w:rFonts w:ascii="Times New Roman" w:eastAsia="Times New Roman" w:hAnsi="Times New Roman" w:cs="Times New Roman"/>
          <w:color w:val="000000"/>
          <w:sz w:val="24"/>
          <w:szCs w:val="24"/>
          <w:lang w:eastAsia="lv-LV"/>
        </w:rPr>
        <w:t xml:space="preserve">ar komunikācijas problēmām ar veselības aprūpes speciālistiem, kā rezultātā atbalstāmās personas bieži vien neizprata savu saslimšanu un laikus neuzsāka ārstēšanos. </w:t>
      </w:r>
      <w:proofErr w:type="spellStart"/>
      <w:r w:rsidR="002E1602" w:rsidRPr="00C97982">
        <w:rPr>
          <w:rFonts w:ascii="Times New Roman" w:eastAsia="Times New Roman" w:hAnsi="Times New Roman" w:cs="Times New Roman"/>
          <w:color w:val="000000"/>
          <w:sz w:val="24"/>
          <w:szCs w:val="24"/>
          <w:lang w:eastAsia="lv-LV"/>
        </w:rPr>
        <w:t>Izmēģinājumprojekta</w:t>
      </w:r>
      <w:proofErr w:type="spellEnd"/>
      <w:r w:rsidR="002E1602" w:rsidRPr="00C97982">
        <w:rPr>
          <w:rFonts w:ascii="Times New Roman" w:eastAsia="Times New Roman" w:hAnsi="Times New Roman" w:cs="Times New Roman"/>
          <w:color w:val="000000"/>
          <w:sz w:val="24"/>
          <w:szCs w:val="24"/>
          <w:lang w:eastAsia="lv-LV"/>
        </w:rPr>
        <w:t xml:space="preserve"> laikā </w:t>
      </w:r>
      <w:r w:rsidRPr="00C97982">
        <w:rPr>
          <w:rFonts w:ascii="Times New Roman" w:eastAsia="Times New Roman" w:hAnsi="Times New Roman" w:cs="Times New Roman"/>
          <w:color w:val="000000"/>
          <w:sz w:val="24"/>
          <w:szCs w:val="24"/>
          <w:lang w:eastAsia="lv-LV"/>
        </w:rPr>
        <w:t xml:space="preserve">bija gadījumi, kad baiļu un naudas trūkuma dēļ atbalstāmās personas nebija apmeklējušas nepieciešamos speciālistus pat vairākus gadus. Atbalsta personas pakalpojuma </w:t>
      </w:r>
      <w:proofErr w:type="spellStart"/>
      <w:r w:rsidRPr="00C97982">
        <w:rPr>
          <w:rFonts w:ascii="Times New Roman" w:eastAsia="Times New Roman" w:hAnsi="Times New Roman" w:cs="Times New Roman"/>
          <w:color w:val="000000"/>
          <w:sz w:val="24"/>
          <w:szCs w:val="24"/>
          <w:lang w:eastAsia="lv-LV"/>
        </w:rPr>
        <w:lastRenderedPageBreak/>
        <w:t>izmēģinājumprojekta</w:t>
      </w:r>
      <w:proofErr w:type="spellEnd"/>
      <w:r w:rsidRPr="00C97982">
        <w:rPr>
          <w:rFonts w:ascii="Times New Roman" w:eastAsia="Times New Roman" w:hAnsi="Times New Roman" w:cs="Times New Roman"/>
          <w:color w:val="000000"/>
          <w:sz w:val="24"/>
          <w:szCs w:val="24"/>
          <w:lang w:eastAsia="lv-LV"/>
        </w:rPr>
        <w:t xml:space="preserve"> laikā vismaz 24 atbalstāmās personas apmeklēja nepieciešamos speciālistus, savukārt 14 personas apmeklēja stomatologu un salaboja zobus. </w:t>
      </w:r>
    </w:p>
    <w:p w14:paraId="41C1C991" w14:textId="6EA930F8" w:rsidR="00BB02D3" w:rsidRPr="00C97982" w:rsidRDefault="00BB02D3" w:rsidP="00BB02D3">
      <w:pPr>
        <w:numPr>
          <w:ilvl w:val="0"/>
          <w:numId w:val="3"/>
        </w:numPr>
        <w:spacing w:line="240" w:lineRule="auto"/>
        <w:contextualSpacing/>
        <w:jc w:val="both"/>
        <w:rPr>
          <w:rFonts w:ascii="Times New Roman" w:eastAsia="Times New Roman" w:hAnsi="Times New Roman" w:cs="Times New Roman"/>
          <w:sz w:val="24"/>
          <w:szCs w:val="24"/>
        </w:rPr>
      </w:pPr>
      <w:r w:rsidRPr="00C97982">
        <w:rPr>
          <w:rFonts w:ascii="Times New Roman" w:eastAsia="Times New Roman" w:hAnsi="Times New Roman" w:cs="Times New Roman"/>
          <w:color w:val="000000"/>
          <w:sz w:val="24"/>
          <w:szCs w:val="24"/>
          <w:lang w:eastAsia="lv-LV"/>
        </w:rPr>
        <w:t xml:space="preserve">Vairākām atbalstāmajām personām, kas bija atstājušas ilgstošas sociālās aprūpes institūciju un uzsākušas patstāvīgu dzīvi sabiedrībā, problēmas sagādāja atrast jaunu ģimenes ārstu un psihiatru. Dažos gadījumos, uzzinot, ka persona iepriekš dzīvojusi sociālās aprūpes institūcijā personām ar </w:t>
      </w:r>
      <w:r w:rsidR="00AD70BF" w:rsidRPr="00C97982">
        <w:rPr>
          <w:rFonts w:ascii="Times New Roman" w:eastAsia="Times New Roman" w:hAnsi="Times New Roman" w:cs="Times New Roman"/>
          <w:color w:val="000000"/>
          <w:sz w:val="24"/>
          <w:szCs w:val="24"/>
          <w:lang w:eastAsia="lv-LV"/>
        </w:rPr>
        <w:t>GRT</w:t>
      </w:r>
      <w:r w:rsidRPr="00C97982">
        <w:rPr>
          <w:rFonts w:ascii="Times New Roman" w:eastAsia="Times New Roman" w:hAnsi="Times New Roman" w:cs="Times New Roman"/>
          <w:color w:val="000000"/>
          <w:sz w:val="24"/>
          <w:szCs w:val="24"/>
          <w:lang w:eastAsia="lv-LV"/>
        </w:rPr>
        <w:t xml:space="preserve">, atbalstāmajām personām nācās saskarties ar atteikumu tikt reģistrētām pie ģimenes ārsta. </w:t>
      </w:r>
    </w:p>
    <w:p w14:paraId="425E8596" w14:textId="6A71413A" w:rsidR="00BB02D3" w:rsidRPr="00C97982" w:rsidRDefault="00BB02D3" w:rsidP="00BB02D3">
      <w:pPr>
        <w:numPr>
          <w:ilvl w:val="0"/>
          <w:numId w:val="3"/>
        </w:numPr>
        <w:spacing w:line="240" w:lineRule="auto"/>
        <w:contextualSpacing/>
        <w:jc w:val="both"/>
        <w:rPr>
          <w:rFonts w:ascii="Times New Roman" w:eastAsia="Times New Roman" w:hAnsi="Times New Roman" w:cs="Times New Roman"/>
          <w:sz w:val="24"/>
          <w:szCs w:val="24"/>
        </w:rPr>
      </w:pPr>
      <w:r w:rsidRPr="00C97982">
        <w:rPr>
          <w:rFonts w:ascii="Times New Roman" w:eastAsia="Times New Roman" w:hAnsi="Times New Roman" w:cs="Times New Roman"/>
          <w:color w:val="000000"/>
          <w:sz w:val="24"/>
          <w:szCs w:val="24"/>
          <w:lang w:eastAsia="lv-LV"/>
        </w:rPr>
        <w:t xml:space="preserve">Vairākām atbalstāmajām personām atbalsta personas pakalpojuma </w:t>
      </w:r>
      <w:proofErr w:type="spellStart"/>
      <w:r w:rsidRPr="00C97982">
        <w:rPr>
          <w:rFonts w:ascii="Times New Roman" w:eastAsia="Times New Roman" w:hAnsi="Times New Roman" w:cs="Times New Roman"/>
          <w:color w:val="000000"/>
          <w:sz w:val="24"/>
          <w:szCs w:val="24"/>
          <w:lang w:eastAsia="lv-LV"/>
        </w:rPr>
        <w:t>izmēģinājumprojekta</w:t>
      </w:r>
      <w:proofErr w:type="spellEnd"/>
      <w:r w:rsidRPr="00C97982">
        <w:rPr>
          <w:rFonts w:ascii="Times New Roman" w:eastAsia="Times New Roman" w:hAnsi="Times New Roman" w:cs="Times New Roman"/>
          <w:color w:val="000000"/>
          <w:sz w:val="24"/>
          <w:szCs w:val="24"/>
          <w:lang w:eastAsia="lv-LV"/>
        </w:rPr>
        <w:t xml:space="preserve"> laikā stabilizējās garīgā veselība, piemēram, mazinājās </w:t>
      </w:r>
      <w:proofErr w:type="spellStart"/>
      <w:r w:rsidRPr="00C97982">
        <w:rPr>
          <w:rFonts w:ascii="Times New Roman" w:eastAsia="Times New Roman" w:hAnsi="Times New Roman" w:cs="Times New Roman"/>
          <w:color w:val="000000"/>
          <w:sz w:val="24"/>
          <w:szCs w:val="24"/>
          <w:lang w:eastAsia="lv-LV"/>
        </w:rPr>
        <w:t>paškaitējumi</w:t>
      </w:r>
      <w:proofErr w:type="spellEnd"/>
      <w:r w:rsidRPr="00C97982">
        <w:rPr>
          <w:rFonts w:ascii="Times New Roman" w:eastAsia="Times New Roman" w:hAnsi="Times New Roman" w:cs="Times New Roman"/>
          <w:color w:val="000000"/>
          <w:sz w:val="24"/>
          <w:szCs w:val="24"/>
          <w:lang w:eastAsia="lv-LV"/>
        </w:rPr>
        <w:t>, bet 4 personas atzina, ka saņemtā atbalsta personas pakalpojuma rezultātā vairs nav bij</w:t>
      </w:r>
      <w:r w:rsidR="004D6231" w:rsidRPr="00C97982">
        <w:rPr>
          <w:rFonts w:ascii="Times New Roman" w:eastAsia="Times New Roman" w:hAnsi="Times New Roman" w:cs="Times New Roman"/>
          <w:color w:val="000000"/>
          <w:sz w:val="24"/>
          <w:szCs w:val="24"/>
          <w:lang w:eastAsia="lv-LV"/>
        </w:rPr>
        <w:t>usi</w:t>
      </w:r>
      <w:r w:rsidRPr="00C97982">
        <w:rPr>
          <w:rFonts w:ascii="Times New Roman" w:eastAsia="Times New Roman" w:hAnsi="Times New Roman" w:cs="Times New Roman"/>
          <w:color w:val="000000"/>
          <w:sz w:val="24"/>
          <w:szCs w:val="24"/>
          <w:lang w:eastAsia="lv-LV"/>
        </w:rPr>
        <w:t xml:space="preserve"> nepieciešam</w:t>
      </w:r>
      <w:r w:rsidR="004D6231" w:rsidRPr="00C97982">
        <w:rPr>
          <w:rFonts w:ascii="Times New Roman" w:eastAsia="Times New Roman" w:hAnsi="Times New Roman" w:cs="Times New Roman"/>
          <w:color w:val="000000"/>
          <w:sz w:val="24"/>
          <w:szCs w:val="24"/>
          <w:lang w:eastAsia="lv-LV"/>
        </w:rPr>
        <w:t>ība</w:t>
      </w:r>
      <w:r w:rsidRPr="00C97982">
        <w:rPr>
          <w:rFonts w:ascii="Times New Roman" w:eastAsia="Times New Roman" w:hAnsi="Times New Roman" w:cs="Times New Roman"/>
          <w:color w:val="000000"/>
          <w:sz w:val="24"/>
          <w:szCs w:val="24"/>
          <w:lang w:eastAsia="lv-LV"/>
        </w:rPr>
        <w:t xml:space="preserve"> </w:t>
      </w:r>
      <w:r w:rsidR="004D6231" w:rsidRPr="00C97982">
        <w:rPr>
          <w:rFonts w:ascii="Times New Roman" w:eastAsia="Times New Roman" w:hAnsi="Times New Roman" w:cs="Times New Roman"/>
          <w:color w:val="000000"/>
          <w:sz w:val="24"/>
          <w:szCs w:val="24"/>
          <w:lang w:eastAsia="lv-LV"/>
        </w:rPr>
        <w:t xml:space="preserve">pēc </w:t>
      </w:r>
      <w:r w:rsidRPr="00C97982">
        <w:rPr>
          <w:rFonts w:ascii="Times New Roman" w:eastAsia="Times New Roman" w:hAnsi="Times New Roman" w:cs="Times New Roman"/>
          <w:color w:val="000000"/>
          <w:sz w:val="24"/>
          <w:szCs w:val="24"/>
          <w:lang w:eastAsia="lv-LV"/>
        </w:rPr>
        <w:t>stacion</w:t>
      </w:r>
      <w:r w:rsidR="004D6231" w:rsidRPr="00C97982">
        <w:rPr>
          <w:rFonts w:ascii="Times New Roman" w:eastAsia="Times New Roman" w:hAnsi="Times New Roman" w:cs="Times New Roman"/>
          <w:color w:val="000000"/>
          <w:sz w:val="24"/>
          <w:szCs w:val="24"/>
          <w:lang w:eastAsia="lv-LV"/>
        </w:rPr>
        <w:t>āra</w:t>
      </w:r>
      <w:r w:rsidRPr="00C97982">
        <w:rPr>
          <w:rFonts w:ascii="Times New Roman" w:eastAsia="Times New Roman" w:hAnsi="Times New Roman" w:cs="Times New Roman"/>
          <w:color w:val="000000"/>
          <w:sz w:val="24"/>
          <w:szCs w:val="24"/>
          <w:lang w:eastAsia="lv-LV"/>
        </w:rPr>
        <w:t xml:space="preserve"> vai samazinājies </w:t>
      </w:r>
      <w:proofErr w:type="spellStart"/>
      <w:r w:rsidRPr="00C97982">
        <w:rPr>
          <w:rFonts w:ascii="Times New Roman" w:eastAsia="Times New Roman" w:hAnsi="Times New Roman" w:cs="Times New Roman"/>
          <w:color w:val="000000"/>
          <w:sz w:val="24"/>
          <w:szCs w:val="24"/>
          <w:lang w:eastAsia="lv-LV"/>
        </w:rPr>
        <w:t>stacionēšanās</w:t>
      </w:r>
      <w:proofErr w:type="spellEnd"/>
      <w:r w:rsidRPr="00C97982">
        <w:rPr>
          <w:rFonts w:ascii="Times New Roman" w:eastAsia="Times New Roman" w:hAnsi="Times New Roman" w:cs="Times New Roman"/>
          <w:color w:val="000000"/>
          <w:sz w:val="24"/>
          <w:szCs w:val="24"/>
          <w:lang w:eastAsia="lv-LV"/>
        </w:rPr>
        <w:t xml:space="preserve"> biežums psihoneiroloģiskajā slimnīcā.    </w:t>
      </w:r>
    </w:p>
    <w:p w14:paraId="3F379107" w14:textId="150996D0" w:rsidR="006E7F5D" w:rsidRPr="00C97982" w:rsidRDefault="006E7F5D" w:rsidP="00BB02D3">
      <w:pPr>
        <w:spacing w:line="240" w:lineRule="auto"/>
        <w:jc w:val="both"/>
        <w:rPr>
          <w:rFonts w:ascii="Times New Roman" w:eastAsia="Times New Roman" w:hAnsi="Times New Roman" w:cs="Times New Roman"/>
          <w:i/>
          <w:iCs/>
          <w:sz w:val="24"/>
          <w:szCs w:val="24"/>
        </w:rPr>
      </w:pPr>
    </w:p>
    <w:p w14:paraId="2BEB53AC" w14:textId="7DF5CA78" w:rsidR="00054D50" w:rsidRPr="00C97982" w:rsidRDefault="00054D50" w:rsidP="00BB02D3">
      <w:pPr>
        <w:spacing w:line="240" w:lineRule="auto"/>
        <w:jc w:val="both"/>
        <w:rPr>
          <w:rFonts w:ascii="Times New Roman" w:eastAsia="Times New Roman" w:hAnsi="Times New Roman" w:cs="Times New Roman"/>
          <w:i/>
          <w:iCs/>
          <w:sz w:val="24"/>
          <w:szCs w:val="24"/>
        </w:rPr>
      </w:pPr>
    </w:p>
    <w:p w14:paraId="59654764" w14:textId="1D70B374" w:rsidR="00054D50" w:rsidRPr="00C97982" w:rsidRDefault="00054D50" w:rsidP="00BB02D3">
      <w:pPr>
        <w:spacing w:line="240" w:lineRule="auto"/>
        <w:jc w:val="both"/>
        <w:rPr>
          <w:rFonts w:ascii="Times New Roman" w:eastAsia="Times New Roman" w:hAnsi="Times New Roman" w:cs="Times New Roman"/>
          <w:i/>
          <w:iCs/>
          <w:sz w:val="24"/>
          <w:szCs w:val="24"/>
        </w:rPr>
      </w:pPr>
    </w:p>
    <w:p w14:paraId="07A120BE" w14:textId="4B71C3F5" w:rsidR="00054D50" w:rsidRPr="00C97982" w:rsidRDefault="00054D50" w:rsidP="00BB02D3">
      <w:pPr>
        <w:spacing w:line="240" w:lineRule="auto"/>
        <w:jc w:val="both"/>
        <w:rPr>
          <w:rFonts w:ascii="Times New Roman" w:eastAsia="Times New Roman" w:hAnsi="Times New Roman" w:cs="Times New Roman"/>
          <w:i/>
          <w:iCs/>
          <w:sz w:val="24"/>
          <w:szCs w:val="24"/>
        </w:rPr>
      </w:pPr>
    </w:p>
    <w:p w14:paraId="66776AEA" w14:textId="0E4D75D7" w:rsidR="00054D50" w:rsidRPr="00C97982" w:rsidRDefault="00054D50" w:rsidP="00BB02D3">
      <w:pPr>
        <w:spacing w:line="240" w:lineRule="auto"/>
        <w:jc w:val="both"/>
        <w:rPr>
          <w:rFonts w:ascii="Times New Roman" w:eastAsia="Times New Roman" w:hAnsi="Times New Roman" w:cs="Times New Roman"/>
          <w:i/>
          <w:iCs/>
          <w:sz w:val="24"/>
          <w:szCs w:val="24"/>
        </w:rPr>
      </w:pPr>
    </w:p>
    <w:p w14:paraId="4CAE82FC" w14:textId="5DE3DB21" w:rsidR="00054D50" w:rsidRPr="00C97982" w:rsidRDefault="00054D50" w:rsidP="00BB02D3">
      <w:pPr>
        <w:spacing w:line="240" w:lineRule="auto"/>
        <w:jc w:val="both"/>
        <w:rPr>
          <w:rFonts w:ascii="Times New Roman" w:eastAsia="Times New Roman" w:hAnsi="Times New Roman" w:cs="Times New Roman"/>
          <w:i/>
          <w:iCs/>
          <w:sz w:val="24"/>
          <w:szCs w:val="24"/>
        </w:rPr>
      </w:pPr>
    </w:p>
    <w:p w14:paraId="095A7C2D" w14:textId="6F5A6F23" w:rsidR="00054D50" w:rsidRPr="00C97982" w:rsidRDefault="00054D50" w:rsidP="00BB02D3">
      <w:pPr>
        <w:spacing w:line="240" w:lineRule="auto"/>
        <w:jc w:val="both"/>
        <w:rPr>
          <w:rFonts w:ascii="Times New Roman" w:eastAsia="Times New Roman" w:hAnsi="Times New Roman" w:cs="Times New Roman"/>
          <w:i/>
          <w:iCs/>
          <w:sz w:val="24"/>
          <w:szCs w:val="24"/>
        </w:rPr>
      </w:pPr>
    </w:p>
    <w:p w14:paraId="7B6672AB" w14:textId="244A0C20" w:rsidR="00054D50" w:rsidRPr="00C97982" w:rsidRDefault="00054D50" w:rsidP="00BB02D3">
      <w:pPr>
        <w:spacing w:line="240" w:lineRule="auto"/>
        <w:jc w:val="both"/>
        <w:rPr>
          <w:rFonts w:ascii="Times New Roman" w:eastAsia="Times New Roman" w:hAnsi="Times New Roman" w:cs="Times New Roman"/>
          <w:i/>
          <w:iCs/>
          <w:sz w:val="24"/>
          <w:szCs w:val="24"/>
        </w:rPr>
      </w:pPr>
    </w:p>
    <w:p w14:paraId="47BFE0CC" w14:textId="271FBC4A" w:rsidR="00054D50" w:rsidRPr="00C97982" w:rsidRDefault="00054D50" w:rsidP="00BB02D3">
      <w:pPr>
        <w:spacing w:line="240" w:lineRule="auto"/>
        <w:jc w:val="both"/>
        <w:rPr>
          <w:rFonts w:ascii="Times New Roman" w:eastAsia="Times New Roman" w:hAnsi="Times New Roman" w:cs="Times New Roman"/>
          <w:i/>
          <w:iCs/>
          <w:sz w:val="24"/>
          <w:szCs w:val="24"/>
        </w:rPr>
      </w:pPr>
    </w:p>
    <w:p w14:paraId="078735FB" w14:textId="692EA284" w:rsidR="00054D50" w:rsidRPr="00C97982" w:rsidRDefault="00054D50" w:rsidP="00BB02D3">
      <w:pPr>
        <w:spacing w:line="240" w:lineRule="auto"/>
        <w:jc w:val="both"/>
        <w:rPr>
          <w:rFonts w:ascii="Times New Roman" w:eastAsia="Times New Roman" w:hAnsi="Times New Roman" w:cs="Times New Roman"/>
          <w:i/>
          <w:iCs/>
          <w:sz w:val="24"/>
          <w:szCs w:val="24"/>
        </w:rPr>
      </w:pPr>
    </w:p>
    <w:p w14:paraId="3D1D94F8" w14:textId="32E8C0F7" w:rsidR="00054D50" w:rsidRPr="00C97982" w:rsidRDefault="00054D50" w:rsidP="00BB02D3">
      <w:pPr>
        <w:spacing w:line="240" w:lineRule="auto"/>
        <w:jc w:val="both"/>
        <w:rPr>
          <w:rFonts w:ascii="Times New Roman" w:eastAsia="Times New Roman" w:hAnsi="Times New Roman" w:cs="Times New Roman"/>
          <w:i/>
          <w:iCs/>
          <w:sz w:val="24"/>
          <w:szCs w:val="24"/>
        </w:rPr>
      </w:pPr>
    </w:p>
    <w:p w14:paraId="263F9986" w14:textId="70F182B1" w:rsidR="00054D50" w:rsidRPr="00C97982" w:rsidRDefault="00054D50" w:rsidP="00BB02D3">
      <w:pPr>
        <w:spacing w:line="240" w:lineRule="auto"/>
        <w:jc w:val="both"/>
        <w:rPr>
          <w:rFonts w:ascii="Times New Roman" w:eastAsia="Times New Roman" w:hAnsi="Times New Roman" w:cs="Times New Roman"/>
          <w:i/>
          <w:iCs/>
          <w:sz w:val="24"/>
          <w:szCs w:val="24"/>
        </w:rPr>
      </w:pPr>
    </w:p>
    <w:p w14:paraId="7C2FB868" w14:textId="4DC27494" w:rsidR="00054D50" w:rsidRPr="00C97982" w:rsidRDefault="00054D50" w:rsidP="00BB02D3">
      <w:pPr>
        <w:spacing w:line="240" w:lineRule="auto"/>
        <w:jc w:val="both"/>
        <w:rPr>
          <w:rFonts w:ascii="Times New Roman" w:eastAsia="Times New Roman" w:hAnsi="Times New Roman" w:cs="Times New Roman"/>
          <w:i/>
          <w:iCs/>
          <w:sz w:val="24"/>
          <w:szCs w:val="24"/>
        </w:rPr>
      </w:pPr>
    </w:p>
    <w:p w14:paraId="37FF22EA" w14:textId="51EB39FB" w:rsidR="00054D50" w:rsidRPr="00C97982" w:rsidRDefault="00054D50" w:rsidP="00BB02D3">
      <w:pPr>
        <w:spacing w:line="240" w:lineRule="auto"/>
        <w:jc w:val="both"/>
        <w:rPr>
          <w:rFonts w:ascii="Times New Roman" w:eastAsia="Times New Roman" w:hAnsi="Times New Roman" w:cs="Times New Roman"/>
          <w:i/>
          <w:iCs/>
          <w:sz w:val="24"/>
          <w:szCs w:val="24"/>
        </w:rPr>
      </w:pPr>
    </w:p>
    <w:p w14:paraId="481C3D42" w14:textId="7E66D61A" w:rsidR="00054D50" w:rsidRPr="00C97982" w:rsidRDefault="00054D50" w:rsidP="00BB02D3">
      <w:pPr>
        <w:spacing w:line="240" w:lineRule="auto"/>
        <w:jc w:val="both"/>
        <w:rPr>
          <w:rFonts w:ascii="Times New Roman" w:eastAsia="Times New Roman" w:hAnsi="Times New Roman" w:cs="Times New Roman"/>
          <w:i/>
          <w:iCs/>
          <w:sz w:val="24"/>
          <w:szCs w:val="24"/>
        </w:rPr>
      </w:pPr>
    </w:p>
    <w:p w14:paraId="4A30AE70" w14:textId="48A0D66E" w:rsidR="00054D50" w:rsidRPr="00C97982" w:rsidRDefault="00054D50" w:rsidP="00BB02D3">
      <w:pPr>
        <w:spacing w:line="240" w:lineRule="auto"/>
        <w:jc w:val="both"/>
        <w:rPr>
          <w:rFonts w:ascii="Times New Roman" w:eastAsia="Times New Roman" w:hAnsi="Times New Roman" w:cs="Times New Roman"/>
          <w:i/>
          <w:iCs/>
          <w:sz w:val="24"/>
          <w:szCs w:val="24"/>
        </w:rPr>
      </w:pPr>
    </w:p>
    <w:p w14:paraId="5D4F0856" w14:textId="3BFFA4EF" w:rsidR="00054D50" w:rsidRPr="00C97982" w:rsidRDefault="00054D50" w:rsidP="00BB02D3">
      <w:pPr>
        <w:spacing w:line="240" w:lineRule="auto"/>
        <w:jc w:val="both"/>
        <w:rPr>
          <w:rFonts w:ascii="Times New Roman" w:eastAsia="Times New Roman" w:hAnsi="Times New Roman" w:cs="Times New Roman"/>
          <w:i/>
          <w:iCs/>
          <w:sz w:val="24"/>
          <w:szCs w:val="24"/>
        </w:rPr>
      </w:pPr>
    </w:p>
    <w:p w14:paraId="5967288F" w14:textId="658BD794" w:rsidR="00054D50" w:rsidRPr="00C97982" w:rsidRDefault="00054D50" w:rsidP="00BB02D3">
      <w:pPr>
        <w:spacing w:line="240" w:lineRule="auto"/>
        <w:jc w:val="both"/>
        <w:rPr>
          <w:rFonts w:ascii="Times New Roman" w:eastAsia="Times New Roman" w:hAnsi="Times New Roman" w:cs="Times New Roman"/>
          <w:i/>
          <w:iCs/>
          <w:sz w:val="24"/>
          <w:szCs w:val="24"/>
        </w:rPr>
      </w:pPr>
    </w:p>
    <w:p w14:paraId="40DA3C9B" w14:textId="0F53D91C" w:rsidR="00054D50" w:rsidRPr="00C97982" w:rsidRDefault="00054D50" w:rsidP="00BB02D3">
      <w:pPr>
        <w:spacing w:line="240" w:lineRule="auto"/>
        <w:jc w:val="both"/>
        <w:rPr>
          <w:rFonts w:ascii="Times New Roman" w:eastAsia="Times New Roman" w:hAnsi="Times New Roman" w:cs="Times New Roman"/>
          <w:i/>
          <w:iCs/>
          <w:sz w:val="24"/>
          <w:szCs w:val="24"/>
        </w:rPr>
      </w:pPr>
    </w:p>
    <w:p w14:paraId="1EBCAFA3" w14:textId="47AAB6FD" w:rsidR="00054D50" w:rsidRPr="00C97982" w:rsidRDefault="00054D50" w:rsidP="00BB02D3">
      <w:pPr>
        <w:spacing w:line="240" w:lineRule="auto"/>
        <w:jc w:val="both"/>
        <w:rPr>
          <w:rFonts w:ascii="Times New Roman" w:eastAsia="Times New Roman" w:hAnsi="Times New Roman" w:cs="Times New Roman"/>
          <w:i/>
          <w:iCs/>
          <w:sz w:val="24"/>
          <w:szCs w:val="24"/>
        </w:rPr>
      </w:pPr>
    </w:p>
    <w:p w14:paraId="7B3AD947" w14:textId="1BAE830A" w:rsidR="00054D50" w:rsidRPr="00C97982" w:rsidRDefault="00054D50" w:rsidP="00BB02D3">
      <w:pPr>
        <w:spacing w:line="240" w:lineRule="auto"/>
        <w:jc w:val="both"/>
        <w:rPr>
          <w:rFonts w:ascii="Times New Roman" w:eastAsia="Times New Roman" w:hAnsi="Times New Roman" w:cs="Times New Roman"/>
          <w:i/>
          <w:iCs/>
          <w:sz w:val="24"/>
          <w:szCs w:val="24"/>
        </w:rPr>
      </w:pPr>
    </w:p>
    <w:p w14:paraId="10E5CF0F" w14:textId="5B451D4F" w:rsidR="00054D50" w:rsidRPr="00C97982" w:rsidRDefault="00054D50" w:rsidP="00BB02D3">
      <w:pPr>
        <w:spacing w:line="240" w:lineRule="auto"/>
        <w:jc w:val="both"/>
        <w:rPr>
          <w:rFonts w:ascii="Times New Roman" w:eastAsia="Times New Roman" w:hAnsi="Times New Roman" w:cs="Times New Roman"/>
          <w:i/>
          <w:iCs/>
          <w:sz w:val="24"/>
          <w:szCs w:val="24"/>
        </w:rPr>
      </w:pPr>
    </w:p>
    <w:p w14:paraId="058235A5" w14:textId="6F50BB87" w:rsidR="00054D50" w:rsidRPr="00C97982" w:rsidRDefault="00054D50" w:rsidP="00BB02D3">
      <w:pPr>
        <w:spacing w:line="240" w:lineRule="auto"/>
        <w:jc w:val="both"/>
        <w:rPr>
          <w:rFonts w:ascii="Times New Roman" w:eastAsia="Times New Roman" w:hAnsi="Times New Roman" w:cs="Times New Roman"/>
          <w:i/>
          <w:iCs/>
          <w:sz w:val="24"/>
          <w:szCs w:val="24"/>
        </w:rPr>
      </w:pPr>
    </w:p>
    <w:p w14:paraId="073719EA" w14:textId="77777777" w:rsidR="00054D50" w:rsidRPr="00C97982" w:rsidRDefault="00054D50" w:rsidP="00BB02D3">
      <w:pPr>
        <w:spacing w:line="240" w:lineRule="auto"/>
        <w:jc w:val="both"/>
        <w:rPr>
          <w:rFonts w:ascii="Times New Roman" w:eastAsia="Times New Roman" w:hAnsi="Times New Roman" w:cs="Times New Roman"/>
          <w:i/>
          <w:iCs/>
          <w:sz w:val="24"/>
          <w:szCs w:val="24"/>
        </w:rPr>
      </w:pPr>
    </w:p>
    <w:p w14:paraId="51C38299" w14:textId="77777777" w:rsidR="00832C6C" w:rsidRPr="00C97982" w:rsidRDefault="003C2924" w:rsidP="00832C6C">
      <w:pPr>
        <w:spacing w:line="240" w:lineRule="auto"/>
        <w:jc w:val="right"/>
        <w:rPr>
          <w:rFonts w:ascii="Times New Roman" w:eastAsia="Times New Roman" w:hAnsi="Times New Roman" w:cs="Times New Roman"/>
          <w:i/>
          <w:iCs/>
          <w:sz w:val="24"/>
          <w:szCs w:val="24"/>
        </w:rPr>
      </w:pPr>
      <w:r w:rsidRPr="00C97982">
        <w:rPr>
          <w:rFonts w:ascii="Times New Roman" w:eastAsia="Times New Roman" w:hAnsi="Times New Roman" w:cs="Times New Roman"/>
          <w:i/>
          <w:iCs/>
          <w:sz w:val="24"/>
          <w:szCs w:val="24"/>
        </w:rPr>
        <w:t>8</w:t>
      </w:r>
      <w:r w:rsidR="00832C6C" w:rsidRPr="00C97982">
        <w:rPr>
          <w:rFonts w:ascii="Times New Roman" w:eastAsia="Times New Roman" w:hAnsi="Times New Roman" w:cs="Times New Roman"/>
          <w:i/>
          <w:iCs/>
          <w:sz w:val="24"/>
          <w:szCs w:val="24"/>
        </w:rPr>
        <w:t>.attēls</w:t>
      </w:r>
    </w:p>
    <w:p w14:paraId="5476053E" w14:textId="77777777" w:rsidR="00832C6C" w:rsidRPr="00DF1C2D" w:rsidRDefault="00832C6C" w:rsidP="00832C6C">
      <w:pPr>
        <w:spacing w:line="240" w:lineRule="auto"/>
        <w:jc w:val="center"/>
        <w:rPr>
          <w:rFonts w:ascii="Times New Roman" w:eastAsia="Times New Roman" w:hAnsi="Times New Roman" w:cs="Times New Roman"/>
          <w:i/>
          <w:iCs/>
          <w:sz w:val="24"/>
          <w:szCs w:val="24"/>
        </w:rPr>
      </w:pPr>
      <w:r w:rsidRPr="00DF1C2D">
        <w:rPr>
          <w:rFonts w:ascii="Times New Roman" w:hAnsi="Times New Roman" w:cs="Times New Roman"/>
          <w:noProof/>
        </w:rPr>
        <w:drawing>
          <wp:inline distT="0" distB="0" distL="0" distR="0" wp14:anchorId="0B8F5C2C" wp14:editId="15CFC2C7">
            <wp:extent cx="3860800" cy="6330950"/>
            <wp:effectExtent l="0" t="0" r="6350" b="0"/>
            <wp:docPr id="94" name="Picture 94"/>
            <wp:cNvGraphicFramePr/>
            <a:graphic xmlns:a="http://schemas.openxmlformats.org/drawingml/2006/main">
              <a:graphicData uri="http://schemas.openxmlformats.org/drawingml/2006/picture">
                <pic:pic xmlns:pic="http://schemas.openxmlformats.org/drawingml/2006/picture">
                  <pic:nvPicPr>
                    <pic:cNvPr id="94" name="Picture 94"/>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860800" cy="6330950"/>
                    </a:xfrm>
                    <a:prstGeom prst="rect">
                      <a:avLst/>
                    </a:prstGeom>
                    <a:noFill/>
                    <a:ln>
                      <a:noFill/>
                    </a:ln>
                  </pic:spPr>
                </pic:pic>
              </a:graphicData>
            </a:graphic>
          </wp:inline>
        </w:drawing>
      </w:r>
    </w:p>
    <w:p w14:paraId="09F8133C" w14:textId="77777777" w:rsidR="0039497D" w:rsidRPr="00DF1C2D" w:rsidRDefault="0039497D" w:rsidP="0039497D">
      <w:pPr>
        <w:jc w:val="both"/>
        <w:rPr>
          <w:rFonts w:ascii="Times New Roman" w:eastAsia="Times New Roman" w:hAnsi="Times New Roman" w:cs="Times New Roman"/>
          <w:i/>
          <w:sz w:val="20"/>
          <w:szCs w:val="20"/>
        </w:rPr>
      </w:pPr>
      <w:r w:rsidRPr="00DF1C2D">
        <w:rPr>
          <w:rFonts w:ascii="Times New Roman" w:eastAsia="Times New Roman" w:hAnsi="Times New Roman" w:cs="Times New Roman"/>
          <w:i/>
          <w:sz w:val="20"/>
          <w:szCs w:val="20"/>
        </w:rPr>
        <w:t xml:space="preserve">Avots: Gala ziņojums “Atbalsta personas pakalpojuma </w:t>
      </w:r>
      <w:proofErr w:type="spellStart"/>
      <w:r w:rsidRPr="00DF1C2D">
        <w:rPr>
          <w:rFonts w:ascii="Times New Roman" w:eastAsia="Times New Roman" w:hAnsi="Times New Roman" w:cs="Times New Roman"/>
          <w:i/>
          <w:sz w:val="20"/>
          <w:szCs w:val="20"/>
        </w:rPr>
        <w:t>izmēģinājumprojekta</w:t>
      </w:r>
      <w:proofErr w:type="spellEnd"/>
      <w:r w:rsidRPr="00DF1C2D">
        <w:rPr>
          <w:rFonts w:ascii="Times New Roman" w:eastAsia="Times New Roman" w:hAnsi="Times New Roman" w:cs="Times New Roman"/>
          <w:i/>
          <w:sz w:val="20"/>
          <w:szCs w:val="20"/>
        </w:rPr>
        <w:t xml:space="preserve"> rezultātu </w:t>
      </w:r>
      <w:proofErr w:type="spellStart"/>
      <w:r w:rsidRPr="00DF1C2D">
        <w:rPr>
          <w:rFonts w:ascii="Times New Roman" w:eastAsia="Times New Roman" w:hAnsi="Times New Roman" w:cs="Times New Roman"/>
          <w:i/>
          <w:sz w:val="20"/>
          <w:szCs w:val="20"/>
        </w:rPr>
        <w:t>izvērtējums</w:t>
      </w:r>
      <w:proofErr w:type="spellEnd"/>
      <w:r w:rsidRPr="00DF1C2D">
        <w:rPr>
          <w:rFonts w:ascii="Times New Roman" w:eastAsia="Times New Roman" w:hAnsi="Times New Roman" w:cs="Times New Roman"/>
          <w:i/>
          <w:sz w:val="20"/>
          <w:szCs w:val="20"/>
        </w:rPr>
        <w:t xml:space="preserve">” </w:t>
      </w:r>
      <w:r w:rsidRPr="00DF1C2D">
        <w:rPr>
          <w:rStyle w:val="FootnoteReference"/>
          <w:rFonts w:ascii="Times New Roman" w:eastAsia="Times New Roman" w:hAnsi="Times New Roman" w:cs="Times New Roman"/>
          <w:i/>
          <w:sz w:val="20"/>
          <w:szCs w:val="20"/>
        </w:rPr>
        <w:footnoteReference w:id="33"/>
      </w:r>
    </w:p>
    <w:p w14:paraId="3B0D0B50" w14:textId="77777777" w:rsidR="004411BF" w:rsidRPr="009F32E9" w:rsidRDefault="004411BF" w:rsidP="00BB02D3">
      <w:pPr>
        <w:spacing w:line="240" w:lineRule="auto"/>
        <w:jc w:val="both"/>
        <w:rPr>
          <w:rFonts w:ascii="Times New Roman" w:eastAsia="Times New Roman" w:hAnsi="Times New Roman" w:cs="Times New Roman"/>
          <w:i/>
          <w:iCs/>
          <w:sz w:val="24"/>
          <w:szCs w:val="24"/>
        </w:rPr>
      </w:pPr>
    </w:p>
    <w:p w14:paraId="11CF9D0E" w14:textId="4BD16498" w:rsidR="00BB02D3" w:rsidRPr="00C97982" w:rsidRDefault="00BB02D3" w:rsidP="00BB02D3">
      <w:pPr>
        <w:spacing w:line="240" w:lineRule="auto"/>
        <w:jc w:val="both"/>
        <w:rPr>
          <w:rFonts w:ascii="Times New Roman" w:eastAsia="Times New Roman" w:hAnsi="Times New Roman" w:cs="Times New Roman"/>
          <w:i/>
          <w:iCs/>
          <w:sz w:val="24"/>
          <w:szCs w:val="24"/>
        </w:rPr>
      </w:pPr>
      <w:r w:rsidRPr="00C97982">
        <w:rPr>
          <w:rFonts w:ascii="Times New Roman" w:eastAsia="Times New Roman" w:hAnsi="Times New Roman" w:cs="Times New Roman"/>
          <w:i/>
          <w:iCs/>
          <w:sz w:val="24"/>
          <w:szCs w:val="24"/>
        </w:rPr>
        <w:t>Sociāl</w:t>
      </w:r>
      <w:r w:rsidR="00AD70BF" w:rsidRPr="00C97982">
        <w:rPr>
          <w:rFonts w:ascii="Times New Roman" w:eastAsia="Times New Roman" w:hAnsi="Times New Roman" w:cs="Times New Roman"/>
          <w:i/>
          <w:iCs/>
          <w:sz w:val="24"/>
          <w:szCs w:val="24"/>
        </w:rPr>
        <w:t xml:space="preserve">o pakalpojumu un sociālās palīdzības </w:t>
      </w:r>
      <w:r w:rsidRPr="00C97982">
        <w:rPr>
          <w:rFonts w:ascii="Times New Roman" w:eastAsia="Times New Roman" w:hAnsi="Times New Roman" w:cs="Times New Roman"/>
          <w:i/>
          <w:iCs/>
          <w:sz w:val="24"/>
          <w:szCs w:val="24"/>
        </w:rPr>
        <w:t>joma:</w:t>
      </w:r>
    </w:p>
    <w:p w14:paraId="64C8D3B0" w14:textId="438DD33B" w:rsidR="00BB02D3" w:rsidRPr="00C97982" w:rsidRDefault="00BB02D3" w:rsidP="00BB02D3">
      <w:pPr>
        <w:numPr>
          <w:ilvl w:val="0"/>
          <w:numId w:val="3"/>
        </w:numPr>
        <w:spacing w:line="240" w:lineRule="auto"/>
        <w:contextualSpacing/>
        <w:jc w:val="both"/>
        <w:rPr>
          <w:rFonts w:ascii="Times New Roman" w:eastAsia="Times New Roman" w:hAnsi="Times New Roman" w:cs="Times New Roman"/>
          <w:sz w:val="24"/>
          <w:szCs w:val="24"/>
        </w:rPr>
      </w:pPr>
      <w:r w:rsidRPr="00C97982">
        <w:rPr>
          <w:rFonts w:ascii="Times New Roman" w:eastAsia="Times New Roman" w:hAnsi="Times New Roman" w:cs="Times New Roman"/>
          <w:sz w:val="24"/>
          <w:szCs w:val="24"/>
        </w:rPr>
        <w:t xml:space="preserve">Sociālās </w:t>
      </w:r>
      <w:r w:rsidR="00AD70BF" w:rsidRPr="00C97982">
        <w:rPr>
          <w:rFonts w:ascii="Times New Roman" w:eastAsia="Times New Roman" w:hAnsi="Times New Roman" w:cs="Times New Roman"/>
          <w:sz w:val="24"/>
          <w:szCs w:val="24"/>
        </w:rPr>
        <w:t xml:space="preserve">pakalpojumu </w:t>
      </w:r>
      <w:r w:rsidRPr="00C97982">
        <w:rPr>
          <w:rFonts w:ascii="Times New Roman" w:eastAsia="Times New Roman" w:hAnsi="Times New Roman" w:cs="Times New Roman"/>
          <w:sz w:val="24"/>
          <w:szCs w:val="24"/>
        </w:rPr>
        <w:t xml:space="preserve">jomā daudzas atbalstāmās personas līdz šim nebija sadarbojušās ar </w:t>
      </w:r>
      <w:r w:rsidR="00AD70BF" w:rsidRPr="00C97982">
        <w:rPr>
          <w:rFonts w:ascii="Times New Roman" w:eastAsia="Times New Roman" w:hAnsi="Times New Roman" w:cs="Times New Roman"/>
          <w:sz w:val="24"/>
          <w:szCs w:val="24"/>
        </w:rPr>
        <w:t xml:space="preserve">pašvaldības </w:t>
      </w:r>
      <w:r w:rsidRPr="00C97982">
        <w:rPr>
          <w:rFonts w:ascii="Times New Roman" w:eastAsia="Times New Roman" w:hAnsi="Times New Roman" w:cs="Times New Roman"/>
          <w:sz w:val="24"/>
          <w:szCs w:val="24"/>
        </w:rPr>
        <w:t xml:space="preserve">sociālo dienestu, līdz ar to tām sociālo pakalpojumu nebija vispār vai to bija ļoti maz, lai gan personai pienācās vairāki. Sadarbības </w:t>
      </w:r>
      <w:r w:rsidRPr="00C97982">
        <w:rPr>
          <w:rFonts w:ascii="Times New Roman" w:eastAsia="Times New Roman" w:hAnsi="Times New Roman" w:cs="Times New Roman"/>
          <w:sz w:val="24"/>
          <w:szCs w:val="24"/>
        </w:rPr>
        <w:lastRenderedPageBreak/>
        <w:t xml:space="preserve">ar atbalsta personu rezultātā </w:t>
      </w:r>
      <w:r w:rsidRPr="00C97982">
        <w:rPr>
          <w:rFonts w:ascii="Times New Roman" w:eastAsia="Times New Roman" w:hAnsi="Times New Roman" w:cs="Times New Roman"/>
          <w:color w:val="000000"/>
          <w:sz w:val="24"/>
          <w:szCs w:val="24"/>
          <w:lang w:eastAsia="en-GB"/>
        </w:rPr>
        <w:t xml:space="preserve">37 personas sāka saņemt sabiedrībā balstītu sociālo pakalpojumu, bet 12 personas tika novērtētas </w:t>
      </w:r>
      <w:r w:rsidR="00E62067" w:rsidRPr="00C97982">
        <w:rPr>
          <w:rFonts w:ascii="Times New Roman" w:eastAsia="Times New Roman" w:hAnsi="Times New Roman" w:cs="Times New Roman"/>
          <w:color w:val="000000"/>
          <w:sz w:val="24"/>
          <w:szCs w:val="24"/>
          <w:lang w:eastAsia="en-GB"/>
        </w:rPr>
        <w:t>DI</w:t>
      </w:r>
      <w:r w:rsidRPr="00C97982">
        <w:rPr>
          <w:rFonts w:ascii="Times New Roman" w:eastAsia="Times New Roman" w:hAnsi="Times New Roman" w:cs="Times New Roman"/>
          <w:color w:val="000000"/>
          <w:sz w:val="24"/>
          <w:szCs w:val="24"/>
          <w:lang w:eastAsia="en-GB"/>
        </w:rPr>
        <w:t xml:space="preserve"> projekta ietvaros.</w:t>
      </w:r>
    </w:p>
    <w:p w14:paraId="076DEA39" w14:textId="77777777" w:rsidR="00BB02D3" w:rsidRPr="00C97982" w:rsidRDefault="00BB02D3" w:rsidP="00BB02D3">
      <w:pPr>
        <w:numPr>
          <w:ilvl w:val="0"/>
          <w:numId w:val="3"/>
        </w:numPr>
        <w:spacing w:line="240" w:lineRule="auto"/>
        <w:contextualSpacing/>
        <w:jc w:val="both"/>
        <w:rPr>
          <w:rFonts w:ascii="Times New Roman" w:eastAsia="Times New Roman" w:hAnsi="Times New Roman" w:cs="Times New Roman"/>
          <w:sz w:val="24"/>
          <w:szCs w:val="24"/>
        </w:rPr>
      </w:pPr>
      <w:r w:rsidRPr="00C97982">
        <w:rPr>
          <w:rFonts w:ascii="Times New Roman" w:eastAsia="Times New Roman" w:hAnsi="Times New Roman" w:cs="Times New Roman"/>
          <w:sz w:val="24"/>
          <w:szCs w:val="24"/>
        </w:rPr>
        <w:t xml:space="preserve">Vairākos gadījumos atbalstāmās personas nezināja par iespēju, vai nebija nokārtojušas formalitātes, lai saņemtu apgādnieka zaudējuma pensiju, sociālā nodrošinājuma vai mājokļa pabalstus pašvaldībā, kā arī maznodrošinātās vai trūcīgās personas statusu.  Atbalsta personas pakalpojuma </w:t>
      </w:r>
      <w:proofErr w:type="spellStart"/>
      <w:r w:rsidRPr="00C97982">
        <w:rPr>
          <w:rFonts w:ascii="Times New Roman" w:eastAsia="Times New Roman" w:hAnsi="Times New Roman" w:cs="Times New Roman"/>
          <w:sz w:val="24"/>
          <w:szCs w:val="24"/>
        </w:rPr>
        <w:t>izmēģinājumprojekta</w:t>
      </w:r>
      <w:proofErr w:type="spellEnd"/>
      <w:r w:rsidRPr="00C97982">
        <w:rPr>
          <w:rFonts w:ascii="Times New Roman" w:eastAsia="Times New Roman" w:hAnsi="Times New Roman" w:cs="Times New Roman"/>
          <w:sz w:val="24"/>
          <w:szCs w:val="24"/>
        </w:rPr>
        <w:t xml:space="preserve"> laikā </w:t>
      </w:r>
      <w:r w:rsidRPr="00C97982">
        <w:rPr>
          <w:rFonts w:ascii="Times New Roman" w:eastAsia="Times New Roman" w:hAnsi="Times New Roman" w:cs="Times New Roman"/>
          <w:color w:val="000000"/>
          <w:sz w:val="24"/>
          <w:szCs w:val="24"/>
          <w:lang w:eastAsia="lv-LV"/>
        </w:rPr>
        <w:t>11 personas nokārtoja un sāka saņemt apgādnieka zaudējuma pensiju, 4 personas ieguva trūcīgās personas statusus, savukārt 1 persona ieguva maznodrošinātās personas statusu.</w:t>
      </w:r>
    </w:p>
    <w:p w14:paraId="1EBF33AC" w14:textId="77777777" w:rsidR="006D2BB4" w:rsidRPr="00C97982" w:rsidRDefault="003C2924" w:rsidP="006D2BB4">
      <w:pPr>
        <w:pStyle w:val="ListParagraph"/>
        <w:spacing w:line="240" w:lineRule="auto"/>
        <w:jc w:val="right"/>
        <w:rPr>
          <w:rFonts w:ascii="Times New Roman" w:eastAsia="Times New Roman" w:hAnsi="Times New Roman" w:cs="Times New Roman"/>
          <w:i/>
          <w:iCs/>
          <w:color w:val="000000"/>
          <w:sz w:val="24"/>
          <w:szCs w:val="24"/>
          <w:lang w:eastAsia="en-GB"/>
        </w:rPr>
      </w:pPr>
      <w:r w:rsidRPr="00C97982">
        <w:rPr>
          <w:rFonts w:ascii="Times New Roman" w:eastAsia="Times New Roman" w:hAnsi="Times New Roman" w:cs="Times New Roman"/>
          <w:i/>
          <w:iCs/>
          <w:color w:val="000000"/>
          <w:sz w:val="24"/>
          <w:szCs w:val="24"/>
          <w:lang w:eastAsia="en-GB"/>
        </w:rPr>
        <w:t>9</w:t>
      </w:r>
      <w:r w:rsidR="006D2BB4" w:rsidRPr="00C97982">
        <w:rPr>
          <w:rFonts w:ascii="Times New Roman" w:eastAsia="Times New Roman" w:hAnsi="Times New Roman" w:cs="Times New Roman"/>
          <w:i/>
          <w:iCs/>
          <w:color w:val="000000"/>
          <w:sz w:val="24"/>
          <w:szCs w:val="24"/>
          <w:lang w:eastAsia="en-GB"/>
        </w:rPr>
        <w:t>. attēls</w:t>
      </w:r>
    </w:p>
    <w:p w14:paraId="282E1258" w14:textId="77777777" w:rsidR="006E7F5D" w:rsidRPr="00DF1C2D" w:rsidRDefault="006D2BB4" w:rsidP="006D2BB4">
      <w:pPr>
        <w:spacing w:line="240" w:lineRule="auto"/>
        <w:jc w:val="center"/>
        <w:rPr>
          <w:rFonts w:ascii="Times New Roman" w:eastAsia="Times New Roman" w:hAnsi="Times New Roman" w:cs="Times New Roman"/>
          <w:i/>
          <w:iCs/>
          <w:sz w:val="24"/>
          <w:szCs w:val="24"/>
        </w:rPr>
      </w:pPr>
      <w:r w:rsidRPr="00DF1C2D">
        <w:rPr>
          <w:rFonts w:ascii="Times New Roman" w:hAnsi="Times New Roman" w:cs="Times New Roman"/>
          <w:noProof/>
        </w:rPr>
        <w:drawing>
          <wp:inline distT="0" distB="0" distL="0" distR="0" wp14:anchorId="5E700802" wp14:editId="0AF02C04">
            <wp:extent cx="3676650" cy="4641850"/>
            <wp:effectExtent l="0" t="0" r="0" b="6350"/>
            <wp:docPr id="95" name="Picture 95"/>
            <wp:cNvGraphicFramePr/>
            <a:graphic xmlns:a="http://schemas.openxmlformats.org/drawingml/2006/main">
              <a:graphicData uri="http://schemas.openxmlformats.org/drawingml/2006/picture">
                <pic:pic xmlns:pic="http://schemas.openxmlformats.org/drawingml/2006/picture">
                  <pic:nvPicPr>
                    <pic:cNvPr id="95" name="Picture 95"/>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676650" cy="4641850"/>
                    </a:xfrm>
                    <a:prstGeom prst="rect">
                      <a:avLst/>
                    </a:prstGeom>
                    <a:noFill/>
                    <a:ln>
                      <a:noFill/>
                    </a:ln>
                  </pic:spPr>
                </pic:pic>
              </a:graphicData>
            </a:graphic>
          </wp:inline>
        </w:drawing>
      </w:r>
    </w:p>
    <w:p w14:paraId="20EDBE1D" w14:textId="77777777" w:rsidR="0039497D" w:rsidRPr="00DF1C2D" w:rsidRDefault="0039497D" w:rsidP="0039497D">
      <w:pPr>
        <w:jc w:val="both"/>
        <w:rPr>
          <w:rFonts w:ascii="Times New Roman" w:eastAsia="Times New Roman" w:hAnsi="Times New Roman" w:cs="Times New Roman"/>
          <w:i/>
          <w:sz w:val="20"/>
          <w:szCs w:val="20"/>
        </w:rPr>
      </w:pPr>
      <w:r w:rsidRPr="00DF1C2D">
        <w:rPr>
          <w:rFonts w:ascii="Times New Roman" w:eastAsia="Times New Roman" w:hAnsi="Times New Roman" w:cs="Times New Roman"/>
          <w:i/>
          <w:sz w:val="20"/>
          <w:szCs w:val="20"/>
        </w:rPr>
        <w:t xml:space="preserve">Avots: Gala ziņojums “Atbalsta personas pakalpojuma </w:t>
      </w:r>
      <w:proofErr w:type="spellStart"/>
      <w:r w:rsidRPr="00DF1C2D">
        <w:rPr>
          <w:rFonts w:ascii="Times New Roman" w:eastAsia="Times New Roman" w:hAnsi="Times New Roman" w:cs="Times New Roman"/>
          <w:i/>
          <w:sz w:val="20"/>
          <w:szCs w:val="20"/>
        </w:rPr>
        <w:t>izmēģinājumprojekta</w:t>
      </w:r>
      <w:proofErr w:type="spellEnd"/>
      <w:r w:rsidRPr="00DF1C2D">
        <w:rPr>
          <w:rFonts w:ascii="Times New Roman" w:eastAsia="Times New Roman" w:hAnsi="Times New Roman" w:cs="Times New Roman"/>
          <w:i/>
          <w:sz w:val="20"/>
          <w:szCs w:val="20"/>
        </w:rPr>
        <w:t xml:space="preserve"> rezultātu </w:t>
      </w:r>
      <w:proofErr w:type="spellStart"/>
      <w:r w:rsidRPr="00DF1C2D">
        <w:rPr>
          <w:rFonts w:ascii="Times New Roman" w:eastAsia="Times New Roman" w:hAnsi="Times New Roman" w:cs="Times New Roman"/>
          <w:i/>
          <w:sz w:val="20"/>
          <w:szCs w:val="20"/>
        </w:rPr>
        <w:t>izvērtējums</w:t>
      </w:r>
      <w:proofErr w:type="spellEnd"/>
      <w:r w:rsidRPr="00DF1C2D">
        <w:rPr>
          <w:rFonts w:ascii="Times New Roman" w:eastAsia="Times New Roman" w:hAnsi="Times New Roman" w:cs="Times New Roman"/>
          <w:i/>
          <w:sz w:val="20"/>
          <w:szCs w:val="20"/>
        </w:rPr>
        <w:t xml:space="preserve">” </w:t>
      </w:r>
      <w:r w:rsidRPr="00DF1C2D">
        <w:rPr>
          <w:rStyle w:val="FootnoteReference"/>
          <w:rFonts w:ascii="Times New Roman" w:eastAsia="Times New Roman" w:hAnsi="Times New Roman" w:cs="Times New Roman"/>
          <w:i/>
          <w:sz w:val="20"/>
          <w:szCs w:val="20"/>
        </w:rPr>
        <w:footnoteReference w:id="34"/>
      </w:r>
    </w:p>
    <w:p w14:paraId="254A2B7C" w14:textId="77777777" w:rsidR="00AD70BF" w:rsidRPr="009F32E9" w:rsidRDefault="00AD70BF" w:rsidP="00BB02D3">
      <w:pPr>
        <w:spacing w:line="240" w:lineRule="auto"/>
        <w:jc w:val="both"/>
        <w:rPr>
          <w:rFonts w:ascii="Times New Roman" w:eastAsia="Times New Roman" w:hAnsi="Times New Roman" w:cs="Times New Roman"/>
          <w:i/>
          <w:iCs/>
          <w:sz w:val="24"/>
          <w:szCs w:val="24"/>
        </w:rPr>
      </w:pPr>
    </w:p>
    <w:p w14:paraId="0A82910A" w14:textId="2A1C9343" w:rsidR="00BB02D3" w:rsidRPr="00C97982" w:rsidRDefault="00BB02D3" w:rsidP="00BB02D3">
      <w:pPr>
        <w:spacing w:line="240" w:lineRule="auto"/>
        <w:jc w:val="both"/>
        <w:rPr>
          <w:rFonts w:ascii="Times New Roman" w:eastAsia="Times New Roman" w:hAnsi="Times New Roman" w:cs="Times New Roman"/>
          <w:i/>
          <w:iCs/>
          <w:sz w:val="24"/>
          <w:szCs w:val="24"/>
        </w:rPr>
      </w:pPr>
      <w:r w:rsidRPr="00C97982">
        <w:rPr>
          <w:rFonts w:ascii="Times New Roman" w:eastAsia="Times New Roman" w:hAnsi="Times New Roman" w:cs="Times New Roman"/>
          <w:i/>
          <w:iCs/>
          <w:sz w:val="24"/>
          <w:szCs w:val="24"/>
        </w:rPr>
        <w:t>Atbalsta loka veidošana:</w:t>
      </w:r>
    </w:p>
    <w:p w14:paraId="4E02E2A8" w14:textId="77777777" w:rsidR="00BB02D3" w:rsidRPr="00C97982" w:rsidRDefault="00BB02D3" w:rsidP="00BB02D3">
      <w:pPr>
        <w:numPr>
          <w:ilvl w:val="0"/>
          <w:numId w:val="3"/>
        </w:numPr>
        <w:spacing w:line="240" w:lineRule="auto"/>
        <w:contextualSpacing/>
        <w:jc w:val="both"/>
        <w:rPr>
          <w:rFonts w:ascii="Times New Roman" w:eastAsia="Times New Roman" w:hAnsi="Times New Roman" w:cs="Times New Roman"/>
          <w:sz w:val="24"/>
          <w:szCs w:val="24"/>
        </w:rPr>
      </w:pPr>
      <w:r w:rsidRPr="00C97982">
        <w:rPr>
          <w:rFonts w:ascii="Times New Roman" w:eastAsia="Times New Roman" w:hAnsi="Times New Roman" w:cs="Times New Roman"/>
          <w:color w:val="000000"/>
          <w:sz w:val="24"/>
          <w:szCs w:val="24"/>
          <w:lang w:eastAsia="en-GB"/>
        </w:rPr>
        <w:t>Lai arī atbalsta loks ir viens no svarīgākajiem resursiem personām ar GRT, l</w:t>
      </w:r>
      <w:r w:rsidRPr="00C97982">
        <w:rPr>
          <w:rFonts w:ascii="Times New Roman" w:eastAsia="Times New Roman" w:hAnsi="Times New Roman" w:cs="Times New Roman"/>
          <w:sz w:val="24"/>
          <w:szCs w:val="24"/>
        </w:rPr>
        <w:t xml:space="preserve">iela daļa atbalstāmo personu dzīvoja ļoti noslēgti un viņu draugu un paziņu loku veidoja pārsvarā cilvēki ar invaliditāti. Tāpat daudziem no viņiem bija problēmas ar uzticēšanos, t.sk., saviem ģimenes locekļiem, un apgrūtinātas prasmes saziņā ar citiem cilvēkiem, bet daļa atbalstāmo personu baidījās iziet </w:t>
      </w:r>
      <w:r w:rsidRPr="00C97982">
        <w:rPr>
          <w:rFonts w:ascii="Times New Roman" w:eastAsia="Times New Roman" w:hAnsi="Times New Roman" w:cs="Times New Roman"/>
          <w:sz w:val="24"/>
          <w:szCs w:val="24"/>
        </w:rPr>
        <w:lastRenderedPageBreak/>
        <w:t xml:space="preserve">ārpus savas mājas. Atbalsta personas pakalpojuma rezultātā 37 personas iepazina daudz jaunus cilvēkus, </w:t>
      </w:r>
      <w:r w:rsidRPr="00C97982">
        <w:rPr>
          <w:rFonts w:ascii="Times New Roman" w:eastAsia="Times New Roman" w:hAnsi="Times New Roman" w:cs="Times New Roman"/>
          <w:color w:val="000000"/>
          <w:sz w:val="24"/>
          <w:szCs w:val="24"/>
          <w:lang w:eastAsia="en-GB"/>
        </w:rPr>
        <w:t>26 personas atrada hobijus, aktivitātes radošumam un pašizpausmei, 10 personas atjaunoja vai uzlaboja attiecības ar ģimeni, 6 personas atrada partneri (2 no tām apprecējās), savukārt 3 personas satika savus radiniekus, ar kuriem bija zaudēts kontakts.</w:t>
      </w:r>
      <w:r w:rsidRPr="00C97982">
        <w:rPr>
          <w:rFonts w:ascii="Times New Roman" w:eastAsia="Times New Roman" w:hAnsi="Times New Roman" w:cs="Times New Roman"/>
          <w:sz w:val="24"/>
          <w:szCs w:val="24"/>
        </w:rPr>
        <w:t xml:space="preserve"> </w:t>
      </w:r>
    </w:p>
    <w:p w14:paraId="5FBE1F72" w14:textId="77777777" w:rsidR="009C3CE9" w:rsidRPr="00C97982" w:rsidRDefault="003C2924" w:rsidP="009C3CE9">
      <w:pPr>
        <w:pStyle w:val="ListParagraph"/>
        <w:spacing w:after="0" w:line="240" w:lineRule="auto"/>
        <w:jc w:val="right"/>
        <w:rPr>
          <w:rFonts w:ascii="Times New Roman" w:eastAsia="Times New Roman" w:hAnsi="Times New Roman" w:cs="Times New Roman"/>
          <w:i/>
          <w:iCs/>
          <w:color w:val="000000"/>
          <w:sz w:val="24"/>
          <w:szCs w:val="24"/>
          <w:lang w:eastAsia="en-GB"/>
        </w:rPr>
      </w:pPr>
      <w:r w:rsidRPr="00C97982">
        <w:rPr>
          <w:rFonts w:ascii="Times New Roman" w:eastAsia="Times New Roman" w:hAnsi="Times New Roman" w:cs="Times New Roman"/>
          <w:i/>
          <w:iCs/>
          <w:color w:val="000000"/>
          <w:sz w:val="24"/>
          <w:szCs w:val="24"/>
          <w:lang w:eastAsia="en-GB"/>
        </w:rPr>
        <w:t>10</w:t>
      </w:r>
      <w:r w:rsidR="009C3CE9" w:rsidRPr="00C97982">
        <w:rPr>
          <w:rFonts w:ascii="Times New Roman" w:eastAsia="Times New Roman" w:hAnsi="Times New Roman" w:cs="Times New Roman"/>
          <w:i/>
          <w:iCs/>
          <w:color w:val="000000"/>
          <w:sz w:val="24"/>
          <w:szCs w:val="24"/>
          <w:lang w:eastAsia="en-GB"/>
        </w:rPr>
        <w:t>. attēls</w:t>
      </w:r>
    </w:p>
    <w:p w14:paraId="1BC93F25" w14:textId="77777777" w:rsidR="00DF1120" w:rsidRPr="00DF1C2D" w:rsidRDefault="00853A80" w:rsidP="00853A80">
      <w:pPr>
        <w:spacing w:before="240" w:after="0" w:line="240" w:lineRule="auto"/>
        <w:jc w:val="center"/>
        <w:rPr>
          <w:rFonts w:ascii="Times New Roman" w:eastAsia="Times New Roman" w:hAnsi="Times New Roman" w:cs="Times New Roman"/>
          <w:sz w:val="24"/>
        </w:rPr>
      </w:pPr>
      <w:r w:rsidRPr="00DF1C2D">
        <w:rPr>
          <w:rFonts w:ascii="Times New Roman" w:hAnsi="Times New Roman" w:cs="Times New Roman"/>
          <w:noProof/>
        </w:rPr>
        <w:drawing>
          <wp:inline distT="0" distB="0" distL="0" distR="0" wp14:anchorId="3AD54F86" wp14:editId="245898C1">
            <wp:extent cx="3371215" cy="4902200"/>
            <wp:effectExtent l="19050" t="19050" r="635" b="0"/>
            <wp:docPr id="11"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rotWithShape="1">
                    <a:blip r:embed="rId18" cstate="print">
                      <a:extLst>
                        <a:ext uri="{28A0092B-C50C-407E-A947-70E740481C1C}">
                          <a14:useLocalDpi xmlns:a14="http://schemas.microsoft.com/office/drawing/2010/main" val="0"/>
                        </a:ext>
                      </a:extLst>
                    </a:blip>
                    <a:srcRect b="4399"/>
                    <a:stretch/>
                  </pic:blipFill>
                  <pic:spPr bwMode="auto">
                    <a:xfrm>
                      <a:off x="0" y="0"/>
                      <a:ext cx="3371215" cy="4902200"/>
                    </a:xfrm>
                    <a:prstGeom prst="rect">
                      <a:avLst/>
                    </a:prstGeom>
                    <a:noFill/>
                    <a:ln>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extLst>
                      <a:ext uri="{53640926-AAD7-44D8-BBD7-CCE9431645EC}">
                        <a14:shadowObscured xmlns:a14="http://schemas.microsoft.com/office/drawing/2010/main"/>
                      </a:ext>
                    </a:extLst>
                  </pic:spPr>
                </pic:pic>
              </a:graphicData>
            </a:graphic>
          </wp:inline>
        </w:drawing>
      </w:r>
    </w:p>
    <w:p w14:paraId="3198D124" w14:textId="77777777" w:rsidR="00AD70BF" w:rsidRPr="009F32E9" w:rsidRDefault="00AD70BF" w:rsidP="005B52D6">
      <w:pPr>
        <w:spacing w:before="240" w:after="0" w:line="240" w:lineRule="auto"/>
        <w:jc w:val="both"/>
        <w:rPr>
          <w:rFonts w:ascii="Times New Roman" w:eastAsia="Times New Roman" w:hAnsi="Times New Roman" w:cs="Times New Roman"/>
          <w:sz w:val="24"/>
        </w:rPr>
      </w:pPr>
    </w:p>
    <w:p w14:paraId="2910079D" w14:textId="77777777" w:rsidR="0039497D" w:rsidRPr="00DF1C2D" w:rsidRDefault="0039497D" w:rsidP="0039497D">
      <w:pPr>
        <w:jc w:val="both"/>
        <w:rPr>
          <w:rFonts w:ascii="Times New Roman" w:eastAsia="Times New Roman" w:hAnsi="Times New Roman" w:cs="Times New Roman"/>
          <w:i/>
          <w:sz w:val="20"/>
          <w:szCs w:val="20"/>
        </w:rPr>
      </w:pPr>
      <w:r w:rsidRPr="00C97982">
        <w:rPr>
          <w:rFonts w:ascii="Times New Roman" w:eastAsia="Times New Roman" w:hAnsi="Times New Roman" w:cs="Times New Roman"/>
          <w:i/>
          <w:sz w:val="20"/>
          <w:szCs w:val="20"/>
        </w:rPr>
        <w:t xml:space="preserve">Avots: Gala ziņojums “Atbalsta personas pakalpojuma </w:t>
      </w:r>
      <w:proofErr w:type="spellStart"/>
      <w:r w:rsidRPr="00C97982">
        <w:rPr>
          <w:rFonts w:ascii="Times New Roman" w:eastAsia="Times New Roman" w:hAnsi="Times New Roman" w:cs="Times New Roman"/>
          <w:i/>
          <w:sz w:val="20"/>
          <w:szCs w:val="20"/>
        </w:rPr>
        <w:t>izmēģinājumprojekta</w:t>
      </w:r>
      <w:proofErr w:type="spellEnd"/>
      <w:r w:rsidRPr="00C97982">
        <w:rPr>
          <w:rFonts w:ascii="Times New Roman" w:eastAsia="Times New Roman" w:hAnsi="Times New Roman" w:cs="Times New Roman"/>
          <w:i/>
          <w:sz w:val="20"/>
          <w:szCs w:val="20"/>
        </w:rPr>
        <w:t xml:space="preserve"> rezultātu </w:t>
      </w:r>
      <w:proofErr w:type="spellStart"/>
      <w:r w:rsidRPr="00C97982">
        <w:rPr>
          <w:rFonts w:ascii="Times New Roman" w:eastAsia="Times New Roman" w:hAnsi="Times New Roman" w:cs="Times New Roman"/>
          <w:i/>
          <w:sz w:val="20"/>
          <w:szCs w:val="20"/>
        </w:rPr>
        <w:t>izvērtējums</w:t>
      </w:r>
      <w:proofErr w:type="spellEnd"/>
      <w:r w:rsidRPr="00C97982">
        <w:rPr>
          <w:rFonts w:ascii="Times New Roman" w:eastAsia="Times New Roman" w:hAnsi="Times New Roman" w:cs="Times New Roman"/>
          <w:i/>
          <w:sz w:val="20"/>
          <w:szCs w:val="20"/>
        </w:rPr>
        <w:t xml:space="preserve">” </w:t>
      </w:r>
      <w:r w:rsidRPr="00DF1C2D">
        <w:rPr>
          <w:rStyle w:val="FootnoteReference"/>
          <w:rFonts w:ascii="Times New Roman" w:eastAsia="Times New Roman" w:hAnsi="Times New Roman" w:cs="Times New Roman"/>
          <w:i/>
          <w:sz w:val="20"/>
          <w:szCs w:val="20"/>
        </w:rPr>
        <w:footnoteReference w:id="35"/>
      </w:r>
    </w:p>
    <w:p w14:paraId="7FD177AB" w14:textId="77777777" w:rsidR="00AD70BF" w:rsidRPr="009F32E9" w:rsidRDefault="00AD70BF" w:rsidP="005B52D6">
      <w:pPr>
        <w:spacing w:before="240" w:after="0" w:line="240" w:lineRule="auto"/>
        <w:jc w:val="both"/>
        <w:rPr>
          <w:rFonts w:ascii="Times New Roman" w:eastAsia="Times New Roman" w:hAnsi="Times New Roman" w:cs="Times New Roman"/>
          <w:sz w:val="24"/>
        </w:rPr>
      </w:pPr>
    </w:p>
    <w:p w14:paraId="1288230B" w14:textId="7AADFD0B" w:rsidR="00BB02D3" w:rsidRPr="00C97982" w:rsidRDefault="003E19AA" w:rsidP="005B52D6">
      <w:pPr>
        <w:spacing w:before="240" w:after="0" w:line="240" w:lineRule="auto"/>
        <w:jc w:val="both"/>
        <w:rPr>
          <w:rFonts w:ascii="Times New Roman" w:eastAsia="Times New Roman" w:hAnsi="Times New Roman" w:cs="Times New Roman"/>
          <w:sz w:val="24"/>
          <w:szCs w:val="24"/>
          <w:shd w:val="clear" w:color="auto" w:fill="FFFFFF"/>
        </w:rPr>
      </w:pPr>
      <w:proofErr w:type="spellStart"/>
      <w:r w:rsidRPr="00C97982">
        <w:rPr>
          <w:rFonts w:ascii="Times New Roman" w:eastAsia="Times New Roman" w:hAnsi="Times New Roman" w:cs="Times New Roman"/>
          <w:sz w:val="24"/>
        </w:rPr>
        <w:t>Izmēģinājumprojekts</w:t>
      </w:r>
      <w:proofErr w:type="spellEnd"/>
      <w:r w:rsidRPr="00C97982">
        <w:rPr>
          <w:rFonts w:ascii="Times New Roman" w:eastAsia="Times New Roman" w:hAnsi="Times New Roman" w:cs="Times New Roman"/>
          <w:sz w:val="24"/>
        </w:rPr>
        <w:t xml:space="preserve"> pierādīja, ka a</w:t>
      </w:r>
      <w:r w:rsidR="00BB02D3" w:rsidRPr="00C97982">
        <w:rPr>
          <w:rFonts w:ascii="Times New Roman" w:eastAsia="Times New Roman" w:hAnsi="Times New Roman" w:cs="Times New Roman"/>
          <w:sz w:val="24"/>
        </w:rPr>
        <w:t xml:space="preserve">tbalsta personas lēmumu pieņemšanā pakalpojums </w:t>
      </w:r>
      <w:r w:rsidRPr="00C97982">
        <w:rPr>
          <w:rFonts w:ascii="Times New Roman" w:eastAsia="Times New Roman" w:hAnsi="Times New Roman" w:cs="Times New Roman"/>
          <w:sz w:val="24"/>
        </w:rPr>
        <w:t>ir</w:t>
      </w:r>
      <w:r w:rsidR="00BB02D3" w:rsidRPr="00C97982">
        <w:rPr>
          <w:rFonts w:ascii="Times New Roman" w:eastAsia="Times New Roman" w:hAnsi="Times New Roman" w:cs="Times New Roman"/>
          <w:sz w:val="24"/>
        </w:rPr>
        <w:t xml:space="preserve"> efektīvs atbalsta mehānisms sabiedrībā dzīvojošām personām ar GRT, ņemot vērā, ka tas ir veidots atbilstoši cilvēktiesību principiem. </w:t>
      </w:r>
      <w:r w:rsidR="005B52D6" w:rsidRPr="00C97982">
        <w:rPr>
          <w:rFonts w:ascii="Times New Roman" w:eastAsia="Times New Roman" w:hAnsi="Times New Roman" w:cs="Times New Roman"/>
          <w:sz w:val="24"/>
        </w:rPr>
        <w:t xml:space="preserve">Vienlaikus, lai </w:t>
      </w:r>
      <w:r w:rsidR="00BB02D3" w:rsidRPr="00C97982">
        <w:rPr>
          <w:rFonts w:ascii="Times New Roman" w:eastAsia="Times New Roman" w:hAnsi="Times New Roman" w:cs="Times New Roman"/>
          <w:sz w:val="24"/>
          <w:szCs w:val="24"/>
          <w:shd w:val="clear" w:color="auto" w:fill="FFFFFF"/>
        </w:rPr>
        <w:t>nodrošinātu atbalsta personas lēmumu pieņemšanā pakalpojuma sniegšanā iesaistīto institūciju sadarbību, kā arī savlaicīgas informācijas sniegšanu un apriti, tādējādi sekmējot </w:t>
      </w:r>
      <w:r w:rsidR="00BB02D3" w:rsidRPr="00C97982">
        <w:rPr>
          <w:rFonts w:ascii="Times New Roman" w:eastAsia="Times New Roman" w:hAnsi="Times New Roman" w:cs="Times New Roman"/>
          <w:iCs/>
          <w:sz w:val="24"/>
          <w:szCs w:val="24"/>
          <w:shd w:val="clear" w:color="auto" w:fill="FFFFFF"/>
        </w:rPr>
        <w:t>sabiedrības</w:t>
      </w:r>
      <w:r w:rsidR="00BB02D3" w:rsidRPr="00C97982">
        <w:rPr>
          <w:rFonts w:ascii="Times New Roman" w:eastAsia="Times New Roman" w:hAnsi="Times New Roman" w:cs="Times New Roman"/>
          <w:i/>
          <w:iCs/>
          <w:sz w:val="24"/>
          <w:szCs w:val="24"/>
          <w:shd w:val="clear" w:color="auto" w:fill="FFFFFF"/>
        </w:rPr>
        <w:t> </w:t>
      </w:r>
      <w:r w:rsidR="00BB02D3" w:rsidRPr="00C97982">
        <w:rPr>
          <w:rFonts w:ascii="Times New Roman" w:eastAsia="Times New Roman" w:hAnsi="Times New Roman" w:cs="Times New Roman"/>
          <w:sz w:val="24"/>
          <w:szCs w:val="24"/>
          <w:shd w:val="clear" w:color="auto" w:fill="FFFFFF"/>
        </w:rPr>
        <w:t xml:space="preserve">informētību un izpratnes veidošanos, kā arī lai veicinātu šī </w:t>
      </w:r>
      <w:r w:rsidR="00BB02D3" w:rsidRPr="00C97982">
        <w:rPr>
          <w:rFonts w:ascii="Times New Roman" w:eastAsia="Times New Roman" w:hAnsi="Times New Roman" w:cs="Times New Roman"/>
          <w:sz w:val="24"/>
          <w:szCs w:val="24"/>
          <w:shd w:val="clear" w:color="auto" w:fill="FFFFFF"/>
        </w:rPr>
        <w:lastRenderedPageBreak/>
        <w:t xml:space="preserve">pakalpojuma mērķa grupas – personu ar GRT – aktīvu iesaistīšanos pakalpojuma saņemšanā, </w:t>
      </w:r>
      <w:r w:rsidR="005B52D6" w:rsidRPr="00C97982">
        <w:rPr>
          <w:rFonts w:ascii="Times New Roman" w:eastAsia="Times New Roman" w:hAnsi="Times New Roman" w:cs="Times New Roman"/>
          <w:sz w:val="24"/>
          <w:szCs w:val="24"/>
          <w:shd w:val="clear" w:color="auto" w:fill="FFFFFF"/>
        </w:rPr>
        <w:t xml:space="preserve">būtiski svarīgs ir sabiedrības informēšanas un komunikācijas plāns. </w:t>
      </w:r>
    </w:p>
    <w:p w14:paraId="0BB5241B" w14:textId="77777777" w:rsidR="00BB02D3" w:rsidRPr="00C97982" w:rsidRDefault="00BB02D3" w:rsidP="00E5201F">
      <w:pPr>
        <w:spacing w:after="0" w:line="240" w:lineRule="auto"/>
        <w:jc w:val="both"/>
        <w:rPr>
          <w:rFonts w:ascii="Times New Roman" w:eastAsia="Times New Roman" w:hAnsi="Times New Roman" w:cs="Times New Roman"/>
          <w:color w:val="000000"/>
          <w:sz w:val="32"/>
          <w:szCs w:val="32"/>
          <w:lang w:eastAsia="en-GB"/>
        </w:rPr>
      </w:pPr>
    </w:p>
    <w:p w14:paraId="3F36E1BF" w14:textId="77777777" w:rsidR="006B6CD2" w:rsidRPr="00C97982" w:rsidRDefault="006B6CD2" w:rsidP="006B0D20">
      <w:pPr>
        <w:spacing w:line="240" w:lineRule="auto"/>
        <w:jc w:val="both"/>
        <w:rPr>
          <w:rFonts w:ascii="Times New Roman" w:eastAsia="Times New Roman" w:hAnsi="Times New Roman" w:cs="Times New Roman"/>
          <w:i/>
          <w:iCs/>
          <w:sz w:val="24"/>
          <w:szCs w:val="24"/>
        </w:rPr>
      </w:pPr>
      <w:r w:rsidRPr="00C97982">
        <w:rPr>
          <w:rFonts w:ascii="Times New Roman" w:eastAsia="Times New Roman" w:hAnsi="Times New Roman" w:cs="Times New Roman"/>
          <w:i/>
          <w:iCs/>
          <w:sz w:val="24"/>
          <w:szCs w:val="24"/>
        </w:rPr>
        <w:t>Brīvprātīgais darbs pakalpojuma ietvaros: atbalsta personas no dabiskā atbalsta loka</w:t>
      </w:r>
    </w:p>
    <w:p w14:paraId="377F303B" w14:textId="1FC7C944" w:rsidR="006B6CD2" w:rsidRPr="00DF1C2D" w:rsidRDefault="00570745" w:rsidP="00250633">
      <w:pPr>
        <w:spacing w:line="240" w:lineRule="auto"/>
        <w:jc w:val="both"/>
        <w:rPr>
          <w:rFonts w:ascii="Times New Roman" w:hAnsi="Times New Roman" w:cs="Times New Roman"/>
          <w:sz w:val="24"/>
          <w:szCs w:val="24"/>
        </w:rPr>
      </w:pPr>
      <w:proofErr w:type="spellStart"/>
      <w:r w:rsidRPr="00C97982">
        <w:rPr>
          <w:rFonts w:ascii="Times New Roman" w:eastAsia="Times New Roman" w:hAnsi="Times New Roman" w:cs="Times New Roman"/>
          <w:sz w:val="24"/>
          <w:szCs w:val="24"/>
        </w:rPr>
        <w:t>Izmēģinājumprojekta</w:t>
      </w:r>
      <w:proofErr w:type="spellEnd"/>
      <w:r w:rsidRPr="00C97982">
        <w:rPr>
          <w:rFonts w:ascii="Times New Roman" w:eastAsia="Times New Roman" w:hAnsi="Times New Roman" w:cs="Times New Roman"/>
          <w:sz w:val="24"/>
          <w:szCs w:val="24"/>
        </w:rPr>
        <w:t xml:space="preserve"> ietvaros tika analizēta iespēja </w:t>
      </w:r>
      <w:r w:rsidR="00CC76BF" w:rsidRPr="00C97982">
        <w:rPr>
          <w:rFonts w:ascii="Times New Roman" w:eastAsia="Times New Roman" w:hAnsi="Times New Roman" w:cs="Times New Roman"/>
          <w:sz w:val="24"/>
          <w:szCs w:val="24"/>
        </w:rPr>
        <w:t xml:space="preserve">APLP pakalpojuma ietvaros </w:t>
      </w:r>
      <w:r w:rsidRPr="00C97982">
        <w:rPr>
          <w:rFonts w:ascii="Times New Roman" w:eastAsia="Times New Roman" w:hAnsi="Times New Roman" w:cs="Times New Roman"/>
          <w:sz w:val="24"/>
          <w:szCs w:val="24"/>
        </w:rPr>
        <w:t xml:space="preserve">paredzēt </w:t>
      </w:r>
      <w:r w:rsidR="006044FA" w:rsidRPr="00C97982">
        <w:rPr>
          <w:rFonts w:ascii="Times New Roman" w:eastAsia="Times New Roman" w:hAnsi="Times New Roman" w:cs="Times New Roman"/>
          <w:sz w:val="24"/>
          <w:szCs w:val="24"/>
        </w:rPr>
        <w:t xml:space="preserve">arī </w:t>
      </w:r>
      <w:r w:rsidRPr="00C97982">
        <w:rPr>
          <w:rFonts w:ascii="Times New Roman" w:eastAsia="Times New Roman" w:hAnsi="Times New Roman" w:cs="Times New Roman"/>
          <w:sz w:val="24"/>
          <w:szCs w:val="24"/>
        </w:rPr>
        <w:t xml:space="preserve">brīvprātīgo darbu, proti, kad atbalstu lēmumu pieņemšanā sniegtu personas no tās dabiskā atbalsta loka. </w:t>
      </w:r>
      <w:r w:rsidR="006044FA" w:rsidRPr="00C97982">
        <w:rPr>
          <w:rFonts w:ascii="Times New Roman" w:eastAsia="Times New Roman" w:hAnsi="Times New Roman" w:cs="Times New Roman"/>
          <w:sz w:val="24"/>
          <w:szCs w:val="24"/>
        </w:rPr>
        <w:t>T</w:t>
      </w:r>
      <w:r w:rsidRPr="00C97982">
        <w:rPr>
          <w:rFonts w:ascii="Times New Roman" w:eastAsia="Times New Roman" w:hAnsi="Times New Roman" w:cs="Times New Roman"/>
          <w:sz w:val="24"/>
          <w:szCs w:val="24"/>
        </w:rPr>
        <w:t>ika secināts, ka, ņ</w:t>
      </w:r>
      <w:r w:rsidR="006B6CD2" w:rsidRPr="00C97982">
        <w:rPr>
          <w:rFonts w:ascii="Times New Roman" w:eastAsia="Times New Roman" w:hAnsi="Times New Roman" w:cs="Times New Roman"/>
          <w:sz w:val="24"/>
          <w:szCs w:val="24"/>
        </w:rPr>
        <w:t>emot vērā citu valsti praksi</w:t>
      </w:r>
      <w:r w:rsidR="00AD70BF" w:rsidRPr="00C97982">
        <w:rPr>
          <w:rFonts w:ascii="Times New Roman" w:eastAsia="Times New Roman" w:hAnsi="Times New Roman" w:cs="Times New Roman"/>
          <w:sz w:val="24"/>
          <w:szCs w:val="24"/>
        </w:rPr>
        <w:t>,</w:t>
      </w:r>
      <w:r w:rsidR="006B6CD2" w:rsidRPr="00C97982">
        <w:rPr>
          <w:rFonts w:ascii="Times New Roman" w:eastAsia="Times New Roman" w:hAnsi="Times New Roman" w:cs="Times New Roman"/>
          <w:sz w:val="24"/>
          <w:szCs w:val="24"/>
        </w:rPr>
        <w:t xml:space="preserve"> kur atbalstu lēmumu pieņemšanā var sniegt arī personas no dabiskā atbalsta lo</w:t>
      </w:r>
      <w:r w:rsidR="006B6CD2" w:rsidRPr="00C97982">
        <w:rPr>
          <w:rFonts w:ascii="Times New Roman" w:hAnsi="Times New Roman" w:cs="Times New Roman"/>
          <w:sz w:val="24"/>
          <w:szCs w:val="24"/>
        </w:rPr>
        <w:t xml:space="preserve">ka, un iespējamos finansiālos ieguvumus no šāda modeļa, kā arī </w:t>
      </w:r>
      <w:proofErr w:type="spellStart"/>
      <w:r w:rsidR="006B6CD2" w:rsidRPr="00C97982">
        <w:rPr>
          <w:rFonts w:ascii="Times New Roman" w:hAnsi="Times New Roman" w:cs="Times New Roman"/>
          <w:sz w:val="24"/>
          <w:szCs w:val="24"/>
        </w:rPr>
        <w:t>izmēģinājumprojekta</w:t>
      </w:r>
      <w:proofErr w:type="spellEnd"/>
      <w:r w:rsidR="006B6CD2" w:rsidRPr="00C97982">
        <w:rPr>
          <w:rFonts w:ascii="Times New Roman" w:hAnsi="Times New Roman" w:cs="Times New Roman"/>
          <w:sz w:val="24"/>
          <w:szCs w:val="24"/>
        </w:rPr>
        <w:t xml:space="preserve"> rezultātus</w:t>
      </w:r>
      <w:r w:rsidR="006B6CD2" w:rsidRPr="00DF1C2D">
        <w:rPr>
          <w:rStyle w:val="FootnoteReference"/>
          <w:rFonts w:ascii="Times New Roman" w:hAnsi="Times New Roman" w:cs="Times New Roman"/>
          <w:sz w:val="24"/>
          <w:szCs w:val="24"/>
        </w:rPr>
        <w:footnoteReference w:id="36"/>
      </w:r>
      <w:r w:rsidR="006B6CD2" w:rsidRPr="00DF1C2D">
        <w:rPr>
          <w:rFonts w:ascii="Times New Roman" w:hAnsi="Times New Roman" w:cs="Times New Roman"/>
          <w:sz w:val="24"/>
          <w:szCs w:val="24"/>
        </w:rPr>
        <w:t>, ir svarīgi nodrošināt iespēju saņemt atbalstu lēmumu pieņemšanā arī no neprofesionālām atbalsta personām – dabiskā atbalsta loka. Tomēr arī šajā gadījumā atbalsta personai</w:t>
      </w:r>
      <w:r w:rsidR="006B6CD2" w:rsidRPr="009F32E9">
        <w:rPr>
          <w:rFonts w:ascii="Times New Roman" w:hAnsi="Times New Roman" w:cs="Times New Roman"/>
          <w:sz w:val="24"/>
          <w:szCs w:val="24"/>
        </w:rPr>
        <w:t>, kas pārstāv dabisko atbalsta loku, ir svarīgi izvirzīt konkrētas prasības, tādējādi samazinot iespējamos riskus.</w:t>
      </w:r>
      <w:r w:rsidR="00AD70BF" w:rsidRPr="00DF1C2D">
        <w:rPr>
          <w:rStyle w:val="FootnoteReference"/>
          <w:rFonts w:ascii="Times New Roman" w:hAnsi="Times New Roman" w:cs="Times New Roman"/>
          <w:sz w:val="24"/>
          <w:szCs w:val="24"/>
        </w:rPr>
        <w:footnoteReference w:id="37"/>
      </w:r>
    </w:p>
    <w:p w14:paraId="350F9ABB" w14:textId="4E810547" w:rsidR="006B6CD2" w:rsidRPr="00C97982" w:rsidRDefault="006B6CD2" w:rsidP="009701D2">
      <w:pPr>
        <w:spacing w:before="240" w:line="240" w:lineRule="auto"/>
        <w:jc w:val="both"/>
        <w:rPr>
          <w:rFonts w:ascii="Times New Roman" w:hAnsi="Times New Roman" w:cs="Times New Roman"/>
          <w:b/>
          <w:bCs/>
          <w:color w:val="000000"/>
          <w:sz w:val="24"/>
          <w:szCs w:val="24"/>
          <w:lang w:eastAsia="lv-LV"/>
        </w:rPr>
      </w:pPr>
      <w:r w:rsidRPr="009F32E9">
        <w:rPr>
          <w:rFonts w:ascii="Times New Roman" w:hAnsi="Times New Roman" w:cs="Times New Roman"/>
          <w:sz w:val="24"/>
          <w:szCs w:val="24"/>
        </w:rPr>
        <w:t xml:space="preserve">Lai to nodrošinātu, </w:t>
      </w:r>
      <w:r w:rsidR="00CC76BF" w:rsidRPr="00C97982">
        <w:rPr>
          <w:rFonts w:ascii="Times New Roman" w:hAnsi="Times New Roman" w:cs="Times New Roman"/>
          <w:sz w:val="24"/>
          <w:szCs w:val="24"/>
        </w:rPr>
        <w:t xml:space="preserve">tika izdarīts secinājums, ka </w:t>
      </w:r>
      <w:r w:rsidRPr="00C97982">
        <w:rPr>
          <w:rFonts w:ascii="Times New Roman" w:hAnsi="Times New Roman" w:cs="Times New Roman"/>
          <w:sz w:val="24"/>
          <w:szCs w:val="24"/>
        </w:rPr>
        <w:t>pakalpojuma sniedzēj</w:t>
      </w:r>
      <w:r w:rsidR="00CC76BF" w:rsidRPr="00C97982">
        <w:rPr>
          <w:rFonts w:ascii="Times New Roman" w:hAnsi="Times New Roman" w:cs="Times New Roman"/>
          <w:sz w:val="24"/>
          <w:szCs w:val="24"/>
        </w:rPr>
        <w:t xml:space="preserve">a </w:t>
      </w:r>
      <w:r w:rsidR="009701D2" w:rsidRPr="00C97982">
        <w:rPr>
          <w:rFonts w:ascii="Times New Roman" w:hAnsi="Times New Roman" w:cs="Times New Roman"/>
          <w:sz w:val="24"/>
          <w:szCs w:val="24"/>
        </w:rPr>
        <w:t xml:space="preserve">papildu </w:t>
      </w:r>
      <w:r w:rsidR="00CC76BF" w:rsidRPr="00C97982">
        <w:rPr>
          <w:rFonts w:ascii="Times New Roman" w:hAnsi="Times New Roman" w:cs="Times New Roman"/>
          <w:sz w:val="24"/>
          <w:szCs w:val="24"/>
        </w:rPr>
        <w:t>pienākums būtu</w:t>
      </w:r>
      <w:r w:rsidRPr="00C97982">
        <w:rPr>
          <w:rFonts w:ascii="Times New Roman" w:hAnsi="Times New Roman" w:cs="Times New Roman"/>
          <w:sz w:val="24"/>
          <w:szCs w:val="24"/>
        </w:rPr>
        <w:t xml:space="preserve"> organizē</w:t>
      </w:r>
      <w:r w:rsidR="00CC76BF" w:rsidRPr="00C97982">
        <w:rPr>
          <w:rFonts w:ascii="Times New Roman" w:hAnsi="Times New Roman" w:cs="Times New Roman"/>
          <w:sz w:val="24"/>
          <w:szCs w:val="24"/>
        </w:rPr>
        <w:t>t</w:t>
      </w:r>
      <w:r w:rsidRPr="00C97982">
        <w:rPr>
          <w:rFonts w:ascii="Times New Roman" w:hAnsi="Times New Roman" w:cs="Times New Roman"/>
          <w:sz w:val="24"/>
          <w:szCs w:val="24"/>
        </w:rPr>
        <w:t xml:space="preserve"> darbu ar brīvprātīgaj</w:t>
      </w:r>
      <w:r w:rsidR="00AD70BF" w:rsidRPr="00C97982">
        <w:rPr>
          <w:rFonts w:ascii="Times New Roman" w:hAnsi="Times New Roman" w:cs="Times New Roman"/>
          <w:sz w:val="24"/>
          <w:szCs w:val="24"/>
        </w:rPr>
        <w:t>ā darba veicējiem</w:t>
      </w:r>
      <w:r w:rsidRPr="00C97982">
        <w:rPr>
          <w:rFonts w:ascii="Times New Roman" w:hAnsi="Times New Roman" w:cs="Times New Roman"/>
          <w:sz w:val="24"/>
          <w:szCs w:val="24"/>
        </w:rPr>
        <w:t>, piedāvājot iespēju saņemt atbalstu no dabiskā atbalsta loka dalībnieka tām personām ar GRT, kuras labāk sadarbosies ar šādu brīvprātīgu atbalsta personu.</w:t>
      </w:r>
      <w:bookmarkStart w:id="20" w:name="_Hlk86791178"/>
      <w:r w:rsidR="009701D2" w:rsidRPr="00C97982">
        <w:rPr>
          <w:rFonts w:ascii="Times New Roman" w:hAnsi="Times New Roman" w:cs="Times New Roman"/>
          <w:sz w:val="24"/>
          <w:szCs w:val="24"/>
        </w:rPr>
        <w:t xml:space="preserve"> </w:t>
      </w:r>
      <w:r w:rsidRPr="00C97982">
        <w:rPr>
          <w:rFonts w:ascii="Times New Roman" w:hAnsi="Times New Roman" w:cs="Times New Roman"/>
          <w:sz w:val="24"/>
          <w:szCs w:val="24"/>
        </w:rPr>
        <w:t xml:space="preserve">Potenciālajai brīvprātīgajai atbalsta personai </w:t>
      </w:r>
      <w:r w:rsidR="009701D2" w:rsidRPr="00C97982">
        <w:rPr>
          <w:rFonts w:ascii="Times New Roman" w:hAnsi="Times New Roman" w:cs="Times New Roman"/>
          <w:sz w:val="24"/>
          <w:szCs w:val="24"/>
        </w:rPr>
        <w:t>būtu</w:t>
      </w:r>
      <w:r w:rsidRPr="00C97982">
        <w:rPr>
          <w:rFonts w:ascii="Times New Roman" w:hAnsi="Times New Roman" w:cs="Times New Roman"/>
          <w:sz w:val="24"/>
          <w:szCs w:val="24"/>
        </w:rPr>
        <w:t xml:space="preserve"> jāiziet apmācība, kuru nodrošinās pakalpojuma sniedzējs (pakalpojuma koordinators, pakalpojuma sociālais darbinieks) </w:t>
      </w:r>
      <w:r w:rsidRPr="00C97982">
        <w:rPr>
          <w:rFonts w:ascii="Times New Roman" w:eastAsia="SimSun" w:hAnsi="Times New Roman" w:cs="Times New Roman"/>
          <w:kern w:val="2"/>
          <w:sz w:val="24"/>
          <w:szCs w:val="24"/>
          <w:lang w:eastAsia="zh-CN" w:bidi="hi-IN"/>
        </w:rPr>
        <w:t>ne mazāk kā 70 akadēmisko stundu apjomā</w:t>
      </w:r>
      <w:r w:rsidRPr="00C97982">
        <w:rPr>
          <w:rFonts w:ascii="Times New Roman" w:hAnsi="Times New Roman" w:cs="Times New Roman"/>
          <w:sz w:val="24"/>
          <w:szCs w:val="24"/>
        </w:rPr>
        <w:t xml:space="preserve"> un kura ietver</w:t>
      </w:r>
      <w:r w:rsidR="009701D2" w:rsidRPr="00C97982">
        <w:rPr>
          <w:rFonts w:ascii="Times New Roman" w:hAnsi="Times New Roman" w:cs="Times New Roman"/>
          <w:sz w:val="24"/>
          <w:szCs w:val="24"/>
        </w:rPr>
        <w:t>tu</w:t>
      </w:r>
      <w:r w:rsidRPr="00C97982">
        <w:rPr>
          <w:rFonts w:ascii="Times New Roman" w:hAnsi="Times New Roman" w:cs="Times New Roman"/>
          <w:sz w:val="24"/>
          <w:szCs w:val="24"/>
        </w:rPr>
        <w:t xml:space="preserve"> vismaz šādas tēmas:</w:t>
      </w:r>
      <w:r w:rsidR="009701D2" w:rsidRPr="00C97982">
        <w:rPr>
          <w:rFonts w:ascii="Times New Roman" w:hAnsi="Times New Roman" w:cs="Times New Roman"/>
          <w:sz w:val="24"/>
          <w:szCs w:val="24"/>
        </w:rPr>
        <w:t xml:space="preserve"> </w:t>
      </w:r>
    </w:p>
    <w:p w14:paraId="0F429647" w14:textId="46B44AE3" w:rsidR="009701D2" w:rsidRPr="00C97982" w:rsidRDefault="00C01C0D" w:rsidP="009701D2">
      <w:pPr>
        <w:pStyle w:val="ListParagraph"/>
        <w:numPr>
          <w:ilvl w:val="0"/>
          <w:numId w:val="39"/>
        </w:numPr>
        <w:spacing w:after="0" w:line="240" w:lineRule="auto"/>
        <w:jc w:val="both"/>
        <w:textAlignment w:val="baseline"/>
        <w:rPr>
          <w:rFonts w:ascii="Times New Roman" w:hAnsi="Times New Roman" w:cs="Times New Roman"/>
          <w:i/>
          <w:iCs/>
          <w:color w:val="000000"/>
          <w:sz w:val="24"/>
          <w:szCs w:val="24"/>
          <w:lang w:eastAsia="lv-LV"/>
        </w:rPr>
      </w:pPr>
      <w:r w:rsidRPr="00C97982">
        <w:rPr>
          <w:rFonts w:ascii="Times New Roman" w:hAnsi="Times New Roman" w:cs="Times New Roman"/>
          <w:bCs/>
          <w:color w:val="000000"/>
          <w:sz w:val="24"/>
          <w:szCs w:val="24"/>
          <w:lang w:eastAsia="lv-LV"/>
        </w:rPr>
        <w:t>i</w:t>
      </w:r>
      <w:r w:rsidR="009701D2" w:rsidRPr="00C97982">
        <w:rPr>
          <w:rFonts w:ascii="Times New Roman" w:hAnsi="Times New Roman" w:cs="Times New Roman"/>
          <w:bCs/>
          <w:color w:val="000000"/>
          <w:sz w:val="24"/>
          <w:szCs w:val="24"/>
          <w:lang w:eastAsia="lv-LV"/>
        </w:rPr>
        <w:t>evads saskarsmē ar personām ar GRT</w:t>
      </w:r>
      <w:r w:rsidR="009701D2" w:rsidRPr="00C97982">
        <w:rPr>
          <w:rFonts w:ascii="Times New Roman" w:hAnsi="Times New Roman" w:cs="Times New Roman"/>
          <w:color w:val="000000"/>
          <w:sz w:val="24"/>
          <w:szCs w:val="24"/>
          <w:lang w:eastAsia="lv-LV"/>
        </w:rPr>
        <w:t xml:space="preserve"> (t.sk., intelektuālās attīstības traucējumu un psihisko saslimšanu raksturīgākās izpausmes; personu ar GRT uztveres īpatnības; komunikācijas un vieglās valodas pamatprincipi; sabiedrības attieksme un integrācija sabiedrībā, u.c.); </w:t>
      </w:r>
    </w:p>
    <w:p w14:paraId="088BEA8D" w14:textId="0DA9B4FE" w:rsidR="009701D2" w:rsidRPr="00C97982" w:rsidRDefault="00C01C0D" w:rsidP="009701D2">
      <w:pPr>
        <w:pStyle w:val="ListParagraph"/>
        <w:numPr>
          <w:ilvl w:val="0"/>
          <w:numId w:val="39"/>
        </w:numPr>
        <w:spacing w:after="0" w:line="240" w:lineRule="auto"/>
        <w:jc w:val="both"/>
        <w:textAlignment w:val="baseline"/>
        <w:rPr>
          <w:rFonts w:ascii="Times New Roman" w:hAnsi="Times New Roman" w:cs="Times New Roman"/>
          <w:i/>
          <w:iCs/>
          <w:color w:val="000000"/>
          <w:sz w:val="24"/>
          <w:szCs w:val="24"/>
          <w:lang w:eastAsia="lv-LV"/>
        </w:rPr>
      </w:pPr>
      <w:r w:rsidRPr="00C97982">
        <w:rPr>
          <w:rFonts w:ascii="Times New Roman" w:hAnsi="Times New Roman" w:cs="Times New Roman"/>
          <w:bCs/>
          <w:color w:val="000000"/>
          <w:sz w:val="24"/>
          <w:szCs w:val="24"/>
          <w:lang w:eastAsia="lv-LV"/>
        </w:rPr>
        <w:t>p</w:t>
      </w:r>
      <w:r w:rsidR="009701D2" w:rsidRPr="00C97982">
        <w:rPr>
          <w:rFonts w:ascii="Times New Roman" w:hAnsi="Times New Roman" w:cs="Times New Roman"/>
          <w:bCs/>
          <w:color w:val="000000"/>
          <w:sz w:val="24"/>
          <w:szCs w:val="24"/>
          <w:lang w:eastAsia="lv-LV"/>
        </w:rPr>
        <w:t>ersonu ar invaliditāti tiesības</w:t>
      </w:r>
      <w:r w:rsidR="009701D2" w:rsidRPr="00C97982">
        <w:rPr>
          <w:rFonts w:ascii="Times New Roman" w:hAnsi="Times New Roman" w:cs="Times New Roman"/>
          <w:color w:val="000000"/>
          <w:sz w:val="24"/>
          <w:szCs w:val="24"/>
          <w:lang w:eastAsia="lv-LV"/>
        </w:rPr>
        <w:t xml:space="preserve"> (t.sk., ANO Konvencija; rīcībspējas jēdziena paradigmas maiņa; aizgādnība un tās alternatīvas; tiesības uz individuālu atbalstu lēmumu pieņemšanā un rīcībspējas īstenošanā; dzīve sabiedrībā – ko tas nozīmē; vides, pakalpojumu un informācijas pieejamība personām ar GRT; vienlīdzīgu tiesību nodrošināšana; pašaizstāvība un tās līdzekļi; u.c.)</w:t>
      </w:r>
      <w:r w:rsidRPr="00C97982">
        <w:rPr>
          <w:rFonts w:ascii="Times New Roman" w:hAnsi="Times New Roman" w:cs="Times New Roman"/>
          <w:color w:val="000000"/>
          <w:sz w:val="24"/>
          <w:szCs w:val="24"/>
          <w:lang w:eastAsia="lv-LV"/>
        </w:rPr>
        <w:t>;</w:t>
      </w:r>
    </w:p>
    <w:p w14:paraId="7AB1E502" w14:textId="42913589" w:rsidR="009701D2" w:rsidRPr="00C97982" w:rsidRDefault="00C01C0D" w:rsidP="009701D2">
      <w:pPr>
        <w:pStyle w:val="ListParagraph"/>
        <w:numPr>
          <w:ilvl w:val="0"/>
          <w:numId w:val="39"/>
        </w:numPr>
        <w:spacing w:after="0" w:line="240" w:lineRule="auto"/>
        <w:jc w:val="both"/>
        <w:textAlignment w:val="baseline"/>
        <w:rPr>
          <w:rFonts w:ascii="Times New Roman" w:hAnsi="Times New Roman" w:cs="Times New Roman"/>
          <w:i/>
          <w:iCs/>
          <w:color w:val="000000"/>
          <w:sz w:val="24"/>
          <w:szCs w:val="24"/>
          <w:lang w:eastAsia="lv-LV"/>
        </w:rPr>
      </w:pPr>
      <w:r w:rsidRPr="00C97982">
        <w:rPr>
          <w:rFonts w:ascii="Times New Roman" w:hAnsi="Times New Roman" w:cs="Times New Roman"/>
          <w:bCs/>
          <w:color w:val="000000"/>
          <w:sz w:val="24"/>
          <w:szCs w:val="24"/>
          <w:lang w:eastAsia="lv-LV"/>
        </w:rPr>
        <w:t>u</w:t>
      </w:r>
      <w:r w:rsidR="009701D2" w:rsidRPr="00C97982">
        <w:rPr>
          <w:rFonts w:ascii="Times New Roman" w:hAnsi="Times New Roman" w:cs="Times New Roman"/>
          <w:bCs/>
          <w:color w:val="000000"/>
          <w:sz w:val="24"/>
          <w:szCs w:val="24"/>
          <w:lang w:eastAsia="lv-LV"/>
        </w:rPr>
        <w:t>z personu vērstās domāšanas un plānošanas metodes</w:t>
      </w:r>
      <w:r w:rsidR="009701D2" w:rsidRPr="00C97982">
        <w:rPr>
          <w:rFonts w:ascii="Times New Roman" w:hAnsi="Times New Roman" w:cs="Times New Roman"/>
          <w:color w:val="000000"/>
          <w:sz w:val="24"/>
          <w:szCs w:val="24"/>
          <w:lang w:eastAsia="lv-LV"/>
        </w:rPr>
        <w:t xml:space="preserve"> (t.sk., kas ir svarīgi cilvēkam/ kas ir svarīgi cilvēka interesēs; rīta rituāls; laba diena/ slikta diena; 2 minūšu treniņš; kas darbojas/ kas nedarbojas; piemērotas atbalsta personas atrašana; komunikācijas tabula; izziņas žurnāls; MAPS un PATH; u.c.); </w:t>
      </w:r>
    </w:p>
    <w:p w14:paraId="15AB6A00" w14:textId="57BFAAA0" w:rsidR="009701D2" w:rsidRPr="00C97982" w:rsidRDefault="00C01C0D" w:rsidP="009701D2">
      <w:pPr>
        <w:pStyle w:val="ListParagraph"/>
        <w:numPr>
          <w:ilvl w:val="0"/>
          <w:numId w:val="39"/>
        </w:numPr>
        <w:spacing w:after="0" w:line="240" w:lineRule="auto"/>
        <w:jc w:val="both"/>
        <w:textAlignment w:val="baseline"/>
        <w:rPr>
          <w:rFonts w:ascii="Times New Roman" w:hAnsi="Times New Roman" w:cs="Times New Roman"/>
          <w:i/>
          <w:iCs/>
          <w:color w:val="000000"/>
          <w:sz w:val="24"/>
          <w:szCs w:val="24"/>
          <w:lang w:eastAsia="lv-LV"/>
        </w:rPr>
      </w:pPr>
      <w:r w:rsidRPr="00C97982">
        <w:rPr>
          <w:rFonts w:ascii="Times New Roman" w:hAnsi="Times New Roman" w:cs="Times New Roman"/>
          <w:bCs/>
          <w:color w:val="000000"/>
          <w:sz w:val="24"/>
          <w:szCs w:val="24"/>
          <w:lang w:eastAsia="lv-LV"/>
        </w:rPr>
        <w:lastRenderedPageBreak/>
        <w:t>c</w:t>
      </w:r>
      <w:r w:rsidR="009701D2" w:rsidRPr="00C97982">
        <w:rPr>
          <w:rFonts w:ascii="Times New Roman" w:hAnsi="Times New Roman" w:cs="Times New Roman"/>
          <w:bCs/>
          <w:color w:val="000000"/>
          <w:sz w:val="24"/>
          <w:szCs w:val="24"/>
          <w:lang w:eastAsia="lv-LV"/>
        </w:rPr>
        <w:t>itas atbalsta personas darbā izmantojamās metodes</w:t>
      </w:r>
      <w:r w:rsidR="009701D2" w:rsidRPr="00C97982">
        <w:rPr>
          <w:rFonts w:ascii="Times New Roman" w:hAnsi="Times New Roman" w:cs="Times New Roman"/>
          <w:color w:val="000000"/>
          <w:sz w:val="24"/>
          <w:szCs w:val="24"/>
          <w:lang w:eastAsia="lv-LV"/>
        </w:rPr>
        <w:t xml:space="preserve"> (t.sk., plānošanas resursu komplekts; uz risinājumu vērstā konsultēšana, u.c.);</w:t>
      </w:r>
    </w:p>
    <w:p w14:paraId="6C0E479B" w14:textId="6F019E81" w:rsidR="009701D2" w:rsidRPr="00C97982" w:rsidRDefault="00C01C0D" w:rsidP="009701D2">
      <w:pPr>
        <w:pStyle w:val="ListParagraph"/>
        <w:numPr>
          <w:ilvl w:val="0"/>
          <w:numId w:val="39"/>
        </w:numPr>
        <w:spacing w:after="0" w:line="240" w:lineRule="auto"/>
        <w:jc w:val="both"/>
        <w:textAlignment w:val="baseline"/>
        <w:rPr>
          <w:rFonts w:ascii="Times New Roman" w:hAnsi="Times New Roman" w:cs="Times New Roman"/>
          <w:i/>
          <w:iCs/>
          <w:color w:val="000000"/>
          <w:sz w:val="24"/>
          <w:szCs w:val="24"/>
          <w:lang w:eastAsia="lv-LV"/>
        </w:rPr>
      </w:pPr>
      <w:r w:rsidRPr="00C97982">
        <w:rPr>
          <w:rFonts w:ascii="Times New Roman" w:hAnsi="Times New Roman" w:cs="Times New Roman"/>
          <w:bCs/>
          <w:color w:val="000000"/>
          <w:sz w:val="24"/>
          <w:szCs w:val="24"/>
          <w:lang w:eastAsia="lv-LV"/>
        </w:rPr>
        <w:t xml:space="preserve">atbalsta </w:t>
      </w:r>
      <w:r w:rsidR="009701D2" w:rsidRPr="00C97982">
        <w:rPr>
          <w:rFonts w:ascii="Times New Roman" w:hAnsi="Times New Roman" w:cs="Times New Roman"/>
          <w:bCs/>
          <w:color w:val="000000"/>
          <w:sz w:val="24"/>
          <w:szCs w:val="24"/>
          <w:lang w:eastAsia="lv-LV"/>
        </w:rPr>
        <w:t>sniegšana lēmumu pieņemšanas procesā</w:t>
      </w:r>
      <w:r w:rsidR="009701D2" w:rsidRPr="00C97982">
        <w:rPr>
          <w:rFonts w:ascii="Times New Roman" w:hAnsi="Times New Roman" w:cs="Times New Roman"/>
          <w:color w:val="000000"/>
          <w:sz w:val="24"/>
          <w:szCs w:val="24"/>
          <w:lang w:eastAsia="lv-LV"/>
        </w:rPr>
        <w:t xml:space="preserve"> (t.sk., uzticības pilnu attiecību veidošana starp atbalstāmo personu un atbalsta personu (metodes un praktiski ieteikumi); lēmumu pieņemšanas jomas un posmi (griba un vēlmes, mērķu noteikšana, informācija, iespējas, izvēle, novērtējums); lēmumu pieņemšanas veidi (uzsverot atšķirības starp gadījumiem, kad persona dzīvo viena vai kopā ar ģimeni (vecākiem, dzīvesbiedru, bērniem); lēmumu pieņemšanas šķēršļi un to pārvarēšana (piemēram, ko darīt situācijās, kad personas mērķi neliekas pieņemami vai sasniedzami, vai tie apdraud atbalstāmo personu, u.c.); </w:t>
      </w:r>
    </w:p>
    <w:p w14:paraId="7ADDFBB1" w14:textId="2C2AA7A9" w:rsidR="009701D2" w:rsidRPr="00C97982" w:rsidRDefault="00C01C0D" w:rsidP="009701D2">
      <w:pPr>
        <w:pStyle w:val="ListParagraph"/>
        <w:numPr>
          <w:ilvl w:val="0"/>
          <w:numId w:val="39"/>
        </w:numPr>
        <w:spacing w:after="0" w:line="240" w:lineRule="auto"/>
        <w:jc w:val="both"/>
        <w:textAlignment w:val="baseline"/>
        <w:rPr>
          <w:rFonts w:ascii="Times New Roman" w:hAnsi="Times New Roman" w:cs="Times New Roman"/>
          <w:i/>
          <w:iCs/>
          <w:color w:val="000000"/>
          <w:sz w:val="24"/>
          <w:szCs w:val="24"/>
          <w:lang w:eastAsia="lv-LV"/>
        </w:rPr>
      </w:pPr>
      <w:r w:rsidRPr="00C97982">
        <w:rPr>
          <w:rFonts w:ascii="Times New Roman" w:hAnsi="Times New Roman" w:cs="Times New Roman"/>
          <w:bCs/>
          <w:color w:val="000000"/>
          <w:sz w:val="24"/>
          <w:szCs w:val="24"/>
          <w:lang w:eastAsia="lv-LV"/>
        </w:rPr>
        <w:t xml:space="preserve">atbalsta </w:t>
      </w:r>
      <w:r w:rsidR="009701D2" w:rsidRPr="00C97982">
        <w:rPr>
          <w:rFonts w:ascii="Times New Roman" w:hAnsi="Times New Roman" w:cs="Times New Roman"/>
          <w:bCs/>
          <w:color w:val="000000"/>
          <w:sz w:val="24"/>
          <w:szCs w:val="24"/>
          <w:lang w:eastAsia="lv-LV"/>
        </w:rPr>
        <w:t xml:space="preserve">sniegšanas pamatprincipi </w:t>
      </w:r>
      <w:r w:rsidR="009701D2" w:rsidRPr="00C97982">
        <w:rPr>
          <w:rFonts w:ascii="Times New Roman" w:hAnsi="Times New Roman" w:cs="Times New Roman"/>
          <w:color w:val="000000"/>
          <w:sz w:val="24"/>
          <w:szCs w:val="24"/>
          <w:lang w:eastAsia="lv-LV"/>
        </w:rPr>
        <w:t>(t.sk. krīzes situācijās un dzīves pārmaiņu (t.s. pārejas) periodos);</w:t>
      </w:r>
    </w:p>
    <w:p w14:paraId="310DB534" w14:textId="7B6ECE57" w:rsidR="009701D2" w:rsidRPr="00C97982" w:rsidRDefault="00C01C0D" w:rsidP="009701D2">
      <w:pPr>
        <w:pStyle w:val="ListParagraph"/>
        <w:numPr>
          <w:ilvl w:val="0"/>
          <w:numId w:val="39"/>
        </w:numPr>
        <w:spacing w:after="0" w:line="240" w:lineRule="auto"/>
        <w:jc w:val="both"/>
        <w:textAlignment w:val="baseline"/>
        <w:rPr>
          <w:rFonts w:ascii="Times New Roman" w:hAnsi="Times New Roman" w:cs="Times New Roman"/>
          <w:i/>
          <w:iCs/>
          <w:color w:val="000000"/>
          <w:sz w:val="24"/>
          <w:szCs w:val="24"/>
          <w:lang w:eastAsia="lv-LV"/>
        </w:rPr>
      </w:pPr>
      <w:r w:rsidRPr="00C97982">
        <w:rPr>
          <w:rFonts w:ascii="Times New Roman" w:hAnsi="Times New Roman" w:cs="Times New Roman"/>
          <w:bCs/>
          <w:color w:val="000000"/>
          <w:sz w:val="24"/>
          <w:szCs w:val="24"/>
          <w:lang w:eastAsia="lv-LV"/>
        </w:rPr>
        <w:t xml:space="preserve">atbalsta </w:t>
      </w:r>
      <w:r w:rsidR="009701D2" w:rsidRPr="00C97982">
        <w:rPr>
          <w:rFonts w:ascii="Times New Roman" w:hAnsi="Times New Roman" w:cs="Times New Roman"/>
          <w:bCs/>
          <w:color w:val="000000"/>
          <w:sz w:val="24"/>
          <w:szCs w:val="24"/>
          <w:lang w:eastAsia="lv-LV"/>
        </w:rPr>
        <w:t xml:space="preserve">loka noteikšana un paplašināšana </w:t>
      </w:r>
      <w:r w:rsidR="009701D2" w:rsidRPr="00C97982">
        <w:rPr>
          <w:rFonts w:ascii="Times New Roman" w:hAnsi="Times New Roman" w:cs="Times New Roman"/>
          <w:color w:val="000000"/>
          <w:sz w:val="24"/>
          <w:szCs w:val="24"/>
          <w:lang w:eastAsia="lv-LV"/>
        </w:rPr>
        <w:t>(t.sk. attiecību karte jeb personīgais, profesionālais un sociālais atbalsta loks; atbalsta loka paplašināšanas metodes; u.c.);</w:t>
      </w:r>
      <w:r w:rsidR="009701D2" w:rsidRPr="00C97982">
        <w:rPr>
          <w:rFonts w:ascii="Times New Roman" w:hAnsi="Times New Roman" w:cs="Times New Roman"/>
          <w:bCs/>
          <w:color w:val="000000"/>
          <w:sz w:val="24"/>
          <w:szCs w:val="24"/>
          <w:lang w:eastAsia="lv-LV"/>
        </w:rPr>
        <w:t xml:space="preserve"> </w:t>
      </w:r>
    </w:p>
    <w:p w14:paraId="75ED6820" w14:textId="64EED88A" w:rsidR="009701D2" w:rsidRPr="00C97982" w:rsidRDefault="003F7092" w:rsidP="009701D2">
      <w:pPr>
        <w:pStyle w:val="ListParagraph"/>
        <w:numPr>
          <w:ilvl w:val="0"/>
          <w:numId w:val="39"/>
        </w:numPr>
        <w:spacing w:after="0" w:line="240" w:lineRule="auto"/>
        <w:jc w:val="both"/>
        <w:textAlignment w:val="baseline"/>
        <w:rPr>
          <w:rFonts w:ascii="Times New Roman" w:hAnsi="Times New Roman" w:cs="Times New Roman"/>
          <w:i/>
          <w:iCs/>
          <w:color w:val="000000"/>
          <w:sz w:val="24"/>
          <w:szCs w:val="24"/>
          <w:lang w:eastAsia="lv-LV"/>
        </w:rPr>
      </w:pPr>
      <w:r w:rsidRPr="00C97982">
        <w:rPr>
          <w:rFonts w:ascii="Times New Roman" w:hAnsi="Times New Roman" w:cs="Times New Roman"/>
          <w:bCs/>
          <w:color w:val="000000"/>
          <w:sz w:val="24"/>
          <w:szCs w:val="24"/>
          <w:lang w:eastAsia="lv-LV"/>
        </w:rPr>
        <w:t>a</w:t>
      </w:r>
      <w:r w:rsidR="009701D2" w:rsidRPr="00C97982">
        <w:rPr>
          <w:rFonts w:ascii="Times New Roman" w:hAnsi="Times New Roman" w:cs="Times New Roman"/>
          <w:bCs/>
          <w:color w:val="000000"/>
          <w:sz w:val="24"/>
          <w:szCs w:val="24"/>
          <w:lang w:eastAsia="lv-LV"/>
        </w:rPr>
        <w:t xml:space="preserve">tbalsta mehānismi un ētikas prasības atbalsta personām </w:t>
      </w:r>
      <w:r w:rsidR="009701D2" w:rsidRPr="00C97982">
        <w:rPr>
          <w:rFonts w:ascii="Times New Roman" w:hAnsi="Times New Roman" w:cs="Times New Roman"/>
          <w:color w:val="000000"/>
          <w:sz w:val="24"/>
          <w:szCs w:val="24"/>
          <w:lang w:eastAsia="lv-LV"/>
        </w:rPr>
        <w:t>(t.sk. individuālās un grupu konsultācijas; ziņošana; ētika; interešu konflikts; atbalsta personas lomas novērtēšana, u.c.);</w:t>
      </w:r>
    </w:p>
    <w:p w14:paraId="2FC08478" w14:textId="39F60691" w:rsidR="009701D2" w:rsidRPr="00C97982" w:rsidRDefault="003F7092" w:rsidP="009701D2">
      <w:pPr>
        <w:pStyle w:val="ListParagraph"/>
        <w:numPr>
          <w:ilvl w:val="0"/>
          <w:numId w:val="39"/>
        </w:numPr>
        <w:spacing w:after="0" w:line="240" w:lineRule="auto"/>
        <w:jc w:val="both"/>
        <w:textAlignment w:val="baseline"/>
        <w:rPr>
          <w:rFonts w:ascii="Times New Roman" w:hAnsi="Times New Roman" w:cs="Times New Roman"/>
          <w:i/>
          <w:iCs/>
          <w:color w:val="000000"/>
          <w:sz w:val="24"/>
          <w:szCs w:val="24"/>
          <w:lang w:eastAsia="lv-LV"/>
        </w:rPr>
      </w:pPr>
      <w:r w:rsidRPr="00C97982">
        <w:rPr>
          <w:rFonts w:ascii="Times New Roman" w:hAnsi="Times New Roman" w:cs="Times New Roman"/>
          <w:bCs/>
          <w:color w:val="000000"/>
          <w:sz w:val="24"/>
          <w:szCs w:val="24"/>
          <w:lang w:eastAsia="lv-LV"/>
        </w:rPr>
        <w:t>s</w:t>
      </w:r>
      <w:r w:rsidR="009701D2" w:rsidRPr="00C97982">
        <w:rPr>
          <w:rFonts w:ascii="Times New Roman" w:hAnsi="Times New Roman" w:cs="Times New Roman"/>
          <w:bCs/>
          <w:color w:val="000000"/>
          <w:sz w:val="24"/>
          <w:szCs w:val="24"/>
          <w:lang w:eastAsia="lv-LV"/>
        </w:rPr>
        <w:t xml:space="preserve">adarbība ar aizgādņiem un ģimenes locekļiem </w:t>
      </w:r>
      <w:r w:rsidR="009701D2" w:rsidRPr="00C97982">
        <w:rPr>
          <w:rFonts w:ascii="Times New Roman" w:hAnsi="Times New Roman" w:cs="Times New Roman"/>
          <w:color w:val="000000"/>
          <w:sz w:val="24"/>
          <w:szCs w:val="24"/>
          <w:lang w:eastAsia="lv-LV"/>
        </w:rPr>
        <w:t>(t.sk., aizgādņa/ ģimenes loma un pienākumi; uzticības pilnu attiecību veidošana starp aizgādni/ ģimenes locekļiem un atbalsta personu; aizgādņu/ ģimenes locekļu iesaiste lēmumu pieņemšanas un īstenošanas procesā (vai, kad un cik lielā apjomā); konflikts starp atbalstāmās personas un viņa aizgādņa/ ģimenes vēlmēm; u.c.);</w:t>
      </w:r>
    </w:p>
    <w:p w14:paraId="07A6B85A" w14:textId="2E66B9C0" w:rsidR="009701D2" w:rsidRPr="00C97982" w:rsidRDefault="003F7092" w:rsidP="009701D2">
      <w:pPr>
        <w:pStyle w:val="ListParagraph"/>
        <w:numPr>
          <w:ilvl w:val="0"/>
          <w:numId w:val="39"/>
        </w:numPr>
        <w:spacing w:after="0" w:line="240" w:lineRule="auto"/>
        <w:jc w:val="both"/>
        <w:textAlignment w:val="baseline"/>
        <w:rPr>
          <w:rFonts w:ascii="Times New Roman" w:hAnsi="Times New Roman" w:cs="Times New Roman"/>
          <w:i/>
          <w:iCs/>
          <w:color w:val="000000"/>
          <w:sz w:val="24"/>
          <w:szCs w:val="24"/>
          <w:lang w:eastAsia="lv-LV"/>
        </w:rPr>
      </w:pPr>
      <w:r w:rsidRPr="00C97982">
        <w:rPr>
          <w:rFonts w:ascii="Times New Roman" w:hAnsi="Times New Roman" w:cs="Times New Roman"/>
          <w:bCs/>
          <w:color w:val="000000"/>
          <w:sz w:val="24"/>
          <w:szCs w:val="24"/>
          <w:lang w:eastAsia="lv-LV"/>
        </w:rPr>
        <w:t>p</w:t>
      </w:r>
      <w:r w:rsidR="009701D2" w:rsidRPr="00C97982">
        <w:rPr>
          <w:rFonts w:ascii="Times New Roman" w:hAnsi="Times New Roman" w:cs="Times New Roman"/>
          <w:bCs/>
          <w:color w:val="000000"/>
          <w:sz w:val="24"/>
          <w:szCs w:val="24"/>
          <w:lang w:eastAsia="lv-LV"/>
        </w:rPr>
        <w:t>ersonu datu aizsardzības piemērošana darbā ar personām ar GRT.</w:t>
      </w:r>
    </w:p>
    <w:p w14:paraId="5167C002" w14:textId="77777777" w:rsidR="009701D2" w:rsidRPr="00C97982" w:rsidRDefault="009701D2" w:rsidP="009701D2">
      <w:pPr>
        <w:spacing w:before="240" w:line="240" w:lineRule="auto"/>
        <w:jc w:val="both"/>
        <w:rPr>
          <w:rFonts w:ascii="Times New Roman" w:hAnsi="Times New Roman" w:cs="Times New Roman"/>
          <w:i/>
          <w:iCs/>
          <w:color w:val="000000"/>
          <w:sz w:val="24"/>
          <w:szCs w:val="24"/>
          <w:lang w:eastAsia="lv-LV"/>
        </w:rPr>
      </w:pPr>
    </w:p>
    <w:p w14:paraId="421DFBBD" w14:textId="6C034FC5" w:rsidR="003336A1" w:rsidRPr="00C97982" w:rsidRDefault="00D26D2B" w:rsidP="00CD5DD8">
      <w:pPr>
        <w:pStyle w:val="Heading1"/>
      </w:pPr>
      <w:bookmarkStart w:id="21" w:name="_Toc101345766"/>
      <w:bookmarkEnd w:id="20"/>
      <w:r w:rsidRPr="00C97982">
        <w:t>5</w:t>
      </w:r>
      <w:r w:rsidR="004E6959" w:rsidRPr="00C97982">
        <w:t>. </w:t>
      </w:r>
      <w:r w:rsidR="003336A1" w:rsidRPr="00C97982">
        <w:t xml:space="preserve">Piedāvātie risinājumi </w:t>
      </w:r>
      <w:r w:rsidR="00CD5DD8" w:rsidRPr="00C97982">
        <w:t>APLP</w:t>
      </w:r>
      <w:r w:rsidR="003336A1" w:rsidRPr="00C97982">
        <w:t xml:space="preserve"> pakalpojuma ieviešanai</w:t>
      </w:r>
      <w:bookmarkEnd w:id="21"/>
    </w:p>
    <w:p w14:paraId="134F68C4" w14:textId="77777777" w:rsidR="008E7FAA" w:rsidRPr="00C97982" w:rsidRDefault="002334B1" w:rsidP="008E7FAA">
      <w:pPr>
        <w:spacing w:after="0" w:line="240" w:lineRule="auto"/>
        <w:jc w:val="both"/>
        <w:rPr>
          <w:rFonts w:ascii="Times New Roman" w:eastAsia="Times New Roman" w:hAnsi="Times New Roman" w:cs="Times New Roman"/>
          <w:sz w:val="24"/>
          <w:szCs w:val="24"/>
        </w:rPr>
      </w:pPr>
      <w:r w:rsidRPr="00C97982">
        <w:rPr>
          <w:rFonts w:ascii="Times New Roman" w:eastAsia="Times New Roman" w:hAnsi="Times New Roman" w:cs="Times New Roman"/>
          <w:sz w:val="24"/>
          <w:szCs w:val="24"/>
        </w:rPr>
        <w:t xml:space="preserve">Šīs nodaļas ietvaros vispirms tiks aprakstīta </w:t>
      </w:r>
      <w:proofErr w:type="spellStart"/>
      <w:r w:rsidR="008E7FAA" w:rsidRPr="00C97982">
        <w:rPr>
          <w:rFonts w:ascii="Times New Roman" w:eastAsia="Times New Roman" w:hAnsi="Times New Roman" w:cs="Times New Roman"/>
          <w:i/>
          <w:sz w:val="24"/>
          <w:szCs w:val="24"/>
        </w:rPr>
        <w:t>ex-ante</w:t>
      </w:r>
      <w:proofErr w:type="spellEnd"/>
      <w:r w:rsidR="008E7FAA" w:rsidRPr="00C97982">
        <w:rPr>
          <w:rFonts w:ascii="Times New Roman" w:eastAsia="Times New Roman" w:hAnsi="Times New Roman" w:cs="Times New Roman"/>
          <w:sz w:val="24"/>
          <w:szCs w:val="24"/>
        </w:rPr>
        <w:t xml:space="preserve"> </w:t>
      </w:r>
      <w:r w:rsidRPr="00C97982">
        <w:rPr>
          <w:rFonts w:ascii="Times New Roman" w:eastAsia="Times New Roman" w:hAnsi="Times New Roman" w:cs="Times New Roman"/>
          <w:sz w:val="24"/>
          <w:szCs w:val="24"/>
        </w:rPr>
        <w:t xml:space="preserve">analīze, kas tika veikta, lai secinātu, </w:t>
      </w:r>
      <w:r w:rsidR="00A50E7C" w:rsidRPr="00C97982">
        <w:rPr>
          <w:rFonts w:ascii="Times New Roman" w:eastAsia="Times New Roman" w:hAnsi="Times New Roman" w:cs="Times New Roman"/>
          <w:sz w:val="24"/>
          <w:szCs w:val="24"/>
        </w:rPr>
        <w:t xml:space="preserve">kā APLP pakalpojums vislabāk būtu </w:t>
      </w:r>
      <w:r w:rsidR="008E7FAA" w:rsidRPr="00C97982">
        <w:rPr>
          <w:rFonts w:ascii="Times New Roman" w:eastAsia="Times New Roman" w:hAnsi="Times New Roman" w:cs="Times New Roman"/>
          <w:sz w:val="24"/>
          <w:szCs w:val="24"/>
        </w:rPr>
        <w:t xml:space="preserve">nodrošināms, tāpat tiks īsumā raksturota izstrādāta APLP pakalpojuma groza aprēķinu tehnoloģija, kā arī aprakstīts, kā tika aprēķināts potenciālais APLP pakalpojuma mērķa grupas lielums un </w:t>
      </w:r>
      <w:r w:rsidR="009D3A33" w:rsidRPr="00C97982">
        <w:rPr>
          <w:rFonts w:ascii="Times New Roman" w:eastAsia="Times New Roman" w:hAnsi="Times New Roman" w:cs="Times New Roman"/>
          <w:sz w:val="24"/>
          <w:szCs w:val="24"/>
        </w:rPr>
        <w:t>kopējais pakalpojuma nodrošināšanai nepieciešamais finansējums.</w:t>
      </w:r>
    </w:p>
    <w:p w14:paraId="6872D847" w14:textId="77777777" w:rsidR="009D3A33" w:rsidRPr="00C97982" w:rsidRDefault="009D3A33" w:rsidP="002334B1">
      <w:pPr>
        <w:spacing w:after="0" w:line="240" w:lineRule="auto"/>
        <w:jc w:val="both"/>
        <w:rPr>
          <w:rFonts w:ascii="Times New Roman" w:eastAsia="Times New Roman" w:hAnsi="Times New Roman" w:cs="Times New Roman"/>
          <w:i/>
          <w:color w:val="0070C0"/>
          <w:sz w:val="32"/>
          <w:szCs w:val="32"/>
        </w:rPr>
      </w:pPr>
    </w:p>
    <w:p w14:paraId="18E01B06" w14:textId="6AF512C4" w:rsidR="002334B1" w:rsidRPr="00C97982" w:rsidRDefault="002334B1" w:rsidP="002334B1">
      <w:pPr>
        <w:spacing w:after="0" w:line="240" w:lineRule="auto"/>
        <w:jc w:val="both"/>
        <w:rPr>
          <w:rFonts w:ascii="Times New Roman" w:eastAsia="Times New Roman" w:hAnsi="Times New Roman" w:cs="Times New Roman"/>
          <w:i/>
          <w:color w:val="0070C0"/>
          <w:sz w:val="32"/>
          <w:szCs w:val="32"/>
        </w:rPr>
      </w:pPr>
      <w:r w:rsidRPr="00C97982">
        <w:rPr>
          <w:rFonts w:ascii="Times New Roman" w:eastAsia="Times New Roman" w:hAnsi="Times New Roman" w:cs="Times New Roman"/>
          <w:i/>
          <w:color w:val="0070C0"/>
          <w:sz w:val="32"/>
          <w:szCs w:val="32"/>
        </w:rPr>
        <w:t xml:space="preserve">Iespējamo risinājumu </w:t>
      </w:r>
      <w:proofErr w:type="spellStart"/>
      <w:r w:rsidR="003726A9" w:rsidRPr="00C97982">
        <w:rPr>
          <w:rFonts w:ascii="Times New Roman" w:eastAsia="Times New Roman" w:hAnsi="Times New Roman" w:cs="Times New Roman"/>
          <w:i/>
          <w:color w:val="0070C0"/>
          <w:sz w:val="32"/>
          <w:szCs w:val="32"/>
        </w:rPr>
        <w:t>ex-ante</w:t>
      </w:r>
      <w:proofErr w:type="spellEnd"/>
      <w:r w:rsidR="003726A9" w:rsidRPr="00C97982">
        <w:rPr>
          <w:rFonts w:ascii="Times New Roman" w:eastAsia="Times New Roman" w:hAnsi="Times New Roman" w:cs="Times New Roman"/>
          <w:i/>
          <w:color w:val="0070C0"/>
          <w:sz w:val="32"/>
          <w:szCs w:val="32"/>
        </w:rPr>
        <w:t xml:space="preserve"> </w:t>
      </w:r>
      <w:proofErr w:type="spellStart"/>
      <w:r w:rsidR="0041475E" w:rsidRPr="00C97982">
        <w:rPr>
          <w:rFonts w:ascii="Times New Roman" w:eastAsia="Times New Roman" w:hAnsi="Times New Roman" w:cs="Times New Roman"/>
          <w:i/>
          <w:color w:val="0070C0"/>
          <w:sz w:val="32"/>
          <w:szCs w:val="32"/>
        </w:rPr>
        <w:t>izvērtējums</w:t>
      </w:r>
      <w:proofErr w:type="spellEnd"/>
    </w:p>
    <w:p w14:paraId="687978FD" w14:textId="706C554E" w:rsidR="00510D35" w:rsidRPr="00C97982" w:rsidRDefault="002334B1" w:rsidP="00510D35">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C97982">
        <w:rPr>
          <w:rFonts w:ascii="Times New Roman" w:eastAsia="Times New Roman" w:hAnsi="Times New Roman" w:cs="Times New Roman"/>
          <w:sz w:val="24"/>
          <w:szCs w:val="24"/>
        </w:rPr>
        <w:t xml:space="preserve">APLP projekta ietvaros, veidojot atbalsta personas lēmumu pieņemšanā pakalpojuma aprakstu, tika veikta visaptveroša </w:t>
      </w:r>
      <w:proofErr w:type="spellStart"/>
      <w:r w:rsidRPr="00C97982">
        <w:rPr>
          <w:rFonts w:ascii="Times New Roman" w:eastAsia="Times New Roman" w:hAnsi="Times New Roman" w:cs="Times New Roman"/>
          <w:i/>
          <w:sz w:val="24"/>
          <w:szCs w:val="24"/>
        </w:rPr>
        <w:t>ex-ante</w:t>
      </w:r>
      <w:proofErr w:type="spellEnd"/>
      <w:r w:rsidRPr="00C97982">
        <w:rPr>
          <w:rFonts w:ascii="Times New Roman" w:eastAsia="Times New Roman" w:hAnsi="Times New Roman" w:cs="Times New Roman"/>
          <w:sz w:val="24"/>
          <w:szCs w:val="24"/>
        </w:rPr>
        <w:t xml:space="preserve"> analīze, lai izprastu, kādā veidā APLP pakalpojums būtu veidojams un organizējams.</w:t>
      </w:r>
      <w:r w:rsidR="00510D35" w:rsidRPr="00C97982">
        <w:rPr>
          <w:rFonts w:ascii="Times New Roman" w:eastAsia="Times New Roman" w:hAnsi="Times New Roman" w:cs="Times New Roman"/>
          <w:sz w:val="24"/>
          <w:szCs w:val="24"/>
        </w:rPr>
        <w:t xml:space="preserve"> </w:t>
      </w:r>
      <w:r w:rsidRPr="00C97982">
        <w:rPr>
          <w:rFonts w:ascii="Times New Roman" w:eastAsia="Times New Roman" w:hAnsi="Times New Roman" w:cs="Times New Roman"/>
          <w:sz w:val="24"/>
          <w:szCs w:val="24"/>
        </w:rPr>
        <w:t>T</w:t>
      </w:r>
      <w:r w:rsidR="00510D35" w:rsidRPr="00C97982">
        <w:rPr>
          <w:rFonts w:ascii="Times New Roman" w:eastAsia="Times New Roman" w:hAnsi="Times New Roman" w:cs="Times New Roman"/>
          <w:sz w:val="24"/>
          <w:szCs w:val="24"/>
        </w:rPr>
        <w:t xml:space="preserve">ika analizētas iespējas pakalpojumu organizēt kā atbalstītās </w:t>
      </w:r>
      <w:proofErr w:type="spellStart"/>
      <w:r w:rsidR="00510D35" w:rsidRPr="00C97982">
        <w:rPr>
          <w:rFonts w:ascii="Times New Roman" w:eastAsia="Times New Roman" w:hAnsi="Times New Roman" w:cs="Times New Roman"/>
          <w:sz w:val="24"/>
          <w:szCs w:val="24"/>
        </w:rPr>
        <w:t>lemtspējas</w:t>
      </w:r>
      <w:proofErr w:type="spellEnd"/>
      <w:r w:rsidR="00510D35" w:rsidRPr="00C97982">
        <w:rPr>
          <w:rFonts w:ascii="Times New Roman" w:eastAsia="Times New Roman" w:hAnsi="Times New Roman" w:cs="Times New Roman"/>
          <w:sz w:val="24"/>
          <w:szCs w:val="24"/>
        </w:rPr>
        <w:t xml:space="preserve"> institūtu tieslietu vai labklājības </w:t>
      </w:r>
      <w:r w:rsidR="00291CF3" w:rsidRPr="00C97982">
        <w:rPr>
          <w:rFonts w:ascii="Times New Roman" w:eastAsia="Times New Roman" w:hAnsi="Times New Roman" w:cs="Times New Roman"/>
          <w:sz w:val="24"/>
          <w:szCs w:val="24"/>
        </w:rPr>
        <w:t xml:space="preserve">nozares </w:t>
      </w:r>
      <w:r w:rsidR="00510D35" w:rsidRPr="00C97982">
        <w:rPr>
          <w:rFonts w:ascii="Times New Roman" w:eastAsia="Times New Roman" w:hAnsi="Times New Roman" w:cs="Times New Roman"/>
          <w:sz w:val="24"/>
          <w:szCs w:val="24"/>
        </w:rPr>
        <w:t>ietvaros.</w:t>
      </w:r>
      <w:r w:rsidR="001D2AC9" w:rsidRPr="00C97982">
        <w:rPr>
          <w:rFonts w:ascii="Times New Roman" w:eastAsia="Times New Roman" w:hAnsi="Times New Roman" w:cs="Times New Roman"/>
          <w:sz w:val="24"/>
          <w:szCs w:val="24"/>
        </w:rPr>
        <w:t xml:space="preserve"> Tika secināts, ka, j</w:t>
      </w:r>
      <w:r w:rsidR="00510D35" w:rsidRPr="00C97982">
        <w:rPr>
          <w:rFonts w:ascii="Times New Roman" w:eastAsia="Times New Roman" w:hAnsi="Times New Roman" w:cs="Times New Roman"/>
          <w:sz w:val="24"/>
          <w:szCs w:val="24"/>
        </w:rPr>
        <w:t>a atbalsta personas lēmumu pieņemšanā pakalpojuma organizēšanai izmantotu tieslietu sistēmu, tad šī pakalpojuma piešķiršanā un uzraudzībā</w:t>
      </w:r>
      <w:r w:rsidR="00B35A63" w:rsidRPr="00C97982">
        <w:rPr>
          <w:rFonts w:ascii="Times New Roman" w:eastAsia="Times New Roman" w:hAnsi="Times New Roman" w:cs="Times New Roman"/>
          <w:sz w:val="24"/>
          <w:szCs w:val="24"/>
        </w:rPr>
        <w:t>,</w:t>
      </w:r>
      <w:r w:rsidR="00510D35" w:rsidRPr="00C97982">
        <w:rPr>
          <w:rFonts w:ascii="Times New Roman" w:eastAsia="Times New Roman" w:hAnsi="Times New Roman" w:cs="Times New Roman"/>
          <w:sz w:val="24"/>
          <w:szCs w:val="24"/>
        </w:rPr>
        <w:t xml:space="preserve"> </w:t>
      </w:r>
      <w:r w:rsidR="00454CD4" w:rsidRPr="00C97982">
        <w:rPr>
          <w:rFonts w:ascii="Times New Roman" w:eastAsia="Times New Roman" w:hAnsi="Times New Roman" w:cs="Times New Roman"/>
          <w:sz w:val="24"/>
          <w:szCs w:val="24"/>
        </w:rPr>
        <w:t>visticamāk</w:t>
      </w:r>
      <w:r w:rsidR="00B35A63" w:rsidRPr="00C97982">
        <w:rPr>
          <w:rFonts w:ascii="Times New Roman" w:eastAsia="Times New Roman" w:hAnsi="Times New Roman" w:cs="Times New Roman"/>
          <w:sz w:val="24"/>
          <w:szCs w:val="24"/>
        </w:rPr>
        <w:t>,</w:t>
      </w:r>
      <w:r w:rsidR="00454CD4" w:rsidRPr="00C97982">
        <w:rPr>
          <w:rFonts w:ascii="Times New Roman" w:eastAsia="Times New Roman" w:hAnsi="Times New Roman" w:cs="Times New Roman"/>
          <w:sz w:val="24"/>
          <w:szCs w:val="24"/>
        </w:rPr>
        <w:t xml:space="preserve"> </w:t>
      </w:r>
      <w:r w:rsidR="00510D35" w:rsidRPr="00C97982">
        <w:rPr>
          <w:rFonts w:ascii="Times New Roman" w:eastAsia="Times New Roman" w:hAnsi="Times New Roman" w:cs="Times New Roman"/>
          <w:sz w:val="24"/>
          <w:szCs w:val="24"/>
        </w:rPr>
        <w:t>būtu jāiesaista</w:t>
      </w:r>
      <w:r w:rsidR="00291CF3" w:rsidRPr="00C97982">
        <w:rPr>
          <w:rFonts w:ascii="Times New Roman" w:eastAsia="Times New Roman" w:hAnsi="Times New Roman" w:cs="Times New Roman"/>
          <w:sz w:val="24"/>
          <w:szCs w:val="24"/>
        </w:rPr>
        <w:t xml:space="preserve">, piemēram, </w:t>
      </w:r>
      <w:r w:rsidR="00510D35" w:rsidRPr="00C97982">
        <w:rPr>
          <w:rFonts w:ascii="Times New Roman" w:eastAsia="Times New Roman" w:hAnsi="Times New Roman" w:cs="Times New Roman"/>
          <w:sz w:val="24"/>
          <w:szCs w:val="24"/>
        </w:rPr>
        <w:t>tiesas, kas būtu papildu slogs tiesu sistēmai</w:t>
      </w:r>
      <w:r w:rsidR="00291CF3" w:rsidRPr="00C97982">
        <w:rPr>
          <w:rFonts w:ascii="Times New Roman" w:eastAsia="Times New Roman" w:hAnsi="Times New Roman" w:cs="Times New Roman"/>
          <w:sz w:val="24"/>
          <w:szCs w:val="24"/>
        </w:rPr>
        <w:t>, vai</w:t>
      </w:r>
      <w:r w:rsidR="00510D35" w:rsidRPr="00C97982">
        <w:rPr>
          <w:rFonts w:ascii="Times New Roman" w:eastAsia="Times New Roman" w:hAnsi="Times New Roman" w:cs="Times New Roman"/>
          <w:sz w:val="24"/>
          <w:szCs w:val="24"/>
        </w:rPr>
        <w:t xml:space="preserve"> bāriņtiesas</w:t>
      </w:r>
      <w:r w:rsidR="00291CF3" w:rsidRPr="00C97982">
        <w:rPr>
          <w:rFonts w:ascii="Times New Roman" w:eastAsia="Times New Roman" w:hAnsi="Times New Roman" w:cs="Times New Roman"/>
          <w:sz w:val="24"/>
          <w:szCs w:val="24"/>
        </w:rPr>
        <w:t xml:space="preserve">, kas ir pašvaldības veidota iestāde, un pilda būtisku lomu </w:t>
      </w:r>
      <w:r w:rsidR="001B191B" w:rsidRPr="00C97982">
        <w:rPr>
          <w:rFonts w:ascii="Times New Roman" w:eastAsia="Times New Roman" w:hAnsi="Times New Roman" w:cs="Times New Roman"/>
          <w:sz w:val="24"/>
          <w:szCs w:val="24"/>
        </w:rPr>
        <w:t>aizgādnības institūta ietvaros</w:t>
      </w:r>
      <w:r w:rsidR="00291CF3" w:rsidRPr="00C97982">
        <w:rPr>
          <w:rFonts w:ascii="Times New Roman" w:eastAsia="Times New Roman" w:hAnsi="Times New Roman" w:cs="Times New Roman"/>
          <w:sz w:val="24"/>
          <w:szCs w:val="24"/>
        </w:rPr>
        <w:t xml:space="preserve"> saskaņā ar Civil</w:t>
      </w:r>
      <w:r w:rsidR="001B191B" w:rsidRPr="00C97982">
        <w:rPr>
          <w:rFonts w:ascii="Times New Roman" w:eastAsia="Times New Roman" w:hAnsi="Times New Roman" w:cs="Times New Roman"/>
          <w:sz w:val="24"/>
          <w:szCs w:val="24"/>
        </w:rPr>
        <w:t>likumu</w:t>
      </w:r>
      <w:r w:rsidR="0056587A" w:rsidRPr="00C97982">
        <w:rPr>
          <w:rFonts w:ascii="Times New Roman" w:eastAsia="Times New Roman" w:hAnsi="Times New Roman" w:cs="Times New Roman"/>
          <w:sz w:val="24"/>
          <w:szCs w:val="24"/>
        </w:rPr>
        <w:t>, Civilprocesa likumu</w:t>
      </w:r>
      <w:r w:rsidR="001B191B" w:rsidRPr="00C97982">
        <w:rPr>
          <w:rFonts w:ascii="Times New Roman" w:eastAsia="Times New Roman" w:hAnsi="Times New Roman" w:cs="Times New Roman"/>
          <w:sz w:val="24"/>
          <w:szCs w:val="24"/>
        </w:rPr>
        <w:t xml:space="preserve"> un Bāriņtiesu likumu.</w:t>
      </w:r>
      <w:r w:rsidR="00510D35" w:rsidRPr="00C97982">
        <w:rPr>
          <w:rFonts w:ascii="Times New Roman" w:eastAsia="Times New Roman" w:hAnsi="Times New Roman" w:cs="Times New Roman"/>
          <w:sz w:val="24"/>
          <w:szCs w:val="24"/>
        </w:rPr>
        <w:t xml:space="preserve"> Tomēr ANO Komiteja ir norādījusi, ka bāriņtiesai līdzvērtīgu iestāžu iesaiste atbalstītās </w:t>
      </w:r>
      <w:proofErr w:type="spellStart"/>
      <w:r w:rsidR="00510D35" w:rsidRPr="00C97982">
        <w:rPr>
          <w:rFonts w:ascii="Times New Roman" w:eastAsia="Times New Roman" w:hAnsi="Times New Roman" w:cs="Times New Roman"/>
          <w:sz w:val="24"/>
          <w:szCs w:val="24"/>
        </w:rPr>
        <w:t>lemtspējas</w:t>
      </w:r>
      <w:proofErr w:type="spellEnd"/>
      <w:r w:rsidR="00510D35" w:rsidRPr="00C97982">
        <w:rPr>
          <w:rFonts w:ascii="Times New Roman" w:eastAsia="Times New Roman" w:hAnsi="Times New Roman" w:cs="Times New Roman"/>
          <w:sz w:val="24"/>
          <w:szCs w:val="24"/>
        </w:rPr>
        <w:t xml:space="preserve"> modeļos neatbilst ANO Konvencijai </w:t>
      </w:r>
      <w:r w:rsidR="00733A5A" w:rsidRPr="00C97982">
        <w:rPr>
          <w:rFonts w:ascii="Times New Roman" w:eastAsia="Times New Roman" w:hAnsi="Times New Roman" w:cs="Times New Roman"/>
          <w:sz w:val="24"/>
          <w:szCs w:val="24"/>
        </w:rPr>
        <w:t xml:space="preserve">(t.i. </w:t>
      </w:r>
      <w:r w:rsidR="00BD4084" w:rsidRPr="00C97982">
        <w:rPr>
          <w:rFonts w:ascii="Times New Roman" w:eastAsia="Times New Roman" w:hAnsi="Times New Roman" w:cs="Times New Roman"/>
          <w:sz w:val="24"/>
          <w:szCs w:val="24"/>
        </w:rPr>
        <w:t>ANO Konvencijā</w:t>
      </w:r>
      <w:r w:rsidR="0056587A" w:rsidRPr="00C97982">
        <w:rPr>
          <w:rFonts w:ascii="Times New Roman" w:eastAsia="Times New Roman" w:hAnsi="Times New Roman" w:cs="Times New Roman"/>
          <w:sz w:val="24"/>
          <w:szCs w:val="24"/>
        </w:rPr>
        <w:t xml:space="preserve"> ir noteikta </w:t>
      </w:r>
      <w:r w:rsidR="00733A5A" w:rsidRPr="00C97982">
        <w:rPr>
          <w:rFonts w:ascii="Times New Roman" w:eastAsia="Times New Roman" w:hAnsi="Times New Roman" w:cs="Times New Roman"/>
          <w:sz w:val="24"/>
          <w:szCs w:val="24"/>
        </w:rPr>
        <w:t>diametrāli atšķirīga</w:t>
      </w:r>
      <w:r w:rsidR="0056587A" w:rsidRPr="00C97982">
        <w:rPr>
          <w:rFonts w:ascii="Times New Roman" w:eastAsia="Times New Roman" w:hAnsi="Times New Roman" w:cs="Times New Roman"/>
          <w:sz w:val="24"/>
          <w:szCs w:val="24"/>
        </w:rPr>
        <w:t xml:space="preserve"> pieeja </w:t>
      </w:r>
      <w:r w:rsidR="00733A5A" w:rsidRPr="00C97982">
        <w:rPr>
          <w:rFonts w:ascii="Times New Roman" w:eastAsia="Times New Roman" w:hAnsi="Times New Roman" w:cs="Times New Roman"/>
          <w:sz w:val="24"/>
          <w:szCs w:val="24"/>
        </w:rPr>
        <w:t xml:space="preserve">personu ar </w:t>
      </w:r>
      <w:r w:rsidR="0056587A" w:rsidRPr="00C97982">
        <w:rPr>
          <w:rFonts w:ascii="Times New Roman" w:eastAsia="Times New Roman" w:hAnsi="Times New Roman" w:cs="Times New Roman"/>
          <w:sz w:val="24"/>
          <w:szCs w:val="24"/>
        </w:rPr>
        <w:t>GRT</w:t>
      </w:r>
      <w:r w:rsidR="00733A5A" w:rsidRPr="00C97982">
        <w:rPr>
          <w:rFonts w:ascii="Times New Roman" w:eastAsia="Times New Roman" w:hAnsi="Times New Roman" w:cs="Times New Roman"/>
          <w:sz w:val="24"/>
          <w:szCs w:val="24"/>
        </w:rPr>
        <w:t xml:space="preserve"> tiesī</w:t>
      </w:r>
      <w:r w:rsidR="0056587A" w:rsidRPr="00C97982">
        <w:rPr>
          <w:rFonts w:ascii="Times New Roman" w:eastAsia="Times New Roman" w:hAnsi="Times New Roman" w:cs="Times New Roman"/>
          <w:sz w:val="24"/>
          <w:szCs w:val="24"/>
        </w:rPr>
        <w:t xml:space="preserve">bām </w:t>
      </w:r>
      <w:r w:rsidR="00733A5A" w:rsidRPr="00C97982">
        <w:rPr>
          <w:rFonts w:ascii="Times New Roman" w:eastAsia="Times New Roman" w:hAnsi="Times New Roman" w:cs="Times New Roman"/>
          <w:sz w:val="24"/>
          <w:szCs w:val="24"/>
        </w:rPr>
        <w:t>–</w:t>
      </w:r>
      <w:r w:rsidR="003B31CB" w:rsidRPr="00C97982">
        <w:rPr>
          <w:rFonts w:ascii="Times New Roman" w:eastAsia="Times New Roman" w:hAnsi="Times New Roman" w:cs="Times New Roman"/>
          <w:sz w:val="24"/>
          <w:szCs w:val="24"/>
        </w:rPr>
        <w:t xml:space="preserve"> proti,</w:t>
      </w:r>
      <w:r w:rsidR="00733A5A" w:rsidRPr="00C97982">
        <w:rPr>
          <w:rFonts w:ascii="Times New Roman" w:eastAsia="Times New Roman" w:hAnsi="Times New Roman" w:cs="Times New Roman"/>
          <w:sz w:val="24"/>
          <w:szCs w:val="24"/>
        </w:rPr>
        <w:t xml:space="preserve"> lēmumus pieņem pati persona, nevis </w:t>
      </w:r>
      <w:r w:rsidR="0056587A" w:rsidRPr="00C97982">
        <w:rPr>
          <w:rFonts w:ascii="Times New Roman" w:eastAsia="Times New Roman" w:hAnsi="Times New Roman" w:cs="Times New Roman"/>
          <w:sz w:val="24"/>
          <w:szCs w:val="24"/>
        </w:rPr>
        <w:lastRenderedPageBreak/>
        <w:t xml:space="preserve">tās vietā </w:t>
      </w:r>
      <w:r w:rsidR="00733A5A" w:rsidRPr="00C97982">
        <w:rPr>
          <w:rFonts w:ascii="Times New Roman" w:eastAsia="Times New Roman" w:hAnsi="Times New Roman" w:cs="Times New Roman"/>
          <w:sz w:val="24"/>
          <w:szCs w:val="24"/>
        </w:rPr>
        <w:t xml:space="preserve">cita persona vai institūcija – bāriņtiesa, aizgādnis, </w:t>
      </w:r>
      <w:r w:rsidR="008B6CB4" w:rsidRPr="00C97982">
        <w:rPr>
          <w:rFonts w:ascii="Times New Roman" w:eastAsia="Times New Roman" w:hAnsi="Times New Roman" w:cs="Times New Roman"/>
          <w:sz w:val="24"/>
          <w:szCs w:val="24"/>
        </w:rPr>
        <w:t>aprūpētājs</w:t>
      </w:r>
      <w:r w:rsidR="00733A5A" w:rsidRPr="00C97982">
        <w:rPr>
          <w:rFonts w:ascii="Times New Roman" w:eastAsia="Times New Roman" w:hAnsi="Times New Roman" w:cs="Times New Roman"/>
          <w:sz w:val="24"/>
          <w:szCs w:val="24"/>
        </w:rPr>
        <w:t xml:space="preserve"> vai sociālo pakalpojumu sniedzējs). </w:t>
      </w:r>
      <w:r w:rsidR="003A5799" w:rsidRPr="00C97982">
        <w:rPr>
          <w:rFonts w:ascii="Times New Roman" w:hAnsi="Times New Roman" w:cs="Times New Roman"/>
          <w:sz w:val="24"/>
          <w:szCs w:val="24"/>
          <w:lang w:eastAsia="lv-LV"/>
        </w:rPr>
        <w:t xml:space="preserve">APLP pakalpojums nav integrējams </w:t>
      </w:r>
      <w:r w:rsidR="006607F5" w:rsidRPr="00C97982">
        <w:rPr>
          <w:rFonts w:ascii="Times New Roman" w:hAnsi="Times New Roman" w:cs="Times New Roman"/>
          <w:sz w:val="24"/>
          <w:szCs w:val="24"/>
          <w:lang w:eastAsia="lv-LV"/>
        </w:rPr>
        <w:t xml:space="preserve">arī </w:t>
      </w:r>
      <w:r w:rsidR="003A5799" w:rsidRPr="00C97982">
        <w:rPr>
          <w:rFonts w:ascii="Times New Roman" w:hAnsi="Times New Roman" w:cs="Times New Roman"/>
          <w:sz w:val="24"/>
          <w:szCs w:val="24"/>
          <w:lang w:eastAsia="lv-LV"/>
        </w:rPr>
        <w:t xml:space="preserve">aizgādņa institūtā, jo </w:t>
      </w:r>
      <w:r w:rsidR="003A5799" w:rsidRPr="00C97982">
        <w:rPr>
          <w:rFonts w:ascii="Times New Roman" w:hAnsi="Times New Roman" w:cs="Times New Roman"/>
          <w:sz w:val="24"/>
          <w:szCs w:val="24"/>
        </w:rPr>
        <w:t>aizgādnis nevis sniedz atbalstu personai lēmumu pieņemšanā ANO Konvencijas izpratnē, bet pieņem lēmumus un rīkojas cilvēka vietā</w:t>
      </w:r>
      <w:r w:rsidR="001F4024" w:rsidRPr="00C97982">
        <w:rPr>
          <w:rFonts w:ascii="Times New Roman" w:hAnsi="Times New Roman" w:cs="Times New Roman"/>
          <w:sz w:val="24"/>
          <w:szCs w:val="24"/>
        </w:rPr>
        <w:t xml:space="preserve"> (tā saucamais aizvietotās lēmumu pieņemšanas modelis)</w:t>
      </w:r>
      <w:r w:rsidR="003A5799" w:rsidRPr="00C97982">
        <w:rPr>
          <w:rFonts w:ascii="Times New Roman" w:hAnsi="Times New Roman" w:cs="Times New Roman"/>
          <w:sz w:val="24"/>
          <w:szCs w:val="24"/>
        </w:rPr>
        <w:t xml:space="preserve">. </w:t>
      </w:r>
      <w:r w:rsidR="006607F5" w:rsidRPr="00C97982">
        <w:rPr>
          <w:rFonts w:ascii="Times New Roman" w:eastAsia="Times New Roman" w:hAnsi="Times New Roman" w:cs="Times New Roman"/>
          <w:sz w:val="24"/>
          <w:szCs w:val="24"/>
        </w:rPr>
        <w:t>Tādējādi</w:t>
      </w:r>
      <w:r w:rsidR="00510D35" w:rsidRPr="00C97982">
        <w:rPr>
          <w:rFonts w:ascii="Times New Roman" w:eastAsia="Times New Roman" w:hAnsi="Times New Roman" w:cs="Times New Roman"/>
          <w:sz w:val="24"/>
          <w:szCs w:val="24"/>
        </w:rPr>
        <w:t xml:space="preserve"> tika secināts, ka </w:t>
      </w:r>
      <w:r w:rsidR="00510D35" w:rsidRPr="00C97982">
        <w:rPr>
          <w:rFonts w:ascii="Times New Roman" w:eastAsia="Times New Roman" w:hAnsi="Times New Roman" w:cs="Times New Roman"/>
          <w:b/>
          <w:sz w:val="24"/>
          <w:szCs w:val="24"/>
        </w:rPr>
        <w:t xml:space="preserve">atbalstītās </w:t>
      </w:r>
      <w:proofErr w:type="spellStart"/>
      <w:r w:rsidR="00510D35" w:rsidRPr="00C97982">
        <w:rPr>
          <w:rFonts w:ascii="Times New Roman" w:eastAsia="Times New Roman" w:hAnsi="Times New Roman" w:cs="Times New Roman"/>
          <w:b/>
          <w:sz w:val="24"/>
          <w:szCs w:val="24"/>
        </w:rPr>
        <w:t>lemtspējas</w:t>
      </w:r>
      <w:proofErr w:type="spellEnd"/>
      <w:r w:rsidR="00510D35" w:rsidRPr="00C97982">
        <w:rPr>
          <w:rFonts w:ascii="Times New Roman" w:eastAsia="Times New Roman" w:hAnsi="Times New Roman" w:cs="Times New Roman"/>
          <w:b/>
          <w:sz w:val="24"/>
          <w:szCs w:val="24"/>
        </w:rPr>
        <w:t xml:space="preserve"> institūts </w:t>
      </w:r>
      <w:r w:rsidR="006607F5" w:rsidRPr="00C97982">
        <w:rPr>
          <w:rFonts w:ascii="Times New Roman" w:eastAsia="Times New Roman" w:hAnsi="Times New Roman" w:cs="Times New Roman"/>
          <w:b/>
          <w:sz w:val="24"/>
          <w:szCs w:val="24"/>
        </w:rPr>
        <w:t>ir iekļaujams</w:t>
      </w:r>
      <w:r w:rsidR="00510D35" w:rsidRPr="00C97982">
        <w:rPr>
          <w:rFonts w:ascii="Times New Roman" w:eastAsia="Times New Roman" w:hAnsi="Times New Roman" w:cs="Times New Roman"/>
          <w:b/>
          <w:sz w:val="24"/>
          <w:szCs w:val="24"/>
        </w:rPr>
        <w:t xml:space="preserve"> labklājības </w:t>
      </w:r>
      <w:r w:rsidR="00AE13E1" w:rsidRPr="00C97982">
        <w:rPr>
          <w:rFonts w:ascii="Times New Roman" w:eastAsia="Times New Roman" w:hAnsi="Times New Roman" w:cs="Times New Roman"/>
          <w:b/>
          <w:sz w:val="24"/>
          <w:szCs w:val="24"/>
        </w:rPr>
        <w:t>nozarē</w:t>
      </w:r>
      <w:r w:rsidR="00454CD4" w:rsidRPr="00C97982">
        <w:rPr>
          <w:rFonts w:ascii="Times New Roman" w:eastAsia="Times New Roman" w:hAnsi="Times New Roman" w:cs="Times New Roman"/>
          <w:b/>
          <w:sz w:val="24"/>
          <w:szCs w:val="24"/>
        </w:rPr>
        <w:t xml:space="preserve"> kā viens no sociālo pakalpojumu sistēmas elementiem</w:t>
      </w:r>
      <w:r w:rsidR="00510D35" w:rsidRPr="00C97982">
        <w:rPr>
          <w:rFonts w:ascii="Times New Roman" w:eastAsia="Times New Roman" w:hAnsi="Times New Roman" w:cs="Times New Roman"/>
          <w:sz w:val="24"/>
          <w:szCs w:val="24"/>
        </w:rPr>
        <w:t xml:space="preserve">, </w:t>
      </w:r>
      <w:r w:rsidR="00D765E3" w:rsidRPr="00C97982">
        <w:rPr>
          <w:rFonts w:ascii="Times New Roman" w:eastAsia="Times New Roman" w:hAnsi="Times New Roman" w:cs="Times New Roman"/>
          <w:sz w:val="24"/>
          <w:szCs w:val="24"/>
        </w:rPr>
        <w:t>ņemot vērā, ka</w:t>
      </w:r>
      <w:r w:rsidR="00510D35" w:rsidRPr="00C97982">
        <w:rPr>
          <w:rFonts w:ascii="Times New Roman" w:eastAsia="Times New Roman" w:hAnsi="Times New Roman" w:cs="Times New Roman"/>
          <w:sz w:val="24"/>
          <w:szCs w:val="24"/>
        </w:rPr>
        <w:t>:</w:t>
      </w:r>
    </w:p>
    <w:p w14:paraId="17236A83" w14:textId="07118075" w:rsidR="00297B86" w:rsidRPr="00C97982" w:rsidRDefault="00510D35" w:rsidP="001D2AC9">
      <w:pPr>
        <w:numPr>
          <w:ilvl w:val="0"/>
          <w:numId w:val="38"/>
        </w:num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C97982">
        <w:rPr>
          <w:rFonts w:ascii="Times New Roman" w:eastAsia="Times New Roman" w:hAnsi="Times New Roman" w:cs="Times New Roman"/>
          <w:sz w:val="24"/>
          <w:szCs w:val="24"/>
        </w:rPr>
        <w:t>APLP pakalpojumam ir konstatējamas sociālā rehabilitācijas pakalpojuma pazīmes, jo šis pakalpojums ir vērsts uz personas sociālās funkcionēšanas spēju atjaunošanu un uzlabošanu, lai nodrošinātu iekļaušanos sabiedrībā</w:t>
      </w:r>
      <w:r w:rsidR="003F7092" w:rsidRPr="00C97982">
        <w:rPr>
          <w:rFonts w:ascii="Times New Roman" w:eastAsia="Times New Roman" w:hAnsi="Times New Roman" w:cs="Times New Roman"/>
          <w:sz w:val="24"/>
          <w:szCs w:val="24"/>
        </w:rPr>
        <w:t>;</w:t>
      </w:r>
      <w:r w:rsidRPr="00C97982">
        <w:rPr>
          <w:rFonts w:ascii="Times New Roman" w:eastAsia="Times New Roman" w:hAnsi="Times New Roman" w:cs="Times New Roman"/>
          <w:sz w:val="24"/>
          <w:szCs w:val="24"/>
        </w:rPr>
        <w:t xml:space="preserve"> </w:t>
      </w:r>
    </w:p>
    <w:p w14:paraId="44B9ECF2" w14:textId="77777777" w:rsidR="00CC405B" w:rsidRPr="00C97982" w:rsidRDefault="00510D35" w:rsidP="0096551B">
      <w:pPr>
        <w:numPr>
          <w:ilvl w:val="0"/>
          <w:numId w:val="38"/>
        </w:num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C97982">
        <w:rPr>
          <w:rFonts w:ascii="Times New Roman" w:eastAsia="Times New Roman" w:hAnsi="Times New Roman" w:cs="Times New Roman"/>
          <w:sz w:val="24"/>
          <w:szCs w:val="24"/>
        </w:rPr>
        <w:t xml:space="preserve">APLP pakalpojumu </w:t>
      </w:r>
      <w:r w:rsidR="000649E0" w:rsidRPr="00C97982">
        <w:rPr>
          <w:rFonts w:ascii="Times New Roman" w:eastAsia="Times New Roman" w:hAnsi="Times New Roman" w:cs="Times New Roman"/>
          <w:sz w:val="24"/>
          <w:szCs w:val="24"/>
        </w:rPr>
        <w:t>iekļaujot sociālo pakalpojumu</w:t>
      </w:r>
      <w:r w:rsidRPr="00C97982">
        <w:rPr>
          <w:rFonts w:ascii="Times New Roman" w:eastAsia="Times New Roman" w:hAnsi="Times New Roman" w:cs="Times New Roman"/>
          <w:sz w:val="24"/>
          <w:szCs w:val="24"/>
        </w:rPr>
        <w:t xml:space="preserve"> sistēmā, nav jāveido jauni pakalpojuma kvalitātes kontroles mehānismi un </w:t>
      </w:r>
      <w:r w:rsidR="000649E0" w:rsidRPr="00C97982">
        <w:rPr>
          <w:rFonts w:ascii="Times New Roman" w:eastAsia="Times New Roman" w:hAnsi="Times New Roman" w:cs="Times New Roman"/>
          <w:sz w:val="24"/>
          <w:szCs w:val="24"/>
        </w:rPr>
        <w:t xml:space="preserve">papildu </w:t>
      </w:r>
      <w:r w:rsidRPr="00C97982">
        <w:rPr>
          <w:rFonts w:ascii="Times New Roman" w:eastAsia="Times New Roman" w:hAnsi="Times New Roman" w:cs="Times New Roman"/>
          <w:sz w:val="24"/>
          <w:szCs w:val="24"/>
        </w:rPr>
        <w:t>iestādes, jo var izmantot jau esošos sociālo pakalpojumu kontroles mehānismus.</w:t>
      </w:r>
    </w:p>
    <w:p w14:paraId="2A375061" w14:textId="4CEE36DC" w:rsidR="00505AF1" w:rsidRPr="00C97982" w:rsidRDefault="00EF3640" w:rsidP="000E3B7C">
      <w:pPr>
        <w:spacing w:after="0" w:line="240" w:lineRule="auto"/>
        <w:contextualSpacing/>
        <w:jc w:val="both"/>
        <w:rPr>
          <w:rFonts w:ascii="Times New Roman" w:eastAsia="Times New Roman" w:hAnsi="Times New Roman" w:cs="Times New Roman"/>
          <w:color w:val="000000"/>
          <w:sz w:val="24"/>
          <w:szCs w:val="24"/>
          <w:lang w:eastAsia="lv-LV"/>
        </w:rPr>
      </w:pPr>
      <w:bookmarkStart w:id="22" w:name="_Hlk51154144"/>
      <w:r w:rsidRPr="00C97982">
        <w:rPr>
          <w:rFonts w:ascii="Times New Roman" w:eastAsia="Times New Roman" w:hAnsi="Times New Roman" w:cs="Times New Roman"/>
          <w:b/>
          <w:sz w:val="24"/>
        </w:rPr>
        <w:t xml:space="preserve">Papildus tika analizētas </w:t>
      </w:r>
      <w:r w:rsidR="0058518F" w:rsidRPr="00C97982">
        <w:rPr>
          <w:rFonts w:ascii="Times New Roman" w:eastAsia="Times New Roman" w:hAnsi="Times New Roman" w:cs="Times New Roman"/>
          <w:b/>
          <w:sz w:val="24"/>
        </w:rPr>
        <w:t>priekšrocības un trūkumi</w:t>
      </w:r>
      <w:r w:rsidR="00096931" w:rsidRPr="00C97982">
        <w:rPr>
          <w:rFonts w:ascii="Times New Roman" w:eastAsia="Times New Roman" w:hAnsi="Times New Roman" w:cs="Times New Roman"/>
          <w:b/>
          <w:sz w:val="24"/>
        </w:rPr>
        <w:t xml:space="preserve">, ja </w:t>
      </w:r>
      <w:r w:rsidR="0058518F" w:rsidRPr="00C97982">
        <w:rPr>
          <w:rFonts w:ascii="Times New Roman" w:eastAsia="Times New Roman" w:hAnsi="Times New Roman" w:cs="Times New Roman"/>
          <w:b/>
          <w:sz w:val="24"/>
        </w:rPr>
        <w:t xml:space="preserve">APLP </w:t>
      </w:r>
      <w:r w:rsidR="00096931" w:rsidRPr="00C97982">
        <w:rPr>
          <w:rFonts w:ascii="Times New Roman" w:eastAsia="Times New Roman" w:hAnsi="Times New Roman" w:cs="Times New Roman"/>
          <w:b/>
          <w:sz w:val="24"/>
        </w:rPr>
        <w:t>pakalpojums tiktu izveidots kā jauns</w:t>
      </w:r>
      <w:r w:rsidRPr="00C97982">
        <w:rPr>
          <w:rFonts w:ascii="Times New Roman" w:eastAsia="Times New Roman" w:hAnsi="Times New Roman" w:cs="Times New Roman"/>
          <w:b/>
          <w:sz w:val="24"/>
        </w:rPr>
        <w:t xml:space="preserve"> neatkarīg</w:t>
      </w:r>
      <w:r w:rsidR="0058518F" w:rsidRPr="00C97982">
        <w:rPr>
          <w:rFonts w:ascii="Times New Roman" w:eastAsia="Times New Roman" w:hAnsi="Times New Roman" w:cs="Times New Roman"/>
          <w:b/>
          <w:sz w:val="24"/>
        </w:rPr>
        <w:t>s</w:t>
      </w:r>
      <w:r w:rsidRPr="00C97982">
        <w:rPr>
          <w:rFonts w:ascii="Times New Roman" w:eastAsia="Times New Roman" w:hAnsi="Times New Roman" w:cs="Times New Roman"/>
          <w:b/>
          <w:sz w:val="24"/>
        </w:rPr>
        <w:t xml:space="preserve"> </w:t>
      </w:r>
      <w:r w:rsidR="008669B2" w:rsidRPr="00C97982">
        <w:rPr>
          <w:rFonts w:ascii="Times New Roman" w:eastAsia="Times New Roman" w:hAnsi="Times New Roman" w:cs="Times New Roman"/>
          <w:b/>
          <w:sz w:val="24"/>
        </w:rPr>
        <w:t xml:space="preserve">sociālais </w:t>
      </w:r>
      <w:r w:rsidRPr="00C97982">
        <w:rPr>
          <w:rFonts w:ascii="Times New Roman" w:eastAsia="Times New Roman" w:hAnsi="Times New Roman" w:cs="Times New Roman"/>
          <w:b/>
          <w:sz w:val="24"/>
        </w:rPr>
        <w:t>pakalpojum</w:t>
      </w:r>
      <w:r w:rsidR="0058518F" w:rsidRPr="00C97982">
        <w:rPr>
          <w:rFonts w:ascii="Times New Roman" w:eastAsia="Times New Roman" w:hAnsi="Times New Roman" w:cs="Times New Roman"/>
          <w:b/>
          <w:sz w:val="24"/>
        </w:rPr>
        <w:t>s</w:t>
      </w:r>
      <w:r w:rsidR="005B307C" w:rsidRPr="00C97982">
        <w:rPr>
          <w:rFonts w:ascii="Times New Roman" w:eastAsia="Times New Roman" w:hAnsi="Times New Roman" w:cs="Times New Roman"/>
          <w:b/>
          <w:sz w:val="24"/>
        </w:rPr>
        <w:t xml:space="preserve"> </w:t>
      </w:r>
      <w:r w:rsidR="00096931" w:rsidRPr="00C97982">
        <w:rPr>
          <w:rFonts w:ascii="Times New Roman" w:eastAsia="Times New Roman" w:hAnsi="Times New Roman" w:cs="Times New Roman"/>
          <w:b/>
          <w:sz w:val="24"/>
        </w:rPr>
        <w:t>vai ja to iekļautu kā komponenti kādā no jau esošajiem sociālajiem pakalpojumiem</w:t>
      </w:r>
      <w:r w:rsidR="00096931" w:rsidRPr="00C97982">
        <w:rPr>
          <w:rFonts w:ascii="Times New Roman" w:eastAsia="Times New Roman" w:hAnsi="Times New Roman" w:cs="Times New Roman"/>
          <w:sz w:val="24"/>
        </w:rPr>
        <w:t xml:space="preserve">, piemēram, </w:t>
      </w:r>
      <w:r w:rsidR="0058518F" w:rsidRPr="00C97982">
        <w:rPr>
          <w:rFonts w:ascii="Times New Roman" w:eastAsia="Times New Roman" w:hAnsi="Times New Roman" w:cs="Times New Roman"/>
          <w:sz w:val="24"/>
        </w:rPr>
        <w:t>asistenta (pavadoņa) pakalpojum</w:t>
      </w:r>
      <w:r w:rsidR="00096931" w:rsidRPr="00C97982">
        <w:rPr>
          <w:rFonts w:ascii="Times New Roman" w:eastAsia="Times New Roman" w:hAnsi="Times New Roman" w:cs="Times New Roman"/>
          <w:sz w:val="24"/>
        </w:rPr>
        <w:t>ā</w:t>
      </w:r>
      <w:r w:rsidR="0058518F" w:rsidRPr="00C97982">
        <w:rPr>
          <w:rFonts w:ascii="Times New Roman" w:eastAsia="Times New Roman" w:hAnsi="Times New Roman" w:cs="Times New Roman"/>
          <w:sz w:val="24"/>
        </w:rPr>
        <w:t xml:space="preserve">, ģimenes asistenta vai sociālā </w:t>
      </w:r>
      <w:proofErr w:type="spellStart"/>
      <w:r w:rsidR="0058518F" w:rsidRPr="00C97982">
        <w:rPr>
          <w:rFonts w:ascii="Times New Roman" w:eastAsia="Times New Roman" w:hAnsi="Times New Roman" w:cs="Times New Roman"/>
          <w:sz w:val="24"/>
        </w:rPr>
        <w:t>mentora</w:t>
      </w:r>
      <w:proofErr w:type="spellEnd"/>
      <w:r w:rsidR="0058518F" w:rsidRPr="00C97982">
        <w:rPr>
          <w:rFonts w:ascii="Times New Roman" w:eastAsia="Times New Roman" w:hAnsi="Times New Roman" w:cs="Times New Roman"/>
          <w:sz w:val="24"/>
        </w:rPr>
        <w:t xml:space="preserve"> pakalpojum</w:t>
      </w:r>
      <w:r w:rsidR="00096931" w:rsidRPr="00C97982">
        <w:rPr>
          <w:rFonts w:ascii="Times New Roman" w:eastAsia="Times New Roman" w:hAnsi="Times New Roman" w:cs="Times New Roman"/>
          <w:sz w:val="24"/>
        </w:rPr>
        <w:t>ā</w:t>
      </w:r>
      <w:r w:rsidR="0058518F" w:rsidRPr="00C97982">
        <w:rPr>
          <w:rFonts w:ascii="Times New Roman" w:eastAsia="Times New Roman" w:hAnsi="Times New Roman" w:cs="Times New Roman"/>
          <w:sz w:val="24"/>
        </w:rPr>
        <w:t xml:space="preserve">. </w:t>
      </w:r>
    </w:p>
    <w:p w14:paraId="2F1BC47C" w14:textId="77777777" w:rsidR="00505AF1" w:rsidRPr="00C97982" w:rsidRDefault="00505AF1" w:rsidP="000E3B7C">
      <w:pPr>
        <w:spacing w:after="0" w:line="240" w:lineRule="auto"/>
        <w:contextualSpacing/>
        <w:jc w:val="both"/>
        <w:rPr>
          <w:rFonts w:ascii="Times New Roman" w:eastAsia="Times New Roman" w:hAnsi="Times New Roman" w:cs="Times New Roman"/>
          <w:color w:val="000000"/>
          <w:sz w:val="24"/>
          <w:szCs w:val="24"/>
          <w:lang w:eastAsia="lv-LV"/>
        </w:rPr>
      </w:pPr>
    </w:p>
    <w:p w14:paraId="1AB8814E" w14:textId="2E03B7A9" w:rsidR="00505AF1" w:rsidRPr="00C97982" w:rsidRDefault="00505AF1" w:rsidP="00505AF1">
      <w:pPr>
        <w:spacing w:after="0" w:line="240" w:lineRule="auto"/>
        <w:jc w:val="both"/>
        <w:rPr>
          <w:rFonts w:ascii="Times New Roman" w:hAnsi="Times New Roman" w:cs="Times New Roman"/>
          <w:b/>
          <w:bCs/>
          <w:sz w:val="24"/>
          <w:szCs w:val="24"/>
        </w:rPr>
      </w:pPr>
      <w:r w:rsidRPr="00C97982">
        <w:rPr>
          <w:rFonts w:ascii="Times New Roman" w:eastAsia="Times New Roman" w:hAnsi="Times New Roman" w:cs="Times New Roman"/>
          <w:color w:val="000000"/>
          <w:sz w:val="24"/>
          <w:szCs w:val="24"/>
          <w:lang w:eastAsia="lv-LV"/>
        </w:rPr>
        <w:t xml:space="preserve">Atbilstoši LM izstrādātajai tehniskajai specifikācijai projekta ietvaros </w:t>
      </w:r>
      <w:r w:rsidR="00C702E3" w:rsidRPr="00C97982">
        <w:rPr>
          <w:rFonts w:ascii="Times New Roman" w:eastAsia="Times New Roman" w:hAnsi="Times New Roman" w:cs="Times New Roman"/>
          <w:color w:val="000000"/>
          <w:sz w:val="24"/>
          <w:szCs w:val="24"/>
          <w:lang w:eastAsia="lv-LV"/>
        </w:rPr>
        <w:t>tika</w:t>
      </w:r>
      <w:r w:rsidRPr="00C97982">
        <w:rPr>
          <w:rFonts w:ascii="Times New Roman" w:eastAsia="Times New Roman" w:hAnsi="Times New Roman" w:cs="Times New Roman"/>
          <w:color w:val="000000"/>
          <w:sz w:val="24"/>
          <w:szCs w:val="24"/>
          <w:lang w:eastAsia="lv-LV"/>
        </w:rPr>
        <w:t xml:space="preserve"> analizē</w:t>
      </w:r>
      <w:r w:rsidR="00C702E3" w:rsidRPr="00C97982">
        <w:rPr>
          <w:rFonts w:ascii="Times New Roman" w:eastAsia="Times New Roman" w:hAnsi="Times New Roman" w:cs="Times New Roman"/>
          <w:color w:val="000000"/>
          <w:sz w:val="24"/>
          <w:szCs w:val="24"/>
          <w:lang w:eastAsia="lv-LV"/>
        </w:rPr>
        <w:t>ti</w:t>
      </w:r>
      <w:r w:rsidRPr="00C97982">
        <w:rPr>
          <w:rFonts w:ascii="Times New Roman" w:eastAsia="Times New Roman" w:hAnsi="Times New Roman" w:cs="Times New Roman"/>
          <w:color w:val="000000"/>
          <w:sz w:val="24"/>
          <w:szCs w:val="24"/>
          <w:lang w:eastAsia="lv-LV"/>
        </w:rPr>
        <w:t xml:space="preserve"> un salīdzinā</w:t>
      </w:r>
      <w:r w:rsidR="00C702E3" w:rsidRPr="00C97982">
        <w:rPr>
          <w:rFonts w:ascii="Times New Roman" w:eastAsia="Times New Roman" w:hAnsi="Times New Roman" w:cs="Times New Roman"/>
          <w:color w:val="000000"/>
          <w:sz w:val="24"/>
          <w:szCs w:val="24"/>
          <w:lang w:eastAsia="lv-LV"/>
        </w:rPr>
        <w:t>ti</w:t>
      </w:r>
      <w:r w:rsidRPr="00C97982">
        <w:rPr>
          <w:rFonts w:ascii="Times New Roman" w:eastAsia="Times New Roman" w:hAnsi="Times New Roman" w:cs="Times New Roman"/>
          <w:color w:val="000000"/>
          <w:sz w:val="24"/>
          <w:szCs w:val="24"/>
          <w:lang w:eastAsia="lv-LV"/>
        </w:rPr>
        <w:t xml:space="preserve"> dažād</w:t>
      </w:r>
      <w:r w:rsidR="00C702E3" w:rsidRPr="00C97982">
        <w:rPr>
          <w:rFonts w:ascii="Times New Roman" w:eastAsia="Times New Roman" w:hAnsi="Times New Roman" w:cs="Times New Roman"/>
          <w:color w:val="000000"/>
          <w:sz w:val="24"/>
          <w:szCs w:val="24"/>
          <w:lang w:eastAsia="lv-LV"/>
        </w:rPr>
        <w:t>i</w:t>
      </w:r>
      <w:r w:rsidRPr="00C97982">
        <w:rPr>
          <w:rFonts w:ascii="Times New Roman" w:eastAsia="Times New Roman" w:hAnsi="Times New Roman" w:cs="Times New Roman"/>
          <w:color w:val="000000"/>
          <w:sz w:val="24"/>
          <w:szCs w:val="24"/>
          <w:lang w:eastAsia="lv-LV"/>
        </w:rPr>
        <w:t xml:space="preserve"> variant</w:t>
      </w:r>
      <w:r w:rsidR="00C702E3" w:rsidRPr="00C97982">
        <w:rPr>
          <w:rFonts w:ascii="Times New Roman" w:eastAsia="Times New Roman" w:hAnsi="Times New Roman" w:cs="Times New Roman"/>
          <w:color w:val="000000"/>
          <w:sz w:val="24"/>
          <w:szCs w:val="24"/>
          <w:lang w:eastAsia="lv-LV"/>
        </w:rPr>
        <w:t>i</w:t>
      </w:r>
      <w:r w:rsidRPr="00C97982">
        <w:rPr>
          <w:rFonts w:ascii="Times New Roman" w:eastAsia="Times New Roman" w:hAnsi="Times New Roman" w:cs="Times New Roman"/>
          <w:color w:val="000000"/>
          <w:sz w:val="24"/>
          <w:szCs w:val="24"/>
          <w:lang w:eastAsia="lv-LV"/>
        </w:rPr>
        <w:t xml:space="preserve"> APLP pakalpojuma īstenošanai. Lai izvēlētos labāko variantu, tika izveidota vērtēšanas skala ar </w:t>
      </w:r>
      <w:r w:rsidR="000769BD" w:rsidRPr="00C97982">
        <w:rPr>
          <w:rFonts w:ascii="Times New Roman" w:eastAsia="Times New Roman" w:hAnsi="Times New Roman" w:cs="Times New Roman"/>
          <w:color w:val="000000"/>
          <w:sz w:val="24"/>
          <w:szCs w:val="24"/>
          <w:lang w:eastAsia="lv-LV"/>
        </w:rPr>
        <w:t xml:space="preserve">šādiem </w:t>
      </w:r>
      <w:r w:rsidRPr="00C97982">
        <w:rPr>
          <w:rFonts w:ascii="Times New Roman" w:eastAsia="Times New Roman" w:hAnsi="Times New Roman" w:cs="Times New Roman"/>
          <w:color w:val="000000"/>
          <w:sz w:val="24"/>
          <w:szCs w:val="24"/>
          <w:lang w:eastAsia="lv-LV"/>
        </w:rPr>
        <w:t>kritērijiem</w:t>
      </w:r>
      <w:r w:rsidR="000769BD" w:rsidRPr="00C97982">
        <w:rPr>
          <w:rFonts w:ascii="Times New Roman" w:eastAsia="Times New Roman" w:hAnsi="Times New Roman" w:cs="Times New Roman"/>
          <w:color w:val="000000"/>
          <w:sz w:val="24"/>
          <w:szCs w:val="24"/>
          <w:lang w:eastAsia="lv-LV"/>
        </w:rPr>
        <w:t>:</w:t>
      </w:r>
    </w:p>
    <w:p w14:paraId="3345568B" w14:textId="77777777" w:rsidR="00505AF1" w:rsidRPr="00C97982" w:rsidRDefault="00505AF1" w:rsidP="00505AF1">
      <w:pPr>
        <w:spacing w:line="240" w:lineRule="auto"/>
        <w:jc w:val="both"/>
        <w:rPr>
          <w:rFonts w:ascii="Times New Roman" w:hAnsi="Times New Roman" w:cs="Times New Roman"/>
          <w:b/>
          <w:bCs/>
          <w:sz w:val="24"/>
          <w:szCs w:val="24"/>
        </w:rPr>
      </w:pPr>
    </w:p>
    <w:p w14:paraId="0615D7BC" w14:textId="77777777" w:rsidR="00505AF1" w:rsidRPr="00DF1C2D" w:rsidRDefault="00505AF1" w:rsidP="00505AF1">
      <w:pPr>
        <w:spacing w:line="240" w:lineRule="auto"/>
        <w:jc w:val="both"/>
        <w:rPr>
          <w:rFonts w:ascii="Times New Roman" w:hAnsi="Times New Roman" w:cs="Times New Roman"/>
          <w:bCs/>
          <w:sz w:val="24"/>
          <w:szCs w:val="24"/>
        </w:rPr>
      </w:pPr>
      <w:r w:rsidRPr="00C97982">
        <w:rPr>
          <w:rFonts w:ascii="Times New Roman" w:hAnsi="Times New Roman" w:cs="Times New Roman"/>
          <w:bCs/>
          <w:sz w:val="24"/>
          <w:szCs w:val="24"/>
        </w:rPr>
        <w:t>1. kritērijs. Atbilstība ANO Komitejas Vispārējā komentārā Nr.1 ietvertajiem pamatnosacījumiem</w:t>
      </w:r>
      <w:r w:rsidRPr="00DF1C2D">
        <w:rPr>
          <w:rStyle w:val="FootnoteReference"/>
          <w:rFonts w:ascii="Times New Roman" w:hAnsi="Times New Roman" w:cs="Times New Roman"/>
          <w:bCs/>
          <w:sz w:val="24"/>
          <w:szCs w:val="24"/>
        </w:rPr>
        <w:footnoteReference w:id="38"/>
      </w:r>
    </w:p>
    <w:p w14:paraId="0F01F47B" w14:textId="77777777" w:rsidR="00505AF1" w:rsidRPr="009F32E9" w:rsidRDefault="00505AF1" w:rsidP="00505AF1">
      <w:pPr>
        <w:pStyle w:val="ListParagraph"/>
        <w:numPr>
          <w:ilvl w:val="0"/>
          <w:numId w:val="63"/>
        </w:numPr>
        <w:spacing w:after="200" w:line="240" w:lineRule="auto"/>
        <w:jc w:val="both"/>
        <w:rPr>
          <w:rFonts w:ascii="Times New Roman" w:hAnsi="Times New Roman" w:cs="Times New Roman"/>
          <w:sz w:val="24"/>
          <w:szCs w:val="24"/>
        </w:rPr>
      </w:pPr>
      <w:r w:rsidRPr="009F32E9">
        <w:rPr>
          <w:rFonts w:ascii="Times New Roman" w:hAnsi="Times New Roman" w:cs="Times New Roman"/>
          <w:sz w:val="24"/>
          <w:szCs w:val="24"/>
        </w:rPr>
        <w:t>Atbalstītā lēmumu pieņemšana ir pieejama visiem, kam tā ir nepieciešama.</w:t>
      </w:r>
    </w:p>
    <w:p w14:paraId="590CDA77" w14:textId="77777777" w:rsidR="00505AF1" w:rsidRPr="00C97982" w:rsidRDefault="00505AF1" w:rsidP="00505AF1">
      <w:pPr>
        <w:pStyle w:val="ListParagraph"/>
        <w:numPr>
          <w:ilvl w:val="0"/>
          <w:numId w:val="63"/>
        </w:numPr>
        <w:spacing w:after="200" w:line="240" w:lineRule="auto"/>
        <w:jc w:val="both"/>
        <w:rPr>
          <w:rFonts w:ascii="Times New Roman" w:hAnsi="Times New Roman" w:cs="Times New Roman"/>
          <w:sz w:val="24"/>
          <w:szCs w:val="24"/>
        </w:rPr>
      </w:pPr>
      <w:r w:rsidRPr="00C97982">
        <w:rPr>
          <w:rFonts w:ascii="Times New Roman" w:hAnsi="Times New Roman" w:cs="Times New Roman"/>
          <w:sz w:val="24"/>
          <w:szCs w:val="24"/>
        </w:rPr>
        <w:t>Pakalpojuma prioritāte ir personas griba un izvēle, nevis tas, kas tiek uzskatīts par personas objektīvi labākajām interesēm.</w:t>
      </w:r>
    </w:p>
    <w:p w14:paraId="5D25E185" w14:textId="77777777" w:rsidR="00505AF1" w:rsidRPr="00C97982" w:rsidRDefault="00505AF1" w:rsidP="00505AF1">
      <w:pPr>
        <w:pStyle w:val="ListParagraph"/>
        <w:numPr>
          <w:ilvl w:val="0"/>
          <w:numId w:val="63"/>
        </w:numPr>
        <w:spacing w:after="200" w:line="240" w:lineRule="auto"/>
        <w:jc w:val="both"/>
        <w:rPr>
          <w:rFonts w:ascii="Times New Roman" w:hAnsi="Times New Roman" w:cs="Times New Roman"/>
          <w:sz w:val="24"/>
          <w:szCs w:val="24"/>
        </w:rPr>
      </w:pPr>
      <w:r w:rsidRPr="00C97982">
        <w:rPr>
          <w:rFonts w:ascii="Times New Roman" w:hAnsi="Times New Roman" w:cs="Times New Roman"/>
          <w:sz w:val="24"/>
          <w:szCs w:val="24"/>
        </w:rPr>
        <w:t>Atbalsts personām ar GRT ir pieejams par simbolisku atlīdzību vai bez maksas, un finanšu trūkums nav šķērslis saņemt atbalstu rīcībspējas un tiesībspējas īstenošanai.</w:t>
      </w:r>
    </w:p>
    <w:p w14:paraId="11498070" w14:textId="77777777" w:rsidR="00505AF1" w:rsidRPr="00C97982" w:rsidRDefault="00505AF1" w:rsidP="00505AF1">
      <w:pPr>
        <w:pStyle w:val="ListParagraph"/>
        <w:numPr>
          <w:ilvl w:val="0"/>
          <w:numId w:val="63"/>
        </w:numPr>
        <w:spacing w:after="200" w:line="240" w:lineRule="auto"/>
        <w:jc w:val="both"/>
        <w:rPr>
          <w:rFonts w:ascii="Times New Roman" w:hAnsi="Times New Roman" w:cs="Times New Roman"/>
          <w:sz w:val="24"/>
          <w:szCs w:val="24"/>
        </w:rPr>
      </w:pPr>
      <w:r w:rsidRPr="00C97982">
        <w:rPr>
          <w:rFonts w:ascii="Times New Roman" w:hAnsi="Times New Roman" w:cs="Times New Roman"/>
          <w:sz w:val="24"/>
          <w:szCs w:val="24"/>
        </w:rPr>
        <w:t>Pakalpojumā, visiem procesiem, saistībā ar rīcībspēju un atbalstu, rīcībspējas un tiesībspējas īstenošanā ir iebūvēts mehānisms, kurš pasargā atbalstāmo personu no ļaunprātīgas izmantošanas.</w:t>
      </w:r>
    </w:p>
    <w:p w14:paraId="4BD1095A" w14:textId="77777777" w:rsidR="00505AF1" w:rsidRPr="00C97982" w:rsidRDefault="00505AF1" w:rsidP="00505AF1">
      <w:pPr>
        <w:pStyle w:val="ListParagraph"/>
        <w:numPr>
          <w:ilvl w:val="0"/>
          <w:numId w:val="63"/>
        </w:numPr>
        <w:spacing w:after="200" w:line="240" w:lineRule="auto"/>
        <w:jc w:val="both"/>
        <w:rPr>
          <w:rFonts w:ascii="Times New Roman" w:hAnsi="Times New Roman" w:cs="Times New Roman"/>
          <w:sz w:val="24"/>
          <w:szCs w:val="24"/>
        </w:rPr>
      </w:pPr>
      <w:r w:rsidRPr="00C97982">
        <w:rPr>
          <w:rFonts w:ascii="Times New Roman" w:hAnsi="Times New Roman" w:cs="Times New Roman"/>
          <w:sz w:val="24"/>
          <w:szCs w:val="24"/>
        </w:rPr>
        <w:t xml:space="preserve">Ir izmantots ne-diskriminējošs vajadzību pēc atbalsta lēmumu pieņemšanā </w:t>
      </w:r>
      <w:proofErr w:type="spellStart"/>
      <w:r w:rsidRPr="00C97982">
        <w:rPr>
          <w:rFonts w:ascii="Times New Roman" w:hAnsi="Times New Roman" w:cs="Times New Roman"/>
          <w:sz w:val="24"/>
          <w:szCs w:val="24"/>
        </w:rPr>
        <w:t>izvērtējums</w:t>
      </w:r>
      <w:proofErr w:type="spellEnd"/>
      <w:r w:rsidRPr="00C97982">
        <w:rPr>
          <w:rFonts w:ascii="Times New Roman" w:hAnsi="Times New Roman" w:cs="Times New Roman"/>
          <w:sz w:val="24"/>
          <w:szCs w:val="24"/>
        </w:rPr>
        <w:t>.</w:t>
      </w:r>
    </w:p>
    <w:p w14:paraId="2D60922B" w14:textId="77777777" w:rsidR="00505AF1" w:rsidRPr="00C97982" w:rsidRDefault="00505AF1" w:rsidP="00505AF1">
      <w:pPr>
        <w:spacing w:before="240" w:line="240" w:lineRule="auto"/>
        <w:jc w:val="both"/>
        <w:rPr>
          <w:rFonts w:ascii="Times New Roman" w:hAnsi="Times New Roman" w:cs="Times New Roman"/>
          <w:bCs/>
          <w:sz w:val="24"/>
          <w:szCs w:val="24"/>
        </w:rPr>
      </w:pPr>
      <w:r w:rsidRPr="00C97982">
        <w:rPr>
          <w:rFonts w:ascii="Times New Roman" w:hAnsi="Times New Roman" w:cs="Times New Roman"/>
          <w:bCs/>
          <w:sz w:val="24"/>
          <w:szCs w:val="24"/>
        </w:rPr>
        <w:t>2. kritērijs. Atbalsta loka mobilizēšana un iesaistīšana</w:t>
      </w:r>
    </w:p>
    <w:p w14:paraId="6CD4589B" w14:textId="77777777" w:rsidR="00505AF1" w:rsidRPr="00C97982" w:rsidRDefault="00505AF1" w:rsidP="00505AF1">
      <w:pPr>
        <w:pStyle w:val="ListParagraph"/>
        <w:numPr>
          <w:ilvl w:val="0"/>
          <w:numId w:val="63"/>
        </w:numPr>
        <w:spacing w:after="200" w:line="240" w:lineRule="auto"/>
        <w:jc w:val="both"/>
        <w:rPr>
          <w:rFonts w:ascii="Times New Roman" w:hAnsi="Times New Roman" w:cs="Times New Roman"/>
          <w:sz w:val="24"/>
          <w:szCs w:val="24"/>
        </w:rPr>
      </w:pPr>
      <w:r w:rsidRPr="00C97982">
        <w:rPr>
          <w:rFonts w:ascii="Times New Roman" w:hAnsi="Times New Roman" w:cs="Times New Roman"/>
          <w:sz w:val="24"/>
          <w:szCs w:val="24"/>
        </w:rPr>
        <w:t>Pakalpojums paredz iespēju saņemt atbalstu lēmuma pieņemšanā no dabiskā atbalsta loka – apmācītas uzticības personas.</w:t>
      </w:r>
    </w:p>
    <w:p w14:paraId="29581C1C" w14:textId="77777777" w:rsidR="00505AF1" w:rsidRPr="00C97982" w:rsidRDefault="00505AF1" w:rsidP="00505AF1">
      <w:pPr>
        <w:spacing w:before="240" w:line="240" w:lineRule="auto"/>
        <w:jc w:val="both"/>
        <w:rPr>
          <w:rFonts w:ascii="Times New Roman" w:hAnsi="Times New Roman" w:cs="Times New Roman"/>
          <w:bCs/>
          <w:sz w:val="24"/>
          <w:szCs w:val="24"/>
        </w:rPr>
      </w:pPr>
      <w:r w:rsidRPr="00C97982">
        <w:rPr>
          <w:rFonts w:ascii="Times New Roman" w:hAnsi="Times New Roman" w:cs="Times New Roman"/>
          <w:bCs/>
          <w:sz w:val="24"/>
          <w:szCs w:val="24"/>
        </w:rPr>
        <w:t>3. kritērijs. Sociālo pakalpojumu sistēmas funkcionēšana</w:t>
      </w:r>
    </w:p>
    <w:p w14:paraId="343B23EE" w14:textId="77777777" w:rsidR="00505AF1" w:rsidRPr="00C97982" w:rsidRDefault="00505AF1" w:rsidP="00505AF1">
      <w:pPr>
        <w:pStyle w:val="ListParagraph"/>
        <w:numPr>
          <w:ilvl w:val="0"/>
          <w:numId w:val="63"/>
        </w:numPr>
        <w:spacing w:line="240" w:lineRule="auto"/>
        <w:jc w:val="both"/>
        <w:rPr>
          <w:rFonts w:ascii="Times New Roman" w:hAnsi="Times New Roman" w:cs="Times New Roman"/>
          <w:sz w:val="24"/>
          <w:szCs w:val="24"/>
        </w:rPr>
      </w:pPr>
      <w:r w:rsidRPr="00C97982">
        <w:rPr>
          <w:rFonts w:ascii="Times New Roman" w:hAnsi="Times New Roman" w:cs="Times New Roman"/>
          <w:sz w:val="24"/>
          <w:szCs w:val="24"/>
        </w:rPr>
        <w:lastRenderedPageBreak/>
        <w:t>Pakalpojums iekļaujas esošajā sociālo pakalpojuma sistēmā, neietekmējot citu (modificējamo) sociālo pakalpojumu būtību un organizēšanas kārtību.</w:t>
      </w:r>
    </w:p>
    <w:p w14:paraId="5BDE3F6B" w14:textId="77777777" w:rsidR="00505AF1" w:rsidRPr="00C97982" w:rsidRDefault="00505AF1" w:rsidP="00505AF1">
      <w:pPr>
        <w:pStyle w:val="ListParagraph"/>
        <w:numPr>
          <w:ilvl w:val="0"/>
          <w:numId w:val="63"/>
        </w:numPr>
        <w:spacing w:line="240" w:lineRule="auto"/>
        <w:jc w:val="both"/>
        <w:rPr>
          <w:rFonts w:ascii="Times New Roman" w:hAnsi="Times New Roman" w:cs="Times New Roman"/>
          <w:sz w:val="24"/>
          <w:szCs w:val="24"/>
        </w:rPr>
      </w:pPr>
      <w:r w:rsidRPr="00C97982">
        <w:rPr>
          <w:rFonts w:ascii="Times New Roman" w:hAnsi="Times New Roman" w:cs="Times New Roman"/>
          <w:sz w:val="24"/>
          <w:szCs w:val="24"/>
        </w:rPr>
        <w:t>Pakalpojuma sniedzēja-speciālista loma un uzdevumi ir skaidri definēti un nav savstarpēji pretrunīgi.</w:t>
      </w:r>
    </w:p>
    <w:p w14:paraId="7833E387" w14:textId="77777777" w:rsidR="00505AF1" w:rsidRPr="00C97982" w:rsidRDefault="00505AF1" w:rsidP="00505AF1">
      <w:pPr>
        <w:pStyle w:val="ListParagraph"/>
        <w:numPr>
          <w:ilvl w:val="0"/>
          <w:numId w:val="63"/>
        </w:numPr>
        <w:spacing w:line="240" w:lineRule="auto"/>
        <w:jc w:val="both"/>
        <w:rPr>
          <w:rFonts w:ascii="Times New Roman" w:hAnsi="Times New Roman" w:cs="Times New Roman"/>
          <w:sz w:val="24"/>
          <w:szCs w:val="24"/>
        </w:rPr>
      </w:pPr>
      <w:r w:rsidRPr="00C97982">
        <w:rPr>
          <w:rFonts w:ascii="Times New Roman" w:hAnsi="Times New Roman" w:cs="Times New Roman"/>
          <w:sz w:val="24"/>
          <w:szCs w:val="24"/>
        </w:rPr>
        <w:t xml:space="preserve">Atskaišu sistēma nodrošina personas privātās dzīves neaizskaramību un personas </w:t>
      </w:r>
      <w:proofErr w:type="spellStart"/>
      <w:r w:rsidRPr="00C97982">
        <w:rPr>
          <w:rFonts w:ascii="Times New Roman" w:hAnsi="Times New Roman" w:cs="Times New Roman"/>
          <w:sz w:val="24"/>
          <w:szCs w:val="24"/>
        </w:rPr>
        <w:t>sensitīvo</w:t>
      </w:r>
      <w:proofErr w:type="spellEnd"/>
      <w:r w:rsidRPr="00C97982">
        <w:rPr>
          <w:rFonts w:ascii="Times New Roman" w:hAnsi="Times New Roman" w:cs="Times New Roman"/>
          <w:sz w:val="24"/>
          <w:szCs w:val="24"/>
        </w:rPr>
        <w:t xml:space="preserve"> datu aizsardzību.</w:t>
      </w:r>
    </w:p>
    <w:p w14:paraId="79ACB550" w14:textId="77777777" w:rsidR="00505AF1" w:rsidRPr="00C97982" w:rsidRDefault="00505AF1" w:rsidP="00505AF1">
      <w:pPr>
        <w:pStyle w:val="ListParagraph"/>
        <w:numPr>
          <w:ilvl w:val="0"/>
          <w:numId w:val="63"/>
        </w:numPr>
        <w:spacing w:line="240" w:lineRule="auto"/>
        <w:jc w:val="both"/>
        <w:rPr>
          <w:rFonts w:ascii="Times New Roman" w:hAnsi="Times New Roman" w:cs="Times New Roman"/>
          <w:sz w:val="24"/>
          <w:szCs w:val="24"/>
        </w:rPr>
      </w:pPr>
      <w:r w:rsidRPr="00C97982">
        <w:rPr>
          <w:rFonts w:ascii="Times New Roman" w:hAnsi="Times New Roman" w:cs="Times New Roman"/>
          <w:sz w:val="24"/>
          <w:szCs w:val="24"/>
        </w:rPr>
        <w:t>Efektīva cilvēkresursu izmantošana – pakalpojuma nodrošināšanā iesaistītie speciālisti veic savai profesionālajai kvalifikācijai (ar augstāko izglītības līmeni un apmācībām) atbilstošas funkcijas.</w:t>
      </w:r>
    </w:p>
    <w:p w14:paraId="71B4C741" w14:textId="77777777" w:rsidR="00505AF1" w:rsidRPr="00C97982" w:rsidRDefault="00505AF1" w:rsidP="00505AF1">
      <w:pPr>
        <w:pStyle w:val="ListParagraph"/>
        <w:numPr>
          <w:ilvl w:val="0"/>
          <w:numId w:val="63"/>
        </w:numPr>
        <w:spacing w:line="240" w:lineRule="auto"/>
        <w:jc w:val="both"/>
        <w:rPr>
          <w:rFonts w:ascii="Times New Roman" w:hAnsi="Times New Roman" w:cs="Times New Roman"/>
          <w:sz w:val="24"/>
          <w:szCs w:val="24"/>
        </w:rPr>
      </w:pPr>
      <w:r w:rsidRPr="00C97982">
        <w:rPr>
          <w:rFonts w:ascii="Times New Roman" w:hAnsi="Times New Roman" w:cs="Times New Roman"/>
          <w:sz w:val="24"/>
          <w:szCs w:val="24"/>
        </w:rPr>
        <w:t xml:space="preserve">Pakalpojums neuzliek būtisku papildus administratīvo slogu sociālajam dienestam. </w:t>
      </w:r>
    </w:p>
    <w:p w14:paraId="3F4CF8EE" w14:textId="77777777" w:rsidR="00505AF1" w:rsidRPr="00C97982" w:rsidRDefault="00505AF1" w:rsidP="00505AF1">
      <w:pPr>
        <w:spacing w:before="240" w:line="240" w:lineRule="auto"/>
        <w:jc w:val="both"/>
        <w:rPr>
          <w:rFonts w:ascii="Times New Roman" w:hAnsi="Times New Roman" w:cs="Times New Roman"/>
          <w:bCs/>
          <w:sz w:val="24"/>
          <w:szCs w:val="24"/>
        </w:rPr>
      </w:pPr>
      <w:r w:rsidRPr="00C97982">
        <w:rPr>
          <w:rFonts w:ascii="Times New Roman" w:hAnsi="Times New Roman" w:cs="Times New Roman"/>
          <w:bCs/>
          <w:sz w:val="24"/>
          <w:szCs w:val="24"/>
        </w:rPr>
        <w:t xml:space="preserve">4. kritērijs. Finansējums </w:t>
      </w:r>
    </w:p>
    <w:p w14:paraId="06F6A718" w14:textId="77777777" w:rsidR="00505AF1" w:rsidRPr="00C97982" w:rsidRDefault="00505AF1" w:rsidP="00505AF1">
      <w:pPr>
        <w:pStyle w:val="ListParagraph"/>
        <w:numPr>
          <w:ilvl w:val="0"/>
          <w:numId w:val="63"/>
        </w:numPr>
        <w:spacing w:line="240" w:lineRule="auto"/>
        <w:jc w:val="both"/>
        <w:rPr>
          <w:rFonts w:ascii="Times New Roman" w:hAnsi="Times New Roman" w:cs="Times New Roman"/>
          <w:sz w:val="24"/>
          <w:szCs w:val="24"/>
        </w:rPr>
      </w:pPr>
      <w:r w:rsidRPr="00C97982">
        <w:rPr>
          <w:rFonts w:ascii="Times New Roman" w:hAnsi="Times New Roman" w:cs="Times New Roman"/>
          <w:sz w:val="24"/>
          <w:szCs w:val="24"/>
        </w:rPr>
        <w:t>Pakalpojuma ieviešanai ir nepieciešami salīdzinoši mazāki finanšu līdzekļi, vienlaikus nodrošinot nepieciešamo pakalpojuma pieejamību un kvalitāti.</w:t>
      </w:r>
    </w:p>
    <w:p w14:paraId="3F74F506" w14:textId="77777777" w:rsidR="00505AF1" w:rsidRPr="00C97982" w:rsidRDefault="00505AF1" w:rsidP="00505AF1">
      <w:pPr>
        <w:spacing w:after="0" w:line="240" w:lineRule="auto"/>
        <w:jc w:val="both"/>
        <w:rPr>
          <w:rFonts w:ascii="Times New Roman" w:eastAsia="Times New Roman" w:hAnsi="Times New Roman" w:cs="Times New Roman"/>
          <w:color w:val="000000"/>
          <w:sz w:val="24"/>
          <w:szCs w:val="24"/>
          <w:lang w:eastAsia="lv-LV"/>
        </w:rPr>
      </w:pPr>
    </w:p>
    <w:p w14:paraId="6D7E8E4D" w14:textId="78CD6D37" w:rsidR="00505AF1" w:rsidRPr="00C97982" w:rsidRDefault="00505AF1" w:rsidP="00505AF1">
      <w:pPr>
        <w:spacing w:after="0" w:line="240" w:lineRule="auto"/>
        <w:jc w:val="both"/>
        <w:rPr>
          <w:rFonts w:ascii="Times New Roman" w:eastAsia="Times New Roman" w:hAnsi="Times New Roman" w:cs="Times New Roman"/>
          <w:b/>
          <w:color w:val="000000"/>
          <w:sz w:val="24"/>
          <w:szCs w:val="24"/>
          <w:lang w:eastAsia="lv-LV"/>
        </w:rPr>
      </w:pPr>
      <w:r w:rsidRPr="00C97982">
        <w:rPr>
          <w:rFonts w:ascii="Times New Roman" w:eastAsia="Times New Roman" w:hAnsi="Times New Roman" w:cs="Times New Roman"/>
          <w:color w:val="000000"/>
          <w:sz w:val="24"/>
          <w:szCs w:val="24"/>
          <w:lang w:eastAsia="lv-LV"/>
        </w:rPr>
        <w:t xml:space="preserve">Kritēriji tika izveidoti, lai atspoguļotu atbalstītās lēmumu pieņemšanas būtību un efektivitāti, kā arī atbilstību ANO </w:t>
      </w:r>
      <w:bookmarkStart w:id="23" w:name="_Hlk87541573"/>
      <w:r w:rsidRPr="00C97982">
        <w:rPr>
          <w:rFonts w:ascii="Times New Roman" w:eastAsia="Times New Roman" w:hAnsi="Times New Roman" w:cs="Times New Roman"/>
          <w:color w:val="000000"/>
          <w:sz w:val="24"/>
          <w:szCs w:val="24"/>
          <w:lang w:eastAsia="lv-LV"/>
        </w:rPr>
        <w:t xml:space="preserve">Konvencijai </w:t>
      </w:r>
      <w:bookmarkEnd w:id="23"/>
      <w:r w:rsidRPr="00C97982">
        <w:rPr>
          <w:rFonts w:ascii="Times New Roman" w:eastAsia="Times New Roman" w:hAnsi="Times New Roman" w:cs="Times New Roman"/>
          <w:color w:val="000000"/>
          <w:sz w:val="24"/>
          <w:szCs w:val="24"/>
          <w:lang w:eastAsia="lv-LV"/>
        </w:rPr>
        <w:t>un ANO Komitejas (</w:t>
      </w:r>
      <w:r w:rsidR="00C702E3" w:rsidRPr="00C97982">
        <w:rPr>
          <w:rFonts w:ascii="Times New Roman" w:eastAsia="Times New Roman" w:hAnsi="Times New Roman" w:cs="Times New Roman"/>
          <w:color w:val="000000"/>
          <w:sz w:val="24"/>
          <w:szCs w:val="24"/>
          <w:lang w:eastAsia="lv-LV"/>
        </w:rPr>
        <w:t>kas</w:t>
      </w:r>
      <w:r w:rsidR="00D615AC" w:rsidRPr="00C97982">
        <w:rPr>
          <w:rFonts w:ascii="Times New Roman" w:eastAsia="Times New Roman" w:hAnsi="Times New Roman" w:cs="Times New Roman"/>
          <w:color w:val="000000"/>
          <w:sz w:val="24"/>
          <w:szCs w:val="24"/>
          <w:lang w:eastAsia="lv-LV"/>
        </w:rPr>
        <w:t xml:space="preserve"> </w:t>
      </w:r>
      <w:r w:rsidRPr="00C97982">
        <w:rPr>
          <w:rFonts w:ascii="Times New Roman" w:eastAsia="Times New Roman" w:hAnsi="Times New Roman" w:cs="Times New Roman"/>
          <w:color w:val="000000"/>
          <w:sz w:val="24"/>
          <w:szCs w:val="24"/>
          <w:lang w:eastAsia="lv-LV"/>
        </w:rPr>
        <w:t xml:space="preserve">izveidota, pamatojoties uz ANO Konvencijas 34.pantu) rekomendācijām. Izvērtējot neatkarīgo APLP pakalpojumu un visus modificētos pakalpojumus, visaugstāko punktu skaitu – attiecīgi 34 punktus, saņēma neatkarīgais APLP pakalpojums. Otru lielāko punktu skaitu ieguva modificētais ģimenes asistenta-atbalsta personas pakalpojums (25 punkti). Savukārt, asistenta-atbalsta personas pakalpojums un sociālā </w:t>
      </w:r>
      <w:proofErr w:type="spellStart"/>
      <w:r w:rsidRPr="00C97982">
        <w:rPr>
          <w:rFonts w:ascii="Times New Roman" w:eastAsia="Times New Roman" w:hAnsi="Times New Roman" w:cs="Times New Roman"/>
          <w:color w:val="000000"/>
          <w:sz w:val="24"/>
          <w:szCs w:val="24"/>
          <w:lang w:eastAsia="lv-LV"/>
        </w:rPr>
        <w:t>mentora</w:t>
      </w:r>
      <w:proofErr w:type="spellEnd"/>
      <w:r w:rsidRPr="00C97982">
        <w:rPr>
          <w:rFonts w:ascii="Times New Roman" w:eastAsia="Times New Roman" w:hAnsi="Times New Roman" w:cs="Times New Roman"/>
          <w:color w:val="000000"/>
          <w:sz w:val="24"/>
          <w:szCs w:val="24"/>
          <w:lang w:eastAsia="lv-LV"/>
        </w:rPr>
        <w:t xml:space="preserve">-atbalsta personas pakalpojums saņēma vismazāko punktu skaitu – attiecīgi 18 un 12 punktus. </w:t>
      </w:r>
    </w:p>
    <w:p w14:paraId="188FDEEB" w14:textId="77777777" w:rsidR="003F7092" w:rsidRPr="00C97982" w:rsidRDefault="003F7092" w:rsidP="000E3B7C">
      <w:pPr>
        <w:spacing w:after="0" w:line="240" w:lineRule="auto"/>
        <w:contextualSpacing/>
        <w:jc w:val="both"/>
        <w:rPr>
          <w:rFonts w:ascii="Times New Roman" w:eastAsia="Times New Roman" w:hAnsi="Times New Roman" w:cs="Times New Roman"/>
          <w:color w:val="000000"/>
          <w:sz w:val="24"/>
          <w:szCs w:val="24"/>
          <w:lang w:eastAsia="lv-LV"/>
        </w:rPr>
      </w:pPr>
    </w:p>
    <w:p w14:paraId="2BC3D316" w14:textId="1C0F59E6" w:rsidR="00BD4084" w:rsidRPr="00C97982" w:rsidRDefault="00F9110B" w:rsidP="000E3B7C">
      <w:pPr>
        <w:spacing w:after="0" w:line="240" w:lineRule="auto"/>
        <w:contextualSpacing/>
        <w:jc w:val="both"/>
        <w:rPr>
          <w:rFonts w:ascii="Times New Roman" w:eastAsia="Times New Roman" w:hAnsi="Times New Roman" w:cs="Times New Roman"/>
          <w:sz w:val="24"/>
        </w:rPr>
      </w:pPr>
      <w:r w:rsidRPr="00C97982">
        <w:rPr>
          <w:rFonts w:ascii="Times New Roman" w:eastAsia="Times New Roman" w:hAnsi="Times New Roman" w:cs="Times New Roman"/>
          <w:b/>
          <w:color w:val="000000"/>
          <w:sz w:val="24"/>
          <w:szCs w:val="24"/>
          <w:lang w:eastAsia="lv-LV"/>
        </w:rPr>
        <w:t>Līdz ar to tika secināts, ka ANO Konvencijas 12.panta prasībām visatbilstošākais būtu neatkarīgs APLP pakalpojums.</w:t>
      </w:r>
      <w:r w:rsidR="00AD70BF" w:rsidRPr="00DF1C2D">
        <w:rPr>
          <w:rStyle w:val="FootnoteReference"/>
          <w:rFonts w:ascii="Times New Roman" w:eastAsia="Times New Roman" w:hAnsi="Times New Roman" w:cs="Times New Roman"/>
          <w:b/>
          <w:color w:val="000000"/>
          <w:sz w:val="24"/>
          <w:szCs w:val="24"/>
          <w:lang w:eastAsia="lv-LV"/>
        </w:rPr>
        <w:footnoteReference w:id="39"/>
      </w:r>
      <w:r w:rsidRPr="00DF1C2D">
        <w:rPr>
          <w:rFonts w:ascii="Times New Roman" w:eastAsia="Times New Roman" w:hAnsi="Times New Roman" w:cs="Times New Roman"/>
          <w:b/>
          <w:color w:val="000000"/>
          <w:sz w:val="24"/>
          <w:szCs w:val="24"/>
          <w:lang w:eastAsia="lv-LV"/>
        </w:rPr>
        <w:t> </w:t>
      </w:r>
      <w:r w:rsidR="00BD4084" w:rsidRPr="00DF1C2D">
        <w:rPr>
          <w:rFonts w:ascii="Times New Roman" w:eastAsia="Times New Roman" w:hAnsi="Times New Roman" w:cs="Times New Roman"/>
          <w:color w:val="000000"/>
          <w:sz w:val="24"/>
          <w:szCs w:val="24"/>
          <w:lang w:eastAsia="lv-LV"/>
        </w:rPr>
        <w:t xml:space="preserve">Papildus </w:t>
      </w:r>
      <w:r w:rsidR="00D16AE9" w:rsidRPr="00DF1C2D">
        <w:rPr>
          <w:rFonts w:ascii="Times New Roman" w:eastAsia="Times New Roman" w:hAnsi="Times New Roman" w:cs="Times New Roman"/>
          <w:color w:val="000000"/>
          <w:sz w:val="24"/>
          <w:szCs w:val="24"/>
          <w:lang w:eastAsia="lv-LV"/>
        </w:rPr>
        <w:t>secināts</w:t>
      </w:r>
      <w:r w:rsidR="003B31CB" w:rsidRPr="009F32E9">
        <w:rPr>
          <w:rFonts w:ascii="Times New Roman" w:eastAsia="Times New Roman" w:hAnsi="Times New Roman" w:cs="Times New Roman"/>
          <w:color w:val="000000"/>
          <w:sz w:val="24"/>
          <w:szCs w:val="24"/>
          <w:lang w:eastAsia="lv-LV"/>
        </w:rPr>
        <w:t>,</w:t>
      </w:r>
      <w:r w:rsidR="00BD4084" w:rsidRPr="00C97982">
        <w:rPr>
          <w:rFonts w:ascii="Times New Roman" w:eastAsia="Times New Roman" w:hAnsi="Times New Roman" w:cs="Times New Roman"/>
          <w:color w:val="000000"/>
          <w:sz w:val="24"/>
          <w:szCs w:val="24"/>
          <w:lang w:eastAsia="lv-LV"/>
        </w:rPr>
        <w:t xml:space="preserve"> ka, l</w:t>
      </w:r>
      <w:r w:rsidR="00BD4084" w:rsidRPr="00C97982">
        <w:rPr>
          <w:rFonts w:ascii="Times New Roman" w:eastAsia="Times New Roman" w:hAnsi="Times New Roman" w:cs="Times New Roman"/>
          <w:sz w:val="24"/>
        </w:rPr>
        <w:t xml:space="preserve">ai atbilstoši ANO Konvencijai veicinātu, aizsargātu un nodrošinātu to, ka personas ar </w:t>
      </w:r>
      <w:r w:rsidR="002B3671" w:rsidRPr="00C97982">
        <w:rPr>
          <w:rFonts w:ascii="Times New Roman" w:eastAsia="Times New Roman" w:hAnsi="Times New Roman" w:cs="Times New Roman"/>
          <w:sz w:val="24"/>
        </w:rPr>
        <w:t>invaliditāti</w:t>
      </w:r>
      <w:r w:rsidR="00BD4084" w:rsidRPr="00C97982">
        <w:rPr>
          <w:rFonts w:ascii="Times New Roman" w:eastAsia="Times New Roman" w:hAnsi="Times New Roman" w:cs="Times New Roman"/>
          <w:sz w:val="24"/>
        </w:rPr>
        <w:t xml:space="preserve"> var pilnībā un vienlīdzīgi izmantot visas cilvēktiesības un pamatbrīvības, t.sk.</w:t>
      </w:r>
      <w:r w:rsidR="002B3671" w:rsidRPr="00C97982">
        <w:rPr>
          <w:rFonts w:ascii="Times New Roman" w:eastAsia="Times New Roman" w:hAnsi="Times New Roman" w:cs="Times New Roman"/>
          <w:sz w:val="24"/>
        </w:rPr>
        <w:t xml:space="preserve"> gan</w:t>
      </w:r>
      <w:r w:rsidR="00BD4084" w:rsidRPr="00C97982">
        <w:rPr>
          <w:rFonts w:ascii="Times New Roman" w:eastAsia="Times New Roman" w:hAnsi="Times New Roman" w:cs="Times New Roman"/>
          <w:sz w:val="24"/>
        </w:rPr>
        <w:t xml:space="preserve"> </w:t>
      </w:r>
      <w:r w:rsidR="003B31CB" w:rsidRPr="00C97982">
        <w:rPr>
          <w:rFonts w:ascii="Times New Roman" w:eastAsia="Times New Roman" w:hAnsi="Times New Roman" w:cs="Times New Roman"/>
          <w:sz w:val="24"/>
        </w:rPr>
        <w:t xml:space="preserve">saņemt </w:t>
      </w:r>
      <w:r w:rsidR="00BD4084" w:rsidRPr="00C97982">
        <w:rPr>
          <w:rFonts w:ascii="Times New Roman" w:eastAsia="Times New Roman" w:hAnsi="Times New Roman" w:cs="Times New Roman"/>
          <w:sz w:val="24"/>
        </w:rPr>
        <w:t xml:space="preserve">atbalstu lēmumu pieņemšanā, </w:t>
      </w:r>
      <w:r w:rsidR="003B31CB" w:rsidRPr="00C97982">
        <w:rPr>
          <w:rFonts w:ascii="Times New Roman" w:eastAsia="Times New Roman" w:hAnsi="Times New Roman" w:cs="Times New Roman"/>
          <w:sz w:val="24"/>
        </w:rPr>
        <w:t>gan</w:t>
      </w:r>
      <w:r w:rsidR="00BD4084" w:rsidRPr="00C97982">
        <w:rPr>
          <w:rFonts w:ascii="Times New Roman" w:eastAsia="Times New Roman" w:hAnsi="Times New Roman" w:cs="Times New Roman"/>
          <w:sz w:val="24"/>
        </w:rPr>
        <w:t xml:space="preserve"> vienlaikus</w:t>
      </w:r>
      <w:r w:rsidR="00862F9B" w:rsidRPr="00C97982">
        <w:rPr>
          <w:rFonts w:ascii="Times New Roman" w:eastAsia="Times New Roman" w:hAnsi="Times New Roman" w:cs="Times New Roman"/>
          <w:sz w:val="24"/>
        </w:rPr>
        <w:t xml:space="preserve"> </w:t>
      </w:r>
      <w:r w:rsidR="003B31CB" w:rsidRPr="00C97982">
        <w:rPr>
          <w:rFonts w:ascii="Times New Roman" w:eastAsia="Times New Roman" w:hAnsi="Times New Roman" w:cs="Times New Roman"/>
          <w:sz w:val="24"/>
        </w:rPr>
        <w:t>saņemt</w:t>
      </w:r>
      <w:r w:rsidR="00D16AE9" w:rsidRPr="00C97982">
        <w:rPr>
          <w:rFonts w:ascii="Times New Roman" w:eastAsia="Times New Roman" w:hAnsi="Times New Roman" w:cs="Times New Roman"/>
          <w:sz w:val="24"/>
        </w:rPr>
        <w:t xml:space="preserve"> </w:t>
      </w:r>
      <w:r w:rsidR="008B6CB4" w:rsidRPr="00C97982">
        <w:rPr>
          <w:rFonts w:ascii="Times New Roman" w:eastAsia="Times New Roman" w:hAnsi="Times New Roman" w:cs="Times New Roman"/>
          <w:sz w:val="24"/>
        </w:rPr>
        <w:t xml:space="preserve">arī </w:t>
      </w:r>
      <w:r w:rsidR="00D16AE9" w:rsidRPr="00C97982">
        <w:rPr>
          <w:rFonts w:ascii="Times New Roman" w:eastAsia="Times New Roman" w:hAnsi="Times New Roman" w:cs="Times New Roman"/>
          <w:sz w:val="24"/>
        </w:rPr>
        <w:t>atbalstu mobilitātei un</w:t>
      </w:r>
      <w:r w:rsidR="00BD4084" w:rsidRPr="00C97982">
        <w:rPr>
          <w:rFonts w:ascii="Times New Roman" w:eastAsia="Times New Roman" w:hAnsi="Times New Roman" w:cs="Times New Roman"/>
          <w:sz w:val="24"/>
        </w:rPr>
        <w:t xml:space="preserve"> </w:t>
      </w:r>
      <w:r w:rsidR="003B31CB" w:rsidRPr="00C97982">
        <w:rPr>
          <w:rFonts w:ascii="Times New Roman" w:eastAsia="Times New Roman" w:hAnsi="Times New Roman" w:cs="Times New Roman"/>
          <w:sz w:val="24"/>
        </w:rPr>
        <w:t xml:space="preserve">citus </w:t>
      </w:r>
      <w:r w:rsidR="00BD4084" w:rsidRPr="00C97982">
        <w:rPr>
          <w:rFonts w:ascii="Times New Roman" w:eastAsia="Times New Roman" w:hAnsi="Times New Roman" w:cs="Times New Roman"/>
          <w:sz w:val="24"/>
        </w:rPr>
        <w:t>pakalpojumu</w:t>
      </w:r>
      <w:r w:rsidR="003B31CB" w:rsidRPr="00C97982">
        <w:rPr>
          <w:rFonts w:ascii="Times New Roman" w:eastAsia="Times New Roman" w:hAnsi="Times New Roman" w:cs="Times New Roman"/>
          <w:sz w:val="24"/>
        </w:rPr>
        <w:t>s</w:t>
      </w:r>
      <w:r w:rsidR="00BD4084" w:rsidRPr="00C97982">
        <w:rPr>
          <w:rFonts w:ascii="Times New Roman" w:eastAsia="Times New Roman" w:hAnsi="Times New Roman" w:cs="Times New Roman"/>
          <w:sz w:val="24"/>
        </w:rPr>
        <w:t xml:space="preserve"> sociālo problēmu risināšanai</w:t>
      </w:r>
      <w:r w:rsidR="00D16AE9" w:rsidRPr="00C97982">
        <w:rPr>
          <w:rFonts w:ascii="Times New Roman" w:eastAsia="Times New Roman" w:hAnsi="Times New Roman" w:cs="Times New Roman"/>
          <w:sz w:val="24"/>
        </w:rPr>
        <w:t>,</w:t>
      </w:r>
      <w:r w:rsidR="00BD4084" w:rsidRPr="00C97982">
        <w:rPr>
          <w:rFonts w:ascii="Times New Roman" w:eastAsia="Times New Roman" w:hAnsi="Times New Roman" w:cs="Times New Roman"/>
          <w:sz w:val="24"/>
        </w:rPr>
        <w:t xml:space="preserve"> ir būtiski nodrošināt</w:t>
      </w:r>
      <w:r w:rsidR="003B31CB" w:rsidRPr="00C97982">
        <w:rPr>
          <w:rFonts w:ascii="Times New Roman" w:eastAsia="Times New Roman" w:hAnsi="Times New Roman" w:cs="Times New Roman"/>
          <w:sz w:val="24"/>
        </w:rPr>
        <w:t xml:space="preserve">, ka nepieciešamības gadījumā persona vienlaikus var saņemt vairākus pakalpojumus - </w:t>
      </w:r>
      <w:r w:rsidR="00862F9B" w:rsidRPr="00C97982">
        <w:rPr>
          <w:rFonts w:ascii="Times New Roman" w:eastAsia="Times New Roman" w:hAnsi="Times New Roman" w:cs="Times New Roman"/>
          <w:sz w:val="24"/>
        </w:rPr>
        <w:t xml:space="preserve">gan APLP pakalpojumu, </w:t>
      </w:r>
      <w:r w:rsidR="00BD4084" w:rsidRPr="00C97982">
        <w:rPr>
          <w:rFonts w:ascii="Times New Roman" w:eastAsia="Times New Roman" w:hAnsi="Times New Roman" w:cs="Times New Roman"/>
          <w:sz w:val="24"/>
        </w:rPr>
        <w:t>gan asistenta (pavadoņa), ģimenes asistenta</w:t>
      </w:r>
      <w:r w:rsidR="003B31CB" w:rsidRPr="00C97982">
        <w:rPr>
          <w:rFonts w:ascii="Times New Roman" w:eastAsia="Times New Roman" w:hAnsi="Times New Roman" w:cs="Times New Roman"/>
          <w:sz w:val="24"/>
        </w:rPr>
        <w:t xml:space="preserve"> </w:t>
      </w:r>
      <w:r w:rsidR="00862F9B" w:rsidRPr="00C97982">
        <w:rPr>
          <w:rFonts w:ascii="Times New Roman" w:eastAsia="Times New Roman" w:hAnsi="Times New Roman" w:cs="Times New Roman"/>
          <w:sz w:val="24"/>
        </w:rPr>
        <w:t>vai</w:t>
      </w:r>
      <w:r w:rsidR="00BD4084" w:rsidRPr="00C97982">
        <w:rPr>
          <w:rFonts w:ascii="Times New Roman" w:eastAsia="Times New Roman" w:hAnsi="Times New Roman" w:cs="Times New Roman"/>
          <w:sz w:val="24"/>
        </w:rPr>
        <w:t xml:space="preserve"> sociālā </w:t>
      </w:r>
      <w:proofErr w:type="spellStart"/>
      <w:r w:rsidR="00BD4084" w:rsidRPr="00C97982">
        <w:rPr>
          <w:rFonts w:ascii="Times New Roman" w:eastAsia="Times New Roman" w:hAnsi="Times New Roman" w:cs="Times New Roman"/>
          <w:sz w:val="24"/>
        </w:rPr>
        <w:t>mentora</w:t>
      </w:r>
      <w:proofErr w:type="spellEnd"/>
      <w:r w:rsidR="00BD4084" w:rsidRPr="00C97982">
        <w:rPr>
          <w:rFonts w:ascii="Times New Roman" w:eastAsia="Times New Roman" w:hAnsi="Times New Roman" w:cs="Times New Roman"/>
          <w:sz w:val="24"/>
        </w:rPr>
        <w:t xml:space="preserve"> pakalpojumu</w:t>
      </w:r>
      <w:r w:rsidR="008E5BAF" w:rsidRPr="00C97982">
        <w:rPr>
          <w:rFonts w:ascii="Times New Roman" w:eastAsia="Times New Roman" w:hAnsi="Times New Roman" w:cs="Times New Roman"/>
          <w:sz w:val="24"/>
        </w:rPr>
        <w:t xml:space="preserve"> attiecīgā situācijā</w:t>
      </w:r>
      <w:r w:rsidR="00F2462B" w:rsidRPr="00C97982">
        <w:rPr>
          <w:rFonts w:ascii="Times New Roman" w:eastAsia="Times New Roman" w:hAnsi="Times New Roman" w:cs="Times New Roman"/>
          <w:sz w:val="24"/>
        </w:rPr>
        <w:t>.</w:t>
      </w:r>
    </w:p>
    <w:p w14:paraId="1285BE4C" w14:textId="77777777" w:rsidR="00F9110B" w:rsidRPr="00C97982" w:rsidRDefault="00F9110B" w:rsidP="000E3B7C">
      <w:pPr>
        <w:spacing w:after="0" w:line="240" w:lineRule="auto"/>
        <w:jc w:val="both"/>
        <w:rPr>
          <w:rFonts w:ascii="Times New Roman" w:eastAsia="Times New Roman" w:hAnsi="Times New Roman" w:cs="Times New Roman"/>
          <w:sz w:val="24"/>
        </w:rPr>
      </w:pPr>
    </w:p>
    <w:p w14:paraId="2FE23224" w14:textId="77777777" w:rsidR="00F9110B" w:rsidRPr="00C97982" w:rsidRDefault="000127F2" w:rsidP="000E3B7C">
      <w:pPr>
        <w:spacing w:after="0" w:line="240" w:lineRule="auto"/>
        <w:jc w:val="both"/>
        <w:rPr>
          <w:rFonts w:ascii="Times New Roman" w:eastAsia="Times New Roman" w:hAnsi="Times New Roman" w:cs="Times New Roman"/>
          <w:i/>
          <w:color w:val="0070C0"/>
          <w:sz w:val="32"/>
          <w:szCs w:val="32"/>
        </w:rPr>
      </w:pPr>
      <w:r w:rsidRPr="00C97982">
        <w:rPr>
          <w:rFonts w:ascii="Times New Roman" w:eastAsia="Times New Roman" w:hAnsi="Times New Roman" w:cs="Times New Roman"/>
          <w:i/>
          <w:color w:val="0070C0"/>
          <w:sz w:val="32"/>
          <w:szCs w:val="32"/>
        </w:rPr>
        <w:t>APLP pakalpojuma grozs</w:t>
      </w:r>
    </w:p>
    <w:p w14:paraId="13AA6254" w14:textId="77777777" w:rsidR="00CC405B" w:rsidRPr="00C97982" w:rsidRDefault="00CC405B" w:rsidP="000E3B7C">
      <w:pPr>
        <w:pStyle w:val="ListParagraph"/>
        <w:spacing w:after="0" w:line="240" w:lineRule="auto"/>
        <w:jc w:val="both"/>
        <w:textAlignment w:val="baseline"/>
        <w:rPr>
          <w:rFonts w:ascii="Times New Roman" w:hAnsi="Times New Roman" w:cs="Times New Roman"/>
          <w:color w:val="000000"/>
          <w:sz w:val="24"/>
          <w:szCs w:val="24"/>
          <w:lang w:eastAsia="lv-LV"/>
        </w:rPr>
      </w:pPr>
    </w:p>
    <w:p w14:paraId="0A8ADC6D" w14:textId="77777777" w:rsidR="004574B7" w:rsidRPr="00C97982" w:rsidRDefault="004574B7" w:rsidP="000E3B7C">
      <w:pPr>
        <w:spacing w:after="0" w:line="240" w:lineRule="auto"/>
        <w:jc w:val="both"/>
        <w:rPr>
          <w:rFonts w:ascii="Times New Roman" w:hAnsi="Times New Roman" w:cs="Times New Roman"/>
          <w:sz w:val="24"/>
          <w:szCs w:val="24"/>
        </w:rPr>
      </w:pPr>
      <w:r w:rsidRPr="00C97982">
        <w:rPr>
          <w:rFonts w:ascii="Times New Roman" w:hAnsi="Times New Roman" w:cs="Times New Roman"/>
          <w:sz w:val="24"/>
          <w:szCs w:val="24"/>
        </w:rPr>
        <w:t xml:space="preserve">Lai noteiktu pakalpojuma saturu veidojošās aktivitātes un izmaksas, </w:t>
      </w:r>
      <w:r w:rsidR="001F4024" w:rsidRPr="00C97982">
        <w:rPr>
          <w:rFonts w:ascii="Times New Roman" w:hAnsi="Times New Roman" w:cs="Times New Roman"/>
          <w:sz w:val="24"/>
          <w:szCs w:val="24"/>
        </w:rPr>
        <w:t xml:space="preserve">APLP projekta ietvaros </w:t>
      </w:r>
      <w:r w:rsidR="00DF5866" w:rsidRPr="00C97982">
        <w:rPr>
          <w:rFonts w:ascii="Times New Roman" w:hAnsi="Times New Roman" w:cs="Times New Roman"/>
          <w:sz w:val="24"/>
          <w:szCs w:val="24"/>
        </w:rPr>
        <w:t>tika</w:t>
      </w:r>
      <w:r w:rsidRPr="00C97982">
        <w:rPr>
          <w:rFonts w:ascii="Times New Roman" w:hAnsi="Times New Roman" w:cs="Times New Roman"/>
          <w:sz w:val="24"/>
          <w:szCs w:val="24"/>
        </w:rPr>
        <w:t xml:space="preserve"> izstrādāta pakalpojuma groza aprēķinu tehnoloģija (turpmāk tekstā – pakalpojuma grozs).</w:t>
      </w:r>
      <w:r w:rsidR="001F4024" w:rsidRPr="00C97982">
        <w:rPr>
          <w:rFonts w:ascii="Times New Roman" w:hAnsi="Times New Roman" w:cs="Times New Roman"/>
          <w:sz w:val="24"/>
          <w:szCs w:val="24"/>
        </w:rPr>
        <w:t xml:space="preserve"> </w:t>
      </w:r>
      <w:r w:rsidRPr="00C97982">
        <w:rPr>
          <w:rFonts w:ascii="Times New Roman" w:hAnsi="Times New Roman" w:cs="Times New Roman"/>
          <w:sz w:val="24"/>
          <w:szCs w:val="24"/>
        </w:rPr>
        <w:t xml:space="preserve">Atbilstoši aprēķiniem APLP pakalpojuma groza aktivitātes un izmaksas </w:t>
      </w:r>
      <w:r w:rsidR="00DF5866" w:rsidRPr="00C97982">
        <w:rPr>
          <w:rFonts w:ascii="Times New Roman" w:hAnsi="Times New Roman" w:cs="Times New Roman"/>
          <w:sz w:val="24"/>
          <w:szCs w:val="24"/>
        </w:rPr>
        <w:t>tika</w:t>
      </w:r>
      <w:r w:rsidRPr="00C97982">
        <w:rPr>
          <w:rFonts w:ascii="Times New Roman" w:hAnsi="Times New Roman" w:cs="Times New Roman"/>
          <w:sz w:val="24"/>
          <w:szCs w:val="24"/>
        </w:rPr>
        <w:t xml:space="preserve"> iedalītas divos posmos:</w:t>
      </w:r>
    </w:p>
    <w:p w14:paraId="0C370603" w14:textId="77777777" w:rsidR="004574B7" w:rsidRPr="00C97982" w:rsidRDefault="004574B7" w:rsidP="000E3B7C">
      <w:pPr>
        <w:pStyle w:val="ListParagraph"/>
        <w:numPr>
          <w:ilvl w:val="0"/>
          <w:numId w:val="57"/>
        </w:numPr>
        <w:spacing w:after="0" w:line="240" w:lineRule="auto"/>
        <w:jc w:val="both"/>
        <w:rPr>
          <w:rFonts w:ascii="Times New Roman" w:hAnsi="Times New Roman" w:cs="Times New Roman"/>
          <w:sz w:val="24"/>
          <w:szCs w:val="24"/>
        </w:rPr>
      </w:pPr>
      <w:r w:rsidRPr="00C97982">
        <w:rPr>
          <w:rFonts w:ascii="Times New Roman" w:hAnsi="Times New Roman" w:cs="Times New Roman"/>
          <w:sz w:val="24"/>
          <w:szCs w:val="24"/>
        </w:rPr>
        <w:t>posms – tiešās pakalpojuma sniegšanas aktivitātes un izmaksas;</w:t>
      </w:r>
    </w:p>
    <w:p w14:paraId="35EE4E59" w14:textId="77777777" w:rsidR="004574B7" w:rsidRPr="00C97982" w:rsidRDefault="004574B7" w:rsidP="000E3B7C">
      <w:pPr>
        <w:pStyle w:val="ListParagraph"/>
        <w:numPr>
          <w:ilvl w:val="0"/>
          <w:numId w:val="57"/>
        </w:numPr>
        <w:spacing w:after="0" w:line="240" w:lineRule="auto"/>
        <w:jc w:val="both"/>
        <w:rPr>
          <w:rFonts w:ascii="Times New Roman" w:hAnsi="Times New Roman" w:cs="Times New Roman"/>
          <w:sz w:val="24"/>
          <w:szCs w:val="24"/>
        </w:rPr>
      </w:pPr>
      <w:r w:rsidRPr="00C97982">
        <w:rPr>
          <w:rFonts w:ascii="Times New Roman" w:hAnsi="Times New Roman" w:cs="Times New Roman"/>
          <w:sz w:val="24"/>
          <w:szCs w:val="24"/>
        </w:rPr>
        <w:t>posms – ar pakalpojuma prasību nodrošināšanu, administrēšanu un uzturēšanu saistītās aktivitātes un izmaksas.</w:t>
      </w:r>
    </w:p>
    <w:p w14:paraId="12407B16" w14:textId="77777777" w:rsidR="00212607" w:rsidRPr="00C97982" w:rsidRDefault="00212607" w:rsidP="000E3B7C">
      <w:pPr>
        <w:spacing w:after="0" w:line="240" w:lineRule="auto"/>
        <w:jc w:val="both"/>
        <w:rPr>
          <w:rFonts w:ascii="Times New Roman" w:hAnsi="Times New Roman" w:cs="Times New Roman"/>
          <w:b/>
          <w:sz w:val="24"/>
          <w:szCs w:val="24"/>
        </w:rPr>
      </w:pPr>
    </w:p>
    <w:p w14:paraId="4EBEAACC" w14:textId="72537C11" w:rsidR="00212607" w:rsidRPr="00C97982" w:rsidRDefault="00212607" w:rsidP="000E3B7C">
      <w:pPr>
        <w:spacing w:after="0" w:line="240" w:lineRule="auto"/>
        <w:jc w:val="both"/>
        <w:rPr>
          <w:rFonts w:ascii="Times New Roman" w:hAnsi="Times New Roman" w:cs="Times New Roman"/>
          <w:sz w:val="24"/>
          <w:szCs w:val="24"/>
        </w:rPr>
      </w:pPr>
      <w:r w:rsidRPr="00C97982">
        <w:rPr>
          <w:rFonts w:ascii="Times New Roman" w:hAnsi="Times New Roman" w:cs="Times New Roman"/>
          <w:b/>
          <w:sz w:val="24"/>
          <w:szCs w:val="24"/>
        </w:rPr>
        <w:lastRenderedPageBreak/>
        <w:t xml:space="preserve">Aprēķinātās izmaksas uz </w:t>
      </w:r>
      <w:r w:rsidR="003F7092" w:rsidRPr="00C97982">
        <w:rPr>
          <w:rFonts w:ascii="Times New Roman" w:hAnsi="Times New Roman" w:cs="Times New Roman"/>
          <w:b/>
          <w:sz w:val="24"/>
          <w:szCs w:val="24"/>
        </w:rPr>
        <w:t>vienu</w:t>
      </w:r>
      <w:r w:rsidRPr="00C97982">
        <w:rPr>
          <w:rFonts w:ascii="Times New Roman" w:hAnsi="Times New Roman" w:cs="Times New Roman"/>
          <w:b/>
          <w:sz w:val="24"/>
          <w:szCs w:val="24"/>
        </w:rPr>
        <w:t xml:space="preserve"> atbalstāmo personu stundā ir 18.65 </w:t>
      </w:r>
      <w:proofErr w:type="spellStart"/>
      <w:r w:rsidRPr="00C97982">
        <w:rPr>
          <w:rFonts w:ascii="Times New Roman" w:hAnsi="Times New Roman" w:cs="Times New Roman"/>
          <w:b/>
          <w:sz w:val="24"/>
          <w:szCs w:val="24"/>
        </w:rPr>
        <w:t>euro</w:t>
      </w:r>
      <w:proofErr w:type="spellEnd"/>
      <w:r w:rsidRPr="00C97982">
        <w:rPr>
          <w:rFonts w:ascii="Times New Roman" w:hAnsi="Times New Roman" w:cs="Times New Roman"/>
          <w:b/>
          <w:sz w:val="24"/>
          <w:szCs w:val="24"/>
        </w:rPr>
        <w:t xml:space="preserve"> </w:t>
      </w:r>
      <w:r w:rsidRPr="00C97982">
        <w:rPr>
          <w:rFonts w:ascii="Times New Roman" w:hAnsi="Times New Roman" w:cs="Times New Roman"/>
          <w:i/>
          <w:sz w:val="24"/>
          <w:szCs w:val="24"/>
        </w:rPr>
        <w:t xml:space="preserve">(sīkāku informāciju skatīt </w:t>
      </w:r>
      <w:r w:rsidR="00AD0D5E">
        <w:rPr>
          <w:rFonts w:ascii="Times New Roman" w:hAnsi="Times New Roman" w:cs="Times New Roman"/>
          <w:i/>
          <w:sz w:val="24"/>
          <w:szCs w:val="24"/>
        </w:rPr>
        <w:t>1.</w:t>
      </w:r>
      <w:r w:rsidRPr="00C97982">
        <w:rPr>
          <w:rFonts w:ascii="Times New Roman" w:hAnsi="Times New Roman" w:cs="Times New Roman"/>
          <w:i/>
          <w:sz w:val="24"/>
          <w:szCs w:val="24"/>
        </w:rPr>
        <w:t>Pielikumā “APLP pakalpojuma groza aprēķins”)</w:t>
      </w:r>
      <w:r w:rsidR="00611703" w:rsidRPr="00C97982">
        <w:rPr>
          <w:rFonts w:ascii="Times New Roman" w:hAnsi="Times New Roman" w:cs="Times New Roman"/>
          <w:i/>
          <w:sz w:val="24"/>
          <w:szCs w:val="24"/>
        </w:rPr>
        <w:t>.</w:t>
      </w:r>
    </w:p>
    <w:p w14:paraId="03AB299B" w14:textId="77777777" w:rsidR="000E3B7C" w:rsidRPr="00C97982" w:rsidRDefault="000E3B7C" w:rsidP="000E3B7C">
      <w:pPr>
        <w:spacing w:after="0" w:line="240" w:lineRule="auto"/>
        <w:jc w:val="both"/>
        <w:rPr>
          <w:rFonts w:ascii="Times New Roman" w:hAnsi="Times New Roman" w:cs="Times New Roman"/>
          <w:sz w:val="24"/>
          <w:szCs w:val="24"/>
        </w:rPr>
      </w:pPr>
    </w:p>
    <w:p w14:paraId="5867DC73" w14:textId="320CA64A" w:rsidR="005821CD" w:rsidRPr="00C97982" w:rsidRDefault="000E3B7C" w:rsidP="000E3B7C">
      <w:pPr>
        <w:spacing w:after="0" w:line="240" w:lineRule="auto"/>
        <w:jc w:val="both"/>
        <w:rPr>
          <w:rFonts w:ascii="Times New Roman" w:hAnsi="Times New Roman" w:cs="Times New Roman"/>
          <w:sz w:val="24"/>
          <w:szCs w:val="24"/>
        </w:rPr>
      </w:pPr>
      <w:r w:rsidRPr="00C97982">
        <w:rPr>
          <w:rFonts w:ascii="Times New Roman" w:hAnsi="Times New Roman" w:cs="Times New Roman"/>
          <w:sz w:val="24"/>
          <w:szCs w:val="24"/>
        </w:rPr>
        <w:t>Papildus jāatzīmē, ka</w:t>
      </w:r>
      <w:r w:rsidRPr="00C97982">
        <w:rPr>
          <w:rFonts w:ascii="Times New Roman" w:hAnsi="Times New Roman" w:cs="Times New Roman"/>
          <w:b/>
          <w:sz w:val="24"/>
          <w:szCs w:val="24"/>
        </w:rPr>
        <w:t xml:space="preserve"> pakalpojuma groza aprēķins saglabā</w:t>
      </w:r>
      <w:r w:rsidR="00413D64">
        <w:rPr>
          <w:rFonts w:ascii="Times New Roman" w:hAnsi="Times New Roman" w:cs="Times New Roman"/>
          <w:b/>
          <w:sz w:val="24"/>
          <w:szCs w:val="24"/>
        </w:rPr>
        <w:t>jas</w:t>
      </w:r>
      <w:r w:rsidRPr="00C97982">
        <w:rPr>
          <w:rFonts w:ascii="Times New Roman" w:hAnsi="Times New Roman" w:cs="Times New Roman"/>
          <w:b/>
          <w:sz w:val="24"/>
          <w:szCs w:val="24"/>
        </w:rPr>
        <w:t xml:space="preserve"> neatkarīgi no finansējuma avota</w:t>
      </w:r>
      <w:r w:rsidRPr="00C97982">
        <w:rPr>
          <w:rFonts w:ascii="Times New Roman" w:hAnsi="Times New Roman" w:cs="Times New Roman"/>
          <w:sz w:val="24"/>
          <w:szCs w:val="24"/>
        </w:rPr>
        <w:t xml:space="preserve">. Proti, gadījumā, ja papildus valsts budžeta finansētajam pakalpojumam personām ar I vai II invaliditātes grupu pakalpojumu pirktu pašvaldība vai pati persona vieglākos funkcionālo traucējumu gadījumos (t.i., personām ar III invaliditātes grupu vai personām, kurām ir viegli garīga rakstura traucējumiem un invaliditātes grupa nav nosakāma), aprēķinātās izmaksas uz </w:t>
      </w:r>
      <w:r w:rsidR="003F7092" w:rsidRPr="00C97982">
        <w:rPr>
          <w:rFonts w:ascii="Times New Roman" w:hAnsi="Times New Roman" w:cs="Times New Roman"/>
          <w:sz w:val="24"/>
          <w:szCs w:val="24"/>
        </w:rPr>
        <w:t xml:space="preserve">vienu </w:t>
      </w:r>
      <w:r w:rsidRPr="00C97982">
        <w:rPr>
          <w:rFonts w:ascii="Times New Roman" w:hAnsi="Times New Roman" w:cs="Times New Roman"/>
          <w:sz w:val="24"/>
          <w:szCs w:val="24"/>
        </w:rPr>
        <w:t xml:space="preserve">atbalstāmo personu stundā </w:t>
      </w:r>
      <w:r w:rsidR="00413D64">
        <w:rPr>
          <w:rFonts w:ascii="Times New Roman" w:hAnsi="Times New Roman" w:cs="Times New Roman"/>
          <w:sz w:val="24"/>
          <w:szCs w:val="24"/>
        </w:rPr>
        <w:t>paliek</w:t>
      </w:r>
      <w:r w:rsidRPr="00C97982">
        <w:rPr>
          <w:rFonts w:ascii="Times New Roman" w:hAnsi="Times New Roman" w:cs="Times New Roman"/>
          <w:sz w:val="24"/>
          <w:szCs w:val="24"/>
        </w:rPr>
        <w:t xml:space="preserve"> nemainīgas</w:t>
      </w:r>
      <w:r w:rsidR="00627E16" w:rsidRPr="00C97982">
        <w:rPr>
          <w:rFonts w:ascii="Times New Roman" w:hAnsi="Times New Roman" w:cs="Times New Roman"/>
          <w:sz w:val="24"/>
          <w:szCs w:val="24"/>
        </w:rPr>
        <w:t>.</w:t>
      </w:r>
    </w:p>
    <w:p w14:paraId="23810A03" w14:textId="77777777" w:rsidR="000E3B7C" w:rsidRPr="00C97982" w:rsidRDefault="000E3B7C" w:rsidP="000E3B7C">
      <w:pPr>
        <w:spacing w:after="0" w:line="240" w:lineRule="auto"/>
        <w:jc w:val="both"/>
        <w:rPr>
          <w:rFonts w:ascii="Times New Roman" w:eastAsia="Times New Roman" w:hAnsi="Times New Roman" w:cs="Times New Roman"/>
          <w:i/>
          <w:color w:val="0070C0"/>
          <w:sz w:val="32"/>
          <w:szCs w:val="32"/>
        </w:rPr>
      </w:pPr>
    </w:p>
    <w:p w14:paraId="2869CD96" w14:textId="37C535C0" w:rsidR="005821CD" w:rsidRPr="00DF1C2D" w:rsidRDefault="005821CD" w:rsidP="005821CD">
      <w:pPr>
        <w:spacing w:after="0" w:line="240" w:lineRule="auto"/>
        <w:jc w:val="both"/>
        <w:rPr>
          <w:rFonts w:ascii="Times New Roman" w:eastAsia="Times New Roman" w:hAnsi="Times New Roman" w:cs="Times New Roman"/>
          <w:i/>
          <w:color w:val="0070C0"/>
          <w:sz w:val="32"/>
          <w:szCs w:val="32"/>
        </w:rPr>
      </w:pPr>
      <w:r w:rsidRPr="00C97982">
        <w:rPr>
          <w:rFonts w:ascii="Times New Roman" w:eastAsia="Times New Roman" w:hAnsi="Times New Roman" w:cs="Times New Roman"/>
          <w:i/>
          <w:color w:val="0070C0"/>
          <w:sz w:val="32"/>
          <w:szCs w:val="32"/>
        </w:rPr>
        <w:t>APLP pakalpojuma mērķa grupas lielums</w:t>
      </w:r>
      <w:r w:rsidR="00E64FFD">
        <w:rPr>
          <w:rStyle w:val="FootnoteReference"/>
          <w:rFonts w:ascii="Times New Roman" w:eastAsia="Times New Roman" w:hAnsi="Times New Roman" w:cs="Times New Roman"/>
          <w:i/>
          <w:color w:val="0070C0"/>
          <w:sz w:val="32"/>
          <w:szCs w:val="32"/>
        </w:rPr>
        <w:footnoteReference w:id="40"/>
      </w:r>
    </w:p>
    <w:p w14:paraId="7E00CBAE" w14:textId="77777777" w:rsidR="001F4024" w:rsidRPr="009F32E9" w:rsidRDefault="001F4024" w:rsidP="004574B7">
      <w:pPr>
        <w:spacing w:line="240" w:lineRule="auto"/>
        <w:jc w:val="both"/>
        <w:rPr>
          <w:rFonts w:ascii="Times New Roman" w:hAnsi="Times New Roman" w:cs="Times New Roman"/>
          <w:sz w:val="24"/>
          <w:szCs w:val="24"/>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6"/>
      </w:tblGrid>
      <w:tr w:rsidR="00D07402" w:rsidRPr="00C97982" w14:paraId="54081CBF" w14:textId="77777777" w:rsidTr="00F6200E">
        <w:tc>
          <w:tcPr>
            <w:tcW w:w="8296" w:type="dxa"/>
          </w:tcPr>
          <w:p w14:paraId="6CB4B4A8" w14:textId="61672C61" w:rsidR="009B7689" w:rsidRPr="009B7689" w:rsidRDefault="009B7689" w:rsidP="009B7689">
            <w:pPr>
              <w:jc w:val="both"/>
              <w:rPr>
                <w:rFonts w:ascii="Times New Roman" w:hAnsi="Times New Roman"/>
                <w:sz w:val="24"/>
                <w:szCs w:val="24"/>
                <w:lang w:val="lv-LV"/>
              </w:rPr>
            </w:pPr>
            <w:r w:rsidRPr="005203BC">
              <w:rPr>
                <w:rFonts w:ascii="Times New Roman" w:hAnsi="Times New Roman"/>
                <w:sz w:val="24"/>
                <w:szCs w:val="24"/>
                <w:lang w:val="lv-LV"/>
              </w:rPr>
              <w:t>Invaliditātes informatīvajā sistēmā 2020.gada 31.decembrī bija reģistrētas 25 237 personas ar GRT, kam bija noteikta I vai II invaliditātes grupa – no tām 4999 personas ar I invaliditātes grupu un 18 567 personas ar II invaliditātes grupu. No minēto personu ar invaliditāti skaita valsts un pašvaldību ilgstošas sociālās aprūpes institūcijās dzīvoja 4323</w:t>
            </w:r>
            <w:r w:rsidRPr="005203BC">
              <w:rPr>
                <w:rStyle w:val="FootnoteReference"/>
                <w:rFonts w:ascii="Times New Roman" w:hAnsi="Times New Roman"/>
                <w:sz w:val="24"/>
                <w:szCs w:val="24"/>
                <w:lang w:val="lv-LV"/>
              </w:rPr>
              <w:footnoteReference w:id="41"/>
            </w:r>
            <w:r w:rsidRPr="005203BC">
              <w:rPr>
                <w:rFonts w:ascii="Times New Roman" w:hAnsi="Times New Roman"/>
                <w:sz w:val="24"/>
                <w:szCs w:val="24"/>
                <w:lang w:val="lv-LV"/>
              </w:rPr>
              <w:t xml:space="preserve"> </w:t>
            </w:r>
            <w:r w:rsidRPr="009B7689">
              <w:rPr>
                <w:rFonts w:ascii="Times New Roman" w:hAnsi="Times New Roman"/>
                <w:sz w:val="24"/>
                <w:szCs w:val="24"/>
                <w:lang w:val="lv-LV"/>
              </w:rPr>
              <w:t xml:space="preserve">personas. </w:t>
            </w:r>
            <w:r w:rsidRPr="005203BC">
              <w:rPr>
                <w:rFonts w:ascii="Times New Roman" w:hAnsi="Times New Roman"/>
                <w:sz w:val="24"/>
                <w:szCs w:val="24"/>
                <w:lang w:val="lv-LV"/>
              </w:rPr>
              <w:t>Līdz ar to secināms, ka sabiedrībā (ārpus ilgstošas sociālās aprūpes institūcijām) dzīvoja 20 914 personas ar GRT, kam bija noteikta I vai II invaliditātes grupa. Jāņem vērā, ka APLP pakalpojumu plānots nodrošināt tām personām ar GRT, kas dzīvo ārpus ilgstošas sociālās aprūpes institūcijām, jo institūcijās personām ir ierobežotas iespējas pieņemt neatkarīgus lēmumus par savu dzīvi un personas ikdienas aprūpi nodrošina ilgstošas sociālās aprūpes institūcijas personāls.</w:t>
            </w:r>
          </w:p>
          <w:p w14:paraId="407E6262" w14:textId="77777777" w:rsidR="00631323" w:rsidRDefault="00631323" w:rsidP="009B7689">
            <w:pPr>
              <w:spacing w:line="259" w:lineRule="auto"/>
              <w:jc w:val="both"/>
              <w:rPr>
                <w:rFonts w:ascii="Times New Roman" w:hAnsi="Times New Roman"/>
                <w:sz w:val="24"/>
                <w:szCs w:val="24"/>
                <w:lang w:val="lv-LV"/>
              </w:rPr>
            </w:pPr>
          </w:p>
          <w:p w14:paraId="6B837117" w14:textId="08E3DEDE" w:rsidR="009B7689" w:rsidRPr="00B430F3" w:rsidRDefault="009B7689" w:rsidP="009B7689">
            <w:pPr>
              <w:spacing w:line="259" w:lineRule="auto"/>
              <w:jc w:val="both"/>
              <w:rPr>
                <w:rFonts w:ascii="Times New Roman" w:hAnsi="Times New Roman"/>
                <w:sz w:val="24"/>
                <w:szCs w:val="24"/>
                <w:lang w:val="lv-LV"/>
              </w:rPr>
            </w:pPr>
            <w:r w:rsidRPr="009B7689">
              <w:rPr>
                <w:rFonts w:ascii="Times New Roman" w:hAnsi="Times New Roman"/>
                <w:sz w:val="24"/>
                <w:szCs w:val="24"/>
                <w:lang w:val="lv-LV"/>
              </w:rPr>
              <w:t>Lai veidotu aplēses par potenciālo APLP pakalpojuma saņēmēju mērķa grupu, tika analizēti dati par asistenta pakalpojumu, kas ir</w:t>
            </w:r>
            <w:r w:rsidR="00413D64">
              <w:rPr>
                <w:rFonts w:ascii="Times New Roman" w:hAnsi="Times New Roman"/>
                <w:sz w:val="24"/>
                <w:szCs w:val="24"/>
                <w:lang w:val="lv-LV"/>
              </w:rPr>
              <w:t xml:space="preserve"> būtisks </w:t>
            </w:r>
            <w:r w:rsidRPr="009B7689">
              <w:rPr>
                <w:rFonts w:ascii="Times New Roman" w:hAnsi="Times New Roman"/>
                <w:sz w:val="24"/>
                <w:szCs w:val="24"/>
                <w:lang w:val="lv-LV"/>
              </w:rPr>
              <w:t>valsts budžeta finansēts pakalpojums personām ar invaliditāti</w:t>
            </w:r>
            <w:r w:rsidR="00413D64">
              <w:rPr>
                <w:rFonts w:ascii="Times New Roman" w:hAnsi="Times New Roman"/>
                <w:sz w:val="24"/>
                <w:szCs w:val="24"/>
                <w:lang w:val="lv-LV"/>
              </w:rPr>
              <w:t xml:space="preserve"> un no tā var izdarīt secinājumus par pakalpojuma</w:t>
            </w:r>
            <w:r w:rsidR="00914A47">
              <w:rPr>
                <w:rFonts w:ascii="Times New Roman" w:hAnsi="Times New Roman"/>
                <w:sz w:val="24"/>
                <w:szCs w:val="24"/>
                <w:lang w:val="lv-LV"/>
              </w:rPr>
              <w:t xml:space="preserve"> saņēmēju</w:t>
            </w:r>
            <w:r w:rsidR="00413D64">
              <w:rPr>
                <w:rFonts w:ascii="Times New Roman" w:hAnsi="Times New Roman"/>
                <w:sz w:val="24"/>
                <w:szCs w:val="24"/>
                <w:lang w:val="lv-LV"/>
              </w:rPr>
              <w:t xml:space="preserve"> pieauguma tendenci pēc </w:t>
            </w:r>
            <w:r w:rsidR="00914A47">
              <w:rPr>
                <w:rFonts w:ascii="Times New Roman" w:hAnsi="Times New Roman"/>
                <w:sz w:val="24"/>
                <w:szCs w:val="24"/>
                <w:lang w:val="lv-LV"/>
              </w:rPr>
              <w:t>pakalpojuma</w:t>
            </w:r>
            <w:r w:rsidR="00413D64">
              <w:rPr>
                <w:rFonts w:ascii="Times New Roman" w:hAnsi="Times New Roman"/>
                <w:sz w:val="24"/>
                <w:szCs w:val="24"/>
                <w:lang w:val="lv-LV"/>
              </w:rPr>
              <w:t xml:space="preserve"> ieviešanas</w:t>
            </w:r>
            <w:r w:rsidRPr="009B7689">
              <w:rPr>
                <w:rFonts w:ascii="Times New Roman" w:hAnsi="Times New Roman"/>
                <w:sz w:val="24"/>
                <w:szCs w:val="24"/>
                <w:lang w:val="lv-LV"/>
              </w:rPr>
              <w:t>. Asistenta pakalpojums tiek piešķirts personām ar invaliditāti, kas saskaras ar dažādiem funkcionālo traucējumu veidiem, no kuriem viens ir garīga rakstura traucējumi. 2020. gadā asistenta</w:t>
            </w:r>
            <w:r>
              <w:rPr>
                <w:rFonts w:ascii="Times New Roman" w:hAnsi="Times New Roman"/>
                <w:sz w:val="24"/>
                <w:szCs w:val="24"/>
                <w:lang w:val="lv-LV"/>
              </w:rPr>
              <w:t xml:space="preserve"> </w:t>
            </w:r>
            <w:r w:rsidRPr="009B7689">
              <w:rPr>
                <w:rFonts w:ascii="Times New Roman" w:hAnsi="Times New Roman"/>
                <w:sz w:val="24"/>
                <w:szCs w:val="24"/>
                <w:lang w:val="lv-LV"/>
              </w:rPr>
              <w:t>pakalpojum</w:t>
            </w:r>
            <w:r>
              <w:rPr>
                <w:rFonts w:ascii="Times New Roman" w:hAnsi="Times New Roman"/>
                <w:sz w:val="24"/>
                <w:szCs w:val="24"/>
                <w:lang w:val="lv-LV"/>
              </w:rPr>
              <w:t>u</w:t>
            </w:r>
            <w:r w:rsidRPr="009B7689">
              <w:rPr>
                <w:rFonts w:ascii="Times New Roman" w:hAnsi="Times New Roman"/>
                <w:sz w:val="24"/>
                <w:szCs w:val="24"/>
                <w:lang w:val="lv-LV"/>
              </w:rPr>
              <w:t xml:space="preserve"> nodrošinā</w:t>
            </w:r>
            <w:r>
              <w:rPr>
                <w:rFonts w:ascii="Times New Roman" w:hAnsi="Times New Roman"/>
                <w:sz w:val="24"/>
                <w:szCs w:val="24"/>
                <w:lang w:val="lv-LV"/>
              </w:rPr>
              <w:t>ja</w:t>
            </w:r>
            <w:r w:rsidRPr="009B7689">
              <w:rPr>
                <w:rFonts w:ascii="Times New Roman" w:hAnsi="Times New Roman"/>
                <w:sz w:val="24"/>
                <w:szCs w:val="24"/>
                <w:lang w:val="lv-LV"/>
              </w:rPr>
              <w:t xml:space="preserve"> </w:t>
            </w:r>
            <w:r w:rsidRPr="009B7689">
              <w:rPr>
                <w:rFonts w:ascii="Times New Roman" w:hAnsi="Times New Roman"/>
                <w:color w:val="000000"/>
                <w:sz w:val="24"/>
                <w:szCs w:val="24"/>
                <w:lang w:val="lv-LV"/>
              </w:rPr>
              <w:t xml:space="preserve">2801 </w:t>
            </w:r>
            <w:r w:rsidRPr="009B7689">
              <w:rPr>
                <w:rFonts w:ascii="Times New Roman" w:hAnsi="Times New Roman"/>
                <w:sz w:val="24"/>
                <w:szCs w:val="24"/>
                <w:lang w:val="lv-LV"/>
              </w:rPr>
              <w:t>pilngadīg</w:t>
            </w:r>
            <w:r w:rsidR="00914A47">
              <w:rPr>
                <w:rFonts w:ascii="Times New Roman" w:hAnsi="Times New Roman"/>
                <w:sz w:val="24"/>
                <w:szCs w:val="24"/>
                <w:lang w:val="lv-LV"/>
              </w:rPr>
              <w:t xml:space="preserve">ām </w:t>
            </w:r>
            <w:r w:rsidRPr="009B7689">
              <w:rPr>
                <w:rFonts w:ascii="Times New Roman" w:hAnsi="Times New Roman"/>
                <w:sz w:val="24"/>
                <w:szCs w:val="24"/>
                <w:lang w:val="lv-LV"/>
              </w:rPr>
              <w:t>person</w:t>
            </w:r>
            <w:r w:rsidR="00914A47">
              <w:rPr>
                <w:rFonts w:ascii="Times New Roman" w:hAnsi="Times New Roman"/>
                <w:sz w:val="24"/>
                <w:szCs w:val="24"/>
                <w:lang w:val="lv-LV"/>
              </w:rPr>
              <w:t>ām</w:t>
            </w:r>
            <w:r w:rsidRPr="009B7689">
              <w:rPr>
                <w:rFonts w:ascii="Times New Roman" w:hAnsi="Times New Roman"/>
                <w:sz w:val="24"/>
                <w:szCs w:val="24"/>
                <w:lang w:val="lv-LV"/>
              </w:rPr>
              <w:t xml:space="preserve"> ar GRT, kur</w:t>
            </w:r>
            <w:r w:rsidR="00914A47">
              <w:rPr>
                <w:rFonts w:ascii="Times New Roman" w:hAnsi="Times New Roman"/>
                <w:sz w:val="24"/>
                <w:szCs w:val="24"/>
                <w:lang w:val="lv-LV"/>
              </w:rPr>
              <w:t>ām</w:t>
            </w:r>
            <w:r w:rsidRPr="009B7689">
              <w:rPr>
                <w:rFonts w:ascii="Times New Roman" w:hAnsi="Times New Roman"/>
                <w:sz w:val="24"/>
                <w:szCs w:val="24"/>
                <w:lang w:val="lv-LV"/>
              </w:rPr>
              <w:t xml:space="preserve"> ir I </w:t>
            </w:r>
            <w:r w:rsidR="00914A47">
              <w:rPr>
                <w:rFonts w:ascii="Times New Roman" w:hAnsi="Times New Roman"/>
                <w:sz w:val="24"/>
                <w:szCs w:val="24"/>
                <w:lang w:val="lv-LV"/>
              </w:rPr>
              <w:t>vai</w:t>
            </w:r>
            <w:r w:rsidRPr="009B7689">
              <w:rPr>
                <w:rFonts w:ascii="Times New Roman" w:hAnsi="Times New Roman"/>
                <w:sz w:val="24"/>
                <w:szCs w:val="24"/>
                <w:lang w:val="lv-LV"/>
              </w:rPr>
              <w:t xml:space="preserve"> II invaliditātes grupa</w:t>
            </w:r>
            <w:r>
              <w:rPr>
                <w:rFonts w:ascii="Times New Roman" w:hAnsi="Times New Roman"/>
                <w:sz w:val="24"/>
                <w:szCs w:val="24"/>
                <w:lang w:val="lv-LV"/>
              </w:rPr>
              <w:t xml:space="preserve">, </w:t>
            </w:r>
            <w:r w:rsidRPr="009B7689">
              <w:rPr>
                <w:rFonts w:ascii="Times New Roman" w:hAnsi="Times New Roman"/>
                <w:color w:val="000000"/>
                <w:sz w:val="24"/>
                <w:szCs w:val="24"/>
                <w:lang w:val="lv-LV" w:eastAsia="lv-LV"/>
              </w:rPr>
              <w:t>kas sastāda 1</w:t>
            </w:r>
            <w:r>
              <w:rPr>
                <w:rFonts w:ascii="Times New Roman" w:hAnsi="Times New Roman"/>
                <w:color w:val="000000"/>
                <w:sz w:val="24"/>
                <w:szCs w:val="24"/>
                <w:lang w:val="lv-LV" w:eastAsia="lv-LV"/>
              </w:rPr>
              <w:t>3.4</w:t>
            </w:r>
            <w:r w:rsidRPr="009B7689">
              <w:rPr>
                <w:rFonts w:ascii="Times New Roman" w:hAnsi="Times New Roman"/>
                <w:color w:val="000000"/>
                <w:sz w:val="24"/>
                <w:szCs w:val="24"/>
                <w:lang w:val="lv-LV" w:eastAsia="lv-LV"/>
              </w:rPr>
              <w:t>% no kopējās mērķa grupas</w:t>
            </w:r>
            <w:r w:rsidRPr="00680042">
              <w:rPr>
                <w:rFonts w:ascii="Times New Roman" w:hAnsi="Times New Roman"/>
                <w:color w:val="000000"/>
                <w:sz w:val="24"/>
                <w:szCs w:val="24"/>
                <w:vertAlign w:val="superscript"/>
              </w:rPr>
              <w:footnoteReference w:id="42"/>
            </w:r>
            <w:r w:rsidRPr="009B7689">
              <w:rPr>
                <w:rFonts w:ascii="Times New Roman" w:hAnsi="Times New Roman"/>
                <w:sz w:val="24"/>
                <w:szCs w:val="24"/>
                <w:lang w:val="lv-LV"/>
              </w:rPr>
              <w:t xml:space="preserve">. </w:t>
            </w:r>
          </w:p>
          <w:p w14:paraId="56F0C5DE" w14:textId="4B911235" w:rsidR="000C63EE" w:rsidRPr="00DF1C2D" w:rsidRDefault="000C63EE" w:rsidP="000C63EE">
            <w:pPr>
              <w:jc w:val="both"/>
              <w:rPr>
                <w:rFonts w:ascii="Times New Roman" w:hAnsi="Times New Roman"/>
                <w:sz w:val="24"/>
                <w:szCs w:val="24"/>
                <w:lang w:val="lv-LV"/>
              </w:rPr>
            </w:pPr>
            <w:r w:rsidRPr="000C63EE">
              <w:rPr>
                <w:rFonts w:ascii="Times New Roman" w:hAnsi="Times New Roman"/>
                <w:sz w:val="24"/>
                <w:szCs w:val="24"/>
                <w:lang w:val="lv-LV"/>
              </w:rPr>
              <w:lastRenderedPageBreak/>
              <w:t>Savukārt saskaņā ar Valsts bērnu tiesību aizsardzības inspekcijas apkopto bāriņtiesu statistiku uz 2020.gada 31.decembri aizgādnībā bija 3524 personas.</w:t>
            </w:r>
            <w:r w:rsidRPr="000C63EE">
              <w:rPr>
                <w:rStyle w:val="FootnoteReference"/>
                <w:rFonts w:ascii="Times New Roman" w:hAnsi="Times New Roman"/>
                <w:sz w:val="24"/>
                <w:szCs w:val="24"/>
                <w:lang w:val="lv-LV"/>
              </w:rPr>
              <w:footnoteReference w:id="43"/>
            </w:r>
            <w:r w:rsidRPr="000C63EE">
              <w:rPr>
                <w:rFonts w:ascii="Times New Roman" w:hAnsi="Times New Roman"/>
                <w:sz w:val="24"/>
                <w:szCs w:val="24"/>
                <w:lang w:val="lv-LV"/>
              </w:rPr>
              <w:t xml:space="preserve"> No tām 910</w:t>
            </w:r>
            <w:r w:rsidRPr="000C63EE">
              <w:rPr>
                <w:rStyle w:val="FootnoteReference"/>
                <w:rFonts w:ascii="Times New Roman" w:hAnsi="Times New Roman"/>
                <w:sz w:val="24"/>
                <w:szCs w:val="24"/>
                <w:lang w:val="lv-LV"/>
              </w:rPr>
              <w:footnoteReference w:id="44"/>
            </w:r>
            <w:r w:rsidRPr="000C63EE">
              <w:rPr>
                <w:rFonts w:ascii="Times New Roman" w:hAnsi="Times New Roman"/>
                <w:sz w:val="24"/>
                <w:szCs w:val="24"/>
                <w:lang w:val="lv-LV"/>
              </w:rPr>
              <w:t xml:space="preserve"> personas ar GRT dzīvoja ilgstošas sociālās aprūpes institūcijās. Tas nozīmē, ka 2020.gada 31.decembrī sabiedrībā dzīvoja 2 614 personas ar GRT, kurām piešķirta I vai II invaliditātes grupa un kuras bija aizgādnībā, no šī skaita var pieņemt, ka apmēram 13.4% varētu būt personas, kuras kādā brīdī mēģinās</w:t>
            </w:r>
            <w:r w:rsidRPr="00DF1C2D">
              <w:rPr>
                <w:rFonts w:ascii="Times New Roman" w:hAnsi="Times New Roman"/>
                <w:sz w:val="24"/>
                <w:szCs w:val="24"/>
                <w:lang w:val="lv-LV"/>
              </w:rPr>
              <w:t xml:space="preserve"> atjaunot savu </w:t>
            </w:r>
            <w:r w:rsidRPr="00631323">
              <w:rPr>
                <w:rFonts w:ascii="Times New Roman" w:hAnsi="Times New Roman"/>
                <w:sz w:val="24"/>
                <w:szCs w:val="24"/>
                <w:lang w:val="lv-LV"/>
              </w:rPr>
              <w:t xml:space="preserve">rīcībspēju un kurām varētu būt nepieciešams atbalsts lēmumu pieņemšanā – attiecīgi </w:t>
            </w:r>
            <w:r w:rsidRPr="00631323">
              <w:rPr>
                <w:rFonts w:ascii="Times New Roman" w:hAnsi="Times New Roman"/>
                <w:bCs/>
                <w:sz w:val="24"/>
                <w:szCs w:val="24"/>
                <w:lang w:val="lv-LV"/>
              </w:rPr>
              <w:t>350 personas.</w:t>
            </w:r>
            <w:r w:rsidRPr="00DF1C2D">
              <w:rPr>
                <w:rFonts w:ascii="Times New Roman" w:hAnsi="Times New Roman"/>
                <w:sz w:val="24"/>
                <w:szCs w:val="24"/>
                <w:lang w:val="lv-LV"/>
              </w:rPr>
              <w:t xml:space="preserve">  </w:t>
            </w:r>
          </w:p>
          <w:p w14:paraId="6DE3B1BC" w14:textId="77777777" w:rsidR="000C63EE" w:rsidRPr="009F32E9" w:rsidRDefault="000C63EE" w:rsidP="000C63EE">
            <w:pPr>
              <w:jc w:val="both"/>
              <w:rPr>
                <w:rFonts w:ascii="Times New Roman" w:hAnsi="Times New Roman"/>
                <w:sz w:val="24"/>
                <w:szCs w:val="24"/>
                <w:lang w:val="lv-LV"/>
              </w:rPr>
            </w:pPr>
          </w:p>
          <w:p w14:paraId="53265C34" w14:textId="77777777" w:rsidR="000C63EE" w:rsidRPr="00C97982" w:rsidRDefault="000C63EE" w:rsidP="000C63EE">
            <w:pPr>
              <w:jc w:val="both"/>
              <w:rPr>
                <w:rFonts w:ascii="Times New Roman" w:hAnsi="Times New Roman"/>
                <w:b/>
                <w:sz w:val="24"/>
                <w:szCs w:val="24"/>
                <w:lang w:val="lv-LV"/>
              </w:rPr>
            </w:pPr>
            <w:r w:rsidRPr="00C97982">
              <w:rPr>
                <w:rFonts w:ascii="Times New Roman" w:hAnsi="Times New Roman"/>
                <w:b/>
                <w:sz w:val="24"/>
                <w:szCs w:val="24"/>
                <w:lang w:val="lv-LV"/>
              </w:rPr>
              <w:t xml:space="preserve">Līdz ar to kopā gadā APLP pakalpojums varētu būt nepieciešams </w:t>
            </w:r>
            <w:r>
              <w:rPr>
                <w:rFonts w:ascii="Times New Roman" w:hAnsi="Times New Roman"/>
                <w:b/>
                <w:sz w:val="24"/>
                <w:szCs w:val="24"/>
                <w:lang w:val="lv-LV"/>
              </w:rPr>
              <w:t>3151</w:t>
            </w:r>
            <w:r w:rsidRPr="00C97982">
              <w:rPr>
                <w:rFonts w:ascii="Times New Roman" w:hAnsi="Times New Roman"/>
                <w:b/>
                <w:sz w:val="24"/>
                <w:szCs w:val="24"/>
                <w:lang w:val="lv-LV"/>
              </w:rPr>
              <w:t xml:space="preserve"> personām (</w:t>
            </w:r>
            <w:r>
              <w:rPr>
                <w:rFonts w:ascii="Times New Roman" w:hAnsi="Times New Roman"/>
                <w:b/>
                <w:sz w:val="24"/>
                <w:szCs w:val="24"/>
                <w:lang w:val="lv-LV"/>
              </w:rPr>
              <w:t>2801</w:t>
            </w:r>
            <w:r w:rsidRPr="00C97982">
              <w:rPr>
                <w:rFonts w:ascii="Times New Roman" w:hAnsi="Times New Roman"/>
                <w:b/>
                <w:sz w:val="24"/>
                <w:szCs w:val="24"/>
                <w:lang w:val="lv-LV"/>
              </w:rPr>
              <w:t>+3</w:t>
            </w:r>
            <w:r>
              <w:rPr>
                <w:rFonts w:ascii="Times New Roman" w:hAnsi="Times New Roman"/>
                <w:b/>
                <w:sz w:val="24"/>
                <w:szCs w:val="24"/>
                <w:lang w:val="lv-LV"/>
              </w:rPr>
              <w:t>5</w:t>
            </w:r>
            <w:r w:rsidRPr="00C97982">
              <w:rPr>
                <w:rFonts w:ascii="Times New Roman" w:hAnsi="Times New Roman"/>
                <w:b/>
                <w:sz w:val="24"/>
                <w:szCs w:val="24"/>
                <w:lang w:val="lv-LV"/>
              </w:rPr>
              <w:t>0) ar GRT, kurām piešķirta I vai II invaliditātes grupa.</w:t>
            </w:r>
          </w:p>
          <w:p w14:paraId="37C32250" w14:textId="77777777" w:rsidR="00D07402" w:rsidRPr="000C63EE" w:rsidRDefault="00D07402" w:rsidP="004574B7">
            <w:pPr>
              <w:jc w:val="both"/>
              <w:rPr>
                <w:rFonts w:ascii="Times New Roman" w:hAnsi="Times New Roman"/>
                <w:sz w:val="24"/>
                <w:szCs w:val="24"/>
                <w:lang w:val="lv-LV"/>
              </w:rPr>
            </w:pPr>
          </w:p>
        </w:tc>
      </w:tr>
    </w:tbl>
    <w:p w14:paraId="11FF284A" w14:textId="09191982" w:rsidR="003731F1" w:rsidRDefault="003731F1" w:rsidP="000C63EE">
      <w:pPr>
        <w:spacing w:after="0" w:line="240" w:lineRule="auto"/>
        <w:jc w:val="both"/>
        <w:rPr>
          <w:rFonts w:ascii="Times New Roman" w:hAnsi="Times New Roman" w:cs="Times New Roman"/>
          <w:i/>
          <w:iCs/>
          <w:sz w:val="24"/>
          <w:szCs w:val="24"/>
        </w:rPr>
      </w:pPr>
    </w:p>
    <w:p w14:paraId="22F432D8" w14:textId="0D4F5F2A" w:rsidR="00914A47" w:rsidRDefault="00914A47" w:rsidP="000C63EE">
      <w:pPr>
        <w:spacing w:after="0" w:line="240" w:lineRule="auto"/>
        <w:jc w:val="both"/>
        <w:rPr>
          <w:rFonts w:ascii="Times New Roman" w:hAnsi="Times New Roman" w:cs="Times New Roman"/>
          <w:i/>
          <w:iCs/>
          <w:sz w:val="24"/>
          <w:szCs w:val="24"/>
        </w:rPr>
      </w:pPr>
    </w:p>
    <w:p w14:paraId="390287CE" w14:textId="3120B07F" w:rsidR="00914A47" w:rsidRDefault="00914A47" w:rsidP="000C63EE">
      <w:pPr>
        <w:spacing w:after="0" w:line="240" w:lineRule="auto"/>
        <w:jc w:val="both"/>
        <w:rPr>
          <w:rFonts w:ascii="Times New Roman" w:hAnsi="Times New Roman" w:cs="Times New Roman"/>
          <w:i/>
          <w:iCs/>
          <w:sz w:val="24"/>
          <w:szCs w:val="24"/>
        </w:rPr>
      </w:pPr>
    </w:p>
    <w:p w14:paraId="4E1FB6A0" w14:textId="31AE04B3" w:rsidR="00914A47" w:rsidRDefault="00914A47" w:rsidP="000C63EE">
      <w:pPr>
        <w:spacing w:after="0" w:line="240" w:lineRule="auto"/>
        <w:jc w:val="both"/>
        <w:rPr>
          <w:rFonts w:ascii="Times New Roman" w:hAnsi="Times New Roman" w:cs="Times New Roman"/>
          <w:i/>
          <w:iCs/>
          <w:sz w:val="24"/>
          <w:szCs w:val="24"/>
        </w:rPr>
      </w:pPr>
    </w:p>
    <w:p w14:paraId="7BF70211" w14:textId="4E174B79" w:rsidR="00914A47" w:rsidRDefault="00914A47" w:rsidP="000C63EE">
      <w:pPr>
        <w:spacing w:after="0" w:line="240" w:lineRule="auto"/>
        <w:jc w:val="both"/>
        <w:rPr>
          <w:rFonts w:ascii="Times New Roman" w:hAnsi="Times New Roman" w:cs="Times New Roman"/>
          <w:i/>
          <w:iCs/>
          <w:sz w:val="24"/>
          <w:szCs w:val="24"/>
        </w:rPr>
      </w:pPr>
    </w:p>
    <w:p w14:paraId="6EB74030" w14:textId="07266C79" w:rsidR="00914A47" w:rsidRDefault="00914A47" w:rsidP="000C63EE">
      <w:pPr>
        <w:spacing w:after="0" w:line="240" w:lineRule="auto"/>
        <w:jc w:val="both"/>
        <w:rPr>
          <w:rFonts w:ascii="Times New Roman" w:hAnsi="Times New Roman" w:cs="Times New Roman"/>
          <w:i/>
          <w:iCs/>
          <w:sz w:val="24"/>
          <w:szCs w:val="24"/>
        </w:rPr>
      </w:pPr>
    </w:p>
    <w:p w14:paraId="681C1B52" w14:textId="19510FED" w:rsidR="00914A47" w:rsidRDefault="00914A47" w:rsidP="000C63EE">
      <w:pPr>
        <w:spacing w:after="0" w:line="240" w:lineRule="auto"/>
        <w:jc w:val="both"/>
        <w:rPr>
          <w:rFonts w:ascii="Times New Roman" w:hAnsi="Times New Roman" w:cs="Times New Roman"/>
          <w:i/>
          <w:iCs/>
          <w:sz w:val="24"/>
          <w:szCs w:val="24"/>
        </w:rPr>
      </w:pPr>
    </w:p>
    <w:p w14:paraId="55DCC998" w14:textId="122EA589" w:rsidR="00914A47" w:rsidRDefault="00914A47" w:rsidP="000C63EE">
      <w:pPr>
        <w:spacing w:after="0" w:line="240" w:lineRule="auto"/>
        <w:jc w:val="both"/>
        <w:rPr>
          <w:rFonts w:ascii="Times New Roman" w:hAnsi="Times New Roman" w:cs="Times New Roman"/>
          <w:i/>
          <w:iCs/>
          <w:sz w:val="24"/>
          <w:szCs w:val="24"/>
        </w:rPr>
      </w:pPr>
    </w:p>
    <w:p w14:paraId="22914007" w14:textId="39521C6B" w:rsidR="00914A47" w:rsidRDefault="00914A47" w:rsidP="000C63EE">
      <w:pPr>
        <w:spacing w:after="0" w:line="240" w:lineRule="auto"/>
        <w:jc w:val="both"/>
        <w:rPr>
          <w:rFonts w:ascii="Times New Roman" w:hAnsi="Times New Roman" w:cs="Times New Roman"/>
          <w:i/>
          <w:iCs/>
          <w:sz w:val="24"/>
          <w:szCs w:val="24"/>
        </w:rPr>
      </w:pPr>
    </w:p>
    <w:p w14:paraId="1E19007A" w14:textId="4034065C" w:rsidR="00914A47" w:rsidRDefault="00914A47" w:rsidP="000C63EE">
      <w:pPr>
        <w:spacing w:after="0" w:line="240" w:lineRule="auto"/>
        <w:jc w:val="both"/>
        <w:rPr>
          <w:rFonts w:ascii="Times New Roman" w:hAnsi="Times New Roman" w:cs="Times New Roman"/>
          <w:i/>
          <w:iCs/>
          <w:sz w:val="24"/>
          <w:szCs w:val="24"/>
        </w:rPr>
      </w:pPr>
    </w:p>
    <w:p w14:paraId="26E4E08C" w14:textId="35872EA1" w:rsidR="00914A47" w:rsidRDefault="00914A47" w:rsidP="000C63EE">
      <w:pPr>
        <w:spacing w:after="0" w:line="240" w:lineRule="auto"/>
        <w:jc w:val="both"/>
        <w:rPr>
          <w:rFonts w:ascii="Times New Roman" w:hAnsi="Times New Roman" w:cs="Times New Roman"/>
          <w:i/>
          <w:iCs/>
          <w:sz w:val="24"/>
          <w:szCs w:val="24"/>
        </w:rPr>
      </w:pPr>
    </w:p>
    <w:p w14:paraId="1E14B32D" w14:textId="1B2A9347" w:rsidR="00914A47" w:rsidRDefault="00914A47" w:rsidP="000C63EE">
      <w:pPr>
        <w:spacing w:after="0" w:line="240" w:lineRule="auto"/>
        <w:jc w:val="both"/>
        <w:rPr>
          <w:rFonts w:ascii="Times New Roman" w:hAnsi="Times New Roman" w:cs="Times New Roman"/>
          <w:i/>
          <w:iCs/>
          <w:sz w:val="24"/>
          <w:szCs w:val="24"/>
        </w:rPr>
      </w:pPr>
    </w:p>
    <w:p w14:paraId="4B60BAAC" w14:textId="58E634F2" w:rsidR="00914A47" w:rsidRDefault="00914A47" w:rsidP="000C63EE">
      <w:pPr>
        <w:spacing w:after="0" w:line="240" w:lineRule="auto"/>
        <w:jc w:val="both"/>
        <w:rPr>
          <w:rFonts w:ascii="Times New Roman" w:hAnsi="Times New Roman" w:cs="Times New Roman"/>
          <w:i/>
          <w:iCs/>
          <w:sz w:val="24"/>
          <w:szCs w:val="24"/>
        </w:rPr>
      </w:pPr>
    </w:p>
    <w:p w14:paraId="128A074D" w14:textId="5446D137" w:rsidR="00914A47" w:rsidRDefault="00914A47" w:rsidP="000C63EE">
      <w:pPr>
        <w:spacing w:after="0" w:line="240" w:lineRule="auto"/>
        <w:jc w:val="both"/>
        <w:rPr>
          <w:rFonts w:ascii="Times New Roman" w:hAnsi="Times New Roman" w:cs="Times New Roman"/>
          <w:i/>
          <w:iCs/>
          <w:sz w:val="24"/>
          <w:szCs w:val="24"/>
        </w:rPr>
      </w:pPr>
    </w:p>
    <w:p w14:paraId="3BD50652" w14:textId="76603B5F" w:rsidR="00914A47" w:rsidRDefault="00914A47" w:rsidP="000C63EE">
      <w:pPr>
        <w:spacing w:after="0" w:line="240" w:lineRule="auto"/>
        <w:jc w:val="both"/>
        <w:rPr>
          <w:rFonts w:ascii="Times New Roman" w:hAnsi="Times New Roman" w:cs="Times New Roman"/>
          <w:i/>
          <w:iCs/>
          <w:sz w:val="24"/>
          <w:szCs w:val="24"/>
        </w:rPr>
      </w:pPr>
    </w:p>
    <w:p w14:paraId="64D2A591" w14:textId="0026A7D6" w:rsidR="00914A47" w:rsidRDefault="00914A47" w:rsidP="000C63EE">
      <w:pPr>
        <w:spacing w:after="0" w:line="240" w:lineRule="auto"/>
        <w:jc w:val="both"/>
        <w:rPr>
          <w:rFonts w:ascii="Times New Roman" w:hAnsi="Times New Roman" w:cs="Times New Roman"/>
          <w:i/>
          <w:iCs/>
          <w:sz w:val="24"/>
          <w:szCs w:val="24"/>
        </w:rPr>
      </w:pPr>
    </w:p>
    <w:p w14:paraId="66016F64" w14:textId="601B4770" w:rsidR="00914A47" w:rsidRDefault="00914A47" w:rsidP="000C63EE">
      <w:pPr>
        <w:spacing w:after="0" w:line="240" w:lineRule="auto"/>
        <w:jc w:val="both"/>
        <w:rPr>
          <w:rFonts w:ascii="Times New Roman" w:hAnsi="Times New Roman" w:cs="Times New Roman"/>
          <w:i/>
          <w:iCs/>
          <w:sz w:val="24"/>
          <w:szCs w:val="24"/>
        </w:rPr>
      </w:pPr>
    </w:p>
    <w:p w14:paraId="1190826F" w14:textId="6FE8A1A1" w:rsidR="00914A47" w:rsidRDefault="00914A47" w:rsidP="000C63EE">
      <w:pPr>
        <w:spacing w:after="0" w:line="240" w:lineRule="auto"/>
        <w:jc w:val="both"/>
        <w:rPr>
          <w:rFonts w:ascii="Times New Roman" w:hAnsi="Times New Roman" w:cs="Times New Roman"/>
          <w:i/>
          <w:iCs/>
          <w:sz w:val="24"/>
          <w:szCs w:val="24"/>
        </w:rPr>
      </w:pPr>
    </w:p>
    <w:p w14:paraId="4A8D9E5D" w14:textId="36013FCF" w:rsidR="00914A47" w:rsidRDefault="00914A47" w:rsidP="000C63EE">
      <w:pPr>
        <w:spacing w:after="0" w:line="240" w:lineRule="auto"/>
        <w:jc w:val="both"/>
        <w:rPr>
          <w:rFonts w:ascii="Times New Roman" w:hAnsi="Times New Roman" w:cs="Times New Roman"/>
          <w:i/>
          <w:iCs/>
          <w:sz w:val="24"/>
          <w:szCs w:val="24"/>
        </w:rPr>
      </w:pPr>
    </w:p>
    <w:p w14:paraId="68F9C2DC" w14:textId="50B569E2" w:rsidR="00914A47" w:rsidRDefault="00914A47" w:rsidP="000C63EE">
      <w:pPr>
        <w:spacing w:after="0" w:line="240" w:lineRule="auto"/>
        <w:jc w:val="both"/>
        <w:rPr>
          <w:rFonts w:ascii="Times New Roman" w:hAnsi="Times New Roman" w:cs="Times New Roman"/>
          <w:i/>
          <w:iCs/>
          <w:sz w:val="24"/>
          <w:szCs w:val="24"/>
        </w:rPr>
      </w:pPr>
    </w:p>
    <w:p w14:paraId="5AABD585" w14:textId="0D2B4808" w:rsidR="00914A47" w:rsidRDefault="00914A47" w:rsidP="000C63EE">
      <w:pPr>
        <w:spacing w:after="0" w:line="240" w:lineRule="auto"/>
        <w:jc w:val="both"/>
        <w:rPr>
          <w:rFonts w:ascii="Times New Roman" w:hAnsi="Times New Roman" w:cs="Times New Roman"/>
          <w:i/>
          <w:iCs/>
          <w:sz w:val="24"/>
          <w:szCs w:val="24"/>
        </w:rPr>
      </w:pPr>
    </w:p>
    <w:p w14:paraId="5076FFEC" w14:textId="0044D03D" w:rsidR="00914A47" w:rsidRDefault="00914A47" w:rsidP="000C63EE">
      <w:pPr>
        <w:spacing w:after="0" w:line="240" w:lineRule="auto"/>
        <w:jc w:val="both"/>
        <w:rPr>
          <w:rFonts w:ascii="Times New Roman" w:hAnsi="Times New Roman" w:cs="Times New Roman"/>
          <w:i/>
          <w:iCs/>
          <w:sz w:val="24"/>
          <w:szCs w:val="24"/>
        </w:rPr>
      </w:pPr>
    </w:p>
    <w:p w14:paraId="6AF55CEB" w14:textId="61FA9C61" w:rsidR="00914A47" w:rsidRDefault="00914A47" w:rsidP="000C63EE">
      <w:pPr>
        <w:spacing w:after="0" w:line="240" w:lineRule="auto"/>
        <w:jc w:val="both"/>
        <w:rPr>
          <w:rFonts w:ascii="Times New Roman" w:hAnsi="Times New Roman" w:cs="Times New Roman"/>
          <w:i/>
          <w:iCs/>
          <w:sz w:val="24"/>
          <w:szCs w:val="24"/>
        </w:rPr>
      </w:pPr>
    </w:p>
    <w:p w14:paraId="664E2AF3" w14:textId="5FD293D4" w:rsidR="00914A47" w:rsidRDefault="00914A47" w:rsidP="000C63EE">
      <w:pPr>
        <w:spacing w:after="0" w:line="240" w:lineRule="auto"/>
        <w:jc w:val="both"/>
        <w:rPr>
          <w:rFonts w:ascii="Times New Roman" w:hAnsi="Times New Roman" w:cs="Times New Roman"/>
          <w:i/>
          <w:iCs/>
          <w:sz w:val="24"/>
          <w:szCs w:val="24"/>
        </w:rPr>
      </w:pPr>
    </w:p>
    <w:p w14:paraId="2C7E06E8" w14:textId="79DBB26B" w:rsidR="00914A47" w:rsidRDefault="00914A47" w:rsidP="000C63EE">
      <w:pPr>
        <w:spacing w:after="0" w:line="240" w:lineRule="auto"/>
        <w:jc w:val="both"/>
        <w:rPr>
          <w:rFonts w:ascii="Times New Roman" w:hAnsi="Times New Roman" w:cs="Times New Roman"/>
          <w:i/>
          <w:iCs/>
          <w:sz w:val="24"/>
          <w:szCs w:val="24"/>
        </w:rPr>
      </w:pPr>
    </w:p>
    <w:p w14:paraId="7C589F4A" w14:textId="6EE3D3CA" w:rsidR="00914A47" w:rsidRDefault="00914A47" w:rsidP="000C63EE">
      <w:pPr>
        <w:spacing w:after="0" w:line="240" w:lineRule="auto"/>
        <w:jc w:val="both"/>
        <w:rPr>
          <w:rFonts w:ascii="Times New Roman" w:hAnsi="Times New Roman" w:cs="Times New Roman"/>
          <w:i/>
          <w:iCs/>
          <w:sz w:val="24"/>
          <w:szCs w:val="24"/>
        </w:rPr>
      </w:pPr>
    </w:p>
    <w:p w14:paraId="3540DA9A" w14:textId="77777777" w:rsidR="00914A47" w:rsidRPr="000C63EE" w:rsidRDefault="00914A47" w:rsidP="000C63EE">
      <w:pPr>
        <w:spacing w:after="0" w:line="240" w:lineRule="auto"/>
        <w:jc w:val="both"/>
        <w:rPr>
          <w:rFonts w:ascii="Times New Roman" w:hAnsi="Times New Roman" w:cs="Times New Roman"/>
          <w:i/>
          <w:iCs/>
          <w:sz w:val="24"/>
          <w:szCs w:val="24"/>
        </w:rPr>
      </w:pPr>
    </w:p>
    <w:p w14:paraId="04B96BB0" w14:textId="3D5BD64D" w:rsidR="00B87B45" w:rsidRDefault="004574B7" w:rsidP="00B87B45">
      <w:pPr>
        <w:spacing w:after="0" w:line="240" w:lineRule="auto"/>
        <w:jc w:val="both"/>
        <w:rPr>
          <w:rFonts w:ascii="Times New Roman" w:eastAsia="Times New Roman" w:hAnsi="Times New Roman" w:cs="Times New Roman"/>
          <w:i/>
          <w:color w:val="0070C0"/>
          <w:sz w:val="32"/>
          <w:szCs w:val="32"/>
        </w:rPr>
      </w:pPr>
      <w:r w:rsidRPr="00C97982">
        <w:rPr>
          <w:rFonts w:ascii="Times New Roman" w:eastAsia="Times New Roman" w:hAnsi="Times New Roman" w:cs="Times New Roman"/>
          <w:i/>
          <w:color w:val="0070C0"/>
          <w:sz w:val="32"/>
          <w:szCs w:val="32"/>
        </w:rPr>
        <w:lastRenderedPageBreak/>
        <w:t>APLP pakalpojuma nodrošināšanai nepieciešamā finansējuma aprēķins</w:t>
      </w:r>
    </w:p>
    <w:p w14:paraId="3366F2F1" w14:textId="77777777" w:rsidR="00055D04" w:rsidRDefault="00055D04" w:rsidP="00055D04">
      <w:pPr>
        <w:spacing w:after="80" w:line="240" w:lineRule="auto"/>
        <w:jc w:val="right"/>
        <w:rPr>
          <w:rFonts w:ascii="Times New Roman" w:eastAsiaTheme="minorEastAsia" w:hAnsi="Times New Roman" w:cs="Times New Roman"/>
          <w:i/>
          <w:sz w:val="24"/>
          <w:szCs w:val="24"/>
        </w:rPr>
      </w:pPr>
    </w:p>
    <w:p w14:paraId="7B24571B" w14:textId="388A7994" w:rsidR="004574B7" w:rsidRDefault="00055D04" w:rsidP="00055D04">
      <w:pPr>
        <w:spacing w:after="80" w:line="240" w:lineRule="auto"/>
        <w:jc w:val="right"/>
        <w:rPr>
          <w:rFonts w:ascii="Times New Roman" w:hAnsi="Times New Roman" w:cs="Times New Roman"/>
          <w:color w:val="000000"/>
          <w:sz w:val="24"/>
          <w:szCs w:val="24"/>
          <w:lang w:eastAsia="lv-LV"/>
        </w:rPr>
      </w:pPr>
      <w:r w:rsidRPr="00C97982">
        <w:rPr>
          <w:rFonts w:ascii="Times New Roman" w:eastAsiaTheme="minorEastAsia" w:hAnsi="Times New Roman" w:cs="Times New Roman"/>
          <w:i/>
          <w:sz w:val="24"/>
          <w:szCs w:val="24"/>
        </w:rPr>
        <w:t>Tabula Nr.</w:t>
      </w:r>
      <w:r>
        <w:rPr>
          <w:rFonts w:ascii="Times New Roman" w:eastAsiaTheme="minorEastAsia" w:hAnsi="Times New Roman" w:cs="Times New Roman"/>
          <w:i/>
          <w:sz w:val="24"/>
          <w:szCs w:val="24"/>
        </w:rPr>
        <w:t>2</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06"/>
      </w:tblGrid>
      <w:tr w:rsidR="00164AE0" w14:paraId="651E20B8" w14:textId="77777777" w:rsidTr="00164AE0">
        <w:tc>
          <w:tcPr>
            <w:tcW w:w="8296" w:type="dxa"/>
          </w:tcPr>
          <w:tbl>
            <w:tblPr>
              <w:tblW w:w="8090" w:type="dxa"/>
              <w:tblLook w:val="04A0" w:firstRow="1" w:lastRow="0" w:firstColumn="1" w:lastColumn="0" w:noHBand="0" w:noVBand="1"/>
            </w:tblPr>
            <w:tblGrid>
              <w:gridCol w:w="1172"/>
              <w:gridCol w:w="1237"/>
              <w:gridCol w:w="996"/>
              <w:gridCol w:w="1004"/>
              <w:gridCol w:w="996"/>
              <w:gridCol w:w="1173"/>
              <w:gridCol w:w="1512"/>
            </w:tblGrid>
            <w:tr w:rsidR="00164AE0" w:rsidRPr="00164AE0" w14:paraId="12F160F3" w14:textId="77777777" w:rsidTr="0069150B">
              <w:trPr>
                <w:trHeight w:val="805"/>
              </w:trPr>
              <w:tc>
                <w:tcPr>
                  <w:tcW w:w="8090" w:type="dxa"/>
                  <w:gridSpan w:val="7"/>
                  <w:tcBorders>
                    <w:top w:val="nil"/>
                    <w:left w:val="nil"/>
                    <w:bottom w:val="nil"/>
                    <w:right w:val="nil"/>
                  </w:tcBorders>
                  <w:shd w:val="clear" w:color="auto" w:fill="auto"/>
                  <w:vAlign w:val="bottom"/>
                  <w:hideMark/>
                </w:tcPr>
                <w:p w14:paraId="69984DE6" w14:textId="140F2748" w:rsidR="00164AE0" w:rsidRPr="00164AE0" w:rsidRDefault="00164AE0" w:rsidP="00164AE0">
                  <w:pPr>
                    <w:spacing w:after="0" w:line="240" w:lineRule="auto"/>
                    <w:jc w:val="center"/>
                    <w:rPr>
                      <w:rFonts w:ascii="Times New Roman" w:eastAsia="Times New Roman" w:hAnsi="Times New Roman" w:cs="Times New Roman"/>
                      <w:b/>
                      <w:bCs/>
                      <w:color w:val="000000"/>
                      <w:sz w:val="24"/>
                      <w:szCs w:val="24"/>
                      <w:lang w:eastAsia="lv-LV"/>
                    </w:rPr>
                  </w:pPr>
                  <w:r w:rsidRPr="00164AE0">
                    <w:rPr>
                      <w:rFonts w:ascii="Times New Roman" w:eastAsia="Times New Roman" w:hAnsi="Times New Roman" w:cs="Times New Roman"/>
                      <w:b/>
                      <w:bCs/>
                      <w:color w:val="000000"/>
                      <w:sz w:val="24"/>
                      <w:szCs w:val="24"/>
                      <w:lang w:eastAsia="lv-LV"/>
                    </w:rPr>
                    <w:t>APLP pakalpojuma nodrošināšanai nepieciešamā finansējuma aprē</w:t>
                  </w:r>
                  <w:r>
                    <w:rPr>
                      <w:rFonts w:ascii="Times New Roman" w:eastAsia="Times New Roman" w:hAnsi="Times New Roman" w:cs="Times New Roman"/>
                      <w:b/>
                      <w:bCs/>
                      <w:color w:val="000000"/>
                      <w:sz w:val="24"/>
                      <w:szCs w:val="24"/>
                      <w:lang w:eastAsia="lv-LV"/>
                    </w:rPr>
                    <w:t>ķ</w:t>
                  </w:r>
                  <w:r w:rsidRPr="00164AE0">
                    <w:rPr>
                      <w:rFonts w:ascii="Times New Roman" w:eastAsia="Times New Roman" w:hAnsi="Times New Roman" w:cs="Times New Roman"/>
                      <w:b/>
                      <w:bCs/>
                      <w:color w:val="000000"/>
                      <w:sz w:val="24"/>
                      <w:szCs w:val="24"/>
                      <w:lang w:eastAsia="lv-LV"/>
                    </w:rPr>
                    <w:t xml:space="preserve">ins sadalījumā pa </w:t>
                  </w:r>
                  <w:r w:rsidR="00914A47">
                    <w:rPr>
                      <w:rFonts w:ascii="Times New Roman" w:eastAsia="Times New Roman" w:hAnsi="Times New Roman" w:cs="Times New Roman"/>
                      <w:b/>
                      <w:bCs/>
                      <w:color w:val="000000"/>
                      <w:sz w:val="24"/>
                      <w:szCs w:val="24"/>
                      <w:lang w:eastAsia="lv-LV"/>
                    </w:rPr>
                    <w:t xml:space="preserve">pakalpojuma </w:t>
                  </w:r>
                  <w:r w:rsidRPr="00164AE0">
                    <w:rPr>
                      <w:rFonts w:ascii="Times New Roman" w:eastAsia="Times New Roman" w:hAnsi="Times New Roman" w:cs="Times New Roman"/>
                      <w:b/>
                      <w:bCs/>
                      <w:color w:val="000000"/>
                      <w:sz w:val="24"/>
                      <w:szCs w:val="24"/>
                      <w:lang w:eastAsia="lv-LV"/>
                    </w:rPr>
                    <w:t>intensitātes līmeņiem</w:t>
                  </w:r>
                  <w:r w:rsidR="00914A47">
                    <w:rPr>
                      <w:rFonts w:ascii="Times New Roman" w:eastAsia="Times New Roman" w:hAnsi="Times New Roman" w:cs="Times New Roman"/>
                      <w:b/>
                      <w:bCs/>
                      <w:color w:val="000000"/>
                      <w:sz w:val="24"/>
                      <w:szCs w:val="24"/>
                      <w:lang w:eastAsia="lv-LV"/>
                    </w:rPr>
                    <w:t xml:space="preserve"> </w:t>
                  </w:r>
                </w:p>
              </w:tc>
            </w:tr>
            <w:tr w:rsidR="00164AE0" w:rsidRPr="00164AE0" w14:paraId="7C5A0843" w14:textId="77777777" w:rsidTr="0069150B">
              <w:trPr>
                <w:trHeight w:val="280"/>
              </w:trPr>
              <w:tc>
                <w:tcPr>
                  <w:tcW w:w="8090" w:type="dxa"/>
                  <w:gridSpan w:val="7"/>
                  <w:tcBorders>
                    <w:top w:val="nil"/>
                    <w:left w:val="nil"/>
                    <w:bottom w:val="nil"/>
                    <w:right w:val="nil"/>
                  </w:tcBorders>
                  <w:shd w:val="clear" w:color="auto" w:fill="auto"/>
                  <w:vAlign w:val="bottom"/>
                  <w:hideMark/>
                </w:tcPr>
                <w:p w14:paraId="51210F6F" w14:textId="77777777" w:rsidR="00164AE0" w:rsidRPr="00164AE0" w:rsidRDefault="00164AE0" w:rsidP="00164AE0">
                  <w:pPr>
                    <w:spacing w:after="0" w:line="240" w:lineRule="auto"/>
                    <w:jc w:val="center"/>
                    <w:rPr>
                      <w:rFonts w:ascii="Times New Roman" w:eastAsia="Times New Roman" w:hAnsi="Times New Roman" w:cs="Times New Roman"/>
                      <w:b/>
                      <w:bCs/>
                      <w:color w:val="000000"/>
                      <w:sz w:val="24"/>
                      <w:szCs w:val="24"/>
                      <w:lang w:eastAsia="lv-LV"/>
                    </w:rPr>
                  </w:pPr>
                </w:p>
              </w:tc>
            </w:tr>
            <w:tr w:rsidR="00164AE0" w:rsidRPr="00164AE0" w14:paraId="1FF17B79" w14:textId="77777777" w:rsidTr="0069150B">
              <w:trPr>
                <w:trHeight w:val="280"/>
              </w:trPr>
              <w:tc>
                <w:tcPr>
                  <w:tcW w:w="1055" w:type="dxa"/>
                  <w:tcBorders>
                    <w:top w:val="nil"/>
                    <w:left w:val="nil"/>
                    <w:bottom w:val="nil"/>
                    <w:right w:val="nil"/>
                  </w:tcBorders>
                  <w:shd w:val="clear" w:color="auto" w:fill="auto"/>
                  <w:noWrap/>
                  <w:vAlign w:val="bottom"/>
                  <w:hideMark/>
                </w:tcPr>
                <w:p w14:paraId="24FBE49C" w14:textId="77777777" w:rsidR="00164AE0" w:rsidRPr="00164AE0" w:rsidRDefault="00164AE0" w:rsidP="00164AE0">
                  <w:pPr>
                    <w:spacing w:after="0" w:line="240" w:lineRule="auto"/>
                    <w:jc w:val="center"/>
                    <w:rPr>
                      <w:rFonts w:ascii="Times New Roman" w:eastAsia="Times New Roman" w:hAnsi="Times New Roman" w:cs="Times New Roman"/>
                      <w:sz w:val="20"/>
                      <w:szCs w:val="20"/>
                      <w:lang w:eastAsia="lv-LV"/>
                    </w:rPr>
                  </w:pPr>
                </w:p>
              </w:tc>
              <w:tc>
                <w:tcPr>
                  <w:tcW w:w="1369" w:type="dxa"/>
                  <w:tcBorders>
                    <w:top w:val="nil"/>
                    <w:left w:val="nil"/>
                    <w:bottom w:val="nil"/>
                    <w:right w:val="nil"/>
                  </w:tcBorders>
                  <w:shd w:val="clear" w:color="auto" w:fill="auto"/>
                  <w:noWrap/>
                  <w:vAlign w:val="bottom"/>
                  <w:hideMark/>
                </w:tcPr>
                <w:p w14:paraId="6E7DE84C" w14:textId="77777777" w:rsidR="00164AE0" w:rsidRPr="00164AE0" w:rsidRDefault="00164AE0" w:rsidP="00164AE0">
                  <w:pPr>
                    <w:spacing w:after="0" w:line="240" w:lineRule="auto"/>
                    <w:rPr>
                      <w:rFonts w:ascii="Times New Roman" w:eastAsia="Times New Roman" w:hAnsi="Times New Roman" w:cs="Times New Roman"/>
                      <w:sz w:val="20"/>
                      <w:szCs w:val="20"/>
                      <w:lang w:eastAsia="lv-LV"/>
                    </w:rPr>
                  </w:pPr>
                </w:p>
              </w:tc>
              <w:tc>
                <w:tcPr>
                  <w:tcW w:w="965" w:type="dxa"/>
                  <w:tcBorders>
                    <w:top w:val="nil"/>
                    <w:left w:val="nil"/>
                    <w:bottom w:val="nil"/>
                    <w:right w:val="nil"/>
                  </w:tcBorders>
                  <w:shd w:val="clear" w:color="auto" w:fill="auto"/>
                  <w:noWrap/>
                  <w:vAlign w:val="bottom"/>
                  <w:hideMark/>
                </w:tcPr>
                <w:p w14:paraId="6F458B37" w14:textId="77777777" w:rsidR="00164AE0" w:rsidRPr="00164AE0" w:rsidRDefault="00164AE0" w:rsidP="00164AE0">
                  <w:pPr>
                    <w:spacing w:after="0" w:line="240" w:lineRule="auto"/>
                    <w:rPr>
                      <w:rFonts w:ascii="Times New Roman" w:eastAsia="Times New Roman" w:hAnsi="Times New Roman" w:cs="Times New Roman"/>
                      <w:sz w:val="20"/>
                      <w:szCs w:val="20"/>
                      <w:lang w:eastAsia="lv-LV"/>
                    </w:rPr>
                  </w:pPr>
                </w:p>
              </w:tc>
              <w:tc>
                <w:tcPr>
                  <w:tcW w:w="1105" w:type="dxa"/>
                  <w:tcBorders>
                    <w:top w:val="nil"/>
                    <w:left w:val="nil"/>
                    <w:bottom w:val="nil"/>
                    <w:right w:val="nil"/>
                  </w:tcBorders>
                  <w:shd w:val="clear" w:color="auto" w:fill="auto"/>
                  <w:noWrap/>
                  <w:vAlign w:val="bottom"/>
                  <w:hideMark/>
                </w:tcPr>
                <w:p w14:paraId="59FAB47D" w14:textId="77777777" w:rsidR="00164AE0" w:rsidRPr="00164AE0" w:rsidRDefault="00164AE0" w:rsidP="00164AE0">
                  <w:pPr>
                    <w:spacing w:after="0" w:line="240" w:lineRule="auto"/>
                    <w:rPr>
                      <w:rFonts w:ascii="Times New Roman" w:eastAsia="Times New Roman" w:hAnsi="Times New Roman" w:cs="Times New Roman"/>
                      <w:sz w:val="20"/>
                      <w:szCs w:val="20"/>
                      <w:lang w:eastAsia="lv-LV"/>
                    </w:rPr>
                  </w:pPr>
                </w:p>
              </w:tc>
              <w:tc>
                <w:tcPr>
                  <w:tcW w:w="1012" w:type="dxa"/>
                  <w:tcBorders>
                    <w:top w:val="nil"/>
                    <w:left w:val="nil"/>
                    <w:bottom w:val="nil"/>
                    <w:right w:val="nil"/>
                  </w:tcBorders>
                  <w:shd w:val="clear" w:color="auto" w:fill="auto"/>
                  <w:noWrap/>
                  <w:vAlign w:val="bottom"/>
                  <w:hideMark/>
                </w:tcPr>
                <w:p w14:paraId="01EB14D4" w14:textId="77777777" w:rsidR="00164AE0" w:rsidRPr="00164AE0" w:rsidRDefault="00164AE0" w:rsidP="00164AE0">
                  <w:pPr>
                    <w:spacing w:after="0" w:line="240" w:lineRule="auto"/>
                    <w:rPr>
                      <w:rFonts w:ascii="Times New Roman" w:eastAsia="Times New Roman" w:hAnsi="Times New Roman" w:cs="Times New Roman"/>
                      <w:sz w:val="20"/>
                      <w:szCs w:val="20"/>
                      <w:lang w:eastAsia="lv-LV"/>
                    </w:rPr>
                  </w:pPr>
                </w:p>
              </w:tc>
              <w:tc>
                <w:tcPr>
                  <w:tcW w:w="905" w:type="dxa"/>
                  <w:tcBorders>
                    <w:top w:val="nil"/>
                    <w:left w:val="nil"/>
                    <w:bottom w:val="nil"/>
                    <w:right w:val="nil"/>
                  </w:tcBorders>
                  <w:shd w:val="clear" w:color="auto" w:fill="auto"/>
                  <w:noWrap/>
                  <w:vAlign w:val="bottom"/>
                  <w:hideMark/>
                </w:tcPr>
                <w:p w14:paraId="328AAE55" w14:textId="77777777" w:rsidR="00164AE0" w:rsidRPr="00164AE0" w:rsidRDefault="00164AE0" w:rsidP="00164AE0">
                  <w:pPr>
                    <w:spacing w:after="0" w:line="240" w:lineRule="auto"/>
                    <w:rPr>
                      <w:rFonts w:ascii="Times New Roman" w:eastAsia="Times New Roman" w:hAnsi="Times New Roman" w:cs="Times New Roman"/>
                      <w:sz w:val="20"/>
                      <w:szCs w:val="20"/>
                      <w:lang w:eastAsia="lv-LV"/>
                    </w:rPr>
                  </w:pPr>
                </w:p>
              </w:tc>
              <w:tc>
                <w:tcPr>
                  <w:tcW w:w="1679" w:type="dxa"/>
                  <w:tcBorders>
                    <w:top w:val="nil"/>
                    <w:left w:val="nil"/>
                    <w:bottom w:val="nil"/>
                    <w:right w:val="nil"/>
                  </w:tcBorders>
                  <w:shd w:val="clear" w:color="auto" w:fill="auto"/>
                  <w:noWrap/>
                  <w:vAlign w:val="bottom"/>
                  <w:hideMark/>
                </w:tcPr>
                <w:p w14:paraId="0D4EB7E5" w14:textId="77777777" w:rsidR="00164AE0" w:rsidRPr="00164AE0" w:rsidRDefault="00164AE0" w:rsidP="00164AE0">
                  <w:pPr>
                    <w:spacing w:after="0" w:line="240" w:lineRule="auto"/>
                    <w:rPr>
                      <w:rFonts w:ascii="Times New Roman" w:eastAsia="Times New Roman" w:hAnsi="Times New Roman" w:cs="Times New Roman"/>
                      <w:sz w:val="20"/>
                      <w:szCs w:val="20"/>
                      <w:lang w:eastAsia="lv-LV"/>
                    </w:rPr>
                  </w:pPr>
                </w:p>
              </w:tc>
            </w:tr>
            <w:tr w:rsidR="0069150B" w:rsidRPr="00164AE0" w14:paraId="0BC5124B" w14:textId="77777777" w:rsidTr="0069150B">
              <w:trPr>
                <w:trHeight w:val="2800"/>
              </w:trPr>
              <w:tc>
                <w:tcPr>
                  <w:tcW w:w="105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E1A9C0A" w14:textId="77777777" w:rsidR="00164AE0" w:rsidRPr="00164AE0" w:rsidRDefault="00164AE0" w:rsidP="00164AE0">
                  <w:pPr>
                    <w:spacing w:after="0" w:line="240" w:lineRule="auto"/>
                    <w:rPr>
                      <w:rFonts w:ascii="Times New Roman" w:eastAsia="Times New Roman" w:hAnsi="Times New Roman" w:cs="Times New Roman"/>
                      <w:color w:val="000000"/>
                      <w:sz w:val="24"/>
                      <w:szCs w:val="24"/>
                      <w:lang w:eastAsia="lv-LV"/>
                    </w:rPr>
                  </w:pPr>
                  <w:r w:rsidRPr="00164AE0">
                    <w:rPr>
                      <w:rFonts w:ascii="Times New Roman" w:eastAsia="Times New Roman" w:hAnsi="Times New Roman" w:cs="Times New Roman"/>
                      <w:color w:val="000000"/>
                      <w:sz w:val="24"/>
                      <w:szCs w:val="24"/>
                      <w:lang w:eastAsia="lv-LV"/>
                    </w:rPr>
                    <w:t>Atbalsta intensitātes līmenis</w:t>
                  </w:r>
                </w:p>
              </w:tc>
              <w:tc>
                <w:tcPr>
                  <w:tcW w:w="1369" w:type="dxa"/>
                  <w:tcBorders>
                    <w:top w:val="single" w:sz="8" w:space="0" w:color="auto"/>
                    <w:left w:val="nil"/>
                    <w:bottom w:val="single" w:sz="8" w:space="0" w:color="auto"/>
                    <w:right w:val="single" w:sz="8" w:space="0" w:color="auto"/>
                  </w:tcBorders>
                  <w:shd w:val="clear" w:color="auto" w:fill="auto"/>
                  <w:vAlign w:val="center"/>
                  <w:hideMark/>
                </w:tcPr>
                <w:p w14:paraId="2DE0DF43" w14:textId="77777777" w:rsidR="00164AE0" w:rsidRPr="00164AE0" w:rsidRDefault="00164AE0" w:rsidP="00164AE0">
                  <w:pPr>
                    <w:spacing w:after="0" w:line="240" w:lineRule="auto"/>
                    <w:jc w:val="center"/>
                    <w:rPr>
                      <w:rFonts w:ascii="Times New Roman" w:eastAsia="Times New Roman" w:hAnsi="Times New Roman" w:cs="Times New Roman"/>
                      <w:sz w:val="24"/>
                      <w:szCs w:val="24"/>
                      <w:lang w:eastAsia="lv-LV"/>
                    </w:rPr>
                  </w:pPr>
                  <w:r w:rsidRPr="00164AE0">
                    <w:rPr>
                      <w:rFonts w:ascii="Times New Roman" w:eastAsia="Times New Roman" w:hAnsi="Times New Roman" w:cs="Times New Roman"/>
                      <w:sz w:val="24"/>
                      <w:szCs w:val="24"/>
                      <w:lang w:eastAsia="lv-LV"/>
                    </w:rPr>
                    <w:t>Vidējais saņemto stundu apjoms mēnesī (h) vienai personai atkarībā no atbalsta intensitātes līmeņa*</w:t>
                  </w:r>
                </w:p>
              </w:tc>
              <w:tc>
                <w:tcPr>
                  <w:tcW w:w="965" w:type="dxa"/>
                  <w:tcBorders>
                    <w:top w:val="single" w:sz="8" w:space="0" w:color="auto"/>
                    <w:left w:val="nil"/>
                    <w:bottom w:val="single" w:sz="8" w:space="0" w:color="auto"/>
                    <w:right w:val="single" w:sz="8" w:space="0" w:color="auto"/>
                  </w:tcBorders>
                  <w:shd w:val="clear" w:color="auto" w:fill="auto"/>
                  <w:vAlign w:val="center"/>
                  <w:hideMark/>
                </w:tcPr>
                <w:p w14:paraId="26E1C696" w14:textId="77777777" w:rsidR="00164AE0" w:rsidRPr="00164AE0" w:rsidRDefault="00164AE0" w:rsidP="00164AE0">
                  <w:pPr>
                    <w:spacing w:after="0" w:line="240" w:lineRule="auto"/>
                    <w:jc w:val="center"/>
                    <w:rPr>
                      <w:rFonts w:ascii="Times New Roman" w:eastAsia="Times New Roman" w:hAnsi="Times New Roman" w:cs="Times New Roman"/>
                      <w:sz w:val="24"/>
                      <w:szCs w:val="24"/>
                      <w:lang w:eastAsia="lv-LV"/>
                    </w:rPr>
                  </w:pPr>
                  <w:r w:rsidRPr="00164AE0">
                    <w:rPr>
                      <w:rFonts w:ascii="Times New Roman" w:eastAsia="Times New Roman" w:hAnsi="Times New Roman" w:cs="Times New Roman"/>
                      <w:sz w:val="24"/>
                      <w:szCs w:val="24"/>
                      <w:lang w:eastAsia="lv-LV"/>
                    </w:rPr>
                    <w:t xml:space="preserve">Vienas  stundas izmaksas  vienai personai, </w:t>
                  </w:r>
                  <w:proofErr w:type="spellStart"/>
                  <w:r w:rsidRPr="00164AE0">
                    <w:rPr>
                      <w:rFonts w:ascii="Times New Roman" w:eastAsia="Times New Roman" w:hAnsi="Times New Roman" w:cs="Times New Roman"/>
                      <w:sz w:val="24"/>
                      <w:szCs w:val="24"/>
                      <w:lang w:eastAsia="lv-LV"/>
                    </w:rPr>
                    <w:t>euro</w:t>
                  </w:r>
                  <w:proofErr w:type="spellEnd"/>
                  <w:r w:rsidRPr="00164AE0">
                    <w:rPr>
                      <w:rFonts w:ascii="Times New Roman" w:eastAsia="Times New Roman" w:hAnsi="Times New Roman" w:cs="Times New Roman"/>
                      <w:sz w:val="24"/>
                      <w:szCs w:val="24"/>
                      <w:lang w:eastAsia="lv-LV"/>
                    </w:rPr>
                    <w:t>**</w:t>
                  </w:r>
                </w:p>
              </w:tc>
              <w:tc>
                <w:tcPr>
                  <w:tcW w:w="1105" w:type="dxa"/>
                  <w:tcBorders>
                    <w:top w:val="single" w:sz="8" w:space="0" w:color="auto"/>
                    <w:left w:val="nil"/>
                    <w:bottom w:val="single" w:sz="8" w:space="0" w:color="auto"/>
                    <w:right w:val="single" w:sz="8" w:space="0" w:color="auto"/>
                  </w:tcBorders>
                  <w:shd w:val="clear" w:color="auto" w:fill="auto"/>
                  <w:vAlign w:val="center"/>
                  <w:hideMark/>
                </w:tcPr>
                <w:p w14:paraId="3E8C39A4" w14:textId="77777777" w:rsidR="00164AE0" w:rsidRPr="00164AE0" w:rsidRDefault="00164AE0" w:rsidP="00164AE0">
                  <w:pPr>
                    <w:spacing w:after="0" w:line="240" w:lineRule="auto"/>
                    <w:jc w:val="center"/>
                    <w:rPr>
                      <w:rFonts w:ascii="Times New Roman" w:eastAsia="Times New Roman" w:hAnsi="Times New Roman" w:cs="Times New Roman"/>
                      <w:sz w:val="24"/>
                      <w:szCs w:val="24"/>
                      <w:lang w:eastAsia="lv-LV"/>
                    </w:rPr>
                  </w:pPr>
                  <w:r w:rsidRPr="00164AE0">
                    <w:rPr>
                      <w:rFonts w:ascii="Times New Roman" w:eastAsia="Times New Roman" w:hAnsi="Times New Roman" w:cs="Times New Roman"/>
                      <w:sz w:val="24"/>
                      <w:szCs w:val="24"/>
                      <w:lang w:eastAsia="lv-LV"/>
                    </w:rPr>
                    <w:t xml:space="preserve">Kopējās izmaksas mēnesī vienai personai, </w:t>
                  </w:r>
                  <w:proofErr w:type="spellStart"/>
                  <w:r w:rsidRPr="00164AE0">
                    <w:rPr>
                      <w:rFonts w:ascii="Times New Roman" w:eastAsia="Times New Roman" w:hAnsi="Times New Roman" w:cs="Times New Roman"/>
                      <w:sz w:val="24"/>
                      <w:szCs w:val="24"/>
                      <w:lang w:eastAsia="lv-LV"/>
                    </w:rPr>
                    <w:t>euro</w:t>
                  </w:r>
                  <w:proofErr w:type="spellEnd"/>
                </w:p>
              </w:tc>
              <w:tc>
                <w:tcPr>
                  <w:tcW w:w="1012" w:type="dxa"/>
                  <w:tcBorders>
                    <w:top w:val="single" w:sz="8" w:space="0" w:color="auto"/>
                    <w:left w:val="nil"/>
                    <w:bottom w:val="single" w:sz="8" w:space="0" w:color="auto"/>
                    <w:right w:val="single" w:sz="8" w:space="0" w:color="auto"/>
                  </w:tcBorders>
                  <w:shd w:val="clear" w:color="auto" w:fill="auto"/>
                  <w:vAlign w:val="center"/>
                  <w:hideMark/>
                </w:tcPr>
                <w:p w14:paraId="248C178E" w14:textId="77777777" w:rsidR="00164AE0" w:rsidRPr="00164AE0" w:rsidRDefault="00164AE0" w:rsidP="00164AE0">
                  <w:pPr>
                    <w:spacing w:after="0" w:line="240" w:lineRule="auto"/>
                    <w:jc w:val="center"/>
                    <w:rPr>
                      <w:rFonts w:ascii="Times New Roman" w:eastAsia="Times New Roman" w:hAnsi="Times New Roman" w:cs="Times New Roman"/>
                      <w:sz w:val="24"/>
                      <w:szCs w:val="24"/>
                      <w:lang w:eastAsia="lv-LV"/>
                    </w:rPr>
                  </w:pPr>
                  <w:r w:rsidRPr="00164AE0">
                    <w:rPr>
                      <w:rFonts w:ascii="Times New Roman" w:eastAsia="Times New Roman" w:hAnsi="Times New Roman" w:cs="Times New Roman"/>
                      <w:sz w:val="24"/>
                      <w:szCs w:val="24"/>
                      <w:lang w:eastAsia="lv-LV"/>
                    </w:rPr>
                    <w:t xml:space="preserve">Kopējās izmaksas gadā vienai personai, </w:t>
                  </w:r>
                  <w:proofErr w:type="spellStart"/>
                  <w:r w:rsidRPr="00164AE0">
                    <w:rPr>
                      <w:rFonts w:ascii="Times New Roman" w:eastAsia="Times New Roman" w:hAnsi="Times New Roman" w:cs="Times New Roman"/>
                      <w:sz w:val="24"/>
                      <w:szCs w:val="24"/>
                      <w:lang w:eastAsia="lv-LV"/>
                    </w:rPr>
                    <w:t>euro</w:t>
                  </w:r>
                  <w:proofErr w:type="spellEnd"/>
                </w:p>
              </w:tc>
              <w:tc>
                <w:tcPr>
                  <w:tcW w:w="905" w:type="dxa"/>
                  <w:tcBorders>
                    <w:top w:val="single" w:sz="8" w:space="0" w:color="auto"/>
                    <w:left w:val="nil"/>
                    <w:bottom w:val="single" w:sz="8" w:space="0" w:color="auto"/>
                    <w:right w:val="single" w:sz="8" w:space="0" w:color="auto"/>
                  </w:tcBorders>
                  <w:shd w:val="clear" w:color="auto" w:fill="auto"/>
                  <w:vAlign w:val="center"/>
                  <w:hideMark/>
                </w:tcPr>
                <w:p w14:paraId="2D70674C" w14:textId="77777777" w:rsidR="00164AE0" w:rsidRPr="00164AE0" w:rsidRDefault="00D07C03" w:rsidP="00164AE0">
                  <w:pPr>
                    <w:spacing w:after="0" w:line="240" w:lineRule="auto"/>
                    <w:jc w:val="center"/>
                    <w:rPr>
                      <w:rFonts w:ascii="Times New Roman" w:eastAsia="Times New Roman" w:hAnsi="Times New Roman" w:cs="Times New Roman"/>
                      <w:sz w:val="24"/>
                      <w:szCs w:val="24"/>
                      <w:lang w:eastAsia="lv-LV"/>
                    </w:rPr>
                  </w:pPr>
                  <w:hyperlink r:id="rId19" w:anchor="RANGE!#REF!" w:history="1">
                    <w:r w:rsidR="00164AE0" w:rsidRPr="00164AE0">
                      <w:rPr>
                        <w:rFonts w:ascii="Times New Roman" w:eastAsia="Times New Roman" w:hAnsi="Times New Roman" w:cs="Times New Roman"/>
                        <w:sz w:val="24"/>
                        <w:szCs w:val="24"/>
                        <w:lang w:eastAsia="lv-LV"/>
                      </w:rPr>
                      <w:t>Plānotais personu skaits katrā atbalsta intensitātes līmenī kopā***</w:t>
                    </w:r>
                  </w:hyperlink>
                </w:p>
              </w:tc>
              <w:tc>
                <w:tcPr>
                  <w:tcW w:w="1679" w:type="dxa"/>
                  <w:tcBorders>
                    <w:top w:val="single" w:sz="8" w:space="0" w:color="auto"/>
                    <w:left w:val="nil"/>
                    <w:bottom w:val="single" w:sz="8" w:space="0" w:color="auto"/>
                    <w:right w:val="single" w:sz="8" w:space="0" w:color="auto"/>
                  </w:tcBorders>
                  <w:shd w:val="clear" w:color="auto" w:fill="auto"/>
                  <w:vAlign w:val="center"/>
                  <w:hideMark/>
                </w:tcPr>
                <w:p w14:paraId="4C3797BD" w14:textId="77777777" w:rsidR="00164AE0" w:rsidRPr="00164AE0" w:rsidRDefault="00164AE0" w:rsidP="00164AE0">
                  <w:pPr>
                    <w:spacing w:after="0" w:line="240" w:lineRule="auto"/>
                    <w:jc w:val="center"/>
                    <w:rPr>
                      <w:rFonts w:ascii="Times New Roman" w:eastAsia="Times New Roman" w:hAnsi="Times New Roman" w:cs="Times New Roman"/>
                      <w:sz w:val="24"/>
                      <w:szCs w:val="24"/>
                      <w:lang w:eastAsia="lv-LV"/>
                    </w:rPr>
                  </w:pPr>
                  <w:r w:rsidRPr="00164AE0">
                    <w:rPr>
                      <w:rFonts w:ascii="Times New Roman" w:eastAsia="Times New Roman" w:hAnsi="Times New Roman" w:cs="Times New Roman"/>
                      <w:sz w:val="24"/>
                      <w:szCs w:val="24"/>
                      <w:lang w:eastAsia="lv-LV"/>
                    </w:rPr>
                    <w:t xml:space="preserve">Kopējās izmaksas gadā visām personām kopā atkarībā no noteiktā atbalsta intensitātes līmeņa, </w:t>
                  </w:r>
                  <w:proofErr w:type="spellStart"/>
                  <w:r w:rsidRPr="00164AE0">
                    <w:rPr>
                      <w:rFonts w:ascii="Times New Roman" w:eastAsia="Times New Roman" w:hAnsi="Times New Roman" w:cs="Times New Roman"/>
                      <w:sz w:val="24"/>
                      <w:szCs w:val="24"/>
                      <w:lang w:eastAsia="lv-LV"/>
                    </w:rPr>
                    <w:t>euro</w:t>
                  </w:r>
                  <w:proofErr w:type="spellEnd"/>
                </w:p>
              </w:tc>
            </w:tr>
            <w:tr w:rsidR="0069150B" w:rsidRPr="00164AE0" w14:paraId="3F969298" w14:textId="77777777" w:rsidTr="0069150B">
              <w:trPr>
                <w:trHeight w:val="530"/>
              </w:trPr>
              <w:tc>
                <w:tcPr>
                  <w:tcW w:w="1055" w:type="dxa"/>
                  <w:tcBorders>
                    <w:top w:val="nil"/>
                    <w:left w:val="single" w:sz="4" w:space="0" w:color="auto"/>
                    <w:bottom w:val="single" w:sz="4" w:space="0" w:color="auto"/>
                    <w:right w:val="single" w:sz="4" w:space="0" w:color="auto"/>
                  </w:tcBorders>
                  <w:shd w:val="clear" w:color="auto" w:fill="auto"/>
                  <w:vAlign w:val="bottom"/>
                  <w:hideMark/>
                </w:tcPr>
                <w:p w14:paraId="225B788D" w14:textId="77777777" w:rsidR="00164AE0" w:rsidRPr="00164AE0" w:rsidRDefault="00164AE0" w:rsidP="00164AE0">
                  <w:pPr>
                    <w:spacing w:after="0" w:line="240" w:lineRule="auto"/>
                    <w:jc w:val="center"/>
                    <w:rPr>
                      <w:rFonts w:ascii="Times New Roman" w:eastAsia="Times New Roman" w:hAnsi="Times New Roman" w:cs="Times New Roman"/>
                      <w:i/>
                      <w:iCs/>
                      <w:color w:val="000000"/>
                      <w:sz w:val="20"/>
                      <w:szCs w:val="20"/>
                      <w:lang w:eastAsia="lv-LV"/>
                    </w:rPr>
                  </w:pPr>
                  <w:r w:rsidRPr="00164AE0">
                    <w:rPr>
                      <w:rFonts w:ascii="Times New Roman" w:eastAsia="Times New Roman" w:hAnsi="Times New Roman" w:cs="Times New Roman"/>
                      <w:i/>
                      <w:iCs/>
                      <w:color w:val="000000"/>
                      <w:sz w:val="20"/>
                      <w:szCs w:val="20"/>
                      <w:lang w:eastAsia="lv-LV"/>
                    </w:rPr>
                    <w:t>1</w:t>
                  </w:r>
                </w:p>
              </w:tc>
              <w:tc>
                <w:tcPr>
                  <w:tcW w:w="1369" w:type="dxa"/>
                  <w:tcBorders>
                    <w:top w:val="nil"/>
                    <w:left w:val="nil"/>
                    <w:bottom w:val="single" w:sz="8" w:space="0" w:color="auto"/>
                    <w:right w:val="single" w:sz="8" w:space="0" w:color="auto"/>
                  </w:tcBorders>
                  <w:shd w:val="clear" w:color="auto" w:fill="auto"/>
                  <w:vAlign w:val="center"/>
                  <w:hideMark/>
                </w:tcPr>
                <w:p w14:paraId="2A2C80A2" w14:textId="77777777" w:rsidR="00164AE0" w:rsidRPr="00164AE0" w:rsidRDefault="00164AE0" w:rsidP="00164AE0">
                  <w:pPr>
                    <w:spacing w:after="0" w:line="240" w:lineRule="auto"/>
                    <w:jc w:val="center"/>
                    <w:rPr>
                      <w:rFonts w:ascii="Times New Roman" w:eastAsia="Times New Roman" w:hAnsi="Times New Roman" w:cs="Times New Roman"/>
                      <w:i/>
                      <w:iCs/>
                      <w:sz w:val="20"/>
                      <w:szCs w:val="20"/>
                      <w:lang w:eastAsia="lv-LV"/>
                    </w:rPr>
                  </w:pPr>
                  <w:r w:rsidRPr="00164AE0">
                    <w:rPr>
                      <w:rFonts w:ascii="Times New Roman" w:eastAsia="Times New Roman" w:hAnsi="Times New Roman" w:cs="Times New Roman"/>
                      <w:i/>
                      <w:iCs/>
                      <w:sz w:val="20"/>
                      <w:szCs w:val="20"/>
                      <w:lang w:eastAsia="lv-LV"/>
                    </w:rPr>
                    <w:t>2</w:t>
                  </w:r>
                </w:p>
              </w:tc>
              <w:tc>
                <w:tcPr>
                  <w:tcW w:w="965" w:type="dxa"/>
                  <w:tcBorders>
                    <w:top w:val="nil"/>
                    <w:left w:val="nil"/>
                    <w:bottom w:val="single" w:sz="8" w:space="0" w:color="auto"/>
                    <w:right w:val="single" w:sz="8" w:space="0" w:color="auto"/>
                  </w:tcBorders>
                  <w:shd w:val="clear" w:color="auto" w:fill="auto"/>
                  <w:vAlign w:val="center"/>
                  <w:hideMark/>
                </w:tcPr>
                <w:p w14:paraId="084F7E4D" w14:textId="77777777" w:rsidR="00164AE0" w:rsidRPr="00164AE0" w:rsidRDefault="00164AE0" w:rsidP="00164AE0">
                  <w:pPr>
                    <w:spacing w:after="0" w:line="240" w:lineRule="auto"/>
                    <w:jc w:val="center"/>
                    <w:rPr>
                      <w:rFonts w:ascii="Times New Roman" w:eastAsia="Times New Roman" w:hAnsi="Times New Roman" w:cs="Times New Roman"/>
                      <w:i/>
                      <w:iCs/>
                      <w:sz w:val="20"/>
                      <w:szCs w:val="20"/>
                      <w:lang w:eastAsia="lv-LV"/>
                    </w:rPr>
                  </w:pPr>
                  <w:r w:rsidRPr="00164AE0">
                    <w:rPr>
                      <w:rFonts w:ascii="Times New Roman" w:eastAsia="Times New Roman" w:hAnsi="Times New Roman" w:cs="Times New Roman"/>
                      <w:i/>
                      <w:iCs/>
                      <w:sz w:val="20"/>
                      <w:szCs w:val="20"/>
                      <w:lang w:eastAsia="lv-LV"/>
                    </w:rPr>
                    <w:t>3</w:t>
                  </w:r>
                </w:p>
              </w:tc>
              <w:tc>
                <w:tcPr>
                  <w:tcW w:w="1105" w:type="dxa"/>
                  <w:tcBorders>
                    <w:top w:val="nil"/>
                    <w:left w:val="nil"/>
                    <w:bottom w:val="single" w:sz="8" w:space="0" w:color="auto"/>
                    <w:right w:val="single" w:sz="8" w:space="0" w:color="auto"/>
                  </w:tcBorders>
                  <w:shd w:val="clear" w:color="auto" w:fill="auto"/>
                  <w:vAlign w:val="center"/>
                  <w:hideMark/>
                </w:tcPr>
                <w:p w14:paraId="6CAD1355" w14:textId="77777777" w:rsidR="00164AE0" w:rsidRPr="00164AE0" w:rsidRDefault="00164AE0" w:rsidP="00164AE0">
                  <w:pPr>
                    <w:spacing w:after="0" w:line="240" w:lineRule="auto"/>
                    <w:jc w:val="center"/>
                    <w:rPr>
                      <w:rFonts w:ascii="Times New Roman" w:eastAsia="Times New Roman" w:hAnsi="Times New Roman" w:cs="Times New Roman"/>
                      <w:i/>
                      <w:iCs/>
                      <w:sz w:val="20"/>
                      <w:szCs w:val="20"/>
                      <w:lang w:eastAsia="lv-LV"/>
                    </w:rPr>
                  </w:pPr>
                  <w:r w:rsidRPr="00164AE0">
                    <w:rPr>
                      <w:rFonts w:ascii="Times New Roman" w:eastAsia="Times New Roman" w:hAnsi="Times New Roman" w:cs="Times New Roman"/>
                      <w:i/>
                      <w:iCs/>
                      <w:sz w:val="20"/>
                      <w:szCs w:val="20"/>
                      <w:lang w:eastAsia="lv-LV"/>
                    </w:rPr>
                    <w:t>4=2*3</w:t>
                  </w:r>
                </w:p>
              </w:tc>
              <w:tc>
                <w:tcPr>
                  <w:tcW w:w="1012" w:type="dxa"/>
                  <w:tcBorders>
                    <w:top w:val="nil"/>
                    <w:left w:val="nil"/>
                    <w:bottom w:val="single" w:sz="8" w:space="0" w:color="auto"/>
                    <w:right w:val="single" w:sz="8" w:space="0" w:color="auto"/>
                  </w:tcBorders>
                  <w:shd w:val="clear" w:color="auto" w:fill="auto"/>
                  <w:vAlign w:val="center"/>
                  <w:hideMark/>
                </w:tcPr>
                <w:p w14:paraId="46CB8908" w14:textId="77777777" w:rsidR="00164AE0" w:rsidRPr="00164AE0" w:rsidRDefault="00164AE0" w:rsidP="00164AE0">
                  <w:pPr>
                    <w:spacing w:after="0" w:line="240" w:lineRule="auto"/>
                    <w:jc w:val="center"/>
                    <w:rPr>
                      <w:rFonts w:ascii="Times New Roman" w:eastAsia="Times New Roman" w:hAnsi="Times New Roman" w:cs="Times New Roman"/>
                      <w:i/>
                      <w:iCs/>
                      <w:sz w:val="20"/>
                      <w:szCs w:val="20"/>
                      <w:lang w:eastAsia="lv-LV"/>
                    </w:rPr>
                  </w:pPr>
                  <w:r w:rsidRPr="00164AE0">
                    <w:rPr>
                      <w:rFonts w:ascii="Times New Roman" w:eastAsia="Times New Roman" w:hAnsi="Times New Roman" w:cs="Times New Roman"/>
                      <w:i/>
                      <w:iCs/>
                      <w:sz w:val="20"/>
                      <w:szCs w:val="20"/>
                      <w:lang w:eastAsia="lv-LV"/>
                    </w:rPr>
                    <w:t>5=4*12 mēneši</w:t>
                  </w:r>
                </w:p>
              </w:tc>
              <w:tc>
                <w:tcPr>
                  <w:tcW w:w="905" w:type="dxa"/>
                  <w:tcBorders>
                    <w:top w:val="nil"/>
                    <w:left w:val="nil"/>
                    <w:bottom w:val="single" w:sz="8" w:space="0" w:color="auto"/>
                    <w:right w:val="single" w:sz="8" w:space="0" w:color="auto"/>
                  </w:tcBorders>
                  <w:shd w:val="clear" w:color="auto" w:fill="auto"/>
                  <w:vAlign w:val="center"/>
                  <w:hideMark/>
                </w:tcPr>
                <w:p w14:paraId="0954DA24" w14:textId="77777777" w:rsidR="00164AE0" w:rsidRPr="00164AE0" w:rsidRDefault="00164AE0" w:rsidP="00164AE0">
                  <w:pPr>
                    <w:spacing w:after="0" w:line="240" w:lineRule="auto"/>
                    <w:jc w:val="center"/>
                    <w:rPr>
                      <w:rFonts w:ascii="Times New Roman" w:eastAsia="Times New Roman" w:hAnsi="Times New Roman" w:cs="Times New Roman"/>
                      <w:i/>
                      <w:iCs/>
                      <w:sz w:val="20"/>
                      <w:szCs w:val="20"/>
                      <w:lang w:eastAsia="lv-LV"/>
                    </w:rPr>
                  </w:pPr>
                  <w:r w:rsidRPr="00164AE0">
                    <w:rPr>
                      <w:rFonts w:ascii="Times New Roman" w:eastAsia="Times New Roman" w:hAnsi="Times New Roman" w:cs="Times New Roman"/>
                      <w:i/>
                      <w:iCs/>
                      <w:sz w:val="20"/>
                      <w:szCs w:val="20"/>
                      <w:lang w:eastAsia="lv-LV"/>
                    </w:rPr>
                    <w:t>6</w:t>
                  </w:r>
                </w:p>
              </w:tc>
              <w:tc>
                <w:tcPr>
                  <w:tcW w:w="1679" w:type="dxa"/>
                  <w:tcBorders>
                    <w:top w:val="nil"/>
                    <w:left w:val="nil"/>
                    <w:bottom w:val="single" w:sz="8" w:space="0" w:color="auto"/>
                    <w:right w:val="single" w:sz="8" w:space="0" w:color="auto"/>
                  </w:tcBorders>
                  <w:shd w:val="clear" w:color="auto" w:fill="auto"/>
                  <w:vAlign w:val="center"/>
                  <w:hideMark/>
                </w:tcPr>
                <w:p w14:paraId="17414F94" w14:textId="77777777" w:rsidR="00164AE0" w:rsidRPr="00164AE0" w:rsidRDefault="00164AE0" w:rsidP="00164AE0">
                  <w:pPr>
                    <w:spacing w:after="0" w:line="240" w:lineRule="auto"/>
                    <w:jc w:val="center"/>
                    <w:rPr>
                      <w:rFonts w:ascii="Times New Roman" w:eastAsia="Times New Roman" w:hAnsi="Times New Roman" w:cs="Times New Roman"/>
                      <w:i/>
                      <w:iCs/>
                      <w:sz w:val="20"/>
                      <w:szCs w:val="20"/>
                      <w:lang w:eastAsia="lv-LV"/>
                    </w:rPr>
                  </w:pPr>
                  <w:r w:rsidRPr="00164AE0">
                    <w:rPr>
                      <w:rFonts w:ascii="Times New Roman" w:eastAsia="Times New Roman" w:hAnsi="Times New Roman" w:cs="Times New Roman"/>
                      <w:i/>
                      <w:iCs/>
                      <w:sz w:val="20"/>
                      <w:szCs w:val="20"/>
                      <w:lang w:eastAsia="lv-LV"/>
                    </w:rPr>
                    <w:t>7=5*6</w:t>
                  </w:r>
                </w:p>
              </w:tc>
            </w:tr>
            <w:tr w:rsidR="0069150B" w:rsidRPr="00164AE0" w14:paraId="6C648FDD" w14:textId="77777777" w:rsidTr="0069150B">
              <w:trPr>
                <w:trHeight w:val="320"/>
              </w:trPr>
              <w:tc>
                <w:tcPr>
                  <w:tcW w:w="1055" w:type="dxa"/>
                  <w:tcBorders>
                    <w:top w:val="nil"/>
                    <w:left w:val="single" w:sz="4" w:space="0" w:color="auto"/>
                    <w:bottom w:val="single" w:sz="4" w:space="0" w:color="auto"/>
                    <w:right w:val="single" w:sz="4" w:space="0" w:color="auto"/>
                  </w:tcBorders>
                  <w:shd w:val="clear" w:color="auto" w:fill="auto"/>
                  <w:noWrap/>
                  <w:vAlign w:val="bottom"/>
                  <w:hideMark/>
                </w:tcPr>
                <w:p w14:paraId="0E82A30B" w14:textId="77777777" w:rsidR="00164AE0" w:rsidRPr="00164AE0" w:rsidRDefault="00164AE0" w:rsidP="00164AE0">
                  <w:pPr>
                    <w:spacing w:after="0" w:line="240" w:lineRule="auto"/>
                    <w:rPr>
                      <w:rFonts w:ascii="Times New Roman" w:eastAsia="Times New Roman" w:hAnsi="Times New Roman" w:cs="Times New Roman"/>
                      <w:color w:val="000000"/>
                      <w:sz w:val="24"/>
                      <w:szCs w:val="24"/>
                      <w:lang w:eastAsia="lv-LV"/>
                    </w:rPr>
                  </w:pPr>
                  <w:r w:rsidRPr="00164AE0">
                    <w:rPr>
                      <w:rFonts w:ascii="Times New Roman" w:eastAsia="Times New Roman" w:hAnsi="Times New Roman" w:cs="Times New Roman"/>
                      <w:color w:val="000000"/>
                      <w:sz w:val="24"/>
                      <w:szCs w:val="24"/>
                      <w:lang w:eastAsia="lv-LV"/>
                    </w:rPr>
                    <w:t>I līmenis</w:t>
                  </w:r>
                </w:p>
              </w:tc>
              <w:tc>
                <w:tcPr>
                  <w:tcW w:w="1369" w:type="dxa"/>
                  <w:tcBorders>
                    <w:top w:val="nil"/>
                    <w:left w:val="nil"/>
                    <w:bottom w:val="single" w:sz="8" w:space="0" w:color="auto"/>
                    <w:right w:val="single" w:sz="8" w:space="0" w:color="auto"/>
                  </w:tcBorders>
                  <w:shd w:val="clear" w:color="auto" w:fill="auto"/>
                  <w:vAlign w:val="center"/>
                  <w:hideMark/>
                </w:tcPr>
                <w:p w14:paraId="44B59DF5" w14:textId="77777777" w:rsidR="00164AE0" w:rsidRPr="00164AE0" w:rsidRDefault="00164AE0" w:rsidP="00164AE0">
                  <w:pPr>
                    <w:spacing w:after="0" w:line="240" w:lineRule="auto"/>
                    <w:jc w:val="center"/>
                    <w:rPr>
                      <w:rFonts w:ascii="Times New Roman" w:eastAsia="Times New Roman" w:hAnsi="Times New Roman" w:cs="Times New Roman"/>
                      <w:sz w:val="24"/>
                      <w:szCs w:val="24"/>
                      <w:lang w:eastAsia="lv-LV"/>
                    </w:rPr>
                  </w:pPr>
                  <w:r w:rsidRPr="00164AE0">
                    <w:rPr>
                      <w:rFonts w:ascii="Times New Roman" w:eastAsia="Times New Roman" w:hAnsi="Times New Roman" w:cs="Times New Roman"/>
                      <w:sz w:val="24"/>
                      <w:szCs w:val="24"/>
                      <w:lang w:eastAsia="lv-LV"/>
                    </w:rPr>
                    <w:t>5</w:t>
                  </w:r>
                </w:p>
              </w:tc>
              <w:tc>
                <w:tcPr>
                  <w:tcW w:w="965" w:type="dxa"/>
                  <w:tcBorders>
                    <w:top w:val="nil"/>
                    <w:left w:val="nil"/>
                    <w:bottom w:val="single" w:sz="8" w:space="0" w:color="auto"/>
                    <w:right w:val="single" w:sz="8" w:space="0" w:color="auto"/>
                  </w:tcBorders>
                  <w:shd w:val="clear" w:color="auto" w:fill="auto"/>
                  <w:vAlign w:val="center"/>
                  <w:hideMark/>
                </w:tcPr>
                <w:p w14:paraId="0679AC5B" w14:textId="77777777" w:rsidR="00164AE0" w:rsidRPr="00164AE0" w:rsidRDefault="00164AE0" w:rsidP="00164AE0">
                  <w:pPr>
                    <w:spacing w:after="0" w:line="240" w:lineRule="auto"/>
                    <w:jc w:val="center"/>
                    <w:rPr>
                      <w:rFonts w:ascii="Times New Roman" w:eastAsia="Times New Roman" w:hAnsi="Times New Roman" w:cs="Times New Roman"/>
                      <w:sz w:val="24"/>
                      <w:szCs w:val="24"/>
                      <w:lang w:eastAsia="lv-LV"/>
                    </w:rPr>
                  </w:pPr>
                  <w:r w:rsidRPr="00164AE0">
                    <w:rPr>
                      <w:rFonts w:ascii="Times New Roman" w:eastAsia="Times New Roman" w:hAnsi="Times New Roman" w:cs="Times New Roman"/>
                      <w:sz w:val="24"/>
                      <w:szCs w:val="24"/>
                      <w:lang w:eastAsia="lv-LV"/>
                    </w:rPr>
                    <w:t>18.65</w:t>
                  </w:r>
                </w:p>
              </w:tc>
              <w:tc>
                <w:tcPr>
                  <w:tcW w:w="1105" w:type="dxa"/>
                  <w:tcBorders>
                    <w:top w:val="nil"/>
                    <w:left w:val="nil"/>
                    <w:bottom w:val="single" w:sz="8" w:space="0" w:color="auto"/>
                    <w:right w:val="single" w:sz="8" w:space="0" w:color="auto"/>
                  </w:tcBorders>
                  <w:shd w:val="clear" w:color="auto" w:fill="auto"/>
                  <w:vAlign w:val="center"/>
                  <w:hideMark/>
                </w:tcPr>
                <w:p w14:paraId="04D5C533" w14:textId="77777777" w:rsidR="00164AE0" w:rsidRPr="00164AE0" w:rsidRDefault="00164AE0" w:rsidP="00164AE0">
                  <w:pPr>
                    <w:spacing w:after="0" w:line="240" w:lineRule="auto"/>
                    <w:jc w:val="center"/>
                    <w:rPr>
                      <w:rFonts w:ascii="Times New Roman" w:eastAsia="Times New Roman" w:hAnsi="Times New Roman" w:cs="Times New Roman"/>
                      <w:sz w:val="24"/>
                      <w:szCs w:val="24"/>
                      <w:lang w:eastAsia="lv-LV"/>
                    </w:rPr>
                  </w:pPr>
                  <w:r w:rsidRPr="00164AE0">
                    <w:rPr>
                      <w:rFonts w:ascii="Times New Roman" w:eastAsia="Times New Roman" w:hAnsi="Times New Roman" w:cs="Times New Roman"/>
                      <w:sz w:val="24"/>
                      <w:szCs w:val="24"/>
                      <w:lang w:eastAsia="lv-LV"/>
                    </w:rPr>
                    <w:t>93.25</w:t>
                  </w:r>
                </w:p>
              </w:tc>
              <w:tc>
                <w:tcPr>
                  <w:tcW w:w="1012" w:type="dxa"/>
                  <w:tcBorders>
                    <w:top w:val="nil"/>
                    <w:left w:val="nil"/>
                    <w:bottom w:val="single" w:sz="8" w:space="0" w:color="auto"/>
                    <w:right w:val="single" w:sz="8" w:space="0" w:color="auto"/>
                  </w:tcBorders>
                  <w:shd w:val="clear" w:color="auto" w:fill="auto"/>
                  <w:vAlign w:val="center"/>
                  <w:hideMark/>
                </w:tcPr>
                <w:p w14:paraId="17FAFA77" w14:textId="77777777" w:rsidR="00164AE0" w:rsidRPr="00164AE0" w:rsidRDefault="00164AE0" w:rsidP="00164AE0">
                  <w:pPr>
                    <w:spacing w:after="0" w:line="240" w:lineRule="auto"/>
                    <w:jc w:val="center"/>
                    <w:rPr>
                      <w:rFonts w:ascii="Times New Roman" w:eastAsia="Times New Roman" w:hAnsi="Times New Roman" w:cs="Times New Roman"/>
                      <w:sz w:val="24"/>
                      <w:szCs w:val="24"/>
                      <w:lang w:eastAsia="lv-LV"/>
                    </w:rPr>
                  </w:pPr>
                  <w:r w:rsidRPr="00164AE0">
                    <w:rPr>
                      <w:rFonts w:ascii="Times New Roman" w:eastAsia="Times New Roman" w:hAnsi="Times New Roman" w:cs="Times New Roman"/>
                      <w:sz w:val="24"/>
                      <w:szCs w:val="24"/>
                      <w:lang w:eastAsia="lv-LV"/>
                    </w:rPr>
                    <w:t>1 119.00</w:t>
                  </w:r>
                </w:p>
              </w:tc>
              <w:tc>
                <w:tcPr>
                  <w:tcW w:w="905" w:type="dxa"/>
                  <w:tcBorders>
                    <w:top w:val="nil"/>
                    <w:left w:val="nil"/>
                    <w:bottom w:val="single" w:sz="8" w:space="0" w:color="auto"/>
                    <w:right w:val="single" w:sz="8" w:space="0" w:color="auto"/>
                  </w:tcBorders>
                  <w:shd w:val="clear" w:color="auto" w:fill="auto"/>
                  <w:vAlign w:val="center"/>
                  <w:hideMark/>
                </w:tcPr>
                <w:p w14:paraId="12675EE8" w14:textId="77777777" w:rsidR="00164AE0" w:rsidRPr="00164AE0" w:rsidRDefault="00164AE0" w:rsidP="00164AE0">
                  <w:pPr>
                    <w:spacing w:after="0" w:line="240" w:lineRule="auto"/>
                    <w:jc w:val="center"/>
                    <w:rPr>
                      <w:rFonts w:ascii="Times New Roman" w:eastAsia="Times New Roman" w:hAnsi="Times New Roman" w:cs="Times New Roman"/>
                      <w:sz w:val="24"/>
                      <w:szCs w:val="24"/>
                      <w:lang w:eastAsia="lv-LV"/>
                    </w:rPr>
                  </w:pPr>
                  <w:r w:rsidRPr="00164AE0">
                    <w:rPr>
                      <w:rFonts w:ascii="Times New Roman" w:eastAsia="Times New Roman" w:hAnsi="Times New Roman" w:cs="Times New Roman"/>
                      <w:sz w:val="24"/>
                      <w:szCs w:val="24"/>
                      <w:lang w:eastAsia="lv-LV"/>
                    </w:rPr>
                    <w:t>1 765</w:t>
                  </w:r>
                </w:p>
              </w:tc>
              <w:tc>
                <w:tcPr>
                  <w:tcW w:w="1679" w:type="dxa"/>
                  <w:tcBorders>
                    <w:top w:val="nil"/>
                    <w:left w:val="nil"/>
                    <w:bottom w:val="single" w:sz="8" w:space="0" w:color="auto"/>
                    <w:right w:val="single" w:sz="8" w:space="0" w:color="auto"/>
                  </w:tcBorders>
                  <w:shd w:val="clear" w:color="auto" w:fill="auto"/>
                  <w:vAlign w:val="center"/>
                  <w:hideMark/>
                </w:tcPr>
                <w:p w14:paraId="22B09C30" w14:textId="77777777" w:rsidR="00164AE0" w:rsidRPr="00164AE0" w:rsidRDefault="00164AE0" w:rsidP="00164AE0">
                  <w:pPr>
                    <w:spacing w:after="0" w:line="240" w:lineRule="auto"/>
                    <w:jc w:val="center"/>
                    <w:rPr>
                      <w:rFonts w:ascii="Times New Roman" w:eastAsia="Times New Roman" w:hAnsi="Times New Roman" w:cs="Times New Roman"/>
                      <w:sz w:val="24"/>
                      <w:szCs w:val="24"/>
                      <w:lang w:eastAsia="lv-LV"/>
                    </w:rPr>
                  </w:pPr>
                  <w:r w:rsidRPr="00164AE0">
                    <w:rPr>
                      <w:rFonts w:ascii="Times New Roman" w:eastAsia="Times New Roman" w:hAnsi="Times New Roman" w:cs="Times New Roman"/>
                      <w:sz w:val="24"/>
                      <w:szCs w:val="24"/>
                      <w:lang w:eastAsia="lv-LV"/>
                    </w:rPr>
                    <w:t>1 975 035.00</w:t>
                  </w:r>
                </w:p>
              </w:tc>
            </w:tr>
            <w:tr w:rsidR="0069150B" w:rsidRPr="00164AE0" w14:paraId="55D4C691" w14:textId="77777777" w:rsidTr="0069150B">
              <w:trPr>
                <w:trHeight w:val="320"/>
              </w:trPr>
              <w:tc>
                <w:tcPr>
                  <w:tcW w:w="1055" w:type="dxa"/>
                  <w:tcBorders>
                    <w:top w:val="nil"/>
                    <w:left w:val="single" w:sz="4" w:space="0" w:color="auto"/>
                    <w:bottom w:val="single" w:sz="4" w:space="0" w:color="auto"/>
                    <w:right w:val="single" w:sz="4" w:space="0" w:color="auto"/>
                  </w:tcBorders>
                  <w:shd w:val="clear" w:color="auto" w:fill="auto"/>
                  <w:noWrap/>
                  <w:vAlign w:val="bottom"/>
                  <w:hideMark/>
                </w:tcPr>
                <w:p w14:paraId="68EFF47D" w14:textId="77777777" w:rsidR="00164AE0" w:rsidRPr="00164AE0" w:rsidRDefault="00164AE0" w:rsidP="00164AE0">
                  <w:pPr>
                    <w:spacing w:after="0" w:line="240" w:lineRule="auto"/>
                    <w:rPr>
                      <w:rFonts w:ascii="Times New Roman" w:eastAsia="Times New Roman" w:hAnsi="Times New Roman" w:cs="Times New Roman"/>
                      <w:color w:val="000000"/>
                      <w:sz w:val="24"/>
                      <w:szCs w:val="24"/>
                      <w:lang w:eastAsia="lv-LV"/>
                    </w:rPr>
                  </w:pPr>
                  <w:r w:rsidRPr="00164AE0">
                    <w:rPr>
                      <w:rFonts w:ascii="Times New Roman" w:eastAsia="Times New Roman" w:hAnsi="Times New Roman" w:cs="Times New Roman"/>
                      <w:color w:val="000000"/>
                      <w:sz w:val="24"/>
                      <w:szCs w:val="24"/>
                      <w:lang w:eastAsia="lv-LV"/>
                    </w:rPr>
                    <w:t>II līmenis</w:t>
                  </w:r>
                </w:p>
              </w:tc>
              <w:tc>
                <w:tcPr>
                  <w:tcW w:w="1369" w:type="dxa"/>
                  <w:tcBorders>
                    <w:top w:val="nil"/>
                    <w:left w:val="nil"/>
                    <w:bottom w:val="single" w:sz="8" w:space="0" w:color="auto"/>
                    <w:right w:val="single" w:sz="8" w:space="0" w:color="auto"/>
                  </w:tcBorders>
                  <w:shd w:val="clear" w:color="auto" w:fill="auto"/>
                  <w:vAlign w:val="center"/>
                  <w:hideMark/>
                </w:tcPr>
                <w:p w14:paraId="58834C21" w14:textId="77777777" w:rsidR="00164AE0" w:rsidRPr="00164AE0" w:rsidRDefault="00164AE0" w:rsidP="00164AE0">
                  <w:pPr>
                    <w:spacing w:after="0" w:line="240" w:lineRule="auto"/>
                    <w:jc w:val="center"/>
                    <w:rPr>
                      <w:rFonts w:ascii="Times New Roman" w:eastAsia="Times New Roman" w:hAnsi="Times New Roman" w:cs="Times New Roman"/>
                      <w:sz w:val="24"/>
                      <w:szCs w:val="24"/>
                      <w:lang w:eastAsia="lv-LV"/>
                    </w:rPr>
                  </w:pPr>
                  <w:r w:rsidRPr="00164AE0">
                    <w:rPr>
                      <w:rFonts w:ascii="Times New Roman" w:eastAsia="Times New Roman" w:hAnsi="Times New Roman" w:cs="Times New Roman"/>
                      <w:sz w:val="24"/>
                      <w:szCs w:val="24"/>
                      <w:lang w:eastAsia="lv-LV"/>
                    </w:rPr>
                    <w:t>8</w:t>
                  </w:r>
                </w:p>
              </w:tc>
              <w:tc>
                <w:tcPr>
                  <w:tcW w:w="965" w:type="dxa"/>
                  <w:tcBorders>
                    <w:top w:val="nil"/>
                    <w:left w:val="nil"/>
                    <w:bottom w:val="single" w:sz="8" w:space="0" w:color="auto"/>
                    <w:right w:val="single" w:sz="8" w:space="0" w:color="auto"/>
                  </w:tcBorders>
                  <w:shd w:val="clear" w:color="auto" w:fill="auto"/>
                  <w:vAlign w:val="center"/>
                  <w:hideMark/>
                </w:tcPr>
                <w:p w14:paraId="400C7D55" w14:textId="77777777" w:rsidR="00164AE0" w:rsidRPr="00164AE0" w:rsidRDefault="00164AE0" w:rsidP="00164AE0">
                  <w:pPr>
                    <w:spacing w:after="0" w:line="240" w:lineRule="auto"/>
                    <w:jc w:val="center"/>
                    <w:rPr>
                      <w:rFonts w:ascii="Times New Roman" w:eastAsia="Times New Roman" w:hAnsi="Times New Roman" w:cs="Times New Roman"/>
                      <w:sz w:val="24"/>
                      <w:szCs w:val="24"/>
                      <w:lang w:eastAsia="lv-LV"/>
                    </w:rPr>
                  </w:pPr>
                  <w:r w:rsidRPr="00164AE0">
                    <w:rPr>
                      <w:rFonts w:ascii="Times New Roman" w:eastAsia="Times New Roman" w:hAnsi="Times New Roman" w:cs="Times New Roman"/>
                      <w:sz w:val="24"/>
                      <w:szCs w:val="24"/>
                      <w:lang w:eastAsia="lv-LV"/>
                    </w:rPr>
                    <w:t>18.65</w:t>
                  </w:r>
                </w:p>
              </w:tc>
              <w:tc>
                <w:tcPr>
                  <w:tcW w:w="1105" w:type="dxa"/>
                  <w:tcBorders>
                    <w:top w:val="nil"/>
                    <w:left w:val="nil"/>
                    <w:bottom w:val="single" w:sz="8" w:space="0" w:color="auto"/>
                    <w:right w:val="single" w:sz="8" w:space="0" w:color="auto"/>
                  </w:tcBorders>
                  <w:shd w:val="clear" w:color="auto" w:fill="auto"/>
                  <w:vAlign w:val="center"/>
                  <w:hideMark/>
                </w:tcPr>
                <w:p w14:paraId="3A30FC92" w14:textId="77777777" w:rsidR="00164AE0" w:rsidRPr="00164AE0" w:rsidRDefault="00164AE0" w:rsidP="00164AE0">
                  <w:pPr>
                    <w:spacing w:after="0" w:line="240" w:lineRule="auto"/>
                    <w:jc w:val="center"/>
                    <w:rPr>
                      <w:rFonts w:ascii="Times New Roman" w:eastAsia="Times New Roman" w:hAnsi="Times New Roman" w:cs="Times New Roman"/>
                      <w:sz w:val="24"/>
                      <w:szCs w:val="24"/>
                      <w:lang w:eastAsia="lv-LV"/>
                    </w:rPr>
                  </w:pPr>
                  <w:r w:rsidRPr="00164AE0">
                    <w:rPr>
                      <w:rFonts w:ascii="Times New Roman" w:eastAsia="Times New Roman" w:hAnsi="Times New Roman" w:cs="Times New Roman"/>
                      <w:sz w:val="24"/>
                      <w:szCs w:val="24"/>
                      <w:lang w:eastAsia="lv-LV"/>
                    </w:rPr>
                    <w:t>149.20</w:t>
                  </w:r>
                </w:p>
              </w:tc>
              <w:tc>
                <w:tcPr>
                  <w:tcW w:w="1012" w:type="dxa"/>
                  <w:tcBorders>
                    <w:top w:val="nil"/>
                    <w:left w:val="nil"/>
                    <w:bottom w:val="single" w:sz="8" w:space="0" w:color="auto"/>
                    <w:right w:val="single" w:sz="8" w:space="0" w:color="auto"/>
                  </w:tcBorders>
                  <w:shd w:val="clear" w:color="auto" w:fill="auto"/>
                  <w:vAlign w:val="center"/>
                  <w:hideMark/>
                </w:tcPr>
                <w:p w14:paraId="04564CF4" w14:textId="77777777" w:rsidR="00164AE0" w:rsidRPr="00164AE0" w:rsidRDefault="00164AE0" w:rsidP="00164AE0">
                  <w:pPr>
                    <w:spacing w:after="0" w:line="240" w:lineRule="auto"/>
                    <w:jc w:val="center"/>
                    <w:rPr>
                      <w:rFonts w:ascii="Times New Roman" w:eastAsia="Times New Roman" w:hAnsi="Times New Roman" w:cs="Times New Roman"/>
                      <w:sz w:val="24"/>
                      <w:szCs w:val="24"/>
                      <w:lang w:eastAsia="lv-LV"/>
                    </w:rPr>
                  </w:pPr>
                  <w:r w:rsidRPr="00164AE0">
                    <w:rPr>
                      <w:rFonts w:ascii="Times New Roman" w:eastAsia="Times New Roman" w:hAnsi="Times New Roman" w:cs="Times New Roman"/>
                      <w:sz w:val="24"/>
                      <w:szCs w:val="24"/>
                      <w:lang w:eastAsia="lv-LV"/>
                    </w:rPr>
                    <w:t>1 790.40</w:t>
                  </w:r>
                </w:p>
              </w:tc>
              <w:tc>
                <w:tcPr>
                  <w:tcW w:w="905" w:type="dxa"/>
                  <w:tcBorders>
                    <w:top w:val="nil"/>
                    <w:left w:val="nil"/>
                    <w:bottom w:val="single" w:sz="8" w:space="0" w:color="auto"/>
                    <w:right w:val="single" w:sz="8" w:space="0" w:color="auto"/>
                  </w:tcBorders>
                  <w:shd w:val="clear" w:color="auto" w:fill="auto"/>
                  <w:vAlign w:val="center"/>
                  <w:hideMark/>
                </w:tcPr>
                <w:p w14:paraId="7DD2CCEE" w14:textId="77777777" w:rsidR="00164AE0" w:rsidRPr="00164AE0" w:rsidRDefault="00164AE0" w:rsidP="00164AE0">
                  <w:pPr>
                    <w:spacing w:after="0" w:line="240" w:lineRule="auto"/>
                    <w:jc w:val="center"/>
                    <w:rPr>
                      <w:rFonts w:ascii="Times New Roman" w:eastAsia="Times New Roman" w:hAnsi="Times New Roman" w:cs="Times New Roman"/>
                      <w:sz w:val="24"/>
                      <w:szCs w:val="24"/>
                      <w:lang w:eastAsia="lv-LV"/>
                    </w:rPr>
                  </w:pPr>
                  <w:r w:rsidRPr="00164AE0">
                    <w:rPr>
                      <w:rFonts w:ascii="Times New Roman" w:eastAsia="Times New Roman" w:hAnsi="Times New Roman" w:cs="Times New Roman"/>
                      <w:sz w:val="24"/>
                      <w:szCs w:val="24"/>
                      <w:lang w:eastAsia="lv-LV"/>
                    </w:rPr>
                    <w:t>1 260</w:t>
                  </w:r>
                </w:p>
              </w:tc>
              <w:tc>
                <w:tcPr>
                  <w:tcW w:w="1679" w:type="dxa"/>
                  <w:tcBorders>
                    <w:top w:val="nil"/>
                    <w:left w:val="nil"/>
                    <w:bottom w:val="single" w:sz="8" w:space="0" w:color="auto"/>
                    <w:right w:val="single" w:sz="8" w:space="0" w:color="auto"/>
                  </w:tcBorders>
                  <w:shd w:val="clear" w:color="auto" w:fill="auto"/>
                  <w:vAlign w:val="center"/>
                  <w:hideMark/>
                </w:tcPr>
                <w:p w14:paraId="1B0CD1AE" w14:textId="77777777" w:rsidR="00164AE0" w:rsidRPr="00164AE0" w:rsidRDefault="00164AE0" w:rsidP="00164AE0">
                  <w:pPr>
                    <w:spacing w:after="0" w:line="240" w:lineRule="auto"/>
                    <w:jc w:val="center"/>
                    <w:rPr>
                      <w:rFonts w:ascii="Times New Roman" w:eastAsia="Times New Roman" w:hAnsi="Times New Roman" w:cs="Times New Roman"/>
                      <w:sz w:val="24"/>
                      <w:szCs w:val="24"/>
                      <w:lang w:eastAsia="lv-LV"/>
                    </w:rPr>
                  </w:pPr>
                  <w:r w:rsidRPr="00164AE0">
                    <w:rPr>
                      <w:rFonts w:ascii="Times New Roman" w:eastAsia="Times New Roman" w:hAnsi="Times New Roman" w:cs="Times New Roman"/>
                      <w:sz w:val="24"/>
                      <w:szCs w:val="24"/>
                      <w:lang w:eastAsia="lv-LV"/>
                    </w:rPr>
                    <w:t>2 255 904.00</w:t>
                  </w:r>
                </w:p>
              </w:tc>
            </w:tr>
            <w:tr w:rsidR="0069150B" w:rsidRPr="00164AE0" w14:paraId="240E7B2B" w14:textId="77777777" w:rsidTr="0069150B">
              <w:trPr>
                <w:trHeight w:val="320"/>
              </w:trPr>
              <w:tc>
                <w:tcPr>
                  <w:tcW w:w="1055" w:type="dxa"/>
                  <w:tcBorders>
                    <w:top w:val="nil"/>
                    <w:left w:val="single" w:sz="4" w:space="0" w:color="auto"/>
                    <w:bottom w:val="single" w:sz="4" w:space="0" w:color="auto"/>
                    <w:right w:val="single" w:sz="4" w:space="0" w:color="auto"/>
                  </w:tcBorders>
                  <w:shd w:val="clear" w:color="auto" w:fill="auto"/>
                  <w:noWrap/>
                  <w:vAlign w:val="bottom"/>
                  <w:hideMark/>
                </w:tcPr>
                <w:p w14:paraId="5ED29805" w14:textId="77777777" w:rsidR="00164AE0" w:rsidRPr="00164AE0" w:rsidRDefault="00164AE0" w:rsidP="00164AE0">
                  <w:pPr>
                    <w:spacing w:after="0" w:line="240" w:lineRule="auto"/>
                    <w:rPr>
                      <w:rFonts w:ascii="Times New Roman" w:eastAsia="Times New Roman" w:hAnsi="Times New Roman" w:cs="Times New Roman"/>
                      <w:color w:val="000000"/>
                      <w:sz w:val="24"/>
                      <w:szCs w:val="24"/>
                      <w:lang w:eastAsia="lv-LV"/>
                    </w:rPr>
                  </w:pPr>
                  <w:r w:rsidRPr="00164AE0">
                    <w:rPr>
                      <w:rFonts w:ascii="Times New Roman" w:eastAsia="Times New Roman" w:hAnsi="Times New Roman" w:cs="Times New Roman"/>
                      <w:color w:val="000000"/>
                      <w:sz w:val="24"/>
                      <w:szCs w:val="24"/>
                      <w:lang w:eastAsia="lv-LV"/>
                    </w:rPr>
                    <w:t>III līmenis</w:t>
                  </w:r>
                </w:p>
              </w:tc>
              <w:tc>
                <w:tcPr>
                  <w:tcW w:w="1369" w:type="dxa"/>
                  <w:tcBorders>
                    <w:top w:val="nil"/>
                    <w:left w:val="nil"/>
                    <w:bottom w:val="single" w:sz="8" w:space="0" w:color="auto"/>
                    <w:right w:val="single" w:sz="8" w:space="0" w:color="auto"/>
                  </w:tcBorders>
                  <w:shd w:val="clear" w:color="auto" w:fill="auto"/>
                  <w:vAlign w:val="center"/>
                  <w:hideMark/>
                </w:tcPr>
                <w:p w14:paraId="501ECE82" w14:textId="77777777" w:rsidR="00164AE0" w:rsidRPr="00164AE0" w:rsidRDefault="00164AE0" w:rsidP="00164AE0">
                  <w:pPr>
                    <w:spacing w:after="0" w:line="240" w:lineRule="auto"/>
                    <w:jc w:val="center"/>
                    <w:rPr>
                      <w:rFonts w:ascii="Times New Roman" w:eastAsia="Times New Roman" w:hAnsi="Times New Roman" w:cs="Times New Roman"/>
                      <w:sz w:val="24"/>
                      <w:szCs w:val="24"/>
                      <w:lang w:eastAsia="lv-LV"/>
                    </w:rPr>
                  </w:pPr>
                  <w:r w:rsidRPr="00164AE0">
                    <w:rPr>
                      <w:rFonts w:ascii="Times New Roman" w:eastAsia="Times New Roman" w:hAnsi="Times New Roman" w:cs="Times New Roman"/>
                      <w:sz w:val="24"/>
                      <w:szCs w:val="24"/>
                      <w:lang w:eastAsia="lv-LV"/>
                    </w:rPr>
                    <w:t>15</w:t>
                  </w:r>
                </w:p>
              </w:tc>
              <w:tc>
                <w:tcPr>
                  <w:tcW w:w="965" w:type="dxa"/>
                  <w:tcBorders>
                    <w:top w:val="nil"/>
                    <w:left w:val="nil"/>
                    <w:bottom w:val="single" w:sz="8" w:space="0" w:color="auto"/>
                    <w:right w:val="single" w:sz="8" w:space="0" w:color="auto"/>
                  </w:tcBorders>
                  <w:shd w:val="clear" w:color="auto" w:fill="auto"/>
                  <w:vAlign w:val="center"/>
                  <w:hideMark/>
                </w:tcPr>
                <w:p w14:paraId="48E53122" w14:textId="77777777" w:rsidR="00164AE0" w:rsidRPr="00164AE0" w:rsidRDefault="00164AE0" w:rsidP="00164AE0">
                  <w:pPr>
                    <w:spacing w:after="0" w:line="240" w:lineRule="auto"/>
                    <w:jc w:val="center"/>
                    <w:rPr>
                      <w:rFonts w:ascii="Times New Roman" w:eastAsia="Times New Roman" w:hAnsi="Times New Roman" w:cs="Times New Roman"/>
                      <w:sz w:val="24"/>
                      <w:szCs w:val="24"/>
                      <w:lang w:eastAsia="lv-LV"/>
                    </w:rPr>
                  </w:pPr>
                  <w:r w:rsidRPr="00164AE0">
                    <w:rPr>
                      <w:rFonts w:ascii="Times New Roman" w:eastAsia="Times New Roman" w:hAnsi="Times New Roman" w:cs="Times New Roman"/>
                      <w:sz w:val="24"/>
                      <w:szCs w:val="24"/>
                      <w:lang w:eastAsia="lv-LV"/>
                    </w:rPr>
                    <w:t>18.65</w:t>
                  </w:r>
                </w:p>
              </w:tc>
              <w:tc>
                <w:tcPr>
                  <w:tcW w:w="1105" w:type="dxa"/>
                  <w:tcBorders>
                    <w:top w:val="nil"/>
                    <w:left w:val="nil"/>
                    <w:bottom w:val="single" w:sz="8" w:space="0" w:color="auto"/>
                    <w:right w:val="single" w:sz="8" w:space="0" w:color="auto"/>
                  </w:tcBorders>
                  <w:shd w:val="clear" w:color="auto" w:fill="auto"/>
                  <w:vAlign w:val="center"/>
                  <w:hideMark/>
                </w:tcPr>
                <w:p w14:paraId="1B9AD260" w14:textId="77777777" w:rsidR="00164AE0" w:rsidRPr="00164AE0" w:rsidRDefault="00164AE0" w:rsidP="00164AE0">
                  <w:pPr>
                    <w:spacing w:after="0" w:line="240" w:lineRule="auto"/>
                    <w:jc w:val="center"/>
                    <w:rPr>
                      <w:rFonts w:ascii="Times New Roman" w:eastAsia="Times New Roman" w:hAnsi="Times New Roman" w:cs="Times New Roman"/>
                      <w:sz w:val="24"/>
                      <w:szCs w:val="24"/>
                      <w:lang w:eastAsia="lv-LV"/>
                    </w:rPr>
                  </w:pPr>
                  <w:r w:rsidRPr="00164AE0">
                    <w:rPr>
                      <w:rFonts w:ascii="Times New Roman" w:eastAsia="Times New Roman" w:hAnsi="Times New Roman" w:cs="Times New Roman"/>
                      <w:sz w:val="24"/>
                      <w:szCs w:val="24"/>
                      <w:lang w:eastAsia="lv-LV"/>
                    </w:rPr>
                    <w:t>279.75</w:t>
                  </w:r>
                </w:p>
              </w:tc>
              <w:tc>
                <w:tcPr>
                  <w:tcW w:w="1012" w:type="dxa"/>
                  <w:tcBorders>
                    <w:top w:val="nil"/>
                    <w:left w:val="nil"/>
                    <w:bottom w:val="single" w:sz="8" w:space="0" w:color="auto"/>
                    <w:right w:val="single" w:sz="8" w:space="0" w:color="auto"/>
                  </w:tcBorders>
                  <w:shd w:val="clear" w:color="auto" w:fill="auto"/>
                  <w:vAlign w:val="center"/>
                  <w:hideMark/>
                </w:tcPr>
                <w:p w14:paraId="1D856B5E" w14:textId="77777777" w:rsidR="00164AE0" w:rsidRPr="00164AE0" w:rsidRDefault="00164AE0" w:rsidP="00164AE0">
                  <w:pPr>
                    <w:spacing w:after="0" w:line="240" w:lineRule="auto"/>
                    <w:jc w:val="center"/>
                    <w:rPr>
                      <w:rFonts w:ascii="Times New Roman" w:eastAsia="Times New Roman" w:hAnsi="Times New Roman" w:cs="Times New Roman"/>
                      <w:sz w:val="24"/>
                      <w:szCs w:val="24"/>
                      <w:lang w:eastAsia="lv-LV"/>
                    </w:rPr>
                  </w:pPr>
                  <w:r w:rsidRPr="00164AE0">
                    <w:rPr>
                      <w:rFonts w:ascii="Times New Roman" w:eastAsia="Times New Roman" w:hAnsi="Times New Roman" w:cs="Times New Roman"/>
                      <w:sz w:val="24"/>
                      <w:szCs w:val="24"/>
                      <w:lang w:eastAsia="lv-LV"/>
                    </w:rPr>
                    <w:t>3 357.00</w:t>
                  </w:r>
                </w:p>
              </w:tc>
              <w:tc>
                <w:tcPr>
                  <w:tcW w:w="905" w:type="dxa"/>
                  <w:tcBorders>
                    <w:top w:val="nil"/>
                    <w:left w:val="nil"/>
                    <w:bottom w:val="single" w:sz="8" w:space="0" w:color="auto"/>
                    <w:right w:val="single" w:sz="8" w:space="0" w:color="auto"/>
                  </w:tcBorders>
                  <w:shd w:val="clear" w:color="auto" w:fill="auto"/>
                  <w:vAlign w:val="center"/>
                  <w:hideMark/>
                </w:tcPr>
                <w:p w14:paraId="2274BB5C" w14:textId="77777777" w:rsidR="00164AE0" w:rsidRPr="00164AE0" w:rsidRDefault="00164AE0" w:rsidP="00164AE0">
                  <w:pPr>
                    <w:spacing w:after="0" w:line="240" w:lineRule="auto"/>
                    <w:jc w:val="center"/>
                    <w:rPr>
                      <w:rFonts w:ascii="Times New Roman" w:eastAsia="Times New Roman" w:hAnsi="Times New Roman" w:cs="Times New Roman"/>
                      <w:sz w:val="24"/>
                      <w:szCs w:val="24"/>
                      <w:lang w:eastAsia="lv-LV"/>
                    </w:rPr>
                  </w:pPr>
                  <w:r w:rsidRPr="00164AE0">
                    <w:rPr>
                      <w:rFonts w:ascii="Times New Roman" w:eastAsia="Times New Roman" w:hAnsi="Times New Roman" w:cs="Times New Roman"/>
                      <w:sz w:val="24"/>
                      <w:szCs w:val="24"/>
                      <w:lang w:eastAsia="lv-LV"/>
                    </w:rPr>
                    <w:t>126</w:t>
                  </w:r>
                </w:p>
              </w:tc>
              <w:tc>
                <w:tcPr>
                  <w:tcW w:w="1679" w:type="dxa"/>
                  <w:tcBorders>
                    <w:top w:val="nil"/>
                    <w:left w:val="nil"/>
                    <w:bottom w:val="single" w:sz="8" w:space="0" w:color="auto"/>
                    <w:right w:val="single" w:sz="8" w:space="0" w:color="auto"/>
                  </w:tcBorders>
                  <w:shd w:val="clear" w:color="auto" w:fill="auto"/>
                  <w:vAlign w:val="center"/>
                  <w:hideMark/>
                </w:tcPr>
                <w:p w14:paraId="73447376" w14:textId="77777777" w:rsidR="00164AE0" w:rsidRPr="00164AE0" w:rsidRDefault="00164AE0" w:rsidP="00164AE0">
                  <w:pPr>
                    <w:spacing w:after="0" w:line="240" w:lineRule="auto"/>
                    <w:jc w:val="center"/>
                    <w:rPr>
                      <w:rFonts w:ascii="Times New Roman" w:eastAsia="Times New Roman" w:hAnsi="Times New Roman" w:cs="Times New Roman"/>
                      <w:sz w:val="24"/>
                      <w:szCs w:val="24"/>
                      <w:lang w:eastAsia="lv-LV"/>
                    </w:rPr>
                  </w:pPr>
                  <w:r w:rsidRPr="00164AE0">
                    <w:rPr>
                      <w:rFonts w:ascii="Times New Roman" w:eastAsia="Times New Roman" w:hAnsi="Times New Roman" w:cs="Times New Roman"/>
                      <w:sz w:val="24"/>
                      <w:szCs w:val="24"/>
                      <w:lang w:eastAsia="lv-LV"/>
                    </w:rPr>
                    <w:t>422 982.00</w:t>
                  </w:r>
                </w:p>
              </w:tc>
            </w:tr>
            <w:tr w:rsidR="0069150B" w:rsidRPr="00164AE0" w14:paraId="4CC6ACA9" w14:textId="77777777" w:rsidTr="0069150B">
              <w:trPr>
                <w:trHeight w:val="320"/>
              </w:trPr>
              <w:tc>
                <w:tcPr>
                  <w:tcW w:w="1055" w:type="dxa"/>
                  <w:tcBorders>
                    <w:top w:val="nil"/>
                    <w:left w:val="single" w:sz="4" w:space="0" w:color="auto"/>
                    <w:bottom w:val="single" w:sz="4" w:space="0" w:color="auto"/>
                    <w:right w:val="single" w:sz="4" w:space="0" w:color="auto"/>
                  </w:tcBorders>
                  <w:shd w:val="clear" w:color="auto" w:fill="auto"/>
                  <w:noWrap/>
                  <w:vAlign w:val="bottom"/>
                  <w:hideMark/>
                </w:tcPr>
                <w:p w14:paraId="5A97D97E" w14:textId="77777777" w:rsidR="00164AE0" w:rsidRPr="00164AE0" w:rsidRDefault="00164AE0" w:rsidP="00164AE0">
                  <w:pPr>
                    <w:spacing w:after="0" w:line="240" w:lineRule="auto"/>
                    <w:rPr>
                      <w:rFonts w:ascii="Times New Roman" w:eastAsia="Times New Roman" w:hAnsi="Times New Roman" w:cs="Times New Roman"/>
                      <w:color w:val="000000"/>
                      <w:sz w:val="24"/>
                      <w:szCs w:val="24"/>
                      <w:lang w:eastAsia="lv-LV"/>
                    </w:rPr>
                  </w:pPr>
                  <w:r w:rsidRPr="00164AE0">
                    <w:rPr>
                      <w:rFonts w:ascii="Times New Roman" w:eastAsia="Times New Roman" w:hAnsi="Times New Roman" w:cs="Times New Roman"/>
                      <w:color w:val="000000"/>
                      <w:sz w:val="24"/>
                      <w:szCs w:val="24"/>
                      <w:lang w:eastAsia="lv-LV"/>
                    </w:rPr>
                    <w:t> </w:t>
                  </w:r>
                </w:p>
              </w:tc>
              <w:tc>
                <w:tcPr>
                  <w:tcW w:w="1369" w:type="dxa"/>
                  <w:tcBorders>
                    <w:top w:val="nil"/>
                    <w:left w:val="nil"/>
                    <w:bottom w:val="single" w:sz="8" w:space="0" w:color="auto"/>
                    <w:right w:val="single" w:sz="8" w:space="0" w:color="auto"/>
                  </w:tcBorders>
                  <w:shd w:val="clear" w:color="auto" w:fill="auto"/>
                  <w:vAlign w:val="center"/>
                  <w:hideMark/>
                </w:tcPr>
                <w:p w14:paraId="0E7F8B72" w14:textId="77777777" w:rsidR="00164AE0" w:rsidRPr="00164AE0" w:rsidRDefault="00164AE0" w:rsidP="00164AE0">
                  <w:pPr>
                    <w:spacing w:after="0" w:line="240" w:lineRule="auto"/>
                    <w:jc w:val="both"/>
                    <w:rPr>
                      <w:rFonts w:ascii="Times New Roman" w:eastAsia="Times New Roman" w:hAnsi="Times New Roman" w:cs="Times New Roman"/>
                      <w:b/>
                      <w:bCs/>
                      <w:sz w:val="24"/>
                      <w:szCs w:val="24"/>
                      <w:lang w:eastAsia="lv-LV"/>
                    </w:rPr>
                  </w:pPr>
                  <w:r w:rsidRPr="00164AE0">
                    <w:rPr>
                      <w:rFonts w:ascii="Times New Roman" w:eastAsia="Times New Roman" w:hAnsi="Times New Roman" w:cs="Times New Roman"/>
                      <w:b/>
                      <w:bCs/>
                      <w:sz w:val="24"/>
                      <w:szCs w:val="24"/>
                      <w:lang w:eastAsia="lv-LV"/>
                    </w:rPr>
                    <w:t> </w:t>
                  </w:r>
                </w:p>
              </w:tc>
              <w:tc>
                <w:tcPr>
                  <w:tcW w:w="965" w:type="dxa"/>
                  <w:tcBorders>
                    <w:top w:val="nil"/>
                    <w:left w:val="nil"/>
                    <w:bottom w:val="single" w:sz="8" w:space="0" w:color="auto"/>
                    <w:right w:val="single" w:sz="8" w:space="0" w:color="auto"/>
                  </w:tcBorders>
                  <w:shd w:val="clear" w:color="auto" w:fill="auto"/>
                  <w:vAlign w:val="center"/>
                  <w:hideMark/>
                </w:tcPr>
                <w:p w14:paraId="4E1551A1" w14:textId="77777777" w:rsidR="00164AE0" w:rsidRPr="00164AE0" w:rsidRDefault="00164AE0" w:rsidP="00164AE0">
                  <w:pPr>
                    <w:spacing w:after="0" w:line="240" w:lineRule="auto"/>
                    <w:jc w:val="both"/>
                    <w:rPr>
                      <w:rFonts w:ascii="Times New Roman" w:eastAsia="Times New Roman" w:hAnsi="Times New Roman" w:cs="Times New Roman"/>
                      <w:b/>
                      <w:bCs/>
                      <w:sz w:val="24"/>
                      <w:szCs w:val="24"/>
                      <w:lang w:eastAsia="lv-LV"/>
                    </w:rPr>
                  </w:pPr>
                  <w:r w:rsidRPr="00164AE0">
                    <w:rPr>
                      <w:rFonts w:ascii="Times New Roman" w:eastAsia="Times New Roman" w:hAnsi="Times New Roman" w:cs="Times New Roman"/>
                      <w:b/>
                      <w:bCs/>
                      <w:sz w:val="24"/>
                      <w:szCs w:val="24"/>
                      <w:lang w:eastAsia="lv-LV"/>
                    </w:rPr>
                    <w:t> </w:t>
                  </w:r>
                </w:p>
              </w:tc>
              <w:tc>
                <w:tcPr>
                  <w:tcW w:w="1105" w:type="dxa"/>
                  <w:tcBorders>
                    <w:top w:val="nil"/>
                    <w:left w:val="nil"/>
                    <w:bottom w:val="single" w:sz="8" w:space="0" w:color="auto"/>
                    <w:right w:val="single" w:sz="8" w:space="0" w:color="auto"/>
                  </w:tcBorders>
                  <w:shd w:val="clear" w:color="auto" w:fill="auto"/>
                  <w:vAlign w:val="center"/>
                  <w:hideMark/>
                </w:tcPr>
                <w:p w14:paraId="22E976B1" w14:textId="77777777" w:rsidR="00164AE0" w:rsidRPr="00164AE0" w:rsidRDefault="00164AE0" w:rsidP="00164AE0">
                  <w:pPr>
                    <w:spacing w:after="0" w:line="240" w:lineRule="auto"/>
                    <w:jc w:val="both"/>
                    <w:rPr>
                      <w:rFonts w:ascii="Times New Roman" w:eastAsia="Times New Roman" w:hAnsi="Times New Roman" w:cs="Times New Roman"/>
                      <w:b/>
                      <w:bCs/>
                      <w:sz w:val="24"/>
                      <w:szCs w:val="24"/>
                      <w:lang w:eastAsia="lv-LV"/>
                    </w:rPr>
                  </w:pPr>
                  <w:r w:rsidRPr="00164AE0">
                    <w:rPr>
                      <w:rFonts w:ascii="Times New Roman" w:eastAsia="Times New Roman" w:hAnsi="Times New Roman" w:cs="Times New Roman"/>
                      <w:b/>
                      <w:bCs/>
                      <w:sz w:val="24"/>
                      <w:szCs w:val="24"/>
                      <w:lang w:eastAsia="lv-LV"/>
                    </w:rPr>
                    <w:t> </w:t>
                  </w:r>
                </w:p>
              </w:tc>
              <w:tc>
                <w:tcPr>
                  <w:tcW w:w="1012" w:type="dxa"/>
                  <w:tcBorders>
                    <w:top w:val="nil"/>
                    <w:left w:val="nil"/>
                    <w:bottom w:val="single" w:sz="8" w:space="0" w:color="auto"/>
                    <w:right w:val="single" w:sz="8" w:space="0" w:color="auto"/>
                  </w:tcBorders>
                  <w:shd w:val="clear" w:color="auto" w:fill="auto"/>
                  <w:vAlign w:val="center"/>
                  <w:hideMark/>
                </w:tcPr>
                <w:p w14:paraId="717B18AC" w14:textId="77777777" w:rsidR="00164AE0" w:rsidRPr="00164AE0" w:rsidRDefault="00164AE0" w:rsidP="00164AE0">
                  <w:pPr>
                    <w:spacing w:after="0" w:line="240" w:lineRule="auto"/>
                    <w:jc w:val="both"/>
                    <w:rPr>
                      <w:rFonts w:ascii="Times New Roman" w:eastAsia="Times New Roman" w:hAnsi="Times New Roman" w:cs="Times New Roman"/>
                      <w:b/>
                      <w:bCs/>
                      <w:sz w:val="24"/>
                      <w:szCs w:val="24"/>
                      <w:lang w:eastAsia="lv-LV"/>
                    </w:rPr>
                  </w:pPr>
                  <w:r w:rsidRPr="00164AE0">
                    <w:rPr>
                      <w:rFonts w:ascii="Times New Roman" w:eastAsia="Times New Roman" w:hAnsi="Times New Roman" w:cs="Times New Roman"/>
                      <w:b/>
                      <w:bCs/>
                      <w:sz w:val="24"/>
                      <w:szCs w:val="24"/>
                      <w:lang w:eastAsia="lv-LV"/>
                    </w:rPr>
                    <w:t>Kopā:</w:t>
                  </w:r>
                </w:p>
              </w:tc>
              <w:tc>
                <w:tcPr>
                  <w:tcW w:w="905" w:type="dxa"/>
                  <w:tcBorders>
                    <w:top w:val="nil"/>
                    <w:left w:val="nil"/>
                    <w:bottom w:val="single" w:sz="8" w:space="0" w:color="auto"/>
                    <w:right w:val="single" w:sz="8" w:space="0" w:color="auto"/>
                  </w:tcBorders>
                  <w:shd w:val="clear" w:color="auto" w:fill="auto"/>
                  <w:vAlign w:val="center"/>
                  <w:hideMark/>
                </w:tcPr>
                <w:p w14:paraId="1A6E7D6A" w14:textId="77777777" w:rsidR="00164AE0" w:rsidRPr="00164AE0" w:rsidRDefault="00164AE0" w:rsidP="00164AE0">
                  <w:pPr>
                    <w:spacing w:after="0" w:line="240" w:lineRule="auto"/>
                    <w:jc w:val="center"/>
                    <w:rPr>
                      <w:rFonts w:ascii="Times New Roman" w:eastAsia="Times New Roman" w:hAnsi="Times New Roman" w:cs="Times New Roman"/>
                      <w:b/>
                      <w:bCs/>
                      <w:sz w:val="24"/>
                      <w:szCs w:val="24"/>
                      <w:lang w:eastAsia="lv-LV"/>
                    </w:rPr>
                  </w:pPr>
                  <w:r w:rsidRPr="00164AE0">
                    <w:rPr>
                      <w:rFonts w:ascii="Times New Roman" w:eastAsia="Times New Roman" w:hAnsi="Times New Roman" w:cs="Times New Roman"/>
                      <w:b/>
                      <w:bCs/>
                      <w:sz w:val="24"/>
                      <w:szCs w:val="24"/>
                      <w:lang w:eastAsia="lv-LV"/>
                    </w:rPr>
                    <w:t>3 151</w:t>
                  </w:r>
                </w:p>
              </w:tc>
              <w:tc>
                <w:tcPr>
                  <w:tcW w:w="1679" w:type="dxa"/>
                  <w:tcBorders>
                    <w:top w:val="nil"/>
                    <w:left w:val="nil"/>
                    <w:bottom w:val="single" w:sz="8" w:space="0" w:color="auto"/>
                    <w:right w:val="single" w:sz="8" w:space="0" w:color="auto"/>
                  </w:tcBorders>
                  <w:shd w:val="clear" w:color="auto" w:fill="auto"/>
                  <w:vAlign w:val="center"/>
                  <w:hideMark/>
                </w:tcPr>
                <w:p w14:paraId="1BCE19F6" w14:textId="77777777" w:rsidR="00164AE0" w:rsidRPr="00164AE0" w:rsidRDefault="00164AE0" w:rsidP="00164AE0">
                  <w:pPr>
                    <w:spacing w:after="0" w:line="240" w:lineRule="auto"/>
                    <w:jc w:val="center"/>
                    <w:rPr>
                      <w:rFonts w:ascii="Times New Roman" w:eastAsia="Times New Roman" w:hAnsi="Times New Roman" w:cs="Times New Roman"/>
                      <w:b/>
                      <w:bCs/>
                      <w:sz w:val="24"/>
                      <w:szCs w:val="24"/>
                      <w:lang w:eastAsia="lv-LV"/>
                    </w:rPr>
                  </w:pPr>
                  <w:r w:rsidRPr="00164AE0">
                    <w:rPr>
                      <w:rFonts w:ascii="Times New Roman" w:eastAsia="Times New Roman" w:hAnsi="Times New Roman" w:cs="Times New Roman"/>
                      <w:b/>
                      <w:bCs/>
                      <w:sz w:val="24"/>
                      <w:szCs w:val="24"/>
                      <w:lang w:eastAsia="lv-LV"/>
                    </w:rPr>
                    <w:t>4 653 921.00</w:t>
                  </w:r>
                </w:p>
              </w:tc>
            </w:tr>
            <w:tr w:rsidR="00164AE0" w:rsidRPr="00164AE0" w14:paraId="2F32AC06" w14:textId="77777777" w:rsidTr="0069150B">
              <w:trPr>
                <w:trHeight w:val="280"/>
              </w:trPr>
              <w:tc>
                <w:tcPr>
                  <w:tcW w:w="1055" w:type="dxa"/>
                  <w:tcBorders>
                    <w:top w:val="nil"/>
                    <w:left w:val="nil"/>
                    <w:bottom w:val="nil"/>
                    <w:right w:val="nil"/>
                  </w:tcBorders>
                  <w:shd w:val="clear" w:color="auto" w:fill="auto"/>
                  <w:noWrap/>
                  <w:vAlign w:val="bottom"/>
                  <w:hideMark/>
                </w:tcPr>
                <w:p w14:paraId="7CDAB55E" w14:textId="77777777" w:rsidR="00164AE0" w:rsidRPr="00164AE0" w:rsidRDefault="00164AE0" w:rsidP="00164AE0">
                  <w:pPr>
                    <w:spacing w:after="0" w:line="240" w:lineRule="auto"/>
                    <w:jc w:val="center"/>
                    <w:rPr>
                      <w:rFonts w:ascii="Times New Roman" w:eastAsia="Times New Roman" w:hAnsi="Times New Roman" w:cs="Times New Roman"/>
                      <w:b/>
                      <w:bCs/>
                      <w:sz w:val="24"/>
                      <w:szCs w:val="24"/>
                      <w:lang w:eastAsia="lv-LV"/>
                    </w:rPr>
                  </w:pPr>
                </w:p>
              </w:tc>
              <w:tc>
                <w:tcPr>
                  <w:tcW w:w="1369" w:type="dxa"/>
                  <w:tcBorders>
                    <w:top w:val="nil"/>
                    <w:left w:val="nil"/>
                    <w:bottom w:val="nil"/>
                    <w:right w:val="nil"/>
                  </w:tcBorders>
                  <w:shd w:val="clear" w:color="auto" w:fill="auto"/>
                  <w:noWrap/>
                  <w:vAlign w:val="bottom"/>
                  <w:hideMark/>
                </w:tcPr>
                <w:p w14:paraId="6D6CDF84" w14:textId="77777777" w:rsidR="00164AE0" w:rsidRPr="00164AE0" w:rsidRDefault="00164AE0" w:rsidP="00164AE0">
                  <w:pPr>
                    <w:spacing w:after="0" w:line="240" w:lineRule="auto"/>
                    <w:rPr>
                      <w:rFonts w:ascii="Times New Roman" w:eastAsia="Times New Roman" w:hAnsi="Times New Roman" w:cs="Times New Roman"/>
                      <w:sz w:val="20"/>
                      <w:szCs w:val="20"/>
                      <w:lang w:eastAsia="lv-LV"/>
                    </w:rPr>
                  </w:pPr>
                </w:p>
              </w:tc>
              <w:tc>
                <w:tcPr>
                  <w:tcW w:w="965" w:type="dxa"/>
                  <w:tcBorders>
                    <w:top w:val="nil"/>
                    <w:left w:val="nil"/>
                    <w:bottom w:val="nil"/>
                    <w:right w:val="nil"/>
                  </w:tcBorders>
                  <w:shd w:val="clear" w:color="auto" w:fill="auto"/>
                  <w:noWrap/>
                  <w:vAlign w:val="bottom"/>
                  <w:hideMark/>
                </w:tcPr>
                <w:p w14:paraId="04C7BB46" w14:textId="77777777" w:rsidR="00164AE0" w:rsidRPr="00164AE0" w:rsidRDefault="00164AE0" w:rsidP="00164AE0">
                  <w:pPr>
                    <w:spacing w:after="0" w:line="240" w:lineRule="auto"/>
                    <w:rPr>
                      <w:rFonts w:ascii="Times New Roman" w:eastAsia="Times New Roman" w:hAnsi="Times New Roman" w:cs="Times New Roman"/>
                      <w:sz w:val="20"/>
                      <w:szCs w:val="20"/>
                      <w:lang w:eastAsia="lv-LV"/>
                    </w:rPr>
                  </w:pPr>
                </w:p>
              </w:tc>
              <w:tc>
                <w:tcPr>
                  <w:tcW w:w="1105" w:type="dxa"/>
                  <w:tcBorders>
                    <w:top w:val="nil"/>
                    <w:left w:val="nil"/>
                    <w:bottom w:val="nil"/>
                    <w:right w:val="nil"/>
                  </w:tcBorders>
                  <w:shd w:val="clear" w:color="auto" w:fill="auto"/>
                  <w:noWrap/>
                  <w:vAlign w:val="bottom"/>
                  <w:hideMark/>
                </w:tcPr>
                <w:p w14:paraId="7D682AB1" w14:textId="77777777" w:rsidR="00164AE0" w:rsidRPr="00164AE0" w:rsidRDefault="00164AE0" w:rsidP="00164AE0">
                  <w:pPr>
                    <w:spacing w:after="0" w:line="240" w:lineRule="auto"/>
                    <w:rPr>
                      <w:rFonts w:ascii="Times New Roman" w:eastAsia="Times New Roman" w:hAnsi="Times New Roman" w:cs="Times New Roman"/>
                      <w:sz w:val="20"/>
                      <w:szCs w:val="20"/>
                      <w:lang w:eastAsia="lv-LV"/>
                    </w:rPr>
                  </w:pPr>
                </w:p>
              </w:tc>
              <w:tc>
                <w:tcPr>
                  <w:tcW w:w="1012" w:type="dxa"/>
                  <w:tcBorders>
                    <w:top w:val="nil"/>
                    <w:left w:val="nil"/>
                    <w:bottom w:val="nil"/>
                    <w:right w:val="nil"/>
                  </w:tcBorders>
                  <w:shd w:val="clear" w:color="auto" w:fill="auto"/>
                  <w:noWrap/>
                  <w:vAlign w:val="bottom"/>
                  <w:hideMark/>
                </w:tcPr>
                <w:p w14:paraId="203AC655" w14:textId="77777777" w:rsidR="00164AE0" w:rsidRPr="00164AE0" w:rsidRDefault="00164AE0" w:rsidP="00164AE0">
                  <w:pPr>
                    <w:spacing w:after="0" w:line="240" w:lineRule="auto"/>
                    <w:rPr>
                      <w:rFonts w:ascii="Times New Roman" w:eastAsia="Times New Roman" w:hAnsi="Times New Roman" w:cs="Times New Roman"/>
                      <w:sz w:val="20"/>
                      <w:szCs w:val="20"/>
                      <w:lang w:eastAsia="lv-LV"/>
                    </w:rPr>
                  </w:pPr>
                </w:p>
              </w:tc>
              <w:tc>
                <w:tcPr>
                  <w:tcW w:w="905" w:type="dxa"/>
                  <w:tcBorders>
                    <w:top w:val="nil"/>
                    <w:left w:val="nil"/>
                    <w:bottom w:val="nil"/>
                    <w:right w:val="nil"/>
                  </w:tcBorders>
                  <w:shd w:val="clear" w:color="auto" w:fill="auto"/>
                  <w:noWrap/>
                  <w:vAlign w:val="bottom"/>
                  <w:hideMark/>
                </w:tcPr>
                <w:p w14:paraId="09D77270" w14:textId="77777777" w:rsidR="00164AE0" w:rsidRPr="00164AE0" w:rsidRDefault="00164AE0" w:rsidP="00164AE0">
                  <w:pPr>
                    <w:spacing w:after="0" w:line="240" w:lineRule="auto"/>
                    <w:rPr>
                      <w:rFonts w:ascii="Times New Roman" w:eastAsia="Times New Roman" w:hAnsi="Times New Roman" w:cs="Times New Roman"/>
                      <w:sz w:val="20"/>
                      <w:szCs w:val="20"/>
                      <w:lang w:eastAsia="lv-LV"/>
                    </w:rPr>
                  </w:pPr>
                </w:p>
              </w:tc>
              <w:tc>
                <w:tcPr>
                  <w:tcW w:w="1679" w:type="dxa"/>
                  <w:tcBorders>
                    <w:top w:val="nil"/>
                    <w:left w:val="nil"/>
                    <w:bottom w:val="nil"/>
                    <w:right w:val="nil"/>
                  </w:tcBorders>
                  <w:shd w:val="clear" w:color="auto" w:fill="auto"/>
                  <w:noWrap/>
                  <w:vAlign w:val="bottom"/>
                  <w:hideMark/>
                </w:tcPr>
                <w:p w14:paraId="294DF813" w14:textId="77777777" w:rsidR="00164AE0" w:rsidRPr="00164AE0" w:rsidRDefault="00164AE0" w:rsidP="00164AE0">
                  <w:pPr>
                    <w:spacing w:after="0" w:line="240" w:lineRule="auto"/>
                    <w:rPr>
                      <w:rFonts w:ascii="Times New Roman" w:eastAsia="Times New Roman" w:hAnsi="Times New Roman" w:cs="Times New Roman"/>
                      <w:sz w:val="20"/>
                      <w:szCs w:val="20"/>
                      <w:lang w:eastAsia="lv-LV"/>
                    </w:rPr>
                  </w:pPr>
                </w:p>
              </w:tc>
            </w:tr>
            <w:tr w:rsidR="00164AE0" w:rsidRPr="00164AE0" w14:paraId="41606AE2" w14:textId="77777777" w:rsidTr="0069150B">
              <w:trPr>
                <w:trHeight w:val="1775"/>
              </w:trPr>
              <w:tc>
                <w:tcPr>
                  <w:tcW w:w="8090" w:type="dxa"/>
                  <w:gridSpan w:val="7"/>
                  <w:tcBorders>
                    <w:top w:val="nil"/>
                    <w:left w:val="nil"/>
                    <w:bottom w:val="nil"/>
                    <w:right w:val="nil"/>
                  </w:tcBorders>
                  <w:shd w:val="clear" w:color="auto" w:fill="auto"/>
                  <w:vAlign w:val="bottom"/>
                  <w:hideMark/>
                </w:tcPr>
                <w:p w14:paraId="45FE21B8" w14:textId="7B8C156D" w:rsidR="00164AE0" w:rsidRPr="00164AE0" w:rsidRDefault="00164AE0" w:rsidP="00914A47">
                  <w:pPr>
                    <w:spacing w:after="0" w:line="240" w:lineRule="auto"/>
                    <w:jc w:val="both"/>
                    <w:rPr>
                      <w:rFonts w:ascii="Times New Roman" w:eastAsia="Times New Roman" w:hAnsi="Times New Roman" w:cs="Times New Roman"/>
                      <w:i/>
                      <w:iCs/>
                      <w:color w:val="000000"/>
                      <w:lang w:eastAsia="lv-LV"/>
                    </w:rPr>
                  </w:pPr>
                  <w:r w:rsidRPr="00164AE0">
                    <w:rPr>
                      <w:rFonts w:ascii="Times New Roman" w:eastAsia="Times New Roman" w:hAnsi="Times New Roman" w:cs="Times New Roman"/>
                      <w:i/>
                      <w:iCs/>
                      <w:color w:val="000000"/>
                      <w:lang w:eastAsia="lv-LV"/>
                    </w:rPr>
                    <w:t xml:space="preserve">*Vidējais saņemto stundu apjoms mēnesī (h) 1 personai atkarībā no atbalsta intensitātes līmeņa - saskaņā ar izstrādāto APLP pakalpojuma aprakstu - 12.nodevums "Atbalsta personas pakalpojuma </w:t>
                  </w:r>
                  <w:proofErr w:type="spellStart"/>
                  <w:r w:rsidRPr="00164AE0">
                    <w:rPr>
                      <w:rFonts w:ascii="Times New Roman" w:eastAsia="Times New Roman" w:hAnsi="Times New Roman" w:cs="Times New Roman"/>
                      <w:i/>
                      <w:iCs/>
                      <w:color w:val="000000"/>
                      <w:lang w:eastAsia="lv-LV"/>
                    </w:rPr>
                    <w:t>izmēģinājumprojekta</w:t>
                  </w:r>
                  <w:proofErr w:type="spellEnd"/>
                  <w:r w:rsidRPr="00164AE0">
                    <w:rPr>
                      <w:rFonts w:ascii="Times New Roman" w:eastAsia="Times New Roman" w:hAnsi="Times New Roman" w:cs="Times New Roman"/>
                      <w:i/>
                      <w:iCs/>
                      <w:color w:val="000000"/>
                      <w:lang w:eastAsia="lv-LV"/>
                    </w:rPr>
                    <w:t xml:space="preserve"> rezultātu </w:t>
                  </w:r>
                  <w:proofErr w:type="spellStart"/>
                  <w:r w:rsidRPr="00164AE0">
                    <w:rPr>
                      <w:rFonts w:ascii="Times New Roman" w:eastAsia="Times New Roman" w:hAnsi="Times New Roman" w:cs="Times New Roman"/>
                      <w:i/>
                      <w:iCs/>
                      <w:color w:val="000000"/>
                      <w:lang w:eastAsia="lv-LV"/>
                    </w:rPr>
                    <w:t>izvērtejums</w:t>
                  </w:r>
                  <w:proofErr w:type="spellEnd"/>
                  <w:r w:rsidRPr="00164AE0">
                    <w:rPr>
                      <w:rFonts w:ascii="Times New Roman" w:eastAsia="Times New Roman" w:hAnsi="Times New Roman" w:cs="Times New Roman"/>
                      <w:i/>
                      <w:iCs/>
                      <w:color w:val="000000"/>
                      <w:lang w:eastAsia="lv-LV"/>
                    </w:rPr>
                    <w:t xml:space="preserve">" 145.lpp.. Pieejams: </w:t>
                  </w:r>
                  <w:hyperlink r:id="rId20" w:history="1">
                    <w:r w:rsidR="00914A47" w:rsidRPr="00A373C7">
                      <w:rPr>
                        <w:rStyle w:val="Hyperlink"/>
                        <w:rFonts w:ascii="Times New Roman" w:eastAsia="Times New Roman" w:hAnsi="Times New Roman"/>
                        <w:i/>
                        <w:iCs/>
                        <w:lang w:eastAsia="lv-LV"/>
                      </w:rPr>
                      <w:t>https://www.lm.gov.lv/lv/gala-zinojums-atbalsta-personas-pakalpojuma-izmeginajumprojekta-rezultatu-izvertejums</w:t>
                    </w:r>
                  </w:hyperlink>
                  <w:r w:rsidR="00914A47">
                    <w:rPr>
                      <w:rFonts w:ascii="Times New Roman" w:eastAsia="Times New Roman" w:hAnsi="Times New Roman" w:cs="Times New Roman"/>
                      <w:i/>
                      <w:iCs/>
                      <w:color w:val="000000"/>
                      <w:lang w:eastAsia="lv-LV"/>
                    </w:rPr>
                    <w:t xml:space="preserve"> </w:t>
                  </w:r>
                </w:p>
              </w:tc>
            </w:tr>
            <w:tr w:rsidR="00164AE0" w:rsidRPr="00164AE0" w14:paraId="01855888" w14:textId="77777777" w:rsidTr="0069150B">
              <w:trPr>
                <w:trHeight w:val="1620"/>
              </w:trPr>
              <w:tc>
                <w:tcPr>
                  <w:tcW w:w="8090" w:type="dxa"/>
                  <w:gridSpan w:val="7"/>
                  <w:tcBorders>
                    <w:top w:val="nil"/>
                    <w:left w:val="nil"/>
                    <w:bottom w:val="nil"/>
                    <w:right w:val="nil"/>
                  </w:tcBorders>
                  <w:shd w:val="clear" w:color="auto" w:fill="auto"/>
                  <w:vAlign w:val="bottom"/>
                  <w:hideMark/>
                </w:tcPr>
                <w:p w14:paraId="2AF12E2E" w14:textId="77777777" w:rsidR="00164AE0" w:rsidRPr="00164AE0" w:rsidRDefault="00164AE0" w:rsidP="00914A47">
                  <w:pPr>
                    <w:spacing w:after="0" w:line="240" w:lineRule="auto"/>
                    <w:jc w:val="both"/>
                    <w:rPr>
                      <w:rFonts w:ascii="Times New Roman" w:eastAsia="Times New Roman" w:hAnsi="Times New Roman" w:cs="Times New Roman"/>
                      <w:i/>
                      <w:iCs/>
                      <w:color w:val="000000"/>
                      <w:lang w:eastAsia="lv-LV"/>
                    </w:rPr>
                  </w:pPr>
                  <w:r w:rsidRPr="00164AE0">
                    <w:rPr>
                      <w:rFonts w:ascii="Times New Roman" w:eastAsia="Times New Roman" w:hAnsi="Times New Roman" w:cs="Times New Roman"/>
                      <w:i/>
                      <w:iCs/>
                      <w:color w:val="000000"/>
                      <w:lang w:eastAsia="lv-LV"/>
                    </w:rPr>
                    <w:t xml:space="preserve">**Vienas  stundas izmaksas  vienai personai, </w:t>
                  </w:r>
                  <w:proofErr w:type="spellStart"/>
                  <w:r w:rsidRPr="00164AE0">
                    <w:rPr>
                      <w:rFonts w:ascii="Times New Roman" w:eastAsia="Times New Roman" w:hAnsi="Times New Roman" w:cs="Times New Roman"/>
                      <w:i/>
                      <w:iCs/>
                      <w:color w:val="000000"/>
                      <w:lang w:eastAsia="lv-LV"/>
                    </w:rPr>
                    <w:t>euro</w:t>
                  </w:r>
                  <w:proofErr w:type="spellEnd"/>
                  <w:r w:rsidRPr="00164AE0">
                    <w:rPr>
                      <w:rFonts w:ascii="Times New Roman" w:eastAsia="Times New Roman" w:hAnsi="Times New Roman" w:cs="Times New Roman"/>
                      <w:i/>
                      <w:iCs/>
                      <w:color w:val="000000"/>
                      <w:lang w:eastAsia="lv-LV"/>
                    </w:rPr>
                    <w:t xml:space="preserve"> - saskaņā ar izstrādāto APLP pakalpojuma aprakstu un tajā aprēķināto APLP pakalpojuma cenu - 10. nodevums “Gala ziņojums “Atbalsta personas pakalpojuma apraksta, organizēšanas un finansēšanas kārtības izstrāde””5.pielikums "Atbalsta personas lēmumu pieņemšanā pakalpojuma groza aprēķini". Pieejams:https://www.lm.gov.lv/lv/gala-zinojums-atbalsta-personas-pakalpojuma-apraksta-organizesanas-un-finansesanas-kartibas-izstrade </w:t>
                  </w:r>
                </w:p>
              </w:tc>
            </w:tr>
            <w:tr w:rsidR="00164AE0" w:rsidRPr="00164AE0" w14:paraId="29FD757A" w14:textId="77777777" w:rsidTr="0069150B">
              <w:trPr>
                <w:trHeight w:val="130"/>
              </w:trPr>
              <w:tc>
                <w:tcPr>
                  <w:tcW w:w="8090" w:type="dxa"/>
                  <w:gridSpan w:val="7"/>
                  <w:tcBorders>
                    <w:top w:val="nil"/>
                    <w:left w:val="nil"/>
                    <w:bottom w:val="nil"/>
                    <w:right w:val="nil"/>
                  </w:tcBorders>
                  <w:shd w:val="clear" w:color="auto" w:fill="auto"/>
                  <w:vAlign w:val="bottom"/>
                  <w:hideMark/>
                </w:tcPr>
                <w:p w14:paraId="73A20742" w14:textId="5048246C" w:rsidR="00164AE0" w:rsidRPr="00164AE0" w:rsidRDefault="00164AE0" w:rsidP="00164AE0">
                  <w:pPr>
                    <w:spacing w:after="0" w:line="240" w:lineRule="auto"/>
                    <w:rPr>
                      <w:rFonts w:ascii="Times New Roman" w:eastAsia="Times New Roman" w:hAnsi="Times New Roman" w:cs="Times New Roman"/>
                      <w:i/>
                      <w:iCs/>
                      <w:color w:val="000000"/>
                      <w:lang w:eastAsia="lv-LV"/>
                    </w:rPr>
                  </w:pPr>
                </w:p>
              </w:tc>
            </w:tr>
          </w:tbl>
          <w:p w14:paraId="1ED17910" w14:textId="77777777" w:rsidR="00164AE0" w:rsidRPr="00164AE0" w:rsidRDefault="00164AE0" w:rsidP="00384B92">
            <w:pPr>
              <w:jc w:val="both"/>
              <w:textAlignment w:val="baseline"/>
              <w:rPr>
                <w:rFonts w:ascii="Times New Roman" w:hAnsi="Times New Roman"/>
                <w:color w:val="000000"/>
                <w:sz w:val="24"/>
                <w:szCs w:val="24"/>
                <w:lang w:val="lv-LV" w:eastAsia="lv-LV"/>
              </w:rPr>
            </w:pPr>
          </w:p>
        </w:tc>
      </w:tr>
    </w:tbl>
    <w:p w14:paraId="67C0B1E6" w14:textId="77777777" w:rsidR="00164AE0" w:rsidRPr="00C97982" w:rsidRDefault="00164AE0" w:rsidP="00384B92">
      <w:pPr>
        <w:spacing w:after="0" w:line="240" w:lineRule="auto"/>
        <w:jc w:val="both"/>
        <w:textAlignment w:val="baseline"/>
        <w:rPr>
          <w:rFonts w:ascii="Times New Roman" w:hAnsi="Times New Roman" w:cs="Times New Roman"/>
          <w:color w:val="000000"/>
          <w:sz w:val="24"/>
          <w:szCs w:val="24"/>
          <w:lang w:eastAsia="lv-LV"/>
        </w:rPr>
      </w:pPr>
    </w:p>
    <w:p w14:paraId="679E4041" w14:textId="77777777" w:rsidR="00914A47" w:rsidRDefault="00914A47" w:rsidP="0069150B">
      <w:pPr>
        <w:spacing w:after="80" w:line="240" w:lineRule="auto"/>
        <w:jc w:val="right"/>
        <w:rPr>
          <w:rFonts w:ascii="Times New Roman" w:eastAsiaTheme="minorEastAsia" w:hAnsi="Times New Roman" w:cs="Times New Roman"/>
          <w:i/>
          <w:sz w:val="24"/>
          <w:szCs w:val="24"/>
        </w:rPr>
      </w:pPr>
    </w:p>
    <w:p w14:paraId="3FBE51F9" w14:textId="77777777" w:rsidR="00914A47" w:rsidRDefault="00914A47" w:rsidP="0069150B">
      <w:pPr>
        <w:spacing w:after="80" w:line="240" w:lineRule="auto"/>
        <w:jc w:val="right"/>
        <w:rPr>
          <w:rFonts w:ascii="Times New Roman" w:eastAsiaTheme="minorEastAsia" w:hAnsi="Times New Roman" w:cs="Times New Roman"/>
          <w:i/>
          <w:sz w:val="24"/>
          <w:szCs w:val="24"/>
        </w:rPr>
      </w:pPr>
    </w:p>
    <w:p w14:paraId="6BF8EE15" w14:textId="77777777" w:rsidR="00914A47" w:rsidRDefault="00914A47" w:rsidP="0069150B">
      <w:pPr>
        <w:spacing w:after="80" w:line="240" w:lineRule="auto"/>
        <w:jc w:val="right"/>
        <w:rPr>
          <w:rFonts w:ascii="Times New Roman" w:eastAsiaTheme="minorEastAsia" w:hAnsi="Times New Roman" w:cs="Times New Roman"/>
          <w:i/>
          <w:sz w:val="24"/>
          <w:szCs w:val="24"/>
        </w:rPr>
      </w:pPr>
    </w:p>
    <w:p w14:paraId="78BA375B" w14:textId="035B9893" w:rsidR="0069150B" w:rsidRDefault="0069150B" w:rsidP="0069150B">
      <w:pPr>
        <w:spacing w:after="80" w:line="240" w:lineRule="auto"/>
        <w:jc w:val="right"/>
        <w:rPr>
          <w:rFonts w:ascii="Times New Roman" w:hAnsi="Times New Roman" w:cs="Times New Roman"/>
          <w:color w:val="000000"/>
          <w:sz w:val="24"/>
          <w:szCs w:val="24"/>
          <w:lang w:eastAsia="lv-LV"/>
        </w:rPr>
      </w:pPr>
      <w:r w:rsidRPr="00C97982">
        <w:rPr>
          <w:rFonts w:ascii="Times New Roman" w:eastAsiaTheme="minorEastAsia" w:hAnsi="Times New Roman" w:cs="Times New Roman"/>
          <w:i/>
          <w:sz w:val="24"/>
          <w:szCs w:val="24"/>
        </w:rPr>
        <w:lastRenderedPageBreak/>
        <w:t>Tabula Nr.</w:t>
      </w:r>
      <w:r>
        <w:rPr>
          <w:rFonts w:ascii="Times New Roman" w:eastAsiaTheme="minorEastAsia" w:hAnsi="Times New Roman" w:cs="Times New Roman"/>
          <w:i/>
          <w:sz w:val="24"/>
          <w:szCs w:val="24"/>
        </w:rPr>
        <w:t>2</w:t>
      </w:r>
    </w:p>
    <w:p w14:paraId="0402167F" w14:textId="1AEAA2E9" w:rsidR="0069150B" w:rsidRDefault="0069150B" w:rsidP="00156963">
      <w:pPr>
        <w:spacing w:after="0" w:line="240" w:lineRule="auto"/>
        <w:jc w:val="both"/>
        <w:textAlignment w:val="baseline"/>
        <w:rPr>
          <w:rFonts w:ascii="Times New Roman" w:hAnsi="Times New Roman" w:cs="Times New Roman"/>
          <w:b/>
          <w:color w:val="000000"/>
          <w:sz w:val="24"/>
          <w:szCs w:val="24"/>
          <w:lang w:eastAsia="lv-LV"/>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06"/>
      </w:tblGrid>
      <w:tr w:rsidR="0069150B" w:rsidRPr="0069150B" w14:paraId="2B93C95B" w14:textId="77777777" w:rsidTr="00E14DF0">
        <w:tc>
          <w:tcPr>
            <w:tcW w:w="8306" w:type="dxa"/>
          </w:tcPr>
          <w:tbl>
            <w:tblPr>
              <w:tblW w:w="8090" w:type="dxa"/>
              <w:tblLook w:val="04A0" w:firstRow="1" w:lastRow="0" w:firstColumn="1" w:lastColumn="0" w:noHBand="0" w:noVBand="1"/>
            </w:tblPr>
            <w:tblGrid>
              <w:gridCol w:w="1235"/>
              <w:gridCol w:w="1301"/>
              <w:gridCol w:w="854"/>
              <w:gridCol w:w="972"/>
              <w:gridCol w:w="1570"/>
              <w:gridCol w:w="428"/>
              <w:gridCol w:w="865"/>
              <w:gridCol w:w="865"/>
            </w:tblGrid>
            <w:tr w:rsidR="0069150B" w:rsidRPr="0069150B" w14:paraId="0CAE2593" w14:textId="77777777" w:rsidTr="0069150B">
              <w:trPr>
                <w:trHeight w:val="780"/>
              </w:trPr>
              <w:tc>
                <w:tcPr>
                  <w:tcW w:w="5844" w:type="dxa"/>
                  <w:gridSpan w:val="5"/>
                  <w:tcBorders>
                    <w:top w:val="nil"/>
                    <w:left w:val="nil"/>
                    <w:bottom w:val="nil"/>
                    <w:right w:val="nil"/>
                  </w:tcBorders>
                  <w:shd w:val="clear" w:color="auto" w:fill="auto"/>
                  <w:vAlign w:val="bottom"/>
                  <w:hideMark/>
                </w:tcPr>
                <w:p w14:paraId="068A2702" w14:textId="77777777" w:rsidR="0069150B" w:rsidRPr="0069150B" w:rsidRDefault="0069150B" w:rsidP="0069150B">
                  <w:pPr>
                    <w:spacing w:after="0" w:line="240" w:lineRule="auto"/>
                    <w:jc w:val="center"/>
                    <w:rPr>
                      <w:rFonts w:ascii="Times New Roman" w:eastAsia="Times New Roman" w:hAnsi="Times New Roman" w:cs="Times New Roman"/>
                      <w:b/>
                      <w:bCs/>
                      <w:color w:val="000000"/>
                      <w:sz w:val="24"/>
                      <w:szCs w:val="24"/>
                      <w:lang w:eastAsia="lv-LV"/>
                    </w:rPr>
                  </w:pPr>
                  <w:r w:rsidRPr="0069150B">
                    <w:rPr>
                      <w:rFonts w:ascii="Times New Roman" w:eastAsia="Times New Roman" w:hAnsi="Times New Roman" w:cs="Times New Roman"/>
                      <w:b/>
                      <w:bCs/>
                      <w:color w:val="000000"/>
                      <w:sz w:val="24"/>
                      <w:szCs w:val="24"/>
                      <w:lang w:eastAsia="lv-LV"/>
                    </w:rPr>
                    <w:t xml:space="preserve">Plānotais personu skaits katrā atbalsta intensitātes līmenī </w:t>
                  </w:r>
                </w:p>
              </w:tc>
              <w:tc>
                <w:tcPr>
                  <w:tcW w:w="440" w:type="dxa"/>
                  <w:tcBorders>
                    <w:top w:val="nil"/>
                    <w:left w:val="nil"/>
                    <w:bottom w:val="nil"/>
                    <w:right w:val="nil"/>
                  </w:tcBorders>
                  <w:shd w:val="clear" w:color="auto" w:fill="auto"/>
                  <w:noWrap/>
                  <w:vAlign w:val="bottom"/>
                  <w:hideMark/>
                </w:tcPr>
                <w:p w14:paraId="7D07261B" w14:textId="77777777" w:rsidR="0069150B" w:rsidRPr="0069150B" w:rsidRDefault="0069150B" w:rsidP="0069150B">
                  <w:pPr>
                    <w:spacing w:after="0" w:line="240" w:lineRule="auto"/>
                    <w:jc w:val="center"/>
                    <w:rPr>
                      <w:rFonts w:ascii="Times New Roman" w:eastAsia="Times New Roman" w:hAnsi="Times New Roman" w:cs="Times New Roman"/>
                      <w:b/>
                      <w:bCs/>
                      <w:color w:val="000000"/>
                      <w:sz w:val="24"/>
                      <w:szCs w:val="24"/>
                      <w:lang w:eastAsia="lv-LV"/>
                    </w:rPr>
                  </w:pPr>
                </w:p>
              </w:tc>
              <w:tc>
                <w:tcPr>
                  <w:tcW w:w="903" w:type="dxa"/>
                  <w:tcBorders>
                    <w:top w:val="nil"/>
                    <w:left w:val="nil"/>
                    <w:bottom w:val="nil"/>
                    <w:right w:val="nil"/>
                  </w:tcBorders>
                  <w:shd w:val="clear" w:color="auto" w:fill="auto"/>
                  <w:noWrap/>
                  <w:vAlign w:val="bottom"/>
                  <w:hideMark/>
                </w:tcPr>
                <w:p w14:paraId="164DC45C" w14:textId="77777777" w:rsidR="0069150B" w:rsidRPr="0069150B" w:rsidRDefault="0069150B" w:rsidP="0069150B">
                  <w:pPr>
                    <w:spacing w:after="0" w:line="240" w:lineRule="auto"/>
                    <w:rPr>
                      <w:rFonts w:ascii="Times New Roman" w:eastAsia="Times New Roman" w:hAnsi="Times New Roman" w:cs="Times New Roman"/>
                      <w:sz w:val="20"/>
                      <w:szCs w:val="20"/>
                      <w:lang w:eastAsia="lv-LV"/>
                    </w:rPr>
                  </w:pPr>
                </w:p>
              </w:tc>
              <w:tc>
                <w:tcPr>
                  <w:tcW w:w="903" w:type="dxa"/>
                  <w:tcBorders>
                    <w:top w:val="nil"/>
                    <w:left w:val="nil"/>
                    <w:bottom w:val="nil"/>
                    <w:right w:val="nil"/>
                  </w:tcBorders>
                  <w:shd w:val="clear" w:color="auto" w:fill="auto"/>
                  <w:noWrap/>
                  <w:vAlign w:val="bottom"/>
                  <w:hideMark/>
                </w:tcPr>
                <w:p w14:paraId="4072BC49" w14:textId="77777777" w:rsidR="0069150B" w:rsidRPr="0069150B" w:rsidRDefault="0069150B" w:rsidP="0069150B">
                  <w:pPr>
                    <w:spacing w:after="0" w:line="240" w:lineRule="auto"/>
                    <w:rPr>
                      <w:rFonts w:ascii="Times New Roman" w:eastAsia="Times New Roman" w:hAnsi="Times New Roman" w:cs="Times New Roman"/>
                      <w:sz w:val="20"/>
                      <w:szCs w:val="20"/>
                      <w:lang w:eastAsia="lv-LV"/>
                    </w:rPr>
                  </w:pPr>
                </w:p>
              </w:tc>
            </w:tr>
            <w:tr w:rsidR="0069150B" w:rsidRPr="0069150B" w14:paraId="6FE6B2D7" w14:textId="77777777" w:rsidTr="0069150B">
              <w:trPr>
                <w:trHeight w:val="280"/>
              </w:trPr>
              <w:tc>
                <w:tcPr>
                  <w:tcW w:w="1187" w:type="dxa"/>
                  <w:tcBorders>
                    <w:top w:val="nil"/>
                    <w:left w:val="nil"/>
                    <w:bottom w:val="nil"/>
                    <w:right w:val="nil"/>
                  </w:tcBorders>
                  <w:shd w:val="clear" w:color="auto" w:fill="auto"/>
                  <w:noWrap/>
                  <w:vAlign w:val="bottom"/>
                  <w:hideMark/>
                </w:tcPr>
                <w:p w14:paraId="0FE41ED8" w14:textId="77777777" w:rsidR="0069150B" w:rsidRPr="0069150B" w:rsidRDefault="0069150B" w:rsidP="0069150B">
                  <w:pPr>
                    <w:spacing w:after="0" w:line="240" w:lineRule="auto"/>
                    <w:rPr>
                      <w:rFonts w:ascii="Times New Roman" w:eastAsia="Times New Roman" w:hAnsi="Times New Roman" w:cs="Times New Roman"/>
                      <w:sz w:val="20"/>
                      <w:szCs w:val="20"/>
                      <w:lang w:eastAsia="lv-LV"/>
                    </w:rPr>
                  </w:pPr>
                </w:p>
              </w:tc>
              <w:tc>
                <w:tcPr>
                  <w:tcW w:w="1254" w:type="dxa"/>
                  <w:tcBorders>
                    <w:top w:val="nil"/>
                    <w:left w:val="nil"/>
                    <w:bottom w:val="nil"/>
                    <w:right w:val="nil"/>
                  </w:tcBorders>
                  <w:shd w:val="clear" w:color="auto" w:fill="auto"/>
                  <w:noWrap/>
                  <w:vAlign w:val="bottom"/>
                  <w:hideMark/>
                </w:tcPr>
                <w:p w14:paraId="3D7FFEEA" w14:textId="77777777" w:rsidR="0069150B" w:rsidRPr="0069150B" w:rsidRDefault="0069150B" w:rsidP="0069150B">
                  <w:pPr>
                    <w:spacing w:after="0" w:line="240" w:lineRule="auto"/>
                    <w:rPr>
                      <w:rFonts w:ascii="Times New Roman" w:eastAsia="Times New Roman" w:hAnsi="Times New Roman" w:cs="Times New Roman"/>
                      <w:sz w:val="20"/>
                      <w:szCs w:val="20"/>
                      <w:lang w:eastAsia="lv-LV"/>
                    </w:rPr>
                  </w:pPr>
                </w:p>
              </w:tc>
              <w:tc>
                <w:tcPr>
                  <w:tcW w:w="818" w:type="dxa"/>
                  <w:tcBorders>
                    <w:top w:val="nil"/>
                    <w:left w:val="nil"/>
                    <w:bottom w:val="nil"/>
                    <w:right w:val="nil"/>
                  </w:tcBorders>
                  <w:shd w:val="clear" w:color="auto" w:fill="auto"/>
                  <w:noWrap/>
                  <w:vAlign w:val="bottom"/>
                  <w:hideMark/>
                </w:tcPr>
                <w:p w14:paraId="7263248E" w14:textId="77777777" w:rsidR="0069150B" w:rsidRPr="0069150B" w:rsidRDefault="0069150B" w:rsidP="0069150B">
                  <w:pPr>
                    <w:spacing w:after="0" w:line="240" w:lineRule="auto"/>
                    <w:rPr>
                      <w:rFonts w:ascii="Times New Roman" w:eastAsia="Times New Roman" w:hAnsi="Times New Roman" w:cs="Times New Roman"/>
                      <w:sz w:val="20"/>
                      <w:szCs w:val="20"/>
                      <w:lang w:eastAsia="lv-LV"/>
                    </w:rPr>
                  </w:pPr>
                </w:p>
              </w:tc>
              <w:tc>
                <w:tcPr>
                  <w:tcW w:w="935" w:type="dxa"/>
                  <w:tcBorders>
                    <w:top w:val="nil"/>
                    <w:left w:val="nil"/>
                    <w:bottom w:val="nil"/>
                    <w:right w:val="nil"/>
                  </w:tcBorders>
                  <w:shd w:val="clear" w:color="auto" w:fill="auto"/>
                  <w:noWrap/>
                  <w:vAlign w:val="bottom"/>
                  <w:hideMark/>
                </w:tcPr>
                <w:p w14:paraId="607E5BB6" w14:textId="77777777" w:rsidR="0069150B" w:rsidRPr="0069150B" w:rsidRDefault="0069150B" w:rsidP="0069150B">
                  <w:pPr>
                    <w:spacing w:after="0" w:line="240" w:lineRule="auto"/>
                    <w:rPr>
                      <w:rFonts w:ascii="Times New Roman" w:eastAsia="Times New Roman" w:hAnsi="Times New Roman" w:cs="Times New Roman"/>
                      <w:sz w:val="20"/>
                      <w:szCs w:val="20"/>
                      <w:lang w:eastAsia="lv-LV"/>
                    </w:rPr>
                  </w:pPr>
                </w:p>
              </w:tc>
              <w:tc>
                <w:tcPr>
                  <w:tcW w:w="1650" w:type="dxa"/>
                  <w:tcBorders>
                    <w:top w:val="nil"/>
                    <w:left w:val="nil"/>
                    <w:bottom w:val="nil"/>
                    <w:right w:val="nil"/>
                  </w:tcBorders>
                  <w:shd w:val="clear" w:color="auto" w:fill="auto"/>
                  <w:noWrap/>
                  <w:vAlign w:val="bottom"/>
                  <w:hideMark/>
                </w:tcPr>
                <w:p w14:paraId="6A914655" w14:textId="77777777" w:rsidR="0069150B" w:rsidRPr="0069150B" w:rsidRDefault="0069150B" w:rsidP="0069150B">
                  <w:pPr>
                    <w:spacing w:after="0" w:line="240" w:lineRule="auto"/>
                    <w:rPr>
                      <w:rFonts w:ascii="Times New Roman" w:eastAsia="Times New Roman" w:hAnsi="Times New Roman" w:cs="Times New Roman"/>
                      <w:sz w:val="20"/>
                      <w:szCs w:val="20"/>
                      <w:lang w:eastAsia="lv-LV"/>
                    </w:rPr>
                  </w:pPr>
                </w:p>
              </w:tc>
              <w:tc>
                <w:tcPr>
                  <w:tcW w:w="440" w:type="dxa"/>
                  <w:tcBorders>
                    <w:top w:val="nil"/>
                    <w:left w:val="nil"/>
                    <w:bottom w:val="nil"/>
                    <w:right w:val="nil"/>
                  </w:tcBorders>
                  <w:shd w:val="clear" w:color="auto" w:fill="auto"/>
                  <w:noWrap/>
                  <w:vAlign w:val="bottom"/>
                  <w:hideMark/>
                </w:tcPr>
                <w:p w14:paraId="62441653" w14:textId="77777777" w:rsidR="0069150B" w:rsidRPr="0069150B" w:rsidRDefault="0069150B" w:rsidP="0069150B">
                  <w:pPr>
                    <w:spacing w:after="0" w:line="240" w:lineRule="auto"/>
                    <w:rPr>
                      <w:rFonts w:ascii="Times New Roman" w:eastAsia="Times New Roman" w:hAnsi="Times New Roman" w:cs="Times New Roman"/>
                      <w:sz w:val="20"/>
                      <w:szCs w:val="20"/>
                      <w:lang w:eastAsia="lv-LV"/>
                    </w:rPr>
                  </w:pPr>
                </w:p>
              </w:tc>
              <w:tc>
                <w:tcPr>
                  <w:tcW w:w="903" w:type="dxa"/>
                  <w:tcBorders>
                    <w:top w:val="nil"/>
                    <w:left w:val="nil"/>
                    <w:bottom w:val="nil"/>
                    <w:right w:val="nil"/>
                  </w:tcBorders>
                  <w:shd w:val="clear" w:color="auto" w:fill="auto"/>
                  <w:noWrap/>
                  <w:vAlign w:val="bottom"/>
                  <w:hideMark/>
                </w:tcPr>
                <w:p w14:paraId="69195A1F" w14:textId="77777777" w:rsidR="0069150B" w:rsidRPr="0069150B" w:rsidRDefault="0069150B" w:rsidP="0069150B">
                  <w:pPr>
                    <w:spacing w:after="0" w:line="240" w:lineRule="auto"/>
                    <w:rPr>
                      <w:rFonts w:ascii="Times New Roman" w:eastAsia="Times New Roman" w:hAnsi="Times New Roman" w:cs="Times New Roman"/>
                      <w:sz w:val="20"/>
                      <w:szCs w:val="20"/>
                      <w:lang w:eastAsia="lv-LV"/>
                    </w:rPr>
                  </w:pPr>
                </w:p>
              </w:tc>
              <w:tc>
                <w:tcPr>
                  <w:tcW w:w="903" w:type="dxa"/>
                  <w:tcBorders>
                    <w:top w:val="nil"/>
                    <w:left w:val="nil"/>
                    <w:bottom w:val="nil"/>
                    <w:right w:val="nil"/>
                  </w:tcBorders>
                  <w:shd w:val="clear" w:color="auto" w:fill="auto"/>
                  <w:noWrap/>
                  <w:vAlign w:val="bottom"/>
                  <w:hideMark/>
                </w:tcPr>
                <w:p w14:paraId="0CA34DA7" w14:textId="77777777" w:rsidR="0069150B" w:rsidRPr="0069150B" w:rsidRDefault="0069150B" w:rsidP="0069150B">
                  <w:pPr>
                    <w:spacing w:after="0" w:line="240" w:lineRule="auto"/>
                    <w:rPr>
                      <w:rFonts w:ascii="Times New Roman" w:eastAsia="Times New Roman" w:hAnsi="Times New Roman" w:cs="Times New Roman"/>
                      <w:sz w:val="20"/>
                      <w:szCs w:val="20"/>
                      <w:lang w:eastAsia="lv-LV"/>
                    </w:rPr>
                  </w:pPr>
                </w:p>
              </w:tc>
            </w:tr>
            <w:tr w:rsidR="0069150B" w:rsidRPr="0069150B" w14:paraId="5924657C" w14:textId="77777777" w:rsidTr="0069150B">
              <w:trPr>
                <w:trHeight w:val="280"/>
              </w:trPr>
              <w:tc>
                <w:tcPr>
                  <w:tcW w:w="1187" w:type="dxa"/>
                  <w:tcBorders>
                    <w:top w:val="nil"/>
                    <w:left w:val="nil"/>
                    <w:bottom w:val="nil"/>
                    <w:right w:val="nil"/>
                  </w:tcBorders>
                  <w:shd w:val="clear" w:color="auto" w:fill="auto"/>
                  <w:noWrap/>
                  <w:vAlign w:val="bottom"/>
                  <w:hideMark/>
                </w:tcPr>
                <w:p w14:paraId="0067E4A3" w14:textId="77777777" w:rsidR="0069150B" w:rsidRPr="0069150B" w:rsidRDefault="0069150B" w:rsidP="0069150B">
                  <w:pPr>
                    <w:spacing w:after="0" w:line="240" w:lineRule="auto"/>
                    <w:rPr>
                      <w:rFonts w:ascii="Times New Roman" w:eastAsia="Times New Roman" w:hAnsi="Times New Roman" w:cs="Times New Roman"/>
                      <w:sz w:val="20"/>
                      <w:szCs w:val="20"/>
                      <w:lang w:eastAsia="lv-LV"/>
                    </w:rPr>
                  </w:pPr>
                </w:p>
              </w:tc>
              <w:tc>
                <w:tcPr>
                  <w:tcW w:w="1254" w:type="dxa"/>
                  <w:tcBorders>
                    <w:top w:val="nil"/>
                    <w:left w:val="nil"/>
                    <w:bottom w:val="nil"/>
                    <w:right w:val="nil"/>
                  </w:tcBorders>
                  <w:shd w:val="clear" w:color="auto" w:fill="auto"/>
                  <w:noWrap/>
                  <w:vAlign w:val="bottom"/>
                  <w:hideMark/>
                </w:tcPr>
                <w:p w14:paraId="2CBADE83" w14:textId="77777777" w:rsidR="0069150B" w:rsidRPr="0069150B" w:rsidRDefault="0069150B" w:rsidP="0069150B">
                  <w:pPr>
                    <w:spacing w:after="0" w:line="240" w:lineRule="auto"/>
                    <w:rPr>
                      <w:rFonts w:ascii="Times New Roman" w:eastAsia="Times New Roman" w:hAnsi="Times New Roman" w:cs="Times New Roman"/>
                      <w:sz w:val="20"/>
                      <w:szCs w:val="20"/>
                      <w:lang w:eastAsia="lv-LV"/>
                    </w:rPr>
                  </w:pPr>
                </w:p>
              </w:tc>
              <w:tc>
                <w:tcPr>
                  <w:tcW w:w="818" w:type="dxa"/>
                  <w:tcBorders>
                    <w:top w:val="nil"/>
                    <w:left w:val="nil"/>
                    <w:bottom w:val="nil"/>
                    <w:right w:val="nil"/>
                  </w:tcBorders>
                  <w:shd w:val="clear" w:color="auto" w:fill="auto"/>
                  <w:noWrap/>
                  <w:vAlign w:val="bottom"/>
                  <w:hideMark/>
                </w:tcPr>
                <w:p w14:paraId="17F72242" w14:textId="77777777" w:rsidR="0069150B" w:rsidRPr="0069150B" w:rsidRDefault="0069150B" w:rsidP="0069150B">
                  <w:pPr>
                    <w:spacing w:after="0" w:line="240" w:lineRule="auto"/>
                    <w:rPr>
                      <w:rFonts w:ascii="Times New Roman" w:eastAsia="Times New Roman" w:hAnsi="Times New Roman" w:cs="Times New Roman"/>
                      <w:sz w:val="20"/>
                      <w:szCs w:val="20"/>
                      <w:lang w:eastAsia="lv-LV"/>
                    </w:rPr>
                  </w:pPr>
                </w:p>
              </w:tc>
              <w:tc>
                <w:tcPr>
                  <w:tcW w:w="935" w:type="dxa"/>
                  <w:tcBorders>
                    <w:top w:val="nil"/>
                    <w:left w:val="nil"/>
                    <w:bottom w:val="nil"/>
                    <w:right w:val="nil"/>
                  </w:tcBorders>
                  <w:shd w:val="clear" w:color="auto" w:fill="auto"/>
                  <w:noWrap/>
                  <w:vAlign w:val="bottom"/>
                  <w:hideMark/>
                </w:tcPr>
                <w:p w14:paraId="7EE9F798" w14:textId="77777777" w:rsidR="0069150B" w:rsidRPr="0069150B" w:rsidRDefault="0069150B" w:rsidP="0069150B">
                  <w:pPr>
                    <w:spacing w:after="0" w:line="240" w:lineRule="auto"/>
                    <w:rPr>
                      <w:rFonts w:ascii="Times New Roman" w:eastAsia="Times New Roman" w:hAnsi="Times New Roman" w:cs="Times New Roman"/>
                      <w:sz w:val="20"/>
                      <w:szCs w:val="20"/>
                      <w:lang w:eastAsia="lv-LV"/>
                    </w:rPr>
                  </w:pPr>
                </w:p>
              </w:tc>
              <w:tc>
                <w:tcPr>
                  <w:tcW w:w="1650" w:type="dxa"/>
                  <w:tcBorders>
                    <w:top w:val="nil"/>
                    <w:left w:val="nil"/>
                    <w:bottom w:val="nil"/>
                    <w:right w:val="nil"/>
                  </w:tcBorders>
                  <w:shd w:val="clear" w:color="auto" w:fill="auto"/>
                  <w:noWrap/>
                  <w:vAlign w:val="bottom"/>
                  <w:hideMark/>
                </w:tcPr>
                <w:p w14:paraId="70CC7635" w14:textId="77777777" w:rsidR="0069150B" w:rsidRPr="0069150B" w:rsidRDefault="0069150B" w:rsidP="0069150B">
                  <w:pPr>
                    <w:spacing w:after="0" w:line="240" w:lineRule="auto"/>
                    <w:rPr>
                      <w:rFonts w:ascii="Times New Roman" w:eastAsia="Times New Roman" w:hAnsi="Times New Roman" w:cs="Times New Roman"/>
                      <w:sz w:val="20"/>
                      <w:szCs w:val="20"/>
                      <w:lang w:eastAsia="lv-LV"/>
                    </w:rPr>
                  </w:pPr>
                </w:p>
              </w:tc>
              <w:tc>
                <w:tcPr>
                  <w:tcW w:w="440" w:type="dxa"/>
                  <w:tcBorders>
                    <w:top w:val="nil"/>
                    <w:left w:val="nil"/>
                    <w:bottom w:val="nil"/>
                    <w:right w:val="nil"/>
                  </w:tcBorders>
                  <w:shd w:val="clear" w:color="auto" w:fill="auto"/>
                  <w:noWrap/>
                  <w:vAlign w:val="bottom"/>
                  <w:hideMark/>
                </w:tcPr>
                <w:p w14:paraId="6EDFAFFC" w14:textId="77777777" w:rsidR="0069150B" w:rsidRPr="0069150B" w:rsidRDefault="0069150B" w:rsidP="0069150B">
                  <w:pPr>
                    <w:spacing w:after="0" w:line="240" w:lineRule="auto"/>
                    <w:rPr>
                      <w:rFonts w:ascii="Times New Roman" w:eastAsia="Times New Roman" w:hAnsi="Times New Roman" w:cs="Times New Roman"/>
                      <w:sz w:val="20"/>
                      <w:szCs w:val="20"/>
                      <w:lang w:eastAsia="lv-LV"/>
                    </w:rPr>
                  </w:pPr>
                </w:p>
              </w:tc>
              <w:tc>
                <w:tcPr>
                  <w:tcW w:w="903" w:type="dxa"/>
                  <w:tcBorders>
                    <w:top w:val="nil"/>
                    <w:left w:val="nil"/>
                    <w:bottom w:val="nil"/>
                    <w:right w:val="nil"/>
                  </w:tcBorders>
                  <w:shd w:val="clear" w:color="auto" w:fill="auto"/>
                  <w:noWrap/>
                  <w:vAlign w:val="bottom"/>
                  <w:hideMark/>
                </w:tcPr>
                <w:p w14:paraId="166F4392" w14:textId="77777777" w:rsidR="0069150B" w:rsidRPr="0069150B" w:rsidRDefault="0069150B" w:rsidP="0069150B">
                  <w:pPr>
                    <w:spacing w:after="0" w:line="240" w:lineRule="auto"/>
                    <w:rPr>
                      <w:rFonts w:ascii="Times New Roman" w:eastAsia="Times New Roman" w:hAnsi="Times New Roman" w:cs="Times New Roman"/>
                      <w:sz w:val="20"/>
                      <w:szCs w:val="20"/>
                      <w:lang w:eastAsia="lv-LV"/>
                    </w:rPr>
                  </w:pPr>
                </w:p>
              </w:tc>
              <w:tc>
                <w:tcPr>
                  <w:tcW w:w="903" w:type="dxa"/>
                  <w:tcBorders>
                    <w:top w:val="nil"/>
                    <w:left w:val="nil"/>
                    <w:bottom w:val="nil"/>
                    <w:right w:val="nil"/>
                  </w:tcBorders>
                  <w:shd w:val="clear" w:color="auto" w:fill="auto"/>
                  <w:noWrap/>
                  <w:vAlign w:val="bottom"/>
                  <w:hideMark/>
                </w:tcPr>
                <w:p w14:paraId="457FF69B" w14:textId="77777777" w:rsidR="0069150B" w:rsidRPr="0069150B" w:rsidRDefault="0069150B" w:rsidP="0069150B">
                  <w:pPr>
                    <w:spacing w:after="0" w:line="240" w:lineRule="auto"/>
                    <w:rPr>
                      <w:rFonts w:ascii="Times New Roman" w:eastAsia="Times New Roman" w:hAnsi="Times New Roman" w:cs="Times New Roman"/>
                      <w:sz w:val="20"/>
                      <w:szCs w:val="20"/>
                      <w:lang w:eastAsia="lv-LV"/>
                    </w:rPr>
                  </w:pPr>
                </w:p>
              </w:tc>
            </w:tr>
            <w:tr w:rsidR="0069150B" w:rsidRPr="0069150B" w14:paraId="04CE1C86" w14:textId="77777777" w:rsidTr="0069150B">
              <w:trPr>
                <w:trHeight w:val="310"/>
              </w:trPr>
              <w:tc>
                <w:tcPr>
                  <w:tcW w:w="118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4562355" w14:textId="77777777" w:rsidR="0069150B" w:rsidRPr="0069150B" w:rsidRDefault="0069150B" w:rsidP="0069150B">
                  <w:pPr>
                    <w:spacing w:after="0" w:line="240" w:lineRule="auto"/>
                    <w:jc w:val="center"/>
                    <w:rPr>
                      <w:rFonts w:ascii="Times New Roman" w:eastAsia="Times New Roman" w:hAnsi="Times New Roman" w:cs="Times New Roman"/>
                      <w:color w:val="000000"/>
                      <w:sz w:val="24"/>
                      <w:szCs w:val="24"/>
                      <w:lang w:eastAsia="lv-LV"/>
                    </w:rPr>
                  </w:pPr>
                  <w:r w:rsidRPr="0069150B">
                    <w:rPr>
                      <w:rFonts w:ascii="Times New Roman" w:eastAsia="Times New Roman" w:hAnsi="Times New Roman" w:cs="Times New Roman"/>
                      <w:color w:val="000000"/>
                      <w:sz w:val="24"/>
                      <w:szCs w:val="24"/>
                      <w:lang w:eastAsia="lv-LV"/>
                    </w:rPr>
                    <w:t>Atbalsta intensitātes līmenis</w:t>
                  </w:r>
                </w:p>
              </w:tc>
              <w:tc>
                <w:tcPr>
                  <w:tcW w:w="2072" w:type="dxa"/>
                  <w:gridSpan w:val="2"/>
                  <w:tcBorders>
                    <w:top w:val="single" w:sz="4" w:space="0" w:color="auto"/>
                    <w:left w:val="nil"/>
                    <w:bottom w:val="single" w:sz="4" w:space="0" w:color="auto"/>
                    <w:right w:val="single" w:sz="4" w:space="0" w:color="auto"/>
                  </w:tcBorders>
                  <w:shd w:val="clear" w:color="auto" w:fill="auto"/>
                  <w:vAlign w:val="center"/>
                  <w:hideMark/>
                </w:tcPr>
                <w:p w14:paraId="57965330" w14:textId="77777777" w:rsidR="0069150B" w:rsidRPr="0069150B" w:rsidRDefault="0069150B" w:rsidP="0069150B">
                  <w:pPr>
                    <w:spacing w:after="0" w:line="240" w:lineRule="auto"/>
                    <w:jc w:val="center"/>
                    <w:rPr>
                      <w:rFonts w:ascii="Times New Roman" w:eastAsia="Times New Roman" w:hAnsi="Times New Roman" w:cs="Times New Roman"/>
                      <w:color w:val="000000"/>
                      <w:sz w:val="24"/>
                      <w:szCs w:val="24"/>
                      <w:lang w:eastAsia="lv-LV"/>
                    </w:rPr>
                  </w:pPr>
                  <w:r w:rsidRPr="0069150B">
                    <w:rPr>
                      <w:rFonts w:ascii="Times New Roman" w:eastAsia="Times New Roman" w:hAnsi="Times New Roman" w:cs="Times New Roman"/>
                      <w:color w:val="000000"/>
                      <w:sz w:val="24"/>
                      <w:szCs w:val="24"/>
                      <w:lang w:eastAsia="lv-LV"/>
                    </w:rPr>
                    <w:t xml:space="preserve">APLP pakalpojuma aprobācijas </w:t>
                  </w:r>
                  <w:proofErr w:type="spellStart"/>
                  <w:r w:rsidRPr="0069150B">
                    <w:rPr>
                      <w:rFonts w:ascii="Times New Roman" w:eastAsia="Times New Roman" w:hAnsi="Times New Roman" w:cs="Times New Roman"/>
                      <w:color w:val="000000"/>
                      <w:sz w:val="24"/>
                      <w:szCs w:val="24"/>
                      <w:lang w:eastAsia="lv-LV"/>
                    </w:rPr>
                    <w:t>izmēģinājumprojektā</w:t>
                  </w:r>
                  <w:proofErr w:type="spellEnd"/>
                  <w:r w:rsidRPr="0069150B">
                    <w:rPr>
                      <w:rFonts w:ascii="Times New Roman" w:eastAsia="Times New Roman" w:hAnsi="Times New Roman" w:cs="Times New Roman"/>
                      <w:color w:val="000000"/>
                      <w:sz w:val="24"/>
                      <w:szCs w:val="24"/>
                      <w:lang w:eastAsia="lv-LV"/>
                    </w:rPr>
                    <w:t xml:space="preserve"> faktiskais APLP pakalpojuma saņēmēju*</w:t>
                  </w:r>
                </w:p>
              </w:tc>
              <w:tc>
                <w:tcPr>
                  <w:tcW w:w="2585" w:type="dxa"/>
                  <w:gridSpan w:val="2"/>
                  <w:tcBorders>
                    <w:top w:val="single" w:sz="4" w:space="0" w:color="auto"/>
                    <w:left w:val="nil"/>
                    <w:bottom w:val="single" w:sz="4" w:space="0" w:color="auto"/>
                    <w:right w:val="single" w:sz="4" w:space="0" w:color="auto"/>
                  </w:tcBorders>
                  <w:shd w:val="clear" w:color="auto" w:fill="auto"/>
                  <w:vAlign w:val="center"/>
                  <w:hideMark/>
                </w:tcPr>
                <w:p w14:paraId="3D023413" w14:textId="77777777" w:rsidR="0069150B" w:rsidRPr="0069150B" w:rsidRDefault="0069150B" w:rsidP="0069150B">
                  <w:pPr>
                    <w:spacing w:after="0" w:line="240" w:lineRule="auto"/>
                    <w:jc w:val="center"/>
                    <w:rPr>
                      <w:rFonts w:ascii="Times New Roman" w:eastAsia="Times New Roman" w:hAnsi="Times New Roman" w:cs="Times New Roman"/>
                      <w:color w:val="000000"/>
                      <w:sz w:val="24"/>
                      <w:szCs w:val="24"/>
                      <w:lang w:eastAsia="lv-LV"/>
                    </w:rPr>
                  </w:pPr>
                  <w:r w:rsidRPr="0069150B">
                    <w:rPr>
                      <w:rFonts w:ascii="Times New Roman" w:eastAsia="Times New Roman" w:hAnsi="Times New Roman" w:cs="Times New Roman"/>
                      <w:color w:val="000000"/>
                      <w:sz w:val="24"/>
                      <w:szCs w:val="24"/>
                      <w:lang w:eastAsia="lv-LV"/>
                    </w:rPr>
                    <w:t>APLP pakalpojuma plānotais saņēmēju skaits</w:t>
                  </w:r>
                </w:p>
              </w:tc>
              <w:tc>
                <w:tcPr>
                  <w:tcW w:w="440" w:type="dxa"/>
                  <w:tcBorders>
                    <w:top w:val="nil"/>
                    <w:left w:val="nil"/>
                    <w:bottom w:val="nil"/>
                    <w:right w:val="nil"/>
                  </w:tcBorders>
                  <w:shd w:val="clear" w:color="auto" w:fill="auto"/>
                  <w:noWrap/>
                  <w:vAlign w:val="bottom"/>
                  <w:hideMark/>
                </w:tcPr>
                <w:p w14:paraId="18949C5D" w14:textId="77777777" w:rsidR="0069150B" w:rsidRPr="0069150B" w:rsidRDefault="0069150B" w:rsidP="0069150B">
                  <w:pPr>
                    <w:spacing w:after="0" w:line="240" w:lineRule="auto"/>
                    <w:jc w:val="center"/>
                    <w:rPr>
                      <w:rFonts w:ascii="Times New Roman" w:eastAsia="Times New Roman" w:hAnsi="Times New Roman" w:cs="Times New Roman"/>
                      <w:color w:val="000000"/>
                      <w:sz w:val="24"/>
                      <w:szCs w:val="24"/>
                      <w:lang w:eastAsia="lv-LV"/>
                    </w:rPr>
                  </w:pPr>
                </w:p>
              </w:tc>
              <w:tc>
                <w:tcPr>
                  <w:tcW w:w="903" w:type="dxa"/>
                  <w:tcBorders>
                    <w:top w:val="nil"/>
                    <w:left w:val="nil"/>
                    <w:bottom w:val="nil"/>
                    <w:right w:val="nil"/>
                  </w:tcBorders>
                  <w:shd w:val="clear" w:color="auto" w:fill="auto"/>
                  <w:noWrap/>
                  <w:vAlign w:val="bottom"/>
                  <w:hideMark/>
                </w:tcPr>
                <w:p w14:paraId="183F5F00" w14:textId="77777777" w:rsidR="0069150B" w:rsidRPr="0069150B" w:rsidRDefault="0069150B" w:rsidP="0069150B">
                  <w:pPr>
                    <w:spacing w:after="0" w:line="240" w:lineRule="auto"/>
                    <w:rPr>
                      <w:rFonts w:ascii="Times New Roman" w:eastAsia="Times New Roman" w:hAnsi="Times New Roman" w:cs="Times New Roman"/>
                      <w:sz w:val="20"/>
                      <w:szCs w:val="20"/>
                      <w:lang w:eastAsia="lv-LV"/>
                    </w:rPr>
                  </w:pPr>
                </w:p>
              </w:tc>
              <w:tc>
                <w:tcPr>
                  <w:tcW w:w="903" w:type="dxa"/>
                  <w:tcBorders>
                    <w:top w:val="nil"/>
                    <w:left w:val="nil"/>
                    <w:bottom w:val="nil"/>
                    <w:right w:val="nil"/>
                  </w:tcBorders>
                  <w:shd w:val="clear" w:color="auto" w:fill="auto"/>
                  <w:noWrap/>
                  <w:vAlign w:val="bottom"/>
                  <w:hideMark/>
                </w:tcPr>
                <w:p w14:paraId="522C33DA" w14:textId="77777777" w:rsidR="0069150B" w:rsidRPr="0069150B" w:rsidRDefault="0069150B" w:rsidP="0069150B">
                  <w:pPr>
                    <w:spacing w:after="0" w:line="240" w:lineRule="auto"/>
                    <w:rPr>
                      <w:rFonts w:ascii="Times New Roman" w:eastAsia="Times New Roman" w:hAnsi="Times New Roman" w:cs="Times New Roman"/>
                      <w:sz w:val="20"/>
                      <w:szCs w:val="20"/>
                      <w:lang w:eastAsia="lv-LV"/>
                    </w:rPr>
                  </w:pPr>
                </w:p>
              </w:tc>
            </w:tr>
            <w:tr w:rsidR="0069150B" w:rsidRPr="0069150B" w14:paraId="746C023F" w14:textId="77777777" w:rsidTr="0069150B">
              <w:trPr>
                <w:trHeight w:val="930"/>
              </w:trPr>
              <w:tc>
                <w:tcPr>
                  <w:tcW w:w="1187" w:type="dxa"/>
                  <w:vMerge/>
                  <w:tcBorders>
                    <w:top w:val="single" w:sz="4" w:space="0" w:color="auto"/>
                    <w:left w:val="single" w:sz="4" w:space="0" w:color="auto"/>
                    <w:bottom w:val="single" w:sz="4" w:space="0" w:color="auto"/>
                    <w:right w:val="single" w:sz="4" w:space="0" w:color="auto"/>
                  </w:tcBorders>
                  <w:vAlign w:val="center"/>
                  <w:hideMark/>
                </w:tcPr>
                <w:p w14:paraId="7228EA7D" w14:textId="77777777" w:rsidR="0069150B" w:rsidRPr="0069150B" w:rsidRDefault="0069150B" w:rsidP="0069150B">
                  <w:pPr>
                    <w:spacing w:after="0" w:line="240" w:lineRule="auto"/>
                    <w:rPr>
                      <w:rFonts w:ascii="Times New Roman" w:eastAsia="Times New Roman" w:hAnsi="Times New Roman" w:cs="Times New Roman"/>
                      <w:color w:val="000000"/>
                      <w:sz w:val="24"/>
                      <w:szCs w:val="24"/>
                      <w:lang w:eastAsia="lv-LV"/>
                    </w:rPr>
                  </w:pPr>
                </w:p>
              </w:tc>
              <w:tc>
                <w:tcPr>
                  <w:tcW w:w="1254" w:type="dxa"/>
                  <w:tcBorders>
                    <w:top w:val="nil"/>
                    <w:left w:val="nil"/>
                    <w:bottom w:val="single" w:sz="4" w:space="0" w:color="auto"/>
                    <w:right w:val="single" w:sz="4" w:space="0" w:color="auto"/>
                  </w:tcBorders>
                  <w:shd w:val="clear" w:color="auto" w:fill="auto"/>
                  <w:vAlign w:val="center"/>
                  <w:hideMark/>
                </w:tcPr>
                <w:p w14:paraId="26B8A4E3" w14:textId="77777777" w:rsidR="0069150B" w:rsidRPr="0069150B" w:rsidRDefault="0069150B" w:rsidP="0069150B">
                  <w:pPr>
                    <w:spacing w:after="0" w:line="240" w:lineRule="auto"/>
                    <w:jc w:val="center"/>
                    <w:rPr>
                      <w:rFonts w:ascii="Times New Roman" w:eastAsia="Times New Roman" w:hAnsi="Times New Roman" w:cs="Times New Roman"/>
                      <w:color w:val="000000"/>
                      <w:sz w:val="24"/>
                      <w:szCs w:val="24"/>
                      <w:lang w:eastAsia="lv-LV"/>
                    </w:rPr>
                  </w:pPr>
                  <w:r w:rsidRPr="0069150B">
                    <w:rPr>
                      <w:rFonts w:ascii="Times New Roman" w:eastAsia="Times New Roman" w:hAnsi="Times New Roman" w:cs="Times New Roman"/>
                      <w:color w:val="000000"/>
                      <w:sz w:val="24"/>
                      <w:szCs w:val="24"/>
                      <w:lang w:eastAsia="lv-LV"/>
                    </w:rPr>
                    <w:t>skaits</w:t>
                  </w:r>
                </w:p>
              </w:tc>
              <w:tc>
                <w:tcPr>
                  <w:tcW w:w="818" w:type="dxa"/>
                  <w:tcBorders>
                    <w:top w:val="nil"/>
                    <w:left w:val="nil"/>
                    <w:bottom w:val="single" w:sz="4" w:space="0" w:color="auto"/>
                    <w:right w:val="single" w:sz="4" w:space="0" w:color="auto"/>
                  </w:tcBorders>
                  <w:shd w:val="clear" w:color="auto" w:fill="auto"/>
                  <w:noWrap/>
                  <w:vAlign w:val="center"/>
                  <w:hideMark/>
                </w:tcPr>
                <w:p w14:paraId="149A6C76" w14:textId="77777777" w:rsidR="0069150B" w:rsidRPr="0069150B" w:rsidRDefault="0069150B" w:rsidP="0069150B">
                  <w:pPr>
                    <w:spacing w:after="0" w:line="240" w:lineRule="auto"/>
                    <w:jc w:val="center"/>
                    <w:rPr>
                      <w:rFonts w:ascii="Times New Roman" w:eastAsia="Times New Roman" w:hAnsi="Times New Roman" w:cs="Times New Roman"/>
                      <w:color w:val="000000"/>
                      <w:sz w:val="24"/>
                      <w:szCs w:val="24"/>
                      <w:lang w:eastAsia="lv-LV"/>
                    </w:rPr>
                  </w:pPr>
                  <w:r w:rsidRPr="0069150B">
                    <w:rPr>
                      <w:rFonts w:ascii="Times New Roman" w:eastAsia="Times New Roman" w:hAnsi="Times New Roman" w:cs="Times New Roman"/>
                      <w:color w:val="000000"/>
                      <w:sz w:val="24"/>
                      <w:szCs w:val="24"/>
                      <w:lang w:eastAsia="lv-LV"/>
                    </w:rPr>
                    <w:t xml:space="preserve">% </w:t>
                  </w:r>
                </w:p>
              </w:tc>
              <w:tc>
                <w:tcPr>
                  <w:tcW w:w="935" w:type="dxa"/>
                  <w:tcBorders>
                    <w:top w:val="nil"/>
                    <w:left w:val="nil"/>
                    <w:bottom w:val="single" w:sz="4" w:space="0" w:color="auto"/>
                    <w:right w:val="single" w:sz="4" w:space="0" w:color="auto"/>
                  </w:tcBorders>
                  <w:shd w:val="clear" w:color="auto" w:fill="auto"/>
                  <w:vAlign w:val="center"/>
                  <w:hideMark/>
                </w:tcPr>
                <w:p w14:paraId="033FB619" w14:textId="77777777" w:rsidR="0069150B" w:rsidRPr="0069150B" w:rsidRDefault="0069150B" w:rsidP="0069150B">
                  <w:pPr>
                    <w:spacing w:after="0" w:line="240" w:lineRule="auto"/>
                    <w:jc w:val="center"/>
                    <w:rPr>
                      <w:rFonts w:ascii="Times New Roman" w:eastAsia="Times New Roman" w:hAnsi="Times New Roman" w:cs="Times New Roman"/>
                      <w:color w:val="000000"/>
                      <w:sz w:val="24"/>
                      <w:szCs w:val="24"/>
                      <w:lang w:eastAsia="lv-LV"/>
                    </w:rPr>
                  </w:pPr>
                  <w:r w:rsidRPr="0069150B">
                    <w:rPr>
                      <w:rFonts w:ascii="Times New Roman" w:eastAsia="Times New Roman" w:hAnsi="Times New Roman" w:cs="Times New Roman"/>
                      <w:color w:val="000000"/>
                      <w:sz w:val="24"/>
                      <w:szCs w:val="24"/>
                      <w:lang w:eastAsia="lv-LV"/>
                    </w:rPr>
                    <w:t xml:space="preserve">kopējais </w:t>
                  </w:r>
                </w:p>
              </w:tc>
              <w:tc>
                <w:tcPr>
                  <w:tcW w:w="1650" w:type="dxa"/>
                  <w:tcBorders>
                    <w:top w:val="nil"/>
                    <w:left w:val="nil"/>
                    <w:bottom w:val="single" w:sz="4" w:space="0" w:color="auto"/>
                    <w:right w:val="single" w:sz="4" w:space="0" w:color="auto"/>
                  </w:tcBorders>
                  <w:shd w:val="clear" w:color="auto" w:fill="auto"/>
                  <w:vAlign w:val="center"/>
                  <w:hideMark/>
                </w:tcPr>
                <w:p w14:paraId="3E399EA5" w14:textId="77777777" w:rsidR="0069150B" w:rsidRPr="0069150B" w:rsidRDefault="0069150B" w:rsidP="0069150B">
                  <w:pPr>
                    <w:spacing w:after="0" w:line="240" w:lineRule="auto"/>
                    <w:jc w:val="center"/>
                    <w:rPr>
                      <w:rFonts w:ascii="Times New Roman" w:eastAsia="Times New Roman" w:hAnsi="Times New Roman" w:cs="Times New Roman"/>
                      <w:color w:val="000000"/>
                      <w:sz w:val="24"/>
                      <w:szCs w:val="24"/>
                      <w:lang w:eastAsia="lv-LV"/>
                    </w:rPr>
                  </w:pPr>
                  <w:r w:rsidRPr="0069150B">
                    <w:rPr>
                      <w:rFonts w:ascii="Times New Roman" w:eastAsia="Times New Roman" w:hAnsi="Times New Roman" w:cs="Times New Roman"/>
                      <w:color w:val="000000"/>
                      <w:sz w:val="24"/>
                      <w:szCs w:val="24"/>
                      <w:lang w:eastAsia="lv-LV"/>
                    </w:rPr>
                    <w:t xml:space="preserve"> pa intensitātes līmeņiem</w:t>
                  </w:r>
                </w:p>
              </w:tc>
              <w:tc>
                <w:tcPr>
                  <w:tcW w:w="440" w:type="dxa"/>
                  <w:tcBorders>
                    <w:top w:val="nil"/>
                    <w:left w:val="nil"/>
                    <w:bottom w:val="nil"/>
                    <w:right w:val="nil"/>
                  </w:tcBorders>
                  <w:shd w:val="clear" w:color="auto" w:fill="auto"/>
                  <w:noWrap/>
                  <w:vAlign w:val="bottom"/>
                  <w:hideMark/>
                </w:tcPr>
                <w:p w14:paraId="4387F74F" w14:textId="77777777" w:rsidR="0069150B" w:rsidRPr="0069150B" w:rsidRDefault="0069150B" w:rsidP="0069150B">
                  <w:pPr>
                    <w:spacing w:after="0" w:line="240" w:lineRule="auto"/>
                    <w:jc w:val="center"/>
                    <w:rPr>
                      <w:rFonts w:ascii="Times New Roman" w:eastAsia="Times New Roman" w:hAnsi="Times New Roman" w:cs="Times New Roman"/>
                      <w:color w:val="000000"/>
                      <w:sz w:val="24"/>
                      <w:szCs w:val="24"/>
                      <w:lang w:eastAsia="lv-LV"/>
                    </w:rPr>
                  </w:pPr>
                </w:p>
              </w:tc>
              <w:tc>
                <w:tcPr>
                  <w:tcW w:w="903" w:type="dxa"/>
                  <w:tcBorders>
                    <w:top w:val="nil"/>
                    <w:left w:val="nil"/>
                    <w:bottom w:val="nil"/>
                    <w:right w:val="nil"/>
                  </w:tcBorders>
                  <w:shd w:val="clear" w:color="auto" w:fill="auto"/>
                  <w:noWrap/>
                  <w:vAlign w:val="bottom"/>
                  <w:hideMark/>
                </w:tcPr>
                <w:p w14:paraId="52277A99" w14:textId="77777777" w:rsidR="0069150B" w:rsidRPr="0069150B" w:rsidRDefault="0069150B" w:rsidP="0069150B">
                  <w:pPr>
                    <w:spacing w:after="0" w:line="240" w:lineRule="auto"/>
                    <w:rPr>
                      <w:rFonts w:ascii="Times New Roman" w:eastAsia="Times New Roman" w:hAnsi="Times New Roman" w:cs="Times New Roman"/>
                      <w:sz w:val="20"/>
                      <w:szCs w:val="20"/>
                      <w:lang w:eastAsia="lv-LV"/>
                    </w:rPr>
                  </w:pPr>
                </w:p>
              </w:tc>
              <w:tc>
                <w:tcPr>
                  <w:tcW w:w="903" w:type="dxa"/>
                  <w:tcBorders>
                    <w:top w:val="nil"/>
                    <w:left w:val="nil"/>
                    <w:bottom w:val="nil"/>
                    <w:right w:val="nil"/>
                  </w:tcBorders>
                  <w:shd w:val="clear" w:color="auto" w:fill="auto"/>
                  <w:noWrap/>
                  <w:vAlign w:val="bottom"/>
                  <w:hideMark/>
                </w:tcPr>
                <w:p w14:paraId="4F9724CF" w14:textId="77777777" w:rsidR="0069150B" w:rsidRPr="0069150B" w:rsidRDefault="0069150B" w:rsidP="0069150B">
                  <w:pPr>
                    <w:spacing w:after="0" w:line="240" w:lineRule="auto"/>
                    <w:rPr>
                      <w:rFonts w:ascii="Times New Roman" w:eastAsia="Times New Roman" w:hAnsi="Times New Roman" w:cs="Times New Roman"/>
                      <w:sz w:val="20"/>
                      <w:szCs w:val="20"/>
                      <w:lang w:eastAsia="lv-LV"/>
                    </w:rPr>
                  </w:pPr>
                </w:p>
              </w:tc>
            </w:tr>
            <w:tr w:rsidR="0069150B" w:rsidRPr="0069150B" w14:paraId="4938BE4B" w14:textId="77777777" w:rsidTr="0069150B">
              <w:trPr>
                <w:trHeight w:val="310"/>
              </w:trPr>
              <w:tc>
                <w:tcPr>
                  <w:tcW w:w="1187" w:type="dxa"/>
                  <w:tcBorders>
                    <w:top w:val="nil"/>
                    <w:left w:val="single" w:sz="4" w:space="0" w:color="auto"/>
                    <w:bottom w:val="single" w:sz="4" w:space="0" w:color="auto"/>
                    <w:right w:val="single" w:sz="4" w:space="0" w:color="auto"/>
                  </w:tcBorders>
                  <w:shd w:val="clear" w:color="auto" w:fill="auto"/>
                  <w:noWrap/>
                  <w:vAlign w:val="bottom"/>
                  <w:hideMark/>
                </w:tcPr>
                <w:p w14:paraId="6E9F1E0D" w14:textId="77777777" w:rsidR="0069150B" w:rsidRPr="0069150B" w:rsidRDefault="0069150B" w:rsidP="0069150B">
                  <w:pPr>
                    <w:spacing w:after="0" w:line="240" w:lineRule="auto"/>
                    <w:rPr>
                      <w:rFonts w:ascii="Times New Roman" w:eastAsia="Times New Roman" w:hAnsi="Times New Roman" w:cs="Times New Roman"/>
                      <w:color w:val="000000"/>
                      <w:sz w:val="24"/>
                      <w:szCs w:val="24"/>
                      <w:lang w:eastAsia="lv-LV"/>
                    </w:rPr>
                  </w:pPr>
                  <w:r w:rsidRPr="0069150B">
                    <w:rPr>
                      <w:rFonts w:ascii="Times New Roman" w:eastAsia="Times New Roman" w:hAnsi="Times New Roman" w:cs="Times New Roman"/>
                      <w:color w:val="000000"/>
                      <w:sz w:val="24"/>
                      <w:szCs w:val="24"/>
                      <w:lang w:eastAsia="lv-LV"/>
                    </w:rPr>
                    <w:t>I līmenis</w:t>
                  </w:r>
                </w:p>
              </w:tc>
              <w:tc>
                <w:tcPr>
                  <w:tcW w:w="1254" w:type="dxa"/>
                  <w:tcBorders>
                    <w:top w:val="nil"/>
                    <w:left w:val="nil"/>
                    <w:bottom w:val="single" w:sz="4" w:space="0" w:color="auto"/>
                    <w:right w:val="single" w:sz="4" w:space="0" w:color="auto"/>
                  </w:tcBorders>
                  <w:shd w:val="clear" w:color="auto" w:fill="auto"/>
                  <w:noWrap/>
                  <w:vAlign w:val="bottom"/>
                  <w:hideMark/>
                </w:tcPr>
                <w:p w14:paraId="6950B99A" w14:textId="77777777" w:rsidR="0069150B" w:rsidRPr="0069150B" w:rsidRDefault="0069150B" w:rsidP="0069150B">
                  <w:pPr>
                    <w:spacing w:after="0" w:line="240" w:lineRule="auto"/>
                    <w:jc w:val="center"/>
                    <w:rPr>
                      <w:rFonts w:ascii="Times New Roman" w:eastAsia="Times New Roman" w:hAnsi="Times New Roman" w:cs="Times New Roman"/>
                      <w:color w:val="000000"/>
                      <w:sz w:val="24"/>
                      <w:szCs w:val="24"/>
                      <w:lang w:eastAsia="lv-LV"/>
                    </w:rPr>
                  </w:pPr>
                  <w:r w:rsidRPr="0069150B">
                    <w:rPr>
                      <w:rFonts w:ascii="Times New Roman" w:eastAsia="Times New Roman" w:hAnsi="Times New Roman" w:cs="Times New Roman"/>
                      <w:color w:val="000000"/>
                      <w:sz w:val="24"/>
                      <w:szCs w:val="24"/>
                      <w:lang w:eastAsia="lv-LV"/>
                    </w:rPr>
                    <w:t>186</w:t>
                  </w:r>
                </w:p>
              </w:tc>
              <w:tc>
                <w:tcPr>
                  <w:tcW w:w="818" w:type="dxa"/>
                  <w:tcBorders>
                    <w:top w:val="nil"/>
                    <w:left w:val="nil"/>
                    <w:bottom w:val="single" w:sz="4" w:space="0" w:color="auto"/>
                    <w:right w:val="single" w:sz="4" w:space="0" w:color="auto"/>
                  </w:tcBorders>
                  <w:shd w:val="clear" w:color="auto" w:fill="auto"/>
                  <w:noWrap/>
                  <w:vAlign w:val="bottom"/>
                  <w:hideMark/>
                </w:tcPr>
                <w:p w14:paraId="58ED43E7" w14:textId="77777777" w:rsidR="0069150B" w:rsidRPr="0069150B" w:rsidRDefault="0069150B" w:rsidP="0069150B">
                  <w:pPr>
                    <w:spacing w:after="0" w:line="240" w:lineRule="auto"/>
                    <w:jc w:val="center"/>
                    <w:rPr>
                      <w:rFonts w:ascii="Times New Roman" w:eastAsia="Times New Roman" w:hAnsi="Times New Roman" w:cs="Times New Roman"/>
                      <w:color w:val="000000"/>
                      <w:sz w:val="24"/>
                      <w:szCs w:val="24"/>
                      <w:lang w:eastAsia="lv-LV"/>
                    </w:rPr>
                  </w:pPr>
                  <w:r w:rsidRPr="0069150B">
                    <w:rPr>
                      <w:rFonts w:ascii="Times New Roman" w:eastAsia="Times New Roman" w:hAnsi="Times New Roman" w:cs="Times New Roman"/>
                      <w:color w:val="000000"/>
                      <w:sz w:val="24"/>
                      <w:szCs w:val="24"/>
                      <w:lang w:eastAsia="lv-LV"/>
                    </w:rPr>
                    <w:t>56</w:t>
                  </w:r>
                </w:p>
              </w:tc>
              <w:tc>
                <w:tcPr>
                  <w:tcW w:w="93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152D188" w14:textId="77777777" w:rsidR="0069150B" w:rsidRPr="0069150B" w:rsidRDefault="0069150B" w:rsidP="0069150B">
                  <w:pPr>
                    <w:spacing w:after="0" w:line="240" w:lineRule="auto"/>
                    <w:jc w:val="center"/>
                    <w:rPr>
                      <w:rFonts w:ascii="Times New Roman" w:eastAsia="Times New Roman" w:hAnsi="Times New Roman" w:cs="Times New Roman"/>
                      <w:color w:val="000000"/>
                      <w:sz w:val="24"/>
                      <w:szCs w:val="24"/>
                      <w:lang w:eastAsia="lv-LV"/>
                    </w:rPr>
                  </w:pPr>
                  <w:r w:rsidRPr="0069150B">
                    <w:rPr>
                      <w:rFonts w:ascii="Times New Roman" w:eastAsia="Times New Roman" w:hAnsi="Times New Roman" w:cs="Times New Roman"/>
                      <w:color w:val="000000"/>
                      <w:sz w:val="24"/>
                      <w:szCs w:val="24"/>
                      <w:lang w:eastAsia="lv-LV"/>
                    </w:rPr>
                    <w:t>3151</w:t>
                  </w:r>
                </w:p>
              </w:tc>
              <w:tc>
                <w:tcPr>
                  <w:tcW w:w="1650" w:type="dxa"/>
                  <w:tcBorders>
                    <w:top w:val="nil"/>
                    <w:left w:val="nil"/>
                    <w:bottom w:val="single" w:sz="4" w:space="0" w:color="auto"/>
                    <w:right w:val="single" w:sz="4" w:space="0" w:color="auto"/>
                  </w:tcBorders>
                  <w:shd w:val="clear" w:color="auto" w:fill="auto"/>
                  <w:noWrap/>
                  <w:vAlign w:val="bottom"/>
                  <w:hideMark/>
                </w:tcPr>
                <w:p w14:paraId="013D155E" w14:textId="77777777" w:rsidR="0069150B" w:rsidRPr="0069150B" w:rsidRDefault="0069150B" w:rsidP="0069150B">
                  <w:pPr>
                    <w:spacing w:after="0" w:line="240" w:lineRule="auto"/>
                    <w:jc w:val="center"/>
                    <w:rPr>
                      <w:rFonts w:ascii="Times New Roman" w:eastAsia="Times New Roman" w:hAnsi="Times New Roman" w:cs="Times New Roman"/>
                      <w:color w:val="000000"/>
                      <w:sz w:val="24"/>
                      <w:szCs w:val="24"/>
                      <w:lang w:eastAsia="lv-LV"/>
                    </w:rPr>
                  </w:pPr>
                  <w:r w:rsidRPr="0069150B">
                    <w:rPr>
                      <w:rFonts w:ascii="Times New Roman" w:eastAsia="Times New Roman" w:hAnsi="Times New Roman" w:cs="Times New Roman"/>
                      <w:color w:val="000000"/>
                      <w:sz w:val="24"/>
                      <w:szCs w:val="24"/>
                      <w:lang w:eastAsia="lv-LV"/>
                    </w:rPr>
                    <w:t>1 765</w:t>
                  </w:r>
                </w:p>
              </w:tc>
              <w:tc>
                <w:tcPr>
                  <w:tcW w:w="440" w:type="dxa"/>
                  <w:tcBorders>
                    <w:top w:val="nil"/>
                    <w:left w:val="nil"/>
                    <w:bottom w:val="nil"/>
                    <w:right w:val="nil"/>
                  </w:tcBorders>
                  <w:shd w:val="clear" w:color="auto" w:fill="auto"/>
                  <w:noWrap/>
                  <w:vAlign w:val="bottom"/>
                  <w:hideMark/>
                </w:tcPr>
                <w:p w14:paraId="1F696B27" w14:textId="77777777" w:rsidR="0069150B" w:rsidRPr="0069150B" w:rsidRDefault="0069150B" w:rsidP="0069150B">
                  <w:pPr>
                    <w:spacing w:after="0" w:line="240" w:lineRule="auto"/>
                    <w:jc w:val="center"/>
                    <w:rPr>
                      <w:rFonts w:ascii="Times New Roman" w:eastAsia="Times New Roman" w:hAnsi="Times New Roman" w:cs="Times New Roman"/>
                      <w:color w:val="000000"/>
                      <w:sz w:val="24"/>
                      <w:szCs w:val="24"/>
                      <w:lang w:eastAsia="lv-LV"/>
                    </w:rPr>
                  </w:pPr>
                </w:p>
              </w:tc>
              <w:tc>
                <w:tcPr>
                  <w:tcW w:w="903" w:type="dxa"/>
                  <w:tcBorders>
                    <w:top w:val="nil"/>
                    <w:left w:val="nil"/>
                    <w:bottom w:val="nil"/>
                    <w:right w:val="nil"/>
                  </w:tcBorders>
                  <w:shd w:val="clear" w:color="auto" w:fill="auto"/>
                  <w:noWrap/>
                  <w:vAlign w:val="bottom"/>
                  <w:hideMark/>
                </w:tcPr>
                <w:p w14:paraId="2A406CE5" w14:textId="77777777" w:rsidR="0069150B" w:rsidRPr="0069150B" w:rsidRDefault="0069150B" w:rsidP="0069150B">
                  <w:pPr>
                    <w:spacing w:after="0" w:line="240" w:lineRule="auto"/>
                    <w:rPr>
                      <w:rFonts w:ascii="Times New Roman" w:eastAsia="Times New Roman" w:hAnsi="Times New Roman" w:cs="Times New Roman"/>
                      <w:sz w:val="20"/>
                      <w:szCs w:val="20"/>
                      <w:lang w:eastAsia="lv-LV"/>
                    </w:rPr>
                  </w:pPr>
                </w:p>
              </w:tc>
              <w:tc>
                <w:tcPr>
                  <w:tcW w:w="903" w:type="dxa"/>
                  <w:tcBorders>
                    <w:top w:val="nil"/>
                    <w:left w:val="nil"/>
                    <w:bottom w:val="nil"/>
                    <w:right w:val="nil"/>
                  </w:tcBorders>
                  <w:shd w:val="clear" w:color="auto" w:fill="auto"/>
                  <w:noWrap/>
                  <w:vAlign w:val="bottom"/>
                  <w:hideMark/>
                </w:tcPr>
                <w:p w14:paraId="049E553D" w14:textId="77777777" w:rsidR="0069150B" w:rsidRPr="0069150B" w:rsidRDefault="0069150B" w:rsidP="0069150B">
                  <w:pPr>
                    <w:spacing w:after="0" w:line="240" w:lineRule="auto"/>
                    <w:rPr>
                      <w:rFonts w:ascii="Times New Roman" w:eastAsia="Times New Roman" w:hAnsi="Times New Roman" w:cs="Times New Roman"/>
                      <w:sz w:val="20"/>
                      <w:szCs w:val="20"/>
                      <w:lang w:eastAsia="lv-LV"/>
                    </w:rPr>
                  </w:pPr>
                </w:p>
              </w:tc>
            </w:tr>
            <w:tr w:rsidR="0069150B" w:rsidRPr="0069150B" w14:paraId="3E7D52B1" w14:textId="77777777" w:rsidTr="0069150B">
              <w:trPr>
                <w:trHeight w:val="310"/>
              </w:trPr>
              <w:tc>
                <w:tcPr>
                  <w:tcW w:w="1187" w:type="dxa"/>
                  <w:tcBorders>
                    <w:top w:val="nil"/>
                    <w:left w:val="single" w:sz="4" w:space="0" w:color="auto"/>
                    <w:bottom w:val="single" w:sz="4" w:space="0" w:color="auto"/>
                    <w:right w:val="single" w:sz="4" w:space="0" w:color="auto"/>
                  </w:tcBorders>
                  <w:shd w:val="clear" w:color="auto" w:fill="auto"/>
                  <w:noWrap/>
                  <w:vAlign w:val="bottom"/>
                  <w:hideMark/>
                </w:tcPr>
                <w:p w14:paraId="20E91D20" w14:textId="77777777" w:rsidR="0069150B" w:rsidRPr="0069150B" w:rsidRDefault="0069150B" w:rsidP="0069150B">
                  <w:pPr>
                    <w:spacing w:after="0" w:line="240" w:lineRule="auto"/>
                    <w:rPr>
                      <w:rFonts w:ascii="Times New Roman" w:eastAsia="Times New Roman" w:hAnsi="Times New Roman" w:cs="Times New Roman"/>
                      <w:color w:val="000000"/>
                      <w:sz w:val="24"/>
                      <w:szCs w:val="24"/>
                      <w:lang w:eastAsia="lv-LV"/>
                    </w:rPr>
                  </w:pPr>
                  <w:r w:rsidRPr="0069150B">
                    <w:rPr>
                      <w:rFonts w:ascii="Times New Roman" w:eastAsia="Times New Roman" w:hAnsi="Times New Roman" w:cs="Times New Roman"/>
                      <w:color w:val="000000"/>
                      <w:sz w:val="24"/>
                      <w:szCs w:val="24"/>
                      <w:lang w:eastAsia="lv-LV"/>
                    </w:rPr>
                    <w:t>II līmenis</w:t>
                  </w:r>
                </w:p>
              </w:tc>
              <w:tc>
                <w:tcPr>
                  <w:tcW w:w="1254" w:type="dxa"/>
                  <w:tcBorders>
                    <w:top w:val="nil"/>
                    <w:left w:val="nil"/>
                    <w:bottom w:val="single" w:sz="4" w:space="0" w:color="auto"/>
                    <w:right w:val="single" w:sz="4" w:space="0" w:color="auto"/>
                  </w:tcBorders>
                  <w:shd w:val="clear" w:color="auto" w:fill="auto"/>
                  <w:noWrap/>
                  <w:vAlign w:val="bottom"/>
                  <w:hideMark/>
                </w:tcPr>
                <w:p w14:paraId="2A0F1690" w14:textId="77777777" w:rsidR="0069150B" w:rsidRPr="0069150B" w:rsidRDefault="0069150B" w:rsidP="0069150B">
                  <w:pPr>
                    <w:spacing w:after="0" w:line="240" w:lineRule="auto"/>
                    <w:jc w:val="center"/>
                    <w:rPr>
                      <w:rFonts w:ascii="Times New Roman" w:eastAsia="Times New Roman" w:hAnsi="Times New Roman" w:cs="Times New Roman"/>
                      <w:color w:val="000000"/>
                      <w:sz w:val="24"/>
                      <w:szCs w:val="24"/>
                      <w:lang w:eastAsia="lv-LV"/>
                    </w:rPr>
                  </w:pPr>
                  <w:r w:rsidRPr="0069150B">
                    <w:rPr>
                      <w:rFonts w:ascii="Times New Roman" w:eastAsia="Times New Roman" w:hAnsi="Times New Roman" w:cs="Times New Roman"/>
                      <w:color w:val="000000"/>
                      <w:sz w:val="24"/>
                      <w:szCs w:val="24"/>
                      <w:lang w:eastAsia="lv-LV"/>
                    </w:rPr>
                    <w:t>132</w:t>
                  </w:r>
                </w:p>
              </w:tc>
              <w:tc>
                <w:tcPr>
                  <w:tcW w:w="818" w:type="dxa"/>
                  <w:tcBorders>
                    <w:top w:val="nil"/>
                    <w:left w:val="nil"/>
                    <w:bottom w:val="single" w:sz="4" w:space="0" w:color="auto"/>
                    <w:right w:val="single" w:sz="4" w:space="0" w:color="auto"/>
                  </w:tcBorders>
                  <w:shd w:val="clear" w:color="auto" w:fill="auto"/>
                  <w:noWrap/>
                  <w:vAlign w:val="bottom"/>
                  <w:hideMark/>
                </w:tcPr>
                <w:p w14:paraId="1FE16629" w14:textId="77777777" w:rsidR="0069150B" w:rsidRPr="0069150B" w:rsidRDefault="0069150B" w:rsidP="0069150B">
                  <w:pPr>
                    <w:spacing w:after="0" w:line="240" w:lineRule="auto"/>
                    <w:jc w:val="center"/>
                    <w:rPr>
                      <w:rFonts w:ascii="Times New Roman" w:eastAsia="Times New Roman" w:hAnsi="Times New Roman" w:cs="Times New Roman"/>
                      <w:color w:val="000000"/>
                      <w:sz w:val="24"/>
                      <w:szCs w:val="24"/>
                      <w:lang w:eastAsia="lv-LV"/>
                    </w:rPr>
                  </w:pPr>
                  <w:r w:rsidRPr="0069150B">
                    <w:rPr>
                      <w:rFonts w:ascii="Times New Roman" w:eastAsia="Times New Roman" w:hAnsi="Times New Roman" w:cs="Times New Roman"/>
                      <w:color w:val="000000"/>
                      <w:sz w:val="24"/>
                      <w:szCs w:val="24"/>
                      <w:lang w:eastAsia="lv-LV"/>
                    </w:rPr>
                    <w:t>40</w:t>
                  </w:r>
                </w:p>
              </w:tc>
              <w:tc>
                <w:tcPr>
                  <w:tcW w:w="935" w:type="dxa"/>
                  <w:vMerge/>
                  <w:tcBorders>
                    <w:top w:val="nil"/>
                    <w:left w:val="single" w:sz="4" w:space="0" w:color="auto"/>
                    <w:bottom w:val="single" w:sz="4" w:space="0" w:color="auto"/>
                    <w:right w:val="single" w:sz="4" w:space="0" w:color="auto"/>
                  </w:tcBorders>
                  <w:vAlign w:val="center"/>
                  <w:hideMark/>
                </w:tcPr>
                <w:p w14:paraId="2518F030" w14:textId="77777777" w:rsidR="0069150B" w:rsidRPr="0069150B" w:rsidRDefault="0069150B" w:rsidP="0069150B">
                  <w:pPr>
                    <w:spacing w:after="0" w:line="240" w:lineRule="auto"/>
                    <w:rPr>
                      <w:rFonts w:ascii="Times New Roman" w:eastAsia="Times New Roman" w:hAnsi="Times New Roman" w:cs="Times New Roman"/>
                      <w:color w:val="000000"/>
                      <w:sz w:val="24"/>
                      <w:szCs w:val="24"/>
                      <w:lang w:eastAsia="lv-LV"/>
                    </w:rPr>
                  </w:pPr>
                </w:p>
              </w:tc>
              <w:tc>
                <w:tcPr>
                  <w:tcW w:w="1650" w:type="dxa"/>
                  <w:tcBorders>
                    <w:top w:val="nil"/>
                    <w:left w:val="nil"/>
                    <w:bottom w:val="single" w:sz="4" w:space="0" w:color="auto"/>
                    <w:right w:val="single" w:sz="4" w:space="0" w:color="auto"/>
                  </w:tcBorders>
                  <w:shd w:val="clear" w:color="auto" w:fill="auto"/>
                  <w:noWrap/>
                  <w:vAlign w:val="bottom"/>
                  <w:hideMark/>
                </w:tcPr>
                <w:p w14:paraId="48C32B3E" w14:textId="77777777" w:rsidR="0069150B" w:rsidRPr="0069150B" w:rsidRDefault="0069150B" w:rsidP="0069150B">
                  <w:pPr>
                    <w:spacing w:after="0" w:line="240" w:lineRule="auto"/>
                    <w:jc w:val="center"/>
                    <w:rPr>
                      <w:rFonts w:ascii="Times New Roman" w:eastAsia="Times New Roman" w:hAnsi="Times New Roman" w:cs="Times New Roman"/>
                      <w:color w:val="000000"/>
                      <w:sz w:val="24"/>
                      <w:szCs w:val="24"/>
                      <w:lang w:eastAsia="lv-LV"/>
                    </w:rPr>
                  </w:pPr>
                  <w:r w:rsidRPr="0069150B">
                    <w:rPr>
                      <w:rFonts w:ascii="Times New Roman" w:eastAsia="Times New Roman" w:hAnsi="Times New Roman" w:cs="Times New Roman"/>
                      <w:color w:val="000000"/>
                      <w:sz w:val="24"/>
                      <w:szCs w:val="24"/>
                      <w:lang w:eastAsia="lv-LV"/>
                    </w:rPr>
                    <w:t>1 260</w:t>
                  </w:r>
                </w:p>
              </w:tc>
              <w:tc>
                <w:tcPr>
                  <w:tcW w:w="440" w:type="dxa"/>
                  <w:tcBorders>
                    <w:top w:val="nil"/>
                    <w:left w:val="nil"/>
                    <w:bottom w:val="nil"/>
                    <w:right w:val="nil"/>
                  </w:tcBorders>
                  <w:shd w:val="clear" w:color="auto" w:fill="auto"/>
                  <w:noWrap/>
                  <w:vAlign w:val="bottom"/>
                  <w:hideMark/>
                </w:tcPr>
                <w:p w14:paraId="025EC025" w14:textId="77777777" w:rsidR="0069150B" w:rsidRPr="0069150B" w:rsidRDefault="0069150B" w:rsidP="0069150B">
                  <w:pPr>
                    <w:spacing w:after="0" w:line="240" w:lineRule="auto"/>
                    <w:jc w:val="center"/>
                    <w:rPr>
                      <w:rFonts w:ascii="Times New Roman" w:eastAsia="Times New Roman" w:hAnsi="Times New Roman" w:cs="Times New Roman"/>
                      <w:color w:val="000000"/>
                      <w:sz w:val="24"/>
                      <w:szCs w:val="24"/>
                      <w:lang w:eastAsia="lv-LV"/>
                    </w:rPr>
                  </w:pPr>
                </w:p>
              </w:tc>
              <w:tc>
                <w:tcPr>
                  <w:tcW w:w="903" w:type="dxa"/>
                  <w:tcBorders>
                    <w:top w:val="nil"/>
                    <w:left w:val="nil"/>
                    <w:bottom w:val="nil"/>
                    <w:right w:val="nil"/>
                  </w:tcBorders>
                  <w:shd w:val="clear" w:color="auto" w:fill="auto"/>
                  <w:noWrap/>
                  <w:vAlign w:val="bottom"/>
                  <w:hideMark/>
                </w:tcPr>
                <w:p w14:paraId="07FDFE06" w14:textId="77777777" w:rsidR="0069150B" w:rsidRPr="0069150B" w:rsidRDefault="0069150B" w:rsidP="0069150B">
                  <w:pPr>
                    <w:spacing w:after="0" w:line="240" w:lineRule="auto"/>
                    <w:rPr>
                      <w:rFonts w:ascii="Times New Roman" w:eastAsia="Times New Roman" w:hAnsi="Times New Roman" w:cs="Times New Roman"/>
                      <w:sz w:val="20"/>
                      <w:szCs w:val="20"/>
                      <w:lang w:eastAsia="lv-LV"/>
                    </w:rPr>
                  </w:pPr>
                </w:p>
              </w:tc>
              <w:tc>
                <w:tcPr>
                  <w:tcW w:w="903" w:type="dxa"/>
                  <w:tcBorders>
                    <w:top w:val="nil"/>
                    <w:left w:val="nil"/>
                    <w:bottom w:val="nil"/>
                    <w:right w:val="nil"/>
                  </w:tcBorders>
                  <w:shd w:val="clear" w:color="auto" w:fill="auto"/>
                  <w:noWrap/>
                  <w:vAlign w:val="bottom"/>
                  <w:hideMark/>
                </w:tcPr>
                <w:p w14:paraId="3606D099" w14:textId="77777777" w:rsidR="0069150B" w:rsidRPr="0069150B" w:rsidRDefault="0069150B" w:rsidP="0069150B">
                  <w:pPr>
                    <w:spacing w:after="0" w:line="240" w:lineRule="auto"/>
                    <w:rPr>
                      <w:rFonts w:ascii="Times New Roman" w:eastAsia="Times New Roman" w:hAnsi="Times New Roman" w:cs="Times New Roman"/>
                      <w:sz w:val="20"/>
                      <w:szCs w:val="20"/>
                      <w:lang w:eastAsia="lv-LV"/>
                    </w:rPr>
                  </w:pPr>
                </w:p>
              </w:tc>
            </w:tr>
            <w:tr w:rsidR="0069150B" w:rsidRPr="0069150B" w14:paraId="27B55682" w14:textId="77777777" w:rsidTr="0069150B">
              <w:trPr>
                <w:trHeight w:val="310"/>
              </w:trPr>
              <w:tc>
                <w:tcPr>
                  <w:tcW w:w="1187" w:type="dxa"/>
                  <w:tcBorders>
                    <w:top w:val="nil"/>
                    <w:left w:val="single" w:sz="4" w:space="0" w:color="auto"/>
                    <w:bottom w:val="single" w:sz="4" w:space="0" w:color="auto"/>
                    <w:right w:val="single" w:sz="4" w:space="0" w:color="auto"/>
                  </w:tcBorders>
                  <w:shd w:val="clear" w:color="auto" w:fill="auto"/>
                  <w:noWrap/>
                  <w:vAlign w:val="bottom"/>
                  <w:hideMark/>
                </w:tcPr>
                <w:p w14:paraId="68DA280A" w14:textId="77777777" w:rsidR="0069150B" w:rsidRPr="0069150B" w:rsidRDefault="0069150B" w:rsidP="0069150B">
                  <w:pPr>
                    <w:spacing w:after="0" w:line="240" w:lineRule="auto"/>
                    <w:rPr>
                      <w:rFonts w:ascii="Times New Roman" w:eastAsia="Times New Roman" w:hAnsi="Times New Roman" w:cs="Times New Roman"/>
                      <w:color w:val="000000"/>
                      <w:sz w:val="24"/>
                      <w:szCs w:val="24"/>
                      <w:lang w:eastAsia="lv-LV"/>
                    </w:rPr>
                  </w:pPr>
                  <w:r w:rsidRPr="0069150B">
                    <w:rPr>
                      <w:rFonts w:ascii="Times New Roman" w:eastAsia="Times New Roman" w:hAnsi="Times New Roman" w:cs="Times New Roman"/>
                      <w:color w:val="000000"/>
                      <w:sz w:val="24"/>
                      <w:szCs w:val="24"/>
                      <w:lang w:eastAsia="lv-LV"/>
                    </w:rPr>
                    <w:t>III līmenis</w:t>
                  </w:r>
                </w:p>
              </w:tc>
              <w:tc>
                <w:tcPr>
                  <w:tcW w:w="1254" w:type="dxa"/>
                  <w:tcBorders>
                    <w:top w:val="nil"/>
                    <w:left w:val="nil"/>
                    <w:bottom w:val="single" w:sz="4" w:space="0" w:color="auto"/>
                    <w:right w:val="single" w:sz="4" w:space="0" w:color="auto"/>
                  </w:tcBorders>
                  <w:shd w:val="clear" w:color="auto" w:fill="auto"/>
                  <w:noWrap/>
                  <w:vAlign w:val="bottom"/>
                  <w:hideMark/>
                </w:tcPr>
                <w:p w14:paraId="143EFC60" w14:textId="77777777" w:rsidR="0069150B" w:rsidRPr="0069150B" w:rsidRDefault="0069150B" w:rsidP="0069150B">
                  <w:pPr>
                    <w:spacing w:after="0" w:line="240" w:lineRule="auto"/>
                    <w:jc w:val="center"/>
                    <w:rPr>
                      <w:rFonts w:ascii="Times New Roman" w:eastAsia="Times New Roman" w:hAnsi="Times New Roman" w:cs="Times New Roman"/>
                      <w:color w:val="000000"/>
                      <w:sz w:val="24"/>
                      <w:szCs w:val="24"/>
                      <w:lang w:eastAsia="lv-LV"/>
                    </w:rPr>
                  </w:pPr>
                  <w:r w:rsidRPr="0069150B">
                    <w:rPr>
                      <w:rFonts w:ascii="Times New Roman" w:eastAsia="Times New Roman" w:hAnsi="Times New Roman" w:cs="Times New Roman"/>
                      <w:color w:val="000000"/>
                      <w:sz w:val="24"/>
                      <w:szCs w:val="24"/>
                      <w:lang w:eastAsia="lv-LV"/>
                    </w:rPr>
                    <w:t>14</w:t>
                  </w:r>
                </w:p>
              </w:tc>
              <w:tc>
                <w:tcPr>
                  <w:tcW w:w="818" w:type="dxa"/>
                  <w:tcBorders>
                    <w:top w:val="nil"/>
                    <w:left w:val="nil"/>
                    <w:bottom w:val="single" w:sz="4" w:space="0" w:color="auto"/>
                    <w:right w:val="single" w:sz="4" w:space="0" w:color="auto"/>
                  </w:tcBorders>
                  <w:shd w:val="clear" w:color="auto" w:fill="auto"/>
                  <w:noWrap/>
                  <w:vAlign w:val="bottom"/>
                  <w:hideMark/>
                </w:tcPr>
                <w:p w14:paraId="4F64A233" w14:textId="77777777" w:rsidR="0069150B" w:rsidRPr="0069150B" w:rsidRDefault="0069150B" w:rsidP="0069150B">
                  <w:pPr>
                    <w:spacing w:after="0" w:line="240" w:lineRule="auto"/>
                    <w:jc w:val="center"/>
                    <w:rPr>
                      <w:rFonts w:ascii="Times New Roman" w:eastAsia="Times New Roman" w:hAnsi="Times New Roman" w:cs="Times New Roman"/>
                      <w:color w:val="000000"/>
                      <w:sz w:val="24"/>
                      <w:szCs w:val="24"/>
                      <w:lang w:eastAsia="lv-LV"/>
                    </w:rPr>
                  </w:pPr>
                  <w:r w:rsidRPr="0069150B">
                    <w:rPr>
                      <w:rFonts w:ascii="Times New Roman" w:eastAsia="Times New Roman" w:hAnsi="Times New Roman" w:cs="Times New Roman"/>
                      <w:color w:val="000000"/>
                      <w:sz w:val="24"/>
                      <w:szCs w:val="24"/>
                      <w:lang w:eastAsia="lv-LV"/>
                    </w:rPr>
                    <w:t>4</w:t>
                  </w:r>
                </w:p>
              </w:tc>
              <w:tc>
                <w:tcPr>
                  <w:tcW w:w="935" w:type="dxa"/>
                  <w:vMerge/>
                  <w:tcBorders>
                    <w:top w:val="nil"/>
                    <w:left w:val="single" w:sz="4" w:space="0" w:color="auto"/>
                    <w:bottom w:val="single" w:sz="4" w:space="0" w:color="auto"/>
                    <w:right w:val="single" w:sz="4" w:space="0" w:color="auto"/>
                  </w:tcBorders>
                  <w:vAlign w:val="center"/>
                  <w:hideMark/>
                </w:tcPr>
                <w:p w14:paraId="62AF68A0" w14:textId="77777777" w:rsidR="0069150B" w:rsidRPr="0069150B" w:rsidRDefault="0069150B" w:rsidP="0069150B">
                  <w:pPr>
                    <w:spacing w:after="0" w:line="240" w:lineRule="auto"/>
                    <w:rPr>
                      <w:rFonts w:ascii="Times New Roman" w:eastAsia="Times New Roman" w:hAnsi="Times New Roman" w:cs="Times New Roman"/>
                      <w:color w:val="000000"/>
                      <w:sz w:val="24"/>
                      <w:szCs w:val="24"/>
                      <w:lang w:eastAsia="lv-LV"/>
                    </w:rPr>
                  </w:pPr>
                </w:p>
              </w:tc>
              <w:tc>
                <w:tcPr>
                  <w:tcW w:w="1650" w:type="dxa"/>
                  <w:tcBorders>
                    <w:top w:val="nil"/>
                    <w:left w:val="nil"/>
                    <w:bottom w:val="single" w:sz="4" w:space="0" w:color="auto"/>
                    <w:right w:val="single" w:sz="4" w:space="0" w:color="auto"/>
                  </w:tcBorders>
                  <w:shd w:val="clear" w:color="auto" w:fill="auto"/>
                  <w:noWrap/>
                  <w:vAlign w:val="bottom"/>
                  <w:hideMark/>
                </w:tcPr>
                <w:p w14:paraId="7E4DA3C1" w14:textId="77777777" w:rsidR="0069150B" w:rsidRPr="0069150B" w:rsidRDefault="0069150B" w:rsidP="0069150B">
                  <w:pPr>
                    <w:spacing w:after="0" w:line="240" w:lineRule="auto"/>
                    <w:jc w:val="center"/>
                    <w:rPr>
                      <w:rFonts w:ascii="Times New Roman" w:eastAsia="Times New Roman" w:hAnsi="Times New Roman" w:cs="Times New Roman"/>
                      <w:color w:val="000000"/>
                      <w:sz w:val="24"/>
                      <w:szCs w:val="24"/>
                      <w:lang w:eastAsia="lv-LV"/>
                    </w:rPr>
                  </w:pPr>
                  <w:r w:rsidRPr="0069150B">
                    <w:rPr>
                      <w:rFonts w:ascii="Times New Roman" w:eastAsia="Times New Roman" w:hAnsi="Times New Roman" w:cs="Times New Roman"/>
                      <w:color w:val="000000"/>
                      <w:sz w:val="24"/>
                      <w:szCs w:val="24"/>
                      <w:lang w:eastAsia="lv-LV"/>
                    </w:rPr>
                    <w:t>126</w:t>
                  </w:r>
                </w:p>
              </w:tc>
              <w:tc>
                <w:tcPr>
                  <w:tcW w:w="440" w:type="dxa"/>
                  <w:tcBorders>
                    <w:top w:val="nil"/>
                    <w:left w:val="nil"/>
                    <w:bottom w:val="nil"/>
                    <w:right w:val="nil"/>
                  </w:tcBorders>
                  <w:shd w:val="clear" w:color="auto" w:fill="auto"/>
                  <w:noWrap/>
                  <w:vAlign w:val="bottom"/>
                  <w:hideMark/>
                </w:tcPr>
                <w:p w14:paraId="039016F5" w14:textId="77777777" w:rsidR="0069150B" w:rsidRPr="0069150B" w:rsidRDefault="0069150B" w:rsidP="0069150B">
                  <w:pPr>
                    <w:spacing w:after="0" w:line="240" w:lineRule="auto"/>
                    <w:jc w:val="center"/>
                    <w:rPr>
                      <w:rFonts w:ascii="Times New Roman" w:eastAsia="Times New Roman" w:hAnsi="Times New Roman" w:cs="Times New Roman"/>
                      <w:color w:val="000000"/>
                      <w:sz w:val="24"/>
                      <w:szCs w:val="24"/>
                      <w:lang w:eastAsia="lv-LV"/>
                    </w:rPr>
                  </w:pPr>
                </w:p>
              </w:tc>
              <w:tc>
                <w:tcPr>
                  <w:tcW w:w="903" w:type="dxa"/>
                  <w:tcBorders>
                    <w:top w:val="nil"/>
                    <w:left w:val="nil"/>
                    <w:bottom w:val="nil"/>
                    <w:right w:val="nil"/>
                  </w:tcBorders>
                  <w:shd w:val="clear" w:color="auto" w:fill="auto"/>
                  <w:noWrap/>
                  <w:vAlign w:val="bottom"/>
                  <w:hideMark/>
                </w:tcPr>
                <w:p w14:paraId="49CD6196" w14:textId="77777777" w:rsidR="0069150B" w:rsidRPr="0069150B" w:rsidRDefault="0069150B" w:rsidP="0069150B">
                  <w:pPr>
                    <w:spacing w:after="0" w:line="240" w:lineRule="auto"/>
                    <w:rPr>
                      <w:rFonts w:ascii="Times New Roman" w:eastAsia="Times New Roman" w:hAnsi="Times New Roman" w:cs="Times New Roman"/>
                      <w:sz w:val="20"/>
                      <w:szCs w:val="20"/>
                      <w:lang w:eastAsia="lv-LV"/>
                    </w:rPr>
                  </w:pPr>
                </w:p>
              </w:tc>
              <w:tc>
                <w:tcPr>
                  <w:tcW w:w="903" w:type="dxa"/>
                  <w:tcBorders>
                    <w:top w:val="nil"/>
                    <w:left w:val="nil"/>
                    <w:bottom w:val="nil"/>
                    <w:right w:val="nil"/>
                  </w:tcBorders>
                  <w:shd w:val="clear" w:color="auto" w:fill="auto"/>
                  <w:noWrap/>
                  <w:vAlign w:val="bottom"/>
                  <w:hideMark/>
                </w:tcPr>
                <w:p w14:paraId="67259440" w14:textId="77777777" w:rsidR="0069150B" w:rsidRPr="0069150B" w:rsidRDefault="0069150B" w:rsidP="0069150B">
                  <w:pPr>
                    <w:spacing w:after="0" w:line="240" w:lineRule="auto"/>
                    <w:rPr>
                      <w:rFonts w:ascii="Times New Roman" w:eastAsia="Times New Roman" w:hAnsi="Times New Roman" w:cs="Times New Roman"/>
                      <w:sz w:val="20"/>
                      <w:szCs w:val="20"/>
                      <w:lang w:eastAsia="lv-LV"/>
                    </w:rPr>
                  </w:pPr>
                </w:p>
              </w:tc>
            </w:tr>
            <w:tr w:rsidR="0069150B" w:rsidRPr="0069150B" w14:paraId="1DC52801" w14:textId="77777777" w:rsidTr="0069150B">
              <w:trPr>
                <w:trHeight w:val="300"/>
              </w:trPr>
              <w:tc>
                <w:tcPr>
                  <w:tcW w:w="1187" w:type="dxa"/>
                  <w:tcBorders>
                    <w:top w:val="nil"/>
                    <w:left w:val="single" w:sz="4" w:space="0" w:color="auto"/>
                    <w:bottom w:val="single" w:sz="4" w:space="0" w:color="auto"/>
                    <w:right w:val="single" w:sz="4" w:space="0" w:color="auto"/>
                  </w:tcBorders>
                  <w:shd w:val="clear" w:color="auto" w:fill="auto"/>
                  <w:noWrap/>
                  <w:vAlign w:val="bottom"/>
                  <w:hideMark/>
                </w:tcPr>
                <w:p w14:paraId="72C48B58" w14:textId="77777777" w:rsidR="0069150B" w:rsidRPr="0069150B" w:rsidRDefault="0069150B" w:rsidP="0069150B">
                  <w:pPr>
                    <w:spacing w:after="0" w:line="240" w:lineRule="auto"/>
                    <w:jc w:val="right"/>
                    <w:rPr>
                      <w:rFonts w:ascii="Times New Roman" w:eastAsia="Times New Roman" w:hAnsi="Times New Roman" w:cs="Times New Roman"/>
                      <w:b/>
                      <w:bCs/>
                      <w:color w:val="000000"/>
                      <w:sz w:val="24"/>
                      <w:szCs w:val="24"/>
                      <w:lang w:eastAsia="lv-LV"/>
                    </w:rPr>
                  </w:pPr>
                  <w:r w:rsidRPr="0069150B">
                    <w:rPr>
                      <w:rFonts w:ascii="Times New Roman" w:eastAsia="Times New Roman" w:hAnsi="Times New Roman" w:cs="Times New Roman"/>
                      <w:b/>
                      <w:bCs/>
                      <w:color w:val="000000"/>
                      <w:sz w:val="24"/>
                      <w:szCs w:val="24"/>
                      <w:lang w:eastAsia="lv-LV"/>
                    </w:rPr>
                    <w:t>KOPĀ</w:t>
                  </w:r>
                </w:p>
              </w:tc>
              <w:tc>
                <w:tcPr>
                  <w:tcW w:w="1254" w:type="dxa"/>
                  <w:tcBorders>
                    <w:top w:val="nil"/>
                    <w:left w:val="nil"/>
                    <w:bottom w:val="single" w:sz="4" w:space="0" w:color="auto"/>
                    <w:right w:val="single" w:sz="4" w:space="0" w:color="auto"/>
                  </w:tcBorders>
                  <w:shd w:val="clear" w:color="auto" w:fill="auto"/>
                  <w:noWrap/>
                  <w:vAlign w:val="bottom"/>
                  <w:hideMark/>
                </w:tcPr>
                <w:p w14:paraId="7922B22A" w14:textId="77777777" w:rsidR="0069150B" w:rsidRPr="0069150B" w:rsidRDefault="0069150B" w:rsidP="0069150B">
                  <w:pPr>
                    <w:spacing w:after="0" w:line="240" w:lineRule="auto"/>
                    <w:jc w:val="center"/>
                    <w:rPr>
                      <w:rFonts w:ascii="Times New Roman" w:eastAsia="Times New Roman" w:hAnsi="Times New Roman" w:cs="Times New Roman"/>
                      <w:b/>
                      <w:bCs/>
                      <w:color w:val="000000"/>
                      <w:sz w:val="24"/>
                      <w:szCs w:val="24"/>
                      <w:lang w:eastAsia="lv-LV"/>
                    </w:rPr>
                  </w:pPr>
                  <w:r w:rsidRPr="0069150B">
                    <w:rPr>
                      <w:rFonts w:ascii="Times New Roman" w:eastAsia="Times New Roman" w:hAnsi="Times New Roman" w:cs="Times New Roman"/>
                      <w:b/>
                      <w:bCs/>
                      <w:color w:val="000000"/>
                      <w:sz w:val="24"/>
                      <w:szCs w:val="24"/>
                      <w:lang w:eastAsia="lv-LV"/>
                    </w:rPr>
                    <w:t>332</w:t>
                  </w:r>
                </w:p>
              </w:tc>
              <w:tc>
                <w:tcPr>
                  <w:tcW w:w="818" w:type="dxa"/>
                  <w:tcBorders>
                    <w:top w:val="nil"/>
                    <w:left w:val="nil"/>
                    <w:bottom w:val="single" w:sz="4" w:space="0" w:color="auto"/>
                    <w:right w:val="single" w:sz="4" w:space="0" w:color="auto"/>
                  </w:tcBorders>
                  <w:shd w:val="clear" w:color="auto" w:fill="auto"/>
                  <w:noWrap/>
                  <w:vAlign w:val="bottom"/>
                  <w:hideMark/>
                </w:tcPr>
                <w:p w14:paraId="4319F78F" w14:textId="77777777" w:rsidR="0069150B" w:rsidRPr="0069150B" w:rsidRDefault="0069150B" w:rsidP="0069150B">
                  <w:pPr>
                    <w:spacing w:after="0" w:line="240" w:lineRule="auto"/>
                    <w:jc w:val="center"/>
                    <w:rPr>
                      <w:rFonts w:ascii="Times New Roman" w:eastAsia="Times New Roman" w:hAnsi="Times New Roman" w:cs="Times New Roman"/>
                      <w:b/>
                      <w:bCs/>
                      <w:color w:val="000000"/>
                      <w:sz w:val="24"/>
                      <w:szCs w:val="24"/>
                      <w:lang w:eastAsia="lv-LV"/>
                    </w:rPr>
                  </w:pPr>
                  <w:r w:rsidRPr="0069150B">
                    <w:rPr>
                      <w:rFonts w:ascii="Times New Roman" w:eastAsia="Times New Roman" w:hAnsi="Times New Roman" w:cs="Times New Roman"/>
                      <w:b/>
                      <w:bCs/>
                      <w:color w:val="000000"/>
                      <w:sz w:val="24"/>
                      <w:szCs w:val="24"/>
                      <w:lang w:eastAsia="lv-LV"/>
                    </w:rPr>
                    <w:t>100</w:t>
                  </w:r>
                </w:p>
              </w:tc>
              <w:tc>
                <w:tcPr>
                  <w:tcW w:w="935" w:type="dxa"/>
                  <w:vMerge/>
                  <w:tcBorders>
                    <w:top w:val="nil"/>
                    <w:left w:val="single" w:sz="4" w:space="0" w:color="auto"/>
                    <w:bottom w:val="single" w:sz="4" w:space="0" w:color="auto"/>
                    <w:right w:val="single" w:sz="4" w:space="0" w:color="auto"/>
                  </w:tcBorders>
                  <w:vAlign w:val="center"/>
                  <w:hideMark/>
                </w:tcPr>
                <w:p w14:paraId="563AFDFE" w14:textId="77777777" w:rsidR="0069150B" w:rsidRPr="0069150B" w:rsidRDefault="0069150B" w:rsidP="0069150B">
                  <w:pPr>
                    <w:spacing w:after="0" w:line="240" w:lineRule="auto"/>
                    <w:rPr>
                      <w:rFonts w:ascii="Times New Roman" w:eastAsia="Times New Roman" w:hAnsi="Times New Roman" w:cs="Times New Roman"/>
                      <w:color w:val="000000"/>
                      <w:sz w:val="24"/>
                      <w:szCs w:val="24"/>
                      <w:lang w:eastAsia="lv-LV"/>
                    </w:rPr>
                  </w:pPr>
                </w:p>
              </w:tc>
              <w:tc>
                <w:tcPr>
                  <w:tcW w:w="1650" w:type="dxa"/>
                  <w:tcBorders>
                    <w:top w:val="nil"/>
                    <w:left w:val="nil"/>
                    <w:bottom w:val="single" w:sz="4" w:space="0" w:color="auto"/>
                    <w:right w:val="single" w:sz="4" w:space="0" w:color="auto"/>
                  </w:tcBorders>
                  <w:shd w:val="clear" w:color="auto" w:fill="auto"/>
                  <w:noWrap/>
                  <w:vAlign w:val="bottom"/>
                  <w:hideMark/>
                </w:tcPr>
                <w:p w14:paraId="302ED955" w14:textId="77777777" w:rsidR="0069150B" w:rsidRPr="0069150B" w:rsidRDefault="0069150B" w:rsidP="0069150B">
                  <w:pPr>
                    <w:spacing w:after="0" w:line="240" w:lineRule="auto"/>
                    <w:jc w:val="center"/>
                    <w:rPr>
                      <w:rFonts w:ascii="Times New Roman" w:eastAsia="Times New Roman" w:hAnsi="Times New Roman" w:cs="Times New Roman"/>
                      <w:b/>
                      <w:bCs/>
                      <w:color w:val="000000"/>
                      <w:sz w:val="24"/>
                      <w:szCs w:val="24"/>
                      <w:lang w:eastAsia="lv-LV"/>
                    </w:rPr>
                  </w:pPr>
                  <w:r w:rsidRPr="0069150B">
                    <w:rPr>
                      <w:rFonts w:ascii="Times New Roman" w:eastAsia="Times New Roman" w:hAnsi="Times New Roman" w:cs="Times New Roman"/>
                      <w:b/>
                      <w:bCs/>
                      <w:color w:val="000000"/>
                      <w:sz w:val="24"/>
                      <w:szCs w:val="24"/>
                      <w:lang w:eastAsia="lv-LV"/>
                    </w:rPr>
                    <w:t>3 151</w:t>
                  </w:r>
                </w:p>
              </w:tc>
              <w:tc>
                <w:tcPr>
                  <w:tcW w:w="440" w:type="dxa"/>
                  <w:tcBorders>
                    <w:top w:val="nil"/>
                    <w:left w:val="nil"/>
                    <w:bottom w:val="nil"/>
                    <w:right w:val="nil"/>
                  </w:tcBorders>
                  <w:shd w:val="clear" w:color="auto" w:fill="auto"/>
                  <w:noWrap/>
                  <w:vAlign w:val="bottom"/>
                  <w:hideMark/>
                </w:tcPr>
                <w:p w14:paraId="1054667A" w14:textId="77777777" w:rsidR="0069150B" w:rsidRPr="0069150B" w:rsidRDefault="0069150B" w:rsidP="0069150B">
                  <w:pPr>
                    <w:spacing w:after="0" w:line="240" w:lineRule="auto"/>
                    <w:jc w:val="center"/>
                    <w:rPr>
                      <w:rFonts w:ascii="Times New Roman" w:eastAsia="Times New Roman" w:hAnsi="Times New Roman" w:cs="Times New Roman"/>
                      <w:b/>
                      <w:bCs/>
                      <w:color w:val="000000"/>
                      <w:sz w:val="24"/>
                      <w:szCs w:val="24"/>
                      <w:lang w:eastAsia="lv-LV"/>
                    </w:rPr>
                  </w:pPr>
                </w:p>
              </w:tc>
              <w:tc>
                <w:tcPr>
                  <w:tcW w:w="903" w:type="dxa"/>
                  <w:tcBorders>
                    <w:top w:val="nil"/>
                    <w:left w:val="nil"/>
                    <w:bottom w:val="nil"/>
                    <w:right w:val="nil"/>
                  </w:tcBorders>
                  <w:shd w:val="clear" w:color="auto" w:fill="auto"/>
                  <w:noWrap/>
                  <w:vAlign w:val="bottom"/>
                  <w:hideMark/>
                </w:tcPr>
                <w:p w14:paraId="10EC0C92" w14:textId="77777777" w:rsidR="0069150B" w:rsidRPr="0069150B" w:rsidRDefault="0069150B" w:rsidP="0069150B">
                  <w:pPr>
                    <w:spacing w:after="0" w:line="240" w:lineRule="auto"/>
                    <w:rPr>
                      <w:rFonts w:ascii="Times New Roman" w:eastAsia="Times New Roman" w:hAnsi="Times New Roman" w:cs="Times New Roman"/>
                      <w:sz w:val="20"/>
                      <w:szCs w:val="20"/>
                      <w:lang w:eastAsia="lv-LV"/>
                    </w:rPr>
                  </w:pPr>
                </w:p>
              </w:tc>
              <w:tc>
                <w:tcPr>
                  <w:tcW w:w="903" w:type="dxa"/>
                  <w:tcBorders>
                    <w:top w:val="nil"/>
                    <w:left w:val="nil"/>
                    <w:bottom w:val="nil"/>
                    <w:right w:val="nil"/>
                  </w:tcBorders>
                  <w:shd w:val="clear" w:color="auto" w:fill="auto"/>
                  <w:noWrap/>
                  <w:vAlign w:val="bottom"/>
                  <w:hideMark/>
                </w:tcPr>
                <w:p w14:paraId="4AAB03FF" w14:textId="77777777" w:rsidR="0069150B" w:rsidRPr="0069150B" w:rsidRDefault="0069150B" w:rsidP="0069150B">
                  <w:pPr>
                    <w:spacing w:after="0" w:line="240" w:lineRule="auto"/>
                    <w:rPr>
                      <w:rFonts w:ascii="Times New Roman" w:eastAsia="Times New Roman" w:hAnsi="Times New Roman" w:cs="Times New Roman"/>
                      <w:sz w:val="20"/>
                      <w:szCs w:val="20"/>
                      <w:lang w:eastAsia="lv-LV"/>
                    </w:rPr>
                  </w:pPr>
                </w:p>
              </w:tc>
            </w:tr>
            <w:tr w:rsidR="0069150B" w:rsidRPr="0069150B" w14:paraId="3993A2B9" w14:textId="77777777" w:rsidTr="0069150B">
              <w:trPr>
                <w:trHeight w:val="280"/>
              </w:trPr>
              <w:tc>
                <w:tcPr>
                  <w:tcW w:w="1187" w:type="dxa"/>
                  <w:tcBorders>
                    <w:top w:val="nil"/>
                    <w:left w:val="nil"/>
                    <w:bottom w:val="nil"/>
                    <w:right w:val="nil"/>
                  </w:tcBorders>
                  <w:shd w:val="clear" w:color="auto" w:fill="auto"/>
                  <w:noWrap/>
                  <w:vAlign w:val="bottom"/>
                  <w:hideMark/>
                </w:tcPr>
                <w:p w14:paraId="2F9C6417" w14:textId="77777777" w:rsidR="0069150B" w:rsidRPr="0069150B" w:rsidRDefault="0069150B" w:rsidP="0069150B">
                  <w:pPr>
                    <w:spacing w:after="0" w:line="240" w:lineRule="auto"/>
                    <w:rPr>
                      <w:rFonts w:ascii="Times New Roman" w:eastAsia="Times New Roman" w:hAnsi="Times New Roman" w:cs="Times New Roman"/>
                      <w:sz w:val="20"/>
                      <w:szCs w:val="20"/>
                      <w:lang w:eastAsia="lv-LV"/>
                    </w:rPr>
                  </w:pPr>
                </w:p>
              </w:tc>
              <w:tc>
                <w:tcPr>
                  <w:tcW w:w="1254" w:type="dxa"/>
                  <w:tcBorders>
                    <w:top w:val="nil"/>
                    <w:left w:val="nil"/>
                    <w:bottom w:val="nil"/>
                    <w:right w:val="nil"/>
                  </w:tcBorders>
                  <w:shd w:val="clear" w:color="auto" w:fill="auto"/>
                  <w:noWrap/>
                  <w:vAlign w:val="bottom"/>
                  <w:hideMark/>
                </w:tcPr>
                <w:p w14:paraId="1DB882E6" w14:textId="77777777" w:rsidR="0069150B" w:rsidRPr="0069150B" w:rsidRDefault="0069150B" w:rsidP="0069150B">
                  <w:pPr>
                    <w:spacing w:after="0" w:line="240" w:lineRule="auto"/>
                    <w:rPr>
                      <w:rFonts w:ascii="Times New Roman" w:eastAsia="Times New Roman" w:hAnsi="Times New Roman" w:cs="Times New Roman"/>
                      <w:sz w:val="20"/>
                      <w:szCs w:val="20"/>
                      <w:lang w:eastAsia="lv-LV"/>
                    </w:rPr>
                  </w:pPr>
                </w:p>
              </w:tc>
              <w:tc>
                <w:tcPr>
                  <w:tcW w:w="818" w:type="dxa"/>
                  <w:tcBorders>
                    <w:top w:val="nil"/>
                    <w:left w:val="nil"/>
                    <w:bottom w:val="nil"/>
                    <w:right w:val="nil"/>
                  </w:tcBorders>
                  <w:shd w:val="clear" w:color="auto" w:fill="auto"/>
                  <w:noWrap/>
                  <w:vAlign w:val="bottom"/>
                  <w:hideMark/>
                </w:tcPr>
                <w:p w14:paraId="4A828267" w14:textId="77777777" w:rsidR="0069150B" w:rsidRPr="0069150B" w:rsidRDefault="0069150B" w:rsidP="0069150B">
                  <w:pPr>
                    <w:spacing w:after="0" w:line="240" w:lineRule="auto"/>
                    <w:rPr>
                      <w:rFonts w:ascii="Times New Roman" w:eastAsia="Times New Roman" w:hAnsi="Times New Roman" w:cs="Times New Roman"/>
                      <w:sz w:val="20"/>
                      <w:szCs w:val="20"/>
                      <w:lang w:eastAsia="lv-LV"/>
                    </w:rPr>
                  </w:pPr>
                </w:p>
              </w:tc>
              <w:tc>
                <w:tcPr>
                  <w:tcW w:w="935" w:type="dxa"/>
                  <w:tcBorders>
                    <w:top w:val="nil"/>
                    <w:left w:val="nil"/>
                    <w:bottom w:val="nil"/>
                    <w:right w:val="nil"/>
                  </w:tcBorders>
                  <w:shd w:val="clear" w:color="auto" w:fill="auto"/>
                  <w:noWrap/>
                  <w:vAlign w:val="bottom"/>
                  <w:hideMark/>
                </w:tcPr>
                <w:p w14:paraId="0BD182E3" w14:textId="77777777" w:rsidR="0069150B" w:rsidRPr="0069150B" w:rsidRDefault="0069150B" w:rsidP="0069150B">
                  <w:pPr>
                    <w:spacing w:after="0" w:line="240" w:lineRule="auto"/>
                    <w:rPr>
                      <w:rFonts w:ascii="Times New Roman" w:eastAsia="Times New Roman" w:hAnsi="Times New Roman" w:cs="Times New Roman"/>
                      <w:sz w:val="20"/>
                      <w:szCs w:val="20"/>
                      <w:lang w:eastAsia="lv-LV"/>
                    </w:rPr>
                  </w:pPr>
                </w:p>
              </w:tc>
              <w:tc>
                <w:tcPr>
                  <w:tcW w:w="1650" w:type="dxa"/>
                  <w:tcBorders>
                    <w:top w:val="nil"/>
                    <w:left w:val="nil"/>
                    <w:bottom w:val="nil"/>
                    <w:right w:val="nil"/>
                  </w:tcBorders>
                  <w:shd w:val="clear" w:color="auto" w:fill="auto"/>
                  <w:noWrap/>
                  <w:vAlign w:val="bottom"/>
                  <w:hideMark/>
                </w:tcPr>
                <w:p w14:paraId="7F96ED4B" w14:textId="77777777" w:rsidR="0069150B" w:rsidRPr="0069150B" w:rsidRDefault="0069150B" w:rsidP="0069150B">
                  <w:pPr>
                    <w:spacing w:after="0" w:line="240" w:lineRule="auto"/>
                    <w:rPr>
                      <w:rFonts w:ascii="Times New Roman" w:eastAsia="Times New Roman" w:hAnsi="Times New Roman" w:cs="Times New Roman"/>
                      <w:sz w:val="20"/>
                      <w:szCs w:val="20"/>
                      <w:lang w:eastAsia="lv-LV"/>
                    </w:rPr>
                  </w:pPr>
                </w:p>
              </w:tc>
              <w:tc>
                <w:tcPr>
                  <w:tcW w:w="440" w:type="dxa"/>
                  <w:tcBorders>
                    <w:top w:val="nil"/>
                    <w:left w:val="nil"/>
                    <w:bottom w:val="nil"/>
                    <w:right w:val="nil"/>
                  </w:tcBorders>
                  <w:shd w:val="clear" w:color="auto" w:fill="auto"/>
                  <w:noWrap/>
                  <w:vAlign w:val="bottom"/>
                  <w:hideMark/>
                </w:tcPr>
                <w:p w14:paraId="5C1A443D" w14:textId="77777777" w:rsidR="0069150B" w:rsidRPr="0069150B" w:rsidRDefault="0069150B" w:rsidP="0069150B">
                  <w:pPr>
                    <w:spacing w:after="0" w:line="240" w:lineRule="auto"/>
                    <w:rPr>
                      <w:rFonts w:ascii="Times New Roman" w:eastAsia="Times New Roman" w:hAnsi="Times New Roman" w:cs="Times New Roman"/>
                      <w:sz w:val="20"/>
                      <w:szCs w:val="20"/>
                      <w:lang w:eastAsia="lv-LV"/>
                    </w:rPr>
                  </w:pPr>
                </w:p>
              </w:tc>
              <w:tc>
                <w:tcPr>
                  <w:tcW w:w="903" w:type="dxa"/>
                  <w:tcBorders>
                    <w:top w:val="nil"/>
                    <w:left w:val="nil"/>
                    <w:bottom w:val="nil"/>
                    <w:right w:val="nil"/>
                  </w:tcBorders>
                  <w:shd w:val="clear" w:color="auto" w:fill="auto"/>
                  <w:noWrap/>
                  <w:vAlign w:val="bottom"/>
                  <w:hideMark/>
                </w:tcPr>
                <w:p w14:paraId="76B8CADF" w14:textId="77777777" w:rsidR="0069150B" w:rsidRPr="0069150B" w:rsidRDefault="0069150B" w:rsidP="0069150B">
                  <w:pPr>
                    <w:spacing w:after="0" w:line="240" w:lineRule="auto"/>
                    <w:rPr>
                      <w:rFonts w:ascii="Times New Roman" w:eastAsia="Times New Roman" w:hAnsi="Times New Roman" w:cs="Times New Roman"/>
                      <w:sz w:val="20"/>
                      <w:szCs w:val="20"/>
                      <w:lang w:eastAsia="lv-LV"/>
                    </w:rPr>
                  </w:pPr>
                </w:p>
              </w:tc>
              <w:tc>
                <w:tcPr>
                  <w:tcW w:w="903" w:type="dxa"/>
                  <w:tcBorders>
                    <w:top w:val="nil"/>
                    <w:left w:val="nil"/>
                    <w:bottom w:val="nil"/>
                    <w:right w:val="nil"/>
                  </w:tcBorders>
                  <w:shd w:val="clear" w:color="auto" w:fill="auto"/>
                  <w:noWrap/>
                  <w:vAlign w:val="bottom"/>
                  <w:hideMark/>
                </w:tcPr>
                <w:p w14:paraId="2A4BD0BD" w14:textId="77777777" w:rsidR="0069150B" w:rsidRPr="0069150B" w:rsidRDefault="0069150B" w:rsidP="0069150B">
                  <w:pPr>
                    <w:spacing w:after="0" w:line="240" w:lineRule="auto"/>
                    <w:rPr>
                      <w:rFonts w:ascii="Times New Roman" w:eastAsia="Times New Roman" w:hAnsi="Times New Roman" w:cs="Times New Roman"/>
                      <w:sz w:val="20"/>
                      <w:szCs w:val="20"/>
                      <w:lang w:eastAsia="lv-LV"/>
                    </w:rPr>
                  </w:pPr>
                </w:p>
              </w:tc>
            </w:tr>
            <w:tr w:rsidR="0069150B" w:rsidRPr="0069150B" w14:paraId="11DFC2FD" w14:textId="77777777" w:rsidTr="0069150B">
              <w:trPr>
                <w:trHeight w:val="1513"/>
              </w:trPr>
              <w:tc>
                <w:tcPr>
                  <w:tcW w:w="8090" w:type="dxa"/>
                  <w:gridSpan w:val="8"/>
                  <w:tcBorders>
                    <w:top w:val="nil"/>
                    <w:left w:val="nil"/>
                    <w:bottom w:val="nil"/>
                    <w:right w:val="nil"/>
                  </w:tcBorders>
                  <w:shd w:val="clear" w:color="auto" w:fill="auto"/>
                  <w:vAlign w:val="bottom"/>
                  <w:hideMark/>
                </w:tcPr>
                <w:p w14:paraId="6FD678A8" w14:textId="77777777" w:rsidR="0069150B" w:rsidRPr="0069150B" w:rsidRDefault="0069150B" w:rsidP="00914A47">
                  <w:pPr>
                    <w:spacing w:after="0" w:line="240" w:lineRule="auto"/>
                    <w:jc w:val="both"/>
                    <w:rPr>
                      <w:rFonts w:ascii="Times New Roman" w:eastAsia="Times New Roman" w:hAnsi="Times New Roman" w:cs="Times New Roman"/>
                      <w:i/>
                      <w:iCs/>
                      <w:color w:val="000000"/>
                      <w:lang w:eastAsia="lv-LV"/>
                    </w:rPr>
                  </w:pPr>
                  <w:r w:rsidRPr="0069150B">
                    <w:rPr>
                      <w:rFonts w:ascii="Times New Roman" w:eastAsia="Times New Roman" w:hAnsi="Times New Roman" w:cs="Times New Roman"/>
                      <w:i/>
                      <w:iCs/>
                      <w:color w:val="000000"/>
                      <w:lang w:eastAsia="lv-LV"/>
                    </w:rPr>
                    <w:t xml:space="preserve">*APLP pakalpojuma aprobācijas </w:t>
                  </w:r>
                  <w:proofErr w:type="spellStart"/>
                  <w:r w:rsidRPr="0069150B">
                    <w:rPr>
                      <w:rFonts w:ascii="Times New Roman" w:eastAsia="Times New Roman" w:hAnsi="Times New Roman" w:cs="Times New Roman"/>
                      <w:i/>
                      <w:iCs/>
                      <w:color w:val="000000"/>
                      <w:lang w:eastAsia="lv-LV"/>
                    </w:rPr>
                    <w:t>izmēģinājumprojektā</w:t>
                  </w:r>
                  <w:proofErr w:type="spellEnd"/>
                  <w:r w:rsidRPr="0069150B">
                    <w:rPr>
                      <w:rFonts w:ascii="Times New Roman" w:eastAsia="Times New Roman" w:hAnsi="Times New Roman" w:cs="Times New Roman"/>
                      <w:i/>
                      <w:iCs/>
                      <w:color w:val="000000"/>
                      <w:lang w:eastAsia="lv-LV"/>
                    </w:rPr>
                    <w:t xml:space="preserve"> faktiskais  APLP pakalpojuma saņēmēju </w:t>
                  </w:r>
                  <w:proofErr w:type="spellStart"/>
                  <w:r w:rsidRPr="0069150B">
                    <w:rPr>
                      <w:rFonts w:ascii="Times New Roman" w:eastAsia="Times New Roman" w:hAnsi="Times New Roman" w:cs="Times New Roman"/>
                      <w:i/>
                      <w:iCs/>
                      <w:color w:val="000000"/>
                      <w:lang w:eastAsia="lv-LV"/>
                    </w:rPr>
                    <w:t>kaits</w:t>
                  </w:r>
                  <w:proofErr w:type="spellEnd"/>
                  <w:r w:rsidRPr="0069150B">
                    <w:rPr>
                      <w:rFonts w:ascii="Times New Roman" w:eastAsia="Times New Roman" w:hAnsi="Times New Roman" w:cs="Times New Roman"/>
                      <w:i/>
                      <w:iCs/>
                      <w:color w:val="000000"/>
                      <w:lang w:eastAsia="lv-LV"/>
                    </w:rPr>
                    <w:t xml:space="preserve"> -  12.nodevums "Atbalsta personas pakalpojuma </w:t>
                  </w:r>
                  <w:proofErr w:type="spellStart"/>
                  <w:r w:rsidRPr="0069150B">
                    <w:rPr>
                      <w:rFonts w:ascii="Times New Roman" w:eastAsia="Times New Roman" w:hAnsi="Times New Roman" w:cs="Times New Roman"/>
                      <w:i/>
                      <w:iCs/>
                      <w:color w:val="000000"/>
                      <w:lang w:eastAsia="lv-LV"/>
                    </w:rPr>
                    <w:t>izmēģinājumprojekta</w:t>
                  </w:r>
                  <w:proofErr w:type="spellEnd"/>
                  <w:r w:rsidRPr="0069150B">
                    <w:rPr>
                      <w:rFonts w:ascii="Times New Roman" w:eastAsia="Times New Roman" w:hAnsi="Times New Roman" w:cs="Times New Roman"/>
                      <w:i/>
                      <w:iCs/>
                      <w:color w:val="000000"/>
                      <w:lang w:eastAsia="lv-LV"/>
                    </w:rPr>
                    <w:t xml:space="preserve"> rezultātu </w:t>
                  </w:r>
                  <w:proofErr w:type="spellStart"/>
                  <w:r w:rsidRPr="0069150B">
                    <w:rPr>
                      <w:rFonts w:ascii="Times New Roman" w:eastAsia="Times New Roman" w:hAnsi="Times New Roman" w:cs="Times New Roman"/>
                      <w:i/>
                      <w:iCs/>
                      <w:color w:val="000000"/>
                      <w:lang w:eastAsia="lv-LV"/>
                    </w:rPr>
                    <w:t>izvērtejums</w:t>
                  </w:r>
                  <w:proofErr w:type="spellEnd"/>
                  <w:r w:rsidRPr="0069150B">
                    <w:rPr>
                      <w:rFonts w:ascii="Times New Roman" w:eastAsia="Times New Roman" w:hAnsi="Times New Roman" w:cs="Times New Roman"/>
                      <w:i/>
                      <w:iCs/>
                      <w:color w:val="000000"/>
                      <w:lang w:eastAsia="lv-LV"/>
                    </w:rPr>
                    <w:t>" 144.lpp.. Pieejams: https://www.lm.gov.lv/lv/gala-zinojums-atbalsta-personas-pakalpojuma-izmeginajumprojekta-rezultatu-izvertejums</w:t>
                  </w:r>
                </w:p>
              </w:tc>
            </w:tr>
          </w:tbl>
          <w:p w14:paraId="57F34B12" w14:textId="78FFC088" w:rsidR="0069150B" w:rsidRPr="0069150B" w:rsidRDefault="0069150B" w:rsidP="00AE5E43">
            <w:pPr>
              <w:spacing w:after="80"/>
              <w:jc w:val="right"/>
              <w:rPr>
                <w:rFonts w:ascii="Times New Roman" w:hAnsi="Times New Roman"/>
                <w:color w:val="000000"/>
                <w:sz w:val="24"/>
                <w:szCs w:val="24"/>
                <w:lang w:val="lv-LV" w:eastAsia="lv-LV"/>
              </w:rPr>
            </w:pPr>
          </w:p>
        </w:tc>
      </w:tr>
    </w:tbl>
    <w:p w14:paraId="55497400" w14:textId="77777777" w:rsidR="00914A47" w:rsidRDefault="00914A47" w:rsidP="00E14DF0">
      <w:pPr>
        <w:spacing w:after="0" w:line="240" w:lineRule="auto"/>
        <w:jc w:val="both"/>
        <w:textAlignment w:val="baseline"/>
        <w:rPr>
          <w:rFonts w:ascii="Times New Roman" w:hAnsi="Times New Roman" w:cs="Times New Roman"/>
          <w:color w:val="000000"/>
          <w:sz w:val="24"/>
          <w:szCs w:val="24"/>
          <w:lang w:eastAsia="lv-LV"/>
        </w:rPr>
      </w:pPr>
    </w:p>
    <w:p w14:paraId="12BC4C0B" w14:textId="184645C6" w:rsidR="00E14DF0" w:rsidRPr="00E14DF0" w:rsidRDefault="00E14DF0" w:rsidP="00E14DF0">
      <w:pPr>
        <w:spacing w:after="0" w:line="240" w:lineRule="auto"/>
        <w:jc w:val="both"/>
        <w:textAlignment w:val="baseline"/>
        <w:rPr>
          <w:rFonts w:ascii="Times New Roman" w:hAnsi="Times New Roman" w:cs="Times New Roman"/>
          <w:color w:val="000000"/>
          <w:sz w:val="24"/>
          <w:szCs w:val="24"/>
          <w:lang w:eastAsia="lv-LV"/>
        </w:rPr>
      </w:pPr>
      <w:r w:rsidRPr="00E14DF0">
        <w:rPr>
          <w:rFonts w:ascii="Times New Roman" w:hAnsi="Times New Roman" w:cs="Times New Roman"/>
          <w:color w:val="000000"/>
          <w:sz w:val="24"/>
          <w:szCs w:val="24"/>
          <w:lang w:eastAsia="lv-LV"/>
        </w:rPr>
        <w:t>Personu skaita pieaugums</w:t>
      </w:r>
      <w:r w:rsidR="00914A47">
        <w:rPr>
          <w:rFonts w:ascii="Times New Roman" w:hAnsi="Times New Roman" w:cs="Times New Roman"/>
          <w:color w:val="000000"/>
          <w:sz w:val="24"/>
          <w:szCs w:val="24"/>
          <w:lang w:eastAsia="lv-LV"/>
        </w:rPr>
        <w:t>,</w:t>
      </w:r>
      <w:r w:rsidRPr="00E14DF0">
        <w:rPr>
          <w:rFonts w:ascii="Times New Roman" w:hAnsi="Times New Roman" w:cs="Times New Roman"/>
          <w:color w:val="000000"/>
          <w:sz w:val="24"/>
          <w:szCs w:val="24"/>
          <w:lang w:eastAsia="lv-LV"/>
        </w:rPr>
        <w:t xml:space="preserve"> sasniedzot maksimālo personu skaitu, kas saņem APLP pakalpojumu septītajā APLP pakalpojuma nodrošināšanas gadā aprakstīts Ziņojuma </w:t>
      </w:r>
      <w:r w:rsidRPr="00E14DF0">
        <w:rPr>
          <w:rFonts w:ascii="Times New Roman" w:hAnsi="Times New Roman" w:cs="Times New Roman"/>
          <w:color w:val="000000"/>
          <w:sz w:val="24"/>
          <w:szCs w:val="24"/>
          <w:u w:val="single"/>
          <w:lang w:eastAsia="lv-LV"/>
        </w:rPr>
        <w:t>2.pielikumā</w:t>
      </w:r>
      <w:r w:rsidRPr="00E14DF0">
        <w:rPr>
          <w:rFonts w:ascii="Times New Roman" w:hAnsi="Times New Roman" w:cs="Times New Roman"/>
          <w:color w:val="000000"/>
          <w:sz w:val="24"/>
          <w:szCs w:val="24"/>
          <w:lang w:eastAsia="lv-LV"/>
        </w:rPr>
        <w:t xml:space="preserve">, savukārt APLP pakalpojuma finanšu plūsmas aprēķins pa septiņiem gadiem  aprakstīts </w:t>
      </w:r>
      <w:r w:rsidRPr="00E14DF0">
        <w:rPr>
          <w:rFonts w:ascii="Times New Roman" w:hAnsi="Times New Roman" w:cs="Times New Roman"/>
          <w:color w:val="000000"/>
          <w:sz w:val="24"/>
          <w:szCs w:val="24"/>
          <w:u w:val="single"/>
          <w:lang w:eastAsia="lv-LV"/>
        </w:rPr>
        <w:t>3.pielikumā.</w:t>
      </w:r>
      <w:r w:rsidRPr="00E14DF0">
        <w:rPr>
          <w:rFonts w:ascii="Times New Roman" w:hAnsi="Times New Roman" w:cs="Times New Roman"/>
          <w:color w:val="000000"/>
          <w:sz w:val="24"/>
          <w:szCs w:val="24"/>
          <w:lang w:eastAsia="lv-LV"/>
        </w:rPr>
        <w:t xml:space="preserve"> </w:t>
      </w:r>
    </w:p>
    <w:p w14:paraId="4EB0EA4B" w14:textId="77777777" w:rsidR="00E14DF0" w:rsidRPr="00E14DF0" w:rsidRDefault="00E14DF0" w:rsidP="00E14DF0">
      <w:pPr>
        <w:spacing w:after="0" w:line="240" w:lineRule="auto"/>
        <w:jc w:val="both"/>
        <w:textAlignment w:val="baseline"/>
        <w:rPr>
          <w:rFonts w:ascii="Times New Roman" w:hAnsi="Times New Roman" w:cs="Times New Roman"/>
          <w:b/>
          <w:color w:val="000000"/>
          <w:sz w:val="24"/>
          <w:szCs w:val="24"/>
          <w:lang w:eastAsia="lv-LV"/>
        </w:rPr>
      </w:pPr>
    </w:p>
    <w:p w14:paraId="3C2EA1D7" w14:textId="5F25B4AA" w:rsidR="00CC405B" w:rsidRPr="00C97982" w:rsidRDefault="00156963" w:rsidP="00156963">
      <w:pPr>
        <w:spacing w:after="0" w:line="240" w:lineRule="auto"/>
        <w:jc w:val="both"/>
        <w:textAlignment w:val="baseline"/>
        <w:rPr>
          <w:rFonts w:ascii="Times New Roman" w:hAnsi="Times New Roman" w:cs="Times New Roman"/>
          <w:b/>
          <w:color w:val="000000"/>
          <w:sz w:val="24"/>
          <w:szCs w:val="24"/>
          <w:lang w:eastAsia="lv-LV"/>
        </w:rPr>
      </w:pPr>
      <w:r w:rsidRPr="00C97982">
        <w:rPr>
          <w:rFonts w:ascii="Times New Roman" w:hAnsi="Times New Roman" w:cs="Times New Roman"/>
          <w:b/>
          <w:color w:val="000000"/>
          <w:sz w:val="24"/>
          <w:szCs w:val="24"/>
          <w:lang w:eastAsia="lv-LV"/>
        </w:rPr>
        <w:t xml:space="preserve">Turpmāk </w:t>
      </w:r>
      <w:r w:rsidR="00AE3991" w:rsidRPr="00C97982">
        <w:rPr>
          <w:rFonts w:ascii="Times New Roman" w:hAnsi="Times New Roman" w:cs="Times New Roman"/>
          <w:b/>
          <w:color w:val="000000"/>
          <w:sz w:val="24"/>
          <w:szCs w:val="24"/>
          <w:lang w:eastAsia="lv-LV"/>
        </w:rPr>
        <w:t xml:space="preserve">konceptuālajā ziņojumā </w:t>
      </w:r>
      <w:r w:rsidRPr="00C97982">
        <w:rPr>
          <w:rFonts w:ascii="Times New Roman" w:hAnsi="Times New Roman" w:cs="Times New Roman"/>
          <w:b/>
          <w:color w:val="000000"/>
          <w:sz w:val="24"/>
          <w:szCs w:val="24"/>
          <w:lang w:eastAsia="lv-LV"/>
        </w:rPr>
        <w:t>tiks aprakstīt</w:t>
      </w:r>
      <w:r w:rsidR="00D02DFA" w:rsidRPr="00C97982">
        <w:rPr>
          <w:rFonts w:ascii="Times New Roman" w:hAnsi="Times New Roman" w:cs="Times New Roman"/>
          <w:b/>
          <w:color w:val="000000"/>
          <w:sz w:val="24"/>
          <w:szCs w:val="24"/>
          <w:lang w:eastAsia="lv-LV"/>
        </w:rPr>
        <w:t>i</w:t>
      </w:r>
      <w:r w:rsidRPr="00C97982">
        <w:rPr>
          <w:rFonts w:ascii="Times New Roman" w:hAnsi="Times New Roman" w:cs="Times New Roman"/>
          <w:b/>
          <w:color w:val="000000"/>
          <w:sz w:val="24"/>
          <w:szCs w:val="24"/>
          <w:lang w:eastAsia="lv-LV"/>
        </w:rPr>
        <w:t xml:space="preserve"> trīs iespējamie </w:t>
      </w:r>
      <w:r w:rsidR="00AE3991" w:rsidRPr="00C97982">
        <w:rPr>
          <w:rFonts w:ascii="Times New Roman" w:hAnsi="Times New Roman" w:cs="Times New Roman"/>
          <w:b/>
          <w:color w:val="000000"/>
          <w:sz w:val="24"/>
          <w:szCs w:val="24"/>
          <w:lang w:eastAsia="lv-LV"/>
        </w:rPr>
        <w:t xml:space="preserve">risinājuma </w:t>
      </w:r>
      <w:r w:rsidRPr="00C97982">
        <w:rPr>
          <w:rFonts w:ascii="Times New Roman" w:hAnsi="Times New Roman" w:cs="Times New Roman"/>
          <w:b/>
          <w:color w:val="000000"/>
          <w:sz w:val="24"/>
          <w:szCs w:val="24"/>
          <w:lang w:eastAsia="lv-LV"/>
        </w:rPr>
        <w:t>varianti</w:t>
      </w:r>
      <w:r w:rsidR="00AE3991" w:rsidRPr="00C97982">
        <w:rPr>
          <w:rFonts w:ascii="Times New Roman" w:hAnsi="Times New Roman" w:cs="Times New Roman"/>
          <w:b/>
          <w:color w:val="000000"/>
          <w:sz w:val="24"/>
          <w:szCs w:val="24"/>
          <w:lang w:eastAsia="lv-LV"/>
        </w:rPr>
        <w:t>.</w:t>
      </w:r>
    </w:p>
    <w:p w14:paraId="2AEEDC64" w14:textId="2889A3E6" w:rsidR="00D02DFA" w:rsidRPr="00C97982" w:rsidRDefault="00D02DFA" w:rsidP="00156963">
      <w:pPr>
        <w:spacing w:after="0" w:line="240" w:lineRule="auto"/>
        <w:jc w:val="both"/>
        <w:textAlignment w:val="baseline"/>
        <w:rPr>
          <w:rFonts w:ascii="Times New Roman" w:hAnsi="Times New Roman" w:cs="Times New Roman"/>
          <w:color w:val="000000"/>
          <w:sz w:val="24"/>
          <w:szCs w:val="24"/>
          <w:lang w:eastAsia="lv-LV"/>
        </w:rPr>
      </w:pPr>
    </w:p>
    <w:p w14:paraId="4361718A" w14:textId="3F5AA455" w:rsidR="00D02DFA" w:rsidRPr="00C97982" w:rsidRDefault="00D02DFA" w:rsidP="00B7027A">
      <w:pPr>
        <w:pStyle w:val="Heading2"/>
      </w:pPr>
      <w:bookmarkStart w:id="24" w:name="_Toc101345767"/>
      <w:r w:rsidRPr="00C97982">
        <w:rPr>
          <w:b/>
        </w:rPr>
        <w:t>1.r</w:t>
      </w:r>
      <w:r w:rsidR="00EB6BD9" w:rsidRPr="00C97982">
        <w:rPr>
          <w:b/>
        </w:rPr>
        <w:t>isinājuma variants</w:t>
      </w:r>
      <w:r w:rsidR="00EB6BD9" w:rsidRPr="00C97982">
        <w:t xml:space="preserve"> </w:t>
      </w:r>
      <w:r w:rsidR="00317EA5" w:rsidRPr="00C97982">
        <w:t>–</w:t>
      </w:r>
      <w:r w:rsidR="00EB6BD9" w:rsidRPr="00C97982">
        <w:t xml:space="preserve"> </w:t>
      </w:r>
      <w:r w:rsidR="00317EA5" w:rsidRPr="00C97982">
        <w:t>APLP pakalpojums netiek ieviests</w:t>
      </w:r>
      <w:bookmarkEnd w:id="24"/>
    </w:p>
    <w:p w14:paraId="26F6EBB3" w14:textId="65DE8431" w:rsidR="00F6016B" w:rsidRPr="00C97982" w:rsidRDefault="00371D73" w:rsidP="00371D73">
      <w:pPr>
        <w:spacing w:after="0" w:line="240" w:lineRule="auto"/>
        <w:jc w:val="both"/>
        <w:textAlignment w:val="baseline"/>
        <w:rPr>
          <w:rFonts w:ascii="Times New Roman" w:hAnsi="Times New Roman" w:cs="Times New Roman"/>
          <w:color w:val="000000"/>
          <w:sz w:val="24"/>
          <w:szCs w:val="24"/>
          <w:lang w:eastAsia="lv-LV"/>
        </w:rPr>
      </w:pPr>
      <w:r w:rsidRPr="00C97982">
        <w:rPr>
          <w:rFonts w:ascii="Times New Roman" w:hAnsi="Times New Roman" w:cs="Times New Roman"/>
          <w:color w:val="000000"/>
          <w:sz w:val="24"/>
          <w:szCs w:val="24"/>
          <w:lang w:eastAsia="lv-LV"/>
        </w:rPr>
        <w:t>1.risinājuma ietvaros APLP pakalpojums par valsts budžeta līdzekļiem netiek ieviests. Līdz ar to saglabāsies pašreizējā situācija, ANO Konvencijas 12.panta saistības netiks īstenotas, Latvija turpinās saņemt regulār</w:t>
      </w:r>
      <w:r w:rsidR="00241FA1">
        <w:rPr>
          <w:rFonts w:ascii="Times New Roman" w:hAnsi="Times New Roman" w:cs="Times New Roman"/>
          <w:color w:val="000000"/>
          <w:sz w:val="24"/>
          <w:szCs w:val="24"/>
          <w:lang w:eastAsia="lv-LV"/>
        </w:rPr>
        <w:t>a</w:t>
      </w:r>
      <w:r w:rsidRPr="00C97982">
        <w:rPr>
          <w:rFonts w:ascii="Times New Roman" w:hAnsi="Times New Roman" w:cs="Times New Roman"/>
          <w:color w:val="000000"/>
          <w:sz w:val="24"/>
          <w:szCs w:val="24"/>
          <w:lang w:eastAsia="lv-LV"/>
        </w:rPr>
        <w:t xml:space="preserve">s ANO Komitejas </w:t>
      </w:r>
      <w:r w:rsidR="00241FA1">
        <w:rPr>
          <w:rFonts w:ascii="Times New Roman" w:hAnsi="Times New Roman" w:cs="Times New Roman"/>
          <w:color w:val="000000"/>
          <w:sz w:val="24"/>
          <w:szCs w:val="24"/>
          <w:lang w:eastAsia="lv-LV"/>
        </w:rPr>
        <w:t>rekomendācijas</w:t>
      </w:r>
      <w:r w:rsidRPr="00C97982">
        <w:rPr>
          <w:rFonts w:ascii="Times New Roman" w:hAnsi="Times New Roman" w:cs="Times New Roman"/>
          <w:color w:val="000000"/>
          <w:sz w:val="24"/>
          <w:szCs w:val="24"/>
          <w:lang w:eastAsia="lv-LV"/>
        </w:rPr>
        <w:t xml:space="preserve"> </w:t>
      </w:r>
      <w:r w:rsidRPr="00DF1C2D">
        <w:rPr>
          <w:rFonts w:ascii="Times New Roman" w:hAnsi="Times New Roman" w:cs="Times New Roman"/>
          <w:color w:val="000000"/>
          <w:sz w:val="24"/>
          <w:szCs w:val="24"/>
          <w:lang w:eastAsia="lv-LV"/>
        </w:rPr>
        <w:t xml:space="preserve">par starptautisko saistību neizpildi, kā arī Civillikumā un Civilprocesa likumā </w:t>
      </w:r>
      <w:r w:rsidRPr="00C97982">
        <w:rPr>
          <w:rFonts w:ascii="Times New Roman" w:hAnsi="Times New Roman" w:cs="Times New Roman"/>
          <w:color w:val="000000"/>
          <w:sz w:val="24"/>
          <w:szCs w:val="24"/>
          <w:lang w:eastAsia="lv-LV"/>
        </w:rPr>
        <w:t>būs  normas par personu rīcībspējas ierobežošanu, kas</w:t>
      </w:r>
      <w:r w:rsidR="002C70DD" w:rsidRPr="00C97982">
        <w:rPr>
          <w:rFonts w:ascii="Times New Roman" w:hAnsi="Times New Roman" w:cs="Times New Roman"/>
          <w:color w:val="000000"/>
          <w:sz w:val="24"/>
          <w:szCs w:val="24"/>
          <w:lang w:eastAsia="lv-LV"/>
        </w:rPr>
        <w:t xml:space="preserve"> ANO Komitejas ieskatā</w:t>
      </w:r>
      <w:r w:rsidRPr="00C97982">
        <w:rPr>
          <w:rFonts w:ascii="Times New Roman" w:hAnsi="Times New Roman" w:cs="Times New Roman"/>
          <w:color w:val="000000"/>
          <w:sz w:val="24"/>
          <w:szCs w:val="24"/>
          <w:lang w:eastAsia="lv-LV"/>
        </w:rPr>
        <w:t xml:space="preserve"> ir pretrunā ANO Konvencij</w:t>
      </w:r>
      <w:r w:rsidR="00F82107" w:rsidRPr="00C97982">
        <w:rPr>
          <w:rFonts w:ascii="Times New Roman" w:hAnsi="Times New Roman" w:cs="Times New Roman"/>
          <w:color w:val="000000"/>
          <w:sz w:val="24"/>
          <w:szCs w:val="24"/>
          <w:lang w:eastAsia="lv-LV"/>
        </w:rPr>
        <w:t>ai</w:t>
      </w:r>
      <w:r w:rsidRPr="00C97982">
        <w:rPr>
          <w:rFonts w:ascii="Times New Roman" w:hAnsi="Times New Roman" w:cs="Times New Roman"/>
          <w:color w:val="000000"/>
          <w:sz w:val="24"/>
          <w:szCs w:val="24"/>
          <w:lang w:eastAsia="lv-LV"/>
        </w:rPr>
        <w:t xml:space="preserve">. </w:t>
      </w:r>
      <w:r w:rsidR="00041A0F" w:rsidRPr="00C97982">
        <w:rPr>
          <w:rFonts w:ascii="Times New Roman" w:hAnsi="Times New Roman" w:cs="Times New Roman"/>
          <w:color w:val="000000"/>
          <w:sz w:val="24"/>
          <w:szCs w:val="24"/>
          <w:lang w:eastAsia="lv-LV"/>
        </w:rPr>
        <w:t>Š</w:t>
      </w:r>
      <w:r w:rsidRPr="00C97982">
        <w:rPr>
          <w:rFonts w:ascii="Times New Roman" w:hAnsi="Times New Roman" w:cs="Times New Roman"/>
          <w:color w:val="000000"/>
          <w:sz w:val="24"/>
          <w:szCs w:val="24"/>
          <w:lang w:eastAsia="lv-LV"/>
        </w:rPr>
        <w:t xml:space="preserve">ī varianta īstenošanas gadījumā RC Zelda, kas </w:t>
      </w:r>
      <w:r w:rsidR="00041A0F" w:rsidRPr="00C97982">
        <w:rPr>
          <w:rFonts w:ascii="Times New Roman" w:hAnsi="Times New Roman" w:cs="Times New Roman"/>
          <w:color w:val="000000"/>
          <w:sz w:val="24"/>
          <w:szCs w:val="24"/>
          <w:lang w:eastAsia="lv-LV"/>
        </w:rPr>
        <w:t xml:space="preserve">pašreiz </w:t>
      </w:r>
      <w:r w:rsidR="00DA0954" w:rsidRPr="00C97982">
        <w:rPr>
          <w:rFonts w:ascii="Times New Roman" w:hAnsi="Times New Roman" w:cs="Times New Roman"/>
          <w:color w:val="000000"/>
          <w:sz w:val="24"/>
          <w:szCs w:val="24"/>
          <w:lang w:eastAsia="lv-LV"/>
        </w:rPr>
        <w:t xml:space="preserve">Latvijā </w:t>
      </w:r>
      <w:r w:rsidR="00041A0F" w:rsidRPr="00C97982">
        <w:rPr>
          <w:rFonts w:ascii="Times New Roman" w:hAnsi="Times New Roman" w:cs="Times New Roman"/>
          <w:color w:val="000000"/>
          <w:sz w:val="24"/>
          <w:szCs w:val="24"/>
          <w:lang w:eastAsia="lv-LV"/>
        </w:rPr>
        <w:t xml:space="preserve">ir vienīgais </w:t>
      </w:r>
      <w:r w:rsidRPr="00C97982">
        <w:rPr>
          <w:rFonts w:ascii="Times New Roman" w:hAnsi="Times New Roman" w:cs="Times New Roman"/>
          <w:color w:val="000000"/>
          <w:sz w:val="24"/>
          <w:szCs w:val="24"/>
          <w:lang w:eastAsia="lv-LV"/>
        </w:rPr>
        <w:t>reģistrēt</w:t>
      </w:r>
      <w:r w:rsidR="00DA0954" w:rsidRPr="00C97982">
        <w:rPr>
          <w:rFonts w:ascii="Times New Roman" w:hAnsi="Times New Roman" w:cs="Times New Roman"/>
          <w:color w:val="000000"/>
          <w:sz w:val="24"/>
          <w:szCs w:val="24"/>
          <w:lang w:eastAsia="lv-LV"/>
        </w:rPr>
        <w:t>ais</w:t>
      </w:r>
      <w:r w:rsidRPr="00C97982">
        <w:rPr>
          <w:rFonts w:ascii="Times New Roman" w:hAnsi="Times New Roman" w:cs="Times New Roman"/>
          <w:color w:val="000000"/>
          <w:sz w:val="24"/>
          <w:szCs w:val="24"/>
          <w:lang w:eastAsia="lv-LV"/>
        </w:rPr>
        <w:t xml:space="preserve"> sociālo pakalpojumu sniedzējs, </w:t>
      </w:r>
      <w:r w:rsidR="00041A0F" w:rsidRPr="00C97982">
        <w:rPr>
          <w:rFonts w:ascii="Times New Roman" w:hAnsi="Times New Roman" w:cs="Times New Roman"/>
          <w:color w:val="000000"/>
          <w:sz w:val="24"/>
          <w:szCs w:val="24"/>
          <w:lang w:eastAsia="lv-LV"/>
        </w:rPr>
        <w:t>kas</w:t>
      </w:r>
      <w:r w:rsidRPr="00C97982">
        <w:rPr>
          <w:rFonts w:ascii="Times New Roman" w:hAnsi="Times New Roman" w:cs="Times New Roman"/>
          <w:color w:val="000000"/>
          <w:sz w:val="24"/>
          <w:szCs w:val="24"/>
          <w:lang w:eastAsia="lv-LV"/>
        </w:rPr>
        <w:t xml:space="preserve"> </w:t>
      </w:r>
      <w:r w:rsidR="005347B3" w:rsidRPr="00C97982">
        <w:rPr>
          <w:rFonts w:ascii="Times New Roman" w:hAnsi="Times New Roman" w:cs="Times New Roman"/>
          <w:color w:val="000000"/>
          <w:sz w:val="24"/>
          <w:szCs w:val="24"/>
          <w:lang w:eastAsia="lv-LV"/>
        </w:rPr>
        <w:t>sniedz</w:t>
      </w:r>
      <w:r w:rsidRPr="00C97982">
        <w:rPr>
          <w:rFonts w:ascii="Times New Roman" w:hAnsi="Times New Roman" w:cs="Times New Roman"/>
          <w:color w:val="000000"/>
          <w:sz w:val="24"/>
          <w:szCs w:val="24"/>
          <w:lang w:eastAsia="lv-LV"/>
        </w:rPr>
        <w:t xml:space="preserve"> APLP pakalpojumu, savu iespēju robežās varētu turpināt pakalpojuma nodrošināšanu dažādu īslaicīgu projektu </w:t>
      </w:r>
      <w:r w:rsidR="00A61E3F" w:rsidRPr="00C97982">
        <w:rPr>
          <w:rFonts w:ascii="Times New Roman" w:hAnsi="Times New Roman" w:cs="Times New Roman"/>
          <w:color w:val="000000"/>
          <w:sz w:val="24"/>
          <w:szCs w:val="24"/>
          <w:lang w:eastAsia="lv-LV"/>
        </w:rPr>
        <w:t xml:space="preserve">ietvaros </w:t>
      </w:r>
      <w:r w:rsidRPr="00C97982">
        <w:rPr>
          <w:rFonts w:ascii="Times New Roman" w:hAnsi="Times New Roman" w:cs="Times New Roman"/>
          <w:color w:val="000000"/>
          <w:sz w:val="24"/>
          <w:szCs w:val="24"/>
          <w:lang w:eastAsia="lv-LV"/>
        </w:rPr>
        <w:t>vai sniegt atsevišķām ieinteresētajām pašvaldībām (2021.gadā APLP pakalpojumu iepirka Talsu un Tukuma pašvaldības). Vienlaikus saglabātos risks, ka</w:t>
      </w:r>
      <w:r w:rsidR="00DA0954" w:rsidRPr="00C97982">
        <w:rPr>
          <w:rFonts w:ascii="Times New Roman" w:hAnsi="Times New Roman" w:cs="Times New Roman"/>
          <w:color w:val="000000"/>
          <w:sz w:val="24"/>
          <w:szCs w:val="24"/>
          <w:lang w:eastAsia="lv-LV"/>
        </w:rPr>
        <w:t xml:space="preserve">, nesaņemot </w:t>
      </w:r>
      <w:r w:rsidR="00DA0954" w:rsidRPr="00C97982">
        <w:rPr>
          <w:rFonts w:ascii="Times New Roman" w:hAnsi="Times New Roman" w:cs="Times New Roman"/>
          <w:color w:val="000000"/>
          <w:sz w:val="24"/>
          <w:szCs w:val="24"/>
          <w:lang w:eastAsia="lv-LV"/>
        </w:rPr>
        <w:lastRenderedPageBreak/>
        <w:t xml:space="preserve">valsts finansējumu, </w:t>
      </w:r>
      <w:r w:rsidR="00BE2890" w:rsidRPr="00C97982">
        <w:rPr>
          <w:rFonts w:ascii="Times New Roman" w:hAnsi="Times New Roman" w:cs="Times New Roman"/>
          <w:color w:val="000000"/>
          <w:sz w:val="24"/>
          <w:szCs w:val="24"/>
          <w:lang w:eastAsia="lv-LV"/>
        </w:rPr>
        <w:t xml:space="preserve">nevalstisko organizāciju interese pakalpojuma </w:t>
      </w:r>
      <w:r w:rsidR="00196003" w:rsidRPr="00C97982">
        <w:rPr>
          <w:rFonts w:ascii="Times New Roman" w:hAnsi="Times New Roman" w:cs="Times New Roman"/>
          <w:color w:val="000000"/>
          <w:sz w:val="24"/>
          <w:szCs w:val="24"/>
          <w:lang w:eastAsia="lv-LV"/>
        </w:rPr>
        <w:t>attīstīšanā</w:t>
      </w:r>
      <w:r w:rsidR="00090964" w:rsidRPr="00C97982">
        <w:rPr>
          <w:rFonts w:ascii="Times New Roman" w:hAnsi="Times New Roman" w:cs="Times New Roman"/>
          <w:color w:val="000000"/>
          <w:sz w:val="24"/>
          <w:szCs w:val="24"/>
          <w:lang w:eastAsia="lv-LV"/>
        </w:rPr>
        <w:t xml:space="preserve"> samazinātos</w:t>
      </w:r>
      <w:r w:rsidR="00BE2890" w:rsidRPr="00C97982">
        <w:rPr>
          <w:rFonts w:ascii="Times New Roman" w:hAnsi="Times New Roman" w:cs="Times New Roman"/>
          <w:color w:val="000000"/>
          <w:sz w:val="24"/>
          <w:szCs w:val="24"/>
          <w:lang w:eastAsia="lv-LV"/>
        </w:rPr>
        <w:t>.</w:t>
      </w:r>
    </w:p>
    <w:p w14:paraId="1371C15A" w14:textId="77777777" w:rsidR="00F6016B" w:rsidRPr="00C97982" w:rsidRDefault="00F6016B" w:rsidP="00371D73">
      <w:pPr>
        <w:spacing w:after="0" w:line="240" w:lineRule="auto"/>
        <w:jc w:val="both"/>
        <w:textAlignment w:val="baseline"/>
        <w:rPr>
          <w:rFonts w:ascii="Times New Roman" w:hAnsi="Times New Roman" w:cs="Times New Roman"/>
          <w:color w:val="000000"/>
          <w:sz w:val="24"/>
          <w:szCs w:val="24"/>
          <w:lang w:eastAsia="lv-LV"/>
        </w:rPr>
      </w:pPr>
    </w:p>
    <w:p w14:paraId="1564C415" w14:textId="77777777" w:rsidR="00F6016B" w:rsidRPr="00C97982" w:rsidRDefault="00F6016B" w:rsidP="00371D73">
      <w:pPr>
        <w:spacing w:after="0" w:line="240" w:lineRule="auto"/>
        <w:jc w:val="both"/>
        <w:textAlignment w:val="baseline"/>
        <w:rPr>
          <w:rFonts w:ascii="Times New Roman" w:hAnsi="Times New Roman" w:cs="Times New Roman"/>
          <w:color w:val="000000"/>
          <w:sz w:val="24"/>
          <w:szCs w:val="24"/>
          <w:lang w:eastAsia="lv-LV"/>
        </w:rPr>
      </w:pPr>
    </w:p>
    <w:p w14:paraId="36CEA850" w14:textId="0E134C5A" w:rsidR="00DA0954" w:rsidRPr="00C97982" w:rsidRDefault="00BE2890" w:rsidP="00371D73">
      <w:pPr>
        <w:spacing w:after="0" w:line="240" w:lineRule="auto"/>
        <w:jc w:val="both"/>
        <w:textAlignment w:val="baseline"/>
        <w:rPr>
          <w:rFonts w:ascii="Times New Roman" w:hAnsi="Times New Roman" w:cs="Times New Roman"/>
          <w:color w:val="000000"/>
          <w:sz w:val="24"/>
          <w:szCs w:val="24"/>
          <w:lang w:eastAsia="lv-LV"/>
        </w:rPr>
      </w:pPr>
      <w:r w:rsidRPr="00C97982">
        <w:rPr>
          <w:rFonts w:ascii="Times New Roman" w:hAnsi="Times New Roman" w:cs="Times New Roman"/>
          <w:color w:val="000000"/>
          <w:sz w:val="24"/>
          <w:szCs w:val="24"/>
          <w:lang w:eastAsia="lv-LV"/>
        </w:rPr>
        <w:t xml:space="preserve"> </w:t>
      </w:r>
    </w:p>
    <w:p w14:paraId="144900D8" w14:textId="77777777" w:rsidR="00DA0954" w:rsidRPr="00C97982" w:rsidRDefault="00DA0954" w:rsidP="00371D73">
      <w:pPr>
        <w:spacing w:after="0" w:line="240" w:lineRule="auto"/>
        <w:jc w:val="both"/>
        <w:textAlignment w:val="baseline"/>
        <w:rPr>
          <w:rFonts w:ascii="Times New Roman" w:hAnsi="Times New Roman" w:cs="Times New Roman"/>
          <w:color w:val="000000"/>
          <w:sz w:val="24"/>
          <w:szCs w:val="24"/>
          <w:lang w:eastAsia="lv-LV"/>
        </w:rPr>
      </w:pPr>
    </w:p>
    <w:tbl>
      <w:tblPr>
        <w:tblStyle w:val="TableGrid"/>
        <w:tblW w:w="0" w:type="auto"/>
        <w:tblInd w:w="0" w:type="dxa"/>
        <w:tblLook w:val="04A0" w:firstRow="1" w:lastRow="0" w:firstColumn="1" w:lastColumn="0" w:noHBand="0" w:noVBand="1"/>
      </w:tblPr>
      <w:tblGrid>
        <w:gridCol w:w="4129"/>
        <w:gridCol w:w="4167"/>
      </w:tblGrid>
      <w:tr w:rsidR="00D02DFA" w:rsidRPr="00C97982" w14:paraId="6F35A3DA" w14:textId="77777777" w:rsidTr="00196003">
        <w:tc>
          <w:tcPr>
            <w:tcW w:w="4129" w:type="dxa"/>
          </w:tcPr>
          <w:bookmarkEnd w:id="22"/>
          <w:p w14:paraId="7A4AC8A2" w14:textId="77777777" w:rsidR="00D02DFA" w:rsidRPr="00C97982" w:rsidRDefault="00D02DFA" w:rsidP="00D02DFA">
            <w:pPr>
              <w:spacing w:before="120" w:line="276" w:lineRule="auto"/>
              <w:jc w:val="center"/>
              <w:rPr>
                <w:rFonts w:ascii="Times New Roman" w:hAnsi="Times New Roman"/>
                <w:bCs/>
                <w:kern w:val="24"/>
                <w:sz w:val="24"/>
                <w:szCs w:val="24"/>
                <w:lang w:val="lv-LV" w:eastAsia="lv-LV"/>
              </w:rPr>
            </w:pPr>
            <w:r w:rsidRPr="00C97982">
              <w:rPr>
                <w:rFonts w:ascii="Times New Roman" w:hAnsi="Times New Roman"/>
                <w:bCs/>
                <w:kern w:val="24"/>
                <w:sz w:val="24"/>
                <w:szCs w:val="24"/>
                <w:lang w:val="lv-LV" w:eastAsia="lv-LV"/>
              </w:rPr>
              <w:t>Priekšrocības</w:t>
            </w:r>
          </w:p>
        </w:tc>
        <w:tc>
          <w:tcPr>
            <w:tcW w:w="4167" w:type="dxa"/>
          </w:tcPr>
          <w:p w14:paraId="21FFD907" w14:textId="77777777" w:rsidR="00D02DFA" w:rsidRPr="00C97982" w:rsidRDefault="00D02DFA" w:rsidP="00D02DFA">
            <w:pPr>
              <w:spacing w:before="120" w:line="276" w:lineRule="auto"/>
              <w:jc w:val="center"/>
              <w:rPr>
                <w:rFonts w:ascii="Times New Roman" w:hAnsi="Times New Roman"/>
                <w:bCs/>
                <w:kern w:val="24"/>
                <w:sz w:val="24"/>
                <w:szCs w:val="24"/>
                <w:lang w:val="lv-LV" w:eastAsia="lv-LV"/>
              </w:rPr>
            </w:pPr>
            <w:r w:rsidRPr="00C97982">
              <w:rPr>
                <w:rFonts w:ascii="Times New Roman" w:hAnsi="Times New Roman"/>
                <w:bCs/>
                <w:kern w:val="24"/>
                <w:sz w:val="24"/>
                <w:szCs w:val="24"/>
                <w:lang w:val="lv-LV" w:eastAsia="lv-LV"/>
              </w:rPr>
              <w:t>Trūkumi</w:t>
            </w:r>
          </w:p>
        </w:tc>
      </w:tr>
      <w:tr w:rsidR="00D02DFA" w:rsidRPr="00C97982" w14:paraId="3442EC38" w14:textId="77777777" w:rsidTr="00196003">
        <w:tc>
          <w:tcPr>
            <w:tcW w:w="4129" w:type="dxa"/>
          </w:tcPr>
          <w:p w14:paraId="119C32D8" w14:textId="57AA96DC" w:rsidR="00D02DFA" w:rsidRPr="009F32E9" w:rsidRDefault="00317EA5" w:rsidP="00736D36">
            <w:pPr>
              <w:numPr>
                <w:ilvl w:val="0"/>
                <w:numId w:val="61"/>
              </w:numPr>
              <w:spacing w:before="120" w:line="276" w:lineRule="auto"/>
              <w:ind w:left="457"/>
              <w:contextualSpacing/>
              <w:jc w:val="both"/>
              <w:rPr>
                <w:rFonts w:ascii="Times New Roman" w:hAnsi="Times New Roman"/>
                <w:bCs/>
                <w:kern w:val="24"/>
                <w:sz w:val="24"/>
                <w:szCs w:val="24"/>
                <w:lang w:val="lv-LV" w:eastAsia="lv-LV"/>
              </w:rPr>
            </w:pPr>
            <w:r w:rsidRPr="00DF1C2D">
              <w:rPr>
                <w:rFonts w:ascii="Times New Roman" w:hAnsi="Times New Roman"/>
                <w:bCs/>
                <w:kern w:val="24"/>
                <w:sz w:val="24"/>
                <w:szCs w:val="24"/>
                <w:lang w:val="lv-LV" w:eastAsia="lv-LV"/>
              </w:rPr>
              <w:t xml:space="preserve">Nav nepieciešami </w:t>
            </w:r>
            <w:r w:rsidR="001A0C9E" w:rsidRPr="00DF1C2D">
              <w:rPr>
                <w:rFonts w:ascii="Times New Roman" w:hAnsi="Times New Roman"/>
                <w:bCs/>
                <w:kern w:val="24"/>
                <w:sz w:val="24"/>
                <w:szCs w:val="24"/>
                <w:lang w:val="lv-LV" w:eastAsia="lv-LV"/>
              </w:rPr>
              <w:t>papildu valsts budžeta līdzekļi</w:t>
            </w:r>
          </w:p>
        </w:tc>
        <w:tc>
          <w:tcPr>
            <w:tcW w:w="4167" w:type="dxa"/>
          </w:tcPr>
          <w:p w14:paraId="30573700" w14:textId="4734FEC7" w:rsidR="00D02DFA" w:rsidRPr="00C97982" w:rsidRDefault="00317EA5" w:rsidP="00D02DFA">
            <w:pPr>
              <w:numPr>
                <w:ilvl w:val="0"/>
                <w:numId w:val="61"/>
              </w:numPr>
              <w:spacing w:before="120" w:line="276" w:lineRule="auto"/>
              <w:ind w:left="457"/>
              <w:contextualSpacing/>
              <w:jc w:val="both"/>
              <w:rPr>
                <w:rFonts w:ascii="Times New Roman" w:hAnsi="Times New Roman"/>
                <w:bCs/>
                <w:kern w:val="24"/>
                <w:sz w:val="24"/>
                <w:szCs w:val="24"/>
                <w:lang w:val="lv-LV" w:eastAsia="lv-LV"/>
              </w:rPr>
            </w:pPr>
            <w:r w:rsidRPr="00C97982">
              <w:rPr>
                <w:rFonts w:ascii="Times New Roman" w:hAnsi="Times New Roman"/>
                <w:bCs/>
                <w:kern w:val="24"/>
                <w:sz w:val="24"/>
                <w:szCs w:val="24"/>
                <w:lang w:val="lv-LV" w:eastAsia="lv-LV"/>
              </w:rPr>
              <w:t>Net</w:t>
            </w:r>
            <w:r w:rsidR="00E12477" w:rsidRPr="00C97982">
              <w:rPr>
                <w:rFonts w:ascii="Times New Roman" w:hAnsi="Times New Roman"/>
                <w:bCs/>
                <w:kern w:val="24"/>
                <w:sz w:val="24"/>
                <w:szCs w:val="24"/>
                <w:lang w:val="lv-LV" w:eastAsia="lv-LV"/>
              </w:rPr>
              <w:t>i</w:t>
            </w:r>
            <w:r w:rsidR="00993059" w:rsidRPr="00C97982">
              <w:rPr>
                <w:rFonts w:ascii="Times New Roman" w:hAnsi="Times New Roman"/>
                <w:bCs/>
                <w:kern w:val="24"/>
                <w:sz w:val="24"/>
                <w:szCs w:val="24"/>
                <w:lang w:val="lv-LV" w:eastAsia="lv-LV"/>
              </w:rPr>
              <w:t>ek</w:t>
            </w:r>
            <w:r w:rsidRPr="00C97982">
              <w:rPr>
                <w:rFonts w:ascii="Times New Roman" w:hAnsi="Times New Roman"/>
                <w:bCs/>
                <w:kern w:val="24"/>
                <w:sz w:val="24"/>
                <w:szCs w:val="24"/>
                <w:lang w:val="lv-LV" w:eastAsia="lv-LV"/>
              </w:rPr>
              <w:t xml:space="preserve"> izpildītas Latvijas kā ANO Konvencijas dalībvalsts starptautiskās saistības</w:t>
            </w:r>
            <w:r w:rsidR="00736D36" w:rsidRPr="00C97982">
              <w:rPr>
                <w:rFonts w:ascii="Times New Roman" w:hAnsi="Times New Roman"/>
                <w:bCs/>
                <w:kern w:val="24"/>
                <w:sz w:val="24"/>
                <w:szCs w:val="24"/>
                <w:lang w:val="lv-LV" w:eastAsia="lv-LV"/>
              </w:rPr>
              <w:t>;</w:t>
            </w:r>
          </w:p>
          <w:p w14:paraId="2E0F577E" w14:textId="26C24718" w:rsidR="004B647A" w:rsidRPr="00C97982" w:rsidRDefault="004B647A" w:rsidP="004B647A">
            <w:pPr>
              <w:numPr>
                <w:ilvl w:val="0"/>
                <w:numId w:val="61"/>
              </w:numPr>
              <w:spacing w:before="120" w:line="276" w:lineRule="auto"/>
              <w:ind w:left="457"/>
              <w:contextualSpacing/>
              <w:jc w:val="both"/>
              <w:rPr>
                <w:rFonts w:ascii="Times New Roman" w:hAnsi="Times New Roman"/>
                <w:bCs/>
                <w:kern w:val="24"/>
                <w:sz w:val="24"/>
                <w:szCs w:val="24"/>
                <w:lang w:val="lv-LV" w:eastAsia="lv-LV"/>
              </w:rPr>
            </w:pPr>
            <w:r w:rsidRPr="00C97982">
              <w:rPr>
                <w:rFonts w:ascii="Times New Roman" w:hAnsi="Times New Roman"/>
                <w:bCs/>
                <w:kern w:val="24"/>
                <w:sz w:val="24"/>
                <w:szCs w:val="24"/>
                <w:lang w:val="lv-LV" w:eastAsia="lv-LV"/>
              </w:rPr>
              <w:t xml:space="preserve">ANO </w:t>
            </w:r>
            <w:r w:rsidRPr="00241FA1">
              <w:rPr>
                <w:rFonts w:ascii="Times New Roman" w:hAnsi="Times New Roman"/>
                <w:bCs/>
                <w:kern w:val="24"/>
                <w:sz w:val="24"/>
                <w:szCs w:val="24"/>
                <w:lang w:val="lv-LV" w:eastAsia="lv-LV"/>
              </w:rPr>
              <w:t xml:space="preserve">Komiteja </w:t>
            </w:r>
            <w:r w:rsidR="00241FA1" w:rsidRPr="00241FA1">
              <w:rPr>
                <w:rFonts w:ascii="Times New Roman" w:hAnsi="Times New Roman"/>
                <w:bCs/>
                <w:kern w:val="24"/>
                <w:sz w:val="24"/>
                <w:szCs w:val="24"/>
                <w:lang w:val="lv-LV" w:eastAsia="lv-LV"/>
              </w:rPr>
              <w:t>rekomendācijās</w:t>
            </w:r>
            <w:r w:rsidRPr="00241FA1">
              <w:rPr>
                <w:rFonts w:ascii="Times New Roman" w:hAnsi="Times New Roman"/>
                <w:bCs/>
                <w:kern w:val="24"/>
                <w:sz w:val="24"/>
                <w:szCs w:val="24"/>
                <w:lang w:val="lv-LV" w:eastAsia="lv-LV"/>
              </w:rPr>
              <w:t xml:space="preserve"> Latvijai </w:t>
            </w:r>
            <w:r w:rsidR="00D9545C" w:rsidRPr="00241FA1">
              <w:rPr>
                <w:rFonts w:ascii="Times New Roman" w:hAnsi="Times New Roman"/>
                <w:bCs/>
                <w:kern w:val="24"/>
                <w:sz w:val="24"/>
                <w:szCs w:val="24"/>
                <w:lang w:val="lv-LV" w:eastAsia="lv-LV"/>
              </w:rPr>
              <w:t xml:space="preserve">turpinās </w:t>
            </w:r>
            <w:r w:rsidRPr="00241FA1">
              <w:rPr>
                <w:rFonts w:ascii="Times New Roman" w:hAnsi="Times New Roman"/>
                <w:bCs/>
                <w:kern w:val="24"/>
                <w:sz w:val="24"/>
                <w:szCs w:val="24"/>
                <w:lang w:val="lv-LV" w:eastAsia="lv-LV"/>
              </w:rPr>
              <w:t>norādī</w:t>
            </w:r>
            <w:r w:rsidR="00D9545C" w:rsidRPr="00241FA1">
              <w:rPr>
                <w:rFonts w:ascii="Times New Roman" w:hAnsi="Times New Roman"/>
                <w:bCs/>
                <w:kern w:val="24"/>
                <w:sz w:val="24"/>
                <w:szCs w:val="24"/>
                <w:lang w:val="lv-LV" w:eastAsia="lv-LV"/>
              </w:rPr>
              <w:t>t</w:t>
            </w:r>
            <w:r w:rsidRPr="00241FA1">
              <w:rPr>
                <w:rFonts w:ascii="Times New Roman" w:hAnsi="Times New Roman"/>
                <w:bCs/>
                <w:kern w:val="24"/>
                <w:sz w:val="24"/>
                <w:szCs w:val="24"/>
                <w:lang w:val="lv-LV" w:eastAsia="lv-LV"/>
              </w:rPr>
              <w:t xml:space="preserve"> uz</w:t>
            </w:r>
            <w:r w:rsidRPr="00C97982">
              <w:rPr>
                <w:rFonts w:ascii="Times New Roman" w:hAnsi="Times New Roman"/>
                <w:bCs/>
                <w:kern w:val="24"/>
                <w:sz w:val="24"/>
                <w:szCs w:val="24"/>
                <w:lang w:val="lv-LV" w:eastAsia="lv-LV"/>
              </w:rPr>
              <w:t xml:space="preserve"> ANO Konvencijas 12.panta neizpildi un cilvēktiesību neievērošanu;</w:t>
            </w:r>
          </w:p>
          <w:p w14:paraId="4B814D9D" w14:textId="2D212D3F" w:rsidR="00D9545C" w:rsidRPr="00C97982" w:rsidRDefault="00317EA5" w:rsidP="00D9545C">
            <w:pPr>
              <w:numPr>
                <w:ilvl w:val="0"/>
                <w:numId w:val="61"/>
              </w:numPr>
              <w:spacing w:before="120" w:line="276" w:lineRule="auto"/>
              <w:ind w:left="457"/>
              <w:contextualSpacing/>
              <w:jc w:val="both"/>
              <w:rPr>
                <w:rFonts w:ascii="Times New Roman" w:hAnsi="Times New Roman"/>
                <w:bCs/>
                <w:kern w:val="24"/>
                <w:sz w:val="24"/>
                <w:szCs w:val="24"/>
                <w:lang w:val="lv-LV" w:eastAsia="lv-LV"/>
              </w:rPr>
            </w:pPr>
            <w:r w:rsidRPr="00C97982">
              <w:rPr>
                <w:rFonts w:ascii="Times New Roman" w:hAnsi="Times New Roman"/>
                <w:bCs/>
                <w:kern w:val="24"/>
                <w:sz w:val="24"/>
                <w:szCs w:val="24"/>
                <w:lang w:val="lv-LV" w:eastAsia="lv-LV"/>
              </w:rPr>
              <w:t>Personām ar GRT saglabā</w:t>
            </w:r>
            <w:r w:rsidR="00E12477" w:rsidRPr="00C97982">
              <w:rPr>
                <w:rFonts w:ascii="Times New Roman" w:hAnsi="Times New Roman"/>
                <w:bCs/>
                <w:kern w:val="24"/>
                <w:sz w:val="24"/>
                <w:szCs w:val="24"/>
                <w:lang w:val="lv-LV" w:eastAsia="lv-LV"/>
              </w:rPr>
              <w:t>sies</w:t>
            </w:r>
            <w:r w:rsidRPr="00C97982">
              <w:rPr>
                <w:rFonts w:ascii="Times New Roman" w:hAnsi="Times New Roman"/>
                <w:bCs/>
                <w:kern w:val="24"/>
                <w:sz w:val="24"/>
                <w:szCs w:val="24"/>
                <w:lang w:val="lv-LV" w:eastAsia="lv-LV"/>
              </w:rPr>
              <w:t xml:space="preserve"> augsts sociālās atstumtības risks</w:t>
            </w:r>
            <w:r w:rsidR="00D9545C" w:rsidRPr="00C97982">
              <w:rPr>
                <w:rFonts w:ascii="Times New Roman" w:hAnsi="Times New Roman"/>
                <w:bCs/>
                <w:kern w:val="24"/>
                <w:sz w:val="24"/>
                <w:szCs w:val="24"/>
                <w:lang w:val="lv-LV" w:eastAsia="lv-LV"/>
              </w:rPr>
              <w:t xml:space="preserve"> (nespēja iekļauties darba tirgū, zema izglītība, nespēja orientēties un pieņemt lēmumus </w:t>
            </w:r>
            <w:r w:rsidR="003A6758" w:rsidRPr="00C97982">
              <w:rPr>
                <w:rFonts w:ascii="Times New Roman" w:hAnsi="Times New Roman"/>
                <w:bCs/>
                <w:kern w:val="24"/>
                <w:sz w:val="24"/>
                <w:szCs w:val="24"/>
                <w:lang w:val="lv-LV" w:eastAsia="lv-LV"/>
              </w:rPr>
              <w:t>par</w:t>
            </w:r>
            <w:r w:rsidR="00D9545C" w:rsidRPr="00C97982">
              <w:rPr>
                <w:rFonts w:ascii="Times New Roman" w:hAnsi="Times New Roman"/>
                <w:bCs/>
                <w:kern w:val="24"/>
                <w:sz w:val="24"/>
                <w:szCs w:val="24"/>
                <w:lang w:val="lv-LV" w:eastAsia="lv-LV"/>
              </w:rPr>
              <w:t xml:space="preserve"> svarīgām dzīves jomām – sociālo pakalpojumu saņemšanu, medicīniskas palīdzības iespējām un nozīmi, juridisku saistību uzņemšanās – kredīti, īre, rēķinu apmaksa, uzturlīdzekļi utt.</w:t>
            </w:r>
            <w:r w:rsidR="00A61E3F" w:rsidRPr="00C97982">
              <w:rPr>
                <w:rFonts w:ascii="Times New Roman" w:hAnsi="Times New Roman"/>
                <w:bCs/>
                <w:kern w:val="24"/>
                <w:sz w:val="24"/>
                <w:szCs w:val="24"/>
                <w:lang w:val="lv-LV" w:eastAsia="lv-LV"/>
              </w:rPr>
              <w:t>;</w:t>
            </w:r>
          </w:p>
          <w:p w14:paraId="37878828" w14:textId="72B28C1B" w:rsidR="00124983" w:rsidRPr="00C97982" w:rsidRDefault="00124983" w:rsidP="00D02DFA">
            <w:pPr>
              <w:numPr>
                <w:ilvl w:val="0"/>
                <w:numId w:val="61"/>
              </w:numPr>
              <w:spacing w:before="120" w:line="276" w:lineRule="auto"/>
              <w:ind w:left="457"/>
              <w:contextualSpacing/>
              <w:jc w:val="both"/>
              <w:rPr>
                <w:rFonts w:ascii="Times New Roman" w:hAnsi="Times New Roman"/>
                <w:bCs/>
                <w:kern w:val="24"/>
                <w:sz w:val="24"/>
                <w:szCs w:val="24"/>
                <w:lang w:val="lv-LV" w:eastAsia="lv-LV"/>
              </w:rPr>
            </w:pPr>
            <w:r w:rsidRPr="00C97982">
              <w:rPr>
                <w:rFonts w:ascii="Times New Roman" w:hAnsi="Times New Roman"/>
                <w:bCs/>
                <w:kern w:val="24"/>
                <w:sz w:val="24"/>
                <w:szCs w:val="24"/>
                <w:lang w:val="lv-LV" w:eastAsia="lv-LV"/>
              </w:rPr>
              <w:t xml:space="preserve">Neapmierinātība pašvaldību darbinieku un </w:t>
            </w:r>
            <w:r w:rsidR="000A6D12" w:rsidRPr="00C97982">
              <w:rPr>
                <w:rFonts w:ascii="Times New Roman" w:hAnsi="Times New Roman"/>
                <w:bCs/>
                <w:kern w:val="24"/>
                <w:sz w:val="24"/>
                <w:szCs w:val="24"/>
                <w:lang w:val="lv-LV" w:eastAsia="lv-LV"/>
              </w:rPr>
              <w:t xml:space="preserve">vietējās </w:t>
            </w:r>
            <w:r w:rsidRPr="00C97982">
              <w:rPr>
                <w:rFonts w:ascii="Times New Roman" w:hAnsi="Times New Roman"/>
                <w:bCs/>
                <w:kern w:val="24"/>
                <w:sz w:val="24"/>
                <w:szCs w:val="24"/>
                <w:lang w:val="lv-LV" w:eastAsia="lv-LV"/>
              </w:rPr>
              <w:t>kopien</w:t>
            </w:r>
            <w:r w:rsidR="000A6D12" w:rsidRPr="00C97982">
              <w:rPr>
                <w:rFonts w:ascii="Times New Roman" w:hAnsi="Times New Roman"/>
                <w:bCs/>
                <w:kern w:val="24"/>
                <w:sz w:val="24"/>
                <w:szCs w:val="24"/>
                <w:lang w:val="lv-LV" w:eastAsia="lv-LV"/>
              </w:rPr>
              <w:t>as</w:t>
            </w:r>
            <w:r w:rsidRPr="00C97982">
              <w:rPr>
                <w:rFonts w:ascii="Times New Roman" w:hAnsi="Times New Roman"/>
                <w:bCs/>
                <w:kern w:val="24"/>
                <w:sz w:val="24"/>
                <w:szCs w:val="24"/>
                <w:lang w:val="lv-LV" w:eastAsia="lv-LV"/>
              </w:rPr>
              <w:t xml:space="preserve"> iedzīvotāj</w:t>
            </w:r>
            <w:r w:rsidR="00966DE6" w:rsidRPr="00C97982">
              <w:rPr>
                <w:rFonts w:ascii="Times New Roman" w:hAnsi="Times New Roman"/>
                <w:bCs/>
                <w:kern w:val="24"/>
                <w:sz w:val="24"/>
                <w:szCs w:val="24"/>
                <w:lang w:val="lv-LV" w:eastAsia="lv-LV"/>
              </w:rPr>
              <w:t xml:space="preserve">u </w:t>
            </w:r>
            <w:r w:rsidR="000A6D12" w:rsidRPr="00C97982">
              <w:rPr>
                <w:rFonts w:ascii="Times New Roman" w:hAnsi="Times New Roman"/>
                <w:bCs/>
                <w:kern w:val="24"/>
                <w:sz w:val="24"/>
                <w:szCs w:val="24"/>
                <w:lang w:val="lv-LV" w:eastAsia="lv-LV"/>
              </w:rPr>
              <w:t xml:space="preserve">(piemēram, kaimiņu un ģimenes locekļu) </w:t>
            </w:r>
            <w:r w:rsidR="00966DE6" w:rsidRPr="00C97982">
              <w:rPr>
                <w:rFonts w:ascii="Times New Roman" w:hAnsi="Times New Roman"/>
                <w:bCs/>
                <w:kern w:val="24"/>
                <w:sz w:val="24"/>
                <w:szCs w:val="24"/>
                <w:lang w:val="lv-LV" w:eastAsia="lv-LV"/>
              </w:rPr>
              <w:t>vidū, j</w:t>
            </w:r>
            <w:r w:rsidR="00B736F4" w:rsidRPr="00C97982">
              <w:rPr>
                <w:rFonts w:ascii="Times New Roman" w:hAnsi="Times New Roman"/>
                <w:bCs/>
                <w:kern w:val="24"/>
                <w:sz w:val="24"/>
                <w:szCs w:val="24"/>
                <w:lang w:val="lv-LV" w:eastAsia="lv-LV"/>
              </w:rPr>
              <w:t>a</w:t>
            </w:r>
            <w:r w:rsidR="00966DE6" w:rsidRPr="00C97982">
              <w:rPr>
                <w:rFonts w:ascii="Times New Roman" w:hAnsi="Times New Roman"/>
                <w:bCs/>
                <w:kern w:val="24"/>
                <w:sz w:val="24"/>
                <w:szCs w:val="24"/>
                <w:lang w:val="lv-LV" w:eastAsia="lv-LV"/>
              </w:rPr>
              <w:t xml:space="preserve"> </w:t>
            </w:r>
            <w:r w:rsidRPr="00C97982">
              <w:rPr>
                <w:rFonts w:ascii="Times New Roman" w:hAnsi="Times New Roman"/>
                <w:bCs/>
                <w:kern w:val="24"/>
                <w:sz w:val="24"/>
                <w:szCs w:val="24"/>
                <w:lang w:val="lv-LV" w:eastAsia="lv-LV"/>
              </w:rPr>
              <w:t>person</w:t>
            </w:r>
            <w:r w:rsidR="004F742C" w:rsidRPr="00C97982">
              <w:rPr>
                <w:rFonts w:ascii="Times New Roman" w:hAnsi="Times New Roman"/>
                <w:bCs/>
                <w:kern w:val="24"/>
                <w:sz w:val="24"/>
                <w:szCs w:val="24"/>
                <w:lang w:val="lv-LV" w:eastAsia="lv-LV"/>
              </w:rPr>
              <w:t>as</w:t>
            </w:r>
            <w:r w:rsidRPr="00C97982">
              <w:rPr>
                <w:rFonts w:ascii="Times New Roman" w:hAnsi="Times New Roman"/>
                <w:bCs/>
                <w:kern w:val="24"/>
                <w:sz w:val="24"/>
                <w:szCs w:val="24"/>
                <w:lang w:val="lv-LV" w:eastAsia="lv-LV"/>
              </w:rPr>
              <w:t xml:space="preserve"> ar GRT, kas DI procesa ietvaros uzsākušas patstāvīgu dzīvi sabiedrībā, </w:t>
            </w:r>
            <w:r w:rsidR="000A6D12" w:rsidRPr="00C97982">
              <w:rPr>
                <w:rFonts w:ascii="Times New Roman" w:hAnsi="Times New Roman"/>
                <w:bCs/>
                <w:kern w:val="24"/>
                <w:sz w:val="24"/>
                <w:szCs w:val="24"/>
                <w:lang w:val="lv-LV" w:eastAsia="lv-LV"/>
              </w:rPr>
              <w:t>nespē</w:t>
            </w:r>
            <w:r w:rsidR="00D9545C" w:rsidRPr="00C97982">
              <w:rPr>
                <w:rFonts w:ascii="Times New Roman" w:hAnsi="Times New Roman"/>
                <w:bCs/>
                <w:kern w:val="24"/>
                <w:sz w:val="24"/>
                <w:szCs w:val="24"/>
                <w:lang w:val="lv-LV" w:eastAsia="lv-LV"/>
              </w:rPr>
              <w:t>s</w:t>
            </w:r>
            <w:r w:rsidR="000A6D12" w:rsidRPr="00C97982">
              <w:rPr>
                <w:rFonts w:ascii="Times New Roman" w:hAnsi="Times New Roman"/>
                <w:bCs/>
                <w:kern w:val="24"/>
                <w:sz w:val="24"/>
                <w:szCs w:val="24"/>
                <w:lang w:val="lv-LV" w:eastAsia="lv-LV"/>
              </w:rPr>
              <w:t xml:space="preserve"> patstāvīgi iekļauties sabiedrības dzīvē, un </w:t>
            </w:r>
            <w:r w:rsidR="00936634" w:rsidRPr="00C97982">
              <w:rPr>
                <w:rFonts w:ascii="Times New Roman" w:hAnsi="Times New Roman"/>
                <w:bCs/>
                <w:kern w:val="24"/>
                <w:sz w:val="24"/>
                <w:szCs w:val="24"/>
                <w:lang w:val="lv-LV" w:eastAsia="lv-LV"/>
              </w:rPr>
              <w:t>iespējams, pārkāp</w:t>
            </w:r>
            <w:r w:rsidR="00D9545C" w:rsidRPr="00C97982">
              <w:rPr>
                <w:rFonts w:ascii="Times New Roman" w:hAnsi="Times New Roman"/>
                <w:bCs/>
                <w:kern w:val="24"/>
                <w:sz w:val="24"/>
                <w:szCs w:val="24"/>
                <w:lang w:val="lv-LV" w:eastAsia="lv-LV"/>
              </w:rPr>
              <w:t>s</w:t>
            </w:r>
            <w:r w:rsidR="00936634" w:rsidRPr="00C97982">
              <w:rPr>
                <w:rFonts w:ascii="Times New Roman" w:hAnsi="Times New Roman"/>
                <w:bCs/>
                <w:kern w:val="24"/>
                <w:sz w:val="24"/>
                <w:szCs w:val="24"/>
                <w:lang w:val="lv-LV" w:eastAsia="lv-LV"/>
              </w:rPr>
              <w:t>, vispā</w:t>
            </w:r>
            <w:r w:rsidR="00D9545C" w:rsidRPr="00C97982">
              <w:rPr>
                <w:rFonts w:ascii="Times New Roman" w:hAnsi="Times New Roman"/>
                <w:bCs/>
                <w:kern w:val="24"/>
                <w:sz w:val="24"/>
                <w:szCs w:val="24"/>
                <w:lang w:val="lv-LV" w:eastAsia="lv-LV"/>
              </w:rPr>
              <w:t>r</w:t>
            </w:r>
            <w:r w:rsidR="00936634" w:rsidRPr="00C97982">
              <w:rPr>
                <w:rFonts w:ascii="Times New Roman" w:hAnsi="Times New Roman"/>
                <w:bCs/>
                <w:kern w:val="24"/>
                <w:sz w:val="24"/>
                <w:szCs w:val="24"/>
                <w:lang w:val="lv-LV" w:eastAsia="lv-LV"/>
              </w:rPr>
              <w:t xml:space="preserve">pieņemtās </w:t>
            </w:r>
            <w:r w:rsidR="00D9545C" w:rsidRPr="00C97982">
              <w:rPr>
                <w:rFonts w:ascii="Times New Roman" w:hAnsi="Times New Roman"/>
                <w:bCs/>
                <w:kern w:val="24"/>
                <w:sz w:val="24"/>
                <w:szCs w:val="24"/>
                <w:lang w:val="lv-LV" w:eastAsia="lv-LV"/>
              </w:rPr>
              <w:t xml:space="preserve">uzvedības </w:t>
            </w:r>
            <w:r w:rsidR="00936634" w:rsidRPr="00C97982">
              <w:rPr>
                <w:rFonts w:ascii="Times New Roman" w:hAnsi="Times New Roman"/>
                <w:bCs/>
                <w:kern w:val="24"/>
                <w:sz w:val="24"/>
                <w:szCs w:val="24"/>
                <w:lang w:val="lv-LV" w:eastAsia="lv-LV"/>
              </w:rPr>
              <w:t>normas</w:t>
            </w:r>
            <w:r w:rsidR="000A6D12" w:rsidRPr="00C97982">
              <w:rPr>
                <w:rFonts w:ascii="Times New Roman" w:hAnsi="Times New Roman"/>
                <w:bCs/>
                <w:kern w:val="24"/>
                <w:sz w:val="24"/>
                <w:szCs w:val="24"/>
                <w:lang w:val="lv-LV" w:eastAsia="lv-LV"/>
              </w:rPr>
              <w:t xml:space="preserve">, </w:t>
            </w:r>
            <w:r w:rsidR="00936634" w:rsidRPr="00C97982">
              <w:rPr>
                <w:rFonts w:ascii="Times New Roman" w:hAnsi="Times New Roman"/>
                <w:bCs/>
                <w:kern w:val="24"/>
                <w:sz w:val="24"/>
                <w:szCs w:val="24"/>
                <w:lang w:val="lv-LV" w:eastAsia="lv-LV"/>
              </w:rPr>
              <w:t>sabiedrības priekšstatus</w:t>
            </w:r>
            <w:r w:rsidR="00D9545C" w:rsidRPr="00C97982">
              <w:rPr>
                <w:rFonts w:ascii="Times New Roman" w:hAnsi="Times New Roman"/>
                <w:bCs/>
                <w:kern w:val="24"/>
                <w:sz w:val="24"/>
                <w:szCs w:val="24"/>
                <w:lang w:val="lv-LV" w:eastAsia="lv-LV"/>
              </w:rPr>
              <w:t xml:space="preserve">, kas var </w:t>
            </w:r>
            <w:r w:rsidR="000A6D12" w:rsidRPr="00C97982">
              <w:rPr>
                <w:rFonts w:ascii="Times New Roman" w:hAnsi="Times New Roman"/>
                <w:bCs/>
                <w:kern w:val="24"/>
                <w:sz w:val="24"/>
                <w:szCs w:val="24"/>
                <w:lang w:val="lv-LV" w:eastAsia="lv-LV"/>
              </w:rPr>
              <w:t>rad</w:t>
            </w:r>
            <w:r w:rsidR="00D9545C" w:rsidRPr="00C97982">
              <w:rPr>
                <w:rFonts w:ascii="Times New Roman" w:hAnsi="Times New Roman"/>
                <w:bCs/>
                <w:kern w:val="24"/>
                <w:sz w:val="24"/>
                <w:szCs w:val="24"/>
                <w:lang w:val="lv-LV" w:eastAsia="lv-LV"/>
              </w:rPr>
              <w:t>īt</w:t>
            </w:r>
            <w:r w:rsidR="000A6D12" w:rsidRPr="00C97982">
              <w:rPr>
                <w:rFonts w:ascii="Times New Roman" w:hAnsi="Times New Roman"/>
                <w:bCs/>
                <w:kern w:val="24"/>
                <w:sz w:val="24"/>
                <w:szCs w:val="24"/>
                <w:lang w:val="lv-LV" w:eastAsia="lv-LV"/>
              </w:rPr>
              <w:t xml:space="preserve"> </w:t>
            </w:r>
            <w:r w:rsidR="00B736F4" w:rsidRPr="00C97982">
              <w:rPr>
                <w:rFonts w:ascii="Times New Roman" w:hAnsi="Times New Roman"/>
                <w:bCs/>
                <w:kern w:val="24"/>
                <w:sz w:val="24"/>
                <w:szCs w:val="24"/>
                <w:lang w:val="lv-LV" w:eastAsia="lv-LV"/>
              </w:rPr>
              <w:t xml:space="preserve">psiholoģiskas </w:t>
            </w:r>
            <w:r w:rsidR="00D9545C" w:rsidRPr="00C97982">
              <w:rPr>
                <w:rFonts w:ascii="Times New Roman" w:hAnsi="Times New Roman"/>
                <w:bCs/>
                <w:kern w:val="24"/>
                <w:sz w:val="24"/>
                <w:szCs w:val="24"/>
                <w:lang w:val="lv-LV" w:eastAsia="lv-LV"/>
              </w:rPr>
              <w:t xml:space="preserve">un </w:t>
            </w:r>
            <w:r w:rsidR="000A6D12" w:rsidRPr="00C97982">
              <w:rPr>
                <w:rFonts w:ascii="Times New Roman" w:hAnsi="Times New Roman"/>
                <w:bCs/>
                <w:kern w:val="24"/>
                <w:sz w:val="24"/>
                <w:szCs w:val="24"/>
                <w:lang w:val="lv-LV" w:eastAsia="lv-LV"/>
              </w:rPr>
              <w:t>sabiedrības attieksmes barjeras</w:t>
            </w:r>
            <w:r w:rsidRPr="00C97982">
              <w:rPr>
                <w:rFonts w:ascii="Times New Roman" w:hAnsi="Times New Roman"/>
                <w:bCs/>
                <w:kern w:val="24"/>
                <w:sz w:val="24"/>
                <w:szCs w:val="24"/>
                <w:lang w:val="lv-LV" w:eastAsia="lv-LV"/>
              </w:rPr>
              <w:t>;</w:t>
            </w:r>
          </w:p>
          <w:p w14:paraId="07BD7A1F" w14:textId="1EB48F43" w:rsidR="00195BA3" w:rsidRPr="00C97982" w:rsidRDefault="00195BA3" w:rsidP="00195BA3">
            <w:pPr>
              <w:numPr>
                <w:ilvl w:val="0"/>
                <w:numId w:val="61"/>
              </w:numPr>
              <w:spacing w:before="120" w:line="276" w:lineRule="auto"/>
              <w:ind w:left="457"/>
              <w:contextualSpacing/>
              <w:jc w:val="both"/>
              <w:rPr>
                <w:rFonts w:ascii="Times New Roman" w:hAnsi="Times New Roman"/>
                <w:bCs/>
                <w:kern w:val="24"/>
                <w:sz w:val="24"/>
                <w:szCs w:val="24"/>
                <w:lang w:val="lv-LV" w:eastAsia="lv-LV"/>
              </w:rPr>
            </w:pPr>
            <w:r w:rsidRPr="00C97982">
              <w:rPr>
                <w:rFonts w:ascii="Times New Roman" w:hAnsi="Times New Roman"/>
                <w:bCs/>
                <w:kern w:val="24"/>
                <w:sz w:val="24"/>
                <w:szCs w:val="24"/>
                <w:lang w:val="lv-LV" w:eastAsia="lv-LV"/>
              </w:rPr>
              <w:t xml:space="preserve">Saglabāsies augsta personu ar GRT atkarība no to ģimenes locekļiem, jo personām nebūs prasmju un iespēju uzsākt patstāvīgu dzīvi. Tā rezultātā arī ģimenes locekļi nespēs iekļauties darba tirgū un kļūt par nodokļu </w:t>
            </w:r>
            <w:r w:rsidRPr="00C97982">
              <w:rPr>
                <w:rFonts w:ascii="Times New Roman" w:hAnsi="Times New Roman"/>
                <w:bCs/>
                <w:kern w:val="24"/>
                <w:sz w:val="24"/>
                <w:szCs w:val="24"/>
                <w:lang w:val="lv-LV" w:eastAsia="lv-LV"/>
              </w:rPr>
              <w:lastRenderedPageBreak/>
              <w:t xml:space="preserve">maksātājiem, jo turpinās ikdienā aprūpēt un pieskatīt savus pilngadību sasniegušos bērnus, brāļus vai māsas ar </w:t>
            </w:r>
            <w:r w:rsidR="00FC789F" w:rsidRPr="00C97982">
              <w:rPr>
                <w:rFonts w:ascii="Times New Roman" w:hAnsi="Times New Roman"/>
                <w:bCs/>
                <w:kern w:val="24"/>
                <w:sz w:val="24"/>
                <w:szCs w:val="24"/>
                <w:lang w:val="lv-LV" w:eastAsia="lv-LV"/>
              </w:rPr>
              <w:t>GRT</w:t>
            </w:r>
            <w:r w:rsidRPr="00C97982">
              <w:rPr>
                <w:rFonts w:ascii="Times New Roman" w:hAnsi="Times New Roman"/>
                <w:bCs/>
                <w:kern w:val="24"/>
                <w:sz w:val="24"/>
                <w:szCs w:val="24"/>
                <w:lang w:val="lv-LV" w:eastAsia="lv-LV"/>
              </w:rPr>
              <w:t>;</w:t>
            </w:r>
          </w:p>
          <w:p w14:paraId="394CB8A7" w14:textId="77777777" w:rsidR="00D02DFA" w:rsidRPr="00C97982" w:rsidRDefault="00195BA3" w:rsidP="000B0D61">
            <w:pPr>
              <w:numPr>
                <w:ilvl w:val="0"/>
                <w:numId w:val="61"/>
              </w:numPr>
              <w:spacing w:before="120" w:line="276" w:lineRule="auto"/>
              <w:ind w:left="457"/>
              <w:contextualSpacing/>
              <w:jc w:val="both"/>
              <w:rPr>
                <w:rFonts w:ascii="Times New Roman" w:hAnsi="Times New Roman"/>
                <w:bCs/>
                <w:kern w:val="24"/>
                <w:sz w:val="24"/>
                <w:szCs w:val="24"/>
                <w:lang w:val="lv-LV" w:eastAsia="lv-LV"/>
              </w:rPr>
            </w:pPr>
            <w:r w:rsidRPr="00C97982">
              <w:rPr>
                <w:rFonts w:ascii="Times New Roman" w:hAnsi="Times New Roman"/>
                <w:bCs/>
                <w:kern w:val="24"/>
                <w:sz w:val="24"/>
                <w:szCs w:val="24"/>
                <w:lang w:val="lv-LV" w:eastAsia="lv-LV"/>
              </w:rPr>
              <w:t>Saglabāsies augsts risks personām ar GRT kļūt par fiziska aizskāruma upuriem un nespēj</w:t>
            </w:r>
            <w:r w:rsidR="000B0D61" w:rsidRPr="00C97982">
              <w:rPr>
                <w:rFonts w:ascii="Times New Roman" w:hAnsi="Times New Roman"/>
                <w:bCs/>
                <w:kern w:val="24"/>
                <w:sz w:val="24"/>
                <w:szCs w:val="24"/>
                <w:lang w:val="lv-LV" w:eastAsia="lv-LV"/>
              </w:rPr>
              <w:t>u</w:t>
            </w:r>
            <w:r w:rsidRPr="00C97982">
              <w:rPr>
                <w:rFonts w:ascii="Times New Roman" w:hAnsi="Times New Roman"/>
                <w:bCs/>
                <w:kern w:val="24"/>
                <w:sz w:val="24"/>
                <w:szCs w:val="24"/>
                <w:lang w:val="lv-LV" w:eastAsia="lv-LV"/>
              </w:rPr>
              <w:t xml:space="preserve"> orientēties, kā saņemt palīdzību</w:t>
            </w:r>
            <w:r w:rsidR="005347B3" w:rsidRPr="00C97982">
              <w:rPr>
                <w:rFonts w:ascii="Times New Roman" w:hAnsi="Times New Roman"/>
                <w:bCs/>
                <w:kern w:val="24"/>
                <w:sz w:val="24"/>
                <w:szCs w:val="24"/>
                <w:lang w:val="lv-LV" w:eastAsia="lv-LV"/>
              </w:rPr>
              <w:t>;</w:t>
            </w:r>
          </w:p>
          <w:p w14:paraId="227316EB" w14:textId="014279A9" w:rsidR="005347B3" w:rsidRPr="00C97982" w:rsidRDefault="005347B3" w:rsidP="000B0D61">
            <w:pPr>
              <w:numPr>
                <w:ilvl w:val="0"/>
                <w:numId w:val="61"/>
              </w:numPr>
              <w:spacing w:before="120" w:line="276" w:lineRule="auto"/>
              <w:ind w:left="457"/>
              <w:contextualSpacing/>
              <w:jc w:val="both"/>
              <w:rPr>
                <w:rFonts w:ascii="Times New Roman" w:hAnsi="Times New Roman"/>
                <w:bCs/>
                <w:kern w:val="24"/>
                <w:sz w:val="24"/>
                <w:szCs w:val="24"/>
                <w:lang w:val="lv-LV" w:eastAsia="lv-LV"/>
              </w:rPr>
            </w:pPr>
            <w:r w:rsidRPr="00C97982">
              <w:rPr>
                <w:rFonts w:ascii="Times New Roman" w:hAnsi="Times New Roman"/>
                <w:bCs/>
                <w:kern w:val="24"/>
                <w:sz w:val="24"/>
                <w:szCs w:val="24"/>
                <w:lang w:val="lv-LV" w:eastAsia="lv-LV"/>
              </w:rPr>
              <w:t>nesaņemot valsts finansējumu, nevalstisko organizāciju interese par APLP pakalpojuma attīstīšanu pilnībā apsīktu un līdz šim ieguldītais darbs APLP pakalpojuma izstrādē</w:t>
            </w:r>
            <w:r w:rsidRPr="00C97982">
              <w:rPr>
                <w:rFonts w:ascii="Times New Roman" w:hAnsi="Times New Roman"/>
                <w:color w:val="000000"/>
                <w:sz w:val="24"/>
                <w:szCs w:val="24"/>
                <w:lang w:val="lv-LV" w:eastAsia="lv-LV"/>
              </w:rPr>
              <w:t xml:space="preserve"> nedotu labumu iedzīvotājiem.</w:t>
            </w:r>
          </w:p>
        </w:tc>
      </w:tr>
    </w:tbl>
    <w:p w14:paraId="790B1A83" w14:textId="77777777" w:rsidR="00CF00D8" w:rsidRPr="00DF1C2D" w:rsidRDefault="00CF00D8" w:rsidP="00701AE3">
      <w:pPr>
        <w:spacing w:after="0" w:line="240" w:lineRule="auto"/>
        <w:jc w:val="both"/>
        <w:rPr>
          <w:rFonts w:ascii="Times New Roman" w:eastAsia="Times New Roman" w:hAnsi="Times New Roman" w:cs="Times New Roman"/>
          <w:b/>
          <w:color w:val="FF0000"/>
          <w:sz w:val="24"/>
        </w:rPr>
      </w:pPr>
    </w:p>
    <w:p w14:paraId="2585F013" w14:textId="5DB50BBE" w:rsidR="00317EA5" w:rsidRPr="00C97982" w:rsidRDefault="00317EA5" w:rsidP="00B7027A">
      <w:pPr>
        <w:pStyle w:val="Heading2"/>
      </w:pPr>
      <w:bookmarkStart w:id="25" w:name="_Toc101345768"/>
      <w:r w:rsidRPr="009F32E9">
        <w:rPr>
          <w:b/>
        </w:rPr>
        <w:t>2.A risinājuma variants</w:t>
      </w:r>
      <w:r w:rsidR="001F1F22" w:rsidRPr="00C97982">
        <w:t xml:space="preserve"> – APLP pakalpojum</w:t>
      </w:r>
      <w:r w:rsidR="00DB5DC2" w:rsidRPr="00C97982">
        <w:t xml:space="preserve">a pakāpeniska ieviešana un </w:t>
      </w:r>
      <w:r w:rsidR="003E3107" w:rsidRPr="00C97982">
        <w:t>finansēšana no gadskārtējā valsts budžeta likumā piešķirtajiem līdzekļiem valsts deleģētā uzdevuma pildīšanai</w:t>
      </w:r>
      <w:bookmarkEnd w:id="25"/>
    </w:p>
    <w:p w14:paraId="02DD5F84" w14:textId="70662A78" w:rsidR="007F3DA6" w:rsidRPr="00C97982" w:rsidRDefault="007F3DA6" w:rsidP="007F3DA6">
      <w:pPr>
        <w:spacing w:after="0" w:line="240" w:lineRule="auto"/>
        <w:jc w:val="both"/>
        <w:textAlignment w:val="baseline"/>
        <w:rPr>
          <w:rFonts w:ascii="Times New Roman" w:hAnsi="Times New Roman" w:cs="Times New Roman"/>
          <w:sz w:val="24"/>
          <w:szCs w:val="24"/>
          <w:u w:val="single"/>
        </w:rPr>
      </w:pPr>
      <w:r w:rsidRPr="00C97982">
        <w:rPr>
          <w:rFonts w:ascii="Times New Roman" w:hAnsi="Times New Roman" w:cs="Times New Roman"/>
          <w:sz w:val="24"/>
          <w:szCs w:val="24"/>
        </w:rPr>
        <w:t>2.A varianta ietvaros APLP pakalpojums</w:t>
      </w:r>
      <w:r w:rsidR="00B83737" w:rsidRPr="00C97982">
        <w:rPr>
          <w:rFonts w:ascii="Times New Roman" w:hAnsi="Times New Roman" w:cs="Times New Roman"/>
          <w:sz w:val="24"/>
          <w:szCs w:val="24"/>
        </w:rPr>
        <w:t xml:space="preserve"> tiktu nodrošināts </w:t>
      </w:r>
      <w:r w:rsidR="00651522" w:rsidRPr="00C97982">
        <w:rPr>
          <w:rFonts w:ascii="Times New Roman" w:hAnsi="Times New Roman" w:cs="Times New Roman"/>
          <w:sz w:val="24"/>
          <w:szCs w:val="24"/>
        </w:rPr>
        <w:t xml:space="preserve">personām ar </w:t>
      </w:r>
      <w:r w:rsidR="00CA210E" w:rsidRPr="00C97982">
        <w:rPr>
          <w:rFonts w:ascii="Times New Roman" w:hAnsi="Times New Roman" w:cs="Times New Roman"/>
          <w:sz w:val="24"/>
          <w:szCs w:val="24"/>
        </w:rPr>
        <w:t xml:space="preserve">GRT, kurām ir noteikta </w:t>
      </w:r>
      <w:r w:rsidR="00651522" w:rsidRPr="00C97982">
        <w:rPr>
          <w:rFonts w:ascii="Times New Roman" w:hAnsi="Times New Roman" w:cs="Times New Roman"/>
          <w:sz w:val="24"/>
          <w:szCs w:val="24"/>
        </w:rPr>
        <w:t>I vai II invaliditātes grup</w:t>
      </w:r>
      <w:r w:rsidR="00CA210E" w:rsidRPr="00C97982">
        <w:rPr>
          <w:rFonts w:ascii="Times New Roman" w:hAnsi="Times New Roman" w:cs="Times New Roman"/>
          <w:sz w:val="24"/>
          <w:szCs w:val="24"/>
        </w:rPr>
        <w:t>a</w:t>
      </w:r>
      <w:r w:rsidR="00651522" w:rsidRPr="00C97982">
        <w:rPr>
          <w:rFonts w:ascii="Times New Roman" w:hAnsi="Times New Roman" w:cs="Times New Roman"/>
          <w:sz w:val="24"/>
          <w:szCs w:val="24"/>
        </w:rPr>
        <w:t>, t.i. divās smagākajās invaliditātes grupās, kurās vērojams vislielākais personu ar GRT īpatsvars</w:t>
      </w:r>
      <w:r w:rsidR="00C17660" w:rsidRPr="00C97982">
        <w:rPr>
          <w:rFonts w:ascii="Times New Roman" w:hAnsi="Times New Roman" w:cs="Times New Roman"/>
          <w:sz w:val="24"/>
          <w:szCs w:val="24"/>
        </w:rPr>
        <w:t xml:space="preserve"> (sīkāku aprakstu skatīt konceptuālā ziņojuma 2.1.nodaļā)</w:t>
      </w:r>
      <w:r w:rsidR="00651522" w:rsidRPr="00C97982">
        <w:rPr>
          <w:rFonts w:ascii="Times New Roman" w:hAnsi="Times New Roman" w:cs="Times New Roman"/>
          <w:sz w:val="24"/>
          <w:szCs w:val="24"/>
        </w:rPr>
        <w:t>.</w:t>
      </w:r>
      <w:r w:rsidR="00C17660" w:rsidRPr="00C97982">
        <w:rPr>
          <w:rFonts w:ascii="Times New Roman" w:hAnsi="Times New Roman" w:cs="Times New Roman"/>
          <w:sz w:val="24"/>
          <w:szCs w:val="24"/>
        </w:rPr>
        <w:t xml:space="preserve"> </w:t>
      </w:r>
      <w:r w:rsidR="00B83737" w:rsidRPr="00C97982">
        <w:rPr>
          <w:rFonts w:ascii="Times New Roman" w:hAnsi="Times New Roman" w:cs="Times New Roman"/>
          <w:sz w:val="24"/>
          <w:szCs w:val="24"/>
        </w:rPr>
        <w:t>Pakalpojums tiktu</w:t>
      </w:r>
      <w:r w:rsidRPr="00C97982">
        <w:rPr>
          <w:rFonts w:ascii="Times New Roman" w:hAnsi="Times New Roman" w:cs="Times New Roman"/>
          <w:sz w:val="24"/>
          <w:szCs w:val="24"/>
        </w:rPr>
        <w:t xml:space="preserve"> īstenots, par pamatu ņemot iepriekš aprakstīto mērķa grupas lielumu, pakalpojuma grozu un pakāpenisku pakalpojuma īstenošanu trīs gadu periodā</w:t>
      </w:r>
      <w:r w:rsidR="00F81B74" w:rsidRPr="00C97982">
        <w:rPr>
          <w:rFonts w:ascii="Times New Roman" w:hAnsi="Times New Roman" w:cs="Times New Roman"/>
          <w:sz w:val="24"/>
          <w:szCs w:val="24"/>
        </w:rPr>
        <w:t xml:space="preserve">, </w:t>
      </w:r>
      <w:r w:rsidR="00F81B74" w:rsidRPr="00C97982">
        <w:rPr>
          <w:rFonts w:ascii="Times New Roman" w:hAnsi="Times New Roman" w:cs="Times New Roman"/>
          <w:sz w:val="24"/>
          <w:szCs w:val="24"/>
          <w:u w:val="single"/>
        </w:rPr>
        <w:t>sākot no 2023.gada</w:t>
      </w:r>
      <w:r w:rsidR="00F81B74" w:rsidRPr="00C97982">
        <w:rPr>
          <w:rFonts w:ascii="Times New Roman" w:hAnsi="Times New Roman" w:cs="Times New Roman"/>
          <w:sz w:val="24"/>
          <w:szCs w:val="24"/>
        </w:rPr>
        <w:t xml:space="preserve"> </w:t>
      </w:r>
      <w:r w:rsidR="00B83737" w:rsidRPr="00C97982">
        <w:rPr>
          <w:rFonts w:ascii="Times New Roman" w:hAnsi="Times New Roman" w:cs="Times New Roman"/>
          <w:sz w:val="24"/>
          <w:szCs w:val="24"/>
        </w:rPr>
        <w:t>(skatīt tabulu Nr.3)</w:t>
      </w:r>
      <w:r w:rsidRPr="00C97982">
        <w:rPr>
          <w:rFonts w:ascii="Times New Roman" w:hAnsi="Times New Roman" w:cs="Times New Roman"/>
          <w:sz w:val="24"/>
          <w:szCs w:val="24"/>
        </w:rPr>
        <w:t>. Risinājuma ieviešanai nepieciešams veikt normatīvo aktu grozījumus, kas ti</w:t>
      </w:r>
      <w:r w:rsidR="00CA210E" w:rsidRPr="00C97982">
        <w:rPr>
          <w:rFonts w:ascii="Times New Roman" w:hAnsi="Times New Roman" w:cs="Times New Roman"/>
          <w:sz w:val="24"/>
          <w:szCs w:val="24"/>
        </w:rPr>
        <w:t>ek</w:t>
      </w:r>
      <w:r w:rsidRPr="00C97982">
        <w:rPr>
          <w:rFonts w:ascii="Times New Roman" w:hAnsi="Times New Roman" w:cs="Times New Roman"/>
          <w:sz w:val="24"/>
          <w:szCs w:val="24"/>
        </w:rPr>
        <w:t xml:space="preserve"> aprakstīti nākamajā konceptuālā ziņojuma nodaļā. 2.A variants saturiski neatšķiras no 2.B varianta</w:t>
      </w:r>
      <w:r w:rsidR="0040059F" w:rsidRPr="00C97982">
        <w:rPr>
          <w:rFonts w:ascii="Times New Roman" w:hAnsi="Times New Roman" w:cs="Times New Roman"/>
          <w:sz w:val="24"/>
          <w:szCs w:val="24"/>
        </w:rPr>
        <w:t xml:space="preserve"> (abiem variantiem nepieciešami identiski grozījumi normatīvajos aktos)</w:t>
      </w:r>
      <w:r w:rsidRPr="00C97982">
        <w:rPr>
          <w:rFonts w:ascii="Times New Roman" w:hAnsi="Times New Roman" w:cs="Times New Roman"/>
          <w:sz w:val="24"/>
          <w:szCs w:val="24"/>
        </w:rPr>
        <w:t xml:space="preserve">, taču atšķiras tā finansēšanas princips. 2.A risinājuma ietvaros pakalpojuma finansēšana būtu no gadskārtējā valsts budžeta likumā piešķirtajiem līdzekļiem valsts </w:t>
      </w:r>
      <w:r w:rsidRPr="00C97982">
        <w:rPr>
          <w:rFonts w:ascii="Times New Roman" w:hAnsi="Times New Roman" w:cs="Times New Roman"/>
          <w:sz w:val="24"/>
          <w:szCs w:val="24"/>
          <w:u w:val="single"/>
        </w:rPr>
        <w:t>deleģētā uzdevuma pildīšanai.</w:t>
      </w:r>
    </w:p>
    <w:p w14:paraId="0C2EAF03" w14:textId="75FCC09B" w:rsidR="00C17660" w:rsidRPr="00C97982" w:rsidRDefault="00C17660" w:rsidP="007F3DA6">
      <w:pPr>
        <w:spacing w:after="0" w:line="240" w:lineRule="auto"/>
        <w:jc w:val="both"/>
        <w:textAlignment w:val="baseline"/>
        <w:rPr>
          <w:rFonts w:ascii="Times New Roman" w:hAnsi="Times New Roman" w:cs="Times New Roman"/>
          <w:sz w:val="24"/>
          <w:szCs w:val="24"/>
        </w:rPr>
      </w:pPr>
    </w:p>
    <w:p w14:paraId="6CF4B555" w14:textId="0F1A3E83" w:rsidR="007F3DA6" w:rsidRPr="00C97982" w:rsidRDefault="00C17660" w:rsidP="007F3DA6">
      <w:pPr>
        <w:spacing w:after="0" w:line="240" w:lineRule="auto"/>
        <w:jc w:val="both"/>
        <w:textAlignment w:val="baseline"/>
        <w:rPr>
          <w:rFonts w:ascii="Times New Roman" w:hAnsi="Times New Roman" w:cs="Times New Roman"/>
          <w:sz w:val="24"/>
          <w:szCs w:val="24"/>
        </w:rPr>
      </w:pPr>
      <w:r w:rsidRPr="00C97982">
        <w:rPr>
          <w:rFonts w:ascii="Times New Roman" w:hAnsi="Times New Roman" w:cs="Times New Roman"/>
          <w:sz w:val="24"/>
          <w:szCs w:val="24"/>
        </w:rPr>
        <w:t>Vienlaikus</w:t>
      </w:r>
      <w:r w:rsidR="00626B9C" w:rsidRPr="00C97982">
        <w:rPr>
          <w:rFonts w:ascii="Times New Roman" w:hAnsi="Times New Roman" w:cs="Times New Roman"/>
          <w:sz w:val="24"/>
          <w:szCs w:val="24"/>
        </w:rPr>
        <w:t xml:space="preserve"> </w:t>
      </w:r>
      <w:r w:rsidR="00107294" w:rsidRPr="00C97982">
        <w:rPr>
          <w:rFonts w:ascii="Times New Roman" w:hAnsi="Times New Roman" w:cs="Times New Roman"/>
          <w:sz w:val="24"/>
          <w:szCs w:val="24"/>
        </w:rPr>
        <w:t>paralēli šim variantam</w:t>
      </w:r>
      <w:r w:rsidRPr="00C97982">
        <w:rPr>
          <w:rFonts w:ascii="Times New Roman" w:hAnsi="Times New Roman" w:cs="Times New Roman"/>
          <w:sz w:val="24"/>
          <w:szCs w:val="24"/>
        </w:rPr>
        <w:t xml:space="preserve"> netiek izslēgta  iespēja, ka personām ar vieglākiem </w:t>
      </w:r>
      <w:r w:rsidR="00DF1DE6" w:rsidRPr="00C97982">
        <w:rPr>
          <w:rFonts w:ascii="Times New Roman" w:hAnsi="Times New Roman" w:cs="Times New Roman"/>
          <w:sz w:val="24"/>
          <w:szCs w:val="24"/>
        </w:rPr>
        <w:t>GRT</w:t>
      </w:r>
      <w:r w:rsidRPr="00C97982">
        <w:rPr>
          <w:rFonts w:ascii="Times New Roman" w:hAnsi="Times New Roman" w:cs="Times New Roman"/>
          <w:sz w:val="24"/>
          <w:szCs w:val="24"/>
        </w:rPr>
        <w:t xml:space="preserve"> (t.i., personām ar III invaliditātes grupu vai personām, kurām ir viegli garīga rakstura traucējumiem un invaliditātes grupa nav nosakāma) APLP pakalpojumu </w:t>
      </w:r>
      <w:r w:rsidR="00107294" w:rsidRPr="00C97982">
        <w:rPr>
          <w:rFonts w:ascii="Times New Roman" w:hAnsi="Times New Roman" w:cs="Times New Roman"/>
          <w:sz w:val="24"/>
          <w:szCs w:val="24"/>
        </w:rPr>
        <w:t xml:space="preserve">papildus </w:t>
      </w:r>
      <w:r w:rsidRPr="00C97982">
        <w:rPr>
          <w:rFonts w:ascii="Times New Roman" w:hAnsi="Times New Roman" w:cs="Times New Roman"/>
          <w:sz w:val="24"/>
          <w:szCs w:val="24"/>
        </w:rPr>
        <w:t xml:space="preserve">var finansēt </w:t>
      </w:r>
      <w:r w:rsidR="00107294" w:rsidRPr="00C97982">
        <w:rPr>
          <w:rFonts w:ascii="Times New Roman" w:hAnsi="Times New Roman" w:cs="Times New Roman"/>
          <w:sz w:val="24"/>
          <w:szCs w:val="24"/>
        </w:rPr>
        <w:t xml:space="preserve">ieinteresētā </w:t>
      </w:r>
      <w:r w:rsidRPr="00C97982">
        <w:rPr>
          <w:rFonts w:ascii="Times New Roman" w:eastAsia="Times New Roman" w:hAnsi="Times New Roman" w:cs="Times New Roman"/>
          <w:sz w:val="24"/>
          <w:szCs w:val="24"/>
        </w:rPr>
        <w:t xml:space="preserve">pašvaldība vai persona pati par saviem līdzekļiem. </w:t>
      </w:r>
      <w:r w:rsidRPr="00C97982">
        <w:rPr>
          <w:rFonts w:ascii="Times New Roman" w:hAnsi="Times New Roman" w:cs="Times New Roman"/>
          <w:sz w:val="24"/>
          <w:szCs w:val="24"/>
        </w:rPr>
        <w:t xml:space="preserve"> </w:t>
      </w:r>
    </w:p>
    <w:p w14:paraId="297914D4" w14:textId="77777777" w:rsidR="007F3DA6" w:rsidRPr="00C97982" w:rsidRDefault="007F3DA6" w:rsidP="001F1F22">
      <w:pPr>
        <w:spacing w:after="0" w:line="240" w:lineRule="auto"/>
        <w:textAlignment w:val="baseline"/>
        <w:rPr>
          <w:rFonts w:ascii="Times New Roman" w:hAnsi="Times New Roman" w:cs="Times New Roman"/>
        </w:rPr>
      </w:pPr>
    </w:p>
    <w:tbl>
      <w:tblPr>
        <w:tblStyle w:val="TableGrid"/>
        <w:tblW w:w="0" w:type="auto"/>
        <w:tblInd w:w="0" w:type="dxa"/>
        <w:tblLook w:val="04A0" w:firstRow="1" w:lastRow="0" w:firstColumn="1" w:lastColumn="0" w:noHBand="0" w:noVBand="1"/>
      </w:tblPr>
      <w:tblGrid>
        <w:gridCol w:w="4172"/>
        <w:gridCol w:w="4124"/>
      </w:tblGrid>
      <w:tr w:rsidR="00816C3E" w:rsidRPr="00C97982" w14:paraId="00FA083A" w14:textId="77777777" w:rsidTr="004F742C">
        <w:tc>
          <w:tcPr>
            <w:tcW w:w="4388" w:type="dxa"/>
          </w:tcPr>
          <w:p w14:paraId="3ACCA9D6" w14:textId="77777777" w:rsidR="001F1F22" w:rsidRPr="00C97982" w:rsidRDefault="001F1F22" w:rsidP="004F742C">
            <w:pPr>
              <w:spacing w:before="120" w:line="276" w:lineRule="auto"/>
              <w:jc w:val="center"/>
              <w:rPr>
                <w:rFonts w:ascii="Times New Roman" w:hAnsi="Times New Roman"/>
                <w:bCs/>
                <w:kern w:val="24"/>
                <w:sz w:val="24"/>
                <w:szCs w:val="24"/>
                <w:lang w:val="lv-LV" w:eastAsia="lv-LV"/>
              </w:rPr>
            </w:pPr>
            <w:r w:rsidRPr="00C97982">
              <w:rPr>
                <w:rFonts w:ascii="Times New Roman" w:hAnsi="Times New Roman"/>
                <w:bCs/>
                <w:kern w:val="24"/>
                <w:sz w:val="24"/>
                <w:szCs w:val="24"/>
                <w:lang w:val="lv-LV" w:eastAsia="lv-LV"/>
              </w:rPr>
              <w:t>Priekšrocības</w:t>
            </w:r>
          </w:p>
        </w:tc>
        <w:tc>
          <w:tcPr>
            <w:tcW w:w="4389" w:type="dxa"/>
          </w:tcPr>
          <w:p w14:paraId="589C5873" w14:textId="77777777" w:rsidR="001F1F22" w:rsidRPr="00C97982" w:rsidRDefault="001F1F22" w:rsidP="004F742C">
            <w:pPr>
              <w:spacing w:before="120" w:line="276" w:lineRule="auto"/>
              <w:jc w:val="center"/>
              <w:rPr>
                <w:rFonts w:ascii="Times New Roman" w:hAnsi="Times New Roman"/>
                <w:bCs/>
                <w:kern w:val="24"/>
                <w:sz w:val="24"/>
                <w:szCs w:val="24"/>
                <w:lang w:val="lv-LV" w:eastAsia="lv-LV"/>
              </w:rPr>
            </w:pPr>
            <w:r w:rsidRPr="00C97982">
              <w:rPr>
                <w:rFonts w:ascii="Times New Roman" w:hAnsi="Times New Roman"/>
                <w:bCs/>
                <w:kern w:val="24"/>
                <w:sz w:val="24"/>
                <w:szCs w:val="24"/>
                <w:lang w:val="lv-LV" w:eastAsia="lv-LV"/>
              </w:rPr>
              <w:t>Trūkumi</w:t>
            </w:r>
          </w:p>
        </w:tc>
      </w:tr>
      <w:tr w:rsidR="00816C3E" w:rsidRPr="00C97982" w14:paraId="465A9086" w14:textId="77777777" w:rsidTr="004F742C">
        <w:tc>
          <w:tcPr>
            <w:tcW w:w="4388" w:type="dxa"/>
          </w:tcPr>
          <w:p w14:paraId="79ED48AC" w14:textId="607D4071" w:rsidR="001F1F22" w:rsidRPr="00C97982" w:rsidRDefault="00D42D4A" w:rsidP="001F1F22">
            <w:pPr>
              <w:numPr>
                <w:ilvl w:val="0"/>
                <w:numId w:val="61"/>
              </w:numPr>
              <w:spacing w:before="120" w:line="276" w:lineRule="auto"/>
              <w:ind w:left="457"/>
              <w:contextualSpacing/>
              <w:jc w:val="both"/>
              <w:rPr>
                <w:rFonts w:ascii="Times New Roman" w:hAnsi="Times New Roman"/>
                <w:bCs/>
                <w:kern w:val="24"/>
                <w:sz w:val="24"/>
                <w:szCs w:val="24"/>
                <w:lang w:val="lv-LV" w:eastAsia="lv-LV"/>
              </w:rPr>
            </w:pPr>
            <w:r w:rsidRPr="00DF1C2D">
              <w:rPr>
                <w:rFonts w:ascii="Times New Roman" w:hAnsi="Times New Roman"/>
                <w:bCs/>
                <w:kern w:val="24"/>
                <w:sz w:val="24"/>
                <w:szCs w:val="24"/>
                <w:lang w:val="lv-LV" w:eastAsia="lv-LV"/>
              </w:rPr>
              <w:t>T</w:t>
            </w:r>
            <w:r w:rsidR="001F1F22" w:rsidRPr="00DF1C2D">
              <w:rPr>
                <w:rFonts w:ascii="Times New Roman" w:hAnsi="Times New Roman"/>
                <w:bCs/>
                <w:kern w:val="24"/>
                <w:sz w:val="24"/>
                <w:szCs w:val="24"/>
                <w:lang w:val="lv-LV" w:eastAsia="lv-LV"/>
              </w:rPr>
              <w:t>iks izpildītas Latvijas kā ANO Konvencijas dalībvalsts starptautiskās saistības</w:t>
            </w:r>
            <w:r w:rsidR="00626B9C" w:rsidRPr="009F32E9">
              <w:rPr>
                <w:rFonts w:ascii="Times New Roman" w:hAnsi="Times New Roman"/>
                <w:bCs/>
                <w:kern w:val="24"/>
                <w:sz w:val="24"/>
                <w:szCs w:val="24"/>
                <w:lang w:val="lv-LV" w:eastAsia="lv-LV"/>
              </w:rPr>
              <w:t>;</w:t>
            </w:r>
          </w:p>
          <w:p w14:paraId="687C1B8C" w14:textId="401E2AFC" w:rsidR="003931E3" w:rsidRPr="00C97982" w:rsidRDefault="00D42D4A" w:rsidP="003931E3">
            <w:pPr>
              <w:numPr>
                <w:ilvl w:val="0"/>
                <w:numId w:val="61"/>
              </w:numPr>
              <w:spacing w:before="120" w:line="276" w:lineRule="auto"/>
              <w:ind w:left="457"/>
              <w:contextualSpacing/>
              <w:jc w:val="both"/>
              <w:rPr>
                <w:rFonts w:ascii="Times New Roman" w:hAnsi="Times New Roman"/>
                <w:bCs/>
                <w:kern w:val="24"/>
                <w:sz w:val="24"/>
                <w:szCs w:val="24"/>
                <w:lang w:val="lv-LV" w:eastAsia="lv-LV"/>
              </w:rPr>
            </w:pPr>
            <w:r w:rsidRPr="00C97982">
              <w:rPr>
                <w:rFonts w:ascii="Times New Roman" w:hAnsi="Times New Roman"/>
                <w:bCs/>
                <w:kern w:val="24"/>
                <w:sz w:val="24"/>
                <w:szCs w:val="24"/>
                <w:lang w:val="lv-LV" w:eastAsia="lv-LV"/>
              </w:rPr>
              <w:t>P</w:t>
            </w:r>
            <w:r w:rsidR="003931E3" w:rsidRPr="00C97982">
              <w:rPr>
                <w:rFonts w:ascii="Times New Roman" w:hAnsi="Times New Roman"/>
                <w:bCs/>
                <w:kern w:val="24"/>
                <w:sz w:val="24"/>
                <w:szCs w:val="24"/>
                <w:lang w:val="lv-LV" w:eastAsia="lv-LV"/>
              </w:rPr>
              <w:t xml:space="preserve">akalpojums būs pieejams visā valsts teritorijā pēc vienādiem kritērijiem un tiks novērsts risks, ka </w:t>
            </w:r>
            <w:r w:rsidR="003931E3" w:rsidRPr="00C97982">
              <w:rPr>
                <w:rFonts w:ascii="Times New Roman" w:hAnsi="Times New Roman"/>
                <w:bCs/>
                <w:kern w:val="24"/>
                <w:sz w:val="24"/>
                <w:szCs w:val="24"/>
                <w:lang w:val="lv-LV" w:eastAsia="lv-LV"/>
              </w:rPr>
              <w:lastRenderedPageBreak/>
              <w:t>pakalpojum</w:t>
            </w:r>
            <w:r w:rsidR="00016DB2" w:rsidRPr="00C97982">
              <w:rPr>
                <w:rFonts w:ascii="Times New Roman" w:hAnsi="Times New Roman"/>
                <w:bCs/>
                <w:kern w:val="24"/>
                <w:sz w:val="24"/>
                <w:szCs w:val="24"/>
                <w:lang w:val="lv-LV" w:eastAsia="lv-LV"/>
              </w:rPr>
              <w:t xml:space="preserve">s pieejams tikai </w:t>
            </w:r>
            <w:r w:rsidR="00250FF4" w:rsidRPr="00C97982">
              <w:rPr>
                <w:rFonts w:ascii="Times New Roman" w:hAnsi="Times New Roman"/>
                <w:bCs/>
                <w:kern w:val="24"/>
                <w:sz w:val="24"/>
                <w:szCs w:val="24"/>
                <w:lang w:val="lv-LV" w:eastAsia="lv-LV"/>
              </w:rPr>
              <w:t>tajās</w:t>
            </w:r>
            <w:r w:rsidR="00016DB2" w:rsidRPr="00C97982">
              <w:rPr>
                <w:rFonts w:ascii="Times New Roman" w:hAnsi="Times New Roman"/>
                <w:bCs/>
                <w:kern w:val="24"/>
                <w:sz w:val="24"/>
                <w:szCs w:val="24"/>
                <w:lang w:val="lv-LV" w:eastAsia="lv-LV"/>
              </w:rPr>
              <w:t xml:space="preserve"> pašvaldībās, kurām ir lielāki finanšu resursi vai labāka izpratne</w:t>
            </w:r>
            <w:r w:rsidR="008D55EA" w:rsidRPr="00C97982">
              <w:rPr>
                <w:rFonts w:ascii="Times New Roman" w:hAnsi="Times New Roman"/>
                <w:bCs/>
                <w:kern w:val="24"/>
                <w:sz w:val="24"/>
                <w:szCs w:val="24"/>
                <w:lang w:val="lv-LV" w:eastAsia="lv-LV"/>
              </w:rPr>
              <w:t xml:space="preserve"> par APLP pakalpojuma nepieciešamību</w:t>
            </w:r>
            <w:r w:rsidR="00016DB2" w:rsidRPr="00C97982">
              <w:rPr>
                <w:rFonts w:ascii="Times New Roman" w:hAnsi="Times New Roman"/>
                <w:bCs/>
                <w:kern w:val="24"/>
                <w:sz w:val="24"/>
                <w:szCs w:val="24"/>
                <w:lang w:val="lv-LV" w:eastAsia="lv-LV"/>
              </w:rPr>
              <w:t>;</w:t>
            </w:r>
          </w:p>
          <w:p w14:paraId="0B9C3706" w14:textId="10B4847E" w:rsidR="001F1F22" w:rsidRPr="00C97982" w:rsidRDefault="00626B9C" w:rsidP="000C4EC1">
            <w:pPr>
              <w:numPr>
                <w:ilvl w:val="0"/>
                <w:numId w:val="61"/>
              </w:numPr>
              <w:spacing w:before="120" w:line="276" w:lineRule="auto"/>
              <w:ind w:left="457"/>
              <w:contextualSpacing/>
              <w:jc w:val="both"/>
              <w:rPr>
                <w:rFonts w:ascii="Times New Roman" w:hAnsi="Times New Roman"/>
                <w:bCs/>
                <w:kern w:val="24"/>
                <w:sz w:val="24"/>
                <w:szCs w:val="24"/>
                <w:lang w:val="lv-LV" w:eastAsia="lv-LV"/>
              </w:rPr>
            </w:pPr>
            <w:r w:rsidRPr="00C97982">
              <w:rPr>
                <w:rFonts w:ascii="Times New Roman" w:hAnsi="Times New Roman"/>
                <w:bCs/>
                <w:kern w:val="24"/>
                <w:sz w:val="24"/>
                <w:szCs w:val="24"/>
                <w:lang w:val="lv-LV" w:eastAsia="lv-LV"/>
              </w:rPr>
              <w:t>t</w:t>
            </w:r>
            <w:r w:rsidR="001F1F22" w:rsidRPr="00C97982">
              <w:rPr>
                <w:rFonts w:ascii="Times New Roman" w:hAnsi="Times New Roman"/>
                <w:bCs/>
                <w:kern w:val="24"/>
                <w:sz w:val="24"/>
                <w:szCs w:val="24"/>
                <w:lang w:val="lv-LV" w:eastAsia="lv-LV"/>
              </w:rPr>
              <w:t xml:space="preserve">iks samazināta noslodze veselības aprūpes sistēmai, jo personas ar GRT saņems sev nepieciešamo atbalstu, tādējādi samazinot hospitalizāciju skaitu </w:t>
            </w:r>
            <w:r w:rsidR="000C4EC1" w:rsidRPr="00C97982">
              <w:rPr>
                <w:rFonts w:ascii="Times New Roman" w:hAnsi="Times New Roman"/>
                <w:color w:val="000000"/>
                <w:sz w:val="24"/>
                <w:szCs w:val="24"/>
                <w:lang w:val="lv-LV" w:eastAsia="lv-LV"/>
              </w:rPr>
              <w:t xml:space="preserve">psihoneiroloģiskajā slimnīcā </w:t>
            </w:r>
            <w:r w:rsidR="001F1F22" w:rsidRPr="00C97982">
              <w:rPr>
                <w:rFonts w:ascii="Times New Roman" w:hAnsi="Times New Roman"/>
                <w:bCs/>
                <w:kern w:val="24"/>
                <w:sz w:val="24"/>
                <w:szCs w:val="24"/>
                <w:lang w:val="lv-LV" w:eastAsia="lv-LV"/>
              </w:rPr>
              <w:t>psihisko slimību saasinājuma brīžos</w:t>
            </w:r>
            <w:r w:rsidR="000C4EC1" w:rsidRPr="00C97982">
              <w:rPr>
                <w:rFonts w:ascii="Times New Roman" w:hAnsi="Times New Roman"/>
                <w:bCs/>
                <w:kern w:val="24"/>
                <w:sz w:val="24"/>
                <w:szCs w:val="24"/>
                <w:lang w:val="lv-LV" w:eastAsia="lv-LV"/>
              </w:rPr>
              <w:t>;</w:t>
            </w:r>
          </w:p>
          <w:p w14:paraId="7A794E55" w14:textId="6063C9A8" w:rsidR="00016DB2" w:rsidRPr="00C97982" w:rsidRDefault="00D42D4A" w:rsidP="001F1F22">
            <w:pPr>
              <w:numPr>
                <w:ilvl w:val="0"/>
                <w:numId w:val="61"/>
              </w:numPr>
              <w:spacing w:before="120" w:line="276" w:lineRule="auto"/>
              <w:ind w:left="457"/>
              <w:contextualSpacing/>
              <w:jc w:val="both"/>
              <w:rPr>
                <w:rFonts w:ascii="Times New Roman" w:hAnsi="Times New Roman"/>
                <w:bCs/>
                <w:kern w:val="24"/>
                <w:sz w:val="24"/>
                <w:szCs w:val="24"/>
                <w:lang w:val="lv-LV" w:eastAsia="lv-LV"/>
              </w:rPr>
            </w:pPr>
            <w:r w:rsidRPr="00C97982">
              <w:rPr>
                <w:rFonts w:ascii="Times New Roman" w:hAnsi="Times New Roman"/>
                <w:bCs/>
                <w:kern w:val="24"/>
                <w:sz w:val="24"/>
                <w:szCs w:val="24"/>
                <w:lang w:val="lv-LV" w:eastAsia="lv-LV"/>
              </w:rPr>
              <w:t>M</w:t>
            </w:r>
            <w:r w:rsidR="00016DB2" w:rsidRPr="00C97982">
              <w:rPr>
                <w:rFonts w:ascii="Times New Roman" w:hAnsi="Times New Roman"/>
                <w:bCs/>
                <w:kern w:val="24"/>
                <w:sz w:val="24"/>
                <w:szCs w:val="24"/>
                <w:lang w:val="lv-LV" w:eastAsia="lv-LV"/>
              </w:rPr>
              <w:t>azināsies administratīvais slogs p</w:t>
            </w:r>
            <w:r w:rsidR="001F1F22" w:rsidRPr="00C97982">
              <w:rPr>
                <w:rFonts w:ascii="Times New Roman" w:hAnsi="Times New Roman"/>
                <w:bCs/>
                <w:kern w:val="24"/>
                <w:sz w:val="24"/>
                <w:szCs w:val="24"/>
                <w:lang w:val="lv-LV" w:eastAsia="lv-LV"/>
              </w:rPr>
              <w:t xml:space="preserve">ašvaldību </w:t>
            </w:r>
            <w:r w:rsidR="00016DB2" w:rsidRPr="00C97982">
              <w:rPr>
                <w:rFonts w:ascii="Times New Roman" w:hAnsi="Times New Roman"/>
                <w:bCs/>
                <w:kern w:val="24"/>
                <w:sz w:val="24"/>
                <w:szCs w:val="24"/>
                <w:lang w:val="lv-LV" w:eastAsia="lv-LV"/>
              </w:rPr>
              <w:t>sociālajiem dienestiem, jo nereti sociālajiem dienestiem nav pietiekamu resursu vai specifisku zināšanu, kā strādāt ar personām ar GRT;</w:t>
            </w:r>
          </w:p>
          <w:p w14:paraId="45ED53F6" w14:textId="6F3C1023" w:rsidR="00095DA0" w:rsidRPr="00C97982" w:rsidRDefault="00D42D4A" w:rsidP="00250FF4">
            <w:pPr>
              <w:numPr>
                <w:ilvl w:val="0"/>
                <w:numId w:val="61"/>
              </w:numPr>
              <w:spacing w:before="120" w:line="276" w:lineRule="auto"/>
              <w:ind w:left="457"/>
              <w:contextualSpacing/>
              <w:jc w:val="both"/>
              <w:rPr>
                <w:rFonts w:ascii="Times New Roman" w:hAnsi="Times New Roman"/>
                <w:bCs/>
                <w:kern w:val="24"/>
                <w:sz w:val="24"/>
                <w:szCs w:val="24"/>
                <w:lang w:val="lv-LV" w:eastAsia="lv-LV"/>
              </w:rPr>
            </w:pPr>
            <w:r w:rsidRPr="00C97982">
              <w:rPr>
                <w:rFonts w:ascii="Times New Roman" w:hAnsi="Times New Roman"/>
                <w:bCs/>
                <w:kern w:val="24"/>
                <w:sz w:val="24"/>
                <w:szCs w:val="24"/>
                <w:lang w:val="lv-LV" w:eastAsia="lv-LV"/>
              </w:rPr>
              <w:t>P</w:t>
            </w:r>
            <w:r w:rsidR="00250FF4" w:rsidRPr="00C97982">
              <w:rPr>
                <w:rFonts w:ascii="Times New Roman" w:hAnsi="Times New Roman"/>
                <w:bCs/>
                <w:kern w:val="24"/>
                <w:sz w:val="24"/>
                <w:szCs w:val="24"/>
                <w:lang w:val="lv-LV" w:eastAsia="lv-LV"/>
              </w:rPr>
              <w:t>ersonām ar GRT tiks samazināts sociālās atstumtības risks</w:t>
            </w:r>
            <w:r w:rsidR="00095DA0" w:rsidRPr="00C97982">
              <w:rPr>
                <w:rFonts w:ascii="Times New Roman" w:hAnsi="Times New Roman"/>
                <w:bCs/>
                <w:kern w:val="24"/>
                <w:sz w:val="24"/>
                <w:szCs w:val="24"/>
                <w:lang w:val="lv-LV" w:eastAsia="lv-LV"/>
              </w:rPr>
              <w:t xml:space="preserve"> (</w:t>
            </w:r>
            <w:r w:rsidR="00250FF4" w:rsidRPr="00C97982">
              <w:rPr>
                <w:rFonts w:ascii="Times New Roman" w:hAnsi="Times New Roman"/>
                <w:bCs/>
                <w:kern w:val="24"/>
                <w:sz w:val="24"/>
                <w:szCs w:val="24"/>
                <w:lang w:val="lv-LV" w:eastAsia="lv-LV"/>
              </w:rPr>
              <w:t>personas spēs labāk</w:t>
            </w:r>
            <w:r w:rsidR="00095DA0" w:rsidRPr="00C97982">
              <w:rPr>
                <w:rFonts w:ascii="Times New Roman" w:hAnsi="Times New Roman"/>
                <w:bCs/>
                <w:kern w:val="24"/>
                <w:sz w:val="24"/>
                <w:szCs w:val="24"/>
                <w:lang w:val="lv-LV" w:eastAsia="lv-LV"/>
              </w:rPr>
              <w:t xml:space="preserve"> iekļauties darba tirgū, </w:t>
            </w:r>
            <w:r w:rsidR="00250FF4" w:rsidRPr="00C97982">
              <w:rPr>
                <w:rFonts w:ascii="Times New Roman" w:hAnsi="Times New Roman"/>
                <w:bCs/>
                <w:kern w:val="24"/>
                <w:sz w:val="24"/>
                <w:szCs w:val="24"/>
                <w:lang w:val="lv-LV" w:eastAsia="lv-LV"/>
              </w:rPr>
              <w:t>iegūt</w:t>
            </w:r>
            <w:r w:rsidR="00095DA0" w:rsidRPr="00C97982">
              <w:rPr>
                <w:rFonts w:ascii="Times New Roman" w:hAnsi="Times New Roman"/>
                <w:bCs/>
                <w:kern w:val="24"/>
                <w:sz w:val="24"/>
                <w:szCs w:val="24"/>
                <w:lang w:val="lv-LV" w:eastAsia="lv-LV"/>
              </w:rPr>
              <w:t xml:space="preserve"> izglītīb</w:t>
            </w:r>
            <w:r w:rsidR="00B603EB" w:rsidRPr="00C97982">
              <w:rPr>
                <w:rFonts w:ascii="Times New Roman" w:hAnsi="Times New Roman"/>
                <w:bCs/>
                <w:kern w:val="24"/>
                <w:sz w:val="24"/>
                <w:szCs w:val="24"/>
                <w:lang w:val="lv-LV" w:eastAsia="lv-LV"/>
              </w:rPr>
              <w:t>u</w:t>
            </w:r>
            <w:r w:rsidR="00095DA0" w:rsidRPr="00C97982">
              <w:rPr>
                <w:rFonts w:ascii="Times New Roman" w:hAnsi="Times New Roman"/>
                <w:bCs/>
                <w:kern w:val="24"/>
                <w:sz w:val="24"/>
                <w:szCs w:val="24"/>
                <w:lang w:val="lv-LV" w:eastAsia="lv-LV"/>
              </w:rPr>
              <w:t>, pieņemt lēmumus par svarīgām dzīves jomām – sociālo pakalpojumu saņemšanu, medicīniskas palīdzības saņemšanas iespējām un nozīmi, juridisku saistību uzņemšan</w:t>
            </w:r>
            <w:r w:rsidR="00250FF4" w:rsidRPr="00C97982">
              <w:rPr>
                <w:rFonts w:ascii="Times New Roman" w:hAnsi="Times New Roman"/>
                <w:bCs/>
                <w:kern w:val="24"/>
                <w:sz w:val="24"/>
                <w:szCs w:val="24"/>
                <w:lang w:val="lv-LV" w:eastAsia="lv-LV"/>
              </w:rPr>
              <w:t>os</w:t>
            </w:r>
            <w:r w:rsidR="00095DA0" w:rsidRPr="00C97982">
              <w:rPr>
                <w:rFonts w:ascii="Times New Roman" w:hAnsi="Times New Roman"/>
                <w:bCs/>
                <w:kern w:val="24"/>
                <w:sz w:val="24"/>
                <w:szCs w:val="24"/>
                <w:lang w:val="lv-LV" w:eastAsia="lv-LV"/>
              </w:rPr>
              <w:t xml:space="preserve"> – kredīti, īre, rēķinu apmaksa, uzturlīdzekļi utt.</w:t>
            </w:r>
          </w:p>
          <w:p w14:paraId="65170984" w14:textId="6E44144F" w:rsidR="00095DA0" w:rsidRPr="00C97982" w:rsidRDefault="00D42D4A" w:rsidP="00095DA0">
            <w:pPr>
              <w:numPr>
                <w:ilvl w:val="0"/>
                <w:numId w:val="61"/>
              </w:numPr>
              <w:spacing w:before="120" w:line="276" w:lineRule="auto"/>
              <w:ind w:left="457"/>
              <w:contextualSpacing/>
              <w:jc w:val="both"/>
              <w:rPr>
                <w:rFonts w:ascii="Times New Roman" w:hAnsi="Times New Roman"/>
                <w:bCs/>
                <w:kern w:val="24"/>
                <w:sz w:val="24"/>
                <w:szCs w:val="24"/>
                <w:lang w:val="lv-LV" w:eastAsia="lv-LV"/>
              </w:rPr>
            </w:pPr>
            <w:r w:rsidRPr="00C97982">
              <w:rPr>
                <w:rFonts w:ascii="Times New Roman" w:hAnsi="Times New Roman"/>
                <w:bCs/>
                <w:kern w:val="24"/>
                <w:sz w:val="24"/>
                <w:szCs w:val="24"/>
                <w:lang w:val="lv-LV" w:eastAsia="lv-LV"/>
              </w:rPr>
              <w:t>T</w:t>
            </w:r>
            <w:r w:rsidR="00250FF4" w:rsidRPr="00C97982">
              <w:rPr>
                <w:rFonts w:ascii="Times New Roman" w:hAnsi="Times New Roman"/>
                <w:bCs/>
                <w:kern w:val="24"/>
                <w:sz w:val="24"/>
                <w:szCs w:val="24"/>
                <w:lang w:val="lv-LV" w:eastAsia="lv-LV"/>
              </w:rPr>
              <w:t xml:space="preserve">iks līdzsvarota vietējo </w:t>
            </w:r>
            <w:r w:rsidR="00095DA0" w:rsidRPr="00C97982">
              <w:rPr>
                <w:rFonts w:ascii="Times New Roman" w:hAnsi="Times New Roman"/>
                <w:bCs/>
                <w:kern w:val="24"/>
                <w:sz w:val="24"/>
                <w:szCs w:val="24"/>
                <w:lang w:val="lv-LV" w:eastAsia="lv-LV"/>
              </w:rPr>
              <w:t xml:space="preserve">kopienas iedzīvotāju </w:t>
            </w:r>
            <w:r w:rsidR="00250FF4" w:rsidRPr="00C97982">
              <w:rPr>
                <w:rFonts w:ascii="Times New Roman" w:hAnsi="Times New Roman"/>
                <w:bCs/>
                <w:kern w:val="24"/>
                <w:sz w:val="24"/>
                <w:szCs w:val="24"/>
                <w:lang w:val="lv-LV" w:eastAsia="lv-LV"/>
              </w:rPr>
              <w:t>(piemēram, kaimiņu un ģimenes locekļu) un personu ar GRT ģimenes locekļu ikdiena</w:t>
            </w:r>
            <w:r w:rsidR="00095DA0" w:rsidRPr="00C97982">
              <w:rPr>
                <w:rFonts w:ascii="Times New Roman" w:hAnsi="Times New Roman"/>
                <w:bCs/>
                <w:kern w:val="24"/>
                <w:sz w:val="24"/>
                <w:szCs w:val="24"/>
                <w:lang w:val="lv-LV" w:eastAsia="lv-LV"/>
              </w:rPr>
              <w:t>, ja personas ar GRT, kas DI procesa ietvaros uzsākušas patstāvīgu dzīvi sabiedrībā, spēs patstāvīgi iekļauties sabiedrības dzīvē</w:t>
            </w:r>
            <w:r w:rsidR="00250FF4" w:rsidRPr="00C97982">
              <w:rPr>
                <w:rFonts w:ascii="Times New Roman" w:hAnsi="Times New Roman"/>
                <w:bCs/>
                <w:kern w:val="24"/>
                <w:sz w:val="24"/>
                <w:szCs w:val="24"/>
                <w:lang w:val="lv-LV" w:eastAsia="lv-LV"/>
              </w:rPr>
              <w:t>, kā arī nevēlamu procesu vai konfliktu gadījumā atbalsta personas pakalpojuma sniedzējs var</w:t>
            </w:r>
            <w:r w:rsidR="00B603EB" w:rsidRPr="00C97982">
              <w:rPr>
                <w:rFonts w:ascii="Times New Roman" w:hAnsi="Times New Roman"/>
                <w:bCs/>
                <w:kern w:val="24"/>
                <w:sz w:val="24"/>
                <w:szCs w:val="24"/>
                <w:lang w:val="lv-LV" w:eastAsia="lv-LV"/>
              </w:rPr>
              <w:t>ēs</w:t>
            </w:r>
            <w:r w:rsidR="00250FF4" w:rsidRPr="00C97982">
              <w:rPr>
                <w:rFonts w:ascii="Times New Roman" w:hAnsi="Times New Roman"/>
                <w:bCs/>
                <w:kern w:val="24"/>
                <w:sz w:val="24"/>
                <w:szCs w:val="24"/>
                <w:lang w:val="lv-LV" w:eastAsia="lv-LV"/>
              </w:rPr>
              <w:t xml:space="preserve"> palīdzēt kā vidutājs;</w:t>
            </w:r>
          </w:p>
          <w:p w14:paraId="3FD4E90A" w14:textId="44CC15CE" w:rsidR="00095DA0" w:rsidRPr="00C97982" w:rsidRDefault="00D42D4A" w:rsidP="00095DA0">
            <w:pPr>
              <w:numPr>
                <w:ilvl w:val="0"/>
                <w:numId w:val="61"/>
              </w:numPr>
              <w:spacing w:before="120" w:line="276" w:lineRule="auto"/>
              <w:ind w:left="457"/>
              <w:contextualSpacing/>
              <w:jc w:val="both"/>
              <w:rPr>
                <w:rFonts w:ascii="Times New Roman" w:hAnsi="Times New Roman"/>
                <w:bCs/>
                <w:kern w:val="24"/>
                <w:sz w:val="24"/>
                <w:szCs w:val="24"/>
                <w:lang w:val="lv-LV" w:eastAsia="lv-LV"/>
              </w:rPr>
            </w:pPr>
            <w:r w:rsidRPr="00C97982">
              <w:rPr>
                <w:rFonts w:ascii="Times New Roman" w:hAnsi="Times New Roman"/>
                <w:bCs/>
                <w:kern w:val="24"/>
                <w:sz w:val="24"/>
                <w:szCs w:val="24"/>
                <w:lang w:val="lv-LV" w:eastAsia="lv-LV"/>
              </w:rPr>
              <w:t>M</w:t>
            </w:r>
            <w:r w:rsidR="00250FF4" w:rsidRPr="00C97982">
              <w:rPr>
                <w:rFonts w:ascii="Times New Roman" w:hAnsi="Times New Roman"/>
                <w:bCs/>
                <w:kern w:val="24"/>
                <w:sz w:val="24"/>
                <w:szCs w:val="24"/>
                <w:lang w:val="lv-LV" w:eastAsia="lv-LV"/>
              </w:rPr>
              <w:t>azināsies</w:t>
            </w:r>
            <w:r w:rsidR="00095DA0" w:rsidRPr="00C97982">
              <w:rPr>
                <w:rFonts w:ascii="Times New Roman" w:hAnsi="Times New Roman"/>
                <w:bCs/>
                <w:kern w:val="24"/>
                <w:sz w:val="24"/>
                <w:szCs w:val="24"/>
                <w:lang w:val="lv-LV" w:eastAsia="lv-LV"/>
              </w:rPr>
              <w:t xml:space="preserve"> personu ar GRT atkarība no ģimenes locekļiem, jo personām būs </w:t>
            </w:r>
            <w:r w:rsidR="00250FF4" w:rsidRPr="00C97982">
              <w:rPr>
                <w:rFonts w:ascii="Times New Roman" w:hAnsi="Times New Roman"/>
                <w:bCs/>
                <w:kern w:val="24"/>
                <w:sz w:val="24"/>
                <w:szCs w:val="24"/>
                <w:lang w:val="lv-LV" w:eastAsia="lv-LV"/>
              </w:rPr>
              <w:t xml:space="preserve">labākas </w:t>
            </w:r>
            <w:r w:rsidR="00095DA0" w:rsidRPr="00C97982">
              <w:rPr>
                <w:rFonts w:ascii="Times New Roman" w:hAnsi="Times New Roman"/>
                <w:bCs/>
                <w:kern w:val="24"/>
                <w:sz w:val="24"/>
                <w:szCs w:val="24"/>
                <w:lang w:val="lv-LV" w:eastAsia="lv-LV"/>
              </w:rPr>
              <w:t>prasm</w:t>
            </w:r>
            <w:r w:rsidR="00250FF4" w:rsidRPr="00C97982">
              <w:rPr>
                <w:rFonts w:ascii="Times New Roman" w:hAnsi="Times New Roman"/>
                <w:bCs/>
                <w:kern w:val="24"/>
                <w:sz w:val="24"/>
                <w:szCs w:val="24"/>
                <w:lang w:val="lv-LV" w:eastAsia="lv-LV"/>
              </w:rPr>
              <w:t>es</w:t>
            </w:r>
            <w:r w:rsidR="00095DA0" w:rsidRPr="00C97982">
              <w:rPr>
                <w:rFonts w:ascii="Times New Roman" w:hAnsi="Times New Roman"/>
                <w:bCs/>
                <w:kern w:val="24"/>
                <w:sz w:val="24"/>
                <w:szCs w:val="24"/>
                <w:lang w:val="lv-LV" w:eastAsia="lv-LV"/>
              </w:rPr>
              <w:t xml:space="preserve"> un iespēj</w:t>
            </w:r>
            <w:r w:rsidR="00250FF4" w:rsidRPr="00C97982">
              <w:rPr>
                <w:rFonts w:ascii="Times New Roman" w:hAnsi="Times New Roman"/>
                <w:bCs/>
                <w:kern w:val="24"/>
                <w:sz w:val="24"/>
                <w:szCs w:val="24"/>
                <w:lang w:val="lv-LV" w:eastAsia="lv-LV"/>
              </w:rPr>
              <w:t>as</w:t>
            </w:r>
            <w:r w:rsidR="00095DA0" w:rsidRPr="00C97982">
              <w:rPr>
                <w:rFonts w:ascii="Times New Roman" w:hAnsi="Times New Roman"/>
                <w:bCs/>
                <w:kern w:val="24"/>
                <w:sz w:val="24"/>
                <w:szCs w:val="24"/>
                <w:lang w:val="lv-LV" w:eastAsia="lv-LV"/>
              </w:rPr>
              <w:t xml:space="preserve"> uzsākt patstāvīgu dzīvi. Tā rezultātā arī ģimenes locekļi spēs iekļauties darba tirgū un kļūt par nodokļu </w:t>
            </w:r>
            <w:r w:rsidR="00095DA0" w:rsidRPr="00C97982">
              <w:rPr>
                <w:rFonts w:ascii="Times New Roman" w:hAnsi="Times New Roman"/>
                <w:bCs/>
                <w:kern w:val="24"/>
                <w:sz w:val="24"/>
                <w:szCs w:val="24"/>
                <w:lang w:val="lv-LV" w:eastAsia="lv-LV"/>
              </w:rPr>
              <w:lastRenderedPageBreak/>
              <w:t xml:space="preserve">maksātājiem, jo </w:t>
            </w:r>
            <w:r w:rsidR="00250FF4" w:rsidRPr="00C97982">
              <w:rPr>
                <w:rFonts w:ascii="Times New Roman" w:hAnsi="Times New Roman"/>
                <w:bCs/>
                <w:kern w:val="24"/>
                <w:sz w:val="24"/>
                <w:szCs w:val="24"/>
                <w:lang w:val="lv-LV" w:eastAsia="lv-LV"/>
              </w:rPr>
              <w:t>nevajadzēs</w:t>
            </w:r>
            <w:r w:rsidR="00095DA0" w:rsidRPr="00C97982">
              <w:rPr>
                <w:rFonts w:ascii="Times New Roman" w:hAnsi="Times New Roman"/>
                <w:bCs/>
                <w:kern w:val="24"/>
                <w:sz w:val="24"/>
                <w:szCs w:val="24"/>
                <w:lang w:val="lv-LV" w:eastAsia="lv-LV"/>
              </w:rPr>
              <w:t xml:space="preserve"> ikdienā aprūpēt un pieskatīt savus pilngadību sasniegušos bērnus, brāļus vai māsas ar </w:t>
            </w:r>
            <w:r w:rsidR="00FC789F" w:rsidRPr="00C97982">
              <w:rPr>
                <w:rFonts w:ascii="Times New Roman" w:hAnsi="Times New Roman"/>
                <w:bCs/>
                <w:kern w:val="24"/>
                <w:sz w:val="24"/>
                <w:szCs w:val="24"/>
                <w:lang w:val="lv-LV" w:eastAsia="lv-LV"/>
              </w:rPr>
              <w:t>GRT</w:t>
            </w:r>
            <w:r w:rsidR="00095DA0" w:rsidRPr="00C97982">
              <w:rPr>
                <w:rFonts w:ascii="Times New Roman" w:hAnsi="Times New Roman"/>
                <w:bCs/>
                <w:kern w:val="24"/>
                <w:sz w:val="24"/>
                <w:szCs w:val="24"/>
                <w:lang w:val="lv-LV" w:eastAsia="lv-LV"/>
              </w:rPr>
              <w:t>;</w:t>
            </w:r>
          </w:p>
          <w:p w14:paraId="7651EB09" w14:textId="646D6A75" w:rsidR="001F1F22" w:rsidRPr="00C97982" w:rsidRDefault="00D42D4A" w:rsidP="00250FF4">
            <w:pPr>
              <w:numPr>
                <w:ilvl w:val="0"/>
                <w:numId w:val="61"/>
              </w:numPr>
              <w:spacing w:before="120" w:line="276" w:lineRule="auto"/>
              <w:ind w:left="457"/>
              <w:contextualSpacing/>
              <w:jc w:val="both"/>
              <w:rPr>
                <w:rFonts w:ascii="Times New Roman" w:hAnsi="Times New Roman"/>
                <w:bCs/>
                <w:kern w:val="24"/>
                <w:sz w:val="24"/>
                <w:szCs w:val="24"/>
                <w:lang w:val="lv-LV" w:eastAsia="lv-LV"/>
              </w:rPr>
            </w:pPr>
            <w:r w:rsidRPr="00C97982">
              <w:rPr>
                <w:rFonts w:ascii="Times New Roman" w:hAnsi="Times New Roman"/>
                <w:bCs/>
                <w:kern w:val="24"/>
                <w:sz w:val="24"/>
                <w:szCs w:val="24"/>
                <w:lang w:val="lv-LV" w:eastAsia="lv-LV"/>
              </w:rPr>
              <w:t>M</w:t>
            </w:r>
            <w:r w:rsidR="00250FF4" w:rsidRPr="00C97982">
              <w:rPr>
                <w:rFonts w:ascii="Times New Roman" w:hAnsi="Times New Roman"/>
                <w:bCs/>
                <w:kern w:val="24"/>
                <w:sz w:val="24"/>
                <w:szCs w:val="24"/>
                <w:lang w:val="lv-LV" w:eastAsia="lv-LV"/>
              </w:rPr>
              <w:t>azināsies</w:t>
            </w:r>
            <w:r w:rsidR="00095DA0" w:rsidRPr="00C97982">
              <w:rPr>
                <w:rFonts w:ascii="Times New Roman" w:hAnsi="Times New Roman"/>
                <w:bCs/>
                <w:kern w:val="24"/>
                <w:sz w:val="24"/>
                <w:szCs w:val="24"/>
                <w:lang w:val="lv-LV" w:eastAsia="lv-LV"/>
              </w:rPr>
              <w:t xml:space="preserve"> risks personām ar GRT kļūt par fiziska aizskāruma upuriem</w:t>
            </w:r>
            <w:r w:rsidR="00250FF4" w:rsidRPr="00C97982">
              <w:rPr>
                <w:rFonts w:ascii="Times New Roman" w:hAnsi="Times New Roman"/>
                <w:bCs/>
                <w:kern w:val="24"/>
                <w:sz w:val="24"/>
                <w:szCs w:val="24"/>
                <w:lang w:val="lv-LV" w:eastAsia="lv-LV"/>
              </w:rPr>
              <w:t xml:space="preserve">, </w:t>
            </w:r>
            <w:r w:rsidR="00B603EB" w:rsidRPr="00C97982">
              <w:rPr>
                <w:rFonts w:ascii="Times New Roman" w:hAnsi="Times New Roman"/>
                <w:bCs/>
                <w:kern w:val="24"/>
                <w:sz w:val="24"/>
                <w:szCs w:val="24"/>
                <w:lang w:val="lv-LV" w:eastAsia="lv-LV"/>
              </w:rPr>
              <w:t>savukārt</w:t>
            </w:r>
            <w:r w:rsidR="00250FF4" w:rsidRPr="00C97982">
              <w:rPr>
                <w:rFonts w:ascii="Times New Roman" w:hAnsi="Times New Roman"/>
                <w:bCs/>
                <w:kern w:val="24"/>
                <w:sz w:val="24"/>
                <w:szCs w:val="24"/>
                <w:lang w:val="lv-LV" w:eastAsia="lv-LV"/>
              </w:rPr>
              <w:t xml:space="preserve"> vardarbības vai tiesību aizskāruma gadījum</w:t>
            </w:r>
            <w:r w:rsidR="00B603EB" w:rsidRPr="00C97982">
              <w:rPr>
                <w:rFonts w:ascii="Times New Roman" w:hAnsi="Times New Roman"/>
                <w:bCs/>
                <w:kern w:val="24"/>
                <w:sz w:val="24"/>
                <w:szCs w:val="24"/>
                <w:lang w:val="lv-LV" w:eastAsia="lv-LV"/>
              </w:rPr>
              <w:t>os</w:t>
            </w:r>
            <w:r w:rsidR="00250FF4" w:rsidRPr="00C97982">
              <w:rPr>
                <w:rFonts w:ascii="Times New Roman" w:hAnsi="Times New Roman"/>
                <w:bCs/>
                <w:kern w:val="24"/>
                <w:sz w:val="24"/>
                <w:szCs w:val="24"/>
                <w:lang w:val="lv-LV" w:eastAsia="lv-LV"/>
              </w:rPr>
              <w:t xml:space="preserve"> personām ar GRT tiks </w:t>
            </w:r>
            <w:r w:rsidR="00B603EB" w:rsidRPr="00C97982">
              <w:rPr>
                <w:rFonts w:ascii="Times New Roman" w:hAnsi="Times New Roman"/>
                <w:bCs/>
                <w:kern w:val="24"/>
                <w:sz w:val="24"/>
                <w:szCs w:val="24"/>
                <w:lang w:val="lv-LV" w:eastAsia="lv-LV"/>
              </w:rPr>
              <w:t xml:space="preserve">vieglajā valodā un </w:t>
            </w:r>
            <w:r w:rsidR="00250FF4" w:rsidRPr="00C97982">
              <w:rPr>
                <w:rFonts w:ascii="Times New Roman" w:hAnsi="Times New Roman"/>
                <w:bCs/>
                <w:kern w:val="24"/>
                <w:sz w:val="24"/>
                <w:szCs w:val="24"/>
                <w:lang w:val="lv-LV" w:eastAsia="lv-LV"/>
              </w:rPr>
              <w:t>saprotamā veidā sniegta palīdzība (t.sk. komunikācijā ar policiju, tiesu vai palīdzības dienestu darbiniekiem)</w:t>
            </w:r>
            <w:r w:rsidR="00480FEC" w:rsidRPr="00C97982">
              <w:rPr>
                <w:rFonts w:ascii="Times New Roman" w:hAnsi="Times New Roman"/>
                <w:bCs/>
                <w:kern w:val="24"/>
                <w:sz w:val="24"/>
                <w:szCs w:val="24"/>
                <w:lang w:val="lv-LV" w:eastAsia="lv-LV"/>
              </w:rPr>
              <w:t>;</w:t>
            </w:r>
          </w:p>
          <w:p w14:paraId="2DEF3678" w14:textId="220E977A" w:rsidR="003620F5" w:rsidRPr="00C97982" w:rsidRDefault="00D42D4A" w:rsidP="00FE0B9C">
            <w:pPr>
              <w:numPr>
                <w:ilvl w:val="0"/>
                <w:numId w:val="61"/>
              </w:numPr>
              <w:spacing w:before="120" w:line="276" w:lineRule="auto"/>
              <w:ind w:left="457"/>
              <w:contextualSpacing/>
              <w:jc w:val="both"/>
              <w:rPr>
                <w:rFonts w:ascii="Times New Roman" w:hAnsi="Times New Roman"/>
                <w:bCs/>
                <w:kern w:val="24"/>
                <w:sz w:val="24"/>
                <w:szCs w:val="24"/>
                <w:lang w:val="lv-LV" w:eastAsia="lv-LV"/>
              </w:rPr>
            </w:pPr>
            <w:r w:rsidRPr="00C97982">
              <w:rPr>
                <w:rFonts w:ascii="Times New Roman" w:hAnsi="Times New Roman"/>
                <w:bCs/>
                <w:kern w:val="24"/>
                <w:sz w:val="24"/>
                <w:szCs w:val="24"/>
                <w:lang w:val="lv-LV" w:eastAsia="lv-LV"/>
              </w:rPr>
              <w:t>V</w:t>
            </w:r>
            <w:r w:rsidR="00480FEC" w:rsidRPr="00C97982">
              <w:rPr>
                <w:rFonts w:ascii="Times New Roman" w:hAnsi="Times New Roman"/>
                <w:bCs/>
                <w:kern w:val="24"/>
                <w:sz w:val="24"/>
                <w:szCs w:val="24"/>
                <w:lang w:val="lv-LV" w:eastAsia="lv-LV"/>
              </w:rPr>
              <w:t>alsts pārvaldes uzdevuma deleģējums dod drošības garant</w:t>
            </w:r>
            <w:r w:rsidR="00535247" w:rsidRPr="00C97982">
              <w:rPr>
                <w:rFonts w:ascii="Times New Roman" w:hAnsi="Times New Roman"/>
                <w:bCs/>
                <w:kern w:val="24"/>
                <w:sz w:val="24"/>
                <w:szCs w:val="24"/>
                <w:lang w:val="lv-LV" w:eastAsia="lv-LV"/>
              </w:rPr>
              <w:t>ij</w:t>
            </w:r>
            <w:r w:rsidR="000E0634" w:rsidRPr="00C97982">
              <w:rPr>
                <w:rFonts w:ascii="Times New Roman" w:hAnsi="Times New Roman"/>
                <w:bCs/>
                <w:kern w:val="24"/>
                <w:sz w:val="24"/>
                <w:szCs w:val="24"/>
                <w:lang w:val="lv-LV" w:eastAsia="lv-LV"/>
              </w:rPr>
              <w:t>u</w:t>
            </w:r>
            <w:r w:rsidR="00480FEC" w:rsidRPr="00C97982">
              <w:rPr>
                <w:rFonts w:ascii="Times New Roman" w:hAnsi="Times New Roman"/>
                <w:bCs/>
                <w:kern w:val="24"/>
                <w:sz w:val="24"/>
                <w:szCs w:val="24"/>
                <w:lang w:val="lv-LV" w:eastAsia="lv-LV"/>
              </w:rPr>
              <w:t xml:space="preserve"> </w:t>
            </w:r>
            <w:r w:rsidR="00535247" w:rsidRPr="00C97982">
              <w:rPr>
                <w:rFonts w:ascii="Times New Roman" w:hAnsi="Times New Roman"/>
                <w:bCs/>
                <w:kern w:val="24"/>
                <w:sz w:val="24"/>
                <w:szCs w:val="24"/>
                <w:lang w:val="lv-LV" w:eastAsia="lv-LV"/>
              </w:rPr>
              <w:t xml:space="preserve">izvēlētajam </w:t>
            </w:r>
            <w:r w:rsidR="00480FEC" w:rsidRPr="00C97982">
              <w:rPr>
                <w:rFonts w:ascii="Times New Roman" w:hAnsi="Times New Roman"/>
                <w:bCs/>
                <w:kern w:val="24"/>
                <w:sz w:val="24"/>
                <w:szCs w:val="24"/>
                <w:lang w:val="lv-LV" w:eastAsia="lv-LV"/>
              </w:rPr>
              <w:t xml:space="preserve">pakalpojuma sniedzējam, </w:t>
            </w:r>
            <w:r w:rsidR="00535247" w:rsidRPr="00C97982">
              <w:rPr>
                <w:rFonts w:ascii="Times New Roman" w:hAnsi="Times New Roman"/>
                <w:bCs/>
                <w:kern w:val="24"/>
                <w:sz w:val="24"/>
                <w:szCs w:val="24"/>
                <w:lang w:val="lv-LV" w:eastAsia="lv-LV"/>
              </w:rPr>
              <w:t xml:space="preserve">ka pakalpojums ir nepieciešams un </w:t>
            </w:r>
            <w:r w:rsidR="000E0634" w:rsidRPr="00C97982">
              <w:rPr>
                <w:rFonts w:ascii="Times New Roman" w:hAnsi="Times New Roman"/>
                <w:bCs/>
                <w:kern w:val="24"/>
                <w:sz w:val="24"/>
                <w:szCs w:val="24"/>
                <w:lang w:val="lv-LV" w:eastAsia="lv-LV"/>
              </w:rPr>
              <w:t>tiks</w:t>
            </w:r>
            <w:r w:rsidR="00535247" w:rsidRPr="00C97982">
              <w:rPr>
                <w:rFonts w:ascii="Times New Roman" w:hAnsi="Times New Roman"/>
                <w:bCs/>
                <w:kern w:val="24"/>
                <w:sz w:val="24"/>
                <w:szCs w:val="24"/>
                <w:lang w:val="lv-LV" w:eastAsia="lv-LV"/>
              </w:rPr>
              <w:t xml:space="preserve"> atbalstīt</w:t>
            </w:r>
            <w:r w:rsidR="00FE0B9C" w:rsidRPr="00C97982">
              <w:rPr>
                <w:rFonts w:ascii="Times New Roman" w:hAnsi="Times New Roman"/>
                <w:bCs/>
                <w:kern w:val="24"/>
                <w:sz w:val="24"/>
                <w:szCs w:val="24"/>
                <w:lang w:val="lv-LV" w:eastAsia="lv-LV"/>
              </w:rPr>
              <w:t xml:space="preserve">s </w:t>
            </w:r>
            <w:r w:rsidR="00535247" w:rsidRPr="00C97982">
              <w:rPr>
                <w:rFonts w:ascii="Times New Roman" w:hAnsi="Times New Roman"/>
                <w:bCs/>
                <w:kern w:val="24"/>
                <w:sz w:val="24"/>
                <w:szCs w:val="24"/>
                <w:lang w:val="lv-LV" w:eastAsia="lv-LV"/>
              </w:rPr>
              <w:t>arī turpmāk</w:t>
            </w:r>
            <w:r w:rsidR="0046781E" w:rsidRPr="00C97982">
              <w:rPr>
                <w:rFonts w:ascii="Times New Roman" w:hAnsi="Times New Roman"/>
                <w:bCs/>
                <w:kern w:val="24"/>
                <w:sz w:val="24"/>
                <w:szCs w:val="24"/>
                <w:lang w:val="lv-LV" w:eastAsia="lv-LV"/>
              </w:rPr>
              <w:t>;</w:t>
            </w:r>
          </w:p>
          <w:p w14:paraId="4A424A34" w14:textId="31945637" w:rsidR="0046781E" w:rsidRPr="00C97982" w:rsidRDefault="00D42D4A" w:rsidP="00FE0B9C">
            <w:pPr>
              <w:numPr>
                <w:ilvl w:val="0"/>
                <w:numId w:val="61"/>
              </w:numPr>
              <w:spacing w:before="120" w:line="276" w:lineRule="auto"/>
              <w:ind w:left="457"/>
              <w:contextualSpacing/>
              <w:jc w:val="both"/>
              <w:rPr>
                <w:rFonts w:ascii="Times New Roman" w:hAnsi="Times New Roman"/>
                <w:bCs/>
                <w:kern w:val="24"/>
                <w:sz w:val="24"/>
                <w:szCs w:val="24"/>
                <w:lang w:val="lv-LV" w:eastAsia="lv-LV"/>
              </w:rPr>
            </w:pPr>
            <w:r w:rsidRPr="00C97982">
              <w:rPr>
                <w:rFonts w:ascii="Times New Roman" w:hAnsi="Times New Roman"/>
                <w:bCs/>
                <w:kern w:val="24"/>
                <w:sz w:val="24"/>
                <w:szCs w:val="24"/>
                <w:lang w:val="lv-LV" w:eastAsia="lv-LV"/>
              </w:rPr>
              <w:t>Š</w:t>
            </w:r>
            <w:r w:rsidR="0046781E" w:rsidRPr="00C97982">
              <w:rPr>
                <w:rFonts w:ascii="Times New Roman" w:hAnsi="Times New Roman"/>
                <w:bCs/>
                <w:kern w:val="24"/>
                <w:sz w:val="24"/>
                <w:szCs w:val="24"/>
                <w:lang w:val="lv-LV" w:eastAsia="lv-LV"/>
              </w:rPr>
              <w:t>ādi strukturēts pakalpojums arī ļaus piesaistīt, stiprināt un apmācīt personu ar GRT dabisko atbalsta loku (ģimenes un uzticības personas), kas ļaus taupīt publiskos resursus</w:t>
            </w:r>
            <w:r w:rsidR="00371691" w:rsidRPr="00C97982">
              <w:rPr>
                <w:rFonts w:ascii="Times New Roman" w:hAnsi="Times New Roman"/>
                <w:bCs/>
                <w:kern w:val="24"/>
                <w:sz w:val="24"/>
                <w:szCs w:val="24"/>
                <w:lang w:val="lv-LV" w:eastAsia="lv-LV"/>
              </w:rPr>
              <w:t>.</w:t>
            </w:r>
          </w:p>
        </w:tc>
        <w:tc>
          <w:tcPr>
            <w:tcW w:w="4389" w:type="dxa"/>
          </w:tcPr>
          <w:p w14:paraId="6454F03A" w14:textId="653A18F1" w:rsidR="001F1F22" w:rsidRPr="00C97982" w:rsidRDefault="00D42D4A" w:rsidP="008D55EA">
            <w:pPr>
              <w:numPr>
                <w:ilvl w:val="0"/>
                <w:numId w:val="61"/>
              </w:numPr>
              <w:spacing w:before="120" w:line="276" w:lineRule="auto"/>
              <w:ind w:left="457"/>
              <w:contextualSpacing/>
              <w:jc w:val="both"/>
              <w:rPr>
                <w:rFonts w:ascii="Times New Roman" w:hAnsi="Times New Roman"/>
                <w:bCs/>
                <w:kern w:val="24"/>
                <w:sz w:val="24"/>
                <w:szCs w:val="24"/>
                <w:lang w:val="lv-LV" w:eastAsia="lv-LV"/>
              </w:rPr>
            </w:pPr>
            <w:r w:rsidRPr="00C97982">
              <w:rPr>
                <w:rFonts w:ascii="Times New Roman" w:hAnsi="Times New Roman"/>
                <w:bCs/>
                <w:kern w:val="24"/>
                <w:sz w:val="24"/>
                <w:szCs w:val="24"/>
                <w:lang w:val="lv-LV" w:eastAsia="lv-LV"/>
              </w:rPr>
              <w:lastRenderedPageBreak/>
              <w:t>N</w:t>
            </w:r>
            <w:r w:rsidR="00A4554B" w:rsidRPr="00C97982">
              <w:rPr>
                <w:rFonts w:ascii="Times New Roman" w:hAnsi="Times New Roman"/>
                <w:bCs/>
                <w:kern w:val="24"/>
                <w:sz w:val="24"/>
                <w:szCs w:val="24"/>
                <w:lang w:val="lv-LV" w:eastAsia="lv-LV"/>
              </w:rPr>
              <w:t>epieciešams</w:t>
            </w:r>
            <w:r w:rsidR="00626B9C" w:rsidRPr="00C97982">
              <w:rPr>
                <w:rFonts w:ascii="Times New Roman" w:hAnsi="Times New Roman"/>
                <w:bCs/>
                <w:kern w:val="24"/>
                <w:sz w:val="24"/>
                <w:szCs w:val="24"/>
                <w:lang w:val="lv-LV" w:eastAsia="lv-LV"/>
              </w:rPr>
              <w:t xml:space="preserve"> </w:t>
            </w:r>
            <w:r w:rsidR="00DF1DE6" w:rsidRPr="00C97982">
              <w:rPr>
                <w:rFonts w:ascii="Times New Roman" w:hAnsi="Times New Roman"/>
                <w:bCs/>
                <w:kern w:val="24"/>
                <w:sz w:val="24"/>
                <w:szCs w:val="24"/>
                <w:lang w:val="lv-LV" w:eastAsia="lv-LV"/>
              </w:rPr>
              <w:t xml:space="preserve">ievērojams </w:t>
            </w:r>
            <w:r w:rsidR="00A4554B" w:rsidRPr="00C97982">
              <w:rPr>
                <w:rFonts w:ascii="Times New Roman" w:hAnsi="Times New Roman"/>
                <w:bCs/>
                <w:kern w:val="24"/>
                <w:sz w:val="24"/>
                <w:szCs w:val="24"/>
                <w:lang w:val="lv-LV" w:eastAsia="lv-LV"/>
              </w:rPr>
              <w:t>valsts budžeta finansējums</w:t>
            </w:r>
            <w:r w:rsidR="00535247" w:rsidRPr="00C97982">
              <w:rPr>
                <w:rFonts w:ascii="Times New Roman" w:hAnsi="Times New Roman"/>
                <w:bCs/>
                <w:kern w:val="24"/>
                <w:sz w:val="24"/>
                <w:szCs w:val="24"/>
                <w:lang w:val="lv-LV" w:eastAsia="lv-LV"/>
              </w:rPr>
              <w:t>;</w:t>
            </w:r>
          </w:p>
          <w:p w14:paraId="55DD292C" w14:textId="2D8B9298" w:rsidR="00626B9C" w:rsidRPr="00C97982" w:rsidRDefault="00D42D4A" w:rsidP="008D55EA">
            <w:pPr>
              <w:numPr>
                <w:ilvl w:val="0"/>
                <w:numId w:val="61"/>
              </w:numPr>
              <w:spacing w:before="120" w:line="276" w:lineRule="auto"/>
              <w:ind w:left="457"/>
              <w:contextualSpacing/>
              <w:jc w:val="both"/>
              <w:rPr>
                <w:rFonts w:ascii="Times New Roman" w:hAnsi="Times New Roman"/>
                <w:bCs/>
                <w:kern w:val="24"/>
                <w:sz w:val="24"/>
                <w:szCs w:val="24"/>
                <w:lang w:val="lv-LV" w:eastAsia="lv-LV"/>
              </w:rPr>
            </w:pPr>
            <w:r w:rsidRPr="00C97982">
              <w:rPr>
                <w:rFonts w:ascii="Times New Roman" w:hAnsi="Times New Roman"/>
                <w:bCs/>
                <w:kern w:val="24"/>
                <w:sz w:val="24"/>
                <w:szCs w:val="24"/>
                <w:lang w:val="lv-LV" w:eastAsia="lv-LV"/>
              </w:rPr>
              <w:t>J</w:t>
            </w:r>
            <w:r w:rsidR="00535247" w:rsidRPr="00C97982">
              <w:rPr>
                <w:rFonts w:ascii="Times New Roman" w:hAnsi="Times New Roman"/>
                <w:bCs/>
                <w:kern w:val="24"/>
                <w:sz w:val="24"/>
                <w:szCs w:val="24"/>
                <w:lang w:val="lv-LV" w:eastAsia="lv-LV"/>
              </w:rPr>
              <w:t xml:space="preserve">auna pakalpojuma izveide un noteikšana uzreiz deleģēta uzdevuma ietvaros, iespējams, samazina konkurenci starp </w:t>
            </w:r>
            <w:r w:rsidR="00535247" w:rsidRPr="00C97982">
              <w:rPr>
                <w:rFonts w:ascii="Times New Roman" w:hAnsi="Times New Roman"/>
                <w:bCs/>
                <w:kern w:val="24"/>
                <w:sz w:val="24"/>
                <w:szCs w:val="24"/>
                <w:lang w:val="lv-LV" w:eastAsia="lv-LV"/>
              </w:rPr>
              <w:lastRenderedPageBreak/>
              <w:t>potenciālajiem pakalpojuma sniedzējiem</w:t>
            </w:r>
            <w:r w:rsidR="00816C3E" w:rsidRPr="00C97982">
              <w:rPr>
                <w:rFonts w:ascii="Times New Roman" w:hAnsi="Times New Roman"/>
                <w:bCs/>
                <w:kern w:val="24"/>
                <w:sz w:val="24"/>
                <w:szCs w:val="24"/>
                <w:lang w:val="lv-LV" w:eastAsia="lv-LV"/>
              </w:rPr>
              <w:t xml:space="preserve"> nākotnē, kā arī ir jāspēj pamatot, ka deleģējums ir vislabākais risinājums, kas nodrošina gan efektivitātes, gan ekonomiskuma nosacījumu izpildi, kā arī izvēlētā pakalpojuma sniedzēja pieredze, </w:t>
            </w:r>
            <w:r w:rsidR="00FE0B9C" w:rsidRPr="00C97982">
              <w:rPr>
                <w:rFonts w:ascii="Times New Roman" w:hAnsi="Times New Roman"/>
                <w:bCs/>
                <w:kern w:val="24"/>
                <w:sz w:val="24"/>
                <w:szCs w:val="24"/>
                <w:lang w:val="lv-LV" w:eastAsia="lv-LV"/>
              </w:rPr>
              <w:t xml:space="preserve">unikalitāte, </w:t>
            </w:r>
            <w:r w:rsidR="00816C3E" w:rsidRPr="00C97982">
              <w:rPr>
                <w:rFonts w:ascii="Times New Roman" w:hAnsi="Times New Roman"/>
                <w:bCs/>
                <w:kern w:val="24"/>
                <w:sz w:val="24"/>
                <w:szCs w:val="24"/>
                <w:lang w:val="lv-LV" w:eastAsia="lv-LV"/>
              </w:rPr>
              <w:t xml:space="preserve">reputācija, resursi, personāla kvalifikācija ir neaizvietojama un tirgū nepastāv </w:t>
            </w:r>
            <w:r w:rsidR="007C47E5" w:rsidRPr="00C97982">
              <w:rPr>
                <w:rFonts w:ascii="Times New Roman" w:hAnsi="Times New Roman"/>
                <w:bCs/>
                <w:kern w:val="24"/>
                <w:sz w:val="24"/>
                <w:szCs w:val="24"/>
                <w:lang w:val="lv-LV" w:eastAsia="lv-LV"/>
              </w:rPr>
              <w:t xml:space="preserve">cits </w:t>
            </w:r>
            <w:r w:rsidR="00816C3E" w:rsidRPr="00C97982">
              <w:rPr>
                <w:rFonts w:ascii="Times New Roman" w:hAnsi="Times New Roman"/>
                <w:bCs/>
                <w:kern w:val="24"/>
                <w:sz w:val="24"/>
                <w:szCs w:val="24"/>
                <w:lang w:val="lv-LV" w:eastAsia="lv-LV"/>
              </w:rPr>
              <w:t>līdzvērtīgs pakalpojuma sniedzējs</w:t>
            </w:r>
            <w:r w:rsidR="00626B9C" w:rsidRPr="00C97982">
              <w:rPr>
                <w:rFonts w:ascii="Times New Roman" w:hAnsi="Times New Roman"/>
                <w:bCs/>
                <w:kern w:val="24"/>
                <w:sz w:val="24"/>
                <w:szCs w:val="24"/>
                <w:lang w:val="lv-LV" w:eastAsia="lv-LV"/>
              </w:rPr>
              <w:t>;</w:t>
            </w:r>
          </w:p>
          <w:p w14:paraId="10BFF331" w14:textId="4030A803" w:rsidR="00DF1DE6" w:rsidRPr="00C97982" w:rsidRDefault="00DF1DE6" w:rsidP="00DF1DE6">
            <w:pPr>
              <w:numPr>
                <w:ilvl w:val="0"/>
                <w:numId w:val="61"/>
              </w:numPr>
              <w:spacing w:before="120" w:line="276" w:lineRule="auto"/>
              <w:ind w:left="457"/>
              <w:contextualSpacing/>
              <w:jc w:val="both"/>
              <w:rPr>
                <w:rFonts w:ascii="Times New Roman" w:hAnsi="Times New Roman"/>
                <w:bCs/>
                <w:kern w:val="24"/>
                <w:sz w:val="24"/>
                <w:szCs w:val="24"/>
                <w:lang w:val="lv-LV" w:eastAsia="lv-LV"/>
              </w:rPr>
            </w:pPr>
            <w:r w:rsidRPr="00C97982">
              <w:rPr>
                <w:rFonts w:ascii="Times New Roman" w:hAnsi="Times New Roman"/>
                <w:bCs/>
                <w:kern w:val="24"/>
                <w:sz w:val="24"/>
                <w:szCs w:val="24"/>
                <w:lang w:val="lv-LV" w:eastAsia="lv-LV"/>
              </w:rPr>
              <w:t>Tā kā deleģējums paredz pienākumu organizēt pakalpojumu visā valstī, nepieciešams pakalpojuma sniedzējs ar tādu kapacitāti, kas spēj nodrošināt pakalpojumu visā valstī.</w:t>
            </w:r>
          </w:p>
          <w:p w14:paraId="43B65EAB" w14:textId="1B0A8AD8" w:rsidR="00DF1DE6" w:rsidRPr="00C97982" w:rsidRDefault="00DF1DE6" w:rsidP="00DF1DE6">
            <w:pPr>
              <w:spacing w:before="120" w:line="276" w:lineRule="auto"/>
              <w:ind w:left="97"/>
              <w:contextualSpacing/>
              <w:jc w:val="both"/>
              <w:rPr>
                <w:rFonts w:ascii="Times New Roman" w:hAnsi="Times New Roman"/>
                <w:bCs/>
                <w:kern w:val="24"/>
                <w:sz w:val="24"/>
                <w:szCs w:val="24"/>
                <w:lang w:val="lv-LV" w:eastAsia="lv-LV"/>
              </w:rPr>
            </w:pPr>
          </w:p>
        </w:tc>
      </w:tr>
    </w:tbl>
    <w:p w14:paraId="43DB65B0" w14:textId="3FD8EB8F" w:rsidR="001F1F22" w:rsidRPr="00DF1C2D" w:rsidRDefault="001F1F22" w:rsidP="00701AE3">
      <w:pPr>
        <w:spacing w:after="0" w:line="240" w:lineRule="auto"/>
        <w:jc w:val="both"/>
        <w:rPr>
          <w:rFonts w:ascii="Times New Roman" w:eastAsia="Times New Roman" w:hAnsi="Times New Roman" w:cs="Times New Roman"/>
          <w:b/>
          <w:color w:val="FF0000"/>
          <w:sz w:val="24"/>
        </w:rPr>
      </w:pPr>
    </w:p>
    <w:p w14:paraId="7FD1B1B9" w14:textId="77777777" w:rsidR="000B60B1" w:rsidRPr="009F32E9" w:rsidRDefault="000B60B1" w:rsidP="00701AE3">
      <w:pPr>
        <w:spacing w:after="0" w:line="240" w:lineRule="auto"/>
        <w:jc w:val="both"/>
        <w:rPr>
          <w:rFonts w:ascii="Times New Roman" w:eastAsia="Times New Roman" w:hAnsi="Times New Roman" w:cs="Times New Roman"/>
          <w:b/>
          <w:color w:val="FF0000"/>
          <w:sz w:val="24"/>
        </w:rPr>
      </w:pPr>
    </w:p>
    <w:p w14:paraId="5ACB26D6" w14:textId="0989FE47" w:rsidR="000A0E42" w:rsidRPr="00C97982" w:rsidRDefault="000A0E42" w:rsidP="00B7027A">
      <w:pPr>
        <w:pStyle w:val="Heading2"/>
      </w:pPr>
      <w:bookmarkStart w:id="26" w:name="_Toc101345769"/>
      <w:r w:rsidRPr="00C97982">
        <w:rPr>
          <w:b/>
        </w:rPr>
        <w:t>2.B risinājuma variants</w:t>
      </w:r>
      <w:r w:rsidRPr="00C97982">
        <w:t xml:space="preserve"> – APLP pakalpojum</w:t>
      </w:r>
      <w:r w:rsidR="00441F13" w:rsidRPr="00C97982">
        <w:t>a pakāpeniska ieviešana un finansēšana</w:t>
      </w:r>
      <w:r w:rsidRPr="00C97982">
        <w:t xml:space="preserve"> iepirkuma ietvaros</w:t>
      </w:r>
      <w:bookmarkEnd w:id="26"/>
    </w:p>
    <w:p w14:paraId="615D53BB" w14:textId="05E1238C" w:rsidR="00844E41" w:rsidRPr="00C97982" w:rsidRDefault="00844E41" w:rsidP="00844E41">
      <w:pPr>
        <w:spacing w:after="0" w:line="240" w:lineRule="auto"/>
        <w:jc w:val="both"/>
        <w:textAlignment w:val="baseline"/>
        <w:rPr>
          <w:rFonts w:ascii="Times New Roman" w:hAnsi="Times New Roman" w:cs="Times New Roman"/>
          <w:sz w:val="24"/>
          <w:szCs w:val="24"/>
        </w:rPr>
      </w:pPr>
      <w:r w:rsidRPr="00C97982">
        <w:rPr>
          <w:rFonts w:ascii="Times New Roman" w:hAnsi="Times New Roman" w:cs="Times New Roman"/>
          <w:sz w:val="24"/>
          <w:szCs w:val="24"/>
        </w:rPr>
        <w:t>2.B variantā, identiski kā 2.A variantā APLP pakalpojums</w:t>
      </w:r>
      <w:r w:rsidR="000E2655" w:rsidRPr="00C97982">
        <w:rPr>
          <w:rFonts w:ascii="Times New Roman" w:hAnsi="Times New Roman" w:cs="Times New Roman"/>
          <w:sz w:val="24"/>
          <w:szCs w:val="24"/>
        </w:rPr>
        <w:t xml:space="preserve"> tiktu nodrošināts personām ar I vai II invaliditātes grupu, t.i. divās smagākajās invaliditātes grupās, kurās vērojams vislielākais personu ar GRT īpatsvars (sīkāku aprakstu skatīt konceptuālā ziņojuma 2.1.nodaļā). Pakalpojums tiktu īstenots</w:t>
      </w:r>
      <w:r w:rsidRPr="00C97982">
        <w:rPr>
          <w:rFonts w:ascii="Times New Roman" w:hAnsi="Times New Roman" w:cs="Times New Roman"/>
          <w:sz w:val="24"/>
          <w:szCs w:val="24"/>
        </w:rPr>
        <w:t>, par pamatu ņemot iepriekš aprakstīto mērķa grupas lielumu, pakalpojuma grozu un pakāpenisku pakalpojuma īstenošanu trīs gadu periodā</w:t>
      </w:r>
      <w:r w:rsidR="00F81B74" w:rsidRPr="00C97982">
        <w:rPr>
          <w:rFonts w:ascii="Times New Roman" w:hAnsi="Times New Roman" w:cs="Times New Roman"/>
          <w:sz w:val="24"/>
          <w:szCs w:val="24"/>
        </w:rPr>
        <w:t>,</w:t>
      </w:r>
      <w:r w:rsidR="00F81B74" w:rsidRPr="00C97982">
        <w:rPr>
          <w:rFonts w:ascii="Times New Roman" w:hAnsi="Times New Roman" w:cs="Times New Roman"/>
          <w:sz w:val="24"/>
          <w:szCs w:val="24"/>
          <w:u w:val="single"/>
        </w:rPr>
        <w:t xml:space="preserve"> sākot no 2023.gada</w:t>
      </w:r>
      <w:r w:rsidRPr="00C97982">
        <w:rPr>
          <w:rFonts w:ascii="Times New Roman" w:hAnsi="Times New Roman" w:cs="Times New Roman"/>
          <w:sz w:val="24"/>
          <w:szCs w:val="24"/>
        </w:rPr>
        <w:t xml:space="preserve"> </w:t>
      </w:r>
      <w:r w:rsidR="000E2655" w:rsidRPr="00C97982">
        <w:rPr>
          <w:rFonts w:ascii="Times New Roman" w:hAnsi="Times New Roman" w:cs="Times New Roman"/>
          <w:sz w:val="24"/>
          <w:szCs w:val="24"/>
        </w:rPr>
        <w:t xml:space="preserve">(skatīt tabulu Nr.3). </w:t>
      </w:r>
      <w:r w:rsidRPr="00C97982">
        <w:rPr>
          <w:rFonts w:ascii="Times New Roman" w:hAnsi="Times New Roman" w:cs="Times New Roman"/>
          <w:sz w:val="24"/>
          <w:szCs w:val="24"/>
        </w:rPr>
        <w:t xml:space="preserve">Risinājuma ieviešanai nepieciešams veikt normatīvo aktu grozījumus, kas tiks aprakstīti nākamajā konceptuālā ziņojuma nodaļā. 2.B variants saturiski neatšķiras no 2.A varianta, taču atšķiras tā finansēšanas princips. 2.B risinājuma ietvaros pakalpojums tiktu organizēts </w:t>
      </w:r>
      <w:r w:rsidRPr="00C97982">
        <w:rPr>
          <w:rFonts w:ascii="Times New Roman" w:hAnsi="Times New Roman" w:cs="Times New Roman"/>
          <w:sz w:val="24"/>
          <w:szCs w:val="24"/>
          <w:u w:val="single"/>
        </w:rPr>
        <w:t xml:space="preserve">LM iepirkuma </w:t>
      </w:r>
      <w:r w:rsidR="000E2655" w:rsidRPr="00C97982">
        <w:rPr>
          <w:rFonts w:ascii="Times New Roman" w:hAnsi="Times New Roman" w:cs="Times New Roman"/>
          <w:sz w:val="24"/>
          <w:szCs w:val="24"/>
          <w:u w:val="single"/>
        </w:rPr>
        <w:t>ietvaros</w:t>
      </w:r>
      <w:r w:rsidRPr="00C97982">
        <w:rPr>
          <w:rFonts w:ascii="Times New Roman" w:hAnsi="Times New Roman" w:cs="Times New Roman"/>
          <w:sz w:val="24"/>
          <w:szCs w:val="24"/>
        </w:rPr>
        <w:t xml:space="preserve">.  </w:t>
      </w:r>
    </w:p>
    <w:p w14:paraId="4733DFC0" w14:textId="2C1B9FE5" w:rsidR="00740ADA" w:rsidRPr="00C97982" w:rsidRDefault="00740ADA" w:rsidP="00844E41">
      <w:pPr>
        <w:spacing w:after="0" w:line="240" w:lineRule="auto"/>
        <w:jc w:val="both"/>
        <w:textAlignment w:val="baseline"/>
        <w:rPr>
          <w:rFonts w:ascii="Times New Roman" w:hAnsi="Times New Roman" w:cs="Times New Roman"/>
          <w:sz w:val="24"/>
          <w:szCs w:val="24"/>
        </w:rPr>
      </w:pPr>
    </w:p>
    <w:p w14:paraId="1E52CC5F" w14:textId="55C3139F" w:rsidR="00740ADA" w:rsidRPr="00C97982" w:rsidRDefault="00740ADA" w:rsidP="00740ADA">
      <w:pPr>
        <w:spacing w:after="0" w:line="240" w:lineRule="auto"/>
        <w:jc w:val="both"/>
        <w:textAlignment w:val="baseline"/>
        <w:rPr>
          <w:rFonts w:ascii="Times New Roman" w:hAnsi="Times New Roman" w:cs="Times New Roman"/>
          <w:sz w:val="24"/>
          <w:szCs w:val="24"/>
        </w:rPr>
      </w:pPr>
      <w:r w:rsidRPr="00C97982">
        <w:rPr>
          <w:rFonts w:ascii="Times New Roman" w:hAnsi="Times New Roman" w:cs="Times New Roman"/>
          <w:sz w:val="24"/>
          <w:szCs w:val="24"/>
        </w:rPr>
        <w:t xml:space="preserve">Vienlaikus, paralēli šim variantam (līdzīgi kā 2.A variantā), netiek izslēgta  iespēja, ka personām ar vieglākiem </w:t>
      </w:r>
      <w:r w:rsidR="00626B9C" w:rsidRPr="00C97982">
        <w:rPr>
          <w:rFonts w:ascii="Times New Roman" w:hAnsi="Times New Roman" w:cs="Times New Roman"/>
          <w:sz w:val="24"/>
          <w:szCs w:val="24"/>
        </w:rPr>
        <w:t>GRT</w:t>
      </w:r>
      <w:r w:rsidRPr="00C97982">
        <w:rPr>
          <w:rFonts w:ascii="Times New Roman" w:hAnsi="Times New Roman" w:cs="Times New Roman"/>
          <w:sz w:val="24"/>
          <w:szCs w:val="24"/>
        </w:rPr>
        <w:t xml:space="preserve"> (t.i., personām ar III invaliditātes grupu vai personām, kurām ir viegli garīga rakstura traucējumiem un invaliditātes grupa nav nosakāma) APLP pakalpojumu papildus var finansēt ieinteresētā </w:t>
      </w:r>
      <w:r w:rsidRPr="00C97982">
        <w:rPr>
          <w:rFonts w:ascii="Times New Roman" w:eastAsia="Times New Roman" w:hAnsi="Times New Roman" w:cs="Times New Roman"/>
          <w:sz w:val="24"/>
          <w:szCs w:val="24"/>
        </w:rPr>
        <w:t>pašvaldība vai persona pati par saviem līdzekļie</w:t>
      </w:r>
      <w:r w:rsidR="000B60B1" w:rsidRPr="00C97982">
        <w:rPr>
          <w:rFonts w:ascii="Times New Roman" w:eastAsia="Times New Roman" w:hAnsi="Times New Roman" w:cs="Times New Roman"/>
          <w:sz w:val="24"/>
          <w:szCs w:val="24"/>
        </w:rPr>
        <w:t>m</w:t>
      </w:r>
      <w:r w:rsidRPr="00C97982">
        <w:rPr>
          <w:rFonts w:ascii="Times New Roman" w:eastAsia="Times New Roman" w:hAnsi="Times New Roman" w:cs="Times New Roman"/>
          <w:sz w:val="24"/>
          <w:szCs w:val="24"/>
        </w:rPr>
        <w:t xml:space="preserve">. </w:t>
      </w:r>
      <w:r w:rsidRPr="00C97982">
        <w:rPr>
          <w:rFonts w:ascii="Times New Roman" w:hAnsi="Times New Roman" w:cs="Times New Roman"/>
          <w:sz w:val="24"/>
          <w:szCs w:val="24"/>
        </w:rPr>
        <w:t xml:space="preserve"> </w:t>
      </w:r>
    </w:p>
    <w:p w14:paraId="37D4AB3B" w14:textId="74B9C28F" w:rsidR="00F6016B" w:rsidRPr="00C97982" w:rsidRDefault="00F6016B" w:rsidP="00740ADA">
      <w:pPr>
        <w:spacing w:after="0" w:line="240" w:lineRule="auto"/>
        <w:jc w:val="both"/>
        <w:textAlignment w:val="baseline"/>
        <w:rPr>
          <w:rFonts w:ascii="Times New Roman" w:hAnsi="Times New Roman" w:cs="Times New Roman"/>
          <w:sz w:val="24"/>
          <w:szCs w:val="24"/>
        </w:rPr>
      </w:pPr>
    </w:p>
    <w:p w14:paraId="5EAC87BB" w14:textId="77777777" w:rsidR="00F6016B" w:rsidRPr="00C97982" w:rsidRDefault="00F6016B" w:rsidP="00740ADA">
      <w:pPr>
        <w:spacing w:after="0" w:line="240" w:lineRule="auto"/>
        <w:jc w:val="both"/>
        <w:textAlignment w:val="baseline"/>
        <w:rPr>
          <w:rFonts w:ascii="Times New Roman" w:hAnsi="Times New Roman" w:cs="Times New Roman"/>
          <w:sz w:val="24"/>
          <w:szCs w:val="24"/>
        </w:rPr>
      </w:pPr>
    </w:p>
    <w:p w14:paraId="40720783" w14:textId="77777777" w:rsidR="000B60B1" w:rsidRPr="00C97982" w:rsidRDefault="000B60B1" w:rsidP="00740ADA">
      <w:pPr>
        <w:spacing w:after="0" w:line="240" w:lineRule="auto"/>
        <w:jc w:val="both"/>
        <w:textAlignment w:val="baseline"/>
        <w:rPr>
          <w:rFonts w:ascii="Times New Roman" w:hAnsi="Times New Roman" w:cs="Times New Roman"/>
          <w:sz w:val="24"/>
          <w:szCs w:val="24"/>
        </w:rPr>
      </w:pPr>
    </w:p>
    <w:p w14:paraId="3E9DBA8E" w14:textId="77777777" w:rsidR="000A0E42" w:rsidRPr="00C97982" w:rsidRDefault="000A0E42" w:rsidP="000A0E42">
      <w:pPr>
        <w:spacing w:after="0" w:line="240" w:lineRule="auto"/>
        <w:textAlignment w:val="baseline"/>
        <w:rPr>
          <w:rFonts w:ascii="Times New Roman" w:hAnsi="Times New Roman" w:cs="Times New Roman"/>
        </w:rPr>
      </w:pPr>
    </w:p>
    <w:tbl>
      <w:tblPr>
        <w:tblStyle w:val="TableGrid"/>
        <w:tblW w:w="0" w:type="auto"/>
        <w:tblInd w:w="0" w:type="dxa"/>
        <w:tblLook w:val="04A0" w:firstRow="1" w:lastRow="0" w:firstColumn="1" w:lastColumn="0" w:noHBand="0" w:noVBand="1"/>
      </w:tblPr>
      <w:tblGrid>
        <w:gridCol w:w="4168"/>
        <w:gridCol w:w="4128"/>
      </w:tblGrid>
      <w:tr w:rsidR="000A0E42" w:rsidRPr="00C97982" w14:paraId="64ED5625" w14:textId="77777777" w:rsidTr="004636C4">
        <w:tc>
          <w:tcPr>
            <w:tcW w:w="4388" w:type="dxa"/>
          </w:tcPr>
          <w:p w14:paraId="440AB91F" w14:textId="77777777" w:rsidR="000A0E42" w:rsidRPr="00C97982" w:rsidRDefault="000A0E42" w:rsidP="004636C4">
            <w:pPr>
              <w:spacing w:before="120" w:line="276" w:lineRule="auto"/>
              <w:jc w:val="center"/>
              <w:rPr>
                <w:rFonts w:ascii="Times New Roman" w:hAnsi="Times New Roman"/>
                <w:bCs/>
                <w:kern w:val="24"/>
                <w:sz w:val="24"/>
                <w:szCs w:val="24"/>
                <w:lang w:val="lv-LV" w:eastAsia="lv-LV"/>
              </w:rPr>
            </w:pPr>
            <w:r w:rsidRPr="00C97982">
              <w:rPr>
                <w:rFonts w:ascii="Times New Roman" w:hAnsi="Times New Roman"/>
                <w:bCs/>
                <w:kern w:val="24"/>
                <w:sz w:val="24"/>
                <w:szCs w:val="24"/>
                <w:lang w:val="lv-LV" w:eastAsia="lv-LV"/>
              </w:rPr>
              <w:t>Priekšrocības</w:t>
            </w:r>
          </w:p>
        </w:tc>
        <w:tc>
          <w:tcPr>
            <w:tcW w:w="4389" w:type="dxa"/>
          </w:tcPr>
          <w:p w14:paraId="6A6CA470" w14:textId="77777777" w:rsidR="000A0E42" w:rsidRPr="00C97982" w:rsidRDefault="000A0E42" w:rsidP="004636C4">
            <w:pPr>
              <w:spacing w:before="120" w:line="276" w:lineRule="auto"/>
              <w:jc w:val="center"/>
              <w:rPr>
                <w:rFonts w:ascii="Times New Roman" w:hAnsi="Times New Roman"/>
                <w:bCs/>
                <w:kern w:val="24"/>
                <w:sz w:val="24"/>
                <w:szCs w:val="24"/>
                <w:lang w:val="lv-LV" w:eastAsia="lv-LV"/>
              </w:rPr>
            </w:pPr>
            <w:r w:rsidRPr="00C97982">
              <w:rPr>
                <w:rFonts w:ascii="Times New Roman" w:hAnsi="Times New Roman"/>
                <w:bCs/>
                <w:kern w:val="24"/>
                <w:sz w:val="24"/>
                <w:szCs w:val="24"/>
                <w:lang w:val="lv-LV" w:eastAsia="lv-LV"/>
              </w:rPr>
              <w:t>Trūkumi</w:t>
            </w:r>
          </w:p>
        </w:tc>
      </w:tr>
      <w:tr w:rsidR="000A0E42" w:rsidRPr="00C97982" w14:paraId="03A7C5C2" w14:textId="77777777" w:rsidTr="004636C4">
        <w:tc>
          <w:tcPr>
            <w:tcW w:w="4388" w:type="dxa"/>
          </w:tcPr>
          <w:p w14:paraId="000EB425" w14:textId="2B3133C1" w:rsidR="000A0E42" w:rsidRPr="00C97982" w:rsidRDefault="000A0E42" w:rsidP="004636C4">
            <w:pPr>
              <w:numPr>
                <w:ilvl w:val="0"/>
                <w:numId w:val="61"/>
              </w:numPr>
              <w:spacing w:before="120" w:line="276" w:lineRule="auto"/>
              <w:ind w:left="457"/>
              <w:contextualSpacing/>
              <w:jc w:val="both"/>
              <w:rPr>
                <w:rFonts w:ascii="Times New Roman" w:hAnsi="Times New Roman"/>
                <w:bCs/>
                <w:kern w:val="24"/>
                <w:sz w:val="24"/>
                <w:szCs w:val="24"/>
                <w:lang w:val="lv-LV" w:eastAsia="lv-LV"/>
              </w:rPr>
            </w:pPr>
            <w:r w:rsidRPr="00DF1C2D">
              <w:rPr>
                <w:rFonts w:ascii="Times New Roman" w:hAnsi="Times New Roman"/>
                <w:bCs/>
                <w:kern w:val="24"/>
                <w:sz w:val="24"/>
                <w:szCs w:val="24"/>
                <w:lang w:val="lv-LV" w:eastAsia="lv-LV"/>
              </w:rPr>
              <w:t>Tiks izpildītas Latvijas kā ANO Konvencijas dalībvalsts starptautiskās saistības</w:t>
            </w:r>
            <w:r w:rsidR="00FC789F" w:rsidRPr="009F32E9">
              <w:rPr>
                <w:rFonts w:ascii="Times New Roman" w:hAnsi="Times New Roman"/>
                <w:bCs/>
                <w:kern w:val="24"/>
                <w:sz w:val="24"/>
                <w:szCs w:val="24"/>
                <w:lang w:val="lv-LV" w:eastAsia="lv-LV"/>
              </w:rPr>
              <w:t>;</w:t>
            </w:r>
          </w:p>
          <w:p w14:paraId="4F2195BB" w14:textId="3C99E1ED" w:rsidR="000A0E42" w:rsidRPr="00C97982" w:rsidRDefault="000A0E42" w:rsidP="004636C4">
            <w:pPr>
              <w:numPr>
                <w:ilvl w:val="0"/>
                <w:numId w:val="61"/>
              </w:numPr>
              <w:spacing w:before="120" w:line="276" w:lineRule="auto"/>
              <w:ind w:left="457"/>
              <w:contextualSpacing/>
              <w:jc w:val="both"/>
              <w:rPr>
                <w:rFonts w:ascii="Times New Roman" w:hAnsi="Times New Roman"/>
                <w:bCs/>
                <w:kern w:val="24"/>
                <w:sz w:val="24"/>
                <w:szCs w:val="24"/>
                <w:lang w:val="lv-LV" w:eastAsia="lv-LV"/>
              </w:rPr>
            </w:pPr>
            <w:r w:rsidRPr="00C97982">
              <w:rPr>
                <w:rFonts w:ascii="Times New Roman" w:hAnsi="Times New Roman"/>
                <w:bCs/>
                <w:kern w:val="24"/>
                <w:sz w:val="24"/>
                <w:szCs w:val="24"/>
                <w:lang w:val="lv-LV" w:eastAsia="lv-LV"/>
              </w:rPr>
              <w:t>Pakalpojums būs pieejams visā valsts teritorijā pēc vienādiem kritērijiem un tiks novērsts risks, ka pakalpojums pieejams tikai tajās pašvaldībās, kurām ir lielāki finanšu resursi vai labāka izpratne par APLP pakalpojuma nepieciešamību;</w:t>
            </w:r>
          </w:p>
          <w:p w14:paraId="39A46DAB" w14:textId="77777777" w:rsidR="00E704A5" w:rsidRPr="00C97982" w:rsidRDefault="00E704A5" w:rsidP="00E704A5">
            <w:pPr>
              <w:numPr>
                <w:ilvl w:val="0"/>
                <w:numId w:val="61"/>
              </w:numPr>
              <w:spacing w:before="120" w:line="276" w:lineRule="auto"/>
              <w:ind w:left="457"/>
              <w:contextualSpacing/>
              <w:jc w:val="both"/>
              <w:rPr>
                <w:rFonts w:ascii="Times New Roman" w:hAnsi="Times New Roman"/>
                <w:bCs/>
                <w:kern w:val="24"/>
                <w:sz w:val="24"/>
                <w:szCs w:val="24"/>
                <w:lang w:val="lv-LV" w:eastAsia="lv-LV"/>
              </w:rPr>
            </w:pPr>
            <w:r w:rsidRPr="00C97982">
              <w:rPr>
                <w:rFonts w:ascii="Times New Roman" w:hAnsi="Times New Roman"/>
                <w:bCs/>
                <w:kern w:val="24"/>
                <w:sz w:val="24"/>
                <w:szCs w:val="24"/>
                <w:lang w:val="lv-LV" w:eastAsia="lv-LV"/>
              </w:rPr>
              <w:t>Iespēja iepirkuma ietvaros izvēlēties labāko un konkurētspējīgāko pakalpojuma sniedzēju;</w:t>
            </w:r>
          </w:p>
          <w:p w14:paraId="74101428" w14:textId="77777777" w:rsidR="00E704A5" w:rsidRPr="00C97982" w:rsidRDefault="00E704A5" w:rsidP="00E704A5">
            <w:pPr>
              <w:numPr>
                <w:ilvl w:val="0"/>
                <w:numId w:val="61"/>
              </w:numPr>
              <w:spacing w:before="120" w:line="276" w:lineRule="auto"/>
              <w:ind w:left="457"/>
              <w:contextualSpacing/>
              <w:jc w:val="both"/>
              <w:rPr>
                <w:rFonts w:ascii="Times New Roman" w:hAnsi="Times New Roman"/>
                <w:bCs/>
                <w:kern w:val="24"/>
                <w:sz w:val="24"/>
                <w:szCs w:val="24"/>
                <w:lang w:val="lv-LV" w:eastAsia="lv-LV"/>
              </w:rPr>
            </w:pPr>
            <w:r w:rsidRPr="00C97982">
              <w:rPr>
                <w:rFonts w:ascii="Times New Roman" w:hAnsi="Times New Roman"/>
                <w:bCs/>
                <w:kern w:val="24"/>
                <w:sz w:val="24"/>
                <w:szCs w:val="24"/>
                <w:lang w:val="lv-LV" w:eastAsia="lv-LV"/>
              </w:rPr>
              <w:t>Ja pakalpojuma sniedzējs iepirkuma ietvaros sevi būs pierādījis, un ja būs pārliecinoši efektivitātes un ekonomiskuma rādītāji, tad arī vēlākā periodā ir iespējams risināt jautājumu par turpmāku pakalpojumu nodrošināšanu valsts pārvaldes uzdevuma deleģējuma ietvaros;</w:t>
            </w:r>
          </w:p>
          <w:p w14:paraId="44B80273" w14:textId="77777777" w:rsidR="00A61E3F" w:rsidRPr="00C97982" w:rsidRDefault="00A61E3F" w:rsidP="004636C4">
            <w:pPr>
              <w:numPr>
                <w:ilvl w:val="0"/>
                <w:numId w:val="61"/>
              </w:numPr>
              <w:spacing w:before="120" w:line="276" w:lineRule="auto"/>
              <w:ind w:left="457"/>
              <w:contextualSpacing/>
              <w:jc w:val="both"/>
              <w:rPr>
                <w:rFonts w:ascii="Times New Roman" w:hAnsi="Times New Roman"/>
                <w:bCs/>
                <w:kern w:val="24"/>
                <w:sz w:val="24"/>
                <w:szCs w:val="24"/>
                <w:lang w:val="lv-LV" w:eastAsia="lv-LV"/>
              </w:rPr>
            </w:pPr>
            <w:r w:rsidRPr="00C97982">
              <w:rPr>
                <w:rFonts w:ascii="Times New Roman" w:hAnsi="Times New Roman"/>
                <w:bCs/>
                <w:kern w:val="24"/>
                <w:sz w:val="24"/>
                <w:szCs w:val="24"/>
                <w:lang w:val="lv-LV" w:eastAsia="lv-LV"/>
              </w:rPr>
              <w:t xml:space="preserve">Personas ar GRT saņems individuālajām vajadzībām atbilstošu atbalstu; </w:t>
            </w:r>
          </w:p>
          <w:p w14:paraId="76CB5E95" w14:textId="3DDF2A37" w:rsidR="00444ADA" w:rsidRPr="00C97982" w:rsidRDefault="00A61E3F" w:rsidP="00444ADA">
            <w:pPr>
              <w:numPr>
                <w:ilvl w:val="0"/>
                <w:numId w:val="61"/>
              </w:numPr>
              <w:spacing w:before="120" w:line="276" w:lineRule="auto"/>
              <w:ind w:left="457"/>
              <w:contextualSpacing/>
              <w:jc w:val="both"/>
              <w:rPr>
                <w:rFonts w:ascii="Times New Roman" w:hAnsi="Times New Roman"/>
                <w:bCs/>
                <w:kern w:val="24"/>
                <w:sz w:val="24"/>
                <w:szCs w:val="24"/>
                <w:lang w:val="lv-LV" w:eastAsia="lv-LV"/>
              </w:rPr>
            </w:pPr>
            <w:r w:rsidRPr="00C97982">
              <w:rPr>
                <w:rFonts w:ascii="Times New Roman" w:hAnsi="Times New Roman"/>
                <w:bCs/>
                <w:kern w:val="24"/>
                <w:sz w:val="24"/>
                <w:szCs w:val="24"/>
                <w:lang w:val="lv-LV" w:eastAsia="lv-LV"/>
              </w:rPr>
              <w:t xml:space="preserve"> </w:t>
            </w:r>
            <w:r w:rsidR="00444ADA" w:rsidRPr="00C97982">
              <w:rPr>
                <w:rFonts w:ascii="Times New Roman" w:hAnsi="Times New Roman"/>
                <w:bCs/>
                <w:kern w:val="24"/>
                <w:sz w:val="24"/>
                <w:szCs w:val="24"/>
                <w:lang w:val="lv-LV" w:eastAsia="lv-LV"/>
              </w:rPr>
              <w:t xml:space="preserve">Tiks samazināta noslodze veselības aprūpes sistēmai, jo personas ar GRT saņems sev nepieciešamo atbalstu, tādējādi samazinot hospitalizāciju skaitu </w:t>
            </w:r>
            <w:r w:rsidR="00444ADA" w:rsidRPr="00C97982">
              <w:rPr>
                <w:rFonts w:ascii="Times New Roman" w:hAnsi="Times New Roman"/>
                <w:color w:val="000000"/>
                <w:sz w:val="24"/>
                <w:szCs w:val="24"/>
                <w:lang w:val="lv-LV" w:eastAsia="lv-LV"/>
              </w:rPr>
              <w:t xml:space="preserve">psihoneiroloģiskajā slimnīcā </w:t>
            </w:r>
            <w:r w:rsidR="00444ADA" w:rsidRPr="00C97982">
              <w:rPr>
                <w:rFonts w:ascii="Times New Roman" w:hAnsi="Times New Roman"/>
                <w:bCs/>
                <w:kern w:val="24"/>
                <w:sz w:val="24"/>
                <w:szCs w:val="24"/>
                <w:lang w:val="lv-LV" w:eastAsia="lv-LV"/>
              </w:rPr>
              <w:t>psihisko slimību saasinājuma brīžos;</w:t>
            </w:r>
          </w:p>
          <w:p w14:paraId="20713745" w14:textId="77777777" w:rsidR="000A0E42" w:rsidRPr="00C97982" w:rsidRDefault="000A0E42" w:rsidP="004636C4">
            <w:pPr>
              <w:numPr>
                <w:ilvl w:val="0"/>
                <w:numId w:val="61"/>
              </w:numPr>
              <w:spacing w:before="120" w:line="276" w:lineRule="auto"/>
              <w:ind w:left="457"/>
              <w:contextualSpacing/>
              <w:jc w:val="both"/>
              <w:rPr>
                <w:rFonts w:ascii="Times New Roman" w:hAnsi="Times New Roman"/>
                <w:bCs/>
                <w:kern w:val="24"/>
                <w:sz w:val="24"/>
                <w:szCs w:val="24"/>
                <w:lang w:val="lv-LV" w:eastAsia="lv-LV"/>
              </w:rPr>
            </w:pPr>
            <w:r w:rsidRPr="00C97982">
              <w:rPr>
                <w:rFonts w:ascii="Times New Roman" w:hAnsi="Times New Roman"/>
                <w:bCs/>
                <w:kern w:val="24"/>
                <w:sz w:val="24"/>
                <w:szCs w:val="24"/>
                <w:lang w:val="lv-LV" w:eastAsia="lv-LV"/>
              </w:rPr>
              <w:t>Mazināsies administratīvais slogs pašvaldību sociālajiem dienestiem, jo nereti sociālajiem dienestiem nav pietiekamu resursu vai specifisku zināšanu, kā strādāt ar personām ar GRT;</w:t>
            </w:r>
          </w:p>
          <w:p w14:paraId="75B214B5" w14:textId="77777777" w:rsidR="000A0E42" w:rsidRPr="00C97982" w:rsidRDefault="000A0E42" w:rsidP="004636C4">
            <w:pPr>
              <w:numPr>
                <w:ilvl w:val="0"/>
                <w:numId w:val="61"/>
              </w:numPr>
              <w:spacing w:before="120" w:line="276" w:lineRule="auto"/>
              <w:ind w:left="457"/>
              <w:contextualSpacing/>
              <w:jc w:val="both"/>
              <w:rPr>
                <w:rFonts w:ascii="Times New Roman" w:hAnsi="Times New Roman"/>
                <w:bCs/>
                <w:kern w:val="24"/>
                <w:sz w:val="24"/>
                <w:szCs w:val="24"/>
                <w:lang w:val="lv-LV" w:eastAsia="lv-LV"/>
              </w:rPr>
            </w:pPr>
            <w:r w:rsidRPr="00C97982">
              <w:rPr>
                <w:rFonts w:ascii="Times New Roman" w:hAnsi="Times New Roman"/>
                <w:bCs/>
                <w:kern w:val="24"/>
                <w:sz w:val="24"/>
                <w:szCs w:val="24"/>
                <w:lang w:val="lv-LV" w:eastAsia="lv-LV"/>
              </w:rPr>
              <w:t xml:space="preserve">Personām ar GRT tiks samazināts sociālās atstumtības risks (personas </w:t>
            </w:r>
            <w:r w:rsidRPr="00C97982">
              <w:rPr>
                <w:rFonts w:ascii="Times New Roman" w:hAnsi="Times New Roman"/>
                <w:bCs/>
                <w:kern w:val="24"/>
                <w:sz w:val="24"/>
                <w:szCs w:val="24"/>
                <w:lang w:val="lv-LV" w:eastAsia="lv-LV"/>
              </w:rPr>
              <w:lastRenderedPageBreak/>
              <w:t>spēs labāk iekļauties darba tirgū, iegūt izglītība, noorientēties un pieņemt lēmumus par svarīgām dzīves jomām – sociālo pakalpojumu saņemšanu, medicīniskas palīdzības saņemšanas iespējām un nozīmi, juridisku saistību uzņemšanos – kredīti, īre, rēķinu apmaksa, uzturlīdzekļi utt.</w:t>
            </w:r>
          </w:p>
          <w:p w14:paraId="4BD161EF" w14:textId="77777777" w:rsidR="000A0E42" w:rsidRPr="00C97982" w:rsidRDefault="000A0E42" w:rsidP="004636C4">
            <w:pPr>
              <w:numPr>
                <w:ilvl w:val="0"/>
                <w:numId w:val="61"/>
              </w:numPr>
              <w:spacing w:before="120" w:line="276" w:lineRule="auto"/>
              <w:ind w:left="457"/>
              <w:contextualSpacing/>
              <w:jc w:val="both"/>
              <w:rPr>
                <w:rFonts w:ascii="Times New Roman" w:hAnsi="Times New Roman"/>
                <w:bCs/>
                <w:kern w:val="24"/>
                <w:sz w:val="24"/>
                <w:szCs w:val="24"/>
                <w:lang w:val="lv-LV" w:eastAsia="lv-LV"/>
              </w:rPr>
            </w:pPr>
            <w:r w:rsidRPr="00C97982">
              <w:rPr>
                <w:rFonts w:ascii="Times New Roman" w:hAnsi="Times New Roman"/>
                <w:bCs/>
                <w:kern w:val="24"/>
                <w:sz w:val="24"/>
                <w:szCs w:val="24"/>
                <w:lang w:val="lv-LV" w:eastAsia="lv-LV"/>
              </w:rPr>
              <w:t>Tiks līdzsvarota vietējo kopienas iedzīvotāju (piemēram, kaimiņu un ģimenes locekļu) un personu ar GRT ģimenes locekļu ikdiena, ja personas ar GRT, kas DI procesa ietvaros uzsākušas patstāvīgu dzīvi sabiedrībā, spēs patstāvīgi iekļauties sabiedrības dzīvē, kā arī nevēlamu procesu vai konfliktu gadījumā atbalsta personas pakalpojuma sniedzējs var palīdzēt kā vidutājs;</w:t>
            </w:r>
          </w:p>
          <w:p w14:paraId="3AA6E32B" w14:textId="329BEEA2" w:rsidR="000A0E42" w:rsidRPr="00C97982" w:rsidRDefault="000A0E42" w:rsidP="004636C4">
            <w:pPr>
              <w:numPr>
                <w:ilvl w:val="0"/>
                <w:numId w:val="61"/>
              </w:numPr>
              <w:spacing w:before="120" w:line="276" w:lineRule="auto"/>
              <w:ind w:left="457"/>
              <w:contextualSpacing/>
              <w:jc w:val="both"/>
              <w:rPr>
                <w:rFonts w:ascii="Times New Roman" w:hAnsi="Times New Roman"/>
                <w:bCs/>
                <w:kern w:val="24"/>
                <w:sz w:val="24"/>
                <w:szCs w:val="24"/>
                <w:lang w:val="lv-LV" w:eastAsia="lv-LV"/>
              </w:rPr>
            </w:pPr>
            <w:r w:rsidRPr="00C97982">
              <w:rPr>
                <w:rFonts w:ascii="Times New Roman" w:hAnsi="Times New Roman"/>
                <w:bCs/>
                <w:kern w:val="24"/>
                <w:sz w:val="24"/>
                <w:szCs w:val="24"/>
                <w:lang w:val="lv-LV" w:eastAsia="lv-LV"/>
              </w:rPr>
              <w:t xml:space="preserve">Mazināsies personu ar GRT atkarība no to ģimenes locekļiem, jo personām būs labākas prasmes un iespējas uzsākt patstāvīgu dzīvi. Tā rezultātā arī ģimenes locekļi spēs iekļauties darba tirgū un kļūt par nodokļu maksātājiem, jo nevajadzēs ikdienā aprūpēt un pieskatīt savus pilngadību sasniegušos bērnus, brāļus vai māsas ar </w:t>
            </w:r>
            <w:r w:rsidR="00FC789F" w:rsidRPr="00C97982">
              <w:rPr>
                <w:rFonts w:ascii="Times New Roman" w:hAnsi="Times New Roman"/>
                <w:bCs/>
                <w:kern w:val="24"/>
                <w:sz w:val="24"/>
                <w:szCs w:val="24"/>
                <w:lang w:val="lv-LV" w:eastAsia="lv-LV"/>
              </w:rPr>
              <w:t>GRT</w:t>
            </w:r>
            <w:r w:rsidRPr="00C97982">
              <w:rPr>
                <w:rFonts w:ascii="Times New Roman" w:hAnsi="Times New Roman"/>
                <w:bCs/>
                <w:kern w:val="24"/>
                <w:sz w:val="24"/>
                <w:szCs w:val="24"/>
                <w:lang w:val="lv-LV" w:eastAsia="lv-LV"/>
              </w:rPr>
              <w:t>;</w:t>
            </w:r>
          </w:p>
          <w:p w14:paraId="4807522A" w14:textId="72028844" w:rsidR="000A0E42" w:rsidRPr="00C97982" w:rsidRDefault="000A0E42" w:rsidP="004636C4">
            <w:pPr>
              <w:numPr>
                <w:ilvl w:val="0"/>
                <w:numId w:val="61"/>
              </w:numPr>
              <w:spacing w:before="120" w:line="276" w:lineRule="auto"/>
              <w:ind w:left="457"/>
              <w:contextualSpacing/>
              <w:jc w:val="both"/>
              <w:rPr>
                <w:rFonts w:ascii="Times New Roman" w:hAnsi="Times New Roman"/>
                <w:bCs/>
                <w:kern w:val="24"/>
                <w:sz w:val="24"/>
                <w:szCs w:val="24"/>
                <w:lang w:val="lv-LV" w:eastAsia="lv-LV"/>
              </w:rPr>
            </w:pPr>
            <w:r w:rsidRPr="00C97982">
              <w:rPr>
                <w:rFonts w:ascii="Times New Roman" w:hAnsi="Times New Roman"/>
                <w:bCs/>
                <w:kern w:val="24"/>
                <w:sz w:val="24"/>
                <w:szCs w:val="24"/>
                <w:lang w:val="lv-LV" w:eastAsia="lv-LV"/>
              </w:rPr>
              <w:t>Mazināsies risks personām ar GRT kļūt par fiziska aizskāruma upuriem, vai gadījumos, kad notikuši vardarbības vai tiesību aizskāruma gadījumi, personām ar GRT tiks tām saprotamā veidā sniegta palīdzība (t.sk. komunikācijā ar policiju, tiesu vai palīdzības dienestu darbiniekiem)</w:t>
            </w:r>
            <w:r w:rsidR="004D3E18" w:rsidRPr="00C97982">
              <w:rPr>
                <w:rFonts w:ascii="Times New Roman" w:hAnsi="Times New Roman"/>
                <w:bCs/>
                <w:kern w:val="24"/>
                <w:sz w:val="24"/>
                <w:szCs w:val="24"/>
                <w:lang w:val="lv-LV" w:eastAsia="lv-LV"/>
              </w:rPr>
              <w:t>;</w:t>
            </w:r>
          </w:p>
          <w:p w14:paraId="2C3E9C44" w14:textId="7B577CF5" w:rsidR="004D3E18" w:rsidRPr="00C97982" w:rsidRDefault="004D3E18" w:rsidP="004636C4">
            <w:pPr>
              <w:numPr>
                <w:ilvl w:val="0"/>
                <w:numId w:val="61"/>
              </w:numPr>
              <w:spacing w:before="120" w:line="276" w:lineRule="auto"/>
              <w:ind w:left="457"/>
              <w:contextualSpacing/>
              <w:jc w:val="both"/>
              <w:rPr>
                <w:rFonts w:ascii="Times New Roman" w:hAnsi="Times New Roman"/>
                <w:bCs/>
                <w:kern w:val="24"/>
                <w:sz w:val="24"/>
                <w:szCs w:val="24"/>
                <w:lang w:val="lv-LV" w:eastAsia="lv-LV"/>
              </w:rPr>
            </w:pPr>
          </w:p>
          <w:p w14:paraId="2F65BE31" w14:textId="78FDB424" w:rsidR="00184A13" w:rsidRPr="00C97982" w:rsidRDefault="00184A13" w:rsidP="004636C4">
            <w:pPr>
              <w:numPr>
                <w:ilvl w:val="0"/>
                <w:numId w:val="61"/>
              </w:numPr>
              <w:spacing w:before="120" w:line="276" w:lineRule="auto"/>
              <w:ind w:left="457"/>
              <w:contextualSpacing/>
              <w:jc w:val="both"/>
              <w:rPr>
                <w:rFonts w:ascii="Times New Roman" w:hAnsi="Times New Roman"/>
                <w:bCs/>
                <w:kern w:val="24"/>
                <w:sz w:val="24"/>
                <w:szCs w:val="24"/>
                <w:lang w:val="lv-LV" w:eastAsia="lv-LV"/>
              </w:rPr>
            </w:pPr>
            <w:r w:rsidRPr="00C97982">
              <w:rPr>
                <w:rFonts w:ascii="Times New Roman" w:hAnsi="Times New Roman"/>
                <w:bCs/>
                <w:kern w:val="24"/>
                <w:sz w:val="24"/>
                <w:szCs w:val="24"/>
                <w:lang w:val="lv-LV" w:eastAsia="lv-LV"/>
              </w:rPr>
              <w:t xml:space="preserve">šādi strukturēts pakalpojums arī ļaus piesaistīt, stiprināt un apmācīt personu ar GRT dabisko atbalsta </w:t>
            </w:r>
            <w:r w:rsidRPr="00C97982">
              <w:rPr>
                <w:rFonts w:ascii="Times New Roman" w:hAnsi="Times New Roman"/>
                <w:bCs/>
                <w:kern w:val="24"/>
                <w:sz w:val="24"/>
                <w:szCs w:val="24"/>
                <w:lang w:val="lv-LV" w:eastAsia="lv-LV"/>
              </w:rPr>
              <w:lastRenderedPageBreak/>
              <w:t>loku (ģimenes un uzticības personas), kas ļaus taupīt publiskos resursus.</w:t>
            </w:r>
          </w:p>
        </w:tc>
        <w:tc>
          <w:tcPr>
            <w:tcW w:w="4389" w:type="dxa"/>
          </w:tcPr>
          <w:p w14:paraId="2AAC8F52" w14:textId="1D759A24" w:rsidR="000A0E42" w:rsidRPr="00C97982" w:rsidRDefault="000A0E42" w:rsidP="004636C4">
            <w:pPr>
              <w:numPr>
                <w:ilvl w:val="0"/>
                <w:numId w:val="61"/>
              </w:numPr>
              <w:spacing w:before="120" w:line="276" w:lineRule="auto"/>
              <w:ind w:left="457"/>
              <w:contextualSpacing/>
              <w:jc w:val="both"/>
              <w:rPr>
                <w:rFonts w:ascii="Times New Roman" w:hAnsi="Times New Roman"/>
                <w:bCs/>
                <w:kern w:val="24"/>
                <w:sz w:val="24"/>
                <w:szCs w:val="24"/>
                <w:lang w:val="lv-LV" w:eastAsia="lv-LV"/>
              </w:rPr>
            </w:pPr>
            <w:r w:rsidRPr="00C97982">
              <w:rPr>
                <w:rFonts w:ascii="Times New Roman" w:hAnsi="Times New Roman"/>
                <w:bCs/>
                <w:kern w:val="24"/>
                <w:sz w:val="24"/>
                <w:szCs w:val="24"/>
                <w:lang w:val="lv-LV" w:eastAsia="lv-LV"/>
              </w:rPr>
              <w:lastRenderedPageBreak/>
              <w:t xml:space="preserve">Nepieciešams </w:t>
            </w:r>
            <w:r w:rsidR="004C749A" w:rsidRPr="00C97982">
              <w:rPr>
                <w:rFonts w:ascii="Times New Roman" w:hAnsi="Times New Roman"/>
                <w:bCs/>
                <w:kern w:val="24"/>
                <w:sz w:val="24"/>
                <w:szCs w:val="24"/>
                <w:lang w:val="lv-LV" w:eastAsia="lv-LV"/>
              </w:rPr>
              <w:t xml:space="preserve">ievērojams </w:t>
            </w:r>
            <w:r w:rsidRPr="00C97982">
              <w:rPr>
                <w:rFonts w:ascii="Times New Roman" w:hAnsi="Times New Roman"/>
                <w:bCs/>
                <w:kern w:val="24"/>
                <w:sz w:val="24"/>
                <w:szCs w:val="24"/>
                <w:lang w:val="lv-LV" w:eastAsia="lv-LV"/>
              </w:rPr>
              <w:t>valsts budžeta finansējums</w:t>
            </w:r>
            <w:r w:rsidR="003D2865" w:rsidRPr="00C97982">
              <w:rPr>
                <w:rFonts w:ascii="Times New Roman" w:hAnsi="Times New Roman"/>
                <w:bCs/>
                <w:kern w:val="24"/>
                <w:sz w:val="24"/>
                <w:szCs w:val="24"/>
                <w:lang w:val="lv-LV" w:eastAsia="lv-LV"/>
              </w:rPr>
              <w:t>;</w:t>
            </w:r>
          </w:p>
          <w:p w14:paraId="1DBAB565" w14:textId="7DAB1949" w:rsidR="003D4B6C" w:rsidRPr="00C97982" w:rsidRDefault="008C0C6B" w:rsidP="003D2865">
            <w:pPr>
              <w:numPr>
                <w:ilvl w:val="0"/>
                <w:numId w:val="61"/>
              </w:numPr>
              <w:spacing w:before="120" w:line="276" w:lineRule="auto"/>
              <w:ind w:left="457"/>
              <w:contextualSpacing/>
              <w:jc w:val="both"/>
              <w:rPr>
                <w:rFonts w:ascii="Times New Roman" w:hAnsi="Times New Roman"/>
                <w:bCs/>
                <w:kern w:val="24"/>
                <w:sz w:val="24"/>
                <w:szCs w:val="24"/>
                <w:lang w:val="lv-LV" w:eastAsia="lv-LV"/>
              </w:rPr>
            </w:pPr>
            <w:r w:rsidRPr="00C97982">
              <w:rPr>
                <w:rFonts w:ascii="Times New Roman" w:hAnsi="Times New Roman"/>
                <w:bCs/>
                <w:kern w:val="24"/>
                <w:sz w:val="24"/>
                <w:szCs w:val="24"/>
                <w:lang w:val="lv-LV" w:eastAsia="lv-LV"/>
              </w:rPr>
              <w:t>Palielinās a</w:t>
            </w:r>
            <w:r w:rsidR="003D2865" w:rsidRPr="00C97982">
              <w:rPr>
                <w:rFonts w:ascii="Times New Roman" w:hAnsi="Times New Roman"/>
                <w:bCs/>
                <w:kern w:val="24"/>
                <w:sz w:val="24"/>
                <w:szCs w:val="24"/>
                <w:lang w:val="lv-LV" w:eastAsia="lv-LV"/>
              </w:rPr>
              <w:t xml:space="preserve">dministratīvais slogs sakarā ar </w:t>
            </w:r>
            <w:r w:rsidR="00D93E19" w:rsidRPr="00C97982">
              <w:rPr>
                <w:rFonts w:ascii="Times New Roman" w:hAnsi="Times New Roman"/>
                <w:bCs/>
                <w:kern w:val="24"/>
                <w:sz w:val="24"/>
                <w:szCs w:val="24"/>
                <w:lang w:val="lv-LV" w:eastAsia="lv-LV"/>
              </w:rPr>
              <w:t xml:space="preserve">periodiskiem </w:t>
            </w:r>
            <w:r w:rsidR="003D2865" w:rsidRPr="00C97982">
              <w:rPr>
                <w:rFonts w:ascii="Times New Roman" w:hAnsi="Times New Roman"/>
                <w:bCs/>
                <w:kern w:val="24"/>
                <w:sz w:val="24"/>
                <w:szCs w:val="24"/>
                <w:lang w:val="lv-LV" w:eastAsia="lv-LV"/>
              </w:rPr>
              <w:t xml:space="preserve">iepirkuma </w:t>
            </w:r>
            <w:r w:rsidR="00D93E19" w:rsidRPr="00C97982">
              <w:rPr>
                <w:rFonts w:ascii="Times New Roman" w:hAnsi="Times New Roman"/>
                <w:bCs/>
                <w:kern w:val="24"/>
                <w:sz w:val="24"/>
                <w:szCs w:val="24"/>
                <w:lang w:val="lv-LV" w:eastAsia="lv-LV"/>
              </w:rPr>
              <w:t>organizēšanas</w:t>
            </w:r>
            <w:r w:rsidR="003D2865" w:rsidRPr="00C97982">
              <w:rPr>
                <w:rFonts w:ascii="Times New Roman" w:hAnsi="Times New Roman"/>
                <w:bCs/>
                <w:kern w:val="24"/>
                <w:sz w:val="24"/>
                <w:szCs w:val="24"/>
                <w:lang w:val="lv-LV" w:eastAsia="lv-LV"/>
              </w:rPr>
              <w:t xml:space="preserve"> jautājumiem</w:t>
            </w:r>
            <w:r w:rsidR="00D30500" w:rsidRPr="00C97982">
              <w:rPr>
                <w:rFonts w:ascii="Times New Roman" w:hAnsi="Times New Roman"/>
                <w:bCs/>
                <w:kern w:val="24"/>
                <w:sz w:val="24"/>
                <w:szCs w:val="24"/>
                <w:lang w:val="lv-LV" w:eastAsia="lv-LV"/>
              </w:rPr>
              <w:t xml:space="preserve">; </w:t>
            </w:r>
          </w:p>
          <w:p w14:paraId="6D9EECAC" w14:textId="77777777" w:rsidR="003D4B6C" w:rsidRPr="00C97982" w:rsidRDefault="003D4B6C" w:rsidP="003D2865">
            <w:pPr>
              <w:numPr>
                <w:ilvl w:val="0"/>
                <w:numId w:val="61"/>
              </w:numPr>
              <w:spacing w:before="120" w:line="276" w:lineRule="auto"/>
              <w:ind w:left="457"/>
              <w:contextualSpacing/>
              <w:jc w:val="both"/>
              <w:rPr>
                <w:rFonts w:ascii="Times New Roman" w:hAnsi="Times New Roman"/>
                <w:bCs/>
                <w:kern w:val="24"/>
                <w:sz w:val="24"/>
                <w:szCs w:val="24"/>
                <w:lang w:val="lv-LV" w:eastAsia="lv-LV"/>
              </w:rPr>
            </w:pPr>
            <w:r w:rsidRPr="00C97982">
              <w:rPr>
                <w:rFonts w:ascii="Times New Roman" w:hAnsi="Times New Roman"/>
                <w:bCs/>
                <w:kern w:val="24"/>
                <w:sz w:val="24"/>
                <w:szCs w:val="24"/>
                <w:lang w:val="lv-LV" w:eastAsia="lv-LV"/>
              </w:rPr>
              <w:t>Risks, ka personas ar GRT savlaicīgi nesaņems APLP pakalpojumu g</w:t>
            </w:r>
            <w:r w:rsidR="00D30500" w:rsidRPr="00C97982">
              <w:rPr>
                <w:rFonts w:ascii="Times New Roman" w:hAnsi="Times New Roman"/>
                <w:bCs/>
                <w:kern w:val="24"/>
                <w:sz w:val="24"/>
                <w:szCs w:val="24"/>
                <w:lang w:val="lv-LV" w:eastAsia="lv-LV"/>
              </w:rPr>
              <w:t xml:space="preserve">adījumā, </w:t>
            </w:r>
            <w:r w:rsidRPr="00C97982">
              <w:rPr>
                <w:rFonts w:ascii="Times New Roman" w:hAnsi="Times New Roman"/>
                <w:bCs/>
                <w:kern w:val="24"/>
                <w:sz w:val="24"/>
                <w:szCs w:val="24"/>
                <w:lang w:val="lv-LV" w:eastAsia="lv-LV"/>
              </w:rPr>
              <w:t xml:space="preserve">ja </w:t>
            </w:r>
            <w:r w:rsidR="00D30500" w:rsidRPr="00C97982">
              <w:rPr>
                <w:rFonts w:ascii="Times New Roman" w:hAnsi="Times New Roman"/>
                <w:bCs/>
                <w:kern w:val="24"/>
                <w:sz w:val="24"/>
                <w:szCs w:val="24"/>
                <w:lang w:val="lv-LV" w:eastAsia="lv-LV"/>
              </w:rPr>
              <w:t>iepirkuma rezultāts tiek apstrīdēts</w:t>
            </w:r>
            <w:r w:rsidRPr="00C97982">
              <w:rPr>
                <w:rFonts w:ascii="Times New Roman" w:hAnsi="Times New Roman"/>
                <w:bCs/>
                <w:kern w:val="24"/>
                <w:sz w:val="24"/>
                <w:szCs w:val="24"/>
                <w:lang w:val="lv-LV" w:eastAsia="lv-LV"/>
              </w:rPr>
              <w:t>;</w:t>
            </w:r>
          </w:p>
          <w:p w14:paraId="46F6F593" w14:textId="77777777" w:rsidR="008147A7" w:rsidRPr="00C97982" w:rsidRDefault="00D96AE2" w:rsidP="003D2865">
            <w:pPr>
              <w:numPr>
                <w:ilvl w:val="0"/>
                <w:numId w:val="61"/>
              </w:numPr>
              <w:spacing w:before="120" w:line="276" w:lineRule="auto"/>
              <w:ind w:left="457"/>
              <w:contextualSpacing/>
              <w:jc w:val="both"/>
              <w:rPr>
                <w:rFonts w:ascii="Times New Roman" w:hAnsi="Times New Roman"/>
                <w:bCs/>
                <w:kern w:val="24"/>
                <w:sz w:val="24"/>
                <w:szCs w:val="24"/>
                <w:lang w:val="lv-LV" w:eastAsia="lv-LV"/>
              </w:rPr>
            </w:pPr>
            <w:r w:rsidRPr="00C97982">
              <w:rPr>
                <w:rFonts w:ascii="Times New Roman" w:hAnsi="Times New Roman"/>
                <w:bCs/>
                <w:kern w:val="24"/>
                <w:sz w:val="24"/>
                <w:szCs w:val="24"/>
                <w:lang w:val="lv-LV" w:eastAsia="lv-LV"/>
              </w:rPr>
              <w:t>P</w:t>
            </w:r>
            <w:r w:rsidR="00D524E7" w:rsidRPr="00C97982">
              <w:rPr>
                <w:rFonts w:ascii="Times New Roman" w:hAnsi="Times New Roman"/>
                <w:bCs/>
                <w:kern w:val="24"/>
                <w:sz w:val="24"/>
                <w:szCs w:val="24"/>
                <w:lang w:val="lv-LV" w:eastAsia="lv-LV"/>
              </w:rPr>
              <w:t>apildu izdevumi valsts informācijas sistēmām, ja pakalpojuma sniedzējs iepirkumu ietvaros periodiski mainās</w:t>
            </w:r>
            <w:r w:rsidR="008147A7" w:rsidRPr="00C97982">
              <w:rPr>
                <w:rFonts w:ascii="Times New Roman" w:hAnsi="Times New Roman"/>
                <w:bCs/>
                <w:kern w:val="24"/>
                <w:sz w:val="24"/>
                <w:szCs w:val="24"/>
                <w:lang w:val="lv-LV" w:eastAsia="lv-LV"/>
              </w:rPr>
              <w:t>;</w:t>
            </w:r>
          </w:p>
          <w:p w14:paraId="0B37E8EA" w14:textId="480DE3C8" w:rsidR="008147A7" w:rsidRPr="00C97982" w:rsidRDefault="008147A7" w:rsidP="008147A7">
            <w:pPr>
              <w:numPr>
                <w:ilvl w:val="0"/>
                <w:numId w:val="61"/>
              </w:numPr>
              <w:spacing w:before="120" w:line="276" w:lineRule="auto"/>
              <w:ind w:left="457"/>
              <w:contextualSpacing/>
              <w:jc w:val="both"/>
              <w:rPr>
                <w:rFonts w:ascii="Times New Roman" w:hAnsi="Times New Roman"/>
                <w:bCs/>
                <w:kern w:val="24"/>
                <w:sz w:val="24"/>
                <w:szCs w:val="24"/>
                <w:lang w:val="lv-LV" w:eastAsia="lv-LV"/>
              </w:rPr>
            </w:pPr>
            <w:r w:rsidRPr="00C97982">
              <w:rPr>
                <w:rFonts w:ascii="Times New Roman" w:hAnsi="Times New Roman"/>
                <w:bCs/>
                <w:kern w:val="24"/>
                <w:sz w:val="24"/>
                <w:szCs w:val="24"/>
                <w:lang w:val="lv-LV" w:eastAsia="lv-LV"/>
              </w:rPr>
              <w:t>Iepirkuma procedūra ir neelastīga un laikietilpīga. Iepirkuma procedūras rezultātā var veidoties pārrāvums pakalpojuma sniegšanā</w:t>
            </w:r>
            <w:r w:rsidR="00C13080" w:rsidRPr="00C97982">
              <w:rPr>
                <w:rFonts w:ascii="Times New Roman" w:hAnsi="Times New Roman"/>
                <w:bCs/>
                <w:kern w:val="24"/>
                <w:sz w:val="24"/>
                <w:szCs w:val="24"/>
                <w:lang w:val="lv-LV" w:eastAsia="lv-LV"/>
              </w:rPr>
              <w:t>;</w:t>
            </w:r>
          </w:p>
          <w:p w14:paraId="30D8FA48" w14:textId="77777777" w:rsidR="000A14CD" w:rsidRPr="00C97982" w:rsidRDefault="008147A7" w:rsidP="008147A7">
            <w:pPr>
              <w:numPr>
                <w:ilvl w:val="0"/>
                <w:numId w:val="61"/>
              </w:numPr>
              <w:spacing w:before="120" w:line="276" w:lineRule="auto"/>
              <w:ind w:left="457"/>
              <w:contextualSpacing/>
              <w:jc w:val="both"/>
              <w:rPr>
                <w:rFonts w:ascii="Times New Roman" w:hAnsi="Times New Roman"/>
                <w:bCs/>
                <w:kern w:val="24"/>
                <w:sz w:val="24"/>
                <w:szCs w:val="24"/>
                <w:lang w:val="lv-LV" w:eastAsia="lv-LV"/>
              </w:rPr>
            </w:pPr>
            <w:r w:rsidRPr="00C97982">
              <w:rPr>
                <w:rFonts w:ascii="Times New Roman" w:hAnsi="Times New Roman"/>
                <w:bCs/>
                <w:kern w:val="24"/>
                <w:sz w:val="24"/>
                <w:szCs w:val="24"/>
                <w:lang w:val="lv-LV" w:eastAsia="lv-LV"/>
              </w:rPr>
              <w:t>Ja iepirkums tiek veikts valsts līmenī, pašvaldības nav ieinteresētas pakalpojuma attīstībā un neveido pakalpojumus mērķa grupai</w:t>
            </w:r>
            <w:r w:rsidR="000A14CD" w:rsidRPr="00C97982">
              <w:rPr>
                <w:rFonts w:ascii="Times New Roman" w:hAnsi="Times New Roman"/>
                <w:bCs/>
                <w:kern w:val="24"/>
                <w:sz w:val="24"/>
                <w:szCs w:val="24"/>
                <w:lang w:val="lv-LV" w:eastAsia="lv-LV"/>
              </w:rPr>
              <w:t>;</w:t>
            </w:r>
          </w:p>
          <w:p w14:paraId="0F065E79" w14:textId="28E7936C" w:rsidR="000A14CD" w:rsidRPr="00C97982" w:rsidRDefault="000A14CD" w:rsidP="000A14CD">
            <w:pPr>
              <w:numPr>
                <w:ilvl w:val="0"/>
                <w:numId w:val="61"/>
              </w:numPr>
              <w:spacing w:before="120" w:line="276" w:lineRule="auto"/>
              <w:ind w:left="457"/>
              <w:contextualSpacing/>
              <w:jc w:val="both"/>
              <w:rPr>
                <w:rFonts w:ascii="Times New Roman" w:hAnsi="Times New Roman"/>
                <w:bCs/>
                <w:kern w:val="24"/>
                <w:sz w:val="24"/>
                <w:szCs w:val="24"/>
                <w:lang w:val="lv-LV" w:eastAsia="lv-LV"/>
              </w:rPr>
            </w:pPr>
            <w:r w:rsidRPr="00C97982">
              <w:rPr>
                <w:rFonts w:ascii="Times New Roman" w:hAnsi="Times New Roman"/>
                <w:bCs/>
                <w:kern w:val="24"/>
                <w:sz w:val="24"/>
                <w:szCs w:val="24"/>
                <w:lang w:val="lv-LV" w:eastAsia="lv-LV"/>
              </w:rPr>
              <w:t>Risks personu datu aizsardzības drošībai gadījumos, kad pakalpojuma sniedzējs iepirkumu ietvaros periodiski mainās.</w:t>
            </w:r>
          </w:p>
          <w:p w14:paraId="21EE03A2" w14:textId="4DABA0B8" w:rsidR="00D524E7" w:rsidRPr="00C97982" w:rsidRDefault="00D524E7" w:rsidP="00C13080">
            <w:pPr>
              <w:spacing w:before="120" w:line="276" w:lineRule="auto"/>
              <w:ind w:left="457"/>
              <w:contextualSpacing/>
              <w:jc w:val="both"/>
              <w:rPr>
                <w:rFonts w:ascii="Times New Roman" w:hAnsi="Times New Roman"/>
                <w:bCs/>
                <w:kern w:val="24"/>
                <w:sz w:val="24"/>
                <w:szCs w:val="24"/>
                <w:lang w:val="lv-LV" w:eastAsia="lv-LV"/>
              </w:rPr>
            </w:pPr>
          </w:p>
          <w:p w14:paraId="119AA90E" w14:textId="3EECAC5C" w:rsidR="00D30500" w:rsidRPr="00C97982" w:rsidRDefault="00D30500" w:rsidP="00D96AE2">
            <w:pPr>
              <w:spacing w:before="120" w:line="276" w:lineRule="auto"/>
              <w:ind w:left="457"/>
              <w:contextualSpacing/>
              <w:jc w:val="both"/>
              <w:rPr>
                <w:rFonts w:ascii="Times New Roman" w:hAnsi="Times New Roman"/>
                <w:bCs/>
                <w:kern w:val="24"/>
                <w:sz w:val="24"/>
                <w:szCs w:val="24"/>
                <w:lang w:val="lv-LV" w:eastAsia="lv-LV"/>
              </w:rPr>
            </w:pPr>
          </w:p>
          <w:p w14:paraId="6D3E21E8" w14:textId="08C4D197" w:rsidR="00F12AFE" w:rsidRPr="00C97982" w:rsidRDefault="00F12AFE" w:rsidP="00D30500">
            <w:pPr>
              <w:spacing w:before="120" w:line="276" w:lineRule="auto"/>
              <w:ind w:left="457"/>
              <w:contextualSpacing/>
              <w:jc w:val="both"/>
              <w:rPr>
                <w:rFonts w:ascii="Times New Roman" w:hAnsi="Times New Roman"/>
                <w:bCs/>
                <w:kern w:val="24"/>
                <w:sz w:val="24"/>
                <w:szCs w:val="24"/>
                <w:lang w:val="lv-LV" w:eastAsia="lv-LV"/>
              </w:rPr>
            </w:pPr>
          </w:p>
        </w:tc>
      </w:tr>
    </w:tbl>
    <w:p w14:paraId="2724C3F0" w14:textId="77777777" w:rsidR="00317EA5" w:rsidRPr="00DF1C2D" w:rsidRDefault="00317EA5" w:rsidP="00701AE3">
      <w:pPr>
        <w:spacing w:after="0" w:line="240" w:lineRule="auto"/>
        <w:jc w:val="both"/>
        <w:rPr>
          <w:rFonts w:ascii="Times New Roman" w:eastAsia="Times New Roman" w:hAnsi="Times New Roman" w:cs="Times New Roman"/>
          <w:b/>
          <w:color w:val="FF0000"/>
          <w:sz w:val="24"/>
        </w:rPr>
      </w:pPr>
    </w:p>
    <w:p w14:paraId="5B2FEFF5" w14:textId="55D69449" w:rsidR="003336A1" w:rsidRPr="00DF1C2D" w:rsidRDefault="002F74DE" w:rsidP="002F74DE">
      <w:pPr>
        <w:pStyle w:val="Heading1"/>
      </w:pPr>
      <w:bookmarkStart w:id="27" w:name="_Toc101345770"/>
      <w:r w:rsidRPr="00DF1C2D">
        <w:t>6</w:t>
      </w:r>
      <w:r w:rsidR="004E6959" w:rsidRPr="00DF1C2D">
        <w:t>. </w:t>
      </w:r>
      <w:r w:rsidR="00813F71" w:rsidRPr="009F32E9">
        <w:t>Priekšlikumi normatīvajiem aktiem</w:t>
      </w:r>
      <w:bookmarkEnd w:id="27"/>
      <w:r w:rsidR="00813F71" w:rsidRPr="00DF1C2D">
        <w:t xml:space="preserve"> </w:t>
      </w:r>
    </w:p>
    <w:p w14:paraId="7FD5999C" w14:textId="3ABC78FE" w:rsidR="000550BF" w:rsidRPr="00C97982" w:rsidRDefault="00422035" w:rsidP="000550BF">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C97982">
        <w:rPr>
          <w:rFonts w:ascii="Times New Roman" w:eastAsia="Times New Roman" w:hAnsi="Times New Roman" w:cs="Times New Roman"/>
          <w:sz w:val="24"/>
          <w:szCs w:val="24"/>
        </w:rPr>
        <w:t>I</w:t>
      </w:r>
      <w:r w:rsidR="000550BF" w:rsidRPr="00C97982">
        <w:rPr>
          <w:rFonts w:ascii="Times New Roman" w:eastAsia="Times New Roman" w:hAnsi="Times New Roman" w:cs="Times New Roman"/>
          <w:sz w:val="24"/>
          <w:szCs w:val="24"/>
        </w:rPr>
        <w:t xml:space="preserve">zmaiņas normatīvajos aktos veicamas pakāpeniski, ņemot vērā, ka </w:t>
      </w:r>
      <w:r w:rsidR="000550BF" w:rsidRPr="00C97982">
        <w:rPr>
          <w:rFonts w:ascii="Times New Roman" w:eastAsia="Times New Roman" w:hAnsi="Times New Roman" w:cs="Times New Roman"/>
          <w:b/>
          <w:sz w:val="24"/>
          <w:szCs w:val="24"/>
        </w:rPr>
        <w:t xml:space="preserve">pirmajā posmā </w:t>
      </w:r>
      <w:r w:rsidR="000550BF" w:rsidRPr="00C97982">
        <w:rPr>
          <w:rFonts w:ascii="Times New Roman" w:eastAsia="Times New Roman" w:hAnsi="Times New Roman" w:cs="Times New Roman"/>
          <w:sz w:val="24"/>
          <w:szCs w:val="24"/>
        </w:rPr>
        <w:t>nepieciešams izstrādāt to</w:t>
      </w:r>
      <w:r w:rsidR="00C675CD" w:rsidRPr="00C97982">
        <w:rPr>
          <w:rFonts w:ascii="Times New Roman" w:eastAsia="Times New Roman" w:hAnsi="Times New Roman" w:cs="Times New Roman"/>
          <w:sz w:val="24"/>
          <w:szCs w:val="24"/>
        </w:rPr>
        <w:t>s</w:t>
      </w:r>
      <w:r w:rsidR="000550BF" w:rsidRPr="00C97982">
        <w:rPr>
          <w:rFonts w:ascii="Times New Roman" w:eastAsia="Times New Roman" w:hAnsi="Times New Roman" w:cs="Times New Roman"/>
          <w:sz w:val="24"/>
          <w:szCs w:val="24"/>
        </w:rPr>
        <w:t xml:space="preserve"> normatīvos aktus, kas nepieciešami, lai uzsāktu APLP pakalpojumu. Savukārt</w:t>
      </w:r>
      <w:r w:rsidR="000550BF" w:rsidRPr="00C97982">
        <w:rPr>
          <w:rFonts w:ascii="Times New Roman" w:eastAsia="Times New Roman" w:hAnsi="Times New Roman" w:cs="Times New Roman"/>
          <w:b/>
          <w:sz w:val="24"/>
          <w:szCs w:val="24"/>
        </w:rPr>
        <w:t xml:space="preserve"> otrajā posmā </w:t>
      </w:r>
      <w:r w:rsidR="000550BF" w:rsidRPr="00C97982">
        <w:rPr>
          <w:rFonts w:ascii="Times New Roman" w:eastAsia="Times New Roman" w:hAnsi="Times New Roman" w:cs="Times New Roman"/>
          <w:sz w:val="24"/>
          <w:szCs w:val="24"/>
        </w:rPr>
        <w:t>(pie nosacījum</w:t>
      </w:r>
      <w:r w:rsidR="00AF2FE6" w:rsidRPr="00C97982">
        <w:rPr>
          <w:rFonts w:ascii="Times New Roman" w:eastAsia="Times New Roman" w:hAnsi="Times New Roman" w:cs="Times New Roman"/>
          <w:sz w:val="24"/>
          <w:szCs w:val="24"/>
        </w:rPr>
        <w:t>a</w:t>
      </w:r>
      <w:r w:rsidR="000550BF" w:rsidRPr="00C97982">
        <w:rPr>
          <w:rFonts w:ascii="Times New Roman" w:eastAsia="Times New Roman" w:hAnsi="Times New Roman" w:cs="Times New Roman"/>
          <w:sz w:val="24"/>
          <w:szCs w:val="24"/>
        </w:rPr>
        <w:t xml:space="preserve">, ka APLP pakalpojums būs </w:t>
      </w:r>
      <w:r w:rsidR="00730BA1" w:rsidRPr="00C97982">
        <w:rPr>
          <w:rFonts w:ascii="Times New Roman" w:eastAsia="Times New Roman" w:hAnsi="Times New Roman" w:cs="Times New Roman"/>
          <w:sz w:val="24"/>
          <w:szCs w:val="24"/>
        </w:rPr>
        <w:t xml:space="preserve">jau </w:t>
      </w:r>
      <w:r w:rsidR="000550BF" w:rsidRPr="00C97982">
        <w:rPr>
          <w:rFonts w:ascii="Times New Roman" w:eastAsia="Times New Roman" w:hAnsi="Times New Roman" w:cs="Times New Roman"/>
          <w:sz w:val="24"/>
          <w:szCs w:val="24"/>
        </w:rPr>
        <w:t>brīvi pieejams visā Latvijas teritorijā) ir jāveic to normatīvo aktu grozījumi, kas saistīti ar pilnīgu ANO Konvencijas 12.panta īstenošanu – t.i.</w:t>
      </w:r>
      <w:r w:rsidR="00A0335C" w:rsidRPr="00C97982">
        <w:rPr>
          <w:rFonts w:ascii="Times New Roman" w:eastAsia="Times New Roman" w:hAnsi="Times New Roman" w:cs="Times New Roman"/>
          <w:sz w:val="24"/>
          <w:szCs w:val="24"/>
        </w:rPr>
        <w:t>,</w:t>
      </w:r>
      <w:r w:rsidR="00F10153" w:rsidRPr="00C97982">
        <w:rPr>
          <w:rFonts w:ascii="Times New Roman" w:eastAsia="Times New Roman" w:hAnsi="Times New Roman" w:cs="Times New Roman"/>
          <w:sz w:val="24"/>
          <w:szCs w:val="24"/>
        </w:rPr>
        <w:t xml:space="preserve"> pilnveidojot rīcībspējas tiesisko regulējumu </w:t>
      </w:r>
      <w:r w:rsidR="00BA3716">
        <w:rPr>
          <w:rFonts w:ascii="Times New Roman" w:eastAsia="Times New Roman" w:hAnsi="Times New Roman" w:cs="Times New Roman"/>
          <w:sz w:val="24"/>
          <w:szCs w:val="24"/>
        </w:rPr>
        <w:t xml:space="preserve">Civillikumā un Civilprocesa likumā, kā arī, iespējams, </w:t>
      </w:r>
      <w:r w:rsidR="00F10153" w:rsidRPr="00C97982">
        <w:rPr>
          <w:rFonts w:ascii="Times New Roman" w:eastAsia="Times New Roman" w:hAnsi="Times New Roman" w:cs="Times New Roman"/>
          <w:sz w:val="24"/>
          <w:szCs w:val="24"/>
        </w:rPr>
        <w:t xml:space="preserve">paredzot vēl citus alternatīvus instrumentus bez atbalstītās </w:t>
      </w:r>
      <w:proofErr w:type="spellStart"/>
      <w:r w:rsidR="00F10153" w:rsidRPr="00C97982">
        <w:rPr>
          <w:rFonts w:ascii="Times New Roman" w:eastAsia="Times New Roman" w:hAnsi="Times New Roman" w:cs="Times New Roman"/>
          <w:sz w:val="24"/>
          <w:szCs w:val="24"/>
        </w:rPr>
        <w:t>lemtspējas</w:t>
      </w:r>
      <w:proofErr w:type="spellEnd"/>
      <w:r w:rsidR="00F10153" w:rsidRPr="00C97982">
        <w:rPr>
          <w:rFonts w:ascii="Times New Roman" w:eastAsia="Times New Roman" w:hAnsi="Times New Roman" w:cs="Times New Roman"/>
          <w:sz w:val="24"/>
          <w:szCs w:val="24"/>
        </w:rPr>
        <w:t xml:space="preserve"> institūt</w:t>
      </w:r>
      <w:r w:rsidR="00BA3716">
        <w:rPr>
          <w:rFonts w:ascii="Times New Roman" w:eastAsia="Times New Roman" w:hAnsi="Times New Roman" w:cs="Times New Roman"/>
          <w:sz w:val="24"/>
          <w:szCs w:val="24"/>
        </w:rPr>
        <w:t>a,</w:t>
      </w:r>
      <w:r w:rsidR="00A0335C" w:rsidRPr="00DF1C2D">
        <w:rPr>
          <w:rFonts w:ascii="Times New Roman" w:eastAsia="Times New Roman" w:hAnsi="Times New Roman" w:cs="Times New Roman"/>
          <w:sz w:val="24"/>
          <w:szCs w:val="24"/>
        </w:rPr>
        <w:t xml:space="preserve"> </w:t>
      </w:r>
      <w:r w:rsidR="00BA3716">
        <w:rPr>
          <w:rFonts w:ascii="Times New Roman" w:eastAsia="Times New Roman" w:hAnsi="Times New Roman" w:cs="Times New Roman"/>
          <w:sz w:val="24"/>
          <w:szCs w:val="24"/>
        </w:rPr>
        <w:t>tāpat pap</w:t>
      </w:r>
      <w:r w:rsidR="00392573">
        <w:rPr>
          <w:rFonts w:ascii="Times New Roman" w:eastAsia="Times New Roman" w:hAnsi="Times New Roman" w:cs="Times New Roman"/>
          <w:sz w:val="24"/>
          <w:szCs w:val="24"/>
        </w:rPr>
        <w:t>i</w:t>
      </w:r>
      <w:r w:rsidR="00BA3716">
        <w:rPr>
          <w:rFonts w:ascii="Times New Roman" w:eastAsia="Times New Roman" w:hAnsi="Times New Roman" w:cs="Times New Roman"/>
          <w:sz w:val="24"/>
          <w:szCs w:val="24"/>
        </w:rPr>
        <w:t>ldus analizējot</w:t>
      </w:r>
      <w:r w:rsidR="000550BF" w:rsidRPr="00C97982">
        <w:rPr>
          <w:rFonts w:ascii="Times New Roman" w:eastAsia="Times New Roman" w:hAnsi="Times New Roman" w:cs="Times New Roman"/>
          <w:sz w:val="24"/>
          <w:szCs w:val="24"/>
        </w:rPr>
        <w:t xml:space="preserve"> citas nepieciešamās normatīvo aktu izmaiņas (piemēram,</w:t>
      </w:r>
      <w:r w:rsidR="00A0335C" w:rsidRPr="00C97982">
        <w:rPr>
          <w:rFonts w:ascii="Times New Roman" w:eastAsia="Times New Roman" w:hAnsi="Times New Roman" w:cs="Times New Roman"/>
          <w:sz w:val="24"/>
          <w:szCs w:val="24"/>
        </w:rPr>
        <w:t xml:space="preserve"> veselības aprūpes, sociālo pakalpojumu, finanšu pakalpojumu jomās</w:t>
      </w:r>
      <w:r w:rsidR="000550BF" w:rsidRPr="00C97982">
        <w:rPr>
          <w:rFonts w:ascii="Times New Roman" w:eastAsia="Times New Roman" w:hAnsi="Times New Roman" w:cs="Times New Roman"/>
          <w:sz w:val="24"/>
          <w:szCs w:val="24"/>
        </w:rPr>
        <w:t xml:space="preserve"> u.c.</w:t>
      </w:r>
      <w:r w:rsidR="00C675CD" w:rsidRPr="00C97982">
        <w:rPr>
          <w:rFonts w:ascii="Times New Roman" w:eastAsia="Times New Roman" w:hAnsi="Times New Roman" w:cs="Times New Roman"/>
          <w:sz w:val="24"/>
          <w:szCs w:val="24"/>
        </w:rPr>
        <w:t>)</w:t>
      </w:r>
      <w:r w:rsidR="000550BF" w:rsidRPr="00C97982">
        <w:rPr>
          <w:rFonts w:ascii="Times New Roman" w:eastAsia="Times New Roman" w:hAnsi="Times New Roman" w:cs="Times New Roman"/>
          <w:sz w:val="24"/>
          <w:szCs w:val="24"/>
        </w:rPr>
        <w:t>, lai nodrošinātu personu ar GRT aizsardzību, ja rīcībspējas ierobežošana ti</w:t>
      </w:r>
      <w:r w:rsidR="00730BA1" w:rsidRPr="00C97982">
        <w:rPr>
          <w:rFonts w:ascii="Times New Roman" w:eastAsia="Times New Roman" w:hAnsi="Times New Roman" w:cs="Times New Roman"/>
          <w:sz w:val="24"/>
          <w:szCs w:val="24"/>
        </w:rPr>
        <w:t>ktu</w:t>
      </w:r>
      <w:r w:rsidR="000550BF" w:rsidRPr="00C97982">
        <w:rPr>
          <w:rFonts w:ascii="Times New Roman" w:eastAsia="Times New Roman" w:hAnsi="Times New Roman" w:cs="Times New Roman"/>
          <w:sz w:val="24"/>
          <w:szCs w:val="24"/>
        </w:rPr>
        <w:t xml:space="preserve"> pilnībā atcelta.</w:t>
      </w:r>
      <w:r w:rsidR="00F64D51" w:rsidRPr="00C97982">
        <w:rPr>
          <w:rFonts w:ascii="Times New Roman" w:eastAsia="Times New Roman" w:hAnsi="Times New Roman" w:cs="Times New Roman"/>
          <w:sz w:val="24"/>
          <w:szCs w:val="24"/>
        </w:rPr>
        <w:t xml:space="preserve"> Tikai otrajā posmā normatīvo aktu grozījumi varētu pilnvērtīgi </w:t>
      </w:r>
      <w:r w:rsidR="00F64D51" w:rsidRPr="00C97982">
        <w:rPr>
          <w:rFonts w:ascii="Times New Roman" w:eastAsia="Times New Roman" w:hAnsi="Times New Roman" w:cs="Times New Roman"/>
          <w:sz w:val="24"/>
          <w:szCs w:val="24"/>
          <w:shd w:val="clear" w:color="auto" w:fill="FFFFFF"/>
        </w:rPr>
        <w:t xml:space="preserve">īstenot ANO Konvencijas un ANO Komitejas vispārējos komentāros iekļautos principus, kas ļautu pilnībā atteikties no </w:t>
      </w:r>
      <w:r w:rsidR="00CA1C77" w:rsidRPr="00C97982">
        <w:rPr>
          <w:rFonts w:ascii="Times New Roman" w:eastAsia="Times New Roman" w:hAnsi="Times New Roman" w:cs="Times New Roman"/>
          <w:sz w:val="24"/>
          <w:szCs w:val="24"/>
          <w:shd w:val="clear" w:color="auto" w:fill="FFFFFF"/>
        </w:rPr>
        <w:t xml:space="preserve">personu </w:t>
      </w:r>
      <w:r w:rsidR="00F64D51" w:rsidRPr="00C97982">
        <w:rPr>
          <w:rFonts w:ascii="Times New Roman" w:eastAsia="Times New Roman" w:hAnsi="Times New Roman" w:cs="Times New Roman"/>
          <w:sz w:val="24"/>
          <w:szCs w:val="24"/>
          <w:shd w:val="clear" w:color="auto" w:fill="FFFFFF"/>
        </w:rPr>
        <w:t>rīcībspējas ierobežošanas.</w:t>
      </w:r>
    </w:p>
    <w:p w14:paraId="3F2E4346" w14:textId="4BA800F8" w:rsidR="00491C6A" w:rsidRPr="00C97982" w:rsidRDefault="00730BA1" w:rsidP="000B00CE">
      <w:pPr>
        <w:shd w:val="clear" w:color="auto" w:fill="FFFFFF"/>
        <w:spacing w:before="100" w:beforeAutospacing="1" w:after="100" w:afterAutospacing="1" w:line="240" w:lineRule="auto"/>
        <w:jc w:val="both"/>
        <w:rPr>
          <w:rFonts w:ascii="Times New Roman" w:eastAsia="Times New Roman" w:hAnsi="Times New Roman" w:cs="Times New Roman"/>
          <w:b/>
          <w:color w:val="0070C0"/>
          <w:sz w:val="24"/>
          <w:szCs w:val="24"/>
          <w:u w:val="single"/>
        </w:rPr>
      </w:pPr>
      <w:r w:rsidRPr="00C97982">
        <w:rPr>
          <w:rFonts w:ascii="Times New Roman" w:eastAsia="Times New Roman" w:hAnsi="Times New Roman" w:cs="Times New Roman"/>
          <w:b/>
          <w:color w:val="0070C0"/>
          <w:sz w:val="24"/>
          <w:szCs w:val="24"/>
          <w:u w:val="single"/>
        </w:rPr>
        <w:t xml:space="preserve">Normatīvie akti </w:t>
      </w:r>
      <w:r w:rsidR="00491C6A" w:rsidRPr="00C97982">
        <w:rPr>
          <w:rFonts w:ascii="Times New Roman" w:eastAsia="Times New Roman" w:hAnsi="Times New Roman" w:cs="Times New Roman"/>
          <w:b/>
          <w:color w:val="0070C0"/>
          <w:sz w:val="24"/>
          <w:szCs w:val="24"/>
          <w:u w:val="single"/>
        </w:rPr>
        <w:t>1.risinājuma īstenošanai.</w:t>
      </w:r>
    </w:p>
    <w:p w14:paraId="4E6AA16C" w14:textId="1E8A9388" w:rsidR="00DB70D1" w:rsidRPr="00C97982" w:rsidRDefault="00491C6A" w:rsidP="00491C6A">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C97982">
        <w:rPr>
          <w:rFonts w:ascii="Times New Roman" w:eastAsia="Times New Roman" w:hAnsi="Times New Roman" w:cs="Times New Roman"/>
          <w:sz w:val="24"/>
          <w:szCs w:val="24"/>
        </w:rPr>
        <w:t>Ja tiek īstenots 1.risinājuma variants, kura ietvaros APLP pakalpojums netiek ieviests</w:t>
      </w:r>
      <w:r w:rsidR="00C675CD" w:rsidRPr="00C97982">
        <w:rPr>
          <w:rFonts w:ascii="Times New Roman" w:eastAsia="Times New Roman" w:hAnsi="Times New Roman" w:cs="Times New Roman"/>
          <w:sz w:val="24"/>
          <w:szCs w:val="24"/>
        </w:rPr>
        <w:t xml:space="preserve"> un </w:t>
      </w:r>
      <w:r w:rsidR="00DB70D1" w:rsidRPr="00C97982">
        <w:rPr>
          <w:rFonts w:ascii="Times New Roman" w:eastAsia="Times New Roman" w:hAnsi="Times New Roman" w:cs="Times New Roman"/>
          <w:sz w:val="24"/>
          <w:szCs w:val="24"/>
        </w:rPr>
        <w:t xml:space="preserve">netiek </w:t>
      </w:r>
      <w:r w:rsidR="00C675CD" w:rsidRPr="00C97982">
        <w:rPr>
          <w:rFonts w:ascii="Times New Roman" w:eastAsia="Times New Roman" w:hAnsi="Times New Roman" w:cs="Times New Roman"/>
          <w:sz w:val="24"/>
          <w:szCs w:val="24"/>
        </w:rPr>
        <w:t>attīstīts</w:t>
      </w:r>
      <w:r w:rsidRPr="00C97982">
        <w:rPr>
          <w:rFonts w:ascii="Times New Roman" w:eastAsia="Times New Roman" w:hAnsi="Times New Roman" w:cs="Times New Roman"/>
          <w:sz w:val="24"/>
          <w:szCs w:val="24"/>
        </w:rPr>
        <w:t>, tad normatīvo aktu grozījumi nav nepieciešami</w:t>
      </w:r>
      <w:r w:rsidR="00DB70D1" w:rsidRPr="00C97982">
        <w:rPr>
          <w:rFonts w:ascii="Times New Roman" w:eastAsia="Times New Roman" w:hAnsi="Times New Roman" w:cs="Times New Roman"/>
          <w:sz w:val="24"/>
          <w:szCs w:val="24"/>
        </w:rPr>
        <w:t>. Atsevišķi normatīvo aktu izstrādes posmi netiek izdalīti, jo 2.posms (konceptuālas izmaiņas Civillikumā un Civilprocesa likumā) nav iespējams, ja 1.posmā netiek ieviests APLP pakalpojums un to pamatojošie normatīvie akti.</w:t>
      </w:r>
    </w:p>
    <w:p w14:paraId="11ECA979" w14:textId="6BCF9461" w:rsidR="00491C6A" w:rsidRPr="00C97982" w:rsidRDefault="00730BA1" w:rsidP="00FF6C55">
      <w:pPr>
        <w:shd w:val="clear" w:color="auto" w:fill="FFFFFF"/>
        <w:spacing w:before="100" w:beforeAutospacing="1" w:after="100" w:afterAutospacing="1" w:line="240" w:lineRule="auto"/>
        <w:jc w:val="both"/>
        <w:rPr>
          <w:rFonts w:ascii="Times New Roman" w:eastAsia="Times New Roman" w:hAnsi="Times New Roman" w:cs="Times New Roman"/>
          <w:b/>
          <w:color w:val="0070C0"/>
          <w:sz w:val="24"/>
          <w:szCs w:val="24"/>
          <w:u w:val="single"/>
        </w:rPr>
      </w:pPr>
      <w:r w:rsidRPr="00C97982">
        <w:rPr>
          <w:rFonts w:ascii="Times New Roman" w:eastAsia="Times New Roman" w:hAnsi="Times New Roman" w:cs="Times New Roman"/>
          <w:b/>
          <w:color w:val="0070C0"/>
          <w:sz w:val="24"/>
          <w:szCs w:val="24"/>
          <w:u w:val="single"/>
        </w:rPr>
        <w:t xml:space="preserve">Normatīvie akti </w:t>
      </w:r>
      <w:r w:rsidR="001F11E3" w:rsidRPr="00C97982">
        <w:rPr>
          <w:rFonts w:ascii="Times New Roman" w:eastAsia="Times New Roman" w:hAnsi="Times New Roman" w:cs="Times New Roman"/>
          <w:b/>
          <w:color w:val="0070C0"/>
          <w:sz w:val="24"/>
          <w:szCs w:val="24"/>
          <w:u w:val="single"/>
        </w:rPr>
        <w:t>2.A vai 2.B risinājuma īstenošanai.</w:t>
      </w:r>
    </w:p>
    <w:p w14:paraId="62AADB05" w14:textId="61533662" w:rsidR="000550BF" w:rsidRPr="0084442A" w:rsidRDefault="001F11E3" w:rsidP="00FF6C55">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84442A">
        <w:rPr>
          <w:rFonts w:ascii="Times New Roman" w:eastAsia="Times New Roman" w:hAnsi="Times New Roman" w:cs="Times New Roman"/>
          <w:sz w:val="24"/>
          <w:szCs w:val="24"/>
        </w:rPr>
        <w:t xml:space="preserve">Neatkarīgi no tā, vai </w:t>
      </w:r>
      <w:r w:rsidR="000550BF" w:rsidRPr="0084442A">
        <w:rPr>
          <w:rFonts w:ascii="Times New Roman" w:eastAsia="Times New Roman" w:hAnsi="Times New Roman" w:cs="Times New Roman"/>
          <w:sz w:val="24"/>
          <w:szCs w:val="24"/>
        </w:rPr>
        <w:t>tiktu</w:t>
      </w:r>
      <w:r w:rsidRPr="0084442A">
        <w:rPr>
          <w:rFonts w:ascii="Times New Roman" w:eastAsia="Times New Roman" w:hAnsi="Times New Roman" w:cs="Times New Roman"/>
          <w:sz w:val="24"/>
          <w:szCs w:val="24"/>
        </w:rPr>
        <w:t xml:space="preserve"> īstenots 2.A risinājums </w:t>
      </w:r>
      <w:r w:rsidR="000550BF" w:rsidRPr="0084442A">
        <w:rPr>
          <w:rFonts w:ascii="Times New Roman" w:eastAsia="Times New Roman" w:hAnsi="Times New Roman" w:cs="Times New Roman"/>
          <w:sz w:val="24"/>
          <w:szCs w:val="24"/>
        </w:rPr>
        <w:t xml:space="preserve">(deleģēta funkcija) </w:t>
      </w:r>
      <w:r w:rsidRPr="0084442A">
        <w:rPr>
          <w:rFonts w:ascii="Times New Roman" w:eastAsia="Times New Roman" w:hAnsi="Times New Roman" w:cs="Times New Roman"/>
          <w:sz w:val="24"/>
          <w:szCs w:val="24"/>
        </w:rPr>
        <w:t>vai 2.B risinājums</w:t>
      </w:r>
      <w:r w:rsidR="000550BF" w:rsidRPr="0084442A">
        <w:rPr>
          <w:rFonts w:ascii="Times New Roman" w:eastAsia="Times New Roman" w:hAnsi="Times New Roman" w:cs="Times New Roman"/>
          <w:sz w:val="24"/>
          <w:szCs w:val="24"/>
        </w:rPr>
        <w:t xml:space="preserve"> (iepirkums)</w:t>
      </w:r>
      <w:r w:rsidRPr="0084442A">
        <w:rPr>
          <w:rFonts w:ascii="Times New Roman" w:eastAsia="Times New Roman" w:hAnsi="Times New Roman" w:cs="Times New Roman"/>
          <w:sz w:val="24"/>
          <w:szCs w:val="24"/>
        </w:rPr>
        <w:t xml:space="preserve">, ir nepieciešams veikt </w:t>
      </w:r>
      <w:r w:rsidR="000550BF" w:rsidRPr="0084442A">
        <w:rPr>
          <w:rFonts w:ascii="Times New Roman" w:eastAsia="Times New Roman" w:hAnsi="Times New Roman" w:cs="Times New Roman"/>
          <w:sz w:val="24"/>
          <w:szCs w:val="24"/>
        </w:rPr>
        <w:t>šādas izmaiņas normatīvajos aktos</w:t>
      </w:r>
      <w:r w:rsidR="002C0E3D" w:rsidRPr="0084442A">
        <w:rPr>
          <w:rFonts w:ascii="Times New Roman" w:eastAsia="Times New Roman" w:hAnsi="Times New Roman" w:cs="Times New Roman"/>
          <w:sz w:val="24"/>
          <w:szCs w:val="24"/>
        </w:rPr>
        <w:t>:</w:t>
      </w:r>
    </w:p>
    <w:p w14:paraId="34EFCC81" w14:textId="549C72B1" w:rsidR="002C0E3D" w:rsidRPr="004D11B4" w:rsidRDefault="000B00CE" w:rsidP="00416B4C">
      <w:pPr>
        <w:pStyle w:val="ListParagraph"/>
        <w:numPr>
          <w:ilvl w:val="0"/>
          <w:numId w:val="62"/>
        </w:num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C97982">
        <w:rPr>
          <w:rFonts w:ascii="Times New Roman" w:eastAsia="Times New Roman" w:hAnsi="Times New Roman" w:cs="Times New Roman"/>
          <w:b/>
          <w:color w:val="0070C0"/>
          <w:sz w:val="24"/>
          <w:szCs w:val="24"/>
        </w:rPr>
        <w:t>Posms</w:t>
      </w:r>
      <w:r w:rsidRPr="00C97982">
        <w:rPr>
          <w:rFonts w:ascii="Times New Roman" w:eastAsia="Times New Roman" w:hAnsi="Times New Roman" w:cs="Times New Roman"/>
          <w:sz w:val="24"/>
          <w:szCs w:val="24"/>
        </w:rPr>
        <w:t xml:space="preserve"> – </w:t>
      </w:r>
      <w:r w:rsidRPr="007C3AA4">
        <w:rPr>
          <w:rFonts w:ascii="Times New Roman" w:eastAsia="Times New Roman" w:hAnsi="Times New Roman" w:cs="Times New Roman"/>
          <w:sz w:val="24"/>
          <w:szCs w:val="24"/>
        </w:rPr>
        <w:t>jāizstrādā tie normatīvie akti, kas nepieciešami, lai uzsāktu APLP pakalpojumu</w:t>
      </w:r>
      <w:r w:rsidR="007C3AA4">
        <w:rPr>
          <w:rFonts w:ascii="Times New Roman" w:eastAsia="Times New Roman" w:hAnsi="Times New Roman" w:cs="Times New Roman"/>
          <w:sz w:val="24"/>
          <w:szCs w:val="24"/>
        </w:rPr>
        <w:t>.</w:t>
      </w:r>
      <w:r w:rsidR="002C0E3D" w:rsidRPr="007C3AA4">
        <w:rPr>
          <w:rFonts w:ascii="Times New Roman" w:eastAsia="Times New Roman" w:hAnsi="Times New Roman" w:cs="Times New Roman"/>
          <w:sz w:val="24"/>
          <w:szCs w:val="24"/>
        </w:rPr>
        <w:t xml:space="preserve"> Pirmā posma ietvaros turpinātu pastāvēt Civillikum</w:t>
      </w:r>
      <w:r w:rsidR="00E6231F" w:rsidRPr="007C3AA4">
        <w:rPr>
          <w:rFonts w:ascii="Times New Roman" w:eastAsia="Times New Roman" w:hAnsi="Times New Roman" w:cs="Times New Roman"/>
          <w:sz w:val="24"/>
          <w:szCs w:val="24"/>
        </w:rPr>
        <w:t>ā</w:t>
      </w:r>
      <w:r w:rsidR="002C0E3D" w:rsidRPr="007C3AA4">
        <w:rPr>
          <w:rFonts w:ascii="Times New Roman" w:eastAsia="Times New Roman" w:hAnsi="Times New Roman" w:cs="Times New Roman"/>
          <w:sz w:val="24"/>
          <w:szCs w:val="24"/>
        </w:rPr>
        <w:t xml:space="preserve"> un Civilprocesa likum</w:t>
      </w:r>
      <w:r w:rsidR="00E6231F" w:rsidRPr="007C3AA4">
        <w:rPr>
          <w:rFonts w:ascii="Times New Roman" w:eastAsia="Times New Roman" w:hAnsi="Times New Roman" w:cs="Times New Roman"/>
          <w:sz w:val="24"/>
          <w:szCs w:val="24"/>
        </w:rPr>
        <w:t xml:space="preserve">ā paredzētais tiesiskais regulējums </w:t>
      </w:r>
      <w:r w:rsidR="002C0E3D" w:rsidRPr="007C3AA4">
        <w:rPr>
          <w:rFonts w:ascii="Times New Roman" w:eastAsia="Times New Roman" w:hAnsi="Times New Roman" w:cs="Times New Roman"/>
          <w:sz w:val="24"/>
          <w:szCs w:val="24"/>
        </w:rPr>
        <w:t xml:space="preserve"> attiecībā uz personu rīcībspējas ierobežošanu. </w:t>
      </w:r>
      <w:r w:rsidR="00E6231F" w:rsidRPr="007C3AA4">
        <w:rPr>
          <w:rFonts w:ascii="Times New Roman" w:eastAsia="Times New Roman" w:hAnsi="Times New Roman" w:cs="Times New Roman"/>
          <w:sz w:val="24"/>
          <w:szCs w:val="24"/>
          <w:shd w:val="clear" w:color="auto" w:fill="FFFFFF"/>
        </w:rPr>
        <w:t xml:space="preserve">Turklāt, kā līdz šim, rīcībspējas ierobežošana </w:t>
      </w:r>
      <w:r w:rsidR="00E03FB9">
        <w:rPr>
          <w:rFonts w:ascii="Times New Roman" w:eastAsia="Times New Roman" w:hAnsi="Times New Roman" w:cs="Times New Roman"/>
          <w:sz w:val="24"/>
          <w:szCs w:val="24"/>
          <w:shd w:val="clear" w:color="auto" w:fill="FFFFFF"/>
        </w:rPr>
        <w:t xml:space="preserve">turpinātu pastāvēt </w:t>
      </w:r>
      <w:r w:rsidR="00E6231F" w:rsidRPr="007C3AA4">
        <w:rPr>
          <w:rFonts w:ascii="Times New Roman" w:eastAsia="Times New Roman" w:hAnsi="Times New Roman" w:cs="Times New Roman"/>
          <w:sz w:val="24"/>
          <w:szCs w:val="24"/>
          <w:shd w:val="clear" w:color="auto" w:fill="FFFFFF"/>
        </w:rPr>
        <w:t>kā galējais līdzekli</w:t>
      </w:r>
      <w:r w:rsidR="002506CB" w:rsidRPr="007C3AA4">
        <w:rPr>
          <w:rFonts w:ascii="Times New Roman" w:eastAsia="Times New Roman" w:hAnsi="Times New Roman" w:cs="Times New Roman"/>
          <w:sz w:val="24"/>
          <w:szCs w:val="24"/>
          <w:shd w:val="clear" w:color="auto" w:fill="FFFFFF"/>
        </w:rPr>
        <w:t>s</w:t>
      </w:r>
      <w:r w:rsidR="00E6231F" w:rsidRPr="007C3AA4">
        <w:rPr>
          <w:rFonts w:ascii="Times New Roman" w:eastAsia="Times New Roman" w:hAnsi="Times New Roman" w:cs="Times New Roman"/>
          <w:sz w:val="24"/>
          <w:szCs w:val="24"/>
          <w:shd w:val="clear" w:color="auto" w:fill="FFFFFF"/>
        </w:rPr>
        <w:t xml:space="preserve"> personas</w:t>
      </w:r>
      <w:r w:rsidR="00E6231F" w:rsidRPr="004D11B4">
        <w:rPr>
          <w:rFonts w:ascii="Times New Roman" w:eastAsia="Times New Roman" w:hAnsi="Times New Roman" w:cs="Times New Roman"/>
          <w:sz w:val="24"/>
          <w:szCs w:val="24"/>
          <w:shd w:val="clear" w:color="auto" w:fill="FFFFFF"/>
        </w:rPr>
        <w:t xml:space="preserve"> interešu un tiesību aizsardzībai atbilstoši Civillikuma 357.pantam. </w:t>
      </w:r>
      <w:r w:rsidR="00E6231F" w:rsidRPr="004D11B4">
        <w:rPr>
          <w:rFonts w:ascii="Times New Roman" w:eastAsia="Times New Roman" w:hAnsi="Times New Roman" w:cs="Times New Roman"/>
          <w:sz w:val="24"/>
          <w:szCs w:val="24"/>
        </w:rPr>
        <w:t>Tādējādi š</w:t>
      </w:r>
      <w:r w:rsidR="002C0E3D" w:rsidRPr="004D11B4">
        <w:rPr>
          <w:rFonts w:ascii="Times New Roman" w:eastAsia="Times New Roman" w:hAnsi="Times New Roman" w:cs="Times New Roman"/>
          <w:sz w:val="24"/>
          <w:szCs w:val="24"/>
        </w:rPr>
        <w:t xml:space="preserve">is </w:t>
      </w:r>
      <w:r w:rsidR="00E6231F" w:rsidRPr="004D11B4">
        <w:rPr>
          <w:rFonts w:ascii="Times New Roman" w:eastAsia="Times New Roman" w:hAnsi="Times New Roman" w:cs="Times New Roman"/>
          <w:sz w:val="24"/>
          <w:szCs w:val="24"/>
        </w:rPr>
        <w:t xml:space="preserve">būs </w:t>
      </w:r>
      <w:r w:rsidR="00416B4C" w:rsidRPr="004D11B4">
        <w:rPr>
          <w:rFonts w:ascii="Times New Roman" w:eastAsia="Times New Roman" w:hAnsi="Times New Roman" w:cs="Times New Roman"/>
          <w:sz w:val="24"/>
          <w:szCs w:val="24"/>
          <w:shd w:val="clear" w:color="auto" w:fill="FFFFFF"/>
        </w:rPr>
        <w:t xml:space="preserve">pārejas perioda risinājums, kur rīcībspējas ierobežošana pilngadīgām personām ar GRT </w:t>
      </w:r>
      <w:r w:rsidR="00E6231F" w:rsidRPr="004D11B4">
        <w:rPr>
          <w:rFonts w:ascii="Times New Roman" w:eastAsia="Times New Roman" w:hAnsi="Times New Roman" w:cs="Times New Roman"/>
          <w:sz w:val="24"/>
          <w:szCs w:val="24"/>
          <w:shd w:val="clear" w:color="auto" w:fill="FFFFFF"/>
        </w:rPr>
        <w:t>pastāv paralēli atbalstam lēmumu pieņemšanā</w:t>
      </w:r>
      <w:r w:rsidR="00422035" w:rsidRPr="004D11B4">
        <w:rPr>
          <w:rFonts w:ascii="Times New Roman" w:eastAsia="Times New Roman" w:hAnsi="Times New Roman" w:cs="Times New Roman"/>
          <w:sz w:val="24"/>
          <w:szCs w:val="24"/>
          <w:shd w:val="clear" w:color="auto" w:fill="FFFFFF"/>
        </w:rPr>
        <w:t>.</w:t>
      </w:r>
      <w:r w:rsidR="003B717F" w:rsidRPr="004D11B4">
        <w:rPr>
          <w:rFonts w:ascii="Times New Roman" w:eastAsia="Times New Roman" w:hAnsi="Times New Roman" w:cs="Times New Roman"/>
          <w:sz w:val="24"/>
          <w:szCs w:val="24"/>
          <w:shd w:val="clear" w:color="auto" w:fill="FFFFFF"/>
        </w:rPr>
        <w:t xml:space="preserve"> </w:t>
      </w:r>
      <w:r w:rsidR="007C3E18" w:rsidRPr="004D11B4">
        <w:rPr>
          <w:rFonts w:ascii="Times New Roman" w:eastAsia="Times New Roman" w:hAnsi="Times New Roman" w:cs="Times New Roman"/>
          <w:sz w:val="24"/>
          <w:szCs w:val="24"/>
          <w:shd w:val="clear" w:color="auto" w:fill="FFFFFF"/>
        </w:rPr>
        <w:t>Š</w:t>
      </w:r>
      <w:r w:rsidR="004736B5" w:rsidRPr="004D11B4">
        <w:rPr>
          <w:rFonts w:ascii="Times New Roman" w:eastAsia="Times New Roman" w:hAnsi="Times New Roman" w:cs="Times New Roman"/>
          <w:sz w:val="24"/>
          <w:szCs w:val="24"/>
          <w:shd w:val="clear" w:color="auto" w:fill="FFFFFF"/>
        </w:rPr>
        <w:t>ī posma ietvaros būtu jāizstrādā</w:t>
      </w:r>
      <w:r w:rsidR="007C3E18" w:rsidRPr="004D11B4">
        <w:rPr>
          <w:rFonts w:ascii="Times New Roman" w:eastAsia="Times New Roman" w:hAnsi="Times New Roman" w:cs="Times New Roman"/>
          <w:sz w:val="24"/>
          <w:szCs w:val="24"/>
          <w:shd w:val="clear" w:color="auto" w:fill="FFFFFF"/>
        </w:rPr>
        <w:t xml:space="preserve"> šādi normatīvie akti</w:t>
      </w:r>
      <w:r w:rsidR="004736B5" w:rsidRPr="004D11B4">
        <w:rPr>
          <w:rFonts w:ascii="Times New Roman" w:eastAsia="Times New Roman" w:hAnsi="Times New Roman" w:cs="Times New Roman"/>
          <w:sz w:val="24"/>
          <w:szCs w:val="24"/>
          <w:shd w:val="clear" w:color="auto" w:fill="FFFFFF"/>
        </w:rPr>
        <w:t>:</w:t>
      </w:r>
    </w:p>
    <w:p w14:paraId="0C25CAF8" w14:textId="489E703C" w:rsidR="00AA4B5B" w:rsidRDefault="00AA4B5B" w:rsidP="00AA4B5B">
      <w:pPr>
        <w:pStyle w:val="ListParagraph"/>
        <w:numPr>
          <w:ilvl w:val="0"/>
          <w:numId w:val="61"/>
        </w:num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AA4B5B">
        <w:rPr>
          <w:rFonts w:ascii="Times New Roman" w:eastAsia="Times New Roman" w:hAnsi="Times New Roman" w:cs="Times New Roman"/>
          <w:sz w:val="24"/>
          <w:szCs w:val="24"/>
        </w:rPr>
        <w:t xml:space="preserve">Grozījumi Sociālo pakalpojumu un sociālās palīdzības likumā, </w:t>
      </w:r>
      <w:r w:rsidR="00E03FB9" w:rsidRPr="00AA4B5B">
        <w:rPr>
          <w:rFonts w:ascii="Times New Roman" w:eastAsia="Times New Roman" w:hAnsi="Times New Roman" w:cs="Times New Roman"/>
          <w:sz w:val="24"/>
          <w:szCs w:val="24"/>
        </w:rPr>
        <w:t>definē</w:t>
      </w:r>
      <w:r w:rsidR="00E03FB9">
        <w:rPr>
          <w:rFonts w:ascii="Times New Roman" w:eastAsia="Times New Roman" w:hAnsi="Times New Roman" w:cs="Times New Roman"/>
          <w:sz w:val="24"/>
          <w:szCs w:val="24"/>
        </w:rPr>
        <w:t>jot</w:t>
      </w:r>
      <w:r w:rsidR="00E03FB9" w:rsidRPr="00AA4B5B">
        <w:rPr>
          <w:rFonts w:ascii="Times New Roman" w:eastAsia="Times New Roman" w:hAnsi="Times New Roman" w:cs="Times New Roman"/>
          <w:sz w:val="24"/>
          <w:szCs w:val="24"/>
        </w:rPr>
        <w:t xml:space="preserve"> APLP pakalpojuma satur</w:t>
      </w:r>
      <w:r w:rsidR="00E03FB9">
        <w:rPr>
          <w:rFonts w:ascii="Times New Roman" w:eastAsia="Times New Roman" w:hAnsi="Times New Roman" w:cs="Times New Roman"/>
          <w:sz w:val="24"/>
          <w:szCs w:val="24"/>
        </w:rPr>
        <w:t>u</w:t>
      </w:r>
      <w:r w:rsidR="00E03FB9" w:rsidRPr="00AA4B5B">
        <w:rPr>
          <w:rFonts w:ascii="Times New Roman" w:eastAsia="Times New Roman" w:hAnsi="Times New Roman" w:cs="Times New Roman"/>
          <w:sz w:val="24"/>
          <w:szCs w:val="24"/>
        </w:rPr>
        <w:t xml:space="preserve"> un mērķ</w:t>
      </w:r>
      <w:r w:rsidR="00E03FB9">
        <w:rPr>
          <w:rFonts w:ascii="Times New Roman" w:eastAsia="Times New Roman" w:hAnsi="Times New Roman" w:cs="Times New Roman"/>
          <w:sz w:val="24"/>
          <w:szCs w:val="24"/>
        </w:rPr>
        <w:t xml:space="preserve">i, </w:t>
      </w:r>
      <w:r w:rsidR="00E03FB9" w:rsidRPr="00AA4B5B">
        <w:rPr>
          <w:rFonts w:ascii="Times New Roman" w:eastAsia="Times New Roman" w:hAnsi="Times New Roman" w:cs="Times New Roman"/>
          <w:sz w:val="24"/>
          <w:szCs w:val="24"/>
        </w:rPr>
        <w:t>APLP pakalpojuma galven</w:t>
      </w:r>
      <w:r w:rsidR="00E03FB9">
        <w:rPr>
          <w:rFonts w:ascii="Times New Roman" w:eastAsia="Times New Roman" w:hAnsi="Times New Roman" w:cs="Times New Roman"/>
          <w:sz w:val="24"/>
          <w:szCs w:val="24"/>
        </w:rPr>
        <w:t>os</w:t>
      </w:r>
      <w:r w:rsidR="00E03FB9" w:rsidRPr="00AA4B5B">
        <w:rPr>
          <w:rFonts w:ascii="Times New Roman" w:eastAsia="Times New Roman" w:hAnsi="Times New Roman" w:cs="Times New Roman"/>
          <w:sz w:val="24"/>
          <w:szCs w:val="24"/>
        </w:rPr>
        <w:t xml:space="preserve"> termin</w:t>
      </w:r>
      <w:r w:rsidR="00E03FB9">
        <w:rPr>
          <w:rFonts w:ascii="Times New Roman" w:eastAsia="Times New Roman" w:hAnsi="Times New Roman" w:cs="Times New Roman"/>
          <w:sz w:val="24"/>
          <w:szCs w:val="24"/>
        </w:rPr>
        <w:t>us</w:t>
      </w:r>
      <w:r w:rsidR="00E03FB9" w:rsidRPr="00AA4B5B">
        <w:rPr>
          <w:rFonts w:ascii="Times New Roman" w:eastAsia="Times New Roman" w:hAnsi="Times New Roman" w:cs="Times New Roman"/>
          <w:sz w:val="24"/>
          <w:szCs w:val="24"/>
        </w:rPr>
        <w:t xml:space="preserve">, </w:t>
      </w:r>
      <w:r w:rsidR="00E03FB9">
        <w:rPr>
          <w:rFonts w:ascii="Times New Roman" w:eastAsia="Times New Roman" w:hAnsi="Times New Roman" w:cs="Times New Roman"/>
          <w:sz w:val="24"/>
          <w:szCs w:val="24"/>
        </w:rPr>
        <w:t xml:space="preserve">APLP pakalpojuma līguma saistošo spēku pret trešajām personām, kā arī </w:t>
      </w:r>
      <w:r w:rsidRPr="00AA4B5B">
        <w:rPr>
          <w:rFonts w:ascii="Times New Roman" w:eastAsia="Times New Roman" w:hAnsi="Times New Roman" w:cs="Times New Roman"/>
          <w:sz w:val="24"/>
          <w:szCs w:val="24"/>
        </w:rPr>
        <w:t>ietverot deleģējumu jaun</w:t>
      </w:r>
      <w:r w:rsidR="00E03FB9">
        <w:rPr>
          <w:rFonts w:ascii="Times New Roman" w:eastAsia="Times New Roman" w:hAnsi="Times New Roman" w:cs="Times New Roman"/>
          <w:sz w:val="24"/>
          <w:szCs w:val="24"/>
        </w:rPr>
        <w:t>iem</w:t>
      </w:r>
      <w:r w:rsidRPr="00AA4B5B">
        <w:rPr>
          <w:rFonts w:ascii="Times New Roman" w:eastAsia="Times New Roman" w:hAnsi="Times New Roman" w:cs="Times New Roman"/>
          <w:sz w:val="24"/>
          <w:szCs w:val="24"/>
        </w:rPr>
        <w:t xml:space="preserve"> Ministru kabineta noteikum</w:t>
      </w:r>
      <w:r w:rsidR="00E03FB9">
        <w:rPr>
          <w:rFonts w:ascii="Times New Roman" w:eastAsia="Times New Roman" w:hAnsi="Times New Roman" w:cs="Times New Roman"/>
          <w:sz w:val="24"/>
          <w:szCs w:val="24"/>
        </w:rPr>
        <w:t>iem par</w:t>
      </w:r>
      <w:r w:rsidRPr="00AA4B5B">
        <w:rPr>
          <w:rFonts w:ascii="Times New Roman" w:eastAsia="Times New Roman" w:hAnsi="Times New Roman" w:cs="Times New Roman"/>
          <w:sz w:val="24"/>
          <w:szCs w:val="24"/>
        </w:rPr>
        <w:t xml:space="preserve"> APLP pakalpojuma sniegšanas kārtību</w:t>
      </w:r>
      <w:r w:rsidR="00E03FB9">
        <w:rPr>
          <w:rFonts w:ascii="Times New Roman" w:eastAsia="Times New Roman" w:hAnsi="Times New Roman" w:cs="Times New Roman"/>
          <w:sz w:val="24"/>
          <w:szCs w:val="24"/>
        </w:rPr>
        <w:t xml:space="preserve">. </w:t>
      </w:r>
    </w:p>
    <w:p w14:paraId="5D14F262" w14:textId="77777777" w:rsidR="003D18B1" w:rsidRPr="00775BD1" w:rsidRDefault="003D18B1" w:rsidP="003D18B1">
      <w:pPr>
        <w:pStyle w:val="ListParagraph"/>
        <w:numPr>
          <w:ilvl w:val="0"/>
          <w:numId w:val="61"/>
        </w:num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AA4135">
        <w:rPr>
          <w:rFonts w:ascii="Times New Roman" w:eastAsia="Times New Roman" w:hAnsi="Times New Roman" w:cs="Times New Roman"/>
          <w:sz w:val="24"/>
          <w:szCs w:val="24"/>
        </w:rPr>
        <w:t>Jauni Ministru kabineta noteikumi, kuros</w:t>
      </w:r>
      <w:r w:rsidRPr="001F5303">
        <w:rPr>
          <w:rFonts w:ascii="Times New Roman" w:eastAsia="Times New Roman" w:hAnsi="Times New Roman" w:cs="Times New Roman"/>
          <w:sz w:val="24"/>
          <w:szCs w:val="24"/>
        </w:rPr>
        <w:t xml:space="preserve"> noteikti APLP </w:t>
      </w:r>
      <w:r w:rsidRPr="001F5303">
        <w:rPr>
          <w:rFonts w:ascii="Times New Roman" w:hAnsi="Times New Roman" w:cs="Times New Roman"/>
          <w:sz w:val="24"/>
          <w:szCs w:val="24"/>
        </w:rPr>
        <w:t xml:space="preserve">pakalpojuma </w:t>
      </w:r>
      <w:r w:rsidRPr="00DC6DA2">
        <w:rPr>
          <w:rFonts w:ascii="Times New Roman" w:hAnsi="Times New Roman" w:cs="Times New Roman"/>
          <w:sz w:val="24"/>
          <w:szCs w:val="24"/>
        </w:rPr>
        <w:t xml:space="preserve">saņemšanas kritēriji, jomas, apjoms, intensitāte, prasības pakalpojuma </w:t>
      </w:r>
      <w:r w:rsidRPr="00DC6DA2">
        <w:rPr>
          <w:rFonts w:ascii="Times New Roman" w:hAnsi="Times New Roman" w:cs="Times New Roman"/>
          <w:sz w:val="24"/>
          <w:szCs w:val="24"/>
        </w:rPr>
        <w:lastRenderedPageBreak/>
        <w:t xml:space="preserve">sniedzējam, pakalpojuma saņemšanas, pārtraukšanas, izbeigšanas, pakalpojuma </w:t>
      </w:r>
      <w:r w:rsidRPr="00775BD1">
        <w:rPr>
          <w:rFonts w:ascii="Times New Roman" w:hAnsi="Times New Roman" w:cs="Times New Roman"/>
          <w:sz w:val="24"/>
          <w:szCs w:val="24"/>
        </w:rPr>
        <w:t>piešķiršanas vai atteikuma piešķirt kārtība, kā arī kārtība, kādā personas tiek uzņemtas rindā uz pakalpojumu.</w:t>
      </w:r>
    </w:p>
    <w:p w14:paraId="077AF7BB" w14:textId="10E8CB0B" w:rsidR="00FD1A4C" w:rsidRPr="00DC6DA2" w:rsidRDefault="00664DD0" w:rsidP="00FB79F7">
      <w:pPr>
        <w:pStyle w:val="ListParagraph"/>
        <w:numPr>
          <w:ilvl w:val="0"/>
          <w:numId w:val="61"/>
        </w:numPr>
        <w:shd w:val="clear" w:color="auto" w:fill="FFFFFF"/>
        <w:spacing w:before="100" w:beforeAutospacing="1" w:after="100" w:afterAutospacing="1" w:line="240" w:lineRule="auto"/>
        <w:jc w:val="both"/>
        <w:rPr>
          <w:rFonts w:ascii="Times New Roman" w:hAnsi="Times New Roman" w:cs="Times New Roman"/>
          <w:sz w:val="24"/>
          <w:szCs w:val="24"/>
          <w:u w:val="single"/>
          <w:lang w:eastAsia="en-GB"/>
        </w:rPr>
      </w:pPr>
      <w:r w:rsidRPr="00775BD1">
        <w:rPr>
          <w:rFonts w:ascii="Times New Roman" w:hAnsi="Times New Roman" w:cs="Times New Roman"/>
          <w:sz w:val="24"/>
          <w:szCs w:val="24"/>
          <w:lang w:eastAsia="en-GB"/>
        </w:rPr>
        <w:t xml:space="preserve">Grozījumi </w:t>
      </w:r>
      <w:r w:rsidR="00B93EF4" w:rsidRPr="00775BD1">
        <w:rPr>
          <w:rFonts w:ascii="Times New Roman" w:hAnsi="Times New Roman" w:cs="Times New Roman"/>
          <w:sz w:val="24"/>
          <w:szCs w:val="24"/>
          <w:lang w:eastAsia="en-GB"/>
        </w:rPr>
        <w:t xml:space="preserve">Ministru kabineta </w:t>
      </w:r>
      <w:r w:rsidRPr="00775BD1">
        <w:rPr>
          <w:rFonts w:ascii="Times New Roman" w:hAnsi="Times New Roman" w:cs="Times New Roman"/>
          <w:sz w:val="24"/>
          <w:szCs w:val="24"/>
          <w:lang w:eastAsia="en-GB"/>
        </w:rPr>
        <w:t xml:space="preserve">2014.gada 30.septembra </w:t>
      </w:r>
      <w:r w:rsidR="00B93EF4" w:rsidRPr="00775BD1">
        <w:rPr>
          <w:rFonts w:ascii="Times New Roman" w:hAnsi="Times New Roman" w:cs="Times New Roman"/>
          <w:sz w:val="24"/>
          <w:szCs w:val="24"/>
          <w:lang w:eastAsia="en-GB"/>
        </w:rPr>
        <w:t>noteikum</w:t>
      </w:r>
      <w:r w:rsidRPr="00775BD1">
        <w:rPr>
          <w:rFonts w:ascii="Times New Roman" w:hAnsi="Times New Roman" w:cs="Times New Roman"/>
          <w:sz w:val="24"/>
          <w:szCs w:val="24"/>
          <w:lang w:eastAsia="en-GB"/>
        </w:rPr>
        <w:t>os</w:t>
      </w:r>
      <w:r w:rsidR="00B93EF4" w:rsidRPr="00775BD1">
        <w:rPr>
          <w:rFonts w:ascii="Times New Roman" w:hAnsi="Times New Roman" w:cs="Times New Roman"/>
          <w:sz w:val="24"/>
          <w:szCs w:val="24"/>
          <w:lang w:eastAsia="en-GB"/>
        </w:rPr>
        <w:t xml:space="preserve"> Nr.587</w:t>
      </w:r>
      <w:r w:rsidRPr="00775BD1">
        <w:rPr>
          <w:rFonts w:ascii="Times New Roman" w:hAnsi="Times New Roman" w:cs="Times New Roman"/>
          <w:sz w:val="24"/>
          <w:szCs w:val="24"/>
          <w:lang w:eastAsia="en-GB"/>
        </w:rPr>
        <w:t xml:space="preserve"> “Valsts sociālās politikas monitoringa informācijas sistēmas noteikumi”,</w:t>
      </w:r>
      <w:r w:rsidR="00097F8E" w:rsidRPr="00775BD1">
        <w:rPr>
          <w:rFonts w:ascii="Times New Roman" w:hAnsi="Times New Roman" w:cs="Times New Roman"/>
          <w:sz w:val="24"/>
          <w:szCs w:val="24"/>
          <w:lang w:eastAsia="en-GB"/>
        </w:rPr>
        <w:t xml:space="preserve"> </w:t>
      </w:r>
      <w:r w:rsidR="00FD1A4C" w:rsidRPr="00775BD1">
        <w:rPr>
          <w:rFonts w:ascii="Times New Roman" w:hAnsi="Times New Roman" w:cs="Times New Roman"/>
          <w:sz w:val="24"/>
          <w:szCs w:val="24"/>
          <w:lang w:eastAsia="en-GB"/>
        </w:rPr>
        <w:t xml:space="preserve">paredzot, ka Valsts sociālās politikas monitoringa informācijas sistēmā tiek </w:t>
      </w:r>
      <w:r w:rsidRPr="00775BD1">
        <w:rPr>
          <w:rFonts w:ascii="Times New Roman" w:hAnsi="Times New Roman" w:cs="Times New Roman"/>
          <w:sz w:val="24"/>
          <w:szCs w:val="24"/>
          <w:lang w:eastAsia="en-GB"/>
        </w:rPr>
        <w:t>izveidot</w:t>
      </w:r>
      <w:r w:rsidR="00FD1A4C" w:rsidRPr="00775BD1">
        <w:rPr>
          <w:rFonts w:ascii="Times New Roman" w:hAnsi="Times New Roman" w:cs="Times New Roman"/>
          <w:sz w:val="24"/>
          <w:szCs w:val="24"/>
          <w:lang w:eastAsia="en-GB"/>
        </w:rPr>
        <w:t>s</w:t>
      </w:r>
      <w:r w:rsidR="00097F8E" w:rsidRPr="00775BD1">
        <w:rPr>
          <w:rFonts w:ascii="Times New Roman" w:hAnsi="Times New Roman" w:cs="Times New Roman"/>
          <w:sz w:val="24"/>
          <w:szCs w:val="24"/>
          <w:lang w:eastAsia="en-GB"/>
        </w:rPr>
        <w:t xml:space="preserve"> </w:t>
      </w:r>
      <w:r w:rsidRPr="00775BD1">
        <w:rPr>
          <w:rFonts w:ascii="Times New Roman" w:hAnsi="Times New Roman" w:cs="Times New Roman"/>
          <w:sz w:val="24"/>
          <w:szCs w:val="24"/>
          <w:lang w:eastAsia="en-GB"/>
        </w:rPr>
        <w:t>moduli</w:t>
      </w:r>
      <w:r w:rsidR="00FD1A4C" w:rsidRPr="00775BD1">
        <w:rPr>
          <w:rFonts w:ascii="Times New Roman" w:hAnsi="Times New Roman" w:cs="Times New Roman"/>
          <w:sz w:val="24"/>
          <w:szCs w:val="24"/>
          <w:lang w:eastAsia="en-GB"/>
        </w:rPr>
        <w:t>s</w:t>
      </w:r>
      <w:r w:rsidRPr="00775BD1">
        <w:rPr>
          <w:rFonts w:ascii="Times New Roman" w:hAnsi="Times New Roman" w:cs="Times New Roman"/>
          <w:sz w:val="24"/>
          <w:szCs w:val="24"/>
          <w:lang w:eastAsia="en-GB"/>
        </w:rPr>
        <w:t xml:space="preserve"> APLP pakalpojumu piešķiršanai un </w:t>
      </w:r>
      <w:proofErr w:type="spellStart"/>
      <w:r w:rsidRPr="00775BD1">
        <w:rPr>
          <w:rFonts w:ascii="Times New Roman" w:hAnsi="Times New Roman" w:cs="Times New Roman"/>
          <w:sz w:val="24"/>
          <w:szCs w:val="24"/>
          <w:lang w:eastAsia="en-GB"/>
        </w:rPr>
        <w:t>monitorēšanai</w:t>
      </w:r>
      <w:proofErr w:type="spellEnd"/>
      <w:r w:rsidRPr="00775BD1">
        <w:rPr>
          <w:rFonts w:ascii="Times New Roman" w:hAnsi="Times New Roman" w:cs="Times New Roman"/>
          <w:sz w:val="24"/>
          <w:szCs w:val="24"/>
          <w:lang w:eastAsia="en-GB"/>
        </w:rPr>
        <w:t xml:space="preserve"> (APLP pakalpojuma sniedzējam jāparedz tiesības ievadīt informāciju par personai piešķirto pakalpojumu, par </w:t>
      </w:r>
      <w:r w:rsidR="00FB79F7" w:rsidRPr="00775BD1">
        <w:rPr>
          <w:rFonts w:ascii="Times New Roman" w:hAnsi="Times New Roman" w:cs="Times New Roman"/>
          <w:sz w:val="24"/>
          <w:szCs w:val="24"/>
          <w:lang w:eastAsia="en-GB"/>
        </w:rPr>
        <w:t xml:space="preserve">tai </w:t>
      </w:r>
      <w:r w:rsidRPr="00775BD1">
        <w:rPr>
          <w:rFonts w:ascii="Times New Roman" w:hAnsi="Times New Roman" w:cs="Times New Roman"/>
          <w:sz w:val="24"/>
          <w:szCs w:val="24"/>
          <w:lang w:eastAsia="en-GB"/>
        </w:rPr>
        <w:t>nozīmēto atbalsta personu, pakalpojuma piešķiršanas periodu un apmēru</w:t>
      </w:r>
      <w:r w:rsidRPr="00DC6DA2">
        <w:rPr>
          <w:rFonts w:ascii="Times New Roman" w:hAnsi="Times New Roman" w:cs="Times New Roman"/>
          <w:sz w:val="24"/>
          <w:szCs w:val="24"/>
          <w:lang w:eastAsia="en-GB"/>
        </w:rPr>
        <w:t xml:space="preserve"> u.c.), tāpat jāparedz</w:t>
      </w:r>
      <w:r w:rsidR="00FD1A4C" w:rsidRPr="00DC6DA2">
        <w:rPr>
          <w:rFonts w:ascii="Times New Roman" w:hAnsi="Times New Roman" w:cs="Times New Roman"/>
          <w:sz w:val="24"/>
          <w:szCs w:val="24"/>
          <w:lang w:eastAsia="en-GB"/>
        </w:rPr>
        <w:t xml:space="preserve"> APLP pakalpojuma sniedzējam pieeja </w:t>
      </w:r>
      <w:r w:rsidRPr="00DC6DA2">
        <w:rPr>
          <w:rFonts w:ascii="Times New Roman" w:hAnsi="Times New Roman" w:cs="Times New Roman"/>
          <w:sz w:val="24"/>
          <w:szCs w:val="24"/>
          <w:lang w:eastAsia="en-GB"/>
        </w:rPr>
        <w:t>Invaliditātes informatīv</w:t>
      </w:r>
      <w:r w:rsidR="00FD1A4C" w:rsidRPr="00DC6DA2">
        <w:rPr>
          <w:rFonts w:ascii="Times New Roman" w:hAnsi="Times New Roman" w:cs="Times New Roman"/>
          <w:sz w:val="24"/>
          <w:szCs w:val="24"/>
          <w:lang w:eastAsia="en-GB"/>
        </w:rPr>
        <w:t>ajai</w:t>
      </w:r>
      <w:r w:rsidRPr="00DC6DA2">
        <w:rPr>
          <w:rFonts w:ascii="Times New Roman" w:hAnsi="Times New Roman" w:cs="Times New Roman"/>
          <w:sz w:val="24"/>
          <w:szCs w:val="24"/>
          <w:lang w:eastAsia="en-GB"/>
        </w:rPr>
        <w:t xml:space="preserve"> sistēm</w:t>
      </w:r>
      <w:r w:rsidR="00FD1A4C" w:rsidRPr="00DC6DA2">
        <w:rPr>
          <w:rFonts w:ascii="Times New Roman" w:hAnsi="Times New Roman" w:cs="Times New Roman"/>
          <w:sz w:val="24"/>
          <w:szCs w:val="24"/>
          <w:lang w:eastAsia="en-GB"/>
        </w:rPr>
        <w:t>ai</w:t>
      </w:r>
      <w:r w:rsidR="004376BE" w:rsidRPr="00DC6DA2">
        <w:rPr>
          <w:rFonts w:ascii="Times New Roman" w:hAnsi="Times New Roman" w:cs="Times New Roman"/>
          <w:sz w:val="24"/>
          <w:szCs w:val="24"/>
          <w:lang w:eastAsia="en-GB"/>
        </w:rPr>
        <w:t xml:space="preserve">, </w:t>
      </w:r>
      <w:r w:rsidR="00FD1A4C" w:rsidRPr="00DC6DA2">
        <w:rPr>
          <w:rFonts w:ascii="Times New Roman" w:hAnsi="Times New Roman" w:cs="Times New Roman"/>
          <w:sz w:val="24"/>
          <w:szCs w:val="24"/>
          <w:lang w:eastAsia="en-GB"/>
        </w:rPr>
        <w:t xml:space="preserve">lai pakalpojumu piešķirot varētu pārliecināties, ka </w:t>
      </w:r>
      <w:r w:rsidR="00FD1A4C" w:rsidRPr="00E03FB9">
        <w:rPr>
          <w:rFonts w:ascii="Times New Roman" w:hAnsi="Times New Roman" w:cs="Times New Roman"/>
          <w:sz w:val="24"/>
          <w:szCs w:val="24"/>
          <w:lang w:eastAsia="en-GB"/>
        </w:rPr>
        <w:t>personai VDEĀVK ir noteicis I vai II invaliditātes grupu (</w:t>
      </w:r>
      <w:r w:rsidR="00097F8E" w:rsidRPr="00E03FB9">
        <w:rPr>
          <w:rFonts w:ascii="Times New Roman" w:hAnsi="Times New Roman" w:cs="Times New Roman"/>
          <w:sz w:val="24"/>
          <w:szCs w:val="24"/>
          <w:lang w:eastAsia="en-GB"/>
        </w:rPr>
        <w:t xml:space="preserve">APLP pakalpojuma sniedzēja </w:t>
      </w:r>
      <w:r w:rsidR="00FD1A4C" w:rsidRPr="00E03FB9">
        <w:rPr>
          <w:rFonts w:ascii="Times New Roman" w:hAnsi="Times New Roman" w:cs="Times New Roman"/>
          <w:sz w:val="24"/>
          <w:szCs w:val="24"/>
          <w:lang w:eastAsia="en-GB"/>
        </w:rPr>
        <w:t>pieejas tiesības jānostiprina Invaliditātes likumā un Ministru kabineta 2019.gada 20.augusta noteikumos Nr. 381</w:t>
      </w:r>
      <w:r w:rsidR="00FB79F7" w:rsidRPr="00E03FB9">
        <w:rPr>
          <w:rFonts w:ascii="Times New Roman" w:hAnsi="Times New Roman" w:cs="Times New Roman"/>
          <w:sz w:val="24"/>
          <w:szCs w:val="24"/>
          <w:lang w:eastAsia="en-GB"/>
        </w:rPr>
        <w:t xml:space="preserve"> </w:t>
      </w:r>
      <w:r w:rsidR="00097F8E" w:rsidRPr="00E03FB9">
        <w:rPr>
          <w:rFonts w:ascii="Times New Roman" w:hAnsi="Times New Roman" w:cs="Times New Roman"/>
          <w:sz w:val="24"/>
          <w:szCs w:val="24"/>
          <w:lang w:eastAsia="en-GB"/>
        </w:rPr>
        <w:t>“</w:t>
      </w:r>
      <w:r w:rsidR="00FD1A4C" w:rsidRPr="00E03FB9">
        <w:rPr>
          <w:rFonts w:ascii="Times New Roman" w:hAnsi="Times New Roman" w:cs="Times New Roman"/>
          <w:sz w:val="24"/>
          <w:szCs w:val="24"/>
          <w:lang w:eastAsia="en-GB"/>
        </w:rPr>
        <w:t>Invaliditātes informatīvās sistēmas noteikumi</w:t>
      </w:r>
      <w:r w:rsidR="00097F8E" w:rsidRPr="00E03FB9">
        <w:rPr>
          <w:rFonts w:ascii="Times New Roman" w:hAnsi="Times New Roman" w:cs="Times New Roman"/>
          <w:sz w:val="24"/>
          <w:szCs w:val="24"/>
          <w:lang w:eastAsia="en-GB"/>
        </w:rPr>
        <w:t>”</w:t>
      </w:r>
      <w:r w:rsidR="00392573">
        <w:rPr>
          <w:rFonts w:ascii="Times New Roman" w:hAnsi="Times New Roman" w:cs="Times New Roman"/>
          <w:sz w:val="24"/>
          <w:szCs w:val="24"/>
          <w:lang w:eastAsia="en-GB"/>
        </w:rPr>
        <w:t>)</w:t>
      </w:r>
      <w:r w:rsidR="00097F8E" w:rsidRPr="00E03FB9">
        <w:rPr>
          <w:rFonts w:ascii="Times New Roman" w:hAnsi="Times New Roman" w:cs="Times New Roman"/>
          <w:sz w:val="24"/>
          <w:szCs w:val="24"/>
          <w:lang w:eastAsia="en-GB"/>
        </w:rPr>
        <w:t>.</w:t>
      </w:r>
      <w:r w:rsidR="00097F8E" w:rsidRPr="00DC6DA2">
        <w:rPr>
          <w:rFonts w:ascii="Times New Roman" w:hAnsi="Times New Roman" w:cs="Times New Roman"/>
          <w:sz w:val="24"/>
          <w:szCs w:val="24"/>
          <w:u w:val="single"/>
          <w:lang w:eastAsia="en-GB"/>
        </w:rPr>
        <w:t xml:space="preserve"> </w:t>
      </w:r>
    </w:p>
    <w:p w14:paraId="5DDE5E10" w14:textId="5EFBA731" w:rsidR="004736B5" w:rsidRPr="00C97982" w:rsidRDefault="004736B5" w:rsidP="004736B5">
      <w:pPr>
        <w:pStyle w:val="ListParagraph"/>
        <w:shd w:val="clear" w:color="auto" w:fill="FFFFFF"/>
        <w:spacing w:before="100" w:beforeAutospacing="1" w:after="100" w:afterAutospacing="1" w:line="240" w:lineRule="auto"/>
        <w:ind w:left="1077"/>
        <w:jc w:val="both"/>
        <w:rPr>
          <w:rFonts w:ascii="Times New Roman" w:eastAsia="Times New Roman" w:hAnsi="Times New Roman" w:cs="Times New Roman"/>
          <w:sz w:val="24"/>
          <w:szCs w:val="24"/>
        </w:rPr>
      </w:pPr>
    </w:p>
    <w:p w14:paraId="09950DD0" w14:textId="21F89F40" w:rsidR="00E03FB9" w:rsidRPr="00E03FB9" w:rsidRDefault="002C0E3D" w:rsidP="00FC5EC2">
      <w:pPr>
        <w:pStyle w:val="ListParagraph"/>
        <w:numPr>
          <w:ilvl w:val="0"/>
          <w:numId w:val="62"/>
        </w:num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FC5EC2">
        <w:rPr>
          <w:rFonts w:ascii="Times New Roman" w:eastAsia="Times New Roman" w:hAnsi="Times New Roman" w:cs="Times New Roman"/>
          <w:b/>
          <w:color w:val="0070C0"/>
          <w:sz w:val="24"/>
          <w:szCs w:val="24"/>
        </w:rPr>
        <w:t>Posms</w:t>
      </w:r>
      <w:r w:rsidR="007C3AA4">
        <w:rPr>
          <w:rFonts w:ascii="Times New Roman" w:eastAsia="Times New Roman" w:hAnsi="Times New Roman" w:cs="Times New Roman"/>
          <w:color w:val="0070C0"/>
          <w:sz w:val="24"/>
          <w:szCs w:val="24"/>
          <w:shd w:val="clear" w:color="auto" w:fill="FFFFFF"/>
        </w:rPr>
        <w:t>.</w:t>
      </w:r>
      <w:r w:rsidRPr="00775BD1">
        <w:rPr>
          <w:rFonts w:ascii="Times New Roman" w:eastAsia="Times New Roman" w:hAnsi="Times New Roman" w:cs="Times New Roman"/>
          <w:sz w:val="24"/>
          <w:szCs w:val="24"/>
          <w:shd w:val="clear" w:color="auto" w:fill="FFFFFF"/>
        </w:rPr>
        <w:t xml:space="preserve"> </w:t>
      </w:r>
      <w:r w:rsidR="00B54DAF" w:rsidRPr="00775BD1">
        <w:rPr>
          <w:rFonts w:ascii="Times New Roman" w:eastAsia="Times New Roman" w:hAnsi="Times New Roman" w:cs="Times New Roman"/>
          <w:sz w:val="24"/>
          <w:szCs w:val="24"/>
          <w:shd w:val="clear" w:color="auto" w:fill="FFFFFF"/>
        </w:rPr>
        <w:t>Otrajā posmā</w:t>
      </w:r>
      <w:r w:rsidRPr="00775BD1">
        <w:rPr>
          <w:rFonts w:ascii="Times New Roman" w:eastAsia="Times New Roman" w:hAnsi="Times New Roman" w:cs="Times New Roman"/>
          <w:sz w:val="24"/>
          <w:szCs w:val="24"/>
          <w:shd w:val="clear" w:color="auto" w:fill="FFFFFF"/>
        </w:rPr>
        <w:t xml:space="preserve"> nepieciešama plašāka diskusija starp politikas veidotājiem, likumdevēju un dažādām iesaistītajām pusēm, piemēram, tiesnešiem, prokuroriem, garīgās veselības aprūpes speciālistiem, </w:t>
      </w:r>
      <w:r w:rsidR="00BC2B6C" w:rsidRPr="00775BD1">
        <w:rPr>
          <w:rFonts w:ascii="Times New Roman" w:eastAsia="Times New Roman" w:hAnsi="Times New Roman" w:cs="Times New Roman"/>
          <w:sz w:val="24"/>
          <w:szCs w:val="24"/>
          <w:shd w:val="clear" w:color="auto" w:fill="FFFFFF"/>
        </w:rPr>
        <w:t xml:space="preserve">LR </w:t>
      </w:r>
      <w:proofErr w:type="spellStart"/>
      <w:r w:rsidRPr="00775BD1">
        <w:rPr>
          <w:rFonts w:ascii="Times New Roman" w:eastAsia="Times New Roman" w:hAnsi="Times New Roman" w:cs="Times New Roman"/>
          <w:sz w:val="24"/>
          <w:szCs w:val="24"/>
          <w:shd w:val="clear" w:color="auto" w:fill="FFFFFF"/>
        </w:rPr>
        <w:t>tiesībsargu</w:t>
      </w:r>
      <w:proofErr w:type="spellEnd"/>
      <w:r w:rsidRPr="00775BD1">
        <w:rPr>
          <w:rFonts w:ascii="Times New Roman" w:eastAsia="Times New Roman" w:hAnsi="Times New Roman" w:cs="Times New Roman"/>
          <w:sz w:val="24"/>
          <w:szCs w:val="24"/>
          <w:shd w:val="clear" w:color="auto" w:fill="FFFFFF"/>
        </w:rPr>
        <w:t xml:space="preserve">, kas uzrauga ANO Konvencijas īstenošanu Latvijā, kā arī </w:t>
      </w:r>
      <w:r w:rsidR="001765D7" w:rsidRPr="00775BD1">
        <w:rPr>
          <w:rFonts w:ascii="Times New Roman" w:eastAsia="Times New Roman" w:hAnsi="Times New Roman" w:cs="Times New Roman"/>
          <w:sz w:val="24"/>
          <w:szCs w:val="24"/>
          <w:shd w:val="clear" w:color="auto" w:fill="FFFFFF"/>
        </w:rPr>
        <w:t>nevalstisk</w:t>
      </w:r>
      <w:r w:rsidR="00623E8B">
        <w:rPr>
          <w:rFonts w:ascii="Times New Roman" w:eastAsia="Times New Roman" w:hAnsi="Times New Roman" w:cs="Times New Roman"/>
          <w:sz w:val="24"/>
          <w:szCs w:val="24"/>
          <w:shd w:val="clear" w:color="auto" w:fill="FFFFFF"/>
        </w:rPr>
        <w:t>ajām</w:t>
      </w:r>
      <w:r w:rsidR="001765D7" w:rsidRPr="00775BD1">
        <w:rPr>
          <w:rFonts w:ascii="Times New Roman" w:eastAsia="Times New Roman" w:hAnsi="Times New Roman" w:cs="Times New Roman"/>
          <w:sz w:val="24"/>
          <w:szCs w:val="24"/>
          <w:shd w:val="clear" w:color="auto" w:fill="FFFFFF"/>
        </w:rPr>
        <w:t xml:space="preserve"> organizācij</w:t>
      </w:r>
      <w:r w:rsidR="00623E8B">
        <w:rPr>
          <w:rFonts w:ascii="Times New Roman" w:eastAsia="Times New Roman" w:hAnsi="Times New Roman" w:cs="Times New Roman"/>
          <w:sz w:val="24"/>
          <w:szCs w:val="24"/>
          <w:shd w:val="clear" w:color="auto" w:fill="FFFFFF"/>
        </w:rPr>
        <w:t>ām</w:t>
      </w:r>
      <w:r w:rsidRPr="00775BD1">
        <w:rPr>
          <w:rFonts w:ascii="Times New Roman" w:eastAsia="Times New Roman" w:hAnsi="Times New Roman" w:cs="Times New Roman"/>
          <w:sz w:val="24"/>
          <w:szCs w:val="24"/>
          <w:shd w:val="clear" w:color="auto" w:fill="FFFFFF"/>
        </w:rPr>
        <w:t>, kas pārstāv personu ar GRT intereses, lai vērtētu, k</w:t>
      </w:r>
      <w:r w:rsidR="00982457" w:rsidRPr="00775BD1">
        <w:rPr>
          <w:rFonts w:ascii="Times New Roman" w:eastAsia="Times New Roman" w:hAnsi="Times New Roman" w:cs="Times New Roman"/>
          <w:sz w:val="24"/>
          <w:szCs w:val="24"/>
          <w:shd w:val="clear" w:color="auto" w:fill="FFFFFF"/>
        </w:rPr>
        <w:t>ādi</w:t>
      </w:r>
      <w:r w:rsidRPr="00775BD1">
        <w:rPr>
          <w:rFonts w:ascii="Times New Roman" w:eastAsia="Times New Roman" w:hAnsi="Times New Roman" w:cs="Times New Roman"/>
          <w:sz w:val="24"/>
          <w:szCs w:val="24"/>
          <w:shd w:val="clear" w:color="auto" w:fill="FFFFFF"/>
        </w:rPr>
        <w:t xml:space="preserve"> ir nepieciešamie priekšnosacījumi, lai varētu </w:t>
      </w:r>
      <w:r w:rsidR="00E65EF3" w:rsidRPr="00775BD1">
        <w:rPr>
          <w:rFonts w:ascii="Times New Roman" w:eastAsia="Times New Roman" w:hAnsi="Times New Roman" w:cs="Times New Roman"/>
          <w:sz w:val="24"/>
          <w:szCs w:val="24"/>
          <w:shd w:val="clear" w:color="auto" w:fill="FFFFFF"/>
        </w:rPr>
        <w:t xml:space="preserve">ieviest alternatīvus risinājumus rīcībspējas ierobežošana un </w:t>
      </w:r>
      <w:r w:rsidRPr="00775BD1">
        <w:rPr>
          <w:rFonts w:ascii="Times New Roman" w:eastAsia="Times New Roman" w:hAnsi="Times New Roman" w:cs="Times New Roman"/>
          <w:sz w:val="24"/>
          <w:szCs w:val="24"/>
          <w:shd w:val="clear" w:color="auto" w:fill="FFFFFF"/>
        </w:rPr>
        <w:t xml:space="preserve">atteikties no </w:t>
      </w:r>
      <w:r w:rsidR="00982457" w:rsidRPr="00775BD1">
        <w:rPr>
          <w:rFonts w:ascii="Times New Roman" w:eastAsia="Times New Roman" w:hAnsi="Times New Roman" w:cs="Times New Roman"/>
          <w:sz w:val="24"/>
          <w:szCs w:val="24"/>
          <w:shd w:val="clear" w:color="auto" w:fill="FFFFFF"/>
        </w:rPr>
        <w:t xml:space="preserve">personu </w:t>
      </w:r>
      <w:r w:rsidRPr="00775BD1">
        <w:rPr>
          <w:rFonts w:ascii="Times New Roman" w:eastAsia="Times New Roman" w:hAnsi="Times New Roman" w:cs="Times New Roman"/>
          <w:sz w:val="24"/>
          <w:szCs w:val="24"/>
          <w:shd w:val="clear" w:color="auto" w:fill="FFFFFF"/>
        </w:rPr>
        <w:t>rīcībspējas ierobežošanas</w:t>
      </w:r>
      <w:r w:rsidR="00982457" w:rsidRPr="00775BD1">
        <w:rPr>
          <w:rFonts w:ascii="Times New Roman" w:eastAsia="Times New Roman" w:hAnsi="Times New Roman" w:cs="Times New Roman"/>
          <w:sz w:val="24"/>
          <w:szCs w:val="24"/>
          <w:shd w:val="clear" w:color="auto" w:fill="FFFFFF"/>
        </w:rPr>
        <w:t>, atbilstoši ANO Konvencijā un ANO Komitejas Vispārējos komentāros ietvertajiem principiem</w:t>
      </w:r>
      <w:r w:rsidRPr="00775BD1">
        <w:rPr>
          <w:rFonts w:ascii="Times New Roman" w:eastAsia="Times New Roman" w:hAnsi="Times New Roman" w:cs="Times New Roman"/>
          <w:sz w:val="24"/>
          <w:szCs w:val="24"/>
          <w:shd w:val="clear" w:color="auto" w:fill="FFFFFF"/>
        </w:rPr>
        <w:t>.</w:t>
      </w:r>
      <w:r w:rsidR="00E54BA6" w:rsidRPr="00775BD1">
        <w:rPr>
          <w:rFonts w:ascii="Times New Roman" w:eastAsia="Times New Roman" w:hAnsi="Times New Roman" w:cs="Times New Roman"/>
          <w:sz w:val="24"/>
          <w:szCs w:val="24"/>
          <w:shd w:val="clear" w:color="auto" w:fill="FFFFFF"/>
        </w:rPr>
        <w:t xml:space="preserve"> </w:t>
      </w:r>
      <w:r w:rsidR="00392573">
        <w:rPr>
          <w:rFonts w:ascii="Times New Roman" w:eastAsia="Times New Roman" w:hAnsi="Times New Roman" w:cs="Times New Roman"/>
          <w:sz w:val="24"/>
          <w:szCs w:val="24"/>
          <w:shd w:val="clear" w:color="auto" w:fill="FFFFFF"/>
        </w:rPr>
        <w:t>Paredzams, ka š</w:t>
      </w:r>
      <w:r w:rsidR="00E54BA6" w:rsidRPr="00775BD1">
        <w:rPr>
          <w:rFonts w:ascii="Times New Roman" w:eastAsia="Times New Roman" w:hAnsi="Times New Roman" w:cs="Times New Roman"/>
          <w:sz w:val="24"/>
          <w:szCs w:val="24"/>
          <w:shd w:val="clear" w:color="auto" w:fill="FFFFFF"/>
        </w:rPr>
        <w:t xml:space="preserve">ī posma </w:t>
      </w:r>
      <w:r w:rsidR="00392573">
        <w:rPr>
          <w:rFonts w:ascii="Times New Roman" w:eastAsia="Times New Roman" w:hAnsi="Times New Roman" w:cs="Times New Roman"/>
          <w:sz w:val="24"/>
          <w:szCs w:val="24"/>
          <w:shd w:val="clear" w:color="auto" w:fill="FFFFFF"/>
        </w:rPr>
        <w:t xml:space="preserve">tiks </w:t>
      </w:r>
      <w:r w:rsidR="00E54BA6" w:rsidRPr="00775BD1">
        <w:rPr>
          <w:rFonts w:ascii="Times New Roman" w:eastAsia="Times New Roman" w:hAnsi="Times New Roman" w:cs="Times New Roman"/>
          <w:sz w:val="24"/>
          <w:szCs w:val="24"/>
          <w:shd w:val="clear" w:color="auto" w:fill="FFFFFF"/>
        </w:rPr>
        <w:t xml:space="preserve">izveidota darba grupa, kas izvērtē </w:t>
      </w:r>
      <w:r w:rsidR="004A1F6F" w:rsidRPr="00775BD1">
        <w:rPr>
          <w:rFonts w:ascii="Times New Roman" w:eastAsia="Times New Roman" w:hAnsi="Times New Roman" w:cs="Times New Roman"/>
          <w:sz w:val="24"/>
          <w:szCs w:val="24"/>
          <w:shd w:val="clear" w:color="auto" w:fill="FFFFFF"/>
        </w:rPr>
        <w:t>grozījumu nepieciešamību normatīvajos aktos</w:t>
      </w:r>
      <w:r w:rsidR="00392573">
        <w:rPr>
          <w:rFonts w:ascii="Times New Roman" w:eastAsia="Times New Roman" w:hAnsi="Times New Roman" w:cs="Times New Roman"/>
          <w:sz w:val="24"/>
          <w:szCs w:val="24"/>
          <w:shd w:val="clear" w:color="auto" w:fill="FFFFFF"/>
        </w:rPr>
        <w:t xml:space="preserve">, </w:t>
      </w:r>
      <w:r w:rsidR="00E03FB9">
        <w:rPr>
          <w:rFonts w:ascii="Times New Roman" w:eastAsia="Times New Roman" w:hAnsi="Times New Roman" w:cs="Times New Roman"/>
          <w:sz w:val="24"/>
          <w:szCs w:val="24"/>
          <w:shd w:val="clear" w:color="auto" w:fill="FFFFFF"/>
        </w:rPr>
        <w:t>primāri veicot šādus uzdevumus:</w:t>
      </w:r>
    </w:p>
    <w:p w14:paraId="43B34784" w14:textId="456F35C5" w:rsidR="00E03FB9" w:rsidRDefault="00E03FB9" w:rsidP="00E03FB9">
      <w:pPr>
        <w:pStyle w:val="ListParagraph"/>
        <w:numPr>
          <w:ilvl w:val="0"/>
          <w:numId w:val="61"/>
        </w:num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Jauna likumprojekta izstrāde “L</w:t>
      </w:r>
      <w:r w:rsidRPr="004D11B4">
        <w:rPr>
          <w:rFonts w:ascii="Times New Roman" w:eastAsia="Times New Roman" w:hAnsi="Times New Roman" w:cs="Times New Roman"/>
          <w:sz w:val="24"/>
          <w:szCs w:val="24"/>
        </w:rPr>
        <w:t xml:space="preserve">ikums par atbalstīto </w:t>
      </w:r>
      <w:proofErr w:type="spellStart"/>
      <w:r w:rsidRPr="004D11B4">
        <w:rPr>
          <w:rFonts w:ascii="Times New Roman" w:eastAsia="Times New Roman" w:hAnsi="Times New Roman" w:cs="Times New Roman"/>
          <w:sz w:val="24"/>
          <w:szCs w:val="24"/>
        </w:rPr>
        <w:t>l</w:t>
      </w:r>
      <w:r>
        <w:rPr>
          <w:rFonts w:ascii="Times New Roman" w:eastAsia="Times New Roman" w:hAnsi="Times New Roman" w:cs="Times New Roman"/>
          <w:sz w:val="24"/>
          <w:szCs w:val="24"/>
        </w:rPr>
        <w:t>e</w:t>
      </w:r>
      <w:r w:rsidRPr="004D11B4">
        <w:rPr>
          <w:rFonts w:ascii="Times New Roman" w:eastAsia="Times New Roman" w:hAnsi="Times New Roman" w:cs="Times New Roman"/>
          <w:sz w:val="24"/>
          <w:szCs w:val="24"/>
        </w:rPr>
        <w:t>m</w:t>
      </w:r>
      <w:r>
        <w:rPr>
          <w:rFonts w:ascii="Times New Roman" w:eastAsia="Times New Roman" w:hAnsi="Times New Roman" w:cs="Times New Roman"/>
          <w:sz w:val="24"/>
          <w:szCs w:val="24"/>
        </w:rPr>
        <w:t>tspēju</w:t>
      </w:r>
      <w:proofErr w:type="spellEnd"/>
      <w:r>
        <w:rPr>
          <w:rFonts w:ascii="Times New Roman" w:eastAsia="Times New Roman" w:hAnsi="Times New Roman" w:cs="Times New Roman"/>
          <w:sz w:val="24"/>
          <w:szCs w:val="24"/>
        </w:rPr>
        <w:t>”, kas radītu tiesisko ietvaru  ANO Konvencijas par personu ar invaliditāti tiesībām 12.panta pilnvērtīgai īstenošanai</w:t>
      </w:r>
      <w:r w:rsidR="001602CC">
        <w:rPr>
          <w:rFonts w:ascii="Times New Roman" w:eastAsia="Times New Roman" w:hAnsi="Times New Roman" w:cs="Times New Roman"/>
          <w:sz w:val="24"/>
          <w:szCs w:val="24"/>
        </w:rPr>
        <w:t>, un uzskait</w:t>
      </w:r>
      <w:r w:rsidR="00DC4EB6">
        <w:rPr>
          <w:rFonts w:ascii="Times New Roman" w:eastAsia="Times New Roman" w:hAnsi="Times New Roman" w:cs="Times New Roman"/>
          <w:sz w:val="24"/>
          <w:szCs w:val="24"/>
        </w:rPr>
        <w:t>ītu</w:t>
      </w:r>
      <w:r w:rsidR="001602CC">
        <w:rPr>
          <w:rFonts w:ascii="Times New Roman" w:eastAsia="Times New Roman" w:hAnsi="Times New Roman" w:cs="Times New Roman"/>
          <w:sz w:val="24"/>
          <w:szCs w:val="24"/>
        </w:rPr>
        <w:t xml:space="preserve"> personām ar invaliditāti</w:t>
      </w:r>
      <w:r w:rsidR="008F6B2B">
        <w:rPr>
          <w:rFonts w:ascii="Times New Roman" w:eastAsia="Times New Roman" w:hAnsi="Times New Roman" w:cs="Times New Roman"/>
          <w:sz w:val="24"/>
          <w:szCs w:val="24"/>
        </w:rPr>
        <w:t xml:space="preserve"> pieejamos atbalsta veidus savas rīcībspējas īstenošanas atbalstam (piemēram, izvērtējot iespēj</w:t>
      </w:r>
      <w:r w:rsidR="00AF6A71">
        <w:rPr>
          <w:rFonts w:ascii="Times New Roman" w:eastAsia="Times New Roman" w:hAnsi="Times New Roman" w:cs="Times New Roman"/>
          <w:sz w:val="24"/>
          <w:szCs w:val="24"/>
        </w:rPr>
        <w:t>as</w:t>
      </w:r>
      <w:r w:rsidR="008F6B2B">
        <w:rPr>
          <w:rFonts w:ascii="Times New Roman" w:eastAsia="Times New Roman" w:hAnsi="Times New Roman" w:cs="Times New Roman"/>
          <w:sz w:val="24"/>
          <w:szCs w:val="24"/>
        </w:rPr>
        <w:t xml:space="preserve"> aizgādņa iecelšanai bez rīcībspējas ierobežošanas, </w:t>
      </w:r>
      <w:proofErr w:type="spellStart"/>
      <w:r w:rsidR="008F6B2B">
        <w:rPr>
          <w:rFonts w:ascii="Times New Roman" w:eastAsia="Times New Roman" w:hAnsi="Times New Roman" w:cs="Times New Roman"/>
          <w:sz w:val="24"/>
          <w:szCs w:val="24"/>
        </w:rPr>
        <w:t>lemtspējas</w:t>
      </w:r>
      <w:proofErr w:type="spellEnd"/>
      <w:r w:rsidR="008F6B2B">
        <w:rPr>
          <w:rFonts w:ascii="Times New Roman" w:eastAsia="Times New Roman" w:hAnsi="Times New Roman" w:cs="Times New Roman"/>
          <w:sz w:val="24"/>
          <w:szCs w:val="24"/>
        </w:rPr>
        <w:t xml:space="preserve"> institūts, atbalsta personas lēmumu pieņemšanā pakalpojums, tai skaitā </w:t>
      </w:r>
      <w:r w:rsidR="008F6B2B" w:rsidRPr="001F5303">
        <w:rPr>
          <w:rFonts w:ascii="Times New Roman" w:eastAsia="Times New Roman" w:hAnsi="Times New Roman" w:cs="Times New Roman"/>
          <w:sz w:val="24"/>
          <w:szCs w:val="24"/>
        </w:rPr>
        <w:t>nostiprin</w:t>
      </w:r>
      <w:r w:rsidR="008F6B2B">
        <w:rPr>
          <w:rFonts w:ascii="Times New Roman" w:eastAsia="Times New Roman" w:hAnsi="Times New Roman" w:cs="Times New Roman"/>
          <w:sz w:val="24"/>
          <w:szCs w:val="24"/>
        </w:rPr>
        <w:t>ot</w:t>
      </w:r>
      <w:r w:rsidR="008F6B2B" w:rsidRPr="001F5303">
        <w:rPr>
          <w:rFonts w:ascii="Times New Roman" w:eastAsia="Times New Roman" w:hAnsi="Times New Roman" w:cs="Times New Roman"/>
          <w:sz w:val="24"/>
          <w:szCs w:val="24"/>
        </w:rPr>
        <w:t xml:space="preserve"> atbalsta personas un atbalstāmās personas līguma </w:t>
      </w:r>
      <w:r w:rsidR="008F6B2B">
        <w:rPr>
          <w:rFonts w:ascii="Times New Roman" w:eastAsia="Times New Roman" w:hAnsi="Times New Roman" w:cs="Times New Roman"/>
          <w:sz w:val="24"/>
          <w:szCs w:val="24"/>
        </w:rPr>
        <w:t>būtiskos noteikumus</w:t>
      </w:r>
      <w:r w:rsidR="008F6B2B" w:rsidRPr="001F5303">
        <w:rPr>
          <w:rFonts w:ascii="Times New Roman" w:eastAsia="Times New Roman" w:hAnsi="Times New Roman" w:cs="Times New Roman"/>
          <w:sz w:val="24"/>
          <w:szCs w:val="24"/>
        </w:rPr>
        <w:t>, pušu tiesības un pienākumi, līguma izbeigšan</w:t>
      </w:r>
      <w:r w:rsidR="008F6B2B">
        <w:rPr>
          <w:rFonts w:ascii="Times New Roman" w:eastAsia="Times New Roman" w:hAnsi="Times New Roman" w:cs="Times New Roman"/>
          <w:sz w:val="24"/>
          <w:szCs w:val="24"/>
        </w:rPr>
        <w:t>os</w:t>
      </w:r>
      <w:r w:rsidR="008F6B2B" w:rsidRPr="001F5303">
        <w:rPr>
          <w:rFonts w:ascii="Times New Roman" w:eastAsia="Times New Roman" w:hAnsi="Times New Roman" w:cs="Times New Roman"/>
          <w:sz w:val="24"/>
          <w:szCs w:val="24"/>
        </w:rPr>
        <w:t>, kā arī likumā</w:t>
      </w:r>
      <w:r w:rsidR="008F6B2B">
        <w:rPr>
          <w:rFonts w:ascii="Times New Roman" w:eastAsia="Times New Roman" w:hAnsi="Times New Roman" w:cs="Times New Roman"/>
          <w:sz w:val="24"/>
          <w:szCs w:val="24"/>
        </w:rPr>
        <w:t xml:space="preserve"> </w:t>
      </w:r>
      <w:r w:rsidR="008F6B2B" w:rsidRPr="001F5303">
        <w:rPr>
          <w:rFonts w:ascii="Times New Roman" w:eastAsia="Times New Roman" w:hAnsi="Times New Roman" w:cs="Times New Roman"/>
          <w:sz w:val="24"/>
          <w:szCs w:val="24"/>
        </w:rPr>
        <w:t>nostiprin</w:t>
      </w:r>
      <w:r w:rsidR="008F6B2B">
        <w:rPr>
          <w:rFonts w:ascii="Times New Roman" w:eastAsia="Times New Roman" w:hAnsi="Times New Roman" w:cs="Times New Roman"/>
          <w:sz w:val="24"/>
          <w:szCs w:val="24"/>
        </w:rPr>
        <w:t>ot</w:t>
      </w:r>
      <w:r w:rsidR="008F6B2B" w:rsidRPr="001F5303">
        <w:rPr>
          <w:rFonts w:ascii="Times New Roman" w:eastAsia="Times New Roman" w:hAnsi="Times New Roman" w:cs="Times New Roman"/>
          <w:sz w:val="24"/>
          <w:szCs w:val="24"/>
        </w:rPr>
        <w:t xml:space="preserve"> līguma saistoš</w:t>
      </w:r>
      <w:r w:rsidR="008F6B2B">
        <w:rPr>
          <w:rFonts w:ascii="Times New Roman" w:eastAsia="Times New Roman" w:hAnsi="Times New Roman" w:cs="Times New Roman"/>
          <w:sz w:val="24"/>
          <w:szCs w:val="24"/>
        </w:rPr>
        <w:t>o</w:t>
      </w:r>
      <w:r w:rsidR="008F6B2B" w:rsidRPr="001F5303">
        <w:rPr>
          <w:rFonts w:ascii="Times New Roman" w:eastAsia="Times New Roman" w:hAnsi="Times New Roman" w:cs="Times New Roman"/>
          <w:sz w:val="24"/>
          <w:szCs w:val="24"/>
        </w:rPr>
        <w:t xml:space="preserve"> spēk</w:t>
      </w:r>
      <w:r w:rsidR="008F6B2B">
        <w:rPr>
          <w:rFonts w:ascii="Times New Roman" w:eastAsia="Times New Roman" w:hAnsi="Times New Roman" w:cs="Times New Roman"/>
          <w:sz w:val="24"/>
          <w:szCs w:val="24"/>
        </w:rPr>
        <w:t>u</w:t>
      </w:r>
      <w:r w:rsidR="008F6B2B" w:rsidRPr="001F5303">
        <w:rPr>
          <w:rFonts w:ascii="Times New Roman" w:eastAsia="Times New Roman" w:hAnsi="Times New Roman" w:cs="Times New Roman"/>
          <w:sz w:val="24"/>
          <w:szCs w:val="24"/>
        </w:rPr>
        <w:t xml:space="preserve"> attiecībā </w:t>
      </w:r>
      <w:r w:rsidR="008F6B2B">
        <w:rPr>
          <w:rFonts w:ascii="Times New Roman" w:eastAsia="Times New Roman" w:hAnsi="Times New Roman" w:cs="Times New Roman"/>
          <w:sz w:val="24"/>
          <w:szCs w:val="24"/>
        </w:rPr>
        <w:t>pret</w:t>
      </w:r>
      <w:r w:rsidR="008F6B2B" w:rsidRPr="001F5303">
        <w:rPr>
          <w:rFonts w:ascii="Times New Roman" w:eastAsia="Times New Roman" w:hAnsi="Times New Roman" w:cs="Times New Roman"/>
          <w:sz w:val="24"/>
          <w:szCs w:val="24"/>
        </w:rPr>
        <w:t xml:space="preserve"> trešajām personām. </w:t>
      </w:r>
      <w:r w:rsidR="00392573">
        <w:rPr>
          <w:rFonts w:ascii="Times New Roman" w:eastAsia="Times New Roman" w:hAnsi="Times New Roman" w:cs="Times New Roman"/>
          <w:sz w:val="24"/>
          <w:szCs w:val="24"/>
        </w:rPr>
        <w:t>Attiecīgi</w:t>
      </w:r>
      <w:r w:rsidR="008F6B2B" w:rsidRPr="001F5303">
        <w:rPr>
          <w:rFonts w:ascii="Times New Roman" w:eastAsia="Times New Roman" w:hAnsi="Times New Roman" w:cs="Times New Roman"/>
          <w:sz w:val="24"/>
          <w:szCs w:val="24"/>
        </w:rPr>
        <w:t xml:space="preserve"> nākotnē trešajām personām (piemēram, bankai) būs saistošs gan likums, gan individuālais APLP pakalpojuma līgums</w:t>
      </w:r>
      <w:r w:rsidR="008F6B2B">
        <w:rPr>
          <w:rFonts w:ascii="Times New Roman" w:eastAsia="Times New Roman" w:hAnsi="Times New Roman" w:cs="Times New Roman"/>
          <w:sz w:val="24"/>
          <w:szCs w:val="24"/>
        </w:rPr>
        <w:t xml:space="preserve">). </w:t>
      </w:r>
    </w:p>
    <w:p w14:paraId="6915FD82" w14:textId="08867F79" w:rsidR="00F4463D" w:rsidRDefault="00775BD1" w:rsidP="00AF6A71">
      <w:pPr>
        <w:pStyle w:val="ListParagraph"/>
        <w:numPr>
          <w:ilvl w:val="0"/>
          <w:numId w:val="61"/>
        </w:num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775BD1">
        <w:rPr>
          <w:rFonts w:ascii="Times New Roman" w:eastAsia="Times New Roman" w:hAnsi="Times New Roman" w:cs="Times New Roman"/>
          <w:sz w:val="24"/>
          <w:szCs w:val="24"/>
          <w:shd w:val="clear" w:color="auto" w:fill="FFFFFF"/>
        </w:rPr>
        <w:t>Papildus</w:t>
      </w:r>
      <w:r w:rsidR="00721417" w:rsidRPr="00775BD1">
        <w:rPr>
          <w:rFonts w:ascii="Times New Roman" w:eastAsia="Times New Roman" w:hAnsi="Times New Roman" w:cs="Times New Roman"/>
          <w:sz w:val="24"/>
          <w:szCs w:val="24"/>
        </w:rPr>
        <w:t xml:space="preserve"> </w:t>
      </w:r>
      <w:r w:rsidRPr="00775BD1">
        <w:rPr>
          <w:rFonts w:ascii="Times New Roman" w:eastAsia="Times New Roman" w:hAnsi="Times New Roman" w:cs="Times New Roman"/>
          <w:sz w:val="24"/>
          <w:szCs w:val="24"/>
        </w:rPr>
        <w:t xml:space="preserve">jāparedz, ka </w:t>
      </w:r>
      <w:r w:rsidR="00721417" w:rsidRPr="00775BD1">
        <w:rPr>
          <w:rFonts w:ascii="Times New Roman" w:eastAsia="Times New Roman" w:hAnsi="Times New Roman" w:cs="Times New Roman"/>
          <w:sz w:val="24"/>
          <w:szCs w:val="24"/>
        </w:rPr>
        <w:t>nozaru ministrijas izvērtē nozaru normatīvos aktus un izstrādā</w:t>
      </w:r>
      <w:r w:rsidR="00392573">
        <w:rPr>
          <w:rFonts w:ascii="Times New Roman" w:eastAsia="Times New Roman" w:hAnsi="Times New Roman" w:cs="Times New Roman"/>
          <w:sz w:val="24"/>
          <w:szCs w:val="24"/>
        </w:rPr>
        <w:t>,</w:t>
      </w:r>
      <w:r w:rsidR="00721417" w:rsidRPr="00775BD1">
        <w:rPr>
          <w:rFonts w:ascii="Times New Roman" w:eastAsia="Times New Roman" w:hAnsi="Times New Roman" w:cs="Times New Roman"/>
          <w:sz w:val="24"/>
          <w:szCs w:val="24"/>
        </w:rPr>
        <w:t xml:space="preserve"> un iesniedz Ministru kabinetā normatīvo aktu projektus par attiecīg</w:t>
      </w:r>
      <w:r w:rsidR="00765356">
        <w:rPr>
          <w:rFonts w:ascii="Times New Roman" w:eastAsia="Times New Roman" w:hAnsi="Times New Roman" w:cs="Times New Roman"/>
          <w:sz w:val="24"/>
          <w:szCs w:val="24"/>
        </w:rPr>
        <w:t>iem</w:t>
      </w:r>
      <w:r w:rsidR="00721417" w:rsidRPr="00775BD1">
        <w:rPr>
          <w:rFonts w:ascii="Times New Roman" w:eastAsia="Times New Roman" w:hAnsi="Times New Roman" w:cs="Times New Roman"/>
          <w:sz w:val="24"/>
          <w:szCs w:val="24"/>
        </w:rPr>
        <w:t xml:space="preserve"> grozījum</w:t>
      </w:r>
      <w:r w:rsidR="00765356">
        <w:rPr>
          <w:rFonts w:ascii="Times New Roman" w:eastAsia="Times New Roman" w:hAnsi="Times New Roman" w:cs="Times New Roman"/>
          <w:sz w:val="24"/>
          <w:szCs w:val="24"/>
        </w:rPr>
        <w:t xml:space="preserve">iem </w:t>
      </w:r>
      <w:r w:rsidR="00721417" w:rsidRPr="00775BD1">
        <w:rPr>
          <w:rFonts w:ascii="Times New Roman" w:eastAsia="Times New Roman" w:hAnsi="Times New Roman" w:cs="Times New Roman"/>
          <w:sz w:val="24"/>
          <w:szCs w:val="24"/>
        </w:rPr>
        <w:t>nozar</w:t>
      </w:r>
      <w:r w:rsidR="00B823FB">
        <w:rPr>
          <w:rFonts w:ascii="Times New Roman" w:eastAsia="Times New Roman" w:hAnsi="Times New Roman" w:cs="Times New Roman"/>
          <w:sz w:val="24"/>
          <w:szCs w:val="24"/>
        </w:rPr>
        <w:t>u</w:t>
      </w:r>
      <w:r w:rsidR="00721417" w:rsidRPr="00775BD1">
        <w:rPr>
          <w:rFonts w:ascii="Times New Roman" w:eastAsia="Times New Roman" w:hAnsi="Times New Roman" w:cs="Times New Roman"/>
          <w:sz w:val="24"/>
          <w:szCs w:val="24"/>
        </w:rPr>
        <w:t xml:space="preserve"> tiesiskajā regulējumā</w:t>
      </w:r>
      <w:r w:rsidR="00765356">
        <w:rPr>
          <w:rFonts w:ascii="Times New Roman" w:eastAsia="Times New Roman" w:hAnsi="Times New Roman" w:cs="Times New Roman"/>
          <w:sz w:val="24"/>
          <w:szCs w:val="24"/>
        </w:rPr>
        <w:t>, lai to salāgotu a</w:t>
      </w:r>
      <w:r w:rsidR="00DA69A9" w:rsidRPr="00AF6A71">
        <w:rPr>
          <w:rFonts w:ascii="Times New Roman" w:eastAsia="Times New Roman" w:hAnsi="Times New Roman" w:cs="Times New Roman"/>
          <w:sz w:val="24"/>
          <w:szCs w:val="24"/>
        </w:rPr>
        <w:t xml:space="preserve">r atbalstītās </w:t>
      </w:r>
      <w:proofErr w:type="spellStart"/>
      <w:r w:rsidR="00DA69A9" w:rsidRPr="00AF6A71">
        <w:rPr>
          <w:rFonts w:ascii="Times New Roman" w:eastAsia="Times New Roman" w:hAnsi="Times New Roman" w:cs="Times New Roman"/>
          <w:sz w:val="24"/>
          <w:szCs w:val="24"/>
        </w:rPr>
        <w:t>lemtspējas</w:t>
      </w:r>
      <w:proofErr w:type="spellEnd"/>
      <w:r w:rsidR="00DA69A9" w:rsidRPr="00AF6A71">
        <w:rPr>
          <w:rFonts w:ascii="Times New Roman" w:eastAsia="Times New Roman" w:hAnsi="Times New Roman" w:cs="Times New Roman"/>
          <w:sz w:val="24"/>
          <w:szCs w:val="24"/>
        </w:rPr>
        <w:t xml:space="preserve"> tiesisko regulējumu</w:t>
      </w:r>
      <w:r w:rsidR="00AF6A71" w:rsidRPr="00AF6A71">
        <w:rPr>
          <w:rFonts w:ascii="Times New Roman" w:eastAsia="Times New Roman" w:hAnsi="Times New Roman" w:cs="Times New Roman"/>
          <w:sz w:val="24"/>
          <w:szCs w:val="24"/>
        </w:rPr>
        <w:t xml:space="preserve"> </w:t>
      </w:r>
      <w:r w:rsidR="00DE64F4" w:rsidRPr="00AF6A71">
        <w:rPr>
          <w:rFonts w:ascii="Times New Roman" w:eastAsia="Times New Roman" w:hAnsi="Times New Roman" w:cs="Times New Roman"/>
          <w:sz w:val="24"/>
          <w:szCs w:val="24"/>
        </w:rPr>
        <w:t xml:space="preserve">(piem., </w:t>
      </w:r>
      <w:r w:rsidR="00AF6A71">
        <w:rPr>
          <w:rFonts w:ascii="Times New Roman" w:eastAsia="Times New Roman" w:hAnsi="Times New Roman" w:cs="Times New Roman"/>
          <w:sz w:val="24"/>
          <w:szCs w:val="24"/>
        </w:rPr>
        <w:t xml:space="preserve">pārskatot tiesību normas šādos likumos - </w:t>
      </w:r>
      <w:r w:rsidR="00DE64F4" w:rsidRPr="00AF6A71">
        <w:rPr>
          <w:rFonts w:ascii="Times New Roman" w:eastAsia="Times New Roman" w:hAnsi="Times New Roman" w:cs="Times New Roman"/>
          <w:sz w:val="24"/>
          <w:szCs w:val="24"/>
        </w:rPr>
        <w:t xml:space="preserve">Civillikums, Civilprocesa likums, Kredītiestāžu likums, Ārstniecības likums, Pacientu tiesību likums utt.). </w:t>
      </w:r>
    </w:p>
    <w:p w14:paraId="488723BD" w14:textId="7054B3B0" w:rsidR="00DA69A9" w:rsidRPr="00AF6A71" w:rsidRDefault="00AF6A71" w:rsidP="00C329FC">
      <w:pPr>
        <w:pStyle w:val="ListParagraph"/>
        <w:numPr>
          <w:ilvl w:val="0"/>
          <w:numId w:val="61"/>
        </w:num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AF6A71">
        <w:rPr>
          <w:rFonts w:ascii="Times New Roman" w:eastAsia="Times New Roman" w:hAnsi="Times New Roman" w:cs="Times New Roman"/>
          <w:sz w:val="24"/>
          <w:szCs w:val="24"/>
        </w:rPr>
        <w:t xml:space="preserve">Izvērtējot nepieciešamību iesniegt Ministru kabinetā ziņojumu par atlīdzību aizgādņiem </w:t>
      </w:r>
      <w:r w:rsidRPr="008F6B2B">
        <w:rPr>
          <w:rFonts w:ascii="Times New Roman" w:eastAsia="Times New Roman" w:hAnsi="Times New Roman" w:cs="Times New Roman"/>
          <w:sz w:val="24"/>
          <w:szCs w:val="24"/>
        </w:rPr>
        <w:t>gadījum</w:t>
      </w:r>
      <w:r>
        <w:rPr>
          <w:rFonts w:ascii="Times New Roman" w:eastAsia="Times New Roman" w:hAnsi="Times New Roman" w:cs="Times New Roman"/>
          <w:sz w:val="24"/>
          <w:szCs w:val="24"/>
        </w:rPr>
        <w:t>ā, ja darba grupa vienojas, ka aizgādnības institūts ir saglabājams tiem gadījumiem</w:t>
      </w:r>
      <w:r w:rsidRPr="008F6B2B">
        <w:rPr>
          <w:rFonts w:ascii="Times New Roman" w:eastAsia="Times New Roman" w:hAnsi="Times New Roman" w:cs="Times New Roman"/>
          <w:sz w:val="24"/>
          <w:szCs w:val="24"/>
        </w:rPr>
        <w:t>, kad aizgādnis ir kā vienīgā personas tiesību un interešu aizsardzības iespēja</w:t>
      </w:r>
      <w:r w:rsidR="00C64632">
        <w:rPr>
          <w:rFonts w:ascii="Times New Roman" w:eastAsia="Times New Roman" w:hAnsi="Times New Roman" w:cs="Times New Roman"/>
          <w:sz w:val="24"/>
          <w:szCs w:val="24"/>
        </w:rPr>
        <w:t>.</w:t>
      </w:r>
    </w:p>
    <w:p w14:paraId="5E0A6919" w14:textId="6016F35C" w:rsidR="002747E8" w:rsidRPr="00765356" w:rsidRDefault="002747E8" w:rsidP="002747E8">
      <w:pPr>
        <w:jc w:val="both"/>
        <w:rPr>
          <w:rFonts w:ascii="Times New Roman" w:hAnsi="Times New Roman" w:cs="Times New Roman"/>
          <w:sz w:val="24"/>
          <w:szCs w:val="24"/>
        </w:rPr>
        <w:sectPr w:rsidR="002747E8" w:rsidRPr="00765356" w:rsidSect="00180BDE">
          <w:footerReference w:type="default" r:id="rId21"/>
          <w:pgSz w:w="11906" w:h="16838"/>
          <w:pgMar w:top="1440" w:right="1800" w:bottom="1440" w:left="1800" w:header="708" w:footer="708" w:gutter="0"/>
          <w:cols w:space="708"/>
          <w:titlePg/>
          <w:docGrid w:linePitch="360"/>
        </w:sectPr>
      </w:pPr>
    </w:p>
    <w:p w14:paraId="506ED140" w14:textId="2A8E80B8" w:rsidR="009B25EF" w:rsidRPr="00C97982" w:rsidRDefault="009B25EF" w:rsidP="009B25EF">
      <w:pPr>
        <w:pStyle w:val="Heading1"/>
      </w:pPr>
      <w:bookmarkStart w:id="28" w:name="_Toc101345771"/>
      <w:r w:rsidRPr="00C97982">
        <w:lastRenderedPageBreak/>
        <w:t>7. Ietekme uz valsts un pašvaldību budžetu</w:t>
      </w:r>
      <w:bookmarkEnd w:id="28"/>
    </w:p>
    <w:tbl>
      <w:tblPr>
        <w:tblW w:w="14691" w:type="dxa"/>
        <w:tblLook w:val="04A0" w:firstRow="1" w:lastRow="0" w:firstColumn="1" w:lastColumn="0" w:noHBand="0" w:noVBand="1"/>
      </w:tblPr>
      <w:tblGrid>
        <w:gridCol w:w="1369"/>
        <w:gridCol w:w="4013"/>
        <w:gridCol w:w="951"/>
        <w:gridCol w:w="951"/>
        <w:gridCol w:w="951"/>
        <w:gridCol w:w="1041"/>
        <w:gridCol w:w="951"/>
        <w:gridCol w:w="1021"/>
        <w:gridCol w:w="908"/>
        <w:gridCol w:w="1668"/>
        <w:gridCol w:w="867"/>
      </w:tblGrid>
      <w:tr w:rsidR="00164AE0" w:rsidRPr="00C97982" w14:paraId="14C8C6BE" w14:textId="77777777" w:rsidTr="00AE5E43">
        <w:trPr>
          <w:trHeight w:val="407"/>
        </w:trPr>
        <w:tc>
          <w:tcPr>
            <w:tcW w:w="136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BE50778" w14:textId="77777777" w:rsidR="00164AE0" w:rsidRPr="00C97982" w:rsidRDefault="00164AE0" w:rsidP="00AE5E43">
            <w:pPr>
              <w:spacing w:after="0" w:line="240" w:lineRule="auto"/>
              <w:jc w:val="center"/>
              <w:rPr>
                <w:rFonts w:ascii="Times New Roman" w:eastAsia="Times New Roman" w:hAnsi="Times New Roman" w:cs="Times New Roman"/>
                <w:color w:val="000000"/>
                <w:sz w:val="14"/>
                <w:szCs w:val="14"/>
                <w:lang w:eastAsia="lv-LV"/>
              </w:rPr>
            </w:pPr>
            <w:r w:rsidRPr="00C97982">
              <w:rPr>
                <w:rFonts w:ascii="Times New Roman" w:eastAsia="Times New Roman" w:hAnsi="Times New Roman" w:cs="Times New Roman"/>
                <w:color w:val="000000"/>
                <w:sz w:val="14"/>
                <w:szCs w:val="14"/>
                <w:lang w:eastAsia="lv-LV"/>
              </w:rPr>
              <w:t>Risinājums</w:t>
            </w:r>
          </w:p>
        </w:tc>
        <w:tc>
          <w:tcPr>
            <w:tcW w:w="4013" w:type="dxa"/>
            <w:tcBorders>
              <w:top w:val="single" w:sz="4" w:space="0" w:color="auto"/>
              <w:left w:val="nil"/>
              <w:bottom w:val="single" w:sz="4" w:space="0" w:color="auto"/>
              <w:right w:val="single" w:sz="4" w:space="0" w:color="auto"/>
            </w:tcBorders>
            <w:shd w:val="clear" w:color="000000" w:fill="FFFFFF"/>
            <w:vAlign w:val="center"/>
            <w:hideMark/>
          </w:tcPr>
          <w:p w14:paraId="7C5C6AFF" w14:textId="77777777" w:rsidR="00164AE0" w:rsidRPr="00C97982" w:rsidRDefault="00164AE0" w:rsidP="00AE5E43">
            <w:pPr>
              <w:spacing w:after="0" w:line="240" w:lineRule="auto"/>
              <w:jc w:val="center"/>
              <w:rPr>
                <w:rFonts w:ascii="Times New Roman" w:eastAsia="Times New Roman" w:hAnsi="Times New Roman" w:cs="Times New Roman"/>
                <w:color w:val="000000"/>
                <w:sz w:val="14"/>
                <w:szCs w:val="14"/>
                <w:lang w:eastAsia="lv-LV"/>
              </w:rPr>
            </w:pPr>
            <w:r w:rsidRPr="00C97982">
              <w:rPr>
                <w:rFonts w:ascii="Times New Roman" w:eastAsia="Times New Roman" w:hAnsi="Times New Roman" w:cs="Times New Roman"/>
                <w:color w:val="000000"/>
                <w:sz w:val="14"/>
                <w:szCs w:val="14"/>
                <w:lang w:eastAsia="lv-LV"/>
              </w:rPr>
              <w:t>Budžeta programmas (apakš-programmas)</w:t>
            </w:r>
          </w:p>
        </w:tc>
        <w:tc>
          <w:tcPr>
            <w:tcW w:w="2853" w:type="dxa"/>
            <w:gridSpan w:val="3"/>
            <w:tcBorders>
              <w:top w:val="single" w:sz="4" w:space="0" w:color="auto"/>
              <w:left w:val="nil"/>
              <w:bottom w:val="single" w:sz="4" w:space="0" w:color="auto"/>
              <w:right w:val="single" w:sz="4" w:space="0" w:color="auto"/>
            </w:tcBorders>
            <w:shd w:val="clear" w:color="000000" w:fill="FFFFFF"/>
            <w:vAlign w:val="center"/>
            <w:hideMark/>
          </w:tcPr>
          <w:p w14:paraId="0081A1C4" w14:textId="77777777" w:rsidR="00164AE0" w:rsidRPr="00C97982" w:rsidRDefault="00164AE0" w:rsidP="00AE5E43">
            <w:pPr>
              <w:spacing w:after="0" w:line="240" w:lineRule="auto"/>
              <w:jc w:val="center"/>
              <w:rPr>
                <w:rFonts w:ascii="Times New Roman" w:eastAsia="Times New Roman" w:hAnsi="Times New Roman" w:cs="Times New Roman"/>
                <w:color w:val="000000"/>
                <w:sz w:val="14"/>
                <w:szCs w:val="14"/>
                <w:lang w:eastAsia="lv-LV"/>
              </w:rPr>
            </w:pPr>
            <w:r w:rsidRPr="00C97982">
              <w:rPr>
                <w:rFonts w:ascii="Times New Roman" w:eastAsia="Times New Roman" w:hAnsi="Times New Roman" w:cs="Times New Roman"/>
                <w:color w:val="000000"/>
                <w:sz w:val="14"/>
                <w:szCs w:val="14"/>
                <w:lang w:eastAsia="lv-LV"/>
              </w:rPr>
              <w:t>Vidēja termiņa budžeta ietvara likumā plānotais finansējums</w:t>
            </w:r>
          </w:p>
        </w:tc>
        <w:tc>
          <w:tcPr>
            <w:tcW w:w="5589" w:type="dxa"/>
            <w:gridSpan w:val="5"/>
            <w:tcBorders>
              <w:top w:val="single" w:sz="4" w:space="0" w:color="auto"/>
              <w:left w:val="nil"/>
              <w:bottom w:val="single" w:sz="4" w:space="0" w:color="auto"/>
              <w:right w:val="single" w:sz="4" w:space="0" w:color="auto"/>
            </w:tcBorders>
            <w:shd w:val="clear" w:color="000000" w:fill="FFFFFF"/>
            <w:vAlign w:val="center"/>
            <w:hideMark/>
          </w:tcPr>
          <w:p w14:paraId="082789B0" w14:textId="77777777" w:rsidR="00164AE0" w:rsidRPr="00C97982" w:rsidRDefault="00164AE0" w:rsidP="00AE5E43">
            <w:pPr>
              <w:spacing w:after="0" w:line="240" w:lineRule="auto"/>
              <w:jc w:val="center"/>
              <w:rPr>
                <w:rFonts w:ascii="Times New Roman" w:eastAsia="Times New Roman" w:hAnsi="Times New Roman" w:cs="Times New Roman"/>
                <w:sz w:val="14"/>
                <w:szCs w:val="14"/>
                <w:lang w:eastAsia="lv-LV"/>
              </w:rPr>
            </w:pPr>
            <w:r w:rsidRPr="00C97982">
              <w:rPr>
                <w:rFonts w:ascii="Times New Roman" w:eastAsia="Times New Roman" w:hAnsi="Times New Roman" w:cs="Times New Roman"/>
                <w:sz w:val="14"/>
                <w:szCs w:val="14"/>
                <w:lang w:eastAsia="lv-LV"/>
              </w:rPr>
              <w:t>Nepieciešamais papildu finansējums</w:t>
            </w:r>
          </w:p>
        </w:tc>
        <w:tc>
          <w:tcPr>
            <w:tcW w:w="86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FD9E23A" w14:textId="77777777" w:rsidR="00164AE0" w:rsidRPr="00C97982" w:rsidRDefault="00164AE0" w:rsidP="00AE5E43">
            <w:pPr>
              <w:spacing w:after="0" w:line="240" w:lineRule="auto"/>
              <w:jc w:val="center"/>
              <w:rPr>
                <w:rFonts w:ascii="Times New Roman" w:eastAsia="Times New Roman" w:hAnsi="Times New Roman" w:cs="Times New Roman"/>
                <w:color w:val="000000"/>
                <w:sz w:val="14"/>
                <w:szCs w:val="14"/>
                <w:lang w:eastAsia="lv-LV"/>
              </w:rPr>
            </w:pPr>
            <w:r w:rsidRPr="00C97982">
              <w:rPr>
                <w:rFonts w:ascii="Times New Roman" w:eastAsia="Times New Roman" w:hAnsi="Times New Roman" w:cs="Times New Roman"/>
                <w:color w:val="000000"/>
                <w:sz w:val="14"/>
                <w:szCs w:val="14"/>
                <w:lang w:eastAsia="lv-LV"/>
              </w:rPr>
              <w:t>Pasākuma īstenošanas gads</w:t>
            </w:r>
          </w:p>
        </w:tc>
      </w:tr>
      <w:tr w:rsidR="00164AE0" w:rsidRPr="00C97982" w14:paraId="7EDD7104" w14:textId="77777777" w:rsidTr="00AE5E43">
        <w:trPr>
          <w:trHeight w:val="1782"/>
        </w:trPr>
        <w:tc>
          <w:tcPr>
            <w:tcW w:w="1369" w:type="dxa"/>
            <w:vMerge/>
            <w:tcBorders>
              <w:top w:val="single" w:sz="4" w:space="0" w:color="auto"/>
              <w:left w:val="single" w:sz="4" w:space="0" w:color="auto"/>
              <w:bottom w:val="single" w:sz="4" w:space="0" w:color="auto"/>
              <w:right w:val="single" w:sz="4" w:space="0" w:color="auto"/>
            </w:tcBorders>
            <w:vAlign w:val="center"/>
            <w:hideMark/>
          </w:tcPr>
          <w:p w14:paraId="757D2609" w14:textId="77777777" w:rsidR="00164AE0" w:rsidRPr="00C97982" w:rsidRDefault="00164AE0" w:rsidP="00AE5E43">
            <w:pPr>
              <w:spacing w:after="0" w:line="240" w:lineRule="auto"/>
              <w:rPr>
                <w:rFonts w:ascii="Times New Roman" w:eastAsia="Times New Roman" w:hAnsi="Times New Roman" w:cs="Times New Roman"/>
                <w:color w:val="000000"/>
                <w:sz w:val="14"/>
                <w:szCs w:val="14"/>
                <w:lang w:eastAsia="lv-LV"/>
              </w:rPr>
            </w:pPr>
          </w:p>
        </w:tc>
        <w:tc>
          <w:tcPr>
            <w:tcW w:w="4013" w:type="dxa"/>
            <w:tcBorders>
              <w:top w:val="nil"/>
              <w:left w:val="nil"/>
              <w:bottom w:val="single" w:sz="4" w:space="0" w:color="auto"/>
              <w:right w:val="single" w:sz="4" w:space="0" w:color="auto"/>
            </w:tcBorders>
            <w:shd w:val="clear" w:color="000000" w:fill="FFFFFF"/>
            <w:vAlign w:val="center"/>
            <w:hideMark/>
          </w:tcPr>
          <w:p w14:paraId="5D291E41" w14:textId="77777777" w:rsidR="00164AE0" w:rsidRPr="00C97982" w:rsidRDefault="00164AE0" w:rsidP="00AE5E43">
            <w:pPr>
              <w:spacing w:after="0" w:line="240" w:lineRule="auto"/>
              <w:jc w:val="center"/>
              <w:rPr>
                <w:rFonts w:ascii="Times New Roman" w:eastAsia="Times New Roman" w:hAnsi="Times New Roman" w:cs="Times New Roman"/>
                <w:color w:val="000000"/>
                <w:sz w:val="14"/>
                <w:szCs w:val="14"/>
                <w:lang w:eastAsia="lv-LV"/>
              </w:rPr>
            </w:pPr>
            <w:r w:rsidRPr="00C97982">
              <w:rPr>
                <w:rFonts w:ascii="Times New Roman" w:eastAsia="Times New Roman" w:hAnsi="Times New Roman" w:cs="Times New Roman"/>
                <w:color w:val="000000"/>
                <w:sz w:val="14"/>
                <w:szCs w:val="14"/>
                <w:lang w:eastAsia="lv-LV"/>
              </w:rPr>
              <w:t>kods un nosaukums</w:t>
            </w:r>
            <w:bookmarkStart w:id="29" w:name="_GoBack"/>
            <w:bookmarkEnd w:id="29"/>
          </w:p>
        </w:tc>
        <w:tc>
          <w:tcPr>
            <w:tcW w:w="951" w:type="dxa"/>
            <w:tcBorders>
              <w:top w:val="nil"/>
              <w:left w:val="nil"/>
              <w:bottom w:val="single" w:sz="4" w:space="0" w:color="auto"/>
              <w:right w:val="single" w:sz="4" w:space="0" w:color="auto"/>
            </w:tcBorders>
            <w:shd w:val="clear" w:color="000000" w:fill="FFFFFF"/>
            <w:noWrap/>
            <w:vAlign w:val="center"/>
            <w:hideMark/>
          </w:tcPr>
          <w:p w14:paraId="0D7A8E8A" w14:textId="0CDFE68B" w:rsidR="00164AE0" w:rsidRPr="006F7706" w:rsidRDefault="00D07C03" w:rsidP="00AE5E43">
            <w:pPr>
              <w:spacing w:after="0" w:line="240" w:lineRule="auto"/>
              <w:jc w:val="center"/>
              <w:rPr>
                <w:rFonts w:ascii="Times New Roman" w:eastAsia="Times New Roman" w:hAnsi="Times New Roman" w:cs="Times New Roman"/>
                <w:color w:val="000000"/>
                <w:sz w:val="20"/>
                <w:szCs w:val="20"/>
                <w:lang w:eastAsia="lv-LV"/>
              </w:rPr>
            </w:pPr>
            <w:r w:rsidRPr="006F7706">
              <w:rPr>
                <w:rFonts w:ascii="Times New Roman" w:eastAsia="Times New Roman" w:hAnsi="Times New Roman" w:cs="Times New Roman"/>
                <w:color w:val="000000"/>
                <w:sz w:val="20"/>
                <w:szCs w:val="20"/>
                <w:lang w:eastAsia="lv-LV"/>
              </w:rPr>
              <w:t>n gads</w:t>
            </w:r>
          </w:p>
        </w:tc>
        <w:tc>
          <w:tcPr>
            <w:tcW w:w="951" w:type="dxa"/>
            <w:tcBorders>
              <w:top w:val="nil"/>
              <w:left w:val="nil"/>
              <w:bottom w:val="single" w:sz="4" w:space="0" w:color="auto"/>
              <w:right w:val="single" w:sz="4" w:space="0" w:color="auto"/>
            </w:tcBorders>
            <w:shd w:val="clear" w:color="000000" w:fill="FFFFFF"/>
            <w:noWrap/>
            <w:vAlign w:val="center"/>
            <w:hideMark/>
          </w:tcPr>
          <w:p w14:paraId="31BAFF54" w14:textId="0A3C37D0" w:rsidR="00164AE0" w:rsidRPr="006F7706" w:rsidRDefault="006F7706" w:rsidP="00AE5E43">
            <w:pPr>
              <w:spacing w:after="0" w:line="240" w:lineRule="auto"/>
              <w:jc w:val="center"/>
              <w:rPr>
                <w:rFonts w:ascii="Times New Roman" w:eastAsia="Times New Roman" w:hAnsi="Times New Roman" w:cs="Times New Roman"/>
                <w:color w:val="000000"/>
                <w:sz w:val="20"/>
                <w:szCs w:val="20"/>
                <w:lang w:eastAsia="lv-LV"/>
              </w:rPr>
            </w:pPr>
            <w:r w:rsidRPr="006F7706">
              <w:rPr>
                <w:rFonts w:ascii="Times New Roman" w:eastAsia="Times New Roman" w:hAnsi="Times New Roman" w:cs="Times New Roman"/>
                <w:color w:val="000000"/>
                <w:sz w:val="20"/>
                <w:szCs w:val="20"/>
                <w:lang w:eastAsia="lv-LV"/>
              </w:rPr>
              <w:t>n + 1</w:t>
            </w:r>
          </w:p>
        </w:tc>
        <w:tc>
          <w:tcPr>
            <w:tcW w:w="951" w:type="dxa"/>
            <w:tcBorders>
              <w:top w:val="nil"/>
              <w:left w:val="nil"/>
              <w:bottom w:val="single" w:sz="4" w:space="0" w:color="auto"/>
              <w:right w:val="single" w:sz="4" w:space="0" w:color="auto"/>
            </w:tcBorders>
            <w:shd w:val="clear" w:color="000000" w:fill="FFFFFF"/>
            <w:noWrap/>
            <w:vAlign w:val="center"/>
            <w:hideMark/>
          </w:tcPr>
          <w:p w14:paraId="6DE20005" w14:textId="0454E5E8" w:rsidR="00164AE0" w:rsidRPr="006F7706" w:rsidRDefault="006F7706" w:rsidP="00AE5E43">
            <w:pPr>
              <w:spacing w:after="0" w:line="240" w:lineRule="auto"/>
              <w:jc w:val="center"/>
              <w:rPr>
                <w:rFonts w:ascii="Times New Roman" w:eastAsia="Times New Roman" w:hAnsi="Times New Roman" w:cs="Times New Roman"/>
                <w:color w:val="000000"/>
                <w:sz w:val="20"/>
                <w:szCs w:val="20"/>
                <w:lang w:eastAsia="lv-LV"/>
              </w:rPr>
            </w:pPr>
            <w:r w:rsidRPr="006F7706">
              <w:rPr>
                <w:rFonts w:ascii="Times New Roman" w:eastAsia="Times New Roman" w:hAnsi="Times New Roman" w:cs="Times New Roman"/>
                <w:color w:val="000000"/>
                <w:sz w:val="20"/>
                <w:szCs w:val="20"/>
                <w:lang w:eastAsia="lv-LV"/>
              </w:rPr>
              <w:t>n + 2</w:t>
            </w:r>
          </w:p>
        </w:tc>
        <w:tc>
          <w:tcPr>
            <w:tcW w:w="1041" w:type="dxa"/>
            <w:tcBorders>
              <w:top w:val="nil"/>
              <w:left w:val="nil"/>
              <w:bottom w:val="single" w:sz="4" w:space="0" w:color="auto"/>
              <w:right w:val="single" w:sz="4" w:space="0" w:color="auto"/>
            </w:tcBorders>
            <w:shd w:val="clear" w:color="000000" w:fill="FFFFFF"/>
            <w:noWrap/>
            <w:vAlign w:val="center"/>
            <w:hideMark/>
          </w:tcPr>
          <w:p w14:paraId="1227BD1A" w14:textId="0C77FAE6" w:rsidR="00164AE0" w:rsidRPr="006F7706" w:rsidRDefault="006F7706" w:rsidP="00AE5E43">
            <w:pPr>
              <w:spacing w:after="0" w:line="240" w:lineRule="auto"/>
              <w:jc w:val="center"/>
              <w:rPr>
                <w:rFonts w:ascii="Times New Roman" w:eastAsia="Times New Roman" w:hAnsi="Times New Roman" w:cs="Times New Roman"/>
                <w:color w:val="000000"/>
                <w:sz w:val="20"/>
                <w:szCs w:val="20"/>
                <w:lang w:eastAsia="lv-LV"/>
              </w:rPr>
            </w:pPr>
            <w:r w:rsidRPr="006F7706">
              <w:rPr>
                <w:rFonts w:ascii="Times New Roman" w:eastAsia="Times New Roman" w:hAnsi="Times New Roman" w:cs="Times New Roman"/>
                <w:color w:val="000000"/>
                <w:sz w:val="20"/>
                <w:szCs w:val="20"/>
                <w:lang w:eastAsia="lv-LV"/>
              </w:rPr>
              <w:t>n + 1</w:t>
            </w:r>
          </w:p>
        </w:tc>
        <w:tc>
          <w:tcPr>
            <w:tcW w:w="951" w:type="dxa"/>
            <w:tcBorders>
              <w:top w:val="nil"/>
              <w:left w:val="nil"/>
              <w:bottom w:val="single" w:sz="4" w:space="0" w:color="auto"/>
              <w:right w:val="single" w:sz="4" w:space="0" w:color="auto"/>
            </w:tcBorders>
            <w:shd w:val="clear" w:color="000000" w:fill="FFFFFF"/>
            <w:noWrap/>
            <w:vAlign w:val="center"/>
            <w:hideMark/>
          </w:tcPr>
          <w:p w14:paraId="7FCEE00F" w14:textId="23392AB1" w:rsidR="00164AE0" w:rsidRPr="006F7706" w:rsidRDefault="006F7706" w:rsidP="00AE5E43">
            <w:pPr>
              <w:spacing w:after="0" w:line="240" w:lineRule="auto"/>
              <w:jc w:val="center"/>
              <w:rPr>
                <w:rFonts w:ascii="Times New Roman" w:eastAsia="Times New Roman" w:hAnsi="Times New Roman" w:cs="Times New Roman"/>
                <w:color w:val="000000"/>
                <w:sz w:val="20"/>
                <w:szCs w:val="20"/>
                <w:lang w:eastAsia="lv-LV"/>
              </w:rPr>
            </w:pPr>
            <w:r w:rsidRPr="006F7706">
              <w:rPr>
                <w:rFonts w:ascii="Times New Roman" w:eastAsia="Times New Roman" w:hAnsi="Times New Roman" w:cs="Times New Roman"/>
                <w:color w:val="000000"/>
                <w:sz w:val="20"/>
                <w:szCs w:val="20"/>
                <w:lang w:eastAsia="lv-LV"/>
              </w:rPr>
              <w:t xml:space="preserve">n + 2 </w:t>
            </w:r>
          </w:p>
        </w:tc>
        <w:tc>
          <w:tcPr>
            <w:tcW w:w="1021" w:type="dxa"/>
            <w:tcBorders>
              <w:top w:val="nil"/>
              <w:left w:val="nil"/>
              <w:bottom w:val="single" w:sz="4" w:space="0" w:color="auto"/>
              <w:right w:val="single" w:sz="4" w:space="0" w:color="auto"/>
            </w:tcBorders>
            <w:shd w:val="clear" w:color="000000" w:fill="FFFFFF"/>
            <w:noWrap/>
            <w:vAlign w:val="center"/>
            <w:hideMark/>
          </w:tcPr>
          <w:p w14:paraId="3E76ABCA" w14:textId="00309713" w:rsidR="00164AE0" w:rsidRPr="006F7706" w:rsidRDefault="006F7706" w:rsidP="00AE5E43">
            <w:pPr>
              <w:spacing w:after="0" w:line="240" w:lineRule="auto"/>
              <w:jc w:val="center"/>
              <w:rPr>
                <w:rFonts w:ascii="Times New Roman" w:eastAsia="Times New Roman" w:hAnsi="Times New Roman" w:cs="Times New Roman"/>
                <w:color w:val="000000"/>
                <w:sz w:val="20"/>
                <w:szCs w:val="20"/>
                <w:lang w:eastAsia="lv-LV"/>
              </w:rPr>
            </w:pPr>
            <w:r w:rsidRPr="006F7706">
              <w:rPr>
                <w:rFonts w:ascii="Times New Roman" w:eastAsia="Times New Roman" w:hAnsi="Times New Roman" w:cs="Times New Roman"/>
                <w:color w:val="000000"/>
                <w:sz w:val="20"/>
                <w:szCs w:val="20"/>
                <w:lang w:eastAsia="lv-LV"/>
              </w:rPr>
              <w:t>n + 3</w:t>
            </w:r>
          </w:p>
        </w:tc>
        <w:tc>
          <w:tcPr>
            <w:tcW w:w="908" w:type="dxa"/>
            <w:tcBorders>
              <w:top w:val="nil"/>
              <w:left w:val="nil"/>
              <w:bottom w:val="single" w:sz="4" w:space="0" w:color="auto"/>
              <w:right w:val="single" w:sz="4" w:space="0" w:color="auto"/>
            </w:tcBorders>
            <w:shd w:val="clear" w:color="000000" w:fill="FFFFFF"/>
            <w:vAlign w:val="center"/>
            <w:hideMark/>
          </w:tcPr>
          <w:p w14:paraId="69A94676" w14:textId="77777777" w:rsidR="00164AE0" w:rsidRPr="00C97982" w:rsidRDefault="00164AE0" w:rsidP="00AE5E43">
            <w:pPr>
              <w:spacing w:after="0" w:line="240" w:lineRule="auto"/>
              <w:jc w:val="center"/>
              <w:rPr>
                <w:rFonts w:ascii="Times New Roman" w:eastAsia="Times New Roman" w:hAnsi="Times New Roman" w:cs="Times New Roman"/>
                <w:color w:val="000000"/>
                <w:sz w:val="14"/>
                <w:szCs w:val="14"/>
                <w:lang w:eastAsia="lv-LV"/>
              </w:rPr>
            </w:pPr>
            <w:r w:rsidRPr="00C97982">
              <w:rPr>
                <w:rFonts w:ascii="Times New Roman" w:eastAsia="Times New Roman" w:hAnsi="Times New Roman" w:cs="Times New Roman"/>
                <w:color w:val="000000"/>
                <w:sz w:val="14"/>
                <w:szCs w:val="14"/>
                <w:lang w:eastAsia="lv-LV"/>
              </w:rPr>
              <w:t>turpmākajā laikposmā līdz risinājuma (risinājuma varianta) pabeigšanai (ja īstenošana ir terminēta) </w:t>
            </w:r>
          </w:p>
        </w:tc>
        <w:tc>
          <w:tcPr>
            <w:tcW w:w="1668" w:type="dxa"/>
            <w:tcBorders>
              <w:top w:val="nil"/>
              <w:left w:val="nil"/>
              <w:bottom w:val="single" w:sz="4" w:space="0" w:color="auto"/>
              <w:right w:val="single" w:sz="4" w:space="0" w:color="auto"/>
            </w:tcBorders>
            <w:shd w:val="clear" w:color="000000" w:fill="FFFFFF"/>
            <w:vAlign w:val="center"/>
            <w:hideMark/>
          </w:tcPr>
          <w:p w14:paraId="1E011428" w14:textId="77777777" w:rsidR="00164AE0" w:rsidRPr="00C97982" w:rsidRDefault="00164AE0" w:rsidP="00AE5E43">
            <w:pPr>
              <w:spacing w:after="0" w:line="240" w:lineRule="auto"/>
              <w:jc w:val="center"/>
              <w:rPr>
                <w:rFonts w:ascii="Times New Roman" w:eastAsia="Times New Roman" w:hAnsi="Times New Roman" w:cs="Times New Roman"/>
                <w:sz w:val="18"/>
                <w:szCs w:val="18"/>
                <w:lang w:eastAsia="lv-LV"/>
              </w:rPr>
            </w:pPr>
            <w:r w:rsidRPr="00C97982">
              <w:rPr>
                <w:rFonts w:ascii="Times New Roman" w:eastAsia="Times New Roman" w:hAnsi="Times New Roman" w:cs="Times New Roman"/>
                <w:sz w:val="18"/>
                <w:szCs w:val="18"/>
                <w:lang w:eastAsia="lv-LV"/>
              </w:rPr>
              <w:t>turpmāk ik gadu(ja risinājuma (risinājuma varianta) izpilde nav terminēta)</w:t>
            </w:r>
          </w:p>
        </w:tc>
        <w:tc>
          <w:tcPr>
            <w:tcW w:w="867" w:type="dxa"/>
            <w:vMerge/>
            <w:tcBorders>
              <w:top w:val="single" w:sz="4" w:space="0" w:color="auto"/>
              <w:left w:val="single" w:sz="4" w:space="0" w:color="auto"/>
              <w:bottom w:val="single" w:sz="4" w:space="0" w:color="auto"/>
              <w:right w:val="single" w:sz="4" w:space="0" w:color="auto"/>
            </w:tcBorders>
            <w:vAlign w:val="center"/>
            <w:hideMark/>
          </w:tcPr>
          <w:p w14:paraId="2A6EFC9A" w14:textId="77777777" w:rsidR="00164AE0" w:rsidRPr="00C97982" w:rsidRDefault="00164AE0" w:rsidP="00AE5E43">
            <w:pPr>
              <w:spacing w:after="0" w:line="240" w:lineRule="auto"/>
              <w:rPr>
                <w:rFonts w:ascii="Times New Roman" w:eastAsia="Times New Roman" w:hAnsi="Times New Roman" w:cs="Times New Roman"/>
                <w:color w:val="000000"/>
                <w:sz w:val="14"/>
                <w:szCs w:val="14"/>
                <w:lang w:eastAsia="lv-LV"/>
              </w:rPr>
            </w:pPr>
          </w:p>
        </w:tc>
      </w:tr>
      <w:tr w:rsidR="00164AE0" w:rsidRPr="00C97982" w14:paraId="64452AC1" w14:textId="77777777" w:rsidTr="00AE5E43">
        <w:trPr>
          <w:trHeight w:val="209"/>
        </w:trPr>
        <w:tc>
          <w:tcPr>
            <w:tcW w:w="5382" w:type="dxa"/>
            <w:gridSpan w:val="2"/>
            <w:tcBorders>
              <w:top w:val="nil"/>
              <w:left w:val="single" w:sz="4" w:space="0" w:color="auto"/>
              <w:bottom w:val="single" w:sz="4" w:space="0" w:color="auto"/>
              <w:right w:val="single" w:sz="4" w:space="0" w:color="auto"/>
            </w:tcBorders>
            <w:shd w:val="clear" w:color="000000" w:fill="C4BC96"/>
            <w:vAlign w:val="center"/>
            <w:hideMark/>
          </w:tcPr>
          <w:p w14:paraId="104594D3" w14:textId="77777777" w:rsidR="00164AE0" w:rsidRPr="00DF1C2D" w:rsidRDefault="00164AE0" w:rsidP="00AE5E43">
            <w:pPr>
              <w:spacing w:after="0" w:line="240" w:lineRule="auto"/>
              <w:rPr>
                <w:rFonts w:ascii="Times New Roman" w:eastAsia="Times New Roman" w:hAnsi="Times New Roman" w:cs="Times New Roman"/>
                <w:b/>
                <w:bCs/>
                <w:color w:val="000000"/>
                <w:sz w:val="18"/>
                <w:szCs w:val="18"/>
                <w:lang w:eastAsia="lv-LV"/>
              </w:rPr>
            </w:pPr>
            <w:r w:rsidRPr="00DF1C2D">
              <w:rPr>
                <w:rFonts w:ascii="Times New Roman" w:eastAsia="Times New Roman" w:hAnsi="Times New Roman" w:cs="Times New Roman"/>
                <w:b/>
                <w:bCs/>
                <w:color w:val="000000"/>
                <w:sz w:val="18"/>
                <w:szCs w:val="18"/>
                <w:lang w:eastAsia="lv-LV"/>
              </w:rPr>
              <w:t>Finansējums ziņojuma īstenošanai kopā, tajā skaitā: </w:t>
            </w:r>
          </w:p>
        </w:tc>
        <w:tc>
          <w:tcPr>
            <w:tcW w:w="951" w:type="dxa"/>
            <w:tcBorders>
              <w:top w:val="nil"/>
              <w:left w:val="nil"/>
              <w:bottom w:val="single" w:sz="4" w:space="0" w:color="auto"/>
              <w:right w:val="single" w:sz="4" w:space="0" w:color="auto"/>
            </w:tcBorders>
            <w:shd w:val="clear" w:color="000000" w:fill="C4BC96"/>
            <w:vAlign w:val="center"/>
            <w:hideMark/>
          </w:tcPr>
          <w:p w14:paraId="586B2B8E" w14:textId="77777777" w:rsidR="00164AE0" w:rsidRPr="009F32E9" w:rsidRDefault="00164AE0" w:rsidP="00AE5E43">
            <w:pPr>
              <w:spacing w:after="0" w:line="240" w:lineRule="auto"/>
              <w:jc w:val="center"/>
              <w:rPr>
                <w:rFonts w:ascii="Times New Roman" w:eastAsia="Times New Roman" w:hAnsi="Times New Roman" w:cs="Times New Roman"/>
                <w:color w:val="000000"/>
                <w:sz w:val="18"/>
                <w:szCs w:val="18"/>
                <w:lang w:eastAsia="lv-LV"/>
              </w:rPr>
            </w:pPr>
            <w:r w:rsidRPr="009F32E9">
              <w:rPr>
                <w:rFonts w:ascii="Times New Roman" w:eastAsia="Times New Roman" w:hAnsi="Times New Roman" w:cs="Times New Roman"/>
                <w:color w:val="000000"/>
                <w:sz w:val="18"/>
                <w:szCs w:val="18"/>
                <w:lang w:eastAsia="lv-LV"/>
              </w:rPr>
              <w:t> </w:t>
            </w:r>
          </w:p>
        </w:tc>
        <w:tc>
          <w:tcPr>
            <w:tcW w:w="951" w:type="dxa"/>
            <w:tcBorders>
              <w:top w:val="nil"/>
              <w:left w:val="nil"/>
              <w:bottom w:val="single" w:sz="4" w:space="0" w:color="auto"/>
              <w:right w:val="single" w:sz="4" w:space="0" w:color="auto"/>
            </w:tcBorders>
            <w:shd w:val="clear" w:color="000000" w:fill="C4BC96"/>
            <w:vAlign w:val="center"/>
            <w:hideMark/>
          </w:tcPr>
          <w:p w14:paraId="2272DCAD" w14:textId="77777777" w:rsidR="00164AE0" w:rsidRPr="00C97982" w:rsidRDefault="00164AE0" w:rsidP="00AE5E43">
            <w:pPr>
              <w:spacing w:after="0" w:line="240" w:lineRule="auto"/>
              <w:jc w:val="center"/>
              <w:rPr>
                <w:rFonts w:ascii="Times New Roman" w:eastAsia="Times New Roman" w:hAnsi="Times New Roman" w:cs="Times New Roman"/>
                <w:color w:val="000000"/>
                <w:sz w:val="18"/>
                <w:szCs w:val="18"/>
                <w:lang w:eastAsia="lv-LV"/>
              </w:rPr>
            </w:pPr>
            <w:r w:rsidRPr="00C97982">
              <w:rPr>
                <w:rFonts w:ascii="Times New Roman" w:eastAsia="Times New Roman" w:hAnsi="Times New Roman" w:cs="Times New Roman"/>
                <w:color w:val="000000"/>
                <w:sz w:val="18"/>
                <w:szCs w:val="18"/>
                <w:lang w:eastAsia="lv-LV"/>
              </w:rPr>
              <w:t> </w:t>
            </w:r>
          </w:p>
        </w:tc>
        <w:tc>
          <w:tcPr>
            <w:tcW w:w="951" w:type="dxa"/>
            <w:tcBorders>
              <w:top w:val="nil"/>
              <w:left w:val="nil"/>
              <w:bottom w:val="single" w:sz="4" w:space="0" w:color="auto"/>
              <w:right w:val="single" w:sz="4" w:space="0" w:color="auto"/>
            </w:tcBorders>
            <w:shd w:val="clear" w:color="000000" w:fill="C4BC96"/>
            <w:vAlign w:val="center"/>
            <w:hideMark/>
          </w:tcPr>
          <w:p w14:paraId="2B889684" w14:textId="77777777" w:rsidR="00164AE0" w:rsidRPr="00C97982" w:rsidRDefault="00164AE0" w:rsidP="00AE5E43">
            <w:pPr>
              <w:spacing w:after="0" w:line="240" w:lineRule="auto"/>
              <w:rPr>
                <w:rFonts w:ascii="Times New Roman" w:eastAsia="Times New Roman" w:hAnsi="Times New Roman" w:cs="Times New Roman"/>
                <w:color w:val="000000"/>
                <w:sz w:val="18"/>
                <w:szCs w:val="18"/>
                <w:lang w:eastAsia="lv-LV"/>
              </w:rPr>
            </w:pPr>
            <w:r w:rsidRPr="00C97982">
              <w:rPr>
                <w:rFonts w:ascii="Times New Roman" w:eastAsia="Times New Roman" w:hAnsi="Times New Roman" w:cs="Times New Roman"/>
                <w:color w:val="000000"/>
                <w:sz w:val="18"/>
                <w:szCs w:val="18"/>
                <w:lang w:eastAsia="lv-LV"/>
              </w:rPr>
              <w:t> </w:t>
            </w:r>
          </w:p>
        </w:tc>
        <w:tc>
          <w:tcPr>
            <w:tcW w:w="1041" w:type="dxa"/>
            <w:tcBorders>
              <w:top w:val="nil"/>
              <w:left w:val="nil"/>
              <w:bottom w:val="single" w:sz="4" w:space="0" w:color="auto"/>
              <w:right w:val="single" w:sz="4" w:space="0" w:color="auto"/>
            </w:tcBorders>
            <w:shd w:val="clear" w:color="000000" w:fill="C4BC96"/>
            <w:vAlign w:val="center"/>
            <w:hideMark/>
          </w:tcPr>
          <w:p w14:paraId="32030C3D" w14:textId="77777777" w:rsidR="00164AE0" w:rsidRPr="00C97982" w:rsidRDefault="00164AE0" w:rsidP="00AE5E43">
            <w:pPr>
              <w:spacing w:after="0" w:line="240" w:lineRule="auto"/>
              <w:jc w:val="right"/>
              <w:rPr>
                <w:rFonts w:ascii="Times New Roman" w:eastAsia="Times New Roman" w:hAnsi="Times New Roman" w:cs="Times New Roman"/>
                <w:color w:val="000000"/>
                <w:sz w:val="18"/>
                <w:szCs w:val="18"/>
                <w:lang w:eastAsia="lv-LV"/>
              </w:rPr>
            </w:pPr>
            <w:r w:rsidRPr="00C97982">
              <w:rPr>
                <w:rFonts w:ascii="Times New Roman" w:eastAsia="Times New Roman" w:hAnsi="Times New Roman" w:cs="Times New Roman"/>
                <w:color w:val="000000"/>
                <w:sz w:val="18"/>
                <w:szCs w:val="18"/>
                <w:lang w:eastAsia="lv-LV"/>
              </w:rPr>
              <w:t> </w:t>
            </w:r>
          </w:p>
        </w:tc>
        <w:tc>
          <w:tcPr>
            <w:tcW w:w="951" w:type="dxa"/>
            <w:tcBorders>
              <w:top w:val="nil"/>
              <w:left w:val="nil"/>
              <w:bottom w:val="single" w:sz="4" w:space="0" w:color="auto"/>
              <w:right w:val="single" w:sz="4" w:space="0" w:color="auto"/>
            </w:tcBorders>
            <w:shd w:val="clear" w:color="000000" w:fill="C4BC96"/>
            <w:vAlign w:val="center"/>
            <w:hideMark/>
          </w:tcPr>
          <w:p w14:paraId="39F9422C" w14:textId="77777777" w:rsidR="00164AE0" w:rsidRPr="00C97982" w:rsidRDefault="00164AE0" w:rsidP="00AE5E43">
            <w:pPr>
              <w:spacing w:after="0" w:line="240" w:lineRule="auto"/>
              <w:jc w:val="right"/>
              <w:rPr>
                <w:rFonts w:ascii="Times New Roman" w:eastAsia="Times New Roman" w:hAnsi="Times New Roman" w:cs="Times New Roman"/>
                <w:color w:val="000000"/>
                <w:sz w:val="18"/>
                <w:szCs w:val="18"/>
                <w:lang w:eastAsia="lv-LV"/>
              </w:rPr>
            </w:pPr>
            <w:r w:rsidRPr="00C97982">
              <w:rPr>
                <w:rFonts w:ascii="Times New Roman" w:eastAsia="Times New Roman" w:hAnsi="Times New Roman" w:cs="Times New Roman"/>
                <w:color w:val="000000"/>
                <w:sz w:val="18"/>
                <w:szCs w:val="18"/>
                <w:lang w:eastAsia="lv-LV"/>
              </w:rPr>
              <w:t> </w:t>
            </w:r>
          </w:p>
        </w:tc>
        <w:tc>
          <w:tcPr>
            <w:tcW w:w="1021" w:type="dxa"/>
            <w:tcBorders>
              <w:top w:val="nil"/>
              <w:left w:val="nil"/>
              <w:bottom w:val="single" w:sz="4" w:space="0" w:color="auto"/>
              <w:right w:val="single" w:sz="4" w:space="0" w:color="auto"/>
            </w:tcBorders>
            <w:shd w:val="clear" w:color="000000" w:fill="C4BC96"/>
            <w:vAlign w:val="center"/>
            <w:hideMark/>
          </w:tcPr>
          <w:p w14:paraId="2A6C6CCD" w14:textId="77777777" w:rsidR="00164AE0" w:rsidRPr="00C97982" w:rsidRDefault="00164AE0" w:rsidP="00AE5E43">
            <w:pPr>
              <w:spacing w:after="0" w:line="240" w:lineRule="auto"/>
              <w:jc w:val="right"/>
              <w:rPr>
                <w:rFonts w:ascii="Times New Roman" w:eastAsia="Times New Roman" w:hAnsi="Times New Roman" w:cs="Times New Roman"/>
                <w:color w:val="000000"/>
                <w:sz w:val="18"/>
                <w:szCs w:val="18"/>
                <w:lang w:eastAsia="lv-LV"/>
              </w:rPr>
            </w:pPr>
            <w:r w:rsidRPr="00C97982">
              <w:rPr>
                <w:rFonts w:ascii="Times New Roman" w:eastAsia="Times New Roman" w:hAnsi="Times New Roman" w:cs="Times New Roman"/>
                <w:color w:val="000000"/>
                <w:sz w:val="18"/>
                <w:szCs w:val="18"/>
                <w:lang w:eastAsia="lv-LV"/>
              </w:rPr>
              <w:t> </w:t>
            </w:r>
          </w:p>
        </w:tc>
        <w:tc>
          <w:tcPr>
            <w:tcW w:w="908" w:type="dxa"/>
            <w:tcBorders>
              <w:top w:val="nil"/>
              <w:left w:val="nil"/>
              <w:bottom w:val="single" w:sz="4" w:space="0" w:color="auto"/>
              <w:right w:val="single" w:sz="4" w:space="0" w:color="auto"/>
            </w:tcBorders>
            <w:shd w:val="clear" w:color="000000" w:fill="C4BC96"/>
            <w:vAlign w:val="center"/>
            <w:hideMark/>
          </w:tcPr>
          <w:p w14:paraId="1C96ADA5" w14:textId="77777777" w:rsidR="00164AE0" w:rsidRPr="00C97982" w:rsidRDefault="00164AE0" w:rsidP="00AE5E43">
            <w:pPr>
              <w:spacing w:after="0" w:line="240" w:lineRule="auto"/>
              <w:jc w:val="right"/>
              <w:rPr>
                <w:rFonts w:ascii="Times New Roman" w:eastAsia="Times New Roman" w:hAnsi="Times New Roman" w:cs="Times New Roman"/>
                <w:color w:val="000000"/>
                <w:sz w:val="18"/>
                <w:szCs w:val="18"/>
                <w:lang w:eastAsia="lv-LV"/>
              </w:rPr>
            </w:pPr>
            <w:r w:rsidRPr="00C97982">
              <w:rPr>
                <w:rFonts w:ascii="Times New Roman" w:eastAsia="Times New Roman" w:hAnsi="Times New Roman" w:cs="Times New Roman"/>
                <w:color w:val="000000"/>
                <w:sz w:val="18"/>
                <w:szCs w:val="18"/>
                <w:lang w:eastAsia="lv-LV"/>
              </w:rPr>
              <w:t> </w:t>
            </w:r>
          </w:p>
        </w:tc>
        <w:tc>
          <w:tcPr>
            <w:tcW w:w="1668" w:type="dxa"/>
            <w:tcBorders>
              <w:top w:val="nil"/>
              <w:left w:val="nil"/>
              <w:bottom w:val="single" w:sz="4" w:space="0" w:color="auto"/>
              <w:right w:val="single" w:sz="4" w:space="0" w:color="auto"/>
            </w:tcBorders>
            <w:shd w:val="clear" w:color="000000" w:fill="C4BC96"/>
            <w:vAlign w:val="center"/>
            <w:hideMark/>
          </w:tcPr>
          <w:p w14:paraId="5B905D1E" w14:textId="77777777" w:rsidR="00164AE0" w:rsidRPr="00C97982" w:rsidRDefault="00164AE0" w:rsidP="00AE5E43">
            <w:pPr>
              <w:spacing w:after="0" w:line="240" w:lineRule="auto"/>
              <w:jc w:val="right"/>
              <w:rPr>
                <w:rFonts w:ascii="Times New Roman" w:eastAsia="Times New Roman" w:hAnsi="Times New Roman" w:cs="Times New Roman"/>
                <w:color w:val="FF0000"/>
                <w:sz w:val="18"/>
                <w:szCs w:val="18"/>
                <w:lang w:eastAsia="lv-LV"/>
              </w:rPr>
            </w:pPr>
            <w:r w:rsidRPr="00C97982">
              <w:rPr>
                <w:rFonts w:ascii="Times New Roman" w:eastAsia="Times New Roman" w:hAnsi="Times New Roman" w:cs="Times New Roman"/>
                <w:color w:val="FF0000"/>
                <w:sz w:val="18"/>
                <w:szCs w:val="18"/>
                <w:lang w:eastAsia="lv-LV"/>
              </w:rPr>
              <w:t> </w:t>
            </w:r>
          </w:p>
        </w:tc>
        <w:tc>
          <w:tcPr>
            <w:tcW w:w="867" w:type="dxa"/>
            <w:tcBorders>
              <w:top w:val="nil"/>
              <w:left w:val="nil"/>
              <w:bottom w:val="single" w:sz="4" w:space="0" w:color="auto"/>
              <w:right w:val="single" w:sz="4" w:space="0" w:color="auto"/>
            </w:tcBorders>
            <w:shd w:val="clear" w:color="000000" w:fill="C4BC96"/>
            <w:vAlign w:val="center"/>
            <w:hideMark/>
          </w:tcPr>
          <w:p w14:paraId="4C51415B" w14:textId="77777777" w:rsidR="00164AE0" w:rsidRPr="00C97982" w:rsidRDefault="00164AE0" w:rsidP="00AE5E43">
            <w:pPr>
              <w:spacing w:after="0" w:line="240" w:lineRule="auto"/>
              <w:jc w:val="right"/>
              <w:rPr>
                <w:rFonts w:ascii="Times New Roman" w:eastAsia="Times New Roman" w:hAnsi="Times New Roman" w:cs="Times New Roman"/>
                <w:color w:val="000000"/>
                <w:sz w:val="18"/>
                <w:szCs w:val="18"/>
                <w:lang w:eastAsia="lv-LV"/>
              </w:rPr>
            </w:pPr>
            <w:r w:rsidRPr="00C97982">
              <w:rPr>
                <w:rFonts w:ascii="Times New Roman" w:eastAsia="Times New Roman" w:hAnsi="Times New Roman" w:cs="Times New Roman"/>
                <w:color w:val="000000"/>
                <w:sz w:val="18"/>
                <w:szCs w:val="18"/>
                <w:lang w:eastAsia="lv-LV"/>
              </w:rPr>
              <w:t> </w:t>
            </w:r>
          </w:p>
        </w:tc>
      </w:tr>
      <w:tr w:rsidR="00164AE0" w:rsidRPr="00C97982" w14:paraId="436E4FF6" w14:textId="77777777" w:rsidTr="00AE5E43">
        <w:trPr>
          <w:trHeight w:val="270"/>
        </w:trPr>
        <w:tc>
          <w:tcPr>
            <w:tcW w:w="1369" w:type="dxa"/>
            <w:tcBorders>
              <w:top w:val="nil"/>
              <w:left w:val="single" w:sz="4" w:space="0" w:color="auto"/>
              <w:bottom w:val="single" w:sz="4" w:space="0" w:color="auto"/>
              <w:right w:val="single" w:sz="4" w:space="0" w:color="auto"/>
            </w:tcBorders>
            <w:shd w:val="clear" w:color="000000" w:fill="FFF2CC"/>
            <w:vAlign w:val="center"/>
            <w:hideMark/>
          </w:tcPr>
          <w:p w14:paraId="4C862121" w14:textId="77777777" w:rsidR="00164AE0" w:rsidRPr="00DF1C2D" w:rsidRDefault="00164AE0" w:rsidP="00AE5E43">
            <w:pPr>
              <w:spacing w:after="0" w:line="240" w:lineRule="auto"/>
              <w:rPr>
                <w:rFonts w:ascii="Times New Roman" w:eastAsia="Times New Roman" w:hAnsi="Times New Roman" w:cs="Times New Roman"/>
                <w:b/>
                <w:bCs/>
                <w:color w:val="000000"/>
                <w:sz w:val="18"/>
                <w:szCs w:val="18"/>
                <w:lang w:eastAsia="lv-LV"/>
              </w:rPr>
            </w:pPr>
            <w:r w:rsidRPr="00DF1C2D">
              <w:rPr>
                <w:rFonts w:ascii="Times New Roman" w:eastAsia="Times New Roman" w:hAnsi="Times New Roman" w:cs="Times New Roman"/>
                <w:b/>
                <w:bCs/>
                <w:color w:val="000000"/>
                <w:sz w:val="18"/>
                <w:szCs w:val="18"/>
                <w:lang w:eastAsia="lv-LV"/>
              </w:rPr>
              <w:t xml:space="preserve">1. risinājums </w:t>
            </w:r>
          </w:p>
        </w:tc>
        <w:tc>
          <w:tcPr>
            <w:tcW w:w="4013" w:type="dxa"/>
            <w:tcBorders>
              <w:top w:val="nil"/>
              <w:left w:val="nil"/>
              <w:bottom w:val="single" w:sz="4" w:space="0" w:color="auto"/>
              <w:right w:val="single" w:sz="4" w:space="0" w:color="auto"/>
            </w:tcBorders>
            <w:shd w:val="clear" w:color="000000" w:fill="FFF2CC"/>
            <w:vAlign w:val="center"/>
            <w:hideMark/>
          </w:tcPr>
          <w:p w14:paraId="50B1C1DC" w14:textId="77777777" w:rsidR="00164AE0" w:rsidRPr="009F32E9" w:rsidRDefault="00164AE0" w:rsidP="00AE5E43">
            <w:pPr>
              <w:spacing w:after="0" w:line="240" w:lineRule="auto"/>
              <w:jc w:val="right"/>
              <w:rPr>
                <w:rFonts w:ascii="Times New Roman" w:eastAsia="Times New Roman" w:hAnsi="Times New Roman" w:cs="Times New Roman"/>
                <w:b/>
                <w:bCs/>
                <w:i/>
                <w:iCs/>
                <w:color w:val="000000"/>
                <w:sz w:val="18"/>
                <w:szCs w:val="18"/>
                <w:lang w:eastAsia="lv-LV"/>
              </w:rPr>
            </w:pPr>
            <w:r w:rsidRPr="009F32E9">
              <w:rPr>
                <w:rFonts w:ascii="Times New Roman" w:eastAsia="Times New Roman" w:hAnsi="Times New Roman" w:cs="Times New Roman"/>
                <w:b/>
                <w:bCs/>
                <w:i/>
                <w:iCs/>
                <w:color w:val="000000"/>
                <w:sz w:val="18"/>
                <w:szCs w:val="18"/>
                <w:lang w:eastAsia="lv-LV"/>
              </w:rPr>
              <w:t> </w:t>
            </w:r>
          </w:p>
        </w:tc>
        <w:tc>
          <w:tcPr>
            <w:tcW w:w="951" w:type="dxa"/>
            <w:tcBorders>
              <w:top w:val="single" w:sz="4" w:space="0" w:color="auto"/>
              <w:left w:val="single" w:sz="4" w:space="0" w:color="auto"/>
              <w:bottom w:val="single" w:sz="4" w:space="0" w:color="auto"/>
              <w:right w:val="single" w:sz="4" w:space="0" w:color="auto"/>
            </w:tcBorders>
            <w:shd w:val="clear" w:color="000000" w:fill="FFF2CC"/>
            <w:vAlign w:val="center"/>
            <w:hideMark/>
          </w:tcPr>
          <w:p w14:paraId="4E66EAB7" w14:textId="77777777" w:rsidR="00164AE0" w:rsidRPr="00C97982" w:rsidRDefault="00164AE0" w:rsidP="00AE5E43">
            <w:pPr>
              <w:spacing w:after="0" w:line="240" w:lineRule="auto"/>
              <w:jc w:val="right"/>
              <w:rPr>
                <w:rFonts w:ascii="Times New Roman" w:eastAsia="Times New Roman" w:hAnsi="Times New Roman" w:cs="Times New Roman"/>
                <w:b/>
                <w:bCs/>
                <w:color w:val="000000"/>
                <w:sz w:val="14"/>
                <w:szCs w:val="14"/>
                <w:lang w:eastAsia="lv-LV"/>
              </w:rPr>
            </w:pPr>
            <w:r w:rsidRPr="00C97982">
              <w:rPr>
                <w:rFonts w:ascii="Times New Roman" w:hAnsi="Times New Roman" w:cs="Times New Roman"/>
                <w:b/>
                <w:bCs/>
                <w:color w:val="000000"/>
                <w:sz w:val="14"/>
                <w:szCs w:val="14"/>
              </w:rPr>
              <w:t>0</w:t>
            </w:r>
          </w:p>
        </w:tc>
        <w:tc>
          <w:tcPr>
            <w:tcW w:w="951" w:type="dxa"/>
            <w:tcBorders>
              <w:top w:val="single" w:sz="4" w:space="0" w:color="auto"/>
              <w:left w:val="nil"/>
              <w:bottom w:val="single" w:sz="4" w:space="0" w:color="auto"/>
              <w:right w:val="single" w:sz="4" w:space="0" w:color="auto"/>
            </w:tcBorders>
            <w:shd w:val="clear" w:color="000000" w:fill="FFF2CC"/>
            <w:vAlign w:val="center"/>
            <w:hideMark/>
          </w:tcPr>
          <w:p w14:paraId="5D47477E" w14:textId="77777777" w:rsidR="00164AE0" w:rsidRPr="00C97982" w:rsidRDefault="00164AE0" w:rsidP="00AE5E43">
            <w:pPr>
              <w:spacing w:after="0" w:line="240" w:lineRule="auto"/>
              <w:jc w:val="right"/>
              <w:rPr>
                <w:rFonts w:ascii="Times New Roman" w:eastAsia="Times New Roman" w:hAnsi="Times New Roman" w:cs="Times New Roman"/>
                <w:b/>
                <w:bCs/>
                <w:color w:val="000000"/>
                <w:sz w:val="14"/>
                <w:szCs w:val="14"/>
                <w:lang w:eastAsia="lv-LV"/>
              </w:rPr>
            </w:pPr>
            <w:r w:rsidRPr="00C97982">
              <w:rPr>
                <w:rFonts w:ascii="Times New Roman" w:hAnsi="Times New Roman" w:cs="Times New Roman"/>
                <w:b/>
                <w:bCs/>
                <w:color w:val="000000"/>
                <w:sz w:val="14"/>
                <w:szCs w:val="14"/>
              </w:rPr>
              <w:t>0</w:t>
            </w:r>
          </w:p>
        </w:tc>
        <w:tc>
          <w:tcPr>
            <w:tcW w:w="951" w:type="dxa"/>
            <w:tcBorders>
              <w:top w:val="single" w:sz="4" w:space="0" w:color="auto"/>
              <w:left w:val="nil"/>
              <w:bottom w:val="single" w:sz="4" w:space="0" w:color="auto"/>
              <w:right w:val="single" w:sz="4" w:space="0" w:color="auto"/>
            </w:tcBorders>
            <w:shd w:val="clear" w:color="000000" w:fill="FFF2CC"/>
            <w:vAlign w:val="center"/>
            <w:hideMark/>
          </w:tcPr>
          <w:p w14:paraId="128EA4E3" w14:textId="77777777" w:rsidR="00164AE0" w:rsidRPr="00C97982" w:rsidRDefault="00164AE0" w:rsidP="00AE5E43">
            <w:pPr>
              <w:spacing w:after="0" w:line="240" w:lineRule="auto"/>
              <w:jc w:val="right"/>
              <w:rPr>
                <w:rFonts w:ascii="Times New Roman" w:eastAsia="Times New Roman" w:hAnsi="Times New Roman" w:cs="Times New Roman"/>
                <w:b/>
                <w:bCs/>
                <w:color w:val="000000"/>
                <w:sz w:val="14"/>
                <w:szCs w:val="14"/>
                <w:lang w:eastAsia="lv-LV"/>
              </w:rPr>
            </w:pPr>
            <w:r w:rsidRPr="00C97982">
              <w:rPr>
                <w:rFonts w:ascii="Times New Roman" w:hAnsi="Times New Roman" w:cs="Times New Roman"/>
                <w:b/>
                <w:bCs/>
                <w:color w:val="000000"/>
                <w:sz w:val="14"/>
                <w:szCs w:val="14"/>
              </w:rPr>
              <w:t>0</w:t>
            </w:r>
          </w:p>
        </w:tc>
        <w:tc>
          <w:tcPr>
            <w:tcW w:w="1041" w:type="dxa"/>
            <w:tcBorders>
              <w:top w:val="single" w:sz="4" w:space="0" w:color="auto"/>
              <w:left w:val="nil"/>
              <w:bottom w:val="single" w:sz="4" w:space="0" w:color="auto"/>
              <w:right w:val="single" w:sz="4" w:space="0" w:color="auto"/>
            </w:tcBorders>
            <w:shd w:val="clear" w:color="000000" w:fill="FFF2CC"/>
            <w:vAlign w:val="center"/>
            <w:hideMark/>
          </w:tcPr>
          <w:p w14:paraId="05585277" w14:textId="77777777" w:rsidR="00164AE0" w:rsidRPr="00C97982" w:rsidRDefault="00164AE0" w:rsidP="00AE5E43">
            <w:pPr>
              <w:spacing w:after="0" w:line="240" w:lineRule="auto"/>
              <w:jc w:val="right"/>
              <w:rPr>
                <w:rFonts w:ascii="Times New Roman" w:eastAsia="Times New Roman" w:hAnsi="Times New Roman" w:cs="Times New Roman"/>
                <w:b/>
                <w:bCs/>
                <w:color w:val="000000"/>
                <w:sz w:val="14"/>
                <w:szCs w:val="14"/>
                <w:lang w:eastAsia="lv-LV"/>
              </w:rPr>
            </w:pPr>
            <w:r w:rsidRPr="00C97982">
              <w:rPr>
                <w:rFonts w:ascii="Times New Roman" w:hAnsi="Times New Roman" w:cs="Times New Roman"/>
                <w:b/>
                <w:bCs/>
                <w:color w:val="000000"/>
                <w:sz w:val="14"/>
                <w:szCs w:val="14"/>
              </w:rPr>
              <w:t>0</w:t>
            </w:r>
          </w:p>
        </w:tc>
        <w:tc>
          <w:tcPr>
            <w:tcW w:w="951" w:type="dxa"/>
            <w:tcBorders>
              <w:top w:val="single" w:sz="4" w:space="0" w:color="auto"/>
              <w:left w:val="nil"/>
              <w:bottom w:val="single" w:sz="4" w:space="0" w:color="auto"/>
              <w:right w:val="single" w:sz="4" w:space="0" w:color="auto"/>
            </w:tcBorders>
            <w:shd w:val="clear" w:color="000000" w:fill="FFF2CC"/>
            <w:vAlign w:val="center"/>
            <w:hideMark/>
          </w:tcPr>
          <w:p w14:paraId="286042F9" w14:textId="77777777" w:rsidR="00164AE0" w:rsidRPr="00C97982" w:rsidRDefault="00164AE0" w:rsidP="00AE5E43">
            <w:pPr>
              <w:spacing w:after="0" w:line="240" w:lineRule="auto"/>
              <w:jc w:val="right"/>
              <w:rPr>
                <w:rFonts w:ascii="Times New Roman" w:eastAsia="Times New Roman" w:hAnsi="Times New Roman" w:cs="Times New Roman"/>
                <w:b/>
                <w:bCs/>
                <w:color w:val="FF0000"/>
                <w:sz w:val="14"/>
                <w:szCs w:val="14"/>
                <w:lang w:eastAsia="lv-LV"/>
              </w:rPr>
            </w:pPr>
            <w:r w:rsidRPr="00C97982">
              <w:rPr>
                <w:rFonts w:ascii="Times New Roman" w:hAnsi="Times New Roman" w:cs="Times New Roman"/>
                <w:b/>
                <w:bCs/>
                <w:color w:val="000000"/>
                <w:sz w:val="14"/>
                <w:szCs w:val="14"/>
              </w:rPr>
              <w:t>0</w:t>
            </w:r>
          </w:p>
        </w:tc>
        <w:tc>
          <w:tcPr>
            <w:tcW w:w="1021" w:type="dxa"/>
            <w:tcBorders>
              <w:top w:val="single" w:sz="4" w:space="0" w:color="auto"/>
              <w:left w:val="nil"/>
              <w:bottom w:val="single" w:sz="4" w:space="0" w:color="auto"/>
              <w:right w:val="single" w:sz="4" w:space="0" w:color="auto"/>
            </w:tcBorders>
            <w:shd w:val="clear" w:color="000000" w:fill="FFF2CC"/>
            <w:vAlign w:val="center"/>
            <w:hideMark/>
          </w:tcPr>
          <w:p w14:paraId="0FF61696" w14:textId="77777777" w:rsidR="00164AE0" w:rsidRPr="00C97982" w:rsidRDefault="00164AE0" w:rsidP="00AE5E43">
            <w:pPr>
              <w:spacing w:after="0" w:line="240" w:lineRule="auto"/>
              <w:jc w:val="right"/>
              <w:rPr>
                <w:rFonts w:ascii="Times New Roman" w:eastAsia="Times New Roman" w:hAnsi="Times New Roman" w:cs="Times New Roman"/>
                <w:b/>
                <w:bCs/>
                <w:color w:val="FF0000"/>
                <w:sz w:val="14"/>
                <w:szCs w:val="14"/>
                <w:lang w:eastAsia="lv-LV"/>
              </w:rPr>
            </w:pPr>
            <w:r w:rsidRPr="00C97982">
              <w:rPr>
                <w:rFonts w:ascii="Times New Roman" w:hAnsi="Times New Roman" w:cs="Times New Roman"/>
                <w:b/>
                <w:bCs/>
                <w:color w:val="000000"/>
                <w:sz w:val="14"/>
                <w:szCs w:val="14"/>
              </w:rPr>
              <w:t>0</w:t>
            </w:r>
          </w:p>
        </w:tc>
        <w:tc>
          <w:tcPr>
            <w:tcW w:w="908" w:type="dxa"/>
            <w:tcBorders>
              <w:top w:val="single" w:sz="4" w:space="0" w:color="auto"/>
              <w:left w:val="nil"/>
              <w:bottom w:val="single" w:sz="4" w:space="0" w:color="auto"/>
              <w:right w:val="single" w:sz="4" w:space="0" w:color="auto"/>
            </w:tcBorders>
            <w:shd w:val="clear" w:color="000000" w:fill="FFF2CC"/>
            <w:vAlign w:val="center"/>
            <w:hideMark/>
          </w:tcPr>
          <w:p w14:paraId="6ECD40F2" w14:textId="77777777" w:rsidR="00164AE0" w:rsidRPr="00C97982" w:rsidRDefault="00164AE0" w:rsidP="00AE5E43">
            <w:pPr>
              <w:spacing w:after="0" w:line="240" w:lineRule="auto"/>
              <w:jc w:val="right"/>
              <w:rPr>
                <w:rFonts w:ascii="Times New Roman" w:eastAsia="Times New Roman" w:hAnsi="Times New Roman" w:cs="Times New Roman"/>
                <w:b/>
                <w:bCs/>
                <w:color w:val="FF0000"/>
                <w:sz w:val="14"/>
                <w:szCs w:val="14"/>
                <w:lang w:eastAsia="lv-LV"/>
              </w:rPr>
            </w:pPr>
            <w:r w:rsidRPr="00C97982">
              <w:rPr>
                <w:rFonts w:ascii="Times New Roman" w:hAnsi="Times New Roman" w:cs="Times New Roman"/>
                <w:b/>
                <w:bCs/>
                <w:color w:val="FF0000"/>
                <w:sz w:val="14"/>
                <w:szCs w:val="14"/>
              </w:rPr>
              <w:t> </w:t>
            </w:r>
          </w:p>
        </w:tc>
        <w:tc>
          <w:tcPr>
            <w:tcW w:w="1668" w:type="dxa"/>
            <w:tcBorders>
              <w:top w:val="single" w:sz="4" w:space="0" w:color="auto"/>
              <w:left w:val="nil"/>
              <w:bottom w:val="single" w:sz="4" w:space="0" w:color="auto"/>
              <w:right w:val="single" w:sz="4" w:space="0" w:color="auto"/>
            </w:tcBorders>
            <w:shd w:val="clear" w:color="000000" w:fill="FFF2CC"/>
            <w:vAlign w:val="center"/>
            <w:hideMark/>
          </w:tcPr>
          <w:p w14:paraId="5341768E" w14:textId="77777777" w:rsidR="00164AE0" w:rsidRPr="00C97982" w:rsidRDefault="00164AE0" w:rsidP="00AE5E43">
            <w:pPr>
              <w:spacing w:after="0" w:line="240" w:lineRule="auto"/>
              <w:jc w:val="right"/>
              <w:rPr>
                <w:rFonts w:ascii="Times New Roman" w:eastAsia="Times New Roman" w:hAnsi="Times New Roman" w:cs="Times New Roman"/>
                <w:b/>
                <w:bCs/>
                <w:color w:val="FF0000"/>
                <w:sz w:val="14"/>
                <w:szCs w:val="14"/>
                <w:lang w:eastAsia="lv-LV"/>
              </w:rPr>
            </w:pPr>
            <w:r w:rsidRPr="00C97982">
              <w:rPr>
                <w:rFonts w:ascii="Times New Roman" w:hAnsi="Times New Roman" w:cs="Times New Roman"/>
                <w:b/>
                <w:bCs/>
                <w:color w:val="000000"/>
                <w:sz w:val="14"/>
                <w:szCs w:val="14"/>
              </w:rPr>
              <w:t>0</w:t>
            </w:r>
          </w:p>
        </w:tc>
        <w:tc>
          <w:tcPr>
            <w:tcW w:w="867" w:type="dxa"/>
            <w:tcBorders>
              <w:top w:val="single" w:sz="4" w:space="0" w:color="auto"/>
              <w:left w:val="nil"/>
              <w:bottom w:val="single" w:sz="4" w:space="0" w:color="auto"/>
              <w:right w:val="single" w:sz="4" w:space="0" w:color="auto"/>
            </w:tcBorders>
            <w:shd w:val="clear" w:color="000000" w:fill="FFF2CC"/>
            <w:vAlign w:val="center"/>
            <w:hideMark/>
          </w:tcPr>
          <w:p w14:paraId="116DFC22" w14:textId="77777777" w:rsidR="00164AE0" w:rsidRPr="00C97982" w:rsidRDefault="00164AE0" w:rsidP="00AE5E43">
            <w:pPr>
              <w:spacing w:after="0" w:line="240" w:lineRule="auto"/>
              <w:jc w:val="right"/>
              <w:rPr>
                <w:rFonts w:ascii="Times New Roman" w:eastAsia="Times New Roman" w:hAnsi="Times New Roman" w:cs="Times New Roman"/>
                <w:b/>
                <w:bCs/>
                <w:color w:val="FF0000"/>
                <w:sz w:val="14"/>
                <w:szCs w:val="14"/>
                <w:lang w:eastAsia="lv-LV"/>
              </w:rPr>
            </w:pPr>
            <w:r w:rsidRPr="00C97982">
              <w:rPr>
                <w:rFonts w:ascii="Times New Roman" w:hAnsi="Times New Roman" w:cs="Times New Roman"/>
                <w:b/>
                <w:bCs/>
                <w:color w:val="FF0000"/>
                <w:sz w:val="14"/>
                <w:szCs w:val="14"/>
              </w:rPr>
              <w:t> </w:t>
            </w:r>
          </w:p>
        </w:tc>
      </w:tr>
      <w:tr w:rsidR="00164AE0" w:rsidRPr="00C97982" w14:paraId="4FF3F0E3" w14:textId="77777777" w:rsidTr="00AE5E43">
        <w:trPr>
          <w:trHeight w:val="270"/>
        </w:trPr>
        <w:tc>
          <w:tcPr>
            <w:tcW w:w="1369" w:type="dxa"/>
            <w:vMerge w:val="restart"/>
            <w:tcBorders>
              <w:top w:val="nil"/>
              <w:left w:val="single" w:sz="4" w:space="0" w:color="auto"/>
              <w:bottom w:val="single" w:sz="4" w:space="0" w:color="auto"/>
              <w:right w:val="single" w:sz="4" w:space="0" w:color="auto"/>
            </w:tcBorders>
            <w:shd w:val="clear" w:color="000000" w:fill="FFFFFF"/>
            <w:vAlign w:val="center"/>
            <w:hideMark/>
          </w:tcPr>
          <w:p w14:paraId="79FE5F43" w14:textId="77777777" w:rsidR="00164AE0" w:rsidRPr="00DF1C2D" w:rsidRDefault="00164AE0" w:rsidP="00AE5E43">
            <w:pPr>
              <w:spacing w:after="0" w:line="240" w:lineRule="auto"/>
              <w:rPr>
                <w:rFonts w:ascii="Times New Roman" w:eastAsia="Times New Roman" w:hAnsi="Times New Roman" w:cs="Times New Roman"/>
                <w:color w:val="000000"/>
                <w:sz w:val="18"/>
                <w:szCs w:val="18"/>
                <w:lang w:eastAsia="lv-LV"/>
              </w:rPr>
            </w:pPr>
            <w:r w:rsidRPr="00DF1C2D">
              <w:rPr>
                <w:rFonts w:ascii="Times New Roman" w:eastAsia="Times New Roman" w:hAnsi="Times New Roman" w:cs="Times New Roman"/>
                <w:color w:val="000000"/>
                <w:sz w:val="18"/>
                <w:szCs w:val="18"/>
                <w:lang w:eastAsia="lv-LV"/>
              </w:rPr>
              <w:t xml:space="preserve">18.Labklājības ministrija </w:t>
            </w:r>
          </w:p>
        </w:tc>
        <w:tc>
          <w:tcPr>
            <w:tcW w:w="4013" w:type="dxa"/>
            <w:vMerge w:val="restart"/>
            <w:tcBorders>
              <w:top w:val="nil"/>
              <w:left w:val="nil"/>
              <w:right w:val="single" w:sz="4" w:space="0" w:color="auto"/>
            </w:tcBorders>
            <w:shd w:val="clear" w:color="000000" w:fill="FFFFFF"/>
            <w:vAlign w:val="center"/>
            <w:hideMark/>
          </w:tcPr>
          <w:p w14:paraId="2E9997CF" w14:textId="77777777" w:rsidR="00164AE0" w:rsidRPr="00852A47" w:rsidRDefault="00164AE0" w:rsidP="00AE5E43">
            <w:pPr>
              <w:spacing w:after="0" w:line="240" w:lineRule="auto"/>
              <w:rPr>
                <w:rFonts w:ascii="Times New Roman" w:eastAsia="Times New Roman" w:hAnsi="Times New Roman" w:cs="Times New Roman"/>
                <w:color w:val="000000"/>
                <w:sz w:val="18"/>
                <w:szCs w:val="18"/>
                <w:lang w:eastAsia="lv-LV"/>
              </w:rPr>
            </w:pPr>
            <w:r w:rsidRPr="00852A47">
              <w:rPr>
                <w:rFonts w:ascii="Times New Roman" w:eastAsia="Times New Roman" w:hAnsi="Times New Roman" w:cs="Times New Roman"/>
                <w:color w:val="000000"/>
                <w:sz w:val="18"/>
                <w:szCs w:val="18"/>
                <w:lang w:eastAsia="lv-LV"/>
              </w:rPr>
              <w:t>Apakšprogramma 05.01.00. „Sociālās rehabilitācijas valsts programmas"</w:t>
            </w:r>
          </w:p>
        </w:tc>
        <w:tc>
          <w:tcPr>
            <w:tcW w:w="951" w:type="dxa"/>
            <w:vMerge w:val="restart"/>
            <w:tcBorders>
              <w:top w:val="nil"/>
              <w:left w:val="single" w:sz="4" w:space="0" w:color="auto"/>
              <w:right w:val="single" w:sz="4" w:space="0" w:color="auto"/>
            </w:tcBorders>
            <w:shd w:val="clear" w:color="000000" w:fill="FFFFFF"/>
            <w:vAlign w:val="center"/>
            <w:hideMark/>
          </w:tcPr>
          <w:p w14:paraId="5561AD73" w14:textId="77777777" w:rsidR="00164AE0" w:rsidRPr="00C97982" w:rsidRDefault="00164AE0" w:rsidP="00AE5E43">
            <w:pPr>
              <w:spacing w:after="0" w:line="240" w:lineRule="auto"/>
              <w:jc w:val="right"/>
              <w:rPr>
                <w:rFonts w:ascii="Times New Roman" w:eastAsia="Times New Roman" w:hAnsi="Times New Roman" w:cs="Times New Roman"/>
                <w:color w:val="000000"/>
                <w:sz w:val="14"/>
                <w:szCs w:val="14"/>
                <w:lang w:eastAsia="lv-LV"/>
              </w:rPr>
            </w:pPr>
            <w:r w:rsidRPr="00C97982">
              <w:rPr>
                <w:rFonts w:ascii="Times New Roman" w:hAnsi="Times New Roman" w:cs="Times New Roman"/>
                <w:color w:val="000000"/>
                <w:sz w:val="14"/>
                <w:szCs w:val="14"/>
              </w:rPr>
              <w:t>0</w:t>
            </w:r>
          </w:p>
        </w:tc>
        <w:tc>
          <w:tcPr>
            <w:tcW w:w="951" w:type="dxa"/>
            <w:vMerge w:val="restart"/>
            <w:tcBorders>
              <w:top w:val="nil"/>
              <w:left w:val="nil"/>
              <w:right w:val="single" w:sz="4" w:space="0" w:color="auto"/>
            </w:tcBorders>
            <w:shd w:val="clear" w:color="000000" w:fill="FFFFFF"/>
            <w:vAlign w:val="center"/>
            <w:hideMark/>
          </w:tcPr>
          <w:p w14:paraId="1F47F909" w14:textId="77777777" w:rsidR="00164AE0" w:rsidRPr="00C97982" w:rsidRDefault="00164AE0" w:rsidP="00AE5E43">
            <w:pPr>
              <w:spacing w:after="0" w:line="240" w:lineRule="auto"/>
              <w:jc w:val="right"/>
              <w:rPr>
                <w:rFonts w:ascii="Times New Roman" w:eastAsia="Times New Roman" w:hAnsi="Times New Roman" w:cs="Times New Roman"/>
                <w:color w:val="000000"/>
                <w:sz w:val="14"/>
                <w:szCs w:val="14"/>
                <w:lang w:eastAsia="lv-LV"/>
              </w:rPr>
            </w:pPr>
            <w:r w:rsidRPr="00C97982">
              <w:rPr>
                <w:rFonts w:ascii="Times New Roman" w:hAnsi="Times New Roman" w:cs="Times New Roman"/>
                <w:color w:val="000000"/>
                <w:sz w:val="14"/>
                <w:szCs w:val="14"/>
              </w:rPr>
              <w:t>0</w:t>
            </w:r>
          </w:p>
        </w:tc>
        <w:tc>
          <w:tcPr>
            <w:tcW w:w="951" w:type="dxa"/>
            <w:vMerge w:val="restart"/>
            <w:tcBorders>
              <w:top w:val="nil"/>
              <w:left w:val="nil"/>
              <w:right w:val="single" w:sz="4" w:space="0" w:color="auto"/>
            </w:tcBorders>
            <w:shd w:val="clear" w:color="000000" w:fill="FFFFFF"/>
            <w:vAlign w:val="center"/>
            <w:hideMark/>
          </w:tcPr>
          <w:p w14:paraId="27298319" w14:textId="77777777" w:rsidR="00164AE0" w:rsidRPr="00C97982" w:rsidRDefault="00164AE0" w:rsidP="00AE5E43">
            <w:pPr>
              <w:spacing w:after="0" w:line="240" w:lineRule="auto"/>
              <w:jc w:val="right"/>
              <w:rPr>
                <w:rFonts w:ascii="Times New Roman" w:eastAsia="Times New Roman" w:hAnsi="Times New Roman" w:cs="Times New Roman"/>
                <w:color w:val="000000"/>
                <w:sz w:val="14"/>
                <w:szCs w:val="14"/>
                <w:lang w:eastAsia="lv-LV"/>
              </w:rPr>
            </w:pPr>
            <w:r w:rsidRPr="00C97982">
              <w:rPr>
                <w:rFonts w:ascii="Times New Roman" w:hAnsi="Times New Roman" w:cs="Times New Roman"/>
                <w:color w:val="000000"/>
                <w:sz w:val="14"/>
                <w:szCs w:val="14"/>
              </w:rPr>
              <w:t>0</w:t>
            </w:r>
          </w:p>
        </w:tc>
        <w:tc>
          <w:tcPr>
            <w:tcW w:w="1041" w:type="dxa"/>
            <w:vMerge w:val="restart"/>
            <w:tcBorders>
              <w:top w:val="nil"/>
              <w:left w:val="nil"/>
              <w:right w:val="single" w:sz="4" w:space="0" w:color="auto"/>
            </w:tcBorders>
            <w:shd w:val="clear" w:color="000000" w:fill="FFFFFF"/>
            <w:vAlign w:val="center"/>
            <w:hideMark/>
          </w:tcPr>
          <w:p w14:paraId="7E970BBA" w14:textId="77777777" w:rsidR="00164AE0" w:rsidRPr="00C97982" w:rsidRDefault="00164AE0" w:rsidP="00AE5E43">
            <w:pPr>
              <w:spacing w:after="0" w:line="240" w:lineRule="auto"/>
              <w:jc w:val="right"/>
              <w:rPr>
                <w:rFonts w:ascii="Times New Roman" w:eastAsia="Times New Roman" w:hAnsi="Times New Roman" w:cs="Times New Roman"/>
                <w:color w:val="000000"/>
                <w:sz w:val="14"/>
                <w:szCs w:val="14"/>
                <w:lang w:eastAsia="lv-LV"/>
              </w:rPr>
            </w:pPr>
            <w:r w:rsidRPr="00C97982">
              <w:rPr>
                <w:rFonts w:ascii="Times New Roman" w:hAnsi="Times New Roman" w:cs="Times New Roman"/>
                <w:color w:val="000000"/>
                <w:sz w:val="14"/>
                <w:szCs w:val="14"/>
              </w:rPr>
              <w:t>0</w:t>
            </w:r>
          </w:p>
        </w:tc>
        <w:tc>
          <w:tcPr>
            <w:tcW w:w="951" w:type="dxa"/>
            <w:vMerge w:val="restart"/>
            <w:tcBorders>
              <w:top w:val="nil"/>
              <w:left w:val="nil"/>
              <w:right w:val="single" w:sz="4" w:space="0" w:color="auto"/>
            </w:tcBorders>
            <w:shd w:val="clear" w:color="000000" w:fill="FFFFFF"/>
            <w:vAlign w:val="center"/>
            <w:hideMark/>
          </w:tcPr>
          <w:p w14:paraId="03A9E0E0" w14:textId="77777777" w:rsidR="00164AE0" w:rsidRPr="00C97982" w:rsidRDefault="00164AE0" w:rsidP="00AE5E43">
            <w:pPr>
              <w:spacing w:after="0" w:line="240" w:lineRule="auto"/>
              <w:jc w:val="right"/>
              <w:rPr>
                <w:rFonts w:ascii="Times New Roman" w:eastAsia="Times New Roman" w:hAnsi="Times New Roman" w:cs="Times New Roman"/>
                <w:color w:val="000000"/>
                <w:sz w:val="14"/>
                <w:szCs w:val="14"/>
                <w:lang w:eastAsia="lv-LV"/>
              </w:rPr>
            </w:pPr>
            <w:r w:rsidRPr="00C97982">
              <w:rPr>
                <w:rFonts w:ascii="Times New Roman" w:hAnsi="Times New Roman" w:cs="Times New Roman"/>
                <w:color w:val="000000"/>
                <w:sz w:val="14"/>
                <w:szCs w:val="14"/>
              </w:rPr>
              <w:t>0</w:t>
            </w:r>
          </w:p>
        </w:tc>
        <w:tc>
          <w:tcPr>
            <w:tcW w:w="1021" w:type="dxa"/>
            <w:vMerge w:val="restart"/>
            <w:tcBorders>
              <w:top w:val="nil"/>
              <w:left w:val="nil"/>
              <w:right w:val="single" w:sz="4" w:space="0" w:color="auto"/>
            </w:tcBorders>
            <w:shd w:val="clear" w:color="000000" w:fill="FFFFFF"/>
            <w:vAlign w:val="center"/>
            <w:hideMark/>
          </w:tcPr>
          <w:p w14:paraId="2724A00F" w14:textId="77777777" w:rsidR="00164AE0" w:rsidRPr="00C97982" w:rsidRDefault="00164AE0" w:rsidP="00AE5E43">
            <w:pPr>
              <w:spacing w:after="0" w:line="240" w:lineRule="auto"/>
              <w:jc w:val="right"/>
              <w:rPr>
                <w:rFonts w:ascii="Times New Roman" w:eastAsia="Times New Roman" w:hAnsi="Times New Roman" w:cs="Times New Roman"/>
                <w:color w:val="000000"/>
                <w:sz w:val="14"/>
                <w:szCs w:val="14"/>
                <w:lang w:eastAsia="lv-LV"/>
              </w:rPr>
            </w:pPr>
            <w:r w:rsidRPr="00C97982">
              <w:rPr>
                <w:rFonts w:ascii="Times New Roman" w:hAnsi="Times New Roman" w:cs="Times New Roman"/>
                <w:color w:val="000000"/>
                <w:sz w:val="14"/>
                <w:szCs w:val="14"/>
              </w:rPr>
              <w:t>0</w:t>
            </w:r>
          </w:p>
        </w:tc>
        <w:tc>
          <w:tcPr>
            <w:tcW w:w="908" w:type="dxa"/>
            <w:vMerge w:val="restart"/>
            <w:tcBorders>
              <w:top w:val="nil"/>
              <w:left w:val="nil"/>
              <w:right w:val="single" w:sz="4" w:space="0" w:color="auto"/>
            </w:tcBorders>
            <w:shd w:val="clear" w:color="000000" w:fill="FFFFFF"/>
            <w:vAlign w:val="center"/>
            <w:hideMark/>
          </w:tcPr>
          <w:p w14:paraId="431D1925" w14:textId="77777777" w:rsidR="00164AE0" w:rsidRPr="00C97982" w:rsidRDefault="00164AE0" w:rsidP="00AE5E43">
            <w:pPr>
              <w:spacing w:after="0" w:line="240" w:lineRule="auto"/>
              <w:jc w:val="right"/>
              <w:rPr>
                <w:rFonts w:ascii="Times New Roman" w:eastAsia="Times New Roman" w:hAnsi="Times New Roman" w:cs="Times New Roman"/>
                <w:color w:val="000000"/>
                <w:sz w:val="14"/>
                <w:szCs w:val="14"/>
                <w:lang w:eastAsia="lv-LV"/>
              </w:rPr>
            </w:pPr>
            <w:r w:rsidRPr="00C97982">
              <w:rPr>
                <w:rFonts w:ascii="Times New Roman" w:hAnsi="Times New Roman" w:cs="Times New Roman"/>
                <w:color w:val="000000"/>
                <w:sz w:val="14"/>
                <w:szCs w:val="14"/>
              </w:rPr>
              <w:t> </w:t>
            </w:r>
          </w:p>
          <w:p w14:paraId="4E5A7509" w14:textId="77777777" w:rsidR="00164AE0" w:rsidRPr="00C97982" w:rsidRDefault="00164AE0" w:rsidP="00AE5E43">
            <w:pPr>
              <w:spacing w:after="0" w:line="240" w:lineRule="auto"/>
              <w:jc w:val="right"/>
              <w:rPr>
                <w:rFonts w:ascii="Times New Roman" w:eastAsia="Times New Roman" w:hAnsi="Times New Roman" w:cs="Times New Roman"/>
                <w:color w:val="000000"/>
                <w:sz w:val="14"/>
                <w:szCs w:val="14"/>
                <w:lang w:eastAsia="lv-LV"/>
              </w:rPr>
            </w:pPr>
            <w:r w:rsidRPr="00C97982">
              <w:rPr>
                <w:rFonts w:ascii="Times New Roman" w:hAnsi="Times New Roman" w:cs="Times New Roman"/>
                <w:color w:val="000000"/>
                <w:sz w:val="14"/>
                <w:szCs w:val="14"/>
              </w:rPr>
              <w:t> </w:t>
            </w:r>
          </w:p>
        </w:tc>
        <w:tc>
          <w:tcPr>
            <w:tcW w:w="1668" w:type="dxa"/>
            <w:vMerge w:val="restart"/>
            <w:tcBorders>
              <w:top w:val="nil"/>
              <w:left w:val="nil"/>
              <w:right w:val="single" w:sz="4" w:space="0" w:color="auto"/>
            </w:tcBorders>
            <w:shd w:val="clear" w:color="000000" w:fill="FFFFFF"/>
            <w:vAlign w:val="center"/>
            <w:hideMark/>
          </w:tcPr>
          <w:p w14:paraId="7F48B6E1" w14:textId="77777777" w:rsidR="00164AE0" w:rsidRPr="00C97982" w:rsidRDefault="00164AE0" w:rsidP="00AE5E43">
            <w:pPr>
              <w:spacing w:after="0" w:line="240" w:lineRule="auto"/>
              <w:jc w:val="right"/>
              <w:rPr>
                <w:rFonts w:ascii="Times New Roman" w:eastAsia="Times New Roman" w:hAnsi="Times New Roman" w:cs="Times New Roman"/>
                <w:color w:val="000000"/>
                <w:sz w:val="14"/>
                <w:szCs w:val="14"/>
                <w:lang w:eastAsia="lv-LV"/>
              </w:rPr>
            </w:pPr>
            <w:r w:rsidRPr="00C97982">
              <w:rPr>
                <w:rFonts w:ascii="Times New Roman" w:hAnsi="Times New Roman" w:cs="Times New Roman"/>
                <w:color w:val="000000"/>
                <w:sz w:val="14"/>
                <w:szCs w:val="14"/>
              </w:rPr>
              <w:t>0</w:t>
            </w:r>
          </w:p>
        </w:tc>
        <w:tc>
          <w:tcPr>
            <w:tcW w:w="867" w:type="dxa"/>
            <w:tcBorders>
              <w:top w:val="nil"/>
              <w:left w:val="nil"/>
              <w:bottom w:val="dotted" w:sz="4" w:space="0" w:color="BFBFBF"/>
              <w:right w:val="single" w:sz="4" w:space="0" w:color="auto"/>
            </w:tcBorders>
            <w:shd w:val="clear" w:color="000000" w:fill="FFFFFF"/>
            <w:vAlign w:val="center"/>
            <w:hideMark/>
          </w:tcPr>
          <w:p w14:paraId="239CC310" w14:textId="77777777" w:rsidR="00164AE0" w:rsidRPr="00C97982" w:rsidRDefault="00164AE0" w:rsidP="00AE5E43">
            <w:pPr>
              <w:spacing w:after="0" w:line="240" w:lineRule="auto"/>
              <w:jc w:val="right"/>
              <w:rPr>
                <w:rFonts w:ascii="Times New Roman" w:eastAsia="Times New Roman" w:hAnsi="Times New Roman" w:cs="Times New Roman"/>
                <w:color w:val="000000"/>
                <w:sz w:val="14"/>
                <w:szCs w:val="14"/>
                <w:lang w:eastAsia="lv-LV"/>
              </w:rPr>
            </w:pPr>
            <w:r w:rsidRPr="00C97982">
              <w:rPr>
                <w:rFonts w:ascii="Times New Roman" w:hAnsi="Times New Roman" w:cs="Times New Roman"/>
                <w:color w:val="000000"/>
                <w:sz w:val="14"/>
                <w:szCs w:val="14"/>
              </w:rPr>
              <w:t> </w:t>
            </w:r>
          </w:p>
        </w:tc>
      </w:tr>
      <w:tr w:rsidR="00164AE0" w:rsidRPr="00C97982" w14:paraId="4719A0A6" w14:textId="77777777" w:rsidTr="00AE5E43">
        <w:trPr>
          <w:trHeight w:val="270"/>
        </w:trPr>
        <w:tc>
          <w:tcPr>
            <w:tcW w:w="1369" w:type="dxa"/>
            <w:vMerge/>
            <w:tcBorders>
              <w:top w:val="nil"/>
              <w:left w:val="single" w:sz="4" w:space="0" w:color="auto"/>
              <w:bottom w:val="single" w:sz="4" w:space="0" w:color="auto"/>
              <w:right w:val="single" w:sz="4" w:space="0" w:color="auto"/>
            </w:tcBorders>
            <w:vAlign w:val="center"/>
            <w:hideMark/>
          </w:tcPr>
          <w:p w14:paraId="5C6D1785" w14:textId="77777777" w:rsidR="00164AE0" w:rsidRPr="00C97982" w:rsidRDefault="00164AE0" w:rsidP="00AE5E43">
            <w:pPr>
              <w:spacing w:after="0" w:line="240" w:lineRule="auto"/>
              <w:rPr>
                <w:rFonts w:ascii="Times New Roman" w:eastAsia="Times New Roman" w:hAnsi="Times New Roman" w:cs="Times New Roman"/>
                <w:color w:val="000000"/>
                <w:sz w:val="18"/>
                <w:szCs w:val="18"/>
                <w:lang w:eastAsia="lv-LV"/>
              </w:rPr>
            </w:pPr>
          </w:p>
        </w:tc>
        <w:tc>
          <w:tcPr>
            <w:tcW w:w="4013" w:type="dxa"/>
            <w:vMerge/>
            <w:tcBorders>
              <w:left w:val="nil"/>
              <w:bottom w:val="single" w:sz="4" w:space="0" w:color="auto"/>
              <w:right w:val="single" w:sz="4" w:space="0" w:color="auto"/>
            </w:tcBorders>
            <w:shd w:val="clear" w:color="000000" w:fill="FFFFFF"/>
            <w:vAlign w:val="center"/>
            <w:hideMark/>
          </w:tcPr>
          <w:p w14:paraId="602C2819" w14:textId="77777777" w:rsidR="00164AE0" w:rsidRPr="00852A47" w:rsidRDefault="00164AE0" w:rsidP="00AE5E43">
            <w:pPr>
              <w:spacing w:after="0" w:line="240" w:lineRule="auto"/>
              <w:rPr>
                <w:rFonts w:ascii="Times New Roman" w:eastAsia="Times New Roman" w:hAnsi="Times New Roman" w:cs="Times New Roman"/>
                <w:color w:val="000000"/>
                <w:sz w:val="18"/>
                <w:szCs w:val="18"/>
                <w:lang w:eastAsia="lv-LV"/>
              </w:rPr>
            </w:pPr>
          </w:p>
        </w:tc>
        <w:tc>
          <w:tcPr>
            <w:tcW w:w="951" w:type="dxa"/>
            <w:vMerge/>
            <w:tcBorders>
              <w:left w:val="single" w:sz="4" w:space="0" w:color="auto"/>
              <w:bottom w:val="single" w:sz="4" w:space="0" w:color="auto"/>
              <w:right w:val="single" w:sz="4" w:space="0" w:color="auto"/>
            </w:tcBorders>
            <w:shd w:val="clear" w:color="000000" w:fill="FFFFFF"/>
            <w:vAlign w:val="center"/>
            <w:hideMark/>
          </w:tcPr>
          <w:p w14:paraId="190B3EAC" w14:textId="77777777" w:rsidR="00164AE0" w:rsidRPr="00C97982" w:rsidRDefault="00164AE0" w:rsidP="00AE5E43">
            <w:pPr>
              <w:spacing w:after="0" w:line="240" w:lineRule="auto"/>
              <w:jc w:val="right"/>
              <w:rPr>
                <w:rFonts w:ascii="Times New Roman" w:eastAsia="Times New Roman" w:hAnsi="Times New Roman" w:cs="Times New Roman"/>
                <w:color w:val="000000"/>
                <w:sz w:val="14"/>
                <w:szCs w:val="14"/>
                <w:lang w:eastAsia="lv-LV"/>
              </w:rPr>
            </w:pPr>
          </w:p>
        </w:tc>
        <w:tc>
          <w:tcPr>
            <w:tcW w:w="951" w:type="dxa"/>
            <w:vMerge/>
            <w:tcBorders>
              <w:left w:val="nil"/>
              <w:bottom w:val="single" w:sz="4" w:space="0" w:color="auto"/>
              <w:right w:val="single" w:sz="4" w:space="0" w:color="auto"/>
            </w:tcBorders>
            <w:shd w:val="clear" w:color="000000" w:fill="FFFFFF"/>
            <w:vAlign w:val="center"/>
            <w:hideMark/>
          </w:tcPr>
          <w:p w14:paraId="5F6FFC10" w14:textId="77777777" w:rsidR="00164AE0" w:rsidRPr="00C97982" w:rsidRDefault="00164AE0" w:rsidP="00AE5E43">
            <w:pPr>
              <w:spacing w:after="0" w:line="240" w:lineRule="auto"/>
              <w:jc w:val="right"/>
              <w:rPr>
                <w:rFonts w:ascii="Times New Roman" w:eastAsia="Times New Roman" w:hAnsi="Times New Roman" w:cs="Times New Roman"/>
                <w:color w:val="000000"/>
                <w:sz w:val="14"/>
                <w:szCs w:val="14"/>
                <w:lang w:eastAsia="lv-LV"/>
              </w:rPr>
            </w:pPr>
          </w:p>
        </w:tc>
        <w:tc>
          <w:tcPr>
            <w:tcW w:w="951" w:type="dxa"/>
            <w:vMerge/>
            <w:tcBorders>
              <w:left w:val="nil"/>
              <w:bottom w:val="single" w:sz="4" w:space="0" w:color="auto"/>
              <w:right w:val="single" w:sz="4" w:space="0" w:color="auto"/>
            </w:tcBorders>
            <w:shd w:val="clear" w:color="000000" w:fill="FFFFFF"/>
            <w:vAlign w:val="center"/>
            <w:hideMark/>
          </w:tcPr>
          <w:p w14:paraId="6625D8C3" w14:textId="77777777" w:rsidR="00164AE0" w:rsidRPr="00C97982" w:rsidRDefault="00164AE0" w:rsidP="00AE5E43">
            <w:pPr>
              <w:spacing w:after="0" w:line="240" w:lineRule="auto"/>
              <w:jc w:val="right"/>
              <w:rPr>
                <w:rFonts w:ascii="Times New Roman" w:eastAsia="Times New Roman" w:hAnsi="Times New Roman" w:cs="Times New Roman"/>
                <w:color w:val="000000"/>
                <w:sz w:val="14"/>
                <w:szCs w:val="14"/>
                <w:lang w:eastAsia="lv-LV"/>
              </w:rPr>
            </w:pPr>
          </w:p>
        </w:tc>
        <w:tc>
          <w:tcPr>
            <w:tcW w:w="1041" w:type="dxa"/>
            <w:vMerge/>
            <w:tcBorders>
              <w:left w:val="nil"/>
              <w:bottom w:val="single" w:sz="4" w:space="0" w:color="auto"/>
              <w:right w:val="single" w:sz="4" w:space="0" w:color="auto"/>
            </w:tcBorders>
            <w:shd w:val="clear" w:color="000000" w:fill="FFFFFF"/>
            <w:vAlign w:val="center"/>
            <w:hideMark/>
          </w:tcPr>
          <w:p w14:paraId="54F9A0B5" w14:textId="77777777" w:rsidR="00164AE0" w:rsidRPr="00C97982" w:rsidRDefault="00164AE0" w:rsidP="00AE5E43">
            <w:pPr>
              <w:spacing w:after="0" w:line="240" w:lineRule="auto"/>
              <w:jc w:val="right"/>
              <w:rPr>
                <w:rFonts w:ascii="Times New Roman" w:eastAsia="Times New Roman" w:hAnsi="Times New Roman" w:cs="Times New Roman"/>
                <w:color w:val="000000"/>
                <w:sz w:val="14"/>
                <w:szCs w:val="14"/>
                <w:lang w:eastAsia="lv-LV"/>
              </w:rPr>
            </w:pPr>
          </w:p>
        </w:tc>
        <w:tc>
          <w:tcPr>
            <w:tcW w:w="951" w:type="dxa"/>
            <w:vMerge/>
            <w:tcBorders>
              <w:left w:val="nil"/>
              <w:bottom w:val="single" w:sz="4" w:space="0" w:color="auto"/>
              <w:right w:val="single" w:sz="4" w:space="0" w:color="auto"/>
            </w:tcBorders>
            <w:shd w:val="clear" w:color="000000" w:fill="FFFFFF"/>
            <w:vAlign w:val="center"/>
            <w:hideMark/>
          </w:tcPr>
          <w:p w14:paraId="079720DD" w14:textId="77777777" w:rsidR="00164AE0" w:rsidRPr="00C97982" w:rsidRDefault="00164AE0" w:rsidP="00AE5E43">
            <w:pPr>
              <w:spacing w:after="0" w:line="240" w:lineRule="auto"/>
              <w:jc w:val="right"/>
              <w:rPr>
                <w:rFonts w:ascii="Times New Roman" w:eastAsia="Times New Roman" w:hAnsi="Times New Roman" w:cs="Times New Roman"/>
                <w:color w:val="000000"/>
                <w:sz w:val="14"/>
                <w:szCs w:val="14"/>
                <w:lang w:eastAsia="lv-LV"/>
              </w:rPr>
            </w:pPr>
          </w:p>
        </w:tc>
        <w:tc>
          <w:tcPr>
            <w:tcW w:w="1021" w:type="dxa"/>
            <w:vMerge/>
            <w:tcBorders>
              <w:left w:val="nil"/>
              <w:bottom w:val="single" w:sz="4" w:space="0" w:color="auto"/>
              <w:right w:val="single" w:sz="4" w:space="0" w:color="auto"/>
            </w:tcBorders>
            <w:shd w:val="clear" w:color="000000" w:fill="FFFFFF"/>
            <w:vAlign w:val="center"/>
            <w:hideMark/>
          </w:tcPr>
          <w:p w14:paraId="4BD48158" w14:textId="77777777" w:rsidR="00164AE0" w:rsidRPr="00C97982" w:rsidRDefault="00164AE0" w:rsidP="00AE5E43">
            <w:pPr>
              <w:spacing w:after="0" w:line="240" w:lineRule="auto"/>
              <w:jc w:val="right"/>
              <w:rPr>
                <w:rFonts w:ascii="Times New Roman" w:eastAsia="Times New Roman" w:hAnsi="Times New Roman" w:cs="Times New Roman"/>
                <w:color w:val="000000"/>
                <w:sz w:val="14"/>
                <w:szCs w:val="14"/>
                <w:lang w:eastAsia="lv-LV"/>
              </w:rPr>
            </w:pPr>
          </w:p>
        </w:tc>
        <w:tc>
          <w:tcPr>
            <w:tcW w:w="908" w:type="dxa"/>
            <w:vMerge/>
            <w:tcBorders>
              <w:left w:val="nil"/>
              <w:bottom w:val="single" w:sz="4" w:space="0" w:color="auto"/>
              <w:right w:val="single" w:sz="4" w:space="0" w:color="auto"/>
            </w:tcBorders>
            <w:shd w:val="clear" w:color="000000" w:fill="FFFFFF"/>
            <w:vAlign w:val="center"/>
            <w:hideMark/>
          </w:tcPr>
          <w:p w14:paraId="3272FC9D" w14:textId="77777777" w:rsidR="00164AE0" w:rsidRPr="00C97982" w:rsidRDefault="00164AE0" w:rsidP="00AE5E43">
            <w:pPr>
              <w:spacing w:after="0" w:line="240" w:lineRule="auto"/>
              <w:jc w:val="right"/>
              <w:rPr>
                <w:rFonts w:ascii="Times New Roman" w:eastAsia="Times New Roman" w:hAnsi="Times New Roman" w:cs="Times New Roman"/>
                <w:color w:val="000000"/>
                <w:sz w:val="14"/>
                <w:szCs w:val="14"/>
                <w:lang w:eastAsia="lv-LV"/>
              </w:rPr>
            </w:pPr>
          </w:p>
        </w:tc>
        <w:tc>
          <w:tcPr>
            <w:tcW w:w="1668" w:type="dxa"/>
            <w:vMerge/>
            <w:tcBorders>
              <w:left w:val="nil"/>
              <w:bottom w:val="single" w:sz="4" w:space="0" w:color="auto"/>
              <w:right w:val="single" w:sz="4" w:space="0" w:color="auto"/>
            </w:tcBorders>
            <w:shd w:val="clear" w:color="000000" w:fill="FFFFFF"/>
            <w:vAlign w:val="center"/>
            <w:hideMark/>
          </w:tcPr>
          <w:p w14:paraId="0051DF3E" w14:textId="77777777" w:rsidR="00164AE0" w:rsidRPr="00C97982" w:rsidRDefault="00164AE0" w:rsidP="00AE5E43">
            <w:pPr>
              <w:spacing w:after="0" w:line="240" w:lineRule="auto"/>
              <w:jc w:val="right"/>
              <w:rPr>
                <w:rFonts w:ascii="Times New Roman" w:eastAsia="Times New Roman" w:hAnsi="Times New Roman" w:cs="Times New Roman"/>
                <w:color w:val="000000"/>
                <w:sz w:val="14"/>
                <w:szCs w:val="14"/>
                <w:lang w:eastAsia="lv-LV"/>
              </w:rPr>
            </w:pPr>
          </w:p>
        </w:tc>
        <w:tc>
          <w:tcPr>
            <w:tcW w:w="867" w:type="dxa"/>
            <w:tcBorders>
              <w:top w:val="nil"/>
              <w:left w:val="nil"/>
              <w:bottom w:val="single" w:sz="4" w:space="0" w:color="auto"/>
              <w:right w:val="single" w:sz="4" w:space="0" w:color="auto"/>
            </w:tcBorders>
            <w:shd w:val="clear" w:color="000000" w:fill="FFFFFF"/>
            <w:vAlign w:val="center"/>
            <w:hideMark/>
          </w:tcPr>
          <w:p w14:paraId="5FEDF695" w14:textId="77777777" w:rsidR="00164AE0" w:rsidRPr="00C97982" w:rsidRDefault="00164AE0" w:rsidP="00AE5E43">
            <w:pPr>
              <w:spacing w:after="0" w:line="240" w:lineRule="auto"/>
              <w:jc w:val="right"/>
              <w:rPr>
                <w:rFonts w:ascii="Times New Roman" w:eastAsia="Times New Roman" w:hAnsi="Times New Roman" w:cs="Times New Roman"/>
                <w:color w:val="000000"/>
                <w:sz w:val="14"/>
                <w:szCs w:val="14"/>
                <w:lang w:eastAsia="lv-LV"/>
              </w:rPr>
            </w:pPr>
            <w:r w:rsidRPr="00C97982">
              <w:rPr>
                <w:rFonts w:ascii="Times New Roman" w:hAnsi="Times New Roman" w:cs="Times New Roman"/>
                <w:color w:val="000000"/>
                <w:sz w:val="14"/>
                <w:szCs w:val="14"/>
              </w:rPr>
              <w:t> </w:t>
            </w:r>
          </w:p>
        </w:tc>
      </w:tr>
      <w:tr w:rsidR="00164AE0" w:rsidRPr="00C97982" w14:paraId="626D976B" w14:textId="77777777" w:rsidTr="00AE5E43">
        <w:trPr>
          <w:trHeight w:val="270"/>
        </w:trPr>
        <w:tc>
          <w:tcPr>
            <w:tcW w:w="1369" w:type="dxa"/>
            <w:tcBorders>
              <w:top w:val="nil"/>
              <w:left w:val="single" w:sz="4" w:space="0" w:color="auto"/>
              <w:bottom w:val="single" w:sz="4" w:space="0" w:color="auto"/>
              <w:right w:val="single" w:sz="4" w:space="0" w:color="auto"/>
            </w:tcBorders>
            <w:shd w:val="clear" w:color="000000" w:fill="FFFFFF"/>
            <w:vAlign w:val="center"/>
            <w:hideMark/>
          </w:tcPr>
          <w:p w14:paraId="3D34E575" w14:textId="77777777" w:rsidR="00164AE0" w:rsidRPr="00DF1C2D" w:rsidRDefault="00164AE0" w:rsidP="00AE5E43">
            <w:pPr>
              <w:spacing w:after="0" w:line="240" w:lineRule="auto"/>
              <w:rPr>
                <w:rFonts w:ascii="Times New Roman" w:eastAsia="Times New Roman" w:hAnsi="Times New Roman" w:cs="Times New Roman"/>
                <w:color w:val="000000"/>
                <w:sz w:val="18"/>
                <w:szCs w:val="18"/>
                <w:lang w:eastAsia="lv-LV"/>
              </w:rPr>
            </w:pPr>
            <w:r w:rsidRPr="00DF1C2D">
              <w:rPr>
                <w:rFonts w:ascii="Times New Roman" w:eastAsia="Times New Roman" w:hAnsi="Times New Roman" w:cs="Times New Roman"/>
                <w:color w:val="000000"/>
                <w:sz w:val="18"/>
                <w:szCs w:val="18"/>
                <w:lang w:eastAsia="lv-LV"/>
              </w:rPr>
              <w:t>Pašvaldību budžets</w:t>
            </w:r>
          </w:p>
        </w:tc>
        <w:tc>
          <w:tcPr>
            <w:tcW w:w="4013" w:type="dxa"/>
            <w:tcBorders>
              <w:top w:val="nil"/>
              <w:left w:val="nil"/>
              <w:bottom w:val="single" w:sz="4" w:space="0" w:color="auto"/>
              <w:right w:val="single" w:sz="4" w:space="0" w:color="auto"/>
            </w:tcBorders>
            <w:shd w:val="clear" w:color="000000" w:fill="FFFFFF"/>
            <w:vAlign w:val="center"/>
            <w:hideMark/>
          </w:tcPr>
          <w:p w14:paraId="31539B96" w14:textId="77777777" w:rsidR="00164AE0" w:rsidRPr="00852A47" w:rsidRDefault="00164AE0" w:rsidP="00AE5E43">
            <w:pPr>
              <w:spacing w:after="0" w:line="240" w:lineRule="auto"/>
              <w:rPr>
                <w:rFonts w:ascii="Times New Roman" w:eastAsia="Times New Roman" w:hAnsi="Times New Roman" w:cs="Times New Roman"/>
                <w:color w:val="000000"/>
                <w:sz w:val="18"/>
                <w:szCs w:val="18"/>
                <w:lang w:eastAsia="lv-LV"/>
              </w:rPr>
            </w:pPr>
            <w:r w:rsidRPr="00852A47">
              <w:rPr>
                <w:rFonts w:ascii="Times New Roman" w:eastAsia="Times New Roman" w:hAnsi="Times New Roman" w:cs="Times New Roman"/>
                <w:color w:val="000000"/>
                <w:sz w:val="18"/>
                <w:szCs w:val="18"/>
                <w:lang w:eastAsia="lv-LV"/>
              </w:rPr>
              <w:t>Pašvaldību budžets</w:t>
            </w:r>
          </w:p>
        </w:tc>
        <w:tc>
          <w:tcPr>
            <w:tcW w:w="951" w:type="dxa"/>
            <w:tcBorders>
              <w:top w:val="nil"/>
              <w:left w:val="single" w:sz="4" w:space="0" w:color="auto"/>
              <w:bottom w:val="single" w:sz="4" w:space="0" w:color="auto"/>
              <w:right w:val="single" w:sz="4" w:space="0" w:color="auto"/>
            </w:tcBorders>
            <w:shd w:val="clear" w:color="000000" w:fill="FFFFFF"/>
            <w:vAlign w:val="center"/>
            <w:hideMark/>
          </w:tcPr>
          <w:p w14:paraId="6F849A6A" w14:textId="77777777" w:rsidR="00164AE0" w:rsidRPr="00C97982" w:rsidRDefault="00164AE0" w:rsidP="00AE5E43">
            <w:pPr>
              <w:spacing w:after="0" w:line="240" w:lineRule="auto"/>
              <w:jc w:val="right"/>
              <w:rPr>
                <w:rFonts w:ascii="Times New Roman" w:eastAsia="Times New Roman" w:hAnsi="Times New Roman" w:cs="Times New Roman"/>
                <w:color w:val="000000"/>
                <w:sz w:val="14"/>
                <w:szCs w:val="14"/>
                <w:lang w:eastAsia="lv-LV"/>
              </w:rPr>
            </w:pPr>
            <w:r w:rsidRPr="00C97982">
              <w:rPr>
                <w:rFonts w:ascii="Times New Roman" w:hAnsi="Times New Roman" w:cs="Times New Roman"/>
                <w:color w:val="000000"/>
                <w:sz w:val="14"/>
                <w:szCs w:val="14"/>
              </w:rPr>
              <w:t>0</w:t>
            </w:r>
          </w:p>
        </w:tc>
        <w:tc>
          <w:tcPr>
            <w:tcW w:w="951" w:type="dxa"/>
            <w:tcBorders>
              <w:top w:val="nil"/>
              <w:left w:val="nil"/>
              <w:bottom w:val="single" w:sz="4" w:space="0" w:color="auto"/>
              <w:right w:val="single" w:sz="4" w:space="0" w:color="auto"/>
            </w:tcBorders>
            <w:shd w:val="clear" w:color="000000" w:fill="FFFFFF"/>
            <w:vAlign w:val="center"/>
            <w:hideMark/>
          </w:tcPr>
          <w:p w14:paraId="4D24B4F1" w14:textId="77777777" w:rsidR="00164AE0" w:rsidRPr="00C97982" w:rsidRDefault="00164AE0" w:rsidP="00AE5E43">
            <w:pPr>
              <w:spacing w:after="0" w:line="240" w:lineRule="auto"/>
              <w:jc w:val="right"/>
              <w:rPr>
                <w:rFonts w:ascii="Times New Roman" w:eastAsia="Times New Roman" w:hAnsi="Times New Roman" w:cs="Times New Roman"/>
                <w:color w:val="000000"/>
                <w:sz w:val="14"/>
                <w:szCs w:val="14"/>
                <w:lang w:eastAsia="lv-LV"/>
              </w:rPr>
            </w:pPr>
            <w:r w:rsidRPr="00C97982">
              <w:rPr>
                <w:rFonts w:ascii="Times New Roman" w:hAnsi="Times New Roman" w:cs="Times New Roman"/>
                <w:color w:val="000000"/>
                <w:sz w:val="14"/>
                <w:szCs w:val="14"/>
              </w:rPr>
              <w:t>0</w:t>
            </w:r>
          </w:p>
        </w:tc>
        <w:tc>
          <w:tcPr>
            <w:tcW w:w="951" w:type="dxa"/>
            <w:tcBorders>
              <w:top w:val="nil"/>
              <w:left w:val="nil"/>
              <w:bottom w:val="single" w:sz="4" w:space="0" w:color="auto"/>
              <w:right w:val="single" w:sz="4" w:space="0" w:color="auto"/>
            </w:tcBorders>
            <w:shd w:val="clear" w:color="000000" w:fill="FFFFFF"/>
            <w:vAlign w:val="center"/>
            <w:hideMark/>
          </w:tcPr>
          <w:p w14:paraId="143E52B3" w14:textId="77777777" w:rsidR="00164AE0" w:rsidRPr="00C97982" w:rsidRDefault="00164AE0" w:rsidP="00AE5E43">
            <w:pPr>
              <w:spacing w:after="0" w:line="240" w:lineRule="auto"/>
              <w:jc w:val="right"/>
              <w:rPr>
                <w:rFonts w:ascii="Times New Roman" w:eastAsia="Times New Roman" w:hAnsi="Times New Roman" w:cs="Times New Roman"/>
                <w:color w:val="000000"/>
                <w:sz w:val="14"/>
                <w:szCs w:val="14"/>
                <w:lang w:eastAsia="lv-LV"/>
              </w:rPr>
            </w:pPr>
            <w:r w:rsidRPr="00C97982">
              <w:rPr>
                <w:rFonts w:ascii="Times New Roman" w:hAnsi="Times New Roman" w:cs="Times New Roman"/>
                <w:color w:val="000000"/>
                <w:sz w:val="14"/>
                <w:szCs w:val="14"/>
              </w:rPr>
              <w:t>0</w:t>
            </w:r>
          </w:p>
        </w:tc>
        <w:tc>
          <w:tcPr>
            <w:tcW w:w="1041" w:type="dxa"/>
            <w:tcBorders>
              <w:top w:val="nil"/>
              <w:left w:val="nil"/>
              <w:bottom w:val="single" w:sz="4" w:space="0" w:color="auto"/>
              <w:right w:val="single" w:sz="4" w:space="0" w:color="auto"/>
            </w:tcBorders>
            <w:shd w:val="clear" w:color="000000" w:fill="FFFFFF"/>
            <w:vAlign w:val="center"/>
            <w:hideMark/>
          </w:tcPr>
          <w:p w14:paraId="35F76C01" w14:textId="77777777" w:rsidR="00164AE0" w:rsidRPr="00C97982" w:rsidRDefault="00164AE0" w:rsidP="00AE5E43">
            <w:pPr>
              <w:spacing w:after="0" w:line="240" w:lineRule="auto"/>
              <w:jc w:val="right"/>
              <w:rPr>
                <w:rFonts w:ascii="Times New Roman" w:eastAsia="Times New Roman" w:hAnsi="Times New Roman" w:cs="Times New Roman"/>
                <w:color w:val="000000"/>
                <w:sz w:val="14"/>
                <w:szCs w:val="14"/>
                <w:lang w:eastAsia="lv-LV"/>
              </w:rPr>
            </w:pPr>
            <w:r w:rsidRPr="00C97982">
              <w:rPr>
                <w:rFonts w:ascii="Times New Roman" w:hAnsi="Times New Roman" w:cs="Times New Roman"/>
                <w:color w:val="000000"/>
                <w:sz w:val="14"/>
                <w:szCs w:val="14"/>
              </w:rPr>
              <w:t>0</w:t>
            </w:r>
          </w:p>
        </w:tc>
        <w:tc>
          <w:tcPr>
            <w:tcW w:w="951" w:type="dxa"/>
            <w:tcBorders>
              <w:top w:val="nil"/>
              <w:left w:val="nil"/>
              <w:bottom w:val="single" w:sz="4" w:space="0" w:color="auto"/>
              <w:right w:val="single" w:sz="4" w:space="0" w:color="auto"/>
            </w:tcBorders>
            <w:shd w:val="clear" w:color="000000" w:fill="FFFFFF"/>
            <w:vAlign w:val="center"/>
            <w:hideMark/>
          </w:tcPr>
          <w:p w14:paraId="6FF72712" w14:textId="77777777" w:rsidR="00164AE0" w:rsidRPr="00C97982" w:rsidRDefault="00164AE0" w:rsidP="00AE5E43">
            <w:pPr>
              <w:spacing w:after="0" w:line="240" w:lineRule="auto"/>
              <w:jc w:val="right"/>
              <w:rPr>
                <w:rFonts w:ascii="Times New Roman" w:eastAsia="Times New Roman" w:hAnsi="Times New Roman" w:cs="Times New Roman"/>
                <w:color w:val="000000"/>
                <w:sz w:val="14"/>
                <w:szCs w:val="14"/>
                <w:lang w:eastAsia="lv-LV"/>
              </w:rPr>
            </w:pPr>
            <w:r w:rsidRPr="00C97982">
              <w:rPr>
                <w:rFonts w:ascii="Times New Roman" w:hAnsi="Times New Roman" w:cs="Times New Roman"/>
                <w:color w:val="000000"/>
                <w:sz w:val="14"/>
                <w:szCs w:val="14"/>
              </w:rPr>
              <w:t>0</w:t>
            </w:r>
          </w:p>
        </w:tc>
        <w:tc>
          <w:tcPr>
            <w:tcW w:w="1021" w:type="dxa"/>
            <w:tcBorders>
              <w:top w:val="nil"/>
              <w:left w:val="nil"/>
              <w:bottom w:val="single" w:sz="4" w:space="0" w:color="auto"/>
              <w:right w:val="single" w:sz="4" w:space="0" w:color="auto"/>
            </w:tcBorders>
            <w:shd w:val="clear" w:color="000000" w:fill="FFFFFF"/>
            <w:vAlign w:val="center"/>
            <w:hideMark/>
          </w:tcPr>
          <w:p w14:paraId="77A2CD07" w14:textId="77777777" w:rsidR="00164AE0" w:rsidRPr="00C97982" w:rsidRDefault="00164AE0" w:rsidP="00AE5E43">
            <w:pPr>
              <w:spacing w:after="0" w:line="240" w:lineRule="auto"/>
              <w:jc w:val="right"/>
              <w:rPr>
                <w:rFonts w:ascii="Times New Roman" w:eastAsia="Times New Roman" w:hAnsi="Times New Roman" w:cs="Times New Roman"/>
                <w:color w:val="000000"/>
                <w:sz w:val="14"/>
                <w:szCs w:val="14"/>
                <w:lang w:eastAsia="lv-LV"/>
              </w:rPr>
            </w:pPr>
            <w:r w:rsidRPr="00C97982">
              <w:rPr>
                <w:rFonts w:ascii="Times New Roman" w:hAnsi="Times New Roman" w:cs="Times New Roman"/>
                <w:color w:val="000000"/>
                <w:sz w:val="14"/>
                <w:szCs w:val="14"/>
              </w:rPr>
              <w:t>0</w:t>
            </w:r>
          </w:p>
        </w:tc>
        <w:tc>
          <w:tcPr>
            <w:tcW w:w="908" w:type="dxa"/>
            <w:tcBorders>
              <w:top w:val="nil"/>
              <w:left w:val="nil"/>
              <w:bottom w:val="single" w:sz="4" w:space="0" w:color="auto"/>
              <w:right w:val="single" w:sz="4" w:space="0" w:color="auto"/>
            </w:tcBorders>
            <w:shd w:val="clear" w:color="000000" w:fill="FFFFFF"/>
            <w:vAlign w:val="center"/>
            <w:hideMark/>
          </w:tcPr>
          <w:p w14:paraId="3BA09089" w14:textId="77777777" w:rsidR="00164AE0" w:rsidRPr="00C97982" w:rsidRDefault="00164AE0" w:rsidP="00AE5E43">
            <w:pPr>
              <w:spacing w:after="0" w:line="240" w:lineRule="auto"/>
              <w:jc w:val="right"/>
              <w:rPr>
                <w:rFonts w:ascii="Times New Roman" w:eastAsia="Times New Roman" w:hAnsi="Times New Roman" w:cs="Times New Roman"/>
                <w:color w:val="000000"/>
                <w:sz w:val="14"/>
                <w:szCs w:val="14"/>
                <w:lang w:eastAsia="lv-LV"/>
              </w:rPr>
            </w:pPr>
            <w:r w:rsidRPr="00C97982">
              <w:rPr>
                <w:rFonts w:ascii="Times New Roman" w:hAnsi="Times New Roman" w:cs="Times New Roman"/>
                <w:color w:val="000000"/>
                <w:sz w:val="14"/>
                <w:szCs w:val="14"/>
              </w:rPr>
              <w:t> </w:t>
            </w:r>
          </w:p>
        </w:tc>
        <w:tc>
          <w:tcPr>
            <w:tcW w:w="1668" w:type="dxa"/>
            <w:tcBorders>
              <w:top w:val="nil"/>
              <w:left w:val="nil"/>
              <w:bottom w:val="single" w:sz="4" w:space="0" w:color="auto"/>
              <w:right w:val="single" w:sz="4" w:space="0" w:color="auto"/>
            </w:tcBorders>
            <w:shd w:val="clear" w:color="000000" w:fill="FFFFFF"/>
            <w:vAlign w:val="center"/>
            <w:hideMark/>
          </w:tcPr>
          <w:p w14:paraId="19D5AF83" w14:textId="77777777" w:rsidR="00164AE0" w:rsidRPr="00C97982" w:rsidRDefault="00164AE0" w:rsidP="00AE5E43">
            <w:pPr>
              <w:spacing w:after="0" w:line="240" w:lineRule="auto"/>
              <w:jc w:val="right"/>
              <w:rPr>
                <w:rFonts w:ascii="Times New Roman" w:eastAsia="Times New Roman" w:hAnsi="Times New Roman" w:cs="Times New Roman"/>
                <w:color w:val="000000"/>
                <w:sz w:val="14"/>
                <w:szCs w:val="14"/>
                <w:lang w:eastAsia="lv-LV"/>
              </w:rPr>
            </w:pPr>
            <w:r w:rsidRPr="00C97982">
              <w:rPr>
                <w:rFonts w:ascii="Times New Roman" w:hAnsi="Times New Roman" w:cs="Times New Roman"/>
                <w:color w:val="000000"/>
                <w:sz w:val="14"/>
                <w:szCs w:val="14"/>
              </w:rPr>
              <w:t>0</w:t>
            </w:r>
          </w:p>
        </w:tc>
        <w:tc>
          <w:tcPr>
            <w:tcW w:w="867" w:type="dxa"/>
            <w:tcBorders>
              <w:top w:val="nil"/>
              <w:left w:val="nil"/>
              <w:bottom w:val="single" w:sz="4" w:space="0" w:color="auto"/>
              <w:right w:val="single" w:sz="4" w:space="0" w:color="auto"/>
            </w:tcBorders>
            <w:shd w:val="clear" w:color="000000" w:fill="FFFFFF"/>
            <w:vAlign w:val="center"/>
            <w:hideMark/>
          </w:tcPr>
          <w:p w14:paraId="35BB02F7" w14:textId="77777777" w:rsidR="00164AE0" w:rsidRPr="00C97982" w:rsidRDefault="00164AE0" w:rsidP="00AE5E43">
            <w:pPr>
              <w:spacing w:after="0" w:line="240" w:lineRule="auto"/>
              <w:jc w:val="right"/>
              <w:rPr>
                <w:rFonts w:ascii="Times New Roman" w:eastAsia="Times New Roman" w:hAnsi="Times New Roman" w:cs="Times New Roman"/>
                <w:color w:val="000000"/>
                <w:sz w:val="14"/>
                <w:szCs w:val="14"/>
                <w:lang w:eastAsia="lv-LV"/>
              </w:rPr>
            </w:pPr>
            <w:r w:rsidRPr="00C97982">
              <w:rPr>
                <w:rFonts w:ascii="Times New Roman" w:hAnsi="Times New Roman" w:cs="Times New Roman"/>
                <w:color w:val="000000"/>
                <w:sz w:val="14"/>
                <w:szCs w:val="14"/>
              </w:rPr>
              <w:t> </w:t>
            </w:r>
          </w:p>
        </w:tc>
      </w:tr>
      <w:tr w:rsidR="00164AE0" w:rsidRPr="00C97982" w14:paraId="252D7C90" w14:textId="77777777" w:rsidTr="00AE5E43">
        <w:trPr>
          <w:trHeight w:val="270"/>
        </w:trPr>
        <w:tc>
          <w:tcPr>
            <w:tcW w:w="1369" w:type="dxa"/>
            <w:tcBorders>
              <w:top w:val="nil"/>
              <w:left w:val="single" w:sz="4" w:space="0" w:color="auto"/>
              <w:bottom w:val="single" w:sz="4" w:space="0" w:color="auto"/>
              <w:right w:val="single" w:sz="4" w:space="0" w:color="auto"/>
            </w:tcBorders>
            <w:shd w:val="clear" w:color="000000" w:fill="FFF2CC"/>
            <w:vAlign w:val="center"/>
            <w:hideMark/>
          </w:tcPr>
          <w:p w14:paraId="2156CDF9" w14:textId="77777777" w:rsidR="00164AE0" w:rsidRPr="00DF1C2D" w:rsidRDefault="00164AE0" w:rsidP="00AE5E43">
            <w:pPr>
              <w:spacing w:after="0" w:line="240" w:lineRule="auto"/>
              <w:rPr>
                <w:rFonts w:ascii="Times New Roman" w:eastAsia="Times New Roman" w:hAnsi="Times New Roman" w:cs="Times New Roman"/>
                <w:b/>
                <w:bCs/>
                <w:color w:val="000000"/>
                <w:sz w:val="18"/>
                <w:szCs w:val="18"/>
                <w:lang w:eastAsia="lv-LV"/>
              </w:rPr>
            </w:pPr>
            <w:r w:rsidRPr="00DF1C2D">
              <w:rPr>
                <w:rFonts w:ascii="Times New Roman" w:eastAsia="Times New Roman" w:hAnsi="Times New Roman" w:cs="Times New Roman"/>
                <w:b/>
                <w:bCs/>
                <w:color w:val="000000"/>
                <w:sz w:val="18"/>
                <w:szCs w:val="18"/>
                <w:lang w:eastAsia="lv-LV"/>
              </w:rPr>
              <w:t>2.A risinājums *ar 01.01.2023.</w:t>
            </w:r>
          </w:p>
        </w:tc>
        <w:tc>
          <w:tcPr>
            <w:tcW w:w="4013" w:type="dxa"/>
            <w:tcBorders>
              <w:top w:val="nil"/>
              <w:left w:val="nil"/>
              <w:bottom w:val="single" w:sz="4" w:space="0" w:color="auto"/>
              <w:right w:val="single" w:sz="4" w:space="0" w:color="auto"/>
            </w:tcBorders>
            <w:shd w:val="clear" w:color="000000" w:fill="FFF2CC"/>
            <w:vAlign w:val="center"/>
            <w:hideMark/>
          </w:tcPr>
          <w:p w14:paraId="1A2884BA" w14:textId="77777777" w:rsidR="00164AE0" w:rsidRPr="00852A47" w:rsidRDefault="00164AE0" w:rsidP="00AE5E43">
            <w:pPr>
              <w:spacing w:after="0" w:line="240" w:lineRule="auto"/>
              <w:jc w:val="right"/>
              <w:rPr>
                <w:rFonts w:ascii="Times New Roman" w:eastAsia="Times New Roman" w:hAnsi="Times New Roman" w:cs="Times New Roman"/>
                <w:b/>
                <w:bCs/>
                <w:i/>
                <w:iCs/>
                <w:color w:val="000000"/>
                <w:sz w:val="18"/>
                <w:szCs w:val="18"/>
                <w:lang w:eastAsia="lv-LV"/>
              </w:rPr>
            </w:pPr>
            <w:r w:rsidRPr="00852A47">
              <w:rPr>
                <w:rFonts w:ascii="Times New Roman" w:eastAsia="Times New Roman" w:hAnsi="Times New Roman" w:cs="Times New Roman"/>
                <w:b/>
                <w:bCs/>
                <w:i/>
                <w:iCs/>
                <w:color w:val="000000"/>
                <w:sz w:val="18"/>
                <w:szCs w:val="18"/>
                <w:lang w:eastAsia="lv-LV"/>
              </w:rPr>
              <w:t> </w:t>
            </w:r>
          </w:p>
        </w:tc>
        <w:tc>
          <w:tcPr>
            <w:tcW w:w="951" w:type="dxa"/>
            <w:tcBorders>
              <w:top w:val="single" w:sz="4" w:space="0" w:color="auto"/>
              <w:left w:val="single" w:sz="4" w:space="0" w:color="auto"/>
              <w:bottom w:val="single" w:sz="4" w:space="0" w:color="auto"/>
              <w:right w:val="single" w:sz="4" w:space="0" w:color="auto"/>
            </w:tcBorders>
            <w:shd w:val="clear" w:color="000000" w:fill="FFF2CC"/>
            <w:vAlign w:val="center"/>
            <w:hideMark/>
          </w:tcPr>
          <w:p w14:paraId="1F78A10C" w14:textId="77777777" w:rsidR="00164AE0" w:rsidRPr="00C97982" w:rsidRDefault="00164AE0" w:rsidP="00AE5E43">
            <w:pPr>
              <w:spacing w:after="0" w:line="240" w:lineRule="auto"/>
              <w:jc w:val="right"/>
              <w:rPr>
                <w:rFonts w:ascii="Times New Roman" w:eastAsia="Times New Roman" w:hAnsi="Times New Roman" w:cs="Times New Roman"/>
                <w:b/>
                <w:bCs/>
                <w:color w:val="000000"/>
                <w:sz w:val="14"/>
                <w:szCs w:val="14"/>
                <w:lang w:eastAsia="lv-LV"/>
              </w:rPr>
            </w:pPr>
            <w:r w:rsidRPr="00C97982">
              <w:rPr>
                <w:rFonts w:ascii="Times New Roman" w:hAnsi="Times New Roman" w:cs="Times New Roman"/>
                <w:b/>
                <w:bCs/>
                <w:color w:val="000000"/>
                <w:sz w:val="14"/>
                <w:szCs w:val="14"/>
              </w:rPr>
              <w:t>0</w:t>
            </w:r>
          </w:p>
        </w:tc>
        <w:tc>
          <w:tcPr>
            <w:tcW w:w="951" w:type="dxa"/>
            <w:tcBorders>
              <w:top w:val="single" w:sz="4" w:space="0" w:color="auto"/>
              <w:left w:val="nil"/>
              <w:bottom w:val="single" w:sz="4" w:space="0" w:color="auto"/>
              <w:right w:val="single" w:sz="4" w:space="0" w:color="auto"/>
            </w:tcBorders>
            <w:shd w:val="clear" w:color="000000" w:fill="FFF2CC"/>
            <w:vAlign w:val="center"/>
            <w:hideMark/>
          </w:tcPr>
          <w:p w14:paraId="71C71C27" w14:textId="77777777" w:rsidR="00164AE0" w:rsidRPr="00C97982" w:rsidRDefault="00164AE0" w:rsidP="00AE5E43">
            <w:pPr>
              <w:spacing w:after="0" w:line="240" w:lineRule="auto"/>
              <w:jc w:val="right"/>
              <w:rPr>
                <w:rFonts w:ascii="Times New Roman" w:eastAsia="Times New Roman" w:hAnsi="Times New Roman" w:cs="Times New Roman"/>
                <w:b/>
                <w:bCs/>
                <w:color w:val="000000"/>
                <w:sz w:val="14"/>
                <w:szCs w:val="14"/>
                <w:lang w:eastAsia="lv-LV"/>
              </w:rPr>
            </w:pPr>
            <w:r w:rsidRPr="00C97982">
              <w:rPr>
                <w:rFonts w:ascii="Times New Roman" w:hAnsi="Times New Roman" w:cs="Times New Roman"/>
                <w:b/>
                <w:bCs/>
                <w:color w:val="000000"/>
                <w:sz w:val="14"/>
                <w:szCs w:val="14"/>
              </w:rPr>
              <w:t>0</w:t>
            </w:r>
          </w:p>
        </w:tc>
        <w:tc>
          <w:tcPr>
            <w:tcW w:w="951" w:type="dxa"/>
            <w:tcBorders>
              <w:top w:val="single" w:sz="4" w:space="0" w:color="auto"/>
              <w:left w:val="nil"/>
              <w:bottom w:val="single" w:sz="4" w:space="0" w:color="auto"/>
              <w:right w:val="single" w:sz="4" w:space="0" w:color="auto"/>
            </w:tcBorders>
            <w:shd w:val="clear" w:color="000000" w:fill="FFF2CC"/>
            <w:vAlign w:val="center"/>
            <w:hideMark/>
          </w:tcPr>
          <w:p w14:paraId="7E8FF95A" w14:textId="77777777" w:rsidR="00164AE0" w:rsidRPr="00C97982" w:rsidRDefault="00164AE0" w:rsidP="00AE5E43">
            <w:pPr>
              <w:spacing w:after="0" w:line="240" w:lineRule="auto"/>
              <w:jc w:val="right"/>
              <w:rPr>
                <w:rFonts w:ascii="Times New Roman" w:eastAsia="Times New Roman" w:hAnsi="Times New Roman" w:cs="Times New Roman"/>
                <w:b/>
                <w:bCs/>
                <w:color w:val="000000"/>
                <w:sz w:val="14"/>
                <w:szCs w:val="14"/>
                <w:lang w:eastAsia="lv-LV"/>
              </w:rPr>
            </w:pPr>
            <w:r w:rsidRPr="00C97982">
              <w:rPr>
                <w:rFonts w:ascii="Times New Roman" w:hAnsi="Times New Roman" w:cs="Times New Roman"/>
                <w:b/>
                <w:bCs/>
                <w:color w:val="000000"/>
                <w:sz w:val="14"/>
                <w:szCs w:val="14"/>
              </w:rPr>
              <w:t>0</w:t>
            </w:r>
          </w:p>
        </w:tc>
        <w:tc>
          <w:tcPr>
            <w:tcW w:w="1041" w:type="dxa"/>
            <w:tcBorders>
              <w:top w:val="single" w:sz="4" w:space="0" w:color="auto"/>
              <w:left w:val="nil"/>
              <w:bottom w:val="single" w:sz="4" w:space="0" w:color="auto"/>
              <w:right w:val="single" w:sz="4" w:space="0" w:color="auto"/>
            </w:tcBorders>
            <w:shd w:val="clear" w:color="000000" w:fill="FFF2CC"/>
            <w:vAlign w:val="center"/>
            <w:hideMark/>
          </w:tcPr>
          <w:p w14:paraId="745DF531" w14:textId="77777777" w:rsidR="00164AE0" w:rsidRPr="00C97982" w:rsidRDefault="00164AE0" w:rsidP="00AE5E43">
            <w:pPr>
              <w:spacing w:after="0" w:line="240" w:lineRule="auto"/>
              <w:jc w:val="right"/>
              <w:rPr>
                <w:rFonts w:ascii="Times New Roman" w:eastAsia="Times New Roman" w:hAnsi="Times New Roman" w:cs="Times New Roman"/>
                <w:b/>
                <w:bCs/>
                <w:color w:val="000000"/>
                <w:sz w:val="14"/>
                <w:szCs w:val="14"/>
                <w:lang w:eastAsia="lv-LV"/>
              </w:rPr>
            </w:pPr>
            <w:r w:rsidRPr="00C97982">
              <w:rPr>
                <w:rFonts w:ascii="Times New Roman" w:hAnsi="Times New Roman" w:cs="Times New Roman"/>
                <w:b/>
                <w:bCs/>
                <w:color w:val="000000"/>
                <w:sz w:val="14"/>
                <w:szCs w:val="14"/>
              </w:rPr>
              <w:t>0</w:t>
            </w:r>
          </w:p>
        </w:tc>
        <w:tc>
          <w:tcPr>
            <w:tcW w:w="951" w:type="dxa"/>
            <w:tcBorders>
              <w:top w:val="single" w:sz="4" w:space="0" w:color="auto"/>
              <w:left w:val="nil"/>
              <w:bottom w:val="single" w:sz="4" w:space="0" w:color="auto"/>
              <w:right w:val="single" w:sz="4" w:space="0" w:color="auto"/>
            </w:tcBorders>
            <w:shd w:val="clear" w:color="000000" w:fill="FFF2CC"/>
            <w:vAlign w:val="center"/>
          </w:tcPr>
          <w:p w14:paraId="5394509C" w14:textId="3ACE647C" w:rsidR="00164AE0" w:rsidRPr="00251E30" w:rsidRDefault="004F720C" w:rsidP="00AE5E43">
            <w:pPr>
              <w:spacing w:after="0" w:line="240" w:lineRule="auto"/>
              <w:jc w:val="right"/>
              <w:rPr>
                <w:rFonts w:ascii="Times New Roman" w:eastAsia="Times New Roman" w:hAnsi="Times New Roman" w:cs="Times New Roman"/>
                <w:b/>
                <w:bCs/>
                <w:sz w:val="14"/>
                <w:szCs w:val="14"/>
                <w:lang w:eastAsia="lv-LV"/>
              </w:rPr>
            </w:pPr>
            <w:r w:rsidRPr="00251E30">
              <w:rPr>
                <w:rFonts w:ascii="Times New Roman" w:eastAsia="Times New Roman" w:hAnsi="Times New Roman" w:cs="Times New Roman"/>
                <w:b/>
                <w:bCs/>
                <w:sz w:val="14"/>
                <w:szCs w:val="14"/>
                <w:lang w:eastAsia="lv-LV"/>
              </w:rPr>
              <w:t>886 161</w:t>
            </w:r>
          </w:p>
        </w:tc>
        <w:tc>
          <w:tcPr>
            <w:tcW w:w="1021" w:type="dxa"/>
            <w:tcBorders>
              <w:top w:val="single" w:sz="4" w:space="0" w:color="auto"/>
              <w:left w:val="nil"/>
              <w:bottom w:val="single" w:sz="4" w:space="0" w:color="auto"/>
              <w:right w:val="single" w:sz="4" w:space="0" w:color="auto"/>
            </w:tcBorders>
            <w:shd w:val="clear" w:color="000000" w:fill="FFF2CC"/>
            <w:vAlign w:val="center"/>
          </w:tcPr>
          <w:p w14:paraId="7BE55B97" w14:textId="0AB9AA2B" w:rsidR="00164AE0" w:rsidRPr="00251E30" w:rsidRDefault="004F720C" w:rsidP="00AE5E43">
            <w:pPr>
              <w:spacing w:after="0" w:line="240" w:lineRule="auto"/>
              <w:jc w:val="right"/>
              <w:rPr>
                <w:rFonts w:ascii="Times New Roman" w:eastAsia="Times New Roman" w:hAnsi="Times New Roman" w:cs="Times New Roman"/>
                <w:b/>
                <w:bCs/>
                <w:sz w:val="14"/>
                <w:szCs w:val="14"/>
                <w:lang w:eastAsia="lv-LV"/>
              </w:rPr>
            </w:pPr>
            <w:r w:rsidRPr="00251E30">
              <w:rPr>
                <w:rFonts w:ascii="Times New Roman" w:eastAsia="Times New Roman" w:hAnsi="Times New Roman" w:cs="Times New Roman"/>
                <w:b/>
                <w:bCs/>
                <w:sz w:val="14"/>
                <w:szCs w:val="14"/>
                <w:lang w:eastAsia="lv-LV"/>
              </w:rPr>
              <w:t>1 168 281</w:t>
            </w:r>
          </w:p>
        </w:tc>
        <w:tc>
          <w:tcPr>
            <w:tcW w:w="908" w:type="dxa"/>
            <w:tcBorders>
              <w:top w:val="single" w:sz="4" w:space="0" w:color="auto"/>
              <w:left w:val="nil"/>
              <w:bottom w:val="single" w:sz="4" w:space="0" w:color="auto"/>
              <w:right w:val="single" w:sz="4" w:space="0" w:color="auto"/>
            </w:tcBorders>
            <w:shd w:val="clear" w:color="000000" w:fill="FFF2CC"/>
            <w:vAlign w:val="center"/>
            <w:hideMark/>
          </w:tcPr>
          <w:p w14:paraId="28F7B7C7" w14:textId="77777777" w:rsidR="00164AE0" w:rsidRPr="00C97982" w:rsidRDefault="00164AE0" w:rsidP="00AE5E43">
            <w:pPr>
              <w:spacing w:after="0" w:line="240" w:lineRule="auto"/>
              <w:jc w:val="right"/>
              <w:rPr>
                <w:rFonts w:ascii="Times New Roman" w:eastAsia="Times New Roman" w:hAnsi="Times New Roman" w:cs="Times New Roman"/>
                <w:b/>
                <w:bCs/>
                <w:color w:val="FF0000"/>
                <w:sz w:val="14"/>
                <w:szCs w:val="14"/>
                <w:lang w:eastAsia="lv-LV"/>
              </w:rPr>
            </w:pPr>
            <w:r w:rsidRPr="00C97982">
              <w:rPr>
                <w:rFonts w:ascii="Times New Roman" w:hAnsi="Times New Roman" w:cs="Times New Roman"/>
                <w:b/>
                <w:bCs/>
                <w:color w:val="FF0000"/>
                <w:sz w:val="14"/>
                <w:szCs w:val="14"/>
              </w:rPr>
              <w:t> </w:t>
            </w:r>
          </w:p>
        </w:tc>
        <w:tc>
          <w:tcPr>
            <w:tcW w:w="1668" w:type="dxa"/>
            <w:tcBorders>
              <w:top w:val="single" w:sz="4" w:space="0" w:color="auto"/>
              <w:left w:val="nil"/>
              <w:bottom w:val="single" w:sz="4" w:space="0" w:color="auto"/>
              <w:right w:val="single" w:sz="4" w:space="0" w:color="auto"/>
            </w:tcBorders>
            <w:shd w:val="clear" w:color="000000" w:fill="FFF2CC"/>
            <w:vAlign w:val="center"/>
            <w:hideMark/>
          </w:tcPr>
          <w:p w14:paraId="425213F3" w14:textId="76095407" w:rsidR="00164AE0" w:rsidRPr="00DF1C2D" w:rsidRDefault="00852A47" w:rsidP="00AE5E43">
            <w:pPr>
              <w:spacing w:after="0" w:line="240" w:lineRule="auto"/>
              <w:jc w:val="right"/>
              <w:rPr>
                <w:rFonts w:ascii="Times New Roman" w:eastAsia="Times New Roman" w:hAnsi="Times New Roman" w:cs="Times New Roman"/>
                <w:b/>
                <w:bCs/>
                <w:color w:val="FF0000"/>
                <w:sz w:val="14"/>
                <w:szCs w:val="14"/>
                <w:lang w:eastAsia="lv-LV"/>
              </w:rPr>
            </w:pPr>
            <w:r>
              <w:rPr>
                <w:rFonts w:ascii="Times New Roman" w:hAnsi="Times New Roman" w:cs="Times New Roman"/>
                <w:b/>
                <w:bCs/>
                <w:color w:val="000000"/>
                <w:sz w:val="14"/>
                <w:szCs w:val="14"/>
              </w:rPr>
              <w:t>4653921</w:t>
            </w:r>
            <w:r w:rsidR="00164AE0" w:rsidRPr="00C97982">
              <w:rPr>
                <w:rFonts w:ascii="Times New Roman" w:hAnsi="Times New Roman" w:cs="Times New Roman"/>
                <w:b/>
                <w:bCs/>
                <w:color w:val="000000"/>
                <w:sz w:val="14"/>
                <w:szCs w:val="14"/>
              </w:rPr>
              <w:t>*</w:t>
            </w:r>
          </w:p>
        </w:tc>
        <w:tc>
          <w:tcPr>
            <w:tcW w:w="867" w:type="dxa"/>
            <w:tcBorders>
              <w:top w:val="single" w:sz="4" w:space="0" w:color="auto"/>
              <w:left w:val="nil"/>
              <w:bottom w:val="single" w:sz="4" w:space="0" w:color="auto"/>
              <w:right w:val="single" w:sz="4" w:space="0" w:color="auto"/>
            </w:tcBorders>
            <w:shd w:val="clear" w:color="000000" w:fill="FFF2CC"/>
            <w:vAlign w:val="center"/>
            <w:hideMark/>
          </w:tcPr>
          <w:p w14:paraId="61D43621" w14:textId="77777777" w:rsidR="00164AE0" w:rsidRPr="00C97982" w:rsidRDefault="00164AE0" w:rsidP="00AE5E43">
            <w:pPr>
              <w:spacing w:after="0" w:line="240" w:lineRule="auto"/>
              <w:jc w:val="right"/>
              <w:rPr>
                <w:rFonts w:ascii="Times New Roman" w:eastAsia="Times New Roman" w:hAnsi="Times New Roman" w:cs="Times New Roman"/>
                <w:b/>
                <w:bCs/>
                <w:color w:val="FF0000"/>
                <w:sz w:val="14"/>
                <w:szCs w:val="14"/>
                <w:lang w:eastAsia="lv-LV"/>
              </w:rPr>
            </w:pPr>
            <w:r w:rsidRPr="009F32E9">
              <w:rPr>
                <w:rFonts w:ascii="Times New Roman" w:hAnsi="Times New Roman" w:cs="Times New Roman"/>
                <w:b/>
                <w:bCs/>
                <w:color w:val="FF0000"/>
                <w:sz w:val="14"/>
                <w:szCs w:val="14"/>
              </w:rPr>
              <w:t> </w:t>
            </w:r>
          </w:p>
        </w:tc>
      </w:tr>
      <w:tr w:rsidR="004F720C" w:rsidRPr="00C97982" w14:paraId="50C04F83" w14:textId="77777777" w:rsidTr="00AE5E43">
        <w:trPr>
          <w:trHeight w:val="270"/>
        </w:trPr>
        <w:tc>
          <w:tcPr>
            <w:tcW w:w="1369" w:type="dxa"/>
            <w:vMerge w:val="restart"/>
            <w:tcBorders>
              <w:top w:val="nil"/>
              <w:left w:val="single" w:sz="4" w:space="0" w:color="auto"/>
              <w:bottom w:val="single" w:sz="4" w:space="0" w:color="auto"/>
              <w:right w:val="single" w:sz="4" w:space="0" w:color="auto"/>
            </w:tcBorders>
            <w:shd w:val="clear" w:color="000000" w:fill="FFFFFF"/>
            <w:vAlign w:val="center"/>
            <w:hideMark/>
          </w:tcPr>
          <w:p w14:paraId="5D105B5B" w14:textId="77777777" w:rsidR="004F720C" w:rsidRPr="00DF1C2D" w:rsidRDefault="004F720C" w:rsidP="004F720C">
            <w:pPr>
              <w:spacing w:after="0" w:line="240" w:lineRule="auto"/>
              <w:rPr>
                <w:rFonts w:ascii="Times New Roman" w:eastAsia="Times New Roman" w:hAnsi="Times New Roman" w:cs="Times New Roman"/>
                <w:color w:val="000000"/>
                <w:sz w:val="18"/>
                <w:szCs w:val="18"/>
                <w:lang w:eastAsia="lv-LV"/>
              </w:rPr>
            </w:pPr>
            <w:r w:rsidRPr="00DF1C2D">
              <w:rPr>
                <w:rFonts w:ascii="Times New Roman" w:eastAsia="Times New Roman" w:hAnsi="Times New Roman" w:cs="Times New Roman"/>
                <w:color w:val="000000"/>
                <w:sz w:val="18"/>
                <w:szCs w:val="18"/>
                <w:lang w:eastAsia="lv-LV"/>
              </w:rPr>
              <w:t xml:space="preserve">18.Labklājības ministrija </w:t>
            </w:r>
          </w:p>
        </w:tc>
        <w:tc>
          <w:tcPr>
            <w:tcW w:w="4013" w:type="dxa"/>
            <w:vMerge w:val="restart"/>
            <w:tcBorders>
              <w:top w:val="nil"/>
              <w:left w:val="nil"/>
              <w:right w:val="single" w:sz="4" w:space="0" w:color="auto"/>
            </w:tcBorders>
            <w:shd w:val="clear" w:color="000000" w:fill="FFFFFF"/>
            <w:vAlign w:val="center"/>
            <w:hideMark/>
          </w:tcPr>
          <w:p w14:paraId="578D90FE" w14:textId="77777777" w:rsidR="004F720C" w:rsidRPr="00852A47" w:rsidRDefault="004F720C" w:rsidP="004F720C">
            <w:pPr>
              <w:spacing w:after="0" w:line="240" w:lineRule="auto"/>
              <w:rPr>
                <w:rFonts w:ascii="Times New Roman" w:eastAsia="Times New Roman" w:hAnsi="Times New Roman" w:cs="Times New Roman"/>
                <w:color w:val="000000"/>
                <w:sz w:val="18"/>
                <w:szCs w:val="18"/>
                <w:lang w:eastAsia="lv-LV"/>
              </w:rPr>
            </w:pPr>
            <w:r w:rsidRPr="00852A47">
              <w:rPr>
                <w:rFonts w:ascii="Times New Roman" w:eastAsia="Times New Roman" w:hAnsi="Times New Roman" w:cs="Times New Roman"/>
                <w:color w:val="000000"/>
                <w:sz w:val="18"/>
                <w:szCs w:val="18"/>
                <w:lang w:eastAsia="lv-LV"/>
              </w:rPr>
              <w:t>Apakšprogramma 05.01.00. „Sociālās rehabilitācijas valsts programmas"</w:t>
            </w:r>
          </w:p>
        </w:tc>
        <w:tc>
          <w:tcPr>
            <w:tcW w:w="951" w:type="dxa"/>
            <w:vMerge w:val="restart"/>
            <w:tcBorders>
              <w:top w:val="nil"/>
              <w:left w:val="single" w:sz="4" w:space="0" w:color="auto"/>
              <w:right w:val="single" w:sz="4" w:space="0" w:color="auto"/>
            </w:tcBorders>
            <w:shd w:val="clear" w:color="000000" w:fill="FFFFFF"/>
            <w:vAlign w:val="center"/>
            <w:hideMark/>
          </w:tcPr>
          <w:p w14:paraId="6D003F6E" w14:textId="77777777" w:rsidR="004F720C" w:rsidRPr="00C97982" w:rsidRDefault="004F720C" w:rsidP="004F720C">
            <w:pPr>
              <w:spacing w:after="0" w:line="240" w:lineRule="auto"/>
              <w:jc w:val="right"/>
              <w:rPr>
                <w:rFonts w:ascii="Times New Roman" w:eastAsia="Times New Roman" w:hAnsi="Times New Roman" w:cs="Times New Roman"/>
                <w:color w:val="000000"/>
                <w:sz w:val="14"/>
                <w:szCs w:val="14"/>
                <w:lang w:eastAsia="lv-LV"/>
              </w:rPr>
            </w:pPr>
            <w:r w:rsidRPr="00C97982">
              <w:rPr>
                <w:rFonts w:ascii="Times New Roman" w:hAnsi="Times New Roman" w:cs="Times New Roman"/>
                <w:color w:val="000000"/>
                <w:sz w:val="14"/>
                <w:szCs w:val="14"/>
              </w:rPr>
              <w:t>0</w:t>
            </w:r>
          </w:p>
        </w:tc>
        <w:tc>
          <w:tcPr>
            <w:tcW w:w="951" w:type="dxa"/>
            <w:vMerge w:val="restart"/>
            <w:tcBorders>
              <w:top w:val="nil"/>
              <w:left w:val="nil"/>
              <w:right w:val="single" w:sz="4" w:space="0" w:color="auto"/>
            </w:tcBorders>
            <w:shd w:val="clear" w:color="000000" w:fill="FFFFFF"/>
            <w:vAlign w:val="center"/>
            <w:hideMark/>
          </w:tcPr>
          <w:p w14:paraId="3D8E5306" w14:textId="77777777" w:rsidR="004F720C" w:rsidRPr="00C97982" w:rsidRDefault="004F720C" w:rsidP="004F720C">
            <w:pPr>
              <w:spacing w:after="0" w:line="240" w:lineRule="auto"/>
              <w:jc w:val="right"/>
              <w:rPr>
                <w:rFonts w:ascii="Times New Roman" w:eastAsia="Times New Roman" w:hAnsi="Times New Roman" w:cs="Times New Roman"/>
                <w:color w:val="000000"/>
                <w:sz w:val="14"/>
                <w:szCs w:val="14"/>
                <w:lang w:eastAsia="lv-LV"/>
              </w:rPr>
            </w:pPr>
            <w:r w:rsidRPr="00C97982">
              <w:rPr>
                <w:rFonts w:ascii="Times New Roman" w:hAnsi="Times New Roman" w:cs="Times New Roman"/>
                <w:color w:val="000000"/>
                <w:sz w:val="14"/>
                <w:szCs w:val="14"/>
              </w:rPr>
              <w:t>0</w:t>
            </w:r>
          </w:p>
        </w:tc>
        <w:tc>
          <w:tcPr>
            <w:tcW w:w="951" w:type="dxa"/>
            <w:vMerge w:val="restart"/>
            <w:tcBorders>
              <w:top w:val="nil"/>
              <w:left w:val="nil"/>
              <w:right w:val="single" w:sz="4" w:space="0" w:color="auto"/>
            </w:tcBorders>
            <w:shd w:val="clear" w:color="000000" w:fill="FFFFFF"/>
            <w:vAlign w:val="center"/>
            <w:hideMark/>
          </w:tcPr>
          <w:p w14:paraId="1813F4F5" w14:textId="77777777" w:rsidR="004F720C" w:rsidRPr="00C97982" w:rsidRDefault="004F720C" w:rsidP="004F720C">
            <w:pPr>
              <w:spacing w:after="0" w:line="240" w:lineRule="auto"/>
              <w:jc w:val="right"/>
              <w:rPr>
                <w:rFonts w:ascii="Times New Roman" w:eastAsia="Times New Roman" w:hAnsi="Times New Roman" w:cs="Times New Roman"/>
                <w:color w:val="000000"/>
                <w:sz w:val="14"/>
                <w:szCs w:val="14"/>
                <w:lang w:eastAsia="lv-LV"/>
              </w:rPr>
            </w:pPr>
            <w:r w:rsidRPr="00C97982">
              <w:rPr>
                <w:rFonts w:ascii="Times New Roman" w:hAnsi="Times New Roman" w:cs="Times New Roman"/>
                <w:color w:val="000000"/>
                <w:sz w:val="14"/>
                <w:szCs w:val="14"/>
              </w:rPr>
              <w:t>0</w:t>
            </w:r>
          </w:p>
        </w:tc>
        <w:tc>
          <w:tcPr>
            <w:tcW w:w="1041" w:type="dxa"/>
            <w:vMerge w:val="restart"/>
            <w:tcBorders>
              <w:top w:val="nil"/>
              <w:left w:val="nil"/>
              <w:right w:val="single" w:sz="4" w:space="0" w:color="auto"/>
            </w:tcBorders>
            <w:shd w:val="clear" w:color="000000" w:fill="FFFFFF"/>
            <w:vAlign w:val="center"/>
            <w:hideMark/>
          </w:tcPr>
          <w:p w14:paraId="50A9246F" w14:textId="77777777" w:rsidR="004F720C" w:rsidRPr="00C97982" w:rsidRDefault="004F720C" w:rsidP="004F720C">
            <w:pPr>
              <w:spacing w:after="0" w:line="240" w:lineRule="auto"/>
              <w:jc w:val="right"/>
              <w:rPr>
                <w:rFonts w:ascii="Times New Roman" w:eastAsia="Times New Roman" w:hAnsi="Times New Roman" w:cs="Times New Roman"/>
                <w:color w:val="000000"/>
                <w:sz w:val="14"/>
                <w:szCs w:val="14"/>
                <w:lang w:eastAsia="lv-LV"/>
              </w:rPr>
            </w:pPr>
            <w:r w:rsidRPr="00C97982">
              <w:rPr>
                <w:rFonts w:ascii="Times New Roman" w:hAnsi="Times New Roman" w:cs="Times New Roman"/>
                <w:color w:val="000000"/>
                <w:sz w:val="14"/>
                <w:szCs w:val="14"/>
              </w:rPr>
              <w:t>0</w:t>
            </w:r>
          </w:p>
        </w:tc>
        <w:tc>
          <w:tcPr>
            <w:tcW w:w="951" w:type="dxa"/>
            <w:vMerge w:val="restart"/>
            <w:tcBorders>
              <w:top w:val="nil"/>
              <w:left w:val="nil"/>
              <w:right w:val="single" w:sz="4" w:space="0" w:color="auto"/>
            </w:tcBorders>
            <w:shd w:val="clear" w:color="000000" w:fill="FFFFFF"/>
            <w:vAlign w:val="center"/>
          </w:tcPr>
          <w:p w14:paraId="03E79078" w14:textId="6D0933AC" w:rsidR="004F720C" w:rsidRPr="00C97982" w:rsidRDefault="004F720C" w:rsidP="004F720C">
            <w:pPr>
              <w:spacing w:after="0" w:line="240" w:lineRule="auto"/>
              <w:jc w:val="right"/>
              <w:rPr>
                <w:rFonts w:ascii="Times New Roman" w:eastAsia="Times New Roman" w:hAnsi="Times New Roman" w:cs="Times New Roman"/>
                <w:color w:val="000000"/>
                <w:sz w:val="14"/>
                <w:szCs w:val="14"/>
                <w:lang w:eastAsia="lv-LV"/>
              </w:rPr>
            </w:pPr>
            <w:r>
              <w:rPr>
                <w:rFonts w:ascii="Times New Roman" w:eastAsia="Times New Roman" w:hAnsi="Times New Roman" w:cs="Times New Roman"/>
                <w:color w:val="000000"/>
                <w:sz w:val="14"/>
                <w:szCs w:val="14"/>
                <w:lang w:eastAsia="lv-LV"/>
              </w:rPr>
              <w:t>886 161</w:t>
            </w:r>
          </w:p>
        </w:tc>
        <w:tc>
          <w:tcPr>
            <w:tcW w:w="1021" w:type="dxa"/>
            <w:vMerge w:val="restart"/>
            <w:tcBorders>
              <w:top w:val="nil"/>
              <w:left w:val="nil"/>
              <w:right w:val="single" w:sz="4" w:space="0" w:color="auto"/>
            </w:tcBorders>
            <w:shd w:val="clear" w:color="000000" w:fill="FFFFFF"/>
            <w:vAlign w:val="center"/>
          </w:tcPr>
          <w:p w14:paraId="659DEC69" w14:textId="1B1F2F07" w:rsidR="004F720C" w:rsidRPr="00C97982" w:rsidRDefault="004F720C" w:rsidP="004F720C">
            <w:pPr>
              <w:spacing w:after="0" w:line="240" w:lineRule="auto"/>
              <w:jc w:val="right"/>
              <w:rPr>
                <w:rFonts w:ascii="Times New Roman" w:eastAsia="Times New Roman" w:hAnsi="Times New Roman" w:cs="Times New Roman"/>
                <w:color w:val="000000"/>
                <w:sz w:val="14"/>
                <w:szCs w:val="14"/>
                <w:lang w:eastAsia="lv-LV"/>
              </w:rPr>
            </w:pPr>
            <w:r w:rsidRPr="00251E30">
              <w:rPr>
                <w:rFonts w:ascii="Times New Roman" w:eastAsia="Times New Roman" w:hAnsi="Times New Roman" w:cs="Times New Roman"/>
                <w:b/>
                <w:bCs/>
                <w:sz w:val="14"/>
                <w:szCs w:val="14"/>
                <w:lang w:eastAsia="lv-LV"/>
              </w:rPr>
              <w:t>1 168 281</w:t>
            </w:r>
          </w:p>
        </w:tc>
        <w:tc>
          <w:tcPr>
            <w:tcW w:w="908" w:type="dxa"/>
            <w:vMerge w:val="restart"/>
            <w:tcBorders>
              <w:top w:val="nil"/>
              <w:left w:val="nil"/>
              <w:right w:val="single" w:sz="4" w:space="0" w:color="auto"/>
            </w:tcBorders>
            <w:shd w:val="clear" w:color="000000" w:fill="FFFFFF"/>
            <w:vAlign w:val="center"/>
            <w:hideMark/>
          </w:tcPr>
          <w:p w14:paraId="76836769" w14:textId="77777777" w:rsidR="004F720C" w:rsidRPr="00C97982" w:rsidRDefault="004F720C" w:rsidP="004F720C">
            <w:pPr>
              <w:spacing w:after="0" w:line="240" w:lineRule="auto"/>
              <w:jc w:val="right"/>
              <w:rPr>
                <w:rFonts w:ascii="Times New Roman" w:eastAsia="Times New Roman" w:hAnsi="Times New Roman" w:cs="Times New Roman"/>
                <w:color w:val="000000"/>
                <w:sz w:val="14"/>
                <w:szCs w:val="14"/>
                <w:lang w:eastAsia="lv-LV"/>
              </w:rPr>
            </w:pPr>
            <w:r w:rsidRPr="00C97982">
              <w:rPr>
                <w:rFonts w:ascii="Times New Roman" w:hAnsi="Times New Roman" w:cs="Times New Roman"/>
                <w:b/>
                <w:bCs/>
                <w:color w:val="FF0000"/>
                <w:sz w:val="14"/>
                <w:szCs w:val="14"/>
              </w:rPr>
              <w:t> </w:t>
            </w:r>
          </w:p>
        </w:tc>
        <w:tc>
          <w:tcPr>
            <w:tcW w:w="1668" w:type="dxa"/>
            <w:vMerge w:val="restart"/>
            <w:tcBorders>
              <w:top w:val="nil"/>
              <w:left w:val="nil"/>
              <w:right w:val="single" w:sz="4" w:space="0" w:color="auto"/>
            </w:tcBorders>
            <w:shd w:val="clear" w:color="000000" w:fill="FFFFFF"/>
            <w:vAlign w:val="center"/>
            <w:hideMark/>
          </w:tcPr>
          <w:p w14:paraId="2A231D3C" w14:textId="171EA460" w:rsidR="004F720C" w:rsidRPr="00DF1C2D" w:rsidRDefault="00852A47" w:rsidP="004F720C">
            <w:pPr>
              <w:spacing w:after="0" w:line="240" w:lineRule="auto"/>
              <w:jc w:val="right"/>
              <w:rPr>
                <w:rFonts w:ascii="Times New Roman" w:eastAsia="Times New Roman" w:hAnsi="Times New Roman" w:cs="Times New Roman"/>
                <w:color w:val="000000"/>
                <w:sz w:val="14"/>
                <w:szCs w:val="14"/>
                <w:lang w:eastAsia="lv-LV"/>
              </w:rPr>
            </w:pPr>
            <w:r>
              <w:rPr>
                <w:rFonts w:ascii="Times New Roman" w:hAnsi="Times New Roman" w:cs="Times New Roman"/>
                <w:b/>
                <w:bCs/>
                <w:color w:val="000000"/>
                <w:sz w:val="14"/>
                <w:szCs w:val="14"/>
              </w:rPr>
              <w:t>4653921</w:t>
            </w:r>
            <w:r w:rsidR="004F720C" w:rsidRPr="00C97982">
              <w:rPr>
                <w:rFonts w:ascii="Times New Roman" w:hAnsi="Times New Roman" w:cs="Times New Roman"/>
                <w:b/>
                <w:bCs/>
                <w:color w:val="000000"/>
                <w:sz w:val="14"/>
                <w:szCs w:val="14"/>
              </w:rPr>
              <w:t>*</w:t>
            </w:r>
          </w:p>
        </w:tc>
        <w:tc>
          <w:tcPr>
            <w:tcW w:w="867" w:type="dxa"/>
            <w:tcBorders>
              <w:top w:val="nil"/>
              <w:left w:val="nil"/>
              <w:bottom w:val="dotted" w:sz="4" w:space="0" w:color="BFBFBF"/>
              <w:right w:val="single" w:sz="4" w:space="0" w:color="auto"/>
            </w:tcBorders>
            <w:shd w:val="clear" w:color="000000" w:fill="FFFFFF"/>
            <w:vAlign w:val="center"/>
            <w:hideMark/>
          </w:tcPr>
          <w:p w14:paraId="20254477" w14:textId="77777777" w:rsidR="004F720C" w:rsidRPr="00C97982" w:rsidRDefault="004F720C" w:rsidP="004F720C">
            <w:pPr>
              <w:spacing w:after="0" w:line="240" w:lineRule="auto"/>
              <w:jc w:val="right"/>
              <w:rPr>
                <w:rFonts w:ascii="Times New Roman" w:eastAsia="Times New Roman" w:hAnsi="Times New Roman" w:cs="Times New Roman"/>
                <w:color w:val="000000"/>
                <w:sz w:val="14"/>
                <w:szCs w:val="14"/>
                <w:lang w:eastAsia="lv-LV"/>
              </w:rPr>
            </w:pPr>
            <w:r w:rsidRPr="009F32E9">
              <w:rPr>
                <w:rFonts w:ascii="Times New Roman" w:hAnsi="Times New Roman" w:cs="Times New Roman"/>
                <w:color w:val="000000"/>
                <w:sz w:val="14"/>
                <w:szCs w:val="14"/>
              </w:rPr>
              <w:t> </w:t>
            </w:r>
          </w:p>
        </w:tc>
      </w:tr>
      <w:tr w:rsidR="004F720C" w:rsidRPr="00C97982" w14:paraId="208579A6" w14:textId="77777777" w:rsidTr="00AE5E43">
        <w:trPr>
          <w:trHeight w:val="270"/>
        </w:trPr>
        <w:tc>
          <w:tcPr>
            <w:tcW w:w="1369" w:type="dxa"/>
            <w:vMerge/>
            <w:tcBorders>
              <w:top w:val="nil"/>
              <w:left w:val="single" w:sz="4" w:space="0" w:color="auto"/>
              <w:bottom w:val="single" w:sz="4" w:space="0" w:color="auto"/>
              <w:right w:val="single" w:sz="4" w:space="0" w:color="auto"/>
            </w:tcBorders>
            <w:vAlign w:val="center"/>
            <w:hideMark/>
          </w:tcPr>
          <w:p w14:paraId="7CB73CF6" w14:textId="77777777" w:rsidR="004F720C" w:rsidRPr="00C97982" w:rsidRDefault="004F720C" w:rsidP="004F720C">
            <w:pPr>
              <w:spacing w:after="0" w:line="240" w:lineRule="auto"/>
              <w:rPr>
                <w:rFonts w:ascii="Times New Roman" w:eastAsia="Times New Roman" w:hAnsi="Times New Roman" w:cs="Times New Roman"/>
                <w:color w:val="000000"/>
                <w:sz w:val="18"/>
                <w:szCs w:val="18"/>
                <w:lang w:eastAsia="lv-LV"/>
              </w:rPr>
            </w:pPr>
          </w:p>
        </w:tc>
        <w:tc>
          <w:tcPr>
            <w:tcW w:w="4013" w:type="dxa"/>
            <w:vMerge/>
            <w:tcBorders>
              <w:left w:val="nil"/>
              <w:bottom w:val="single" w:sz="4" w:space="0" w:color="auto"/>
              <w:right w:val="single" w:sz="4" w:space="0" w:color="auto"/>
            </w:tcBorders>
            <w:shd w:val="clear" w:color="000000" w:fill="FFFFFF"/>
            <w:vAlign w:val="center"/>
            <w:hideMark/>
          </w:tcPr>
          <w:p w14:paraId="1CAAAA8C" w14:textId="77777777" w:rsidR="004F720C" w:rsidRPr="00852A47" w:rsidRDefault="004F720C" w:rsidP="004F720C">
            <w:pPr>
              <w:spacing w:after="0" w:line="240" w:lineRule="auto"/>
              <w:rPr>
                <w:rFonts w:ascii="Times New Roman" w:eastAsia="Times New Roman" w:hAnsi="Times New Roman" w:cs="Times New Roman"/>
                <w:color w:val="000000"/>
                <w:sz w:val="18"/>
                <w:szCs w:val="18"/>
                <w:lang w:eastAsia="lv-LV"/>
              </w:rPr>
            </w:pPr>
          </w:p>
        </w:tc>
        <w:tc>
          <w:tcPr>
            <w:tcW w:w="951" w:type="dxa"/>
            <w:vMerge/>
            <w:tcBorders>
              <w:left w:val="single" w:sz="4" w:space="0" w:color="auto"/>
              <w:bottom w:val="single" w:sz="4" w:space="0" w:color="auto"/>
              <w:right w:val="single" w:sz="4" w:space="0" w:color="auto"/>
            </w:tcBorders>
            <w:shd w:val="clear" w:color="000000" w:fill="FFFFFF"/>
            <w:vAlign w:val="center"/>
            <w:hideMark/>
          </w:tcPr>
          <w:p w14:paraId="5A5D7607" w14:textId="77777777" w:rsidR="004F720C" w:rsidRPr="00C97982" w:rsidRDefault="004F720C" w:rsidP="004F720C">
            <w:pPr>
              <w:spacing w:after="0" w:line="240" w:lineRule="auto"/>
              <w:jc w:val="right"/>
              <w:rPr>
                <w:rFonts w:ascii="Times New Roman" w:eastAsia="Times New Roman" w:hAnsi="Times New Roman" w:cs="Times New Roman"/>
                <w:color w:val="000000"/>
                <w:sz w:val="14"/>
                <w:szCs w:val="14"/>
                <w:lang w:eastAsia="lv-LV"/>
              </w:rPr>
            </w:pPr>
          </w:p>
        </w:tc>
        <w:tc>
          <w:tcPr>
            <w:tcW w:w="951" w:type="dxa"/>
            <w:vMerge/>
            <w:tcBorders>
              <w:left w:val="nil"/>
              <w:bottom w:val="single" w:sz="4" w:space="0" w:color="auto"/>
              <w:right w:val="single" w:sz="4" w:space="0" w:color="auto"/>
            </w:tcBorders>
            <w:shd w:val="clear" w:color="000000" w:fill="FFFFFF"/>
            <w:vAlign w:val="center"/>
            <w:hideMark/>
          </w:tcPr>
          <w:p w14:paraId="4E85DB16" w14:textId="77777777" w:rsidR="004F720C" w:rsidRPr="00C97982" w:rsidRDefault="004F720C" w:rsidP="004F720C">
            <w:pPr>
              <w:spacing w:after="0" w:line="240" w:lineRule="auto"/>
              <w:jc w:val="right"/>
              <w:rPr>
                <w:rFonts w:ascii="Times New Roman" w:eastAsia="Times New Roman" w:hAnsi="Times New Roman" w:cs="Times New Roman"/>
                <w:color w:val="000000"/>
                <w:sz w:val="14"/>
                <w:szCs w:val="14"/>
                <w:lang w:eastAsia="lv-LV"/>
              </w:rPr>
            </w:pPr>
          </w:p>
        </w:tc>
        <w:tc>
          <w:tcPr>
            <w:tcW w:w="951" w:type="dxa"/>
            <w:vMerge/>
            <w:tcBorders>
              <w:left w:val="nil"/>
              <w:bottom w:val="single" w:sz="4" w:space="0" w:color="auto"/>
              <w:right w:val="single" w:sz="4" w:space="0" w:color="auto"/>
            </w:tcBorders>
            <w:shd w:val="clear" w:color="000000" w:fill="FFFFFF"/>
            <w:vAlign w:val="center"/>
            <w:hideMark/>
          </w:tcPr>
          <w:p w14:paraId="0032AE18" w14:textId="77777777" w:rsidR="004F720C" w:rsidRPr="00C97982" w:rsidRDefault="004F720C" w:rsidP="004F720C">
            <w:pPr>
              <w:spacing w:after="0" w:line="240" w:lineRule="auto"/>
              <w:jc w:val="right"/>
              <w:rPr>
                <w:rFonts w:ascii="Times New Roman" w:eastAsia="Times New Roman" w:hAnsi="Times New Roman" w:cs="Times New Roman"/>
                <w:color w:val="000000"/>
                <w:sz w:val="14"/>
                <w:szCs w:val="14"/>
                <w:lang w:eastAsia="lv-LV"/>
              </w:rPr>
            </w:pPr>
          </w:p>
        </w:tc>
        <w:tc>
          <w:tcPr>
            <w:tcW w:w="1041" w:type="dxa"/>
            <w:vMerge/>
            <w:tcBorders>
              <w:left w:val="nil"/>
              <w:bottom w:val="single" w:sz="4" w:space="0" w:color="auto"/>
              <w:right w:val="single" w:sz="4" w:space="0" w:color="auto"/>
            </w:tcBorders>
            <w:shd w:val="clear" w:color="000000" w:fill="FFFFFF"/>
            <w:vAlign w:val="center"/>
            <w:hideMark/>
          </w:tcPr>
          <w:p w14:paraId="334D6CB1" w14:textId="77777777" w:rsidR="004F720C" w:rsidRPr="00C97982" w:rsidRDefault="004F720C" w:rsidP="004F720C">
            <w:pPr>
              <w:spacing w:after="0" w:line="240" w:lineRule="auto"/>
              <w:jc w:val="right"/>
              <w:rPr>
                <w:rFonts w:ascii="Times New Roman" w:eastAsia="Times New Roman" w:hAnsi="Times New Roman" w:cs="Times New Roman"/>
                <w:color w:val="000000"/>
                <w:sz w:val="14"/>
                <w:szCs w:val="14"/>
                <w:lang w:eastAsia="lv-LV"/>
              </w:rPr>
            </w:pPr>
          </w:p>
        </w:tc>
        <w:tc>
          <w:tcPr>
            <w:tcW w:w="951" w:type="dxa"/>
            <w:vMerge/>
            <w:tcBorders>
              <w:left w:val="nil"/>
              <w:bottom w:val="single" w:sz="4" w:space="0" w:color="auto"/>
              <w:right w:val="single" w:sz="4" w:space="0" w:color="auto"/>
            </w:tcBorders>
            <w:shd w:val="clear" w:color="000000" w:fill="FFFFFF"/>
            <w:vAlign w:val="center"/>
          </w:tcPr>
          <w:p w14:paraId="3C4F8EF4" w14:textId="77777777" w:rsidR="004F720C" w:rsidRPr="00C97982" w:rsidRDefault="004F720C" w:rsidP="004F720C">
            <w:pPr>
              <w:spacing w:after="0" w:line="240" w:lineRule="auto"/>
              <w:jc w:val="right"/>
              <w:rPr>
                <w:rFonts w:ascii="Times New Roman" w:eastAsia="Times New Roman" w:hAnsi="Times New Roman" w:cs="Times New Roman"/>
                <w:color w:val="000000"/>
                <w:sz w:val="14"/>
                <w:szCs w:val="14"/>
                <w:lang w:eastAsia="lv-LV"/>
              </w:rPr>
            </w:pPr>
          </w:p>
        </w:tc>
        <w:tc>
          <w:tcPr>
            <w:tcW w:w="1021" w:type="dxa"/>
            <w:vMerge/>
            <w:tcBorders>
              <w:left w:val="nil"/>
              <w:bottom w:val="single" w:sz="4" w:space="0" w:color="auto"/>
              <w:right w:val="single" w:sz="4" w:space="0" w:color="auto"/>
            </w:tcBorders>
            <w:shd w:val="clear" w:color="000000" w:fill="FFFFFF"/>
            <w:vAlign w:val="center"/>
          </w:tcPr>
          <w:p w14:paraId="532C07E6" w14:textId="77777777" w:rsidR="004F720C" w:rsidRPr="00C97982" w:rsidRDefault="004F720C" w:rsidP="004F720C">
            <w:pPr>
              <w:spacing w:after="0" w:line="240" w:lineRule="auto"/>
              <w:jc w:val="right"/>
              <w:rPr>
                <w:rFonts w:ascii="Times New Roman" w:eastAsia="Times New Roman" w:hAnsi="Times New Roman" w:cs="Times New Roman"/>
                <w:color w:val="000000"/>
                <w:sz w:val="14"/>
                <w:szCs w:val="14"/>
                <w:lang w:eastAsia="lv-LV"/>
              </w:rPr>
            </w:pPr>
          </w:p>
        </w:tc>
        <w:tc>
          <w:tcPr>
            <w:tcW w:w="908" w:type="dxa"/>
            <w:vMerge/>
            <w:tcBorders>
              <w:left w:val="nil"/>
              <w:bottom w:val="single" w:sz="4" w:space="0" w:color="auto"/>
              <w:right w:val="single" w:sz="4" w:space="0" w:color="auto"/>
            </w:tcBorders>
            <w:shd w:val="clear" w:color="000000" w:fill="FFFFFF"/>
            <w:vAlign w:val="center"/>
            <w:hideMark/>
          </w:tcPr>
          <w:p w14:paraId="5B37D38D" w14:textId="77777777" w:rsidR="004F720C" w:rsidRPr="00C97982" w:rsidRDefault="004F720C" w:rsidP="004F720C">
            <w:pPr>
              <w:spacing w:after="0" w:line="240" w:lineRule="auto"/>
              <w:jc w:val="right"/>
              <w:rPr>
                <w:rFonts w:ascii="Times New Roman" w:eastAsia="Times New Roman" w:hAnsi="Times New Roman" w:cs="Times New Roman"/>
                <w:color w:val="000000"/>
                <w:sz w:val="14"/>
                <w:szCs w:val="14"/>
                <w:lang w:eastAsia="lv-LV"/>
              </w:rPr>
            </w:pPr>
          </w:p>
        </w:tc>
        <w:tc>
          <w:tcPr>
            <w:tcW w:w="1668" w:type="dxa"/>
            <w:vMerge/>
            <w:tcBorders>
              <w:left w:val="nil"/>
              <w:bottom w:val="single" w:sz="4" w:space="0" w:color="auto"/>
              <w:right w:val="single" w:sz="4" w:space="0" w:color="auto"/>
            </w:tcBorders>
            <w:shd w:val="clear" w:color="000000" w:fill="FFFFFF"/>
            <w:vAlign w:val="center"/>
            <w:hideMark/>
          </w:tcPr>
          <w:p w14:paraId="07BBAFA1" w14:textId="77777777" w:rsidR="004F720C" w:rsidRPr="00C97982" w:rsidRDefault="004F720C" w:rsidP="004F720C">
            <w:pPr>
              <w:spacing w:after="0" w:line="240" w:lineRule="auto"/>
              <w:jc w:val="right"/>
              <w:rPr>
                <w:rFonts w:ascii="Times New Roman" w:eastAsia="Times New Roman" w:hAnsi="Times New Roman" w:cs="Times New Roman"/>
                <w:color w:val="000000"/>
                <w:sz w:val="14"/>
                <w:szCs w:val="14"/>
                <w:lang w:eastAsia="lv-LV"/>
              </w:rPr>
            </w:pPr>
          </w:p>
        </w:tc>
        <w:tc>
          <w:tcPr>
            <w:tcW w:w="867" w:type="dxa"/>
            <w:tcBorders>
              <w:top w:val="nil"/>
              <w:left w:val="nil"/>
              <w:bottom w:val="single" w:sz="4" w:space="0" w:color="auto"/>
              <w:right w:val="single" w:sz="4" w:space="0" w:color="auto"/>
            </w:tcBorders>
            <w:shd w:val="clear" w:color="000000" w:fill="FFFFFF"/>
            <w:vAlign w:val="center"/>
            <w:hideMark/>
          </w:tcPr>
          <w:p w14:paraId="464D5A14" w14:textId="77777777" w:rsidR="004F720C" w:rsidRPr="00C97982" w:rsidRDefault="004F720C" w:rsidP="004F720C">
            <w:pPr>
              <w:spacing w:after="0" w:line="240" w:lineRule="auto"/>
              <w:jc w:val="right"/>
              <w:rPr>
                <w:rFonts w:ascii="Times New Roman" w:eastAsia="Times New Roman" w:hAnsi="Times New Roman" w:cs="Times New Roman"/>
                <w:color w:val="000000"/>
                <w:sz w:val="14"/>
                <w:szCs w:val="14"/>
                <w:lang w:eastAsia="lv-LV"/>
              </w:rPr>
            </w:pPr>
            <w:r w:rsidRPr="00C97982">
              <w:rPr>
                <w:rFonts w:ascii="Times New Roman" w:hAnsi="Times New Roman" w:cs="Times New Roman"/>
                <w:color w:val="000000"/>
                <w:sz w:val="14"/>
                <w:szCs w:val="14"/>
              </w:rPr>
              <w:t> </w:t>
            </w:r>
          </w:p>
        </w:tc>
      </w:tr>
      <w:tr w:rsidR="004F720C" w:rsidRPr="00C97982" w14:paraId="072E09C5" w14:textId="77777777" w:rsidTr="00AE5E43">
        <w:trPr>
          <w:trHeight w:val="270"/>
        </w:trPr>
        <w:tc>
          <w:tcPr>
            <w:tcW w:w="1369" w:type="dxa"/>
            <w:tcBorders>
              <w:top w:val="nil"/>
              <w:left w:val="single" w:sz="4" w:space="0" w:color="auto"/>
              <w:bottom w:val="single" w:sz="4" w:space="0" w:color="auto"/>
              <w:right w:val="single" w:sz="4" w:space="0" w:color="auto"/>
            </w:tcBorders>
            <w:shd w:val="clear" w:color="000000" w:fill="FFFFFF"/>
            <w:vAlign w:val="center"/>
            <w:hideMark/>
          </w:tcPr>
          <w:p w14:paraId="3B989A9D" w14:textId="77777777" w:rsidR="004F720C" w:rsidRPr="00DF1C2D" w:rsidRDefault="004F720C" w:rsidP="004F720C">
            <w:pPr>
              <w:spacing w:after="0" w:line="240" w:lineRule="auto"/>
              <w:rPr>
                <w:rFonts w:ascii="Times New Roman" w:eastAsia="Times New Roman" w:hAnsi="Times New Roman" w:cs="Times New Roman"/>
                <w:color w:val="000000"/>
                <w:sz w:val="18"/>
                <w:szCs w:val="18"/>
                <w:lang w:eastAsia="lv-LV"/>
              </w:rPr>
            </w:pPr>
            <w:r w:rsidRPr="00DF1C2D">
              <w:rPr>
                <w:rFonts w:ascii="Times New Roman" w:eastAsia="Times New Roman" w:hAnsi="Times New Roman" w:cs="Times New Roman"/>
                <w:color w:val="000000"/>
                <w:sz w:val="18"/>
                <w:szCs w:val="18"/>
                <w:lang w:eastAsia="lv-LV"/>
              </w:rPr>
              <w:t>Pašvaldību budžets</w:t>
            </w:r>
          </w:p>
        </w:tc>
        <w:tc>
          <w:tcPr>
            <w:tcW w:w="4013" w:type="dxa"/>
            <w:tcBorders>
              <w:top w:val="nil"/>
              <w:left w:val="nil"/>
              <w:bottom w:val="single" w:sz="4" w:space="0" w:color="auto"/>
              <w:right w:val="single" w:sz="4" w:space="0" w:color="auto"/>
            </w:tcBorders>
            <w:shd w:val="clear" w:color="000000" w:fill="FFFFFF"/>
            <w:vAlign w:val="center"/>
            <w:hideMark/>
          </w:tcPr>
          <w:p w14:paraId="6870538C" w14:textId="77777777" w:rsidR="004F720C" w:rsidRPr="00852A47" w:rsidRDefault="004F720C" w:rsidP="004F720C">
            <w:pPr>
              <w:spacing w:after="0" w:line="240" w:lineRule="auto"/>
              <w:rPr>
                <w:rFonts w:ascii="Times New Roman" w:eastAsia="Times New Roman" w:hAnsi="Times New Roman" w:cs="Times New Roman"/>
                <w:color w:val="000000"/>
                <w:sz w:val="18"/>
                <w:szCs w:val="18"/>
                <w:lang w:eastAsia="lv-LV"/>
              </w:rPr>
            </w:pPr>
            <w:r w:rsidRPr="00852A47">
              <w:rPr>
                <w:rFonts w:ascii="Times New Roman" w:eastAsia="Times New Roman" w:hAnsi="Times New Roman" w:cs="Times New Roman"/>
                <w:color w:val="000000"/>
                <w:sz w:val="18"/>
                <w:szCs w:val="18"/>
                <w:lang w:eastAsia="lv-LV"/>
              </w:rPr>
              <w:t>Pašvaldību budžets</w:t>
            </w:r>
          </w:p>
        </w:tc>
        <w:tc>
          <w:tcPr>
            <w:tcW w:w="951" w:type="dxa"/>
            <w:tcBorders>
              <w:top w:val="nil"/>
              <w:left w:val="single" w:sz="4" w:space="0" w:color="auto"/>
              <w:bottom w:val="single" w:sz="4" w:space="0" w:color="auto"/>
              <w:right w:val="single" w:sz="4" w:space="0" w:color="auto"/>
            </w:tcBorders>
            <w:shd w:val="clear" w:color="000000" w:fill="FFFFFF"/>
            <w:vAlign w:val="center"/>
            <w:hideMark/>
          </w:tcPr>
          <w:p w14:paraId="38420BE2" w14:textId="77777777" w:rsidR="004F720C" w:rsidRPr="00C97982" w:rsidRDefault="004F720C" w:rsidP="004F720C">
            <w:pPr>
              <w:spacing w:after="0" w:line="240" w:lineRule="auto"/>
              <w:jc w:val="right"/>
              <w:rPr>
                <w:rFonts w:ascii="Times New Roman" w:eastAsia="Times New Roman" w:hAnsi="Times New Roman" w:cs="Times New Roman"/>
                <w:color w:val="000000"/>
                <w:sz w:val="14"/>
                <w:szCs w:val="14"/>
                <w:lang w:eastAsia="lv-LV"/>
              </w:rPr>
            </w:pPr>
            <w:r w:rsidRPr="00C97982">
              <w:rPr>
                <w:rFonts w:ascii="Times New Roman" w:hAnsi="Times New Roman" w:cs="Times New Roman"/>
                <w:color w:val="000000"/>
                <w:sz w:val="14"/>
                <w:szCs w:val="14"/>
              </w:rPr>
              <w:t>0</w:t>
            </w:r>
          </w:p>
        </w:tc>
        <w:tc>
          <w:tcPr>
            <w:tcW w:w="951" w:type="dxa"/>
            <w:tcBorders>
              <w:top w:val="nil"/>
              <w:left w:val="nil"/>
              <w:bottom w:val="single" w:sz="4" w:space="0" w:color="auto"/>
              <w:right w:val="single" w:sz="4" w:space="0" w:color="auto"/>
            </w:tcBorders>
            <w:shd w:val="clear" w:color="000000" w:fill="FFFFFF"/>
            <w:vAlign w:val="center"/>
            <w:hideMark/>
          </w:tcPr>
          <w:p w14:paraId="58CEB7C3" w14:textId="77777777" w:rsidR="004F720C" w:rsidRPr="00C97982" w:rsidRDefault="004F720C" w:rsidP="004F720C">
            <w:pPr>
              <w:spacing w:after="0" w:line="240" w:lineRule="auto"/>
              <w:jc w:val="right"/>
              <w:rPr>
                <w:rFonts w:ascii="Times New Roman" w:eastAsia="Times New Roman" w:hAnsi="Times New Roman" w:cs="Times New Roman"/>
                <w:color w:val="000000"/>
                <w:sz w:val="14"/>
                <w:szCs w:val="14"/>
                <w:lang w:eastAsia="lv-LV"/>
              </w:rPr>
            </w:pPr>
            <w:r w:rsidRPr="00C97982">
              <w:rPr>
                <w:rFonts w:ascii="Times New Roman" w:hAnsi="Times New Roman" w:cs="Times New Roman"/>
                <w:color w:val="000000"/>
                <w:sz w:val="14"/>
                <w:szCs w:val="14"/>
              </w:rPr>
              <w:t>0</w:t>
            </w:r>
          </w:p>
        </w:tc>
        <w:tc>
          <w:tcPr>
            <w:tcW w:w="951" w:type="dxa"/>
            <w:tcBorders>
              <w:top w:val="nil"/>
              <w:left w:val="nil"/>
              <w:bottom w:val="single" w:sz="4" w:space="0" w:color="auto"/>
              <w:right w:val="single" w:sz="4" w:space="0" w:color="auto"/>
            </w:tcBorders>
            <w:shd w:val="clear" w:color="000000" w:fill="FFFFFF"/>
            <w:vAlign w:val="center"/>
            <w:hideMark/>
          </w:tcPr>
          <w:p w14:paraId="0D6CABCE" w14:textId="77777777" w:rsidR="004F720C" w:rsidRPr="00C97982" w:rsidRDefault="004F720C" w:rsidP="004F720C">
            <w:pPr>
              <w:spacing w:after="0" w:line="240" w:lineRule="auto"/>
              <w:jc w:val="right"/>
              <w:rPr>
                <w:rFonts w:ascii="Times New Roman" w:eastAsia="Times New Roman" w:hAnsi="Times New Roman" w:cs="Times New Roman"/>
                <w:color w:val="000000"/>
                <w:sz w:val="14"/>
                <w:szCs w:val="14"/>
                <w:lang w:eastAsia="lv-LV"/>
              </w:rPr>
            </w:pPr>
            <w:r w:rsidRPr="00C97982">
              <w:rPr>
                <w:rFonts w:ascii="Times New Roman" w:hAnsi="Times New Roman" w:cs="Times New Roman"/>
                <w:color w:val="000000"/>
                <w:sz w:val="14"/>
                <w:szCs w:val="14"/>
              </w:rPr>
              <w:t>0</w:t>
            </w:r>
          </w:p>
        </w:tc>
        <w:tc>
          <w:tcPr>
            <w:tcW w:w="1041" w:type="dxa"/>
            <w:tcBorders>
              <w:top w:val="nil"/>
              <w:left w:val="nil"/>
              <w:bottom w:val="single" w:sz="4" w:space="0" w:color="auto"/>
              <w:right w:val="single" w:sz="4" w:space="0" w:color="auto"/>
            </w:tcBorders>
            <w:shd w:val="clear" w:color="000000" w:fill="FFFFFF"/>
            <w:vAlign w:val="center"/>
            <w:hideMark/>
          </w:tcPr>
          <w:p w14:paraId="1D07A9E5" w14:textId="77777777" w:rsidR="004F720C" w:rsidRPr="00C97982" w:rsidRDefault="004F720C" w:rsidP="004F720C">
            <w:pPr>
              <w:spacing w:after="0" w:line="240" w:lineRule="auto"/>
              <w:jc w:val="right"/>
              <w:rPr>
                <w:rFonts w:ascii="Times New Roman" w:eastAsia="Times New Roman" w:hAnsi="Times New Roman" w:cs="Times New Roman"/>
                <w:color w:val="000000"/>
                <w:sz w:val="14"/>
                <w:szCs w:val="14"/>
                <w:lang w:eastAsia="lv-LV"/>
              </w:rPr>
            </w:pPr>
            <w:r w:rsidRPr="00C97982">
              <w:rPr>
                <w:rFonts w:ascii="Times New Roman" w:hAnsi="Times New Roman" w:cs="Times New Roman"/>
                <w:color w:val="000000"/>
                <w:sz w:val="14"/>
                <w:szCs w:val="14"/>
              </w:rPr>
              <w:t>0</w:t>
            </w:r>
          </w:p>
        </w:tc>
        <w:tc>
          <w:tcPr>
            <w:tcW w:w="951" w:type="dxa"/>
            <w:tcBorders>
              <w:top w:val="nil"/>
              <w:left w:val="nil"/>
              <w:bottom w:val="single" w:sz="4" w:space="0" w:color="auto"/>
              <w:right w:val="single" w:sz="4" w:space="0" w:color="auto"/>
            </w:tcBorders>
            <w:shd w:val="clear" w:color="000000" w:fill="FFFFFF"/>
            <w:vAlign w:val="center"/>
            <w:hideMark/>
          </w:tcPr>
          <w:p w14:paraId="4A0D888A" w14:textId="77777777" w:rsidR="004F720C" w:rsidRPr="00C97982" w:rsidRDefault="004F720C" w:rsidP="004F720C">
            <w:pPr>
              <w:spacing w:after="0" w:line="240" w:lineRule="auto"/>
              <w:jc w:val="right"/>
              <w:rPr>
                <w:rFonts w:ascii="Times New Roman" w:eastAsia="Times New Roman" w:hAnsi="Times New Roman" w:cs="Times New Roman"/>
                <w:color w:val="000000"/>
                <w:sz w:val="14"/>
                <w:szCs w:val="14"/>
                <w:lang w:eastAsia="lv-LV"/>
              </w:rPr>
            </w:pPr>
            <w:r w:rsidRPr="00C97982">
              <w:rPr>
                <w:rFonts w:ascii="Times New Roman" w:hAnsi="Times New Roman" w:cs="Times New Roman"/>
                <w:color w:val="000000"/>
                <w:sz w:val="14"/>
                <w:szCs w:val="14"/>
              </w:rPr>
              <w:t>0</w:t>
            </w:r>
          </w:p>
        </w:tc>
        <w:tc>
          <w:tcPr>
            <w:tcW w:w="1021" w:type="dxa"/>
            <w:tcBorders>
              <w:top w:val="nil"/>
              <w:left w:val="nil"/>
              <w:bottom w:val="single" w:sz="4" w:space="0" w:color="auto"/>
              <w:right w:val="single" w:sz="4" w:space="0" w:color="auto"/>
            </w:tcBorders>
            <w:shd w:val="clear" w:color="000000" w:fill="FFFFFF"/>
            <w:vAlign w:val="center"/>
            <w:hideMark/>
          </w:tcPr>
          <w:p w14:paraId="043BE184" w14:textId="77777777" w:rsidR="004F720C" w:rsidRPr="00C97982" w:rsidRDefault="004F720C" w:rsidP="004F720C">
            <w:pPr>
              <w:spacing w:after="0" w:line="240" w:lineRule="auto"/>
              <w:jc w:val="right"/>
              <w:rPr>
                <w:rFonts w:ascii="Times New Roman" w:eastAsia="Times New Roman" w:hAnsi="Times New Roman" w:cs="Times New Roman"/>
                <w:color w:val="000000"/>
                <w:sz w:val="14"/>
                <w:szCs w:val="14"/>
                <w:lang w:eastAsia="lv-LV"/>
              </w:rPr>
            </w:pPr>
            <w:r w:rsidRPr="00C97982">
              <w:rPr>
                <w:rFonts w:ascii="Times New Roman" w:hAnsi="Times New Roman" w:cs="Times New Roman"/>
                <w:color w:val="000000"/>
                <w:sz w:val="14"/>
                <w:szCs w:val="14"/>
              </w:rPr>
              <w:t>0</w:t>
            </w:r>
          </w:p>
        </w:tc>
        <w:tc>
          <w:tcPr>
            <w:tcW w:w="908" w:type="dxa"/>
            <w:tcBorders>
              <w:top w:val="nil"/>
              <w:left w:val="nil"/>
              <w:bottom w:val="single" w:sz="4" w:space="0" w:color="auto"/>
              <w:right w:val="single" w:sz="4" w:space="0" w:color="auto"/>
            </w:tcBorders>
            <w:shd w:val="clear" w:color="000000" w:fill="FFFFFF"/>
            <w:vAlign w:val="center"/>
            <w:hideMark/>
          </w:tcPr>
          <w:p w14:paraId="08472E18" w14:textId="77777777" w:rsidR="004F720C" w:rsidRPr="00C97982" w:rsidRDefault="004F720C" w:rsidP="004F720C">
            <w:pPr>
              <w:spacing w:after="0" w:line="240" w:lineRule="auto"/>
              <w:jc w:val="right"/>
              <w:rPr>
                <w:rFonts w:ascii="Times New Roman" w:eastAsia="Times New Roman" w:hAnsi="Times New Roman" w:cs="Times New Roman"/>
                <w:color w:val="000000"/>
                <w:sz w:val="14"/>
                <w:szCs w:val="14"/>
                <w:lang w:eastAsia="lv-LV"/>
              </w:rPr>
            </w:pPr>
            <w:r w:rsidRPr="00C97982">
              <w:rPr>
                <w:rFonts w:ascii="Times New Roman" w:hAnsi="Times New Roman" w:cs="Times New Roman"/>
                <w:color w:val="000000"/>
                <w:sz w:val="14"/>
                <w:szCs w:val="14"/>
              </w:rPr>
              <w:t> </w:t>
            </w:r>
          </w:p>
        </w:tc>
        <w:tc>
          <w:tcPr>
            <w:tcW w:w="1668" w:type="dxa"/>
            <w:tcBorders>
              <w:top w:val="nil"/>
              <w:left w:val="nil"/>
              <w:bottom w:val="single" w:sz="4" w:space="0" w:color="auto"/>
              <w:right w:val="single" w:sz="4" w:space="0" w:color="auto"/>
            </w:tcBorders>
            <w:shd w:val="clear" w:color="000000" w:fill="FFFFFF"/>
            <w:vAlign w:val="center"/>
            <w:hideMark/>
          </w:tcPr>
          <w:p w14:paraId="2DBFF77B" w14:textId="77777777" w:rsidR="004F720C" w:rsidRPr="00C97982" w:rsidRDefault="004F720C" w:rsidP="004F720C">
            <w:pPr>
              <w:spacing w:after="0" w:line="240" w:lineRule="auto"/>
              <w:jc w:val="right"/>
              <w:rPr>
                <w:rFonts w:ascii="Times New Roman" w:eastAsia="Times New Roman" w:hAnsi="Times New Roman" w:cs="Times New Roman"/>
                <w:color w:val="000000"/>
                <w:sz w:val="14"/>
                <w:szCs w:val="14"/>
                <w:lang w:eastAsia="lv-LV"/>
              </w:rPr>
            </w:pPr>
            <w:r w:rsidRPr="00C97982">
              <w:rPr>
                <w:rFonts w:ascii="Times New Roman" w:hAnsi="Times New Roman" w:cs="Times New Roman"/>
                <w:color w:val="000000"/>
                <w:sz w:val="14"/>
                <w:szCs w:val="14"/>
              </w:rPr>
              <w:t>0</w:t>
            </w:r>
          </w:p>
        </w:tc>
        <w:tc>
          <w:tcPr>
            <w:tcW w:w="867" w:type="dxa"/>
            <w:tcBorders>
              <w:top w:val="nil"/>
              <w:left w:val="nil"/>
              <w:bottom w:val="single" w:sz="4" w:space="0" w:color="auto"/>
              <w:right w:val="single" w:sz="4" w:space="0" w:color="auto"/>
            </w:tcBorders>
            <w:shd w:val="clear" w:color="000000" w:fill="FFFFFF"/>
            <w:vAlign w:val="center"/>
            <w:hideMark/>
          </w:tcPr>
          <w:p w14:paraId="3885FC55" w14:textId="77777777" w:rsidR="004F720C" w:rsidRPr="00C97982" w:rsidRDefault="004F720C" w:rsidP="004F720C">
            <w:pPr>
              <w:spacing w:after="0" w:line="240" w:lineRule="auto"/>
              <w:jc w:val="right"/>
              <w:rPr>
                <w:rFonts w:ascii="Times New Roman" w:eastAsia="Times New Roman" w:hAnsi="Times New Roman" w:cs="Times New Roman"/>
                <w:color w:val="000000"/>
                <w:sz w:val="14"/>
                <w:szCs w:val="14"/>
                <w:lang w:eastAsia="lv-LV"/>
              </w:rPr>
            </w:pPr>
            <w:r w:rsidRPr="00C97982">
              <w:rPr>
                <w:rFonts w:ascii="Times New Roman" w:hAnsi="Times New Roman" w:cs="Times New Roman"/>
                <w:color w:val="000000"/>
                <w:sz w:val="14"/>
                <w:szCs w:val="14"/>
              </w:rPr>
              <w:t> </w:t>
            </w:r>
          </w:p>
        </w:tc>
      </w:tr>
      <w:tr w:rsidR="004F720C" w:rsidRPr="00C97982" w14:paraId="6FF6A7E2" w14:textId="77777777" w:rsidTr="00AE5E43">
        <w:trPr>
          <w:trHeight w:val="270"/>
        </w:trPr>
        <w:tc>
          <w:tcPr>
            <w:tcW w:w="1369" w:type="dxa"/>
            <w:tcBorders>
              <w:top w:val="nil"/>
              <w:left w:val="single" w:sz="4" w:space="0" w:color="auto"/>
              <w:bottom w:val="single" w:sz="4" w:space="0" w:color="auto"/>
              <w:right w:val="single" w:sz="4" w:space="0" w:color="auto"/>
            </w:tcBorders>
            <w:shd w:val="clear" w:color="000000" w:fill="FFF2CC"/>
            <w:vAlign w:val="center"/>
            <w:hideMark/>
          </w:tcPr>
          <w:p w14:paraId="0C398996" w14:textId="77777777" w:rsidR="004F720C" w:rsidRPr="00DF1C2D" w:rsidRDefault="004F720C" w:rsidP="004F720C">
            <w:pPr>
              <w:spacing w:after="0" w:line="240" w:lineRule="auto"/>
              <w:rPr>
                <w:rFonts w:ascii="Times New Roman" w:eastAsia="Times New Roman" w:hAnsi="Times New Roman" w:cs="Times New Roman"/>
                <w:b/>
                <w:bCs/>
                <w:color w:val="000000"/>
                <w:sz w:val="18"/>
                <w:szCs w:val="18"/>
                <w:lang w:eastAsia="lv-LV"/>
              </w:rPr>
            </w:pPr>
            <w:r w:rsidRPr="00DF1C2D">
              <w:rPr>
                <w:rFonts w:ascii="Times New Roman" w:eastAsia="Times New Roman" w:hAnsi="Times New Roman" w:cs="Times New Roman"/>
                <w:b/>
                <w:bCs/>
                <w:color w:val="000000"/>
                <w:sz w:val="18"/>
                <w:szCs w:val="18"/>
                <w:lang w:eastAsia="lv-LV"/>
              </w:rPr>
              <w:t>2.B risinājums *ar 01.01.2023.</w:t>
            </w:r>
          </w:p>
        </w:tc>
        <w:tc>
          <w:tcPr>
            <w:tcW w:w="4013" w:type="dxa"/>
            <w:tcBorders>
              <w:top w:val="nil"/>
              <w:left w:val="nil"/>
              <w:bottom w:val="single" w:sz="4" w:space="0" w:color="auto"/>
              <w:right w:val="single" w:sz="4" w:space="0" w:color="auto"/>
            </w:tcBorders>
            <w:shd w:val="clear" w:color="000000" w:fill="FFF2CC"/>
            <w:vAlign w:val="center"/>
            <w:hideMark/>
          </w:tcPr>
          <w:p w14:paraId="165FE9C1" w14:textId="77777777" w:rsidR="004F720C" w:rsidRPr="00852A47" w:rsidRDefault="004F720C" w:rsidP="004F720C">
            <w:pPr>
              <w:spacing w:after="0" w:line="240" w:lineRule="auto"/>
              <w:jc w:val="right"/>
              <w:rPr>
                <w:rFonts w:ascii="Times New Roman" w:eastAsia="Times New Roman" w:hAnsi="Times New Roman" w:cs="Times New Roman"/>
                <w:b/>
                <w:bCs/>
                <w:i/>
                <w:iCs/>
                <w:color w:val="000000"/>
                <w:sz w:val="18"/>
                <w:szCs w:val="18"/>
                <w:lang w:eastAsia="lv-LV"/>
              </w:rPr>
            </w:pPr>
            <w:r w:rsidRPr="00852A47">
              <w:rPr>
                <w:rFonts w:ascii="Times New Roman" w:eastAsia="Times New Roman" w:hAnsi="Times New Roman" w:cs="Times New Roman"/>
                <w:b/>
                <w:bCs/>
                <w:i/>
                <w:iCs/>
                <w:color w:val="000000"/>
                <w:sz w:val="18"/>
                <w:szCs w:val="18"/>
                <w:lang w:eastAsia="lv-LV"/>
              </w:rPr>
              <w:t> </w:t>
            </w:r>
          </w:p>
        </w:tc>
        <w:tc>
          <w:tcPr>
            <w:tcW w:w="951" w:type="dxa"/>
            <w:tcBorders>
              <w:top w:val="single" w:sz="4" w:space="0" w:color="auto"/>
              <w:left w:val="single" w:sz="4" w:space="0" w:color="auto"/>
              <w:bottom w:val="single" w:sz="4" w:space="0" w:color="auto"/>
              <w:right w:val="single" w:sz="4" w:space="0" w:color="auto"/>
            </w:tcBorders>
            <w:shd w:val="clear" w:color="000000" w:fill="FFF2CC"/>
            <w:vAlign w:val="center"/>
            <w:hideMark/>
          </w:tcPr>
          <w:p w14:paraId="789755AB" w14:textId="77777777" w:rsidR="004F720C" w:rsidRPr="00C97982" w:rsidRDefault="004F720C" w:rsidP="004F720C">
            <w:pPr>
              <w:spacing w:after="0" w:line="240" w:lineRule="auto"/>
              <w:jc w:val="right"/>
              <w:rPr>
                <w:rFonts w:ascii="Times New Roman" w:eastAsia="Times New Roman" w:hAnsi="Times New Roman" w:cs="Times New Roman"/>
                <w:b/>
                <w:bCs/>
                <w:color w:val="000000"/>
                <w:sz w:val="14"/>
                <w:szCs w:val="14"/>
                <w:lang w:eastAsia="lv-LV"/>
              </w:rPr>
            </w:pPr>
            <w:r w:rsidRPr="00C97982">
              <w:rPr>
                <w:rFonts w:ascii="Times New Roman" w:hAnsi="Times New Roman" w:cs="Times New Roman"/>
                <w:b/>
                <w:bCs/>
                <w:color w:val="000000"/>
                <w:sz w:val="14"/>
                <w:szCs w:val="14"/>
              </w:rPr>
              <w:t>0</w:t>
            </w:r>
          </w:p>
        </w:tc>
        <w:tc>
          <w:tcPr>
            <w:tcW w:w="951" w:type="dxa"/>
            <w:tcBorders>
              <w:top w:val="single" w:sz="4" w:space="0" w:color="auto"/>
              <w:left w:val="nil"/>
              <w:bottom w:val="single" w:sz="4" w:space="0" w:color="auto"/>
              <w:right w:val="single" w:sz="4" w:space="0" w:color="auto"/>
            </w:tcBorders>
            <w:shd w:val="clear" w:color="000000" w:fill="FFF2CC"/>
            <w:vAlign w:val="center"/>
            <w:hideMark/>
          </w:tcPr>
          <w:p w14:paraId="60BE890A" w14:textId="77777777" w:rsidR="004F720C" w:rsidRPr="00C97982" w:rsidRDefault="004F720C" w:rsidP="004F720C">
            <w:pPr>
              <w:spacing w:after="0" w:line="240" w:lineRule="auto"/>
              <w:jc w:val="right"/>
              <w:rPr>
                <w:rFonts w:ascii="Times New Roman" w:eastAsia="Times New Roman" w:hAnsi="Times New Roman" w:cs="Times New Roman"/>
                <w:b/>
                <w:bCs/>
                <w:color w:val="000000"/>
                <w:sz w:val="14"/>
                <w:szCs w:val="14"/>
                <w:lang w:eastAsia="lv-LV"/>
              </w:rPr>
            </w:pPr>
            <w:r w:rsidRPr="00C97982">
              <w:rPr>
                <w:rFonts w:ascii="Times New Roman" w:hAnsi="Times New Roman" w:cs="Times New Roman"/>
                <w:b/>
                <w:bCs/>
                <w:color w:val="000000"/>
                <w:sz w:val="14"/>
                <w:szCs w:val="14"/>
              </w:rPr>
              <w:t>0</w:t>
            </w:r>
          </w:p>
        </w:tc>
        <w:tc>
          <w:tcPr>
            <w:tcW w:w="951" w:type="dxa"/>
            <w:tcBorders>
              <w:top w:val="single" w:sz="4" w:space="0" w:color="auto"/>
              <w:left w:val="nil"/>
              <w:bottom w:val="single" w:sz="4" w:space="0" w:color="auto"/>
              <w:right w:val="single" w:sz="4" w:space="0" w:color="auto"/>
            </w:tcBorders>
            <w:shd w:val="clear" w:color="000000" w:fill="FFF2CC"/>
            <w:vAlign w:val="center"/>
            <w:hideMark/>
          </w:tcPr>
          <w:p w14:paraId="089C31A8" w14:textId="77777777" w:rsidR="004F720C" w:rsidRPr="00C97982" w:rsidRDefault="004F720C" w:rsidP="004F720C">
            <w:pPr>
              <w:spacing w:after="0" w:line="240" w:lineRule="auto"/>
              <w:jc w:val="right"/>
              <w:rPr>
                <w:rFonts w:ascii="Times New Roman" w:eastAsia="Times New Roman" w:hAnsi="Times New Roman" w:cs="Times New Roman"/>
                <w:b/>
                <w:bCs/>
                <w:color w:val="000000"/>
                <w:sz w:val="14"/>
                <w:szCs w:val="14"/>
                <w:lang w:eastAsia="lv-LV"/>
              </w:rPr>
            </w:pPr>
            <w:r w:rsidRPr="00C97982">
              <w:rPr>
                <w:rFonts w:ascii="Times New Roman" w:hAnsi="Times New Roman" w:cs="Times New Roman"/>
                <w:b/>
                <w:bCs/>
                <w:color w:val="000000"/>
                <w:sz w:val="14"/>
                <w:szCs w:val="14"/>
              </w:rPr>
              <w:t>0</w:t>
            </w:r>
          </w:p>
        </w:tc>
        <w:tc>
          <w:tcPr>
            <w:tcW w:w="1041" w:type="dxa"/>
            <w:tcBorders>
              <w:top w:val="single" w:sz="4" w:space="0" w:color="auto"/>
              <w:left w:val="nil"/>
              <w:bottom w:val="single" w:sz="4" w:space="0" w:color="auto"/>
              <w:right w:val="single" w:sz="4" w:space="0" w:color="auto"/>
            </w:tcBorders>
            <w:shd w:val="clear" w:color="000000" w:fill="FFF2CC"/>
            <w:vAlign w:val="center"/>
            <w:hideMark/>
          </w:tcPr>
          <w:p w14:paraId="6B29B885" w14:textId="77777777" w:rsidR="004F720C" w:rsidRPr="00C97982" w:rsidRDefault="004F720C" w:rsidP="004F720C">
            <w:pPr>
              <w:spacing w:after="0" w:line="240" w:lineRule="auto"/>
              <w:jc w:val="right"/>
              <w:rPr>
                <w:rFonts w:ascii="Times New Roman" w:eastAsia="Times New Roman" w:hAnsi="Times New Roman" w:cs="Times New Roman"/>
                <w:b/>
                <w:bCs/>
                <w:color w:val="000000"/>
                <w:sz w:val="14"/>
                <w:szCs w:val="14"/>
                <w:lang w:eastAsia="lv-LV"/>
              </w:rPr>
            </w:pPr>
            <w:r w:rsidRPr="00C97982">
              <w:rPr>
                <w:rFonts w:ascii="Times New Roman" w:hAnsi="Times New Roman" w:cs="Times New Roman"/>
                <w:b/>
                <w:bCs/>
                <w:color w:val="000000"/>
                <w:sz w:val="14"/>
                <w:szCs w:val="14"/>
              </w:rPr>
              <w:t>0</w:t>
            </w:r>
          </w:p>
        </w:tc>
        <w:tc>
          <w:tcPr>
            <w:tcW w:w="951" w:type="dxa"/>
            <w:tcBorders>
              <w:top w:val="single" w:sz="4" w:space="0" w:color="auto"/>
              <w:left w:val="nil"/>
              <w:bottom w:val="single" w:sz="4" w:space="0" w:color="auto"/>
              <w:right w:val="single" w:sz="4" w:space="0" w:color="auto"/>
            </w:tcBorders>
            <w:shd w:val="clear" w:color="000000" w:fill="FFF2CC"/>
            <w:vAlign w:val="center"/>
          </w:tcPr>
          <w:p w14:paraId="3A98B2E3" w14:textId="77777777" w:rsidR="004F720C" w:rsidRPr="00251E30" w:rsidRDefault="004F720C" w:rsidP="004F720C">
            <w:pPr>
              <w:spacing w:after="0" w:line="240" w:lineRule="auto"/>
              <w:jc w:val="right"/>
              <w:rPr>
                <w:rFonts w:ascii="Times New Roman" w:eastAsia="Times New Roman" w:hAnsi="Times New Roman" w:cs="Times New Roman"/>
                <w:b/>
                <w:bCs/>
                <w:sz w:val="14"/>
                <w:szCs w:val="14"/>
                <w:lang w:eastAsia="lv-LV"/>
              </w:rPr>
            </w:pPr>
            <w:r w:rsidRPr="00251E30">
              <w:rPr>
                <w:rFonts w:ascii="Times New Roman" w:eastAsia="Times New Roman" w:hAnsi="Times New Roman" w:cs="Times New Roman"/>
                <w:b/>
                <w:bCs/>
                <w:sz w:val="14"/>
                <w:szCs w:val="14"/>
                <w:lang w:eastAsia="lv-LV"/>
              </w:rPr>
              <w:t>886 161</w:t>
            </w:r>
          </w:p>
        </w:tc>
        <w:tc>
          <w:tcPr>
            <w:tcW w:w="1021" w:type="dxa"/>
            <w:tcBorders>
              <w:top w:val="single" w:sz="4" w:space="0" w:color="auto"/>
              <w:left w:val="nil"/>
              <w:bottom w:val="single" w:sz="4" w:space="0" w:color="auto"/>
              <w:right w:val="single" w:sz="4" w:space="0" w:color="auto"/>
            </w:tcBorders>
            <w:shd w:val="clear" w:color="000000" w:fill="FFF2CC"/>
            <w:vAlign w:val="center"/>
          </w:tcPr>
          <w:p w14:paraId="0F138FF3" w14:textId="77777777" w:rsidR="004F720C" w:rsidRPr="00251E30" w:rsidRDefault="004F720C" w:rsidP="004F720C">
            <w:pPr>
              <w:spacing w:after="0" w:line="240" w:lineRule="auto"/>
              <w:jc w:val="right"/>
              <w:rPr>
                <w:rFonts w:ascii="Times New Roman" w:eastAsia="Times New Roman" w:hAnsi="Times New Roman" w:cs="Times New Roman"/>
                <w:b/>
                <w:bCs/>
                <w:sz w:val="14"/>
                <w:szCs w:val="14"/>
                <w:lang w:eastAsia="lv-LV"/>
              </w:rPr>
            </w:pPr>
            <w:r w:rsidRPr="00251E30">
              <w:rPr>
                <w:rFonts w:ascii="Times New Roman" w:eastAsia="Times New Roman" w:hAnsi="Times New Roman" w:cs="Times New Roman"/>
                <w:b/>
                <w:bCs/>
                <w:sz w:val="14"/>
                <w:szCs w:val="14"/>
                <w:lang w:eastAsia="lv-LV"/>
              </w:rPr>
              <w:t>1 168 281</w:t>
            </w:r>
          </w:p>
        </w:tc>
        <w:tc>
          <w:tcPr>
            <w:tcW w:w="908" w:type="dxa"/>
            <w:tcBorders>
              <w:top w:val="single" w:sz="4" w:space="0" w:color="auto"/>
              <w:left w:val="nil"/>
              <w:bottom w:val="single" w:sz="4" w:space="0" w:color="auto"/>
              <w:right w:val="single" w:sz="4" w:space="0" w:color="auto"/>
            </w:tcBorders>
            <w:shd w:val="clear" w:color="000000" w:fill="FFF2CC"/>
            <w:vAlign w:val="center"/>
            <w:hideMark/>
          </w:tcPr>
          <w:p w14:paraId="7C861CD0" w14:textId="77777777" w:rsidR="004F720C" w:rsidRPr="00C97982" w:rsidRDefault="004F720C" w:rsidP="004F720C">
            <w:pPr>
              <w:spacing w:after="0" w:line="240" w:lineRule="auto"/>
              <w:jc w:val="right"/>
              <w:rPr>
                <w:rFonts w:ascii="Times New Roman" w:eastAsia="Times New Roman" w:hAnsi="Times New Roman" w:cs="Times New Roman"/>
                <w:b/>
                <w:bCs/>
                <w:color w:val="FF0000"/>
                <w:sz w:val="14"/>
                <w:szCs w:val="14"/>
                <w:lang w:eastAsia="lv-LV"/>
              </w:rPr>
            </w:pPr>
            <w:r w:rsidRPr="00C97982">
              <w:rPr>
                <w:rFonts w:ascii="Times New Roman" w:hAnsi="Times New Roman" w:cs="Times New Roman"/>
                <w:b/>
                <w:bCs/>
                <w:color w:val="FF0000"/>
                <w:sz w:val="14"/>
                <w:szCs w:val="14"/>
              </w:rPr>
              <w:t> </w:t>
            </w:r>
          </w:p>
        </w:tc>
        <w:tc>
          <w:tcPr>
            <w:tcW w:w="1668" w:type="dxa"/>
            <w:tcBorders>
              <w:top w:val="single" w:sz="4" w:space="0" w:color="auto"/>
              <w:left w:val="nil"/>
              <w:bottom w:val="single" w:sz="4" w:space="0" w:color="auto"/>
              <w:right w:val="single" w:sz="4" w:space="0" w:color="auto"/>
            </w:tcBorders>
            <w:shd w:val="clear" w:color="000000" w:fill="FFF2CC"/>
            <w:vAlign w:val="center"/>
            <w:hideMark/>
          </w:tcPr>
          <w:p w14:paraId="400C58F7" w14:textId="3EC6CF74" w:rsidR="004F720C" w:rsidRPr="00DF1C2D" w:rsidRDefault="00852A47" w:rsidP="004F720C">
            <w:pPr>
              <w:spacing w:after="0" w:line="240" w:lineRule="auto"/>
              <w:jc w:val="right"/>
              <w:rPr>
                <w:rFonts w:ascii="Times New Roman" w:eastAsia="Times New Roman" w:hAnsi="Times New Roman" w:cs="Times New Roman"/>
                <w:b/>
                <w:bCs/>
                <w:color w:val="FF0000"/>
                <w:sz w:val="14"/>
                <w:szCs w:val="14"/>
                <w:lang w:eastAsia="lv-LV"/>
              </w:rPr>
            </w:pPr>
            <w:r>
              <w:rPr>
                <w:rFonts w:ascii="Times New Roman" w:hAnsi="Times New Roman" w:cs="Times New Roman"/>
                <w:b/>
                <w:bCs/>
                <w:color w:val="000000"/>
                <w:sz w:val="14"/>
                <w:szCs w:val="14"/>
              </w:rPr>
              <w:t>4653921</w:t>
            </w:r>
            <w:r w:rsidR="004F720C" w:rsidRPr="00C97982">
              <w:rPr>
                <w:rFonts w:ascii="Times New Roman" w:hAnsi="Times New Roman" w:cs="Times New Roman"/>
                <w:b/>
                <w:bCs/>
                <w:color w:val="000000"/>
                <w:sz w:val="14"/>
                <w:szCs w:val="14"/>
              </w:rPr>
              <w:t>*</w:t>
            </w:r>
          </w:p>
        </w:tc>
        <w:tc>
          <w:tcPr>
            <w:tcW w:w="867" w:type="dxa"/>
            <w:tcBorders>
              <w:top w:val="single" w:sz="4" w:space="0" w:color="auto"/>
              <w:left w:val="nil"/>
              <w:bottom w:val="single" w:sz="4" w:space="0" w:color="auto"/>
              <w:right w:val="single" w:sz="4" w:space="0" w:color="auto"/>
            </w:tcBorders>
            <w:shd w:val="clear" w:color="000000" w:fill="FFF2CC"/>
            <w:vAlign w:val="center"/>
            <w:hideMark/>
          </w:tcPr>
          <w:p w14:paraId="34BDC9E2" w14:textId="77777777" w:rsidR="004F720C" w:rsidRPr="00C97982" w:rsidRDefault="004F720C" w:rsidP="004F720C">
            <w:pPr>
              <w:spacing w:after="0" w:line="240" w:lineRule="auto"/>
              <w:jc w:val="right"/>
              <w:rPr>
                <w:rFonts w:ascii="Times New Roman" w:eastAsia="Times New Roman" w:hAnsi="Times New Roman" w:cs="Times New Roman"/>
                <w:b/>
                <w:bCs/>
                <w:color w:val="FF0000"/>
                <w:sz w:val="14"/>
                <w:szCs w:val="14"/>
                <w:lang w:eastAsia="lv-LV"/>
              </w:rPr>
            </w:pPr>
            <w:r w:rsidRPr="009F32E9">
              <w:rPr>
                <w:rFonts w:ascii="Times New Roman" w:hAnsi="Times New Roman" w:cs="Times New Roman"/>
                <w:b/>
                <w:bCs/>
                <w:color w:val="FF0000"/>
                <w:sz w:val="14"/>
                <w:szCs w:val="14"/>
              </w:rPr>
              <w:t> </w:t>
            </w:r>
          </w:p>
        </w:tc>
      </w:tr>
      <w:tr w:rsidR="004F720C" w:rsidRPr="00C97982" w14:paraId="4E552363" w14:textId="77777777" w:rsidTr="00AE5E43">
        <w:trPr>
          <w:trHeight w:val="270"/>
        </w:trPr>
        <w:tc>
          <w:tcPr>
            <w:tcW w:w="1369" w:type="dxa"/>
            <w:vMerge w:val="restart"/>
            <w:tcBorders>
              <w:top w:val="nil"/>
              <w:left w:val="single" w:sz="4" w:space="0" w:color="auto"/>
              <w:bottom w:val="single" w:sz="4" w:space="0" w:color="auto"/>
              <w:right w:val="single" w:sz="4" w:space="0" w:color="auto"/>
            </w:tcBorders>
            <w:shd w:val="clear" w:color="000000" w:fill="FFFFFF"/>
            <w:vAlign w:val="center"/>
            <w:hideMark/>
          </w:tcPr>
          <w:p w14:paraId="64937F90" w14:textId="77777777" w:rsidR="004F720C" w:rsidRPr="00DF1C2D" w:rsidRDefault="004F720C" w:rsidP="004F720C">
            <w:pPr>
              <w:spacing w:after="0" w:line="240" w:lineRule="auto"/>
              <w:rPr>
                <w:rFonts w:ascii="Times New Roman" w:eastAsia="Times New Roman" w:hAnsi="Times New Roman" w:cs="Times New Roman"/>
                <w:color w:val="000000"/>
                <w:sz w:val="18"/>
                <w:szCs w:val="18"/>
                <w:lang w:eastAsia="lv-LV"/>
              </w:rPr>
            </w:pPr>
            <w:r w:rsidRPr="00DF1C2D">
              <w:rPr>
                <w:rFonts w:ascii="Times New Roman" w:eastAsia="Times New Roman" w:hAnsi="Times New Roman" w:cs="Times New Roman"/>
                <w:color w:val="000000"/>
                <w:sz w:val="18"/>
                <w:szCs w:val="18"/>
                <w:lang w:eastAsia="lv-LV"/>
              </w:rPr>
              <w:t xml:space="preserve">18.Labklājības ministrija </w:t>
            </w:r>
          </w:p>
        </w:tc>
        <w:tc>
          <w:tcPr>
            <w:tcW w:w="4013" w:type="dxa"/>
            <w:vMerge w:val="restart"/>
            <w:tcBorders>
              <w:top w:val="nil"/>
              <w:left w:val="nil"/>
              <w:right w:val="single" w:sz="4" w:space="0" w:color="auto"/>
            </w:tcBorders>
            <w:shd w:val="clear" w:color="000000" w:fill="FFFFFF"/>
            <w:vAlign w:val="center"/>
            <w:hideMark/>
          </w:tcPr>
          <w:p w14:paraId="099197E6" w14:textId="77777777" w:rsidR="004F720C" w:rsidRPr="00852A47" w:rsidRDefault="004F720C" w:rsidP="004F720C">
            <w:pPr>
              <w:spacing w:after="0" w:line="240" w:lineRule="auto"/>
              <w:rPr>
                <w:rFonts w:ascii="Times New Roman" w:eastAsia="Times New Roman" w:hAnsi="Times New Roman" w:cs="Times New Roman"/>
                <w:color w:val="000000"/>
                <w:sz w:val="18"/>
                <w:szCs w:val="18"/>
                <w:lang w:eastAsia="lv-LV"/>
              </w:rPr>
            </w:pPr>
            <w:r w:rsidRPr="00852A47">
              <w:rPr>
                <w:rFonts w:ascii="Times New Roman" w:eastAsia="Times New Roman" w:hAnsi="Times New Roman" w:cs="Times New Roman"/>
                <w:color w:val="000000"/>
                <w:sz w:val="18"/>
                <w:szCs w:val="18"/>
                <w:lang w:eastAsia="lv-LV"/>
              </w:rPr>
              <w:t>Apakšprogramma 05.01.00. „Sociālās rehabilitācijas valsts programmas"</w:t>
            </w:r>
          </w:p>
        </w:tc>
        <w:tc>
          <w:tcPr>
            <w:tcW w:w="951" w:type="dxa"/>
            <w:vMerge w:val="restart"/>
            <w:tcBorders>
              <w:top w:val="nil"/>
              <w:left w:val="single" w:sz="4" w:space="0" w:color="auto"/>
              <w:right w:val="single" w:sz="4" w:space="0" w:color="auto"/>
            </w:tcBorders>
            <w:shd w:val="clear" w:color="000000" w:fill="FFFFFF"/>
            <w:vAlign w:val="center"/>
            <w:hideMark/>
          </w:tcPr>
          <w:p w14:paraId="317D0B34" w14:textId="77777777" w:rsidR="004F720C" w:rsidRPr="00C97982" w:rsidRDefault="004F720C" w:rsidP="004F720C">
            <w:pPr>
              <w:spacing w:after="0" w:line="240" w:lineRule="auto"/>
              <w:jc w:val="right"/>
              <w:rPr>
                <w:rFonts w:ascii="Times New Roman" w:eastAsia="Times New Roman" w:hAnsi="Times New Roman" w:cs="Times New Roman"/>
                <w:color w:val="000000"/>
                <w:sz w:val="14"/>
                <w:szCs w:val="14"/>
                <w:lang w:eastAsia="lv-LV"/>
              </w:rPr>
            </w:pPr>
            <w:r w:rsidRPr="00C97982">
              <w:rPr>
                <w:rFonts w:ascii="Times New Roman" w:hAnsi="Times New Roman" w:cs="Times New Roman"/>
                <w:color w:val="000000"/>
                <w:sz w:val="14"/>
                <w:szCs w:val="14"/>
              </w:rPr>
              <w:t>0</w:t>
            </w:r>
          </w:p>
        </w:tc>
        <w:tc>
          <w:tcPr>
            <w:tcW w:w="951" w:type="dxa"/>
            <w:vMerge w:val="restart"/>
            <w:tcBorders>
              <w:top w:val="nil"/>
              <w:left w:val="nil"/>
              <w:right w:val="single" w:sz="4" w:space="0" w:color="auto"/>
            </w:tcBorders>
            <w:shd w:val="clear" w:color="000000" w:fill="FFFFFF"/>
            <w:vAlign w:val="center"/>
            <w:hideMark/>
          </w:tcPr>
          <w:p w14:paraId="252389A8" w14:textId="77777777" w:rsidR="004F720C" w:rsidRPr="00C97982" w:rsidRDefault="004F720C" w:rsidP="004F720C">
            <w:pPr>
              <w:spacing w:after="0" w:line="240" w:lineRule="auto"/>
              <w:jc w:val="right"/>
              <w:rPr>
                <w:rFonts w:ascii="Times New Roman" w:eastAsia="Times New Roman" w:hAnsi="Times New Roman" w:cs="Times New Roman"/>
                <w:color w:val="000000"/>
                <w:sz w:val="14"/>
                <w:szCs w:val="14"/>
                <w:lang w:eastAsia="lv-LV"/>
              </w:rPr>
            </w:pPr>
            <w:r w:rsidRPr="00C97982">
              <w:rPr>
                <w:rFonts w:ascii="Times New Roman" w:hAnsi="Times New Roman" w:cs="Times New Roman"/>
                <w:color w:val="000000"/>
                <w:sz w:val="14"/>
                <w:szCs w:val="14"/>
              </w:rPr>
              <w:t>0</w:t>
            </w:r>
          </w:p>
        </w:tc>
        <w:tc>
          <w:tcPr>
            <w:tcW w:w="951" w:type="dxa"/>
            <w:vMerge w:val="restart"/>
            <w:tcBorders>
              <w:top w:val="nil"/>
              <w:left w:val="nil"/>
              <w:right w:val="single" w:sz="4" w:space="0" w:color="auto"/>
            </w:tcBorders>
            <w:shd w:val="clear" w:color="000000" w:fill="FFFFFF"/>
            <w:vAlign w:val="center"/>
            <w:hideMark/>
          </w:tcPr>
          <w:p w14:paraId="5F64BB9C" w14:textId="77777777" w:rsidR="004F720C" w:rsidRPr="00C97982" w:rsidRDefault="004F720C" w:rsidP="004F720C">
            <w:pPr>
              <w:spacing w:after="0" w:line="240" w:lineRule="auto"/>
              <w:jc w:val="right"/>
              <w:rPr>
                <w:rFonts w:ascii="Times New Roman" w:eastAsia="Times New Roman" w:hAnsi="Times New Roman" w:cs="Times New Roman"/>
                <w:color w:val="000000"/>
                <w:sz w:val="14"/>
                <w:szCs w:val="14"/>
                <w:lang w:eastAsia="lv-LV"/>
              </w:rPr>
            </w:pPr>
            <w:r w:rsidRPr="00C97982">
              <w:rPr>
                <w:rFonts w:ascii="Times New Roman" w:hAnsi="Times New Roman" w:cs="Times New Roman"/>
                <w:color w:val="000000"/>
                <w:sz w:val="14"/>
                <w:szCs w:val="14"/>
              </w:rPr>
              <w:t>0</w:t>
            </w:r>
          </w:p>
        </w:tc>
        <w:tc>
          <w:tcPr>
            <w:tcW w:w="1041" w:type="dxa"/>
            <w:vMerge w:val="restart"/>
            <w:tcBorders>
              <w:top w:val="nil"/>
              <w:left w:val="nil"/>
              <w:right w:val="single" w:sz="4" w:space="0" w:color="auto"/>
            </w:tcBorders>
            <w:shd w:val="clear" w:color="000000" w:fill="FFFFFF"/>
            <w:vAlign w:val="center"/>
            <w:hideMark/>
          </w:tcPr>
          <w:p w14:paraId="367E37C0" w14:textId="77777777" w:rsidR="004F720C" w:rsidRPr="00C97982" w:rsidRDefault="004F720C" w:rsidP="004F720C">
            <w:pPr>
              <w:spacing w:after="0" w:line="240" w:lineRule="auto"/>
              <w:jc w:val="right"/>
              <w:rPr>
                <w:rFonts w:ascii="Times New Roman" w:eastAsia="Times New Roman" w:hAnsi="Times New Roman" w:cs="Times New Roman"/>
                <w:color w:val="000000"/>
                <w:sz w:val="14"/>
                <w:szCs w:val="14"/>
                <w:lang w:eastAsia="lv-LV"/>
              </w:rPr>
            </w:pPr>
            <w:r w:rsidRPr="00C97982">
              <w:rPr>
                <w:rFonts w:ascii="Times New Roman" w:hAnsi="Times New Roman" w:cs="Times New Roman"/>
                <w:color w:val="000000"/>
                <w:sz w:val="14"/>
                <w:szCs w:val="14"/>
              </w:rPr>
              <w:t>0</w:t>
            </w:r>
          </w:p>
        </w:tc>
        <w:tc>
          <w:tcPr>
            <w:tcW w:w="951" w:type="dxa"/>
            <w:vMerge w:val="restart"/>
            <w:tcBorders>
              <w:top w:val="nil"/>
              <w:left w:val="nil"/>
              <w:right w:val="single" w:sz="4" w:space="0" w:color="auto"/>
            </w:tcBorders>
            <w:shd w:val="clear" w:color="000000" w:fill="FFFFFF"/>
            <w:vAlign w:val="center"/>
          </w:tcPr>
          <w:p w14:paraId="232D7FB1" w14:textId="77777777" w:rsidR="004F720C" w:rsidRPr="00C97982" w:rsidRDefault="004F720C" w:rsidP="004F720C">
            <w:pPr>
              <w:spacing w:after="0" w:line="240" w:lineRule="auto"/>
              <w:jc w:val="right"/>
              <w:rPr>
                <w:rFonts w:ascii="Times New Roman" w:eastAsia="Times New Roman" w:hAnsi="Times New Roman" w:cs="Times New Roman"/>
                <w:color w:val="000000"/>
                <w:sz w:val="14"/>
                <w:szCs w:val="14"/>
                <w:lang w:eastAsia="lv-LV"/>
              </w:rPr>
            </w:pPr>
            <w:r>
              <w:rPr>
                <w:rFonts w:ascii="Times New Roman" w:eastAsia="Times New Roman" w:hAnsi="Times New Roman" w:cs="Times New Roman"/>
                <w:color w:val="000000"/>
                <w:sz w:val="14"/>
                <w:szCs w:val="14"/>
                <w:lang w:eastAsia="lv-LV"/>
              </w:rPr>
              <w:t>886 161</w:t>
            </w:r>
          </w:p>
        </w:tc>
        <w:tc>
          <w:tcPr>
            <w:tcW w:w="1021" w:type="dxa"/>
            <w:vMerge w:val="restart"/>
            <w:tcBorders>
              <w:top w:val="nil"/>
              <w:left w:val="nil"/>
              <w:right w:val="single" w:sz="4" w:space="0" w:color="auto"/>
            </w:tcBorders>
            <w:shd w:val="clear" w:color="000000" w:fill="FFFFFF"/>
            <w:vAlign w:val="center"/>
          </w:tcPr>
          <w:p w14:paraId="238872F5" w14:textId="77777777" w:rsidR="004F720C" w:rsidRPr="00C97982" w:rsidRDefault="004F720C" w:rsidP="004F720C">
            <w:pPr>
              <w:spacing w:after="0" w:line="240" w:lineRule="auto"/>
              <w:jc w:val="right"/>
              <w:rPr>
                <w:rFonts w:ascii="Times New Roman" w:eastAsia="Times New Roman" w:hAnsi="Times New Roman" w:cs="Times New Roman"/>
                <w:color w:val="000000"/>
                <w:sz w:val="14"/>
                <w:szCs w:val="14"/>
                <w:lang w:eastAsia="lv-LV"/>
              </w:rPr>
            </w:pPr>
            <w:r>
              <w:rPr>
                <w:rFonts w:ascii="Times New Roman" w:eastAsia="Times New Roman" w:hAnsi="Times New Roman" w:cs="Times New Roman"/>
                <w:color w:val="000000"/>
                <w:sz w:val="14"/>
                <w:szCs w:val="14"/>
                <w:lang w:eastAsia="lv-LV"/>
              </w:rPr>
              <w:t>1 168 281</w:t>
            </w:r>
          </w:p>
        </w:tc>
        <w:tc>
          <w:tcPr>
            <w:tcW w:w="908" w:type="dxa"/>
            <w:vMerge w:val="restart"/>
            <w:tcBorders>
              <w:top w:val="nil"/>
              <w:left w:val="nil"/>
              <w:right w:val="single" w:sz="4" w:space="0" w:color="auto"/>
            </w:tcBorders>
            <w:shd w:val="clear" w:color="000000" w:fill="FFFFFF"/>
            <w:vAlign w:val="center"/>
            <w:hideMark/>
          </w:tcPr>
          <w:p w14:paraId="44AEE9AF" w14:textId="77777777" w:rsidR="004F720C" w:rsidRPr="00C97982" w:rsidRDefault="004F720C" w:rsidP="004F720C">
            <w:pPr>
              <w:spacing w:after="0" w:line="240" w:lineRule="auto"/>
              <w:jc w:val="right"/>
              <w:rPr>
                <w:rFonts w:ascii="Times New Roman" w:eastAsia="Times New Roman" w:hAnsi="Times New Roman" w:cs="Times New Roman"/>
                <w:color w:val="000000"/>
                <w:sz w:val="14"/>
                <w:szCs w:val="14"/>
                <w:lang w:eastAsia="lv-LV"/>
              </w:rPr>
            </w:pPr>
            <w:r w:rsidRPr="00C97982">
              <w:rPr>
                <w:rFonts w:ascii="Times New Roman" w:hAnsi="Times New Roman" w:cs="Times New Roman"/>
                <w:b/>
                <w:bCs/>
                <w:color w:val="FF0000"/>
                <w:sz w:val="14"/>
                <w:szCs w:val="14"/>
              </w:rPr>
              <w:t> </w:t>
            </w:r>
          </w:p>
        </w:tc>
        <w:tc>
          <w:tcPr>
            <w:tcW w:w="1668" w:type="dxa"/>
            <w:vMerge w:val="restart"/>
            <w:tcBorders>
              <w:top w:val="nil"/>
              <w:left w:val="nil"/>
              <w:right w:val="single" w:sz="4" w:space="0" w:color="auto"/>
            </w:tcBorders>
            <w:shd w:val="clear" w:color="000000" w:fill="FFFFFF"/>
            <w:vAlign w:val="center"/>
            <w:hideMark/>
          </w:tcPr>
          <w:p w14:paraId="0547BFC3" w14:textId="77B4FDE9" w:rsidR="004F720C" w:rsidRPr="00DF1C2D" w:rsidRDefault="00852A47" w:rsidP="004F720C">
            <w:pPr>
              <w:spacing w:after="0" w:line="240" w:lineRule="auto"/>
              <w:jc w:val="right"/>
              <w:rPr>
                <w:rFonts w:ascii="Times New Roman" w:eastAsia="Times New Roman" w:hAnsi="Times New Roman" w:cs="Times New Roman"/>
                <w:color w:val="000000"/>
                <w:sz w:val="14"/>
                <w:szCs w:val="14"/>
                <w:lang w:eastAsia="lv-LV"/>
              </w:rPr>
            </w:pPr>
            <w:r>
              <w:rPr>
                <w:rFonts w:ascii="Times New Roman" w:hAnsi="Times New Roman" w:cs="Times New Roman"/>
                <w:b/>
                <w:bCs/>
                <w:color w:val="000000"/>
                <w:sz w:val="14"/>
                <w:szCs w:val="14"/>
              </w:rPr>
              <w:t>4653921</w:t>
            </w:r>
            <w:r w:rsidR="004F720C" w:rsidRPr="00C97982">
              <w:rPr>
                <w:rFonts w:ascii="Times New Roman" w:hAnsi="Times New Roman" w:cs="Times New Roman"/>
                <w:b/>
                <w:bCs/>
                <w:color w:val="000000"/>
                <w:sz w:val="14"/>
                <w:szCs w:val="14"/>
              </w:rPr>
              <w:t>*</w:t>
            </w:r>
          </w:p>
        </w:tc>
        <w:tc>
          <w:tcPr>
            <w:tcW w:w="867" w:type="dxa"/>
            <w:tcBorders>
              <w:top w:val="nil"/>
              <w:left w:val="nil"/>
              <w:bottom w:val="dotted" w:sz="4" w:space="0" w:color="BFBFBF"/>
              <w:right w:val="single" w:sz="4" w:space="0" w:color="auto"/>
            </w:tcBorders>
            <w:shd w:val="clear" w:color="000000" w:fill="FFFFFF"/>
            <w:vAlign w:val="center"/>
            <w:hideMark/>
          </w:tcPr>
          <w:p w14:paraId="2C943F82" w14:textId="77777777" w:rsidR="004F720C" w:rsidRPr="00C97982" w:rsidRDefault="004F720C" w:rsidP="004F720C">
            <w:pPr>
              <w:spacing w:after="0" w:line="240" w:lineRule="auto"/>
              <w:jc w:val="right"/>
              <w:rPr>
                <w:rFonts w:ascii="Times New Roman" w:eastAsia="Times New Roman" w:hAnsi="Times New Roman" w:cs="Times New Roman"/>
                <w:color w:val="000000"/>
                <w:sz w:val="14"/>
                <w:szCs w:val="14"/>
                <w:lang w:eastAsia="lv-LV"/>
              </w:rPr>
            </w:pPr>
            <w:r w:rsidRPr="009F32E9">
              <w:rPr>
                <w:rFonts w:ascii="Times New Roman" w:hAnsi="Times New Roman" w:cs="Times New Roman"/>
                <w:color w:val="000000"/>
                <w:sz w:val="14"/>
                <w:szCs w:val="14"/>
              </w:rPr>
              <w:t> </w:t>
            </w:r>
          </w:p>
        </w:tc>
      </w:tr>
      <w:tr w:rsidR="004F720C" w:rsidRPr="00C97982" w14:paraId="734F9FF7" w14:textId="77777777" w:rsidTr="00AE5E43">
        <w:trPr>
          <w:trHeight w:val="270"/>
        </w:trPr>
        <w:tc>
          <w:tcPr>
            <w:tcW w:w="1369" w:type="dxa"/>
            <w:vMerge/>
            <w:tcBorders>
              <w:top w:val="nil"/>
              <w:left w:val="single" w:sz="4" w:space="0" w:color="auto"/>
              <w:bottom w:val="single" w:sz="4" w:space="0" w:color="auto"/>
              <w:right w:val="single" w:sz="4" w:space="0" w:color="auto"/>
            </w:tcBorders>
            <w:vAlign w:val="center"/>
            <w:hideMark/>
          </w:tcPr>
          <w:p w14:paraId="333B598B" w14:textId="77777777" w:rsidR="004F720C" w:rsidRPr="00C97982" w:rsidRDefault="004F720C" w:rsidP="004F720C">
            <w:pPr>
              <w:spacing w:after="0" w:line="240" w:lineRule="auto"/>
              <w:rPr>
                <w:rFonts w:ascii="Times New Roman" w:eastAsia="Times New Roman" w:hAnsi="Times New Roman" w:cs="Times New Roman"/>
                <w:color w:val="000000"/>
                <w:sz w:val="18"/>
                <w:szCs w:val="18"/>
                <w:lang w:eastAsia="lv-LV"/>
              </w:rPr>
            </w:pPr>
          </w:p>
        </w:tc>
        <w:tc>
          <w:tcPr>
            <w:tcW w:w="4013" w:type="dxa"/>
            <w:vMerge/>
            <w:tcBorders>
              <w:left w:val="nil"/>
              <w:bottom w:val="single" w:sz="4" w:space="0" w:color="auto"/>
              <w:right w:val="single" w:sz="4" w:space="0" w:color="auto"/>
            </w:tcBorders>
            <w:shd w:val="clear" w:color="000000" w:fill="FFFFFF"/>
            <w:vAlign w:val="center"/>
            <w:hideMark/>
          </w:tcPr>
          <w:p w14:paraId="06E6F567" w14:textId="77777777" w:rsidR="004F720C" w:rsidRPr="00C97982" w:rsidRDefault="004F720C" w:rsidP="004F720C">
            <w:pPr>
              <w:spacing w:after="0" w:line="240" w:lineRule="auto"/>
              <w:rPr>
                <w:rFonts w:ascii="Times New Roman" w:eastAsia="Times New Roman" w:hAnsi="Times New Roman" w:cs="Times New Roman"/>
                <w:color w:val="000000"/>
                <w:sz w:val="18"/>
                <w:szCs w:val="18"/>
                <w:lang w:eastAsia="lv-LV"/>
              </w:rPr>
            </w:pPr>
          </w:p>
        </w:tc>
        <w:tc>
          <w:tcPr>
            <w:tcW w:w="951" w:type="dxa"/>
            <w:vMerge/>
            <w:tcBorders>
              <w:left w:val="single" w:sz="4" w:space="0" w:color="auto"/>
              <w:bottom w:val="single" w:sz="4" w:space="0" w:color="auto"/>
              <w:right w:val="single" w:sz="4" w:space="0" w:color="auto"/>
            </w:tcBorders>
            <w:shd w:val="clear" w:color="000000" w:fill="FFFFFF"/>
            <w:vAlign w:val="center"/>
            <w:hideMark/>
          </w:tcPr>
          <w:p w14:paraId="656123F7" w14:textId="77777777" w:rsidR="004F720C" w:rsidRPr="00C97982" w:rsidRDefault="004F720C" w:rsidP="004F720C">
            <w:pPr>
              <w:spacing w:after="0" w:line="240" w:lineRule="auto"/>
              <w:jc w:val="right"/>
              <w:rPr>
                <w:rFonts w:ascii="Times New Roman" w:eastAsia="Times New Roman" w:hAnsi="Times New Roman" w:cs="Times New Roman"/>
                <w:color w:val="000000"/>
                <w:sz w:val="14"/>
                <w:szCs w:val="14"/>
                <w:lang w:eastAsia="lv-LV"/>
              </w:rPr>
            </w:pPr>
          </w:p>
        </w:tc>
        <w:tc>
          <w:tcPr>
            <w:tcW w:w="951" w:type="dxa"/>
            <w:vMerge/>
            <w:tcBorders>
              <w:left w:val="nil"/>
              <w:bottom w:val="single" w:sz="4" w:space="0" w:color="auto"/>
              <w:right w:val="single" w:sz="4" w:space="0" w:color="auto"/>
            </w:tcBorders>
            <w:shd w:val="clear" w:color="000000" w:fill="FFFFFF"/>
            <w:vAlign w:val="center"/>
            <w:hideMark/>
          </w:tcPr>
          <w:p w14:paraId="5AADB9BC" w14:textId="77777777" w:rsidR="004F720C" w:rsidRPr="00C97982" w:rsidRDefault="004F720C" w:rsidP="004F720C">
            <w:pPr>
              <w:spacing w:after="0" w:line="240" w:lineRule="auto"/>
              <w:jc w:val="right"/>
              <w:rPr>
                <w:rFonts w:ascii="Times New Roman" w:eastAsia="Times New Roman" w:hAnsi="Times New Roman" w:cs="Times New Roman"/>
                <w:color w:val="000000"/>
                <w:sz w:val="14"/>
                <w:szCs w:val="14"/>
                <w:lang w:eastAsia="lv-LV"/>
              </w:rPr>
            </w:pPr>
          </w:p>
        </w:tc>
        <w:tc>
          <w:tcPr>
            <w:tcW w:w="951" w:type="dxa"/>
            <w:vMerge/>
            <w:tcBorders>
              <w:left w:val="nil"/>
              <w:bottom w:val="single" w:sz="4" w:space="0" w:color="auto"/>
              <w:right w:val="single" w:sz="4" w:space="0" w:color="auto"/>
            </w:tcBorders>
            <w:shd w:val="clear" w:color="000000" w:fill="FFFFFF"/>
            <w:vAlign w:val="center"/>
            <w:hideMark/>
          </w:tcPr>
          <w:p w14:paraId="55BB3690" w14:textId="77777777" w:rsidR="004F720C" w:rsidRPr="00C97982" w:rsidRDefault="004F720C" w:rsidP="004F720C">
            <w:pPr>
              <w:spacing w:after="0" w:line="240" w:lineRule="auto"/>
              <w:jc w:val="right"/>
              <w:rPr>
                <w:rFonts w:ascii="Times New Roman" w:eastAsia="Times New Roman" w:hAnsi="Times New Roman" w:cs="Times New Roman"/>
                <w:color w:val="000000"/>
                <w:sz w:val="14"/>
                <w:szCs w:val="14"/>
                <w:lang w:eastAsia="lv-LV"/>
              </w:rPr>
            </w:pPr>
          </w:p>
        </w:tc>
        <w:tc>
          <w:tcPr>
            <w:tcW w:w="1041" w:type="dxa"/>
            <w:vMerge/>
            <w:tcBorders>
              <w:left w:val="nil"/>
              <w:bottom w:val="single" w:sz="4" w:space="0" w:color="auto"/>
              <w:right w:val="single" w:sz="4" w:space="0" w:color="auto"/>
            </w:tcBorders>
            <w:shd w:val="clear" w:color="000000" w:fill="FFFFFF"/>
            <w:vAlign w:val="center"/>
            <w:hideMark/>
          </w:tcPr>
          <w:p w14:paraId="0A292747" w14:textId="77777777" w:rsidR="004F720C" w:rsidRPr="00C97982" w:rsidRDefault="004F720C" w:rsidP="004F720C">
            <w:pPr>
              <w:spacing w:after="0" w:line="240" w:lineRule="auto"/>
              <w:jc w:val="right"/>
              <w:rPr>
                <w:rFonts w:ascii="Times New Roman" w:eastAsia="Times New Roman" w:hAnsi="Times New Roman" w:cs="Times New Roman"/>
                <w:color w:val="000000"/>
                <w:sz w:val="14"/>
                <w:szCs w:val="14"/>
                <w:lang w:eastAsia="lv-LV"/>
              </w:rPr>
            </w:pPr>
          </w:p>
        </w:tc>
        <w:tc>
          <w:tcPr>
            <w:tcW w:w="951" w:type="dxa"/>
            <w:vMerge/>
            <w:tcBorders>
              <w:left w:val="nil"/>
              <w:bottom w:val="single" w:sz="4" w:space="0" w:color="auto"/>
              <w:right w:val="single" w:sz="4" w:space="0" w:color="auto"/>
            </w:tcBorders>
            <w:shd w:val="clear" w:color="000000" w:fill="FFFFFF"/>
            <w:vAlign w:val="center"/>
          </w:tcPr>
          <w:p w14:paraId="67D49706" w14:textId="77777777" w:rsidR="004F720C" w:rsidRPr="00C97982" w:rsidRDefault="004F720C" w:rsidP="004F720C">
            <w:pPr>
              <w:spacing w:after="0" w:line="240" w:lineRule="auto"/>
              <w:jc w:val="right"/>
              <w:rPr>
                <w:rFonts w:ascii="Times New Roman" w:eastAsia="Times New Roman" w:hAnsi="Times New Roman" w:cs="Times New Roman"/>
                <w:color w:val="000000"/>
                <w:sz w:val="14"/>
                <w:szCs w:val="14"/>
                <w:lang w:eastAsia="lv-LV"/>
              </w:rPr>
            </w:pPr>
          </w:p>
        </w:tc>
        <w:tc>
          <w:tcPr>
            <w:tcW w:w="1021" w:type="dxa"/>
            <w:vMerge/>
            <w:tcBorders>
              <w:left w:val="nil"/>
              <w:bottom w:val="single" w:sz="4" w:space="0" w:color="auto"/>
              <w:right w:val="single" w:sz="4" w:space="0" w:color="auto"/>
            </w:tcBorders>
            <w:shd w:val="clear" w:color="000000" w:fill="FFFFFF"/>
            <w:vAlign w:val="center"/>
          </w:tcPr>
          <w:p w14:paraId="61B29EEA" w14:textId="77777777" w:rsidR="004F720C" w:rsidRPr="00C97982" w:rsidRDefault="004F720C" w:rsidP="004F720C">
            <w:pPr>
              <w:spacing w:after="0" w:line="240" w:lineRule="auto"/>
              <w:jc w:val="right"/>
              <w:rPr>
                <w:rFonts w:ascii="Times New Roman" w:eastAsia="Times New Roman" w:hAnsi="Times New Roman" w:cs="Times New Roman"/>
                <w:color w:val="000000"/>
                <w:sz w:val="14"/>
                <w:szCs w:val="14"/>
                <w:lang w:eastAsia="lv-LV"/>
              </w:rPr>
            </w:pPr>
          </w:p>
        </w:tc>
        <w:tc>
          <w:tcPr>
            <w:tcW w:w="908" w:type="dxa"/>
            <w:vMerge/>
            <w:tcBorders>
              <w:left w:val="nil"/>
              <w:bottom w:val="single" w:sz="4" w:space="0" w:color="auto"/>
              <w:right w:val="single" w:sz="4" w:space="0" w:color="auto"/>
            </w:tcBorders>
            <w:shd w:val="clear" w:color="000000" w:fill="FFFFFF"/>
            <w:vAlign w:val="center"/>
            <w:hideMark/>
          </w:tcPr>
          <w:p w14:paraId="1C8759C4" w14:textId="77777777" w:rsidR="004F720C" w:rsidRPr="00C97982" w:rsidRDefault="004F720C" w:rsidP="004F720C">
            <w:pPr>
              <w:spacing w:after="0" w:line="240" w:lineRule="auto"/>
              <w:jc w:val="right"/>
              <w:rPr>
                <w:rFonts w:ascii="Times New Roman" w:eastAsia="Times New Roman" w:hAnsi="Times New Roman" w:cs="Times New Roman"/>
                <w:color w:val="000000"/>
                <w:sz w:val="14"/>
                <w:szCs w:val="14"/>
                <w:lang w:eastAsia="lv-LV"/>
              </w:rPr>
            </w:pPr>
          </w:p>
        </w:tc>
        <w:tc>
          <w:tcPr>
            <w:tcW w:w="1668" w:type="dxa"/>
            <w:vMerge/>
            <w:tcBorders>
              <w:left w:val="nil"/>
              <w:bottom w:val="single" w:sz="4" w:space="0" w:color="auto"/>
              <w:right w:val="single" w:sz="4" w:space="0" w:color="auto"/>
            </w:tcBorders>
            <w:shd w:val="clear" w:color="000000" w:fill="FFFFFF"/>
            <w:vAlign w:val="center"/>
            <w:hideMark/>
          </w:tcPr>
          <w:p w14:paraId="0F8B771E" w14:textId="77777777" w:rsidR="004F720C" w:rsidRPr="00C97982" w:rsidRDefault="004F720C" w:rsidP="004F720C">
            <w:pPr>
              <w:spacing w:after="0" w:line="240" w:lineRule="auto"/>
              <w:jc w:val="right"/>
              <w:rPr>
                <w:rFonts w:ascii="Times New Roman" w:eastAsia="Times New Roman" w:hAnsi="Times New Roman" w:cs="Times New Roman"/>
                <w:color w:val="000000"/>
                <w:sz w:val="14"/>
                <w:szCs w:val="14"/>
                <w:lang w:eastAsia="lv-LV"/>
              </w:rPr>
            </w:pPr>
          </w:p>
        </w:tc>
        <w:tc>
          <w:tcPr>
            <w:tcW w:w="867" w:type="dxa"/>
            <w:tcBorders>
              <w:top w:val="nil"/>
              <w:left w:val="nil"/>
              <w:bottom w:val="single" w:sz="4" w:space="0" w:color="auto"/>
              <w:right w:val="single" w:sz="4" w:space="0" w:color="auto"/>
            </w:tcBorders>
            <w:shd w:val="clear" w:color="000000" w:fill="FFFFFF"/>
            <w:vAlign w:val="center"/>
            <w:hideMark/>
          </w:tcPr>
          <w:p w14:paraId="7465753D" w14:textId="77777777" w:rsidR="004F720C" w:rsidRPr="00C97982" w:rsidRDefault="004F720C" w:rsidP="004F720C">
            <w:pPr>
              <w:spacing w:after="0" w:line="240" w:lineRule="auto"/>
              <w:jc w:val="right"/>
              <w:rPr>
                <w:rFonts w:ascii="Times New Roman" w:eastAsia="Times New Roman" w:hAnsi="Times New Roman" w:cs="Times New Roman"/>
                <w:color w:val="000000"/>
                <w:sz w:val="14"/>
                <w:szCs w:val="14"/>
                <w:lang w:eastAsia="lv-LV"/>
              </w:rPr>
            </w:pPr>
            <w:r w:rsidRPr="00C97982">
              <w:rPr>
                <w:rFonts w:ascii="Times New Roman" w:hAnsi="Times New Roman" w:cs="Times New Roman"/>
                <w:color w:val="000000"/>
                <w:sz w:val="14"/>
                <w:szCs w:val="14"/>
              </w:rPr>
              <w:t> </w:t>
            </w:r>
          </w:p>
        </w:tc>
      </w:tr>
      <w:tr w:rsidR="004F720C" w:rsidRPr="00C97982" w14:paraId="1DF503F8" w14:textId="77777777" w:rsidTr="00AE5E43">
        <w:trPr>
          <w:trHeight w:val="270"/>
        </w:trPr>
        <w:tc>
          <w:tcPr>
            <w:tcW w:w="1369" w:type="dxa"/>
            <w:tcBorders>
              <w:top w:val="nil"/>
              <w:left w:val="single" w:sz="4" w:space="0" w:color="auto"/>
              <w:bottom w:val="single" w:sz="4" w:space="0" w:color="auto"/>
              <w:right w:val="single" w:sz="4" w:space="0" w:color="auto"/>
            </w:tcBorders>
            <w:shd w:val="clear" w:color="000000" w:fill="FFFFFF"/>
            <w:vAlign w:val="center"/>
            <w:hideMark/>
          </w:tcPr>
          <w:p w14:paraId="50B8BBD8" w14:textId="77777777" w:rsidR="004F720C" w:rsidRPr="00DF1C2D" w:rsidRDefault="004F720C" w:rsidP="004F720C">
            <w:pPr>
              <w:spacing w:after="0" w:line="240" w:lineRule="auto"/>
              <w:rPr>
                <w:rFonts w:ascii="Times New Roman" w:eastAsia="Times New Roman" w:hAnsi="Times New Roman" w:cs="Times New Roman"/>
                <w:color w:val="000000"/>
                <w:sz w:val="18"/>
                <w:szCs w:val="18"/>
                <w:lang w:eastAsia="lv-LV"/>
              </w:rPr>
            </w:pPr>
            <w:r w:rsidRPr="00DF1C2D">
              <w:rPr>
                <w:rFonts w:ascii="Times New Roman" w:eastAsia="Times New Roman" w:hAnsi="Times New Roman" w:cs="Times New Roman"/>
                <w:color w:val="000000"/>
                <w:sz w:val="18"/>
                <w:szCs w:val="18"/>
                <w:lang w:eastAsia="lv-LV"/>
              </w:rPr>
              <w:t>Pašvaldību budžets</w:t>
            </w:r>
          </w:p>
        </w:tc>
        <w:tc>
          <w:tcPr>
            <w:tcW w:w="4013" w:type="dxa"/>
            <w:tcBorders>
              <w:top w:val="nil"/>
              <w:left w:val="nil"/>
              <w:bottom w:val="single" w:sz="4" w:space="0" w:color="auto"/>
              <w:right w:val="single" w:sz="4" w:space="0" w:color="auto"/>
            </w:tcBorders>
            <w:shd w:val="clear" w:color="000000" w:fill="FFFFFF"/>
            <w:vAlign w:val="center"/>
            <w:hideMark/>
          </w:tcPr>
          <w:p w14:paraId="5A0B23B6" w14:textId="77777777" w:rsidR="004F720C" w:rsidRPr="009F32E9" w:rsidRDefault="004F720C" w:rsidP="004F720C">
            <w:pPr>
              <w:spacing w:after="0" w:line="240" w:lineRule="auto"/>
              <w:rPr>
                <w:rFonts w:ascii="Times New Roman" w:eastAsia="Times New Roman" w:hAnsi="Times New Roman" w:cs="Times New Roman"/>
                <w:color w:val="000000"/>
                <w:sz w:val="18"/>
                <w:szCs w:val="18"/>
                <w:lang w:eastAsia="lv-LV"/>
              </w:rPr>
            </w:pPr>
            <w:r w:rsidRPr="009F32E9">
              <w:rPr>
                <w:rFonts w:ascii="Times New Roman" w:eastAsia="Times New Roman" w:hAnsi="Times New Roman" w:cs="Times New Roman"/>
                <w:color w:val="000000"/>
                <w:sz w:val="18"/>
                <w:szCs w:val="18"/>
                <w:lang w:eastAsia="lv-LV"/>
              </w:rPr>
              <w:t>Pašvaldību budžets</w:t>
            </w:r>
          </w:p>
        </w:tc>
        <w:tc>
          <w:tcPr>
            <w:tcW w:w="951" w:type="dxa"/>
            <w:tcBorders>
              <w:top w:val="nil"/>
              <w:left w:val="single" w:sz="4" w:space="0" w:color="auto"/>
              <w:bottom w:val="single" w:sz="4" w:space="0" w:color="auto"/>
              <w:right w:val="single" w:sz="4" w:space="0" w:color="auto"/>
            </w:tcBorders>
            <w:shd w:val="clear" w:color="000000" w:fill="FFFFFF"/>
            <w:vAlign w:val="center"/>
            <w:hideMark/>
          </w:tcPr>
          <w:p w14:paraId="7865D993" w14:textId="77777777" w:rsidR="004F720C" w:rsidRPr="00C97982" w:rsidRDefault="004F720C" w:rsidP="004F720C">
            <w:pPr>
              <w:spacing w:after="0" w:line="240" w:lineRule="auto"/>
              <w:jc w:val="right"/>
              <w:rPr>
                <w:rFonts w:ascii="Times New Roman" w:eastAsia="Times New Roman" w:hAnsi="Times New Roman" w:cs="Times New Roman"/>
                <w:color w:val="000000"/>
                <w:sz w:val="14"/>
                <w:szCs w:val="14"/>
                <w:lang w:eastAsia="lv-LV"/>
              </w:rPr>
            </w:pPr>
            <w:r w:rsidRPr="00C97982">
              <w:rPr>
                <w:rFonts w:ascii="Times New Roman" w:hAnsi="Times New Roman" w:cs="Times New Roman"/>
                <w:color w:val="000000"/>
                <w:sz w:val="14"/>
                <w:szCs w:val="14"/>
              </w:rPr>
              <w:t>0</w:t>
            </w:r>
          </w:p>
        </w:tc>
        <w:tc>
          <w:tcPr>
            <w:tcW w:w="951" w:type="dxa"/>
            <w:tcBorders>
              <w:top w:val="nil"/>
              <w:left w:val="nil"/>
              <w:bottom w:val="single" w:sz="4" w:space="0" w:color="auto"/>
              <w:right w:val="single" w:sz="4" w:space="0" w:color="auto"/>
            </w:tcBorders>
            <w:shd w:val="clear" w:color="000000" w:fill="FFFFFF"/>
            <w:vAlign w:val="center"/>
            <w:hideMark/>
          </w:tcPr>
          <w:p w14:paraId="7658E225" w14:textId="77777777" w:rsidR="004F720C" w:rsidRPr="00C97982" w:rsidRDefault="004F720C" w:rsidP="004F720C">
            <w:pPr>
              <w:spacing w:after="0" w:line="240" w:lineRule="auto"/>
              <w:jc w:val="right"/>
              <w:rPr>
                <w:rFonts w:ascii="Times New Roman" w:eastAsia="Times New Roman" w:hAnsi="Times New Roman" w:cs="Times New Roman"/>
                <w:color w:val="000000"/>
                <w:sz w:val="14"/>
                <w:szCs w:val="14"/>
                <w:lang w:eastAsia="lv-LV"/>
              </w:rPr>
            </w:pPr>
            <w:r w:rsidRPr="00C97982">
              <w:rPr>
                <w:rFonts w:ascii="Times New Roman" w:hAnsi="Times New Roman" w:cs="Times New Roman"/>
                <w:color w:val="000000"/>
                <w:sz w:val="14"/>
                <w:szCs w:val="14"/>
              </w:rPr>
              <w:t>0</w:t>
            </w:r>
          </w:p>
        </w:tc>
        <w:tc>
          <w:tcPr>
            <w:tcW w:w="951" w:type="dxa"/>
            <w:tcBorders>
              <w:top w:val="nil"/>
              <w:left w:val="nil"/>
              <w:bottom w:val="single" w:sz="4" w:space="0" w:color="auto"/>
              <w:right w:val="single" w:sz="4" w:space="0" w:color="auto"/>
            </w:tcBorders>
            <w:shd w:val="clear" w:color="000000" w:fill="FFFFFF"/>
            <w:vAlign w:val="center"/>
            <w:hideMark/>
          </w:tcPr>
          <w:p w14:paraId="4AE8AE7C" w14:textId="77777777" w:rsidR="004F720C" w:rsidRPr="00C97982" w:rsidRDefault="004F720C" w:rsidP="004F720C">
            <w:pPr>
              <w:spacing w:after="0" w:line="240" w:lineRule="auto"/>
              <w:jc w:val="right"/>
              <w:rPr>
                <w:rFonts w:ascii="Times New Roman" w:eastAsia="Times New Roman" w:hAnsi="Times New Roman" w:cs="Times New Roman"/>
                <w:color w:val="000000"/>
                <w:sz w:val="14"/>
                <w:szCs w:val="14"/>
                <w:lang w:eastAsia="lv-LV"/>
              </w:rPr>
            </w:pPr>
            <w:r w:rsidRPr="00C97982">
              <w:rPr>
                <w:rFonts w:ascii="Times New Roman" w:hAnsi="Times New Roman" w:cs="Times New Roman"/>
                <w:color w:val="000000"/>
                <w:sz w:val="14"/>
                <w:szCs w:val="14"/>
              </w:rPr>
              <w:t>0</w:t>
            </w:r>
          </w:p>
        </w:tc>
        <w:tc>
          <w:tcPr>
            <w:tcW w:w="1041" w:type="dxa"/>
            <w:tcBorders>
              <w:top w:val="nil"/>
              <w:left w:val="nil"/>
              <w:bottom w:val="single" w:sz="4" w:space="0" w:color="auto"/>
              <w:right w:val="single" w:sz="4" w:space="0" w:color="auto"/>
            </w:tcBorders>
            <w:shd w:val="clear" w:color="000000" w:fill="FFFFFF"/>
            <w:vAlign w:val="center"/>
            <w:hideMark/>
          </w:tcPr>
          <w:p w14:paraId="5B7AAD6D" w14:textId="77777777" w:rsidR="004F720C" w:rsidRPr="00C97982" w:rsidRDefault="004F720C" w:rsidP="004F720C">
            <w:pPr>
              <w:spacing w:after="0" w:line="240" w:lineRule="auto"/>
              <w:jc w:val="right"/>
              <w:rPr>
                <w:rFonts w:ascii="Times New Roman" w:eastAsia="Times New Roman" w:hAnsi="Times New Roman" w:cs="Times New Roman"/>
                <w:color w:val="000000"/>
                <w:sz w:val="14"/>
                <w:szCs w:val="14"/>
                <w:lang w:eastAsia="lv-LV"/>
              </w:rPr>
            </w:pPr>
            <w:r w:rsidRPr="00C97982">
              <w:rPr>
                <w:rFonts w:ascii="Times New Roman" w:hAnsi="Times New Roman" w:cs="Times New Roman"/>
                <w:color w:val="000000"/>
                <w:sz w:val="14"/>
                <w:szCs w:val="14"/>
              </w:rPr>
              <w:t>0</w:t>
            </w:r>
          </w:p>
        </w:tc>
        <w:tc>
          <w:tcPr>
            <w:tcW w:w="951" w:type="dxa"/>
            <w:tcBorders>
              <w:top w:val="nil"/>
              <w:left w:val="nil"/>
              <w:bottom w:val="single" w:sz="4" w:space="0" w:color="auto"/>
              <w:right w:val="single" w:sz="4" w:space="0" w:color="auto"/>
            </w:tcBorders>
            <w:shd w:val="clear" w:color="000000" w:fill="FFFFFF"/>
            <w:vAlign w:val="center"/>
            <w:hideMark/>
          </w:tcPr>
          <w:p w14:paraId="0C5C1B66" w14:textId="77777777" w:rsidR="004F720C" w:rsidRPr="00C97982" w:rsidRDefault="004F720C" w:rsidP="004F720C">
            <w:pPr>
              <w:spacing w:after="0" w:line="240" w:lineRule="auto"/>
              <w:jc w:val="right"/>
              <w:rPr>
                <w:rFonts w:ascii="Times New Roman" w:eastAsia="Times New Roman" w:hAnsi="Times New Roman" w:cs="Times New Roman"/>
                <w:color w:val="000000"/>
                <w:sz w:val="14"/>
                <w:szCs w:val="14"/>
                <w:lang w:eastAsia="lv-LV"/>
              </w:rPr>
            </w:pPr>
            <w:r w:rsidRPr="00C97982">
              <w:rPr>
                <w:rFonts w:ascii="Times New Roman" w:hAnsi="Times New Roman" w:cs="Times New Roman"/>
                <w:color w:val="000000"/>
                <w:sz w:val="14"/>
                <w:szCs w:val="14"/>
              </w:rPr>
              <w:t>0</w:t>
            </w:r>
          </w:p>
        </w:tc>
        <w:tc>
          <w:tcPr>
            <w:tcW w:w="1021" w:type="dxa"/>
            <w:tcBorders>
              <w:top w:val="nil"/>
              <w:left w:val="nil"/>
              <w:bottom w:val="single" w:sz="4" w:space="0" w:color="auto"/>
              <w:right w:val="single" w:sz="4" w:space="0" w:color="auto"/>
            </w:tcBorders>
            <w:shd w:val="clear" w:color="000000" w:fill="FFFFFF"/>
            <w:vAlign w:val="center"/>
            <w:hideMark/>
          </w:tcPr>
          <w:p w14:paraId="4493C1A4" w14:textId="77777777" w:rsidR="004F720C" w:rsidRPr="00C97982" w:rsidRDefault="004F720C" w:rsidP="004F720C">
            <w:pPr>
              <w:spacing w:after="0" w:line="240" w:lineRule="auto"/>
              <w:jc w:val="right"/>
              <w:rPr>
                <w:rFonts w:ascii="Times New Roman" w:eastAsia="Times New Roman" w:hAnsi="Times New Roman" w:cs="Times New Roman"/>
                <w:color w:val="000000"/>
                <w:sz w:val="14"/>
                <w:szCs w:val="14"/>
                <w:lang w:eastAsia="lv-LV"/>
              </w:rPr>
            </w:pPr>
            <w:r w:rsidRPr="00C97982">
              <w:rPr>
                <w:rFonts w:ascii="Times New Roman" w:hAnsi="Times New Roman" w:cs="Times New Roman"/>
                <w:color w:val="000000"/>
                <w:sz w:val="14"/>
                <w:szCs w:val="14"/>
              </w:rPr>
              <w:t>0</w:t>
            </w:r>
          </w:p>
        </w:tc>
        <w:tc>
          <w:tcPr>
            <w:tcW w:w="908" w:type="dxa"/>
            <w:tcBorders>
              <w:top w:val="nil"/>
              <w:left w:val="nil"/>
              <w:bottom w:val="single" w:sz="4" w:space="0" w:color="auto"/>
              <w:right w:val="single" w:sz="4" w:space="0" w:color="auto"/>
            </w:tcBorders>
            <w:shd w:val="clear" w:color="000000" w:fill="FFFFFF"/>
            <w:vAlign w:val="center"/>
            <w:hideMark/>
          </w:tcPr>
          <w:p w14:paraId="73788325" w14:textId="77777777" w:rsidR="004F720C" w:rsidRPr="00C97982" w:rsidRDefault="004F720C" w:rsidP="004F720C">
            <w:pPr>
              <w:spacing w:after="0" w:line="240" w:lineRule="auto"/>
              <w:jc w:val="right"/>
              <w:rPr>
                <w:rFonts w:ascii="Times New Roman" w:eastAsia="Times New Roman" w:hAnsi="Times New Roman" w:cs="Times New Roman"/>
                <w:color w:val="000000"/>
                <w:sz w:val="14"/>
                <w:szCs w:val="14"/>
                <w:lang w:eastAsia="lv-LV"/>
              </w:rPr>
            </w:pPr>
            <w:r w:rsidRPr="00C97982">
              <w:rPr>
                <w:rFonts w:ascii="Times New Roman" w:hAnsi="Times New Roman" w:cs="Times New Roman"/>
                <w:color w:val="000000"/>
                <w:sz w:val="14"/>
                <w:szCs w:val="14"/>
              </w:rPr>
              <w:t> </w:t>
            </w:r>
          </w:p>
        </w:tc>
        <w:tc>
          <w:tcPr>
            <w:tcW w:w="1668" w:type="dxa"/>
            <w:tcBorders>
              <w:top w:val="nil"/>
              <w:left w:val="nil"/>
              <w:bottom w:val="single" w:sz="4" w:space="0" w:color="auto"/>
              <w:right w:val="single" w:sz="4" w:space="0" w:color="auto"/>
            </w:tcBorders>
            <w:shd w:val="clear" w:color="000000" w:fill="FFFFFF"/>
            <w:vAlign w:val="center"/>
            <w:hideMark/>
          </w:tcPr>
          <w:p w14:paraId="714C2916" w14:textId="77777777" w:rsidR="004F720C" w:rsidRPr="00C97982" w:rsidRDefault="004F720C" w:rsidP="004F720C">
            <w:pPr>
              <w:spacing w:after="0" w:line="240" w:lineRule="auto"/>
              <w:jc w:val="right"/>
              <w:rPr>
                <w:rFonts w:ascii="Times New Roman" w:eastAsia="Times New Roman" w:hAnsi="Times New Roman" w:cs="Times New Roman"/>
                <w:color w:val="000000"/>
                <w:sz w:val="14"/>
                <w:szCs w:val="14"/>
                <w:lang w:eastAsia="lv-LV"/>
              </w:rPr>
            </w:pPr>
            <w:r w:rsidRPr="00C97982">
              <w:rPr>
                <w:rFonts w:ascii="Times New Roman" w:hAnsi="Times New Roman" w:cs="Times New Roman"/>
                <w:color w:val="000000"/>
                <w:sz w:val="14"/>
                <w:szCs w:val="14"/>
              </w:rPr>
              <w:t>0</w:t>
            </w:r>
          </w:p>
        </w:tc>
        <w:tc>
          <w:tcPr>
            <w:tcW w:w="867" w:type="dxa"/>
            <w:tcBorders>
              <w:top w:val="nil"/>
              <w:left w:val="nil"/>
              <w:bottom w:val="single" w:sz="4" w:space="0" w:color="auto"/>
              <w:right w:val="single" w:sz="4" w:space="0" w:color="auto"/>
            </w:tcBorders>
            <w:shd w:val="clear" w:color="000000" w:fill="FFFFFF"/>
            <w:vAlign w:val="center"/>
            <w:hideMark/>
          </w:tcPr>
          <w:p w14:paraId="11D11A92" w14:textId="77777777" w:rsidR="004F720C" w:rsidRPr="00C97982" w:rsidRDefault="004F720C" w:rsidP="004F720C">
            <w:pPr>
              <w:spacing w:after="0" w:line="240" w:lineRule="auto"/>
              <w:jc w:val="right"/>
              <w:rPr>
                <w:rFonts w:ascii="Times New Roman" w:eastAsia="Times New Roman" w:hAnsi="Times New Roman" w:cs="Times New Roman"/>
                <w:color w:val="000000"/>
                <w:sz w:val="14"/>
                <w:szCs w:val="14"/>
                <w:lang w:eastAsia="lv-LV"/>
              </w:rPr>
            </w:pPr>
            <w:r w:rsidRPr="00C97982">
              <w:rPr>
                <w:rFonts w:ascii="Times New Roman" w:hAnsi="Times New Roman" w:cs="Times New Roman"/>
                <w:color w:val="000000"/>
                <w:sz w:val="14"/>
                <w:szCs w:val="14"/>
              </w:rPr>
              <w:t> </w:t>
            </w:r>
          </w:p>
        </w:tc>
      </w:tr>
    </w:tbl>
    <w:p w14:paraId="0C280E3C" w14:textId="387D007A" w:rsidR="00164AE0" w:rsidRPr="00DF1C2D" w:rsidRDefault="00164AE0" w:rsidP="00164AE0">
      <w:pPr>
        <w:spacing w:after="0" w:line="240" w:lineRule="auto"/>
        <w:jc w:val="both"/>
        <w:textAlignment w:val="baseline"/>
        <w:rPr>
          <w:rFonts w:ascii="Times New Roman" w:hAnsi="Times New Roman" w:cs="Times New Roman"/>
          <w:i/>
          <w:color w:val="000000"/>
          <w:sz w:val="20"/>
          <w:szCs w:val="20"/>
          <w:lang w:eastAsia="lv-LV"/>
        </w:rPr>
      </w:pPr>
      <w:r w:rsidRPr="00DF1C2D">
        <w:rPr>
          <w:rFonts w:ascii="Times New Roman" w:hAnsi="Times New Roman" w:cs="Times New Roman"/>
          <w:i/>
          <w:color w:val="000000"/>
          <w:sz w:val="20"/>
          <w:szCs w:val="20"/>
          <w:lang w:eastAsia="lv-LV"/>
        </w:rPr>
        <w:t>*</w:t>
      </w:r>
      <w:r w:rsidRPr="00164AE0">
        <w:rPr>
          <w:rFonts w:ascii="Times New Roman" w:hAnsi="Times New Roman" w:cs="Times New Roman"/>
          <w:i/>
          <w:color w:val="000000"/>
          <w:sz w:val="20"/>
          <w:szCs w:val="20"/>
          <w:lang w:eastAsia="lv-LV"/>
        </w:rPr>
        <w:t xml:space="preserve">Pakalpojumu plānots ieviest 7 gadu periodā, pieņemot, ka vidējais saņēmēju skaita pieaugums gadā, būs 31,84% pret iepriekšējo gadu. Skatīt detalizēto finansējuma aprēķinu ar skaidrojumiem </w:t>
      </w:r>
      <w:r w:rsidR="00852A47">
        <w:rPr>
          <w:rFonts w:ascii="Times New Roman" w:hAnsi="Times New Roman" w:cs="Times New Roman"/>
          <w:i/>
          <w:color w:val="000000"/>
          <w:sz w:val="20"/>
          <w:szCs w:val="20"/>
          <w:lang w:eastAsia="lv-LV"/>
        </w:rPr>
        <w:t>2. un 3.</w:t>
      </w:r>
      <w:r w:rsidRPr="00164AE0">
        <w:rPr>
          <w:rFonts w:ascii="Times New Roman" w:hAnsi="Times New Roman" w:cs="Times New Roman"/>
          <w:i/>
          <w:color w:val="000000"/>
          <w:sz w:val="20"/>
          <w:szCs w:val="20"/>
          <w:lang w:eastAsia="lv-LV"/>
        </w:rPr>
        <w:t xml:space="preserve"> pielikum</w:t>
      </w:r>
      <w:r w:rsidR="00852A47">
        <w:rPr>
          <w:rFonts w:ascii="Times New Roman" w:hAnsi="Times New Roman" w:cs="Times New Roman"/>
          <w:i/>
          <w:color w:val="000000"/>
          <w:sz w:val="20"/>
          <w:szCs w:val="20"/>
          <w:lang w:eastAsia="lv-LV"/>
        </w:rPr>
        <w:t>ā</w:t>
      </w:r>
      <w:r w:rsidRPr="00164AE0">
        <w:rPr>
          <w:rFonts w:ascii="Times New Roman" w:hAnsi="Times New Roman" w:cs="Times New Roman"/>
          <w:i/>
          <w:color w:val="000000"/>
          <w:sz w:val="20"/>
          <w:szCs w:val="20"/>
          <w:lang w:eastAsia="lv-LV"/>
        </w:rPr>
        <w:t xml:space="preserve">. </w:t>
      </w:r>
    </w:p>
    <w:p w14:paraId="64330152" w14:textId="74FDB38E" w:rsidR="004C032D" w:rsidRPr="009F32E9" w:rsidRDefault="004C032D" w:rsidP="004C032D">
      <w:pPr>
        <w:spacing w:after="0" w:line="240" w:lineRule="auto"/>
        <w:jc w:val="both"/>
        <w:textAlignment w:val="baseline"/>
        <w:rPr>
          <w:rFonts w:ascii="Times New Roman" w:hAnsi="Times New Roman" w:cs="Times New Roman"/>
          <w:i/>
          <w:color w:val="000000"/>
          <w:sz w:val="20"/>
          <w:szCs w:val="20"/>
          <w:lang w:eastAsia="lv-LV"/>
        </w:rPr>
      </w:pPr>
    </w:p>
    <w:p w14:paraId="43DE3A7C" w14:textId="41C7AE99" w:rsidR="004C032D" w:rsidRPr="00C97982" w:rsidRDefault="004C032D" w:rsidP="004C032D">
      <w:pPr>
        <w:spacing w:after="0" w:line="240" w:lineRule="auto"/>
        <w:jc w:val="both"/>
        <w:textAlignment w:val="baseline"/>
        <w:rPr>
          <w:rFonts w:ascii="Times New Roman" w:hAnsi="Times New Roman" w:cs="Times New Roman"/>
          <w:i/>
          <w:color w:val="000000"/>
          <w:sz w:val="20"/>
          <w:szCs w:val="20"/>
          <w:lang w:eastAsia="lv-LV"/>
        </w:rPr>
      </w:pPr>
    </w:p>
    <w:p w14:paraId="2481EA9E" w14:textId="77777777" w:rsidR="004C032D" w:rsidRPr="00C97982" w:rsidRDefault="004C032D" w:rsidP="004C032D">
      <w:pPr>
        <w:spacing w:after="0" w:line="240" w:lineRule="auto"/>
        <w:jc w:val="both"/>
        <w:textAlignment w:val="baseline"/>
        <w:rPr>
          <w:rFonts w:ascii="Times New Roman" w:hAnsi="Times New Roman" w:cs="Times New Roman"/>
          <w:i/>
          <w:color w:val="000000"/>
          <w:sz w:val="20"/>
          <w:szCs w:val="20"/>
          <w:lang w:eastAsia="lv-LV"/>
        </w:rPr>
      </w:pPr>
    </w:p>
    <w:p w14:paraId="189CEF5C" w14:textId="48B1F585" w:rsidR="00AD617E" w:rsidRPr="00C97982" w:rsidRDefault="00CE58E0" w:rsidP="00AD617E">
      <w:pPr>
        <w:pStyle w:val="Heading1"/>
        <w:jc w:val="right"/>
      </w:pPr>
      <w:bookmarkStart w:id="30" w:name="_Toc101345772"/>
      <w:r>
        <w:t>1. </w:t>
      </w:r>
      <w:r w:rsidR="009B25EF" w:rsidRPr="00C97982">
        <w:t>Pielikums</w:t>
      </w:r>
      <w:r w:rsidR="00FB7B84">
        <w:t xml:space="preserve">. </w:t>
      </w:r>
      <w:r w:rsidR="00AD617E" w:rsidRPr="00C97982">
        <w:t>APLP pakalpojuma groza aprēķins</w:t>
      </w:r>
      <w:bookmarkEnd w:id="30"/>
    </w:p>
    <w:tbl>
      <w:tblPr>
        <w:tblStyle w:val="TableGrid"/>
        <w:tblW w:w="0" w:type="auto"/>
        <w:tblInd w:w="-714" w:type="dxa"/>
        <w:tblLook w:val="04A0" w:firstRow="1" w:lastRow="0" w:firstColumn="1" w:lastColumn="0" w:noHBand="0" w:noVBand="1"/>
      </w:tblPr>
      <w:tblGrid>
        <w:gridCol w:w="14662"/>
      </w:tblGrid>
      <w:tr w:rsidR="003A675E" w:rsidRPr="00C97982" w14:paraId="35FF3DFD" w14:textId="77777777" w:rsidTr="003A675E">
        <w:tc>
          <w:tcPr>
            <w:tcW w:w="14662" w:type="dxa"/>
          </w:tcPr>
          <w:tbl>
            <w:tblPr>
              <w:tblW w:w="14446" w:type="dxa"/>
              <w:tblLook w:val="04A0" w:firstRow="1" w:lastRow="0" w:firstColumn="1" w:lastColumn="0" w:noHBand="0" w:noVBand="1"/>
            </w:tblPr>
            <w:tblGrid>
              <w:gridCol w:w="2032"/>
              <w:gridCol w:w="1177"/>
              <w:gridCol w:w="1310"/>
              <w:gridCol w:w="1331"/>
              <w:gridCol w:w="3328"/>
              <w:gridCol w:w="2843"/>
              <w:gridCol w:w="2425"/>
            </w:tblGrid>
            <w:tr w:rsidR="003A675E" w:rsidRPr="00C97982" w14:paraId="7A24E470" w14:textId="77777777" w:rsidTr="003A675E">
              <w:trPr>
                <w:trHeight w:val="350"/>
              </w:trPr>
              <w:tc>
                <w:tcPr>
                  <w:tcW w:w="12021" w:type="dxa"/>
                  <w:gridSpan w:val="6"/>
                  <w:tcBorders>
                    <w:top w:val="nil"/>
                    <w:left w:val="nil"/>
                    <w:bottom w:val="nil"/>
                    <w:right w:val="nil"/>
                  </w:tcBorders>
                  <w:shd w:val="clear" w:color="auto" w:fill="auto"/>
                  <w:vAlign w:val="bottom"/>
                  <w:hideMark/>
                </w:tcPr>
                <w:p w14:paraId="57974A6D" w14:textId="77777777" w:rsidR="003A675E" w:rsidRPr="00C97982" w:rsidRDefault="00AD617E" w:rsidP="003A675E">
                  <w:pPr>
                    <w:spacing w:after="0" w:line="240" w:lineRule="auto"/>
                    <w:jc w:val="center"/>
                    <w:rPr>
                      <w:rFonts w:ascii="Times New Roman" w:eastAsia="Times New Roman" w:hAnsi="Times New Roman" w:cs="Times New Roman"/>
                      <w:b/>
                      <w:bCs/>
                      <w:sz w:val="20"/>
                      <w:szCs w:val="20"/>
                      <w:lang w:eastAsia="lv-LV"/>
                    </w:rPr>
                  </w:pPr>
                  <w:r w:rsidRPr="00C97982">
                    <w:rPr>
                      <w:rFonts w:ascii="Times New Roman" w:eastAsia="Times New Roman" w:hAnsi="Times New Roman" w:cs="Times New Roman"/>
                      <w:b/>
                      <w:bCs/>
                      <w:sz w:val="20"/>
                      <w:szCs w:val="20"/>
                      <w:lang w:eastAsia="lv-LV"/>
                    </w:rPr>
                    <w:t>APLP</w:t>
                  </w:r>
                  <w:r w:rsidR="003A675E" w:rsidRPr="00C97982">
                    <w:rPr>
                      <w:rFonts w:ascii="Times New Roman" w:eastAsia="Times New Roman" w:hAnsi="Times New Roman" w:cs="Times New Roman"/>
                      <w:b/>
                      <w:bCs/>
                      <w:sz w:val="20"/>
                      <w:szCs w:val="20"/>
                      <w:lang w:eastAsia="lv-LV"/>
                    </w:rPr>
                    <w:t xml:space="preserve"> pakalpojuma  groza aprēķin</w:t>
                  </w:r>
                  <w:r w:rsidRPr="00C97982">
                    <w:rPr>
                      <w:rFonts w:ascii="Times New Roman" w:eastAsia="Times New Roman" w:hAnsi="Times New Roman" w:cs="Times New Roman"/>
                      <w:b/>
                      <w:bCs/>
                      <w:sz w:val="20"/>
                      <w:szCs w:val="20"/>
                      <w:lang w:eastAsia="lv-LV"/>
                    </w:rPr>
                    <w:t>s</w:t>
                  </w:r>
                </w:p>
              </w:tc>
              <w:tc>
                <w:tcPr>
                  <w:tcW w:w="2425" w:type="dxa"/>
                  <w:tcBorders>
                    <w:top w:val="nil"/>
                    <w:left w:val="nil"/>
                    <w:bottom w:val="nil"/>
                    <w:right w:val="nil"/>
                  </w:tcBorders>
                  <w:shd w:val="clear" w:color="auto" w:fill="auto"/>
                  <w:noWrap/>
                  <w:vAlign w:val="bottom"/>
                  <w:hideMark/>
                </w:tcPr>
                <w:p w14:paraId="620F25AA" w14:textId="77777777" w:rsidR="003A675E" w:rsidRPr="00C97982" w:rsidRDefault="003A675E" w:rsidP="003A675E">
                  <w:pPr>
                    <w:spacing w:after="0" w:line="240" w:lineRule="auto"/>
                    <w:ind w:right="-1151"/>
                    <w:jc w:val="center"/>
                    <w:rPr>
                      <w:rFonts w:ascii="Times New Roman" w:eastAsia="Times New Roman" w:hAnsi="Times New Roman" w:cs="Times New Roman"/>
                      <w:b/>
                      <w:bCs/>
                      <w:sz w:val="20"/>
                      <w:szCs w:val="20"/>
                      <w:lang w:eastAsia="lv-LV"/>
                    </w:rPr>
                  </w:pPr>
                </w:p>
              </w:tc>
            </w:tr>
            <w:tr w:rsidR="003A675E" w:rsidRPr="00C97982" w14:paraId="5AF103C9" w14:textId="77777777" w:rsidTr="003A675E">
              <w:trPr>
                <w:trHeight w:val="310"/>
              </w:trPr>
              <w:tc>
                <w:tcPr>
                  <w:tcW w:w="2032" w:type="dxa"/>
                  <w:tcBorders>
                    <w:top w:val="nil"/>
                    <w:left w:val="nil"/>
                    <w:bottom w:val="nil"/>
                    <w:right w:val="nil"/>
                  </w:tcBorders>
                  <w:shd w:val="clear" w:color="auto" w:fill="auto"/>
                  <w:noWrap/>
                  <w:vAlign w:val="bottom"/>
                  <w:hideMark/>
                </w:tcPr>
                <w:p w14:paraId="745C9C4A" w14:textId="77777777" w:rsidR="003A675E" w:rsidRPr="00DF1C2D" w:rsidRDefault="003A675E" w:rsidP="003A675E">
                  <w:pPr>
                    <w:spacing w:after="0" w:line="240" w:lineRule="auto"/>
                    <w:rPr>
                      <w:rFonts w:ascii="Times New Roman" w:eastAsia="Times New Roman" w:hAnsi="Times New Roman" w:cs="Times New Roman"/>
                      <w:sz w:val="20"/>
                      <w:szCs w:val="20"/>
                      <w:lang w:eastAsia="lv-LV"/>
                    </w:rPr>
                  </w:pPr>
                </w:p>
              </w:tc>
              <w:tc>
                <w:tcPr>
                  <w:tcW w:w="1177" w:type="dxa"/>
                  <w:tcBorders>
                    <w:top w:val="nil"/>
                    <w:left w:val="nil"/>
                    <w:bottom w:val="nil"/>
                    <w:right w:val="nil"/>
                  </w:tcBorders>
                  <w:shd w:val="clear" w:color="auto" w:fill="auto"/>
                  <w:noWrap/>
                  <w:vAlign w:val="bottom"/>
                  <w:hideMark/>
                </w:tcPr>
                <w:p w14:paraId="1FE4A99D" w14:textId="77777777" w:rsidR="003A675E" w:rsidRPr="009F32E9" w:rsidRDefault="003A675E" w:rsidP="003A675E">
                  <w:pPr>
                    <w:spacing w:after="0" w:line="240" w:lineRule="auto"/>
                    <w:rPr>
                      <w:rFonts w:ascii="Times New Roman" w:eastAsia="Times New Roman" w:hAnsi="Times New Roman" w:cs="Times New Roman"/>
                      <w:sz w:val="20"/>
                      <w:szCs w:val="20"/>
                      <w:lang w:eastAsia="lv-LV"/>
                    </w:rPr>
                  </w:pPr>
                </w:p>
              </w:tc>
              <w:tc>
                <w:tcPr>
                  <w:tcW w:w="1310" w:type="dxa"/>
                  <w:tcBorders>
                    <w:top w:val="nil"/>
                    <w:left w:val="nil"/>
                    <w:bottom w:val="nil"/>
                    <w:right w:val="nil"/>
                  </w:tcBorders>
                  <w:shd w:val="clear" w:color="auto" w:fill="auto"/>
                  <w:noWrap/>
                  <w:vAlign w:val="bottom"/>
                  <w:hideMark/>
                </w:tcPr>
                <w:p w14:paraId="224BA0B6" w14:textId="77777777" w:rsidR="003A675E" w:rsidRPr="00C97982" w:rsidRDefault="003A675E" w:rsidP="003A675E">
                  <w:pPr>
                    <w:spacing w:after="0" w:line="240" w:lineRule="auto"/>
                    <w:rPr>
                      <w:rFonts w:ascii="Times New Roman" w:eastAsia="Times New Roman" w:hAnsi="Times New Roman" w:cs="Times New Roman"/>
                      <w:sz w:val="20"/>
                      <w:szCs w:val="20"/>
                      <w:lang w:eastAsia="lv-LV"/>
                    </w:rPr>
                  </w:pPr>
                </w:p>
              </w:tc>
              <w:tc>
                <w:tcPr>
                  <w:tcW w:w="1331" w:type="dxa"/>
                  <w:tcBorders>
                    <w:top w:val="nil"/>
                    <w:left w:val="nil"/>
                    <w:bottom w:val="nil"/>
                    <w:right w:val="nil"/>
                  </w:tcBorders>
                  <w:shd w:val="clear" w:color="auto" w:fill="auto"/>
                  <w:noWrap/>
                  <w:vAlign w:val="bottom"/>
                  <w:hideMark/>
                </w:tcPr>
                <w:p w14:paraId="4A613431" w14:textId="77777777" w:rsidR="003A675E" w:rsidRPr="00C97982" w:rsidRDefault="003A675E" w:rsidP="003A675E">
                  <w:pPr>
                    <w:spacing w:after="0" w:line="240" w:lineRule="auto"/>
                    <w:rPr>
                      <w:rFonts w:ascii="Times New Roman" w:eastAsia="Times New Roman" w:hAnsi="Times New Roman" w:cs="Times New Roman"/>
                      <w:sz w:val="20"/>
                      <w:szCs w:val="20"/>
                      <w:lang w:eastAsia="lv-LV"/>
                    </w:rPr>
                  </w:pPr>
                </w:p>
              </w:tc>
              <w:tc>
                <w:tcPr>
                  <w:tcW w:w="3328" w:type="dxa"/>
                  <w:tcBorders>
                    <w:top w:val="nil"/>
                    <w:left w:val="nil"/>
                    <w:bottom w:val="nil"/>
                    <w:right w:val="nil"/>
                  </w:tcBorders>
                  <w:shd w:val="clear" w:color="auto" w:fill="auto"/>
                  <w:noWrap/>
                  <w:vAlign w:val="bottom"/>
                  <w:hideMark/>
                </w:tcPr>
                <w:p w14:paraId="0E1C1FFC" w14:textId="77777777" w:rsidR="003A675E" w:rsidRPr="00C97982" w:rsidRDefault="003A675E" w:rsidP="003A675E">
                  <w:pPr>
                    <w:spacing w:after="0" w:line="240" w:lineRule="auto"/>
                    <w:rPr>
                      <w:rFonts w:ascii="Times New Roman" w:eastAsia="Times New Roman" w:hAnsi="Times New Roman" w:cs="Times New Roman"/>
                      <w:sz w:val="20"/>
                      <w:szCs w:val="20"/>
                      <w:lang w:eastAsia="lv-LV"/>
                    </w:rPr>
                  </w:pPr>
                </w:p>
              </w:tc>
              <w:tc>
                <w:tcPr>
                  <w:tcW w:w="2843" w:type="dxa"/>
                  <w:tcBorders>
                    <w:top w:val="nil"/>
                    <w:left w:val="nil"/>
                    <w:bottom w:val="nil"/>
                    <w:right w:val="nil"/>
                  </w:tcBorders>
                  <w:shd w:val="clear" w:color="auto" w:fill="auto"/>
                  <w:noWrap/>
                  <w:vAlign w:val="bottom"/>
                  <w:hideMark/>
                </w:tcPr>
                <w:p w14:paraId="6803B467" w14:textId="77777777" w:rsidR="003A675E" w:rsidRPr="00C97982" w:rsidRDefault="003A675E" w:rsidP="003A675E">
                  <w:pPr>
                    <w:spacing w:after="0" w:line="240" w:lineRule="auto"/>
                    <w:rPr>
                      <w:rFonts w:ascii="Times New Roman" w:eastAsia="Times New Roman" w:hAnsi="Times New Roman" w:cs="Times New Roman"/>
                      <w:sz w:val="20"/>
                      <w:szCs w:val="20"/>
                      <w:lang w:eastAsia="lv-LV"/>
                    </w:rPr>
                  </w:pPr>
                </w:p>
              </w:tc>
              <w:tc>
                <w:tcPr>
                  <w:tcW w:w="2425" w:type="dxa"/>
                  <w:tcBorders>
                    <w:top w:val="nil"/>
                    <w:left w:val="nil"/>
                    <w:bottom w:val="nil"/>
                    <w:right w:val="nil"/>
                  </w:tcBorders>
                  <w:shd w:val="clear" w:color="auto" w:fill="auto"/>
                  <w:noWrap/>
                  <w:vAlign w:val="bottom"/>
                  <w:hideMark/>
                </w:tcPr>
                <w:p w14:paraId="712CB38C" w14:textId="77777777" w:rsidR="003A675E" w:rsidRPr="00C97982" w:rsidRDefault="003A675E" w:rsidP="003A675E">
                  <w:pPr>
                    <w:spacing w:after="0" w:line="240" w:lineRule="auto"/>
                    <w:rPr>
                      <w:rFonts w:ascii="Times New Roman" w:eastAsia="Times New Roman" w:hAnsi="Times New Roman" w:cs="Times New Roman"/>
                      <w:sz w:val="20"/>
                      <w:szCs w:val="20"/>
                      <w:lang w:eastAsia="lv-LV"/>
                    </w:rPr>
                  </w:pPr>
                </w:p>
              </w:tc>
            </w:tr>
            <w:tr w:rsidR="003A675E" w:rsidRPr="00C97982" w14:paraId="3D40E94D" w14:textId="77777777" w:rsidTr="003A675E">
              <w:trPr>
                <w:trHeight w:val="630"/>
              </w:trPr>
              <w:tc>
                <w:tcPr>
                  <w:tcW w:w="2032"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2B0EA8" w14:textId="77777777" w:rsidR="003A675E" w:rsidRPr="00DF1C2D" w:rsidRDefault="003A675E" w:rsidP="003A675E">
                  <w:pPr>
                    <w:spacing w:after="0" w:line="240" w:lineRule="auto"/>
                    <w:jc w:val="center"/>
                    <w:rPr>
                      <w:rFonts w:ascii="Times New Roman" w:eastAsia="Times New Roman" w:hAnsi="Times New Roman" w:cs="Times New Roman"/>
                      <w:sz w:val="20"/>
                      <w:szCs w:val="20"/>
                      <w:lang w:eastAsia="lv-LV"/>
                    </w:rPr>
                  </w:pPr>
                  <w:r w:rsidRPr="00DF1C2D">
                    <w:rPr>
                      <w:rFonts w:ascii="Times New Roman" w:eastAsia="Times New Roman" w:hAnsi="Times New Roman" w:cs="Times New Roman"/>
                      <w:sz w:val="20"/>
                      <w:szCs w:val="20"/>
                      <w:lang w:eastAsia="lv-LV"/>
                    </w:rPr>
                    <w:t> </w:t>
                  </w:r>
                </w:p>
              </w:tc>
              <w:tc>
                <w:tcPr>
                  <w:tcW w:w="117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6DDE3EA9" w14:textId="77777777" w:rsidR="003A675E" w:rsidRPr="009F32E9" w:rsidRDefault="003A675E" w:rsidP="003A675E">
                  <w:pPr>
                    <w:spacing w:after="0" w:line="240" w:lineRule="auto"/>
                    <w:jc w:val="center"/>
                    <w:rPr>
                      <w:rFonts w:ascii="Times New Roman" w:eastAsia="Times New Roman" w:hAnsi="Times New Roman" w:cs="Times New Roman"/>
                      <w:b/>
                      <w:bCs/>
                      <w:sz w:val="20"/>
                      <w:szCs w:val="20"/>
                      <w:lang w:eastAsia="lv-LV"/>
                    </w:rPr>
                  </w:pPr>
                  <w:r w:rsidRPr="009F32E9">
                    <w:rPr>
                      <w:rFonts w:ascii="Times New Roman" w:eastAsia="Times New Roman" w:hAnsi="Times New Roman" w:cs="Times New Roman"/>
                      <w:b/>
                      <w:bCs/>
                      <w:sz w:val="20"/>
                      <w:szCs w:val="20"/>
                      <w:lang w:eastAsia="lv-LV"/>
                    </w:rPr>
                    <w:t xml:space="preserve"> Slodze/ stundas</w:t>
                  </w:r>
                </w:p>
              </w:tc>
              <w:tc>
                <w:tcPr>
                  <w:tcW w:w="1310" w:type="dxa"/>
                  <w:tcBorders>
                    <w:top w:val="single" w:sz="4" w:space="0" w:color="auto"/>
                    <w:left w:val="nil"/>
                    <w:bottom w:val="single" w:sz="4" w:space="0" w:color="auto"/>
                    <w:right w:val="single" w:sz="4" w:space="0" w:color="auto"/>
                  </w:tcBorders>
                  <w:shd w:val="clear" w:color="auto" w:fill="auto"/>
                  <w:vAlign w:val="bottom"/>
                  <w:hideMark/>
                </w:tcPr>
                <w:p w14:paraId="0216CE83" w14:textId="77777777" w:rsidR="003A675E" w:rsidRPr="00C97982" w:rsidRDefault="003A675E" w:rsidP="003A675E">
                  <w:pPr>
                    <w:spacing w:after="0" w:line="240" w:lineRule="auto"/>
                    <w:jc w:val="center"/>
                    <w:rPr>
                      <w:rFonts w:ascii="Times New Roman" w:eastAsia="Times New Roman" w:hAnsi="Times New Roman" w:cs="Times New Roman"/>
                      <w:b/>
                      <w:bCs/>
                      <w:sz w:val="20"/>
                      <w:szCs w:val="20"/>
                      <w:lang w:eastAsia="lv-LV"/>
                    </w:rPr>
                  </w:pPr>
                  <w:r w:rsidRPr="00C97982">
                    <w:rPr>
                      <w:rFonts w:ascii="Times New Roman" w:eastAsia="Times New Roman" w:hAnsi="Times New Roman" w:cs="Times New Roman"/>
                      <w:b/>
                      <w:bCs/>
                      <w:sz w:val="20"/>
                      <w:szCs w:val="20"/>
                      <w:lang w:eastAsia="lv-LV"/>
                    </w:rPr>
                    <w:t xml:space="preserve">Izmaksas mēnesī               </w:t>
                  </w:r>
                </w:p>
              </w:tc>
              <w:tc>
                <w:tcPr>
                  <w:tcW w:w="1331" w:type="dxa"/>
                  <w:tcBorders>
                    <w:top w:val="single" w:sz="4" w:space="0" w:color="auto"/>
                    <w:left w:val="nil"/>
                    <w:bottom w:val="single" w:sz="4" w:space="0" w:color="auto"/>
                    <w:right w:val="single" w:sz="4" w:space="0" w:color="auto"/>
                  </w:tcBorders>
                  <w:shd w:val="clear" w:color="auto" w:fill="auto"/>
                  <w:vAlign w:val="bottom"/>
                  <w:hideMark/>
                </w:tcPr>
                <w:p w14:paraId="3FFD2778" w14:textId="77777777" w:rsidR="003A675E" w:rsidRPr="00C97982" w:rsidRDefault="003A675E" w:rsidP="003A675E">
                  <w:pPr>
                    <w:spacing w:after="0" w:line="240" w:lineRule="auto"/>
                    <w:rPr>
                      <w:rFonts w:ascii="Times New Roman" w:eastAsia="Times New Roman" w:hAnsi="Times New Roman" w:cs="Times New Roman"/>
                      <w:b/>
                      <w:bCs/>
                      <w:sz w:val="20"/>
                      <w:szCs w:val="20"/>
                      <w:lang w:eastAsia="lv-LV"/>
                    </w:rPr>
                  </w:pPr>
                  <w:r w:rsidRPr="00C97982">
                    <w:rPr>
                      <w:rFonts w:ascii="Times New Roman" w:eastAsia="Times New Roman" w:hAnsi="Times New Roman" w:cs="Times New Roman"/>
                      <w:b/>
                      <w:bCs/>
                      <w:sz w:val="20"/>
                      <w:szCs w:val="20"/>
                      <w:lang w:eastAsia="lv-LV"/>
                    </w:rPr>
                    <w:t>Izmaksas                         1 klientam                stundā</w:t>
                  </w:r>
                </w:p>
              </w:tc>
              <w:tc>
                <w:tcPr>
                  <w:tcW w:w="3328"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6DE0030E" w14:textId="77777777" w:rsidR="003A675E" w:rsidRPr="00C97982" w:rsidRDefault="003A675E" w:rsidP="003A675E">
                  <w:pPr>
                    <w:spacing w:after="0" w:line="240" w:lineRule="auto"/>
                    <w:jc w:val="center"/>
                    <w:rPr>
                      <w:rFonts w:ascii="Times New Roman" w:eastAsia="Times New Roman" w:hAnsi="Times New Roman" w:cs="Times New Roman"/>
                      <w:b/>
                      <w:bCs/>
                      <w:sz w:val="20"/>
                      <w:szCs w:val="20"/>
                      <w:lang w:eastAsia="lv-LV"/>
                    </w:rPr>
                  </w:pPr>
                  <w:r w:rsidRPr="00C97982">
                    <w:rPr>
                      <w:rFonts w:ascii="Times New Roman" w:eastAsia="Times New Roman" w:hAnsi="Times New Roman" w:cs="Times New Roman"/>
                      <w:b/>
                      <w:bCs/>
                      <w:sz w:val="20"/>
                      <w:szCs w:val="20"/>
                      <w:lang w:eastAsia="lv-LV"/>
                    </w:rPr>
                    <w:t>Aprēķins</w:t>
                  </w:r>
                </w:p>
              </w:tc>
              <w:tc>
                <w:tcPr>
                  <w:tcW w:w="2843"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E22679" w14:textId="77777777" w:rsidR="003A675E" w:rsidRPr="00C97982" w:rsidRDefault="003A675E" w:rsidP="003A675E">
                  <w:pPr>
                    <w:spacing w:after="0" w:line="240" w:lineRule="auto"/>
                    <w:jc w:val="center"/>
                    <w:rPr>
                      <w:rFonts w:ascii="Times New Roman" w:eastAsia="Times New Roman" w:hAnsi="Times New Roman" w:cs="Times New Roman"/>
                      <w:b/>
                      <w:bCs/>
                      <w:sz w:val="20"/>
                      <w:szCs w:val="20"/>
                      <w:lang w:eastAsia="lv-LV"/>
                    </w:rPr>
                  </w:pPr>
                  <w:r w:rsidRPr="00C97982">
                    <w:rPr>
                      <w:rFonts w:ascii="Times New Roman" w:eastAsia="Times New Roman" w:hAnsi="Times New Roman" w:cs="Times New Roman"/>
                      <w:b/>
                      <w:bCs/>
                      <w:sz w:val="20"/>
                      <w:szCs w:val="20"/>
                      <w:lang w:eastAsia="lv-LV"/>
                    </w:rPr>
                    <w:t>Paskaidrojums</w:t>
                  </w:r>
                </w:p>
              </w:tc>
              <w:tc>
                <w:tcPr>
                  <w:tcW w:w="2425" w:type="dxa"/>
                  <w:vMerge w:val="restar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FEAC980" w14:textId="77777777" w:rsidR="003A675E" w:rsidRPr="00C97982" w:rsidRDefault="003A675E" w:rsidP="003A675E">
                  <w:pPr>
                    <w:spacing w:after="0" w:line="240" w:lineRule="auto"/>
                    <w:jc w:val="center"/>
                    <w:rPr>
                      <w:rFonts w:ascii="Times New Roman" w:eastAsia="Times New Roman" w:hAnsi="Times New Roman" w:cs="Times New Roman"/>
                      <w:b/>
                      <w:bCs/>
                      <w:sz w:val="20"/>
                      <w:szCs w:val="20"/>
                      <w:lang w:eastAsia="lv-LV"/>
                    </w:rPr>
                  </w:pPr>
                  <w:r w:rsidRPr="00C97982">
                    <w:rPr>
                      <w:rFonts w:ascii="Times New Roman" w:eastAsia="Times New Roman" w:hAnsi="Times New Roman" w:cs="Times New Roman"/>
                      <w:b/>
                      <w:bCs/>
                      <w:sz w:val="20"/>
                      <w:szCs w:val="20"/>
                      <w:lang w:eastAsia="lv-LV"/>
                    </w:rPr>
                    <w:t>Piezīmes</w:t>
                  </w:r>
                </w:p>
              </w:tc>
            </w:tr>
            <w:tr w:rsidR="003A675E" w:rsidRPr="00C97982" w14:paraId="3CE8CB63" w14:textId="77777777" w:rsidTr="003A675E">
              <w:trPr>
                <w:trHeight w:val="300"/>
              </w:trPr>
              <w:tc>
                <w:tcPr>
                  <w:tcW w:w="2032" w:type="dxa"/>
                  <w:vMerge/>
                  <w:tcBorders>
                    <w:top w:val="single" w:sz="4" w:space="0" w:color="auto"/>
                    <w:left w:val="single" w:sz="4" w:space="0" w:color="auto"/>
                    <w:bottom w:val="single" w:sz="4" w:space="0" w:color="auto"/>
                    <w:right w:val="single" w:sz="4" w:space="0" w:color="auto"/>
                  </w:tcBorders>
                  <w:vAlign w:val="center"/>
                  <w:hideMark/>
                </w:tcPr>
                <w:p w14:paraId="7E42F27B" w14:textId="77777777" w:rsidR="003A675E" w:rsidRPr="00C97982" w:rsidRDefault="003A675E" w:rsidP="003A675E">
                  <w:pPr>
                    <w:spacing w:after="0" w:line="240" w:lineRule="auto"/>
                    <w:rPr>
                      <w:rFonts w:ascii="Times New Roman" w:eastAsia="Times New Roman" w:hAnsi="Times New Roman" w:cs="Times New Roman"/>
                      <w:sz w:val="20"/>
                      <w:szCs w:val="20"/>
                      <w:lang w:eastAsia="lv-LV"/>
                    </w:rPr>
                  </w:pPr>
                </w:p>
              </w:tc>
              <w:tc>
                <w:tcPr>
                  <w:tcW w:w="1177" w:type="dxa"/>
                  <w:vMerge/>
                  <w:tcBorders>
                    <w:top w:val="single" w:sz="4" w:space="0" w:color="auto"/>
                    <w:left w:val="single" w:sz="4" w:space="0" w:color="auto"/>
                    <w:bottom w:val="single" w:sz="4" w:space="0" w:color="auto"/>
                    <w:right w:val="single" w:sz="4" w:space="0" w:color="auto"/>
                  </w:tcBorders>
                  <w:vAlign w:val="center"/>
                  <w:hideMark/>
                </w:tcPr>
                <w:p w14:paraId="695D4BC5" w14:textId="77777777" w:rsidR="003A675E" w:rsidRPr="00C97982" w:rsidRDefault="003A675E" w:rsidP="003A675E">
                  <w:pPr>
                    <w:spacing w:after="0" w:line="240" w:lineRule="auto"/>
                    <w:rPr>
                      <w:rFonts w:ascii="Times New Roman" w:eastAsia="Times New Roman" w:hAnsi="Times New Roman" w:cs="Times New Roman"/>
                      <w:b/>
                      <w:bCs/>
                      <w:sz w:val="20"/>
                      <w:szCs w:val="20"/>
                      <w:lang w:eastAsia="lv-LV"/>
                    </w:rPr>
                  </w:pPr>
                </w:p>
              </w:tc>
              <w:tc>
                <w:tcPr>
                  <w:tcW w:w="1310" w:type="dxa"/>
                  <w:tcBorders>
                    <w:top w:val="nil"/>
                    <w:left w:val="nil"/>
                    <w:bottom w:val="single" w:sz="4" w:space="0" w:color="auto"/>
                    <w:right w:val="single" w:sz="4" w:space="0" w:color="auto"/>
                  </w:tcBorders>
                  <w:shd w:val="clear" w:color="auto" w:fill="auto"/>
                  <w:noWrap/>
                  <w:vAlign w:val="bottom"/>
                  <w:hideMark/>
                </w:tcPr>
                <w:p w14:paraId="3B30C4C5" w14:textId="77777777" w:rsidR="003A675E" w:rsidRPr="00C97982" w:rsidRDefault="003A675E" w:rsidP="003A675E">
                  <w:pPr>
                    <w:spacing w:after="0" w:line="240" w:lineRule="auto"/>
                    <w:jc w:val="center"/>
                    <w:rPr>
                      <w:rFonts w:ascii="Times New Roman" w:eastAsia="Times New Roman" w:hAnsi="Times New Roman" w:cs="Times New Roman"/>
                      <w:b/>
                      <w:bCs/>
                      <w:sz w:val="20"/>
                      <w:szCs w:val="20"/>
                      <w:lang w:eastAsia="lv-LV"/>
                    </w:rPr>
                  </w:pPr>
                  <w:r w:rsidRPr="00C97982">
                    <w:rPr>
                      <w:rFonts w:ascii="Times New Roman" w:eastAsia="Times New Roman" w:hAnsi="Times New Roman" w:cs="Times New Roman"/>
                      <w:b/>
                      <w:bCs/>
                      <w:sz w:val="20"/>
                      <w:szCs w:val="20"/>
                      <w:lang w:eastAsia="lv-LV"/>
                    </w:rPr>
                    <w:t>EURO</w:t>
                  </w:r>
                </w:p>
              </w:tc>
              <w:tc>
                <w:tcPr>
                  <w:tcW w:w="1331" w:type="dxa"/>
                  <w:tcBorders>
                    <w:top w:val="nil"/>
                    <w:left w:val="nil"/>
                    <w:bottom w:val="single" w:sz="4" w:space="0" w:color="auto"/>
                    <w:right w:val="single" w:sz="4" w:space="0" w:color="auto"/>
                  </w:tcBorders>
                  <w:shd w:val="clear" w:color="auto" w:fill="auto"/>
                  <w:noWrap/>
                  <w:vAlign w:val="bottom"/>
                  <w:hideMark/>
                </w:tcPr>
                <w:p w14:paraId="58F98B3D" w14:textId="77777777" w:rsidR="003A675E" w:rsidRPr="00C97982" w:rsidRDefault="003A675E" w:rsidP="003A675E">
                  <w:pPr>
                    <w:spacing w:after="0" w:line="240" w:lineRule="auto"/>
                    <w:jc w:val="center"/>
                    <w:rPr>
                      <w:rFonts w:ascii="Times New Roman" w:eastAsia="Times New Roman" w:hAnsi="Times New Roman" w:cs="Times New Roman"/>
                      <w:b/>
                      <w:bCs/>
                      <w:sz w:val="20"/>
                      <w:szCs w:val="20"/>
                      <w:lang w:eastAsia="lv-LV"/>
                    </w:rPr>
                  </w:pPr>
                  <w:r w:rsidRPr="00C97982">
                    <w:rPr>
                      <w:rFonts w:ascii="Times New Roman" w:eastAsia="Times New Roman" w:hAnsi="Times New Roman" w:cs="Times New Roman"/>
                      <w:b/>
                      <w:bCs/>
                      <w:sz w:val="20"/>
                      <w:szCs w:val="20"/>
                      <w:lang w:eastAsia="lv-LV"/>
                    </w:rPr>
                    <w:t>EURO</w:t>
                  </w:r>
                </w:p>
              </w:tc>
              <w:tc>
                <w:tcPr>
                  <w:tcW w:w="3328" w:type="dxa"/>
                  <w:vMerge/>
                  <w:tcBorders>
                    <w:top w:val="single" w:sz="4" w:space="0" w:color="auto"/>
                    <w:left w:val="single" w:sz="4" w:space="0" w:color="auto"/>
                    <w:bottom w:val="single" w:sz="4" w:space="0" w:color="auto"/>
                    <w:right w:val="single" w:sz="4" w:space="0" w:color="auto"/>
                  </w:tcBorders>
                  <w:vAlign w:val="center"/>
                  <w:hideMark/>
                </w:tcPr>
                <w:p w14:paraId="785F7C8C" w14:textId="77777777" w:rsidR="003A675E" w:rsidRPr="00C97982" w:rsidRDefault="003A675E" w:rsidP="003A675E">
                  <w:pPr>
                    <w:spacing w:after="0" w:line="240" w:lineRule="auto"/>
                    <w:rPr>
                      <w:rFonts w:ascii="Times New Roman" w:eastAsia="Times New Roman" w:hAnsi="Times New Roman" w:cs="Times New Roman"/>
                      <w:b/>
                      <w:bCs/>
                      <w:sz w:val="20"/>
                      <w:szCs w:val="20"/>
                      <w:lang w:eastAsia="lv-LV"/>
                    </w:rPr>
                  </w:pPr>
                </w:p>
              </w:tc>
              <w:tc>
                <w:tcPr>
                  <w:tcW w:w="2843" w:type="dxa"/>
                  <w:vMerge/>
                  <w:tcBorders>
                    <w:top w:val="single" w:sz="4" w:space="0" w:color="auto"/>
                    <w:left w:val="single" w:sz="4" w:space="0" w:color="auto"/>
                    <w:bottom w:val="single" w:sz="4" w:space="0" w:color="auto"/>
                    <w:right w:val="single" w:sz="4" w:space="0" w:color="auto"/>
                  </w:tcBorders>
                  <w:vAlign w:val="center"/>
                  <w:hideMark/>
                </w:tcPr>
                <w:p w14:paraId="0239FB74" w14:textId="77777777" w:rsidR="003A675E" w:rsidRPr="00C97982" w:rsidRDefault="003A675E" w:rsidP="003A675E">
                  <w:pPr>
                    <w:spacing w:after="0" w:line="240" w:lineRule="auto"/>
                    <w:rPr>
                      <w:rFonts w:ascii="Times New Roman" w:eastAsia="Times New Roman" w:hAnsi="Times New Roman" w:cs="Times New Roman"/>
                      <w:b/>
                      <w:bCs/>
                      <w:sz w:val="20"/>
                      <w:szCs w:val="20"/>
                      <w:lang w:eastAsia="lv-LV"/>
                    </w:rPr>
                  </w:pPr>
                </w:p>
              </w:tc>
              <w:tc>
                <w:tcPr>
                  <w:tcW w:w="2425" w:type="dxa"/>
                  <w:vMerge/>
                  <w:tcBorders>
                    <w:top w:val="single" w:sz="4" w:space="0" w:color="auto"/>
                    <w:left w:val="single" w:sz="4" w:space="0" w:color="auto"/>
                    <w:bottom w:val="single" w:sz="4" w:space="0" w:color="auto"/>
                    <w:right w:val="single" w:sz="4" w:space="0" w:color="auto"/>
                  </w:tcBorders>
                  <w:vAlign w:val="center"/>
                  <w:hideMark/>
                </w:tcPr>
                <w:p w14:paraId="05703689" w14:textId="77777777" w:rsidR="003A675E" w:rsidRPr="00C97982" w:rsidRDefault="003A675E" w:rsidP="003A675E">
                  <w:pPr>
                    <w:spacing w:after="0" w:line="240" w:lineRule="auto"/>
                    <w:rPr>
                      <w:rFonts w:ascii="Times New Roman" w:eastAsia="Times New Roman" w:hAnsi="Times New Roman" w:cs="Times New Roman"/>
                      <w:b/>
                      <w:bCs/>
                      <w:sz w:val="20"/>
                      <w:szCs w:val="20"/>
                      <w:lang w:eastAsia="lv-LV"/>
                    </w:rPr>
                  </w:pPr>
                </w:p>
              </w:tc>
            </w:tr>
            <w:tr w:rsidR="003A675E" w:rsidRPr="00C97982" w14:paraId="5CD01E51" w14:textId="77777777" w:rsidTr="00405395">
              <w:trPr>
                <w:trHeight w:val="620"/>
              </w:trPr>
              <w:tc>
                <w:tcPr>
                  <w:tcW w:w="2032" w:type="dxa"/>
                  <w:tcBorders>
                    <w:top w:val="nil"/>
                    <w:left w:val="single" w:sz="4" w:space="0" w:color="auto"/>
                    <w:bottom w:val="single" w:sz="4" w:space="0" w:color="auto"/>
                    <w:right w:val="single" w:sz="4" w:space="0" w:color="auto"/>
                  </w:tcBorders>
                  <w:shd w:val="clear" w:color="auto" w:fill="FFF2CC" w:themeFill="accent4" w:themeFillTint="33"/>
                  <w:vAlign w:val="bottom"/>
                  <w:hideMark/>
                </w:tcPr>
                <w:p w14:paraId="49CF667A" w14:textId="77777777" w:rsidR="003A675E" w:rsidRPr="00DF1C2D" w:rsidRDefault="003A675E" w:rsidP="003A675E">
                  <w:pPr>
                    <w:spacing w:after="0" w:line="240" w:lineRule="auto"/>
                    <w:rPr>
                      <w:rFonts w:ascii="Times New Roman" w:eastAsia="Times New Roman" w:hAnsi="Times New Roman" w:cs="Times New Roman"/>
                      <w:b/>
                      <w:bCs/>
                      <w:sz w:val="20"/>
                      <w:szCs w:val="20"/>
                      <w:lang w:eastAsia="lv-LV"/>
                    </w:rPr>
                  </w:pPr>
                  <w:r w:rsidRPr="00DF1C2D">
                    <w:rPr>
                      <w:rFonts w:ascii="Times New Roman" w:eastAsia="Times New Roman" w:hAnsi="Times New Roman" w:cs="Times New Roman"/>
                      <w:b/>
                      <w:bCs/>
                      <w:sz w:val="20"/>
                      <w:szCs w:val="20"/>
                      <w:lang w:eastAsia="lv-LV"/>
                    </w:rPr>
                    <w:t>Atlīdzības izmaksas kopā</w:t>
                  </w:r>
                </w:p>
              </w:tc>
              <w:tc>
                <w:tcPr>
                  <w:tcW w:w="1177" w:type="dxa"/>
                  <w:tcBorders>
                    <w:top w:val="nil"/>
                    <w:left w:val="nil"/>
                    <w:bottom w:val="single" w:sz="4" w:space="0" w:color="auto"/>
                    <w:right w:val="single" w:sz="4" w:space="0" w:color="auto"/>
                  </w:tcBorders>
                  <w:shd w:val="clear" w:color="auto" w:fill="FFF2CC" w:themeFill="accent4" w:themeFillTint="33"/>
                  <w:vAlign w:val="bottom"/>
                  <w:hideMark/>
                </w:tcPr>
                <w:p w14:paraId="349B38DA" w14:textId="77777777" w:rsidR="003A675E" w:rsidRPr="009F32E9" w:rsidRDefault="003A675E" w:rsidP="003A675E">
                  <w:pPr>
                    <w:spacing w:after="0" w:line="240" w:lineRule="auto"/>
                    <w:jc w:val="center"/>
                    <w:rPr>
                      <w:rFonts w:ascii="Times New Roman" w:eastAsia="Times New Roman" w:hAnsi="Times New Roman" w:cs="Times New Roman"/>
                      <w:b/>
                      <w:bCs/>
                      <w:sz w:val="20"/>
                      <w:szCs w:val="20"/>
                      <w:lang w:eastAsia="lv-LV"/>
                    </w:rPr>
                  </w:pPr>
                  <w:r w:rsidRPr="009F32E9">
                    <w:rPr>
                      <w:rFonts w:ascii="Times New Roman" w:eastAsia="Times New Roman" w:hAnsi="Times New Roman" w:cs="Times New Roman"/>
                      <w:b/>
                      <w:bCs/>
                      <w:sz w:val="20"/>
                      <w:szCs w:val="20"/>
                      <w:lang w:eastAsia="lv-LV"/>
                    </w:rPr>
                    <w:t>1</w:t>
                  </w:r>
                </w:p>
              </w:tc>
              <w:tc>
                <w:tcPr>
                  <w:tcW w:w="1310" w:type="dxa"/>
                  <w:tcBorders>
                    <w:top w:val="nil"/>
                    <w:left w:val="nil"/>
                    <w:bottom w:val="single" w:sz="4" w:space="0" w:color="auto"/>
                    <w:right w:val="single" w:sz="4" w:space="0" w:color="auto"/>
                  </w:tcBorders>
                  <w:shd w:val="clear" w:color="auto" w:fill="FFF2CC" w:themeFill="accent4" w:themeFillTint="33"/>
                  <w:noWrap/>
                  <w:vAlign w:val="bottom"/>
                  <w:hideMark/>
                </w:tcPr>
                <w:p w14:paraId="41E0D791" w14:textId="77777777" w:rsidR="003A675E" w:rsidRPr="00C97982" w:rsidRDefault="003A675E" w:rsidP="003A675E">
                  <w:pPr>
                    <w:spacing w:after="0" w:line="240" w:lineRule="auto"/>
                    <w:jc w:val="center"/>
                    <w:rPr>
                      <w:rFonts w:ascii="Times New Roman" w:eastAsia="Times New Roman" w:hAnsi="Times New Roman" w:cs="Times New Roman"/>
                      <w:b/>
                      <w:bCs/>
                      <w:sz w:val="20"/>
                      <w:szCs w:val="20"/>
                      <w:lang w:eastAsia="lv-LV"/>
                    </w:rPr>
                  </w:pPr>
                  <w:r w:rsidRPr="00C97982">
                    <w:rPr>
                      <w:rFonts w:ascii="Times New Roman" w:eastAsia="Times New Roman" w:hAnsi="Times New Roman" w:cs="Times New Roman"/>
                      <w:b/>
                      <w:bCs/>
                      <w:sz w:val="20"/>
                      <w:szCs w:val="20"/>
                      <w:lang w:eastAsia="lv-LV"/>
                    </w:rPr>
                    <w:t>1 610.91</w:t>
                  </w:r>
                </w:p>
              </w:tc>
              <w:tc>
                <w:tcPr>
                  <w:tcW w:w="1331" w:type="dxa"/>
                  <w:tcBorders>
                    <w:top w:val="nil"/>
                    <w:left w:val="nil"/>
                    <w:bottom w:val="single" w:sz="4" w:space="0" w:color="auto"/>
                    <w:right w:val="single" w:sz="4" w:space="0" w:color="auto"/>
                  </w:tcBorders>
                  <w:shd w:val="clear" w:color="auto" w:fill="FFF2CC" w:themeFill="accent4" w:themeFillTint="33"/>
                  <w:noWrap/>
                  <w:vAlign w:val="bottom"/>
                  <w:hideMark/>
                </w:tcPr>
                <w:p w14:paraId="69BA9D61" w14:textId="77777777" w:rsidR="003A675E" w:rsidRPr="00C97982" w:rsidRDefault="003A675E" w:rsidP="003A675E">
                  <w:pPr>
                    <w:spacing w:after="0" w:line="240" w:lineRule="auto"/>
                    <w:jc w:val="center"/>
                    <w:rPr>
                      <w:rFonts w:ascii="Times New Roman" w:eastAsia="Times New Roman" w:hAnsi="Times New Roman" w:cs="Times New Roman"/>
                      <w:b/>
                      <w:bCs/>
                      <w:sz w:val="20"/>
                      <w:szCs w:val="20"/>
                      <w:lang w:eastAsia="lv-LV"/>
                    </w:rPr>
                  </w:pPr>
                  <w:r w:rsidRPr="00C97982">
                    <w:rPr>
                      <w:rFonts w:ascii="Times New Roman" w:eastAsia="Times New Roman" w:hAnsi="Times New Roman" w:cs="Times New Roman"/>
                      <w:b/>
                      <w:bCs/>
                      <w:sz w:val="20"/>
                      <w:szCs w:val="20"/>
                      <w:lang w:eastAsia="lv-LV"/>
                    </w:rPr>
                    <w:t>15.39</w:t>
                  </w:r>
                </w:p>
              </w:tc>
              <w:tc>
                <w:tcPr>
                  <w:tcW w:w="3328" w:type="dxa"/>
                  <w:tcBorders>
                    <w:top w:val="nil"/>
                    <w:left w:val="nil"/>
                    <w:bottom w:val="single" w:sz="4" w:space="0" w:color="auto"/>
                    <w:right w:val="single" w:sz="4" w:space="0" w:color="auto"/>
                  </w:tcBorders>
                  <w:shd w:val="clear" w:color="auto" w:fill="FFF2CC" w:themeFill="accent4" w:themeFillTint="33"/>
                  <w:vAlign w:val="bottom"/>
                  <w:hideMark/>
                </w:tcPr>
                <w:p w14:paraId="37348BEC" w14:textId="77777777" w:rsidR="003A675E" w:rsidRPr="00C97982" w:rsidRDefault="003A675E" w:rsidP="003A675E">
                  <w:pPr>
                    <w:spacing w:after="0" w:line="240" w:lineRule="auto"/>
                    <w:jc w:val="center"/>
                    <w:rPr>
                      <w:rFonts w:ascii="Times New Roman" w:eastAsia="Times New Roman" w:hAnsi="Times New Roman" w:cs="Times New Roman"/>
                      <w:b/>
                      <w:bCs/>
                      <w:sz w:val="20"/>
                      <w:szCs w:val="20"/>
                      <w:lang w:eastAsia="lv-LV"/>
                    </w:rPr>
                  </w:pPr>
                  <w:r w:rsidRPr="00C97982">
                    <w:rPr>
                      <w:rFonts w:ascii="Times New Roman" w:eastAsia="Times New Roman" w:hAnsi="Times New Roman" w:cs="Times New Roman"/>
                      <w:b/>
                      <w:bCs/>
                      <w:sz w:val="20"/>
                      <w:szCs w:val="20"/>
                      <w:lang w:eastAsia="lv-LV"/>
                    </w:rPr>
                    <w:t> </w:t>
                  </w:r>
                </w:p>
              </w:tc>
              <w:tc>
                <w:tcPr>
                  <w:tcW w:w="2843" w:type="dxa"/>
                  <w:tcBorders>
                    <w:top w:val="nil"/>
                    <w:left w:val="nil"/>
                    <w:bottom w:val="single" w:sz="4" w:space="0" w:color="auto"/>
                    <w:right w:val="single" w:sz="4" w:space="0" w:color="auto"/>
                  </w:tcBorders>
                  <w:shd w:val="clear" w:color="auto" w:fill="FFF2CC" w:themeFill="accent4" w:themeFillTint="33"/>
                  <w:vAlign w:val="bottom"/>
                  <w:hideMark/>
                </w:tcPr>
                <w:p w14:paraId="75E8B5F9" w14:textId="77777777" w:rsidR="003A675E" w:rsidRPr="00C97982" w:rsidRDefault="003A675E" w:rsidP="003A675E">
                  <w:pPr>
                    <w:spacing w:after="0" w:line="240" w:lineRule="auto"/>
                    <w:rPr>
                      <w:rFonts w:ascii="Times New Roman" w:eastAsia="Times New Roman" w:hAnsi="Times New Roman" w:cs="Times New Roman"/>
                      <w:sz w:val="20"/>
                      <w:szCs w:val="20"/>
                      <w:lang w:eastAsia="lv-LV"/>
                    </w:rPr>
                  </w:pPr>
                  <w:r w:rsidRPr="00C97982">
                    <w:rPr>
                      <w:rFonts w:ascii="Times New Roman" w:eastAsia="Times New Roman" w:hAnsi="Times New Roman" w:cs="Times New Roman"/>
                      <w:sz w:val="20"/>
                      <w:szCs w:val="20"/>
                      <w:lang w:eastAsia="lv-LV"/>
                    </w:rPr>
                    <w:t>Gadā vidēji vienā mēnesī ir  21 darba diena un 9 brīvdienas.</w:t>
                  </w:r>
                </w:p>
              </w:tc>
              <w:tc>
                <w:tcPr>
                  <w:tcW w:w="2425" w:type="dxa"/>
                  <w:tcBorders>
                    <w:top w:val="nil"/>
                    <w:left w:val="nil"/>
                    <w:bottom w:val="single" w:sz="4" w:space="0" w:color="auto"/>
                    <w:right w:val="single" w:sz="4" w:space="0" w:color="auto"/>
                  </w:tcBorders>
                  <w:shd w:val="clear" w:color="auto" w:fill="FFF2CC" w:themeFill="accent4" w:themeFillTint="33"/>
                  <w:noWrap/>
                  <w:vAlign w:val="bottom"/>
                  <w:hideMark/>
                </w:tcPr>
                <w:p w14:paraId="7B99F81B" w14:textId="77777777" w:rsidR="003A675E" w:rsidRPr="00C97982" w:rsidRDefault="003A675E" w:rsidP="003A675E">
                  <w:pPr>
                    <w:spacing w:after="0" w:line="240" w:lineRule="auto"/>
                    <w:rPr>
                      <w:rFonts w:ascii="Times New Roman" w:eastAsia="Times New Roman" w:hAnsi="Times New Roman" w:cs="Times New Roman"/>
                      <w:sz w:val="20"/>
                      <w:szCs w:val="20"/>
                      <w:lang w:eastAsia="lv-LV"/>
                    </w:rPr>
                  </w:pPr>
                  <w:r w:rsidRPr="00C97982">
                    <w:rPr>
                      <w:rFonts w:ascii="Times New Roman" w:eastAsia="Times New Roman" w:hAnsi="Times New Roman" w:cs="Times New Roman"/>
                      <w:sz w:val="20"/>
                      <w:szCs w:val="20"/>
                      <w:lang w:eastAsia="lv-LV"/>
                    </w:rPr>
                    <w:t> </w:t>
                  </w:r>
                </w:p>
              </w:tc>
            </w:tr>
            <w:tr w:rsidR="003A675E" w:rsidRPr="00C97982" w14:paraId="4B20D07D" w14:textId="77777777" w:rsidTr="003A675E">
              <w:trPr>
                <w:trHeight w:val="2970"/>
              </w:trPr>
              <w:tc>
                <w:tcPr>
                  <w:tcW w:w="2032" w:type="dxa"/>
                  <w:tcBorders>
                    <w:top w:val="nil"/>
                    <w:left w:val="single" w:sz="4" w:space="0" w:color="auto"/>
                    <w:bottom w:val="single" w:sz="4" w:space="0" w:color="auto"/>
                    <w:right w:val="single" w:sz="4" w:space="0" w:color="auto"/>
                  </w:tcBorders>
                  <w:shd w:val="clear" w:color="000000" w:fill="FFFFFF"/>
                  <w:hideMark/>
                </w:tcPr>
                <w:p w14:paraId="3727E2AB" w14:textId="77777777" w:rsidR="003A675E" w:rsidRPr="00DF1C2D" w:rsidRDefault="003A675E" w:rsidP="003A675E">
                  <w:pPr>
                    <w:spacing w:after="0" w:line="240" w:lineRule="auto"/>
                    <w:rPr>
                      <w:rFonts w:ascii="Times New Roman" w:eastAsia="Times New Roman" w:hAnsi="Times New Roman" w:cs="Times New Roman"/>
                      <w:sz w:val="20"/>
                      <w:szCs w:val="20"/>
                      <w:lang w:eastAsia="lv-LV"/>
                    </w:rPr>
                  </w:pPr>
                  <w:r w:rsidRPr="00DF1C2D">
                    <w:rPr>
                      <w:rFonts w:ascii="Times New Roman" w:eastAsia="Times New Roman" w:hAnsi="Times New Roman" w:cs="Times New Roman"/>
                      <w:sz w:val="20"/>
                      <w:szCs w:val="20"/>
                      <w:lang w:eastAsia="lv-LV"/>
                    </w:rPr>
                    <w:t xml:space="preserve">Atbalsta persona lēmumu pieņemšanā </w:t>
                  </w:r>
                </w:p>
              </w:tc>
              <w:tc>
                <w:tcPr>
                  <w:tcW w:w="1177" w:type="dxa"/>
                  <w:tcBorders>
                    <w:top w:val="nil"/>
                    <w:left w:val="nil"/>
                    <w:bottom w:val="single" w:sz="4" w:space="0" w:color="auto"/>
                    <w:right w:val="single" w:sz="4" w:space="0" w:color="auto"/>
                  </w:tcBorders>
                  <w:shd w:val="clear" w:color="auto" w:fill="auto"/>
                  <w:noWrap/>
                  <w:vAlign w:val="bottom"/>
                  <w:hideMark/>
                </w:tcPr>
                <w:p w14:paraId="102F7A6A" w14:textId="77777777" w:rsidR="003A675E" w:rsidRPr="009F32E9" w:rsidRDefault="003A675E" w:rsidP="003A675E">
                  <w:pPr>
                    <w:spacing w:after="0" w:line="240" w:lineRule="auto"/>
                    <w:jc w:val="right"/>
                    <w:rPr>
                      <w:rFonts w:ascii="Times New Roman" w:eastAsia="Times New Roman" w:hAnsi="Times New Roman" w:cs="Times New Roman"/>
                      <w:sz w:val="20"/>
                      <w:szCs w:val="20"/>
                      <w:lang w:eastAsia="lv-LV"/>
                    </w:rPr>
                  </w:pPr>
                  <w:r w:rsidRPr="009F32E9">
                    <w:rPr>
                      <w:rFonts w:ascii="Times New Roman" w:eastAsia="Times New Roman" w:hAnsi="Times New Roman" w:cs="Times New Roman"/>
                      <w:sz w:val="20"/>
                      <w:szCs w:val="20"/>
                      <w:lang w:eastAsia="lv-LV"/>
                    </w:rPr>
                    <w:t>1.4</w:t>
                  </w:r>
                </w:p>
              </w:tc>
              <w:tc>
                <w:tcPr>
                  <w:tcW w:w="1310" w:type="dxa"/>
                  <w:tcBorders>
                    <w:top w:val="nil"/>
                    <w:left w:val="nil"/>
                    <w:bottom w:val="single" w:sz="4" w:space="0" w:color="auto"/>
                    <w:right w:val="single" w:sz="4" w:space="0" w:color="auto"/>
                  </w:tcBorders>
                  <w:shd w:val="clear" w:color="auto" w:fill="auto"/>
                  <w:noWrap/>
                  <w:vAlign w:val="bottom"/>
                  <w:hideMark/>
                </w:tcPr>
                <w:p w14:paraId="0877E225" w14:textId="77777777" w:rsidR="003A675E" w:rsidRPr="00C97982" w:rsidRDefault="003A675E" w:rsidP="003A675E">
                  <w:pPr>
                    <w:spacing w:after="0" w:line="240" w:lineRule="auto"/>
                    <w:jc w:val="right"/>
                    <w:rPr>
                      <w:rFonts w:ascii="Times New Roman" w:eastAsia="Times New Roman" w:hAnsi="Times New Roman" w:cs="Times New Roman"/>
                      <w:sz w:val="20"/>
                      <w:szCs w:val="20"/>
                      <w:lang w:eastAsia="lv-LV"/>
                    </w:rPr>
                  </w:pPr>
                  <w:r w:rsidRPr="00C97982">
                    <w:rPr>
                      <w:rFonts w:ascii="Times New Roman" w:eastAsia="Times New Roman" w:hAnsi="Times New Roman" w:cs="Times New Roman"/>
                      <w:sz w:val="20"/>
                      <w:szCs w:val="20"/>
                      <w:lang w:eastAsia="lv-LV"/>
                    </w:rPr>
                    <w:t>1610.91</w:t>
                  </w:r>
                </w:p>
              </w:tc>
              <w:tc>
                <w:tcPr>
                  <w:tcW w:w="1331" w:type="dxa"/>
                  <w:tcBorders>
                    <w:top w:val="nil"/>
                    <w:left w:val="nil"/>
                    <w:bottom w:val="single" w:sz="4" w:space="0" w:color="auto"/>
                    <w:right w:val="single" w:sz="4" w:space="0" w:color="auto"/>
                  </w:tcBorders>
                  <w:shd w:val="clear" w:color="000000" w:fill="FFFFFF"/>
                  <w:noWrap/>
                  <w:vAlign w:val="bottom"/>
                  <w:hideMark/>
                </w:tcPr>
                <w:p w14:paraId="7A2B4A4E" w14:textId="77777777" w:rsidR="003A675E" w:rsidRPr="00C97982" w:rsidRDefault="003A675E" w:rsidP="003A675E">
                  <w:pPr>
                    <w:spacing w:after="0" w:line="240" w:lineRule="auto"/>
                    <w:jc w:val="center"/>
                    <w:rPr>
                      <w:rFonts w:ascii="Times New Roman" w:eastAsia="Times New Roman" w:hAnsi="Times New Roman" w:cs="Times New Roman"/>
                      <w:sz w:val="20"/>
                      <w:szCs w:val="20"/>
                      <w:lang w:eastAsia="lv-LV"/>
                    </w:rPr>
                  </w:pPr>
                  <w:r w:rsidRPr="00C97982">
                    <w:rPr>
                      <w:rFonts w:ascii="Times New Roman" w:eastAsia="Times New Roman" w:hAnsi="Times New Roman" w:cs="Times New Roman"/>
                      <w:sz w:val="20"/>
                      <w:szCs w:val="20"/>
                      <w:lang w:eastAsia="lv-LV"/>
                    </w:rPr>
                    <w:t>13.42</w:t>
                  </w:r>
                </w:p>
              </w:tc>
              <w:tc>
                <w:tcPr>
                  <w:tcW w:w="3328" w:type="dxa"/>
                  <w:tcBorders>
                    <w:top w:val="nil"/>
                    <w:left w:val="nil"/>
                    <w:bottom w:val="single" w:sz="4" w:space="0" w:color="auto"/>
                    <w:right w:val="nil"/>
                  </w:tcBorders>
                  <w:shd w:val="clear" w:color="000000" w:fill="FFFFFF"/>
                  <w:vAlign w:val="bottom"/>
                  <w:hideMark/>
                </w:tcPr>
                <w:p w14:paraId="69CE7A42" w14:textId="77777777" w:rsidR="003A675E" w:rsidRPr="00C97982" w:rsidRDefault="003A675E" w:rsidP="003A675E">
                  <w:pPr>
                    <w:spacing w:after="0" w:line="240" w:lineRule="auto"/>
                    <w:rPr>
                      <w:rFonts w:ascii="Times New Roman" w:eastAsia="Times New Roman" w:hAnsi="Times New Roman" w:cs="Times New Roman"/>
                      <w:sz w:val="20"/>
                      <w:szCs w:val="20"/>
                      <w:lang w:eastAsia="lv-LV"/>
                    </w:rPr>
                  </w:pPr>
                  <w:r w:rsidRPr="00C97982">
                    <w:rPr>
                      <w:rFonts w:ascii="Times New Roman" w:eastAsia="Times New Roman" w:hAnsi="Times New Roman" w:cs="Times New Roman"/>
                      <w:sz w:val="20"/>
                      <w:szCs w:val="20"/>
                      <w:lang w:eastAsia="lv-LV"/>
                    </w:rPr>
                    <w:t xml:space="preserve">1476.67 </w:t>
                  </w:r>
                  <w:proofErr w:type="spellStart"/>
                  <w:r w:rsidRPr="00C97982">
                    <w:rPr>
                      <w:rFonts w:ascii="Times New Roman" w:eastAsia="Times New Roman" w:hAnsi="Times New Roman" w:cs="Times New Roman"/>
                      <w:sz w:val="20"/>
                      <w:szCs w:val="20"/>
                      <w:lang w:eastAsia="lv-LV"/>
                    </w:rPr>
                    <w:t>euro</w:t>
                  </w:r>
                  <w:proofErr w:type="spellEnd"/>
                  <w:r w:rsidRPr="00C97982">
                    <w:rPr>
                      <w:rFonts w:ascii="Times New Roman" w:eastAsia="Times New Roman" w:hAnsi="Times New Roman" w:cs="Times New Roman"/>
                      <w:sz w:val="20"/>
                      <w:szCs w:val="20"/>
                      <w:lang w:eastAsia="lv-LV"/>
                    </w:rPr>
                    <w:t xml:space="preserve"> mēnesī x 12 mēneši=17 720.04 </w:t>
                  </w:r>
                  <w:proofErr w:type="spellStart"/>
                  <w:r w:rsidRPr="00C97982">
                    <w:rPr>
                      <w:rFonts w:ascii="Times New Roman" w:eastAsia="Times New Roman" w:hAnsi="Times New Roman" w:cs="Times New Roman"/>
                      <w:sz w:val="20"/>
                      <w:szCs w:val="20"/>
                      <w:lang w:eastAsia="lv-LV"/>
                    </w:rPr>
                    <w:t>euro</w:t>
                  </w:r>
                  <w:proofErr w:type="spellEnd"/>
                  <w:r w:rsidRPr="00C97982">
                    <w:rPr>
                      <w:rFonts w:ascii="Times New Roman" w:eastAsia="Times New Roman" w:hAnsi="Times New Roman" w:cs="Times New Roman"/>
                      <w:sz w:val="20"/>
                      <w:szCs w:val="20"/>
                      <w:lang w:eastAsia="lv-LV"/>
                    </w:rPr>
                    <w:t xml:space="preserve"> gadā / 11 mēneši = 1610.91 </w:t>
                  </w:r>
                  <w:proofErr w:type="spellStart"/>
                  <w:r w:rsidRPr="00C97982">
                    <w:rPr>
                      <w:rFonts w:ascii="Times New Roman" w:eastAsia="Times New Roman" w:hAnsi="Times New Roman" w:cs="Times New Roman"/>
                      <w:sz w:val="20"/>
                      <w:szCs w:val="20"/>
                      <w:lang w:eastAsia="lv-LV"/>
                    </w:rPr>
                    <w:t>euro</w:t>
                  </w:r>
                  <w:proofErr w:type="spellEnd"/>
                  <w:r w:rsidRPr="00C97982">
                    <w:rPr>
                      <w:rFonts w:ascii="Times New Roman" w:eastAsia="Times New Roman" w:hAnsi="Times New Roman" w:cs="Times New Roman"/>
                      <w:sz w:val="20"/>
                      <w:szCs w:val="20"/>
                      <w:lang w:eastAsia="lv-LV"/>
                    </w:rPr>
                    <w:t xml:space="preserve"> mēnesī / 21 darba diena/8 stundas = 9.59 </w:t>
                  </w:r>
                  <w:proofErr w:type="spellStart"/>
                  <w:r w:rsidRPr="00C97982">
                    <w:rPr>
                      <w:rFonts w:ascii="Times New Roman" w:eastAsia="Times New Roman" w:hAnsi="Times New Roman" w:cs="Times New Roman"/>
                      <w:sz w:val="20"/>
                      <w:szCs w:val="20"/>
                      <w:lang w:eastAsia="lv-LV"/>
                    </w:rPr>
                    <w:t>euro</w:t>
                  </w:r>
                  <w:proofErr w:type="spellEnd"/>
                  <w:r w:rsidRPr="00C97982">
                    <w:rPr>
                      <w:rFonts w:ascii="Times New Roman" w:eastAsia="Times New Roman" w:hAnsi="Times New Roman" w:cs="Times New Roman"/>
                      <w:sz w:val="20"/>
                      <w:szCs w:val="20"/>
                      <w:lang w:eastAsia="lv-LV"/>
                    </w:rPr>
                    <w:t xml:space="preserve">  x 1.4 = 13.42 </w:t>
                  </w:r>
                  <w:proofErr w:type="spellStart"/>
                  <w:r w:rsidRPr="00C97982">
                    <w:rPr>
                      <w:rFonts w:ascii="Times New Roman" w:eastAsia="Times New Roman" w:hAnsi="Times New Roman" w:cs="Times New Roman"/>
                      <w:sz w:val="20"/>
                      <w:szCs w:val="20"/>
                      <w:lang w:eastAsia="lv-LV"/>
                    </w:rPr>
                    <w:t>euro</w:t>
                  </w:r>
                  <w:proofErr w:type="spellEnd"/>
                  <w:r w:rsidRPr="00C97982">
                    <w:rPr>
                      <w:rFonts w:ascii="Times New Roman" w:eastAsia="Times New Roman" w:hAnsi="Times New Roman" w:cs="Times New Roman"/>
                      <w:sz w:val="20"/>
                      <w:szCs w:val="20"/>
                      <w:lang w:eastAsia="lv-LV"/>
                    </w:rPr>
                    <w:t xml:space="preserve"> stundā, t.sk., atlīdzība speciālistam 11.45 </w:t>
                  </w:r>
                  <w:proofErr w:type="spellStart"/>
                  <w:r w:rsidRPr="00C97982">
                    <w:rPr>
                      <w:rFonts w:ascii="Times New Roman" w:eastAsia="Times New Roman" w:hAnsi="Times New Roman" w:cs="Times New Roman"/>
                      <w:sz w:val="20"/>
                      <w:szCs w:val="20"/>
                      <w:lang w:eastAsia="lv-LV"/>
                    </w:rPr>
                    <w:t>euro</w:t>
                  </w:r>
                  <w:proofErr w:type="spellEnd"/>
                  <w:r w:rsidRPr="00C97982">
                    <w:rPr>
                      <w:rFonts w:ascii="Times New Roman" w:eastAsia="Times New Roman" w:hAnsi="Times New Roman" w:cs="Times New Roman"/>
                      <w:sz w:val="20"/>
                      <w:szCs w:val="20"/>
                      <w:lang w:eastAsia="lv-LV"/>
                    </w:rPr>
                    <w:t xml:space="preserve"> un uzkrājums atvaļinājumiem 1.97 </w:t>
                  </w:r>
                  <w:proofErr w:type="spellStart"/>
                  <w:r w:rsidRPr="00C97982">
                    <w:rPr>
                      <w:rFonts w:ascii="Times New Roman" w:eastAsia="Times New Roman" w:hAnsi="Times New Roman" w:cs="Times New Roman"/>
                      <w:sz w:val="20"/>
                      <w:szCs w:val="20"/>
                      <w:lang w:eastAsia="lv-LV"/>
                    </w:rPr>
                    <w:t>euro</w:t>
                  </w:r>
                  <w:proofErr w:type="spellEnd"/>
                  <w:r w:rsidRPr="00C97982">
                    <w:rPr>
                      <w:rFonts w:ascii="Times New Roman" w:eastAsia="Times New Roman" w:hAnsi="Times New Roman" w:cs="Times New Roman"/>
                      <w:sz w:val="20"/>
                      <w:szCs w:val="20"/>
                      <w:lang w:eastAsia="lv-LV"/>
                    </w:rPr>
                    <w:t xml:space="preserve">. </w:t>
                  </w:r>
                </w:p>
              </w:tc>
              <w:tc>
                <w:tcPr>
                  <w:tcW w:w="2843" w:type="dxa"/>
                  <w:tcBorders>
                    <w:top w:val="nil"/>
                    <w:left w:val="single" w:sz="4" w:space="0" w:color="auto"/>
                    <w:bottom w:val="single" w:sz="4" w:space="0" w:color="auto"/>
                    <w:right w:val="single" w:sz="4" w:space="0" w:color="auto"/>
                  </w:tcBorders>
                  <w:shd w:val="clear" w:color="auto" w:fill="auto"/>
                  <w:hideMark/>
                </w:tcPr>
                <w:p w14:paraId="313533C8" w14:textId="77777777" w:rsidR="003A675E" w:rsidRPr="00C97982" w:rsidRDefault="003A675E" w:rsidP="003A675E">
                  <w:pPr>
                    <w:spacing w:after="0" w:line="240" w:lineRule="auto"/>
                    <w:rPr>
                      <w:rFonts w:ascii="Times New Roman" w:eastAsia="Times New Roman" w:hAnsi="Times New Roman" w:cs="Times New Roman"/>
                      <w:sz w:val="20"/>
                      <w:szCs w:val="20"/>
                      <w:lang w:eastAsia="lv-LV"/>
                    </w:rPr>
                  </w:pPr>
                  <w:r w:rsidRPr="00C97982">
                    <w:rPr>
                      <w:rFonts w:ascii="Times New Roman" w:eastAsia="Times New Roman" w:hAnsi="Times New Roman" w:cs="Times New Roman"/>
                      <w:sz w:val="20"/>
                      <w:szCs w:val="20"/>
                      <w:lang w:eastAsia="lv-LV"/>
                    </w:rPr>
                    <w:t xml:space="preserve">Atbalsta personas atalgojuma likme pielīdzināta sociālā darbinieka atalgojumam - MK 30.11.2010. noteikumiem Nr. 1075 - 39 saime, III B līmenis un MK 29.01.2013. noteikumi Nr. 66  - 9 mēnešalgas grupa 3 augstākā kategorija.  Alga mēnesī  1190 </w:t>
                  </w:r>
                  <w:proofErr w:type="spellStart"/>
                  <w:r w:rsidRPr="00C97982">
                    <w:rPr>
                      <w:rFonts w:ascii="Times New Roman" w:eastAsia="Times New Roman" w:hAnsi="Times New Roman" w:cs="Times New Roman"/>
                      <w:sz w:val="20"/>
                      <w:szCs w:val="20"/>
                      <w:lang w:eastAsia="lv-LV"/>
                    </w:rPr>
                    <w:t>euro</w:t>
                  </w:r>
                  <w:proofErr w:type="spellEnd"/>
                  <w:r w:rsidRPr="00C97982">
                    <w:rPr>
                      <w:rFonts w:ascii="Times New Roman" w:eastAsia="Times New Roman" w:hAnsi="Times New Roman" w:cs="Times New Roman"/>
                      <w:sz w:val="20"/>
                      <w:szCs w:val="20"/>
                      <w:lang w:eastAsia="lv-LV"/>
                    </w:rPr>
                    <w:t xml:space="preserve"> + DD </w:t>
                  </w:r>
                  <w:proofErr w:type="spellStart"/>
                  <w:r w:rsidRPr="00C97982">
                    <w:rPr>
                      <w:rFonts w:ascii="Times New Roman" w:eastAsia="Times New Roman" w:hAnsi="Times New Roman" w:cs="Times New Roman"/>
                      <w:sz w:val="20"/>
                      <w:szCs w:val="20"/>
                      <w:lang w:eastAsia="lv-LV"/>
                    </w:rPr>
                    <w:t>soc.nod</w:t>
                  </w:r>
                  <w:proofErr w:type="spellEnd"/>
                  <w:r w:rsidRPr="00C97982">
                    <w:rPr>
                      <w:rFonts w:ascii="Times New Roman" w:eastAsia="Times New Roman" w:hAnsi="Times New Roman" w:cs="Times New Roman"/>
                      <w:sz w:val="20"/>
                      <w:szCs w:val="20"/>
                      <w:lang w:eastAsia="lv-LV"/>
                    </w:rPr>
                    <w:t xml:space="preserve">. (24.09%) 286.67 </w:t>
                  </w:r>
                  <w:proofErr w:type="spellStart"/>
                  <w:r w:rsidRPr="00C97982">
                    <w:rPr>
                      <w:rFonts w:ascii="Times New Roman" w:eastAsia="Times New Roman" w:hAnsi="Times New Roman" w:cs="Times New Roman"/>
                      <w:sz w:val="20"/>
                      <w:szCs w:val="20"/>
                      <w:lang w:eastAsia="lv-LV"/>
                    </w:rPr>
                    <w:t>euro</w:t>
                  </w:r>
                  <w:proofErr w:type="spellEnd"/>
                  <w:r w:rsidRPr="00C97982">
                    <w:rPr>
                      <w:rFonts w:ascii="Times New Roman" w:eastAsia="Times New Roman" w:hAnsi="Times New Roman" w:cs="Times New Roman"/>
                      <w:sz w:val="20"/>
                      <w:szCs w:val="20"/>
                      <w:lang w:eastAsia="lv-LV"/>
                    </w:rPr>
                    <w:t xml:space="preserve"> = 1476.67 </w:t>
                  </w:r>
                  <w:proofErr w:type="spellStart"/>
                  <w:r w:rsidRPr="00C97982">
                    <w:rPr>
                      <w:rFonts w:ascii="Times New Roman" w:eastAsia="Times New Roman" w:hAnsi="Times New Roman" w:cs="Times New Roman"/>
                      <w:sz w:val="20"/>
                      <w:szCs w:val="20"/>
                      <w:lang w:eastAsia="lv-LV"/>
                    </w:rPr>
                    <w:t>euro</w:t>
                  </w:r>
                  <w:proofErr w:type="spellEnd"/>
                  <w:r w:rsidRPr="00C97982">
                    <w:rPr>
                      <w:rFonts w:ascii="Times New Roman" w:eastAsia="Times New Roman" w:hAnsi="Times New Roman" w:cs="Times New Roman"/>
                      <w:sz w:val="20"/>
                      <w:szCs w:val="20"/>
                      <w:lang w:eastAsia="lv-LV"/>
                    </w:rPr>
                    <w:t xml:space="preserve">/21 darba diena/8 h=8.18 </w:t>
                  </w:r>
                  <w:proofErr w:type="spellStart"/>
                  <w:r w:rsidRPr="00C97982">
                    <w:rPr>
                      <w:rFonts w:ascii="Times New Roman" w:eastAsia="Times New Roman" w:hAnsi="Times New Roman" w:cs="Times New Roman"/>
                      <w:sz w:val="20"/>
                      <w:szCs w:val="20"/>
                      <w:lang w:eastAsia="lv-LV"/>
                    </w:rPr>
                    <w:t>euro</w:t>
                  </w:r>
                  <w:proofErr w:type="spellEnd"/>
                  <w:r w:rsidRPr="00C97982">
                    <w:rPr>
                      <w:rFonts w:ascii="Times New Roman" w:eastAsia="Times New Roman" w:hAnsi="Times New Roman" w:cs="Times New Roman"/>
                      <w:sz w:val="20"/>
                      <w:szCs w:val="20"/>
                      <w:lang w:eastAsia="lv-LV"/>
                    </w:rPr>
                    <w:t xml:space="preserve"> x 1.4 =11.45 </w:t>
                  </w:r>
                  <w:proofErr w:type="spellStart"/>
                  <w:r w:rsidRPr="00C97982">
                    <w:rPr>
                      <w:rFonts w:ascii="Times New Roman" w:eastAsia="Times New Roman" w:hAnsi="Times New Roman" w:cs="Times New Roman"/>
                      <w:sz w:val="20"/>
                      <w:szCs w:val="20"/>
                      <w:lang w:eastAsia="lv-LV"/>
                    </w:rPr>
                    <w:t>euro</w:t>
                  </w:r>
                  <w:proofErr w:type="spellEnd"/>
                  <w:r w:rsidRPr="00C97982">
                    <w:rPr>
                      <w:rFonts w:ascii="Times New Roman" w:eastAsia="Times New Roman" w:hAnsi="Times New Roman" w:cs="Times New Roman"/>
                      <w:sz w:val="20"/>
                      <w:szCs w:val="20"/>
                      <w:lang w:eastAsia="lv-LV"/>
                    </w:rPr>
                    <w:t>/h</w:t>
                  </w:r>
                </w:p>
              </w:tc>
              <w:tc>
                <w:tcPr>
                  <w:tcW w:w="2425" w:type="dxa"/>
                  <w:tcBorders>
                    <w:top w:val="nil"/>
                    <w:left w:val="nil"/>
                    <w:bottom w:val="single" w:sz="4" w:space="0" w:color="auto"/>
                    <w:right w:val="single" w:sz="4" w:space="0" w:color="auto"/>
                  </w:tcBorders>
                  <w:shd w:val="clear" w:color="000000" w:fill="FFFFFF"/>
                  <w:hideMark/>
                </w:tcPr>
                <w:p w14:paraId="61105885" w14:textId="77777777" w:rsidR="003A675E" w:rsidRPr="00C97982" w:rsidRDefault="003A675E" w:rsidP="003A675E">
                  <w:pPr>
                    <w:spacing w:after="0" w:line="240" w:lineRule="auto"/>
                    <w:rPr>
                      <w:rFonts w:ascii="Times New Roman" w:eastAsia="Times New Roman" w:hAnsi="Times New Roman" w:cs="Times New Roman"/>
                      <w:sz w:val="20"/>
                      <w:szCs w:val="20"/>
                      <w:lang w:eastAsia="lv-LV"/>
                    </w:rPr>
                  </w:pPr>
                  <w:r w:rsidRPr="00C97982">
                    <w:rPr>
                      <w:rFonts w:ascii="Times New Roman" w:eastAsia="Times New Roman" w:hAnsi="Times New Roman" w:cs="Times New Roman"/>
                      <w:sz w:val="20"/>
                      <w:szCs w:val="20"/>
                      <w:lang w:eastAsia="lv-LV"/>
                    </w:rPr>
                    <w:t xml:space="preserve"> Viena atbalsta persona lēmumu pieņemšanā strādā ar ne vairāk kā 15 personām ar GRT. Ņemot vērā to, ka atbalsta personas darbu var iedalīt divās daļās - 1) tiešais darbs ar atbalstāmo personu atbalsts lēmumu pieņemšanā un īstenošanas aktivitātēs - 1 stunda un 2) pavadītais laiks ceļā, atskaišu sagatavošana, datu bāzes aizpildīšana u.c., tad tiek pieņemts, ka par darbu, kas nav tiešais darbs, atbalsta persona patērē 24 minūtes, kopā 1 stundu 24 minūtes (60 minūtes x koeficients 0.4) / koeficients 1.4 stundas </w:t>
                  </w:r>
                </w:p>
              </w:tc>
            </w:tr>
            <w:tr w:rsidR="003A675E" w:rsidRPr="00C97982" w14:paraId="38155DB6" w14:textId="77777777" w:rsidTr="003A675E">
              <w:trPr>
                <w:trHeight w:val="3315"/>
              </w:trPr>
              <w:tc>
                <w:tcPr>
                  <w:tcW w:w="2032" w:type="dxa"/>
                  <w:tcBorders>
                    <w:top w:val="nil"/>
                    <w:left w:val="single" w:sz="4" w:space="0" w:color="auto"/>
                    <w:bottom w:val="single" w:sz="4" w:space="0" w:color="auto"/>
                    <w:right w:val="single" w:sz="4" w:space="0" w:color="auto"/>
                  </w:tcBorders>
                  <w:shd w:val="clear" w:color="000000" w:fill="FFFFFF"/>
                  <w:hideMark/>
                </w:tcPr>
                <w:p w14:paraId="44EB3403" w14:textId="77777777" w:rsidR="003A675E" w:rsidRPr="00DF1C2D" w:rsidRDefault="003A675E" w:rsidP="003A675E">
                  <w:pPr>
                    <w:spacing w:after="0" w:line="240" w:lineRule="auto"/>
                    <w:rPr>
                      <w:rFonts w:ascii="Times New Roman" w:eastAsia="Times New Roman" w:hAnsi="Times New Roman" w:cs="Times New Roman"/>
                      <w:sz w:val="20"/>
                      <w:szCs w:val="20"/>
                      <w:lang w:eastAsia="lv-LV"/>
                    </w:rPr>
                  </w:pPr>
                  <w:r w:rsidRPr="00DF1C2D">
                    <w:rPr>
                      <w:rFonts w:ascii="Times New Roman" w:eastAsia="Times New Roman" w:hAnsi="Times New Roman" w:cs="Times New Roman"/>
                      <w:sz w:val="20"/>
                      <w:szCs w:val="20"/>
                      <w:lang w:eastAsia="lv-LV"/>
                    </w:rPr>
                    <w:lastRenderedPageBreak/>
                    <w:t xml:space="preserve">Pakalpojuma koordinators </w:t>
                  </w:r>
                </w:p>
              </w:tc>
              <w:tc>
                <w:tcPr>
                  <w:tcW w:w="1177" w:type="dxa"/>
                  <w:tcBorders>
                    <w:top w:val="nil"/>
                    <w:left w:val="nil"/>
                    <w:bottom w:val="single" w:sz="4" w:space="0" w:color="auto"/>
                    <w:right w:val="single" w:sz="4" w:space="0" w:color="auto"/>
                  </w:tcBorders>
                  <w:shd w:val="clear" w:color="auto" w:fill="auto"/>
                  <w:noWrap/>
                  <w:hideMark/>
                </w:tcPr>
                <w:p w14:paraId="0E372073" w14:textId="77777777" w:rsidR="003A675E" w:rsidRPr="009F32E9" w:rsidRDefault="003A675E" w:rsidP="003A675E">
                  <w:pPr>
                    <w:spacing w:after="0" w:line="240" w:lineRule="auto"/>
                    <w:jc w:val="right"/>
                    <w:rPr>
                      <w:rFonts w:ascii="Times New Roman" w:eastAsia="Times New Roman" w:hAnsi="Times New Roman" w:cs="Times New Roman"/>
                      <w:sz w:val="20"/>
                      <w:szCs w:val="20"/>
                      <w:lang w:eastAsia="lv-LV"/>
                    </w:rPr>
                  </w:pPr>
                  <w:r w:rsidRPr="009F32E9">
                    <w:rPr>
                      <w:rFonts w:ascii="Times New Roman" w:eastAsia="Times New Roman" w:hAnsi="Times New Roman" w:cs="Times New Roman"/>
                      <w:sz w:val="20"/>
                      <w:szCs w:val="20"/>
                      <w:lang w:eastAsia="lv-LV"/>
                    </w:rPr>
                    <w:t>0.15</w:t>
                  </w:r>
                </w:p>
              </w:tc>
              <w:tc>
                <w:tcPr>
                  <w:tcW w:w="1310" w:type="dxa"/>
                  <w:tcBorders>
                    <w:top w:val="nil"/>
                    <w:left w:val="nil"/>
                    <w:bottom w:val="single" w:sz="4" w:space="0" w:color="auto"/>
                    <w:right w:val="single" w:sz="4" w:space="0" w:color="auto"/>
                  </w:tcBorders>
                  <w:shd w:val="clear" w:color="auto" w:fill="auto"/>
                  <w:noWrap/>
                  <w:hideMark/>
                </w:tcPr>
                <w:p w14:paraId="73E48895" w14:textId="77777777" w:rsidR="003A675E" w:rsidRPr="00C97982" w:rsidRDefault="003A675E" w:rsidP="003A675E">
                  <w:pPr>
                    <w:spacing w:after="0" w:line="240" w:lineRule="auto"/>
                    <w:jc w:val="right"/>
                    <w:rPr>
                      <w:rFonts w:ascii="Times New Roman" w:eastAsia="Times New Roman" w:hAnsi="Times New Roman" w:cs="Times New Roman"/>
                      <w:sz w:val="20"/>
                      <w:szCs w:val="20"/>
                      <w:lang w:eastAsia="lv-LV"/>
                    </w:rPr>
                  </w:pPr>
                  <w:r w:rsidRPr="00C97982">
                    <w:rPr>
                      <w:rFonts w:ascii="Times New Roman" w:eastAsia="Times New Roman" w:hAnsi="Times New Roman" w:cs="Times New Roman"/>
                      <w:sz w:val="20"/>
                      <w:szCs w:val="20"/>
                      <w:lang w:eastAsia="lv-LV"/>
                    </w:rPr>
                    <w:t>261.34</w:t>
                  </w:r>
                </w:p>
              </w:tc>
              <w:tc>
                <w:tcPr>
                  <w:tcW w:w="1331" w:type="dxa"/>
                  <w:tcBorders>
                    <w:top w:val="nil"/>
                    <w:left w:val="nil"/>
                    <w:bottom w:val="single" w:sz="4" w:space="0" w:color="auto"/>
                    <w:right w:val="single" w:sz="4" w:space="0" w:color="auto"/>
                  </w:tcBorders>
                  <w:shd w:val="clear" w:color="000000" w:fill="FFFFFF"/>
                  <w:noWrap/>
                  <w:hideMark/>
                </w:tcPr>
                <w:p w14:paraId="2158ADCC" w14:textId="77777777" w:rsidR="003A675E" w:rsidRPr="00C97982" w:rsidRDefault="003A675E" w:rsidP="003A675E">
                  <w:pPr>
                    <w:spacing w:after="0" w:line="240" w:lineRule="auto"/>
                    <w:jc w:val="center"/>
                    <w:rPr>
                      <w:rFonts w:ascii="Times New Roman" w:eastAsia="Times New Roman" w:hAnsi="Times New Roman" w:cs="Times New Roman"/>
                      <w:sz w:val="20"/>
                      <w:szCs w:val="20"/>
                      <w:lang w:eastAsia="lv-LV"/>
                    </w:rPr>
                  </w:pPr>
                  <w:r w:rsidRPr="00C97982">
                    <w:rPr>
                      <w:rFonts w:ascii="Times New Roman" w:eastAsia="Times New Roman" w:hAnsi="Times New Roman" w:cs="Times New Roman"/>
                      <w:sz w:val="20"/>
                      <w:szCs w:val="20"/>
                      <w:lang w:eastAsia="lv-LV"/>
                    </w:rPr>
                    <w:t>1.56</w:t>
                  </w:r>
                </w:p>
              </w:tc>
              <w:tc>
                <w:tcPr>
                  <w:tcW w:w="3328" w:type="dxa"/>
                  <w:tcBorders>
                    <w:top w:val="nil"/>
                    <w:left w:val="nil"/>
                    <w:bottom w:val="single" w:sz="4" w:space="0" w:color="auto"/>
                    <w:right w:val="nil"/>
                  </w:tcBorders>
                  <w:shd w:val="clear" w:color="000000" w:fill="FFFFFF"/>
                  <w:hideMark/>
                </w:tcPr>
                <w:p w14:paraId="621033B7" w14:textId="77777777" w:rsidR="003A675E" w:rsidRPr="00C97982" w:rsidRDefault="003A675E" w:rsidP="003A675E">
                  <w:pPr>
                    <w:spacing w:after="0" w:line="240" w:lineRule="auto"/>
                    <w:rPr>
                      <w:rFonts w:ascii="Times New Roman" w:eastAsia="Times New Roman" w:hAnsi="Times New Roman" w:cs="Times New Roman"/>
                      <w:sz w:val="20"/>
                      <w:szCs w:val="20"/>
                      <w:lang w:eastAsia="lv-LV"/>
                    </w:rPr>
                  </w:pPr>
                  <w:r w:rsidRPr="00C97982">
                    <w:rPr>
                      <w:rFonts w:ascii="Times New Roman" w:eastAsia="Times New Roman" w:hAnsi="Times New Roman" w:cs="Times New Roman"/>
                      <w:sz w:val="20"/>
                      <w:szCs w:val="20"/>
                      <w:lang w:eastAsia="lv-LV"/>
                    </w:rPr>
                    <w:t xml:space="preserve">239.56  </w:t>
                  </w:r>
                  <w:proofErr w:type="spellStart"/>
                  <w:r w:rsidRPr="00C97982">
                    <w:rPr>
                      <w:rFonts w:ascii="Times New Roman" w:eastAsia="Times New Roman" w:hAnsi="Times New Roman" w:cs="Times New Roman"/>
                      <w:sz w:val="20"/>
                      <w:szCs w:val="20"/>
                      <w:lang w:eastAsia="lv-LV"/>
                    </w:rPr>
                    <w:t>euro</w:t>
                  </w:r>
                  <w:proofErr w:type="spellEnd"/>
                  <w:r w:rsidRPr="00C97982">
                    <w:rPr>
                      <w:rFonts w:ascii="Times New Roman" w:eastAsia="Times New Roman" w:hAnsi="Times New Roman" w:cs="Times New Roman"/>
                      <w:sz w:val="20"/>
                      <w:szCs w:val="20"/>
                      <w:lang w:eastAsia="lv-LV"/>
                    </w:rPr>
                    <w:t xml:space="preserve"> mēnesī x12 mēneši = 2874.72 </w:t>
                  </w:r>
                  <w:proofErr w:type="spellStart"/>
                  <w:r w:rsidRPr="00C97982">
                    <w:rPr>
                      <w:rFonts w:ascii="Times New Roman" w:eastAsia="Times New Roman" w:hAnsi="Times New Roman" w:cs="Times New Roman"/>
                      <w:sz w:val="20"/>
                      <w:szCs w:val="20"/>
                      <w:lang w:eastAsia="lv-LV"/>
                    </w:rPr>
                    <w:t>euro</w:t>
                  </w:r>
                  <w:proofErr w:type="spellEnd"/>
                  <w:r w:rsidRPr="00C97982">
                    <w:rPr>
                      <w:rFonts w:ascii="Times New Roman" w:eastAsia="Times New Roman" w:hAnsi="Times New Roman" w:cs="Times New Roman"/>
                      <w:sz w:val="20"/>
                      <w:szCs w:val="20"/>
                      <w:lang w:eastAsia="lv-LV"/>
                    </w:rPr>
                    <w:t xml:space="preserve">/ 11 mēneši= 261.34 </w:t>
                  </w:r>
                  <w:proofErr w:type="spellStart"/>
                  <w:r w:rsidRPr="00C97982">
                    <w:rPr>
                      <w:rFonts w:ascii="Times New Roman" w:eastAsia="Times New Roman" w:hAnsi="Times New Roman" w:cs="Times New Roman"/>
                      <w:sz w:val="20"/>
                      <w:szCs w:val="20"/>
                      <w:lang w:eastAsia="lv-LV"/>
                    </w:rPr>
                    <w:t>euro</w:t>
                  </w:r>
                  <w:proofErr w:type="spellEnd"/>
                  <w:r w:rsidRPr="00C97982">
                    <w:rPr>
                      <w:rFonts w:ascii="Times New Roman" w:eastAsia="Times New Roman" w:hAnsi="Times New Roman" w:cs="Times New Roman"/>
                      <w:sz w:val="20"/>
                      <w:szCs w:val="20"/>
                      <w:lang w:eastAsia="lv-LV"/>
                    </w:rPr>
                    <w:t xml:space="preserve"> / 21 darba diena/ 8 stundas = 1.56 </w:t>
                  </w:r>
                  <w:proofErr w:type="spellStart"/>
                  <w:r w:rsidRPr="00C97982">
                    <w:rPr>
                      <w:rFonts w:ascii="Times New Roman" w:eastAsia="Times New Roman" w:hAnsi="Times New Roman" w:cs="Times New Roman"/>
                      <w:sz w:val="20"/>
                      <w:szCs w:val="20"/>
                      <w:lang w:eastAsia="lv-LV"/>
                    </w:rPr>
                    <w:t>euro</w:t>
                  </w:r>
                  <w:proofErr w:type="spellEnd"/>
                  <w:r w:rsidRPr="00C97982">
                    <w:rPr>
                      <w:rFonts w:ascii="Times New Roman" w:eastAsia="Times New Roman" w:hAnsi="Times New Roman" w:cs="Times New Roman"/>
                      <w:sz w:val="20"/>
                      <w:szCs w:val="20"/>
                      <w:lang w:eastAsia="lv-LV"/>
                    </w:rPr>
                    <w:t xml:space="preserve">, t.sk., atlīdzība speciālistam 1.43 </w:t>
                  </w:r>
                  <w:proofErr w:type="spellStart"/>
                  <w:r w:rsidRPr="00C97982">
                    <w:rPr>
                      <w:rFonts w:ascii="Times New Roman" w:eastAsia="Times New Roman" w:hAnsi="Times New Roman" w:cs="Times New Roman"/>
                      <w:sz w:val="20"/>
                      <w:szCs w:val="20"/>
                      <w:lang w:eastAsia="lv-LV"/>
                    </w:rPr>
                    <w:t>euro</w:t>
                  </w:r>
                  <w:proofErr w:type="spellEnd"/>
                  <w:r w:rsidRPr="00C97982">
                    <w:rPr>
                      <w:rFonts w:ascii="Times New Roman" w:eastAsia="Times New Roman" w:hAnsi="Times New Roman" w:cs="Times New Roman"/>
                      <w:sz w:val="20"/>
                      <w:szCs w:val="20"/>
                      <w:lang w:eastAsia="lv-LV"/>
                    </w:rPr>
                    <w:t xml:space="preserve"> un uzkrājums atvaļinājumiem, slimības lapām 0.13 </w:t>
                  </w:r>
                  <w:proofErr w:type="spellStart"/>
                  <w:r w:rsidRPr="00C97982">
                    <w:rPr>
                      <w:rFonts w:ascii="Times New Roman" w:eastAsia="Times New Roman" w:hAnsi="Times New Roman" w:cs="Times New Roman"/>
                      <w:sz w:val="20"/>
                      <w:szCs w:val="20"/>
                      <w:lang w:eastAsia="lv-LV"/>
                    </w:rPr>
                    <w:t>euro</w:t>
                  </w:r>
                  <w:proofErr w:type="spellEnd"/>
                  <w:r w:rsidRPr="00C97982">
                    <w:rPr>
                      <w:rFonts w:ascii="Times New Roman" w:eastAsia="Times New Roman" w:hAnsi="Times New Roman" w:cs="Times New Roman"/>
                      <w:sz w:val="20"/>
                      <w:szCs w:val="20"/>
                      <w:lang w:eastAsia="lv-LV"/>
                    </w:rPr>
                    <w:t xml:space="preserve">. </w:t>
                  </w:r>
                </w:p>
              </w:tc>
              <w:tc>
                <w:tcPr>
                  <w:tcW w:w="2843" w:type="dxa"/>
                  <w:tcBorders>
                    <w:top w:val="nil"/>
                    <w:left w:val="single" w:sz="4" w:space="0" w:color="auto"/>
                    <w:bottom w:val="single" w:sz="4" w:space="0" w:color="auto"/>
                    <w:right w:val="single" w:sz="4" w:space="0" w:color="auto"/>
                  </w:tcBorders>
                  <w:shd w:val="clear" w:color="auto" w:fill="auto"/>
                  <w:hideMark/>
                </w:tcPr>
                <w:p w14:paraId="229CCDB2" w14:textId="77777777" w:rsidR="003A675E" w:rsidRPr="00C97982" w:rsidRDefault="003A675E" w:rsidP="003A675E">
                  <w:pPr>
                    <w:spacing w:after="0" w:line="240" w:lineRule="auto"/>
                    <w:rPr>
                      <w:rFonts w:ascii="Times New Roman" w:eastAsia="Times New Roman" w:hAnsi="Times New Roman" w:cs="Times New Roman"/>
                      <w:sz w:val="20"/>
                      <w:szCs w:val="20"/>
                      <w:lang w:eastAsia="lv-LV"/>
                    </w:rPr>
                  </w:pPr>
                  <w:r w:rsidRPr="00C97982">
                    <w:rPr>
                      <w:rFonts w:ascii="Times New Roman" w:eastAsia="Times New Roman" w:hAnsi="Times New Roman" w:cs="Times New Roman"/>
                      <w:sz w:val="20"/>
                      <w:szCs w:val="20"/>
                      <w:lang w:eastAsia="lv-LV"/>
                    </w:rPr>
                    <w:t xml:space="preserve">Mēneša likme noteikta balstoties uz MK 30.11.2010. noteikumiem Nr. 1075 - 32 </w:t>
                  </w:r>
                  <w:proofErr w:type="spellStart"/>
                  <w:r w:rsidRPr="00C97982">
                    <w:rPr>
                      <w:rFonts w:ascii="Times New Roman" w:eastAsia="Times New Roman" w:hAnsi="Times New Roman" w:cs="Times New Roman"/>
                      <w:sz w:val="20"/>
                      <w:szCs w:val="20"/>
                      <w:lang w:eastAsia="lv-LV"/>
                    </w:rPr>
                    <w:t>saime,II</w:t>
                  </w:r>
                  <w:proofErr w:type="spellEnd"/>
                  <w:r w:rsidRPr="00C97982">
                    <w:rPr>
                      <w:rFonts w:ascii="Times New Roman" w:eastAsia="Times New Roman" w:hAnsi="Times New Roman" w:cs="Times New Roman"/>
                      <w:sz w:val="20"/>
                      <w:szCs w:val="20"/>
                      <w:lang w:eastAsia="lv-LV"/>
                    </w:rPr>
                    <w:t xml:space="preserve"> C līmenis  un MK 29.01.2013. noteikumiem Nr. 66  - 10 mēnešalgas grupa  3 augstākā kategorija. Alga mēnesī  1287.00 </w:t>
                  </w:r>
                  <w:proofErr w:type="spellStart"/>
                  <w:r w:rsidRPr="00C97982">
                    <w:rPr>
                      <w:rFonts w:ascii="Times New Roman" w:eastAsia="Times New Roman" w:hAnsi="Times New Roman" w:cs="Times New Roman"/>
                      <w:sz w:val="20"/>
                      <w:szCs w:val="20"/>
                      <w:lang w:eastAsia="lv-LV"/>
                    </w:rPr>
                    <w:t>euro</w:t>
                  </w:r>
                  <w:proofErr w:type="spellEnd"/>
                  <w:r w:rsidRPr="00C97982">
                    <w:rPr>
                      <w:rFonts w:ascii="Times New Roman" w:eastAsia="Times New Roman" w:hAnsi="Times New Roman" w:cs="Times New Roman"/>
                      <w:sz w:val="20"/>
                      <w:szCs w:val="20"/>
                      <w:lang w:eastAsia="lv-LV"/>
                    </w:rPr>
                    <w:t xml:space="preserve"> + DD </w:t>
                  </w:r>
                  <w:proofErr w:type="spellStart"/>
                  <w:r w:rsidRPr="00C97982">
                    <w:rPr>
                      <w:rFonts w:ascii="Times New Roman" w:eastAsia="Times New Roman" w:hAnsi="Times New Roman" w:cs="Times New Roman"/>
                      <w:sz w:val="20"/>
                      <w:szCs w:val="20"/>
                      <w:lang w:eastAsia="lv-LV"/>
                    </w:rPr>
                    <w:t>soc.nod</w:t>
                  </w:r>
                  <w:proofErr w:type="spellEnd"/>
                  <w:r w:rsidRPr="00C97982">
                    <w:rPr>
                      <w:rFonts w:ascii="Times New Roman" w:eastAsia="Times New Roman" w:hAnsi="Times New Roman" w:cs="Times New Roman"/>
                      <w:sz w:val="20"/>
                      <w:szCs w:val="20"/>
                      <w:lang w:eastAsia="lv-LV"/>
                    </w:rPr>
                    <w:t xml:space="preserve">. (24.09%) 310.04 </w:t>
                  </w:r>
                  <w:proofErr w:type="spellStart"/>
                  <w:r w:rsidRPr="00C97982">
                    <w:rPr>
                      <w:rFonts w:ascii="Times New Roman" w:eastAsia="Times New Roman" w:hAnsi="Times New Roman" w:cs="Times New Roman"/>
                      <w:sz w:val="20"/>
                      <w:szCs w:val="20"/>
                      <w:lang w:eastAsia="lv-LV"/>
                    </w:rPr>
                    <w:t>euro</w:t>
                  </w:r>
                  <w:proofErr w:type="spellEnd"/>
                  <w:r w:rsidRPr="00C97982">
                    <w:rPr>
                      <w:rFonts w:ascii="Times New Roman" w:eastAsia="Times New Roman" w:hAnsi="Times New Roman" w:cs="Times New Roman"/>
                      <w:sz w:val="20"/>
                      <w:szCs w:val="20"/>
                      <w:lang w:eastAsia="lv-LV"/>
                    </w:rPr>
                    <w:t xml:space="preserve"> = 1597.04 </w:t>
                  </w:r>
                  <w:proofErr w:type="spellStart"/>
                  <w:r w:rsidRPr="00C97982">
                    <w:rPr>
                      <w:rFonts w:ascii="Times New Roman" w:eastAsia="Times New Roman" w:hAnsi="Times New Roman" w:cs="Times New Roman"/>
                      <w:sz w:val="20"/>
                      <w:szCs w:val="20"/>
                      <w:lang w:eastAsia="lv-LV"/>
                    </w:rPr>
                    <w:t>euro</w:t>
                  </w:r>
                  <w:proofErr w:type="spellEnd"/>
                  <w:r w:rsidRPr="00C97982">
                    <w:rPr>
                      <w:rFonts w:ascii="Times New Roman" w:eastAsia="Times New Roman" w:hAnsi="Times New Roman" w:cs="Times New Roman"/>
                      <w:sz w:val="20"/>
                      <w:szCs w:val="20"/>
                      <w:lang w:eastAsia="lv-LV"/>
                    </w:rPr>
                    <w:t xml:space="preserve"> x 0.15 slodzes = 239.56 </w:t>
                  </w:r>
                  <w:proofErr w:type="spellStart"/>
                  <w:r w:rsidRPr="00C97982">
                    <w:rPr>
                      <w:rFonts w:ascii="Times New Roman" w:eastAsia="Times New Roman" w:hAnsi="Times New Roman" w:cs="Times New Roman"/>
                      <w:sz w:val="20"/>
                      <w:szCs w:val="20"/>
                      <w:lang w:eastAsia="lv-LV"/>
                    </w:rPr>
                    <w:t>euro</w:t>
                  </w:r>
                  <w:proofErr w:type="spellEnd"/>
                  <w:r w:rsidRPr="00C97982">
                    <w:rPr>
                      <w:rFonts w:ascii="Times New Roman" w:eastAsia="Times New Roman" w:hAnsi="Times New Roman" w:cs="Times New Roman"/>
                      <w:sz w:val="20"/>
                      <w:szCs w:val="20"/>
                      <w:lang w:eastAsia="lv-LV"/>
                    </w:rPr>
                    <w:t xml:space="preserve">/ mēnesī / 21/8=1.43 </w:t>
                  </w:r>
                  <w:proofErr w:type="spellStart"/>
                  <w:r w:rsidRPr="00C97982">
                    <w:rPr>
                      <w:rFonts w:ascii="Times New Roman" w:eastAsia="Times New Roman" w:hAnsi="Times New Roman" w:cs="Times New Roman"/>
                      <w:sz w:val="20"/>
                      <w:szCs w:val="20"/>
                      <w:lang w:eastAsia="lv-LV"/>
                    </w:rPr>
                    <w:t>euro</w:t>
                  </w:r>
                  <w:proofErr w:type="spellEnd"/>
                  <w:r w:rsidRPr="00C97982">
                    <w:rPr>
                      <w:rFonts w:ascii="Times New Roman" w:eastAsia="Times New Roman" w:hAnsi="Times New Roman" w:cs="Times New Roman"/>
                      <w:sz w:val="20"/>
                      <w:szCs w:val="20"/>
                      <w:lang w:eastAsia="lv-LV"/>
                    </w:rPr>
                    <w:t>/h</w:t>
                  </w:r>
                </w:p>
              </w:tc>
              <w:tc>
                <w:tcPr>
                  <w:tcW w:w="2425" w:type="dxa"/>
                  <w:tcBorders>
                    <w:top w:val="nil"/>
                    <w:left w:val="nil"/>
                    <w:bottom w:val="single" w:sz="4" w:space="0" w:color="auto"/>
                    <w:right w:val="single" w:sz="4" w:space="0" w:color="auto"/>
                  </w:tcBorders>
                  <w:shd w:val="clear" w:color="000000" w:fill="FFFFFF"/>
                  <w:hideMark/>
                </w:tcPr>
                <w:p w14:paraId="748BF3D0" w14:textId="77777777" w:rsidR="003A675E" w:rsidRPr="00C97982" w:rsidRDefault="003A675E" w:rsidP="003A675E">
                  <w:pPr>
                    <w:spacing w:after="0" w:line="240" w:lineRule="auto"/>
                    <w:rPr>
                      <w:rFonts w:ascii="Times New Roman" w:eastAsia="Times New Roman" w:hAnsi="Times New Roman" w:cs="Times New Roman"/>
                      <w:sz w:val="20"/>
                      <w:szCs w:val="20"/>
                      <w:lang w:eastAsia="lv-LV"/>
                    </w:rPr>
                  </w:pPr>
                  <w:r w:rsidRPr="00C97982">
                    <w:rPr>
                      <w:rFonts w:ascii="Times New Roman" w:eastAsia="Times New Roman" w:hAnsi="Times New Roman" w:cs="Times New Roman"/>
                      <w:sz w:val="20"/>
                      <w:szCs w:val="20"/>
                      <w:lang w:eastAsia="lv-LV"/>
                    </w:rPr>
                    <w:t xml:space="preserve">Pakalpojuma koordinators pārrauga atbalsta personu darbu (1 koordinators pārrauga 10 atbalsta personu lēmumu pieņemšanā darbu), sniedz konsultatīvo atbalstu, vada </w:t>
                  </w:r>
                  <w:proofErr w:type="spellStart"/>
                  <w:r w:rsidRPr="00C97982">
                    <w:rPr>
                      <w:rFonts w:ascii="Times New Roman" w:eastAsia="Times New Roman" w:hAnsi="Times New Roman" w:cs="Times New Roman"/>
                      <w:sz w:val="20"/>
                      <w:szCs w:val="20"/>
                      <w:lang w:eastAsia="lv-LV"/>
                    </w:rPr>
                    <w:t>kovīzijas</w:t>
                  </w:r>
                  <w:proofErr w:type="spellEnd"/>
                  <w:r w:rsidRPr="00C97982">
                    <w:rPr>
                      <w:rFonts w:ascii="Times New Roman" w:eastAsia="Times New Roman" w:hAnsi="Times New Roman" w:cs="Times New Roman"/>
                      <w:sz w:val="20"/>
                      <w:szCs w:val="20"/>
                      <w:lang w:eastAsia="lv-LV"/>
                    </w:rPr>
                    <w:t>, pārbauda iknedēļas saturiskās un mēneša atskaites; nodrošina sadarbību ar citām iesaistītajām pusēm; kontrolē atbalsta personu darba kvalitāti. Tāpat koordinators nodrošinās brīvprātīgo (dabiskā atbalsta sniedzēju) apmācību, organizēs brīvprātīgo darbu un sniegs nepieciešamās konsultācijas atbalstītajā lēmumu pieņemšanā (1 koordinators organizē 5 brīvprātīgo atbalsta personas darbu).</w:t>
                  </w:r>
                </w:p>
              </w:tc>
            </w:tr>
            <w:tr w:rsidR="003A675E" w:rsidRPr="00C97982" w14:paraId="46A86E59" w14:textId="77777777" w:rsidTr="003A675E">
              <w:trPr>
                <w:trHeight w:val="2640"/>
              </w:trPr>
              <w:tc>
                <w:tcPr>
                  <w:tcW w:w="2032" w:type="dxa"/>
                  <w:tcBorders>
                    <w:top w:val="nil"/>
                    <w:left w:val="single" w:sz="4" w:space="0" w:color="auto"/>
                    <w:bottom w:val="single" w:sz="4" w:space="0" w:color="auto"/>
                    <w:right w:val="single" w:sz="4" w:space="0" w:color="auto"/>
                  </w:tcBorders>
                  <w:shd w:val="clear" w:color="000000" w:fill="FFFFFF"/>
                  <w:hideMark/>
                </w:tcPr>
                <w:p w14:paraId="26B8DF5E" w14:textId="77777777" w:rsidR="003A675E" w:rsidRPr="00DF1C2D" w:rsidRDefault="003A675E" w:rsidP="003A675E">
                  <w:pPr>
                    <w:spacing w:after="0" w:line="240" w:lineRule="auto"/>
                    <w:rPr>
                      <w:rFonts w:ascii="Times New Roman" w:eastAsia="Times New Roman" w:hAnsi="Times New Roman" w:cs="Times New Roman"/>
                      <w:sz w:val="20"/>
                      <w:szCs w:val="20"/>
                      <w:lang w:eastAsia="lv-LV"/>
                    </w:rPr>
                  </w:pPr>
                  <w:r w:rsidRPr="00DF1C2D">
                    <w:rPr>
                      <w:rFonts w:ascii="Times New Roman" w:eastAsia="Times New Roman" w:hAnsi="Times New Roman" w:cs="Times New Roman"/>
                      <w:sz w:val="20"/>
                      <w:szCs w:val="20"/>
                      <w:lang w:eastAsia="lv-LV"/>
                    </w:rPr>
                    <w:lastRenderedPageBreak/>
                    <w:t>Pakalpojuma sociālais darbinieks</w:t>
                  </w:r>
                </w:p>
              </w:tc>
              <w:tc>
                <w:tcPr>
                  <w:tcW w:w="1177" w:type="dxa"/>
                  <w:tcBorders>
                    <w:top w:val="nil"/>
                    <w:left w:val="nil"/>
                    <w:bottom w:val="single" w:sz="4" w:space="0" w:color="auto"/>
                    <w:right w:val="single" w:sz="4" w:space="0" w:color="auto"/>
                  </w:tcBorders>
                  <w:shd w:val="clear" w:color="auto" w:fill="auto"/>
                  <w:noWrap/>
                  <w:hideMark/>
                </w:tcPr>
                <w:p w14:paraId="1D5DE13B" w14:textId="77777777" w:rsidR="003A675E" w:rsidRPr="009F32E9" w:rsidRDefault="003A675E" w:rsidP="003A675E">
                  <w:pPr>
                    <w:spacing w:after="0" w:line="240" w:lineRule="auto"/>
                    <w:jc w:val="right"/>
                    <w:rPr>
                      <w:rFonts w:ascii="Times New Roman" w:eastAsia="Times New Roman" w:hAnsi="Times New Roman" w:cs="Times New Roman"/>
                      <w:sz w:val="20"/>
                      <w:szCs w:val="20"/>
                      <w:lang w:eastAsia="lv-LV"/>
                    </w:rPr>
                  </w:pPr>
                  <w:r w:rsidRPr="009F32E9">
                    <w:rPr>
                      <w:rFonts w:ascii="Times New Roman" w:eastAsia="Times New Roman" w:hAnsi="Times New Roman" w:cs="Times New Roman"/>
                      <w:sz w:val="20"/>
                      <w:szCs w:val="20"/>
                      <w:lang w:eastAsia="lv-LV"/>
                    </w:rPr>
                    <w:t>0.04</w:t>
                  </w:r>
                </w:p>
              </w:tc>
              <w:tc>
                <w:tcPr>
                  <w:tcW w:w="1310" w:type="dxa"/>
                  <w:tcBorders>
                    <w:top w:val="nil"/>
                    <w:left w:val="nil"/>
                    <w:bottom w:val="single" w:sz="4" w:space="0" w:color="auto"/>
                    <w:right w:val="single" w:sz="4" w:space="0" w:color="auto"/>
                  </w:tcBorders>
                  <w:shd w:val="clear" w:color="auto" w:fill="auto"/>
                  <w:noWrap/>
                  <w:hideMark/>
                </w:tcPr>
                <w:p w14:paraId="3596643C" w14:textId="77777777" w:rsidR="003A675E" w:rsidRPr="00C97982" w:rsidRDefault="003A675E" w:rsidP="003A675E">
                  <w:pPr>
                    <w:spacing w:after="0" w:line="240" w:lineRule="auto"/>
                    <w:jc w:val="right"/>
                    <w:rPr>
                      <w:rFonts w:ascii="Times New Roman" w:eastAsia="Times New Roman" w:hAnsi="Times New Roman" w:cs="Times New Roman"/>
                      <w:sz w:val="20"/>
                      <w:szCs w:val="20"/>
                      <w:lang w:eastAsia="lv-LV"/>
                    </w:rPr>
                  </w:pPr>
                  <w:r w:rsidRPr="00C97982">
                    <w:rPr>
                      <w:rFonts w:ascii="Times New Roman" w:eastAsia="Times New Roman" w:hAnsi="Times New Roman" w:cs="Times New Roman"/>
                      <w:sz w:val="20"/>
                      <w:szCs w:val="20"/>
                      <w:lang w:eastAsia="lv-LV"/>
                    </w:rPr>
                    <w:t>69.69</w:t>
                  </w:r>
                </w:p>
              </w:tc>
              <w:tc>
                <w:tcPr>
                  <w:tcW w:w="1331" w:type="dxa"/>
                  <w:tcBorders>
                    <w:top w:val="nil"/>
                    <w:left w:val="nil"/>
                    <w:bottom w:val="single" w:sz="4" w:space="0" w:color="auto"/>
                    <w:right w:val="single" w:sz="4" w:space="0" w:color="auto"/>
                  </w:tcBorders>
                  <w:shd w:val="clear" w:color="000000" w:fill="FFFFFF"/>
                  <w:noWrap/>
                  <w:hideMark/>
                </w:tcPr>
                <w:p w14:paraId="6590166E" w14:textId="77777777" w:rsidR="003A675E" w:rsidRPr="00C97982" w:rsidRDefault="003A675E" w:rsidP="003A675E">
                  <w:pPr>
                    <w:spacing w:after="0" w:line="240" w:lineRule="auto"/>
                    <w:jc w:val="center"/>
                    <w:rPr>
                      <w:rFonts w:ascii="Times New Roman" w:eastAsia="Times New Roman" w:hAnsi="Times New Roman" w:cs="Times New Roman"/>
                      <w:sz w:val="20"/>
                      <w:szCs w:val="20"/>
                      <w:lang w:eastAsia="lv-LV"/>
                    </w:rPr>
                  </w:pPr>
                  <w:r w:rsidRPr="00C97982">
                    <w:rPr>
                      <w:rFonts w:ascii="Times New Roman" w:eastAsia="Times New Roman" w:hAnsi="Times New Roman" w:cs="Times New Roman"/>
                      <w:sz w:val="20"/>
                      <w:szCs w:val="20"/>
                      <w:lang w:eastAsia="lv-LV"/>
                    </w:rPr>
                    <w:t>0.41</w:t>
                  </w:r>
                </w:p>
              </w:tc>
              <w:tc>
                <w:tcPr>
                  <w:tcW w:w="3328" w:type="dxa"/>
                  <w:tcBorders>
                    <w:top w:val="nil"/>
                    <w:left w:val="nil"/>
                    <w:bottom w:val="single" w:sz="4" w:space="0" w:color="auto"/>
                    <w:right w:val="nil"/>
                  </w:tcBorders>
                  <w:shd w:val="clear" w:color="000000" w:fill="FFFFFF"/>
                  <w:hideMark/>
                </w:tcPr>
                <w:p w14:paraId="63B9627C" w14:textId="77777777" w:rsidR="003A675E" w:rsidRPr="00C97982" w:rsidRDefault="003A675E" w:rsidP="003A675E">
                  <w:pPr>
                    <w:spacing w:after="0" w:line="240" w:lineRule="auto"/>
                    <w:rPr>
                      <w:rFonts w:ascii="Times New Roman" w:eastAsia="Times New Roman" w:hAnsi="Times New Roman" w:cs="Times New Roman"/>
                      <w:sz w:val="20"/>
                      <w:szCs w:val="20"/>
                      <w:lang w:eastAsia="lv-LV"/>
                    </w:rPr>
                  </w:pPr>
                  <w:r w:rsidRPr="00C97982">
                    <w:rPr>
                      <w:rFonts w:ascii="Times New Roman" w:eastAsia="Times New Roman" w:hAnsi="Times New Roman" w:cs="Times New Roman"/>
                      <w:sz w:val="20"/>
                      <w:szCs w:val="20"/>
                      <w:lang w:eastAsia="lv-LV"/>
                    </w:rPr>
                    <w:t xml:space="preserve">63.88 </w:t>
                  </w:r>
                  <w:proofErr w:type="spellStart"/>
                  <w:r w:rsidRPr="00C97982">
                    <w:rPr>
                      <w:rFonts w:ascii="Times New Roman" w:eastAsia="Times New Roman" w:hAnsi="Times New Roman" w:cs="Times New Roman"/>
                      <w:sz w:val="20"/>
                      <w:szCs w:val="20"/>
                      <w:lang w:eastAsia="lv-LV"/>
                    </w:rPr>
                    <w:t>euro</w:t>
                  </w:r>
                  <w:proofErr w:type="spellEnd"/>
                  <w:r w:rsidRPr="00C97982">
                    <w:rPr>
                      <w:rFonts w:ascii="Times New Roman" w:eastAsia="Times New Roman" w:hAnsi="Times New Roman" w:cs="Times New Roman"/>
                      <w:sz w:val="20"/>
                      <w:szCs w:val="20"/>
                      <w:lang w:eastAsia="lv-LV"/>
                    </w:rPr>
                    <w:t xml:space="preserve"> mēnesī x12 mēneši = 766.56 </w:t>
                  </w:r>
                  <w:proofErr w:type="spellStart"/>
                  <w:r w:rsidRPr="00C97982">
                    <w:rPr>
                      <w:rFonts w:ascii="Times New Roman" w:eastAsia="Times New Roman" w:hAnsi="Times New Roman" w:cs="Times New Roman"/>
                      <w:sz w:val="20"/>
                      <w:szCs w:val="20"/>
                      <w:lang w:eastAsia="lv-LV"/>
                    </w:rPr>
                    <w:t>euro</w:t>
                  </w:r>
                  <w:proofErr w:type="spellEnd"/>
                  <w:r w:rsidRPr="00C97982">
                    <w:rPr>
                      <w:rFonts w:ascii="Times New Roman" w:eastAsia="Times New Roman" w:hAnsi="Times New Roman" w:cs="Times New Roman"/>
                      <w:sz w:val="20"/>
                      <w:szCs w:val="20"/>
                      <w:lang w:eastAsia="lv-LV"/>
                    </w:rPr>
                    <w:t xml:space="preserve"> / 11 mēneši = 69.69 </w:t>
                  </w:r>
                  <w:proofErr w:type="spellStart"/>
                  <w:r w:rsidRPr="00C97982">
                    <w:rPr>
                      <w:rFonts w:ascii="Times New Roman" w:eastAsia="Times New Roman" w:hAnsi="Times New Roman" w:cs="Times New Roman"/>
                      <w:sz w:val="20"/>
                      <w:szCs w:val="20"/>
                      <w:lang w:eastAsia="lv-LV"/>
                    </w:rPr>
                    <w:t>euro</w:t>
                  </w:r>
                  <w:proofErr w:type="spellEnd"/>
                  <w:r w:rsidRPr="00C97982">
                    <w:rPr>
                      <w:rFonts w:ascii="Times New Roman" w:eastAsia="Times New Roman" w:hAnsi="Times New Roman" w:cs="Times New Roman"/>
                      <w:sz w:val="20"/>
                      <w:szCs w:val="20"/>
                      <w:lang w:eastAsia="lv-LV"/>
                    </w:rPr>
                    <w:t xml:space="preserve"> / 21 darba diena/ 8 stundas = 0.41 </w:t>
                  </w:r>
                  <w:proofErr w:type="spellStart"/>
                  <w:r w:rsidRPr="00C97982">
                    <w:rPr>
                      <w:rFonts w:ascii="Times New Roman" w:eastAsia="Times New Roman" w:hAnsi="Times New Roman" w:cs="Times New Roman"/>
                      <w:sz w:val="20"/>
                      <w:szCs w:val="20"/>
                      <w:lang w:eastAsia="lv-LV"/>
                    </w:rPr>
                    <w:t>euro</w:t>
                  </w:r>
                  <w:proofErr w:type="spellEnd"/>
                  <w:r w:rsidRPr="00C97982">
                    <w:rPr>
                      <w:rFonts w:ascii="Times New Roman" w:eastAsia="Times New Roman" w:hAnsi="Times New Roman" w:cs="Times New Roman"/>
                      <w:sz w:val="20"/>
                      <w:szCs w:val="20"/>
                      <w:lang w:eastAsia="lv-LV"/>
                    </w:rPr>
                    <w:t xml:space="preserve">, t.sk., atlīdzība speciālistam 0.38 </w:t>
                  </w:r>
                  <w:proofErr w:type="spellStart"/>
                  <w:r w:rsidRPr="00C97982">
                    <w:rPr>
                      <w:rFonts w:ascii="Times New Roman" w:eastAsia="Times New Roman" w:hAnsi="Times New Roman" w:cs="Times New Roman"/>
                      <w:sz w:val="20"/>
                      <w:szCs w:val="20"/>
                      <w:lang w:eastAsia="lv-LV"/>
                    </w:rPr>
                    <w:t>euro</w:t>
                  </w:r>
                  <w:proofErr w:type="spellEnd"/>
                  <w:r w:rsidRPr="00C97982">
                    <w:rPr>
                      <w:rFonts w:ascii="Times New Roman" w:eastAsia="Times New Roman" w:hAnsi="Times New Roman" w:cs="Times New Roman"/>
                      <w:sz w:val="20"/>
                      <w:szCs w:val="20"/>
                      <w:lang w:eastAsia="lv-LV"/>
                    </w:rPr>
                    <w:t xml:space="preserve"> un uzkrājums atvaļinājumiem, slimības lapām 0.03 </w:t>
                  </w:r>
                  <w:proofErr w:type="spellStart"/>
                  <w:r w:rsidRPr="00C97982">
                    <w:rPr>
                      <w:rFonts w:ascii="Times New Roman" w:eastAsia="Times New Roman" w:hAnsi="Times New Roman" w:cs="Times New Roman"/>
                      <w:sz w:val="20"/>
                      <w:szCs w:val="20"/>
                      <w:lang w:eastAsia="lv-LV"/>
                    </w:rPr>
                    <w:t>euro</w:t>
                  </w:r>
                  <w:proofErr w:type="spellEnd"/>
                  <w:r w:rsidRPr="00C97982">
                    <w:rPr>
                      <w:rFonts w:ascii="Times New Roman" w:eastAsia="Times New Roman" w:hAnsi="Times New Roman" w:cs="Times New Roman"/>
                      <w:sz w:val="20"/>
                      <w:szCs w:val="20"/>
                      <w:lang w:eastAsia="lv-LV"/>
                    </w:rPr>
                    <w:t xml:space="preserve">.  </w:t>
                  </w:r>
                </w:p>
              </w:tc>
              <w:tc>
                <w:tcPr>
                  <w:tcW w:w="2843" w:type="dxa"/>
                  <w:tcBorders>
                    <w:top w:val="nil"/>
                    <w:left w:val="single" w:sz="4" w:space="0" w:color="auto"/>
                    <w:bottom w:val="single" w:sz="4" w:space="0" w:color="auto"/>
                    <w:right w:val="single" w:sz="4" w:space="0" w:color="auto"/>
                  </w:tcBorders>
                  <w:shd w:val="clear" w:color="auto" w:fill="auto"/>
                  <w:hideMark/>
                </w:tcPr>
                <w:p w14:paraId="5A0417CC" w14:textId="77777777" w:rsidR="003A675E" w:rsidRPr="00C97982" w:rsidRDefault="003A675E" w:rsidP="003A675E">
                  <w:pPr>
                    <w:spacing w:after="0" w:line="240" w:lineRule="auto"/>
                    <w:rPr>
                      <w:rFonts w:ascii="Times New Roman" w:eastAsia="Times New Roman" w:hAnsi="Times New Roman" w:cs="Times New Roman"/>
                      <w:sz w:val="20"/>
                      <w:szCs w:val="20"/>
                      <w:lang w:eastAsia="lv-LV"/>
                    </w:rPr>
                  </w:pPr>
                  <w:r w:rsidRPr="00C97982">
                    <w:rPr>
                      <w:rFonts w:ascii="Times New Roman" w:eastAsia="Times New Roman" w:hAnsi="Times New Roman" w:cs="Times New Roman"/>
                      <w:sz w:val="20"/>
                      <w:szCs w:val="20"/>
                      <w:lang w:eastAsia="lv-LV"/>
                    </w:rPr>
                    <w:t xml:space="preserve">Mēneša likme noteikta balstoties uz MK 30.11.2010. noteikumiem Nr. 1075 - 39 saime, IV līmenis  un MK 29.01.2013. noteikumiem Nr. 66  - 10 mēnešalgas grupa  3 augstākā kategorija. Alga mēnesī  1287.00 </w:t>
                  </w:r>
                  <w:proofErr w:type="spellStart"/>
                  <w:r w:rsidRPr="00C97982">
                    <w:rPr>
                      <w:rFonts w:ascii="Times New Roman" w:eastAsia="Times New Roman" w:hAnsi="Times New Roman" w:cs="Times New Roman"/>
                      <w:sz w:val="20"/>
                      <w:szCs w:val="20"/>
                      <w:lang w:eastAsia="lv-LV"/>
                    </w:rPr>
                    <w:t>euro</w:t>
                  </w:r>
                  <w:proofErr w:type="spellEnd"/>
                  <w:r w:rsidRPr="00C97982">
                    <w:rPr>
                      <w:rFonts w:ascii="Times New Roman" w:eastAsia="Times New Roman" w:hAnsi="Times New Roman" w:cs="Times New Roman"/>
                      <w:sz w:val="20"/>
                      <w:szCs w:val="20"/>
                      <w:lang w:eastAsia="lv-LV"/>
                    </w:rPr>
                    <w:t xml:space="preserve"> + DD </w:t>
                  </w:r>
                  <w:proofErr w:type="spellStart"/>
                  <w:r w:rsidRPr="00C97982">
                    <w:rPr>
                      <w:rFonts w:ascii="Times New Roman" w:eastAsia="Times New Roman" w:hAnsi="Times New Roman" w:cs="Times New Roman"/>
                      <w:sz w:val="20"/>
                      <w:szCs w:val="20"/>
                      <w:lang w:eastAsia="lv-LV"/>
                    </w:rPr>
                    <w:t>soc.nod</w:t>
                  </w:r>
                  <w:proofErr w:type="spellEnd"/>
                  <w:r w:rsidRPr="00C97982">
                    <w:rPr>
                      <w:rFonts w:ascii="Times New Roman" w:eastAsia="Times New Roman" w:hAnsi="Times New Roman" w:cs="Times New Roman"/>
                      <w:sz w:val="20"/>
                      <w:szCs w:val="20"/>
                      <w:lang w:eastAsia="lv-LV"/>
                    </w:rPr>
                    <w:t xml:space="preserve">. (24.09%) 310.04 </w:t>
                  </w:r>
                  <w:proofErr w:type="spellStart"/>
                  <w:r w:rsidRPr="00C97982">
                    <w:rPr>
                      <w:rFonts w:ascii="Times New Roman" w:eastAsia="Times New Roman" w:hAnsi="Times New Roman" w:cs="Times New Roman"/>
                      <w:sz w:val="20"/>
                      <w:szCs w:val="20"/>
                      <w:lang w:eastAsia="lv-LV"/>
                    </w:rPr>
                    <w:t>euro</w:t>
                  </w:r>
                  <w:proofErr w:type="spellEnd"/>
                  <w:r w:rsidRPr="00C97982">
                    <w:rPr>
                      <w:rFonts w:ascii="Times New Roman" w:eastAsia="Times New Roman" w:hAnsi="Times New Roman" w:cs="Times New Roman"/>
                      <w:sz w:val="20"/>
                      <w:szCs w:val="20"/>
                      <w:lang w:eastAsia="lv-LV"/>
                    </w:rPr>
                    <w:t xml:space="preserve"> = 1597.04 </w:t>
                  </w:r>
                  <w:proofErr w:type="spellStart"/>
                  <w:r w:rsidRPr="00C97982">
                    <w:rPr>
                      <w:rFonts w:ascii="Times New Roman" w:eastAsia="Times New Roman" w:hAnsi="Times New Roman" w:cs="Times New Roman"/>
                      <w:sz w:val="20"/>
                      <w:szCs w:val="20"/>
                      <w:lang w:eastAsia="lv-LV"/>
                    </w:rPr>
                    <w:t>euro</w:t>
                  </w:r>
                  <w:proofErr w:type="spellEnd"/>
                  <w:r w:rsidRPr="00C97982">
                    <w:rPr>
                      <w:rFonts w:ascii="Times New Roman" w:eastAsia="Times New Roman" w:hAnsi="Times New Roman" w:cs="Times New Roman"/>
                      <w:sz w:val="20"/>
                      <w:szCs w:val="20"/>
                      <w:lang w:eastAsia="lv-LV"/>
                    </w:rPr>
                    <w:t xml:space="preserve"> x 0.04 slodzes = 63.88 </w:t>
                  </w:r>
                  <w:proofErr w:type="spellStart"/>
                  <w:r w:rsidRPr="00C97982">
                    <w:rPr>
                      <w:rFonts w:ascii="Times New Roman" w:eastAsia="Times New Roman" w:hAnsi="Times New Roman" w:cs="Times New Roman"/>
                      <w:sz w:val="20"/>
                      <w:szCs w:val="20"/>
                      <w:lang w:eastAsia="lv-LV"/>
                    </w:rPr>
                    <w:t>euro</w:t>
                  </w:r>
                  <w:proofErr w:type="spellEnd"/>
                  <w:r w:rsidRPr="00C97982">
                    <w:rPr>
                      <w:rFonts w:ascii="Times New Roman" w:eastAsia="Times New Roman" w:hAnsi="Times New Roman" w:cs="Times New Roman"/>
                      <w:sz w:val="20"/>
                      <w:szCs w:val="20"/>
                      <w:lang w:eastAsia="lv-LV"/>
                    </w:rPr>
                    <w:t xml:space="preserve">/ mēnesī / 21/8=0.38 </w:t>
                  </w:r>
                  <w:proofErr w:type="spellStart"/>
                  <w:r w:rsidRPr="00C97982">
                    <w:rPr>
                      <w:rFonts w:ascii="Times New Roman" w:eastAsia="Times New Roman" w:hAnsi="Times New Roman" w:cs="Times New Roman"/>
                      <w:sz w:val="20"/>
                      <w:szCs w:val="20"/>
                      <w:lang w:eastAsia="lv-LV"/>
                    </w:rPr>
                    <w:t>euro</w:t>
                  </w:r>
                  <w:proofErr w:type="spellEnd"/>
                  <w:r w:rsidRPr="00C97982">
                    <w:rPr>
                      <w:rFonts w:ascii="Times New Roman" w:eastAsia="Times New Roman" w:hAnsi="Times New Roman" w:cs="Times New Roman"/>
                      <w:sz w:val="20"/>
                      <w:szCs w:val="20"/>
                      <w:lang w:eastAsia="lv-LV"/>
                    </w:rPr>
                    <w:t xml:space="preserve">/h </w:t>
                  </w:r>
                </w:p>
              </w:tc>
              <w:tc>
                <w:tcPr>
                  <w:tcW w:w="2425" w:type="dxa"/>
                  <w:tcBorders>
                    <w:top w:val="nil"/>
                    <w:left w:val="nil"/>
                    <w:bottom w:val="single" w:sz="4" w:space="0" w:color="auto"/>
                    <w:right w:val="single" w:sz="4" w:space="0" w:color="auto"/>
                  </w:tcBorders>
                  <w:shd w:val="clear" w:color="000000" w:fill="FFFFFF"/>
                  <w:hideMark/>
                </w:tcPr>
                <w:p w14:paraId="6A11C466" w14:textId="77777777" w:rsidR="003A675E" w:rsidRPr="00C97982" w:rsidRDefault="003A675E" w:rsidP="003A675E">
                  <w:pPr>
                    <w:spacing w:after="0" w:line="240" w:lineRule="auto"/>
                    <w:rPr>
                      <w:rFonts w:ascii="Times New Roman" w:eastAsia="Times New Roman" w:hAnsi="Times New Roman" w:cs="Times New Roman"/>
                      <w:sz w:val="20"/>
                      <w:szCs w:val="20"/>
                      <w:lang w:eastAsia="lv-LV"/>
                    </w:rPr>
                  </w:pPr>
                  <w:r w:rsidRPr="00C97982">
                    <w:rPr>
                      <w:rFonts w:ascii="Times New Roman" w:eastAsia="Times New Roman" w:hAnsi="Times New Roman" w:cs="Times New Roman"/>
                      <w:sz w:val="20"/>
                      <w:szCs w:val="20"/>
                      <w:lang w:eastAsia="lv-LV"/>
                    </w:rPr>
                    <w:t>Pakalpojuma sociālais darbinieks izvērtēs pakalpojuma vajadzību, kā arī veiks pakalpojuma pašvērtējumu (1 sociālais darbinieks uz 50 atbalsta personām). Tāpat sociālais darbinieks piedalīsies brīvprātīgo (dabiskā atbalsta sniedzēju) apmācību vadīšanā un  sniegs nepieciešamās konsultācijas sociālajā jomā (1 sociālais darbinieks uz 50 brīvprātīgam atbalsta personām).</w:t>
                  </w:r>
                </w:p>
              </w:tc>
            </w:tr>
            <w:tr w:rsidR="003A675E" w:rsidRPr="00C97982" w14:paraId="0FB30335" w14:textId="77777777" w:rsidTr="00405395">
              <w:trPr>
                <w:trHeight w:val="610"/>
              </w:trPr>
              <w:tc>
                <w:tcPr>
                  <w:tcW w:w="2032" w:type="dxa"/>
                  <w:tcBorders>
                    <w:top w:val="nil"/>
                    <w:left w:val="single" w:sz="4" w:space="0" w:color="auto"/>
                    <w:bottom w:val="single" w:sz="4" w:space="0" w:color="auto"/>
                    <w:right w:val="single" w:sz="4" w:space="0" w:color="auto"/>
                  </w:tcBorders>
                  <w:shd w:val="clear" w:color="auto" w:fill="FFF2CC" w:themeFill="accent4" w:themeFillTint="33"/>
                  <w:vAlign w:val="bottom"/>
                  <w:hideMark/>
                </w:tcPr>
                <w:p w14:paraId="469E1862" w14:textId="77777777" w:rsidR="003A675E" w:rsidRPr="00DF1C2D" w:rsidRDefault="003A675E" w:rsidP="003A675E">
                  <w:pPr>
                    <w:spacing w:after="0" w:line="240" w:lineRule="auto"/>
                    <w:rPr>
                      <w:rFonts w:ascii="Times New Roman" w:eastAsia="Times New Roman" w:hAnsi="Times New Roman" w:cs="Times New Roman"/>
                      <w:b/>
                      <w:bCs/>
                      <w:sz w:val="20"/>
                      <w:szCs w:val="20"/>
                      <w:lang w:eastAsia="lv-LV"/>
                    </w:rPr>
                  </w:pPr>
                  <w:r w:rsidRPr="00DF1C2D">
                    <w:rPr>
                      <w:rFonts w:ascii="Times New Roman" w:eastAsia="Times New Roman" w:hAnsi="Times New Roman" w:cs="Times New Roman"/>
                      <w:b/>
                      <w:bCs/>
                      <w:sz w:val="20"/>
                      <w:szCs w:val="20"/>
                      <w:lang w:eastAsia="lv-LV"/>
                    </w:rPr>
                    <w:t>Pakalpojuma nodrošināšanas izmaksas  kopā</w:t>
                  </w:r>
                </w:p>
              </w:tc>
              <w:tc>
                <w:tcPr>
                  <w:tcW w:w="1177" w:type="dxa"/>
                  <w:tcBorders>
                    <w:top w:val="nil"/>
                    <w:left w:val="nil"/>
                    <w:bottom w:val="single" w:sz="4" w:space="0" w:color="auto"/>
                    <w:right w:val="single" w:sz="4" w:space="0" w:color="auto"/>
                  </w:tcBorders>
                  <w:shd w:val="clear" w:color="auto" w:fill="FFF2CC" w:themeFill="accent4" w:themeFillTint="33"/>
                  <w:noWrap/>
                  <w:vAlign w:val="bottom"/>
                  <w:hideMark/>
                </w:tcPr>
                <w:p w14:paraId="3A1A4F74" w14:textId="77777777" w:rsidR="003A675E" w:rsidRPr="009F32E9" w:rsidRDefault="003A675E" w:rsidP="003A675E">
                  <w:pPr>
                    <w:spacing w:after="0" w:line="240" w:lineRule="auto"/>
                    <w:rPr>
                      <w:rFonts w:ascii="Times New Roman" w:eastAsia="Times New Roman" w:hAnsi="Times New Roman" w:cs="Times New Roman"/>
                      <w:sz w:val="20"/>
                      <w:szCs w:val="20"/>
                      <w:lang w:eastAsia="lv-LV"/>
                    </w:rPr>
                  </w:pPr>
                  <w:r w:rsidRPr="009F32E9">
                    <w:rPr>
                      <w:rFonts w:ascii="Times New Roman" w:eastAsia="Times New Roman" w:hAnsi="Times New Roman" w:cs="Times New Roman"/>
                      <w:sz w:val="20"/>
                      <w:szCs w:val="20"/>
                      <w:lang w:eastAsia="lv-LV"/>
                    </w:rPr>
                    <w:t> </w:t>
                  </w:r>
                </w:p>
              </w:tc>
              <w:tc>
                <w:tcPr>
                  <w:tcW w:w="1310" w:type="dxa"/>
                  <w:tcBorders>
                    <w:top w:val="nil"/>
                    <w:left w:val="nil"/>
                    <w:bottom w:val="single" w:sz="4" w:space="0" w:color="auto"/>
                    <w:right w:val="single" w:sz="4" w:space="0" w:color="auto"/>
                  </w:tcBorders>
                  <w:shd w:val="clear" w:color="auto" w:fill="FFF2CC" w:themeFill="accent4" w:themeFillTint="33"/>
                  <w:noWrap/>
                  <w:vAlign w:val="bottom"/>
                  <w:hideMark/>
                </w:tcPr>
                <w:p w14:paraId="1E66E58B" w14:textId="77777777" w:rsidR="003A675E" w:rsidRPr="00C97982" w:rsidRDefault="003A675E" w:rsidP="003A675E">
                  <w:pPr>
                    <w:spacing w:after="0" w:line="240" w:lineRule="auto"/>
                    <w:jc w:val="center"/>
                    <w:rPr>
                      <w:rFonts w:ascii="Times New Roman" w:eastAsia="Times New Roman" w:hAnsi="Times New Roman" w:cs="Times New Roman"/>
                      <w:b/>
                      <w:bCs/>
                      <w:sz w:val="20"/>
                      <w:szCs w:val="20"/>
                      <w:lang w:eastAsia="lv-LV"/>
                    </w:rPr>
                  </w:pPr>
                  <w:r w:rsidRPr="00C97982">
                    <w:rPr>
                      <w:rFonts w:ascii="Times New Roman" w:eastAsia="Times New Roman" w:hAnsi="Times New Roman" w:cs="Times New Roman"/>
                      <w:b/>
                      <w:bCs/>
                      <w:sz w:val="20"/>
                      <w:szCs w:val="20"/>
                      <w:lang w:eastAsia="lv-LV"/>
                    </w:rPr>
                    <w:t>262.93</w:t>
                  </w:r>
                </w:p>
              </w:tc>
              <w:tc>
                <w:tcPr>
                  <w:tcW w:w="1331" w:type="dxa"/>
                  <w:tcBorders>
                    <w:top w:val="nil"/>
                    <w:left w:val="nil"/>
                    <w:bottom w:val="single" w:sz="4" w:space="0" w:color="auto"/>
                    <w:right w:val="single" w:sz="4" w:space="0" w:color="auto"/>
                  </w:tcBorders>
                  <w:shd w:val="clear" w:color="auto" w:fill="FFF2CC" w:themeFill="accent4" w:themeFillTint="33"/>
                  <w:noWrap/>
                  <w:vAlign w:val="bottom"/>
                  <w:hideMark/>
                </w:tcPr>
                <w:p w14:paraId="6C80B526" w14:textId="77777777" w:rsidR="003A675E" w:rsidRPr="00C97982" w:rsidRDefault="003A675E" w:rsidP="003A675E">
                  <w:pPr>
                    <w:spacing w:after="0" w:line="240" w:lineRule="auto"/>
                    <w:jc w:val="center"/>
                    <w:rPr>
                      <w:rFonts w:ascii="Times New Roman" w:eastAsia="Times New Roman" w:hAnsi="Times New Roman" w:cs="Times New Roman"/>
                      <w:b/>
                      <w:bCs/>
                      <w:sz w:val="20"/>
                      <w:szCs w:val="20"/>
                      <w:lang w:eastAsia="lv-LV"/>
                    </w:rPr>
                  </w:pPr>
                  <w:r w:rsidRPr="00C97982">
                    <w:rPr>
                      <w:rFonts w:ascii="Times New Roman" w:eastAsia="Times New Roman" w:hAnsi="Times New Roman" w:cs="Times New Roman"/>
                      <w:b/>
                      <w:bCs/>
                      <w:sz w:val="20"/>
                      <w:szCs w:val="20"/>
                      <w:lang w:eastAsia="lv-LV"/>
                    </w:rPr>
                    <w:t>1.56</w:t>
                  </w:r>
                </w:p>
              </w:tc>
              <w:tc>
                <w:tcPr>
                  <w:tcW w:w="3328" w:type="dxa"/>
                  <w:tcBorders>
                    <w:top w:val="nil"/>
                    <w:left w:val="nil"/>
                    <w:bottom w:val="single" w:sz="4" w:space="0" w:color="auto"/>
                    <w:right w:val="single" w:sz="4" w:space="0" w:color="auto"/>
                  </w:tcBorders>
                  <w:shd w:val="clear" w:color="auto" w:fill="FFF2CC" w:themeFill="accent4" w:themeFillTint="33"/>
                  <w:noWrap/>
                  <w:vAlign w:val="bottom"/>
                  <w:hideMark/>
                </w:tcPr>
                <w:p w14:paraId="20B260BA" w14:textId="77777777" w:rsidR="003A675E" w:rsidRPr="00C97982" w:rsidRDefault="003A675E" w:rsidP="003A675E">
                  <w:pPr>
                    <w:spacing w:after="0" w:line="240" w:lineRule="auto"/>
                    <w:rPr>
                      <w:rFonts w:ascii="Times New Roman" w:eastAsia="Times New Roman" w:hAnsi="Times New Roman" w:cs="Times New Roman"/>
                      <w:sz w:val="20"/>
                      <w:szCs w:val="20"/>
                      <w:lang w:eastAsia="lv-LV"/>
                    </w:rPr>
                  </w:pPr>
                  <w:r w:rsidRPr="00C97982">
                    <w:rPr>
                      <w:rFonts w:ascii="Times New Roman" w:eastAsia="Times New Roman" w:hAnsi="Times New Roman" w:cs="Times New Roman"/>
                      <w:sz w:val="20"/>
                      <w:szCs w:val="20"/>
                      <w:lang w:eastAsia="lv-LV"/>
                    </w:rPr>
                    <w:t> </w:t>
                  </w:r>
                </w:p>
              </w:tc>
              <w:tc>
                <w:tcPr>
                  <w:tcW w:w="2843" w:type="dxa"/>
                  <w:tcBorders>
                    <w:top w:val="nil"/>
                    <w:left w:val="nil"/>
                    <w:bottom w:val="single" w:sz="4" w:space="0" w:color="auto"/>
                    <w:right w:val="single" w:sz="4" w:space="0" w:color="auto"/>
                  </w:tcBorders>
                  <w:shd w:val="clear" w:color="auto" w:fill="FFF2CC" w:themeFill="accent4" w:themeFillTint="33"/>
                  <w:noWrap/>
                  <w:vAlign w:val="bottom"/>
                  <w:hideMark/>
                </w:tcPr>
                <w:p w14:paraId="76358507" w14:textId="77777777" w:rsidR="003A675E" w:rsidRPr="00C97982" w:rsidRDefault="003A675E" w:rsidP="003A675E">
                  <w:pPr>
                    <w:spacing w:after="0" w:line="240" w:lineRule="auto"/>
                    <w:rPr>
                      <w:rFonts w:ascii="Times New Roman" w:eastAsia="Times New Roman" w:hAnsi="Times New Roman" w:cs="Times New Roman"/>
                      <w:sz w:val="20"/>
                      <w:szCs w:val="20"/>
                      <w:lang w:eastAsia="lv-LV"/>
                    </w:rPr>
                  </w:pPr>
                  <w:r w:rsidRPr="00C97982">
                    <w:rPr>
                      <w:rFonts w:ascii="Times New Roman" w:eastAsia="Times New Roman" w:hAnsi="Times New Roman" w:cs="Times New Roman"/>
                      <w:sz w:val="20"/>
                      <w:szCs w:val="20"/>
                      <w:lang w:eastAsia="lv-LV"/>
                    </w:rPr>
                    <w:t> </w:t>
                  </w:r>
                </w:p>
              </w:tc>
              <w:tc>
                <w:tcPr>
                  <w:tcW w:w="2425" w:type="dxa"/>
                  <w:tcBorders>
                    <w:top w:val="nil"/>
                    <w:left w:val="nil"/>
                    <w:bottom w:val="single" w:sz="4" w:space="0" w:color="auto"/>
                    <w:right w:val="single" w:sz="4" w:space="0" w:color="auto"/>
                  </w:tcBorders>
                  <w:shd w:val="clear" w:color="auto" w:fill="FFF2CC" w:themeFill="accent4" w:themeFillTint="33"/>
                  <w:noWrap/>
                  <w:vAlign w:val="bottom"/>
                  <w:hideMark/>
                </w:tcPr>
                <w:p w14:paraId="7E3D45FD" w14:textId="77777777" w:rsidR="003A675E" w:rsidRPr="00C97982" w:rsidRDefault="003A675E" w:rsidP="003A675E">
                  <w:pPr>
                    <w:spacing w:after="0" w:line="240" w:lineRule="auto"/>
                    <w:rPr>
                      <w:rFonts w:ascii="Times New Roman" w:eastAsia="Times New Roman" w:hAnsi="Times New Roman" w:cs="Times New Roman"/>
                      <w:sz w:val="20"/>
                      <w:szCs w:val="20"/>
                      <w:lang w:eastAsia="lv-LV"/>
                    </w:rPr>
                  </w:pPr>
                  <w:r w:rsidRPr="00C97982">
                    <w:rPr>
                      <w:rFonts w:ascii="Times New Roman" w:eastAsia="Times New Roman" w:hAnsi="Times New Roman" w:cs="Times New Roman"/>
                      <w:sz w:val="20"/>
                      <w:szCs w:val="20"/>
                      <w:lang w:eastAsia="lv-LV"/>
                    </w:rPr>
                    <w:t> </w:t>
                  </w:r>
                </w:p>
              </w:tc>
            </w:tr>
            <w:tr w:rsidR="003A675E" w:rsidRPr="00C97982" w14:paraId="221A1284" w14:textId="77777777" w:rsidTr="003A675E">
              <w:trPr>
                <w:trHeight w:val="4030"/>
              </w:trPr>
              <w:tc>
                <w:tcPr>
                  <w:tcW w:w="2032" w:type="dxa"/>
                  <w:tcBorders>
                    <w:top w:val="nil"/>
                    <w:left w:val="single" w:sz="4" w:space="0" w:color="auto"/>
                    <w:bottom w:val="single" w:sz="4" w:space="0" w:color="auto"/>
                    <w:right w:val="single" w:sz="4" w:space="0" w:color="auto"/>
                  </w:tcBorders>
                  <w:shd w:val="clear" w:color="auto" w:fill="auto"/>
                  <w:hideMark/>
                </w:tcPr>
                <w:p w14:paraId="618ECB50" w14:textId="77777777" w:rsidR="003A675E" w:rsidRPr="009F32E9" w:rsidRDefault="003A675E" w:rsidP="003A675E">
                  <w:pPr>
                    <w:spacing w:after="0" w:line="240" w:lineRule="auto"/>
                    <w:rPr>
                      <w:rFonts w:ascii="Times New Roman" w:eastAsia="Times New Roman" w:hAnsi="Times New Roman" w:cs="Times New Roman"/>
                      <w:sz w:val="20"/>
                      <w:szCs w:val="20"/>
                      <w:lang w:eastAsia="lv-LV"/>
                    </w:rPr>
                  </w:pPr>
                  <w:r w:rsidRPr="00DF1C2D">
                    <w:rPr>
                      <w:rFonts w:ascii="Times New Roman" w:eastAsia="Times New Roman" w:hAnsi="Times New Roman" w:cs="Times New Roman"/>
                      <w:sz w:val="20"/>
                      <w:szCs w:val="20"/>
                      <w:lang w:eastAsia="lv-LV"/>
                    </w:rPr>
                    <w:lastRenderedPageBreak/>
                    <w:t>Transports (sabiedriskais transports, d</w:t>
                  </w:r>
                  <w:r w:rsidRPr="009F32E9">
                    <w:rPr>
                      <w:rFonts w:ascii="Times New Roman" w:eastAsia="Times New Roman" w:hAnsi="Times New Roman" w:cs="Times New Roman"/>
                      <w:sz w:val="20"/>
                      <w:szCs w:val="20"/>
                      <w:lang w:eastAsia="lv-LV"/>
                    </w:rPr>
                    <w:t>egviela u.c. )</w:t>
                  </w:r>
                </w:p>
              </w:tc>
              <w:tc>
                <w:tcPr>
                  <w:tcW w:w="1177" w:type="dxa"/>
                  <w:tcBorders>
                    <w:top w:val="nil"/>
                    <w:left w:val="nil"/>
                    <w:bottom w:val="single" w:sz="4" w:space="0" w:color="auto"/>
                    <w:right w:val="single" w:sz="4" w:space="0" w:color="auto"/>
                  </w:tcBorders>
                  <w:shd w:val="clear" w:color="auto" w:fill="auto"/>
                  <w:noWrap/>
                  <w:hideMark/>
                </w:tcPr>
                <w:p w14:paraId="3E1AABB5" w14:textId="77777777" w:rsidR="003A675E" w:rsidRPr="00C97982" w:rsidRDefault="003A675E" w:rsidP="003A675E">
                  <w:pPr>
                    <w:spacing w:after="0" w:line="240" w:lineRule="auto"/>
                    <w:rPr>
                      <w:rFonts w:ascii="Times New Roman" w:eastAsia="Times New Roman" w:hAnsi="Times New Roman" w:cs="Times New Roman"/>
                      <w:sz w:val="20"/>
                      <w:szCs w:val="20"/>
                      <w:lang w:eastAsia="lv-LV"/>
                    </w:rPr>
                  </w:pPr>
                  <w:r w:rsidRPr="00C97982">
                    <w:rPr>
                      <w:rFonts w:ascii="Times New Roman" w:eastAsia="Times New Roman" w:hAnsi="Times New Roman" w:cs="Times New Roman"/>
                      <w:sz w:val="20"/>
                      <w:szCs w:val="20"/>
                      <w:lang w:eastAsia="lv-LV"/>
                    </w:rPr>
                    <w:t> </w:t>
                  </w:r>
                </w:p>
              </w:tc>
              <w:tc>
                <w:tcPr>
                  <w:tcW w:w="1310" w:type="dxa"/>
                  <w:tcBorders>
                    <w:top w:val="nil"/>
                    <w:left w:val="nil"/>
                    <w:bottom w:val="single" w:sz="4" w:space="0" w:color="auto"/>
                    <w:right w:val="single" w:sz="4" w:space="0" w:color="auto"/>
                  </w:tcBorders>
                  <w:shd w:val="clear" w:color="auto" w:fill="auto"/>
                  <w:noWrap/>
                  <w:hideMark/>
                </w:tcPr>
                <w:p w14:paraId="203A0AF5" w14:textId="77777777" w:rsidR="003A675E" w:rsidRPr="00C97982" w:rsidRDefault="003A675E" w:rsidP="003A675E">
                  <w:pPr>
                    <w:spacing w:after="0" w:line="240" w:lineRule="auto"/>
                    <w:jc w:val="right"/>
                    <w:rPr>
                      <w:rFonts w:ascii="Times New Roman" w:eastAsia="Times New Roman" w:hAnsi="Times New Roman" w:cs="Times New Roman"/>
                      <w:sz w:val="20"/>
                      <w:szCs w:val="20"/>
                      <w:lang w:eastAsia="lv-LV"/>
                    </w:rPr>
                  </w:pPr>
                  <w:r w:rsidRPr="00C97982">
                    <w:rPr>
                      <w:rFonts w:ascii="Times New Roman" w:eastAsia="Times New Roman" w:hAnsi="Times New Roman" w:cs="Times New Roman"/>
                      <w:sz w:val="20"/>
                      <w:szCs w:val="20"/>
                      <w:lang w:eastAsia="lv-LV"/>
                    </w:rPr>
                    <w:t>150.00</w:t>
                  </w:r>
                </w:p>
              </w:tc>
              <w:tc>
                <w:tcPr>
                  <w:tcW w:w="1331" w:type="dxa"/>
                  <w:tcBorders>
                    <w:top w:val="nil"/>
                    <w:left w:val="nil"/>
                    <w:bottom w:val="single" w:sz="4" w:space="0" w:color="auto"/>
                    <w:right w:val="single" w:sz="4" w:space="0" w:color="auto"/>
                  </w:tcBorders>
                  <w:shd w:val="clear" w:color="000000" w:fill="FFFFFF"/>
                  <w:noWrap/>
                  <w:hideMark/>
                </w:tcPr>
                <w:p w14:paraId="6DC3286D" w14:textId="77777777" w:rsidR="003A675E" w:rsidRPr="00C97982" w:rsidRDefault="003A675E" w:rsidP="003A675E">
                  <w:pPr>
                    <w:spacing w:after="0" w:line="240" w:lineRule="auto"/>
                    <w:jc w:val="center"/>
                    <w:rPr>
                      <w:rFonts w:ascii="Times New Roman" w:eastAsia="Times New Roman" w:hAnsi="Times New Roman" w:cs="Times New Roman"/>
                      <w:sz w:val="20"/>
                      <w:szCs w:val="20"/>
                      <w:lang w:eastAsia="lv-LV"/>
                    </w:rPr>
                  </w:pPr>
                  <w:r w:rsidRPr="00C97982">
                    <w:rPr>
                      <w:rFonts w:ascii="Times New Roman" w:eastAsia="Times New Roman" w:hAnsi="Times New Roman" w:cs="Times New Roman"/>
                      <w:sz w:val="20"/>
                      <w:szCs w:val="20"/>
                      <w:lang w:eastAsia="lv-LV"/>
                    </w:rPr>
                    <w:t>0.89</w:t>
                  </w:r>
                </w:p>
              </w:tc>
              <w:tc>
                <w:tcPr>
                  <w:tcW w:w="3328" w:type="dxa"/>
                  <w:tcBorders>
                    <w:top w:val="nil"/>
                    <w:left w:val="nil"/>
                    <w:bottom w:val="single" w:sz="4" w:space="0" w:color="auto"/>
                    <w:right w:val="nil"/>
                  </w:tcBorders>
                  <w:shd w:val="clear" w:color="000000" w:fill="FFFFFF"/>
                  <w:hideMark/>
                </w:tcPr>
                <w:p w14:paraId="72F2CC1D" w14:textId="77777777" w:rsidR="003A675E" w:rsidRPr="00C97982" w:rsidRDefault="003A675E" w:rsidP="003A675E">
                  <w:pPr>
                    <w:spacing w:after="0" w:line="240" w:lineRule="auto"/>
                    <w:rPr>
                      <w:rFonts w:ascii="Times New Roman" w:eastAsia="Times New Roman" w:hAnsi="Times New Roman" w:cs="Times New Roman"/>
                      <w:sz w:val="20"/>
                      <w:szCs w:val="20"/>
                      <w:lang w:eastAsia="lv-LV"/>
                    </w:rPr>
                  </w:pPr>
                  <w:r w:rsidRPr="00C97982">
                    <w:rPr>
                      <w:rFonts w:ascii="Times New Roman" w:eastAsia="Times New Roman" w:hAnsi="Times New Roman" w:cs="Times New Roman"/>
                      <w:sz w:val="20"/>
                      <w:szCs w:val="20"/>
                      <w:lang w:eastAsia="lv-LV"/>
                    </w:rPr>
                    <w:t xml:space="preserve">150 </w:t>
                  </w:r>
                  <w:proofErr w:type="spellStart"/>
                  <w:r w:rsidRPr="00C97982">
                    <w:rPr>
                      <w:rFonts w:ascii="Times New Roman" w:eastAsia="Times New Roman" w:hAnsi="Times New Roman" w:cs="Times New Roman"/>
                      <w:sz w:val="20"/>
                      <w:szCs w:val="20"/>
                      <w:lang w:eastAsia="lv-LV"/>
                    </w:rPr>
                    <w:t>euro</w:t>
                  </w:r>
                  <w:proofErr w:type="spellEnd"/>
                  <w:r w:rsidRPr="00C97982">
                    <w:rPr>
                      <w:rFonts w:ascii="Times New Roman" w:eastAsia="Times New Roman" w:hAnsi="Times New Roman" w:cs="Times New Roman"/>
                      <w:sz w:val="20"/>
                      <w:szCs w:val="20"/>
                      <w:lang w:eastAsia="lv-LV"/>
                    </w:rPr>
                    <w:t xml:space="preserve"> mēnesī / 21 darba diena/8 stundas = 0.89 </w:t>
                  </w:r>
                  <w:proofErr w:type="spellStart"/>
                  <w:r w:rsidRPr="00C97982">
                    <w:rPr>
                      <w:rFonts w:ascii="Times New Roman" w:eastAsia="Times New Roman" w:hAnsi="Times New Roman" w:cs="Times New Roman"/>
                      <w:sz w:val="20"/>
                      <w:szCs w:val="20"/>
                      <w:lang w:eastAsia="lv-LV"/>
                    </w:rPr>
                    <w:t>euro</w:t>
                  </w:r>
                  <w:proofErr w:type="spellEnd"/>
                  <w:r w:rsidRPr="00C97982">
                    <w:rPr>
                      <w:rFonts w:ascii="Times New Roman" w:eastAsia="Times New Roman" w:hAnsi="Times New Roman" w:cs="Times New Roman"/>
                      <w:sz w:val="20"/>
                      <w:szCs w:val="20"/>
                      <w:lang w:eastAsia="lv-LV"/>
                    </w:rPr>
                    <w:t xml:space="preserve"> stundā </w:t>
                  </w:r>
                </w:p>
              </w:tc>
              <w:tc>
                <w:tcPr>
                  <w:tcW w:w="2843" w:type="dxa"/>
                  <w:tcBorders>
                    <w:top w:val="nil"/>
                    <w:left w:val="single" w:sz="4" w:space="0" w:color="auto"/>
                    <w:bottom w:val="single" w:sz="4" w:space="0" w:color="auto"/>
                    <w:right w:val="single" w:sz="4" w:space="0" w:color="auto"/>
                  </w:tcBorders>
                  <w:shd w:val="clear" w:color="auto" w:fill="auto"/>
                  <w:hideMark/>
                </w:tcPr>
                <w:p w14:paraId="678D71BD" w14:textId="660D1AFE" w:rsidR="003A675E" w:rsidRPr="00C97982" w:rsidRDefault="003A675E" w:rsidP="003A675E">
                  <w:pPr>
                    <w:spacing w:after="0" w:line="240" w:lineRule="auto"/>
                    <w:rPr>
                      <w:rFonts w:ascii="Times New Roman" w:eastAsia="Times New Roman" w:hAnsi="Times New Roman" w:cs="Times New Roman"/>
                      <w:sz w:val="20"/>
                      <w:szCs w:val="20"/>
                      <w:lang w:eastAsia="lv-LV"/>
                    </w:rPr>
                  </w:pPr>
                  <w:r w:rsidRPr="00C97982">
                    <w:rPr>
                      <w:rFonts w:ascii="Times New Roman" w:eastAsia="Times New Roman" w:hAnsi="Times New Roman" w:cs="Times New Roman"/>
                      <w:sz w:val="20"/>
                      <w:szCs w:val="20"/>
                      <w:lang w:eastAsia="lv-LV"/>
                    </w:rPr>
                    <w:t>Transporta izmaksas veido gan sabiedriskais transports, gan degviela. Transporta izmaksu cenas katrā individuālā gadījumā var atšķirties (atkarīgas no atba</w:t>
                  </w:r>
                  <w:r w:rsidR="00A61E3F" w:rsidRPr="00C97982">
                    <w:rPr>
                      <w:rFonts w:ascii="Times New Roman" w:eastAsia="Times New Roman" w:hAnsi="Times New Roman" w:cs="Times New Roman"/>
                      <w:sz w:val="20"/>
                      <w:szCs w:val="20"/>
                      <w:lang w:eastAsia="lv-LV"/>
                    </w:rPr>
                    <w:t>l</w:t>
                  </w:r>
                  <w:r w:rsidRPr="00C97982">
                    <w:rPr>
                      <w:rFonts w:ascii="Times New Roman" w:eastAsia="Times New Roman" w:hAnsi="Times New Roman" w:cs="Times New Roman"/>
                      <w:sz w:val="20"/>
                      <w:szCs w:val="20"/>
                      <w:lang w:eastAsia="lv-LV"/>
                    </w:rPr>
                    <w:t xml:space="preserve">stāmās personas dzīvesvietas, pieejas sabiedriskajam transportam, attālumiem starp dzīvesvietu un nepieciešamajām iestādēm, u.c.). Vidējās mēneša izmaksas balstītas uz Atbalsta personas pakalpojuma </w:t>
                  </w:r>
                  <w:proofErr w:type="spellStart"/>
                  <w:r w:rsidRPr="00C97982">
                    <w:rPr>
                      <w:rFonts w:ascii="Times New Roman" w:eastAsia="Times New Roman" w:hAnsi="Times New Roman" w:cs="Times New Roman"/>
                      <w:sz w:val="20"/>
                      <w:szCs w:val="20"/>
                      <w:lang w:eastAsia="lv-LV"/>
                    </w:rPr>
                    <w:t>izmēģinājumprojekta</w:t>
                  </w:r>
                  <w:proofErr w:type="spellEnd"/>
                  <w:r w:rsidRPr="00C97982">
                    <w:rPr>
                      <w:rFonts w:ascii="Times New Roman" w:eastAsia="Times New Roman" w:hAnsi="Times New Roman" w:cs="Times New Roman"/>
                      <w:sz w:val="20"/>
                      <w:szCs w:val="20"/>
                      <w:lang w:eastAsia="lv-LV"/>
                    </w:rPr>
                    <w:t xml:space="preserve"> un Individuālā budžeta </w:t>
                  </w:r>
                  <w:proofErr w:type="spellStart"/>
                  <w:r w:rsidRPr="00C97982">
                    <w:rPr>
                      <w:rFonts w:ascii="Times New Roman" w:eastAsia="Times New Roman" w:hAnsi="Times New Roman" w:cs="Times New Roman"/>
                      <w:sz w:val="20"/>
                      <w:szCs w:val="20"/>
                      <w:lang w:eastAsia="lv-LV"/>
                    </w:rPr>
                    <w:t>izmēģinājumprojekta</w:t>
                  </w:r>
                  <w:proofErr w:type="spellEnd"/>
                  <w:r w:rsidRPr="00C97982">
                    <w:rPr>
                      <w:rFonts w:ascii="Times New Roman" w:eastAsia="Times New Roman" w:hAnsi="Times New Roman" w:cs="Times New Roman"/>
                      <w:sz w:val="20"/>
                      <w:szCs w:val="20"/>
                      <w:lang w:eastAsia="lv-LV"/>
                    </w:rPr>
                    <w:t xml:space="preserve"> ietvaros sniegtā atbalsta personas pakalpojuma vidējām transporta mēneša izmaksām. </w:t>
                  </w:r>
                </w:p>
              </w:tc>
              <w:tc>
                <w:tcPr>
                  <w:tcW w:w="2425" w:type="dxa"/>
                  <w:tcBorders>
                    <w:top w:val="nil"/>
                    <w:left w:val="nil"/>
                    <w:bottom w:val="single" w:sz="4" w:space="0" w:color="auto"/>
                    <w:right w:val="single" w:sz="4" w:space="0" w:color="auto"/>
                  </w:tcBorders>
                  <w:shd w:val="clear" w:color="auto" w:fill="auto"/>
                  <w:vAlign w:val="bottom"/>
                  <w:hideMark/>
                </w:tcPr>
                <w:p w14:paraId="38514D95" w14:textId="77777777" w:rsidR="003A675E" w:rsidRPr="00C97982" w:rsidRDefault="003A675E" w:rsidP="003A675E">
                  <w:pPr>
                    <w:spacing w:after="0" w:line="240" w:lineRule="auto"/>
                    <w:rPr>
                      <w:rFonts w:ascii="Times New Roman" w:eastAsia="Times New Roman" w:hAnsi="Times New Roman" w:cs="Times New Roman"/>
                      <w:sz w:val="20"/>
                      <w:szCs w:val="20"/>
                      <w:lang w:eastAsia="lv-LV"/>
                    </w:rPr>
                  </w:pPr>
                  <w:r w:rsidRPr="00C97982">
                    <w:rPr>
                      <w:rFonts w:ascii="Times New Roman" w:eastAsia="Times New Roman" w:hAnsi="Times New Roman" w:cs="Times New Roman"/>
                      <w:sz w:val="20"/>
                      <w:szCs w:val="20"/>
                      <w:lang w:eastAsia="lv-LV"/>
                    </w:rPr>
                    <w:t> </w:t>
                  </w:r>
                </w:p>
              </w:tc>
            </w:tr>
            <w:tr w:rsidR="003A675E" w:rsidRPr="00C97982" w14:paraId="0A857797" w14:textId="77777777" w:rsidTr="003A675E">
              <w:trPr>
                <w:trHeight w:val="2170"/>
              </w:trPr>
              <w:tc>
                <w:tcPr>
                  <w:tcW w:w="2032" w:type="dxa"/>
                  <w:tcBorders>
                    <w:top w:val="nil"/>
                    <w:left w:val="single" w:sz="4" w:space="0" w:color="auto"/>
                    <w:bottom w:val="single" w:sz="4" w:space="0" w:color="auto"/>
                    <w:right w:val="single" w:sz="4" w:space="0" w:color="auto"/>
                  </w:tcBorders>
                  <w:shd w:val="clear" w:color="auto" w:fill="auto"/>
                  <w:hideMark/>
                </w:tcPr>
                <w:p w14:paraId="5D450D12" w14:textId="77777777" w:rsidR="003A675E" w:rsidRPr="00DF1C2D" w:rsidRDefault="003A675E" w:rsidP="003A675E">
                  <w:pPr>
                    <w:spacing w:after="0" w:line="240" w:lineRule="auto"/>
                    <w:rPr>
                      <w:rFonts w:ascii="Times New Roman" w:eastAsia="Times New Roman" w:hAnsi="Times New Roman" w:cs="Times New Roman"/>
                      <w:sz w:val="20"/>
                      <w:szCs w:val="20"/>
                      <w:lang w:eastAsia="lv-LV"/>
                    </w:rPr>
                  </w:pPr>
                  <w:r w:rsidRPr="00DF1C2D">
                    <w:rPr>
                      <w:rFonts w:ascii="Times New Roman" w:eastAsia="Times New Roman" w:hAnsi="Times New Roman" w:cs="Times New Roman"/>
                      <w:sz w:val="20"/>
                      <w:szCs w:val="20"/>
                      <w:lang w:eastAsia="lv-LV"/>
                    </w:rPr>
                    <w:t xml:space="preserve">Sakaru pakalpojumi (telefons, internets, datora programmu un </w:t>
                  </w:r>
                  <w:proofErr w:type="spellStart"/>
                  <w:r w:rsidRPr="00DF1C2D">
                    <w:rPr>
                      <w:rFonts w:ascii="Times New Roman" w:eastAsia="Times New Roman" w:hAnsi="Times New Roman" w:cs="Times New Roman"/>
                      <w:sz w:val="20"/>
                      <w:szCs w:val="20"/>
                      <w:lang w:eastAsia="lv-LV"/>
                    </w:rPr>
                    <w:t>apaklpošanas</w:t>
                  </w:r>
                  <w:proofErr w:type="spellEnd"/>
                  <w:r w:rsidRPr="00DF1C2D">
                    <w:rPr>
                      <w:rFonts w:ascii="Times New Roman" w:eastAsia="Times New Roman" w:hAnsi="Times New Roman" w:cs="Times New Roman"/>
                      <w:sz w:val="20"/>
                      <w:szCs w:val="20"/>
                      <w:lang w:eastAsia="lv-LV"/>
                    </w:rPr>
                    <w:t xml:space="preserve"> izmaksas), pasta izdevumi, kancelejas preces </w:t>
                  </w:r>
                  <w:proofErr w:type="spellStart"/>
                  <w:r w:rsidRPr="00DF1C2D">
                    <w:rPr>
                      <w:rFonts w:ascii="Times New Roman" w:eastAsia="Times New Roman" w:hAnsi="Times New Roman" w:cs="Times New Roman"/>
                      <w:sz w:val="20"/>
                      <w:szCs w:val="20"/>
                      <w:lang w:eastAsia="lv-LV"/>
                    </w:rPr>
                    <w:t>atbasta</w:t>
                  </w:r>
                  <w:proofErr w:type="spellEnd"/>
                  <w:r w:rsidRPr="00DF1C2D">
                    <w:rPr>
                      <w:rFonts w:ascii="Times New Roman" w:eastAsia="Times New Roman" w:hAnsi="Times New Roman" w:cs="Times New Roman"/>
                      <w:sz w:val="20"/>
                      <w:szCs w:val="20"/>
                      <w:lang w:eastAsia="lv-LV"/>
                    </w:rPr>
                    <w:t xml:space="preserve"> personai lēmumu pieņemšanā</w:t>
                  </w:r>
                </w:p>
              </w:tc>
              <w:tc>
                <w:tcPr>
                  <w:tcW w:w="1177" w:type="dxa"/>
                  <w:tcBorders>
                    <w:top w:val="nil"/>
                    <w:left w:val="nil"/>
                    <w:bottom w:val="single" w:sz="4" w:space="0" w:color="auto"/>
                    <w:right w:val="single" w:sz="4" w:space="0" w:color="auto"/>
                  </w:tcBorders>
                  <w:shd w:val="clear" w:color="auto" w:fill="auto"/>
                  <w:noWrap/>
                  <w:vAlign w:val="bottom"/>
                  <w:hideMark/>
                </w:tcPr>
                <w:p w14:paraId="3D135171" w14:textId="77777777" w:rsidR="003A675E" w:rsidRPr="009F32E9" w:rsidRDefault="003A675E" w:rsidP="003A675E">
                  <w:pPr>
                    <w:spacing w:after="0" w:line="240" w:lineRule="auto"/>
                    <w:rPr>
                      <w:rFonts w:ascii="Times New Roman" w:eastAsia="Times New Roman" w:hAnsi="Times New Roman" w:cs="Times New Roman"/>
                      <w:sz w:val="20"/>
                      <w:szCs w:val="20"/>
                      <w:lang w:eastAsia="lv-LV"/>
                    </w:rPr>
                  </w:pPr>
                  <w:r w:rsidRPr="009F32E9">
                    <w:rPr>
                      <w:rFonts w:ascii="Times New Roman" w:eastAsia="Times New Roman" w:hAnsi="Times New Roman" w:cs="Times New Roman"/>
                      <w:sz w:val="20"/>
                      <w:szCs w:val="20"/>
                      <w:lang w:eastAsia="lv-LV"/>
                    </w:rPr>
                    <w:t> </w:t>
                  </w:r>
                </w:p>
              </w:tc>
              <w:tc>
                <w:tcPr>
                  <w:tcW w:w="1310" w:type="dxa"/>
                  <w:tcBorders>
                    <w:top w:val="nil"/>
                    <w:left w:val="nil"/>
                    <w:bottom w:val="single" w:sz="4" w:space="0" w:color="auto"/>
                    <w:right w:val="single" w:sz="4" w:space="0" w:color="auto"/>
                  </w:tcBorders>
                  <w:shd w:val="clear" w:color="auto" w:fill="auto"/>
                  <w:noWrap/>
                  <w:hideMark/>
                </w:tcPr>
                <w:p w14:paraId="29283717" w14:textId="77777777" w:rsidR="003A675E" w:rsidRPr="00C97982" w:rsidRDefault="003A675E" w:rsidP="003A675E">
                  <w:pPr>
                    <w:spacing w:after="0" w:line="240" w:lineRule="auto"/>
                    <w:jc w:val="right"/>
                    <w:rPr>
                      <w:rFonts w:ascii="Times New Roman" w:eastAsia="Times New Roman" w:hAnsi="Times New Roman" w:cs="Times New Roman"/>
                      <w:sz w:val="20"/>
                      <w:szCs w:val="20"/>
                      <w:lang w:eastAsia="lv-LV"/>
                    </w:rPr>
                  </w:pPr>
                  <w:r w:rsidRPr="00C97982">
                    <w:rPr>
                      <w:rFonts w:ascii="Times New Roman" w:eastAsia="Times New Roman" w:hAnsi="Times New Roman" w:cs="Times New Roman"/>
                      <w:sz w:val="20"/>
                      <w:szCs w:val="20"/>
                      <w:lang w:eastAsia="lv-LV"/>
                    </w:rPr>
                    <w:t>41.81</w:t>
                  </w:r>
                </w:p>
              </w:tc>
              <w:tc>
                <w:tcPr>
                  <w:tcW w:w="1331" w:type="dxa"/>
                  <w:tcBorders>
                    <w:top w:val="nil"/>
                    <w:left w:val="nil"/>
                    <w:bottom w:val="single" w:sz="4" w:space="0" w:color="auto"/>
                    <w:right w:val="single" w:sz="4" w:space="0" w:color="auto"/>
                  </w:tcBorders>
                  <w:shd w:val="clear" w:color="000000" w:fill="FFFFFF"/>
                  <w:noWrap/>
                  <w:hideMark/>
                </w:tcPr>
                <w:p w14:paraId="06D63B6F" w14:textId="77777777" w:rsidR="003A675E" w:rsidRPr="00C97982" w:rsidRDefault="003A675E" w:rsidP="003A675E">
                  <w:pPr>
                    <w:spacing w:after="0" w:line="240" w:lineRule="auto"/>
                    <w:jc w:val="center"/>
                    <w:rPr>
                      <w:rFonts w:ascii="Times New Roman" w:eastAsia="Times New Roman" w:hAnsi="Times New Roman" w:cs="Times New Roman"/>
                      <w:sz w:val="20"/>
                      <w:szCs w:val="20"/>
                      <w:lang w:eastAsia="lv-LV"/>
                    </w:rPr>
                  </w:pPr>
                  <w:r w:rsidRPr="00C97982">
                    <w:rPr>
                      <w:rFonts w:ascii="Times New Roman" w:eastAsia="Times New Roman" w:hAnsi="Times New Roman" w:cs="Times New Roman"/>
                      <w:sz w:val="20"/>
                      <w:szCs w:val="20"/>
                      <w:lang w:eastAsia="lv-LV"/>
                    </w:rPr>
                    <w:t>0.25</w:t>
                  </w:r>
                </w:p>
              </w:tc>
              <w:tc>
                <w:tcPr>
                  <w:tcW w:w="3328" w:type="dxa"/>
                  <w:tcBorders>
                    <w:top w:val="nil"/>
                    <w:left w:val="nil"/>
                    <w:bottom w:val="single" w:sz="4" w:space="0" w:color="auto"/>
                    <w:right w:val="nil"/>
                  </w:tcBorders>
                  <w:shd w:val="clear" w:color="000000" w:fill="FFFFFF"/>
                  <w:hideMark/>
                </w:tcPr>
                <w:p w14:paraId="63B2CF23" w14:textId="77777777" w:rsidR="003A675E" w:rsidRPr="00C97982" w:rsidRDefault="003A675E" w:rsidP="003A675E">
                  <w:pPr>
                    <w:spacing w:after="0" w:line="240" w:lineRule="auto"/>
                    <w:rPr>
                      <w:rFonts w:ascii="Times New Roman" w:eastAsia="Times New Roman" w:hAnsi="Times New Roman" w:cs="Times New Roman"/>
                      <w:sz w:val="20"/>
                      <w:szCs w:val="20"/>
                      <w:lang w:eastAsia="lv-LV"/>
                    </w:rPr>
                  </w:pPr>
                  <w:r w:rsidRPr="00C97982">
                    <w:rPr>
                      <w:rFonts w:ascii="Times New Roman" w:eastAsia="Times New Roman" w:hAnsi="Times New Roman" w:cs="Times New Roman"/>
                      <w:sz w:val="20"/>
                      <w:szCs w:val="20"/>
                      <w:lang w:eastAsia="lv-LV"/>
                    </w:rPr>
                    <w:t xml:space="preserve">41.81 </w:t>
                  </w:r>
                  <w:proofErr w:type="spellStart"/>
                  <w:r w:rsidRPr="00C97982">
                    <w:rPr>
                      <w:rFonts w:ascii="Times New Roman" w:eastAsia="Times New Roman" w:hAnsi="Times New Roman" w:cs="Times New Roman"/>
                      <w:sz w:val="20"/>
                      <w:szCs w:val="20"/>
                      <w:lang w:eastAsia="lv-LV"/>
                    </w:rPr>
                    <w:t>euro</w:t>
                  </w:r>
                  <w:proofErr w:type="spellEnd"/>
                  <w:r w:rsidRPr="00C97982">
                    <w:rPr>
                      <w:rFonts w:ascii="Times New Roman" w:eastAsia="Times New Roman" w:hAnsi="Times New Roman" w:cs="Times New Roman"/>
                      <w:sz w:val="20"/>
                      <w:szCs w:val="20"/>
                      <w:lang w:eastAsia="lv-LV"/>
                    </w:rPr>
                    <w:t xml:space="preserve"> mēnesī / 21 darba diena/8 stundas = 0.25 </w:t>
                  </w:r>
                  <w:proofErr w:type="spellStart"/>
                  <w:r w:rsidRPr="00C97982">
                    <w:rPr>
                      <w:rFonts w:ascii="Times New Roman" w:eastAsia="Times New Roman" w:hAnsi="Times New Roman" w:cs="Times New Roman"/>
                      <w:sz w:val="20"/>
                      <w:szCs w:val="20"/>
                      <w:lang w:eastAsia="lv-LV"/>
                    </w:rPr>
                    <w:t>euro</w:t>
                  </w:r>
                  <w:proofErr w:type="spellEnd"/>
                  <w:r w:rsidRPr="00C97982">
                    <w:rPr>
                      <w:rFonts w:ascii="Times New Roman" w:eastAsia="Times New Roman" w:hAnsi="Times New Roman" w:cs="Times New Roman"/>
                      <w:sz w:val="20"/>
                      <w:szCs w:val="20"/>
                      <w:lang w:eastAsia="lv-LV"/>
                    </w:rPr>
                    <w:t xml:space="preserve"> stundā </w:t>
                  </w:r>
                </w:p>
              </w:tc>
              <w:tc>
                <w:tcPr>
                  <w:tcW w:w="2843" w:type="dxa"/>
                  <w:tcBorders>
                    <w:top w:val="nil"/>
                    <w:left w:val="single" w:sz="4" w:space="0" w:color="auto"/>
                    <w:bottom w:val="single" w:sz="4" w:space="0" w:color="auto"/>
                    <w:right w:val="single" w:sz="4" w:space="0" w:color="auto"/>
                  </w:tcBorders>
                  <w:shd w:val="clear" w:color="auto" w:fill="auto"/>
                  <w:hideMark/>
                </w:tcPr>
                <w:p w14:paraId="5DC16C4C" w14:textId="77777777" w:rsidR="003A675E" w:rsidRPr="00C97982" w:rsidRDefault="003A675E" w:rsidP="003A675E">
                  <w:pPr>
                    <w:spacing w:after="0" w:line="240" w:lineRule="auto"/>
                    <w:rPr>
                      <w:rFonts w:ascii="Times New Roman" w:eastAsia="Times New Roman" w:hAnsi="Times New Roman" w:cs="Times New Roman"/>
                      <w:sz w:val="20"/>
                      <w:szCs w:val="20"/>
                      <w:lang w:eastAsia="lv-LV"/>
                    </w:rPr>
                  </w:pPr>
                  <w:r w:rsidRPr="00C97982">
                    <w:rPr>
                      <w:rFonts w:ascii="Times New Roman" w:eastAsia="Times New Roman" w:hAnsi="Times New Roman" w:cs="Times New Roman"/>
                      <w:sz w:val="20"/>
                      <w:szCs w:val="20"/>
                      <w:lang w:eastAsia="lv-LV"/>
                    </w:rPr>
                    <w:t xml:space="preserve">Izmaksās iekļautas bezlimita sarunas, ziņas (7.83 </w:t>
                  </w:r>
                  <w:proofErr w:type="spellStart"/>
                  <w:r w:rsidRPr="00C97982">
                    <w:rPr>
                      <w:rFonts w:ascii="Times New Roman" w:eastAsia="Times New Roman" w:hAnsi="Times New Roman" w:cs="Times New Roman"/>
                      <w:sz w:val="20"/>
                      <w:szCs w:val="20"/>
                      <w:lang w:eastAsia="lv-LV"/>
                    </w:rPr>
                    <w:t>euro</w:t>
                  </w:r>
                  <w:proofErr w:type="spellEnd"/>
                  <w:r w:rsidRPr="00C97982">
                    <w:rPr>
                      <w:rFonts w:ascii="Times New Roman" w:eastAsia="Times New Roman" w:hAnsi="Times New Roman" w:cs="Times New Roman"/>
                      <w:sz w:val="20"/>
                      <w:szCs w:val="20"/>
                      <w:lang w:eastAsia="lv-LV"/>
                    </w:rPr>
                    <w:t xml:space="preserve">/ mēnesī); interneta izmaksas, t.sk. mobilais rūteris (8.98 </w:t>
                  </w:r>
                  <w:proofErr w:type="spellStart"/>
                  <w:r w:rsidRPr="00C97982">
                    <w:rPr>
                      <w:rFonts w:ascii="Times New Roman" w:eastAsia="Times New Roman" w:hAnsi="Times New Roman" w:cs="Times New Roman"/>
                      <w:sz w:val="20"/>
                      <w:szCs w:val="20"/>
                      <w:lang w:eastAsia="lv-LV"/>
                    </w:rPr>
                    <w:t>euro</w:t>
                  </w:r>
                  <w:proofErr w:type="spellEnd"/>
                  <w:r w:rsidRPr="00C97982">
                    <w:rPr>
                      <w:rFonts w:ascii="Times New Roman" w:eastAsia="Times New Roman" w:hAnsi="Times New Roman" w:cs="Times New Roman"/>
                      <w:sz w:val="20"/>
                      <w:szCs w:val="20"/>
                      <w:lang w:eastAsia="lv-LV"/>
                    </w:rPr>
                    <w:t xml:space="preserve">/mēnesī); datorprogrammas, to apkalpošana, datu aizsardzības nodrošināšana (15 </w:t>
                  </w:r>
                  <w:proofErr w:type="spellStart"/>
                  <w:r w:rsidRPr="00C97982">
                    <w:rPr>
                      <w:rFonts w:ascii="Times New Roman" w:eastAsia="Times New Roman" w:hAnsi="Times New Roman" w:cs="Times New Roman"/>
                      <w:sz w:val="20"/>
                      <w:szCs w:val="20"/>
                      <w:lang w:eastAsia="lv-LV"/>
                    </w:rPr>
                    <w:t>euro</w:t>
                  </w:r>
                  <w:proofErr w:type="spellEnd"/>
                  <w:r w:rsidRPr="00C97982">
                    <w:rPr>
                      <w:rFonts w:ascii="Times New Roman" w:eastAsia="Times New Roman" w:hAnsi="Times New Roman" w:cs="Times New Roman"/>
                      <w:sz w:val="20"/>
                      <w:szCs w:val="20"/>
                      <w:lang w:eastAsia="lv-LV"/>
                    </w:rPr>
                    <w:t xml:space="preserve">/mēnesī); pasta izdevumi (5 </w:t>
                  </w:r>
                  <w:proofErr w:type="spellStart"/>
                  <w:r w:rsidRPr="00C97982">
                    <w:rPr>
                      <w:rFonts w:ascii="Times New Roman" w:eastAsia="Times New Roman" w:hAnsi="Times New Roman" w:cs="Times New Roman"/>
                      <w:sz w:val="20"/>
                      <w:szCs w:val="20"/>
                      <w:lang w:eastAsia="lv-LV"/>
                    </w:rPr>
                    <w:t>euro</w:t>
                  </w:r>
                  <w:proofErr w:type="spellEnd"/>
                  <w:r w:rsidRPr="00C97982">
                    <w:rPr>
                      <w:rFonts w:ascii="Times New Roman" w:eastAsia="Times New Roman" w:hAnsi="Times New Roman" w:cs="Times New Roman"/>
                      <w:sz w:val="20"/>
                      <w:szCs w:val="20"/>
                      <w:lang w:eastAsia="lv-LV"/>
                    </w:rPr>
                    <w:t xml:space="preserve">/ mēnesī); kancelejas preces (5 </w:t>
                  </w:r>
                  <w:proofErr w:type="spellStart"/>
                  <w:r w:rsidRPr="00C97982">
                    <w:rPr>
                      <w:rFonts w:ascii="Times New Roman" w:eastAsia="Times New Roman" w:hAnsi="Times New Roman" w:cs="Times New Roman"/>
                      <w:sz w:val="20"/>
                      <w:szCs w:val="20"/>
                      <w:lang w:eastAsia="lv-LV"/>
                    </w:rPr>
                    <w:t>euro</w:t>
                  </w:r>
                  <w:proofErr w:type="spellEnd"/>
                  <w:r w:rsidRPr="00C97982">
                    <w:rPr>
                      <w:rFonts w:ascii="Times New Roman" w:eastAsia="Times New Roman" w:hAnsi="Times New Roman" w:cs="Times New Roman"/>
                      <w:sz w:val="20"/>
                      <w:szCs w:val="20"/>
                      <w:lang w:eastAsia="lv-LV"/>
                    </w:rPr>
                    <w:t>/ mēnesī)</w:t>
                  </w:r>
                </w:p>
              </w:tc>
              <w:tc>
                <w:tcPr>
                  <w:tcW w:w="2425" w:type="dxa"/>
                  <w:tcBorders>
                    <w:top w:val="nil"/>
                    <w:left w:val="nil"/>
                    <w:bottom w:val="single" w:sz="4" w:space="0" w:color="auto"/>
                    <w:right w:val="single" w:sz="4" w:space="0" w:color="auto"/>
                  </w:tcBorders>
                  <w:shd w:val="clear" w:color="auto" w:fill="auto"/>
                  <w:noWrap/>
                  <w:vAlign w:val="bottom"/>
                  <w:hideMark/>
                </w:tcPr>
                <w:p w14:paraId="60647FBE" w14:textId="77777777" w:rsidR="003A675E" w:rsidRPr="00C97982" w:rsidRDefault="003A675E" w:rsidP="003A675E">
                  <w:pPr>
                    <w:spacing w:after="0" w:line="240" w:lineRule="auto"/>
                    <w:rPr>
                      <w:rFonts w:ascii="Times New Roman" w:eastAsia="Times New Roman" w:hAnsi="Times New Roman" w:cs="Times New Roman"/>
                      <w:sz w:val="20"/>
                      <w:szCs w:val="20"/>
                      <w:lang w:eastAsia="lv-LV"/>
                    </w:rPr>
                  </w:pPr>
                  <w:r w:rsidRPr="00C97982">
                    <w:rPr>
                      <w:rFonts w:ascii="Times New Roman" w:eastAsia="Times New Roman" w:hAnsi="Times New Roman" w:cs="Times New Roman"/>
                      <w:sz w:val="20"/>
                      <w:szCs w:val="20"/>
                      <w:lang w:eastAsia="lv-LV"/>
                    </w:rPr>
                    <w:t> </w:t>
                  </w:r>
                </w:p>
              </w:tc>
            </w:tr>
            <w:tr w:rsidR="003A675E" w:rsidRPr="00C97982" w14:paraId="149A01C4" w14:textId="77777777" w:rsidTr="003A675E">
              <w:trPr>
                <w:trHeight w:val="2025"/>
              </w:trPr>
              <w:tc>
                <w:tcPr>
                  <w:tcW w:w="2032" w:type="dxa"/>
                  <w:tcBorders>
                    <w:top w:val="nil"/>
                    <w:left w:val="single" w:sz="4" w:space="0" w:color="auto"/>
                    <w:bottom w:val="single" w:sz="4" w:space="0" w:color="auto"/>
                    <w:right w:val="single" w:sz="4" w:space="0" w:color="auto"/>
                  </w:tcBorders>
                  <w:shd w:val="clear" w:color="auto" w:fill="auto"/>
                  <w:hideMark/>
                </w:tcPr>
                <w:p w14:paraId="3D498DFC" w14:textId="77777777" w:rsidR="003A675E" w:rsidRPr="00DF1C2D" w:rsidRDefault="003A675E" w:rsidP="003A675E">
                  <w:pPr>
                    <w:spacing w:after="0" w:line="240" w:lineRule="auto"/>
                    <w:rPr>
                      <w:rFonts w:ascii="Times New Roman" w:eastAsia="Times New Roman" w:hAnsi="Times New Roman" w:cs="Times New Roman"/>
                      <w:sz w:val="20"/>
                      <w:szCs w:val="20"/>
                      <w:lang w:eastAsia="lv-LV"/>
                    </w:rPr>
                  </w:pPr>
                  <w:r w:rsidRPr="00DF1C2D">
                    <w:rPr>
                      <w:rFonts w:ascii="Times New Roman" w:eastAsia="Times New Roman" w:hAnsi="Times New Roman" w:cs="Times New Roman"/>
                      <w:sz w:val="20"/>
                      <w:szCs w:val="20"/>
                      <w:lang w:eastAsia="lv-LV"/>
                    </w:rPr>
                    <w:lastRenderedPageBreak/>
                    <w:t xml:space="preserve">Darba devēja apmaksātie veselības apdrošināšanas izdevumi, </w:t>
                  </w:r>
                  <w:proofErr w:type="spellStart"/>
                  <w:r w:rsidRPr="00DF1C2D">
                    <w:rPr>
                      <w:rFonts w:ascii="Times New Roman" w:eastAsia="Times New Roman" w:hAnsi="Times New Roman" w:cs="Times New Roman"/>
                      <w:sz w:val="20"/>
                      <w:szCs w:val="20"/>
                      <w:lang w:eastAsia="lv-LV"/>
                    </w:rPr>
                    <w:t>supervīzija</w:t>
                  </w:r>
                  <w:proofErr w:type="spellEnd"/>
                  <w:r w:rsidRPr="00DF1C2D">
                    <w:rPr>
                      <w:rFonts w:ascii="Times New Roman" w:eastAsia="Times New Roman" w:hAnsi="Times New Roman" w:cs="Times New Roman"/>
                      <w:sz w:val="20"/>
                      <w:szCs w:val="20"/>
                      <w:lang w:eastAsia="lv-LV"/>
                    </w:rPr>
                    <w:t xml:space="preserve"> un darbinieku izglītības izdevumi, t.sk. atbalsta personas lēmumu pieņemšanā sākotnējā apmācība</w:t>
                  </w:r>
                </w:p>
              </w:tc>
              <w:tc>
                <w:tcPr>
                  <w:tcW w:w="1177" w:type="dxa"/>
                  <w:tcBorders>
                    <w:top w:val="nil"/>
                    <w:left w:val="nil"/>
                    <w:bottom w:val="single" w:sz="4" w:space="0" w:color="auto"/>
                    <w:right w:val="single" w:sz="4" w:space="0" w:color="auto"/>
                  </w:tcBorders>
                  <w:shd w:val="clear" w:color="auto" w:fill="auto"/>
                  <w:noWrap/>
                  <w:hideMark/>
                </w:tcPr>
                <w:p w14:paraId="49D8C3E1" w14:textId="77777777" w:rsidR="003A675E" w:rsidRPr="009F32E9" w:rsidRDefault="003A675E" w:rsidP="003A675E">
                  <w:pPr>
                    <w:spacing w:after="0" w:line="240" w:lineRule="auto"/>
                    <w:rPr>
                      <w:rFonts w:ascii="Times New Roman" w:eastAsia="Times New Roman" w:hAnsi="Times New Roman" w:cs="Times New Roman"/>
                      <w:sz w:val="20"/>
                      <w:szCs w:val="20"/>
                      <w:lang w:eastAsia="lv-LV"/>
                    </w:rPr>
                  </w:pPr>
                  <w:r w:rsidRPr="009F32E9">
                    <w:rPr>
                      <w:rFonts w:ascii="Times New Roman" w:eastAsia="Times New Roman" w:hAnsi="Times New Roman" w:cs="Times New Roman"/>
                      <w:sz w:val="20"/>
                      <w:szCs w:val="20"/>
                      <w:lang w:eastAsia="lv-LV"/>
                    </w:rPr>
                    <w:t> </w:t>
                  </w:r>
                </w:p>
              </w:tc>
              <w:tc>
                <w:tcPr>
                  <w:tcW w:w="1310" w:type="dxa"/>
                  <w:tcBorders>
                    <w:top w:val="nil"/>
                    <w:left w:val="nil"/>
                    <w:bottom w:val="single" w:sz="4" w:space="0" w:color="auto"/>
                    <w:right w:val="single" w:sz="4" w:space="0" w:color="auto"/>
                  </w:tcBorders>
                  <w:shd w:val="clear" w:color="auto" w:fill="auto"/>
                  <w:noWrap/>
                  <w:hideMark/>
                </w:tcPr>
                <w:p w14:paraId="1BDF6595" w14:textId="77777777" w:rsidR="003A675E" w:rsidRPr="00C97982" w:rsidRDefault="003A675E" w:rsidP="003A675E">
                  <w:pPr>
                    <w:spacing w:after="0" w:line="240" w:lineRule="auto"/>
                    <w:jc w:val="right"/>
                    <w:rPr>
                      <w:rFonts w:ascii="Times New Roman" w:eastAsia="Times New Roman" w:hAnsi="Times New Roman" w:cs="Times New Roman"/>
                      <w:sz w:val="20"/>
                      <w:szCs w:val="20"/>
                      <w:lang w:eastAsia="lv-LV"/>
                    </w:rPr>
                  </w:pPr>
                  <w:r w:rsidRPr="00C97982">
                    <w:rPr>
                      <w:rFonts w:ascii="Times New Roman" w:eastAsia="Times New Roman" w:hAnsi="Times New Roman" w:cs="Times New Roman"/>
                      <w:sz w:val="20"/>
                      <w:szCs w:val="20"/>
                      <w:lang w:eastAsia="lv-LV"/>
                    </w:rPr>
                    <w:t>71.12</w:t>
                  </w:r>
                </w:p>
              </w:tc>
              <w:tc>
                <w:tcPr>
                  <w:tcW w:w="1331" w:type="dxa"/>
                  <w:tcBorders>
                    <w:top w:val="nil"/>
                    <w:left w:val="nil"/>
                    <w:bottom w:val="single" w:sz="4" w:space="0" w:color="auto"/>
                    <w:right w:val="single" w:sz="4" w:space="0" w:color="auto"/>
                  </w:tcBorders>
                  <w:shd w:val="clear" w:color="000000" w:fill="FFFFFF"/>
                  <w:noWrap/>
                  <w:hideMark/>
                </w:tcPr>
                <w:p w14:paraId="6448CC9C" w14:textId="77777777" w:rsidR="003A675E" w:rsidRPr="00C97982" w:rsidRDefault="003A675E" w:rsidP="003A675E">
                  <w:pPr>
                    <w:spacing w:after="0" w:line="240" w:lineRule="auto"/>
                    <w:jc w:val="center"/>
                    <w:rPr>
                      <w:rFonts w:ascii="Times New Roman" w:eastAsia="Times New Roman" w:hAnsi="Times New Roman" w:cs="Times New Roman"/>
                      <w:sz w:val="20"/>
                      <w:szCs w:val="20"/>
                      <w:lang w:eastAsia="lv-LV"/>
                    </w:rPr>
                  </w:pPr>
                  <w:r w:rsidRPr="00C97982">
                    <w:rPr>
                      <w:rFonts w:ascii="Times New Roman" w:eastAsia="Times New Roman" w:hAnsi="Times New Roman" w:cs="Times New Roman"/>
                      <w:sz w:val="20"/>
                      <w:szCs w:val="20"/>
                      <w:lang w:eastAsia="lv-LV"/>
                    </w:rPr>
                    <w:t>0.42</w:t>
                  </w:r>
                </w:p>
              </w:tc>
              <w:tc>
                <w:tcPr>
                  <w:tcW w:w="3328" w:type="dxa"/>
                  <w:tcBorders>
                    <w:top w:val="nil"/>
                    <w:left w:val="nil"/>
                    <w:bottom w:val="single" w:sz="4" w:space="0" w:color="auto"/>
                    <w:right w:val="nil"/>
                  </w:tcBorders>
                  <w:shd w:val="clear" w:color="000000" w:fill="FFFFFF"/>
                  <w:hideMark/>
                </w:tcPr>
                <w:p w14:paraId="57DE6173" w14:textId="77777777" w:rsidR="003A675E" w:rsidRPr="00C97982" w:rsidRDefault="003A675E" w:rsidP="003A675E">
                  <w:pPr>
                    <w:spacing w:after="0" w:line="240" w:lineRule="auto"/>
                    <w:rPr>
                      <w:rFonts w:ascii="Times New Roman" w:eastAsia="Times New Roman" w:hAnsi="Times New Roman" w:cs="Times New Roman"/>
                      <w:sz w:val="20"/>
                      <w:szCs w:val="20"/>
                      <w:lang w:eastAsia="lv-LV"/>
                    </w:rPr>
                  </w:pPr>
                  <w:r w:rsidRPr="00C97982">
                    <w:rPr>
                      <w:rFonts w:ascii="Times New Roman" w:eastAsia="Times New Roman" w:hAnsi="Times New Roman" w:cs="Times New Roman"/>
                      <w:sz w:val="20"/>
                      <w:szCs w:val="20"/>
                      <w:lang w:eastAsia="lv-LV"/>
                    </w:rPr>
                    <w:t xml:space="preserve">71.12 </w:t>
                  </w:r>
                  <w:proofErr w:type="spellStart"/>
                  <w:r w:rsidRPr="00C97982">
                    <w:rPr>
                      <w:rFonts w:ascii="Times New Roman" w:eastAsia="Times New Roman" w:hAnsi="Times New Roman" w:cs="Times New Roman"/>
                      <w:sz w:val="20"/>
                      <w:szCs w:val="20"/>
                      <w:lang w:eastAsia="lv-LV"/>
                    </w:rPr>
                    <w:t>euro</w:t>
                  </w:r>
                  <w:proofErr w:type="spellEnd"/>
                  <w:r w:rsidRPr="00C97982">
                    <w:rPr>
                      <w:rFonts w:ascii="Times New Roman" w:eastAsia="Times New Roman" w:hAnsi="Times New Roman" w:cs="Times New Roman"/>
                      <w:sz w:val="20"/>
                      <w:szCs w:val="20"/>
                      <w:lang w:eastAsia="lv-LV"/>
                    </w:rPr>
                    <w:t xml:space="preserve"> mēnesī/ 21 darba diena/ 8 stundas = 0.42</w:t>
                  </w:r>
                </w:p>
              </w:tc>
              <w:tc>
                <w:tcPr>
                  <w:tcW w:w="2843" w:type="dxa"/>
                  <w:tcBorders>
                    <w:top w:val="nil"/>
                    <w:left w:val="single" w:sz="4" w:space="0" w:color="auto"/>
                    <w:bottom w:val="single" w:sz="4" w:space="0" w:color="auto"/>
                    <w:right w:val="single" w:sz="4" w:space="0" w:color="auto"/>
                  </w:tcBorders>
                  <w:shd w:val="clear" w:color="auto" w:fill="auto"/>
                  <w:hideMark/>
                </w:tcPr>
                <w:p w14:paraId="094D5E62" w14:textId="77777777" w:rsidR="003A675E" w:rsidRPr="00C97982" w:rsidRDefault="003A675E" w:rsidP="003A675E">
                  <w:pPr>
                    <w:spacing w:after="0" w:line="240" w:lineRule="auto"/>
                    <w:rPr>
                      <w:rFonts w:ascii="Times New Roman" w:eastAsia="Times New Roman" w:hAnsi="Times New Roman" w:cs="Times New Roman"/>
                      <w:sz w:val="20"/>
                      <w:szCs w:val="20"/>
                      <w:lang w:eastAsia="lv-LV"/>
                    </w:rPr>
                  </w:pPr>
                  <w:r w:rsidRPr="00C97982">
                    <w:rPr>
                      <w:rFonts w:ascii="Times New Roman" w:eastAsia="Times New Roman" w:hAnsi="Times New Roman" w:cs="Times New Roman"/>
                      <w:sz w:val="20"/>
                      <w:szCs w:val="20"/>
                      <w:lang w:eastAsia="lv-LV"/>
                    </w:rPr>
                    <w:t>Aprēķinu skatīt 2.sadaļā</w:t>
                  </w:r>
                </w:p>
              </w:tc>
              <w:tc>
                <w:tcPr>
                  <w:tcW w:w="2425" w:type="dxa"/>
                  <w:tcBorders>
                    <w:top w:val="nil"/>
                    <w:left w:val="nil"/>
                    <w:bottom w:val="single" w:sz="4" w:space="0" w:color="auto"/>
                    <w:right w:val="single" w:sz="4" w:space="0" w:color="auto"/>
                  </w:tcBorders>
                  <w:shd w:val="clear" w:color="auto" w:fill="auto"/>
                  <w:noWrap/>
                  <w:vAlign w:val="bottom"/>
                  <w:hideMark/>
                </w:tcPr>
                <w:p w14:paraId="782A94C3" w14:textId="77777777" w:rsidR="003A675E" w:rsidRPr="00C97982" w:rsidRDefault="003A675E" w:rsidP="003A675E">
                  <w:pPr>
                    <w:spacing w:after="0" w:line="240" w:lineRule="auto"/>
                    <w:rPr>
                      <w:rFonts w:ascii="Times New Roman" w:eastAsia="Times New Roman" w:hAnsi="Times New Roman" w:cs="Times New Roman"/>
                      <w:sz w:val="20"/>
                      <w:szCs w:val="20"/>
                      <w:lang w:eastAsia="lv-LV"/>
                    </w:rPr>
                  </w:pPr>
                  <w:r w:rsidRPr="00C97982">
                    <w:rPr>
                      <w:rFonts w:ascii="Times New Roman" w:eastAsia="Times New Roman" w:hAnsi="Times New Roman" w:cs="Times New Roman"/>
                      <w:sz w:val="20"/>
                      <w:szCs w:val="20"/>
                      <w:lang w:eastAsia="lv-LV"/>
                    </w:rPr>
                    <w:t> </w:t>
                  </w:r>
                </w:p>
              </w:tc>
            </w:tr>
            <w:tr w:rsidR="003A675E" w:rsidRPr="00C97982" w14:paraId="43FF9D44" w14:textId="77777777" w:rsidTr="00405395">
              <w:trPr>
                <w:trHeight w:val="600"/>
              </w:trPr>
              <w:tc>
                <w:tcPr>
                  <w:tcW w:w="2032" w:type="dxa"/>
                  <w:tcBorders>
                    <w:top w:val="nil"/>
                    <w:left w:val="single" w:sz="4" w:space="0" w:color="auto"/>
                    <w:bottom w:val="single" w:sz="4" w:space="0" w:color="auto"/>
                    <w:right w:val="single" w:sz="4" w:space="0" w:color="auto"/>
                  </w:tcBorders>
                  <w:shd w:val="clear" w:color="auto" w:fill="FFF2CC" w:themeFill="accent4" w:themeFillTint="33"/>
                  <w:hideMark/>
                </w:tcPr>
                <w:p w14:paraId="734278AB" w14:textId="77777777" w:rsidR="003A675E" w:rsidRPr="00DF1C2D" w:rsidRDefault="003A675E" w:rsidP="003A675E">
                  <w:pPr>
                    <w:spacing w:after="0" w:line="240" w:lineRule="auto"/>
                    <w:jc w:val="right"/>
                    <w:rPr>
                      <w:rFonts w:ascii="Times New Roman" w:eastAsia="Times New Roman" w:hAnsi="Times New Roman" w:cs="Times New Roman"/>
                      <w:b/>
                      <w:bCs/>
                      <w:sz w:val="20"/>
                      <w:szCs w:val="20"/>
                      <w:lang w:eastAsia="lv-LV"/>
                    </w:rPr>
                  </w:pPr>
                  <w:r w:rsidRPr="00DF1C2D">
                    <w:rPr>
                      <w:rFonts w:ascii="Times New Roman" w:eastAsia="Times New Roman" w:hAnsi="Times New Roman" w:cs="Times New Roman"/>
                      <w:b/>
                      <w:bCs/>
                      <w:sz w:val="20"/>
                      <w:szCs w:val="20"/>
                      <w:lang w:eastAsia="lv-LV"/>
                    </w:rPr>
                    <w:t>Pakalpojuma nodrošināšanas izmaksas kopā</w:t>
                  </w:r>
                </w:p>
              </w:tc>
              <w:tc>
                <w:tcPr>
                  <w:tcW w:w="1177" w:type="dxa"/>
                  <w:tcBorders>
                    <w:top w:val="nil"/>
                    <w:left w:val="nil"/>
                    <w:bottom w:val="single" w:sz="4" w:space="0" w:color="auto"/>
                    <w:right w:val="single" w:sz="4" w:space="0" w:color="auto"/>
                  </w:tcBorders>
                  <w:shd w:val="clear" w:color="auto" w:fill="FFF2CC" w:themeFill="accent4" w:themeFillTint="33"/>
                  <w:noWrap/>
                  <w:hideMark/>
                </w:tcPr>
                <w:p w14:paraId="581C285D" w14:textId="77777777" w:rsidR="003A675E" w:rsidRPr="009F32E9" w:rsidRDefault="003A675E" w:rsidP="003A675E">
                  <w:pPr>
                    <w:spacing w:after="0" w:line="240" w:lineRule="auto"/>
                    <w:rPr>
                      <w:rFonts w:ascii="Times New Roman" w:eastAsia="Times New Roman" w:hAnsi="Times New Roman" w:cs="Times New Roman"/>
                      <w:sz w:val="20"/>
                      <w:szCs w:val="20"/>
                      <w:lang w:eastAsia="lv-LV"/>
                    </w:rPr>
                  </w:pPr>
                  <w:r w:rsidRPr="009F32E9">
                    <w:rPr>
                      <w:rFonts w:ascii="Times New Roman" w:eastAsia="Times New Roman" w:hAnsi="Times New Roman" w:cs="Times New Roman"/>
                      <w:sz w:val="20"/>
                      <w:szCs w:val="20"/>
                      <w:lang w:eastAsia="lv-LV"/>
                    </w:rPr>
                    <w:t> </w:t>
                  </w:r>
                </w:p>
              </w:tc>
              <w:tc>
                <w:tcPr>
                  <w:tcW w:w="1310" w:type="dxa"/>
                  <w:tcBorders>
                    <w:top w:val="nil"/>
                    <w:left w:val="nil"/>
                    <w:bottom w:val="single" w:sz="4" w:space="0" w:color="auto"/>
                    <w:right w:val="single" w:sz="4" w:space="0" w:color="auto"/>
                  </w:tcBorders>
                  <w:shd w:val="clear" w:color="auto" w:fill="FFF2CC" w:themeFill="accent4" w:themeFillTint="33"/>
                  <w:noWrap/>
                  <w:hideMark/>
                </w:tcPr>
                <w:p w14:paraId="4B455585" w14:textId="77777777" w:rsidR="003A675E" w:rsidRPr="00C97982" w:rsidRDefault="003A675E" w:rsidP="003A675E">
                  <w:pPr>
                    <w:spacing w:after="0" w:line="240" w:lineRule="auto"/>
                    <w:jc w:val="center"/>
                    <w:rPr>
                      <w:rFonts w:ascii="Times New Roman" w:eastAsia="Times New Roman" w:hAnsi="Times New Roman" w:cs="Times New Roman"/>
                      <w:b/>
                      <w:bCs/>
                      <w:sz w:val="20"/>
                      <w:szCs w:val="20"/>
                      <w:lang w:eastAsia="lv-LV"/>
                    </w:rPr>
                  </w:pPr>
                  <w:r w:rsidRPr="00C97982">
                    <w:rPr>
                      <w:rFonts w:ascii="Times New Roman" w:eastAsia="Times New Roman" w:hAnsi="Times New Roman" w:cs="Times New Roman"/>
                      <w:b/>
                      <w:bCs/>
                      <w:sz w:val="20"/>
                      <w:szCs w:val="20"/>
                      <w:lang w:eastAsia="lv-LV"/>
                    </w:rPr>
                    <w:t>1 873.84</w:t>
                  </w:r>
                </w:p>
              </w:tc>
              <w:tc>
                <w:tcPr>
                  <w:tcW w:w="1331" w:type="dxa"/>
                  <w:tcBorders>
                    <w:top w:val="nil"/>
                    <w:left w:val="nil"/>
                    <w:bottom w:val="single" w:sz="4" w:space="0" w:color="auto"/>
                    <w:right w:val="single" w:sz="4" w:space="0" w:color="auto"/>
                  </w:tcBorders>
                  <w:shd w:val="clear" w:color="auto" w:fill="FFF2CC" w:themeFill="accent4" w:themeFillTint="33"/>
                  <w:noWrap/>
                  <w:hideMark/>
                </w:tcPr>
                <w:p w14:paraId="3DEEB213" w14:textId="77777777" w:rsidR="003A675E" w:rsidRPr="00C97982" w:rsidRDefault="003A675E" w:rsidP="003A675E">
                  <w:pPr>
                    <w:spacing w:after="0" w:line="240" w:lineRule="auto"/>
                    <w:jc w:val="center"/>
                    <w:rPr>
                      <w:rFonts w:ascii="Times New Roman" w:eastAsia="Times New Roman" w:hAnsi="Times New Roman" w:cs="Times New Roman"/>
                      <w:b/>
                      <w:bCs/>
                      <w:sz w:val="20"/>
                      <w:szCs w:val="20"/>
                      <w:lang w:eastAsia="lv-LV"/>
                    </w:rPr>
                  </w:pPr>
                  <w:r w:rsidRPr="00C97982">
                    <w:rPr>
                      <w:rFonts w:ascii="Times New Roman" w:eastAsia="Times New Roman" w:hAnsi="Times New Roman" w:cs="Times New Roman"/>
                      <w:b/>
                      <w:bCs/>
                      <w:sz w:val="20"/>
                      <w:szCs w:val="20"/>
                      <w:lang w:eastAsia="lv-LV"/>
                    </w:rPr>
                    <w:t>16.95</w:t>
                  </w:r>
                </w:p>
              </w:tc>
              <w:tc>
                <w:tcPr>
                  <w:tcW w:w="3328" w:type="dxa"/>
                  <w:tcBorders>
                    <w:top w:val="nil"/>
                    <w:left w:val="nil"/>
                    <w:bottom w:val="single" w:sz="4" w:space="0" w:color="auto"/>
                    <w:right w:val="single" w:sz="4" w:space="0" w:color="auto"/>
                  </w:tcBorders>
                  <w:shd w:val="clear" w:color="auto" w:fill="FFF2CC" w:themeFill="accent4" w:themeFillTint="33"/>
                  <w:noWrap/>
                  <w:hideMark/>
                </w:tcPr>
                <w:p w14:paraId="093245D1" w14:textId="77777777" w:rsidR="003A675E" w:rsidRPr="00C97982" w:rsidRDefault="003A675E" w:rsidP="003A675E">
                  <w:pPr>
                    <w:spacing w:after="0" w:line="240" w:lineRule="auto"/>
                    <w:rPr>
                      <w:rFonts w:ascii="Times New Roman" w:eastAsia="Times New Roman" w:hAnsi="Times New Roman" w:cs="Times New Roman"/>
                      <w:sz w:val="20"/>
                      <w:szCs w:val="20"/>
                      <w:lang w:eastAsia="lv-LV"/>
                    </w:rPr>
                  </w:pPr>
                  <w:r w:rsidRPr="00C97982">
                    <w:rPr>
                      <w:rFonts w:ascii="Times New Roman" w:eastAsia="Times New Roman" w:hAnsi="Times New Roman" w:cs="Times New Roman"/>
                      <w:sz w:val="20"/>
                      <w:szCs w:val="20"/>
                      <w:lang w:eastAsia="lv-LV"/>
                    </w:rPr>
                    <w:t> </w:t>
                  </w:r>
                </w:p>
              </w:tc>
              <w:tc>
                <w:tcPr>
                  <w:tcW w:w="2843" w:type="dxa"/>
                  <w:tcBorders>
                    <w:top w:val="nil"/>
                    <w:left w:val="nil"/>
                    <w:bottom w:val="single" w:sz="4" w:space="0" w:color="auto"/>
                    <w:right w:val="single" w:sz="4" w:space="0" w:color="auto"/>
                  </w:tcBorders>
                  <w:shd w:val="clear" w:color="auto" w:fill="FFF2CC" w:themeFill="accent4" w:themeFillTint="33"/>
                  <w:noWrap/>
                  <w:hideMark/>
                </w:tcPr>
                <w:p w14:paraId="68AD1E44" w14:textId="77777777" w:rsidR="003A675E" w:rsidRPr="00C97982" w:rsidRDefault="003A675E" w:rsidP="003A675E">
                  <w:pPr>
                    <w:spacing w:after="0" w:line="240" w:lineRule="auto"/>
                    <w:rPr>
                      <w:rFonts w:ascii="Times New Roman" w:eastAsia="Times New Roman" w:hAnsi="Times New Roman" w:cs="Times New Roman"/>
                      <w:sz w:val="20"/>
                      <w:szCs w:val="20"/>
                      <w:lang w:eastAsia="lv-LV"/>
                    </w:rPr>
                  </w:pPr>
                  <w:r w:rsidRPr="00C97982">
                    <w:rPr>
                      <w:rFonts w:ascii="Times New Roman" w:eastAsia="Times New Roman" w:hAnsi="Times New Roman" w:cs="Times New Roman"/>
                      <w:sz w:val="20"/>
                      <w:szCs w:val="20"/>
                      <w:lang w:eastAsia="lv-LV"/>
                    </w:rPr>
                    <w:t> </w:t>
                  </w:r>
                </w:p>
              </w:tc>
              <w:tc>
                <w:tcPr>
                  <w:tcW w:w="2425" w:type="dxa"/>
                  <w:tcBorders>
                    <w:top w:val="nil"/>
                    <w:left w:val="nil"/>
                    <w:bottom w:val="single" w:sz="4" w:space="0" w:color="auto"/>
                    <w:right w:val="single" w:sz="4" w:space="0" w:color="auto"/>
                  </w:tcBorders>
                  <w:shd w:val="clear" w:color="auto" w:fill="FFF2CC" w:themeFill="accent4" w:themeFillTint="33"/>
                  <w:noWrap/>
                  <w:vAlign w:val="bottom"/>
                  <w:hideMark/>
                </w:tcPr>
                <w:p w14:paraId="546F1182" w14:textId="77777777" w:rsidR="003A675E" w:rsidRPr="00C97982" w:rsidRDefault="003A675E" w:rsidP="003A675E">
                  <w:pPr>
                    <w:spacing w:after="0" w:line="240" w:lineRule="auto"/>
                    <w:rPr>
                      <w:rFonts w:ascii="Times New Roman" w:eastAsia="Times New Roman" w:hAnsi="Times New Roman" w:cs="Times New Roman"/>
                      <w:sz w:val="20"/>
                      <w:szCs w:val="20"/>
                      <w:lang w:eastAsia="lv-LV"/>
                    </w:rPr>
                  </w:pPr>
                  <w:r w:rsidRPr="00C97982">
                    <w:rPr>
                      <w:rFonts w:ascii="Times New Roman" w:eastAsia="Times New Roman" w:hAnsi="Times New Roman" w:cs="Times New Roman"/>
                      <w:sz w:val="20"/>
                      <w:szCs w:val="20"/>
                      <w:lang w:eastAsia="lv-LV"/>
                    </w:rPr>
                    <w:t> </w:t>
                  </w:r>
                </w:p>
              </w:tc>
            </w:tr>
            <w:tr w:rsidR="003A675E" w:rsidRPr="00C97982" w14:paraId="20B56223" w14:textId="77777777" w:rsidTr="003A675E">
              <w:trPr>
                <w:trHeight w:val="3100"/>
              </w:trPr>
              <w:tc>
                <w:tcPr>
                  <w:tcW w:w="2032" w:type="dxa"/>
                  <w:tcBorders>
                    <w:top w:val="nil"/>
                    <w:left w:val="single" w:sz="4" w:space="0" w:color="auto"/>
                    <w:bottom w:val="single" w:sz="4" w:space="0" w:color="auto"/>
                    <w:right w:val="single" w:sz="4" w:space="0" w:color="auto"/>
                  </w:tcBorders>
                  <w:shd w:val="clear" w:color="000000" w:fill="FFFFFF"/>
                  <w:hideMark/>
                </w:tcPr>
                <w:p w14:paraId="404108E7" w14:textId="77777777" w:rsidR="003A675E" w:rsidRPr="00DF1C2D" w:rsidRDefault="003A675E" w:rsidP="003A675E">
                  <w:pPr>
                    <w:spacing w:after="0" w:line="240" w:lineRule="auto"/>
                    <w:jc w:val="right"/>
                    <w:rPr>
                      <w:rFonts w:ascii="Times New Roman" w:eastAsia="Times New Roman" w:hAnsi="Times New Roman" w:cs="Times New Roman"/>
                      <w:b/>
                      <w:bCs/>
                      <w:sz w:val="20"/>
                      <w:szCs w:val="20"/>
                      <w:lang w:eastAsia="lv-LV"/>
                    </w:rPr>
                  </w:pPr>
                  <w:r w:rsidRPr="00DF1C2D">
                    <w:rPr>
                      <w:rFonts w:ascii="Times New Roman" w:eastAsia="Times New Roman" w:hAnsi="Times New Roman" w:cs="Times New Roman"/>
                      <w:b/>
                      <w:bCs/>
                      <w:sz w:val="20"/>
                      <w:szCs w:val="20"/>
                      <w:lang w:eastAsia="lv-LV"/>
                    </w:rPr>
                    <w:t>Administrēšanas izmaksas  10%</w:t>
                  </w:r>
                </w:p>
              </w:tc>
              <w:tc>
                <w:tcPr>
                  <w:tcW w:w="1177" w:type="dxa"/>
                  <w:tcBorders>
                    <w:top w:val="nil"/>
                    <w:left w:val="nil"/>
                    <w:bottom w:val="single" w:sz="4" w:space="0" w:color="auto"/>
                    <w:right w:val="single" w:sz="4" w:space="0" w:color="auto"/>
                  </w:tcBorders>
                  <w:shd w:val="clear" w:color="000000" w:fill="FFFFFF"/>
                  <w:noWrap/>
                  <w:hideMark/>
                </w:tcPr>
                <w:p w14:paraId="19FF5F89" w14:textId="77777777" w:rsidR="003A675E" w:rsidRPr="009F32E9" w:rsidRDefault="003A675E" w:rsidP="003A675E">
                  <w:pPr>
                    <w:spacing w:after="0" w:line="240" w:lineRule="auto"/>
                    <w:rPr>
                      <w:rFonts w:ascii="Times New Roman" w:eastAsia="Times New Roman" w:hAnsi="Times New Roman" w:cs="Times New Roman"/>
                      <w:sz w:val="20"/>
                      <w:szCs w:val="20"/>
                      <w:lang w:eastAsia="lv-LV"/>
                    </w:rPr>
                  </w:pPr>
                  <w:r w:rsidRPr="009F32E9">
                    <w:rPr>
                      <w:rFonts w:ascii="Times New Roman" w:eastAsia="Times New Roman" w:hAnsi="Times New Roman" w:cs="Times New Roman"/>
                      <w:sz w:val="20"/>
                      <w:szCs w:val="20"/>
                      <w:lang w:eastAsia="lv-LV"/>
                    </w:rPr>
                    <w:t> </w:t>
                  </w:r>
                </w:p>
              </w:tc>
              <w:tc>
                <w:tcPr>
                  <w:tcW w:w="1310" w:type="dxa"/>
                  <w:tcBorders>
                    <w:top w:val="nil"/>
                    <w:left w:val="nil"/>
                    <w:bottom w:val="single" w:sz="4" w:space="0" w:color="auto"/>
                    <w:right w:val="single" w:sz="4" w:space="0" w:color="auto"/>
                  </w:tcBorders>
                  <w:shd w:val="clear" w:color="000000" w:fill="FFFFFF"/>
                  <w:noWrap/>
                  <w:hideMark/>
                </w:tcPr>
                <w:p w14:paraId="7500C789" w14:textId="77777777" w:rsidR="003A675E" w:rsidRPr="00C97982" w:rsidRDefault="003A675E" w:rsidP="003A675E">
                  <w:pPr>
                    <w:spacing w:after="0" w:line="240" w:lineRule="auto"/>
                    <w:jc w:val="center"/>
                    <w:rPr>
                      <w:rFonts w:ascii="Times New Roman" w:eastAsia="Times New Roman" w:hAnsi="Times New Roman" w:cs="Times New Roman"/>
                      <w:b/>
                      <w:bCs/>
                      <w:sz w:val="20"/>
                      <w:szCs w:val="20"/>
                      <w:lang w:eastAsia="lv-LV"/>
                    </w:rPr>
                  </w:pPr>
                  <w:r w:rsidRPr="00C97982">
                    <w:rPr>
                      <w:rFonts w:ascii="Times New Roman" w:eastAsia="Times New Roman" w:hAnsi="Times New Roman" w:cs="Times New Roman"/>
                      <w:b/>
                      <w:bCs/>
                      <w:sz w:val="20"/>
                      <w:szCs w:val="20"/>
                      <w:lang w:eastAsia="lv-LV"/>
                    </w:rPr>
                    <w:t>187.38</w:t>
                  </w:r>
                </w:p>
              </w:tc>
              <w:tc>
                <w:tcPr>
                  <w:tcW w:w="1331" w:type="dxa"/>
                  <w:tcBorders>
                    <w:top w:val="nil"/>
                    <w:left w:val="nil"/>
                    <w:bottom w:val="single" w:sz="4" w:space="0" w:color="auto"/>
                    <w:right w:val="single" w:sz="4" w:space="0" w:color="auto"/>
                  </w:tcBorders>
                  <w:shd w:val="clear" w:color="000000" w:fill="FFFFFF"/>
                  <w:noWrap/>
                  <w:hideMark/>
                </w:tcPr>
                <w:p w14:paraId="39F3B886" w14:textId="77777777" w:rsidR="003A675E" w:rsidRPr="00C97982" w:rsidRDefault="003A675E" w:rsidP="003A675E">
                  <w:pPr>
                    <w:spacing w:after="0" w:line="240" w:lineRule="auto"/>
                    <w:jc w:val="center"/>
                    <w:rPr>
                      <w:rFonts w:ascii="Times New Roman" w:eastAsia="Times New Roman" w:hAnsi="Times New Roman" w:cs="Times New Roman"/>
                      <w:b/>
                      <w:bCs/>
                      <w:sz w:val="20"/>
                      <w:szCs w:val="20"/>
                      <w:lang w:eastAsia="lv-LV"/>
                    </w:rPr>
                  </w:pPr>
                  <w:r w:rsidRPr="00C97982">
                    <w:rPr>
                      <w:rFonts w:ascii="Times New Roman" w:eastAsia="Times New Roman" w:hAnsi="Times New Roman" w:cs="Times New Roman"/>
                      <w:b/>
                      <w:bCs/>
                      <w:sz w:val="20"/>
                      <w:szCs w:val="20"/>
                      <w:lang w:eastAsia="lv-LV"/>
                    </w:rPr>
                    <w:t>1.70</w:t>
                  </w:r>
                </w:p>
              </w:tc>
              <w:tc>
                <w:tcPr>
                  <w:tcW w:w="3328" w:type="dxa"/>
                  <w:tcBorders>
                    <w:top w:val="nil"/>
                    <w:left w:val="nil"/>
                    <w:bottom w:val="single" w:sz="4" w:space="0" w:color="auto"/>
                    <w:right w:val="single" w:sz="4" w:space="0" w:color="auto"/>
                  </w:tcBorders>
                  <w:shd w:val="clear" w:color="000000" w:fill="FFFFFF"/>
                  <w:noWrap/>
                  <w:hideMark/>
                </w:tcPr>
                <w:p w14:paraId="55FAB9EE" w14:textId="77777777" w:rsidR="003A675E" w:rsidRPr="00C97982" w:rsidRDefault="003A675E" w:rsidP="003A675E">
                  <w:pPr>
                    <w:spacing w:after="0" w:line="240" w:lineRule="auto"/>
                    <w:rPr>
                      <w:rFonts w:ascii="Times New Roman" w:eastAsia="Times New Roman" w:hAnsi="Times New Roman" w:cs="Times New Roman"/>
                      <w:sz w:val="20"/>
                      <w:szCs w:val="20"/>
                      <w:lang w:eastAsia="lv-LV"/>
                    </w:rPr>
                  </w:pPr>
                  <w:r w:rsidRPr="00C97982">
                    <w:rPr>
                      <w:rFonts w:ascii="Times New Roman" w:eastAsia="Times New Roman" w:hAnsi="Times New Roman" w:cs="Times New Roman"/>
                      <w:sz w:val="20"/>
                      <w:szCs w:val="20"/>
                      <w:lang w:eastAsia="lv-LV"/>
                    </w:rPr>
                    <w:t> </w:t>
                  </w:r>
                </w:p>
              </w:tc>
              <w:tc>
                <w:tcPr>
                  <w:tcW w:w="2843" w:type="dxa"/>
                  <w:tcBorders>
                    <w:top w:val="nil"/>
                    <w:left w:val="nil"/>
                    <w:bottom w:val="single" w:sz="4" w:space="0" w:color="auto"/>
                    <w:right w:val="single" w:sz="4" w:space="0" w:color="auto"/>
                  </w:tcBorders>
                  <w:shd w:val="clear" w:color="000000" w:fill="FFFFFF"/>
                  <w:hideMark/>
                </w:tcPr>
                <w:p w14:paraId="0EBBC3B8" w14:textId="16B05350" w:rsidR="003A675E" w:rsidRPr="00C97982" w:rsidRDefault="003A675E" w:rsidP="003A675E">
                  <w:pPr>
                    <w:spacing w:after="0" w:line="240" w:lineRule="auto"/>
                    <w:rPr>
                      <w:rFonts w:ascii="Times New Roman" w:eastAsia="Times New Roman" w:hAnsi="Times New Roman" w:cs="Times New Roman"/>
                      <w:sz w:val="20"/>
                      <w:szCs w:val="20"/>
                      <w:lang w:eastAsia="lv-LV"/>
                    </w:rPr>
                  </w:pPr>
                  <w:r w:rsidRPr="00C97982">
                    <w:rPr>
                      <w:rFonts w:ascii="Times New Roman" w:eastAsia="Times New Roman" w:hAnsi="Times New Roman" w:cs="Times New Roman"/>
                      <w:sz w:val="20"/>
                      <w:szCs w:val="20"/>
                      <w:lang w:eastAsia="lv-LV"/>
                    </w:rPr>
                    <w:t>Pakalpojuma īstenošanā no kopējiem pakalpojuma izdevumiem administrēšanas izdevumiem tiek novirzīti ne vairāk kā 10%. Administrēšanas izdevumus pakalpojumu sniedzējs var novirzīt atalgojumam, komunālajiem pakalpojum</w:t>
                  </w:r>
                  <w:r w:rsidR="00586350" w:rsidRPr="00C97982">
                    <w:rPr>
                      <w:rFonts w:ascii="Times New Roman" w:eastAsia="Times New Roman" w:hAnsi="Times New Roman" w:cs="Times New Roman"/>
                      <w:sz w:val="20"/>
                      <w:szCs w:val="20"/>
                      <w:lang w:eastAsia="lv-LV"/>
                    </w:rPr>
                    <w:t>i</w:t>
                  </w:r>
                  <w:r w:rsidRPr="00C97982">
                    <w:rPr>
                      <w:rFonts w:ascii="Times New Roman" w:eastAsia="Times New Roman" w:hAnsi="Times New Roman" w:cs="Times New Roman"/>
                      <w:sz w:val="20"/>
                      <w:szCs w:val="20"/>
                      <w:lang w:eastAsia="lv-LV"/>
                    </w:rPr>
                    <w:t>em un telpu īrei, sakaru pakalpojumiem, biroja un kancelejas precēm utt., respektīvi</w:t>
                  </w:r>
                  <w:r w:rsidR="00586350" w:rsidRPr="00C97982">
                    <w:rPr>
                      <w:rFonts w:ascii="Times New Roman" w:eastAsia="Times New Roman" w:hAnsi="Times New Roman" w:cs="Times New Roman"/>
                      <w:sz w:val="20"/>
                      <w:szCs w:val="20"/>
                      <w:lang w:eastAsia="lv-LV"/>
                    </w:rPr>
                    <w:t>,</w:t>
                  </w:r>
                  <w:r w:rsidRPr="00C97982">
                    <w:rPr>
                      <w:rFonts w:ascii="Times New Roman" w:eastAsia="Times New Roman" w:hAnsi="Times New Roman" w:cs="Times New Roman"/>
                      <w:sz w:val="20"/>
                      <w:szCs w:val="20"/>
                      <w:lang w:eastAsia="lv-LV"/>
                    </w:rPr>
                    <w:t xml:space="preserve"> visiem izdevumiem, kas rodas, lai nodrošinātu attiecīgā pakalpojuma sniegšanu.</w:t>
                  </w:r>
                </w:p>
              </w:tc>
              <w:tc>
                <w:tcPr>
                  <w:tcW w:w="2425" w:type="dxa"/>
                  <w:tcBorders>
                    <w:top w:val="nil"/>
                    <w:left w:val="nil"/>
                    <w:bottom w:val="single" w:sz="4" w:space="0" w:color="auto"/>
                    <w:right w:val="single" w:sz="4" w:space="0" w:color="auto"/>
                  </w:tcBorders>
                  <w:shd w:val="clear" w:color="000000" w:fill="FFFFFF"/>
                  <w:noWrap/>
                  <w:vAlign w:val="bottom"/>
                  <w:hideMark/>
                </w:tcPr>
                <w:p w14:paraId="54501EAB" w14:textId="77777777" w:rsidR="003A675E" w:rsidRPr="00C97982" w:rsidRDefault="003A675E" w:rsidP="003A675E">
                  <w:pPr>
                    <w:spacing w:after="0" w:line="240" w:lineRule="auto"/>
                    <w:rPr>
                      <w:rFonts w:ascii="Times New Roman" w:eastAsia="Times New Roman" w:hAnsi="Times New Roman" w:cs="Times New Roman"/>
                      <w:sz w:val="20"/>
                      <w:szCs w:val="20"/>
                      <w:lang w:eastAsia="lv-LV"/>
                    </w:rPr>
                  </w:pPr>
                  <w:r w:rsidRPr="00C97982">
                    <w:rPr>
                      <w:rFonts w:ascii="Times New Roman" w:eastAsia="Times New Roman" w:hAnsi="Times New Roman" w:cs="Times New Roman"/>
                      <w:sz w:val="20"/>
                      <w:szCs w:val="20"/>
                      <w:lang w:eastAsia="lv-LV"/>
                    </w:rPr>
                    <w:t> </w:t>
                  </w:r>
                </w:p>
              </w:tc>
            </w:tr>
            <w:tr w:rsidR="003A675E" w:rsidRPr="00C97982" w14:paraId="721FB645" w14:textId="77777777" w:rsidTr="003A675E">
              <w:trPr>
                <w:trHeight w:val="310"/>
              </w:trPr>
              <w:tc>
                <w:tcPr>
                  <w:tcW w:w="2032" w:type="dxa"/>
                  <w:tcBorders>
                    <w:top w:val="nil"/>
                    <w:left w:val="single" w:sz="4" w:space="0" w:color="auto"/>
                    <w:bottom w:val="single" w:sz="4" w:space="0" w:color="auto"/>
                    <w:right w:val="single" w:sz="4" w:space="0" w:color="auto"/>
                  </w:tcBorders>
                  <w:shd w:val="clear" w:color="000000" w:fill="FFFFFF"/>
                  <w:vAlign w:val="bottom"/>
                  <w:hideMark/>
                </w:tcPr>
                <w:p w14:paraId="69828E49" w14:textId="77777777" w:rsidR="003A675E" w:rsidRPr="00DF1C2D" w:rsidRDefault="003A675E" w:rsidP="003A675E">
                  <w:pPr>
                    <w:spacing w:after="0" w:line="240" w:lineRule="auto"/>
                    <w:jc w:val="right"/>
                    <w:rPr>
                      <w:rFonts w:ascii="Times New Roman" w:eastAsia="Times New Roman" w:hAnsi="Times New Roman" w:cs="Times New Roman"/>
                      <w:b/>
                      <w:bCs/>
                      <w:sz w:val="20"/>
                      <w:szCs w:val="20"/>
                      <w:lang w:eastAsia="lv-LV"/>
                    </w:rPr>
                  </w:pPr>
                  <w:r w:rsidRPr="00DF1C2D">
                    <w:rPr>
                      <w:rFonts w:ascii="Times New Roman" w:eastAsia="Times New Roman" w:hAnsi="Times New Roman" w:cs="Times New Roman"/>
                      <w:b/>
                      <w:bCs/>
                      <w:sz w:val="20"/>
                      <w:szCs w:val="20"/>
                      <w:lang w:eastAsia="lv-LV"/>
                    </w:rPr>
                    <w:t>Kopējās izmaksas</w:t>
                  </w:r>
                </w:p>
              </w:tc>
              <w:tc>
                <w:tcPr>
                  <w:tcW w:w="1177" w:type="dxa"/>
                  <w:tcBorders>
                    <w:top w:val="nil"/>
                    <w:left w:val="nil"/>
                    <w:bottom w:val="single" w:sz="4" w:space="0" w:color="auto"/>
                    <w:right w:val="single" w:sz="4" w:space="0" w:color="auto"/>
                  </w:tcBorders>
                  <w:shd w:val="clear" w:color="000000" w:fill="FFFFFF"/>
                  <w:noWrap/>
                  <w:vAlign w:val="bottom"/>
                  <w:hideMark/>
                </w:tcPr>
                <w:p w14:paraId="509981DA" w14:textId="77777777" w:rsidR="003A675E" w:rsidRPr="009F32E9" w:rsidRDefault="003A675E" w:rsidP="003A675E">
                  <w:pPr>
                    <w:spacing w:after="0" w:line="240" w:lineRule="auto"/>
                    <w:rPr>
                      <w:rFonts w:ascii="Times New Roman" w:eastAsia="Times New Roman" w:hAnsi="Times New Roman" w:cs="Times New Roman"/>
                      <w:sz w:val="20"/>
                      <w:szCs w:val="20"/>
                      <w:lang w:eastAsia="lv-LV"/>
                    </w:rPr>
                  </w:pPr>
                  <w:r w:rsidRPr="009F32E9">
                    <w:rPr>
                      <w:rFonts w:ascii="Times New Roman" w:eastAsia="Times New Roman" w:hAnsi="Times New Roman" w:cs="Times New Roman"/>
                      <w:sz w:val="20"/>
                      <w:szCs w:val="20"/>
                      <w:lang w:eastAsia="lv-LV"/>
                    </w:rPr>
                    <w:t> </w:t>
                  </w:r>
                </w:p>
              </w:tc>
              <w:tc>
                <w:tcPr>
                  <w:tcW w:w="1310" w:type="dxa"/>
                  <w:tcBorders>
                    <w:top w:val="nil"/>
                    <w:left w:val="nil"/>
                    <w:bottom w:val="single" w:sz="4" w:space="0" w:color="auto"/>
                    <w:right w:val="single" w:sz="4" w:space="0" w:color="auto"/>
                  </w:tcBorders>
                  <w:shd w:val="clear" w:color="000000" w:fill="FFFFFF"/>
                  <w:noWrap/>
                  <w:vAlign w:val="bottom"/>
                  <w:hideMark/>
                </w:tcPr>
                <w:p w14:paraId="2C176149" w14:textId="77777777" w:rsidR="003A675E" w:rsidRPr="00C97982" w:rsidRDefault="003A675E" w:rsidP="003A675E">
                  <w:pPr>
                    <w:spacing w:after="0" w:line="240" w:lineRule="auto"/>
                    <w:jc w:val="center"/>
                    <w:rPr>
                      <w:rFonts w:ascii="Times New Roman" w:eastAsia="Times New Roman" w:hAnsi="Times New Roman" w:cs="Times New Roman"/>
                      <w:b/>
                      <w:bCs/>
                      <w:sz w:val="20"/>
                      <w:szCs w:val="20"/>
                      <w:lang w:eastAsia="lv-LV"/>
                    </w:rPr>
                  </w:pPr>
                  <w:r w:rsidRPr="00C97982">
                    <w:rPr>
                      <w:rFonts w:ascii="Times New Roman" w:eastAsia="Times New Roman" w:hAnsi="Times New Roman" w:cs="Times New Roman"/>
                      <w:b/>
                      <w:bCs/>
                      <w:sz w:val="20"/>
                      <w:szCs w:val="20"/>
                      <w:lang w:eastAsia="lv-LV"/>
                    </w:rPr>
                    <w:t>2 061.22</w:t>
                  </w:r>
                </w:p>
              </w:tc>
              <w:tc>
                <w:tcPr>
                  <w:tcW w:w="1331" w:type="dxa"/>
                  <w:tcBorders>
                    <w:top w:val="nil"/>
                    <w:left w:val="nil"/>
                    <w:bottom w:val="single" w:sz="4" w:space="0" w:color="auto"/>
                    <w:right w:val="single" w:sz="4" w:space="0" w:color="auto"/>
                  </w:tcBorders>
                  <w:shd w:val="clear" w:color="000000" w:fill="FFFFFF"/>
                  <w:noWrap/>
                  <w:vAlign w:val="bottom"/>
                  <w:hideMark/>
                </w:tcPr>
                <w:p w14:paraId="17FC063D" w14:textId="77777777" w:rsidR="003A675E" w:rsidRPr="00C97982" w:rsidRDefault="003A675E" w:rsidP="003A675E">
                  <w:pPr>
                    <w:spacing w:after="0" w:line="240" w:lineRule="auto"/>
                    <w:jc w:val="center"/>
                    <w:rPr>
                      <w:rFonts w:ascii="Times New Roman" w:eastAsia="Times New Roman" w:hAnsi="Times New Roman" w:cs="Times New Roman"/>
                      <w:b/>
                      <w:bCs/>
                      <w:sz w:val="20"/>
                      <w:szCs w:val="20"/>
                      <w:lang w:eastAsia="lv-LV"/>
                    </w:rPr>
                  </w:pPr>
                  <w:r w:rsidRPr="00C97982">
                    <w:rPr>
                      <w:rFonts w:ascii="Times New Roman" w:eastAsia="Times New Roman" w:hAnsi="Times New Roman" w:cs="Times New Roman"/>
                      <w:b/>
                      <w:bCs/>
                      <w:sz w:val="20"/>
                      <w:szCs w:val="20"/>
                      <w:lang w:eastAsia="lv-LV"/>
                    </w:rPr>
                    <w:t>18.65</w:t>
                  </w:r>
                </w:p>
              </w:tc>
              <w:tc>
                <w:tcPr>
                  <w:tcW w:w="3328" w:type="dxa"/>
                  <w:tcBorders>
                    <w:top w:val="nil"/>
                    <w:left w:val="nil"/>
                    <w:bottom w:val="single" w:sz="4" w:space="0" w:color="auto"/>
                    <w:right w:val="single" w:sz="4" w:space="0" w:color="auto"/>
                  </w:tcBorders>
                  <w:shd w:val="clear" w:color="000000" w:fill="FFFFFF"/>
                  <w:noWrap/>
                  <w:vAlign w:val="bottom"/>
                  <w:hideMark/>
                </w:tcPr>
                <w:p w14:paraId="3A880809" w14:textId="77777777" w:rsidR="003A675E" w:rsidRPr="00C97982" w:rsidRDefault="003A675E" w:rsidP="003A675E">
                  <w:pPr>
                    <w:spacing w:after="0" w:line="240" w:lineRule="auto"/>
                    <w:rPr>
                      <w:rFonts w:ascii="Times New Roman" w:eastAsia="Times New Roman" w:hAnsi="Times New Roman" w:cs="Times New Roman"/>
                      <w:sz w:val="20"/>
                      <w:szCs w:val="20"/>
                      <w:lang w:eastAsia="lv-LV"/>
                    </w:rPr>
                  </w:pPr>
                  <w:r w:rsidRPr="00C97982">
                    <w:rPr>
                      <w:rFonts w:ascii="Times New Roman" w:eastAsia="Times New Roman" w:hAnsi="Times New Roman" w:cs="Times New Roman"/>
                      <w:sz w:val="20"/>
                      <w:szCs w:val="20"/>
                      <w:lang w:eastAsia="lv-LV"/>
                    </w:rPr>
                    <w:t> </w:t>
                  </w:r>
                </w:p>
              </w:tc>
              <w:tc>
                <w:tcPr>
                  <w:tcW w:w="2843" w:type="dxa"/>
                  <w:tcBorders>
                    <w:top w:val="nil"/>
                    <w:left w:val="nil"/>
                    <w:bottom w:val="single" w:sz="4" w:space="0" w:color="auto"/>
                    <w:right w:val="single" w:sz="4" w:space="0" w:color="auto"/>
                  </w:tcBorders>
                  <w:shd w:val="clear" w:color="000000" w:fill="FFFFFF"/>
                  <w:noWrap/>
                  <w:vAlign w:val="bottom"/>
                  <w:hideMark/>
                </w:tcPr>
                <w:p w14:paraId="0FA90BC0" w14:textId="77777777" w:rsidR="003A675E" w:rsidRPr="00C97982" w:rsidRDefault="003A675E" w:rsidP="003A675E">
                  <w:pPr>
                    <w:spacing w:after="0" w:line="240" w:lineRule="auto"/>
                    <w:rPr>
                      <w:rFonts w:ascii="Times New Roman" w:eastAsia="Times New Roman" w:hAnsi="Times New Roman" w:cs="Times New Roman"/>
                      <w:sz w:val="20"/>
                      <w:szCs w:val="20"/>
                      <w:lang w:eastAsia="lv-LV"/>
                    </w:rPr>
                  </w:pPr>
                  <w:r w:rsidRPr="00C97982">
                    <w:rPr>
                      <w:rFonts w:ascii="Times New Roman" w:eastAsia="Times New Roman" w:hAnsi="Times New Roman" w:cs="Times New Roman"/>
                      <w:sz w:val="20"/>
                      <w:szCs w:val="20"/>
                      <w:lang w:eastAsia="lv-LV"/>
                    </w:rPr>
                    <w:t> </w:t>
                  </w:r>
                </w:p>
              </w:tc>
              <w:tc>
                <w:tcPr>
                  <w:tcW w:w="2425" w:type="dxa"/>
                  <w:tcBorders>
                    <w:top w:val="nil"/>
                    <w:left w:val="nil"/>
                    <w:bottom w:val="single" w:sz="4" w:space="0" w:color="auto"/>
                    <w:right w:val="single" w:sz="4" w:space="0" w:color="auto"/>
                  </w:tcBorders>
                  <w:shd w:val="clear" w:color="000000" w:fill="FFFFFF"/>
                  <w:noWrap/>
                  <w:vAlign w:val="bottom"/>
                  <w:hideMark/>
                </w:tcPr>
                <w:p w14:paraId="63348D5B" w14:textId="77777777" w:rsidR="003A675E" w:rsidRPr="00C97982" w:rsidRDefault="003A675E" w:rsidP="003A675E">
                  <w:pPr>
                    <w:spacing w:after="0" w:line="240" w:lineRule="auto"/>
                    <w:rPr>
                      <w:rFonts w:ascii="Times New Roman" w:eastAsia="Times New Roman" w:hAnsi="Times New Roman" w:cs="Times New Roman"/>
                      <w:sz w:val="20"/>
                      <w:szCs w:val="20"/>
                      <w:lang w:eastAsia="lv-LV"/>
                    </w:rPr>
                  </w:pPr>
                  <w:r w:rsidRPr="00C97982">
                    <w:rPr>
                      <w:rFonts w:ascii="Times New Roman" w:eastAsia="Times New Roman" w:hAnsi="Times New Roman" w:cs="Times New Roman"/>
                      <w:sz w:val="20"/>
                      <w:szCs w:val="20"/>
                      <w:lang w:eastAsia="lv-LV"/>
                    </w:rPr>
                    <w:t> </w:t>
                  </w:r>
                </w:p>
              </w:tc>
            </w:tr>
          </w:tbl>
          <w:p w14:paraId="45A06994" w14:textId="77777777" w:rsidR="003A675E" w:rsidRPr="00DF1C2D" w:rsidRDefault="003A675E" w:rsidP="00DD321D">
            <w:pPr>
              <w:rPr>
                <w:rFonts w:ascii="Times New Roman" w:hAnsi="Times New Roman"/>
                <w:sz w:val="20"/>
                <w:szCs w:val="20"/>
                <w:lang w:val="lv-LV"/>
              </w:rPr>
            </w:pPr>
          </w:p>
        </w:tc>
      </w:tr>
    </w:tbl>
    <w:p w14:paraId="1BF9E9FB" w14:textId="77777777" w:rsidR="00DD321D" w:rsidRPr="00DF1C2D" w:rsidRDefault="00DD321D" w:rsidP="00DD321D">
      <w:pPr>
        <w:rPr>
          <w:rFonts w:ascii="Times New Roman" w:hAnsi="Times New Roman" w:cs="Times New Roman"/>
        </w:rPr>
      </w:pPr>
    </w:p>
    <w:p w14:paraId="5D91F835" w14:textId="77777777" w:rsidR="00DD321D" w:rsidRPr="009F32E9" w:rsidRDefault="00DD321D" w:rsidP="009D17DF">
      <w:pPr>
        <w:pStyle w:val="Heading1"/>
      </w:pPr>
    </w:p>
    <w:p w14:paraId="43EBE1AB" w14:textId="77777777" w:rsidR="00996653" w:rsidRPr="00C97982" w:rsidRDefault="00996653" w:rsidP="00996653">
      <w:pPr>
        <w:rPr>
          <w:rFonts w:ascii="Times New Roman" w:hAnsi="Times New Roman" w:cs="Times New Roman"/>
        </w:rPr>
      </w:pPr>
    </w:p>
    <w:tbl>
      <w:tblPr>
        <w:tblStyle w:val="TableGrid"/>
        <w:tblW w:w="0" w:type="auto"/>
        <w:tblInd w:w="0" w:type="dxa"/>
        <w:tblLook w:val="04A0" w:firstRow="1" w:lastRow="0" w:firstColumn="1" w:lastColumn="0" w:noHBand="0" w:noVBand="1"/>
      </w:tblPr>
      <w:tblGrid>
        <w:gridCol w:w="13948"/>
      </w:tblGrid>
      <w:tr w:rsidR="009949A5" w:rsidRPr="00C97982" w14:paraId="6AFBAF5A" w14:textId="77777777" w:rsidTr="009949A5">
        <w:tc>
          <w:tcPr>
            <w:tcW w:w="13948" w:type="dxa"/>
          </w:tcPr>
          <w:tbl>
            <w:tblPr>
              <w:tblW w:w="17780" w:type="dxa"/>
              <w:tblLook w:val="04A0" w:firstRow="1" w:lastRow="0" w:firstColumn="1" w:lastColumn="0" w:noHBand="0" w:noVBand="1"/>
            </w:tblPr>
            <w:tblGrid>
              <w:gridCol w:w="2916"/>
              <w:gridCol w:w="1194"/>
              <w:gridCol w:w="1042"/>
              <w:gridCol w:w="1074"/>
              <w:gridCol w:w="1084"/>
              <w:gridCol w:w="1150"/>
              <w:gridCol w:w="938"/>
              <w:gridCol w:w="938"/>
              <w:gridCol w:w="924"/>
              <w:gridCol w:w="1229"/>
              <w:gridCol w:w="1243"/>
            </w:tblGrid>
            <w:tr w:rsidR="009949A5" w:rsidRPr="00C97982" w14:paraId="0860B6CC" w14:textId="77777777" w:rsidTr="009949A5">
              <w:trPr>
                <w:trHeight w:val="350"/>
              </w:trPr>
              <w:tc>
                <w:tcPr>
                  <w:tcW w:w="17780" w:type="dxa"/>
                  <w:gridSpan w:val="11"/>
                  <w:tcBorders>
                    <w:top w:val="nil"/>
                    <w:left w:val="nil"/>
                    <w:bottom w:val="nil"/>
                    <w:right w:val="nil"/>
                  </w:tcBorders>
                  <w:shd w:val="clear" w:color="auto" w:fill="auto"/>
                  <w:vAlign w:val="bottom"/>
                  <w:hideMark/>
                </w:tcPr>
                <w:p w14:paraId="4B3D43D9" w14:textId="0578EFD2" w:rsidR="009949A5" w:rsidRPr="00C97982" w:rsidRDefault="009949A5" w:rsidP="009949A5">
                  <w:pPr>
                    <w:spacing w:after="0" w:line="240" w:lineRule="auto"/>
                    <w:jc w:val="center"/>
                    <w:rPr>
                      <w:rFonts w:ascii="Times New Roman" w:eastAsia="Times New Roman" w:hAnsi="Times New Roman" w:cs="Times New Roman"/>
                      <w:b/>
                      <w:bCs/>
                      <w:sz w:val="20"/>
                      <w:szCs w:val="20"/>
                      <w:lang w:eastAsia="lv-LV"/>
                    </w:rPr>
                  </w:pPr>
                  <w:r w:rsidRPr="00C97982">
                    <w:rPr>
                      <w:rFonts w:ascii="Times New Roman" w:eastAsia="Times New Roman" w:hAnsi="Times New Roman" w:cs="Times New Roman"/>
                      <w:b/>
                      <w:bCs/>
                      <w:sz w:val="20"/>
                      <w:szCs w:val="20"/>
                      <w:lang w:eastAsia="lv-LV"/>
                    </w:rPr>
                    <w:lastRenderedPageBreak/>
                    <w:t xml:space="preserve">Darbinieku kvalifikācijas celšanas, </w:t>
                  </w:r>
                  <w:proofErr w:type="spellStart"/>
                  <w:r w:rsidRPr="00C97982">
                    <w:rPr>
                      <w:rFonts w:ascii="Times New Roman" w:eastAsia="Times New Roman" w:hAnsi="Times New Roman" w:cs="Times New Roman"/>
                      <w:b/>
                      <w:bCs/>
                      <w:sz w:val="20"/>
                      <w:szCs w:val="20"/>
                      <w:lang w:eastAsia="lv-LV"/>
                    </w:rPr>
                    <w:t>supervīziju</w:t>
                  </w:r>
                  <w:proofErr w:type="spellEnd"/>
                  <w:r w:rsidRPr="00C97982">
                    <w:rPr>
                      <w:rFonts w:ascii="Times New Roman" w:eastAsia="Times New Roman" w:hAnsi="Times New Roman" w:cs="Times New Roman"/>
                      <w:b/>
                      <w:bCs/>
                      <w:sz w:val="20"/>
                      <w:szCs w:val="20"/>
                      <w:lang w:eastAsia="lv-LV"/>
                    </w:rPr>
                    <w:t xml:space="preserve"> un veselības apdrošināšanas izmaksu aprēķins pakalpojumam "Atbalsta persona lēmumu pieņemšanā"</w:t>
                  </w:r>
                </w:p>
              </w:tc>
            </w:tr>
            <w:tr w:rsidR="009949A5" w:rsidRPr="00C97982" w14:paraId="05CA9D5B" w14:textId="77777777" w:rsidTr="009949A5">
              <w:trPr>
                <w:trHeight w:val="360"/>
              </w:trPr>
              <w:tc>
                <w:tcPr>
                  <w:tcW w:w="3877" w:type="dxa"/>
                  <w:tcBorders>
                    <w:top w:val="nil"/>
                    <w:left w:val="nil"/>
                    <w:bottom w:val="nil"/>
                    <w:right w:val="nil"/>
                  </w:tcBorders>
                  <w:shd w:val="clear" w:color="auto" w:fill="auto"/>
                  <w:noWrap/>
                  <w:vAlign w:val="bottom"/>
                  <w:hideMark/>
                </w:tcPr>
                <w:p w14:paraId="01517738" w14:textId="77777777" w:rsidR="009949A5" w:rsidRPr="00DF1C2D" w:rsidRDefault="009949A5" w:rsidP="009949A5">
                  <w:pPr>
                    <w:spacing w:after="0" w:line="240" w:lineRule="auto"/>
                    <w:jc w:val="center"/>
                    <w:rPr>
                      <w:rFonts w:ascii="Times New Roman" w:eastAsia="Times New Roman" w:hAnsi="Times New Roman" w:cs="Times New Roman"/>
                      <w:b/>
                      <w:bCs/>
                      <w:sz w:val="20"/>
                      <w:szCs w:val="20"/>
                      <w:lang w:eastAsia="lv-LV"/>
                    </w:rPr>
                  </w:pPr>
                </w:p>
              </w:tc>
              <w:tc>
                <w:tcPr>
                  <w:tcW w:w="1543" w:type="dxa"/>
                  <w:tcBorders>
                    <w:top w:val="nil"/>
                    <w:left w:val="nil"/>
                    <w:bottom w:val="nil"/>
                    <w:right w:val="nil"/>
                  </w:tcBorders>
                  <w:shd w:val="clear" w:color="auto" w:fill="auto"/>
                  <w:noWrap/>
                  <w:vAlign w:val="bottom"/>
                  <w:hideMark/>
                </w:tcPr>
                <w:p w14:paraId="2D576148" w14:textId="77777777" w:rsidR="009949A5" w:rsidRPr="009F32E9" w:rsidRDefault="009949A5" w:rsidP="009949A5">
                  <w:pPr>
                    <w:spacing w:after="0" w:line="240" w:lineRule="auto"/>
                    <w:rPr>
                      <w:rFonts w:ascii="Times New Roman" w:eastAsia="Times New Roman" w:hAnsi="Times New Roman" w:cs="Times New Roman"/>
                      <w:sz w:val="20"/>
                      <w:szCs w:val="20"/>
                      <w:lang w:eastAsia="lv-LV"/>
                    </w:rPr>
                  </w:pPr>
                </w:p>
              </w:tc>
              <w:tc>
                <w:tcPr>
                  <w:tcW w:w="1337" w:type="dxa"/>
                  <w:tcBorders>
                    <w:top w:val="nil"/>
                    <w:left w:val="nil"/>
                    <w:bottom w:val="nil"/>
                    <w:right w:val="nil"/>
                  </w:tcBorders>
                  <w:shd w:val="clear" w:color="auto" w:fill="auto"/>
                  <w:noWrap/>
                  <w:vAlign w:val="bottom"/>
                  <w:hideMark/>
                </w:tcPr>
                <w:p w14:paraId="0C3BDB01" w14:textId="77777777" w:rsidR="009949A5" w:rsidRPr="00C97982" w:rsidRDefault="009949A5" w:rsidP="009949A5">
                  <w:pPr>
                    <w:spacing w:after="0" w:line="240" w:lineRule="auto"/>
                    <w:rPr>
                      <w:rFonts w:ascii="Times New Roman" w:eastAsia="Times New Roman" w:hAnsi="Times New Roman" w:cs="Times New Roman"/>
                      <w:sz w:val="20"/>
                      <w:szCs w:val="20"/>
                      <w:lang w:eastAsia="lv-LV"/>
                    </w:rPr>
                  </w:pPr>
                </w:p>
              </w:tc>
              <w:tc>
                <w:tcPr>
                  <w:tcW w:w="1380" w:type="dxa"/>
                  <w:tcBorders>
                    <w:top w:val="nil"/>
                    <w:left w:val="nil"/>
                    <w:bottom w:val="nil"/>
                    <w:right w:val="nil"/>
                  </w:tcBorders>
                  <w:shd w:val="clear" w:color="auto" w:fill="auto"/>
                  <w:noWrap/>
                  <w:vAlign w:val="bottom"/>
                  <w:hideMark/>
                </w:tcPr>
                <w:p w14:paraId="6F4D7E27" w14:textId="77777777" w:rsidR="009949A5" w:rsidRPr="00C97982" w:rsidRDefault="009949A5" w:rsidP="009949A5">
                  <w:pPr>
                    <w:spacing w:after="0" w:line="240" w:lineRule="auto"/>
                    <w:rPr>
                      <w:rFonts w:ascii="Times New Roman" w:eastAsia="Times New Roman" w:hAnsi="Times New Roman" w:cs="Times New Roman"/>
                      <w:sz w:val="20"/>
                      <w:szCs w:val="20"/>
                      <w:lang w:eastAsia="lv-LV"/>
                    </w:rPr>
                  </w:pPr>
                </w:p>
              </w:tc>
              <w:tc>
                <w:tcPr>
                  <w:tcW w:w="1394" w:type="dxa"/>
                  <w:tcBorders>
                    <w:top w:val="nil"/>
                    <w:left w:val="nil"/>
                    <w:bottom w:val="nil"/>
                    <w:right w:val="nil"/>
                  </w:tcBorders>
                  <w:shd w:val="clear" w:color="auto" w:fill="auto"/>
                  <w:noWrap/>
                  <w:vAlign w:val="bottom"/>
                  <w:hideMark/>
                </w:tcPr>
                <w:p w14:paraId="0AED9CFD" w14:textId="77777777" w:rsidR="009949A5" w:rsidRPr="00C97982" w:rsidRDefault="009949A5" w:rsidP="009949A5">
                  <w:pPr>
                    <w:spacing w:after="0" w:line="240" w:lineRule="auto"/>
                    <w:rPr>
                      <w:rFonts w:ascii="Times New Roman" w:eastAsia="Times New Roman" w:hAnsi="Times New Roman" w:cs="Times New Roman"/>
                      <w:sz w:val="20"/>
                      <w:szCs w:val="20"/>
                      <w:lang w:eastAsia="lv-LV"/>
                    </w:rPr>
                  </w:pPr>
                </w:p>
              </w:tc>
              <w:tc>
                <w:tcPr>
                  <w:tcW w:w="1483" w:type="dxa"/>
                  <w:tcBorders>
                    <w:top w:val="nil"/>
                    <w:left w:val="nil"/>
                    <w:bottom w:val="nil"/>
                    <w:right w:val="nil"/>
                  </w:tcBorders>
                  <w:shd w:val="clear" w:color="auto" w:fill="auto"/>
                  <w:noWrap/>
                  <w:vAlign w:val="bottom"/>
                  <w:hideMark/>
                </w:tcPr>
                <w:p w14:paraId="58AC46B0" w14:textId="77777777" w:rsidR="009949A5" w:rsidRPr="00C97982" w:rsidRDefault="009949A5" w:rsidP="009949A5">
                  <w:pPr>
                    <w:spacing w:after="0" w:line="240" w:lineRule="auto"/>
                    <w:rPr>
                      <w:rFonts w:ascii="Times New Roman" w:eastAsia="Times New Roman" w:hAnsi="Times New Roman" w:cs="Times New Roman"/>
                      <w:sz w:val="20"/>
                      <w:szCs w:val="20"/>
                      <w:lang w:eastAsia="lv-LV"/>
                    </w:rPr>
                  </w:pPr>
                </w:p>
              </w:tc>
              <w:tc>
                <w:tcPr>
                  <w:tcW w:w="1195" w:type="dxa"/>
                  <w:tcBorders>
                    <w:top w:val="nil"/>
                    <w:left w:val="nil"/>
                    <w:bottom w:val="nil"/>
                    <w:right w:val="nil"/>
                  </w:tcBorders>
                  <w:shd w:val="clear" w:color="auto" w:fill="auto"/>
                  <w:noWrap/>
                  <w:vAlign w:val="bottom"/>
                  <w:hideMark/>
                </w:tcPr>
                <w:p w14:paraId="6420B14A" w14:textId="77777777" w:rsidR="009949A5" w:rsidRPr="00C97982" w:rsidRDefault="009949A5" w:rsidP="009949A5">
                  <w:pPr>
                    <w:spacing w:after="0" w:line="240" w:lineRule="auto"/>
                    <w:rPr>
                      <w:rFonts w:ascii="Times New Roman" w:eastAsia="Times New Roman" w:hAnsi="Times New Roman" w:cs="Times New Roman"/>
                      <w:sz w:val="20"/>
                      <w:szCs w:val="20"/>
                      <w:lang w:eastAsia="lv-LV"/>
                    </w:rPr>
                  </w:pPr>
                </w:p>
              </w:tc>
              <w:tc>
                <w:tcPr>
                  <w:tcW w:w="1195" w:type="dxa"/>
                  <w:tcBorders>
                    <w:top w:val="nil"/>
                    <w:left w:val="nil"/>
                    <w:bottom w:val="nil"/>
                    <w:right w:val="nil"/>
                  </w:tcBorders>
                  <w:shd w:val="clear" w:color="auto" w:fill="auto"/>
                  <w:noWrap/>
                  <w:vAlign w:val="bottom"/>
                  <w:hideMark/>
                </w:tcPr>
                <w:p w14:paraId="553E5E8A" w14:textId="77777777" w:rsidR="009949A5" w:rsidRPr="00C97982" w:rsidRDefault="009949A5" w:rsidP="009949A5">
                  <w:pPr>
                    <w:spacing w:after="0" w:line="240" w:lineRule="auto"/>
                    <w:rPr>
                      <w:rFonts w:ascii="Times New Roman" w:eastAsia="Times New Roman" w:hAnsi="Times New Roman" w:cs="Times New Roman"/>
                      <w:sz w:val="20"/>
                      <w:szCs w:val="20"/>
                      <w:lang w:eastAsia="lv-LV"/>
                    </w:rPr>
                  </w:pPr>
                </w:p>
              </w:tc>
              <w:tc>
                <w:tcPr>
                  <w:tcW w:w="1177" w:type="dxa"/>
                  <w:tcBorders>
                    <w:top w:val="nil"/>
                    <w:left w:val="nil"/>
                    <w:bottom w:val="nil"/>
                    <w:right w:val="nil"/>
                  </w:tcBorders>
                  <w:shd w:val="clear" w:color="auto" w:fill="auto"/>
                  <w:noWrap/>
                  <w:vAlign w:val="bottom"/>
                  <w:hideMark/>
                </w:tcPr>
                <w:p w14:paraId="54BDBB3C" w14:textId="77777777" w:rsidR="009949A5" w:rsidRPr="00C97982" w:rsidRDefault="009949A5" w:rsidP="009949A5">
                  <w:pPr>
                    <w:spacing w:after="0" w:line="240" w:lineRule="auto"/>
                    <w:rPr>
                      <w:rFonts w:ascii="Times New Roman" w:eastAsia="Times New Roman" w:hAnsi="Times New Roman" w:cs="Times New Roman"/>
                      <w:sz w:val="20"/>
                      <w:szCs w:val="20"/>
                      <w:lang w:eastAsia="lv-LV"/>
                    </w:rPr>
                  </w:pPr>
                </w:p>
              </w:tc>
              <w:tc>
                <w:tcPr>
                  <w:tcW w:w="1590" w:type="dxa"/>
                  <w:tcBorders>
                    <w:top w:val="nil"/>
                    <w:left w:val="nil"/>
                    <w:bottom w:val="nil"/>
                    <w:right w:val="nil"/>
                  </w:tcBorders>
                  <w:shd w:val="clear" w:color="auto" w:fill="auto"/>
                  <w:noWrap/>
                  <w:vAlign w:val="bottom"/>
                  <w:hideMark/>
                </w:tcPr>
                <w:p w14:paraId="0DC4C43E" w14:textId="77777777" w:rsidR="009949A5" w:rsidRPr="00C97982" w:rsidRDefault="009949A5" w:rsidP="009949A5">
                  <w:pPr>
                    <w:spacing w:after="0" w:line="240" w:lineRule="auto"/>
                    <w:rPr>
                      <w:rFonts w:ascii="Times New Roman" w:eastAsia="Times New Roman" w:hAnsi="Times New Roman" w:cs="Times New Roman"/>
                      <w:sz w:val="20"/>
                      <w:szCs w:val="20"/>
                      <w:lang w:eastAsia="lv-LV"/>
                    </w:rPr>
                  </w:pPr>
                </w:p>
              </w:tc>
              <w:tc>
                <w:tcPr>
                  <w:tcW w:w="1609" w:type="dxa"/>
                  <w:tcBorders>
                    <w:top w:val="nil"/>
                    <w:left w:val="nil"/>
                    <w:bottom w:val="nil"/>
                    <w:right w:val="nil"/>
                  </w:tcBorders>
                  <w:shd w:val="clear" w:color="auto" w:fill="auto"/>
                  <w:noWrap/>
                  <w:vAlign w:val="bottom"/>
                  <w:hideMark/>
                </w:tcPr>
                <w:p w14:paraId="50A93106" w14:textId="77777777" w:rsidR="009949A5" w:rsidRPr="00C97982" w:rsidRDefault="009949A5" w:rsidP="009949A5">
                  <w:pPr>
                    <w:spacing w:after="0" w:line="240" w:lineRule="auto"/>
                    <w:rPr>
                      <w:rFonts w:ascii="Times New Roman" w:eastAsia="Times New Roman" w:hAnsi="Times New Roman" w:cs="Times New Roman"/>
                      <w:sz w:val="20"/>
                      <w:szCs w:val="20"/>
                      <w:lang w:eastAsia="lv-LV"/>
                    </w:rPr>
                  </w:pPr>
                </w:p>
              </w:tc>
            </w:tr>
            <w:tr w:rsidR="00141B87" w:rsidRPr="00C97982" w14:paraId="62815E0E" w14:textId="77777777" w:rsidTr="009949A5">
              <w:trPr>
                <w:trHeight w:val="2480"/>
              </w:trPr>
              <w:tc>
                <w:tcPr>
                  <w:tcW w:w="38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036E4C" w14:textId="77777777" w:rsidR="009949A5" w:rsidRPr="00DF1C2D" w:rsidRDefault="009949A5" w:rsidP="009949A5">
                  <w:pPr>
                    <w:spacing w:after="0" w:line="240" w:lineRule="auto"/>
                    <w:jc w:val="center"/>
                    <w:rPr>
                      <w:rFonts w:ascii="Times New Roman" w:eastAsia="Times New Roman" w:hAnsi="Times New Roman" w:cs="Times New Roman"/>
                      <w:sz w:val="20"/>
                      <w:szCs w:val="20"/>
                      <w:lang w:eastAsia="lv-LV"/>
                    </w:rPr>
                  </w:pPr>
                  <w:r w:rsidRPr="00DF1C2D">
                    <w:rPr>
                      <w:rFonts w:ascii="Times New Roman" w:eastAsia="Times New Roman" w:hAnsi="Times New Roman" w:cs="Times New Roman"/>
                      <w:sz w:val="20"/>
                      <w:szCs w:val="20"/>
                      <w:lang w:eastAsia="lv-LV"/>
                    </w:rPr>
                    <w:t>Pakalpojumi/speciālisti</w:t>
                  </w:r>
                </w:p>
              </w:tc>
              <w:tc>
                <w:tcPr>
                  <w:tcW w:w="1543" w:type="dxa"/>
                  <w:tcBorders>
                    <w:top w:val="single" w:sz="4" w:space="0" w:color="auto"/>
                    <w:left w:val="nil"/>
                    <w:bottom w:val="single" w:sz="4" w:space="0" w:color="auto"/>
                    <w:right w:val="single" w:sz="4" w:space="0" w:color="auto"/>
                  </w:tcBorders>
                  <w:shd w:val="clear" w:color="auto" w:fill="auto"/>
                  <w:vAlign w:val="bottom"/>
                  <w:hideMark/>
                </w:tcPr>
                <w:p w14:paraId="23AB22F7" w14:textId="77777777" w:rsidR="009949A5" w:rsidRPr="009F32E9" w:rsidRDefault="009949A5" w:rsidP="009949A5">
                  <w:pPr>
                    <w:spacing w:after="0" w:line="240" w:lineRule="auto"/>
                    <w:jc w:val="center"/>
                    <w:rPr>
                      <w:rFonts w:ascii="Times New Roman" w:eastAsia="Times New Roman" w:hAnsi="Times New Roman" w:cs="Times New Roman"/>
                      <w:color w:val="000000"/>
                      <w:sz w:val="20"/>
                      <w:szCs w:val="20"/>
                      <w:lang w:eastAsia="lv-LV"/>
                    </w:rPr>
                  </w:pPr>
                  <w:r w:rsidRPr="009F32E9">
                    <w:rPr>
                      <w:rFonts w:ascii="Times New Roman" w:eastAsia="Times New Roman" w:hAnsi="Times New Roman" w:cs="Times New Roman"/>
                      <w:color w:val="000000"/>
                      <w:sz w:val="20"/>
                      <w:szCs w:val="20"/>
                      <w:lang w:eastAsia="lv-LV"/>
                    </w:rPr>
                    <w:t xml:space="preserve">Plānotais klientu skaits </w:t>
                  </w:r>
                </w:p>
              </w:tc>
              <w:tc>
                <w:tcPr>
                  <w:tcW w:w="1337" w:type="dxa"/>
                  <w:tcBorders>
                    <w:top w:val="single" w:sz="4" w:space="0" w:color="auto"/>
                    <w:left w:val="nil"/>
                    <w:bottom w:val="single" w:sz="4" w:space="0" w:color="auto"/>
                    <w:right w:val="single" w:sz="4" w:space="0" w:color="auto"/>
                  </w:tcBorders>
                  <w:shd w:val="clear" w:color="auto" w:fill="auto"/>
                  <w:vAlign w:val="bottom"/>
                  <w:hideMark/>
                </w:tcPr>
                <w:p w14:paraId="776930E6" w14:textId="77777777" w:rsidR="009949A5" w:rsidRPr="00C97982" w:rsidRDefault="009949A5" w:rsidP="009949A5">
                  <w:pPr>
                    <w:spacing w:after="0" w:line="240" w:lineRule="auto"/>
                    <w:jc w:val="center"/>
                    <w:rPr>
                      <w:rFonts w:ascii="Times New Roman" w:eastAsia="Times New Roman" w:hAnsi="Times New Roman" w:cs="Times New Roman"/>
                      <w:color w:val="000000"/>
                      <w:sz w:val="20"/>
                      <w:szCs w:val="20"/>
                      <w:lang w:eastAsia="lv-LV"/>
                    </w:rPr>
                  </w:pPr>
                  <w:r w:rsidRPr="00C97982">
                    <w:rPr>
                      <w:rFonts w:ascii="Times New Roman" w:eastAsia="Times New Roman" w:hAnsi="Times New Roman" w:cs="Times New Roman"/>
                      <w:color w:val="000000"/>
                      <w:sz w:val="20"/>
                      <w:szCs w:val="20"/>
                      <w:lang w:eastAsia="lv-LV"/>
                    </w:rPr>
                    <w:t xml:space="preserve">Speciālistu (slodžu) skaits </w:t>
                  </w:r>
                </w:p>
              </w:tc>
              <w:tc>
                <w:tcPr>
                  <w:tcW w:w="1380" w:type="dxa"/>
                  <w:tcBorders>
                    <w:top w:val="single" w:sz="4" w:space="0" w:color="auto"/>
                    <w:left w:val="nil"/>
                    <w:bottom w:val="single" w:sz="4" w:space="0" w:color="auto"/>
                    <w:right w:val="single" w:sz="4" w:space="0" w:color="auto"/>
                  </w:tcBorders>
                  <w:shd w:val="clear" w:color="auto" w:fill="auto"/>
                  <w:vAlign w:val="bottom"/>
                  <w:hideMark/>
                </w:tcPr>
                <w:p w14:paraId="1985D939" w14:textId="77777777" w:rsidR="009949A5" w:rsidRPr="00C97982" w:rsidRDefault="009949A5" w:rsidP="009949A5">
                  <w:pPr>
                    <w:spacing w:after="0" w:line="240" w:lineRule="auto"/>
                    <w:jc w:val="center"/>
                    <w:rPr>
                      <w:rFonts w:ascii="Times New Roman" w:eastAsia="Times New Roman" w:hAnsi="Times New Roman" w:cs="Times New Roman"/>
                      <w:sz w:val="20"/>
                      <w:szCs w:val="20"/>
                      <w:lang w:eastAsia="lv-LV"/>
                    </w:rPr>
                  </w:pPr>
                  <w:r w:rsidRPr="00C97982">
                    <w:rPr>
                      <w:rFonts w:ascii="Times New Roman" w:eastAsia="Times New Roman" w:hAnsi="Times New Roman" w:cs="Times New Roman"/>
                      <w:sz w:val="20"/>
                      <w:szCs w:val="20"/>
                      <w:lang w:eastAsia="lv-LV"/>
                    </w:rPr>
                    <w:t xml:space="preserve">Kvalifikācijas celšanas izmaksas uz speciālistu gadā, </w:t>
                  </w:r>
                  <w:proofErr w:type="spellStart"/>
                  <w:r w:rsidRPr="00C97982">
                    <w:rPr>
                      <w:rFonts w:ascii="Times New Roman" w:eastAsia="Times New Roman" w:hAnsi="Times New Roman" w:cs="Times New Roman"/>
                      <w:sz w:val="20"/>
                      <w:szCs w:val="20"/>
                      <w:lang w:eastAsia="lv-LV"/>
                    </w:rPr>
                    <w:t>euro</w:t>
                  </w:r>
                  <w:proofErr w:type="spellEnd"/>
                  <w:r w:rsidRPr="00C97982">
                    <w:rPr>
                      <w:rFonts w:ascii="Times New Roman" w:eastAsia="Times New Roman" w:hAnsi="Times New Roman" w:cs="Times New Roman"/>
                      <w:sz w:val="20"/>
                      <w:szCs w:val="20"/>
                      <w:lang w:eastAsia="lv-LV"/>
                    </w:rPr>
                    <w:t>*</w:t>
                  </w:r>
                </w:p>
              </w:tc>
              <w:tc>
                <w:tcPr>
                  <w:tcW w:w="1394" w:type="dxa"/>
                  <w:tcBorders>
                    <w:top w:val="single" w:sz="4" w:space="0" w:color="auto"/>
                    <w:left w:val="nil"/>
                    <w:bottom w:val="single" w:sz="4" w:space="0" w:color="auto"/>
                    <w:right w:val="single" w:sz="4" w:space="0" w:color="auto"/>
                  </w:tcBorders>
                  <w:shd w:val="clear" w:color="auto" w:fill="auto"/>
                  <w:vAlign w:val="bottom"/>
                  <w:hideMark/>
                </w:tcPr>
                <w:p w14:paraId="3EEB2850" w14:textId="77777777" w:rsidR="009949A5" w:rsidRPr="00C97982" w:rsidRDefault="009949A5" w:rsidP="009949A5">
                  <w:pPr>
                    <w:spacing w:after="0" w:line="240" w:lineRule="auto"/>
                    <w:jc w:val="center"/>
                    <w:rPr>
                      <w:rFonts w:ascii="Times New Roman" w:eastAsia="Times New Roman" w:hAnsi="Times New Roman" w:cs="Times New Roman"/>
                      <w:sz w:val="20"/>
                      <w:szCs w:val="20"/>
                      <w:lang w:eastAsia="lv-LV"/>
                    </w:rPr>
                  </w:pPr>
                  <w:r w:rsidRPr="00C97982">
                    <w:rPr>
                      <w:rFonts w:ascii="Times New Roman" w:eastAsia="Times New Roman" w:hAnsi="Times New Roman" w:cs="Times New Roman"/>
                      <w:sz w:val="20"/>
                      <w:szCs w:val="20"/>
                      <w:lang w:eastAsia="lv-LV"/>
                    </w:rPr>
                    <w:t xml:space="preserve">Kopējās kvalifikācijas celšanas izmaksas  gadā, </w:t>
                  </w:r>
                  <w:proofErr w:type="spellStart"/>
                  <w:r w:rsidRPr="00C97982">
                    <w:rPr>
                      <w:rFonts w:ascii="Times New Roman" w:eastAsia="Times New Roman" w:hAnsi="Times New Roman" w:cs="Times New Roman"/>
                      <w:sz w:val="20"/>
                      <w:szCs w:val="20"/>
                      <w:lang w:eastAsia="lv-LV"/>
                    </w:rPr>
                    <w:t>euro</w:t>
                  </w:r>
                  <w:proofErr w:type="spellEnd"/>
                </w:p>
              </w:tc>
              <w:tc>
                <w:tcPr>
                  <w:tcW w:w="1483" w:type="dxa"/>
                  <w:tcBorders>
                    <w:top w:val="single" w:sz="4" w:space="0" w:color="auto"/>
                    <w:left w:val="nil"/>
                    <w:bottom w:val="single" w:sz="4" w:space="0" w:color="auto"/>
                    <w:right w:val="single" w:sz="4" w:space="0" w:color="auto"/>
                  </w:tcBorders>
                  <w:shd w:val="clear" w:color="auto" w:fill="auto"/>
                  <w:vAlign w:val="bottom"/>
                  <w:hideMark/>
                </w:tcPr>
                <w:p w14:paraId="5E765F46" w14:textId="77777777" w:rsidR="009949A5" w:rsidRPr="00C97982" w:rsidRDefault="009949A5" w:rsidP="009949A5">
                  <w:pPr>
                    <w:spacing w:after="0" w:line="240" w:lineRule="auto"/>
                    <w:jc w:val="center"/>
                    <w:rPr>
                      <w:rFonts w:ascii="Times New Roman" w:eastAsia="Times New Roman" w:hAnsi="Times New Roman" w:cs="Times New Roman"/>
                      <w:color w:val="000000"/>
                      <w:sz w:val="20"/>
                      <w:szCs w:val="20"/>
                      <w:lang w:eastAsia="lv-LV"/>
                    </w:rPr>
                  </w:pPr>
                  <w:r w:rsidRPr="00C97982">
                    <w:rPr>
                      <w:rFonts w:ascii="Times New Roman" w:eastAsia="Times New Roman" w:hAnsi="Times New Roman" w:cs="Times New Roman"/>
                      <w:color w:val="000000"/>
                      <w:sz w:val="20"/>
                      <w:szCs w:val="20"/>
                      <w:lang w:eastAsia="lv-LV"/>
                    </w:rPr>
                    <w:t xml:space="preserve">Kopējās veselības apdrošināšanas izmaksas gadā, </w:t>
                  </w:r>
                  <w:proofErr w:type="spellStart"/>
                  <w:r w:rsidRPr="00C97982">
                    <w:rPr>
                      <w:rFonts w:ascii="Times New Roman" w:eastAsia="Times New Roman" w:hAnsi="Times New Roman" w:cs="Times New Roman"/>
                      <w:color w:val="000000"/>
                      <w:sz w:val="20"/>
                      <w:szCs w:val="20"/>
                      <w:lang w:eastAsia="lv-LV"/>
                    </w:rPr>
                    <w:t>euro</w:t>
                  </w:r>
                  <w:proofErr w:type="spellEnd"/>
                  <w:r w:rsidRPr="00C97982">
                    <w:rPr>
                      <w:rFonts w:ascii="Times New Roman" w:eastAsia="Times New Roman" w:hAnsi="Times New Roman" w:cs="Times New Roman"/>
                      <w:color w:val="000000"/>
                      <w:sz w:val="20"/>
                      <w:szCs w:val="20"/>
                      <w:lang w:eastAsia="lv-LV"/>
                    </w:rPr>
                    <w:t>**</w:t>
                  </w:r>
                </w:p>
              </w:tc>
              <w:tc>
                <w:tcPr>
                  <w:tcW w:w="1195" w:type="dxa"/>
                  <w:tcBorders>
                    <w:top w:val="single" w:sz="4" w:space="0" w:color="auto"/>
                    <w:left w:val="nil"/>
                    <w:bottom w:val="single" w:sz="4" w:space="0" w:color="auto"/>
                    <w:right w:val="single" w:sz="4" w:space="0" w:color="auto"/>
                  </w:tcBorders>
                  <w:shd w:val="clear" w:color="auto" w:fill="auto"/>
                  <w:vAlign w:val="bottom"/>
                  <w:hideMark/>
                </w:tcPr>
                <w:p w14:paraId="7E31F4F1" w14:textId="77777777" w:rsidR="009949A5" w:rsidRPr="00C97982" w:rsidRDefault="009949A5" w:rsidP="009949A5">
                  <w:pPr>
                    <w:spacing w:after="0" w:line="240" w:lineRule="auto"/>
                    <w:jc w:val="center"/>
                    <w:rPr>
                      <w:rFonts w:ascii="Times New Roman" w:eastAsia="Times New Roman" w:hAnsi="Times New Roman" w:cs="Times New Roman"/>
                      <w:sz w:val="20"/>
                      <w:szCs w:val="20"/>
                      <w:lang w:eastAsia="lv-LV"/>
                    </w:rPr>
                  </w:pPr>
                  <w:proofErr w:type="spellStart"/>
                  <w:r w:rsidRPr="00C97982">
                    <w:rPr>
                      <w:rFonts w:ascii="Times New Roman" w:eastAsia="Times New Roman" w:hAnsi="Times New Roman" w:cs="Times New Roman"/>
                      <w:sz w:val="20"/>
                      <w:szCs w:val="20"/>
                      <w:lang w:eastAsia="lv-LV"/>
                    </w:rPr>
                    <w:t>Supervīziju</w:t>
                  </w:r>
                  <w:proofErr w:type="spellEnd"/>
                  <w:r w:rsidRPr="00C97982">
                    <w:rPr>
                      <w:rFonts w:ascii="Times New Roman" w:eastAsia="Times New Roman" w:hAnsi="Times New Roman" w:cs="Times New Roman"/>
                      <w:sz w:val="20"/>
                      <w:szCs w:val="20"/>
                      <w:lang w:eastAsia="lv-LV"/>
                    </w:rPr>
                    <w:t xml:space="preserve"> izmaksas uz speciālistu gadā, </w:t>
                  </w:r>
                  <w:proofErr w:type="spellStart"/>
                  <w:r w:rsidRPr="00C97982">
                    <w:rPr>
                      <w:rFonts w:ascii="Times New Roman" w:eastAsia="Times New Roman" w:hAnsi="Times New Roman" w:cs="Times New Roman"/>
                      <w:sz w:val="20"/>
                      <w:szCs w:val="20"/>
                      <w:lang w:eastAsia="lv-LV"/>
                    </w:rPr>
                    <w:t>euro</w:t>
                  </w:r>
                  <w:proofErr w:type="spellEnd"/>
                  <w:r w:rsidRPr="00C97982">
                    <w:rPr>
                      <w:rFonts w:ascii="Times New Roman" w:eastAsia="Times New Roman" w:hAnsi="Times New Roman" w:cs="Times New Roman"/>
                      <w:sz w:val="20"/>
                      <w:szCs w:val="20"/>
                      <w:lang w:eastAsia="lv-LV"/>
                    </w:rPr>
                    <w:t xml:space="preserve">   ***</w:t>
                  </w:r>
                </w:p>
              </w:tc>
              <w:tc>
                <w:tcPr>
                  <w:tcW w:w="1195" w:type="dxa"/>
                  <w:tcBorders>
                    <w:top w:val="single" w:sz="4" w:space="0" w:color="auto"/>
                    <w:left w:val="nil"/>
                    <w:bottom w:val="single" w:sz="4" w:space="0" w:color="auto"/>
                    <w:right w:val="single" w:sz="4" w:space="0" w:color="auto"/>
                  </w:tcBorders>
                  <w:shd w:val="clear" w:color="auto" w:fill="auto"/>
                  <w:vAlign w:val="bottom"/>
                  <w:hideMark/>
                </w:tcPr>
                <w:p w14:paraId="5D8EACB2" w14:textId="77777777" w:rsidR="009949A5" w:rsidRPr="00C97982" w:rsidRDefault="009949A5" w:rsidP="009949A5">
                  <w:pPr>
                    <w:spacing w:after="0" w:line="240" w:lineRule="auto"/>
                    <w:jc w:val="center"/>
                    <w:rPr>
                      <w:rFonts w:ascii="Times New Roman" w:eastAsia="Times New Roman" w:hAnsi="Times New Roman" w:cs="Times New Roman"/>
                      <w:sz w:val="20"/>
                      <w:szCs w:val="20"/>
                      <w:lang w:eastAsia="lv-LV"/>
                    </w:rPr>
                  </w:pPr>
                  <w:proofErr w:type="spellStart"/>
                  <w:r w:rsidRPr="00C97982">
                    <w:rPr>
                      <w:rFonts w:ascii="Times New Roman" w:eastAsia="Times New Roman" w:hAnsi="Times New Roman" w:cs="Times New Roman"/>
                      <w:sz w:val="20"/>
                      <w:szCs w:val="20"/>
                      <w:lang w:eastAsia="lv-LV"/>
                    </w:rPr>
                    <w:t>Supervīziju</w:t>
                  </w:r>
                  <w:proofErr w:type="spellEnd"/>
                  <w:r w:rsidRPr="00C97982">
                    <w:rPr>
                      <w:rFonts w:ascii="Times New Roman" w:eastAsia="Times New Roman" w:hAnsi="Times New Roman" w:cs="Times New Roman"/>
                      <w:sz w:val="20"/>
                      <w:szCs w:val="20"/>
                      <w:lang w:eastAsia="lv-LV"/>
                    </w:rPr>
                    <w:t xml:space="preserve"> izmaksas  gadā, </w:t>
                  </w:r>
                  <w:proofErr w:type="spellStart"/>
                  <w:r w:rsidRPr="00C97982">
                    <w:rPr>
                      <w:rFonts w:ascii="Times New Roman" w:eastAsia="Times New Roman" w:hAnsi="Times New Roman" w:cs="Times New Roman"/>
                      <w:sz w:val="20"/>
                      <w:szCs w:val="20"/>
                      <w:lang w:eastAsia="lv-LV"/>
                    </w:rPr>
                    <w:t>euro</w:t>
                  </w:r>
                  <w:proofErr w:type="spellEnd"/>
                </w:p>
              </w:tc>
              <w:tc>
                <w:tcPr>
                  <w:tcW w:w="1177" w:type="dxa"/>
                  <w:tcBorders>
                    <w:top w:val="single" w:sz="4" w:space="0" w:color="auto"/>
                    <w:left w:val="nil"/>
                    <w:bottom w:val="single" w:sz="4" w:space="0" w:color="auto"/>
                    <w:right w:val="single" w:sz="4" w:space="0" w:color="auto"/>
                  </w:tcBorders>
                  <w:shd w:val="clear" w:color="auto" w:fill="auto"/>
                  <w:vAlign w:val="bottom"/>
                  <w:hideMark/>
                </w:tcPr>
                <w:p w14:paraId="45841F47" w14:textId="77777777" w:rsidR="009949A5" w:rsidRPr="00C97982" w:rsidRDefault="009949A5" w:rsidP="009949A5">
                  <w:pPr>
                    <w:spacing w:after="0" w:line="240" w:lineRule="auto"/>
                    <w:jc w:val="center"/>
                    <w:rPr>
                      <w:rFonts w:ascii="Times New Roman" w:eastAsia="Times New Roman" w:hAnsi="Times New Roman" w:cs="Times New Roman"/>
                      <w:color w:val="000000"/>
                      <w:sz w:val="20"/>
                      <w:szCs w:val="20"/>
                      <w:lang w:eastAsia="lv-LV"/>
                    </w:rPr>
                  </w:pPr>
                  <w:r w:rsidRPr="00C97982">
                    <w:rPr>
                      <w:rFonts w:ascii="Times New Roman" w:eastAsia="Times New Roman" w:hAnsi="Times New Roman" w:cs="Times New Roman"/>
                      <w:color w:val="000000"/>
                      <w:sz w:val="20"/>
                      <w:szCs w:val="20"/>
                      <w:lang w:eastAsia="lv-LV"/>
                    </w:rPr>
                    <w:t xml:space="preserve">Izmaksas kopā gadā, </w:t>
                  </w:r>
                  <w:proofErr w:type="spellStart"/>
                  <w:r w:rsidRPr="00C97982">
                    <w:rPr>
                      <w:rFonts w:ascii="Times New Roman" w:eastAsia="Times New Roman" w:hAnsi="Times New Roman" w:cs="Times New Roman"/>
                      <w:color w:val="000000"/>
                      <w:sz w:val="20"/>
                      <w:szCs w:val="20"/>
                      <w:lang w:eastAsia="lv-LV"/>
                    </w:rPr>
                    <w:t>euro</w:t>
                  </w:r>
                  <w:proofErr w:type="spellEnd"/>
                </w:p>
              </w:tc>
              <w:tc>
                <w:tcPr>
                  <w:tcW w:w="1590" w:type="dxa"/>
                  <w:tcBorders>
                    <w:top w:val="single" w:sz="4" w:space="0" w:color="auto"/>
                    <w:left w:val="nil"/>
                    <w:bottom w:val="single" w:sz="4" w:space="0" w:color="auto"/>
                    <w:right w:val="single" w:sz="4" w:space="0" w:color="auto"/>
                  </w:tcBorders>
                  <w:shd w:val="clear" w:color="auto" w:fill="auto"/>
                  <w:vAlign w:val="bottom"/>
                  <w:hideMark/>
                </w:tcPr>
                <w:p w14:paraId="78B0AEDF" w14:textId="77777777" w:rsidR="009949A5" w:rsidRPr="00C97982" w:rsidRDefault="009949A5" w:rsidP="009949A5">
                  <w:pPr>
                    <w:spacing w:after="0" w:line="240" w:lineRule="auto"/>
                    <w:jc w:val="center"/>
                    <w:rPr>
                      <w:rFonts w:ascii="Times New Roman" w:eastAsia="Times New Roman" w:hAnsi="Times New Roman" w:cs="Times New Roman"/>
                      <w:sz w:val="20"/>
                      <w:szCs w:val="20"/>
                      <w:lang w:eastAsia="lv-LV"/>
                    </w:rPr>
                  </w:pPr>
                  <w:r w:rsidRPr="00C97982">
                    <w:rPr>
                      <w:rFonts w:ascii="Times New Roman" w:eastAsia="Times New Roman" w:hAnsi="Times New Roman" w:cs="Times New Roman"/>
                      <w:sz w:val="20"/>
                      <w:szCs w:val="20"/>
                      <w:lang w:eastAsia="lv-LV"/>
                    </w:rPr>
                    <w:t xml:space="preserve">Kvalifikācijas celšanas, </w:t>
                  </w:r>
                  <w:proofErr w:type="spellStart"/>
                  <w:r w:rsidRPr="00C97982">
                    <w:rPr>
                      <w:rFonts w:ascii="Times New Roman" w:eastAsia="Times New Roman" w:hAnsi="Times New Roman" w:cs="Times New Roman"/>
                      <w:sz w:val="20"/>
                      <w:szCs w:val="20"/>
                      <w:lang w:eastAsia="lv-LV"/>
                    </w:rPr>
                    <w:t>supervīziju</w:t>
                  </w:r>
                  <w:proofErr w:type="spellEnd"/>
                  <w:r w:rsidRPr="00C97982">
                    <w:rPr>
                      <w:rFonts w:ascii="Times New Roman" w:eastAsia="Times New Roman" w:hAnsi="Times New Roman" w:cs="Times New Roman"/>
                      <w:sz w:val="20"/>
                      <w:szCs w:val="20"/>
                      <w:lang w:eastAsia="lv-LV"/>
                    </w:rPr>
                    <w:t xml:space="preserve"> un veselības apdrošināšanas izmaksas uz 1 klientu gadā</w:t>
                  </w:r>
                </w:p>
              </w:tc>
              <w:tc>
                <w:tcPr>
                  <w:tcW w:w="1609" w:type="dxa"/>
                  <w:tcBorders>
                    <w:top w:val="single" w:sz="4" w:space="0" w:color="auto"/>
                    <w:left w:val="nil"/>
                    <w:bottom w:val="single" w:sz="4" w:space="0" w:color="auto"/>
                    <w:right w:val="single" w:sz="4" w:space="0" w:color="auto"/>
                  </w:tcBorders>
                  <w:shd w:val="clear" w:color="auto" w:fill="auto"/>
                  <w:vAlign w:val="bottom"/>
                  <w:hideMark/>
                </w:tcPr>
                <w:p w14:paraId="2D31972D" w14:textId="77777777" w:rsidR="009949A5" w:rsidRPr="00C97982" w:rsidRDefault="009949A5" w:rsidP="009949A5">
                  <w:pPr>
                    <w:spacing w:after="0" w:line="240" w:lineRule="auto"/>
                    <w:jc w:val="center"/>
                    <w:rPr>
                      <w:rFonts w:ascii="Times New Roman" w:eastAsia="Times New Roman" w:hAnsi="Times New Roman" w:cs="Times New Roman"/>
                      <w:sz w:val="20"/>
                      <w:szCs w:val="20"/>
                      <w:lang w:eastAsia="lv-LV"/>
                    </w:rPr>
                  </w:pPr>
                  <w:r w:rsidRPr="00C97982">
                    <w:rPr>
                      <w:rFonts w:ascii="Times New Roman" w:eastAsia="Times New Roman" w:hAnsi="Times New Roman" w:cs="Times New Roman"/>
                      <w:sz w:val="20"/>
                      <w:szCs w:val="20"/>
                      <w:lang w:eastAsia="lv-LV"/>
                    </w:rPr>
                    <w:t xml:space="preserve">Kvalifikācijas celšanas, </w:t>
                  </w:r>
                  <w:proofErr w:type="spellStart"/>
                  <w:r w:rsidRPr="00C97982">
                    <w:rPr>
                      <w:rFonts w:ascii="Times New Roman" w:eastAsia="Times New Roman" w:hAnsi="Times New Roman" w:cs="Times New Roman"/>
                      <w:sz w:val="20"/>
                      <w:szCs w:val="20"/>
                      <w:lang w:eastAsia="lv-LV"/>
                    </w:rPr>
                    <w:t>supervīziju</w:t>
                  </w:r>
                  <w:proofErr w:type="spellEnd"/>
                  <w:r w:rsidRPr="00C97982">
                    <w:rPr>
                      <w:rFonts w:ascii="Times New Roman" w:eastAsia="Times New Roman" w:hAnsi="Times New Roman" w:cs="Times New Roman"/>
                      <w:sz w:val="20"/>
                      <w:szCs w:val="20"/>
                      <w:lang w:eastAsia="lv-LV"/>
                    </w:rPr>
                    <w:t xml:space="preserve"> un veselības apdrošināšanas izmaksas uz             1 klientu stundā</w:t>
                  </w:r>
                </w:p>
              </w:tc>
            </w:tr>
            <w:tr w:rsidR="009949A5" w:rsidRPr="00C97982" w14:paraId="68AEC596" w14:textId="77777777" w:rsidTr="009949A5">
              <w:trPr>
                <w:trHeight w:val="520"/>
              </w:trPr>
              <w:tc>
                <w:tcPr>
                  <w:tcW w:w="3877" w:type="dxa"/>
                  <w:tcBorders>
                    <w:top w:val="nil"/>
                    <w:left w:val="single" w:sz="4" w:space="0" w:color="auto"/>
                    <w:bottom w:val="single" w:sz="4" w:space="0" w:color="auto"/>
                    <w:right w:val="single" w:sz="4" w:space="0" w:color="auto"/>
                  </w:tcBorders>
                  <w:shd w:val="clear" w:color="000000" w:fill="FFFFFF"/>
                  <w:noWrap/>
                  <w:vAlign w:val="bottom"/>
                  <w:hideMark/>
                </w:tcPr>
                <w:p w14:paraId="18022E95" w14:textId="77777777" w:rsidR="009949A5" w:rsidRPr="00DF1C2D" w:rsidRDefault="009949A5" w:rsidP="009949A5">
                  <w:pPr>
                    <w:spacing w:after="0" w:line="240" w:lineRule="auto"/>
                    <w:jc w:val="center"/>
                    <w:rPr>
                      <w:rFonts w:ascii="Times New Roman" w:eastAsia="Times New Roman" w:hAnsi="Times New Roman" w:cs="Times New Roman"/>
                      <w:sz w:val="20"/>
                      <w:szCs w:val="20"/>
                      <w:lang w:eastAsia="lv-LV"/>
                    </w:rPr>
                  </w:pPr>
                  <w:r w:rsidRPr="00DF1C2D">
                    <w:rPr>
                      <w:rFonts w:ascii="Times New Roman" w:eastAsia="Times New Roman" w:hAnsi="Times New Roman" w:cs="Times New Roman"/>
                      <w:sz w:val="20"/>
                      <w:szCs w:val="20"/>
                      <w:lang w:eastAsia="lv-LV"/>
                    </w:rPr>
                    <w:t>1</w:t>
                  </w:r>
                </w:p>
              </w:tc>
              <w:tc>
                <w:tcPr>
                  <w:tcW w:w="1543" w:type="dxa"/>
                  <w:tcBorders>
                    <w:top w:val="nil"/>
                    <w:left w:val="nil"/>
                    <w:bottom w:val="single" w:sz="4" w:space="0" w:color="auto"/>
                    <w:right w:val="single" w:sz="4" w:space="0" w:color="auto"/>
                  </w:tcBorders>
                  <w:shd w:val="clear" w:color="000000" w:fill="FFFFFF"/>
                  <w:noWrap/>
                  <w:vAlign w:val="bottom"/>
                  <w:hideMark/>
                </w:tcPr>
                <w:p w14:paraId="26C1C865" w14:textId="77777777" w:rsidR="009949A5" w:rsidRPr="009F32E9" w:rsidRDefault="009949A5" w:rsidP="009949A5">
                  <w:pPr>
                    <w:spacing w:after="0" w:line="240" w:lineRule="auto"/>
                    <w:jc w:val="center"/>
                    <w:rPr>
                      <w:rFonts w:ascii="Times New Roman" w:eastAsia="Times New Roman" w:hAnsi="Times New Roman" w:cs="Times New Roman"/>
                      <w:sz w:val="20"/>
                      <w:szCs w:val="20"/>
                      <w:lang w:eastAsia="lv-LV"/>
                    </w:rPr>
                  </w:pPr>
                  <w:r w:rsidRPr="009F32E9">
                    <w:rPr>
                      <w:rFonts w:ascii="Times New Roman" w:eastAsia="Times New Roman" w:hAnsi="Times New Roman" w:cs="Times New Roman"/>
                      <w:sz w:val="20"/>
                      <w:szCs w:val="20"/>
                      <w:lang w:eastAsia="lv-LV"/>
                    </w:rPr>
                    <w:t>2</w:t>
                  </w:r>
                </w:p>
              </w:tc>
              <w:tc>
                <w:tcPr>
                  <w:tcW w:w="1337" w:type="dxa"/>
                  <w:tcBorders>
                    <w:top w:val="nil"/>
                    <w:left w:val="nil"/>
                    <w:bottom w:val="single" w:sz="4" w:space="0" w:color="auto"/>
                    <w:right w:val="single" w:sz="4" w:space="0" w:color="auto"/>
                  </w:tcBorders>
                  <w:shd w:val="clear" w:color="000000" w:fill="FFFFFF"/>
                  <w:noWrap/>
                  <w:vAlign w:val="bottom"/>
                  <w:hideMark/>
                </w:tcPr>
                <w:p w14:paraId="7331A25B" w14:textId="77777777" w:rsidR="009949A5" w:rsidRPr="00C97982" w:rsidRDefault="009949A5" w:rsidP="009949A5">
                  <w:pPr>
                    <w:spacing w:after="0" w:line="240" w:lineRule="auto"/>
                    <w:jc w:val="center"/>
                    <w:rPr>
                      <w:rFonts w:ascii="Times New Roman" w:eastAsia="Times New Roman" w:hAnsi="Times New Roman" w:cs="Times New Roman"/>
                      <w:sz w:val="20"/>
                      <w:szCs w:val="20"/>
                      <w:lang w:eastAsia="lv-LV"/>
                    </w:rPr>
                  </w:pPr>
                  <w:r w:rsidRPr="00C97982">
                    <w:rPr>
                      <w:rFonts w:ascii="Times New Roman" w:eastAsia="Times New Roman" w:hAnsi="Times New Roman" w:cs="Times New Roman"/>
                      <w:sz w:val="20"/>
                      <w:szCs w:val="20"/>
                      <w:lang w:eastAsia="lv-LV"/>
                    </w:rPr>
                    <w:t>3</w:t>
                  </w:r>
                </w:p>
              </w:tc>
              <w:tc>
                <w:tcPr>
                  <w:tcW w:w="1380" w:type="dxa"/>
                  <w:tcBorders>
                    <w:top w:val="nil"/>
                    <w:left w:val="nil"/>
                    <w:bottom w:val="single" w:sz="4" w:space="0" w:color="auto"/>
                    <w:right w:val="single" w:sz="4" w:space="0" w:color="auto"/>
                  </w:tcBorders>
                  <w:shd w:val="clear" w:color="000000" w:fill="FFFFFF"/>
                  <w:noWrap/>
                  <w:vAlign w:val="bottom"/>
                  <w:hideMark/>
                </w:tcPr>
                <w:p w14:paraId="522E6AD4" w14:textId="77777777" w:rsidR="009949A5" w:rsidRPr="00C97982" w:rsidRDefault="009949A5" w:rsidP="009949A5">
                  <w:pPr>
                    <w:spacing w:after="0" w:line="240" w:lineRule="auto"/>
                    <w:jc w:val="center"/>
                    <w:rPr>
                      <w:rFonts w:ascii="Times New Roman" w:eastAsia="Times New Roman" w:hAnsi="Times New Roman" w:cs="Times New Roman"/>
                      <w:sz w:val="20"/>
                      <w:szCs w:val="20"/>
                      <w:lang w:eastAsia="lv-LV"/>
                    </w:rPr>
                  </w:pPr>
                  <w:r w:rsidRPr="00C97982">
                    <w:rPr>
                      <w:rFonts w:ascii="Times New Roman" w:eastAsia="Times New Roman" w:hAnsi="Times New Roman" w:cs="Times New Roman"/>
                      <w:sz w:val="20"/>
                      <w:szCs w:val="20"/>
                      <w:lang w:eastAsia="lv-LV"/>
                    </w:rPr>
                    <w:t>4</w:t>
                  </w:r>
                </w:p>
              </w:tc>
              <w:tc>
                <w:tcPr>
                  <w:tcW w:w="1394" w:type="dxa"/>
                  <w:tcBorders>
                    <w:top w:val="nil"/>
                    <w:left w:val="nil"/>
                    <w:bottom w:val="single" w:sz="4" w:space="0" w:color="auto"/>
                    <w:right w:val="single" w:sz="4" w:space="0" w:color="auto"/>
                  </w:tcBorders>
                  <w:shd w:val="clear" w:color="000000" w:fill="FFFFFF"/>
                  <w:noWrap/>
                  <w:vAlign w:val="bottom"/>
                  <w:hideMark/>
                </w:tcPr>
                <w:p w14:paraId="59C524E6" w14:textId="77777777" w:rsidR="009949A5" w:rsidRPr="00C97982" w:rsidRDefault="009949A5" w:rsidP="009949A5">
                  <w:pPr>
                    <w:spacing w:after="0" w:line="240" w:lineRule="auto"/>
                    <w:jc w:val="center"/>
                    <w:rPr>
                      <w:rFonts w:ascii="Times New Roman" w:eastAsia="Times New Roman" w:hAnsi="Times New Roman" w:cs="Times New Roman"/>
                      <w:sz w:val="20"/>
                      <w:szCs w:val="20"/>
                      <w:lang w:eastAsia="lv-LV"/>
                    </w:rPr>
                  </w:pPr>
                  <w:r w:rsidRPr="00C97982">
                    <w:rPr>
                      <w:rFonts w:ascii="Times New Roman" w:eastAsia="Times New Roman" w:hAnsi="Times New Roman" w:cs="Times New Roman"/>
                      <w:sz w:val="20"/>
                      <w:szCs w:val="20"/>
                      <w:lang w:eastAsia="lv-LV"/>
                    </w:rPr>
                    <w:t>5=3*4</w:t>
                  </w:r>
                </w:p>
              </w:tc>
              <w:tc>
                <w:tcPr>
                  <w:tcW w:w="1483" w:type="dxa"/>
                  <w:tcBorders>
                    <w:top w:val="nil"/>
                    <w:left w:val="nil"/>
                    <w:bottom w:val="single" w:sz="4" w:space="0" w:color="auto"/>
                    <w:right w:val="single" w:sz="4" w:space="0" w:color="auto"/>
                  </w:tcBorders>
                  <w:shd w:val="clear" w:color="000000" w:fill="FFFFFF"/>
                  <w:vAlign w:val="bottom"/>
                  <w:hideMark/>
                </w:tcPr>
                <w:p w14:paraId="7B257C3E" w14:textId="77777777" w:rsidR="009949A5" w:rsidRPr="00C97982" w:rsidRDefault="009949A5" w:rsidP="009949A5">
                  <w:pPr>
                    <w:spacing w:after="0" w:line="240" w:lineRule="auto"/>
                    <w:jc w:val="center"/>
                    <w:rPr>
                      <w:rFonts w:ascii="Times New Roman" w:eastAsia="Times New Roman" w:hAnsi="Times New Roman" w:cs="Times New Roman"/>
                      <w:sz w:val="20"/>
                      <w:szCs w:val="20"/>
                      <w:lang w:eastAsia="lv-LV"/>
                    </w:rPr>
                  </w:pPr>
                  <w:r w:rsidRPr="00C97982">
                    <w:rPr>
                      <w:rFonts w:ascii="Times New Roman" w:eastAsia="Times New Roman" w:hAnsi="Times New Roman" w:cs="Times New Roman"/>
                      <w:sz w:val="20"/>
                      <w:szCs w:val="20"/>
                      <w:lang w:eastAsia="lv-LV"/>
                    </w:rPr>
                    <w:t xml:space="preserve">6=3*250.00 </w:t>
                  </w:r>
                  <w:proofErr w:type="spellStart"/>
                  <w:r w:rsidRPr="00C97982">
                    <w:rPr>
                      <w:rFonts w:ascii="Times New Roman" w:eastAsia="Times New Roman" w:hAnsi="Times New Roman" w:cs="Times New Roman"/>
                      <w:sz w:val="20"/>
                      <w:szCs w:val="20"/>
                      <w:lang w:eastAsia="lv-LV"/>
                    </w:rPr>
                    <w:t>euro</w:t>
                  </w:r>
                  <w:proofErr w:type="spellEnd"/>
                </w:p>
              </w:tc>
              <w:tc>
                <w:tcPr>
                  <w:tcW w:w="1195" w:type="dxa"/>
                  <w:tcBorders>
                    <w:top w:val="nil"/>
                    <w:left w:val="nil"/>
                    <w:bottom w:val="single" w:sz="4" w:space="0" w:color="auto"/>
                    <w:right w:val="single" w:sz="4" w:space="0" w:color="auto"/>
                  </w:tcBorders>
                  <w:shd w:val="clear" w:color="000000" w:fill="FFFFFF"/>
                  <w:noWrap/>
                  <w:vAlign w:val="bottom"/>
                  <w:hideMark/>
                </w:tcPr>
                <w:p w14:paraId="681C5DEB" w14:textId="77777777" w:rsidR="009949A5" w:rsidRPr="00C97982" w:rsidRDefault="009949A5" w:rsidP="009949A5">
                  <w:pPr>
                    <w:spacing w:after="0" w:line="240" w:lineRule="auto"/>
                    <w:jc w:val="center"/>
                    <w:rPr>
                      <w:rFonts w:ascii="Times New Roman" w:eastAsia="Times New Roman" w:hAnsi="Times New Roman" w:cs="Times New Roman"/>
                      <w:sz w:val="20"/>
                      <w:szCs w:val="20"/>
                      <w:lang w:eastAsia="lv-LV"/>
                    </w:rPr>
                  </w:pPr>
                  <w:r w:rsidRPr="00C97982">
                    <w:rPr>
                      <w:rFonts w:ascii="Times New Roman" w:eastAsia="Times New Roman" w:hAnsi="Times New Roman" w:cs="Times New Roman"/>
                      <w:sz w:val="20"/>
                      <w:szCs w:val="20"/>
                      <w:lang w:eastAsia="lv-LV"/>
                    </w:rPr>
                    <w:t>7</w:t>
                  </w:r>
                </w:p>
              </w:tc>
              <w:tc>
                <w:tcPr>
                  <w:tcW w:w="1195" w:type="dxa"/>
                  <w:tcBorders>
                    <w:top w:val="nil"/>
                    <w:left w:val="nil"/>
                    <w:bottom w:val="single" w:sz="4" w:space="0" w:color="auto"/>
                    <w:right w:val="single" w:sz="4" w:space="0" w:color="auto"/>
                  </w:tcBorders>
                  <w:shd w:val="clear" w:color="000000" w:fill="FFFFFF"/>
                  <w:noWrap/>
                  <w:vAlign w:val="bottom"/>
                  <w:hideMark/>
                </w:tcPr>
                <w:p w14:paraId="234BE2E7" w14:textId="77777777" w:rsidR="009949A5" w:rsidRPr="00C97982" w:rsidRDefault="009949A5" w:rsidP="009949A5">
                  <w:pPr>
                    <w:spacing w:after="0" w:line="240" w:lineRule="auto"/>
                    <w:jc w:val="center"/>
                    <w:rPr>
                      <w:rFonts w:ascii="Times New Roman" w:eastAsia="Times New Roman" w:hAnsi="Times New Roman" w:cs="Times New Roman"/>
                      <w:sz w:val="20"/>
                      <w:szCs w:val="20"/>
                      <w:lang w:eastAsia="lv-LV"/>
                    </w:rPr>
                  </w:pPr>
                  <w:r w:rsidRPr="00C97982">
                    <w:rPr>
                      <w:rFonts w:ascii="Times New Roman" w:eastAsia="Times New Roman" w:hAnsi="Times New Roman" w:cs="Times New Roman"/>
                      <w:sz w:val="20"/>
                      <w:szCs w:val="20"/>
                      <w:lang w:eastAsia="lv-LV"/>
                    </w:rPr>
                    <w:t>8=7*3</w:t>
                  </w:r>
                </w:p>
              </w:tc>
              <w:tc>
                <w:tcPr>
                  <w:tcW w:w="1177" w:type="dxa"/>
                  <w:tcBorders>
                    <w:top w:val="nil"/>
                    <w:left w:val="nil"/>
                    <w:bottom w:val="single" w:sz="4" w:space="0" w:color="auto"/>
                    <w:right w:val="single" w:sz="4" w:space="0" w:color="auto"/>
                  </w:tcBorders>
                  <w:shd w:val="clear" w:color="000000" w:fill="FFFFFF"/>
                  <w:noWrap/>
                  <w:vAlign w:val="bottom"/>
                  <w:hideMark/>
                </w:tcPr>
                <w:p w14:paraId="314C8C4A" w14:textId="77777777" w:rsidR="009949A5" w:rsidRPr="00C97982" w:rsidRDefault="009949A5" w:rsidP="009949A5">
                  <w:pPr>
                    <w:spacing w:after="0" w:line="240" w:lineRule="auto"/>
                    <w:jc w:val="center"/>
                    <w:rPr>
                      <w:rFonts w:ascii="Times New Roman" w:eastAsia="Times New Roman" w:hAnsi="Times New Roman" w:cs="Times New Roman"/>
                      <w:sz w:val="20"/>
                      <w:szCs w:val="20"/>
                      <w:lang w:eastAsia="lv-LV"/>
                    </w:rPr>
                  </w:pPr>
                  <w:r w:rsidRPr="00C97982">
                    <w:rPr>
                      <w:rFonts w:ascii="Times New Roman" w:eastAsia="Times New Roman" w:hAnsi="Times New Roman" w:cs="Times New Roman"/>
                      <w:sz w:val="20"/>
                      <w:szCs w:val="20"/>
                      <w:lang w:eastAsia="lv-LV"/>
                    </w:rPr>
                    <w:t>9=6+7+8</w:t>
                  </w:r>
                </w:p>
              </w:tc>
              <w:tc>
                <w:tcPr>
                  <w:tcW w:w="1590" w:type="dxa"/>
                  <w:tcBorders>
                    <w:top w:val="nil"/>
                    <w:left w:val="nil"/>
                    <w:bottom w:val="single" w:sz="4" w:space="0" w:color="auto"/>
                    <w:right w:val="single" w:sz="4" w:space="0" w:color="auto"/>
                  </w:tcBorders>
                  <w:shd w:val="clear" w:color="000000" w:fill="FFFFFF"/>
                  <w:noWrap/>
                  <w:vAlign w:val="bottom"/>
                  <w:hideMark/>
                </w:tcPr>
                <w:p w14:paraId="60AEBA96" w14:textId="77777777" w:rsidR="009949A5" w:rsidRPr="00C97982" w:rsidRDefault="009949A5" w:rsidP="009949A5">
                  <w:pPr>
                    <w:spacing w:after="0" w:line="240" w:lineRule="auto"/>
                    <w:jc w:val="center"/>
                    <w:rPr>
                      <w:rFonts w:ascii="Times New Roman" w:eastAsia="Times New Roman" w:hAnsi="Times New Roman" w:cs="Times New Roman"/>
                      <w:sz w:val="20"/>
                      <w:szCs w:val="20"/>
                      <w:lang w:eastAsia="lv-LV"/>
                    </w:rPr>
                  </w:pPr>
                  <w:r w:rsidRPr="00C97982">
                    <w:rPr>
                      <w:rFonts w:ascii="Times New Roman" w:eastAsia="Times New Roman" w:hAnsi="Times New Roman" w:cs="Times New Roman"/>
                      <w:sz w:val="20"/>
                      <w:szCs w:val="20"/>
                      <w:lang w:eastAsia="lv-LV"/>
                    </w:rPr>
                    <w:t>10=9/2</w:t>
                  </w:r>
                </w:p>
              </w:tc>
              <w:tc>
                <w:tcPr>
                  <w:tcW w:w="1609" w:type="dxa"/>
                  <w:tcBorders>
                    <w:top w:val="nil"/>
                    <w:left w:val="nil"/>
                    <w:bottom w:val="single" w:sz="4" w:space="0" w:color="auto"/>
                    <w:right w:val="single" w:sz="4" w:space="0" w:color="auto"/>
                  </w:tcBorders>
                  <w:shd w:val="clear" w:color="000000" w:fill="FFFFFF"/>
                  <w:vAlign w:val="bottom"/>
                  <w:hideMark/>
                </w:tcPr>
                <w:p w14:paraId="2A39062D" w14:textId="77777777" w:rsidR="009949A5" w:rsidRPr="00C97982" w:rsidRDefault="009949A5" w:rsidP="009949A5">
                  <w:pPr>
                    <w:spacing w:after="0" w:line="240" w:lineRule="auto"/>
                    <w:jc w:val="center"/>
                    <w:rPr>
                      <w:rFonts w:ascii="Times New Roman" w:eastAsia="Times New Roman" w:hAnsi="Times New Roman" w:cs="Times New Roman"/>
                      <w:sz w:val="20"/>
                      <w:szCs w:val="20"/>
                      <w:lang w:eastAsia="lv-LV"/>
                    </w:rPr>
                  </w:pPr>
                  <w:r w:rsidRPr="00C97982">
                    <w:rPr>
                      <w:rFonts w:ascii="Times New Roman" w:eastAsia="Times New Roman" w:hAnsi="Times New Roman" w:cs="Times New Roman"/>
                      <w:sz w:val="20"/>
                      <w:szCs w:val="20"/>
                      <w:lang w:eastAsia="lv-LV"/>
                    </w:rPr>
                    <w:t xml:space="preserve">11= 10/250 dienas/8 stundas </w:t>
                  </w:r>
                </w:p>
              </w:tc>
            </w:tr>
            <w:tr w:rsidR="009949A5" w:rsidRPr="00C97982" w14:paraId="6B9A18EA" w14:textId="77777777" w:rsidTr="009949A5">
              <w:trPr>
                <w:trHeight w:val="310"/>
              </w:trPr>
              <w:tc>
                <w:tcPr>
                  <w:tcW w:w="16171" w:type="dxa"/>
                  <w:gridSpan w:val="10"/>
                  <w:tcBorders>
                    <w:top w:val="single" w:sz="4" w:space="0" w:color="auto"/>
                    <w:left w:val="single" w:sz="4" w:space="0" w:color="auto"/>
                    <w:bottom w:val="single" w:sz="4" w:space="0" w:color="auto"/>
                    <w:right w:val="single" w:sz="4" w:space="0" w:color="000000"/>
                  </w:tcBorders>
                  <w:shd w:val="clear" w:color="auto" w:fill="auto"/>
                  <w:vAlign w:val="center"/>
                  <w:hideMark/>
                </w:tcPr>
                <w:p w14:paraId="13DEF226" w14:textId="77777777" w:rsidR="009949A5" w:rsidRPr="00DF1C2D" w:rsidRDefault="009949A5" w:rsidP="009949A5">
                  <w:pPr>
                    <w:spacing w:after="0" w:line="240" w:lineRule="auto"/>
                    <w:rPr>
                      <w:rFonts w:ascii="Times New Roman" w:eastAsia="Times New Roman" w:hAnsi="Times New Roman" w:cs="Times New Roman"/>
                      <w:b/>
                      <w:bCs/>
                      <w:color w:val="000000"/>
                      <w:sz w:val="20"/>
                      <w:szCs w:val="20"/>
                      <w:lang w:eastAsia="lv-LV"/>
                    </w:rPr>
                  </w:pPr>
                  <w:r w:rsidRPr="00DF1C2D">
                    <w:rPr>
                      <w:rFonts w:ascii="Times New Roman" w:eastAsia="Times New Roman" w:hAnsi="Times New Roman" w:cs="Times New Roman"/>
                      <w:b/>
                      <w:bCs/>
                      <w:color w:val="000000"/>
                      <w:sz w:val="20"/>
                      <w:szCs w:val="20"/>
                      <w:lang w:eastAsia="lv-LV"/>
                    </w:rPr>
                    <w:t xml:space="preserve">Pakalpojuma  aprēķini </w:t>
                  </w:r>
                </w:p>
              </w:tc>
              <w:tc>
                <w:tcPr>
                  <w:tcW w:w="1609" w:type="dxa"/>
                  <w:tcBorders>
                    <w:top w:val="nil"/>
                    <w:left w:val="nil"/>
                    <w:bottom w:val="single" w:sz="4" w:space="0" w:color="auto"/>
                    <w:right w:val="single" w:sz="4" w:space="0" w:color="auto"/>
                  </w:tcBorders>
                  <w:shd w:val="clear" w:color="auto" w:fill="auto"/>
                  <w:noWrap/>
                  <w:vAlign w:val="bottom"/>
                  <w:hideMark/>
                </w:tcPr>
                <w:p w14:paraId="6AFC496F" w14:textId="77777777" w:rsidR="009949A5" w:rsidRPr="009F32E9" w:rsidRDefault="009949A5" w:rsidP="009949A5">
                  <w:pPr>
                    <w:spacing w:after="0" w:line="240" w:lineRule="auto"/>
                    <w:jc w:val="center"/>
                    <w:rPr>
                      <w:rFonts w:ascii="Times New Roman" w:eastAsia="Times New Roman" w:hAnsi="Times New Roman" w:cs="Times New Roman"/>
                      <w:sz w:val="20"/>
                      <w:szCs w:val="20"/>
                      <w:lang w:eastAsia="lv-LV"/>
                    </w:rPr>
                  </w:pPr>
                  <w:r w:rsidRPr="009F32E9">
                    <w:rPr>
                      <w:rFonts w:ascii="Times New Roman" w:eastAsia="Times New Roman" w:hAnsi="Times New Roman" w:cs="Times New Roman"/>
                      <w:sz w:val="20"/>
                      <w:szCs w:val="20"/>
                      <w:lang w:eastAsia="lv-LV"/>
                    </w:rPr>
                    <w:t> </w:t>
                  </w:r>
                </w:p>
              </w:tc>
            </w:tr>
            <w:tr w:rsidR="009949A5" w:rsidRPr="00C97982" w14:paraId="4A28F85E" w14:textId="77777777" w:rsidTr="009949A5">
              <w:trPr>
                <w:trHeight w:val="310"/>
              </w:trPr>
              <w:tc>
                <w:tcPr>
                  <w:tcW w:w="3877" w:type="dxa"/>
                  <w:tcBorders>
                    <w:top w:val="nil"/>
                    <w:left w:val="single" w:sz="4" w:space="0" w:color="auto"/>
                    <w:bottom w:val="single" w:sz="4" w:space="0" w:color="auto"/>
                    <w:right w:val="single" w:sz="4" w:space="0" w:color="auto"/>
                  </w:tcBorders>
                  <w:shd w:val="clear" w:color="auto" w:fill="auto"/>
                  <w:vAlign w:val="center"/>
                  <w:hideMark/>
                </w:tcPr>
                <w:p w14:paraId="11BAB0F0" w14:textId="77777777" w:rsidR="009949A5" w:rsidRPr="00DF1C2D" w:rsidRDefault="009949A5" w:rsidP="009949A5">
                  <w:pPr>
                    <w:spacing w:after="0" w:line="240" w:lineRule="auto"/>
                    <w:jc w:val="right"/>
                    <w:rPr>
                      <w:rFonts w:ascii="Times New Roman" w:eastAsia="Times New Roman" w:hAnsi="Times New Roman" w:cs="Times New Roman"/>
                      <w:color w:val="000000"/>
                      <w:sz w:val="20"/>
                      <w:szCs w:val="20"/>
                      <w:lang w:eastAsia="lv-LV"/>
                    </w:rPr>
                  </w:pPr>
                  <w:r w:rsidRPr="00DF1C2D">
                    <w:rPr>
                      <w:rFonts w:ascii="Times New Roman" w:eastAsia="Times New Roman" w:hAnsi="Times New Roman" w:cs="Times New Roman"/>
                      <w:color w:val="000000"/>
                      <w:sz w:val="20"/>
                      <w:szCs w:val="20"/>
                      <w:lang w:eastAsia="lv-LV"/>
                    </w:rPr>
                    <w:t>Atbalsta persona lēmumu pieņemšanā</w:t>
                  </w:r>
                </w:p>
              </w:tc>
              <w:tc>
                <w:tcPr>
                  <w:tcW w:w="1543" w:type="dxa"/>
                  <w:tcBorders>
                    <w:top w:val="nil"/>
                    <w:left w:val="nil"/>
                    <w:bottom w:val="single" w:sz="4" w:space="0" w:color="auto"/>
                    <w:right w:val="single" w:sz="4" w:space="0" w:color="auto"/>
                  </w:tcBorders>
                  <w:shd w:val="clear" w:color="000000" w:fill="FFFFFF"/>
                  <w:noWrap/>
                  <w:vAlign w:val="bottom"/>
                  <w:hideMark/>
                </w:tcPr>
                <w:p w14:paraId="42229844" w14:textId="77777777" w:rsidR="009949A5" w:rsidRPr="009F32E9" w:rsidRDefault="009949A5" w:rsidP="009949A5">
                  <w:pPr>
                    <w:spacing w:after="0" w:line="240" w:lineRule="auto"/>
                    <w:jc w:val="center"/>
                    <w:rPr>
                      <w:rFonts w:ascii="Times New Roman" w:eastAsia="Times New Roman" w:hAnsi="Times New Roman" w:cs="Times New Roman"/>
                      <w:sz w:val="20"/>
                      <w:szCs w:val="20"/>
                      <w:lang w:eastAsia="lv-LV"/>
                    </w:rPr>
                  </w:pPr>
                  <w:r w:rsidRPr="009F32E9">
                    <w:rPr>
                      <w:rFonts w:ascii="Times New Roman" w:eastAsia="Times New Roman" w:hAnsi="Times New Roman" w:cs="Times New Roman"/>
                      <w:sz w:val="20"/>
                      <w:szCs w:val="20"/>
                      <w:lang w:eastAsia="lv-LV"/>
                    </w:rPr>
                    <w:t>1</w:t>
                  </w:r>
                </w:p>
              </w:tc>
              <w:tc>
                <w:tcPr>
                  <w:tcW w:w="1337" w:type="dxa"/>
                  <w:tcBorders>
                    <w:top w:val="nil"/>
                    <w:left w:val="nil"/>
                    <w:bottom w:val="single" w:sz="4" w:space="0" w:color="auto"/>
                    <w:right w:val="single" w:sz="4" w:space="0" w:color="auto"/>
                  </w:tcBorders>
                  <w:shd w:val="clear" w:color="auto" w:fill="auto"/>
                  <w:noWrap/>
                  <w:vAlign w:val="bottom"/>
                  <w:hideMark/>
                </w:tcPr>
                <w:p w14:paraId="44384191" w14:textId="77777777" w:rsidR="009949A5" w:rsidRPr="00C97982" w:rsidRDefault="009949A5" w:rsidP="009949A5">
                  <w:pPr>
                    <w:spacing w:after="0" w:line="240" w:lineRule="auto"/>
                    <w:jc w:val="center"/>
                    <w:rPr>
                      <w:rFonts w:ascii="Times New Roman" w:eastAsia="Times New Roman" w:hAnsi="Times New Roman" w:cs="Times New Roman"/>
                      <w:sz w:val="20"/>
                      <w:szCs w:val="20"/>
                      <w:lang w:eastAsia="lv-LV"/>
                    </w:rPr>
                  </w:pPr>
                  <w:r w:rsidRPr="00C97982">
                    <w:rPr>
                      <w:rFonts w:ascii="Times New Roman" w:eastAsia="Times New Roman" w:hAnsi="Times New Roman" w:cs="Times New Roman"/>
                      <w:sz w:val="20"/>
                      <w:szCs w:val="20"/>
                      <w:lang w:eastAsia="lv-LV"/>
                    </w:rPr>
                    <w:t>1</w:t>
                  </w:r>
                </w:p>
              </w:tc>
              <w:tc>
                <w:tcPr>
                  <w:tcW w:w="1380" w:type="dxa"/>
                  <w:tcBorders>
                    <w:top w:val="nil"/>
                    <w:left w:val="nil"/>
                    <w:bottom w:val="single" w:sz="4" w:space="0" w:color="auto"/>
                    <w:right w:val="single" w:sz="4" w:space="0" w:color="auto"/>
                  </w:tcBorders>
                  <w:shd w:val="clear" w:color="auto" w:fill="auto"/>
                  <w:noWrap/>
                  <w:vAlign w:val="bottom"/>
                  <w:hideMark/>
                </w:tcPr>
                <w:p w14:paraId="3D3841DA" w14:textId="77777777" w:rsidR="009949A5" w:rsidRPr="00C97982" w:rsidRDefault="009949A5" w:rsidP="009949A5">
                  <w:pPr>
                    <w:spacing w:after="0" w:line="240" w:lineRule="auto"/>
                    <w:jc w:val="center"/>
                    <w:rPr>
                      <w:rFonts w:ascii="Times New Roman" w:eastAsia="Times New Roman" w:hAnsi="Times New Roman" w:cs="Times New Roman"/>
                      <w:sz w:val="20"/>
                      <w:szCs w:val="20"/>
                      <w:lang w:eastAsia="lv-LV"/>
                    </w:rPr>
                  </w:pPr>
                  <w:r w:rsidRPr="00C97982">
                    <w:rPr>
                      <w:rFonts w:ascii="Times New Roman" w:eastAsia="Times New Roman" w:hAnsi="Times New Roman" w:cs="Times New Roman"/>
                      <w:sz w:val="20"/>
                      <w:szCs w:val="20"/>
                      <w:lang w:eastAsia="lv-LV"/>
                    </w:rPr>
                    <w:t>490.00</w:t>
                  </w:r>
                </w:p>
              </w:tc>
              <w:tc>
                <w:tcPr>
                  <w:tcW w:w="1394" w:type="dxa"/>
                  <w:tcBorders>
                    <w:top w:val="nil"/>
                    <w:left w:val="nil"/>
                    <w:bottom w:val="single" w:sz="4" w:space="0" w:color="auto"/>
                    <w:right w:val="single" w:sz="4" w:space="0" w:color="auto"/>
                  </w:tcBorders>
                  <w:shd w:val="clear" w:color="auto" w:fill="auto"/>
                  <w:noWrap/>
                  <w:vAlign w:val="bottom"/>
                  <w:hideMark/>
                </w:tcPr>
                <w:p w14:paraId="32430A6F" w14:textId="77777777" w:rsidR="009949A5" w:rsidRPr="00C97982" w:rsidRDefault="009949A5" w:rsidP="009949A5">
                  <w:pPr>
                    <w:spacing w:after="0" w:line="240" w:lineRule="auto"/>
                    <w:jc w:val="center"/>
                    <w:rPr>
                      <w:rFonts w:ascii="Times New Roman" w:eastAsia="Times New Roman" w:hAnsi="Times New Roman" w:cs="Times New Roman"/>
                      <w:sz w:val="20"/>
                      <w:szCs w:val="20"/>
                      <w:lang w:eastAsia="lv-LV"/>
                    </w:rPr>
                  </w:pPr>
                  <w:r w:rsidRPr="00C97982">
                    <w:rPr>
                      <w:rFonts w:ascii="Times New Roman" w:eastAsia="Times New Roman" w:hAnsi="Times New Roman" w:cs="Times New Roman"/>
                      <w:sz w:val="20"/>
                      <w:szCs w:val="20"/>
                      <w:lang w:eastAsia="lv-LV"/>
                    </w:rPr>
                    <w:t>490.00</w:t>
                  </w:r>
                </w:p>
              </w:tc>
              <w:tc>
                <w:tcPr>
                  <w:tcW w:w="1483" w:type="dxa"/>
                  <w:tcBorders>
                    <w:top w:val="nil"/>
                    <w:left w:val="nil"/>
                    <w:bottom w:val="single" w:sz="4" w:space="0" w:color="auto"/>
                    <w:right w:val="single" w:sz="4" w:space="0" w:color="auto"/>
                  </w:tcBorders>
                  <w:shd w:val="clear" w:color="auto" w:fill="auto"/>
                  <w:noWrap/>
                  <w:vAlign w:val="bottom"/>
                  <w:hideMark/>
                </w:tcPr>
                <w:p w14:paraId="50F40DAE" w14:textId="77777777" w:rsidR="009949A5" w:rsidRPr="00C97982" w:rsidRDefault="009949A5" w:rsidP="009949A5">
                  <w:pPr>
                    <w:spacing w:after="0" w:line="240" w:lineRule="auto"/>
                    <w:jc w:val="center"/>
                    <w:rPr>
                      <w:rFonts w:ascii="Times New Roman" w:eastAsia="Times New Roman" w:hAnsi="Times New Roman" w:cs="Times New Roman"/>
                      <w:sz w:val="20"/>
                      <w:szCs w:val="20"/>
                      <w:lang w:eastAsia="lv-LV"/>
                    </w:rPr>
                  </w:pPr>
                  <w:r w:rsidRPr="00C97982">
                    <w:rPr>
                      <w:rFonts w:ascii="Times New Roman" w:eastAsia="Times New Roman" w:hAnsi="Times New Roman" w:cs="Times New Roman"/>
                      <w:sz w:val="20"/>
                      <w:szCs w:val="20"/>
                      <w:lang w:eastAsia="lv-LV"/>
                    </w:rPr>
                    <w:t>213.43</w:t>
                  </w:r>
                </w:p>
              </w:tc>
              <w:tc>
                <w:tcPr>
                  <w:tcW w:w="1195" w:type="dxa"/>
                  <w:tcBorders>
                    <w:top w:val="nil"/>
                    <w:left w:val="nil"/>
                    <w:bottom w:val="single" w:sz="4" w:space="0" w:color="auto"/>
                    <w:right w:val="single" w:sz="4" w:space="0" w:color="auto"/>
                  </w:tcBorders>
                  <w:shd w:val="clear" w:color="auto" w:fill="auto"/>
                  <w:noWrap/>
                  <w:vAlign w:val="bottom"/>
                  <w:hideMark/>
                </w:tcPr>
                <w:p w14:paraId="3DBD9F62" w14:textId="77777777" w:rsidR="009949A5" w:rsidRPr="00C97982" w:rsidRDefault="009949A5" w:rsidP="009949A5">
                  <w:pPr>
                    <w:spacing w:after="0" w:line="240" w:lineRule="auto"/>
                    <w:jc w:val="center"/>
                    <w:rPr>
                      <w:rFonts w:ascii="Times New Roman" w:eastAsia="Times New Roman" w:hAnsi="Times New Roman" w:cs="Times New Roman"/>
                      <w:sz w:val="20"/>
                      <w:szCs w:val="20"/>
                      <w:lang w:eastAsia="lv-LV"/>
                    </w:rPr>
                  </w:pPr>
                  <w:r w:rsidRPr="00C97982">
                    <w:rPr>
                      <w:rFonts w:ascii="Times New Roman" w:eastAsia="Times New Roman" w:hAnsi="Times New Roman" w:cs="Times New Roman"/>
                      <w:sz w:val="20"/>
                      <w:szCs w:val="20"/>
                      <w:lang w:eastAsia="lv-LV"/>
                    </w:rPr>
                    <w:t>150.00</w:t>
                  </w:r>
                </w:p>
              </w:tc>
              <w:tc>
                <w:tcPr>
                  <w:tcW w:w="1195" w:type="dxa"/>
                  <w:tcBorders>
                    <w:top w:val="nil"/>
                    <w:left w:val="nil"/>
                    <w:bottom w:val="single" w:sz="4" w:space="0" w:color="auto"/>
                    <w:right w:val="single" w:sz="4" w:space="0" w:color="auto"/>
                  </w:tcBorders>
                  <w:shd w:val="clear" w:color="auto" w:fill="auto"/>
                  <w:noWrap/>
                  <w:vAlign w:val="bottom"/>
                  <w:hideMark/>
                </w:tcPr>
                <w:p w14:paraId="2E983DE8" w14:textId="77777777" w:rsidR="009949A5" w:rsidRPr="00C97982" w:rsidRDefault="009949A5" w:rsidP="009949A5">
                  <w:pPr>
                    <w:spacing w:after="0" w:line="240" w:lineRule="auto"/>
                    <w:jc w:val="center"/>
                    <w:rPr>
                      <w:rFonts w:ascii="Times New Roman" w:eastAsia="Times New Roman" w:hAnsi="Times New Roman" w:cs="Times New Roman"/>
                      <w:sz w:val="20"/>
                      <w:szCs w:val="20"/>
                      <w:lang w:eastAsia="lv-LV"/>
                    </w:rPr>
                  </w:pPr>
                  <w:r w:rsidRPr="00C97982">
                    <w:rPr>
                      <w:rFonts w:ascii="Times New Roman" w:eastAsia="Times New Roman" w:hAnsi="Times New Roman" w:cs="Times New Roman"/>
                      <w:sz w:val="20"/>
                      <w:szCs w:val="20"/>
                      <w:lang w:eastAsia="lv-LV"/>
                    </w:rPr>
                    <w:t>150.00</w:t>
                  </w:r>
                </w:p>
              </w:tc>
              <w:tc>
                <w:tcPr>
                  <w:tcW w:w="1177" w:type="dxa"/>
                  <w:tcBorders>
                    <w:top w:val="nil"/>
                    <w:left w:val="nil"/>
                    <w:bottom w:val="single" w:sz="4" w:space="0" w:color="auto"/>
                    <w:right w:val="single" w:sz="4" w:space="0" w:color="auto"/>
                  </w:tcBorders>
                  <w:shd w:val="clear" w:color="auto" w:fill="auto"/>
                  <w:noWrap/>
                  <w:vAlign w:val="bottom"/>
                  <w:hideMark/>
                </w:tcPr>
                <w:p w14:paraId="218BB5D0" w14:textId="77777777" w:rsidR="009949A5" w:rsidRPr="00C97982" w:rsidRDefault="009949A5" w:rsidP="009949A5">
                  <w:pPr>
                    <w:spacing w:after="0" w:line="240" w:lineRule="auto"/>
                    <w:jc w:val="center"/>
                    <w:rPr>
                      <w:rFonts w:ascii="Times New Roman" w:eastAsia="Times New Roman" w:hAnsi="Times New Roman" w:cs="Times New Roman"/>
                      <w:sz w:val="20"/>
                      <w:szCs w:val="20"/>
                      <w:lang w:eastAsia="lv-LV"/>
                    </w:rPr>
                  </w:pPr>
                  <w:r w:rsidRPr="00C97982">
                    <w:rPr>
                      <w:rFonts w:ascii="Times New Roman" w:eastAsia="Times New Roman" w:hAnsi="Times New Roman" w:cs="Times New Roman"/>
                      <w:sz w:val="20"/>
                      <w:szCs w:val="20"/>
                      <w:lang w:eastAsia="lv-LV"/>
                    </w:rPr>
                    <w:t>853.43</w:t>
                  </w:r>
                </w:p>
              </w:tc>
              <w:tc>
                <w:tcPr>
                  <w:tcW w:w="1590" w:type="dxa"/>
                  <w:tcBorders>
                    <w:top w:val="nil"/>
                    <w:left w:val="nil"/>
                    <w:bottom w:val="single" w:sz="4" w:space="0" w:color="auto"/>
                    <w:right w:val="single" w:sz="4" w:space="0" w:color="auto"/>
                  </w:tcBorders>
                  <w:shd w:val="clear" w:color="auto" w:fill="auto"/>
                  <w:noWrap/>
                  <w:vAlign w:val="bottom"/>
                  <w:hideMark/>
                </w:tcPr>
                <w:p w14:paraId="07CABFD0" w14:textId="77777777" w:rsidR="009949A5" w:rsidRPr="00C97982" w:rsidRDefault="009949A5" w:rsidP="009949A5">
                  <w:pPr>
                    <w:spacing w:after="0" w:line="240" w:lineRule="auto"/>
                    <w:jc w:val="center"/>
                    <w:rPr>
                      <w:rFonts w:ascii="Times New Roman" w:eastAsia="Times New Roman" w:hAnsi="Times New Roman" w:cs="Times New Roman"/>
                      <w:sz w:val="20"/>
                      <w:szCs w:val="20"/>
                      <w:lang w:eastAsia="lv-LV"/>
                    </w:rPr>
                  </w:pPr>
                  <w:r w:rsidRPr="00C97982">
                    <w:rPr>
                      <w:rFonts w:ascii="Times New Roman" w:eastAsia="Times New Roman" w:hAnsi="Times New Roman" w:cs="Times New Roman"/>
                      <w:sz w:val="20"/>
                      <w:szCs w:val="20"/>
                      <w:lang w:eastAsia="lv-LV"/>
                    </w:rPr>
                    <w:t>853.43</w:t>
                  </w:r>
                </w:p>
              </w:tc>
              <w:tc>
                <w:tcPr>
                  <w:tcW w:w="1609" w:type="dxa"/>
                  <w:tcBorders>
                    <w:top w:val="nil"/>
                    <w:left w:val="nil"/>
                    <w:bottom w:val="single" w:sz="4" w:space="0" w:color="auto"/>
                    <w:right w:val="single" w:sz="4" w:space="0" w:color="auto"/>
                  </w:tcBorders>
                  <w:shd w:val="clear" w:color="auto" w:fill="auto"/>
                  <w:noWrap/>
                  <w:vAlign w:val="bottom"/>
                  <w:hideMark/>
                </w:tcPr>
                <w:p w14:paraId="082D3A79" w14:textId="77777777" w:rsidR="009949A5" w:rsidRPr="00C97982" w:rsidRDefault="009949A5" w:rsidP="009949A5">
                  <w:pPr>
                    <w:spacing w:after="0" w:line="240" w:lineRule="auto"/>
                    <w:jc w:val="center"/>
                    <w:rPr>
                      <w:rFonts w:ascii="Times New Roman" w:eastAsia="Times New Roman" w:hAnsi="Times New Roman" w:cs="Times New Roman"/>
                      <w:sz w:val="20"/>
                      <w:szCs w:val="20"/>
                      <w:lang w:eastAsia="lv-LV"/>
                    </w:rPr>
                  </w:pPr>
                  <w:r w:rsidRPr="00C97982">
                    <w:rPr>
                      <w:rFonts w:ascii="Times New Roman" w:eastAsia="Times New Roman" w:hAnsi="Times New Roman" w:cs="Times New Roman"/>
                      <w:sz w:val="20"/>
                      <w:szCs w:val="20"/>
                      <w:lang w:eastAsia="lv-LV"/>
                    </w:rPr>
                    <w:t>0.43</w:t>
                  </w:r>
                </w:p>
              </w:tc>
            </w:tr>
            <w:tr w:rsidR="009949A5" w:rsidRPr="00C97982" w14:paraId="5D68E329" w14:textId="77777777" w:rsidTr="009949A5">
              <w:trPr>
                <w:trHeight w:val="300"/>
              </w:trPr>
              <w:tc>
                <w:tcPr>
                  <w:tcW w:w="3877" w:type="dxa"/>
                  <w:tcBorders>
                    <w:top w:val="nil"/>
                    <w:left w:val="single" w:sz="4" w:space="0" w:color="auto"/>
                    <w:bottom w:val="single" w:sz="4" w:space="0" w:color="auto"/>
                    <w:right w:val="single" w:sz="4" w:space="0" w:color="auto"/>
                  </w:tcBorders>
                  <w:shd w:val="clear" w:color="000000" w:fill="FFFFFF"/>
                  <w:vAlign w:val="center"/>
                  <w:hideMark/>
                </w:tcPr>
                <w:p w14:paraId="20CD01C5" w14:textId="77777777" w:rsidR="009949A5" w:rsidRPr="00DF1C2D" w:rsidRDefault="009949A5" w:rsidP="009949A5">
                  <w:pPr>
                    <w:spacing w:after="0" w:line="240" w:lineRule="auto"/>
                    <w:jc w:val="right"/>
                    <w:rPr>
                      <w:rFonts w:ascii="Times New Roman" w:eastAsia="Times New Roman" w:hAnsi="Times New Roman" w:cs="Times New Roman"/>
                      <w:b/>
                      <w:bCs/>
                      <w:color w:val="000000"/>
                      <w:sz w:val="20"/>
                      <w:szCs w:val="20"/>
                      <w:lang w:eastAsia="lv-LV"/>
                    </w:rPr>
                  </w:pPr>
                  <w:r w:rsidRPr="00DF1C2D">
                    <w:rPr>
                      <w:rFonts w:ascii="Times New Roman" w:eastAsia="Times New Roman" w:hAnsi="Times New Roman" w:cs="Times New Roman"/>
                      <w:b/>
                      <w:bCs/>
                      <w:color w:val="000000"/>
                      <w:sz w:val="20"/>
                      <w:szCs w:val="20"/>
                      <w:lang w:eastAsia="lv-LV"/>
                    </w:rPr>
                    <w:t>Kopējās izmaksas</w:t>
                  </w:r>
                </w:p>
              </w:tc>
              <w:tc>
                <w:tcPr>
                  <w:tcW w:w="1543" w:type="dxa"/>
                  <w:tcBorders>
                    <w:top w:val="nil"/>
                    <w:left w:val="nil"/>
                    <w:bottom w:val="single" w:sz="4" w:space="0" w:color="auto"/>
                    <w:right w:val="single" w:sz="4" w:space="0" w:color="auto"/>
                  </w:tcBorders>
                  <w:shd w:val="clear" w:color="000000" w:fill="FFFFFF"/>
                  <w:noWrap/>
                  <w:vAlign w:val="bottom"/>
                  <w:hideMark/>
                </w:tcPr>
                <w:p w14:paraId="73C9B150" w14:textId="77777777" w:rsidR="009949A5" w:rsidRPr="009F32E9" w:rsidRDefault="009949A5" w:rsidP="009949A5">
                  <w:pPr>
                    <w:spacing w:after="0" w:line="240" w:lineRule="auto"/>
                    <w:jc w:val="center"/>
                    <w:rPr>
                      <w:rFonts w:ascii="Times New Roman" w:eastAsia="Times New Roman" w:hAnsi="Times New Roman" w:cs="Times New Roman"/>
                      <w:b/>
                      <w:bCs/>
                      <w:sz w:val="20"/>
                      <w:szCs w:val="20"/>
                      <w:lang w:eastAsia="lv-LV"/>
                    </w:rPr>
                  </w:pPr>
                  <w:r w:rsidRPr="009F32E9">
                    <w:rPr>
                      <w:rFonts w:ascii="Times New Roman" w:eastAsia="Times New Roman" w:hAnsi="Times New Roman" w:cs="Times New Roman"/>
                      <w:b/>
                      <w:bCs/>
                      <w:sz w:val="20"/>
                      <w:szCs w:val="20"/>
                      <w:lang w:eastAsia="lv-LV"/>
                    </w:rPr>
                    <w:t>X</w:t>
                  </w:r>
                </w:p>
              </w:tc>
              <w:tc>
                <w:tcPr>
                  <w:tcW w:w="1337" w:type="dxa"/>
                  <w:tcBorders>
                    <w:top w:val="nil"/>
                    <w:left w:val="nil"/>
                    <w:bottom w:val="single" w:sz="4" w:space="0" w:color="auto"/>
                    <w:right w:val="single" w:sz="4" w:space="0" w:color="auto"/>
                  </w:tcBorders>
                  <w:shd w:val="clear" w:color="000000" w:fill="FFFFFF"/>
                  <w:noWrap/>
                  <w:vAlign w:val="bottom"/>
                  <w:hideMark/>
                </w:tcPr>
                <w:p w14:paraId="1BA44699" w14:textId="77777777" w:rsidR="009949A5" w:rsidRPr="00C97982" w:rsidRDefault="009949A5" w:rsidP="009949A5">
                  <w:pPr>
                    <w:spacing w:after="0" w:line="240" w:lineRule="auto"/>
                    <w:jc w:val="center"/>
                    <w:rPr>
                      <w:rFonts w:ascii="Times New Roman" w:eastAsia="Times New Roman" w:hAnsi="Times New Roman" w:cs="Times New Roman"/>
                      <w:b/>
                      <w:bCs/>
                      <w:sz w:val="20"/>
                      <w:szCs w:val="20"/>
                      <w:lang w:eastAsia="lv-LV"/>
                    </w:rPr>
                  </w:pPr>
                  <w:r w:rsidRPr="00C97982">
                    <w:rPr>
                      <w:rFonts w:ascii="Times New Roman" w:eastAsia="Times New Roman" w:hAnsi="Times New Roman" w:cs="Times New Roman"/>
                      <w:b/>
                      <w:bCs/>
                      <w:sz w:val="20"/>
                      <w:szCs w:val="20"/>
                      <w:lang w:eastAsia="lv-LV"/>
                    </w:rPr>
                    <w:t>X</w:t>
                  </w:r>
                </w:p>
              </w:tc>
              <w:tc>
                <w:tcPr>
                  <w:tcW w:w="1380" w:type="dxa"/>
                  <w:tcBorders>
                    <w:top w:val="nil"/>
                    <w:left w:val="nil"/>
                    <w:bottom w:val="single" w:sz="4" w:space="0" w:color="auto"/>
                    <w:right w:val="single" w:sz="4" w:space="0" w:color="auto"/>
                  </w:tcBorders>
                  <w:shd w:val="clear" w:color="000000" w:fill="FFFFFF"/>
                  <w:noWrap/>
                  <w:vAlign w:val="bottom"/>
                  <w:hideMark/>
                </w:tcPr>
                <w:p w14:paraId="08350ADE" w14:textId="77777777" w:rsidR="009949A5" w:rsidRPr="00C97982" w:rsidRDefault="009949A5" w:rsidP="009949A5">
                  <w:pPr>
                    <w:spacing w:after="0" w:line="240" w:lineRule="auto"/>
                    <w:jc w:val="center"/>
                    <w:rPr>
                      <w:rFonts w:ascii="Times New Roman" w:eastAsia="Times New Roman" w:hAnsi="Times New Roman" w:cs="Times New Roman"/>
                      <w:b/>
                      <w:bCs/>
                      <w:sz w:val="20"/>
                      <w:szCs w:val="20"/>
                      <w:lang w:eastAsia="lv-LV"/>
                    </w:rPr>
                  </w:pPr>
                  <w:r w:rsidRPr="00C97982">
                    <w:rPr>
                      <w:rFonts w:ascii="Times New Roman" w:eastAsia="Times New Roman" w:hAnsi="Times New Roman" w:cs="Times New Roman"/>
                      <w:b/>
                      <w:bCs/>
                      <w:sz w:val="20"/>
                      <w:szCs w:val="20"/>
                      <w:lang w:eastAsia="lv-LV"/>
                    </w:rPr>
                    <w:t>X</w:t>
                  </w:r>
                </w:p>
              </w:tc>
              <w:tc>
                <w:tcPr>
                  <w:tcW w:w="1394" w:type="dxa"/>
                  <w:tcBorders>
                    <w:top w:val="nil"/>
                    <w:left w:val="nil"/>
                    <w:bottom w:val="single" w:sz="4" w:space="0" w:color="auto"/>
                    <w:right w:val="single" w:sz="4" w:space="0" w:color="auto"/>
                  </w:tcBorders>
                  <w:shd w:val="clear" w:color="000000" w:fill="FFFFFF"/>
                  <w:noWrap/>
                  <w:vAlign w:val="bottom"/>
                  <w:hideMark/>
                </w:tcPr>
                <w:p w14:paraId="75EE8B5C" w14:textId="77777777" w:rsidR="009949A5" w:rsidRPr="00C97982" w:rsidRDefault="009949A5" w:rsidP="009949A5">
                  <w:pPr>
                    <w:spacing w:after="0" w:line="240" w:lineRule="auto"/>
                    <w:jc w:val="center"/>
                    <w:rPr>
                      <w:rFonts w:ascii="Times New Roman" w:eastAsia="Times New Roman" w:hAnsi="Times New Roman" w:cs="Times New Roman"/>
                      <w:b/>
                      <w:bCs/>
                      <w:sz w:val="20"/>
                      <w:szCs w:val="20"/>
                      <w:lang w:eastAsia="lv-LV"/>
                    </w:rPr>
                  </w:pPr>
                  <w:r w:rsidRPr="00C97982">
                    <w:rPr>
                      <w:rFonts w:ascii="Times New Roman" w:eastAsia="Times New Roman" w:hAnsi="Times New Roman" w:cs="Times New Roman"/>
                      <w:b/>
                      <w:bCs/>
                      <w:sz w:val="20"/>
                      <w:szCs w:val="20"/>
                      <w:lang w:eastAsia="lv-LV"/>
                    </w:rPr>
                    <w:t>490.00</w:t>
                  </w:r>
                </w:p>
              </w:tc>
              <w:tc>
                <w:tcPr>
                  <w:tcW w:w="1483" w:type="dxa"/>
                  <w:tcBorders>
                    <w:top w:val="nil"/>
                    <w:left w:val="nil"/>
                    <w:bottom w:val="single" w:sz="4" w:space="0" w:color="auto"/>
                    <w:right w:val="single" w:sz="4" w:space="0" w:color="auto"/>
                  </w:tcBorders>
                  <w:shd w:val="clear" w:color="000000" w:fill="FFFFFF"/>
                  <w:noWrap/>
                  <w:vAlign w:val="bottom"/>
                  <w:hideMark/>
                </w:tcPr>
                <w:p w14:paraId="5B6548C6" w14:textId="77777777" w:rsidR="009949A5" w:rsidRPr="00C97982" w:rsidRDefault="009949A5" w:rsidP="009949A5">
                  <w:pPr>
                    <w:spacing w:after="0" w:line="240" w:lineRule="auto"/>
                    <w:jc w:val="center"/>
                    <w:rPr>
                      <w:rFonts w:ascii="Times New Roman" w:eastAsia="Times New Roman" w:hAnsi="Times New Roman" w:cs="Times New Roman"/>
                      <w:b/>
                      <w:bCs/>
                      <w:sz w:val="20"/>
                      <w:szCs w:val="20"/>
                      <w:lang w:eastAsia="lv-LV"/>
                    </w:rPr>
                  </w:pPr>
                  <w:r w:rsidRPr="00C97982">
                    <w:rPr>
                      <w:rFonts w:ascii="Times New Roman" w:eastAsia="Times New Roman" w:hAnsi="Times New Roman" w:cs="Times New Roman"/>
                      <w:b/>
                      <w:bCs/>
                      <w:sz w:val="20"/>
                      <w:szCs w:val="20"/>
                      <w:lang w:eastAsia="lv-LV"/>
                    </w:rPr>
                    <w:t>213.43</w:t>
                  </w:r>
                </w:p>
              </w:tc>
              <w:tc>
                <w:tcPr>
                  <w:tcW w:w="1195" w:type="dxa"/>
                  <w:tcBorders>
                    <w:top w:val="nil"/>
                    <w:left w:val="nil"/>
                    <w:bottom w:val="single" w:sz="4" w:space="0" w:color="auto"/>
                    <w:right w:val="single" w:sz="4" w:space="0" w:color="auto"/>
                  </w:tcBorders>
                  <w:shd w:val="clear" w:color="000000" w:fill="FFFFFF"/>
                  <w:noWrap/>
                  <w:vAlign w:val="bottom"/>
                  <w:hideMark/>
                </w:tcPr>
                <w:p w14:paraId="57A5B39D" w14:textId="77777777" w:rsidR="009949A5" w:rsidRPr="00C97982" w:rsidRDefault="009949A5" w:rsidP="009949A5">
                  <w:pPr>
                    <w:spacing w:after="0" w:line="240" w:lineRule="auto"/>
                    <w:jc w:val="center"/>
                    <w:rPr>
                      <w:rFonts w:ascii="Times New Roman" w:eastAsia="Times New Roman" w:hAnsi="Times New Roman" w:cs="Times New Roman"/>
                      <w:b/>
                      <w:bCs/>
                      <w:sz w:val="20"/>
                      <w:szCs w:val="20"/>
                      <w:lang w:eastAsia="lv-LV"/>
                    </w:rPr>
                  </w:pPr>
                  <w:r w:rsidRPr="00C97982">
                    <w:rPr>
                      <w:rFonts w:ascii="Times New Roman" w:eastAsia="Times New Roman" w:hAnsi="Times New Roman" w:cs="Times New Roman"/>
                      <w:b/>
                      <w:bCs/>
                      <w:sz w:val="20"/>
                      <w:szCs w:val="20"/>
                      <w:lang w:eastAsia="lv-LV"/>
                    </w:rPr>
                    <w:t>150.00</w:t>
                  </w:r>
                </w:p>
              </w:tc>
              <w:tc>
                <w:tcPr>
                  <w:tcW w:w="1195" w:type="dxa"/>
                  <w:tcBorders>
                    <w:top w:val="nil"/>
                    <w:left w:val="nil"/>
                    <w:bottom w:val="single" w:sz="4" w:space="0" w:color="auto"/>
                    <w:right w:val="single" w:sz="4" w:space="0" w:color="auto"/>
                  </w:tcBorders>
                  <w:shd w:val="clear" w:color="000000" w:fill="FFFFFF"/>
                  <w:noWrap/>
                  <w:vAlign w:val="bottom"/>
                  <w:hideMark/>
                </w:tcPr>
                <w:p w14:paraId="0AE86628" w14:textId="77777777" w:rsidR="009949A5" w:rsidRPr="00C97982" w:rsidRDefault="009949A5" w:rsidP="009949A5">
                  <w:pPr>
                    <w:spacing w:after="0" w:line="240" w:lineRule="auto"/>
                    <w:jc w:val="center"/>
                    <w:rPr>
                      <w:rFonts w:ascii="Times New Roman" w:eastAsia="Times New Roman" w:hAnsi="Times New Roman" w:cs="Times New Roman"/>
                      <w:b/>
                      <w:bCs/>
                      <w:sz w:val="20"/>
                      <w:szCs w:val="20"/>
                      <w:lang w:eastAsia="lv-LV"/>
                    </w:rPr>
                  </w:pPr>
                  <w:r w:rsidRPr="00C97982">
                    <w:rPr>
                      <w:rFonts w:ascii="Times New Roman" w:eastAsia="Times New Roman" w:hAnsi="Times New Roman" w:cs="Times New Roman"/>
                      <w:b/>
                      <w:bCs/>
                      <w:sz w:val="20"/>
                      <w:szCs w:val="20"/>
                      <w:lang w:eastAsia="lv-LV"/>
                    </w:rPr>
                    <w:t>150.00</w:t>
                  </w:r>
                </w:p>
              </w:tc>
              <w:tc>
                <w:tcPr>
                  <w:tcW w:w="1177" w:type="dxa"/>
                  <w:tcBorders>
                    <w:top w:val="nil"/>
                    <w:left w:val="nil"/>
                    <w:bottom w:val="single" w:sz="4" w:space="0" w:color="auto"/>
                    <w:right w:val="single" w:sz="4" w:space="0" w:color="auto"/>
                  </w:tcBorders>
                  <w:shd w:val="clear" w:color="000000" w:fill="FFFFFF"/>
                  <w:noWrap/>
                  <w:vAlign w:val="bottom"/>
                  <w:hideMark/>
                </w:tcPr>
                <w:p w14:paraId="10A3B106" w14:textId="77777777" w:rsidR="009949A5" w:rsidRPr="00C97982" w:rsidRDefault="009949A5" w:rsidP="009949A5">
                  <w:pPr>
                    <w:spacing w:after="0" w:line="240" w:lineRule="auto"/>
                    <w:jc w:val="center"/>
                    <w:rPr>
                      <w:rFonts w:ascii="Times New Roman" w:eastAsia="Times New Roman" w:hAnsi="Times New Roman" w:cs="Times New Roman"/>
                      <w:b/>
                      <w:bCs/>
                      <w:sz w:val="20"/>
                      <w:szCs w:val="20"/>
                      <w:lang w:eastAsia="lv-LV"/>
                    </w:rPr>
                  </w:pPr>
                  <w:r w:rsidRPr="00C97982">
                    <w:rPr>
                      <w:rFonts w:ascii="Times New Roman" w:eastAsia="Times New Roman" w:hAnsi="Times New Roman" w:cs="Times New Roman"/>
                      <w:b/>
                      <w:bCs/>
                      <w:sz w:val="20"/>
                      <w:szCs w:val="20"/>
                      <w:lang w:eastAsia="lv-LV"/>
                    </w:rPr>
                    <w:t>853.43</w:t>
                  </w:r>
                </w:p>
              </w:tc>
              <w:tc>
                <w:tcPr>
                  <w:tcW w:w="1590" w:type="dxa"/>
                  <w:tcBorders>
                    <w:top w:val="nil"/>
                    <w:left w:val="nil"/>
                    <w:bottom w:val="single" w:sz="4" w:space="0" w:color="auto"/>
                    <w:right w:val="single" w:sz="4" w:space="0" w:color="auto"/>
                  </w:tcBorders>
                  <w:shd w:val="clear" w:color="000000" w:fill="FFFFFF"/>
                  <w:noWrap/>
                  <w:vAlign w:val="bottom"/>
                  <w:hideMark/>
                </w:tcPr>
                <w:p w14:paraId="72CAF843" w14:textId="77777777" w:rsidR="009949A5" w:rsidRPr="00C97982" w:rsidRDefault="009949A5" w:rsidP="009949A5">
                  <w:pPr>
                    <w:spacing w:after="0" w:line="240" w:lineRule="auto"/>
                    <w:jc w:val="center"/>
                    <w:rPr>
                      <w:rFonts w:ascii="Times New Roman" w:eastAsia="Times New Roman" w:hAnsi="Times New Roman" w:cs="Times New Roman"/>
                      <w:b/>
                      <w:bCs/>
                      <w:sz w:val="20"/>
                      <w:szCs w:val="20"/>
                      <w:lang w:eastAsia="lv-LV"/>
                    </w:rPr>
                  </w:pPr>
                  <w:r w:rsidRPr="00C97982">
                    <w:rPr>
                      <w:rFonts w:ascii="Times New Roman" w:eastAsia="Times New Roman" w:hAnsi="Times New Roman" w:cs="Times New Roman"/>
                      <w:b/>
                      <w:bCs/>
                      <w:sz w:val="20"/>
                      <w:szCs w:val="20"/>
                      <w:lang w:eastAsia="lv-LV"/>
                    </w:rPr>
                    <w:t>853.43</w:t>
                  </w:r>
                </w:p>
              </w:tc>
              <w:tc>
                <w:tcPr>
                  <w:tcW w:w="1609" w:type="dxa"/>
                  <w:tcBorders>
                    <w:top w:val="nil"/>
                    <w:left w:val="nil"/>
                    <w:bottom w:val="single" w:sz="4" w:space="0" w:color="auto"/>
                    <w:right w:val="single" w:sz="4" w:space="0" w:color="auto"/>
                  </w:tcBorders>
                  <w:shd w:val="clear" w:color="auto" w:fill="auto"/>
                  <w:noWrap/>
                  <w:vAlign w:val="bottom"/>
                  <w:hideMark/>
                </w:tcPr>
                <w:p w14:paraId="6FA30E4F" w14:textId="77777777" w:rsidR="009949A5" w:rsidRPr="00C97982" w:rsidRDefault="009949A5" w:rsidP="009949A5">
                  <w:pPr>
                    <w:spacing w:after="0" w:line="240" w:lineRule="auto"/>
                    <w:jc w:val="center"/>
                    <w:rPr>
                      <w:rFonts w:ascii="Times New Roman" w:eastAsia="Times New Roman" w:hAnsi="Times New Roman" w:cs="Times New Roman"/>
                      <w:b/>
                      <w:bCs/>
                      <w:sz w:val="20"/>
                      <w:szCs w:val="20"/>
                      <w:lang w:eastAsia="lv-LV"/>
                    </w:rPr>
                  </w:pPr>
                  <w:r w:rsidRPr="00C97982">
                    <w:rPr>
                      <w:rFonts w:ascii="Times New Roman" w:eastAsia="Times New Roman" w:hAnsi="Times New Roman" w:cs="Times New Roman"/>
                      <w:b/>
                      <w:bCs/>
                      <w:sz w:val="20"/>
                      <w:szCs w:val="20"/>
                      <w:lang w:eastAsia="lv-LV"/>
                    </w:rPr>
                    <w:t>0.43</w:t>
                  </w:r>
                </w:p>
              </w:tc>
            </w:tr>
            <w:tr w:rsidR="009949A5" w:rsidRPr="00C97982" w14:paraId="67B73354" w14:textId="77777777" w:rsidTr="009949A5">
              <w:trPr>
                <w:trHeight w:val="1320"/>
              </w:trPr>
              <w:tc>
                <w:tcPr>
                  <w:tcW w:w="17780" w:type="dxa"/>
                  <w:gridSpan w:val="11"/>
                  <w:tcBorders>
                    <w:top w:val="single" w:sz="4" w:space="0" w:color="auto"/>
                    <w:left w:val="single" w:sz="4" w:space="0" w:color="auto"/>
                    <w:bottom w:val="single" w:sz="4" w:space="0" w:color="auto"/>
                    <w:right w:val="single" w:sz="4" w:space="0" w:color="auto"/>
                  </w:tcBorders>
                  <w:shd w:val="clear" w:color="auto" w:fill="auto"/>
                  <w:vAlign w:val="bottom"/>
                  <w:hideMark/>
                </w:tcPr>
                <w:p w14:paraId="1BDF7C7B" w14:textId="18CBB708" w:rsidR="009949A5" w:rsidRPr="00C97982" w:rsidRDefault="009949A5" w:rsidP="009949A5">
                  <w:pPr>
                    <w:spacing w:after="0" w:line="240" w:lineRule="auto"/>
                    <w:rPr>
                      <w:rFonts w:ascii="Times New Roman" w:eastAsia="Times New Roman" w:hAnsi="Times New Roman" w:cs="Times New Roman"/>
                      <w:sz w:val="20"/>
                      <w:szCs w:val="20"/>
                      <w:lang w:eastAsia="lv-LV"/>
                    </w:rPr>
                  </w:pPr>
                  <w:r w:rsidRPr="00DF1C2D">
                    <w:rPr>
                      <w:rFonts w:ascii="Times New Roman" w:eastAsia="Times New Roman" w:hAnsi="Times New Roman" w:cs="Times New Roman"/>
                      <w:sz w:val="20"/>
                      <w:szCs w:val="20"/>
                      <w:lang w:eastAsia="lv-LV"/>
                    </w:rPr>
                    <w:t xml:space="preserve">* Viena 8 stundas gara semināra vidējā cena ir 70 </w:t>
                  </w:r>
                  <w:proofErr w:type="spellStart"/>
                  <w:r w:rsidRPr="00DF1C2D">
                    <w:rPr>
                      <w:rFonts w:ascii="Times New Roman" w:eastAsia="Times New Roman" w:hAnsi="Times New Roman" w:cs="Times New Roman"/>
                      <w:sz w:val="20"/>
                      <w:szCs w:val="20"/>
                      <w:lang w:eastAsia="lv-LV"/>
                    </w:rPr>
                    <w:t>euro</w:t>
                  </w:r>
                  <w:proofErr w:type="spellEnd"/>
                  <w:r w:rsidRPr="00DF1C2D">
                    <w:rPr>
                      <w:rFonts w:ascii="Times New Roman" w:eastAsia="Times New Roman" w:hAnsi="Times New Roman" w:cs="Times New Roman"/>
                      <w:sz w:val="20"/>
                      <w:szCs w:val="20"/>
                      <w:lang w:eastAsia="lv-LV"/>
                    </w:rPr>
                    <w:t xml:space="preserve">/ personai, tad vienas stundas izmaksas ir 8.75 </w:t>
                  </w:r>
                  <w:proofErr w:type="spellStart"/>
                  <w:r w:rsidRPr="00DF1C2D">
                    <w:rPr>
                      <w:rFonts w:ascii="Times New Roman" w:eastAsia="Times New Roman" w:hAnsi="Times New Roman" w:cs="Times New Roman"/>
                      <w:sz w:val="20"/>
                      <w:szCs w:val="20"/>
                      <w:lang w:eastAsia="lv-LV"/>
                    </w:rPr>
                    <w:t>euro</w:t>
                  </w:r>
                  <w:proofErr w:type="spellEnd"/>
                  <w:r w:rsidRPr="00DF1C2D">
                    <w:rPr>
                      <w:rFonts w:ascii="Times New Roman" w:eastAsia="Times New Roman" w:hAnsi="Times New Roman" w:cs="Times New Roman"/>
                      <w:sz w:val="20"/>
                      <w:szCs w:val="20"/>
                      <w:lang w:eastAsia="lv-LV"/>
                    </w:rPr>
                    <w:t xml:space="preserve"> (70 </w:t>
                  </w:r>
                  <w:proofErr w:type="spellStart"/>
                  <w:r w:rsidRPr="00DF1C2D">
                    <w:rPr>
                      <w:rFonts w:ascii="Times New Roman" w:eastAsia="Times New Roman" w:hAnsi="Times New Roman" w:cs="Times New Roman"/>
                      <w:sz w:val="20"/>
                      <w:szCs w:val="20"/>
                      <w:lang w:eastAsia="lv-LV"/>
                    </w:rPr>
                    <w:t>euro</w:t>
                  </w:r>
                  <w:proofErr w:type="spellEnd"/>
                  <w:r w:rsidRPr="00DF1C2D">
                    <w:rPr>
                      <w:rFonts w:ascii="Times New Roman" w:eastAsia="Times New Roman" w:hAnsi="Times New Roman" w:cs="Times New Roman"/>
                      <w:sz w:val="20"/>
                      <w:szCs w:val="20"/>
                      <w:lang w:eastAsia="lv-LV"/>
                    </w:rPr>
                    <w:t xml:space="preserve">/8 h). Kvalifikācijas celšana tiek nodrošināta personālam, </w:t>
                  </w:r>
                  <w:r w:rsidRPr="009F32E9">
                    <w:rPr>
                      <w:rFonts w:ascii="Times New Roman" w:eastAsia="Times New Roman" w:hAnsi="Times New Roman" w:cs="Times New Roman"/>
                      <w:sz w:val="20"/>
                      <w:szCs w:val="20"/>
                      <w:lang w:eastAsia="lv-LV"/>
                    </w:rPr>
                    <w:t xml:space="preserve">kas tieši strādā ar klientu. Darbinieku kvalifikācijas celšanas apjomi noteikti saskaņā ar izstrādātajiem MK noteikumiem Nr. 338 (13.06. 2017.) "Prasības sociālo pakalpojumu sniedzējiem" - </w:t>
                  </w:r>
                  <w:proofErr w:type="spellStart"/>
                  <w:r w:rsidRPr="009F32E9">
                    <w:rPr>
                      <w:rFonts w:ascii="Times New Roman" w:eastAsia="Times New Roman" w:hAnsi="Times New Roman" w:cs="Times New Roman"/>
                      <w:sz w:val="20"/>
                      <w:szCs w:val="20"/>
                      <w:lang w:eastAsia="lv-LV"/>
                    </w:rPr>
                    <w:t>soc.rehabilitētājam</w:t>
                  </w:r>
                  <w:proofErr w:type="spellEnd"/>
                  <w:r w:rsidRPr="009F32E9">
                    <w:rPr>
                      <w:rFonts w:ascii="Times New Roman" w:eastAsia="Times New Roman" w:hAnsi="Times New Roman" w:cs="Times New Roman"/>
                      <w:sz w:val="20"/>
                      <w:szCs w:val="20"/>
                      <w:lang w:eastAsia="lv-LV"/>
                    </w:rPr>
                    <w:t xml:space="preserve"> un  sociālais aprūpētājam 16 stundas gadā. Aprē</w:t>
                  </w:r>
                  <w:r w:rsidRPr="00C97982">
                    <w:rPr>
                      <w:rFonts w:ascii="Times New Roman" w:eastAsia="Times New Roman" w:hAnsi="Times New Roman" w:cs="Times New Roman"/>
                      <w:sz w:val="20"/>
                      <w:szCs w:val="20"/>
                      <w:lang w:eastAsia="lv-LV"/>
                    </w:rPr>
                    <w:t xml:space="preserve">ķins:  8.75 </w:t>
                  </w:r>
                  <w:proofErr w:type="spellStart"/>
                  <w:r w:rsidRPr="00C97982">
                    <w:rPr>
                      <w:rFonts w:ascii="Times New Roman" w:eastAsia="Times New Roman" w:hAnsi="Times New Roman" w:cs="Times New Roman"/>
                      <w:sz w:val="20"/>
                      <w:szCs w:val="20"/>
                      <w:lang w:eastAsia="lv-LV"/>
                    </w:rPr>
                    <w:t>euro</w:t>
                  </w:r>
                  <w:proofErr w:type="spellEnd"/>
                  <w:r w:rsidRPr="00C97982">
                    <w:rPr>
                      <w:rFonts w:ascii="Times New Roman" w:eastAsia="Times New Roman" w:hAnsi="Times New Roman" w:cs="Times New Roman"/>
                      <w:sz w:val="20"/>
                      <w:szCs w:val="20"/>
                      <w:lang w:eastAsia="lv-LV"/>
                    </w:rPr>
                    <w:t xml:space="preserve"> * 16 h/gadā = 140 </w:t>
                  </w:r>
                  <w:proofErr w:type="spellStart"/>
                  <w:r w:rsidRPr="00C97982">
                    <w:rPr>
                      <w:rFonts w:ascii="Times New Roman" w:eastAsia="Times New Roman" w:hAnsi="Times New Roman" w:cs="Times New Roman"/>
                      <w:sz w:val="20"/>
                      <w:szCs w:val="20"/>
                      <w:lang w:eastAsia="lv-LV"/>
                    </w:rPr>
                    <w:t>euro</w:t>
                  </w:r>
                  <w:proofErr w:type="spellEnd"/>
                  <w:r w:rsidRPr="00C97982">
                    <w:rPr>
                      <w:rFonts w:ascii="Times New Roman" w:eastAsia="Times New Roman" w:hAnsi="Times New Roman" w:cs="Times New Roman"/>
                      <w:sz w:val="20"/>
                      <w:szCs w:val="20"/>
                      <w:lang w:eastAsia="lv-LV"/>
                    </w:rPr>
                    <w:t>/gadā. Izmaksās iekļauta arī darbinieku apmācība darbā ar uz personu vērstajām domāšanas un plānošanas met</w:t>
                  </w:r>
                  <w:r w:rsidR="00586350" w:rsidRPr="00C97982">
                    <w:rPr>
                      <w:rFonts w:ascii="Times New Roman" w:eastAsia="Times New Roman" w:hAnsi="Times New Roman" w:cs="Times New Roman"/>
                      <w:sz w:val="20"/>
                      <w:szCs w:val="20"/>
                      <w:lang w:eastAsia="lv-LV"/>
                    </w:rPr>
                    <w:t>o</w:t>
                  </w:r>
                  <w:r w:rsidRPr="00C97982">
                    <w:rPr>
                      <w:rFonts w:ascii="Times New Roman" w:eastAsia="Times New Roman" w:hAnsi="Times New Roman" w:cs="Times New Roman"/>
                      <w:sz w:val="20"/>
                      <w:szCs w:val="20"/>
                      <w:lang w:eastAsia="lv-LV"/>
                    </w:rPr>
                    <w:t xml:space="preserve">dēm. Apmācība paredzēta 80 h apmērā, no kurām 40 h plānotas klātienē: 8.75 </w:t>
                  </w:r>
                  <w:proofErr w:type="spellStart"/>
                  <w:r w:rsidRPr="00C97982">
                    <w:rPr>
                      <w:rFonts w:ascii="Times New Roman" w:eastAsia="Times New Roman" w:hAnsi="Times New Roman" w:cs="Times New Roman"/>
                      <w:sz w:val="20"/>
                      <w:szCs w:val="20"/>
                      <w:lang w:eastAsia="lv-LV"/>
                    </w:rPr>
                    <w:t>euro</w:t>
                  </w:r>
                  <w:proofErr w:type="spellEnd"/>
                  <w:r w:rsidRPr="00C97982">
                    <w:rPr>
                      <w:rFonts w:ascii="Times New Roman" w:eastAsia="Times New Roman" w:hAnsi="Times New Roman" w:cs="Times New Roman"/>
                      <w:sz w:val="20"/>
                      <w:szCs w:val="20"/>
                      <w:lang w:eastAsia="lv-LV"/>
                    </w:rPr>
                    <w:t xml:space="preserve"> * 40h = 350 </w:t>
                  </w:r>
                  <w:proofErr w:type="spellStart"/>
                  <w:r w:rsidRPr="00C97982">
                    <w:rPr>
                      <w:rFonts w:ascii="Times New Roman" w:eastAsia="Times New Roman" w:hAnsi="Times New Roman" w:cs="Times New Roman"/>
                      <w:sz w:val="20"/>
                      <w:szCs w:val="20"/>
                      <w:lang w:eastAsia="lv-LV"/>
                    </w:rPr>
                    <w:t>euro</w:t>
                  </w:r>
                  <w:proofErr w:type="spellEnd"/>
                  <w:r w:rsidRPr="00C97982">
                    <w:rPr>
                      <w:rFonts w:ascii="Times New Roman" w:eastAsia="Times New Roman" w:hAnsi="Times New Roman" w:cs="Times New Roman"/>
                      <w:sz w:val="20"/>
                      <w:szCs w:val="20"/>
                      <w:lang w:eastAsia="lv-LV"/>
                    </w:rPr>
                    <w:t xml:space="preserve">/gadā.  </w:t>
                  </w:r>
                </w:p>
              </w:tc>
            </w:tr>
            <w:tr w:rsidR="009949A5" w:rsidRPr="00C97982" w14:paraId="784D9A85" w14:textId="77777777" w:rsidTr="009949A5">
              <w:trPr>
                <w:trHeight w:val="1910"/>
              </w:trPr>
              <w:tc>
                <w:tcPr>
                  <w:tcW w:w="17780" w:type="dxa"/>
                  <w:gridSpan w:val="11"/>
                  <w:tcBorders>
                    <w:top w:val="single" w:sz="4" w:space="0" w:color="auto"/>
                    <w:left w:val="single" w:sz="4" w:space="0" w:color="auto"/>
                    <w:bottom w:val="single" w:sz="4" w:space="0" w:color="auto"/>
                    <w:right w:val="single" w:sz="4" w:space="0" w:color="auto"/>
                  </w:tcBorders>
                  <w:shd w:val="clear" w:color="auto" w:fill="auto"/>
                  <w:vAlign w:val="bottom"/>
                  <w:hideMark/>
                </w:tcPr>
                <w:p w14:paraId="7A3903A4" w14:textId="0B94F0E8" w:rsidR="009949A5" w:rsidRPr="00C97982" w:rsidRDefault="009949A5" w:rsidP="009949A5">
                  <w:pPr>
                    <w:spacing w:after="0" w:line="240" w:lineRule="auto"/>
                    <w:rPr>
                      <w:rFonts w:ascii="Times New Roman" w:eastAsia="Times New Roman" w:hAnsi="Times New Roman" w:cs="Times New Roman"/>
                      <w:sz w:val="20"/>
                      <w:szCs w:val="20"/>
                      <w:lang w:eastAsia="lv-LV"/>
                    </w:rPr>
                  </w:pPr>
                  <w:r w:rsidRPr="00DF1C2D">
                    <w:rPr>
                      <w:rFonts w:ascii="Times New Roman" w:eastAsia="Times New Roman" w:hAnsi="Times New Roman" w:cs="Times New Roman"/>
                      <w:sz w:val="20"/>
                      <w:szCs w:val="20"/>
                      <w:lang w:eastAsia="lv-LV"/>
                    </w:rPr>
                    <w:t>** L</w:t>
                  </w:r>
                  <w:r w:rsidRPr="009F32E9">
                    <w:rPr>
                      <w:rFonts w:ascii="Times New Roman" w:eastAsia="Times New Roman" w:hAnsi="Times New Roman" w:cs="Times New Roman"/>
                      <w:sz w:val="20"/>
                      <w:szCs w:val="20"/>
                      <w:lang w:eastAsia="lv-LV"/>
                    </w:rPr>
                    <w:t>ikuma par iedzīvotāju ienākuma nodokli 8.panta 5 daļa nosaka, ka " No maksātāja ienākumiem, par kuriem maksā algas nodokli .....veselības vai nelaimes gadījumu apdrošināšanas prēmiju summas, kas nepārsniedz 10 procentus no maksātājam aprēķinātās bruto darb</w:t>
                  </w:r>
                  <w:r w:rsidRPr="00C97982">
                    <w:rPr>
                      <w:rFonts w:ascii="Times New Roman" w:eastAsia="Times New Roman" w:hAnsi="Times New Roman" w:cs="Times New Roman"/>
                      <w:sz w:val="20"/>
                      <w:szCs w:val="20"/>
                      <w:lang w:eastAsia="lv-LV"/>
                    </w:rPr>
                    <w:t xml:space="preserve">a samaksas taksācijas gadā, bet ne vairāk kā 426,86 </w:t>
                  </w:r>
                  <w:proofErr w:type="spellStart"/>
                  <w:r w:rsidRPr="00C97982">
                    <w:rPr>
                      <w:rFonts w:ascii="Times New Roman" w:eastAsia="Times New Roman" w:hAnsi="Times New Roman" w:cs="Times New Roman"/>
                      <w:sz w:val="20"/>
                      <w:szCs w:val="20"/>
                      <w:lang w:eastAsia="lv-LV"/>
                    </w:rPr>
                    <w:t>euro</w:t>
                  </w:r>
                  <w:proofErr w:type="spellEnd"/>
                  <w:r w:rsidRPr="00C97982">
                    <w:rPr>
                      <w:rFonts w:ascii="Times New Roman" w:eastAsia="Times New Roman" w:hAnsi="Times New Roman" w:cs="Times New Roman"/>
                      <w:sz w:val="20"/>
                      <w:szCs w:val="20"/>
                      <w:lang w:eastAsia="lv-LV"/>
                    </w:rPr>
                    <w:t xml:space="preserve"> gadā....." un savukārt  Valsts un pašvaldību institūciju amatpersonu un darbinieku atlīdzības likumā paredzētās normas (37.pants 1.;2.daļa) nosaka, ka </w:t>
                  </w:r>
                  <w:r w:rsidR="00586350" w:rsidRPr="00C97982">
                    <w:rPr>
                      <w:rFonts w:ascii="Times New Roman" w:eastAsia="Times New Roman" w:hAnsi="Times New Roman" w:cs="Times New Roman"/>
                      <w:sz w:val="20"/>
                      <w:szCs w:val="20"/>
                      <w:lang w:eastAsia="lv-LV"/>
                    </w:rPr>
                    <w:t>v</w:t>
                  </w:r>
                  <w:r w:rsidRPr="00C97982">
                    <w:rPr>
                      <w:rFonts w:ascii="Times New Roman" w:eastAsia="Times New Roman" w:hAnsi="Times New Roman" w:cs="Times New Roman"/>
                      <w:sz w:val="20"/>
                      <w:szCs w:val="20"/>
                      <w:lang w:eastAsia="lv-LV"/>
                    </w:rPr>
                    <w:t xml:space="preserve">eselības apdrošināšanas polises (polises cena nedrīkst pārsniegt normatīvajos aktos par iedzīvotāju ienākuma nodokli noteikto apmēru. Šā panta trešajā, ceturtajā, piektajā vai sestajā daļā neminētas amatpersonas (darbinieka) veselības apdrošināšanas polises cena nedrīkst pārsniegt pusi no normatīvajos aktos par iedzīvotāju ienākuma nodokli noteiktā apmēra. Ja apdrošināšanas polises cena pārsniedz minēto apmēru, amatpersona (darbinieks) sedz cenu starpību) - puse 213.43 </w:t>
                  </w:r>
                  <w:proofErr w:type="spellStart"/>
                  <w:r w:rsidRPr="00C97982">
                    <w:rPr>
                      <w:rFonts w:ascii="Times New Roman" w:eastAsia="Times New Roman" w:hAnsi="Times New Roman" w:cs="Times New Roman"/>
                      <w:sz w:val="20"/>
                      <w:szCs w:val="20"/>
                      <w:lang w:eastAsia="lv-LV"/>
                    </w:rPr>
                    <w:t>euro</w:t>
                  </w:r>
                  <w:proofErr w:type="spellEnd"/>
                  <w:r w:rsidRPr="00C97982">
                    <w:rPr>
                      <w:rFonts w:ascii="Times New Roman" w:eastAsia="Times New Roman" w:hAnsi="Times New Roman" w:cs="Times New Roman"/>
                      <w:sz w:val="20"/>
                      <w:szCs w:val="20"/>
                      <w:lang w:eastAsia="lv-LV"/>
                    </w:rPr>
                    <w:t>.</w:t>
                  </w:r>
                </w:p>
              </w:tc>
            </w:tr>
            <w:tr w:rsidR="009949A5" w:rsidRPr="00C97982" w14:paraId="7B734972" w14:textId="77777777" w:rsidTr="009949A5">
              <w:trPr>
                <w:trHeight w:val="1093"/>
              </w:trPr>
              <w:tc>
                <w:tcPr>
                  <w:tcW w:w="17780" w:type="dxa"/>
                  <w:gridSpan w:val="11"/>
                  <w:tcBorders>
                    <w:top w:val="single" w:sz="4" w:space="0" w:color="auto"/>
                    <w:left w:val="single" w:sz="4" w:space="0" w:color="auto"/>
                    <w:bottom w:val="single" w:sz="4" w:space="0" w:color="auto"/>
                    <w:right w:val="single" w:sz="4" w:space="0" w:color="auto"/>
                  </w:tcBorders>
                  <w:shd w:val="clear" w:color="auto" w:fill="auto"/>
                  <w:hideMark/>
                </w:tcPr>
                <w:p w14:paraId="542DC88A" w14:textId="40855FEB" w:rsidR="009949A5" w:rsidRPr="00C97982" w:rsidRDefault="009949A5" w:rsidP="009949A5">
                  <w:pPr>
                    <w:spacing w:after="0" w:line="240" w:lineRule="auto"/>
                    <w:rPr>
                      <w:rFonts w:ascii="Times New Roman" w:eastAsia="Times New Roman" w:hAnsi="Times New Roman" w:cs="Times New Roman"/>
                      <w:sz w:val="20"/>
                      <w:szCs w:val="20"/>
                      <w:lang w:eastAsia="lv-LV"/>
                    </w:rPr>
                  </w:pPr>
                  <w:r w:rsidRPr="00DF1C2D">
                    <w:rPr>
                      <w:rFonts w:ascii="Times New Roman" w:eastAsia="Times New Roman" w:hAnsi="Times New Roman" w:cs="Times New Roman"/>
                      <w:sz w:val="20"/>
                      <w:szCs w:val="20"/>
                      <w:lang w:eastAsia="lv-LV"/>
                    </w:rPr>
                    <w:lastRenderedPageBreak/>
                    <w:t>***Saskaņā ar izstrādātajiem MK noteikumiem Nr. 338 (13.06. 2017.) "Prasības s</w:t>
                  </w:r>
                  <w:r w:rsidRPr="009F32E9">
                    <w:rPr>
                      <w:rFonts w:ascii="Times New Roman" w:eastAsia="Times New Roman" w:hAnsi="Times New Roman" w:cs="Times New Roman"/>
                      <w:sz w:val="20"/>
                      <w:szCs w:val="20"/>
                      <w:lang w:eastAsia="lv-LV"/>
                    </w:rPr>
                    <w:t xml:space="preserve">ociālo pakalpojumu sniedzējiem" </w:t>
                  </w:r>
                  <w:proofErr w:type="spellStart"/>
                  <w:r w:rsidRPr="009F32E9">
                    <w:rPr>
                      <w:rFonts w:ascii="Times New Roman" w:eastAsia="Times New Roman" w:hAnsi="Times New Roman" w:cs="Times New Roman"/>
                      <w:sz w:val="20"/>
                      <w:szCs w:val="20"/>
                      <w:lang w:eastAsia="lv-LV"/>
                    </w:rPr>
                    <w:t>supervīzijas</w:t>
                  </w:r>
                  <w:proofErr w:type="spellEnd"/>
                  <w:r w:rsidRPr="009F32E9">
                    <w:rPr>
                      <w:rFonts w:ascii="Times New Roman" w:eastAsia="Times New Roman" w:hAnsi="Times New Roman" w:cs="Times New Roman"/>
                      <w:sz w:val="20"/>
                      <w:szCs w:val="20"/>
                      <w:lang w:eastAsia="lv-LV"/>
                    </w:rPr>
                    <w:t xml:space="preserve"> asistentam-atbalsta personai nodrošināmas atbilstoši nepieciešamībai. Paredzams, ka vienam speciālistam tiks nodrošinātas vismaz 6 </w:t>
                  </w:r>
                  <w:proofErr w:type="spellStart"/>
                  <w:r w:rsidRPr="009F32E9">
                    <w:rPr>
                      <w:rFonts w:ascii="Times New Roman" w:eastAsia="Times New Roman" w:hAnsi="Times New Roman" w:cs="Times New Roman"/>
                      <w:sz w:val="20"/>
                      <w:szCs w:val="20"/>
                      <w:lang w:eastAsia="lv-LV"/>
                    </w:rPr>
                    <w:t>supervīzijas</w:t>
                  </w:r>
                  <w:proofErr w:type="spellEnd"/>
                  <w:r w:rsidRPr="009F32E9">
                    <w:rPr>
                      <w:rFonts w:ascii="Times New Roman" w:eastAsia="Times New Roman" w:hAnsi="Times New Roman" w:cs="Times New Roman"/>
                      <w:sz w:val="20"/>
                      <w:szCs w:val="20"/>
                      <w:lang w:eastAsia="lv-LV"/>
                    </w:rPr>
                    <w:t xml:space="preserve"> gadā. Vienas </w:t>
                  </w:r>
                  <w:proofErr w:type="spellStart"/>
                  <w:r w:rsidRPr="009F32E9">
                    <w:rPr>
                      <w:rFonts w:ascii="Times New Roman" w:eastAsia="Times New Roman" w:hAnsi="Times New Roman" w:cs="Times New Roman"/>
                      <w:sz w:val="20"/>
                      <w:szCs w:val="20"/>
                      <w:lang w:eastAsia="lv-LV"/>
                    </w:rPr>
                    <w:t>supervīzijas</w:t>
                  </w:r>
                  <w:proofErr w:type="spellEnd"/>
                  <w:r w:rsidRPr="009F32E9">
                    <w:rPr>
                      <w:rFonts w:ascii="Times New Roman" w:eastAsia="Times New Roman" w:hAnsi="Times New Roman" w:cs="Times New Roman"/>
                      <w:sz w:val="20"/>
                      <w:szCs w:val="20"/>
                      <w:lang w:eastAsia="lv-LV"/>
                    </w:rPr>
                    <w:t xml:space="preserve"> cena ir 25 </w:t>
                  </w:r>
                  <w:proofErr w:type="spellStart"/>
                  <w:r w:rsidRPr="009F32E9">
                    <w:rPr>
                      <w:rFonts w:ascii="Times New Roman" w:eastAsia="Times New Roman" w:hAnsi="Times New Roman" w:cs="Times New Roman"/>
                      <w:sz w:val="20"/>
                      <w:szCs w:val="20"/>
                      <w:lang w:eastAsia="lv-LV"/>
                    </w:rPr>
                    <w:t>Eur</w:t>
                  </w:r>
                  <w:proofErr w:type="spellEnd"/>
                  <w:r w:rsidRPr="009F32E9">
                    <w:rPr>
                      <w:rFonts w:ascii="Times New Roman" w:eastAsia="Times New Roman" w:hAnsi="Times New Roman" w:cs="Times New Roman"/>
                      <w:sz w:val="20"/>
                      <w:szCs w:val="20"/>
                      <w:lang w:eastAsia="lv-LV"/>
                    </w:rPr>
                    <w:t>/stundā.</w:t>
                  </w:r>
                  <w:r w:rsidR="00586350" w:rsidRPr="00C97982">
                    <w:rPr>
                      <w:rFonts w:ascii="Times New Roman" w:eastAsia="Times New Roman" w:hAnsi="Times New Roman" w:cs="Times New Roman"/>
                      <w:sz w:val="20"/>
                      <w:szCs w:val="20"/>
                      <w:lang w:eastAsia="lv-LV"/>
                    </w:rPr>
                    <w:t xml:space="preserve"> </w:t>
                  </w:r>
                  <w:r w:rsidRPr="00C97982">
                    <w:rPr>
                      <w:rFonts w:ascii="Times New Roman" w:eastAsia="Times New Roman" w:hAnsi="Times New Roman" w:cs="Times New Roman"/>
                      <w:sz w:val="20"/>
                      <w:szCs w:val="20"/>
                      <w:lang w:eastAsia="lv-LV"/>
                    </w:rPr>
                    <w:t xml:space="preserve">Vidēji viena individuālā </w:t>
                  </w:r>
                  <w:proofErr w:type="spellStart"/>
                  <w:r w:rsidRPr="00C97982">
                    <w:rPr>
                      <w:rFonts w:ascii="Times New Roman" w:eastAsia="Times New Roman" w:hAnsi="Times New Roman" w:cs="Times New Roman"/>
                      <w:sz w:val="20"/>
                      <w:szCs w:val="20"/>
                      <w:lang w:eastAsia="lv-LV"/>
                    </w:rPr>
                    <w:t>supervīzija</w:t>
                  </w:r>
                  <w:proofErr w:type="spellEnd"/>
                  <w:r w:rsidRPr="00C97982">
                    <w:rPr>
                      <w:rFonts w:ascii="Times New Roman" w:eastAsia="Times New Roman" w:hAnsi="Times New Roman" w:cs="Times New Roman"/>
                      <w:sz w:val="20"/>
                      <w:szCs w:val="20"/>
                      <w:lang w:eastAsia="lv-LV"/>
                    </w:rPr>
                    <w:t xml:space="preserve"> ilgst 1 stundu.  Līdz ar to viena atbalsta personas lēmumu pieņemšanā </w:t>
                  </w:r>
                  <w:proofErr w:type="spellStart"/>
                  <w:r w:rsidRPr="00C97982">
                    <w:rPr>
                      <w:rFonts w:ascii="Times New Roman" w:eastAsia="Times New Roman" w:hAnsi="Times New Roman" w:cs="Times New Roman"/>
                      <w:sz w:val="20"/>
                      <w:szCs w:val="20"/>
                      <w:lang w:eastAsia="lv-LV"/>
                    </w:rPr>
                    <w:t>supervīzijas</w:t>
                  </w:r>
                  <w:proofErr w:type="spellEnd"/>
                  <w:r w:rsidRPr="00C97982">
                    <w:rPr>
                      <w:rFonts w:ascii="Times New Roman" w:eastAsia="Times New Roman" w:hAnsi="Times New Roman" w:cs="Times New Roman"/>
                      <w:sz w:val="20"/>
                      <w:szCs w:val="20"/>
                      <w:lang w:eastAsia="lv-LV"/>
                    </w:rPr>
                    <w:t xml:space="preserve"> gadā veidos 6 </w:t>
                  </w:r>
                  <w:proofErr w:type="spellStart"/>
                  <w:r w:rsidRPr="00C97982">
                    <w:rPr>
                      <w:rFonts w:ascii="Times New Roman" w:eastAsia="Times New Roman" w:hAnsi="Times New Roman" w:cs="Times New Roman"/>
                      <w:sz w:val="20"/>
                      <w:szCs w:val="20"/>
                      <w:lang w:eastAsia="lv-LV"/>
                    </w:rPr>
                    <w:t>supervīzijas</w:t>
                  </w:r>
                  <w:proofErr w:type="spellEnd"/>
                  <w:r w:rsidRPr="00C97982">
                    <w:rPr>
                      <w:rFonts w:ascii="Times New Roman" w:eastAsia="Times New Roman" w:hAnsi="Times New Roman" w:cs="Times New Roman"/>
                      <w:sz w:val="20"/>
                      <w:szCs w:val="20"/>
                      <w:lang w:eastAsia="lv-LV"/>
                    </w:rPr>
                    <w:t xml:space="preserve"> x 1 stunda x 25 </w:t>
                  </w:r>
                  <w:proofErr w:type="spellStart"/>
                  <w:r w:rsidRPr="00C97982">
                    <w:rPr>
                      <w:rFonts w:ascii="Times New Roman" w:eastAsia="Times New Roman" w:hAnsi="Times New Roman" w:cs="Times New Roman"/>
                      <w:sz w:val="20"/>
                      <w:szCs w:val="20"/>
                      <w:lang w:eastAsia="lv-LV"/>
                    </w:rPr>
                    <w:t>euro</w:t>
                  </w:r>
                  <w:proofErr w:type="spellEnd"/>
                  <w:r w:rsidRPr="00C97982">
                    <w:rPr>
                      <w:rFonts w:ascii="Times New Roman" w:eastAsia="Times New Roman" w:hAnsi="Times New Roman" w:cs="Times New Roman"/>
                      <w:sz w:val="20"/>
                      <w:szCs w:val="20"/>
                      <w:lang w:eastAsia="lv-LV"/>
                    </w:rPr>
                    <w:t xml:space="preserve"> = 150 </w:t>
                  </w:r>
                  <w:proofErr w:type="spellStart"/>
                  <w:r w:rsidRPr="00C97982">
                    <w:rPr>
                      <w:rFonts w:ascii="Times New Roman" w:eastAsia="Times New Roman" w:hAnsi="Times New Roman" w:cs="Times New Roman"/>
                      <w:sz w:val="20"/>
                      <w:szCs w:val="20"/>
                      <w:lang w:eastAsia="lv-LV"/>
                    </w:rPr>
                    <w:t>euro</w:t>
                  </w:r>
                  <w:proofErr w:type="spellEnd"/>
                </w:p>
              </w:tc>
            </w:tr>
          </w:tbl>
          <w:p w14:paraId="10D58929" w14:textId="77777777" w:rsidR="009949A5" w:rsidRPr="00DF1C2D" w:rsidRDefault="009949A5" w:rsidP="00996653">
            <w:pPr>
              <w:rPr>
                <w:rFonts w:ascii="Times New Roman" w:hAnsi="Times New Roman"/>
                <w:sz w:val="20"/>
                <w:szCs w:val="20"/>
                <w:lang w:val="lv-LV"/>
              </w:rPr>
            </w:pPr>
          </w:p>
        </w:tc>
      </w:tr>
    </w:tbl>
    <w:p w14:paraId="5482F825" w14:textId="77777777" w:rsidR="00996653" w:rsidRPr="00DF1C2D" w:rsidRDefault="00996653" w:rsidP="00AD51A7">
      <w:pPr>
        <w:spacing w:after="0"/>
        <w:rPr>
          <w:rFonts w:ascii="Times New Roman" w:hAnsi="Times New Roman" w:cs="Times New Roman"/>
        </w:rPr>
      </w:pPr>
    </w:p>
    <w:p w14:paraId="559FC833" w14:textId="3C9CD4EE" w:rsidR="00886A3B" w:rsidRDefault="004C4E52" w:rsidP="00AE5E43">
      <w:pPr>
        <w:pStyle w:val="Heading1"/>
        <w:ind w:left="720"/>
        <w:jc w:val="right"/>
      </w:pPr>
      <w:bookmarkStart w:id="31" w:name="_Toc101345773"/>
      <w:r>
        <w:t>2. </w:t>
      </w:r>
      <w:r w:rsidR="00886A3B">
        <w:t>Pielikums</w:t>
      </w:r>
      <w:r w:rsidR="00AE5E43">
        <w:t xml:space="preserve">. </w:t>
      </w:r>
      <w:r w:rsidR="00886A3B" w:rsidRPr="00886A3B">
        <w:t>Personu skaita pieaugums</w:t>
      </w:r>
      <w:r w:rsidR="00AE5E43">
        <w:t>,</w:t>
      </w:r>
      <w:r w:rsidR="00886A3B" w:rsidRPr="00886A3B">
        <w:t xml:space="preserve"> sasniedzot maksimālo </w:t>
      </w:r>
      <w:r w:rsidR="00AE5E43">
        <w:t xml:space="preserve">APLP pakalpojuma saņēmēju </w:t>
      </w:r>
      <w:r w:rsidR="00886A3B" w:rsidRPr="00886A3B">
        <w:t xml:space="preserve">skaitu </w:t>
      </w:r>
      <w:r w:rsidR="00AE5E43">
        <w:t xml:space="preserve">septītajā pakalpojuma </w:t>
      </w:r>
      <w:r w:rsidR="00FB7B84">
        <w:t>ieviešanas</w:t>
      </w:r>
      <w:r w:rsidR="00AE5E43">
        <w:t xml:space="preserve"> </w:t>
      </w:r>
      <w:r w:rsidR="00886A3B" w:rsidRPr="00886A3B">
        <w:t>gadā</w:t>
      </w:r>
      <w:bookmarkEnd w:id="31"/>
    </w:p>
    <w:tbl>
      <w:tblPr>
        <w:tblW w:w="12781" w:type="dxa"/>
        <w:tblInd w:w="-5" w:type="dxa"/>
        <w:tblLook w:val="04A0" w:firstRow="1" w:lastRow="0" w:firstColumn="1" w:lastColumn="0" w:noHBand="0" w:noVBand="1"/>
      </w:tblPr>
      <w:tblGrid>
        <w:gridCol w:w="3240"/>
        <w:gridCol w:w="1380"/>
        <w:gridCol w:w="1127"/>
        <w:gridCol w:w="1160"/>
        <w:gridCol w:w="1180"/>
        <w:gridCol w:w="1127"/>
        <w:gridCol w:w="1260"/>
        <w:gridCol w:w="1180"/>
        <w:gridCol w:w="1127"/>
      </w:tblGrid>
      <w:tr w:rsidR="00886A3B" w:rsidRPr="00886A3B" w14:paraId="3D934BAC" w14:textId="77777777" w:rsidTr="00AE5E43">
        <w:trPr>
          <w:trHeight w:val="840"/>
        </w:trPr>
        <w:tc>
          <w:tcPr>
            <w:tcW w:w="32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3267BC" w14:textId="77777777" w:rsidR="00886A3B" w:rsidRPr="00886A3B" w:rsidRDefault="00886A3B" w:rsidP="00886A3B">
            <w:pPr>
              <w:spacing w:after="0" w:line="240" w:lineRule="auto"/>
              <w:jc w:val="center"/>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Rādītāji</w:t>
            </w:r>
          </w:p>
        </w:tc>
        <w:tc>
          <w:tcPr>
            <w:tcW w:w="1380" w:type="dxa"/>
            <w:tcBorders>
              <w:top w:val="single" w:sz="4" w:space="0" w:color="auto"/>
              <w:left w:val="nil"/>
              <w:bottom w:val="single" w:sz="4" w:space="0" w:color="auto"/>
              <w:right w:val="single" w:sz="4" w:space="0" w:color="auto"/>
            </w:tcBorders>
            <w:shd w:val="clear" w:color="auto" w:fill="auto"/>
            <w:vAlign w:val="bottom"/>
            <w:hideMark/>
          </w:tcPr>
          <w:p w14:paraId="2FC257A9" w14:textId="77777777" w:rsidR="00886A3B" w:rsidRPr="00886A3B" w:rsidRDefault="00886A3B" w:rsidP="00886A3B">
            <w:pPr>
              <w:spacing w:after="0" w:line="240" w:lineRule="auto"/>
              <w:jc w:val="center"/>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Maksimālais skaits 7 darbības gadā</w:t>
            </w:r>
          </w:p>
        </w:tc>
        <w:tc>
          <w:tcPr>
            <w:tcW w:w="1127" w:type="dxa"/>
            <w:tcBorders>
              <w:top w:val="single" w:sz="4" w:space="0" w:color="auto"/>
              <w:left w:val="nil"/>
              <w:bottom w:val="single" w:sz="4" w:space="0" w:color="auto"/>
              <w:right w:val="single" w:sz="4" w:space="0" w:color="auto"/>
            </w:tcBorders>
            <w:shd w:val="clear" w:color="auto" w:fill="auto"/>
            <w:vAlign w:val="bottom"/>
            <w:hideMark/>
          </w:tcPr>
          <w:p w14:paraId="4DA9C95B" w14:textId="77777777" w:rsidR="00886A3B" w:rsidRPr="00886A3B" w:rsidRDefault="00886A3B" w:rsidP="00886A3B">
            <w:pPr>
              <w:spacing w:after="0" w:line="240" w:lineRule="auto"/>
              <w:jc w:val="center"/>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1.darbības gads</w:t>
            </w:r>
          </w:p>
        </w:tc>
        <w:tc>
          <w:tcPr>
            <w:tcW w:w="1160" w:type="dxa"/>
            <w:tcBorders>
              <w:top w:val="single" w:sz="4" w:space="0" w:color="auto"/>
              <w:left w:val="nil"/>
              <w:bottom w:val="single" w:sz="4" w:space="0" w:color="auto"/>
              <w:right w:val="single" w:sz="4" w:space="0" w:color="auto"/>
            </w:tcBorders>
            <w:shd w:val="clear" w:color="auto" w:fill="auto"/>
            <w:vAlign w:val="bottom"/>
            <w:hideMark/>
          </w:tcPr>
          <w:p w14:paraId="059E9588" w14:textId="77777777" w:rsidR="00886A3B" w:rsidRPr="00886A3B" w:rsidRDefault="00886A3B" w:rsidP="00886A3B">
            <w:pPr>
              <w:spacing w:after="0" w:line="240" w:lineRule="auto"/>
              <w:jc w:val="center"/>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2.darbības gads</w:t>
            </w:r>
          </w:p>
        </w:tc>
        <w:tc>
          <w:tcPr>
            <w:tcW w:w="1180" w:type="dxa"/>
            <w:tcBorders>
              <w:top w:val="single" w:sz="4" w:space="0" w:color="auto"/>
              <w:left w:val="nil"/>
              <w:bottom w:val="single" w:sz="4" w:space="0" w:color="auto"/>
              <w:right w:val="single" w:sz="4" w:space="0" w:color="auto"/>
            </w:tcBorders>
            <w:shd w:val="clear" w:color="auto" w:fill="auto"/>
            <w:vAlign w:val="bottom"/>
            <w:hideMark/>
          </w:tcPr>
          <w:p w14:paraId="2FDB4458" w14:textId="77777777" w:rsidR="00886A3B" w:rsidRPr="00886A3B" w:rsidRDefault="00886A3B" w:rsidP="00886A3B">
            <w:pPr>
              <w:spacing w:after="0" w:line="240" w:lineRule="auto"/>
              <w:jc w:val="center"/>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3.darbības gads</w:t>
            </w:r>
          </w:p>
        </w:tc>
        <w:tc>
          <w:tcPr>
            <w:tcW w:w="1127" w:type="dxa"/>
            <w:tcBorders>
              <w:top w:val="single" w:sz="4" w:space="0" w:color="auto"/>
              <w:left w:val="nil"/>
              <w:bottom w:val="single" w:sz="4" w:space="0" w:color="auto"/>
              <w:right w:val="single" w:sz="4" w:space="0" w:color="auto"/>
            </w:tcBorders>
            <w:shd w:val="clear" w:color="auto" w:fill="auto"/>
            <w:vAlign w:val="bottom"/>
            <w:hideMark/>
          </w:tcPr>
          <w:p w14:paraId="09D9B7D1" w14:textId="77777777" w:rsidR="00886A3B" w:rsidRPr="00886A3B" w:rsidRDefault="00886A3B" w:rsidP="00886A3B">
            <w:pPr>
              <w:spacing w:after="0" w:line="240" w:lineRule="auto"/>
              <w:jc w:val="center"/>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4.darbības gads</w:t>
            </w:r>
          </w:p>
        </w:tc>
        <w:tc>
          <w:tcPr>
            <w:tcW w:w="1260" w:type="dxa"/>
            <w:tcBorders>
              <w:top w:val="single" w:sz="4" w:space="0" w:color="auto"/>
              <w:left w:val="nil"/>
              <w:bottom w:val="single" w:sz="4" w:space="0" w:color="auto"/>
              <w:right w:val="single" w:sz="4" w:space="0" w:color="auto"/>
            </w:tcBorders>
            <w:shd w:val="clear" w:color="auto" w:fill="auto"/>
            <w:vAlign w:val="bottom"/>
            <w:hideMark/>
          </w:tcPr>
          <w:p w14:paraId="006D8A39" w14:textId="77777777" w:rsidR="00886A3B" w:rsidRPr="00886A3B" w:rsidRDefault="00886A3B" w:rsidP="00886A3B">
            <w:pPr>
              <w:spacing w:after="0" w:line="240" w:lineRule="auto"/>
              <w:jc w:val="center"/>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5.darbības gads</w:t>
            </w:r>
          </w:p>
        </w:tc>
        <w:tc>
          <w:tcPr>
            <w:tcW w:w="1180" w:type="dxa"/>
            <w:tcBorders>
              <w:top w:val="single" w:sz="4" w:space="0" w:color="auto"/>
              <w:left w:val="nil"/>
              <w:bottom w:val="single" w:sz="4" w:space="0" w:color="auto"/>
              <w:right w:val="single" w:sz="4" w:space="0" w:color="auto"/>
            </w:tcBorders>
            <w:shd w:val="clear" w:color="auto" w:fill="auto"/>
            <w:vAlign w:val="bottom"/>
            <w:hideMark/>
          </w:tcPr>
          <w:p w14:paraId="055C5027" w14:textId="77777777" w:rsidR="00886A3B" w:rsidRPr="00886A3B" w:rsidRDefault="00886A3B" w:rsidP="00886A3B">
            <w:pPr>
              <w:spacing w:after="0" w:line="240" w:lineRule="auto"/>
              <w:jc w:val="center"/>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6.darbības gads</w:t>
            </w:r>
          </w:p>
        </w:tc>
        <w:tc>
          <w:tcPr>
            <w:tcW w:w="1127" w:type="dxa"/>
            <w:tcBorders>
              <w:top w:val="single" w:sz="4" w:space="0" w:color="auto"/>
              <w:left w:val="nil"/>
              <w:bottom w:val="single" w:sz="4" w:space="0" w:color="auto"/>
              <w:right w:val="single" w:sz="4" w:space="0" w:color="auto"/>
            </w:tcBorders>
            <w:shd w:val="clear" w:color="auto" w:fill="auto"/>
            <w:vAlign w:val="bottom"/>
            <w:hideMark/>
          </w:tcPr>
          <w:p w14:paraId="417B986C" w14:textId="77777777" w:rsidR="00886A3B" w:rsidRPr="00886A3B" w:rsidRDefault="00886A3B" w:rsidP="00886A3B">
            <w:pPr>
              <w:spacing w:after="0" w:line="240" w:lineRule="auto"/>
              <w:jc w:val="center"/>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7.darbības gads</w:t>
            </w:r>
          </w:p>
        </w:tc>
      </w:tr>
      <w:tr w:rsidR="00886A3B" w:rsidRPr="00886A3B" w14:paraId="18B93156" w14:textId="77777777" w:rsidTr="00AE5E43">
        <w:trPr>
          <w:trHeight w:val="570"/>
        </w:trPr>
        <w:tc>
          <w:tcPr>
            <w:tcW w:w="3240" w:type="dxa"/>
            <w:tcBorders>
              <w:top w:val="nil"/>
              <w:left w:val="single" w:sz="4" w:space="0" w:color="auto"/>
              <w:bottom w:val="single" w:sz="4" w:space="0" w:color="auto"/>
              <w:right w:val="single" w:sz="4" w:space="0" w:color="auto"/>
            </w:tcBorders>
            <w:shd w:val="clear" w:color="auto" w:fill="auto"/>
            <w:vAlign w:val="bottom"/>
            <w:hideMark/>
          </w:tcPr>
          <w:p w14:paraId="56CAD74E" w14:textId="42D6919C" w:rsidR="00886A3B" w:rsidRPr="00886A3B" w:rsidRDefault="00886A3B" w:rsidP="00886A3B">
            <w:pPr>
              <w:spacing w:after="0" w:line="240" w:lineRule="auto"/>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APLP pakalpojuma saņēmēju kopējais skaits</w:t>
            </w:r>
            <w:r w:rsidR="00244C6A">
              <w:rPr>
                <w:rFonts w:ascii="Times New Roman" w:eastAsia="Times New Roman" w:hAnsi="Times New Roman" w:cs="Times New Roman"/>
                <w:color w:val="000000"/>
                <w:lang w:eastAsia="lv-LV"/>
              </w:rPr>
              <w:t>*</w:t>
            </w:r>
          </w:p>
        </w:tc>
        <w:tc>
          <w:tcPr>
            <w:tcW w:w="1380" w:type="dxa"/>
            <w:tcBorders>
              <w:top w:val="nil"/>
              <w:left w:val="nil"/>
              <w:bottom w:val="single" w:sz="4" w:space="0" w:color="auto"/>
              <w:right w:val="single" w:sz="4" w:space="0" w:color="auto"/>
            </w:tcBorders>
            <w:shd w:val="clear" w:color="auto" w:fill="auto"/>
            <w:vAlign w:val="bottom"/>
            <w:hideMark/>
          </w:tcPr>
          <w:p w14:paraId="3EB2B2AA" w14:textId="77777777" w:rsidR="00886A3B" w:rsidRPr="00886A3B" w:rsidRDefault="00886A3B" w:rsidP="00886A3B">
            <w:pPr>
              <w:spacing w:after="0" w:line="240" w:lineRule="auto"/>
              <w:jc w:val="right"/>
              <w:rPr>
                <w:rFonts w:ascii="Times New Roman" w:eastAsia="Times New Roman" w:hAnsi="Times New Roman" w:cs="Times New Roman"/>
                <w:color w:val="000000"/>
                <w:sz w:val="24"/>
                <w:szCs w:val="24"/>
                <w:lang w:eastAsia="lv-LV"/>
              </w:rPr>
            </w:pPr>
            <w:r w:rsidRPr="00886A3B">
              <w:rPr>
                <w:rFonts w:ascii="Times New Roman" w:eastAsia="Times New Roman" w:hAnsi="Times New Roman" w:cs="Times New Roman"/>
                <w:color w:val="000000"/>
                <w:sz w:val="24"/>
                <w:szCs w:val="24"/>
                <w:lang w:eastAsia="lv-LV"/>
              </w:rPr>
              <w:t>3 151</w:t>
            </w:r>
          </w:p>
        </w:tc>
        <w:tc>
          <w:tcPr>
            <w:tcW w:w="1127" w:type="dxa"/>
            <w:tcBorders>
              <w:top w:val="nil"/>
              <w:left w:val="nil"/>
              <w:bottom w:val="single" w:sz="4" w:space="0" w:color="auto"/>
              <w:right w:val="single" w:sz="4" w:space="0" w:color="auto"/>
            </w:tcBorders>
            <w:shd w:val="clear" w:color="auto" w:fill="auto"/>
            <w:noWrap/>
            <w:vAlign w:val="bottom"/>
            <w:hideMark/>
          </w:tcPr>
          <w:p w14:paraId="687CE9BD" w14:textId="77777777" w:rsidR="00886A3B" w:rsidRPr="00886A3B" w:rsidRDefault="00886A3B" w:rsidP="00886A3B">
            <w:pPr>
              <w:spacing w:after="0" w:line="240" w:lineRule="auto"/>
              <w:jc w:val="right"/>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600</w:t>
            </w:r>
          </w:p>
        </w:tc>
        <w:tc>
          <w:tcPr>
            <w:tcW w:w="1160" w:type="dxa"/>
            <w:tcBorders>
              <w:top w:val="nil"/>
              <w:left w:val="nil"/>
              <w:bottom w:val="single" w:sz="4" w:space="0" w:color="auto"/>
              <w:right w:val="single" w:sz="4" w:space="0" w:color="auto"/>
            </w:tcBorders>
            <w:shd w:val="clear" w:color="auto" w:fill="auto"/>
            <w:noWrap/>
            <w:vAlign w:val="bottom"/>
            <w:hideMark/>
          </w:tcPr>
          <w:p w14:paraId="1B1FEA87" w14:textId="77777777" w:rsidR="00886A3B" w:rsidRPr="00886A3B" w:rsidRDefault="00886A3B" w:rsidP="00886A3B">
            <w:pPr>
              <w:spacing w:after="0" w:line="240" w:lineRule="auto"/>
              <w:jc w:val="right"/>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791</w:t>
            </w:r>
          </w:p>
        </w:tc>
        <w:tc>
          <w:tcPr>
            <w:tcW w:w="1180" w:type="dxa"/>
            <w:tcBorders>
              <w:top w:val="nil"/>
              <w:left w:val="nil"/>
              <w:bottom w:val="single" w:sz="4" w:space="0" w:color="auto"/>
              <w:right w:val="single" w:sz="4" w:space="0" w:color="auto"/>
            </w:tcBorders>
            <w:shd w:val="clear" w:color="auto" w:fill="auto"/>
            <w:noWrap/>
            <w:vAlign w:val="bottom"/>
            <w:hideMark/>
          </w:tcPr>
          <w:p w14:paraId="327501FA" w14:textId="77777777" w:rsidR="00886A3B" w:rsidRPr="00886A3B" w:rsidRDefault="00886A3B" w:rsidP="00886A3B">
            <w:pPr>
              <w:spacing w:after="0" w:line="240" w:lineRule="auto"/>
              <w:jc w:val="right"/>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1 043</w:t>
            </w:r>
          </w:p>
        </w:tc>
        <w:tc>
          <w:tcPr>
            <w:tcW w:w="1127" w:type="dxa"/>
            <w:tcBorders>
              <w:top w:val="nil"/>
              <w:left w:val="nil"/>
              <w:bottom w:val="single" w:sz="4" w:space="0" w:color="auto"/>
              <w:right w:val="single" w:sz="4" w:space="0" w:color="auto"/>
            </w:tcBorders>
            <w:shd w:val="clear" w:color="auto" w:fill="auto"/>
            <w:noWrap/>
            <w:vAlign w:val="bottom"/>
            <w:hideMark/>
          </w:tcPr>
          <w:p w14:paraId="4DD9B1DB" w14:textId="77777777" w:rsidR="00886A3B" w:rsidRPr="00886A3B" w:rsidRDefault="00886A3B" w:rsidP="00886A3B">
            <w:pPr>
              <w:spacing w:after="0" w:line="240" w:lineRule="auto"/>
              <w:jc w:val="right"/>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1 375</w:t>
            </w:r>
          </w:p>
        </w:tc>
        <w:tc>
          <w:tcPr>
            <w:tcW w:w="1260" w:type="dxa"/>
            <w:tcBorders>
              <w:top w:val="nil"/>
              <w:left w:val="nil"/>
              <w:bottom w:val="single" w:sz="4" w:space="0" w:color="auto"/>
              <w:right w:val="single" w:sz="4" w:space="0" w:color="auto"/>
            </w:tcBorders>
            <w:shd w:val="clear" w:color="auto" w:fill="auto"/>
            <w:noWrap/>
            <w:vAlign w:val="bottom"/>
            <w:hideMark/>
          </w:tcPr>
          <w:p w14:paraId="3388F6D3" w14:textId="77777777" w:rsidR="00886A3B" w:rsidRPr="00886A3B" w:rsidRDefault="00886A3B" w:rsidP="00886A3B">
            <w:pPr>
              <w:spacing w:after="0" w:line="240" w:lineRule="auto"/>
              <w:jc w:val="right"/>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1 813</w:t>
            </w:r>
          </w:p>
        </w:tc>
        <w:tc>
          <w:tcPr>
            <w:tcW w:w="1180" w:type="dxa"/>
            <w:tcBorders>
              <w:top w:val="nil"/>
              <w:left w:val="nil"/>
              <w:bottom w:val="single" w:sz="4" w:space="0" w:color="auto"/>
              <w:right w:val="single" w:sz="4" w:space="0" w:color="auto"/>
            </w:tcBorders>
            <w:shd w:val="clear" w:color="auto" w:fill="auto"/>
            <w:noWrap/>
            <w:vAlign w:val="bottom"/>
            <w:hideMark/>
          </w:tcPr>
          <w:p w14:paraId="2871D572" w14:textId="77777777" w:rsidR="00886A3B" w:rsidRPr="00886A3B" w:rsidRDefault="00886A3B" w:rsidP="00886A3B">
            <w:pPr>
              <w:spacing w:after="0" w:line="240" w:lineRule="auto"/>
              <w:jc w:val="right"/>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2 390</w:t>
            </w:r>
          </w:p>
        </w:tc>
        <w:tc>
          <w:tcPr>
            <w:tcW w:w="1127" w:type="dxa"/>
            <w:tcBorders>
              <w:top w:val="nil"/>
              <w:left w:val="nil"/>
              <w:bottom w:val="single" w:sz="4" w:space="0" w:color="auto"/>
              <w:right w:val="single" w:sz="4" w:space="0" w:color="auto"/>
            </w:tcBorders>
            <w:shd w:val="clear" w:color="auto" w:fill="auto"/>
            <w:noWrap/>
            <w:vAlign w:val="bottom"/>
            <w:hideMark/>
          </w:tcPr>
          <w:p w14:paraId="32163342" w14:textId="77777777" w:rsidR="00886A3B" w:rsidRPr="00886A3B" w:rsidRDefault="00886A3B" w:rsidP="00886A3B">
            <w:pPr>
              <w:spacing w:after="0" w:line="240" w:lineRule="auto"/>
              <w:jc w:val="right"/>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3 151</w:t>
            </w:r>
          </w:p>
        </w:tc>
      </w:tr>
      <w:tr w:rsidR="00886A3B" w:rsidRPr="00886A3B" w14:paraId="4FE481F6" w14:textId="77777777" w:rsidTr="00AE5E43">
        <w:trPr>
          <w:trHeight w:val="310"/>
        </w:trPr>
        <w:tc>
          <w:tcPr>
            <w:tcW w:w="3240" w:type="dxa"/>
            <w:tcBorders>
              <w:top w:val="nil"/>
              <w:left w:val="single" w:sz="4" w:space="0" w:color="auto"/>
              <w:bottom w:val="single" w:sz="4" w:space="0" w:color="auto"/>
              <w:right w:val="single" w:sz="4" w:space="0" w:color="auto"/>
            </w:tcBorders>
            <w:shd w:val="clear" w:color="auto" w:fill="auto"/>
            <w:vAlign w:val="bottom"/>
            <w:hideMark/>
          </w:tcPr>
          <w:p w14:paraId="13A6793A" w14:textId="77777777" w:rsidR="00886A3B" w:rsidRPr="00886A3B" w:rsidRDefault="00886A3B" w:rsidP="00886A3B">
            <w:pPr>
              <w:spacing w:after="0" w:line="240" w:lineRule="auto"/>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 no maksimālā skaita</w:t>
            </w:r>
          </w:p>
        </w:tc>
        <w:tc>
          <w:tcPr>
            <w:tcW w:w="1380" w:type="dxa"/>
            <w:tcBorders>
              <w:top w:val="nil"/>
              <w:left w:val="nil"/>
              <w:bottom w:val="single" w:sz="4" w:space="0" w:color="auto"/>
              <w:right w:val="single" w:sz="4" w:space="0" w:color="auto"/>
            </w:tcBorders>
            <w:shd w:val="clear" w:color="auto" w:fill="auto"/>
            <w:vAlign w:val="bottom"/>
            <w:hideMark/>
          </w:tcPr>
          <w:p w14:paraId="74855665" w14:textId="77777777" w:rsidR="00886A3B" w:rsidRPr="00886A3B" w:rsidRDefault="00886A3B" w:rsidP="00886A3B">
            <w:pPr>
              <w:spacing w:after="0" w:line="240" w:lineRule="auto"/>
              <w:jc w:val="right"/>
              <w:rPr>
                <w:rFonts w:ascii="Times New Roman" w:eastAsia="Times New Roman" w:hAnsi="Times New Roman" w:cs="Times New Roman"/>
                <w:color w:val="000000"/>
                <w:sz w:val="24"/>
                <w:szCs w:val="24"/>
                <w:lang w:eastAsia="lv-LV"/>
              </w:rPr>
            </w:pPr>
            <w:r w:rsidRPr="00886A3B">
              <w:rPr>
                <w:rFonts w:ascii="Times New Roman" w:eastAsia="Times New Roman" w:hAnsi="Times New Roman" w:cs="Times New Roman"/>
                <w:color w:val="000000"/>
                <w:sz w:val="24"/>
                <w:szCs w:val="24"/>
                <w:lang w:eastAsia="lv-LV"/>
              </w:rPr>
              <w:t> </w:t>
            </w:r>
          </w:p>
        </w:tc>
        <w:tc>
          <w:tcPr>
            <w:tcW w:w="1127" w:type="dxa"/>
            <w:tcBorders>
              <w:top w:val="nil"/>
              <w:left w:val="nil"/>
              <w:bottom w:val="single" w:sz="4" w:space="0" w:color="auto"/>
              <w:right w:val="single" w:sz="4" w:space="0" w:color="auto"/>
            </w:tcBorders>
            <w:shd w:val="clear" w:color="auto" w:fill="auto"/>
            <w:noWrap/>
            <w:vAlign w:val="bottom"/>
            <w:hideMark/>
          </w:tcPr>
          <w:p w14:paraId="3A5066F7" w14:textId="77777777" w:rsidR="00886A3B" w:rsidRPr="00886A3B" w:rsidRDefault="00886A3B" w:rsidP="00886A3B">
            <w:pPr>
              <w:spacing w:after="0" w:line="240" w:lineRule="auto"/>
              <w:jc w:val="right"/>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19.0</w:t>
            </w:r>
          </w:p>
        </w:tc>
        <w:tc>
          <w:tcPr>
            <w:tcW w:w="1160" w:type="dxa"/>
            <w:tcBorders>
              <w:top w:val="nil"/>
              <w:left w:val="nil"/>
              <w:bottom w:val="single" w:sz="4" w:space="0" w:color="auto"/>
              <w:right w:val="single" w:sz="4" w:space="0" w:color="auto"/>
            </w:tcBorders>
            <w:shd w:val="clear" w:color="auto" w:fill="auto"/>
            <w:noWrap/>
            <w:vAlign w:val="bottom"/>
            <w:hideMark/>
          </w:tcPr>
          <w:p w14:paraId="398AD863" w14:textId="77777777" w:rsidR="00886A3B" w:rsidRPr="00886A3B" w:rsidRDefault="00886A3B" w:rsidP="00886A3B">
            <w:pPr>
              <w:spacing w:after="0" w:line="240" w:lineRule="auto"/>
              <w:jc w:val="right"/>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25.1</w:t>
            </w:r>
          </w:p>
        </w:tc>
        <w:tc>
          <w:tcPr>
            <w:tcW w:w="1180" w:type="dxa"/>
            <w:tcBorders>
              <w:top w:val="nil"/>
              <w:left w:val="nil"/>
              <w:bottom w:val="single" w:sz="4" w:space="0" w:color="auto"/>
              <w:right w:val="single" w:sz="4" w:space="0" w:color="auto"/>
            </w:tcBorders>
            <w:shd w:val="clear" w:color="auto" w:fill="auto"/>
            <w:noWrap/>
            <w:vAlign w:val="bottom"/>
            <w:hideMark/>
          </w:tcPr>
          <w:p w14:paraId="1E9C32D2" w14:textId="77777777" w:rsidR="00886A3B" w:rsidRPr="00886A3B" w:rsidRDefault="00886A3B" w:rsidP="00886A3B">
            <w:pPr>
              <w:spacing w:after="0" w:line="240" w:lineRule="auto"/>
              <w:jc w:val="right"/>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33.1</w:t>
            </w:r>
          </w:p>
        </w:tc>
        <w:tc>
          <w:tcPr>
            <w:tcW w:w="1127" w:type="dxa"/>
            <w:tcBorders>
              <w:top w:val="nil"/>
              <w:left w:val="nil"/>
              <w:bottom w:val="single" w:sz="4" w:space="0" w:color="auto"/>
              <w:right w:val="single" w:sz="4" w:space="0" w:color="auto"/>
            </w:tcBorders>
            <w:shd w:val="clear" w:color="auto" w:fill="auto"/>
            <w:noWrap/>
            <w:vAlign w:val="bottom"/>
            <w:hideMark/>
          </w:tcPr>
          <w:p w14:paraId="6956687F" w14:textId="77777777" w:rsidR="00886A3B" w:rsidRPr="00886A3B" w:rsidRDefault="00886A3B" w:rsidP="00886A3B">
            <w:pPr>
              <w:spacing w:after="0" w:line="240" w:lineRule="auto"/>
              <w:jc w:val="right"/>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43.6</w:t>
            </w:r>
          </w:p>
        </w:tc>
        <w:tc>
          <w:tcPr>
            <w:tcW w:w="1260" w:type="dxa"/>
            <w:tcBorders>
              <w:top w:val="nil"/>
              <w:left w:val="nil"/>
              <w:bottom w:val="single" w:sz="4" w:space="0" w:color="auto"/>
              <w:right w:val="single" w:sz="4" w:space="0" w:color="auto"/>
            </w:tcBorders>
            <w:shd w:val="clear" w:color="auto" w:fill="auto"/>
            <w:noWrap/>
            <w:vAlign w:val="bottom"/>
            <w:hideMark/>
          </w:tcPr>
          <w:p w14:paraId="32F3B18B" w14:textId="77777777" w:rsidR="00886A3B" w:rsidRPr="00886A3B" w:rsidRDefault="00886A3B" w:rsidP="00886A3B">
            <w:pPr>
              <w:spacing w:after="0" w:line="240" w:lineRule="auto"/>
              <w:jc w:val="right"/>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57.5</w:t>
            </w:r>
          </w:p>
        </w:tc>
        <w:tc>
          <w:tcPr>
            <w:tcW w:w="1180" w:type="dxa"/>
            <w:tcBorders>
              <w:top w:val="nil"/>
              <w:left w:val="nil"/>
              <w:bottom w:val="single" w:sz="4" w:space="0" w:color="auto"/>
              <w:right w:val="single" w:sz="4" w:space="0" w:color="auto"/>
            </w:tcBorders>
            <w:shd w:val="clear" w:color="auto" w:fill="auto"/>
            <w:noWrap/>
            <w:vAlign w:val="bottom"/>
            <w:hideMark/>
          </w:tcPr>
          <w:p w14:paraId="49EF006E" w14:textId="77777777" w:rsidR="00886A3B" w:rsidRPr="00886A3B" w:rsidRDefault="00886A3B" w:rsidP="00886A3B">
            <w:pPr>
              <w:spacing w:after="0" w:line="240" w:lineRule="auto"/>
              <w:jc w:val="right"/>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75.8</w:t>
            </w:r>
          </w:p>
        </w:tc>
        <w:tc>
          <w:tcPr>
            <w:tcW w:w="1127" w:type="dxa"/>
            <w:tcBorders>
              <w:top w:val="nil"/>
              <w:left w:val="nil"/>
              <w:bottom w:val="single" w:sz="4" w:space="0" w:color="auto"/>
              <w:right w:val="single" w:sz="4" w:space="0" w:color="auto"/>
            </w:tcBorders>
            <w:shd w:val="clear" w:color="auto" w:fill="auto"/>
            <w:noWrap/>
            <w:vAlign w:val="bottom"/>
            <w:hideMark/>
          </w:tcPr>
          <w:p w14:paraId="70F05B1E" w14:textId="77777777" w:rsidR="00886A3B" w:rsidRPr="00886A3B" w:rsidRDefault="00886A3B" w:rsidP="00886A3B">
            <w:pPr>
              <w:spacing w:after="0" w:line="240" w:lineRule="auto"/>
              <w:jc w:val="right"/>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100.0</w:t>
            </w:r>
          </w:p>
        </w:tc>
      </w:tr>
      <w:tr w:rsidR="00886A3B" w:rsidRPr="00886A3B" w14:paraId="5F11BB0E" w14:textId="77777777" w:rsidTr="00AE5E43">
        <w:trPr>
          <w:trHeight w:val="850"/>
        </w:trPr>
        <w:tc>
          <w:tcPr>
            <w:tcW w:w="3240" w:type="dxa"/>
            <w:tcBorders>
              <w:top w:val="nil"/>
              <w:left w:val="single" w:sz="4" w:space="0" w:color="auto"/>
              <w:bottom w:val="single" w:sz="4" w:space="0" w:color="auto"/>
              <w:right w:val="single" w:sz="4" w:space="0" w:color="auto"/>
            </w:tcBorders>
            <w:shd w:val="clear" w:color="auto" w:fill="auto"/>
            <w:vAlign w:val="bottom"/>
            <w:hideMark/>
          </w:tcPr>
          <w:p w14:paraId="0C5AA225" w14:textId="77777777" w:rsidR="00886A3B" w:rsidRPr="00886A3B" w:rsidRDefault="00886A3B" w:rsidP="00886A3B">
            <w:pPr>
              <w:spacing w:after="0" w:line="240" w:lineRule="auto"/>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APLP pakalpojuma saņēmēju  skaits sadalījumā pa intensitātes līmeņiem:</w:t>
            </w:r>
          </w:p>
        </w:tc>
        <w:tc>
          <w:tcPr>
            <w:tcW w:w="1380" w:type="dxa"/>
            <w:tcBorders>
              <w:top w:val="nil"/>
              <w:left w:val="nil"/>
              <w:bottom w:val="single" w:sz="4" w:space="0" w:color="auto"/>
              <w:right w:val="single" w:sz="4" w:space="0" w:color="auto"/>
            </w:tcBorders>
            <w:shd w:val="clear" w:color="auto" w:fill="auto"/>
            <w:vAlign w:val="bottom"/>
            <w:hideMark/>
          </w:tcPr>
          <w:p w14:paraId="0C0B2EE0" w14:textId="77777777" w:rsidR="00886A3B" w:rsidRPr="00886A3B" w:rsidRDefault="00886A3B" w:rsidP="00886A3B">
            <w:pPr>
              <w:spacing w:after="0" w:line="240" w:lineRule="auto"/>
              <w:jc w:val="right"/>
              <w:rPr>
                <w:rFonts w:ascii="Times New Roman" w:eastAsia="Times New Roman" w:hAnsi="Times New Roman" w:cs="Times New Roman"/>
                <w:color w:val="000000"/>
                <w:sz w:val="24"/>
                <w:szCs w:val="24"/>
                <w:lang w:eastAsia="lv-LV"/>
              </w:rPr>
            </w:pPr>
            <w:r w:rsidRPr="00886A3B">
              <w:rPr>
                <w:rFonts w:ascii="Times New Roman" w:eastAsia="Times New Roman" w:hAnsi="Times New Roman" w:cs="Times New Roman"/>
                <w:color w:val="000000"/>
                <w:sz w:val="24"/>
                <w:szCs w:val="24"/>
                <w:lang w:eastAsia="lv-LV"/>
              </w:rPr>
              <w:t> </w:t>
            </w:r>
          </w:p>
        </w:tc>
        <w:tc>
          <w:tcPr>
            <w:tcW w:w="1127" w:type="dxa"/>
            <w:tcBorders>
              <w:top w:val="nil"/>
              <w:left w:val="nil"/>
              <w:bottom w:val="single" w:sz="4" w:space="0" w:color="auto"/>
              <w:right w:val="single" w:sz="4" w:space="0" w:color="auto"/>
            </w:tcBorders>
            <w:shd w:val="clear" w:color="auto" w:fill="auto"/>
            <w:noWrap/>
            <w:vAlign w:val="bottom"/>
            <w:hideMark/>
          </w:tcPr>
          <w:p w14:paraId="2411FB27" w14:textId="77777777" w:rsidR="00886A3B" w:rsidRPr="00886A3B" w:rsidRDefault="00886A3B" w:rsidP="00886A3B">
            <w:pPr>
              <w:spacing w:after="0" w:line="240" w:lineRule="auto"/>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 </w:t>
            </w:r>
          </w:p>
        </w:tc>
        <w:tc>
          <w:tcPr>
            <w:tcW w:w="1160" w:type="dxa"/>
            <w:tcBorders>
              <w:top w:val="nil"/>
              <w:left w:val="nil"/>
              <w:bottom w:val="single" w:sz="4" w:space="0" w:color="auto"/>
              <w:right w:val="single" w:sz="4" w:space="0" w:color="auto"/>
            </w:tcBorders>
            <w:shd w:val="clear" w:color="auto" w:fill="auto"/>
            <w:noWrap/>
            <w:vAlign w:val="bottom"/>
            <w:hideMark/>
          </w:tcPr>
          <w:p w14:paraId="60DCCE59" w14:textId="77777777" w:rsidR="00886A3B" w:rsidRPr="00886A3B" w:rsidRDefault="00886A3B" w:rsidP="00886A3B">
            <w:pPr>
              <w:spacing w:after="0" w:line="240" w:lineRule="auto"/>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 </w:t>
            </w:r>
          </w:p>
        </w:tc>
        <w:tc>
          <w:tcPr>
            <w:tcW w:w="1180" w:type="dxa"/>
            <w:tcBorders>
              <w:top w:val="nil"/>
              <w:left w:val="nil"/>
              <w:bottom w:val="single" w:sz="4" w:space="0" w:color="auto"/>
              <w:right w:val="single" w:sz="4" w:space="0" w:color="auto"/>
            </w:tcBorders>
            <w:shd w:val="clear" w:color="auto" w:fill="auto"/>
            <w:noWrap/>
            <w:vAlign w:val="bottom"/>
            <w:hideMark/>
          </w:tcPr>
          <w:p w14:paraId="11E51B9B" w14:textId="77777777" w:rsidR="00886A3B" w:rsidRPr="00886A3B" w:rsidRDefault="00886A3B" w:rsidP="00886A3B">
            <w:pPr>
              <w:spacing w:after="0" w:line="240" w:lineRule="auto"/>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 </w:t>
            </w:r>
          </w:p>
        </w:tc>
        <w:tc>
          <w:tcPr>
            <w:tcW w:w="1127" w:type="dxa"/>
            <w:tcBorders>
              <w:top w:val="nil"/>
              <w:left w:val="nil"/>
              <w:bottom w:val="single" w:sz="4" w:space="0" w:color="auto"/>
              <w:right w:val="single" w:sz="4" w:space="0" w:color="auto"/>
            </w:tcBorders>
            <w:shd w:val="clear" w:color="auto" w:fill="auto"/>
            <w:noWrap/>
            <w:vAlign w:val="bottom"/>
            <w:hideMark/>
          </w:tcPr>
          <w:p w14:paraId="1D60B2AC" w14:textId="77777777" w:rsidR="00886A3B" w:rsidRPr="00886A3B" w:rsidRDefault="00886A3B" w:rsidP="00886A3B">
            <w:pPr>
              <w:spacing w:after="0" w:line="240" w:lineRule="auto"/>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 </w:t>
            </w:r>
          </w:p>
        </w:tc>
        <w:tc>
          <w:tcPr>
            <w:tcW w:w="1260" w:type="dxa"/>
            <w:tcBorders>
              <w:top w:val="nil"/>
              <w:left w:val="nil"/>
              <w:bottom w:val="single" w:sz="4" w:space="0" w:color="auto"/>
              <w:right w:val="single" w:sz="4" w:space="0" w:color="auto"/>
            </w:tcBorders>
            <w:shd w:val="clear" w:color="auto" w:fill="auto"/>
            <w:noWrap/>
            <w:vAlign w:val="bottom"/>
            <w:hideMark/>
          </w:tcPr>
          <w:p w14:paraId="21B32E27" w14:textId="77777777" w:rsidR="00886A3B" w:rsidRPr="00886A3B" w:rsidRDefault="00886A3B" w:rsidP="00886A3B">
            <w:pPr>
              <w:spacing w:after="0" w:line="240" w:lineRule="auto"/>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 </w:t>
            </w:r>
          </w:p>
        </w:tc>
        <w:tc>
          <w:tcPr>
            <w:tcW w:w="1180" w:type="dxa"/>
            <w:tcBorders>
              <w:top w:val="nil"/>
              <w:left w:val="nil"/>
              <w:bottom w:val="single" w:sz="4" w:space="0" w:color="auto"/>
              <w:right w:val="single" w:sz="4" w:space="0" w:color="auto"/>
            </w:tcBorders>
            <w:shd w:val="clear" w:color="auto" w:fill="auto"/>
            <w:noWrap/>
            <w:vAlign w:val="bottom"/>
            <w:hideMark/>
          </w:tcPr>
          <w:p w14:paraId="71FE5473" w14:textId="77777777" w:rsidR="00886A3B" w:rsidRPr="00886A3B" w:rsidRDefault="00886A3B" w:rsidP="00886A3B">
            <w:pPr>
              <w:spacing w:after="0" w:line="240" w:lineRule="auto"/>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 </w:t>
            </w:r>
          </w:p>
        </w:tc>
        <w:tc>
          <w:tcPr>
            <w:tcW w:w="1127" w:type="dxa"/>
            <w:tcBorders>
              <w:top w:val="nil"/>
              <w:left w:val="nil"/>
              <w:bottom w:val="single" w:sz="4" w:space="0" w:color="auto"/>
              <w:right w:val="single" w:sz="4" w:space="0" w:color="auto"/>
            </w:tcBorders>
            <w:shd w:val="clear" w:color="auto" w:fill="auto"/>
            <w:noWrap/>
            <w:vAlign w:val="bottom"/>
            <w:hideMark/>
          </w:tcPr>
          <w:p w14:paraId="44FAA827" w14:textId="77777777" w:rsidR="00886A3B" w:rsidRPr="00886A3B" w:rsidRDefault="00886A3B" w:rsidP="00886A3B">
            <w:pPr>
              <w:spacing w:after="0" w:line="240" w:lineRule="auto"/>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 </w:t>
            </w:r>
          </w:p>
        </w:tc>
      </w:tr>
      <w:tr w:rsidR="00886A3B" w:rsidRPr="00886A3B" w14:paraId="327759BE" w14:textId="77777777" w:rsidTr="00AE5E43">
        <w:trPr>
          <w:trHeight w:val="310"/>
        </w:trPr>
        <w:tc>
          <w:tcPr>
            <w:tcW w:w="3240" w:type="dxa"/>
            <w:tcBorders>
              <w:top w:val="nil"/>
              <w:left w:val="single" w:sz="4" w:space="0" w:color="auto"/>
              <w:bottom w:val="single" w:sz="4" w:space="0" w:color="auto"/>
              <w:right w:val="single" w:sz="4" w:space="0" w:color="auto"/>
            </w:tcBorders>
            <w:shd w:val="clear" w:color="auto" w:fill="auto"/>
            <w:noWrap/>
            <w:vAlign w:val="bottom"/>
            <w:hideMark/>
          </w:tcPr>
          <w:p w14:paraId="4641EE96" w14:textId="77777777" w:rsidR="00886A3B" w:rsidRPr="00886A3B" w:rsidRDefault="00886A3B" w:rsidP="00886A3B">
            <w:pPr>
              <w:spacing w:after="0" w:line="240" w:lineRule="auto"/>
              <w:rPr>
                <w:rFonts w:ascii="Times New Roman" w:eastAsia="Times New Roman" w:hAnsi="Times New Roman" w:cs="Times New Roman"/>
                <w:color w:val="000000"/>
                <w:sz w:val="24"/>
                <w:szCs w:val="24"/>
                <w:lang w:eastAsia="lv-LV"/>
              </w:rPr>
            </w:pPr>
            <w:r w:rsidRPr="00886A3B">
              <w:rPr>
                <w:rFonts w:ascii="Times New Roman" w:eastAsia="Times New Roman" w:hAnsi="Times New Roman" w:cs="Times New Roman"/>
                <w:color w:val="000000"/>
                <w:sz w:val="24"/>
                <w:szCs w:val="24"/>
                <w:lang w:eastAsia="lv-LV"/>
              </w:rPr>
              <w:t>I līmenis</w:t>
            </w:r>
          </w:p>
        </w:tc>
        <w:tc>
          <w:tcPr>
            <w:tcW w:w="1380" w:type="dxa"/>
            <w:tcBorders>
              <w:top w:val="nil"/>
              <w:left w:val="nil"/>
              <w:bottom w:val="single" w:sz="4" w:space="0" w:color="auto"/>
              <w:right w:val="single" w:sz="4" w:space="0" w:color="auto"/>
            </w:tcBorders>
            <w:shd w:val="clear" w:color="auto" w:fill="auto"/>
            <w:noWrap/>
            <w:vAlign w:val="bottom"/>
            <w:hideMark/>
          </w:tcPr>
          <w:p w14:paraId="6A6ADCE9" w14:textId="77777777" w:rsidR="00886A3B" w:rsidRPr="00886A3B" w:rsidRDefault="00886A3B" w:rsidP="00886A3B">
            <w:pPr>
              <w:spacing w:after="0" w:line="240" w:lineRule="auto"/>
              <w:jc w:val="right"/>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1 765</w:t>
            </w:r>
          </w:p>
        </w:tc>
        <w:tc>
          <w:tcPr>
            <w:tcW w:w="1127" w:type="dxa"/>
            <w:tcBorders>
              <w:top w:val="nil"/>
              <w:left w:val="nil"/>
              <w:bottom w:val="single" w:sz="4" w:space="0" w:color="auto"/>
              <w:right w:val="single" w:sz="4" w:space="0" w:color="auto"/>
            </w:tcBorders>
            <w:shd w:val="clear" w:color="auto" w:fill="auto"/>
            <w:noWrap/>
            <w:vAlign w:val="bottom"/>
            <w:hideMark/>
          </w:tcPr>
          <w:p w14:paraId="20A9D07B" w14:textId="77777777" w:rsidR="00886A3B" w:rsidRPr="00886A3B" w:rsidRDefault="00886A3B" w:rsidP="00886A3B">
            <w:pPr>
              <w:spacing w:after="0" w:line="240" w:lineRule="auto"/>
              <w:jc w:val="right"/>
              <w:rPr>
                <w:rFonts w:ascii="Times New Roman" w:eastAsia="Times New Roman" w:hAnsi="Times New Roman" w:cs="Times New Roman"/>
                <w:lang w:eastAsia="lv-LV"/>
              </w:rPr>
            </w:pPr>
            <w:r w:rsidRPr="00886A3B">
              <w:rPr>
                <w:rFonts w:ascii="Times New Roman" w:eastAsia="Times New Roman" w:hAnsi="Times New Roman" w:cs="Times New Roman"/>
                <w:lang w:eastAsia="lv-LV"/>
              </w:rPr>
              <w:t>336</w:t>
            </w:r>
          </w:p>
        </w:tc>
        <w:tc>
          <w:tcPr>
            <w:tcW w:w="1160" w:type="dxa"/>
            <w:tcBorders>
              <w:top w:val="nil"/>
              <w:left w:val="nil"/>
              <w:bottom w:val="single" w:sz="4" w:space="0" w:color="auto"/>
              <w:right w:val="single" w:sz="4" w:space="0" w:color="auto"/>
            </w:tcBorders>
            <w:shd w:val="clear" w:color="auto" w:fill="auto"/>
            <w:noWrap/>
            <w:vAlign w:val="bottom"/>
            <w:hideMark/>
          </w:tcPr>
          <w:p w14:paraId="2DAFBF7F" w14:textId="77777777" w:rsidR="00886A3B" w:rsidRPr="00886A3B" w:rsidRDefault="00886A3B" w:rsidP="00886A3B">
            <w:pPr>
              <w:spacing w:after="0" w:line="240" w:lineRule="auto"/>
              <w:jc w:val="right"/>
              <w:rPr>
                <w:rFonts w:ascii="Times New Roman" w:eastAsia="Times New Roman" w:hAnsi="Times New Roman" w:cs="Times New Roman"/>
                <w:lang w:eastAsia="lv-LV"/>
              </w:rPr>
            </w:pPr>
            <w:r w:rsidRPr="00886A3B">
              <w:rPr>
                <w:rFonts w:ascii="Times New Roman" w:eastAsia="Times New Roman" w:hAnsi="Times New Roman" w:cs="Times New Roman"/>
                <w:lang w:eastAsia="lv-LV"/>
              </w:rPr>
              <w:t>443</w:t>
            </w:r>
          </w:p>
        </w:tc>
        <w:tc>
          <w:tcPr>
            <w:tcW w:w="1180" w:type="dxa"/>
            <w:tcBorders>
              <w:top w:val="nil"/>
              <w:left w:val="nil"/>
              <w:bottom w:val="single" w:sz="4" w:space="0" w:color="auto"/>
              <w:right w:val="single" w:sz="4" w:space="0" w:color="auto"/>
            </w:tcBorders>
            <w:shd w:val="clear" w:color="auto" w:fill="auto"/>
            <w:noWrap/>
            <w:vAlign w:val="bottom"/>
            <w:hideMark/>
          </w:tcPr>
          <w:p w14:paraId="4A52498C" w14:textId="77777777" w:rsidR="00886A3B" w:rsidRPr="00886A3B" w:rsidRDefault="00886A3B" w:rsidP="00886A3B">
            <w:pPr>
              <w:spacing w:after="0" w:line="240" w:lineRule="auto"/>
              <w:jc w:val="right"/>
              <w:rPr>
                <w:rFonts w:ascii="Times New Roman" w:eastAsia="Times New Roman" w:hAnsi="Times New Roman" w:cs="Times New Roman"/>
                <w:lang w:eastAsia="lv-LV"/>
              </w:rPr>
            </w:pPr>
            <w:r w:rsidRPr="00886A3B">
              <w:rPr>
                <w:rFonts w:ascii="Times New Roman" w:eastAsia="Times New Roman" w:hAnsi="Times New Roman" w:cs="Times New Roman"/>
                <w:lang w:eastAsia="lv-LV"/>
              </w:rPr>
              <w:t>584</w:t>
            </w:r>
          </w:p>
        </w:tc>
        <w:tc>
          <w:tcPr>
            <w:tcW w:w="1127" w:type="dxa"/>
            <w:tcBorders>
              <w:top w:val="nil"/>
              <w:left w:val="nil"/>
              <w:bottom w:val="single" w:sz="4" w:space="0" w:color="auto"/>
              <w:right w:val="single" w:sz="4" w:space="0" w:color="auto"/>
            </w:tcBorders>
            <w:shd w:val="clear" w:color="auto" w:fill="auto"/>
            <w:noWrap/>
            <w:vAlign w:val="bottom"/>
            <w:hideMark/>
          </w:tcPr>
          <w:p w14:paraId="51DC549A" w14:textId="77777777" w:rsidR="00886A3B" w:rsidRPr="00886A3B" w:rsidRDefault="00886A3B" w:rsidP="00886A3B">
            <w:pPr>
              <w:spacing w:after="0" w:line="240" w:lineRule="auto"/>
              <w:jc w:val="right"/>
              <w:rPr>
                <w:rFonts w:ascii="Times New Roman" w:eastAsia="Times New Roman" w:hAnsi="Times New Roman" w:cs="Times New Roman"/>
                <w:lang w:eastAsia="lv-LV"/>
              </w:rPr>
            </w:pPr>
            <w:r w:rsidRPr="00886A3B">
              <w:rPr>
                <w:rFonts w:ascii="Times New Roman" w:eastAsia="Times New Roman" w:hAnsi="Times New Roman" w:cs="Times New Roman"/>
                <w:lang w:eastAsia="lv-LV"/>
              </w:rPr>
              <w:t>770</w:t>
            </w:r>
          </w:p>
        </w:tc>
        <w:tc>
          <w:tcPr>
            <w:tcW w:w="1260" w:type="dxa"/>
            <w:tcBorders>
              <w:top w:val="nil"/>
              <w:left w:val="nil"/>
              <w:bottom w:val="single" w:sz="4" w:space="0" w:color="auto"/>
              <w:right w:val="single" w:sz="4" w:space="0" w:color="auto"/>
            </w:tcBorders>
            <w:shd w:val="clear" w:color="auto" w:fill="auto"/>
            <w:noWrap/>
            <w:vAlign w:val="bottom"/>
            <w:hideMark/>
          </w:tcPr>
          <w:p w14:paraId="0CA6827F" w14:textId="77777777" w:rsidR="00886A3B" w:rsidRPr="00886A3B" w:rsidRDefault="00886A3B" w:rsidP="00886A3B">
            <w:pPr>
              <w:spacing w:after="0" w:line="240" w:lineRule="auto"/>
              <w:jc w:val="right"/>
              <w:rPr>
                <w:rFonts w:ascii="Times New Roman" w:eastAsia="Times New Roman" w:hAnsi="Times New Roman" w:cs="Times New Roman"/>
                <w:lang w:eastAsia="lv-LV"/>
              </w:rPr>
            </w:pPr>
            <w:r w:rsidRPr="00886A3B">
              <w:rPr>
                <w:rFonts w:ascii="Times New Roman" w:eastAsia="Times New Roman" w:hAnsi="Times New Roman" w:cs="Times New Roman"/>
                <w:lang w:eastAsia="lv-LV"/>
              </w:rPr>
              <w:t>1 016</w:t>
            </w:r>
          </w:p>
        </w:tc>
        <w:tc>
          <w:tcPr>
            <w:tcW w:w="1180" w:type="dxa"/>
            <w:tcBorders>
              <w:top w:val="nil"/>
              <w:left w:val="nil"/>
              <w:bottom w:val="single" w:sz="4" w:space="0" w:color="auto"/>
              <w:right w:val="single" w:sz="4" w:space="0" w:color="auto"/>
            </w:tcBorders>
            <w:shd w:val="clear" w:color="auto" w:fill="auto"/>
            <w:noWrap/>
            <w:vAlign w:val="bottom"/>
            <w:hideMark/>
          </w:tcPr>
          <w:p w14:paraId="6AE900D9" w14:textId="77777777" w:rsidR="00886A3B" w:rsidRPr="00886A3B" w:rsidRDefault="00886A3B" w:rsidP="00886A3B">
            <w:pPr>
              <w:spacing w:after="0" w:line="240" w:lineRule="auto"/>
              <w:jc w:val="right"/>
              <w:rPr>
                <w:rFonts w:ascii="Times New Roman" w:eastAsia="Times New Roman" w:hAnsi="Times New Roman" w:cs="Times New Roman"/>
                <w:lang w:eastAsia="lv-LV"/>
              </w:rPr>
            </w:pPr>
            <w:r w:rsidRPr="00886A3B">
              <w:rPr>
                <w:rFonts w:ascii="Times New Roman" w:eastAsia="Times New Roman" w:hAnsi="Times New Roman" w:cs="Times New Roman"/>
                <w:lang w:eastAsia="lv-LV"/>
              </w:rPr>
              <w:t>1 339</w:t>
            </w:r>
          </w:p>
        </w:tc>
        <w:tc>
          <w:tcPr>
            <w:tcW w:w="1127" w:type="dxa"/>
            <w:tcBorders>
              <w:top w:val="nil"/>
              <w:left w:val="nil"/>
              <w:bottom w:val="single" w:sz="4" w:space="0" w:color="auto"/>
              <w:right w:val="single" w:sz="4" w:space="0" w:color="auto"/>
            </w:tcBorders>
            <w:shd w:val="clear" w:color="auto" w:fill="auto"/>
            <w:noWrap/>
            <w:vAlign w:val="bottom"/>
            <w:hideMark/>
          </w:tcPr>
          <w:p w14:paraId="07D28650" w14:textId="77777777" w:rsidR="00886A3B" w:rsidRPr="00886A3B" w:rsidRDefault="00886A3B" w:rsidP="00886A3B">
            <w:pPr>
              <w:spacing w:after="0" w:line="240" w:lineRule="auto"/>
              <w:jc w:val="right"/>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1 765</w:t>
            </w:r>
          </w:p>
        </w:tc>
      </w:tr>
      <w:tr w:rsidR="00886A3B" w:rsidRPr="00886A3B" w14:paraId="5CBC1F3F" w14:textId="77777777" w:rsidTr="00AE5E43">
        <w:trPr>
          <w:trHeight w:val="310"/>
        </w:trPr>
        <w:tc>
          <w:tcPr>
            <w:tcW w:w="3240" w:type="dxa"/>
            <w:tcBorders>
              <w:top w:val="nil"/>
              <w:left w:val="single" w:sz="4" w:space="0" w:color="auto"/>
              <w:bottom w:val="single" w:sz="4" w:space="0" w:color="auto"/>
              <w:right w:val="single" w:sz="4" w:space="0" w:color="auto"/>
            </w:tcBorders>
            <w:shd w:val="clear" w:color="auto" w:fill="auto"/>
            <w:noWrap/>
            <w:vAlign w:val="bottom"/>
            <w:hideMark/>
          </w:tcPr>
          <w:p w14:paraId="27BAAE15" w14:textId="77777777" w:rsidR="00886A3B" w:rsidRPr="00886A3B" w:rsidRDefault="00886A3B" w:rsidP="00886A3B">
            <w:pPr>
              <w:spacing w:after="0" w:line="240" w:lineRule="auto"/>
              <w:rPr>
                <w:rFonts w:ascii="Times New Roman" w:eastAsia="Times New Roman" w:hAnsi="Times New Roman" w:cs="Times New Roman"/>
                <w:color w:val="000000"/>
                <w:sz w:val="24"/>
                <w:szCs w:val="24"/>
                <w:lang w:eastAsia="lv-LV"/>
              </w:rPr>
            </w:pPr>
            <w:r w:rsidRPr="00886A3B">
              <w:rPr>
                <w:rFonts w:ascii="Times New Roman" w:eastAsia="Times New Roman" w:hAnsi="Times New Roman" w:cs="Times New Roman"/>
                <w:color w:val="000000"/>
                <w:sz w:val="24"/>
                <w:szCs w:val="24"/>
                <w:lang w:eastAsia="lv-LV"/>
              </w:rPr>
              <w:t>% no maksimālā skaita</w:t>
            </w:r>
          </w:p>
        </w:tc>
        <w:tc>
          <w:tcPr>
            <w:tcW w:w="1380" w:type="dxa"/>
            <w:tcBorders>
              <w:top w:val="nil"/>
              <w:left w:val="nil"/>
              <w:bottom w:val="single" w:sz="4" w:space="0" w:color="auto"/>
              <w:right w:val="single" w:sz="4" w:space="0" w:color="auto"/>
            </w:tcBorders>
            <w:shd w:val="clear" w:color="auto" w:fill="auto"/>
            <w:noWrap/>
            <w:vAlign w:val="bottom"/>
            <w:hideMark/>
          </w:tcPr>
          <w:p w14:paraId="3FB53039" w14:textId="77777777" w:rsidR="00886A3B" w:rsidRPr="00886A3B" w:rsidRDefault="00886A3B" w:rsidP="00886A3B">
            <w:pPr>
              <w:spacing w:after="0" w:line="240" w:lineRule="auto"/>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 </w:t>
            </w:r>
          </w:p>
        </w:tc>
        <w:tc>
          <w:tcPr>
            <w:tcW w:w="1127" w:type="dxa"/>
            <w:tcBorders>
              <w:top w:val="nil"/>
              <w:left w:val="nil"/>
              <w:bottom w:val="single" w:sz="4" w:space="0" w:color="auto"/>
              <w:right w:val="single" w:sz="4" w:space="0" w:color="auto"/>
            </w:tcBorders>
            <w:shd w:val="clear" w:color="auto" w:fill="auto"/>
            <w:noWrap/>
            <w:vAlign w:val="bottom"/>
            <w:hideMark/>
          </w:tcPr>
          <w:p w14:paraId="2507D752" w14:textId="77777777" w:rsidR="00886A3B" w:rsidRPr="00886A3B" w:rsidRDefault="00886A3B" w:rsidP="00886A3B">
            <w:pPr>
              <w:spacing w:after="0" w:line="240" w:lineRule="auto"/>
              <w:jc w:val="right"/>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10.7</w:t>
            </w:r>
          </w:p>
        </w:tc>
        <w:tc>
          <w:tcPr>
            <w:tcW w:w="1160" w:type="dxa"/>
            <w:tcBorders>
              <w:top w:val="nil"/>
              <w:left w:val="nil"/>
              <w:bottom w:val="single" w:sz="4" w:space="0" w:color="auto"/>
              <w:right w:val="single" w:sz="4" w:space="0" w:color="auto"/>
            </w:tcBorders>
            <w:shd w:val="clear" w:color="auto" w:fill="auto"/>
            <w:noWrap/>
            <w:vAlign w:val="bottom"/>
            <w:hideMark/>
          </w:tcPr>
          <w:p w14:paraId="38DC2BBF" w14:textId="77777777" w:rsidR="00886A3B" w:rsidRPr="00886A3B" w:rsidRDefault="00886A3B" w:rsidP="00886A3B">
            <w:pPr>
              <w:spacing w:after="0" w:line="240" w:lineRule="auto"/>
              <w:jc w:val="right"/>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14.1</w:t>
            </w:r>
          </w:p>
        </w:tc>
        <w:tc>
          <w:tcPr>
            <w:tcW w:w="1180" w:type="dxa"/>
            <w:tcBorders>
              <w:top w:val="nil"/>
              <w:left w:val="nil"/>
              <w:bottom w:val="single" w:sz="4" w:space="0" w:color="auto"/>
              <w:right w:val="single" w:sz="4" w:space="0" w:color="auto"/>
            </w:tcBorders>
            <w:shd w:val="clear" w:color="auto" w:fill="auto"/>
            <w:noWrap/>
            <w:vAlign w:val="bottom"/>
            <w:hideMark/>
          </w:tcPr>
          <w:p w14:paraId="718718BF" w14:textId="77777777" w:rsidR="00886A3B" w:rsidRPr="00886A3B" w:rsidRDefault="00886A3B" w:rsidP="00886A3B">
            <w:pPr>
              <w:spacing w:after="0" w:line="240" w:lineRule="auto"/>
              <w:jc w:val="right"/>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18.5</w:t>
            </w:r>
          </w:p>
        </w:tc>
        <w:tc>
          <w:tcPr>
            <w:tcW w:w="1127" w:type="dxa"/>
            <w:tcBorders>
              <w:top w:val="nil"/>
              <w:left w:val="nil"/>
              <w:bottom w:val="single" w:sz="4" w:space="0" w:color="auto"/>
              <w:right w:val="single" w:sz="4" w:space="0" w:color="auto"/>
            </w:tcBorders>
            <w:shd w:val="clear" w:color="auto" w:fill="auto"/>
            <w:noWrap/>
            <w:vAlign w:val="bottom"/>
            <w:hideMark/>
          </w:tcPr>
          <w:p w14:paraId="66CD59D6" w14:textId="77777777" w:rsidR="00886A3B" w:rsidRPr="00886A3B" w:rsidRDefault="00886A3B" w:rsidP="00886A3B">
            <w:pPr>
              <w:spacing w:after="0" w:line="240" w:lineRule="auto"/>
              <w:jc w:val="right"/>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24.4</w:t>
            </w:r>
          </w:p>
        </w:tc>
        <w:tc>
          <w:tcPr>
            <w:tcW w:w="1260" w:type="dxa"/>
            <w:tcBorders>
              <w:top w:val="nil"/>
              <w:left w:val="nil"/>
              <w:bottom w:val="single" w:sz="4" w:space="0" w:color="auto"/>
              <w:right w:val="single" w:sz="4" w:space="0" w:color="auto"/>
            </w:tcBorders>
            <w:shd w:val="clear" w:color="auto" w:fill="auto"/>
            <w:noWrap/>
            <w:vAlign w:val="bottom"/>
            <w:hideMark/>
          </w:tcPr>
          <w:p w14:paraId="6EFC49B8" w14:textId="77777777" w:rsidR="00886A3B" w:rsidRPr="00886A3B" w:rsidRDefault="00886A3B" w:rsidP="00886A3B">
            <w:pPr>
              <w:spacing w:after="0" w:line="240" w:lineRule="auto"/>
              <w:jc w:val="right"/>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32.2</w:t>
            </w:r>
          </w:p>
        </w:tc>
        <w:tc>
          <w:tcPr>
            <w:tcW w:w="1180" w:type="dxa"/>
            <w:tcBorders>
              <w:top w:val="nil"/>
              <w:left w:val="nil"/>
              <w:bottom w:val="single" w:sz="4" w:space="0" w:color="auto"/>
              <w:right w:val="single" w:sz="4" w:space="0" w:color="auto"/>
            </w:tcBorders>
            <w:shd w:val="clear" w:color="auto" w:fill="auto"/>
            <w:noWrap/>
            <w:vAlign w:val="bottom"/>
            <w:hideMark/>
          </w:tcPr>
          <w:p w14:paraId="5FA51605" w14:textId="77777777" w:rsidR="00886A3B" w:rsidRPr="00886A3B" w:rsidRDefault="00886A3B" w:rsidP="00886A3B">
            <w:pPr>
              <w:spacing w:after="0" w:line="240" w:lineRule="auto"/>
              <w:jc w:val="right"/>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42.5</w:t>
            </w:r>
          </w:p>
        </w:tc>
        <w:tc>
          <w:tcPr>
            <w:tcW w:w="1127" w:type="dxa"/>
            <w:tcBorders>
              <w:top w:val="nil"/>
              <w:left w:val="nil"/>
              <w:bottom w:val="single" w:sz="4" w:space="0" w:color="auto"/>
              <w:right w:val="single" w:sz="4" w:space="0" w:color="auto"/>
            </w:tcBorders>
            <w:shd w:val="clear" w:color="auto" w:fill="auto"/>
            <w:noWrap/>
            <w:vAlign w:val="bottom"/>
            <w:hideMark/>
          </w:tcPr>
          <w:p w14:paraId="5B4AB986" w14:textId="77777777" w:rsidR="00886A3B" w:rsidRPr="00886A3B" w:rsidRDefault="00886A3B" w:rsidP="00886A3B">
            <w:pPr>
              <w:spacing w:after="0" w:line="240" w:lineRule="auto"/>
              <w:jc w:val="right"/>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56.0</w:t>
            </w:r>
          </w:p>
        </w:tc>
      </w:tr>
      <w:tr w:rsidR="00886A3B" w:rsidRPr="00886A3B" w14:paraId="6B0E4A09" w14:textId="77777777" w:rsidTr="00AE5E43">
        <w:trPr>
          <w:trHeight w:val="310"/>
        </w:trPr>
        <w:tc>
          <w:tcPr>
            <w:tcW w:w="3240" w:type="dxa"/>
            <w:tcBorders>
              <w:top w:val="nil"/>
              <w:left w:val="single" w:sz="4" w:space="0" w:color="auto"/>
              <w:bottom w:val="single" w:sz="4" w:space="0" w:color="auto"/>
              <w:right w:val="single" w:sz="4" w:space="0" w:color="auto"/>
            </w:tcBorders>
            <w:shd w:val="clear" w:color="auto" w:fill="auto"/>
            <w:noWrap/>
            <w:vAlign w:val="bottom"/>
            <w:hideMark/>
          </w:tcPr>
          <w:p w14:paraId="38079E5C" w14:textId="77777777" w:rsidR="00886A3B" w:rsidRPr="00886A3B" w:rsidRDefault="00886A3B" w:rsidP="00886A3B">
            <w:pPr>
              <w:spacing w:after="0" w:line="240" w:lineRule="auto"/>
              <w:rPr>
                <w:rFonts w:ascii="Times New Roman" w:eastAsia="Times New Roman" w:hAnsi="Times New Roman" w:cs="Times New Roman"/>
                <w:color w:val="000000"/>
                <w:sz w:val="24"/>
                <w:szCs w:val="24"/>
                <w:lang w:eastAsia="lv-LV"/>
              </w:rPr>
            </w:pPr>
            <w:r w:rsidRPr="00886A3B">
              <w:rPr>
                <w:rFonts w:ascii="Times New Roman" w:eastAsia="Times New Roman" w:hAnsi="Times New Roman" w:cs="Times New Roman"/>
                <w:color w:val="000000"/>
                <w:sz w:val="24"/>
                <w:szCs w:val="24"/>
                <w:lang w:eastAsia="lv-LV"/>
              </w:rPr>
              <w:t>II līmenis</w:t>
            </w:r>
          </w:p>
        </w:tc>
        <w:tc>
          <w:tcPr>
            <w:tcW w:w="1380" w:type="dxa"/>
            <w:tcBorders>
              <w:top w:val="nil"/>
              <w:left w:val="nil"/>
              <w:bottom w:val="single" w:sz="4" w:space="0" w:color="auto"/>
              <w:right w:val="single" w:sz="4" w:space="0" w:color="auto"/>
            </w:tcBorders>
            <w:shd w:val="clear" w:color="auto" w:fill="auto"/>
            <w:noWrap/>
            <w:vAlign w:val="bottom"/>
            <w:hideMark/>
          </w:tcPr>
          <w:p w14:paraId="17530D89" w14:textId="77777777" w:rsidR="00886A3B" w:rsidRPr="00886A3B" w:rsidRDefault="00886A3B" w:rsidP="00886A3B">
            <w:pPr>
              <w:spacing w:after="0" w:line="240" w:lineRule="auto"/>
              <w:jc w:val="right"/>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1 260</w:t>
            </w:r>
          </w:p>
        </w:tc>
        <w:tc>
          <w:tcPr>
            <w:tcW w:w="1127" w:type="dxa"/>
            <w:tcBorders>
              <w:top w:val="nil"/>
              <w:left w:val="nil"/>
              <w:bottom w:val="single" w:sz="4" w:space="0" w:color="auto"/>
              <w:right w:val="single" w:sz="4" w:space="0" w:color="auto"/>
            </w:tcBorders>
            <w:shd w:val="clear" w:color="auto" w:fill="auto"/>
            <w:noWrap/>
            <w:vAlign w:val="bottom"/>
            <w:hideMark/>
          </w:tcPr>
          <w:p w14:paraId="683AF9A3" w14:textId="77777777" w:rsidR="00886A3B" w:rsidRPr="00886A3B" w:rsidRDefault="00886A3B" w:rsidP="00886A3B">
            <w:pPr>
              <w:spacing w:after="0" w:line="240" w:lineRule="auto"/>
              <w:jc w:val="right"/>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240</w:t>
            </w:r>
          </w:p>
        </w:tc>
        <w:tc>
          <w:tcPr>
            <w:tcW w:w="1160" w:type="dxa"/>
            <w:tcBorders>
              <w:top w:val="nil"/>
              <w:left w:val="nil"/>
              <w:bottom w:val="single" w:sz="4" w:space="0" w:color="auto"/>
              <w:right w:val="single" w:sz="4" w:space="0" w:color="auto"/>
            </w:tcBorders>
            <w:shd w:val="clear" w:color="auto" w:fill="auto"/>
            <w:noWrap/>
            <w:vAlign w:val="bottom"/>
            <w:hideMark/>
          </w:tcPr>
          <w:p w14:paraId="3987DD3F" w14:textId="77777777" w:rsidR="00886A3B" w:rsidRPr="00886A3B" w:rsidRDefault="00886A3B" w:rsidP="00886A3B">
            <w:pPr>
              <w:spacing w:after="0" w:line="240" w:lineRule="auto"/>
              <w:jc w:val="right"/>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316</w:t>
            </w:r>
          </w:p>
        </w:tc>
        <w:tc>
          <w:tcPr>
            <w:tcW w:w="1180" w:type="dxa"/>
            <w:tcBorders>
              <w:top w:val="nil"/>
              <w:left w:val="nil"/>
              <w:bottom w:val="single" w:sz="4" w:space="0" w:color="auto"/>
              <w:right w:val="single" w:sz="4" w:space="0" w:color="auto"/>
            </w:tcBorders>
            <w:shd w:val="clear" w:color="auto" w:fill="auto"/>
            <w:noWrap/>
            <w:vAlign w:val="bottom"/>
            <w:hideMark/>
          </w:tcPr>
          <w:p w14:paraId="2C3F9D78" w14:textId="77777777" w:rsidR="00886A3B" w:rsidRPr="00886A3B" w:rsidRDefault="00886A3B" w:rsidP="00886A3B">
            <w:pPr>
              <w:spacing w:after="0" w:line="240" w:lineRule="auto"/>
              <w:jc w:val="right"/>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417</w:t>
            </w:r>
          </w:p>
        </w:tc>
        <w:tc>
          <w:tcPr>
            <w:tcW w:w="1127" w:type="dxa"/>
            <w:tcBorders>
              <w:top w:val="nil"/>
              <w:left w:val="nil"/>
              <w:bottom w:val="single" w:sz="4" w:space="0" w:color="auto"/>
              <w:right w:val="single" w:sz="4" w:space="0" w:color="auto"/>
            </w:tcBorders>
            <w:shd w:val="clear" w:color="auto" w:fill="auto"/>
            <w:noWrap/>
            <w:vAlign w:val="bottom"/>
            <w:hideMark/>
          </w:tcPr>
          <w:p w14:paraId="1F88C76F" w14:textId="77777777" w:rsidR="00886A3B" w:rsidRPr="00886A3B" w:rsidRDefault="00886A3B" w:rsidP="00886A3B">
            <w:pPr>
              <w:spacing w:after="0" w:line="240" w:lineRule="auto"/>
              <w:jc w:val="right"/>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550</w:t>
            </w:r>
          </w:p>
        </w:tc>
        <w:tc>
          <w:tcPr>
            <w:tcW w:w="1260" w:type="dxa"/>
            <w:tcBorders>
              <w:top w:val="nil"/>
              <w:left w:val="nil"/>
              <w:bottom w:val="single" w:sz="4" w:space="0" w:color="auto"/>
              <w:right w:val="single" w:sz="4" w:space="0" w:color="auto"/>
            </w:tcBorders>
            <w:shd w:val="clear" w:color="auto" w:fill="auto"/>
            <w:noWrap/>
            <w:vAlign w:val="bottom"/>
            <w:hideMark/>
          </w:tcPr>
          <w:p w14:paraId="5D57A1B3" w14:textId="77777777" w:rsidR="00886A3B" w:rsidRPr="00886A3B" w:rsidRDefault="00886A3B" w:rsidP="00886A3B">
            <w:pPr>
              <w:spacing w:after="0" w:line="240" w:lineRule="auto"/>
              <w:jc w:val="right"/>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725</w:t>
            </w:r>
          </w:p>
        </w:tc>
        <w:tc>
          <w:tcPr>
            <w:tcW w:w="1180" w:type="dxa"/>
            <w:tcBorders>
              <w:top w:val="nil"/>
              <w:left w:val="nil"/>
              <w:bottom w:val="single" w:sz="4" w:space="0" w:color="auto"/>
              <w:right w:val="single" w:sz="4" w:space="0" w:color="auto"/>
            </w:tcBorders>
            <w:shd w:val="clear" w:color="auto" w:fill="auto"/>
            <w:noWrap/>
            <w:vAlign w:val="bottom"/>
            <w:hideMark/>
          </w:tcPr>
          <w:p w14:paraId="05E32899" w14:textId="77777777" w:rsidR="00886A3B" w:rsidRPr="00886A3B" w:rsidRDefault="00886A3B" w:rsidP="00886A3B">
            <w:pPr>
              <w:spacing w:after="0" w:line="240" w:lineRule="auto"/>
              <w:jc w:val="right"/>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956</w:t>
            </w:r>
          </w:p>
        </w:tc>
        <w:tc>
          <w:tcPr>
            <w:tcW w:w="1127" w:type="dxa"/>
            <w:tcBorders>
              <w:top w:val="nil"/>
              <w:left w:val="nil"/>
              <w:bottom w:val="single" w:sz="4" w:space="0" w:color="auto"/>
              <w:right w:val="single" w:sz="4" w:space="0" w:color="auto"/>
            </w:tcBorders>
            <w:shd w:val="clear" w:color="auto" w:fill="auto"/>
            <w:noWrap/>
            <w:vAlign w:val="bottom"/>
            <w:hideMark/>
          </w:tcPr>
          <w:p w14:paraId="76991D84" w14:textId="77777777" w:rsidR="00886A3B" w:rsidRPr="00886A3B" w:rsidRDefault="00886A3B" w:rsidP="00886A3B">
            <w:pPr>
              <w:spacing w:after="0" w:line="240" w:lineRule="auto"/>
              <w:jc w:val="right"/>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1 260</w:t>
            </w:r>
          </w:p>
        </w:tc>
      </w:tr>
      <w:tr w:rsidR="00886A3B" w:rsidRPr="00886A3B" w14:paraId="33EC7A67" w14:textId="77777777" w:rsidTr="00AE5E43">
        <w:trPr>
          <w:trHeight w:val="310"/>
        </w:trPr>
        <w:tc>
          <w:tcPr>
            <w:tcW w:w="3240" w:type="dxa"/>
            <w:tcBorders>
              <w:top w:val="nil"/>
              <w:left w:val="single" w:sz="4" w:space="0" w:color="auto"/>
              <w:bottom w:val="single" w:sz="4" w:space="0" w:color="auto"/>
              <w:right w:val="single" w:sz="4" w:space="0" w:color="auto"/>
            </w:tcBorders>
            <w:shd w:val="clear" w:color="auto" w:fill="auto"/>
            <w:noWrap/>
            <w:vAlign w:val="bottom"/>
            <w:hideMark/>
          </w:tcPr>
          <w:p w14:paraId="1E3B297E" w14:textId="77777777" w:rsidR="00886A3B" w:rsidRPr="00886A3B" w:rsidRDefault="00886A3B" w:rsidP="00886A3B">
            <w:pPr>
              <w:spacing w:after="0" w:line="240" w:lineRule="auto"/>
              <w:rPr>
                <w:rFonts w:ascii="Times New Roman" w:eastAsia="Times New Roman" w:hAnsi="Times New Roman" w:cs="Times New Roman"/>
                <w:color w:val="000000"/>
                <w:sz w:val="24"/>
                <w:szCs w:val="24"/>
                <w:lang w:eastAsia="lv-LV"/>
              </w:rPr>
            </w:pPr>
            <w:r w:rsidRPr="00886A3B">
              <w:rPr>
                <w:rFonts w:ascii="Times New Roman" w:eastAsia="Times New Roman" w:hAnsi="Times New Roman" w:cs="Times New Roman"/>
                <w:color w:val="000000"/>
                <w:sz w:val="24"/>
                <w:szCs w:val="24"/>
                <w:lang w:eastAsia="lv-LV"/>
              </w:rPr>
              <w:t>% no maksimālā skaita</w:t>
            </w:r>
          </w:p>
        </w:tc>
        <w:tc>
          <w:tcPr>
            <w:tcW w:w="1380" w:type="dxa"/>
            <w:tcBorders>
              <w:top w:val="nil"/>
              <w:left w:val="nil"/>
              <w:bottom w:val="single" w:sz="4" w:space="0" w:color="auto"/>
              <w:right w:val="single" w:sz="4" w:space="0" w:color="auto"/>
            </w:tcBorders>
            <w:shd w:val="clear" w:color="auto" w:fill="auto"/>
            <w:noWrap/>
            <w:vAlign w:val="bottom"/>
            <w:hideMark/>
          </w:tcPr>
          <w:p w14:paraId="5EB381BE" w14:textId="77777777" w:rsidR="00886A3B" w:rsidRPr="00886A3B" w:rsidRDefault="00886A3B" w:rsidP="00886A3B">
            <w:pPr>
              <w:spacing w:after="0" w:line="240" w:lineRule="auto"/>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 </w:t>
            </w:r>
          </w:p>
        </w:tc>
        <w:tc>
          <w:tcPr>
            <w:tcW w:w="1127" w:type="dxa"/>
            <w:tcBorders>
              <w:top w:val="nil"/>
              <w:left w:val="nil"/>
              <w:bottom w:val="single" w:sz="4" w:space="0" w:color="auto"/>
              <w:right w:val="single" w:sz="4" w:space="0" w:color="auto"/>
            </w:tcBorders>
            <w:shd w:val="clear" w:color="auto" w:fill="auto"/>
            <w:noWrap/>
            <w:vAlign w:val="bottom"/>
            <w:hideMark/>
          </w:tcPr>
          <w:p w14:paraId="27852DFE" w14:textId="77777777" w:rsidR="00886A3B" w:rsidRPr="00886A3B" w:rsidRDefault="00886A3B" w:rsidP="00886A3B">
            <w:pPr>
              <w:spacing w:after="0" w:line="240" w:lineRule="auto"/>
              <w:jc w:val="right"/>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7.6</w:t>
            </w:r>
          </w:p>
        </w:tc>
        <w:tc>
          <w:tcPr>
            <w:tcW w:w="1160" w:type="dxa"/>
            <w:tcBorders>
              <w:top w:val="nil"/>
              <w:left w:val="nil"/>
              <w:bottom w:val="single" w:sz="4" w:space="0" w:color="auto"/>
              <w:right w:val="single" w:sz="4" w:space="0" w:color="auto"/>
            </w:tcBorders>
            <w:shd w:val="clear" w:color="auto" w:fill="auto"/>
            <w:noWrap/>
            <w:vAlign w:val="bottom"/>
            <w:hideMark/>
          </w:tcPr>
          <w:p w14:paraId="3B422631" w14:textId="77777777" w:rsidR="00886A3B" w:rsidRPr="00886A3B" w:rsidRDefault="00886A3B" w:rsidP="00886A3B">
            <w:pPr>
              <w:spacing w:after="0" w:line="240" w:lineRule="auto"/>
              <w:jc w:val="right"/>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10.0</w:t>
            </w:r>
          </w:p>
        </w:tc>
        <w:tc>
          <w:tcPr>
            <w:tcW w:w="1180" w:type="dxa"/>
            <w:tcBorders>
              <w:top w:val="nil"/>
              <w:left w:val="nil"/>
              <w:bottom w:val="single" w:sz="4" w:space="0" w:color="auto"/>
              <w:right w:val="single" w:sz="4" w:space="0" w:color="auto"/>
            </w:tcBorders>
            <w:shd w:val="clear" w:color="auto" w:fill="auto"/>
            <w:noWrap/>
            <w:vAlign w:val="bottom"/>
            <w:hideMark/>
          </w:tcPr>
          <w:p w14:paraId="73BFF320" w14:textId="77777777" w:rsidR="00886A3B" w:rsidRPr="00886A3B" w:rsidRDefault="00886A3B" w:rsidP="00886A3B">
            <w:pPr>
              <w:spacing w:after="0" w:line="240" w:lineRule="auto"/>
              <w:jc w:val="right"/>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13.2</w:t>
            </w:r>
          </w:p>
        </w:tc>
        <w:tc>
          <w:tcPr>
            <w:tcW w:w="1127" w:type="dxa"/>
            <w:tcBorders>
              <w:top w:val="nil"/>
              <w:left w:val="nil"/>
              <w:bottom w:val="single" w:sz="4" w:space="0" w:color="auto"/>
              <w:right w:val="single" w:sz="4" w:space="0" w:color="auto"/>
            </w:tcBorders>
            <w:shd w:val="clear" w:color="auto" w:fill="auto"/>
            <w:noWrap/>
            <w:vAlign w:val="bottom"/>
            <w:hideMark/>
          </w:tcPr>
          <w:p w14:paraId="25DEFDD9" w14:textId="77777777" w:rsidR="00886A3B" w:rsidRPr="00886A3B" w:rsidRDefault="00886A3B" w:rsidP="00886A3B">
            <w:pPr>
              <w:spacing w:after="0" w:line="240" w:lineRule="auto"/>
              <w:jc w:val="right"/>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17.4</w:t>
            </w:r>
          </w:p>
        </w:tc>
        <w:tc>
          <w:tcPr>
            <w:tcW w:w="1260" w:type="dxa"/>
            <w:tcBorders>
              <w:top w:val="nil"/>
              <w:left w:val="nil"/>
              <w:bottom w:val="single" w:sz="4" w:space="0" w:color="auto"/>
              <w:right w:val="single" w:sz="4" w:space="0" w:color="auto"/>
            </w:tcBorders>
            <w:shd w:val="clear" w:color="auto" w:fill="auto"/>
            <w:noWrap/>
            <w:vAlign w:val="bottom"/>
            <w:hideMark/>
          </w:tcPr>
          <w:p w14:paraId="76BD44F8" w14:textId="77777777" w:rsidR="00886A3B" w:rsidRPr="00886A3B" w:rsidRDefault="00886A3B" w:rsidP="00886A3B">
            <w:pPr>
              <w:spacing w:after="0" w:line="240" w:lineRule="auto"/>
              <w:jc w:val="right"/>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23.0</w:t>
            </w:r>
          </w:p>
        </w:tc>
        <w:tc>
          <w:tcPr>
            <w:tcW w:w="1180" w:type="dxa"/>
            <w:tcBorders>
              <w:top w:val="nil"/>
              <w:left w:val="nil"/>
              <w:bottom w:val="single" w:sz="4" w:space="0" w:color="auto"/>
              <w:right w:val="single" w:sz="4" w:space="0" w:color="auto"/>
            </w:tcBorders>
            <w:shd w:val="clear" w:color="auto" w:fill="auto"/>
            <w:noWrap/>
            <w:vAlign w:val="bottom"/>
            <w:hideMark/>
          </w:tcPr>
          <w:p w14:paraId="560BE7D0" w14:textId="77777777" w:rsidR="00886A3B" w:rsidRPr="00886A3B" w:rsidRDefault="00886A3B" w:rsidP="00886A3B">
            <w:pPr>
              <w:spacing w:after="0" w:line="240" w:lineRule="auto"/>
              <w:jc w:val="right"/>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30.3</w:t>
            </w:r>
          </w:p>
        </w:tc>
        <w:tc>
          <w:tcPr>
            <w:tcW w:w="1127" w:type="dxa"/>
            <w:tcBorders>
              <w:top w:val="nil"/>
              <w:left w:val="nil"/>
              <w:bottom w:val="single" w:sz="4" w:space="0" w:color="auto"/>
              <w:right w:val="single" w:sz="4" w:space="0" w:color="auto"/>
            </w:tcBorders>
            <w:shd w:val="clear" w:color="auto" w:fill="auto"/>
            <w:noWrap/>
            <w:vAlign w:val="bottom"/>
            <w:hideMark/>
          </w:tcPr>
          <w:p w14:paraId="21C8EB02" w14:textId="77777777" w:rsidR="00886A3B" w:rsidRPr="00886A3B" w:rsidRDefault="00886A3B" w:rsidP="00886A3B">
            <w:pPr>
              <w:spacing w:after="0" w:line="240" w:lineRule="auto"/>
              <w:jc w:val="right"/>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40.0</w:t>
            </w:r>
          </w:p>
        </w:tc>
      </w:tr>
      <w:tr w:rsidR="00886A3B" w:rsidRPr="00886A3B" w14:paraId="4FA9A836" w14:textId="77777777" w:rsidTr="00AE5E43">
        <w:trPr>
          <w:trHeight w:val="310"/>
        </w:trPr>
        <w:tc>
          <w:tcPr>
            <w:tcW w:w="3240" w:type="dxa"/>
            <w:tcBorders>
              <w:top w:val="nil"/>
              <w:left w:val="single" w:sz="4" w:space="0" w:color="auto"/>
              <w:bottom w:val="single" w:sz="4" w:space="0" w:color="auto"/>
              <w:right w:val="single" w:sz="4" w:space="0" w:color="auto"/>
            </w:tcBorders>
            <w:shd w:val="clear" w:color="auto" w:fill="auto"/>
            <w:noWrap/>
            <w:vAlign w:val="bottom"/>
            <w:hideMark/>
          </w:tcPr>
          <w:p w14:paraId="1220909F" w14:textId="77777777" w:rsidR="00886A3B" w:rsidRPr="00886A3B" w:rsidRDefault="00886A3B" w:rsidP="00886A3B">
            <w:pPr>
              <w:spacing w:after="0" w:line="240" w:lineRule="auto"/>
              <w:rPr>
                <w:rFonts w:ascii="Times New Roman" w:eastAsia="Times New Roman" w:hAnsi="Times New Roman" w:cs="Times New Roman"/>
                <w:color w:val="000000"/>
                <w:sz w:val="24"/>
                <w:szCs w:val="24"/>
                <w:lang w:eastAsia="lv-LV"/>
              </w:rPr>
            </w:pPr>
            <w:r w:rsidRPr="00886A3B">
              <w:rPr>
                <w:rFonts w:ascii="Times New Roman" w:eastAsia="Times New Roman" w:hAnsi="Times New Roman" w:cs="Times New Roman"/>
                <w:color w:val="000000"/>
                <w:sz w:val="24"/>
                <w:szCs w:val="24"/>
                <w:lang w:eastAsia="lv-LV"/>
              </w:rPr>
              <w:t>III līmenis</w:t>
            </w:r>
          </w:p>
        </w:tc>
        <w:tc>
          <w:tcPr>
            <w:tcW w:w="1380" w:type="dxa"/>
            <w:tcBorders>
              <w:top w:val="nil"/>
              <w:left w:val="nil"/>
              <w:bottom w:val="single" w:sz="4" w:space="0" w:color="auto"/>
              <w:right w:val="single" w:sz="4" w:space="0" w:color="auto"/>
            </w:tcBorders>
            <w:shd w:val="clear" w:color="auto" w:fill="auto"/>
            <w:noWrap/>
            <w:vAlign w:val="bottom"/>
            <w:hideMark/>
          </w:tcPr>
          <w:p w14:paraId="0658D704" w14:textId="77777777" w:rsidR="00886A3B" w:rsidRPr="00886A3B" w:rsidRDefault="00886A3B" w:rsidP="00886A3B">
            <w:pPr>
              <w:spacing w:after="0" w:line="240" w:lineRule="auto"/>
              <w:jc w:val="right"/>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126</w:t>
            </w:r>
          </w:p>
        </w:tc>
        <w:tc>
          <w:tcPr>
            <w:tcW w:w="1127" w:type="dxa"/>
            <w:tcBorders>
              <w:top w:val="nil"/>
              <w:left w:val="nil"/>
              <w:bottom w:val="single" w:sz="4" w:space="0" w:color="auto"/>
              <w:right w:val="single" w:sz="4" w:space="0" w:color="auto"/>
            </w:tcBorders>
            <w:shd w:val="clear" w:color="auto" w:fill="auto"/>
            <w:noWrap/>
            <w:vAlign w:val="bottom"/>
            <w:hideMark/>
          </w:tcPr>
          <w:p w14:paraId="193D7139" w14:textId="77777777" w:rsidR="00886A3B" w:rsidRPr="00886A3B" w:rsidRDefault="00886A3B" w:rsidP="00886A3B">
            <w:pPr>
              <w:spacing w:after="0" w:line="240" w:lineRule="auto"/>
              <w:jc w:val="right"/>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24</w:t>
            </w:r>
          </w:p>
        </w:tc>
        <w:tc>
          <w:tcPr>
            <w:tcW w:w="1160" w:type="dxa"/>
            <w:tcBorders>
              <w:top w:val="nil"/>
              <w:left w:val="nil"/>
              <w:bottom w:val="single" w:sz="4" w:space="0" w:color="auto"/>
              <w:right w:val="single" w:sz="4" w:space="0" w:color="auto"/>
            </w:tcBorders>
            <w:shd w:val="clear" w:color="auto" w:fill="auto"/>
            <w:noWrap/>
            <w:vAlign w:val="bottom"/>
            <w:hideMark/>
          </w:tcPr>
          <w:p w14:paraId="652D5718" w14:textId="77777777" w:rsidR="00886A3B" w:rsidRPr="00886A3B" w:rsidRDefault="00886A3B" w:rsidP="00886A3B">
            <w:pPr>
              <w:spacing w:after="0" w:line="240" w:lineRule="auto"/>
              <w:jc w:val="right"/>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32</w:t>
            </w:r>
          </w:p>
        </w:tc>
        <w:tc>
          <w:tcPr>
            <w:tcW w:w="1180" w:type="dxa"/>
            <w:tcBorders>
              <w:top w:val="nil"/>
              <w:left w:val="nil"/>
              <w:bottom w:val="single" w:sz="4" w:space="0" w:color="auto"/>
              <w:right w:val="single" w:sz="4" w:space="0" w:color="auto"/>
            </w:tcBorders>
            <w:shd w:val="clear" w:color="auto" w:fill="auto"/>
            <w:noWrap/>
            <w:vAlign w:val="bottom"/>
            <w:hideMark/>
          </w:tcPr>
          <w:p w14:paraId="17732730" w14:textId="77777777" w:rsidR="00886A3B" w:rsidRPr="00886A3B" w:rsidRDefault="00886A3B" w:rsidP="00886A3B">
            <w:pPr>
              <w:spacing w:after="0" w:line="240" w:lineRule="auto"/>
              <w:jc w:val="right"/>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42</w:t>
            </w:r>
          </w:p>
        </w:tc>
        <w:tc>
          <w:tcPr>
            <w:tcW w:w="1127" w:type="dxa"/>
            <w:tcBorders>
              <w:top w:val="nil"/>
              <w:left w:val="nil"/>
              <w:bottom w:val="single" w:sz="4" w:space="0" w:color="auto"/>
              <w:right w:val="single" w:sz="4" w:space="0" w:color="auto"/>
            </w:tcBorders>
            <w:shd w:val="clear" w:color="auto" w:fill="auto"/>
            <w:noWrap/>
            <w:vAlign w:val="bottom"/>
            <w:hideMark/>
          </w:tcPr>
          <w:p w14:paraId="37B30C64" w14:textId="77777777" w:rsidR="00886A3B" w:rsidRPr="00886A3B" w:rsidRDefault="00886A3B" w:rsidP="00886A3B">
            <w:pPr>
              <w:spacing w:after="0" w:line="240" w:lineRule="auto"/>
              <w:jc w:val="right"/>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55</w:t>
            </w:r>
          </w:p>
        </w:tc>
        <w:tc>
          <w:tcPr>
            <w:tcW w:w="1260" w:type="dxa"/>
            <w:tcBorders>
              <w:top w:val="nil"/>
              <w:left w:val="nil"/>
              <w:bottom w:val="single" w:sz="4" w:space="0" w:color="auto"/>
              <w:right w:val="single" w:sz="4" w:space="0" w:color="auto"/>
            </w:tcBorders>
            <w:shd w:val="clear" w:color="auto" w:fill="auto"/>
            <w:noWrap/>
            <w:vAlign w:val="bottom"/>
            <w:hideMark/>
          </w:tcPr>
          <w:p w14:paraId="6AEF3BC1" w14:textId="77777777" w:rsidR="00886A3B" w:rsidRPr="00886A3B" w:rsidRDefault="00886A3B" w:rsidP="00886A3B">
            <w:pPr>
              <w:spacing w:after="0" w:line="240" w:lineRule="auto"/>
              <w:jc w:val="right"/>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73</w:t>
            </w:r>
          </w:p>
        </w:tc>
        <w:tc>
          <w:tcPr>
            <w:tcW w:w="1180" w:type="dxa"/>
            <w:tcBorders>
              <w:top w:val="nil"/>
              <w:left w:val="nil"/>
              <w:bottom w:val="single" w:sz="4" w:space="0" w:color="auto"/>
              <w:right w:val="single" w:sz="4" w:space="0" w:color="auto"/>
            </w:tcBorders>
            <w:shd w:val="clear" w:color="auto" w:fill="auto"/>
            <w:noWrap/>
            <w:vAlign w:val="bottom"/>
            <w:hideMark/>
          </w:tcPr>
          <w:p w14:paraId="76D45CBC" w14:textId="77777777" w:rsidR="00886A3B" w:rsidRPr="00886A3B" w:rsidRDefault="00886A3B" w:rsidP="00886A3B">
            <w:pPr>
              <w:spacing w:after="0" w:line="240" w:lineRule="auto"/>
              <w:jc w:val="right"/>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96</w:t>
            </w:r>
          </w:p>
        </w:tc>
        <w:tc>
          <w:tcPr>
            <w:tcW w:w="1127" w:type="dxa"/>
            <w:tcBorders>
              <w:top w:val="nil"/>
              <w:left w:val="nil"/>
              <w:bottom w:val="single" w:sz="4" w:space="0" w:color="auto"/>
              <w:right w:val="single" w:sz="4" w:space="0" w:color="auto"/>
            </w:tcBorders>
            <w:shd w:val="clear" w:color="auto" w:fill="auto"/>
            <w:noWrap/>
            <w:vAlign w:val="bottom"/>
            <w:hideMark/>
          </w:tcPr>
          <w:p w14:paraId="4BF6A1CA" w14:textId="77777777" w:rsidR="00886A3B" w:rsidRPr="00886A3B" w:rsidRDefault="00886A3B" w:rsidP="00886A3B">
            <w:pPr>
              <w:spacing w:after="0" w:line="240" w:lineRule="auto"/>
              <w:jc w:val="right"/>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126</w:t>
            </w:r>
          </w:p>
        </w:tc>
      </w:tr>
      <w:tr w:rsidR="00886A3B" w:rsidRPr="00886A3B" w14:paraId="096E1A34" w14:textId="77777777" w:rsidTr="00AE5E43">
        <w:trPr>
          <w:trHeight w:val="310"/>
        </w:trPr>
        <w:tc>
          <w:tcPr>
            <w:tcW w:w="3240" w:type="dxa"/>
            <w:tcBorders>
              <w:top w:val="nil"/>
              <w:left w:val="single" w:sz="4" w:space="0" w:color="auto"/>
              <w:bottom w:val="single" w:sz="4" w:space="0" w:color="auto"/>
              <w:right w:val="single" w:sz="4" w:space="0" w:color="auto"/>
            </w:tcBorders>
            <w:shd w:val="clear" w:color="auto" w:fill="auto"/>
            <w:noWrap/>
            <w:vAlign w:val="bottom"/>
            <w:hideMark/>
          </w:tcPr>
          <w:p w14:paraId="3AA6F3B0" w14:textId="77777777" w:rsidR="00886A3B" w:rsidRPr="00886A3B" w:rsidRDefault="00886A3B" w:rsidP="00886A3B">
            <w:pPr>
              <w:spacing w:after="0" w:line="240" w:lineRule="auto"/>
              <w:rPr>
                <w:rFonts w:ascii="Times New Roman" w:eastAsia="Times New Roman" w:hAnsi="Times New Roman" w:cs="Times New Roman"/>
                <w:color w:val="000000"/>
                <w:sz w:val="24"/>
                <w:szCs w:val="24"/>
                <w:lang w:eastAsia="lv-LV"/>
              </w:rPr>
            </w:pPr>
            <w:r w:rsidRPr="00886A3B">
              <w:rPr>
                <w:rFonts w:ascii="Times New Roman" w:eastAsia="Times New Roman" w:hAnsi="Times New Roman" w:cs="Times New Roman"/>
                <w:color w:val="000000"/>
                <w:sz w:val="24"/>
                <w:szCs w:val="24"/>
                <w:lang w:eastAsia="lv-LV"/>
              </w:rPr>
              <w:t>% no maksimālā skaita</w:t>
            </w:r>
          </w:p>
        </w:tc>
        <w:tc>
          <w:tcPr>
            <w:tcW w:w="1380" w:type="dxa"/>
            <w:tcBorders>
              <w:top w:val="nil"/>
              <w:left w:val="nil"/>
              <w:bottom w:val="single" w:sz="4" w:space="0" w:color="auto"/>
              <w:right w:val="single" w:sz="4" w:space="0" w:color="auto"/>
            </w:tcBorders>
            <w:shd w:val="clear" w:color="auto" w:fill="auto"/>
            <w:noWrap/>
            <w:vAlign w:val="bottom"/>
            <w:hideMark/>
          </w:tcPr>
          <w:p w14:paraId="31DF7923" w14:textId="77777777" w:rsidR="00886A3B" w:rsidRPr="00886A3B" w:rsidRDefault="00886A3B" w:rsidP="00886A3B">
            <w:pPr>
              <w:spacing w:after="0" w:line="240" w:lineRule="auto"/>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 </w:t>
            </w:r>
          </w:p>
        </w:tc>
        <w:tc>
          <w:tcPr>
            <w:tcW w:w="1127" w:type="dxa"/>
            <w:tcBorders>
              <w:top w:val="nil"/>
              <w:left w:val="nil"/>
              <w:bottom w:val="single" w:sz="4" w:space="0" w:color="auto"/>
              <w:right w:val="single" w:sz="4" w:space="0" w:color="auto"/>
            </w:tcBorders>
            <w:shd w:val="clear" w:color="auto" w:fill="auto"/>
            <w:noWrap/>
            <w:vAlign w:val="bottom"/>
            <w:hideMark/>
          </w:tcPr>
          <w:p w14:paraId="6536F127" w14:textId="77777777" w:rsidR="00886A3B" w:rsidRPr="00886A3B" w:rsidRDefault="00886A3B" w:rsidP="00886A3B">
            <w:pPr>
              <w:spacing w:after="0" w:line="240" w:lineRule="auto"/>
              <w:jc w:val="right"/>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0.8</w:t>
            </w:r>
          </w:p>
        </w:tc>
        <w:tc>
          <w:tcPr>
            <w:tcW w:w="1160" w:type="dxa"/>
            <w:tcBorders>
              <w:top w:val="nil"/>
              <w:left w:val="nil"/>
              <w:bottom w:val="single" w:sz="4" w:space="0" w:color="auto"/>
              <w:right w:val="single" w:sz="4" w:space="0" w:color="auto"/>
            </w:tcBorders>
            <w:shd w:val="clear" w:color="auto" w:fill="auto"/>
            <w:noWrap/>
            <w:vAlign w:val="bottom"/>
            <w:hideMark/>
          </w:tcPr>
          <w:p w14:paraId="07CE6347" w14:textId="77777777" w:rsidR="00886A3B" w:rsidRPr="00886A3B" w:rsidRDefault="00886A3B" w:rsidP="00886A3B">
            <w:pPr>
              <w:spacing w:after="0" w:line="240" w:lineRule="auto"/>
              <w:jc w:val="right"/>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1.0</w:t>
            </w:r>
          </w:p>
        </w:tc>
        <w:tc>
          <w:tcPr>
            <w:tcW w:w="1180" w:type="dxa"/>
            <w:tcBorders>
              <w:top w:val="nil"/>
              <w:left w:val="nil"/>
              <w:bottom w:val="single" w:sz="4" w:space="0" w:color="auto"/>
              <w:right w:val="single" w:sz="4" w:space="0" w:color="auto"/>
            </w:tcBorders>
            <w:shd w:val="clear" w:color="auto" w:fill="auto"/>
            <w:noWrap/>
            <w:vAlign w:val="bottom"/>
            <w:hideMark/>
          </w:tcPr>
          <w:p w14:paraId="13C342CF" w14:textId="77777777" w:rsidR="00886A3B" w:rsidRPr="00886A3B" w:rsidRDefault="00886A3B" w:rsidP="00886A3B">
            <w:pPr>
              <w:spacing w:after="0" w:line="240" w:lineRule="auto"/>
              <w:jc w:val="right"/>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1.3</w:t>
            </w:r>
          </w:p>
        </w:tc>
        <w:tc>
          <w:tcPr>
            <w:tcW w:w="1127" w:type="dxa"/>
            <w:tcBorders>
              <w:top w:val="nil"/>
              <w:left w:val="nil"/>
              <w:bottom w:val="single" w:sz="4" w:space="0" w:color="auto"/>
              <w:right w:val="single" w:sz="4" w:space="0" w:color="auto"/>
            </w:tcBorders>
            <w:shd w:val="clear" w:color="auto" w:fill="auto"/>
            <w:noWrap/>
            <w:vAlign w:val="bottom"/>
            <w:hideMark/>
          </w:tcPr>
          <w:p w14:paraId="44E6B286" w14:textId="77777777" w:rsidR="00886A3B" w:rsidRPr="00886A3B" w:rsidRDefault="00886A3B" w:rsidP="00886A3B">
            <w:pPr>
              <w:spacing w:after="0" w:line="240" w:lineRule="auto"/>
              <w:jc w:val="right"/>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1.7</w:t>
            </w:r>
          </w:p>
        </w:tc>
        <w:tc>
          <w:tcPr>
            <w:tcW w:w="1260" w:type="dxa"/>
            <w:tcBorders>
              <w:top w:val="nil"/>
              <w:left w:val="nil"/>
              <w:bottom w:val="single" w:sz="4" w:space="0" w:color="auto"/>
              <w:right w:val="single" w:sz="4" w:space="0" w:color="auto"/>
            </w:tcBorders>
            <w:shd w:val="clear" w:color="auto" w:fill="auto"/>
            <w:noWrap/>
            <w:vAlign w:val="bottom"/>
            <w:hideMark/>
          </w:tcPr>
          <w:p w14:paraId="615BA8C7" w14:textId="77777777" w:rsidR="00886A3B" w:rsidRPr="00886A3B" w:rsidRDefault="00886A3B" w:rsidP="00886A3B">
            <w:pPr>
              <w:spacing w:after="0" w:line="240" w:lineRule="auto"/>
              <w:jc w:val="right"/>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2.3</w:t>
            </w:r>
          </w:p>
        </w:tc>
        <w:tc>
          <w:tcPr>
            <w:tcW w:w="1180" w:type="dxa"/>
            <w:tcBorders>
              <w:top w:val="nil"/>
              <w:left w:val="nil"/>
              <w:bottom w:val="single" w:sz="4" w:space="0" w:color="auto"/>
              <w:right w:val="single" w:sz="4" w:space="0" w:color="auto"/>
            </w:tcBorders>
            <w:shd w:val="clear" w:color="auto" w:fill="auto"/>
            <w:noWrap/>
            <w:vAlign w:val="bottom"/>
            <w:hideMark/>
          </w:tcPr>
          <w:p w14:paraId="1466BBED" w14:textId="77777777" w:rsidR="00886A3B" w:rsidRPr="00886A3B" w:rsidRDefault="00886A3B" w:rsidP="00886A3B">
            <w:pPr>
              <w:spacing w:after="0" w:line="240" w:lineRule="auto"/>
              <w:jc w:val="right"/>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3.0</w:t>
            </w:r>
          </w:p>
        </w:tc>
        <w:tc>
          <w:tcPr>
            <w:tcW w:w="1127" w:type="dxa"/>
            <w:tcBorders>
              <w:top w:val="nil"/>
              <w:left w:val="nil"/>
              <w:bottom w:val="single" w:sz="4" w:space="0" w:color="auto"/>
              <w:right w:val="single" w:sz="4" w:space="0" w:color="auto"/>
            </w:tcBorders>
            <w:shd w:val="clear" w:color="auto" w:fill="auto"/>
            <w:noWrap/>
            <w:vAlign w:val="bottom"/>
            <w:hideMark/>
          </w:tcPr>
          <w:p w14:paraId="44444093" w14:textId="77777777" w:rsidR="00886A3B" w:rsidRPr="00886A3B" w:rsidRDefault="00886A3B" w:rsidP="00886A3B">
            <w:pPr>
              <w:spacing w:after="0" w:line="240" w:lineRule="auto"/>
              <w:jc w:val="right"/>
              <w:rPr>
                <w:rFonts w:ascii="Times New Roman" w:eastAsia="Times New Roman" w:hAnsi="Times New Roman" w:cs="Times New Roman"/>
                <w:color w:val="000000"/>
                <w:lang w:eastAsia="lv-LV"/>
              </w:rPr>
            </w:pPr>
            <w:r w:rsidRPr="00886A3B">
              <w:rPr>
                <w:rFonts w:ascii="Times New Roman" w:eastAsia="Times New Roman" w:hAnsi="Times New Roman" w:cs="Times New Roman"/>
                <w:color w:val="000000"/>
                <w:lang w:eastAsia="lv-LV"/>
              </w:rPr>
              <w:t>4.0</w:t>
            </w:r>
          </w:p>
        </w:tc>
      </w:tr>
      <w:tr w:rsidR="00886A3B" w:rsidRPr="00886A3B" w14:paraId="6E5218B0" w14:textId="77777777" w:rsidTr="00AE5E43">
        <w:trPr>
          <w:trHeight w:val="280"/>
        </w:trPr>
        <w:tc>
          <w:tcPr>
            <w:tcW w:w="3240" w:type="dxa"/>
            <w:tcBorders>
              <w:top w:val="nil"/>
              <w:left w:val="nil"/>
              <w:bottom w:val="nil"/>
              <w:right w:val="nil"/>
            </w:tcBorders>
            <w:shd w:val="clear" w:color="auto" w:fill="auto"/>
            <w:noWrap/>
            <w:vAlign w:val="bottom"/>
            <w:hideMark/>
          </w:tcPr>
          <w:p w14:paraId="5FEFE55A" w14:textId="77777777" w:rsidR="00886A3B" w:rsidRPr="00886A3B" w:rsidRDefault="00886A3B" w:rsidP="00886A3B">
            <w:pPr>
              <w:spacing w:after="0" w:line="240" w:lineRule="auto"/>
              <w:jc w:val="right"/>
              <w:rPr>
                <w:rFonts w:ascii="Times New Roman" w:eastAsia="Times New Roman" w:hAnsi="Times New Roman" w:cs="Times New Roman"/>
                <w:color w:val="000000"/>
                <w:lang w:eastAsia="lv-LV"/>
              </w:rPr>
            </w:pPr>
          </w:p>
        </w:tc>
        <w:tc>
          <w:tcPr>
            <w:tcW w:w="1380" w:type="dxa"/>
            <w:tcBorders>
              <w:top w:val="nil"/>
              <w:left w:val="nil"/>
              <w:bottom w:val="nil"/>
              <w:right w:val="nil"/>
            </w:tcBorders>
            <w:shd w:val="clear" w:color="auto" w:fill="auto"/>
            <w:noWrap/>
            <w:vAlign w:val="bottom"/>
            <w:hideMark/>
          </w:tcPr>
          <w:p w14:paraId="113E8AD6" w14:textId="77777777" w:rsidR="00886A3B" w:rsidRPr="00886A3B" w:rsidRDefault="00886A3B" w:rsidP="00886A3B">
            <w:pPr>
              <w:spacing w:after="0" w:line="240" w:lineRule="auto"/>
              <w:rPr>
                <w:rFonts w:ascii="Times New Roman" w:eastAsia="Times New Roman" w:hAnsi="Times New Roman" w:cs="Times New Roman"/>
                <w:sz w:val="20"/>
                <w:szCs w:val="20"/>
                <w:lang w:eastAsia="lv-LV"/>
              </w:rPr>
            </w:pPr>
          </w:p>
        </w:tc>
        <w:tc>
          <w:tcPr>
            <w:tcW w:w="1127" w:type="dxa"/>
            <w:tcBorders>
              <w:top w:val="nil"/>
              <w:left w:val="nil"/>
              <w:bottom w:val="nil"/>
              <w:right w:val="nil"/>
            </w:tcBorders>
            <w:shd w:val="clear" w:color="auto" w:fill="auto"/>
            <w:noWrap/>
            <w:vAlign w:val="bottom"/>
            <w:hideMark/>
          </w:tcPr>
          <w:p w14:paraId="2760DEC1" w14:textId="77777777" w:rsidR="00886A3B" w:rsidRPr="00886A3B" w:rsidRDefault="00886A3B" w:rsidP="00886A3B">
            <w:pPr>
              <w:spacing w:after="0" w:line="240" w:lineRule="auto"/>
              <w:rPr>
                <w:rFonts w:ascii="Times New Roman" w:eastAsia="Times New Roman" w:hAnsi="Times New Roman" w:cs="Times New Roman"/>
                <w:sz w:val="20"/>
                <w:szCs w:val="20"/>
                <w:lang w:eastAsia="lv-LV"/>
              </w:rPr>
            </w:pPr>
          </w:p>
        </w:tc>
        <w:tc>
          <w:tcPr>
            <w:tcW w:w="1160" w:type="dxa"/>
            <w:tcBorders>
              <w:top w:val="nil"/>
              <w:left w:val="nil"/>
              <w:bottom w:val="nil"/>
              <w:right w:val="nil"/>
            </w:tcBorders>
            <w:shd w:val="clear" w:color="auto" w:fill="auto"/>
            <w:noWrap/>
            <w:vAlign w:val="bottom"/>
            <w:hideMark/>
          </w:tcPr>
          <w:p w14:paraId="4A4E4FA1" w14:textId="77777777" w:rsidR="00886A3B" w:rsidRPr="00886A3B" w:rsidRDefault="00886A3B" w:rsidP="00886A3B">
            <w:pPr>
              <w:spacing w:after="0" w:line="240" w:lineRule="auto"/>
              <w:rPr>
                <w:rFonts w:ascii="Times New Roman" w:eastAsia="Times New Roman" w:hAnsi="Times New Roman" w:cs="Times New Roman"/>
                <w:sz w:val="20"/>
                <w:szCs w:val="20"/>
                <w:lang w:eastAsia="lv-LV"/>
              </w:rPr>
            </w:pPr>
          </w:p>
        </w:tc>
        <w:tc>
          <w:tcPr>
            <w:tcW w:w="1180" w:type="dxa"/>
            <w:tcBorders>
              <w:top w:val="nil"/>
              <w:left w:val="nil"/>
              <w:bottom w:val="nil"/>
              <w:right w:val="nil"/>
            </w:tcBorders>
            <w:shd w:val="clear" w:color="auto" w:fill="auto"/>
            <w:noWrap/>
            <w:vAlign w:val="bottom"/>
            <w:hideMark/>
          </w:tcPr>
          <w:p w14:paraId="3951B233" w14:textId="77777777" w:rsidR="00886A3B" w:rsidRPr="00886A3B" w:rsidRDefault="00886A3B" w:rsidP="00886A3B">
            <w:pPr>
              <w:spacing w:after="0" w:line="240" w:lineRule="auto"/>
              <w:rPr>
                <w:rFonts w:ascii="Times New Roman" w:eastAsia="Times New Roman" w:hAnsi="Times New Roman" w:cs="Times New Roman"/>
                <w:sz w:val="20"/>
                <w:szCs w:val="20"/>
                <w:lang w:eastAsia="lv-LV"/>
              </w:rPr>
            </w:pPr>
          </w:p>
        </w:tc>
        <w:tc>
          <w:tcPr>
            <w:tcW w:w="1127" w:type="dxa"/>
            <w:tcBorders>
              <w:top w:val="nil"/>
              <w:left w:val="nil"/>
              <w:bottom w:val="nil"/>
              <w:right w:val="nil"/>
            </w:tcBorders>
            <w:shd w:val="clear" w:color="auto" w:fill="auto"/>
            <w:noWrap/>
            <w:vAlign w:val="bottom"/>
            <w:hideMark/>
          </w:tcPr>
          <w:p w14:paraId="0E2E18C9" w14:textId="77777777" w:rsidR="00886A3B" w:rsidRPr="00886A3B" w:rsidRDefault="00886A3B" w:rsidP="00886A3B">
            <w:pPr>
              <w:spacing w:after="0" w:line="240" w:lineRule="auto"/>
              <w:rPr>
                <w:rFonts w:ascii="Times New Roman" w:eastAsia="Times New Roman" w:hAnsi="Times New Roman" w:cs="Times New Roman"/>
                <w:sz w:val="20"/>
                <w:szCs w:val="20"/>
                <w:lang w:eastAsia="lv-LV"/>
              </w:rPr>
            </w:pPr>
          </w:p>
        </w:tc>
        <w:tc>
          <w:tcPr>
            <w:tcW w:w="1260" w:type="dxa"/>
            <w:tcBorders>
              <w:top w:val="nil"/>
              <w:left w:val="nil"/>
              <w:bottom w:val="nil"/>
              <w:right w:val="nil"/>
            </w:tcBorders>
            <w:shd w:val="clear" w:color="auto" w:fill="auto"/>
            <w:noWrap/>
            <w:vAlign w:val="bottom"/>
            <w:hideMark/>
          </w:tcPr>
          <w:p w14:paraId="19798AB9" w14:textId="77777777" w:rsidR="00886A3B" w:rsidRPr="00886A3B" w:rsidRDefault="00886A3B" w:rsidP="00886A3B">
            <w:pPr>
              <w:spacing w:after="0" w:line="240" w:lineRule="auto"/>
              <w:rPr>
                <w:rFonts w:ascii="Times New Roman" w:eastAsia="Times New Roman" w:hAnsi="Times New Roman" w:cs="Times New Roman"/>
                <w:sz w:val="20"/>
                <w:szCs w:val="20"/>
                <w:lang w:eastAsia="lv-LV"/>
              </w:rPr>
            </w:pPr>
          </w:p>
        </w:tc>
        <w:tc>
          <w:tcPr>
            <w:tcW w:w="1180" w:type="dxa"/>
            <w:tcBorders>
              <w:top w:val="nil"/>
              <w:left w:val="nil"/>
              <w:bottom w:val="nil"/>
              <w:right w:val="nil"/>
            </w:tcBorders>
            <w:shd w:val="clear" w:color="auto" w:fill="auto"/>
            <w:noWrap/>
            <w:vAlign w:val="bottom"/>
            <w:hideMark/>
          </w:tcPr>
          <w:p w14:paraId="66CB9B6B" w14:textId="77777777" w:rsidR="00886A3B" w:rsidRPr="00886A3B" w:rsidRDefault="00886A3B" w:rsidP="00886A3B">
            <w:pPr>
              <w:spacing w:after="0" w:line="240" w:lineRule="auto"/>
              <w:rPr>
                <w:rFonts w:ascii="Times New Roman" w:eastAsia="Times New Roman" w:hAnsi="Times New Roman" w:cs="Times New Roman"/>
                <w:sz w:val="20"/>
                <w:szCs w:val="20"/>
                <w:lang w:eastAsia="lv-LV"/>
              </w:rPr>
            </w:pPr>
          </w:p>
        </w:tc>
        <w:tc>
          <w:tcPr>
            <w:tcW w:w="1127" w:type="dxa"/>
            <w:tcBorders>
              <w:top w:val="nil"/>
              <w:left w:val="nil"/>
              <w:bottom w:val="nil"/>
              <w:right w:val="nil"/>
            </w:tcBorders>
            <w:shd w:val="clear" w:color="auto" w:fill="auto"/>
            <w:noWrap/>
            <w:vAlign w:val="bottom"/>
            <w:hideMark/>
          </w:tcPr>
          <w:p w14:paraId="2C164B43" w14:textId="77777777" w:rsidR="00886A3B" w:rsidRPr="00886A3B" w:rsidRDefault="00886A3B" w:rsidP="00886A3B">
            <w:pPr>
              <w:spacing w:after="0" w:line="240" w:lineRule="auto"/>
              <w:rPr>
                <w:rFonts w:ascii="Times New Roman" w:eastAsia="Times New Roman" w:hAnsi="Times New Roman" w:cs="Times New Roman"/>
                <w:sz w:val="20"/>
                <w:szCs w:val="20"/>
                <w:lang w:eastAsia="lv-LV"/>
              </w:rPr>
            </w:pPr>
          </w:p>
        </w:tc>
      </w:tr>
      <w:tr w:rsidR="00886A3B" w:rsidRPr="00886A3B" w14:paraId="2903E834" w14:textId="77777777" w:rsidTr="00AE5E43">
        <w:trPr>
          <w:trHeight w:val="280"/>
        </w:trPr>
        <w:tc>
          <w:tcPr>
            <w:tcW w:w="12781" w:type="dxa"/>
            <w:gridSpan w:val="9"/>
            <w:tcBorders>
              <w:top w:val="nil"/>
              <w:left w:val="nil"/>
              <w:bottom w:val="nil"/>
              <w:right w:val="nil"/>
            </w:tcBorders>
            <w:shd w:val="clear" w:color="auto" w:fill="auto"/>
            <w:vAlign w:val="bottom"/>
            <w:hideMark/>
          </w:tcPr>
          <w:p w14:paraId="190D29A9" w14:textId="77777777" w:rsidR="00886A3B" w:rsidRPr="00886A3B" w:rsidRDefault="00886A3B" w:rsidP="00886A3B">
            <w:pPr>
              <w:spacing w:after="0" w:line="240" w:lineRule="auto"/>
              <w:rPr>
                <w:rFonts w:ascii="Times New Roman" w:eastAsia="Times New Roman" w:hAnsi="Times New Roman" w:cs="Times New Roman"/>
                <w:i/>
                <w:iCs/>
                <w:color w:val="000000"/>
                <w:lang w:eastAsia="lv-LV"/>
              </w:rPr>
            </w:pPr>
            <w:r w:rsidRPr="00886A3B">
              <w:rPr>
                <w:rFonts w:ascii="Times New Roman" w:eastAsia="Times New Roman" w:hAnsi="Times New Roman" w:cs="Times New Roman"/>
                <w:i/>
                <w:iCs/>
                <w:color w:val="000000"/>
                <w:lang w:eastAsia="lv-LV"/>
              </w:rPr>
              <w:t>* Tiek pieņemts, ka vidējais saņēmēju skaita pieaugums gadā būs 31,84% pret iepriekšējo gadu</w:t>
            </w:r>
          </w:p>
        </w:tc>
      </w:tr>
    </w:tbl>
    <w:p w14:paraId="0AABD02C" w14:textId="6F7CB87D" w:rsidR="00886A3B" w:rsidRDefault="00886A3B" w:rsidP="00886A3B"/>
    <w:p w14:paraId="1EBE7C76" w14:textId="253F28E8" w:rsidR="00DA3F48" w:rsidRDefault="00AE5E43" w:rsidP="00AE5E43">
      <w:pPr>
        <w:pStyle w:val="Heading1"/>
        <w:ind w:left="720"/>
        <w:jc w:val="right"/>
      </w:pPr>
      <w:bookmarkStart w:id="32" w:name="_Toc101345774"/>
      <w:r>
        <w:lastRenderedPageBreak/>
        <w:t>3. </w:t>
      </w:r>
      <w:r w:rsidR="00DA3F48">
        <w:t>Pielikums</w:t>
      </w:r>
      <w:r>
        <w:t>.</w:t>
      </w:r>
      <w:r w:rsidR="00DA3F48">
        <w:t xml:space="preserve"> </w:t>
      </w:r>
      <w:r w:rsidR="00DA3F48" w:rsidRPr="00DA3F48">
        <w:t xml:space="preserve">APLP pakalpojuma finansējuma aprēķins </w:t>
      </w:r>
      <w:r w:rsidR="00DA3F48">
        <w:t>septiņiem</w:t>
      </w:r>
      <w:r w:rsidR="00DA3F48" w:rsidRPr="00DA3F48">
        <w:t xml:space="preserve"> pakalpojuma ieviešanas gadiem</w:t>
      </w:r>
      <w:bookmarkEnd w:id="32"/>
    </w:p>
    <w:tbl>
      <w:tblPr>
        <w:tblW w:w="14821" w:type="dxa"/>
        <w:tblInd w:w="-5" w:type="dxa"/>
        <w:tblLook w:val="04A0" w:firstRow="1" w:lastRow="0" w:firstColumn="1" w:lastColumn="0" w:noHBand="0" w:noVBand="1"/>
      </w:tblPr>
      <w:tblGrid>
        <w:gridCol w:w="3969"/>
        <w:gridCol w:w="1418"/>
        <w:gridCol w:w="1559"/>
        <w:gridCol w:w="1559"/>
        <w:gridCol w:w="1560"/>
        <w:gridCol w:w="1559"/>
        <w:gridCol w:w="1637"/>
        <w:gridCol w:w="1560"/>
      </w:tblGrid>
      <w:tr w:rsidR="00DA3F48" w:rsidRPr="00DA3F48" w14:paraId="1A89612B" w14:textId="77777777" w:rsidTr="00D71A7C">
        <w:trPr>
          <w:trHeight w:val="620"/>
        </w:trPr>
        <w:tc>
          <w:tcPr>
            <w:tcW w:w="39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5ECA36" w14:textId="77777777" w:rsidR="00DA3F48" w:rsidRPr="00DA3F48" w:rsidRDefault="00DA3F48" w:rsidP="00DA3F48">
            <w:pPr>
              <w:spacing w:after="0" w:line="240" w:lineRule="auto"/>
              <w:jc w:val="center"/>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Aprēķina rādītāji</w:t>
            </w:r>
          </w:p>
        </w:tc>
        <w:tc>
          <w:tcPr>
            <w:tcW w:w="1418" w:type="dxa"/>
            <w:tcBorders>
              <w:top w:val="single" w:sz="4" w:space="0" w:color="auto"/>
              <w:left w:val="nil"/>
              <w:bottom w:val="single" w:sz="4" w:space="0" w:color="auto"/>
              <w:right w:val="single" w:sz="4" w:space="0" w:color="auto"/>
            </w:tcBorders>
            <w:shd w:val="clear" w:color="auto" w:fill="auto"/>
            <w:vAlign w:val="bottom"/>
            <w:hideMark/>
          </w:tcPr>
          <w:p w14:paraId="3980630B" w14:textId="77777777" w:rsidR="00DA3F48" w:rsidRPr="00DA3F48" w:rsidRDefault="00DA3F48" w:rsidP="00DA3F48">
            <w:pPr>
              <w:spacing w:after="0" w:line="240" w:lineRule="auto"/>
              <w:jc w:val="center"/>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1.ieviešanas gads</w:t>
            </w:r>
          </w:p>
        </w:tc>
        <w:tc>
          <w:tcPr>
            <w:tcW w:w="1559" w:type="dxa"/>
            <w:tcBorders>
              <w:top w:val="single" w:sz="4" w:space="0" w:color="auto"/>
              <w:left w:val="nil"/>
              <w:bottom w:val="single" w:sz="4" w:space="0" w:color="auto"/>
              <w:right w:val="single" w:sz="4" w:space="0" w:color="auto"/>
            </w:tcBorders>
            <w:shd w:val="clear" w:color="auto" w:fill="auto"/>
            <w:vAlign w:val="bottom"/>
            <w:hideMark/>
          </w:tcPr>
          <w:p w14:paraId="0D64665B" w14:textId="77777777" w:rsidR="00DA3F48" w:rsidRPr="00DA3F48" w:rsidRDefault="00DA3F48" w:rsidP="00DA3F48">
            <w:pPr>
              <w:spacing w:after="0" w:line="240" w:lineRule="auto"/>
              <w:jc w:val="center"/>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2.ieviešanas gads</w:t>
            </w:r>
          </w:p>
        </w:tc>
        <w:tc>
          <w:tcPr>
            <w:tcW w:w="1559" w:type="dxa"/>
            <w:tcBorders>
              <w:top w:val="single" w:sz="4" w:space="0" w:color="auto"/>
              <w:left w:val="nil"/>
              <w:bottom w:val="single" w:sz="4" w:space="0" w:color="auto"/>
              <w:right w:val="single" w:sz="4" w:space="0" w:color="auto"/>
            </w:tcBorders>
            <w:shd w:val="clear" w:color="auto" w:fill="auto"/>
            <w:vAlign w:val="bottom"/>
            <w:hideMark/>
          </w:tcPr>
          <w:p w14:paraId="5FB75DDD" w14:textId="77777777" w:rsidR="00DA3F48" w:rsidRPr="00DA3F48" w:rsidRDefault="00DA3F48" w:rsidP="00DA3F48">
            <w:pPr>
              <w:spacing w:after="0" w:line="240" w:lineRule="auto"/>
              <w:jc w:val="center"/>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3.ieviešanas gads</w:t>
            </w:r>
          </w:p>
        </w:tc>
        <w:tc>
          <w:tcPr>
            <w:tcW w:w="1560" w:type="dxa"/>
            <w:tcBorders>
              <w:top w:val="single" w:sz="4" w:space="0" w:color="auto"/>
              <w:left w:val="nil"/>
              <w:bottom w:val="single" w:sz="4" w:space="0" w:color="auto"/>
              <w:right w:val="single" w:sz="4" w:space="0" w:color="auto"/>
            </w:tcBorders>
            <w:shd w:val="clear" w:color="auto" w:fill="auto"/>
            <w:vAlign w:val="bottom"/>
            <w:hideMark/>
          </w:tcPr>
          <w:p w14:paraId="1898D8F4" w14:textId="77777777" w:rsidR="00DA3F48" w:rsidRPr="00DA3F48" w:rsidRDefault="00DA3F48" w:rsidP="00DA3F48">
            <w:pPr>
              <w:spacing w:after="0" w:line="240" w:lineRule="auto"/>
              <w:jc w:val="center"/>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4.ieviešanas gads</w:t>
            </w:r>
          </w:p>
        </w:tc>
        <w:tc>
          <w:tcPr>
            <w:tcW w:w="1559" w:type="dxa"/>
            <w:tcBorders>
              <w:top w:val="single" w:sz="4" w:space="0" w:color="auto"/>
              <w:left w:val="nil"/>
              <w:bottom w:val="single" w:sz="4" w:space="0" w:color="auto"/>
              <w:right w:val="single" w:sz="4" w:space="0" w:color="auto"/>
            </w:tcBorders>
            <w:shd w:val="clear" w:color="auto" w:fill="auto"/>
            <w:vAlign w:val="bottom"/>
            <w:hideMark/>
          </w:tcPr>
          <w:p w14:paraId="3AC7D12C" w14:textId="77777777" w:rsidR="00DA3F48" w:rsidRPr="00DA3F48" w:rsidRDefault="00DA3F48" w:rsidP="00DA3F48">
            <w:pPr>
              <w:spacing w:after="0" w:line="240" w:lineRule="auto"/>
              <w:jc w:val="center"/>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5.ieviešanas gads</w:t>
            </w:r>
          </w:p>
        </w:tc>
        <w:tc>
          <w:tcPr>
            <w:tcW w:w="1637" w:type="dxa"/>
            <w:tcBorders>
              <w:top w:val="single" w:sz="4" w:space="0" w:color="auto"/>
              <w:left w:val="nil"/>
              <w:bottom w:val="single" w:sz="4" w:space="0" w:color="auto"/>
              <w:right w:val="single" w:sz="4" w:space="0" w:color="auto"/>
            </w:tcBorders>
            <w:shd w:val="clear" w:color="auto" w:fill="auto"/>
            <w:vAlign w:val="bottom"/>
            <w:hideMark/>
          </w:tcPr>
          <w:p w14:paraId="1EB0583B" w14:textId="77777777" w:rsidR="00DA3F48" w:rsidRPr="00DA3F48" w:rsidRDefault="00DA3F48" w:rsidP="00DA3F48">
            <w:pPr>
              <w:spacing w:after="0" w:line="240" w:lineRule="auto"/>
              <w:jc w:val="center"/>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6.ieviešanas gads</w:t>
            </w:r>
          </w:p>
        </w:tc>
        <w:tc>
          <w:tcPr>
            <w:tcW w:w="1560" w:type="dxa"/>
            <w:tcBorders>
              <w:top w:val="single" w:sz="4" w:space="0" w:color="auto"/>
              <w:left w:val="nil"/>
              <w:bottom w:val="single" w:sz="4" w:space="0" w:color="auto"/>
              <w:right w:val="single" w:sz="4" w:space="0" w:color="auto"/>
            </w:tcBorders>
            <w:shd w:val="clear" w:color="auto" w:fill="auto"/>
            <w:vAlign w:val="bottom"/>
            <w:hideMark/>
          </w:tcPr>
          <w:p w14:paraId="6E35A1B4" w14:textId="03111EC8" w:rsidR="00DA3F48" w:rsidRPr="00DA3F48" w:rsidRDefault="00DA3F48" w:rsidP="00DA3F48">
            <w:pPr>
              <w:spacing w:after="0" w:line="240" w:lineRule="auto"/>
              <w:jc w:val="center"/>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7.ieviešanas gads</w:t>
            </w:r>
            <w:r w:rsidR="00244C6A">
              <w:rPr>
                <w:rFonts w:ascii="Times New Roman" w:eastAsia="Times New Roman" w:hAnsi="Times New Roman" w:cs="Times New Roman"/>
                <w:color w:val="000000"/>
                <w:sz w:val="24"/>
                <w:szCs w:val="24"/>
                <w:lang w:eastAsia="lv-LV"/>
              </w:rPr>
              <w:t>*</w:t>
            </w:r>
          </w:p>
        </w:tc>
      </w:tr>
      <w:tr w:rsidR="00DA3F48" w:rsidRPr="00DA3F48" w14:paraId="2D00D299" w14:textId="77777777" w:rsidTr="00D71A7C">
        <w:trPr>
          <w:trHeight w:val="310"/>
        </w:trPr>
        <w:tc>
          <w:tcPr>
            <w:tcW w:w="3969" w:type="dxa"/>
            <w:tcBorders>
              <w:top w:val="nil"/>
              <w:left w:val="single" w:sz="4" w:space="0" w:color="auto"/>
              <w:bottom w:val="single" w:sz="4" w:space="0" w:color="auto"/>
              <w:right w:val="single" w:sz="4" w:space="0" w:color="auto"/>
            </w:tcBorders>
            <w:shd w:val="clear" w:color="auto" w:fill="auto"/>
            <w:noWrap/>
            <w:vAlign w:val="bottom"/>
            <w:hideMark/>
          </w:tcPr>
          <w:p w14:paraId="23615BF4" w14:textId="77777777" w:rsidR="00DA3F48" w:rsidRPr="00DA3F48" w:rsidRDefault="00DA3F48" w:rsidP="00DA3F48">
            <w:pPr>
              <w:spacing w:after="0" w:line="240" w:lineRule="auto"/>
              <w:rPr>
                <w:rFonts w:ascii="Times New Roman" w:eastAsia="Times New Roman" w:hAnsi="Times New Roman" w:cs="Times New Roman"/>
                <w:i/>
                <w:iCs/>
                <w:color w:val="000000"/>
                <w:sz w:val="24"/>
                <w:szCs w:val="24"/>
                <w:lang w:eastAsia="lv-LV"/>
              </w:rPr>
            </w:pPr>
            <w:r w:rsidRPr="00DA3F48">
              <w:rPr>
                <w:rFonts w:ascii="Times New Roman" w:eastAsia="Times New Roman" w:hAnsi="Times New Roman" w:cs="Times New Roman"/>
                <w:i/>
                <w:iCs/>
                <w:color w:val="000000"/>
                <w:sz w:val="24"/>
                <w:szCs w:val="24"/>
                <w:lang w:eastAsia="lv-LV"/>
              </w:rPr>
              <w:t xml:space="preserve">1 </w:t>
            </w:r>
            <w:proofErr w:type="spellStart"/>
            <w:r w:rsidRPr="00DA3F48">
              <w:rPr>
                <w:rFonts w:ascii="Times New Roman" w:eastAsia="Times New Roman" w:hAnsi="Times New Roman" w:cs="Times New Roman"/>
                <w:i/>
                <w:iCs/>
                <w:color w:val="000000"/>
                <w:sz w:val="24"/>
                <w:szCs w:val="24"/>
                <w:lang w:eastAsia="lv-LV"/>
              </w:rPr>
              <w:t>intennsitātes</w:t>
            </w:r>
            <w:proofErr w:type="spellEnd"/>
            <w:r w:rsidRPr="00DA3F48">
              <w:rPr>
                <w:rFonts w:ascii="Times New Roman" w:eastAsia="Times New Roman" w:hAnsi="Times New Roman" w:cs="Times New Roman"/>
                <w:i/>
                <w:iCs/>
                <w:color w:val="000000"/>
                <w:sz w:val="24"/>
                <w:szCs w:val="24"/>
                <w:lang w:eastAsia="lv-LV"/>
              </w:rPr>
              <w:t xml:space="preserve"> līmenis</w:t>
            </w:r>
          </w:p>
        </w:tc>
        <w:tc>
          <w:tcPr>
            <w:tcW w:w="1418" w:type="dxa"/>
            <w:tcBorders>
              <w:top w:val="nil"/>
              <w:left w:val="nil"/>
              <w:bottom w:val="single" w:sz="4" w:space="0" w:color="auto"/>
              <w:right w:val="single" w:sz="4" w:space="0" w:color="auto"/>
            </w:tcBorders>
            <w:shd w:val="clear" w:color="auto" w:fill="auto"/>
            <w:noWrap/>
            <w:vAlign w:val="bottom"/>
            <w:hideMark/>
          </w:tcPr>
          <w:p w14:paraId="6911755B" w14:textId="77777777" w:rsidR="00DA3F48" w:rsidRPr="00DA3F48" w:rsidRDefault="00DA3F48" w:rsidP="00DA3F48">
            <w:pPr>
              <w:spacing w:after="0" w:line="240" w:lineRule="auto"/>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 </w:t>
            </w:r>
          </w:p>
        </w:tc>
        <w:tc>
          <w:tcPr>
            <w:tcW w:w="1559" w:type="dxa"/>
            <w:tcBorders>
              <w:top w:val="nil"/>
              <w:left w:val="nil"/>
              <w:bottom w:val="single" w:sz="4" w:space="0" w:color="auto"/>
              <w:right w:val="single" w:sz="4" w:space="0" w:color="auto"/>
            </w:tcBorders>
            <w:shd w:val="clear" w:color="auto" w:fill="auto"/>
            <w:noWrap/>
            <w:vAlign w:val="bottom"/>
            <w:hideMark/>
          </w:tcPr>
          <w:p w14:paraId="5DD01C78" w14:textId="77777777" w:rsidR="00DA3F48" w:rsidRPr="00DA3F48" w:rsidRDefault="00DA3F48" w:rsidP="00DA3F48">
            <w:pPr>
              <w:spacing w:after="0" w:line="240" w:lineRule="auto"/>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 </w:t>
            </w:r>
          </w:p>
        </w:tc>
        <w:tc>
          <w:tcPr>
            <w:tcW w:w="1559" w:type="dxa"/>
            <w:tcBorders>
              <w:top w:val="nil"/>
              <w:left w:val="nil"/>
              <w:bottom w:val="single" w:sz="4" w:space="0" w:color="auto"/>
              <w:right w:val="single" w:sz="4" w:space="0" w:color="auto"/>
            </w:tcBorders>
            <w:shd w:val="clear" w:color="auto" w:fill="auto"/>
            <w:noWrap/>
            <w:vAlign w:val="bottom"/>
            <w:hideMark/>
          </w:tcPr>
          <w:p w14:paraId="13E0FD77" w14:textId="77777777" w:rsidR="00DA3F48" w:rsidRPr="00DA3F48" w:rsidRDefault="00DA3F48" w:rsidP="00DA3F48">
            <w:pPr>
              <w:spacing w:after="0" w:line="240" w:lineRule="auto"/>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 </w:t>
            </w:r>
          </w:p>
        </w:tc>
        <w:tc>
          <w:tcPr>
            <w:tcW w:w="1560" w:type="dxa"/>
            <w:tcBorders>
              <w:top w:val="nil"/>
              <w:left w:val="nil"/>
              <w:bottom w:val="single" w:sz="4" w:space="0" w:color="auto"/>
              <w:right w:val="single" w:sz="4" w:space="0" w:color="auto"/>
            </w:tcBorders>
            <w:shd w:val="clear" w:color="auto" w:fill="auto"/>
            <w:noWrap/>
            <w:vAlign w:val="bottom"/>
            <w:hideMark/>
          </w:tcPr>
          <w:p w14:paraId="396877DA" w14:textId="77777777" w:rsidR="00DA3F48" w:rsidRPr="00DA3F48" w:rsidRDefault="00DA3F48" w:rsidP="00DA3F48">
            <w:pPr>
              <w:spacing w:after="0" w:line="240" w:lineRule="auto"/>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 </w:t>
            </w:r>
          </w:p>
        </w:tc>
        <w:tc>
          <w:tcPr>
            <w:tcW w:w="1559" w:type="dxa"/>
            <w:tcBorders>
              <w:top w:val="nil"/>
              <w:left w:val="nil"/>
              <w:bottom w:val="single" w:sz="4" w:space="0" w:color="auto"/>
              <w:right w:val="single" w:sz="4" w:space="0" w:color="auto"/>
            </w:tcBorders>
            <w:shd w:val="clear" w:color="auto" w:fill="auto"/>
            <w:noWrap/>
            <w:vAlign w:val="bottom"/>
            <w:hideMark/>
          </w:tcPr>
          <w:p w14:paraId="77CAB3D1" w14:textId="77777777" w:rsidR="00DA3F48" w:rsidRPr="00DA3F48" w:rsidRDefault="00DA3F48" w:rsidP="00DA3F48">
            <w:pPr>
              <w:spacing w:after="0" w:line="240" w:lineRule="auto"/>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 </w:t>
            </w:r>
          </w:p>
        </w:tc>
        <w:tc>
          <w:tcPr>
            <w:tcW w:w="1637" w:type="dxa"/>
            <w:tcBorders>
              <w:top w:val="nil"/>
              <w:left w:val="nil"/>
              <w:bottom w:val="single" w:sz="4" w:space="0" w:color="auto"/>
              <w:right w:val="single" w:sz="4" w:space="0" w:color="auto"/>
            </w:tcBorders>
            <w:shd w:val="clear" w:color="auto" w:fill="auto"/>
            <w:noWrap/>
            <w:vAlign w:val="bottom"/>
            <w:hideMark/>
          </w:tcPr>
          <w:p w14:paraId="36616006" w14:textId="77777777" w:rsidR="00DA3F48" w:rsidRPr="00DA3F48" w:rsidRDefault="00DA3F48" w:rsidP="00DA3F48">
            <w:pPr>
              <w:spacing w:after="0" w:line="240" w:lineRule="auto"/>
              <w:rPr>
                <w:rFonts w:ascii="Times New Roman" w:eastAsia="Times New Roman" w:hAnsi="Times New Roman" w:cs="Times New Roman"/>
                <w:color w:val="000000"/>
                <w:lang w:eastAsia="lv-LV"/>
              </w:rPr>
            </w:pPr>
            <w:r w:rsidRPr="00DA3F48">
              <w:rPr>
                <w:rFonts w:ascii="Times New Roman" w:eastAsia="Times New Roman" w:hAnsi="Times New Roman" w:cs="Times New Roman"/>
                <w:color w:val="000000"/>
                <w:lang w:eastAsia="lv-LV"/>
              </w:rPr>
              <w:t> </w:t>
            </w:r>
          </w:p>
        </w:tc>
        <w:tc>
          <w:tcPr>
            <w:tcW w:w="1560" w:type="dxa"/>
            <w:tcBorders>
              <w:top w:val="nil"/>
              <w:left w:val="nil"/>
              <w:bottom w:val="single" w:sz="4" w:space="0" w:color="auto"/>
              <w:right w:val="single" w:sz="4" w:space="0" w:color="auto"/>
            </w:tcBorders>
            <w:shd w:val="clear" w:color="auto" w:fill="auto"/>
            <w:noWrap/>
            <w:vAlign w:val="bottom"/>
            <w:hideMark/>
          </w:tcPr>
          <w:p w14:paraId="50AD8CD6" w14:textId="77777777" w:rsidR="00DA3F48" w:rsidRPr="00DA3F48" w:rsidRDefault="00DA3F48" w:rsidP="00DA3F48">
            <w:pPr>
              <w:spacing w:after="0" w:line="240" w:lineRule="auto"/>
              <w:rPr>
                <w:rFonts w:ascii="Times New Roman" w:eastAsia="Times New Roman" w:hAnsi="Times New Roman" w:cs="Times New Roman"/>
                <w:color w:val="000000"/>
                <w:lang w:eastAsia="lv-LV"/>
              </w:rPr>
            </w:pPr>
            <w:r w:rsidRPr="00DA3F48">
              <w:rPr>
                <w:rFonts w:ascii="Times New Roman" w:eastAsia="Times New Roman" w:hAnsi="Times New Roman" w:cs="Times New Roman"/>
                <w:color w:val="000000"/>
                <w:lang w:eastAsia="lv-LV"/>
              </w:rPr>
              <w:t> </w:t>
            </w:r>
          </w:p>
        </w:tc>
      </w:tr>
      <w:tr w:rsidR="00DA3F48" w:rsidRPr="00DA3F48" w14:paraId="255DAA51" w14:textId="77777777" w:rsidTr="00D71A7C">
        <w:trPr>
          <w:trHeight w:val="310"/>
        </w:trPr>
        <w:tc>
          <w:tcPr>
            <w:tcW w:w="3969" w:type="dxa"/>
            <w:tcBorders>
              <w:top w:val="nil"/>
              <w:left w:val="single" w:sz="4" w:space="0" w:color="auto"/>
              <w:bottom w:val="single" w:sz="4" w:space="0" w:color="auto"/>
              <w:right w:val="single" w:sz="4" w:space="0" w:color="auto"/>
            </w:tcBorders>
            <w:shd w:val="clear" w:color="auto" w:fill="auto"/>
            <w:noWrap/>
            <w:vAlign w:val="bottom"/>
            <w:hideMark/>
          </w:tcPr>
          <w:p w14:paraId="139BFDCB" w14:textId="77777777" w:rsidR="00DA3F48" w:rsidRPr="00DA3F48" w:rsidRDefault="00DA3F48" w:rsidP="00DA3F48">
            <w:pPr>
              <w:spacing w:after="0" w:line="240" w:lineRule="auto"/>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Prognozētais saņēmēju skaits</w:t>
            </w:r>
          </w:p>
        </w:tc>
        <w:tc>
          <w:tcPr>
            <w:tcW w:w="1418" w:type="dxa"/>
            <w:tcBorders>
              <w:top w:val="nil"/>
              <w:left w:val="nil"/>
              <w:bottom w:val="single" w:sz="4" w:space="0" w:color="auto"/>
              <w:right w:val="single" w:sz="4" w:space="0" w:color="auto"/>
            </w:tcBorders>
            <w:shd w:val="clear" w:color="auto" w:fill="auto"/>
            <w:noWrap/>
            <w:vAlign w:val="bottom"/>
            <w:hideMark/>
          </w:tcPr>
          <w:p w14:paraId="62640FCA" w14:textId="77777777" w:rsidR="00DA3F48" w:rsidRPr="00DA3F48" w:rsidRDefault="00DA3F48" w:rsidP="00DA3F48">
            <w:pPr>
              <w:spacing w:after="0" w:line="240" w:lineRule="auto"/>
              <w:jc w:val="right"/>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336</w:t>
            </w:r>
          </w:p>
        </w:tc>
        <w:tc>
          <w:tcPr>
            <w:tcW w:w="1559" w:type="dxa"/>
            <w:tcBorders>
              <w:top w:val="nil"/>
              <w:left w:val="nil"/>
              <w:bottom w:val="single" w:sz="4" w:space="0" w:color="auto"/>
              <w:right w:val="single" w:sz="4" w:space="0" w:color="auto"/>
            </w:tcBorders>
            <w:shd w:val="clear" w:color="auto" w:fill="auto"/>
            <w:noWrap/>
            <w:vAlign w:val="bottom"/>
            <w:hideMark/>
          </w:tcPr>
          <w:p w14:paraId="33BE9751" w14:textId="77777777" w:rsidR="00DA3F48" w:rsidRPr="00DA3F48" w:rsidRDefault="00DA3F48" w:rsidP="00DA3F48">
            <w:pPr>
              <w:spacing w:after="0" w:line="240" w:lineRule="auto"/>
              <w:jc w:val="right"/>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443</w:t>
            </w:r>
          </w:p>
        </w:tc>
        <w:tc>
          <w:tcPr>
            <w:tcW w:w="1559" w:type="dxa"/>
            <w:tcBorders>
              <w:top w:val="nil"/>
              <w:left w:val="nil"/>
              <w:bottom w:val="single" w:sz="4" w:space="0" w:color="auto"/>
              <w:right w:val="single" w:sz="4" w:space="0" w:color="auto"/>
            </w:tcBorders>
            <w:shd w:val="clear" w:color="auto" w:fill="auto"/>
            <w:noWrap/>
            <w:vAlign w:val="bottom"/>
            <w:hideMark/>
          </w:tcPr>
          <w:p w14:paraId="31BFDD96" w14:textId="77777777" w:rsidR="00DA3F48" w:rsidRPr="00DA3F48" w:rsidRDefault="00DA3F48" w:rsidP="00DA3F48">
            <w:pPr>
              <w:spacing w:after="0" w:line="240" w:lineRule="auto"/>
              <w:jc w:val="right"/>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584</w:t>
            </w:r>
          </w:p>
        </w:tc>
        <w:tc>
          <w:tcPr>
            <w:tcW w:w="1560" w:type="dxa"/>
            <w:tcBorders>
              <w:top w:val="nil"/>
              <w:left w:val="nil"/>
              <w:bottom w:val="single" w:sz="4" w:space="0" w:color="auto"/>
              <w:right w:val="single" w:sz="4" w:space="0" w:color="auto"/>
            </w:tcBorders>
            <w:shd w:val="clear" w:color="auto" w:fill="auto"/>
            <w:noWrap/>
            <w:vAlign w:val="bottom"/>
            <w:hideMark/>
          </w:tcPr>
          <w:p w14:paraId="28A49132" w14:textId="77777777" w:rsidR="00DA3F48" w:rsidRPr="00DA3F48" w:rsidRDefault="00DA3F48" w:rsidP="00DA3F48">
            <w:pPr>
              <w:spacing w:after="0" w:line="240" w:lineRule="auto"/>
              <w:jc w:val="right"/>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770</w:t>
            </w:r>
          </w:p>
        </w:tc>
        <w:tc>
          <w:tcPr>
            <w:tcW w:w="1559" w:type="dxa"/>
            <w:tcBorders>
              <w:top w:val="nil"/>
              <w:left w:val="nil"/>
              <w:bottom w:val="single" w:sz="4" w:space="0" w:color="auto"/>
              <w:right w:val="single" w:sz="4" w:space="0" w:color="auto"/>
            </w:tcBorders>
            <w:shd w:val="clear" w:color="auto" w:fill="auto"/>
            <w:noWrap/>
            <w:vAlign w:val="bottom"/>
            <w:hideMark/>
          </w:tcPr>
          <w:p w14:paraId="4C62EC80" w14:textId="77777777" w:rsidR="00DA3F48" w:rsidRPr="00DA3F48" w:rsidRDefault="00DA3F48" w:rsidP="00DA3F48">
            <w:pPr>
              <w:spacing w:after="0" w:line="240" w:lineRule="auto"/>
              <w:jc w:val="right"/>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1 016</w:t>
            </w:r>
          </w:p>
        </w:tc>
        <w:tc>
          <w:tcPr>
            <w:tcW w:w="1637" w:type="dxa"/>
            <w:tcBorders>
              <w:top w:val="nil"/>
              <w:left w:val="nil"/>
              <w:bottom w:val="single" w:sz="4" w:space="0" w:color="auto"/>
              <w:right w:val="single" w:sz="4" w:space="0" w:color="auto"/>
            </w:tcBorders>
            <w:shd w:val="clear" w:color="auto" w:fill="auto"/>
            <w:noWrap/>
            <w:vAlign w:val="bottom"/>
            <w:hideMark/>
          </w:tcPr>
          <w:p w14:paraId="0A17D354" w14:textId="77777777" w:rsidR="00DA3F48" w:rsidRPr="00DA3F48" w:rsidRDefault="00DA3F48" w:rsidP="00DA3F48">
            <w:pPr>
              <w:spacing w:after="0" w:line="240" w:lineRule="auto"/>
              <w:jc w:val="right"/>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1 339</w:t>
            </w:r>
          </w:p>
        </w:tc>
        <w:tc>
          <w:tcPr>
            <w:tcW w:w="1560" w:type="dxa"/>
            <w:tcBorders>
              <w:top w:val="nil"/>
              <w:left w:val="nil"/>
              <w:bottom w:val="single" w:sz="4" w:space="0" w:color="auto"/>
              <w:right w:val="single" w:sz="4" w:space="0" w:color="auto"/>
            </w:tcBorders>
            <w:shd w:val="clear" w:color="auto" w:fill="auto"/>
            <w:noWrap/>
            <w:vAlign w:val="bottom"/>
            <w:hideMark/>
          </w:tcPr>
          <w:p w14:paraId="4F12F569" w14:textId="77777777" w:rsidR="00DA3F48" w:rsidRPr="00DA3F48" w:rsidRDefault="00DA3F48" w:rsidP="00DA3F48">
            <w:pPr>
              <w:spacing w:after="0" w:line="240" w:lineRule="auto"/>
              <w:jc w:val="right"/>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1 765</w:t>
            </w:r>
          </w:p>
        </w:tc>
      </w:tr>
      <w:tr w:rsidR="00DA3F48" w:rsidRPr="00DA3F48" w14:paraId="0F33E69A" w14:textId="77777777" w:rsidTr="00D71A7C">
        <w:trPr>
          <w:trHeight w:val="310"/>
        </w:trPr>
        <w:tc>
          <w:tcPr>
            <w:tcW w:w="3969" w:type="dxa"/>
            <w:tcBorders>
              <w:top w:val="nil"/>
              <w:left w:val="single" w:sz="4" w:space="0" w:color="auto"/>
              <w:bottom w:val="single" w:sz="4" w:space="0" w:color="auto"/>
              <w:right w:val="single" w:sz="4" w:space="0" w:color="auto"/>
            </w:tcBorders>
            <w:shd w:val="clear" w:color="auto" w:fill="auto"/>
            <w:noWrap/>
            <w:vAlign w:val="bottom"/>
            <w:hideMark/>
          </w:tcPr>
          <w:p w14:paraId="155BB1DB" w14:textId="77777777" w:rsidR="00DA3F48" w:rsidRPr="00DA3F48" w:rsidRDefault="00DA3F48" w:rsidP="00DA3F48">
            <w:pPr>
              <w:spacing w:after="0" w:line="240" w:lineRule="auto"/>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Vidējās izmaksas uz 1 saņēmēju gadā</w:t>
            </w:r>
          </w:p>
        </w:tc>
        <w:tc>
          <w:tcPr>
            <w:tcW w:w="1418" w:type="dxa"/>
            <w:tcBorders>
              <w:top w:val="nil"/>
              <w:left w:val="nil"/>
              <w:bottom w:val="single" w:sz="4" w:space="0" w:color="auto"/>
              <w:right w:val="single" w:sz="4" w:space="0" w:color="auto"/>
            </w:tcBorders>
            <w:shd w:val="clear" w:color="auto" w:fill="auto"/>
            <w:noWrap/>
            <w:vAlign w:val="bottom"/>
            <w:hideMark/>
          </w:tcPr>
          <w:p w14:paraId="79C2DC85" w14:textId="77777777" w:rsidR="00DA3F48" w:rsidRPr="00DA3F48" w:rsidRDefault="00DA3F48" w:rsidP="00DA3F48">
            <w:pPr>
              <w:spacing w:after="0" w:line="240" w:lineRule="auto"/>
              <w:jc w:val="right"/>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1 119.00</w:t>
            </w:r>
          </w:p>
        </w:tc>
        <w:tc>
          <w:tcPr>
            <w:tcW w:w="1559" w:type="dxa"/>
            <w:tcBorders>
              <w:top w:val="nil"/>
              <w:left w:val="nil"/>
              <w:bottom w:val="single" w:sz="4" w:space="0" w:color="auto"/>
              <w:right w:val="single" w:sz="4" w:space="0" w:color="auto"/>
            </w:tcBorders>
            <w:shd w:val="clear" w:color="auto" w:fill="auto"/>
            <w:noWrap/>
            <w:vAlign w:val="bottom"/>
            <w:hideMark/>
          </w:tcPr>
          <w:p w14:paraId="4392E2D6" w14:textId="77777777" w:rsidR="00DA3F48" w:rsidRPr="00DA3F48" w:rsidRDefault="00DA3F48" w:rsidP="00DA3F48">
            <w:pPr>
              <w:spacing w:after="0" w:line="240" w:lineRule="auto"/>
              <w:jc w:val="right"/>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1 119.00</w:t>
            </w:r>
          </w:p>
        </w:tc>
        <w:tc>
          <w:tcPr>
            <w:tcW w:w="1559" w:type="dxa"/>
            <w:tcBorders>
              <w:top w:val="nil"/>
              <w:left w:val="nil"/>
              <w:bottom w:val="single" w:sz="4" w:space="0" w:color="auto"/>
              <w:right w:val="single" w:sz="4" w:space="0" w:color="auto"/>
            </w:tcBorders>
            <w:shd w:val="clear" w:color="auto" w:fill="auto"/>
            <w:noWrap/>
            <w:vAlign w:val="bottom"/>
            <w:hideMark/>
          </w:tcPr>
          <w:p w14:paraId="751503C8" w14:textId="77777777" w:rsidR="00DA3F48" w:rsidRPr="00DA3F48" w:rsidRDefault="00DA3F48" w:rsidP="00DA3F48">
            <w:pPr>
              <w:spacing w:after="0" w:line="240" w:lineRule="auto"/>
              <w:jc w:val="right"/>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1 119.00</w:t>
            </w:r>
          </w:p>
        </w:tc>
        <w:tc>
          <w:tcPr>
            <w:tcW w:w="1560" w:type="dxa"/>
            <w:tcBorders>
              <w:top w:val="nil"/>
              <w:left w:val="nil"/>
              <w:bottom w:val="single" w:sz="4" w:space="0" w:color="auto"/>
              <w:right w:val="single" w:sz="4" w:space="0" w:color="auto"/>
            </w:tcBorders>
            <w:shd w:val="clear" w:color="auto" w:fill="auto"/>
            <w:noWrap/>
            <w:vAlign w:val="bottom"/>
            <w:hideMark/>
          </w:tcPr>
          <w:p w14:paraId="423EF9E8" w14:textId="77777777" w:rsidR="00DA3F48" w:rsidRPr="00DA3F48" w:rsidRDefault="00DA3F48" w:rsidP="00DA3F48">
            <w:pPr>
              <w:spacing w:after="0" w:line="240" w:lineRule="auto"/>
              <w:jc w:val="right"/>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1 119.00</w:t>
            </w:r>
          </w:p>
        </w:tc>
        <w:tc>
          <w:tcPr>
            <w:tcW w:w="1559" w:type="dxa"/>
            <w:tcBorders>
              <w:top w:val="nil"/>
              <w:left w:val="nil"/>
              <w:bottom w:val="single" w:sz="4" w:space="0" w:color="auto"/>
              <w:right w:val="single" w:sz="4" w:space="0" w:color="auto"/>
            </w:tcBorders>
            <w:shd w:val="clear" w:color="auto" w:fill="auto"/>
            <w:noWrap/>
            <w:vAlign w:val="bottom"/>
            <w:hideMark/>
          </w:tcPr>
          <w:p w14:paraId="050602A4" w14:textId="77777777" w:rsidR="00DA3F48" w:rsidRPr="00DA3F48" w:rsidRDefault="00DA3F48" w:rsidP="00DA3F48">
            <w:pPr>
              <w:spacing w:after="0" w:line="240" w:lineRule="auto"/>
              <w:jc w:val="right"/>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1 119.00</w:t>
            </w:r>
          </w:p>
        </w:tc>
        <w:tc>
          <w:tcPr>
            <w:tcW w:w="1637" w:type="dxa"/>
            <w:tcBorders>
              <w:top w:val="nil"/>
              <w:left w:val="nil"/>
              <w:bottom w:val="single" w:sz="4" w:space="0" w:color="auto"/>
              <w:right w:val="single" w:sz="4" w:space="0" w:color="auto"/>
            </w:tcBorders>
            <w:shd w:val="clear" w:color="auto" w:fill="auto"/>
            <w:noWrap/>
            <w:vAlign w:val="bottom"/>
            <w:hideMark/>
          </w:tcPr>
          <w:p w14:paraId="529FFA62" w14:textId="77777777" w:rsidR="00DA3F48" w:rsidRPr="00DA3F48" w:rsidRDefault="00DA3F48" w:rsidP="00DA3F48">
            <w:pPr>
              <w:spacing w:after="0" w:line="240" w:lineRule="auto"/>
              <w:jc w:val="right"/>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1 119.00</w:t>
            </w:r>
          </w:p>
        </w:tc>
        <w:tc>
          <w:tcPr>
            <w:tcW w:w="1560" w:type="dxa"/>
            <w:tcBorders>
              <w:top w:val="nil"/>
              <w:left w:val="nil"/>
              <w:bottom w:val="single" w:sz="4" w:space="0" w:color="auto"/>
              <w:right w:val="single" w:sz="4" w:space="0" w:color="auto"/>
            </w:tcBorders>
            <w:shd w:val="clear" w:color="auto" w:fill="auto"/>
            <w:noWrap/>
            <w:vAlign w:val="bottom"/>
            <w:hideMark/>
          </w:tcPr>
          <w:p w14:paraId="5E557344" w14:textId="77777777" w:rsidR="00DA3F48" w:rsidRPr="00DA3F48" w:rsidRDefault="00DA3F48" w:rsidP="00DA3F48">
            <w:pPr>
              <w:spacing w:after="0" w:line="240" w:lineRule="auto"/>
              <w:jc w:val="right"/>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1 119.00</w:t>
            </w:r>
          </w:p>
        </w:tc>
      </w:tr>
      <w:tr w:rsidR="00DA3F48" w:rsidRPr="00DA3F48" w14:paraId="57557F02" w14:textId="77777777" w:rsidTr="00D71A7C">
        <w:trPr>
          <w:trHeight w:val="310"/>
        </w:trPr>
        <w:tc>
          <w:tcPr>
            <w:tcW w:w="3969" w:type="dxa"/>
            <w:tcBorders>
              <w:top w:val="nil"/>
              <w:left w:val="single" w:sz="4" w:space="0" w:color="auto"/>
              <w:bottom w:val="single" w:sz="4" w:space="0" w:color="auto"/>
              <w:right w:val="single" w:sz="4" w:space="0" w:color="auto"/>
            </w:tcBorders>
            <w:shd w:val="clear" w:color="auto" w:fill="auto"/>
            <w:noWrap/>
            <w:vAlign w:val="bottom"/>
            <w:hideMark/>
          </w:tcPr>
          <w:p w14:paraId="55224ED4" w14:textId="77777777" w:rsidR="00DA3F48" w:rsidRPr="00DA3F48" w:rsidRDefault="00DA3F48" w:rsidP="00DA3F48">
            <w:pPr>
              <w:spacing w:after="0" w:line="240" w:lineRule="auto"/>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Nepieciešamais finansējums</w:t>
            </w:r>
          </w:p>
        </w:tc>
        <w:tc>
          <w:tcPr>
            <w:tcW w:w="1418" w:type="dxa"/>
            <w:tcBorders>
              <w:top w:val="nil"/>
              <w:left w:val="nil"/>
              <w:bottom w:val="single" w:sz="4" w:space="0" w:color="auto"/>
              <w:right w:val="single" w:sz="4" w:space="0" w:color="auto"/>
            </w:tcBorders>
            <w:shd w:val="clear" w:color="auto" w:fill="auto"/>
            <w:noWrap/>
            <w:vAlign w:val="bottom"/>
            <w:hideMark/>
          </w:tcPr>
          <w:p w14:paraId="2036ED4A" w14:textId="77777777" w:rsidR="00DA3F48" w:rsidRPr="00DA3F48" w:rsidRDefault="00DA3F48" w:rsidP="00DA3F48">
            <w:pPr>
              <w:spacing w:after="0" w:line="240" w:lineRule="auto"/>
              <w:jc w:val="right"/>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376 073.52</w:t>
            </w:r>
          </w:p>
        </w:tc>
        <w:tc>
          <w:tcPr>
            <w:tcW w:w="1559" w:type="dxa"/>
            <w:tcBorders>
              <w:top w:val="nil"/>
              <w:left w:val="nil"/>
              <w:bottom w:val="single" w:sz="4" w:space="0" w:color="auto"/>
              <w:right w:val="single" w:sz="4" w:space="0" w:color="auto"/>
            </w:tcBorders>
            <w:shd w:val="clear" w:color="auto" w:fill="auto"/>
            <w:noWrap/>
            <w:vAlign w:val="bottom"/>
            <w:hideMark/>
          </w:tcPr>
          <w:p w14:paraId="7639F44A" w14:textId="77777777" w:rsidR="00DA3F48" w:rsidRPr="00DA3F48" w:rsidRDefault="00DA3F48" w:rsidP="00DA3F48">
            <w:pPr>
              <w:spacing w:after="0" w:line="240" w:lineRule="auto"/>
              <w:jc w:val="right"/>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495 795.33</w:t>
            </w:r>
          </w:p>
        </w:tc>
        <w:tc>
          <w:tcPr>
            <w:tcW w:w="1559" w:type="dxa"/>
            <w:tcBorders>
              <w:top w:val="nil"/>
              <w:left w:val="nil"/>
              <w:bottom w:val="single" w:sz="4" w:space="0" w:color="auto"/>
              <w:right w:val="single" w:sz="4" w:space="0" w:color="auto"/>
            </w:tcBorders>
            <w:shd w:val="clear" w:color="auto" w:fill="auto"/>
            <w:noWrap/>
            <w:vAlign w:val="bottom"/>
            <w:hideMark/>
          </w:tcPr>
          <w:p w14:paraId="285DB4DE" w14:textId="77777777" w:rsidR="00DA3F48" w:rsidRPr="00DA3F48" w:rsidRDefault="00DA3F48" w:rsidP="00DA3F48">
            <w:pPr>
              <w:spacing w:after="0" w:line="240" w:lineRule="auto"/>
              <w:jc w:val="right"/>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653 753.37</w:t>
            </w:r>
          </w:p>
        </w:tc>
        <w:tc>
          <w:tcPr>
            <w:tcW w:w="1560" w:type="dxa"/>
            <w:tcBorders>
              <w:top w:val="nil"/>
              <w:left w:val="nil"/>
              <w:bottom w:val="single" w:sz="4" w:space="0" w:color="auto"/>
              <w:right w:val="single" w:sz="4" w:space="0" w:color="auto"/>
            </w:tcBorders>
            <w:shd w:val="clear" w:color="auto" w:fill="auto"/>
            <w:noWrap/>
            <w:vAlign w:val="bottom"/>
            <w:hideMark/>
          </w:tcPr>
          <w:p w14:paraId="2DF07766" w14:textId="77777777" w:rsidR="00DA3F48" w:rsidRPr="00DA3F48" w:rsidRDefault="00DA3F48" w:rsidP="00DA3F48">
            <w:pPr>
              <w:spacing w:after="0" w:line="240" w:lineRule="auto"/>
              <w:jc w:val="right"/>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861 842.61</w:t>
            </w:r>
          </w:p>
        </w:tc>
        <w:tc>
          <w:tcPr>
            <w:tcW w:w="1559" w:type="dxa"/>
            <w:tcBorders>
              <w:top w:val="nil"/>
              <w:left w:val="nil"/>
              <w:bottom w:val="single" w:sz="4" w:space="0" w:color="auto"/>
              <w:right w:val="single" w:sz="4" w:space="0" w:color="auto"/>
            </w:tcBorders>
            <w:shd w:val="clear" w:color="auto" w:fill="auto"/>
            <w:noWrap/>
            <w:vAlign w:val="bottom"/>
            <w:hideMark/>
          </w:tcPr>
          <w:p w14:paraId="7D215A38" w14:textId="77777777" w:rsidR="00DA3F48" w:rsidRPr="00DA3F48" w:rsidRDefault="00DA3F48" w:rsidP="00DA3F48">
            <w:pPr>
              <w:spacing w:after="0" w:line="240" w:lineRule="auto"/>
              <w:jc w:val="right"/>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1 136 378.07</w:t>
            </w:r>
          </w:p>
        </w:tc>
        <w:tc>
          <w:tcPr>
            <w:tcW w:w="1637" w:type="dxa"/>
            <w:tcBorders>
              <w:top w:val="nil"/>
              <w:left w:val="nil"/>
              <w:bottom w:val="single" w:sz="4" w:space="0" w:color="auto"/>
              <w:right w:val="single" w:sz="4" w:space="0" w:color="auto"/>
            </w:tcBorders>
            <w:shd w:val="clear" w:color="auto" w:fill="auto"/>
            <w:noWrap/>
            <w:vAlign w:val="bottom"/>
            <w:hideMark/>
          </w:tcPr>
          <w:p w14:paraId="038F1234" w14:textId="77777777" w:rsidR="00DA3F48" w:rsidRPr="00DA3F48" w:rsidRDefault="00DA3F48" w:rsidP="00DA3F48">
            <w:pPr>
              <w:spacing w:after="0" w:line="240" w:lineRule="auto"/>
              <w:jc w:val="right"/>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1 498 038.87</w:t>
            </w:r>
          </w:p>
        </w:tc>
        <w:tc>
          <w:tcPr>
            <w:tcW w:w="1560" w:type="dxa"/>
            <w:tcBorders>
              <w:top w:val="nil"/>
              <w:left w:val="nil"/>
              <w:bottom w:val="single" w:sz="4" w:space="0" w:color="auto"/>
              <w:right w:val="single" w:sz="4" w:space="0" w:color="auto"/>
            </w:tcBorders>
            <w:shd w:val="clear" w:color="auto" w:fill="auto"/>
            <w:noWrap/>
            <w:vAlign w:val="bottom"/>
            <w:hideMark/>
          </w:tcPr>
          <w:p w14:paraId="22BA121C" w14:textId="77777777" w:rsidR="00DA3F48" w:rsidRPr="00DA3F48" w:rsidRDefault="00DA3F48" w:rsidP="00DA3F48">
            <w:pPr>
              <w:spacing w:after="0" w:line="240" w:lineRule="auto"/>
              <w:jc w:val="right"/>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1 975 035.00</w:t>
            </w:r>
          </w:p>
        </w:tc>
      </w:tr>
      <w:tr w:rsidR="00DA3F48" w:rsidRPr="00DA3F48" w14:paraId="345AC028" w14:textId="77777777" w:rsidTr="00D71A7C">
        <w:trPr>
          <w:trHeight w:val="310"/>
        </w:trPr>
        <w:tc>
          <w:tcPr>
            <w:tcW w:w="3969" w:type="dxa"/>
            <w:tcBorders>
              <w:top w:val="nil"/>
              <w:left w:val="single" w:sz="4" w:space="0" w:color="auto"/>
              <w:bottom w:val="single" w:sz="4" w:space="0" w:color="auto"/>
              <w:right w:val="single" w:sz="4" w:space="0" w:color="auto"/>
            </w:tcBorders>
            <w:shd w:val="clear" w:color="auto" w:fill="auto"/>
            <w:noWrap/>
            <w:vAlign w:val="bottom"/>
            <w:hideMark/>
          </w:tcPr>
          <w:p w14:paraId="05F64A78" w14:textId="77777777" w:rsidR="00DA3F48" w:rsidRPr="00DA3F48" w:rsidRDefault="00DA3F48" w:rsidP="00DA3F48">
            <w:pPr>
              <w:spacing w:after="0" w:line="240" w:lineRule="auto"/>
              <w:rPr>
                <w:rFonts w:ascii="Times New Roman" w:eastAsia="Times New Roman" w:hAnsi="Times New Roman" w:cs="Times New Roman"/>
                <w:i/>
                <w:iCs/>
                <w:color w:val="000000"/>
                <w:sz w:val="24"/>
                <w:szCs w:val="24"/>
                <w:lang w:eastAsia="lv-LV"/>
              </w:rPr>
            </w:pPr>
            <w:r w:rsidRPr="00DA3F48">
              <w:rPr>
                <w:rFonts w:ascii="Times New Roman" w:eastAsia="Times New Roman" w:hAnsi="Times New Roman" w:cs="Times New Roman"/>
                <w:i/>
                <w:iCs/>
                <w:color w:val="000000"/>
                <w:sz w:val="24"/>
                <w:szCs w:val="24"/>
                <w:lang w:eastAsia="lv-LV"/>
              </w:rPr>
              <w:t>2 intensitātes līmenis</w:t>
            </w:r>
          </w:p>
        </w:tc>
        <w:tc>
          <w:tcPr>
            <w:tcW w:w="1418" w:type="dxa"/>
            <w:tcBorders>
              <w:top w:val="nil"/>
              <w:left w:val="nil"/>
              <w:bottom w:val="single" w:sz="4" w:space="0" w:color="auto"/>
              <w:right w:val="single" w:sz="4" w:space="0" w:color="auto"/>
            </w:tcBorders>
            <w:shd w:val="clear" w:color="auto" w:fill="auto"/>
            <w:noWrap/>
            <w:vAlign w:val="bottom"/>
            <w:hideMark/>
          </w:tcPr>
          <w:p w14:paraId="54938FCB" w14:textId="77777777" w:rsidR="00DA3F48" w:rsidRPr="00DA3F48" w:rsidRDefault="00DA3F48" w:rsidP="00DA3F48">
            <w:pPr>
              <w:spacing w:after="0" w:line="240" w:lineRule="auto"/>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 </w:t>
            </w:r>
          </w:p>
        </w:tc>
        <w:tc>
          <w:tcPr>
            <w:tcW w:w="1559" w:type="dxa"/>
            <w:tcBorders>
              <w:top w:val="nil"/>
              <w:left w:val="nil"/>
              <w:bottom w:val="single" w:sz="4" w:space="0" w:color="auto"/>
              <w:right w:val="single" w:sz="4" w:space="0" w:color="auto"/>
            </w:tcBorders>
            <w:shd w:val="clear" w:color="auto" w:fill="auto"/>
            <w:noWrap/>
            <w:vAlign w:val="bottom"/>
            <w:hideMark/>
          </w:tcPr>
          <w:p w14:paraId="3C005369" w14:textId="77777777" w:rsidR="00DA3F48" w:rsidRPr="00DA3F48" w:rsidRDefault="00DA3F48" w:rsidP="00DA3F48">
            <w:pPr>
              <w:spacing w:after="0" w:line="240" w:lineRule="auto"/>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 </w:t>
            </w:r>
          </w:p>
        </w:tc>
        <w:tc>
          <w:tcPr>
            <w:tcW w:w="1559" w:type="dxa"/>
            <w:tcBorders>
              <w:top w:val="nil"/>
              <w:left w:val="nil"/>
              <w:bottom w:val="single" w:sz="4" w:space="0" w:color="auto"/>
              <w:right w:val="single" w:sz="4" w:space="0" w:color="auto"/>
            </w:tcBorders>
            <w:shd w:val="clear" w:color="auto" w:fill="auto"/>
            <w:noWrap/>
            <w:vAlign w:val="bottom"/>
            <w:hideMark/>
          </w:tcPr>
          <w:p w14:paraId="738CB5DD" w14:textId="77777777" w:rsidR="00DA3F48" w:rsidRPr="00DA3F48" w:rsidRDefault="00DA3F48" w:rsidP="00DA3F48">
            <w:pPr>
              <w:spacing w:after="0" w:line="240" w:lineRule="auto"/>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 </w:t>
            </w:r>
          </w:p>
        </w:tc>
        <w:tc>
          <w:tcPr>
            <w:tcW w:w="1560" w:type="dxa"/>
            <w:tcBorders>
              <w:top w:val="nil"/>
              <w:left w:val="nil"/>
              <w:bottom w:val="single" w:sz="4" w:space="0" w:color="auto"/>
              <w:right w:val="single" w:sz="4" w:space="0" w:color="auto"/>
            </w:tcBorders>
            <w:shd w:val="clear" w:color="auto" w:fill="auto"/>
            <w:noWrap/>
            <w:vAlign w:val="bottom"/>
            <w:hideMark/>
          </w:tcPr>
          <w:p w14:paraId="7829CD80" w14:textId="77777777" w:rsidR="00DA3F48" w:rsidRPr="00DA3F48" w:rsidRDefault="00DA3F48" w:rsidP="00DA3F48">
            <w:pPr>
              <w:spacing w:after="0" w:line="240" w:lineRule="auto"/>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 </w:t>
            </w:r>
          </w:p>
        </w:tc>
        <w:tc>
          <w:tcPr>
            <w:tcW w:w="1559" w:type="dxa"/>
            <w:tcBorders>
              <w:top w:val="nil"/>
              <w:left w:val="nil"/>
              <w:bottom w:val="single" w:sz="4" w:space="0" w:color="auto"/>
              <w:right w:val="single" w:sz="4" w:space="0" w:color="auto"/>
            </w:tcBorders>
            <w:shd w:val="clear" w:color="auto" w:fill="auto"/>
            <w:noWrap/>
            <w:vAlign w:val="bottom"/>
            <w:hideMark/>
          </w:tcPr>
          <w:p w14:paraId="76BDAF31" w14:textId="77777777" w:rsidR="00DA3F48" w:rsidRPr="00DA3F48" w:rsidRDefault="00DA3F48" w:rsidP="00DA3F48">
            <w:pPr>
              <w:spacing w:after="0" w:line="240" w:lineRule="auto"/>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 </w:t>
            </w:r>
          </w:p>
        </w:tc>
        <w:tc>
          <w:tcPr>
            <w:tcW w:w="1637" w:type="dxa"/>
            <w:tcBorders>
              <w:top w:val="nil"/>
              <w:left w:val="nil"/>
              <w:bottom w:val="single" w:sz="4" w:space="0" w:color="auto"/>
              <w:right w:val="single" w:sz="4" w:space="0" w:color="auto"/>
            </w:tcBorders>
            <w:shd w:val="clear" w:color="auto" w:fill="auto"/>
            <w:noWrap/>
            <w:vAlign w:val="bottom"/>
            <w:hideMark/>
          </w:tcPr>
          <w:p w14:paraId="65F6E934" w14:textId="77777777" w:rsidR="00DA3F48" w:rsidRPr="00DA3F48" w:rsidRDefault="00DA3F48" w:rsidP="00DA3F48">
            <w:pPr>
              <w:spacing w:after="0" w:line="240" w:lineRule="auto"/>
              <w:rPr>
                <w:rFonts w:ascii="Times New Roman" w:eastAsia="Times New Roman" w:hAnsi="Times New Roman" w:cs="Times New Roman"/>
                <w:color w:val="000000"/>
                <w:lang w:eastAsia="lv-LV"/>
              </w:rPr>
            </w:pPr>
            <w:r w:rsidRPr="00DA3F48">
              <w:rPr>
                <w:rFonts w:ascii="Times New Roman" w:eastAsia="Times New Roman" w:hAnsi="Times New Roman" w:cs="Times New Roman"/>
                <w:color w:val="000000"/>
                <w:lang w:eastAsia="lv-LV"/>
              </w:rPr>
              <w:t> </w:t>
            </w:r>
          </w:p>
        </w:tc>
        <w:tc>
          <w:tcPr>
            <w:tcW w:w="1560" w:type="dxa"/>
            <w:tcBorders>
              <w:top w:val="nil"/>
              <w:left w:val="nil"/>
              <w:bottom w:val="single" w:sz="4" w:space="0" w:color="auto"/>
              <w:right w:val="single" w:sz="4" w:space="0" w:color="auto"/>
            </w:tcBorders>
            <w:shd w:val="clear" w:color="auto" w:fill="auto"/>
            <w:noWrap/>
            <w:vAlign w:val="bottom"/>
            <w:hideMark/>
          </w:tcPr>
          <w:p w14:paraId="4C5D5A37" w14:textId="77777777" w:rsidR="00DA3F48" w:rsidRPr="00DA3F48" w:rsidRDefault="00DA3F48" w:rsidP="00DA3F48">
            <w:pPr>
              <w:spacing w:after="0" w:line="240" w:lineRule="auto"/>
              <w:rPr>
                <w:rFonts w:ascii="Times New Roman" w:eastAsia="Times New Roman" w:hAnsi="Times New Roman" w:cs="Times New Roman"/>
                <w:color w:val="000000"/>
                <w:lang w:eastAsia="lv-LV"/>
              </w:rPr>
            </w:pPr>
            <w:r w:rsidRPr="00DA3F48">
              <w:rPr>
                <w:rFonts w:ascii="Times New Roman" w:eastAsia="Times New Roman" w:hAnsi="Times New Roman" w:cs="Times New Roman"/>
                <w:color w:val="000000"/>
                <w:lang w:eastAsia="lv-LV"/>
              </w:rPr>
              <w:t> </w:t>
            </w:r>
          </w:p>
        </w:tc>
      </w:tr>
      <w:tr w:rsidR="00DA3F48" w:rsidRPr="00DA3F48" w14:paraId="600B86E3" w14:textId="77777777" w:rsidTr="00D71A7C">
        <w:trPr>
          <w:trHeight w:val="310"/>
        </w:trPr>
        <w:tc>
          <w:tcPr>
            <w:tcW w:w="3969" w:type="dxa"/>
            <w:tcBorders>
              <w:top w:val="nil"/>
              <w:left w:val="single" w:sz="4" w:space="0" w:color="auto"/>
              <w:bottom w:val="single" w:sz="4" w:space="0" w:color="auto"/>
              <w:right w:val="single" w:sz="4" w:space="0" w:color="auto"/>
            </w:tcBorders>
            <w:shd w:val="clear" w:color="auto" w:fill="auto"/>
            <w:noWrap/>
            <w:vAlign w:val="bottom"/>
            <w:hideMark/>
          </w:tcPr>
          <w:p w14:paraId="188A7FA6" w14:textId="77777777" w:rsidR="00DA3F48" w:rsidRPr="00DA3F48" w:rsidRDefault="00DA3F48" w:rsidP="00DA3F48">
            <w:pPr>
              <w:spacing w:after="0" w:line="240" w:lineRule="auto"/>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Prognozētais saņēmēju skaits</w:t>
            </w:r>
          </w:p>
        </w:tc>
        <w:tc>
          <w:tcPr>
            <w:tcW w:w="1418" w:type="dxa"/>
            <w:tcBorders>
              <w:top w:val="nil"/>
              <w:left w:val="nil"/>
              <w:bottom w:val="single" w:sz="4" w:space="0" w:color="auto"/>
              <w:right w:val="single" w:sz="4" w:space="0" w:color="auto"/>
            </w:tcBorders>
            <w:shd w:val="clear" w:color="auto" w:fill="auto"/>
            <w:noWrap/>
            <w:vAlign w:val="bottom"/>
            <w:hideMark/>
          </w:tcPr>
          <w:p w14:paraId="144FB0DD" w14:textId="77777777" w:rsidR="00DA3F48" w:rsidRPr="00DA3F48" w:rsidRDefault="00DA3F48" w:rsidP="00DA3F48">
            <w:pPr>
              <w:spacing w:after="0" w:line="240" w:lineRule="auto"/>
              <w:jc w:val="right"/>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240</w:t>
            </w:r>
          </w:p>
        </w:tc>
        <w:tc>
          <w:tcPr>
            <w:tcW w:w="1559" w:type="dxa"/>
            <w:tcBorders>
              <w:top w:val="nil"/>
              <w:left w:val="nil"/>
              <w:bottom w:val="single" w:sz="4" w:space="0" w:color="auto"/>
              <w:right w:val="single" w:sz="4" w:space="0" w:color="auto"/>
            </w:tcBorders>
            <w:shd w:val="clear" w:color="auto" w:fill="auto"/>
            <w:noWrap/>
            <w:vAlign w:val="bottom"/>
            <w:hideMark/>
          </w:tcPr>
          <w:p w14:paraId="5040D28B" w14:textId="77777777" w:rsidR="00DA3F48" w:rsidRPr="00DA3F48" w:rsidRDefault="00DA3F48" w:rsidP="00DA3F48">
            <w:pPr>
              <w:spacing w:after="0" w:line="240" w:lineRule="auto"/>
              <w:jc w:val="right"/>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316</w:t>
            </w:r>
          </w:p>
        </w:tc>
        <w:tc>
          <w:tcPr>
            <w:tcW w:w="1559" w:type="dxa"/>
            <w:tcBorders>
              <w:top w:val="nil"/>
              <w:left w:val="nil"/>
              <w:bottom w:val="single" w:sz="4" w:space="0" w:color="auto"/>
              <w:right w:val="single" w:sz="4" w:space="0" w:color="auto"/>
            </w:tcBorders>
            <w:shd w:val="clear" w:color="auto" w:fill="auto"/>
            <w:noWrap/>
            <w:vAlign w:val="bottom"/>
            <w:hideMark/>
          </w:tcPr>
          <w:p w14:paraId="61DA0A8A" w14:textId="77777777" w:rsidR="00DA3F48" w:rsidRPr="00DA3F48" w:rsidRDefault="00DA3F48" w:rsidP="00DA3F48">
            <w:pPr>
              <w:spacing w:after="0" w:line="240" w:lineRule="auto"/>
              <w:jc w:val="right"/>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417</w:t>
            </w:r>
          </w:p>
        </w:tc>
        <w:tc>
          <w:tcPr>
            <w:tcW w:w="1560" w:type="dxa"/>
            <w:tcBorders>
              <w:top w:val="nil"/>
              <w:left w:val="nil"/>
              <w:bottom w:val="single" w:sz="4" w:space="0" w:color="auto"/>
              <w:right w:val="single" w:sz="4" w:space="0" w:color="auto"/>
            </w:tcBorders>
            <w:shd w:val="clear" w:color="auto" w:fill="auto"/>
            <w:noWrap/>
            <w:vAlign w:val="bottom"/>
            <w:hideMark/>
          </w:tcPr>
          <w:p w14:paraId="04D34D7E" w14:textId="77777777" w:rsidR="00DA3F48" w:rsidRPr="00DA3F48" w:rsidRDefault="00DA3F48" w:rsidP="00DA3F48">
            <w:pPr>
              <w:spacing w:after="0" w:line="240" w:lineRule="auto"/>
              <w:jc w:val="right"/>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550</w:t>
            </w:r>
          </w:p>
        </w:tc>
        <w:tc>
          <w:tcPr>
            <w:tcW w:w="1559" w:type="dxa"/>
            <w:tcBorders>
              <w:top w:val="nil"/>
              <w:left w:val="nil"/>
              <w:bottom w:val="single" w:sz="4" w:space="0" w:color="auto"/>
              <w:right w:val="single" w:sz="4" w:space="0" w:color="auto"/>
            </w:tcBorders>
            <w:shd w:val="clear" w:color="auto" w:fill="auto"/>
            <w:noWrap/>
            <w:vAlign w:val="bottom"/>
            <w:hideMark/>
          </w:tcPr>
          <w:p w14:paraId="395089D4" w14:textId="77777777" w:rsidR="00DA3F48" w:rsidRPr="00DA3F48" w:rsidRDefault="00DA3F48" w:rsidP="00DA3F48">
            <w:pPr>
              <w:spacing w:after="0" w:line="240" w:lineRule="auto"/>
              <w:jc w:val="right"/>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725</w:t>
            </w:r>
          </w:p>
        </w:tc>
        <w:tc>
          <w:tcPr>
            <w:tcW w:w="1637" w:type="dxa"/>
            <w:tcBorders>
              <w:top w:val="nil"/>
              <w:left w:val="nil"/>
              <w:bottom w:val="single" w:sz="4" w:space="0" w:color="auto"/>
              <w:right w:val="single" w:sz="4" w:space="0" w:color="auto"/>
            </w:tcBorders>
            <w:shd w:val="clear" w:color="auto" w:fill="auto"/>
            <w:noWrap/>
            <w:vAlign w:val="bottom"/>
            <w:hideMark/>
          </w:tcPr>
          <w:p w14:paraId="61C4668D" w14:textId="77777777" w:rsidR="00DA3F48" w:rsidRPr="00DA3F48" w:rsidRDefault="00DA3F48" w:rsidP="00DA3F48">
            <w:pPr>
              <w:spacing w:after="0" w:line="240" w:lineRule="auto"/>
              <w:jc w:val="right"/>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956</w:t>
            </w:r>
          </w:p>
        </w:tc>
        <w:tc>
          <w:tcPr>
            <w:tcW w:w="1560" w:type="dxa"/>
            <w:tcBorders>
              <w:top w:val="nil"/>
              <w:left w:val="nil"/>
              <w:bottom w:val="single" w:sz="4" w:space="0" w:color="auto"/>
              <w:right w:val="single" w:sz="4" w:space="0" w:color="auto"/>
            </w:tcBorders>
            <w:shd w:val="clear" w:color="auto" w:fill="auto"/>
            <w:noWrap/>
            <w:vAlign w:val="bottom"/>
            <w:hideMark/>
          </w:tcPr>
          <w:p w14:paraId="469F1593" w14:textId="77777777" w:rsidR="00DA3F48" w:rsidRPr="00DA3F48" w:rsidRDefault="00DA3F48" w:rsidP="00DA3F48">
            <w:pPr>
              <w:spacing w:after="0" w:line="240" w:lineRule="auto"/>
              <w:jc w:val="right"/>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1 260</w:t>
            </w:r>
          </w:p>
        </w:tc>
      </w:tr>
      <w:tr w:rsidR="00DA3F48" w:rsidRPr="00DA3F48" w14:paraId="2D77426E" w14:textId="77777777" w:rsidTr="00D71A7C">
        <w:trPr>
          <w:trHeight w:val="310"/>
        </w:trPr>
        <w:tc>
          <w:tcPr>
            <w:tcW w:w="3969" w:type="dxa"/>
            <w:tcBorders>
              <w:top w:val="nil"/>
              <w:left w:val="single" w:sz="4" w:space="0" w:color="auto"/>
              <w:bottom w:val="single" w:sz="4" w:space="0" w:color="auto"/>
              <w:right w:val="single" w:sz="4" w:space="0" w:color="auto"/>
            </w:tcBorders>
            <w:shd w:val="clear" w:color="auto" w:fill="auto"/>
            <w:noWrap/>
            <w:vAlign w:val="bottom"/>
            <w:hideMark/>
          </w:tcPr>
          <w:p w14:paraId="35428E2E" w14:textId="77777777" w:rsidR="00DA3F48" w:rsidRPr="00DA3F48" w:rsidRDefault="00DA3F48" w:rsidP="00DA3F48">
            <w:pPr>
              <w:spacing w:after="0" w:line="240" w:lineRule="auto"/>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Vidējās izmaksas uz 1 saņēmēju gadā</w:t>
            </w:r>
          </w:p>
        </w:tc>
        <w:tc>
          <w:tcPr>
            <w:tcW w:w="1418" w:type="dxa"/>
            <w:tcBorders>
              <w:top w:val="nil"/>
              <w:left w:val="nil"/>
              <w:bottom w:val="single" w:sz="4" w:space="0" w:color="auto"/>
              <w:right w:val="single" w:sz="4" w:space="0" w:color="auto"/>
            </w:tcBorders>
            <w:shd w:val="clear" w:color="auto" w:fill="auto"/>
            <w:noWrap/>
            <w:vAlign w:val="bottom"/>
            <w:hideMark/>
          </w:tcPr>
          <w:p w14:paraId="55553AC6" w14:textId="77777777" w:rsidR="00DA3F48" w:rsidRPr="00DA3F48" w:rsidRDefault="00DA3F48" w:rsidP="00DA3F48">
            <w:pPr>
              <w:spacing w:after="0" w:line="240" w:lineRule="auto"/>
              <w:jc w:val="right"/>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1 790.40</w:t>
            </w:r>
          </w:p>
        </w:tc>
        <w:tc>
          <w:tcPr>
            <w:tcW w:w="1559" w:type="dxa"/>
            <w:tcBorders>
              <w:top w:val="nil"/>
              <w:left w:val="nil"/>
              <w:bottom w:val="single" w:sz="4" w:space="0" w:color="auto"/>
              <w:right w:val="single" w:sz="4" w:space="0" w:color="auto"/>
            </w:tcBorders>
            <w:shd w:val="clear" w:color="auto" w:fill="auto"/>
            <w:noWrap/>
            <w:vAlign w:val="bottom"/>
            <w:hideMark/>
          </w:tcPr>
          <w:p w14:paraId="41BCA362" w14:textId="77777777" w:rsidR="00DA3F48" w:rsidRPr="00DA3F48" w:rsidRDefault="00DA3F48" w:rsidP="00DA3F48">
            <w:pPr>
              <w:spacing w:after="0" w:line="240" w:lineRule="auto"/>
              <w:jc w:val="right"/>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1 790.40</w:t>
            </w:r>
          </w:p>
        </w:tc>
        <w:tc>
          <w:tcPr>
            <w:tcW w:w="1559" w:type="dxa"/>
            <w:tcBorders>
              <w:top w:val="nil"/>
              <w:left w:val="nil"/>
              <w:bottom w:val="single" w:sz="4" w:space="0" w:color="auto"/>
              <w:right w:val="single" w:sz="4" w:space="0" w:color="auto"/>
            </w:tcBorders>
            <w:shd w:val="clear" w:color="auto" w:fill="auto"/>
            <w:noWrap/>
            <w:vAlign w:val="bottom"/>
            <w:hideMark/>
          </w:tcPr>
          <w:p w14:paraId="7CD4BE30" w14:textId="77777777" w:rsidR="00DA3F48" w:rsidRPr="00DA3F48" w:rsidRDefault="00DA3F48" w:rsidP="00DA3F48">
            <w:pPr>
              <w:spacing w:after="0" w:line="240" w:lineRule="auto"/>
              <w:jc w:val="right"/>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1 790.40</w:t>
            </w:r>
          </w:p>
        </w:tc>
        <w:tc>
          <w:tcPr>
            <w:tcW w:w="1560" w:type="dxa"/>
            <w:tcBorders>
              <w:top w:val="nil"/>
              <w:left w:val="nil"/>
              <w:bottom w:val="single" w:sz="4" w:space="0" w:color="auto"/>
              <w:right w:val="single" w:sz="4" w:space="0" w:color="auto"/>
            </w:tcBorders>
            <w:shd w:val="clear" w:color="auto" w:fill="auto"/>
            <w:noWrap/>
            <w:vAlign w:val="bottom"/>
            <w:hideMark/>
          </w:tcPr>
          <w:p w14:paraId="0891449B" w14:textId="77777777" w:rsidR="00DA3F48" w:rsidRPr="00DA3F48" w:rsidRDefault="00DA3F48" w:rsidP="00DA3F48">
            <w:pPr>
              <w:spacing w:after="0" w:line="240" w:lineRule="auto"/>
              <w:jc w:val="right"/>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1 790.40</w:t>
            </w:r>
          </w:p>
        </w:tc>
        <w:tc>
          <w:tcPr>
            <w:tcW w:w="1559" w:type="dxa"/>
            <w:tcBorders>
              <w:top w:val="nil"/>
              <w:left w:val="nil"/>
              <w:bottom w:val="single" w:sz="4" w:space="0" w:color="auto"/>
              <w:right w:val="single" w:sz="4" w:space="0" w:color="auto"/>
            </w:tcBorders>
            <w:shd w:val="clear" w:color="auto" w:fill="auto"/>
            <w:noWrap/>
            <w:vAlign w:val="bottom"/>
            <w:hideMark/>
          </w:tcPr>
          <w:p w14:paraId="4801A9E0" w14:textId="77777777" w:rsidR="00DA3F48" w:rsidRPr="00DA3F48" w:rsidRDefault="00DA3F48" w:rsidP="00DA3F48">
            <w:pPr>
              <w:spacing w:after="0" w:line="240" w:lineRule="auto"/>
              <w:jc w:val="right"/>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1 790.40</w:t>
            </w:r>
          </w:p>
        </w:tc>
        <w:tc>
          <w:tcPr>
            <w:tcW w:w="1637" w:type="dxa"/>
            <w:tcBorders>
              <w:top w:val="nil"/>
              <w:left w:val="nil"/>
              <w:bottom w:val="single" w:sz="4" w:space="0" w:color="auto"/>
              <w:right w:val="single" w:sz="4" w:space="0" w:color="auto"/>
            </w:tcBorders>
            <w:shd w:val="clear" w:color="auto" w:fill="auto"/>
            <w:noWrap/>
            <w:vAlign w:val="bottom"/>
            <w:hideMark/>
          </w:tcPr>
          <w:p w14:paraId="02DEDFBA" w14:textId="77777777" w:rsidR="00DA3F48" w:rsidRPr="00DA3F48" w:rsidRDefault="00DA3F48" w:rsidP="00DA3F48">
            <w:pPr>
              <w:spacing w:after="0" w:line="240" w:lineRule="auto"/>
              <w:jc w:val="right"/>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1 790.40</w:t>
            </w:r>
          </w:p>
        </w:tc>
        <w:tc>
          <w:tcPr>
            <w:tcW w:w="1560" w:type="dxa"/>
            <w:tcBorders>
              <w:top w:val="nil"/>
              <w:left w:val="nil"/>
              <w:bottom w:val="single" w:sz="4" w:space="0" w:color="auto"/>
              <w:right w:val="single" w:sz="4" w:space="0" w:color="auto"/>
            </w:tcBorders>
            <w:shd w:val="clear" w:color="auto" w:fill="auto"/>
            <w:noWrap/>
            <w:vAlign w:val="bottom"/>
            <w:hideMark/>
          </w:tcPr>
          <w:p w14:paraId="3B39A4E2" w14:textId="77777777" w:rsidR="00DA3F48" w:rsidRPr="00DA3F48" w:rsidRDefault="00DA3F48" w:rsidP="00DA3F48">
            <w:pPr>
              <w:spacing w:after="0" w:line="240" w:lineRule="auto"/>
              <w:jc w:val="right"/>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1 790.40</w:t>
            </w:r>
          </w:p>
        </w:tc>
      </w:tr>
      <w:tr w:rsidR="00DA3F48" w:rsidRPr="00DA3F48" w14:paraId="0EDACC7C" w14:textId="77777777" w:rsidTr="00D71A7C">
        <w:trPr>
          <w:trHeight w:val="310"/>
        </w:trPr>
        <w:tc>
          <w:tcPr>
            <w:tcW w:w="3969" w:type="dxa"/>
            <w:tcBorders>
              <w:top w:val="nil"/>
              <w:left w:val="single" w:sz="4" w:space="0" w:color="auto"/>
              <w:bottom w:val="single" w:sz="4" w:space="0" w:color="auto"/>
              <w:right w:val="single" w:sz="4" w:space="0" w:color="auto"/>
            </w:tcBorders>
            <w:shd w:val="clear" w:color="auto" w:fill="auto"/>
            <w:noWrap/>
            <w:vAlign w:val="bottom"/>
            <w:hideMark/>
          </w:tcPr>
          <w:p w14:paraId="533C35A6" w14:textId="77777777" w:rsidR="00DA3F48" w:rsidRPr="00DA3F48" w:rsidRDefault="00DA3F48" w:rsidP="00DA3F48">
            <w:pPr>
              <w:spacing w:after="0" w:line="240" w:lineRule="auto"/>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Nepieciešamais finansējums</w:t>
            </w:r>
          </w:p>
        </w:tc>
        <w:tc>
          <w:tcPr>
            <w:tcW w:w="1418" w:type="dxa"/>
            <w:tcBorders>
              <w:top w:val="nil"/>
              <w:left w:val="nil"/>
              <w:bottom w:val="single" w:sz="4" w:space="0" w:color="auto"/>
              <w:right w:val="single" w:sz="4" w:space="0" w:color="auto"/>
            </w:tcBorders>
            <w:shd w:val="clear" w:color="auto" w:fill="auto"/>
            <w:noWrap/>
            <w:vAlign w:val="bottom"/>
            <w:hideMark/>
          </w:tcPr>
          <w:p w14:paraId="47E30A47" w14:textId="77777777" w:rsidR="00DA3F48" w:rsidRPr="00DA3F48" w:rsidRDefault="00DA3F48" w:rsidP="00DA3F48">
            <w:pPr>
              <w:spacing w:after="0" w:line="240" w:lineRule="auto"/>
              <w:jc w:val="right"/>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429 552.77</w:t>
            </w:r>
          </w:p>
        </w:tc>
        <w:tc>
          <w:tcPr>
            <w:tcW w:w="1559" w:type="dxa"/>
            <w:tcBorders>
              <w:top w:val="nil"/>
              <w:left w:val="nil"/>
              <w:bottom w:val="single" w:sz="4" w:space="0" w:color="auto"/>
              <w:right w:val="single" w:sz="4" w:space="0" w:color="auto"/>
            </w:tcBorders>
            <w:shd w:val="clear" w:color="auto" w:fill="auto"/>
            <w:noWrap/>
            <w:vAlign w:val="bottom"/>
            <w:hideMark/>
          </w:tcPr>
          <w:p w14:paraId="6C0E31FD" w14:textId="77777777" w:rsidR="00DA3F48" w:rsidRPr="00DA3F48" w:rsidRDefault="00DA3F48" w:rsidP="00DA3F48">
            <w:pPr>
              <w:spacing w:after="0" w:line="240" w:lineRule="auto"/>
              <w:jc w:val="right"/>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566 303.52</w:t>
            </w:r>
          </w:p>
        </w:tc>
        <w:tc>
          <w:tcPr>
            <w:tcW w:w="1559" w:type="dxa"/>
            <w:tcBorders>
              <w:top w:val="nil"/>
              <w:left w:val="nil"/>
              <w:bottom w:val="single" w:sz="4" w:space="0" w:color="auto"/>
              <w:right w:val="single" w:sz="4" w:space="0" w:color="auto"/>
            </w:tcBorders>
            <w:shd w:val="clear" w:color="auto" w:fill="auto"/>
            <w:noWrap/>
            <w:vAlign w:val="bottom"/>
            <w:hideMark/>
          </w:tcPr>
          <w:p w14:paraId="77A09BD6" w14:textId="77777777" w:rsidR="00DA3F48" w:rsidRPr="00DA3F48" w:rsidRDefault="00DA3F48" w:rsidP="00DA3F48">
            <w:pPr>
              <w:spacing w:after="0" w:line="240" w:lineRule="auto"/>
              <w:jc w:val="right"/>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746 722.13</w:t>
            </w:r>
          </w:p>
        </w:tc>
        <w:tc>
          <w:tcPr>
            <w:tcW w:w="1560" w:type="dxa"/>
            <w:tcBorders>
              <w:top w:val="nil"/>
              <w:left w:val="nil"/>
              <w:bottom w:val="single" w:sz="4" w:space="0" w:color="auto"/>
              <w:right w:val="single" w:sz="4" w:space="0" w:color="auto"/>
            </w:tcBorders>
            <w:shd w:val="clear" w:color="auto" w:fill="auto"/>
            <w:noWrap/>
            <w:vAlign w:val="bottom"/>
            <w:hideMark/>
          </w:tcPr>
          <w:p w14:paraId="6787545B" w14:textId="77777777" w:rsidR="00DA3F48" w:rsidRPr="00DA3F48" w:rsidRDefault="00DA3F48" w:rsidP="00DA3F48">
            <w:pPr>
              <w:spacing w:after="0" w:line="240" w:lineRule="auto"/>
              <w:jc w:val="right"/>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984 415.63</w:t>
            </w:r>
          </w:p>
        </w:tc>
        <w:tc>
          <w:tcPr>
            <w:tcW w:w="1559" w:type="dxa"/>
            <w:tcBorders>
              <w:top w:val="nil"/>
              <w:left w:val="nil"/>
              <w:bottom w:val="single" w:sz="4" w:space="0" w:color="auto"/>
              <w:right w:val="single" w:sz="4" w:space="0" w:color="auto"/>
            </w:tcBorders>
            <w:shd w:val="clear" w:color="auto" w:fill="auto"/>
            <w:noWrap/>
            <w:vAlign w:val="bottom"/>
            <w:hideMark/>
          </w:tcPr>
          <w:p w14:paraId="4DBC0B63" w14:textId="77777777" w:rsidR="00DA3F48" w:rsidRPr="00DA3F48" w:rsidRDefault="00DA3F48" w:rsidP="00DA3F48">
            <w:pPr>
              <w:spacing w:after="0" w:line="240" w:lineRule="auto"/>
              <w:jc w:val="right"/>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1 297 986.29</w:t>
            </w:r>
          </w:p>
        </w:tc>
        <w:tc>
          <w:tcPr>
            <w:tcW w:w="1637" w:type="dxa"/>
            <w:tcBorders>
              <w:top w:val="nil"/>
              <w:left w:val="nil"/>
              <w:bottom w:val="single" w:sz="4" w:space="0" w:color="auto"/>
              <w:right w:val="single" w:sz="4" w:space="0" w:color="auto"/>
            </w:tcBorders>
            <w:shd w:val="clear" w:color="auto" w:fill="auto"/>
            <w:noWrap/>
            <w:vAlign w:val="bottom"/>
            <w:hideMark/>
          </w:tcPr>
          <w:p w14:paraId="420DB71F" w14:textId="77777777" w:rsidR="00DA3F48" w:rsidRPr="00DA3F48" w:rsidRDefault="00DA3F48" w:rsidP="00DA3F48">
            <w:pPr>
              <w:spacing w:after="0" w:line="240" w:lineRule="auto"/>
              <w:jc w:val="right"/>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1 711 085.28</w:t>
            </w:r>
          </w:p>
        </w:tc>
        <w:tc>
          <w:tcPr>
            <w:tcW w:w="1560" w:type="dxa"/>
            <w:tcBorders>
              <w:top w:val="nil"/>
              <w:left w:val="nil"/>
              <w:bottom w:val="single" w:sz="4" w:space="0" w:color="auto"/>
              <w:right w:val="single" w:sz="4" w:space="0" w:color="auto"/>
            </w:tcBorders>
            <w:shd w:val="clear" w:color="auto" w:fill="auto"/>
            <w:noWrap/>
            <w:vAlign w:val="bottom"/>
            <w:hideMark/>
          </w:tcPr>
          <w:p w14:paraId="2336F828" w14:textId="77777777" w:rsidR="00DA3F48" w:rsidRPr="00DA3F48" w:rsidRDefault="00DA3F48" w:rsidP="00DA3F48">
            <w:pPr>
              <w:spacing w:after="0" w:line="240" w:lineRule="auto"/>
              <w:jc w:val="right"/>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2 255 904.00</w:t>
            </w:r>
          </w:p>
        </w:tc>
      </w:tr>
      <w:tr w:rsidR="00DA3F48" w:rsidRPr="00DA3F48" w14:paraId="565F468E" w14:textId="77777777" w:rsidTr="00D71A7C">
        <w:trPr>
          <w:trHeight w:val="310"/>
        </w:trPr>
        <w:tc>
          <w:tcPr>
            <w:tcW w:w="3969" w:type="dxa"/>
            <w:tcBorders>
              <w:top w:val="nil"/>
              <w:left w:val="single" w:sz="4" w:space="0" w:color="auto"/>
              <w:bottom w:val="single" w:sz="4" w:space="0" w:color="auto"/>
              <w:right w:val="single" w:sz="4" w:space="0" w:color="auto"/>
            </w:tcBorders>
            <w:shd w:val="clear" w:color="auto" w:fill="auto"/>
            <w:noWrap/>
            <w:vAlign w:val="bottom"/>
            <w:hideMark/>
          </w:tcPr>
          <w:p w14:paraId="7AE35C21" w14:textId="77777777" w:rsidR="00DA3F48" w:rsidRPr="00DA3F48" w:rsidRDefault="00DA3F48" w:rsidP="00DA3F48">
            <w:pPr>
              <w:spacing w:after="0" w:line="240" w:lineRule="auto"/>
              <w:rPr>
                <w:rFonts w:ascii="Times New Roman" w:eastAsia="Times New Roman" w:hAnsi="Times New Roman" w:cs="Times New Roman"/>
                <w:i/>
                <w:iCs/>
                <w:color w:val="000000"/>
                <w:sz w:val="24"/>
                <w:szCs w:val="24"/>
                <w:lang w:eastAsia="lv-LV"/>
              </w:rPr>
            </w:pPr>
            <w:r w:rsidRPr="00DA3F48">
              <w:rPr>
                <w:rFonts w:ascii="Times New Roman" w:eastAsia="Times New Roman" w:hAnsi="Times New Roman" w:cs="Times New Roman"/>
                <w:i/>
                <w:iCs/>
                <w:color w:val="000000"/>
                <w:sz w:val="24"/>
                <w:szCs w:val="24"/>
                <w:lang w:eastAsia="lv-LV"/>
              </w:rPr>
              <w:t>3 intensitātes līmenis</w:t>
            </w:r>
          </w:p>
        </w:tc>
        <w:tc>
          <w:tcPr>
            <w:tcW w:w="1418" w:type="dxa"/>
            <w:tcBorders>
              <w:top w:val="nil"/>
              <w:left w:val="nil"/>
              <w:bottom w:val="single" w:sz="4" w:space="0" w:color="auto"/>
              <w:right w:val="single" w:sz="4" w:space="0" w:color="auto"/>
            </w:tcBorders>
            <w:shd w:val="clear" w:color="auto" w:fill="auto"/>
            <w:noWrap/>
            <w:vAlign w:val="bottom"/>
            <w:hideMark/>
          </w:tcPr>
          <w:p w14:paraId="7F5248D5" w14:textId="77777777" w:rsidR="00DA3F48" w:rsidRPr="00DA3F48" w:rsidRDefault="00DA3F48" w:rsidP="00DA3F48">
            <w:pPr>
              <w:spacing w:after="0" w:line="240" w:lineRule="auto"/>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 </w:t>
            </w:r>
          </w:p>
        </w:tc>
        <w:tc>
          <w:tcPr>
            <w:tcW w:w="1559" w:type="dxa"/>
            <w:tcBorders>
              <w:top w:val="nil"/>
              <w:left w:val="nil"/>
              <w:bottom w:val="single" w:sz="4" w:space="0" w:color="auto"/>
              <w:right w:val="single" w:sz="4" w:space="0" w:color="auto"/>
            </w:tcBorders>
            <w:shd w:val="clear" w:color="auto" w:fill="auto"/>
            <w:noWrap/>
            <w:vAlign w:val="bottom"/>
            <w:hideMark/>
          </w:tcPr>
          <w:p w14:paraId="12C1147C" w14:textId="77777777" w:rsidR="00DA3F48" w:rsidRPr="00DA3F48" w:rsidRDefault="00DA3F48" w:rsidP="00DA3F48">
            <w:pPr>
              <w:spacing w:after="0" w:line="240" w:lineRule="auto"/>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 </w:t>
            </w:r>
          </w:p>
        </w:tc>
        <w:tc>
          <w:tcPr>
            <w:tcW w:w="1559" w:type="dxa"/>
            <w:tcBorders>
              <w:top w:val="nil"/>
              <w:left w:val="nil"/>
              <w:bottom w:val="single" w:sz="4" w:space="0" w:color="auto"/>
              <w:right w:val="single" w:sz="4" w:space="0" w:color="auto"/>
            </w:tcBorders>
            <w:shd w:val="clear" w:color="auto" w:fill="auto"/>
            <w:noWrap/>
            <w:vAlign w:val="bottom"/>
            <w:hideMark/>
          </w:tcPr>
          <w:p w14:paraId="143B8B54" w14:textId="77777777" w:rsidR="00DA3F48" w:rsidRPr="00DA3F48" w:rsidRDefault="00DA3F48" w:rsidP="00DA3F48">
            <w:pPr>
              <w:spacing w:after="0" w:line="240" w:lineRule="auto"/>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 </w:t>
            </w:r>
          </w:p>
        </w:tc>
        <w:tc>
          <w:tcPr>
            <w:tcW w:w="1560" w:type="dxa"/>
            <w:tcBorders>
              <w:top w:val="nil"/>
              <w:left w:val="nil"/>
              <w:bottom w:val="single" w:sz="4" w:space="0" w:color="auto"/>
              <w:right w:val="single" w:sz="4" w:space="0" w:color="auto"/>
            </w:tcBorders>
            <w:shd w:val="clear" w:color="auto" w:fill="auto"/>
            <w:noWrap/>
            <w:vAlign w:val="bottom"/>
            <w:hideMark/>
          </w:tcPr>
          <w:p w14:paraId="4B5CC46C" w14:textId="77777777" w:rsidR="00DA3F48" w:rsidRPr="00DA3F48" w:rsidRDefault="00DA3F48" w:rsidP="00DA3F48">
            <w:pPr>
              <w:spacing w:after="0" w:line="240" w:lineRule="auto"/>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 </w:t>
            </w:r>
          </w:p>
        </w:tc>
        <w:tc>
          <w:tcPr>
            <w:tcW w:w="1559" w:type="dxa"/>
            <w:tcBorders>
              <w:top w:val="nil"/>
              <w:left w:val="nil"/>
              <w:bottom w:val="single" w:sz="4" w:space="0" w:color="auto"/>
              <w:right w:val="single" w:sz="4" w:space="0" w:color="auto"/>
            </w:tcBorders>
            <w:shd w:val="clear" w:color="auto" w:fill="auto"/>
            <w:noWrap/>
            <w:vAlign w:val="bottom"/>
            <w:hideMark/>
          </w:tcPr>
          <w:p w14:paraId="40E831D6" w14:textId="77777777" w:rsidR="00DA3F48" w:rsidRPr="00DA3F48" w:rsidRDefault="00DA3F48" w:rsidP="00DA3F48">
            <w:pPr>
              <w:spacing w:after="0" w:line="240" w:lineRule="auto"/>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 </w:t>
            </w:r>
          </w:p>
        </w:tc>
        <w:tc>
          <w:tcPr>
            <w:tcW w:w="1637" w:type="dxa"/>
            <w:tcBorders>
              <w:top w:val="nil"/>
              <w:left w:val="nil"/>
              <w:bottom w:val="single" w:sz="4" w:space="0" w:color="auto"/>
              <w:right w:val="single" w:sz="4" w:space="0" w:color="auto"/>
            </w:tcBorders>
            <w:shd w:val="clear" w:color="auto" w:fill="auto"/>
            <w:noWrap/>
            <w:vAlign w:val="bottom"/>
            <w:hideMark/>
          </w:tcPr>
          <w:p w14:paraId="26CCA6FA" w14:textId="77777777" w:rsidR="00DA3F48" w:rsidRPr="00DA3F48" w:rsidRDefault="00DA3F48" w:rsidP="00DA3F48">
            <w:pPr>
              <w:spacing w:after="0" w:line="240" w:lineRule="auto"/>
              <w:rPr>
                <w:rFonts w:ascii="Times New Roman" w:eastAsia="Times New Roman" w:hAnsi="Times New Roman" w:cs="Times New Roman"/>
                <w:color w:val="000000"/>
                <w:lang w:eastAsia="lv-LV"/>
              </w:rPr>
            </w:pPr>
            <w:r w:rsidRPr="00DA3F48">
              <w:rPr>
                <w:rFonts w:ascii="Times New Roman" w:eastAsia="Times New Roman" w:hAnsi="Times New Roman" w:cs="Times New Roman"/>
                <w:color w:val="000000"/>
                <w:lang w:eastAsia="lv-LV"/>
              </w:rPr>
              <w:t> </w:t>
            </w:r>
          </w:p>
        </w:tc>
        <w:tc>
          <w:tcPr>
            <w:tcW w:w="1560" w:type="dxa"/>
            <w:tcBorders>
              <w:top w:val="nil"/>
              <w:left w:val="nil"/>
              <w:bottom w:val="single" w:sz="4" w:space="0" w:color="auto"/>
              <w:right w:val="single" w:sz="4" w:space="0" w:color="auto"/>
            </w:tcBorders>
            <w:shd w:val="clear" w:color="auto" w:fill="auto"/>
            <w:noWrap/>
            <w:vAlign w:val="bottom"/>
            <w:hideMark/>
          </w:tcPr>
          <w:p w14:paraId="142E7C32" w14:textId="77777777" w:rsidR="00DA3F48" w:rsidRPr="00DA3F48" w:rsidRDefault="00DA3F48" w:rsidP="00DA3F48">
            <w:pPr>
              <w:spacing w:after="0" w:line="240" w:lineRule="auto"/>
              <w:rPr>
                <w:rFonts w:ascii="Times New Roman" w:eastAsia="Times New Roman" w:hAnsi="Times New Roman" w:cs="Times New Roman"/>
                <w:color w:val="000000"/>
                <w:lang w:eastAsia="lv-LV"/>
              </w:rPr>
            </w:pPr>
            <w:r w:rsidRPr="00DA3F48">
              <w:rPr>
                <w:rFonts w:ascii="Times New Roman" w:eastAsia="Times New Roman" w:hAnsi="Times New Roman" w:cs="Times New Roman"/>
                <w:color w:val="000000"/>
                <w:lang w:eastAsia="lv-LV"/>
              </w:rPr>
              <w:t> </w:t>
            </w:r>
          </w:p>
        </w:tc>
      </w:tr>
      <w:tr w:rsidR="00DA3F48" w:rsidRPr="00DA3F48" w14:paraId="380AAEB3" w14:textId="77777777" w:rsidTr="00D71A7C">
        <w:trPr>
          <w:trHeight w:val="310"/>
        </w:trPr>
        <w:tc>
          <w:tcPr>
            <w:tcW w:w="3969" w:type="dxa"/>
            <w:tcBorders>
              <w:top w:val="nil"/>
              <w:left w:val="single" w:sz="4" w:space="0" w:color="auto"/>
              <w:bottom w:val="single" w:sz="4" w:space="0" w:color="auto"/>
              <w:right w:val="single" w:sz="4" w:space="0" w:color="auto"/>
            </w:tcBorders>
            <w:shd w:val="clear" w:color="auto" w:fill="auto"/>
            <w:noWrap/>
            <w:vAlign w:val="bottom"/>
            <w:hideMark/>
          </w:tcPr>
          <w:p w14:paraId="20229EDD" w14:textId="77777777" w:rsidR="00DA3F48" w:rsidRPr="00DA3F48" w:rsidRDefault="00DA3F48" w:rsidP="00DA3F48">
            <w:pPr>
              <w:spacing w:after="0" w:line="240" w:lineRule="auto"/>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Prognozētais saņēmēju skaits</w:t>
            </w:r>
          </w:p>
        </w:tc>
        <w:tc>
          <w:tcPr>
            <w:tcW w:w="1418" w:type="dxa"/>
            <w:tcBorders>
              <w:top w:val="nil"/>
              <w:left w:val="nil"/>
              <w:bottom w:val="single" w:sz="4" w:space="0" w:color="auto"/>
              <w:right w:val="single" w:sz="4" w:space="0" w:color="auto"/>
            </w:tcBorders>
            <w:shd w:val="clear" w:color="auto" w:fill="auto"/>
            <w:noWrap/>
            <w:vAlign w:val="bottom"/>
            <w:hideMark/>
          </w:tcPr>
          <w:p w14:paraId="6B353FA0" w14:textId="77777777" w:rsidR="00DA3F48" w:rsidRPr="00DA3F48" w:rsidRDefault="00DA3F48" w:rsidP="00DA3F48">
            <w:pPr>
              <w:spacing w:after="0" w:line="240" w:lineRule="auto"/>
              <w:jc w:val="right"/>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24</w:t>
            </w:r>
          </w:p>
        </w:tc>
        <w:tc>
          <w:tcPr>
            <w:tcW w:w="1559" w:type="dxa"/>
            <w:tcBorders>
              <w:top w:val="nil"/>
              <w:left w:val="nil"/>
              <w:bottom w:val="single" w:sz="4" w:space="0" w:color="auto"/>
              <w:right w:val="single" w:sz="4" w:space="0" w:color="auto"/>
            </w:tcBorders>
            <w:shd w:val="clear" w:color="auto" w:fill="auto"/>
            <w:noWrap/>
            <w:vAlign w:val="bottom"/>
            <w:hideMark/>
          </w:tcPr>
          <w:p w14:paraId="74D6D7EE" w14:textId="77777777" w:rsidR="00DA3F48" w:rsidRPr="00DA3F48" w:rsidRDefault="00DA3F48" w:rsidP="00DA3F48">
            <w:pPr>
              <w:spacing w:after="0" w:line="240" w:lineRule="auto"/>
              <w:jc w:val="right"/>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32</w:t>
            </w:r>
          </w:p>
        </w:tc>
        <w:tc>
          <w:tcPr>
            <w:tcW w:w="1559" w:type="dxa"/>
            <w:tcBorders>
              <w:top w:val="nil"/>
              <w:left w:val="nil"/>
              <w:bottom w:val="single" w:sz="4" w:space="0" w:color="auto"/>
              <w:right w:val="single" w:sz="4" w:space="0" w:color="auto"/>
            </w:tcBorders>
            <w:shd w:val="clear" w:color="auto" w:fill="auto"/>
            <w:noWrap/>
            <w:vAlign w:val="bottom"/>
            <w:hideMark/>
          </w:tcPr>
          <w:p w14:paraId="7126BA92" w14:textId="77777777" w:rsidR="00DA3F48" w:rsidRPr="00DA3F48" w:rsidRDefault="00DA3F48" w:rsidP="00DA3F48">
            <w:pPr>
              <w:spacing w:after="0" w:line="240" w:lineRule="auto"/>
              <w:jc w:val="right"/>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42</w:t>
            </w:r>
          </w:p>
        </w:tc>
        <w:tc>
          <w:tcPr>
            <w:tcW w:w="1560" w:type="dxa"/>
            <w:tcBorders>
              <w:top w:val="nil"/>
              <w:left w:val="nil"/>
              <w:bottom w:val="single" w:sz="4" w:space="0" w:color="auto"/>
              <w:right w:val="single" w:sz="4" w:space="0" w:color="auto"/>
            </w:tcBorders>
            <w:shd w:val="clear" w:color="auto" w:fill="auto"/>
            <w:noWrap/>
            <w:vAlign w:val="bottom"/>
            <w:hideMark/>
          </w:tcPr>
          <w:p w14:paraId="75D06FA4" w14:textId="77777777" w:rsidR="00DA3F48" w:rsidRPr="00DA3F48" w:rsidRDefault="00DA3F48" w:rsidP="00DA3F48">
            <w:pPr>
              <w:spacing w:after="0" w:line="240" w:lineRule="auto"/>
              <w:jc w:val="right"/>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55</w:t>
            </w:r>
          </w:p>
        </w:tc>
        <w:tc>
          <w:tcPr>
            <w:tcW w:w="1559" w:type="dxa"/>
            <w:tcBorders>
              <w:top w:val="nil"/>
              <w:left w:val="nil"/>
              <w:bottom w:val="single" w:sz="4" w:space="0" w:color="auto"/>
              <w:right w:val="single" w:sz="4" w:space="0" w:color="auto"/>
            </w:tcBorders>
            <w:shd w:val="clear" w:color="auto" w:fill="auto"/>
            <w:noWrap/>
            <w:vAlign w:val="bottom"/>
            <w:hideMark/>
          </w:tcPr>
          <w:p w14:paraId="5857E97A" w14:textId="77777777" w:rsidR="00DA3F48" w:rsidRPr="00DA3F48" w:rsidRDefault="00DA3F48" w:rsidP="00DA3F48">
            <w:pPr>
              <w:spacing w:after="0" w:line="240" w:lineRule="auto"/>
              <w:jc w:val="right"/>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73</w:t>
            </w:r>
          </w:p>
        </w:tc>
        <w:tc>
          <w:tcPr>
            <w:tcW w:w="1637" w:type="dxa"/>
            <w:tcBorders>
              <w:top w:val="nil"/>
              <w:left w:val="nil"/>
              <w:bottom w:val="single" w:sz="4" w:space="0" w:color="auto"/>
              <w:right w:val="single" w:sz="4" w:space="0" w:color="auto"/>
            </w:tcBorders>
            <w:shd w:val="clear" w:color="auto" w:fill="auto"/>
            <w:noWrap/>
            <w:vAlign w:val="bottom"/>
            <w:hideMark/>
          </w:tcPr>
          <w:p w14:paraId="3FA4D3BF" w14:textId="77777777" w:rsidR="00DA3F48" w:rsidRPr="00DA3F48" w:rsidRDefault="00DA3F48" w:rsidP="00DA3F48">
            <w:pPr>
              <w:spacing w:after="0" w:line="240" w:lineRule="auto"/>
              <w:jc w:val="right"/>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96</w:t>
            </w:r>
          </w:p>
        </w:tc>
        <w:tc>
          <w:tcPr>
            <w:tcW w:w="1560" w:type="dxa"/>
            <w:tcBorders>
              <w:top w:val="nil"/>
              <w:left w:val="nil"/>
              <w:bottom w:val="single" w:sz="4" w:space="0" w:color="auto"/>
              <w:right w:val="single" w:sz="4" w:space="0" w:color="auto"/>
            </w:tcBorders>
            <w:shd w:val="clear" w:color="auto" w:fill="auto"/>
            <w:noWrap/>
            <w:vAlign w:val="bottom"/>
            <w:hideMark/>
          </w:tcPr>
          <w:p w14:paraId="315C2BD7" w14:textId="77777777" w:rsidR="00DA3F48" w:rsidRPr="00DA3F48" w:rsidRDefault="00DA3F48" w:rsidP="00DA3F48">
            <w:pPr>
              <w:spacing w:after="0" w:line="240" w:lineRule="auto"/>
              <w:jc w:val="right"/>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126</w:t>
            </w:r>
          </w:p>
        </w:tc>
      </w:tr>
      <w:tr w:rsidR="00DA3F48" w:rsidRPr="00DA3F48" w14:paraId="628A7493" w14:textId="77777777" w:rsidTr="00D71A7C">
        <w:trPr>
          <w:trHeight w:val="310"/>
        </w:trPr>
        <w:tc>
          <w:tcPr>
            <w:tcW w:w="3969" w:type="dxa"/>
            <w:tcBorders>
              <w:top w:val="nil"/>
              <w:left w:val="single" w:sz="4" w:space="0" w:color="auto"/>
              <w:bottom w:val="single" w:sz="4" w:space="0" w:color="auto"/>
              <w:right w:val="single" w:sz="4" w:space="0" w:color="auto"/>
            </w:tcBorders>
            <w:shd w:val="clear" w:color="auto" w:fill="auto"/>
            <w:noWrap/>
            <w:vAlign w:val="bottom"/>
            <w:hideMark/>
          </w:tcPr>
          <w:p w14:paraId="0CDCC978" w14:textId="77777777" w:rsidR="00DA3F48" w:rsidRPr="00DA3F48" w:rsidRDefault="00DA3F48" w:rsidP="00DA3F48">
            <w:pPr>
              <w:spacing w:after="0" w:line="240" w:lineRule="auto"/>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Vidējās izmaksas uz 1 saņēmēju gadā</w:t>
            </w:r>
          </w:p>
        </w:tc>
        <w:tc>
          <w:tcPr>
            <w:tcW w:w="1418" w:type="dxa"/>
            <w:tcBorders>
              <w:top w:val="nil"/>
              <w:left w:val="nil"/>
              <w:bottom w:val="single" w:sz="4" w:space="0" w:color="auto"/>
              <w:right w:val="single" w:sz="4" w:space="0" w:color="auto"/>
            </w:tcBorders>
            <w:shd w:val="clear" w:color="auto" w:fill="auto"/>
            <w:noWrap/>
            <w:vAlign w:val="bottom"/>
            <w:hideMark/>
          </w:tcPr>
          <w:p w14:paraId="0D29BC2A" w14:textId="77777777" w:rsidR="00DA3F48" w:rsidRPr="00DA3F48" w:rsidRDefault="00DA3F48" w:rsidP="00DA3F48">
            <w:pPr>
              <w:spacing w:after="0" w:line="240" w:lineRule="auto"/>
              <w:jc w:val="right"/>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3 357.00</w:t>
            </w:r>
          </w:p>
        </w:tc>
        <w:tc>
          <w:tcPr>
            <w:tcW w:w="1559" w:type="dxa"/>
            <w:tcBorders>
              <w:top w:val="nil"/>
              <w:left w:val="nil"/>
              <w:bottom w:val="single" w:sz="4" w:space="0" w:color="auto"/>
              <w:right w:val="single" w:sz="4" w:space="0" w:color="auto"/>
            </w:tcBorders>
            <w:shd w:val="clear" w:color="auto" w:fill="auto"/>
            <w:noWrap/>
            <w:vAlign w:val="bottom"/>
            <w:hideMark/>
          </w:tcPr>
          <w:p w14:paraId="15245A3F" w14:textId="77777777" w:rsidR="00DA3F48" w:rsidRPr="00DA3F48" w:rsidRDefault="00DA3F48" w:rsidP="00DA3F48">
            <w:pPr>
              <w:spacing w:after="0" w:line="240" w:lineRule="auto"/>
              <w:jc w:val="right"/>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3 357.00</w:t>
            </w:r>
          </w:p>
        </w:tc>
        <w:tc>
          <w:tcPr>
            <w:tcW w:w="1559" w:type="dxa"/>
            <w:tcBorders>
              <w:top w:val="nil"/>
              <w:left w:val="nil"/>
              <w:bottom w:val="single" w:sz="4" w:space="0" w:color="auto"/>
              <w:right w:val="single" w:sz="4" w:space="0" w:color="auto"/>
            </w:tcBorders>
            <w:shd w:val="clear" w:color="auto" w:fill="auto"/>
            <w:noWrap/>
            <w:vAlign w:val="bottom"/>
            <w:hideMark/>
          </w:tcPr>
          <w:p w14:paraId="2EA6E533" w14:textId="77777777" w:rsidR="00DA3F48" w:rsidRPr="00DA3F48" w:rsidRDefault="00DA3F48" w:rsidP="00DA3F48">
            <w:pPr>
              <w:spacing w:after="0" w:line="240" w:lineRule="auto"/>
              <w:jc w:val="right"/>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3 357.00</w:t>
            </w:r>
          </w:p>
        </w:tc>
        <w:tc>
          <w:tcPr>
            <w:tcW w:w="1560" w:type="dxa"/>
            <w:tcBorders>
              <w:top w:val="nil"/>
              <w:left w:val="nil"/>
              <w:bottom w:val="single" w:sz="4" w:space="0" w:color="auto"/>
              <w:right w:val="single" w:sz="4" w:space="0" w:color="auto"/>
            </w:tcBorders>
            <w:shd w:val="clear" w:color="auto" w:fill="auto"/>
            <w:noWrap/>
            <w:vAlign w:val="bottom"/>
            <w:hideMark/>
          </w:tcPr>
          <w:p w14:paraId="53B3A5D9" w14:textId="77777777" w:rsidR="00DA3F48" w:rsidRPr="00DA3F48" w:rsidRDefault="00DA3F48" w:rsidP="00DA3F48">
            <w:pPr>
              <w:spacing w:after="0" w:line="240" w:lineRule="auto"/>
              <w:jc w:val="right"/>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3 357.00</w:t>
            </w:r>
          </w:p>
        </w:tc>
        <w:tc>
          <w:tcPr>
            <w:tcW w:w="1559" w:type="dxa"/>
            <w:tcBorders>
              <w:top w:val="nil"/>
              <w:left w:val="nil"/>
              <w:bottom w:val="single" w:sz="4" w:space="0" w:color="auto"/>
              <w:right w:val="single" w:sz="4" w:space="0" w:color="auto"/>
            </w:tcBorders>
            <w:shd w:val="clear" w:color="auto" w:fill="auto"/>
            <w:noWrap/>
            <w:vAlign w:val="bottom"/>
            <w:hideMark/>
          </w:tcPr>
          <w:p w14:paraId="2DEE6B3F" w14:textId="77777777" w:rsidR="00DA3F48" w:rsidRPr="00DA3F48" w:rsidRDefault="00DA3F48" w:rsidP="00DA3F48">
            <w:pPr>
              <w:spacing w:after="0" w:line="240" w:lineRule="auto"/>
              <w:jc w:val="right"/>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3 357.00</w:t>
            </w:r>
          </w:p>
        </w:tc>
        <w:tc>
          <w:tcPr>
            <w:tcW w:w="1637" w:type="dxa"/>
            <w:tcBorders>
              <w:top w:val="nil"/>
              <w:left w:val="nil"/>
              <w:bottom w:val="single" w:sz="4" w:space="0" w:color="auto"/>
              <w:right w:val="single" w:sz="4" w:space="0" w:color="auto"/>
            </w:tcBorders>
            <w:shd w:val="clear" w:color="auto" w:fill="auto"/>
            <w:noWrap/>
            <w:vAlign w:val="bottom"/>
            <w:hideMark/>
          </w:tcPr>
          <w:p w14:paraId="2E951B91" w14:textId="77777777" w:rsidR="00DA3F48" w:rsidRPr="00DA3F48" w:rsidRDefault="00DA3F48" w:rsidP="00DA3F48">
            <w:pPr>
              <w:spacing w:after="0" w:line="240" w:lineRule="auto"/>
              <w:jc w:val="right"/>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3 357.00</w:t>
            </w:r>
          </w:p>
        </w:tc>
        <w:tc>
          <w:tcPr>
            <w:tcW w:w="1560" w:type="dxa"/>
            <w:tcBorders>
              <w:top w:val="nil"/>
              <w:left w:val="nil"/>
              <w:bottom w:val="single" w:sz="4" w:space="0" w:color="auto"/>
              <w:right w:val="single" w:sz="4" w:space="0" w:color="auto"/>
            </w:tcBorders>
            <w:shd w:val="clear" w:color="auto" w:fill="auto"/>
            <w:noWrap/>
            <w:vAlign w:val="bottom"/>
            <w:hideMark/>
          </w:tcPr>
          <w:p w14:paraId="294F4EB0" w14:textId="77777777" w:rsidR="00DA3F48" w:rsidRPr="00DA3F48" w:rsidRDefault="00DA3F48" w:rsidP="00DA3F48">
            <w:pPr>
              <w:spacing w:after="0" w:line="240" w:lineRule="auto"/>
              <w:jc w:val="right"/>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3 357.00</w:t>
            </w:r>
          </w:p>
        </w:tc>
      </w:tr>
      <w:tr w:rsidR="00DA3F48" w:rsidRPr="00DA3F48" w14:paraId="03BC90C9" w14:textId="77777777" w:rsidTr="00D71A7C">
        <w:trPr>
          <w:trHeight w:val="310"/>
        </w:trPr>
        <w:tc>
          <w:tcPr>
            <w:tcW w:w="3969" w:type="dxa"/>
            <w:tcBorders>
              <w:top w:val="nil"/>
              <w:left w:val="single" w:sz="4" w:space="0" w:color="auto"/>
              <w:bottom w:val="single" w:sz="4" w:space="0" w:color="auto"/>
              <w:right w:val="single" w:sz="4" w:space="0" w:color="auto"/>
            </w:tcBorders>
            <w:shd w:val="clear" w:color="auto" w:fill="auto"/>
            <w:noWrap/>
            <w:vAlign w:val="bottom"/>
            <w:hideMark/>
          </w:tcPr>
          <w:p w14:paraId="74A725E8" w14:textId="77777777" w:rsidR="00DA3F48" w:rsidRPr="00DA3F48" w:rsidRDefault="00DA3F48" w:rsidP="00DA3F48">
            <w:pPr>
              <w:spacing w:after="0" w:line="240" w:lineRule="auto"/>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Nepieciešamais finansējums</w:t>
            </w:r>
          </w:p>
        </w:tc>
        <w:tc>
          <w:tcPr>
            <w:tcW w:w="1418" w:type="dxa"/>
            <w:tcBorders>
              <w:top w:val="nil"/>
              <w:left w:val="nil"/>
              <w:bottom w:val="single" w:sz="4" w:space="0" w:color="auto"/>
              <w:right w:val="single" w:sz="4" w:space="0" w:color="auto"/>
            </w:tcBorders>
            <w:shd w:val="clear" w:color="auto" w:fill="auto"/>
            <w:noWrap/>
            <w:vAlign w:val="bottom"/>
            <w:hideMark/>
          </w:tcPr>
          <w:p w14:paraId="4B6634CF" w14:textId="77777777" w:rsidR="00DA3F48" w:rsidRPr="00DA3F48" w:rsidRDefault="00DA3F48" w:rsidP="00DA3F48">
            <w:pPr>
              <w:spacing w:after="0" w:line="240" w:lineRule="auto"/>
              <w:jc w:val="right"/>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80 534.43</w:t>
            </w:r>
          </w:p>
        </w:tc>
        <w:tc>
          <w:tcPr>
            <w:tcW w:w="1559" w:type="dxa"/>
            <w:tcBorders>
              <w:top w:val="nil"/>
              <w:left w:val="nil"/>
              <w:bottom w:val="single" w:sz="4" w:space="0" w:color="auto"/>
              <w:right w:val="single" w:sz="4" w:space="0" w:color="auto"/>
            </w:tcBorders>
            <w:shd w:val="clear" w:color="auto" w:fill="auto"/>
            <w:noWrap/>
            <w:vAlign w:val="bottom"/>
            <w:hideMark/>
          </w:tcPr>
          <w:p w14:paraId="2B04C909" w14:textId="77777777" w:rsidR="00DA3F48" w:rsidRPr="00DA3F48" w:rsidRDefault="00DA3F48" w:rsidP="00DA3F48">
            <w:pPr>
              <w:spacing w:after="0" w:line="240" w:lineRule="auto"/>
              <w:jc w:val="right"/>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106 181.91</w:t>
            </w:r>
          </w:p>
        </w:tc>
        <w:tc>
          <w:tcPr>
            <w:tcW w:w="1559" w:type="dxa"/>
            <w:tcBorders>
              <w:top w:val="nil"/>
              <w:left w:val="nil"/>
              <w:bottom w:val="single" w:sz="4" w:space="0" w:color="auto"/>
              <w:right w:val="single" w:sz="4" w:space="0" w:color="auto"/>
            </w:tcBorders>
            <w:shd w:val="clear" w:color="auto" w:fill="auto"/>
            <w:noWrap/>
            <w:vAlign w:val="bottom"/>
            <w:hideMark/>
          </w:tcPr>
          <w:p w14:paraId="71A11DF5" w14:textId="77777777" w:rsidR="00DA3F48" w:rsidRPr="00DA3F48" w:rsidRDefault="00DA3F48" w:rsidP="00DA3F48">
            <w:pPr>
              <w:spacing w:after="0" w:line="240" w:lineRule="auto"/>
              <w:jc w:val="right"/>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140 020.47</w:t>
            </w:r>
          </w:p>
        </w:tc>
        <w:tc>
          <w:tcPr>
            <w:tcW w:w="1560" w:type="dxa"/>
            <w:tcBorders>
              <w:top w:val="nil"/>
              <w:left w:val="nil"/>
              <w:bottom w:val="single" w:sz="4" w:space="0" w:color="auto"/>
              <w:right w:val="single" w:sz="4" w:space="0" w:color="auto"/>
            </w:tcBorders>
            <w:shd w:val="clear" w:color="auto" w:fill="auto"/>
            <w:noWrap/>
            <w:vAlign w:val="bottom"/>
            <w:hideMark/>
          </w:tcPr>
          <w:p w14:paraId="4D0728FA" w14:textId="77777777" w:rsidR="00DA3F48" w:rsidRPr="00DA3F48" w:rsidRDefault="00DA3F48" w:rsidP="00DA3F48">
            <w:pPr>
              <w:spacing w:after="0" w:line="240" w:lineRule="auto"/>
              <w:jc w:val="right"/>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184 567.86</w:t>
            </w:r>
          </w:p>
        </w:tc>
        <w:tc>
          <w:tcPr>
            <w:tcW w:w="1559" w:type="dxa"/>
            <w:tcBorders>
              <w:top w:val="nil"/>
              <w:left w:val="nil"/>
              <w:bottom w:val="single" w:sz="4" w:space="0" w:color="auto"/>
              <w:right w:val="single" w:sz="4" w:space="0" w:color="auto"/>
            </w:tcBorders>
            <w:shd w:val="clear" w:color="auto" w:fill="auto"/>
            <w:noWrap/>
            <w:vAlign w:val="bottom"/>
            <w:hideMark/>
          </w:tcPr>
          <w:p w14:paraId="26BBEB18" w14:textId="77777777" w:rsidR="00DA3F48" w:rsidRPr="00DA3F48" w:rsidRDefault="00DA3F48" w:rsidP="00DA3F48">
            <w:pPr>
              <w:spacing w:after="0" w:line="240" w:lineRule="auto"/>
              <w:jc w:val="right"/>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243 382.50</w:t>
            </w:r>
          </w:p>
        </w:tc>
        <w:tc>
          <w:tcPr>
            <w:tcW w:w="1637" w:type="dxa"/>
            <w:tcBorders>
              <w:top w:val="nil"/>
              <w:left w:val="nil"/>
              <w:bottom w:val="single" w:sz="4" w:space="0" w:color="auto"/>
              <w:right w:val="single" w:sz="4" w:space="0" w:color="auto"/>
            </w:tcBorders>
            <w:shd w:val="clear" w:color="auto" w:fill="auto"/>
            <w:noWrap/>
            <w:vAlign w:val="bottom"/>
            <w:hideMark/>
          </w:tcPr>
          <w:p w14:paraId="1236BD41" w14:textId="77777777" w:rsidR="00DA3F48" w:rsidRPr="00DA3F48" w:rsidRDefault="00DA3F48" w:rsidP="00DA3F48">
            <w:pPr>
              <w:spacing w:after="0" w:line="240" w:lineRule="auto"/>
              <w:jc w:val="right"/>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320 828.49</w:t>
            </w:r>
          </w:p>
        </w:tc>
        <w:tc>
          <w:tcPr>
            <w:tcW w:w="1560" w:type="dxa"/>
            <w:tcBorders>
              <w:top w:val="nil"/>
              <w:left w:val="nil"/>
              <w:bottom w:val="single" w:sz="4" w:space="0" w:color="auto"/>
              <w:right w:val="single" w:sz="4" w:space="0" w:color="auto"/>
            </w:tcBorders>
            <w:shd w:val="clear" w:color="auto" w:fill="auto"/>
            <w:noWrap/>
            <w:vAlign w:val="bottom"/>
            <w:hideMark/>
          </w:tcPr>
          <w:p w14:paraId="59072FAB" w14:textId="77777777" w:rsidR="00DA3F48" w:rsidRPr="00DA3F48" w:rsidRDefault="00DA3F48" w:rsidP="00DA3F48">
            <w:pPr>
              <w:spacing w:after="0" w:line="240" w:lineRule="auto"/>
              <w:jc w:val="right"/>
              <w:rPr>
                <w:rFonts w:ascii="Times New Roman" w:eastAsia="Times New Roman" w:hAnsi="Times New Roman" w:cs="Times New Roman"/>
                <w:color w:val="000000"/>
                <w:sz w:val="24"/>
                <w:szCs w:val="24"/>
                <w:lang w:eastAsia="lv-LV"/>
              </w:rPr>
            </w:pPr>
            <w:r w:rsidRPr="00DA3F48">
              <w:rPr>
                <w:rFonts w:ascii="Times New Roman" w:eastAsia="Times New Roman" w:hAnsi="Times New Roman" w:cs="Times New Roman"/>
                <w:color w:val="000000"/>
                <w:sz w:val="24"/>
                <w:szCs w:val="24"/>
                <w:lang w:eastAsia="lv-LV"/>
              </w:rPr>
              <w:t>422 982.00</w:t>
            </w:r>
          </w:p>
        </w:tc>
      </w:tr>
      <w:tr w:rsidR="00DA3F48" w:rsidRPr="00DA3F48" w14:paraId="26BCF50A" w14:textId="77777777" w:rsidTr="00D71A7C">
        <w:trPr>
          <w:trHeight w:val="600"/>
        </w:trPr>
        <w:tc>
          <w:tcPr>
            <w:tcW w:w="3969" w:type="dxa"/>
            <w:tcBorders>
              <w:top w:val="nil"/>
              <w:left w:val="single" w:sz="4" w:space="0" w:color="auto"/>
              <w:bottom w:val="single" w:sz="4" w:space="0" w:color="auto"/>
              <w:right w:val="single" w:sz="4" w:space="0" w:color="auto"/>
            </w:tcBorders>
            <w:shd w:val="clear" w:color="auto" w:fill="auto"/>
            <w:vAlign w:val="center"/>
            <w:hideMark/>
          </w:tcPr>
          <w:p w14:paraId="740B2471" w14:textId="77777777" w:rsidR="00DA3F48" w:rsidRPr="00DA3F48" w:rsidRDefault="00DA3F48" w:rsidP="00DA3F48">
            <w:pPr>
              <w:spacing w:after="0" w:line="240" w:lineRule="auto"/>
              <w:rPr>
                <w:rFonts w:ascii="Times New Roman" w:eastAsia="Times New Roman" w:hAnsi="Times New Roman" w:cs="Times New Roman"/>
                <w:b/>
                <w:bCs/>
                <w:color w:val="000000"/>
                <w:sz w:val="24"/>
                <w:szCs w:val="24"/>
                <w:lang w:eastAsia="lv-LV"/>
              </w:rPr>
            </w:pPr>
            <w:r w:rsidRPr="00DA3F48">
              <w:rPr>
                <w:rFonts w:ascii="Times New Roman" w:eastAsia="Times New Roman" w:hAnsi="Times New Roman" w:cs="Times New Roman"/>
                <w:b/>
                <w:bCs/>
                <w:color w:val="000000"/>
                <w:sz w:val="24"/>
                <w:szCs w:val="24"/>
                <w:lang w:eastAsia="lv-LV"/>
              </w:rPr>
              <w:t>APLP pakalpojumu nodrošināšanas izmaksas kopā</w:t>
            </w:r>
          </w:p>
        </w:tc>
        <w:tc>
          <w:tcPr>
            <w:tcW w:w="1418" w:type="dxa"/>
            <w:tcBorders>
              <w:top w:val="nil"/>
              <w:left w:val="nil"/>
              <w:bottom w:val="single" w:sz="4" w:space="0" w:color="auto"/>
              <w:right w:val="single" w:sz="4" w:space="0" w:color="auto"/>
            </w:tcBorders>
            <w:shd w:val="clear" w:color="auto" w:fill="auto"/>
            <w:noWrap/>
            <w:vAlign w:val="bottom"/>
            <w:hideMark/>
          </w:tcPr>
          <w:p w14:paraId="6A81F072" w14:textId="77777777" w:rsidR="00DA3F48" w:rsidRPr="00DA3F48" w:rsidRDefault="00DA3F48" w:rsidP="00DA3F48">
            <w:pPr>
              <w:spacing w:after="0" w:line="240" w:lineRule="auto"/>
              <w:jc w:val="right"/>
              <w:rPr>
                <w:rFonts w:ascii="Times New Roman" w:eastAsia="Times New Roman" w:hAnsi="Times New Roman" w:cs="Times New Roman"/>
                <w:b/>
                <w:bCs/>
                <w:color w:val="000000"/>
                <w:sz w:val="24"/>
                <w:szCs w:val="24"/>
                <w:lang w:eastAsia="lv-LV"/>
              </w:rPr>
            </w:pPr>
            <w:r w:rsidRPr="00DA3F48">
              <w:rPr>
                <w:rFonts w:ascii="Times New Roman" w:eastAsia="Times New Roman" w:hAnsi="Times New Roman" w:cs="Times New Roman"/>
                <w:b/>
                <w:bCs/>
                <w:color w:val="000000"/>
                <w:sz w:val="24"/>
                <w:szCs w:val="24"/>
                <w:lang w:eastAsia="lv-LV"/>
              </w:rPr>
              <w:t>886 160.72</w:t>
            </w:r>
          </w:p>
        </w:tc>
        <w:tc>
          <w:tcPr>
            <w:tcW w:w="1559" w:type="dxa"/>
            <w:tcBorders>
              <w:top w:val="nil"/>
              <w:left w:val="nil"/>
              <w:bottom w:val="single" w:sz="4" w:space="0" w:color="auto"/>
              <w:right w:val="single" w:sz="4" w:space="0" w:color="auto"/>
            </w:tcBorders>
            <w:shd w:val="clear" w:color="auto" w:fill="auto"/>
            <w:noWrap/>
            <w:vAlign w:val="bottom"/>
            <w:hideMark/>
          </w:tcPr>
          <w:p w14:paraId="15F226C0" w14:textId="77777777" w:rsidR="00DA3F48" w:rsidRPr="00DA3F48" w:rsidRDefault="00DA3F48" w:rsidP="00DA3F48">
            <w:pPr>
              <w:spacing w:after="0" w:line="240" w:lineRule="auto"/>
              <w:jc w:val="right"/>
              <w:rPr>
                <w:rFonts w:ascii="Times New Roman" w:eastAsia="Times New Roman" w:hAnsi="Times New Roman" w:cs="Times New Roman"/>
                <w:b/>
                <w:bCs/>
                <w:color w:val="000000"/>
                <w:sz w:val="24"/>
                <w:szCs w:val="24"/>
                <w:lang w:eastAsia="lv-LV"/>
              </w:rPr>
            </w:pPr>
            <w:r w:rsidRPr="00DA3F48">
              <w:rPr>
                <w:rFonts w:ascii="Times New Roman" w:eastAsia="Times New Roman" w:hAnsi="Times New Roman" w:cs="Times New Roman"/>
                <w:b/>
                <w:bCs/>
                <w:color w:val="000000"/>
                <w:sz w:val="24"/>
                <w:szCs w:val="24"/>
                <w:lang w:eastAsia="lv-LV"/>
              </w:rPr>
              <w:t>1 168 280.76</w:t>
            </w:r>
          </w:p>
        </w:tc>
        <w:tc>
          <w:tcPr>
            <w:tcW w:w="1559" w:type="dxa"/>
            <w:tcBorders>
              <w:top w:val="nil"/>
              <w:left w:val="nil"/>
              <w:bottom w:val="single" w:sz="4" w:space="0" w:color="auto"/>
              <w:right w:val="single" w:sz="4" w:space="0" w:color="auto"/>
            </w:tcBorders>
            <w:shd w:val="clear" w:color="auto" w:fill="auto"/>
            <w:noWrap/>
            <w:vAlign w:val="bottom"/>
            <w:hideMark/>
          </w:tcPr>
          <w:p w14:paraId="05C5455B" w14:textId="77777777" w:rsidR="00DA3F48" w:rsidRPr="00DA3F48" w:rsidRDefault="00DA3F48" w:rsidP="00DA3F48">
            <w:pPr>
              <w:spacing w:after="0" w:line="240" w:lineRule="auto"/>
              <w:jc w:val="right"/>
              <w:rPr>
                <w:rFonts w:ascii="Times New Roman" w:eastAsia="Times New Roman" w:hAnsi="Times New Roman" w:cs="Times New Roman"/>
                <w:b/>
                <w:bCs/>
                <w:color w:val="000000"/>
                <w:sz w:val="24"/>
                <w:szCs w:val="24"/>
                <w:lang w:eastAsia="lv-LV"/>
              </w:rPr>
            </w:pPr>
            <w:r w:rsidRPr="00DA3F48">
              <w:rPr>
                <w:rFonts w:ascii="Times New Roman" w:eastAsia="Times New Roman" w:hAnsi="Times New Roman" w:cs="Times New Roman"/>
                <w:b/>
                <w:bCs/>
                <w:color w:val="000000"/>
                <w:sz w:val="24"/>
                <w:szCs w:val="24"/>
                <w:lang w:eastAsia="lv-LV"/>
              </w:rPr>
              <w:t>1 540 495.97</w:t>
            </w:r>
          </w:p>
        </w:tc>
        <w:tc>
          <w:tcPr>
            <w:tcW w:w="1560" w:type="dxa"/>
            <w:tcBorders>
              <w:top w:val="nil"/>
              <w:left w:val="nil"/>
              <w:bottom w:val="single" w:sz="4" w:space="0" w:color="auto"/>
              <w:right w:val="single" w:sz="4" w:space="0" w:color="auto"/>
            </w:tcBorders>
            <w:shd w:val="clear" w:color="auto" w:fill="auto"/>
            <w:noWrap/>
            <w:vAlign w:val="bottom"/>
            <w:hideMark/>
          </w:tcPr>
          <w:p w14:paraId="7C0270F9" w14:textId="77777777" w:rsidR="00DA3F48" w:rsidRPr="00DA3F48" w:rsidRDefault="00DA3F48" w:rsidP="00DA3F48">
            <w:pPr>
              <w:spacing w:after="0" w:line="240" w:lineRule="auto"/>
              <w:jc w:val="right"/>
              <w:rPr>
                <w:rFonts w:ascii="Times New Roman" w:eastAsia="Times New Roman" w:hAnsi="Times New Roman" w:cs="Times New Roman"/>
                <w:b/>
                <w:bCs/>
                <w:color w:val="000000"/>
                <w:sz w:val="24"/>
                <w:szCs w:val="24"/>
                <w:lang w:eastAsia="lv-LV"/>
              </w:rPr>
            </w:pPr>
            <w:r w:rsidRPr="00DA3F48">
              <w:rPr>
                <w:rFonts w:ascii="Times New Roman" w:eastAsia="Times New Roman" w:hAnsi="Times New Roman" w:cs="Times New Roman"/>
                <w:b/>
                <w:bCs/>
                <w:color w:val="000000"/>
                <w:sz w:val="24"/>
                <w:szCs w:val="24"/>
                <w:lang w:eastAsia="lv-LV"/>
              </w:rPr>
              <w:t>2 030 826.10</w:t>
            </w:r>
          </w:p>
        </w:tc>
        <w:tc>
          <w:tcPr>
            <w:tcW w:w="1559" w:type="dxa"/>
            <w:tcBorders>
              <w:top w:val="nil"/>
              <w:left w:val="nil"/>
              <w:bottom w:val="single" w:sz="4" w:space="0" w:color="auto"/>
              <w:right w:val="single" w:sz="4" w:space="0" w:color="auto"/>
            </w:tcBorders>
            <w:shd w:val="clear" w:color="auto" w:fill="auto"/>
            <w:noWrap/>
            <w:vAlign w:val="bottom"/>
            <w:hideMark/>
          </w:tcPr>
          <w:p w14:paraId="04B4F426" w14:textId="77777777" w:rsidR="00DA3F48" w:rsidRPr="00DA3F48" w:rsidRDefault="00DA3F48" w:rsidP="00DA3F48">
            <w:pPr>
              <w:spacing w:after="0" w:line="240" w:lineRule="auto"/>
              <w:jc w:val="right"/>
              <w:rPr>
                <w:rFonts w:ascii="Times New Roman" w:eastAsia="Times New Roman" w:hAnsi="Times New Roman" w:cs="Times New Roman"/>
                <w:b/>
                <w:bCs/>
                <w:color w:val="000000"/>
                <w:sz w:val="24"/>
                <w:szCs w:val="24"/>
                <w:lang w:eastAsia="lv-LV"/>
              </w:rPr>
            </w:pPr>
            <w:r w:rsidRPr="00DA3F48">
              <w:rPr>
                <w:rFonts w:ascii="Times New Roman" w:eastAsia="Times New Roman" w:hAnsi="Times New Roman" w:cs="Times New Roman"/>
                <w:b/>
                <w:bCs/>
                <w:color w:val="000000"/>
                <w:sz w:val="24"/>
                <w:szCs w:val="24"/>
                <w:lang w:eastAsia="lv-LV"/>
              </w:rPr>
              <w:t>2 677 746.86</w:t>
            </w:r>
          </w:p>
        </w:tc>
        <w:tc>
          <w:tcPr>
            <w:tcW w:w="1637" w:type="dxa"/>
            <w:tcBorders>
              <w:top w:val="nil"/>
              <w:left w:val="nil"/>
              <w:bottom w:val="single" w:sz="4" w:space="0" w:color="auto"/>
              <w:right w:val="single" w:sz="4" w:space="0" w:color="auto"/>
            </w:tcBorders>
            <w:shd w:val="clear" w:color="auto" w:fill="auto"/>
            <w:noWrap/>
            <w:vAlign w:val="bottom"/>
            <w:hideMark/>
          </w:tcPr>
          <w:p w14:paraId="2D071AAA" w14:textId="77777777" w:rsidR="00DA3F48" w:rsidRPr="00DA3F48" w:rsidRDefault="00DA3F48" w:rsidP="00DA3F48">
            <w:pPr>
              <w:spacing w:after="0" w:line="240" w:lineRule="auto"/>
              <w:jc w:val="right"/>
              <w:rPr>
                <w:rFonts w:ascii="Times New Roman" w:eastAsia="Times New Roman" w:hAnsi="Times New Roman" w:cs="Times New Roman"/>
                <w:b/>
                <w:bCs/>
                <w:color w:val="000000"/>
                <w:sz w:val="24"/>
                <w:szCs w:val="24"/>
                <w:lang w:eastAsia="lv-LV"/>
              </w:rPr>
            </w:pPr>
            <w:r w:rsidRPr="00DA3F48">
              <w:rPr>
                <w:rFonts w:ascii="Times New Roman" w:eastAsia="Times New Roman" w:hAnsi="Times New Roman" w:cs="Times New Roman"/>
                <w:b/>
                <w:bCs/>
                <w:color w:val="000000"/>
                <w:sz w:val="24"/>
                <w:szCs w:val="24"/>
                <w:lang w:eastAsia="lv-LV"/>
              </w:rPr>
              <w:t>3 529 952.64</w:t>
            </w:r>
          </w:p>
        </w:tc>
        <w:tc>
          <w:tcPr>
            <w:tcW w:w="1560" w:type="dxa"/>
            <w:tcBorders>
              <w:top w:val="nil"/>
              <w:left w:val="nil"/>
              <w:bottom w:val="single" w:sz="4" w:space="0" w:color="auto"/>
              <w:right w:val="single" w:sz="4" w:space="0" w:color="auto"/>
            </w:tcBorders>
            <w:shd w:val="clear" w:color="auto" w:fill="auto"/>
            <w:noWrap/>
            <w:vAlign w:val="bottom"/>
            <w:hideMark/>
          </w:tcPr>
          <w:p w14:paraId="0496C2D4" w14:textId="77777777" w:rsidR="00DA3F48" w:rsidRPr="00DA3F48" w:rsidRDefault="00DA3F48" w:rsidP="00DA3F48">
            <w:pPr>
              <w:spacing w:after="0" w:line="240" w:lineRule="auto"/>
              <w:jc w:val="right"/>
              <w:rPr>
                <w:rFonts w:ascii="Times New Roman" w:eastAsia="Times New Roman" w:hAnsi="Times New Roman" w:cs="Times New Roman"/>
                <w:b/>
                <w:bCs/>
                <w:color w:val="000000"/>
                <w:sz w:val="24"/>
                <w:szCs w:val="24"/>
                <w:lang w:eastAsia="lv-LV"/>
              </w:rPr>
            </w:pPr>
            <w:r w:rsidRPr="00DA3F48">
              <w:rPr>
                <w:rFonts w:ascii="Times New Roman" w:eastAsia="Times New Roman" w:hAnsi="Times New Roman" w:cs="Times New Roman"/>
                <w:b/>
                <w:bCs/>
                <w:color w:val="000000"/>
                <w:sz w:val="24"/>
                <w:szCs w:val="24"/>
                <w:lang w:eastAsia="lv-LV"/>
              </w:rPr>
              <w:t>4 653 921.00</w:t>
            </w:r>
          </w:p>
        </w:tc>
      </w:tr>
      <w:tr w:rsidR="00DA3F48" w:rsidRPr="00DA3F48" w14:paraId="6A178BBB" w14:textId="77777777" w:rsidTr="00D71A7C">
        <w:trPr>
          <w:trHeight w:val="600"/>
        </w:trPr>
        <w:tc>
          <w:tcPr>
            <w:tcW w:w="3969" w:type="dxa"/>
            <w:tcBorders>
              <w:top w:val="nil"/>
              <w:left w:val="single" w:sz="4" w:space="0" w:color="auto"/>
              <w:bottom w:val="single" w:sz="4" w:space="0" w:color="auto"/>
              <w:right w:val="single" w:sz="4" w:space="0" w:color="auto"/>
            </w:tcBorders>
            <w:shd w:val="clear" w:color="auto" w:fill="auto"/>
            <w:vAlign w:val="bottom"/>
            <w:hideMark/>
          </w:tcPr>
          <w:p w14:paraId="3A11590D" w14:textId="77777777" w:rsidR="00DA3F48" w:rsidRPr="00DA3F48" w:rsidRDefault="00DA3F48" w:rsidP="00DA3F48">
            <w:pPr>
              <w:spacing w:after="0" w:line="240" w:lineRule="auto"/>
              <w:rPr>
                <w:rFonts w:ascii="Times New Roman" w:eastAsia="Times New Roman" w:hAnsi="Times New Roman" w:cs="Times New Roman"/>
                <w:b/>
                <w:bCs/>
                <w:color w:val="000000"/>
                <w:sz w:val="24"/>
                <w:szCs w:val="24"/>
                <w:lang w:eastAsia="lv-LV"/>
              </w:rPr>
            </w:pPr>
            <w:r w:rsidRPr="00DA3F48">
              <w:rPr>
                <w:rFonts w:ascii="Times New Roman" w:eastAsia="Times New Roman" w:hAnsi="Times New Roman" w:cs="Times New Roman"/>
                <w:b/>
                <w:bCs/>
                <w:color w:val="000000"/>
                <w:sz w:val="24"/>
                <w:szCs w:val="24"/>
                <w:lang w:eastAsia="lv-LV"/>
              </w:rPr>
              <w:t>IT izmaksas APLP pakalpojuma ieviešanā</w:t>
            </w:r>
          </w:p>
        </w:tc>
        <w:tc>
          <w:tcPr>
            <w:tcW w:w="1418" w:type="dxa"/>
            <w:tcBorders>
              <w:top w:val="nil"/>
              <w:left w:val="nil"/>
              <w:bottom w:val="single" w:sz="4" w:space="0" w:color="auto"/>
              <w:right w:val="single" w:sz="4" w:space="0" w:color="auto"/>
            </w:tcBorders>
            <w:shd w:val="clear" w:color="auto" w:fill="auto"/>
            <w:noWrap/>
            <w:vAlign w:val="bottom"/>
            <w:hideMark/>
          </w:tcPr>
          <w:p w14:paraId="46920816" w14:textId="77777777" w:rsidR="00DA3F48" w:rsidRPr="00DA3F48" w:rsidRDefault="00DA3F48" w:rsidP="00DA3F48">
            <w:pPr>
              <w:spacing w:after="0" w:line="240" w:lineRule="auto"/>
              <w:rPr>
                <w:rFonts w:ascii="Times New Roman" w:eastAsia="Times New Roman" w:hAnsi="Times New Roman" w:cs="Times New Roman"/>
                <w:b/>
                <w:bCs/>
                <w:color w:val="000000"/>
                <w:sz w:val="24"/>
                <w:szCs w:val="24"/>
                <w:lang w:eastAsia="lv-LV"/>
              </w:rPr>
            </w:pPr>
            <w:r w:rsidRPr="00DA3F48">
              <w:rPr>
                <w:rFonts w:ascii="Times New Roman" w:eastAsia="Times New Roman" w:hAnsi="Times New Roman" w:cs="Times New Roman"/>
                <w:b/>
                <w:bCs/>
                <w:color w:val="000000"/>
                <w:sz w:val="24"/>
                <w:szCs w:val="24"/>
                <w:lang w:eastAsia="lv-LV"/>
              </w:rPr>
              <w:t> </w:t>
            </w:r>
          </w:p>
        </w:tc>
        <w:tc>
          <w:tcPr>
            <w:tcW w:w="1559" w:type="dxa"/>
            <w:tcBorders>
              <w:top w:val="nil"/>
              <w:left w:val="nil"/>
              <w:bottom w:val="single" w:sz="4" w:space="0" w:color="auto"/>
              <w:right w:val="single" w:sz="4" w:space="0" w:color="auto"/>
            </w:tcBorders>
            <w:shd w:val="clear" w:color="auto" w:fill="auto"/>
            <w:noWrap/>
            <w:vAlign w:val="bottom"/>
            <w:hideMark/>
          </w:tcPr>
          <w:p w14:paraId="6B4D0EF4" w14:textId="77777777" w:rsidR="00DA3F48" w:rsidRPr="00DA3F48" w:rsidRDefault="00DA3F48" w:rsidP="00DA3F48">
            <w:pPr>
              <w:spacing w:after="0" w:line="240" w:lineRule="auto"/>
              <w:rPr>
                <w:rFonts w:ascii="Times New Roman" w:eastAsia="Times New Roman" w:hAnsi="Times New Roman" w:cs="Times New Roman"/>
                <w:b/>
                <w:bCs/>
                <w:color w:val="000000"/>
                <w:sz w:val="24"/>
                <w:szCs w:val="24"/>
                <w:lang w:eastAsia="lv-LV"/>
              </w:rPr>
            </w:pPr>
            <w:r w:rsidRPr="00DA3F48">
              <w:rPr>
                <w:rFonts w:ascii="Times New Roman" w:eastAsia="Times New Roman" w:hAnsi="Times New Roman" w:cs="Times New Roman"/>
                <w:b/>
                <w:bCs/>
                <w:color w:val="000000"/>
                <w:sz w:val="24"/>
                <w:szCs w:val="24"/>
                <w:lang w:eastAsia="lv-LV"/>
              </w:rPr>
              <w:t> </w:t>
            </w:r>
          </w:p>
        </w:tc>
        <w:tc>
          <w:tcPr>
            <w:tcW w:w="1559" w:type="dxa"/>
            <w:tcBorders>
              <w:top w:val="nil"/>
              <w:left w:val="nil"/>
              <w:bottom w:val="single" w:sz="4" w:space="0" w:color="auto"/>
              <w:right w:val="single" w:sz="4" w:space="0" w:color="auto"/>
            </w:tcBorders>
            <w:shd w:val="clear" w:color="auto" w:fill="auto"/>
            <w:noWrap/>
            <w:vAlign w:val="bottom"/>
            <w:hideMark/>
          </w:tcPr>
          <w:p w14:paraId="0643941D" w14:textId="77777777" w:rsidR="00DA3F48" w:rsidRPr="00DA3F48" w:rsidRDefault="00DA3F48" w:rsidP="00DA3F48">
            <w:pPr>
              <w:spacing w:after="0" w:line="240" w:lineRule="auto"/>
              <w:rPr>
                <w:rFonts w:ascii="Times New Roman" w:eastAsia="Times New Roman" w:hAnsi="Times New Roman" w:cs="Times New Roman"/>
                <w:b/>
                <w:bCs/>
                <w:color w:val="000000"/>
                <w:sz w:val="24"/>
                <w:szCs w:val="24"/>
                <w:lang w:eastAsia="lv-LV"/>
              </w:rPr>
            </w:pPr>
            <w:r w:rsidRPr="00DA3F48">
              <w:rPr>
                <w:rFonts w:ascii="Times New Roman" w:eastAsia="Times New Roman" w:hAnsi="Times New Roman" w:cs="Times New Roman"/>
                <w:b/>
                <w:bCs/>
                <w:color w:val="000000"/>
                <w:sz w:val="24"/>
                <w:szCs w:val="24"/>
                <w:lang w:eastAsia="lv-LV"/>
              </w:rPr>
              <w:t> </w:t>
            </w:r>
          </w:p>
        </w:tc>
        <w:tc>
          <w:tcPr>
            <w:tcW w:w="1560" w:type="dxa"/>
            <w:tcBorders>
              <w:top w:val="nil"/>
              <w:left w:val="nil"/>
              <w:bottom w:val="single" w:sz="4" w:space="0" w:color="auto"/>
              <w:right w:val="single" w:sz="4" w:space="0" w:color="auto"/>
            </w:tcBorders>
            <w:shd w:val="clear" w:color="auto" w:fill="auto"/>
            <w:noWrap/>
            <w:vAlign w:val="bottom"/>
            <w:hideMark/>
          </w:tcPr>
          <w:p w14:paraId="6995DE8B" w14:textId="77777777" w:rsidR="00DA3F48" w:rsidRPr="00DA3F48" w:rsidRDefault="00DA3F48" w:rsidP="00DA3F48">
            <w:pPr>
              <w:spacing w:after="0" w:line="240" w:lineRule="auto"/>
              <w:rPr>
                <w:rFonts w:ascii="Times New Roman" w:eastAsia="Times New Roman" w:hAnsi="Times New Roman" w:cs="Times New Roman"/>
                <w:b/>
                <w:bCs/>
                <w:color w:val="000000"/>
                <w:sz w:val="24"/>
                <w:szCs w:val="24"/>
                <w:lang w:eastAsia="lv-LV"/>
              </w:rPr>
            </w:pPr>
            <w:r w:rsidRPr="00DA3F48">
              <w:rPr>
                <w:rFonts w:ascii="Times New Roman" w:eastAsia="Times New Roman" w:hAnsi="Times New Roman" w:cs="Times New Roman"/>
                <w:b/>
                <w:bCs/>
                <w:color w:val="000000"/>
                <w:sz w:val="24"/>
                <w:szCs w:val="24"/>
                <w:lang w:eastAsia="lv-LV"/>
              </w:rPr>
              <w:t> </w:t>
            </w:r>
          </w:p>
        </w:tc>
        <w:tc>
          <w:tcPr>
            <w:tcW w:w="1559" w:type="dxa"/>
            <w:tcBorders>
              <w:top w:val="nil"/>
              <w:left w:val="nil"/>
              <w:bottom w:val="single" w:sz="4" w:space="0" w:color="auto"/>
              <w:right w:val="single" w:sz="4" w:space="0" w:color="auto"/>
            </w:tcBorders>
            <w:shd w:val="clear" w:color="auto" w:fill="auto"/>
            <w:noWrap/>
            <w:vAlign w:val="bottom"/>
            <w:hideMark/>
          </w:tcPr>
          <w:p w14:paraId="35877BAC" w14:textId="77777777" w:rsidR="00DA3F48" w:rsidRPr="00DA3F48" w:rsidRDefault="00DA3F48" w:rsidP="00DA3F48">
            <w:pPr>
              <w:spacing w:after="0" w:line="240" w:lineRule="auto"/>
              <w:rPr>
                <w:rFonts w:ascii="Times New Roman" w:eastAsia="Times New Roman" w:hAnsi="Times New Roman" w:cs="Times New Roman"/>
                <w:b/>
                <w:bCs/>
                <w:color w:val="000000"/>
                <w:sz w:val="24"/>
                <w:szCs w:val="24"/>
                <w:lang w:eastAsia="lv-LV"/>
              </w:rPr>
            </w:pPr>
            <w:r w:rsidRPr="00DA3F48">
              <w:rPr>
                <w:rFonts w:ascii="Times New Roman" w:eastAsia="Times New Roman" w:hAnsi="Times New Roman" w:cs="Times New Roman"/>
                <w:b/>
                <w:bCs/>
                <w:color w:val="000000"/>
                <w:sz w:val="24"/>
                <w:szCs w:val="24"/>
                <w:lang w:eastAsia="lv-LV"/>
              </w:rPr>
              <w:t> </w:t>
            </w:r>
          </w:p>
        </w:tc>
        <w:tc>
          <w:tcPr>
            <w:tcW w:w="1637" w:type="dxa"/>
            <w:tcBorders>
              <w:top w:val="nil"/>
              <w:left w:val="nil"/>
              <w:bottom w:val="single" w:sz="4" w:space="0" w:color="auto"/>
              <w:right w:val="single" w:sz="4" w:space="0" w:color="auto"/>
            </w:tcBorders>
            <w:shd w:val="clear" w:color="auto" w:fill="auto"/>
            <w:noWrap/>
            <w:vAlign w:val="bottom"/>
            <w:hideMark/>
          </w:tcPr>
          <w:p w14:paraId="29A05505" w14:textId="77777777" w:rsidR="00DA3F48" w:rsidRPr="00DA3F48" w:rsidRDefault="00DA3F48" w:rsidP="00DA3F48">
            <w:pPr>
              <w:spacing w:after="0" w:line="240" w:lineRule="auto"/>
              <w:rPr>
                <w:rFonts w:ascii="Times New Roman" w:eastAsia="Times New Roman" w:hAnsi="Times New Roman" w:cs="Times New Roman"/>
                <w:color w:val="000000"/>
                <w:lang w:eastAsia="lv-LV"/>
              </w:rPr>
            </w:pPr>
            <w:r w:rsidRPr="00DA3F48">
              <w:rPr>
                <w:rFonts w:ascii="Times New Roman" w:eastAsia="Times New Roman" w:hAnsi="Times New Roman" w:cs="Times New Roman"/>
                <w:color w:val="000000"/>
                <w:lang w:eastAsia="lv-LV"/>
              </w:rPr>
              <w:t> </w:t>
            </w:r>
          </w:p>
        </w:tc>
        <w:tc>
          <w:tcPr>
            <w:tcW w:w="1560" w:type="dxa"/>
            <w:tcBorders>
              <w:top w:val="nil"/>
              <w:left w:val="nil"/>
              <w:bottom w:val="single" w:sz="4" w:space="0" w:color="auto"/>
              <w:right w:val="single" w:sz="4" w:space="0" w:color="auto"/>
            </w:tcBorders>
            <w:shd w:val="clear" w:color="auto" w:fill="auto"/>
            <w:noWrap/>
            <w:vAlign w:val="bottom"/>
            <w:hideMark/>
          </w:tcPr>
          <w:p w14:paraId="06EA6B00" w14:textId="77777777" w:rsidR="00DA3F48" w:rsidRPr="00DA3F48" w:rsidRDefault="00DA3F48" w:rsidP="00DA3F48">
            <w:pPr>
              <w:spacing w:after="0" w:line="240" w:lineRule="auto"/>
              <w:rPr>
                <w:rFonts w:ascii="Times New Roman" w:eastAsia="Times New Roman" w:hAnsi="Times New Roman" w:cs="Times New Roman"/>
                <w:color w:val="000000"/>
                <w:lang w:eastAsia="lv-LV"/>
              </w:rPr>
            </w:pPr>
            <w:r w:rsidRPr="00DA3F48">
              <w:rPr>
                <w:rFonts w:ascii="Times New Roman" w:eastAsia="Times New Roman" w:hAnsi="Times New Roman" w:cs="Times New Roman"/>
                <w:color w:val="000000"/>
                <w:lang w:eastAsia="lv-LV"/>
              </w:rPr>
              <w:t> </w:t>
            </w:r>
          </w:p>
        </w:tc>
      </w:tr>
      <w:tr w:rsidR="00DA3F48" w:rsidRPr="00DA3F48" w14:paraId="2F24572A" w14:textId="77777777" w:rsidTr="00D71A7C">
        <w:trPr>
          <w:trHeight w:val="300"/>
        </w:trPr>
        <w:tc>
          <w:tcPr>
            <w:tcW w:w="3969" w:type="dxa"/>
            <w:tcBorders>
              <w:top w:val="nil"/>
              <w:left w:val="single" w:sz="4" w:space="0" w:color="auto"/>
              <w:bottom w:val="single" w:sz="4" w:space="0" w:color="auto"/>
              <w:right w:val="single" w:sz="4" w:space="0" w:color="auto"/>
            </w:tcBorders>
            <w:shd w:val="clear" w:color="000000" w:fill="FFFF00"/>
            <w:noWrap/>
            <w:vAlign w:val="bottom"/>
            <w:hideMark/>
          </w:tcPr>
          <w:p w14:paraId="24586FA2" w14:textId="77777777" w:rsidR="00DA3F48" w:rsidRPr="00DA3F48" w:rsidRDefault="00DA3F48" w:rsidP="00DA3F48">
            <w:pPr>
              <w:spacing w:after="0" w:line="240" w:lineRule="auto"/>
              <w:rPr>
                <w:rFonts w:ascii="Times New Roman" w:eastAsia="Times New Roman" w:hAnsi="Times New Roman" w:cs="Times New Roman"/>
                <w:b/>
                <w:bCs/>
                <w:color w:val="000000"/>
                <w:sz w:val="24"/>
                <w:szCs w:val="24"/>
                <w:lang w:eastAsia="lv-LV"/>
              </w:rPr>
            </w:pPr>
            <w:r w:rsidRPr="00DA3F48">
              <w:rPr>
                <w:rFonts w:ascii="Times New Roman" w:eastAsia="Times New Roman" w:hAnsi="Times New Roman" w:cs="Times New Roman"/>
                <w:b/>
                <w:bCs/>
                <w:color w:val="000000"/>
                <w:sz w:val="24"/>
                <w:szCs w:val="24"/>
                <w:lang w:eastAsia="lv-LV"/>
              </w:rPr>
              <w:t>APLP pakalpojuma kopējās izmaksas</w:t>
            </w:r>
          </w:p>
        </w:tc>
        <w:tc>
          <w:tcPr>
            <w:tcW w:w="1418" w:type="dxa"/>
            <w:tcBorders>
              <w:top w:val="nil"/>
              <w:left w:val="nil"/>
              <w:bottom w:val="single" w:sz="4" w:space="0" w:color="auto"/>
              <w:right w:val="single" w:sz="4" w:space="0" w:color="auto"/>
            </w:tcBorders>
            <w:shd w:val="clear" w:color="000000" w:fill="FFFF00"/>
            <w:noWrap/>
            <w:vAlign w:val="bottom"/>
            <w:hideMark/>
          </w:tcPr>
          <w:p w14:paraId="6FBF6680" w14:textId="77777777" w:rsidR="00DA3F48" w:rsidRPr="00DA3F48" w:rsidRDefault="00DA3F48" w:rsidP="00DA3F48">
            <w:pPr>
              <w:spacing w:after="0" w:line="240" w:lineRule="auto"/>
              <w:jc w:val="right"/>
              <w:rPr>
                <w:rFonts w:ascii="Times New Roman" w:eastAsia="Times New Roman" w:hAnsi="Times New Roman" w:cs="Times New Roman"/>
                <w:b/>
                <w:bCs/>
                <w:color w:val="000000"/>
                <w:sz w:val="24"/>
                <w:szCs w:val="24"/>
                <w:lang w:eastAsia="lv-LV"/>
              </w:rPr>
            </w:pPr>
            <w:r w:rsidRPr="00DA3F48">
              <w:rPr>
                <w:rFonts w:ascii="Times New Roman" w:eastAsia="Times New Roman" w:hAnsi="Times New Roman" w:cs="Times New Roman"/>
                <w:b/>
                <w:bCs/>
                <w:color w:val="000000"/>
                <w:sz w:val="24"/>
                <w:szCs w:val="24"/>
                <w:lang w:eastAsia="lv-LV"/>
              </w:rPr>
              <w:t>886 160.72</w:t>
            </w:r>
          </w:p>
        </w:tc>
        <w:tc>
          <w:tcPr>
            <w:tcW w:w="1559" w:type="dxa"/>
            <w:tcBorders>
              <w:top w:val="nil"/>
              <w:left w:val="nil"/>
              <w:bottom w:val="single" w:sz="4" w:space="0" w:color="auto"/>
              <w:right w:val="single" w:sz="4" w:space="0" w:color="auto"/>
            </w:tcBorders>
            <w:shd w:val="clear" w:color="000000" w:fill="FFFF00"/>
            <w:noWrap/>
            <w:vAlign w:val="bottom"/>
            <w:hideMark/>
          </w:tcPr>
          <w:p w14:paraId="1CCC35BD" w14:textId="77777777" w:rsidR="00DA3F48" w:rsidRPr="00DA3F48" w:rsidRDefault="00DA3F48" w:rsidP="00DA3F48">
            <w:pPr>
              <w:spacing w:after="0" w:line="240" w:lineRule="auto"/>
              <w:jc w:val="right"/>
              <w:rPr>
                <w:rFonts w:ascii="Times New Roman" w:eastAsia="Times New Roman" w:hAnsi="Times New Roman" w:cs="Times New Roman"/>
                <w:b/>
                <w:bCs/>
                <w:color w:val="000000"/>
                <w:sz w:val="24"/>
                <w:szCs w:val="24"/>
                <w:lang w:eastAsia="lv-LV"/>
              </w:rPr>
            </w:pPr>
            <w:r w:rsidRPr="00DA3F48">
              <w:rPr>
                <w:rFonts w:ascii="Times New Roman" w:eastAsia="Times New Roman" w:hAnsi="Times New Roman" w:cs="Times New Roman"/>
                <w:b/>
                <w:bCs/>
                <w:color w:val="000000"/>
                <w:sz w:val="24"/>
                <w:szCs w:val="24"/>
                <w:lang w:eastAsia="lv-LV"/>
              </w:rPr>
              <w:t>1 168 280.76</w:t>
            </w:r>
          </w:p>
        </w:tc>
        <w:tc>
          <w:tcPr>
            <w:tcW w:w="1559" w:type="dxa"/>
            <w:tcBorders>
              <w:top w:val="nil"/>
              <w:left w:val="nil"/>
              <w:bottom w:val="single" w:sz="4" w:space="0" w:color="auto"/>
              <w:right w:val="single" w:sz="4" w:space="0" w:color="auto"/>
            </w:tcBorders>
            <w:shd w:val="clear" w:color="000000" w:fill="FFFF00"/>
            <w:noWrap/>
            <w:vAlign w:val="bottom"/>
            <w:hideMark/>
          </w:tcPr>
          <w:p w14:paraId="6136433D" w14:textId="77777777" w:rsidR="00DA3F48" w:rsidRPr="00DA3F48" w:rsidRDefault="00DA3F48" w:rsidP="00DA3F48">
            <w:pPr>
              <w:spacing w:after="0" w:line="240" w:lineRule="auto"/>
              <w:jc w:val="right"/>
              <w:rPr>
                <w:rFonts w:ascii="Times New Roman" w:eastAsia="Times New Roman" w:hAnsi="Times New Roman" w:cs="Times New Roman"/>
                <w:b/>
                <w:bCs/>
                <w:color w:val="000000"/>
                <w:sz w:val="24"/>
                <w:szCs w:val="24"/>
                <w:lang w:eastAsia="lv-LV"/>
              </w:rPr>
            </w:pPr>
            <w:r w:rsidRPr="00DA3F48">
              <w:rPr>
                <w:rFonts w:ascii="Times New Roman" w:eastAsia="Times New Roman" w:hAnsi="Times New Roman" w:cs="Times New Roman"/>
                <w:b/>
                <w:bCs/>
                <w:color w:val="000000"/>
                <w:sz w:val="24"/>
                <w:szCs w:val="24"/>
                <w:lang w:eastAsia="lv-LV"/>
              </w:rPr>
              <w:t>1 540 495.97</w:t>
            </w:r>
          </w:p>
        </w:tc>
        <w:tc>
          <w:tcPr>
            <w:tcW w:w="1560" w:type="dxa"/>
            <w:tcBorders>
              <w:top w:val="nil"/>
              <w:left w:val="nil"/>
              <w:bottom w:val="single" w:sz="4" w:space="0" w:color="auto"/>
              <w:right w:val="single" w:sz="4" w:space="0" w:color="auto"/>
            </w:tcBorders>
            <w:shd w:val="clear" w:color="000000" w:fill="FFFF00"/>
            <w:noWrap/>
            <w:vAlign w:val="bottom"/>
            <w:hideMark/>
          </w:tcPr>
          <w:p w14:paraId="79BE621C" w14:textId="77777777" w:rsidR="00DA3F48" w:rsidRPr="00DA3F48" w:rsidRDefault="00DA3F48" w:rsidP="00DA3F48">
            <w:pPr>
              <w:spacing w:after="0" w:line="240" w:lineRule="auto"/>
              <w:jc w:val="right"/>
              <w:rPr>
                <w:rFonts w:ascii="Times New Roman" w:eastAsia="Times New Roman" w:hAnsi="Times New Roman" w:cs="Times New Roman"/>
                <w:b/>
                <w:bCs/>
                <w:color w:val="000000"/>
                <w:sz w:val="24"/>
                <w:szCs w:val="24"/>
                <w:lang w:eastAsia="lv-LV"/>
              </w:rPr>
            </w:pPr>
            <w:r w:rsidRPr="00DA3F48">
              <w:rPr>
                <w:rFonts w:ascii="Times New Roman" w:eastAsia="Times New Roman" w:hAnsi="Times New Roman" w:cs="Times New Roman"/>
                <w:b/>
                <w:bCs/>
                <w:color w:val="000000"/>
                <w:sz w:val="24"/>
                <w:szCs w:val="24"/>
                <w:lang w:eastAsia="lv-LV"/>
              </w:rPr>
              <w:t>2 030 826.10</w:t>
            </w:r>
          </w:p>
        </w:tc>
        <w:tc>
          <w:tcPr>
            <w:tcW w:w="1559" w:type="dxa"/>
            <w:tcBorders>
              <w:top w:val="nil"/>
              <w:left w:val="nil"/>
              <w:bottom w:val="single" w:sz="4" w:space="0" w:color="auto"/>
              <w:right w:val="single" w:sz="4" w:space="0" w:color="auto"/>
            </w:tcBorders>
            <w:shd w:val="clear" w:color="000000" w:fill="FFFF00"/>
            <w:noWrap/>
            <w:vAlign w:val="bottom"/>
            <w:hideMark/>
          </w:tcPr>
          <w:p w14:paraId="17C6BC0B" w14:textId="77777777" w:rsidR="00DA3F48" w:rsidRPr="00DA3F48" w:rsidRDefault="00DA3F48" w:rsidP="00DA3F48">
            <w:pPr>
              <w:spacing w:after="0" w:line="240" w:lineRule="auto"/>
              <w:jc w:val="right"/>
              <w:rPr>
                <w:rFonts w:ascii="Times New Roman" w:eastAsia="Times New Roman" w:hAnsi="Times New Roman" w:cs="Times New Roman"/>
                <w:b/>
                <w:bCs/>
                <w:color w:val="000000"/>
                <w:sz w:val="24"/>
                <w:szCs w:val="24"/>
                <w:lang w:eastAsia="lv-LV"/>
              </w:rPr>
            </w:pPr>
            <w:r w:rsidRPr="00DA3F48">
              <w:rPr>
                <w:rFonts w:ascii="Times New Roman" w:eastAsia="Times New Roman" w:hAnsi="Times New Roman" w:cs="Times New Roman"/>
                <w:b/>
                <w:bCs/>
                <w:color w:val="000000"/>
                <w:sz w:val="24"/>
                <w:szCs w:val="24"/>
                <w:lang w:eastAsia="lv-LV"/>
              </w:rPr>
              <w:t>2 677 746.86</w:t>
            </w:r>
          </w:p>
        </w:tc>
        <w:tc>
          <w:tcPr>
            <w:tcW w:w="1637" w:type="dxa"/>
            <w:tcBorders>
              <w:top w:val="nil"/>
              <w:left w:val="nil"/>
              <w:bottom w:val="single" w:sz="4" w:space="0" w:color="auto"/>
              <w:right w:val="single" w:sz="4" w:space="0" w:color="auto"/>
            </w:tcBorders>
            <w:shd w:val="clear" w:color="000000" w:fill="FFFF00"/>
            <w:noWrap/>
            <w:vAlign w:val="bottom"/>
            <w:hideMark/>
          </w:tcPr>
          <w:p w14:paraId="3E28ACD1" w14:textId="77777777" w:rsidR="00DA3F48" w:rsidRPr="00DA3F48" w:rsidRDefault="00DA3F48" w:rsidP="00DA3F48">
            <w:pPr>
              <w:spacing w:after="0" w:line="240" w:lineRule="auto"/>
              <w:jc w:val="right"/>
              <w:rPr>
                <w:rFonts w:ascii="Times New Roman" w:eastAsia="Times New Roman" w:hAnsi="Times New Roman" w:cs="Times New Roman"/>
                <w:b/>
                <w:bCs/>
                <w:color w:val="000000"/>
                <w:sz w:val="24"/>
                <w:szCs w:val="24"/>
                <w:lang w:eastAsia="lv-LV"/>
              </w:rPr>
            </w:pPr>
            <w:r w:rsidRPr="00DA3F48">
              <w:rPr>
                <w:rFonts w:ascii="Times New Roman" w:eastAsia="Times New Roman" w:hAnsi="Times New Roman" w:cs="Times New Roman"/>
                <w:b/>
                <w:bCs/>
                <w:color w:val="000000"/>
                <w:sz w:val="24"/>
                <w:szCs w:val="24"/>
                <w:lang w:eastAsia="lv-LV"/>
              </w:rPr>
              <w:t>3 529 952.64</w:t>
            </w:r>
          </w:p>
        </w:tc>
        <w:tc>
          <w:tcPr>
            <w:tcW w:w="1560" w:type="dxa"/>
            <w:tcBorders>
              <w:top w:val="nil"/>
              <w:left w:val="nil"/>
              <w:bottom w:val="single" w:sz="4" w:space="0" w:color="auto"/>
              <w:right w:val="single" w:sz="4" w:space="0" w:color="auto"/>
            </w:tcBorders>
            <w:shd w:val="clear" w:color="000000" w:fill="FFFF00"/>
            <w:noWrap/>
            <w:vAlign w:val="bottom"/>
            <w:hideMark/>
          </w:tcPr>
          <w:p w14:paraId="397A97F5" w14:textId="77777777" w:rsidR="00DA3F48" w:rsidRPr="00DA3F48" w:rsidRDefault="00DA3F48" w:rsidP="00DA3F48">
            <w:pPr>
              <w:spacing w:after="0" w:line="240" w:lineRule="auto"/>
              <w:jc w:val="right"/>
              <w:rPr>
                <w:rFonts w:ascii="Times New Roman" w:eastAsia="Times New Roman" w:hAnsi="Times New Roman" w:cs="Times New Roman"/>
                <w:b/>
                <w:bCs/>
                <w:color w:val="000000"/>
                <w:sz w:val="24"/>
                <w:szCs w:val="24"/>
                <w:lang w:eastAsia="lv-LV"/>
              </w:rPr>
            </w:pPr>
            <w:r w:rsidRPr="00DA3F48">
              <w:rPr>
                <w:rFonts w:ascii="Times New Roman" w:eastAsia="Times New Roman" w:hAnsi="Times New Roman" w:cs="Times New Roman"/>
                <w:b/>
                <w:bCs/>
                <w:color w:val="000000"/>
                <w:sz w:val="24"/>
                <w:szCs w:val="24"/>
                <w:lang w:eastAsia="lv-LV"/>
              </w:rPr>
              <w:t>4 653 921.00</w:t>
            </w:r>
          </w:p>
        </w:tc>
      </w:tr>
      <w:tr w:rsidR="00DA3F48" w:rsidRPr="00DA3F48" w14:paraId="463EC9EE" w14:textId="77777777" w:rsidTr="00D71A7C">
        <w:trPr>
          <w:trHeight w:val="300"/>
        </w:trPr>
        <w:tc>
          <w:tcPr>
            <w:tcW w:w="3969" w:type="dxa"/>
            <w:tcBorders>
              <w:top w:val="nil"/>
              <w:left w:val="single" w:sz="4" w:space="0" w:color="auto"/>
              <w:bottom w:val="single" w:sz="4" w:space="0" w:color="auto"/>
              <w:right w:val="single" w:sz="4" w:space="0" w:color="auto"/>
            </w:tcBorders>
            <w:shd w:val="clear" w:color="000000" w:fill="FFFF00"/>
            <w:noWrap/>
            <w:vAlign w:val="bottom"/>
            <w:hideMark/>
          </w:tcPr>
          <w:p w14:paraId="2030B2D6" w14:textId="77777777" w:rsidR="00DA3F48" w:rsidRPr="00DA3F48" w:rsidRDefault="00DA3F48" w:rsidP="00DA3F48">
            <w:pPr>
              <w:spacing w:after="0" w:line="240" w:lineRule="auto"/>
              <w:rPr>
                <w:rFonts w:ascii="Times New Roman" w:eastAsia="Times New Roman" w:hAnsi="Times New Roman" w:cs="Times New Roman"/>
                <w:b/>
                <w:bCs/>
                <w:color w:val="000000"/>
                <w:sz w:val="24"/>
                <w:szCs w:val="24"/>
                <w:lang w:eastAsia="lv-LV"/>
              </w:rPr>
            </w:pPr>
            <w:r w:rsidRPr="00DA3F48">
              <w:rPr>
                <w:rFonts w:ascii="Times New Roman" w:eastAsia="Times New Roman" w:hAnsi="Times New Roman" w:cs="Times New Roman"/>
                <w:b/>
                <w:bCs/>
                <w:color w:val="000000"/>
                <w:sz w:val="24"/>
                <w:szCs w:val="24"/>
                <w:lang w:eastAsia="lv-LV"/>
              </w:rPr>
              <w:t>Kopā prognozētais saņēmēju skaits</w:t>
            </w:r>
          </w:p>
        </w:tc>
        <w:tc>
          <w:tcPr>
            <w:tcW w:w="1418" w:type="dxa"/>
            <w:tcBorders>
              <w:top w:val="nil"/>
              <w:left w:val="nil"/>
              <w:bottom w:val="single" w:sz="4" w:space="0" w:color="auto"/>
              <w:right w:val="single" w:sz="4" w:space="0" w:color="auto"/>
            </w:tcBorders>
            <w:shd w:val="clear" w:color="000000" w:fill="FFFF00"/>
            <w:noWrap/>
            <w:vAlign w:val="bottom"/>
            <w:hideMark/>
          </w:tcPr>
          <w:p w14:paraId="074987A6" w14:textId="77777777" w:rsidR="00DA3F48" w:rsidRPr="00DA3F48" w:rsidRDefault="00DA3F48" w:rsidP="00DA3F48">
            <w:pPr>
              <w:spacing w:after="0" w:line="240" w:lineRule="auto"/>
              <w:jc w:val="right"/>
              <w:rPr>
                <w:rFonts w:ascii="Times New Roman" w:eastAsia="Times New Roman" w:hAnsi="Times New Roman" w:cs="Times New Roman"/>
                <w:b/>
                <w:bCs/>
                <w:color w:val="000000"/>
                <w:sz w:val="24"/>
                <w:szCs w:val="24"/>
                <w:lang w:eastAsia="lv-LV"/>
              </w:rPr>
            </w:pPr>
            <w:r w:rsidRPr="00DA3F48">
              <w:rPr>
                <w:rFonts w:ascii="Times New Roman" w:eastAsia="Times New Roman" w:hAnsi="Times New Roman" w:cs="Times New Roman"/>
                <w:b/>
                <w:bCs/>
                <w:color w:val="000000"/>
                <w:sz w:val="24"/>
                <w:szCs w:val="24"/>
                <w:lang w:eastAsia="lv-LV"/>
              </w:rPr>
              <w:t>600</w:t>
            </w:r>
          </w:p>
        </w:tc>
        <w:tc>
          <w:tcPr>
            <w:tcW w:w="1559" w:type="dxa"/>
            <w:tcBorders>
              <w:top w:val="nil"/>
              <w:left w:val="nil"/>
              <w:bottom w:val="single" w:sz="4" w:space="0" w:color="auto"/>
              <w:right w:val="single" w:sz="4" w:space="0" w:color="auto"/>
            </w:tcBorders>
            <w:shd w:val="clear" w:color="000000" w:fill="FFFF00"/>
            <w:noWrap/>
            <w:vAlign w:val="bottom"/>
            <w:hideMark/>
          </w:tcPr>
          <w:p w14:paraId="2AE59EDB" w14:textId="77777777" w:rsidR="00DA3F48" w:rsidRPr="00DA3F48" w:rsidRDefault="00DA3F48" w:rsidP="00DA3F48">
            <w:pPr>
              <w:spacing w:after="0" w:line="240" w:lineRule="auto"/>
              <w:jc w:val="right"/>
              <w:rPr>
                <w:rFonts w:ascii="Times New Roman" w:eastAsia="Times New Roman" w:hAnsi="Times New Roman" w:cs="Times New Roman"/>
                <w:b/>
                <w:bCs/>
                <w:color w:val="000000"/>
                <w:sz w:val="24"/>
                <w:szCs w:val="24"/>
                <w:lang w:eastAsia="lv-LV"/>
              </w:rPr>
            </w:pPr>
            <w:r w:rsidRPr="00DA3F48">
              <w:rPr>
                <w:rFonts w:ascii="Times New Roman" w:eastAsia="Times New Roman" w:hAnsi="Times New Roman" w:cs="Times New Roman"/>
                <w:b/>
                <w:bCs/>
                <w:color w:val="000000"/>
                <w:sz w:val="24"/>
                <w:szCs w:val="24"/>
                <w:lang w:eastAsia="lv-LV"/>
              </w:rPr>
              <w:t>791</w:t>
            </w:r>
          </w:p>
        </w:tc>
        <w:tc>
          <w:tcPr>
            <w:tcW w:w="1559" w:type="dxa"/>
            <w:tcBorders>
              <w:top w:val="nil"/>
              <w:left w:val="nil"/>
              <w:bottom w:val="single" w:sz="4" w:space="0" w:color="auto"/>
              <w:right w:val="single" w:sz="4" w:space="0" w:color="auto"/>
            </w:tcBorders>
            <w:shd w:val="clear" w:color="000000" w:fill="FFFF00"/>
            <w:noWrap/>
            <w:vAlign w:val="bottom"/>
            <w:hideMark/>
          </w:tcPr>
          <w:p w14:paraId="460C1033" w14:textId="77777777" w:rsidR="00DA3F48" w:rsidRPr="00DA3F48" w:rsidRDefault="00DA3F48" w:rsidP="00DA3F48">
            <w:pPr>
              <w:spacing w:after="0" w:line="240" w:lineRule="auto"/>
              <w:jc w:val="right"/>
              <w:rPr>
                <w:rFonts w:ascii="Times New Roman" w:eastAsia="Times New Roman" w:hAnsi="Times New Roman" w:cs="Times New Roman"/>
                <w:b/>
                <w:bCs/>
                <w:color w:val="000000"/>
                <w:sz w:val="24"/>
                <w:szCs w:val="24"/>
                <w:lang w:eastAsia="lv-LV"/>
              </w:rPr>
            </w:pPr>
            <w:r w:rsidRPr="00DA3F48">
              <w:rPr>
                <w:rFonts w:ascii="Times New Roman" w:eastAsia="Times New Roman" w:hAnsi="Times New Roman" w:cs="Times New Roman"/>
                <w:b/>
                <w:bCs/>
                <w:color w:val="000000"/>
                <w:sz w:val="24"/>
                <w:szCs w:val="24"/>
                <w:lang w:eastAsia="lv-LV"/>
              </w:rPr>
              <w:t>1 043</w:t>
            </w:r>
          </w:p>
        </w:tc>
        <w:tc>
          <w:tcPr>
            <w:tcW w:w="1560" w:type="dxa"/>
            <w:tcBorders>
              <w:top w:val="nil"/>
              <w:left w:val="nil"/>
              <w:bottom w:val="single" w:sz="4" w:space="0" w:color="auto"/>
              <w:right w:val="single" w:sz="4" w:space="0" w:color="auto"/>
            </w:tcBorders>
            <w:shd w:val="clear" w:color="000000" w:fill="FFFF00"/>
            <w:noWrap/>
            <w:vAlign w:val="bottom"/>
            <w:hideMark/>
          </w:tcPr>
          <w:p w14:paraId="57D649CB" w14:textId="77777777" w:rsidR="00DA3F48" w:rsidRPr="00DA3F48" w:rsidRDefault="00DA3F48" w:rsidP="00DA3F48">
            <w:pPr>
              <w:spacing w:after="0" w:line="240" w:lineRule="auto"/>
              <w:jc w:val="right"/>
              <w:rPr>
                <w:rFonts w:ascii="Times New Roman" w:eastAsia="Times New Roman" w:hAnsi="Times New Roman" w:cs="Times New Roman"/>
                <w:b/>
                <w:bCs/>
                <w:color w:val="000000"/>
                <w:sz w:val="24"/>
                <w:szCs w:val="24"/>
                <w:lang w:eastAsia="lv-LV"/>
              </w:rPr>
            </w:pPr>
            <w:r w:rsidRPr="00DA3F48">
              <w:rPr>
                <w:rFonts w:ascii="Times New Roman" w:eastAsia="Times New Roman" w:hAnsi="Times New Roman" w:cs="Times New Roman"/>
                <w:b/>
                <w:bCs/>
                <w:color w:val="000000"/>
                <w:sz w:val="24"/>
                <w:szCs w:val="24"/>
                <w:lang w:eastAsia="lv-LV"/>
              </w:rPr>
              <w:t>1 375</w:t>
            </w:r>
          </w:p>
        </w:tc>
        <w:tc>
          <w:tcPr>
            <w:tcW w:w="1559" w:type="dxa"/>
            <w:tcBorders>
              <w:top w:val="nil"/>
              <w:left w:val="nil"/>
              <w:bottom w:val="single" w:sz="4" w:space="0" w:color="auto"/>
              <w:right w:val="single" w:sz="4" w:space="0" w:color="auto"/>
            </w:tcBorders>
            <w:shd w:val="clear" w:color="000000" w:fill="FFFF00"/>
            <w:noWrap/>
            <w:vAlign w:val="bottom"/>
            <w:hideMark/>
          </w:tcPr>
          <w:p w14:paraId="52D9E5B5" w14:textId="77777777" w:rsidR="00DA3F48" w:rsidRPr="00DA3F48" w:rsidRDefault="00DA3F48" w:rsidP="00DA3F48">
            <w:pPr>
              <w:spacing w:after="0" w:line="240" w:lineRule="auto"/>
              <w:jc w:val="right"/>
              <w:rPr>
                <w:rFonts w:ascii="Times New Roman" w:eastAsia="Times New Roman" w:hAnsi="Times New Roman" w:cs="Times New Roman"/>
                <w:b/>
                <w:bCs/>
                <w:color w:val="000000"/>
                <w:sz w:val="24"/>
                <w:szCs w:val="24"/>
                <w:lang w:eastAsia="lv-LV"/>
              </w:rPr>
            </w:pPr>
            <w:r w:rsidRPr="00DA3F48">
              <w:rPr>
                <w:rFonts w:ascii="Times New Roman" w:eastAsia="Times New Roman" w:hAnsi="Times New Roman" w:cs="Times New Roman"/>
                <w:b/>
                <w:bCs/>
                <w:color w:val="000000"/>
                <w:sz w:val="24"/>
                <w:szCs w:val="24"/>
                <w:lang w:eastAsia="lv-LV"/>
              </w:rPr>
              <w:t>1 813</w:t>
            </w:r>
          </w:p>
        </w:tc>
        <w:tc>
          <w:tcPr>
            <w:tcW w:w="1637" w:type="dxa"/>
            <w:tcBorders>
              <w:top w:val="nil"/>
              <w:left w:val="nil"/>
              <w:bottom w:val="single" w:sz="4" w:space="0" w:color="auto"/>
              <w:right w:val="single" w:sz="4" w:space="0" w:color="auto"/>
            </w:tcBorders>
            <w:shd w:val="clear" w:color="000000" w:fill="FFFF00"/>
            <w:noWrap/>
            <w:vAlign w:val="bottom"/>
            <w:hideMark/>
          </w:tcPr>
          <w:p w14:paraId="0C4E3F5A" w14:textId="77777777" w:rsidR="00DA3F48" w:rsidRPr="00DA3F48" w:rsidRDefault="00DA3F48" w:rsidP="00DA3F48">
            <w:pPr>
              <w:spacing w:after="0" w:line="240" w:lineRule="auto"/>
              <w:jc w:val="right"/>
              <w:rPr>
                <w:rFonts w:ascii="Times New Roman" w:eastAsia="Times New Roman" w:hAnsi="Times New Roman" w:cs="Times New Roman"/>
                <w:b/>
                <w:bCs/>
                <w:color w:val="000000"/>
                <w:sz w:val="24"/>
                <w:szCs w:val="24"/>
                <w:lang w:eastAsia="lv-LV"/>
              </w:rPr>
            </w:pPr>
            <w:r w:rsidRPr="00DA3F48">
              <w:rPr>
                <w:rFonts w:ascii="Times New Roman" w:eastAsia="Times New Roman" w:hAnsi="Times New Roman" w:cs="Times New Roman"/>
                <w:b/>
                <w:bCs/>
                <w:color w:val="000000"/>
                <w:sz w:val="24"/>
                <w:szCs w:val="24"/>
                <w:lang w:eastAsia="lv-LV"/>
              </w:rPr>
              <w:t>2 390</w:t>
            </w:r>
          </w:p>
        </w:tc>
        <w:tc>
          <w:tcPr>
            <w:tcW w:w="1560" w:type="dxa"/>
            <w:tcBorders>
              <w:top w:val="nil"/>
              <w:left w:val="nil"/>
              <w:bottom w:val="single" w:sz="4" w:space="0" w:color="auto"/>
              <w:right w:val="single" w:sz="4" w:space="0" w:color="auto"/>
            </w:tcBorders>
            <w:shd w:val="clear" w:color="000000" w:fill="FFFF00"/>
            <w:noWrap/>
            <w:vAlign w:val="bottom"/>
            <w:hideMark/>
          </w:tcPr>
          <w:p w14:paraId="30E11712" w14:textId="77777777" w:rsidR="00DA3F48" w:rsidRPr="00DA3F48" w:rsidRDefault="00DA3F48" w:rsidP="00DA3F48">
            <w:pPr>
              <w:spacing w:after="0" w:line="240" w:lineRule="auto"/>
              <w:jc w:val="right"/>
              <w:rPr>
                <w:rFonts w:ascii="Times New Roman" w:eastAsia="Times New Roman" w:hAnsi="Times New Roman" w:cs="Times New Roman"/>
                <w:b/>
                <w:bCs/>
                <w:color w:val="000000"/>
                <w:sz w:val="24"/>
                <w:szCs w:val="24"/>
                <w:lang w:eastAsia="lv-LV"/>
              </w:rPr>
            </w:pPr>
            <w:r w:rsidRPr="00DA3F48">
              <w:rPr>
                <w:rFonts w:ascii="Times New Roman" w:eastAsia="Times New Roman" w:hAnsi="Times New Roman" w:cs="Times New Roman"/>
                <w:b/>
                <w:bCs/>
                <w:color w:val="000000"/>
                <w:sz w:val="24"/>
                <w:szCs w:val="24"/>
                <w:lang w:eastAsia="lv-LV"/>
              </w:rPr>
              <w:t>3 151</w:t>
            </w:r>
          </w:p>
        </w:tc>
      </w:tr>
      <w:tr w:rsidR="00DA3F48" w:rsidRPr="00DA3F48" w14:paraId="5AB50034" w14:textId="77777777" w:rsidTr="00D71A7C">
        <w:trPr>
          <w:trHeight w:val="280"/>
        </w:trPr>
        <w:tc>
          <w:tcPr>
            <w:tcW w:w="3969" w:type="dxa"/>
            <w:tcBorders>
              <w:top w:val="nil"/>
              <w:left w:val="nil"/>
              <w:bottom w:val="nil"/>
              <w:right w:val="nil"/>
            </w:tcBorders>
            <w:shd w:val="clear" w:color="auto" w:fill="auto"/>
            <w:noWrap/>
            <w:vAlign w:val="bottom"/>
            <w:hideMark/>
          </w:tcPr>
          <w:p w14:paraId="71D598BC" w14:textId="77777777" w:rsidR="00DA3F48" w:rsidRPr="00DA3F48" w:rsidRDefault="00DA3F48" w:rsidP="00DA3F48">
            <w:pPr>
              <w:spacing w:after="0" w:line="240" w:lineRule="auto"/>
              <w:jc w:val="right"/>
              <w:rPr>
                <w:rFonts w:ascii="Times New Roman" w:eastAsia="Times New Roman" w:hAnsi="Times New Roman" w:cs="Times New Roman"/>
                <w:b/>
                <w:bCs/>
                <w:color w:val="000000"/>
                <w:sz w:val="24"/>
                <w:szCs w:val="24"/>
                <w:lang w:eastAsia="lv-LV"/>
              </w:rPr>
            </w:pPr>
          </w:p>
        </w:tc>
        <w:tc>
          <w:tcPr>
            <w:tcW w:w="1418" w:type="dxa"/>
            <w:tcBorders>
              <w:top w:val="nil"/>
              <w:left w:val="nil"/>
              <w:bottom w:val="nil"/>
              <w:right w:val="nil"/>
            </w:tcBorders>
            <w:shd w:val="clear" w:color="auto" w:fill="auto"/>
            <w:noWrap/>
            <w:vAlign w:val="bottom"/>
            <w:hideMark/>
          </w:tcPr>
          <w:p w14:paraId="2A514601" w14:textId="77777777" w:rsidR="00DA3F48" w:rsidRPr="00DA3F48" w:rsidRDefault="00DA3F48" w:rsidP="00DA3F48">
            <w:pPr>
              <w:spacing w:after="0" w:line="240" w:lineRule="auto"/>
              <w:rPr>
                <w:rFonts w:ascii="Times New Roman" w:eastAsia="Times New Roman" w:hAnsi="Times New Roman" w:cs="Times New Roman"/>
                <w:sz w:val="20"/>
                <w:szCs w:val="20"/>
                <w:lang w:eastAsia="lv-LV"/>
              </w:rPr>
            </w:pPr>
          </w:p>
        </w:tc>
        <w:tc>
          <w:tcPr>
            <w:tcW w:w="1559" w:type="dxa"/>
            <w:tcBorders>
              <w:top w:val="nil"/>
              <w:left w:val="nil"/>
              <w:bottom w:val="nil"/>
              <w:right w:val="nil"/>
            </w:tcBorders>
            <w:shd w:val="clear" w:color="auto" w:fill="auto"/>
            <w:noWrap/>
            <w:vAlign w:val="bottom"/>
            <w:hideMark/>
          </w:tcPr>
          <w:p w14:paraId="0AF768D0" w14:textId="77777777" w:rsidR="00DA3F48" w:rsidRPr="00DA3F48" w:rsidRDefault="00DA3F48" w:rsidP="00DA3F48">
            <w:pPr>
              <w:spacing w:after="0" w:line="240" w:lineRule="auto"/>
              <w:rPr>
                <w:rFonts w:ascii="Times New Roman" w:eastAsia="Times New Roman" w:hAnsi="Times New Roman" w:cs="Times New Roman"/>
                <w:sz w:val="20"/>
                <w:szCs w:val="20"/>
                <w:lang w:eastAsia="lv-LV"/>
              </w:rPr>
            </w:pPr>
          </w:p>
        </w:tc>
        <w:tc>
          <w:tcPr>
            <w:tcW w:w="1559" w:type="dxa"/>
            <w:tcBorders>
              <w:top w:val="nil"/>
              <w:left w:val="nil"/>
              <w:bottom w:val="nil"/>
              <w:right w:val="nil"/>
            </w:tcBorders>
            <w:shd w:val="clear" w:color="auto" w:fill="auto"/>
            <w:noWrap/>
            <w:vAlign w:val="bottom"/>
            <w:hideMark/>
          </w:tcPr>
          <w:p w14:paraId="507C9BE0" w14:textId="77777777" w:rsidR="00DA3F48" w:rsidRPr="00DA3F48" w:rsidRDefault="00DA3F48" w:rsidP="00DA3F48">
            <w:pPr>
              <w:spacing w:after="0" w:line="240" w:lineRule="auto"/>
              <w:rPr>
                <w:rFonts w:ascii="Times New Roman" w:eastAsia="Times New Roman" w:hAnsi="Times New Roman" w:cs="Times New Roman"/>
                <w:sz w:val="20"/>
                <w:szCs w:val="20"/>
                <w:lang w:eastAsia="lv-LV"/>
              </w:rPr>
            </w:pPr>
          </w:p>
        </w:tc>
        <w:tc>
          <w:tcPr>
            <w:tcW w:w="1560" w:type="dxa"/>
            <w:tcBorders>
              <w:top w:val="nil"/>
              <w:left w:val="nil"/>
              <w:bottom w:val="nil"/>
              <w:right w:val="nil"/>
            </w:tcBorders>
            <w:shd w:val="clear" w:color="auto" w:fill="auto"/>
            <w:noWrap/>
            <w:vAlign w:val="bottom"/>
            <w:hideMark/>
          </w:tcPr>
          <w:p w14:paraId="5774AF93" w14:textId="77777777" w:rsidR="00DA3F48" w:rsidRPr="00DA3F48" w:rsidRDefault="00DA3F48" w:rsidP="00DA3F48">
            <w:pPr>
              <w:spacing w:after="0" w:line="240" w:lineRule="auto"/>
              <w:rPr>
                <w:rFonts w:ascii="Times New Roman" w:eastAsia="Times New Roman" w:hAnsi="Times New Roman" w:cs="Times New Roman"/>
                <w:sz w:val="20"/>
                <w:szCs w:val="20"/>
                <w:lang w:eastAsia="lv-LV"/>
              </w:rPr>
            </w:pPr>
          </w:p>
        </w:tc>
        <w:tc>
          <w:tcPr>
            <w:tcW w:w="1559" w:type="dxa"/>
            <w:tcBorders>
              <w:top w:val="nil"/>
              <w:left w:val="nil"/>
              <w:bottom w:val="nil"/>
              <w:right w:val="nil"/>
            </w:tcBorders>
            <w:shd w:val="clear" w:color="auto" w:fill="auto"/>
            <w:noWrap/>
            <w:vAlign w:val="bottom"/>
            <w:hideMark/>
          </w:tcPr>
          <w:p w14:paraId="32807405" w14:textId="77777777" w:rsidR="00DA3F48" w:rsidRPr="00DA3F48" w:rsidRDefault="00DA3F48" w:rsidP="00DA3F48">
            <w:pPr>
              <w:spacing w:after="0" w:line="240" w:lineRule="auto"/>
              <w:rPr>
                <w:rFonts w:ascii="Times New Roman" w:eastAsia="Times New Roman" w:hAnsi="Times New Roman" w:cs="Times New Roman"/>
                <w:sz w:val="20"/>
                <w:szCs w:val="20"/>
                <w:lang w:eastAsia="lv-LV"/>
              </w:rPr>
            </w:pPr>
          </w:p>
        </w:tc>
        <w:tc>
          <w:tcPr>
            <w:tcW w:w="1637" w:type="dxa"/>
            <w:tcBorders>
              <w:top w:val="nil"/>
              <w:left w:val="nil"/>
              <w:bottom w:val="nil"/>
              <w:right w:val="nil"/>
            </w:tcBorders>
            <w:shd w:val="clear" w:color="auto" w:fill="auto"/>
            <w:noWrap/>
            <w:vAlign w:val="bottom"/>
            <w:hideMark/>
          </w:tcPr>
          <w:p w14:paraId="04EFA096" w14:textId="77777777" w:rsidR="00DA3F48" w:rsidRPr="00DA3F48" w:rsidRDefault="00DA3F48" w:rsidP="00DA3F48">
            <w:pPr>
              <w:spacing w:after="0" w:line="240" w:lineRule="auto"/>
              <w:rPr>
                <w:rFonts w:ascii="Times New Roman" w:eastAsia="Times New Roman" w:hAnsi="Times New Roman" w:cs="Times New Roman"/>
                <w:sz w:val="20"/>
                <w:szCs w:val="20"/>
                <w:lang w:eastAsia="lv-LV"/>
              </w:rPr>
            </w:pPr>
          </w:p>
        </w:tc>
        <w:tc>
          <w:tcPr>
            <w:tcW w:w="1560" w:type="dxa"/>
            <w:tcBorders>
              <w:top w:val="nil"/>
              <w:left w:val="nil"/>
              <w:bottom w:val="nil"/>
              <w:right w:val="nil"/>
            </w:tcBorders>
            <w:shd w:val="clear" w:color="auto" w:fill="auto"/>
            <w:noWrap/>
            <w:vAlign w:val="bottom"/>
            <w:hideMark/>
          </w:tcPr>
          <w:p w14:paraId="77F059E1" w14:textId="77777777" w:rsidR="00DA3F48" w:rsidRPr="00DA3F48" w:rsidRDefault="00DA3F48" w:rsidP="00DA3F48">
            <w:pPr>
              <w:spacing w:after="0" w:line="240" w:lineRule="auto"/>
              <w:rPr>
                <w:rFonts w:ascii="Times New Roman" w:eastAsia="Times New Roman" w:hAnsi="Times New Roman" w:cs="Times New Roman"/>
                <w:sz w:val="20"/>
                <w:szCs w:val="20"/>
                <w:lang w:eastAsia="lv-LV"/>
              </w:rPr>
            </w:pPr>
          </w:p>
        </w:tc>
      </w:tr>
      <w:tr w:rsidR="00DA3F48" w:rsidRPr="00DA3F48" w14:paraId="517621ED" w14:textId="77777777" w:rsidTr="00AE5E43">
        <w:trPr>
          <w:trHeight w:val="290"/>
        </w:trPr>
        <w:tc>
          <w:tcPr>
            <w:tcW w:w="11624" w:type="dxa"/>
            <w:gridSpan w:val="6"/>
            <w:tcBorders>
              <w:top w:val="nil"/>
              <w:left w:val="nil"/>
              <w:bottom w:val="nil"/>
              <w:right w:val="nil"/>
            </w:tcBorders>
            <w:shd w:val="clear" w:color="auto" w:fill="auto"/>
            <w:vAlign w:val="bottom"/>
            <w:hideMark/>
          </w:tcPr>
          <w:p w14:paraId="6CD5A148" w14:textId="64B2E760" w:rsidR="00DA3F48" w:rsidRPr="00DA3F48" w:rsidRDefault="00DA3F48" w:rsidP="00DA3F48">
            <w:pPr>
              <w:spacing w:after="0" w:line="240" w:lineRule="auto"/>
              <w:rPr>
                <w:rFonts w:ascii="Times New Roman" w:eastAsia="Times New Roman" w:hAnsi="Times New Roman" w:cs="Times New Roman"/>
                <w:i/>
                <w:iCs/>
                <w:color w:val="000000"/>
                <w:sz w:val="24"/>
                <w:szCs w:val="24"/>
                <w:lang w:eastAsia="lv-LV"/>
              </w:rPr>
            </w:pPr>
          </w:p>
        </w:tc>
        <w:tc>
          <w:tcPr>
            <w:tcW w:w="1637" w:type="dxa"/>
            <w:tcBorders>
              <w:top w:val="nil"/>
              <w:left w:val="nil"/>
              <w:bottom w:val="nil"/>
              <w:right w:val="nil"/>
            </w:tcBorders>
            <w:shd w:val="clear" w:color="auto" w:fill="auto"/>
            <w:noWrap/>
            <w:vAlign w:val="bottom"/>
            <w:hideMark/>
          </w:tcPr>
          <w:p w14:paraId="5A99318E" w14:textId="77777777" w:rsidR="00DA3F48" w:rsidRPr="00DA3F48" w:rsidRDefault="00DA3F48" w:rsidP="00DA3F48">
            <w:pPr>
              <w:spacing w:after="0" w:line="240" w:lineRule="auto"/>
              <w:rPr>
                <w:rFonts w:ascii="Times New Roman" w:eastAsia="Times New Roman" w:hAnsi="Times New Roman" w:cs="Times New Roman"/>
                <w:i/>
                <w:iCs/>
                <w:color w:val="000000"/>
                <w:sz w:val="24"/>
                <w:szCs w:val="24"/>
                <w:lang w:eastAsia="lv-LV"/>
              </w:rPr>
            </w:pPr>
          </w:p>
        </w:tc>
        <w:tc>
          <w:tcPr>
            <w:tcW w:w="1560" w:type="dxa"/>
            <w:tcBorders>
              <w:top w:val="nil"/>
              <w:left w:val="nil"/>
              <w:bottom w:val="nil"/>
              <w:right w:val="nil"/>
            </w:tcBorders>
            <w:shd w:val="clear" w:color="auto" w:fill="auto"/>
            <w:noWrap/>
            <w:vAlign w:val="bottom"/>
            <w:hideMark/>
          </w:tcPr>
          <w:p w14:paraId="420EEBBA" w14:textId="77777777" w:rsidR="00DA3F48" w:rsidRPr="00DA3F48" w:rsidRDefault="00DA3F48" w:rsidP="00DA3F48">
            <w:pPr>
              <w:spacing w:after="0" w:line="240" w:lineRule="auto"/>
              <w:rPr>
                <w:rFonts w:ascii="Times New Roman" w:eastAsia="Times New Roman" w:hAnsi="Times New Roman" w:cs="Times New Roman"/>
                <w:sz w:val="20"/>
                <w:szCs w:val="20"/>
                <w:lang w:eastAsia="lv-LV"/>
              </w:rPr>
            </w:pPr>
          </w:p>
        </w:tc>
      </w:tr>
    </w:tbl>
    <w:p w14:paraId="181135F3" w14:textId="76C55E8F" w:rsidR="00DA3F48" w:rsidRPr="00AE5E43" w:rsidRDefault="00AE5E43" w:rsidP="00DA3F48">
      <w:r w:rsidRPr="00AE5E43">
        <w:rPr>
          <w:rFonts w:ascii="Times New Roman" w:eastAsia="Times New Roman" w:hAnsi="Times New Roman" w:cs="Times New Roman"/>
          <w:bCs/>
          <w:color w:val="000000"/>
          <w:sz w:val="24"/>
          <w:szCs w:val="24"/>
          <w:lang w:eastAsia="lv-LV"/>
        </w:rPr>
        <w:t>*Maksimālais APLP pakalpojuma saņēmēju skaits tiek sasniegts septītajā APLP pakalpojuma ieviešanas gadā</w:t>
      </w:r>
    </w:p>
    <w:sectPr w:rsidR="00DA3F48" w:rsidRPr="00AE5E43" w:rsidSect="00AE5E43">
      <w:pgSz w:w="16838" w:h="11906" w:orient="landscape"/>
      <w:pgMar w:top="1702" w:right="1440" w:bottom="180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6475A5" w16cex:dateUtc="2021-12-15T12:09:00Z"/>
  <w16cex:commentExtensible w16cex:durableId="2564772F" w16cex:dateUtc="2021-12-15T12:16:00Z"/>
  <w16cex:commentExtensible w16cex:durableId="256478B5" w16cex:dateUtc="2021-12-15T12:22:00Z"/>
  <w16cex:commentExtensible w16cex:durableId="25647DF2" w16cex:dateUtc="2021-12-15T12:45:00Z"/>
  <w16cex:commentExtensible w16cex:durableId="256B0AA5" w16cex:dateUtc="2021-12-20T11:59:00Z"/>
  <w16cex:commentExtensible w16cex:durableId="256B10DC" w16cex:dateUtc="2021-12-20T12:25:00Z"/>
  <w16cex:commentExtensible w16cex:durableId="256B1602" w16cex:dateUtc="2021-12-20T12:47:00Z"/>
  <w16cex:commentExtensible w16cex:durableId="2537D797" w16cex:dateUtc="2021-11-11T15:55:00Z"/>
  <w16cex:commentExtensible w16cex:durableId="256B1B86" w16cex:dateUtc="2021-12-20T13:11:00Z"/>
  <w16cex:commentExtensible w16cex:durableId="256B1BAF" w16cex:dateUtc="2021-12-20T13:11:00Z"/>
  <w16cex:commentExtensible w16cex:durableId="256B1C12" w16cex:dateUtc="2021-12-20T13:13:00Z"/>
  <w16cex:commentExtensible w16cex:durableId="256B1CA1" w16cex:dateUtc="2021-12-20T13:15:00Z"/>
  <w16cex:commentExtensible w16cex:durableId="256B21F8" w16cex:dateUtc="2021-12-20T13:38:00Z"/>
  <w16cex:commentExtensible w16cex:durableId="256B1D0F" w16cex:dateUtc="2021-12-20T13:17:00Z"/>
  <w16cex:commentExtensible w16cex:durableId="256B1DE4" w16cex:dateUtc="2021-12-20T13:21:00Z"/>
  <w16cex:commentExtensible w16cex:durableId="256B1DFC" w16cex:dateUtc="2021-12-20T13:21:00Z"/>
  <w16cex:commentExtensible w16cex:durableId="256B1E5B" w16cex:dateUtc="2021-12-20T13:23:00Z"/>
  <w16cex:commentExtensible w16cex:durableId="256B1F3E" w16cex:dateUtc="2021-12-20T13:26:00Z"/>
  <w16cex:commentExtensible w16cex:durableId="256B2068" w16cex:dateUtc="2021-12-20T13:31:00Z"/>
  <w16cex:commentExtensible w16cex:durableId="252AA3EE" w16cex:dateUtc="2021-11-01T15:35:00Z"/>
  <w16cex:commentExtensible w16cex:durableId="25644C39" w16cex:dateUtc="2021-12-15T09:12:00Z"/>
  <w16cex:commentExtensible w16cex:durableId="25749AF1" w16cex:dateUtc="2021-12-27T18:05:00Z"/>
  <w16cex:commentExtensible w16cex:durableId="25749C1F" w16cex:dateUtc="2021-12-27T18:10:00Z"/>
  <w16cex:commentExtensible w16cex:durableId="25749CCF" w16cex:dateUtc="2021-12-27T18:13:00Z"/>
  <w16cex:commentExtensible w16cex:durableId="25749D37" w16cex:dateUtc="2021-12-27T18:14:00Z"/>
  <w16cex:commentExtensible w16cex:durableId="25749DAF" w16cex:dateUtc="2021-12-27T18:16:00Z"/>
  <w16cex:commentExtensible w16cex:durableId="2574BE70" w16cex:dateUtc="2021-12-27T20:36:00Z"/>
  <w16cex:commentExtensible w16cex:durableId="2574C069" w16cex:dateUtc="2021-12-27T20:44:00Z"/>
  <w16cex:commentExtensible w16cex:durableId="252CDF25" w16cex:dateUtc="2021-11-03T08:12:00Z"/>
  <w16cex:commentExtensible w16cex:durableId="2533D836" w16cex:dateUtc="2021-11-03T08:12:00Z"/>
  <w16cex:commentExtensible w16cex:durableId="2533D3B4" w16cex:dateUtc="2021-11-08T14:49:00Z"/>
  <w16cex:commentExtensible w16cex:durableId="2537DC78" w16cex:dateUtc="2021-11-08T14:49: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76E013" w14:textId="77777777" w:rsidR="000A0C1C" w:rsidRDefault="000A0C1C" w:rsidP="005904FC">
      <w:pPr>
        <w:spacing w:after="0" w:line="240" w:lineRule="auto"/>
      </w:pPr>
      <w:r>
        <w:separator/>
      </w:r>
    </w:p>
  </w:endnote>
  <w:endnote w:type="continuationSeparator" w:id="0">
    <w:p w14:paraId="305182E8" w14:textId="77777777" w:rsidR="000A0C1C" w:rsidRDefault="000A0C1C" w:rsidP="005904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4CF663" w14:textId="2B53EF3A" w:rsidR="00D07C03" w:rsidRPr="00180BDE" w:rsidRDefault="00D07C03" w:rsidP="00180BDE">
    <w:pPr>
      <w:pStyle w:val="Footer"/>
      <w:ind w:firstLine="720"/>
      <w:jc w:val="center"/>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DDE4C3" w14:textId="77777777" w:rsidR="000A0C1C" w:rsidRDefault="000A0C1C" w:rsidP="005904FC">
      <w:pPr>
        <w:spacing w:after="0" w:line="240" w:lineRule="auto"/>
      </w:pPr>
      <w:r>
        <w:separator/>
      </w:r>
    </w:p>
  </w:footnote>
  <w:footnote w:type="continuationSeparator" w:id="0">
    <w:p w14:paraId="4C98BC82" w14:textId="77777777" w:rsidR="000A0C1C" w:rsidRDefault="000A0C1C" w:rsidP="005904FC">
      <w:pPr>
        <w:spacing w:after="0" w:line="240" w:lineRule="auto"/>
      </w:pPr>
      <w:r>
        <w:continuationSeparator/>
      </w:r>
    </w:p>
  </w:footnote>
  <w:footnote w:id="1">
    <w:p w14:paraId="79211097" w14:textId="77777777" w:rsidR="00D07C03" w:rsidRDefault="00D07C03" w:rsidP="000B2A1C">
      <w:pPr>
        <w:pStyle w:val="FootnoteText"/>
        <w:rPr>
          <w:rFonts w:ascii="Times New Roman" w:hAnsi="Times New Roman"/>
          <w:sz w:val="20"/>
          <w:szCs w:val="20"/>
          <w:lang w:val="lv-LV"/>
        </w:rPr>
      </w:pPr>
      <w:r w:rsidRPr="00296C53">
        <w:rPr>
          <w:rStyle w:val="FootnoteReference"/>
          <w:rFonts w:ascii="Times New Roman" w:eastAsiaTheme="majorEastAsia" w:hAnsi="Times New Roman"/>
          <w:sz w:val="20"/>
          <w:szCs w:val="20"/>
          <w:lang w:val="lv-LV"/>
        </w:rPr>
        <w:footnoteRef/>
      </w:r>
      <w:r w:rsidRPr="00296C53">
        <w:rPr>
          <w:rFonts w:ascii="Times New Roman" w:hAnsi="Times New Roman"/>
          <w:sz w:val="20"/>
          <w:szCs w:val="20"/>
          <w:lang w:val="lv-LV"/>
        </w:rPr>
        <w:t xml:space="preserve"> ANO Komitejas Vispārējais komentārs Nr. 1 (2014) 12. pants Vienlīdzīgas tiesībspējas atzīšana, 27. punkts. </w:t>
      </w:r>
    </w:p>
    <w:p w14:paraId="5C239AD0" w14:textId="45EEE702" w:rsidR="00D07C03" w:rsidRPr="007D19C6" w:rsidRDefault="00D07C03" w:rsidP="000B2A1C">
      <w:pPr>
        <w:pStyle w:val="FootnoteText"/>
        <w:rPr>
          <w:rFonts w:ascii="Times New Roman" w:hAnsi="Times New Roman"/>
          <w:sz w:val="20"/>
          <w:szCs w:val="20"/>
          <w:lang w:val="lv-LV"/>
        </w:rPr>
      </w:pPr>
      <w:r w:rsidRPr="00296C53">
        <w:rPr>
          <w:rFonts w:ascii="Times New Roman" w:hAnsi="Times New Roman"/>
          <w:sz w:val="20"/>
          <w:szCs w:val="20"/>
          <w:lang w:val="lv-LV"/>
        </w:rPr>
        <w:t xml:space="preserve">Pieejams: </w:t>
      </w:r>
      <w:hyperlink r:id="rId1" w:history="1">
        <w:r w:rsidRPr="00296C53">
          <w:rPr>
            <w:rStyle w:val="Hyperlink"/>
            <w:rFonts w:ascii="Times New Roman" w:eastAsiaTheme="majorEastAsia" w:hAnsi="Times New Roman"/>
            <w:sz w:val="20"/>
            <w:szCs w:val="20"/>
            <w:lang w:val="lv-LV"/>
          </w:rPr>
          <w:t>http://www.tiesibsargs.lv/uploads/content/12_pants_vienlidziga_tiesibspejas_atzisana_1560509783.pdf</w:t>
        </w:r>
      </w:hyperlink>
    </w:p>
  </w:footnote>
  <w:footnote w:id="2">
    <w:p w14:paraId="5CF6F993" w14:textId="77777777" w:rsidR="00D07C03" w:rsidRPr="007D19C6" w:rsidRDefault="00D07C03" w:rsidP="000B2A1C">
      <w:pPr>
        <w:pStyle w:val="FootnoteText"/>
        <w:rPr>
          <w:rFonts w:ascii="Times New Roman" w:hAnsi="Times New Roman"/>
          <w:sz w:val="20"/>
          <w:szCs w:val="20"/>
          <w:lang w:val="lv-LV"/>
        </w:rPr>
      </w:pPr>
      <w:r w:rsidRPr="00296C53">
        <w:rPr>
          <w:rStyle w:val="FootnoteReference"/>
          <w:rFonts w:ascii="Times New Roman" w:hAnsi="Times New Roman"/>
          <w:sz w:val="20"/>
          <w:szCs w:val="20"/>
          <w:lang w:val="lv-LV"/>
        </w:rPr>
        <w:footnoteRef/>
      </w:r>
      <w:r w:rsidRPr="00296C53">
        <w:rPr>
          <w:rFonts w:ascii="Times New Roman" w:hAnsi="Times New Roman"/>
          <w:sz w:val="20"/>
          <w:szCs w:val="20"/>
          <w:lang w:val="lv-LV"/>
        </w:rPr>
        <w:t xml:space="preserve"> Rīcībspējas jēdziens definēts pēc K.Baloža, Ievads Civiltiesībās, Apgāds Zvaigzne ABC, 2007, 76. lpp. </w:t>
      </w:r>
    </w:p>
  </w:footnote>
  <w:footnote w:id="3">
    <w:p w14:paraId="09D15858" w14:textId="64051109" w:rsidR="00D07C03" w:rsidRPr="003823AE" w:rsidRDefault="00D07C03" w:rsidP="000B2A1C">
      <w:pPr>
        <w:pStyle w:val="FootnoteText"/>
        <w:rPr>
          <w:rFonts w:ascii="Times New Roman" w:hAnsi="Times New Roman"/>
          <w:sz w:val="20"/>
          <w:szCs w:val="20"/>
          <w:lang w:val="lv-LV"/>
        </w:rPr>
      </w:pPr>
      <w:r w:rsidRPr="00296C53">
        <w:rPr>
          <w:rStyle w:val="FootnoteReference"/>
          <w:rFonts w:ascii="Times New Roman" w:hAnsi="Times New Roman"/>
          <w:sz w:val="20"/>
          <w:szCs w:val="20"/>
          <w:lang w:val="lv-LV"/>
        </w:rPr>
        <w:footnoteRef/>
      </w:r>
      <w:r w:rsidRPr="00296C53">
        <w:rPr>
          <w:rFonts w:ascii="Times New Roman" w:hAnsi="Times New Roman"/>
          <w:sz w:val="20"/>
          <w:szCs w:val="20"/>
          <w:lang w:val="lv-LV"/>
        </w:rPr>
        <w:t xml:space="preserve"> Tiesībspējas jēdziens definēts pēc K.Baloža, Ievads Civiltiesībās, Apgāds Zvaigzne ABC, 2007, 74.-75.lpp. </w:t>
      </w:r>
      <w:r>
        <w:rPr>
          <w:rFonts w:ascii="Times New Roman" w:hAnsi="Times New Roman"/>
          <w:sz w:val="20"/>
          <w:szCs w:val="20"/>
          <w:lang w:val="lv-LV"/>
        </w:rPr>
        <w:t>Jānorāda, ka Latvijā tiesībspēja personām netiek ierobežota.</w:t>
      </w:r>
    </w:p>
  </w:footnote>
  <w:footnote w:id="4">
    <w:p w14:paraId="3F36D693" w14:textId="77777777" w:rsidR="00D07C03" w:rsidRPr="003823AE" w:rsidRDefault="00D07C03" w:rsidP="00906778">
      <w:pPr>
        <w:pStyle w:val="FootnoteText"/>
        <w:rPr>
          <w:rFonts w:ascii="Times New Roman" w:hAnsi="Times New Roman"/>
          <w:sz w:val="20"/>
          <w:szCs w:val="20"/>
          <w:lang w:val="lv-LV"/>
        </w:rPr>
      </w:pPr>
      <w:r w:rsidRPr="00296C53">
        <w:rPr>
          <w:rStyle w:val="FootnoteReference"/>
          <w:rFonts w:ascii="Times New Roman" w:eastAsiaTheme="majorEastAsia" w:hAnsi="Times New Roman"/>
          <w:sz w:val="20"/>
          <w:szCs w:val="20"/>
          <w:lang w:val="lv-LV"/>
        </w:rPr>
        <w:footnoteRef/>
      </w:r>
      <w:r w:rsidRPr="00296C53">
        <w:rPr>
          <w:rFonts w:ascii="Times New Roman" w:hAnsi="Times New Roman"/>
          <w:sz w:val="20"/>
          <w:szCs w:val="20"/>
          <w:lang w:val="lv-LV"/>
        </w:rPr>
        <w:t xml:space="preserve"> </w:t>
      </w:r>
      <w:r w:rsidRPr="00296C53">
        <w:rPr>
          <w:rFonts w:ascii="Times New Roman" w:hAnsi="Times New Roman"/>
          <w:sz w:val="20"/>
          <w:szCs w:val="20"/>
          <w:shd w:val="clear" w:color="auto" w:fill="FFFFFF"/>
          <w:lang w:val="lv-LV"/>
        </w:rPr>
        <w:t xml:space="preserve">Saskaņā ar Satversmes tiesas 2010. gada 27. decembra spriedumu lietā nr. 2010-38-01 „Par Civillikuma 358. panta un 364. panta atbilstību Latvijas Republikas Satversmes 96. pantam” līdzšinējais rīcībspējas regulējums tika atzīts par spēkā neesošu no 2012.gada 1.janvāra. Spriedums pieejams: </w:t>
      </w:r>
      <w:r>
        <w:fldChar w:fldCharType="begin"/>
      </w:r>
      <w:r w:rsidRPr="00244C6A">
        <w:rPr>
          <w:lang w:val="lv-LV"/>
        </w:rPr>
        <w:instrText xml:space="preserve"> HYPERLINK "http://www.satv.tiesa.gov.lv/wp-content/uploads/2016/02/2010-38-01_Spriedums.pdf" </w:instrText>
      </w:r>
      <w:r>
        <w:fldChar w:fldCharType="separate"/>
      </w:r>
      <w:r w:rsidRPr="00296C53">
        <w:rPr>
          <w:rStyle w:val="Hyperlink"/>
          <w:rFonts w:ascii="Times New Roman" w:eastAsiaTheme="majorEastAsia" w:hAnsi="Times New Roman"/>
          <w:sz w:val="20"/>
          <w:szCs w:val="20"/>
          <w:shd w:val="clear" w:color="auto" w:fill="FFFFFF"/>
          <w:lang w:val="lv-LV"/>
        </w:rPr>
        <w:t>http://www.satv.tiesa.gov.lv/wp-content/uploads/2016/02/2010-38-01_Spriedums.pdf</w:t>
      </w:r>
      <w:r>
        <w:rPr>
          <w:rStyle w:val="Hyperlink"/>
          <w:rFonts w:ascii="Times New Roman" w:eastAsiaTheme="majorEastAsia" w:hAnsi="Times New Roman"/>
          <w:sz w:val="20"/>
          <w:szCs w:val="20"/>
          <w:shd w:val="clear" w:color="auto" w:fill="FFFFFF"/>
          <w:lang w:val="lv-LV"/>
        </w:rPr>
        <w:fldChar w:fldCharType="end"/>
      </w:r>
      <w:r w:rsidRPr="00296C53">
        <w:rPr>
          <w:rFonts w:ascii="Times New Roman" w:hAnsi="Times New Roman"/>
          <w:sz w:val="20"/>
          <w:szCs w:val="20"/>
          <w:shd w:val="clear" w:color="auto" w:fill="FFFFFF"/>
          <w:lang w:val="lv-LV"/>
        </w:rPr>
        <w:t xml:space="preserve"> </w:t>
      </w:r>
    </w:p>
  </w:footnote>
  <w:footnote w:id="5">
    <w:p w14:paraId="35D29E7E" w14:textId="77777777" w:rsidR="00D07C03" w:rsidRPr="003823AE" w:rsidRDefault="00D07C03" w:rsidP="00906778">
      <w:pPr>
        <w:pStyle w:val="FootnoteText"/>
        <w:rPr>
          <w:rFonts w:ascii="Times New Roman" w:hAnsi="Times New Roman"/>
          <w:sz w:val="20"/>
          <w:szCs w:val="20"/>
          <w:lang w:val="lv-LV"/>
        </w:rPr>
      </w:pPr>
      <w:r w:rsidRPr="00296C53">
        <w:rPr>
          <w:rStyle w:val="FootnoteReference"/>
          <w:rFonts w:ascii="Times New Roman" w:eastAsiaTheme="majorEastAsia" w:hAnsi="Times New Roman"/>
          <w:sz w:val="20"/>
          <w:szCs w:val="20"/>
          <w:lang w:val="lv-LV"/>
        </w:rPr>
        <w:footnoteRef/>
      </w:r>
      <w:r w:rsidRPr="00296C53">
        <w:rPr>
          <w:rFonts w:ascii="Times New Roman" w:hAnsi="Times New Roman"/>
          <w:sz w:val="20"/>
          <w:szCs w:val="20"/>
          <w:lang w:val="lv-LV"/>
        </w:rPr>
        <w:t xml:space="preserve"> Ministru Kabineta 2013. gada 19. novembra sēdes protokollēmums (prot.Nr.61 58.§). Pieejams: </w:t>
      </w:r>
      <w:hyperlink r:id="rId2" w:history="1">
        <w:r w:rsidRPr="00296C53">
          <w:rPr>
            <w:rStyle w:val="Hyperlink"/>
            <w:rFonts w:ascii="Times New Roman" w:eastAsiaTheme="majorEastAsia" w:hAnsi="Times New Roman"/>
            <w:sz w:val="20"/>
            <w:szCs w:val="20"/>
            <w:lang w:val="lv-LV"/>
          </w:rPr>
          <w:t>http://tap.mk.gov.lv/lv/mk/tap/?pid=40288884&amp;mode=mk&amp;date=2013-11-19</w:t>
        </w:r>
      </w:hyperlink>
    </w:p>
  </w:footnote>
  <w:footnote w:id="6">
    <w:p w14:paraId="6C17207C" w14:textId="77777777" w:rsidR="00D07C03" w:rsidRPr="00780741" w:rsidRDefault="00D07C03" w:rsidP="00906778">
      <w:pPr>
        <w:pStyle w:val="FootnoteText"/>
        <w:rPr>
          <w:rFonts w:ascii="Times New Roman" w:hAnsi="Times New Roman"/>
          <w:sz w:val="20"/>
          <w:szCs w:val="20"/>
          <w:lang w:val="lv-LV"/>
        </w:rPr>
      </w:pPr>
      <w:r w:rsidRPr="00296C53">
        <w:rPr>
          <w:rStyle w:val="FootnoteReference"/>
          <w:rFonts w:ascii="Times New Roman" w:eastAsiaTheme="majorEastAsia" w:hAnsi="Times New Roman"/>
          <w:sz w:val="20"/>
          <w:szCs w:val="20"/>
          <w:lang w:val="lv-LV"/>
        </w:rPr>
        <w:footnoteRef/>
      </w:r>
      <w:r w:rsidRPr="00296C53">
        <w:rPr>
          <w:rFonts w:ascii="Times New Roman" w:hAnsi="Times New Roman"/>
          <w:sz w:val="20"/>
          <w:szCs w:val="20"/>
          <w:lang w:val="lv-LV"/>
        </w:rPr>
        <w:t xml:space="preserve"> Ministru Kabineta 2013. gada 19. novembra sēdes protokollēmums (prot.Nr.61 58.§), 1. un 3. punkts. Pieejams: </w:t>
      </w:r>
      <w:hyperlink r:id="rId3" w:history="1">
        <w:r w:rsidRPr="00296C53">
          <w:rPr>
            <w:rStyle w:val="Hyperlink"/>
            <w:rFonts w:ascii="Times New Roman" w:eastAsiaTheme="majorEastAsia" w:hAnsi="Times New Roman"/>
            <w:sz w:val="20"/>
            <w:szCs w:val="20"/>
            <w:lang w:val="lv-LV"/>
          </w:rPr>
          <w:t>http://tap.mk.gov.lv/lv/mk/tap/?pid=40288884&amp;mode=mk&amp;date=2013-11-19</w:t>
        </w:r>
      </w:hyperlink>
      <w:r w:rsidRPr="00296C53">
        <w:rPr>
          <w:rFonts w:ascii="Times New Roman" w:hAnsi="Times New Roman"/>
          <w:sz w:val="20"/>
          <w:szCs w:val="20"/>
          <w:lang w:val="lv-LV"/>
        </w:rPr>
        <w:t xml:space="preserve"> </w:t>
      </w:r>
    </w:p>
  </w:footnote>
  <w:footnote w:id="7">
    <w:p w14:paraId="5D237E5A" w14:textId="38178EDE" w:rsidR="00D07C03" w:rsidRPr="002A545E" w:rsidRDefault="00D07C03" w:rsidP="002A545E">
      <w:pPr>
        <w:spacing w:after="0" w:line="240" w:lineRule="auto"/>
        <w:jc w:val="both"/>
        <w:rPr>
          <w:rFonts w:ascii="Times New Roman" w:hAnsi="Times New Roman" w:cs="Times New Roman"/>
          <w:sz w:val="24"/>
          <w:szCs w:val="24"/>
        </w:rPr>
      </w:pPr>
      <w:r>
        <w:rPr>
          <w:rStyle w:val="FootnoteReference"/>
        </w:rPr>
        <w:footnoteRef/>
      </w:r>
      <w:r w:rsidRPr="002A545E">
        <w:t xml:space="preserve"> </w:t>
      </w:r>
      <w:r w:rsidRPr="002A545E">
        <w:rPr>
          <w:rFonts w:ascii="Times New Roman" w:eastAsia="Times New Roman" w:hAnsi="Times New Roman" w:cs="Times New Roman"/>
          <w:sz w:val="20"/>
          <w:szCs w:val="20"/>
        </w:rPr>
        <w:t>Reģistra izveides, papildināšanas un uzturēšanas kārtību nosaka Ministru kabineta 2008.gada 15.septembra noteikumi Nr.746 “Ar noteiktām slimībām slimojošu pacientu reģistra izveides, papildināšanas un uzturēšanas kārtība”</w:t>
      </w:r>
    </w:p>
    <w:p w14:paraId="7B3DDF74" w14:textId="4BD24810" w:rsidR="00D07C03" w:rsidRPr="002A545E" w:rsidRDefault="00D07C03">
      <w:pPr>
        <w:pStyle w:val="FootnoteText"/>
        <w:rPr>
          <w:lang w:val="lv-LV"/>
        </w:rPr>
      </w:pPr>
    </w:p>
  </w:footnote>
  <w:footnote w:id="8">
    <w:p w14:paraId="079DC307" w14:textId="5D5D86E3" w:rsidR="00D07C03" w:rsidRPr="001B2563" w:rsidRDefault="00D07C03" w:rsidP="001B2563">
      <w:pPr>
        <w:spacing w:after="0" w:line="240" w:lineRule="auto"/>
        <w:jc w:val="both"/>
        <w:rPr>
          <w:rFonts w:ascii="Times New Roman" w:hAnsi="Times New Roman" w:cs="Times New Roman"/>
          <w:sz w:val="24"/>
          <w:szCs w:val="24"/>
        </w:rPr>
      </w:pPr>
      <w:r>
        <w:rPr>
          <w:rStyle w:val="FootnoteReference"/>
        </w:rPr>
        <w:footnoteRef/>
      </w:r>
      <w:r w:rsidRPr="001B2563">
        <w:t xml:space="preserve"> </w:t>
      </w:r>
      <w:r w:rsidRPr="001B2563">
        <w:rPr>
          <w:rFonts w:ascii="Times New Roman" w:eastAsia="Times New Roman" w:hAnsi="Times New Roman" w:cs="Times New Roman"/>
          <w:sz w:val="20"/>
          <w:szCs w:val="20"/>
          <w:shd w:val="clear" w:color="auto" w:fill="FFFFFF"/>
        </w:rPr>
        <w:t xml:space="preserve">Invaliditātes noteikšanas kārtību </w:t>
      </w:r>
      <w:r>
        <w:rPr>
          <w:rFonts w:ascii="Times New Roman" w:eastAsia="Times New Roman" w:hAnsi="Times New Roman" w:cs="Times New Roman"/>
          <w:sz w:val="20"/>
          <w:szCs w:val="20"/>
          <w:shd w:val="clear" w:color="auto" w:fill="FFFFFF"/>
        </w:rPr>
        <w:t>regulē</w:t>
      </w:r>
      <w:r w:rsidRPr="001B2563">
        <w:rPr>
          <w:rFonts w:ascii="Times New Roman" w:eastAsia="Times New Roman" w:hAnsi="Times New Roman" w:cs="Times New Roman"/>
          <w:sz w:val="20"/>
          <w:szCs w:val="20"/>
          <w:shd w:val="clear" w:color="auto" w:fill="FFFFFF"/>
        </w:rPr>
        <w:t xml:space="preserve"> </w:t>
      </w:r>
      <w:r w:rsidRPr="006437F6">
        <w:rPr>
          <w:rFonts w:ascii="Times New Roman" w:eastAsia="Times New Roman" w:hAnsi="Times New Roman" w:cs="Times New Roman"/>
          <w:sz w:val="20"/>
          <w:szCs w:val="20"/>
          <w:shd w:val="clear" w:color="auto" w:fill="FFFFFF"/>
        </w:rPr>
        <w:t>Ministru kabineta 2014.gada 23.decembr</w:t>
      </w:r>
      <w:r w:rsidRPr="001B2563">
        <w:rPr>
          <w:rFonts w:ascii="Times New Roman" w:eastAsia="Times New Roman" w:hAnsi="Times New Roman" w:cs="Times New Roman"/>
          <w:sz w:val="20"/>
          <w:szCs w:val="20"/>
          <w:shd w:val="clear" w:color="auto" w:fill="FFFFFF"/>
        </w:rPr>
        <w:t xml:space="preserve">a </w:t>
      </w:r>
      <w:r w:rsidRPr="006437F6">
        <w:rPr>
          <w:rFonts w:ascii="Times New Roman" w:eastAsia="Times New Roman" w:hAnsi="Times New Roman" w:cs="Times New Roman"/>
          <w:sz w:val="20"/>
          <w:szCs w:val="20"/>
          <w:shd w:val="clear" w:color="auto" w:fill="FFFFFF"/>
        </w:rPr>
        <w:t>noteikumi Nr.805</w:t>
      </w:r>
      <w:r w:rsidRPr="001B2563">
        <w:rPr>
          <w:rFonts w:ascii="Times New Roman" w:eastAsia="Times New Roman" w:hAnsi="Times New Roman" w:cs="Times New Roman"/>
          <w:sz w:val="20"/>
          <w:szCs w:val="20"/>
          <w:shd w:val="clear" w:color="auto" w:fill="FFFFFF"/>
        </w:rPr>
        <w:t xml:space="preserve"> “</w:t>
      </w:r>
      <w:r w:rsidRPr="006437F6">
        <w:rPr>
          <w:rFonts w:ascii="Times New Roman" w:eastAsia="Times New Roman" w:hAnsi="Times New Roman" w:cs="Times New Roman"/>
          <w:sz w:val="20"/>
          <w:szCs w:val="20"/>
          <w:shd w:val="clear" w:color="auto" w:fill="FFFFFF"/>
        </w:rPr>
        <w:t>Prognozējamas invaliditātes, invaliditātes un darbspēju zaudējuma noteikšanas un invaliditāti apliecinoša dokumenta izsniegšanas noteikumi</w:t>
      </w:r>
      <w:r w:rsidRPr="001B2563">
        <w:rPr>
          <w:rFonts w:ascii="Times New Roman" w:eastAsia="Times New Roman" w:hAnsi="Times New Roman" w:cs="Times New Roman"/>
          <w:sz w:val="20"/>
          <w:szCs w:val="20"/>
          <w:shd w:val="clear" w:color="auto" w:fill="FFFFFF"/>
        </w:rPr>
        <w:t>”</w:t>
      </w:r>
    </w:p>
  </w:footnote>
  <w:footnote w:id="9">
    <w:p w14:paraId="4E4637A5" w14:textId="77777777" w:rsidR="00D07C03" w:rsidRPr="00296C53" w:rsidRDefault="00D07C03" w:rsidP="00F174DD">
      <w:pPr>
        <w:pStyle w:val="FootnoteText"/>
        <w:rPr>
          <w:rFonts w:ascii="Times New Roman" w:hAnsi="Times New Roman"/>
          <w:sz w:val="20"/>
          <w:szCs w:val="20"/>
          <w:lang w:val="lv-LV"/>
        </w:rPr>
      </w:pPr>
      <w:r w:rsidRPr="00296C53">
        <w:rPr>
          <w:rStyle w:val="FootnoteReference"/>
          <w:rFonts w:ascii="Times New Roman" w:hAnsi="Times New Roman"/>
          <w:sz w:val="20"/>
          <w:szCs w:val="20"/>
          <w:lang w:val="lv-LV"/>
        </w:rPr>
        <w:footnoteRef/>
      </w:r>
      <w:r w:rsidRPr="00296C53">
        <w:rPr>
          <w:rFonts w:ascii="Times New Roman" w:hAnsi="Times New Roman"/>
          <w:sz w:val="20"/>
          <w:szCs w:val="20"/>
          <w:lang w:val="lv-LV"/>
        </w:rPr>
        <w:t xml:space="preserve"> V</w:t>
      </w:r>
      <w:r w:rsidRPr="00296C53">
        <w:rPr>
          <w:rFonts w:ascii="Times New Roman" w:hAnsi="Times New Roman"/>
          <w:sz w:val="20"/>
          <w:szCs w:val="20"/>
          <w:shd w:val="clear" w:color="auto" w:fill="FFFFFF"/>
          <w:lang w:val="lv-LV"/>
        </w:rPr>
        <w:t>alsts statistikas pārskats par bāriņtiesu darbu 2020. gadā</w:t>
      </w:r>
      <w:r w:rsidRPr="00296C53">
        <w:rPr>
          <w:rFonts w:ascii="Times New Roman" w:hAnsi="Times New Roman"/>
          <w:sz w:val="20"/>
          <w:szCs w:val="20"/>
          <w:lang w:val="lv-LV"/>
        </w:rPr>
        <w:t xml:space="preserve">. Pieejams: </w:t>
      </w:r>
      <w:hyperlink r:id="rId4" w:history="1">
        <w:r w:rsidRPr="00296C53">
          <w:rPr>
            <w:rStyle w:val="Hyperlink"/>
            <w:rFonts w:ascii="Times New Roman" w:hAnsi="Times New Roman"/>
            <w:sz w:val="20"/>
            <w:szCs w:val="20"/>
            <w:lang w:val="lv-LV"/>
          </w:rPr>
          <w:t>https://www.bti.gov.lv/lv/valsts-statistikas-parskatu-par-barintiesu-darbu-2020-gada-analize</w:t>
        </w:r>
      </w:hyperlink>
    </w:p>
  </w:footnote>
  <w:footnote w:id="10">
    <w:p w14:paraId="76D1A5DB" w14:textId="77777777" w:rsidR="00D07C03" w:rsidRPr="00AB0058" w:rsidRDefault="00D07C03" w:rsidP="00B073FC">
      <w:pPr>
        <w:pStyle w:val="FootnoteText"/>
        <w:rPr>
          <w:rFonts w:ascii="Times New Roman" w:hAnsi="Times New Roman"/>
          <w:sz w:val="20"/>
          <w:szCs w:val="20"/>
          <w:lang w:val="lv-LV"/>
        </w:rPr>
      </w:pPr>
      <w:r w:rsidRPr="00296C53">
        <w:rPr>
          <w:rStyle w:val="FootnoteReference"/>
          <w:rFonts w:ascii="Times New Roman" w:eastAsiaTheme="majorEastAsia" w:hAnsi="Times New Roman"/>
          <w:sz w:val="20"/>
          <w:szCs w:val="20"/>
          <w:lang w:val="lv-LV"/>
        </w:rPr>
        <w:footnoteRef/>
      </w:r>
      <w:r w:rsidRPr="00296C53">
        <w:rPr>
          <w:rFonts w:ascii="Times New Roman" w:hAnsi="Times New Roman"/>
          <w:sz w:val="20"/>
          <w:szCs w:val="20"/>
          <w:lang w:val="lv-LV"/>
        </w:rPr>
        <w:t xml:space="preserve"> ANO Konvencija par personu ar invaliditāti tiesībām. 5. pants “Vienlīdzība un diskriminācijas aizliegums”. Publicēts: “Latvijas Vēstnesis”, 17.02.2010. Nr. 27 (4219). Pieejams: </w:t>
      </w:r>
      <w:hyperlink r:id="rId5" w:history="1">
        <w:r w:rsidRPr="00296C53">
          <w:rPr>
            <w:rStyle w:val="Hyperlink"/>
            <w:rFonts w:ascii="Times New Roman" w:hAnsi="Times New Roman"/>
            <w:sz w:val="20"/>
            <w:szCs w:val="20"/>
            <w:lang w:val="lv-LV"/>
          </w:rPr>
          <w:t>https://likumi.lv/ta/lv/starptautiskie-ligumi/id/1630</w:t>
        </w:r>
      </w:hyperlink>
    </w:p>
  </w:footnote>
  <w:footnote w:id="11">
    <w:p w14:paraId="63D4B87E" w14:textId="77777777" w:rsidR="00D07C03" w:rsidRPr="00AB0058" w:rsidRDefault="00D07C03" w:rsidP="00274F0E">
      <w:pPr>
        <w:pStyle w:val="FootnoteText"/>
        <w:rPr>
          <w:rFonts w:ascii="Times New Roman" w:hAnsi="Times New Roman"/>
          <w:sz w:val="20"/>
          <w:szCs w:val="20"/>
          <w:lang w:val="lv-LV"/>
        </w:rPr>
      </w:pPr>
      <w:r w:rsidRPr="00296C53">
        <w:rPr>
          <w:rStyle w:val="FootnoteReference"/>
          <w:rFonts w:ascii="Times New Roman" w:eastAsiaTheme="majorEastAsia" w:hAnsi="Times New Roman"/>
          <w:sz w:val="20"/>
          <w:szCs w:val="20"/>
          <w:lang w:val="lv-LV"/>
        </w:rPr>
        <w:footnoteRef/>
      </w:r>
      <w:r w:rsidRPr="00296C53">
        <w:rPr>
          <w:rFonts w:ascii="Times New Roman" w:hAnsi="Times New Roman"/>
          <w:sz w:val="20"/>
          <w:szCs w:val="20"/>
          <w:lang w:val="lv-LV"/>
        </w:rPr>
        <w:t xml:space="preserve"> UN Committee on the Rights of Persons with Disabilities. </w:t>
      </w:r>
      <w:r w:rsidRPr="00296C53">
        <w:rPr>
          <w:rFonts w:ascii="Times New Roman" w:hAnsi="Times New Roman"/>
          <w:i/>
          <w:sz w:val="20"/>
          <w:szCs w:val="20"/>
          <w:lang w:val="lv-LV"/>
        </w:rPr>
        <w:t>Concluding Observations in relation to the initial report of Latvia.</w:t>
      </w:r>
      <w:r w:rsidRPr="00296C53">
        <w:rPr>
          <w:rFonts w:ascii="Times New Roman" w:hAnsi="Times New Roman"/>
          <w:sz w:val="20"/>
          <w:szCs w:val="20"/>
          <w:lang w:val="lv-LV"/>
        </w:rPr>
        <w:t xml:space="preserve"> No. CRPD/C/LVA/CO/1. 31 August 2017, para. 20-21. Pieejams: </w:t>
      </w:r>
      <w:hyperlink r:id="rId6" w:history="1">
        <w:r w:rsidRPr="00296C53">
          <w:rPr>
            <w:rStyle w:val="Hyperlink"/>
            <w:rFonts w:ascii="Times New Roman" w:eastAsiaTheme="majorEastAsia" w:hAnsi="Times New Roman"/>
            <w:sz w:val="20"/>
            <w:szCs w:val="20"/>
            <w:lang w:val="lv-LV"/>
          </w:rPr>
          <w:t>http://tbinternet.ohchr.org/_layouts/treatybodyexternal/Download.aspx?symbolno=CRPD%2fC%2fLVA%2fCO%2f1&amp;Lang=en</w:t>
        </w:r>
      </w:hyperlink>
      <w:r w:rsidRPr="00296C53">
        <w:rPr>
          <w:rFonts w:ascii="Times New Roman" w:hAnsi="Times New Roman"/>
          <w:sz w:val="20"/>
          <w:szCs w:val="20"/>
          <w:lang w:val="lv-LV"/>
        </w:rPr>
        <w:t xml:space="preserve"> </w:t>
      </w:r>
    </w:p>
  </w:footnote>
  <w:footnote w:id="12">
    <w:p w14:paraId="72B6B660" w14:textId="77777777" w:rsidR="00D07C03" w:rsidRPr="00E327B3" w:rsidRDefault="00D07C03" w:rsidP="00C71E66">
      <w:pPr>
        <w:pStyle w:val="FootnoteText"/>
        <w:rPr>
          <w:rFonts w:ascii="Times New Roman" w:hAnsi="Times New Roman"/>
          <w:sz w:val="20"/>
          <w:szCs w:val="20"/>
          <w:lang w:val="lv-LV"/>
        </w:rPr>
      </w:pPr>
      <w:r w:rsidRPr="00296C53">
        <w:rPr>
          <w:rFonts w:ascii="Times New Roman" w:hAnsi="Times New Roman"/>
          <w:sz w:val="20"/>
          <w:szCs w:val="20"/>
          <w:vertAlign w:val="superscript"/>
          <w:lang w:val="lv-LV"/>
        </w:rPr>
        <w:footnoteRef/>
      </w:r>
      <w:r w:rsidRPr="00296C53">
        <w:rPr>
          <w:rFonts w:ascii="Times New Roman" w:hAnsi="Times New Roman"/>
          <w:sz w:val="20"/>
          <w:szCs w:val="20"/>
          <w:lang w:val="lv-LV"/>
        </w:rPr>
        <w:t xml:space="preserve"> Līdzīgi risinājumi, kur tiesa var iecelt aizgādni bez rīcībspējas ierobežošanas, darbojas Čehijā un Vācijā.</w:t>
      </w:r>
    </w:p>
  </w:footnote>
  <w:footnote w:id="13">
    <w:p w14:paraId="667F83B3" w14:textId="77777777" w:rsidR="00D07C03" w:rsidRPr="00E327B3" w:rsidRDefault="00D07C03" w:rsidP="00C71E66">
      <w:pPr>
        <w:pStyle w:val="FootnoteText"/>
        <w:rPr>
          <w:rFonts w:ascii="Times New Roman" w:hAnsi="Times New Roman"/>
          <w:sz w:val="20"/>
          <w:szCs w:val="20"/>
          <w:lang w:val="lv-LV"/>
        </w:rPr>
      </w:pPr>
      <w:r w:rsidRPr="00296C53">
        <w:rPr>
          <w:rFonts w:ascii="Times New Roman" w:eastAsiaTheme="majorEastAsia" w:hAnsi="Times New Roman"/>
          <w:sz w:val="20"/>
          <w:szCs w:val="20"/>
          <w:vertAlign w:val="superscript"/>
          <w:lang w:val="lv-LV"/>
        </w:rPr>
        <w:footnoteRef/>
      </w:r>
      <w:r w:rsidRPr="00296C53">
        <w:rPr>
          <w:rFonts w:ascii="Times New Roman" w:hAnsi="Times New Roman"/>
          <w:sz w:val="20"/>
          <w:szCs w:val="20"/>
          <w:lang w:val="lv-LV"/>
        </w:rPr>
        <w:t xml:space="preserve"> State of Israel, Ministry of Justice. </w:t>
      </w:r>
      <w:r w:rsidRPr="00296C53">
        <w:rPr>
          <w:rFonts w:ascii="Times New Roman" w:hAnsi="Times New Roman"/>
          <w:i/>
          <w:sz w:val="20"/>
          <w:szCs w:val="20"/>
          <w:lang w:val="lv-LV"/>
        </w:rPr>
        <w:t>Initial Report Concerning the Implementation of the Convention on the Rights of Persons with Disabilities.</w:t>
      </w:r>
      <w:r w:rsidRPr="00296C53">
        <w:rPr>
          <w:rFonts w:ascii="Times New Roman" w:hAnsi="Times New Roman"/>
          <w:sz w:val="20"/>
          <w:szCs w:val="20"/>
          <w:lang w:val="lv-LV"/>
        </w:rPr>
        <w:t xml:space="preserve"> No. CRPD/C/ISR/1. 18 May 2017. Para 88. Pieejams: </w:t>
      </w:r>
      <w:hyperlink r:id="rId7" w:history="1">
        <w:r w:rsidRPr="00296C53">
          <w:rPr>
            <w:rStyle w:val="Hyperlink"/>
            <w:rFonts w:ascii="Times New Roman" w:eastAsia="SimSun" w:hAnsi="Times New Roman"/>
            <w:sz w:val="20"/>
            <w:szCs w:val="20"/>
            <w:lang w:val="lv-LV"/>
          </w:rPr>
          <w:t>http://tbinternet.ohchr.org/_layouts/treatybodyexternal/Download.aspx?symbolno=CRPD%2fC%2fISR%2f1&amp;Lang=en</w:t>
        </w:r>
      </w:hyperlink>
      <w:r w:rsidRPr="00296C53">
        <w:rPr>
          <w:rFonts w:ascii="Times New Roman" w:hAnsi="Times New Roman"/>
          <w:sz w:val="20"/>
          <w:szCs w:val="20"/>
          <w:lang w:val="lv-LV"/>
        </w:rPr>
        <w:t xml:space="preserve">  </w:t>
      </w:r>
    </w:p>
  </w:footnote>
  <w:footnote w:id="14">
    <w:p w14:paraId="44EC4990" w14:textId="77777777" w:rsidR="00D07C03" w:rsidRPr="00E327B3" w:rsidRDefault="00D07C03" w:rsidP="00C71E66">
      <w:pPr>
        <w:pStyle w:val="FootnoteText"/>
        <w:rPr>
          <w:rFonts w:ascii="Times New Roman" w:hAnsi="Times New Roman"/>
          <w:sz w:val="20"/>
          <w:szCs w:val="20"/>
          <w:lang w:val="lv-LV"/>
        </w:rPr>
      </w:pPr>
      <w:r w:rsidRPr="00296C53">
        <w:rPr>
          <w:rFonts w:ascii="Times New Roman" w:hAnsi="Times New Roman"/>
          <w:sz w:val="20"/>
          <w:szCs w:val="20"/>
          <w:vertAlign w:val="superscript"/>
          <w:lang w:val="lv-LV"/>
        </w:rPr>
        <w:footnoteRef/>
      </w:r>
      <w:r w:rsidRPr="00296C53">
        <w:rPr>
          <w:rFonts w:ascii="Times New Roman" w:hAnsi="Times New Roman"/>
          <w:sz w:val="20"/>
          <w:szCs w:val="20"/>
          <w:lang w:val="lv-LV"/>
        </w:rPr>
        <w:t xml:space="preserve"> State of Israel, Ministry of Justice. </w:t>
      </w:r>
      <w:r w:rsidRPr="00296C53">
        <w:rPr>
          <w:rFonts w:ascii="Times New Roman" w:hAnsi="Times New Roman"/>
          <w:i/>
          <w:sz w:val="20"/>
          <w:szCs w:val="20"/>
          <w:lang w:val="lv-LV"/>
        </w:rPr>
        <w:t>Initial Report Concerning the Implementation of the Convention on the Rights of Persons with Disabilities.</w:t>
      </w:r>
      <w:r w:rsidRPr="00296C53">
        <w:rPr>
          <w:rFonts w:ascii="Times New Roman" w:hAnsi="Times New Roman"/>
          <w:sz w:val="20"/>
          <w:szCs w:val="20"/>
          <w:lang w:val="lv-LV"/>
        </w:rPr>
        <w:t xml:space="preserve"> No. CRPD/C/ISR/1. 18 May 2017. Para 88. Pieejams: </w:t>
      </w:r>
      <w:hyperlink r:id="rId8" w:history="1">
        <w:r w:rsidRPr="00296C53">
          <w:rPr>
            <w:rStyle w:val="Hyperlink"/>
            <w:rFonts w:ascii="Times New Roman" w:eastAsia="SimSun" w:hAnsi="Times New Roman"/>
            <w:sz w:val="20"/>
            <w:szCs w:val="20"/>
            <w:lang w:val="lv-LV"/>
          </w:rPr>
          <w:t>http://tbinternet.ohchr.org/_layouts/treatybodyexternal/Download.aspx?symbolno=CRPD%2fC%2fISR%2f1&amp;Lang=en</w:t>
        </w:r>
      </w:hyperlink>
      <w:r w:rsidRPr="00296C53">
        <w:rPr>
          <w:rFonts w:ascii="Times New Roman" w:hAnsi="Times New Roman"/>
          <w:sz w:val="20"/>
          <w:szCs w:val="20"/>
          <w:lang w:val="lv-LV"/>
        </w:rPr>
        <w:t xml:space="preserve">  </w:t>
      </w:r>
    </w:p>
  </w:footnote>
  <w:footnote w:id="15">
    <w:p w14:paraId="37CEE37E" w14:textId="77777777" w:rsidR="00D07C03" w:rsidRPr="00A77BED" w:rsidRDefault="00D07C03" w:rsidP="00C71E66">
      <w:pPr>
        <w:pStyle w:val="FootnoteText"/>
        <w:rPr>
          <w:rFonts w:ascii="Times New Roman" w:hAnsi="Times New Roman"/>
          <w:sz w:val="20"/>
          <w:szCs w:val="20"/>
          <w:lang w:val="lv-LV"/>
        </w:rPr>
      </w:pPr>
      <w:r w:rsidRPr="00296C53">
        <w:rPr>
          <w:rFonts w:ascii="Times New Roman" w:hAnsi="Times New Roman"/>
          <w:sz w:val="20"/>
          <w:szCs w:val="20"/>
          <w:vertAlign w:val="superscript"/>
          <w:lang w:val="lv-LV"/>
        </w:rPr>
        <w:footnoteRef/>
      </w:r>
      <w:r w:rsidRPr="00296C53">
        <w:rPr>
          <w:rFonts w:ascii="Times New Roman" w:hAnsi="Times New Roman"/>
          <w:sz w:val="20"/>
          <w:szCs w:val="20"/>
          <w:lang w:val="lv-LV"/>
        </w:rPr>
        <w:t xml:space="preserve"> Bizchut, Supported-Decision Making Service for Persons with Disabilities, Service model, 2017. 60. lpp. Pieejams: </w:t>
      </w:r>
      <w:hyperlink r:id="rId9" w:history="1">
        <w:r w:rsidRPr="00296C53">
          <w:rPr>
            <w:rStyle w:val="Hyperlink"/>
            <w:rFonts w:ascii="Times New Roman" w:eastAsia="SimSun" w:hAnsi="Times New Roman"/>
            <w:sz w:val="20"/>
            <w:szCs w:val="20"/>
            <w:lang w:val="lv-LV"/>
          </w:rPr>
          <w:t>http://bizchut.org.il/he/wp-content/uploads/2017/06/Support-system-Model-Bizchut.pdf</w:t>
        </w:r>
      </w:hyperlink>
    </w:p>
  </w:footnote>
  <w:footnote w:id="16">
    <w:p w14:paraId="16FA2BDF" w14:textId="77777777" w:rsidR="00D07C03" w:rsidRPr="00A77BED" w:rsidRDefault="00D07C03" w:rsidP="00C71E66">
      <w:pPr>
        <w:pStyle w:val="FootnoteText"/>
        <w:rPr>
          <w:rFonts w:ascii="Times New Roman" w:hAnsi="Times New Roman"/>
          <w:sz w:val="20"/>
          <w:szCs w:val="20"/>
          <w:lang w:val="lv-LV"/>
        </w:rPr>
      </w:pPr>
      <w:r w:rsidRPr="00296C53">
        <w:rPr>
          <w:rFonts w:ascii="Times New Roman" w:eastAsiaTheme="majorEastAsia" w:hAnsi="Times New Roman"/>
          <w:sz w:val="20"/>
          <w:szCs w:val="20"/>
          <w:vertAlign w:val="superscript"/>
          <w:lang w:val="lv-LV"/>
        </w:rPr>
        <w:footnoteRef/>
      </w:r>
      <w:r w:rsidRPr="00296C53">
        <w:rPr>
          <w:rFonts w:ascii="Times New Roman" w:hAnsi="Times New Roman"/>
          <w:sz w:val="20"/>
          <w:szCs w:val="20"/>
          <w:vertAlign w:val="superscript"/>
          <w:lang w:val="lv-LV"/>
        </w:rPr>
        <w:t xml:space="preserve"> </w:t>
      </w:r>
      <w:r w:rsidRPr="00296C53">
        <w:rPr>
          <w:rFonts w:ascii="Times New Roman" w:hAnsi="Times New Roman"/>
          <w:sz w:val="20"/>
          <w:szCs w:val="20"/>
          <w:lang w:val="lv-LV"/>
        </w:rPr>
        <w:t xml:space="preserve">State of Israel, Ministry of Justice. </w:t>
      </w:r>
      <w:r w:rsidRPr="00296C53">
        <w:rPr>
          <w:rFonts w:ascii="Times New Roman" w:hAnsi="Times New Roman"/>
          <w:i/>
          <w:sz w:val="20"/>
          <w:szCs w:val="20"/>
          <w:lang w:val="lv-LV"/>
        </w:rPr>
        <w:t>Initial Report Concerning the Implementation of the Convention on the Rights of Persons with Disabilities.</w:t>
      </w:r>
      <w:r w:rsidRPr="00296C53">
        <w:rPr>
          <w:rFonts w:ascii="Times New Roman" w:hAnsi="Times New Roman"/>
          <w:sz w:val="20"/>
          <w:szCs w:val="20"/>
          <w:lang w:val="lv-LV"/>
        </w:rPr>
        <w:t xml:space="preserve"> No. CRPD/C/ISR/1. 18 May 2017. Para 94. b). Pieejams: </w:t>
      </w:r>
      <w:hyperlink r:id="rId10" w:history="1">
        <w:r w:rsidRPr="00296C53">
          <w:rPr>
            <w:rStyle w:val="Hyperlink"/>
            <w:rFonts w:ascii="Times New Roman" w:eastAsia="SimSun" w:hAnsi="Times New Roman"/>
            <w:sz w:val="20"/>
            <w:szCs w:val="20"/>
            <w:lang w:val="lv-LV"/>
          </w:rPr>
          <w:t>http://tbinternet.ohchr.org/_layouts/treatybodyexternal/Download.aspx?symbolno=CRPD%2fC%2fISR%2f1&amp;Lang=en</w:t>
        </w:r>
      </w:hyperlink>
      <w:r w:rsidRPr="00296C53">
        <w:rPr>
          <w:rFonts w:ascii="Times New Roman" w:hAnsi="Times New Roman"/>
          <w:sz w:val="20"/>
          <w:szCs w:val="20"/>
          <w:lang w:val="lv-LV"/>
        </w:rPr>
        <w:t xml:space="preserve">  </w:t>
      </w:r>
    </w:p>
  </w:footnote>
  <w:footnote w:id="17">
    <w:p w14:paraId="1671CE59" w14:textId="77777777" w:rsidR="00D07C03" w:rsidRPr="00A77BED" w:rsidRDefault="00D07C03" w:rsidP="00C71E66">
      <w:pPr>
        <w:pStyle w:val="FootnoteText"/>
        <w:rPr>
          <w:rFonts w:ascii="Times New Roman" w:hAnsi="Times New Roman"/>
          <w:sz w:val="20"/>
          <w:szCs w:val="20"/>
          <w:lang w:val="lv-LV"/>
        </w:rPr>
      </w:pPr>
      <w:r w:rsidRPr="00296C53">
        <w:rPr>
          <w:rFonts w:ascii="Times New Roman" w:eastAsiaTheme="majorEastAsia" w:hAnsi="Times New Roman"/>
          <w:sz w:val="20"/>
          <w:szCs w:val="20"/>
          <w:vertAlign w:val="superscript"/>
          <w:lang w:val="lv-LV"/>
        </w:rPr>
        <w:footnoteRef/>
      </w:r>
      <w:r w:rsidRPr="00296C53">
        <w:rPr>
          <w:rFonts w:ascii="Times New Roman" w:hAnsi="Times New Roman"/>
          <w:sz w:val="20"/>
          <w:szCs w:val="20"/>
          <w:lang w:val="lv-LV"/>
        </w:rPr>
        <w:t xml:space="preserve"> Bizchut veiktais Atbalsta personas regulējuma tulkojums angļu valodā, Pieejams: </w:t>
      </w:r>
      <w:r>
        <w:fldChar w:fldCharType="begin"/>
      </w:r>
      <w:r w:rsidRPr="00244C6A">
        <w:rPr>
          <w:lang w:val="lv-LV"/>
        </w:rPr>
        <w:instrText xml:space="preserve"> HYPERLINK "http://bizchut.org.il/en/576" </w:instrText>
      </w:r>
      <w:r>
        <w:fldChar w:fldCharType="separate"/>
      </w:r>
      <w:r w:rsidRPr="00296C53">
        <w:rPr>
          <w:rStyle w:val="Hyperlink"/>
          <w:rFonts w:ascii="Times New Roman" w:eastAsia="SimSun" w:hAnsi="Times New Roman"/>
          <w:sz w:val="20"/>
          <w:szCs w:val="20"/>
          <w:lang w:val="lv-LV"/>
        </w:rPr>
        <w:t>http://bizchut.org.il/en/576</w:t>
      </w:r>
      <w:r>
        <w:rPr>
          <w:rStyle w:val="Hyperlink"/>
          <w:rFonts w:ascii="Times New Roman" w:eastAsia="SimSun" w:hAnsi="Times New Roman"/>
          <w:sz w:val="20"/>
          <w:szCs w:val="20"/>
          <w:lang w:val="lv-LV"/>
        </w:rPr>
        <w:fldChar w:fldCharType="end"/>
      </w:r>
      <w:r w:rsidRPr="00296C53">
        <w:rPr>
          <w:rFonts w:ascii="Times New Roman" w:hAnsi="Times New Roman"/>
          <w:sz w:val="20"/>
          <w:szCs w:val="20"/>
          <w:lang w:val="lv-LV"/>
        </w:rPr>
        <w:t xml:space="preserve"> </w:t>
      </w:r>
    </w:p>
  </w:footnote>
  <w:footnote w:id="18">
    <w:p w14:paraId="2705F8FC" w14:textId="77777777" w:rsidR="00D07C03" w:rsidRPr="00A77BED" w:rsidRDefault="00D07C03" w:rsidP="00C71E66">
      <w:pPr>
        <w:pStyle w:val="FootnoteText"/>
        <w:rPr>
          <w:rFonts w:ascii="Times New Roman" w:hAnsi="Times New Roman"/>
          <w:sz w:val="20"/>
          <w:szCs w:val="20"/>
          <w:lang w:val="lv-LV"/>
        </w:rPr>
      </w:pPr>
      <w:r w:rsidRPr="00296C53">
        <w:rPr>
          <w:rFonts w:ascii="Times New Roman" w:eastAsiaTheme="majorEastAsia" w:hAnsi="Times New Roman"/>
          <w:sz w:val="20"/>
          <w:szCs w:val="20"/>
          <w:vertAlign w:val="superscript"/>
          <w:lang w:val="lv-LV"/>
        </w:rPr>
        <w:footnoteRef/>
      </w:r>
      <w:r w:rsidRPr="00296C53">
        <w:rPr>
          <w:rFonts w:ascii="Times New Roman" w:hAnsi="Times New Roman"/>
          <w:sz w:val="20"/>
          <w:szCs w:val="20"/>
          <w:lang w:val="lv-LV"/>
        </w:rPr>
        <w:t xml:space="preserve"> Bizchut veiktais Atbalsta personas regulējuma tulkojums angļu valodā, Section, 67b. Pieejams: </w:t>
      </w:r>
      <w:hyperlink r:id="rId11" w:history="1">
        <w:r w:rsidRPr="00296C53">
          <w:rPr>
            <w:rStyle w:val="Hyperlink"/>
            <w:rFonts w:ascii="Times New Roman" w:eastAsia="SimSun" w:hAnsi="Times New Roman"/>
            <w:sz w:val="20"/>
            <w:szCs w:val="20"/>
            <w:lang w:val="lv-LV"/>
          </w:rPr>
          <w:t>http://bizchut.org.il/en/576</w:t>
        </w:r>
      </w:hyperlink>
      <w:r w:rsidRPr="00296C53">
        <w:rPr>
          <w:rFonts w:ascii="Times New Roman" w:hAnsi="Times New Roman"/>
          <w:sz w:val="20"/>
          <w:szCs w:val="20"/>
          <w:lang w:val="lv-LV"/>
        </w:rPr>
        <w:t xml:space="preserve"> </w:t>
      </w:r>
    </w:p>
  </w:footnote>
  <w:footnote w:id="19">
    <w:p w14:paraId="2B2DAE6B" w14:textId="77777777" w:rsidR="00D07C03" w:rsidRPr="00244C76" w:rsidRDefault="00D07C03" w:rsidP="00C71E66">
      <w:pPr>
        <w:pStyle w:val="FootnoteText"/>
        <w:rPr>
          <w:rFonts w:ascii="Times New Roman" w:hAnsi="Times New Roman"/>
          <w:sz w:val="20"/>
          <w:szCs w:val="20"/>
          <w:lang w:val="lv-LV"/>
        </w:rPr>
      </w:pPr>
      <w:r w:rsidRPr="00296C53">
        <w:rPr>
          <w:rFonts w:ascii="Times New Roman" w:eastAsiaTheme="majorEastAsia" w:hAnsi="Times New Roman"/>
          <w:sz w:val="20"/>
          <w:szCs w:val="20"/>
          <w:vertAlign w:val="superscript"/>
          <w:lang w:val="lv-LV"/>
        </w:rPr>
        <w:footnoteRef/>
      </w:r>
      <w:r w:rsidRPr="00296C53">
        <w:rPr>
          <w:rFonts w:ascii="Times New Roman" w:hAnsi="Times New Roman"/>
          <w:sz w:val="20"/>
          <w:szCs w:val="20"/>
          <w:lang w:val="lv-LV"/>
        </w:rPr>
        <w:t xml:space="preserve"> Bizchut, </w:t>
      </w:r>
      <w:r w:rsidRPr="00296C53">
        <w:rPr>
          <w:rFonts w:ascii="Times New Roman" w:hAnsi="Times New Roman"/>
          <w:i/>
          <w:sz w:val="20"/>
          <w:szCs w:val="20"/>
          <w:lang w:val="lv-LV"/>
        </w:rPr>
        <w:t>More on the major innovations in the law</w:t>
      </w:r>
      <w:r w:rsidRPr="00296C53">
        <w:rPr>
          <w:rFonts w:ascii="Times New Roman" w:hAnsi="Times New Roman"/>
          <w:sz w:val="20"/>
          <w:szCs w:val="20"/>
          <w:lang w:val="lv-LV"/>
        </w:rPr>
        <w:t xml:space="preserve">, 2.lpp. Pieejams: </w:t>
      </w:r>
      <w:hyperlink r:id="rId12" w:history="1">
        <w:r w:rsidRPr="00296C53">
          <w:rPr>
            <w:rStyle w:val="Hyperlink"/>
            <w:rFonts w:ascii="Times New Roman" w:eastAsia="SimSun" w:hAnsi="Times New Roman"/>
            <w:sz w:val="20"/>
            <w:szCs w:val="20"/>
            <w:lang w:val="lv-LV"/>
          </w:rPr>
          <w:t>http://bizchut.org.il/en/576</w:t>
        </w:r>
      </w:hyperlink>
      <w:r w:rsidRPr="00296C53">
        <w:rPr>
          <w:rFonts w:ascii="Times New Roman" w:hAnsi="Times New Roman"/>
          <w:sz w:val="20"/>
          <w:szCs w:val="20"/>
          <w:lang w:val="lv-LV"/>
        </w:rPr>
        <w:t xml:space="preserve"> </w:t>
      </w:r>
    </w:p>
  </w:footnote>
  <w:footnote w:id="20">
    <w:p w14:paraId="128914AB" w14:textId="77777777" w:rsidR="00D07C03" w:rsidRPr="00244C76" w:rsidRDefault="00D07C03" w:rsidP="00C71E66">
      <w:pPr>
        <w:pStyle w:val="FootnoteText"/>
        <w:rPr>
          <w:rFonts w:ascii="Times New Roman" w:hAnsi="Times New Roman"/>
          <w:sz w:val="20"/>
          <w:szCs w:val="20"/>
          <w:lang w:val="lv-LV"/>
        </w:rPr>
      </w:pPr>
      <w:r w:rsidRPr="00296C53">
        <w:rPr>
          <w:rFonts w:ascii="Times New Roman" w:eastAsiaTheme="majorEastAsia" w:hAnsi="Times New Roman"/>
          <w:sz w:val="20"/>
          <w:szCs w:val="20"/>
          <w:vertAlign w:val="superscript"/>
          <w:lang w:val="lv-LV"/>
        </w:rPr>
        <w:footnoteRef/>
      </w:r>
      <w:r w:rsidRPr="00296C53">
        <w:rPr>
          <w:rFonts w:ascii="Times New Roman" w:hAnsi="Times New Roman"/>
          <w:sz w:val="20"/>
          <w:szCs w:val="20"/>
          <w:vertAlign w:val="superscript"/>
          <w:lang w:val="lv-LV"/>
        </w:rPr>
        <w:t xml:space="preserve"> </w:t>
      </w:r>
      <w:r w:rsidRPr="00296C53">
        <w:rPr>
          <w:rFonts w:ascii="Times New Roman" w:hAnsi="Times New Roman"/>
          <w:sz w:val="20"/>
          <w:szCs w:val="20"/>
          <w:lang w:val="lv-LV"/>
        </w:rPr>
        <w:t xml:space="preserve">State of Israel, Ministry of Justice. </w:t>
      </w:r>
      <w:r w:rsidRPr="00296C53">
        <w:rPr>
          <w:rFonts w:ascii="Times New Roman" w:hAnsi="Times New Roman"/>
          <w:i/>
          <w:sz w:val="20"/>
          <w:szCs w:val="20"/>
          <w:lang w:val="lv-LV"/>
        </w:rPr>
        <w:t>Initial Report Concerning the Implementation of the Convention on the Rights of Persons with Disabilities.</w:t>
      </w:r>
      <w:r w:rsidRPr="00296C53">
        <w:rPr>
          <w:rFonts w:ascii="Times New Roman" w:hAnsi="Times New Roman"/>
          <w:sz w:val="20"/>
          <w:szCs w:val="20"/>
          <w:lang w:val="lv-LV"/>
        </w:rPr>
        <w:t xml:space="preserve"> No. CRPD/C/ISR/1. 18 May 2017. Para 94. b). Pieejams:</w:t>
      </w:r>
      <w:r w:rsidRPr="00244C76">
        <w:rPr>
          <w:rFonts w:ascii="Times New Roman" w:hAnsi="Times New Roman"/>
          <w:sz w:val="20"/>
          <w:szCs w:val="20"/>
          <w:lang w:val="lv-LV"/>
        </w:rPr>
        <w:t xml:space="preserve"> </w:t>
      </w:r>
      <w:hyperlink r:id="rId13" w:history="1">
        <w:r w:rsidRPr="00296C53">
          <w:rPr>
            <w:rStyle w:val="Hyperlink"/>
            <w:rFonts w:ascii="Times New Roman" w:eastAsia="SimSun" w:hAnsi="Times New Roman"/>
            <w:sz w:val="20"/>
            <w:szCs w:val="20"/>
            <w:lang w:val="lv-LV"/>
          </w:rPr>
          <w:t>http://tbinternet.ohchr.org/_layouts/treatybodyexternal/Download.aspx?symbolno=CRPD%2fC%2fISR%2f1&amp;Lang=en</w:t>
        </w:r>
      </w:hyperlink>
      <w:r w:rsidRPr="00296C53">
        <w:rPr>
          <w:rFonts w:ascii="Times New Roman" w:hAnsi="Times New Roman"/>
          <w:sz w:val="20"/>
          <w:szCs w:val="20"/>
          <w:lang w:val="lv-LV"/>
        </w:rPr>
        <w:t xml:space="preserve">  </w:t>
      </w:r>
    </w:p>
  </w:footnote>
  <w:footnote w:id="21">
    <w:p w14:paraId="2FEA96C6" w14:textId="77777777" w:rsidR="00D07C03" w:rsidRPr="00244C76" w:rsidRDefault="00D07C03" w:rsidP="00C71E66">
      <w:pPr>
        <w:pStyle w:val="FootnoteText"/>
        <w:rPr>
          <w:rFonts w:ascii="Times New Roman" w:hAnsi="Times New Roman"/>
          <w:sz w:val="20"/>
          <w:szCs w:val="20"/>
          <w:lang w:val="lv-LV"/>
        </w:rPr>
      </w:pPr>
      <w:r w:rsidRPr="00296C53">
        <w:rPr>
          <w:rStyle w:val="FootnoteReference"/>
          <w:rFonts w:ascii="Times New Roman" w:eastAsiaTheme="majorEastAsia" w:hAnsi="Times New Roman"/>
          <w:sz w:val="20"/>
          <w:szCs w:val="20"/>
          <w:lang w:val="lv-LV"/>
        </w:rPr>
        <w:footnoteRef/>
      </w:r>
      <w:r w:rsidRPr="00296C53">
        <w:rPr>
          <w:rFonts w:ascii="Times New Roman" w:hAnsi="Times New Roman"/>
          <w:sz w:val="20"/>
          <w:szCs w:val="20"/>
          <w:lang w:val="lv-LV"/>
        </w:rPr>
        <w:t xml:space="preserve"> Čehijas piemēra apraksts sagatavots pēc I.Leimane-Veldmeijere, A.Mazapša, A.Pavlovska, S.Skirmante, Rokasgrāmata. Pirmie soļi atbalstītās lemtspējas ieviešanā Latvijā., RC ZELDA, 2016g. aprīlis, 13.-14, lpp., </w:t>
      </w:r>
      <w:r>
        <w:fldChar w:fldCharType="begin"/>
      </w:r>
      <w:r w:rsidRPr="00244C6A">
        <w:rPr>
          <w:lang w:val="lv-LV"/>
        </w:rPr>
        <w:instrText xml:space="preserve"> HYPERLINK "http://zelda.org.lv/wp-content/uploads/ZELDA_LV_.pdf" </w:instrText>
      </w:r>
      <w:r>
        <w:fldChar w:fldCharType="separate"/>
      </w:r>
      <w:r w:rsidRPr="00296C53">
        <w:rPr>
          <w:rStyle w:val="Hyperlink"/>
          <w:rFonts w:ascii="Times New Roman" w:hAnsi="Times New Roman"/>
          <w:sz w:val="20"/>
          <w:szCs w:val="20"/>
          <w:lang w:val="lv-LV"/>
        </w:rPr>
        <w:t>http://zelda.org.lv/wp-content/uploads/ZELDA_LV_.pdf</w:t>
      </w:r>
      <w:r>
        <w:rPr>
          <w:rStyle w:val="Hyperlink"/>
          <w:rFonts w:ascii="Times New Roman" w:hAnsi="Times New Roman"/>
          <w:sz w:val="20"/>
          <w:szCs w:val="20"/>
          <w:lang w:val="lv-LV"/>
        </w:rPr>
        <w:fldChar w:fldCharType="end"/>
      </w:r>
      <w:r w:rsidRPr="00296C53">
        <w:rPr>
          <w:rFonts w:ascii="Times New Roman" w:hAnsi="Times New Roman"/>
          <w:sz w:val="20"/>
          <w:szCs w:val="20"/>
          <w:lang w:val="lv-LV"/>
        </w:rPr>
        <w:t xml:space="preserve"> </w:t>
      </w:r>
    </w:p>
  </w:footnote>
  <w:footnote w:id="22">
    <w:p w14:paraId="55A6FBAD" w14:textId="77777777" w:rsidR="00D07C03" w:rsidRPr="00244C76" w:rsidRDefault="00D07C03" w:rsidP="00C71E66">
      <w:pPr>
        <w:spacing w:after="0" w:line="240" w:lineRule="auto"/>
        <w:rPr>
          <w:rFonts w:ascii="Times New Roman" w:hAnsi="Times New Roman" w:cs="Times New Roman"/>
          <w:sz w:val="20"/>
          <w:szCs w:val="20"/>
        </w:rPr>
      </w:pPr>
      <w:r w:rsidRPr="00244C76">
        <w:rPr>
          <w:rStyle w:val="FootnoteReference"/>
          <w:rFonts w:ascii="Times New Roman" w:hAnsi="Times New Roman" w:cs="Times New Roman"/>
          <w:sz w:val="20"/>
          <w:szCs w:val="20"/>
        </w:rPr>
        <w:footnoteRef/>
      </w:r>
      <w:r w:rsidRPr="00244C76">
        <w:rPr>
          <w:rFonts w:ascii="Times New Roman" w:hAnsi="Times New Roman" w:cs="Times New Roman"/>
          <w:sz w:val="20"/>
          <w:szCs w:val="20"/>
        </w:rPr>
        <w:t xml:space="preserve"> Civillikuma grozījumi tika pieņemti 2012. gada janvārī, tie ir spēkā no 2014. gada 1. janvāra.</w:t>
      </w:r>
    </w:p>
  </w:footnote>
  <w:footnote w:id="23">
    <w:p w14:paraId="0211FC36" w14:textId="77777777" w:rsidR="00D07C03" w:rsidRPr="00244C76" w:rsidRDefault="00D07C03" w:rsidP="00C71E66">
      <w:pPr>
        <w:pStyle w:val="FootnoteText"/>
        <w:rPr>
          <w:rFonts w:ascii="Times New Roman" w:hAnsi="Times New Roman"/>
          <w:sz w:val="20"/>
          <w:szCs w:val="20"/>
          <w:lang w:val="lv-LV"/>
        </w:rPr>
      </w:pPr>
      <w:r w:rsidRPr="00296C53">
        <w:rPr>
          <w:rStyle w:val="FootnoteReference"/>
          <w:rFonts w:ascii="Times New Roman" w:eastAsiaTheme="majorEastAsia" w:hAnsi="Times New Roman"/>
          <w:sz w:val="20"/>
          <w:szCs w:val="20"/>
          <w:lang w:val="lv-LV"/>
        </w:rPr>
        <w:footnoteRef/>
      </w:r>
      <w:r w:rsidRPr="00296C53">
        <w:rPr>
          <w:rFonts w:ascii="Times New Roman" w:hAnsi="Times New Roman"/>
          <w:sz w:val="20"/>
          <w:szCs w:val="20"/>
          <w:lang w:val="lv-LV"/>
        </w:rPr>
        <w:t xml:space="preserve"> Vienošanās starp personu un atbalsta sniedzēju ir privāts līgums, kurš tiek apstiprināts tiesā. Persona var slēgt līgumu ar vienu vai vairākām atbalsta personām.</w:t>
      </w:r>
    </w:p>
  </w:footnote>
  <w:footnote w:id="24">
    <w:p w14:paraId="16CB8B57" w14:textId="28D7E16B" w:rsidR="00D07C03" w:rsidRDefault="00D07C03" w:rsidP="002649F3">
      <w:pPr>
        <w:pStyle w:val="FootnoteText"/>
        <w:rPr>
          <w:rFonts w:ascii="Times New Roman" w:hAnsi="Times New Roman"/>
          <w:sz w:val="20"/>
          <w:szCs w:val="20"/>
          <w:lang w:val="lv-LV"/>
        </w:rPr>
      </w:pPr>
      <w:r>
        <w:rPr>
          <w:rStyle w:val="FootnoteReference"/>
        </w:rPr>
        <w:footnoteRef/>
      </w:r>
      <w:r w:rsidRPr="00987B58">
        <w:rPr>
          <w:lang w:val="lv-LV"/>
        </w:rPr>
        <w:t xml:space="preserve"> </w:t>
      </w:r>
      <w:r w:rsidRPr="00296C53">
        <w:rPr>
          <w:rFonts w:ascii="Times New Roman" w:hAnsi="Times New Roman"/>
          <w:sz w:val="20"/>
          <w:szCs w:val="20"/>
          <w:lang w:val="lv-LV"/>
        </w:rPr>
        <w:t xml:space="preserve">ANO Komitejas Vispārējais komentārs Nr. 1 (2014) 12. pants Vienlīdzīgas tiesībspējas atzīšana, 27.punkts. </w:t>
      </w:r>
    </w:p>
    <w:p w14:paraId="7BF9A694" w14:textId="19AD4FB7" w:rsidR="00D07C03" w:rsidRPr="002649F3" w:rsidRDefault="00D07C03" w:rsidP="002649F3">
      <w:pPr>
        <w:pStyle w:val="FootnoteText"/>
        <w:rPr>
          <w:lang w:val="lv-LV"/>
        </w:rPr>
      </w:pPr>
      <w:r w:rsidRPr="00296C53">
        <w:rPr>
          <w:rFonts w:ascii="Times New Roman" w:hAnsi="Times New Roman"/>
          <w:sz w:val="20"/>
          <w:szCs w:val="20"/>
          <w:lang w:val="lv-LV"/>
        </w:rPr>
        <w:t xml:space="preserve">Pieejams: </w:t>
      </w:r>
      <w:hyperlink r:id="rId14" w:history="1">
        <w:r w:rsidRPr="00296C53">
          <w:rPr>
            <w:rStyle w:val="Hyperlink"/>
            <w:rFonts w:ascii="Times New Roman" w:eastAsiaTheme="majorEastAsia" w:hAnsi="Times New Roman"/>
            <w:sz w:val="20"/>
            <w:szCs w:val="20"/>
            <w:lang w:val="lv-LV"/>
          </w:rPr>
          <w:t>http://www.tiesibsargs.lv/uploads/content/12_pants_vienlidziga_tiesibspejas_atzisana_1560509783.pdf</w:t>
        </w:r>
      </w:hyperlink>
    </w:p>
  </w:footnote>
  <w:footnote w:id="25">
    <w:p w14:paraId="708F608C" w14:textId="77777777" w:rsidR="00D07C03" w:rsidRPr="00C70CDB" w:rsidRDefault="00D07C03">
      <w:pPr>
        <w:pStyle w:val="FootnoteText"/>
        <w:rPr>
          <w:rFonts w:ascii="Times New Roman" w:hAnsi="Times New Roman"/>
          <w:sz w:val="20"/>
          <w:szCs w:val="20"/>
          <w:lang w:val="lv-LV"/>
        </w:rPr>
      </w:pPr>
      <w:r w:rsidRPr="00C70CDB">
        <w:rPr>
          <w:rStyle w:val="FootnoteReference"/>
          <w:rFonts w:ascii="Times New Roman" w:hAnsi="Times New Roman"/>
          <w:sz w:val="20"/>
          <w:szCs w:val="20"/>
          <w:lang w:val="lv-LV"/>
        </w:rPr>
        <w:footnoteRef/>
      </w:r>
      <w:r w:rsidRPr="00C70CDB">
        <w:rPr>
          <w:rFonts w:ascii="Times New Roman" w:hAnsi="Times New Roman"/>
          <w:sz w:val="20"/>
          <w:szCs w:val="20"/>
          <w:lang w:val="lv-LV"/>
        </w:rPr>
        <w:t xml:space="preserve"> </w:t>
      </w:r>
      <w:r w:rsidRPr="00296C53">
        <w:rPr>
          <w:rFonts w:ascii="Times New Roman" w:hAnsi="Times New Roman"/>
          <w:sz w:val="20"/>
          <w:szCs w:val="20"/>
          <w:lang w:val="lv-LV" w:eastAsia="zh-CN"/>
        </w:rPr>
        <w:t xml:space="preserve">Uz personu vērstā domāšana un plānošana – ir </w:t>
      </w:r>
      <w:r w:rsidRPr="00296C53">
        <w:rPr>
          <w:rFonts w:ascii="Times New Roman" w:hAnsi="Times New Roman"/>
          <w:bCs/>
          <w:sz w:val="20"/>
          <w:szCs w:val="20"/>
          <w:lang w:val="lv-LV" w:eastAsia="lv-LV"/>
        </w:rPr>
        <w:t>strukturētu metožu kopums, kas paredzēts atbalsta sniedzējiem, lai palīdzētu nodrošināt dzīves kvalitāti no atbalstāmas personas perspektīvas – lai plānotu kopā ar personu, nevis personas vietā. Šīs metodes var tikt izmantotas, lai palīdzētu personai domāt par to, kas šobrīd ir svarīgs personas dzīvē un ko persona vēlas sasniegt nākotnē. Plānojot tiek veidots personas atbalsta tīkls, ietverot visus cilvēkus, kas personas dzīvē ir nozīmīgi. Šī metode skata personu kā vienu veselumu un nefokusējas uz medicīnisko vai funkcionālo modeli, kuri „izlabo to, kas ir “nepareizs”. Tas ir veids, kā atklāt, aprakstīt un nodrošināt tādu dzīvi, kādu vēlas atbalstāmā persona, nevis personas ģimenes locekļi vai sociālo pakalpojumu sniedzēji (</w:t>
      </w:r>
      <w:r w:rsidRPr="00296C53">
        <w:rPr>
          <w:rFonts w:ascii="Times New Roman" w:hAnsi="Times New Roman"/>
          <w:sz w:val="20"/>
          <w:szCs w:val="20"/>
          <w:lang w:val="lv-LV"/>
        </w:rPr>
        <w:t xml:space="preserve">I.Leimane-Veldmeijere, A.Mazapša, A.Pavlovska, S.Skirmante, Rokasgrāmata: Pirmie soļi atbalstītās lemtspējas ieviešanā Latvijā, Rīga: RC ZELDA, 2016. gada aprīlis, 3. lpp., </w:t>
      </w:r>
      <w:r>
        <w:fldChar w:fldCharType="begin"/>
      </w:r>
      <w:r w:rsidRPr="00244C6A">
        <w:rPr>
          <w:lang w:val="lv-LV"/>
        </w:rPr>
        <w:instrText xml:space="preserve"> HYPERLINK "http://zelda.org.lv/wp-content/uploads/ZELDA_LV_.pdf)_" </w:instrText>
      </w:r>
      <w:r>
        <w:fldChar w:fldCharType="separate"/>
      </w:r>
      <w:r w:rsidRPr="00296C53">
        <w:rPr>
          <w:rStyle w:val="Hyperlink"/>
          <w:rFonts w:ascii="Times New Roman" w:hAnsi="Times New Roman"/>
          <w:sz w:val="20"/>
          <w:szCs w:val="20"/>
          <w:lang w:val="lv-LV"/>
        </w:rPr>
        <w:t>http://zelda.org.lv/wp-content/uploads/ZELDA_LV_.pdf)</w:t>
      </w:r>
      <w:r w:rsidRPr="00296C53">
        <w:rPr>
          <w:rStyle w:val="Hyperlink"/>
          <w:rFonts w:ascii="Times New Roman" w:hAnsi="Times New Roman"/>
          <w:bCs/>
          <w:sz w:val="20"/>
          <w:szCs w:val="20"/>
          <w:lang w:val="lv-LV" w:eastAsia="lv-LV"/>
        </w:rPr>
        <w:t>_</w:t>
      </w:r>
      <w:r>
        <w:rPr>
          <w:rStyle w:val="Hyperlink"/>
          <w:rFonts w:ascii="Times New Roman" w:hAnsi="Times New Roman"/>
          <w:bCs/>
          <w:sz w:val="20"/>
          <w:szCs w:val="20"/>
          <w:lang w:val="lv-LV" w:eastAsia="lv-LV"/>
        </w:rPr>
        <w:fldChar w:fldCharType="end"/>
      </w:r>
    </w:p>
  </w:footnote>
  <w:footnote w:id="26">
    <w:p w14:paraId="717740C9" w14:textId="502E0F95" w:rsidR="00D07C03" w:rsidRPr="006A7219" w:rsidRDefault="00D07C03" w:rsidP="00AE707E">
      <w:pPr>
        <w:spacing w:after="0" w:line="240" w:lineRule="auto"/>
        <w:jc w:val="both"/>
        <w:rPr>
          <w:rFonts w:ascii="Times New Roman" w:hAnsi="Times New Roman" w:cs="Times New Roman"/>
          <w:sz w:val="20"/>
          <w:szCs w:val="20"/>
        </w:rPr>
      </w:pPr>
      <w:r w:rsidRPr="006A7219">
        <w:rPr>
          <w:rStyle w:val="FootnoteReference"/>
          <w:rFonts w:ascii="Times New Roman" w:hAnsi="Times New Roman" w:cs="Times New Roman"/>
          <w:sz w:val="20"/>
          <w:szCs w:val="20"/>
        </w:rPr>
        <w:footnoteRef/>
      </w:r>
      <w:r w:rsidRPr="006A7219">
        <w:rPr>
          <w:rFonts w:ascii="Times New Roman" w:hAnsi="Times New Roman" w:cs="Times New Roman"/>
          <w:sz w:val="20"/>
          <w:szCs w:val="20"/>
        </w:rPr>
        <w:t xml:space="preserve"> </w:t>
      </w:r>
      <w:r w:rsidRPr="00296C53">
        <w:rPr>
          <w:rFonts w:ascii="Times New Roman" w:hAnsi="Times New Roman" w:cs="Times New Roman"/>
          <w:sz w:val="20"/>
          <w:szCs w:val="20"/>
        </w:rPr>
        <w:t>Atbalsta personas pakalpojuma i</w:t>
      </w:r>
      <w:r w:rsidRPr="00296C53">
        <w:rPr>
          <w:rFonts w:ascii="Times New Roman" w:hAnsi="Times New Roman" w:cs="Times New Roman"/>
          <w:color w:val="000000"/>
          <w:sz w:val="20"/>
          <w:szCs w:val="20"/>
          <w:lang w:eastAsia="en-GB"/>
        </w:rPr>
        <w:t>zmēģinājumprojekta ietvaros tika izmantoti 3 atbalsta intensitātes līmeņi:</w:t>
      </w:r>
      <w:r w:rsidRPr="00296C53">
        <w:rPr>
          <w:rFonts w:ascii="Times New Roman" w:hAnsi="Times New Roman" w:cs="Times New Roman"/>
          <w:sz w:val="20"/>
          <w:szCs w:val="20"/>
          <w:lang w:eastAsia="en-GB"/>
        </w:rPr>
        <w:t xml:space="preserve"> </w:t>
      </w:r>
      <w:r w:rsidRPr="00296C53">
        <w:rPr>
          <w:rFonts w:ascii="Times New Roman" w:hAnsi="Times New Roman" w:cs="Times New Roman"/>
          <w:color w:val="000000"/>
          <w:sz w:val="20"/>
          <w:szCs w:val="20"/>
          <w:lang w:eastAsia="en-GB"/>
        </w:rPr>
        <w:t>1. līmenis – minimālā atbalsta intensitāte – līdz 6 stundām mēnesī, ar iespēju īpašās situācijās izmantot papildus 10 atbalsta stundas mēnesī;</w:t>
      </w:r>
      <w:r w:rsidRPr="00296C53">
        <w:rPr>
          <w:rFonts w:ascii="Times New Roman" w:hAnsi="Times New Roman" w:cs="Times New Roman"/>
          <w:sz w:val="20"/>
          <w:szCs w:val="20"/>
          <w:lang w:eastAsia="en-GB"/>
        </w:rPr>
        <w:t xml:space="preserve"> </w:t>
      </w:r>
      <w:r w:rsidRPr="00296C53">
        <w:rPr>
          <w:rFonts w:ascii="Times New Roman" w:hAnsi="Times New Roman" w:cs="Times New Roman"/>
          <w:color w:val="000000"/>
          <w:sz w:val="20"/>
          <w:szCs w:val="20"/>
          <w:lang w:eastAsia="en-GB"/>
        </w:rPr>
        <w:t>2. līmenis – vidēja atbalsta intensitāte – līdz 16 stundām mēnesī, ar iespēju īpašās situācijās izmantot papildus 10 atbalsta stundas mēnesī;</w:t>
      </w:r>
      <w:r w:rsidRPr="00296C53">
        <w:rPr>
          <w:rFonts w:ascii="Times New Roman" w:hAnsi="Times New Roman" w:cs="Times New Roman"/>
          <w:sz w:val="20"/>
          <w:szCs w:val="20"/>
          <w:lang w:eastAsia="en-GB"/>
        </w:rPr>
        <w:t xml:space="preserve"> </w:t>
      </w:r>
      <w:r w:rsidRPr="00296C53">
        <w:rPr>
          <w:rFonts w:ascii="Times New Roman" w:hAnsi="Times New Roman" w:cs="Times New Roman"/>
          <w:color w:val="000000"/>
          <w:sz w:val="20"/>
          <w:szCs w:val="20"/>
          <w:lang w:eastAsia="en-GB"/>
        </w:rPr>
        <w:t>3. līmenis – maksimālā atbalsta intensitāte – līdz 30 stundām mēnesī, ar iespēju īpašās situācijās izmantot papildus 10 atbalsta stundas mēnesī.</w:t>
      </w:r>
    </w:p>
  </w:footnote>
  <w:footnote w:id="27">
    <w:p w14:paraId="28506889" w14:textId="58D05385" w:rsidR="00D07C03" w:rsidRDefault="00D07C03" w:rsidP="00896B20">
      <w:pPr>
        <w:jc w:val="both"/>
        <w:rPr>
          <w:rFonts w:ascii="Times New Roman" w:hAnsi="Times New Roman"/>
          <w:color w:val="000000"/>
          <w:sz w:val="20"/>
          <w:szCs w:val="20"/>
          <w:lang w:eastAsia="en-GB"/>
        </w:rPr>
      </w:pPr>
      <w:r>
        <w:rPr>
          <w:rStyle w:val="FootnoteReference"/>
        </w:rPr>
        <w:footnoteRef/>
      </w:r>
      <w:r>
        <w:t xml:space="preserve"> </w:t>
      </w:r>
      <w:r w:rsidRPr="006A7219">
        <w:rPr>
          <w:rFonts w:ascii="Times New Roman" w:hAnsi="Times New Roman"/>
          <w:color w:val="000000"/>
          <w:sz w:val="20"/>
          <w:szCs w:val="20"/>
          <w:lang w:eastAsia="en-GB"/>
        </w:rPr>
        <w:t>Dzīves kvalitātes novērtēšanai tika izmantots itāļu autoru (Antonella Gigantesco un Massimo Giuliani) izstrādātais Subjektīvais dzīves kvalitātes instruments,</w:t>
      </w:r>
      <w:r>
        <w:rPr>
          <w:rFonts w:ascii="Times New Roman" w:hAnsi="Times New Roman"/>
          <w:color w:val="000000"/>
          <w:sz w:val="20"/>
          <w:szCs w:val="20"/>
          <w:lang w:eastAsia="en-GB"/>
        </w:rPr>
        <w:t xml:space="preserve"> </w:t>
      </w:r>
      <w:r w:rsidRPr="006A7219">
        <w:rPr>
          <w:rFonts w:ascii="Times New Roman" w:hAnsi="Times New Roman"/>
          <w:color w:val="000000"/>
          <w:sz w:val="20"/>
          <w:szCs w:val="20"/>
          <w:lang w:eastAsia="en-GB"/>
        </w:rPr>
        <w:t>pielāgojot to izmantošanai Latvijas kontekstā.</w:t>
      </w:r>
      <w:r>
        <w:rPr>
          <w:rFonts w:ascii="Times New Roman" w:hAnsi="Times New Roman"/>
          <w:color w:val="000000"/>
          <w:sz w:val="20"/>
          <w:szCs w:val="20"/>
          <w:lang w:eastAsia="en-GB"/>
        </w:rPr>
        <w:t xml:space="preserve"> Sīkāka informācija </w:t>
      </w:r>
      <w:r w:rsidRPr="00896B20">
        <w:rPr>
          <w:rFonts w:ascii="Times New Roman" w:hAnsi="Times New Roman"/>
          <w:color w:val="000000"/>
          <w:sz w:val="20"/>
          <w:szCs w:val="20"/>
          <w:lang w:eastAsia="en-GB"/>
        </w:rPr>
        <w:t>nodevum</w:t>
      </w:r>
      <w:r>
        <w:rPr>
          <w:rFonts w:ascii="Times New Roman" w:hAnsi="Times New Roman"/>
          <w:color w:val="000000"/>
          <w:sz w:val="20"/>
          <w:szCs w:val="20"/>
          <w:lang w:eastAsia="en-GB"/>
        </w:rPr>
        <w:t>ā</w:t>
      </w:r>
      <w:r w:rsidRPr="00896B20">
        <w:rPr>
          <w:rFonts w:ascii="Times New Roman" w:hAnsi="Times New Roman"/>
          <w:color w:val="000000"/>
          <w:sz w:val="20"/>
          <w:szCs w:val="20"/>
          <w:lang w:eastAsia="en-GB"/>
        </w:rPr>
        <w:t xml:space="preserve"> “Gala ziņojums “Atbalsta personas pakalpojuma izmēģinājumprojekta rezultātu izvērtējums”” Pieejams: </w:t>
      </w:r>
      <w:hyperlink r:id="rId15" w:history="1">
        <w:r w:rsidRPr="00DE6418">
          <w:rPr>
            <w:rStyle w:val="Hyperlink"/>
            <w:rFonts w:ascii="Times New Roman" w:hAnsi="Times New Roman" w:cstheme="minorBidi"/>
            <w:sz w:val="20"/>
            <w:szCs w:val="20"/>
            <w:lang w:eastAsia="en-GB"/>
          </w:rPr>
          <w:t>https://www.lm.gov.lv/lv/media/10781/download</w:t>
        </w:r>
      </w:hyperlink>
    </w:p>
    <w:p w14:paraId="696B0D02" w14:textId="77777777" w:rsidR="00D07C03" w:rsidRPr="006A7219" w:rsidRDefault="00D07C03" w:rsidP="00896B20">
      <w:pPr>
        <w:jc w:val="both"/>
      </w:pPr>
    </w:p>
  </w:footnote>
  <w:footnote w:id="28">
    <w:p w14:paraId="601FA2DB" w14:textId="22E079A1" w:rsidR="00D07C03" w:rsidRPr="00305F57" w:rsidRDefault="00D07C03">
      <w:pPr>
        <w:pStyle w:val="FootnoteText"/>
        <w:rPr>
          <w:rFonts w:ascii="Times New Roman" w:hAnsi="Times New Roman"/>
          <w:sz w:val="20"/>
          <w:szCs w:val="20"/>
          <w:lang w:val="lv-LV"/>
        </w:rPr>
      </w:pPr>
      <w:r w:rsidRPr="00305F57">
        <w:rPr>
          <w:rStyle w:val="FootnoteReference"/>
          <w:rFonts w:ascii="Times New Roman" w:hAnsi="Times New Roman"/>
          <w:sz w:val="20"/>
          <w:szCs w:val="20"/>
        </w:rPr>
        <w:footnoteRef/>
      </w:r>
      <w:r w:rsidRPr="00305F57">
        <w:rPr>
          <w:rFonts w:ascii="Times New Roman" w:hAnsi="Times New Roman"/>
          <w:sz w:val="20"/>
          <w:szCs w:val="20"/>
        </w:rPr>
        <w:t xml:space="preserve"> Pieejams: </w:t>
      </w:r>
      <w:hyperlink r:id="rId16" w:history="1">
        <w:r w:rsidRPr="00305F57">
          <w:rPr>
            <w:rFonts w:ascii="Times New Roman" w:hAnsi="Times New Roman"/>
            <w:sz w:val="20"/>
            <w:szCs w:val="20"/>
          </w:rPr>
          <w:t>https://www.lm.gov.lv/lv/media/10781/download</w:t>
        </w:r>
      </w:hyperlink>
    </w:p>
  </w:footnote>
  <w:footnote w:id="29">
    <w:p w14:paraId="29122003" w14:textId="77777777" w:rsidR="00D07C03" w:rsidRPr="00305F57" w:rsidRDefault="00D07C03" w:rsidP="002E6657">
      <w:pPr>
        <w:pStyle w:val="FootnoteText"/>
        <w:rPr>
          <w:rFonts w:ascii="Times New Roman" w:hAnsi="Times New Roman"/>
          <w:sz w:val="20"/>
          <w:szCs w:val="20"/>
          <w:lang w:val="lv-LV"/>
        </w:rPr>
      </w:pPr>
      <w:r w:rsidRPr="00305F57">
        <w:rPr>
          <w:rStyle w:val="FootnoteReference"/>
          <w:rFonts w:ascii="Times New Roman" w:hAnsi="Times New Roman"/>
          <w:sz w:val="20"/>
          <w:szCs w:val="20"/>
        </w:rPr>
        <w:footnoteRef/>
      </w:r>
      <w:r w:rsidRPr="00305F57">
        <w:rPr>
          <w:rFonts w:ascii="Times New Roman" w:hAnsi="Times New Roman"/>
          <w:sz w:val="20"/>
          <w:szCs w:val="20"/>
        </w:rPr>
        <w:t xml:space="preserve"> Pieejams: </w:t>
      </w:r>
      <w:hyperlink r:id="rId17" w:history="1">
        <w:r w:rsidRPr="00305F57">
          <w:rPr>
            <w:rFonts w:ascii="Times New Roman" w:hAnsi="Times New Roman"/>
            <w:sz w:val="20"/>
            <w:szCs w:val="20"/>
          </w:rPr>
          <w:t>https://www.lm.gov.lv/lv/media/10781/download</w:t>
        </w:r>
      </w:hyperlink>
    </w:p>
  </w:footnote>
  <w:footnote w:id="30">
    <w:p w14:paraId="40D06642" w14:textId="77777777" w:rsidR="00D07C03" w:rsidRPr="00305F57" w:rsidRDefault="00D07C03" w:rsidP="005349DE">
      <w:pPr>
        <w:pStyle w:val="FootnoteText"/>
        <w:rPr>
          <w:rFonts w:ascii="Times New Roman" w:hAnsi="Times New Roman"/>
          <w:sz w:val="20"/>
          <w:szCs w:val="20"/>
          <w:lang w:val="lv-LV"/>
        </w:rPr>
      </w:pPr>
      <w:r w:rsidRPr="00305F57">
        <w:rPr>
          <w:rStyle w:val="FootnoteReference"/>
          <w:rFonts w:ascii="Times New Roman" w:hAnsi="Times New Roman"/>
          <w:sz w:val="20"/>
          <w:szCs w:val="20"/>
        </w:rPr>
        <w:footnoteRef/>
      </w:r>
      <w:r w:rsidRPr="00305F57">
        <w:rPr>
          <w:rFonts w:ascii="Times New Roman" w:hAnsi="Times New Roman"/>
          <w:sz w:val="20"/>
          <w:szCs w:val="20"/>
        </w:rPr>
        <w:t xml:space="preserve"> Pieejams: </w:t>
      </w:r>
      <w:hyperlink r:id="rId18" w:history="1">
        <w:r w:rsidRPr="00305F57">
          <w:rPr>
            <w:rFonts w:ascii="Times New Roman" w:hAnsi="Times New Roman"/>
            <w:sz w:val="20"/>
            <w:szCs w:val="20"/>
          </w:rPr>
          <w:t>https://www.lm.gov.lv/lv/media/10781/download</w:t>
        </w:r>
      </w:hyperlink>
    </w:p>
  </w:footnote>
  <w:footnote w:id="31">
    <w:p w14:paraId="0E317D2B" w14:textId="77777777" w:rsidR="00D07C03" w:rsidRPr="00305F57" w:rsidRDefault="00D07C03" w:rsidP="0039497D">
      <w:pPr>
        <w:pStyle w:val="FootnoteText"/>
        <w:rPr>
          <w:rFonts w:ascii="Times New Roman" w:hAnsi="Times New Roman"/>
          <w:sz w:val="20"/>
          <w:szCs w:val="20"/>
          <w:lang w:val="lv-LV"/>
        </w:rPr>
      </w:pPr>
      <w:r w:rsidRPr="00305F57">
        <w:rPr>
          <w:rStyle w:val="FootnoteReference"/>
          <w:rFonts w:ascii="Times New Roman" w:hAnsi="Times New Roman"/>
          <w:sz w:val="20"/>
          <w:szCs w:val="20"/>
        </w:rPr>
        <w:footnoteRef/>
      </w:r>
      <w:r w:rsidRPr="00305F57">
        <w:rPr>
          <w:rFonts w:ascii="Times New Roman" w:hAnsi="Times New Roman"/>
          <w:sz w:val="20"/>
          <w:szCs w:val="20"/>
        </w:rPr>
        <w:t xml:space="preserve"> Pieejams: </w:t>
      </w:r>
      <w:hyperlink r:id="rId19" w:history="1">
        <w:r w:rsidRPr="00305F57">
          <w:rPr>
            <w:rFonts w:ascii="Times New Roman" w:hAnsi="Times New Roman"/>
            <w:sz w:val="20"/>
            <w:szCs w:val="20"/>
          </w:rPr>
          <w:t>https://www.lm.gov.lv/lv/media/10781/download</w:t>
        </w:r>
      </w:hyperlink>
    </w:p>
  </w:footnote>
  <w:footnote w:id="32">
    <w:p w14:paraId="5EB0E2F7" w14:textId="77777777" w:rsidR="00D07C03" w:rsidRPr="00305F57" w:rsidRDefault="00D07C03" w:rsidP="0039497D">
      <w:pPr>
        <w:pStyle w:val="FootnoteText"/>
        <w:rPr>
          <w:rFonts w:ascii="Times New Roman" w:hAnsi="Times New Roman"/>
          <w:sz w:val="20"/>
          <w:szCs w:val="20"/>
          <w:lang w:val="lv-LV"/>
        </w:rPr>
      </w:pPr>
      <w:r w:rsidRPr="00305F57">
        <w:rPr>
          <w:rStyle w:val="FootnoteReference"/>
          <w:rFonts w:ascii="Times New Roman" w:hAnsi="Times New Roman"/>
          <w:sz w:val="20"/>
          <w:szCs w:val="20"/>
        </w:rPr>
        <w:footnoteRef/>
      </w:r>
      <w:r w:rsidRPr="00305F57">
        <w:rPr>
          <w:rFonts w:ascii="Times New Roman" w:hAnsi="Times New Roman"/>
          <w:sz w:val="20"/>
          <w:szCs w:val="20"/>
        </w:rPr>
        <w:t xml:space="preserve"> Pieejams: </w:t>
      </w:r>
      <w:hyperlink r:id="rId20" w:history="1">
        <w:r w:rsidRPr="00305F57">
          <w:rPr>
            <w:rFonts w:ascii="Times New Roman" w:hAnsi="Times New Roman"/>
            <w:sz w:val="20"/>
            <w:szCs w:val="20"/>
          </w:rPr>
          <w:t>https://www.lm.gov.lv/lv/media/10781/download</w:t>
        </w:r>
      </w:hyperlink>
    </w:p>
  </w:footnote>
  <w:footnote w:id="33">
    <w:p w14:paraId="0D06A191" w14:textId="77777777" w:rsidR="00D07C03" w:rsidRPr="00305F57" w:rsidRDefault="00D07C03" w:rsidP="0039497D">
      <w:pPr>
        <w:pStyle w:val="FootnoteText"/>
        <w:rPr>
          <w:rFonts w:ascii="Times New Roman" w:hAnsi="Times New Roman"/>
          <w:sz w:val="20"/>
          <w:szCs w:val="20"/>
          <w:lang w:val="lv-LV"/>
        </w:rPr>
      </w:pPr>
      <w:r w:rsidRPr="00305F57">
        <w:rPr>
          <w:rStyle w:val="FootnoteReference"/>
          <w:rFonts w:ascii="Times New Roman" w:hAnsi="Times New Roman"/>
          <w:sz w:val="20"/>
          <w:szCs w:val="20"/>
        </w:rPr>
        <w:footnoteRef/>
      </w:r>
      <w:r w:rsidRPr="00305F57">
        <w:rPr>
          <w:rFonts w:ascii="Times New Roman" w:hAnsi="Times New Roman"/>
          <w:sz w:val="20"/>
          <w:szCs w:val="20"/>
        </w:rPr>
        <w:t xml:space="preserve"> Pieejams: </w:t>
      </w:r>
      <w:hyperlink r:id="rId21" w:history="1">
        <w:r w:rsidRPr="00305F57">
          <w:rPr>
            <w:rFonts w:ascii="Times New Roman" w:hAnsi="Times New Roman"/>
            <w:sz w:val="20"/>
            <w:szCs w:val="20"/>
          </w:rPr>
          <w:t>https://www.lm.gov.lv/lv/media/10781/download</w:t>
        </w:r>
      </w:hyperlink>
    </w:p>
  </w:footnote>
  <w:footnote w:id="34">
    <w:p w14:paraId="5BA31B9A" w14:textId="77777777" w:rsidR="00D07C03" w:rsidRPr="00305F57" w:rsidRDefault="00D07C03" w:rsidP="0039497D">
      <w:pPr>
        <w:pStyle w:val="FootnoteText"/>
        <w:rPr>
          <w:rFonts w:ascii="Times New Roman" w:hAnsi="Times New Roman"/>
          <w:sz w:val="20"/>
          <w:szCs w:val="20"/>
          <w:lang w:val="lv-LV"/>
        </w:rPr>
      </w:pPr>
      <w:r w:rsidRPr="00305F57">
        <w:rPr>
          <w:rStyle w:val="FootnoteReference"/>
          <w:rFonts w:ascii="Times New Roman" w:hAnsi="Times New Roman"/>
          <w:sz w:val="20"/>
          <w:szCs w:val="20"/>
        </w:rPr>
        <w:footnoteRef/>
      </w:r>
      <w:r w:rsidRPr="00305F57">
        <w:rPr>
          <w:rFonts w:ascii="Times New Roman" w:hAnsi="Times New Roman"/>
          <w:sz w:val="20"/>
          <w:szCs w:val="20"/>
        </w:rPr>
        <w:t xml:space="preserve"> Pieejams: </w:t>
      </w:r>
      <w:hyperlink r:id="rId22" w:history="1">
        <w:r w:rsidRPr="00305F57">
          <w:rPr>
            <w:rFonts w:ascii="Times New Roman" w:hAnsi="Times New Roman"/>
            <w:sz w:val="20"/>
            <w:szCs w:val="20"/>
          </w:rPr>
          <w:t>https://www.lm.gov.lv/lv/media/10781/download</w:t>
        </w:r>
      </w:hyperlink>
    </w:p>
  </w:footnote>
  <w:footnote w:id="35">
    <w:p w14:paraId="6700E760" w14:textId="77777777" w:rsidR="00D07C03" w:rsidRPr="00305F57" w:rsidRDefault="00D07C03" w:rsidP="0039497D">
      <w:pPr>
        <w:pStyle w:val="FootnoteText"/>
        <w:rPr>
          <w:rFonts w:ascii="Times New Roman" w:hAnsi="Times New Roman"/>
          <w:sz w:val="20"/>
          <w:szCs w:val="20"/>
          <w:lang w:val="lv-LV"/>
        </w:rPr>
      </w:pPr>
      <w:r w:rsidRPr="00305F57">
        <w:rPr>
          <w:rStyle w:val="FootnoteReference"/>
          <w:rFonts w:ascii="Times New Roman" w:hAnsi="Times New Roman"/>
          <w:sz w:val="20"/>
          <w:szCs w:val="20"/>
        </w:rPr>
        <w:footnoteRef/>
      </w:r>
      <w:r w:rsidRPr="00305F57">
        <w:rPr>
          <w:rFonts w:ascii="Times New Roman" w:hAnsi="Times New Roman"/>
          <w:sz w:val="20"/>
          <w:szCs w:val="20"/>
        </w:rPr>
        <w:t xml:space="preserve"> Pieejams: </w:t>
      </w:r>
      <w:hyperlink r:id="rId23" w:history="1">
        <w:r w:rsidRPr="00305F57">
          <w:rPr>
            <w:rFonts w:ascii="Times New Roman" w:hAnsi="Times New Roman"/>
            <w:sz w:val="20"/>
            <w:szCs w:val="20"/>
          </w:rPr>
          <w:t>https://www.lm.gov.lv/lv/media/10781/download</w:t>
        </w:r>
      </w:hyperlink>
    </w:p>
  </w:footnote>
  <w:footnote w:id="36">
    <w:p w14:paraId="06FD642C" w14:textId="77777777" w:rsidR="00D07C03" w:rsidRPr="00296C53" w:rsidRDefault="00D07C03" w:rsidP="006B6CD2">
      <w:pPr>
        <w:pStyle w:val="FootnoteText"/>
        <w:rPr>
          <w:rFonts w:ascii="Times New Roman" w:hAnsi="Times New Roman"/>
          <w:sz w:val="20"/>
          <w:szCs w:val="20"/>
          <w:lang w:val="lv-LV"/>
        </w:rPr>
      </w:pPr>
      <w:r w:rsidRPr="00296C53">
        <w:rPr>
          <w:rStyle w:val="FootnoteReference"/>
          <w:rFonts w:ascii="Times New Roman" w:hAnsi="Times New Roman"/>
          <w:sz w:val="20"/>
          <w:szCs w:val="20"/>
          <w:lang w:val="lv-LV"/>
        </w:rPr>
        <w:footnoteRef/>
      </w:r>
      <w:r w:rsidRPr="00296C53">
        <w:rPr>
          <w:rFonts w:ascii="Times New Roman" w:hAnsi="Times New Roman"/>
          <w:sz w:val="20"/>
          <w:szCs w:val="20"/>
          <w:lang w:val="lv-LV"/>
        </w:rPr>
        <w:t xml:space="preserve"> Izvērtējot iespēju, vai dabiskā atbalsta sniedzējs (piemēram, ģimenes loceklis) varētu darboties kā atbalsta persona, gan atbalstāmās personas, gan atbalsta personas šādu iespēju noraidīja un atzina, ka atbalsta personai būtu jābūt profesionālim. Atbalstāmās personas norādījušas, ka tuvinieki ir pārāk emocionāli saistīti ar atbalstāmo personu, tāpēc nespēj objektīvi izvērtēt cilvēka vajadzības un vēlmes, bieži vien, pieņemot lēmumus viņa vietā, vai uzskatot, ka cilvēks ir slinks un nevēlas neko savā dzīvē mainīt. Tāpat uzsvērts, ka tuvinieku lokā nebūtu tāda cilvēka, kam varētu uzticēties un kas palīdzētu tā, kā to varēja profesionāla un neitrāla atbalsta persona. Atbalstāmās personas atzinušas, ka trešajām personām (sociālajiem dienestiem, bankām u.c.) bija lielāks respekts pret profesionālu atbalsta personu, nekā, ja tas būtu ģimenes loceklis. Profesionāla atbalsta persona palīdzēja daudz labāk uzdrošināties mainīt dzīvi, pamēģināt ko jaunu, atšķirībā no ģimenes locekļiem, kas dažkārt tieši pretēji grib pasargāt un aizsargāt. //RC ZELDA,  6. nodevums. “Izmēģinājumprojekta kvalitatīvo un kvantitatīvo rezultatīvo</w:t>
      </w:r>
    </w:p>
    <w:p w14:paraId="41F896EB" w14:textId="77777777" w:rsidR="00D07C03" w:rsidRPr="006A7219" w:rsidRDefault="00D07C03" w:rsidP="006B6CD2">
      <w:pPr>
        <w:pStyle w:val="FootnoteText"/>
        <w:rPr>
          <w:rFonts w:ascii="Times New Roman" w:hAnsi="Times New Roman"/>
          <w:sz w:val="20"/>
          <w:szCs w:val="20"/>
          <w:lang w:val="lv-LV"/>
        </w:rPr>
      </w:pPr>
      <w:r w:rsidRPr="00296C53">
        <w:rPr>
          <w:rFonts w:ascii="Times New Roman" w:hAnsi="Times New Roman"/>
          <w:sz w:val="20"/>
          <w:szCs w:val="20"/>
          <w:lang w:val="lv-LV"/>
        </w:rPr>
        <w:t>rādītāju apkopojums. 2020. gada aprīlis, 175. lpp.</w:t>
      </w:r>
    </w:p>
  </w:footnote>
  <w:footnote w:id="37">
    <w:p w14:paraId="71784910" w14:textId="77777777" w:rsidR="00D07C03" w:rsidRPr="009E70DA" w:rsidRDefault="00D07C03" w:rsidP="00AD70BF">
      <w:pPr>
        <w:pStyle w:val="FootnoteText"/>
        <w:rPr>
          <w:rFonts w:ascii="Times New Roman" w:hAnsi="Times New Roman"/>
          <w:sz w:val="20"/>
          <w:szCs w:val="20"/>
          <w:lang w:val="lv-LV"/>
        </w:rPr>
      </w:pPr>
      <w:r w:rsidRPr="00296C53">
        <w:rPr>
          <w:rStyle w:val="FootnoteReference"/>
          <w:rFonts w:ascii="Times New Roman" w:hAnsi="Times New Roman"/>
          <w:sz w:val="20"/>
          <w:szCs w:val="20"/>
          <w:lang w:val="lv-LV"/>
        </w:rPr>
        <w:footnoteRef/>
      </w:r>
      <w:r w:rsidRPr="00296C53">
        <w:rPr>
          <w:rFonts w:ascii="Times New Roman" w:hAnsi="Times New Roman"/>
          <w:sz w:val="20"/>
          <w:szCs w:val="20"/>
          <w:lang w:val="lv-LV"/>
        </w:rPr>
        <w:t xml:space="preserve"> Piemēram, daži no šiem piesardzības pasākumiem un prasībām ir aprakstīti Izraēlas Atbalsta personas lēmumu pieņemšanā noteikumu projektā: </w:t>
      </w:r>
      <w:r w:rsidRPr="00296C53">
        <w:rPr>
          <w:rFonts w:ascii="Times New Roman" w:hAnsi="Times New Roman"/>
          <w:i/>
          <w:iCs/>
          <w:sz w:val="20"/>
          <w:szCs w:val="20"/>
          <w:lang w:val="lv-LV"/>
        </w:rPr>
        <w:t>Procedure on Court-Appointed Decision-Making Supporter</w:t>
      </w:r>
      <w:r w:rsidRPr="00296C53">
        <w:rPr>
          <w:rFonts w:ascii="Times New Roman" w:hAnsi="Times New Roman"/>
          <w:sz w:val="20"/>
          <w:szCs w:val="20"/>
          <w:lang w:val="lv-LV"/>
        </w:rPr>
        <w:t xml:space="preserve">. 2. sadaļa, 4.5.7. punkti. Saņemts no RC ZELDA Izraēlas sadarbības partnera – sabiedriskās organizācijas “BIZCHUT”. </w:t>
      </w:r>
    </w:p>
  </w:footnote>
  <w:footnote w:id="38">
    <w:p w14:paraId="2B2609B3" w14:textId="77777777" w:rsidR="00D07C03" w:rsidRPr="002A09FD" w:rsidRDefault="00D07C03" w:rsidP="00505AF1">
      <w:pPr>
        <w:pStyle w:val="FootnoteText"/>
        <w:rPr>
          <w:rFonts w:ascii="Times New Roman" w:hAnsi="Times New Roman"/>
          <w:sz w:val="20"/>
          <w:szCs w:val="20"/>
        </w:rPr>
      </w:pPr>
      <w:r w:rsidRPr="002A09FD">
        <w:rPr>
          <w:rStyle w:val="FootnoteReference"/>
          <w:rFonts w:ascii="Times New Roman" w:hAnsi="Times New Roman"/>
          <w:sz w:val="20"/>
          <w:szCs w:val="20"/>
        </w:rPr>
        <w:footnoteRef/>
      </w:r>
      <w:r w:rsidRPr="002A09FD">
        <w:rPr>
          <w:rFonts w:ascii="Times New Roman" w:hAnsi="Times New Roman"/>
          <w:sz w:val="20"/>
          <w:szCs w:val="20"/>
        </w:rPr>
        <w:t xml:space="preserve"> </w:t>
      </w:r>
      <w:r w:rsidRPr="00963E52">
        <w:rPr>
          <w:rFonts w:ascii="Times New Roman" w:hAnsi="Times New Roman"/>
          <w:sz w:val="20"/>
          <w:szCs w:val="20"/>
        </w:rPr>
        <w:t xml:space="preserve">UN Committee on the Rights of Persons with Disabilities. General comment no. 1 (2014) Article 12: Equal recognition before the law. No. CRPD/c/GC/1. 19 May 2014. Para. 29. (a) – (i). Pieejams: </w:t>
      </w:r>
      <w:hyperlink r:id="rId24" w:history="1">
        <w:r w:rsidRPr="00963E52">
          <w:rPr>
            <w:rStyle w:val="Hyperlink"/>
            <w:rFonts w:ascii="Times New Roman" w:hAnsi="Times New Roman"/>
            <w:sz w:val="20"/>
            <w:szCs w:val="20"/>
          </w:rPr>
          <w:t>http://tbinternet.ohchr.org/_layouts/treatybodyexternal/Download.aspx?symbolno=CRPD/C/GC/1&amp;Lang=en</w:t>
        </w:r>
      </w:hyperlink>
      <w:r w:rsidRPr="00963E52">
        <w:rPr>
          <w:rFonts w:ascii="Times New Roman" w:hAnsi="Times New Roman"/>
          <w:sz w:val="20"/>
          <w:szCs w:val="20"/>
        </w:rPr>
        <w:t xml:space="preserve"> </w:t>
      </w:r>
    </w:p>
  </w:footnote>
  <w:footnote w:id="39">
    <w:p w14:paraId="01A9C98D" w14:textId="77777777" w:rsidR="00D07C03" w:rsidRPr="00296C53" w:rsidRDefault="00D07C03" w:rsidP="00AD70BF">
      <w:pPr>
        <w:spacing w:after="0" w:line="240" w:lineRule="auto"/>
        <w:jc w:val="both"/>
        <w:rPr>
          <w:rFonts w:ascii="Times New Roman" w:hAnsi="Times New Roman" w:cs="Times New Roman"/>
          <w:sz w:val="20"/>
          <w:szCs w:val="20"/>
        </w:rPr>
      </w:pPr>
      <w:r w:rsidRPr="000C7E02">
        <w:rPr>
          <w:rStyle w:val="FootnoteReference"/>
          <w:rFonts w:ascii="Times New Roman" w:hAnsi="Times New Roman" w:cs="Times New Roman"/>
          <w:sz w:val="20"/>
          <w:szCs w:val="20"/>
        </w:rPr>
        <w:footnoteRef/>
      </w:r>
      <w:r w:rsidRPr="000C7E02">
        <w:rPr>
          <w:rFonts w:ascii="Times New Roman" w:hAnsi="Times New Roman" w:cs="Times New Roman"/>
          <w:sz w:val="20"/>
          <w:szCs w:val="20"/>
        </w:rPr>
        <w:t xml:space="preserve"> </w:t>
      </w:r>
      <w:r w:rsidRPr="00296C53">
        <w:rPr>
          <w:rFonts w:ascii="Times New Roman" w:eastAsia="Times New Roman" w:hAnsi="Times New Roman" w:cs="Times New Roman"/>
          <w:color w:val="000000"/>
          <w:sz w:val="20"/>
          <w:szCs w:val="20"/>
          <w:lang w:eastAsia="lv-LV"/>
        </w:rPr>
        <w:t xml:space="preserve">Gala ziņojums “Atbalsta personas pakalpojuma apraksta, organizēšanas un finansēšanas kārtības izstrāde” pieejams šeit: </w:t>
      </w:r>
      <w:hyperlink r:id="rId25" w:history="1">
        <w:r w:rsidRPr="00296C53">
          <w:rPr>
            <w:rStyle w:val="Hyperlink"/>
            <w:rFonts w:ascii="Times New Roman" w:hAnsi="Times New Roman"/>
            <w:sz w:val="20"/>
            <w:szCs w:val="20"/>
          </w:rPr>
          <w:t>https://www.lm.gov.lv/lv/gala-zinojums-atbalsta-personas-pakalpojuma-apraksta-organizesanas-un-finansesanas-kartibas-izstrade</w:t>
        </w:r>
      </w:hyperlink>
    </w:p>
  </w:footnote>
  <w:footnote w:id="40">
    <w:p w14:paraId="23ABC9D0" w14:textId="480DDBC8" w:rsidR="00D07C03" w:rsidRPr="00E64FFD" w:rsidRDefault="00D07C03">
      <w:pPr>
        <w:pStyle w:val="FootnoteText"/>
        <w:rPr>
          <w:lang w:val="lv-LV"/>
        </w:rPr>
      </w:pPr>
      <w:r>
        <w:rPr>
          <w:rStyle w:val="FootnoteReference"/>
        </w:rPr>
        <w:footnoteRef/>
      </w:r>
      <w:r w:rsidRPr="00E64FFD">
        <w:rPr>
          <w:lang w:val="lv-LV"/>
        </w:rPr>
        <w:t xml:space="preserve"> </w:t>
      </w:r>
      <w:r w:rsidRPr="00E64FFD">
        <w:rPr>
          <w:rFonts w:ascii="Times New Roman" w:hAnsi="Times New Roman"/>
          <w:sz w:val="20"/>
          <w:szCs w:val="20"/>
          <w:lang w:val="lv-LV"/>
        </w:rPr>
        <w:t xml:space="preserve">Ņemot vērā, ka APLP pakalpojuma saņēmēju mērķa grupas lieluma aprēķināšanai nepieciešamie statistikas </w:t>
      </w:r>
      <w:r>
        <w:rPr>
          <w:rFonts w:ascii="Times New Roman" w:hAnsi="Times New Roman"/>
          <w:sz w:val="20"/>
          <w:szCs w:val="20"/>
          <w:lang w:val="lv-LV"/>
        </w:rPr>
        <w:t>dati</w:t>
      </w:r>
      <w:r w:rsidRPr="00E64FFD">
        <w:rPr>
          <w:rFonts w:ascii="Times New Roman" w:hAnsi="Times New Roman"/>
          <w:sz w:val="20"/>
          <w:szCs w:val="20"/>
          <w:lang w:val="lv-LV"/>
        </w:rPr>
        <w:t xml:space="preserve"> tiek iegūti no Valsts bērnu tiesību aizsardzības inspekcijas</w:t>
      </w:r>
      <w:r>
        <w:rPr>
          <w:rFonts w:ascii="Times New Roman" w:hAnsi="Times New Roman"/>
          <w:sz w:val="20"/>
          <w:szCs w:val="20"/>
          <w:lang w:val="lv-LV"/>
        </w:rPr>
        <w:t xml:space="preserve">, kā arī </w:t>
      </w:r>
      <w:r w:rsidRPr="00E64FFD">
        <w:rPr>
          <w:rFonts w:ascii="Times New Roman" w:hAnsi="Times New Roman"/>
          <w:sz w:val="20"/>
          <w:szCs w:val="20"/>
          <w:lang w:val="lv-LV"/>
        </w:rPr>
        <w:t xml:space="preserve">ilgstošas sociālās aprūpes un sociālās rehabilitācijas institūcijām, </w:t>
      </w:r>
      <w:r>
        <w:rPr>
          <w:rFonts w:ascii="Times New Roman" w:hAnsi="Times New Roman"/>
          <w:sz w:val="20"/>
          <w:szCs w:val="20"/>
          <w:lang w:val="lv-LV"/>
        </w:rPr>
        <w:t>kuru</w:t>
      </w:r>
      <w:r w:rsidRPr="00E64FFD">
        <w:rPr>
          <w:rFonts w:ascii="Times New Roman" w:hAnsi="Times New Roman"/>
          <w:sz w:val="20"/>
          <w:szCs w:val="20"/>
          <w:lang w:val="lv-LV"/>
        </w:rPr>
        <w:t xml:space="preserve"> pārskati par 2021.gadu tiks apkopoti līdz 2022.gada jūnija mēnesim, tad šajā konceptuālajā ziņojumā mērķa grupas lielums tiek aprēķināts balstoties uz pieejamiem datiem par 2020.gadu.</w:t>
      </w:r>
    </w:p>
  </w:footnote>
  <w:footnote w:id="41">
    <w:p w14:paraId="2194C622" w14:textId="063B03BB" w:rsidR="00D07C03" w:rsidRPr="009B7689" w:rsidRDefault="00D07C03" w:rsidP="009B7689">
      <w:pPr>
        <w:spacing w:after="0"/>
        <w:jc w:val="both"/>
        <w:rPr>
          <w:rFonts w:ascii="Calibri" w:eastAsia="Times New Roman" w:hAnsi="Calibri" w:cs="Times New Roman"/>
        </w:rPr>
      </w:pPr>
      <w:r>
        <w:rPr>
          <w:rStyle w:val="FootnoteReference"/>
        </w:rPr>
        <w:footnoteRef/>
      </w:r>
      <w:r w:rsidRPr="00680042">
        <w:t xml:space="preserve"> </w:t>
      </w:r>
      <w:r w:rsidRPr="00680042">
        <w:rPr>
          <w:rFonts w:ascii="Times New Roman" w:eastAsia="Times New Roman" w:hAnsi="Times New Roman" w:cs="Times New Roman"/>
          <w:bCs/>
          <w:sz w:val="20"/>
          <w:szCs w:val="20"/>
        </w:rPr>
        <w:t>Pārskati par ilgstošas sociālās aprūpes un sociālās rehabilitācijas pakalpojumu par 2020. gadu, 2.10.tabula “Personu garīgā attīstība”. Pieejams: https://www.lm.gov.lv/lv/par-2020-gadu.</w:t>
      </w:r>
    </w:p>
  </w:footnote>
  <w:footnote w:id="42">
    <w:p w14:paraId="6381D0FA" w14:textId="77777777" w:rsidR="00D07C03" w:rsidRDefault="00D07C03" w:rsidP="009B7689">
      <w:pPr>
        <w:spacing w:after="0"/>
        <w:jc w:val="both"/>
      </w:pPr>
      <w:r>
        <w:rPr>
          <w:rStyle w:val="FootnoteReference"/>
        </w:rPr>
        <w:footnoteRef/>
      </w:r>
      <w:r>
        <w:t xml:space="preserve"> </w:t>
      </w:r>
      <w:r>
        <w:rPr>
          <w:rFonts w:ascii="Times New Roman" w:hAnsi="Times New Roman"/>
          <w:sz w:val="20"/>
          <w:szCs w:val="20"/>
        </w:rPr>
        <w:t>LM apkopotā informācija.</w:t>
      </w:r>
    </w:p>
  </w:footnote>
  <w:footnote w:id="43">
    <w:p w14:paraId="1FCB1BD3" w14:textId="1B4C3DE2" w:rsidR="00D07C03" w:rsidRPr="00532F57" w:rsidRDefault="00D07C03" w:rsidP="00164AE0">
      <w:pPr>
        <w:pStyle w:val="FootnoteText"/>
        <w:rPr>
          <w:rFonts w:ascii="Times New Roman" w:hAnsi="Times New Roman"/>
          <w:sz w:val="20"/>
          <w:szCs w:val="20"/>
          <w:lang w:val="lv-LV"/>
        </w:rPr>
      </w:pPr>
      <w:r w:rsidRPr="00296C53">
        <w:rPr>
          <w:rStyle w:val="FootnoteReference"/>
          <w:rFonts w:ascii="Times New Roman" w:hAnsi="Times New Roman"/>
          <w:sz w:val="20"/>
          <w:szCs w:val="20"/>
          <w:lang w:val="lv-LV"/>
        </w:rPr>
        <w:footnoteRef/>
      </w:r>
      <w:r w:rsidRPr="00296C53">
        <w:rPr>
          <w:rFonts w:ascii="Times New Roman" w:hAnsi="Times New Roman"/>
          <w:sz w:val="20"/>
          <w:szCs w:val="20"/>
          <w:lang w:val="lv-LV"/>
        </w:rPr>
        <w:t xml:space="preserve"> </w:t>
      </w:r>
      <w:r w:rsidRPr="00532F57">
        <w:rPr>
          <w:rFonts w:ascii="Times New Roman" w:hAnsi="Times New Roman"/>
          <w:sz w:val="20"/>
          <w:szCs w:val="20"/>
          <w:lang w:val="lv-LV"/>
        </w:rPr>
        <w:t>Valsts statistikas pārskatu par bāriņtiesu darbu 2020. gadā analīze</w:t>
      </w:r>
      <w:r w:rsidRPr="00532F57">
        <w:rPr>
          <w:rFonts w:ascii="Times New Roman" w:hAnsi="Times New Roman"/>
          <w:sz w:val="20"/>
          <w:szCs w:val="20"/>
          <w:shd w:val="clear" w:color="auto" w:fill="FFFFFF"/>
          <w:lang w:val="lv-LV"/>
        </w:rPr>
        <w:t xml:space="preserve"> </w:t>
      </w:r>
      <w:r>
        <w:rPr>
          <w:rFonts w:ascii="Times New Roman" w:hAnsi="Times New Roman"/>
          <w:sz w:val="20"/>
          <w:szCs w:val="20"/>
          <w:shd w:val="clear" w:color="auto" w:fill="FFFFFF"/>
          <w:lang w:val="lv-LV"/>
        </w:rPr>
        <w:t xml:space="preserve"> </w:t>
      </w:r>
      <w:r w:rsidRPr="00532F57">
        <w:rPr>
          <w:rFonts w:ascii="Times New Roman" w:hAnsi="Times New Roman"/>
          <w:sz w:val="20"/>
          <w:szCs w:val="20"/>
          <w:lang w:val="lv-LV"/>
        </w:rPr>
        <w:t xml:space="preserve">Pieejams: </w:t>
      </w:r>
      <w:r>
        <w:fldChar w:fldCharType="begin"/>
      </w:r>
      <w:r w:rsidRPr="00244C6A">
        <w:rPr>
          <w:lang w:val="lv-LV"/>
        </w:rPr>
        <w:instrText xml:space="preserve"> HYPERLINK "https://www.bti.gov.lv/lv/valsts-statistikas-parskatu-par-barintiesu-darbu-2020-gada-analize" </w:instrText>
      </w:r>
      <w:r>
        <w:fldChar w:fldCharType="separate"/>
      </w:r>
      <w:r w:rsidRPr="00B41580">
        <w:rPr>
          <w:rStyle w:val="Hyperlink"/>
          <w:rFonts w:ascii="Times New Roman" w:hAnsi="Times New Roman"/>
          <w:sz w:val="20"/>
          <w:szCs w:val="20"/>
          <w:lang w:val="lv-LV"/>
        </w:rPr>
        <w:t>https://www.bti.gov.lv/lv/valsts-statistikas-parskatu-par-barintiesu-darbu-2020-gada-analize</w:t>
      </w:r>
      <w:r>
        <w:rPr>
          <w:rStyle w:val="Hyperlink"/>
          <w:rFonts w:ascii="Times New Roman" w:hAnsi="Times New Roman"/>
          <w:sz w:val="20"/>
          <w:szCs w:val="20"/>
          <w:lang w:val="lv-LV"/>
        </w:rPr>
        <w:fldChar w:fldCharType="end"/>
      </w:r>
      <w:r>
        <w:rPr>
          <w:rFonts w:ascii="Times New Roman" w:hAnsi="Times New Roman"/>
          <w:sz w:val="20"/>
          <w:szCs w:val="20"/>
          <w:lang w:val="lv-LV"/>
        </w:rPr>
        <w:t xml:space="preserve"> </w:t>
      </w:r>
      <w:r w:rsidRPr="00B76679">
        <w:rPr>
          <w:rFonts w:ascii="Times New Roman" w:hAnsi="Times New Roman"/>
          <w:sz w:val="20"/>
          <w:szCs w:val="20"/>
          <w:lang w:val="lv-LV"/>
        </w:rPr>
        <w:t>Jāatzīmē, ka lielāk</w:t>
      </w:r>
      <w:r>
        <w:rPr>
          <w:rFonts w:ascii="Times New Roman" w:hAnsi="Times New Roman"/>
          <w:sz w:val="20"/>
          <w:szCs w:val="20"/>
          <w:lang w:val="lv-LV"/>
        </w:rPr>
        <w:t>ā</w:t>
      </w:r>
      <w:r w:rsidRPr="00B76679">
        <w:rPr>
          <w:rFonts w:ascii="Times New Roman" w:hAnsi="Times New Roman"/>
          <w:sz w:val="20"/>
          <w:szCs w:val="20"/>
          <w:lang w:val="lv-LV"/>
        </w:rPr>
        <w:t xml:space="preserve"> daļa personu, kurām tiek nodibināta aizgādnība, ir ar garīga rakstura traucējumiem, lai gan kopējā skaitā ietilpst arī personas, kurām aizgādnība nodibināta pagaidu noregulējuma dēļ (piem., veselības t</w:t>
      </w:r>
      <w:r>
        <w:rPr>
          <w:rFonts w:ascii="Times New Roman" w:hAnsi="Times New Roman"/>
          <w:sz w:val="20"/>
          <w:szCs w:val="20"/>
          <w:lang w:val="lv-LV"/>
        </w:rPr>
        <w:t>r</w:t>
      </w:r>
      <w:r w:rsidRPr="00B76679">
        <w:rPr>
          <w:rFonts w:ascii="Times New Roman" w:hAnsi="Times New Roman"/>
          <w:sz w:val="20"/>
          <w:szCs w:val="20"/>
          <w:lang w:val="lv-LV"/>
        </w:rPr>
        <w:t>aucējumu dēļ</w:t>
      </w:r>
      <w:r>
        <w:rPr>
          <w:rFonts w:ascii="Times New Roman" w:hAnsi="Times New Roman"/>
          <w:sz w:val="20"/>
          <w:szCs w:val="20"/>
          <w:lang w:val="lv-LV"/>
        </w:rPr>
        <w:t xml:space="preserve">) </w:t>
      </w:r>
      <w:r w:rsidRPr="00B76679">
        <w:rPr>
          <w:rFonts w:ascii="Times New Roman" w:hAnsi="Times New Roman"/>
          <w:sz w:val="20"/>
          <w:szCs w:val="20"/>
          <w:lang w:val="lv-LV"/>
        </w:rPr>
        <w:t xml:space="preserve">vai izlaidīgas </w:t>
      </w:r>
      <w:r>
        <w:rPr>
          <w:rFonts w:ascii="Times New Roman" w:hAnsi="Times New Roman"/>
          <w:sz w:val="20"/>
          <w:szCs w:val="20"/>
          <w:lang w:val="lv-LV"/>
        </w:rPr>
        <w:t>un</w:t>
      </w:r>
      <w:r w:rsidRPr="00B76679">
        <w:rPr>
          <w:rFonts w:ascii="Times New Roman" w:hAnsi="Times New Roman"/>
          <w:sz w:val="20"/>
          <w:szCs w:val="20"/>
          <w:lang w:val="lv-LV"/>
        </w:rPr>
        <w:t xml:space="preserve"> izšķērdīgas dzīves dēļ </w:t>
      </w:r>
      <w:r>
        <w:rPr>
          <w:rFonts w:ascii="Times New Roman" w:hAnsi="Times New Roman"/>
          <w:sz w:val="20"/>
          <w:szCs w:val="20"/>
          <w:lang w:val="lv-LV"/>
        </w:rPr>
        <w:t xml:space="preserve">saskaņā ar </w:t>
      </w:r>
      <w:r w:rsidRPr="00B76679">
        <w:rPr>
          <w:rFonts w:ascii="Times New Roman" w:hAnsi="Times New Roman"/>
          <w:sz w:val="20"/>
          <w:szCs w:val="20"/>
          <w:lang w:val="lv-LV"/>
        </w:rPr>
        <w:t xml:space="preserve">Civilprocesa likuma </w:t>
      </w:r>
      <w:r>
        <w:rPr>
          <w:rFonts w:ascii="Times New Roman" w:hAnsi="Times New Roman"/>
          <w:sz w:val="20"/>
          <w:szCs w:val="20"/>
          <w:lang w:val="lv-LV"/>
        </w:rPr>
        <w:t>34.nodaļu</w:t>
      </w:r>
      <w:r w:rsidRPr="00B76679">
        <w:rPr>
          <w:rFonts w:ascii="Times New Roman" w:hAnsi="Times New Roman"/>
          <w:sz w:val="20"/>
          <w:szCs w:val="20"/>
          <w:lang w:val="lv-LV"/>
        </w:rPr>
        <w:t>. Taču saskaņā ar VBTAI sniegto informāciju, šādu personu skaits ir neliels</w:t>
      </w:r>
      <w:r>
        <w:rPr>
          <w:rFonts w:ascii="Times New Roman" w:hAnsi="Times New Roman"/>
          <w:sz w:val="20"/>
          <w:szCs w:val="20"/>
          <w:lang w:val="lv-LV"/>
        </w:rPr>
        <w:t xml:space="preserve"> un</w:t>
      </w:r>
      <w:r w:rsidRPr="00B76679">
        <w:rPr>
          <w:rFonts w:ascii="Times New Roman" w:hAnsi="Times New Roman"/>
          <w:sz w:val="20"/>
          <w:szCs w:val="20"/>
          <w:lang w:val="lv-LV"/>
        </w:rPr>
        <w:t xml:space="preserve"> tie statistikas datos atsevišķi netiek izdalīti</w:t>
      </w:r>
      <w:r>
        <w:rPr>
          <w:rFonts w:ascii="Times New Roman" w:hAnsi="Times New Roman"/>
          <w:sz w:val="20"/>
          <w:szCs w:val="20"/>
          <w:lang w:val="lv-LV"/>
        </w:rPr>
        <w:t>..</w:t>
      </w:r>
    </w:p>
  </w:footnote>
  <w:footnote w:id="44">
    <w:p w14:paraId="4DF725EC" w14:textId="77777777" w:rsidR="00D07C03" w:rsidRPr="00680042" w:rsidRDefault="00D07C03" w:rsidP="00164AE0">
      <w:pPr>
        <w:spacing w:after="0" w:line="240" w:lineRule="auto"/>
        <w:jc w:val="both"/>
        <w:rPr>
          <w:rFonts w:ascii="Calibri" w:eastAsia="Times New Roman" w:hAnsi="Calibri" w:cs="Times New Roman"/>
        </w:rPr>
      </w:pPr>
      <w:r>
        <w:rPr>
          <w:rStyle w:val="FootnoteReference"/>
        </w:rPr>
        <w:footnoteRef/>
      </w:r>
      <w:r w:rsidRPr="00F618CA">
        <w:t xml:space="preserve"> </w:t>
      </w:r>
      <w:r w:rsidRPr="00680042">
        <w:rPr>
          <w:rFonts w:ascii="Times New Roman" w:eastAsia="Times New Roman" w:hAnsi="Times New Roman" w:cs="Times New Roman"/>
          <w:bCs/>
          <w:sz w:val="20"/>
          <w:szCs w:val="20"/>
        </w:rPr>
        <w:t>Pārskati par ilgstošas sociālās aprūpes un sociālās rehabilitācijas pakalpojumu par 2020. gadu, 2.</w:t>
      </w:r>
      <w:r>
        <w:rPr>
          <w:rFonts w:ascii="Times New Roman" w:eastAsia="Times New Roman" w:hAnsi="Times New Roman" w:cs="Times New Roman"/>
          <w:bCs/>
          <w:sz w:val="20"/>
          <w:szCs w:val="20"/>
        </w:rPr>
        <w:t>5</w:t>
      </w:r>
      <w:r w:rsidRPr="00680042">
        <w:rPr>
          <w:rFonts w:ascii="Times New Roman" w:eastAsia="Times New Roman" w:hAnsi="Times New Roman" w:cs="Times New Roman"/>
          <w:bCs/>
          <w:sz w:val="20"/>
          <w:szCs w:val="20"/>
        </w:rPr>
        <w:t>.tabula “</w:t>
      </w:r>
      <w:r w:rsidRPr="00F618CA">
        <w:rPr>
          <w:rFonts w:ascii="Times New Roman" w:eastAsia="Times New Roman" w:hAnsi="Times New Roman" w:cs="Times New Roman"/>
          <w:bCs/>
          <w:sz w:val="20"/>
          <w:szCs w:val="20"/>
        </w:rPr>
        <w:t>Personu sadalījums pēc rīcībspējas (aizpilda tikai par pilngadīgām personām)</w:t>
      </w:r>
      <w:r w:rsidRPr="00680042">
        <w:rPr>
          <w:rFonts w:ascii="Times New Roman" w:eastAsia="Times New Roman" w:hAnsi="Times New Roman" w:cs="Times New Roman"/>
          <w:bCs/>
          <w:sz w:val="20"/>
          <w:szCs w:val="20"/>
        </w:rPr>
        <w:t>”. Pieejams: https://www.lm.gov.lv/lv/par-2020-gadu.</w:t>
      </w:r>
    </w:p>
    <w:p w14:paraId="1D76B863" w14:textId="77777777" w:rsidR="00D07C03" w:rsidRPr="005203BC" w:rsidRDefault="00D07C03" w:rsidP="000C63EE">
      <w:pPr>
        <w:pStyle w:val="FootnoteText"/>
        <w:rPr>
          <w:lang w:val="lv-LV"/>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F0A3C"/>
    <w:multiLevelType w:val="hybridMultilevel"/>
    <w:tmpl w:val="AA90F72A"/>
    <w:lvl w:ilvl="0" w:tplc="08090003">
      <w:start w:val="1"/>
      <w:numFmt w:val="bullet"/>
      <w:lvlText w:val="o"/>
      <w:lvlJc w:val="left"/>
      <w:pPr>
        <w:ind w:left="720" w:hanging="360"/>
      </w:pPr>
      <w:rPr>
        <w:rFonts w:ascii="Courier New" w:hAnsi="Courier New"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2367A48"/>
    <w:multiLevelType w:val="hybridMultilevel"/>
    <w:tmpl w:val="F1283AB0"/>
    <w:lvl w:ilvl="0" w:tplc="FA5C5500">
      <w:start w:val="1"/>
      <w:numFmt w:val="decimal"/>
      <w:lvlText w:val="%1."/>
      <w:lvlJc w:val="left"/>
      <w:pPr>
        <w:tabs>
          <w:tab w:val="num" w:pos="720"/>
        </w:tabs>
        <w:ind w:left="720" w:hanging="360"/>
      </w:pPr>
    </w:lvl>
    <w:lvl w:ilvl="1" w:tplc="448E8CFC" w:tentative="1">
      <w:start w:val="1"/>
      <w:numFmt w:val="decimal"/>
      <w:lvlText w:val="%2."/>
      <w:lvlJc w:val="left"/>
      <w:pPr>
        <w:tabs>
          <w:tab w:val="num" w:pos="1440"/>
        </w:tabs>
        <w:ind w:left="1440" w:hanging="360"/>
      </w:pPr>
    </w:lvl>
    <w:lvl w:ilvl="2" w:tplc="331C2174" w:tentative="1">
      <w:start w:val="1"/>
      <w:numFmt w:val="decimal"/>
      <w:lvlText w:val="%3."/>
      <w:lvlJc w:val="left"/>
      <w:pPr>
        <w:tabs>
          <w:tab w:val="num" w:pos="2160"/>
        </w:tabs>
        <w:ind w:left="2160" w:hanging="360"/>
      </w:pPr>
    </w:lvl>
    <w:lvl w:ilvl="3" w:tplc="C742C866" w:tentative="1">
      <w:start w:val="1"/>
      <w:numFmt w:val="decimal"/>
      <w:lvlText w:val="%4."/>
      <w:lvlJc w:val="left"/>
      <w:pPr>
        <w:tabs>
          <w:tab w:val="num" w:pos="2880"/>
        </w:tabs>
        <w:ind w:left="2880" w:hanging="360"/>
      </w:pPr>
    </w:lvl>
    <w:lvl w:ilvl="4" w:tplc="9E907B14" w:tentative="1">
      <w:start w:val="1"/>
      <w:numFmt w:val="decimal"/>
      <w:lvlText w:val="%5."/>
      <w:lvlJc w:val="left"/>
      <w:pPr>
        <w:tabs>
          <w:tab w:val="num" w:pos="3600"/>
        </w:tabs>
        <w:ind w:left="3600" w:hanging="360"/>
      </w:pPr>
    </w:lvl>
    <w:lvl w:ilvl="5" w:tplc="102837B0" w:tentative="1">
      <w:start w:val="1"/>
      <w:numFmt w:val="decimal"/>
      <w:lvlText w:val="%6."/>
      <w:lvlJc w:val="left"/>
      <w:pPr>
        <w:tabs>
          <w:tab w:val="num" w:pos="4320"/>
        </w:tabs>
        <w:ind w:left="4320" w:hanging="360"/>
      </w:pPr>
    </w:lvl>
    <w:lvl w:ilvl="6" w:tplc="CB62F4F0" w:tentative="1">
      <w:start w:val="1"/>
      <w:numFmt w:val="decimal"/>
      <w:lvlText w:val="%7."/>
      <w:lvlJc w:val="left"/>
      <w:pPr>
        <w:tabs>
          <w:tab w:val="num" w:pos="5040"/>
        </w:tabs>
        <w:ind w:left="5040" w:hanging="360"/>
      </w:pPr>
    </w:lvl>
    <w:lvl w:ilvl="7" w:tplc="36EE902A" w:tentative="1">
      <w:start w:val="1"/>
      <w:numFmt w:val="decimal"/>
      <w:lvlText w:val="%8."/>
      <w:lvlJc w:val="left"/>
      <w:pPr>
        <w:tabs>
          <w:tab w:val="num" w:pos="5760"/>
        </w:tabs>
        <w:ind w:left="5760" w:hanging="360"/>
      </w:pPr>
    </w:lvl>
    <w:lvl w:ilvl="8" w:tplc="1F765CC8" w:tentative="1">
      <w:start w:val="1"/>
      <w:numFmt w:val="decimal"/>
      <w:lvlText w:val="%9."/>
      <w:lvlJc w:val="left"/>
      <w:pPr>
        <w:tabs>
          <w:tab w:val="num" w:pos="6480"/>
        </w:tabs>
        <w:ind w:left="6480" w:hanging="360"/>
      </w:pPr>
    </w:lvl>
  </w:abstractNum>
  <w:abstractNum w:abstractNumId="2" w15:restartNumberingAfterBreak="0">
    <w:nsid w:val="03CB22C7"/>
    <w:multiLevelType w:val="hybridMultilevel"/>
    <w:tmpl w:val="E76E179C"/>
    <w:lvl w:ilvl="0" w:tplc="0809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76F5923"/>
    <w:multiLevelType w:val="hybridMultilevel"/>
    <w:tmpl w:val="4FB2E380"/>
    <w:lvl w:ilvl="0" w:tplc="0809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089B452C"/>
    <w:multiLevelType w:val="hybridMultilevel"/>
    <w:tmpl w:val="C7A2403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098E4A0C"/>
    <w:multiLevelType w:val="hybridMultilevel"/>
    <w:tmpl w:val="71B00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6555FF"/>
    <w:multiLevelType w:val="hybridMultilevel"/>
    <w:tmpl w:val="BB0C5B02"/>
    <w:lvl w:ilvl="0" w:tplc="08090003">
      <w:start w:val="1"/>
      <w:numFmt w:val="bullet"/>
      <w:lvlText w:val="o"/>
      <w:lvlJc w:val="left"/>
      <w:pPr>
        <w:ind w:left="720" w:hanging="360"/>
      </w:pPr>
      <w:rPr>
        <w:rFonts w:ascii="Courier New" w:hAnsi="Courier New"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0C8759B4"/>
    <w:multiLevelType w:val="hybridMultilevel"/>
    <w:tmpl w:val="1646EB64"/>
    <w:lvl w:ilvl="0" w:tplc="08090003">
      <w:start w:val="1"/>
      <w:numFmt w:val="bullet"/>
      <w:lvlText w:val="o"/>
      <w:lvlJc w:val="left"/>
      <w:pPr>
        <w:ind w:left="720" w:hanging="360"/>
      </w:pPr>
      <w:rPr>
        <w:rFonts w:ascii="Courier New" w:hAnsi="Courier New"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0E725AEB"/>
    <w:multiLevelType w:val="hybridMultilevel"/>
    <w:tmpl w:val="3F6A3136"/>
    <w:lvl w:ilvl="0" w:tplc="0809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4791433"/>
    <w:multiLevelType w:val="hybridMultilevel"/>
    <w:tmpl w:val="32BE17D4"/>
    <w:lvl w:ilvl="0" w:tplc="08090003">
      <w:start w:val="1"/>
      <w:numFmt w:val="bullet"/>
      <w:lvlText w:val="o"/>
      <w:lvlJc w:val="left"/>
      <w:pPr>
        <w:ind w:left="720" w:hanging="360"/>
      </w:pPr>
      <w:rPr>
        <w:rFonts w:ascii="Courier New" w:hAnsi="Courier New"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15B86BB4"/>
    <w:multiLevelType w:val="hybridMultilevel"/>
    <w:tmpl w:val="4AD2DF7A"/>
    <w:lvl w:ilvl="0" w:tplc="9968D538">
      <w:start w:val="1"/>
      <w:numFmt w:val="decimal"/>
      <w:lvlText w:val="%1."/>
      <w:lvlJc w:val="left"/>
      <w:pPr>
        <w:ind w:left="1077" w:hanging="360"/>
      </w:pPr>
      <w:rPr>
        <w:rFonts w:hint="default"/>
      </w:rPr>
    </w:lvl>
    <w:lvl w:ilvl="1" w:tplc="04260019" w:tentative="1">
      <w:start w:val="1"/>
      <w:numFmt w:val="lowerLetter"/>
      <w:lvlText w:val="%2."/>
      <w:lvlJc w:val="left"/>
      <w:pPr>
        <w:ind w:left="1797" w:hanging="360"/>
      </w:pPr>
    </w:lvl>
    <w:lvl w:ilvl="2" w:tplc="0426001B" w:tentative="1">
      <w:start w:val="1"/>
      <w:numFmt w:val="lowerRoman"/>
      <w:lvlText w:val="%3."/>
      <w:lvlJc w:val="right"/>
      <w:pPr>
        <w:ind w:left="2517" w:hanging="180"/>
      </w:pPr>
    </w:lvl>
    <w:lvl w:ilvl="3" w:tplc="0426000F" w:tentative="1">
      <w:start w:val="1"/>
      <w:numFmt w:val="decimal"/>
      <w:lvlText w:val="%4."/>
      <w:lvlJc w:val="left"/>
      <w:pPr>
        <w:ind w:left="3237" w:hanging="360"/>
      </w:pPr>
    </w:lvl>
    <w:lvl w:ilvl="4" w:tplc="04260019" w:tentative="1">
      <w:start w:val="1"/>
      <w:numFmt w:val="lowerLetter"/>
      <w:lvlText w:val="%5."/>
      <w:lvlJc w:val="left"/>
      <w:pPr>
        <w:ind w:left="3957" w:hanging="360"/>
      </w:pPr>
    </w:lvl>
    <w:lvl w:ilvl="5" w:tplc="0426001B" w:tentative="1">
      <w:start w:val="1"/>
      <w:numFmt w:val="lowerRoman"/>
      <w:lvlText w:val="%6."/>
      <w:lvlJc w:val="right"/>
      <w:pPr>
        <w:ind w:left="4677" w:hanging="180"/>
      </w:pPr>
    </w:lvl>
    <w:lvl w:ilvl="6" w:tplc="0426000F" w:tentative="1">
      <w:start w:val="1"/>
      <w:numFmt w:val="decimal"/>
      <w:lvlText w:val="%7."/>
      <w:lvlJc w:val="left"/>
      <w:pPr>
        <w:ind w:left="5397" w:hanging="360"/>
      </w:pPr>
    </w:lvl>
    <w:lvl w:ilvl="7" w:tplc="04260019" w:tentative="1">
      <w:start w:val="1"/>
      <w:numFmt w:val="lowerLetter"/>
      <w:lvlText w:val="%8."/>
      <w:lvlJc w:val="left"/>
      <w:pPr>
        <w:ind w:left="6117" w:hanging="360"/>
      </w:pPr>
    </w:lvl>
    <w:lvl w:ilvl="8" w:tplc="0426001B" w:tentative="1">
      <w:start w:val="1"/>
      <w:numFmt w:val="lowerRoman"/>
      <w:lvlText w:val="%9."/>
      <w:lvlJc w:val="right"/>
      <w:pPr>
        <w:ind w:left="6837" w:hanging="180"/>
      </w:pPr>
    </w:lvl>
  </w:abstractNum>
  <w:abstractNum w:abstractNumId="11" w15:restartNumberingAfterBreak="0">
    <w:nsid w:val="19660BE1"/>
    <w:multiLevelType w:val="multilevel"/>
    <w:tmpl w:val="636C826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1105A3"/>
    <w:multiLevelType w:val="hybridMultilevel"/>
    <w:tmpl w:val="EF8A4262"/>
    <w:lvl w:ilvl="0" w:tplc="0809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222A4BF4"/>
    <w:multiLevelType w:val="hybridMultilevel"/>
    <w:tmpl w:val="0644D3C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25C70E6F"/>
    <w:multiLevelType w:val="hybridMultilevel"/>
    <w:tmpl w:val="D8B4FE9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25CC49AC"/>
    <w:multiLevelType w:val="hybridMultilevel"/>
    <w:tmpl w:val="3BACB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0A72BA"/>
    <w:multiLevelType w:val="multilevel"/>
    <w:tmpl w:val="E01C1998"/>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7" w15:restartNumberingAfterBreak="0">
    <w:nsid w:val="2ACE53CA"/>
    <w:multiLevelType w:val="hybridMultilevel"/>
    <w:tmpl w:val="87A8D058"/>
    <w:lvl w:ilvl="0" w:tplc="08090003">
      <w:start w:val="1"/>
      <w:numFmt w:val="bullet"/>
      <w:lvlText w:val="o"/>
      <w:lvlJc w:val="left"/>
      <w:pPr>
        <w:ind w:left="720" w:hanging="360"/>
      </w:pPr>
      <w:rPr>
        <w:rFonts w:ascii="Courier New" w:hAnsi="Courier New"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2C3E7D48"/>
    <w:multiLevelType w:val="multilevel"/>
    <w:tmpl w:val="2550F496"/>
    <w:lvl w:ilvl="0">
      <w:start w:val="6"/>
      <w:numFmt w:val="decimal"/>
      <w:lvlText w:val="%1."/>
      <w:lvlJc w:val="left"/>
      <w:pPr>
        <w:ind w:left="420" w:hanging="420"/>
      </w:pPr>
      <w:rPr>
        <w:rFonts w:cs="Times New Roman" w:hint="default"/>
        <w:b/>
      </w:rPr>
    </w:lvl>
    <w:lvl w:ilvl="1">
      <w:start w:val="1"/>
      <w:numFmt w:val="decimal"/>
      <w:lvlText w:val="%1.%2."/>
      <w:lvlJc w:val="left"/>
      <w:pPr>
        <w:ind w:left="720" w:hanging="720"/>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1080" w:hanging="108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440" w:hanging="1440"/>
      </w:pPr>
      <w:rPr>
        <w:rFonts w:cs="Times New Roman" w:hint="default"/>
        <w:b/>
      </w:rPr>
    </w:lvl>
    <w:lvl w:ilvl="6">
      <w:start w:val="1"/>
      <w:numFmt w:val="decimal"/>
      <w:lvlText w:val="%1.%2.%3.%4.%5.%6.%7."/>
      <w:lvlJc w:val="left"/>
      <w:pPr>
        <w:ind w:left="1800" w:hanging="1800"/>
      </w:pPr>
      <w:rPr>
        <w:rFonts w:cs="Times New Roman" w:hint="default"/>
        <w:b/>
      </w:rPr>
    </w:lvl>
    <w:lvl w:ilvl="7">
      <w:start w:val="1"/>
      <w:numFmt w:val="decimal"/>
      <w:lvlText w:val="%1.%2.%3.%4.%5.%6.%7.%8."/>
      <w:lvlJc w:val="left"/>
      <w:pPr>
        <w:ind w:left="1800" w:hanging="1800"/>
      </w:pPr>
      <w:rPr>
        <w:rFonts w:cs="Times New Roman" w:hint="default"/>
        <w:b/>
      </w:rPr>
    </w:lvl>
    <w:lvl w:ilvl="8">
      <w:start w:val="1"/>
      <w:numFmt w:val="decimal"/>
      <w:lvlText w:val="%1.%2.%3.%4.%5.%6.%7.%8.%9."/>
      <w:lvlJc w:val="left"/>
      <w:pPr>
        <w:ind w:left="2160" w:hanging="2160"/>
      </w:pPr>
      <w:rPr>
        <w:rFonts w:cs="Times New Roman" w:hint="default"/>
        <w:b/>
      </w:rPr>
    </w:lvl>
  </w:abstractNum>
  <w:abstractNum w:abstractNumId="19" w15:restartNumberingAfterBreak="0">
    <w:nsid w:val="2DA725FD"/>
    <w:multiLevelType w:val="multilevel"/>
    <w:tmpl w:val="22C6516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0" w15:restartNumberingAfterBreak="0">
    <w:nsid w:val="30AD0961"/>
    <w:multiLevelType w:val="multilevel"/>
    <w:tmpl w:val="FAB44EAE"/>
    <w:lvl w:ilvl="0">
      <w:start w:val="1"/>
      <w:numFmt w:val="decimal"/>
      <w:lvlText w:val="%1."/>
      <w:lvlJc w:val="left"/>
      <w:pPr>
        <w:ind w:left="400" w:hanging="40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bullet"/>
      <w:lvlText w:val=""/>
      <w:lvlJc w:val="left"/>
      <w:pPr>
        <w:ind w:left="1080" w:hanging="1080"/>
      </w:pPr>
      <w:rPr>
        <w:rFonts w:ascii="Wingdings" w:hAnsi="Wingdings"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1" w15:restartNumberingAfterBreak="0">
    <w:nsid w:val="31CA556D"/>
    <w:multiLevelType w:val="multilevel"/>
    <w:tmpl w:val="D74C1636"/>
    <w:lvl w:ilvl="0">
      <w:start w:val="1"/>
      <w:numFmt w:val="bullet"/>
      <w:lvlText w:val=""/>
      <w:lvlJc w:val="left"/>
      <w:pPr>
        <w:tabs>
          <w:tab w:val="num" w:pos="360"/>
        </w:tabs>
        <w:ind w:left="360" w:hanging="360"/>
      </w:pPr>
      <w:rPr>
        <w:rFonts w:ascii="Symbol" w:hAnsi="Symbol" w:hint="default"/>
        <w:sz w:val="20"/>
      </w:rPr>
    </w:lvl>
    <w:lvl w:ilvl="1">
      <w:start w:val="4"/>
      <w:numFmt w:val="decimal"/>
      <w:lvlText w:val="%2."/>
      <w:lvlJc w:val="left"/>
      <w:pPr>
        <w:ind w:left="1080" w:hanging="360"/>
      </w:pPr>
      <w:rPr>
        <w:rFonts w:cs="Times New Roman"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322D29A7"/>
    <w:multiLevelType w:val="hybridMultilevel"/>
    <w:tmpl w:val="F62479A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334B788B"/>
    <w:multiLevelType w:val="multilevel"/>
    <w:tmpl w:val="60147024"/>
    <w:lvl w:ilvl="0">
      <w:start w:val="1"/>
      <w:numFmt w:val="bullet"/>
      <w:lvlText w:val=""/>
      <w:lvlJc w:val="left"/>
      <w:pPr>
        <w:ind w:left="1799" w:hanging="360"/>
      </w:pPr>
      <w:rPr>
        <w:rFonts w:ascii="Wingdings" w:hAnsi="Wingdings" w:hint="default"/>
      </w:rPr>
    </w:lvl>
    <w:lvl w:ilvl="1">
      <w:start w:val="2"/>
      <w:numFmt w:val="decimal"/>
      <w:isLgl/>
      <w:lvlText w:val="%1.%2."/>
      <w:lvlJc w:val="left"/>
      <w:pPr>
        <w:ind w:left="1889" w:hanging="450"/>
      </w:pPr>
      <w:rPr>
        <w:rFonts w:cs="Times New Roman" w:hint="default"/>
      </w:rPr>
    </w:lvl>
    <w:lvl w:ilvl="2">
      <w:start w:val="1"/>
      <w:numFmt w:val="decimal"/>
      <w:isLgl/>
      <w:lvlText w:val="%1.%2.%3."/>
      <w:lvlJc w:val="left"/>
      <w:pPr>
        <w:ind w:left="2159" w:hanging="720"/>
      </w:pPr>
      <w:rPr>
        <w:rFonts w:cs="Times New Roman" w:hint="default"/>
      </w:rPr>
    </w:lvl>
    <w:lvl w:ilvl="3">
      <w:start w:val="1"/>
      <w:numFmt w:val="decimal"/>
      <w:isLgl/>
      <w:lvlText w:val="%1.%2.%3.%4."/>
      <w:lvlJc w:val="left"/>
      <w:pPr>
        <w:ind w:left="2159" w:hanging="720"/>
      </w:pPr>
      <w:rPr>
        <w:rFonts w:cs="Times New Roman" w:hint="default"/>
      </w:rPr>
    </w:lvl>
    <w:lvl w:ilvl="4">
      <w:start w:val="1"/>
      <w:numFmt w:val="decimal"/>
      <w:isLgl/>
      <w:lvlText w:val="%1.%2.%3.%4.%5."/>
      <w:lvlJc w:val="left"/>
      <w:pPr>
        <w:ind w:left="2519" w:hanging="1080"/>
      </w:pPr>
      <w:rPr>
        <w:rFonts w:cs="Times New Roman" w:hint="default"/>
      </w:rPr>
    </w:lvl>
    <w:lvl w:ilvl="5">
      <w:start w:val="1"/>
      <w:numFmt w:val="decimal"/>
      <w:isLgl/>
      <w:lvlText w:val="%1.%2.%3.%4.%5.%6."/>
      <w:lvlJc w:val="left"/>
      <w:pPr>
        <w:ind w:left="2519" w:hanging="1080"/>
      </w:pPr>
      <w:rPr>
        <w:rFonts w:cs="Times New Roman" w:hint="default"/>
      </w:rPr>
    </w:lvl>
    <w:lvl w:ilvl="6">
      <w:start w:val="1"/>
      <w:numFmt w:val="decimal"/>
      <w:isLgl/>
      <w:lvlText w:val="%1.%2.%3.%4.%5.%6.%7."/>
      <w:lvlJc w:val="left"/>
      <w:pPr>
        <w:ind w:left="2879" w:hanging="1440"/>
      </w:pPr>
      <w:rPr>
        <w:rFonts w:cs="Times New Roman" w:hint="default"/>
      </w:rPr>
    </w:lvl>
    <w:lvl w:ilvl="7">
      <w:start w:val="1"/>
      <w:numFmt w:val="decimal"/>
      <w:isLgl/>
      <w:lvlText w:val="%1.%2.%3.%4.%5.%6.%7.%8."/>
      <w:lvlJc w:val="left"/>
      <w:pPr>
        <w:ind w:left="2879" w:hanging="1440"/>
      </w:pPr>
      <w:rPr>
        <w:rFonts w:cs="Times New Roman" w:hint="default"/>
      </w:rPr>
    </w:lvl>
    <w:lvl w:ilvl="8">
      <w:start w:val="1"/>
      <w:numFmt w:val="decimal"/>
      <w:isLgl/>
      <w:lvlText w:val="%1.%2.%3.%4.%5.%6.%7.%8.%9."/>
      <w:lvlJc w:val="left"/>
      <w:pPr>
        <w:ind w:left="3239" w:hanging="1800"/>
      </w:pPr>
      <w:rPr>
        <w:rFonts w:cs="Times New Roman" w:hint="default"/>
      </w:rPr>
    </w:lvl>
  </w:abstractNum>
  <w:abstractNum w:abstractNumId="24" w15:restartNumberingAfterBreak="0">
    <w:nsid w:val="33C54A7E"/>
    <w:multiLevelType w:val="hybridMultilevel"/>
    <w:tmpl w:val="EACA101A"/>
    <w:lvl w:ilvl="0" w:tplc="0809000B">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35F83380"/>
    <w:multiLevelType w:val="hybridMultilevel"/>
    <w:tmpl w:val="03202BFE"/>
    <w:lvl w:ilvl="0" w:tplc="0809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361336C0"/>
    <w:multiLevelType w:val="hybridMultilevel"/>
    <w:tmpl w:val="4B0A111E"/>
    <w:lvl w:ilvl="0" w:tplc="3D100E5C">
      <w:start w:val="5"/>
      <w:numFmt w:val="bullet"/>
      <w:lvlText w:val="-"/>
      <w:lvlJc w:val="left"/>
      <w:pPr>
        <w:ind w:left="720" w:hanging="360"/>
      </w:pPr>
      <w:rPr>
        <w:rFonts w:ascii="Times New Roman" w:eastAsia="Times New Roman" w:hAnsi="Times New Roman"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368B2FFB"/>
    <w:multiLevelType w:val="hybridMultilevel"/>
    <w:tmpl w:val="99362B0A"/>
    <w:lvl w:ilvl="0" w:tplc="A874DED4">
      <w:start w:val="1"/>
      <w:numFmt w:val="decimal"/>
      <w:lvlText w:val="%1."/>
      <w:lvlJc w:val="left"/>
      <w:pPr>
        <w:ind w:left="720" w:hanging="360"/>
      </w:pPr>
      <w:rPr>
        <w:b w:val="0"/>
        <w:color w:val="0070C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37312400"/>
    <w:multiLevelType w:val="hybridMultilevel"/>
    <w:tmpl w:val="95D2417C"/>
    <w:lvl w:ilvl="0" w:tplc="08090003">
      <w:start w:val="1"/>
      <w:numFmt w:val="bullet"/>
      <w:lvlText w:val="o"/>
      <w:lvlJc w:val="left"/>
      <w:pPr>
        <w:ind w:left="1440" w:hanging="360"/>
      </w:pPr>
      <w:rPr>
        <w:rFonts w:ascii="Courier New" w:hAnsi="Courier New" w:hint="default"/>
      </w:rPr>
    </w:lvl>
    <w:lvl w:ilvl="1" w:tplc="04260003" w:tentative="1">
      <w:start w:val="1"/>
      <w:numFmt w:val="bullet"/>
      <w:lvlText w:val="o"/>
      <w:lvlJc w:val="left"/>
      <w:pPr>
        <w:ind w:left="2160" w:hanging="360"/>
      </w:pPr>
      <w:rPr>
        <w:rFonts w:ascii="Courier New" w:hAnsi="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9" w15:restartNumberingAfterBreak="0">
    <w:nsid w:val="38A00C0D"/>
    <w:multiLevelType w:val="hybridMultilevel"/>
    <w:tmpl w:val="F7E8176A"/>
    <w:lvl w:ilvl="0" w:tplc="0809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38D92545"/>
    <w:multiLevelType w:val="multilevel"/>
    <w:tmpl w:val="1C101222"/>
    <w:lvl w:ilvl="0">
      <w:start w:val="1"/>
      <w:numFmt w:val="decimal"/>
      <w:lvlText w:val="%1."/>
      <w:lvlJc w:val="left"/>
      <w:pPr>
        <w:ind w:left="400" w:hanging="400"/>
      </w:pPr>
      <w:rPr>
        <w:rFonts w:cs="Times New Roman" w:hint="default"/>
      </w:rPr>
    </w:lvl>
    <w:lvl w:ilvl="1">
      <w:start w:val="1"/>
      <w:numFmt w:val="decimal"/>
      <w:lvlText w:val="%1.%2."/>
      <w:lvlJc w:val="left"/>
      <w:pPr>
        <w:ind w:left="720" w:hanging="720"/>
      </w:pPr>
      <w:rPr>
        <w:rFonts w:cs="Times New Roman" w:hint="default"/>
      </w:rPr>
    </w:lvl>
    <w:lvl w:ilvl="2">
      <w:start w:val="1"/>
      <w:numFmt w:val="bullet"/>
      <w:lvlText w:val=""/>
      <w:lvlJc w:val="left"/>
      <w:pPr>
        <w:ind w:left="720" w:hanging="720"/>
      </w:pPr>
      <w:rPr>
        <w:rFonts w:ascii="Wingdings" w:hAnsi="Wingdings"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1" w15:restartNumberingAfterBreak="0">
    <w:nsid w:val="39A94C15"/>
    <w:multiLevelType w:val="hybridMultilevel"/>
    <w:tmpl w:val="23E0A008"/>
    <w:lvl w:ilvl="0" w:tplc="0809000B">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3C5F51E6"/>
    <w:multiLevelType w:val="hybridMultilevel"/>
    <w:tmpl w:val="0DA6D652"/>
    <w:lvl w:ilvl="0" w:tplc="81A2AEC4">
      <w:start w:val="80"/>
      <w:numFmt w:val="bullet"/>
      <w:lvlText w:val="-"/>
      <w:lvlJc w:val="left"/>
      <w:pPr>
        <w:ind w:left="1077" w:hanging="360"/>
      </w:pPr>
      <w:rPr>
        <w:rFonts w:ascii="Times New Roman" w:eastAsia="Calibri" w:hAnsi="Times New Roman" w:cs="Times New Roman" w:hint="default"/>
      </w:rPr>
    </w:lvl>
    <w:lvl w:ilvl="1" w:tplc="04260003">
      <w:start w:val="1"/>
      <w:numFmt w:val="bullet"/>
      <w:lvlText w:val="o"/>
      <w:lvlJc w:val="left"/>
      <w:pPr>
        <w:ind w:left="1797" w:hanging="360"/>
      </w:pPr>
      <w:rPr>
        <w:rFonts w:ascii="Courier New" w:hAnsi="Courier New" w:cs="Courier New" w:hint="default"/>
      </w:rPr>
    </w:lvl>
    <w:lvl w:ilvl="2" w:tplc="04260005">
      <w:start w:val="1"/>
      <w:numFmt w:val="bullet"/>
      <w:lvlText w:val=""/>
      <w:lvlJc w:val="left"/>
      <w:pPr>
        <w:ind w:left="2517" w:hanging="360"/>
      </w:pPr>
      <w:rPr>
        <w:rFonts w:ascii="Wingdings" w:hAnsi="Wingdings" w:hint="default"/>
      </w:rPr>
    </w:lvl>
    <w:lvl w:ilvl="3" w:tplc="04260001" w:tentative="1">
      <w:start w:val="1"/>
      <w:numFmt w:val="bullet"/>
      <w:lvlText w:val=""/>
      <w:lvlJc w:val="left"/>
      <w:pPr>
        <w:ind w:left="3237" w:hanging="360"/>
      </w:pPr>
      <w:rPr>
        <w:rFonts w:ascii="Symbol" w:hAnsi="Symbol" w:hint="default"/>
      </w:rPr>
    </w:lvl>
    <w:lvl w:ilvl="4" w:tplc="04260003" w:tentative="1">
      <w:start w:val="1"/>
      <w:numFmt w:val="bullet"/>
      <w:lvlText w:val="o"/>
      <w:lvlJc w:val="left"/>
      <w:pPr>
        <w:ind w:left="3957" w:hanging="360"/>
      </w:pPr>
      <w:rPr>
        <w:rFonts w:ascii="Courier New" w:hAnsi="Courier New" w:cs="Courier New" w:hint="default"/>
      </w:rPr>
    </w:lvl>
    <w:lvl w:ilvl="5" w:tplc="04260005" w:tentative="1">
      <w:start w:val="1"/>
      <w:numFmt w:val="bullet"/>
      <w:lvlText w:val=""/>
      <w:lvlJc w:val="left"/>
      <w:pPr>
        <w:ind w:left="4677" w:hanging="360"/>
      </w:pPr>
      <w:rPr>
        <w:rFonts w:ascii="Wingdings" w:hAnsi="Wingdings" w:hint="default"/>
      </w:rPr>
    </w:lvl>
    <w:lvl w:ilvl="6" w:tplc="04260001" w:tentative="1">
      <w:start w:val="1"/>
      <w:numFmt w:val="bullet"/>
      <w:lvlText w:val=""/>
      <w:lvlJc w:val="left"/>
      <w:pPr>
        <w:ind w:left="5397" w:hanging="360"/>
      </w:pPr>
      <w:rPr>
        <w:rFonts w:ascii="Symbol" w:hAnsi="Symbol" w:hint="default"/>
      </w:rPr>
    </w:lvl>
    <w:lvl w:ilvl="7" w:tplc="04260003" w:tentative="1">
      <w:start w:val="1"/>
      <w:numFmt w:val="bullet"/>
      <w:lvlText w:val="o"/>
      <w:lvlJc w:val="left"/>
      <w:pPr>
        <w:ind w:left="6117" w:hanging="360"/>
      </w:pPr>
      <w:rPr>
        <w:rFonts w:ascii="Courier New" w:hAnsi="Courier New" w:cs="Courier New" w:hint="default"/>
      </w:rPr>
    </w:lvl>
    <w:lvl w:ilvl="8" w:tplc="04260005" w:tentative="1">
      <w:start w:val="1"/>
      <w:numFmt w:val="bullet"/>
      <w:lvlText w:val=""/>
      <w:lvlJc w:val="left"/>
      <w:pPr>
        <w:ind w:left="6837" w:hanging="360"/>
      </w:pPr>
      <w:rPr>
        <w:rFonts w:ascii="Wingdings" w:hAnsi="Wingdings" w:hint="default"/>
      </w:rPr>
    </w:lvl>
  </w:abstractNum>
  <w:abstractNum w:abstractNumId="33" w15:restartNumberingAfterBreak="0">
    <w:nsid w:val="3CEB3BEE"/>
    <w:multiLevelType w:val="hybridMultilevel"/>
    <w:tmpl w:val="D63C6402"/>
    <w:lvl w:ilvl="0" w:tplc="0809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3EC25089"/>
    <w:multiLevelType w:val="hybridMultilevel"/>
    <w:tmpl w:val="C0D2AC98"/>
    <w:lvl w:ilvl="0" w:tplc="7EC00C3C">
      <w:start w:val="8"/>
      <w:numFmt w:val="bullet"/>
      <w:lvlText w:val="-"/>
      <w:lvlJc w:val="left"/>
      <w:pPr>
        <w:ind w:left="720" w:hanging="360"/>
      </w:pPr>
      <w:rPr>
        <w:rFonts w:ascii="Courier New" w:eastAsia="Times New Roman" w:hAnsi="Courier New" w:cs="Courier New"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3F4D3591"/>
    <w:multiLevelType w:val="hybridMultilevel"/>
    <w:tmpl w:val="84B801A2"/>
    <w:lvl w:ilvl="0" w:tplc="3D100E5C">
      <w:start w:val="5"/>
      <w:numFmt w:val="bullet"/>
      <w:lvlText w:val="-"/>
      <w:lvlJc w:val="left"/>
      <w:pPr>
        <w:ind w:left="720" w:hanging="360"/>
      </w:pPr>
      <w:rPr>
        <w:rFonts w:ascii="Times New Roman" w:eastAsia="Times New Roman" w:hAnsi="Times New Roman"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15:restartNumberingAfterBreak="0">
    <w:nsid w:val="40AE02AE"/>
    <w:multiLevelType w:val="hybridMultilevel"/>
    <w:tmpl w:val="F1C475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0D910CB"/>
    <w:multiLevelType w:val="hybridMultilevel"/>
    <w:tmpl w:val="F724C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3420BA6"/>
    <w:multiLevelType w:val="hybridMultilevel"/>
    <w:tmpl w:val="BB30C43E"/>
    <w:lvl w:ilvl="0" w:tplc="08090017">
      <w:start w:val="1"/>
      <w:numFmt w:val="lowerLetter"/>
      <w:lvlText w:val="%1)"/>
      <w:lvlJc w:val="left"/>
      <w:pPr>
        <w:ind w:left="720" w:hanging="360"/>
      </w:pPr>
      <w:rPr>
        <w:rFonts w:cs="Times New Roman"/>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39" w15:restartNumberingAfterBreak="0">
    <w:nsid w:val="44A658C7"/>
    <w:multiLevelType w:val="hybridMultilevel"/>
    <w:tmpl w:val="1A9AC48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0" w15:restartNumberingAfterBreak="0">
    <w:nsid w:val="44DC7393"/>
    <w:multiLevelType w:val="hybridMultilevel"/>
    <w:tmpl w:val="2A3EEAAA"/>
    <w:lvl w:ilvl="0" w:tplc="D65C3AAC">
      <w:start w:val="1"/>
      <w:numFmt w:val="decimal"/>
      <w:lvlText w:val="%1."/>
      <w:lvlJc w:val="left"/>
      <w:pPr>
        <w:ind w:left="1080" w:hanging="360"/>
      </w:pPr>
      <w:rPr>
        <w:rFonts w:ascii="Times New Roman" w:hAnsi="Times New Roman" w:cs="Times New Roman" w:hint="default"/>
        <w:color w:val="auto"/>
        <w:sz w:val="24"/>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1" w15:restartNumberingAfterBreak="0">
    <w:nsid w:val="485C3199"/>
    <w:multiLevelType w:val="hybridMultilevel"/>
    <w:tmpl w:val="FEE8A99E"/>
    <w:lvl w:ilvl="0" w:tplc="8AD47A42">
      <w:start w:val="1"/>
      <w:numFmt w:val="bullet"/>
      <w:lvlText w:val=""/>
      <w:lvlJc w:val="left"/>
      <w:pPr>
        <w:tabs>
          <w:tab w:val="num" w:pos="720"/>
        </w:tabs>
        <w:ind w:left="720" w:hanging="360"/>
      </w:pPr>
      <w:rPr>
        <w:rFonts w:ascii="Wingdings" w:hAnsi="Wingdings" w:hint="default"/>
      </w:rPr>
    </w:lvl>
    <w:lvl w:ilvl="1" w:tplc="979A5A2E" w:tentative="1">
      <w:start w:val="1"/>
      <w:numFmt w:val="bullet"/>
      <w:lvlText w:val=""/>
      <w:lvlJc w:val="left"/>
      <w:pPr>
        <w:tabs>
          <w:tab w:val="num" w:pos="1440"/>
        </w:tabs>
        <w:ind w:left="1440" w:hanging="360"/>
      </w:pPr>
      <w:rPr>
        <w:rFonts w:ascii="Wingdings" w:hAnsi="Wingdings" w:hint="default"/>
      </w:rPr>
    </w:lvl>
    <w:lvl w:ilvl="2" w:tplc="EB5009A6" w:tentative="1">
      <w:start w:val="1"/>
      <w:numFmt w:val="bullet"/>
      <w:lvlText w:val=""/>
      <w:lvlJc w:val="left"/>
      <w:pPr>
        <w:tabs>
          <w:tab w:val="num" w:pos="2160"/>
        </w:tabs>
        <w:ind w:left="2160" w:hanging="360"/>
      </w:pPr>
      <w:rPr>
        <w:rFonts w:ascii="Wingdings" w:hAnsi="Wingdings" w:hint="default"/>
      </w:rPr>
    </w:lvl>
    <w:lvl w:ilvl="3" w:tplc="9F9E1FCA" w:tentative="1">
      <w:start w:val="1"/>
      <w:numFmt w:val="bullet"/>
      <w:lvlText w:val=""/>
      <w:lvlJc w:val="left"/>
      <w:pPr>
        <w:tabs>
          <w:tab w:val="num" w:pos="2880"/>
        </w:tabs>
        <w:ind w:left="2880" w:hanging="360"/>
      </w:pPr>
      <w:rPr>
        <w:rFonts w:ascii="Wingdings" w:hAnsi="Wingdings" w:hint="default"/>
      </w:rPr>
    </w:lvl>
    <w:lvl w:ilvl="4" w:tplc="CF4C5570" w:tentative="1">
      <w:start w:val="1"/>
      <w:numFmt w:val="bullet"/>
      <w:lvlText w:val=""/>
      <w:lvlJc w:val="left"/>
      <w:pPr>
        <w:tabs>
          <w:tab w:val="num" w:pos="3600"/>
        </w:tabs>
        <w:ind w:left="3600" w:hanging="360"/>
      </w:pPr>
      <w:rPr>
        <w:rFonts w:ascii="Wingdings" w:hAnsi="Wingdings" w:hint="default"/>
      </w:rPr>
    </w:lvl>
    <w:lvl w:ilvl="5" w:tplc="284C5862" w:tentative="1">
      <w:start w:val="1"/>
      <w:numFmt w:val="bullet"/>
      <w:lvlText w:val=""/>
      <w:lvlJc w:val="left"/>
      <w:pPr>
        <w:tabs>
          <w:tab w:val="num" w:pos="4320"/>
        </w:tabs>
        <w:ind w:left="4320" w:hanging="360"/>
      </w:pPr>
      <w:rPr>
        <w:rFonts w:ascii="Wingdings" w:hAnsi="Wingdings" w:hint="default"/>
      </w:rPr>
    </w:lvl>
    <w:lvl w:ilvl="6" w:tplc="245077D0" w:tentative="1">
      <w:start w:val="1"/>
      <w:numFmt w:val="bullet"/>
      <w:lvlText w:val=""/>
      <w:lvlJc w:val="left"/>
      <w:pPr>
        <w:tabs>
          <w:tab w:val="num" w:pos="5040"/>
        </w:tabs>
        <w:ind w:left="5040" w:hanging="360"/>
      </w:pPr>
      <w:rPr>
        <w:rFonts w:ascii="Wingdings" w:hAnsi="Wingdings" w:hint="default"/>
      </w:rPr>
    </w:lvl>
    <w:lvl w:ilvl="7" w:tplc="FA763218" w:tentative="1">
      <w:start w:val="1"/>
      <w:numFmt w:val="bullet"/>
      <w:lvlText w:val=""/>
      <w:lvlJc w:val="left"/>
      <w:pPr>
        <w:tabs>
          <w:tab w:val="num" w:pos="5760"/>
        </w:tabs>
        <w:ind w:left="5760" w:hanging="360"/>
      </w:pPr>
      <w:rPr>
        <w:rFonts w:ascii="Wingdings" w:hAnsi="Wingdings" w:hint="default"/>
      </w:rPr>
    </w:lvl>
    <w:lvl w:ilvl="8" w:tplc="2280EDBE"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48925DFB"/>
    <w:multiLevelType w:val="hybridMultilevel"/>
    <w:tmpl w:val="5900BF30"/>
    <w:lvl w:ilvl="0" w:tplc="0809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3" w15:restartNumberingAfterBreak="0">
    <w:nsid w:val="4A5C6C33"/>
    <w:multiLevelType w:val="hybridMultilevel"/>
    <w:tmpl w:val="642A3516"/>
    <w:lvl w:ilvl="0" w:tplc="08090003">
      <w:start w:val="1"/>
      <w:numFmt w:val="bullet"/>
      <w:lvlText w:val="o"/>
      <w:lvlJc w:val="left"/>
      <w:pPr>
        <w:ind w:left="720" w:hanging="360"/>
      </w:pPr>
      <w:rPr>
        <w:rFonts w:ascii="Courier New" w:hAnsi="Courier New"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4" w15:restartNumberingAfterBreak="0">
    <w:nsid w:val="4B19326E"/>
    <w:multiLevelType w:val="multilevel"/>
    <w:tmpl w:val="C698438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5" w15:restartNumberingAfterBreak="0">
    <w:nsid w:val="4C9C4FCD"/>
    <w:multiLevelType w:val="multilevel"/>
    <w:tmpl w:val="AD8A2D22"/>
    <w:styleLink w:val="Stils1"/>
    <w:lvl w:ilvl="0">
      <w:start w:val="1"/>
      <w:numFmt w:val="decimal"/>
      <w:pStyle w:val="BodyTextIndent"/>
      <w:lvlText w:val="%1."/>
      <w:lvlJc w:val="left"/>
      <w:pPr>
        <w:ind w:left="720" w:hanging="72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46" w15:restartNumberingAfterBreak="0">
    <w:nsid w:val="4CCD0A67"/>
    <w:multiLevelType w:val="hybridMultilevel"/>
    <w:tmpl w:val="EFCAC2B0"/>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7" w15:restartNumberingAfterBreak="0">
    <w:nsid w:val="4D934A88"/>
    <w:multiLevelType w:val="hybridMultilevel"/>
    <w:tmpl w:val="424493A0"/>
    <w:lvl w:ilvl="0" w:tplc="F8D6CD7A">
      <w:start w:val="10"/>
      <w:numFmt w:val="bullet"/>
      <w:lvlText w:val="-"/>
      <w:lvlJc w:val="left"/>
      <w:pPr>
        <w:ind w:left="720" w:hanging="360"/>
      </w:pPr>
      <w:rPr>
        <w:rFonts w:ascii="Calibri" w:eastAsia="Times New Roman" w:hAnsi="Calibri"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8" w15:restartNumberingAfterBreak="0">
    <w:nsid w:val="528D30FE"/>
    <w:multiLevelType w:val="multilevel"/>
    <w:tmpl w:val="AD8A2D22"/>
    <w:numStyleLink w:val="Stils1"/>
  </w:abstractNum>
  <w:abstractNum w:abstractNumId="49" w15:restartNumberingAfterBreak="0">
    <w:nsid w:val="56BF1912"/>
    <w:multiLevelType w:val="hybridMultilevel"/>
    <w:tmpl w:val="E118DA10"/>
    <w:lvl w:ilvl="0" w:tplc="08090003">
      <w:start w:val="1"/>
      <w:numFmt w:val="bullet"/>
      <w:lvlText w:val="o"/>
      <w:lvlJc w:val="left"/>
      <w:pPr>
        <w:ind w:left="720" w:hanging="360"/>
      </w:pPr>
      <w:rPr>
        <w:rFonts w:ascii="Courier New" w:hAnsi="Courier New"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0" w15:restartNumberingAfterBreak="0">
    <w:nsid w:val="577A1A9C"/>
    <w:multiLevelType w:val="hybridMultilevel"/>
    <w:tmpl w:val="9D506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7DA02D8"/>
    <w:multiLevelType w:val="hybridMultilevel"/>
    <w:tmpl w:val="893090F2"/>
    <w:lvl w:ilvl="0" w:tplc="0809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2" w15:restartNumberingAfterBreak="0">
    <w:nsid w:val="580C7DB2"/>
    <w:multiLevelType w:val="hybridMultilevel"/>
    <w:tmpl w:val="F2A2B030"/>
    <w:lvl w:ilvl="0" w:tplc="0809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3" w15:restartNumberingAfterBreak="0">
    <w:nsid w:val="58382EBF"/>
    <w:multiLevelType w:val="hybridMultilevel"/>
    <w:tmpl w:val="39DC2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588109ED"/>
    <w:multiLevelType w:val="hybridMultilevel"/>
    <w:tmpl w:val="0A30575A"/>
    <w:lvl w:ilvl="0" w:tplc="08090003">
      <w:start w:val="1"/>
      <w:numFmt w:val="bullet"/>
      <w:lvlText w:val="o"/>
      <w:lvlJc w:val="left"/>
      <w:pPr>
        <w:ind w:left="720" w:hanging="360"/>
      </w:pPr>
      <w:rPr>
        <w:rFonts w:ascii="Courier New" w:hAnsi="Courier New" w:hint="default"/>
      </w:rPr>
    </w:lvl>
    <w:lvl w:ilvl="1" w:tplc="04260003">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5" w15:restartNumberingAfterBreak="0">
    <w:nsid w:val="5D6B2C03"/>
    <w:multiLevelType w:val="hybridMultilevel"/>
    <w:tmpl w:val="58AA0004"/>
    <w:lvl w:ilvl="0" w:tplc="0809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6" w15:restartNumberingAfterBreak="0">
    <w:nsid w:val="5DCC12F8"/>
    <w:multiLevelType w:val="hybridMultilevel"/>
    <w:tmpl w:val="D2EC3154"/>
    <w:lvl w:ilvl="0" w:tplc="F8D6CD7A">
      <w:start w:val="10"/>
      <w:numFmt w:val="bullet"/>
      <w:lvlText w:val="-"/>
      <w:lvlJc w:val="left"/>
      <w:pPr>
        <w:tabs>
          <w:tab w:val="num" w:pos="720"/>
        </w:tabs>
        <w:ind w:left="720" w:hanging="360"/>
      </w:pPr>
      <w:rPr>
        <w:rFonts w:ascii="Calibri" w:eastAsia="Times New Roman" w:hAnsi="Calibri" w:hint="default"/>
      </w:rPr>
    </w:lvl>
    <w:lvl w:ilvl="1" w:tplc="448E8CFC" w:tentative="1">
      <w:start w:val="1"/>
      <w:numFmt w:val="decimal"/>
      <w:lvlText w:val="%2."/>
      <w:lvlJc w:val="left"/>
      <w:pPr>
        <w:tabs>
          <w:tab w:val="num" w:pos="1440"/>
        </w:tabs>
        <w:ind w:left="1440" w:hanging="360"/>
      </w:pPr>
    </w:lvl>
    <w:lvl w:ilvl="2" w:tplc="331C2174" w:tentative="1">
      <w:start w:val="1"/>
      <w:numFmt w:val="decimal"/>
      <w:lvlText w:val="%3."/>
      <w:lvlJc w:val="left"/>
      <w:pPr>
        <w:tabs>
          <w:tab w:val="num" w:pos="2160"/>
        </w:tabs>
        <w:ind w:left="2160" w:hanging="360"/>
      </w:pPr>
    </w:lvl>
    <w:lvl w:ilvl="3" w:tplc="C742C866" w:tentative="1">
      <w:start w:val="1"/>
      <w:numFmt w:val="decimal"/>
      <w:lvlText w:val="%4."/>
      <w:lvlJc w:val="left"/>
      <w:pPr>
        <w:tabs>
          <w:tab w:val="num" w:pos="2880"/>
        </w:tabs>
        <w:ind w:left="2880" w:hanging="360"/>
      </w:pPr>
    </w:lvl>
    <w:lvl w:ilvl="4" w:tplc="9E907B14" w:tentative="1">
      <w:start w:val="1"/>
      <w:numFmt w:val="decimal"/>
      <w:lvlText w:val="%5."/>
      <w:lvlJc w:val="left"/>
      <w:pPr>
        <w:tabs>
          <w:tab w:val="num" w:pos="3600"/>
        </w:tabs>
        <w:ind w:left="3600" w:hanging="360"/>
      </w:pPr>
    </w:lvl>
    <w:lvl w:ilvl="5" w:tplc="102837B0" w:tentative="1">
      <w:start w:val="1"/>
      <w:numFmt w:val="decimal"/>
      <w:lvlText w:val="%6."/>
      <w:lvlJc w:val="left"/>
      <w:pPr>
        <w:tabs>
          <w:tab w:val="num" w:pos="4320"/>
        </w:tabs>
        <w:ind w:left="4320" w:hanging="360"/>
      </w:pPr>
    </w:lvl>
    <w:lvl w:ilvl="6" w:tplc="CB62F4F0" w:tentative="1">
      <w:start w:val="1"/>
      <w:numFmt w:val="decimal"/>
      <w:lvlText w:val="%7."/>
      <w:lvlJc w:val="left"/>
      <w:pPr>
        <w:tabs>
          <w:tab w:val="num" w:pos="5040"/>
        </w:tabs>
        <w:ind w:left="5040" w:hanging="360"/>
      </w:pPr>
    </w:lvl>
    <w:lvl w:ilvl="7" w:tplc="36EE902A" w:tentative="1">
      <w:start w:val="1"/>
      <w:numFmt w:val="decimal"/>
      <w:lvlText w:val="%8."/>
      <w:lvlJc w:val="left"/>
      <w:pPr>
        <w:tabs>
          <w:tab w:val="num" w:pos="5760"/>
        </w:tabs>
        <w:ind w:left="5760" w:hanging="360"/>
      </w:pPr>
    </w:lvl>
    <w:lvl w:ilvl="8" w:tplc="1F765CC8" w:tentative="1">
      <w:start w:val="1"/>
      <w:numFmt w:val="decimal"/>
      <w:lvlText w:val="%9."/>
      <w:lvlJc w:val="left"/>
      <w:pPr>
        <w:tabs>
          <w:tab w:val="num" w:pos="6480"/>
        </w:tabs>
        <w:ind w:left="6480" w:hanging="360"/>
      </w:pPr>
    </w:lvl>
  </w:abstractNum>
  <w:abstractNum w:abstractNumId="57" w15:restartNumberingAfterBreak="0">
    <w:nsid w:val="64F97395"/>
    <w:multiLevelType w:val="hybridMultilevel"/>
    <w:tmpl w:val="F4EC882C"/>
    <w:lvl w:ilvl="0" w:tplc="08090003">
      <w:start w:val="1"/>
      <w:numFmt w:val="bullet"/>
      <w:lvlText w:val="o"/>
      <w:lvlJc w:val="left"/>
      <w:pPr>
        <w:ind w:left="720" w:hanging="360"/>
      </w:pPr>
      <w:rPr>
        <w:rFonts w:ascii="Courier New" w:hAnsi="Courier New"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8" w15:restartNumberingAfterBreak="0">
    <w:nsid w:val="660E6F6B"/>
    <w:multiLevelType w:val="hybridMultilevel"/>
    <w:tmpl w:val="461AD762"/>
    <w:lvl w:ilvl="0" w:tplc="0809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9" w15:restartNumberingAfterBreak="0">
    <w:nsid w:val="66A628D8"/>
    <w:multiLevelType w:val="hybridMultilevel"/>
    <w:tmpl w:val="325663FE"/>
    <w:lvl w:ilvl="0" w:tplc="8676D8B8">
      <w:start w:val="1"/>
      <w:numFmt w:val="decimal"/>
      <w:lvlText w:val="%1."/>
      <w:lvlJc w:val="left"/>
      <w:pPr>
        <w:tabs>
          <w:tab w:val="num" w:pos="720"/>
        </w:tabs>
        <w:ind w:left="720" w:hanging="360"/>
      </w:pPr>
    </w:lvl>
    <w:lvl w:ilvl="1" w:tplc="A91643D6">
      <w:start w:val="1"/>
      <w:numFmt w:val="decimal"/>
      <w:lvlText w:val="%2."/>
      <w:lvlJc w:val="left"/>
      <w:pPr>
        <w:tabs>
          <w:tab w:val="num" w:pos="1440"/>
        </w:tabs>
        <w:ind w:left="1440" w:hanging="360"/>
      </w:pPr>
    </w:lvl>
    <w:lvl w:ilvl="2" w:tplc="D916B7EC">
      <w:numFmt w:val="bullet"/>
      <w:lvlText w:val="-"/>
      <w:lvlJc w:val="left"/>
      <w:pPr>
        <w:tabs>
          <w:tab w:val="num" w:pos="2160"/>
        </w:tabs>
        <w:ind w:left="2160" w:hanging="360"/>
      </w:pPr>
      <w:rPr>
        <w:rFonts w:ascii="Times New Roman" w:hAnsi="Times New Roman" w:hint="default"/>
      </w:rPr>
    </w:lvl>
    <w:lvl w:ilvl="3" w:tplc="5CAA5F16" w:tentative="1">
      <w:start w:val="1"/>
      <w:numFmt w:val="decimal"/>
      <w:lvlText w:val="%4."/>
      <w:lvlJc w:val="left"/>
      <w:pPr>
        <w:tabs>
          <w:tab w:val="num" w:pos="2880"/>
        </w:tabs>
        <w:ind w:left="2880" w:hanging="360"/>
      </w:pPr>
    </w:lvl>
    <w:lvl w:ilvl="4" w:tplc="63DAF83E" w:tentative="1">
      <w:start w:val="1"/>
      <w:numFmt w:val="decimal"/>
      <w:lvlText w:val="%5."/>
      <w:lvlJc w:val="left"/>
      <w:pPr>
        <w:tabs>
          <w:tab w:val="num" w:pos="3600"/>
        </w:tabs>
        <w:ind w:left="3600" w:hanging="360"/>
      </w:pPr>
    </w:lvl>
    <w:lvl w:ilvl="5" w:tplc="0F4E6A90" w:tentative="1">
      <w:start w:val="1"/>
      <w:numFmt w:val="decimal"/>
      <w:lvlText w:val="%6."/>
      <w:lvlJc w:val="left"/>
      <w:pPr>
        <w:tabs>
          <w:tab w:val="num" w:pos="4320"/>
        </w:tabs>
        <w:ind w:left="4320" w:hanging="360"/>
      </w:pPr>
    </w:lvl>
    <w:lvl w:ilvl="6" w:tplc="7CFAE9E8" w:tentative="1">
      <w:start w:val="1"/>
      <w:numFmt w:val="decimal"/>
      <w:lvlText w:val="%7."/>
      <w:lvlJc w:val="left"/>
      <w:pPr>
        <w:tabs>
          <w:tab w:val="num" w:pos="5040"/>
        </w:tabs>
        <w:ind w:left="5040" w:hanging="360"/>
      </w:pPr>
    </w:lvl>
    <w:lvl w:ilvl="7" w:tplc="2D3A7470" w:tentative="1">
      <w:start w:val="1"/>
      <w:numFmt w:val="decimal"/>
      <w:lvlText w:val="%8."/>
      <w:lvlJc w:val="left"/>
      <w:pPr>
        <w:tabs>
          <w:tab w:val="num" w:pos="5760"/>
        </w:tabs>
        <w:ind w:left="5760" w:hanging="360"/>
      </w:pPr>
    </w:lvl>
    <w:lvl w:ilvl="8" w:tplc="7A5456FE" w:tentative="1">
      <w:start w:val="1"/>
      <w:numFmt w:val="decimal"/>
      <w:lvlText w:val="%9."/>
      <w:lvlJc w:val="left"/>
      <w:pPr>
        <w:tabs>
          <w:tab w:val="num" w:pos="6480"/>
        </w:tabs>
        <w:ind w:left="6480" w:hanging="360"/>
      </w:pPr>
    </w:lvl>
  </w:abstractNum>
  <w:abstractNum w:abstractNumId="60" w15:restartNumberingAfterBreak="0">
    <w:nsid w:val="684C78B9"/>
    <w:multiLevelType w:val="hybridMultilevel"/>
    <w:tmpl w:val="2DC65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1F76F1E"/>
    <w:multiLevelType w:val="hybridMultilevel"/>
    <w:tmpl w:val="B846DA62"/>
    <w:lvl w:ilvl="0" w:tplc="0809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2" w15:restartNumberingAfterBreak="0">
    <w:nsid w:val="738757CB"/>
    <w:multiLevelType w:val="hybridMultilevel"/>
    <w:tmpl w:val="7818BFF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3" w15:restartNumberingAfterBreak="0">
    <w:nsid w:val="7399121A"/>
    <w:multiLevelType w:val="multilevel"/>
    <w:tmpl w:val="3F52A5FC"/>
    <w:lvl w:ilvl="0">
      <w:start w:val="1"/>
      <w:numFmt w:val="decimal"/>
      <w:lvlText w:val="%1."/>
      <w:lvlJc w:val="left"/>
      <w:pPr>
        <w:ind w:left="400" w:hanging="40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bullet"/>
      <w:lvlText w:val=""/>
      <w:lvlJc w:val="left"/>
      <w:pPr>
        <w:ind w:left="1080" w:hanging="1080"/>
      </w:pPr>
      <w:rPr>
        <w:rFonts w:ascii="Wingdings" w:hAnsi="Wingdings"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4" w15:restartNumberingAfterBreak="0">
    <w:nsid w:val="757F482F"/>
    <w:multiLevelType w:val="hybridMultilevel"/>
    <w:tmpl w:val="CB0C48C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hint="default"/>
      </w:rPr>
    </w:lvl>
    <w:lvl w:ilvl="8" w:tplc="04260005">
      <w:start w:val="1"/>
      <w:numFmt w:val="bullet"/>
      <w:lvlText w:val=""/>
      <w:lvlJc w:val="left"/>
      <w:pPr>
        <w:ind w:left="6480" w:hanging="360"/>
      </w:pPr>
      <w:rPr>
        <w:rFonts w:ascii="Wingdings" w:hAnsi="Wingdings" w:hint="default"/>
      </w:rPr>
    </w:lvl>
  </w:abstractNum>
  <w:abstractNum w:abstractNumId="65" w15:restartNumberingAfterBreak="0">
    <w:nsid w:val="76F72DD9"/>
    <w:multiLevelType w:val="hybridMultilevel"/>
    <w:tmpl w:val="58228FE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6" w15:restartNumberingAfterBreak="0">
    <w:nsid w:val="7A8A6632"/>
    <w:multiLevelType w:val="hybridMultilevel"/>
    <w:tmpl w:val="C054DDC6"/>
    <w:lvl w:ilvl="0" w:tplc="08090003">
      <w:start w:val="1"/>
      <w:numFmt w:val="bullet"/>
      <w:lvlText w:val="o"/>
      <w:lvlJc w:val="left"/>
      <w:pPr>
        <w:ind w:left="720" w:hanging="360"/>
      </w:pPr>
      <w:rPr>
        <w:rFonts w:ascii="Courier New" w:hAnsi="Courier New"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7" w15:restartNumberingAfterBreak="0">
    <w:nsid w:val="7E4572F6"/>
    <w:multiLevelType w:val="hybridMultilevel"/>
    <w:tmpl w:val="1B2E1244"/>
    <w:lvl w:ilvl="0" w:tplc="2A902804">
      <w:start w:val="1"/>
      <w:numFmt w:val="decimal"/>
      <w:lvlText w:val="%1."/>
      <w:lvlJc w:val="left"/>
      <w:pPr>
        <w:tabs>
          <w:tab w:val="num" w:pos="720"/>
        </w:tabs>
        <w:ind w:left="720" w:hanging="360"/>
      </w:pPr>
    </w:lvl>
    <w:lvl w:ilvl="1" w:tplc="8452A6DA">
      <w:start w:val="1"/>
      <w:numFmt w:val="decimal"/>
      <w:lvlText w:val="%2."/>
      <w:lvlJc w:val="left"/>
      <w:pPr>
        <w:tabs>
          <w:tab w:val="num" w:pos="1440"/>
        </w:tabs>
        <w:ind w:left="1440" w:hanging="360"/>
      </w:pPr>
    </w:lvl>
    <w:lvl w:ilvl="2" w:tplc="869EC994" w:tentative="1">
      <w:start w:val="1"/>
      <w:numFmt w:val="decimal"/>
      <w:lvlText w:val="%3."/>
      <w:lvlJc w:val="left"/>
      <w:pPr>
        <w:tabs>
          <w:tab w:val="num" w:pos="2160"/>
        </w:tabs>
        <w:ind w:left="2160" w:hanging="360"/>
      </w:pPr>
    </w:lvl>
    <w:lvl w:ilvl="3" w:tplc="CACCADCE" w:tentative="1">
      <w:start w:val="1"/>
      <w:numFmt w:val="decimal"/>
      <w:lvlText w:val="%4."/>
      <w:lvlJc w:val="left"/>
      <w:pPr>
        <w:tabs>
          <w:tab w:val="num" w:pos="2880"/>
        </w:tabs>
        <w:ind w:left="2880" w:hanging="360"/>
      </w:pPr>
    </w:lvl>
    <w:lvl w:ilvl="4" w:tplc="5B5AFA48" w:tentative="1">
      <w:start w:val="1"/>
      <w:numFmt w:val="decimal"/>
      <w:lvlText w:val="%5."/>
      <w:lvlJc w:val="left"/>
      <w:pPr>
        <w:tabs>
          <w:tab w:val="num" w:pos="3600"/>
        </w:tabs>
        <w:ind w:left="3600" w:hanging="360"/>
      </w:pPr>
    </w:lvl>
    <w:lvl w:ilvl="5" w:tplc="510CADF0" w:tentative="1">
      <w:start w:val="1"/>
      <w:numFmt w:val="decimal"/>
      <w:lvlText w:val="%6."/>
      <w:lvlJc w:val="left"/>
      <w:pPr>
        <w:tabs>
          <w:tab w:val="num" w:pos="4320"/>
        </w:tabs>
        <w:ind w:left="4320" w:hanging="360"/>
      </w:pPr>
    </w:lvl>
    <w:lvl w:ilvl="6" w:tplc="853E4294" w:tentative="1">
      <w:start w:val="1"/>
      <w:numFmt w:val="decimal"/>
      <w:lvlText w:val="%7."/>
      <w:lvlJc w:val="left"/>
      <w:pPr>
        <w:tabs>
          <w:tab w:val="num" w:pos="5040"/>
        </w:tabs>
        <w:ind w:left="5040" w:hanging="360"/>
      </w:pPr>
    </w:lvl>
    <w:lvl w:ilvl="7" w:tplc="992A69DE" w:tentative="1">
      <w:start w:val="1"/>
      <w:numFmt w:val="decimal"/>
      <w:lvlText w:val="%8."/>
      <w:lvlJc w:val="left"/>
      <w:pPr>
        <w:tabs>
          <w:tab w:val="num" w:pos="5760"/>
        </w:tabs>
        <w:ind w:left="5760" w:hanging="360"/>
      </w:pPr>
    </w:lvl>
    <w:lvl w:ilvl="8" w:tplc="03DA076A" w:tentative="1">
      <w:start w:val="1"/>
      <w:numFmt w:val="decimal"/>
      <w:lvlText w:val="%9."/>
      <w:lvlJc w:val="left"/>
      <w:pPr>
        <w:tabs>
          <w:tab w:val="num" w:pos="6480"/>
        </w:tabs>
        <w:ind w:left="6480" w:hanging="360"/>
      </w:pPr>
    </w:lvl>
  </w:abstractNum>
  <w:abstractNum w:abstractNumId="68" w15:restartNumberingAfterBreak="0">
    <w:nsid w:val="7F8856C6"/>
    <w:multiLevelType w:val="hybridMultilevel"/>
    <w:tmpl w:val="0A641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6"/>
  </w:num>
  <w:num w:numId="2">
    <w:abstractNumId w:val="14"/>
  </w:num>
  <w:num w:numId="3">
    <w:abstractNumId w:val="5"/>
  </w:num>
  <w:num w:numId="4">
    <w:abstractNumId w:val="65"/>
  </w:num>
  <w:num w:numId="5">
    <w:abstractNumId w:val="64"/>
  </w:num>
  <w:num w:numId="6">
    <w:abstractNumId w:val="30"/>
  </w:num>
  <w:num w:numId="7">
    <w:abstractNumId w:val="63"/>
  </w:num>
  <w:num w:numId="8">
    <w:abstractNumId w:val="20"/>
  </w:num>
  <w:num w:numId="9">
    <w:abstractNumId w:val="18"/>
  </w:num>
  <w:num w:numId="10">
    <w:abstractNumId w:val="45"/>
  </w:num>
  <w:num w:numId="11">
    <w:abstractNumId w:val="48"/>
  </w:num>
  <w:num w:numId="12">
    <w:abstractNumId w:val="24"/>
  </w:num>
  <w:num w:numId="13">
    <w:abstractNumId w:val="31"/>
  </w:num>
  <w:num w:numId="14">
    <w:abstractNumId w:val="2"/>
  </w:num>
  <w:num w:numId="15">
    <w:abstractNumId w:val="3"/>
  </w:num>
  <w:num w:numId="16">
    <w:abstractNumId w:val="12"/>
  </w:num>
  <w:num w:numId="17">
    <w:abstractNumId w:val="38"/>
  </w:num>
  <w:num w:numId="18">
    <w:abstractNumId w:val="54"/>
  </w:num>
  <w:num w:numId="19">
    <w:abstractNumId w:val="33"/>
  </w:num>
  <w:num w:numId="20">
    <w:abstractNumId w:val="8"/>
  </w:num>
  <w:num w:numId="21">
    <w:abstractNumId w:val="61"/>
  </w:num>
  <w:num w:numId="22">
    <w:abstractNumId w:val="9"/>
  </w:num>
  <w:num w:numId="23">
    <w:abstractNumId w:val="49"/>
  </w:num>
  <w:num w:numId="24">
    <w:abstractNumId w:val="57"/>
  </w:num>
  <w:num w:numId="25">
    <w:abstractNumId w:val="26"/>
  </w:num>
  <w:num w:numId="26">
    <w:abstractNumId w:val="0"/>
  </w:num>
  <w:num w:numId="27">
    <w:abstractNumId w:val="43"/>
  </w:num>
  <w:num w:numId="28">
    <w:abstractNumId w:val="55"/>
  </w:num>
  <w:num w:numId="29">
    <w:abstractNumId w:val="7"/>
  </w:num>
  <w:num w:numId="30">
    <w:abstractNumId w:val="35"/>
  </w:num>
  <w:num w:numId="31">
    <w:abstractNumId w:val="52"/>
  </w:num>
  <w:num w:numId="32">
    <w:abstractNumId w:val="66"/>
  </w:num>
  <w:num w:numId="33">
    <w:abstractNumId w:val="51"/>
  </w:num>
  <w:num w:numId="34">
    <w:abstractNumId w:val="6"/>
  </w:num>
  <w:num w:numId="35">
    <w:abstractNumId w:val="58"/>
  </w:num>
  <w:num w:numId="36">
    <w:abstractNumId w:val="17"/>
  </w:num>
  <w:num w:numId="37">
    <w:abstractNumId w:val="28"/>
  </w:num>
  <w:num w:numId="38">
    <w:abstractNumId w:val="11"/>
  </w:num>
  <w:num w:numId="39">
    <w:abstractNumId w:val="50"/>
  </w:num>
  <w:num w:numId="40">
    <w:abstractNumId w:val="47"/>
  </w:num>
  <w:num w:numId="41">
    <w:abstractNumId w:val="4"/>
  </w:num>
  <w:num w:numId="42">
    <w:abstractNumId w:val="13"/>
  </w:num>
  <w:num w:numId="43">
    <w:abstractNumId w:val="62"/>
  </w:num>
  <w:num w:numId="44">
    <w:abstractNumId w:val="37"/>
  </w:num>
  <w:num w:numId="45">
    <w:abstractNumId w:val="67"/>
  </w:num>
  <w:num w:numId="46">
    <w:abstractNumId w:val="1"/>
  </w:num>
  <w:num w:numId="47">
    <w:abstractNumId w:val="59"/>
  </w:num>
  <w:num w:numId="48">
    <w:abstractNumId w:val="56"/>
  </w:num>
  <w:num w:numId="49">
    <w:abstractNumId w:val="53"/>
  </w:num>
  <w:num w:numId="50">
    <w:abstractNumId w:val="15"/>
  </w:num>
  <w:num w:numId="51">
    <w:abstractNumId w:val="39"/>
  </w:num>
  <w:num w:numId="52">
    <w:abstractNumId w:val="68"/>
  </w:num>
  <w:num w:numId="53">
    <w:abstractNumId w:val="42"/>
  </w:num>
  <w:num w:numId="54">
    <w:abstractNumId w:val="29"/>
  </w:num>
  <w:num w:numId="55">
    <w:abstractNumId w:val="25"/>
  </w:num>
  <w:num w:numId="56">
    <w:abstractNumId w:val="23"/>
  </w:num>
  <w:num w:numId="57">
    <w:abstractNumId w:val="46"/>
  </w:num>
  <w:num w:numId="58">
    <w:abstractNumId w:val="36"/>
  </w:num>
  <w:num w:numId="59">
    <w:abstractNumId w:val="60"/>
  </w:num>
  <w:num w:numId="60">
    <w:abstractNumId w:val="21"/>
  </w:num>
  <w:num w:numId="61">
    <w:abstractNumId w:val="32"/>
  </w:num>
  <w:num w:numId="62">
    <w:abstractNumId w:val="27"/>
  </w:num>
  <w:num w:numId="63">
    <w:abstractNumId w:val="22"/>
  </w:num>
  <w:num w:numId="64">
    <w:abstractNumId w:val="34"/>
  </w:num>
  <w:num w:numId="65">
    <w:abstractNumId w:val="10"/>
  </w:num>
  <w:num w:numId="66">
    <w:abstractNumId w:val="40"/>
  </w:num>
  <w:num w:numId="67">
    <w:abstractNumId w:val="19"/>
  </w:num>
  <w:num w:numId="68">
    <w:abstractNumId w:val="44"/>
    <w:lvlOverride w:ilvl="0">
      <w:startOverride w:val="1"/>
    </w:lvlOverride>
  </w:num>
  <w:num w:numId="69">
    <w:abstractNumId w:val="41"/>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4BE"/>
    <w:rsid w:val="000002DA"/>
    <w:rsid w:val="00007387"/>
    <w:rsid w:val="000101A2"/>
    <w:rsid w:val="00010B1E"/>
    <w:rsid w:val="00011118"/>
    <w:rsid w:val="0001219D"/>
    <w:rsid w:val="000127F2"/>
    <w:rsid w:val="0001401A"/>
    <w:rsid w:val="00016D9B"/>
    <w:rsid w:val="00016DB2"/>
    <w:rsid w:val="00031658"/>
    <w:rsid w:val="00032FAB"/>
    <w:rsid w:val="00035EA4"/>
    <w:rsid w:val="00036F93"/>
    <w:rsid w:val="000416F3"/>
    <w:rsid w:val="00041A0F"/>
    <w:rsid w:val="00042AE7"/>
    <w:rsid w:val="0004521A"/>
    <w:rsid w:val="000459DB"/>
    <w:rsid w:val="00045E80"/>
    <w:rsid w:val="00046AB8"/>
    <w:rsid w:val="00050FF0"/>
    <w:rsid w:val="0005157A"/>
    <w:rsid w:val="00051661"/>
    <w:rsid w:val="0005260D"/>
    <w:rsid w:val="00052F57"/>
    <w:rsid w:val="00053640"/>
    <w:rsid w:val="000539DC"/>
    <w:rsid w:val="00054D50"/>
    <w:rsid w:val="000550BF"/>
    <w:rsid w:val="00055D04"/>
    <w:rsid w:val="000620A6"/>
    <w:rsid w:val="000646DB"/>
    <w:rsid w:val="000649E0"/>
    <w:rsid w:val="00065426"/>
    <w:rsid w:val="000666F7"/>
    <w:rsid w:val="00072692"/>
    <w:rsid w:val="00073AA2"/>
    <w:rsid w:val="0007520E"/>
    <w:rsid w:val="000769BD"/>
    <w:rsid w:val="000802E8"/>
    <w:rsid w:val="000811FB"/>
    <w:rsid w:val="00081E06"/>
    <w:rsid w:val="00090964"/>
    <w:rsid w:val="0009142F"/>
    <w:rsid w:val="00091D6D"/>
    <w:rsid w:val="00093F46"/>
    <w:rsid w:val="00095DA0"/>
    <w:rsid w:val="00096931"/>
    <w:rsid w:val="00096D7D"/>
    <w:rsid w:val="00097F8E"/>
    <w:rsid w:val="000A0C1C"/>
    <w:rsid w:val="000A0E42"/>
    <w:rsid w:val="000A14CD"/>
    <w:rsid w:val="000A3CEE"/>
    <w:rsid w:val="000A4872"/>
    <w:rsid w:val="000A57F8"/>
    <w:rsid w:val="000A6D12"/>
    <w:rsid w:val="000B00CE"/>
    <w:rsid w:val="000B0D61"/>
    <w:rsid w:val="000B1C48"/>
    <w:rsid w:val="000B2A1C"/>
    <w:rsid w:val="000B3FBD"/>
    <w:rsid w:val="000B60B1"/>
    <w:rsid w:val="000B7315"/>
    <w:rsid w:val="000C2400"/>
    <w:rsid w:val="000C30B3"/>
    <w:rsid w:val="000C4326"/>
    <w:rsid w:val="000C4EC1"/>
    <w:rsid w:val="000C63EE"/>
    <w:rsid w:val="000C679B"/>
    <w:rsid w:val="000D0416"/>
    <w:rsid w:val="000D7D61"/>
    <w:rsid w:val="000E0634"/>
    <w:rsid w:val="000E1A2B"/>
    <w:rsid w:val="000E2655"/>
    <w:rsid w:val="000E3B7C"/>
    <w:rsid w:val="000E3F54"/>
    <w:rsid w:val="000E4C16"/>
    <w:rsid w:val="000E5357"/>
    <w:rsid w:val="000E6330"/>
    <w:rsid w:val="000F12B4"/>
    <w:rsid w:val="000F2327"/>
    <w:rsid w:val="000F3B21"/>
    <w:rsid w:val="000F6A07"/>
    <w:rsid w:val="00102027"/>
    <w:rsid w:val="00102984"/>
    <w:rsid w:val="001042D3"/>
    <w:rsid w:val="00105863"/>
    <w:rsid w:val="00105F71"/>
    <w:rsid w:val="00107294"/>
    <w:rsid w:val="00107EBE"/>
    <w:rsid w:val="00111739"/>
    <w:rsid w:val="00112245"/>
    <w:rsid w:val="001168CB"/>
    <w:rsid w:val="001169AE"/>
    <w:rsid w:val="0011791C"/>
    <w:rsid w:val="00117CA1"/>
    <w:rsid w:val="001205DE"/>
    <w:rsid w:val="001216BB"/>
    <w:rsid w:val="001235AF"/>
    <w:rsid w:val="00124983"/>
    <w:rsid w:val="00126846"/>
    <w:rsid w:val="00126F9D"/>
    <w:rsid w:val="00130803"/>
    <w:rsid w:val="00130E25"/>
    <w:rsid w:val="00134D6D"/>
    <w:rsid w:val="00141142"/>
    <w:rsid w:val="00141B87"/>
    <w:rsid w:val="00142B67"/>
    <w:rsid w:val="00143BD1"/>
    <w:rsid w:val="001445D7"/>
    <w:rsid w:val="00145152"/>
    <w:rsid w:val="0014756E"/>
    <w:rsid w:val="00150C1E"/>
    <w:rsid w:val="00150EDB"/>
    <w:rsid w:val="00152BC5"/>
    <w:rsid w:val="00156963"/>
    <w:rsid w:val="001602CC"/>
    <w:rsid w:val="00163B3F"/>
    <w:rsid w:val="00164AE0"/>
    <w:rsid w:val="00164F13"/>
    <w:rsid w:val="00166D70"/>
    <w:rsid w:val="0016722A"/>
    <w:rsid w:val="0017019C"/>
    <w:rsid w:val="001721D9"/>
    <w:rsid w:val="00173397"/>
    <w:rsid w:val="001765D7"/>
    <w:rsid w:val="001773BF"/>
    <w:rsid w:val="00180BDE"/>
    <w:rsid w:val="001823C6"/>
    <w:rsid w:val="00184A13"/>
    <w:rsid w:val="00187230"/>
    <w:rsid w:val="0019041D"/>
    <w:rsid w:val="00193A48"/>
    <w:rsid w:val="00193F2E"/>
    <w:rsid w:val="00195BA3"/>
    <w:rsid w:val="00196003"/>
    <w:rsid w:val="001A02F9"/>
    <w:rsid w:val="001A0C9E"/>
    <w:rsid w:val="001A147D"/>
    <w:rsid w:val="001A314E"/>
    <w:rsid w:val="001A3A47"/>
    <w:rsid w:val="001A3D91"/>
    <w:rsid w:val="001A726E"/>
    <w:rsid w:val="001A7EAB"/>
    <w:rsid w:val="001B018B"/>
    <w:rsid w:val="001B191B"/>
    <w:rsid w:val="001B2563"/>
    <w:rsid w:val="001B5A50"/>
    <w:rsid w:val="001B65B5"/>
    <w:rsid w:val="001B7053"/>
    <w:rsid w:val="001B71D7"/>
    <w:rsid w:val="001C4F40"/>
    <w:rsid w:val="001C5062"/>
    <w:rsid w:val="001D2AC9"/>
    <w:rsid w:val="001D37AC"/>
    <w:rsid w:val="001D5FFC"/>
    <w:rsid w:val="001E3215"/>
    <w:rsid w:val="001E6593"/>
    <w:rsid w:val="001E710D"/>
    <w:rsid w:val="001E773D"/>
    <w:rsid w:val="001F11E3"/>
    <w:rsid w:val="001F1F22"/>
    <w:rsid w:val="001F4024"/>
    <w:rsid w:val="001F48E0"/>
    <w:rsid w:val="001F5303"/>
    <w:rsid w:val="001F53B8"/>
    <w:rsid w:val="0020143C"/>
    <w:rsid w:val="0020463B"/>
    <w:rsid w:val="00204F75"/>
    <w:rsid w:val="00205BC3"/>
    <w:rsid w:val="00211E1C"/>
    <w:rsid w:val="00212607"/>
    <w:rsid w:val="00212640"/>
    <w:rsid w:val="00214FCE"/>
    <w:rsid w:val="00223914"/>
    <w:rsid w:val="00225EB5"/>
    <w:rsid w:val="002264A8"/>
    <w:rsid w:val="002302C1"/>
    <w:rsid w:val="002325C4"/>
    <w:rsid w:val="00233314"/>
    <w:rsid w:val="002334B1"/>
    <w:rsid w:val="00234548"/>
    <w:rsid w:val="002354E3"/>
    <w:rsid w:val="002355C9"/>
    <w:rsid w:val="00237286"/>
    <w:rsid w:val="00241FA1"/>
    <w:rsid w:val="002442E7"/>
    <w:rsid w:val="00244679"/>
    <w:rsid w:val="00244C6A"/>
    <w:rsid w:val="00244C76"/>
    <w:rsid w:val="0024762F"/>
    <w:rsid w:val="00250633"/>
    <w:rsid w:val="002506CB"/>
    <w:rsid w:val="00250FF4"/>
    <w:rsid w:val="00252987"/>
    <w:rsid w:val="0025583B"/>
    <w:rsid w:val="002561BC"/>
    <w:rsid w:val="00256ACB"/>
    <w:rsid w:val="002617CD"/>
    <w:rsid w:val="00261CDC"/>
    <w:rsid w:val="002649F3"/>
    <w:rsid w:val="00265314"/>
    <w:rsid w:val="002655E2"/>
    <w:rsid w:val="00266779"/>
    <w:rsid w:val="00271098"/>
    <w:rsid w:val="0027157D"/>
    <w:rsid w:val="00273518"/>
    <w:rsid w:val="00274289"/>
    <w:rsid w:val="002747E8"/>
    <w:rsid w:val="00274F0E"/>
    <w:rsid w:val="00280AB2"/>
    <w:rsid w:val="00281522"/>
    <w:rsid w:val="00282237"/>
    <w:rsid w:val="00291623"/>
    <w:rsid w:val="00291CF3"/>
    <w:rsid w:val="00294A75"/>
    <w:rsid w:val="00296C53"/>
    <w:rsid w:val="00297708"/>
    <w:rsid w:val="00297B86"/>
    <w:rsid w:val="002A00EE"/>
    <w:rsid w:val="002A4C09"/>
    <w:rsid w:val="002A545E"/>
    <w:rsid w:val="002A5918"/>
    <w:rsid w:val="002B15CF"/>
    <w:rsid w:val="002B3671"/>
    <w:rsid w:val="002B3ACB"/>
    <w:rsid w:val="002C0E3D"/>
    <w:rsid w:val="002C70DD"/>
    <w:rsid w:val="002C70F9"/>
    <w:rsid w:val="002C7152"/>
    <w:rsid w:val="002D0FC0"/>
    <w:rsid w:val="002D5EA0"/>
    <w:rsid w:val="002D74DB"/>
    <w:rsid w:val="002E1602"/>
    <w:rsid w:val="002E4301"/>
    <w:rsid w:val="002E5973"/>
    <w:rsid w:val="002E6657"/>
    <w:rsid w:val="002F07C8"/>
    <w:rsid w:val="002F1572"/>
    <w:rsid w:val="002F2E52"/>
    <w:rsid w:val="002F3EB7"/>
    <w:rsid w:val="002F69BB"/>
    <w:rsid w:val="002F74DE"/>
    <w:rsid w:val="003003DF"/>
    <w:rsid w:val="00301151"/>
    <w:rsid w:val="00301BEB"/>
    <w:rsid w:val="00301EC8"/>
    <w:rsid w:val="00301FD1"/>
    <w:rsid w:val="00303C4D"/>
    <w:rsid w:val="003058A8"/>
    <w:rsid w:val="00305F57"/>
    <w:rsid w:val="00311686"/>
    <w:rsid w:val="00311AB8"/>
    <w:rsid w:val="00312DC9"/>
    <w:rsid w:val="00315138"/>
    <w:rsid w:val="00317D86"/>
    <w:rsid w:val="00317EA5"/>
    <w:rsid w:val="00320806"/>
    <w:rsid w:val="00320F05"/>
    <w:rsid w:val="00322DA5"/>
    <w:rsid w:val="00323B0C"/>
    <w:rsid w:val="00331ADA"/>
    <w:rsid w:val="00332F18"/>
    <w:rsid w:val="003336A1"/>
    <w:rsid w:val="00335D3A"/>
    <w:rsid w:val="00342BCD"/>
    <w:rsid w:val="00344454"/>
    <w:rsid w:val="00345558"/>
    <w:rsid w:val="00347C4C"/>
    <w:rsid w:val="003512C7"/>
    <w:rsid w:val="0035529D"/>
    <w:rsid w:val="00355636"/>
    <w:rsid w:val="00355914"/>
    <w:rsid w:val="003620F5"/>
    <w:rsid w:val="00363CED"/>
    <w:rsid w:val="00367159"/>
    <w:rsid w:val="003710D0"/>
    <w:rsid w:val="003710E5"/>
    <w:rsid w:val="003715A1"/>
    <w:rsid w:val="00371691"/>
    <w:rsid w:val="00371721"/>
    <w:rsid w:val="00371D73"/>
    <w:rsid w:val="003726A9"/>
    <w:rsid w:val="003731F1"/>
    <w:rsid w:val="00375C0D"/>
    <w:rsid w:val="00380390"/>
    <w:rsid w:val="003823AE"/>
    <w:rsid w:val="00384B92"/>
    <w:rsid w:val="0039018A"/>
    <w:rsid w:val="0039256A"/>
    <w:rsid w:val="00392573"/>
    <w:rsid w:val="00392A46"/>
    <w:rsid w:val="003931E3"/>
    <w:rsid w:val="00394506"/>
    <w:rsid w:val="0039497D"/>
    <w:rsid w:val="00394E0A"/>
    <w:rsid w:val="003954CD"/>
    <w:rsid w:val="003A0C91"/>
    <w:rsid w:val="003A1A66"/>
    <w:rsid w:val="003A275C"/>
    <w:rsid w:val="003A2D0B"/>
    <w:rsid w:val="003A45E6"/>
    <w:rsid w:val="003A49E1"/>
    <w:rsid w:val="003A5799"/>
    <w:rsid w:val="003A60BA"/>
    <w:rsid w:val="003A6758"/>
    <w:rsid w:val="003A675E"/>
    <w:rsid w:val="003A76FD"/>
    <w:rsid w:val="003B1390"/>
    <w:rsid w:val="003B250B"/>
    <w:rsid w:val="003B31CB"/>
    <w:rsid w:val="003B5D47"/>
    <w:rsid w:val="003B5F7A"/>
    <w:rsid w:val="003B680E"/>
    <w:rsid w:val="003B717F"/>
    <w:rsid w:val="003C017A"/>
    <w:rsid w:val="003C2924"/>
    <w:rsid w:val="003C2D98"/>
    <w:rsid w:val="003C2F1D"/>
    <w:rsid w:val="003C327D"/>
    <w:rsid w:val="003C4771"/>
    <w:rsid w:val="003C66E6"/>
    <w:rsid w:val="003D18B1"/>
    <w:rsid w:val="003D240A"/>
    <w:rsid w:val="003D24F7"/>
    <w:rsid w:val="003D2865"/>
    <w:rsid w:val="003D38F3"/>
    <w:rsid w:val="003D4B6C"/>
    <w:rsid w:val="003D7D89"/>
    <w:rsid w:val="003D7DA8"/>
    <w:rsid w:val="003E19AA"/>
    <w:rsid w:val="003E3107"/>
    <w:rsid w:val="003E4CB2"/>
    <w:rsid w:val="003F51F7"/>
    <w:rsid w:val="003F5ADF"/>
    <w:rsid w:val="003F6678"/>
    <w:rsid w:val="003F7092"/>
    <w:rsid w:val="0040059F"/>
    <w:rsid w:val="00400907"/>
    <w:rsid w:val="0040107E"/>
    <w:rsid w:val="00403D4E"/>
    <w:rsid w:val="00404BBC"/>
    <w:rsid w:val="004050A8"/>
    <w:rsid w:val="004051B1"/>
    <w:rsid w:val="00405395"/>
    <w:rsid w:val="004133F0"/>
    <w:rsid w:val="00413D64"/>
    <w:rsid w:val="0041475E"/>
    <w:rsid w:val="0041527E"/>
    <w:rsid w:val="004159B2"/>
    <w:rsid w:val="00416B4C"/>
    <w:rsid w:val="00420F3D"/>
    <w:rsid w:val="00422035"/>
    <w:rsid w:val="00423B94"/>
    <w:rsid w:val="00424A59"/>
    <w:rsid w:val="00426C43"/>
    <w:rsid w:val="00431CEE"/>
    <w:rsid w:val="004321DC"/>
    <w:rsid w:val="00432C8B"/>
    <w:rsid w:val="004331F7"/>
    <w:rsid w:val="004376BE"/>
    <w:rsid w:val="004411BF"/>
    <w:rsid w:val="00441F13"/>
    <w:rsid w:val="00442D7F"/>
    <w:rsid w:val="00444329"/>
    <w:rsid w:val="00444ADA"/>
    <w:rsid w:val="00444E55"/>
    <w:rsid w:val="00451BA2"/>
    <w:rsid w:val="004536C4"/>
    <w:rsid w:val="00454CD4"/>
    <w:rsid w:val="00455D54"/>
    <w:rsid w:val="004574B7"/>
    <w:rsid w:val="00460089"/>
    <w:rsid w:val="00463509"/>
    <w:rsid w:val="004636C4"/>
    <w:rsid w:val="004672F5"/>
    <w:rsid w:val="0046781E"/>
    <w:rsid w:val="00472FF0"/>
    <w:rsid w:val="004731E9"/>
    <w:rsid w:val="004736B5"/>
    <w:rsid w:val="0047531D"/>
    <w:rsid w:val="00476018"/>
    <w:rsid w:val="0047602B"/>
    <w:rsid w:val="00480FEC"/>
    <w:rsid w:val="0048274C"/>
    <w:rsid w:val="00483E13"/>
    <w:rsid w:val="0049012B"/>
    <w:rsid w:val="0049176F"/>
    <w:rsid w:val="00491C6A"/>
    <w:rsid w:val="0049627D"/>
    <w:rsid w:val="004A1350"/>
    <w:rsid w:val="004A1A0D"/>
    <w:rsid w:val="004A1C21"/>
    <w:rsid w:val="004A1F6F"/>
    <w:rsid w:val="004A2DDF"/>
    <w:rsid w:val="004A59DE"/>
    <w:rsid w:val="004A5DC8"/>
    <w:rsid w:val="004B0D0B"/>
    <w:rsid w:val="004B63E2"/>
    <w:rsid w:val="004B647A"/>
    <w:rsid w:val="004C032D"/>
    <w:rsid w:val="004C03F4"/>
    <w:rsid w:val="004C3679"/>
    <w:rsid w:val="004C4E52"/>
    <w:rsid w:val="004C521E"/>
    <w:rsid w:val="004C6EC5"/>
    <w:rsid w:val="004C749A"/>
    <w:rsid w:val="004C7D2F"/>
    <w:rsid w:val="004D11B4"/>
    <w:rsid w:val="004D33D2"/>
    <w:rsid w:val="004D3E18"/>
    <w:rsid w:val="004D4289"/>
    <w:rsid w:val="004D50E4"/>
    <w:rsid w:val="004D5248"/>
    <w:rsid w:val="004D57ED"/>
    <w:rsid w:val="004D6231"/>
    <w:rsid w:val="004D7E70"/>
    <w:rsid w:val="004E00C6"/>
    <w:rsid w:val="004E047E"/>
    <w:rsid w:val="004E1AD7"/>
    <w:rsid w:val="004E50A7"/>
    <w:rsid w:val="004E6959"/>
    <w:rsid w:val="004F09BC"/>
    <w:rsid w:val="004F0EC2"/>
    <w:rsid w:val="004F1598"/>
    <w:rsid w:val="004F3E6F"/>
    <w:rsid w:val="004F485C"/>
    <w:rsid w:val="004F5FF7"/>
    <w:rsid w:val="004F720C"/>
    <w:rsid w:val="004F742C"/>
    <w:rsid w:val="004F7CD8"/>
    <w:rsid w:val="00500B6D"/>
    <w:rsid w:val="00502577"/>
    <w:rsid w:val="00503EED"/>
    <w:rsid w:val="0050581B"/>
    <w:rsid w:val="00505AF1"/>
    <w:rsid w:val="00506557"/>
    <w:rsid w:val="0050675C"/>
    <w:rsid w:val="00507669"/>
    <w:rsid w:val="00510D35"/>
    <w:rsid w:val="00510D7B"/>
    <w:rsid w:val="00512879"/>
    <w:rsid w:val="005139E8"/>
    <w:rsid w:val="00515887"/>
    <w:rsid w:val="00520D43"/>
    <w:rsid w:val="00521B2C"/>
    <w:rsid w:val="005229F2"/>
    <w:rsid w:val="00523586"/>
    <w:rsid w:val="00527C04"/>
    <w:rsid w:val="00532F57"/>
    <w:rsid w:val="005347B3"/>
    <w:rsid w:val="005349DE"/>
    <w:rsid w:val="00534C4B"/>
    <w:rsid w:val="00535247"/>
    <w:rsid w:val="005362ED"/>
    <w:rsid w:val="00537056"/>
    <w:rsid w:val="00541E7D"/>
    <w:rsid w:val="00542523"/>
    <w:rsid w:val="00542F38"/>
    <w:rsid w:val="00543368"/>
    <w:rsid w:val="005458C2"/>
    <w:rsid w:val="0054784F"/>
    <w:rsid w:val="00551929"/>
    <w:rsid w:val="00551BBE"/>
    <w:rsid w:val="005534EC"/>
    <w:rsid w:val="005543D5"/>
    <w:rsid w:val="005558BB"/>
    <w:rsid w:val="005559AA"/>
    <w:rsid w:val="00556321"/>
    <w:rsid w:val="0056587A"/>
    <w:rsid w:val="0056651F"/>
    <w:rsid w:val="00570745"/>
    <w:rsid w:val="0057270C"/>
    <w:rsid w:val="005734BB"/>
    <w:rsid w:val="00577717"/>
    <w:rsid w:val="00577BC9"/>
    <w:rsid w:val="00580077"/>
    <w:rsid w:val="005821CD"/>
    <w:rsid w:val="0058358F"/>
    <w:rsid w:val="00584C26"/>
    <w:rsid w:val="0058518F"/>
    <w:rsid w:val="00586350"/>
    <w:rsid w:val="005870D5"/>
    <w:rsid w:val="005904FC"/>
    <w:rsid w:val="00591F06"/>
    <w:rsid w:val="00595E04"/>
    <w:rsid w:val="0059724A"/>
    <w:rsid w:val="00597B20"/>
    <w:rsid w:val="005A0392"/>
    <w:rsid w:val="005A0D96"/>
    <w:rsid w:val="005A1029"/>
    <w:rsid w:val="005A19F8"/>
    <w:rsid w:val="005A2259"/>
    <w:rsid w:val="005A28E2"/>
    <w:rsid w:val="005A398C"/>
    <w:rsid w:val="005A41CF"/>
    <w:rsid w:val="005A52EE"/>
    <w:rsid w:val="005A6C5C"/>
    <w:rsid w:val="005B1FED"/>
    <w:rsid w:val="005B307C"/>
    <w:rsid w:val="005B37ED"/>
    <w:rsid w:val="005B43F7"/>
    <w:rsid w:val="005B52D6"/>
    <w:rsid w:val="005B67DE"/>
    <w:rsid w:val="005B6E5B"/>
    <w:rsid w:val="005C4067"/>
    <w:rsid w:val="005D1EE4"/>
    <w:rsid w:val="005D20CE"/>
    <w:rsid w:val="005D23D2"/>
    <w:rsid w:val="005D2F0B"/>
    <w:rsid w:val="005D4EEA"/>
    <w:rsid w:val="005D56CD"/>
    <w:rsid w:val="005E00D5"/>
    <w:rsid w:val="005E16CB"/>
    <w:rsid w:val="005E1711"/>
    <w:rsid w:val="005E7F60"/>
    <w:rsid w:val="005F4BAF"/>
    <w:rsid w:val="005F632E"/>
    <w:rsid w:val="005F6A54"/>
    <w:rsid w:val="005F739A"/>
    <w:rsid w:val="00602C6A"/>
    <w:rsid w:val="00603049"/>
    <w:rsid w:val="00603BAA"/>
    <w:rsid w:val="00603F85"/>
    <w:rsid w:val="006044FA"/>
    <w:rsid w:val="00604563"/>
    <w:rsid w:val="006055EE"/>
    <w:rsid w:val="00606960"/>
    <w:rsid w:val="006100FA"/>
    <w:rsid w:val="00610E36"/>
    <w:rsid w:val="00611703"/>
    <w:rsid w:val="0061208A"/>
    <w:rsid w:val="00613AE3"/>
    <w:rsid w:val="00613E9A"/>
    <w:rsid w:val="00614137"/>
    <w:rsid w:val="00616DC8"/>
    <w:rsid w:val="0061720E"/>
    <w:rsid w:val="00623C81"/>
    <w:rsid w:val="00623E8B"/>
    <w:rsid w:val="00623FA2"/>
    <w:rsid w:val="00625DDE"/>
    <w:rsid w:val="00626B9C"/>
    <w:rsid w:val="00626E3A"/>
    <w:rsid w:val="00627401"/>
    <w:rsid w:val="00627E16"/>
    <w:rsid w:val="00631323"/>
    <w:rsid w:val="00633F44"/>
    <w:rsid w:val="006364D9"/>
    <w:rsid w:val="006414A4"/>
    <w:rsid w:val="006415E7"/>
    <w:rsid w:val="00642C91"/>
    <w:rsid w:val="006437F6"/>
    <w:rsid w:val="0064491D"/>
    <w:rsid w:val="00644BF8"/>
    <w:rsid w:val="00645C46"/>
    <w:rsid w:val="00645EEC"/>
    <w:rsid w:val="00646193"/>
    <w:rsid w:val="00651522"/>
    <w:rsid w:val="00654192"/>
    <w:rsid w:val="00654272"/>
    <w:rsid w:val="006607F5"/>
    <w:rsid w:val="00664DD0"/>
    <w:rsid w:val="00666155"/>
    <w:rsid w:val="00667EC5"/>
    <w:rsid w:val="00671113"/>
    <w:rsid w:val="00672878"/>
    <w:rsid w:val="006728D5"/>
    <w:rsid w:val="00680690"/>
    <w:rsid w:val="00681AEE"/>
    <w:rsid w:val="0068227D"/>
    <w:rsid w:val="00684104"/>
    <w:rsid w:val="0068488E"/>
    <w:rsid w:val="00684F8F"/>
    <w:rsid w:val="00686D7E"/>
    <w:rsid w:val="006878FD"/>
    <w:rsid w:val="0069150B"/>
    <w:rsid w:val="00691579"/>
    <w:rsid w:val="006920F1"/>
    <w:rsid w:val="00693DCE"/>
    <w:rsid w:val="00696029"/>
    <w:rsid w:val="006968C0"/>
    <w:rsid w:val="00696EDC"/>
    <w:rsid w:val="00696FF6"/>
    <w:rsid w:val="006A31C0"/>
    <w:rsid w:val="006A7219"/>
    <w:rsid w:val="006A7946"/>
    <w:rsid w:val="006B0D20"/>
    <w:rsid w:val="006B2E5B"/>
    <w:rsid w:val="006B42D9"/>
    <w:rsid w:val="006B6A0B"/>
    <w:rsid w:val="006B6CD2"/>
    <w:rsid w:val="006B71BD"/>
    <w:rsid w:val="006C0835"/>
    <w:rsid w:val="006C615B"/>
    <w:rsid w:val="006C7E2B"/>
    <w:rsid w:val="006D2BB4"/>
    <w:rsid w:val="006D40CC"/>
    <w:rsid w:val="006D4696"/>
    <w:rsid w:val="006D769E"/>
    <w:rsid w:val="006E20F5"/>
    <w:rsid w:val="006E2935"/>
    <w:rsid w:val="006E4503"/>
    <w:rsid w:val="006E7F5D"/>
    <w:rsid w:val="006F3510"/>
    <w:rsid w:val="006F351C"/>
    <w:rsid w:val="006F3727"/>
    <w:rsid w:val="006F50FE"/>
    <w:rsid w:val="006F51F6"/>
    <w:rsid w:val="006F594F"/>
    <w:rsid w:val="006F7706"/>
    <w:rsid w:val="00701AE3"/>
    <w:rsid w:val="007025B7"/>
    <w:rsid w:val="0070737D"/>
    <w:rsid w:val="00710E17"/>
    <w:rsid w:val="00710F5E"/>
    <w:rsid w:val="00711204"/>
    <w:rsid w:val="0071394D"/>
    <w:rsid w:val="00721417"/>
    <w:rsid w:val="00730A82"/>
    <w:rsid w:val="00730BA1"/>
    <w:rsid w:val="007310AF"/>
    <w:rsid w:val="00731FA0"/>
    <w:rsid w:val="0073386D"/>
    <w:rsid w:val="00733A5A"/>
    <w:rsid w:val="0073517E"/>
    <w:rsid w:val="00736173"/>
    <w:rsid w:val="007368A5"/>
    <w:rsid w:val="00736A70"/>
    <w:rsid w:val="00736D36"/>
    <w:rsid w:val="007374EA"/>
    <w:rsid w:val="0074004B"/>
    <w:rsid w:val="007400B2"/>
    <w:rsid w:val="007401A7"/>
    <w:rsid w:val="00740ADA"/>
    <w:rsid w:val="007430D7"/>
    <w:rsid w:val="00744EA9"/>
    <w:rsid w:val="00744F17"/>
    <w:rsid w:val="007456FD"/>
    <w:rsid w:val="00746AAA"/>
    <w:rsid w:val="00747B2E"/>
    <w:rsid w:val="007523C3"/>
    <w:rsid w:val="00752BF5"/>
    <w:rsid w:val="00753820"/>
    <w:rsid w:val="007556C6"/>
    <w:rsid w:val="00757925"/>
    <w:rsid w:val="0076032C"/>
    <w:rsid w:val="00761C03"/>
    <w:rsid w:val="00765356"/>
    <w:rsid w:val="00767E84"/>
    <w:rsid w:val="007717A7"/>
    <w:rsid w:val="00774814"/>
    <w:rsid w:val="00775BD1"/>
    <w:rsid w:val="00780741"/>
    <w:rsid w:val="00781643"/>
    <w:rsid w:val="00783689"/>
    <w:rsid w:val="00783A5F"/>
    <w:rsid w:val="00785212"/>
    <w:rsid w:val="007856C0"/>
    <w:rsid w:val="00785A0A"/>
    <w:rsid w:val="00794649"/>
    <w:rsid w:val="007952F8"/>
    <w:rsid w:val="007A0341"/>
    <w:rsid w:val="007A08EF"/>
    <w:rsid w:val="007A39B5"/>
    <w:rsid w:val="007A422E"/>
    <w:rsid w:val="007A4AC3"/>
    <w:rsid w:val="007A6F73"/>
    <w:rsid w:val="007A6FB1"/>
    <w:rsid w:val="007A716E"/>
    <w:rsid w:val="007A73A8"/>
    <w:rsid w:val="007A7C7E"/>
    <w:rsid w:val="007B14C8"/>
    <w:rsid w:val="007B28DA"/>
    <w:rsid w:val="007B39A6"/>
    <w:rsid w:val="007B47B9"/>
    <w:rsid w:val="007B47C5"/>
    <w:rsid w:val="007B5050"/>
    <w:rsid w:val="007B6206"/>
    <w:rsid w:val="007B7D73"/>
    <w:rsid w:val="007C04F2"/>
    <w:rsid w:val="007C1777"/>
    <w:rsid w:val="007C38BB"/>
    <w:rsid w:val="007C3AA4"/>
    <w:rsid w:val="007C3E18"/>
    <w:rsid w:val="007C47E5"/>
    <w:rsid w:val="007C5780"/>
    <w:rsid w:val="007D104A"/>
    <w:rsid w:val="007D19C6"/>
    <w:rsid w:val="007D59B2"/>
    <w:rsid w:val="007D61DF"/>
    <w:rsid w:val="007E2745"/>
    <w:rsid w:val="007E277D"/>
    <w:rsid w:val="007E3911"/>
    <w:rsid w:val="007E5119"/>
    <w:rsid w:val="007E543C"/>
    <w:rsid w:val="007F0A4C"/>
    <w:rsid w:val="007F0ECD"/>
    <w:rsid w:val="007F1731"/>
    <w:rsid w:val="007F1940"/>
    <w:rsid w:val="007F1F0B"/>
    <w:rsid w:val="007F3DA6"/>
    <w:rsid w:val="007F58C5"/>
    <w:rsid w:val="007F6BB2"/>
    <w:rsid w:val="007F7452"/>
    <w:rsid w:val="00802EBC"/>
    <w:rsid w:val="00806B54"/>
    <w:rsid w:val="00806CF4"/>
    <w:rsid w:val="00806F4D"/>
    <w:rsid w:val="00813F71"/>
    <w:rsid w:val="008143B0"/>
    <w:rsid w:val="008147A7"/>
    <w:rsid w:val="00815C09"/>
    <w:rsid w:val="00816749"/>
    <w:rsid w:val="00816C3E"/>
    <w:rsid w:val="0082182C"/>
    <w:rsid w:val="00823EFD"/>
    <w:rsid w:val="008246FE"/>
    <w:rsid w:val="00830163"/>
    <w:rsid w:val="00831E53"/>
    <w:rsid w:val="008325B7"/>
    <w:rsid w:val="00832C6C"/>
    <w:rsid w:val="00833AEE"/>
    <w:rsid w:val="00833C0C"/>
    <w:rsid w:val="008342F5"/>
    <w:rsid w:val="008344BE"/>
    <w:rsid w:val="00835726"/>
    <w:rsid w:val="00835CE8"/>
    <w:rsid w:val="0084442A"/>
    <w:rsid w:val="00844E0E"/>
    <w:rsid w:val="00844E41"/>
    <w:rsid w:val="00846AD6"/>
    <w:rsid w:val="00850C78"/>
    <w:rsid w:val="008522C3"/>
    <w:rsid w:val="00852A47"/>
    <w:rsid w:val="00853A80"/>
    <w:rsid w:val="00853EFA"/>
    <w:rsid w:val="00857A50"/>
    <w:rsid w:val="00861B30"/>
    <w:rsid w:val="00862A66"/>
    <w:rsid w:val="00862F9B"/>
    <w:rsid w:val="0086443B"/>
    <w:rsid w:val="008669B2"/>
    <w:rsid w:val="00867485"/>
    <w:rsid w:val="00871E30"/>
    <w:rsid w:val="008740CC"/>
    <w:rsid w:val="00874865"/>
    <w:rsid w:val="008766DF"/>
    <w:rsid w:val="00876979"/>
    <w:rsid w:val="008823D0"/>
    <w:rsid w:val="008824DD"/>
    <w:rsid w:val="00882D8C"/>
    <w:rsid w:val="00885435"/>
    <w:rsid w:val="00885831"/>
    <w:rsid w:val="00886A3B"/>
    <w:rsid w:val="00886D08"/>
    <w:rsid w:val="00892177"/>
    <w:rsid w:val="008927D9"/>
    <w:rsid w:val="00893E0B"/>
    <w:rsid w:val="0089479F"/>
    <w:rsid w:val="00896B20"/>
    <w:rsid w:val="008A0087"/>
    <w:rsid w:val="008A1A02"/>
    <w:rsid w:val="008A320D"/>
    <w:rsid w:val="008A5E41"/>
    <w:rsid w:val="008A66DF"/>
    <w:rsid w:val="008B09C8"/>
    <w:rsid w:val="008B38FB"/>
    <w:rsid w:val="008B4D63"/>
    <w:rsid w:val="008B6CB4"/>
    <w:rsid w:val="008B746F"/>
    <w:rsid w:val="008B7ECE"/>
    <w:rsid w:val="008C0C6B"/>
    <w:rsid w:val="008C0C8D"/>
    <w:rsid w:val="008C1553"/>
    <w:rsid w:val="008C1BEA"/>
    <w:rsid w:val="008C2B66"/>
    <w:rsid w:val="008C2EFB"/>
    <w:rsid w:val="008C3868"/>
    <w:rsid w:val="008C4170"/>
    <w:rsid w:val="008C6824"/>
    <w:rsid w:val="008D01B9"/>
    <w:rsid w:val="008D096F"/>
    <w:rsid w:val="008D1D9F"/>
    <w:rsid w:val="008D44DC"/>
    <w:rsid w:val="008D4C44"/>
    <w:rsid w:val="008D55EA"/>
    <w:rsid w:val="008D7518"/>
    <w:rsid w:val="008E05B1"/>
    <w:rsid w:val="008E0D0F"/>
    <w:rsid w:val="008E2690"/>
    <w:rsid w:val="008E5BAF"/>
    <w:rsid w:val="008E7FAA"/>
    <w:rsid w:val="008F1627"/>
    <w:rsid w:val="008F46F4"/>
    <w:rsid w:val="008F5495"/>
    <w:rsid w:val="008F6B2B"/>
    <w:rsid w:val="0090540A"/>
    <w:rsid w:val="00906778"/>
    <w:rsid w:val="00910AD2"/>
    <w:rsid w:val="009119CE"/>
    <w:rsid w:val="00914657"/>
    <w:rsid w:val="00914A47"/>
    <w:rsid w:val="00914F27"/>
    <w:rsid w:val="00915018"/>
    <w:rsid w:val="00916A51"/>
    <w:rsid w:val="00917616"/>
    <w:rsid w:val="009203EE"/>
    <w:rsid w:val="0092464B"/>
    <w:rsid w:val="00924C0F"/>
    <w:rsid w:val="00925380"/>
    <w:rsid w:val="009259B1"/>
    <w:rsid w:val="009264C5"/>
    <w:rsid w:val="00927F20"/>
    <w:rsid w:val="009316D5"/>
    <w:rsid w:val="00934DD1"/>
    <w:rsid w:val="009361C4"/>
    <w:rsid w:val="00936634"/>
    <w:rsid w:val="00941122"/>
    <w:rsid w:val="00944660"/>
    <w:rsid w:val="0095392B"/>
    <w:rsid w:val="009543A9"/>
    <w:rsid w:val="00954964"/>
    <w:rsid w:val="00954DB4"/>
    <w:rsid w:val="009575E0"/>
    <w:rsid w:val="00960849"/>
    <w:rsid w:val="00960CA2"/>
    <w:rsid w:val="0096189F"/>
    <w:rsid w:val="009627A5"/>
    <w:rsid w:val="0096551B"/>
    <w:rsid w:val="00966DE6"/>
    <w:rsid w:val="009679A1"/>
    <w:rsid w:val="009701D2"/>
    <w:rsid w:val="0097059A"/>
    <w:rsid w:val="009716E6"/>
    <w:rsid w:val="00973D08"/>
    <w:rsid w:val="00973FAC"/>
    <w:rsid w:val="009772D9"/>
    <w:rsid w:val="00980553"/>
    <w:rsid w:val="00980A48"/>
    <w:rsid w:val="00982457"/>
    <w:rsid w:val="009839A0"/>
    <w:rsid w:val="00987B58"/>
    <w:rsid w:val="0099143B"/>
    <w:rsid w:val="00993059"/>
    <w:rsid w:val="00993351"/>
    <w:rsid w:val="0099400E"/>
    <w:rsid w:val="009947ED"/>
    <w:rsid w:val="009949A5"/>
    <w:rsid w:val="00994B2F"/>
    <w:rsid w:val="00996653"/>
    <w:rsid w:val="009A4908"/>
    <w:rsid w:val="009A50D8"/>
    <w:rsid w:val="009B0F54"/>
    <w:rsid w:val="009B25EF"/>
    <w:rsid w:val="009B3D08"/>
    <w:rsid w:val="009B4194"/>
    <w:rsid w:val="009B6193"/>
    <w:rsid w:val="009B7689"/>
    <w:rsid w:val="009C047A"/>
    <w:rsid w:val="009C0544"/>
    <w:rsid w:val="009C3CE9"/>
    <w:rsid w:val="009C4166"/>
    <w:rsid w:val="009C5E37"/>
    <w:rsid w:val="009C6F7B"/>
    <w:rsid w:val="009D02DE"/>
    <w:rsid w:val="009D17DF"/>
    <w:rsid w:val="009D19F6"/>
    <w:rsid w:val="009D2F76"/>
    <w:rsid w:val="009D3A33"/>
    <w:rsid w:val="009E0882"/>
    <w:rsid w:val="009E2387"/>
    <w:rsid w:val="009F32E9"/>
    <w:rsid w:val="009F530E"/>
    <w:rsid w:val="009F5CBB"/>
    <w:rsid w:val="00A02597"/>
    <w:rsid w:val="00A0335C"/>
    <w:rsid w:val="00A04347"/>
    <w:rsid w:val="00A04863"/>
    <w:rsid w:val="00A05BE4"/>
    <w:rsid w:val="00A0633C"/>
    <w:rsid w:val="00A0744E"/>
    <w:rsid w:val="00A13D5F"/>
    <w:rsid w:val="00A156A9"/>
    <w:rsid w:val="00A22311"/>
    <w:rsid w:val="00A22C78"/>
    <w:rsid w:val="00A24F9B"/>
    <w:rsid w:val="00A27509"/>
    <w:rsid w:val="00A329C9"/>
    <w:rsid w:val="00A33A75"/>
    <w:rsid w:val="00A37F9B"/>
    <w:rsid w:val="00A409BA"/>
    <w:rsid w:val="00A410A4"/>
    <w:rsid w:val="00A41262"/>
    <w:rsid w:val="00A420D6"/>
    <w:rsid w:val="00A4554B"/>
    <w:rsid w:val="00A455D3"/>
    <w:rsid w:val="00A5078E"/>
    <w:rsid w:val="00A50BD3"/>
    <w:rsid w:val="00A50E7C"/>
    <w:rsid w:val="00A5125B"/>
    <w:rsid w:val="00A526FC"/>
    <w:rsid w:val="00A52D42"/>
    <w:rsid w:val="00A54A39"/>
    <w:rsid w:val="00A614AF"/>
    <w:rsid w:val="00A61E3F"/>
    <w:rsid w:val="00A6477B"/>
    <w:rsid w:val="00A654A2"/>
    <w:rsid w:val="00A67C8C"/>
    <w:rsid w:val="00A723B5"/>
    <w:rsid w:val="00A73C48"/>
    <w:rsid w:val="00A74B30"/>
    <w:rsid w:val="00A7522B"/>
    <w:rsid w:val="00A77BED"/>
    <w:rsid w:val="00A80C02"/>
    <w:rsid w:val="00A81001"/>
    <w:rsid w:val="00A86C8F"/>
    <w:rsid w:val="00A87129"/>
    <w:rsid w:val="00A91C1F"/>
    <w:rsid w:val="00A948DB"/>
    <w:rsid w:val="00AA00DD"/>
    <w:rsid w:val="00AA08C1"/>
    <w:rsid w:val="00AA4135"/>
    <w:rsid w:val="00AA4B5B"/>
    <w:rsid w:val="00AA7BCC"/>
    <w:rsid w:val="00AB0058"/>
    <w:rsid w:val="00AB0A9A"/>
    <w:rsid w:val="00AB43E4"/>
    <w:rsid w:val="00AB53B4"/>
    <w:rsid w:val="00AB5566"/>
    <w:rsid w:val="00AB5EA6"/>
    <w:rsid w:val="00AB745B"/>
    <w:rsid w:val="00AC0270"/>
    <w:rsid w:val="00AC159E"/>
    <w:rsid w:val="00AC1AE9"/>
    <w:rsid w:val="00AC3DB1"/>
    <w:rsid w:val="00AC46E8"/>
    <w:rsid w:val="00AC57F2"/>
    <w:rsid w:val="00AC7416"/>
    <w:rsid w:val="00AD016E"/>
    <w:rsid w:val="00AD0415"/>
    <w:rsid w:val="00AD0D5E"/>
    <w:rsid w:val="00AD10FE"/>
    <w:rsid w:val="00AD1BA1"/>
    <w:rsid w:val="00AD298B"/>
    <w:rsid w:val="00AD2D39"/>
    <w:rsid w:val="00AD51A7"/>
    <w:rsid w:val="00AD617E"/>
    <w:rsid w:val="00AD70BF"/>
    <w:rsid w:val="00AD7566"/>
    <w:rsid w:val="00AD76AF"/>
    <w:rsid w:val="00AE13E1"/>
    <w:rsid w:val="00AE3991"/>
    <w:rsid w:val="00AE415A"/>
    <w:rsid w:val="00AE5106"/>
    <w:rsid w:val="00AE5E43"/>
    <w:rsid w:val="00AE707E"/>
    <w:rsid w:val="00AF133D"/>
    <w:rsid w:val="00AF16D3"/>
    <w:rsid w:val="00AF1E58"/>
    <w:rsid w:val="00AF2FE6"/>
    <w:rsid w:val="00AF5256"/>
    <w:rsid w:val="00AF5447"/>
    <w:rsid w:val="00AF599E"/>
    <w:rsid w:val="00AF6A71"/>
    <w:rsid w:val="00B020B3"/>
    <w:rsid w:val="00B02D35"/>
    <w:rsid w:val="00B03662"/>
    <w:rsid w:val="00B04DC0"/>
    <w:rsid w:val="00B06220"/>
    <w:rsid w:val="00B073FC"/>
    <w:rsid w:val="00B122F2"/>
    <w:rsid w:val="00B152A4"/>
    <w:rsid w:val="00B16B45"/>
    <w:rsid w:val="00B20D1E"/>
    <w:rsid w:val="00B246EA"/>
    <w:rsid w:val="00B24B90"/>
    <w:rsid w:val="00B25344"/>
    <w:rsid w:val="00B266BD"/>
    <w:rsid w:val="00B27C9D"/>
    <w:rsid w:val="00B30B36"/>
    <w:rsid w:val="00B3133C"/>
    <w:rsid w:val="00B3405B"/>
    <w:rsid w:val="00B34804"/>
    <w:rsid w:val="00B35A63"/>
    <w:rsid w:val="00B37B86"/>
    <w:rsid w:val="00B41013"/>
    <w:rsid w:val="00B42907"/>
    <w:rsid w:val="00B461B2"/>
    <w:rsid w:val="00B5209E"/>
    <w:rsid w:val="00B534ED"/>
    <w:rsid w:val="00B53FCF"/>
    <w:rsid w:val="00B5451F"/>
    <w:rsid w:val="00B54DAF"/>
    <w:rsid w:val="00B55C3B"/>
    <w:rsid w:val="00B603EB"/>
    <w:rsid w:val="00B60CBB"/>
    <w:rsid w:val="00B63D49"/>
    <w:rsid w:val="00B64BC6"/>
    <w:rsid w:val="00B64C8D"/>
    <w:rsid w:val="00B666DA"/>
    <w:rsid w:val="00B66D43"/>
    <w:rsid w:val="00B7027A"/>
    <w:rsid w:val="00B717DD"/>
    <w:rsid w:val="00B721AF"/>
    <w:rsid w:val="00B72929"/>
    <w:rsid w:val="00B736F4"/>
    <w:rsid w:val="00B73D15"/>
    <w:rsid w:val="00B763C3"/>
    <w:rsid w:val="00B76679"/>
    <w:rsid w:val="00B8071F"/>
    <w:rsid w:val="00B80A66"/>
    <w:rsid w:val="00B823FB"/>
    <w:rsid w:val="00B826BF"/>
    <w:rsid w:val="00B83737"/>
    <w:rsid w:val="00B83DC9"/>
    <w:rsid w:val="00B85259"/>
    <w:rsid w:val="00B87765"/>
    <w:rsid w:val="00B87B45"/>
    <w:rsid w:val="00B92E0C"/>
    <w:rsid w:val="00B93EF4"/>
    <w:rsid w:val="00B96740"/>
    <w:rsid w:val="00B96EAD"/>
    <w:rsid w:val="00BA1C3D"/>
    <w:rsid w:val="00BA2480"/>
    <w:rsid w:val="00BA2C79"/>
    <w:rsid w:val="00BA3716"/>
    <w:rsid w:val="00BA4728"/>
    <w:rsid w:val="00BA792B"/>
    <w:rsid w:val="00BA7A13"/>
    <w:rsid w:val="00BB02D3"/>
    <w:rsid w:val="00BB0BDF"/>
    <w:rsid w:val="00BB2538"/>
    <w:rsid w:val="00BB3198"/>
    <w:rsid w:val="00BB6F9C"/>
    <w:rsid w:val="00BC0E08"/>
    <w:rsid w:val="00BC277D"/>
    <w:rsid w:val="00BC2B6C"/>
    <w:rsid w:val="00BC3609"/>
    <w:rsid w:val="00BC36B6"/>
    <w:rsid w:val="00BC6B9B"/>
    <w:rsid w:val="00BC76B9"/>
    <w:rsid w:val="00BC77F0"/>
    <w:rsid w:val="00BD1EB7"/>
    <w:rsid w:val="00BD4084"/>
    <w:rsid w:val="00BD553A"/>
    <w:rsid w:val="00BD58D6"/>
    <w:rsid w:val="00BD6C04"/>
    <w:rsid w:val="00BD6C87"/>
    <w:rsid w:val="00BE2676"/>
    <w:rsid w:val="00BE2890"/>
    <w:rsid w:val="00BE6E27"/>
    <w:rsid w:val="00BF4263"/>
    <w:rsid w:val="00BF4412"/>
    <w:rsid w:val="00BF46C2"/>
    <w:rsid w:val="00BF5EF8"/>
    <w:rsid w:val="00BF7D27"/>
    <w:rsid w:val="00C01C0D"/>
    <w:rsid w:val="00C0539F"/>
    <w:rsid w:val="00C05411"/>
    <w:rsid w:val="00C05EA8"/>
    <w:rsid w:val="00C11D87"/>
    <w:rsid w:val="00C123D5"/>
    <w:rsid w:val="00C13080"/>
    <w:rsid w:val="00C172D4"/>
    <w:rsid w:val="00C17660"/>
    <w:rsid w:val="00C17FB9"/>
    <w:rsid w:val="00C20043"/>
    <w:rsid w:val="00C215AB"/>
    <w:rsid w:val="00C22280"/>
    <w:rsid w:val="00C23576"/>
    <w:rsid w:val="00C247C4"/>
    <w:rsid w:val="00C24AC5"/>
    <w:rsid w:val="00C273E2"/>
    <w:rsid w:val="00C2781C"/>
    <w:rsid w:val="00C329FC"/>
    <w:rsid w:val="00C32A05"/>
    <w:rsid w:val="00C34E59"/>
    <w:rsid w:val="00C3780E"/>
    <w:rsid w:val="00C401AE"/>
    <w:rsid w:val="00C416A8"/>
    <w:rsid w:val="00C41B85"/>
    <w:rsid w:val="00C41F39"/>
    <w:rsid w:val="00C420BF"/>
    <w:rsid w:val="00C42C69"/>
    <w:rsid w:val="00C43EAA"/>
    <w:rsid w:val="00C53EBF"/>
    <w:rsid w:val="00C55502"/>
    <w:rsid w:val="00C55D85"/>
    <w:rsid w:val="00C5675B"/>
    <w:rsid w:val="00C61780"/>
    <w:rsid w:val="00C617E2"/>
    <w:rsid w:val="00C64632"/>
    <w:rsid w:val="00C6599C"/>
    <w:rsid w:val="00C6708D"/>
    <w:rsid w:val="00C6748F"/>
    <w:rsid w:val="00C675CD"/>
    <w:rsid w:val="00C702E3"/>
    <w:rsid w:val="00C70CDB"/>
    <w:rsid w:val="00C71272"/>
    <w:rsid w:val="00C714F0"/>
    <w:rsid w:val="00C71E66"/>
    <w:rsid w:val="00C76C9A"/>
    <w:rsid w:val="00C77F8C"/>
    <w:rsid w:val="00C8042C"/>
    <w:rsid w:val="00C81400"/>
    <w:rsid w:val="00C81CA1"/>
    <w:rsid w:val="00C84481"/>
    <w:rsid w:val="00C92EDC"/>
    <w:rsid w:val="00C9600A"/>
    <w:rsid w:val="00C96E07"/>
    <w:rsid w:val="00C9756E"/>
    <w:rsid w:val="00C97982"/>
    <w:rsid w:val="00CA0E05"/>
    <w:rsid w:val="00CA1C77"/>
    <w:rsid w:val="00CA210E"/>
    <w:rsid w:val="00CA5FBA"/>
    <w:rsid w:val="00CA7095"/>
    <w:rsid w:val="00CB609A"/>
    <w:rsid w:val="00CB7021"/>
    <w:rsid w:val="00CB7A30"/>
    <w:rsid w:val="00CB7ACF"/>
    <w:rsid w:val="00CC1975"/>
    <w:rsid w:val="00CC200E"/>
    <w:rsid w:val="00CC34FF"/>
    <w:rsid w:val="00CC405B"/>
    <w:rsid w:val="00CC4319"/>
    <w:rsid w:val="00CC60F8"/>
    <w:rsid w:val="00CC6A99"/>
    <w:rsid w:val="00CC73F8"/>
    <w:rsid w:val="00CC76BF"/>
    <w:rsid w:val="00CC79F2"/>
    <w:rsid w:val="00CD0160"/>
    <w:rsid w:val="00CD4772"/>
    <w:rsid w:val="00CD5DD8"/>
    <w:rsid w:val="00CD725F"/>
    <w:rsid w:val="00CE03E4"/>
    <w:rsid w:val="00CE0B0E"/>
    <w:rsid w:val="00CE2CC3"/>
    <w:rsid w:val="00CE35C7"/>
    <w:rsid w:val="00CE3E2D"/>
    <w:rsid w:val="00CE58E0"/>
    <w:rsid w:val="00CE61F9"/>
    <w:rsid w:val="00CF00D8"/>
    <w:rsid w:val="00CF474E"/>
    <w:rsid w:val="00CF5A39"/>
    <w:rsid w:val="00CF6B17"/>
    <w:rsid w:val="00D018E1"/>
    <w:rsid w:val="00D01B21"/>
    <w:rsid w:val="00D01BB2"/>
    <w:rsid w:val="00D0283D"/>
    <w:rsid w:val="00D02BC2"/>
    <w:rsid w:val="00D02DFA"/>
    <w:rsid w:val="00D042B5"/>
    <w:rsid w:val="00D05200"/>
    <w:rsid w:val="00D05BBB"/>
    <w:rsid w:val="00D07402"/>
    <w:rsid w:val="00D07C03"/>
    <w:rsid w:val="00D12456"/>
    <w:rsid w:val="00D1529E"/>
    <w:rsid w:val="00D16AE9"/>
    <w:rsid w:val="00D20C7B"/>
    <w:rsid w:val="00D2110D"/>
    <w:rsid w:val="00D22F52"/>
    <w:rsid w:val="00D268A1"/>
    <w:rsid w:val="00D26D2B"/>
    <w:rsid w:val="00D30246"/>
    <w:rsid w:val="00D30500"/>
    <w:rsid w:val="00D3193B"/>
    <w:rsid w:val="00D32A83"/>
    <w:rsid w:val="00D339AA"/>
    <w:rsid w:val="00D36711"/>
    <w:rsid w:val="00D3683F"/>
    <w:rsid w:val="00D37C23"/>
    <w:rsid w:val="00D42D4A"/>
    <w:rsid w:val="00D45A06"/>
    <w:rsid w:val="00D521B2"/>
    <w:rsid w:val="00D52433"/>
    <w:rsid w:val="00D524E7"/>
    <w:rsid w:val="00D56591"/>
    <w:rsid w:val="00D56734"/>
    <w:rsid w:val="00D57BE7"/>
    <w:rsid w:val="00D6147F"/>
    <w:rsid w:val="00D615AC"/>
    <w:rsid w:val="00D62E7A"/>
    <w:rsid w:val="00D673CB"/>
    <w:rsid w:val="00D67CB0"/>
    <w:rsid w:val="00D70B1D"/>
    <w:rsid w:val="00D71A7C"/>
    <w:rsid w:val="00D7500E"/>
    <w:rsid w:val="00D75E4B"/>
    <w:rsid w:val="00D765E3"/>
    <w:rsid w:val="00D806E9"/>
    <w:rsid w:val="00D8097D"/>
    <w:rsid w:val="00D82256"/>
    <w:rsid w:val="00D847A5"/>
    <w:rsid w:val="00D84D0F"/>
    <w:rsid w:val="00D87375"/>
    <w:rsid w:val="00D90DB9"/>
    <w:rsid w:val="00D91DC4"/>
    <w:rsid w:val="00D93E19"/>
    <w:rsid w:val="00D952FC"/>
    <w:rsid w:val="00D9545C"/>
    <w:rsid w:val="00D96AE2"/>
    <w:rsid w:val="00DA0954"/>
    <w:rsid w:val="00DA108C"/>
    <w:rsid w:val="00DA2120"/>
    <w:rsid w:val="00DA36F1"/>
    <w:rsid w:val="00DA3F48"/>
    <w:rsid w:val="00DA69A9"/>
    <w:rsid w:val="00DB24C0"/>
    <w:rsid w:val="00DB25B0"/>
    <w:rsid w:val="00DB4F0C"/>
    <w:rsid w:val="00DB5DC2"/>
    <w:rsid w:val="00DB70D1"/>
    <w:rsid w:val="00DC0436"/>
    <w:rsid w:val="00DC1E95"/>
    <w:rsid w:val="00DC2824"/>
    <w:rsid w:val="00DC35EC"/>
    <w:rsid w:val="00DC4075"/>
    <w:rsid w:val="00DC4EB6"/>
    <w:rsid w:val="00DC6DA2"/>
    <w:rsid w:val="00DD2837"/>
    <w:rsid w:val="00DD321D"/>
    <w:rsid w:val="00DD4962"/>
    <w:rsid w:val="00DD5772"/>
    <w:rsid w:val="00DD5825"/>
    <w:rsid w:val="00DD5975"/>
    <w:rsid w:val="00DD5BE2"/>
    <w:rsid w:val="00DD71AF"/>
    <w:rsid w:val="00DD7AF9"/>
    <w:rsid w:val="00DE51BD"/>
    <w:rsid w:val="00DE64F4"/>
    <w:rsid w:val="00DF1120"/>
    <w:rsid w:val="00DF1C2D"/>
    <w:rsid w:val="00DF1DE6"/>
    <w:rsid w:val="00DF2388"/>
    <w:rsid w:val="00DF29B4"/>
    <w:rsid w:val="00DF5866"/>
    <w:rsid w:val="00DF5B2B"/>
    <w:rsid w:val="00DF664F"/>
    <w:rsid w:val="00E00790"/>
    <w:rsid w:val="00E01034"/>
    <w:rsid w:val="00E03FB9"/>
    <w:rsid w:val="00E05968"/>
    <w:rsid w:val="00E071F4"/>
    <w:rsid w:val="00E12477"/>
    <w:rsid w:val="00E13F2F"/>
    <w:rsid w:val="00E14DF0"/>
    <w:rsid w:val="00E16299"/>
    <w:rsid w:val="00E17676"/>
    <w:rsid w:val="00E22EDA"/>
    <w:rsid w:val="00E30E00"/>
    <w:rsid w:val="00E31284"/>
    <w:rsid w:val="00E327B3"/>
    <w:rsid w:val="00E342B2"/>
    <w:rsid w:val="00E37F41"/>
    <w:rsid w:val="00E40044"/>
    <w:rsid w:val="00E413D4"/>
    <w:rsid w:val="00E424C9"/>
    <w:rsid w:val="00E4619F"/>
    <w:rsid w:val="00E46540"/>
    <w:rsid w:val="00E46DA8"/>
    <w:rsid w:val="00E5201F"/>
    <w:rsid w:val="00E52E03"/>
    <w:rsid w:val="00E534D7"/>
    <w:rsid w:val="00E54BA6"/>
    <w:rsid w:val="00E55E67"/>
    <w:rsid w:val="00E56F40"/>
    <w:rsid w:val="00E57D7A"/>
    <w:rsid w:val="00E605F2"/>
    <w:rsid w:val="00E62067"/>
    <w:rsid w:val="00E6231F"/>
    <w:rsid w:val="00E63182"/>
    <w:rsid w:val="00E631A4"/>
    <w:rsid w:val="00E64FFD"/>
    <w:rsid w:val="00E6506C"/>
    <w:rsid w:val="00E65EF3"/>
    <w:rsid w:val="00E704A5"/>
    <w:rsid w:val="00E718B7"/>
    <w:rsid w:val="00E80048"/>
    <w:rsid w:val="00E80E83"/>
    <w:rsid w:val="00E832D6"/>
    <w:rsid w:val="00E83AEB"/>
    <w:rsid w:val="00E83FD6"/>
    <w:rsid w:val="00E840AD"/>
    <w:rsid w:val="00E845C3"/>
    <w:rsid w:val="00E900BA"/>
    <w:rsid w:val="00E92C7B"/>
    <w:rsid w:val="00E94065"/>
    <w:rsid w:val="00E950A1"/>
    <w:rsid w:val="00E974B5"/>
    <w:rsid w:val="00E97566"/>
    <w:rsid w:val="00EA07C3"/>
    <w:rsid w:val="00EA124B"/>
    <w:rsid w:val="00EA2291"/>
    <w:rsid w:val="00EA61E9"/>
    <w:rsid w:val="00EA6505"/>
    <w:rsid w:val="00EA6BD0"/>
    <w:rsid w:val="00EA7592"/>
    <w:rsid w:val="00EB12D0"/>
    <w:rsid w:val="00EB14E1"/>
    <w:rsid w:val="00EB4872"/>
    <w:rsid w:val="00EB62EF"/>
    <w:rsid w:val="00EB69B4"/>
    <w:rsid w:val="00EB6BD9"/>
    <w:rsid w:val="00EB6ED8"/>
    <w:rsid w:val="00EC27FA"/>
    <w:rsid w:val="00EC762D"/>
    <w:rsid w:val="00EC7EED"/>
    <w:rsid w:val="00ED0FEE"/>
    <w:rsid w:val="00ED1853"/>
    <w:rsid w:val="00ED1DA6"/>
    <w:rsid w:val="00ED42D9"/>
    <w:rsid w:val="00ED5D17"/>
    <w:rsid w:val="00ED7C6C"/>
    <w:rsid w:val="00EE0697"/>
    <w:rsid w:val="00EE21CD"/>
    <w:rsid w:val="00EE6144"/>
    <w:rsid w:val="00EE7953"/>
    <w:rsid w:val="00EE7D63"/>
    <w:rsid w:val="00EF0542"/>
    <w:rsid w:val="00EF0FFC"/>
    <w:rsid w:val="00EF222E"/>
    <w:rsid w:val="00EF3640"/>
    <w:rsid w:val="00EF4251"/>
    <w:rsid w:val="00EF47E6"/>
    <w:rsid w:val="00EF7A34"/>
    <w:rsid w:val="00F01859"/>
    <w:rsid w:val="00F044D1"/>
    <w:rsid w:val="00F051CE"/>
    <w:rsid w:val="00F062FD"/>
    <w:rsid w:val="00F07597"/>
    <w:rsid w:val="00F10153"/>
    <w:rsid w:val="00F11DA9"/>
    <w:rsid w:val="00F12AFE"/>
    <w:rsid w:val="00F1484D"/>
    <w:rsid w:val="00F1602F"/>
    <w:rsid w:val="00F1671C"/>
    <w:rsid w:val="00F16A7F"/>
    <w:rsid w:val="00F174DD"/>
    <w:rsid w:val="00F178A9"/>
    <w:rsid w:val="00F17CAA"/>
    <w:rsid w:val="00F202CD"/>
    <w:rsid w:val="00F22C34"/>
    <w:rsid w:val="00F243B4"/>
    <w:rsid w:val="00F2462B"/>
    <w:rsid w:val="00F269A4"/>
    <w:rsid w:val="00F378B5"/>
    <w:rsid w:val="00F4163C"/>
    <w:rsid w:val="00F41BD0"/>
    <w:rsid w:val="00F441A7"/>
    <w:rsid w:val="00F4463D"/>
    <w:rsid w:val="00F478FE"/>
    <w:rsid w:val="00F47DAE"/>
    <w:rsid w:val="00F51ACF"/>
    <w:rsid w:val="00F52198"/>
    <w:rsid w:val="00F536C4"/>
    <w:rsid w:val="00F53D33"/>
    <w:rsid w:val="00F55CCB"/>
    <w:rsid w:val="00F55F4B"/>
    <w:rsid w:val="00F6016B"/>
    <w:rsid w:val="00F6200E"/>
    <w:rsid w:val="00F62B80"/>
    <w:rsid w:val="00F64A92"/>
    <w:rsid w:val="00F64D51"/>
    <w:rsid w:val="00F64F39"/>
    <w:rsid w:val="00F65920"/>
    <w:rsid w:val="00F66F01"/>
    <w:rsid w:val="00F67F40"/>
    <w:rsid w:val="00F70891"/>
    <w:rsid w:val="00F71015"/>
    <w:rsid w:val="00F72107"/>
    <w:rsid w:val="00F7298A"/>
    <w:rsid w:val="00F751AA"/>
    <w:rsid w:val="00F75486"/>
    <w:rsid w:val="00F75F5B"/>
    <w:rsid w:val="00F81B74"/>
    <w:rsid w:val="00F82107"/>
    <w:rsid w:val="00F82399"/>
    <w:rsid w:val="00F82D19"/>
    <w:rsid w:val="00F8339D"/>
    <w:rsid w:val="00F83F7F"/>
    <w:rsid w:val="00F84449"/>
    <w:rsid w:val="00F85C8A"/>
    <w:rsid w:val="00F8774A"/>
    <w:rsid w:val="00F90D37"/>
    <w:rsid w:val="00F9110B"/>
    <w:rsid w:val="00F93DDC"/>
    <w:rsid w:val="00F9680B"/>
    <w:rsid w:val="00FA2D1E"/>
    <w:rsid w:val="00FA45A9"/>
    <w:rsid w:val="00FA5CA5"/>
    <w:rsid w:val="00FB1635"/>
    <w:rsid w:val="00FB2045"/>
    <w:rsid w:val="00FB64CF"/>
    <w:rsid w:val="00FB6F99"/>
    <w:rsid w:val="00FB79F7"/>
    <w:rsid w:val="00FB7B84"/>
    <w:rsid w:val="00FC02CE"/>
    <w:rsid w:val="00FC067F"/>
    <w:rsid w:val="00FC1DEB"/>
    <w:rsid w:val="00FC4C42"/>
    <w:rsid w:val="00FC4E74"/>
    <w:rsid w:val="00FC5EC2"/>
    <w:rsid w:val="00FC6765"/>
    <w:rsid w:val="00FC789F"/>
    <w:rsid w:val="00FD1A4C"/>
    <w:rsid w:val="00FD1C24"/>
    <w:rsid w:val="00FD2073"/>
    <w:rsid w:val="00FD3546"/>
    <w:rsid w:val="00FD478D"/>
    <w:rsid w:val="00FD67B8"/>
    <w:rsid w:val="00FE07C6"/>
    <w:rsid w:val="00FE0B9C"/>
    <w:rsid w:val="00FE1E96"/>
    <w:rsid w:val="00FE398B"/>
    <w:rsid w:val="00FE4B0F"/>
    <w:rsid w:val="00FE4CA2"/>
    <w:rsid w:val="00FE5A75"/>
    <w:rsid w:val="00FE76BE"/>
    <w:rsid w:val="00FF1978"/>
    <w:rsid w:val="00FF1F8C"/>
    <w:rsid w:val="00FF29CA"/>
    <w:rsid w:val="00FF2E8B"/>
    <w:rsid w:val="00FF2FAA"/>
    <w:rsid w:val="00FF3427"/>
    <w:rsid w:val="00FF3697"/>
    <w:rsid w:val="00FF48F7"/>
    <w:rsid w:val="00FF5088"/>
    <w:rsid w:val="00FF5917"/>
    <w:rsid w:val="00FF6C5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55649"/>
  <w15:chartTrackingRefBased/>
  <w15:docId w15:val="{8674B9B0-BC43-4641-AB2B-417E1E194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344BE"/>
  </w:style>
  <w:style w:type="paragraph" w:styleId="Heading1">
    <w:name w:val="heading 1"/>
    <w:basedOn w:val="Normal"/>
    <w:next w:val="Normal"/>
    <w:link w:val="Heading1Char"/>
    <w:uiPriority w:val="9"/>
    <w:qFormat/>
    <w:rsid w:val="00783689"/>
    <w:pPr>
      <w:spacing w:after="200" w:line="276" w:lineRule="auto"/>
      <w:jc w:val="center"/>
      <w:outlineLvl w:val="0"/>
    </w:pPr>
    <w:rPr>
      <w:rFonts w:ascii="Times New Roman" w:eastAsia="Calibri" w:hAnsi="Times New Roman" w:cs="Times New Roman"/>
      <w:color w:val="0070C0"/>
      <w:sz w:val="32"/>
      <w:szCs w:val="32"/>
    </w:rPr>
  </w:style>
  <w:style w:type="paragraph" w:styleId="Heading2">
    <w:name w:val="heading 2"/>
    <w:basedOn w:val="Normal"/>
    <w:next w:val="Normal"/>
    <w:link w:val="Heading2Char"/>
    <w:uiPriority w:val="9"/>
    <w:unhideWhenUsed/>
    <w:qFormat/>
    <w:rsid w:val="00783689"/>
    <w:pPr>
      <w:spacing w:after="200" w:line="276" w:lineRule="auto"/>
      <w:jc w:val="center"/>
      <w:outlineLvl w:val="1"/>
    </w:pPr>
    <w:rPr>
      <w:rFonts w:ascii="Times New Roman" w:eastAsia="Calibri" w:hAnsi="Times New Roman" w:cs="Times New Roman"/>
      <w:color w:val="0070C0"/>
      <w:sz w:val="32"/>
      <w:szCs w:val="32"/>
    </w:rPr>
  </w:style>
  <w:style w:type="paragraph" w:styleId="Heading3">
    <w:name w:val="heading 3"/>
    <w:basedOn w:val="Normal"/>
    <w:next w:val="Normal"/>
    <w:link w:val="Heading3Char"/>
    <w:uiPriority w:val="9"/>
    <w:semiHidden/>
    <w:unhideWhenUsed/>
    <w:qFormat/>
    <w:rsid w:val="002D74D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Strip,H&amp;P List Paragraph,List Paragraph1,Akapit z listą BS,Numbered Para 1,Dot pt,No Spacing1,List Paragraph Char Char Char,Indicator Text,List Paragraph11,Bullet 1,Bullet Points,MAIN CONTENT,IFCL - List Paragraph,List Paragraph12"/>
    <w:basedOn w:val="Normal"/>
    <w:link w:val="ListParagraphChar"/>
    <w:uiPriority w:val="34"/>
    <w:qFormat/>
    <w:rsid w:val="00C24AC5"/>
    <w:pPr>
      <w:ind w:left="720"/>
      <w:contextualSpacing/>
    </w:pPr>
  </w:style>
  <w:style w:type="character" w:customStyle="1" w:styleId="Heading2Char">
    <w:name w:val="Heading 2 Char"/>
    <w:basedOn w:val="DefaultParagraphFont"/>
    <w:link w:val="Heading2"/>
    <w:uiPriority w:val="9"/>
    <w:rsid w:val="00783689"/>
    <w:rPr>
      <w:rFonts w:ascii="Times New Roman" w:eastAsia="Calibri" w:hAnsi="Times New Roman" w:cs="Times New Roman"/>
      <w:color w:val="0070C0"/>
      <w:sz w:val="32"/>
      <w:szCs w:val="32"/>
    </w:rPr>
  </w:style>
  <w:style w:type="character" w:customStyle="1" w:styleId="ListParagraphChar">
    <w:name w:val="List Paragraph Char"/>
    <w:aliases w:val="2 Char,Strip Char,H&amp;P List Paragraph Char,List Paragraph1 Char,Akapit z listą BS Char,Numbered Para 1 Char,Dot pt Char,No Spacing1 Char,List Paragraph Char Char Char Char,Indicator Text Char,List Paragraph11 Char,Bullet 1 Char"/>
    <w:link w:val="ListParagraph"/>
    <w:qFormat/>
    <w:locked/>
    <w:rsid w:val="005904FC"/>
  </w:style>
  <w:style w:type="paragraph" w:styleId="FootnoteText">
    <w:name w:val="footnote text"/>
    <w:aliases w:val="Footnote,Fußnote,Char,Char Rakstz. Rakstz. Rakstz. Rakstz. Rakstz. Rakstz. Rakstz.,Char Rakstz. Rakstz. Rakstz. Rakstz. Rakstz. Rakstz.,Char Rakstz. Rakstz. Rakstz. Rakstz. Rakstz. Rakstz. Rakstz. Rakstz. Rakstz. Rakstz. Rakstz.,single sp"/>
    <w:basedOn w:val="Normal"/>
    <w:link w:val="FootnoteTextChar"/>
    <w:unhideWhenUsed/>
    <w:qFormat/>
    <w:rsid w:val="005904FC"/>
    <w:pPr>
      <w:spacing w:after="0" w:line="240" w:lineRule="auto"/>
      <w:jc w:val="both"/>
    </w:pPr>
    <w:rPr>
      <w:rFonts w:ascii="Calibri" w:eastAsia="Times New Roman" w:hAnsi="Calibri" w:cs="Times New Roman"/>
      <w:sz w:val="24"/>
      <w:szCs w:val="24"/>
      <w:lang w:val="en-US"/>
    </w:rPr>
  </w:style>
  <w:style w:type="character" w:customStyle="1" w:styleId="FootnoteTextChar">
    <w:name w:val="Footnote Text Char"/>
    <w:aliases w:val="Footnote Char,Fußnote Char,Char Char,Char Rakstz. Rakstz. Rakstz. Rakstz. Rakstz. Rakstz. Rakstz. Char,Char Rakstz. Rakstz. Rakstz. Rakstz. Rakstz. Rakstz. Char,single sp Char"/>
    <w:basedOn w:val="DefaultParagraphFont"/>
    <w:link w:val="FootnoteText"/>
    <w:qFormat/>
    <w:rsid w:val="005904FC"/>
    <w:rPr>
      <w:rFonts w:ascii="Calibri" w:eastAsia="Times New Roman" w:hAnsi="Calibri" w:cs="Times New Roman"/>
      <w:sz w:val="24"/>
      <w:szCs w:val="24"/>
      <w:lang w:val="en-US"/>
    </w:rPr>
  </w:style>
  <w:style w:type="character" w:styleId="FootnoteReference">
    <w:name w:val="footnote reference"/>
    <w:aliases w:val="Footnote Reference Number,Footnote symbol,Footnote Reference Superscript,Footnote Refernece,ftref,Odwołanie przypisu,BVI fnr,Footnotes refss,SUPERS,Ref,de nota al pie,-E Fußnotenzeichen,Footnote reference number,Times 10 Point,E,E FN"/>
    <w:basedOn w:val="DefaultParagraphFont"/>
    <w:link w:val="CharCharCharChar"/>
    <w:uiPriority w:val="99"/>
    <w:unhideWhenUsed/>
    <w:qFormat/>
    <w:rsid w:val="005904FC"/>
    <w:rPr>
      <w:vertAlign w:val="superscript"/>
    </w:rPr>
  </w:style>
  <w:style w:type="character" w:styleId="Hyperlink">
    <w:name w:val="Hyperlink"/>
    <w:basedOn w:val="DefaultParagraphFont"/>
    <w:uiPriority w:val="99"/>
    <w:unhideWhenUsed/>
    <w:rsid w:val="005904FC"/>
    <w:rPr>
      <w:rFonts w:cs="Times New Roman"/>
      <w:color w:val="0563C1" w:themeColor="hyperlink"/>
      <w:u w:val="single"/>
    </w:rPr>
  </w:style>
  <w:style w:type="paragraph" w:customStyle="1" w:styleId="CharCharCharChar">
    <w:name w:val="Char Char Char Char"/>
    <w:aliases w:val="Char2"/>
    <w:basedOn w:val="Normal"/>
    <w:next w:val="Normal"/>
    <w:link w:val="FootnoteReference"/>
    <w:uiPriority w:val="99"/>
    <w:rsid w:val="005904FC"/>
    <w:pPr>
      <w:spacing w:line="240" w:lineRule="exact"/>
      <w:jc w:val="both"/>
      <w:textAlignment w:val="baseline"/>
    </w:pPr>
    <w:rPr>
      <w:vertAlign w:val="superscript"/>
    </w:rPr>
  </w:style>
  <w:style w:type="paragraph" w:styleId="NoSpacing">
    <w:name w:val="No Spacing"/>
    <w:link w:val="NoSpacingChar"/>
    <w:uiPriority w:val="1"/>
    <w:qFormat/>
    <w:rsid w:val="005904FC"/>
    <w:pPr>
      <w:spacing w:after="0" w:line="240" w:lineRule="auto"/>
    </w:pPr>
    <w:rPr>
      <w:rFonts w:eastAsiaTheme="minorEastAsia" w:cs="Times New Roman"/>
    </w:rPr>
  </w:style>
  <w:style w:type="character" w:customStyle="1" w:styleId="NoSpacingChar">
    <w:name w:val="No Spacing Char"/>
    <w:link w:val="NoSpacing"/>
    <w:uiPriority w:val="1"/>
    <w:locked/>
    <w:rsid w:val="005904FC"/>
    <w:rPr>
      <w:rFonts w:eastAsiaTheme="minorEastAsia" w:cs="Times New Roman"/>
    </w:rPr>
  </w:style>
  <w:style w:type="character" w:customStyle="1" w:styleId="Heading1Char">
    <w:name w:val="Heading 1 Char"/>
    <w:basedOn w:val="DefaultParagraphFont"/>
    <w:link w:val="Heading1"/>
    <w:uiPriority w:val="9"/>
    <w:rsid w:val="00783689"/>
    <w:rPr>
      <w:rFonts w:ascii="Times New Roman" w:eastAsia="Calibri" w:hAnsi="Times New Roman" w:cs="Times New Roman"/>
      <w:color w:val="0070C0"/>
      <w:sz w:val="32"/>
      <w:szCs w:val="32"/>
    </w:rPr>
  </w:style>
  <w:style w:type="character" w:styleId="Emphasis">
    <w:name w:val="Emphasis"/>
    <w:basedOn w:val="DefaultParagraphFont"/>
    <w:uiPriority w:val="20"/>
    <w:qFormat/>
    <w:rsid w:val="008D01B9"/>
    <w:rPr>
      <w:rFonts w:cs="Times New Roman"/>
      <w:i/>
      <w:iCs/>
    </w:rPr>
  </w:style>
  <w:style w:type="character" w:customStyle="1" w:styleId="Heading3Char">
    <w:name w:val="Heading 3 Char"/>
    <w:basedOn w:val="DefaultParagraphFont"/>
    <w:link w:val="Heading3"/>
    <w:uiPriority w:val="9"/>
    <w:semiHidden/>
    <w:rsid w:val="002D74DB"/>
    <w:rPr>
      <w:rFonts w:asciiTheme="majorHAnsi" w:eastAsiaTheme="majorEastAsia" w:hAnsiTheme="majorHAnsi" w:cstheme="majorBidi"/>
      <w:color w:val="1F3763" w:themeColor="accent1" w:themeShade="7F"/>
      <w:sz w:val="24"/>
      <w:szCs w:val="24"/>
    </w:rPr>
  </w:style>
  <w:style w:type="paragraph" w:styleId="BodyTextIndent">
    <w:name w:val="Body Text Indent"/>
    <w:basedOn w:val="Normal"/>
    <w:link w:val="BodyTextIndentChar"/>
    <w:uiPriority w:val="99"/>
    <w:unhideWhenUsed/>
    <w:rsid w:val="002D74DB"/>
    <w:pPr>
      <w:numPr>
        <w:numId w:val="11"/>
      </w:numPr>
      <w:spacing w:after="120" w:line="240" w:lineRule="auto"/>
    </w:pPr>
    <w:rPr>
      <w:rFonts w:ascii="Times New Roman" w:eastAsia="Times New Roman" w:hAnsi="Times New Roman" w:cs="Times New Roman"/>
      <w:sz w:val="24"/>
      <w:szCs w:val="24"/>
      <w:lang w:eastAsia="lv-LV"/>
    </w:rPr>
  </w:style>
  <w:style w:type="character" w:customStyle="1" w:styleId="BodyTextIndentChar">
    <w:name w:val="Body Text Indent Char"/>
    <w:basedOn w:val="DefaultParagraphFont"/>
    <w:link w:val="BodyTextIndent"/>
    <w:uiPriority w:val="99"/>
    <w:rsid w:val="002D74DB"/>
    <w:rPr>
      <w:rFonts w:ascii="Times New Roman" w:eastAsia="Times New Roman" w:hAnsi="Times New Roman" w:cs="Times New Roman"/>
      <w:sz w:val="24"/>
      <w:szCs w:val="24"/>
      <w:lang w:eastAsia="lv-LV"/>
    </w:rPr>
  </w:style>
  <w:style w:type="numbering" w:customStyle="1" w:styleId="Stils1">
    <w:name w:val="Stils1"/>
    <w:rsid w:val="002D74DB"/>
    <w:pPr>
      <w:numPr>
        <w:numId w:val="10"/>
      </w:numPr>
    </w:pPr>
  </w:style>
  <w:style w:type="character" w:styleId="CommentReference">
    <w:name w:val="annotation reference"/>
    <w:basedOn w:val="DefaultParagraphFont"/>
    <w:uiPriority w:val="99"/>
    <w:semiHidden/>
    <w:unhideWhenUsed/>
    <w:rsid w:val="009D02DE"/>
    <w:rPr>
      <w:rFonts w:cs="Times New Roman"/>
      <w:sz w:val="16"/>
      <w:szCs w:val="16"/>
    </w:rPr>
  </w:style>
  <w:style w:type="paragraph" w:styleId="CommentText">
    <w:name w:val="annotation text"/>
    <w:basedOn w:val="Normal"/>
    <w:link w:val="CommentTextChar"/>
    <w:uiPriority w:val="99"/>
    <w:unhideWhenUsed/>
    <w:rsid w:val="009D02DE"/>
    <w:pPr>
      <w:widowControl w:val="0"/>
      <w:spacing w:after="0" w:line="240" w:lineRule="auto"/>
    </w:pPr>
    <w:rPr>
      <w:rFonts w:ascii="Courier New" w:eastAsia="Times New Roman" w:hAnsi="Courier New" w:cs="Courier New"/>
      <w:color w:val="000000"/>
      <w:sz w:val="20"/>
      <w:szCs w:val="20"/>
      <w:lang w:eastAsia="lv-LV"/>
    </w:rPr>
  </w:style>
  <w:style w:type="character" w:customStyle="1" w:styleId="CommentTextChar">
    <w:name w:val="Comment Text Char"/>
    <w:basedOn w:val="DefaultParagraphFont"/>
    <w:link w:val="CommentText"/>
    <w:uiPriority w:val="99"/>
    <w:rsid w:val="009D02DE"/>
    <w:rPr>
      <w:rFonts w:ascii="Courier New" w:eastAsia="Times New Roman" w:hAnsi="Courier New" w:cs="Courier New"/>
      <w:color w:val="000000"/>
      <w:sz w:val="20"/>
      <w:szCs w:val="20"/>
      <w:lang w:eastAsia="lv-LV"/>
    </w:rPr>
  </w:style>
  <w:style w:type="paragraph" w:styleId="BalloonText">
    <w:name w:val="Balloon Text"/>
    <w:basedOn w:val="Normal"/>
    <w:link w:val="BalloonTextChar"/>
    <w:uiPriority w:val="99"/>
    <w:semiHidden/>
    <w:unhideWhenUsed/>
    <w:rsid w:val="009D02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02DE"/>
    <w:rPr>
      <w:rFonts w:ascii="Segoe UI" w:hAnsi="Segoe UI" w:cs="Segoe UI"/>
      <w:sz w:val="18"/>
      <w:szCs w:val="18"/>
    </w:rPr>
  </w:style>
  <w:style w:type="paragraph" w:customStyle="1" w:styleId="tvhtml">
    <w:name w:val="tv_html"/>
    <w:basedOn w:val="Normal"/>
    <w:rsid w:val="00696029"/>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rmalWeb">
    <w:name w:val="Normal (Web)"/>
    <w:basedOn w:val="Normal"/>
    <w:uiPriority w:val="99"/>
    <w:unhideWhenUsed/>
    <w:rsid w:val="003715A1"/>
    <w:pPr>
      <w:spacing w:before="100" w:beforeAutospacing="1" w:after="100" w:afterAutospacing="1" w:line="240" w:lineRule="auto"/>
    </w:pPr>
    <w:rPr>
      <w:rFonts w:ascii="Times New Roman" w:eastAsia="Times New Roman" w:hAnsi="Times New Roman" w:cs="Times New Roman"/>
      <w:sz w:val="24"/>
      <w:szCs w:val="24"/>
      <w:lang w:eastAsia="lv-LV"/>
    </w:rPr>
  </w:style>
  <w:style w:type="table" w:styleId="TableGrid">
    <w:name w:val="Table Grid"/>
    <w:basedOn w:val="TableNormal"/>
    <w:uiPriority w:val="39"/>
    <w:rsid w:val="00007387"/>
    <w:pPr>
      <w:spacing w:after="0" w:line="240" w:lineRule="auto"/>
    </w:pPr>
    <w:rPr>
      <w:rFonts w:eastAsia="Times New Roman"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67F40"/>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D56734"/>
    <w:pPr>
      <w:widowControl/>
      <w:spacing w:after="160"/>
    </w:pPr>
    <w:rPr>
      <w:rFonts w:asciiTheme="minorHAnsi" w:eastAsiaTheme="minorHAnsi" w:hAnsiTheme="minorHAnsi" w:cstheme="minorBidi"/>
      <w:b/>
      <w:bCs/>
      <w:color w:val="auto"/>
      <w:lang w:eastAsia="en-US"/>
    </w:rPr>
  </w:style>
  <w:style w:type="character" w:customStyle="1" w:styleId="CommentSubjectChar">
    <w:name w:val="Comment Subject Char"/>
    <w:basedOn w:val="CommentTextChar"/>
    <w:link w:val="CommentSubject"/>
    <w:uiPriority w:val="99"/>
    <w:semiHidden/>
    <w:rsid w:val="00D56734"/>
    <w:rPr>
      <w:rFonts w:ascii="Courier New" w:eastAsia="Times New Roman" w:hAnsi="Courier New" w:cs="Courier New"/>
      <w:b/>
      <w:bCs/>
      <w:color w:val="000000"/>
      <w:sz w:val="20"/>
      <w:szCs w:val="20"/>
      <w:lang w:eastAsia="lv-LV"/>
    </w:rPr>
  </w:style>
  <w:style w:type="paragraph" w:styleId="TOCHeading">
    <w:name w:val="TOC Heading"/>
    <w:basedOn w:val="Heading1"/>
    <w:next w:val="Normal"/>
    <w:uiPriority w:val="39"/>
    <w:unhideWhenUsed/>
    <w:qFormat/>
    <w:rsid w:val="00050FF0"/>
    <w:pPr>
      <w:keepNext/>
      <w:keepLines/>
      <w:spacing w:before="240" w:after="0" w:line="259" w:lineRule="auto"/>
      <w:jc w:val="left"/>
      <w:outlineLvl w:val="9"/>
    </w:pPr>
    <w:rPr>
      <w:rFonts w:asciiTheme="majorHAnsi" w:eastAsiaTheme="majorEastAsia" w:hAnsiTheme="majorHAnsi" w:cstheme="majorBidi"/>
      <w:color w:val="2F5496" w:themeColor="accent1" w:themeShade="BF"/>
      <w:lang w:val="en-US"/>
    </w:rPr>
  </w:style>
  <w:style w:type="paragraph" w:styleId="TOC1">
    <w:name w:val="toc 1"/>
    <w:basedOn w:val="Normal"/>
    <w:next w:val="Normal"/>
    <w:autoRedefine/>
    <w:uiPriority w:val="39"/>
    <w:unhideWhenUsed/>
    <w:rsid w:val="00050FF0"/>
    <w:pPr>
      <w:spacing w:after="100"/>
    </w:pPr>
  </w:style>
  <w:style w:type="paragraph" w:styleId="TOC2">
    <w:name w:val="toc 2"/>
    <w:basedOn w:val="Normal"/>
    <w:next w:val="Normal"/>
    <w:autoRedefine/>
    <w:uiPriority w:val="39"/>
    <w:unhideWhenUsed/>
    <w:rsid w:val="00050FF0"/>
    <w:pPr>
      <w:spacing w:after="100"/>
      <w:ind w:left="220"/>
    </w:pPr>
  </w:style>
  <w:style w:type="paragraph" w:styleId="TOC3">
    <w:name w:val="toc 3"/>
    <w:basedOn w:val="Normal"/>
    <w:next w:val="Normal"/>
    <w:autoRedefine/>
    <w:uiPriority w:val="39"/>
    <w:unhideWhenUsed/>
    <w:rsid w:val="00050FF0"/>
    <w:pPr>
      <w:spacing w:after="100"/>
      <w:ind w:left="440"/>
    </w:pPr>
  </w:style>
  <w:style w:type="paragraph" w:styleId="Header">
    <w:name w:val="header"/>
    <w:basedOn w:val="Normal"/>
    <w:link w:val="HeaderChar"/>
    <w:uiPriority w:val="99"/>
    <w:unhideWhenUsed/>
    <w:rsid w:val="00AB745B"/>
    <w:pPr>
      <w:tabs>
        <w:tab w:val="center" w:pos="4153"/>
        <w:tab w:val="right" w:pos="8306"/>
      </w:tabs>
      <w:spacing w:after="0" w:line="240" w:lineRule="auto"/>
    </w:pPr>
  </w:style>
  <w:style w:type="character" w:customStyle="1" w:styleId="HeaderChar">
    <w:name w:val="Header Char"/>
    <w:basedOn w:val="DefaultParagraphFont"/>
    <w:link w:val="Header"/>
    <w:uiPriority w:val="99"/>
    <w:rsid w:val="00AB745B"/>
  </w:style>
  <w:style w:type="paragraph" w:styleId="Footer">
    <w:name w:val="footer"/>
    <w:basedOn w:val="Normal"/>
    <w:link w:val="FooterChar"/>
    <w:uiPriority w:val="99"/>
    <w:unhideWhenUsed/>
    <w:rsid w:val="00AB745B"/>
    <w:pPr>
      <w:tabs>
        <w:tab w:val="center" w:pos="4153"/>
        <w:tab w:val="right" w:pos="8306"/>
      </w:tabs>
      <w:spacing w:after="0" w:line="240" w:lineRule="auto"/>
    </w:pPr>
  </w:style>
  <w:style w:type="character" w:customStyle="1" w:styleId="FooterChar">
    <w:name w:val="Footer Char"/>
    <w:basedOn w:val="DefaultParagraphFont"/>
    <w:link w:val="Footer"/>
    <w:uiPriority w:val="99"/>
    <w:rsid w:val="00AB745B"/>
  </w:style>
  <w:style w:type="paragraph" w:styleId="Revision">
    <w:name w:val="Revision"/>
    <w:hidden/>
    <w:uiPriority w:val="99"/>
    <w:semiHidden/>
    <w:rsid w:val="00237286"/>
    <w:pPr>
      <w:spacing w:after="0" w:line="240" w:lineRule="auto"/>
    </w:pPr>
  </w:style>
  <w:style w:type="character" w:styleId="FollowedHyperlink">
    <w:name w:val="FollowedHyperlink"/>
    <w:basedOn w:val="DefaultParagraphFont"/>
    <w:uiPriority w:val="99"/>
    <w:semiHidden/>
    <w:unhideWhenUsed/>
    <w:rsid w:val="00322DA5"/>
    <w:rPr>
      <w:color w:val="954F72" w:themeColor="followedHyperlink"/>
      <w:u w:val="single"/>
    </w:rPr>
  </w:style>
  <w:style w:type="paragraph" w:customStyle="1" w:styleId="tv213">
    <w:name w:val="tv213"/>
    <w:basedOn w:val="Normal"/>
    <w:rsid w:val="00AF599E"/>
    <w:pPr>
      <w:spacing w:before="100" w:beforeAutospacing="1" w:after="100" w:afterAutospacing="1"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527747">
      <w:bodyDiv w:val="1"/>
      <w:marLeft w:val="0"/>
      <w:marRight w:val="0"/>
      <w:marTop w:val="0"/>
      <w:marBottom w:val="0"/>
      <w:divBdr>
        <w:top w:val="none" w:sz="0" w:space="0" w:color="auto"/>
        <w:left w:val="none" w:sz="0" w:space="0" w:color="auto"/>
        <w:bottom w:val="none" w:sz="0" w:space="0" w:color="auto"/>
        <w:right w:val="none" w:sz="0" w:space="0" w:color="auto"/>
      </w:divBdr>
    </w:div>
    <w:div w:id="89812584">
      <w:bodyDiv w:val="1"/>
      <w:marLeft w:val="0"/>
      <w:marRight w:val="0"/>
      <w:marTop w:val="0"/>
      <w:marBottom w:val="0"/>
      <w:divBdr>
        <w:top w:val="none" w:sz="0" w:space="0" w:color="auto"/>
        <w:left w:val="none" w:sz="0" w:space="0" w:color="auto"/>
        <w:bottom w:val="none" w:sz="0" w:space="0" w:color="auto"/>
        <w:right w:val="none" w:sz="0" w:space="0" w:color="auto"/>
      </w:divBdr>
      <w:divsChild>
        <w:div w:id="640766287">
          <w:marLeft w:val="720"/>
          <w:marRight w:val="0"/>
          <w:marTop w:val="86"/>
          <w:marBottom w:val="0"/>
          <w:divBdr>
            <w:top w:val="none" w:sz="0" w:space="0" w:color="auto"/>
            <w:left w:val="none" w:sz="0" w:space="0" w:color="auto"/>
            <w:bottom w:val="none" w:sz="0" w:space="0" w:color="auto"/>
            <w:right w:val="none" w:sz="0" w:space="0" w:color="auto"/>
          </w:divBdr>
        </w:div>
        <w:div w:id="1109660781">
          <w:marLeft w:val="720"/>
          <w:marRight w:val="0"/>
          <w:marTop w:val="86"/>
          <w:marBottom w:val="0"/>
          <w:divBdr>
            <w:top w:val="none" w:sz="0" w:space="0" w:color="auto"/>
            <w:left w:val="none" w:sz="0" w:space="0" w:color="auto"/>
            <w:bottom w:val="none" w:sz="0" w:space="0" w:color="auto"/>
            <w:right w:val="none" w:sz="0" w:space="0" w:color="auto"/>
          </w:divBdr>
        </w:div>
        <w:div w:id="1322275503">
          <w:marLeft w:val="720"/>
          <w:marRight w:val="0"/>
          <w:marTop w:val="86"/>
          <w:marBottom w:val="0"/>
          <w:divBdr>
            <w:top w:val="none" w:sz="0" w:space="0" w:color="auto"/>
            <w:left w:val="none" w:sz="0" w:space="0" w:color="auto"/>
            <w:bottom w:val="none" w:sz="0" w:space="0" w:color="auto"/>
            <w:right w:val="none" w:sz="0" w:space="0" w:color="auto"/>
          </w:divBdr>
        </w:div>
        <w:div w:id="221061684">
          <w:marLeft w:val="720"/>
          <w:marRight w:val="0"/>
          <w:marTop w:val="86"/>
          <w:marBottom w:val="0"/>
          <w:divBdr>
            <w:top w:val="none" w:sz="0" w:space="0" w:color="auto"/>
            <w:left w:val="none" w:sz="0" w:space="0" w:color="auto"/>
            <w:bottom w:val="none" w:sz="0" w:space="0" w:color="auto"/>
            <w:right w:val="none" w:sz="0" w:space="0" w:color="auto"/>
          </w:divBdr>
        </w:div>
        <w:div w:id="680202747">
          <w:marLeft w:val="720"/>
          <w:marRight w:val="0"/>
          <w:marTop w:val="86"/>
          <w:marBottom w:val="0"/>
          <w:divBdr>
            <w:top w:val="none" w:sz="0" w:space="0" w:color="auto"/>
            <w:left w:val="none" w:sz="0" w:space="0" w:color="auto"/>
            <w:bottom w:val="none" w:sz="0" w:space="0" w:color="auto"/>
            <w:right w:val="none" w:sz="0" w:space="0" w:color="auto"/>
          </w:divBdr>
        </w:div>
        <w:div w:id="536507760">
          <w:marLeft w:val="720"/>
          <w:marRight w:val="0"/>
          <w:marTop w:val="86"/>
          <w:marBottom w:val="0"/>
          <w:divBdr>
            <w:top w:val="none" w:sz="0" w:space="0" w:color="auto"/>
            <w:left w:val="none" w:sz="0" w:space="0" w:color="auto"/>
            <w:bottom w:val="none" w:sz="0" w:space="0" w:color="auto"/>
            <w:right w:val="none" w:sz="0" w:space="0" w:color="auto"/>
          </w:divBdr>
        </w:div>
      </w:divsChild>
    </w:div>
    <w:div w:id="101995795">
      <w:bodyDiv w:val="1"/>
      <w:marLeft w:val="0"/>
      <w:marRight w:val="0"/>
      <w:marTop w:val="0"/>
      <w:marBottom w:val="0"/>
      <w:divBdr>
        <w:top w:val="none" w:sz="0" w:space="0" w:color="auto"/>
        <w:left w:val="none" w:sz="0" w:space="0" w:color="auto"/>
        <w:bottom w:val="none" w:sz="0" w:space="0" w:color="auto"/>
        <w:right w:val="none" w:sz="0" w:space="0" w:color="auto"/>
      </w:divBdr>
      <w:divsChild>
        <w:div w:id="1391343107">
          <w:marLeft w:val="0"/>
          <w:marRight w:val="0"/>
          <w:marTop w:val="96"/>
          <w:marBottom w:val="0"/>
          <w:divBdr>
            <w:top w:val="none" w:sz="0" w:space="0" w:color="auto"/>
            <w:left w:val="none" w:sz="0" w:space="0" w:color="auto"/>
            <w:bottom w:val="none" w:sz="0" w:space="0" w:color="auto"/>
            <w:right w:val="none" w:sz="0" w:space="0" w:color="auto"/>
          </w:divBdr>
        </w:div>
        <w:div w:id="525753502">
          <w:marLeft w:val="0"/>
          <w:marRight w:val="0"/>
          <w:marTop w:val="96"/>
          <w:marBottom w:val="0"/>
          <w:divBdr>
            <w:top w:val="none" w:sz="0" w:space="0" w:color="auto"/>
            <w:left w:val="none" w:sz="0" w:space="0" w:color="auto"/>
            <w:bottom w:val="none" w:sz="0" w:space="0" w:color="auto"/>
            <w:right w:val="none" w:sz="0" w:space="0" w:color="auto"/>
          </w:divBdr>
        </w:div>
        <w:div w:id="1780366797">
          <w:marLeft w:val="0"/>
          <w:marRight w:val="0"/>
          <w:marTop w:val="96"/>
          <w:marBottom w:val="0"/>
          <w:divBdr>
            <w:top w:val="none" w:sz="0" w:space="0" w:color="auto"/>
            <w:left w:val="none" w:sz="0" w:space="0" w:color="auto"/>
            <w:bottom w:val="none" w:sz="0" w:space="0" w:color="auto"/>
            <w:right w:val="none" w:sz="0" w:space="0" w:color="auto"/>
          </w:divBdr>
        </w:div>
      </w:divsChild>
    </w:div>
    <w:div w:id="109907626">
      <w:bodyDiv w:val="1"/>
      <w:marLeft w:val="0"/>
      <w:marRight w:val="0"/>
      <w:marTop w:val="0"/>
      <w:marBottom w:val="0"/>
      <w:divBdr>
        <w:top w:val="none" w:sz="0" w:space="0" w:color="auto"/>
        <w:left w:val="none" w:sz="0" w:space="0" w:color="auto"/>
        <w:bottom w:val="none" w:sz="0" w:space="0" w:color="auto"/>
        <w:right w:val="none" w:sz="0" w:space="0" w:color="auto"/>
      </w:divBdr>
    </w:div>
    <w:div w:id="338583604">
      <w:bodyDiv w:val="1"/>
      <w:marLeft w:val="0"/>
      <w:marRight w:val="0"/>
      <w:marTop w:val="0"/>
      <w:marBottom w:val="0"/>
      <w:divBdr>
        <w:top w:val="none" w:sz="0" w:space="0" w:color="auto"/>
        <w:left w:val="none" w:sz="0" w:space="0" w:color="auto"/>
        <w:bottom w:val="none" w:sz="0" w:space="0" w:color="auto"/>
        <w:right w:val="none" w:sz="0" w:space="0" w:color="auto"/>
      </w:divBdr>
    </w:div>
    <w:div w:id="398746966">
      <w:bodyDiv w:val="1"/>
      <w:marLeft w:val="0"/>
      <w:marRight w:val="0"/>
      <w:marTop w:val="0"/>
      <w:marBottom w:val="0"/>
      <w:divBdr>
        <w:top w:val="none" w:sz="0" w:space="0" w:color="auto"/>
        <w:left w:val="none" w:sz="0" w:space="0" w:color="auto"/>
        <w:bottom w:val="none" w:sz="0" w:space="0" w:color="auto"/>
        <w:right w:val="none" w:sz="0" w:space="0" w:color="auto"/>
      </w:divBdr>
    </w:div>
    <w:div w:id="487092447">
      <w:bodyDiv w:val="1"/>
      <w:marLeft w:val="0"/>
      <w:marRight w:val="0"/>
      <w:marTop w:val="0"/>
      <w:marBottom w:val="0"/>
      <w:divBdr>
        <w:top w:val="none" w:sz="0" w:space="0" w:color="auto"/>
        <w:left w:val="none" w:sz="0" w:space="0" w:color="auto"/>
        <w:bottom w:val="none" w:sz="0" w:space="0" w:color="auto"/>
        <w:right w:val="none" w:sz="0" w:space="0" w:color="auto"/>
      </w:divBdr>
    </w:div>
    <w:div w:id="526069159">
      <w:bodyDiv w:val="1"/>
      <w:marLeft w:val="0"/>
      <w:marRight w:val="0"/>
      <w:marTop w:val="0"/>
      <w:marBottom w:val="0"/>
      <w:divBdr>
        <w:top w:val="none" w:sz="0" w:space="0" w:color="auto"/>
        <w:left w:val="none" w:sz="0" w:space="0" w:color="auto"/>
        <w:bottom w:val="none" w:sz="0" w:space="0" w:color="auto"/>
        <w:right w:val="none" w:sz="0" w:space="0" w:color="auto"/>
      </w:divBdr>
    </w:div>
    <w:div w:id="551964740">
      <w:bodyDiv w:val="1"/>
      <w:marLeft w:val="0"/>
      <w:marRight w:val="0"/>
      <w:marTop w:val="0"/>
      <w:marBottom w:val="0"/>
      <w:divBdr>
        <w:top w:val="none" w:sz="0" w:space="0" w:color="auto"/>
        <w:left w:val="none" w:sz="0" w:space="0" w:color="auto"/>
        <w:bottom w:val="none" w:sz="0" w:space="0" w:color="auto"/>
        <w:right w:val="none" w:sz="0" w:space="0" w:color="auto"/>
      </w:divBdr>
    </w:div>
    <w:div w:id="767772424">
      <w:bodyDiv w:val="1"/>
      <w:marLeft w:val="0"/>
      <w:marRight w:val="0"/>
      <w:marTop w:val="0"/>
      <w:marBottom w:val="0"/>
      <w:divBdr>
        <w:top w:val="none" w:sz="0" w:space="0" w:color="auto"/>
        <w:left w:val="none" w:sz="0" w:space="0" w:color="auto"/>
        <w:bottom w:val="none" w:sz="0" w:space="0" w:color="auto"/>
        <w:right w:val="none" w:sz="0" w:space="0" w:color="auto"/>
      </w:divBdr>
    </w:div>
    <w:div w:id="919172749">
      <w:bodyDiv w:val="1"/>
      <w:marLeft w:val="0"/>
      <w:marRight w:val="0"/>
      <w:marTop w:val="0"/>
      <w:marBottom w:val="0"/>
      <w:divBdr>
        <w:top w:val="none" w:sz="0" w:space="0" w:color="auto"/>
        <w:left w:val="none" w:sz="0" w:space="0" w:color="auto"/>
        <w:bottom w:val="none" w:sz="0" w:space="0" w:color="auto"/>
        <w:right w:val="none" w:sz="0" w:space="0" w:color="auto"/>
      </w:divBdr>
      <w:divsChild>
        <w:div w:id="1427967547">
          <w:marLeft w:val="0"/>
          <w:marRight w:val="0"/>
          <w:marTop w:val="480"/>
          <w:marBottom w:val="240"/>
          <w:divBdr>
            <w:top w:val="none" w:sz="0" w:space="0" w:color="auto"/>
            <w:left w:val="none" w:sz="0" w:space="0" w:color="auto"/>
            <w:bottom w:val="none" w:sz="0" w:space="0" w:color="auto"/>
            <w:right w:val="none" w:sz="0" w:space="0" w:color="auto"/>
          </w:divBdr>
        </w:div>
        <w:div w:id="1915891076">
          <w:marLeft w:val="0"/>
          <w:marRight w:val="0"/>
          <w:marTop w:val="0"/>
          <w:marBottom w:val="567"/>
          <w:divBdr>
            <w:top w:val="none" w:sz="0" w:space="0" w:color="auto"/>
            <w:left w:val="none" w:sz="0" w:space="0" w:color="auto"/>
            <w:bottom w:val="none" w:sz="0" w:space="0" w:color="auto"/>
            <w:right w:val="none" w:sz="0" w:space="0" w:color="auto"/>
          </w:divBdr>
        </w:div>
      </w:divsChild>
    </w:div>
    <w:div w:id="969898757">
      <w:bodyDiv w:val="1"/>
      <w:marLeft w:val="0"/>
      <w:marRight w:val="0"/>
      <w:marTop w:val="0"/>
      <w:marBottom w:val="0"/>
      <w:divBdr>
        <w:top w:val="none" w:sz="0" w:space="0" w:color="auto"/>
        <w:left w:val="none" w:sz="0" w:space="0" w:color="auto"/>
        <w:bottom w:val="none" w:sz="0" w:space="0" w:color="auto"/>
        <w:right w:val="none" w:sz="0" w:space="0" w:color="auto"/>
      </w:divBdr>
    </w:div>
    <w:div w:id="1025790569">
      <w:bodyDiv w:val="1"/>
      <w:marLeft w:val="0"/>
      <w:marRight w:val="0"/>
      <w:marTop w:val="0"/>
      <w:marBottom w:val="0"/>
      <w:divBdr>
        <w:top w:val="none" w:sz="0" w:space="0" w:color="auto"/>
        <w:left w:val="none" w:sz="0" w:space="0" w:color="auto"/>
        <w:bottom w:val="none" w:sz="0" w:space="0" w:color="auto"/>
        <w:right w:val="none" w:sz="0" w:space="0" w:color="auto"/>
      </w:divBdr>
    </w:div>
    <w:div w:id="1069109867">
      <w:bodyDiv w:val="1"/>
      <w:marLeft w:val="0"/>
      <w:marRight w:val="0"/>
      <w:marTop w:val="0"/>
      <w:marBottom w:val="0"/>
      <w:divBdr>
        <w:top w:val="none" w:sz="0" w:space="0" w:color="auto"/>
        <w:left w:val="none" w:sz="0" w:space="0" w:color="auto"/>
        <w:bottom w:val="none" w:sz="0" w:space="0" w:color="auto"/>
        <w:right w:val="none" w:sz="0" w:space="0" w:color="auto"/>
      </w:divBdr>
      <w:divsChild>
        <w:div w:id="722025050">
          <w:marLeft w:val="0"/>
          <w:marRight w:val="0"/>
          <w:marTop w:val="480"/>
          <w:marBottom w:val="240"/>
          <w:divBdr>
            <w:top w:val="none" w:sz="0" w:space="0" w:color="auto"/>
            <w:left w:val="none" w:sz="0" w:space="0" w:color="auto"/>
            <w:bottom w:val="none" w:sz="0" w:space="0" w:color="auto"/>
            <w:right w:val="none" w:sz="0" w:space="0" w:color="auto"/>
          </w:divBdr>
        </w:div>
        <w:div w:id="753473476">
          <w:marLeft w:val="0"/>
          <w:marRight w:val="0"/>
          <w:marTop w:val="0"/>
          <w:marBottom w:val="567"/>
          <w:divBdr>
            <w:top w:val="none" w:sz="0" w:space="0" w:color="auto"/>
            <w:left w:val="none" w:sz="0" w:space="0" w:color="auto"/>
            <w:bottom w:val="none" w:sz="0" w:space="0" w:color="auto"/>
            <w:right w:val="none" w:sz="0" w:space="0" w:color="auto"/>
          </w:divBdr>
        </w:div>
      </w:divsChild>
    </w:div>
    <w:div w:id="1188442977">
      <w:bodyDiv w:val="1"/>
      <w:marLeft w:val="0"/>
      <w:marRight w:val="0"/>
      <w:marTop w:val="0"/>
      <w:marBottom w:val="0"/>
      <w:divBdr>
        <w:top w:val="none" w:sz="0" w:space="0" w:color="auto"/>
        <w:left w:val="none" w:sz="0" w:space="0" w:color="auto"/>
        <w:bottom w:val="none" w:sz="0" w:space="0" w:color="auto"/>
        <w:right w:val="none" w:sz="0" w:space="0" w:color="auto"/>
      </w:divBdr>
    </w:div>
    <w:div w:id="1219438994">
      <w:bodyDiv w:val="1"/>
      <w:marLeft w:val="0"/>
      <w:marRight w:val="0"/>
      <w:marTop w:val="0"/>
      <w:marBottom w:val="0"/>
      <w:divBdr>
        <w:top w:val="none" w:sz="0" w:space="0" w:color="auto"/>
        <w:left w:val="none" w:sz="0" w:space="0" w:color="auto"/>
        <w:bottom w:val="none" w:sz="0" w:space="0" w:color="auto"/>
        <w:right w:val="none" w:sz="0" w:space="0" w:color="auto"/>
      </w:divBdr>
      <w:divsChild>
        <w:div w:id="2036034522">
          <w:marLeft w:val="0"/>
          <w:marRight w:val="0"/>
          <w:marTop w:val="480"/>
          <w:marBottom w:val="240"/>
          <w:divBdr>
            <w:top w:val="none" w:sz="0" w:space="0" w:color="auto"/>
            <w:left w:val="none" w:sz="0" w:space="0" w:color="auto"/>
            <w:bottom w:val="none" w:sz="0" w:space="0" w:color="auto"/>
            <w:right w:val="none" w:sz="0" w:space="0" w:color="auto"/>
          </w:divBdr>
        </w:div>
        <w:div w:id="835458705">
          <w:marLeft w:val="0"/>
          <w:marRight w:val="0"/>
          <w:marTop w:val="0"/>
          <w:marBottom w:val="567"/>
          <w:divBdr>
            <w:top w:val="none" w:sz="0" w:space="0" w:color="auto"/>
            <w:left w:val="none" w:sz="0" w:space="0" w:color="auto"/>
            <w:bottom w:val="none" w:sz="0" w:space="0" w:color="auto"/>
            <w:right w:val="none" w:sz="0" w:space="0" w:color="auto"/>
          </w:divBdr>
        </w:div>
      </w:divsChild>
    </w:div>
    <w:div w:id="1223640183">
      <w:bodyDiv w:val="1"/>
      <w:marLeft w:val="0"/>
      <w:marRight w:val="0"/>
      <w:marTop w:val="0"/>
      <w:marBottom w:val="0"/>
      <w:divBdr>
        <w:top w:val="none" w:sz="0" w:space="0" w:color="auto"/>
        <w:left w:val="none" w:sz="0" w:space="0" w:color="auto"/>
        <w:bottom w:val="none" w:sz="0" w:space="0" w:color="auto"/>
        <w:right w:val="none" w:sz="0" w:space="0" w:color="auto"/>
      </w:divBdr>
    </w:div>
    <w:div w:id="1307206273">
      <w:bodyDiv w:val="1"/>
      <w:marLeft w:val="0"/>
      <w:marRight w:val="0"/>
      <w:marTop w:val="0"/>
      <w:marBottom w:val="0"/>
      <w:divBdr>
        <w:top w:val="none" w:sz="0" w:space="0" w:color="auto"/>
        <w:left w:val="none" w:sz="0" w:space="0" w:color="auto"/>
        <w:bottom w:val="none" w:sz="0" w:space="0" w:color="auto"/>
        <w:right w:val="none" w:sz="0" w:space="0" w:color="auto"/>
      </w:divBdr>
      <w:divsChild>
        <w:div w:id="1787845829">
          <w:marLeft w:val="0"/>
          <w:marRight w:val="0"/>
          <w:marTop w:val="480"/>
          <w:marBottom w:val="240"/>
          <w:divBdr>
            <w:top w:val="none" w:sz="0" w:space="0" w:color="auto"/>
            <w:left w:val="none" w:sz="0" w:space="0" w:color="auto"/>
            <w:bottom w:val="none" w:sz="0" w:space="0" w:color="auto"/>
            <w:right w:val="none" w:sz="0" w:space="0" w:color="auto"/>
          </w:divBdr>
        </w:div>
        <w:div w:id="580989397">
          <w:marLeft w:val="0"/>
          <w:marRight w:val="0"/>
          <w:marTop w:val="0"/>
          <w:marBottom w:val="567"/>
          <w:divBdr>
            <w:top w:val="none" w:sz="0" w:space="0" w:color="auto"/>
            <w:left w:val="none" w:sz="0" w:space="0" w:color="auto"/>
            <w:bottom w:val="none" w:sz="0" w:space="0" w:color="auto"/>
            <w:right w:val="none" w:sz="0" w:space="0" w:color="auto"/>
          </w:divBdr>
        </w:div>
      </w:divsChild>
    </w:div>
    <w:div w:id="1333146317">
      <w:bodyDiv w:val="1"/>
      <w:marLeft w:val="0"/>
      <w:marRight w:val="0"/>
      <w:marTop w:val="0"/>
      <w:marBottom w:val="0"/>
      <w:divBdr>
        <w:top w:val="none" w:sz="0" w:space="0" w:color="auto"/>
        <w:left w:val="none" w:sz="0" w:space="0" w:color="auto"/>
        <w:bottom w:val="none" w:sz="0" w:space="0" w:color="auto"/>
        <w:right w:val="none" w:sz="0" w:space="0" w:color="auto"/>
      </w:divBdr>
    </w:div>
    <w:div w:id="1378118993">
      <w:bodyDiv w:val="1"/>
      <w:marLeft w:val="0"/>
      <w:marRight w:val="0"/>
      <w:marTop w:val="0"/>
      <w:marBottom w:val="0"/>
      <w:divBdr>
        <w:top w:val="none" w:sz="0" w:space="0" w:color="auto"/>
        <w:left w:val="none" w:sz="0" w:space="0" w:color="auto"/>
        <w:bottom w:val="none" w:sz="0" w:space="0" w:color="auto"/>
        <w:right w:val="none" w:sz="0" w:space="0" w:color="auto"/>
      </w:divBdr>
    </w:div>
    <w:div w:id="1545363033">
      <w:bodyDiv w:val="1"/>
      <w:marLeft w:val="0"/>
      <w:marRight w:val="0"/>
      <w:marTop w:val="0"/>
      <w:marBottom w:val="0"/>
      <w:divBdr>
        <w:top w:val="none" w:sz="0" w:space="0" w:color="auto"/>
        <w:left w:val="none" w:sz="0" w:space="0" w:color="auto"/>
        <w:bottom w:val="none" w:sz="0" w:space="0" w:color="auto"/>
        <w:right w:val="none" w:sz="0" w:space="0" w:color="auto"/>
      </w:divBdr>
      <w:divsChild>
        <w:div w:id="1823504695">
          <w:marLeft w:val="2016"/>
          <w:marRight w:val="0"/>
          <w:marTop w:val="134"/>
          <w:marBottom w:val="0"/>
          <w:divBdr>
            <w:top w:val="none" w:sz="0" w:space="0" w:color="auto"/>
            <w:left w:val="none" w:sz="0" w:space="0" w:color="auto"/>
            <w:bottom w:val="none" w:sz="0" w:space="0" w:color="auto"/>
            <w:right w:val="none" w:sz="0" w:space="0" w:color="auto"/>
          </w:divBdr>
        </w:div>
        <w:div w:id="1521891514">
          <w:marLeft w:val="2016"/>
          <w:marRight w:val="0"/>
          <w:marTop w:val="134"/>
          <w:marBottom w:val="0"/>
          <w:divBdr>
            <w:top w:val="none" w:sz="0" w:space="0" w:color="auto"/>
            <w:left w:val="none" w:sz="0" w:space="0" w:color="auto"/>
            <w:bottom w:val="none" w:sz="0" w:space="0" w:color="auto"/>
            <w:right w:val="none" w:sz="0" w:space="0" w:color="auto"/>
          </w:divBdr>
        </w:div>
        <w:div w:id="2017346594">
          <w:marLeft w:val="2016"/>
          <w:marRight w:val="0"/>
          <w:marTop w:val="134"/>
          <w:marBottom w:val="0"/>
          <w:divBdr>
            <w:top w:val="none" w:sz="0" w:space="0" w:color="auto"/>
            <w:left w:val="none" w:sz="0" w:space="0" w:color="auto"/>
            <w:bottom w:val="none" w:sz="0" w:space="0" w:color="auto"/>
            <w:right w:val="none" w:sz="0" w:space="0" w:color="auto"/>
          </w:divBdr>
        </w:div>
      </w:divsChild>
    </w:div>
    <w:div w:id="1572545747">
      <w:bodyDiv w:val="1"/>
      <w:marLeft w:val="0"/>
      <w:marRight w:val="0"/>
      <w:marTop w:val="0"/>
      <w:marBottom w:val="0"/>
      <w:divBdr>
        <w:top w:val="none" w:sz="0" w:space="0" w:color="auto"/>
        <w:left w:val="none" w:sz="0" w:space="0" w:color="auto"/>
        <w:bottom w:val="none" w:sz="0" w:space="0" w:color="auto"/>
        <w:right w:val="none" w:sz="0" w:space="0" w:color="auto"/>
      </w:divBdr>
    </w:div>
    <w:div w:id="1574773013">
      <w:bodyDiv w:val="1"/>
      <w:marLeft w:val="0"/>
      <w:marRight w:val="0"/>
      <w:marTop w:val="0"/>
      <w:marBottom w:val="0"/>
      <w:divBdr>
        <w:top w:val="none" w:sz="0" w:space="0" w:color="auto"/>
        <w:left w:val="none" w:sz="0" w:space="0" w:color="auto"/>
        <w:bottom w:val="none" w:sz="0" w:space="0" w:color="auto"/>
        <w:right w:val="none" w:sz="0" w:space="0" w:color="auto"/>
      </w:divBdr>
    </w:div>
    <w:div w:id="1577085741">
      <w:bodyDiv w:val="1"/>
      <w:marLeft w:val="0"/>
      <w:marRight w:val="0"/>
      <w:marTop w:val="0"/>
      <w:marBottom w:val="0"/>
      <w:divBdr>
        <w:top w:val="none" w:sz="0" w:space="0" w:color="auto"/>
        <w:left w:val="none" w:sz="0" w:space="0" w:color="auto"/>
        <w:bottom w:val="none" w:sz="0" w:space="0" w:color="auto"/>
        <w:right w:val="none" w:sz="0" w:space="0" w:color="auto"/>
      </w:divBdr>
      <w:divsChild>
        <w:div w:id="844906452">
          <w:marLeft w:val="2016"/>
          <w:marRight w:val="0"/>
          <w:marTop w:val="96"/>
          <w:marBottom w:val="0"/>
          <w:divBdr>
            <w:top w:val="none" w:sz="0" w:space="0" w:color="auto"/>
            <w:left w:val="none" w:sz="0" w:space="0" w:color="auto"/>
            <w:bottom w:val="none" w:sz="0" w:space="0" w:color="auto"/>
            <w:right w:val="none" w:sz="0" w:space="0" w:color="auto"/>
          </w:divBdr>
        </w:div>
        <w:div w:id="1714620813">
          <w:marLeft w:val="2563"/>
          <w:marRight w:val="0"/>
          <w:marTop w:val="96"/>
          <w:marBottom w:val="0"/>
          <w:divBdr>
            <w:top w:val="none" w:sz="0" w:space="0" w:color="auto"/>
            <w:left w:val="none" w:sz="0" w:space="0" w:color="auto"/>
            <w:bottom w:val="none" w:sz="0" w:space="0" w:color="auto"/>
            <w:right w:val="none" w:sz="0" w:space="0" w:color="auto"/>
          </w:divBdr>
        </w:div>
        <w:div w:id="1368723972">
          <w:marLeft w:val="2563"/>
          <w:marRight w:val="0"/>
          <w:marTop w:val="96"/>
          <w:marBottom w:val="0"/>
          <w:divBdr>
            <w:top w:val="none" w:sz="0" w:space="0" w:color="auto"/>
            <w:left w:val="none" w:sz="0" w:space="0" w:color="auto"/>
            <w:bottom w:val="none" w:sz="0" w:space="0" w:color="auto"/>
            <w:right w:val="none" w:sz="0" w:space="0" w:color="auto"/>
          </w:divBdr>
        </w:div>
        <w:div w:id="179316085">
          <w:marLeft w:val="2563"/>
          <w:marRight w:val="0"/>
          <w:marTop w:val="96"/>
          <w:marBottom w:val="0"/>
          <w:divBdr>
            <w:top w:val="none" w:sz="0" w:space="0" w:color="auto"/>
            <w:left w:val="none" w:sz="0" w:space="0" w:color="auto"/>
            <w:bottom w:val="none" w:sz="0" w:space="0" w:color="auto"/>
            <w:right w:val="none" w:sz="0" w:space="0" w:color="auto"/>
          </w:divBdr>
        </w:div>
        <w:div w:id="130176335">
          <w:marLeft w:val="2563"/>
          <w:marRight w:val="0"/>
          <w:marTop w:val="96"/>
          <w:marBottom w:val="0"/>
          <w:divBdr>
            <w:top w:val="none" w:sz="0" w:space="0" w:color="auto"/>
            <w:left w:val="none" w:sz="0" w:space="0" w:color="auto"/>
            <w:bottom w:val="none" w:sz="0" w:space="0" w:color="auto"/>
            <w:right w:val="none" w:sz="0" w:space="0" w:color="auto"/>
          </w:divBdr>
        </w:div>
      </w:divsChild>
    </w:div>
    <w:div w:id="1698698867">
      <w:bodyDiv w:val="1"/>
      <w:marLeft w:val="0"/>
      <w:marRight w:val="0"/>
      <w:marTop w:val="0"/>
      <w:marBottom w:val="0"/>
      <w:divBdr>
        <w:top w:val="none" w:sz="0" w:space="0" w:color="auto"/>
        <w:left w:val="none" w:sz="0" w:space="0" w:color="auto"/>
        <w:bottom w:val="none" w:sz="0" w:space="0" w:color="auto"/>
        <w:right w:val="none" w:sz="0" w:space="0" w:color="auto"/>
      </w:divBdr>
    </w:div>
    <w:div w:id="1805153151">
      <w:bodyDiv w:val="1"/>
      <w:marLeft w:val="0"/>
      <w:marRight w:val="0"/>
      <w:marTop w:val="0"/>
      <w:marBottom w:val="0"/>
      <w:divBdr>
        <w:top w:val="none" w:sz="0" w:space="0" w:color="auto"/>
        <w:left w:val="none" w:sz="0" w:space="0" w:color="auto"/>
        <w:bottom w:val="none" w:sz="0" w:space="0" w:color="auto"/>
        <w:right w:val="none" w:sz="0" w:space="0" w:color="auto"/>
      </w:divBdr>
    </w:div>
    <w:div w:id="1854878925">
      <w:bodyDiv w:val="1"/>
      <w:marLeft w:val="0"/>
      <w:marRight w:val="0"/>
      <w:marTop w:val="0"/>
      <w:marBottom w:val="0"/>
      <w:divBdr>
        <w:top w:val="none" w:sz="0" w:space="0" w:color="auto"/>
        <w:left w:val="none" w:sz="0" w:space="0" w:color="auto"/>
        <w:bottom w:val="none" w:sz="0" w:space="0" w:color="auto"/>
        <w:right w:val="none" w:sz="0" w:space="0" w:color="auto"/>
      </w:divBdr>
    </w:div>
    <w:div w:id="1931161584">
      <w:bodyDiv w:val="1"/>
      <w:marLeft w:val="0"/>
      <w:marRight w:val="0"/>
      <w:marTop w:val="0"/>
      <w:marBottom w:val="0"/>
      <w:divBdr>
        <w:top w:val="none" w:sz="0" w:space="0" w:color="auto"/>
        <w:left w:val="none" w:sz="0" w:space="0" w:color="auto"/>
        <w:bottom w:val="none" w:sz="0" w:space="0" w:color="auto"/>
        <w:right w:val="none" w:sz="0" w:space="0" w:color="auto"/>
      </w:divBdr>
      <w:divsChild>
        <w:div w:id="324742891">
          <w:marLeft w:val="547"/>
          <w:marRight w:val="0"/>
          <w:marTop w:val="82"/>
          <w:marBottom w:val="0"/>
          <w:divBdr>
            <w:top w:val="none" w:sz="0" w:space="0" w:color="auto"/>
            <w:left w:val="none" w:sz="0" w:space="0" w:color="auto"/>
            <w:bottom w:val="none" w:sz="0" w:space="0" w:color="auto"/>
            <w:right w:val="none" w:sz="0" w:space="0" w:color="auto"/>
          </w:divBdr>
        </w:div>
      </w:divsChild>
    </w:div>
    <w:div w:id="1970435373">
      <w:bodyDiv w:val="1"/>
      <w:marLeft w:val="0"/>
      <w:marRight w:val="0"/>
      <w:marTop w:val="0"/>
      <w:marBottom w:val="0"/>
      <w:divBdr>
        <w:top w:val="none" w:sz="0" w:space="0" w:color="auto"/>
        <w:left w:val="none" w:sz="0" w:space="0" w:color="auto"/>
        <w:bottom w:val="none" w:sz="0" w:space="0" w:color="auto"/>
        <w:right w:val="none" w:sz="0" w:space="0" w:color="auto"/>
      </w:divBdr>
    </w:div>
    <w:div w:id="1985353203">
      <w:bodyDiv w:val="1"/>
      <w:marLeft w:val="0"/>
      <w:marRight w:val="0"/>
      <w:marTop w:val="0"/>
      <w:marBottom w:val="0"/>
      <w:divBdr>
        <w:top w:val="none" w:sz="0" w:space="0" w:color="auto"/>
        <w:left w:val="none" w:sz="0" w:space="0" w:color="auto"/>
        <w:bottom w:val="none" w:sz="0" w:space="0" w:color="auto"/>
        <w:right w:val="none" w:sz="0" w:space="0" w:color="auto"/>
      </w:divBdr>
    </w:div>
    <w:div w:id="1992321087">
      <w:bodyDiv w:val="1"/>
      <w:marLeft w:val="0"/>
      <w:marRight w:val="0"/>
      <w:marTop w:val="0"/>
      <w:marBottom w:val="0"/>
      <w:divBdr>
        <w:top w:val="none" w:sz="0" w:space="0" w:color="auto"/>
        <w:left w:val="none" w:sz="0" w:space="0" w:color="auto"/>
        <w:bottom w:val="none" w:sz="0" w:space="0" w:color="auto"/>
        <w:right w:val="none" w:sz="0" w:space="0" w:color="auto"/>
      </w:divBdr>
    </w:div>
    <w:div w:id="2086493490">
      <w:bodyDiv w:val="1"/>
      <w:marLeft w:val="0"/>
      <w:marRight w:val="0"/>
      <w:marTop w:val="0"/>
      <w:marBottom w:val="0"/>
      <w:divBdr>
        <w:top w:val="none" w:sz="0" w:space="0" w:color="auto"/>
        <w:left w:val="none" w:sz="0" w:space="0" w:color="auto"/>
        <w:bottom w:val="none" w:sz="0" w:space="0" w:color="auto"/>
        <w:right w:val="none" w:sz="0" w:space="0" w:color="auto"/>
      </w:divBdr>
      <w:divsChild>
        <w:div w:id="595672612">
          <w:marLeft w:val="720"/>
          <w:marRight w:val="0"/>
          <w:marTop w:val="86"/>
          <w:marBottom w:val="0"/>
          <w:divBdr>
            <w:top w:val="none" w:sz="0" w:space="0" w:color="auto"/>
            <w:left w:val="none" w:sz="0" w:space="0" w:color="auto"/>
            <w:bottom w:val="none" w:sz="0" w:space="0" w:color="auto"/>
            <w:right w:val="none" w:sz="0" w:space="0" w:color="auto"/>
          </w:divBdr>
        </w:div>
        <w:div w:id="1207907713">
          <w:marLeft w:val="720"/>
          <w:marRight w:val="0"/>
          <w:marTop w:val="86"/>
          <w:marBottom w:val="0"/>
          <w:divBdr>
            <w:top w:val="none" w:sz="0" w:space="0" w:color="auto"/>
            <w:left w:val="none" w:sz="0" w:space="0" w:color="auto"/>
            <w:bottom w:val="none" w:sz="0" w:space="0" w:color="auto"/>
            <w:right w:val="none" w:sz="0" w:space="0" w:color="auto"/>
          </w:divBdr>
        </w:div>
        <w:div w:id="1355614660">
          <w:marLeft w:val="720"/>
          <w:marRight w:val="0"/>
          <w:marTop w:val="86"/>
          <w:marBottom w:val="0"/>
          <w:divBdr>
            <w:top w:val="none" w:sz="0" w:space="0" w:color="auto"/>
            <w:left w:val="none" w:sz="0" w:space="0" w:color="auto"/>
            <w:bottom w:val="none" w:sz="0" w:space="0" w:color="auto"/>
            <w:right w:val="none" w:sz="0" w:space="0" w:color="auto"/>
          </w:divBdr>
        </w:div>
        <w:div w:id="823543229">
          <w:marLeft w:val="720"/>
          <w:marRight w:val="0"/>
          <w:marTop w:val="86"/>
          <w:marBottom w:val="0"/>
          <w:divBdr>
            <w:top w:val="none" w:sz="0" w:space="0" w:color="auto"/>
            <w:left w:val="none" w:sz="0" w:space="0" w:color="auto"/>
            <w:bottom w:val="none" w:sz="0" w:space="0" w:color="auto"/>
            <w:right w:val="none" w:sz="0" w:space="0" w:color="auto"/>
          </w:divBdr>
        </w:div>
        <w:div w:id="1682079112">
          <w:marLeft w:val="720"/>
          <w:marRight w:val="0"/>
          <w:marTop w:val="86"/>
          <w:marBottom w:val="0"/>
          <w:divBdr>
            <w:top w:val="none" w:sz="0" w:space="0" w:color="auto"/>
            <w:left w:val="none" w:sz="0" w:space="0" w:color="auto"/>
            <w:bottom w:val="none" w:sz="0" w:space="0" w:color="auto"/>
            <w:right w:val="none" w:sz="0" w:space="0" w:color="auto"/>
          </w:divBdr>
        </w:div>
        <w:div w:id="819035832">
          <w:marLeft w:val="720"/>
          <w:marRight w:val="0"/>
          <w:marTop w:val="8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ownloads\Saturs_7.nodevums%20(2).docx" TargetMode="External"/><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yperlink" Target="https://www.lm.gov.lv/lv/gala-zinojums-atbalsta-personas-pakalpojuma-izmeginajumprojekta-rezultatu-izvertejum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file:///C:\Users\dace.kampenusa\Desktop\Jauna%20laptopa%20mape\LM\Atbalsta_persona_proj\Konc_Zino_APLP\Sab_Lidzdalibai\1_Variants_APLP_pakalpojuma_finansejuma_aprekins_190422_%20(3).xlsx"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fontTable" Target="fontTable.xml"/><Relationship Id="rId27" Type="http://schemas.microsoft.com/office/2018/08/relationships/commentsExtensible" Target="commentsExtensible.xml"/></Relationships>
</file>

<file path=word/_rels/footnotes.xml.rels><?xml version="1.0" encoding="UTF-8" standalone="yes"?>
<Relationships xmlns="http://schemas.openxmlformats.org/package/2006/relationships"><Relationship Id="rId8" Type="http://schemas.openxmlformats.org/officeDocument/2006/relationships/hyperlink" Target="http://tbinternet.ohchr.org/_layouts/treatybodyexternal/Download.aspx?symbolno=CRPD%2fC%2fISR%2f1&amp;Lang=en" TargetMode="External"/><Relationship Id="rId13" Type="http://schemas.openxmlformats.org/officeDocument/2006/relationships/hyperlink" Target="http://tbinternet.ohchr.org/_layouts/treatybodyexternal/Download.aspx?symbolno=CRPD%2fC%2fISR%2f1&amp;Lang=en" TargetMode="External"/><Relationship Id="rId18" Type="http://schemas.openxmlformats.org/officeDocument/2006/relationships/hyperlink" Target="https://www.lm.gov.lv/lv/media/10781/download" TargetMode="External"/><Relationship Id="rId3" Type="http://schemas.openxmlformats.org/officeDocument/2006/relationships/hyperlink" Target="http://tap.mk.gov.lv/lv/mk/tap/?pid=40288884&amp;mode=mk&amp;date=2013-11-19" TargetMode="External"/><Relationship Id="rId21" Type="http://schemas.openxmlformats.org/officeDocument/2006/relationships/hyperlink" Target="https://www.lm.gov.lv/lv/media/10781/download" TargetMode="External"/><Relationship Id="rId7" Type="http://schemas.openxmlformats.org/officeDocument/2006/relationships/hyperlink" Target="http://tbinternet.ohchr.org/_layouts/treatybodyexternal/Download.aspx?symbolno=CRPD%2fC%2fISR%2f1&amp;Lang=en" TargetMode="External"/><Relationship Id="rId12" Type="http://schemas.openxmlformats.org/officeDocument/2006/relationships/hyperlink" Target="http://bizchut.org.il/en/576" TargetMode="External"/><Relationship Id="rId17" Type="http://schemas.openxmlformats.org/officeDocument/2006/relationships/hyperlink" Target="https://www.lm.gov.lv/lv/media/10781/download" TargetMode="External"/><Relationship Id="rId25" Type="http://schemas.openxmlformats.org/officeDocument/2006/relationships/hyperlink" Target="https://www.lm.gov.lv/lv/gala-zinojums-atbalsta-personas-pakalpojuma-apraksta-organizesanas-un-finansesanas-kartibas-izstrade" TargetMode="External"/><Relationship Id="rId2" Type="http://schemas.openxmlformats.org/officeDocument/2006/relationships/hyperlink" Target="http://tap.mk.gov.lv/lv/mk/tap/?pid=40288884&amp;mode=mk&amp;date=2013-11-19" TargetMode="External"/><Relationship Id="rId16" Type="http://schemas.openxmlformats.org/officeDocument/2006/relationships/hyperlink" Target="https://www.lm.gov.lv/lv/media/10781/download" TargetMode="External"/><Relationship Id="rId20" Type="http://schemas.openxmlformats.org/officeDocument/2006/relationships/hyperlink" Target="https://www.lm.gov.lv/lv/media/10781/download" TargetMode="External"/><Relationship Id="rId1" Type="http://schemas.openxmlformats.org/officeDocument/2006/relationships/hyperlink" Target="http://www.tiesibsargs.lv/uploads/content/12_pants_vienlidziga_tiesibspejas_atzisana_1560509783.pdf" TargetMode="External"/><Relationship Id="rId6" Type="http://schemas.openxmlformats.org/officeDocument/2006/relationships/hyperlink" Target="http://tbinternet.ohchr.org/_layouts/treatybodyexternal/Download.aspx?symbolno=CRPD%2fC%2fLVA%2fCO%2f1&amp;Lang=en" TargetMode="External"/><Relationship Id="rId11" Type="http://schemas.openxmlformats.org/officeDocument/2006/relationships/hyperlink" Target="http://bizchut.org.il/en/576" TargetMode="External"/><Relationship Id="rId24" Type="http://schemas.openxmlformats.org/officeDocument/2006/relationships/hyperlink" Target="http://tbinternet.ohchr.org/_layouts/treatybodyexternal/Download.aspx?symbolno=CRPD/C/GC/1&amp;Lang=en" TargetMode="External"/><Relationship Id="rId5" Type="http://schemas.openxmlformats.org/officeDocument/2006/relationships/hyperlink" Target="https://likumi.lv/ta/lv/starptautiskie-ligumi/id/1630" TargetMode="External"/><Relationship Id="rId15" Type="http://schemas.openxmlformats.org/officeDocument/2006/relationships/hyperlink" Target="https://www.lm.gov.lv/lv/media/10781/download" TargetMode="External"/><Relationship Id="rId23" Type="http://schemas.openxmlformats.org/officeDocument/2006/relationships/hyperlink" Target="https://www.lm.gov.lv/lv/media/10781/download" TargetMode="External"/><Relationship Id="rId10" Type="http://schemas.openxmlformats.org/officeDocument/2006/relationships/hyperlink" Target="http://tbinternet.ohchr.org/_layouts/treatybodyexternal/Download.aspx?symbolno=CRPD%2fC%2fISR%2f1&amp;Lang=en" TargetMode="External"/><Relationship Id="rId19" Type="http://schemas.openxmlformats.org/officeDocument/2006/relationships/hyperlink" Target="https://www.lm.gov.lv/lv/media/10781/download" TargetMode="External"/><Relationship Id="rId4" Type="http://schemas.openxmlformats.org/officeDocument/2006/relationships/hyperlink" Target="https://www.bti.gov.lv/lv/valsts-statistikas-parskatu-par-barintiesu-darbu-2020-gada-analize" TargetMode="External"/><Relationship Id="rId9" Type="http://schemas.openxmlformats.org/officeDocument/2006/relationships/hyperlink" Target="http://bizchut.org.il/he/wp-content/uploads/2017/06/Support-system-Model-Bizchut.pdf" TargetMode="External"/><Relationship Id="rId14" Type="http://schemas.openxmlformats.org/officeDocument/2006/relationships/hyperlink" Target="http://www.tiesibsargs.lv/uploads/content/12_pants_vienlidziga_tiesibspejas_atzisana_1560509783.pdf" TargetMode="External"/><Relationship Id="rId22" Type="http://schemas.openxmlformats.org/officeDocument/2006/relationships/hyperlink" Target="https://www.lm.gov.lv/lv/media/10781/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A0EC6F-4F28-47C9-979D-99F5A846C8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53</Pages>
  <Words>62324</Words>
  <Characters>35526</Characters>
  <Application>Microsoft Office Word</Application>
  <DocSecurity>0</DocSecurity>
  <Lines>296</Lines>
  <Paragraphs>195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LM</Company>
  <LinksUpToDate>false</LinksUpToDate>
  <CharactersWithSpaces>97655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Kampenusa</dc:creator>
  <cp:keywords/>
  <dc:description/>
  <cp:lastModifiedBy>Dace Kampenusa</cp:lastModifiedBy>
  <cp:revision>4</cp:revision>
  <dcterms:created xsi:type="dcterms:W3CDTF">2022-04-19T21:15:00Z</dcterms:created>
  <dcterms:modified xsi:type="dcterms:W3CDTF">2022-04-20T08:25:00Z</dcterms:modified>
</cp:coreProperties>
</file>