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7B45140" w14:textId="77777777" w:rsidR="009D250C" w:rsidRDefault="00B00917">
      <w:pPr>
        <w:spacing w:before="180"/>
      </w:pPr>
      <w:r>
        <w:rPr>
          <w:b/>
          <w:sz w:val="32"/>
        </w:rPr>
        <w:t>1. Tiesību akta projekta izstrādes nepieciešamība</w:t>
      </w:r>
    </w:p>
    <w:p w14:paraId="47B45141" w14:textId="77777777" w:rsidR="009D250C" w:rsidRDefault="00B00917">
      <w:pPr>
        <w:spacing w:before="90" w:after="90"/>
      </w:pPr>
      <w:r>
        <w:rPr>
          <w:b/>
        </w:rPr>
        <w:t>Anotācijas (</w:t>
      </w:r>
      <w:proofErr w:type="spellStart"/>
      <w:r>
        <w:rPr>
          <w:b/>
        </w:rPr>
        <w:t>ex-ante</w:t>
      </w:r>
      <w:proofErr w:type="spellEnd"/>
      <w:r>
        <w:rPr>
          <w:b/>
        </w:rPr>
        <w:t>) nosaukums</w:t>
      </w:r>
    </w:p>
    <w:p w14:paraId="47B45142" w14:textId="0F5A87E6" w:rsidR="009D250C" w:rsidRPr="00C0511F" w:rsidRDefault="00B00917" w:rsidP="00C0511F">
      <w:pPr>
        <w:rPr>
          <w:szCs w:val="24"/>
        </w:rPr>
      </w:pPr>
      <w:r w:rsidRPr="00C0511F">
        <w:t xml:space="preserve">Tiesību akta projekta </w:t>
      </w:r>
      <w:r w:rsidR="00C0511F">
        <w:t>“</w:t>
      </w:r>
      <w:r w:rsidR="00C0511F" w:rsidRPr="00C0511F">
        <w:rPr>
          <w:szCs w:val="24"/>
        </w:rPr>
        <w:t xml:space="preserve">Grozījumi Ministru kabineta 2021. gada 9. oktobra rīkojumā Nr. 720 </w:t>
      </w:r>
      <w:r w:rsidR="007626EB">
        <w:rPr>
          <w:szCs w:val="24"/>
        </w:rPr>
        <w:t>“</w:t>
      </w:r>
      <w:r w:rsidR="00C0511F" w:rsidRPr="00C0511F">
        <w:rPr>
          <w:szCs w:val="24"/>
        </w:rPr>
        <w:t>Par ārkārtējās situācijas izsludināšanu</w:t>
      </w:r>
      <w:r w:rsidR="007626EB">
        <w:rPr>
          <w:szCs w:val="24"/>
        </w:rPr>
        <w:t>“”</w:t>
      </w:r>
      <w:r w:rsidR="00C0511F" w:rsidRPr="00C0511F">
        <w:rPr>
          <w:szCs w:val="24"/>
        </w:rPr>
        <w:t xml:space="preserve"> </w:t>
      </w:r>
      <w:r w:rsidRPr="00C0511F">
        <w:t>sākotnējās ietekmes (</w:t>
      </w:r>
      <w:proofErr w:type="spellStart"/>
      <w:r w:rsidRPr="00C0511F">
        <w:t>ex-ante</w:t>
      </w:r>
      <w:proofErr w:type="spellEnd"/>
      <w:r w:rsidRPr="00C0511F">
        <w:t>) novērtējuma ziņojums (anotācija)</w:t>
      </w:r>
      <w:r w:rsidR="00752EEA">
        <w:t>.</w:t>
      </w:r>
    </w:p>
    <w:p w14:paraId="47B45143" w14:textId="77777777" w:rsidR="009D250C" w:rsidRDefault="00B00917">
      <w:pPr>
        <w:spacing w:before="270" w:after="180"/>
      </w:pPr>
      <w:r>
        <w:rPr>
          <w:b/>
          <w:sz w:val="30"/>
        </w:rPr>
        <w:t>1.1. Pamatojums</w:t>
      </w:r>
    </w:p>
    <w:p w14:paraId="47B45144" w14:textId="77777777" w:rsidR="009D250C" w:rsidRDefault="00B00917">
      <w:pPr>
        <w:spacing w:before="90" w:after="90"/>
      </w:pPr>
      <w:r>
        <w:rPr>
          <w:b/>
        </w:rPr>
        <w:t>Izstrādes pamatojums</w:t>
      </w:r>
    </w:p>
    <w:p w14:paraId="47B45145" w14:textId="77777777" w:rsidR="009D250C" w:rsidRDefault="00B00917">
      <w:r>
        <w:t>Ministrijas / iestādes iniciatīva</w:t>
      </w:r>
    </w:p>
    <w:p w14:paraId="47B45146" w14:textId="77777777" w:rsidR="009D250C" w:rsidRDefault="00B00917">
      <w:pPr>
        <w:spacing w:before="90" w:after="90"/>
      </w:pPr>
      <w:r>
        <w:rPr>
          <w:b/>
        </w:rPr>
        <w:t>Apraksts</w:t>
      </w:r>
    </w:p>
    <w:p w14:paraId="47B45147" w14:textId="541C1524" w:rsidR="009D250C" w:rsidRDefault="00B00917">
      <w:r>
        <w:t>Veselības ministrijas iniciatīva.</w:t>
      </w:r>
    </w:p>
    <w:p w14:paraId="47B45148" w14:textId="77777777" w:rsidR="009D250C" w:rsidRDefault="00B00917">
      <w:pPr>
        <w:spacing w:before="270" w:after="180"/>
      </w:pPr>
      <w:r>
        <w:rPr>
          <w:b/>
          <w:sz w:val="30"/>
        </w:rPr>
        <w:t>1.2. Mērķis</w:t>
      </w:r>
    </w:p>
    <w:p w14:paraId="47B45149" w14:textId="77777777" w:rsidR="009D250C" w:rsidRDefault="00B00917">
      <w:pPr>
        <w:spacing w:before="90" w:after="90"/>
      </w:pPr>
      <w:r>
        <w:rPr>
          <w:b/>
        </w:rPr>
        <w:t>Mērķa apraksts</w:t>
      </w:r>
    </w:p>
    <w:p w14:paraId="209881AF" w14:textId="47B808F6" w:rsidR="00635CC1" w:rsidRDefault="0074089C">
      <w:pPr>
        <w:spacing w:before="90" w:after="90"/>
      </w:pPr>
      <w:r w:rsidRPr="00470903">
        <w:t xml:space="preserve">Rīkojuma projekta "Grozījumi Ministru kabineta 2021. gada 9. oktobra Ministru kabineta rīkojumā Nr. 720 "Par ārkārtējās situācijas izsludināšanu"" (turpmāk – rīkojuma projekts) mērķis ir </w:t>
      </w:r>
      <w:r w:rsidR="009C76C1">
        <w:t xml:space="preserve">noteikt prasības </w:t>
      </w:r>
      <w:r w:rsidR="00635CC1">
        <w:t>1) pēc noteiktā mājsēdes termiņa;</w:t>
      </w:r>
    </w:p>
    <w:p w14:paraId="040E769B" w14:textId="1B4A5C5A" w:rsidR="00A20D86" w:rsidRPr="00470903" w:rsidRDefault="00635CC1">
      <w:pPr>
        <w:spacing w:before="90" w:after="90"/>
      </w:pPr>
      <w:r>
        <w:t xml:space="preserve">2) </w:t>
      </w:r>
      <w:r w:rsidR="009C76C1">
        <w:t xml:space="preserve">lai piesaistītu nepieciešamos veselības aprūpes cilvēkresursus no </w:t>
      </w:r>
      <w:r w:rsidR="001F22EA">
        <w:t xml:space="preserve">galvenokārt no </w:t>
      </w:r>
      <w:r w:rsidR="009C76C1">
        <w:t>diasporas</w:t>
      </w:r>
      <w:r w:rsidR="00A20D86">
        <w:t xml:space="preserve">, kā arī </w:t>
      </w:r>
      <w:r w:rsidR="00E90782">
        <w:t xml:space="preserve">noteikt nosacījumus </w:t>
      </w:r>
      <w:r w:rsidR="002572A7">
        <w:t xml:space="preserve">reģistrācijas </w:t>
      </w:r>
      <w:r w:rsidR="00A20D86">
        <w:t>Ārstniecības personu un ārstniecības atbalsta personu reģistr</w:t>
      </w:r>
      <w:r w:rsidR="002572A7">
        <w:t>ā</w:t>
      </w:r>
      <w:r w:rsidR="00A20D86">
        <w:t xml:space="preserve"> </w:t>
      </w:r>
      <w:r w:rsidR="0007268C">
        <w:t xml:space="preserve">(turpmāk – reģistrs) </w:t>
      </w:r>
      <w:r w:rsidR="00884DBD">
        <w:t>termiņa atjaunošanai</w:t>
      </w:r>
      <w:r w:rsidR="002572A7">
        <w:t>.</w:t>
      </w:r>
    </w:p>
    <w:p w14:paraId="47B4514B" w14:textId="2E34F27F" w:rsidR="009D250C" w:rsidRDefault="00B00917">
      <w:pPr>
        <w:spacing w:before="90" w:after="90"/>
      </w:pPr>
      <w:r>
        <w:rPr>
          <w:b/>
        </w:rPr>
        <w:t>Spēkā stāšanās termiņš</w:t>
      </w:r>
    </w:p>
    <w:p w14:paraId="47B4514C" w14:textId="77777777" w:rsidR="009D250C" w:rsidRDefault="00B00917">
      <w:r>
        <w:t>Vispārējā kārtība</w:t>
      </w:r>
    </w:p>
    <w:p w14:paraId="47B4514D" w14:textId="67CA516B" w:rsidR="009D250C" w:rsidRDefault="00B00917">
      <w:pPr>
        <w:spacing w:before="270" w:after="180"/>
        <w:rPr>
          <w:b/>
          <w:sz w:val="30"/>
        </w:rPr>
      </w:pPr>
      <w:r>
        <w:rPr>
          <w:b/>
          <w:sz w:val="30"/>
        </w:rPr>
        <w:t>1.3. Pašreizējā situācija, problēmas un risinājumi</w:t>
      </w:r>
    </w:p>
    <w:p w14:paraId="0E1227B9" w14:textId="394674AC" w:rsidR="00540DF4" w:rsidRPr="00540DF4" w:rsidRDefault="00540DF4" w:rsidP="00540DF4">
      <w:pPr>
        <w:spacing w:before="270" w:after="180"/>
        <w:rPr>
          <w:b/>
          <w:sz w:val="30"/>
        </w:rPr>
      </w:pPr>
      <w:r w:rsidRPr="00540DF4">
        <w:rPr>
          <w:b/>
          <w:sz w:val="30"/>
        </w:rPr>
        <w:t xml:space="preserve">1.3. </w:t>
      </w:r>
      <w:r>
        <w:rPr>
          <w:b/>
          <w:sz w:val="30"/>
        </w:rPr>
        <w:t>1</w:t>
      </w:r>
      <w:r w:rsidRPr="00540DF4">
        <w:rPr>
          <w:b/>
          <w:sz w:val="30"/>
        </w:rPr>
        <w:t>. Pašreizējā situācija</w:t>
      </w:r>
    </w:p>
    <w:p w14:paraId="698A97FB" w14:textId="77777777" w:rsidR="00540DF4" w:rsidRPr="00540DF4" w:rsidRDefault="00540DF4" w:rsidP="00540DF4">
      <w:pPr>
        <w:spacing w:before="270" w:after="180"/>
        <w:rPr>
          <w:sz w:val="30"/>
        </w:rPr>
      </w:pPr>
      <w:r w:rsidRPr="00540DF4">
        <w:rPr>
          <w:sz w:val="30"/>
        </w:rPr>
        <w:t>Rīkojums nosaka, ka  no 2021. gada 21. oktobra līdz 14. novembrim netiek piemērota virkne šā rīkojuma prasību un tiek noteikta mājsēde.</w:t>
      </w:r>
    </w:p>
    <w:p w14:paraId="04F565BC" w14:textId="77777777" w:rsidR="00540DF4" w:rsidRPr="00540DF4" w:rsidRDefault="00540DF4" w:rsidP="00540DF4">
      <w:pPr>
        <w:spacing w:before="270" w:after="180"/>
        <w:rPr>
          <w:b/>
          <w:sz w:val="30"/>
        </w:rPr>
      </w:pPr>
      <w:r w:rsidRPr="00540DF4">
        <w:rPr>
          <w:b/>
          <w:sz w:val="30"/>
        </w:rPr>
        <w:t>Problēmas un risinājumi</w:t>
      </w:r>
    </w:p>
    <w:p w14:paraId="554C7FD6" w14:textId="77777777" w:rsidR="00540DF4" w:rsidRPr="00540DF4" w:rsidRDefault="00540DF4" w:rsidP="00540DF4">
      <w:pPr>
        <w:spacing w:before="270" w:after="180"/>
        <w:rPr>
          <w:b/>
          <w:sz w:val="30"/>
        </w:rPr>
      </w:pPr>
      <w:r w:rsidRPr="00540DF4">
        <w:rPr>
          <w:b/>
          <w:sz w:val="30"/>
        </w:rPr>
        <w:t>Problēmas apraksts</w:t>
      </w:r>
    </w:p>
    <w:p w14:paraId="72D12AD4" w14:textId="77777777" w:rsidR="00540DF4" w:rsidRPr="00540DF4" w:rsidRDefault="00540DF4" w:rsidP="00540DF4">
      <w:pPr>
        <w:spacing w:before="270" w:after="180"/>
        <w:rPr>
          <w:bCs/>
          <w:sz w:val="30"/>
        </w:rPr>
      </w:pPr>
      <w:r w:rsidRPr="00540DF4">
        <w:rPr>
          <w:bCs/>
          <w:sz w:val="30"/>
        </w:rPr>
        <w:t>Nepieciešams pārskatīt epidemioloģiskās drošības prasības ārkārtējās situācijas laikā pēc mājsēdes beigām.</w:t>
      </w:r>
    </w:p>
    <w:p w14:paraId="5D64EB0B" w14:textId="77777777" w:rsidR="00540DF4" w:rsidRPr="00540DF4" w:rsidRDefault="00540DF4" w:rsidP="00540DF4">
      <w:pPr>
        <w:spacing w:before="270" w:after="180"/>
        <w:rPr>
          <w:b/>
          <w:sz w:val="30"/>
        </w:rPr>
      </w:pPr>
      <w:r w:rsidRPr="00540DF4">
        <w:rPr>
          <w:b/>
          <w:sz w:val="30"/>
        </w:rPr>
        <w:t>Risinājums</w:t>
      </w:r>
    </w:p>
    <w:p w14:paraId="0399F1B9" w14:textId="77777777" w:rsidR="00540DF4" w:rsidRPr="00540DF4" w:rsidRDefault="00540DF4" w:rsidP="00540DF4">
      <w:pPr>
        <w:spacing w:before="270" w:after="180"/>
        <w:rPr>
          <w:sz w:val="30"/>
        </w:rPr>
      </w:pPr>
      <w:r w:rsidRPr="00540DF4">
        <w:rPr>
          <w:sz w:val="30"/>
        </w:rPr>
        <w:lastRenderedPageBreak/>
        <w:t>Projekts paredz pamatā saglabāt tās prasības, kas bija noteiktas ar š.g. 11.oktobri. Projekts paredz skaidri un stingri nodalīt, ka visas darbības klātienē notiek zaļajā režīmā, izņemot kritiski nepieciešamos pakalpojumus.</w:t>
      </w:r>
    </w:p>
    <w:p w14:paraId="7D1B586D" w14:textId="77777777" w:rsidR="004C13AD" w:rsidRPr="004C13AD" w:rsidRDefault="004C13AD" w:rsidP="004C13AD">
      <w:pPr>
        <w:spacing w:before="270" w:after="180"/>
        <w:rPr>
          <w:bCs/>
          <w:sz w:val="30"/>
        </w:rPr>
      </w:pPr>
      <w:r w:rsidRPr="004C13AD">
        <w:rPr>
          <w:bCs/>
          <w:sz w:val="30"/>
        </w:rPr>
        <w:t>Lai novērstu situācijas, kad veikalos nav iespējams adekvāti nodalīt plūsmas, projekts paredz noteikt, ka lielie veikali, tai skaitā pārtikas un higiēnas preču veikali, kuru platība pārsniedz 1500 m</w:t>
      </w:r>
      <w:r w:rsidRPr="004C13AD">
        <w:rPr>
          <w:bCs/>
          <w:sz w:val="30"/>
          <w:vertAlign w:val="superscript"/>
        </w:rPr>
        <w:t xml:space="preserve">2 </w:t>
      </w:r>
      <w:r w:rsidRPr="004C13AD">
        <w:rPr>
          <w:bCs/>
          <w:sz w:val="30"/>
        </w:rPr>
        <w:t>, pakalpojumu sniedz tikai zaļajā režīmā. Savukārt nedrošā vidē var tirgot tikai noteiktās pirmās nepieciešamības preces, un to var darīt tikai tie veikali, kuru kopējā apmeklētājiem publiski pieejamā telpu platība nav lielāka par 1500 m</w:t>
      </w:r>
      <w:r w:rsidRPr="004C13AD">
        <w:rPr>
          <w:bCs/>
          <w:sz w:val="30"/>
          <w:vertAlign w:val="superscript"/>
        </w:rPr>
        <w:t>2</w:t>
      </w:r>
      <w:r w:rsidRPr="004C13AD">
        <w:rPr>
          <w:bCs/>
          <w:sz w:val="30"/>
        </w:rPr>
        <w:t xml:space="preserve">, ir atsevišķa ieeja no </w:t>
      </w:r>
      <w:proofErr w:type="spellStart"/>
      <w:r w:rsidRPr="004C13AD">
        <w:rPr>
          <w:bCs/>
          <w:sz w:val="30"/>
        </w:rPr>
        <w:t>ārtelpas</w:t>
      </w:r>
      <w:proofErr w:type="spellEnd"/>
      <w:r w:rsidRPr="004C13AD">
        <w:rPr>
          <w:bCs/>
          <w:sz w:val="30"/>
        </w:rPr>
        <w:t>, un vienai personai publiski pieejamā telpu platība ir ne mazāka par 25 m</w:t>
      </w:r>
      <w:r w:rsidRPr="004C13AD">
        <w:rPr>
          <w:bCs/>
          <w:sz w:val="30"/>
          <w:vertAlign w:val="superscript"/>
        </w:rPr>
        <w:t>2</w:t>
      </w:r>
      <w:r w:rsidRPr="004C13AD">
        <w:rPr>
          <w:bCs/>
          <w:sz w:val="30"/>
        </w:rPr>
        <w:t xml:space="preserve"> (vietā, kur vienam apmeklētājam publiski pieejamā telpu platība ir mazāka par 25 m</w:t>
      </w:r>
      <w:r w:rsidRPr="004C13AD">
        <w:rPr>
          <w:bCs/>
          <w:sz w:val="30"/>
          <w:vertAlign w:val="superscript"/>
        </w:rPr>
        <w:t>2</w:t>
      </w:r>
      <w:r w:rsidRPr="004C13AD">
        <w:rPr>
          <w:bCs/>
          <w:sz w:val="30"/>
        </w:rPr>
        <w:t>, vienlaikus var atrasties tikai viens apmeklētājs). Mazajos veikalos ar atsevišķu ieeju ir vieglāk nodalīt plūsmas un pircējiem ievērot distanci.</w:t>
      </w:r>
    </w:p>
    <w:p w14:paraId="1D1C5838" w14:textId="77777777" w:rsidR="004C13AD" w:rsidRPr="004C13AD" w:rsidRDefault="004C13AD" w:rsidP="004C13AD">
      <w:pPr>
        <w:spacing w:before="270" w:after="180"/>
        <w:rPr>
          <w:bCs/>
          <w:sz w:val="30"/>
        </w:rPr>
      </w:pPr>
      <w:r w:rsidRPr="004C13AD">
        <w:rPr>
          <w:bCs/>
          <w:sz w:val="30"/>
        </w:rPr>
        <w:t>Joprojām brīvdienās varēs strādāt tikai pirmās nepieciešamības preču veikali, ievērojot, ka tie, kuru platība ir lielāka par1500 m</w:t>
      </w:r>
      <w:r w:rsidRPr="004C13AD">
        <w:rPr>
          <w:bCs/>
          <w:sz w:val="30"/>
          <w:vertAlign w:val="superscript"/>
        </w:rPr>
        <w:t xml:space="preserve">2- </w:t>
      </w:r>
      <w:r w:rsidRPr="004C13AD">
        <w:rPr>
          <w:bCs/>
          <w:sz w:val="30"/>
        </w:rPr>
        <w:t>-</w:t>
      </w:r>
      <w:r w:rsidRPr="004C13AD">
        <w:rPr>
          <w:bCs/>
          <w:sz w:val="30"/>
          <w:vertAlign w:val="superscript"/>
        </w:rPr>
        <w:t xml:space="preserve"> </w:t>
      </w:r>
      <w:r w:rsidRPr="004C13AD">
        <w:rPr>
          <w:bCs/>
          <w:sz w:val="30"/>
        </w:rPr>
        <w:t xml:space="preserve">tikai zaļajā režīmā. </w:t>
      </w:r>
    </w:p>
    <w:p w14:paraId="63711151" w14:textId="77777777" w:rsidR="004C13AD" w:rsidRPr="004C13AD" w:rsidRDefault="004C13AD" w:rsidP="004C13AD">
      <w:pPr>
        <w:spacing w:before="270" w:after="180"/>
        <w:rPr>
          <w:bCs/>
          <w:sz w:val="30"/>
        </w:rPr>
      </w:pPr>
      <w:r w:rsidRPr="004C13AD">
        <w:rPr>
          <w:bCs/>
          <w:sz w:val="30"/>
        </w:rPr>
        <w:t>Visiem tirgotājiem, kuri strādā klātienē, tātad arī ielu tirdzniecībā, nepieciešams vakcinācijas vai pārslimošanas sertifikāts.</w:t>
      </w:r>
    </w:p>
    <w:p w14:paraId="55AF5665" w14:textId="77777777" w:rsidR="00540DF4" w:rsidRPr="00540DF4" w:rsidRDefault="00540DF4" w:rsidP="00540DF4">
      <w:pPr>
        <w:spacing w:before="270" w:after="180"/>
        <w:rPr>
          <w:sz w:val="30"/>
        </w:rPr>
      </w:pPr>
      <w:r w:rsidRPr="00540DF4">
        <w:rPr>
          <w:sz w:val="30"/>
        </w:rPr>
        <w:t>Rīkojuma projekts paredz svītrot rīkojuma Nr.720 5.29.apakšpunktu, ņemot vērā, ka attiecīgais regulējums izriet no rīkojuma Nr.720 5.3., 5.4., 5.5. apakšpunkta un Ministru kabineta 2021.gada 28.septembra noteikumu Nr.662 „Epidemioloģiskās drošības pasākumi Covid-19 infekcijas izplatības ierobežošanai” 329. un 332.punkta.</w:t>
      </w:r>
    </w:p>
    <w:p w14:paraId="4292458C" w14:textId="77777777" w:rsidR="00540DF4" w:rsidRPr="00540DF4" w:rsidRDefault="00540DF4" w:rsidP="00540DF4">
      <w:pPr>
        <w:spacing w:before="270" w:after="180"/>
        <w:rPr>
          <w:sz w:val="30"/>
        </w:rPr>
      </w:pPr>
      <w:r w:rsidRPr="00540DF4">
        <w:rPr>
          <w:sz w:val="30"/>
        </w:rPr>
        <w:t xml:space="preserve">Rīkojuma projekts paredz noteikt, ka no 2021.gada 15.novembra izglītības procesa īstenošanā pamatizglītības pakāpē tiek nodrošināts, ka dažādu grupu, klašu vai kursu izglītojamo plūsmas nepārklājas – vienlaikus neatrodas vienā mācību telpā, kā arī nepārklājas </w:t>
      </w:r>
      <w:proofErr w:type="spellStart"/>
      <w:r w:rsidRPr="00540DF4">
        <w:rPr>
          <w:sz w:val="30"/>
        </w:rPr>
        <w:t>ārtelpās</w:t>
      </w:r>
      <w:proofErr w:type="spellEnd"/>
      <w:r w:rsidRPr="00540DF4">
        <w:rPr>
          <w:sz w:val="30"/>
        </w:rPr>
        <w:t xml:space="preserve"> starpbrīžos. Minēto prasību attiecībā uz izglītojamo grupu, klašu vai kursu nepārklāšanos vienā mācību telpā var nepiemērot vidējās izglītības pakāpē atbilstoši izglītības programmas specifikai. Ir pieļaujama pirmsskolas izglītības programmas īstenošana apvienotās grupās no vienas izglītības iestādes, pēc iespējas nodrošinot apvienotās grupas izglītojamo sastāva nemainību. Izņēmums vidējās izglītības pakāpē ir piemērojams, ievērojot, piemēram, jaunajā valsts vispārējās vidējās izglītības standartā noteikto par padziļināto kursu īstenošanu 11. un 12.klasē, kura ietvaros atsevišķos mācību priekšmetos ir nepieciešams pārklāties izglītojamiem no vairākām klasēm, neievērojot noteikto klases "burbuli", jo padziļinātos kursus nav iespējams īstenot katrā klasē atsevišķi (ievērojot padziļināto kursu specifiku, pedagoģiskā personāla nodrošinājumu u.tml.). Līdzīgi arī attiecībā uz profesionālo izglītību. Jāņem vērā, ka izglītības iestādei maksimāli iespēju </w:t>
      </w:r>
      <w:r w:rsidRPr="00540DF4">
        <w:rPr>
          <w:sz w:val="30"/>
        </w:rPr>
        <w:lastRenderedPageBreak/>
        <w:t xml:space="preserve">robežās jāievēro "burbuļa" princips arī izglītojamo ēdināšanas laikā, taču gadījumā, ja to nav iespējams izdarīt, tad izglītības iestādei ir jāizvērtē un pēc iespējas, piemēram, jānosaka ēdināšanas grafiks pa klašu grupām, atstatus jānovieto attiecīgo klašu galdi u.tml. </w:t>
      </w:r>
      <w:proofErr w:type="spellStart"/>
      <w:r w:rsidRPr="00540DF4">
        <w:rPr>
          <w:sz w:val="30"/>
        </w:rPr>
        <w:t>Izglītības</w:t>
      </w:r>
      <w:proofErr w:type="spellEnd"/>
      <w:r w:rsidRPr="00540DF4">
        <w:rPr>
          <w:sz w:val="30"/>
        </w:rPr>
        <w:t xml:space="preserve"> </w:t>
      </w:r>
      <w:proofErr w:type="spellStart"/>
      <w:r w:rsidRPr="00540DF4">
        <w:rPr>
          <w:sz w:val="30"/>
        </w:rPr>
        <w:t>iestāde</w:t>
      </w:r>
      <w:proofErr w:type="spellEnd"/>
      <w:r w:rsidRPr="00540DF4">
        <w:rPr>
          <w:sz w:val="30"/>
        </w:rPr>
        <w:t xml:space="preserve"> ar </w:t>
      </w:r>
      <w:proofErr w:type="spellStart"/>
      <w:r w:rsidRPr="00540DF4">
        <w:rPr>
          <w:sz w:val="30"/>
        </w:rPr>
        <w:t>ēdināšanas</w:t>
      </w:r>
      <w:proofErr w:type="spellEnd"/>
      <w:r w:rsidRPr="00540DF4">
        <w:rPr>
          <w:sz w:val="30"/>
        </w:rPr>
        <w:t xml:space="preserve"> pakalpojumu sniedzēju vienojas par </w:t>
      </w:r>
      <w:proofErr w:type="spellStart"/>
      <w:r w:rsidRPr="00540DF4">
        <w:rPr>
          <w:sz w:val="30"/>
        </w:rPr>
        <w:t>labāko</w:t>
      </w:r>
      <w:proofErr w:type="spellEnd"/>
      <w:r w:rsidRPr="00540DF4">
        <w:rPr>
          <w:sz w:val="30"/>
        </w:rPr>
        <w:t xml:space="preserve"> </w:t>
      </w:r>
      <w:proofErr w:type="spellStart"/>
      <w:r w:rsidRPr="00540DF4">
        <w:rPr>
          <w:sz w:val="30"/>
        </w:rPr>
        <w:t>risinājumu</w:t>
      </w:r>
      <w:proofErr w:type="spellEnd"/>
      <w:r w:rsidRPr="00540DF4">
        <w:rPr>
          <w:sz w:val="30"/>
        </w:rPr>
        <w:t xml:space="preserve">, ievērojot </w:t>
      </w:r>
      <w:proofErr w:type="spellStart"/>
      <w:r w:rsidRPr="00540DF4">
        <w:rPr>
          <w:sz w:val="30"/>
        </w:rPr>
        <w:t>iestādes</w:t>
      </w:r>
      <w:proofErr w:type="spellEnd"/>
      <w:r w:rsidRPr="00540DF4">
        <w:rPr>
          <w:sz w:val="30"/>
        </w:rPr>
        <w:t xml:space="preserve"> esošo </w:t>
      </w:r>
      <w:proofErr w:type="spellStart"/>
      <w:r w:rsidRPr="00540DF4">
        <w:rPr>
          <w:sz w:val="30"/>
        </w:rPr>
        <w:t>mācību</w:t>
      </w:r>
      <w:proofErr w:type="spellEnd"/>
      <w:r w:rsidRPr="00540DF4">
        <w:rPr>
          <w:sz w:val="30"/>
        </w:rPr>
        <w:t xml:space="preserve"> stundu sarakstu/</w:t>
      </w:r>
      <w:proofErr w:type="spellStart"/>
      <w:r w:rsidRPr="00540DF4">
        <w:rPr>
          <w:sz w:val="30"/>
        </w:rPr>
        <w:t>plānojumu</w:t>
      </w:r>
      <w:proofErr w:type="spellEnd"/>
      <w:r w:rsidRPr="00540DF4">
        <w:rPr>
          <w:sz w:val="30"/>
        </w:rPr>
        <w:t xml:space="preserve">, kā arī ņemot vērā </w:t>
      </w:r>
      <w:proofErr w:type="spellStart"/>
      <w:r w:rsidRPr="00540DF4">
        <w:rPr>
          <w:sz w:val="30"/>
        </w:rPr>
        <w:t>iestādē</w:t>
      </w:r>
      <w:proofErr w:type="spellEnd"/>
      <w:r w:rsidRPr="00540DF4">
        <w:rPr>
          <w:sz w:val="30"/>
        </w:rPr>
        <w:t xml:space="preserve"> </w:t>
      </w:r>
      <w:proofErr w:type="spellStart"/>
      <w:r w:rsidRPr="00540DF4">
        <w:rPr>
          <w:sz w:val="30"/>
        </w:rPr>
        <w:t>pastāvošo</w:t>
      </w:r>
      <w:proofErr w:type="spellEnd"/>
      <w:r w:rsidRPr="00540DF4">
        <w:rPr>
          <w:sz w:val="30"/>
        </w:rPr>
        <w:t xml:space="preserve"> </w:t>
      </w:r>
      <w:proofErr w:type="spellStart"/>
      <w:r w:rsidRPr="00540DF4">
        <w:rPr>
          <w:sz w:val="30"/>
        </w:rPr>
        <w:t>izglītojamo</w:t>
      </w:r>
      <w:proofErr w:type="spellEnd"/>
      <w:r w:rsidRPr="00540DF4">
        <w:rPr>
          <w:sz w:val="30"/>
        </w:rPr>
        <w:t xml:space="preserve"> plūsmu </w:t>
      </w:r>
      <w:proofErr w:type="spellStart"/>
      <w:r w:rsidRPr="00540DF4">
        <w:rPr>
          <w:sz w:val="30"/>
        </w:rPr>
        <w:t>plānojumu</w:t>
      </w:r>
      <w:proofErr w:type="spellEnd"/>
      <w:r w:rsidRPr="00540DF4">
        <w:rPr>
          <w:sz w:val="30"/>
        </w:rPr>
        <w:t xml:space="preserve">, lai </w:t>
      </w:r>
      <w:proofErr w:type="spellStart"/>
      <w:r w:rsidRPr="00540DF4">
        <w:rPr>
          <w:sz w:val="30"/>
        </w:rPr>
        <w:t>mazinātu</w:t>
      </w:r>
      <w:proofErr w:type="spellEnd"/>
      <w:r w:rsidRPr="00540DF4">
        <w:rPr>
          <w:sz w:val="30"/>
        </w:rPr>
        <w:t xml:space="preserve"> to </w:t>
      </w:r>
      <w:proofErr w:type="spellStart"/>
      <w:r w:rsidRPr="00540DF4">
        <w:rPr>
          <w:sz w:val="30"/>
        </w:rPr>
        <w:t>izglītojamo</w:t>
      </w:r>
      <w:proofErr w:type="spellEnd"/>
      <w:r w:rsidRPr="00540DF4">
        <w:rPr>
          <w:sz w:val="30"/>
        </w:rPr>
        <w:t xml:space="preserve"> skaitu, kuri </w:t>
      </w:r>
      <w:proofErr w:type="spellStart"/>
      <w:r w:rsidRPr="00540DF4">
        <w:rPr>
          <w:sz w:val="30"/>
        </w:rPr>
        <w:t>nonāk</w:t>
      </w:r>
      <w:proofErr w:type="spellEnd"/>
      <w:r w:rsidRPr="00540DF4">
        <w:rPr>
          <w:sz w:val="30"/>
        </w:rPr>
        <w:t xml:space="preserve"> ciešā kontaktā, un iespēju </w:t>
      </w:r>
      <w:proofErr w:type="spellStart"/>
      <w:r w:rsidRPr="00540DF4">
        <w:rPr>
          <w:sz w:val="30"/>
        </w:rPr>
        <w:t>robežās</w:t>
      </w:r>
      <w:proofErr w:type="spellEnd"/>
      <w:r w:rsidRPr="00540DF4">
        <w:rPr>
          <w:sz w:val="30"/>
        </w:rPr>
        <w:t xml:space="preserve"> mazina šo grupu vai klašu savstarpējo sastapšanos.</w:t>
      </w:r>
    </w:p>
    <w:p w14:paraId="0082D212" w14:textId="77777777" w:rsidR="00540DF4" w:rsidRPr="00540DF4" w:rsidRDefault="00540DF4" w:rsidP="00540DF4">
      <w:pPr>
        <w:spacing w:before="270" w:after="180"/>
        <w:rPr>
          <w:sz w:val="30"/>
        </w:rPr>
      </w:pPr>
      <w:r w:rsidRPr="00540DF4">
        <w:rPr>
          <w:sz w:val="30"/>
        </w:rPr>
        <w:t>Rīkojuma projekts paredz, ka, lai nodrošinātu izglītojamo dažādu grupu, klašu vai kursu nepārklāšanos, izglītības iestāde var mācību procesu rotācijas kārtībā īstenot attālināti ne vairāk kā piecas darba dienas mēnesī pamatizglītības un vidējās izglītības pakāpē (izņemot 1.-6. klasi). Skaidrojam, ka izglītības iestāde ir tiesīga, izvērtējot situāciju konkrētajā izglītības iestādē (telpu nodrošinājumu), lemt par rotācijas piemērošanu, īstenojot 7.-12.klašu izglītojamiem, piemēram, pilnu mācību nedēļu mēnesī vai vienu dienu katru nedēļu attālināti. Šī norma nav piemērojama 1.- 6.klases izglītojamiem, ievērojot to, ka šo klašu izglītojamiem ir nepieciešams lielāks pedagoģiskā personāla atbalsts klātienē, tādēļ šīm klasēm gadījumi, kādos īstenojamas mācības attālināti, pēc iespējas jāierobežo. Jāņem vērā, ka ir būtiski šo lēmumu saskaņot ar izglītības iestādes dibinātāju, jo šāds lēmums ietekmē gan izglītojamo ēdināšanas, gan transporta nodrošināšanas, gan citus jautājumus.</w:t>
      </w:r>
    </w:p>
    <w:p w14:paraId="35C1B795" w14:textId="77777777" w:rsidR="00540DF4" w:rsidRPr="00540DF4" w:rsidRDefault="00540DF4" w:rsidP="00540DF4">
      <w:pPr>
        <w:spacing w:before="270" w:after="180"/>
        <w:rPr>
          <w:sz w:val="30"/>
        </w:rPr>
      </w:pPr>
      <w:r w:rsidRPr="00540DF4">
        <w:rPr>
          <w:sz w:val="30"/>
        </w:rPr>
        <w:t>Vienlaikus rīkojuma projekts paredz, ka atbilstoši izglītības iestādes vadītāja ar iestādes dibinātāju saskaņotam lēmumam (valsts vispārējās un profesionālās izglītības iestādes vadītājs pieņem pamatotu lēmumu bez saskaņošanas ar dibinātāju) un ievērojot izglītības iestādē noteikto kārtību, mācības var īstenot attālināti pamata un vidējās izglītības pakāpes izglītojamiem, izvērtējot attiecīgās klases (grupas, kursa) mācību priekšmetu pedagogu un citu izglītības iestādē nodarbināto pieejamību kvalitatīva mācību procesa īstenošanai un nodrošināšanai klātienē. Piemēram, ja rodas situācija, kurā augstās Covid-19 saslimstības rezultātā konkrētajai klasei vairākus mācību priekšmetus ir iespējams īstenot attālināti, uz noteiktu laika periodu šai klasei jāpiemēro tikai attālinātās mācības. Pieņemot minēto lēmumu, tiek izvērtēts, vai mācību procesu nav iespējams nodrošināt (aizvietojot) ar esošajiem pedagogiem.</w:t>
      </w:r>
    </w:p>
    <w:p w14:paraId="63ACAE10" w14:textId="77777777" w:rsidR="00540DF4" w:rsidRPr="00540DF4" w:rsidDel="00E70FF0" w:rsidRDefault="00540DF4" w:rsidP="00540DF4">
      <w:pPr>
        <w:spacing w:before="270" w:after="180"/>
        <w:rPr>
          <w:sz w:val="30"/>
        </w:rPr>
      </w:pPr>
      <w:r w:rsidRPr="00540DF4">
        <w:rPr>
          <w:sz w:val="30"/>
        </w:rPr>
        <w:t xml:space="preserve">Līdz šim regulējums paredzēja, ka pieaugušo izglītība klātienē var notikt epidemioloģiski drošā vai daļēji drošā vidē. Izvērtējot epidemioloģisko situāciju un ņemot vērā, ka arī to, ka regulējums attiecas uz pieaugušajiem, rīkojuma projekts paredz, ka  pieaugušo izglītības programmas - gan formālās, gan neformālās, kā arī  cita veida mācību īstenošana un apguvē klātienē  var notikt </w:t>
      </w:r>
      <w:r w:rsidRPr="00540DF4">
        <w:rPr>
          <w:sz w:val="30"/>
        </w:rPr>
        <w:lastRenderedPageBreak/>
        <w:t xml:space="preserve">tikai epidemioloģiski drošā vidē, tas ir, minētajās mācībās piedalās tikai personas ar </w:t>
      </w:r>
      <w:proofErr w:type="spellStart"/>
      <w:r w:rsidRPr="00540DF4">
        <w:rPr>
          <w:sz w:val="30"/>
        </w:rPr>
        <w:t>sadarbspējīgu</w:t>
      </w:r>
      <w:proofErr w:type="spellEnd"/>
      <w:r w:rsidRPr="00540DF4">
        <w:rPr>
          <w:sz w:val="30"/>
        </w:rPr>
        <w:t xml:space="preserve"> vakcinācijas vai pārslimošanas sertifikātu.</w:t>
      </w:r>
    </w:p>
    <w:p w14:paraId="729E866F" w14:textId="77777777" w:rsidR="00540DF4" w:rsidRPr="00540DF4" w:rsidRDefault="00540DF4" w:rsidP="00540DF4">
      <w:pPr>
        <w:spacing w:before="270" w:after="180"/>
        <w:rPr>
          <w:sz w:val="30"/>
          <w:lang w:val="lv"/>
        </w:rPr>
      </w:pPr>
      <w:r w:rsidRPr="00540DF4">
        <w:rPr>
          <w:sz w:val="30"/>
          <w:lang w:val="lv"/>
        </w:rPr>
        <w:t xml:space="preserve">Saņemot atgriezenisko saiti no jaunatnes nozares pārstāvjiem, nepieciešams precizēt regulējumu attiecībā uz vakcinētiem darbā ar jaunatni veicējiem pēc 14. novembra, nosakot:1) atļaut sniegt nepieciešamo atbalstu jauniešiem iekštelpās epidemioloģiski drošā vidē; 2) atļaut strādāt </w:t>
      </w:r>
      <w:proofErr w:type="spellStart"/>
      <w:r w:rsidRPr="00540DF4">
        <w:rPr>
          <w:sz w:val="30"/>
          <w:lang w:val="lv"/>
        </w:rPr>
        <w:t>ārtelpās</w:t>
      </w:r>
      <w:proofErr w:type="spellEnd"/>
      <w:r w:rsidRPr="00540DF4">
        <w:rPr>
          <w:sz w:val="30"/>
          <w:lang w:val="lv"/>
        </w:rPr>
        <w:t xml:space="preserve"> līdz 20 jauniešiem, ja jaunieši ir vakcinēti//pārslimojuši/ testēti (tostarp – ar skolu </w:t>
      </w:r>
      <w:proofErr w:type="spellStart"/>
      <w:r w:rsidRPr="00540DF4">
        <w:rPr>
          <w:sz w:val="30"/>
          <w:lang w:val="lv"/>
        </w:rPr>
        <w:t>skrīninga</w:t>
      </w:r>
      <w:proofErr w:type="spellEnd"/>
      <w:r w:rsidRPr="00540DF4">
        <w:rPr>
          <w:sz w:val="30"/>
          <w:lang w:val="lv"/>
        </w:rPr>
        <w:t xml:space="preserve"> testiem).</w:t>
      </w:r>
    </w:p>
    <w:p w14:paraId="46983C5F" w14:textId="77777777" w:rsidR="00540DF4" w:rsidRPr="00540DF4" w:rsidRDefault="00540DF4" w:rsidP="00540DF4">
      <w:pPr>
        <w:spacing w:before="270" w:after="180"/>
        <w:rPr>
          <w:sz w:val="30"/>
          <w:lang w:val="lv"/>
        </w:rPr>
      </w:pPr>
      <w:r w:rsidRPr="00540DF4">
        <w:rPr>
          <w:sz w:val="30"/>
          <w:lang w:val="lv"/>
        </w:rPr>
        <w:t xml:space="preserve">Kā arī, lai novērstu neskaidrības ar regulējumu, kas attiecas uz pulcēšanos privātos pasākumos </w:t>
      </w:r>
      <w:proofErr w:type="spellStart"/>
      <w:r w:rsidRPr="00540DF4">
        <w:rPr>
          <w:sz w:val="30"/>
          <w:lang w:val="lv"/>
        </w:rPr>
        <w:t>ārtelpās</w:t>
      </w:r>
      <w:proofErr w:type="spellEnd"/>
      <w:r w:rsidRPr="00540DF4">
        <w:rPr>
          <w:sz w:val="30"/>
          <w:lang w:val="lv"/>
        </w:rPr>
        <w:t xml:space="preserve"> personām bez </w:t>
      </w:r>
      <w:proofErr w:type="spellStart"/>
      <w:r w:rsidRPr="00540DF4">
        <w:rPr>
          <w:sz w:val="30"/>
          <w:lang w:val="lv"/>
        </w:rPr>
        <w:t>sadarbspējīga</w:t>
      </w:r>
      <w:proofErr w:type="spellEnd"/>
      <w:r w:rsidRPr="00540DF4">
        <w:rPr>
          <w:sz w:val="30"/>
          <w:lang w:val="lv"/>
        </w:rPr>
        <w:t xml:space="preserve"> sertifikāta uzrādīšanas (Rīkojuma 5.13.apakšpunkts), ir nepieciešams precizēt ārkārtas situācijas regulējumu un atļaut darbu ar jaunatni (kas nav privāts pasākums) veikt </w:t>
      </w:r>
      <w:proofErr w:type="spellStart"/>
      <w:r w:rsidRPr="00540DF4">
        <w:rPr>
          <w:sz w:val="30"/>
          <w:lang w:val="lv"/>
        </w:rPr>
        <w:t>ārtelpās</w:t>
      </w:r>
      <w:proofErr w:type="spellEnd"/>
      <w:r w:rsidRPr="00540DF4">
        <w:rPr>
          <w:sz w:val="30"/>
          <w:lang w:val="lv"/>
        </w:rPr>
        <w:t xml:space="preserve">, kurā piedalās gan jaunieši ar vakcinācijas vai pārslimošanas sertifikātu, gan arī izglītojamie, kuriem veikts rutīnas </w:t>
      </w:r>
      <w:proofErr w:type="spellStart"/>
      <w:r w:rsidRPr="00540DF4">
        <w:rPr>
          <w:sz w:val="30"/>
          <w:lang w:val="lv"/>
        </w:rPr>
        <w:t>skrīninga</w:t>
      </w:r>
      <w:proofErr w:type="spellEnd"/>
      <w:r w:rsidRPr="00540DF4">
        <w:rPr>
          <w:sz w:val="30"/>
          <w:lang w:val="lv"/>
        </w:rPr>
        <w:t xml:space="preserve"> tests izglītības iestādē un tā rezultāts ir negatīvs, nodrošinot, ka vienā grupā pulcējas ne vairāk kā 20 personas, neskaitot jaunatnes darbiniekus. Attiecībā uz darbiniekiem tiek saglabāta prasības par vakcinācijas vai pārslimošanas sertifikāta esību.</w:t>
      </w:r>
    </w:p>
    <w:p w14:paraId="5950DFA7" w14:textId="77777777" w:rsidR="00540DF4" w:rsidRPr="00540DF4" w:rsidRDefault="00540DF4" w:rsidP="00540DF4">
      <w:pPr>
        <w:spacing w:before="270" w:after="180"/>
        <w:rPr>
          <w:sz w:val="30"/>
        </w:rPr>
      </w:pPr>
      <w:r w:rsidRPr="00540DF4">
        <w:rPr>
          <w:sz w:val="30"/>
        </w:rPr>
        <w:t xml:space="preserve">Sporta jomā pēc mājsēdes beigām pamatā tiek saglabātas prasības, kas bija spēkā laika posmā no 11. oktobra līdz 20. oktobrim, vienlaikus prasību par darbību epidemioloģiski drošā vidē (zaļajā režīmā) attiecinot arī uz Latvijas izlases (tai skaitā jauniešu un junioru), Latvijas Olimpiskās vienības un Latvijas </w:t>
      </w:r>
      <w:proofErr w:type="spellStart"/>
      <w:r w:rsidRPr="00540DF4">
        <w:rPr>
          <w:sz w:val="30"/>
        </w:rPr>
        <w:t>Paralimpiskās</w:t>
      </w:r>
      <w:proofErr w:type="spellEnd"/>
      <w:r w:rsidRPr="00540DF4">
        <w:rPr>
          <w:sz w:val="30"/>
        </w:rPr>
        <w:t xml:space="preserve"> vienības sportistu, komandu sporta spēļu starptautisko un augstāko līgu komandu sportistu, kā arī Murjāņu sporta ģimnāzijas un augstas klases sportistu sagatavošanas centru izglītojamo sporta treniņu norisi. Attiecībā uz šo augstākā līmeņa sportistu treniņiem gan nebūs attiecināmas atsevišķas rīkojumā noteiktās specifiskās prasības (par nodrošināmo platību, grupu lielumu, treniņu norises ilgumu u.tml.). Epidemioloģiski drošā vidē (zaļajā režīmā) turpmāk būs jānorisinās arī visām sporta sacensībām (tai skaitā arī komandu sporta spēļu augstāko līgu komandu sporta sacensībām). Vienīgais izņēmums, kad sporta sacensības drīkstēs norisināties epidemioloģiski daļēji drošā vidē (dzeltenajā režīmā), turpmāk būs tikai attiecībā uz starptautiskiem sporta pasākumiem, turklāt tikai gadījumā, ja tiks nodrošināta to norise t.s. „burbuļa formātā”, kas paredz visu sacensību organizēšanā un norisē iesaistīto personu pilnīgu nošķiršanu no pārklāšanās ar sacensību organizēšanā un norisē neiesaistītām personām (tai skaitā paredzot uzturēšanos viesnīcā), regulāru visu personu (arī personu ar derīgu vakcinācijas vai pārslimošanas sertifikātu) testēšanu pret Covid-19, un citu sacensību drošības protokolā Covid-19 infekcijas izplatības novēršanai noteikto prasību izpildi, turklāt prasība ievērot „burbuļa formātu” ir attiecināma arī uz Latvijas sportistiem, kā arī ikvienu sacensību organizēšanā un norisē iesaistīto personu no Latvijas. Lai mazinātu Covid-19 izplatību sporta </w:t>
      </w:r>
      <w:r w:rsidRPr="00540DF4">
        <w:rPr>
          <w:sz w:val="30"/>
        </w:rPr>
        <w:lastRenderedPageBreak/>
        <w:t>sacensību skatītāju vidū, papildus tiek noteikta prasība, ka skatītāji sporta sacensību norises laikā (arī pārtraukumos) sēdvietu drīkst atstāt tikai tualetes apmeklējumam, kā arī drīkst piecelties. Tiesību normu piemērošanas nolūkā skaidrojam, ka uz sporta sacensību apmeklēšanu ir attiecināmi arī vispārējie nosacījumus attiecībā uz publisku pasākumu apmeklēšanu, tai skaitā par bērnu līdz 12 gadiem tiesības apmeklēt sacensības kopā ar vakcinētiem vecākiem, ja tiek nodalītas attiecīgas plūsmas.</w:t>
      </w:r>
    </w:p>
    <w:p w14:paraId="0EA0ED07" w14:textId="77777777" w:rsidR="00540DF4" w:rsidRPr="00540DF4" w:rsidRDefault="00540DF4" w:rsidP="00540DF4">
      <w:pPr>
        <w:spacing w:before="270" w:after="180"/>
        <w:rPr>
          <w:sz w:val="30"/>
        </w:rPr>
      </w:pPr>
      <w:r w:rsidRPr="00540DF4">
        <w:rPr>
          <w:sz w:val="30"/>
        </w:rPr>
        <w:t>Ārkārtējās situācijas laikā sporta treniņiem norisinoties epidemioloģiski drošā vidē, ir jāievēro nosacījums, ka vienai personai ir nodrošināti ne mazāk kā 15 m</w:t>
      </w:r>
      <w:r w:rsidRPr="00540DF4">
        <w:rPr>
          <w:sz w:val="30"/>
          <w:vertAlign w:val="superscript"/>
        </w:rPr>
        <w:t>2</w:t>
      </w:r>
      <w:r w:rsidRPr="00540DF4">
        <w:rPr>
          <w:sz w:val="30"/>
        </w:rPr>
        <w:t xml:space="preserve"> treniņa norises telpas platības. Šāds nodrošināmās platības apjoms ir noteikts, ņemot vērā faktu, ka sporta treniņā fizisko aktivitāšu laikā notiek dalībnieku aktīva pārvietošanās, var tikt neievērota divu metru distance, kā arī fizisko aktivitāšu laikā netiek lietotas sejas maskas. Minētais par fizisko aktivitāti un dalībnieku pārvietošanos pēc būtības nav attiecināma uz prāta sporta veidiem (šahs, dambrete), kuru treniņprocesā to dalībnieki atrodas sēdvietās pie spēles galda, tāpēc būtu iespējams samazināt vienai personai nodrošināmo telpas platību. Šādos gadījumos, lai nodrošinātu epidemioloģiski drošu procesu, treniņu dalībniekiem būtu jālieto sejas maskas. Ņemot vērā šo prāta sporta veidu specifiku, regulējumu nepieciešams precizēt, nosakot, ka prāta sporta veidos, kur persona treniņa laikā atrodas sēdvietā, vienai personai ir nodrošināmi ne mazāk kā 3 m</w:t>
      </w:r>
      <w:r w:rsidRPr="00540DF4">
        <w:rPr>
          <w:sz w:val="30"/>
          <w:vertAlign w:val="superscript"/>
        </w:rPr>
        <w:t>2</w:t>
      </w:r>
      <w:r w:rsidRPr="00540DF4">
        <w:rPr>
          <w:sz w:val="30"/>
        </w:rPr>
        <w:t xml:space="preserve"> no pieejamās platības, kā arī tiek lietotas sejas maskas.</w:t>
      </w:r>
    </w:p>
    <w:p w14:paraId="4EB1D379" w14:textId="77777777" w:rsidR="00540DF4" w:rsidRPr="00540DF4" w:rsidRDefault="00540DF4" w:rsidP="00540DF4">
      <w:pPr>
        <w:spacing w:before="270" w:after="180"/>
        <w:rPr>
          <w:sz w:val="30"/>
        </w:rPr>
      </w:pPr>
      <w:r w:rsidRPr="00540DF4">
        <w:rPr>
          <w:sz w:val="30"/>
        </w:rPr>
        <w:t xml:space="preserve">Lai izvērtētu droša iekštelpu sporta treniņu norisei izvirzāmās papildus prasības bērniem līdz 12 gadiem (kuriem šobrīd nav iespējams vakcinēties pret Covid-19), kas perspektīvā ļautu paplašināt iekštelpu treniņu iespējas, saskaņā ar Ministru kabineta 2021. gada 28. septembra noteikumu Nr. 662 „Epidemioloģiskās drošības pasākumi Covid-19 infekcijas izplatības ierobežošanai” 3. punktā noteikto, Izglītības un zinātnes ministrija sadarbībā ar attiecīgo sporta veidu sporta federācijām plāno īstenot </w:t>
      </w:r>
      <w:proofErr w:type="spellStart"/>
      <w:r w:rsidRPr="00540DF4">
        <w:rPr>
          <w:sz w:val="30"/>
        </w:rPr>
        <w:t>izmēģinājumprojektus</w:t>
      </w:r>
      <w:proofErr w:type="spellEnd"/>
      <w:r w:rsidRPr="00540DF4">
        <w:rPr>
          <w:sz w:val="30"/>
        </w:rPr>
        <w:t xml:space="preserve"> iekštelpu sporta treniņu norisei hokejā, daiļslidošanā un šorttrekā ledus hallēs (iekštelpu slidotavās), kā arī sporta peldēšanā publiskas lietošanas peldbaseinos. </w:t>
      </w:r>
    </w:p>
    <w:p w14:paraId="170AB010" w14:textId="77777777" w:rsidR="00540DF4" w:rsidRPr="00540DF4" w:rsidRDefault="00540DF4" w:rsidP="00540DF4">
      <w:pPr>
        <w:spacing w:before="270" w:after="180"/>
        <w:rPr>
          <w:sz w:val="30"/>
          <w:lang w:val="lv"/>
        </w:rPr>
      </w:pPr>
      <w:r w:rsidRPr="00540DF4">
        <w:rPr>
          <w:sz w:val="30"/>
        </w:rPr>
        <w:t xml:space="preserve">Attiecībā uz valsts valodas prasmes pārbaudi, skaidrojam, ka Rīkojuma 5.10. apakšpunktā ir noteiktas prasības saimniecisko pakalpojumu sniegšanai, bet 5.13.apakšpunktā noteikti pakalpojumi, kurus var sniegt personām, kurām nav </w:t>
      </w:r>
      <w:proofErr w:type="spellStart"/>
      <w:r w:rsidRPr="00540DF4">
        <w:rPr>
          <w:sz w:val="30"/>
        </w:rPr>
        <w:t>sadarbspējīgs</w:t>
      </w:r>
      <w:proofErr w:type="spellEnd"/>
      <w:r w:rsidRPr="00540DF4">
        <w:rPr>
          <w:sz w:val="30"/>
        </w:rPr>
        <w:t xml:space="preserve"> sertifikāts, t.i., “nedrošajā režīmā". Ņemot vērā Rīkojuma 5.49.15.3. apakšpunktu valsts valodas prasmes pārbaudes pakalpojuma sniegšana līdz 14.novembrim nenotiek. Izvērtējot valsts valodas prasmes pārbaudes sniegšanas riskus, ir secināms, ka </w:t>
      </w:r>
      <w:r w:rsidRPr="00540DF4">
        <w:rPr>
          <w:sz w:val="30"/>
          <w:lang w:val="lv"/>
        </w:rPr>
        <w:t xml:space="preserve">pakalpojuma sniegšanu individuāli personām bez </w:t>
      </w:r>
      <w:proofErr w:type="spellStart"/>
      <w:r w:rsidRPr="00540DF4">
        <w:rPr>
          <w:sz w:val="30"/>
          <w:lang w:val="lv"/>
        </w:rPr>
        <w:t>sadarbspējīga</w:t>
      </w:r>
      <w:proofErr w:type="spellEnd"/>
      <w:r w:rsidRPr="00540DF4">
        <w:rPr>
          <w:sz w:val="30"/>
          <w:lang w:val="lv"/>
        </w:rPr>
        <w:t xml:space="preserve"> sertifikāta rada draudus pakalpojuma sniedzēju un pakalpojumu saņēmēju drošībai un veselībai, rada situāciju, ka personas bez </w:t>
      </w:r>
      <w:proofErr w:type="spellStart"/>
      <w:r w:rsidRPr="00540DF4">
        <w:rPr>
          <w:sz w:val="30"/>
          <w:lang w:val="lv"/>
        </w:rPr>
        <w:lastRenderedPageBreak/>
        <w:t>sadarbspējīga</w:t>
      </w:r>
      <w:proofErr w:type="spellEnd"/>
      <w:r w:rsidRPr="00540DF4">
        <w:rPr>
          <w:sz w:val="30"/>
          <w:lang w:val="lv"/>
        </w:rPr>
        <w:t xml:space="preserve"> sertifikāta ir labākā situācijā (pasākums tiek nodrošināts individuāli) nekā personas ar vakcinācijas vai pārslimošanas sertifikātiem, padara pakalpojumu finansiāli dārgu, jo ir jāpatērē lieli laika un cilvēku resursi (vienai personai pakalpojuma sniegšana aizņem minimums vienu stundu un 15 minūtes). Tomēr, lai valsts valodas prasmes pārbaude kā publisks pakalpojums tiktu nodrošināts ar 15.novembri, tiek paredzēts, ka šo pakalpojumu sniegts tikai epidemioloģiski drošā vai daļēji drošā  vidē. Pakalpojuma sniedzējiem tiek noteikts, ka ir jābūt vakcinācijas vai pārslimošanas sertifikātam, netiek pieļauta tādu personu klātbūtne, kuras neatbilst prasībām, lai uzturētos epidemioloģiski drošā vai daļēji drošā vidē, tiek nodrošināta šajā rīkojumā noteikto vispārējo un specifisko epidemioloģiskās drošības noteikumu ievērošana. Turklāt, ja valsts valodas prasmes pārbaude notiek daļēji drošā vidē, tiek noteikts pārbaudāmo personu skaits telpā, t.i., vienā pārbaudes telpā atrodas ne vairāk kā pieci cilvēki</w:t>
      </w:r>
      <w:r w:rsidRPr="00540DF4">
        <w:rPr>
          <w:b/>
          <w:bCs/>
          <w:sz w:val="30"/>
          <w:lang w:val="lv"/>
        </w:rPr>
        <w:t xml:space="preserve">, </w:t>
      </w:r>
      <w:r w:rsidRPr="00540DF4">
        <w:rPr>
          <w:sz w:val="30"/>
          <w:lang w:val="lv"/>
        </w:rPr>
        <w:t xml:space="preserve">neskaitot pakalpojuma sniedzēju. </w:t>
      </w:r>
    </w:p>
    <w:p w14:paraId="40ECA1D8" w14:textId="3A77DC9B" w:rsidR="00E30969" w:rsidRPr="00E30969" w:rsidRDefault="00E30969" w:rsidP="00E30969">
      <w:pPr>
        <w:spacing w:before="270" w:after="180"/>
        <w:rPr>
          <w:b/>
        </w:rPr>
      </w:pPr>
      <w:r w:rsidRPr="00E30969">
        <w:rPr>
          <w:b/>
          <w:bCs/>
        </w:rPr>
        <w:t xml:space="preserve">1.3. </w:t>
      </w:r>
      <w:r w:rsidR="00540DF4">
        <w:rPr>
          <w:b/>
          <w:bCs/>
        </w:rPr>
        <w:t>2</w:t>
      </w:r>
      <w:r w:rsidRPr="00E30969">
        <w:rPr>
          <w:b/>
          <w:bCs/>
        </w:rPr>
        <w:t>.Pašreizējā</w:t>
      </w:r>
      <w:r w:rsidRPr="00E30969">
        <w:rPr>
          <w:b/>
        </w:rPr>
        <w:t xml:space="preserve"> situācija</w:t>
      </w:r>
    </w:p>
    <w:p w14:paraId="7D49802F" w14:textId="77777777" w:rsidR="00E30969" w:rsidRPr="00E30969" w:rsidRDefault="00E30969" w:rsidP="00E30969">
      <w:pPr>
        <w:spacing w:before="270" w:after="180"/>
        <w:rPr>
          <w:b/>
        </w:rPr>
      </w:pPr>
      <w:r w:rsidRPr="00E30969">
        <w:rPr>
          <w:b/>
        </w:rPr>
        <w:t>Problēmas un risinājumi</w:t>
      </w:r>
    </w:p>
    <w:p w14:paraId="07C79924" w14:textId="77777777" w:rsidR="00E30969" w:rsidRPr="00E30969" w:rsidRDefault="00E30969" w:rsidP="00E30969">
      <w:pPr>
        <w:spacing w:before="270" w:after="180"/>
        <w:rPr>
          <w:b/>
        </w:rPr>
      </w:pPr>
      <w:r w:rsidRPr="00E30969">
        <w:rPr>
          <w:b/>
        </w:rPr>
        <w:t>Problēmas apraksts</w:t>
      </w:r>
    </w:p>
    <w:p w14:paraId="3CD19A6B" w14:textId="77777777" w:rsidR="00E30969" w:rsidRDefault="00E30969" w:rsidP="00E30969">
      <w:pPr>
        <w:spacing w:before="270" w:after="180"/>
      </w:pPr>
      <w:r w:rsidRPr="00E30969">
        <w:rPr>
          <w:b/>
        </w:rPr>
        <w:t>Risinājums</w:t>
      </w:r>
      <w:r>
        <w:t xml:space="preserve"> </w:t>
      </w:r>
    </w:p>
    <w:p w14:paraId="791F5FD0" w14:textId="4A871F89" w:rsidR="00E30969" w:rsidRDefault="00E30969" w:rsidP="00E30969">
      <w:pPr>
        <w:spacing w:before="270" w:after="180"/>
      </w:pPr>
      <w:r w:rsidRPr="00E30969">
        <w:t xml:space="preserve">Lai plašsaziņas līdzekļu raidījumu skatītājiem nodrošinātu nepārprotamu un viegli uztveramu informāciju, plašsaziņas līdzekļu raidījumu veidošanas laikā to dalībniekiem ir atļauts nelietot sejas maskas, tādējādi nodrošinot skatītājiem arī neverbālo informāciju un atvieglojot informācijas uztveri cilvēkiem ar dzirdes traucējumiem. Plašsaziņas līdzekļu raidījumi var tikt veidoti tikai epidemioloģiski drošā vidē (nodrošinot, ka raidījuma dalībniekiem un raidījuma veidošanā iesaistītajiem plašsaziņas līdzekļu darbiniekiem ir </w:t>
      </w:r>
      <w:proofErr w:type="spellStart"/>
      <w:r w:rsidRPr="00E30969">
        <w:t>sadarbspējīgs</w:t>
      </w:r>
      <w:proofErr w:type="spellEnd"/>
      <w:r w:rsidRPr="00E30969">
        <w:t xml:space="preserve"> vakcinācijas vai pārslimošanas sertifikāts un tiek ievēroti visi normatīvajā regulējumā noteiktie epidemioloģiskās drošības pasākumi). Raidījuma dalībnieki maskas var nelietot, ja raidījumā piedalās ne vairāk kā 20 dalībnieki (neskaitot raidījuma veidošanā iesaistītos plašsaziņas līdzekļu darbiniekus) un studijā tiek nodrošināta telpu ventilācija ar mehāniskās ventilācijas sistēmu vai dabīgo ventilāciju, nodrošinot, ka oglekļa dioksīda (CO2) līmenis nepārsniedz 1000 </w:t>
      </w:r>
      <w:proofErr w:type="spellStart"/>
      <w:r w:rsidRPr="00E30969">
        <w:t>ppm</w:t>
      </w:r>
      <w:proofErr w:type="spellEnd"/>
      <w:r w:rsidRPr="00E30969">
        <w:t xml:space="preserve">, un atbilstoši iespējām tiek nodrošināta nepārtraukta vai regulāra gaisa kvalitātes kontrole. Pārraidot šādu raidījumu, plašsaziņas līdzeklis tajā izvieto informāciju skatītājiem, informējot, ka visiem raidījuma dalībniekiem ir </w:t>
      </w:r>
      <w:proofErr w:type="spellStart"/>
      <w:r w:rsidRPr="00E30969">
        <w:t>sadarbspējīgs</w:t>
      </w:r>
      <w:proofErr w:type="spellEnd"/>
      <w:r w:rsidRPr="00E30969">
        <w:t xml:space="preserve"> vakcinācijas vai pārslimošanas sertifikāts un sejas maskas netiek lietotas, lai nodrošinātu skatītājiem nepārprotamu un viegli uztveramu informāciju.</w:t>
      </w:r>
    </w:p>
    <w:p w14:paraId="47B4514E" w14:textId="5ADBACEA" w:rsidR="009D250C" w:rsidRDefault="00E30969">
      <w:pPr>
        <w:spacing w:before="90" w:after="90"/>
      </w:pPr>
      <w:r w:rsidRPr="00E30969">
        <w:rPr>
          <w:b/>
        </w:rPr>
        <w:t xml:space="preserve">1.3. </w:t>
      </w:r>
      <w:r w:rsidR="00540DF4">
        <w:rPr>
          <w:b/>
        </w:rPr>
        <w:t>3</w:t>
      </w:r>
      <w:r w:rsidR="00364862">
        <w:rPr>
          <w:b/>
        </w:rPr>
        <w:t xml:space="preserve">. </w:t>
      </w:r>
      <w:r w:rsidR="00B00917">
        <w:rPr>
          <w:b/>
        </w:rPr>
        <w:t>Pašreizējā situācija</w:t>
      </w:r>
    </w:p>
    <w:p w14:paraId="30661B98" w14:textId="18761A16" w:rsidR="00C66946" w:rsidRPr="00C66946" w:rsidRDefault="00C66946" w:rsidP="00C66946">
      <w:pPr>
        <w:rPr>
          <w:szCs w:val="28"/>
        </w:rPr>
      </w:pPr>
      <w:r>
        <w:rPr>
          <w:szCs w:val="28"/>
        </w:rPr>
        <w:lastRenderedPageBreak/>
        <w:t>Covid-19 pacientu ārstēšanai nepieciešamais cilvēkresursu jautājums pārskatīts</w:t>
      </w:r>
      <w:r w:rsidRPr="009A6EA5">
        <w:rPr>
          <w:szCs w:val="28"/>
        </w:rPr>
        <w:t xml:space="preserve"> informatīv</w:t>
      </w:r>
      <w:r>
        <w:rPr>
          <w:szCs w:val="28"/>
        </w:rPr>
        <w:t>ajā</w:t>
      </w:r>
      <w:r w:rsidRPr="009A6EA5">
        <w:rPr>
          <w:szCs w:val="28"/>
        </w:rPr>
        <w:t xml:space="preserve"> ziņojum</w:t>
      </w:r>
      <w:r>
        <w:rPr>
          <w:szCs w:val="28"/>
        </w:rPr>
        <w:t>ā</w:t>
      </w:r>
      <w:r w:rsidRPr="009A6EA5">
        <w:rPr>
          <w:szCs w:val="28"/>
        </w:rPr>
        <w:t xml:space="preserve"> “Par papildu gultu izvēršanu un resursiem Covid-19 pacientu ārstēšanai”</w:t>
      </w:r>
      <w:r>
        <w:rPr>
          <w:szCs w:val="28"/>
        </w:rPr>
        <w:t xml:space="preserve"> (</w:t>
      </w:r>
      <w:r w:rsidRPr="000A2966">
        <w:rPr>
          <w:szCs w:val="28"/>
        </w:rPr>
        <w:t>apstiprināts Ministru kabineta 2021. gada 2. novembra sēdē)</w:t>
      </w:r>
      <w:r w:rsidRPr="009A6EA5">
        <w:rPr>
          <w:szCs w:val="28"/>
        </w:rPr>
        <w:t>.</w:t>
      </w:r>
    </w:p>
    <w:p w14:paraId="0C06DE7B" w14:textId="133B131F" w:rsidR="00C66946" w:rsidRPr="00D23049" w:rsidRDefault="00C66946" w:rsidP="00C66946">
      <w:pPr>
        <w:rPr>
          <w:sz w:val="24"/>
          <w:szCs w:val="24"/>
        </w:rPr>
      </w:pPr>
      <w:r w:rsidRPr="00D23049">
        <w:rPr>
          <w:szCs w:val="28"/>
        </w:rPr>
        <w:t xml:space="preserve">Lai piesaistītu nepieciešamos cilvēkresursus, Veselības ministrija līdz šim ir veikusi vairākus pasākumus, kas uz brīvprātības principa veicina mediķu piesaisti darbā slimnīcās Covid-19 un </w:t>
      </w:r>
      <w:proofErr w:type="spellStart"/>
      <w:r w:rsidRPr="00D23049">
        <w:rPr>
          <w:szCs w:val="28"/>
        </w:rPr>
        <w:t>neCovid</w:t>
      </w:r>
      <w:proofErr w:type="spellEnd"/>
      <w:r w:rsidRPr="00D23049">
        <w:rPr>
          <w:szCs w:val="28"/>
        </w:rPr>
        <w:t xml:space="preserve"> pacientu ārstēšanā</w:t>
      </w:r>
      <w:r w:rsidR="000A2966" w:rsidRPr="00D23049">
        <w:rPr>
          <w:szCs w:val="28"/>
        </w:rPr>
        <w:t xml:space="preserve"> un aprūpē</w:t>
      </w:r>
      <w:r w:rsidR="00D23049" w:rsidRPr="00D23049">
        <w:rPr>
          <w:szCs w:val="28"/>
        </w:rPr>
        <w:t>, piemēram, ārstu rezidentu un medicīnas studentu piesaiste, apstiprināts slimnīcu sadarbības tīkls, ar mērķi atvieglot mediķu kustību un savstarpējo atbalstu un sadarbību starp slimnīcām dramatiski pieaugot Covid-19 pacientu plūsmai; kā arī uzsaukums medicīnas izglītību ieguvušajiem brīvprātīgi pieteikties darbā slimnīcās, kurās norit Covid-19 pacientu ārstēšana.</w:t>
      </w:r>
    </w:p>
    <w:p w14:paraId="29735452" w14:textId="69047072" w:rsidR="00147D96" w:rsidRDefault="003218D0" w:rsidP="00EE2E5D">
      <w:pPr>
        <w:rPr>
          <w:szCs w:val="28"/>
        </w:rPr>
      </w:pPr>
      <w:r w:rsidRPr="003218D0">
        <w:rPr>
          <w:szCs w:val="28"/>
        </w:rPr>
        <w:t>Savu interesi un gatavību iesaistīties ir izteikusi arī Latviešu diasporas ārvalstīs pārstāvji</w:t>
      </w:r>
      <w:r w:rsidR="00983D88">
        <w:rPr>
          <w:szCs w:val="28"/>
        </w:rPr>
        <w:t xml:space="preserve"> un</w:t>
      </w:r>
      <w:r w:rsidRPr="003218D0">
        <w:rPr>
          <w:szCs w:val="28"/>
        </w:rPr>
        <w:t xml:space="preserve"> sarunas par šī resursa iesaisti turpinās. </w:t>
      </w:r>
      <w:r w:rsidR="00D912EB">
        <w:rPr>
          <w:szCs w:val="28"/>
        </w:rPr>
        <w:t xml:space="preserve">Sarunās par diasporas pārstāvjiem ir aktualizējies jautājums par </w:t>
      </w:r>
      <w:r w:rsidR="0009401D">
        <w:rPr>
          <w:szCs w:val="28"/>
        </w:rPr>
        <w:t>ārvalstīs iegūtās profesionālās kvalifikācijas atzīšanu</w:t>
      </w:r>
      <w:r w:rsidR="00CB52C1">
        <w:rPr>
          <w:szCs w:val="28"/>
        </w:rPr>
        <w:t xml:space="preserve">, reģistrāciju un sertifikāciju Latvijā, kā </w:t>
      </w:r>
      <w:r w:rsidR="00217EB6">
        <w:rPr>
          <w:szCs w:val="28"/>
        </w:rPr>
        <w:t xml:space="preserve">arī par </w:t>
      </w:r>
      <w:r w:rsidR="00D912EB">
        <w:rPr>
          <w:szCs w:val="28"/>
        </w:rPr>
        <w:t>ceļa izdevumu, viesnīcas izdevumu segšanu</w:t>
      </w:r>
      <w:r w:rsidR="004E1CD8">
        <w:rPr>
          <w:szCs w:val="28"/>
        </w:rPr>
        <w:t>. Atbilstoši</w:t>
      </w:r>
      <w:r w:rsidR="007236D9">
        <w:rPr>
          <w:szCs w:val="28"/>
        </w:rPr>
        <w:t xml:space="preserve"> </w:t>
      </w:r>
      <w:r w:rsidR="004E1CD8" w:rsidRPr="004E1CD8">
        <w:rPr>
          <w:szCs w:val="28"/>
        </w:rPr>
        <w:t>Diasporas likuma 1.pantā sniegtais skaidrojum</w:t>
      </w:r>
      <w:r w:rsidR="004E1CD8">
        <w:rPr>
          <w:szCs w:val="28"/>
        </w:rPr>
        <w:t xml:space="preserve">am </w:t>
      </w:r>
      <w:r w:rsidR="004E1CD8" w:rsidRPr="004E1CD8">
        <w:rPr>
          <w:szCs w:val="28"/>
        </w:rPr>
        <w:t>diaspora </w:t>
      </w:r>
      <w:r w:rsidR="004E1CD8">
        <w:rPr>
          <w:szCs w:val="28"/>
        </w:rPr>
        <w:t xml:space="preserve">ir </w:t>
      </w:r>
      <w:r w:rsidR="004E1CD8" w:rsidRPr="004E1CD8">
        <w:rPr>
          <w:szCs w:val="28"/>
        </w:rPr>
        <w:t xml:space="preserve">ārpus Latvijas pastāvīgi dzīvojošie Latvijas pilsoņi, </w:t>
      </w:r>
      <w:r w:rsidR="004E1CD8" w:rsidRPr="004D7F06">
        <w:rPr>
          <w:szCs w:val="28"/>
        </w:rPr>
        <w:t>latvieši un citi, kam ir saikne ar Latviju, kā arī viņu ģimenes locekļi. Līdz ar to nepieciešams</w:t>
      </w:r>
      <w:r w:rsidR="004E1CD8">
        <w:rPr>
          <w:szCs w:val="28"/>
        </w:rPr>
        <w:t xml:space="preserve"> paredzēt</w:t>
      </w:r>
      <w:r w:rsidR="008E6333">
        <w:rPr>
          <w:szCs w:val="28"/>
        </w:rPr>
        <w:t xml:space="preserve">, ka </w:t>
      </w:r>
      <w:r w:rsidR="00842B80">
        <w:rPr>
          <w:szCs w:val="28"/>
        </w:rPr>
        <w:t xml:space="preserve">ārstniecības iestādes nodrošina </w:t>
      </w:r>
      <w:r w:rsidR="008E6333">
        <w:rPr>
          <w:szCs w:val="28"/>
        </w:rPr>
        <w:t>saziņ</w:t>
      </w:r>
      <w:r w:rsidR="00842B80">
        <w:rPr>
          <w:szCs w:val="28"/>
        </w:rPr>
        <w:t>u attiecīb</w:t>
      </w:r>
      <w:r w:rsidR="00E56FD9">
        <w:rPr>
          <w:szCs w:val="28"/>
        </w:rPr>
        <w:t>ā</w:t>
      </w:r>
      <w:r w:rsidR="00842B80">
        <w:rPr>
          <w:szCs w:val="28"/>
        </w:rPr>
        <w:t xml:space="preserve"> uz</w:t>
      </w:r>
      <w:r w:rsidR="00E56FD9">
        <w:rPr>
          <w:szCs w:val="28"/>
        </w:rPr>
        <w:t xml:space="preserve"> </w:t>
      </w:r>
      <w:r w:rsidR="00842B80">
        <w:rPr>
          <w:szCs w:val="28"/>
        </w:rPr>
        <w:t xml:space="preserve">valodas </w:t>
      </w:r>
      <w:r w:rsidR="00E56FD9">
        <w:rPr>
          <w:szCs w:val="28"/>
        </w:rPr>
        <w:t>pielietojumu</w:t>
      </w:r>
      <w:r w:rsidR="008E6333">
        <w:rPr>
          <w:szCs w:val="28"/>
        </w:rPr>
        <w:t xml:space="preserve"> </w:t>
      </w:r>
      <w:r w:rsidR="00842B80">
        <w:rPr>
          <w:szCs w:val="28"/>
        </w:rPr>
        <w:t xml:space="preserve">profesionālās darbības veikšanai </w:t>
      </w:r>
      <w:r w:rsidR="008E6333">
        <w:rPr>
          <w:szCs w:val="28"/>
        </w:rPr>
        <w:t>ar pacie</w:t>
      </w:r>
      <w:r w:rsidR="00842B80">
        <w:rPr>
          <w:szCs w:val="28"/>
        </w:rPr>
        <w:t>ntu un citām ārstniecības personām, situācijā</w:t>
      </w:r>
      <w:r w:rsidR="00E56FD9">
        <w:rPr>
          <w:szCs w:val="28"/>
        </w:rPr>
        <w:t xml:space="preserve">, kad </w:t>
      </w:r>
      <w:r w:rsidR="00D43AAF">
        <w:rPr>
          <w:szCs w:val="28"/>
        </w:rPr>
        <w:t>ārstniecības persona</w:t>
      </w:r>
      <w:r w:rsidR="00E11F9C">
        <w:rPr>
          <w:szCs w:val="28"/>
        </w:rPr>
        <w:t xml:space="preserve">, ierodoties no ārvalstīm </w:t>
      </w:r>
      <w:r w:rsidR="00CB0154">
        <w:rPr>
          <w:szCs w:val="28"/>
        </w:rPr>
        <w:t>nepārzin latviešu valodu</w:t>
      </w:r>
      <w:r w:rsidR="00E11F9C">
        <w:rPr>
          <w:szCs w:val="28"/>
        </w:rPr>
        <w:t xml:space="preserve"> pilnvērtīgai profesionālās darbības veikšanai</w:t>
      </w:r>
      <w:r w:rsidR="00CB0154">
        <w:rPr>
          <w:szCs w:val="28"/>
        </w:rPr>
        <w:t>.</w:t>
      </w:r>
    </w:p>
    <w:p w14:paraId="6A5AB1C2" w14:textId="79DBCBD1" w:rsidR="00BE4AA6" w:rsidRPr="00EE2E5D" w:rsidRDefault="00BE4AA6" w:rsidP="00EE2E5D">
      <w:pPr>
        <w:rPr>
          <w:szCs w:val="28"/>
        </w:rPr>
      </w:pPr>
      <w:r w:rsidRPr="00BE4AA6">
        <w:rPr>
          <w:szCs w:val="28"/>
        </w:rPr>
        <w:t>Ir saņemts Eiropas komisijas skaidrojums, ka atbilstoši COVID vadlīnijām (https://ec.europa.eu/info/sites/default/files/guidance-movement-health-professionals-harmonisation-training-covid19_en.pdf), dalībvalstīm ir jāpielāgo savas valsts procedūras ārstniecības personu kvalifikācijas atzīšanas procesam, citiem vārdiem sakot, jāvienkāršo procedūras, kā tās uzskata par vajadzīgu. Tomēr attiecībā uz nozaru profesijām dalībvalstīm joprojām ir jāpārliecinās, ka profesionāļi no trešajām valstīm atbilst profesionālās kvalifikācijas atzīšanas minimālajām prasībām (08.11.2021. e-pasts no ZAGLMAYER Bernhard).</w:t>
      </w:r>
    </w:p>
    <w:p w14:paraId="47B45152" w14:textId="0F554AF4" w:rsidR="009D250C" w:rsidRDefault="00B00917">
      <w:pPr>
        <w:spacing w:before="90" w:after="90"/>
      </w:pPr>
      <w:bookmarkStart w:id="0" w:name="_Hlk87263970"/>
      <w:r>
        <w:rPr>
          <w:b/>
        </w:rPr>
        <w:t>Problēmas un risinājumi</w:t>
      </w:r>
    </w:p>
    <w:p w14:paraId="47B45153" w14:textId="77777777" w:rsidR="009D250C" w:rsidRDefault="00B00917">
      <w:pPr>
        <w:spacing w:before="90" w:after="90"/>
      </w:pPr>
      <w:r>
        <w:rPr>
          <w:b/>
        </w:rPr>
        <w:t>Problēmas apraksts</w:t>
      </w:r>
    </w:p>
    <w:bookmarkEnd w:id="0"/>
    <w:p w14:paraId="384CFB40" w14:textId="05006EF0" w:rsidR="00000B5D" w:rsidRDefault="00263DE0" w:rsidP="00AF511C">
      <w:pPr>
        <w:rPr>
          <w:szCs w:val="24"/>
          <w:shd w:val="clear" w:color="auto" w:fill="FFFFFF"/>
        </w:rPr>
      </w:pPr>
      <w:r>
        <w:t>Ņemot vērā augsto saslimstību un lielo pacientu skaitu</w:t>
      </w:r>
      <w:r w:rsidR="008D0F35">
        <w:t xml:space="preserve"> </w:t>
      </w:r>
      <w:r w:rsidR="00655E22">
        <w:t>slimnīcās</w:t>
      </w:r>
      <w:r>
        <w:t xml:space="preserve">, ir nepieciešams </w:t>
      </w:r>
      <w:r w:rsidR="00655E22">
        <w:t xml:space="preserve">steidzami </w:t>
      </w:r>
      <w:r>
        <w:t>piesaistīt papildus ārstniecības personas</w:t>
      </w:r>
      <w:r w:rsidR="00655E22">
        <w:t xml:space="preserve"> darbam </w:t>
      </w:r>
      <w:r w:rsidR="00FC05E1" w:rsidRPr="002455C2">
        <w:rPr>
          <w:szCs w:val="24"/>
          <w:shd w:val="clear" w:color="auto" w:fill="FFFFFF"/>
        </w:rPr>
        <w:t>neatliekamās medicīniskās palīdzības</w:t>
      </w:r>
      <w:r w:rsidR="00FC05E1">
        <w:rPr>
          <w:szCs w:val="24"/>
          <w:shd w:val="clear" w:color="auto" w:fill="FFFFFF"/>
        </w:rPr>
        <w:t xml:space="preserve"> sniegšanai</w:t>
      </w:r>
      <w:r w:rsidR="00FC05E1" w:rsidRPr="002455C2">
        <w:rPr>
          <w:szCs w:val="24"/>
          <w:shd w:val="clear" w:color="auto" w:fill="FFFFFF"/>
        </w:rPr>
        <w:t xml:space="preserve">, palīdzības </w:t>
      </w:r>
      <w:r w:rsidR="00FC05E1">
        <w:rPr>
          <w:szCs w:val="24"/>
          <w:shd w:val="clear" w:color="auto" w:fill="FFFFFF"/>
        </w:rPr>
        <w:t xml:space="preserve">sniegšanai </w:t>
      </w:r>
      <w:r w:rsidR="00FC05E1" w:rsidRPr="002455C2">
        <w:rPr>
          <w:szCs w:val="24"/>
          <w:shd w:val="clear" w:color="auto" w:fill="FFFFFF"/>
        </w:rPr>
        <w:t>akūtos gadījumos un Covid-19 pacientu ārstēšanai</w:t>
      </w:r>
      <w:r w:rsidR="00FC05E1">
        <w:rPr>
          <w:szCs w:val="24"/>
          <w:shd w:val="clear" w:color="auto" w:fill="FFFFFF"/>
        </w:rPr>
        <w:t xml:space="preserve"> un aprūpei</w:t>
      </w:r>
      <w:r>
        <w:t xml:space="preserve">. Tā </w:t>
      </w:r>
      <w:r w:rsidR="00F61D00">
        <w:t>kā ir pietei</w:t>
      </w:r>
      <w:r w:rsidR="00FC05E1">
        <w:t>k</w:t>
      </w:r>
      <w:r w:rsidR="00F61D00">
        <w:t>ušies diasp</w:t>
      </w:r>
      <w:r w:rsidR="00C71E3D">
        <w:t>o</w:t>
      </w:r>
      <w:r w:rsidR="00F61D00">
        <w:t xml:space="preserve">ras pārstāvji </w:t>
      </w:r>
      <w:r w:rsidR="00FC3FE2" w:rsidRPr="00B134B3">
        <w:t> no val</w:t>
      </w:r>
      <w:r w:rsidR="00B134B3" w:rsidRPr="00B134B3">
        <w:t>stīm, k</w:t>
      </w:r>
      <w:r w:rsidR="00B134B3">
        <w:t xml:space="preserve">as nav </w:t>
      </w:r>
      <w:r w:rsidR="00FC3FE2" w:rsidRPr="00B134B3">
        <w:t>Eiropas Ekonomikas zonas dalībvalst</w:t>
      </w:r>
      <w:r w:rsidR="00B134B3">
        <w:t>is</w:t>
      </w:r>
      <w:r w:rsidR="00FC3FE2" w:rsidRPr="00B134B3">
        <w:t xml:space="preserve"> vai Šveices Konfederācij</w:t>
      </w:r>
      <w:r w:rsidR="00B134B3">
        <w:t>a</w:t>
      </w:r>
      <w:r w:rsidR="00F61D00">
        <w:t xml:space="preserve">, tad </w:t>
      </w:r>
      <w:r w:rsidR="0018370E">
        <w:t xml:space="preserve">šo ārstniecības personu </w:t>
      </w:r>
      <w:r w:rsidR="00F61D00">
        <w:t>kva</w:t>
      </w:r>
      <w:r w:rsidR="0018370E">
        <w:t>l</w:t>
      </w:r>
      <w:r w:rsidR="00F61D00">
        <w:t>ifikācijas atzīšan</w:t>
      </w:r>
      <w:r w:rsidR="0088152D">
        <w:t>a ir</w:t>
      </w:r>
      <w:r w:rsidR="00F61D00">
        <w:t xml:space="preserve"> vismaz 6 mēneši. </w:t>
      </w:r>
      <w:r w:rsidR="00655A4B">
        <w:t xml:space="preserve">Turklāt īslaicīgu pakalpojumu saņemšanas kārtība </w:t>
      </w:r>
      <w:r w:rsidR="007B335B">
        <w:t xml:space="preserve">šobrīd nav attiecināma </w:t>
      </w:r>
      <w:r w:rsidR="00655A4B">
        <w:t xml:space="preserve">uz </w:t>
      </w:r>
      <w:r w:rsidR="003B5CB7">
        <w:t xml:space="preserve">gadījumiem, kad kvalifikācija ir iegūta </w:t>
      </w:r>
      <w:r w:rsidR="00655A4B">
        <w:t xml:space="preserve"> </w:t>
      </w:r>
      <w:r w:rsidR="003B5CB7">
        <w:t xml:space="preserve">trešajās valstīs. </w:t>
      </w:r>
      <w:r w:rsidR="00655A4B">
        <w:t>Ves</w:t>
      </w:r>
      <w:r w:rsidR="007B335B">
        <w:t>e</w:t>
      </w:r>
      <w:r w:rsidR="00655A4B">
        <w:t xml:space="preserve">lības ministrija </w:t>
      </w:r>
      <w:r w:rsidR="002F2070">
        <w:t>sarunās a</w:t>
      </w:r>
      <w:r w:rsidR="003B5CB7">
        <w:t xml:space="preserve">r Izglītības un zinātnes ministriju, Akadēmiskās informācijas centru, Veselības inspekciju, Latvijas Ārstu biedrību un Latvijas Māsu asociāciju ir radušas risinājumu, pamatojoties uz  </w:t>
      </w:r>
      <w:r w:rsidR="003B5CB7" w:rsidRPr="002455C2">
        <w:rPr>
          <w:szCs w:val="24"/>
          <w:shd w:val="clear" w:color="auto" w:fill="FFFFFF"/>
        </w:rPr>
        <w:t>ilgstošu pieredzi starptautiskajā sadarbībā, no</w:t>
      </w:r>
      <w:r w:rsidR="003B5CB7">
        <w:rPr>
          <w:szCs w:val="24"/>
          <w:shd w:val="clear" w:color="auto" w:fill="FFFFFF"/>
        </w:rPr>
        <w:t>teik</w:t>
      </w:r>
      <w:r w:rsidR="003B5CB7" w:rsidRPr="002455C2">
        <w:rPr>
          <w:szCs w:val="24"/>
          <w:shd w:val="clear" w:color="auto" w:fill="FFFFFF"/>
        </w:rPr>
        <w:t xml:space="preserve">t valstu sarakstu (turpmāk – Valstu saraksts), kurās veselības aprūpes pakalpojumu organizācija un sniegšana ir tik augstā kvalitātē, lai </w:t>
      </w:r>
      <w:r w:rsidR="003B5CB7">
        <w:rPr>
          <w:szCs w:val="24"/>
          <w:shd w:val="clear" w:color="auto" w:fill="FFFFFF"/>
        </w:rPr>
        <w:t>ārstniecības personām</w:t>
      </w:r>
      <w:r w:rsidR="003B5CB7" w:rsidRPr="002455C2">
        <w:rPr>
          <w:szCs w:val="24"/>
          <w:shd w:val="clear" w:color="auto" w:fill="FFFFFF"/>
        </w:rPr>
        <w:t>, kur</w:t>
      </w:r>
      <w:r w:rsidR="003B5CB7">
        <w:rPr>
          <w:szCs w:val="24"/>
          <w:shd w:val="clear" w:color="auto" w:fill="FFFFFF"/>
        </w:rPr>
        <w:t>as</w:t>
      </w:r>
      <w:r w:rsidR="003B5CB7" w:rsidRPr="002455C2">
        <w:rPr>
          <w:szCs w:val="24"/>
          <w:shd w:val="clear" w:color="auto" w:fill="FFFFFF"/>
        </w:rPr>
        <w:t xml:space="preserve"> profesionālo kvalifikāciju ieguvuš</w:t>
      </w:r>
      <w:r w:rsidR="003B5CB7">
        <w:rPr>
          <w:szCs w:val="24"/>
          <w:shd w:val="clear" w:color="auto" w:fill="FFFFFF"/>
        </w:rPr>
        <w:t xml:space="preserve">as </w:t>
      </w:r>
      <w:r w:rsidR="003B5CB7" w:rsidRPr="002455C2">
        <w:rPr>
          <w:szCs w:val="24"/>
          <w:shd w:val="clear" w:color="auto" w:fill="FFFFFF"/>
        </w:rPr>
        <w:t xml:space="preserve">kādā no sarakstā </w:t>
      </w:r>
      <w:r w:rsidR="003B5CB7" w:rsidRPr="002455C2">
        <w:rPr>
          <w:szCs w:val="24"/>
          <w:shd w:val="clear" w:color="auto" w:fill="FFFFFF"/>
        </w:rPr>
        <w:lastRenderedPageBreak/>
        <w:t xml:space="preserve">iekļautajām valstīm, varētu piemērot atvieglotas prasības </w:t>
      </w:r>
      <w:r w:rsidR="00BB3C09">
        <w:rPr>
          <w:szCs w:val="24"/>
          <w:shd w:val="clear" w:color="auto" w:fill="FFFFFF"/>
        </w:rPr>
        <w:t>īslaicīgu profesionālo pakalpojum</w:t>
      </w:r>
      <w:r w:rsidR="004C13AD">
        <w:rPr>
          <w:szCs w:val="24"/>
          <w:shd w:val="clear" w:color="auto" w:fill="FFFFFF"/>
        </w:rPr>
        <w:t>u</w:t>
      </w:r>
      <w:r w:rsidR="00BB3C09">
        <w:rPr>
          <w:szCs w:val="24"/>
          <w:shd w:val="clear" w:color="auto" w:fill="FFFFFF"/>
        </w:rPr>
        <w:t xml:space="preserve"> sniegšanai</w:t>
      </w:r>
      <w:r w:rsidR="003B5CB7">
        <w:rPr>
          <w:szCs w:val="24"/>
          <w:shd w:val="clear" w:color="auto" w:fill="FFFFFF"/>
        </w:rPr>
        <w:t>. Valstu sarakstā ir iekļautas:</w:t>
      </w:r>
      <w:r w:rsidR="003B5CB7" w:rsidRPr="002455C2">
        <w:rPr>
          <w:szCs w:val="24"/>
          <w:shd w:val="clear" w:color="auto" w:fill="FFFFFF"/>
        </w:rPr>
        <w:t xml:space="preserve"> </w:t>
      </w:r>
      <w:r w:rsidR="00000B5D" w:rsidRPr="002455C2">
        <w:rPr>
          <w:szCs w:val="24"/>
          <w:shd w:val="clear" w:color="auto" w:fill="FFFFFF"/>
        </w:rPr>
        <w:t>ASV, Kanādas, Meksikas, Brazīlijas, Austrālijas, Jaunzēlandes, Japānas, Dienvidkorejas, Izraēlas, Lielbritānijas</w:t>
      </w:r>
      <w:r w:rsidR="00000B5D">
        <w:rPr>
          <w:szCs w:val="24"/>
          <w:shd w:val="clear" w:color="auto" w:fill="FFFFFF"/>
        </w:rPr>
        <w:t>, Apvienotajiem Arābu Emirātiem, Kataras un Singapūras</w:t>
      </w:r>
      <w:r w:rsidR="00000B5D" w:rsidRPr="002455C2">
        <w:rPr>
          <w:szCs w:val="24"/>
          <w:shd w:val="clear" w:color="auto" w:fill="FFFFFF"/>
        </w:rPr>
        <w:t>. </w:t>
      </w:r>
    </w:p>
    <w:p w14:paraId="22F48985" w14:textId="5913FD60" w:rsidR="00000B5D" w:rsidRDefault="00000B5D" w:rsidP="00AF511C">
      <w:r>
        <w:rPr>
          <w:szCs w:val="24"/>
          <w:shd w:val="clear" w:color="auto" w:fill="FFFFFF"/>
        </w:rPr>
        <w:t xml:space="preserve">Kā arī ir konstatēts, ka </w:t>
      </w:r>
      <w:r w:rsidR="003060CD">
        <w:rPr>
          <w:szCs w:val="24"/>
          <w:shd w:val="clear" w:color="auto" w:fill="FFFFFF"/>
        </w:rPr>
        <w:t xml:space="preserve">ir nepieciešams papildināt pastāvošās normas par reģistrācijas termiņa atjaunošanu reģistrā un </w:t>
      </w:r>
      <w:proofErr w:type="spellStart"/>
      <w:r w:rsidR="003060CD">
        <w:rPr>
          <w:szCs w:val="24"/>
          <w:shd w:val="clear" w:color="auto" w:fill="FFFFFF"/>
        </w:rPr>
        <w:t>resertifikācijas</w:t>
      </w:r>
      <w:proofErr w:type="spellEnd"/>
      <w:r w:rsidR="003060CD">
        <w:rPr>
          <w:szCs w:val="24"/>
          <w:shd w:val="clear" w:color="auto" w:fill="FFFFFF"/>
        </w:rPr>
        <w:t xml:space="preserve"> kārtību ārstniecības personai, kurta profesionālo darbību ilgstoši veikusi ārpus Latvijas Republikas</w:t>
      </w:r>
      <w:r w:rsidR="00D02F62">
        <w:rPr>
          <w:szCs w:val="24"/>
          <w:shd w:val="clear" w:color="auto" w:fill="FFFFFF"/>
        </w:rPr>
        <w:t xml:space="preserve"> </w:t>
      </w:r>
      <w:r w:rsidR="00D02F62" w:rsidRPr="00B134B3">
        <w:t>valstī</w:t>
      </w:r>
      <w:r w:rsidR="00D02F62">
        <w:t>s,</w:t>
      </w:r>
      <w:r w:rsidR="00D02F62" w:rsidRPr="00B134B3">
        <w:t xml:space="preserve"> k</w:t>
      </w:r>
      <w:r w:rsidR="00D02F62">
        <w:t xml:space="preserve">as nav </w:t>
      </w:r>
      <w:r w:rsidR="00D02F62" w:rsidRPr="00B134B3">
        <w:t>Eiropas Ekonomikas zonas dalībvalst</w:t>
      </w:r>
      <w:r w:rsidR="00D02F62">
        <w:t>is</w:t>
      </w:r>
      <w:r w:rsidR="00D02F62" w:rsidRPr="00B134B3">
        <w:t xml:space="preserve"> vai Šveices Konfederācij</w:t>
      </w:r>
      <w:r w:rsidR="00D02F62">
        <w:t>a.</w:t>
      </w:r>
    </w:p>
    <w:p w14:paraId="47B45155" w14:textId="3E5EA166" w:rsidR="009D250C" w:rsidRDefault="00B00917">
      <w:pPr>
        <w:spacing w:before="90" w:after="90"/>
        <w:rPr>
          <w:b/>
        </w:rPr>
      </w:pPr>
      <w:r>
        <w:rPr>
          <w:b/>
        </w:rPr>
        <w:t>Risinājuma apraksts</w:t>
      </w:r>
    </w:p>
    <w:p w14:paraId="4CEFE746" w14:textId="7CACB2B8" w:rsidR="00BB3C09" w:rsidRDefault="00D02F62">
      <w:pPr>
        <w:spacing w:before="90" w:after="90"/>
        <w:rPr>
          <w:szCs w:val="24"/>
          <w:shd w:val="clear" w:color="auto" w:fill="FFFFFF"/>
        </w:rPr>
      </w:pPr>
      <w:r>
        <w:rPr>
          <w:szCs w:val="24"/>
          <w:shd w:val="clear" w:color="auto" w:fill="FFFFFF"/>
        </w:rPr>
        <w:t>N</w:t>
      </w:r>
      <w:r w:rsidRPr="002455C2">
        <w:rPr>
          <w:szCs w:val="24"/>
          <w:shd w:val="clear" w:color="auto" w:fill="FFFFFF"/>
        </w:rPr>
        <w:t>o</w:t>
      </w:r>
      <w:r>
        <w:rPr>
          <w:szCs w:val="24"/>
          <w:shd w:val="clear" w:color="auto" w:fill="FFFFFF"/>
        </w:rPr>
        <w:t>teik</w:t>
      </w:r>
      <w:r w:rsidRPr="002455C2">
        <w:rPr>
          <w:szCs w:val="24"/>
          <w:shd w:val="clear" w:color="auto" w:fill="FFFFFF"/>
        </w:rPr>
        <w:t xml:space="preserve">t valstu sarakstu, kurās veselības aprūpes pakalpojumu organizācija un sniegšana ir tik augstā kvalitātē, lai </w:t>
      </w:r>
      <w:r>
        <w:rPr>
          <w:szCs w:val="24"/>
          <w:shd w:val="clear" w:color="auto" w:fill="FFFFFF"/>
        </w:rPr>
        <w:t xml:space="preserve">ārstniecības </w:t>
      </w:r>
      <w:r w:rsidR="00FA4F1D" w:rsidRPr="00FA4F1D">
        <w:rPr>
          <w:szCs w:val="24"/>
          <w:shd w:val="clear" w:color="auto" w:fill="FFFFFF"/>
        </w:rPr>
        <w:t>personām (ārstiem, māsām, vecmātēm, ārstu palīgiem)</w:t>
      </w:r>
      <w:r w:rsidRPr="002455C2">
        <w:rPr>
          <w:szCs w:val="24"/>
          <w:shd w:val="clear" w:color="auto" w:fill="FFFFFF"/>
        </w:rPr>
        <w:t>, kur</w:t>
      </w:r>
      <w:r>
        <w:rPr>
          <w:szCs w:val="24"/>
          <w:shd w:val="clear" w:color="auto" w:fill="FFFFFF"/>
        </w:rPr>
        <w:t>as</w:t>
      </w:r>
      <w:r w:rsidRPr="002455C2">
        <w:rPr>
          <w:szCs w:val="24"/>
          <w:shd w:val="clear" w:color="auto" w:fill="FFFFFF"/>
        </w:rPr>
        <w:t xml:space="preserve"> profesionālo kvalifikāciju ieguvuš</w:t>
      </w:r>
      <w:r>
        <w:rPr>
          <w:szCs w:val="24"/>
          <w:shd w:val="clear" w:color="auto" w:fill="FFFFFF"/>
        </w:rPr>
        <w:t xml:space="preserve">as </w:t>
      </w:r>
      <w:r w:rsidRPr="002455C2">
        <w:rPr>
          <w:szCs w:val="24"/>
          <w:shd w:val="clear" w:color="auto" w:fill="FFFFFF"/>
        </w:rPr>
        <w:t xml:space="preserve">kādā no sarakstā iekļautajām valstīm, varētu piemērot atvieglotas prasības </w:t>
      </w:r>
      <w:r w:rsidR="00BB3C09">
        <w:rPr>
          <w:szCs w:val="24"/>
          <w:shd w:val="clear" w:color="auto" w:fill="FFFFFF"/>
        </w:rPr>
        <w:t>ī</w:t>
      </w:r>
      <w:r>
        <w:rPr>
          <w:szCs w:val="24"/>
          <w:shd w:val="clear" w:color="auto" w:fill="FFFFFF"/>
        </w:rPr>
        <w:t>slaicīg</w:t>
      </w:r>
      <w:r w:rsidR="00BB3C09">
        <w:rPr>
          <w:szCs w:val="24"/>
          <w:shd w:val="clear" w:color="auto" w:fill="FFFFFF"/>
        </w:rPr>
        <w:t>u profesionālo pakalpojum</w:t>
      </w:r>
      <w:r w:rsidR="004C13AD">
        <w:rPr>
          <w:szCs w:val="24"/>
          <w:shd w:val="clear" w:color="auto" w:fill="FFFFFF"/>
        </w:rPr>
        <w:t>u</w:t>
      </w:r>
      <w:r w:rsidR="00BB3C09">
        <w:rPr>
          <w:szCs w:val="24"/>
          <w:shd w:val="clear" w:color="auto" w:fill="FFFFFF"/>
        </w:rPr>
        <w:t xml:space="preserve"> sniegšanai.</w:t>
      </w:r>
    </w:p>
    <w:p w14:paraId="737A88F2" w14:textId="2D1BE414" w:rsidR="00BB3C09" w:rsidRDefault="00BB3C09">
      <w:pPr>
        <w:spacing w:before="90" w:after="90"/>
        <w:rPr>
          <w:szCs w:val="24"/>
          <w:shd w:val="clear" w:color="auto" w:fill="FFFFFF"/>
        </w:rPr>
      </w:pPr>
      <w:r>
        <w:rPr>
          <w:szCs w:val="24"/>
          <w:shd w:val="clear" w:color="auto" w:fill="FFFFFF"/>
        </w:rPr>
        <w:t xml:space="preserve">Rīkojuma projekts paredz, ka reģistrācijas termiņa atjaunošana reģistrā un </w:t>
      </w:r>
      <w:proofErr w:type="spellStart"/>
      <w:r>
        <w:rPr>
          <w:szCs w:val="24"/>
          <w:shd w:val="clear" w:color="auto" w:fill="FFFFFF"/>
        </w:rPr>
        <w:t>resertifikācija</w:t>
      </w:r>
      <w:proofErr w:type="spellEnd"/>
      <w:r>
        <w:rPr>
          <w:szCs w:val="24"/>
          <w:shd w:val="clear" w:color="auto" w:fill="FFFFFF"/>
        </w:rPr>
        <w:t xml:space="preserve"> ārstniecības </w:t>
      </w:r>
      <w:r w:rsidR="00FA4F1D" w:rsidRPr="00FA4F1D">
        <w:rPr>
          <w:szCs w:val="24"/>
          <w:shd w:val="clear" w:color="auto" w:fill="FFFFFF"/>
        </w:rPr>
        <w:t>personai (ārstiem, māsām, vecmātēm, ārstu palīgiem)</w:t>
      </w:r>
      <w:r>
        <w:rPr>
          <w:szCs w:val="24"/>
          <w:shd w:val="clear" w:color="auto" w:fill="FFFFFF"/>
        </w:rPr>
        <w:t xml:space="preserve"> var tik</w:t>
      </w:r>
      <w:r w:rsidR="00516AD8">
        <w:rPr>
          <w:szCs w:val="24"/>
          <w:shd w:val="clear" w:color="auto" w:fill="FFFFFF"/>
        </w:rPr>
        <w:t>t</w:t>
      </w:r>
      <w:r>
        <w:rPr>
          <w:szCs w:val="24"/>
          <w:shd w:val="clear" w:color="auto" w:fill="FFFFFF"/>
        </w:rPr>
        <w:t xml:space="preserve"> piemērota gadījumos, kad </w:t>
      </w:r>
      <w:r w:rsidR="00516AD8">
        <w:rPr>
          <w:szCs w:val="24"/>
          <w:shd w:val="clear" w:color="auto" w:fill="FFFFFF"/>
        </w:rPr>
        <w:t xml:space="preserve">ārstniecības profesionālo darbību attiecīgajā profesijā, specialitātē vai diagnostiskajā metodē ne mazāk kā 3 gadus pēdējo 5 gadu periodā ir veikusi kādā no </w:t>
      </w:r>
      <w:r w:rsidR="004C13AD">
        <w:rPr>
          <w:szCs w:val="24"/>
          <w:shd w:val="clear" w:color="auto" w:fill="FFFFFF"/>
        </w:rPr>
        <w:t>V</w:t>
      </w:r>
      <w:r w:rsidR="00516AD8">
        <w:rPr>
          <w:szCs w:val="24"/>
          <w:shd w:val="clear" w:color="auto" w:fill="FFFFFF"/>
        </w:rPr>
        <w:t xml:space="preserve">alstu sarakstā minētajām valstīm. </w:t>
      </w:r>
    </w:p>
    <w:p w14:paraId="4800279B" w14:textId="7317F764" w:rsidR="00516AD8" w:rsidRDefault="008F007E" w:rsidP="00516AD8">
      <w:pPr>
        <w:rPr>
          <w:szCs w:val="28"/>
        </w:rPr>
      </w:pPr>
      <w:r>
        <w:rPr>
          <w:szCs w:val="24"/>
          <w:shd w:val="clear" w:color="auto" w:fill="FFFFFF"/>
        </w:rPr>
        <w:t>Ā</w:t>
      </w:r>
      <w:r w:rsidR="00516AD8" w:rsidRPr="004E1CD8">
        <w:rPr>
          <w:szCs w:val="28"/>
        </w:rPr>
        <w:t>rpus Latvijas pastāvīgi dzīvojoš</w:t>
      </w:r>
      <w:r>
        <w:rPr>
          <w:szCs w:val="28"/>
        </w:rPr>
        <w:t>ajiem</w:t>
      </w:r>
      <w:r w:rsidR="00516AD8" w:rsidRPr="004E1CD8">
        <w:rPr>
          <w:szCs w:val="28"/>
        </w:rPr>
        <w:t xml:space="preserve"> Latvijas pilsoņi</w:t>
      </w:r>
      <w:r>
        <w:rPr>
          <w:szCs w:val="28"/>
        </w:rPr>
        <w:t>em</w:t>
      </w:r>
      <w:r w:rsidR="00516AD8" w:rsidRPr="004E1CD8">
        <w:rPr>
          <w:szCs w:val="28"/>
        </w:rPr>
        <w:t xml:space="preserve">, </w:t>
      </w:r>
      <w:r w:rsidR="00516AD8" w:rsidRPr="004D7F06">
        <w:rPr>
          <w:szCs w:val="28"/>
        </w:rPr>
        <w:t>latvieši</w:t>
      </w:r>
      <w:r>
        <w:rPr>
          <w:szCs w:val="28"/>
        </w:rPr>
        <w:t>em</w:t>
      </w:r>
      <w:r w:rsidR="00516AD8" w:rsidRPr="004D7F06">
        <w:rPr>
          <w:szCs w:val="28"/>
        </w:rPr>
        <w:t xml:space="preserve"> un cit</w:t>
      </w:r>
      <w:r>
        <w:rPr>
          <w:szCs w:val="28"/>
        </w:rPr>
        <w:t>ām personām ne vienmēr būs latviešu valodas zināšanas profesionālās darbības veikšanai nepieciešamajā līmenī, līdz ar to</w:t>
      </w:r>
      <w:r w:rsidR="00FE6321">
        <w:rPr>
          <w:szCs w:val="28"/>
        </w:rPr>
        <w:t xml:space="preserve"> </w:t>
      </w:r>
      <w:r w:rsidR="00516AD8">
        <w:rPr>
          <w:szCs w:val="28"/>
        </w:rPr>
        <w:t>ārstniecības iestādes nodrošina saziņu attiecībā uz valodas pielietojumu profesionālās darbības veikšanai ar pacientu un citām ārstniecības personām.</w:t>
      </w:r>
    </w:p>
    <w:p w14:paraId="4E3AAF5B" w14:textId="42E9D7EB" w:rsidR="00516AD8" w:rsidRPr="00FE6321" w:rsidRDefault="00FE6321" w:rsidP="00FE6321">
      <w:pPr>
        <w:rPr>
          <w:szCs w:val="28"/>
        </w:rPr>
      </w:pPr>
      <w:r>
        <w:rPr>
          <w:szCs w:val="28"/>
        </w:rPr>
        <w:t>Kā arī nepieciešamības gadījumā ārstniecības iestāde var kompensēt</w:t>
      </w:r>
      <w:r w:rsidRPr="002455C2">
        <w:rPr>
          <w:szCs w:val="24"/>
          <w:shd w:val="clear" w:color="auto" w:fill="FFFFFF"/>
        </w:rPr>
        <w:t xml:space="preserve"> izdevumus, kas saistīti ar ārstniecības personu nokļūšanu no mītnes zemes uz Latvijas Republiku un izdevumus par viesnīcu (naktsmītni)</w:t>
      </w:r>
      <w:r>
        <w:rPr>
          <w:szCs w:val="24"/>
          <w:shd w:val="clear" w:color="auto" w:fill="FFFFFF"/>
        </w:rPr>
        <w:t>.</w:t>
      </w:r>
    </w:p>
    <w:p w14:paraId="6E5D93B4" w14:textId="7C62C05C" w:rsidR="00D02F62" w:rsidRDefault="00D02F62">
      <w:pPr>
        <w:spacing w:before="90" w:after="90"/>
        <w:rPr>
          <w:szCs w:val="24"/>
          <w:shd w:val="clear" w:color="auto" w:fill="FFFFFF"/>
        </w:rPr>
      </w:pPr>
      <w:r>
        <w:rPr>
          <w:szCs w:val="24"/>
          <w:shd w:val="clear" w:color="auto" w:fill="FFFFFF"/>
        </w:rPr>
        <w:t xml:space="preserve"> </w:t>
      </w:r>
    </w:p>
    <w:p w14:paraId="3BE79179" w14:textId="076EB049" w:rsidR="00EE2E5D" w:rsidRPr="00A60A93" w:rsidRDefault="00B00917" w:rsidP="00A60A93">
      <w:pPr>
        <w:spacing w:before="90" w:after="90"/>
      </w:pPr>
      <w:r>
        <w:rPr>
          <w:b/>
        </w:rPr>
        <w:t>Problēmas apraksts</w:t>
      </w:r>
    </w:p>
    <w:p w14:paraId="3DC4A3A0" w14:textId="77777777" w:rsidR="00EE2E5D" w:rsidRPr="00147D96" w:rsidRDefault="00EE2E5D" w:rsidP="00EE2E5D">
      <w:pPr>
        <w:rPr>
          <w:rFonts w:ascii="Calibri" w:hAnsi="Calibri" w:cs="Calibri"/>
          <w:color w:val="auto"/>
          <w:sz w:val="22"/>
          <w:szCs w:val="22"/>
        </w:rPr>
      </w:pPr>
      <w:r>
        <w:rPr>
          <w:szCs w:val="28"/>
        </w:rPr>
        <w:t>Šobrīd atbilstoši</w:t>
      </w:r>
      <w:r w:rsidRPr="00147D96">
        <w:rPr>
          <w:szCs w:val="28"/>
        </w:rPr>
        <w:t xml:space="preserve"> Reģistra datiem </w:t>
      </w:r>
      <w:r>
        <w:rPr>
          <w:szCs w:val="28"/>
        </w:rPr>
        <w:t>uz 2021.gada 1.novembri ir beidzies reģistrācijas termiņš reģistrā personām līdz pensijas vecumam: 573 ārstiem, 217 ārstu palīgiem, 754 māsām, 316 māsas palīgiem. Šis ir nozīmīgs ārstniecības personu resurss, ko ārstniecības iestādes var piesaistīt pacientu ārstēšanā Covid – 19 izraisītā situācijā.</w:t>
      </w:r>
    </w:p>
    <w:p w14:paraId="47B4515A" w14:textId="3BC614B5" w:rsidR="009D250C" w:rsidRDefault="009D250C"/>
    <w:p w14:paraId="47B4515B" w14:textId="77777777" w:rsidR="009D250C" w:rsidRDefault="00B00917">
      <w:pPr>
        <w:spacing w:before="90" w:after="90"/>
      </w:pPr>
      <w:r>
        <w:rPr>
          <w:b/>
        </w:rPr>
        <w:t>Risinājuma apraksts</w:t>
      </w:r>
    </w:p>
    <w:p w14:paraId="76CD9A9B" w14:textId="77777777" w:rsidR="00FA4F1D" w:rsidRPr="00FA4F1D" w:rsidRDefault="00FA4F1D" w:rsidP="00FA4F1D">
      <w:pPr>
        <w:rPr>
          <w:szCs w:val="24"/>
          <w:shd w:val="clear" w:color="auto" w:fill="FFFFFF"/>
        </w:rPr>
      </w:pPr>
      <w:r w:rsidRPr="00FA4F1D">
        <w:rPr>
          <w:szCs w:val="24"/>
          <w:shd w:val="clear" w:color="auto" w:fill="FFFFFF"/>
        </w:rPr>
        <w:t xml:space="preserve">Ārstniecības personu reģistrācijas termiņa atjaunošanas kārtību nosaka Ministru kabineta 2016. gada 24. maija noteikumi Nr. 317 "Ārstniecības personu un ārstniecības atbalsta personu reģistra izveides, papildināšanas un uzturēšanas kārtība". Noteikumu 26.1.1.apakšpunkts paredz, ja ārstniecības persona reģistrācijas termiņu reģistrā vēlas atjaunot piecu gadu laikā no dienas, kad beidzies reģistrācijas termiņš reģistrā, ir nepieciešams  profesionālo zināšanu vai prasmju apguvi vai pilnveidi attiecīgajā profesijā vismaz 150 akadēmisko stundu apjomā, bet māsas, vecmātes vai māsas palīga </w:t>
      </w:r>
      <w:r w:rsidRPr="00FA4F1D">
        <w:rPr>
          <w:szCs w:val="24"/>
          <w:shd w:val="clear" w:color="auto" w:fill="FFFFFF"/>
        </w:rPr>
        <w:lastRenderedPageBreak/>
        <w:t xml:space="preserve">profesijā, – vismaz 100 akadēmisko stundu apjomā pēdējo piecu gadu laikā pirms šā iesnieguma saņemšanas dienas inspekcijā, tajā skaitā profesionālo zināšanu pilnveidi neatliekamās medicīniskās palīdzības sniegšanā, vai par sekmīgi nokārtotu profesionālās atbilstības pārbaudi attiecīgajā profesijā. </w:t>
      </w:r>
    </w:p>
    <w:p w14:paraId="48B11176" w14:textId="77777777" w:rsidR="00FA4F1D" w:rsidRPr="00FA4F1D" w:rsidRDefault="00FA4F1D" w:rsidP="00FA4F1D">
      <w:pPr>
        <w:rPr>
          <w:szCs w:val="24"/>
          <w:shd w:val="clear" w:color="auto" w:fill="FFFFFF"/>
        </w:rPr>
      </w:pPr>
      <w:r w:rsidRPr="00FA4F1D">
        <w:rPr>
          <w:szCs w:val="24"/>
          <w:shd w:val="clear" w:color="auto" w:fill="FFFFFF"/>
        </w:rPr>
        <w:t xml:space="preserve">Rīkojuma projekts paredz uz ārkārtējās situācijas laiku papildus risinājumu reģistrācijas termiņa atjaunošanai reģistrā, kas veicinātu ārstniecības personu iesaisti darbam neatliekamās medicīniskās palīdzības sniegšanā, palīdzības sniegšanā akūtos gadījumos un Covid-19 pacientu ārstēšanā un aprūpē.  </w:t>
      </w:r>
    </w:p>
    <w:p w14:paraId="47B4515D" w14:textId="232312A0" w:rsidR="009D250C" w:rsidRDefault="002632F2">
      <w:pPr>
        <w:rPr>
          <w:szCs w:val="24"/>
          <w:shd w:val="clear" w:color="auto" w:fill="FFFFFF"/>
        </w:rPr>
      </w:pPr>
      <w:r w:rsidRPr="002632F2">
        <w:rPr>
          <w:szCs w:val="24"/>
          <w:shd w:val="clear" w:color="auto" w:fill="FFFFFF"/>
        </w:rPr>
        <w:t>Nosakot, ka C</w:t>
      </w:r>
      <w:r w:rsidR="004C13AD">
        <w:rPr>
          <w:szCs w:val="24"/>
          <w:shd w:val="clear" w:color="auto" w:fill="FFFFFF"/>
        </w:rPr>
        <w:t>ovid</w:t>
      </w:r>
      <w:r w:rsidRPr="002632F2">
        <w:rPr>
          <w:szCs w:val="24"/>
          <w:shd w:val="clear" w:color="auto" w:fill="FFFFFF"/>
        </w:rPr>
        <w:t>- 19 pandēmijas laikā ārstniecības personām</w:t>
      </w:r>
      <w:r w:rsidR="00CF218E">
        <w:rPr>
          <w:szCs w:val="24"/>
          <w:shd w:val="clear" w:color="auto" w:fill="FFFFFF"/>
        </w:rPr>
        <w:t xml:space="preserve">, piemēram, </w:t>
      </w:r>
      <w:r w:rsidRPr="002632F2">
        <w:rPr>
          <w:szCs w:val="24"/>
          <w:shd w:val="clear" w:color="auto" w:fill="FFFFFF"/>
        </w:rPr>
        <w:t>ārstiem, ārsta palīgiem, māsām, māsu palīgiem, kuriem reģistrācijas termiņš Ārstniecības personu un ārstniecības atbalsta personu reģistrā  ir beidzies ne ilgāk kā piecus gadus, tas tiek atjaunots uz ārkārtējās situācijas laiku, ja ārstniecības persona iesaistās neatliekamās medicīniskās palīdzības sniegšanā, palīdzības sniegšanā akūtos gadījumos un Covid-19 pacientu ārstēšanā</w:t>
      </w:r>
      <w:r w:rsidR="004663A5">
        <w:rPr>
          <w:szCs w:val="24"/>
          <w:shd w:val="clear" w:color="auto" w:fill="FFFFFF"/>
        </w:rPr>
        <w:t xml:space="preserve"> un aprūpē</w:t>
      </w:r>
      <w:r w:rsidRPr="002632F2">
        <w:rPr>
          <w:szCs w:val="24"/>
          <w:shd w:val="clear" w:color="auto" w:fill="FFFFFF"/>
        </w:rPr>
        <w:t>.  </w:t>
      </w:r>
      <w:r w:rsidR="004663A5">
        <w:rPr>
          <w:szCs w:val="24"/>
          <w:shd w:val="clear" w:color="auto" w:fill="FFFFFF"/>
        </w:rPr>
        <w:t>Šādā gadījumā</w:t>
      </w:r>
      <w:r w:rsidRPr="002632F2">
        <w:rPr>
          <w:szCs w:val="24"/>
          <w:shd w:val="clear" w:color="auto" w:fill="FFFFFF"/>
        </w:rPr>
        <w:t xml:space="preserve"> </w:t>
      </w:r>
      <w:r w:rsidR="004663A5">
        <w:rPr>
          <w:szCs w:val="24"/>
          <w:shd w:val="clear" w:color="auto" w:fill="FFFFFF"/>
        </w:rPr>
        <w:t>ā</w:t>
      </w:r>
      <w:r w:rsidRPr="002632F2">
        <w:rPr>
          <w:szCs w:val="24"/>
          <w:shd w:val="clear" w:color="auto" w:fill="FFFFFF"/>
        </w:rPr>
        <w:t>rstniecības iestāde</w:t>
      </w:r>
      <w:r w:rsidR="00667E29">
        <w:rPr>
          <w:szCs w:val="24"/>
          <w:shd w:val="clear" w:color="auto" w:fill="FFFFFF"/>
        </w:rPr>
        <w:t xml:space="preserve"> atbilstoši </w:t>
      </w:r>
      <w:r w:rsidR="00667E29" w:rsidRPr="00100629">
        <w:rPr>
          <w:szCs w:val="24"/>
          <w:shd w:val="clear" w:color="auto" w:fill="FFFFFF"/>
        </w:rPr>
        <w:t>Ministru kabineta 2016. gada 24. maija noteikum</w:t>
      </w:r>
      <w:r w:rsidR="00667E29">
        <w:rPr>
          <w:szCs w:val="24"/>
          <w:shd w:val="clear" w:color="auto" w:fill="FFFFFF"/>
        </w:rPr>
        <w:t>u</w:t>
      </w:r>
      <w:r w:rsidR="00667E29" w:rsidRPr="00100629">
        <w:rPr>
          <w:szCs w:val="24"/>
          <w:shd w:val="clear" w:color="auto" w:fill="FFFFFF"/>
        </w:rPr>
        <w:t xml:space="preserve"> Nr. 317 "Ārstniecības personu un ārstniecības atbalsta personu reģistra izveides, papildināšanas un uzturēšanas kārtība"</w:t>
      </w:r>
      <w:r w:rsidR="00667E29" w:rsidRPr="002632F2">
        <w:rPr>
          <w:szCs w:val="24"/>
          <w:shd w:val="clear" w:color="auto" w:fill="FFFFFF"/>
        </w:rPr>
        <w:t xml:space="preserve"> </w:t>
      </w:r>
      <w:r w:rsidR="00667E29">
        <w:rPr>
          <w:szCs w:val="24"/>
          <w:shd w:val="clear" w:color="auto" w:fill="FFFFFF"/>
        </w:rPr>
        <w:t xml:space="preserve">2.pielikumam </w:t>
      </w:r>
      <w:r w:rsidR="00185E6E">
        <w:rPr>
          <w:szCs w:val="24"/>
          <w:shd w:val="clear" w:color="auto" w:fill="FFFFFF"/>
        </w:rPr>
        <w:t>“</w:t>
      </w:r>
      <w:r w:rsidR="00185E6E" w:rsidRPr="00185E6E">
        <w:rPr>
          <w:szCs w:val="24"/>
          <w:shd w:val="clear" w:color="auto" w:fill="FFFFFF"/>
        </w:rPr>
        <w:t>Informācija par ārstniecības personu un ārstniecības atbalsta personu nodarbinātību</w:t>
      </w:r>
      <w:r w:rsidR="00185E6E">
        <w:rPr>
          <w:szCs w:val="24"/>
          <w:shd w:val="clear" w:color="auto" w:fill="FFFFFF"/>
        </w:rPr>
        <w:t xml:space="preserve">”  </w:t>
      </w:r>
      <w:r w:rsidRPr="002632F2">
        <w:rPr>
          <w:szCs w:val="24"/>
          <w:shd w:val="clear" w:color="auto" w:fill="FFFFFF"/>
        </w:rPr>
        <w:t>iesniedz</w:t>
      </w:r>
      <w:r w:rsidR="00191E9C">
        <w:rPr>
          <w:szCs w:val="24"/>
          <w:shd w:val="clear" w:color="auto" w:fill="FFFFFF"/>
        </w:rPr>
        <w:t xml:space="preserve"> Veselības i</w:t>
      </w:r>
      <w:r w:rsidR="00191E9C" w:rsidRPr="002632F2">
        <w:rPr>
          <w:szCs w:val="24"/>
          <w:shd w:val="clear" w:color="auto" w:fill="FFFFFF"/>
        </w:rPr>
        <w:t>nspekcijā</w:t>
      </w:r>
      <w:r w:rsidRPr="002632F2">
        <w:rPr>
          <w:szCs w:val="24"/>
          <w:shd w:val="clear" w:color="auto" w:fill="FFFFFF"/>
        </w:rPr>
        <w:t xml:space="preserve"> informāciju par ārstniecības personas nodarbinātību ārstniecības iestādē </w:t>
      </w:r>
      <w:r w:rsidR="00185884" w:rsidRPr="002632F2">
        <w:rPr>
          <w:szCs w:val="24"/>
          <w:shd w:val="clear" w:color="auto" w:fill="FFFFFF"/>
        </w:rPr>
        <w:t>neatliekamās medicīniskās palīdzības sniegšanā, palīdzības sniegšanā akūtos gadījumos un Covid-19 pacientu ārstēšanā</w:t>
      </w:r>
      <w:r w:rsidR="00185884">
        <w:rPr>
          <w:szCs w:val="24"/>
          <w:shd w:val="clear" w:color="auto" w:fill="FFFFFF"/>
        </w:rPr>
        <w:t xml:space="preserve"> un aprūpē </w:t>
      </w:r>
      <w:r w:rsidR="00191E9C">
        <w:rPr>
          <w:szCs w:val="24"/>
          <w:shd w:val="clear" w:color="auto" w:fill="FFFFFF"/>
        </w:rPr>
        <w:t>uz ārkārtējās situācijas laiku</w:t>
      </w:r>
      <w:r w:rsidRPr="002632F2">
        <w:rPr>
          <w:szCs w:val="24"/>
          <w:shd w:val="clear" w:color="auto" w:fill="FFFFFF"/>
        </w:rPr>
        <w:t xml:space="preserve"> </w:t>
      </w:r>
      <w:r w:rsidR="00FE0533">
        <w:rPr>
          <w:szCs w:val="24"/>
          <w:shd w:val="clear" w:color="auto" w:fill="FFFFFF"/>
        </w:rPr>
        <w:t xml:space="preserve">(to norādot piezīmēs) </w:t>
      </w:r>
      <w:r w:rsidRPr="002632F2">
        <w:rPr>
          <w:szCs w:val="24"/>
          <w:shd w:val="clear" w:color="auto" w:fill="FFFFFF"/>
        </w:rPr>
        <w:t>ar klāt pievieno ārstniecības personas parakstītu iesniegumu</w:t>
      </w:r>
      <w:r w:rsidR="005514D9">
        <w:rPr>
          <w:szCs w:val="24"/>
          <w:shd w:val="clear" w:color="auto" w:fill="FFFFFF"/>
        </w:rPr>
        <w:t xml:space="preserve"> (brīvas formas iesniegums)</w:t>
      </w:r>
      <w:r w:rsidR="004A73DD">
        <w:rPr>
          <w:szCs w:val="24"/>
          <w:shd w:val="clear" w:color="auto" w:fill="FFFFFF"/>
        </w:rPr>
        <w:t xml:space="preserve"> par </w:t>
      </w:r>
      <w:r w:rsidRPr="002632F2">
        <w:rPr>
          <w:szCs w:val="24"/>
          <w:shd w:val="clear" w:color="auto" w:fill="FFFFFF"/>
        </w:rPr>
        <w:t>reģistr</w:t>
      </w:r>
      <w:r w:rsidR="004A73DD">
        <w:rPr>
          <w:szCs w:val="24"/>
          <w:shd w:val="clear" w:color="auto" w:fill="FFFFFF"/>
        </w:rPr>
        <w:t>ācijas</w:t>
      </w:r>
      <w:r w:rsidRPr="002632F2">
        <w:rPr>
          <w:szCs w:val="24"/>
          <w:shd w:val="clear" w:color="auto" w:fill="FFFFFF"/>
        </w:rPr>
        <w:t xml:space="preserve"> termiņa atjaunošanu</w:t>
      </w:r>
      <w:r w:rsidR="004A73DD">
        <w:rPr>
          <w:szCs w:val="24"/>
          <w:shd w:val="clear" w:color="auto" w:fill="FFFFFF"/>
        </w:rPr>
        <w:t>.</w:t>
      </w:r>
      <w:r w:rsidR="005514D9">
        <w:rPr>
          <w:szCs w:val="24"/>
          <w:shd w:val="clear" w:color="auto" w:fill="FFFFFF"/>
        </w:rPr>
        <w:t xml:space="preserve"> </w:t>
      </w:r>
      <w:r w:rsidR="00CF218E" w:rsidRPr="005514D9">
        <w:rPr>
          <w:szCs w:val="24"/>
          <w:shd w:val="clear" w:color="auto" w:fill="FFFFFF"/>
        </w:rPr>
        <w:t>Minētais valsts pārvaldes pakalpojums pie</w:t>
      </w:r>
      <w:r w:rsidR="005514D9" w:rsidRPr="005514D9">
        <w:rPr>
          <w:szCs w:val="24"/>
          <w:shd w:val="clear" w:color="auto" w:fill="FFFFFF"/>
        </w:rPr>
        <w:t>ejams</w:t>
      </w:r>
      <w:r w:rsidR="00CF218E" w:rsidRPr="005514D9">
        <w:rPr>
          <w:szCs w:val="24"/>
          <w:shd w:val="clear" w:color="auto" w:fill="FFFFFF"/>
        </w:rPr>
        <w:t>, izmantojot neklātienes kanālus.</w:t>
      </w:r>
    </w:p>
    <w:p w14:paraId="53137FFD" w14:textId="1F687C3B" w:rsidR="00A60A93" w:rsidRDefault="00A60A93">
      <w:pPr>
        <w:spacing w:before="90" w:after="90"/>
        <w:rPr>
          <w:b/>
        </w:rPr>
      </w:pPr>
    </w:p>
    <w:p w14:paraId="3E088DA3" w14:textId="7E679BA0" w:rsidR="00AB62DD" w:rsidRDefault="00AB62DD" w:rsidP="00364862">
      <w:pPr>
        <w:spacing w:before="90" w:after="90"/>
        <w:rPr>
          <w:b/>
        </w:rPr>
      </w:pPr>
      <w:bookmarkStart w:id="1" w:name="_Hlk87264723"/>
    </w:p>
    <w:p w14:paraId="2208ABD9" w14:textId="4D41BD3C" w:rsidR="00062D96" w:rsidRPr="00062D96" w:rsidRDefault="00E30969" w:rsidP="00364862">
      <w:pPr>
        <w:spacing w:before="90" w:after="90"/>
        <w:rPr>
          <w:b/>
        </w:rPr>
      </w:pPr>
      <w:r w:rsidRPr="00E30969">
        <w:rPr>
          <w:b/>
        </w:rPr>
        <w:t xml:space="preserve">1.3. </w:t>
      </w:r>
      <w:r>
        <w:rPr>
          <w:b/>
        </w:rPr>
        <w:t>4</w:t>
      </w:r>
      <w:r w:rsidR="00364862" w:rsidRPr="00364862">
        <w:rPr>
          <w:b/>
        </w:rPr>
        <w:t xml:space="preserve">. </w:t>
      </w:r>
      <w:r w:rsidR="00364862" w:rsidRPr="00062D96">
        <w:rPr>
          <w:b/>
        </w:rPr>
        <w:t>Pašreizējā situācija</w:t>
      </w:r>
    </w:p>
    <w:p w14:paraId="19ABEAC2" w14:textId="6AAA3A5B" w:rsidR="00364862" w:rsidRPr="00062D96" w:rsidRDefault="00364862" w:rsidP="00364862">
      <w:pPr>
        <w:spacing w:before="90" w:after="90"/>
        <w:rPr>
          <w:bCs/>
        </w:rPr>
      </w:pPr>
      <w:r w:rsidRPr="00364862">
        <w:rPr>
          <w:bCs/>
        </w:rPr>
        <w:t>Rīkojums nosaka, ka pēc ģimenes ārsta pieprasījuma, kurš ir līgumattiecībās ar Nacionālo veselības dienestu, pašvaldība nodrošina saziņu ar pacientiem vecumā no 60 gadiem, kuri nav vakcinēti pret Covid-19, lai aicinātu pacientus līdz 2021. gada 14. novembrim uzsākt vakcināciju pret Covid-19 ģimenes ārsta prakses vietā, ģimenes ārsta sadarbības iestādē vai pacienta dzīvesvietā, ja pacients ir vecumā no 70 gadiem</w:t>
      </w:r>
      <w:r w:rsidR="009D74C4">
        <w:rPr>
          <w:bCs/>
        </w:rPr>
        <w:t>.</w:t>
      </w:r>
      <w:r w:rsidRPr="00364862">
        <w:rPr>
          <w:bCs/>
        </w:rPr>
        <w:t xml:space="preserve"> </w:t>
      </w:r>
    </w:p>
    <w:p w14:paraId="7012786C" w14:textId="77777777" w:rsidR="00364862" w:rsidRPr="00364862" w:rsidRDefault="00364862" w:rsidP="00364862">
      <w:pPr>
        <w:spacing w:before="90" w:after="90"/>
        <w:rPr>
          <w:b/>
        </w:rPr>
      </w:pPr>
      <w:r w:rsidRPr="00364862">
        <w:rPr>
          <w:b/>
        </w:rPr>
        <w:t>Problēmas un risinājumi</w:t>
      </w:r>
    </w:p>
    <w:p w14:paraId="0FA2B42F" w14:textId="77777777" w:rsidR="00364862" w:rsidRPr="00364862" w:rsidRDefault="00364862" w:rsidP="00364862">
      <w:pPr>
        <w:spacing w:before="90" w:after="90"/>
        <w:rPr>
          <w:b/>
        </w:rPr>
      </w:pPr>
      <w:r w:rsidRPr="00364862">
        <w:rPr>
          <w:b/>
        </w:rPr>
        <w:t>Problēmas apraksts</w:t>
      </w:r>
    </w:p>
    <w:bookmarkEnd w:id="1"/>
    <w:p w14:paraId="2B8EFFD5" w14:textId="6A5254AE" w:rsidR="00062D96" w:rsidRDefault="00D110BF" w:rsidP="00062D96">
      <w:pPr>
        <w:spacing w:before="90" w:after="90"/>
        <w:rPr>
          <w:bCs/>
        </w:rPr>
      </w:pPr>
      <w:r w:rsidRPr="00D110BF">
        <w:rPr>
          <w:bCs/>
        </w:rPr>
        <w:t>Šobrīd no pašvaldībām tiek saņemta informācija, ka ģimenes ārstu sniegtā pacientu kontaktinformācija mēdz būt neaktuāla, un pašvaldību rīcībā ir aktuālāka/ jaunāka personu kontaktinformācija, tomēr pašvaldībām nav tiesiska pamata veikt personas datu apstrādi, izmantojot savas informācijas sistēmas, lai  aicinātu personas vakcinēties pret Covid-19.</w:t>
      </w:r>
      <w:r w:rsidR="00062D96" w:rsidRPr="00062D96">
        <w:rPr>
          <w:bCs/>
        </w:rPr>
        <w:t>Atsevišķas ģimenes ārstu prakses nepaspēs nodrošināt saziņu ar visiem savā praksē reģistrētajiem nevakcinētajiem pacientiem vecumā no 60 gadiem un organizēt šo pacientu vakcinācijas uzsākšanu līdz 2021. gada 14. novembrim.</w:t>
      </w:r>
    </w:p>
    <w:p w14:paraId="4D22D715" w14:textId="52548E55" w:rsidR="00062D96" w:rsidRPr="00062D96" w:rsidRDefault="00062D96" w:rsidP="00062D96">
      <w:pPr>
        <w:spacing w:before="90" w:after="90"/>
        <w:rPr>
          <w:b/>
        </w:rPr>
      </w:pPr>
      <w:r w:rsidRPr="00062D96">
        <w:rPr>
          <w:b/>
        </w:rPr>
        <w:t>Risinājums</w:t>
      </w:r>
    </w:p>
    <w:p w14:paraId="316333C3" w14:textId="4E51CA18" w:rsidR="00D110BF" w:rsidRDefault="00D110BF" w:rsidP="00062D96">
      <w:pPr>
        <w:spacing w:before="90" w:after="90"/>
        <w:rPr>
          <w:bCs/>
        </w:rPr>
      </w:pPr>
      <w:r>
        <w:rPr>
          <w:bCs/>
        </w:rPr>
        <w:lastRenderedPageBreak/>
        <w:t>Projekts paredz noteikt,</w:t>
      </w:r>
      <w:r w:rsidRPr="00D110BF">
        <w:rPr>
          <w:color w:val="000000"/>
          <w:szCs w:val="28"/>
          <w:shd w:val="clear" w:color="auto" w:fill="FFFFFF"/>
        </w:rPr>
        <w:t xml:space="preserve"> </w:t>
      </w:r>
      <w:r>
        <w:rPr>
          <w:color w:val="000000"/>
          <w:szCs w:val="28"/>
          <w:shd w:val="clear" w:color="auto" w:fill="FFFFFF"/>
        </w:rPr>
        <w:t>ka</w:t>
      </w:r>
      <w:r w:rsidRPr="00D110BF">
        <w:rPr>
          <w:bCs/>
        </w:rPr>
        <w:t> pašvaldības izmanto arī pašvaldības rīcībā esošo kontaktinformāciju</w:t>
      </w:r>
      <w:r>
        <w:rPr>
          <w:bCs/>
        </w:rPr>
        <w:t xml:space="preserve"> saziņai, </w:t>
      </w:r>
      <w:r w:rsidR="004C13AD">
        <w:rPr>
          <w:bCs/>
        </w:rPr>
        <w:t>j</w:t>
      </w:r>
      <w:r>
        <w:rPr>
          <w:bCs/>
        </w:rPr>
        <w:t>a lūgums sazināties saņemts no ģimenes ārsta.</w:t>
      </w:r>
      <w:r w:rsidRPr="00D110BF">
        <w:rPr>
          <w:bCs/>
        </w:rPr>
        <w:t xml:space="preserve"> Šobrīd </w:t>
      </w:r>
      <w:r>
        <w:rPr>
          <w:bCs/>
        </w:rPr>
        <w:t xml:space="preserve">pašvaldība </w:t>
      </w:r>
      <w:r w:rsidRPr="00D110BF">
        <w:rPr>
          <w:bCs/>
        </w:rPr>
        <w:t>var izmantot savas datubāzes tikai</w:t>
      </w:r>
      <w:r>
        <w:rPr>
          <w:bCs/>
        </w:rPr>
        <w:t xml:space="preserve"> gadījumā</w:t>
      </w:r>
      <w:r w:rsidRPr="00D110BF">
        <w:rPr>
          <w:bCs/>
        </w:rPr>
        <w:t>, ja saņem datus no N</w:t>
      </w:r>
      <w:r>
        <w:rPr>
          <w:bCs/>
        </w:rPr>
        <w:t>acionālā veselības dienesta, bet, l</w:t>
      </w:r>
      <w:r w:rsidRPr="00D110BF">
        <w:rPr>
          <w:bCs/>
        </w:rPr>
        <w:t xml:space="preserve">ai </w:t>
      </w:r>
      <w:r>
        <w:rPr>
          <w:bCs/>
        </w:rPr>
        <w:t>nodrošinātu</w:t>
      </w:r>
      <w:r w:rsidRPr="00D110BF">
        <w:rPr>
          <w:bCs/>
        </w:rPr>
        <w:t xml:space="preserve"> tiesisk</w:t>
      </w:r>
      <w:r>
        <w:rPr>
          <w:bCs/>
        </w:rPr>
        <w:t>u</w:t>
      </w:r>
      <w:r w:rsidRPr="00D110BF">
        <w:rPr>
          <w:bCs/>
        </w:rPr>
        <w:t xml:space="preserve"> konsekven</w:t>
      </w:r>
      <w:r>
        <w:rPr>
          <w:bCs/>
        </w:rPr>
        <w:t>ci</w:t>
      </w:r>
      <w:r w:rsidRPr="00D110BF">
        <w:rPr>
          <w:bCs/>
        </w:rPr>
        <w:t xml:space="preserve"> un fun</w:t>
      </w:r>
      <w:r>
        <w:rPr>
          <w:bCs/>
        </w:rPr>
        <w:t>k</w:t>
      </w:r>
      <w:r w:rsidRPr="00D110BF">
        <w:rPr>
          <w:bCs/>
        </w:rPr>
        <w:t>cionāl</w:t>
      </w:r>
      <w:r>
        <w:rPr>
          <w:bCs/>
        </w:rPr>
        <w:t>u</w:t>
      </w:r>
      <w:r w:rsidRPr="00D110BF">
        <w:rPr>
          <w:bCs/>
        </w:rPr>
        <w:t xml:space="preserve"> efekt</w:t>
      </w:r>
      <w:r>
        <w:rPr>
          <w:bCs/>
        </w:rPr>
        <w:t>i</w:t>
      </w:r>
      <w:r w:rsidRPr="00D110BF">
        <w:rPr>
          <w:bCs/>
        </w:rPr>
        <w:t>vi</w:t>
      </w:r>
      <w:r>
        <w:rPr>
          <w:bCs/>
        </w:rPr>
        <w:t>tāti</w:t>
      </w:r>
      <w:r w:rsidRPr="00D110BF">
        <w:rPr>
          <w:bCs/>
        </w:rPr>
        <w:t>, jādod šāda iespēja</w:t>
      </w:r>
      <w:r>
        <w:rPr>
          <w:bCs/>
        </w:rPr>
        <w:t xml:space="preserve"> arī gadījumā</w:t>
      </w:r>
      <w:r w:rsidRPr="00D110BF">
        <w:rPr>
          <w:bCs/>
        </w:rPr>
        <w:t xml:space="preserve">, kad </w:t>
      </w:r>
      <w:r>
        <w:rPr>
          <w:bCs/>
        </w:rPr>
        <w:t xml:space="preserve">tiek </w:t>
      </w:r>
      <w:r w:rsidRPr="00D110BF">
        <w:rPr>
          <w:bCs/>
        </w:rPr>
        <w:t>saņem</w:t>
      </w:r>
      <w:r>
        <w:rPr>
          <w:bCs/>
        </w:rPr>
        <w:t>ti</w:t>
      </w:r>
      <w:r w:rsidRPr="00D110BF">
        <w:rPr>
          <w:bCs/>
        </w:rPr>
        <w:t xml:space="preserve"> dat</w:t>
      </w:r>
      <w:r>
        <w:rPr>
          <w:bCs/>
        </w:rPr>
        <w:t xml:space="preserve">i tieši </w:t>
      </w:r>
      <w:r w:rsidRPr="00D110BF">
        <w:rPr>
          <w:bCs/>
        </w:rPr>
        <w:t xml:space="preserve">no </w:t>
      </w:r>
      <w:r>
        <w:rPr>
          <w:bCs/>
        </w:rPr>
        <w:t>ģimenes ārsta</w:t>
      </w:r>
      <w:r w:rsidRPr="00D110BF">
        <w:rPr>
          <w:bCs/>
        </w:rPr>
        <w:t>.</w:t>
      </w:r>
    </w:p>
    <w:p w14:paraId="27F96B97" w14:textId="1A97173D" w:rsidR="00062D96" w:rsidRPr="00062D96" w:rsidRDefault="00062D96" w:rsidP="00062D96">
      <w:pPr>
        <w:spacing w:before="90" w:after="90"/>
        <w:rPr>
          <w:bCs/>
        </w:rPr>
      </w:pPr>
      <w:r>
        <w:rPr>
          <w:bCs/>
        </w:rPr>
        <w:t>N</w:t>
      </w:r>
      <w:r w:rsidRPr="00062D96">
        <w:rPr>
          <w:bCs/>
        </w:rPr>
        <w:t>epieciešams svītrot no punkta norādi par vakcinācijas uzsākšanas termiņu (līdz 2021. gada 14. novembrim)</w:t>
      </w:r>
      <w:r>
        <w:rPr>
          <w:bCs/>
        </w:rPr>
        <w:t>.</w:t>
      </w:r>
    </w:p>
    <w:p w14:paraId="348D8AC6" w14:textId="260BCCB7" w:rsidR="003512B1" w:rsidRDefault="003512B1" w:rsidP="003512B1">
      <w:pPr>
        <w:spacing w:before="90" w:after="90"/>
        <w:rPr>
          <w:b/>
        </w:rPr>
      </w:pPr>
      <w:r>
        <w:rPr>
          <w:b/>
        </w:rPr>
        <w:t xml:space="preserve">1.3.5. </w:t>
      </w:r>
      <w:r w:rsidRPr="003512B1">
        <w:rPr>
          <w:b/>
          <w:bCs/>
        </w:rPr>
        <w:t>Pašreizējā</w:t>
      </w:r>
      <w:r w:rsidRPr="003512B1">
        <w:rPr>
          <w:b/>
        </w:rPr>
        <w:t xml:space="preserve"> situācija</w:t>
      </w:r>
    </w:p>
    <w:p w14:paraId="39689335" w14:textId="77777777" w:rsidR="003512B1" w:rsidRPr="003512B1" w:rsidRDefault="003512B1" w:rsidP="003512B1">
      <w:pPr>
        <w:spacing w:before="90" w:after="90"/>
      </w:pPr>
      <w:r w:rsidRPr="003512B1">
        <w:t>Situācijā, kad joprojām strauji pieaug saslimušo skaits, arī kontaktpersonu skaits pieaug ārkārtīgi strauji.</w:t>
      </w:r>
    </w:p>
    <w:p w14:paraId="3511A453" w14:textId="77777777" w:rsidR="003512B1" w:rsidRPr="003512B1" w:rsidRDefault="003512B1" w:rsidP="003512B1">
      <w:pPr>
        <w:spacing w:before="90" w:after="90"/>
        <w:rPr>
          <w:b/>
        </w:rPr>
      </w:pPr>
      <w:r w:rsidRPr="003512B1">
        <w:rPr>
          <w:b/>
        </w:rPr>
        <w:t>Problēmas un risinājumi</w:t>
      </w:r>
    </w:p>
    <w:p w14:paraId="00D9C831" w14:textId="7011D640" w:rsidR="003512B1" w:rsidRDefault="003512B1" w:rsidP="003512B1">
      <w:pPr>
        <w:spacing w:before="90" w:after="90"/>
        <w:rPr>
          <w:b/>
        </w:rPr>
      </w:pPr>
      <w:r w:rsidRPr="003512B1">
        <w:rPr>
          <w:b/>
        </w:rPr>
        <w:t>Problēmas apraksts</w:t>
      </w:r>
    </w:p>
    <w:p w14:paraId="0FFD4A92" w14:textId="6676C5AB" w:rsidR="003512B1" w:rsidRPr="003512B1" w:rsidRDefault="003512B1" w:rsidP="003512B1">
      <w:pPr>
        <w:spacing w:before="90" w:after="90"/>
      </w:pPr>
      <w:r w:rsidRPr="003512B1">
        <w:t xml:space="preserve">Situācijā, kad joprojām strauji pieaug saslimušo skaits (pēc SPKC datiem uz 04.11.2021. kopā stacionāros ārstējas 1 554 pacienti, dienas laikā </w:t>
      </w:r>
      <w:proofErr w:type="spellStart"/>
      <w:r w:rsidRPr="003512B1">
        <w:t>stacionēti</w:t>
      </w:r>
      <w:proofErr w:type="spellEnd"/>
      <w:r w:rsidRPr="003512B1">
        <w:t xml:space="preserve"> 190 pacienti, savukārt 7 dienu kumulatīvais </w:t>
      </w:r>
      <w:proofErr w:type="spellStart"/>
      <w:r w:rsidRPr="003512B1">
        <w:t>stacionēto</w:t>
      </w:r>
      <w:proofErr w:type="spellEnd"/>
      <w:r w:rsidRPr="003512B1">
        <w:t xml:space="preserve"> pacientu skaits ar apstiprinātu Covid-19 infekciju ir 1 184 pacienti), arī kontaktpersonu skaits pieaug ārkārtīgi strauji. Tas ietekmē tautsaimniecību un svarīgu pakalpojumu nodrošināšanu, jo nodarbinātie gan slimo, gan atrodas mājas karantīnā, jo ir noteikti kā kontaktpersonas un nevar pildīt savus darba pienākumus.</w:t>
      </w:r>
    </w:p>
    <w:p w14:paraId="2AAF497F" w14:textId="3DE1B094" w:rsidR="00364862" w:rsidRDefault="003512B1" w:rsidP="003512B1">
      <w:pPr>
        <w:spacing w:before="90" w:after="90"/>
        <w:rPr>
          <w:b/>
        </w:rPr>
      </w:pPr>
      <w:r w:rsidRPr="003512B1">
        <w:rPr>
          <w:b/>
        </w:rPr>
        <w:t>Risinājums</w:t>
      </w:r>
    </w:p>
    <w:p w14:paraId="3D9E5004" w14:textId="6AEAD72A" w:rsidR="003512B1" w:rsidRPr="003512B1" w:rsidRDefault="003512B1" w:rsidP="0074263D">
      <w:pPr>
        <w:spacing w:before="90" w:after="90"/>
        <w:rPr>
          <w:bCs/>
        </w:rPr>
      </w:pPr>
      <w:r w:rsidRPr="003512B1">
        <w:rPr>
          <w:bCs/>
        </w:rPr>
        <w:t xml:space="preserve">Lai kritiski svarīgās nozares šajā saspringtajā laikā, kad ir ārkārtīgi daudz ar Covid-19 saslimušu pacientu, spētu turpināt savu darbu, ir nosakāms, ka pilnībā vakcinēti vai pārslimojuši darbinieki (amatpersonas) un izglītojamie, kas ir identificēti kā kontaktpersonas, var neievērot mājas karantīnu, lai veiktu darba pienākumus un klātienes mācību procesu, ja iestādes vadītājs nodrošina darbinieka (amatpersonas) vai izglītojamā, kas ir kontaktpersona, </w:t>
      </w:r>
      <w:proofErr w:type="spellStart"/>
      <w:r w:rsidRPr="003512B1">
        <w:rPr>
          <w:bCs/>
        </w:rPr>
        <w:t>skrīningu</w:t>
      </w:r>
      <w:proofErr w:type="spellEnd"/>
      <w:r w:rsidRPr="003512B1">
        <w:rPr>
          <w:bCs/>
        </w:rPr>
        <w:t xml:space="preserve"> ar antigēna testiem katru reizi pirms darba dienas vai maiņas vai klātienes mācību dienas uzsākšanas septiņu dienu laikā pēc kontakta ar inficēto personu. Šāds risks ir attaisnojams, jo vakcinētie vai pārslimojušie septiņas dienas katru dienu pirms darba vai mācību uzsākšanas tiks </w:t>
      </w:r>
      <w:proofErr w:type="spellStart"/>
      <w:r w:rsidRPr="003512B1">
        <w:rPr>
          <w:bCs/>
        </w:rPr>
        <w:t>skrīnēti</w:t>
      </w:r>
      <w:proofErr w:type="spellEnd"/>
      <w:r w:rsidRPr="003512B1">
        <w:rPr>
          <w:bCs/>
        </w:rPr>
        <w:t xml:space="preserve"> ar antigēna testiem. Šādā gadījumā šīs personas neatradīsies mājas karantīnā, bet turpinās veikt savus darba (amata) pienākumus. Tomēr šāds izņēmums attiecas tikai uz darba (amata) pienākumu veikšanu un klātienes mācību procesa nodrošināšanu. Tas nozīmē, ka ārpus saviem darba (amata) pienākumiem šīs personas nevarēs apmeklēt nekādus sabiedriskus un publiskus pasākumus.</w:t>
      </w:r>
    </w:p>
    <w:p w14:paraId="7A8A8D05" w14:textId="25BAFD8C" w:rsidR="0074263D" w:rsidRDefault="0074263D" w:rsidP="0074263D">
      <w:pPr>
        <w:spacing w:before="90" w:after="90"/>
        <w:rPr>
          <w:b/>
        </w:rPr>
      </w:pPr>
      <w:r>
        <w:rPr>
          <w:b/>
        </w:rPr>
        <w:t>1.3.</w:t>
      </w:r>
      <w:r w:rsidR="003512B1">
        <w:rPr>
          <w:b/>
        </w:rPr>
        <w:t>6</w:t>
      </w:r>
      <w:r>
        <w:rPr>
          <w:b/>
        </w:rPr>
        <w:t>.</w:t>
      </w:r>
      <w:r w:rsidRPr="0074263D">
        <w:rPr>
          <w:b/>
          <w:bCs/>
        </w:rPr>
        <w:t xml:space="preserve"> Pašreizējā</w:t>
      </w:r>
      <w:r w:rsidRPr="0074263D">
        <w:rPr>
          <w:b/>
        </w:rPr>
        <w:t xml:space="preserve"> situācija</w:t>
      </w:r>
    </w:p>
    <w:p w14:paraId="24033651" w14:textId="45C71401" w:rsidR="00064268" w:rsidRDefault="00064268" w:rsidP="0074263D">
      <w:pPr>
        <w:spacing w:before="90" w:after="90"/>
        <w:rPr>
          <w:bCs/>
        </w:rPr>
      </w:pPr>
      <w:r w:rsidRPr="00064268">
        <w:rPr>
          <w:bCs/>
        </w:rPr>
        <w:t xml:space="preserve">Šī gada 15. novembrī spēkā stāsies prasība, ka valsts un pašvaldību iestādēs, tai skaitā kapitālsabiedrībās nodarbinātie, kā arī privātajā sektorā nodarbinātie, kuru darbs saistīts ar paaugstinātu Covid-19 izplatības risku, savus darba pienākumus varēs veikt tikai vakcinācijas vai pārslimošanas sertifikātu. Lai novērstu situāciju, kad cilvēki, kas uzsākuši vakcināciju un kuri objektīvu iemeslu dēļ vēl nav ieguvuši vakcinācijas sertifikātu tiktu atbrīvoti no darba pienākumu veikšanas, rīkojuma projekts paredz </w:t>
      </w:r>
      <w:r w:rsidRPr="00064268">
        <w:rPr>
          <w:bCs/>
        </w:rPr>
        <w:lastRenderedPageBreak/>
        <w:t xml:space="preserve">pārejas periodu cilvēkiem, kas uzsākuši vakcināciju pret Covid-19 līdz 2021.gada 15.novembrim un </w:t>
      </w:r>
      <w:r w:rsidR="00C744B7">
        <w:rPr>
          <w:bCs/>
        </w:rPr>
        <w:t xml:space="preserve">vēl nav </w:t>
      </w:r>
      <w:r w:rsidRPr="00064268">
        <w:rPr>
          <w:bCs/>
        </w:rPr>
        <w:t>ieguvuši vakcinācijas sertifikātu var turpināt darba pienākumus veicot regulāru (ar 72 stundu intervālu) testēšanu pret Covid-19. Testu izmaksas darbinieks segtu no saviem līdzekļiem, vai to varētu apmaksāt darba devējs.  </w:t>
      </w:r>
    </w:p>
    <w:p w14:paraId="3050EF48" w14:textId="454C87D1" w:rsidR="0074263D" w:rsidRPr="0074263D" w:rsidRDefault="0074263D" w:rsidP="0074263D">
      <w:pPr>
        <w:spacing w:before="90" w:after="90"/>
        <w:rPr>
          <w:b/>
        </w:rPr>
      </w:pPr>
      <w:r w:rsidRPr="0074263D">
        <w:rPr>
          <w:b/>
        </w:rPr>
        <w:t>Problēmas un risinājumi</w:t>
      </w:r>
    </w:p>
    <w:p w14:paraId="2BF85761" w14:textId="77777777" w:rsidR="0074263D" w:rsidRPr="0074263D" w:rsidRDefault="0074263D" w:rsidP="0074263D">
      <w:pPr>
        <w:spacing w:before="90" w:after="90"/>
        <w:rPr>
          <w:b/>
        </w:rPr>
      </w:pPr>
      <w:r w:rsidRPr="0074263D">
        <w:rPr>
          <w:b/>
        </w:rPr>
        <w:t>Problēmas apraksts</w:t>
      </w:r>
    </w:p>
    <w:p w14:paraId="6A54469D" w14:textId="713CDCE2" w:rsidR="0074263D" w:rsidRDefault="0074263D" w:rsidP="0074263D">
      <w:pPr>
        <w:spacing w:before="90" w:after="90"/>
        <w:rPr>
          <w:b/>
        </w:rPr>
      </w:pPr>
      <w:r w:rsidRPr="0074263D">
        <w:rPr>
          <w:b/>
        </w:rPr>
        <w:t>Risinājums</w:t>
      </w:r>
    </w:p>
    <w:p w14:paraId="4D4A245B" w14:textId="7E6AF2A9" w:rsidR="0074263D" w:rsidRPr="0074263D" w:rsidRDefault="0074263D">
      <w:pPr>
        <w:spacing w:before="90" w:after="90"/>
        <w:rPr>
          <w:bCs/>
        </w:rPr>
      </w:pPr>
      <w:r>
        <w:rPr>
          <w:bCs/>
        </w:rPr>
        <w:t>No</w:t>
      </w:r>
      <w:r w:rsidRPr="0074263D">
        <w:rPr>
          <w:bCs/>
        </w:rPr>
        <w:t>teikumu</w:t>
      </w:r>
      <w:r>
        <w:rPr>
          <w:bCs/>
        </w:rPr>
        <w:t xml:space="preserve"> Nr. 662</w:t>
      </w:r>
      <w:r w:rsidRPr="0074263D">
        <w:rPr>
          <w:bCs/>
        </w:rPr>
        <w:t xml:space="preserve"> 219. un 220. punkti paredz to, ka, ja personai ir objektīvs ar veselību saistīts iemesls atlikt vakcināciju pret Covid-19 uz noteiktu laiku, klīniskās universitātes slimnīcas speciālists var sniegt atzinumu par nepieciešamību atlikt personas vakcināciju pret Covid-19. Tas nozīmē, ka pēc speciālista noteiktā termiņa beigām personai ir jāuzsāk vakcinācija. Tādēļ ne vēlāk kā </w:t>
      </w:r>
      <w:r w:rsidR="004C13AD">
        <w:rPr>
          <w:bCs/>
        </w:rPr>
        <w:t>10 dienu</w:t>
      </w:r>
      <w:r w:rsidRPr="0074263D">
        <w:rPr>
          <w:bCs/>
        </w:rPr>
        <w:t xml:space="preserve"> laikā pēc vakcinācijas atlikšanas termiņa personai būtu jāsaņem vakcinācijas pret Covid-19 pirmā deva un tad atbilstoši vakcīnas lietošanas instrukcijai ir jāpabeidz vakcinācija un 2 nedēļu laikā pēc vakcinācijas pabeigšanas attiecīgi tiks saņemts vakcinācijas sertifikāts. </w:t>
      </w:r>
    </w:p>
    <w:p w14:paraId="47B4518D" w14:textId="30618942" w:rsidR="009D250C" w:rsidRDefault="00B00917">
      <w:pPr>
        <w:spacing w:before="90" w:after="90"/>
      </w:pPr>
      <w:r>
        <w:rPr>
          <w:b/>
        </w:rPr>
        <w:t>Vai ir izvērtēti alternatīvie risinājumi?</w:t>
      </w:r>
    </w:p>
    <w:p w14:paraId="47B4518E" w14:textId="77777777" w:rsidR="009D250C" w:rsidRDefault="00B00917">
      <w:r>
        <w:t>Jā</w:t>
      </w:r>
    </w:p>
    <w:p w14:paraId="3CFDD267" w14:textId="148DF914" w:rsidR="00A60A93" w:rsidRPr="00A60A93" w:rsidRDefault="00B00917" w:rsidP="00A60A93">
      <w:pPr>
        <w:spacing w:before="90" w:after="90"/>
      </w:pPr>
      <w:r>
        <w:rPr>
          <w:b/>
        </w:rPr>
        <w:t>Aprakst</w:t>
      </w:r>
      <w:r w:rsidR="00A60A93">
        <w:rPr>
          <w:b/>
        </w:rPr>
        <w:t>s</w:t>
      </w:r>
    </w:p>
    <w:p w14:paraId="5ECDB43D" w14:textId="692E7FC1" w:rsidR="0040790B" w:rsidRDefault="00A60A93" w:rsidP="00DA0DBF">
      <w:pPr>
        <w:pStyle w:val="NormalWeb"/>
        <w:jc w:val="both"/>
        <w:rPr>
          <w:color w:val="000000" w:themeColor="text1"/>
          <w:sz w:val="28"/>
          <w:shd w:val="clear" w:color="auto" w:fill="FFFFFF"/>
        </w:rPr>
      </w:pPr>
      <w:r w:rsidRPr="00A60A93">
        <w:rPr>
          <w:color w:val="000000" w:themeColor="text1"/>
          <w:sz w:val="28"/>
          <w:shd w:val="clear" w:color="auto" w:fill="FFFFFF"/>
        </w:rPr>
        <w:t>Jautājums par minēt</w:t>
      </w:r>
      <w:r w:rsidR="00DA0DBF">
        <w:rPr>
          <w:color w:val="000000" w:themeColor="text1"/>
          <w:sz w:val="28"/>
          <w:shd w:val="clear" w:color="auto" w:fill="FFFFFF"/>
        </w:rPr>
        <w:t>ajiem</w:t>
      </w:r>
      <w:r w:rsidRPr="00A60A93">
        <w:rPr>
          <w:color w:val="000000" w:themeColor="text1"/>
          <w:sz w:val="28"/>
          <w:shd w:val="clear" w:color="auto" w:fill="FFFFFF"/>
        </w:rPr>
        <w:t xml:space="preserve"> atbalsta </w:t>
      </w:r>
      <w:r w:rsidR="00DA0DBF">
        <w:rPr>
          <w:color w:val="000000" w:themeColor="text1"/>
          <w:sz w:val="28"/>
          <w:shd w:val="clear" w:color="auto" w:fill="FFFFFF"/>
        </w:rPr>
        <w:t>pasākumiem nozares cilvēkresursu piesaistē</w:t>
      </w:r>
      <w:r w:rsidRPr="00A60A93">
        <w:rPr>
          <w:color w:val="000000" w:themeColor="text1"/>
          <w:sz w:val="28"/>
          <w:shd w:val="clear" w:color="auto" w:fill="FFFFFF"/>
        </w:rPr>
        <w:t xml:space="preserve"> </w:t>
      </w:r>
      <w:r w:rsidR="00DA0DBF">
        <w:rPr>
          <w:color w:val="000000" w:themeColor="text1"/>
          <w:sz w:val="28"/>
          <w:shd w:val="clear" w:color="auto" w:fill="FFFFFF"/>
        </w:rPr>
        <w:t>tika diskutēts</w:t>
      </w:r>
      <w:r w:rsidRPr="00A60A93">
        <w:rPr>
          <w:color w:val="000000" w:themeColor="text1"/>
          <w:sz w:val="28"/>
          <w:shd w:val="clear" w:color="auto" w:fill="FFFFFF"/>
        </w:rPr>
        <w:t xml:space="preserve"> </w:t>
      </w:r>
      <w:r w:rsidR="00DA0DBF">
        <w:rPr>
          <w:color w:val="000000" w:themeColor="text1"/>
          <w:sz w:val="28"/>
          <w:shd w:val="clear" w:color="auto" w:fill="FFFFFF"/>
        </w:rPr>
        <w:t xml:space="preserve">ar sadarbības partneriem </w:t>
      </w:r>
      <w:r w:rsidRPr="00A60A93">
        <w:rPr>
          <w:color w:val="000000" w:themeColor="text1"/>
          <w:sz w:val="28"/>
          <w:shd w:val="clear" w:color="auto" w:fill="FFFFFF"/>
        </w:rPr>
        <w:t>un konkrēt</w:t>
      </w:r>
      <w:r>
        <w:rPr>
          <w:color w:val="000000" w:themeColor="text1"/>
          <w:sz w:val="28"/>
          <w:shd w:val="clear" w:color="auto" w:fill="FFFFFF"/>
        </w:rPr>
        <w:t>ie</w:t>
      </w:r>
      <w:r w:rsidRPr="00A60A93">
        <w:rPr>
          <w:color w:val="000000" w:themeColor="text1"/>
          <w:sz w:val="28"/>
          <w:shd w:val="clear" w:color="auto" w:fill="FFFFFF"/>
        </w:rPr>
        <w:t xml:space="preserve"> risināju</w:t>
      </w:r>
      <w:r>
        <w:rPr>
          <w:color w:val="000000" w:themeColor="text1"/>
          <w:sz w:val="28"/>
          <w:shd w:val="clear" w:color="auto" w:fill="FFFFFF"/>
        </w:rPr>
        <w:t>mi</w:t>
      </w:r>
      <w:r w:rsidRPr="00A60A93">
        <w:rPr>
          <w:color w:val="000000" w:themeColor="text1"/>
          <w:sz w:val="28"/>
          <w:shd w:val="clear" w:color="auto" w:fill="FFFFFF"/>
        </w:rPr>
        <w:t xml:space="preserve"> atbalstīt</w:t>
      </w:r>
      <w:r>
        <w:rPr>
          <w:color w:val="000000" w:themeColor="text1"/>
          <w:sz w:val="28"/>
          <w:shd w:val="clear" w:color="auto" w:fill="FFFFFF"/>
        </w:rPr>
        <w:t xml:space="preserve">i </w:t>
      </w:r>
      <w:r w:rsidRPr="00A60A93">
        <w:rPr>
          <w:color w:val="000000" w:themeColor="text1"/>
          <w:sz w:val="28"/>
          <w:shd w:val="clear" w:color="auto" w:fill="FFFFFF"/>
        </w:rPr>
        <w:t>Veselības ministrija sarunās</w:t>
      </w:r>
      <w:r>
        <w:rPr>
          <w:color w:val="000000" w:themeColor="text1"/>
          <w:sz w:val="28"/>
          <w:shd w:val="clear" w:color="auto" w:fill="FFFFFF"/>
        </w:rPr>
        <w:t xml:space="preserve"> (2021.gada 5.novembra sanāksmē)</w:t>
      </w:r>
      <w:r w:rsidRPr="00A60A93">
        <w:rPr>
          <w:color w:val="000000" w:themeColor="text1"/>
          <w:sz w:val="28"/>
          <w:shd w:val="clear" w:color="auto" w:fill="FFFFFF"/>
        </w:rPr>
        <w:t xml:space="preserve"> ar Izglītības un zinātnes ministriju, Akadēmiskās informācijas centru, Veselības inspekciju, Latvijas Ārstu biedrību un Latvijas Māsu asociāciju</w:t>
      </w:r>
      <w:r>
        <w:rPr>
          <w:color w:val="000000" w:themeColor="text1"/>
          <w:sz w:val="28"/>
          <w:shd w:val="clear" w:color="auto" w:fill="FFFFFF"/>
        </w:rPr>
        <w:t>.</w:t>
      </w:r>
    </w:p>
    <w:p w14:paraId="37E7EB47" w14:textId="768389AF" w:rsidR="00AB62DD" w:rsidRPr="00DA0DBF" w:rsidRDefault="00AB62DD" w:rsidP="00DA0DBF">
      <w:pPr>
        <w:pStyle w:val="NormalWeb"/>
        <w:jc w:val="both"/>
        <w:rPr>
          <w:color w:val="000000" w:themeColor="text1"/>
          <w:sz w:val="28"/>
          <w:shd w:val="clear" w:color="auto" w:fill="FFFFFF"/>
        </w:rPr>
      </w:pPr>
      <w:r>
        <w:rPr>
          <w:color w:val="000000" w:themeColor="text1"/>
          <w:sz w:val="28"/>
          <w:shd w:val="clear" w:color="auto" w:fill="FFFFFF"/>
        </w:rPr>
        <w:t>Projektā minētās prasības izdiskutētas un saskaņotas Operatīvās vadības grupas sēdē š.g. 8.novembrī.</w:t>
      </w:r>
    </w:p>
    <w:p w14:paraId="47B45193" w14:textId="64990E7D" w:rsidR="009D250C" w:rsidRDefault="00B00917">
      <w:pPr>
        <w:spacing w:before="90" w:after="90"/>
      </w:pPr>
      <w:r>
        <w:rPr>
          <w:b/>
        </w:rPr>
        <w:t>Vai ir izvērtēts prasību un izmaksu samērīgums pret ieguvumiem?</w:t>
      </w:r>
    </w:p>
    <w:p w14:paraId="47B45197" w14:textId="10A026AA" w:rsidR="009D250C" w:rsidRDefault="0040790B">
      <w:r>
        <w:t>Nē</w:t>
      </w:r>
    </w:p>
    <w:p w14:paraId="47B45198" w14:textId="77777777" w:rsidR="009D250C" w:rsidRDefault="00B00917">
      <w:r>
        <w:t> </w:t>
      </w:r>
    </w:p>
    <w:p w14:paraId="47B45199" w14:textId="77777777" w:rsidR="009D250C" w:rsidRDefault="00B00917">
      <w:pPr>
        <w:spacing w:before="270" w:after="180"/>
      </w:pPr>
      <w:r>
        <w:rPr>
          <w:b/>
          <w:sz w:val="30"/>
        </w:rPr>
        <w:t xml:space="preserve">1.4. </w:t>
      </w:r>
      <w:proofErr w:type="spellStart"/>
      <w:r>
        <w:rPr>
          <w:b/>
          <w:sz w:val="30"/>
        </w:rPr>
        <w:t>Izvērtējumi</w:t>
      </w:r>
      <w:proofErr w:type="spellEnd"/>
      <w:r>
        <w:rPr>
          <w:b/>
          <w:sz w:val="30"/>
        </w:rPr>
        <w:t>/pētījumi, kas pamato TA nepieciešamību</w:t>
      </w:r>
    </w:p>
    <w:p w14:paraId="47B4519A" w14:textId="77777777" w:rsidR="009D250C" w:rsidRDefault="00B00917">
      <w:pPr>
        <w:spacing w:before="270" w:after="180"/>
      </w:pPr>
      <w:r>
        <w:rPr>
          <w:b/>
          <w:sz w:val="30"/>
        </w:rPr>
        <w:t>1.5. Pēcpārbaudes (</w:t>
      </w:r>
      <w:proofErr w:type="spellStart"/>
      <w:r>
        <w:rPr>
          <w:b/>
          <w:sz w:val="30"/>
        </w:rPr>
        <w:t>ex</w:t>
      </w:r>
      <w:proofErr w:type="spellEnd"/>
      <w:r>
        <w:rPr>
          <w:b/>
          <w:sz w:val="30"/>
        </w:rPr>
        <w:t xml:space="preserve">-post) </w:t>
      </w:r>
      <w:proofErr w:type="spellStart"/>
      <w:r>
        <w:rPr>
          <w:b/>
          <w:sz w:val="30"/>
        </w:rPr>
        <w:t>izvērtējums</w:t>
      </w:r>
      <w:proofErr w:type="spellEnd"/>
    </w:p>
    <w:p w14:paraId="47B4519B" w14:textId="77777777" w:rsidR="009D250C" w:rsidRDefault="00B00917">
      <w:pPr>
        <w:spacing w:before="90" w:after="90"/>
      </w:pPr>
      <w:r>
        <w:rPr>
          <w:b/>
        </w:rPr>
        <w:t>Vai tiks veikts?</w:t>
      </w:r>
    </w:p>
    <w:p w14:paraId="47B4519C" w14:textId="77777777" w:rsidR="009D250C" w:rsidRDefault="00B00917">
      <w:r>
        <w:t>Nē</w:t>
      </w:r>
    </w:p>
    <w:p w14:paraId="47B4519D" w14:textId="77777777" w:rsidR="009D250C" w:rsidRDefault="00B00917">
      <w:pPr>
        <w:spacing w:before="270" w:after="180"/>
      </w:pPr>
      <w:r>
        <w:rPr>
          <w:b/>
          <w:sz w:val="30"/>
        </w:rPr>
        <w:t>1.6. Cita informācija</w:t>
      </w:r>
    </w:p>
    <w:p w14:paraId="47B4519E" w14:textId="77777777" w:rsidR="009D250C" w:rsidRDefault="00B00917">
      <w:r>
        <w:t>-</w:t>
      </w:r>
    </w:p>
    <w:p w14:paraId="47B4519F" w14:textId="77777777" w:rsidR="009D250C" w:rsidRDefault="00B00917">
      <w:pPr>
        <w:spacing w:before="180"/>
      </w:pPr>
      <w:r>
        <w:rPr>
          <w:b/>
          <w:sz w:val="32"/>
        </w:rPr>
        <w:lastRenderedPageBreak/>
        <w:t>2. Tiesību akta projekta ietekmējamās sabiedrības grupas, ietekme uz tautsaimniecības attīstību un administratīvo slogu</w:t>
      </w:r>
    </w:p>
    <w:p w14:paraId="47B451A0" w14:textId="77777777" w:rsidR="009D250C" w:rsidRDefault="00B00917">
      <w:pPr>
        <w:spacing w:before="270" w:after="180"/>
      </w:pPr>
      <w:r>
        <w:rPr>
          <w:b/>
          <w:sz w:val="30"/>
        </w:rPr>
        <w:t>2.1. Sabiedrības grupas, kuras tiesiskais regulējums ietekmē, vai varētu ietekmēt</w:t>
      </w:r>
    </w:p>
    <w:p w14:paraId="47B451A1" w14:textId="77777777" w:rsidR="009D250C" w:rsidRDefault="00B00917">
      <w:pPr>
        <w:spacing w:before="90" w:after="90"/>
      </w:pPr>
      <w:r>
        <w:rPr>
          <w:b/>
        </w:rPr>
        <w:t>Fiziskās personas</w:t>
      </w:r>
    </w:p>
    <w:p w14:paraId="47B451A6" w14:textId="381FF4E7" w:rsidR="009D250C" w:rsidRDefault="0040790B">
      <w:r>
        <w:t>Ārstniecības personas</w:t>
      </w:r>
    </w:p>
    <w:p w14:paraId="47B451A7" w14:textId="77777777" w:rsidR="009D250C" w:rsidRDefault="00B00917">
      <w:pPr>
        <w:spacing w:before="90" w:after="90"/>
      </w:pPr>
      <w:r>
        <w:rPr>
          <w:b/>
        </w:rPr>
        <w:t>Ietekmes apraksts</w:t>
      </w:r>
    </w:p>
    <w:p w14:paraId="47B451A8" w14:textId="3022F244" w:rsidR="009D250C" w:rsidRDefault="009C096A">
      <w:r>
        <w:t xml:space="preserve">Ārstniecības personām tiks </w:t>
      </w:r>
      <w:r w:rsidR="00DA0DBF">
        <w:t xml:space="preserve">piešķirtas vai </w:t>
      </w:r>
      <w:r>
        <w:t>atjaunotas prakses tiesības profesijā</w:t>
      </w:r>
      <w:r w:rsidR="00FF34FC">
        <w:t xml:space="preserve"> </w:t>
      </w:r>
      <w:r w:rsidR="00DA0DBF">
        <w:t>vai specialitātē, lai</w:t>
      </w:r>
      <w:r w:rsidR="00FF34FC">
        <w:t xml:space="preserve"> iesaistīt</w:t>
      </w:r>
      <w:r w:rsidR="00DA0DBF">
        <w:t>os</w:t>
      </w:r>
      <w:r w:rsidR="00FF34FC">
        <w:t xml:space="preserve"> </w:t>
      </w:r>
      <w:r w:rsidR="00FF34FC" w:rsidRPr="002632F2">
        <w:rPr>
          <w:szCs w:val="24"/>
          <w:shd w:val="clear" w:color="auto" w:fill="FFFFFF"/>
        </w:rPr>
        <w:t>neatliekamās medicīniskās palīdzības sniegšanā, palīdzības sniegšanā akūtos gadījumos un Covid-19 pacientu ārstēšanā</w:t>
      </w:r>
      <w:r w:rsidR="00FF34FC">
        <w:rPr>
          <w:szCs w:val="24"/>
          <w:shd w:val="clear" w:color="auto" w:fill="FFFFFF"/>
        </w:rPr>
        <w:t xml:space="preserve"> un aprūpē.</w:t>
      </w:r>
      <w:r>
        <w:t xml:space="preserve"> </w:t>
      </w:r>
    </w:p>
    <w:p w14:paraId="47B451A9" w14:textId="77777777" w:rsidR="009D250C" w:rsidRDefault="00B00917">
      <w:r>
        <w:t> </w:t>
      </w:r>
    </w:p>
    <w:p w14:paraId="47B451AA" w14:textId="77777777" w:rsidR="009D250C" w:rsidRDefault="00B00917">
      <w:pPr>
        <w:spacing w:before="90" w:after="90"/>
      </w:pPr>
      <w:r>
        <w:rPr>
          <w:b/>
        </w:rPr>
        <w:t>Juridiskās personas</w:t>
      </w:r>
    </w:p>
    <w:p w14:paraId="47B451AB" w14:textId="77777777" w:rsidR="009D250C" w:rsidRDefault="00B00917">
      <w:r>
        <w:t>Ārstniecības iestādes</w:t>
      </w:r>
    </w:p>
    <w:p w14:paraId="47B451AD" w14:textId="5A7C9C9F" w:rsidR="009D250C" w:rsidRDefault="009D250C"/>
    <w:p w14:paraId="47B451AF" w14:textId="77777777" w:rsidR="009D250C" w:rsidRDefault="00B00917">
      <w:pPr>
        <w:spacing w:before="90" w:after="90"/>
      </w:pPr>
      <w:r>
        <w:rPr>
          <w:b/>
        </w:rPr>
        <w:t>Ietekmes apraksts</w:t>
      </w:r>
    </w:p>
    <w:p w14:paraId="47B451B1" w14:textId="2C9BBFEF" w:rsidR="009D250C" w:rsidRDefault="00FF34FC">
      <w:r>
        <w:t>Ārstniecības iestādēm</w:t>
      </w:r>
      <w:r w:rsidR="00BE0ED8">
        <w:t xml:space="preserve"> </w:t>
      </w:r>
      <w:r w:rsidR="00B5519A">
        <w:t xml:space="preserve">lielāka iespēja </w:t>
      </w:r>
      <w:r w:rsidR="003F6E8A">
        <w:t xml:space="preserve">noturēt vai piesaistīt cilvēkresursus </w:t>
      </w:r>
      <w:r w:rsidR="003F6E8A" w:rsidRPr="002632F2">
        <w:rPr>
          <w:szCs w:val="24"/>
          <w:shd w:val="clear" w:color="auto" w:fill="FFFFFF"/>
        </w:rPr>
        <w:t>neatliekamās medicīniskās palīdzības sniegšanā, palīdzības sniegšanā akūtos gadījumos un Covid-19 pacientu ārstēšanā</w:t>
      </w:r>
      <w:r w:rsidR="003F6E8A">
        <w:rPr>
          <w:szCs w:val="24"/>
          <w:shd w:val="clear" w:color="auto" w:fill="FFFFFF"/>
        </w:rPr>
        <w:t xml:space="preserve"> un aprūpē.</w:t>
      </w:r>
      <w:r w:rsidR="003F6E8A">
        <w:t xml:space="preserve"> </w:t>
      </w:r>
    </w:p>
    <w:p w14:paraId="47B451B2" w14:textId="77777777" w:rsidR="009D250C" w:rsidRDefault="00B00917">
      <w:pPr>
        <w:spacing w:before="270" w:after="180"/>
      </w:pPr>
      <w:r>
        <w:rPr>
          <w:b/>
          <w:sz w:val="30"/>
        </w:rPr>
        <w:t>2.2. Tiesiskā regulējuma ietekme uz tautsaimniecību</w:t>
      </w:r>
    </w:p>
    <w:p w14:paraId="47B451B3" w14:textId="77777777" w:rsidR="009D250C" w:rsidRDefault="00B00917">
      <w:pPr>
        <w:spacing w:before="90" w:after="90"/>
      </w:pPr>
      <w:r>
        <w:rPr>
          <w:b/>
        </w:rPr>
        <w:t>Vai projekts skar šo jomu?</w:t>
      </w:r>
    </w:p>
    <w:p w14:paraId="47B451B4" w14:textId="77777777" w:rsidR="009D250C" w:rsidRDefault="00B00917">
      <w:r>
        <w:t>Nē</w:t>
      </w:r>
    </w:p>
    <w:p w14:paraId="47B451B5" w14:textId="77777777" w:rsidR="009D250C" w:rsidRDefault="00B00917">
      <w:pPr>
        <w:spacing w:before="270" w:after="180"/>
      </w:pPr>
      <w:r>
        <w:rPr>
          <w:b/>
          <w:sz w:val="30"/>
        </w:rPr>
        <w:t>2.3. Administratīvo izmaksu monetārs novērtējums</w:t>
      </w:r>
    </w:p>
    <w:p w14:paraId="47B451B6" w14:textId="77777777" w:rsidR="009D250C" w:rsidRDefault="00B00917">
      <w:pPr>
        <w:spacing w:before="90" w:after="90"/>
      </w:pPr>
      <w:r>
        <w:rPr>
          <w:b/>
        </w:rPr>
        <w:t>Vai projekts skar šo jomu?</w:t>
      </w:r>
    </w:p>
    <w:p w14:paraId="47B451B7" w14:textId="77777777" w:rsidR="009D250C" w:rsidRDefault="00B00917">
      <w:r>
        <w:t>Nē</w:t>
      </w:r>
    </w:p>
    <w:p w14:paraId="47B451B8" w14:textId="77777777" w:rsidR="009D250C" w:rsidRDefault="00B00917">
      <w:pPr>
        <w:spacing w:before="270" w:after="180"/>
      </w:pPr>
      <w:r>
        <w:rPr>
          <w:b/>
          <w:sz w:val="30"/>
        </w:rPr>
        <w:t>2.4. Atbilstības izmaksu monetārs novērtējums</w:t>
      </w:r>
    </w:p>
    <w:p w14:paraId="47B451B9" w14:textId="77777777" w:rsidR="009D250C" w:rsidRDefault="00B00917">
      <w:pPr>
        <w:spacing w:before="90" w:after="90"/>
      </w:pPr>
      <w:r>
        <w:rPr>
          <w:b/>
        </w:rPr>
        <w:t>Vai projekts skar šo jomu?</w:t>
      </w:r>
    </w:p>
    <w:p w14:paraId="47B451BA" w14:textId="77777777" w:rsidR="009D250C" w:rsidRDefault="00B00917">
      <w:r>
        <w:t>Nē</w:t>
      </w:r>
    </w:p>
    <w:p w14:paraId="47B451BB" w14:textId="77777777" w:rsidR="009D250C" w:rsidRDefault="00B00917">
      <w:pPr>
        <w:spacing w:before="180"/>
      </w:pPr>
      <w:r>
        <w:rPr>
          <w:b/>
          <w:sz w:val="32"/>
        </w:rPr>
        <w:t>3. Tiesību akta projekta ietekme uz valsts budžetu un pašvaldību budžetiem</w:t>
      </w:r>
    </w:p>
    <w:p w14:paraId="47B451BC" w14:textId="77777777" w:rsidR="009D250C" w:rsidRDefault="00B00917">
      <w:pPr>
        <w:spacing w:before="90" w:after="90"/>
      </w:pPr>
      <w:r>
        <w:rPr>
          <w:b/>
        </w:rPr>
        <w:t>Vai projekts skar šo jomu?</w:t>
      </w:r>
    </w:p>
    <w:p w14:paraId="47B451BD" w14:textId="77777777" w:rsidR="009D250C" w:rsidRDefault="00B00917">
      <w:r>
        <w:t>Nē</w:t>
      </w:r>
    </w:p>
    <w:p w14:paraId="47B451BE" w14:textId="77777777" w:rsidR="009D250C" w:rsidRDefault="00B00917">
      <w:pPr>
        <w:spacing w:before="90" w:after="90"/>
      </w:pPr>
      <w:r>
        <w:rPr>
          <w:b/>
        </w:rPr>
        <w:t>Cita informācija</w:t>
      </w:r>
    </w:p>
    <w:p w14:paraId="47B451BF" w14:textId="77777777" w:rsidR="009D250C" w:rsidRDefault="00B00917">
      <w:r>
        <w:t>-</w:t>
      </w:r>
    </w:p>
    <w:p w14:paraId="47B451C0" w14:textId="77777777" w:rsidR="009D250C" w:rsidRDefault="00B00917">
      <w:pPr>
        <w:spacing w:before="180"/>
      </w:pPr>
      <w:r>
        <w:rPr>
          <w:b/>
          <w:sz w:val="32"/>
        </w:rPr>
        <w:lastRenderedPageBreak/>
        <w:t>4. Tiesību akta projekta ietekme uz spēkā esošo tiesību normu sistēmu</w:t>
      </w:r>
    </w:p>
    <w:p w14:paraId="47B451C1" w14:textId="77777777" w:rsidR="009D250C" w:rsidRDefault="00B00917">
      <w:pPr>
        <w:spacing w:before="90" w:after="90"/>
      </w:pPr>
      <w:r>
        <w:rPr>
          <w:b/>
        </w:rPr>
        <w:t>Vai projekts skar šo jomu?</w:t>
      </w:r>
    </w:p>
    <w:p w14:paraId="47B451C2" w14:textId="41C9281D" w:rsidR="009D250C" w:rsidRDefault="00A2227C">
      <w:r>
        <w:t>Nav</w:t>
      </w:r>
    </w:p>
    <w:p w14:paraId="47B451DC" w14:textId="26D7A1B9" w:rsidR="009D250C" w:rsidRDefault="00B00917" w:rsidP="00A2227C">
      <w:r>
        <w:t> </w:t>
      </w:r>
    </w:p>
    <w:p w14:paraId="47B451DD" w14:textId="77777777" w:rsidR="009D250C" w:rsidRDefault="00B00917">
      <w:pPr>
        <w:spacing w:before="180"/>
      </w:pPr>
      <w:r>
        <w:rPr>
          <w:b/>
          <w:sz w:val="32"/>
        </w:rPr>
        <w:t>5. Tiesību akta projekta atbilstība Latvijas Republikas starptautiskajām saistībām</w:t>
      </w:r>
    </w:p>
    <w:p w14:paraId="47B451DE" w14:textId="77777777" w:rsidR="009D250C" w:rsidRDefault="00B00917">
      <w:pPr>
        <w:spacing w:before="90" w:after="90"/>
      </w:pPr>
      <w:r>
        <w:rPr>
          <w:b/>
        </w:rPr>
        <w:t>Vai projekts skar šo jomu?</w:t>
      </w:r>
    </w:p>
    <w:p w14:paraId="47B451DF" w14:textId="77777777" w:rsidR="009D250C" w:rsidRDefault="00B00917">
      <w:r>
        <w:t>Nē</w:t>
      </w:r>
    </w:p>
    <w:p w14:paraId="47B451E0" w14:textId="77777777" w:rsidR="009D250C" w:rsidRDefault="00B00917">
      <w:pPr>
        <w:spacing w:before="270" w:after="180"/>
      </w:pPr>
      <w:r>
        <w:rPr>
          <w:b/>
          <w:sz w:val="30"/>
        </w:rPr>
        <w:t>5.3. Cita informācija</w:t>
      </w:r>
    </w:p>
    <w:p w14:paraId="47B451E1" w14:textId="77777777" w:rsidR="009D250C" w:rsidRDefault="00B00917">
      <w:pPr>
        <w:spacing w:before="90" w:after="90"/>
      </w:pPr>
      <w:r>
        <w:rPr>
          <w:b/>
        </w:rPr>
        <w:t>Apraksts</w:t>
      </w:r>
    </w:p>
    <w:p w14:paraId="47B451E2" w14:textId="77777777" w:rsidR="009D250C" w:rsidRDefault="00B00917">
      <w:r>
        <w:t>-</w:t>
      </w:r>
    </w:p>
    <w:p w14:paraId="47B451E3" w14:textId="77777777" w:rsidR="009D250C" w:rsidRDefault="00B00917">
      <w:pPr>
        <w:spacing w:before="180"/>
      </w:pPr>
      <w:r>
        <w:rPr>
          <w:b/>
          <w:sz w:val="32"/>
        </w:rPr>
        <w:t>6. Projekta izstrādē iesaistītās institūcijas un sabiedrības līdzdalības process</w:t>
      </w:r>
    </w:p>
    <w:p w14:paraId="47B451E4" w14:textId="77777777" w:rsidR="009D250C" w:rsidRDefault="00B00917">
      <w:pPr>
        <w:spacing w:before="90" w:after="90"/>
      </w:pPr>
      <w:r>
        <w:rPr>
          <w:b/>
        </w:rPr>
        <w:t>Sabiedrības līdzdalība uz šo tiesību akta projektu neattiecas</w:t>
      </w:r>
    </w:p>
    <w:p w14:paraId="47B451E5" w14:textId="77777777" w:rsidR="009D250C" w:rsidRDefault="00B00917">
      <w:r>
        <w:t>Nē</w:t>
      </w:r>
    </w:p>
    <w:p w14:paraId="47B451E6" w14:textId="77777777" w:rsidR="009D250C" w:rsidRDefault="00B00917">
      <w:pPr>
        <w:spacing w:before="270" w:after="180"/>
      </w:pPr>
      <w:r>
        <w:rPr>
          <w:b/>
          <w:sz w:val="30"/>
        </w:rPr>
        <w:t>6.1. Projekta izstrādē iesaistītās institūcijas</w:t>
      </w:r>
    </w:p>
    <w:p w14:paraId="47B451E7" w14:textId="77777777" w:rsidR="009D250C" w:rsidRDefault="00B00917">
      <w:pPr>
        <w:spacing w:before="90" w:after="90"/>
      </w:pPr>
      <w:r>
        <w:rPr>
          <w:b/>
        </w:rPr>
        <w:t>Valsts un pašvaldību institūcijas</w:t>
      </w:r>
    </w:p>
    <w:p w14:paraId="47B451E8" w14:textId="77777777" w:rsidR="009D250C" w:rsidRDefault="00B00917">
      <w:r>
        <w:t>Nē</w:t>
      </w:r>
    </w:p>
    <w:p w14:paraId="47B451E9" w14:textId="77777777" w:rsidR="009D250C" w:rsidRDefault="00B00917">
      <w:pPr>
        <w:spacing w:before="90" w:after="90"/>
      </w:pPr>
      <w:r>
        <w:rPr>
          <w:b/>
        </w:rPr>
        <w:t>Nevalstiskās organizācijas</w:t>
      </w:r>
    </w:p>
    <w:p w14:paraId="47B451EA" w14:textId="154995B9" w:rsidR="009D250C" w:rsidRDefault="00B00917">
      <w:r>
        <w:t>Latvijas Ārstu biedrība, Latvijas Māsu asociācija</w:t>
      </w:r>
    </w:p>
    <w:p w14:paraId="47B451EB" w14:textId="77777777" w:rsidR="009D250C" w:rsidRDefault="00B00917">
      <w:pPr>
        <w:spacing w:before="90" w:after="90"/>
      </w:pPr>
      <w:r>
        <w:rPr>
          <w:b/>
        </w:rPr>
        <w:t>Cits</w:t>
      </w:r>
    </w:p>
    <w:p w14:paraId="47B451EC" w14:textId="77777777" w:rsidR="009D250C" w:rsidRDefault="00B00917">
      <w:r>
        <w:t>Nē</w:t>
      </w:r>
    </w:p>
    <w:p w14:paraId="47B451ED" w14:textId="77777777" w:rsidR="009D250C" w:rsidRDefault="00B00917">
      <w:pPr>
        <w:spacing w:before="270" w:after="180"/>
      </w:pPr>
      <w:r>
        <w:rPr>
          <w:b/>
          <w:sz w:val="30"/>
        </w:rPr>
        <w:t>6.2. Sabiedrības līdzdalības organizēšanas veidi</w:t>
      </w:r>
    </w:p>
    <w:p w14:paraId="47B451EE" w14:textId="2C29C8FC" w:rsidR="009D250C" w:rsidRDefault="00B00917">
      <w:pPr>
        <w:spacing w:before="270" w:after="180"/>
        <w:rPr>
          <w:b/>
          <w:sz w:val="30"/>
        </w:rPr>
      </w:pPr>
      <w:r>
        <w:rPr>
          <w:b/>
          <w:sz w:val="30"/>
        </w:rPr>
        <w:t>6.3. Sabiedrības līdzdalības rezultāti</w:t>
      </w:r>
    </w:p>
    <w:p w14:paraId="3B516F03" w14:textId="77777777" w:rsidR="00FA4F1D" w:rsidRPr="00FA4F1D" w:rsidRDefault="00FA4F1D" w:rsidP="00FA4F1D">
      <w:pPr>
        <w:spacing w:before="270" w:after="180"/>
        <w:rPr>
          <w:bCs/>
          <w:sz w:val="30"/>
        </w:rPr>
      </w:pPr>
      <w:r w:rsidRPr="00FA4F1D">
        <w:rPr>
          <w:bCs/>
          <w:sz w:val="30"/>
        </w:rPr>
        <w:t xml:space="preserve">Ministru kabineta rīkojuma projekta izstrādes laikā ir saņemts profesionālās organizācijas Latvijas Ārstu biedrības (08.11.2021. e-pasts) viedoklis, kurā norādīts, ka piedāvātās redakcijas tika izsūtītas LĀB valdei, Sertifikācijas padomei un Izglītības komisijai konceptuālai saskaņošanai. Lielākā daļa valdes un profesionālo institūciju pārstāvju ir pauduši konceptuālu atbalstu īpaša valstu saraksta noteikšanai, tās pielīdzinot EEZ regulējumam attiecībā uz tiesībām sniegt īslaicīgos pakalpojumus, </w:t>
      </w:r>
      <w:proofErr w:type="spellStart"/>
      <w:r w:rsidRPr="00FA4F1D">
        <w:rPr>
          <w:bCs/>
          <w:sz w:val="30"/>
        </w:rPr>
        <w:t>resertifikāciju</w:t>
      </w:r>
      <w:proofErr w:type="spellEnd"/>
      <w:r w:rsidRPr="00FA4F1D">
        <w:rPr>
          <w:bCs/>
          <w:sz w:val="30"/>
        </w:rPr>
        <w:t xml:space="preserve"> un reģistrāciju ārstniecības personu reģistrā.</w:t>
      </w:r>
    </w:p>
    <w:p w14:paraId="47B451F4" w14:textId="77777777" w:rsidR="009D250C" w:rsidRDefault="00B00917">
      <w:pPr>
        <w:spacing w:before="270" w:after="180"/>
      </w:pPr>
      <w:r>
        <w:rPr>
          <w:b/>
          <w:sz w:val="30"/>
        </w:rPr>
        <w:lastRenderedPageBreak/>
        <w:t>6.4. Cita informācija</w:t>
      </w:r>
    </w:p>
    <w:p w14:paraId="47B451F5" w14:textId="77777777" w:rsidR="009D250C" w:rsidRDefault="00B00917">
      <w:pPr>
        <w:spacing w:before="90" w:after="90"/>
      </w:pPr>
      <w:r>
        <w:rPr>
          <w:b/>
        </w:rPr>
        <w:t>Cita informācija</w:t>
      </w:r>
    </w:p>
    <w:p w14:paraId="47B451F6" w14:textId="77777777" w:rsidR="009D250C" w:rsidRDefault="00B00917">
      <w:r>
        <w:t>-</w:t>
      </w:r>
    </w:p>
    <w:p w14:paraId="47B451F7" w14:textId="77777777" w:rsidR="009D250C" w:rsidRDefault="00B00917">
      <w:pPr>
        <w:spacing w:before="180"/>
      </w:pPr>
      <w:r>
        <w:rPr>
          <w:b/>
          <w:sz w:val="32"/>
        </w:rPr>
        <w:t>7. Tiesību akta projekta izpildes nodrošināšana un tās ietekme uz institūcijām</w:t>
      </w:r>
    </w:p>
    <w:p w14:paraId="47B451F8" w14:textId="77777777" w:rsidR="009D250C" w:rsidRDefault="00B00917">
      <w:pPr>
        <w:spacing w:before="90" w:after="90"/>
      </w:pPr>
      <w:r>
        <w:rPr>
          <w:b/>
        </w:rPr>
        <w:t>Vai projekts skar šo jomu?</w:t>
      </w:r>
    </w:p>
    <w:p w14:paraId="47B451F9" w14:textId="77777777" w:rsidR="009D250C" w:rsidRDefault="00B00917">
      <w:r>
        <w:t>Nē</w:t>
      </w:r>
    </w:p>
    <w:p w14:paraId="47B451FA" w14:textId="77777777" w:rsidR="009D250C" w:rsidRDefault="00B00917">
      <w:pPr>
        <w:spacing w:before="270" w:after="180"/>
      </w:pPr>
      <w:r>
        <w:rPr>
          <w:b/>
          <w:sz w:val="30"/>
        </w:rPr>
        <w:t>7.5. Cita informācija</w:t>
      </w:r>
    </w:p>
    <w:p w14:paraId="47B451FB" w14:textId="77777777" w:rsidR="009D250C" w:rsidRDefault="00B00917">
      <w:pPr>
        <w:spacing w:before="90" w:after="90"/>
      </w:pPr>
      <w:r>
        <w:rPr>
          <w:b/>
        </w:rPr>
        <w:t>Cita informācija</w:t>
      </w:r>
    </w:p>
    <w:p w14:paraId="47B451FC" w14:textId="77777777" w:rsidR="009D250C" w:rsidRDefault="00B00917">
      <w:r>
        <w:t>-</w:t>
      </w:r>
    </w:p>
    <w:p w14:paraId="47B451FD" w14:textId="77777777" w:rsidR="009D250C" w:rsidRDefault="00B00917">
      <w:pPr>
        <w:spacing w:before="180"/>
      </w:pPr>
      <w:r>
        <w:rPr>
          <w:b/>
          <w:sz w:val="32"/>
        </w:rPr>
        <w:t>8. Horizontālā ietekme</w:t>
      </w:r>
    </w:p>
    <w:p w14:paraId="47B451FE" w14:textId="77777777" w:rsidR="009D250C" w:rsidRDefault="00B00917">
      <w:pPr>
        <w:spacing w:before="270" w:after="180"/>
      </w:pPr>
      <w:r>
        <w:rPr>
          <w:b/>
          <w:sz w:val="30"/>
        </w:rPr>
        <w:t>8.1. Projekta tiesiskā regulējuma ietekme</w:t>
      </w:r>
    </w:p>
    <w:p w14:paraId="47B451FF" w14:textId="77777777" w:rsidR="009D250C" w:rsidRDefault="00B00917">
      <w:pPr>
        <w:spacing w:before="270" w:after="180"/>
      </w:pPr>
      <w:r>
        <w:rPr>
          <w:b/>
          <w:sz w:val="30"/>
        </w:rPr>
        <w:t>8.1.1. uz publisku pakalpojumu attīstību</w:t>
      </w:r>
    </w:p>
    <w:p w14:paraId="47B45200" w14:textId="77777777" w:rsidR="009D250C" w:rsidRDefault="00B00917">
      <w:pPr>
        <w:spacing w:before="90" w:after="90"/>
      </w:pPr>
      <w:r>
        <w:rPr>
          <w:b/>
        </w:rPr>
        <w:t>Vai projekts skar šo jomu?</w:t>
      </w:r>
    </w:p>
    <w:p w14:paraId="47B45201" w14:textId="77777777" w:rsidR="009D250C" w:rsidRDefault="00B00917">
      <w:r>
        <w:t>Nē</w:t>
      </w:r>
    </w:p>
    <w:p w14:paraId="47B45202" w14:textId="77777777" w:rsidR="009D250C" w:rsidRDefault="00B00917">
      <w:pPr>
        <w:spacing w:before="270" w:after="180"/>
      </w:pPr>
      <w:r>
        <w:rPr>
          <w:b/>
          <w:sz w:val="30"/>
        </w:rPr>
        <w:t>8.1.2. uz valsts un pašvaldību informācijas un komunikācijas tehnoloģiju attīstību</w:t>
      </w:r>
    </w:p>
    <w:p w14:paraId="47B45203" w14:textId="77777777" w:rsidR="009D250C" w:rsidRDefault="00B00917">
      <w:pPr>
        <w:spacing w:before="90" w:after="90"/>
      </w:pPr>
      <w:r>
        <w:rPr>
          <w:b/>
        </w:rPr>
        <w:t>Vai projekts skar šo jomu?</w:t>
      </w:r>
    </w:p>
    <w:p w14:paraId="47B45204" w14:textId="77777777" w:rsidR="009D250C" w:rsidRDefault="00B00917">
      <w:r>
        <w:t>Nē</w:t>
      </w:r>
    </w:p>
    <w:p w14:paraId="47B45205" w14:textId="77777777" w:rsidR="009D250C" w:rsidRDefault="00B00917">
      <w:pPr>
        <w:spacing w:before="270" w:after="180"/>
      </w:pPr>
      <w:r>
        <w:rPr>
          <w:b/>
          <w:sz w:val="30"/>
        </w:rPr>
        <w:t>8.1.3. uz informācijas sabiedrības politikas īstenošanu</w:t>
      </w:r>
    </w:p>
    <w:p w14:paraId="47B45206" w14:textId="77777777" w:rsidR="009D250C" w:rsidRDefault="00B00917">
      <w:pPr>
        <w:spacing w:before="90" w:after="90"/>
      </w:pPr>
      <w:r>
        <w:rPr>
          <w:b/>
        </w:rPr>
        <w:t>Vai projekts skar šo jomu?</w:t>
      </w:r>
    </w:p>
    <w:p w14:paraId="47B45207" w14:textId="77777777" w:rsidR="009D250C" w:rsidRDefault="00B00917">
      <w:r>
        <w:t>Nē</w:t>
      </w:r>
    </w:p>
    <w:p w14:paraId="47B45208" w14:textId="77777777" w:rsidR="009D250C" w:rsidRDefault="00B00917">
      <w:pPr>
        <w:spacing w:before="270" w:after="180"/>
      </w:pPr>
      <w:r>
        <w:rPr>
          <w:b/>
          <w:sz w:val="30"/>
        </w:rPr>
        <w:t>8.1.4. uz Nacionālā attīstības plāna rādītājiem</w:t>
      </w:r>
    </w:p>
    <w:p w14:paraId="47B45209" w14:textId="77777777" w:rsidR="009D250C" w:rsidRDefault="00B00917">
      <w:pPr>
        <w:spacing w:before="90" w:after="90"/>
      </w:pPr>
      <w:r>
        <w:rPr>
          <w:b/>
        </w:rPr>
        <w:t>Vai projekts skar šo jomu?</w:t>
      </w:r>
    </w:p>
    <w:p w14:paraId="47B4520A" w14:textId="77777777" w:rsidR="009D250C" w:rsidRDefault="00B00917">
      <w:r>
        <w:t>Nē</w:t>
      </w:r>
    </w:p>
    <w:p w14:paraId="47B4520B" w14:textId="77777777" w:rsidR="009D250C" w:rsidRDefault="00B00917">
      <w:pPr>
        <w:spacing w:before="270" w:after="180"/>
      </w:pPr>
      <w:r>
        <w:rPr>
          <w:b/>
          <w:sz w:val="30"/>
        </w:rPr>
        <w:t>8.1.5. uz teritoriju attīstību</w:t>
      </w:r>
    </w:p>
    <w:p w14:paraId="47B4520C" w14:textId="77777777" w:rsidR="009D250C" w:rsidRDefault="00B00917">
      <w:pPr>
        <w:spacing w:before="90" w:after="90"/>
      </w:pPr>
      <w:r>
        <w:rPr>
          <w:b/>
        </w:rPr>
        <w:t>Vai projekts skar šo jomu?</w:t>
      </w:r>
    </w:p>
    <w:p w14:paraId="47B4520D" w14:textId="77777777" w:rsidR="009D250C" w:rsidRDefault="00B00917">
      <w:r>
        <w:t>Nē</w:t>
      </w:r>
    </w:p>
    <w:p w14:paraId="47B4520E" w14:textId="77777777" w:rsidR="009D250C" w:rsidRDefault="00B00917">
      <w:pPr>
        <w:spacing w:before="270" w:after="180"/>
      </w:pPr>
      <w:r>
        <w:rPr>
          <w:b/>
          <w:sz w:val="30"/>
        </w:rPr>
        <w:t>8.1.6. uz vidi</w:t>
      </w:r>
    </w:p>
    <w:p w14:paraId="47B4520F" w14:textId="77777777" w:rsidR="009D250C" w:rsidRDefault="00B00917">
      <w:pPr>
        <w:spacing w:before="90" w:after="90"/>
      </w:pPr>
      <w:r>
        <w:rPr>
          <w:b/>
        </w:rPr>
        <w:lastRenderedPageBreak/>
        <w:t>Vai projekts skar šo jomu?</w:t>
      </w:r>
    </w:p>
    <w:p w14:paraId="47B45210" w14:textId="77777777" w:rsidR="009D250C" w:rsidRDefault="00B00917">
      <w:r>
        <w:t>Nē</w:t>
      </w:r>
    </w:p>
    <w:p w14:paraId="47B45211" w14:textId="77777777" w:rsidR="009D250C" w:rsidRDefault="00B00917">
      <w:pPr>
        <w:spacing w:before="270" w:after="180"/>
      </w:pPr>
      <w:r>
        <w:rPr>
          <w:b/>
          <w:sz w:val="30"/>
        </w:rPr>
        <w:t xml:space="preserve">8.1.7. uz </w:t>
      </w:r>
      <w:proofErr w:type="spellStart"/>
      <w:r>
        <w:rPr>
          <w:b/>
          <w:sz w:val="30"/>
        </w:rPr>
        <w:t>klimatneitralitāti</w:t>
      </w:r>
      <w:proofErr w:type="spellEnd"/>
    </w:p>
    <w:p w14:paraId="47B45212" w14:textId="77777777" w:rsidR="009D250C" w:rsidRDefault="00B00917">
      <w:pPr>
        <w:spacing w:before="90" w:after="90"/>
      </w:pPr>
      <w:r>
        <w:rPr>
          <w:b/>
        </w:rPr>
        <w:t>Vai projekts skar šo jomu?</w:t>
      </w:r>
    </w:p>
    <w:p w14:paraId="47B45213" w14:textId="77777777" w:rsidR="009D250C" w:rsidRDefault="00B00917">
      <w:r>
        <w:t>Nē</w:t>
      </w:r>
    </w:p>
    <w:p w14:paraId="47B45214" w14:textId="77777777" w:rsidR="009D250C" w:rsidRDefault="00B00917">
      <w:pPr>
        <w:spacing w:before="270" w:after="180"/>
      </w:pPr>
      <w:r>
        <w:rPr>
          <w:b/>
          <w:sz w:val="30"/>
        </w:rPr>
        <w:t>8.1.8. uz iedzīvotāju sociālo situāciju</w:t>
      </w:r>
    </w:p>
    <w:p w14:paraId="47B45215" w14:textId="77777777" w:rsidR="009D250C" w:rsidRDefault="00B00917">
      <w:pPr>
        <w:spacing w:before="90" w:after="90"/>
      </w:pPr>
      <w:r>
        <w:rPr>
          <w:b/>
        </w:rPr>
        <w:t>Vai projekts skar šo jomu?</w:t>
      </w:r>
    </w:p>
    <w:p w14:paraId="47B45216" w14:textId="77777777" w:rsidR="009D250C" w:rsidRDefault="00B00917">
      <w:r>
        <w:t>Nē</w:t>
      </w:r>
    </w:p>
    <w:p w14:paraId="47B45217" w14:textId="77777777" w:rsidR="009D250C" w:rsidRDefault="00B00917">
      <w:pPr>
        <w:spacing w:before="270" w:after="180"/>
      </w:pPr>
      <w:r>
        <w:rPr>
          <w:b/>
          <w:sz w:val="30"/>
        </w:rPr>
        <w:t>8.1.9. uz personu ar invaliditāti vienlīdzīgām iespējām un tiesībām</w:t>
      </w:r>
    </w:p>
    <w:p w14:paraId="47B45218" w14:textId="77777777" w:rsidR="009D250C" w:rsidRDefault="00B00917">
      <w:pPr>
        <w:spacing w:before="90" w:after="90"/>
      </w:pPr>
      <w:r>
        <w:rPr>
          <w:b/>
        </w:rPr>
        <w:t>Vai projekts skar šo jomu?</w:t>
      </w:r>
    </w:p>
    <w:p w14:paraId="47B45219" w14:textId="77777777" w:rsidR="009D250C" w:rsidRDefault="00B00917">
      <w:r>
        <w:t>Nē</w:t>
      </w:r>
    </w:p>
    <w:p w14:paraId="47B4521A" w14:textId="77777777" w:rsidR="009D250C" w:rsidRDefault="00B00917">
      <w:pPr>
        <w:spacing w:before="270" w:after="180"/>
      </w:pPr>
      <w:r>
        <w:rPr>
          <w:b/>
          <w:sz w:val="30"/>
        </w:rPr>
        <w:t>8.1.10. uz dzimumu līdztiesību</w:t>
      </w:r>
    </w:p>
    <w:p w14:paraId="47B4521B" w14:textId="77777777" w:rsidR="009D250C" w:rsidRDefault="00B00917">
      <w:pPr>
        <w:spacing w:before="90" w:after="90"/>
      </w:pPr>
      <w:r>
        <w:rPr>
          <w:b/>
        </w:rPr>
        <w:t>Vai projekts skar šo jomu?</w:t>
      </w:r>
    </w:p>
    <w:p w14:paraId="47B4521C" w14:textId="77777777" w:rsidR="009D250C" w:rsidRDefault="00B00917">
      <w:r>
        <w:t>Nē</w:t>
      </w:r>
    </w:p>
    <w:p w14:paraId="47B4521D" w14:textId="77777777" w:rsidR="009D250C" w:rsidRDefault="00B00917">
      <w:pPr>
        <w:spacing w:before="270" w:after="180"/>
      </w:pPr>
      <w:r>
        <w:rPr>
          <w:b/>
          <w:sz w:val="30"/>
        </w:rPr>
        <w:t>8.1.11. uz veselību</w:t>
      </w:r>
    </w:p>
    <w:p w14:paraId="47B4521E" w14:textId="77777777" w:rsidR="009D250C" w:rsidRDefault="00B00917">
      <w:pPr>
        <w:spacing w:before="90" w:after="90"/>
      </w:pPr>
      <w:r>
        <w:rPr>
          <w:b/>
        </w:rPr>
        <w:t>Vai projekts skar šo jomu?</w:t>
      </w:r>
    </w:p>
    <w:p w14:paraId="47B4521F" w14:textId="77777777" w:rsidR="009D250C" w:rsidRDefault="00B00917">
      <w:r>
        <w:t>Jā</w:t>
      </w:r>
    </w:p>
    <w:p w14:paraId="47B45220" w14:textId="77777777" w:rsidR="009D250C" w:rsidRDefault="00B00917">
      <w:pPr>
        <w:spacing w:before="90" w:after="90"/>
      </w:pPr>
      <w:r>
        <w:rPr>
          <w:b/>
        </w:rPr>
        <w:t>Apraksts</w:t>
      </w:r>
    </w:p>
    <w:p w14:paraId="677A5E13" w14:textId="6373E2F9" w:rsidR="004B0109" w:rsidRDefault="00CC2D51" w:rsidP="004B0109">
      <w:r>
        <w:t>Ieviest</w:t>
      </w:r>
      <w:r w:rsidR="00B319BF">
        <w:t>i</w:t>
      </w:r>
      <w:r>
        <w:t xml:space="preserve"> pasākum</w:t>
      </w:r>
      <w:r w:rsidR="00B319BF">
        <w:t>i</w:t>
      </w:r>
      <w:r>
        <w:t xml:space="preserve">, lai nodrošinātu </w:t>
      </w:r>
      <w:r w:rsidR="004B0109">
        <w:t>ārstniecības iestādes ar cilvēkresu</w:t>
      </w:r>
      <w:r w:rsidR="00006C85">
        <w:t>rsus</w:t>
      </w:r>
      <w:r w:rsidR="004B0109">
        <w:t xml:space="preserve"> </w:t>
      </w:r>
      <w:r w:rsidR="004B0109" w:rsidRPr="002632F2">
        <w:rPr>
          <w:szCs w:val="24"/>
          <w:shd w:val="clear" w:color="auto" w:fill="FFFFFF"/>
        </w:rPr>
        <w:t>neatliekamās medicīniskās palīdzības sniegšanā, palīdzības sniegšanā akūtos gadījumos un Covid-19 pacientu ārstēšanā</w:t>
      </w:r>
      <w:r w:rsidR="004B0109">
        <w:rPr>
          <w:szCs w:val="24"/>
          <w:shd w:val="clear" w:color="auto" w:fill="FFFFFF"/>
        </w:rPr>
        <w:t xml:space="preserve"> un aprūpē.</w:t>
      </w:r>
      <w:r w:rsidR="004B0109">
        <w:t xml:space="preserve"> </w:t>
      </w:r>
    </w:p>
    <w:p w14:paraId="47B45222" w14:textId="3590F141" w:rsidR="009D250C" w:rsidRDefault="004B0109">
      <w:r>
        <w:t> </w:t>
      </w:r>
    </w:p>
    <w:p w14:paraId="47B45223" w14:textId="77777777" w:rsidR="009D250C" w:rsidRDefault="00B00917">
      <w:pPr>
        <w:spacing w:before="270" w:after="180"/>
      </w:pPr>
      <w:r>
        <w:rPr>
          <w:b/>
          <w:sz w:val="30"/>
        </w:rPr>
        <w:t>8.1.12. uz cilvēktiesībām, demokrātiskām vērtībām un pilsoniskās sabiedrības attīstību</w:t>
      </w:r>
    </w:p>
    <w:p w14:paraId="47B45224" w14:textId="77777777" w:rsidR="009D250C" w:rsidRDefault="00B00917">
      <w:pPr>
        <w:spacing w:before="90" w:after="90"/>
      </w:pPr>
      <w:r>
        <w:rPr>
          <w:b/>
        </w:rPr>
        <w:t>Vai projekts skar šo jomu?</w:t>
      </w:r>
    </w:p>
    <w:p w14:paraId="47B45225" w14:textId="77777777" w:rsidR="009D250C" w:rsidRDefault="00B00917">
      <w:r>
        <w:t>Nē</w:t>
      </w:r>
    </w:p>
    <w:p w14:paraId="47B45226" w14:textId="77777777" w:rsidR="009D250C" w:rsidRDefault="00B00917">
      <w:pPr>
        <w:spacing w:before="270" w:after="180"/>
      </w:pPr>
      <w:r>
        <w:rPr>
          <w:b/>
          <w:sz w:val="30"/>
        </w:rPr>
        <w:t>8.1.13. uz datu aizsardzību</w:t>
      </w:r>
    </w:p>
    <w:p w14:paraId="47B45227" w14:textId="77777777" w:rsidR="009D250C" w:rsidRDefault="00B00917">
      <w:pPr>
        <w:spacing w:before="90" w:after="90"/>
      </w:pPr>
      <w:r>
        <w:rPr>
          <w:b/>
        </w:rPr>
        <w:t>Vai projekts skar šo jomu?</w:t>
      </w:r>
    </w:p>
    <w:p w14:paraId="47B45228" w14:textId="77777777" w:rsidR="009D250C" w:rsidRDefault="00B00917">
      <w:r>
        <w:t>Nē</w:t>
      </w:r>
    </w:p>
    <w:p w14:paraId="47B45229" w14:textId="77777777" w:rsidR="009D250C" w:rsidRDefault="00B00917">
      <w:pPr>
        <w:spacing w:before="270" w:after="180"/>
      </w:pPr>
      <w:r>
        <w:rPr>
          <w:b/>
          <w:sz w:val="30"/>
        </w:rPr>
        <w:t>8.1.14. uz diasporu</w:t>
      </w:r>
    </w:p>
    <w:p w14:paraId="47B4522A" w14:textId="77777777" w:rsidR="009D250C" w:rsidRDefault="00B00917">
      <w:pPr>
        <w:spacing w:before="90" w:after="90"/>
      </w:pPr>
      <w:r>
        <w:rPr>
          <w:b/>
        </w:rPr>
        <w:lastRenderedPageBreak/>
        <w:t>Vai projekts skar šo jomu?</w:t>
      </w:r>
    </w:p>
    <w:p w14:paraId="47B4522B" w14:textId="77777777" w:rsidR="009D250C" w:rsidRDefault="00B00917">
      <w:r>
        <w:t>Nē</w:t>
      </w:r>
    </w:p>
    <w:p w14:paraId="47B4522C" w14:textId="77777777" w:rsidR="009D250C" w:rsidRDefault="00B00917">
      <w:pPr>
        <w:spacing w:before="270" w:after="180"/>
      </w:pPr>
      <w:r>
        <w:rPr>
          <w:b/>
          <w:sz w:val="30"/>
        </w:rPr>
        <w:t>8.1.15. uz profesiju reglamentāciju</w:t>
      </w:r>
    </w:p>
    <w:p w14:paraId="47B4522D" w14:textId="77777777" w:rsidR="009D250C" w:rsidRDefault="00B00917">
      <w:pPr>
        <w:spacing w:before="90" w:after="90"/>
      </w:pPr>
      <w:r>
        <w:rPr>
          <w:b/>
        </w:rPr>
        <w:t>Vai projekts skar šo jomu?</w:t>
      </w:r>
    </w:p>
    <w:p w14:paraId="47B4522E" w14:textId="219B558A" w:rsidR="009D250C" w:rsidRDefault="00006C85">
      <w:r>
        <w:t>Nē</w:t>
      </w:r>
    </w:p>
    <w:p w14:paraId="47B4522F" w14:textId="77777777" w:rsidR="009D250C" w:rsidRDefault="00B00917">
      <w:pPr>
        <w:spacing w:before="90" w:after="90"/>
      </w:pPr>
      <w:r>
        <w:rPr>
          <w:b/>
        </w:rPr>
        <w:t>Apraksts</w:t>
      </w:r>
    </w:p>
    <w:p w14:paraId="47B45234" w14:textId="77777777" w:rsidR="009D250C" w:rsidRDefault="00B00917">
      <w:r>
        <w:t> </w:t>
      </w:r>
    </w:p>
    <w:p w14:paraId="47B45235" w14:textId="77777777" w:rsidR="009D250C" w:rsidRDefault="00B00917">
      <w:pPr>
        <w:spacing w:before="270" w:after="180"/>
      </w:pPr>
      <w:r>
        <w:rPr>
          <w:b/>
          <w:sz w:val="30"/>
        </w:rPr>
        <w:t>8.2. Cita informācija</w:t>
      </w:r>
    </w:p>
    <w:p w14:paraId="47B45236" w14:textId="77777777" w:rsidR="009D250C" w:rsidRDefault="00B00917">
      <w:pPr>
        <w:spacing w:before="90" w:after="90"/>
      </w:pPr>
      <w:r>
        <w:rPr>
          <w:b/>
        </w:rPr>
        <w:t>Cita informācija</w:t>
      </w:r>
    </w:p>
    <w:p w14:paraId="78479B1E" w14:textId="769D338B" w:rsidR="00BA54A5" w:rsidRDefault="00BA54A5" w:rsidP="00FD6F55"/>
    <w:p w14:paraId="03DE678B" w14:textId="207DD2C0" w:rsidR="00BA54A5" w:rsidRDefault="00BA54A5" w:rsidP="00BA54A5"/>
    <w:sectPr w:rsidR="00BA54A5">
      <w:footerReference w:type="default" r:id="rId7"/>
      <w:footerReference w:type="first" r:id="rId8"/>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CD146" w14:textId="77777777" w:rsidR="00A84865" w:rsidRDefault="00A84865">
      <w:r>
        <w:separator/>
      </w:r>
    </w:p>
  </w:endnote>
  <w:endnote w:type="continuationSeparator" w:id="0">
    <w:p w14:paraId="1879B477" w14:textId="77777777" w:rsidR="00A84865" w:rsidRDefault="00A8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45239" w14:textId="6CC1809D" w:rsidR="009D250C" w:rsidRDefault="00B00917">
    <w:pPr>
      <w:jc w:val="right"/>
    </w:pPr>
    <w:r>
      <w:rPr>
        <w:sz w:val="24"/>
        <w:szCs w:val="24"/>
      </w:rPr>
      <w:fldChar w:fldCharType="begin"/>
    </w:r>
    <w:r>
      <w:rPr>
        <w:sz w:val="24"/>
        <w:szCs w:val="24"/>
      </w:rPr>
      <w:instrText>PAGE</w:instrText>
    </w:r>
    <w:r>
      <w:rPr>
        <w:sz w:val="24"/>
        <w:szCs w:val="24"/>
      </w:rPr>
      <w:fldChar w:fldCharType="separate"/>
    </w:r>
    <w:r w:rsidR="00406027">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45246" w14:textId="77777777" w:rsidR="00EF7B87" w:rsidRDefault="00B0091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63974" w14:textId="77777777" w:rsidR="00A84865" w:rsidRDefault="00A84865">
      <w:r>
        <w:separator/>
      </w:r>
    </w:p>
  </w:footnote>
  <w:footnote w:type="continuationSeparator" w:id="0">
    <w:p w14:paraId="2FBD6AE6" w14:textId="77777777" w:rsidR="00A84865" w:rsidRDefault="00A848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A424F"/>
    <w:multiLevelType w:val="hybridMultilevel"/>
    <w:tmpl w:val="1F54577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E4D74AA"/>
    <w:multiLevelType w:val="hybridMultilevel"/>
    <w:tmpl w:val="F4EEF0C2"/>
    <w:lvl w:ilvl="0" w:tplc="0426000F">
      <w:start w:val="1"/>
      <w:numFmt w:val="decimal"/>
      <w:lvlText w:val="%1."/>
      <w:lvlJc w:val="left"/>
      <w:pPr>
        <w:ind w:left="1440" w:hanging="720"/>
      </w:pPr>
      <w:rPr>
        <w:rFonts w:hint="default"/>
      </w:rPr>
    </w:lvl>
    <w:lvl w:ilvl="1" w:tplc="091847DC">
      <w:start w:val="1"/>
      <w:numFmt w:val="bullet"/>
      <w:lvlText w:val="-"/>
      <w:lvlJc w:val="left"/>
      <w:pPr>
        <w:ind w:left="1800" w:hanging="360"/>
      </w:pPr>
      <w:rPr>
        <w:rFonts w:ascii="Times New Roman" w:eastAsiaTheme="minorHAnsi" w:hAnsi="Times New Roman" w:cs="Times New Roman"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7F9D094A"/>
    <w:multiLevelType w:val="hybridMultilevel"/>
    <w:tmpl w:val="35A8BD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50C"/>
    <w:rsid w:val="00000B5D"/>
    <w:rsid w:val="00003065"/>
    <w:rsid w:val="00006B45"/>
    <w:rsid w:val="00006C85"/>
    <w:rsid w:val="00034601"/>
    <w:rsid w:val="00034A94"/>
    <w:rsid w:val="00062D96"/>
    <w:rsid w:val="00064268"/>
    <w:rsid w:val="0007268C"/>
    <w:rsid w:val="0009401D"/>
    <w:rsid w:val="000A2959"/>
    <w:rsid w:val="000A2966"/>
    <w:rsid w:val="000E5B74"/>
    <w:rsid w:val="00100629"/>
    <w:rsid w:val="00147D96"/>
    <w:rsid w:val="00164092"/>
    <w:rsid w:val="0018370E"/>
    <w:rsid w:val="00185884"/>
    <w:rsid w:val="00185E6E"/>
    <w:rsid w:val="00191E9C"/>
    <w:rsid w:val="001A2EB9"/>
    <w:rsid w:val="001F1F37"/>
    <w:rsid w:val="001F22EA"/>
    <w:rsid w:val="00217EB6"/>
    <w:rsid w:val="00247389"/>
    <w:rsid w:val="002572A7"/>
    <w:rsid w:val="002632F2"/>
    <w:rsid w:val="00263DE0"/>
    <w:rsid w:val="002B0258"/>
    <w:rsid w:val="002C1611"/>
    <w:rsid w:val="002C513F"/>
    <w:rsid w:val="002E111B"/>
    <w:rsid w:val="002F2070"/>
    <w:rsid w:val="003060CD"/>
    <w:rsid w:val="003218D0"/>
    <w:rsid w:val="003512B1"/>
    <w:rsid w:val="00364862"/>
    <w:rsid w:val="00366673"/>
    <w:rsid w:val="00366EED"/>
    <w:rsid w:val="003764D4"/>
    <w:rsid w:val="003A3962"/>
    <w:rsid w:val="003B5CB7"/>
    <w:rsid w:val="003D0C07"/>
    <w:rsid w:val="003F6E8A"/>
    <w:rsid w:val="00406027"/>
    <w:rsid w:val="0040687D"/>
    <w:rsid w:val="0040790B"/>
    <w:rsid w:val="0041485B"/>
    <w:rsid w:val="00446AC7"/>
    <w:rsid w:val="004663A5"/>
    <w:rsid w:val="00470903"/>
    <w:rsid w:val="00480C8A"/>
    <w:rsid w:val="004A73DD"/>
    <w:rsid w:val="004B0109"/>
    <w:rsid w:val="004C13AD"/>
    <w:rsid w:val="004D7F06"/>
    <w:rsid w:val="004E1CD8"/>
    <w:rsid w:val="00516AD8"/>
    <w:rsid w:val="00533085"/>
    <w:rsid w:val="00540DF4"/>
    <w:rsid w:val="00541A6B"/>
    <w:rsid w:val="005514D9"/>
    <w:rsid w:val="00575B6F"/>
    <w:rsid w:val="0059177D"/>
    <w:rsid w:val="005E2B00"/>
    <w:rsid w:val="005F23DE"/>
    <w:rsid w:val="00635CC1"/>
    <w:rsid w:val="00655A4B"/>
    <w:rsid w:val="00655E22"/>
    <w:rsid w:val="00667E29"/>
    <w:rsid w:val="006D156F"/>
    <w:rsid w:val="007236D9"/>
    <w:rsid w:val="0074089C"/>
    <w:rsid w:val="0074263D"/>
    <w:rsid w:val="00752EEA"/>
    <w:rsid w:val="00760FA8"/>
    <w:rsid w:val="007626EB"/>
    <w:rsid w:val="007B335B"/>
    <w:rsid w:val="007D4D4F"/>
    <w:rsid w:val="008003E5"/>
    <w:rsid w:val="00801505"/>
    <w:rsid w:val="00811FEB"/>
    <w:rsid w:val="008302EF"/>
    <w:rsid w:val="00842B80"/>
    <w:rsid w:val="0088152D"/>
    <w:rsid w:val="00884DBD"/>
    <w:rsid w:val="00892B56"/>
    <w:rsid w:val="008D0F35"/>
    <w:rsid w:val="008E4B29"/>
    <w:rsid w:val="008E6333"/>
    <w:rsid w:val="008F007E"/>
    <w:rsid w:val="0096345A"/>
    <w:rsid w:val="00983D88"/>
    <w:rsid w:val="00985A70"/>
    <w:rsid w:val="009A20B1"/>
    <w:rsid w:val="009B741B"/>
    <w:rsid w:val="009C096A"/>
    <w:rsid w:val="009C76C1"/>
    <w:rsid w:val="009D250C"/>
    <w:rsid w:val="009D5153"/>
    <w:rsid w:val="009D74C4"/>
    <w:rsid w:val="00A1132A"/>
    <w:rsid w:val="00A20D86"/>
    <w:rsid w:val="00A2227C"/>
    <w:rsid w:val="00A60A93"/>
    <w:rsid w:val="00A73CB1"/>
    <w:rsid w:val="00A84865"/>
    <w:rsid w:val="00AB62DD"/>
    <w:rsid w:val="00AF511C"/>
    <w:rsid w:val="00B00917"/>
    <w:rsid w:val="00B11A63"/>
    <w:rsid w:val="00B134B3"/>
    <w:rsid w:val="00B24A37"/>
    <w:rsid w:val="00B319BF"/>
    <w:rsid w:val="00B46CBF"/>
    <w:rsid w:val="00B5519A"/>
    <w:rsid w:val="00BA54A5"/>
    <w:rsid w:val="00BB3C09"/>
    <w:rsid w:val="00BE0ED8"/>
    <w:rsid w:val="00BE4AA6"/>
    <w:rsid w:val="00C0511F"/>
    <w:rsid w:val="00C522F4"/>
    <w:rsid w:val="00C66946"/>
    <w:rsid w:val="00C71E3D"/>
    <w:rsid w:val="00C744B7"/>
    <w:rsid w:val="00CA7FFC"/>
    <w:rsid w:val="00CB0154"/>
    <w:rsid w:val="00CB52C1"/>
    <w:rsid w:val="00CC2D51"/>
    <w:rsid w:val="00CD73A3"/>
    <w:rsid w:val="00CE65F6"/>
    <w:rsid w:val="00CF218E"/>
    <w:rsid w:val="00D02F62"/>
    <w:rsid w:val="00D110BF"/>
    <w:rsid w:val="00D13493"/>
    <w:rsid w:val="00D142DB"/>
    <w:rsid w:val="00D23049"/>
    <w:rsid w:val="00D43AAF"/>
    <w:rsid w:val="00D8594E"/>
    <w:rsid w:val="00D912EB"/>
    <w:rsid w:val="00DA0DBF"/>
    <w:rsid w:val="00DA1A9B"/>
    <w:rsid w:val="00DA6232"/>
    <w:rsid w:val="00DD4802"/>
    <w:rsid w:val="00DE3B89"/>
    <w:rsid w:val="00DF1F86"/>
    <w:rsid w:val="00E11F9C"/>
    <w:rsid w:val="00E27A5C"/>
    <w:rsid w:val="00E30969"/>
    <w:rsid w:val="00E32447"/>
    <w:rsid w:val="00E56782"/>
    <w:rsid w:val="00E56FD9"/>
    <w:rsid w:val="00E90782"/>
    <w:rsid w:val="00EE2E5D"/>
    <w:rsid w:val="00EF7B87"/>
    <w:rsid w:val="00F3751A"/>
    <w:rsid w:val="00F61D00"/>
    <w:rsid w:val="00FA4F1D"/>
    <w:rsid w:val="00FC05E1"/>
    <w:rsid w:val="00FC3FE2"/>
    <w:rsid w:val="00FC6D14"/>
    <w:rsid w:val="00FD6F55"/>
    <w:rsid w:val="00FE0533"/>
    <w:rsid w:val="00FE6321"/>
    <w:rsid w:val="00FE64B7"/>
    <w:rsid w:val="00FF2FA5"/>
    <w:rsid w:val="00FF34F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45140"/>
  <w15:docId w15:val="{66359834-38AC-4A11-B079-C74C45BBB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
    <w:basedOn w:val="Normal"/>
    <w:link w:val="FootnoteTextChar"/>
    <w:uiPriority w:val="99"/>
    <w:unhideWhenUsed/>
    <w:qFormat/>
    <w:rsid w:val="001A2EB9"/>
    <w:pPr>
      <w:widowControl w:val="0"/>
      <w:jc w:val="left"/>
    </w:pPr>
    <w:rPr>
      <w:rFonts w:ascii="Calibri" w:eastAsia="Calibri" w:hAnsi="Calibri"/>
      <w:color w:val="auto"/>
      <w:sz w:val="20"/>
      <w:lang w:eastAsia="en-US"/>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 Char"/>
    <w:basedOn w:val="DefaultParagraphFont"/>
    <w:link w:val="FootnoteText"/>
    <w:uiPriority w:val="99"/>
    <w:qFormat/>
    <w:rsid w:val="001A2EB9"/>
    <w:rPr>
      <w:rFonts w:ascii="Calibri" w:eastAsia="Calibri" w:hAnsi="Calibri"/>
      <w:color w:val="auto"/>
      <w:sz w:val="20"/>
      <w:lang w:eastAsia="en-US"/>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basedOn w:val="DefaultParagraphFont"/>
    <w:link w:val="CharCharCharChar"/>
    <w:uiPriority w:val="99"/>
    <w:unhideWhenUsed/>
    <w:qFormat/>
    <w:rsid w:val="001A2EB9"/>
    <w:rPr>
      <w:vertAlign w:val="superscript"/>
    </w:rPr>
  </w:style>
  <w:style w:type="character" w:styleId="Hyperlink">
    <w:name w:val="Hyperlink"/>
    <w:basedOn w:val="DefaultParagraphFont"/>
    <w:uiPriority w:val="99"/>
    <w:unhideWhenUsed/>
    <w:rsid w:val="001A2EB9"/>
    <w:rPr>
      <w:color w:val="0563C1" w:themeColor="hyperlink"/>
      <w:u w:val="single"/>
    </w:rPr>
  </w:style>
  <w:style w:type="paragraph" w:customStyle="1" w:styleId="CharCharCharChar">
    <w:name w:val="Char Char Char Char"/>
    <w:aliases w:val="Char2"/>
    <w:basedOn w:val="Normal"/>
    <w:next w:val="Normal"/>
    <w:link w:val="FootnoteReference"/>
    <w:uiPriority w:val="99"/>
    <w:rsid w:val="001A2EB9"/>
    <w:pPr>
      <w:keepNext/>
      <w:keepLines/>
      <w:spacing w:before="120" w:after="160" w:line="240" w:lineRule="exact"/>
      <w:outlineLvl w:val="0"/>
    </w:pPr>
    <w:rPr>
      <w:vertAlign w:val="superscript"/>
    </w:rPr>
  </w:style>
  <w:style w:type="paragraph" w:styleId="ListParagraph">
    <w:name w:val="List Paragraph"/>
    <w:basedOn w:val="Normal"/>
    <w:uiPriority w:val="34"/>
    <w:qFormat/>
    <w:rsid w:val="00D23049"/>
    <w:pPr>
      <w:spacing w:after="160" w:line="259" w:lineRule="auto"/>
      <w:ind w:left="720"/>
      <w:contextualSpacing/>
      <w:jc w:val="left"/>
    </w:pPr>
    <w:rPr>
      <w:rFonts w:asciiTheme="minorHAnsi" w:eastAsiaTheme="minorHAnsi" w:hAnsiTheme="minorHAnsi" w:cstheme="minorBidi"/>
      <w:color w:val="auto"/>
      <w:sz w:val="22"/>
      <w:szCs w:val="22"/>
      <w:lang w:eastAsia="en-US"/>
    </w:rPr>
  </w:style>
  <w:style w:type="paragraph" w:customStyle="1" w:styleId="xmsonormal">
    <w:name w:val="x_msonormal"/>
    <w:basedOn w:val="Normal"/>
    <w:rsid w:val="00147D96"/>
    <w:pPr>
      <w:spacing w:before="100" w:beforeAutospacing="1" w:after="100" w:afterAutospacing="1"/>
      <w:jc w:val="left"/>
    </w:pPr>
    <w:rPr>
      <w:color w:val="auto"/>
      <w:sz w:val="24"/>
      <w:szCs w:val="24"/>
    </w:rPr>
  </w:style>
  <w:style w:type="paragraph" w:styleId="NormalWeb">
    <w:name w:val="Normal (Web)"/>
    <w:basedOn w:val="Normal"/>
    <w:uiPriority w:val="99"/>
    <w:unhideWhenUsed/>
    <w:rsid w:val="00A60A93"/>
    <w:pPr>
      <w:spacing w:before="100" w:beforeAutospacing="1" w:after="100" w:afterAutospacing="1"/>
      <w:jc w:val="left"/>
    </w:pPr>
    <w:rPr>
      <w:color w:val="auto"/>
      <w:sz w:val="24"/>
      <w:szCs w:val="24"/>
    </w:rPr>
  </w:style>
  <w:style w:type="paragraph" w:styleId="Footer">
    <w:name w:val="footer"/>
    <w:basedOn w:val="Normal"/>
    <w:link w:val="FooterChar"/>
    <w:uiPriority w:val="99"/>
    <w:unhideWhenUsed/>
    <w:rsid w:val="00DE3B89"/>
    <w:pPr>
      <w:tabs>
        <w:tab w:val="center" w:pos="4513"/>
        <w:tab w:val="right" w:pos="9026"/>
      </w:tabs>
    </w:pPr>
  </w:style>
  <w:style w:type="character" w:customStyle="1" w:styleId="FooterChar">
    <w:name w:val="Footer Char"/>
    <w:basedOn w:val="DefaultParagraphFont"/>
    <w:link w:val="Footer"/>
    <w:uiPriority w:val="99"/>
    <w:rsid w:val="00DE3B89"/>
  </w:style>
  <w:style w:type="character" w:styleId="UnresolvedMention">
    <w:name w:val="Unresolved Mention"/>
    <w:basedOn w:val="DefaultParagraphFont"/>
    <w:uiPriority w:val="99"/>
    <w:semiHidden/>
    <w:unhideWhenUsed/>
    <w:rsid w:val="00446A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06422">
      <w:bodyDiv w:val="1"/>
      <w:marLeft w:val="0"/>
      <w:marRight w:val="0"/>
      <w:marTop w:val="0"/>
      <w:marBottom w:val="0"/>
      <w:divBdr>
        <w:top w:val="none" w:sz="0" w:space="0" w:color="auto"/>
        <w:left w:val="none" w:sz="0" w:space="0" w:color="auto"/>
        <w:bottom w:val="none" w:sz="0" w:space="0" w:color="auto"/>
        <w:right w:val="none" w:sz="0" w:space="0" w:color="auto"/>
      </w:divBdr>
    </w:div>
    <w:div w:id="16578046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16</Pages>
  <Words>21379</Words>
  <Characters>12187</Characters>
  <Application>Microsoft Office Word</Application>
  <DocSecurity>0</DocSecurity>
  <Lines>101</Lines>
  <Paragraphs>66</Paragraphs>
  <ScaleCrop>false</ScaleCrop>
  <HeadingPairs>
    <vt:vector size="2" baseType="variant">
      <vt:variant>
        <vt:lpstr>Title</vt:lpstr>
      </vt:variant>
      <vt:variant>
        <vt:i4>1</vt:i4>
      </vt:variant>
    </vt:vector>
  </HeadingPairs>
  <TitlesOfParts>
    <vt:vector size="1" baseType="lpstr">
      <vt:lpstr>anotācija_(ex_ante)_21-TA-541.docx</vt:lpstr>
    </vt:vector>
  </TitlesOfParts>
  <Company/>
  <LinksUpToDate>false</LinksUpToDate>
  <CharactersWithSpaces>33500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anotācija_(ex_ante)_21-TA-541.docx</dc:title>
  <dc:creator>Kristīne Kļaviņa</dc:creator>
  <cp:lastModifiedBy>Anita Segliņa</cp:lastModifiedBy>
  <cp:revision>4</cp:revision>
  <dcterms:created xsi:type="dcterms:W3CDTF">2021-11-09T08:26:00Z</dcterms:created>
  <dcterms:modified xsi:type="dcterms:W3CDTF">2021-11-09T08:34:00Z</dcterms:modified>
</cp:coreProperties>
</file>