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C3935" w14:textId="7F15BE65" w:rsidR="00A340F7" w:rsidRPr="003538EF" w:rsidRDefault="00A340F7" w:rsidP="00A340F7">
      <w:pPr>
        <w:spacing w:before="120" w:after="120"/>
        <w:jc w:val="center"/>
        <w:rPr>
          <w:rFonts w:ascii="Times New Roman" w:eastAsia="Calibri" w:hAnsi="Times New Roman" w:cs="Times New Roman"/>
        </w:rPr>
      </w:pPr>
      <w:r w:rsidRPr="003538EF">
        <w:rPr>
          <w:rFonts w:ascii="Times New Roman" w:eastAsia="Calibri" w:hAnsi="Times New Roman" w:cs="Times New Roman"/>
          <w:kern w:val="0"/>
          <w:lang w:eastAsia="ja-JP"/>
          <w14:ligatures w14:val="none"/>
        </w:rPr>
        <w:t>MEMORANDUM OF UNDERSTANDING</w:t>
      </w:r>
    </w:p>
    <w:p w14:paraId="655B6617" w14:textId="2AD43394" w:rsidR="00A340F7" w:rsidRPr="003538EF" w:rsidRDefault="00A340F7" w:rsidP="00A340F7">
      <w:pPr>
        <w:pStyle w:val="AgreementFrontpagetext"/>
        <w:spacing w:before="120" w:after="120"/>
        <w:ind w:left="363"/>
        <w:rPr>
          <w:rFonts w:eastAsia="Calibri"/>
          <w:sz w:val="22"/>
          <w:szCs w:val="22"/>
        </w:rPr>
      </w:pPr>
      <w:r w:rsidRPr="003538EF">
        <w:rPr>
          <w:rFonts w:eastAsia="Calibri"/>
          <w:sz w:val="22"/>
          <w:szCs w:val="22"/>
        </w:rPr>
        <w:t xml:space="preserve">ON THE IMPLEMENTATION OF THE </w:t>
      </w:r>
      <w:r w:rsidR="008807C9">
        <w:rPr>
          <w:rFonts w:eastAsia="Calibri"/>
          <w:sz w:val="22"/>
          <w:szCs w:val="22"/>
        </w:rPr>
        <w:t>NORWEGIAN</w:t>
      </w:r>
      <w:r w:rsidRPr="003538EF">
        <w:rPr>
          <w:rFonts w:eastAsia="Calibri"/>
          <w:sz w:val="22"/>
          <w:szCs w:val="22"/>
        </w:rPr>
        <w:t xml:space="preserve"> FINANCIAL MECHANISM</w:t>
      </w:r>
    </w:p>
    <w:p w14:paraId="7E687743" w14:textId="77777777" w:rsidR="00A340F7" w:rsidRPr="003538EF" w:rsidRDefault="00A340F7" w:rsidP="00A340F7">
      <w:pPr>
        <w:pStyle w:val="AgreementFrontpagetext"/>
        <w:spacing w:before="120" w:after="120"/>
        <w:ind w:left="363"/>
        <w:rPr>
          <w:rFonts w:eastAsia="Calibri"/>
          <w:sz w:val="22"/>
          <w:szCs w:val="22"/>
        </w:rPr>
      </w:pPr>
      <w:r w:rsidRPr="003538EF">
        <w:rPr>
          <w:rFonts w:eastAsia="Calibri"/>
          <w:sz w:val="22"/>
          <w:szCs w:val="22"/>
        </w:rPr>
        <w:t>2021-2028</w:t>
      </w:r>
    </w:p>
    <w:p w14:paraId="08B44FA9" w14:textId="77777777" w:rsidR="00A340F7" w:rsidRPr="003538EF" w:rsidRDefault="00A340F7" w:rsidP="00A340F7">
      <w:pPr>
        <w:pStyle w:val="AgreementFrontpagetext"/>
        <w:spacing w:before="120" w:after="120"/>
        <w:ind w:left="363"/>
        <w:rPr>
          <w:rFonts w:eastAsia="Calibri"/>
          <w:sz w:val="22"/>
          <w:szCs w:val="22"/>
        </w:rPr>
      </w:pPr>
    </w:p>
    <w:p w14:paraId="0860C5DD" w14:textId="77777777" w:rsidR="00A340F7" w:rsidRPr="003538EF" w:rsidRDefault="00A340F7" w:rsidP="00A340F7">
      <w:pPr>
        <w:pStyle w:val="AgreementFrontpagetext"/>
        <w:spacing w:before="120" w:after="120"/>
        <w:ind w:left="363"/>
        <w:rPr>
          <w:rFonts w:eastAsia="Calibri"/>
          <w:sz w:val="22"/>
          <w:szCs w:val="22"/>
        </w:rPr>
      </w:pPr>
    </w:p>
    <w:p w14:paraId="03935CFF" w14:textId="77777777" w:rsidR="00A340F7" w:rsidRPr="003538EF" w:rsidRDefault="00A340F7" w:rsidP="00A340F7">
      <w:pPr>
        <w:pStyle w:val="AgreementFrontpagetext"/>
        <w:spacing w:before="120" w:after="120"/>
        <w:ind w:left="363"/>
        <w:rPr>
          <w:rFonts w:eastAsia="Calibri"/>
          <w:sz w:val="22"/>
          <w:szCs w:val="22"/>
        </w:rPr>
      </w:pPr>
      <w:r w:rsidRPr="003538EF">
        <w:rPr>
          <w:rFonts w:eastAsia="Calibri"/>
          <w:sz w:val="22"/>
          <w:szCs w:val="22"/>
        </w:rPr>
        <w:t>between</w:t>
      </w:r>
    </w:p>
    <w:p w14:paraId="47634E78" w14:textId="77777777" w:rsidR="00A340F7" w:rsidRPr="003538EF" w:rsidRDefault="00A340F7" w:rsidP="00A340F7">
      <w:pPr>
        <w:pStyle w:val="AgreementFrontpagetext"/>
        <w:spacing w:before="120" w:after="120"/>
        <w:ind w:left="363"/>
        <w:rPr>
          <w:rFonts w:eastAsia="Calibri"/>
          <w:sz w:val="22"/>
          <w:szCs w:val="22"/>
        </w:rPr>
      </w:pPr>
    </w:p>
    <w:p w14:paraId="47C63566" w14:textId="77777777" w:rsidR="00A340F7" w:rsidRPr="003538EF" w:rsidRDefault="00A340F7" w:rsidP="00A340F7">
      <w:pPr>
        <w:pStyle w:val="AgreementFrontpagetext"/>
        <w:spacing w:before="120" w:after="120"/>
        <w:ind w:left="363"/>
        <w:rPr>
          <w:rFonts w:eastAsia="Calibri"/>
          <w:sz w:val="22"/>
          <w:szCs w:val="22"/>
        </w:rPr>
      </w:pPr>
    </w:p>
    <w:p w14:paraId="461D77BC" w14:textId="77777777" w:rsidR="00A340F7" w:rsidRPr="003538EF" w:rsidRDefault="00A340F7" w:rsidP="00A340F7">
      <w:pPr>
        <w:pStyle w:val="AgreementFrontpagetext"/>
        <w:spacing w:before="120" w:after="120"/>
        <w:ind w:left="363"/>
        <w:rPr>
          <w:rFonts w:eastAsia="Calibri"/>
          <w:sz w:val="22"/>
          <w:szCs w:val="22"/>
        </w:rPr>
      </w:pPr>
      <w:r w:rsidRPr="003538EF">
        <w:rPr>
          <w:rFonts w:eastAsia="Calibri"/>
          <w:sz w:val="22"/>
          <w:szCs w:val="22"/>
        </w:rPr>
        <w:t>THE KINGDOM OF NORWAY,</w:t>
      </w:r>
    </w:p>
    <w:p w14:paraId="73875164" w14:textId="00BA692C" w:rsidR="00A340F7" w:rsidRPr="003538EF" w:rsidRDefault="00A340F7" w:rsidP="00A340F7">
      <w:pPr>
        <w:pStyle w:val="AgreementFrontpagetext"/>
        <w:spacing w:before="120" w:after="120"/>
        <w:ind w:left="363"/>
        <w:rPr>
          <w:rFonts w:eastAsia="Calibri"/>
          <w:sz w:val="22"/>
          <w:szCs w:val="22"/>
        </w:rPr>
      </w:pPr>
      <w:r w:rsidRPr="003538EF">
        <w:rPr>
          <w:rFonts w:eastAsia="Calibri"/>
          <w:sz w:val="22"/>
          <w:szCs w:val="22"/>
        </w:rPr>
        <w:t>hereinafter referred to as “</w:t>
      </w:r>
      <w:r w:rsidR="00976BDE">
        <w:rPr>
          <w:rFonts w:eastAsia="Calibri"/>
          <w:sz w:val="22"/>
          <w:szCs w:val="22"/>
        </w:rPr>
        <w:t>Norway</w:t>
      </w:r>
      <w:r w:rsidRPr="003538EF">
        <w:rPr>
          <w:rFonts w:eastAsia="Calibri"/>
          <w:sz w:val="22"/>
          <w:szCs w:val="22"/>
        </w:rPr>
        <w:t>”</w:t>
      </w:r>
    </w:p>
    <w:p w14:paraId="294A7153" w14:textId="77777777" w:rsidR="00A340F7" w:rsidRPr="003538EF" w:rsidRDefault="00A340F7" w:rsidP="00A340F7">
      <w:pPr>
        <w:pStyle w:val="AgreementFrontpagetext"/>
        <w:spacing w:before="120" w:after="120"/>
        <w:ind w:left="363"/>
        <w:rPr>
          <w:rFonts w:eastAsia="Calibri"/>
          <w:sz w:val="22"/>
          <w:szCs w:val="22"/>
        </w:rPr>
      </w:pPr>
    </w:p>
    <w:p w14:paraId="27EA4AB4" w14:textId="77777777" w:rsidR="00A340F7" w:rsidRPr="003538EF" w:rsidRDefault="00A340F7" w:rsidP="00A340F7">
      <w:pPr>
        <w:pStyle w:val="AgreementFrontpagetext"/>
        <w:spacing w:before="120" w:after="120"/>
        <w:ind w:left="363"/>
        <w:rPr>
          <w:rFonts w:eastAsia="Calibri"/>
          <w:sz w:val="22"/>
          <w:szCs w:val="22"/>
        </w:rPr>
      </w:pPr>
    </w:p>
    <w:p w14:paraId="6240B527" w14:textId="77777777" w:rsidR="00A340F7" w:rsidRPr="003538EF" w:rsidRDefault="00A340F7" w:rsidP="00A340F7">
      <w:pPr>
        <w:pStyle w:val="AgreementFrontpagetext"/>
        <w:spacing w:before="120" w:after="120"/>
        <w:ind w:left="363"/>
        <w:rPr>
          <w:rFonts w:eastAsia="Calibri"/>
          <w:sz w:val="22"/>
          <w:szCs w:val="22"/>
        </w:rPr>
      </w:pPr>
      <w:r w:rsidRPr="003538EF">
        <w:rPr>
          <w:rFonts w:eastAsia="Calibri"/>
          <w:sz w:val="22"/>
          <w:szCs w:val="22"/>
        </w:rPr>
        <w:t>and</w:t>
      </w:r>
    </w:p>
    <w:p w14:paraId="67728A3C" w14:textId="77777777" w:rsidR="00A340F7" w:rsidRPr="003538EF" w:rsidRDefault="00A340F7" w:rsidP="00A340F7">
      <w:pPr>
        <w:pStyle w:val="AgreementFrontpagetext"/>
        <w:spacing w:before="120" w:after="120"/>
        <w:ind w:left="363"/>
        <w:rPr>
          <w:rFonts w:eastAsia="Calibri"/>
          <w:sz w:val="22"/>
          <w:szCs w:val="22"/>
        </w:rPr>
      </w:pPr>
    </w:p>
    <w:p w14:paraId="302DFD4F" w14:textId="77777777" w:rsidR="00A340F7" w:rsidRPr="003538EF" w:rsidRDefault="00A340F7" w:rsidP="00A340F7">
      <w:pPr>
        <w:pStyle w:val="AgreementFrontpagetext"/>
        <w:spacing w:before="120" w:after="120"/>
        <w:ind w:left="363"/>
        <w:rPr>
          <w:rFonts w:eastAsia="Calibri"/>
          <w:sz w:val="22"/>
          <w:szCs w:val="22"/>
        </w:rPr>
      </w:pPr>
    </w:p>
    <w:p w14:paraId="6F5B8D8C" w14:textId="77777777" w:rsidR="00A340F7" w:rsidRPr="003538EF" w:rsidRDefault="00A340F7" w:rsidP="00A340F7">
      <w:pPr>
        <w:pStyle w:val="AgreementFrontpagetext"/>
        <w:spacing w:before="120" w:after="120"/>
        <w:ind w:left="363"/>
        <w:rPr>
          <w:rFonts w:eastAsia="Calibri"/>
          <w:sz w:val="22"/>
          <w:szCs w:val="22"/>
        </w:rPr>
      </w:pPr>
      <w:r w:rsidRPr="003538EF">
        <w:rPr>
          <w:rFonts w:eastAsia="Calibri"/>
          <w:sz w:val="22"/>
          <w:szCs w:val="22"/>
        </w:rPr>
        <w:t xml:space="preserve">THE </w:t>
      </w:r>
      <w:r>
        <w:rPr>
          <w:rFonts w:eastAsia="Calibri"/>
          <w:sz w:val="22"/>
          <w:szCs w:val="22"/>
        </w:rPr>
        <w:t>R</w:t>
      </w:r>
      <w:r w:rsidRPr="003538EF">
        <w:rPr>
          <w:rFonts w:eastAsia="Calibri"/>
          <w:sz w:val="22"/>
          <w:szCs w:val="22"/>
        </w:rPr>
        <w:t>EPUBLIC</w:t>
      </w:r>
      <w:r>
        <w:rPr>
          <w:rFonts w:eastAsia="Calibri"/>
          <w:sz w:val="22"/>
          <w:szCs w:val="22"/>
        </w:rPr>
        <w:t xml:space="preserve"> OF LATVIA</w:t>
      </w:r>
      <w:r w:rsidRPr="003538EF">
        <w:rPr>
          <w:rFonts w:eastAsia="Calibri"/>
          <w:sz w:val="22"/>
          <w:szCs w:val="22"/>
        </w:rPr>
        <w:t>,</w:t>
      </w:r>
    </w:p>
    <w:p w14:paraId="26522980" w14:textId="77777777" w:rsidR="00A340F7" w:rsidRPr="003538EF" w:rsidRDefault="00A340F7" w:rsidP="00A340F7">
      <w:pPr>
        <w:pStyle w:val="AgreementFrontpagetext"/>
        <w:spacing w:before="120" w:after="120"/>
        <w:ind w:left="363"/>
        <w:rPr>
          <w:rFonts w:eastAsia="Calibri"/>
          <w:sz w:val="22"/>
          <w:szCs w:val="22"/>
        </w:rPr>
      </w:pPr>
      <w:r w:rsidRPr="003538EF">
        <w:rPr>
          <w:rFonts w:eastAsia="Calibri"/>
          <w:sz w:val="22"/>
          <w:szCs w:val="22"/>
        </w:rPr>
        <w:t>hereinafter referred to as the “Beneficiary State”</w:t>
      </w:r>
    </w:p>
    <w:p w14:paraId="390ECDDF" w14:textId="77777777" w:rsidR="00A340F7" w:rsidRPr="003538EF" w:rsidRDefault="00A340F7" w:rsidP="00A340F7">
      <w:pPr>
        <w:pStyle w:val="AgreementFrontpagetext"/>
        <w:spacing w:before="120" w:after="120"/>
        <w:ind w:left="363"/>
        <w:rPr>
          <w:rFonts w:eastAsia="Calibri"/>
          <w:sz w:val="22"/>
          <w:szCs w:val="22"/>
        </w:rPr>
      </w:pPr>
    </w:p>
    <w:p w14:paraId="07FCAA99" w14:textId="77777777" w:rsidR="00A340F7" w:rsidRPr="003538EF" w:rsidRDefault="00A340F7" w:rsidP="00A340F7">
      <w:pPr>
        <w:pStyle w:val="AgreementFrontpagetext"/>
        <w:spacing w:before="120" w:after="120"/>
        <w:ind w:left="363"/>
        <w:rPr>
          <w:rFonts w:eastAsia="Calibri"/>
          <w:sz w:val="22"/>
          <w:szCs w:val="22"/>
        </w:rPr>
      </w:pPr>
    </w:p>
    <w:p w14:paraId="0329671C" w14:textId="77777777" w:rsidR="00A340F7" w:rsidRPr="003538EF" w:rsidRDefault="00A340F7" w:rsidP="00A340F7">
      <w:pPr>
        <w:pStyle w:val="AgreementFrontpagetext"/>
        <w:spacing w:before="120" w:after="120"/>
        <w:ind w:left="363"/>
        <w:rPr>
          <w:rFonts w:eastAsia="Calibri"/>
          <w:sz w:val="22"/>
          <w:szCs w:val="22"/>
        </w:rPr>
        <w:sectPr w:rsidR="00A340F7" w:rsidRPr="003538EF" w:rsidSect="003C4D6D">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cols w:space="708"/>
          <w:titlePg/>
          <w:docGrid w:linePitch="360"/>
        </w:sectPr>
      </w:pPr>
      <w:r w:rsidRPr="003538EF">
        <w:rPr>
          <w:rFonts w:eastAsia="Calibri"/>
          <w:sz w:val="22"/>
          <w:szCs w:val="22"/>
        </w:rPr>
        <w:t>together hereinafter referred to as the “Parties”,</w:t>
      </w:r>
    </w:p>
    <w:p w14:paraId="0F18B3DA"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lastRenderedPageBreak/>
        <w:t>WHEREAS the Agreement between the Kingdom of Norway and the European Union on the Norwegian Financial Mechanism for the period May 2021–April 2028 establishes a financial mechanism (hereinafter referred to as the “Norwegian Financial Mechanism 2021-2028”) through which Norway will contribute to the reduction of economic and social disparities in the European Economic Area;</w:t>
      </w:r>
    </w:p>
    <w:p w14:paraId="41B86299"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WHEREAS the Norwegian Financial Mechanism 2021-2028 aims to strengthen relations between Norway and the Beneficiary State to the mutual benefit of their peoples;</w:t>
      </w:r>
    </w:p>
    <w:p w14:paraId="59AB6E75"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WHEREAS the enhanced co-operation between Norway and the Beneficiary State will contribute to securing a stable, peaceful and prosperous Europe, based on good governance, democratic institutions, the rule of law, respect for human rights and sustainable development;</w:t>
      </w:r>
    </w:p>
    <w:p w14:paraId="20B96768"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 xml:space="preserve">WHEREAS the Parties agree to establish a framework for cooperation in order to ensure the effective implementation of the Norwegian Financial Mechanism 2021-2028; </w:t>
      </w:r>
    </w:p>
    <w:p w14:paraId="03C0BFA6"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HAVE AGREED on the following:</w:t>
      </w:r>
    </w:p>
    <w:p w14:paraId="148505FE" w14:textId="77777777" w:rsidR="00B51D93" w:rsidRPr="00BD0227" w:rsidRDefault="00B51D93" w:rsidP="00B51D93">
      <w:pPr>
        <w:spacing w:before="80" w:after="60" w:line="280" w:lineRule="exact"/>
        <w:jc w:val="both"/>
        <w:rPr>
          <w:rFonts w:ascii="Times New Roman" w:eastAsia="Times New Roman" w:hAnsi="Times New Roman" w:cs="Times New Roman"/>
        </w:rPr>
      </w:pPr>
    </w:p>
    <w:p w14:paraId="4E43AE13"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Article 1</w:t>
      </w:r>
    </w:p>
    <w:p w14:paraId="1579EFB6"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 xml:space="preserve">Objectives </w:t>
      </w:r>
    </w:p>
    <w:p w14:paraId="01EDE6AC"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 xml:space="preserve">1. The overall objectives of the Norwegian Financial Mechanism 2021-2028 are to contribute to the reduction of economic and social disparities in the European Economic Area and to strengthen bilateral relations between Norway and the Beneficiary States through financial contributions to promote the thematic priorities listed in paragraph 2. Accordingly, the Parties to this Memorandum of Understanding shall select programmes for funding that aim to contribute to the achievement of these objectives.  </w:t>
      </w:r>
    </w:p>
    <w:p w14:paraId="1EB707E3"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2. The financial contributions shall be available to promote the following thematic priorities:</w:t>
      </w:r>
    </w:p>
    <w:p w14:paraId="6EB65A2B" w14:textId="77777777" w:rsidR="00B51D93" w:rsidRPr="00BD0227" w:rsidRDefault="00B51D93" w:rsidP="00B51D93">
      <w:pPr>
        <w:pStyle w:val="ListParagraph"/>
        <w:numPr>
          <w:ilvl w:val="0"/>
          <w:numId w:val="7"/>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European green transition;</w:t>
      </w:r>
    </w:p>
    <w:p w14:paraId="64AE1822" w14:textId="77777777" w:rsidR="00B51D93" w:rsidRPr="00BD0227" w:rsidRDefault="00B51D93" w:rsidP="00B51D93">
      <w:pPr>
        <w:pStyle w:val="ListParagraph"/>
        <w:numPr>
          <w:ilvl w:val="0"/>
          <w:numId w:val="7"/>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Democracy, rule of law and human rights;</w:t>
      </w:r>
    </w:p>
    <w:p w14:paraId="05E0BB94" w14:textId="77777777" w:rsidR="00B51D93" w:rsidRPr="00BD0227" w:rsidRDefault="00B51D93" w:rsidP="00B51D93">
      <w:pPr>
        <w:pStyle w:val="ListParagraph"/>
        <w:numPr>
          <w:ilvl w:val="0"/>
          <w:numId w:val="7"/>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Social inclusion and resilience.</w:t>
      </w:r>
    </w:p>
    <w:p w14:paraId="1988CD79" w14:textId="77777777" w:rsidR="00B51D93" w:rsidRPr="00BD0227" w:rsidRDefault="00B51D93" w:rsidP="00B51D93">
      <w:pPr>
        <w:spacing w:before="80" w:after="60" w:line="280" w:lineRule="exact"/>
        <w:ind w:left="357" w:hanging="357"/>
        <w:jc w:val="both"/>
        <w:rPr>
          <w:rFonts w:ascii="Times New Roman" w:eastAsia="Times New Roman" w:hAnsi="Times New Roman" w:cs="Times New Roman"/>
          <w:szCs w:val="20"/>
        </w:rPr>
      </w:pPr>
    </w:p>
    <w:p w14:paraId="303F50FB"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Article 2</w:t>
      </w:r>
    </w:p>
    <w:p w14:paraId="0812859A"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Legal framework</w:t>
      </w:r>
    </w:p>
    <w:p w14:paraId="499C254F"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This Memorandum of Understanding shall be read in conjunction with the following documents which, together with this Memorandum of Understanding, constitute the legal framework of the Norwegian Financial Mechanism 2021-2028:</w:t>
      </w:r>
    </w:p>
    <w:p w14:paraId="065022AA" w14:textId="77777777" w:rsidR="00B51D93" w:rsidRPr="00BD0227" w:rsidRDefault="00B51D93" w:rsidP="00B51D93">
      <w:pPr>
        <w:pStyle w:val="ListParagraph"/>
        <w:numPr>
          <w:ilvl w:val="0"/>
          <w:numId w:val="8"/>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the Agreement between the Kingdom of Norway and the European Union on the Norwegian Financial Mechanism for the period May 2021–April 2028 (hereinafter referred to as the “Agreement”;</w:t>
      </w:r>
    </w:p>
    <w:p w14:paraId="4B4E9ADD" w14:textId="77777777" w:rsidR="00B51D93" w:rsidRPr="00BD0227" w:rsidRDefault="00B51D93" w:rsidP="00B51D93">
      <w:pPr>
        <w:pStyle w:val="ListParagraph"/>
        <w:numPr>
          <w:ilvl w:val="0"/>
          <w:numId w:val="8"/>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the Regulation on the implementation of the Norwegian Financial Mechanism 2021-2028 (hereinafter referred to as the “Regulation”) issued by Norway in accordance with Article 9.4 of the Agreement;</w:t>
      </w:r>
    </w:p>
    <w:p w14:paraId="2197F896" w14:textId="77777777" w:rsidR="00B51D93" w:rsidRPr="00BD0227" w:rsidRDefault="00B51D93" w:rsidP="00B51D93">
      <w:pPr>
        <w:pStyle w:val="ListParagraph"/>
        <w:numPr>
          <w:ilvl w:val="0"/>
          <w:numId w:val="8"/>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the programme agreements that will be concluded for each programme; and</w:t>
      </w:r>
    </w:p>
    <w:p w14:paraId="5E286656" w14:textId="77777777" w:rsidR="00B51D93" w:rsidRPr="00BD0227" w:rsidRDefault="00B51D93" w:rsidP="00B51D93">
      <w:pPr>
        <w:pStyle w:val="ListParagraph"/>
        <w:numPr>
          <w:ilvl w:val="0"/>
          <w:numId w:val="8"/>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 xml:space="preserve">any guidelines adopted by the Norwegian Ministry of Foreign Affairs (hereinafter referred to as the “NMFA”) in accordance with the Regulation. </w:t>
      </w:r>
    </w:p>
    <w:p w14:paraId="4EEAD4E5" w14:textId="77777777" w:rsidR="00B51D93" w:rsidRPr="00BD0227" w:rsidRDefault="00B51D93" w:rsidP="00B51D93">
      <w:pPr>
        <w:spacing w:before="80" w:after="60" w:line="276" w:lineRule="auto"/>
        <w:jc w:val="both"/>
        <w:rPr>
          <w:rFonts w:ascii="Times New Roman" w:eastAsia="Times New Roman" w:hAnsi="Times New Roman" w:cs="Times New Roman"/>
        </w:rPr>
      </w:pPr>
    </w:p>
    <w:p w14:paraId="21F6455C"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Article 3</w:t>
      </w:r>
    </w:p>
    <w:p w14:paraId="7FCFB109"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Financial framework</w:t>
      </w:r>
    </w:p>
    <w:p w14:paraId="5DC7A592"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1EFFF9DD">
        <w:rPr>
          <w:rFonts w:ascii="Times New Roman" w:eastAsia="Times New Roman" w:hAnsi="Times New Roman" w:cs="Times New Roman"/>
        </w:rPr>
        <w:t xml:space="preserve">1. In accordance with Article 2 of the Agreement, the total amount of the financial contribution is €1,463 million in annual tranches of €209 million over the period running from 1 May 2021 to 30 April 2028, inclusive.  </w:t>
      </w:r>
    </w:p>
    <w:p w14:paraId="4F27C341" w14:textId="30F1E6FE" w:rsidR="00B51D93" w:rsidRPr="00BD0227" w:rsidRDefault="00B51D93" w:rsidP="00B51D93">
      <w:pPr>
        <w:spacing w:before="80" w:after="60" w:line="280" w:lineRule="exact"/>
        <w:jc w:val="both"/>
        <w:rPr>
          <w:rFonts w:ascii="Times New Roman" w:eastAsia="Times New Roman" w:hAnsi="Times New Roman" w:cs="Times New Roman"/>
        </w:rPr>
      </w:pPr>
      <w:r w:rsidRPr="1EFFF9DD">
        <w:rPr>
          <w:rFonts w:ascii="Times New Roman" w:eastAsia="Times New Roman" w:hAnsi="Times New Roman" w:cs="Times New Roman"/>
        </w:rPr>
        <w:lastRenderedPageBreak/>
        <w:t>2. In accordance with Article 6 of the Agreement, a total of €</w:t>
      </w:r>
      <w:r w:rsidR="008C38B0" w:rsidRPr="1EFFF9DD">
        <w:rPr>
          <w:rFonts w:ascii="Times New Roman" w:eastAsia="Times New Roman" w:hAnsi="Times New Roman" w:cs="Times New Roman"/>
        </w:rPr>
        <w:t>48</w:t>
      </w:r>
      <w:r w:rsidR="00C90A47" w:rsidRPr="1EFFF9DD">
        <w:rPr>
          <w:rFonts w:ascii="Times New Roman" w:eastAsia="Times New Roman" w:hAnsi="Times New Roman" w:cs="Times New Roman"/>
        </w:rPr>
        <w:t xml:space="preserve">,010,991 </w:t>
      </w:r>
      <w:r w:rsidRPr="1EFFF9DD">
        <w:rPr>
          <w:rFonts w:ascii="Times New Roman" w:eastAsia="Times New Roman" w:hAnsi="Times New Roman" w:cs="Times New Roman"/>
        </w:rPr>
        <w:t>shall be made available to the Beneficiary State over the period referred to in Paragraph 1.</w:t>
      </w:r>
    </w:p>
    <w:p w14:paraId="4D8FAB6C" w14:textId="5F541C0C" w:rsidR="00B51D93" w:rsidRPr="00BD0227" w:rsidRDefault="00B51D93" w:rsidP="00B51D93">
      <w:pPr>
        <w:spacing w:before="80" w:after="60" w:line="280" w:lineRule="exact"/>
        <w:jc w:val="both"/>
        <w:rPr>
          <w:rFonts w:ascii="Times New Roman" w:eastAsia="Times New Roman" w:hAnsi="Times New Roman" w:cs="Times New Roman"/>
        </w:rPr>
      </w:pPr>
      <w:r w:rsidRPr="1EFFF9DD">
        <w:rPr>
          <w:rFonts w:ascii="Times New Roman" w:eastAsia="Times New Roman" w:hAnsi="Times New Roman" w:cs="Times New Roman"/>
        </w:rPr>
        <w:t>3. In accordance with Article 9.7 of the Agreement and Article 1.9 of the Regulation, the management costs of Norway shall be covered by the overall amount referred to above. Further provisions to this effect are set out in the Regulation. The net amount of the allocation to be made available to the Beneficiary State is €</w:t>
      </w:r>
      <w:r w:rsidR="00C90A47" w:rsidRPr="1EFFF9DD">
        <w:rPr>
          <w:rFonts w:ascii="Times New Roman" w:eastAsia="Times New Roman" w:hAnsi="Times New Roman" w:cs="Times New Roman"/>
        </w:rPr>
        <w:t>44,650,222</w:t>
      </w:r>
      <w:r w:rsidRPr="1EFFF9DD">
        <w:rPr>
          <w:rFonts w:ascii="Times New Roman" w:eastAsia="Times New Roman" w:hAnsi="Times New Roman" w:cs="Times New Roman"/>
        </w:rPr>
        <w:t>.</w:t>
      </w:r>
    </w:p>
    <w:p w14:paraId="1BB01E43" w14:textId="77777777" w:rsidR="00B51D93" w:rsidRPr="00BD0227" w:rsidRDefault="00B51D93" w:rsidP="00B51D93">
      <w:pPr>
        <w:spacing w:before="80" w:after="60" w:line="280" w:lineRule="exact"/>
        <w:jc w:val="both"/>
        <w:rPr>
          <w:rFonts w:ascii="Times New Roman" w:eastAsia="Times New Roman" w:hAnsi="Times New Roman" w:cs="Times New Roman"/>
        </w:rPr>
      </w:pPr>
    </w:p>
    <w:p w14:paraId="4E85A384"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Article 4</w:t>
      </w:r>
    </w:p>
    <w:p w14:paraId="77DEDB1D"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Roles and responsibilities</w:t>
      </w:r>
    </w:p>
    <w:p w14:paraId="3B88D169"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 xml:space="preserve">1. Norway shall make funds available in support of eligible programmes proposed by the Beneficiary State and agreed on by the NMFA within the thematic priorities listed in Article 3.1 of the Agreement and the programme areas listed in the Annex to the Agreement. Norway and the Beneficiary State shall cooperate on the preparation of concept notes defining the scope and planned results for each programme. </w:t>
      </w:r>
    </w:p>
    <w:p w14:paraId="0AD675F3"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 xml:space="preserve">2. The Beneficiary State shall assure the full co-financing of programmes that benefit from support from the Norwegian Financial Mechanism 2021-2028 in accordance with Annex B and the Programme Agreements. </w:t>
      </w:r>
    </w:p>
    <w:p w14:paraId="6077A5B8"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3. The Beneficiary State shall ensure an enabling environment for the unimpeded implementation of the Civil Society Fund in the Beneficiary State and shall refrain from taking any measures that might prevent Fund Operators from independently exercising their role.</w:t>
      </w:r>
    </w:p>
    <w:p w14:paraId="691D77C1"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4. The NMFA shall manage the Norwegian Financial Mechanism 2021-2028 and take decisions on the granting of financial assistance in accordance with the Regulation.</w:t>
      </w:r>
    </w:p>
    <w:p w14:paraId="2A88273E"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 xml:space="preserve">5. The NMFA shall be assisted by the Financial Mechanism Office (hereinafter referred to as the “FMO”). The FMO shall serve as a contact point for the Beneficiary State for the day-to-day operations of the Norwegian Financial Mechanism 2021-2028. </w:t>
      </w:r>
    </w:p>
    <w:p w14:paraId="4456403A" w14:textId="77777777" w:rsidR="00B51D93" w:rsidRPr="00BD0227" w:rsidRDefault="00B51D93" w:rsidP="00B51D93">
      <w:pPr>
        <w:spacing w:before="80" w:after="60" w:line="280" w:lineRule="exact"/>
        <w:jc w:val="both"/>
        <w:rPr>
          <w:rFonts w:ascii="Times New Roman" w:eastAsia="Times New Roman" w:hAnsi="Times New Roman" w:cs="Times New Roman"/>
        </w:rPr>
      </w:pPr>
    </w:p>
    <w:p w14:paraId="3BEACE95"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Article 5</w:t>
      </w:r>
    </w:p>
    <w:p w14:paraId="3A03F7FB"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Designation of authorities</w:t>
      </w:r>
    </w:p>
    <w:p w14:paraId="454D2775" w14:textId="77777777" w:rsidR="00B51D93" w:rsidRPr="00BD0227" w:rsidRDefault="00B51D93" w:rsidP="00B51D93">
      <w:pPr>
        <w:spacing w:before="80" w:after="60" w:line="276" w:lineRule="auto"/>
        <w:jc w:val="both"/>
        <w:rPr>
          <w:rFonts w:ascii="Times New Roman" w:eastAsia="Times New Roman" w:hAnsi="Times New Roman" w:cs="Times New Roman"/>
        </w:rPr>
      </w:pPr>
      <w:r w:rsidRPr="00BD0227">
        <w:rPr>
          <w:rFonts w:ascii="Times New Roman" w:eastAsia="Times New Roman" w:hAnsi="Times New Roman" w:cs="Times New Roman"/>
        </w:rPr>
        <w:t xml:space="preserve">The Beneficiary State has authorised a National Focal Point to act on its behalf. The National Focal Point shall have the overall responsibility for reaching the objectives of the Norwegian Financial Mechanism 2021-2028 as well as for the implementation of the Norwegian Financial Mechanism 2021-2028 in the Beneficiary State in accordance with the Regulation. In accordance with Article 5.2 of the Regulation, the National Focal Point, the Certifying Authority and the Audit Authority are designated in Annex A.  </w:t>
      </w:r>
    </w:p>
    <w:p w14:paraId="3BEF9416" w14:textId="77777777" w:rsidR="00B51D93" w:rsidRPr="00BD0227" w:rsidRDefault="00B51D93" w:rsidP="00B51D93">
      <w:pPr>
        <w:spacing w:before="80" w:after="60" w:line="280" w:lineRule="exact"/>
        <w:jc w:val="both"/>
        <w:rPr>
          <w:rFonts w:ascii="Times New Roman" w:eastAsia="Times New Roman" w:hAnsi="Times New Roman" w:cs="Times New Roman"/>
        </w:rPr>
      </w:pPr>
    </w:p>
    <w:p w14:paraId="7110EF00"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Article 6</w:t>
      </w:r>
    </w:p>
    <w:p w14:paraId="31ADB921"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Multi-annual programming framework</w:t>
      </w:r>
    </w:p>
    <w:p w14:paraId="70A3F0A4"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 xml:space="preserve">1. In accordance with Article 2.5 of the Regulation, the Parties have agreed on an implementation framework consisting of the following financial and substantive parameters: </w:t>
      </w:r>
    </w:p>
    <w:p w14:paraId="5C53B29F" w14:textId="77777777" w:rsidR="00B51D93" w:rsidRPr="00BD0227" w:rsidRDefault="00B51D93" w:rsidP="00B51D93">
      <w:pPr>
        <w:pStyle w:val="ListParagraph"/>
        <w:numPr>
          <w:ilvl w:val="0"/>
          <w:numId w:val="9"/>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a list of agreed programmes, the financial contribution from the Norwegian Financial Mechanism 2021-2028 and from the Beneficiary State;</w:t>
      </w:r>
    </w:p>
    <w:p w14:paraId="11F85F19" w14:textId="77777777" w:rsidR="00B51D93" w:rsidRPr="00BD0227" w:rsidRDefault="00B51D93" w:rsidP="00B51D93">
      <w:pPr>
        <w:pStyle w:val="ListParagraph"/>
        <w:numPr>
          <w:ilvl w:val="0"/>
          <w:numId w:val="9"/>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identification of programmes, their objective(s), the Programme Operators, the grant amount and amount of co-financing by programme, the bilateral ambitions as well as any specific concerns relating to the implementation of the programmes;</w:t>
      </w:r>
    </w:p>
    <w:p w14:paraId="0064F3B0" w14:textId="77777777" w:rsidR="00B51D93" w:rsidRPr="00BD0227" w:rsidRDefault="00B51D93" w:rsidP="00B51D93">
      <w:pPr>
        <w:pStyle w:val="ListParagraph"/>
        <w:numPr>
          <w:ilvl w:val="0"/>
          <w:numId w:val="9"/>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conditions and/or specific concerns at Beneficiary State level relating to target groups, geographical areas or other issues;</w:t>
      </w:r>
    </w:p>
    <w:p w14:paraId="3BE563DB" w14:textId="77777777" w:rsidR="00B51D93" w:rsidRPr="00BD0227" w:rsidRDefault="00B51D93" w:rsidP="00B51D93">
      <w:pPr>
        <w:pStyle w:val="ListParagraph"/>
        <w:numPr>
          <w:ilvl w:val="0"/>
          <w:numId w:val="9"/>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 xml:space="preserve">identification of Donor Programme Partners, as appropriate; </w:t>
      </w:r>
    </w:p>
    <w:p w14:paraId="6A3495E2" w14:textId="77777777" w:rsidR="00B51D93" w:rsidRPr="00BD0227" w:rsidRDefault="00B51D93" w:rsidP="00B51D93">
      <w:pPr>
        <w:pStyle w:val="ListParagraph"/>
        <w:numPr>
          <w:ilvl w:val="0"/>
          <w:numId w:val="9"/>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identification of International Partner Organisations, as appropriate; and</w:t>
      </w:r>
    </w:p>
    <w:p w14:paraId="7E66F8B5" w14:textId="77777777" w:rsidR="00B51D93" w:rsidRPr="00BD0227" w:rsidRDefault="00B51D93" w:rsidP="00B51D93">
      <w:pPr>
        <w:pStyle w:val="ListParagraph"/>
        <w:numPr>
          <w:ilvl w:val="0"/>
          <w:numId w:val="9"/>
        </w:numPr>
        <w:spacing w:before="120" w:after="120" w:line="276" w:lineRule="auto"/>
        <w:ind w:left="851" w:hanging="425"/>
        <w:jc w:val="both"/>
        <w:rPr>
          <w:rFonts w:ascii="Times New Roman" w:eastAsia="Times New Roman" w:hAnsi="Times New Roman" w:cs="Times New Roman"/>
        </w:rPr>
      </w:pPr>
      <w:r w:rsidRPr="00BD0227">
        <w:rPr>
          <w:rFonts w:ascii="Times New Roman" w:eastAsia="Times New Roman" w:hAnsi="Times New Roman" w:cs="Times New Roman"/>
        </w:rPr>
        <w:t>identification of pre-defined projects to be included in relevant programmes.</w:t>
      </w:r>
    </w:p>
    <w:p w14:paraId="4F603063"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lastRenderedPageBreak/>
        <w:t>2. The implementation framework is outlined in Annex B.</w:t>
      </w:r>
    </w:p>
    <w:p w14:paraId="382D30E3" w14:textId="77777777" w:rsidR="00B51D93" w:rsidRPr="00BD0227" w:rsidRDefault="00B51D93" w:rsidP="00B51D93">
      <w:pPr>
        <w:spacing w:before="80" w:after="60" w:line="280" w:lineRule="exact"/>
        <w:jc w:val="both"/>
        <w:rPr>
          <w:rFonts w:ascii="Times New Roman" w:eastAsia="Times New Roman" w:hAnsi="Times New Roman" w:cs="Times New Roman"/>
        </w:rPr>
      </w:pPr>
    </w:p>
    <w:p w14:paraId="38B95606"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Article 7</w:t>
      </w:r>
    </w:p>
    <w:p w14:paraId="3925EAB0"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Funds for bilateral relations</w:t>
      </w:r>
    </w:p>
    <w:p w14:paraId="7EA938DA"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 xml:space="preserve">In accordance with Article 4.6.1 of the Regulation the Beneficiary State shall set aside funds to strengthen bilateral relations between Norway and the Beneficiary State. The agreed amount is reflected in Annex B and is allocated to the funds for bilateral relations at national and programme level. The National Focal Point shall manage the use of the fund for bilateral relations at national level and shall establish a Joint Committee for the Bilateral Fund in accordance with Article 4.9.1 of the Regulation. The Programme Operators shall manage the use of the funds for bilateral relations allocated to their programmes. For Donor partnership programmes, decisions on the use of the funds for bilateral relations in the programme shall be taken by consensus between the Programme Operator and the Donor Programme Partner(s).   </w:t>
      </w:r>
    </w:p>
    <w:p w14:paraId="3CF6F802" w14:textId="77777777" w:rsidR="00B51D93" w:rsidRPr="00BD0227" w:rsidRDefault="00B51D93" w:rsidP="00B51D93">
      <w:pPr>
        <w:spacing w:before="80" w:after="60" w:line="280" w:lineRule="exact"/>
        <w:jc w:val="both"/>
        <w:rPr>
          <w:rFonts w:ascii="Times New Roman" w:eastAsia="Times New Roman" w:hAnsi="Times New Roman" w:cs="Times New Roman"/>
        </w:rPr>
      </w:pPr>
    </w:p>
    <w:p w14:paraId="69954575"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 xml:space="preserve">Article 8 </w:t>
      </w:r>
    </w:p>
    <w:p w14:paraId="1E968674"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Country Report</w:t>
      </w:r>
    </w:p>
    <w:p w14:paraId="0FB0C7AA"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In accordance with Article 2.6 of the Regulation, the National Focal Point shall submit to the NMFA an annual Country Report on the implementation of the Norwegian Financial Mechanism 2021-2028 in the Beneficiary State. The Country Report shall be submitted to the NMFA not later than 10 March each year.</w:t>
      </w:r>
    </w:p>
    <w:p w14:paraId="0BE88F17" w14:textId="77777777" w:rsidR="00B51D93" w:rsidRPr="00BD0227" w:rsidRDefault="00B51D93" w:rsidP="00B51D93">
      <w:pPr>
        <w:spacing w:before="80" w:after="60" w:line="280" w:lineRule="exact"/>
        <w:jc w:val="both"/>
        <w:rPr>
          <w:rFonts w:ascii="Times New Roman" w:eastAsia="Times New Roman" w:hAnsi="Times New Roman" w:cs="Times New Roman"/>
          <w:b/>
        </w:rPr>
      </w:pPr>
    </w:p>
    <w:p w14:paraId="73C62006"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Article 9</w:t>
      </w:r>
    </w:p>
    <w:p w14:paraId="12C768A3"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Annual meetings</w:t>
      </w:r>
    </w:p>
    <w:p w14:paraId="070602C5"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 xml:space="preserve">In accordance with Article 2.7 of the Regulation an annual meeting shall be held between the NMFA and the National Focal Point. The annual meeting shall allow the NMFA and the National Focal Point to examine progress achieved over the previous reporting periods, discuss risks and agree on any necessary measures to be taken. The annual meeting shall provide a forum for discussion of issues of bilateral interest. </w:t>
      </w:r>
    </w:p>
    <w:p w14:paraId="0CA4F2F8" w14:textId="77777777" w:rsidR="00B51D93" w:rsidRPr="00BD0227" w:rsidRDefault="00B51D93" w:rsidP="00B51D93">
      <w:pPr>
        <w:spacing w:before="80" w:after="60" w:line="280" w:lineRule="exact"/>
        <w:jc w:val="both"/>
        <w:rPr>
          <w:rFonts w:ascii="Times New Roman" w:eastAsia="Times New Roman" w:hAnsi="Times New Roman" w:cs="Times New Roman"/>
        </w:rPr>
      </w:pPr>
    </w:p>
    <w:p w14:paraId="2F09DECC"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Article 10</w:t>
      </w:r>
    </w:p>
    <w:p w14:paraId="28B5159F"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Modification of the annexes</w:t>
      </w:r>
    </w:p>
    <w:p w14:paraId="460B429D"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 xml:space="preserve">1. Annex A and B may be amended through an exchange of letters between the NMFA and the National Focal Point. </w:t>
      </w:r>
    </w:p>
    <w:p w14:paraId="3907504F"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 xml:space="preserve">2. Cumulative transfers up to 10% of the total eligible expenditure of a programme may be made between programmes without a modification of the Annexes to this Memorandum of Understanding, provided that the change has been agreed by the NMFA through modifications of the relevant Programme Agreements. </w:t>
      </w:r>
    </w:p>
    <w:p w14:paraId="68A0C748"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 xml:space="preserve">3. In addition, cost savings and amounts not committed to projects may be transferred to the funds for bilateral relations without a modification of the Annexes to this Memorandum of Understanding or the approval of the NMFA, provided that the transfer has been the subject of prior consultation with the Cooperation Committee of the concerned programme. Any such transfer of funds from a programme shall not affect the objectives or outcomes of the Programme. The National Focal Point shall notify the NMFA of such transfers without delay and the NMFA shall update the concerned Programme Agreements and the Bilateral Funds Agreement, as relevant. </w:t>
      </w:r>
    </w:p>
    <w:p w14:paraId="7B09F429"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4. All transfers made in accordance with paragraphs 2 and 3 shall not affect any specific concerns, conditions, objectives or other priorities referred to in this Memorandum of Understanding and shall be in accordance with the provisions of the legal framework.</w:t>
      </w:r>
    </w:p>
    <w:p w14:paraId="47E8D563" w14:textId="77777777" w:rsidR="00B51D93" w:rsidRPr="00BD0227" w:rsidRDefault="00B51D93" w:rsidP="00B51D93">
      <w:pPr>
        <w:spacing w:before="80" w:after="60" w:line="280" w:lineRule="exact"/>
        <w:jc w:val="both"/>
        <w:rPr>
          <w:rFonts w:ascii="Times New Roman" w:eastAsia="Times New Roman" w:hAnsi="Times New Roman" w:cs="Times New Roman"/>
        </w:rPr>
      </w:pPr>
    </w:p>
    <w:p w14:paraId="4A4F009E"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lastRenderedPageBreak/>
        <w:t>Article 11</w:t>
      </w:r>
    </w:p>
    <w:p w14:paraId="53D79C71"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Control and access to information</w:t>
      </w:r>
    </w:p>
    <w:p w14:paraId="11997C3C"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The NMFA, the Office of the Auditor General of Norway and their representatives have the right to carry out any technical or financial mission or review they consider necessary to follow the planning, implementation and monitoring of programmes and projects as well as the use of funds. The Beneficiary State shall provide all necessary assistance, information and documentation.</w:t>
      </w:r>
    </w:p>
    <w:p w14:paraId="483FD3D3" w14:textId="77777777" w:rsidR="00B51D93" w:rsidRPr="00BD0227" w:rsidRDefault="00B51D93" w:rsidP="00B51D93">
      <w:pPr>
        <w:spacing w:before="80" w:after="60" w:line="280" w:lineRule="exact"/>
        <w:jc w:val="both"/>
        <w:rPr>
          <w:rFonts w:ascii="Times New Roman" w:eastAsia="Times New Roman" w:hAnsi="Times New Roman" w:cs="Times New Roman"/>
        </w:rPr>
      </w:pPr>
    </w:p>
    <w:p w14:paraId="53AE312C"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Article 12</w:t>
      </w:r>
    </w:p>
    <w:p w14:paraId="5CA157EC"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Governing principles</w:t>
      </w:r>
    </w:p>
    <w:p w14:paraId="34B6EB00"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1. The implementation of this Memorandum of Understanding shall in all aspects be governed by the Regulation and subsequent amendments thereof.</w:t>
      </w:r>
    </w:p>
    <w:p w14:paraId="686238E9"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2. The objectives of the Norwegian Financial Mechanism 2021-2028 shall be pursued in a framework of close co-operation between Norway and the Beneficiary State, respecting the common values and principles of respect for human dignity, freedom, democracy, equality, the rule of law and the respect for human rights, including the rights of persons belonging to minorities. The Parties agree to apply the highest degree of transparency, accountability and cost efficiency</w:t>
      </w:r>
      <w:r w:rsidRPr="00BD0227">
        <w:rPr>
          <w:rFonts w:ascii="Times New Roman" w:eastAsia="Times New Roman" w:hAnsi="Times New Roman" w:cs="Times New Roman"/>
          <w:color w:val="000000"/>
        </w:rPr>
        <w:t xml:space="preserve"> as well as the principles of good governance, partnership and multi-level governance, sustainable development, gender equality and non-discrimination</w:t>
      </w:r>
      <w:r w:rsidRPr="00BD0227">
        <w:rPr>
          <w:rFonts w:ascii="Times New Roman" w:eastAsia="Times New Roman" w:hAnsi="Times New Roman" w:cs="Times New Roman"/>
        </w:rPr>
        <w:t xml:space="preserve"> in all implementation phases of the Norwegian Financial Mechanism 2021-2028.</w:t>
      </w:r>
    </w:p>
    <w:p w14:paraId="1B2E41A7"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3. All programmes and activities funded by the Norwegian Financial Mechanism 2021-2028 shall be consistent with respect for these values and principles and abstain from supporting operations that may fail to do so. Their implementation shall comply with the fundamental rights and obligations enshrined in relevant instruments and standards.</w:t>
      </w:r>
    </w:p>
    <w:p w14:paraId="58995292"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4. The Beneficiary State shall take proactive steps in order to ensure adherence to these values and principles at all levels involved in the implementation of the Norwegian Financial Mechanism 2021-2028.</w:t>
      </w:r>
    </w:p>
    <w:p w14:paraId="0D01A001" w14:textId="77777777" w:rsidR="00B51D93" w:rsidRPr="00BD0227" w:rsidRDefault="00B51D93" w:rsidP="00B51D93">
      <w:pPr>
        <w:spacing w:before="80" w:after="60" w:line="280" w:lineRule="exact"/>
        <w:jc w:val="both"/>
        <w:rPr>
          <w:rFonts w:ascii="Times New Roman" w:eastAsia="Times New Roman" w:hAnsi="Times New Roman" w:cs="Times New Roman"/>
        </w:rPr>
      </w:pPr>
    </w:p>
    <w:p w14:paraId="12640E99"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Article 13</w:t>
      </w:r>
    </w:p>
    <w:p w14:paraId="2390BAF5" w14:textId="77777777" w:rsidR="00B51D93" w:rsidRPr="00BD0227" w:rsidRDefault="00B51D93" w:rsidP="00B51D93">
      <w:pPr>
        <w:keepNext/>
        <w:spacing w:after="0" w:line="240" w:lineRule="auto"/>
        <w:jc w:val="center"/>
        <w:outlineLvl w:val="2"/>
        <w:rPr>
          <w:rFonts w:ascii="Times New Roman" w:eastAsia="Times New Roman" w:hAnsi="Times New Roman" w:cs="Times New Roman"/>
          <w:b/>
          <w:bCs/>
          <w:sz w:val="24"/>
          <w:lang w:eastAsia="en-GB"/>
        </w:rPr>
      </w:pPr>
      <w:r w:rsidRPr="00BD0227">
        <w:rPr>
          <w:rFonts w:ascii="Times New Roman" w:eastAsia="Times New Roman" w:hAnsi="Times New Roman" w:cs="Times New Roman"/>
          <w:b/>
          <w:bCs/>
          <w:sz w:val="24"/>
          <w:lang w:eastAsia="en-GB"/>
        </w:rPr>
        <w:t>Entry into force</w:t>
      </w:r>
    </w:p>
    <w:p w14:paraId="02610566" w14:textId="77777777" w:rsidR="00B51D93" w:rsidRPr="00BD0227" w:rsidRDefault="00B51D93" w:rsidP="00B51D93">
      <w:pPr>
        <w:spacing w:before="80" w:after="60" w:line="280" w:lineRule="exact"/>
        <w:jc w:val="both"/>
        <w:rPr>
          <w:rFonts w:ascii="Times New Roman" w:eastAsia="Times New Roman" w:hAnsi="Times New Roman" w:cs="Times New Roman"/>
        </w:rPr>
      </w:pPr>
      <w:r w:rsidRPr="00BD0227">
        <w:rPr>
          <w:rFonts w:ascii="Times New Roman" w:eastAsia="Times New Roman" w:hAnsi="Times New Roman" w:cs="Times New Roman"/>
        </w:rPr>
        <w:t>This Memorandum of Understanding shall enter into force on the day after the date of its last signature.</w:t>
      </w:r>
    </w:p>
    <w:p w14:paraId="5F18DCF7" w14:textId="77777777" w:rsidR="00B51D93" w:rsidRPr="00BD0227" w:rsidRDefault="00B51D93" w:rsidP="00B51D93">
      <w:pPr>
        <w:spacing w:before="80" w:after="60" w:line="240" w:lineRule="auto"/>
        <w:jc w:val="both"/>
        <w:rPr>
          <w:rFonts w:ascii="Times New Roman" w:eastAsia="Times New Roman" w:hAnsi="Times New Roman" w:cs="Times New Roman"/>
        </w:rPr>
      </w:pPr>
    </w:p>
    <w:p w14:paraId="57E1D170" w14:textId="77777777" w:rsidR="00B51D93" w:rsidRPr="00BD0227" w:rsidRDefault="00B51D93" w:rsidP="00B51D93">
      <w:pPr>
        <w:spacing w:before="80" w:after="60" w:line="240" w:lineRule="auto"/>
        <w:jc w:val="both"/>
        <w:rPr>
          <w:rFonts w:ascii="Times New Roman" w:eastAsia="Times New Roman" w:hAnsi="Times New Roman" w:cs="Times New Roman"/>
        </w:rPr>
      </w:pPr>
    </w:p>
    <w:p w14:paraId="0D2CA123" w14:textId="77777777" w:rsidR="00B51D93" w:rsidRPr="00BD0227" w:rsidRDefault="00B51D93" w:rsidP="00B51D93">
      <w:pPr>
        <w:spacing w:before="80" w:after="60" w:line="240" w:lineRule="auto"/>
        <w:jc w:val="both"/>
        <w:rPr>
          <w:rFonts w:ascii="Times New Roman" w:eastAsia="Times New Roman" w:hAnsi="Times New Roman" w:cs="Times New Roman"/>
        </w:rPr>
      </w:pPr>
      <w:r w:rsidRPr="00BD0227">
        <w:rPr>
          <w:rFonts w:ascii="Times New Roman" w:eastAsia="Times New Roman" w:hAnsi="Times New Roman" w:cs="Times New Roman"/>
        </w:rPr>
        <w:t>*******</w:t>
      </w:r>
    </w:p>
    <w:p w14:paraId="3A2A3457" w14:textId="77777777" w:rsidR="00FF2A24" w:rsidRDefault="00FF2A24" w:rsidP="00B51D93">
      <w:pPr>
        <w:spacing w:before="120" w:after="120" w:line="240" w:lineRule="auto"/>
        <w:jc w:val="both"/>
        <w:rPr>
          <w:rFonts w:ascii="Times New Roman" w:eastAsia="Times New Roman" w:hAnsi="Times New Roman" w:cs="Times New Roman"/>
          <w:lang w:val="en-US"/>
        </w:rPr>
      </w:pPr>
    </w:p>
    <w:p w14:paraId="6B482BE0" w14:textId="77777777" w:rsidR="00FF2A24" w:rsidRDefault="00FF2A24" w:rsidP="00B51D93">
      <w:pPr>
        <w:spacing w:before="120" w:after="120" w:line="240" w:lineRule="auto"/>
        <w:jc w:val="both"/>
        <w:rPr>
          <w:rFonts w:ascii="Times New Roman" w:eastAsia="Times New Roman" w:hAnsi="Times New Roman" w:cs="Times New Roman"/>
          <w:lang w:val="en-US"/>
        </w:rPr>
      </w:pPr>
    </w:p>
    <w:p w14:paraId="7C054904" w14:textId="77777777" w:rsidR="00FF2A24" w:rsidRDefault="00FF2A24" w:rsidP="00B51D93">
      <w:pPr>
        <w:spacing w:before="120" w:after="120" w:line="240" w:lineRule="auto"/>
        <w:jc w:val="both"/>
        <w:rPr>
          <w:rFonts w:ascii="Times New Roman" w:eastAsia="Times New Roman" w:hAnsi="Times New Roman" w:cs="Times New Roman"/>
          <w:lang w:val="en-US"/>
        </w:rPr>
      </w:pPr>
    </w:p>
    <w:p w14:paraId="3378B1F4" w14:textId="77777777" w:rsidR="00FF2A24" w:rsidRDefault="00FF2A24" w:rsidP="00B51D93">
      <w:pPr>
        <w:spacing w:before="120" w:after="120" w:line="240" w:lineRule="auto"/>
        <w:jc w:val="both"/>
        <w:rPr>
          <w:rFonts w:ascii="Times New Roman" w:eastAsia="Times New Roman" w:hAnsi="Times New Roman" w:cs="Times New Roman"/>
          <w:lang w:val="en-US"/>
        </w:rPr>
      </w:pPr>
    </w:p>
    <w:p w14:paraId="07241D2E" w14:textId="71CF2984" w:rsidR="00B51D93" w:rsidRDefault="00B51D93" w:rsidP="00B51D93">
      <w:pPr>
        <w:spacing w:before="120" w:after="120" w:line="240" w:lineRule="auto"/>
        <w:jc w:val="both"/>
        <w:rPr>
          <w:rFonts w:ascii="Times New Roman" w:eastAsia="Times New Roman" w:hAnsi="Times New Roman" w:cs="Times New Roman"/>
          <w:lang w:val="en-US"/>
        </w:rPr>
      </w:pPr>
      <w:r w:rsidRPr="00BD0227">
        <w:rPr>
          <w:rFonts w:ascii="Times New Roman" w:eastAsia="Times New Roman" w:hAnsi="Times New Roman" w:cs="Times New Roman"/>
          <w:lang w:val="en-US"/>
        </w:rPr>
        <w:t>This Memorandum of Understanding is signed in two originals in the English Language.</w:t>
      </w:r>
    </w:p>
    <w:p w14:paraId="0F8020E4" w14:textId="77777777" w:rsidR="00B51D93" w:rsidRPr="00BD0227" w:rsidRDefault="00B51D93" w:rsidP="00B51D93">
      <w:pPr>
        <w:spacing w:before="120" w:after="120" w:line="240" w:lineRule="auto"/>
        <w:jc w:val="both"/>
        <w:rPr>
          <w:rFonts w:ascii="Times New Roman" w:eastAsia="Times New Roman" w:hAnsi="Times New Roman" w:cs="Times New Roman"/>
          <w:lang w:val="en-US"/>
        </w:rPr>
      </w:pPr>
    </w:p>
    <w:p w14:paraId="417A80A0" w14:textId="77777777" w:rsidR="00B51D93" w:rsidRDefault="00B51D93" w:rsidP="00B51D93">
      <w:pPr>
        <w:spacing w:before="120" w:after="120" w:line="240" w:lineRule="auto"/>
        <w:jc w:val="both"/>
        <w:rPr>
          <w:rFonts w:ascii="Times New Roman" w:eastAsia="Times New Roman" w:hAnsi="Times New Roman" w:cs="Times New Roman"/>
          <w:lang w:val="en-US"/>
        </w:rPr>
      </w:pPr>
      <w:r w:rsidRPr="005176D0">
        <w:rPr>
          <w:rFonts w:ascii="Times New Roman" w:eastAsia="Times New Roman" w:hAnsi="Times New Roman" w:cs="Times New Roman"/>
          <w:lang w:val="en-US"/>
        </w:rPr>
        <w:t>Signed in …………………… on</w:t>
      </w:r>
      <w:r>
        <w:rPr>
          <w:rFonts w:ascii="Times New Roman" w:eastAsia="Times New Roman" w:hAnsi="Times New Roman" w:cs="Times New Roman"/>
          <w:lang w:val="en-US"/>
        </w:rPr>
        <w:t xml:space="preserve"> …………… </w:t>
      </w:r>
      <w:r>
        <w:rPr>
          <w:rFonts w:ascii="Times New Roman" w:eastAsia="Times New Roman" w:hAnsi="Times New Roman" w:cs="Times New Roman"/>
          <w:lang w:val="en-US"/>
        </w:rPr>
        <w:tab/>
        <w:t>Signed in ……………………… on …………….</w:t>
      </w:r>
    </w:p>
    <w:p w14:paraId="13A56400" w14:textId="1455D407" w:rsidR="00B51D93" w:rsidRDefault="00B51D93" w:rsidP="00B51D93">
      <w:pPr>
        <w:spacing w:before="120" w:after="12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F</w:t>
      </w:r>
      <w:r w:rsidRPr="005176D0">
        <w:rPr>
          <w:rFonts w:ascii="Times New Roman" w:eastAsia="Times New Roman" w:hAnsi="Times New Roman" w:cs="Times New Roman"/>
          <w:lang w:val="en-US"/>
        </w:rPr>
        <w:t>or the Kingdom of Norway</w:t>
      </w:r>
      <w:r>
        <w:rPr>
          <w:rFonts w:ascii="Times New Roman" w:eastAsia="Times New Roman" w:hAnsi="Times New Roman" w:cs="Times New Roman"/>
          <w:lang w:val="en-US"/>
        </w:rPr>
        <w:tab/>
      </w:r>
      <w:r>
        <w:rPr>
          <w:rFonts w:ascii="Times New Roman" w:eastAsia="Times New Roman" w:hAnsi="Times New Roman" w:cs="Times New Roman"/>
          <w:lang w:val="en-US"/>
        </w:rPr>
        <w:tab/>
      </w:r>
      <w:r>
        <w:rPr>
          <w:rFonts w:ascii="Times New Roman" w:eastAsia="Times New Roman" w:hAnsi="Times New Roman" w:cs="Times New Roman"/>
          <w:lang w:val="en-US"/>
        </w:rPr>
        <w:tab/>
        <w:t xml:space="preserve">For the Republic of </w:t>
      </w:r>
      <w:r w:rsidR="00CF7057">
        <w:rPr>
          <w:rFonts w:ascii="Times New Roman" w:eastAsia="Times New Roman" w:hAnsi="Times New Roman" w:cs="Times New Roman"/>
          <w:lang w:val="en-US"/>
        </w:rPr>
        <w:t>Latvia</w:t>
      </w:r>
    </w:p>
    <w:p w14:paraId="4AFA20BA" w14:textId="77777777" w:rsidR="00B51D93" w:rsidRPr="005176D0" w:rsidRDefault="00B51D93" w:rsidP="00B51D93">
      <w:pPr>
        <w:spacing w:before="120" w:after="120" w:line="240" w:lineRule="auto"/>
        <w:jc w:val="both"/>
        <w:rPr>
          <w:rFonts w:ascii="Times New Roman" w:eastAsia="Times New Roman" w:hAnsi="Times New Roman" w:cs="Times New Roman"/>
          <w:lang w:val="en-US"/>
        </w:rPr>
      </w:pPr>
    </w:p>
    <w:p w14:paraId="78C65968" w14:textId="77777777" w:rsidR="00B51D93" w:rsidRPr="005176D0" w:rsidRDefault="00B51D93" w:rsidP="00B51D93">
      <w:pPr>
        <w:spacing w:before="120" w:after="120" w:line="240" w:lineRule="auto"/>
        <w:jc w:val="both"/>
        <w:rPr>
          <w:rFonts w:ascii="Times New Roman" w:eastAsia="Times New Roman" w:hAnsi="Times New Roman" w:cs="Times New Roman"/>
          <w:lang w:val="en-US"/>
        </w:rPr>
      </w:pPr>
      <w:r w:rsidRPr="005176D0">
        <w:rPr>
          <w:rFonts w:ascii="Times New Roman" w:eastAsia="Times New Roman" w:hAnsi="Times New Roman" w:cs="Times New Roman"/>
          <w:lang w:val="en-US"/>
        </w:rPr>
        <w:t>……………………………………</w:t>
      </w:r>
      <w:r>
        <w:rPr>
          <w:rFonts w:ascii="Times New Roman" w:eastAsia="Times New Roman" w:hAnsi="Times New Roman" w:cs="Times New Roman"/>
          <w:lang w:val="en-US"/>
        </w:rPr>
        <w:tab/>
      </w:r>
      <w:r>
        <w:rPr>
          <w:rFonts w:ascii="Times New Roman" w:eastAsia="Times New Roman" w:hAnsi="Times New Roman" w:cs="Times New Roman"/>
          <w:lang w:val="en-US"/>
        </w:rPr>
        <w:tab/>
        <w:t>……………………………………</w:t>
      </w:r>
    </w:p>
    <w:p w14:paraId="30C6A6B7" w14:textId="5473D3AF" w:rsidR="00A340F7" w:rsidRPr="007851FC" w:rsidRDefault="00B51D93" w:rsidP="00C95C59">
      <w:pPr>
        <w:ind w:left="7920"/>
        <w:rPr>
          <w:rFonts w:ascii="Times New Roman" w:hAnsi="Times New Roman" w:cs="Times New Roman"/>
        </w:rPr>
      </w:pPr>
      <w:r w:rsidRPr="00BD0227">
        <w:rPr>
          <w:rFonts w:ascii="Times New Roman" w:eastAsia="Calibri" w:hAnsi="Times New Roman" w:cs="Times New Roman"/>
        </w:rPr>
        <w:br w:type="column"/>
      </w:r>
      <w:r w:rsidR="00CF7057" w:rsidRPr="007851FC">
        <w:rPr>
          <w:rFonts w:ascii="Times New Roman" w:hAnsi="Times New Roman" w:cs="Times New Roman"/>
          <w:sz w:val="24"/>
          <w:szCs w:val="24"/>
        </w:rPr>
        <w:lastRenderedPageBreak/>
        <w:t>AN</w:t>
      </w:r>
      <w:r w:rsidR="00A340F7" w:rsidRPr="007851FC">
        <w:rPr>
          <w:rFonts w:ascii="Times New Roman" w:hAnsi="Times New Roman" w:cs="Times New Roman"/>
          <w:sz w:val="24"/>
          <w:szCs w:val="24"/>
        </w:rPr>
        <w:t>NEX A</w:t>
      </w:r>
    </w:p>
    <w:p w14:paraId="4FF67D04" w14:textId="77777777" w:rsidR="00A340F7" w:rsidRPr="000321F6" w:rsidRDefault="00A340F7" w:rsidP="000321F6">
      <w:pPr>
        <w:pStyle w:val="Title"/>
        <w:spacing w:line="360" w:lineRule="auto"/>
        <w:jc w:val="center"/>
        <w:rPr>
          <w:rFonts w:ascii="Times New Roman" w:eastAsiaTheme="minorHAnsi" w:hAnsi="Times New Roman" w:cs="Times New Roman"/>
          <w:b/>
          <w:bCs/>
          <w:spacing w:val="0"/>
          <w:kern w:val="2"/>
          <w:sz w:val="28"/>
          <w:szCs w:val="28"/>
        </w:rPr>
      </w:pPr>
      <w:r w:rsidRPr="000321F6">
        <w:rPr>
          <w:rFonts w:ascii="Times New Roman" w:eastAsiaTheme="minorHAnsi" w:hAnsi="Times New Roman" w:cs="Times New Roman"/>
          <w:b/>
          <w:bCs/>
          <w:spacing w:val="0"/>
          <w:kern w:val="2"/>
          <w:sz w:val="28"/>
          <w:szCs w:val="28"/>
        </w:rPr>
        <w:t>National management and control structures</w:t>
      </w:r>
    </w:p>
    <w:p w14:paraId="3E26E7AF" w14:textId="77777777" w:rsidR="00A340F7" w:rsidRPr="002A669F" w:rsidRDefault="00A340F7" w:rsidP="000321F6">
      <w:pPr>
        <w:pStyle w:val="Subtitle"/>
        <w:spacing w:line="240" w:lineRule="auto"/>
        <w:jc w:val="both"/>
        <w:rPr>
          <w:rFonts w:ascii="Times New Roman" w:eastAsia="Times New Roman" w:hAnsi="Times New Roman" w:cs="Times New Roman"/>
          <w:b/>
          <w:bCs/>
          <w:color w:val="auto"/>
          <w:spacing w:val="0"/>
          <w:kern w:val="0"/>
          <w:sz w:val="22"/>
          <w:szCs w:val="22"/>
          <w:lang w:eastAsia="en-GB"/>
          <w14:ligatures w14:val="none"/>
        </w:rPr>
      </w:pPr>
      <w:r w:rsidRPr="002A669F">
        <w:rPr>
          <w:rFonts w:ascii="Times New Roman" w:eastAsia="Times New Roman" w:hAnsi="Times New Roman" w:cs="Times New Roman"/>
          <w:b/>
          <w:bCs/>
          <w:color w:val="auto"/>
          <w:spacing w:val="0"/>
          <w:kern w:val="0"/>
          <w:sz w:val="22"/>
          <w:szCs w:val="22"/>
          <w:lang w:eastAsia="en-GB"/>
          <w14:ligatures w14:val="none"/>
        </w:rPr>
        <w:t xml:space="preserve">1. National Focal Point </w:t>
      </w:r>
    </w:p>
    <w:p w14:paraId="7592E742" w14:textId="77777777" w:rsidR="00A340F7" w:rsidRPr="00BC708E" w:rsidRDefault="00A340F7" w:rsidP="000321F6">
      <w:pPr>
        <w:pStyle w:val="MoUparagraphs"/>
        <w:spacing w:line="240" w:lineRule="auto"/>
        <w:rPr>
          <w:rFonts w:ascii="Times New Roman" w:hAnsi="Times New Roman" w:cs="Times New Roman"/>
          <w:lang w:bidi="en-US"/>
        </w:rPr>
      </w:pPr>
      <w:r w:rsidRPr="00BC708E">
        <w:rPr>
          <w:rFonts w:ascii="Times New Roman" w:hAnsi="Times New Roman" w:cs="Times New Roman"/>
        </w:rPr>
        <w:t>The following three departments of the Ministry of Finance of the Republic of Latvia shall act as the National Focal Point</w:t>
      </w:r>
      <w:r w:rsidRPr="00BC708E">
        <w:rPr>
          <w:rFonts w:ascii="Times New Roman" w:hAnsi="Times New Roman" w:cs="Times New Roman"/>
          <w:lang w:bidi="en-US"/>
        </w:rPr>
        <w:t>:</w:t>
      </w:r>
    </w:p>
    <w:p w14:paraId="1FBEC225" w14:textId="77777777" w:rsidR="00A340F7" w:rsidRPr="00BC708E" w:rsidRDefault="00A340F7" w:rsidP="000321F6">
      <w:pPr>
        <w:pStyle w:val="MoUparagraphs"/>
        <w:numPr>
          <w:ilvl w:val="0"/>
          <w:numId w:val="6"/>
        </w:numPr>
        <w:tabs>
          <w:tab w:val="left" w:pos="426"/>
        </w:tabs>
        <w:spacing w:line="240" w:lineRule="auto"/>
        <w:ind w:left="1080" w:hanging="360"/>
        <w:rPr>
          <w:rFonts w:ascii="Times New Roman" w:hAnsi="Times New Roman" w:cs="Times New Roman"/>
          <w:lang w:bidi="en-US"/>
        </w:rPr>
      </w:pPr>
      <w:r w:rsidRPr="00BC708E">
        <w:rPr>
          <w:rFonts w:ascii="Times New Roman" w:hAnsi="Times New Roman" w:cs="Times New Roman"/>
          <w:lang w:bidi="en-US"/>
        </w:rPr>
        <w:t>EU Funds Strategy Department,</w:t>
      </w:r>
    </w:p>
    <w:p w14:paraId="742ABFF5" w14:textId="77777777" w:rsidR="00A340F7" w:rsidRPr="00BC708E" w:rsidRDefault="00A340F7" w:rsidP="000321F6">
      <w:pPr>
        <w:pStyle w:val="MoUparagraphs"/>
        <w:numPr>
          <w:ilvl w:val="0"/>
          <w:numId w:val="6"/>
        </w:numPr>
        <w:tabs>
          <w:tab w:val="left" w:pos="426"/>
        </w:tabs>
        <w:spacing w:line="240" w:lineRule="auto"/>
        <w:ind w:left="1080" w:hanging="360"/>
        <w:rPr>
          <w:rFonts w:ascii="Times New Roman" w:hAnsi="Times New Roman" w:cs="Times New Roman"/>
          <w:lang w:bidi="en-US"/>
        </w:rPr>
      </w:pPr>
      <w:r w:rsidRPr="00BC708E">
        <w:rPr>
          <w:rFonts w:ascii="Times New Roman" w:hAnsi="Times New Roman" w:cs="Times New Roman"/>
          <w:lang w:bidi="en-US"/>
        </w:rPr>
        <w:t xml:space="preserve">EU </w:t>
      </w:r>
      <w:proofErr w:type="spellStart"/>
      <w:r w:rsidRPr="00BC708E">
        <w:rPr>
          <w:rFonts w:ascii="Times New Roman" w:hAnsi="Times New Roman" w:cs="Times New Roman"/>
          <w:lang w:bidi="en-US"/>
        </w:rPr>
        <w:t>Funds</w:t>
      </w:r>
      <w:proofErr w:type="spellEnd"/>
      <w:r w:rsidRPr="00BC708E">
        <w:rPr>
          <w:rFonts w:ascii="Times New Roman" w:hAnsi="Times New Roman" w:cs="Times New Roman"/>
          <w:lang w:bidi="en-US"/>
        </w:rPr>
        <w:t xml:space="preserve"> Investments Management Department; and</w:t>
      </w:r>
    </w:p>
    <w:p w14:paraId="22151E1C" w14:textId="5B9D89C1" w:rsidR="00A340F7" w:rsidRPr="000321F6" w:rsidRDefault="00A340F7" w:rsidP="000321F6">
      <w:pPr>
        <w:pStyle w:val="MoUparagraphs"/>
        <w:numPr>
          <w:ilvl w:val="0"/>
          <w:numId w:val="6"/>
        </w:numPr>
        <w:tabs>
          <w:tab w:val="left" w:pos="426"/>
        </w:tabs>
        <w:spacing w:line="240" w:lineRule="auto"/>
        <w:ind w:left="1080" w:hanging="360"/>
        <w:rPr>
          <w:rFonts w:ascii="Times New Roman" w:hAnsi="Times New Roman" w:cs="Times New Roman"/>
          <w:lang w:bidi="en-US"/>
        </w:rPr>
      </w:pPr>
      <w:r w:rsidRPr="00BC708E">
        <w:rPr>
          <w:rFonts w:ascii="Times New Roman" w:hAnsi="Times New Roman" w:cs="Times New Roman"/>
          <w:lang w:bidi="en-US"/>
        </w:rPr>
        <w:t>EU Funds System Management Department</w:t>
      </w:r>
      <w:r w:rsidRPr="00BC708E">
        <w:rPr>
          <w:rFonts w:ascii="Times New Roman" w:hAnsi="Times New Roman" w:cs="Times New Roman"/>
        </w:rPr>
        <w:t xml:space="preserve">. </w:t>
      </w:r>
    </w:p>
    <w:p w14:paraId="1F30E341" w14:textId="77777777" w:rsidR="00A340F7" w:rsidRPr="00BC708E" w:rsidRDefault="00A340F7" w:rsidP="000321F6">
      <w:pPr>
        <w:pStyle w:val="MoUparagraphs"/>
        <w:tabs>
          <w:tab w:val="left" w:pos="426"/>
        </w:tabs>
        <w:spacing w:line="240" w:lineRule="auto"/>
        <w:rPr>
          <w:rFonts w:ascii="Times New Roman" w:hAnsi="Times New Roman" w:cs="Times New Roman"/>
        </w:rPr>
      </w:pPr>
      <w:r w:rsidRPr="00BC708E">
        <w:rPr>
          <w:rFonts w:ascii="Times New Roman" w:hAnsi="Times New Roman" w:cs="Times New Roman"/>
        </w:rPr>
        <w:t xml:space="preserve">EU Funds Strategy Department, EU </w:t>
      </w:r>
      <w:proofErr w:type="spellStart"/>
      <w:r w:rsidRPr="00BC708E">
        <w:rPr>
          <w:rFonts w:ascii="Times New Roman" w:hAnsi="Times New Roman" w:cs="Times New Roman"/>
        </w:rPr>
        <w:t>Funds</w:t>
      </w:r>
      <w:proofErr w:type="spellEnd"/>
      <w:r w:rsidRPr="00BC708E">
        <w:rPr>
          <w:rFonts w:ascii="Times New Roman" w:hAnsi="Times New Roman" w:cs="Times New Roman"/>
        </w:rPr>
        <w:t xml:space="preserve"> Investments Management Department and EU Funds System  Management Department are directly subordinated to the Deputy State Secretary on EU Funds Issues, who shall be the head of the National Focal Point. </w:t>
      </w:r>
    </w:p>
    <w:p w14:paraId="318AE83D" w14:textId="77777777" w:rsidR="00A340F7" w:rsidRDefault="00A340F7" w:rsidP="000321F6">
      <w:pPr>
        <w:pStyle w:val="MoUparagraphs"/>
        <w:spacing w:line="240" w:lineRule="auto"/>
        <w:rPr>
          <w:rFonts w:ascii="Times New Roman" w:hAnsi="Times New Roman" w:cs="Times New Roman"/>
        </w:rPr>
      </w:pPr>
      <w:r w:rsidRPr="00BC708E">
        <w:rPr>
          <w:rFonts w:ascii="Times New Roman" w:hAnsi="Times New Roman" w:cs="Times New Roman"/>
        </w:rPr>
        <w:t xml:space="preserve">The roles and responsibilities of the National Focal Point are stipulated in the Regulation, in particular Article 5.3 thereof. </w:t>
      </w:r>
    </w:p>
    <w:p w14:paraId="38FC4BC5" w14:textId="77777777" w:rsidR="00A340F7" w:rsidRPr="00BC708E" w:rsidRDefault="00A340F7" w:rsidP="000321F6">
      <w:pPr>
        <w:pStyle w:val="MoUparagraphs"/>
        <w:spacing w:line="240" w:lineRule="auto"/>
        <w:rPr>
          <w:rFonts w:ascii="Times New Roman" w:hAnsi="Times New Roman" w:cs="Times New Roman"/>
        </w:rPr>
      </w:pPr>
    </w:p>
    <w:p w14:paraId="41F395B7" w14:textId="77777777" w:rsidR="00A340F7" w:rsidRPr="00550988" w:rsidRDefault="00A340F7" w:rsidP="000321F6">
      <w:pPr>
        <w:pStyle w:val="Subtitle"/>
        <w:spacing w:line="240" w:lineRule="auto"/>
        <w:jc w:val="both"/>
        <w:rPr>
          <w:rFonts w:ascii="Times New Roman" w:eastAsia="Times New Roman" w:hAnsi="Times New Roman" w:cs="Times New Roman"/>
          <w:b/>
          <w:bCs/>
          <w:color w:val="auto"/>
          <w:spacing w:val="0"/>
          <w:kern w:val="0"/>
          <w:sz w:val="22"/>
          <w:szCs w:val="22"/>
          <w:lang w:eastAsia="en-GB"/>
          <w14:ligatures w14:val="none"/>
        </w:rPr>
      </w:pPr>
      <w:r w:rsidRPr="00550988">
        <w:rPr>
          <w:rFonts w:ascii="Times New Roman" w:eastAsia="Times New Roman" w:hAnsi="Times New Roman" w:cs="Times New Roman"/>
          <w:b/>
          <w:bCs/>
          <w:color w:val="auto"/>
          <w:spacing w:val="0"/>
          <w:kern w:val="0"/>
          <w:sz w:val="22"/>
          <w:szCs w:val="22"/>
          <w:lang w:eastAsia="en-GB"/>
          <w14:ligatures w14:val="none"/>
        </w:rPr>
        <w:t>2. Certifying Authority</w:t>
      </w:r>
    </w:p>
    <w:p w14:paraId="38C35C75" w14:textId="77777777" w:rsidR="00A340F7" w:rsidRPr="00BC708E" w:rsidRDefault="00A340F7" w:rsidP="000321F6">
      <w:pPr>
        <w:pStyle w:val="MoUparagraphs"/>
        <w:spacing w:line="240" w:lineRule="auto"/>
        <w:rPr>
          <w:rFonts w:ascii="Times New Roman" w:hAnsi="Times New Roman" w:cs="Times New Roman"/>
        </w:rPr>
      </w:pPr>
      <w:r w:rsidRPr="00BC708E">
        <w:rPr>
          <w:rFonts w:ascii="Times New Roman" w:hAnsi="Times New Roman" w:cs="Times New Roman"/>
        </w:rPr>
        <w:t xml:space="preserve">The Treasury of the Republic of Latvia shall act as the Certifying Authority. The Treasury is directly subordinated to the Ministry of Finance of the Republic of Latvia. The Treasury is managed by the Treasurer, who shall be the Head of the Certifying Authority and reports to the Deputy State Secretary on Budget Issues of the Ministry of Finance of the Republic of Latvia. </w:t>
      </w:r>
    </w:p>
    <w:p w14:paraId="39BEB937" w14:textId="77777777" w:rsidR="00A340F7" w:rsidRPr="00BC708E" w:rsidRDefault="00A340F7" w:rsidP="000321F6">
      <w:pPr>
        <w:pStyle w:val="MoUparagraphs"/>
        <w:spacing w:line="240" w:lineRule="auto"/>
        <w:rPr>
          <w:rFonts w:ascii="Times New Roman" w:hAnsi="Times New Roman" w:cs="Times New Roman"/>
        </w:rPr>
      </w:pPr>
      <w:r w:rsidRPr="00BC708E">
        <w:rPr>
          <w:rFonts w:ascii="Times New Roman" w:hAnsi="Times New Roman" w:cs="Times New Roman"/>
        </w:rPr>
        <w:t xml:space="preserve">The functions of the Certifying Authority will be performed by the European Affairs Department of the Treasury. The Director of the European Affairs Department is subordinated and responsible for reporting to the Treasurer. </w:t>
      </w:r>
    </w:p>
    <w:p w14:paraId="64D43C1C" w14:textId="77777777" w:rsidR="00A340F7" w:rsidRPr="00BC708E" w:rsidRDefault="00A340F7" w:rsidP="000321F6">
      <w:pPr>
        <w:pStyle w:val="MoUparagraphs"/>
        <w:shd w:val="clear" w:color="auto" w:fill="FFFFFF" w:themeFill="background1"/>
        <w:spacing w:line="240" w:lineRule="auto"/>
        <w:rPr>
          <w:rFonts w:ascii="Times New Roman" w:hAnsi="Times New Roman" w:cs="Times New Roman"/>
        </w:rPr>
      </w:pPr>
      <w:r w:rsidRPr="00BC708E">
        <w:rPr>
          <w:rFonts w:ascii="Times New Roman" w:hAnsi="Times New Roman" w:cs="Times New Roman"/>
        </w:rPr>
        <w:t>The roles and responsibilities of the Certifying Authority are stipulated in the Regulation, in particular Article 5.4 and Article 12.3 thereof.</w:t>
      </w:r>
    </w:p>
    <w:p w14:paraId="3D12E2CD" w14:textId="77777777" w:rsidR="00A340F7" w:rsidRDefault="00A340F7" w:rsidP="000321F6">
      <w:pPr>
        <w:pStyle w:val="Subtitle"/>
        <w:spacing w:line="240" w:lineRule="auto"/>
        <w:jc w:val="both"/>
        <w:rPr>
          <w:rFonts w:ascii="Times New Roman" w:eastAsia="Times New Roman" w:hAnsi="Times New Roman" w:cs="Times New Roman"/>
          <w:b/>
          <w:bCs/>
          <w:color w:val="auto"/>
          <w:spacing w:val="0"/>
          <w:kern w:val="0"/>
          <w:sz w:val="22"/>
          <w:szCs w:val="22"/>
          <w:lang w:eastAsia="en-GB"/>
          <w14:ligatures w14:val="none"/>
        </w:rPr>
      </w:pPr>
    </w:p>
    <w:p w14:paraId="1893AA24" w14:textId="77777777" w:rsidR="00A340F7" w:rsidRPr="00000A1D" w:rsidRDefault="00A340F7" w:rsidP="000321F6">
      <w:pPr>
        <w:pStyle w:val="Subtitle"/>
        <w:spacing w:line="240" w:lineRule="auto"/>
        <w:jc w:val="both"/>
        <w:rPr>
          <w:rFonts w:ascii="Times New Roman" w:eastAsia="Times New Roman" w:hAnsi="Times New Roman" w:cs="Times New Roman"/>
          <w:b/>
          <w:bCs/>
          <w:color w:val="auto"/>
          <w:spacing w:val="0"/>
          <w:kern w:val="0"/>
          <w:sz w:val="22"/>
          <w:szCs w:val="22"/>
          <w:lang w:eastAsia="en-GB"/>
          <w14:ligatures w14:val="none"/>
        </w:rPr>
      </w:pPr>
      <w:r w:rsidRPr="00000A1D">
        <w:rPr>
          <w:rFonts w:ascii="Times New Roman" w:eastAsia="Times New Roman" w:hAnsi="Times New Roman" w:cs="Times New Roman"/>
          <w:b/>
          <w:bCs/>
          <w:color w:val="auto"/>
          <w:spacing w:val="0"/>
          <w:kern w:val="0"/>
          <w:sz w:val="22"/>
          <w:szCs w:val="22"/>
          <w:lang w:eastAsia="en-GB"/>
          <w14:ligatures w14:val="none"/>
        </w:rPr>
        <w:t>3. Audit Authority</w:t>
      </w:r>
    </w:p>
    <w:p w14:paraId="73F2EE7B" w14:textId="77777777" w:rsidR="00A340F7" w:rsidRPr="00BC708E" w:rsidRDefault="00A340F7" w:rsidP="000321F6">
      <w:pPr>
        <w:spacing w:line="240" w:lineRule="auto"/>
        <w:jc w:val="both"/>
        <w:rPr>
          <w:rFonts w:ascii="Times New Roman" w:hAnsi="Times New Roman" w:cs="Times New Roman"/>
        </w:rPr>
      </w:pPr>
      <w:r w:rsidRPr="00BC708E">
        <w:rPr>
          <w:rFonts w:ascii="Times New Roman" w:hAnsi="Times New Roman" w:cs="Times New Roman"/>
        </w:rPr>
        <w:t xml:space="preserve">The EU Funds Audit Department of the Ministry of Finance of the Republic of Latvia shall act as the Audit Authority. The Director of the EU Funds Audit Department, who is directly subordinated and reporting to the Minister of Finance of the Republic of Latvia, shall be the Head of the Audit Authority. </w:t>
      </w:r>
    </w:p>
    <w:p w14:paraId="49B3E8DB" w14:textId="77777777" w:rsidR="00A340F7" w:rsidRPr="00BC708E" w:rsidRDefault="00A340F7" w:rsidP="000321F6">
      <w:pPr>
        <w:spacing w:line="240" w:lineRule="auto"/>
        <w:jc w:val="both"/>
        <w:rPr>
          <w:rFonts w:ascii="Times New Roman" w:hAnsi="Times New Roman" w:cs="Times New Roman"/>
        </w:rPr>
      </w:pPr>
      <w:r w:rsidRPr="00BC708E">
        <w:rPr>
          <w:rFonts w:ascii="Times New Roman" w:hAnsi="Times New Roman" w:cs="Times New Roman"/>
        </w:rPr>
        <w:t>The roles and responsibilities of the Audit Authority are stipulated in the Regulation, in particular Article 5.5 thereof.</w:t>
      </w:r>
    </w:p>
    <w:p w14:paraId="15F90349" w14:textId="77777777" w:rsidR="00A340F7" w:rsidRPr="00BC708E" w:rsidRDefault="00A340F7" w:rsidP="000321F6">
      <w:pPr>
        <w:spacing w:line="240" w:lineRule="auto"/>
        <w:jc w:val="both"/>
        <w:rPr>
          <w:rFonts w:ascii="Times New Roman" w:hAnsi="Times New Roman" w:cs="Times New Roman"/>
        </w:rPr>
      </w:pPr>
      <w:r w:rsidRPr="00BC708E">
        <w:rPr>
          <w:rFonts w:ascii="Times New Roman" w:hAnsi="Times New Roman" w:cs="Times New Roman"/>
        </w:rPr>
        <w:t>The Audit Authority shall act in compliance with the International Standards on Auditing, International Standard on Assurance Engagements and Code of Ethics.</w:t>
      </w:r>
    </w:p>
    <w:p w14:paraId="0CFFC650" w14:textId="77777777" w:rsidR="00A340F7" w:rsidRPr="00BC708E" w:rsidRDefault="00A340F7" w:rsidP="000321F6">
      <w:pPr>
        <w:spacing w:line="240" w:lineRule="auto"/>
        <w:jc w:val="both"/>
        <w:rPr>
          <w:rFonts w:ascii="Times New Roman" w:hAnsi="Times New Roman" w:cs="Times New Roman"/>
        </w:rPr>
      </w:pPr>
      <w:r w:rsidRPr="00BC708E">
        <w:rPr>
          <w:rFonts w:ascii="Times New Roman" w:hAnsi="Times New Roman" w:cs="Times New Roman"/>
        </w:rPr>
        <w:t xml:space="preserve">The Audit Authority shall be functionally independent of the National Focal Point and the Certifying Authority. </w:t>
      </w:r>
    </w:p>
    <w:p w14:paraId="4B67A6C8" w14:textId="77777777" w:rsidR="00A340F7" w:rsidRPr="00BC708E" w:rsidRDefault="00A340F7" w:rsidP="00A340F7">
      <w:pPr>
        <w:pStyle w:val="Subtitle"/>
        <w:rPr>
          <w:rFonts w:ascii="Times New Roman" w:hAnsi="Times New Roman" w:cs="Times New Roman"/>
          <w:color w:val="auto"/>
          <w:sz w:val="22"/>
          <w:szCs w:val="22"/>
        </w:rPr>
      </w:pPr>
    </w:p>
    <w:p w14:paraId="112B867F" w14:textId="77777777" w:rsidR="003A4E61" w:rsidRDefault="003A4E61">
      <w:pP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br w:type="page"/>
      </w:r>
    </w:p>
    <w:p w14:paraId="62761794" w14:textId="1CCD75C3" w:rsidR="00A340F7" w:rsidRPr="002E5DBD" w:rsidRDefault="00A340F7" w:rsidP="00A340F7">
      <w:pPr>
        <w:pStyle w:val="Subtitle"/>
        <w:rPr>
          <w:rFonts w:ascii="Times New Roman" w:eastAsia="Times New Roman" w:hAnsi="Times New Roman" w:cs="Times New Roman"/>
          <w:b/>
          <w:bCs/>
          <w:color w:val="auto"/>
          <w:spacing w:val="0"/>
          <w:kern w:val="0"/>
          <w:sz w:val="22"/>
          <w:szCs w:val="22"/>
          <w:lang w:eastAsia="en-GB"/>
          <w14:ligatures w14:val="none"/>
        </w:rPr>
      </w:pPr>
      <w:r w:rsidRPr="002E5DBD">
        <w:rPr>
          <w:rFonts w:ascii="Times New Roman" w:eastAsia="Times New Roman" w:hAnsi="Times New Roman" w:cs="Times New Roman"/>
          <w:b/>
          <w:bCs/>
          <w:color w:val="auto"/>
          <w:spacing w:val="0"/>
          <w:kern w:val="0"/>
          <w:sz w:val="22"/>
          <w:szCs w:val="22"/>
          <w:lang w:eastAsia="en-GB"/>
          <w14:ligatures w14:val="none"/>
        </w:rPr>
        <w:lastRenderedPageBreak/>
        <w:t>4. Organigram</w:t>
      </w:r>
    </w:p>
    <w:p w14:paraId="67736932" w14:textId="77777777" w:rsidR="00A340F7" w:rsidRPr="00BC708E" w:rsidRDefault="00A340F7" w:rsidP="00A340F7">
      <w:pPr>
        <w:pStyle w:val="MoUparagraphs"/>
        <w:rPr>
          <w:rStyle w:val="SubtitleChar"/>
          <w:rFonts w:ascii="Times New Roman" w:hAnsi="Times New Roman" w:cs="Times New Roman"/>
          <w:color w:val="auto"/>
          <w:sz w:val="22"/>
          <w:szCs w:val="22"/>
        </w:rPr>
      </w:pPr>
    </w:p>
    <w:p w14:paraId="51979A99" w14:textId="77777777" w:rsidR="00A340F7" w:rsidRPr="00BC708E" w:rsidRDefault="00A340F7" w:rsidP="00A340F7">
      <w:pPr>
        <w:rPr>
          <w:rFonts w:ascii="Times New Roman" w:hAnsi="Times New Roman" w:cs="Times New Roman"/>
        </w:rPr>
      </w:pPr>
      <w:r w:rsidRPr="00BC708E">
        <w:rPr>
          <w:rFonts w:ascii="Times New Roman" w:hAnsi="Times New Roman" w:cs="Times New Roman"/>
          <w:noProof/>
        </w:rPr>
        <w:drawing>
          <wp:inline distT="0" distB="0" distL="0" distR="0" wp14:anchorId="222D61E6" wp14:editId="42116C9A">
            <wp:extent cx="6188710" cy="4711065"/>
            <wp:effectExtent l="0" t="0" r="2540" b="0"/>
            <wp:docPr id="1837374312" name="Picture 1" descr="A diagram of a govern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74312" name="Picture 1" descr="A diagram of a government&#10;&#10;AI-generated content may be incorrect."/>
                    <pic:cNvPicPr/>
                  </pic:nvPicPr>
                  <pic:blipFill>
                    <a:blip r:embed="rId16"/>
                    <a:stretch>
                      <a:fillRect/>
                    </a:stretch>
                  </pic:blipFill>
                  <pic:spPr>
                    <a:xfrm>
                      <a:off x="0" y="0"/>
                      <a:ext cx="6188710" cy="4711065"/>
                    </a:xfrm>
                    <a:prstGeom prst="rect">
                      <a:avLst/>
                    </a:prstGeom>
                  </pic:spPr>
                </pic:pic>
              </a:graphicData>
            </a:graphic>
          </wp:inline>
        </w:drawing>
      </w:r>
    </w:p>
    <w:p w14:paraId="4012CDF4" w14:textId="77777777" w:rsidR="00A340F7" w:rsidRPr="00BC708E" w:rsidRDefault="00A340F7" w:rsidP="00A340F7">
      <w:pPr>
        <w:rPr>
          <w:rFonts w:ascii="Times New Roman" w:eastAsia="Calibri" w:hAnsi="Times New Roman" w:cs="Times New Roman"/>
        </w:rPr>
      </w:pPr>
    </w:p>
    <w:p w14:paraId="2C73D279" w14:textId="77777777" w:rsidR="00A340F7" w:rsidRPr="00BC708E" w:rsidRDefault="00A340F7" w:rsidP="00A340F7">
      <w:pPr>
        <w:rPr>
          <w:rFonts w:ascii="Times New Roman" w:eastAsia="Calibri" w:hAnsi="Times New Roman" w:cs="Times New Roman"/>
        </w:rPr>
      </w:pPr>
    </w:p>
    <w:p w14:paraId="725E34B6" w14:textId="77777777" w:rsidR="00A340F7" w:rsidRPr="00BC708E" w:rsidRDefault="00A340F7" w:rsidP="00A340F7">
      <w:pPr>
        <w:rPr>
          <w:rFonts w:ascii="Times New Roman" w:eastAsia="Calibri" w:hAnsi="Times New Roman" w:cs="Times New Roman"/>
        </w:rPr>
      </w:pPr>
    </w:p>
    <w:p w14:paraId="23191245" w14:textId="77777777" w:rsidR="00A340F7" w:rsidRDefault="00A340F7" w:rsidP="00A340F7">
      <w:pPr>
        <w:rPr>
          <w:rFonts w:ascii="Times New Roman" w:hAnsi="Times New Roman" w:cs="Times New Roman"/>
          <w:highlight w:val="yellow"/>
        </w:rPr>
      </w:pPr>
    </w:p>
    <w:p w14:paraId="13DEA721" w14:textId="77777777" w:rsidR="00A340F7" w:rsidRDefault="00A340F7" w:rsidP="00A340F7">
      <w:pPr>
        <w:rPr>
          <w:rFonts w:ascii="Times New Roman" w:hAnsi="Times New Roman" w:cs="Times New Roman"/>
          <w:highlight w:val="yellow"/>
        </w:rPr>
      </w:pPr>
      <w:r>
        <w:rPr>
          <w:rFonts w:ascii="Times New Roman" w:hAnsi="Times New Roman" w:cs="Times New Roman"/>
          <w:highlight w:val="yellow"/>
        </w:rPr>
        <w:br w:type="page"/>
      </w:r>
    </w:p>
    <w:p w14:paraId="562E6843" w14:textId="4EC862AF" w:rsidR="00301020" w:rsidRPr="003A4E61" w:rsidRDefault="00301020" w:rsidP="00E54405">
      <w:pPr>
        <w:jc w:val="right"/>
        <w:rPr>
          <w:rFonts w:ascii="Times New Roman" w:hAnsi="Times New Roman" w:cs="Times New Roman"/>
          <w:sz w:val="24"/>
          <w:szCs w:val="24"/>
        </w:rPr>
      </w:pPr>
      <w:r w:rsidRPr="003A4E61">
        <w:rPr>
          <w:rFonts w:ascii="Times New Roman" w:hAnsi="Times New Roman" w:cs="Times New Roman"/>
          <w:sz w:val="24"/>
          <w:szCs w:val="24"/>
        </w:rPr>
        <w:lastRenderedPageBreak/>
        <w:t>ANNEX B</w:t>
      </w:r>
    </w:p>
    <w:p w14:paraId="4D62B53F" w14:textId="4D0D4CCA" w:rsidR="00301020" w:rsidRPr="00C81532" w:rsidRDefault="00301020" w:rsidP="00C81532">
      <w:pPr>
        <w:jc w:val="center"/>
        <w:rPr>
          <w:rFonts w:ascii="Times New Roman" w:hAnsi="Times New Roman" w:cs="Times New Roman"/>
          <w:sz w:val="28"/>
          <w:szCs w:val="28"/>
        </w:rPr>
      </w:pPr>
      <w:r w:rsidRPr="00C81532">
        <w:rPr>
          <w:rFonts w:ascii="Times New Roman" w:hAnsi="Times New Roman" w:cs="Times New Roman"/>
          <w:b/>
          <w:bCs/>
          <w:sz w:val="28"/>
          <w:szCs w:val="28"/>
        </w:rPr>
        <w:t>Implementation framework</w:t>
      </w:r>
    </w:p>
    <w:p w14:paraId="6D05BFC2" w14:textId="7B6943FF" w:rsidR="00301020" w:rsidRPr="00E1166C" w:rsidRDefault="00301020" w:rsidP="00301020">
      <w:pPr>
        <w:rPr>
          <w:rFonts w:ascii="Times New Roman" w:hAnsi="Times New Roman" w:cs="Times New Roman"/>
          <w:sz w:val="24"/>
          <w:szCs w:val="24"/>
        </w:rPr>
      </w:pPr>
      <w:r w:rsidRPr="00374FF7">
        <w:rPr>
          <w:rFonts w:ascii="Times New Roman" w:hAnsi="Times New Roman" w:cs="Times New Roman"/>
        </w:rPr>
        <w:t>In accordance with Article 2.5 of the Regulation, the Parties to this Memorandum of Understanding have agreed on an implementation framework outlined in this annex</w:t>
      </w:r>
      <w:r w:rsidRPr="00E1166C">
        <w:rPr>
          <w:rFonts w:ascii="Times New Roman" w:hAnsi="Times New Roman" w:cs="Times New Roman"/>
          <w:sz w:val="24"/>
          <w:szCs w:val="24"/>
        </w:rPr>
        <w:t>.  </w:t>
      </w:r>
    </w:p>
    <w:p w14:paraId="109A7109" w14:textId="77777777" w:rsidR="00301020" w:rsidRPr="00E1166C" w:rsidRDefault="00301020" w:rsidP="00301020">
      <w:pPr>
        <w:rPr>
          <w:rFonts w:ascii="Times New Roman" w:hAnsi="Times New Roman" w:cs="Times New Roman"/>
          <w:b/>
          <w:bCs/>
          <w:sz w:val="24"/>
          <w:szCs w:val="24"/>
        </w:rPr>
      </w:pPr>
      <w:r w:rsidRPr="00E1166C">
        <w:rPr>
          <w:rFonts w:ascii="Times New Roman" w:hAnsi="Times New Roman" w:cs="Times New Roman"/>
          <w:b/>
          <w:bCs/>
          <w:sz w:val="24"/>
          <w:szCs w:val="24"/>
        </w:rPr>
        <w:t>1. Financial parameters of the implementation framework </w:t>
      </w:r>
    </w:p>
    <w:tbl>
      <w:tblPr>
        <w:tblpPr w:leftFromText="180" w:rightFromText="180" w:vertAnchor="text" w:horzAnchor="margin" w:tblpY="1"/>
        <w:tblW w:w="92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
        <w:gridCol w:w="5669"/>
        <w:gridCol w:w="1587"/>
        <w:gridCol w:w="1587"/>
      </w:tblGrid>
      <w:tr w:rsidR="00BA1BC4" w:rsidRPr="003538EF" w14:paraId="4DA37561" w14:textId="77777777" w:rsidTr="005C2FA2">
        <w:trPr>
          <w:trHeight w:val="885"/>
        </w:trPr>
        <w:tc>
          <w:tcPr>
            <w:tcW w:w="4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C0C0"/>
            <w:hideMark/>
          </w:tcPr>
          <w:p w14:paraId="6FD756A3"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 </w:t>
            </w:r>
          </w:p>
        </w:tc>
        <w:tc>
          <w:tcPr>
            <w:tcW w:w="5669"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0C0C0"/>
            <w:vAlign w:val="center"/>
            <w:hideMark/>
          </w:tcPr>
          <w:p w14:paraId="3323A6C6" w14:textId="77777777" w:rsidR="00BA1BC4" w:rsidRPr="003538EF" w:rsidRDefault="00BA1BC4" w:rsidP="00BA1BC4">
            <w:pPr>
              <w:spacing w:before="120" w:after="120" w:line="240" w:lineRule="auto"/>
              <w:ind w:left="363"/>
              <w:rPr>
                <w:rFonts w:ascii="Times New Roman" w:hAnsi="Times New Roman" w:cs="Times New Roman"/>
                <w:b/>
                <w:bCs/>
              </w:rPr>
            </w:pPr>
            <w:r w:rsidRPr="003538EF">
              <w:rPr>
                <w:rFonts w:ascii="Times New Roman" w:hAnsi="Times New Roman" w:cs="Times New Roman"/>
                <w:b/>
                <w:bCs/>
              </w:rPr>
              <w:t>Latvia </w:t>
            </w:r>
          </w:p>
          <w:p w14:paraId="79C1C1A2" w14:textId="77777777" w:rsidR="00BA1BC4" w:rsidRPr="003538EF" w:rsidRDefault="00BA1BC4" w:rsidP="00BA1BC4">
            <w:pPr>
              <w:spacing w:before="120" w:after="120" w:line="240" w:lineRule="auto"/>
              <w:ind w:left="363"/>
              <w:rPr>
                <w:rFonts w:ascii="Times New Roman" w:hAnsi="Times New Roman" w:cs="Times New Roman"/>
              </w:rPr>
            </w:pPr>
          </w:p>
        </w:tc>
        <w:tc>
          <w:tcPr>
            <w:tcW w:w="1587"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C0C0C0"/>
            <w:hideMark/>
          </w:tcPr>
          <w:p w14:paraId="192E5D8A" w14:textId="77777777" w:rsidR="00BA1BC4" w:rsidRPr="003538EF" w:rsidRDefault="00BA1BC4" w:rsidP="00BA1BC4">
            <w:pPr>
              <w:spacing w:before="120" w:after="120" w:line="240" w:lineRule="auto"/>
              <w:jc w:val="center"/>
              <w:rPr>
                <w:rFonts w:ascii="Times New Roman" w:hAnsi="Times New Roman" w:cs="Times New Roman"/>
              </w:rPr>
            </w:pPr>
            <w:r>
              <w:rPr>
                <w:rFonts w:ascii="Times New Roman" w:hAnsi="Times New Roman" w:cs="Times New Roman"/>
                <w:b/>
                <w:bCs/>
              </w:rPr>
              <w:t xml:space="preserve">NO </w:t>
            </w:r>
            <w:r w:rsidRPr="003538EF">
              <w:rPr>
                <w:rFonts w:ascii="Times New Roman" w:hAnsi="Times New Roman" w:cs="Times New Roman"/>
                <w:b/>
                <w:bCs/>
              </w:rPr>
              <w:t>FM contribution</w:t>
            </w:r>
          </w:p>
        </w:tc>
        <w:tc>
          <w:tcPr>
            <w:tcW w:w="1587" w:type="dxa"/>
            <w:vMerge w:val="restart"/>
            <w:tcBorders>
              <w:top w:val="single" w:sz="6" w:space="0" w:color="000000" w:themeColor="text1"/>
              <w:left w:val="single" w:sz="4" w:space="0" w:color="auto"/>
              <w:bottom w:val="single" w:sz="6" w:space="0" w:color="000000" w:themeColor="text1"/>
              <w:right w:val="single" w:sz="6" w:space="0" w:color="000000" w:themeColor="text1"/>
            </w:tcBorders>
            <w:shd w:val="clear" w:color="auto" w:fill="C0C0C0"/>
            <w:hideMark/>
          </w:tcPr>
          <w:p w14:paraId="22C72A03" w14:textId="77777777" w:rsidR="00BA1BC4" w:rsidRPr="003538EF" w:rsidRDefault="00BA1BC4" w:rsidP="00BA1BC4">
            <w:pPr>
              <w:spacing w:before="120" w:after="120" w:line="240" w:lineRule="auto"/>
              <w:jc w:val="center"/>
              <w:rPr>
                <w:rFonts w:ascii="Times New Roman" w:hAnsi="Times New Roman" w:cs="Times New Roman"/>
              </w:rPr>
            </w:pPr>
            <w:r w:rsidRPr="003538EF">
              <w:rPr>
                <w:rFonts w:ascii="Times New Roman" w:hAnsi="Times New Roman" w:cs="Times New Roman"/>
                <w:b/>
                <w:bCs/>
              </w:rPr>
              <w:t>National contribution</w:t>
            </w:r>
          </w:p>
        </w:tc>
      </w:tr>
      <w:tr w:rsidR="005F256E" w:rsidRPr="003538EF" w14:paraId="7E4DD01D" w14:textId="77777777" w:rsidTr="005C2FA2">
        <w:trPr>
          <w:trHeight w:val="300"/>
        </w:trPr>
        <w:tc>
          <w:tcPr>
            <w:tcW w:w="4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C0C0"/>
            <w:hideMark/>
          </w:tcPr>
          <w:p w14:paraId="12DADE3C"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 </w:t>
            </w:r>
          </w:p>
        </w:tc>
        <w:tc>
          <w:tcPr>
            <w:tcW w:w="5669"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C0C0C0"/>
            <w:hideMark/>
          </w:tcPr>
          <w:p w14:paraId="718C6F06"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b/>
                <w:bCs/>
              </w:rPr>
              <w:t>Programmes </w:t>
            </w:r>
            <w:r w:rsidRPr="003538EF">
              <w:rPr>
                <w:rFonts w:ascii="Times New Roman" w:hAnsi="Times New Roman" w:cs="Times New Roman"/>
              </w:rPr>
              <w:t> </w:t>
            </w:r>
          </w:p>
        </w:tc>
        <w:tc>
          <w:tcPr>
            <w:tcW w:w="1587" w:type="dxa"/>
            <w:vMerge/>
            <w:tcBorders>
              <w:top w:val="single" w:sz="6" w:space="0" w:color="000000" w:themeColor="text1"/>
              <w:left w:val="single" w:sz="4" w:space="0" w:color="auto"/>
              <w:bottom w:val="single" w:sz="6" w:space="0" w:color="000000" w:themeColor="text1"/>
              <w:right w:val="single" w:sz="4" w:space="0" w:color="auto"/>
            </w:tcBorders>
            <w:vAlign w:val="center"/>
            <w:hideMark/>
          </w:tcPr>
          <w:p w14:paraId="338C211B" w14:textId="77777777" w:rsidR="00BA1BC4" w:rsidRPr="003538EF" w:rsidRDefault="00BA1BC4" w:rsidP="00BA1BC4">
            <w:pPr>
              <w:spacing w:before="120" w:after="120" w:line="240" w:lineRule="auto"/>
              <w:ind w:left="363"/>
              <w:rPr>
                <w:rFonts w:ascii="Times New Roman" w:hAnsi="Times New Roman" w:cs="Times New Roman"/>
              </w:rPr>
            </w:pPr>
          </w:p>
        </w:tc>
        <w:tc>
          <w:tcPr>
            <w:tcW w:w="1587" w:type="dxa"/>
            <w:vMerge/>
            <w:tcBorders>
              <w:top w:val="single" w:sz="6" w:space="0" w:color="000000" w:themeColor="text1"/>
              <w:left w:val="single" w:sz="4" w:space="0" w:color="auto"/>
              <w:bottom w:val="single" w:sz="6" w:space="0" w:color="000000" w:themeColor="text1"/>
            </w:tcBorders>
            <w:vAlign w:val="center"/>
            <w:hideMark/>
          </w:tcPr>
          <w:p w14:paraId="21DEE041" w14:textId="77777777" w:rsidR="00BA1BC4" w:rsidRPr="003538EF" w:rsidRDefault="00BA1BC4" w:rsidP="00BA1BC4">
            <w:pPr>
              <w:spacing w:before="120" w:after="120" w:line="240" w:lineRule="auto"/>
              <w:ind w:left="363"/>
              <w:rPr>
                <w:rFonts w:ascii="Times New Roman" w:hAnsi="Times New Roman" w:cs="Times New Roman"/>
              </w:rPr>
            </w:pPr>
          </w:p>
        </w:tc>
      </w:tr>
      <w:tr w:rsidR="005C2FA2" w:rsidRPr="003538EF" w14:paraId="3BB055B8" w14:textId="77777777" w:rsidTr="005C2FA2">
        <w:trPr>
          <w:trHeight w:val="300"/>
        </w:trPr>
        <w:tc>
          <w:tcPr>
            <w:tcW w:w="45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A35D2B6" w14:textId="77777777" w:rsidR="00BA1BC4" w:rsidRPr="003538EF" w:rsidRDefault="00BA1BC4" w:rsidP="00BA1BC4">
            <w:pPr>
              <w:spacing w:before="120" w:after="120" w:line="240" w:lineRule="auto"/>
              <w:jc w:val="center"/>
              <w:rPr>
                <w:rFonts w:ascii="Times New Roman" w:hAnsi="Times New Roman" w:cs="Times New Roman"/>
              </w:rPr>
            </w:pPr>
            <w:r w:rsidRPr="003538EF">
              <w:rPr>
                <w:rFonts w:ascii="Times New Roman" w:hAnsi="Times New Roman" w:cs="Times New Roman"/>
              </w:rPr>
              <w:t>1</w:t>
            </w:r>
          </w:p>
        </w:tc>
        <w:tc>
          <w:tcPr>
            <w:tcW w:w="5669" w:type="dxa"/>
            <w:tcBorders>
              <w:top w:val="single" w:sz="6" w:space="0" w:color="000000" w:themeColor="text1"/>
              <w:left w:val="single" w:sz="6" w:space="0" w:color="000000" w:themeColor="text1"/>
              <w:bottom w:val="single" w:sz="6" w:space="0" w:color="000000" w:themeColor="text1"/>
              <w:right w:val="single" w:sz="4" w:space="0" w:color="auto"/>
            </w:tcBorders>
            <w:hideMark/>
          </w:tcPr>
          <w:p w14:paraId="4DE1526E" w14:textId="77777777" w:rsidR="00BA1BC4" w:rsidRPr="003538EF" w:rsidRDefault="00BA1BC4" w:rsidP="00BA1BC4">
            <w:pPr>
              <w:spacing w:before="120" w:after="120" w:line="240" w:lineRule="auto"/>
              <w:ind w:left="363"/>
              <w:rPr>
                <w:rFonts w:ascii="Times New Roman" w:hAnsi="Times New Roman" w:cs="Times New Roman"/>
              </w:rPr>
            </w:pPr>
            <w:r w:rsidRPr="0058308A">
              <w:rPr>
                <w:rFonts w:ascii="Times New Roman" w:hAnsi="Times New Roman" w:cs="Times New Roman"/>
              </w:rPr>
              <w:t>Green Business and Innovation</w:t>
            </w:r>
          </w:p>
        </w:tc>
        <w:tc>
          <w:tcPr>
            <w:tcW w:w="1587" w:type="dxa"/>
            <w:tcBorders>
              <w:top w:val="single" w:sz="6" w:space="0" w:color="000000" w:themeColor="text1"/>
              <w:left w:val="single" w:sz="4" w:space="0" w:color="auto"/>
              <w:bottom w:val="single" w:sz="6" w:space="0" w:color="000000" w:themeColor="text1"/>
              <w:right w:val="single" w:sz="4" w:space="0" w:color="auto"/>
            </w:tcBorders>
            <w:hideMark/>
          </w:tcPr>
          <w:p w14:paraId="58241648" w14:textId="77777777" w:rsidR="00BA1BC4" w:rsidRPr="003538EF" w:rsidRDefault="00BA1BC4" w:rsidP="00BA1BC4">
            <w:pPr>
              <w:spacing w:before="120" w:after="120" w:line="240" w:lineRule="auto"/>
              <w:ind w:left="363"/>
              <w:rPr>
                <w:rFonts w:ascii="Times New Roman" w:hAnsi="Times New Roman" w:cs="Times New Roman"/>
              </w:rPr>
            </w:pPr>
            <w:r w:rsidRPr="0058308A">
              <w:rPr>
                <w:rFonts w:ascii="Times New Roman" w:hAnsi="Times New Roman" w:cs="Times New Roman"/>
              </w:rPr>
              <w:t>€27,500,000</w:t>
            </w:r>
          </w:p>
        </w:tc>
        <w:tc>
          <w:tcPr>
            <w:tcW w:w="1587"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B77BD91" w14:textId="77777777" w:rsidR="00BA1BC4" w:rsidRPr="003538EF" w:rsidRDefault="00BA1BC4" w:rsidP="00BA1BC4">
            <w:pPr>
              <w:spacing w:before="120" w:after="120" w:line="240" w:lineRule="auto"/>
              <w:ind w:left="363"/>
              <w:rPr>
                <w:rFonts w:ascii="Times New Roman" w:hAnsi="Times New Roman" w:cs="Times New Roman"/>
              </w:rPr>
            </w:pPr>
            <w:r w:rsidRPr="0058308A">
              <w:rPr>
                <w:rFonts w:ascii="Times New Roman" w:hAnsi="Times New Roman" w:cs="Times New Roman"/>
              </w:rPr>
              <w:t>€4,852,941</w:t>
            </w:r>
          </w:p>
        </w:tc>
      </w:tr>
      <w:tr w:rsidR="00BA1BC4" w:rsidRPr="003538EF" w14:paraId="2341A561" w14:textId="77777777" w:rsidTr="005C2FA2">
        <w:trPr>
          <w:trHeight w:val="300"/>
        </w:trPr>
        <w:tc>
          <w:tcPr>
            <w:tcW w:w="45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D53900" w14:textId="77777777" w:rsidR="00BA1BC4" w:rsidRPr="003538EF" w:rsidRDefault="00BA1BC4" w:rsidP="00BA1BC4">
            <w:pPr>
              <w:spacing w:before="120" w:after="120" w:line="240" w:lineRule="auto"/>
              <w:jc w:val="center"/>
              <w:rPr>
                <w:rFonts w:ascii="Times New Roman" w:hAnsi="Times New Roman" w:cs="Times New Roman"/>
              </w:rPr>
            </w:pPr>
            <w:r>
              <w:rPr>
                <w:rFonts w:ascii="Times New Roman" w:hAnsi="Times New Roman" w:cs="Times New Roman"/>
              </w:rPr>
              <w:t>2</w:t>
            </w:r>
          </w:p>
        </w:tc>
        <w:tc>
          <w:tcPr>
            <w:tcW w:w="5669" w:type="dxa"/>
            <w:tcBorders>
              <w:top w:val="single" w:sz="6" w:space="0" w:color="000000" w:themeColor="text1"/>
              <w:left w:val="single" w:sz="6" w:space="0" w:color="000000" w:themeColor="text1"/>
              <w:bottom w:val="single" w:sz="6" w:space="0" w:color="000000" w:themeColor="text1"/>
              <w:right w:val="single" w:sz="4" w:space="0" w:color="auto"/>
            </w:tcBorders>
          </w:tcPr>
          <w:p w14:paraId="6CF8A7F0" w14:textId="77777777" w:rsidR="00BA1BC4" w:rsidRPr="003538EF" w:rsidRDefault="00BA1BC4" w:rsidP="00BA1BC4">
            <w:pPr>
              <w:spacing w:before="120" w:after="120" w:line="240" w:lineRule="auto"/>
              <w:ind w:left="363"/>
              <w:rPr>
                <w:rFonts w:ascii="Times New Roman" w:hAnsi="Times New Roman" w:cs="Times New Roman"/>
              </w:rPr>
            </w:pPr>
            <w:r w:rsidRPr="0058308A">
              <w:rPr>
                <w:rFonts w:ascii="Times New Roman" w:hAnsi="Times New Roman" w:cs="Times New Roman"/>
              </w:rPr>
              <w:t>Correctional Services</w:t>
            </w:r>
          </w:p>
        </w:tc>
        <w:tc>
          <w:tcPr>
            <w:tcW w:w="1587" w:type="dxa"/>
            <w:tcBorders>
              <w:top w:val="single" w:sz="6" w:space="0" w:color="000000" w:themeColor="text1"/>
              <w:left w:val="single" w:sz="4" w:space="0" w:color="auto"/>
              <w:bottom w:val="single" w:sz="6" w:space="0" w:color="000000" w:themeColor="text1"/>
              <w:right w:val="single" w:sz="4" w:space="0" w:color="auto"/>
            </w:tcBorders>
          </w:tcPr>
          <w:p w14:paraId="1A4F949B" w14:textId="77777777" w:rsidR="00BA1BC4" w:rsidRPr="003538EF" w:rsidRDefault="00BA1BC4" w:rsidP="00BA1BC4">
            <w:pPr>
              <w:spacing w:before="120" w:after="120" w:line="240" w:lineRule="auto"/>
              <w:ind w:left="363"/>
              <w:rPr>
                <w:rFonts w:ascii="Times New Roman" w:hAnsi="Times New Roman" w:cs="Times New Roman"/>
              </w:rPr>
            </w:pPr>
            <w:r w:rsidRPr="0058308A">
              <w:rPr>
                <w:rFonts w:ascii="Times New Roman" w:hAnsi="Times New Roman" w:cs="Times New Roman"/>
              </w:rPr>
              <w:t>€15,000,000</w:t>
            </w:r>
          </w:p>
        </w:tc>
        <w:tc>
          <w:tcPr>
            <w:tcW w:w="1587" w:type="dxa"/>
            <w:tcBorders>
              <w:top w:val="single" w:sz="6" w:space="0" w:color="000000" w:themeColor="text1"/>
              <w:left w:val="single" w:sz="4" w:space="0" w:color="auto"/>
              <w:bottom w:val="single" w:sz="6" w:space="0" w:color="000000" w:themeColor="text1"/>
              <w:right w:val="single" w:sz="6" w:space="0" w:color="000000" w:themeColor="text1"/>
            </w:tcBorders>
          </w:tcPr>
          <w:p w14:paraId="7A04BFDE" w14:textId="77777777" w:rsidR="00BA1BC4" w:rsidRPr="003538EF" w:rsidRDefault="00BA1BC4" w:rsidP="00BA1BC4">
            <w:pPr>
              <w:spacing w:before="120" w:after="120" w:line="240" w:lineRule="auto"/>
              <w:ind w:left="363"/>
              <w:rPr>
                <w:rFonts w:ascii="Times New Roman" w:hAnsi="Times New Roman" w:cs="Times New Roman"/>
              </w:rPr>
            </w:pPr>
            <w:r w:rsidRPr="0058308A">
              <w:rPr>
                <w:rFonts w:ascii="Times New Roman" w:hAnsi="Times New Roman" w:cs="Times New Roman"/>
              </w:rPr>
              <w:t>€2,647,059</w:t>
            </w:r>
          </w:p>
        </w:tc>
      </w:tr>
      <w:tr w:rsidR="005C2FA2" w:rsidRPr="003538EF" w14:paraId="60A780A6" w14:textId="77777777" w:rsidTr="005C2FA2">
        <w:trPr>
          <w:trHeight w:val="300"/>
        </w:trPr>
        <w:tc>
          <w:tcPr>
            <w:tcW w:w="4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C0C0"/>
            <w:hideMark/>
          </w:tcPr>
          <w:p w14:paraId="28724C49"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 </w:t>
            </w:r>
          </w:p>
        </w:tc>
        <w:tc>
          <w:tcPr>
            <w:tcW w:w="56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C0C0"/>
            <w:hideMark/>
          </w:tcPr>
          <w:p w14:paraId="43E56263"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b/>
                <w:bCs/>
              </w:rPr>
              <w:t>Other allocations</w:t>
            </w:r>
            <w:r w:rsidRPr="003538EF">
              <w:rPr>
                <w:rFonts w:ascii="Times New Roman" w:hAnsi="Times New Roman" w:cs="Times New Roman"/>
              </w:rPr>
              <w:t> </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FC4FF2"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 </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93EAE7"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 </w:t>
            </w:r>
          </w:p>
        </w:tc>
      </w:tr>
      <w:tr w:rsidR="00BA1BC4" w:rsidRPr="003538EF" w14:paraId="5E6E30FF" w14:textId="77777777" w:rsidTr="005C2FA2">
        <w:trPr>
          <w:trHeight w:val="300"/>
        </w:trPr>
        <w:tc>
          <w:tcPr>
            <w:tcW w:w="45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FF4D41"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 </w:t>
            </w:r>
          </w:p>
        </w:tc>
        <w:tc>
          <w:tcPr>
            <w:tcW w:w="566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436E23"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Technical assistance to the Beneficiary State (Art. 1.10) </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E4FF0B" w14:textId="77777777" w:rsidR="00BA1BC4" w:rsidRPr="003538EF" w:rsidRDefault="00BA1BC4" w:rsidP="00BA1BC4">
            <w:pPr>
              <w:spacing w:before="120" w:after="120" w:line="240" w:lineRule="auto"/>
              <w:ind w:left="363"/>
              <w:rPr>
                <w:rFonts w:ascii="Times New Roman" w:hAnsi="Times New Roman" w:cs="Times New Roman"/>
              </w:rPr>
            </w:pPr>
            <w:r w:rsidRPr="0058308A">
              <w:rPr>
                <w:rFonts w:ascii="Times New Roman" w:hAnsi="Times New Roman" w:cs="Times New Roman"/>
              </w:rPr>
              <w:t xml:space="preserve">€1,324,715  </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192A08"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€0</w:t>
            </w:r>
          </w:p>
        </w:tc>
      </w:tr>
      <w:tr w:rsidR="00BA1BC4" w:rsidRPr="003538EF" w14:paraId="098B5DFA" w14:textId="77777777" w:rsidTr="005C2FA2">
        <w:trPr>
          <w:trHeight w:val="300"/>
        </w:trPr>
        <w:tc>
          <w:tcPr>
            <w:tcW w:w="45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5A9A67"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 </w:t>
            </w:r>
          </w:p>
        </w:tc>
        <w:tc>
          <w:tcPr>
            <w:tcW w:w="566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E22D3E"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Funds for bilateral relations at national level (Art. 4.7) </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EE9CD6" w14:textId="77777777" w:rsidR="00BA1BC4" w:rsidRPr="003538EF" w:rsidRDefault="00BA1BC4" w:rsidP="00BA1BC4">
            <w:pPr>
              <w:spacing w:before="120" w:after="120" w:line="240" w:lineRule="auto"/>
              <w:ind w:left="363"/>
              <w:rPr>
                <w:rFonts w:ascii="Times New Roman" w:hAnsi="Times New Roman" w:cs="Times New Roman"/>
              </w:rPr>
            </w:pPr>
            <w:r w:rsidRPr="0058308A">
              <w:rPr>
                <w:rFonts w:ascii="Times New Roman" w:hAnsi="Times New Roman" w:cs="Times New Roman"/>
              </w:rPr>
              <w:t>€535,507</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037423"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€0</w:t>
            </w:r>
          </w:p>
        </w:tc>
      </w:tr>
      <w:tr w:rsidR="00BA1BC4" w:rsidRPr="003538EF" w14:paraId="5308B41B" w14:textId="77777777" w:rsidTr="005C2FA2">
        <w:trPr>
          <w:trHeight w:val="300"/>
        </w:trPr>
        <w:tc>
          <w:tcPr>
            <w:tcW w:w="45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A0EBA7"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 </w:t>
            </w:r>
          </w:p>
        </w:tc>
        <w:tc>
          <w:tcPr>
            <w:tcW w:w="566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7D4979"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Funds for bilateral relations at programme level (Art. 4.10) </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787EB4" w14:textId="77777777" w:rsidR="00BA1BC4" w:rsidRPr="003538EF" w:rsidRDefault="00BA1BC4" w:rsidP="00BA1BC4">
            <w:pPr>
              <w:spacing w:before="120" w:after="120" w:line="240" w:lineRule="auto"/>
              <w:ind w:left="363"/>
              <w:rPr>
                <w:rFonts w:ascii="Times New Roman" w:hAnsi="Times New Roman" w:cs="Times New Roman"/>
              </w:rPr>
            </w:pPr>
            <w:r w:rsidRPr="0058308A">
              <w:rPr>
                <w:rFonts w:ascii="Times New Roman" w:hAnsi="Times New Roman" w:cs="Times New Roman"/>
              </w:rPr>
              <w:t>€290,000</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A16767"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€0</w:t>
            </w:r>
          </w:p>
        </w:tc>
      </w:tr>
      <w:tr w:rsidR="005C2FA2" w:rsidRPr="003538EF" w14:paraId="56DAC84B" w14:textId="77777777" w:rsidTr="005C2FA2">
        <w:trPr>
          <w:trHeight w:val="45"/>
        </w:trPr>
        <w:tc>
          <w:tcPr>
            <w:tcW w:w="4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C0C0"/>
            <w:hideMark/>
          </w:tcPr>
          <w:p w14:paraId="0FF259E9"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 </w:t>
            </w:r>
          </w:p>
        </w:tc>
        <w:tc>
          <w:tcPr>
            <w:tcW w:w="56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C0C0"/>
            <w:hideMark/>
          </w:tcPr>
          <w:p w14:paraId="5F6FFAE9" w14:textId="77777777" w:rsidR="00BA1BC4" w:rsidRPr="003538EF" w:rsidRDefault="00BA1BC4" w:rsidP="00BA1BC4">
            <w:pPr>
              <w:spacing w:before="120" w:after="120" w:line="240" w:lineRule="auto"/>
              <w:ind w:left="363"/>
              <w:rPr>
                <w:rFonts w:ascii="Times New Roman" w:hAnsi="Times New Roman" w:cs="Times New Roman"/>
              </w:rPr>
            </w:pPr>
            <w:r w:rsidRPr="003538EF">
              <w:rPr>
                <w:rFonts w:ascii="Times New Roman" w:hAnsi="Times New Roman" w:cs="Times New Roman"/>
              </w:rPr>
              <w:t>Net allocation to Latvia </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F9B07B" w14:textId="77777777" w:rsidR="00BA1BC4" w:rsidRPr="003538EF" w:rsidRDefault="00BA1BC4" w:rsidP="00BA1BC4">
            <w:pPr>
              <w:spacing w:before="120" w:after="120" w:line="240" w:lineRule="auto"/>
              <w:ind w:left="363"/>
              <w:rPr>
                <w:rFonts w:ascii="Times New Roman" w:hAnsi="Times New Roman" w:cs="Times New Roman"/>
              </w:rPr>
            </w:pPr>
            <w:r w:rsidRPr="0058308A">
              <w:rPr>
                <w:rFonts w:ascii="Times New Roman" w:hAnsi="Times New Roman" w:cs="Times New Roman"/>
              </w:rPr>
              <w:t>€44,650,222</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F457D8" w14:textId="77777777" w:rsidR="00BA1BC4" w:rsidRPr="003538EF" w:rsidRDefault="00BA1BC4" w:rsidP="00BA1BC4">
            <w:pPr>
              <w:spacing w:before="120" w:after="120" w:line="240" w:lineRule="auto"/>
              <w:ind w:left="363"/>
              <w:rPr>
                <w:rFonts w:ascii="Times New Roman" w:hAnsi="Times New Roman" w:cs="Times New Roman"/>
              </w:rPr>
            </w:pPr>
            <w:r w:rsidRPr="0058308A">
              <w:rPr>
                <w:rFonts w:ascii="Times New Roman" w:hAnsi="Times New Roman" w:cs="Times New Roman"/>
              </w:rPr>
              <w:t>€7,500,000</w:t>
            </w:r>
          </w:p>
        </w:tc>
      </w:tr>
    </w:tbl>
    <w:p w14:paraId="31EC8481" w14:textId="7D637890" w:rsidR="00301020" w:rsidRPr="00E1166C" w:rsidRDefault="00301020" w:rsidP="00301020">
      <w:pPr>
        <w:rPr>
          <w:rFonts w:ascii="Times New Roman" w:hAnsi="Times New Roman" w:cs="Times New Roman"/>
          <w:sz w:val="24"/>
          <w:szCs w:val="24"/>
        </w:rPr>
      </w:pPr>
      <w:r w:rsidRPr="00E1166C">
        <w:rPr>
          <w:rFonts w:ascii="Times New Roman" w:hAnsi="Times New Roman" w:cs="Times New Roman"/>
          <w:sz w:val="24"/>
          <w:szCs w:val="24"/>
        </w:rPr>
        <w:t> </w:t>
      </w:r>
    </w:p>
    <w:p w14:paraId="59A40AB9" w14:textId="77777777" w:rsidR="00301020" w:rsidRPr="00CD5DD6" w:rsidRDefault="00301020" w:rsidP="00301020">
      <w:pPr>
        <w:rPr>
          <w:rFonts w:ascii="Times New Roman" w:hAnsi="Times New Roman" w:cs="Times New Roman"/>
          <w:b/>
          <w:bCs/>
        </w:rPr>
      </w:pPr>
      <w:r w:rsidRPr="00CD5DD6">
        <w:rPr>
          <w:rFonts w:ascii="Times New Roman" w:hAnsi="Times New Roman" w:cs="Times New Roman"/>
          <w:b/>
          <w:bCs/>
        </w:rPr>
        <w:t>2. Conditions </w:t>
      </w:r>
    </w:p>
    <w:p w14:paraId="053C4E73" w14:textId="27AA84CB" w:rsidR="00301020" w:rsidRPr="00CD5DD6" w:rsidRDefault="00B448D7" w:rsidP="00301020">
      <w:pPr>
        <w:rPr>
          <w:rFonts w:ascii="Times New Roman" w:hAnsi="Times New Roman" w:cs="Times New Roman"/>
        </w:rPr>
      </w:pPr>
      <w:r w:rsidRPr="00CD5DD6">
        <w:rPr>
          <w:rFonts w:ascii="Times New Roman" w:hAnsi="Times New Roman" w:cs="Times New Roman"/>
        </w:rPr>
        <w:t>Not applicable.</w:t>
      </w:r>
    </w:p>
    <w:p w14:paraId="759A5330" w14:textId="77777777" w:rsidR="00301020" w:rsidRPr="00CD5DD6" w:rsidRDefault="00301020" w:rsidP="00301020">
      <w:pPr>
        <w:rPr>
          <w:rFonts w:ascii="Times New Roman" w:hAnsi="Times New Roman" w:cs="Times New Roman"/>
          <w:b/>
          <w:bCs/>
        </w:rPr>
      </w:pPr>
      <w:r w:rsidRPr="00CD5DD6">
        <w:rPr>
          <w:rFonts w:ascii="Times New Roman" w:hAnsi="Times New Roman" w:cs="Times New Roman"/>
          <w:b/>
          <w:bCs/>
        </w:rPr>
        <w:t>3. Specific concerns  </w:t>
      </w:r>
    </w:p>
    <w:p w14:paraId="5C634ABA" w14:textId="0B9EB14E" w:rsidR="00A53F1A" w:rsidRPr="00CD5DD6" w:rsidRDefault="00A53F1A" w:rsidP="00A53F1A">
      <w:pPr>
        <w:jc w:val="both"/>
        <w:rPr>
          <w:rFonts w:ascii="Times New Roman" w:hAnsi="Times New Roman" w:cs="Times New Roman"/>
        </w:rPr>
      </w:pPr>
      <w:r w:rsidRPr="00CD5DD6">
        <w:rPr>
          <w:rFonts w:ascii="Times New Roman" w:hAnsi="Times New Roman" w:cs="Times New Roman"/>
        </w:rPr>
        <w:t>The amount of funds for bilateral relations allocated to the programme</w:t>
      </w:r>
      <w:r w:rsidR="00DB6C58" w:rsidRPr="00CD5DD6">
        <w:rPr>
          <w:rFonts w:ascii="Times New Roman" w:hAnsi="Times New Roman" w:cs="Times New Roman"/>
        </w:rPr>
        <w:t>s</w:t>
      </w:r>
      <w:r w:rsidRPr="00CD5DD6">
        <w:rPr>
          <w:rFonts w:ascii="Times New Roman" w:hAnsi="Times New Roman" w:cs="Times New Roman"/>
        </w:rPr>
        <w:t xml:space="preserve"> shall be included in the Programme Agreement</w:t>
      </w:r>
      <w:r w:rsidR="00DB6C58" w:rsidRPr="00CD5DD6">
        <w:rPr>
          <w:rFonts w:ascii="Times New Roman" w:hAnsi="Times New Roman" w:cs="Times New Roman"/>
        </w:rPr>
        <w:t>s</w:t>
      </w:r>
      <w:r w:rsidRPr="00CD5DD6">
        <w:rPr>
          <w:rFonts w:ascii="Times New Roman" w:hAnsi="Times New Roman" w:cs="Times New Roman"/>
        </w:rPr>
        <w:t>.    </w:t>
      </w:r>
    </w:p>
    <w:p w14:paraId="6836B57B" w14:textId="634AD62F" w:rsidR="00A53F1A" w:rsidRPr="00CD5DD6" w:rsidRDefault="00A53F1A" w:rsidP="00A53F1A">
      <w:pPr>
        <w:jc w:val="both"/>
        <w:rPr>
          <w:rFonts w:ascii="Times New Roman" w:hAnsi="Times New Roman" w:cs="Times New Roman"/>
        </w:rPr>
      </w:pPr>
      <w:r w:rsidRPr="00CD5DD6">
        <w:rPr>
          <w:rFonts w:ascii="Times New Roman" w:hAnsi="Times New Roman" w:cs="Times New Roman"/>
        </w:rPr>
        <w:t>The agreed allocations to the programme</w:t>
      </w:r>
      <w:r w:rsidR="00DB6C58" w:rsidRPr="00CD5DD6">
        <w:rPr>
          <w:rFonts w:ascii="Times New Roman" w:hAnsi="Times New Roman" w:cs="Times New Roman"/>
        </w:rPr>
        <w:t>s</w:t>
      </w:r>
      <w:r w:rsidRPr="00CD5DD6">
        <w:rPr>
          <w:rFonts w:ascii="Times New Roman" w:hAnsi="Times New Roman" w:cs="Times New Roman"/>
        </w:rPr>
        <w:t xml:space="preserve"> and bilateral funds include the Norwegian Financial Mechanism contribution to Latvia related to the challenges experienced as a result of the invasion of Ukraine, which amounts to €</w:t>
      </w:r>
      <w:r w:rsidR="009C0D42" w:rsidRPr="00CD5DD6">
        <w:rPr>
          <w:rFonts w:ascii="Times New Roman" w:hAnsi="Times New Roman" w:cs="Times New Roman"/>
        </w:rPr>
        <w:t>2,72</w:t>
      </w:r>
      <w:r w:rsidR="0D235A58" w:rsidRPr="00CD5DD6">
        <w:rPr>
          <w:rFonts w:ascii="Times New Roman" w:hAnsi="Times New Roman" w:cs="Times New Roman"/>
        </w:rPr>
        <w:t>3,817</w:t>
      </w:r>
      <w:r w:rsidRPr="00CD5DD6">
        <w:rPr>
          <w:rFonts w:ascii="Times New Roman" w:hAnsi="Times New Roman" w:cs="Times New Roman"/>
        </w:rPr>
        <w:t>. The planned use of these funds shall be described in the Concept Note for the</w:t>
      </w:r>
      <w:r w:rsidR="00382789" w:rsidRPr="00CD5DD6">
        <w:rPr>
          <w:rFonts w:ascii="Times New Roman" w:hAnsi="Times New Roman" w:cs="Times New Roman"/>
        </w:rPr>
        <w:t xml:space="preserve"> Green Business and Innovation</w:t>
      </w:r>
      <w:r w:rsidRPr="00CD5DD6">
        <w:rPr>
          <w:rFonts w:ascii="Times New Roman" w:hAnsi="Times New Roman" w:cs="Times New Roman"/>
        </w:rPr>
        <w:t xml:space="preserve"> programme.</w:t>
      </w:r>
    </w:p>
    <w:p w14:paraId="15DD2FD0" w14:textId="7FD8DCB2" w:rsidR="00A53F1A" w:rsidRPr="00CD5DD6" w:rsidRDefault="00A53F1A" w:rsidP="00A53F1A">
      <w:pPr>
        <w:jc w:val="both"/>
        <w:rPr>
          <w:rFonts w:ascii="Times New Roman" w:hAnsi="Times New Roman" w:cs="Times New Roman"/>
        </w:rPr>
      </w:pPr>
      <w:r w:rsidRPr="00CD5DD6">
        <w:rPr>
          <w:rFonts w:ascii="Times New Roman" w:hAnsi="Times New Roman" w:cs="Times New Roman"/>
        </w:rPr>
        <w:t xml:space="preserve">In accordance with Article 8.11.4 of the Regulation, the allocation to technical assistance is set at </w:t>
      </w:r>
      <w:r w:rsidR="57D7F454" w:rsidRPr="00CD5DD6">
        <w:rPr>
          <w:rFonts w:ascii="Times New Roman" w:hAnsi="Times New Roman" w:cs="Times New Roman"/>
        </w:rPr>
        <w:t>2.7</w:t>
      </w:r>
      <w:r w:rsidR="000D5B71" w:rsidRPr="00CD5DD6">
        <w:rPr>
          <w:rFonts w:ascii="Times New Roman" w:hAnsi="Times New Roman" w:cs="Times New Roman"/>
        </w:rPr>
        <w:t>5</w:t>
      </w:r>
      <w:r w:rsidRPr="00CD5DD6">
        <w:rPr>
          <w:rFonts w:ascii="Times New Roman" w:hAnsi="Times New Roman" w:cs="Times New Roman"/>
        </w:rPr>
        <w:t>%, further to the request of the National Focal Point and the submission of justifications. The National Focal Point shall ensure that the entire allocation is necessary for the performance of the tasks of the National Focal Point, the Certifying Authority and the Audit Authority.  </w:t>
      </w:r>
    </w:p>
    <w:p w14:paraId="20BDD993" w14:textId="547C8387" w:rsidR="00301020" w:rsidRPr="00CD5DD6" w:rsidRDefault="00A12DE2" w:rsidP="00CD01AD">
      <w:pPr>
        <w:jc w:val="both"/>
        <w:rPr>
          <w:rFonts w:ascii="Times New Roman" w:hAnsi="Times New Roman" w:cs="Times New Roman"/>
        </w:rPr>
      </w:pPr>
      <w:r w:rsidRPr="00CD5DD6">
        <w:rPr>
          <w:rFonts w:ascii="Times New Roman" w:hAnsi="Times New Roman" w:cs="Times New Roman"/>
        </w:rPr>
        <w:t>Gender equality and digitalisation will be mainstreamed in the programme</w:t>
      </w:r>
      <w:r w:rsidR="001B0F54" w:rsidRPr="00CD5DD6">
        <w:rPr>
          <w:rFonts w:ascii="Times New Roman" w:hAnsi="Times New Roman" w:cs="Times New Roman"/>
        </w:rPr>
        <w:t>s</w:t>
      </w:r>
      <w:r w:rsidRPr="00CD5DD6">
        <w:rPr>
          <w:rFonts w:ascii="Times New Roman" w:hAnsi="Times New Roman" w:cs="Times New Roman"/>
        </w:rPr>
        <w:t>. The Concept Note</w:t>
      </w:r>
      <w:r w:rsidR="001B0F54" w:rsidRPr="00CD5DD6">
        <w:rPr>
          <w:rFonts w:ascii="Times New Roman" w:hAnsi="Times New Roman" w:cs="Times New Roman"/>
        </w:rPr>
        <w:t>s</w:t>
      </w:r>
      <w:r w:rsidRPr="00CD5DD6">
        <w:rPr>
          <w:rFonts w:ascii="Times New Roman" w:hAnsi="Times New Roman" w:cs="Times New Roman"/>
        </w:rPr>
        <w:t xml:space="preserve"> shall describe how this shall be achieved.    </w:t>
      </w:r>
    </w:p>
    <w:p w14:paraId="2E50A396" w14:textId="77777777" w:rsidR="00301020" w:rsidRPr="00CD5DD6" w:rsidRDefault="00301020" w:rsidP="00301020">
      <w:pPr>
        <w:rPr>
          <w:rFonts w:ascii="Times New Roman" w:hAnsi="Times New Roman" w:cs="Times New Roman"/>
          <w:b/>
          <w:bCs/>
        </w:rPr>
      </w:pPr>
      <w:r w:rsidRPr="00CD5DD6">
        <w:rPr>
          <w:rFonts w:ascii="Times New Roman" w:hAnsi="Times New Roman" w:cs="Times New Roman"/>
          <w:b/>
          <w:bCs/>
        </w:rPr>
        <w:t>4. Substantive parameters of the implementation framework  </w:t>
      </w:r>
    </w:p>
    <w:p w14:paraId="66A07A65" w14:textId="734EF646" w:rsidR="00301020" w:rsidRPr="00CD5DD6" w:rsidRDefault="00301020" w:rsidP="00301020">
      <w:pPr>
        <w:rPr>
          <w:rFonts w:ascii="Times New Roman" w:hAnsi="Times New Roman" w:cs="Times New Roman"/>
        </w:rPr>
      </w:pPr>
      <w:r w:rsidRPr="00CD5DD6">
        <w:rPr>
          <w:rFonts w:ascii="Times New Roman" w:hAnsi="Times New Roman" w:cs="Times New Roman"/>
        </w:rPr>
        <w:t xml:space="preserve">The programmes described below are to be implemented subject to the approval of the </w:t>
      </w:r>
      <w:r w:rsidR="00A12DE2" w:rsidRPr="00CD5DD6">
        <w:rPr>
          <w:rFonts w:ascii="Times New Roman" w:hAnsi="Times New Roman" w:cs="Times New Roman"/>
        </w:rPr>
        <w:t>Norwegian Ministry of Foreign Affairs</w:t>
      </w:r>
      <w:r w:rsidRPr="00CD5DD6">
        <w:rPr>
          <w:rFonts w:ascii="Times New Roman" w:hAnsi="Times New Roman" w:cs="Times New Roman"/>
        </w:rPr>
        <w:t>, in accordance with Article 6.3 of the Regulation. </w:t>
      </w:r>
    </w:p>
    <w:p w14:paraId="35846AC8" w14:textId="77777777" w:rsidR="00301020" w:rsidRPr="00CD5DD6" w:rsidRDefault="00301020" w:rsidP="00301020">
      <w:pPr>
        <w:rPr>
          <w:rFonts w:ascii="Times New Roman" w:hAnsi="Times New Roman" w:cs="Times New Roman"/>
        </w:rPr>
      </w:pPr>
      <w:r w:rsidRPr="00CD5DD6">
        <w:rPr>
          <w:rFonts w:ascii="Times New Roman" w:hAnsi="Times New Roman" w:cs="Times New Roman"/>
        </w:rPr>
        <w:t> </w:t>
      </w:r>
    </w:p>
    <w:p w14:paraId="34013853" w14:textId="6E92FF3A" w:rsidR="00301020" w:rsidRPr="00CD5DD6" w:rsidRDefault="00301020" w:rsidP="00301020">
      <w:pPr>
        <w:rPr>
          <w:rFonts w:ascii="Times New Roman" w:hAnsi="Times New Roman" w:cs="Times New Roman"/>
          <w:b/>
          <w:bCs/>
        </w:rPr>
      </w:pPr>
      <w:r w:rsidRPr="00CD5DD6">
        <w:rPr>
          <w:rFonts w:ascii="Times New Roman" w:hAnsi="Times New Roman" w:cs="Times New Roman"/>
          <w:b/>
          <w:bCs/>
        </w:rPr>
        <w:lastRenderedPageBreak/>
        <w:t xml:space="preserve">A. </w:t>
      </w:r>
      <w:r w:rsidR="00CE78BE" w:rsidRPr="00CD5DD6">
        <w:rPr>
          <w:rFonts w:ascii="Times New Roman" w:hAnsi="Times New Roman" w:cs="Times New Roman"/>
          <w:b/>
          <w:bCs/>
        </w:rPr>
        <w:t xml:space="preserve">Green </w:t>
      </w:r>
      <w:r w:rsidR="00F45CD6" w:rsidRPr="00CD5DD6">
        <w:rPr>
          <w:rFonts w:ascii="Times New Roman" w:hAnsi="Times New Roman" w:cs="Times New Roman"/>
          <w:b/>
          <w:bCs/>
        </w:rPr>
        <w:t xml:space="preserve">Business and </w:t>
      </w:r>
      <w:r w:rsidR="00CE78BE" w:rsidRPr="00CD5DD6">
        <w:rPr>
          <w:rFonts w:ascii="Times New Roman" w:hAnsi="Times New Roman" w:cs="Times New Roman"/>
          <w:b/>
          <w:bCs/>
        </w:rPr>
        <w:t>Innovation</w:t>
      </w:r>
      <w:r w:rsidRPr="00CD5DD6">
        <w:rPr>
          <w:rFonts w:ascii="Times New Roman" w:hAnsi="Times New Roman" w:cs="Times New Roman"/>
          <w:b/>
          <w:bCs/>
        </w:rPr>
        <w:t xml:space="preserve">     </w:t>
      </w:r>
      <w:r w:rsidRPr="00CD5DD6">
        <w:rPr>
          <w:rFonts w:ascii="Times New Roman" w:hAnsi="Times New Roman" w:cs="Times New Roman"/>
        </w:rPr>
        <w:tab/>
      </w:r>
      <w:r w:rsidRPr="00CD5DD6">
        <w:rPr>
          <w:rFonts w:ascii="Times New Roman" w:hAnsi="Times New Roman" w:cs="Times New Roman"/>
          <w:b/>
          <w:bCs/>
        </w:rPr>
        <w:t> </w:t>
      </w:r>
    </w:p>
    <w:tbl>
      <w:tblPr>
        <w:tblW w:w="9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7370"/>
      </w:tblGrid>
      <w:tr w:rsidR="00301020" w:rsidRPr="00CD5DD6" w14:paraId="24CE4DD8" w14:textId="77777777" w:rsidTr="6424BCCE">
        <w:trPr>
          <w:trHeight w:val="300"/>
        </w:trPr>
        <w:tc>
          <w:tcPr>
            <w:tcW w:w="2268" w:type="dxa"/>
            <w:tcBorders>
              <w:top w:val="nil"/>
              <w:left w:val="nil"/>
              <w:bottom w:val="nil"/>
              <w:right w:val="nil"/>
            </w:tcBorders>
            <w:hideMark/>
          </w:tcPr>
          <w:p w14:paraId="2DDA8E70" w14:textId="5EF566CC" w:rsidR="00301020" w:rsidRPr="00CD5DD6" w:rsidRDefault="00301020">
            <w:pPr>
              <w:rPr>
                <w:rFonts w:ascii="Times New Roman" w:hAnsi="Times New Roman" w:cs="Times New Roman"/>
              </w:rPr>
            </w:pPr>
            <w:r w:rsidRPr="00CD5DD6">
              <w:rPr>
                <w:rFonts w:ascii="Times New Roman" w:hAnsi="Times New Roman" w:cs="Times New Roman"/>
                <w:i/>
                <w:iCs/>
              </w:rPr>
              <w:t>Programme objective:</w:t>
            </w:r>
            <w:r w:rsidRPr="00CD5DD6">
              <w:rPr>
                <w:rFonts w:ascii="Times New Roman" w:hAnsi="Times New Roman" w:cs="Times New Roman"/>
              </w:rPr>
              <w:t> </w:t>
            </w:r>
          </w:p>
        </w:tc>
        <w:tc>
          <w:tcPr>
            <w:tcW w:w="7370" w:type="dxa"/>
            <w:tcBorders>
              <w:top w:val="nil"/>
              <w:left w:val="nil"/>
              <w:bottom w:val="nil"/>
              <w:right w:val="nil"/>
            </w:tcBorders>
            <w:hideMark/>
          </w:tcPr>
          <w:p w14:paraId="349720B3" w14:textId="07759706" w:rsidR="00301020" w:rsidRPr="00CD5DD6" w:rsidRDefault="00103AA8">
            <w:pPr>
              <w:rPr>
                <w:rFonts w:ascii="Times New Roman" w:hAnsi="Times New Roman" w:cs="Times New Roman"/>
              </w:rPr>
            </w:pPr>
            <w:r w:rsidRPr="00CD5DD6">
              <w:rPr>
                <w:rFonts w:ascii="Times New Roman" w:hAnsi="Times New Roman" w:cs="Times New Roman"/>
              </w:rPr>
              <w:t>Green value creation and competitiveness</w:t>
            </w:r>
            <w:r w:rsidR="00301020" w:rsidRPr="00CD5DD6">
              <w:rPr>
                <w:rFonts w:ascii="Times New Roman" w:hAnsi="Times New Roman" w:cs="Times New Roman"/>
              </w:rPr>
              <w:t> </w:t>
            </w:r>
          </w:p>
        </w:tc>
      </w:tr>
      <w:tr w:rsidR="00301020" w:rsidRPr="00CD5DD6" w14:paraId="281C3E93" w14:textId="77777777" w:rsidTr="6424BCCE">
        <w:trPr>
          <w:trHeight w:val="300"/>
        </w:trPr>
        <w:tc>
          <w:tcPr>
            <w:tcW w:w="2268" w:type="dxa"/>
            <w:tcBorders>
              <w:top w:val="nil"/>
              <w:left w:val="nil"/>
              <w:bottom w:val="nil"/>
              <w:right w:val="nil"/>
            </w:tcBorders>
            <w:hideMark/>
          </w:tcPr>
          <w:p w14:paraId="198D10A4" w14:textId="77777777" w:rsidR="00301020" w:rsidRPr="00CD5DD6" w:rsidRDefault="00301020">
            <w:pPr>
              <w:rPr>
                <w:rFonts w:ascii="Times New Roman" w:hAnsi="Times New Roman" w:cs="Times New Roman"/>
              </w:rPr>
            </w:pPr>
            <w:r w:rsidRPr="00CD5DD6">
              <w:rPr>
                <w:rFonts w:ascii="Times New Roman" w:hAnsi="Times New Roman" w:cs="Times New Roman"/>
                <w:i/>
                <w:iCs/>
              </w:rPr>
              <w:t>Programme grant:</w:t>
            </w:r>
            <w:r w:rsidRPr="00CD5DD6">
              <w:rPr>
                <w:rFonts w:ascii="Times New Roman" w:hAnsi="Times New Roman" w:cs="Times New Roman"/>
              </w:rPr>
              <w:t> </w:t>
            </w:r>
          </w:p>
        </w:tc>
        <w:tc>
          <w:tcPr>
            <w:tcW w:w="7370" w:type="dxa"/>
            <w:tcBorders>
              <w:top w:val="nil"/>
              <w:left w:val="nil"/>
              <w:bottom w:val="nil"/>
              <w:right w:val="nil"/>
            </w:tcBorders>
            <w:hideMark/>
          </w:tcPr>
          <w:p w14:paraId="53C42DC2" w14:textId="10D23F75" w:rsidR="00301020" w:rsidRPr="00CD5DD6" w:rsidRDefault="3C9074ED">
            <w:pPr>
              <w:rPr>
                <w:rFonts w:ascii="Times New Roman" w:hAnsi="Times New Roman" w:cs="Times New Roman"/>
              </w:rPr>
            </w:pPr>
            <w:r w:rsidRPr="00CD5DD6">
              <w:rPr>
                <w:rFonts w:ascii="Times New Roman" w:hAnsi="Times New Roman" w:cs="Times New Roman"/>
              </w:rPr>
              <w:t>€</w:t>
            </w:r>
            <w:r w:rsidR="00CE78BE" w:rsidRPr="00CD5DD6">
              <w:rPr>
                <w:rFonts w:ascii="Times New Roman" w:hAnsi="Times New Roman" w:cs="Times New Roman"/>
              </w:rPr>
              <w:t>27,500,000 </w:t>
            </w:r>
          </w:p>
        </w:tc>
      </w:tr>
      <w:tr w:rsidR="00301020" w:rsidRPr="00CD5DD6" w14:paraId="79D0ABEE" w14:textId="77777777" w:rsidTr="6424BCCE">
        <w:trPr>
          <w:trHeight w:val="300"/>
        </w:trPr>
        <w:tc>
          <w:tcPr>
            <w:tcW w:w="2268" w:type="dxa"/>
            <w:tcBorders>
              <w:top w:val="nil"/>
              <w:left w:val="nil"/>
              <w:bottom w:val="nil"/>
              <w:right w:val="nil"/>
            </w:tcBorders>
            <w:hideMark/>
          </w:tcPr>
          <w:p w14:paraId="5E9951BC" w14:textId="77777777" w:rsidR="00301020" w:rsidRPr="00CD5DD6" w:rsidRDefault="00301020">
            <w:pPr>
              <w:rPr>
                <w:rFonts w:ascii="Times New Roman" w:hAnsi="Times New Roman" w:cs="Times New Roman"/>
              </w:rPr>
            </w:pPr>
            <w:r w:rsidRPr="00CD5DD6">
              <w:rPr>
                <w:rFonts w:ascii="Times New Roman" w:hAnsi="Times New Roman" w:cs="Times New Roman"/>
                <w:i/>
                <w:iCs/>
              </w:rPr>
              <w:t>Programme co-financing:</w:t>
            </w:r>
            <w:r w:rsidRPr="00CD5DD6">
              <w:rPr>
                <w:rFonts w:ascii="Times New Roman" w:hAnsi="Times New Roman" w:cs="Times New Roman"/>
              </w:rPr>
              <w:t> </w:t>
            </w:r>
          </w:p>
        </w:tc>
        <w:tc>
          <w:tcPr>
            <w:tcW w:w="7370" w:type="dxa"/>
            <w:tcBorders>
              <w:top w:val="nil"/>
              <w:left w:val="nil"/>
              <w:bottom w:val="nil"/>
              <w:right w:val="nil"/>
            </w:tcBorders>
            <w:hideMark/>
          </w:tcPr>
          <w:p w14:paraId="3AE18C50" w14:textId="50F749C4" w:rsidR="00301020" w:rsidRPr="00CD5DD6" w:rsidRDefault="27783FA3">
            <w:pPr>
              <w:rPr>
                <w:rFonts w:ascii="Times New Roman" w:hAnsi="Times New Roman" w:cs="Times New Roman"/>
              </w:rPr>
            </w:pPr>
            <w:r w:rsidRPr="00CD5DD6">
              <w:rPr>
                <w:rFonts w:ascii="Times New Roman" w:hAnsi="Times New Roman" w:cs="Times New Roman"/>
              </w:rPr>
              <w:t>€</w:t>
            </w:r>
            <w:r w:rsidR="00CE78BE" w:rsidRPr="00CD5DD6">
              <w:rPr>
                <w:rFonts w:ascii="Times New Roman" w:hAnsi="Times New Roman" w:cs="Times New Roman"/>
              </w:rPr>
              <w:t>4,852,941</w:t>
            </w:r>
          </w:p>
        </w:tc>
      </w:tr>
      <w:tr w:rsidR="00301020" w:rsidRPr="00CD5DD6" w14:paraId="58B3EF20" w14:textId="77777777" w:rsidTr="6424BCCE">
        <w:trPr>
          <w:trHeight w:val="300"/>
        </w:trPr>
        <w:tc>
          <w:tcPr>
            <w:tcW w:w="2268" w:type="dxa"/>
            <w:tcBorders>
              <w:top w:val="nil"/>
              <w:left w:val="nil"/>
              <w:bottom w:val="nil"/>
              <w:right w:val="nil"/>
            </w:tcBorders>
            <w:hideMark/>
          </w:tcPr>
          <w:p w14:paraId="5560C59E" w14:textId="21F20039" w:rsidR="00301020" w:rsidRPr="00CD5DD6" w:rsidRDefault="00301020">
            <w:pPr>
              <w:rPr>
                <w:rFonts w:ascii="Times New Roman" w:hAnsi="Times New Roman" w:cs="Times New Roman"/>
              </w:rPr>
            </w:pPr>
            <w:r w:rsidRPr="00CD5DD6">
              <w:rPr>
                <w:rFonts w:ascii="Times New Roman" w:hAnsi="Times New Roman" w:cs="Times New Roman"/>
                <w:i/>
                <w:iCs/>
              </w:rPr>
              <w:t>Programme Operator:</w:t>
            </w:r>
            <w:r w:rsidRPr="00CD5DD6">
              <w:rPr>
                <w:rFonts w:ascii="Times New Roman" w:hAnsi="Times New Roman" w:cs="Times New Roman"/>
              </w:rPr>
              <w:t> </w:t>
            </w:r>
          </w:p>
        </w:tc>
        <w:tc>
          <w:tcPr>
            <w:tcW w:w="7370" w:type="dxa"/>
            <w:tcBorders>
              <w:top w:val="nil"/>
              <w:left w:val="nil"/>
              <w:bottom w:val="nil"/>
              <w:right w:val="nil"/>
            </w:tcBorders>
            <w:hideMark/>
          </w:tcPr>
          <w:p w14:paraId="7C8A177C" w14:textId="0D9C6908" w:rsidR="00301020" w:rsidRPr="00CD5DD6" w:rsidRDefault="00FF1976">
            <w:pPr>
              <w:rPr>
                <w:rFonts w:ascii="Times New Roman" w:hAnsi="Times New Roman" w:cs="Times New Roman"/>
              </w:rPr>
            </w:pPr>
            <w:r w:rsidRPr="00CD5DD6">
              <w:rPr>
                <w:rFonts w:ascii="Times New Roman" w:hAnsi="Times New Roman" w:cs="Times New Roman"/>
              </w:rPr>
              <w:t>Investment and Development Agency of Latvia</w:t>
            </w:r>
          </w:p>
        </w:tc>
      </w:tr>
      <w:tr w:rsidR="00301020" w:rsidRPr="00CD5DD6" w14:paraId="78AA39CE" w14:textId="77777777" w:rsidTr="6424BCCE">
        <w:trPr>
          <w:trHeight w:val="300"/>
        </w:trPr>
        <w:tc>
          <w:tcPr>
            <w:tcW w:w="2268" w:type="dxa"/>
            <w:tcBorders>
              <w:top w:val="nil"/>
              <w:left w:val="nil"/>
              <w:bottom w:val="nil"/>
              <w:right w:val="nil"/>
            </w:tcBorders>
            <w:hideMark/>
          </w:tcPr>
          <w:p w14:paraId="09E97ADE" w14:textId="01B204DF" w:rsidR="00301020" w:rsidRPr="00CD5DD6" w:rsidRDefault="00301020">
            <w:pPr>
              <w:rPr>
                <w:rFonts w:ascii="Times New Roman" w:hAnsi="Times New Roman" w:cs="Times New Roman"/>
              </w:rPr>
            </w:pPr>
            <w:r w:rsidRPr="00CD5DD6">
              <w:rPr>
                <w:rFonts w:ascii="Times New Roman" w:hAnsi="Times New Roman" w:cs="Times New Roman"/>
                <w:i/>
                <w:iCs/>
              </w:rPr>
              <w:t>Donor Programme Partner:</w:t>
            </w:r>
            <w:r w:rsidRPr="00CD5DD6">
              <w:rPr>
                <w:rFonts w:ascii="Times New Roman" w:hAnsi="Times New Roman" w:cs="Times New Roman"/>
              </w:rPr>
              <w:t> </w:t>
            </w:r>
          </w:p>
        </w:tc>
        <w:tc>
          <w:tcPr>
            <w:tcW w:w="7370" w:type="dxa"/>
            <w:tcBorders>
              <w:top w:val="nil"/>
              <w:left w:val="nil"/>
              <w:bottom w:val="nil"/>
              <w:right w:val="nil"/>
            </w:tcBorders>
            <w:hideMark/>
          </w:tcPr>
          <w:p w14:paraId="5D1B3AC3" w14:textId="01CC20E4" w:rsidR="00301020" w:rsidRPr="00CD5DD6" w:rsidRDefault="00082650">
            <w:pPr>
              <w:rPr>
                <w:rFonts w:ascii="Times New Roman" w:hAnsi="Times New Roman" w:cs="Times New Roman"/>
              </w:rPr>
            </w:pPr>
            <w:r w:rsidRPr="00CD5DD6">
              <w:rPr>
                <w:rFonts w:ascii="Times New Roman" w:hAnsi="Times New Roman" w:cs="Times New Roman"/>
              </w:rPr>
              <w:t>Innovation Norway</w:t>
            </w:r>
          </w:p>
        </w:tc>
      </w:tr>
      <w:tr w:rsidR="00301020" w:rsidRPr="00CD5DD6" w14:paraId="16137795" w14:textId="77777777" w:rsidTr="6424BCCE">
        <w:trPr>
          <w:trHeight w:val="300"/>
        </w:trPr>
        <w:tc>
          <w:tcPr>
            <w:tcW w:w="2268" w:type="dxa"/>
            <w:tcBorders>
              <w:top w:val="nil"/>
              <w:left w:val="nil"/>
              <w:bottom w:val="nil"/>
              <w:right w:val="nil"/>
            </w:tcBorders>
            <w:hideMark/>
          </w:tcPr>
          <w:p w14:paraId="62BF2572" w14:textId="4DDA631B" w:rsidR="00301020" w:rsidRPr="00CD5DD6" w:rsidRDefault="00301020">
            <w:pPr>
              <w:rPr>
                <w:rFonts w:ascii="Times New Roman" w:hAnsi="Times New Roman" w:cs="Times New Roman"/>
              </w:rPr>
            </w:pPr>
            <w:r w:rsidRPr="00CD5DD6">
              <w:rPr>
                <w:rFonts w:ascii="Times New Roman" w:hAnsi="Times New Roman" w:cs="Times New Roman"/>
                <w:i/>
                <w:iCs/>
              </w:rPr>
              <w:t>Programme area:</w:t>
            </w:r>
            <w:r w:rsidRPr="00CD5DD6">
              <w:rPr>
                <w:rFonts w:ascii="Times New Roman" w:hAnsi="Times New Roman" w:cs="Times New Roman"/>
              </w:rPr>
              <w:t> </w:t>
            </w:r>
          </w:p>
        </w:tc>
        <w:tc>
          <w:tcPr>
            <w:tcW w:w="7370" w:type="dxa"/>
            <w:tcBorders>
              <w:top w:val="nil"/>
              <w:left w:val="nil"/>
              <w:bottom w:val="nil"/>
              <w:right w:val="nil"/>
            </w:tcBorders>
            <w:hideMark/>
          </w:tcPr>
          <w:p w14:paraId="6E40A3FC" w14:textId="320FABA1" w:rsidR="00713467" w:rsidRPr="00CD5DD6" w:rsidRDefault="00E179A1" w:rsidP="062717DD">
            <w:pPr>
              <w:rPr>
                <w:rFonts w:ascii="Times New Roman" w:hAnsi="Times New Roman" w:cs="Times New Roman"/>
              </w:rPr>
            </w:pPr>
            <w:r w:rsidRPr="00CD5DD6">
              <w:rPr>
                <w:rFonts w:ascii="Times New Roman" w:hAnsi="Times New Roman" w:cs="Times New Roman"/>
              </w:rPr>
              <w:t>Green business and innovation</w:t>
            </w:r>
          </w:p>
          <w:p w14:paraId="2C13FE67" w14:textId="2177904D" w:rsidR="00713467" w:rsidRPr="00CD5DD6" w:rsidRDefault="00713467">
            <w:pPr>
              <w:rPr>
                <w:rFonts w:ascii="Times New Roman" w:hAnsi="Times New Roman" w:cs="Times New Roman"/>
              </w:rPr>
            </w:pPr>
          </w:p>
        </w:tc>
      </w:tr>
      <w:tr w:rsidR="00301020" w:rsidRPr="00CD5DD6" w14:paraId="4FCE74E2" w14:textId="77777777" w:rsidTr="6424BCCE">
        <w:trPr>
          <w:trHeight w:val="300"/>
        </w:trPr>
        <w:tc>
          <w:tcPr>
            <w:tcW w:w="2268" w:type="dxa"/>
            <w:tcBorders>
              <w:top w:val="nil"/>
              <w:left w:val="nil"/>
              <w:bottom w:val="nil"/>
              <w:right w:val="nil"/>
            </w:tcBorders>
            <w:hideMark/>
          </w:tcPr>
          <w:p w14:paraId="0FA5F8FB" w14:textId="595A911B" w:rsidR="00301020" w:rsidRPr="00CD5DD6" w:rsidRDefault="00301020">
            <w:pPr>
              <w:rPr>
                <w:rFonts w:ascii="Times New Roman" w:hAnsi="Times New Roman" w:cs="Times New Roman"/>
              </w:rPr>
            </w:pPr>
            <w:r w:rsidRPr="00CD5DD6">
              <w:rPr>
                <w:rFonts w:ascii="Times New Roman" w:hAnsi="Times New Roman" w:cs="Times New Roman"/>
                <w:i/>
                <w:iCs/>
              </w:rPr>
              <w:t>Programme specific concerns:</w:t>
            </w:r>
            <w:r w:rsidRPr="00CD5DD6">
              <w:rPr>
                <w:rFonts w:ascii="Times New Roman" w:hAnsi="Times New Roman" w:cs="Times New Roman"/>
              </w:rPr>
              <w:t> </w:t>
            </w:r>
          </w:p>
        </w:tc>
        <w:tc>
          <w:tcPr>
            <w:tcW w:w="7370" w:type="dxa"/>
            <w:tcBorders>
              <w:top w:val="nil"/>
              <w:left w:val="nil"/>
              <w:bottom w:val="nil"/>
              <w:right w:val="nil"/>
            </w:tcBorders>
            <w:hideMark/>
          </w:tcPr>
          <w:p w14:paraId="3CCE92EC" w14:textId="090872C4" w:rsidR="00A73AE8" w:rsidRPr="00CD5DD6" w:rsidRDefault="00C07587" w:rsidP="005457A4">
            <w:pPr>
              <w:jc w:val="both"/>
              <w:rPr>
                <w:rFonts w:ascii="Times New Roman" w:hAnsi="Times New Roman" w:cs="Times New Roman"/>
              </w:rPr>
            </w:pPr>
            <w:r w:rsidRPr="00CD5DD6">
              <w:rPr>
                <w:rFonts w:ascii="Times New Roman" w:hAnsi="Times New Roman" w:cs="Times New Roman"/>
              </w:rPr>
              <w:t>The Ministry of Economics</w:t>
            </w:r>
            <w:r w:rsidR="00BD7C2A">
              <w:rPr>
                <w:rFonts w:ascii="Times New Roman" w:hAnsi="Times New Roman" w:cs="Times New Roman"/>
              </w:rPr>
              <w:t xml:space="preserve"> </w:t>
            </w:r>
            <w:r w:rsidR="00BD7C2A" w:rsidRPr="003538EF">
              <w:rPr>
                <w:rFonts w:ascii="Times New Roman" w:hAnsi="Times New Roman" w:cs="Times New Roman"/>
              </w:rPr>
              <w:t>of the Republic of Latvia</w:t>
            </w:r>
            <w:r w:rsidR="00CC1FC7" w:rsidRPr="00CD5DD6">
              <w:rPr>
                <w:rFonts w:ascii="Times New Roman" w:hAnsi="Times New Roman" w:cs="Times New Roman"/>
              </w:rPr>
              <w:t xml:space="preserve">, </w:t>
            </w:r>
            <w:r w:rsidRPr="00CD5DD6">
              <w:rPr>
                <w:rFonts w:ascii="Times New Roman" w:hAnsi="Times New Roman" w:cs="Times New Roman"/>
              </w:rPr>
              <w:t xml:space="preserve">together with the Investment and Development Agency of Latvia, </w:t>
            </w:r>
            <w:r w:rsidR="00CC1FC7" w:rsidRPr="00CD5DD6">
              <w:rPr>
                <w:rFonts w:ascii="Times New Roman" w:hAnsi="Times New Roman" w:cs="Times New Roman"/>
              </w:rPr>
              <w:t xml:space="preserve">is </w:t>
            </w:r>
            <w:r w:rsidRPr="00CD5DD6">
              <w:rPr>
                <w:rFonts w:ascii="Times New Roman" w:hAnsi="Times New Roman" w:cs="Times New Roman"/>
              </w:rPr>
              <w:t>responsible for the preparation of the programme.</w:t>
            </w:r>
            <w:r w:rsidR="00223C0C" w:rsidRPr="00CD5DD6">
              <w:rPr>
                <w:rFonts w:ascii="Times New Roman" w:hAnsi="Times New Roman" w:cs="Times New Roman"/>
              </w:rPr>
              <w:t xml:space="preserve"> </w:t>
            </w:r>
          </w:p>
          <w:p w14:paraId="1378FF32" w14:textId="05E266D2" w:rsidR="007D188F" w:rsidRPr="00CD5DD6" w:rsidRDefault="005E0050" w:rsidP="005457A4">
            <w:pPr>
              <w:jc w:val="both"/>
              <w:rPr>
                <w:rFonts w:ascii="Times New Roman" w:hAnsi="Times New Roman" w:cs="Times New Roman"/>
              </w:rPr>
            </w:pPr>
            <w:r w:rsidRPr="00CD5DD6">
              <w:rPr>
                <w:rFonts w:ascii="Times New Roman" w:hAnsi="Times New Roman" w:cs="Times New Roman"/>
              </w:rPr>
              <w:t xml:space="preserve">The programme shall </w:t>
            </w:r>
            <w:r w:rsidR="000702D0" w:rsidRPr="00CD5DD6">
              <w:rPr>
                <w:rFonts w:ascii="Times New Roman" w:hAnsi="Times New Roman" w:cs="Times New Roman"/>
              </w:rPr>
              <w:t>increase</w:t>
            </w:r>
            <w:r w:rsidRPr="00CD5DD6">
              <w:rPr>
                <w:rFonts w:ascii="Times New Roman" w:hAnsi="Times New Roman" w:cs="Times New Roman"/>
              </w:rPr>
              <w:t xml:space="preserve"> </w:t>
            </w:r>
            <w:r w:rsidR="795FFED3" w:rsidRPr="00CD5DD6">
              <w:rPr>
                <w:rFonts w:ascii="Times New Roman" w:hAnsi="Times New Roman" w:cs="Times New Roman"/>
              </w:rPr>
              <w:t xml:space="preserve">green </w:t>
            </w:r>
            <w:r w:rsidRPr="00CD5DD6">
              <w:rPr>
                <w:rFonts w:ascii="Times New Roman" w:hAnsi="Times New Roman" w:cs="Times New Roman"/>
              </w:rPr>
              <w:t xml:space="preserve">value creation and competitiveness </w:t>
            </w:r>
            <w:r w:rsidR="000702D0" w:rsidRPr="00CD5DD6">
              <w:rPr>
                <w:rFonts w:ascii="Times New Roman" w:hAnsi="Times New Roman" w:cs="Times New Roman"/>
              </w:rPr>
              <w:t>in the economy</w:t>
            </w:r>
            <w:r w:rsidR="00987247" w:rsidRPr="00CD5DD6">
              <w:rPr>
                <w:rFonts w:ascii="Times New Roman" w:hAnsi="Times New Roman" w:cs="Times New Roman"/>
              </w:rPr>
              <w:t xml:space="preserve">. </w:t>
            </w:r>
          </w:p>
          <w:p w14:paraId="28939C2F" w14:textId="77777777" w:rsidR="007C0F46" w:rsidRPr="00CD5DD6" w:rsidRDefault="00525E16" w:rsidP="00E3746B">
            <w:pPr>
              <w:jc w:val="both"/>
              <w:rPr>
                <w:rFonts w:ascii="Times New Roman" w:hAnsi="Times New Roman" w:cs="Times New Roman"/>
              </w:rPr>
            </w:pPr>
            <w:r w:rsidRPr="00CD5DD6">
              <w:rPr>
                <w:rFonts w:ascii="Times New Roman" w:hAnsi="Times New Roman" w:cs="Times New Roman"/>
              </w:rPr>
              <w:t>The programme shall support</w:t>
            </w:r>
            <w:r w:rsidR="007D188F" w:rsidRPr="00CD5DD6">
              <w:rPr>
                <w:rFonts w:ascii="Times New Roman" w:hAnsi="Times New Roman" w:cs="Times New Roman"/>
              </w:rPr>
              <w:t xml:space="preserve"> the d</w:t>
            </w:r>
            <w:r w:rsidR="00425BDA" w:rsidRPr="00CD5DD6">
              <w:rPr>
                <w:rFonts w:ascii="Times New Roman" w:hAnsi="Times New Roman" w:cs="Times New Roman"/>
              </w:rPr>
              <w:t>evelopment</w:t>
            </w:r>
            <w:r w:rsidR="0041753C" w:rsidRPr="00CD5DD6">
              <w:rPr>
                <w:rFonts w:ascii="Times New Roman" w:hAnsi="Times New Roman" w:cs="Times New Roman"/>
              </w:rPr>
              <w:t xml:space="preserve"> </w:t>
            </w:r>
            <w:r w:rsidR="00425BDA" w:rsidRPr="00CD5DD6">
              <w:rPr>
                <w:rFonts w:ascii="Times New Roman" w:hAnsi="Times New Roman" w:cs="Times New Roman"/>
              </w:rPr>
              <w:t>and investment in innovative green and digital products and services.</w:t>
            </w:r>
            <w:r w:rsidR="030E4877" w:rsidRPr="00CD5DD6">
              <w:rPr>
                <w:rFonts w:ascii="Times New Roman" w:hAnsi="Times New Roman" w:cs="Times New Roman"/>
              </w:rPr>
              <w:t xml:space="preserve"> </w:t>
            </w:r>
          </w:p>
          <w:p w14:paraId="6DF1A42D" w14:textId="2DE974CB" w:rsidR="0003248E" w:rsidRPr="00CD5DD6" w:rsidRDefault="0003248E" w:rsidP="0003248E">
            <w:pPr>
              <w:jc w:val="both"/>
              <w:rPr>
                <w:rFonts w:ascii="Times New Roman" w:hAnsi="Times New Roman" w:cs="Times New Roman"/>
              </w:rPr>
            </w:pPr>
            <w:r w:rsidRPr="00CD5DD6">
              <w:rPr>
                <w:rFonts w:ascii="Times New Roman" w:hAnsi="Times New Roman" w:cs="Times New Roman"/>
              </w:rPr>
              <w:t>The programme</w:t>
            </w:r>
            <w:r w:rsidR="001044FB" w:rsidRPr="00CD5DD6">
              <w:rPr>
                <w:rFonts w:ascii="Times New Roman" w:hAnsi="Times New Roman" w:cs="Times New Roman"/>
              </w:rPr>
              <w:t xml:space="preserve"> </w:t>
            </w:r>
            <w:r w:rsidRPr="00CD5DD6">
              <w:rPr>
                <w:rFonts w:ascii="Times New Roman" w:hAnsi="Times New Roman" w:cs="Times New Roman"/>
              </w:rPr>
              <w:t xml:space="preserve">shall </w:t>
            </w:r>
            <w:r w:rsidR="00463083" w:rsidRPr="00CD5DD6">
              <w:rPr>
                <w:rFonts w:ascii="Times New Roman" w:hAnsi="Times New Roman" w:cs="Times New Roman"/>
              </w:rPr>
              <w:t xml:space="preserve">also </w:t>
            </w:r>
            <w:r w:rsidR="00A96068" w:rsidRPr="00CD5DD6">
              <w:rPr>
                <w:rFonts w:ascii="Times New Roman" w:hAnsi="Times New Roman" w:cs="Times New Roman"/>
              </w:rPr>
              <w:t xml:space="preserve">aim </w:t>
            </w:r>
            <w:r w:rsidR="00A20355" w:rsidRPr="00CD5DD6">
              <w:rPr>
                <w:rFonts w:ascii="Times New Roman" w:hAnsi="Times New Roman" w:cs="Times New Roman"/>
              </w:rPr>
              <w:t xml:space="preserve">to </w:t>
            </w:r>
            <w:r w:rsidRPr="00CD5DD6">
              <w:rPr>
                <w:rFonts w:ascii="Times New Roman" w:hAnsi="Times New Roman" w:cs="Times New Roman"/>
              </w:rPr>
              <w:t>support investments in renewable energy, biofuels and hydrogen development.</w:t>
            </w:r>
          </w:p>
          <w:p w14:paraId="01349FEA" w14:textId="09FCF799" w:rsidR="1338C5C4" w:rsidRPr="00CD5DD6" w:rsidRDefault="00AA685D" w:rsidP="062717DD">
            <w:pPr>
              <w:jc w:val="both"/>
              <w:rPr>
                <w:rFonts w:ascii="Times New Roman" w:hAnsi="Times New Roman" w:cs="Times New Roman"/>
              </w:rPr>
            </w:pPr>
            <w:r w:rsidRPr="00CD5DD6">
              <w:rPr>
                <w:rFonts w:ascii="Times New Roman" w:hAnsi="Times New Roman" w:cs="Times New Roman"/>
              </w:rPr>
              <w:t xml:space="preserve">The programme </w:t>
            </w:r>
            <w:r w:rsidR="009C42A8" w:rsidRPr="00CD5DD6">
              <w:rPr>
                <w:rFonts w:ascii="Times New Roman" w:hAnsi="Times New Roman" w:cs="Times New Roman"/>
              </w:rPr>
              <w:t xml:space="preserve">shall </w:t>
            </w:r>
            <w:r w:rsidR="00917E51" w:rsidRPr="00CD5DD6">
              <w:rPr>
                <w:rFonts w:ascii="Times New Roman" w:hAnsi="Times New Roman" w:cs="Times New Roman"/>
              </w:rPr>
              <w:t xml:space="preserve">also </w:t>
            </w:r>
            <w:r w:rsidR="009C42A8" w:rsidRPr="00CD5DD6">
              <w:rPr>
                <w:rFonts w:ascii="Times New Roman" w:hAnsi="Times New Roman" w:cs="Times New Roman"/>
              </w:rPr>
              <w:t xml:space="preserve">include </w:t>
            </w:r>
            <w:r w:rsidRPr="00CD5DD6">
              <w:rPr>
                <w:rFonts w:ascii="Times New Roman" w:hAnsi="Times New Roman" w:cs="Times New Roman"/>
              </w:rPr>
              <w:t xml:space="preserve">support </w:t>
            </w:r>
            <w:r w:rsidR="00917E51" w:rsidRPr="00CD5DD6">
              <w:rPr>
                <w:rFonts w:ascii="Times New Roman" w:hAnsi="Times New Roman" w:cs="Times New Roman"/>
              </w:rPr>
              <w:t xml:space="preserve">to </w:t>
            </w:r>
            <w:r w:rsidRPr="00CD5DD6">
              <w:rPr>
                <w:rFonts w:ascii="Times New Roman" w:hAnsi="Times New Roman" w:cs="Times New Roman"/>
              </w:rPr>
              <w:t>s</w:t>
            </w:r>
            <w:r w:rsidR="1338C5C4" w:rsidRPr="00CD5DD6">
              <w:rPr>
                <w:rFonts w:ascii="Times New Roman" w:hAnsi="Times New Roman" w:cs="Times New Roman"/>
              </w:rPr>
              <w:t>tart-ups and female entrepreneurs</w:t>
            </w:r>
            <w:r w:rsidRPr="00CD5DD6">
              <w:rPr>
                <w:rFonts w:ascii="Times New Roman" w:hAnsi="Times New Roman" w:cs="Times New Roman"/>
              </w:rPr>
              <w:t>.</w:t>
            </w:r>
          </w:p>
          <w:p w14:paraId="6D4D76AB" w14:textId="00B15AC1" w:rsidR="00D739A1" w:rsidRPr="00CD5DD6" w:rsidRDefault="008156CA" w:rsidP="00AD047D">
            <w:pPr>
              <w:jc w:val="both"/>
              <w:rPr>
                <w:rFonts w:ascii="Times New Roman" w:hAnsi="Times New Roman" w:cs="Times New Roman"/>
              </w:rPr>
            </w:pPr>
            <w:r w:rsidRPr="00CD5DD6">
              <w:rPr>
                <w:rFonts w:ascii="Times New Roman" w:hAnsi="Times New Roman" w:cs="Times New Roman"/>
              </w:rPr>
              <w:t>The possibility of pre-defin</w:t>
            </w:r>
            <w:r w:rsidR="00C55E04" w:rsidRPr="00CD5DD6">
              <w:rPr>
                <w:rFonts w:ascii="Times New Roman" w:hAnsi="Times New Roman" w:cs="Times New Roman"/>
              </w:rPr>
              <w:t>ing a project</w:t>
            </w:r>
            <w:r w:rsidR="000E6898" w:rsidRPr="00CD5DD6">
              <w:rPr>
                <w:rFonts w:ascii="Times New Roman" w:hAnsi="Times New Roman" w:cs="Times New Roman"/>
              </w:rPr>
              <w:t>, with a maximum grant from the programme of €</w:t>
            </w:r>
            <w:r w:rsidR="00E44AA2" w:rsidRPr="00CD5DD6">
              <w:rPr>
                <w:rFonts w:ascii="Times New Roman" w:hAnsi="Times New Roman" w:cs="Times New Roman"/>
              </w:rPr>
              <w:t>5</w:t>
            </w:r>
            <w:r w:rsidR="0007640C" w:rsidRPr="00CD5DD6">
              <w:rPr>
                <w:rFonts w:ascii="Times New Roman" w:hAnsi="Times New Roman" w:cs="Times New Roman"/>
              </w:rPr>
              <w:t>,</w:t>
            </w:r>
            <w:r w:rsidR="00E44AA2" w:rsidRPr="00CD5DD6">
              <w:rPr>
                <w:rFonts w:ascii="Times New Roman" w:hAnsi="Times New Roman" w:cs="Times New Roman"/>
              </w:rPr>
              <w:t>000</w:t>
            </w:r>
            <w:r w:rsidR="0007640C" w:rsidRPr="00CD5DD6">
              <w:rPr>
                <w:rFonts w:ascii="Times New Roman" w:hAnsi="Times New Roman" w:cs="Times New Roman"/>
              </w:rPr>
              <w:t>,</w:t>
            </w:r>
            <w:r w:rsidR="00E44AA2" w:rsidRPr="00CD5DD6">
              <w:rPr>
                <w:rFonts w:ascii="Times New Roman" w:hAnsi="Times New Roman" w:cs="Times New Roman"/>
              </w:rPr>
              <w:t>000</w:t>
            </w:r>
            <w:r w:rsidR="000E6898" w:rsidRPr="00CD5DD6">
              <w:rPr>
                <w:rFonts w:ascii="Times New Roman" w:hAnsi="Times New Roman" w:cs="Times New Roman"/>
              </w:rPr>
              <w:t xml:space="preserve">, </w:t>
            </w:r>
            <w:r w:rsidR="00057D40" w:rsidRPr="00CD5DD6">
              <w:rPr>
                <w:rFonts w:ascii="Times New Roman" w:hAnsi="Times New Roman" w:cs="Times New Roman"/>
              </w:rPr>
              <w:t xml:space="preserve">for the remediation and returning to economic use of contaminated site(s) </w:t>
            </w:r>
            <w:r w:rsidR="018F3FCB" w:rsidRPr="00CD5DD6">
              <w:rPr>
                <w:rFonts w:ascii="Times New Roman" w:hAnsi="Times New Roman" w:cs="Times New Roman"/>
              </w:rPr>
              <w:t xml:space="preserve">shall be </w:t>
            </w:r>
            <w:r w:rsidR="00411D25" w:rsidRPr="00CD5DD6">
              <w:rPr>
                <w:rFonts w:ascii="Times New Roman" w:hAnsi="Times New Roman" w:cs="Times New Roman"/>
              </w:rPr>
              <w:t xml:space="preserve">explored </w:t>
            </w:r>
            <w:r w:rsidR="00316D98" w:rsidRPr="00CD5DD6">
              <w:rPr>
                <w:rFonts w:ascii="Times New Roman" w:hAnsi="Times New Roman" w:cs="Times New Roman"/>
              </w:rPr>
              <w:t>in the Concept Note development phase.</w:t>
            </w:r>
            <w:r w:rsidR="59005A17" w:rsidRPr="00CD5DD6">
              <w:rPr>
                <w:rFonts w:ascii="Times New Roman" w:hAnsi="Times New Roman" w:cs="Times New Roman"/>
              </w:rPr>
              <w:t xml:space="preserve"> </w:t>
            </w:r>
            <w:r w:rsidR="00FD1988" w:rsidRPr="00CD5DD6">
              <w:rPr>
                <w:rFonts w:ascii="Times New Roman" w:hAnsi="Times New Roman" w:cs="Times New Roman"/>
              </w:rPr>
              <w:t xml:space="preserve">The </w:t>
            </w:r>
            <w:r w:rsidR="00134562" w:rsidRPr="00CD5DD6">
              <w:rPr>
                <w:rFonts w:ascii="Times New Roman" w:hAnsi="Times New Roman" w:cs="Times New Roman"/>
              </w:rPr>
              <w:t>Ministry of Climate and Energy</w:t>
            </w:r>
            <w:r w:rsidR="00687176" w:rsidRPr="00CD5DD6">
              <w:rPr>
                <w:rFonts w:ascii="Times New Roman" w:hAnsi="Times New Roman" w:cs="Times New Roman"/>
              </w:rPr>
              <w:t xml:space="preserve"> of the Republic of Latvia</w:t>
            </w:r>
            <w:r w:rsidR="00134562" w:rsidRPr="00CD5DD6">
              <w:rPr>
                <w:rFonts w:ascii="Times New Roman" w:hAnsi="Times New Roman" w:cs="Times New Roman"/>
              </w:rPr>
              <w:t xml:space="preserve"> </w:t>
            </w:r>
            <w:r w:rsidR="00EB76EA" w:rsidRPr="00CD5DD6">
              <w:rPr>
                <w:rFonts w:ascii="Times New Roman" w:hAnsi="Times New Roman" w:cs="Times New Roman"/>
              </w:rPr>
              <w:t xml:space="preserve">shall be actively involved in the </w:t>
            </w:r>
            <w:r w:rsidR="00F94480" w:rsidRPr="00CD5DD6">
              <w:rPr>
                <w:rFonts w:ascii="Times New Roman" w:hAnsi="Times New Roman" w:cs="Times New Roman"/>
              </w:rPr>
              <w:t xml:space="preserve">development </w:t>
            </w:r>
            <w:r w:rsidR="00EB76EA" w:rsidRPr="00CD5DD6">
              <w:rPr>
                <w:rFonts w:ascii="Times New Roman" w:hAnsi="Times New Roman" w:cs="Times New Roman"/>
              </w:rPr>
              <w:t>of the project</w:t>
            </w:r>
            <w:r w:rsidR="000D4B61" w:rsidRPr="00CD5DD6">
              <w:rPr>
                <w:rFonts w:ascii="Times New Roman" w:hAnsi="Times New Roman" w:cs="Times New Roman"/>
              </w:rPr>
              <w:t xml:space="preserve"> and</w:t>
            </w:r>
            <w:r w:rsidR="000D4B61" w:rsidRPr="00CD5DD6" w:rsidDel="000D4B61">
              <w:rPr>
                <w:rFonts w:ascii="Times New Roman" w:hAnsi="Times New Roman" w:cs="Times New Roman"/>
              </w:rPr>
              <w:t xml:space="preserve"> </w:t>
            </w:r>
            <w:r w:rsidR="000D4B61" w:rsidRPr="00CD5DD6">
              <w:rPr>
                <w:rFonts w:ascii="Times New Roman" w:hAnsi="Times New Roman" w:cs="Times New Roman"/>
              </w:rPr>
              <w:t>c</w:t>
            </w:r>
            <w:r w:rsidR="45146A57" w:rsidRPr="00CD5DD6">
              <w:rPr>
                <w:rFonts w:ascii="Times New Roman" w:hAnsi="Times New Roman" w:cs="Times New Roman"/>
              </w:rPr>
              <w:t>ooperation</w:t>
            </w:r>
            <w:r w:rsidR="6DEA4E64" w:rsidRPr="00CD5DD6">
              <w:rPr>
                <w:rFonts w:ascii="Times New Roman" w:hAnsi="Times New Roman" w:cs="Times New Roman"/>
              </w:rPr>
              <w:t xml:space="preserve"> with </w:t>
            </w:r>
            <w:r w:rsidR="00684BB7" w:rsidRPr="00CD5DD6">
              <w:rPr>
                <w:rFonts w:ascii="Times New Roman" w:hAnsi="Times New Roman" w:cs="Times New Roman"/>
              </w:rPr>
              <w:t>D</w:t>
            </w:r>
            <w:r w:rsidR="6DEA4E64" w:rsidRPr="00CD5DD6">
              <w:rPr>
                <w:rFonts w:ascii="Times New Roman" w:hAnsi="Times New Roman" w:cs="Times New Roman"/>
              </w:rPr>
              <w:t xml:space="preserve">onor </w:t>
            </w:r>
            <w:r w:rsidR="00D87A1D" w:rsidRPr="00CD5DD6">
              <w:rPr>
                <w:rFonts w:ascii="Times New Roman" w:hAnsi="Times New Roman" w:cs="Times New Roman"/>
              </w:rPr>
              <w:t>project</w:t>
            </w:r>
            <w:r w:rsidR="6DEA4E64" w:rsidRPr="00CD5DD6">
              <w:rPr>
                <w:rFonts w:ascii="Times New Roman" w:hAnsi="Times New Roman" w:cs="Times New Roman"/>
              </w:rPr>
              <w:t xml:space="preserve"> partners shall be explored</w:t>
            </w:r>
            <w:r w:rsidR="000D4B61" w:rsidRPr="00CD5DD6">
              <w:rPr>
                <w:rFonts w:ascii="Times New Roman" w:hAnsi="Times New Roman" w:cs="Times New Roman"/>
              </w:rPr>
              <w:t xml:space="preserve">. </w:t>
            </w:r>
          </w:p>
        </w:tc>
      </w:tr>
      <w:tr w:rsidR="00301020" w:rsidRPr="00CD5DD6" w14:paraId="75A9C9D3" w14:textId="77777777" w:rsidTr="6424BCCE">
        <w:trPr>
          <w:trHeight w:val="300"/>
        </w:trPr>
        <w:tc>
          <w:tcPr>
            <w:tcW w:w="2268" w:type="dxa"/>
            <w:tcBorders>
              <w:top w:val="nil"/>
              <w:left w:val="nil"/>
              <w:bottom w:val="nil"/>
              <w:right w:val="nil"/>
            </w:tcBorders>
            <w:hideMark/>
          </w:tcPr>
          <w:p w14:paraId="6C19FA2E" w14:textId="149B8683" w:rsidR="005D227B" w:rsidRPr="00CD5DD6" w:rsidRDefault="00301020" w:rsidP="00ED13DA">
            <w:pPr>
              <w:rPr>
                <w:rFonts w:ascii="Times New Roman" w:hAnsi="Times New Roman" w:cs="Times New Roman"/>
              </w:rPr>
            </w:pPr>
            <w:r w:rsidRPr="00CD5DD6">
              <w:rPr>
                <w:rFonts w:ascii="Times New Roman" w:hAnsi="Times New Roman" w:cs="Times New Roman"/>
              </w:rPr>
              <w:t> </w:t>
            </w:r>
          </w:p>
        </w:tc>
        <w:tc>
          <w:tcPr>
            <w:tcW w:w="7370" w:type="dxa"/>
            <w:tcBorders>
              <w:top w:val="nil"/>
              <w:left w:val="nil"/>
              <w:bottom w:val="nil"/>
              <w:right w:val="nil"/>
            </w:tcBorders>
            <w:hideMark/>
          </w:tcPr>
          <w:p w14:paraId="45367450" w14:textId="33AFB3C3" w:rsidR="00301020" w:rsidRPr="00CD5DD6" w:rsidRDefault="00301020" w:rsidP="6424BCCE">
            <w:pPr>
              <w:rPr>
                <w:rFonts w:ascii="Times New Roman" w:hAnsi="Times New Roman" w:cs="Times New Roman"/>
              </w:rPr>
            </w:pPr>
            <w:r w:rsidRPr="00CD5DD6">
              <w:rPr>
                <w:rFonts w:ascii="Times New Roman" w:hAnsi="Times New Roman" w:cs="Times New Roman"/>
              </w:rPr>
              <w:t>  </w:t>
            </w:r>
          </w:p>
          <w:p w14:paraId="3B9F9F29" w14:textId="1735C162" w:rsidR="00301020" w:rsidRPr="00CD5DD6" w:rsidRDefault="00301020">
            <w:pPr>
              <w:rPr>
                <w:rFonts w:ascii="Times New Roman" w:hAnsi="Times New Roman" w:cs="Times New Roman"/>
              </w:rPr>
            </w:pPr>
          </w:p>
        </w:tc>
      </w:tr>
    </w:tbl>
    <w:p w14:paraId="4637CEEB" w14:textId="77777777" w:rsidR="00614E36" w:rsidRPr="00CD5DD6" w:rsidRDefault="00301020" w:rsidP="00301020">
      <w:pPr>
        <w:rPr>
          <w:rFonts w:ascii="Times New Roman" w:hAnsi="Times New Roman" w:cs="Times New Roman"/>
          <w:b/>
          <w:bCs/>
        </w:rPr>
      </w:pPr>
      <w:r w:rsidRPr="00CD5DD6">
        <w:rPr>
          <w:rFonts w:ascii="Times New Roman" w:hAnsi="Times New Roman" w:cs="Times New Roman"/>
          <w:b/>
          <w:bCs/>
        </w:rPr>
        <w:t> </w:t>
      </w:r>
    </w:p>
    <w:p w14:paraId="2560BF88" w14:textId="77777777" w:rsidR="00614E36" w:rsidRPr="00CD5DD6" w:rsidRDefault="00614E36">
      <w:pPr>
        <w:rPr>
          <w:rFonts w:ascii="Times New Roman" w:hAnsi="Times New Roman" w:cs="Times New Roman"/>
          <w:b/>
          <w:bCs/>
        </w:rPr>
      </w:pPr>
      <w:r w:rsidRPr="00CD5DD6">
        <w:rPr>
          <w:rFonts w:ascii="Times New Roman" w:hAnsi="Times New Roman" w:cs="Times New Roman"/>
          <w:b/>
          <w:bCs/>
        </w:rPr>
        <w:br w:type="page"/>
      </w:r>
    </w:p>
    <w:p w14:paraId="240479EA" w14:textId="6609E9F1" w:rsidR="00301020" w:rsidRPr="00CD5DD6" w:rsidRDefault="00301020" w:rsidP="00301020">
      <w:pPr>
        <w:rPr>
          <w:rFonts w:ascii="Times New Roman" w:hAnsi="Times New Roman" w:cs="Times New Roman"/>
          <w:b/>
          <w:bCs/>
        </w:rPr>
      </w:pPr>
      <w:r w:rsidRPr="00CD5DD6">
        <w:rPr>
          <w:rFonts w:ascii="Times New Roman" w:hAnsi="Times New Roman" w:cs="Times New Roman"/>
          <w:b/>
          <w:bCs/>
        </w:rPr>
        <w:lastRenderedPageBreak/>
        <w:t xml:space="preserve">B. </w:t>
      </w:r>
      <w:r w:rsidR="00CE78BE" w:rsidRPr="00CD5DD6">
        <w:rPr>
          <w:rFonts w:ascii="Times New Roman" w:hAnsi="Times New Roman" w:cs="Times New Roman"/>
          <w:b/>
          <w:bCs/>
        </w:rPr>
        <w:t>Correctional Services</w:t>
      </w:r>
      <w:r w:rsidRPr="00CD5DD6">
        <w:rPr>
          <w:rFonts w:ascii="Times New Roman" w:hAnsi="Times New Roman" w:cs="Times New Roman"/>
          <w:b/>
          <w:bCs/>
        </w:rPr>
        <w:t> </w:t>
      </w:r>
    </w:p>
    <w:tbl>
      <w:tblPr>
        <w:tblW w:w="9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5"/>
        <w:gridCol w:w="7303"/>
      </w:tblGrid>
      <w:tr w:rsidR="00362C6A" w:rsidRPr="00CD5DD6" w14:paraId="25BEA63A" w14:textId="77777777" w:rsidTr="00451D24">
        <w:trPr>
          <w:trHeight w:val="300"/>
        </w:trPr>
        <w:tc>
          <w:tcPr>
            <w:tcW w:w="2335" w:type="dxa"/>
            <w:tcBorders>
              <w:top w:val="nil"/>
              <w:left w:val="nil"/>
              <w:bottom w:val="nil"/>
              <w:right w:val="nil"/>
            </w:tcBorders>
            <w:hideMark/>
          </w:tcPr>
          <w:p w14:paraId="1745B15B" w14:textId="77777777" w:rsidR="00362C6A" w:rsidRPr="00CD5DD6" w:rsidRDefault="00362C6A">
            <w:pPr>
              <w:rPr>
                <w:rFonts w:ascii="Times New Roman" w:hAnsi="Times New Roman" w:cs="Times New Roman"/>
              </w:rPr>
            </w:pPr>
            <w:r w:rsidRPr="00CD5DD6">
              <w:rPr>
                <w:rFonts w:ascii="Times New Roman" w:hAnsi="Times New Roman" w:cs="Times New Roman"/>
                <w:i/>
                <w:iCs/>
              </w:rPr>
              <w:t>Programme objective(s):</w:t>
            </w:r>
            <w:r w:rsidRPr="00CD5DD6">
              <w:rPr>
                <w:rFonts w:ascii="Times New Roman" w:hAnsi="Times New Roman" w:cs="Times New Roman"/>
              </w:rPr>
              <w:t> </w:t>
            </w:r>
          </w:p>
        </w:tc>
        <w:tc>
          <w:tcPr>
            <w:tcW w:w="7303" w:type="dxa"/>
            <w:tcBorders>
              <w:top w:val="nil"/>
              <w:left w:val="nil"/>
              <w:bottom w:val="nil"/>
              <w:right w:val="nil"/>
            </w:tcBorders>
            <w:hideMark/>
          </w:tcPr>
          <w:p w14:paraId="67B1A974" w14:textId="1D2038F3" w:rsidR="00362C6A" w:rsidRPr="00CD5DD6" w:rsidRDefault="009F25FD">
            <w:pPr>
              <w:rPr>
                <w:rFonts w:ascii="Times New Roman" w:hAnsi="Times New Roman" w:cs="Times New Roman"/>
              </w:rPr>
            </w:pPr>
            <w:r w:rsidRPr="00CD5DD6">
              <w:rPr>
                <w:rFonts w:ascii="Times New Roman" w:hAnsi="Times New Roman" w:cs="Times New Roman"/>
              </w:rPr>
              <w:t>Improved correctional services in line with international and European human rights standards</w:t>
            </w:r>
            <w:r w:rsidR="00362C6A" w:rsidRPr="00CD5DD6">
              <w:rPr>
                <w:rFonts w:ascii="Times New Roman" w:hAnsi="Times New Roman" w:cs="Times New Roman"/>
              </w:rPr>
              <w:t> </w:t>
            </w:r>
          </w:p>
        </w:tc>
      </w:tr>
      <w:tr w:rsidR="00362C6A" w:rsidRPr="00CD5DD6" w14:paraId="5A6966B2" w14:textId="77777777" w:rsidTr="00451D24">
        <w:trPr>
          <w:trHeight w:val="300"/>
        </w:trPr>
        <w:tc>
          <w:tcPr>
            <w:tcW w:w="2335" w:type="dxa"/>
            <w:tcBorders>
              <w:top w:val="nil"/>
              <w:left w:val="nil"/>
              <w:bottom w:val="nil"/>
              <w:right w:val="nil"/>
            </w:tcBorders>
            <w:hideMark/>
          </w:tcPr>
          <w:p w14:paraId="1DFBC5CE" w14:textId="77777777" w:rsidR="00362C6A" w:rsidRPr="00CD5DD6" w:rsidRDefault="00362C6A">
            <w:pPr>
              <w:rPr>
                <w:rFonts w:ascii="Times New Roman" w:hAnsi="Times New Roman" w:cs="Times New Roman"/>
              </w:rPr>
            </w:pPr>
            <w:r w:rsidRPr="00CD5DD6">
              <w:rPr>
                <w:rFonts w:ascii="Times New Roman" w:hAnsi="Times New Roman" w:cs="Times New Roman"/>
                <w:i/>
                <w:iCs/>
              </w:rPr>
              <w:t>Programme grant:</w:t>
            </w:r>
            <w:r w:rsidRPr="00CD5DD6">
              <w:rPr>
                <w:rFonts w:ascii="Times New Roman" w:hAnsi="Times New Roman" w:cs="Times New Roman"/>
              </w:rPr>
              <w:t> </w:t>
            </w:r>
          </w:p>
        </w:tc>
        <w:tc>
          <w:tcPr>
            <w:tcW w:w="7303" w:type="dxa"/>
            <w:tcBorders>
              <w:top w:val="nil"/>
              <w:left w:val="nil"/>
              <w:bottom w:val="nil"/>
              <w:right w:val="nil"/>
            </w:tcBorders>
            <w:hideMark/>
          </w:tcPr>
          <w:p w14:paraId="5EE0354B" w14:textId="7F1DE0A8" w:rsidR="00362C6A" w:rsidRPr="00CD5DD6" w:rsidRDefault="3F9E045D">
            <w:pPr>
              <w:rPr>
                <w:rFonts w:ascii="Times New Roman" w:hAnsi="Times New Roman" w:cs="Times New Roman"/>
              </w:rPr>
            </w:pPr>
            <w:r w:rsidRPr="00CD5DD6">
              <w:rPr>
                <w:rFonts w:ascii="Times New Roman" w:eastAsia="Times New Roman" w:hAnsi="Times New Roman" w:cs="Times New Roman"/>
              </w:rPr>
              <w:t>€</w:t>
            </w:r>
            <w:r w:rsidR="003769BC" w:rsidRPr="00CD5DD6">
              <w:rPr>
                <w:rFonts w:ascii="Times New Roman" w:hAnsi="Times New Roman" w:cs="Times New Roman"/>
              </w:rPr>
              <w:t>15,000,000</w:t>
            </w:r>
          </w:p>
        </w:tc>
      </w:tr>
      <w:tr w:rsidR="00362C6A" w:rsidRPr="00CD5DD6" w14:paraId="0C503B93" w14:textId="77777777" w:rsidTr="00451D24">
        <w:trPr>
          <w:trHeight w:val="300"/>
        </w:trPr>
        <w:tc>
          <w:tcPr>
            <w:tcW w:w="2335" w:type="dxa"/>
            <w:tcBorders>
              <w:top w:val="nil"/>
              <w:left w:val="nil"/>
              <w:bottom w:val="nil"/>
              <w:right w:val="nil"/>
            </w:tcBorders>
            <w:hideMark/>
          </w:tcPr>
          <w:p w14:paraId="18959C73" w14:textId="77777777" w:rsidR="00362C6A" w:rsidRPr="00CD5DD6" w:rsidRDefault="00362C6A">
            <w:pPr>
              <w:rPr>
                <w:rFonts w:ascii="Times New Roman" w:hAnsi="Times New Roman" w:cs="Times New Roman"/>
              </w:rPr>
            </w:pPr>
            <w:r w:rsidRPr="00CD5DD6">
              <w:rPr>
                <w:rFonts w:ascii="Times New Roman" w:hAnsi="Times New Roman" w:cs="Times New Roman"/>
                <w:i/>
                <w:iCs/>
              </w:rPr>
              <w:t>Programme co-financing:</w:t>
            </w:r>
            <w:r w:rsidRPr="00CD5DD6">
              <w:rPr>
                <w:rFonts w:ascii="Times New Roman" w:hAnsi="Times New Roman" w:cs="Times New Roman"/>
              </w:rPr>
              <w:t> </w:t>
            </w:r>
          </w:p>
        </w:tc>
        <w:tc>
          <w:tcPr>
            <w:tcW w:w="7303" w:type="dxa"/>
            <w:tcBorders>
              <w:top w:val="nil"/>
              <w:left w:val="nil"/>
              <w:bottom w:val="nil"/>
              <w:right w:val="nil"/>
            </w:tcBorders>
            <w:hideMark/>
          </w:tcPr>
          <w:p w14:paraId="3E9F9CD4" w14:textId="6EDA83A4" w:rsidR="00362C6A" w:rsidRPr="00CD5DD6" w:rsidRDefault="2BB28B4A">
            <w:pPr>
              <w:rPr>
                <w:rFonts w:ascii="Times New Roman" w:hAnsi="Times New Roman" w:cs="Times New Roman"/>
              </w:rPr>
            </w:pPr>
            <w:r w:rsidRPr="00CD5DD6">
              <w:rPr>
                <w:rFonts w:ascii="Times New Roman" w:eastAsia="Times New Roman" w:hAnsi="Times New Roman" w:cs="Times New Roman"/>
              </w:rPr>
              <w:t>€</w:t>
            </w:r>
            <w:r w:rsidR="003769BC" w:rsidRPr="00CD5DD6">
              <w:rPr>
                <w:rFonts w:ascii="Times New Roman" w:hAnsi="Times New Roman" w:cs="Times New Roman"/>
              </w:rPr>
              <w:t>2,647,059</w:t>
            </w:r>
          </w:p>
        </w:tc>
      </w:tr>
      <w:tr w:rsidR="00362C6A" w:rsidRPr="00CD5DD6" w14:paraId="23EAE097" w14:textId="77777777" w:rsidTr="00451D24">
        <w:trPr>
          <w:trHeight w:val="300"/>
        </w:trPr>
        <w:tc>
          <w:tcPr>
            <w:tcW w:w="2335" w:type="dxa"/>
            <w:tcBorders>
              <w:top w:val="nil"/>
              <w:left w:val="nil"/>
              <w:bottom w:val="nil"/>
              <w:right w:val="nil"/>
            </w:tcBorders>
            <w:hideMark/>
          </w:tcPr>
          <w:p w14:paraId="7D0A1F9C" w14:textId="3C7D6BA8" w:rsidR="00362C6A" w:rsidRPr="00CD5DD6" w:rsidRDefault="00362C6A">
            <w:pPr>
              <w:rPr>
                <w:rFonts w:ascii="Times New Roman" w:hAnsi="Times New Roman" w:cs="Times New Roman"/>
              </w:rPr>
            </w:pPr>
            <w:r w:rsidRPr="00CD5DD6">
              <w:rPr>
                <w:rFonts w:ascii="Times New Roman" w:hAnsi="Times New Roman" w:cs="Times New Roman"/>
                <w:i/>
                <w:iCs/>
              </w:rPr>
              <w:t>Programme Operator:</w:t>
            </w:r>
            <w:r w:rsidRPr="00CD5DD6">
              <w:rPr>
                <w:rFonts w:ascii="Times New Roman" w:hAnsi="Times New Roman" w:cs="Times New Roman"/>
              </w:rPr>
              <w:t> </w:t>
            </w:r>
          </w:p>
        </w:tc>
        <w:tc>
          <w:tcPr>
            <w:tcW w:w="7303" w:type="dxa"/>
            <w:tcBorders>
              <w:top w:val="nil"/>
              <w:left w:val="nil"/>
              <w:bottom w:val="nil"/>
              <w:right w:val="nil"/>
            </w:tcBorders>
            <w:hideMark/>
          </w:tcPr>
          <w:p w14:paraId="086BA022" w14:textId="4DD27F51" w:rsidR="00362C6A" w:rsidRPr="00CD5DD6" w:rsidRDefault="003769BC">
            <w:pPr>
              <w:rPr>
                <w:rFonts w:ascii="Times New Roman" w:hAnsi="Times New Roman" w:cs="Times New Roman"/>
              </w:rPr>
            </w:pPr>
            <w:r w:rsidRPr="00CD5DD6">
              <w:rPr>
                <w:rFonts w:ascii="Times New Roman" w:hAnsi="Times New Roman" w:cs="Times New Roman"/>
              </w:rPr>
              <w:t>Ministry of Justice</w:t>
            </w:r>
            <w:r w:rsidR="00BD7C2A">
              <w:rPr>
                <w:rFonts w:ascii="Times New Roman" w:hAnsi="Times New Roman" w:cs="Times New Roman"/>
              </w:rPr>
              <w:t xml:space="preserve"> </w:t>
            </w:r>
            <w:r w:rsidR="00BD7C2A" w:rsidRPr="003538EF">
              <w:rPr>
                <w:rFonts w:ascii="Times New Roman" w:hAnsi="Times New Roman" w:cs="Times New Roman"/>
              </w:rPr>
              <w:t>of the Republic of Latvia</w:t>
            </w:r>
          </w:p>
        </w:tc>
      </w:tr>
      <w:tr w:rsidR="00362C6A" w:rsidRPr="00CD5DD6" w14:paraId="73067853" w14:textId="77777777" w:rsidTr="00451D24">
        <w:trPr>
          <w:trHeight w:val="300"/>
        </w:trPr>
        <w:tc>
          <w:tcPr>
            <w:tcW w:w="2335" w:type="dxa"/>
            <w:tcBorders>
              <w:top w:val="nil"/>
              <w:left w:val="nil"/>
              <w:bottom w:val="nil"/>
              <w:right w:val="nil"/>
            </w:tcBorders>
            <w:hideMark/>
          </w:tcPr>
          <w:p w14:paraId="04B6C917" w14:textId="77777777" w:rsidR="00362C6A" w:rsidRPr="00CD5DD6" w:rsidRDefault="00362C6A">
            <w:pPr>
              <w:rPr>
                <w:rFonts w:ascii="Times New Roman" w:hAnsi="Times New Roman" w:cs="Times New Roman"/>
              </w:rPr>
            </w:pPr>
            <w:r w:rsidRPr="00CD5DD6">
              <w:rPr>
                <w:rFonts w:ascii="Times New Roman" w:hAnsi="Times New Roman" w:cs="Times New Roman"/>
                <w:i/>
                <w:iCs/>
              </w:rPr>
              <w:t>Donor Programme Partner:</w:t>
            </w:r>
            <w:r w:rsidRPr="00CD5DD6">
              <w:rPr>
                <w:rFonts w:ascii="Times New Roman" w:hAnsi="Times New Roman" w:cs="Times New Roman"/>
              </w:rPr>
              <w:t> </w:t>
            </w:r>
          </w:p>
        </w:tc>
        <w:tc>
          <w:tcPr>
            <w:tcW w:w="7303" w:type="dxa"/>
            <w:tcBorders>
              <w:top w:val="nil"/>
              <w:left w:val="nil"/>
              <w:bottom w:val="nil"/>
              <w:right w:val="nil"/>
            </w:tcBorders>
            <w:hideMark/>
          </w:tcPr>
          <w:p w14:paraId="734D2EBA" w14:textId="48AF09C1" w:rsidR="00362C6A" w:rsidRPr="00CD5DD6" w:rsidRDefault="0048755A">
            <w:pPr>
              <w:rPr>
                <w:rFonts w:ascii="Times New Roman" w:hAnsi="Times New Roman" w:cs="Times New Roman"/>
              </w:rPr>
            </w:pPr>
            <w:r w:rsidRPr="00CD5DD6">
              <w:rPr>
                <w:rFonts w:ascii="Times New Roman" w:hAnsi="Times New Roman" w:cs="Times New Roman"/>
              </w:rPr>
              <w:t xml:space="preserve">Directorate </w:t>
            </w:r>
            <w:r w:rsidR="00E663C8" w:rsidRPr="00CD5DD6">
              <w:rPr>
                <w:rFonts w:ascii="Times New Roman" w:hAnsi="Times New Roman" w:cs="Times New Roman"/>
              </w:rPr>
              <w:t>of</w:t>
            </w:r>
            <w:r w:rsidRPr="00CD5DD6">
              <w:rPr>
                <w:rFonts w:ascii="Times New Roman" w:hAnsi="Times New Roman" w:cs="Times New Roman"/>
              </w:rPr>
              <w:t xml:space="preserve"> </w:t>
            </w:r>
            <w:r w:rsidR="00A958D1" w:rsidRPr="00CD5DD6">
              <w:rPr>
                <w:rFonts w:ascii="Times New Roman" w:hAnsi="Times New Roman" w:cs="Times New Roman"/>
              </w:rPr>
              <w:t xml:space="preserve">Norwegian </w:t>
            </w:r>
            <w:r w:rsidR="00517A99" w:rsidRPr="00CD5DD6">
              <w:rPr>
                <w:rFonts w:ascii="Times New Roman" w:hAnsi="Times New Roman" w:cs="Times New Roman"/>
              </w:rPr>
              <w:t>Correctional Service</w:t>
            </w:r>
            <w:r w:rsidR="0057492D" w:rsidRPr="00CD5DD6">
              <w:rPr>
                <w:rFonts w:ascii="Times New Roman" w:hAnsi="Times New Roman" w:cs="Times New Roman"/>
              </w:rPr>
              <w:t xml:space="preserve"> </w:t>
            </w:r>
          </w:p>
        </w:tc>
      </w:tr>
      <w:tr w:rsidR="00362C6A" w:rsidRPr="00CD5DD6" w14:paraId="22ABA9A1" w14:textId="77777777" w:rsidTr="00451D24">
        <w:trPr>
          <w:trHeight w:val="300"/>
        </w:trPr>
        <w:tc>
          <w:tcPr>
            <w:tcW w:w="2335" w:type="dxa"/>
            <w:tcBorders>
              <w:top w:val="nil"/>
              <w:left w:val="nil"/>
              <w:bottom w:val="nil"/>
              <w:right w:val="nil"/>
            </w:tcBorders>
            <w:hideMark/>
          </w:tcPr>
          <w:p w14:paraId="5A42F193" w14:textId="50E8B3D5" w:rsidR="00362C6A" w:rsidRPr="00CD5DD6" w:rsidRDefault="00362C6A">
            <w:pPr>
              <w:rPr>
                <w:rFonts w:ascii="Times New Roman" w:hAnsi="Times New Roman" w:cs="Times New Roman"/>
              </w:rPr>
            </w:pPr>
            <w:r w:rsidRPr="00CD5DD6">
              <w:rPr>
                <w:rFonts w:ascii="Times New Roman" w:hAnsi="Times New Roman" w:cs="Times New Roman"/>
                <w:i/>
                <w:iCs/>
              </w:rPr>
              <w:t>International Partner Organisation:</w:t>
            </w:r>
            <w:r w:rsidRPr="00CD5DD6">
              <w:rPr>
                <w:rFonts w:ascii="Times New Roman" w:hAnsi="Times New Roman" w:cs="Times New Roman"/>
              </w:rPr>
              <w:t> </w:t>
            </w:r>
          </w:p>
        </w:tc>
        <w:tc>
          <w:tcPr>
            <w:tcW w:w="7303" w:type="dxa"/>
            <w:tcBorders>
              <w:top w:val="nil"/>
              <w:left w:val="nil"/>
              <w:bottom w:val="nil"/>
              <w:right w:val="nil"/>
            </w:tcBorders>
            <w:hideMark/>
          </w:tcPr>
          <w:p w14:paraId="40EB6C6F" w14:textId="10AB4924" w:rsidR="00362C6A" w:rsidRPr="00CD5DD6" w:rsidRDefault="00E37AEE">
            <w:pPr>
              <w:rPr>
                <w:rFonts w:ascii="Times New Roman" w:hAnsi="Times New Roman" w:cs="Times New Roman"/>
              </w:rPr>
            </w:pPr>
            <w:r w:rsidRPr="00CD5DD6">
              <w:rPr>
                <w:rFonts w:ascii="Times New Roman" w:hAnsi="Times New Roman" w:cs="Times New Roman"/>
              </w:rPr>
              <w:t>Council of Europe</w:t>
            </w:r>
          </w:p>
        </w:tc>
      </w:tr>
      <w:tr w:rsidR="00362C6A" w:rsidRPr="00CD5DD6" w14:paraId="09FB598E" w14:textId="77777777" w:rsidTr="00451D24">
        <w:trPr>
          <w:trHeight w:val="300"/>
        </w:trPr>
        <w:tc>
          <w:tcPr>
            <w:tcW w:w="2335" w:type="dxa"/>
            <w:tcBorders>
              <w:top w:val="nil"/>
              <w:left w:val="nil"/>
              <w:bottom w:val="nil"/>
              <w:right w:val="nil"/>
            </w:tcBorders>
            <w:hideMark/>
          </w:tcPr>
          <w:p w14:paraId="2E974E05" w14:textId="6DAD0AD2" w:rsidR="00362C6A" w:rsidRPr="00CD5DD6" w:rsidRDefault="00362C6A">
            <w:pPr>
              <w:rPr>
                <w:rFonts w:ascii="Times New Roman" w:hAnsi="Times New Roman" w:cs="Times New Roman"/>
              </w:rPr>
            </w:pPr>
            <w:r w:rsidRPr="00CD5DD6">
              <w:rPr>
                <w:rFonts w:ascii="Times New Roman" w:hAnsi="Times New Roman" w:cs="Times New Roman"/>
                <w:i/>
                <w:iCs/>
              </w:rPr>
              <w:t>Programme area:</w:t>
            </w:r>
            <w:r w:rsidRPr="00CD5DD6">
              <w:rPr>
                <w:rFonts w:ascii="Times New Roman" w:hAnsi="Times New Roman" w:cs="Times New Roman"/>
              </w:rPr>
              <w:t> </w:t>
            </w:r>
          </w:p>
        </w:tc>
        <w:tc>
          <w:tcPr>
            <w:tcW w:w="7303" w:type="dxa"/>
            <w:tcBorders>
              <w:top w:val="nil"/>
              <w:left w:val="nil"/>
              <w:bottom w:val="nil"/>
              <w:right w:val="nil"/>
            </w:tcBorders>
            <w:hideMark/>
          </w:tcPr>
          <w:p w14:paraId="6E31DD15" w14:textId="66474781" w:rsidR="00362C6A" w:rsidRPr="00CD5DD6" w:rsidRDefault="00E37AEE" w:rsidP="00E37AEE">
            <w:pPr>
              <w:rPr>
                <w:rFonts w:ascii="Times New Roman" w:hAnsi="Times New Roman" w:cs="Times New Roman"/>
              </w:rPr>
            </w:pPr>
            <w:r w:rsidRPr="00CD5DD6">
              <w:rPr>
                <w:rFonts w:ascii="Times New Roman" w:hAnsi="Times New Roman" w:cs="Times New Roman"/>
              </w:rPr>
              <w:t>Correctional services</w:t>
            </w:r>
          </w:p>
        </w:tc>
      </w:tr>
      <w:tr w:rsidR="00362C6A" w:rsidRPr="00CD5DD6" w14:paraId="3CF30FFE" w14:textId="77777777" w:rsidTr="00451D24">
        <w:trPr>
          <w:trHeight w:val="300"/>
        </w:trPr>
        <w:tc>
          <w:tcPr>
            <w:tcW w:w="2335" w:type="dxa"/>
            <w:tcBorders>
              <w:top w:val="nil"/>
              <w:left w:val="nil"/>
              <w:bottom w:val="nil"/>
              <w:right w:val="nil"/>
            </w:tcBorders>
            <w:hideMark/>
          </w:tcPr>
          <w:p w14:paraId="562EE100" w14:textId="77777777" w:rsidR="00362C6A" w:rsidRPr="00855453" w:rsidRDefault="00362C6A">
            <w:pPr>
              <w:rPr>
                <w:rFonts w:ascii="Times New Roman" w:hAnsi="Times New Roman" w:cs="Times New Roman"/>
                <w:i/>
                <w:iCs/>
              </w:rPr>
            </w:pPr>
            <w:r w:rsidRPr="00855453">
              <w:rPr>
                <w:rFonts w:ascii="Times New Roman" w:hAnsi="Times New Roman" w:cs="Times New Roman"/>
                <w:i/>
                <w:iCs/>
              </w:rPr>
              <w:t>Programme specific concerns: </w:t>
            </w:r>
          </w:p>
        </w:tc>
        <w:tc>
          <w:tcPr>
            <w:tcW w:w="7303" w:type="dxa"/>
            <w:tcBorders>
              <w:top w:val="nil"/>
              <w:left w:val="nil"/>
              <w:bottom w:val="nil"/>
              <w:right w:val="nil"/>
            </w:tcBorders>
            <w:hideMark/>
          </w:tcPr>
          <w:p w14:paraId="0C8E3753" w14:textId="588D6B79" w:rsidR="00D95777" w:rsidRPr="00CD5DD6" w:rsidRDefault="005B6DF2" w:rsidP="00D95777">
            <w:pPr>
              <w:jc w:val="both"/>
              <w:rPr>
                <w:rFonts w:ascii="Times New Roman" w:hAnsi="Times New Roman" w:cs="Times New Roman"/>
              </w:rPr>
            </w:pPr>
            <w:r w:rsidRPr="00CD5DD6">
              <w:rPr>
                <w:rStyle w:val="cf01"/>
                <w:rFonts w:ascii="Times New Roman" w:hAnsi="Times New Roman" w:cs="Times New Roman"/>
                <w:sz w:val="22"/>
                <w:szCs w:val="22"/>
              </w:rPr>
              <w:t xml:space="preserve">The </w:t>
            </w:r>
            <w:r w:rsidR="002A3D10" w:rsidRPr="00CD5DD6">
              <w:rPr>
                <w:rStyle w:val="cf01"/>
                <w:rFonts w:ascii="Times New Roman" w:hAnsi="Times New Roman" w:cs="Times New Roman"/>
                <w:sz w:val="22"/>
                <w:szCs w:val="22"/>
              </w:rPr>
              <w:t xml:space="preserve">Ministry of Welfare </w:t>
            </w:r>
            <w:r w:rsidR="00BD7C2A" w:rsidRPr="003538EF">
              <w:rPr>
                <w:rFonts w:ascii="Times New Roman" w:hAnsi="Times New Roman" w:cs="Times New Roman"/>
              </w:rPr>
              <w:t>of the Republic of Latvia</w:t>
            </w:r>
            <w:r w:rsidR="00BD7C2A" w:rsidRPr="00CD5DD6">
              <w:rPr>
                <w:rStyle w:val="cf01"/>
                <w:rFonts w:ascii="Times New Roman" w:hAnsi="Times New Roman" w:cs="Times New Roman"/>
                <w:sz w:val="22"/>
                <w:szCs w:val="22"/>
              </w:rPr>
              <w:t xml:space="preserve"> </w:t>
            </w:r>
            <w:r w:rsidR="002A3D10" w:rsidRPr="00CD5DD6">
              <w:rPr>
                <w:rStyle w:val="cf01"/>
                <w:rFonts w:ascii="Times New Roman" w:hAnsi="Times New Roman" w:cs="Times New Roman"/>
                <w:sz w:val="22"/>
                <w:szCs w:val="22"/>
              </w:rPr>
              <w:t xml:space="preserve">and </w:t>
            </w:r>
            <w:r w:rsidR="00F97F17" w:rsidRPr="00CD5DD6">
              <w:rPr>
                <w:rStyle w:val="cf01"/>
                <w:rFonts w:ascii="Times New Roman" w:hAnsi="Times New Roman" w:cs="Times New Roman"/>
                <w:sz w:val="22"/>
                <w:szCs w:val="22"/>
              </w:rPr>
              <w:t>the</w:t>
            </w:r>
            <w:r w:rsidR="00C506F8" w:rsidRPr="00CD5DD6">
              <w:rPr>
                <w:rStyle w:val="cf01"/>
                <w:sz w:val="22"/>
                <w:szCs w:val="22"/>
              </w:rPr>
              <w:t xml:space="preserve"> </w:t>
            </w:r>
            <w:r w:rsidR="002A3D10" w:rsidRPr="00CD5DD6">
              <w:rPr>
                <w:rStyle w:val="cf01"/>
                <w:rFonts w:ascii="Times New Roman" w:hAnsi="Times New Roman" w:cs="Times New Roman"/>
                <w:sz w:val="22"/>
                <w:szCs w:val="22"/>
              </w:rPr>
              <w:t>Ministry of Health</w:t>
            </w:r>
            <w:r w:rsidR="00BD7C2A">
              <w:rPr>
                <w:rStyle w:val="cf01"/>
                <w:rFonts w:ascii="Times New Roman" w:hAnsi="Times New Roman" w:cs="Times New Roman"/>
                <w:sz w:val="22"/>
                <w:szCs w:val="22"/>
              </w:rPr>
              <w:t xml:space="preserve"> </w:t>
            </w:r>
            <w:r w:rsidR="00BD7C2A" w:rsidRPr="003538EF">
              <w:rPr>
                <w:rFonts w:ascii="Times New Roman" w:hAnsi="Times New Roman" w:cs="Times New Roman"/>
              </w:rPr>
              <w:t>of the Republic of Latvia</w:t>
            </w:r>
            <w:r w:rsidR="002A3D10" w:rsidRPr="00CD5DD6">
              <w:rPr>
                <w:rStyle w:val="cf01"/>
                <w:rFonts w:ascii="Times New Roman" w:hAnsi="Times New Roman" w:cs="Times New Roman"/>
                <w:sz w:val="22"/>
                <w:szCs w:val="22"/>
              </w:rPr>
              <w:t xml:space="preserve"> shall be </w:t>
            </w:r>
            <w:r w:rsidR="00773834" w:rsidRPr="00CD5DD6">
              <w:rPr>
                <w:rStyle w:val="cf01"/>
                <w:rFonts w:ascii="Times New Roman" w:hAnsi="Times New Roman" w:cs="Times New Roman"/>
                <w:sz w:val="22"/>
                <w:szCs w:val="22"/>
              </w:rPr>
              <w:t xml:space="preserve">actively involved in </w:t>
            </w:r>
            <w:r w:rsidRPr="00CD5DD6">
              <w:rPr>
                <w:rStyle w:val="cf01"/>
                <w:rFonts w:ascii="Times New Roman" w:hAnsi="Times New Roman" w:cs="Times New Roman"/>
                <w:sz w:val="22"/>
                <w:szCs w:val="22"/>
              </w:rPr>
              <w:t>the</w:t>
            </w:r>
            <w:r w:rsidR="00773834" w:rsidRPr="00CD5DD6">
              <w:rPr>
                <w:rStyle w:val="cf01"/>
                <w:rFonts w:ascii="Times New Roman" w:hAnsi="Times New Roman" w:cs="Times New Roman"/>
                <w:sz w:val="22"/>
                <w:szCs w:val="22"/>
              </w:rPr>
              <w:t xml:space="preserve"> preparation of </w:t>
            </w:r>
            <w:r w:rsidR="00D95777" w:rsidRPr="00CD5DD6">
              <w:rPr>
                <w:rFonts w:ascii="Times New Roman" w:hAnsi="Times New Roman" w:cs="Times New Roman"/>
              </w:rPr>
              <w:t>activities to create a rehabilitation programme for juvenile</w:t>
            </w:r>
            <w:r w:rsidR="009B10BE" w:rsidRPr="00CD5DD6">
              <w:rPr>
                <w:rFonts w:ascii="Times New Roman" w:hAnsi="Times New Roman" w:cs="Times New Roman"/>
              </w:rPr>
              <w:t>s</w:t>
            </w:r>
            <w:r w:rsidR="00D95777" w:rsidRPr="00CD5DD6">
              <w:rPr>
                <w:rFonts w:ascii="Times New Roman" w:hAnsi="Times New Roman" w:cs="Times New Roman"/>
              </w:rPr>
              <w:t xml:space="preserve"> </w:t>
            </w:r>
            <w:r w:rsidR="00D24532" w:rsidRPr="00CD5DD6">
              <w:rPr>
                <w:rFonts w:ascii="Times New Roman" w:hAnsi="Times New Roman" w:cs="Times New Roman"/>
              </w:rPr>
              <w:t>with addiction</w:t>
            </w:r>
            <w:r w:rsidR="00EF1D12" w:rsidRPr="00CD5DD6">
              <w:rPr>
                <w:rFonts w:ascii="Times New Roman" w:hAnsi="Times New Roman" w:cs="Times New Roman"/>
              </w:rPr>
              <w:t>s</w:t>
            </w:r>
            <w:r w:rsidR="2D35273A" w:rsidRPr="00CD5DD6">
              <w:rPr>
                <w:rFonts w:ascii="Times New Roman" w:hAnsi="Times New Roman" w:cs="Times New Roman"/>
              </w:rPr>
              <w:t>.</w:t>
            </w:r>
            <w:r w:rsidRPr="00CD5DD6">
              <w:rPr>
                <w:rFonts w:ascii="Times New Roman" w:hAnsi="Times New Roman" w:cs="Times New Roman"/>
              </w:rPr>
              <w:t xml:space="preserve"> Approximately</w:t>
            </w:r>
            <w:r w:rsidR="00B11A30" w:rsidRPr="00CD5DD6">
              <w:rPr>
                <w:rFonts w:ascii="Times New Roman" w:hAnsi="Times New Roman" w:cs="Times New Roman"/>
              </w:rPr>
              <w:t xml:space="preserve"> €2,7</w:t>
            </w:r>
            <w:r w:rsidR="00524DC3" w:rsidRPr="00CD5DD6">
              <w:rPr>
                <w:rFonts w:ascii="Times New Roman" w:hAnsi="Times New Roman" w:cs="Times New Roman"/>
              </w:rPr>
              <w:t>50</w:t>
            </w:r>
            <w:r w:rsidR="00B11A30" w:rsidRPr="00CD5DD6">
              <w:rPr>
                <w:rFonts w:ascii="Times New Roman" w:hAnsi="Times New Roman" w:cs="Times New Roman"/>
              </w:rPr>
              <w:t>,0</w:t>
            </w:r>
            <w:r w:rsidR="009A7701" w:rsidRPr="00CD5DD6">
              <w:rPr>
                <w:rFonts w:ascii="Times New Roman" w:hAnsi="Times New Roman" w:cs="Times New Roman"/>
              </w:rPr>
              <w:t>00</w:t>
            </w:r>
            <w:r w:rsidR="00D95777" w:rsidRPr="00CD5DD6">
              <w:rPr>
                <w:rFonts w:ascii="Times New Roman" w:hAnsi="Times New Roman" w:cs="Times New Roman"/>
              </w:rPr>
              <w:t xml:space="preserve"> </w:t>
            </w:r>
            <w:r w:rsidR="00FF77CD" w:rsidRPr="00CD5DD6">
              <w:rPr>
                <w:rFonts w:ascii="Times New Roman" w:hAnsi="Times New Roman" w:cs="Times New Roman"/>
              </w:rPr>
              <w:t>shall be made available for such activities</w:t>
            </w:r>
            <w:r w:rsidR="00D95777" w:rsidRPr="00CD5DD6">
              <w:rPr>
                <w:rFonts w:ascii="Times New Roman" w:hAnsi="Times New Roman" w:cs="Times New Roman"/>
              </w:rPr>
              <w:t>.</w:t>
            </w:r>
          </w:p>
          <w:p w14:paraId="611087C7" w14:textId="12C1401F" w:rsidR="00F9430C" w:rsidRPr="00CD5DD6" w:rsidRDefault="00E73F1C" w:rsidP="002008C9">
            <w:pPr>
              <w:jc w:val="both"/>
              <w:rPr>
                <w:rFonts w:ascii="Times New Roman" w:hAnsi="Times New Roman" w:cs="Times New Roman"/>
              </w:rPr>
            </w:pPr>
            <w:r w:rsidRPr="00CD5DD6">
              <w:rPr>
                <w:rFonts w:ascii="Times New Roman" w:hAnsi="Times New Roman" w:cs="Times New Roman"/>
              </w:rPr>
              <w:t xml:space="preserve">Approximately </w:t>
            </w:r>
            <w:r w:rsidR="3DE34363" w:rsidRPr="00CD5DD6">
              <w:rPr>
                <w:rFonts w:ascii="Times New Roman" w:eastAsia="Times New Roman" w:hAnsi="Times New Roman" w:cs="Times New Roman"/>
              </w:rPr>
              <w:t>€</w:t>
            </w:r>
            <w:r w:rsidR="006504F5" w:rsidRPr="00CD5DD6">
              <w:rPr>
                <w:rFonts w:ascii="Times New Roman" w:hAnsi="Times New Roman" w:cs="Times New Roman"/>
              </w:rPr>
              <w:t>8,67</w:t>
            </w:r>
            <w:r w:rsidR="00497EF3" w:rsidRPr="00CD5DD6">
              <w:rPr>
                <w:rFonts w:ascii="Times New Roman" w:hAnsi="Times New Roman" w:cs="Times New Roman"/>
              </w:rPr>
              <w:t>5</w:t>
            </w:r>
            <w:r w:rsidR="006504F5" w:rsidRPr="00CD5DD6">
              <w:rPr>
                <w:rFonts w:ascii="Times New Roman" w:hAnsi="Times New Roman" w:cs="Times New Roman"/>
              </w:rPr>
              <w:t>,</w:t>
            </w:r>
            <w:r w:rsidR="00497EF3" w:rsidRPr="00CD5DD6">
              <w:rPr>
                <w:rFonts w:ascii="Times New Roman" w:hAnsi="Times New Roman" w:cs="Times New Roman"/>
              </w:rPr>
              <w:t>0</w:t>
            </w:r>
            <w:r w:rsidR="006504F5" w:rsidRPr="00CD5DD6">
              <w:rPr>
                <w:rFonts w:ascii="Times New Roman" w:hAnsi="Times New Roman" w:cs="Times New Roman"/>
              </w:rPr>
              <w:t>00</w:t>
            </w:r>
            <w:r w:rsidR="007D014B" w:rsidRPr="00CD5DD6">
              <w:rPr>
                <w:rFonts w:ascii="Times New Roman" w:hAnsi="Times New Roman" w:cs="Times New Roman"/>
              </w:rPr>
              <w:t xml:space="preserve"> </w:t>
            </w:r>
            <w:r w:rsidRPr="00CD5DD6">
              <w:rPr>
                <w:rFonts w:ascii="Times New Roman" w:hAnsi="Times New Roman" w:cs="Times New Roman"/>
              </w:rPr>
              <w:t xml:space="preserve">shall be made available for developing </w:t>
            </w:r>
            <w:r w:rsidR="005628E2" w:rsidRPr="00CD5DD6">
              <w:rPr>
                <w:rFonts w:ascii="Times New Roman" w:hAnsi="Times New Roman" w:cs="Times New Roman"/>
              </w:rPr>
              <w:t>new approache</w:t>
            </w:r>
            <w:r w:rsidR="00EF6BBE" w:rsidRPr="00CD5DD6">
              <w:rPr>
                <w:rFonts w:ascii="Times New Roman" w:hAnsi="Times New Roman" w:cs="Times New Roman"/>
              </w:rPr>
              <w:t xml:space="preserve">s </w:t>
            </w:r>
            <w:r w:rsidR="005628E2" w:rsidRPr="00CD5DD6">
              <w:rPr>
                <w:rFonts w:ascii="Times New Roman" w:hAnsi="Times New Roman" w:cs="Times New Roman"/>
              </w:rPr>
              <w:t>for women prisoners</w:t>
            </w:r>
            <w:r w:rsidRPr="00CD5DD6">
              <w:rPr>
                <w:rFonts w:ascii="Times New Roman" w:hAnsi="Times New Roman" w:cs="Times New Roman"/>
              </w:rPr>
              <w:t>.</w:t>
            </w:r>
          </w:p>
          <w:p w14:paraId="57B4422C" w14:textId="25761153" w:rsidR="00E11AC0" w:rsidRPr="00CD5DD6" w:rsidRDefault="00CF2A87" w:rsidP="002008C9">
            <w:pPr>
              <w:jc w:val="both"/>
              <w:rPr>
                <w:rFonts w:ascii="Times New Roman" w:hAnsi="Times New Roman" w:cs="Times New Roman"/>
              </w:rPr>
            </w:pPr>
            <w:r w:rsidRPr="00CD5DD6">
              <w:rPr>
                <w:rFonts w:ascii="Times New Roman" w:hAnsi="Times New Roman" w:cs="Times New Roman"/>
              </w:rPr>
              <w:t xml:space="preserve">Approximately </w:t>
            </w:r>
            <w:r w:rsidR="055C7FC1" w:rsidRPr="00CD5DD6">
              <w:rPr>
                <w:rFonts w:ascii="Times New Roman" w:eastAsia="Times New Roman" w:hAnsi="Times New Roman" w:cs="Times New Roman"/>
              </w:rPr>
              <w:t>€</w:t>
            </w:r>
            <w:r w:rsidR="006504F5" w:rsidRPr="00CD5DD6">
              <w:rPr>
                <w:rFonts w:ascii="Times New Roman" w:hAnsi="Times New Roman" w:cs="Times New Roman"/>
              </w:rPr>
              <w:t>9</w:t>
            </w:r>
            <w:r w:rsidR="00DE6448" w:rsidRPr="00CD5DD6">
              <w:rPr>
                <w:rFonts w:ascii="Times New Roman" w:hAnsi="Times New Roman" w:cs="Times New Roman"/>
              </w:rPr>
              <w:t>50</w:t>
            </w:r>
            <w:r w:rsidR="006504F5" w:rsidRPr="00CD5DD6">
              <w:rPr>
                <w:rFonts w:ascii="Times New Roman" w:hAnsi="Times New Roman" w:cs="Times New Roman"/>
              </w:rPr>
              <w:t>,000</w:t>
            </w:r>
            <w:r w:rsidRPr="00CD5DD6">
              <w:rPr>
                <w:rFonts w:ascii="Times New Roman" w:hAnsi="Times New Roman" w:cs="Times New Roman"/>
              </w:rPr>
              <w:t xml:space="preserve"> shall be made available</w:t>
            </w:r>
            <w:r w:rsidR="005628E2" w:rsidRPr="00CD5DD6">
              <w:rPr>
                <w:rFonts w:ascii="Times New Roman" w:hAnsi="Times New Roman" w:cs="Times New Roman"/>
              </w:rPr>
              <w:t xml:space="preserve"> </w:t>
            </w:r>
            <w:r w:rsidRPr="00CD5DD6" w:rsidDel="00255F81">
              <w:rPr>
                <w:rFonts w:ascii="Times New Roman" w:hAnsi="Times New Roman" w:cs="Times New Roman"/>
              </w:rPr>
              <w:t xml:space="preserve">for </w:t>
            </w:r>
            <w:r w:rsidR="00821845" w:rsidRPr="00CD5DD6">
              <w:rPr>
                <w:rFonts w:ascii="Times New Roman" w:hAnsi="Times New Roman" w:cs="Times New Roman"/>
              </w:rPr>
              <w:t>the Latvian Prison Administration</w:t>
            </w:r>
            <w:r w:rsidR="005628E2" w:rsidRPr="00CD5DD6">
              <w:rPr>
                <w:rFonts w:ascii="Times New Roman" w:hAnsi="Times New Roman" w:cs="Times New Roman"/>
              </w:rPr>
              <w:t xml:space="preserve"> </w:t>
            </w:r>
            <w:r w:rsidR="00255F81" w:rsidRPr="00CD5DD6">
              <w:rPr>
                <w:rFonts w:ascii="Times New Roman" w:hAnsi="Times New Roman" w:cs="Times New Roman"/>
              </w:rPr>
              <w:t xml:space="preserve">for capacity building </w:t>
            </w:r>
            <w:r w:rsidR="00000EBC" w:rsidRPr="00CD5DD6">
              <w:rPr>
                <w:rFonts w:ascii="Times New Roman" w:hAnsi="Times New Roman" w:cs="Times New Roman"/>
              </w:rPr>
              <w:t xml:space="preserve">in cooperation </w:t>
            </w:r>
            <w:r w:rsidR="00A958D1" w:rsidRPr="00CD5DD6">
              <w:rPr>
                <w:rFonts w:ascii="Times New Roman" w:hAnsi="Times New Roman" w:cs="Times New Roman"/>
              </w:rPr>
              <w:t xml:space="preserve">with Norwegian </w:t>
            </w:r>
            <w:r w:rsidR="56030E7C" w:rsidRPr="00CD5DD6">
              <w:rPr>
                <w:rFonts w:ascii="Times New Roman" w:hAnsi="Times New Roman" w:cs="Times New Roman"/>
              </w:rPr>
              <w:t>D</w:t>
            </w:r>
            <w:r w:rsidR="6A1255CA" w:rsidRPr="00CD5DD6">
              <w:rPr>
                <w:rFonts w:ascii="Times New Roman" w:hAnsi="Times New Roman" w:cs="Times New Roman"/>
              </w:rPr>
              <w:t xml:space="preserve">onor </w:t>
            </w:r>
            <w:r w:rsidR="56030E7C" w:rsidRPr="00CD5DD6">
              <w:rPr>
                <w:rFonts w:ascii="Times New Roman" w:hAnsi="Times New Roman" w:cs="Times New Roman"/>
              </w:rPr>
              <w:t>P</w:t>
            </w:r>
            <w:r w:rsidR="6A1255CA" w:rsidRPr="00CD5DD6">
              <w:rPr>
                <w:rFonts w:ascii="Times New Roman" w:hAnsi="Times New Roman" w:cs="Times New Roman"/>
              </w:rPr>
              <w:t xml:space="preserve">rogramme </w:t>
            </w:r>
            <w:r w:rsidR="56030E7C" w:rsidRPr="00CD5DD6">
              <w:rPr>
                <w:rFonts w:ascii="Times New Roman" w:hAnsi="Times New Roman" w:cs="Times New Roman"/>
              </w:rPr>
              <w:t>P</w:t>
            </w:r>
            <w:r w:rsidR="6A1255CA" w:rsidRPr="00CD5DD6">
              <w:rPr>
                <w:rFonts w:ascii="Times New Roman" w:hAnsi="Times New Roman" w:cs="Times New Roman"/>
              </w:rPr>
              <w:t>artners</w:t>
            </w:r>
            <w:r w:rsidR="00A958D1" w:rsidRPr="00CD5DD6">
              <w:rPr>
                <w:rFonts w:ascii="Times New Roman" w:hAnsi="Times New Roman" w:cs="Times New Roman"/>
              </w:rPr>
              <w:t xml:space="preserve"> and </w:t>
            </w:r>
            <w:r w:rsidR="56030E7C" w:rsidRPr="00CD5DD6">
              <w:rPr>
                <w:rFonts w:ascii="Times New Roman" w:hAnsi="Times New Roman" w:cs="Times New Roman"/>
              </w:rPr>
              <w:t>D</w:t>
            </w:r>
            <w:r w:rsidR="6A1255CA" w:rsidRPr="00CD5DD6">
              <w:rPr>
                <w:rFonts w:ascii="Times New Roman" w:hAnsi="Times New Roman" w:cs="Times New Roman"/>
              </w:rPr>
              <w:t>onor</w:t>
            </w:r>
            <w:r w:rsidR="00A958D1" w:rsidRPr="00CD5DD6">
              <w:rPr>
                <w:rFonts w:ascii="Times New Roman" w:hAnsi="Times New Roman" w:cs="Times New Roman"/>
              </w:rPr>
              <w:t xml:space="preserve"> project partners. </w:t>
            </w:r>
            <w:r w:rsidR="00A3583F" w:rsidRPr="00CD5DD6">
              <w:rPr>
                <w:rFonts w:ascii="Times New Roman" w:hAnsi="Times New Roman" w:cs="Times New Roman"/>
              </w:rPr>
              <w:t xml:space="preserve"> </w:t>
            </w:r>
          </w:p>
          <w:p w14:paraId="4BC0BD1E" w14:textId="7555E85E" w:rsidR="0015632D" w:rsidRPr="00CD5DD6" w:rsidRDefault="0015632D" w:rsidP="0015632D">
            <w:pPr>
              <w:jc w:val="both"/>
              <w:rPr>
                <w:rFonts w:ascii="Times New Roman" w:hAnsi="Times New Roman" w:cs="Times New Roman"/>
                <w:lang w:val="en-US"/>
              </w:rPr>
            </w:pPr>
            <w:r w:rsidRPr="00CD5DD6">
              <w:rPr>
                <w:rFonts w:ascii="Times New Roman" w:hAnsi="Times New Roman" w:cs="Times New Roman"/>
                <w:lang w:val="en-US"/>
              </w:rPr>
              <w:t>The possibility of pre-defining a project, with a grant from the programme of approximately €1,</w:t>
            </w:r>
            <w:r w:rsidR="00F14C07" w:rsidRPr="00CD5DD6">
              <w:rPr>
                <w:rFonts w:ascii="Times New Roman" w:hAnsi="Times New Roman" w:cs="Times New Roman"/>
                <w:lang w:val="en-US"/>
              </w:rPr>
              <w:t>400</w:t>
            </w:r>
            <w:r w:rsidRPr="00CD5DD6">
              <w:rPr>
                <w:rFonts w:ascii="Times New Roman" w:hAnsi="Times New Roman" w:cs="Times New Roman"/>
                <w:lang w:val="en-US"/>
              </w:rPr>
              <w:t>,</w:t>
            </w:r>
            <w:r w:rsidR="00F14C07" w:rsidRPr="00CD5DD6">
              <w:rPr>
                <w:rFonts w:ascii="Times New Roman" w:hAnsi="Times New Roman" w:cs="Times New Roman"/>
                <w:lang w:val="en-US"/>
              </w:rPr>
              <w:t>0</w:t>
            </w:r>
            <w:r w:rsidRPr="00CD5DD6">
              <w:rPr>
                <w:rFonts w:ascii="Times New Roman" w:hAnsi="Times New Roman" w:cs="Times New Roman"/>
                <w:lang w:val="en-US"/>
              </w:rPr>
              <w:t>00, to support the follow-up and development of the Latvian Prison Administration Training Centre and, if possible, the Addiction Centre, shall be explored in the Concept Note development phase.</w:t>
            </w:r>
          </w:p>
          <w:p w14:paraId="64341413" w14:textId="600DDD5A" w:rsidR="00362C6A" w:rsidRPr="00CD5DD6" w:rsidRDefault="00496885" w:rsidP="002008C9">
            <w:pPr>
              <w:jc w:val="both"/>
              <w:rPr>
                <w:rFonts w:ascii="Times New Roman" w:hAnsi="Times New Roman" w:cs="Times New Roman"/>
              </w:rPr>
            </w:pPr>
            <w:r w:rsidRPr="00CD5DD6">
              <w:rPr>
                <w:rFonts w:ascii="Times New Roman" w:hAnsi="Times New Roman" w:cs="Times New Roman"/>
              </w:rPr>
              <w:t xml:space="preserve">The maximum level of funding for investment in infrastructure and equipment (hard measures) shall be set in the Programme Agreement. </w:t>
            </w:r>
          </w:p>
        </w:tc>
      </w:tr>
    </w:tbl>
    <w:p w14:paraId="04FD8E02" w14:textId="77777777" w:rsidR="00301020" w:rsidRPr="00E1166C" w:rsidRDefault="00301020" w:rsidP="00301020">
      <w:pPr>
        <w:rPr>
          <w:rFonts w:ascii="Times New Roman" w:hAnsi="Times New Roman" w:cs="Times New Roman"/>
          <w:b/>
          <w:bCs/>
          <w:sz w:val="24"/>
          <w:szCs w:val="24"/>
        </w:rPr>
      </w:pPr>
      <w:r w:rsidRPr="00E1166C">
        <w:rPr>
          <w:rFonts w:ascii="Times New Roman" w:hAnsi="Times New Roman" w:cs="Times New Roman"/>
          <w:b/>
          <w:bCs/>
          <w:sz w:val="24"/>
          <w:szCs w:val="24"/>
        </w:rPr>
        <w:t> </w:t>
      </w:r>
    </w:p>
    <w:p w14:paraId="17A57E52" w14:textId="77777777" w:rsidR="00301020" w:rsidRPr="00E1166C" w:rsidRDefault="00301020" w:rsidP="00301020">
      <w:pPr>
        <w:rPr>
          <w:rFonts w:ascii="Times New Roman" w:hAnsi="Times New Roman" w:cs="Times New Roman"/>
          <w:sz w:val="24"/>
          <w:szCs w:val="24"/>
        </w:rPr>
      </w:pPr>
    </w:p>
    <w:p w14:paraId="1882FBAB" w14:textId="77777777" w:rsidR="009257DE" w:rsidRDefault="009257DE"/>
    <w:p w14:paraId="189DFE9A" w14:textId="77777777" w:rsidR="008543C7" w:rsidRDefault="008543C7"/>
    <w:p w14:paraId="0B85A4E1" w14:textId="77777777" w:rsidR="00F816C0" w:rsidRDefault="00F816C0"/>
    <w:sectPr w:rsidR="00F816C0" w:rsidSect="003010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649DD" w14:textId="77777777" w:rsidR="0069645A" w:rsidRDefault="0069645A">
      <w:pPr>
        <w:spacing w:after="0" w:line="240" w:lineRule="auto"/>
      </w:pPr>
      <w:r>
        <w:separator/>
      </w:r>
    </w:p>
  </w:endnote>
  <w:endnote w:type="continuationSeparator" w:id="0">
    <w:p w14:paraId="58779FD0" w14:textId="77777777" w:rsidR="0069645A" w:rsidRDefault="00696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D15B4" w14:textId="77777777" w:rsidR="00C95C59" w:rsidRDefault="00C95C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44380573"/>
      <w:docPartObj>
        <w:docPartGallery w:val="Page Numbers (Bottom of Page)"/>
        <w:docPartUnique/>
      </w:docPartObj>
    </w:sdtPr>
    <w:sdtEndPr>
      <w:rPr>
        <w:noProof/>
      </w:rPr>
    </w:sdtEndPr>
    <w:sdtContent>
      <w:p w14:paraId="5334625F" w14:textId="77777777" w:rsidR="00C95C59" w:rsidRPr="0087304F" w:rsidRDefault="00C95C59">
        <w:pPr>
          <w:pStyle w:val="Footer"/>
          <w:jc w:val="center"/>
          <w:rPr>
            <w:sz w:val="20"/>
            <w:szCs w:val="20"/>
          </w:rPr>
        </w:pPr>
        <w:r w:rsidRPr="0087304F">
          <w:rPr>
            <w:sz w:val="20"/>
            <w:szCs w:val="20"/>
          </w:rPr>
          <w:fldChar w:fldCharType="begin"/>
        </w:r>
        <w:r w:rsidRPr="0087304F">
          <w:rPr>
            <w:sz w:val="20"/>
            <w:szCs w:val="20"/>
          </w:rPr>
          <w:instrText xml:space="preserve"> PAGE   \* MERGEFORMAT </w:instrText>
        </w:r>
        <w:r w:rsidRPr="0087304F">
          <w:rPr>
            <w:sz w:val="20"/>
            <w:szCs w:val="20"/>
          </w:rPr>
          <w:fldChar w:fldCharType="separate"/>
        </w:r>
        <w:r w:rsidRPr="0087304F">
          <w:rPr>
            <w:noProof/>
            <w:sz w:val="20"/>
            <w:szCs w:val="20"/>
          </w:rPr>
          <w:t>2</w:t>
        </w:r>
        <w:r w:rsidRPr="0087304F">
          <w:rPr>
            <w:noProof/>
            <w:sz w:val="20"/>
            <w:szCs w:val="20"/>
          </w:rPr>
          <w:fldChar w:fldCharType="end"/>
        </w:r>
      </w:p>
    </w:sdtContent>
  </w:sdt>
  <w:p w14:paraId="1BAEB320" w14:textId="77777777" w:rsidR="00C95C59" w:rsidRDefault="00C95C59" w:rsidP="00966A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9ED4" w14:textId="77777777" w:rsidR="00C95C59" w:rsidRDefault="00C95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AF6EB" w14:textId="77777777" w:rsidR="0069645A" w:rsidRDefault="0069645A">
      <w:pPr>
        <w:spacing w:after="0" w:line="240" w:lineRule="auto"/>
      </w:pPr>
      <w:r>
        <w:separator/>
      </w:r>
    </w:p>
  </w:footnote>
  <w:footnote w:type="continuationSeparator" w:id="0">
    <w:p w14:paraId="776A6DF2" w14:textId="77777777" w:rsidR="0069645A" w:rsidRDefault="00696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24B1" w14:textId="77777777" w:rsidR="00C95C59" w:rsidRDefault="00C95C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A021" w14:textId="77777777" w:rsidR="00C95C59" w:rsidRDefault="00C95C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C37E" w14:textId="77777777" w:rsidR="00C95C59" w:rsidRDefault="00C95C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88C"/>
    <w:multiLevelType w:val="hybridMultilevel"/>
    <w:tmpl w:val="FC446DE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E575057"/>
    <w:multiLevelType w:val="hybridMultilevel"/>
    <w:tmpl w:val="9CF618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A6F71"/>
    <w:multiLevelType w:val="hybridMultilevel"/>
    <w:tmpl w:val="45263C60"/>
    <w:lvl w:ilvl="0" w:tplc="FFFFFFFF">
      <w:start w:val="1"/>
      <w:numFmt w:val="lowerLetter"/>
      <w:lvlText w:val="(%1)"/>
      <w:lvlJc w:val="lef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3" w15:restartNumberingAfterBreak="0">
    <w:nsid w:val="1B71773E"/>
    <w:multiLevelType w:val="hybridMultilevel"/>
    <w:tmpl w:val="7D7EE684"/>
    <w:lvl w:ilvl="0" w:tplc="FFFFFFFF">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27256CC5"/>
    <w:multiLevelType w:val="hybridMultilevel"/>
    <w:tmpl w:val="FC446DE6"/>
    <w:lvl w:ilvl="0" w:tplc="C914A8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769190C"/>
    <w:multiLevelType w:val="multilevel"/>
    <w:tmpl w:val="3982A73C"/>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CC7E09"/>
    <w:multiLevelType w:val="hybridMultilevel"/>
    <w:tmpl w:val="1BC25B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FF4554"/>
    <w:multiLevelType w:val="hybridMultilevel"/>
    <w:tmpl w:val="FC446DE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A49465A"/>
    <w:multiLevelType w:val="hybridMultilevel"/>
    <w:tmpl w:val="7E445DE4"/>
    <w:lvl w:ilvl="0" w:tplc="FFFFFFFF">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38892724">
    <w:abstractNumId w:val="6"/>
  </w:num>
  <w:num w:numId="2" w16cid:durableId="1354376287">
    <w:abstractNumId w:val="1"/>
  </w:num>
  <w:num w:numId="3" w16cid:durableId="1769083158">
    <w:abstractNumId w:val="3"/>
  </w:num>
  <w:num w:numId="4" w16cid:durableId="1004936124">
    <w:abstractNumId w:val="8"/>
  </w:num>
  <w:num w:numId="5" w16cid:durableId="1337077946">
    <w:abstractNumId w:val="2"/>
  </w:num>
  <w:num w:numId="6" w16cid:durableId="461308214">
    <w:abstractNumId w:val="5"/>
  </w:num>
  <w:num w:numId="7" w16cid:durableId="1590044021">
    <w:abstractNumId w:val="4"/>
  </w:num>
  <w:num w:numId="8" w16cid:durableId="277419867">
    <w:abstractNumId w:val="0"/>
  </w:num>
  <w:num w:numId="9" w16cid:durableId="16149429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020"/>
    <w:rsid w:val="00000EBC"/>
    <w:rsid w:val="0000138B"/>
    <w:rsid w:val="00003D7F"/>
    <w:rsid w:val="00003F76"/>
    <w:rsid w:val="000078D5"/>
    <w:rsid w:val="00011920"/>
    <w:rsid w:val="00011B8A"/>
    <w:rsid w:val="00012714"/>
    <w:rsid w:val="00016B58"/>
    <w:rsid w:val="00020FA9"/>
    <w:rsid w:val="00026305"/>
    <w:rsid w:val="0002775C"/>
    <w:rsid w:val="00031E51"/>
    <w:rsid w:val="000321F6"/>
    <w:rsid w:val="000323DB"/>
    <w:rsid w:val="0003248E"/>
    <w:rsid w:val="00033F2B"/>
    <w:rsid w:val="000341A1"/>
    <w:rsid w:val="00040B7F"/>
    <w:rsid w:val="000502D7"/>
    <w:rsid w:val="0005368F"/>
    <w:rsid w:val="00055C98"/>
    <w:rsid w:val="0005773D"/>
    <w:rsid w:val="00057D40"/>
    <w:rsid w:val="0006223B"/>
    <w:rsid w:val="000667CA"/>
    <w:rsid w:val="00067679"/>
    <w:rsid w:val="00067C3C"/>
    <w:rsid w:val="000702D0"/>
    <w:rsid w:val="000721D1"/>
    <w:rsid w:val="00072A74"/>
    <w:rsid w:val="0007439F"/>
    <w:rsid w:val="0007640C"/>
    <w:rsid w:val="00082650"/>
    <w:rsid w:val="00085905"/>
    <w:rsid w:val="00086155"/>
    <w:rsid w:val="00095348"/>
    <w:rsid w:val="000974EA"/>
    <w:rsid w:val="000A2802"/>
    <w:rsid w:val="000A29D2"/>
    <w:rsid w:val="000A59FF"/>
    <w:rsid w:val="000B3721"/>
    <w:rsid w:val="000B6F51"/>
    <w:rsid w:val="000C13A0"/>
    <w:rsid w:val="000C5367"/>
    <w:rsid w:val="000D01E9"/>
    <w:rsid w:val="000D4B61"/>
    <w:rsid w:val="000D5B71"/>
    <w:rsid w:val="000D617F"/>
    <w:rsid w:val="000D7601"/>
    <w:rsid w:val="000E468E"/>
    <w:rsid w:val="000E591B"/>
    <w:rsid w:val="000E6898"/>
    <w:rsid w:val="000F329C"/>
    <w:rsid w:val="000F3FB1"/>
    <w:rsid w:val="0010239D"/>
    <w:rsid w:val="00103524"/>
    <w:rsid w:val="00103AA8"/>
    <w:rsid w:val="001044FB"/>
    <w:rsid w:val="00110041"/>
    <w:rsid w:val="0011541A"/>
    <w:rsid w:val="001157A8"/>
    <w:rsid w:val="00122AC2"/>
    <w:rsid w:val="00123458"/>
    <w:rsid w:val="00134562"/>
    <w:rsid w:val="0013627D"/>
    <w:rsid w:val="001408AF"/>
    <w:rsid w:val="00141B3A"/>
    <w:rsid w:val="001441D5"/>
    <w:rsid w:val="001447E9"/>
    <w:rsid w:val="0014646A"/>
    <w:rsid w:val="00150CD0"/>
    <w:rsid w:val="001518F6"/>
    <w:rsid w:val="0015632D"/>
    <w:rsid w:val="001606A9"/>
    <w:rsid w:val="001613A4"/>
    <w:rsid w:val="0016422A"/>
    <w:rsid w:val="00166039"/>
    <w:rsid w:val="00171E50"/>
    <w:rsid w:val="00175DF3"/>
    <w:rsid w:val="0018311E"/>
    <w:rsid w:val="0018418E"/>
    <w:rsid w:val="00185F08"/>
    <w:rsid w:val="0018798D"/>
    <w:rsid w:val="00190D6C"/>
    <w:rsid w:val="00192E28"/>
    <w:rsid w:val="00195172"/>
    <w:rsid w:val="001A0FC4"/>
    <w:rsid w:val="001A4708"/>
    <w:rsid w:val="001A57E4"/>
    <w:rsid w:val="001B0855"/>
    <w:rsid w:val="001B0F54"/>
    <w:rsid w:val="001B14E4"/>
    <w:rsid w:val="001B432F"/>
    <w:rsid w:val="001B6A1C"/>
    <w:rsid w:val="001B7C8D"/>
    <w:rsid w:val="001C6FB0"/>
    <w:rsid w:val="001C753C"/>
    <w:rsid w:val="001D4303"/>
    <w:rsid w:val="001E521F"/>
    <w:rsid w:val="001F5751"/>
    <w:rsid w:val="001F5C5F"/>
    <w:rsid w:val="002008C9"/>
    <w:rsid w:val="0020185B"/>
    <w:rsid w:val="00202057"/>
    <w:rsid w:val="00202E4E"/>
    <w:rsid w:val="0020468B"/>
    <w:rsid w:val="00204BAB"/>
    <w:rsid w:val="00205CDE"/>
    <w:rsid w:val="002102E1"/>
    <w:rsid w:val="00211CB6"/>
    <w:rsid w:val="00212349"/>
    <w:rsid w:val="00213954"/>
    <w:rsid w:val="002151E4"/>
    <w:rsid w:val="0022142D"/>
    <w:rsid w:val="00223C0C"/>
    <w:rsid w:val="002248F2"/>
    <w:rsid w:val="00226E4E"/>
    <w:rsid w:val="00242ED6"/>
    <w:rsid w:val="0024359B"/>
    <w:rsid w:val="00243ECD"/>
    <w:rsid w:val="00244EFD"/>
    <w:rsid w:val="002479AE"/>
    <w:rsid w:val="00251592"/>
    <w:rsid w:val="002535E6"/>
    <w:rsid w:val="00255F81"/>
    <w:rsid w:val="00261A2E"/>
    <w:rsid w:val="002623AF"/>
    <w:rsid w:val="00265290"/>
    <w:rsid w:val="00270A86"/>
    <w:rsid w:val="00271208"/>
    <w:rsid w:val="0027221E"/>
    <w:rsid w:val="0027293F"/>
    <w:rsid w:val="0027479A"/>
    <w:rsid w:val="002748BE"/>
    <w:rsid w:val="00275FEF"/>
    <w:rsid w:val="00280A05"/>
    <w:rsid w:val="002826C2"/>
    <w:rsid w:val="0028310C"/>
    <w:rsid w:val="0028382E"/>
    <w:rsid w:val="00283CD9"/>
    <w:rsid w:val="00283D98"/>
    <w:rsid w:val="00292F44"/>
    <w:rsid w:val="0029384A"/>
    <w:rsid w:val="00293DBC"/>
    <w:rsid w:val="002A0962"/>
    <w:rsid w:val="002A3D10"/>
    <w:rsid w:val="002A458C"/>
    <w:rsid w:val="002A61FB"/>
    <w:rsid w:val="002A750B"/>
    <w:rsid w:val="002B2ECB"/>
    <w:rsid w:val="002B3985"/>
    <w:rsid w:val="002B44E4"/>
    <w:rsid w:val="002B73BE"/>
    <w:rsid w:val="002C08DF"/>
    <w:rsid w:val="002C15B8"/>
    <w:rsid w:val="002C320A"/>
    <w:rsid w:val="002D1346"/>
    <w:rsid w:val="002D136D"/>
    <w:rsid w:val="002D375F"/>
    <w:rsid w:val="002D3932"/>
    <w:rsid w:val="002D7A3E"/>
    <w:rsid w:val="002E0556"/>
    <w:rsid w:val="002E25A3"/>
    <w:rsid w:val="002E53F7"/>
    <w:rsid w:val="002E5438"/>
    <w:rsid w:val="002E7DEB"/>
    <w:rsid w:val="002F058D"/>
    <w:rsid w:val="002F0756"/>
    <w:rsid w:val="00301020"/>
    <w:rsid w:val="00305936"/>
    <w:rsid w:val="00305B66"/>
    <w:rsid w:val="00306AD0"/>
    <w:rsid w:val="00316D98"/>
    <w:rsid w:val="003204C1"/>
    <w:rsid w:val="0032078C"/>
    <w:rsid w:val="00335960"/>
    <w:rsid w:val="00341872"/>
    <w:rsid w:val="00346D6E"/>
    <w:rsid w:val="00351A26"/>
    <w:rsid w:val="00351BCE"/>
    <w:rsid w:val="00351DF3"/>
    <w:rsid w:val="00356253"/>
    <w:rsid w:val="00357070"/>
    <w:rsid w:val="0036185F"/>
    <w:rsid w:val="00362C6A"/>
    <w:rsid w:val="00367484"/>
    <w:rsid w:val="003714D7"/>
    <w:rsid w:val="00371AFB"/>
    <w:rsid w:val="00374FF7"/>
    <w:rsid w:val="0037559E"/>
    <w:rsid w:val="00376039"/>
    <w:rsid w:val="003769BC"/>
    <w:rsid w:val="00381E74"/>
    <w:rsid w:val="00382789"/>
    <w:rsid w:val="00383325"/>
    <w:rsid w:val="00387125"/>
    <w:rsid w:val="00394224"/>
    <w:rsid w:val="003A0050"/>
    <w:rsid w:val="003A1593"/>
    <w:rsid w:val="003A1D5E"/>
    <w:rsid w:val="003A1DCC"/>
    <w:rsid w:val="003A3DF6"/>
    <w:rsid w:val="003A4E61"/>
    <w:rsid w:val="003A79E7"/>
    <w:rsid w:val="003B1393"/>
    <w:rsid w:val="003C14F0"/>
    <w:rsid w:val="003C2AC7"/>
    <w:rsid w:val="003C34A4"/>
    <w:rsid w:val="003C4D6D"/>
    <w:rsid w:val="003D147F"/>
    <w:rsid w:val="003D3CC8"/>
    <w:rsid w:val="003D40B1"/>
    <w:rsid w:val="003D70B3"/>
    <w:rsid w:val="003F666C"/>
    <w:rsid w:val="00411409"/>
    <w:rsid w:val="00411D25"/>
    <w:rsid w:val="00414879"/>
    <w:rsid w:val="00416B7F"/>
    <w:rsid w:val="0041753C"/>
    <w:rsid w:val="00424DF9"/>
    <w:rsid w:val="00425BDA"/>
    <w:rsid w:val="004325D2"/>
    <w:rsid w:val="00433F9E"/>
    <w:rsid w:val="00436648"/>
    <w:rsid w:val="00436F75"/>
    <w:rsid w:val="00443055"/>
    <w:rsid w:val="0044608A"/>
    <w:rsid w:val="0044768E"/>
    <w:rsid w:val="00447BE5"/>
    <w:rsid w:val="00450A67"/>
    <w:rsid w:val="00451D24"/>
    <w:rsid w:val="00453FF9"/>
    <w:rsid w:val="004618EA"/>
    <w:rsid w:val="00461DAD"/>
    <w:rsid w:val="00463083"/>
    <w:rsid w:val="00466AA2"/>
    <w:rsid w:val="00467E71"/>
    <w:rsid w:val="00470091"/>
    <w:rsid w:val="0047183F"/>
    <w:rsid w:val="004726A6"/>
    <w:rsid w:val="004745B7"/>
    <w:rsid w:val="00477593"/>
    <w:rsid w:val="00482417"/>
    <w:rsid w:val="00483002"/>
    <w:rsid w:val="004830B9"/>
    <w:rsid w:val="004838A4"/>
    <w:rsid w:val="004847AC"/>
    <w:rsid w:val="0048755A"/>
    <w:rsid w:val="00493D3D"/>
    <w:rsid w:val="00496885"/>
    <w:rsid w:val="00496D3D"/>
    <w:rsid w:val="00497EF3"/>
    <w:rsid w:val="004A0B53"/>
    <w:rsid w:val="004A15DA"/>
    <w:rsid w:val="004A7341"/>
    <w:rsid w:val="004B393F"/>
    <w:rsid w:val="004B4CB9"/>
    <w:rsid w:val="004B59DA"/>
    <w:rsid w:val="004B6F57"/>
    <w:rsid w:val="004C1DAE"/>
    <w:rsid w:val="004D2519"/>
    <w:rsid w:val="004D5D87"/>
    <w:rsid w:val="004D62DB"/>
    <w:rsid w:val="004F21B7"/>
    <w:rsid w:val="004F2FA4"/>
    <w:rsid w:val="004F2FF0"/>
    <w:rsid w:val="004F4E7E"/>
    <w:rsid w:val="004F559D"/>
    <w:rsid w:val="004F6887"/>
    <w:rsid w:val="004F7A62"/>
    <w:rsid w:val="00500E79"/>
    <w:rsid w:val="00501E56"/>
    <w:rsid w:val="0051236D"/>
    <w:rsid w:val="00517A99"/>
    <w:rsid w:val="00521A59"/>
    <w:rsid w:val="00522311"/>
    <w:rsid w:val="00524DC3"/>
    <w:rsid w:val="00525E16"/>
    <w:rsid w:val="00533B28"/>
    <w:rsid w:val="0053717A"/>
    <w:rsid w:val="005457A4"/>
    <w:rsid w:val="00554801"/>
    <w:rsid w:val="00557767"/>
    <w:rsid w:val="005628E2"/>
    <w:rsid w:val="00570BFB"/>
    <w:rsid w:val="00571987"/>
    <w:rsid w:val="005725D2"/>
    <w:rsid w:val="0057492D"/>
    <w:rsid w:val="00574B77"/>
    <w:rsid w:val="005751A5"/>
    <w:rsid w:val="00575C7A"/>
    <w:rsid w:val="00576D86"/>
    <w:rsid w:val="00577B98"/>
    <w:rsid w:val="00580288"/>
    <w:rsid w:val="00581FD8"/>
    <w:rsid w:val="00582531"/>
    <w:rsid w:val="0058308A"/>
    <w:rsid w:val="00583BAE"/>
    <w:rsid w:val="005840D8"/>
    <w:rsid w:val="00585451"/>
    <w:rsid w:val="005857DA"/>
    <w:rsid w:val="00585A3F"/>
    <w:rsid w:val="00595E5C"/>
    <w:rsid w:val="005A1117"/>
    <w:rsid w:val="005A1B4D"/>
    <w:rsid w:val="005A1DE8"/>
    <w:rsid w:val="005A1E26"/>
    <w:rsid w:val="005B219F"/>
    <w:rsid w:val="005B27EE"/>
    <w:rsid w:val="005B5593"/>
    <w:rsid w:val="005B6DF2"/>
    <w:rsid w:val="005C09F7"/>
    <w:rsid w:val="005C217F"/>
    <w:rsid w:val="005C2FA2"/>
    <w:rsid w:val="005C3004"/>
    <w:rsid w:val="005C5278"/>
    <w:rsid w:val="005D06EF"/>
    <w:rsid w:val="005D227B"/>
    <w:rsid w:val="005D3596"/>
    <w:rsid w:val="005E0050"/>
    <w:rsid w:val="005E2850"/>
    <w:rsid w:val="005E4238"/>
    <w:rsid w:val="005E45C4"/>
    <w:rsid w:val="005E60CA"/>
    <w:rsid w:val="005F1375"/>
    <w:rsid w:val="005F2367"/>
    <w:rsid w:val="005F256E"/>
    <w:rsid w:val="005F3654"/>
    <w:rsid w:val="005F7863"/>
    <w:rsid w:val="006005C5"/>
    <w:rsid w:val="00607A8F"/>
    <w:rsid w:val="00611426"/>
    <w:rsid w:val="00614E36"/>
    <w:rsid w:val="00617B5E"/>
    <w:rsid w:val="006237AA"/>
    <w:rsid w:val="00625B8C"/>
    <w:rsid w:val="00632564"/>
    <w:rsid w:val="006330B2"/>
    <w:rsid w:val="00634FE8"/>
    <w:rsid w:val="006370C3"/>
    <w:rsid w:val="00640361"/>
    <w:rsid w:val="00643EF8"/>
    <w:rsid w:val="006504F5"/>
    <w:rsid w:val="0065591D"/>
    <w:rsid w:val="00655FBF"/>
    <w:rsid w:val="006574BD"/>
    <w:rsid w:val="006600EC"/>
    <w:rsid w:val="00661A13"/>
    <w:rsid w:val="00670649"/>
    <w:rsid w:val="00672FF5"/>
    <w:rsid w:val="00682240"/>
    <w:rsid w:val="00684BB7"/>
    <w:rsid w:val="00685605"/>
    <w:rsid w:val="00685A30"/>
    <w:rsid w:val="00687176"/>
    <w:rsid w:val="006950F9"/>
    <w:rsid w:val="0069645A"/>
    <w:rsid w:val="006A2D71"/>
    <w:rsid w:val="006A5251"/>
    <w:rsid w:val="006B2855"/>
    <w:rsid w:val="006B6225"/>
    <w:rsid w:val="006B6FDB"/>
    <w:rsid w:val="006C052C"/>
    <w:rsid w:val="006C2ECF"/>
    <w:rsid w:val="006C3AEE"/>
    <w:rsid w:val="006C4426"/>
    <w:rsid w:val="006C5774"/>
    <w:rsid w:val="006C5E4D"/>
    <w:rsid w:val="006D6621"/>
    <w:rsid w:val="006E2BBC"/>
    <w:rsid w:val="006E3F97"/>
    <w:rsid w:val="006F47AD"/>
    <w:rsid w:val="00700FCF"/>
    <w:rsid w:val="007027C5"/>
    <w:rsid w:val="00710A90"/>
    <w:rsid w:val="00712EF6"/>
    <w:rsid w:val="00713467"/>
    <w:rsid w:val="00716274"/>
    <w:rsid w:val="00724851"/>
    <w:rsid w:val="00725C29"/>
    <w:rsid w:val="00726896"/>
    <w:rsid w:val="00726C4D"/>
    <w:rsid w:val="0072787F"/>
    <w:rsid w:val="00727C5C"/>
    <w:rsid w:val="00730CD4"/>
    <w:rsid w:val="007350BE"/>
    <w:rsid w:val="0073531E"/>
    <w:rsid w:val="0073628E"/>
    <w:rsid w:val="00737C69"/>
    <w:rsid w:val="00743112"/>
    <w:rsid w:val="00743C3F"/>
    <w:rsid w:val="00744106"/>
    <w:rsid w:val="00744F5B"/>
    <w:rsid w:val="00745150"/>
    <w:rsid w:val="00745C29"/>
    <w:rsid w:val="00746EE5"/>
    <w:rsid w:val="007537FC"/>
    <w:rsid w:val="00755F50"/>
    <w:rsid w:val="007604A3"/>
    <w:rsid w:val="0076051E"/>
    <w:rsid w:val="007606AB"/>
    <w:rsid w:val="0076352C"/>
    <w:rsid w:val="007654C9"/>
    <w:rsid w:val="007709A5"/>
    <w:rsid w:val="00771A5B"/>
    <w:rsid w:val="0077299C"/>
    <w:rsid w:val="00773834"/>
    <w:rsid w:val="00773D56"/>
    <w:rsid w:val="007758B3"/>
    <w:rsid w:val="00776547"/>
    <w:rsid w:val="00781DB6"/>
    <w:rsid w:val="00783799"/>
    <w:rsid w:val="007851FC"/>
    <w:rsid w:val="00785C6D"/>
    <w:rsid w:val="00790EC8"/>
    <w:rsid w:val="007913EE"/>
    <w:rsid w:val="007B26BD"/>
    <w:rsid w:val="007B2DBE"/>
    <w:rsid w:val="007B531D"/>
    <w:rsid w:val="007C0F46"/>
    <w:rsid w:val="007D014B"/>
    <w:rsid w:val="007D188F"/>
    <w:rsid w:val="007D2A3B"/>
    <w:rsid w:val="007D2BF4"/>
    <w:rsid w:val="007D57D2"/>
    <w:rsid w:val="007E0FEE"/>
    <w:rsid w:val="007E4C42"/>
    <w:rsid w:val="007F0C87"/>
    <w:rsid w:val="007F1E4E"/>
    <w:rsid w:val="007F2AEF"/>
    <w:rsid w:val="007F6446"/>
    <w:rsid w:val="00802F39"/>
    <w:rsid w:val="008104CA"/>
    <w:rsid w:val="00810EE0"/>
    <w:rsid w:val="00811E7C"/>
    <w:rsid w:val="0081309D"/>
    <w:rsid w:val="008156CA"/>
    <w:rsid w:val="00815F1A"/>
    <w:rsid w:val="008166ED"/>
    <w:rsid w:val="00816C56"/>
    <w:rsid w:val="00817340"/>
    <w:rsid w:val="00821845"/>
    <w:rsid w:val="008225D7"/>
    <w:rsid w:val="00823A60"/>
    <w:rsid w:val="00825153"/>
    <w:rsid w:val="008264A4"/>
    <w:rsid w:val="00835B2A"/>
    <w:rsid w:val="00841BA0"/>
    <w:rsid w:val="008452E9"/>
    <w:rsid w:val="00846542"/>
    <w:rsid w:val="008543C7"/>
    <w:rsid w:val="00855453"/>
    <w:rsid w:val="00860542"/>
    <w:rsid w:val="00862F13"/>
    <w:rsid w:val="00863448"/>
    <w:rsid w:val="00871408"/>
    <w:rsid w:val="008807C9"/>
    <w:rsid w:val="008871E3"/>
    <w:rsid w:val="00887A14"/>
    <w:rsid w:val="00895CC2"/>
    <w:rsid w:val="008A652C"/>
    <w:rsid w:val="008A6693"/>
    <w:rsid w:val="008A6F45"/>
    <w:rsid w:val="008A7825"/>
    <w:rsid w:val="008B2AAB"/>
    <w:rsid w:val="008B2BF2"/>
    <w:rsid w:val="008B4278"/>
    <w:rsid w:val="008C0E11"/>
    <w:rsid w:val="008C2114"/>
    <w:rsid w:val="008C38B0"/>
    <w:rsid w:val="008D2893"/>
    <w:rsid w:val="008D537F"/>
    <w:rsid w:val="008D6B48"/>
    <w:rsid w:val="008D6C89"/>
    <w:rsid w:val="008E1D48"/>
    <w:rsid w:val="008E39CA"/>
    <w:rsid w:val="008E4453"/>
    <w:rsid w:val="008E7CD4"/>
    <w:rsid w:val="008F2249"/>
    <w:rsid w:val="008F2618"/>
    <w:rsid w:val="008F3EE0"/>
    <w:rsid w:val="008F4059"/>
    <w:rsid w:val="008F511B"/>
    <w:rsid w:val="008F758D"/>
    <w:rsid w:val="00900450"/>
    <w:rsid w:val="009038AA"/>
    <w:rsid w:val="009051CD"/>
    <w:rsid w:val="009103ED"/>
    <w:rsid w:val="00914FFC"/>
    <w:rsid w:val="00917E51"/>
    <w:rsid w:val="009202B8"/>
    <w:rsid w:val="009257DE"/>
    <w:rsid w:val="00933501"/>
    <w:rsid w:val="00936E0C"/>
    <w:rsid w:val="00937405"/>
    <w:rsid w:val="009425CB"/>
    <w:rsid w:val="00943EEB"/>
    <w:rsid w:val="00945877"/>
    <w:rsid w:val="009537F4"/>
    <w:rsid w:val="00953ACB"/>
    <w:rsid w:val="00957EC4"/>
    <w:rsid w:val="0096184D"/>
    <w:rsid w:val="00962860"/>
    <w:rsid w:val="00966A5F"/>
    <w:rsid w:val="009670CE"/>
    <w:rsid w:val="00967C16"/>
    <w:rsid w:val="00972F41"/>
    <w:rsid w:val="0097364B"/>
    <w:rsid w:val="00976BDE"/>
    <w:rsid w:val="00986859"/>
    <w:rsid w:val="00987247"/>
    <w:rsid w:val="009911A5"/>
    <w:rsid w:val="009918B7"/>
    <w:rsid w:val="009922A0"/>
    <w:rsid w:val="00993B7C"/>
    <w:rsid w:val="009944C5"/>
    <w:rsid w:val="00997C7F"/>
    <w:rsid w:val="009A07D2"/>
    <w:rsid w:val="009A6230"/>
    <w:rsid w:val="009A7588"/>
    <w:rsid w:val="009A7701"/>
    <w:rsid w:val="009B0B1B"/>
    <w:rsid w:val="009B0EA3"/>
    <w:rsid w:val="009B10BE"/>
    <w:rsid w:val="009B164E"/>
    <w:rsid w:val="009B57B9"/>
    <w:rsid w:val="009C007A"/>
    <w:rsid w:val="009C0D42"/>
    <w:rsid w:val="009C12D9"/>
    <w:rsid w:val="009C3B29"/>
    <w:rsid w:val="009C42A8"/>
    <w:rsid w:val="009D313B"/>
    <w:rsid w:val="009D49AD"/>
    <w:rsid w:val="009D54F2"/>
    <w:rsid w:val="009E01D0"/>
    <w:rsid w:val="009E26E1"/>
    <w:rsid w:val="009E70A5"/>
    <w:rsid w:val="009F1E11"/>
    <w:rsid w:val="009F25FD"/>
    <w:rsid w:val="009F36F4"/>
    <w:rsid w:val="009F406E"/>
    <w:rsid w:val="00A0240D"/>
    <w:rsid w:val="00A026AF"/>
    <w:rsid w:val="00A03A6C"/>
    <w:rsid w:val="00A103A1"/>
    <w:rsid w:val="00A12DE2"/>
    <w:rsid w:val="00A15AF9"/>
    <w:rsid w:val="00A20355"/>
    <w:rsid w:val="00A21A41"/>
    <w:rsid w:val="00A2278D"/>
    <w:rsid w:val="00A26BE7"/>
    <w:rsid w:val="00A27F0B"/>
    <w:rsid w:val="00A317F0"/>
    <w:rsid w:val="00A31FB0"/>
    <w:rsid w:val="00A340F7"/>
    <w:rsid w:val="00A342C3"/>
    <w:rsid w:val="00A350CB"/>
    <w:rsid w:val="00A3583F"/>
    <w:rsid w:val="00A36105"/>
    <w:rsid w:val="00A40FA3"/>
    <w:rsid w:val="00A47900"/>
    <w:rsid w:val="00A51A99"/>
    <w:rsid w:val="00A51D32"/>
    <w:rsid w:val="00A522EC"/>
    <w:rsid w:val="00A5306F"/>
    <w:rsid w:val="00A53F1A"/>
    <w:rsid w:val="00A5426C"/>
    <w:rsid w:val="00A570F8"/>
    <w:rsid w:val="00A60D6A"/>
    <w:rsid w:val="00A62C5F"/>
    <w:rsid w:val="00A62EEE"/>
    <w:rsid w:val="00A63774"/>
    <w:rsid w:val="00A653E5"/>
    <w:rsid w:val="00A65855"/>
    <w:rsid w:val="00A72450"/>
    <w:rsid w:val="00A72C2C"/>
    <w:rsid w:val="00A73AE8"/>
    <w:rsid w:val="00A73DCB"/>
    <w:rsid w:val="00A7764D"/>
    <w:rsid w:val="00A77CA8"/>
    <w:rsid w:val="00A82BF0"/>
    <w:rsid w:val="00A839F8"/>
    <w:rsid w:val="00A87857"/>
    <w:rsid w:val="00A958D1"/>
    <w:rsid w:val="00A95F81"/>
    <w:rsid w:val="00A96068"/>
    <w:rsid w:val="00AA0F86"/>
    <w:rsid w:val="00AA2532"/>
    <w:rsid w:val="00AA4523"/>
    <w:rsid w:val="00AA4CA0"/>
    <w:rsid w:val="00AA5C23"/>
    <w:rsid w:val="00AA685D"/>
    <w:rsid w:val="00AA7943"/>
    <w:rsid w:val="00AB02BE"/>
    <w:rsid w:val="00AB3ED5"/>
    <w:rsid w:val="00AB7441"/>
    <w:rsid w:val="00AB76E2"/>
    <w:rsid w:val="00AC00DF"/>
    <w:rsid w:val="00AC2938"/>
    <w:rsid w:val="00AD047D"/>
    <w:rsid w:val="00AE1D28"/>
    <w:rsid w:val="00AE2089"/>
    <w:rsid w:val="00AE5C67"/>
    <w:rsid w:val="00AF15DF"/>
    <w:rsid w:val="00AF2B8B"/>
    <w:rsid w:val="00B00035"/>
    <w:rsid w:val="00B0110C"/>
    <w:rsid w:val="00B11823"/>
    <w:rsid w:val="00B11A30"/>
    <w:rsid w:val="00B222B7"/>
    <w:rsid w:val="00B24616"/>
    <w:rsid w:val="00B2539D"/>
    <w:rsid w:val="00B265F0"/>
    <w:rsid w:val="00B30656"/>
    <w:rsid w:val="00B312E4"/>
    <w:rsid w:val="00B35B41"/>
    <w:rsid w:val="00B36267"/>
    <w:rsid w:val="00B36492"/>
    <w:rsid w:val="00B448D7"/>
    <w:rsid w:val="00B45019"/>
    <w:rsid w:val="00B45267"/>
    <w:rsid w:val="00B46EE5"/>
    <w:rsid w:val="00B471BA"/>
    <w:rsid w:val="00B51D93"/>
    <w:rsid w:val="00B5625E"/>
    <w:rsid w:val="00B57BC9"/>
    <w:rsid w:val="00B6356F"/>
    <w:rsid w:val="00B6410E"/>
    <w:rsid w:val="00B64428"/>
    <w:rsid w:val="00B66954"/>
    <w:rsid w:val="00B76168"/>
    <w:rsid w:val="00B77684"/>
    <w:rsid w:val="00B8602E"/>
    <w:rsid w:val="00B87164"/>
    <w:rsid w:val="00B87692"/>
    <w:rsid w:val="00B923BA"/>
    <w:rsid w:val="00B94C5F"/>
    <w:rsid w:val="00B95CA2"/>
    <w:rsid w:val="00BA0C99"/>
    <w:rsid w:val="00BA1BC4"/>
    <w:rsid w:val="00BA73F9"/>
    <w:rsid w:val="00BB03F4"/>
    <w:rsid w:val="00BB13A2"/>
    <w:rsid w:val="00BB173F"/>
    <w:rsid w:val="00BB5D40"/>
    <w:rsid w:val="00BC2A2D"/>
    <w:rsid w:val="00BC3BDC"/>
    <w:rsid w:val="00BC3C3D"/>
    <w:rsid w:val="00BC4A6C"/>
    <w:rsid w:val="00BC6037"/>
    <w:rsid w:val="00BD5616"/>
    <w:rsid w:val="00BD5E5A"/>
    <w:rsid w:val="00BD6831"/>
    <w:rsid w:val="00BD6A5F"/>
    <w:rsid w:val="00BD7C2A"/>
    <w:rsid w:val="00BE0A44"/>
    <w:rsid w:val="00BE3A1A"/>
    <w:rsid w:val="00BE4CA4"/>
    <w:rsid w:val="00BE5242"/>
    <w:rsid w:val="00BF0971"/>
    <w:rsid w:val="00BF3337"/>
    <w:rsid w:val="00BF3BC2"/>
    <w:rsid w:val="00C0300F"/>
    <w:rsid w:val="00C04F22"/>
    <w:rsid w:val="00C0687E"/>
    <w:rsid w:val="00C074C2"/>
    <w:rsid w:val="00C07587"/>
    <w:rsid w:val="00C14517"/>
    <w:rsid w:val="00C22CCC"/>
    <w:rsid w:val="00C246C7"/>
    <w:rsid w:val="00C26273"/>
    <w:rsid w:val="00C265F2"/>
    <w:rsid w:val="00C315BC"/>
    <w:rsid w:val="00C331D0"/>
    <w:rsid w:val="00C34ABC"/>
    <w:rsid w:val="00C35F69"/>
    <w:rsid w:val="00C37E02"/>
    <w:rsid w:val="00C40A71"/>
    <w:rsid w:val="00C431CE"/>
    <w:rsid w:val="00C453D4"/>
    <w:rsid w:val="00C506F8"/>
    <w:rsid w:val="00C55B78"/>
    <w:rsid w:val="00C55E04"/>
    <w:rsid w:val="00C57ACE"/>
    <w:rsid w:val="00C602F6"/>
    <w:rsid w:val="00C648CA"/>
    <w:rsid w:val="00C73087"/>
    <w:rsid w:val="00C73CB5"/>
    <w:rsid w:val="00C751A7"/>
    <w:rsid w:val="00C81532"/>
    <w:rsid w:val="00C83DF2"/>
    <w:rsid w:val="00C85928"/>
    <w:rsid w:val="00C867B3"/>
    <w:rsid w:val="00C90A47"/>
    <w:rsid w:val="00C944C5"/>
    <w:rsid w:val="00C956BB"/>
    <w:rsid w:val="00C95C59"/>
    <w:rsid w:val="00C97BB6"/>
    <w:rsid w:val="00CA11EB"/>
    <w:rsid w:val="00CA1F94"/>
    <w:rsid w:val="00CA2313"/>
    <w:rsid w:val="00CB2E52"/>
    <w:rsid w:val="00CB5E6D"/>
    <w:rsid w:val="00CB6AE5"/>
    <w:rsid w:val="00CC075D"/>
    <w:rsid w:val="00CC0DB0"/>
    <w:rsid w:val="00CC1FC7"/>
    <w:rsid w:val="00CD01AD"/>
    <w:rsid w:val="00CD3FA3"/>
    <w:rsid w:val="00CD45CF"/>
    <w:rsid w:val="00CD5DD6"/>
    <w:rsid w:val="00CD68F9"/>
    <w:rsid w:val="00CD7B86"/>
    <w:rsid w:val="00CE2E40"/>
    <w:rsid w:val="00CE34C7"/>
    <w:rsid w:val="00CE78BE"/>
    <w:rsid w:val="00CF0A6C"/>
    <w:rsid w:val="00CF29E7"/>
    <w:rsid w:val="00CF2A87"/>
    <w:rsid w:val="00CF7057"/>
    <w:rsid w:val="00CF7693"/>
    <w:rsid w:val="00D0043A"/>
    <w:rsid w:val="00D032EC"/>
    <w:rsid w:val="00D05EDA"/>
    <w:rsid w:val="00D06138"/>
    <w:rsid w:val="00D10239"/>
    <w:rsid w:val="00D13405"/>
    <w:rsid w:val="00D17428"/>
    <w:rsid w:val="00D17FEC"/>
    <w:rsid w:val="00D2060A"/>
    <w:rsid w:val="00D2238E"/>
    <w:rsid w:val="00D24532"/>
    <w:rsid w:val="00D30248"/>
    <w:rsid w:val="00D33072"/>
    <w:rsid w:val="00D33C5D"/>
    <w:rsid w:val="00D366D3"/>
    <w:rsid w:val="00D36840"/>
    <w:rsid w:val="00D53245"/>
    <w:rsid w:val="00D54406"/>
    <w:rsid w:val="00D63AE0"/>
    <w:rsid w:val="00D64181"/>
    <w:rsid w:val="00D739A1"/>
    <w:rsid w:val="00D82001"/>
    <w:rsid w:val="00D84922"/>
    <w:rsid w:val="00D84F99"/>
    <w:rsid w:val="00D87A1D"/>
    <w:rsid w:val="00D91BCD"/>
    <w:rsid w:val="00D95777"/>
    <w:rsid w:val="00DA7CB5"/>
    <w:rsid w:val="00DB3D15"/>
    <w:rsid w:val="00DB6C58"/>
    <w:rsid w:val="00DC1C1D"/>
    <w:rsid w:val="00DC62E2"/>
    <w:rsid w:val="00DD738C"/>
    <w:rsid w:val="00DE0B80"/>
    <w:rsid w:val="00DE3304"/>
    <w:rsid w:val="00DE6448"/>
    <w:rsid w:val="00DF3DF1"/>
    <w:rsid w:val="00DF76F4"/>
    <w:rsid w:val="00E02E82"/>
    <w:rsid w:val="00E03CB7"/>
    <w:rsid w:val="00E0597E"/>
    <w:rsid w:val="00E1005A"/>
    <w:rsid w:val="00E11AC0"/>
    <w:rsid w:val="00E13F31"/>
    <w:rsid w:val="00E152D2"/>
    <w:rsid w:val="00E179A1"/>
    <w:rsid w:val="00E22FCD"/>
    <w:rsid w:val="00E257A1"/>
    <w:rsid w:val="00E27E74"/>
    <w:rsid w:val="00E324BD"/>
    <w:rsid w:val="00E32C68"/>
    <w:rsid w:val="00E34CAF"/>
    <w:rsid w:val="00E3746B"/>
    <w:rsid w:val="00E37AEE"/>
    <w:rsid w:val="00E4331C"/>
    <w:rsid w:val="00E44AA2"/>
    <w:rsid w:val="00E4562D"/>
    <w:rsid w:val="00E54405"/>
    <w:rsid w:val="00E55FCC"/>
    <w:rsid w:val="00E65725"/>
    <w:rsid w:val="00E65DAA"/>
    <w:rsid w:val="00E663C8"/>
    <w:rsid w:val="00E66731"/>
    <w:rsid w:val="00E6703A"/>
    <w:rsid w:val="00E70AD0"/>
    <w:rsid w:val="00E73F1C"/>
    <w:rsid w:val="00E7707B"/>
    <w:rsid w:val="00E84620"/>
    <w:rsid w:val="00E93153"/>
    <w:rsid w:val="00E93452"/>
    <w:rsid w:val="00E96B5B"/>
    <w:rsid w:val="00E973E9"/>
    <w:rsid w:val="00EA3A9C"/>
    <w:rsid w:val="00EB03D2"/>
    <w:rsid w:val="00EB4CE9"/>
    <w:rsid w:val="00EB5B8E"/>
    <w:rsid w:val="00EB676F"/>
    <w:rsid w:val="00EB6B56"/>
    <w:rsid w:val="00EB76EA"/>
    <w:rsid w:val="00EC3357"/>
    <w:rsid w:val="00EC45C2"/>
    <w:rsid w:val="00EC675F"/>
    <w:rsid w:val="00EC6C07"/>
    <w:rsid w:val="00ED0BEC"/>
    <w:rsid w:val="00ED138D"/>
    <w:rsid w:val="00ED13DA"/>
    <w:rsid w:val="00ED4071"/>
    <w:rsid w:val="00EE1CBF"/>
    <w:rsid w:val="00EE2B0F"/>
    <w:rsid w:val="00EE4513"/>
    <w:rsid w:val="00EE5B5E"/>
    <w:rsid w:val="00EE7E00"/>
    <w:rsid w:val="00EF066C"/>
    <w:rsid w:val="00EF1D12"/>
    <w:rsid w:val="00EF6BBE"/>
    <w:rsid w:val="00F013BB"/>
    <w:rsid w:val="00F04B20"/>
    <w:rsid w:val="00F06FA5"/>
    <w:rsid w:val="00F117C1"/>
    <w:rsid w:val="00F130E3"/>
    <w:rsid w:val="00F14C07"/>
    <w:rsid w:val="00F1574D"/>
    <w:rsid w:val="00F1717D"/>
    <w:rsid w:val="00F17853"/>
    <w:rsid w:val="00F221CC"/>
    <w:rsid w:val="00F23DA9"/>
    <w:rsid w:val="00F26EA1"/>
    <w:rsid w:val="00F321F8"/>
    <w:rsid w:val="00F34E72"/>
    <w:rsid w:val="00F429C2"/>
    <w:rsid w:val="00F44FA2"/>
    <w:rsid w:val="00F45CD6"/>
    <w:rsid w:val="00F50789"/>
    <w:rsid w:val="00F51395"/>
    <w:rsid w:val="00F54EEF"/>
    <w:rsid w:val="00F55692"/>
    <w:rsid w:val="00F564E3"/>
    <w:rsid w:val="00F57723"/>
    <w:rsid w:val="00F622B6"/>
    <w:rsid w:val="00F665BC"/>
    <w:rsid w:val="00F6765E"/>
    <w:rsid w:val="00F74D78"/>
    <w:rsid w:val="00F77AD2"/>
    <w:rsid w:val="00F816C0"/>
    <w:rsid w:val="00F8289F"/>
    <w:rsid w:val="00F8610E"/>
    <w:rsid w:val="00F90384"/>
    <w:rsid w:val="00F92074"/>
    <w:rsid w:val="00F93B81"/>
    <w:rsid w:val="00F9430C"/>
    <w:rsid w:val="00F94480"/>
    <w:rsid w:val="00F96259"/>
    <w:rsid w:val="00F97F17"/>
    <w:rsid w:val="00FA1804"/>
    <w:rsid w:val="00FA4CBF"/>
    <w:rsid w:val="00FB06A3"/>
    <w:rsid w:val="00FB12A5"/>
    <w:rsid w:val="00FB192B"/>
    <w:rsid w:val="00FB3E7D"/>
    <w:rsid w:val="00FB4A62"/>
    <w:rsid w:val="00FC03AB"/>
    <w:rsid w:val="00FC4673"/>
    <w:rsid w:val="00FC5B59"/>
    <w:rsid w:val="00FC6B1D"/>
    <w:rsid w:val="00FD18AD"/>
    <w:rsid w:val="00FD1988"/>
    <w:rsid w:val="00FD2FB7"/>
    <w:rsid w:val="00FD3077"/>
    <w:rsid w:val="00FD4AE2"/>
    <w:rsid w:val="00FE270F"/>
    <w:rsid w:val="00FE386B"/>
    <w:rsid w:val="00FF1291"/>
    <w:rsid w:val="00FF1976"/>
    <w:rsid w:val="00FF256B"/>
    <w:rsid w:val="00FF27CC"/>
    <w:rsid w:val="00FF2A24"/>
    <w:rsid w:val="00FF626F"/>
    <w:rsid w:val="00FF77CD"/>
    <w:rsid w:val="013A5634"/>
    <w:rsid w:val="018F3FCB"/>
    <w:rsid w:val="0196A464"/>
    <w:rsid w:val="030E4877"/>
    <w:rsid w:val="034C9731"/>
    <w:rsid w:val="048756ED"/>
    <w:rsid w:val="04892A2B"/>
    <w:rsid w:val="04D6958E"/>
    <w:rsid w:val="055C7FC1"/>
    <w:rsid w:val="059C6288"/>
    <w:rsid w:val="062717DD"/>
    <w:rsid w:val="06A511DE"/>
    <w:rsid w:val="074BCB86"/>
    <w:rsid w:val="07D83AA0"/>
    <w:rsid w:val="082DED21"/>
    <w:rsid w:val="08772EE4"/>
    <w:rsid w:val="088457E6"/>
    <w:rsid w:val="08E0312A"/>
    <w:rsid w:val="090ED852"/>
    <w:rsid w:val="0A4EEF2E"/>
    <w:rsid w:val="0D235A58"/>
    <w:rsid w:val="0D442BA9"/>
    <w:rsid w:val="0EA4E79D"/>
    <w:rsid w:val="0F232F7B"/>
    <w:rsid w:val="0F5C029F"/>
    <w:rsid w:val="0F915029"/>
    <w:rsid w:val="1037E05D"/>
    <w:rsid w:val="10D3A62F"/>
    <w:rsid w:val="10FEF69C"/>
    <w:rsid w:val="1136015E"/>
    <w:rsid w:val="11E954E0"/>
    <w:rsid w:val="127D53EA"/>
    <w:rsid w:val="12EB93C6"/>
    <w:rsid w:val="1338C5C4"/>
    <w:rsid w:val="13EF052F"/>
    <w:rsid w:val="15CC35EE"/>
    <w:rsid w:val="160FF994"/>
    <w:rsid w:val="166C9D0F"/>
    <w:rsid w:val="17502AED"/>
    <w:rsid w:val="183FBC75"/>
    <w:rsid w:val="1901BB32"/>
    <w:rsid w:val="1A68EABF"/>
    <w:rsid w:val="1A845A27"/>
    <w:rsid w:val="1C16E5F5"/>
    <w:rsid w:val="1CC26376"/>
    <w:rsid w:val="1E9184AE"/>
    <w:rsid w:val="1EF8932D"/>
    <w:rsid w:val="1EFFF9DD"/>
    <w:rsid w:val="1F0E02E1"/>
    <w:rsid w:val="20EBADE1"/>
    <w:rsid w:val="2144B15C"/>
    <w:rsid w:val="223CF36A"/>
    <w:rsid w:val="2342FB88"/>
    <w:rsid w:val="23ED873E"/>
    <w:rsid w:val="2498ABC5"/>
    <w:rsid w:val="26E8522C"/>
    <w:rsid w:val="27783FA3"/>
    <w:rsid w:val="295A402A"/>
    <w:rsid w:val="297B9533"/>
    <w:rsid w:val="29A3DFC3"/>
    <w:rsid w:val="2A567D56"/>
    <w:rsid w:val="2B374D1D"/>
    <w:rsid w:val="2B8C1E01"/>
    <w:rsid w:val="2BB28B4A"/>
    <w:rsid w:val="2C0CBAAC"/>
    <w:rsid w:val="2D35273A"/>
    <w:rsid w:val="2EB2C77C"/>
    <w:rsid w:val="2F3683A9"/>
    <w:rsid w:val="2FDB5C5D"/>
    <w:rsid w:val="31723546"/>
    <w:rsid w:val="328A0840"/>
    <w:rsid w:val="32F935AF"/>
    <w:rsid w:val="34FA8E81"/>
    <w:rsid w:val="351200F4"/>
    <w:rsid w:val="35654B43"/>
    <w:rsid w:val="36DCF01B"/>
    <w:rsid w:val="390440E3"/>
    <w:rsid w:val="39AEB420"/>
    <w:rsid w:val="3BC1E9B5"/>
    <w:rsid w:val="3C9074ED"/>
    <w:rsid w:val="3CFCBFC6"/>
    <w:rsid w:val="3D616169"/>
    <w:rsid w:val="3D7DC0DA"/>
    <w:rsid w:val="3DE34363"/>
    <w:rsid w:val="3E5353E8"/>
    <w:rsid w:val="3EC3C66F"/>
    <w:rsid w:val="3F7717A7"/>
    <w:rsid w:val="3F8CC0C0"/>
    <w:rsid w:val="3F9E045D"/>
    <w:rsid w:val="3FD2701C"/>
    <w:rsid w:val="40566488"/>
    <w:rsid w:val="40D8FC63"/>
    <w:rsid w:val="422A99EC"/>
    <w:rsid w:val="4432E50C"/>
    <w:rsid w:val="45146A57"/>
    <w:rsid w:val="4530995C"/>
    <w:rsid w:val="4699AF38"/>
    <w:rsid w:val="47452B7F"/>
    <w:rsid w:val="48D76776"/>
    <w:rsid w:val="4A8754FE"/>
    <w:rsid w:val="4CB567AF"/>
    <w:rsid w:val="4CDAE9D8"/>
    <w:rsid w:val="4CE13881"/>
    <w:rsid w:val="4E4EE8A2"/>
    <w:rsid w:val="4F8D4D42"/>
    <w:rsid w:val="51F4B4E1"/>
    <w:rsid w:val="523EED7E"/>
    <w:rsid w:val="535EAE43"/>
    <w:rsid w:val="56030E7C"/>
    <w:rsid w:val="5623AE82"/>
    <w:rsid w:val="565AA44F"/>
    <w:rsid w:val="576B6503"/>
    <w:rsid w:val="57D7F454"/>
    <w:rsid w:val="58FAD63D"/>
    <w:rsid w:val="59005A17"/>
    <w:rsid w:val="591977BF"/>
    <w:rsid w:val="5A87A5B6"/>
    <w:rsid w:val="5AAC32F1"/>
    <w:rsid w:val="5AF3B9D7"/>
    <w:rsid w:val="5B9609B3"/>
    <w:rsid w:val="5F8C277E"/>
    <w:rsid w:val="5FB01128"/>
    <w:rsid w:val="5FBC4EA0"/>
    <w:rsid w:val="5FE9091E"/>
    <w:rsid w:val="605EFB58"/>
    <w:rsid w:val="6191915F"/>
    <w:rsid w:val="624C9E20"/>
    <w:rsid w:val="639E907E"/>
    <w:rsid w:val="6424BCCE"/>
    <w:rsid w:val="65D98028"/>
    <w:rsid w:val="66230F32"/>
    <w:rsid w:val="68324142"/>
    <w:rsid w:val="68FC7E09"/>
    <w:rsid w:val="69847DF7"/>
    <w:rsid w:val="6A1255CA"/>
    <w:rsid w:val="6A23DC96"/>
    <w:rsid w:val="6A814B0E"/>
    <w:rsid w:val="6B4DFEC6"/>
    <w:rsid w:val="6BCD57D7"/>
    <w:rsid w:val="6C5BA7FF"/>
    <w:rsid w:val="6CA14A88"/>
    <w:rsid w:val="6CB04A32"/>
    <w:rsid w:val="6D356C29"/>
    <w:rsid w:val="6DC4554B"/>
    <w:rsid w:val="6DD56823"/>
    <w:rsid w:val="6DEA4E64"/>
    <w:rsid w:val="6FEFFED2"/>
    <w:rsid w:val="702B905F"/>
    <w:rsid w:val="70401C6F"/>
    <w:rsid w:val="7060F248"/>
    <w:rsid w:val="70E81F22"/>
    <w:rsid w:val="72469047"/>
    <w:rsid w:val="737EE449"/>
    <w:rsid w:val="73994FDD"/>
    <w:rsid w:val="74121485"/>
    <w:rsid w:val="752DC5B8"/>
    <w:rsid w:val="754A7666"/>
    <w:rsid w:val="7594EF88"/>
    <w:rsid w:val="75F947D3"/>
    <w:rsid w:val="793D4BB5"/>
    <w:rsid w:val="795FFED3"/>
    <w:rsid w:val="79B18580"/>
    <w:rsid w:val="7A9D7ED1"/>
    <w:rsid w:val="7B5E94EE"/>
    <w:rsid w:val="7BB11999"/>
    <w:rsid w:val="7C09C1D9"/>
    <w:rsid w:val="7C8FD456"/>
    <w:rsid w:val="7D87DE5E"/>
    <w:rsid w:val="7DF3B0AD"/>
    <w:rsid w:val="7E143834"/>
    <w:rsid w:val="7E4223A6"/>
    <w:rsid w:val="7EA302FA"/>
    <w:rsid w:val="7F8D97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80D41"/>
  <w15:chartTrackingRefBased/>
  <w15:docId w15:val="{E8655FFA-82EB-4394-8460-2366223C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020"/>
  </w:style>
  <w:style w:type="paragraph" w:styleId="Heading1">
    <w:name w:val="heading 1"/>
    <w:basedOn w:val="Normal"/>
    <w:next w:val="Normal"/>
    <w:link w:val="Heading1Char"/>
    <w:uiPriority w:val="9"/>
    <w:qFormat/>
    <w:rsid w:val="003010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10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10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10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10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10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10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0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0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0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10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10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10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10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10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0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0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020"/>
    <w:rPr>
      <w:rFonts w:eastAsiaTheme="majorEastAsia" w:cstheme="majorBidi"/>
      <w:color w:val="272727" w:themeColor="text1" w:themeTint="D8"/>
    </w:rPr>
  </w:style>
  <w:style w:type="paragraph" w:styleId="Title">
    <w:name w:val="Title"/>
    <w:basedOn w:val="Normal"/>
    <w:next w:val="Normal"/>
    <w:link w:val="TitleChar"/>
    <w:uiPriority w:val="10"/>
    <w:qFormat/>
    <w:rsid w:val="00301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0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0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10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020"/>
    <w:pPr>
      <w:spacing w:before="160"/>
      <w:jc w:val="center"/>
    </w:pPr>
    <w:rPr>
      <w:i/>
      <w:iCs/>
      <w:color w:val="404040" w:themeColor="text1" w:themeTint="BF"/>
    </w:rPr>
  </w:style>
  <w:style w:type="character" w:customStyle="1" w:styleId="QuoteChar">
    <w:name w:val="Quote Char"/>
    <w:basedOn w:val="DefaultParagraphFont"/>
    <w:link w:val="Quote"/>
    <w:uiPriority w:val="29"/>
    <w:rsid w:val="00301020"/>
    <w:rPr>
      <w:i/>
      <w:iCs/>
      <w:color w:val="404040" w:themeColor="text1" w:themeTint="BF"/>
    </w:rPr>
  </w:style>
  <w:style w:type="paragraph" w:styleId="ListParagraph">
    <w:name w:val="List Paragraph"/>
    <w:basedOn w:val="Normal"/>
    <w:uiPriority w:val="34"/>
    <w:qFormat/>
    <w:rsid w:val="00301020"/>
    <w:pPr>
      <w:ind w:left="720"/>
      <w:contextualSpacing/>
    </w:pPr>
  </w:style>
  <w:style w:type="character" w:styleId="IntenseEmphasis">
    <w:name w:val="Intense Emphasis"/>
    <w:basedOn w:val="DefaultParagraphFont"/>
    <w:uiPriority w:val="21"/>
    <w:qFormat/>
    <w:rsid w:val="00301020"/>
    <w:rPr>
      <w:i/>
      <w:iCs/>
      <w:color w:val="0F4761" w:themeColor="accent1" w:themeShade="BF"/>
    </w:rPr>
  </w:style>
  <w:style w:type="paragraph" w:styleId="IntenseQuote">
    <w:name w:val="Intense Quote"/>
    <w:basedOn w:val="Normal"/>
    <w:next w:val="Normal"/>
    <w:link w:val="IntenseQuoteChar"/>
    <w:uiPriority w:val="30"/>
    <w:qFormat/>
    <w:rsid w:val="003010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1020"/>
    <w:rPr>
      <w:i/>
      <w:iCs/>
      <w:color w:val="0F4761" w:themeColor="accent1" w:themeShade="BF"/>
    </w:rPr>
  </w:style>
  <w:style w:type="character" w:styleId="IntenseReference">
    <w:name w:val="Intense Reference"/>
    <w:basedOn w:val="DefaultParagraphFont"/>
    <w:uiPriority w:val="32"/>
    <w:qFormat/>
    <w:rsid w:val="00301020"/>
    <w:rPr>
      <w:b/>
      <w:bCs/>
      <w:smallCaps/>
      <w:color w:val="0F4761" w:themeColor="accent1" w:themeShade="BF"/>
      <w:spacing w:val="5"/>
    </w:rPr>
  </w:style>
  <w:style w:type="character" w:styleId="CommentReference">
    <w:name w:val="annotation reference"/>
    <w:basedOn w:val="DefaultParagraphFont"/>
    <w:uiPriority w:val="99"/>
    <w:semiHidden/>
    <w:unhideWhenUsed/>
    <w:rsid w:val="00A53F1A"/>
    <w:rPr>
      <w:sz w:val="16"/>
      <w:szCs w:val="16"/>
    </w:rPr>
  </w:style>
  <w:style w:type="paragraph" w:styleId="CommentText">
    <w:name w:val="annotation text"/>
    <w:basedOn w:val="Normal"/>
    <w:link w:val="CommentTextChar"/>
    <w:uiPriority w:val="99"/>
    <w:unhideWhenUsed/>
    <w:rsid w:val="00A53F1A"/>
    <w:pPr>
      <w:spacing w:line="240" w:lineRule="auto"/>
    </w:pPr>
    <w:rPr>
      <w:sz w:val="20"/>
      <w:szCs w:val="20"/>
    </w:rPr>
  </w:style>
  <w:style w:type="character" w:customStyle="1" w:styleId="CommentTextChar">
    <w:name w:val="Comment Text Char"/>
    <w:basedOn w:val="DefaultParagraphFont"/>
    <w:link w:val="CommentText"/>
    <w:uiPriority w:val="99"/>
    <w:rsid w:val="00A53F1A"/>
    <w:rPr>
      <w:sz w:val="20"/>
      <w:szCs w:val="20"/>
    </w:rPr>
  </w:style>
  <w:style w:type="paragraph" w:styleId="CommentSubject">
    <w:name w:val="annotation subject"/>
    <w:basedOn w:val="CommentText"/>
    <w:next w:val="CommentText"/>
    <w:link w:val="CommentSubjectChar"/>
    <w:uiPriority w:val="99"/>
    <w:semiHidden/>
    <w:unhideWhenUsed/>
    <w:rsid w:val="00450A67"/>
    <w:rPr>
      <w:b/>
      <w:bCs/>
    </w:rPr>
  </w:style>
  <w:style w:type="character" w:customStyle="1" w:styleId="CommentSubjectChar">
    <w:name w:val="Comment Subject Char"/>
    <w:basedOn w:val="CommentTextChar"/>
    <w:link w:val="CommentSubject"/>
    <w:uiPriority w:val="99"/>
    <w:semiHidden/>
    <w:rsid w:val="00450A67"/>
    <w:rPr>
      <w:b/>
      <w:bCs/>
      <w:sz w:val="20"/>
      <w:szCs w:val="20"/>
    </w:rPr>
  </w:style>
  <w:style w:type="paragraph" w:styleId="Revision">
    <w:name w:val="Revision"/>
    <w:hidden/>
    <w:uiPriority w:val="99"/>
    <w:semiHidden/>
    <w:rsid w:val="00700FCF"/>
    <w:pPr>
      <w:spacing w:after="0" w:line="240" w:lineRule="auto"/>
    </w:pPr>
  </w:style>
  <w:style w:type="character" w:customStyle="1" w:styleId="cf01">
    <w:name w:val="cf01"/>
    <w:basedOn w:val="DefaultParagraphFont"/>
    <w:rsid w:val="002A3D10"/>
    <w:rPr>
      <w:rFonts w:ascii="Segoe UI" w:hAnsi="Segoe UI" w:cs="Segoe UI" w:hint="default"/>
      <w:color w:val="242424"/>
      <w:sz w:val="18"/>
      <w:szCs w:val="18"/>
      <w:shd w:val="clear" w:color="auto" w:fill="FFFFFF"/>
    </w:rPr>
  </w:style>
  <w:style w:type="paragraph" w:styleId="BalloonText">
    <w:name w:val="Balloon Text"/>
    <w:basedOn w:val="Normal"/>
    <w:link w:val="BalloonTextChar"/>
    <w:uiPriority w:val="99"/>
    <w:semiHidden/>
    <w:unhideWhenUsed/>
    <w:rsid w:val="00BC3C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C3D"/>
    <w:rPr>
      <w:rFonts w:ascii="Segoe UI" w:hAnsi="Segoe UI" w:cs="Segoe UI"/>
      <w:sz w:val="18"/>
      <w:szCs w:val="18"/>
    </w:rPr>
  </w:style>
  <w:style w:type="character" w:styleId="Strong">
    <w:name w:val="Strong"/>
    <w:basedOn w:val="DefaultParagraphFont"/>
    <w:uiPriority w:val="22"/>
    <w:qFormat/>
    <w:rsid w:val="00BC3C3D"/>
    <w:rPr>
      <w:b/>
      <w:bCs/>
    </w:rPr>
  </w:style>
  <w:style w:type="paragraph" w:customStyle="1" w:styleId="Default">
    <w:name w:val="Default"/>
    <w:rsid w:val="00EB5B8E"/>
    <w:pPr>
      <w:autoSpaceDE w:val="0"/>
      <w:autoSpaceDN w:val="0"/>
      <w:adjustRightInd w:val="0"/>
      <w:spacing w:after="0" w:line="240" w:lineRule="auto"/>
    </w:pPr>
    <w:rPr>
      <w:rFonts w:ascii="Times New Roman" w:hAnsi="Times New Roman" w:cs="Times New Roman"/>
      <w:color w:val="000000"/>
      <w:kern w:val="0"/>
      <w:sz w:val="24"/>
      <w:szCs w:val="24"/>
      <w:lang w:val="en-US"/>
    </w:rPr>
  </w:style>
  <w:style w:type="paragraph" w:customStyle="1" w:styleId="MoUparagraphs">
    <w:name w:val="MoU paragraphs"/>
    <w:basedOn w:val="Normal"/>
    <w:rsid w:val="00A340F7"/>
    <w:pPr>
      <w:spacing w:before="80" w:after="60" w:line="280" w:lineRule="exact"/>
      <w:jc w:val="both"/>
    </w:pPr>
    <w:rPr>
      <w:rFonts w:eastAsiaTheme="minorEastAsia"/>
    </w:rPr>
  </w:style>
  <w:style w:type="paragraph" w:styleId="Header">
    <w:name w:val="header"/>
    <w:basedOn w:val="Normal"/>
    <w:link w:val="HeaderChar"/>
    <w:uiPriority w:val="99"/>
    <w:unhideWhenUsed/>
    <w:rsid w:val="00A340F7"/>
    <w:pPr>
      <w:tabs>
        <w:tab w:val="center" w:pos="4513"/>
        <w:tab w:val="right" w:pos="9026"/>
      </w:tabs>
      <w:spacing w:before="80" w:after="0" w:line="240" w:lineRule="auto"/>
      <w:jc w:val="both"/>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A340F7"/>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340F7"/>
    <w:pPr>
      <w:tabs>
        <w:tab w:val="center" w:pos="4513"/>
        <w:tab w:val="right" w:pos="9026"/>
      </w:tabs>
      <w:spacing w:before="80" w:after="0" w:line="240" w:lineRule="auto"/>
      <w:jc w:val="both"/>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A340F7"/>
    <w:rPr>
      <w:rFonts w:ascii="Times New Roman" w:eastAsia="Times New Roman" w:hAnsi="Times New Roman" w:cs="Times New Roman"/>
      <w:kern w:val="0"/>
      <w14:ligatures w14:val="none"/>
    </w:rPr>
  </w:style>
  <w:style w:type="paragraph" w:customStyle="1" w:styleId="Paragraph">
    <w:name w:val="Paragraph"/>
    <w:basedOn w:val="Normal"/>
    <w:link w:val="ParagraphCharChar"/>
    <w:rsid w:val="00A340F7"/>
    <w:pPr>
      <w:spacing w:before="120" w:after="120" w:line="240" w:lineRule="auto"/>
      <w:jc w:val="both"/>
    </w:pPr>
    <w:rPr>
      <w:rFonts w:ascii="Times New Roman" w:eastAsia="Times New Roman" w:hAnsi="Times New Roman" w:cs="Times New Roman"/>
      <w:kern w:val="0"/>
      <w:sz w:val="20"/>
      <w:lang w:val="en-US"/>
      <w14:ligatures w14:val="none"/>
    </w:rPr>
  </w:style>
  <w:style w:type="character" w:customStyle="1" w:styleId="ParagraphCharChar">
    <w:name w:val="Paragraph Char Char"/>
    <w:link w:val="Paragraph"/>
    <w:locked/>
    <w:rsid w:val="00A340F7"/>
    <w:rPr>
      <w:rFonts w:ascii="Times New Roman" w:eastAsia="Times New Roman" w:hAnsi="Times New Roman" w:cs="Times New Roman"/>
      <w:kern w:val="0"/>
      <w:sz w:val="20"/>
      <w:lang w:val="en-US"/>
      <w14:ligatures w14:val="none"/>
    </w:rPr>
  </w:style>
  <w:style w:type="paragraph" w:customStyle="1" w:styleId="MoUArticles">
    <w:name w:val="MoU Articles"/>
    <w:basedOn w:val="Heading3"/>
    <w:rsid w:val="00A340F7"/>
    <w:pPr>
      <w:keepLines w:val="0"/>
      <w:spacing w:before="0" w:after="0" w:line="240" w:lineRule="auto"/>
      <w:jc w:val="center"/>
    </w:pPr>
    <w:rPr>
      <w:rFonts w:ascii="Times New Roman" w:eastAsia="Times New Roman" w:hAnsi="Times New Roman" w:cs="Times New Roman"/>
      <w:b/>
      <w:bCs/>
      <w:color w:val="auto"/>
      <w:kern w:val="0"/>
      <w:sz w:val="24"/>
      <w:szCs w:val="22"/>
      <w:lang w:eastAsia="en-GB"/>
      <w14:ligatures w14:val="none"/>
    </w:rPr>
  </w:style>
  <w:style w:type="paragraph" w:customStyle="1" w:styleId="StyleMoUSub-paragraphsLeft0cmHanging063cm">
    <w:name w:val="Style MoU Sub-paragraphs + Left:  0 cm Hanging:  0.63 cm"/>
    <w:basedOn w:val="Normal"/>
    <w:rsid w:val="00A340F7"/>
    <w:pPr>
      <w:spacing w:before="80" w:after="60" w:line="280" w:lineRule="exact"/>
      <w:ind w:left="357" w:hanging="357"/>
      <w:jc w:val="both"/>
    </w:pPr>
    <w:rPr>
      <w:rFonts w:ascii="Times New Roman" w:eastAsia="Times New Roman" w:hAnsi="Times New Roman" w:cs="Times New Roman"/>
      <w:kern w:val="0"/>
      <w:szCs w:val="20"/>
      <w14:ligatures w14:val="none"/>
    </w:rPr>
  </w:style>
  <w:style w:type="paragraph" w:customStyle="1" w:styleId="AgreementFrontpagetext">
    <w:name w:val="Agreement Front page text"/>
    <w:basedOn w:val="Normal"/>
    <w:qFormat/>
    <w:rsid w:val="00A340F7"/>
    <w:pPr>
      <w:spacing w:line="278" w:lineRule="auto"/>
      <w:jc w:val="center"/>
    </w:pPr>
    <w:rPr>
      <w:rFonts w:ascii="Times New Roman" w:eastAsia="Times New Roman" w:hAnsi="Times New Roman" w:cs="Times New Roman"/>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290758">
      <w:bodyDiv w:val="1"/>
      <w:marLeft w:val="0"/>
      <w:marRight w:val="0"/>
      <w:marTop w:val="0"/>
      <w:marBottom w:val="0"/>
      <w:divBdr>
        <w:top w:val="none" w:sz="0" w:space="0" w:color="auto"/>
        <w:left w:val="none" w:sz="0" w:space="0" w:color="auto"/>
        <w:bottom w:val="none" w:sz="0" w:space="0" w:color="auto"/>
        <w:right w:val="none" w:sz="0" w:space="0" w:color="auto"/>
      </w:divBdr>
    </w:div>
    <w:div w:id="1377585279">
      <w:bodyDiv w:val="1"/>
      <w:marLeft w:val="0"/>
      <w:marRight w:val="0"/>
      <w:marTop w:val="0"/>
      <w:marBottom w:val="0"/>
      <w:divBdr>
        <w:top w:val="none" w:sz="0" w:space="0" w:color="auto"/>
        <w:left w:val="none" w:sz="0" w:space="0" w:color="auto"/>
        <w:bottom w:val="none" w:sz="0" w:space="0" w:color="auto"/>
        <w:right w:val="none" w:sz="0" w:space="0" w:color="auto"/>
      </w:divBdr>
      <w:divsChild>
        <w:div w:id="1907036150">
          <w:marLeft w:val="0"/>
          <w:marRight w:val="0"/>
          <w:marTop w:val="0"/>
          <w:marBottom w:val="0"/>
          <w:divBdr>
            <w:top w:val="none" w:sz="0" w:space="0" w:color="auto"/>
            <w:left w:val="none" w:sz="0" w:space="0" w:color="auto"/>
            <w:bottom w:val="none" w:sz="0" w:space="0" w:color="auto"/>
            <w:right w:val="none" w:sz="0" w:space="0" w:color="auto"/>
          </w:divBdr>
        </w:div>
      </w:divsChild>
    </w:div>
    <w:div w:id="159169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a9761217-6d8b-4690-9362-29cb1f9767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47925AA01CB3489D3E441422FB3E55" ma:contentTypeVersion="5" ma:contentTypeDescription="Create a new document." ma:contentTypeScope="" ma:versionID="44cc56353180db848189db9293e013bf">
  <xsd:schema xmlns:xsd="http://www.w3.org/2001/XMLSchema" xmlns:xs="http://www.w3.org/2001/XMLSchema" xmlns:p="http://schemas.microsoft.com/office/2006/metadata/properties" xmlns:ns2="a9761217-6d8b-4690-9362-29cb1f9767d4" targetNamespace="http://schemas.microsoft.com/office/2006/metadata/properties" ma:root="true" ma:fieldsID="a5758e35e3b7e56e1dd176c8482fe918" ns2:_="">
    <xsd:import namespace="a9761217-6d8b-4690-9362-29cb1f9767d4"/>
    <xsd:element name="properties">
      <xsd:complexType>
        <xsd:sequence>
          <xsd:element name="documentManagement">
            <xsd:complexType>
              <xsd:all>
                <xsd:element ref="ns2:Date"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61217-6d8b-4690-9362-29cb1f9767d4" elementFormDefault="qualified">
    <xsd:import namespace="http://schemas.microsoft.com/office/2006/documentManagement/types"/>
    <xsd:import namespace="http://schemas.microsoft.com/office/infopath/2007/PartnerControls"/>
    <xsd:element name="Date" ma:index="8" nillable="true" ma:displayName="Date" ma:format="DateOnly" ma:internalName="Dat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5A6DC5-FCEC-4E66-8CF9-47FC88164CB2}">
  <ds:schemaRefs>
    <ds:schemaRef ds:uri="http://schemas.microsoft.com/sharepoint/v3/contenttype/forms"/>
  </ds:schemaRefs>
</ds:datastoreItem>
</file>

<file path=customXml/itemProps2.xml><?xml version="1.0" encoding="utf-8"?>
<ds:datastoreItem xmlns:ds="http://schemas.openxmlformats.org/officeDocument/2006/customXml" ds:itemID="{16DCC285-8C94-4017-A7E1-9D6FFCB27DBF}">
  <ds:schemaRefs>
    <ds:schemaRef ds:uri="http://schemas.openxmlformats.org/package/2006/metadata/core-properties"/>
    <ds:schemaRef ds:uri="http://purl.org/dc/terms/"/>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a9761217-6d8b-4690-9362-29cb1f9767d4"/>
    <ds:schemaRef ds:uri="http://schemas.microsoft.com/office/2006/metadata/properties"/>
  </ds:schemaRefs>
</ds:datastoreItem>
</file>

<file path=customXml/itemProps3.xml><?xml version="1.0" encoding="utf-8"?>
<ds:datastoreItem xmlns:ds="http://schemas.openxmlformats.org/officeDocument/2006/customXml" ds:itemID="{0E4F7908-B0F4-41D1-B494-2CCA769C5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761217-6d8b-4690-9362-29cb1f976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552c1f3e-ca45-448b-9a88-dbc05869d568}" enabled="1" method="Privileged" siteId="{bb0f0b4e-4525-4e4b-ba50-1e7775a8fd2e}"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2814</Words>
  <Characters>16040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Memorandum of Understanding_NFI_EN</vt:lpstr>
    </vt:vector>
  </TitlesOfParts>
  <Company/>
  <LinksUpToDate>false</LinksUpToDate>
  <CharactersWithSpaces>18817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Understanding_NFI_EN</dc:title>
  <dc:subject/>
  <dc:creator>Finanšu ministrija</dc:creator>
  <cp:keywords/>
  <dc:description/>
  <cp:lastModifiedBy>Finanšu ministrija</cp:lastModifiedBy>
  <cp:revision>45</cp:revision>
  <cp:lastPrinted>2025-09-08T13:41:00Z</cp:lastPrinted>
  <dcterms:created xsi:type="dcterms:W3CDTF">2025-09-08T13:45:00Z</dcterms:created>
  <dcterms:modified xsi:type="dcterms:W3CDTF">2025-09-18T10:39:00Z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0x010100B847925AA01CB3489D3E441422FB3E55</vt:lpwstr>
  </property>
  <property fmtid="{D5CDD505-2E9C-101B-9397-08002B2CF9AE}" pid="3" name="MediaServiceImageTags">
    <vt:lpwstr/>
  </property>
</Properties>
</file>