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80C2D" w14:textId="77777777" w:rsidR="00840DCA" w:rsidRPr="006A7141" w:rsidRDefault="00840DCA" w:rsidP="007D0DE8">
      <w:pPr>
        <w:spacing w:after="0" w:line="240" w:lineRule="auto"/>
        <w:jc w:val="center"/>
        <w:rPr>
          <w:rFonts w:ascii="Times New Roman" w:hAnsi="Times New Roman" w:cs="Times New Roman"/>
          <w:b/>
          <w:sz w:val="24"/>
          <w:szCs w:val="24"/>
        </w:rPr>
      </w:pPr>
      <w:r w:rsidRPr="006A7141">
        <w:rPr>
          <w:rFonts w:ascii="Times New Roman" w:hAnsi="Times New Roman" w:cs="Times New Roman"/>
          <w:b/>
          <w:sz w:val="24"/>
          <w:szCs w:val="24"/>
        </w:rPr>
        <w:t xml:space="preserve">Informatīvais ziņojums </w:t>
      </w:r>
    </w:p>
    <w:p w14:paraId="4ED8069E" w14:textId="77777777" w:rsidR="00840DCA" w:rsidRPr="006A7141" w:rsidRDefault="00840DCA" w:rsidP="007D0DE8">
      <w:pPr>
        <w:spacing w:after="0" w:line="240" w:lineRule="auto"/>
        <w:jc w:val="center"/>
        <w:rPr>
          <w:rFonts w:ascii="Times New Roman" w:hAnsi="Times New Roman" w:cs="Times New Roman"/>
          <w:b/>
          <w:sz w:val="24"/>
          <w:szCs w:val="24"/>
        </w:rPr>
      </w:pPr>
      <w:r w:rsidRPr="006A7141">
        <w:rPr>
          <w:rFonts w:ascii="Times New Roman" w:hAnsi="Times New Roman" w:cs="Times New Roman"/>
          <w:b/>
          <w:sz w:val="24"/>
          <w:szCs w:val="24"/>
        </w:rPr>
        <w:t>“Par visaptverošas valsts aizsardzības sistēmas ieviešanas progresu”</w:t>
      </w:r>
    </w:p>
    <w:p w14:paraId="5082C74B" w14:textId="77777777" w:rsidR="00840DCA" w:rsidRPr="006A7141" w:rsidRDefault="00840DCA" w:rsidP="007D0DE8">
      <w:pPr>
        <w:spacing w:after="0" w:line="240" w:lineRule="auto"/>
        <w:jc w:val="center"/>
        <w:rPr>
          <w:rFonts w:ascii="Times New Roman" w:hAnsi="Times New Roman" w:cs="Times New Roman"/>
          <w:b/>
          <w:sz w:val="24"/>
          <w:szCs w:val="24"/>
        </w:rPr>
      </w:pPr>
    </w:p>
    <w:p w14:paraId="442477AA" w14:textId="77777777" w:rsidR="00840DCA" w:rsidRPr="006A7141" w:rsidRDefault="00840DCA" w:rsidP="007D0DE8">
      <w:pPr>
        <w:spacing w:after="0" w:line="240" w:lineRule="auto"/>
        <w:jc w:val="both"/>
        <w:rPr>
          <w:rFonts w:ascii="Times New Roman" w:hAnsi="Times New Roman" w:cs="Times New Roman"/>
          <w:sz w:val="24"/>
          <w:szCs w:val="24"/>
        </w:rPr>
      </w:pPr>
    </w:p>
    <w:p w14:paraId="1EFBD67A" w14:textId="77777777" w:rsidR="00613121" w:rsidRPr="006A7141" w:rsidRDefault="00613121" w:rsidP="007D0DE8">
      <w:pPr>
        <w:spacing w:after="0" w:line="240" w:lineRule="auto"/>
        <w:jc w:val="both"/>
        <w:rPr>
          <w:rFonts w:ascii="Times New Roman" w:hAnsi="Times New Roman" w:cs="Times New Roman"/>
          <w:b/>
          <w:sz w:val="24"/>
          <w:szCs w:val="24"/>
        </w:rPr>
      </w:pPr>
      <w:r w:rsidRPr="006A7141">
        <w:rPr>
          <w:rFonts w:ascii="Times New Roman" w:hAnsi="Times New Roman" w:cs="Times New Roman"/>
          <w:b/>
          <w:sz w:val="24"/>
          <w:szCs w:val="24"/>
        </w:rPr>
        <w:t>I. IEVADS</w:t>
      </w:r>
    </w:p>
    <w:p w14:paraId="3E5FB680" w14:textId="77777777" w:rsidR="00613121" w:rsidRPr="006A7141" w:rsidRDefault="00613121" w:rsidP="007D0DE8">
      <w:pPr>
        <w:spacing w:after="0" w:line="240" w:lineRule="auto"/>
        <w:rPr>
          <w:rFonts w:ascii="Times New Roman" w:hAnsi="Times New Roman" w:cs="Times New Roman"/>
          <w:sz w:val="24"/>
          <w:szCs w:val="24"/>
        </w:rPr>
      </w:pPr>
    </w:p>
    <w:p w14:paraId="78E91E78" w14:textId="77777777" w:rsidR="00613121" w:rsidRPr="00D66960" w:rsidRDefault="00613121"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Informatīvais ziņojums “Par visaptverošas valsts aizsardzības sistēmas ieviešanas progresu” ir sagatavots, pamatojoties uz 2019. gada 4. aprīļa Ministru kabineta rīkojuma  Nr.155 “Par darba grupu” 3.3. punktu, kā arī ņemot vērā  Valdības rīcības plānā un Deklarācijas par Evikas Siliņas vadītā Ministru kabineta iecerēto darbību 2. punktā noteikto par visaptverošas valsts aizsardzības sistēmas veidošanu, uzlabojot sabiedrības gatavību krīzes un valsts apdraudējuma situācijām, kā arī stiprinot sabiedrības noturību un pretestību dezinformācijai, kā arī atbalstot Latvijas aizsardzības industrijas izaugsmi.</w:t>
      </w:r>
    </w:p>
    <w:p w14:paraId="2242D6DC" w14:textId="77777777" w:rsidR="00613121" w:rsidRPr="00D66960" w:rsidRDefault="00613121" w:rsidP="007D0DE8">
      <w:pPr>
        <w:spacing w:after="0" w:line="240" w:lineRule="auto"/>
        <w:jc w:val="both"/>
        <w:rPr>
          <w:rFonts w:ascii="Times New Roman" w:hAnsi="Times New Roman" w:cs="Times New Roman"/>
          <w:b/>
          <w:sz w:val="24"/>
          <w:szCs w:val="24"/>
        </w:rPr>
      </w:pPr>
    </w:p>
    <w:p w14:paraId="793973BC" w14:textId="77777777" w:rsidR="00613121" w:rsidRPr="00D66960" w:rsidRDefault="00613121" w:rsidP="007D0DE8">
      <w:pPr>
        <w:spacing w:after="0" w:line="240" w:lineRule="auto"/>
        <w:jc w:val="both"/>
        <w:rPr>
          <w:rFonts w:ascii="Times New Roman" w:hAnsi="Times New Roman" w:cs="Times New Roman"/>
          <w:b/>
          <w:sz w:val="24"/>
          <w:szCs w:val="24"/>
        </w:rPr>
      </w:pPr>
      <w:r w:rsidRPr="00D66960">
        <w:rPr>
          <w:rFonts w:ascii="Times New Roman" w:hAnsi="Times New Roman" w:cs="Times New Roman"/>
          <w:b/>
          <w:sz w:val="24"/>
          <w:szCs w:val="24"/>
        </w:rPr>
        <w:t>II. VISAPTVEROŠA VALSTS AIZSARDZĪBAS SISTĒMA</w:t>
      </w:r>
    </w:p>
    <w:p w14:paraId="2C19EDE2" w14:textId="77777777" w:rsidR="00613121" w:rsidRPr="00D66960" w:rsidRDefault="00613121"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Visaptveroša valsts aizsardzība ir noteikta kā viena no valdības prioritātēm, kas paredz stiprināt aizsardzības spējas sasaistē ar valsts un sabiedrības gatavību pašorganizēties un pārvarēt krīzes. Ministru kabineta 2019. gada 8. janvāra sēdē (prot. Nr. 1 29. §) tika izskatīts Aizsardzības ministrijas sagatavotais informatīvais ziņojums “Par visaptverošas valsts aizsardzības sistēmas ieviešanu Latvijā”</w:t>
      </w:r>
      <w:bookmarkStart w:id="0" w:name="_Ref158810736"/>
      <w:r w:rsidRPr="00D66960">
        <w:rPr>
          <w:rFonts w:ascii="Times New Roman" w:hAnsi="Times New Roman" w:cs="Times New Roman"/>
          <w:sz w:val="24"/>
          <w:szCs w:val="24"/>
          <w:vertAlign w:val="superscript"/>
        </w:rPr>
        <w:footnoteReference w:id="1"/>
      </w:r>
      <w:bookmarkEnd w:id="0"/>
      <w:r w:rsidRPr="00D66960">
        <w:rPr>
          <w:rFonts w:ascii="Times New Roman" w:hAnsi="Times New Roman" w:cs="Times New Roman"/>
          <w:sz w:val="24"/>
          <w:szCs w:val="24"/>
        </w:rPr>
        <w:t>, kurā iezīmēti nozīmīgākie visaptverošas valsts aizsardzības sistēmas pamatelementi, tās darbības mērķi, uzdevumi un sasniedzamie rezultāti, kā arī veicamās darbības sistēmas pakāpeniskai ieviešanai. Līdz ar to, laika posmā no 2019. līdz 2025. gadam tika veiktas nozīmīgas iestrādes visaptverošas valsts aizsardzības sistēmas ieviešanas procesā, kas ir apkopotas ikgadējos informatīvajos ziņojumos "Par visaptverošas valsts aizsardzības sistēmas ieviešanas progresu"</w:t>
      </w:r>
      <w:r w:rsidRPr="00D66960">
        <w:rPr>
          <w:rFonts w:ascii="Times New Roman" w:hAnsi="Times New Roman" w:cs="Times New Roman"/>
          <w:sz w:val="24"/>
          <w:szCs w:val="24"/>
          <w:vertAlign w:val="superscript"/>
        </w:rPr>
        <w:footnoteReference w:id="2"/>
      </w:r>
      <w:r w:rsidRPr="00D66960">
        <w:rPr>
          <w:rFonts w:ascii="Times New Roman" w:hAnsi="Times New Roman" w:cs="Times New Roman"/>
          <w:sz w:val="24"/>
          <w:szCs w:val="24"/>
        </w:rPr>
        <w:t>.</w:t>
      </w:r>
    </w:p>
    <w:p w14:paraId="340F7E0B" w14:textId="711D9FB0" w:rsidR="00613121" w:rsidRPr="00D66960" w:rsidRDefault="00613121"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Reaģējot uz mainīgajiem drošības izaicinājumiem, Latvijas valsts aizsardzības sistēmai jābūt visaptverošai un jābalstās visas sabiedrības un valsts institūciju gatavībā pārvarēt jebkura veida krīzi, kā arī noturībā pret ārējo ietekmi. Visaptveroša valsts aizsardzība ir kopēja visu institūciju</w:t>
      </w:r>
      <w:r w:rsidR="00FF17BE">
        <w:rPr>
          <w:rFonts w:ascii="Times New Roman" w:hAnsi="Times New Roman" w:cs="Times New Roman"/>
          <w:sz w:val="24"/>
          <w:szCs w:val="24"/>
        </w:rPr>
        <w:t>, nozaru</w:t>
      </w:r>
      <w:r w:rsidRPr="00D66960">
        <w:rPr>
          <w:rFonts w:ascii="Times New Roman" w:hAnsi="Times New Roman" w:cs="Times New Roman"/>
          <w:sz w:val="24"/>
          <w:szCs w:val="24"/>
        </w:rPr>
        <w:t xml:space="preserve"> un sabiedrības atbil</w:t>
      </w:r>
      <w:r w:rsidR="00FF17BE">
        <w:rPr>
          <w:rFonts w:ascii="Times New Roman" w:hAnsi="Times New Roman" w:cs="Times New Roman"/>
          <w:sz w:val="24"/>
          <w:szCs w:val="24"/>
        </w:rPr>
        <w:t xml:space="preserve">dība, kā ietvarā 2025. gadā tika </w:t>
      </w:r>
      <w:r w:rsidR="008E3FC3">
        <w:rPr>
          <w:rFonts w:ascii="Times New Roman" w:hAnsi="Times New Roman" w:cs="Times New Roman"/>
          <w:sz w:val="24"/>
          <w:szCs w:val="24"/>
        </w:rPr>
        <w:t xml:space="preserve">turpināts stiprināt padziļinātāku sadarbību un valstiski svarīgu funkciju darbības nepārtrauktības nodrošināšanu publiskajā un privātajā sektorā, vienlaikus veicinot plašāku sabiedrības izpratni un informētību par tās atbildību un individuālās noturības veicināšanu. Savukārt ar Krīzes vadības centra izveidi 2025. gadā tika reorganizēta </w:t>
      </w:r>
      <w:r w:rsidRPr="00D66960">
        <w:rPr>
          <w:rFonts w:ascii="Times New Roman" w:hAnsi="Times New Roman" w:cs="Times New Roman"/>
          <w:sz w:val="24"/>
          <w:szCs w:val="24"/>
        </w:rPr>
        <w:t>krīzes vadības sistēm</w:t>
      </w:r>
      <w:r w:rsidR="008E3FC3">
        <w:rPr>
          <w:rFonts w:ascii="Times New Roman" w:hAnsi="Times New Roman" w:cs="Times New Roman"/>
          <w:sz w:val="24"/>
          <w:szCs w:val="24"/>
        </w:rPr>
        <w:t xml:space="preserve">a </w:t>
      </w:r>
      <w:r w:rsidRPr="00D66960">
        <w:rPr>
          <w:rFonts w:ascii="Times New Roman" w:hAnsi="Times New Roman" w:cs="Times New Roman"/>
          <w:sz w:val="24"/>
          <w:szCs w:val="24"/>
        </w:rPr>
        <w:t>Latvijā</w:t>
      </w:r>
      <w:r w:rsidR="008E3FC3">
        <w:rPr>
          <w:rFonts w:ascii="Times New Roman" w:hAnsi="Times New Roman" w:cs="Times New Roman"/>
          <w:sz w:val="24"/>
          <w:szCs w:val="24"/>
        </w:rPr>
        <w:t>,</w:t>
      </w:r>
      <w:r w:rsidRPr="00D66960">
        <w:rPr>
          <w:rFonts w:ascii="Times New Roman" w:hAnsi="Times New Roman" w:cs="Times New Roman"/>
          <w:sz w:val="24"/>
          <w:szCs w:val="24"/>
        </w:rPr>
        <w:t xml:space="preserve"> vienlaikus aktualizējot un precizējot ministriju, valsts institūciju, pašvaldību un sab</w:t>
      </w:r>
      <w:r w:rsidR="008E3FC3">
        <w:rPr>
          <w:rFonts w:ascii="Times New Roman" w:hAnsi="Times New Roman" w:cs="Times New Roman"/>
          <w:sz w:val="24"/>
          <w:szCs w:val="24"/>
        </w:rPr>
        <w:t xml:space="preserve">iedrisko organizāciju kompetences krīžu vadībā, tādējādi visaptveroši sekmējot kopējo gatavību dažāda veida krīzes situācijām. </w:t>
      </w:r>
    </w:p>
    <w:p w14:paraId="51634157" w14:textId="69E95D5D" w:rsidR="00613121" w:rsidRPr="00AE118E" w:rsidRDefault="00613121" w:rsidP="007D0DE8">
      <w:pPr>
        <w:spacing w:after="0" w:line="240" w:lineRule="auto"/>
        <w:ind w:firstLine="720"/>
        <w:jc w:val="both"/>
        <w:rPr>
          <w:rFonts w:ascii="Times New Roman" w:eastAsia="Calibri" w:hAnsi="Times New Roman" w:cs="Times New Roman"/>
          <w:bCs/>
          <w:sz w:val="24"/>
          <w:szCs w:val="24"/>
        </w:rPr>
      </w:pPr>
      <w:r w:rsidRPr="00D66960">
        <w:rPr>
          <w:rFonts w:ascii="Times New Roman" w:hAnsi="Times New Roman" w:cs="Times New Roman"/>
          <w:sz w:val="24"/>
          <w:szCs w:val="24"/>
        </w:rPr>
        <w:lastRenderedPageBreak/>
        <w:t xml:space="preserve">Aizsardzības ministrija </w:t>
      </w:r>
      <w:r w:rsidR="00B644D7">
        <w:rPr>
          <w:rFonts w:ascii="Times New Roman" w:hAnsi="Times New Roman" w:cs="Times New Roman"/>
          <w:sz w:val="24"/>
          <w:szCs w:val="24"/>
        </w:rPr>
        <w:t>ar savu ekspertīzi</w:t>
      </w:r>
      <w:r w:rsidRPr="00D66960">
        <w:rPr>
          <w:rFonts w:ascii="Times New Roman" w:hAnsi="Times New Roman" w:cs="Times New Roman"/>
          <w:sz w:val="24"/>
          <w:szCs w:val="24"/>
        </w:rPr>
        <w:t xml:space="preserve"> 2025. gadā turpināja nepieciešamo darbu visaptverošas valsts aizsardzības sist</w:t>
      </w:r>
      <w:r w:rsidR="00B644D7">
        <w:rPr>
          <w:rFonts w:ascii="Times New Roman" w:hAnsi="Times New Roman" w:cs="Times New Roman"/>
          <w:sz w:val="24"/>
          <w:szCs w:val="24"/>
        </w:rPr>
        <w:t xml:space="preserve">ēmas ieviešanā un attīstīšanā. Arī 2025. gadā pastiprināta </w:t>
      </w:r>
      <w:r w:rsidRPr="00D66960">
        <w:rPr>
          <w:rFonts w:ascii="Times New Roman" w:hAnsi="Times New Roman" w:cs="Times New Roman"/>
          <w:sz w:val="24"/>
          <w:szCs w:val="24"/>
        </w:rPr>
        <w:t xml:space="preserve">uzmanība tika pievērsta dažādu valsts apdraudējuma pārvarēšanas mācību organizēšanā, kā arī sabiedrības un tai būtisku kritisko </w:t>
      </w:r>
      <w:r w:rsidR="00B644D7">
        <w:rPr>
          <w:rFonts w:ascii="Times New Roman" w:hAnsi="Times New Roman" w:cs="Times New Roman"/>
          <w:sz w:val="24"/>
          <w:szCs w:val="24"/>
        </w:rPr>
        <w:t xml:space="preserve">funkciju noturības veicināšanā. 2025. gadā </w:t>
      </w:r>
      <w:r w:rsidRPr="00D66960">
        <w:rPr>
          <w:rFonts w:ascii="Times New Roman" w:hAnsi="Times New Roman" w:cs="Times New Roman"/>
          <w:sz w:val="24"/>
          <w:szCs w:val="24"/>
        </w:rPr>
        <w:t>Aizsardzības ministrija turpināja veidot padziļinātāku sadarbību un valstiski svarīgu funkciju darbību sekmēšanu starp valsts institūcijām, kā arī privāto sektoru, nevalstiskajām organizācijām un iedzīvotājiem, vienlaikus pildot Valsts aizsardzības koncepcijā noteiktās valsts aizsardzības prioritātes.</w:t>
      </w:r>
      <w:r w:rsidR="00AE118E" w:rsidRPr="00AE118E">
        <w:rPr>
          <w:rFonts w:ascii="Times New Roman" w:eastAsia="Calibri" w:hAnsi="Times New Roman" w:cs="Times New Roman"/>
          <w:bCs/>
          <w:sz w:val="24"/>
          <w:szCs w:val="24"/>
        </w:rPr>
        <w:t xml:space="preserve"> </w:t>
      </w:r>
      <w:r w:rsidR="00AE118E">
        <w:rPr>
          <w:rFonts w:ascii="Times New Roman" w:eastAsia="Calibri" w:hAnsi="Times New Roman" w:cs="Times New Roman"/>
          <w:bCs/>
          <w:sz w:val="24"/>
          <w:szCs w:val="24"/>
        </w:rPr>
        <w:t xml:space="preserve">Valsts aizsardzības koncepcijas </w:t>
      </w:r>
      <w:r w:rsidR="00AE118E" w:rsidRPr="00AE118E">
        <w:rPr>
          <w:rFonts w:ascii="Times New Roman" w:eastAsia="Calibri" w:hAnsi="Times New Roman" w:cs="Times New Roman"/>
          <w:bCs/>
          <w:sz w:val="24"/>
          <w:szCs w:val="24"/>
        </w:rPr>
        <w:t>mērķos ir definēts, ka Latvijas aizsardzība un neatkarības nosargāšana ir visas sabiedrības kopīga atbildība, un kopējā atbildība tiek īstenota ar visaptverošas valsts aizsardzības modeļa palīdzību. 2025. gadā praktisku gatavību ir sasnieguši vairāki V</w:t>
      </w:r>
      <w:r w:rsidR="00AE118E">
        <w:rPr>
          <w:rFonts w:ascii="Times New Roman" w:eastAsia="Calibri" w:hAnsi="Times New Roman" w:cs="Times New Roman"/>
          <w:bCs/>
          <w:sz w:val="24"/>
          <w:szCs w:val="24"/>
        </w:rPr>
        <w:t xml:space="preserve">alsts aizsardzības koncepcijas </w:t>
      </w:r>
      <w:r w:rsidR="00AE118E" w:rsidRPr="00AE118E">
        <w:rPr>
          <w:rFonts w:ascii="Times New Roman" w:eastAsia="Calibri" w:hAnsi="Times New Roman" w:cs="Times New Roman"/>
          <w:bCs/>
          <w:sz w:val="24"/>
          <w:szCs w:val="24"/>
        </w:rPr>
        <w:t>posmi. Uzsvars tika likts uz Val</w:t>
      </w:r>
      <w:r w:rsidR="00AE118E">
        <w:rPr>
          <w:rFonts w:ascii="Times New Roman" w:eastAsia="Calibri" w:hAnsi="Times New Roman" w:cs="Times New Roman"/>
          <w:bCs/>
          <w:sz w:val="24"/>
          <w:szCs w:val="24"/>
        </w:rPr>
        <w:t xml:space="preserve">sts aizsardzības dienesta </w:t>
      </w:r>
      <w:r w:rsidR="00AE118E" w:rsidRPr="00AE118E">
        <w:rPr>
          <w:rFonts w:ascii="Times New Roman" w:eastAsia="Calibri" w:hAnsi="Times New Roman" w:cs="Times New Roman"/>
          <w:bCs/>
          <w:sz w:val="24"/>
          <w:szCs w:val="24"/>
        </w:rPr>
        <w:t xml:space="preserve">pilnvērtīgu darbību, rezerves sistēmas stiprināšanu un NBS kaujas spēju palielināšanu. Tāpat turpinās "Baltijas aizsardzības līnijas" izbūve, kas ietver fiziskus nocietinājumus un sensoru sistēmas gar austrumu robežu. Aizsardzības ministrija īsteno visaptverošu </w:t>
      </w:r>
      <w:r w:rsidR="00AE118E">
        <w:rPr>
          <w:rFonts w:ascii="Times New Roman" w:eastAsia="Calibri" w:hAnsi="Times New Roman" w:cs="Times New Roman"/>
          <w:bCs/>
          <w:sz w:val="24"/>
          <w:szCs w:val="24"/>
        </w:rPr>
        <w:t>valsts aizsardzību stiprinot Nacionālo bruņoto spēku</w:t>
      </w:r>
      <w:r w:rsidR="00AE118E" w:rsidRPr="00AE118E">
        <w:rPr>
          <w:rFonts w:ascii="Times New Roman" w:eastAsia="Calibri" w:hAnsi="Times New Roman" w:cs="Times New Roman"/>
          <w:bCs/>
          <w:sz w:val="24"/>
          <w:szCs w:val="24"/>
        </w:rPr>
        <w:t xml:space="preserve"> spējas un NATO spēku klātbūtni, kā arī sekmē gatavības kultūras un informācijas telpas drošību. Par visaptverošas valsts aizsardzības principu īstenošan</w:t>
      </w:r>
      <w:r w:rsidR="00AE118E">
        <w:rPr>
          <w:rFonts w:ascii="Times New Roman" w:eastAsia="Calibri" w:hAnsi="Times New Roman" w:cs="Times New Roman"/>
          <w:bCs/>
          <w:sz w:val="24"/>
          <w:szCs w:val="24"/>
        </w:rPr>
        <w:t>u ir atbildīgi ne tikai Nacionālie b</w:t>
      </w:r>
      <w:r w:rsidR="00AE118E" w:rsidRPr="00AE118E">
        <w:rPr>
          <w:rFonts w:ascii="Times New Roman" w:eastAsia="Calibri" w:hAnsi="Times New Roman" w:cs="Times New Roman"/>
          <w:bCs/>
          <w:sz w:val="24"/>
          <w:szCs w:val="24"/>
        </w:rPr>
        <w:t>ruņotie spēki un valsts iestādes, bet visa sabiedrība gan kopienas, gan individuālajā līmenī.</w:t>
      </w:r>
    </w:p>
    <w:p w14:paraId="67CE7C2C" w14:textId="77777777" w:rsidR="00613121" w:rsidRPr="00613121" w:rsidRDefault="00613121" w:rsidP="007D0DE8">
      <w:pPr>
        <w:spacing w:after="0" w:line="240" w:lineRule="auto"/>
        <w:jc w:val="both"/>
        <w:rPr>
          <w:rFonts w:ascii="Times New Roman" w:hAnsi="Times New Roman" w:cs="Times New Roman"/>
          <w:color w:val="0070C0"/>
          <w:sz w:val="24"/>
          <w:szCs w:val="24"/>
          <w:highlight w:val="lightGray"/>
        </w:rPr>
      </w:pPr>
    </w:p>
    <w:p w14:paraId="4D2BFC9D" w14:textId="77777777" w:rsidR="00613121" w:rsidRPr="00613121" w:rsidRDefault="00613121" w:rsidP="007D0DE8">
      <w:pPr>
        <w:spacing w:after="0" w:line="240" w:lineRule="auto"/>
        <w:jc w:val="both"/>
        <w:rPr>
          <w:rFonts w:ascii="Times New Roman" w:hAnsi="Times New Roman" w:cs="Times New Roman"/>
          <w:b/>
          <w:sz w:val="24"/>
          <w:szCs w:val="24"/>
          <w:highlight w:val="lightGray"/>
        </w:rPr>
      </w:pPr>
    </w:p>
    <w:p w14:paraId="2B86F245" w14:textId="77777777" w:rsidR="00613121" w:rsidRPr="00D66960" w:rsidRDefault="00613121" w:rsidP="007D0DE8">
      <w:pPr>
        <w:spacing w:after="0" w:line="240" w:lineRule="auto"/>
        <w:jc w:val="both"/>
        <w:rPr>
          <w:rFonts w:ascii="Times New Roman" w:hAnsi="Times New Roman" w:cs="Times New Roman"/>
          <w:b/>
          <w:sz w:val="24"/>
          <w:szCs w:val="24"/>
        </w:rPr>
      </w:pPr>
      <w:r w:rsidRPr="00D66960">
        <w:rPr>
          <w:rFonts w:ascii="Times New Roman" w:hAnsi="Times New Roman" w:cs="Times New Roman"/>
          <w:b/>
          <w:sz w:val="24"/>
          <w:szCs w:val="24"/>
        </w:rPr>
        <w:t>III.</w:t>
      </w:r>
      <w:r w:rsidRPr="00D66960">
        <w:rPr>
          <w:rFonts w:ascii="Times New Roman" w:hAnsi="Times New Roman" w:cs="Times New Roman"/>
          <w:sz w:val="24"/>
          <w:szCs w:val="24"/>
        </w:rPr>
        <w:t xml:space="preserve"> </w:t>
      </w:r>
      <w:r w:rsidRPr="00D66960">
        <w:rPr>
          <w:rFonts w:ascii="Times New Roman" w:hAnsi="Times New Roman" w:cs="Times New Roman"/>
          <w:b/>
          <w:sz w:val="24"/>
          <w:szCs w:val="24"/>
        </w:rPr>
        <w:t>STARPNOZARU SADARBĪBA VISAPTVEROŠAS VALSTS AIZSARDZĪBAS JAUTĀJUMU KOORDINĀCIJĀ</w:t>
      </w:r>
    </w:p>
    <w:p w14:paraId="106DDCF1" w14:textId="65AAD925" w:rsidR="00613121" w:rsidRPr="0006258D" w:rsidRDefault="00B644D7" w:rsidP="007D0DE8">
      <w:pPr>
        <w:spacing w:after="0" w:line="240" w:lineRule="auto"/>
        <w:ind w:firstLine="720"/>
        <w:jc w:val="both"/>
        <w:rPr>
          <w:rFonts w:ascii="Times New Roman" w:eastAsia="Calibri" w:hAnsi="Times New Roman" w:cs="Times New Roman"/>
          <w:sz w:val="24"/>
          <w:szCs w:val="24"/>
          <w:lang w:eastAsia="lv-LV"/>
        </w:rPr>
      </w:pPr>
      <w:r w:rsidRPr="00B644D7">
        <w:rPr>
          <w:rFonts w:ascii="Times New Roman" w:eastAsia="Calibri" w:hAnsi="Times New Roman" w:cs="Times New Roman"/>
          <w:sz w:val="24"/>
          <w:szCs w:val="24"/>
          <w:lang w:eastAsia="lv-LV"/>
        </w:rPr>
        <w:t>2025. gadā visaptverošas valsts aizsardzības koordinācija noritēja valsts sekretāru līmeņa darba grupas un tās apakšgrupu ietvaros. Grupas sēdēs tika pārrunātas ar visaptverošu valsts aizsardzību saistītas aktualitātes, veicināta civilās noturības stiprināšana, izvērtēts aktuālais apdraudējums un potenciālie nozaru riski, kā arī aktualizēta nepieciešamība nozaru ministrijām turpināt vērtēt Ukrainas gūtās mācības no Krievijas iebrukuma</w:t>
      </w:r>
      <w:r>
        <w:rPr>
          <w:rFonts w:ascii="Times New Roman" w:eastAsia="Calibri" w:hAnsi="Times New Roman" w:cs="Times New Roman"/>
          <w:sz w:val="24"/>
          <w:szCs w:val="24"/>
          <w:lang w:eastAsia="lv-LV"/>
        </w:rPr>
        <w:t>.</w:t>
      </w:r>
      <w:r w:rsidRPr="00B644D7">
        <w:rPr>
          <w:rFonts w:ascii="Times New Roman" w:eastAsia="Calibri" w:hAnsi="Times New Roman" w:cs="Times New Roman"/>
          <w:sz w:val="24"/>
          <w:szCs w:val="24"/>
          <w:lang w:eastAsia="lv-LV"/>
        </w:rPr>
        <w:t xml:space="preserve"> </w:t>
      </w:r>
      <w:r w:rsidRPr="00D66960">
        <w:rPr>
          <w:rFonts w:ascii="Times New Roman" w:eastAsia="Calibri" w:hAnsi="Times New Roman" w:cs="Times New Roman"/>
          <w:sz w:val="24"/>
          <w:szCs w:val="24"/>
          <w:lang w:eastAsia="lv-LV"/>
        </w:rPr>
        <w:t xml:space="preserve">Vienlaikus tika </w:t>
      </w:r>
      <w:r>
        <w:rPr>
          <w:rFonts w:ascii="Times New Roman" w:eastAsia="Calibri" w:hAnsi="Times New Roman" w:cs="Times New Roman"/>
          <w:sz w:val="24"/>
          <w:szCs w:val="24"/>
          <w:lang w:eastAsia="lv-LV"/>
        </w:rPr>
        <w:t>plānota turpmākā</w:t>
      </w:r>
      <w:r w:rsidRPr="00D66960">
        <w:rPr>
          <w:rFonts w:ascii="Times New Roman" w:eastAsia="Calibri" w:hAnsi="Times New Roman" w:cs="Times New Roman"/>
          <w:sz w:val="24"/>
          <w:szCs w:val="24"/>
          <w:lang w:eastAsia="lv-LV"/>
        </w:rPr>
        <w:t xml:space="preserve"> visaptverošas valsts aizsardzības sistēmas ieviešanas koordinācija kontekstā ar</w:t>
      </w:r>
      <w:r>
        <w:rPr>
          <w:rFonts w:ascii="Times New Roman" w:eastAsia="Calibri" w:hAnsi="Times New Roman" w:cs="Times New Roman"/>
          <w:sz w:val="24"/>
          <w:szCs w:val="24"/>
          <w:lang w:eastAsia="lv-LV"/>
        </w:rPr>
        <w:t xml:space="preserve"> Krīzes vadības centra izveidi un funkcijām. </w:t>
      </w:r>
      <w:r w:rsidRPr="00D66960">
        <w:rPr>
          <w:rFonts w:ascii="Times New Roman" w:eastAsia="Calibri" w:hAnsi="Times New Roman" w:cs="Times New Roman"/>
          <w:sz w:val="24"/>
          <w:szCs w:val="24"/>
          <w:lang w:eastAsia="lv-LV"/>
        </w:rPr>
        <w:t xml:space="preserve"> </w:t>
      </w:r>
    </w:p>
    <w:p w14:paraId="118FAF0C" w14:textId="17AB19D9" w:rsidR="0026493B" w:rsidRPr="0026493B" w:rsidRDefault="00840DCA" w:rsidP="007D0DE8">
      <w:pPr>
        <w:spacing w:after="0" w:line="240" w:lineRule="auto"/>
        <w:ind w:firstLine="720"/>
        <w:jc w:val="both"/>
        <w:rPr>
          <w:rFonts w:ascii="Times New Roman" w:hAnsi="Times New Roman" w:cs="Times New Roman"/>
          <w:sz w:val="24"/>
          <w:szCs w:val="24"/>
        </w:rPr>
      </w:pPr>
      <w:r w:rsidRPr="006A7141">
        <w:rPr>
          <w:rFonts w:ascii="Times New Roman" w:hAnsi="Times New Roman" w:cs="Times New Roman"/>
          <w:sz w:val="24"/>
          <w:szCs w:val="24"/>
        </w:rPr>
        <w:t xml:space="preserve">Aizsardzības ministrija sadarbībā ar NBS un Zemessardzes atbildīgajām brigādēm turpināja 2020. gadā uzsākto mācību ciklu pašvaldību civilās aizsardzības komisijām, lai stiprinātu pašvaldību kapacitāti un gatavību reaģēt krīzes situācijās. </w:t>
      </w:r>
      <w:r w:rsidR="00B644D7" w:rsidRPr="00B644D7">
        <w:rPr>
          <w:rFonts w:ascii="Times New Roman" w:hAnsi="Times New Roman" w:cs="Times New Roman"/>
          <w:sz w:val="24"/>
          <w:szCs w:val="24"/>
        </w:rPr>
        <w:t>2025. gada ietvarā civilās aizsardzības komisijas mācības</w:t>
      </w:r>
      <w:r w:rsidR="00B644D7">
        <w:rPr>
          <w:rFonts w:ascii="Times New Roman" w:hAnsi="Times New Roman" w:cs="Times New Roman"/>
          <w:sz w:val="24"/>
          <w:szCs w:val="24"/>
        </w:rPr>
        <w:t xml:space="preserve"> “Pilskalns” </w:t>
      </w:r>
      <w:r w:rsidR="00B644D7" w:rsidRPr="00B644D7">
        <w:rPr>
          <w:rFonts w:ascii="Times New Roman" w:hAnsi="Times New Roman" w:cs="Times New Roman"/>
          <w:sz w:val="24"/>
          <w:szCs w:val="24"/>
        </w:rPr>
        <w:t>tika rīkotas 8 dažādās pašvaldībās</w:t>
      </w:r>
      <w:r w:rsidR="0026493B">
        <w:rPr>
          <w:rFonts w:ascii="Times New Roman" w:eastAsia="Calibri" w:hAnsi="Times New Roman" w:cs="Times New Roman"/>
          <w:sz w:val="24"/>
          <w:szCs w:val="24"/>
        </w:rPr>
        <w:t>, p</w:t>
      </w:r>
      <w:r w:rsidR="0026493B" w:rsidRPr="00D66960">
        <w:rPr>
          <w:rFonts w:ascii="Times New Roman" w:eastAsia="Calibri" w:hAnsi="Times New Roman" w:cs="Times New Roman"/>
          <w:sz w:val="24"/>
          <w:szCs w:val="24"/>
        </w:rPr>
        <w:t>iemēram, augustā mācības “Pilskalns” notika Jēkabpilī un Aizkrauklē, septembrī – Daugavpilī un decembrī – Ludzā</w:t>
      </w:r>
      <w:r w:rsidR="00B644D7" w:rsidRPr="00B644D7">
        <w:rPr>
          <w:rFonts w:ascii="Times New Roman" w:hAnsi="Times New Roman" w:cs="Times New Roman"/>
          <w:sz w:val="24"/>
          <w:szCs w:val="24"/>
        </w:rPr>
        <w:t>. No 2025. gad</w:t>
      </w:r>
      <w:r w:rsidR="003F3B4F">
        <w:rPr>
          <w:rFonts w:ascii="Times New Roman" w:hAnsi="Times New Roman" w:cs="Times New Roman"/>
          <w:sz w:val="24"/>
          <w:szCs w:val="24"/>
        </w:rPr>
        <w:t>a 25. līdz 28. </w:t>
      </w:r>
      <w:r w:rsidR="00B644D7" w:rsidRPr="00B644D7">
        <w:rPr>
          <w:rFonts w:ascii="Times New Roman" w:hAnsi="Times New Roman" w:cs="Times New Roman"/>
          <w:sz w:val="24"/>
          <w:szCs w:val="24"/>
        </w:rPr>
        <w:t>martam vairāk nekā 20 Latvijas pašvaldību teritorijās notika civilmilitārās sadarbības mācības “NATRIX 2025”, lai sagatavotu Zemessardzes bataljonus civilās vides informācijas apzināšanā un nodrošināšanā sabiedroto spēku vienībām militāra apdraudējuma un krīzes situācijās</w:t>
      </w:r>
      <w:r w:rsidR="0026493B">
        <w:rPr>
          <w:rFonts w:ascii="Times New Roman" w:hAnsi="Times New Roman" w:cs="Times New Roman"/>
          <w:sz w:val="24"/>
          <w:szCs w:val="24"/>
        </w:rPr>
        <w:t xml:space="preserve">. </w:t>
      </w:r>
      <w:r w:rsidR="0026493B" w:rsidRPr="0026493B">
        <w:rPr>
          <w:rFonts w:ascii="Times New Roman" w:hAnsi="Times New Roman" w:cs="Times New Roman"/>
          <w:sz w:val="24"/>
          <w:szCs w:val="24"/>
        </w:rPr>
        <w:t>Savukārt Zemessardze turpināja 2023. gadā aizsākto reģionālo semināru “Rupors” organizēšanu, lai stiprinātu pašvaldību iestāžu komunikācijas speciālistu un citu atbildīgo amatpersonu vienotu izpratni par komunikācijas nozīmi un metodēm militāra apdraudējuma gadījumā. 2025. gadā notika divi Zem</w:t>
      </w:r>
      <w:r w:rsidR="0026493B">
        <w:rPr>
          <w:rFonts w:ascii="Times New Roman" w:hAnsi="Times New Roman" w:cs="Times New Roman"/>
          <w:sz w:val="24"/>
          <w:szCs w:val="24"/>
        </w:rPr>
        <w:t xml:space="preserve">essardzes rīkoti semināri “Rupors” - </w:t>
      </w:r>
      <w:r w:rsidR="0026493B" w:rsidRPr="0026493B">
        <w:rPr>
          <w:rFonts w:ascii="Times New Roman" w:hAnsi="Times New Roman" w:cs="Times New Roman"/>
          <w:sz w:val="24"/>
          <w:szCs w:val="24"/>
        </w:rPr>
        <w:t>23. aprīlī semināru “Rupors” Madonā organizēja Zemessardzes 2. Vidzemes brigāde un 7. maijā Saldus novadā – Zemessardzes 4. Kurzemes brigāde.</w:t>
      </w:r>
    </w:p>
    <w:p w14:paraId="084E780C" w14:textId="77777777" w:rsidR="0026493B" w:rsidRDefault="00776AB9" w:rsidP="007D0DE8">
      <w:pPr>
        <w:spacing w:after="0" w:line="240" w:lineRule="auto"/>
        <w:ind w:firstLine="720"/>
        <w:jc w:val="both"/>
        <w:rPr>
          <w:rFonts w:ascii="Times New Roman" w:eastAsia="Calibri" w:hAnsi="Times New Roman" w:cs="Times New Roman"/>
          <w:sz w:val="24"/>
          <w:szCs w:val="24"/>
          <w:lang w:eastAsia="lv-LV"/>
        </w:rPr>
      </w:pPr>
      <w:r w:rsidRPr="00776AB9">
        <w:rPr>
          <w:rFonts w:ascii="Times New Roman" w:eastAsia="Calibri" w:hAnsi="Times New Roman" w:cs="Times New Roman"/>
          <w:sz w:val="24"/>
          <w:szCs w:val="24"/>
          <w:lang w:eastAsia="lv-LV"/>
        </w:rPr>
        <w:t xml:space="preserve">No 2025. gada 13. marta līdz 18. martam norisinājās NATO krīzes vadības mācības “CMX25”, kuru mērķis bija pārbaudīt NATO dalībvalstu konsultāciju un </w:t>
      </w:r>
      <w:r w:rsidRPr="00776AB9">
        <w:rPr>
          <w:rFonts w:ascii="Times New Roman" w:eastAsia="Calibri" w:hAnsi="Times New Roman" w:cs="Times New Roman"/>
          <w:sz w:val="24"/>
          <w:szCs w:val="24"/>
          <w:lang w:eastAsia="lv-LV"/>
        </w:rPr>
        <w:lastRenderedPageBreak/>
        <w:t>lēmumu pieņemšanas procedūras stratēģiskajā, politiskajā un militārajā līmenī. Mācību ietvaros tika organizēta ārkārtas Ministru kabineta izbraukuma sēde, kur valdības locekļi, dienestu un drošības iestāžu vadība, kā arī valsts pārvaldes iestāžu eksperti pilnveidoja iemaņas valsts apdraudējuma pārvarēšanā un starpinstitūciju koordināciju sarežģīta civilmilitāra scenārija situācijas risināšanai</w:t>
      </w:r>
      <w:r w:rsidR="0026493B">
        <w:rPr>
          <w:rFonts w:ascii="Times New Roman" w:eastAsia="Calibri" w:hAnsi="Times New Roman" w:cs="Times New Roman"/>
          <w:sz w:val="24"/>
          <w:szCs w:val="24"/>
          <w:lang w:eastAsia="lv-LV"/>
        </w:rPr>
        <w:t>.</w:t>
      </w:r>
    </w:p>
    <w:p w14:paraId="710B6865" w14:textId="0AB97873" w:rsidR="00776AB9" w:rsidRDefault="00776AB9" w:rsidP="007D0DE8">
      <w:pPr>
        <w:spacing w:after="0" w:line="240" w:lineRule="auto"/>
        <w:ind w:firstLine="720"/>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Latvijas paveiktais visaptverošas valsts aizsardzības sistēmas ieviešanas procesā tika novērtēts arī no NATO puses. NATO Aizsardzības plānošanas cikla ietvaros 2025. gadā sadarbībā ar nozares ministrijām tika sagatavotas un iesniegtas atbildes uz NATO aizsardzības plānošanas spēju aptaujā (NATO </w:t>
      </w:r>
      <w:r w:rsidRPr="00776AB9">
        <w:rPr>
          <w:rFonts w:ascii="Times New Roman" w:eastAsia="Calibri" w:hAnsi="Times New Roman" w:cs="Times New Roman"/>
          <w:i/>
          <w:sz w:val="24"/>
          <w:szCs w:val="24"/>
          <w:lang w:eastAsia="lv-LV"/>
        </w:rPr>
        <w:t>Defence Planning Capability Survey</w:t>
      </w:r>
      <w:r>
        <w:rPr>
          <w:rFonts w:ascii="Times New Roman" w:eastAsia="Calibri" w:hAnsi="Times New Roman" w:cs="Times New Roman"/>
          <w:sz w:val="24"/>
          <w:szCs w:val="24"/>
          <w:lang w:eastAsia="lv-LV"/>
        </w:rPr>
        <w:t xml:space="preserve">) ietvertajiem jautājumiem par civilo gatavību. 2026. gada janvārī Rīgā norisinājās Latvijas divpusējās konsultācijas ar NATO delegāciju, izvērtējot Latvijas sniegtās atbildes un diskutējot par turpmākajiem aizsardzības spēju mērķiem. </w:t>
      </w:r>
      <w:r w:rsidRPr="00776AB9">
        <w:rPr>
          <w:rFonts w:ascii="Times New Roman" w:eastAsia="Calibri" w:hAnsi="Times New Roman" w:cs="Times New Roman"/>
          <w:sz w:val="24"/>
          <w:szCs w:val="24"/>
          <w:lang w:eastAsia="lv-LV"/>
        </w:rPr>
        <w:t>Konsultāciju laikā NATO delegācija augsti novērtēja</w:t>
      </w:r>
      <w:r w:rsidR="002E767E">
        <w:rPr>
          <w:rFonts w:ascii="Times New Roman" w:eastAsia="Calibri" w:hAnsi="Times New Roman" w:cs="Times New Roman"/>
          <w:sz w:val="24"/>
          <w:szCs w:val="24"/>
          <w:lang w:eastAsia="lv-LV"/>
        </w:rPr>
        <w:t xml:space="preserve"> iesaistīto institūciju paveikto visaptverošas valsts aizsardzības ieviešanā un valsts noturības veicināšanā, akcentējot, ka saistīto jautājumu risināšanā tiek iesaistīts plašs  institūciju un ekspertu loks. Konsultāciju laikā iegūtie secinājumi un noteiktie uzdevumi tiks attīstīti arī visaptverošas valsts aizsardzības sistēmas pilnveidošanā un nepieciešamās rīcības noteikšanai valsts sekretāru līmeņa darba grupā. </w:t>
      </w:r>
    </w:p>
    <w:p w14:paraId="1E7514C7" w14:textId="74409446" w:rsidR="00840DCA" w:rsidRPr="006A7141" w:rsidRDefault="00840DCA" w:rsidP="007D0DE8">
      <w:pPr>
        <w:spacing w:after="0" w:line="240" w:lineRule="auto"/>
        <w:jc w:val="both"/>
        <w:rPr>
          <w:rFonts w:ascii="Times New Roman" w:eastAsia="Calibri" w:hAnsi="Times New Roman" w:cs="Times New Roman"/>
          <w:bCs/>
          <w:sz w:val="24"/>
          <w:szCs w:val="24"/>
        </w:rPr>
      </w:pPr>
    </w:p>
    <w:p w14:paraId="0CAAD35D" w14:textId="77777777" w:rsidR="00840DCA" w:rsidRPr="006A7141" w:rsidRDefault="00840DCA" w:rsidP="007D0DE8">
      <w:pPr>
        <w:spacing w:after="0" w:line="240" w:lineRule="auto"/>
        <w:jc w:val="both"/>
        <w:rPr>
          <w:rFonts w:ascii="Times New Roman" w:hAnsi="Times New Roman" w:cs="Times New Roman"/>
          <w:b/>
          <w:caps/>
          <w:sz w:val="24"/>
          <w:szCs w:val="24"/>
        </w:rPr>
      </w:pPr>
      <w:r w:rsidRPr="006A7141">
        <w:rPr>
          <w:rFonts w:ascii="Times New Roman" w:hAnsi="Times New Roman" w:cs="Times New Roman"/>
          <w:b/>
          <w:sz w:val="24"/>
          <w:szCs w:val="24"/>
        </w:rPr>
        <w:t xml:space="preserve">IV. </w:t>
      </w:r>
      <w:r w:rsidRPr="006A7141">
        <w:rPr>
          <w:rFonts w:ascii="Times New Roman" w:hAnsi="Times New Roman" w:cs="Times New Roman"/>
          <w:b/>
          <w:caps/>
          <w:sz w:val="24"/>
          <w:szCs w:val="24"/>
        </w:rPr>
        <w:t>visaptverošas valsts aizsardzības sistēmas ieviešanas progress</w:t>
      </w:r>
    </w:p>
    <w:p w14:paraId="107B4BB0" w14:textId="676CC9A7" w:rsidR="00840DCA" w:rsidRDefault="00840DCA" w:rsidP="007D0DE8">
      <w:pPr>
        <w:spacing w:after="0" w:line="240" w:lineRule="auto"/>
        <w:jc w:val="both"/>
        <w:rPr>
          <w:rFonts w:ascii="Times New Roman" w:hAnsi="Times New Roman" w:cs="Times New Roman"/>
          <w:sz w:val="24"/>
          <w:szCs w:val="24"/>
        </w:rPr>
      </w:pPr>
    </w:p>
    <w:p w14:paraId="65135B8D" w14:textId="77777777" w:rsidR="00840DCA" w:rsidRPr="006A7141" w:rsidRDefault="00840DCA" w:rsidP="007D0DE8">
      <w:pPr>
        <w:spacing w:after="0" w:line="240" w:lineRule="auto"/>
        <w:jc w:val="both"/>
        <w:rPr>
          <w:rFonts w:ascii="Times New Roman" w:hAnsi="Times New Roman" w:cs="Times New Roman"/>
          <w:b/>
          <w:sz w:val="24"/>
          <w:szCs w:val="24"/>
        </w:rPr>
      </w:pPr>
      <w:r w:rsidRPr="006A7141">
        <w:rPr>
          <w:rFonts w:ascii="Times New Roman" w:hAnsi="Times New Roman" w:cs="Times New Roman"/>
          <w:b/>
          <w:sz w:val="24"/>
          <w:szCs w:val="24"/>
        </w:rPr>
        <w:t>Sadarbības sekmēšana starp privāto un publisko sektoru aizsardzības jomā</w:t>
      </w:r>
    </w:p>
    <w:p w14:paraId="32AC2E67" w14:textId="635D5670" w:rsidR="00840DCA" w:rsidRDefault="00840DCA" w:rsidP="007D0DE8">
      <w:pPr>
        <w:spacing w:after="0" w:line="240" w:lineRule="auto"/>
        <w:jc w:val="both"/>
        <w:rPr>
          <w:rFonts w:ascii="Times New Roman" w:hAnsi="Times New Roman" w:cs="Times New Roman"/>
          <w:sz w:val="24"/>
          <w:szCs w:val="24"/>
        </w:rPr>
      </w:pPr>
      <w:r w:rsidRPr="006A7141">
        <w:rPr>
          <w:rFonts w:ascii="Times New Roman" w:hAnsi="Times New Roman" w:cs="Times New Roman"/>
          <w:sz w:val="24"/>
          <w:szCs w:val="24"/>
        </w:rPr>
        <w:t xml:space="preserve">Viena no visaptverošas valsts aizsardzības sistēmas prioritātēm ir sadarbības sekmēšana starp privāto un publisko sektoru aizsardzības jomā, tādējādi Aizsardzības ministrija </w:t>
      </w:r>
      <w:r w:rsidR="00DA2980">
        <w:rPr>
          <w:rFonts w:ascii="Times New Roman" w:hAnsi="Times New Roman" w:cs="Times New Roman"/>
          <w:sz w:val="24"/>
          <w:szCs w:val="24"/>
        </w:rPr>
        <w:t>ir turpinājusi</w:t>
      </w:r>
      <w:r w:rsidRPr="006A7141">
        <w:rPr>
          <w:rFonts w:ascii="Times New Roman" w:hAnsi="Times New Roman" w:cs="Times New Roman"/>
          <w:sz w:val="24"/>
          <w:szCs w:val="24"/>
        </w:rPr>
        <w:t xml:space="preserve"> ciešākas sadarbības veicināšanu ar valsts institūcijām, nevalstiskajām organizācijām un privātā sektora pārstāvjiem, lai </w:t>
      </w:r>
      <w:r w:rsidR="00DA2980">
        <w:rPr>
          <w:rFonts w:ascii="Times New Roman" w:hAnsi="Times New Roman" w:cs="Times New Roman"/>
          <w:sz w:val="24"/>
          <w:szCs w:val="24"/>
        </w:rPr>
        <w:t>sekmētu</w:t>
      </w:r>
      <w:r w:rsidR="00DA2980" w:rsidRPr="006A7141">
        <w:rPr>
          <w:rFonts w:ascii="Times New Roman" w:hAnsi="Times New Roman" w:cs="Times New Roman"/>
          <w:sz w:val="24"/>
          <w:szCs w:val="24"/>
        </w:rPr>
        <w:t xml:space="preserve"> zināšanas par nepieciešamo</w:t>
      </w:r>
      <w:r w:rsidR="00DA2980">
        <w:rPr>
          <w:rFonts w:ascii="Times New Roman" w:hAnsi="Times New Roman" w:cs="Times New Roman"/>
          <w:sz w:val="24"/>
          <w:szCs w:val="24"/>
        </w:rPr>
        <w:t xml:space="preserve"> rīcību krīzes un kara gadījumā, </w:t>
      </w:r>
      <w:r w:rsidRPr="006A7141">
        <w:rPr>
          <w:rFonts w:ascii="Times New Roman" w:hAnsi="Times New Roman" w:cs="Times New Roman"/>
          <w:sz w:val="24"/>
          <w:szCs w:val="24"/>
        </w:rPr>
        <w:t xml:space="preserve">organizētu mācības un </w:t>
      </w:r>
      <w:r w:rsidR="00DA2980">
        <w:rPr>
          <w:rFonts w:ascii="Times New Roman" w:hAnsi="Times New Roman" w:cs="Times New Roman"/>
          <w:sz w:val="24"/>
          <w:szCs w:val="24"/>
        </w:rPr>
        <w:t>apzinātu to lomu valsts aizsardzībā.</w:t>
      </w:r>
    </w:p>
    <w:p w14:paraId="17CD094A" w14:textId="5A04CB42" w:rsidR="009B07CF" w:rsidRPr="00970305" w:rsidRDefault="00970305" w:rsidP="007D0DE8">
      <w:pPr>
        <w:spacing w:after="0" w:line="240" w:lineRule="auto"/>
        <w:ind w:firstLine="720"/>
        <w:jc w:val="both"/>
        <w:rPr>
          <w:rFonts w:ascii="Times New Roman" w:hAnsi="Times New Roman" w:cs="Times New Roman"/>
          <w:sz w:val="24"/>
          <w:szCs w:val="24"/>
        </w:rPr>
      </w:pPr>
      <w:r w:rsidRPr="00970305">
        <w:rPr>
          <w:rFonts w:ascii="Times New Roman" w:hAnsi="Times New Roman" w:cs="Times New Roman"/>
          <w:sz w:val="24"/>
          <w:szCs w:val="24"/>
        </w:rPr>
        <w:t>No 2025. gada 2. septembra līdz 8. oktobrim visā Latvijas teritorijā notika visaptverošas valsts aizsardzības mācības “Namejs 2025”, kurās piedalījās 12 000 karavīru un zemessargu no visām Nacionālo bruņoto spēku vienībām, tostarp valsts aizsardzības dienesta karavīri, rezerves karavīri, kā arī sabiedroto bruņoto spēku karavīri no ASV, Kanādas, Lielbritānijas, Igaunijas un Lietuvas. Mācības tika organizētas sadarbībā ar NATO daudznacionālās divīzijas “Ziemeļi” štābu, NATO spēku integrācijas vienību Latvijā, NATO daudznacionālās brigādes Latvijā štābu un Kanādas bruņoto spēku pavēlniecību Latvijā (</w:t>
      </w:r>
      <w:r w:rsidRPr="00970305">
        <w:rPr>
          <w:rFonts w:ascii="Times New Roman" w:hAnsi="Times New Roman" w:cs="Times New Roman"/>
          <w:i/>
          <w:sz w:val="24"/>
          <w:szCs w:val="24"/>
        </w:rPr>
        <w:t>Task Force Latvia</w:t>
      </w:r>
      <w:r w:rsidRPr="00970305">
        <w:rPr>
          <w:rFonts w:ascii="Times New Roman" w:hAnsi="Times New Roman" w:cs="Times New Roman"/>
          <w:sz w:val="24"/>
          <w:szCs w:val="24"/>
        </w:rPr>
        <w:t>), kā arī tika veikta cieša sadarbība ar Apvienotajiem reaģēšanas spēkiem (</w:t>
      </w:r>
      <w:r w:rsidRPr="00970305">
        <w:rPr>
          <w:rFonts w:ascii="Times New Roman" w:hAnsi="Times New Roman" w:cs="Times New Roman"/>
          <w:i/>
          <w:sz w:val="24"/>
          <w:szCs w:val="24"/>
        </w:rPr>
        <w:t>Joint Expeditionary Force – JEF</w:t>
      </w:r>
      <w:r w:rsidRPr="00970305">
        <w:rPr>
          <w:rFonts w:ascii="Times New Roman" w:hAnsi="Times New Roman" w:cs="Times New Roman"/>
          <w:sz w:val="24"/>
          <w:szCs w:val="24"/>
        </w:rPr>
        <w:t>). Mācību ietvaros Nacionālie bruņotie spēki trenēja sadarbību ar Krīzes vadības centru, Civilās aizsardzības Operacionālās vadības centru, Valsts kanceleju, nozaru ministrijām, to padotības iestādēm, pašvaldībām, valsts drošības iestādēm, kā arī privātā sektora pārstāvjiem. Mācību mērķis bija pārbaudīt un pilnveidot valsts aizsardzības sistēmas visaptverošu darbību, stiprināt civilās un militārās sadarbības mehānismus, kā arī attīstīt nacionālo un sabiedroto vienību savietojamību un kopējo reaģēšanas spēju drošības apdraudējumu gadījumos.</w:t>
      </w:r>
    </w:p>
    <w:p w14:paraId="3D26390A" w14:textId="5CFF15A7" w:rsidR="00613121" w:rsidRPr="00D66960" w:rsidRDefault="00970305" w:rsidP="007D0DE8">
      <w:pPr>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2025. gadā </w:t>
      </w:r>
      <w:r w:rsidR="00613121" w:rsidRPr="00D66960">
        <w:rPr>
          <w:rFonts w:ascii="Times New Roman" w:eastAsia="Calibri" w:hAnsi="Times New Roman" w:cs="Times New Roman"/>
          <w:bCs/>
          <w:sz w:val="24"/>
          <w:szCs w:val="24"/>
        </w:rPr>
        <w:t xml:space="preserve">Aizsardzības ministrija saskaņā ar </w:t>
      </w:r>
      <w:r>
        <w:rPr>
          <w:rFonts w:ascii="Times New Roman" w:eastAsia="Calibri" w:hAnsi="Times New Roman" w:cs="Times New Roman"/>
          <w:bCs/>
          <w:sz w:val="24"/>
          <w:szCs w:val="24"/>
        </w:rPr>
        <w:t>Ministru kabineta 2021. gada 6. </w:t>
      </w:r>
      <w:r w:rsidR="00613121" w:rsidRPr="00D66960">
        <w:rPr>
          <w:rFonts w:ascii="Times New Roman" w:eastAsia="Calibri" w:hAnsi="Times New Roman" w:cs="Times New Roman"/>
          <w:bCs/>
          <w:sz w:val="24"/>
          <w:szCs w:val="24"/>
        </w:rPr>
        <w:t xml:space="preserve">jūlija noteikumiem Nr. 508 “Kritiskās infrastruktūras, tai skaitā Eiropas kritiskās infrastruktūras, apzināšanas, drošības pasākumu un nepārtrauktības plānošanas un īstenošanas kārtība” </w:t>
      </w:r>
      <w:r>
        <w:rPr>
          <w:rFonts w:ascii="Times New Roman" w:eastAsia="Calibri" w:hAnsi="Times New Roman" w:cs="Times New Roman"/>
          <w:bCs/>
          <w:sz w:val="24"/>
          <w:szCs w:val="24"/>
        </w:rPr>
        <w:t>(šobrīd – Ministru kabineta 2026. gada 13. janvāra noteikumiem Nr. 10 “</w:t>
      </w:r>
      <w:r w:rsidRPr="00970305">
        <w:rPr>
          <w:rFonts w:ascii="Times New Roman" w:eastAsia="Calibri" w:hAnsi="Times New Roman" w:cs="Times New Roman"/>
          <w:bCs/>
          <w:sz w:val="24"/>
          <w:szCs w:val="24"/>
        </w:rPr>
        <w:t xml:space="preserve">Kritiskās infrastruktūras apzināšanas, darbības nepārtrauktības, drošības un </w:t>
      </w:r>
      <w:r w:rsidRPr="00970305">
        <w:rPr>
          <w:rFonts w:ascii="Times New Roman" w:eastAsia="Calibri" w:hAnsi="Times New Roman" w:cs="Times New Roman"/>
          <w:bCs/>
          <w:sz w:val="24"/>
          <w:szCs w:val="24"/>
        </w:rPr>
        <w:lastRenderedPageBreak/>
        <w:t>noturības pasākumu plānošanas, īstenošanas un incidentu paziņošanas kārtība</w:t>
      </w:r>
      <w:r>
        <w:rPr>
          <w:rFonts w:ascii="Times New Roman" w:eastAsia="Calibri" w:hAnsi="Times New Roman" w:cs="Times New Roman"/>
          <w:bCs/>
          <w:sz w:val="24"/>
          <w:szCs w:val="24"/>
        </w:rPr>
        <w:t xml:space="preserve">”) </w:t>
      </w:r>
      <w:r w:rsidR="00613121" w:rsidRPr="00D66960">
        <w:rPr>
          <w:rFonts w:ascii="Times New Roman" w:eastAsia="Calibri" w:hAnsi="Times New Roman" w:cs="Times New Roman"/>
          <w:bCs/>
          <w:sz w:val="24"/>
          <w:szCs w:val="24"/>
        </w:rPr>
        <w:t>turpināja aktīvi vērst kritiskās infrastruktūras uzmanību uz tās darbības nepārtrauktības stiprināšanu, organizējot dažādas tikšanās, konsultācijas, lekcijas un seminārus kritiskās infrastruktūras pārstāvjiem par to darbības nepārtrauktības plānošanu, pienākumiem izsludināta izņēmuma stāvokļa laikā un kritiskā personāla noteikšanu. Tāpat 2025. gadā Aizsardzības ministrija turpināja izvērtēt saņemtos kritiskās infrastruktūras sagatavotos darbības nepārtrauktības plānus. 2025. gadā Aizsardzības ministrija sadarbībā ar nozares ministrijām turpināja informēt, konsultēt un apzināt valstij būtisku nozaru vadošo komersantu gatavību pievienoties D kategorijas kritiskajai infrastruktūrai (kritiskā infrastruktūra, kuras iznīcināšana, darbības spēju samazināšana vai kritisko pakalpojumu sniegšanas pārtraukšana būtiski apdraud sabiedrības un valsts drošību izsludināta izņēmuma stāvokļa laikā vai kara laikā), to 2025. gada ietvarā paplašinot līdz 1</w:t>
      </w:r>
      <w:r>
        <w:rPr>
          <w:rFonts w:ascii="Times New Roman" w:eastAsia="Calibri" w:hAnsi="Times New Roman" w:cs="Times New Roman"/>
          <w:bCs/>
          <w:sz w:val="24"/>
          <w:szCs w:val="24"/>
        </w:rPr>
        <w:t xml:space="preserve">03 </w:t>
      </w:r>
      <w:r w:rsidR="00613121" w:rsidRPr="00D66960">
        <w:rPr>
          <w:rFonts w:ascii="Times New Roman" w:eastAsia="Calibri" w:hAnsi="Times New Roman" w:cs="Times New Roman"/>
          <w:bCs/>
          <w:sz w:val="24"/>
          <w:szCs w:val="24"/>
        </w:rPr>
        <w:t xml:space="preserve">komersantiem un institūcijām. </w:t>
      </w:r>
    </w:p>
    <w:p w14:paraId="3329FB0C" w14:textId="1ED4CC51" w:rsidR="00613121" w:rsidRDefault="00970305" w:rsidP="007D0DE8">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2025</w:t>
      </w:r>
      <w:r w:rsidR="00840DCA" w:rsidRPr="00D66960">
        <w:rPr>
          <w:rFonts w:ascii="Times New Roman" w:eastAsia="Calibri" w:hAnsi="Times New Roman" w:cs="Times New Roman"/>
          <w:bCs/>
          <w:sz w:val="24"/>
          <w:szCs w:val="24"/>
        </w:rPr>
        <w:t xml:space="preserve">. gadā tika turpināta sadarbības stiprināšana ar nevalstiskajām organizācijām. Piemēram, Aizsardzības ministrija turpina </w:t>
      </w:r>
      <w:r>
        <w:rPr>
          <w:rFonts w:ascii="Times New Roman" w:eastAsia="Calibri" w:hAnsi="Times New Roman" w:cs="Times New Roman"/>
          <w:bCs/>
          <w:sz w:val="24"/>
          <w:szCs w:val="24"/>
        </w:rPr>
        <w:t>aktīvi sadarboties ar Latvijas M</w:t>
      </w:r>
      <w:r w:rsidR="00840DCA" w:rsidRPr="00D66960">
        <w:rPr>
          <w:rFonts w:ascii="Times New Roman" w:eastAsia="Calibri" w:hAnsi="Times New Roman" w:cs="Times New Roman"/>
          <w:bCs/>
          <w:sz w:val="24"/>
          <w:szCs w:val="24"/>
        </w:rPr>
        <w:t>ednieku savienību, tostarp īstenojot tādus pasākumus kā tālšaušanas sacensības “Vienoti Valstij”</w:t>
      </w:r>
      <w:r>
        <w:rPr>
          <w:rFonts w:ascii="Times New Roman" w:eastAsia="Calibri" w:hAnsi="Times New Roman" w:cs="Times New Roman"/>
          <w:bCs/>
          <w:sz w:val="24"/>
          <w:szCs w:val="24"/>
        </w:rPr>
        <w:t>, kas notika 2025. gada 16. augustā, pulcējot vairāk nekā 500 dalībniekus, kā arī iesaistot Latvijas Mednieku savienības biedrus</w:t>
      </w:r>
      <w:r w:rsidR="00840DCA" w:rsidRPr="00D66960">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visaptverošās valsts aizsardzības mācībās “Namejs 2025”. </w:t>
      </w:r>
      <w:r w:rsidR="00840DCA" w:rsidRPr="00D66960">
        <w:rPr>
          <w:rFonts w:ascii="Times New Roman" w:eastAsia="Calibri" w:hAnsi="Times New Roman" w:cs="Times New Roman"/>
          <w:bCs/>
          <w:sz w:val="24"/>
          <w:szCs w:val="24"/>
        </w:rPr>
        <w:t>Lai priekšlaikus noteiktu būtiskākās sadarbības aktivitātes, ir izstrādāts kopējs Aizsar</w:t>
      </w:r>
      <w:r>
        <w:rPr>
          <w:rFonts w:ascii="Times New Roman" w:eastAsia="Calibri" w:hAnsi="Times New Roman" w:cs="Times New Roman"/>
          <w:bCs/>
          <w:sz w:val="24"/>
          <w:szCs w:val="24"/>
        </w:rPr>
        <w:t>dzības ministrijas un Latvijas M</w:t>
      </w:r>
      <w:r w:rsidR="00840DCA" w:rsidRPr="00D66960">
        <w:rPr>
          <w:rFonts w:ascii="Times New Roman" w:eastAsia="Calibri" w:hAnsi="Times New Roman" w:cs="Times New Roman"/>
          <w:bCs/>
          <w:sz w:val="24"/>
          <w:szCs w:val="24"/>
        </w:rPr>
        <w:t xml:space="preserve">ednieku </w:t>
      </w:r>
      <w:r>
        <w:rPr>
          <w:rFonts w:ascii="Times New Roman" w:eastAsia="Calibri" w:hAnsi="Times New Roman" w:cs="Times New Roman"/>
          <w:bCs/>
          <w:sz w:val="24"/>
          <w:szCs w:val="24"/>
        </w:rPr>
        <w:t>savienības sadarbības plāns 2026. gadam, tādējādi</w:t>
      </w:r>
      <w:r w:rsidR="00840DCA" w:rsidRPr="00D66960">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stiprinot Latvijas Mednieku savienības</w:t>
      </w:r>
      <w:r w:rsidRPr="0097030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iesaisti</w:t>
      </w:r>
      <w:r w:rsidRPr="00970305">
        <w:rPr>
          <w:rFonts w:ascii="Times New Roman" w:eastAsia="Calibri" w:hAnsi="Times New Roman" w:cs="Times New Roman"/>
          <w:bCs/>
          <w:sz w:val="24"/>
          <w:szCs w:val="24"/>
        </w:rPr>
        <w:t xml:space="preserve"> </w:t>
      </w:r>
      <w:r w:rsidR="00AE118E">
        <w:rPr>
          <w:rFonts w:ascii="Times New Roman" w:eastAsia="Calibri" w:hAnsi="Times New Roman" w:cs="Times New Roman"/>
          <w:bCs/>
          <w:sz w:val="24"/>
          <w:szCs w:val="24"/>
        </w:rPr>
        <w:t>visaptverošā valsts aizsardzībā un veicino</w:t>
      </w:r>
      <w:r w:rsidRPr="00970305">
        <w:rPr>
          <w:rFonts w:ascii="Times New Roman" w:eastAsia="Calibri" w:hAnsi="Times New Roman" w:cs="Times New Roman"/>
          <w:bCs/>
          <w:sz w:val="24"/>
          <w:szCs w:val="24"/>
        </w:rPr>
        <w:t>t patriotisku</w:t>
      </w:r>
      <w:r w:rsidR="00AE118E">
        <w:rPr>
          <w:rFonts w:ascii="Times New Roman" w:eastAsia="Calibri" w:hAnsi="Times New Roman" w:cs="Times New Roman"/>
          <w:bCs/>
          <w:sz w:val="24"/>
          <w:szCs w:val="24"/>
        </w:rPr>
        <w:t xml:space="preserve"> līdzdalību valsts aizsardzībā.</w:t>
      </w:r>
    </w:p>
    <w:p w14:paraId="5B96FE6F" w14:textId="40B64697" w:rsidR="00AE118E" w:rsidRDefault="00AE118E" w:rsidP="007D0DE8">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Aizsardzības ministrija </w:t>
      </w:r>
      <w:r w:rsidRPr="00AE118E">
        <w:rPr>
          <w:rFonts w:ascii="Times New Roman" w:eastAsia="Calibri" w:hAnsi="Times New Roman" w:cs="Times New Roman"/>
          <w:bCs/>
          <w:sz w:val="24"/>
          <w:szCs w:val="24"/>
        </w:rPr>
        <w:t>2025. gadā rīkoja nevalstisko organizāciju konkursu, lai veicinātu sist</w:t>
      </w:r>
      <w:r>
        <w:rPr>
          <w:rFonts w:ascii="Times New Roman" w:eastAsia="Calibri" w:hAnsi="Times New Roman" w:cs="Times New Roman"/>
          <w:bCs/>
          <w:sz w:val="24"/>
          <w:szCs w:val="24"/>
        </w:rPr>
        <w:t>emātisku sadarbību ar Latvijas nevalstiskajām organizācijām</w:t>
      </w:r>
      <w:r w:rsidRPr="00AE118E">
        <w:rPr>
          <w:rFonts w:ascii="Times New Roman" w:eastAsia="Calibri" w:hAnsi="Times New Roman" w:cs="Times New Roman"/>
          <w:bCs/>
          <w:sz w:val="24"/>
          <w:szCs w:val="24"/>
        </w:rPr>
        <w:t>. Īstenojot projektus, biedrības veicināja pētniecību saistībā ar jaunām graujošām tehnoloģijām un industriju, kā arī nodrošināja Latvijas pilsoniskās sabiedrības aktīvu iesaisti noturības veicināšanā un ar visaptverošu valsts aizsardzību saistītu pasākumu īstenošanu. Minētās prioritātes ir balstītas uz Valsts aizsardzības koncepcijas 3. sadaļas “NOTURĪBA, RĪCĪBSPĒJA, GRIBA” noteiktajām prioritātēm un rīcības virzieniem. Iesniedzot projektus konkursā katra projekta mēr</w:t>
      </w:r>
      <w:r>
        <w:rPr>
          <w:rFonts w:ascii="Times New Roman" w:eastAsia="Calibri" w:hAnsi="Times New Roman" w:cs="Times New Roman"/>
          <w:bCs/>
          <w:sz w:val="24"/>
          <w:szCs w:val="24"/>
        </w:rPr>
        <w:t>ķi bija jāpamato ar konkrētu Valsts aizsardzības koncepcijā</w:t>
      </w:r>
      <w:r w:rsidRPr="00AE118E">
        <w:rPr>
          <w:rFonts w:ascii="Times New Roman" w:eastAsia="Calibri" w:hAnsi="Times New Roman" w:cs="Times New Roman"/>
          <w:bCs/>
          <w:sz w:val="24"/>
          <w:szCs w:val="24"/>
        </w:rPr>
        <w:t xml:space="preserve"> ietverto prioritāti. Pamatojoties uz V</w:t>
      </w:r>
      <w:r>
        <w:rPr>
          <w:rFonts w:ascii="Times New Roman" w:eastAsia="Calibri" w:hAnsi="Times New Roman" w:cs="Times New Roman"/>
          <w:bCs/>
          <w:sz w:val="24"/>
          <w:szCs w:val="24"/>
        </w:rPr>
        <w:t>alsts aizsardzības koncepcijā definētajā</w:t>
      </w:r>
      <w:r w:rsidRPr="00AE118E">
        <w:rPr>
          <w:rFonts w:ascii="Times New Roman" w:eastAsia="Calibri" w:hAnsi="Times New Roman" w:cs="Times New Roman"/>
          <w:bCs/>
          <w:sz w:val="24"/>
          <w:szCs w:val="24"/>
        </w:rPr>
        <w:t xml:space="preserve">m prioritātēm, biedrības īstenoja projektus, kas saistīti ar visaptverošas valsts aizsardzības stiprināšanu. 2025. gadā </w:t>
      </w:r>
      <w:r>
        <w:rPr>
          <w:rFonts w:ascii="Times New Roman" w:eastAsia="Calibri" w:hAnsi="Times New Roman" w:cs="Times New Roman"/>
          <w:bCs/>
          <w:sz w:val="24"/>
          <w:szCs w:val="24"/>
        </w:rPr>
        <w:t>nevalstisko organizāciju</w:t>
      </w:r>
      <w:r w:rsidRPr="00AE118E">
        <w:rPr>
          <w:rFonts w:ascii="Times New Roman" w:eastAsia="Calibri" w:hAnsi="Times New Roman" w:cs="Times New Roman"/>
          <w:bCs/>
          <w:sz w:val="24"/>
          <w:szCs w:val="24"/>
        </w:rPr>
        <w:t xml:space="preserve"> konkursam tika pieteikts 21 projekts, pēc kuru izvērtēšanas tiks pieņemts lēmums atbalstīt piecus projektus: biedrības "Latvijas Transatlantiskā organizācija" projektu "Uzņēmējspēks: Noturības Akadēmija", biedrības "Latvijas Ilgtspējīgu iepirkumu asociācija" projektu "Jaunieši – nākotnes līderi: Ilgtspējīga sabiedrība, drošība un aizsardzība", biedrības "Latvijas Drošības un aizsardzības industriju federācija" projektu "Latvijas aizsardzības industrijas darbības nepārtrauktības stiprināšana", biedrības "Izglītības attīstības centrs" projektu "Metodisks atbalsts izglītotājiem Valsts aizsardzības koncepcijas sadaļas "Noturība, rīcībspēja, griba" izpratnes veidošanai jauniešos", biedrības "Baltijas iniciatīva Eiropas Savienības reformai" projektu "Stratēģiskā komunikācija vietējo kopienu noturībai pret hibrīdapdraudējumu". </w:t>
      </w:r>
    </w:p>
    <w:p w14:paraId="25230DB9" w14:textId="0D9A752A" w:rsidR="003F3B4F" w:rsidRDefault="003F3B4F" w:rsidP="007D0DE8">
      <w:pPr>
        <w:spacing w:after="0" w:line="240" w:lineRule="auto"/>
        <w:jc w:val="both"/>
        <w:rPr>
          <w:rFonts w:ascii="Times New Roman" w:eastAsia="Calibri" w:hAnsi="Times New Roman" w:cs="Times New Roman"/>
          <w:b/>
          <w:sz w:val="24"/>
          <w:szCs w:val="24"/>
        </w:rPr>
      </w:pPr>
    </w:p>
    <w:p w14:paraId="2EA1C771" w14:textId="68D0964E" w:rsidR="00840DCA" w:rsidRPr="00D66960" w:rsidRDefault="00840DCA" w:rsidP="007D0DE8">
      <w:pPr>
        <w:spacing w:after="0" w:line="240" w:lineRule="auto"/>
        <w:jc w:val="both"/>
        <w:rPr>
          <w:rFonts w:ascii="Times New Roman" w:eastAsia="Calibri" w:hAnsi="Times New Roman" w:cs="Times New Roman"/>
          <w:b/>
          <w:sz w:val="24"/>
          <w:szCs w:val="24"/>
        </w:rPr>
      </w:pPr>
      <w:r w:rsidRPr="00D66960">
        <w:rPr>
          <w:rFonts w:ascii="Times New Roman" w:eastAsia="Calibri" w:hAnsi="Times New Roman" w:cs="Times New Roman"/>
          <w:b/>
          <w:sz w:val="24"/>
          <w:szCs w:val="24"/>
        </w:rPr>
        <w:t>Sabiedrības informēšana par visaptverošu valsts aizsardzību</w:t>
      </w:r>
    </w:p>
    <w:p w14:paraId="0F6D0EB9" w14:textId="77777777"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Aizsardzības ministrija 2025. gadā turpināja skaidrot sabiedrībai būtiskus aizsardzības jomas jautājumus, lai tādējādi informētu par visaptverošu valsts aizsardzību. Aizsardzības nozares kanālos tika publicētas ziņas, intervijas, viedokļu </w:t>
      </w:r>
      <w:r w:rsidRPr="00D66960">
        <w:rPr>
          <w:rFonts w:ascii="Times New Roman" w:eastAsia="Calibri" w:hAnsi="Times New Roman" w:cs="Times New Roman"/>
          <w:sz w:val="24"/>
          <w:szCs w:val="24"/>
        </w:rPr>
        <w:lastRenderedPageBreak/>
        <w:t>raksti, foto, video u. c. materiāli. Papildus tam aktīva komunikācija tika nodrošināta aizsardzības nozares sociālo mediju kontos.</w:t>
      </w:r>
    </w:p>
    <w:p w14:paraId="0C49F470" w14:textId="55476EAA"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Lai veicinātu iedzīvotāju sagatavotību dažādām krīzes situācijām, aizsardzības nozares ziņu portālā “Sargs.lv” bija pieejama 72 h sadaļa, kurā publicēta Aizsardzības ministrijas sagatavotā rokasgrāmata “Kā rīkoties kara gadījumā”, kas tapusi iepazīstoties </w:t>
      </w:r>
      <w:r w:rsidR="0026493B">
        <w:rPr>
          <w:rFonts w:ascii="Times New Roman" w:eastAsia="Calibri" w:hAnsi="Times New Roman" w:cs="Times New Roman"/>
          <w:sz w:val="24"/>
          <w:szCs w:val="24"/>
        </w:rPr>
        <w:t>ar Ukrainas pieredzi cīņā pret k</w:t>
      </w:r>
      <w:r w:rsidRPr="00D66960">
        <w:rPr>
          <w:rFonts w:ascii="Times New Roman" w:eastAsia="Calibri" w:hAnsi="Times New Roman" w:cs="Times New Roman"/>
          <w:sz w:val="24"/>
          <w:szCs w:val="24"/>
        </w:rPr>
        <w:t xml:space="preserve">rievijas okupācijas armiju, bukleta “Kā rīkoties krīzes gadījumā” papildinātā redakcija, kas ietver norādes arī par krājumu veidošanu un rīcības plānu sagatavošanu ģimenēm, un vadlīnijas “Pašvaldību sadarbība ar Nacionālajiem bruņotajiem spēkiem un rīcība kara gadījumā”. Tāpat portālā “Sargs.lv”  sabiedrība varēja iepazīties ar 72 h tematiskajiem īsajiem video, piemēram, “Ko darīt pirmajās krīzes 72 h”, “Kā rīkoties kara gadījumā”, “Kā krīzes situācijām sagatavoties miera laikā”, kas publicēti portālā “Sargs.lv” un tā </w:t>
      </w:r>
      <w:r w:rsidRPr="00D66960">
        <w:rPr>
          <w:rFonts w:ascii="Times New Roman" w:eastAsia="Calibri" w:hAnsi="Times New Roman" w:cs="Times New Roman"/>
          <w:i/>
          <w:sz w:val="24"/>
          <w:szCs w:val="24"/>
        </w:rPr>
        <w:t xml:space="preserve">YouTube </w:t>
      </w:r>
      <w:r w:rsidRPr="00D66960">
        <w:rPr>
          <w:rFonts w:ascii="Times New Roman" w:eastAsia="Calibri" w:hAnsi="Times New Roman" w:cs="Times New Roman"/>
          <w:sz w:val="24"/>
          <w:szCs w:val="24"/>
        </w:rPr>
        <w:t xml:space="preserve">kanālā. </w:t>
      </w:r>
      <w:r w:rsidR="0026493B">
        <w:rPr>
          <w:rFonts w:ascii="Times New Roman" w:eastAsia="Calibri" w:hAnsi="Times New Roman" w:cs="Times New Roman"/>
          <w:sz w:val="24"/>
          <w:szCs w:val="24"/>
        </w:rPr>
        <w:t>Portālā</w:t>
      </w:r>
      <w:r w:rsidRPr="00D66960">
        <w:rPr>
          <w:rFonts w:ascii="Times New Roman" w:eastAsia="Calibri" w:hAnsi="Times New Roman" w:cs="Times New Roman"/>
          <w:sz w:val="24"/>
          <w:szCs w:val="24"/>
        </w:rPr>
        <w:t xml:space="preserve"> “Sargs.lv” bija lasāmi arī informatīvi un izglītojoši materiāli par 72 h tematiku un valsts drošību – par savu finanšu aizsardzību, par operacionālā klus</w:t>
      </w:r>
      <w:r w:rsidR="0026493B">
        <w:rPr>
          <w:rFonts w:ascii="Times New Roman" w:eastAsia="Calibri" w:hAnsi="Times New Roman" w:cs="Times New Roman"/>
          <w:sz w:val="24"/>
          <w:szCs w:val="24"/>
        </w:rPr>
        <w:t>uma nozīmi, par to, kā atpazīt k</w:t>
      </w:r>
      <w:r w:rsidRPr="00D66960">
        <w:rPr>
          <w:rFonts w:ascii="Times New Roman" w:eastAsia="Calibri" w:hAnsi="Times New Roman" w:cs="Times New Roman"/>
          <w:sz w:val="24"/>
          <w:szCs w:val="24"/>
        </w:rPr>
        <w:t>rievijas propagandu un dezinformāciju u. c. aktuāliem tematiem.</w:t>
      </w:r>
    </w:p>
    <w:p w14:paraId="01CC8F6B" w14:textId="1F7BD14B"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2025. gadā Aizsardzības ministrija arī plaši informēja Latvijas iedzīvotājus par va</w:t>
      </w:r>
      <w:r w:rsidR="0026493B">
        <w:rPr>
          <w:rFonts w:ascii="Times New Roman" w:eastAsia="Calibri" w:hAnsi="Times New Roman" w:cs="Times New Roman"/>
          <w:sz w:val="24"/>
          <w:szCs w:val="24"/>
        </w:rPr>
        <w:t>lsts aizsardzības dienestu</w:t>
      </w:r>
      <w:r w:rsidRPr="00D66960">
        <w:rPr>
          <w:rFonts w:ascii="Times New Roman" w:eastAsia="Calibri" w:hAnsi="Times New Roman" w:cs="Times New Roman"/>
          <w:sz w:val="24"/>
          <w:szCs w:val="24"/>
        </w:rPr>
        <w:t xml:space="preserve">, kas pilsoņiem sniedz iespēju iegūt zināšanas un sapratni par valsts aizsardzību, uzlabot individuālās iemaņas, kā arī piedalīties valsts aizsardzības stiprināšanā. Sabiedrība tika iepazīstināta ar </w:t>
      </w:r>
      <w:r w:rsidR="0026493B">
        <w:rPr>
          <w:rFonts w:ascii="Times New Roman" w:eastAsia="Calibri" w:hAnsi="Times New Roman" w:cs="Times New Roman"/>
          <w:sz w:val="24"/>
          <w:szCs w:val="24"/>
        </w:rPr>
        <w:t>valsts aizsardzības dienesta</w:t>
      </w:r>
      <w:r w:rsidRPr="00D66960">
        <w:rPr>
          <w:rFonts w:ascii="Times New Roman" w:eastAsia="Calibri" w:hAnsi="Times New Roman" w:cs="Times New Roman"/>
          <w:sz w:val="24"/>
          <w:szCs w:val="24"/>
        </w:rPr>
        <w:t xml:space="preserve"> 2025. gada janvāra un jūlija iesaukumu norisi, kā arī jaunieši tika aicināti pieteikties gan 2026. gada jūlija </w:t>
      </w:r>
      <w:r w:rsidR="0026493B">
        <w:rPr>
          <w:rFonts w:ascii="Times New Roman" w:eastAsia="Calibri" w:hAnsi="Times New Roman" w:cs="Times New Roman"/>
          <w:sz w:val="24"/>
          <w:szCs w:val="24"/>
        </w:rPr>
        <w:t>valsts aizsardzības dienesta</w:t>
      </w:r>
      <w:r w:rsidRPr="00D66960">
        <w:rPr>
          <w:rFonts w:ascii="Times New Roman" w:eastAsia="Calibri" w:hAnsi="Times New Roman" w:cs="Times New Roman"/>
          <w:sz w:val="24"/>
          <w:szCs w:val="24"/>
        </w:rPr>
        <w:t xml:space="preserve"> iesaukumam, gan </w:t>
      </w:r>
      <w:r w:rsidR="0026493B">
        <w:rPr>
          <w:rFonts w:ascii="Times New Roman" w:eastAsia="Calibri" w:hAnsi="Times New Roman" w:cs="Times New Roman"/>
          <w:sz w:val="24"/>
          <w:szCs w:val="24"/>
        </w:rPr>
        <w:t>valsts aizsardzības dienesta</w:t>
      </w:r>
      <w:r w:rsidRPr="00D66960">
        <w:rPr>
          <w:rFonts w:ascii="Times New Roman" w:eastAsia="Calibri" w:hAnsi="Times New Roman" w:cs="Times New Roman"/>
          <w:sz w:val="24"/>
          <w:szCs w:val="24"/>
        </w:rPr>
        <w:t xml:space="preserve"> piecu gadu Zemessardzes un studentiem paredzētajā rezerves virsnieka programmā. Lai skaidrotu, kā pievienoties </w:t>
      </w:r>
      <w:r w:rsidR="0026493B">
        <w:rPr>
          <w:rFonts w:ascii="Times New Roman" w:eastAsia="Calibri" w:hAnsi="Times New Roman" w:cs="Times New Roman"/>
          <w:sz w:val="24"/>
          <w:szCs w:val="24"/>
        </w:rPr>
        <w:t>valsts aizsardzības dienestam</w:t>
      </w:r>
      <w:r w:rsidRPr="00D66960">
        <w:rPr>
          <w:rFonts w:ascii="Times New Roman" w:eastAsia="Calibri" w:hAnsi="Times New Roman" w:cs="Times New Roman"/>
          <w:sz w:val="24"/>
          <w:szCs w:val="24"/>
        </w:rPr>
        <w:t>, kādas ir karavīru tiesības un pienākumi, kā norit dienesta gaita un apmācība dažādās N</w:t>
      </w:r>
      <w:r w:rsidR="0026493B">
        <w:rPr>
          <w:rFonts w:ascii="Times New Roman" w:eastAsia="Calibri" w:hAnsi="Times New Roman" w:cs="Times New Roman"/>
          <w:sz w:val="24"/>
          <w:szCs w:val="24"/>
        </w:rPr>
        <w:t>acionālo bruņoto spēku</w:t>
      </w:r>
      <w:r w:rsidRPr="00D66960">
        <w:rPr>
          <w:rFonts w:ascii="Times New Roman" w:eastAsia="Calibri" w:hAnsi="Times New Roman" w:cs="Times New Roman"/>
          <w:sz w:val="24"/>
          <w:szCs w:val="24"/>
        </w:rPr>
        <w:t xml:space="preserve"> vienībās visā Latvijā, portāls “Sargs.lv” 2025. gadā</w:t>
      </w:r>
      <w:r w:rsidRPr="00D66960">
        <w:t xml:space="preserve"> </w:t>
      </w:r>
      <w:r w:rsidRPr="00D66960">
        <w:rPr>
          <w:rFonts w:ascii="Times New Roman" w:eastAsia="Calibri" w:hAnsi="Times New Roman" w:cs="Times New Roman"/>
          <w:sz w:val="24"/>
          <w:szCs w:val="24"/>
        </w:rPr>
        <w:t xml:space="preserve">izveidoja desmit informatīvos sižetus, kuri skatāmi portāla “YouTube” kanālā. Popularizējot </w:t>
      </w:r>
      <w:r w:rsidR="0026493B">
        <w:rPr>
          <w:rFonts w:ascii="Times New Roman" w:eastAsia="Calibri" w:hAnsi="Times New Roman" w:cs="Times New Roman"/>
          <w:sz w:val="24"/>
          <w:szCs w:val="24"/>
        </w:rPr>
        <w:t>valsts aizsardzības dienestu</w:t>
      </w:r>
      <w:r w:rsidRPr="00D66960">
        <w:rPr>
          <w:rFonts w:ascii="Times New Roman" w:eastAsia="Calibri" w:hAnsi="Times New Roman" w:cs="Times New Roman"/>
          <w:sz w:val="24"/>
          <w:szCs w:val="24"/>
        </w:rPr>
        <w:t xml:space="preserve"> un aicinot tam pievienoties, portāls “Sargs.lv” kopā ar N</w:t>
      </w:r>
      <w:r w:rsidR="0026493B">
        <w:rPr>
          <w:rFonts w:ascii="Times New Roman" w:eastAsia="Calibri" w:hAnsi="Times New Roman" w:cs="Times New Roman"/>
          <w:sz w:val="24"/>
          <w:szCs w:val="24"/>
        </w:rPr>
        <w:t>acionālajiem bruņotajiem spēkiem</w:t>
      </w:r>
      <w:r w:rsidRPr="00D66960">
        <w:rPr>
          <w:rFonts w:ascii="Times New Roman" w:eastAsia="Calibri" w:hAnsi="Times New Roman" w:cs="Times New Roman"/>
          <w:sz w:val="24"/>
          <w:szCs w:val="24"/>
        </w:rPr>
        <w:t xml:space="preserve"> kopīgi aizvadīja trīs tiešsaistes diskusijas, kas bija skatāmas “Latvijas armija” “TikTok” un “Facebook” kontos, kā arī portāla “Sargs.lv”, Sauszemes spēku Mehanizētās kājnieku brigādes, Gaisa spēku un N</w:t>
      </w:r>
      <w:r w:rsidR="0026493B">
        <w:rPr>
          <w:rFonts w:ascii="Times New Roman" w:eastAsia="Calibri" w:hAnsi="Times New Roman" w:cs="Times New Roman"/>
          <w:sz w:val="24"/>
          <w:szCs w:val="24"/>
        </w:rPr>
        <w:t>acionālo bruņoto spēku</w:t>
      </w:r>
      <w:r w:rsidRPr="00D66960">
        <w:rPr>
          <w:rFonts w:ascii="Times New Roman" w:eastAsia="Calibri" w:hAnsi="Times New Roman" w:cs="Times New Roman"/>
          <w:sz w:val="24"/>
          <w:szCs w:val="24"/>
        </w:rPr>
        <w:t xml:space="preserve"> Štāba bataljona sociālo tīklu kontos, kā arī tiešraidē “YouTube” kanālos.</w:t>
      </w:r>
      <w:r w:rsidR="0026493B">
        <w:rPr>
          <w:rFonts w:ascii="Times New Roman" w:eastAsia="Calibri" w:hAnsi="Times New Roman" w:cs="Times New Roman"/>
          <w:sz w:val="24"/>
          <w:szCs w:val="24"/>
        </w:rPr>
        <w:t xml:space="preserve"> Vienlaikus, l</w:t>
      </w:r>
      <w:r w:rsidRPr="00D66960">
        <w:rPr>
          <w:rFonts w:ascii="Times New Roman" w:eastAsia="Calibri" w:hAnsi="Times New Roman" w:cs="Times New Roman"/>
          <w:sz w:val="24"/>
          <w:szCs w:val="24"/>
        </w:rPr>
        <w:t xml:space="preserve">ai popularizētu </w:t>
      </w:r>
      <w:r w:rsidR="0026493B">
        <w:rPr>
          <w:rFonts w:ascii="Times New Roman" w:eastAsia="Calibri" w:hAnsi="Times New Roman" w:cs="Times New Roman"/>
          <w:sz w:val="24"/>
          <w:szCs w:val="24"/>
        </w:rPr>
        <w:t>valsts aizsardzības dienestu</w:t>
      </w:r>
      <w:r w:rsidRPr="00D66960">
        <w:rPr>
          <w:rFonts w:ascii="Times New Roman" w:eastAsia="Calibri" w:hAnsi="Times New Roman" w:cs="Times New Roman"/>
          <w:sz w:val="24"/>
          <w:szCs w:val="24"/>
        </w:rPr>
        <w:t>, portāls “Sargs.lv” arī izveidoja trīs sociālos paziņojumus, kas tika translēti Latvijas Televīzijas ēterā.</w:t>
      </w:r>
      <w:r w:rsidR="0026493B">
        <w:rPr>
          <w:rFonts w:ascii="Times New Roman" w:eastAsia="Calibri" w:hAnsi="Times New Roman" w:cs="Times New Roman"/>
          <w:sz w:val="24"/>
          <w:szCs w:val="24"/>
        </w:rPr>
        <w:t xml:space="preserve"> </w:t>
      </w:r>
      <w:r w:rsidRPr="00D66960">
        <w:rPr>
          <w:rFonts w:ascii="Times New Roman" w:eastAsia="Calibri" w:hAnsi="Times New Roman" w:cs="Times New Roman"/>
          <w:sz w:val="24"/>
          <w:szCs w:val="24"/>
        </w:rPr>
        <w:t xml:space="preserve">Paralēli portālā “Sargs.lv” tika publicēti dažāda veida raksti par </w:t>
      </w:r>
      <w:r w:rsidR="0026493B">
        <w:rPr>
          <w:rFonts w:ascii="Times New Roman" w:eastAsia="Calibri" w:hAnsi="Times New Roman" w:cs="Times New Roman"/>
          <w:sz w:val="24"/>
          <w:szCs w:val="24"/>
        </w:rPr>
        <w:t>valsts aizsardzības dienesta</w:t>
      </w:r>
      <w:r w:rsidRPr="00D66960">
        <w:rPr>
          <w:rFonts w:ascii="Times New Roman" w:eastAsia="Calibri" w:hAnsi="Times New Roman" w:cs="Times New Roman"/>
          <w:sz w:val="24"/>
          <w:szCs w:val="24"/>
        </w:rPr>
        <w:t xml:space="preserve"> gaitu, piemēram, reportāžas no mācību norises vietām, kā arī stāsti par jauniešu iespējām izvēlēties sev piemērotāko specializāciju, kā arī iespējām pēc dienesta, jo īpaši par brīvprātīgajiem karavīriem piedāvātās sociālās paketes ieguvumiem. Vienlaikus portāla “Sargs.lv” rubrikā “Sargs.lv skaidro” tika publicēta informācija par trūkstošo karavīru atlases pēc nejaušības principa norisi, to, kā jauniešiem labāk sagatavoties dienestam un kādas praktiskas ikdienas lietas ņemt līdzi uz kazarmām, kā arī jauniešu iespējām pāriet no </w:t>
      </w:r>
      <w:r w:rsidR="0026493B">
        <w:rPr>
          <w:rFonts w:ascii="Times New Roman" w:eastAsia="Calibri" w:hAnsi="Times New Roman" w:cs="Times New Roman"/>
          <w:sz w:val="24"/>
          <w:szCs w:val="24"/>
        </w:rPr>
        <w:t>valsts aizsardzības dienesta uz Nacionālo bruņoto spēku</w:t>
      </w:r>
      <w:r w:rsidRPr="00D66960">
        <w:rPr>
          <w:rFonts w:ascii="Times New Roman" w:eastAsia="Calibri" w:hAnsi="Times New Roman" w:cs="Times New Roman"/>
          <w:sz w:val="24"/>
          <w:szCs w:val="24"/>
        </w:rPr>
        <w:t xml:space="preserve"> profesionālo dienestu. </w:t>
      </w:r>
    </w:p>
    <w:p w14:paraId="59BE4E34" w14:textId="7BB8C306"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Portāls “Sargs.lv” dažādās reportāžās rakstu, foto un video veidā arī informēja sabiedrību par militāro un kultūras tradīciju veidošanos N</w:t>
      </w:r>
      <w:r w:rsidR="0026493B">
        <w:rPr>
          <w:rFonts w:ascii="Times New Roman" w:eastAsia="Calibri" w:hAnsi="Times New Roman" w:cs="Times New Roman"/>
          <w:sz w:val="24"/>
          <w:szCs w:val="24"/>
        </w:rPr>
        <w:t>acionālo bruņoto spēku</w:t>
      </w:r>
      <w:r w:rsidRPr="00D66960">
        <w:rPr>
          <w:rFonts w:ascii="Times New Roman" w:eastAsia="Calibri" w:hAnsi="Times New Roman" w:cs="Times New Roman"/>
          <w:sz w:val="24"/>
          <w:szCs w:val="24"/>
        </w:rPr>
        <w:t xml:space="preserve"> vienībās. Īpašas reportāžas tika gatavotas gan no dienesta uzsākšanas, vecāku dienām, gan zvēresta došanas </w:t>
      </w:r>
      <w:r w:rsidR="0026493B">
        <w:rPr>
          <w:rFonts w:ascii="Times New Roman" w:eastAsia="Calibri" w:hAnsi="Times New Roman" w:cs="Times New Roman"/>
          <w:sz w:val="24"/>
          <w:szCs w:val="24"/>
        </w:rPr>
        <w:t xml:space="preserve">ceremonijām, berešu maršiem un valsts aizsardzības dienesta </w:t>
      </w:r>
      <w:r w:rsidRPr="00D66960">
        <w:rPr>
          <w:rFonts w:ascii="Times New Roman" w:eastAsia="Calibri" w:hAnsi="Times New Roman" w:cs="Times New Roman"/>
          <w:sz w:val="24"/>
          <w:szCs w:val="24"/>
        </w:rPr>
        <w:t>karavīru izlaidumu ceremonijām.</w:t>
      </w:r>
      <w:r w:rsidR="0026493B">
        <w:rPr>
          <w:rFonts w:ascii="Times New Roman" w:eastAsia="Calibri" w:hAnsi="Times New Roman" w:cs="Times New Roman"/>
          <w:sz w:val="24"/>
          <w:szCs w:val="24"/>
        </w:rPr>
        <w:t xml:space="preserve"> </w:t>
      </w:r>
      <w:r w:rsidRPr="00D66960">
        <w:rPr>
          <w:rFonts w:ascii="Times New Roman" w:eastAsia="Calibri" w:hAnsi="Times New Roman" w:cs="Times New Roman"/>
          <w:sz w:val="24"/>
          <w:szCs w:val="24"/>
        </w:rPr>
        <w:t>2025. gadā veidojot informatīvos materiālus par visaptverošas valsts aizsardzības mācību “Namejs</w:t>
      </w:r>
      <w:r w:rsidR="0026493B">
        <w:rPr>
          <w:rFonts w:ascii="Times New Roman" w:eastAsia="Calibri" w:hAnsi="Times New Roman" w:cs="Times New Roman"/>
          <w:sz w:val="24"/>
          <w:szCs w:val="24"/>
        </w:rPr>
        <w:t xml:space="preserve"> 2025</w:t>
      </w:r>
      <w:r w:rsidRPr="00D66960">
        <w:rPr>
          <w:rFonts w:ascii="Times New Roman" w:eastAsia="Calibri" w:hAnsi="Times New Roman" w:cs="Times New Roman"/>
          <w:sz w:val="24"/>
          <w:szCs w:val="24"/>
        </w:rPr>
        <w:t xml:space="preserve">” atspoguļojumu, īpaša uzmanība tika pievērsta arī pirmā iesākuma </w:t>
      </w:r>
      <w:r w:rsidR="0026493B">
        <w:rPr>
          <w:rFonts w:ascii="Times New Roman" w:eastAsia="Calibri" w:hAnsi="Times New Roman" w:cs="Times New Roman"/>
          <w:sz w:val="24"/>
          <w:szCs w:val="24"/>
        </w:rPr>
        <w:t>valsts aizsardzības dienesta</w:t>
      </w:r>
      <w:r w:rsidRPr="00D66960">
        <w:rPr>
          <w:rFonts w:ascii="Times New Roman" w:eastAsia="Calibri" w:hAnsi="Times New Roman" w:cs="Times New Roman"/>
          <w:sz w:val="24"/>
          <w:szCs w:val="24"/>
        </w:rPr>
        <w:t xml:space="preserve"> karavīru lomai mācību uzdevumu izpildē, kas bija īpaši svarīga, ņemot vērā, ka tika iesauktas pirmās </w:t>
      </w:r>
      <w:r w:rsidRPr="00D66960">
        <w:rPr>
          <w:rFonts w:ascii="Times New Roman" w:eastAsia="Calibri" w:hAnsi="Times New Roman" w:cs="Times New Roman"/>
          <w:sz w:val="24"/>
          <w:szCs w:val="24"/>
        </w:rPr>
        <w:lastRenderedPageBreak/>
        <w:t xml:space="preserve">augstas gatavības karavīru vienības, kurās bija liels skaits </w:t>
      </w:r>
      <w:r w:rsidR="0026493B">
        <w:rPr>
          <w:rFonts w:ascii="Times New Roman" w:eastAsia="Calibri" w:hAnsi="Times New Roman" w:cs="Times New Roman"/>
          <w:sz w:val="24"/>
          <w:szCs w:val="24"/>
        </w:rPr>
        <w:t>valsts aizsardzības dienesta</w:t>
      </w:r>
      <w:r w:rsidRPr="00D66960">
        <w:rPr>
          <w:rFonts w:ascii="Times New Roman" w:eastAsia="Calibri" w:hAnsi="Times New Roman" w:cs="Times New Roman"/>
          <w:sz w:val="24"/>
          <w:szCs w:val="24"/>
        </w:rPr>
        <w:t xml:space="preserve"> absolventu.</w:t>
      </w:r>
    </w:p>
    <w:p w14:paraId="74CAF8EE" w14:textId="653C8F25"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Visaptverošas valsts aizsardzības sabiedrības informēšanas nolūkos portāls “Sargs.lv” arī aktīvi iesaistījās N</w:t>
      </w:r>
      <w:r w:rsidR="0026493B">
        <w:rPr>
          <w:rFonts w:ascii="Times New Roman" w:eastAsia="Calibri" w:hAnsi="Times New Roman" w:cs="Times New Roman"/>
          <w:sz w:val="24"/>
          <w:szCs w:val="24"/>
        </w:rPr>
        <w:t>acionālo bruņoto spēku</w:t>
      </w:r>
      <w:r w:rsidRPr="00D66960">
        <w:rPr>
          <w:rFonts w:ascii="Times New Roman" w:eastAsia="Calibri" w:hAnsi="Times New Roman" w:cs="Times New Roman"/>
          <w:sz w:val="24"/>
          <w:szCs w:val="24"/>
        </w:rPr>
        <w:t xml:space="preserve"> Kājnieku skolas Rezervistu brīvprātīgās militārās pamatapmācības kursa norises atspoguļošanā, par ko tika sagatavoti video sižeti portāla “Sargs.lv” un “Latvijas armija”</w:t>
      </w:r>
      <w:r w:rsidRPr="00D66960">
        <w:t xml:space="preserve"> </w:t>
      </w:r>
      <w:r w:rsidRPr="00D66960">
        <w:rPr>
          <w:rFonts w:ascii="Times New Roman" w:eastAsia="Calibri" w:hAnsi="Times New Roman" w:cs="Times New Roman"/>
          <w:sz w:val="24"/>
          <w:szCs w:val="24"/>
        </w:rPr>
        <w:t>videostraumēšanas vietnes “YouTube” kanāliem, kā arī foto reportāžas un raksti par apmācību norisi. Šo militāro apmācību procesa atspoguļošana bija ī</w:t>
      </w:r>
      <w:r w:rsidR="0026493B">
        <w:rPr>
          <w:rFonts w:ascii="Times New Roman" w:eastAsia="Calibri" w:hAnsi="Times New Roman" w:cs="Times New Roman"/>
          <w:sz w:val="24"/>
          <w:szCs w:val="24"/>
        </w:rPr>
        <w:t xml:space="preserve">paši svarīga, jo 2025. gadā Nacionālo bruņoto spēku </w:t>
      </w:r>
      <w:r w:rsidRPr="00D66960">
        <w:rPr>
          <w:rFonts w:ascii="Times New Roman" w:eastAsia="Calibri" w:hAnsi="Times New Roman" w:cs="Times New Roman"/>
          <w:sz w:val="24"/>
          <w:szCs w:val="24"/>
        </w:rPr>
        <w:t xml:space="preserve">Kājnieku skola Alūksnē uzsāka divus apmācības kursus – līdztekus tradicionālajam trīs nedēļu vasaras kursam tika uzsākts arī trīs nedēļu ziemas apmācību kurss. </w:t>
      </w:r>
    </w:p>
    <w:p w14:paraId="29BCACB6" w14:textId="3D59F46B" w:rsidR="00840DCA" w:rsidRPr="00D66960" w:rsidRDefault="00BE1977" w:rsidP="007D0DE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Visaptveroša</w:t>
      </w:r>
      <w:r w:rsidR="00840DCA" w:rsidRPr="00D66960">
        <w:rPr>
          <w:rFonts w:ascii="Times New Roman" w:eastAsia="Calibri" w:hAnsi="Times New Roman" w:cs="Times New Roman"/>
          <w:sz w:val="24"/>
          <w:szCs w:val="24"/>
        </w:rPr>
        <w:t>s valsts aizsardzības nostiprināšanas kontekstā portāls “Sargs.lv” 2025. gadā īpašu uzmanību veltīja arī nacionālās aizsardzības nozares panākumu atspoguļošanā, gatavojot materiālus par Latvijas aizsardzības industrijas attīstību, stāstus par veiksmīgākajiem uzņēmumiem un to piedāvātajām inovācijām, kā arī veidojot materiālus par Aizsardzības ministrijas indicētās starptautiskās “Dronu koalīcijas” darbību Ukrainas atbalstam, kā arī veidojot reportāž</w:t>
      </w:r>
      <w:r w:rsidR="0026493B">
        <w:rPr>
          <w:rFonts w:ascii="Times New Roman" w:eastAsia="Calibri" w:hAnsi="Times New Roman" w:cs="Times New Roman"/>
          <w:sz w:val="24"/>
          <w:szCs w:val="24"/>
        </w:rPr>
        <w:t>as no Eiropas mērogā unikālā Nacionālo bruņoto spēku</w:t>
      </w:r>
      <w:r w:rsidR="00840DCA" w:rsidRPr="00D66960">
        <w:rPr>
          <w:rFonts w:ascii="Times New Roman" w:eastAsia="Calibri" w:hAnsi="Times New Roman" w:cs="Times New Roman"/>
          <w:sz w:val="24"/>
          <w:szCs w:val="24"/>
        </w:rPr>
        <w:t xml:space="preserve"> poligona “Sēlija”, kurā bezpilota sistēmu ražotājiem ir iespējams pārbaudīt savas izstrādātās tehnoloģijas elektromagnētiskās karadarbības apstākļos. </w:t>
      </w:r>
    </w:p>
    <w:p w14:paraId="463A8B79" w14:textId="54B3BD35"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Kā jaunumu portāls “Sargs.lv” </w:t>
      </w:r>
      <w:r w:rsidR="00BE1977">
        <w:rPr>
          <w:rFonts w:ascii="Times New Roman" w:eastAsia="Calibri" w:hAnsi="Times New Roman" w:cs="Times New Roman"/>
          <w:sz w:val="24"/>
          <w:szCs w:val="24"/>
        </w:rPr>
        <w:t>2025. gadā sadarbībā ar Zemessardzes 3. </w:t>
      </w:r>
      <w:r w:rsidRPr="00D66960">
        <w:rPr>
          <w:rFonts w:ascii="Times New Roman" w:eastAsia="Calibri" w:hAnsi="Times New Roman" w:cs="Times New Roman"/>
          <w:sz w:val="24"/>
          <w:szCs w:val="24"/>
        </w:rPr>
        <w:t>Latgales brigādes civilmilitārās sadarbības speciālistiem uzsāka īpaši Latgales iedzīvotajiem paredzētu videomateriālu sagatavošanu. Informatīvie video tika gatavoti par valsts robežas militāro nostiprināšanu un ar tiem saistītajiem jautājumiem – īpaši, zemju atpirkšanas kārtību, kā arī sniedzot objektīvu un pārbaud</w:t>
      </w:r>
      <w:r w:rsidR="0026493B">
        <w:rPr>
          <w:rFonts w:ascii="Times New Roman" w:eastAsia="Calibri" w:hAnsi="Times New Roman" w:cs="Times New Roman"/>
          <w:sz w:val="24"/>
          <w:szCs w:val="24"/>
        </w:rPr>
        <w:t>ītu informāciju par 2025. gadā baltkrievijas un k</w:t>
      </w:r>
      <w:r w:rsidRPr="00D66960">
        <w:rPr>
          <w:rFonts w:ascii="Times New Roman" w:eastAsia="Calibri" w:hAnsi="Times New Roman" w:cs="Times New Roman"/>
          <w:sz w:val="24"/>
          <w:szCs w:val="24"/>
        </w:rPr>
        <w:t>rievijas teritorijā notikušajām agresorvalstu militārajām mācībām “Zapad”. Portāla “Sargs.lv” veidotie materiāli latgaliešu valodā par aizsardzības resora aktivitātēm Latgalē bija īpaši populāri. Pēc vietējo iedzīvotāju pozitīvajām atsauksmēm, līdzīgu pieeju, informējot Latgales iedzīvotājus latviešu un latgaliešu valodā, portāls “Sargs.lv” turpinās arī 2026. gadā.</w:t>
      </w:r>
    </w:p>
    <w:p w14:paraId="4F057420" w14:textId="77777777"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Lai iepazīstinātu jauniešus ar visas sabiedrības kopējo atbildību valsts aizsargāšanā, 2024./2025. mācību gadā Aizsardzības ministrija turpināja lekciju ciklu “Kā mēs sargājam Latviju?”, kura ievaros tika nodrošinātas lekcijas vairāk kā 200 skolās visā Latvijas teritorijā. 2025./2026. mācību gadā lekciju ciklam pieteicās aptuveni 150 izglītības iestādes, kurās lekcijas tiks organizētas līdz mācību gada beigām. Vienlaikus Aizsardzības ministrija arī izveidoja video lekciju “Kā mēs sargājam Latviju?”, kas pieejama ikvienam interesentam platformas </w:t>
      </w:r>
      <w:r w:rsidRPr="00D66960">
        <w:rPr>
          <w:rFonts w:ascii="Times New Roman" w:eastAsia="Calibri" w:hAnsi="Times New Roman" w:cs="Times New Roman"/>
          <w:i/>
          <w:iCs/>
          <w:sz w:val="24"/>
          <w:szCs w:val="24"/>
        </w:rPr>
        <w:t>Youtube</w:t>
      </w:r>
      <w:r w:rsidRPr="00D66960">
        <w:rPr>
          <w:rFonts w:ascii="Times New Roman" w:eastAsia="Calibri" w:hAnsi="Times New Roman" w:cs="Times New Roman"/>
          <w:sz w:val="24"/>
          <w:szCs w:val="24"/>
        </w:rPr>
        <w:t xml:space="preserve"> kanālā “Latvijas armija”.</w:t>
      </w:r>
    </w:p>
    <w:p w14:paraId="1F44E14B" w14:textId="77777777"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Sarunu festivālā “LAMPA” 2025. gadā Aizsardzības ministrijas “Drošajā teltī” tika organizētas vairākas diskusijas par drošības un aizsardzības tematiku, piedaloties augsta līmeņa ekspertiem, tostarp visaptverošai valsts aizsardzībai tika veltīta diskusija “Tava loma valsts aizsardzībā: iespēja vai panākums?”, kurā dalībnieki runāja par to, vai zināšanas un gatavība var kļūt par mūsu visspēcīgāko aizsardzības ieroci un kādu lomu katrs no mums var ieņemt valsts drošībā. Tāpat “Drošajā teltī” notika praktisks demonstrējums “Valsts aizsardzības dienests”, kura apmeklētājiem bija iespēja pielaikot valsts aizsardzības dienesta karavīra ekipējumu, apskatīt 72 stundu somas saturu,</w:t>
      </w:r>
      <w:r w:rsidRPr="00D66960">
        <w:t xml:space="preserve"> </w:t>
      </w:r>
      <w:r w:rsidRPr="00D66960">
        <w:rPr>
          <w:rFonts w:ascii="Times New Roman" w:eastAsia="Calibri" w:hAnsi="Times New Roman" w:cs="Times New Roman"/>
          <w:sz w:val="24"/>
          <w:szCs w:val="24"/>
        </w:rPr>
        <w:t xml:space="preserve">izmēģināt spēku dažādās fiziskās aktivitātēs un uzdot interesējošos jautājumus valsts aizsardzības dienesta karavīriem.  </w:t>
      </w:r>
    </w:p>
    <w:p w14:paraId="22B73131" w14:textId="77777777"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2025. gadā turpinājās aizsardzības nozares darbs pie ārvalstu ietekmes operāciju izgaismošanas un dezinformācijas atspēkošanas. Par dezinformācijas jautājumiem tika </w:t>
      </w:r>
      <w:r w:rsidRPr="00D66960">
        <w:rPr>
          <w:rFonts w:ascii="Times New Roman" w:eastAsia="Calibri" w:hAnsi="Times New Roman" w:cs="Times New Roman"/>
          <w:sz w:val="24"/>
          <w:szCs w:val="24"/>
        </w:rPr>
        <w:lastRenderedPageBreak/>
        <w:t>runāts gan Aizsardzības ministrijas organizētajās skolu lekcijās, gan citos publiskajos pasākumos. Tāpat militāro ziņu portāls Sargs.lv regulāri gatavo skaidrojošo informāciju par biežāk izplatīto dezinformāciju, kliedējot pret aizsardzības nozari un Latviju kopumā vērstos mītus.</w:t>
      </w:r>
    </w:p>
    <w:p w14:paraId="68E6F86B" w14:textId="77777777"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Aizsardzības ministrija arī organizēja vairākas neformālas tikšanās ar žurnālistiem un redaktoriem, kuru laikā tika apspriesta aktuālā ģeopolitiskā situācija, kā arī aizsardzības nozares aktualitātes. Savukārt 2025. gada rudenī pirmo reizi visaptverošas valsts aizsardzības mācību “Namejs” norisē tika reāli iesaistīti sabiedriskā medija pārstāvji, demonstrējot informācijas telpas nozīmi valsts aizsardzībā.</w:t>
      </w:r>
    </w:p>
    <w:p w14:paraId="7FD515FB" w14:textId="77777777" w:rsidR="00840DCA" w:rsidRPr="00D66960" w:rsidRDefault="00840DCA" w:rsidP="007D0DE8">
      <w:pPr>
        <w:spacing w:after="0" w:line="240" w:lineRule="auto"/>
        <w:ind w:firstLine="720"/>
        <w:jc w:val="both"/>
        <w:rPr>
          <w:rFonts w:ascii="Times New Roman" w:eastAsia="Calibri" w:hAnsi="Times New Roman" w:cs="Times New Roman"/>
          <w:sz w:val="24"/>
          <w:szCs w:val="24"/>
          <w:highlight w:val="yellow"/>
        </w:rPr>
      </w:pPr>
      <w:r w:rsidRPr="00D66960">
        <w:rPr>
          <w:rFonts w:ascii="Times New Roman" w:eastAsia="Calibri" w:hAnsi="Times New Roman" w:cs="Times New Roman"/>
          <w:sz w:val="24"/>
          <w:szCs w:val="24"/>
        </w:rPr>
        <w:t>2025. gada septembrī</w:t>
      </w:r>
      <w:r w:rsidRPr="00D66960">
        <w:t xml:space="preserve"> </w:t>
      </w:r>
      <w:r w:rsidRPr="00D66960">
        <w:rPr>
          <w:rFonts w:ascii="Times New Roman" w:eastAsia="Calibri" w:hAnsi="Times New Roman" w:cs="Times New Roman"/>
          <w:sz w:val="24"/>
          <w:szCs w:val="24"/>
        </w:rPr>
        <w:t>Nacionālo bruņoto spēku Jūras spēku Mācību centrā Liepājā norisinājās otrais Aizsardzības ministrijas rīkotais apmācību kurss plašsaziņas līdzekļu pārstāvjiem ar mērķi sniegt zināšanas un prasmes darbam militāro operāciju rajonos ar mērķi paaugstināt izdzīvošanas iespējas, morālo un psiholoģisko sagatavotību, kā arī attīstot prasmes un iemaņas, kas nepieciešamas rīkojoties ar pieejamajiem resursiem militāras krīzes situācijās.</w:t>
      </w:r>
      <w:r w:rsidRPr="00D66960">
        <w:t xml:space="preserve"> </w:t>
      </w:r>
      <w:r w:rsidRPr="00D66960">
        <w:rPr>
          <w:rFonts w:ascii="Times New Roman" w:eastAsia="Calibri" w:hAnsi="Times New Roman" w:cs="Times New Roman"/>
          <w:sz w:val="24"/>
          <w:szCs w:val="24"/>
        </w:rPr>
        <w:t xml:space="preserve">Latvijas plašsaziņas līdzekļu pārstāvji apguva tādas prasmes kā kaujā cietušo taktiskā aprūpe, rīcība ar karadarbību saistītās stresa situācijās un nonākot gūstā, izvairīšanās no dzīvības riskiem, orientēšanās apvidū, kā arī zināšanas par individuālo aizsardzības ekipējumu un apģērbu, militārajiem sakariem, ieročiem, munīciju, improvizētām spridzināšanas ierīcēm un starptautiskajām humanitārajām tiesībām. Mediju apmācību kursu plānots turpināt arī 2026. gadā. </w:t>
      </w:r>
    </w:p>
    <w:p w14:paraId="2CB93AB7" w14:textId="7B51E591"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Lai stiprinātu Latgales informatīvo telpu, kā arī veicinātu pierobežā dzīvojošo Latv</w:t>
      </w:r>
      <w:r w:rsidR="003F3B4F">
        <w:rPr>
          <w:rFonts w:ascii="Times New Roman" w:eastAsia="Calibri" w:hAnsi="Times New Roman" w:cs="Times New Roman"/>
          <w:sz w:val="24"/>
          <w:szCs w:val="24"/>
        </w:rPr>
        <w:t>ijas iedzīvotāju noturību pret k</w:t>
      </w:r>
      <w:r w:rsidRPr="00D66960">
        <w:rPr>
          <w:rFonts w:ascii="Times New Roman" w:eastAsia="Calibri" w:hAnsi="Times New Roman" w:cs="Times New Roman"/>
          <w:sz w:val="24"/>
          <w:szCs w:val="24"/>
        </w:rPr>
        <w:t>rievijas dezinformāciju un gatavību aizsargāt valsti, Aizsardzības ministrija 2025. gadā izsludināja konkursu un sniedza finansiālu atbalstu 95 151, 35 eiro apmērā desmit mediju un nevalstisko organizāciju projektiem konkursa “Atbalsts Latgales informatīvās telpas stiprināšanai” ietvaros. Realizējot projektus, tika uzrunāti Latgales iedzīvotāji un tiem tika nodoti ar aizsardzības nozari saistīti vēstījumi, tostarp par valsts aizsardzības pasākumiem, iespējām iesaistīties visaptverošajā valsts aizsardzībā, personisko atbildību valsts aizsardzības nodrošināšanā un citiem aizsardzības nozares aktuālajiem tematiem. Papildus, tika stipr</w:t>
      </w:r>
      <w:r w:rsidR="003F3B4F">
        <w:rPr>
          <w:rFonts w:ascii="Times New Roman" w:eastAsia="Calibri" w:hAnsi="Times New Roman" w:cs="Times New Roman"/>
          <w:sz w:val="24"/>
          <w:szCs w:val="24"/>
        </w:rPr>
        <w:t>ināta Latvijas-krievijas un Latvijas-b</w:t>
      </w:r>
      <w:r w:rsidRPr="00D66960">
        <w:rPr>
          <w:rFonts w:ascii="Times New Roman" w:eastAsia="Calibri" w:hAnsi="Times New Roman" w:cs="Times New Roman"/>
          <w:sz w:val="24"/>
          <w:szCs w:val="24"/>
        </w:rPr>
        <w:t>altkrievijas pierobežā dzīvojošo Latvijas iedzīvotāju informētība, noturība un gatavība aizsargāt Latviju.</w:t>
      </w:r>
    </w:p>
    <w:p w14:paraId="15BE1AB5" w14:textId="7D9FA66B" w:rsidR="00840DCA" w:rsidRPr="00D66960" w:rsidRDefault="00840DCA"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Daļa no visaptverošas valsts aizsardzības ir Austrumu robežas nostiprināšana, kas tiek veikta visu Latvijas iedzīvotāju aizsardzībai. 2025. gadā notika vairākas Aizsardzības ministrijas organizētas tikšanās ar pierobežas pašvaldību vadītājiem un iedzīvotājiem, lai skaidrotu Pretmobilitātes infrastruktūras izveides likuma nosacījumus, atbildētu uz iedzīvotāju jautājumiem. Aizsardzības ministrijas valsts sekretārs 16. jūlijā tikās ar vairāku  pierobežas pašvaldību pārstāvjiem,  17. septembrī – ar Ludzas novada pašvaldības vadību un iedzīvotājiem, kā arī Kārsavas iedzīvotājiem.  14. augustā aizsardzības ministrs Preiļos tikās ar Latgales pašvaldību vadītājiem, Dagdā – ar Krāslavas novada iedzīvotājiem. 25. septembrī aizsardzības ministrs apmeklēja Balvu novadu, 24. oktobrī – Zilupi un Ludzu, šo vizīšu ietvaros iedzīvotājiem tika skaidroti Austrumu robežas stiprināšanas aspekti un pretmobilitātes jautājumi. Reģionālo vizīšu ietvaros arī tika organizētas preses iespējas reģionālajiem medijiem. </w:t>
      </w:r>
      <w:r w:rsidR="003F3B4F">
        <w:rPr>
          <w:rFonts w:ascii="Times New Roman" w:eastAsia="Calibri" w:hAnsi="Times New Roman" w:cs="Times New Roman"/>
          <w:sz w:val="24"/>
          <w:szCs w:val="24"/>
        </w:rPr>
        <w:t>Savukārt k</w:t>
      </w:r>
      <w:r w:rsidRPr="00D66960">
        <w:rPr>
          <w:rFonts w:ascii="Times New Roman" w:eastAsia="Calibri" w:hAnsi="Times New Roman" w:cs="Times New Roman"/>
          <w:sz w:val="24"/>
          <w:szCs w:val="24"/>
        </w:rPr>
        <w:t xml:space="preserve">opš 2025. gada septembra darbojas </w:t>
      </w:r>
      <w:bookmarkStart w:id="1" w:name="_Hlk221287096"/>
      <w:r w:rsidRPr="00D66960">
        <w:rPr>
          <w:rFonts w:ascii="Times New Roman" w:eastAsia="Calibri" w:hAnsi="Times New Roman" w:cs="Times New Roman"/>
          <w:sz w:val="24"/>
          <w:szCs w:val="24"/>
        </w:rPr>
        <w:t xml:space="preserve">Aizsardzības ministrijas izveidotais  </w:t>
      </w:r>
      <w:bookmarkEnd w:id="1"/>
      <w:r w:rsidRPr="00D66960">
        <w:rPr>
          <w:rFonts w:ascii="Times New Roman" w:eastAsia="Calibri" w:hAnsi="Times New Roman" w:cs="Times New Roman"/>
          <w:sz w:val="24"/>
          <w:szCs w:val="24"/>
        </w:rPr>
        <w:t xml:space="preserve">informatīvais tālrunis, kurā iedzīvotāji var saņemt atbildes uz jautājumiem par Pretmobilitātes infrastruktūras izveides likumu un Austrumu robežas stiprināšanu. </w:t>
      </w:r>
    </w:p>
    <w:p w14:paraId="39134561" w14:textId="77777777" w:rsidR="00840DCA" w:rsidRPr="00D66960" w:rsidRDefault="00840DCA" w:rsidP="007D0DE8">
      <w:pPr>
        <w:spacing w:after="0" w:line="240" w:lineRule="auto"/>
        <w:ind w:firstLine="720"/>
        <w:jc w:val="both"/>
        <w:rPr>
          <w:rFonts w:ascii="Times New Roman" w:hAnsi="Times New Roman" w:cs="Times New Roman"/>
          <w:sz w:val="24"/>
          <w:szCs w:val="24"/>
        </w:rPr>
      </w:pPr>
      <w:r w:rsidRPr="00D66960">
        <w:rPr>
          <w:rFonts w:ascii="Times New Roman" w:eastAsia="Calibri" w:hAnsi="Times New Roman" w:cs="Times New Roman"/>
          <w:sz w:val="24"/>
          <w:szCs w:val="24"/>
        </w:rPr>
        <w:t xml:space="preserve">2025. gada rudenī Aizsardzības ministrijas Nacionālais kiberdrošības koordinācijas centrs (NCC-LV) sadarbībā ar CERT.LV arī īstenoja mēnesi ilgu </w:t>
      </w:r>
      <w:r w:rsidRPr="00D66960">
        <w:rPr>
          <w:rFonts w:ascii="Times New Roman" w:eastAsia="Calibri" w:hAnsi="Times New Roman" w:cs="Times New Roman"/>
          <w:sz w:val="24"/>
          <w:szCs w:val="24"/>
        </w:rPr>
        <w:lastRenderedPageBreak/>
        <w:t>informatīvo kampaņu “Ož pēc shēmas!”, kuras mērķis bija stiprināt sabiedrības kiberdrošību un noturību pret apdraudējumiem, vienlaikus izglītojot par kiberhigiēnu un digitālajām krāpniecības shēmām.</w:t>
      </w:r>
      <w:r w:rsidRPr="00D66960">
        <w:rPr>
          <w:rFonts w:ascii="Times New Roman" w:hAnsi="Times New Roman" w:cs="Times New Roman"/>
          <w:sz w:val="24"/>
          <w:szCs w:val="24"/>
        </w:rPr>
        <w:t xml:space="preserve"> Kiberdrošība ir būtisks visaptverošās valsts aizsardzības sistēmas elements, </w:t>
      </w:r>
      <w:r w:rsidRPr="00D66960">
        <w:rPr>
          <w:rFonts w:ascii="Times New Roman" w:eastAsia="Calibri" w:hAnsi="Times New Roman" w:cs="Times New Roman"/>
          <w:sz w:val="24"/>
          <w:szCs w:val="24"/>
        </w:rPr>
        <w:t>–</w:t>
      </w:r>
      <w:r w:rsidRPr="00D66960">
        <w:rPr>
          <w:rFonts w:ascii="Times New Roman" w:hAnsi="Times New Roman" w:cs="Times New Roman"/>
          <w:sz w:val="24"/>
          <w:szCs w:val="24"/>
        </w:rPr>
        <w:t xml:space="preserve"> </w:t>
      </w:r>
      <w:r w:rsidRPr="00D66960">
        <w:rPr>
          <w:rFonts w:ascii="Times New Roman" w:eastAsia="Calibri" w:hAnsi="Times New Roman" w:cs="Times New Roman"/>
          <w:sz w:val="24"/>
          <w:szCs w:val="24"/>
        </w:rPr>
        <w:t xml:space="preserve">katra lietotāja zināšanas par kiberdrošību ir pamats, lai valsts iedzīvotāji, uzturoties kibertelpā, justos droši un aizsargāti. </w:t>
      </w:r>
    </w:p>
    <w:p w14:paraId="335979D9" w14:textId="77777777" w:rsidR="00840DCA" w:rsidRPr="00D66960" w:rsidRDefault="00840DCA" w:rsidP="007D0DE8">
      <w:pPr>
        <w:spacing w:after="0" w:line="240" w:lineRule="auto"/>
        <w:jc w:val="both"/>
        <w:rPr>
          <w:rFonts w:ascii="Times New Roman" w:eastAsia="Calibri" w:hAnsi="Times New Roman" w:cs="Times New Roman"/>
          <w:b/>
          <w:sz w:val="24"/>
          <w:szCs w:val="24"/>
        </w:rPr>
      </w:pPr>
    </w:p>
    <w:p w14:paraId="0AA44AFC" w14:textId="77777777" w:rsidR="00840DCA" w:rsidRPr="00D66960" w:rsidRDefault="00840DCA" w:rsidP="007D0DE8">
      <w:pPr>
        <w:spacing w:after="0" w:line="240" w:lineRule="auto"/>
        <w:jc w:val="both"/>
        <w:rPr>
          <w:rFonts w:ascii="Times New Roman" w:eastAsia="Calibri" w:hAnsi="Times New Roman" w:cs="Times New Roman"/>
          <w:b/>
          <w:sz w:val="24"/>
          <w:szCs w:val="24"/>
        </w:rPr>
      </w:pPr>
      <w:r w:rsidRPr="00D66960">
        <w:rPr>
          <w:rFonts w:ascii="Times New Roman" w:eastAsia="Calibri" w:hAnsi="Times New Roman" w:cs="Times New Roman"/>
          <w:b/>
          <w:sz w:val="24"/>
          <w:szCs w:val="24"/>
        </w:rPr>
        <w:t>Militārās industrijas attīstīšana visaptverošas valsts aizsardzības ietvaros</w:t>
      </w:r>
    </w:p>
    <w:p w14:paraId="52238799" w14:textId="2990DE18"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2025. gadā </w:t>
      </w:r>
      <w:r w:rsidR="007759B8">
        <w:rPr>
          <w:rFonts w:ascii="Times New Roman" w:eastAsia="Calibri" w:hAnsi="Times New Roman" w:cs="Times New Roman"/>
          <w:sz w:val="24"/>
          <w:szCs w:val="24"/>
        </w:rPr>
        <w:t xml:space="preserve">Aizsardzības ministrija </w:t>
      </w:r>
      <w:r w:rsidRPr="00D66960">
        <w:rPr>
          <w:rFonts w:ascii="Times New Roman" w:eastAsia="Calibri" w:hAnsi="Times New Roman" w:cs="Times New Roman"/>
          <w:sz w:val="24"/>
          <w:szCs w:val="24"/>
        </w:rPr>
        <w:t xml:space="preserve">turpināja mērķtiecīgu aizsardzības industrijas un pētniecības atbalsta politiku, lai nodrošinātu pārskatāmu, koordinētu un efektīvu vietējās aizsardzības industrijas attīstību un pilnveidotu aizsardzības inovāciju ekosistēmu. </w:t>
      </w:r>
    </w:p>
    <w:p w14:paraId="3815D0A0" w14:textId="53404EE4"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2025.</w:t>
      </w:r>
      <w:r w:rsidR="007759B8">
        <w:rPr>
          <w:rFonts w:ascii="Times New Roman" w:eastAsia="Calibri" w:hAnsi="Times New Roman" w:cs="Times New Roman"/>
          <w:sz w:val="24"/>
          <w:szCs w:val="24"/>
        </w:rPr>
        <w:t xml:space="preserve"> </w:t>
      </w:r>
      <w:r w:rsidRPr="00D66960">
        <w:rPr>
          <w:rFonts w:ascii="Times New Roman" w:eastAsia="Calibri" w:hAnsi="Times New Roman" w:cs="Times New Roman"/>
          <w:sz w:val="24"/>
          <w:szCs w:val="24"/>
        </w:rPr>
        <w:t xml:space="preserve">gadā tika apstiprināta Aizsardzības industrijas un inovāciju atbalsta </w:t>
      </w:r>
      <w:r w:rsidRPr="007759B8">
        <w:rPr>
          <w:rFonts w:ascii="Times New Roman" w:eastAsia="Calibri" w:hAnsi="Times New Roman" w:cs="Times New Roman"/>
          <w:bCs/>
          <w:sz w:val="24"/>
          <w:szCs w:val="24"/>
        </w:rPr>
        <w:t>stratēģija</w:t>
      </w:r>
      <w:r w:rsidRPr="007759B8">
        <w:rPr>
          <w:rFonts w:ascii="Times New Roman" w:eastAsia="Calibri" w:hAnsi="Times New Roman" w:cs="Times New Roman"/>
          <w:sz w:val="24"/>
          <w:szCs w:val="24"/>
        </w:rPr>
        <w:t xml:space="preserve"> 2025</w:t>
      </w:r>
      <w:r w:rsidR="007759B8">
        <w:rPr>
          <w:rFonts w:ascii="Times New Roman" w:eastAsia="Calibri" w:hAnsi="Times New Roman" w:cs="Times New Roman"/>
          <w:sz w:val="24"/>
          <w:szCs w:val="24"/>
        </w:rPr>
        <w:t>.-</w:t>
      </w:r>
      <w:r w:rsidRPr="00D66960">
        <w:rPr>
          <w:rFonts w:ascii="Times New Roman" w:eastAsia="Calibri" w:hAnsi="Times New Roman" w:cs="Times New Roman"/>
          <w:sz w:val="24"/>
          <w:szCs w:val="24"/>
        </w:rPr>
        <w:t>2036. gadam, kā arī pieņemts stratēģijas ieviešanas plāns 2025. gadam. Stratēģija ir uz drošību, izaugsmi un konkurētspējas veicināšanu vērsts starpnozaru politikas plānošanas dokuments. Tās ieviešanas rezultātā tiks veicināta vietējās aizsardzības industrijas konkurētspēja, reaģētspēja, inovētspēja un noturība. Tas tiks panākts, īstenojot mērķtiecīgu piegādes drošības politiku ar vietējās aizsardzības industrijas iesaisti N</w:t>
      </w:r>
      <w:r w:rsidR="007759B8">
        <w:rPr>
          <w:rFonts w:ascii="Times New Roman" w:eastAsia="Calibri" w:hAnsi="Times New Roman" w:cs="Times New Roman"/>
          <w:sz w:val="24"/>
          <w:szCs w:val="24"/>
        </w:rPr>
        <w:t>acionālo bruņoto spēku</w:t>
      </w:r>
      <w:r w:rsidRPr="00D66960">
        <w:rPr>
          <w:rFonts w:ascii="Times New Roman" w:eastAsia="Calibri" w:hAnsi="Times New Roman" w:cs="Times New Roman"/>
          <w:sz w:val="24"/>
          <w:szCs w:val="24"/>
        </w:rPr>
        <w:t xml:space="preserve"> lielo spēju līgumos, tehnoloģiju un zināšanu pārnesi, eksportspējas veicināšanas pasākumiem, sadarbību ar </w:t>
      </w:r>
      <w:r w:rsidR="007759B8">
        <w:rPr>
          <w:rFonts w:ascii="Times New Roman" w:eastAsia="Calibri" w:hAnsi="Times New Roman" w:cs="Times New Roman"/>
          <w:sz w:val="24"/>
          <w:szCs w:val="24"/>
        </w:rPr>
        <w:t>nevalstiskajām organizācijām</w:t>
      </w:r>
      <w:r w:rsidRPr="00D66960">
        <w:rPr>
          <w:rFonts w:ascii="Times New Roman" w:eastAsia="Calibri" w:hAnsi="Times New Roman" w:cs="Times New Roman"/>
          <w:sz w:val="24"/>
          <w:szCs w:val="24"/>
        </w:rPr>
        <w:t xml:space="preserve"> un citām valsts iestādēm, kā arī ar atbalsta mehānismu attīstīšanu aizsardzības industrijai. Stratēģijā īpaša uzmanība pievērsta aizsardzības industriālās un tehnoloģiskās bāzes inovētspējas stiprināšanai, piedāvājot paplašināt esošos un veidot jaunus inovāciju, pētniecības un tehnoloģiju attīstības atbalsta mehānismus. Stratēģijas ieviešanas plāns 2025. gadam satur konkrētus uzdevumus, kurus jāveic iesaistītajām ministrijām un partneriem, lai sasniegtu Aizsardzības industrijas un inovāciju </w:t>
      </w:r>
      <w:r w:rsidRPr="007759B8">
        <w:rPr>
          <w:rFonts w:ascii="Times New Roman" w:eastAsia="Calibri" w:hAnsi="Times New Roman" w:cs="Times New Roman"/>
          <w:sz w:val="24"/>
          <w:szCs w:val="24"/>
        </w:rPr>
        <w:t xml:space="preserve">atbalsta </w:t>
      </w:r>
      <w:r w:rsidRPr="007759B8">
        <w:rPr>
          <w:rFonts w:ascii="Times New Roman" w:eastAsia="Calibri" w:hAnsi="Times New Roman" w:cs="Times New Roman"/>
          <w:bCs/>
          <w:sz w:val="24"/>
          <w:szCs w:val="24"/>
        </w:rPr>
        <w:t>stratēģijā</w:t>
      </w:r>
      <w:r w:rsidRPr="007759B8">
        <w:rPr>
          <w:rFonts w:ascii="Times New Roman" w:eastAsia="Calibri" w:hAnsi="Times New Roman" w:cs="Times New Roman"/>
          <w:sz w:val="24"/>
          <w:szCs w:val="24"/>
        </w:rPr>
        <w:t xml:space="preserve"> 2025</w:t>
      </w:r>
      <w:r w:rsidRPr="00D66960">
        <w:rPr>
          <w:rFonts w:ascii="Times New Roman" w:eastAsia="Calibri" w:hAnsi="Times New Roman" w:cs="Times New Roman"/>
          <w:sz w:val="24"/>
          <w:szCs w:val="24"/>
        </w:rPr>
        <w:t>.</w:t>
      </w:r>
      <w:r w:rsidR="007759B8">
        <w:rPr>
          <w:rFonts w:ascii="Times New Roman" w:eastAsia="Calibri" w:hAnsi="Times New Roman" w:cs="Times New Roman"/>
          <w:sz w:val="24"/>
          <w:szCs w:val="24"/>
        </w:rPr>
        <w:t>-</w:t>
      </w:r>
      <w:r w:rsidRPr="00D66960">
        <w:rPr>
          <w:rFonts w:ascii="Times New Roman" w:eastAsia="Calibri" w:hAnsi="Times New Roman" w:cs="Times New Roman"/>
          <w:sz w:val="24"/>
          <w:szCs w:val="24"/>
        </w:rPr>
        <w:t>2036. gadam</w:t>
      </w:r>
      <w:r w:rsidR="007759B8">
        <w:rPr>
          <w:rFonts w:ascii="Times New Roman" w:eastAsia="Calibri" w:hAnsi="Times New Roman" w:cs="Times New Roman"/>
          <w:sz w:val="24"/>
          <w:szCs w:val="24"/>
        </w:rPr>
        <w:t xml:space="preserve"> noteiktos mērķus. 2025. gadā Aizsardzības ministrija</w:t>
      </w:r>
      <w:r w:rsidRPr="00D66960">
        <w:rPr>
          <w:rFonts w:ascii="Times New Roman" w:eastAsia="Calibri" w:hAnsi="Times New Roman" w:cs="Times New Roman"/>
          <w:sz w:val="24"/>
          <w:szCs w:val="24"/>
        </w:rPr>
        <w:t xml:space="preserve"> ierosināja grozījumus Stratēģiskas nozīmes preču aprites likumā, lai optimizētu k</w:t>
      </w:r>
      <w:r w:rsidR="007759B8">
        <w:rPr>
          <w:rFonts w:ascii="Times New Roman" w:eastAsia="Calibri" w:hAnsi="Times New Roman" w:cs="Times New Roman"/>
          <w:sz w:val="24"/>
          <w:szCs w:val="24"/>
        </w:rPr>
        <w:t>omersantu licencēšanas procesu.</w:t>
      </w:r>
      <w:r w:rsidRPr="00D66960">
        <w:rPr>
          <w:rFonts w:ascii="Times New Roman" w:eastAsia="Calibri" w:hAnsi="Times New Roman" w:cs="Times New Roman"/>
          <w:sz w:val="24"/>
          <w:szCs w:val="24"/>
        </w:rPr>
        <w:t xml:space="preserve"> Ar grozījumiem likumā Aizsardzības ministrija plāno samazināt prasības komersantiem, kuri vēlas saņemt vai jau ir saņēmuši Aizsardzības ministrijas licenci komercdarbībai ar </w:t>
      </w:r>
      <w:r w:rsidR="007759B8">
        <w:rPr>
          <w:rFonts w:ascii="Times New Roman" w:eastAsia="Calibri" w:hAnsi="Times New Roman" w:cs="Times New Roman"/>
          <w:sz w:val="24"/>
          <w:szCs w:val="24"/>
        </w:rPr>
        <w:t>ES</w:t>
      </w:r>
      <w:r w:rsidRPr="00D66960">
        <w:rPr>
          <w:rFonts w:ascii="Times New Roman" w:eastAsia="Calibri" w:hAnsi="Times New Roman" w:cs="Times New Roman"/>
          <w:sz w:val="24"/>
          <w:szCs w:val="24"/>
        </w:rPr>
        <w:t xml:space="preserve"> Kopējā militāro preču sarakstā minētajām precēm, kā arī saīsināt licences izsniegšanas termiņu.</w:t>
      </w:r>
    </w:p>
    <w:p w14:paraId="37F14E03" w14:textId="728E7536"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Pamatojoties uz Aizsardzības industrijas likumu 2025. gada 14. oktobrī tika pieņemti Ministru kabineta noteikumi nr. 600 “Kārtība, kādā tiek slēgti stratēģiskās partnerības līgumi ar Aizsardzības ministriju”, </w:t>
      </w:r>
      <w:r w:rsidR="007759B8">
        <w:rPr>
          <w:rFonts w:ascii="Times New Roman" w:eastAsia="Calibri" w:hAnsi="Times New Roman" w:cs="Times New Roman"/>
          <w:sz w:val="24"/>
          <w:szCs w:val="24"/>
        </w:rPr>
        <w:t>nosakot</w:t>
      </w:r>
      <w:r w:rsidRPr="00D66960">
        <w:rPr>
          <w:rFonts w:ascii="Times New Roman" w:eastAsia="Calibri" w:hAnsi="Times New Roman" w:cs="Times New Roman"/>
          <w:sz w:val="24"/>
          <w:szCs w:val="24"/>
        </w:rPr>
        <w:t xml:space="preserve"> kārtību</w:t>
      </w:r>
      <w:r w:rsidR="007759B8">
        <w:rPr>
          <w:rFonts w:ascii="Times New Roman" w:eastAsia="Calibri" w:hAnsi="Times New Roman" w:cs="Times New Roman"/>
          <w:sz w:val="24"/>
          <w:szCs w:val="24"/>
        </w:rPr>
        <w:t>,</w:t>
      </w:r>
      <w:r w:rsidRPr="00D66960">
        <w:rPr>
          <w:rFonts w:ascii="Times New Roman" w:eastAsia="Calibri" w:hAnsi="Times New Roman" w:cs="Times New Roman"/>
          <w:sz w:val="24"/>
          <w:szCs w:val="24"/>
        </w:rPr>
        <w:t xml:space="preserve"> kā tiks noslēgti stratēģiskās partnerības līgumi ar kapitālsabiedrībām un arī kvalifikācijas kritērijus, lai noslēgtu stratēģiskās partnerības līgumu. Stratēģiskās partnerības līguma noslēgšanai ir nepieciešama Ministru kabineta atļauja.</w:t>
      </w:r>
    </w:p>
    <w:p w14:paraId="2ADB32D8" w14:textId="639C317B" w:rsidR="009B07CF" w:rsidRPr="007759B8"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Aizsardzības ministrija piedalījās vairāku normatīvo aktu pilnveidē ar mērķi atbalstīt vietējos uzņēmējus, piemēram, 2025. gada 11. novembrī tika apstiprināti Ministru kabineta noteikumi Nr. 667 “Noteikumi par aizdevumiem ar kapitāla atlaidi lielo investīciju projektu atbalstam”, kuri paredz nozīmīgu investīciju projektu realizāciju ar valsts atbalsta apjomu līdz 10 miljoniem EUR vienam projektam. Programmu īsteno Latvijas Investīci</w:t>
      </w:r>
      <w:r w:rsidR="007759B8">
        <w:rPr>
          <w:rFonts w:ascii="Times New Roman" w:eastAsia="Calibri" w:hAnsi="Times New Roman" w:cs="Times New Roman"/>
          <w:sz w:val="24"/>
          <w:szCs w:val="24"/>
        </w:rPr>
        <w:t>ju un Attīstības aģentūra</w:t>
      </w:r>
      <w:r w:rsidRPr="00D66960">
        <w:rPr>
          <w:rFonts w:ascii="Times New Roman" w:eastAsia="Calibri" w:hAnsi="Times New Roman" w:cs="Times New Roman"/>
          <w:sz w:val="24"/>
          <w:szCs w:val="24"/>
        </w:rPr>
        <w:t xml:space="preserve"> un Attīstības finanšu institūcija </w:t>
      </w:r>
      <w:r w:rsidRPr="00955BFF">
        <w:rPr>
          <w:rFonts w:ascii="Times New Roman" w:eastAsia="Calibri" w:hAnsi="Times New Roman" w:cs="Times New Roman"/>
          <w:i/>
          <w:sz w:val="24"/>
          <w:szCs w:val="24"/>
        </w:rPr>
        <w:t>Altum</w:t>
      </w:r>
      <w:r w:rsidRPr="00D66960">
        <w:rPr>
          <w:rFonts w:ascii="Times New Roman" w:eastAsia="Calibri" w:hAnsi="Times New Roman" w:cs="Times New Roman"/>
          <w:sz w:val="24"/>
          <w:szCs w:val="24"/>
        </w:rPr>
        <w:t>. Jaunajā, ceturtajā kārtā tika paplašināts potenciālo atbalsta saņēmēju loks, iekļaujot tajā arī militārās ražošanas projektus. Atbalsts, kas šajā programmā tiek piešķirts militārās ražošanas projektiem, nav kvalificējams kā komercdarbības (valsts) atbalsts, ja ir saņemts Aizsardz</w:t>
      </w:r>
      <w:r w:rsidR="007759B8">
        <w:rPr>
          <w:rFonts w:ascii="Times New Roman" w:eastAsia="Calibri" w:hAnsi="Times New Roman" w:cs="Times New Roman"/>
          <w:sz w:val="24"/>
          <w:szCs w:val="24"/>
        </w:rPr>
        <w:t xml:space="preserve">ības ministrijas atzinums. </w:t>
      </w:r>
      <w:r w:rsidRPr="00D66960">
        <w:rPr>
          <w:rFonts w:ascii="Times New Roman" w:eastAsia="Calibri" w:hAnsi="Times New Roman" w:cs="Times New Roman"/>
          <w:sz w:val="24"/>
          <w:szCs w:val="24"/>
        </w:rPr>
        <w:t xml:space="preserve">Tāpat tika sagatavoti grozījumi 2020. gada 16. jūnija Ministru kabineta noteikumos Nr. 383 “Noteikumi par garantijām saimnieciskās darbības veicējiem konkurētspējas uzlabošanai”, paredzot, ka militārās ražošanas projekti var saņemt papildu nodrošinājumu uzņēmuma saistībām </w:t>
      </w:r>
      <w:r w:rsidRPr="00D66960">
        <w:rPr>
          <w:rFonts w:ascii="Times New Roman" w:eastAsia="Calibri" w:hAnsi="Times New Roman" w:cs="Times New Roman"/>
          <w:sz w:val="24"/>
          <w:szCs w:val="24"/>
        </w:rPr>
        <w:lastRenderedPageBreak/>
        <w:t>bankā, ja uzņēmumam ir nepietiekošs nodrošinājums, lai saņemtu aizdevumu vai lai saņemtu aizdevumu nepieciešamajā apmērā. Minēto atbalstu saimnieciskās darbības veicējs var saņemt, ja saimnieciskās darbības veicējs ir saņēmis Aizsardzības ministrijas atzinumu par militārā projekta atbilstību būtiskām drošības interesēm, kas saistītas ar ieroču, munīcijas un militārā aprīkojuma ražošanu.</w:t>
      </w:r>
    </w:p>
    <w:p w14:paraId="363A5C04" w14:textId="1717599A" w:rsidR="009B07CF" w:rsidRPr="00D66960" w:rsidRDefault="007759B8" w:rsidP="007D0DE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2025. gadā Aizsardzības ministrija</w:t>
      </w:r>
      <w:r w:rsidR="009B07CF" w:rsidRPr="00D66960">
        <w:rPr>
          <w:rFonts w:ascii="Times New Roman" w:eastAsia="Calibri" w:hAnsi="Times New Roman" w:cs="Times New Roman"/>
          <w:sz w:val="24"/>
          <w:szCs w:val="24"/>
        </w:rPr>
        <w:t xml:space="preserve"> turpināja īstenot </w:t>
      </w:r>
      <w:r w:rsidR="009B07CF" w:rsidRPr="007759B8">
        <w:rPr>
          <w:rFonts w:ascii="Times New Roman" w:eastAsia="Calibri" w:hAnsi="Times New Roman" w:cs="Times New Roman"/>
          <w:bCs/>
          <w:sz w:val="24"/>
          <w:szCs w:val="24"/>
        </w:rPr>
        <w:t>grantu projektu</w:t>
      </w:r>
      <w:r w:rsidR="009B07CF" w:rsidRPr="00D66960">
        <w:rPr>
          <w:rFonts w:ascii="Times New Roman" w:eastAsia="Calibri" w:hAnsi="Times New Roman" w:cs="Times New Roman"/>
          <w:sz w:val="24"/>
          <w:szCs w:val="24"/>
        </w:rPr>
        <w:t xml:space="preserve"> uzsaukumus militāru vai divējāda lietojuma produktu attīstībai. Atbalsts bija vērsts uz aizsardzības inženiertehniskajām būvēm, kas ietver militāros bunkurus, ierakumu sistēmas, aizsegus un prettanku mīnu ievietošanai pielāgotas akas. Tika noslēgti vienpadsmit līgumi par kopējo summu 2 354 495 </w:t>
      </w:r>
      <w:r w:rsidR="009B07CF" w:rsidRPr="00D66960">
        <w:rPr>
          <w:rFonts w:ascii="Times New Roman" w:eastAsia="Calibri" w:hAnsi="Times New Roman" w:cs="Times New Roman"/>
          <w:i/>
          <w:iCs/>
          <w:sz w:val="24"/>
          <w:szCs w:val="24"/>
        </w:rPr>
        <w:t>euro</w:t>
      </w:r>
      <w:r w:rsidR="009B07CF" w:rsidRPr="00D66960">
        <w:rPr>
          <w:rFonts w:ascii="Times New Roman" w:eastAsia="Calibri" w:hAnsi="Times New Roman" w:cs="Times New Roman"/>
          <w:sz w:val="24"/>
          <w:szCs w:val="24"/>
        </w:rPr>
        <w:t>.</w:t>
      </w:r>
    </w:p>
    <w:p w14:paraId="77E8CD3B" w14:textId="74A567D3"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7759B8">
        <w:rPr>
          <w:rFonts w:ascii="Times New Roman" w:eastAsia="Calibri" w:hAnsi="Times New Roman" w:cs="Times New Roman"/>
          <w:bCs/>
          <w:sz w:val="24"/>
          <w:szCs w:val="24"/>
        </w:rPr>
        <w:t>ES kohēzijas</w:t>
      </w:r>
      <w:r w:rsidRPr="00D66960">
        <w:rPr>
          <w:rFonts w:ascii="Times New Roman" w:eastAsia="Calibri" w:hAnsi="Times New Roman" w:cs="Times New Roman"/>
          <w:sz w:val="24"/>
          <w:szCs w:val="24"/>
        </w:rPr>
        <w:t xml:space="preserve"> politikas programmas 2021.–2027. gadam specifisko atbalsta mērķu</w:t>
      </w:r>
      <w:r w:rsidR="00955BFF">
        <w:rPr>
          <w:rFonts w:ascii="Times New Roman" w:eastAsia="Calibri" w:hAnsi="Times New Roman" w:cs="Times New Roman"/>
          <w:sz w:val="24"/>
          <w:szCs w:val="24"/>
        </w:rPr>
        <w:t xml:space="preserve"> ieviešanas nodrošināšanai, Aizsardzības ministrija</w:t>
      </w:r>
      <w:r w:rsidRPr="00D66960">
        <w:rPr>
          <w:rFonts w:ascii="Times New Roman" w:eastAsia="Calibri" w:hAnsi="Times New Roman" w:cs="Times New Roman"/>
          <w:sz w:val="24"/>
          <w:szCs w:val="24"/>
        </w:rPr>
        <w:t xml:space="preserve"> sniedza ieguldījumu, vērtējot divējāda lietojuma raksturu civ</w:t>
      </w:r>
      <w:r w:rsidR="00955BFF">
        <w:rPr>
          <w:rFonts w:ascii="Times New Roman" w:eastAsia="Calibri" w:hAnsi="Times New Roman" w:cs="Times New Roman"/>
          <w:sz w:val="24"/>
          <w:szCs w:val="24"/>
        </w:rPr>
        <w:t>ilajā un militārajā jomā trīs Ekonomikas ministrijas</w:t>
      </w:r>
      <w:r w:rsidRPr="00D66960">
        <w:rPr>
          <w:rFonts w:ascii="Times New Roman" w:eastAsia="Calibri" w:hAnsi="Times New Roman" w:cs="Times New Roman"/>
          <w:sz w:val="24"/>
          <w:szCs w:val="24"/>
        </w:rPr>
        <w:t xml:space="preserve"> atbalsta programmu ietvaros. Sadarbībā ar </w:t>
      </w:r>
      <w:r w:rsidR="00955BFF" w:rsidRPr="00955BFF">
        <w:rPr>
          <w:rFonts w:ascii="Times New Roman" w:eastAsia="Calibri" w:hAnsi="Times New Roman" w:cs="Times New Roman"/>
          <w:sz w:val="24"/>
          <w:szCs w:val="24"/>
        </w:rPr>
        <w:t>Latvijas In</w:t>
      </w:r>
      <w:r w:rsidR="00955BFF">
        <w:rPr>
          <w:rFonts w:ascii="Times New Roman" w:eastAsia="Calibri" w:hAnsi="Times New Roman" w:cs="Times New Roman"/>
          <w:sz w:val="24"/>
          <w:szCs w:val="24"/>
        </w:rPr>
        <w:t>vestīciju un Attīstības aģentūru</w:t>
      </w:r>
      <w:r w:rsidRPr="00D66960">
        <w:rPr>
          <w:rFonts w:ascii="Times New Roman" w:eastAsia="Calibri" w:hAnsi="Times New Roman" w:cs="Times New Roman"/>
          <w:sz w:val="24"/>
          <w:szCs w:val="24"/>
        </w:rPr>
        <w:t xml:space="preserve"> tika sniegts atbalsts </w:t>
      </w:r>
      <w:r w:rsidR="00955BFF">
        <w:rPr>
          <w:rFonts w:ascii="Times New Roman" w:eastAsia="Calibri" w:hAnsi="Times New Roman" w:cs="Times New Roman"/>
          <w:sz w:val="24"/>
          <w:szCs w:val="24"/>
        </w:rPr>
        <w:t>specifiskajam atbalsta mērķim</w:t>
      </w:r>
      <w:r w:rsidRPr="00D66960">
        <w:rPr>
          <w:rFonts w:ascii="Times New Roman" w:eastAsia="Calibri" w:hAnsi="Times New Roman" w:cs="Times New Roman"/>
          <w:sz w:val="24"/>
          <w:szCs w:val="24"/>
        </w:rPr>
        <w:t xml:space="preserve"> 1.2.3.1</w:t>
      </w:r>
      <w:r w:rsidRPr="00955BFF">
        <w:rPr>
          <w:rFonts w:ascii="Times New Roman" w:eastAsia="Calibri" w:hAnsi="Times New Roman" w:cs="Times New Roman"/>
          <w:i/>
          <w:sz w:val="24"/>
          <w:szCs w:val="24"/>
        </w:rPr>
        <w:t>. Atbalsts mazo un vidējo uzņēmumu inovatīvas uzņēmējdarbības attīstībai</w:t>
      </w:r>
      <w:r w:rsidR="00955BFF">
        <w:rPr>
          <w:rFonts w:ascii="Times New Roman" w:eastAsia="Calibri" w:hAnsi="Times New Roman" w:cs="Times New Roman"/>
          <w:sz w:val="24"/>
          <w:szCs w:val="24"/>
        </w:rPr>
        <w:t>, sadarbībā</w:t>
      </w:r>
      <w:r w:rsidRPr="00D66960">
        <w:rPr>
          <w:rFonts w:ascii="Times New Roman" w:eastAsia="Calibri" w:hAnsi="Times New Roman" w:cs="Times New Roman"/>
          <w:sz w:val="24"/>
          <w:szCs w:val="24"/>
        </w:rPr>
        <w:t xml:space="preserve"> ar </w:t>
      </w:r>
      <w:r w:rsidR="00955BFF">
        <w:rPr>
          <w:rFonts w:ascii="Times New Roman" w:eastAsia="Calibri" w:hAnsi="Times New Roman" w:cs="Times New Roman"/>
          <w:sz w:val="24"/>
          <w:szCs w:val="24"/>
        </w:rPr>
        <w:t xml:space="preserve">Attīstības finanšu institūciju </w:t>
      </w:r>
      <w:r w:rsidRPr="00955BFF">
        <w:rPr>
          <w:rFonts w:ascii="Times New Roman" w:eastAsia="Calibri" w:hAnsi="Times New Roman" w:cs="Times New Roman"/>
          <w:i/>
          <w:sz w:val="24"/>
          <w:szCs w:val="24"/>
        </w:rPr>
        <w:t>Altum</w:t>
      </w:r>
      <w:r w:rsidR="00955BFF">
        <w:rPr>
          <w:rFonts w:ascii="Times New Roman" w:eastAsia="Calibri" w:hAnsi="Times New Roman" w:cs="Times New Roman"/>
          <w:sz w:val="24"/>
          <w:szCs w:val="24"/>
        </w:rPr>
        <w:t xml:space="preserve"> – specifiskajam atbalsta mērķim</w:t>
      </w:r>
      <w:r w:rsidRPr="00D66960">
        <w:rPr>
          <w:rFonts w:ascii="Times New Roman" w:eastAsia="Calibri" w:hAnsi="Times New Roman" w:cs="Times New Roman"/>
          <w:sz w:val="24"/>
          <w:szCs w:val="24"/>
        </w:rPr>
        <w:t xml:space="preserve"> 1.2.1.2. </w:t>
      </w:r>
      <w:r w:rsidRPr="00955BFF">
        <w:rPr>
          <w:rFonts w:ascii="Times New Roman" w:eastAsia="Calibri" w:hAnsi="Times New Roman" w:cs="Times New Roman"/>
          <w:i/>
          <w:sz w:val="24"/>
          <w:szCs w:val="24"/>
        </w:rPr>
        <w:t>Produktivitātes aizdevumi uzņēmumu inovācijām</w:t>
      </w:r>
      <w:r w:rsidRPr="00D66960">
        <w:rPr>
          <w:rFonts w:ascii="Times New Roman" w:eastAsia="Calibri" w:hAnsi="Times New Roman" w:cs="Times New Roman"/>
          <w:sz w:val="24"/>
          <w:szCs w:val="24"/>
        </w:rPr>
        <w:t xml:space="preserve"> (izvērtēti 13 pieteikumi, sniegti 9 pozitīvi atzinumi)  un sadarbībā ar </w:t>
      </w:r>
      <w:r w:rsidR="00955BFF">
        <w:rPr>
          <w:rFonts w:ascii="Times New Roman" w:eastAsia="Calibri" w:hAnsi="Times New Roman" w:cs="Times New Roman"/>
          <w:sz w:val="24"/>
          <w:szCs w:val="24"/>
        </w:rPr>
        <w:t>Centrālo finanšu un līgumu aģentūru</w:t>
      </w:r>
      <w:r w:rsidRPr="00D66960">
        <w:rPr>
          <w:rFonts w:ascii="Times New Roman" w:eastAsia="Calibri" w:hAnsi="Times New Roman" w:cs="Times New Roman"/>
          <w:sz w:val="24"/>
          <w:szCs w:val="24"/>
        </w:rPr>
        <w:t xml:space="preserve"> – </w:t>
      </w:r>
      <w:r w:rsidR="00955BFF">
        <w:rPr>
          <w:rFonts w:ascii="Times New Roman" w:eastAsia="Calibri" w:hAnsi="Times New Roman" w:cs="Times New Roman"/>
          <w:sz w:val="24"/>
          <w:szCs w:val="24"/>
        </w:rPr>
        <w:t>specifiskajam atbalsta mērķim</w:t>
      </w:r>
      <w:r w:rsidRPr="00D66960">
        <w:rPr>
          <w:rFonts w:ascii="Times New Roman" w:eastAsia="Calibri" w:hAnsi="Times New Roman" w:cs="Times New Roman"/>
          <w:sz w:val="24"/>
          <w:szCs w:val="24"/>
        </w:rPr>
        <w:t xml:space="preserve"> 1.2.1.1.3k. </w:t>
      </w:r>
      <w:r w:rsidRPr="00955BFF">
        <w:rPr>
          <w:rFonts w:ascii="Times New Roman" w:eastAsia="Calibri" w:hAnsi="Times New Roman" w:cs="Times New Roman"/>
          <w:i/>
          <w:sz w:val="24"/>
          <w:szCs w:val="24"/>
        </w:rPr>
        <w:t>Atbalsts jaunu produktu attīstībai un internacionalizācijai 3. kārta 1. un 2. uzsaukumi</w:t>
      </w:r>
      <w:r w:rsidRPr="00D66960">
        <w:rPr>
          <w:rFonts w:ascii="Times New Roman" w:eastAsia="Calibri" w:hAnsi="Times New Roman" w:cs="Times New Roman"/>
          <w:sz w:val="24"/>
          <w:szCs w:val="24"/>
        </w:rPr>
        <w:t xml:space="preserve"> (1. uzsaukumā izvērtēti 32 projekti, sniegti 25 pozitīvi atzinumi), pieteikšanās 2. uzsaukumam noslēgusies 2026. gada sākumā. </w:t>
      </w:r>
    </w:p>
    <w:p w14:paraId="39165116" w14:textId="4CBC4FB0" w:rsidR="009B07CF" w:rsidRPr="00D66960" w:rsidRDefault="00955BFF" w:rsidP="007D0DE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2025. gadā Aizsardzības ministrija</w:t>
      </w:r>
      <w:r w:rsidR="009B07CF" w:rsidRPr="00D66960">
        <w:rPr>
          <w:rFonts w:ascii="Times New Roman" w:eastAsia="Calibri" w:hAnsi="Times New Roman" w:cs="Times New Roman"/>
          <w:sz w:val="24"/>
          <w:szCs w:val="24"/>
        </w:rPr>
        <w:t xml:space="preserve"> atbalstīja divu </w:t>
      </w:r>
      <w:r w:rsidR="009B07CF" w:rsidRPr="00955BFF">
        <w:rPr>
          <w:rFonts w:ascii="Times New Roman" w:eastAsia="Calibri" w:hAnsi="Times New Roman" w:cs="Times New Roman"/>
          <w:bCs/>
          <w:sz w:val="24"/>
          <w:szCs w:val="24"/>
        </w:rPr>
        <w:t xml:space="preserve">hakatonu </w:t>
      </w:r>
      <w:r w:rsidR="00BE1977">
        <w:rPr>
          <w:rFonts w:ascii="Times New Roman" w:eastAsia="Calibri" w:hAnsi="Times New Roman" w:cs="Times New Roman"/>
          <w:bCs/>
          <w:sz w:val="24"/>
          <w:szCs w:val="24"/>
        </w:rPr>
        <w:t>īstenošanu</w:t>
      </w:r>
      <w:r w:rsidR="009B07CF" w:rsidRPr="00D66960">
        <w:rPr>
          <w:rFonts w:ascii="Times New Roman" w:eastAsia="Calibri" w:hAnsi="Times New Roman" w:cs="Times New Roman"/>
          <w:sz w:val="24"/>
          <w:szCs w:val="24"/>
        </w:rPr>
        <w:t>. Rīgas Tehni</w:t>
      </w:r>
      <w:r>
        <w:rPr>
          <w:rFonts w:ascii="Times New Roman" w:eastAsia="Calibri" w:hAnsi="Times New Roman" w:cs="Times New Roman"/>
          <w:sz w:val="24"/>
          <w:szCs w:val="24"/>
        </w:rPr>
        <w:t>skā universitāte sadarbībā ar Aizsardzības ministriju un Eiropas komisijas</w:t>
      </w:r>
      <w:r w:rsidR="009B07CF" w:rsidRPr="00D66960">
        <w:rPr>
          <w:rFonts w:ascii="Times New Roman" w:eastAsia="Calibri" w:hAnsi="Times New Roman" w:cs="Times New Roman"/>
          <w:sz w:val="24"/>
          <w:szCs w:val="24"/>
        </w:rPr>
        <w:t xml:space="preserve"> inovāciju programmu EUDIS īstenoja aizsardzības inovāciju pasākumu - ”EUDIS Defence Hackathon 2025”. Hakatona mērķis bija rast risinājumus aktuālajiem aizsardzības izaicinājumiem Ukrainas kaujas laukam un līdzīgu operāciju vajadzībām trīs virzienos: taktiskās novērošanas sistēmas, rentabli kaujas aizsarglīdzekļi vai uzlabota militārā medicīniskā palīdzība. Savukārt Latvijas Universitātes organizētais aizsardzības hakatons “Student Defence Hackathon” bija vērsts uz risinājumu radīšanu tādās tēmās kā militārās mobilitātes uzlabošana, autonomu un robotizētu sistēmu droša komunikācija un radio tehnoloģijas.</w:t>
      </w:r>
    </w:p>
    <w:p w14:paraId="28318E30" w14:textId="54D6AAC5" w:rsidR="009B07CF" w:rsidRPr="00D66960" w:rsidRDefault="00955BFF" w:rsidP="007D0DE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Aizsardzības ministrija</w:t>
      </w:r>
      <w:r w:rsidR="009B07CF" w:rsidRPr="00D66960">
        <w:rPr>
          <w:rFonts w:ascii="Times New Roman" w:eastAsia="Calibri" w:hAnsi="Times New Roman" w:cs="Times New Roman"/>
          <w:sz w:val="24"/>
          <w:szCs w:val="24"/>
        </w:rPr>
        <w:t xml:space="preserve"> īstenoja </w:t>
      </w:r>
      <w:r>
        <w:rPr>
          <w:rFonts w:ascii="Times New Roman" w:eastAsia="Calibri" w:hAnsi="Times New Roman" w:cs="Times New Roman"/>
          <w:sz w:val="24"/>
          <w:szCs w:val="24"/>
        </w:rPr>
        <w:t xml:space="preserve">arī </w:t>
      </w:r>
      <w:r w:rsidR="009B07CF" w:rsidRPr="00D66960">
        <w:rPr>
          <w:rFonts w:ascii="Times New Roman" w:eastAsia="Calibri" w:hAnsi="Times New Roman" w:cs="Times New Roman"/>
          <w:sz w:val="24"/>
          <w:szCs w:val="24"/>
        </w:rPr>
        <w:t xml:space="preserve">aktīvu </w:t>
      </w:r>
      <w:r w:rsidR="009B07CF" w:rsidRPr="00955BFF">
        <w:rPr>
          <w:rFonts w:ascii="Times New Roman" w:eastAsia="Calibri" w:hAnsi="Times New Roman" w:cs="Times New Roman"/>
          <w:bCs/>
          <w:sz w:val="24"/>
          <w:szCs w:val="24"/>
        </w:rPr>
        <w:t>dialogu ar zinātnes universitātēm</w:t>
      </w:r>
      <w:r w:rsidR="009B07CF" w:rsidRPr="00D66960">
        <w:rPr>
          <w:rFonts w:ascii="Times New Roman" w:eastAsia="Calibri" w:hAnsi="Times New Roman" w:cs="Times New Roman"/>
          <w:sz w:val="24"/>
          <w:szCs w:val="24"/>
        </w:rPr>
        <w:t>, izvērtējot sadarbības pieredzi un attīstības virzienus pētniecības un inovāciju stiprināšanā. 2025. gada 12. novembrī tika noslēgti jauni sadarbības līgumi ar četrām universitātēm – Latvijas Universitāti, Latvijas Biozinātņu un tehnoloģiju universitāti, Rīgas Tehnisko universitāti un Rīgas Stradiņa Universitāti. Līgumos iezīmēti sadarbības virzieni pētniecības attīstīšanai valsts aizsardzības vajadzībām, inovāciju un tehnoloģiju pārnesei, kā arī universitāšu iesaistei NATO un ES pētniecības un inovāciju programmās.</w:t>
      </w:r>
    </w:p>
    <w:p w14:paraId="10288F12" w14:textId="0A9B0484"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Nodrošinot </w:t>
      </w:r>
      <w:r w:rsidRPr="00955BFF">
        <w:rPr>
          <w:rFonts w:ascii="Times New Roman" w:eastAsia="Calibri" w:hAnsi="Times New Roman" w:cs="Times New Roman"/>
          <w:bCs/>
          <w:sz w:val="24"/>
          <w:szCs w:val="24"/>
        </w:rPr>
        <w:t>Valsts pētījuma programmas</w:t>
      </w:r>
      <w:r w:rsidRPr="00D66960">
        <w:rPr>
          <w:rFonts w:ascii="Times New Roman" w:eastAsia="Calibri" w:hAnsi="Times New Roman" w:cs="Times New Roman"/>
          <w:b/>
          <w:bCs/>
          <w:sz w:val="24"/>
          <w:szCs w:val="24"/>
        </w:rPr>
        <w:t xml:space="preserve"> </w:t>
      </w:r>
      <w:r w:rsidRPr="00D66960">
        <w:rPr>
          <w:rFonts w:ascii="Times New Roman" w:eastAsia="Calibri" w:hAnsi="Times New Roman" w:cs="Times New Roman"/>
          <w:sz w:val="24"/>
          <w:szCs w:val="24"/>
        </w:rPr>
        <w:t xml:space="preserve">“Aizsardzības inovāciju pētījumu programma” turpmāko īstenošanu, </w:t>
      </w:r>
      <w:bookmarkStart w:id="2" w:name="_Hlk220499484"/>
      <w:r w:rsidRPr="00D66960">
        <w:rPr>
          <w:rFonts w:ascii="Times New Roman" w:eastAsia="Calibri" w:hAnsi="Times New Roman" w:cs="Times New Roman"/>
          <w:sz w:val="24"/>
          <w:szCs w:val="24"/>
        </w:rPr>
        <w:t>sadarbībā ar N</w:t>
      </w:r>
      <w:r w:rsidR="00955BFF">
        <w:rPr>
          <w:rFonts w:ascii="Times New Roman" w:eastAsia="Calibri" w:hAnsi="Times New Roman" w:cs="Times New Roman"/>
          <w:sz w:val="24"/>
          <w:szCs w:val="24"/>
        </w:rPr>
        <w:t>acionālajiem bruņotajiem spēkiem</w:t>
      </w:r>
      <w:r w:rsidRPr="00D66960">
        <w:rPr>
          <w:rFonts w:ascii="Times New Roman" w:eastAsia="Calibri" w:hAnsi="Times New Roman" w:cs="Times New Roman"/>
          <w:sz w:val="24"/>
          <w:szCs w:val="24"/>
        </w:rPr>
        <w:t xml:space="preserve"> un </w:t>
      </w:r>
      <w:bookmarkStart w:id="3" w:name="_Hlk220499406"/>
      <w:r w:rsidRPr="00D66960">
        <w:rPr>
          <w:rFonts w:ascii="Times New Roman" w:eastAsia="Calibri" w:hAnsi="Times New Roman" w:cs="Times New Roman"/>
          <w:sz w:val="24"/>
          <w:szCs w:val="24"/>
        </w:rPr>
        <w:t xml:space="preserve">Latvijas Zinātnes padomi </w:t>
      </w:r>
      <w:bookmarkEnd w:id="3"/>
      <w:r w:rsidRPr="00D66960">
        <w:rPr>
          <w:rFonts w:ascii="Times New Roman" w:eastAsia="Calibri" w:hAnsi="Times New Roman" w:cs="Times New Roman"/>
          <w:sz w:val="24"/>
          <w:szCs w:val="24"/>
        </w:rPr>
        <w:t>tika izstrādāts “Aizsardzības inovāciju pētījumu programmas 2025.-2028. gadam” projekts. Tas tik apstiprināts galīgajā versijā 2026. gadā</w:t>
      </w:r>
      <w:bookmarkEnd w:id="2"/>
      <w:r w:rsidRPr="00D66960">
        <w:rPr>
          <w:rFonts w:ascii="Times New Roman" w:eastAsia="Calibri" w:hAnsi="Times New Roman" w:cs="Times New Roman"/>
          <w:sz w:val="24"/>
          <w:szCs w:val="24"/>
        </w:rPr>
        <w:t>, lai jau 2026. gada otrajā pusē īstenotu pirmo konkursa atlasi. Programma veicinās jauna vai uzlabota produkta, prototipa vai tehnoloģiskā risinājuma izveidi atbilstoši Valsts aizsardzības kon</w:t>
      </w:r>
      <w:r w:rsidR="00955BFF">
        <w:rPr>
          <w:rFonts w:ascii="Times New Roman" w:eastAsia="Calibri" w:hAnsi="Times New Roman" w:cs="Times New Roman"/>
          <w:sz w:val="24"/>
          <w:szCs w:val="24"/>
        </w:rPr>
        <w:t>cepcijā noteiktajām Nacionālo bruņoto spēku</w:t>
      </w:r>
      <w:r w:rsidRPr="00D66960">
        <w:rPr>
          <w:rFonts w:ascii="Times New Roman" w:eastAsia="Calibri" w:hAnsi="Times New Roman" w:cs="Times New Roman"/>
          <w:sz w:val="24"/>
          <w:szCs w:val="24"/>
        </w:rPr>
        <w:t xml:space="preserve"> kritisko spēju prioritātēm. Programmas ieviešanai paredzētais finansējums laika posmam no 2026.-2029. gadam ir seši miljoni </w:t>
      </w:r>
      <w:r w:rsidRPr="00D66960">
        <w:rPr>
          <w:rFonts w:ascii="Times New Roman" w:eastAsia="Calibri" w:hAnsi="Times New Roman" w:cs="Times New Roman"/>
          <w:i/>
          <w:iCs/>
          <w:sz w:val="24"/>
          <w:szCs w:val="24"/>
        </w:rPr>
        <w:t>euro</w:t>
      </w:r>
      <w:r w:rsidRPr="00D66960">
        <w:rPr>
          <w:rFonts w:ascii="Times New Roman" w:eastAsia="Calibri" w:hAnsi="Times New Roman" w:cs="Times New Roman"/>
          <w:sz w:val="24"/>
          <w:szCs w:val="24"/>
        </w:rPr>
        <w:t>.</w:t>
      </w:r>
    </w:p>
    <w:p w14:paraId="7F0571E3" w14:textId="5C48F5D3" w:rsidR="009B07CF" w:rsidRPr="00D66960" w:rsidRDefault="00955BFF" w:rsidP="007D0DE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Viens no būtiskākajiem Aizsardzības ministrijas</w:t>
      </w:r>
      <w:r w:rsidR="009B07CF" w:rsidRPr="00D66960">
        <w:rPr>
          <w:rFonts w:ascii="Times New Roman" w:eastAsia="Calibri" w:hAnsi="Times New Roman" w:cs="Times New Roman"/>
          <w:sz w:val="24"/>
          <w:szCs w:val="24"/>
        </w:rPr>
        <w:t xml:space="preserve"> uzdevumiem aizsardzības industrijas jomā ir komersantu licencēšana komercdarbībai ar ES Kopējā militāro preču sarakstā minētajām precēm. 2025. gadā komercdarbībai ar stratēģiskas nozīmes precēm licencēto uzņēmumu saraksts sasniedza 118 Latvijas Republikā reģistrētus komersantus. Papildus tam 2025. gadā Latvijā darbojās trīs ražotāji ar militārā ražotāja sertifikātu. </w:t>
      </w:r>
    </w:p>
    <w:p w14:paraId="0EEF1531" w14:textId="1CD3A2DF" w:rsidR="009B07CF" w:rsidRPr="00D66960" w:rsidRDefault="00955BFF" w:rsidP="007D0DE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Aizsardzības ministrija</w:t>
      </w:r>
      <w:r w:rsidR="009B07CF" w:rsidRPr="00D66960">
        <w:rPr>
          <w:rFonts w:ascii="Times New Roman" w:eastAsia="Calibri" w:hAnsi="Times New Roman" w:cs="Times New Roman"/>
          <w:sz w:val="24"/>
          <w:szCs w:val="24"/>
        </w:rPr>
        <w:t xml:space="preserve"> 2025. gadā turpināja sada</w:t>
      </w:r>
      <w:r>
        <w:rPr>
          <w:rFonts w:ascii="Times New Roman" w:eastAsia="Calibri" w:hAnsi="Times New Roman" w:cs="Times New Roman"/>
          <w:sz w:val="24"/>
          <w:szCs w:val="24"/>
        </w:rPr>
        <w:t>rbību un sniedza atbalstu 2023. </w:t>
      </w:r>
      <w:r w:rsidR="009B07CF" w:rsidRPr="00D66960">
        <w:rPr>
          <w:rFonts w:ascii="Times New Roman" w:eastAsia="Calibri" w:hAnsi="Times New Roman" w:cs="Times New Roman"/>
          <w:sz w:val="24"/>
          <w:szCs w:val="24"/>
        </w:rPr>
        <w:t>gadā dibinātajai SIA “Valsts aizsardzības korporācija”, kas turpināja aktīvu darbu pie 155 milimetru munīcijas modulāro pulvera lādiņu rūpnīcas izveides kopā ar Somijas un Norvēģijas uzņēmumu “Nammo”, kā arī Francijas un Itālijas uzņēmumu “KNDS”. 2025. g</w:t>
      </w:r>
      <w:r>
        <w:rPr>
          <w:rFonts w:ascii="Times New Roman" w:eastAsia="Calibri" w:hAnsi="Times New Roman" w:cs="Times New Roman"/>
          <w:sz w:val="24"/>
          <w:szCs w:val="24"/>
        </w:rPr>
        <w:t>ada 18. septembrī tika uzsākta r</w:t>
      </w:r>
      <w:r w:rsidR="009B07CF" w:rsidRPr="00D66960">
        <w:rPr>
          <w:rFonts w:ascii="Times New Roman" w:eastAsia="Calibri" w:hAnsi="Times New Roman" w:cs="Times New Roman"/>
          <w:sz w:val="24"/>
          <w:szCs w:val="24"/>
        </w:rPr>
        <w:t>ūpnīcas iz</w:t>
      </w:r>
      <w:r>
        <w:rPr>
          <w:rFonts w:ascii="Times New Roman" w:eastAsia="Calibri" w:hAnsi="Times New Roman" w:cs="Times New Roman"/>
          <w:sz w:val="24"/>
          <w:szCs w:val="24"/>
        </w:rPr>
        <w:t>būve. Tās izveide nodrošinās Nacionālajiem bruņotajiem spēkiem</w:t>
      </w:r>
      <w:r w:rsidR="009B07CF" w:rsidRPr="00D66960">
        <w:rPr>
          <w:rFonts w:ascii="Times New Roman" w:eastAsia="Calibri" w:hAnsi="Times New Roman" w:cs="Times New Roman"/>
          <w:sz w:val="24"/>
          <w:szCs w:val="24"/>
        </w:rPr>
        <w:t xml:space="preserve"> kritiski nepieciešama artilērijas munīcijas komponenta piegādes drošību un kopīgi ar partneriem palielinās modulāro pulvera lādiņu ražošanas jaudu Eiropā. SIA </w:t>
      </w:r>
      <w:r w:rsidRPr="00D66960">
        <w:rPr>
          <w:rFonts w:ascii="Times New Roman" w:eastAsia="Calibri" w:hAnsi="Times New Roman" w:cs="Times New Roman"/>
          <w:sz w:val="24"/>
          <w:szCs w:val="24"/>
        </w:rPr>
        <w:t>“Valsts aizsardzības korporācija”</w:t>
      </w:r>
      <w:r>
        <w:rPr>
          <w:rFonts w:ascii="Times New Roman" w:eastAsia="Calibri" w:hAnsi="Times New Roman" w:cs="Times New Roman"/>
          <w:sz w:val="24"/>
          <w:szCs w:val="24"/>
        </w:rPr>
        <w:t xml:space="preserve"> </w:t>
      </w:r>
      <w:r w:rsidR="009B07CF" w:rsidRPr="00D66960">
        <w:rPr>
          <w:rFonts w:ascii="Times New Roman" w:eastAsia="Calibri" w:hAnsi="Times New Roman" w:cs="Times New Roman"/>
          <w:sz w:val="24"/>
          <w:szCs w:val="24"/>
        </w:rPr>
        <w:t xml:space="preserve">arī turpina aktīvi strādāt pie jauniem militāro ražotņu projektiem, ko apliecina 2025. gada 25. septembrī parakstītais memorands </w:t>
      </w:r>
      <w:r>
        <w:rPr>
          <w:rFonts w:ascii="Times New Roman" w:eastAsia="Calibri" w:hAnsi="Times New Roman" w:cs="Times New Roman"/>
          <w:sz w:val="24"/>
          <w:szCs w:val="24"/>
        </w:rPr>
        <w:t>ar</w:t>
      </w:r>
      <w:r w:rsidR="009B07CF" w:rsidRPr="00D66960">
        <w:rPr>
          <w:rFonts w:ascii="Times New Roman" w:eastAsia="Calibri" w:hAnsi="Times New Roman" w:cs="Times New Roman"/>
          <w:sz w:val="24"/>
          <w:szCs w:val="24"/>
        </w:rPr>
        <w:t xml:space="preserve"> </w:t>
      </w:r>
      <w:r w:rsidR="009B07CF" w:rsidRPr="00955BFF">
        <w:rPr>
          <w:rFonts w:ascii="Times New Roman" w:eastAsia="Calibri" w:hAnsi="Times New Roman" w:cs="Times New Roman"/>
          <w:i/>
          <w:sz w:val="24"/>
          <w:szCs w:val="24"/>
        </w:rPr>
        <w:t>Rheinmetall AG</w:t>
      </w:r>
      <w:r w:rsidR="009B07CF" w:rsidRPr="00D66960">
        <w:rPr>
          <w:rFonts w:ascii="Times New Roman" w:eastAsia="Calibri" w:hAnsi="Times New Roman" w:cs="Times New Roman"/>
          <w:sz w:val="24"/>
          <w:szCs w:val="24"/>
        </w:rPr>
        <w:t>, kas nodrošinās N</w:t>
      </w:r>
      <w:r>
        <w:rPr>
          <w:rFonts w:ascii="Times New Roman" w:eastAsia="Calibri" w:hAnsi="Times New Roman" w:cs="Times New Roman"/>
          <w:sz w:val="24"/>
          <w:szCs w:val="24"/>
        </w:rPr>
        <w:t>acionālos bruņotos spēkus</w:t>
      </w:r>
      <w:r w:rsidR="009B07CF" w:rsidRPr="00D66960">
        <w:rPr>
          <w:rFonts w:ascii="Times New Roman" w:eastAsia="Calibri" w:hAnsi="Times New Roman" w:cs="Times New Roman"/>
          <w:sz w:val="24"/>
          <w:szCs w:val="24"/>
        </w:rPr>
        <w:t xml:space="preserve"> ar nepieciešamo artilērijas munīciju ilgtermiņā. </w:t>
      </w:r>
    </w:p>
    <w:p w14:paraId="050CB8DE" w14:textId="2ED1D963"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2025. gada aprīlī tika izveidota Aizsardzības industrijas konsultatīvā padome. Aizsardzības industrijas konsultatīvās padomes mērķis ir veicināt aizsardzības industrijas nozares un Aizsardzības ministrijas dialogu. Padomes organizācijas ir sadarbības partneri, kuri pilda padomes funkcijas un pārstāv aizsardzības industriju, sekmējot industrijas attīstību un sniedzot atbalstu industrijai. Padomes sastāvā ir pārstāvji no Aizsardzības ministrijas, Latvijas Drošības un aizsardzības industriju federācijas, Latvijas Industrijas attīstības konfederācijas, Latvijas darba devēju konfederācijas, Latvijas Tirdzniecības un rūpniecības kameras, Militāro tehnoloģiju, dronu un robotikas asociācijas, Starptautiskās aizsardzības produkcijas ražotāju asociācijas un Finanšu nozares asociācija</w:t>
      </w:r>
      <w:r w:rsidR="00955BFF">
        <w:rPr>
          <w:rFonts w:ascii="Times New Roman" w:eastAsia="Calibri" w:hAnsi="Times New Roman" w:cs="Times New Roman"/>
          <w:sz w:val="24"/>
          <w:szCs w:val="24"/>
        </w:rPr>
        <w:t>s</w:t>
      </w:r>
      <w:r w:rsidRPr="00D66960">
        <w:rPr>
          <w:rFonts w:ascii="Times New Roman" w:eastAsia="Calibri" w:hAnsi="Times New Roman" w:cs="Times New Roman"/>
          <w:sz w:val="24"/>
          <w:szCs w:val="24"/>
        </w:rPr>
        <w:t>. 2025.</w:t>
      </w:r>
      <w:r w:rsidR="00955BFF">
        <w:rPr>
          <w:rFonts w:ascii="Times New Roman" w:eastAsia="Calibri" w:hAnsi="Times New Roman" w:cs="Times New Roman"/>
          <w:sz w:val="24"/>
          <w:szCs w:val="24"/>
        </w:rPr>
        <w:t xml:space="preserve"> </w:t>
      </w:r>
      <w:r w:rsidRPr="00D66960">
        <w:rPr>
          <w:rFonts w:ascii="Times New Roman" w:eastAsia="Calibri" w:hAnsi="Times New Roman" w:cs="Times New Roman"/>
          <w:sz w:val="24"/>
          <w:szCs w:val="24"/>
        </w:rPr>
        <w:t>gada 16.</w:t>
      </w:r>
      <w:r w:rsidR="00955BFF">
        <w:rPr>
          <w:rFonts w:ascii="Times New Roman" w:eastAsia="Calibri" w:hAnsi="Times New Roman" w:cs="Times New Roman"/>
          <w:sz w:val="24"/>
          <w:szCs w:val="24"/>
        </w:rPr>
        <w:t xml:space="preserve"> aprīlī notika pirmā sēde</w:t>
      </w:r>
      <w:r w:rsidRPr="00D66960">
        <w:rPr>
          <w:rFonts w:ascii="Times New Roman" w:eastAsia="Calibri" w:hAnsi="Times New Roman" w:cs="Times New Roman"/>
          <w:sz w:val="24"/>
          <w:szCs w:val="24"/>
        </w:rPr>
        <w:t>, kopumā 2025</w:t>
      </w:r>
      <w:r w:rsidR="00955BFF">
        <w:rPr>
          <w:rFonts w:ascii="Times New Roman" w:eastAsia="Calibri" w:hAnsi="Times New Roman" w:cs="Times New Roman"/>
          <w:sz w:val="24"/>
          <w:szCs w:val="24"/>
        </w:rPr>
        <w:t xml:space="preserve">. gadā norisinājās 7 </w:t>
      </w:r>
      <w:r w:rsidRPr="00D66960">
        <w:rPr>
          <w:rFonts w:ascii="Times New Roman" w:eastAsia="Calibri" w:hAnsi="Times New Roman" w:cs="Times New Roman"/>
          <w:sz w:val="24"/>
          <w:szCs w:val="24"/>
        </w:rPr>
        <w:t>sēdes.</w:t>
      </w:r>
    </w:p>
    <w:p w14:paraId="541CDBBD" w14:textId="4FB5EC40"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Pilnveidojot jaunākās paaudzes sakaru spējas un stiprinot savstarpējo savietojamību, 2025. gadā sadarbībā ar NATO Sabiedroto Transformācijas pavēlniecību (</w:t>
      </w:r>
      <w:r w:rsidRPr="00955BFF">
        <w:rPr>
          <w:rFonts w:ascii="Times New Roman" w:eastAsia="Calibri" w:hAnsi="Times New Roman" w:cs="Times New Roman"/>
          <w:i/>
          <w:sz w:val="24"/>
          <w:szCs w:val="24"/>
        </w:rPr>
        <w:t>Allied Command Transformation</w:t>
      </w:r>
      <w:r w:rsidRPr="00D66960">
        <w:rPr>
          <w:rFonts w:ascii="Times New Roman" w:eastAsia="Calibri" w:hAnsi="Times New Roman" w:cs="Times New Roman"/>
          <w:sz w:val="24"/>
          <w:szCs w:val="24"/>
        </w:rPr>
        <w:t xml:space="preserve"> jeb NATO ACT) un SIA LMT tika organizēts ceturtais </w:t>
      </w:r>
      <w:r w:rsidRPr="00955BFF">
        <w:rPr>
          <w:rFonts w:ascii="Times New Roman" w:eastAsia="Calibri" w:hAnsi="Times New Roman" w:cs="Times New Roman"/>
          <w:bCs/>
          <w:sz w:val="24"/>
          <w:szCs w:val="24"/>
        </w:rPr>
        <w:t>5G tehnoloģiju savietojamības eksperiments</w:t>
      </w:r>
      <w:r w:rsidRPr="00D66960">
        <w:rPr>
          <w:rFonts w:ascii="Times New Roman" w:eastAsia="Calibri" w:hAnsi="Times New Roman" w:cs="Times New Roman"/>
          <w:sz w:val="24"/>
          <w:szCs w:val="24"/>
        </w:rPr>
        <w:t xml:space="preserve"> – “Digitālā mugurkaula eksperiments”, </w:t>
      </w:r>
      <w:r w:rsidR="00955BFF">
        <w:rPr>
          <w:rFonts w:ascii="Times New Roman" w:eastAsia="Calibri" w:hAnsi="Times New Roman" w:cs="Times New Roman"/>
          <w:sz w:val="24"/>
          <w:szCs w:val="24"/>
        </w:rPr>
        <w:t>tā</w:t>
      </w:r>
      <w:r w:rsidRPr="00D66960">
        <w:rPr>
          <w:rFonts w:ascii="Times New Roman" w:eastAsia="Calibri" w:hAnsi="Times New Roman" w:cs="Times New Roman"/>
          <w:sz w:val="24"/>
          <w:szCs w:val="24"/>
        </w:rPr>
        <w:t xml:space="preserve"> fokuss bija vērsts uz bezpilota sistēmu izmantošanu sarežģītās operacionālās vidēs, mākslīgā intelekta pielietošanu izlūkošanas un lēmumu pieņemšanas procesos, kā arī uz nākamās paaudzes mobilo sakaru sistēmu savietojamību un izvēršanu militāro uzdevumu izpildei. Pasākumā piedalījās vairāk kā 300 dalībnieki no 12 valstīm un 23 uzņēmumiem (seši no NATO DIANA programmām un astoņi no vietējās aizsardzības industrijas uzņēmumi), un tajā tika īstenots 21 operacionālais scenārijs.</w:t>
      </w:r>
    </w:p>
    <w:p w14:paraId="7226B940" w14:textId="21ADD42E"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Aizsardzības ministrija 2025. gada pirmajā ceturksnī noslē</w:t>
      </w:r>
      <w:r w:rsidR="00955BFF">
        <w:rPr>
          <w:rFonts w:ascii="Times New Roman" w:eastAsia="Calibri" w:hAnsi="Times New Roman" w:cs="Times New Roman"/>
          <w:sz w:val="24"/>
          <w:szCs w:val="24"/>
        </w:rPr>
        <w:t xml:space="preserve">dza </w:t>
      </w:r>
      <w:r w:rsidRPr="00D66960">
        <w:rPr>
          <w:rFonts w:ascii="Times New Roman" w:eastAsia="Calibri" w:hAnsi="Times New Roman" w:cs="Times New Roman"/>
          <w:sz w:val="24"/>
          <w:szCs w:val="24"/>
        </w:rPr>
        <w:t xml:space="preserve">četrus izpētes un attīstības (Research &amp; Development jeb R&amp;D) līgumus 6 300 385,30 EUR apmērā par bezpilota lidaparātu pretdarbības sistēmu attīstību, turpinot mērķtiecīgu nacionālo kompetenču un Nacionālo bruņoto spēku spēju stiprināšanu šajā jomā. Pētniecības un izstrādes līgumi pretdronu risinājumu attīstībai noslēgti ar uzņēmumiem “Origin Robotics”, “SAF Tehnika”, “Frankenburg </w:t>
      </w:r>
      <w:r w:rsidR="00955BFF">
        <w:rPr>
          <w:rFonts w:ascii="Times New Roman" w:eastAsia="Calibri" w:hAnsi="Times New Roman" w:cs="Times New Roman"/>
          <w:sz w:val="24"/>
          <w:szCs w:val="24"/>
        </w:rPr>
        <w:t>Technologies” un “WeMPS”. Tāpat</w:t>
      </w:r>
      <w:r w:rsidRPr="00D66960">
        <w:rPr>
          <w:rFonts w:ascii="Times New Roman" w:eastAsia="Calibri" w:hAnsi="Times New Roman" w:cs="Times New Roman"/>
          <w:sz w:val="24"/>
          <w:szCs w:val="24"/>
        </w:rPr>
        <w:t xml:space="preserve"> Aizsardzības ministrija 2025. gada pavasarī organizēja tirgus izpēti bezpilota sauszemes un jūras sistēmām, lai potenciāli noslēgtu izpētes un attīstības līgumus arī šo sistēmu attīstībai.</w:t>
      </w:r>
    </w:p>
    <w:p w14:paraId="508AA521" w14:textId="0CBC2DBB" w:rsidR="009B07CF" w:rsidRPr="00D66960" w:rsidRDefault="00955BFF" w:rsidP="007D0DE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2025. gadā Aizsardzības ministrija</w:t>
      </w:r>
      <w:r w:rsidR="009B07CF" w:rsidRPr="00D66960">
        <w:rPr>
          <w:rFonts w:ascii="Times New Roman" w:eastAsia="Calibri" w:hAnsi="Times New Roman" w:cs="Times New Roman"/>
          <w:sz w:val="24"/>
          <w:szCs w:val="24"/>
        </w:rPr>
        <w:t xml:space="preserve"> turpināja atbalstīt Latvijas pētniecības un attīstības vides ciešāku integrāciju dažādos starptautisko inovāciju un jaunuzņēmumu </w:t>
      </w:r>
      <w:r w:rsidR="009B07CF" w:rsidRPr="00D66960">
        <w:rPr>
          <w:rFonts w:ascii="Times New Roman" w:eastAsia="Calibri" w:hAnsi="Times New Roman" w:cs="Times New Roman"/>
          <w:sz w:val="24"/>
          <w:szCs w:val="24"/>
        </w:rPr>
        <w:lastRenderedPageBreak/>
        <w:t xml:space="preserve">atbalsta formātos, piemēram, </w:t>
      </w:r>
      <w:r w:rsidR="009B07CF" w:rsidRPr="00955BFF">
        <w:rPr>
          <w:rFonts w:ascii="Times New Roman" w:eastAsia="Calibri" w:hAnsi="Times New Roman" w:cs="Times New Roman"/>
          <w:bCs/>
          <w:sz w:val="24"/>
          <w:szCs w:val="24"/>
        </w:rPr>
        <w:t>Eiropas Aizsardzības fonda</w:t>
      </w:r>
      <w:r w:rsidR="009B07CF" w:rsidRPr="00D66960">
        <w:rPr>
          <w:rFonts w:ascii="Times New Roman" w:eastAsia="Calibri" w:hAnsi="Times New Roman" w:cs="Times New Roman"/>
          <w:sz w:val="24"/>
          <w:szCs w:val="24"/>
        </w:rPr>
        <w:t xml:space="preserve"> pārrobežu sadarbības inovāciju projektos, NATO DIANA un NATO Inovāciju fondā, sniedzot konsultatīvo, konceptuālo un administratīvo atbalstu, izstrādājot tehniskās prasības, sniedzot apliecinājumus par gatavību atbalstīt nepieciešamo pētniecību un izstrādi, kā arī apņemoties izmantot projektu rezultātus.</w:t>
      </w:r>
      <w:r w:rsidR="004E3668" w:rsidRPr="004E3668">
        <w:rPr>
          <w:rFonts w:ascii="Times New Roman" w:eastAsia="Calibri" w:hAnsi="Times New Roman" w:cs="Times New Roman"/>
          <w:sz w:val="24"/>
          <w:szCs w:val="24"/>
        </w:rPr>
        <w:t xml:space="preserve"> </w:t>
      </w:r>
      <w:r w:rsidR="004E3668" w:rsidRPr="00D66960">
        <w:rPr>
          <w:rFonts w:ascii="Times New Roman" w:eastAsia="Calibri" w:hAnsi="Times New Roman" w:cs="Times New Roman"/>
          <w:sz w:val="24"/>
          <w:szCs w:val="24"/>
        </w:rPr>
        <w:t xml:space="preserve">2025. gada 21. jūlijā tika apstiprināts </w:t>
      </w:r>
      <w:r w:rsidR="004E3668" w:rsidRPr="004E3668">
        <w:rPr>
          <w:rFonts w:ascii="Times New Roman" w:eastAsia="Calibri" w:hAnsi="Times New Roman" w:cs="Times New Roman"/>
          <w:bCs/>
          <w:sz w:val="24"/>
          <w:szCs w:val="24"/>
        </w:rPr>
        <w:t>Aizsardzības ministrijas līdzfinansējuma</w:t>
      </w:r>
      <w:r w:rsidR="004E3668" w:rsidRPr="004E3668">
        <w:rPr>
          <w:rFonts w:ascii="Times New Roman" w:eastAsia="Calibri" w:hAnsi="Times New Roman" w:cs="Times New Roman"/>
          <w:sz w:val="24"/>
          <w:szCs w:val="24"/>
        </w:rPr>
        <w:t xml:space="preserve"> Latvijas uzņēmumu dalībai Eiropas Aizsardzības</w:t>
      </w:r>
      <w:r w:rsidR="004E3668" w:rsidRPr="00D66960">
        <w:rPr>
          <w:rFonts w:ascii="Times New Roman" w:eastAsia="Calibri" w:hAnsi="Times New Roman" w:cs="Times New Roman"/>
          <w:sz w:val="24"/>
          <w:szCs w:val="24"/>
        </w:rPr>
        <w:t xml:space="preserve"> fonda 2025. gada uzsaukuma projektos pieteikumu izvērtēšanas un atlases </w:t>
      </w:r>
      <w:r w:rsidR="004E3668" w:rsidRPr="004E3668">
        <w:rPr>
          <w:rFonts w:ascii="Times New Roman" w:eastAsia="Calibri" w:hAnsi="Times New Roman" w:cs="Times New Roman"/>
          <w:bCs/>
          <w:sz w:val="24"/>
          <w:szCs w:val="24"/>
        </w:rPr>
        <w:t>nolikums.</w:t>
      </w:r>
      <w:r w:rsidR="004E3668" w:rsidRPr="00D66960">
        <w:rPr>
          <w:rFonts w:ascii="Times New Roman" w:eastAsia="Calibri" w:hAnsi="Times New Roman" w:cs="Times New Roman"/>
          <w:sz w:val="24"/>
          <w:szCs w:val="24"/>
        </w:rPr>
        <w:t xml:space="preserve"> Ņemot vērā </w:t>
      </w:r>
      <w:r w:rsidR="004E3668" w:rsidRPr="004E3668">
        <w:rPr>
          <w:rFonts w:ascii="Times New Roman" w:eastAsia="Calibri" w:hAnsi="Times New Roman" w:cs="Times New Roman"/>
          <w:sz w:val="24"/>
          <w:szCs w:val="24"/>
        </w:rPr>
        <w:t>Eiropas Aizsardzības fonda</w:t>
      </w:r>
      <w:r w:rsidR="004E3668" w:rsidRPr="00D66960">
        <w:rPr>
          <w:rFonts w:ascii="Times New Roman" w:eastAsia="Calibri" w:hAnsi="Times New Roman" w:cs="Times New Roman"/>
          <w:sz w:val="24"/>
          <w:szCs w:val="24"/>
        </w:rPr>
        <w:t xml:space="preserve"> iepriekšējā projektu iesniegšanas ciklā gūtās atziņas, nolikumā tika paredzēta savlaicīgāka uzņēmumu atbalsta pieteikumu iesniegšana, kā arī uzlabota/ātrāka proce</w:t>
      </w:r>
      <w:r w:rsidR="004E3668">
        <w:rPr>
          <w:rFonts w:ascii="Times New Roman" w:eastAsia="Calibri" w:hAnsi="Times New Roman" w:cs="Times New Roman"/>
          <w:sz w:val="24"/>
          <w:szCs w:val="24"/>
        </w:rPr>
        <w:t>dūra līgumu saslēgšanai starp Aizsardzības ministriju</w:t>
      </w:r>
      <w:r w:rsidR="004E3668" w:rsidRPr="00D66960">
        <w:rPr>
          <w:rFonts w:ascii="Times New Roman" w:eastAsia="Calibri" w:hAnsi="Times New Roman" w:cs="Times New Roman"/>
          <w:sz w:val="24"/>
          <w:szCs w:val="24"/>
        </w:rPr>
        <w:t xml:space="preserve"> un uzņēmumiem par </w:t>
      </w:r>
      <w:r w:rsidR="004E3668">
        <w:rPr>
          <w:rFonts w:ascii="Times New Roman" w:eastAsia="Calibri" w:hAnsi="Times New Roman" w:cs="Times New Roman"/>
          <w:sz w:val="24"/>
          <w:szCs w:val="24"/>
        </w:rPr>
        <w:t xml:space="preserve">ministrijas līdzfinansējuma izmaksu. </w:t>
      </w:r>
      <w:r w:rsidR="009B07CF" w:rsidRPr="00D66960">
        <w:rPr>
          <w:rFonts w:ascii="Times New Roman" w:eastAsia="Calibri" w:hAnsi="Times New Roman" w:cs="Times New Roman"/>
          <w:sz w:val="24"/>
          <w:szCs w:val="24"/>
        </w:rPr>
        <w:t xml:space="preserve">2025. gada pavasarī Eiropas Komisija apstiprināja sešu </w:t>
      </w:r>
      <w:r w:rsidRPr="00955BFF">
        <w:rPr>
          <w:rFonts w:ascii="Times New Roman" w:eastAsia="Calibri" w:hAnsi="Times New Roman" w:cs="Times New Roman"/>
          <w:bCs/>
          <w:sz w:val="24"/>
          <w:szCs w:val="24"/>
        </w:rPr>
        <w:t>Eiropas Aizsardzības fonda</w:t>
      </w:r>
      <w:r w:rsidRPr="00D66960">
        <w:rPr>
          <w:rFonts w:ascii="Times New Roman" w:eastAsia="Calibri" w:hAnsi="Times New Roman" w:cs="Times New Roman"/>
          <w:sz w:val="24"/>
          <w:szCs w:val="24"/>
        </w:rPr>
        <w:t xml:space="preserve"> </w:t>
      </w:r>
      <w:r w:rsidR="009B07CF" w:rsidRPr="00D66960">
        <w:rPr>
          <w:rFonts w:ascii="Times New Roman" w:eastAsia="Calibri" w:hAnsi="Times New Roman" w:cs="Times New Roman"/>
          <w:sz w:val="24"/>
          <w:szCs w:val="24"/>
        </w:rPr>
        <w:t>attīstības projektu un trīs pētniecības projektu īstenošanu, kuros piedalās Latvijas aizsardzības industrija. Divus attīstības projektus vada tieši Latvijas ai</w:t>
      </w:r>
      <w:r>
        <w:rPr>
          <w:rFonts w:ascii="Times New Roman" w:eastAsia="Calibri" w:hAnsi="Times New Roman" w:cs="Times New Roman"/>
          <w:sz w:val="24"/>
          <w:szCs w:val="24"/>
        </w:rPr>
        <w:t>zsardzības industrijas uzņēmumi:</w:t>
      </w:r>
      <w:r w:rsidR="009B07CF" w:rsidRPr="00D66960">
        <w:rPr>
          <w:rFonts w:ascii="Times New Roman" w:eastAsia="Calibri" w:hAnsi="Times New Roman" w:cs="Times New Roman"/>
          <w:sz w:val="24"/>
          <w:szCs w:val="24"/>
        </w:rPr>
        <w:t xml:space="preserve"> SIA Exonicus projektu “READYMED EUROPE” medicīnas simulācijas sistēmas attīstībai un SIA </w:t>
      </w:r>
      <w:r>
        <w:rPr>
          <w:rFonts w:ascii="Times New Roman" w:eastAsia="Calibri" w:hAnsi="Times New Roman" w:cs="Times New Roman"/>
          <w:sz w:val="24"/>
          <w:szCs w:val="24"/>
        </w:rPr>
        <w:t>LMT</w:t>
      </w:r>
      <w:r w:rsidR="009B07CF" w:rsidRPr="00D66960">
        <w:rPr>
          <w:rFonts w:ascii="Times New Roman" w:eastAsia="Calibri" w:hAnsi="Times New Roman" w:cs="Times New Roman"/>
          <w:sz w:val="24"/>
          <w:szCs w:val="24"/>
        </w:rPr>
        <w:t xml:space="preserve"> projektu “VANTAGE” mazās klases bezpilota gaisa sistēmas platformas uzlabota prototipa izstrādei. </w:t>
      </w:r>
      <w:r w:rsidR="004E3668">
        <w:rPr>
          <w:rFonts w:ascii="Times New Roman" w:eastAsia="Calibri" w:hAnsi="Times New Roman" w:cs="Times New Roman"/>
          <w:sz w:val="24"/>
          <w:szCs w:val="24"/>
        </w:rPr>
        <w:t>2025. gadā Aizsardzības ministrija</w:t>
      </w:r>
      <w:r w:rsidR="009B07CF" w:rsidRPr="00D66960">
        <w:rPr>
          <w:rFonts w:ascii="Times New Roman" w:eastAsia="Calibri" w:hAnsi="Times New Roman" w:cs="Times New Roman"/>
          <w:sz w:val="24"/>
          <w:szCs w:val="24"/>
        </w:rPr>
        <w:t xml:space="preserve"> ir saņēmusi un atbalstījusi vietējās aizsardzības industrijas (uzņēmumu un pētniecības iestāžu) pieteikumus dalībai 11 attīstības un astoņos  pētniecības projektos. Kopumā 2025. gada </w:t>
      </w:r>
      <w:r w:rsidR="004E3668" w:rsidRPr="004E3668">
        <w:rPr>
          <w:rFonts w:ascii="Times New Roman" w:eastAsia="Calibri" w:hAnsi="Times New Roman" w:cs="Times New Roman"/>
          <w:sz w:val="24"/>
          <w:szCs w:val="24"/>
        </w:rPr>
        <w:t>Eiropas Aizsardzības fonda</w:t>
      </w:r>
      <w:r w:rsidR="009B07CF" w:rsidRPr="00D66960">
        <w:rPr>
          <w:rFonts w:ascii="Times New Roman" w:eastAsia="Calibri" w:hAnsi="Times New Roman" w:cs="Times New Roman"/>
          <w:sz w:val="24"/>
          <w:szCs w:val="24"/>
        </w:rPr>
        <w:t xml:space="preserve"> uzsaukumā aizsardz</w:t>
      </w:r>
      <w:r w:rsidR="004E3668">
        <w:rPr>
          <w:rFonts w:ascii="Times New Roman" w:eastAsia="Calibri" w:hAnsi="Times New Roman" w:cs="Times New Roman"/>
          <w:sz w:val="24"/>
          <w:szCs w:val="24"/>
        </w:rPr>
        <w:t>ības industrija pretendēja uz Eiropas Komi</w:t>
      </w:r>
      <w:r w:rsidR="007209B4">
        <w:rPr>
          <w:rFonts w:ascii="Times New Roman" w:eastAsia="Calibri" w:hAnsi="Times New Roman" w:cs="Times New Roman"/>
          <w:sz w:val="24"/>
          <w:szCs w:val="24"/>
        </w:rPr>
        <w:t>sijas līdzfinansējumu līdz 20,1 </w:t>
      </w:r>
      <w:r w:rsidR="004E3668">
        <w:rPr>
          <w:rFonts w:ascii="Times New Roman" w:eastAsia="Calibri" w:hAnsi="Times New Roman" w:cs="Times New Roman"/>
          <w:sz w:val="24"/>
          <w:szCs w:val="24"/>
        </w:rPr>
        <w:t>miljonam</w:t>
      </w:r>
      <w:r w:rsidR="009B07CF" w:rsidRPr="00D66960">
        <w:rPr>
          <w:rFonts w:ascii="Times New Roman" w:eastAsia="Calibri" w:hAnsi="Times New Roman" w:cs="Times New Roman"/>
          <w:sz w:val="24"/>
          <w:szCs w:val="24"/>
        </w:rPr>
        <w:t xml:space="preserve"> </w:t>
      </w:r>
      <w:r w:rsidR="009B07CF" w:rsidRPr="00D66960">
        <w:rPr>
          <w:rFonts w:ascii="Times New Roman" w:eastAsia="Calibri" w:hAnsi="Times New Roman" w:cs="Times New Roman"/>
          <w:i/>
          <w:iCs/>
          <w:sz w:val="24"/>
          <w:szCs w:val="24"/>
        </w:rPr>
        <w:t>euro</w:t>
      </w:r>
      <w:r w:rsidR="009B07CF" w:rsidRPr="00D66960">
        <w:rPr>
          <w:rFonts w:ascii="Times New Roman" w:eastAsia="Calibri" w:hAnsi="Times New Roman" w:cs="Times New Roman"/>
          <w:sz w:val="24"/>
          <w:szCs w:val="24"/>
        </w:rPr>
        <w:t xml:space="preserve"> un nac</w:t>
      </w:r>
      <w:r w:rsidR="007209B4">
        <w:rPr>
          <w:rFonts w:ascii="Times New Roman" w:eastAsia="Calibri" w:hAnsi="Times New Roman" w:cs="Times New Roman"/>
          <w:sz w:val="24"/>
          <w:szCs w:val="24"/>
        </w:rPr>
        <w:t>ionālo līdzfinansējumu 4,5 miljonu</w:t>
      </w:r>
      <w:r w:rsidR="009B07CF" w:rsidRPr="00D66960">
        <w:rPr>
          <w:rFonts w:ascii="Times New Roman" w:eastAsia="Calibri" w:hAnsi="Times New Roman" w:cs="Times New Roman"/>
          <w:sz w:val="24"/>
          <w:szCs w:val="24"/>
        </w:rPr>
        <w:t xml:space="preserve"> </w:t>
      </w:r>
      <w:r w:rsidR="009B07CF" w:rsidRPr="00D66960">
        <w:rPr>
          <w:rFonts w:ascii="Times New Roman" w:eastAsia="Calibri" w:hAnsi="Times New Roman" w:cs="Times New Roman"/>
          <w:i/>
          <w:iCs/>
          <w:sz w:val="24"/>
          <w:szCs w:val="24"/>
        </w:rPr>
        <w:t>euro</w:t>
      </w:r>
      <w:r w:rsidR="007209B4">
        <w:rPr>
          <w:rFonts w:ascii="Times New Roman" w:eastAsia="Calibri" w:hAnsi="Times New Roman" w:cs="Times New Roman"/>
          <w:sz w:val="24"/>
          <w:szCs w:val="24"/>
        </w:rPr>
        <w:t xml:space="preserve"> apmērā (ko nodrošina Aizsardzības ministrija</w:t>
      </w:r>
      <w:r w:rsidR="009B07CF" w:rsidRPr="00D66960">
        <w:rPr>
          <w:rFonts w:ascii="Times New Roman" w:eastAsia="Calibri" w:hAnsi="Times New Roman" w:cs="Times New Roman"/>
          <w:sz w:val="24"/>
          <w:szCs w:val="24"/>
        </w:rPr>
        <w:t>) attīstības projektu ī</w:t>
      </w:r>
      <w:r w:rsidR="007209B4">
        <w:rPr>
          <w:rFonts w:ascii="Times New Roman" w:eastAsia="Calibri" w:hAnsi="Times New Roman" w:cs="Times New Roman"/>
          <w:sz w:val="24"/>
          <w:szCs w:val="24"/>
        </w:rPr>
        <w:t>stenošanai. Salīdzinot ar 2024. </w:t>
      </w:r>
      <w:r w:rsidR="009B07CF" w:rsidRPr="00D66960">
        <w:rPr>
          <w:rFonts w:ascii="Times New Roman" w:eastAsia="Calibri" w:hAnsi="Times New Roman" w:cs="Times New Roman"/>
          <w:sz w:val="24"/>
          <w:szCs w:val="24"/>
        </w:rPr>
        <w:t xml:space="preserve">gadu, Latvijas aizsardzības industrijas iesaiste </w:t>
      </w:r>
      <w:r w:rsidR="007209B4" w:rsidRPr="00955BFF">
        <w:rPr>
          <w:rFonts w:ascii="Times New Roman" w:eastAsia="Calibri" w:hAnsi="Times New Roman" w:cs="Times New Roman"/>
          <w:bCs/>
          <w:sz w:val="24"/>
          <w:szCs w:val="24"/>
        </w:rPr>
        <w:t>Eiropas Aizsardzības fonda</w:t>
      </w:r>
      <w:r w:rsidR="009B07CF" w:rsidRPr="00D66960">
        <w:rPr>
          <w:rFonts w:ascii="Times New Roman" w:eastAsia="Calibri" w:hAnsi="Times New Roman" w:cs="Times New Roman"/>
          <w:sz w:val="24"/>
          <w:szCs w:val="24"/>
        </w:rPr>
        <w:t xml:space="preserve"> attīstības projektu pieteikumu izstrādē augusi par 57%, taču par 27% samazinājusies iesaiste pētniecības projektu pieteikumu izstrādē. Papildus līdzfinansējuma nodrošinā</w:t>
      </w:r>
      <w:r w:rsidR="007209B4">
        <w:rPr>
          <w:rFonts w:ascii="Times New Roman" w:eastAsia="Calibri" w:hAnsi="Times New Roman" w:cs="Times New Roman"/>
          <w:sz w:val="24"/>
          <w:szCs w:val="24"/>
        </w:rPr>
        <w:t>šanai projektu īstenošanai Aizsardzības ministrija sadarbībā ar Nacionālajiem bruņotajiem spēkiem</w:t>
      </w:r>
      <w:r w:rsidR="009B07CF" w:rsidRPr="00D66960">
        <w:rPr>
          <w:rFonts w:ascii="Times New Roman" w:eastAsia="Calibri" w:hAnsi="Times New Roman" w:cs="Times New Roman"/>
          <w:sz w:val="24"/>
          <w:szCs w:val="24"/>
        </w:rPr>
        <w:t xml:space="preserve"> un Autonomo sistēmu kompetences centru organizē arī nepieciešamo testēšanas un atgriezeniskās saites prototipu attīstībai.</w:t>
      </w:r>
    </w:p>
    <w:p w14:paraId="06877B5F" w14:textId="77777777" w:rsidR="007209B4"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Lai veicinātu Latvijas dalību </w:t>
      </w:r>
      <w:r w:rsidR="007209B4" w:rsidRPr="00D66960">
        <w:rPr>
          <w:rFonts w:ascii="Times New Roman" w:eastAsia="Calibri" w:hAnsi="Times New Roman" w:cs="Times New Roman"/>
          <w:sz w:val="24"/>
          <w:szCs w:val="24"/>
        </w:rPr>
        <w:t xml:space="preserve">NATO DIANA </w:t>
      </w:r>
      <w:r w:rsidR="007209B4">
        <w:rPr>
          <w:rFonts w:ascii="Times New Roman" w:eastAsia="Calibri" w:hAnsi="Times New Roman" w:cs="Times New Roman"/>
          <w:sz w:val="24"/>
          <w:szCs w:val="24"/>
        </w:rPr>
        <w:t>(Aizsardzības inovāciju akc</w:t>
      </w:r>
      <w:r w:rsidRPr="00D66960">
        <w:rPr>
          <w:rFonts w:ascii="Times New Roman" w:eastAsia="Calibri" w:hAnsi="Times New Roman" w:cs="Times New Roman"/>
          <w:sz w:val="24"/>
          <w:szCs w:val="24"/>
        </w:rPr>
        <w:t>eleratorā Ziemeļatlantijas reģionam</w:t>
      </w:r>
      <w:r w:rsidR="007209B4">
        <w:rPr>
          <w:rFonts w:ascii="Times New Roman" w:eastAsia="Calibri" w:hAnsi="Times New Roman" w:cs="Times New Roman"/>
          <w:sz w:val="24"/>
          <w:szCs w:val="24"/>
        </w:rPr>
        <w:t>)</w:t>
      </w:r>
      <w:r w:rsidRPr="00D66960">
        <w:rPr>
          <w:rFonts w:ascii="Times New Roman" w:eastAsia="Calibri" w:hAnsi="Times New Roman" w:cs="Times New Roman"/>
          <w:sz w:val="24"/>
          <w:szCs w:val="24"/>
        </w:rPr>
        <w:t>, kura mērķis ir veicināt sadarbību starp NATO, akadēmisko vidi un privāto sektoru, lai paātrinātu jaunu tehnoloģiju ieviešanu aizsardzības un drošības nozarē, 2025. gadā tika iz</w:t>
      </w:r>
      <w:r w:rsidR="007209B4">
        <w:rPr>
          <w:rFonts w:ascii="Times New Roman" w:eastAsia="Calibri" w:hAnsi="Times New Roman" w:cs="Times New Roman"/>
          <w:sz w:val="24"/>
          <w:szCs w:val="24"/>
        </w:rPr>
        <w:t>veidota pirmā nacionālā pirmsakc</w:t>
      </w:r>
      <w:r w:rsidRPr="00D66960">
        <w:rPr>
          <w:rFonts w:ascii="Times New Roman" w:eastAsia="Calibri" w:hAnsi="Times New Roman" w:cs="Times New Roman"/>
          <w:sz w:val="24"/>
          <w:szCs w:val="24"/>
        </w:rPr>
        <w:t>elerācijas programma. Programma plānota kā loģisks solis pirms NATO</w:t>
      </w:r>
      <w:r w:rsidR="007209B4">
        <w:rPr>
          <w:rFonts w:ascii="Times New Roman" w:eastAsia="Calibri" w:hAnsi="Times New Roman" w:cs="Times New Roman"/>
          <w:sz w:val="24"/>
          <w:szCs w:val="24"/>
        </w:rPr>
        <w:t xml:space="preserve"> DIANA akcelerācijas programmas</w:t>
      </w:r>
      <w:r w:rsidRPr="00D66960">
        <w:rPr>
          <w:rFonts w:ascii="Times New Roman" w:eastAsia="Calibri" w:hAnsi="Times New Roman" w:cs="Times New Roman"/>
          <w:sz w:val="24"/>
          <w:szCs w:val="24"/>
        </w:rPr>
        <w:t xml:space="preserve"> un tajā plānots sniegt atbalstu (t.sk. mentoringu un grantus) nacionālajiem jaunuzņēmumiem, kuru tehnoloģiju gatavības līmenis ir sākotnējā stadijā. Uzņēmumiem, kas veiksmīgi startēs pirmsakcelerācijas programmā, tiks attīstīta un nostiprināta pieredze un gatavība dalībai starptautiskos formātos, tostarp NATO DIANA akcelerācijas programmā. Nacionālās pirmsakcelerācijas programmas ieviešana tiks uzsākta 2026. gada otrajā/treša</w:t>
      </w:r>
      <w:r w:rsidR="007209B4">
        <w:rPr>
          <w:rFonts w:ascii="Times New Roman" w:eastAsia="Calibri" w:hAnsi="Times New Roman" w:cs="Times New Roman"/>
          <w:sz w:val="24"/>
          <w:szCs w:val="24"/>
        </w:rPr>
        <w:t>jā ceturksnī. Tās īstenošanai Aizsardzības ministrija</w:t>
      </w:r>
      <w:r w:rsidRPr="00D66960">
        <w:rPr>
          <w:rFonts w:ascii="Times New Roman" w:eastAsia="Calibri" w:hAnsi="Times New Roman" w:cs="Times New Roman"/>
          <w:sz w:val="24"/>
          <w:szCs w:val="24"/>
        </w:rPr>
        <w:t xml:space="preserve"> ik gadu paredzējusi līdzf</w:t>
      </w:r>
      <w:r w:rsidR="007209B4">
        <w:rPr>
          <w:rFonts w:ascii="Times New Roman" w:eastAsia="Calibri" w:hAnsi="Times New Roman" w:cs="Times New Roman"/>
          <w:sz w:val="24"/>
          <w:szCs w:val="24"/>
        </w:rPr>
        <w:t xml:space="preserve">inansējumu 226 044 euro apmērā. </w:t>
      </w:r>
      <w:r w:rsidRPr="00D66960">
        <w:rPr>
          <w:rFonts w:ascii="Times New Roman" w:eastAsia="Calibri" w:hAnsi="Times New Roman" w:cs="Times New Roman"/>
          <w:sz w:val="24"/>
          <w:szCs w:val="24"/>
        </w:rPr>
        <w:t>2025. gadā tika aktivizēts nacionālais NATO DIANA akcelerators SIA “UniLab Defence”, tā uzdevums būs nodrošināt gan pirmsakcelerācijas, gan akcelerācijas atbalstu.</w:t>
      </w:r>
      <w:r w:rsidR="007209B4">
        <w:rPr>
          <w:rFonts w:ascii="Times New Roman" w:eastAsia="Calibri" w:hAnsi="Times New Roman" w:cs="Times New Roman"/>
          <w:sz w:val="24"/>
          <w:szCs w:val="24"/>
        </w:rPr>
        <w:t xml:space="preserve"> </w:t>
      </w:r>
      <w:r w:rsidRPr="00D66960">
        <w:rPr>
          <w:rFonts w:ascii="Times New Roman" w:eastAsia="Calibri" w:hAnsi="Times New Roman" w:cs="Times New Roman"/>
          <w:sz w:val="24"/>
          <w:szCs w:val="24"/>
        </w:rPr>
        <w:t>2025. gadā pirmo reizi NATO DIANA inovāciju programmas atbalstu saņēma Latvijas jaunuzņēmums “Deep Space Energy”. Uzņēmums startēja kategor</w:t>
      </w:r>
      <w:r w:rsidR="007209B4">
        <w:rPr>
          <w:rFonts w:ascii="Times New Roman" w:eastAsia="Calibri" w:hAnsi="Times New Roman" w:cs="Times New Roman"/>
          <w:sz w:val="24"/>
          <w:szCs w:val="24"/>
        </w:rPr>
        <w:t>ijā “Noturīgas darbības kosmosā</w:t>
      </w:r>
      <w:r w:rsidRPr="00D66960">
        <w:rPr>
          <w:rFonts w:ascii="Times New Roman" w:eastAsia="Calibri" w:hAnsi="Times New Roman" w:cs="Times New Roman"/>
          <w:sz w:val="24"/>
          <w:szCs w:val="24"/>
        </w:rPr>
        <w:t>”</w:t>
      </w:r>
      <w:r w:rsidR="007209B4">
        <w:rPr>
          <w:rFonts w:ascii="Times New Roman" w:eastAsia="Calibri" w:hAnsi="Times New Roman" w:cs="Times New Roman"/>
          <w:sz w:val="24"/>
          <w:szCs w:val="24"/>
        </w:rPr>
        <w:t>.</w:t>
      </w:r>
      <w:r w:rsidRPr="00D66960">
        <w:rPr>
          <w:rFonts w:ascii="Times New Roman" w:eastAsia="Calibri" w:hAnsi="Times New Roman" w:cs="Times New Roman"/>
          <w:sz w:val="24"/>
          <w:szCs w:val="24"/>
        </w:rPr>
        <w:t xml:space="preserve"> Uzņēmumiem, kas saņem NATO DIANA atbalstu, tiek nodrošināts grants 100 000 eiro apmērā. To ir iespējams palielināt līdz 300 000 eiro, turpinot veiksmīgu darbību akceleratorā. Uzņēmumiem ir pieejama arī mentoringa programma un piekļuve vairāk nekā 200 testēšanas centriem Eiropā un Ziemeļamerikā.</w:t>
      </w:r>
      <w:r w:rsidR="007209B4">
        <w:rPr>
          <w:rFonts w:ascii="Times New Roman" w:eastAsia="Calibri" w:hAnsi="Times New Roman" w:cs="Times New Roman"/>
          <w:sz w:val="24"/>
          <w:szCs w:val="24"/>
        </w:rPr>
        <w:t xml:space="preserve"> </w:t>
      </w:r>
    </w:p>
    <w:p w14:paraId="3E841231" w14:textId="1EE24FD3"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lastRenderedPageBreak/>
        <w:t>2025. g</w:t>
      </w:r>
      <w:r w:rsidR="007209B4">
        <w:rPr>
          <w:rFonts w:ascii="Times New Roman" w:eastAsia="Calibri" w:hAnsi="Times New Roman" w:cs="Times New Roman"/>
          <w:sz w:val="24"/>
          <w:szCs w:val="24"/>
        </w:rPr>
        <w:t>adā Rīgas Stradiņa Universitāte kļuva</w:t>
      </w:r>
      <w:r w:rsidRPr="00D66960">
        <w:rPr>
          <w:rFonts w:ascii="Times New Roman" w:eastAsia="Calibri" w:hAnsi="Times New Roman" w:cs="Times New Roman"/>
          <w:sz w:val="24"/>
          <w:szCs w:val="24"/>
        </w:rPr>
        <w:t xml:space="preserve"> par pirmo NATO DIANA testa centru Latvijā, kas darbojas ārpus militārajām bāzēm. Šis statuss sniedz iespēju inovāciju izstrādātājiem, jaunuzņēmumiem un pētniekiem izmantot </w:t>
      </w:r>
      <w:r w:rsidR="007209B4">
        <w:rPr>
          <w:rFonts w:ascii="Times New Roman" w:eastAsia="Calibri" w:hAnsi="Times New Roman" w:cs="Times New Roman"/>
          <w:sz w:val="24"/>
          <w:szCs w:val="24"/>
        </w:rPr>
        <w:t>Rīgas Stradiņa Universitātes</w:t>
      </w:r>
      <w:r w:rsidRPr="00D66960">
        <w:rPr>
          <w:rFonts w:ascii="Times New Roman" w:eastAsia="Calibri" w:hAnsi="Times New Roman" w:cs="Times New Roman"/>
          <w:sz w:val="24"/>
          <w:szCs w:val="24"/>
        </w:rPr>
        <w:t xml:space="preserve"> akadēmisko, pētniecisko un tehnoloģisko infrastruktūru jaunu, aizsardzības nozarei būtisku risinājumu izstrādei, testēšanai un validācijai. Plašākās iespējas tehnoloģiju radīšanai un pārbaudīšanai tiks piedāvātas R</w:t>
      </w:r>
      <w:r w:rsidR="007209B4">
        <w:rPr>
          <w:rFonts w:ascii="Times New Roman" w:eastAsia="Calibri" w:hAnsi="Times New Roman" w:cs="Times New Roman"/>
          <w:sz w:val="24"/>
          <w:szCs w:val="24"/>
        </w:rPr>
        <w:t xml:space="preserve">īgas Stradiņa Universitātes </w:t>
      </w:r>
      <w:r w:rsidRPr="00D66960">
        <w:rPr>
          <w:rFonts w:ascii="Times New Roman" w:eastAsia="Calibri" w:hAnsi="Times New Roman" w:cs="Times New Roman"/>
          <w:sz w:val="24"/>
          <w:szCs w:val="24"/>
        </w:rPr>
        <w:t>Medicīnas izglītības tehnoloģiju centrā, kas ir viens no modernākajiem simulāciju centriem Ziemeļeiropā.</w:t>
      </w:r>
    </w:p>
    <w:p w14:paraId="6BBAC348" w14:textId="63D401A3"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Būdama NATO Zinātnes un tehnoloģiju organizācijas Lietišķo trans</w:t>
      </w:r>
      <w:r w:rsidR="007209B4">
        <w:rPr>
          <w:rFonts w:ascii="Times New Roman" w:eastAsia="Calibri" w:hAnsi="Times New Roman" w:cs="Times New Roman"/>
          <w:sz w:val="24"/>
          <w:szCs w:val="24"/>
        </w:rPr>
        <w:t>portlīdzekļu tehnoloģiju paneļa</w:t>
      </w:r>
      <w:r w:rsidRPr="00D66960">
        <w:rPr>
          <w:rFonts w:ascii="Times New Roman" w:eastAsia="Calibri" w:hAnsi="Times New Roman" w:cs="Times New Roman"/>
          <w:sz w:val="24"/>
          <w:szCs w:val="24"/>
        </w:rPr>
        <w:t xml:space="preserve"> dalībniece,</w:t>
      </w:r>
      <w:r w:rsidR="007209B4">
        <w:rPr>
          <w:rFonts w:ascii="Times New Roman" w:eastAsia="Calibri" w:hAnsi="Times New Roman" w:cs="Times New Roman"/>
          <w:sz w:val="24"/>
          <w:szCs w:val="24"/>
        </w:rPr>
        <w:t xml:space="preserve"> 2025. gadā Aizsardzības ministrija organizēja 56. </w:t>
      </w:r>
      <w:r w:rsidR="007209B4" w:rsidRPr="00D66960">
        <w:rPr>
          <w:rFonts w:ascii="Times New Roman" w:eastAsia="Calibri" w:hAnsi="Times New Roman" w:cs="Times New Roman"/>
          <w:sz w:val="24"/>
          <w:szCs w:val="24"/>
        </w:rPr>
        <w:t>Lietišķo trans</w:t>
      </w:r>
      <w:r w:rsidR="007209B4">
        <w:rPr>
          <w:rFonts w:ascii="Times New Roman" w:eastAsia="Calibri" w:hAnsi="Times New Roman" w:cs="Times New Roman"/>
          <w:sz w:val="24"/>
          <w:szCs w:val="24"/>
        </w:rPr>
        <w:t>portlīdzekļu tehnoloģiju paneļa</w:t>
      </w:r>
      <w:r w:rsidR="007209B4" w:rsidRPr="00D66960">
        <w:rPr>
          <w:rFonts w:ascii="Times New Roman" w:eastAsia="Calibri" w:hAnsi="Times New Roman" w:cs="Times New Roman"/>
          <w:sz w:val="24"/>
          <w:szCs w:val="24"/>
        </w:rPr>
        <w:t xml:space="preserve"> </w:t>
      </w:r>
      <w:r w:rsidRPr="00D66960">
        <w:rPr>
          <w:rFonts w:ascii="Times New Roman" w:eastAsia="Calibri" w:hAnsi="Times New Roman" w:cs="Times New Roman"/>
          <w:sz w:val="24"/>
          <w:szCs w:val="24"/>
        </w:rPr>
        <w:t>sanāksmi Rīgā</w:t>
      </w:r>
      <w:r w:rsidR="007209B4">
        <w:rPr>
          <w:rFonts w:ascii="Times New Roman" w:eastAsia="Calibri" w:hAnsi="Times New Roman" w:cs="Times New Roman"/>
          <w:sz w:val="24"/>
          <w:szCs w:val="24"/>
        </w:rPr>
        <w:t xml:space="preserve">, pulcējot </w:t>
      </w:r>
      <w:r w:rsidRPr="00D66960">
        <w:rPr>
          <w:rFonts w:ascii="Times New Roman" w:eastAsia="Calibri" w:hAnsi="Times New Roman" w:cs="Times New Roman"/>
          <w:sz w:val="24"/>
          <w:szCs w:val="24"/>
        </w:rPr>
        <w:t xml:space="preserve">vairāk nekā 500 zinātnieku </w:t>
      </w:r>
      <w:r w:rsidR="007209B4">
        <w:rPr>
          <w:rFonts w:ascii="Times New Roman" w:eastAsia="Calibri" w:hAnsi="Times New Roman" w:cs="Times New Roman"/>
          <w:sz w:val="24"/>
          <w:szCs w:val="24"/>
        </w:rPr>
        <w:t xml:space="preserve">un ekspertu </w:t>
      </w:r>
      <w:r w:rsidRPr="00D66960">
        <w:rPr>
          <w:rFonts w:ascii="Times New Roman" w:eastAsia="Calibri" w:hAnsi="Times New Roman" w:cs="Times New Roman"/>
          <w:sz w:val="24"/>
          <w:szCs w:val="24"/>
        </w:rPr>
        <w:t>no NATO dalībvalstīm, lai attīstītu zināšanas par sauszemes, jūras un gaisa platformām, kas spēj darboties sarežģītos apstākļos.</w:t>
      </w:r>
    </w:p>
    <w:p w14:paraId="76E2870E" w14:textId="30951A86"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2025. gadā Latvija turpināja dalību NATO Inovāciju fondā, kas ir riska kapitāla fonds, kurš atbalsta dziļo tehnoloģiju aizsardzības un drošības nozares jaunuzņēmumus. Fonds ir unikāls ar to, ka tam ir jāspēj līdzsvarot investīcijas trīs virzienos – aizsardzības spēju ieviešanas, ekosistēmas attīstības un peļņas. Fonds nodrošina to, ka tehnoloģiju uzņēmumi nepiesaista riskantas investīcijas. 2025. gada Latvija piedalījās vairākās fonda sēdēs tiešsaistē, kuru laikā tika ievēlēts jaunais </w:t>
      </w:r>
      <w:r w:rsidR="007209B4">
        <w:rPr>
          <w:rFonts w:ascii="Times New Roman" w:eastAsia="Calibri" w:hAnsi="Times New Roman" w:cs="Times New Roman"/>
          <w:sz w:val="24"/>
          <w:szCs w:val="24"/>
        </w:rPr>
        <w:t xml:space="preserve">fonda </w:t>
      </w:r>
      <w:r w:rsidRPr="00D66960">
        <w:rPr>
          <w:rFonts w:ascii="Times New Roman" w:eastAsia="Calibri" w:hAnsi="Times New Roman" w:cs="Times New Roman"/>
          <w:sz w:val="24"/>
          <w:szCs w:val="24"/>
        </w:rPr>
        <w:t>partneris, apstiprināta privātuma politika un gūts priekšstats par potenciālajām inovāciju ekosistēmas pilnveides iespējām.</w:t>
      </w:r>
    </w:p>
    <w:p w14:paraId="673468D3" w14:textId="77777777" w:rsidR="007209B4" w:rsidRDefault="007209B4" w:rsidP="007D0DE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Aizsardzības ministrija</w:t>
      </w:r>
      <w:r w:rsidR="009B07CF" w:rsidRPr="00D66960">
        <w:rPr>
          <w:rFonts w:ascii="Times New Roman" w:eastAsia="Calibri" w:hAnsi="Times New Roman" w:cs="Times New Roman"/>
          <w:sz w:val="24"/>
          <w:szCs w:val="24"/>
        </w:rPr>
        <w:t xml:space="preserve"> turpināja atbalstīt vietējās aizsardzības industrijas dalību dažādos NATO aktivitāšu formātos, piemēram, daudzdomēnu savietojamības mācībās (Coalition Warrior Interoper</w:t>
      </w:r>
      <w:r>
        <w:rPr>
          <w:rFonts w:ascii="Times New Roman" w:eastAsia="Calibri" w:hAnsi="Times New Roman" w:cs="Times New Roman"/>
          <w:sz w:val="24"/>
          <w:szCs w:val="24"/>
        </w:rPr>
        <w:t>ability Exercise jeb CWIX) u.c. Aizsardzības ministrijas</w:t>
      </w:r>
      <w:r w:rsidR="009B07CF" w:rsidRPr="00D66960">
        <w:rPr>
          <w:rFonts w:ascii="Times New Roman" w:eastAsia="Calibri" w:hAnsi="Times New Roman" w:cs="Times New Roman"/>
          <w:sz w:val="24"/>
          <w:szCs w:val="24"/>
        </w:rPr>
        <w:t xml:space="preserve"> atbalsts tika sniegts arī ikgadējam jaunākās paaudzes sakaru tehnoloģiju forumam “Techritory”, kurš 2025. gada oktobrī norisinājās Rīgā. Forumā tika pārstāvēti vietējās aizsardzības industrijas uzņēmumi un īstenota grāmatas “Cybersecurity in Latvia” atklāšana.</w:t>
      </w:r>
      <w:r>
        <w:rPr>
          <w:rFonts w:ascii="Times New Roman" w:eastAsia="Calibri" w:hAnsi="Times New Roman" w:cs="Times New Roman"/>
          <w:sz w:val="24"/>
          <w:szCs w:val="24"/>
        </w:rPr>
        <w:t xml:space="preserve"> </w:t>
      </w:r>
    </w:p>
    <w:p w14:paraId="7FDF2B2B" w14:textId="78FC56DD" w:rsidR="009B07CF" w:rsidRPr="007209B4" w:rsidRDefault="007209B4" w:rsidP="007D0DE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2025. gada 28. oktobrī Rīgā notika Dānijas-</w:t>
      </w:r>
      <w:r w:rsidR="009B07CF" w:rsidRPr="00D66960">
        <w:rPr>
          <w:rFonts w:ascii="Times New Roman" w:eastAsia="Calibri" w:hAnsi="Times New Roman" w:cs="Times New Roman"/>
          <w:sz w:val="24"/>
          <w:szCs w:val="24"/>
        </w:rPr>
        <w:t>Latvijas Aizsardzības industrijas dienas un 2025. gada 12. – 13. novembrī</w:t>
      </w:r>
      <w:r w:rsidR="009B07CF" w:rsidRPr="00D66960">
        <w:rPr>
          <w:rFonts w:ascii="Calibri" w:eastAsia="Calibri" w:hAnsi="Calibri" w:cs="Times New Roman"/>
        </w:rPr>
        <w:t xml:space="preserve"> </w:t>
      </w:r>
      <w:r>
        <w:rPr>
          <w:rFonts w:ascii="Times New Roman" w:eastAsia="Calibri" w:hAnsi="Times New Roman" w:cs="Times New Roman"/>
          <w:sz w:val="24"/>
          <w:szCs w:val="24"/>
        </w:rPr>
        <w:t>Rīgā notika Vācijas-</w:t>
      </w:r>
      <w:r w:rsidR="009B07CF" w:rsidRPr="00D66960">
        <w:rPr>
          <w:rFonts w:ascii="Times New Roman" w:eastAsia="Calibri" w:hAnsi="Times New Roman" w:cs="Times New Roman"/>
          <w:sz w:val="24"/>
          <w:szCs w:val="24"/>
        </w:rPr>
        <w:t>Latvijas Aizsardzības in</w:t>
      </w:r>
      <w:r>
        <w:rPr>
          <w:rFonts w:ascii="Times New Roman" w:eastAsia="Calibri" w:hAnsi="Times New Roman" w:cs="Times New Roman"/>
          <w:sz w:val="24"/>
          <w:szCs w:val="24"/>
        </w:rPr>
        <w:t>dustrijas dienas. Abu p</w:t>
      </w:r>
      <w:r w:rsidR="009B07CF" w:rsidRPr="00D66960">
        <w:rPr>
          <w:rFonts w:ascii="Times New Roman" w:eastAsia="Calibri" w:hAnsi="Times New Roman" w:cs="Times New Roman"/>
          <w:sz w:val="24"/>
          <w:szCs w:val="24"/>
        </w:rPr>
        <w:t xml:space="preserve">asākumu mērķis bija stiprināt abu valstu aizsardzības industrijas un nozares sadarbību, iepazīstināt ar aktualitātēm. Pasākumu rīkoja </w:t>
      </w:r>
      <w:r>
        <w:rPr>
          <w:rFonts w:ascii="Times New Roman" w:eastAsia="Calibri" w:hAnsi="Times New Roman" w:cs="Times New Roman"/>
          <w:sz w:val="24"/>
          <w:szCs w:val="24"/>
        </w:rPr>
        <w:t>SIA “</w:t>
      </w:r>
      <w:r w:rsidR="009B07CF" w:rsidRPr="00D66960">
        <w:rPr>
          <w:rFonts w:ascii="Times New Roman" w:eastAsia="Calibri" w:hAnsi="Times New Roman" w:cs="Times New Roman"/>
          <w:sz w:val="24"/>
          <w:szCs w:val="24"/>
        </w:rPr>
        <w:t>Valst</w:t>
      </w:r>
      <w:r>
        <w:rPr>
          <w:rFonts w:ascii="Times New Roman" w:eastAsia="Calibri" w:hAnsi="Times New Roman" w:cs="Times New Roman"/>
          <w:sz w:val="24"/>
          <w:szCs w:val="24"/>
        </w:rPr>
        <w:t>s aizsardzības korporācija”</w:t>
      </w:r>
      <w:r w:rsidR="009B07CF" w:rsidRPr="00D66960">
        <w:rPr>
          <w:rFonts w:ascii="Times New Roman" w:eastAsia="Calibri" w:hAnsi="Times New Roman" w:cs="Times New Roman"/>
          <w:sz w:val="24"/>
          <w:szCs w:val="24"/>
        </w:rPr>
        <w:t xml:space="preserve"> sadarbībā ar katras valsts vēstniecībām un Aizsardzības ministrijām, kā arī Dānijas tirdzniecības un rūpniecības kameru un Latvijas Investīciju un attīstības aģentūru, iesaistot un sadarbojoties ar Latvijas industrijas pārstāvjiem.</w:t>
      </w:r>
      <w:r w:rsidR="003D5ECF" w:rsidRPr="003D5ECF">
        <w:rPr>
          <w:rFonts w:ascii="Times New Roman" w:eastAsia="Calibri" w:hAnsi="Times New Roman" w:cs="Times New Roman"/>
          <w:sz w:val="24"/>
          <w:szCs w:val="24"/>
        </w:rPr>
        <w:t xml:space="preserve"> </w:t>
      </w:r>
      <w:r w:rsidR="003D5ECF">
        <w:rPr>
          <w:rFonts w:ascii="Times New Roman" w:eastAsia="Calibri" w:hAnsi="Times New Roman" w:cs="Times New Roman"/>
          <w:sz w:val="24"/>
          <w:szCs w:val="24"/>
        </w:rPr>
        <w:t>Savukārt 2025. gada</w:t>
      </w:r>
      <w:r w:rsidR="003D5ECF" w:rsidRPr="00D66960">
        <w:rPr>
          <w:rFonts w:ascii="Times New Roman" w:eastAsia="Calibri" w:hAnsi="Times New Roman" w:cs="Times New Roman"/>
          <w:sz w:val="24"/>
          <w:szCs w:val="24"/>
        </w:rPr>
        <w:t xml:space="preserve"> 9.</w:t>
      </w:r>
      <w:r w:rsidR="003D5ECF">
        <w:rPr>
          <w:rFonts w:ascii="Times New Roman" w:eastAsia="Calibri" w:hAnsi="Times New Roman" w:cs="Times New Roman"/>
          <w:sz w:val="24"/>
          <w:szCs w:val="24"/>
        </w:rPr>
        <w:t>-12. septembrī</w:t>
      </w:r>
      <w:r w:rsidR="003D5ECF" w:rsidRPr="00D66960">
        <w:rPr>
          <w:rFonts w:ascii="Times New Roman" w:eastAsia="Calibri" w:hAnsi="Times New Roman" w:cs="Times New Roman"/>
          <w:sz w:val="24"/>
          <w:szCs w:val="24"/>
        </w:rPr>
        <w:t xml:space="preserve"> Drošības un aizsardzības industriju federācija </w:t>
      </w:r>
      <w:r w:rsidR="003D5ECF">
        <w:rPr>
          <w:rFonts w:ascii="Times New Roman" w:eastAsia="Calibri" w:hAnsi="Times New Roman" w:cs="Times New Roman"/>
          <w:sz w:val="24"/>
          <w:szCs w:val="24"/>
        </w:rPr>
        <w:t>sadarbībā ar Aizsardzības ministriju</w:t>
      </w:r>
      <w:r w:rsidR="003D5ECF" w:rsidRPr="00D66960">
        <w:rPr>
          <w:rFonts w:ascii="Times New Roman" w:eastAsia="Calibri" w:hAnsi="Times New Roman" w:cs="Times New Roman"/>
          <w:sz w:val="24"/>
          <w:szCs w:val="24"/>
        </w:rPr>
        <w:t xml:space="preserve"> organizēja Latv</w:t>
      </w:r>
      <w:r w:rsidR="00BE1977">
        <w:rPr>
          <w:rFonts w:ascii="Times New Roman" w:eastAsia="Calibri" w:hAnsi="Times New Roman" w:cs="Times New Roman"/>
          <w:sz w:val="24"/>
          <w:szCs w:val="24"/>
        </w:rPr>
        <w:t>ijas aizsardzības industrijas pā</w:t>
      </w:r>
      <w:r w:rsidR="003D5ECF" w:rsidRPr="00D66960">
        <w:rPr>
          <w:rFonts w:ascii="Times New Roman" w:eastAsia="Calibri" w:hAnsi="Times New Roman" w:cs="Times New Roman"/>
          <w:sz w:val="24"/>
          <w:szCs w:val="24"/>
        </w:rPr>
        <w:t>rstāvniecību starptautiskajā izstādē “DSEI 2025”.</w:t>
      </w:r>
    </w:p>
    <w:p w14:paraId="469E8559" w14:textId="30813AD0" w:rsidR="009B07CF" w:rsidRPr="00D66960" w:rsidRDefault="009B07CF" w:rsidP="007D0DE8">
      <w:pPr>
        <w:spacing w:after="0" w:line="240" w:lineRule="auto"/>
        <w:ind w:firstLine="709"/>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2025. gada 5. decembrī norisinājās tiešsaistes seminārs "Ceļa karte sadarbībai un atbalsta ies</w:t>
      </w:r>
      <w:r w:rsidR="003D5ECF">
        <w:rPr>
          <w:rFonts w:ascii="Times New Roman" w:eastAsia="Calibri" w:hAnsi="Times New Roman" w:cs="Times New Roman"/>
          <w:sz w:val="24"/>
          <w:szCs w:val="24"/>
        </w:rPr>
        <w:t xml:space="preserve">pējām aizsardzības industrijā", </w:t>
      </w:r>
      <w:r w:rsidRPr="00D66960">
        <w:rPr>
          <w:rFonts w:ascii="Times New Roman" w:eastAsia="Calibri" w:hAnsi="Times New Roman" w:cs="Times New Roman"/>
          <w:sz w:val="24"/>
          <w:szCs w:val="24"/>
        </w:rPr>
        <w:t>piedal</w:t>
      </w:r>
      <w:r w:rsidR="003D5ECF">
        <w:rPr>
          <w:rFonts w:ascii="Times New Roman" w:eastAsia="Calibri" w:hAnsi="Times New Roman" w:cs="Times New Roman"/>
          <w:sz w:val="24"/>
          <w:szCs w:val="24"/>
        </w:rPr>
        <w:t xml:space="preserve">oties </w:t>
      </w:r>
      <w:r w:rsidRPr="00D66960">
        <w:rPr>
          <w:rFonts w:ascii="Times New Roman" w:eastAsia="Calibri" w:hAnsi="Times New Roman" w:cs="Times New Roman"/>
          <w:sz w:val="24"/>
          <w:szCs w:val="24"/>
        </w:rPr>
        <w:t>pārstāvji</w:t>
      </w:r>
      <w:r w:rsidR="003D5ECF">
        <w:rPr>
          <w:rFonts w:ascii="Times New Roman" w:eastAsia="Calibri" w:hAnsi="Times New Roman" w:cs="Times New Roman"/>
          <w:sz w:val="24"/>
          <w:szCs w:val="24"/>
        </w:rPr>
        <w:t>em</w:t>
      </w:r>
      <w:r w:rsidRPr="00D66960">
        <w:rPr>
          <w:rFonts w:ascii="Times New Roman" w:eastAsia="Calibri" w:hAnsi="Times New Roman" w:cs="Times New Roman"/>
          <w:sz w:val="24"/>
          <w:szCs w:val="24"/>
        </w:rPr>
        <w:t xml:space="preserve"> no Aizsardzības ministrijas, </w:t>
      </w:r>
      <w:r w:rsidR="003D5ECF" w:rsidRPr="003D5ECF">
        <w:rPr>
          <w:rFonts w:ascii="Times New Roman" w:eastAsia="Calibri" w:hAnsi="Times New Roman" w:cs="Times New Roman"/>
          <w:sz w:val="24"/>
          <w:szCs w:val="24"/>
        </w:rPr>
        <w:t>Latvijas In</w:t>
      </w:r>
      <w:r w:rsidR="003D5ECF">
        <w:rPr>
          <w:rFonts w:ascii="Times New Roman" w:eastAsia="Calibri" w:hAnsi="Times New Roman" w:cs="Times New Roman"/>
          <w:sz w:val="24"/>
          <w:szCs w:val="24"/>
        </w:rPr>
        <w:t>vestīciju un Attīstības aģentūras</w:t>
      </w:r>
      <w:r w:rsidRPr="00D66960">
        <w:rPr>
          <w:rFonts w:ascii="Times New Roman" w:eastAsia="Calibri" w:hAnsi="Times New Roman" w:cs="Times New Roman"/>
          <w:sz w:val="24"/>
          <w:szCs w:val="24"/>
        </w:rPr>
        <w:t xml:space="preserve">, </w:t>
      </w:r>
      <w:r w:rsidRPr="003D5ECF">
        <w:rPr>
          <w:rFonts w:ascii="Times New Roman" w:eastAsia="Calibri" w:hAnsi="Times New Roman" w:cs="Times New Roman"/>
          <w:i/>
          <w:sz w:val="24"/>
          <w:szCs w:val="24"/>
        </w:rPr>
        <w:t>UniLab Defence</w:t>
      </w:r>
      <w:r w:rsidRPr="00D66960">
        <w:rPr>
          <w:rFonts w:ascii="Times New Roman" w:eastAsia="Calibri" w:hAnsi="Times New Roman" w:cs="Times New Roman"/>
          <w:sz w:val="24"/>
          <w:szCs w:val="24"/>
        </w:rPr>
        <w:t xml:space="preserve">, Ekonomikas ministrijas, </w:t>
      </w:r>
      <w:r w:rsidRPr="003D5ECF">
        <w:rPr>
          <w:rFonts w:ascii="Times New Roman" w:eastAsia="Calibri" w:hAnsi="Times New Roman" w:cs="Times New Roman"/>
          <w:i/>
          <w:sz w:val="24"/>
          <w:szCs w:val="24"/>
        </w:rPr>
        <w:t>Altum</w:t>
      </w:r>
      <w:r w:rsidR="003D5ECF">
        <w:rPr>
          <w:rFonts w:ascii="Times New Roman" w:eastAsia="Calibri" w:hAnsi="Times New Roman" w:cs="Times New Roman"/>
          <w:sz w:val="24"/>
          <w:szCs w:val="24"/>
        </w:rPr>
        <w:t xml:space="preserve"> un Centrālās finanšu un līgumu aģentūras</w:t>
      </w:r>
      <w:r w:rsidRPr="00D66960">
        <w:rPr>
          <w:rFonts w:ascii="Times New Roman" w:eastAsia="Calibri" w:hAnsi="Times New Roman" w:cs="Times New Roman"/>
          <w:sz w:val="24"/>
          <w:szCs w:val="24"/>
        </w:rPr>
        <w:t xml:space="preserve">. Semināra dalībnieki ieguva praktisku ieskatu par to, kā izmantot valsts un ES instrumentus aizsardzības inovāciju attīstībai. Aizsardzības ministrijas mājaslapā ir pieejams </w:t>
      </w:r>
      <w:r w:rsidR="003D5ECF">
        <w:rPr>
          <w:rFonts w:ascii="Times New Roman" w:eastAsia="Calibri" w:hAnsi="Times New Roman" w:cs="Times New Roman"/>
          <w:sz w:val="24"/>
          <w:szCs w:val="24"/>
        </w:rPr>
        <w:t>gan</w:t>
      </w:r>
      <w:r w:rsidRPr="00D66960">
        <w:rPr>
          <w:rFonts w:ascii="Times New Roman" w:eastAsia="Calibri" w:hAnsi="Times New Roman" w:cs="Times New Roman"/>
          <w:sz w:val="24"/>
          <w:szCs w:val="24"/>
        </w:rPr>
        <w:t xml:space="preserve"> videoieraksts no semināra, </w:t>
      </w:r>
      <w:r w:rsidR="003D5ECF">
        <w:rPr>
          <w:rFonts w:ascii="Times New Roman" w:eastAsia="Calibri" w:hAnsi="Times New Roman" w:cs="Times New Roman"/>
          <w:sz w:val="24"/>
          <w:szCs w:val="24"/>
        </w:rPr>
        <w:t>gan arī</w:t>
      </w:r>
      <w:r w:rsidRPr="00D66960">
        <w:rPr>
          <w:rFonts w:ascii="Times New Roman" w:eastAsia="Calibri" w:hAnsi="Times New Roman" w:cs="Times New Roman"/>
          <w:sz w:val="24"/>
          <w:szCs w:val="24"/>
        </w:rPr>
        <w:t xml:space="preserve"> preze</w:t>
      </w:r>
      <w:r w:rsidR="003D5ECF">
        <w:rPr>
          <w:rFonts w:ascii="Times New Roman" w:eastAsia="Calibri" w:hAnsi="Times New Roman" w:cs="Times New Roman"/>
          <w:sz w:val="24"/>
          <w:szCs w:val="24"/>
        </w:rPr>
        <w:t xml:space="preserve">ntācija ar aktuālo informāciju. </w:t>
      </w:r>
    </w:p>
    <w:p w14:paraId="265FF10D" w14:textId="45671597" w:rsidR="0047546F" w:rsidRDefault="0047546F" w:rsidP="007D0DE8">
      <w:pPr>
        <w:spacing w:after="0" w:line="240" w:lineRule="auto"/>
        <w:jc w:val="both"/>
        <w:rPr>
          <w:rFonts w:ascii="Times New Roman" w:hAnsi="Times New Roman" w:cs="Times New Roman"/>
          <w:b/>
          <w:sz w:val="24"/>
          <w:szCs w:val="24"/>
        </w:rPr>
      </w:pPr>
    </w:p>
    <w:p w14:paraId="7B0FDE22" w14:textId="26F1D408" w:rsidR="00840DCA" w:rsidRPr="00D66960" w:rsidRDefault="00840DCA" w:rsidP="007D0DE8">
      <w:pPr>
        <w:spacing w:after="0" w:line="240" w:lineRule="auto"/>
        <w:jc w:val="both"/>
        <w:rPr>
          <w:rFonts w:ascii="Times New Roman" w:hAnsi="Times New Roman" w:cs="Times New Roman"/>
          <w:b/>
          <w:sz w:val="24"/>
          <w:szCs w:val="24"/>
        </w:rPr>
      </w:pPr>
      <w:r w:rsidRPr="00D66960">
        <w:rPr>
          <w:rFonts w:ascii="Times New Roman" w:hAnsi="Times New Roman" w:cs="Times New Roman"/>
          <w:b/>
          <w:sz w:val="24"/>
          <w:szCs w:val="24"/>
        </w:rPr>
        <w:t xml:space="preserve">Valstiskuma pamatu pasniegšana Latvijas skolās </w:t>
      </w:r>
    </w:p>
    <w:p w14:paraId="79F21173" w14:textId="77777777" w:rsidR="009B07CF" w:rsidRPr="00D66960" w:rsidRDefault="009B07CF"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 xml:space="preserve">Valsts aizsardzības mācība Latvijas vidējās izglītības iestādēs kā obligāts mācību priekšmets tika ieviests kopš 2024. gada 1. septembra. 2025./2026. mācību gadā Valsts aizsardzības mācība tiek veiksmīgi īstenota 271 vidējās izglītības iestādē, </w:t>
      </w:r>
      <w:r w:rsidRPr="00D66960">
        <w:rPr>
          <w:rFonts w:ascii="Times New Roman" w:eastAsia="Calibri" w:hAnsi="Times New Roman" w:cs="Times New Roman"/>
          <w:sz w:val="24"/>
          <w:szCs w:val="24"/>
        </w:rPr>
        <w:lastRenderedPageBreak/>
        <w:t>aptverot gandrīz 18 000 vidējās izglītības audzēkņu pirmajā mācību gadā un nedaudz vairāk par 16 000 izglītojamo otrajā mācību gadā, savukārt vairāk nekā 9000 jaunieši ir iesaistījušies Jaunsardzes centra kustībā “Jaunsardze”.</w:t>
      </w:r>
    </w:p>
    <w:p w14:paraId="56945426" w14:textId="77777777" w:rsidR="009B07CF" w:rsidRPr="00D66960" w:rsidRDefault="009B07CF"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Valsts aizsardzības mācība atbalsta Latvijas Nacionālo attīstības plānu 2021. – 2027. gadam rīcības virzienu “Drošība”, paredzot stiprināt cilvēku rīcībspēju apdraudējuma gadījumos, lai iedzīvotāji spētu patstāvīgi identificēt un novērst riskus, izbēgt no nedrošām situācijām, kā arī, lai būtu gatavi uzticēties, paļauties un sadarboties ar atbildīgajiem valsts dienestiem. Lai realizētu šo redzējumu, šāda izpratne un zināšanas ir jāveido jau skolas vecuma posmā. Dalība kustībā ”Jaunsardze”, kā arī pēc tam apgūstot Valsts aizsardzības mācību, mācoties vidējās izglītības iestādēs, attīsta un stiprina jauniešos drosmi, iniciatīvu un atbildību pret sevi un līdzcilvēkiem. Līdz ar Valsts aizsardzības mācībā apgūtajām teorētiskajām zināšanām, praktiskās zināšanas tiek papildinātas un nostiprinātas Valsts aizsardzības mācības 23 dienu nometnēs. Papildus pamata militāro prasmju apgūšanai 23 dienu nometnēs, 2025. gada jūlijā tika organizēta pirmā specializēto spēju apgūšanas nometne “Bezpilota gaisa kuģa operators”. Šīs nometnes nav obligātas, bet sniedz iespēju jauniešiem padziļināti apgūt programmā paredzēto mācību vielu un sniedz iespēju jauniešiem attīstīt atsevišķas spējas attiecīgi Nacionālo bruņoto spēku noteiktajai vajadzībai. 2025. gadā pilnu Valsts aizsardzības mācības kursu (divi mācību gadi ar Valsts aizsardzības mācības priekšmetu skolas programmā un pilns 23 dienu Valsts aizsardzības mācības nometnes kurss) apguva 117 izglītojamie un specializēto “Bezpilota gaisa kuģa operators” nometni pabeidza 28 izglītojamie. Kopējais skaits izglītojamo, kuri ir apguvuši Valsts aizsardzības mācības pilno kursu kopš pirmās nometnes 2019. gadā, ir sasniedzis 423.</w:t>
      </w:r>
    </w:p>
    <w:p w14:paraId="136D1AE3" w14:textId="77777777" w:rsidR="009B07CF" w:rsidRPr="00D66960" w:rsidRDefault="009B07CF" w:rsidP="007D0DE8">
      <w:pPr>
        <w:spacing w:after="0" w:line="240" w:lineRule="auto"/>
        <w:ind w:firstLine="720"/>
        <w:jc w:val="both"/>
        <w:rPr>
          <w:rFonts w:ascii="Times New Roman" w:eastAsia="Calibri" w:hAnsi="Times New Roman" w:cs="Times New Roman"/>
          <w:sz w:val="24"/>
          <w:szCs w:val="24"/>
        </w:rPr>
      </w:pPr>
      <w:r w:rsidRPr="00D66960">
        <w:rPr>
          <w:rFonts w:ascii="Times New Roman" w:eastAsia="Calibri" w:hAnsi="Times New Roman" w:cs="Times New Roman"/>
          <w:sz w:val="24"/>
          <w:szCs w:val="24"/>
        </w:rPr>
        <w:t>Papildus Valsts aizsardzības mācības apgūšanai jauniešiem ir iespēja iestāties Pulkveža Oskara Kalpaka profesionālajā vidusskolā, kas ir vidējās izglītības iestāde ar militāru ievirzi. No 2026./2027. mācību gada būs iespēja iestāties jau divās vidusskolās: Pulkveža Oskara Kalpaka profesionālajai vidusskolai pievienosies otra skola – Ģenerāļa Pētera Radziņa profesionālā vidusskola Latgalē. Jaunās skolas atrašanās vieta simbolizēs ieguldījumu patriotiskās audzināšanas sekmēšanā arī Latvijas Austrumu reģionā.</w:t>
      </w:r>
    </w:p>
    <w:p w14:paraId="66C6BE16" w14:textId="6495176F" w:rsidR="0047546F" w:rsidRPr="00924B96" w:rsidRDefault="009B07CF" w:rsidP="007D0DE8">
      <w:pPr>
        <w:spacing w:after="0" w:line="240" w:lineRule="auto"/>
        <w:ind w:firstLine="720"/>
        <w:jc w:val="both"/>
        <w:rPr>
          <w:rFonts w:ascii="Times New Roman" w:eastAsia="Calibri" w:hAnsi="Times New Roman" w:cs="Times New Roman"/>
          <w:b/>
          <w:sz w:val="24"/>
          <w:szCs w:val="24"/>
        </w:rPr>
      </w:pPr>
      <w:r w:rsidRPr="00D66960">
        <w:rPr>
          <w:rFonts w:ascii="Times New Roman" w:eastAsia="Calibri" w:hAnsi="Times New Roman" w:cs="Times New Roman"/>
          <w:sz w:val="24"/>
          <w:szCs w:val="24"/>
        </w:rPr>
        <w:t xml:space="preserve">Profesionālajās vidusskolās ar militāru ievirzi papildus vispārizglītojošajiem mācību priekšmetiem jauniešiem ir iespēja pilnveidot fizisko sagatavotību un līdera prasmju attīstīšanu. Skolu mērķis ir veidot inteliģentu, godprātīgu, psiholoģiski noturīgu un atbildīgu jauno paaudzi ar labi attīstītām fiziskajām un militārajām spējām. 2024./2025. mācību gadā Pulkveža Oskara Kalpaka profesionālās vidusskolas pirmajā izlaidumā absolvēja 19 izglītojamie. No absolventiem 5 pieteicās profesionālajam dienestam Nacionālajos bruņotajos spēkos un 14 izvēlējās turpināt dienestu dažādās Zemessardzes vienībās Katrs izglītojamais, kurš ir bijis daļa no Pulkveža Oskara Kalpaka profesionālās vidusskolas, nes zināšanas, ar kurām tiek stiprināta Latvijas sabiedrība. Neatkarībā no tā vai audzēknis izvēlas savu nākotni turpināt militārās jomas profesijā vai realizēt savas attīstītās līdera spējas citā darba laukā, jaunietis apzinās savas valsts drošības un demokrātijas vērtību. 2025./2026. mācību gadā Pulkveža Oskara Kalpaka profesionālā vidusskolā mācās 110 izglītojamie. </w:t>
      </w:r>
    </w:p>
    <w:p w14:paraId="071AF68D" w14:textId="77777777" w:rsidR="0047546F" w:rsidRDefault="0047546F" w:rsidP="007D0DE8">
      <w:pPr>
        <w:spacing w:after="0" w:line="240" w:lineRule="auto"/>
        <w:rPr>
          <w:rFonts w:ascii="Times New Roman" w:hAnsi="Times New Roman" w:cs="Times New Roman"/>
          <w:b/>
          <w:bCs/>
          <w:sz w:val="24"/>
          <w:szCs w:val="24"/>
        </w:rPr>
      </w:pPr>
    </w:p>
    <w:p w14:paraId="20F3333D" w14:textId="169F389E" w:rsidR="00840DCA" w:rsidRPr="00D66960" w:rsidRDefault="00840DCA" w:rsidP="007D0DE8">
      <w:pPr>
        <w:spacing w:after="0" w:line="240" w:lineRule="auto"/>
        <w:rPr>
          <w:rFonts w:ascii="Times New Roman" w:hAnsi="Times New Roman" w:cs="Times New Roman"/>
          <w:b/>
          <w:bCs/>
          <w:sz w:val="24"/>
          <w:szCs w:val="24"/>
        </w:rPr>
      </w:pPr>
      <w:r w:rsidRPr="00D66960">
        <w:rPr>
          <w:rFonts w:ascii="Times New Roman" w:hAnsi="Times New Roman" w:cs="Times New Roman"/>
          <w:b/>
          <w:bCs/>
          <w:sz w:val="24"/>
          <w:szCs w:val="24"/>
        </w:rPr>
        <w:t xml:space="preserve">Valsts aizsardzības dienesta </w:t>
      </w:r>
      <w:r w:rsidR="0047546F">
        <w:rPr>
          <w:rFonts w:ascii="Times New Roman" w:hAnsi="Times New Roman" w:cs="Times New Roman"/>
          <w:b/>
          <w:bCs/>
          <w:sz w:val="24"/>
          <w:szCs w:val="24"/>
        </w:rPr>
        <w:t>darbība</w:t>
      </w:r>
    </w:p>
    <w:p w14:paraId="2A24D4AA" w14:textId="3E4E0C31" w:rsidR="009B07CF" w:rsidRPr="00D66960" w:rsidRDefault="009B07CF" w:rsidP="007D0DE8">
      <w:pPr>
        <w:spacing w:after="0" w:line="240" w:lineRule="auto"/>
        <w:ind w:firstLine="709"/>
        <w:jc w:val="both"/>
        <w:rPr>
          <w:rFonts w:ascii="Times New Roman" w:hAnsi="Times New Roman" w:cs="Times New Roman"/>
          <w:sz w:val="24"/>
          <w:szCs w:val="24"/>
        </w:rPr>
      </w:pPr>
      <w:r w:rsidRPr="00D66960">
        <w:rPr>
          <w:rFonts w:ascii="Times New Roman" w:hAnsi="Times New Roman" w:cs="Times New Roman"/>
          <w:sz w:val="24"/>
          <w:szCs w:val="24"/>
        </w:rPr>
        <w:t xml:space="preserve">Valsts aizsardzības dienests ir veidots kā daļa no visaptverošas valsts aizsardzības </w:t>
      </w:r>
      <w:r w:rsidR="0047546F">
        <w:rPr>
          <w:rFonts w:ascii="Times New Roman" w:hAnsi="Times New Roman" w:cs="Times New Roman"/>
          <w:sz w:val="24"/>
          <w:szCs w:val="24"/>
        </w:rPr>
        <w:t>sistēma</w:t>
      </w:r>
      <w:r w:rsidRPr="00D66960">
        <w:rPr>
          <w:rFonts w:ascii="Times New Roman" w:hAnsi="Times New Roman" w:cs="Times New Roman"/>
          <w:sz w:val="24"/>
          <w:szCs w:val="24"/>
        </w:rPr>
        <w:t xml:space="preserve">s. Tas sniedz iespēju pilsoņiem iegūt zināšanas un sapratni par valsts aizsardzību, uzlabot individuālās rīcībspējas, kā arī piedalīties valsts aizsardzības stiprināšanā. Valsts aizsardzības dienesta likums nosaka pienākumu dienēt valsts aizsardzības dienestā katram Latvijas pilsonim – vīrietim – viena gada laikā pēc 18 </w:t>
      </w:r>
      <w:r w:rsidRPr="00D66960">
        <w:rPr>
          <w:rFonts w:ascii="Times New Roman" w:hAnsi="Times New Roman" w:cs="Times New Roman"/>
          <w:sz w:val="24"/>
          <w:szCs w:val="24"/>
        </w:rPr>
        <w:lastRenderedPageBreak/>
        <w:t xml:space="preserve">gadu vecuma sasniegšanas vai, ja pilsonis turpina iegūt izglītību pamata vai vidējās izglītības pakāpē, – viena gada laikā pēc izglītības iestādes absolvēšanas, bet ne vēlāk kā līdz 24 gadu vecumam. Vienlaikus noteikts, ka </w:t>
      </w:r>
      <w:r w:rsidR="0047546F">
        <w:rPr>
          <w:rFonts w:ascii="Times New Roman" w:hAnsi="Times New Roman" w:cs="Times New Roman"/>
          <w:sz w:val="24"/>
          <w:szCs w:val="24"/>
        </w:rPr>
        <w:t xml:space="preserve">valsts aizsardzības dienestam </w:t>
      </w:r>
      <w:r w:rsidRPr="00D66960">
        <w:rPr>
          <w:rFonts w:ascii="Times New Roman" w:hAnsi="Times New Roman" w:cs="Times New Roman"/>
          <w:sz w:val="24"/>
          <w:szCs w:val="24"/>
        </w:rPr>
        <w:t xml:space="preserve">brīvprātīgi var pieteikties Latvijas pilsoņi – vīrieši un sievietes no 18 gadiem līdz 27 gadu vecuma sasniegšanai. </w:t>
      </w:r>
    </w:p>
    <w:p w14:paraId="61FF5952" w14:textId="75E58880" w:rsidR="009B07CF" w:rsidRPr="00D66960" w:rsidRDefault="009B07CF" w:rsidP="007D0DE8">
      <w:pPr>
        <w:spacing w:after="0" w:line="240" w:lineRule="auto"/>
        <w:ind w:firstLine="709"/>
        <w:jc w:val="both"/>
        <w:rPr>
          <w:rFonts w:ascii="Times New Roman" w:hAnsi="Times New Roman" w:cs="Times New Roman"/>
          <w:sz w:val="24"/>
          <w:szCs w:val="24"/>
        </w:rPr>
      </w:pPr>
      <w:r w:rsidRPr="00D66960">
        <w:rPr>
          <w:rFonts w:ascii="Times New Roman" w:hAnsi="Times New Roman" w:cs="Times New Roman"/>
          <w:sz w:val="24"/>
          <w:szCs w:val="24"/>
        </w:rPr>
        <w:t xml:space="preserve">Valsts aizsardzības dienesta likumā ir noteikts, ka karavīriem, kuri brīvprātīgi pieteikušies dienestam un pēc tā atvaļināti rezervē, valsts augstskolās un koledžās tiek nodrošinātas valsts apmaksātas studijas īsā cikla profesionālās augstākās izglītības programmā, pirmā cikla augstākās izglītības programmā un otrā cikla augstākās izglītības programmā, kura īstenojama pēc vidējās izglītības ieguves, ja karavīrs atbilst augstskolas un studiju programmas uzņemšanas prasībām. Lai risinātu jautājumus saistībā ar reflektantu, kuri pabeiguši valsts aizsardzības dienestu, atvaļinoties rezervē, uzņemšanu augstākās izglītības programmās, sadarbībā ar Izglītības un zinātnes ministriju </w:t>
      </w:r>
      <w:r w:rsidR="0047546F">
        <w:rPr>
          <w:rFonts w:ascii="Times New Roman" w:hAnsi="Times New Roman" w:cs="Times New Roman"/>
          <w:sz w:val="24"/>
          <w:szCs w:val="24"/>
        </w:rPr>
        <w:t xml:space="preserve">2025. gadā </w:t>
      </w:r>
      <w:r w:rsidRPr="00D66960">
        <w:rPr>
          <w:rFonts w:ascii="Times New Roman" w:hAnsi="Times New Roman" w:cs="Times New Roman"/>
          <w:sz w:val="24"/>
          <w:szCs w:val="24"/>
        </w:rPr>
        <w:t xml:space="preserve">tika veikti grozījumi 2006. gada 10. oktobra Ministru kabineta noteikumos Nr. 846 “Noteikumi par prasībām, kritērijiem un kārtību uzņemšanai studiju programmās un valsts atbalstu pilsoņiem, kas brīvprātīgi pieteikušies valsts aizsardzības dienestā un pabeiguši to”. Ar grozījumiem noteikts, ka gadījumos, kad valsts augstskola vai koledža uzņemšanai studiju programmās ir noteikusi papildu prasības, kas paredz arī iestājpārbaudījumu kārtošanu, tā nodrošina reflektantam, kas studijām ir pieteicies pirms valsts aizsardzības dienesta pildīšanas vai tā izpildes laikā, iespēju kārtot iestājpārbaudījumus ārpus augstskolas vai koledžas noteiktā iestājpārbaudījumu kārtošanas grafika un saglabā tiesības uz studiju vietu pēc dienesta termiņa beigām un atvaļināšanas rezervē. </w:t>
      </w:r>
    </w:p>
    <w:p w14:paraId="1C127748" w14:textId="0EEAE279" w:rsidR="009B07CF" w:rsidRPr="00D66960" w:rsidRDefault="009B07CF" w:rsidP="007D0DE8">
      <w:pPr>
        <w:spacing w:after="0" w:line="240" w:lineRule="auto"/>
        <w:ind w:firstLine="709"/>
        <w:jc w:val="both"/>
        <w:rPr>
          <w:rFonts w:ascii="Times New Roman" w:hAnsi="Times New Roman" w:cs="Times New Roman"/>
          <w:sz w:val="24"/>
          <w:szCs w:val="24"/>
        </w:rPr>
      </w:pPr>
      <w:r w:rsidRPr="00D66960">
        <w:rPr>
          <w:rFonts w:ascii="Times New Roman" w:hAnsi="Times New Roman" w:cs="Times New Roman"/>
          <w:sz w:val="24"/>
          <w:szCs w:val="24"/>
        </w:rPr>
        <w:t>Vienlaikus sadarbībā ar diasporas pārstāvjiem turpinās darbs pie Valsts aizsardzības dienesta likuma pārejas noteikumu īstenoš</w:t>
      </w:r>
      <w:r w:rsidR="0047546F">
        <w:rPr>
          <w:rFonts w:ascii="Times New Roman" w:hAnsi="Times New Roman" w:cs="Times New Roman"/>
          <w:sz w:val="24"/>
          <w:szCs w:val="24"/>
        </w:rPr>
        <w:t>anas, kas paredz, ka līdz 2027. </w:t>
      </w:r>
      <w:r w:rsidRPr="00D66960">
        <w:rPr>
          <w:rFonts w:ascii="Times New Roman" w:hAnsi="Times New Roman" w:cs="Times New Roman"/>
          <w:sz w:val="24"/>
          <w:szCs w:val="24"/>
        </w:rPr>
        <w:t xml:space="preserve">gadam dienestā netiks iesaukti pilsoņi, kuri pastāvīgi dzīvo ārvalstīs un normatīvajos aktos noteiktajā kārtībā par to ir informējuši Pilsonības un migrācijas lietu pārvaldi. </w:t>
      </w:r>
      <w:r w:rsidR="0047546F">
        <w:rPr>
          <w:rFonts w:ascii="Times New Roman" w:hAnsi="Times New Roman" w:cs="Times New Roman"/>
          <w:sz w:val="24"/>
          <w:szCs w:val="24"/>
        </w:rPr>
        <w:t>2025. gadā tika</w:t>
      </w:r>
      <w:r w:rsidRPr="00D66960">
        <w:rPr>
          <w:rFonts w:ascii="Times New Roman" w:hAnsi="Times New Roman" w:cs="Times New Roman"/>
          <w:sz w:val="24"/>
          <w:szCs w:val="24"/>
        </w:rPr>
        <w:t xml:space="preserve"> īstenotas arī darbības, lai sekmētu ārvalstīs dzīvojošo latviešu informētību par valsts aizsardzības dienestu, organizējot un piedaloties dažāda veida diasporai veltītos pasākumos, kā piemēram diasporas bērnu nometnes Latvijā un ārvalstīs, Eiropas latviešu apvienības un Pasaules brīvo latviešu apvienības pārstāvju tikšanās ar valsts aizsardzības dienesta karavīriem Lielvārdē un Alūksnē, tiešsaistes semināra rīkošana Latvijas diasporas pārstāvjiem par valsts aizsardzības dienestu un citi. </w:t>
      </w:r>
    </w:p>
    <w:p w14:paraId="0B76CC7E" w14:textId="315E1298" w:rsidR="009B07CF" w:rsidRPr="00D66960" w:rsidRDefault="009B07CF" w:rsidP="007D0DE8">
      <w:pPr>
        <w:spacing w:after="0" w:line="240" w:lineRule="auto"/>
        <w:ind w:firstLine="709"/>
        <w:jc w:val="both"/>
        <w:rPr>
          <w:rFonts w:ascii="Times New Roman" w:hAnsi="Times New Roman" w:cs="Times New Roman"/>
          <w:sz w:val="24"/>
          <w:szCs w:val="24"/>
        </w:rPr>
      </w:pPr>
      <w:r w:rsidRPr="00D66960">
        <w:rPr>
          <w:rFonts w:ascii="Times New Roman" w:hAnsi="Times New Roman" w:cs="Times New Roman"/>
          <w:sz w:val="24"/>
          <w:szCs w:val="24"/>
        </w:rPr>
        <w:t>2025. gadā pilsoņiem tika piedāvātas divas jaunas valsts aizsardzības dienesta izpildes vietas –  Zemessardzes 25. kaujas atbalsta bataljonā Alūksnē un Zemessardzes 36. kaujas atbalsta bataljonā Lūznavā. 2026. gadā valsts aizsardzības dienestu paredzēts īstenot vēl divās jaunās dienesta izpildes vietās – Zemessardzes 4. Kurzemes brigādē milit</w:t>
      </w:r>
      <w:r w:rsidR="0047546F">
        <w:rPr>
          <w:rFonts w:ascii="Times New Roman" w:hAnsi="Times New Roman" w:cs="Times New Roman"/>
          <w:sz w:val="24"/>
          <w:szCs w:val="24"/>
        </w:rPr>
        <w:t>ārajā bāzē “Mežaine” un Militārajā policijā</w:t>
      </w:r>
      <w:r w:rsidRPr="00D66960">
        <w:rPr>
          <w:rFonts w:ascii="Times New Roman" w:hAnsi="Times New Roman" w:cs="Times New Roman"/>
          <w:sz w:val="24"/>
          <w:szCs w:val="24"/>
        </w:rPr>
        <w:t xml:space="preserve"> </w:t>
      </w:r>
      <w:r w:rsidR="0047546F">
        <w:rPr>
          <w:rFonts w:ascii="Times New Roman" w:hAnsi="Times New Roman" w:cs="Times New Roman"/>
          <w:sz w:val="24"/>
          <w:szCs w:val="24"/>
        </w:rPr>
        <w:t>Ādažu militārajā bāzē</w:t>
      </w:r>
      <w:r w:rsidRPr="00D66960">
        <w:rPr>
          <w:rFonts w:ascii="Times New Roman" w:hAnsi="Times New Roman" w:cs="Times New Roman"/>
          <w:sz w:val="24"/>
          <w:szCs w:val="24"/>
        </w:rPr>
        <w:t xml:space="preserve">. </w:t>
      </w:r>
    </w:p>
    <w:p w14:paraId="678FAE40" w14:textId="5108631B" w:rsidR="009B07CF" w:rsidRPr="00D66960" w:rsidRDefault="009B07CF" w:rsidP="007D0DE8">
      <w:pPr>
        <w:spacing w:after="0" w:line="240" w:lineRule="auto"/>
        <w:ind w:firstLine="709"/>
        <w:jc w:val="both"/>
        <w:rPr>
          <w:rFonts w:ascii="Times New Roman" w:hAnsi="Times New Roman" w:cs="Times New Roman"/>
          <w:sz w:val="24"/>
          <w:szCs w:val="24"/>
        </w:rPr>
      </w:pPr>
      <w:r w:rsidRPr="00D66960">
        <w:rPr>
          <w:rFonts w:ascii="Times New Roman" w:hAnsi="Times New Roman" w:cs="Times New Roman"/>
          <w:sz w:val="24"/>
          <w:szCs w:val="24"/>
        </w:rPr>
        <w:t>2025. gada jūnijā dienestu noslēdza 426 karavīri, kas dienestu Sauszemes spēku Mehanizētajā kājnieku brigādē uzsāka 2024. gada 19. jūlijā. Vienlaikus 2025. gadā tika uzsākti divi valsts aizsardzības dienesta iesaukumi. 2025. gada janvāra iesaukums, ko veidoja 207 brīvprātīgie, 11 mēnešu dienestu Nacionālo bruņoto spēku Štāba bataljonā Rīgā, Gaisa spēku Pretgaisa aizsardzības divizionā Lielvārdē, Zemessardzes 25. kaujas atbalsta bataljonā Alūksnē uzsāka 2025. gada 15. janvārī un noslēdza 2025. gada decembrī. 2025. gada janvāra iesaukumā 34 pilsoņi uzsāka 5 gadu dienestu Zemessardzē. 2025. gada 19. jūlijā 11 mēnešu valsts aizsardzības dienesta gaitas Sauszemes spēku Mehanizētajā kājnieku brigādē,</w:t>
      </w:r>
      <w:r w:rsidR="0047546F">
        <w:rPr>
          <w:rFonts w:ascii="Times New Roman" w:hAnsi="Times New Roman" w:cs="Times New Roman"/>
          <w:sz w:val="24"/>
          <w:szCs w:val="24"/>
        </w:rPr>
        <w:t xml:space="preserve"> Gaisa spēkos, Zemessardzes 25. </w:t>
      </w:r>
      <w:r w:rsidRPr="00D66960">
        <w:rPr>
          <w:rFonts w:ascii="Times New Roman" w:hAnsi="Times New Roman" w:cs="Times New Roman"/>
          <w:sz w:val="24"/>
          <w:szCs w:val="24"/>
        </w:rPr>
        <w:t xml:space="preserve">kaujas atbalsta bataljonā un </w:t>
      </w:r>
      <w:bookmarkStart w:id="4" w:name="_Hlk220503648"/>
      <w:r w:rsidRPr="00D66960">
        <w:rPr>
          <w:rFonts w:ascii="Times New Roman" w:hAnsi="Times New Roman" w:cs="Times New Roman"/>
          <w:sz w:val="24"/>
          <w:szCs w:val="24"/>
        </w:rPr>
        <w:t>Zemessardzes 36. kaujas atbalsta bataljonā</w:t>
      </w:r>
      <w:bookmarkEnd w:id="4"/>
      <w:r w:rsidRPr="00D66960">
        <w:rPr>
          <w:rFonts w:ascii="Times New Roman" w:hAnsi="Times New Roman" w:cs="Times New Roman"/>
          <w:sz w:val="24"/>
          <w:szCs w:val="24"/>
        </w:rPr>
        <w:t xml:space="preserve"> uzsāka 742 </w:t>
      </w:r>
      <w:r w:rsidRPr="00D66960">
        <w:rPr>
          <w:rFonts w:ascii="Times New Roman" w:hAnsi="Times New Roman" w:cs="Times New Roman"/>
          <w:sz w:val="24"/>
          <w:szCs w:val="24"/>
        </w:rPr>
        <w:lastRenderedPageBreak/>
        <w:t xml:space="preserve">pilsoņi, no tiem 176 tika iesaukti obligātā kārtā. Dienestu plānots noslēgt 2026. gada jūnijā. </w:t>
      </w:r>
    </w:p>
    <w:p w14:paraId="0E1CBB19" w14:textId="13DFC02D" w:rsidR="009B07CF" w:rsidRDefault="009B07CF" w:rsidP="007D0DE8">
      <w:pPr>
        <w:spacing w:after="0" w:line="240" w:lineRule="auto"/>
        <w:ind w:firstLine="709"/>
        <w:jc w:val="both"/>
        <w:rPr>
          <w:rFonts w:ascii="Times New Roman" w:hAnsi="Times New Roman" w:cs="Times New Roman"/>
          <w:sz w:val="24"/>
          <w:szCs w:val="24"/>
        </w:rPr>
      </w:pPr>
      <w:r w:rsidRPr="00D66960">
        <w:rPr>
          <w:rFonts w:ascii="Times New Roman" w:hAnsi="Times New Roman" w:cs="Times New Roman"/>
          <w:sz w:val="24"/>
          <w:szCs w:val="24"/>
        </w:rPr>
        <w:t xml:space="preserve">2025. gadā tika organizēta pieteikšanās diviem 2026. gada iesaukumiem, kuros kopumā plānots iesaukt 1580 pilsoņus. No  2025. gada 25. augusta līdz 12. septembrim norisinājās brīvprātīgā pieteikšanās 2026. gada janvāra iesaukuma 11 mēnešu dienestam, 5 gadu dienestam Zemessardzē un augstskolu un koledžu studentiem paredzētā rezerves virsnieka programmai. Kopumā dienestam pieteicās 297 pilsoņi, no tiem dienestu uzsāka 155 karavīri. No 2025. gada </w:t>
      </w:r>
      <w:r w:rsidR="0047546F">
        <w:rPr>
          <w:rFonts w:ascii="Times New Roman" w:hAnsi="Times New Roman" w:cs="Times New Roman"/>
          <w:sz w:val="24"/>
          <w:szCs w:val="24"/>
        </w:rPr>
        <w:t>3. novembra līdz 2026. gada 14. </w:t>
      </w:r>
      <w:r w:rsidRPr="00D66960">
        <w:rPr>
          <w:rFonts w:ascii="Times New Roman" w:hAnsi="Times New Roman" w:cs="Times New Roman"/>
          <w:sz w:val="24"/>
          <w:szCs w:val="24"/>
        </w:rPr>
        <w:t xml:space="preserve">janvārim norisinājās brīvprātīgā pieteikšanās 2026. gada jūlija iesaukuma 11 mēnešu dienestam un 5 gadu dienestam Zemessardzē. Kopumā dienestam brīvprātīgi pieteicās 1560 pilsoņi. Ņemot vērā iepriekšējo pieredzi, ka daļa no iesaucamajiem nav derīgi dienestam veselības stāvokļa dēļ, tika rīkota trūkstošo iesaucamo atlase pēc nejaušības principa, atlasot 400 pilsoņus. 2026. gada jūlijā 11 mēnešu dienestā plānots iesaukt 1470 karavīrus, savukārt 5 gadu Zemessardzes dienestā ir iespēja dienēt līdz 600 pilsoņiem. </w:t>
      </w:r>
    </w:p>
    <w:p w14:paraId="09DC3E57" w14:textId="49914136" w:rsidR="00C75E36" w:rsidRPr="00D66960" w:rsidRDefault="00C75E36" w:rsidP="007D0DE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Iekšlietu ministrija sadarbībā ar  tās padotības iestādēm 2025. gadā</w:t>
      </w:r>
      <w:r w:rsidRPr="00C75E36">
        <w:rPr>
          <w:rFonts w:ascii="Times New Roman" w:hAnsi="Times New Roman" w:cs="Times New Roman"/>
          <w:sz w:val="24"/>
          <w:szCs w:val="24"/>
        </w:rPr>
        <w:t xml:space="preserve"> turpinā</w:t>
      </w:r>
      <w:r>
        <w:rPr>
          <w:rFonts w:ascii="Times New Roman" w:hAnsi="Times New Roman" w:cs="Times New Roman"/>
          <w:sz w:val="24"/>
          <w:szCs w:val="24"/>
        </w:rPr>
        <w:t>ja darbs pie v</w:t>
      </w:r>
      <w:r w:rsidRPr="00C75E36">
        <w:rPr>
          <w:rFonts w:ascii="Times New Roman" w:hAnsi="Times New Roman" w:cs="Times New Roman"/>
          <w:sz w:val="24"/>
          <w:szCs w:val="24"/>
        </w:rPr>
        <w:t>alsts aizsardzības dienesta ieviešanas iekšlietu resora iest</w:t>
      </w:r>
      <w:r>
        <w:rPr>
          <w:rFonts w:ascii="Times New Roman" w:hAnsi="Times New Roman" w:cs="Times New Roman"/>
          <w:sz w:val="24"/>
          <w:szCs w:val="24"/>
        </w:rPr>
        <w:t xml:space="preserve">ādēs iespējamības izvērtēšanas, </w:t>
      </w:r>
      <w:r w:rsidRPr="00C75E36">
        <w:rPr>
          <w:rFonts w:ascii="Times New Roman" w:hAnsi="Times New Roman" w:cs="Times New Roman"/>
          <w:sz w:val="24"/>
          <w:szCs w:val="24"/>
        </w:rPr>
        <w:t>izstrādā</w:t>
      </w:r>
      <w:r>
        <w:rPr>
          <w:rFonts w:ascii="Times New Roman" w:hAnsi="Times New Roman" w:cs="Times New Roman"/>
          <w:sz w:val="24"/>
          <w:szCs w:val="24"/>
        </w:rPr>
        <w:t xml:space="preserve">jot </w:t>
      </w:r>
      <w:r w:rsidRPr="00C75E36">
        <w:rPr>
          <w:rFonts w:ascii="Times New Roman" w:hAnsi="Times New Roman" w:cs="Times New Roman"/>
          <w:sz w:val="24"/>
          <w:szCs w:val="24"/>
        </w:rPr>
        <w:t>sākotnēj</w:t>
      </w:r>
      <w:r>
        <w:rPr>
          <w:rFonts w:ascii="Times New Roman" w:hAnsi="Times New Roman" w:cs="Times New Roman"/>
          <w:sz w:val="24"/>
          <w:szCs w:val="24"/>
        </w:rPr>
        <w:t>o</w:t>
      </w:r>
      <w:r w:rsidRPr="00C75E36">
        <w:rPr>
          <w:rFonts w:ascii="Times New Roman" w:hAnsi="Times New Roman" w:cs="Times New Roman"/>
          <w:sz w:val="24"/>
          <w:szCs w:val="24"/>
        </w:rPr>
        <w:t xml:space="preserve"> informatīvā ziņojuma “Par Valsts aizsardzības dienesta ieviešana iekšlietu resorā” projekt</w:t>
      </w:r>
      <w:r>
        <w:rPr>
          <w:rFonts w:ascii="Times New Roman" w:hAnsi="Times New Roman" w:cs="Times New Roman"/>
          <w:sz w:val="24"/>
          <w:szCs w:val="24"/>
        </w:rPr>
        <w:t>u</w:t>
      </w:r>
      <w:r w:rsidRPr="00C75E36">
        <w:rPr>
          <w:rFonts w:ascii="Times New Roman" w:hAnsi="Times New Roman" w:cs="Times New Roman"/>
          <w:sz w:val="24"/>
          <w:szCs w:val="24"/>
        </w:rPr>
        <w:t xml:space="preserve"> (25-TA-1482).</w:t>
      </w:r>
    </w:p>
    <w:p w14:paraId="78D9E47F" w14:textId="77777777" w:rsidR="00840DCA" w:rsidRPr="00D66960" w:rsidRDefault="00840DCA" w:rsidP="007D0DE8">
      <w:pPr>
        <w:spacing w:after="0" w:line="240" w:lineRule="auto"/>
        <w:rPr>
          <w:rFonts w:ascii="Times New Roman" w:hAnsi="Times New Roman" w:cs="Times New Roman"/>
          <w:bCs/>
          <w:sz w:val="24"/>
          <w:szCs w:val="24"/>
        </w:rPr>
      </w:pPr>
    </w:p>
    <w:p w14:paraId="5A1FE2B5" w14:textId="2A712184" w:rsidR="00840DCA" w:rsidRPr="00D66960" w:rsidRDefault="00840DCA" w:rsidP="007D0DE8">
      <w:pPr>
        <w:spacing w:after="0" w:line="240" w:lineRule="auto"/>
        <w:jc w:val="both"/>
        <w:rPr>
          <w:rFonts w:ascii="Times New Roman" w:hAnsi="Times New Roman" w:cs="Times New Roman"/>
          <w:b/>
          <w:sz w:val="24"/>
          <w:szCs w:val="24"/>
        </w:rPr>
      </w:pPr>
      <w:r w:rsidRPr="00D66960">
        <w:rPr>
          <w:rFonts w:ascii="Times New Roman" w:hAnsi="Times New Roman" w:cs="Times New Roman"/>
          <w:b/>
          <w:sz w:val="24"/>
          <w:szCs w:val="24"/>
        </w:rPr>
        <w:t>Kiberdrošība</w:t>
      </w:r>
      <w:r w:rsidR="0047546F">
        <w:rPr>
          <w:rFonts w:ascii="Times New Roman" w:hAnsi="Times New Roman" w:cs="Times New Roman"/>
          <w:b/>
          <w:sz w:val="24"/>
          <w:szCs w:val="24"/>
        </w:rPr>
        <w:t>s attīstīšana</w:t>
      </w:r>
    </w:p>
    <w:p w14:paraId="343D28BF" w14:textId="5A4FDE16" w:rsidR="009B07CF" w:rsidRPr="00D66960" w:rsidRDefault="009B07CF"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Arvien lielākā loma tiek piešķirta kiberdrošībai kā visaptverošas valsts aizsardzības sistēmas elementam, vēršot īpašu uzmanību sabiedrības izpratnes līmeņa celšanai. 2025. g</w:t>
      </w:r>
      <w:r w:rsidR="0047546F">
        <w:rPr>
          <w:rFonts w:ascii="Times New Roman" w:hAnsi="Times New Roman" w:cs="Times New Roman"/>
          <w:sz w:val="24"/>
          <w:szCs w:val="24"/>
        </w:rPr>
        <w:t>adā Aizsardzības ministrija</w:t>
      </w:r>
      <w:r w:rsidRPr="00D66960">
        <w:rPr>
          <w:rFonts w:ascii="Times New Roman" w:hAnsi="Times New Roman" w:cs="Times New Roman"/>
          <w:sz w:val="24"/>
          <w:szCs w:val="24"/>
        </w:rPr>
        <w:t xml:space="preserve"> mērķtiecīgi turpināja darbu pie visaptveroša, efektīva un sistemātiska kiberdrošības pārvaldības modeļa attīstības. Šī modeļa centrā ir Nacionā</w:t>
      </w:r>
      <w:r w:rsidR="0047546F">
        <w:rPr>
          <w:rFonts w:ascii="Times New Roman" w:hAnsi="Times New Roman" w:cs="Times New Roman"/>
          <w:sz w:val="24"/>
          <w:szCs w:val="24"/>
        </w:rPr>
        <w:t>lais kiberdrošības centrs</w:t>
      </w:r>
      <w:r w:rsidRPr="00D66960">
        <w:rPr>
          <w:rFonts w:ascii="Times New Roman" w:hAnsi="Times New Roman" w:cs="Times New Roman"/>
          <w:sz w:val="24"/>
          <w:szCs w:val="24"/>
        </w:rPr>
        <w:t xml:space="preserve"> kā galvenā kompetentā iestāde kiberdrošības jomā, stiprinot valsts spēju savlaicīgi novērst un pārvaldīt kiberdraudus. Centrs darbojas kā vienotais kontaktpunkts kiberdrošības jautājumos, veic nacionālo kiberdrošības prasību ieviešanas pārraudzību, kā arī izstrādā nacionālās kiberdrošības rīcībpolitikas iniciatīvas.</w:t>
      </w:r>
    </w:p>
    <w:p w14:paraId="2950E581" w14:textId="13878B5B" w:rsidR="009B07CF" w:rsidRPr="00D66960" w:rsidRDefault="009B07CF"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 xml:space="preserve">2025. gada ietvaros tika turpināts aktīvs darbs pie normatīvā regulējuma pilnveides. </w:t>
      </w:r>
      <w:r w:rsidR="0047546F">
        <w:rPr>
          <w:rFonts w:ascii="Times New Roman" w:hAnsi="Times New Roman" w:cs="Times New Roman"/>
          <w:sz w:val="24"/>
          <w:szCs w:val="24"/>
        </w:rPr>
        <w:t xml:space="preserve">2025. gada </w:t>
      </w:r>
      <w:r w:rsidRPr="00D66960">
        <w:rPr>
          <w:rFonts w:ascii="Times New Roman" w:hAnsi="Times New Roman" w:cs="Times New Roman"/>
          <w:sz w:val="24"/>
          <w:szCs w:val="24"/>
        </w:rPr>
        <w:t>18. martā tika</w:t>
      </w:r>
      <w:r w:rsidR="0047546F">
        <w:rPr>
          <w:rFonts w:ascii="Times New Roman" w:hAnsi="Times New Roman" w:cs="Times New Roman"/>
          <w:sz w:val="24"/>
          <w:szCs w:val="24"/>
        </w:rPr>
        <w:t xml:space="preserve"> pieņemti Ministru Kabineta</w:t>
      </w:r>
      <w:r w:rsidRPr="00D66960">
        <w:rPr>
          <w:rFonts w:ascii="Times New Roman" w:hAnsi="Times New Roman" w:cs="Times New Roman"/>
          <w:sz w:val="24"/>
          <w:szCs w:val="24"/>
        </w:rPr>
        <w:t xml:space="preserve"> noteikumi Nr. 158 “Noteikumi par centralizētu aizsardzību pret pakalpojumatteices kiberuzbrukum</w:t>
      </w:r>
      <w:r w:rsidR="0047546F">
        <w:rPr>
          <w:rFonts w:ascii="Times New Roman" w:hAnsi="Times New Roman" w:cs="Times New Roman"/>
          <w:sz w:val="24"/>
          <w:szCs w:val="24"/>
        </w:rPr>
        <w:t>iem”, savukārt 25. jūnijā – Ministru kabineta</w:t>
      </w:r>
      <w:r w:rsidRPr="00D66960">
        <w:rPr>
          <w:rFonts w:ascii="Times New Roman" w:hAnsi="Times New Roman" w:cs="Times New Roman"/>
          <w:sz w:val="24"/>
          <w:szCs w:val="24"/>
        </w:rPr>
        <w:t xml:space="preserve"> noteikumi Nr. 397 “Minimālās kiberdrošības prasības”, kuru mērķis ir uzlabot kiberdrošību Latvijā, ieviešot mūsdienīgu un strukturētu kiberdrošības regulējumu, kā arī sekmējot būtisko pakalpojumu sniedzēju un informācijas un komunikācijas tehnoloģiju kritiskās infrastruktūras noturību pret kiberdrošības apdraudējumiem.</w:t>
      </w:r>
    </w:p>
    <w:p w14:paraId="1F814F98" w14:textId="2B2A0D2A" w:rsidR="009B07CF" w:rsidRPr="00D66960" w:rsidRDefault="009B07CF"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 xml:space="preserve">Lai nodrošinātu normatīvā regulējuma veiksmīgu ieviešanu un atbalstītu prasību ieviešanu, </w:t>
      </w:r>
      <w:r w:rsidR="0047546F" w:rsidRPr="0047546F">
        <w:rPr>
          <w:rFonts w:ascii="Times New Roman" w:hAnsi="Times New Roman" w:cs="Times New Roman"/>
          <w:sz w:val="24"/>
          <w:szCs w:val="24"/>
        </w:rPr>
        <w:t>Nacionālais kiberdrošības centrs</w:t>
      </w:r>
      <w:r w:rsidRPr="00D66960">
        <w:rPr>
          <w:rFonts w:ascii="Times New Roman" w:hAnsi="Times New Roman" w:cs="Times New Roman"/>
          <w:sz w:val="24"/>
          <w:szCs w:val="24"/>
        </w:rPr>
        <w:t xml:space="preserve"> īsteno uzraudzības funkcijas, tostarp uzrauga, kā būtisko pakalpojumu un svarīgo pakalpojumu sniedzēji izpilda tiem Nacionālās kiberdrošības likumā noteiktos pienākumus. Pārskata periodā pakāpeniski tika saņemti </w:t>
      </w:r>
      <w:r w:rsidR="0047546F">
        <w:rPr>
          <w:rFonts w:ascii="Times New Roman" w:hAnsi="Times New Roman" w:cs="Times New Roman"/>
          <w:sz w:val="24"/>
          <w:szCs w:val="24"/>
        </w:rPr>
        <w:t xml:space="preserve">Nacionālās kiberdrošības likuma </w:t>
      </w:r>
      <w:r w:rsidRPr="00D66960">
        <w:rPr>
          <w:rFonts w:ascii="Times New Roman" w:hAnsi="Times New Roman" w:cs="Times New Roman"/>
          <w:sz w:val="24"/>
          <w:szCs w:val="24"/>
        </w:rPr>
        <w:t>subjektu pašidentifikācijas paziņojumi par atbilstību likuma subjekta statusam, un apr</w:t>
      </w:r>
      <w:r w:rsidR="0047546F">
        <w:rPr>
          <w:rFonts w:ascii="Times New Roman" w:hAnsi="Times New Roman" w:cs="Times New Roman"/>
          <w:sz w:val="24"/>
          <w:szCs w:val="24"/>
        </w:rPr>
        <w:t>īlī Eiropas Komisijai</w:t>
      </w:r>
      <w:r w:rsidRPr="00D66960">
        <w:rPr>
          <w:rFonts w:ascii="Times New Roman" w:hAnsi="Times New Roman" w:cs="Times New Roman"/>
          <w:sz w:val="24"/>
          <w:szCs w:val="24"/>
        </w:rPr>
        <w:t xml:space="preserve"> tika iesniegts pirmais ziņojums par Digitālās drošības komitejas apstiprināto </w:t>
      </w:r>
      <w:r w:rsidR="0047546F">
        <w:rPr>
          <w:rFonts w:ascii="Times New Roman" w:hAnsi="Times New Roman" w:cs="Times New Roman"/>
          <w:sz w:val="24"/>
          <w:szCs w:val="24"/>
        </w:rPr>
        <w:t>Nacionālās kiberdrošības likuma</w:t>
      </w:r>
      <w:r w:rsidRPr="00D66960">
        <w:rPr>
          <w:rFonts w:ascii="Times New Roman" w:hAnsi="Times New Roman" w:cs="Times New Roman"/>
          <w:sz w:val="24"/>
          <w:szCs w:val="24"/>
        </w:rPr>
        <w:t xml:space="preserve"> subjektu sarakstu. Paralēli tika apkopota sākotnējā statistika par normatīvajos aktos noteikto prasību izpildi noteiktajos termiņos. Apkopotie dati liecina, ka lielākā daļa </w:t>
      </w:r>
      <w:r w:rsidR="0047546F">
        <w:rPr>
          <w:rFonts w:ascii="Times New Roman" w:hAnsi="Times New Roman" w:cs="Times New Roman"/>
          <w:sz w:val="24"/>
          <w:szCs w:val="24"/>
        </w:rPr>
        <w:t xml:space="preserve">Nacionālās kiberdrošības likuma </w:t>
      </w:r>
      <w:r w:rsidRPr="00D66960">
        <w:rPr>
          <w:rFonts w:ascii="Times New Roman" w:hAnsi="Times New Roman" w:cs="Times New Roman"/>
          <w:sz w:val="24"/>
          <w:szCs w:val="24"/>
        </w:rPr>
        <w:t>subjektu ir iecēluši kiberdrošības pārvaldnieku, iesnieguši attiecīgo informāciju un sagatavojuši pašvērtējuma ziņojumus, tādējādi uzsākot sistemātisku kiberdrošības prasību ieviešanu savās organizācijās.</w:t>
      </w:r>
    </w:p>
    <w:p w14:paraId="3ED749DE" w14:textId="38015680" w:rsidR="009B07CF" w:rsidRPr="00D66960" w:rsidRDefault="009B07CF"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lastRenderedPageBreak/>
        <w:t>Rūpējoties par Latvijas ki</w:t>
      </w:r>
      <w:r w:rsidR="0047546F">
        <w:rPr>
          <w:rFonts w:ascii="Times New Roman" w:hAnsi="Times New Roman" w:cs="Times New Roman"/>
          <w:sz w:val="24"/>
          <w:szCs w:val="24"/>
        </w:rPr>
        <w:t>bertelpas drošību, 2025. gadā Aizsardzības ministrija</w:t>
      </w:r>
      <w:r w:rsidRPr="00D66960">
        <w:rPr>
          <w:rFonts w:ascii="Times New Roman" w:hAnsi="Times New Roman" w:cs="Times New Roman"/>
          <w:sz w:val="24"/>
          <w:szCs w:val="24"/>
        </w:rPr>
        <w:t xml:space="preserve"> un CERT.LV turpināja nodrošināt centralizētus, valsts finansētus pakalpojumus kibernoturības stiprināšanai un kiberaizsardzības nodrošināšanai valsts pārvaldē. Tie ietver centralizētu aizsardzību pret pakalpojumatteices (DDoS) kiberuzbrukumiem, vienotā valsts interneta plūsmu apmaiņas punkta (GLV-IX) pakalpojumu, CERT.LV agrās brīdināšanas sensoru uzturēšanu un attīstību, DNS ugunsmūra darbību, CERT.LV veiktos ielaušanās un pikšķerēšanas testus, kā arī CERT.LV Drošības operāciju centra pakalpojumu nodrošināšanu valsts nozīmes datu centriem un iestāžu korporatīvajiem tīkliem.</w:t>
      </w:r>
    </w:p>
    <w:p w14:paraId="6439A6B5" w14:textId="5BF69174" w:rsidR="009B07CF" w:rsidRPr="00D66960" w:rsidRDefault="0047546F" w:rsidP="007D0DE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ir</w:t>
      </w:r>
      <w:r w:rsidR="009B07CF" w:rsidRPr="00D66960">
        <w:rPr>
          <w:rFonts w:ascii="Times New Roman" w:hAnsi="Times New Roman" w:cs="Times New Roman"/>
          <w:sz w:val="24"/>
          <w:szCs w:val="24"/>
        </w:rPr>
        <w:t xml:space="preserve"> turpināta mērķtiecīga sadarbība ar partneriem, īstenojot kopīgas mācības, draudu medību operācijas, kā arī informācijas un pieredzes, tostarp labās prakses, apmaiņu. Ja</w:t>
      </w:r>
      <w:r>
        <w:rPr>
          <w:rFonts w:ascii="Times New Roman" w:hAnsi="Times New Roman" w:cs="Times New Roman"/>
          <w:sz w:val="24"/>
          <w:szCs w:val="24"/>
        </w:rPr>
        <w:t>u divus gadus sadarbībā starp Aizsardzības ministriju</w:t>
      </w:r>
      <w:r w:rsidR="009B07CF" w:rsidRPr="00D66960">
        <w:rPr>
          <w:rFonts w:ascii="Times New Roman" w:hAnsi="Times New Roman" w:cs="Times New Roman"/>
          <w:sz w:val="24"/>
          <w:szCs w:val="24"/>
        </w:rPr>
        <w:t>, CERT.LV un Kanādas Bruņoto spēku kiberpavēlniecību tika īstenots unikāls draudu medību apmācību kurss, kas apvieno starptautisku pieredzi un zināšanas efektīvai draudu medību īstenošanai, tādējādi stiprinot NATO kiberdrošības spējas. 2025. gadā kurss norisinājās divas reizes, kopumā apmācot 66 kiberdrošības profesionāļus no dažādām NATO dalībvalstīm.</w:t>
      </w:r>
      <w:r w:rsidR="009B07CF" w:rsidRPr="00D66960" w:rsidDel="00F600C5">
        <w:rPr>
          <w:rFonts w:ascii="Times New Roman" w:hAnsi="Times New Roman" w:cs="Times New Roman"/>
          <w:sz w:val="24"/>
          <w:szCs w:val="24"/>
        </w:rPr>
        <w:t xml:space="preserve"> </w:t>
      </w:r>
    </w:p>
    <w:p w14:paraId="12BD5E86" w14:textId="77777777" w:rsidR="009B07CF" w:rsidRPr="00D66960" w:rsidRDefault="009B07CF"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Lai ilgtermiņā stiprinātu valsts aizsardzības spējas kibertelpā, īpaša uzmanība tiek pievērsta jauno kiberdrošības talantu savlaicīgai piesaistei un sagatavošanai. Šajā kontekstā 2025. gadā norisinājās Latvijas kiberdrošības izaicinājums – Eiropas kiberdrošības izaicinājuma (</w:t>
      </w:r>
      <w:r w:rsidRPr="00D66960">
        <w:rPr>
          <w:rFonts w:ascii="Times New Roman" w:hAnsi="Times New Roman" w:cs="Times New Roman"/>
          <w:i/>
          <w:iCs/>
          <w:sz w:val="24"/>
          <w:szCs w:val="24"/>
        </w:rPr>
        <w:t>European Cybersecurity Challenge</w:t>
      </w:r>
      <w:r w:rsidRPr="00D66960">
        <w:rPr>
          <w:rFonts w:ascii="Times New Roman" w:hAnsi="Times New Roman" w:cs="Times New Roman"/>
          <w:sz w:val="24"/>
          <w:szCs w:val="24"/>
        </w:rPr>
        <w:t>) nacionālā atlase, kas sniedz jauniešiem iespēju jau agrīnā posmā attīstīt un praksē pielietot kiberdrošības un kiberaizsardzības zināšanas un prasmes. 2025. gadā Eiropas kiberdrošības izaicinājums norisinājās Polijas galvaspilsētā Varšavā, kur Latviju pārstāvēja 10 jauniešu komanda, sasniedzot 23. vietu.</w:t>
      </w:r>
      <w:r w:rsidRPr="00D66960" w:rsidDel="00FC1D94">
        <w:rPr>
          <w:rFonts w:ascii="Times New Roman" w:hAnsi="Times New Roman" w:cs="Times New Roman"/>
          <w:sz w:val="24"/>
          <w:szCs w:val="24"/>
        </w:rPr>
        <w:t xml:space="preserve"> </w:t>
      </w:r>
    </w:p>
    <w:p w14:paraId="05DFFC52" w14:textId="77777777" w:rsidR="009B07CF" w:rsidRPr="00D66960" w:rsidRDefault="009B07CF"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 xml:space="preserve">Pārskata periodā īpaša uzmanība tika pievērsta sabiedrības informētības un izglītošanas pasākumiem kiberdrošības jomā, tostarp informatīvo materiālu izstrādei, izglītojošu semināru īstenošanai un zinātniskās darbības veicināšanai. Būtisku rezonansi guva pirmā valsts mēroga sabiedrības informēšanas kampaņa “Ož pēc shēmas”, kas tika īstenota, izmantojot integrētu multikanālu komunikācijas pieeju – interneta vidē, televīzijā, radio un citos informatīvajos kanālos. Kampaņas sasniedzamības rādītāji apliecina tās efektivitāti, sasniedzot 94 % mērķauditorijas jeb vairāk nekā 1,25 miljonus interneta lietotāju. </w:t>
      </w:r>
    </w:p>
    <w:p w14:paraId="7CDF8DC2" w14:textId="06245D5E" w:rsidR="009B07CF" w:rsidRPr="00D66960" w:rsidRDefault="009B07CF" w:rsidP="007D0DE8">
      <w:pPr>
        <w:spacing w:after="0" w:line="240" w:lineRule="auto"/>
        <w:ind w:firstLine="720"/>
        <w:jc w:val="both"/>
        <w:rPr>
          <w:rFonts w:ascii="Times New Roman" w:hAnsi="Times New Roman" w:cs="Times New Roman"/>
          <w:sz w:val="24"/>
          <w:szCs w:val="24"/>
        </w:rPr>
      </w:pPr>
      <w:r w:rsidRPr="00D66960">
        <w:rPr>
          <w:rFonts w:ascii="Times New Roman" w:hAnsi="Times New Roman" w:cs="Times New Roman"/>
          <w:sz w:val="24"/>
          <w:szCs w:val="24"/>
        </w:rPr>
        <w:t xml:space="preserve">Zināšanu attīstības un </w:t>
      </w:r>
      <w:r w:rsidR="0047546F">
        <w:rPr>
          <w:rFonts w:ascii="Times New Roman" w:hAnsi="Times New Roman" w:cs="Times New Roman"/>
          <w:sz w:val="24"/>
          <w:szCs w:val="24"/>
        </w:rPr>
        <w:t>pētniecības jomā sadarbībā ar Aizsardzības ministriju</w:t>
      </w:r>
      <w:r w:rsidRPr="00D66960">
        <w:rPr>
          <w:rFonts w:ascii="Times New Roman" w:hAnsi="Times New Roman" w:cs="Times New Roman"/>
          <w:sz w:val="24"/>
          <w:szCs w:val="24"/>
        </w:rPr>
        <w:t>, CERT.LV un Latvijas un ārvalstu ekspertiem tika izdota pirmā akadēmiskā grāmata par kiberdrošību Latvijā – “Cybersecurity in Latvia: Forging Resilience amidst Emerging Threats”, kas veicina Latvijas kiberdrošības pieredzes starptautisku atpazīstamību.</w:t>
      </w:r>
    </w:p>
    <w:p w14:paraId="1A408402" w14:textId="77777777" w:rsidR="00840DCA" w:rsidRPr="006A7141" w:rsidRDefault="00840DCA" w:rsidP="007D0DE8">
      <w:pPr>
        <w:spacing w:after="0" w:line="240" w:lineRule="auto"/>
        <w:jc w:val="both"/>
        <w:rPr>
          <w:rFonts w:ascii="Times New Roman" w:eastAsia="Calibri" w:hAnsi="Times New Roman" w:cs="Times New Roman"/>
          <w:b/>
          <w:bCs/>
          <w:sz w:val="24"/>
          <w:szCs w:val="24"/>
        </w:rPr>
      </w:pPr>
    </w:p>
    <w:p w14:paraId="38150BF5" w14:textId="77777777" w:rsidR="00840DCA" w:rsidRPr="00E17430" w:rsidRDefault="00840DCA" w:rsidP="007D0DE8">
      <w:pPr>
        <w:spacing w:after="0" w:line="240" w:lineRule="auto"/>
        <w:jc w:val="both"/>
        <w:rPr>
          <w:rFonts w:ascii="Times New Roman" w:eastAsia="Calibri" w:hAnsi="Times New Roman" w:cs="Times New Roman"/>
          <w:b/>
          <w:sz w:val="24"/>
          <w:szCs w:val="24"/>
        </w:rPr>
      </w:pPr>
      <w:r w:rsidRPr="00E17430">
        <w:rPr>
          <w:rFonts w:ascii="Times New Roman" w:eastAsia="Calibri" w:hAnsi="Times New Roman" w:cs="Times New Roman"/>
          <w:b/>
          <w:sz w:val="24"/>
          <w:szCs w:val="24"/>
        </w:rPr>
        <w:t>V. NOZARU NOTURĪBAS VEICINĀŠANA</w:t>
      </w:r>
    </w:p>
    <w:p w14:paraId="669275BA" w14:textId="77777777" w:rsidR="00E03F9F" w:rsidRPr="00E03F9F" w:rsidRDefault="00851020" w:rsidP="007D0DE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Īstenojot visaptverošu valsts aizsardzību, sevišķa uzmanība tiek vērsta uz nozaru noturības veicināšanu, vienlaikus nacionālā līmenī ieviešot un nostiprinot NATO septiņas noturības vadlīnijas. Aizsardzības ministrija ciešā sadarbībā ar nozares ministrijām īsteno dažādus pasākumus visaptverošas valsts aizsardzības ietvarā, piemēram, organizējot kopējas krīzes vadības mācības, papildinot kritiskās infrastruktūras kopumu un stiprinot tā darbības nepārtrauktību, t.sk., arī izvērtējot kritiskās infrastruktūras darbības nepārtrauktības plānus, taču arī nozaru ministriju pārvaldībā tiek īstenoti gan individuāli, gan nozaru kopēji pasākumi un risināti aktuālie problēmjautājumi, ieviešot visaptverošas valsts aizsardzības sistēmas pamatprincipus </w:t>
      </w:r>
      <w:r>
        <w:rPr>
          <w:rFonts w:ascii="Times New Roman" w:hAnsi="Times New Roman" w:cs="Times New Roman"/>
          <w:sz w:val="24"/>
          <w:szCs w:val="24"/>
        </w:rPr>
        <w:lastRenderedPageBreak/>
        <w:t xml:space="preserve">un pilnveidojot sev nepieciešamos resursus un kapacitāti, kas nepieciešami noturības un </w:t>
      </w:r>
      <w:r w:rsidRPr="00E03F9F">
        <w:rPr>
          <w:rFonts w:ascii="Times New Roman" w:hAnsi="Times New Roman" w:cs="Times New Roman"/>
          <w:sz w:val="24"/>
          <w:szCs w:val="24"/>
        </w:rPr>
        <w:t xml:space="preserve">darbības nepārtrauktības veicināšanai. </w:t>
      </w:r>
    </w:p>
    <w:p w14:paraId="494DAB50" w14:textId="13A7A461" w:rsidR="00851020" w:rsidRDefault="00851020" w:rsidP="007D0DE8">
      <w:pPr>
        <w:spacing w:after="0" w:line="240" w:lineRule="auto"/>
        <w:ind w:firstLine="720"/>
        <w:jc w:val="both"/>
        <w:rPr>
          <w:rFonts w:ascii="Times New Roman" w:hAnsi="Times New Roman" w:cs="Times New Roman"/>
          <w:sz w:val="24"/>
          <w:szCs w:val="24"/>
        </w:rPr>
      </w:pPr>
      <w:r w:rsidRPr="00E03F9F">
        <w:rPr>
          <w:rFonts w:ascii="Times New Roman" w:hAnsi="Times New Roman" w:cs="Times New Roman"/>
          <w:bCs/>
          <w:sz w:val="24"/>
          <w:szCs w:val="24"/>
        </w:rPr>
        <w:t xml:space="preserve">Piemēram, visas ministrijas un atbildīgie dienesti iesaistījās </w:t>
      </w:r>
      <w:r w:rsidR="00E03F9F" w:rsidRPr="00E03F9F">
        <w:rPr>
          <w:rFonts w:ascii="Times New Roman" w:hAnsi="Times New Roman" w:cs="Times New Roman"/>
          <w:sz w:val="24"/>
          <w:szCs w:val="24"/>
        </w:rPr>
        <w:t>Iekšlietu ministrija</w:t>
      </w:r>
      <w:r w:rsidR="00E03F9F">
        <w:rPr>
          <w:rFonts w:ascii="Times New Roman" w:hAnsi="Times New Roman" w:cs="Times New Roman"/>
          <w:sz w:val="24"/>
          <w:szCs w:val="24"/>
        </w:rPr>
        <w:t>s</w:t>
      </w:r>
      <w:r w:rsidR="00E03F9F" w:rsidRPr="00E03F9F">
        <w:rPr>
          <w:rFonts w:ascii="Times New Roman" w:hAnsi="Times New Roman" w:cs="Times New Roman"/>
          <w:sz w:val="24"/>
          <w:szCs w:val="24"/>
        </w:rPr>
        <w:t xml:space="preserve"> organizē</w:t>
      </w:r>
      <w:r w:rsidR="00E03F9F">
        <w:rPr>
          <w:rFonts w:ascii="Times New Roman" w:hAnsi="Times New Roman" w:cs="Times New Roman"/>
          <w:sz w:val="24"/>
          <w:szCs w:val="24"/>
        </w:rPr>
        <w:t>tajās</w:t>
      </w:r>
      <w:r w:rsidR="00E03F9F" w:rsidRPr="00E03F9F">
        <w:rPr>
          <w:rFonts w:ascii="Times New Roman" w:hAnsi="Times New Roman" w:cs="Times New Roman"/>
          <w:sz w:val="24"/>
          <w:szCs w:val="24"/>
        </w:rPr>
        <w:t xml:space="preserve"> Civilās aizsardzības Operacionālā vadības </w:t>
      </w:r>
      <w:r w:rsidR="00E03F9F">
        <w:rPr>
          <w:rFonts w:ascii="Times New Roman" w:hAnsi="Times New Roman" w:cs="Times New Roman"/>
          <w:sz w:val="24"/>
          <w:szCs w:val="24"/>
        </w:rPr>
        <w:t>centra (CA OVC) mācībā</w:t>
      </w:r>
      <w:r w:rsidR="00E03F9F" w:rsidRPr="00E03F9F">
        <w:rPr>
          <w:rFonts w:ascii="Times New Roman" w:hAnsi="Times New Roman" w:cs="Times New Roman"/>
          <w:sz w:val="24"/>
          <w:szCs w:val="24"/>
        </w:rPr>
        <w:t>s visaptverošas valsts aizsardzības mācību “Namejs 2025” komandpunkta mācību fāzes ietvaros, kas norisinājās no 2025. gada 30. septembra līdz 8. oktobrim. Mācību laikā tika izspēlēta CA OVC izvēršana 11 darba grupu sastāvā un tika testēta sadarbība ar N</w:t>
      </w:r>
      <w:r w:rsidR="00E03F9F">
        <w:rPr>
          <w:rFonts w:ascii="Times New Roman" w:hAnsi="Times New Roman" w:cs="Times New Roman"/>
          <w:sz w:val="24"/>
          <w:szCs w:val="24"/>
        </w:rPr>
        <w:t>acionālo bruņoto spēku</w:t>
      </w:r>
      <w:r w:rsidR="00E03F9F" w:rsidRPr="00E03F9F">
        <w:rPr>
          <w:rFonts w:ascii="Times New Roman" w:hAnsi="Times New Roman" w:cs="Times New Roman"/>
          <w:sz w:val="24"/>
          <w:szCs w:val="24"/>
        </w:rPr>
        <w:t xml:space="preserve"> Operacionālo štābu un pašvaldību sadarbības teritoriju civilās aizsardzības komisijām valsts apdraudējuma pārvarēšanā un civilās aizsardzības pasākumu veikšanā. Mācībās </w:t>
      </w:r>
      <w:r w:rsidR="00E03F9F">
        <w:rPr>
          <w:rFonts w:ascii="Times New Roman" w:hAnsi="Times New Roman" w:cs="Times New Roman"/>
          <w:sz w:val="24"/>
          <w:szCs w:val="24"/>
        </w:rPr>
        <w:t xml:space="preserve">tika </w:t>
      </w:r>
      <w:r w:rsidR="00E03F9F" w:rsidRPr="00E03F9F">
        <w:rPr>
          <w:rFonts w:ascii="Times New Roman" w:hAnsi="Times New Roman" w:cs="Times New Roman"/>
          <w:sz w:val="24"/>
          <w:szCs w:val="24"/>
        </w:rPr>
        <w:t>izspēlēts N</w:t>
      </w:r>
      <w:r w:rsidR="00E03F9F">
        <w:rPr>
          <w:rFonts w:ascii="Times New Roman" w:hAnsi="Times New Roman" w:cs="Times New Roman"/>
          <w:sz w:val="24"/>
          <w:szCs w:val="24"/>
        </w:rPr>
        <w:t>acionālo bruņoto spēku</w:t>
      </w:r>
      <w:r w:rsidR="00E03F9F" w:rsidRPr="00E03F9F">
        <w:rPr>
          <w:rFonts w:ascii="Times New Roman" w:hAnsi="Times New Roman" w:cs="Times New Roman"/>
          <w:sz w:val="24"/>
          <w:szCs w:val="24"/>
        </w:rPr>
        <w:t xml:space="preserve"> izstrādātais scenārijs, kura pilnveidošanā tika iesaistīti CA OVC civilie eksperti no dažādām valsts pārvaldes institūcijām. CA OVC izvēršanā piedalījās vairāk nekā 260 deleģēti pārstāvji no visām ministrijām un to padotības iestādēm, vairāk nekā 36 valsts pārvaldes institūcijām, 57 komercsabiedrībām (tostarp 22 valsts komercsabiedrībām), visām 42 pašvaldībām, trīs brīvostu pārvaldēm un 11 nevalstiskā sektora biedrībām, kā arī vairāk nekā 800 dalībnieku no pašvaldību sadarbības teritoriju civilās aizsardzības komisijām. Klātienē piedalījās NATO Spēku integrācijas vienības pārstāvji, kā arī tika pieaicināti Igaunijas un Lietuvas Iekšlietu ministriju pārstāvji attālinātai dalībai.</w:t>
      </w:r>
    </w:p>
    <w:p w14:paraId="2159EC24" w14:textId="77777777" w:rsidR="00E03F9F" w:rsidRPr="00E03F9F" w:rsidRDefault="00E03F9F" w:rsidP="007D0DE8">
      <w:pPr>
        <w:spacing w:after="0" w:line="240" w:lineRule="auto"/>
        <w:ind w:firstLine="720"/>
        <w:jc w:val="both"/>
        <w:rPr>
          <w:rFonts w:ascii="Times New Roman" w:hAnsi="Times New Roman" w:cs="Times New Roman"/>
          <w:sz w:val="24"/>
          <w:szCs w:val="24"/>
        </w:rPr>
      </w:pPr>
    </w:p>
    <w:p w14:paraId="0B65F84A" w14:textId="7BA04788" w:rsidR="00201C33" w:rsidRPr="00F9013B" w:rsidRDefault="00201C33"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t xml:space="preserve">Ekonomikas ministrija 2025. gadā ir sekmīgi turpinājusi īstenot pāreju uz jauno </w:t>
      </w:r>
      <w:r w:rsidRPr="00851020">
        <w:rPr>
          <w:rFonts w:ascii="Times New Roman" w:hAnsi="Times New Roman" w:cs="Times New Roman"/>
          <w:bCs/>
          <w:sz w:val="24"/>
          <w:szCs w:val="24"/>
        </w:rPr>
        <w:t>valsts naftas produktu drošības rezervju</w:t>
      </w:r>
      <w:r w:rsidRPr="00F9013B">
        <w:rPr>
          <w:rFonts w:ascii="Times New Roman" w:hAnsi="Times New Roman" w:cs="Times New Roman"/>
          <w:sz w:val="24"/>
          <w:szCs w:val="24"/>
        </w:rPr>
        <w:t xml:space="preserve"> pārvaldības modeli, kas paredz līdz 2029.</w:t>
      </w:r>
      <w:r w:rsidR="00851020">
        <w:t> </w:t>
      </w:r>
      <w:r w:rsidRPr="00F9013B">
        <w:rPr>
          <w:rFonts w:ascii="Times New Roman" w:hAnsi="Times New Roman" w:cs="Times New Roman"/>
          <w:sz w:val="24"/>
          <w:szCs w:val="24"/>
        </w:rPr>
        <w:t>gadam nodrošināt naftas produktu drošības rezervju iegādi valsts īpašumā Latvijas teritorijā. Pārvaldības modelis paredz līdz 2028.</w:t>
      </w:r>
      <w:r w:rsidR="00572A26">
        <w:rPr>
          <w:rFonts w:ascii="Times New Roman" w:hAnsi="Times New Roman" w:cs="Times New Roman"/>
          <w:sz w:val="24"/>
          <w:szCs w:val="24"/>
        </w:rPr>
        <w:t xml:space="preserve"> </w:t>
      </w:r>
      <w:r w:rsidRPr="00F9013B">
        <w:rPr>
          <w:rFonts w:ascii="Times New Roman" w:hAnsi="Times New Roman" w:cs="Times New Roman"/>
          <w:sz w:val="24"/>
          <w:szCs w:val="24"/>
        </w:rPr>
        <w:t>gada 31.decembrim veikt pakāpenisku drošības rezervju iegādi valsts īpašumā 100% apmērā, katru gadu iegādājoties vismaz 15% no kopējā nepieciešamā drošības rezervju apjoma.</w:t>
      </w:r>
      <w:r w:rsidR="00572A26">
        <w:rPr>
          <w:rFonts w:ascii="Times New Roman" w:hAnsi="Times New Roman" w:cs="Times New Roman"/>
          <w:sz w:val="24"/>
          <w:szCs w:val="24"/>
        </w:rPr>
        <w:t xml:space="preserve"> </w:t>
      </w:r>
      <w:r w:rsidRPr="00F9013B">
        <w:rPr>
          <w:rFonts w:ascii="Times New Roman" w:hAnsi="Times New Roman" w:cs="Times New Roman"/>
          <w:sz w:val="24"/>
          <w:szCs w:val="24"/>
        </w:rPr>
        <w:t xml:space="preserve">Atbilstoši Enerģētikas likuma 72. panta pirmajai daļai </w:t>
      </w:r>
      <w:r w:rsidRPr="00F9013B">
        <w:rPr>
          <w:rFonts w:ascii="Times New Roman" w:eastAsia="Times New Roman" w:hAnsi="Times New Roman" w:cs="Times New Roman"/>
          <w:sz w:val="24"/>
          <w:szCs w:val="24"/>
          <w:lang w:eastAsia="lv-LV"/>
        </w:rPr>
        <w:t xml:space="preserve">sabiedrībai ar ierobežotu atbildību "Publisko aktīvu pārvaldītājs Possessor" (turpmāk - </w:t>
      </w:r>
      <w:r w:rsidRPr="00F9013B">
        <w:rPr>
          <w:rFonts w:ascii="Times New Roman" w:hAnsi="Times New Roman" w:cs="Times New Roman"/>
          <w:sz w:val="24"/>
          <w:szCs w:val="24"/>
        </w:rPr>
        <w:t xml:space="preserve">pārvaldītājs Possessor) ir deleģēti </w:t>
      </w:r>
      <w:r w:rsidRPr="00F9013B">
        <w:rPr>
          <w:rFonts w:ascii="Times New Roman" w:eastAsia="Times New Roman" w:hAnsi="Times New Roman" w:cs="Times New Roman"/>
          <w:sz w:val="24"/>
          <w:szCs w:val="24"/>
          <w:lang w:eastAsia="lv-LV"/>
        </w:rPr>
        <w:t xml:space="preserve">Centrālās krājumu uzturēšanas struktūras uzdevumi (kā definēts Padomes Direktīvas 2009/119/EK 2. panta f) punktā). </w:t>
      </w:r>
      <w:r w:rsidRPr="00F9013B">
        <w:rPr>
          <w:rFonts w:ascii="Times New Roman" w:hAnsi="Times New Roman" w:cs="Times New Roman"/>
          <w:sz w:val="24"/>
          <w:szCs w:val="24"/>
        </w:rPr>
        <w:t>Pārvaldītājs Possessor valsts pārvaldes deleģētā uzdevuma izpildes ietvaros 2025. gadā valsts īpašumā ir iegādājies ~30% no nepieciešamā naftas produktu drošības rezervju apjoma. Tādējādi divos gados no 2024.</w:t>
      </w:r>
      <w:r w:rsidR="00572A26">
        <w:rPr>
          <w:rFonts w:ascii="Times New Roman" w:hAnsi="Times New Roman" w:cs="Times New Roman"/>
          <w:sz w:val="24"/>
          <w:szCs w:val="24"/>
        </w:rPr>
        <w:t> </w:t>
      </w:r>
      <w:r w:rsidRPr="00F9013B">
        <w:rPr>
          <w:rFonts w:ascii="Times New Roman" w:hAnsi="Times New Roman" w:cs="Times New Roman"/>
          <w:sz w:val="24"/>
          <w:szCs w:val="24"/>
        </w:rPr>
        <w:t>gada 1.</w:t>
      </w:r>
      <w:r w:rsidR="00572A26">
        <w:rPr>
          <w:rFonts w:ascii="Times New Roman" w:hAnsi="Times New Roman" w:cs="Times New Roman"/>
          <w:sz w:val="24"/>
          <w:szCs w:val="24"/>
        </w:rPr>
        <w:t xml:space="preserve"> </w:t>
      </w:r>
      <w:r w:rsidRPr="00F9013B">
        <w:rPr>
          <w:rFonts w:ascii="Times New Roman" w:hAnsi="Times New Roman" w:cs="Times New Roman"/>
          <w:sz w:val="24"/>
          <w:szCs w:val="24"/>
        </w:rPr>
        <w:t>janvāra, kad tika uzsākta pāreja uz jauno pārvaldības modeli, kopumā valsts īpašumā ir iegādāti  ~50% no nepieciešamā naftas produktu drošības rezervju apjoma. Ņemot vērā arī iegādātos drošības rezervju pakalpojumus un no 2025. gada 1.jūnija aviācijas nozares uzturētās drošības rezerves, 2025.</w:t>
      </w:r>
      <w:r w:rsidR="00572A26">
        <w:rPr>
          <w:rFonts w:ascii="Times New Roman" w:hAnsi="Times New Roman" w:cs="Times New Roman"/>
          <w:sz w:val="24"/>
          <w:szCs w:val="24"/>
        </w:rPr>
        <w:t xml:space="preserve"> </w:t>
      </w:r>
      <w:r w:rsidRPr="00F9013B">
        <w:rPr>
          <w:rFonts w:ascii="Times New Roman" w:hAnsi="Times New Roman" w:cs="Times New Roman"/>
          <w:sz w:val="24"/>
          <w:szCs w:val="24"/>
        </w:rPr>
        <w:t>gadā Latvija ir nodrošinājusi 101 dienu naftas produktu drošības rezerves, kas pārsniedz Eiropas Savienības Padomes Direktīvā 2009/119/EK noteikto pienākumu dalībvalstīm uzturēt 90 dienu jēlnaftas un/vai naftas produktu obligātās rezerves.</w:t>
      </w:r>
    </w:p>
    <w:p w14:paraId="3DEE3494" w14:textId="6A5208BA" w:rsidR="00201C33" w:rsidRPr="00F9013B" w:rsidRDefault="00572A26" w:rsidP="007D0DE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Ekonomikas ministrija 2025.gadā ir aktualizējusi regulējumu</w:t>
      </w:r>
      <w:r w:rsidR="00201C33" w:rsidRPr="00F9013B">
        <w:rPr>
          <w:rFonts w:ascii="Times New Roman" w:hAnsi="Times New Roman" w:cs="Times New Roman"/>
          <w:sz w:val="24"/>
          <w:szCs w:val="24"/>
        </w:rPr>
        <w:t xml:space="preserve"> par valsts naftas produktu drošības rezervju veidošanu un uzturēšanu. Lai noteiktu drošības rezervju pakalpojuma maksas apmēru un kārtību jaunā drošības rezervju pārvaldības modeļa īstenošanai, </w:t>
      </w:r>
      <w:r w:rsidRPr="00F9013B">
        <w:rPr>
          <w:rFonts w:ascii="Times New Roman" w:hAnsi="Times New Roman" w:cs="Times New Roman"/>
          <w:sz w:val="24"/>
          <w:szCs w:val="24"/>
        </w:rPr>
        <w:t xml:space="preserve">2025. gada 27. maijā </w:t>
      </w:r>
      <w:r>
        <w:rPr>
          <w:rFonts w:ascii="Times New Roman" w:hAnsi="Times New Roman" w:cs="Times New Roman"/>
          <w:sz w:val="24"/>
          <w:szCs w:val="24"/>
        </w:rPr>
        <w:t>tika</w:t>
      </w:r>
      <w:r w:rsidR="00201C33" w:rsidRPr="00F9013B">
        <w:rPr>
          <w:rFonts w:ascii="Times New Roman" w:hAnsi="Times New Roman" w:cs="Times New Roman"/>
          <w:sz w:val="24"/>
          <w:szCs w:val="24"/>
        </w:rPr>
        <w:t xml:space="preserve"> izdoti jauni </w:t>
      </w:r>
      <w:r w:rsidRPr="00F9013B">
        <w:rPr>
          <w:rFonts w:ascii="Times New Roman" w:hAnsi="Times New Roman" w:cs="Times New Roman"/>
          <w:sz w:val="24"/>
          <w:szCs w:val="24"/>
        </w:rPr>
        <w:t xml:space="preserve">Ministru kabineta </w:t>
      </w:r>
      <w:r w:rsidR="00201C33" w:rsidRPr="00F9013B">
        <w:rPr>
          <w:rFonts w:ascii="Times New Roman" w:hAnsi="Times New Roman" w:cs="Times New Roman"/>
          <w:sz w:val="24"/>
          <w:szCs w:val="24"/>
        </w:rPr>
        <w:t>noteikumi Nr.</w:t>
      </w:r>
      <w:r>
        <w:rPr>
          <w:rFonts w:ascii="Times New Roman" w:hAnsi="Times New Roman" w:cs="Times New Roman"/>
          <w:sz w:val="24"/>
          <w:szCs w:val="24"/>
        </w:rPr>
        <w:t xml:space="preserve"> </w:t>
      </w:r>
      <w:r w:rsidR="00201C33" w:rsidRPr="00F9013B">
        <w:rPr>
          <w:rFonts w:ascii="Times New Roman" w:hAnsi="Times New Roman" w:cs="Times New Roman"/>
          <w:sz w:val="24"/>
          <w:szCs w:val="24"/>
        </w:rPr>
        <w:t>313 “Valsts naftas produktu drošības rezervju veid</w:t>
      </w:r>
      <w:r>
        <w:rPr>
          <w:rFonts w:ascii="Times New Roman" w:hAnsi="Times New Roman" w:cs="Times New Roman"/>
          <w:sz w:val="24"/>
          <w:szCs w:val="24"/>
        </w:rPr>
        <w:t xml:space="preserve">ošanas un uzturēšanas kārtība”. Savukārt </w:t>
      </w:r>
      <w:r w:rsidR="00201C33" w:rsidRPr="00F9013B">
        <w:rPr>
          <w:rFonts w:ascii="Times New Roman" w:hAnsi="Times New Roman" w:cs="Times New Roman"/>
          <w:sz w:val="24"/>
          <w:szCs w:val="24"/>
        </w:rPr>
        <w:t xml:space="preserve">2024. gada 14. novembrī stājās spēkā </w:t>
      </w:r>
      <w:r w:rsidR="00201C33" w:rsidRPr="00F9013B">
        <w:rPr>
          <w:rFonts w:ascii="Times New Roman" w:hAnsi="Times New Roman" w:cs="Times New Roman"/>
          <w:i/>
          <w:iCs/>
          <w:sz w:val="24"/>
          <w:szCs w:val="24"/>
        </w:rPr>
        <w:t>Nolīgums par starptautisko enerģētikas programmu</w:t>
      </w:r>
      <w:r w:rsidR="00201C33" w:rsidRPr="00F9013B">
        <w:rPr>
          <w:rFonts w:ascii="Times New Roman" w:hAnsi="Times New Roman" w:cs="Times New Roman"/>
          <w:sz w:val="24"/>
          <w:szCs w:val="24"/>
        </w:rPr>
        <w:t xml:space="preserve">, ar kuru apstiprināta Latvijas Republikas iestāšanās Starptautiskajā enerģētikas aģentūrā un kļūšana par Starptautiskās enerģētikas aģentūras </w:t>
      </w:r>
      <w:r>
        <w:rPr>
          <w:rFonts w:ascii="Times New Roman" w:hAnsi="Times New Roman" w:cs="Times New Roman"/>
          <w:sz w:val="24"/>
          <w:szCs w:val="24"/>
        </w:rPr>
        <w:t>dalībvalsti. Iestāšanās mērķis bija</w:t>
      </w:r>
      <w:r w:rsidR="00201C33" w:rsidRPr="00F9013B">
        <w:rPr>
          <w:rFonts w:ascii="Times New Roman" w:hAnsi="Times New Roman" w:cs="Times New Roman"/>
          <w:sz w:val="24"/>
          <w:szCs w:val="24"/>
        </w:rPr>
        <w:t xml:space="preserve"> </w:t>
      </w:r>
      <w:r w:rsidR="00201C33" w:rsidRPr="00F9013B">
        <w:rPr>
          <w:rFonts w:ascii="Times New Roman" w:hAnsi="Times New Roman" w:cs="Times New Roman"/>
          <w:noProof/>
          <w:sz w:val="24"/>
          <w:szCs w:val="24"/>
        </w:rPr>
        <w:t xml:space="preserve">stiprināt Latvijas energoapgādes drošību un veicināt efektīvāku pāreju uz tīru enerģiju, </w:t>
      </w:r>
      <w:r w:rsidR="00201C33" w:rsidRPr="00F9013B">
        <w:rPr>
          <w:rFonts w:ascii="Times New Roman" w:hAnsi="Times New Roman" w:cs="Times New Roman"/>
          <w:sz w:val="24"/>
          <w:szCs w:val="24"/>
        </w:rPr>
        <w:t xml:space="preserve">izmantot šīs organizācijas sniegtās priekšrocības. 2025. gadā Ekonomikas ministrija nodrošināja regulāru datu sniegšanu par valsts naftas produktu drošības rezervēm, un, ievērojot </w:t>
      </w:r>
      <w:r>
        <w:rPr>
          <w:rFonts w:ascii="Times New Roman" w:hAnsi="Times New Roman" w:cs="Times New Roman"/>
          <w:sz w:val="24"/>
          <w:szCs w:val="24"/>
        </w:rPr>
        <w:t xml:space="preserve">organizācijas </w:t>
      </w:r>
      <w:r w:rsidR="00201C33" w:rsidRPr="00F9013B">
        <w:rPr>
          <w:rFonts w:ascii="Times New Roman" w:hAnsi="Times New Roman" w:cs="Times New Roman"/>
          <w:sz w:val="24"/>
          <w:szCs w:val="24"/>
        </w:rPr>
        <w:t xml:space="preserve">rekomendācijas, aktualizēja vadlīniju </w:t>
      </w:r>
      <w:r w:rsidR="00201C33" w:rsidRPr="00F9013B">
        <w:rPr>
          <w:rFonts w:ascii="Times New Roman" w:hAnsi="Times New Roman" w:cs="Times New Roman"/>
          <w:sz w:val="24"/>
          <w:szCs w:val="24"/>
        </w:rPr>
        <w:lastRenderedPageBreak/>
        <w:t>dokumentu</w:t>
      </w:r>
      <w:r w:rsidR="00201C33" w:rsidRPr="00572A26">
        <w:rPr>
          <w:rFonts w:ascii="Times New Roman" w:hAnsi="Times New Roman" w:cs="Times New Roman"/>
          <w:sz w:val="24"/>
          <w:szCs w:val="24"/>
        </w:rPr>
        <w:t xml:space="preserve"> </w:t>
      </w:r>
      <w:r w:rsidR="00201C33" w:rsidRPr="00572A26">
        <w:rPr>
          <w:rFonts w:ascii="Times New Roman" w:hAnsi="Times New Roman" w:cs="Times New Roman"/>
          <w:bCs/>
          <w:sz w:val="24"/>
          <w:szCs w:val="24"/>
        </w:rPr>
        <w:t>par</w:t>
      </w:r>
      <w:r w:rsidR="00201C33" w:rsidRPr="00F9013B">
        <w:rPr>
          <w:rFonts w:ascii="Times New Roman" w:hAnsi="Times New Roman" w:cs="Times New Roman"/>
          <w:b/>
          <w:bCs/>
          <w:sz w:val="24"/>
          <w:szCs w:val="24"/>
        </w:rPr>
        <w:t xml:space="preserve"> </w:t>
      </w:r>
      <w:r w:rsidR="00201C33" w:rsidRPr="00572A26">
        <w:rPr>
          <w:rFonts w:ascii="Times New Roman" w:hAnsi="Times New Roman" w:cs="Times New Roman"/>
          <w:bCs/>
          <w:sz w:val="24"/>
          <w:szCs w:val="24"/>
        </w:rPr>
        <w:t xml:space="preserve">iesaistīšanos </w:t>
      </w:r>
      <w:r w:rsidRPr="00572A26">
        <w:rPr>
          <w:rFonts w:ascii="Times New Roman" w:hAnsi="Times New Roman" w:cs="Times New Roman"/>
          <w:bCs/>
          <w:sz w:val="24"/>
          <w:szCs w:val="24"/>
        </w:rPr>
        <w:t>Starptautiskās enerģētikas aģentūras</w:t>
      </w:r>
      <w:r w:rsidR="00201C33" w:rsidRPr="00572A26">
        <w:rPr>
          <w:rFonts w:ascii="Times New Roman" w:hAnsi="Times New Roman" w:cs="Times New Roman"/>
          <w:bCs/>
          <w:sz w:val="24"/>
          <w:szCs w:val="24"/>
        </w:rPr>
        <w:t xml:space="preserve"> koordinētu reaģēšanas pasākumu īstenošanā</w:t>
      </w:r>
      <w:r w:rsidR="00201C33" w:rsidRPr="00572A26">
        <w:rPr>
          <w:rFonts w:ascii="Times New Roman" w:hAnsi="Times New Roman" w:cs="Times New Roman"/>
          <w:sz w:val="24"/>
          <w:szCs w:val="24"/>
        </w:rPr>
        <w:t xml:space="preserve"> kopējās kolektīvās drošības mehānisma ietvaros ar mērķi nodrošināt naftas produktu pieejamību</w:t>
      </w:r>
      <w:r w:rsidR="00201C33" w:rsidRPr="00F9013B">
        <w:rPr>
          <w:rFonts w:ascii="Times New Roman" w:hAnsi="Times New Roman" w:cs="Times New Roman"/>
          <w:sz w:val="24"/>
          <w:szCs w:val="24"/>
        </w:rPr>
        <w:t xml:space="preserve"> tirgū. </w:t>
      </w:r>
    </w:p>
    <w:p w14:paraId="7663DAAB" w14:textId="77777777" w:rsidR="00201C33" w:rsidRPr="00F9013B" w:rsidRDefault="00201C33" w:rsidP="007D0DE8">
      <w:pPr>
        <w:spacing w:after="0" w:line="240" w:lineRule="auto"/>
        <w:ind w:firstLine="720"/>
        <w:jc w:val="both"/>
        <w:rPr>
          <w:rFonts w:ascii="Times New Roman" w:hAnsi="Times New Roman" w:cs="Times New Roman"/>
          <w:sz w:val="24"/>
          <w:szCs w:val="24"/>
        </w:rPr>
      </w:pPr>
      <w:r w:rsidRPr="00F9013B">
        <w:rPr>
          <w:rFonts w:ascii="Times New Roman" w:hAnsi="Times New Roman" w:cs="Times New Roman"/>
          <w:sz w:val="24"/>
          <w:szCs w:val="24"/>
        </w:rPr>
        <w:t xml:space="preserve">Lai izvērtētu nepieciešamību un iespēju veidot valsts rezerves </w:t>
      </w:r>
      <w:r w:rsidRPr="00572A26">
        <w:rPr>
          <w:rFonts w:ascii="Times New Roman" w:hAnsi="Times New Roman" w:cs="Times New Roman"/>
          <w:bCs/>
          <w:sz w:val="24"/>
          <w:szCs w:val="24"/>
        </w:rPr>
        <w:t>piedevai pie dīzeļdegvielas</w:t>
      </w:r>
      <w:r w:rsidRPr="00572A26">
        <w:rPr>
          <w:rFonts w:ascii="Times New Roman" w:hAnsi="Times New Roman" w:cs="Times New Roman"/>
          <w:sz w:val="24"/>
          <w:szCs w:val="24"/>
        </w:rPr>
        <w:t xml:space="preserve"> un sagatavotu priekšlikumus tālākai rīcībai, Ekonomikas</w:t>
      </w:r>
      <w:r w:rsidRPr="00F9013B">
        <w:rPr>
          <w:rFonts w:ascii="Times New Roman" w:hAnsi="Times New Roman" w:cs="Times New Roman"/>
          <w:sz w:val="24"/>
          <w:szCs w:val="24"/>
        </w:rPr>
        <w:t xml:space="preserve"> ministrija sadarbībā ar Rīgas Tehnisko universitāti, izmantojot dažādus informācijas avotus (piemēram, CSDD datus, u.c.) sagatavoja informatīvā ziņojuma projektu “Par dīzeļdegvielas piedevas slāpekļa oksīdu emisijas samazināšanai transportlīdzekļos valsts rezervju nepieciešamību” (projekta ID 25-TA-226), kas izskatīts Ministru kabineta 2025.gada 10.jūnija sēdē (protokols Nr.23, 41.§), nolemjot atbalstīt Ekonomikas ministrijas priekšlikumu neveidot valsts rezerves dīzeļdegvielas piedevai slāpekļa oksīdu emisijas samazināšanai transportlīdzekļos ar dīzeļdzinējiem.</w:t>
      </w:r>
    </w:p>
    <w:p w14:paraId="41941FE1" w14:textId="57204412" w:rsidR="00201C33" w:rsidRPr="00F9013B" w:rsidRDefault="00201C33" w:rsidP="007D0DE8">
      <w:pPr>
        <w:spacing w:after="0" w:line="240" w:lineRule="auto"/>
        <w:ind w:firstLine="720"/>
        <w:jc w:val="both"/>
        <w:rPr>
          <w:rFonts w:ascii="Times New Roman" w:hAnsi="Times New Roman" w:cs="Times New Roman"/>
          <w:sz w:val="24"/>
          <w:szCs w:val="24"/>
        </w:rPr>
      </w:pPr>
      <w:r w:rsidRPr="00F9013B">
        <w:rPr>
          <w:rFonts w:ascii="Times New Roman" w:eastAsia="Aptos" w:hAnsi="Times New Roman" w:cs="Times New Roman"/>
          <w:kern w:val="2"/>
          <w:sz w:val="24"/>
          <w:szCs w:val="24"/>
        </w:rPr>
        <w:t xml:space="preserve">Lai valsts apdraudējuma gadījumā pārvietotos iedzīvotājus nodrošinātu ar </w:t>
      </w:r>
      <w:r w:rsidRPr="00572A26">
        <w:rPr>
          <w:rFonts w:ascii="Times New Roman" w:eastAsia="Aptos" w:hAnsi="Times New Roman" w:cs="Times New Roman"/>
          <w:bCs/>
          <w:kern w:val="2"/>
          <w:sz w:val="24"/>
          <w:szCs w:val="24"/>
        </w:rPr>
        <w:t>pirmās nepieciešamības precēm</w:t>
      </w:r>
      <w:r w:rsidRPr="00F9013B">
        <w:rPr>
          <w:rFonts w:ascii="Times New Roman" w:eastAsia="Aptos" w:hAnsi="Times New Roman" w:cs="Times New Roman"/>
          <w:kern w:val="2"/>
          <w:sz w:val="24"/>
          <w:szCs w:val="24"/>
        </w:rPr>
        <w:t xml:space="preserve">, saskaņā ar </w:t>
      </w:r>
      <w:r w:rsidRPr="00F9013B">
        <w:rPr>
          <w:rFonts w:ascii="Times New Roman" w:hAnsi="Times New Roman" w:cs="Times New Roman"/>
          <w:sz w:val="24"/>
          <w:szCs w:val="24"/>
        </w:rPr>
        <w:t>Ministru kabineta 2024. gada 26. marta noteikumu Nr. 185 "Noteikumi par iedzīvotāju nodrošināšanu ar pirmās nepieciešamības precēm valsts apdraudējuma gadījumā"</w:t>
      </w:r>
      <w:r w:rsidRPr="00F9013B">
        <w:rPr>
          <w:rFonts w:ascii="Times New Roman" w:eastAsia="Aptos" w:hAnsi="Times New Roman" w:cs="Times New Roman"/>
          <w:kern w:val="2"/>
          <w:sz w:val="24"/>
          <w:szCs w:val="24"/>
        </w:rPr>
        <w:t xml:space="preserve"> </w:t>
      </w:r>
      <w:hyperlink r:id="rId8" w:anchor="p3" w:history="1">
        <w:r w:rsidRPr="00F9013B">
          <w:rPr>
            <w:rFonts w:ascii="Times New Roman" w:eastAsia="Aptos" w:hAnsi="Times New Roman" w:cs="Times New Roman"/>
            <w:kern w:val="2"/>
            <w:sz w:val="24"/>
            <w:szCs w:val="24"/>
          </w:rPr>
          <w:t>3.punktu</w:t>
        </w:r>
      </w:hyperlink>
      <w:r w:rsidRPr="00F9013B">
        <w:rPr>
          <w:rFonts w:ascii="Times New Roman" w:hAnsi="Times New Roman" w:cs="Times New Roman"/>
          <w:sz w:val="24"/>
          <w:szCs w:val="24"/>
        </w:rPr>
        <w:t xml:space="preserve"> pārvaldītājam Possessor ir </w:t>
      </w:r>
      <w:r w:rsidRPr="00F9013B">
        <w:rPr>
          <w:rFonts w:ascii="Times New Roman" w:eastAsia="Aptos" w:hAnsi="Times New Roman" w:cs="Times New Roman"/>
          <w:kern w:val="2"/>
          <w:sz w:val="24"/>
          <w:szCs w:val="24"/>
        </w:rPr>
        <w:t xml:space="preserve">deleģēts valsts pārvaldes uzdevums </w:t>
      </w:r>
      <w:r w:rsidRPr="00F9013B">
        <w:rPr>
          <w:rFonts w:ascii="Times New Roman" w:hAnsi="Times New Roman" w:cs="Times New Roman"/>
          <w:sz w:val="24"/>
          <w:szCs w:val="24"/>
        </w:rPr>
        <w:t>iedzīvotāju nodrošināšanā ar pirmās nepieciešamības precēm. Pārvaldītājs Possessor valsts pārvaldes deleģētā uzdevuma izpildes ietvaros 2025. gadā īstenoja nepieciešamos pasākumus, lai nodrošinātu pirmās nepieciešamības preču centrālās noliktavas pakalpojumu. 2025. gadā pārvaldītājs Possessor īstenoja plānotās iepirkumu procedūras un indikatīvi plānots, ka līdz 2026.</w:t>
      </w:r>
      <w:r w:rsidR="00572A26">
        <w:rPr>
          <w:rFonts w:ascii="Times New Roman" w:hAnsi="Times New Roman" w:cs="Times New Roman"/>
          <w:sz w:val="24"/>
          <w:szCs w:val="24"/>
        </w:rPr>
        <w:t> </w:t>
      </w:r>
      <w:r w:rsidRPr="00F9013B">
        <w:rPr>
          <w:rFonts w:ascii="Times New Roman" w:hAnsi="Times New Roman" w:cs="Times New Roman"/>
          <w:sz w:val="24"/>
          <w:szCs w:val="24"/>
        </w:rPr>
        <w:t>gada 1. jūlija</w:t>
      </w:r>
      <w:r w:rsidR="00572A26">
        <w:rPr>
          <w:rFonts w:ascii="Times New Roman" w:hAnsi="Times New Roman" w:cs="Times New Roman"/>
          <w:sz w:val="24"/>
          <w:szCs w:val="24"/>
        </w:rPr>
        <w:t xml:space="preserve">m visas preces tiks iegādātas. Vienlaikus </w:t>
      </w:r>
      <w:r w:rsidRPr="00F9013B">
        <w:rPr>
          <w:rFonts w:ascii="Times New Roman" w:hAnsi="Times New Roman" w:cs="Times New Roman"/>
          <w:sz w:val="24"/>
          <w:szCs w:val="24"/>
        </w:rPr>
        <w:t>Ekonomikas ministrija, nodrošinot pārvaldītāja Possessor funkcionālo pārraudzību, 2025. gadā ir identificējusi būtiskus riskus pirmās nepieciešamības preču rezervju krājumu uzturēšanai – Latvijā šobrīd nav atbilstīga reģionālā noliktavu tīkla pirmās nepieciešamības preču uzglabāšanai. Turklāt šobrīd nav pieejams finansējums ne šāda noliktavu tīkla izveidošanai, ne ēku (noliktavu) pielāgošanai vai izbūvei. Lai precizētu kārtību, kādā pārvaldītājs Possessor iegūst datus par iedzīvotāju skaitu un aktualizētu pirmās nepieciešamības preču sarakstu, Ekonomikas ministrija ir izstrādājusi noteikumu projektu – “Grozījumi Ministru kabineta 2024. gada 26. marta noteikumos Nr. 185 "Noteikumi par iedzīvotāju nodrošināšanu ar pirmās nepieciešamības precēm valsts apdraudējuma gadījumā" (projekta ID 25-TA-535).</w:t>
      </w:r>
    </w:p>
    <w:p w14:paraId="25F31D81" w14:textId="0061EFC8" w:rsidR="00201C33" w:rsidRDefault="00201C33" w:rsidP="007D0DE8">
      <w:pPr>
        <w:spacing w:after="0" w:line="240" w:lineRule="auto"/>
        <w:ind w:firstLine="720"/>
        <w:jc w:val="both"/>
        <w:rPr>
          <w:rFonts w:ascii="Times New Roman" w:hAnsi="Times New Roman" w:cs="Times New Roman"/>
          <w:sz w:val="24"/>
          <w:szCs w:val="24"/>
        </w:rPr>
      </w:pPr>
      <w:r w:rsidRPr="00F9013B">
        <w:rPr>
          <w:rFonts w:ascii="Times New Roman" w:hAnsi="Times New Roman" w:cs="Times New Roman"/>
          <w:sz w:val="24"/>
          <w:szCs w:val="24"/>
        </w:rPr>
        <w:t xml:space="preserve">Lai nodrošinātu iedzīvotāju nodrošināšanai valsts apdraudējuma gadījumā iegādāto pirmās nepieciešamības preču lietderīgu izmantošanu citu uzdevumu izpildei, Ekonomikas ministrija 2025. gadā izstrādāja </w:t>
      </w:r>
      <w:r w:rsidR="00572A26">
        <w:rPr>
          <w:rFonts w:ascii="Times New Roman" w:hAnsi="Times New Roman" w:cs="Times New Roman"/>
          <w:sz w:val="24"/>
          <w:szCs w:val="24"/>
        </w:rPr>
        <w:t xml:space="preserve">un Ministru kabinets apstiprināja </w:t>
      </w:r>
      <w:r w:rsidRPr="00F9013B">
        <w:rPr>
          <w:rFonts w:ascii="Times New Roman" w:hAnsi="Times New Roman" w:cs="Times New Roman"/>
          <w:sz w:val="24"/>
          <w:szCs w:val="24"/>
        </w:rPr>
        <w:t>attiecīgus</w:t>
      </w:r>
      <w:r w:rsidR="00572A26">
        <w:rPr>
          <w:rFonts w:ascii="Times New Roman" w:hAnsi="Times New Roman" w:cs="Times New Roman"/>
          <w:sz w:val="24"/>
          <w:szCs w:val="24"/>
        </w:rPr>
        <w:t xml:space="preserve"> grozījumus Mobilizācijas likuma </w:t>
      </w:r>
      <w:r w:rsidR="00572A26" w:rsidRPr="00F9013B">
        <w:rPr>
          <w:rFonts w:ascii="Times New Roman" w:hAnsi="Times New Roman" w:cs="Times New Roman"/>
          <w:sz w:val="24"/>
          <w:szCs w:val="24"/>
        </w:rPr>
        <w:t>10.</w:t>
      </w:r>
      <w:r w:rsidR="00572A26" w:rsidRPr="00F9013B">
        <w:rPr>
          <w:rFonts w:ascii="Times New Roman" w:hAnsi="Times New Roman" w:cs="Times New Roman"/>
          <w:sz w:val="24"/>
          <w:szCs w:val="24"/>
          <w:vertAlign w:val="superscript"/>
        </w:rPr>
        <w:t>2</w:t>
      </w:r>
      <w:r w:rsidR="00572A26">
        <w:rPr>
          <w:rFonts w:ascii="Times New Roman" w:hAnsi="Times New Roman" w:cs="Times New Roman"/>
          <w:sz w:val="24"/>
          <w:szCs w:val="24"/>
        </w:rPr>
        <w:t xml:space="preserve"> panta pirmajā un otrajā daļā. Tāpat </w:t>
      </w:r>
      <w:r w:rsidRPr="00F9013B">
        <w:rPr>
          <w:rFonts w:ascii="Times New Roman" w:hAnsi="Times New Roman" w:cs="Times New Roman"/>
          <w:sz w:val="24"/>
          <w:szCs w:val="24"/>
        </w:rPr>
        <w:t xml:space="preserve">Ekonomikas ministrija aktīvi iesaistījās konceptuālā ziņojuma </w:t>
      </w:r>
      <w:r w:rsidRPr="00572A26">
        <w:rPr>
          <w:rFonts w:ascii="Times New Roman" w:hAnsi="Times New Roman" w:cs="Times New Roman"/>
          <w:sz w:val="24"/>
          <w:szCs w:val="24"/>
        </w:rPr>
        <w:t xml:space="preserve">“Par </w:t>
      </w:r>
      <w:r w:rsidRPr="00572A26">
        <w:rPr>
          <w:rFonts w:ascii="Times New Roman" w:hAnsi="Times New Roman" w:cs="Times New Roman"/>
          <w:bCs/>
          <w:sz w:val="24"/>
          <w:szCs w:val="24"/>
        </w:rPr>
        <w:t>valsts materiālo rezervju pārvaldības</w:t>
      </w:r>
      <w:r w:rsidRPr="00572A26">
        <w:rPr>
          <w:rFonts w:ascii="Times New Roman" w:hAnsi="Times New Roman" w:cs="Times New Roman"/>
          <w:sz w:val="24"/>
          <w:szCs w:val="24"/>
        </w:rPr>
        <w:t xml:space="preserve"> pilnveidi” izstrādē un virzībā 2025. gadā.</w:t>
      </w:r>
      <w:r w:rsidRPr="00F9013B">
        <w:rPr>
          <w:rFonts w:ascii="Times New Roman" w:hAnsi="Times New Roman" w:cs="Times New Roman"/>
          <w:sz w:val="24"/>
          <w:szCs w:val="24"/>
        </w:rPr>
        <w:t xml:space="preserve"> Ņemot vērā, ka tiek plānots ieviest centralizētu valsts materiālo rezervju pārvaldības modeli, Ekonomikas ministrija 2025. gadā sagatavoja indikatīvos aprēķinus pārvaldītāja Possessor iesaistei.</w:t>
      </w:r>
      <w:r w:rsidR="00924B96">
        <w:rPr>
          <w:rFonts w:ascii="Times New Roman" w:hAnsi="Times New Roman" w:cs="Times New Roman"/>
          <w:sz w:val="24"/>
          <w:szCs w:val="24"/>
        </w:rPr>
        <w:t xml:space="preserve"> 2026. gadā Ekonomikas ministrija sadarbībā ar </w:t>
      </w:r>
      <w:r w:rsidR="00924B96" w:rsidRPr="00924B96">
        <w:rPr>
          <w:rFonts w:ascii="Times New Roman" w:hAnsi="Times New Roman" w:cs="Times New Roman"/>
          <w:sz w:val="24"/>
          <w:szCs w:val="24"/>
        </w:rPr>
        <w:t>pārvaldītāju Possessor</w:t>
      </w:r>
      <w:r w:rsidR="00924B96">
        <w:rPr>
          <w:rFonts w:ascii="Times New Roman" w:hAnsi="Times New Roman" w:cs="Times New Roman"/>
          <w:sz w:val="24"/>
          <w:szCs w:val="24"/>
        </w:rPr>
        <w:t xml:space="preserve"> turpinās </w:t>
      </w:r>
      <w:r w:rsidR="00924B96" w:rsidRPr="00924B96">
        <w:rPr>
          <w:rFonts w:ascii="Times New Roman" w:hAnsi="Times New Roman" w:cs="Times New Roman"/>
          <w:sz w:val="24"/>
          <w:szCs w:val="24"/>
        </w:rPr>
        <w:t>attīstīt pirmās nepiecieša</w:t>
      </w:r>
      <w:r w:rsidR="00924B96">
        <w:rPr>
          <w:rFonts w:ascii="Times New Roman" w:hAnsi="Times New Roman" w:cs="Times New Roman"/>
          <w:sz w:val="24"/>
          <w:szCs w:val="24"/>
        </w:rPr>
        <w:t xml:space="preserve">mības preču rezervju pārvaldību un </w:t>
      </w:r>
      <w:r w:rsidR="00924B96" w:rsidRPr="00924B96">
        <w:rPr>
          <w:rFonts w:ascii="Times New Roman" w:hAnsi="Times New Roman" w:cs="Times New Roman"/>
          <w:sz w:val="24"/>
          <w:szCs w:val="24"/>
        </w:rPr>
        <w:t>veikt valsts naftas drošības rezervju veidošanu</w:t>
      </w:r>
      <w:r w:rsidR="00924B96">
        <w:rPr>
          <w:rFonts w:ascii="Times New Roman" w:hAnsi="Times New Roman" w:cs="Times New Roman"/>
          <w:sz w:val="24"/>
          <w:szCs w:val="24"/>
        </w:rPr>
        <w:t>.</w:t>
      </w:r>
    </w:p>
    <w:p w14:paraId="483881C1" w14:textId="77777777" w:rsidR="00E03F9F" w:rsidRPr="00F9013B" w:rsidRDefault="00E03F9F" w:rsidP="007D0DE8">
      <w:pPr>
        <w:spacing w:after="0" w:line="240" w:lineRule="auto"/>
        <w:ind w:firstLine="720"/>
        <w:jc w:val="both"/>
        <w:rPr>
          <w:rFonts w:ascii="Times New Roman" w:hAnsi="Times New Roman" w:cs="Times New Roman"/>
          <w:sz w:val="24"/>
          <w:szCs w:val="24"/>
        </w:rPr>
      </w:pPr>
    </w:p>
    <w:p w14:paraId="2A59B0F0" w14:textId="77777777" w:rsidR="00E03F9F" w:rsidRDefault="00E03F9F" w:rsidP="007D0DE8">
      <w:pPr>
        <w:spacing w:after="0" w:line="240" w:lineRule="auto"/>
        <w:ind w:firstLine="709"/>
        <w:jc w:val="both"/>
        <w:rPr>
          <w:rFonts w:ascii="Times New Roman" w:hAnsi="Times New Roman"/>
          <w:sz w:val="24"/>
          <w:szCs w:val="24"/>
        </w:rPr>
      </w:pPr>
      <w:r>
        <w:rPr>
          <w:rFonts w:ascii="Times New Roman" w:hAnsi="Times New Roman"/>
          <w:sz w:val="24"/>
          <w:szCs w:val="24"/>
        </w:rPr>
        <w:t xml:space="preserve">Savukārt </w:t>
      </w:r>
      <w:r w:rsidRPr="00F9013B">
        <w:rPr>
          <w:rFonts w:ascii="Times New Roman" w:hAnsi="Times New Roman"/>
          <w:sz w:val="24"/>
          <w:szCs w:val="24"/>
        </w:rPr>
        <w:t xml:space="preserve">Ārlietu ministrija </w:t>
      </w:r>
      <w:r>
        <w:rPr>
          <w:rFonts w:ascii="Times New Roman" w:hAnsi="Times New Roman"/>
          <w:sz w:val="24"/>
          <w:szCs w:val="24"/>
        </w:rPr>
        <w:t>arī 2025. gadā</w:t>
      </w:r>
      <w:r w:rsidRPr="00F9013B">
        <w:rPr>
          <w:rFonts w:ascii="Times New Roman" w:hAnsi="Times New Roman"/>
          <w:sz w:val="24"/>
          <w:szCs w:val="24"/>
        </w:rPr>
        <w:t xml:space="preserve"> 14. maijā organizēja Konsulāro amatpersonu mācības, kuru laikā tika izspēlēta rīcība krīzē fiktīvā trešajā valstī. No 2025. gada 29. līdz 30. aprīlim Varšavā notika Polijas prezidentūras organizētā Eiropas Savienības dalībvalstu un līdzīgi domājošo valstu (Apvienotās Karalistes, Kanādas, ASV, Austrālijas, Jaunzēlandes, Norvēģijas un Islandes) Ārlietu ministriju Krīžu centru vadītāju sanāksme. Sanāksmes laikā tika pārrunāta mākslīgā intelekta loma krīžu </w:t>
      </w:r>
      <w:r w:rsidRPr="00F9013B">
        <w:rPr>
          <w:rFonts w:ascii="Times New Roman" w:hAnsi="Times New Roman"/>
          <w:sz w:val="24"/>
          <w:szCs w:val="24"/>
        </w:rPr>
        <w:lastRenderedPageBreak/>
        <w:t>vadībā, mediju monitoringā un analīzē; rīki un kampaņas, lai sabiedrībā aktualizētu drošas ceļošanas jautājumus; reģionālie “karstie punkti” – Baltijas jūra, Vidusjūra un ES austrumu robežas. Tāpat sanāksmes dalībniekiem bija iespēja klātienē iepazīties ar Podļaskas pilsētā izvietoto Polijas robežsardzes Monitoringa centra darbu un apmeklēt Krinkas pilsētu, kas robežojas ar Baltkrieviju un kur uzstādīts žogs, kas būtiski uzlabo robežas apsardzībā iesaistīto institūciju reaģēšanas un novēršanas spējas.</w:t>
      </w:r>
    </w:p>
    <w:p w14:paraId="36D4FB8F" w14:textId="11C4DED2" w:rsidR="00201C33" w:rsidRPr="004F0CD5" w:rsidRDefault="00201C33" w:rsidP="007D0DE8">
      <w:pPr>
        <w:spacing w:after="0" w:line="240" w:lineRule="auto"/>
        <w:rPr>
          <w:rFonts w:ascii="Times New Roman" w:eastAsia="Calibri" w:hAnsi="Times New Roman" w:cs="Times New Roman"/>
          <w:b/>
          <w:bCs/>
          <w:sz w:val="24"/>
          <w:szCs w:val="24"/>
        </w:rPr>
      </w:pPr>
    </w:p>
    <w:p w14:paraId="08B10C84" w14:textId="087D6DF4" w:rsidR="00201C33" w:rsidRPr="00C75E36" w:rsidRDefault="00201C33" w:rsidP="007D0DE8">
      <w:pPr>
        <w:spacing w:after="0" w:line="240" w:lineRule="auto"/>
        <w:ind w:firstLine="567"/>
        <w:jc w:val="both"/>
        <w:rPr>
          <w:rFonts w:ascii="Times New Roman" w:hAnsi="Times New Roman" w:cs="Times New Roman"/>
          <w:iCs/>
          <w:sz w:val="24"/>
          <w:szCs w:val="24"/>
          <w:shd w:val="clear" w:color="auto" w:fill="FFFFFF"/>
        </w:rPr>
      </w:pPr>
      <w:r w:rsidRPr="00924B96">
        <w:rPr>
          <w:rFonts w:ascii="Times New Roman" w:eastAsia="Calibri" w:hAnsi="Times New Roman" w:cs="Times New Roman"/>
          <w:bCs/>
          <w:sz w:val="24"/>
          <w:szCs w:val="24"/>
        </w:rPr>
        <w:t>Iekšlietu ministrija</w:t>
      </w:r>
      <w:r w:rsidR="00924B96" w:rsidRPr="00924B96">
        <w:rPr>
          <w:rFonts w:ascii="Times New Roman" w:eastAsia="Calibri" w:hAnsi="Times New Roman" w:cs="Times New Roman"/>
          <w:bCs/>
          <w:sz w:val="24"/>
          <w:szCs w:val="24"/>
        </w:rPr>
        <w:t>s pārvaldībā 2025. gadā tika izstrādāti un pieņemti dažādi būtiski grozījumi normatīvajos aktos</w:t>
      </w:r>
      <w:r w:rsidR="00924B96">
        <w:rPr>
          <w:rFonts w:ascii="Times New Roman" w:eastAsia="Calibri" w:hAnsi="Times New Roman" w:cs="Times New Roman"/>
          <w:bCs/>
          <w:sz w:val="24"/>
          <w:szCs w:val="24"/>
        </w:rPr>
        <w:t>, stiprinot valsts kopējo drošību un noturību</w:t>
      </w:r>
      <w:r w:rsidR="00924B96" w:rsidRPr="00924B96">
        <w:rPr>
          <w:rFonts w:ascii="Times New Roman" w:eastAsia="Calibri" w:hAnsi="Times New Roman" w:cs="Times New Roman"/>
          <w:bCs/>
          <w:sz w:val="24"/>
          <w:szCs w:val="24"/>
        </w:rPr>
        <w:t>.</w:t>
      </w:r>
      <w:r w:rsidR="00924B96">
        <w:rPr>
          <w:rFonts w:ascii="Times New Roman" w:eastAsia="Calibri" w:hAnsi="Times New Roman" w:cs="Times New Roman"/>
          <w:bCs/>
          <w:sz w:val="24"/>
          <w:szCs w:val="24"/>
        </w:rPr>
        <w:t xml:space="preserve"> Piemēram, </w:t>
      </w:r>
      <w:r w:rsidR="00924B96" w:rsidRPr="00924B96">
        <w:rPr>
          <w:rFonts w:ascii="Times New Roman" w:eastAsia="Calibri" w:hAnsi="Times New Roman" w:cs="Times New Roman"/>
          <w:bCs/>
          <w:sz w:val="24"/>
          <w:szCs w:val="24"/>
        </w:rPr>
        <w:t xml:space="preserve">2025. gada 18. aprīlī stājās spēkā grozījumi Latvijas Republikas Valsts robežas likumā, kas paredz īpašu kārtību speciālās caurlaides izsniegšanai noteiktu trešo valstu pilsoņiem, savukārt </w:t>
      </w:r>
      <w:r w:rsidRPr="00924B96">
        <w:rPr>
          <w:rFonts w:ascii="Times New Roman" w:hAnsi="Times New Roman" w:cs="Times New Roman"/>
          <w:sz w:val="24"/>
          <w:szCs w:val="24"/>
        </w:rPr>
        <w:t>2025. gada 28. jūnijā stājās spēkā grozījumi Nacionālās drošības likumā, kas nodrošina gan  Eiropas Parlamenta un Padomes 2022. gada 14. decembra Direktīvu 2022/2557 par kritisko vienību noturību un Padomes Direktīvas 2008/114/EK atcelšanu pārņemšanu</w:t>
      </w:r>
      <w:r w:rsidR="00924B96">
        <w:rPr>
          <w:rStyle w:val="FootnoteReference"/>
          <w:rFonts w:ascii="Times New Roman" w:hAnsi="Times New Roman" w:cs="Times New Roman"/>
          <w:sz w:val="24"/>
          <w:szCs w:val="24"/>
        </w:rPr>
        <w:footnoteReference w:id="3"/>
      </w:r>
      <w:r w:rsidRPr="00924B96">
        <w:rPr>
          <w:rFonts w:ascii="Times New Roman" w:hAnsi="Times New Roman" w:cs="Times New Roman"/>
          <w:sz w:val="24"/>
          <w:szCs w:val="24"/>
        </w:rPr>
        <w:t>, lai stiprinātu kritiskās infrastruktūras noturību, gan arī piekļuves ierobežošanu kritiskās infrastruktūras funkcionēšanai nozīmīgai informācijai un tehnoloģijām personām, kuras tiek atzītas par nelojālām Latvijai.</w:t>
      </w:r>
      <w:r w:rsidRPr="00924B96">
        <w:rPr>
          <w:rFonts w:ascii="Times New Roman" w:hAnsi="Times New Roman" w:cs="Times New Roman"/>
          <w:color w:val="26303B"/>
          <w:spacing w:val="6"/>
          <w:sz w:val="24"/>
          <w:szCs w:val="24"/>
        </w:rPr>
        <w:t xml:space="preserve"> </w:t>
      </w:r>
      <w:r w:rsidR="00924B96" w:rsidRPr="00924B96">
        <w:rPr>
          <w:rFonts w:ascii="Times New Roman" w:hAnsi="Times New Roman" w:cs="Times New Roman"/>
          <w:color w:val="26303B"/>
          <w:spacing w:val="6"/>
          <w:sz w:val="24"/>
          <w:szCs w:val="24"/>
        </w:rPr>
        <w:t xml:space="preserve">Tāpat </w:t>
      </w:r>
      <w:r w:rsidRPr="00924B96">
        <w:rPr>
          <w:rFonts w:ascii="Times New Roman" w:hAnsi="Times New Roman" w:cs="Times New Roman"/>
          <w:sz w:val="24"/>
          <w:szCs w:val="24"/>
        </w:rPr>
        <w:t>2025.</w:t>
      </w:r>
      <w:r w:rsidR="00924B96">
        <w:rPr>
          <w:rFonts w:ascii="Times New Roman" w:hAnsi="Times New Roman" w:cs="Times New Roman"/>
          <w:sz w:val="24"/>
          <w:szCs w:val="24"/>
        </w:rPr>
        <w:t xml:space="preserve"> </w:t>
      </w:r>
      <w:r w:rsidRPr="00924B96">
        <w:rPr>
          <w:rFonts w:ascii="Times New Roman" w:hAnsi="Times New Roman" w:cs="Times New Roman"/>
          <w:sz w:val="24"/>
          <w:szCs w:val="24"/>
        </w:rPr>
        <w:t>gada 3.</w:t>
      </w:r>
      <w:r w:rsidR="00924B96">
        <w:rPr>
          <w:rFonts w:ascii="Times New Roman" w:hAnsi="Times New Roman" w:cs="Times New Roman"/>
          <w:sz w:val="24"/>
          <w:szCs w:val="24"/>
        </w:rPr>
        <w:t xml:space="preserve"> </w:t>
      </w:r>
      <w:r w:rsidRPr="00924B96">
        <w:rPr>
          <w:rFonts w:ascii="Times New Roman" w:hAnsi="Times New Roman" w:cs="Times New Roman"/>
          <w:sz w:val="24"/>
          <w:szCs w:val="24"/>
        </w:rPr>
        <w:t xml:space="preserve">jūlijā stājās spēkā Iekšlietu ministrijas izstrādātie grozījumi Civilās aizsardzības un katastrofas pārvaldīšanas likumā, kas paredz un nostiprina likumdošanā patvertnes jēdzienu, nosaka </w:t>
      </w:r>
      <w:r w:rsidRPr="009002B8">
        <w:rPr>
          <w:rFonts w:ascii="Times New Roman" w:hAnsi="Times New Roman" w:cs="Times New Roman"/>
          <w:sz w:val="24"/>
          <w:szCs w:val="24"/>
        </w:rPr>
        <w:t xml:space="preserve">obligātu patvertņu izbūvi </w:t>
      </w:r>
      <w:r w:rsidRPr="00C75E36">
        <w:rPr>
          <w:rFonts w:ascii="Times New Roman" w:hAnsi="Times New Roman" w:cs="Times New Roman"/>
          <w:sz w:val="24"/>
          <w:szCs w:val="24"/>
        </w:rPr>
        <w:t>atsevišķām ēku grupām, kā arī nosaka regulējumu patvertņu izveidošanai, pielāgošanai un izmantošanai militāra konflikta</w:t>
      </w:r>
      <w:r w:rsidR="009002B8" w:rsidRPr="00C75E36">
        <w:rPr>
          <w:rFonts w:ascii="Times New Roman" w:hAnsi="Times New Roman" w:cs="Times New Roman"/>
          <w:sz w:val="24"/>
          <w:szCs w:val="24"/>
        </w:rPr>
        <w:t xml:space="preserve">, kara vai katastrofas gadījumā, savukārt </w:t>
      </w:r>
      <w:r w:rsidRPr="00C75E36">
        <w:rPr>
          <w:rFonts w:ascii="Times New Roman" w:hAnsi="Times New Roman" w:cs="Times New Roman"/>
          <w:sz w:val="24"/>
          <w:szCs w:val="24"/>
        </w:rPr>
        <w:t>2025. gada 21. oktobrī Ministra kabinets pieņēma grozījumus Ministru kabineta 2017. gada 5. decembra noteikumos Nr. 716 “Minimālās prasības obligātā civilās aizsardzības kursa saturam un nodarbināto civilās aizsardzības apmācības saturam”, lai nodrošinātu kvalitatīvāku un pilnvērtīgāku civilās aizsardzības apmācību augstākās izglītības iestādēs</w:t>
      </w:r>
      <w:r w:rsidR="009002B8" w:rsidRPr="00C75E36">
        <w:rPr>
          <w:rFonts w:ascii="Times New Roman" w:hAnsi="Times New Roman" w:cs="Times New Roman"/>
          <w:sz w:val="24"/>
          <w:szCs w:val="24"/>
        </w:rPr>
        <w:t xml:space="preserve">, </w:t>
      </w:r>
      <w:r w:rsidRPr="00C75E36">
        <w:rPr>
          <w:rFonts w:ascii="Times New Roman" w:hAnsi="Times New Roman" w:cs="Times New Roman"/>
          <w:sz w:val="24"/>
          <w:szCs w:val="24"/>
        </w:rPr>
        <w:t>c</w:t>
      </w:r>
      <w:r w:rsidR="009002B8" w:rsidRPr="00C75E36">
        <w:rPr>
          <w:rFonts w:ascii="Times New Roman" w:hAnsi="Times New Roman" w:cs="Times New Roman"/>
          <w:sz w:val="24"/>
          <w:szCs w:val="24"/>
        </w:rPr>
        <w:t>ivilās aizsardzības kursa apjomu palielinot</w:t>
      </w:r>
      <w:r w:rsidRPr="00C75E36">
        <w:rPr>
          <w:rFonts w:ascii="Times New Roman" w:hAnsi="Times New Roman" w:cs="Times New Roman"/>
          <w:sz w:val="24"/>
          <w:szCs w:val="24"/>
        </w:rPr>
        <w:t xml:space="preserve"> uz diviem kredītpunktiem, kas nozīmē 50–60 stundu studiju darba apjomu. Šāda pieeja ļaus nodrošināt studentiem ne tikai nepieciešamās teorētiskās zināšanas, bet arī praktiskās iemaņas rīcībai ārkārtas situācijās.</w:t>
      </w:r>
      <w:r w:rsidR="009002B8" w:rsidRPr="00C75E36">
        <w:rPr>
          <w:rFonts w:ascii="Times New Roman" w:hAnsi="Times New Roman" w:cs="Times New Roman"/>
          <w:sz w:val="24"/>
          <w:szCs w:val="24"/>
        </w:rPr>
        <w:t xml:space="preserve"> </w:t>
      </w:r>
      <w:r w:rsidRPr="00C75E36">
        <w:rPr>
          <w:rFonts w:ascii="Times New Roman" w:hAnsi="Times New Roman" w:cs="Times New Roman"/>
          <w:iCs/>
          <w:sz w:val="24"/>
          <w:szCs w:val="24"/>
          <w:shd w:val="clear" w:color="auto" w:fill="FFFFFF"/>
        </w:rPr>
        <w:t xml:space="preserve">2025. gada 3. decembrī Saeima pieņēma Valsts aizsardzības un drošības fonda likumu, kas stājās spēkā 2026. gada 1. janvārī. </w:t>
      </w:r>
      <w:r w:rsidR="009002B8" w:rsidRPr="00C75E36">
        <w:rPr>
          <w:rFonts w:ascii="Times New Roman" w:hAnsi="Times New Roman" w:cs="Times New Roman"/>
          <w:iCs/>
          <w:sz w:val="24"/>
          <w:szCs w:val="24"/>
          <w:shd w:val="clear" w:color="auto" w:fill="FFFFFF"/>
        </w:rPr>
        <w:t>J</w:t>
      </w:r>
      <w:r w:rsidRPr="00C75E36">
        <w:rPr>
          <w:rFonts w:ascii="Times New Roman" w:hAnsi="Times New Roman" w:cs="Times New Roman"/>
          <w:iCs/>
          <w:sz w:val="24"/>
          <w:szCs w:val="24"/>
          <w:shd w:val="clear" w:color="auto" w:fill="FFFFFF"/>
        </w:rPr>
        <w:t>aunais likums kalpos kā instruments papildu finanšu līdzekļu piesaistei un mērķtiecīgai izmantošanai valsts drošības stiprināšanai, fo</w:t>
      </w:r>
      <w:r w:rsidR="009002B8" w:rsidRPr="00C75E36">
        <w:rPr>
          <w:rFonts w:ascii="Times New Roman" w:hAnsi="Times New Roman" w:cs="Times New Roman"/>
          <w:iCs/>
          <w:sz w:val="24"/>
          <w:szCs w:val="24"/>
          <w:shd w:val="clear" w:color="auto" w:fill="FFFFFF"/>
        </w:rPr>
        <w:t>nda līdzekļus varēs izmantot Nacionālo bruņoto spēku</w:t>
      </w:r>
      <w:r w:rsidRPr="00C75E36">
        <w:rPr>
          <w:rFonts w:ascii="Times New Roman" w:hAnsi="Times New Roman" w:cs="Times New Roman"/>
          <w:iCs/>
          <w:sz w:val="24"/>
          <w:szCs w:val="24"/>
          <w:shd w:val="clear" w:color="auto" w:fill="FFFFFF"/>
        </w:rPr>
        <w:t xml:space="preserve"> attīstībai atbilstoši NATO attīstības mērķiem, kā arī, lai stiprinātu aizsardzības industriju un atbalstītu militāras nozīmes un divējāda lietojuma aizsardzības jomas projektus, attīstītu civilo aizsardzību, krīzes vadības sistēmu, stiprinātu valsts iekšējo un ārējo drošību, kiberdrošību un valsts robežas drošību. </w:t>
      </w:r>
    </w:p>
    <w:p w14:paraId="75483937" w14:textId="11901776" w:rsidR="00201C33" w:rsidRPr="00C75E36" w:rsidRDefault="009002B8" w:rsidP="007D0DE8">
      <w:pPr>
        <w:spacing w:after="0" w:line="240" w:lineRule="auto"/>
        <w:ind w:firstLine="567"/>
        <w:jc w:val="both"/>
        <w:rPr>
          <w:rFonts w:ascii="Times New Roman" w:hAnsi="Times New Roman" w:cs="Times New Roman"/>
          <w:sz w:val="24"/>
          <w:szCs w:val="24"/>
        </w:rPr>
      </w:pPr>
      <w:r w:rsidRPr="00C75E36">
        <w:rPr>
          <w:rFonts w:ascii="Times New Roman" w:hAnsi="Times New Roman" w:cs="Times New Roman"/>
          <w:iCs/>
          <w:sz w:val="24"/>
          <w:szCs w:val="24"/>
          <w:shd w:val="clear" w:color="auto" w:fill="FFFFFF"/>
        </w:rPr>
        <w:t xml:space="preserve">Stiprinot starptautisko un reģionālo sadarbību, </w:t>
      </w:r>
      <w:r w:rsidR="00201C33" w:rsidRPr="00C75E36">
        <w:rPr>
          <w:rFonts w:ascii="Times New Roman" w:hAnsi="Times New Roman" w:cs="Times New Roman"/>
          <w:sz w:val="24"/>
          <w:szCs w:val="24"/>
        </w:rPr>
        <w:t>2025. gada 22. maij</w:t>
      </w:r>
      <w:r w:rsidRPr="00C75E36">
        <w:rPr>
          <w:rFonts w:ascii="Times New Roman" w:hAnsi="Times New Roman" w:cs="Times New Roman"/>
          <w:sz w:val="24"/>
          <w:szCs w:val="24"/>
        </w:rPr>
        <w:t xml:space="preserve">ā Briselē Latvijas, </w:t>
      </w:r>
      <w:r w:rsidR="00201C33" w:rsidRPr="00C75E36">
        <w:rPr>
          <w:rFonts w:ascii="Times New Roman" w:hAnsi="Times New Roman" w:cs="Times New Roman"/>
          <w:sz w:val="24"/>
          <w:szCs w:val="24"/>
        </w:rPr>
        <w:t>Beļģijas, Igaunijas, Somijas, Lietuvas, Luksemburgas, Nīderlandes un Z</w:t>
      </w:r>
      <w:r w:rsidRPr="00C75E36">
        <w:rPr>
          <w:rFonts w:ascii="Times New Roman" w:hAnsi="Times New Roman" w:cs="Times New Roman"/>
          <w:sz w:val="24"/>
          <w:szCs w:val="24"/>
        </w:rPr>
        <w:t xml:space="preserve">viedrijas iekšlietu ministri </w:t>
      </w:r>
      <w:r w:rsidR="00201C33" w:rsidRPr="00C75E36">
        <w:rPr>
          <w:rFonts w:ascii="Times New Roman" w:hAnsi="Times New Roman" w:cs="Times New Roman"/>
          <w:sz w:val="24"/>
          <w:szCs w:val="24"/>
        </w:rPr>
        <w:t>parakstīja kopēju apņemšanos par tūlītēju nepieciešamību stiprināt civilās aizsardzībās sagatavotību un noturību. Parakstītā apņemšanās paredz horizontālu krīžu pārvaldības uzlabošanu starp noturības koalīcijas valstīm – tiks veicināta informācijas apmaiņa, stiprinātas izlūkošanas analīzes spējas un ārkārtas reaģēšanas koordinācija. Tāpat paredzēta kritiskās infrastruktūras, tostarp kritisko vienību, sakaru, zemūdens infrastruktūras un kiberdrošības aizsardzības stiprināšana, kā arī valstu materiālo rezervju koordinēta un stratēģiska nodrošināšana, lai krīzes situācijā valstis varētu palīdzēt viena otrai.</w:t>
      </w:r>
      <w:r w:rsidRPr="00C75E36">
        <w:rPr>
          <w:rFonts w:ascii="Times New Roman" w:hAnsi="Times New Roman" w:cs="Times New Roman"/>
          <w:sz w:val="24"/>
          <w:szCs w:val="24"/>
        </w:rPr>
        <w:t xml:space="preserve"> </w:t>
      </w:r>
      <w:r w:rsidR="00201C33" w:rsidRPr="00C75E36">
        <w:rPr>
          <w:rFonts w:ascii="Times New Roman" w:hAnsi="Times New Roman" w:cs="Times New Roman"/>
          <w:sz w:val="24"/>
          <w:szCs w:val="24"/>
        </w:rPr>
        <w:t xml:space="preserve">2025. gada 13. jūnijā Luksemburgā Latvijas, Igaunijas un Lietuvas iekšlietu ministri parakstīja Saprašanās memorandu par </w:t>
      </w:r>
      <w:r w:rsidR="00201C33" w:rsidRPr="00C75E36">
        <w:rPr>
          <w:rFonts w:ascii="Times New Roman" w:hAnsi="Times New Roman" w:cs="Times New Roman"/>
          <w:sz w:val="24"/>
          <w:szCs w:val="24"/>
        </w:rPr>
        <w:lastRenderedPageBreak/>
        <w:t>reģionālo sadarbību civilajā aizsardzībā. Memoranda mērķis ir veicināt reģionālo sadarbību iekšējās un pārrobežu masveida evakuācijas pārvaldībā, veicinot kopīgu masveida evakuācijas plānošanu un informācijas apmaiņu.</w:t>
      </w:r>
      <w:r w:rsidRPr="00C75E36">
        <w:rPr>
          <w:rFonts w:ascii="Times New Roman" w:hAnsi="Times New Roman" w:cs="Times New Roman"/>
          <w:sz w:val="24"/>
          <w:szCs w:val="24"/>
        </w:rPr>
        <w:t xml:space="preserve"> Vienlaikus </w:t>
      </w:r>
      <w:r w:rsidR="00201C33" w:rsidRPr="00C75E36">
        <w:rPr>
          <w:rFonts w:ascii="Times New Roman" w:hAnsi="Times New Roman" w:cs="Times New Roman"/>
          <w:sz w:val="24"/>
          <w:szCs w:val="24"/>
        </w:rPr>
        <w:t>2025. gadā Iekšlietu ministrija sadarbībā ar Dāniju, Igauniju, Somiju, Vāciju, Islandi, Lietuvu, Norvēģiju, Poliju un Zviedriju izstrādāja Saprašanās memoranda projektu par sadarbību civiliedzīvotāju aizsardzības jomā ar mērķi sadarboties jautājumos par cilvēku nekontrolētu pārvi</w:t>
      </w:r>
      <w:r w:rsidRPr="00C75E36">
        <w:rPr>
          <w:rFonts w:ascii="Times New Roman" w:hAnsi="Times New Roman" w:cs="Times New Roman"/>
          <w:sz w:val="24"/>
          <w:szCs w:val="24"/>
        </w:rPr>
        <w:t>etošanos un pārrobežu evakuāciju, kas tika</w:t>
      </w:r>
      <w:r w:rsidR="00201C33" w:rsidRPr="00C75E36">
        <w:rPr>
          <w:rFonts w:ascii="Times New Roman" w:hAnsi="Times New Roman" w:cs="Times New Roman"/>
          <w:sz w:val="24"/>
          <w:szCs w:val="24"/>
        </w:rPr>
        <w:t xml:space="preserve"> parakstīts Zviedrijā 2026. gada 11. janvārī. </w:t>
      </w:r>
    </w:p>
    <w:p w14:paraId="6E7A5732" w14:textId="57BD8ADE" w:rsidR="00201C33" w:rsidRPr="00C75E36" w:rsidRDefault="009002B8" w:rsidP="007D0DE8">
      <w:pPr>
        <w:spacing w:after="0" w:line="240" w:lineRule="auto"/>
        <w:jc w:val="both"/>
        <w:rPr>
          <w:rFonts w:ascii="Times New Roman" w:hAnsi="Times New Roman" w:cs="Times New Roman"/>
          <w:color w:val="212529"/>
          <w:sz w:val="24"/>
          <w:szCs w:val="24"/>
          <w:shd w:val="clear" w:color="auto" w:fill="FFFFFF"/>
        </w:rPr>
      </w:pPr>
      <w:r w:rsidRPr="00C75E36">
        <w:rPr>
          <w:rFonts w:ascii="Times New Roman" w:hAnsi="Times New Roman" w:cs="Times New Roman"/>
          <w:sz w:val="24"/>
          <w:szCs w:val="24"/>
        </w:rPr>
        <w:tab/>
        <w:t xml:space="preserve">2025. gadā Iekšlietu ministrija un Valsts ugunsdzēsības un glābšanas dienests turpināja darbu pie patvertņu ieviešanas procesa. Piemēram, </w:t>
      </w:r>
      <w:r w:rsidRPr="00C75E36">
        <w:rPr>
          <w:rFonts w:ascii="Times New Roman" w:hAnsi="Times New Roman" w:cs="Times New Roman"/>
          <w:b/>
          <w:sz w:val="24"/>
          <w:szCs w:val="24"/>
        </w:rPr>
        <w:t xml:space="preserve"> </w:t>
      </w:r>
      <w:r w:rsidR="00201C33" w:rsidRPr="00C75E36">
        <w:rPr>
          <w:rFonts w:ascii="Times New Roman" w:hAnsi="Times New Roman" w:cs="Times New Roman"/>
          <w:color w:val="212529"/>
          <w:sz w:val="24"/>
          <w:szCs w:val="24"/>
          <w:shd w:val="clear" w:color="auto" w:fill="FFFFFF"/>
        </w:rPr>
        <w:t xml:space="preserve">2025. gadā </w:t>
      </w:r>
      <w:r w:rsidRPr="00C75E36">
        <w:rPr>
          <w:rFonts w:ascii="Times New Roman" w:hAnsi="Times New Roman" w:cs="Times New Roman"/>
          <w:color w:val="212529"/>
          <w:sz w:val="24"/>
          <w:szCs w:val="24"/>
          <w:shd w:val="clear" w:color="auto" w:fill="FFFFFF"/>
        </w:rPr>
        <w:t>tika sagatavotas</w:t>
      </w:r>
      <w:r w:rsidR="00201C33" w:rsidRPr="00C75E36">
        <w:rPr>
          <w:rFonts w:ascii="Times New Roman" w:hAnsi="Times New Roman" w:cs="Times New Roman"/>
          <w:color w:val="212529"/>
          <w:sz w:val="24"/>
          <w:szCs w:val="24"/>
          <w:shd w:val="clear" w:color="auto" w:fill="FFFFFF"/>
        </w:rPr>
        <w:t xml:space="preserve"> ”Vadlīnijas (rekomendācijas) par minimālajām prasībām III kateg</w:t>
      </w:r>
      <w:r w:rsidRPr="00C75E36">
        <w:rPr>
          <w:rFonts w:ascii="Times New Roman" w:hAnsi="Times New Roman" w:cs="Times New Roman"/>
          <w:color w:val="212529"/>
          <w:sz w:val="24"/>
          <w:szCs w:val="24"/>
          <w:shd w:val="clear" w:color="auto" w:fill="FFFFFF"/>
        </w:rPr>
        <w:t>orijas patvertnes ierīkošanai”. Valsts ugunsdzēsības un glābšanas dienesta turpina uzturēt datu bāzi (sarakstu) ar valsts un pašvaldību īpašumā esošajām III kategorijas patvertnēm, kuras tika apsekotas 2024. gadā. Patvertnes ierīkošanai atbilst 407 objekti, daļēji atbilst – 1285, neatbilst – 1748. Izmitināšanas kapacitāte aptuveni 546 936 cilvēki.</w:t>
      </w:r>
      <w:r w:rsidR="00C75E36" w:rsidRPr="00C75E36">
        <w:rPr>
          <w:rFonts w:ascii="Times New Roman" w:hAnsi="Times New Roman" w:cs="Times New Roman"/>
          <w:color w:val="212529"/>
          <w:sz w:val="24"/>
          <w:szCs w:val="24"/>
          <w:shd w:val="clear" w:color="auto" w:fill="FFFFFF"/>
        </w:rPr>
        <w:t xml:space="preserve"> 2025. gada 3. jūnijā spēkā stājās Iekšlietu ministrijas sagatavotais Ministru kabineta 2025. gada 3. jūnija rīkojums Nr. 316 </w:t>
      </w:r>
      <w:r w:rsidR="00C75E36" w:rsidRPr="00C75E36">
        <w:rPr>
          <w:rFonts w:ascii="Times New Roman" w:eastAsia="Times New Roman" w:hAnsi="Times New Roman" w:cs="Times New Roman"/>
          <w:color w:val="000000" w:themeColor="text1"/>
          <w:sz w:val="24"/>
          <w:szCs w:val="24"/>
          <w:lang w:eastAsia="zh-CN"/>
        </w:rPr>
        <w:t>“Par civilās aizsardzības mērķiem pielāgojamajiem un aprīkojamajiem objektiem (patvertnēm)”,</w:t>
      </w:r>
      <w:r w:rsidR="00C75E36" w:rsidRPr="00C75E36">
        <w:rPr>
          <w:rFonts w:ascii="Times New Roman" w:eastAsia="Times New Roman" w:hAnsi="Times New Roman" w:cs="Times New Roman"/>
          <w:color w:val="000000"/>
          <w:sz w:val="24"/>
          <w:szCs w:val="24"/>
          <w:lang w:eastAsia="lv-LV"/>
        </w:rPr>
        <w:t xml:space="preserve"> kas noteic valsts un pašvaldību objektus finansējuma saņemšanai no Eiropas Reģionālās attīstības fonda III kategorijas patvertņu ierīkošanai, kā arī citi normatīvie akti, kas ir saistīti ar ārvalstu finansējuma programmu patvertņu izveidei publiskā īpašuma objektos un ES kohēzijas politikas programmas 2021.–2027.gadam finansējuma piešķiršanu </w:t>
      </w:r>
      <w:r w:rsidR="00C75E36" w:rsidRPr="00C75E36">
        <w:rPr>
          <w:rFonts w:ascii="Times New Roman" w:hAnsi="Times New Roman" w:cs="Times New Roman"/>
          <w:color w:val="212529"/>
          <w:sz w:val="24"/>
          <w:szCs w:val="24"/>
          <w:shd w:val="clear" w:color="auto" w:fill="FFFFFF"/>
        </w:rPr>
        <w:t xml:space="preserve"> patvertņu pielāgošanai un aprīkošanai civilās aizsardzības mērķiem. Savukārt l</w:t>
      </w:r>
      <w:r w:rsidR="00201C33" w:rsidRPr="00C75E36">
        <w:rPr>
          <w:rFonts w:ascii="Times New Roman" w:eastAsia="Times New Roman" w:hAnsi="Times New Roman" w:cs="Times New Roman"/>
          <w:color w:val="000000"/>
          <w:sz w:val="24"/>
          <w:szCs w:val="24"/>
          <w:lang w:eastAsia="lv-LV"/>
        </w:rPr>
        <w:t xml:space="preserve">ietotnē “112 Latvija” </w:t>
      </w:r>
      <w:r w:rsidR="00C75E36" w:rsidRPr="00C75E36">
        <w:rPr>
          <w:rFonts w:ascii="Times New Roman" w:eastAsia="Times New Roman" w:hAnsi="Times New Roman" w:cs="Times New Roman"/>
          <w:color w:val="000000"/>
          <w:sz w:val="24"/>
          <w:szCs w:val="24"/>
          <w:lang w:eastAsia="lv-LV"/>
        </w:rPr>
        <w:t>2025. gadā tika</w:t>
      </w:r>
      <w:r w:rsidR="00201C33" w:rsidRPr="00C75E36">
        <w:rPr>
          <w:rFonts w:ascii="Times New Roman" w:eastAsia="Times New Roman" w:hAnsi="Times New Roman" w:cs="Times New Roman"/>
          <w:color w:val="000000"/>
          <w:sz w:val="24"/>
          <w:szCs w:val="24"/>
          <w:lang w:eastAsia="lv-LV"/>
        </w:rPr>
        <w:t xml:space="preserve"> ieviesta jauna funkcionalitāte – iespēja apskatīt, kur atrodas tuvākās pieejamās patvertnes. Lietotnes lietotājs kartē var redzēt savai atrašanās vietai vistuvāk izvietotās patvertnes, kā arī citas Latvijā esošās patvertnes, un iegūt pamatinformāciju par tām. Lietotnes sadaļā “Patvertnes” ir iestrādāts informatīvs logs, kas ļauj iedzīvotājam uzzināt, vai viņam drošā attālumā ir izvietota patvertne vai nav, kā arī saņemt ieteikumus, kā apdraudējuma situācijā rīkoties, ja viņš atrodas iekštelpās vai ārpus telpām. Papildus lietotnē ir izveidota funkcija, kas palīdz tās lietotājam atvērt tālrunī esošo navigācijas sistēmu, ar kuras palīdzību iedzīvotājs var nokļūt attiecīgajā patvertnē. Ņemot vērā, ka apdraudējuma laikā var tikt traucēti sakari, lietotnē ir nodrošināts tas, ka informācija par patvertnēm tiks uzrādīta arī gadījumos, kad tālrunim nebūs pieejams interneta savienojums.</w:t>
      </w:r>
    </w:p>
    <w:p w14:paraId="520DFC72" w14:textId="50C17E85" w:rsidR="00201C33" w:rsidRPr="00E03F9F" w:rsidRDefault="00201C33" w:rsidP="007D0DE8">
      <w:pPr>
        <w:widowControl w:val="0"/>
        <w:spacing w:after="0" w:line="240" w:lineRule="auto"/>
        <w:ind w:firstLine="567"/>
        <w:jc w:val="both"/>
        <w:rPr>
          <w:rFonts w:ascii="Times New Roman" w:hAnsi="Times New Roman" w:cs="Times New Roman"/>
          <w:sz w:val="24"/>
          <w:szCs w:val="24"/>
        </w:rPr>
      </w:pPr>
      <w:r w:rsidRPr="00C75E36">
        <w:rPr>
          <w:rFonts w:ascii="Times New Roman" w:hAnsi="Times New Roman" w:cs="Times New Roman"/>
          <w:sz w:val="24"/>
          <w:szCs w:val="24"/>
        </w:rPr>
        <w:t>No 2025. gada 1. jūlija Latvijā ir ieviesta šūnu apraide – efektīvs un mūsdienīgs risinājums sabiedrības brīdināšanai ārkārtas situācijās. Šūnu apraide papildina jau esošos informēšanas kanālus un</w:t>
      </w:r>
      <w:r w:rsidRPr="00AD7C96">
        <w:rPr>
          <w:rFonts w:ascii="Times New Roman" w:hAnsi="Times New Roman" w:cs="Times New Roman"/>
          <w:sz w:val="24"/>
          <w:szCs w:val="24"/>
        </w:rPr>
        <w:t xml:space="preserve"> turpmāk kalpos kā viens no agrīnās brīdināšanas instrumentiem. Šūnu apraides paziņojumi tiek izmantoti, lai nekavējoties brīdinātu konkrētā teritorijā esošos iedzīvotājus par potenciāliem apdraudējumiem, piemēram: bīstamiem laika apstākļiem, plūdiem, ķīmisku vielu noplūdēm, bīstamām personām, pazudušiem bērniem u.c. gadījumiem.</w:t>
      </w:r>
      <w:r w:rsidR="00AD7C96" w:rsidRPr="00AD7C96">
        <w:rPr>
          <w:rFonts w:ascii="Times New Roman" w:hAnsi="Times New Roman" w:cs="Times New Roman"/>
          <w:sz w:val="24"/>
          <w:szCs w:val="24"/>
        </w:rPr>
        <w:t xml:space="preserve"> </w:t>
      </w:r>
      <w:r w:rsidRPr="00AD7C96">
        <w:rPr>
          <w:rFonts w:ascii="Times New Roman" w:hAnsi="Times New Roman" w:cs="Times New Roman"/>
          <w:sz w:val="24"/>
          <w:szCs w:val="24"/>
        </w:rPr>
        <w:t>2026. gadā tiks turpināti šūnu apraides darbības pilnveidošanas pasākumi (plānots pārskatīt normatīvos aktus, izstrādāt LV-ALERT ziņojumu sagataves par apdraudējumiem, atjaunot vienošanos par šūnu apraides aktivizēšanu,</w:t>
      </w:r>
      <w:r w:rsidRPr="00AD7C96">
        <w:rPr>
          <w:rFonts w:ascii="Times New Roman" w:eastAsia="Times New Roman" w:hAnsi="Times New Roman" w:cs="Times New Roman"/>
          <w:sz w:val="24"/>
          <w:szCs w:val="24"/>
        </w:rPr>
        <w:t xml:space="preserve"> </w:t>
      </w:r>
      <w:r w:rsidRPr="00AD7C96">
        <w:rPr>
          <w:rFonts w:ascii="Times New Roman" w:hAnsi="Times New Roman" w:cs="Times New Roman"/>
          <w:sz w:val="24"/>
          <w:szCs w:val="24"/>
        </w:rPr>
        <w:t>risināt tehniskas problēmas u.c.),</w:t>
      </w:r>
      <w:r w:rsidRPr="00AD7C96">
        <w:rPr>
          <w:rFonts w:ascii="Times New Roman" w:eastAsia="Times New Roman" w:hAnsi="Times New Roman" w:cs="Times New Roman"/>
          <w:sz w:val="24"/>
          <w:szCs w:val="24"/>
        </w:rPr>
        <w:t xml:space="preserve"> k</w:t>
      </w:r>
      <w:r w:rsidRPr="00AD7C96">
        <w:rPr>
          <w:rFonts w:ascii="Times New Roman" w:hAnsi="Times New Roman" w:cs="Times New Roman"/>
          <w:sz w:val="24"/>
          <w:szCs w:val="24"/>
        </w:rPr>
        <w:t xml:space="preserve">ā arī paralēli plānots turpināt attīstīt </w:t>
      </w:r>
      <w:r w:rsidRPr="00E03F9F">
        <w:rPr>
          <w:rFonts w:ascii="Times New Roman" w:hAnsi="Times New Roman" w:cs="Times New Roman"/>
          <w:sz w:val="24"/>
          <w:szCs w:val="24"/>
        </w:rPr>
        <w:t>trauksmes sirēnu tīklu un to vadības programmatūru.</w:t>
      </w:r>
      <w:r w:rsidR="00090FDB" w:rsidRPr="00090FDB">
        <w:t xml:space="preserve"> </w:t>
      </w:r>
      <w:r w:rsidR="00090FDB" w:rsidRPr="00090FDB">
        <w:rPr>
          <w:rFonts w:ascii="Times New Roman" w:hAnsi="Times New Roman" w:cs="Times New Roman"/>
          <w:sz w:val="24"/>
          <w:szCs w:val="24"/>
        </w:rPr>
        <w:t>No 2025. gada 12. novembra līdz 3. decembrim</w:t>
      </w:r>
      <w:r w:rsidR="00090FDB">
        <w:rPr>
          <w:rFonts w:ascii="Times New Roman" w:hAnsi="Times New Roman" w:cs="Times New Roman"/>
          <w:sz w:val="24"/>
          <w:szCs w:val="24"/>
        </w:rPr>
        <w:t xml:space="preserve"> tika</w:t>
      </w:r>
      <w:r w:rsidR="00090FDB" w:rsidRPr="00090FDB">
        <w:rPr>
          <w:rFonts w:ascii="Times New Roman" w:hAnsi="Times New Roman" w:cs="Times New Roman"/>
          <w:sz w:val="24"/>
          <w:szCs w:val="24"/>
        </w:rPr>
        <w:t xml:space="preserve"> īstenota kampaņa “Šūnu apraide – esi informēts un rīkojies!”. Kampaņas ietvaros ar dažādu informatīvo materiālu palīdzību plašsaziņas līdzekļos, sociālo mediju platformās un pilsētvidē iedzīvotāji tika informēti par to, kas ir šūnu apraide, kuros gadījumos tā var tikt aktivizēta, kāda veida paziņojumus iedzīvotāji var saņemt u.tml. Papildus veikta arī lietotnes “112 Latvija” un tīmekļvietnes www.112.lv </w:t>
      </w:r>
      <w:r w:rsidR="00090FDB" w:rsidRPr="00090FDB">
        <w:rPr>
          <w:rFonts w:ascii="Times New Roman" w:hAnsi="Times New Roman" w:cs="Times New Roman"/>
          <w:sz w:val="24"/>
          <w:szCs w:val="24"/>
        </w:rPr>
        <w:lastRenderedPageBreak/>
        <w:t>funkcionalitātes uzlabošana, panākot, ka šūnu apraides sistēmā ievietotais paziņojums tiek uzrādīts tīmekļvietnē, bet lietotnē pie izvēlnes “Aktualitātes” tiek parādīta pazīme, ka ir pieejama jauna informācija.</w:t>
      </w:r>
    </w:p>
    <w:p w14:paraId="2AEBF988" w14:textId="080A1A35" w:rsidR="00201C33" w:rsidRPr="00CB16DC" w:rsidRDefault="00E03F9F" w:rsidP="007D0DE8">
      <w:pPr>
        <w:spacing w:after="0" w:line="240" w:lineRule="auto"/>
        <w:ind w:firstLine="567"/>
        <w:jc w:val="both"/>
        <w:rPr>
          <w:rFonts w:ascii="Times New Roman" w:hAnsi="Times New Roman" w:cs="Times New Roman"/>
          <w:bCs/>
          <w:sz w:val="24"/>
          <w:szCs w:val="24"/>
        </w:rPr>
      </w:pPr>
      <w:r w:rsidRPr="00E03F9F">
        <w:rPr>
          <w:rFonts w:ascii="Times New Roman" w:hAnsi="Times New Roman" w:cs="Times New Roman"/>
          <w:sz w:val="24"/>
          <w:szCs w:val="24"/>
        </w:rPr>
        <w:t>Stiprinot Austrumu pierobežu,</w:t>
      </w:r>
      <w:r w:rsidRPr="00E03F9F">
        <w:rPr>
          <w:rFonts w:ascii="Times New Roman" w:hAnsi="Times New Roman" w:cs="Times New Roman"/>
          <w:b/>
          <w:sz w:val="24"/>
          <w:szCs w:val="24"/>
        </w:rPr>
        <w:t xml:space="preserve"> </w:t>
      </w:r>
      <w:r w:rsidR="00201C33" w:rsidRPr="00E03F9F">
        <w:rPr>
          <w:rFonts w:ascii="Times New Roman" w:hAnsi="Times New Roman" w:cs="Times New Roman"/>
          <w:bCs/>
          <w:sz w:val="24"/>
          <w:szCs w:val="24"/>
        </w:rPr>
        <w:t xml:space="preserve">2025. gada 29. decembrī </w:t>
      </w:r>
      <w:r w:rsidRPr="00E03F9F">
        <w:rPr>
          <w:rFonts w:ascii="Times New Roman" w:hAnsi="Times New Roman" w:cs="Times New Roman"/>
          <w:bCs/>
          <w:sz w:val="24"/>
          <w:szCs w:val="24"/>
        </w:rPr>
        <w:t xml:space="preserve">tika </w:t>
      </w:r>
      <w:r w:rsidR="00201C33" w:rsidRPr="00E03F9F">
        <w:rPr>
          <w:rFonts w:ascii="Times New Roman" w:hAnsi="Times New Roman" w:cs="Times New Roman"/>
          <w:bCs/>
          <w:sz w:val="24"/>
          <w:szCs w:val="24"/>
        </w:rPr>
        <w:t>pabeigta 280 k</w:t>
      </w:r>
      <w:r w:rsidRPr="00E03F9F">
        <w:rPr>
          <w:rFonts w:ascii="Times New Roman" w:hAnsi="Times New Roman" w:cs="Times New Roman"/>
          <w:bCs/>
          <w:sz w:val="24"/>
          <w:szCs w:val="24"/>
        </w:rPr>
        <w:t>m gara žoga izbūve uz Latvijas–k</w:t>
      </w:r>
      <w:r w:rsidR="00201C33" w:rsidRPr="00E03F9F">
        <w:rPr>
          <w:rFonts w:ascii="Times New Roman" w:hAnsi="Times New Roman" w:cs="Times New Roman"/>
          <w:bCs/>
          <w:sz w:val="24"/>
          <w:szCs w:val="24"/>
        </w:rPr>
        <w:t>rievijas robežas. Turpinās tehnoloģiskās infrastruktūras izbūve (videonovērošana, sensori, sakari) visā robežas garumā, kuru atbilstoši Ministru kabineta pieņemtajiem lēmumiem plānots pabeigt līdz 2026. gada beigām.</w:t>
      </w:r>
      <w:r w:rsidRPr="00E03F9F">
        <w:rPr>
          <w:rFonts w:ascii="Times New Roman" w:hAnsi="Times New Roman" w:cs="Times New Roman"/>
          <w:bCs/>
          <w:sz w:val="24"/>
          <w:szCs w:val="24"/>
        </w:rPr>
        <w:t xml:space="preserve"> Ar 2025. gada 11. oktobrī</w:t>
      </w:r>
      <w:r w:rsidR="00201C33" w:rsidRPr="00E03F9F">
        <w:rPr>
          <w:rFonts w:ascii="Times New Roman" w:hAnsi="Times New Roman" w:cs="Times New Roman"/>
          <w:bCs/>
          <w:sz w:val="24"/>
          <w:szCs w:val="24"/>
        </w:rPr>
        <w:t xml:space="preserve"> spēkā</w:t>
      </w:r>
      <w:r w:rsidRPr="00E03F9F">
        <w:rPr>
          <w:rFonts w:ascii="Times New Roman" w:hAnsi="Times New Roman" w:cs="Times New Roman"/>
          <w:bCs/>
          <w:sz w:val="24"/>
          <w:szCs w:val="24"/>
        </w:rPr>
        <w:t xml:space="preserve"> stājušos</w:t>
      </w:r>
      <w:r w:rsidR="00201C33" w:rsidRPr="00E03F9F">
        <w:rPr>
          <w:rFonts w:ascii="Times New Roman" w:hAnsi="Times New Roman" w:cs="Times New Roman"/>
          <w:bCs/>
          <w:sz w:val="24"/>
          <w:szCs w:val="24"/>
        </w:rPr>
        <w:t xml:space="preserve"> Pretmobilitātes</w:t>
      </w:r>
      <w:r w:rsidRPr="00E03F9F">
        <w:rPr>
          <w:rFonts w:ascii="Times New Roman" w:hAnsi="Times New Roman" w:cs="Times New Roman"/>
          <w:bCs/>
          <w:sz w:val="24"/>
          <w:szCs w:val="24"/>
        </w:rPr>
        <w:t xml:space="preserve"> infrastruktūras izveides likumu t</w:t>
      </w:r>
      <w:r w:rsidR="00201C33" w:rsidRPr="00E03F9F">
        <w:rPr>
          <w:rFonts w:ascii="Times New Roman" w:hAnsi="Times New Roman" w:cs="Times New Roman"/>
          <w:bCs/>
          <w:sz w:val="24"/>
          <w:szCs w:val="24"/>
        </w:rPr>
        <w:t>i</w:t>
      </w:r>
      <w:r w:rsidRPr="00E03F9F">
        <w:rPr>
          <w:rFonts w:ascii="Times New Roman" w:hAnsi="Times New Roman" w:cs="Times New Roman"/>
          <w:bCs/>
          <w:sz w:val="24"/>
          <w:szCs w:val="24"/>
        </w:rPr>
        <w:t xml:space="preserve">ks nodrošināta </w:t>
      </w:r>
      <w:r w:rsidR="00201C33" w:rsidRPr="00E03F9F">
        <w:rPr>
          <w:rFonts w:ascii="Times New Roman" w:hAnsi="Times New Roman" w:cs="Times New Roman"/>
          <w:bCs/>
          <w:sz w:val="24"/>
          <w:szCs w:val="24"/>
        </w:rPr>
        <w:t>pretmo</w:t>
      </w:r>
      <w:r w:rsidRPr="00E03F9F">
        <w:rPr>
          <w:rFonts w:ascii="Times New Roman" w:hAnsi="Times New Roman" w:cs="Times New Roman"/>
          <w:bCs/>
          <w:sz w:val="24"/>
          <w:szCs w:val="24"/>
        </w:rPr>
        <w:t>bilitātes infrastruktūras izbūve</w:t>
      </w:r>
      <w:r w:rsidR="00201C33" w:rsidRPr="00E03F9F">
        <w:rPr>
          <w:rFonts w:ascii="Times New Roman" w:hAnsi="Times New Roman" w:cs="Times New Roman"/>
          <w:bCs/>
          <w:sz w:val="24"/>
          <w:szCs w:val="24"/>
        </w:rPr>
        <w:t xml:space="preserve"> valsts robežas joslā un pierobežas joslā. </w:t>
      </w:r>
      <w:r w:rsidRPr="00E03F9F">
        <w:rPr>
          <w:rFonts w:ascii="Times New Roman" w:hAnsi="Times New Roman" w:cs="Times New Roman"/>
          <w:bCs/>
          <w:sz w:val="24"/>
          <w:szCs w:val="24"/>
        </w:rPr>
        <w:t xml:space="preserve">Vienlaikus </w:t>
      </w:r>
      <w:r w:rsidR="00201C33" w:rsidRPr="00E03F9F">
        <w:rPr>
          <w:rFonts w:ascii="Times New Roman" w:hAnsi="Times New Roman" w:cs="Times New Roman"/>
          <w:bCs/>
          <w:sz w:val="24"/>
          <w:szCs w:val="24"/>
        </w:rPr>
        <w:t>2025. gada 14. janvārī Ministru kabinetā apstiprināja rīcības plānu Latvijas Austrumu pierobežas ekonomiskajai izaugsmei un drošības stiprināšanai 2025.–2027. gadam, kas paredz 11 jaunu katastrofu pārvaldības centru būvniecību Latvijas Austrumu pierobežas teritorijā (Dagdā, Ilūkstē, Daugavpilī, Līvānos</w:t>
      </w:r>
      <w:r w:rsidR="00201C33" w:rsidRPr="00CB16DC">
        <w:rPr>
          <w:rFonts w:ascii="Times New Roman" w:hAnsi="Times New Roman" w:cs="Times New Roman"/>
          <w:bCs/>
          <w:sz w:val="24"/>
          <w:szCs w:val="24"/>
        </w:rPr>
        <w:t xml:space="preserve">, Viļānos, Alūksnē, Preiļos, Balvos, Krāslavā, Ludzā, Rēzeknē). Dagdas, Ilūkstes, Līvānu, Viļānu un Daugavpils </w:t>
      </w:r>
      <w:r w:rsidRPr="00CB16DC">
        <w:rPr>
          <w:rFonts w:ascii="Times New Roman" w:hAnsi="Times New Roman" w:cs="Times New Roman"/>
          <w:bCs/>
          <w:sz w:val="24"/>
          <w:szCs w:val="24"/>
        </w:rPr>
        <w:t xml:space="preserve">katastrofu pārvaldības centri ir nodoti lietotājiem, savukārt </w:t>
      </w:r>
      <w:r w:rsidR="00201C33" w:rsidRPr="00CB16DC">
        <w:rPr>
          <w:rFonts w:ascii="Times New Roman" w:hAnsi="Times New Roman" w:cs="Times New Roman"/>
          <w:bCs/>
          <w:sz w:val="24"/>
          <w:szCs w:val="24"/>
        </w:rPr>
        <w:t xml:space="preserve">2026. gadā tiks pabeigti būvdarbi un ekspluatācijā nodoti 8 </w:t>
      </w:r>
      <w:r w:rsidRPr="00CB16DC">
        <w:rPr>
          <w:rFonts w:ascii="Times New Roman" w:hAnsi="Times New Roman" w:cs="Times New Roman"/>
          <w:bCs/>
          <w:sz w:val="24"/>
          <w:szCs w:val="24"/>
        </w:rPr>
        <w:t>centri</w:t>
      </w:r>
      <w:r w:rsidR="00201C33" w:rsidRPr="00CB16DC">
        <w:rPr>
          <w:rFonts w:ascii="Times New Roman" w:hAnsi="Times New Roman" w:cs="Times New Roman"/>
          <w:bCs/>
          <w:sz w:val="24"/>
          <w:szCs w:val="24"/>
        </w:rPr>
        <w:t xml:space="preserve"> Alūksnē, Talsos, Tukumā, Bolderājā, Dzintaros, Kuldīgā, Preiļos un Siguldā.</w:t>
      </w:r>
      <w:r w:rsidR="00201C33" w:rsidRPr="00CB16DC">
        <w:rPr>
          <w:rFonts w:ascii="Times New Roman" w:hAnsi="Times New Roman" w:cs="Times New Roman"/>
          <w:bCs/>
          <w:sz w:val="24"/>
          <w:szCs w:val="24"/>
        </w:rPr>
        <w:br/>
      </w:r>
      <w:r w:rsidR="00E839F2" w:rsidRPr="00CB16DC">
        <w:rPr>
          <w:rFonts w:ascii="Times New Roman" w:hAnsi="Times New Roman" w:cs="Times New Roman"/>
          <w:bCs/>
          <w:sz w:val="24"/>
          <w:szCs w:val="24"/>
        </w:rPr>
        <w:tab/>
        <w:t xml:space="preserve">Attiecībā uz materiāltehniskā nodrošinājuma stiprināšanu </w:t>
      </w:r>
      <w:r w:rsidR="00CB16DC" w:rsidRPr="00CB16DC">
        <w:rPr>
          <w:rFonts w:ascii="Times New Roman" w:hAnsi="Times New Roman" w:cs="Times New Roman"/>
          <w:bCs/>
          <w:sz w:val="24"/>
          <w:szCs w:val="24"/>
        </w:rPr>
        <w:t>Valsts ugunsdzēsības un glābšanas dienesta</w:t>
      </w:r>
      <w:r w:rsidR="00201C33" w:rsidRPr="00CB16DC">
        <w:rPr>
          <w:rFonts w:ascii="Times New Roman" w:hAnsi="Times New Roman" w:cs="Times New Roman"/>
          <w:bCs/>
          <w:sz w:val="24"/>
          <w:szCs w:val="24"/>
        </w:rPr>
        <w:t xml:space="preserve"> īstenotā Patvēruma, migrācijas un integrācijas fonda Tematiskā mehānisma Ārkārtas palīdzības finanšu instrumenta projekta ietvaros tika iegādāti izmitināšanai paredzētie materiāltehniskie resursi, kas paredzēti gatavības pasākumu īstenošanai katastrofas un citu apdraudējumu situācijās, piemēram, ēku un būvju sagruvuma vai to draudu gadījumā, ugunsgrēku gadījumā, bēgļu uzņemšanai, citos apdraudējumos, kuros nepieciešama iedzīvotāju evakuācija un pagaidu izmitināšanas atbalsts. 2025. gadā </w:t>
      </w:r>
      <w:r w:rsidR="00CB16DC" w:rsidRPr="00CB16DC">
        <w:rPr>
          <w:rFonts w:ascii="Times New Roman" w:hAnsi="Times New Roman" w:cs="Times New Roman"/>
          <w:bCs/>
          <w:sz w:val="24"/>
          <w:szCs w:val="24"/>
        </w:rPr>
        <w:t>attiecīgie</w:t>
      </w:r>
      <w:r w:rsidR="00201C33" w:rsidRPr="00CB16DC">
        <w:rPr>
          <w:rFonts w:ascii="Times New Roman" w:hAnsi="Times New Roman" w:cs="Times New Roman"/>
          <w:bCs/>
          <w:sz w:val="24"/>
          <w:szCs w:val="24"/>
        </w:rPr>
        <w:t xml:space="preserve"> resurs</w:t>
      </w:r>
      <w:r w:rsidR="00CB16DC" w:rsidRPr="00CB16DC">
        <w:rPr>
          <w:rFonts w:ascii="Times New Roman" w:hAnsi="Times New Roman" w:cs="Times New Roman"/>
          <w:bCs/>
          <w:sz w:val="24"/>
          <w:szCs w:val="24"/>
        </w:rPr>
        <w:t>i</w:t>
      </w:r>
      <w:r w:rsidR="00201C33" w:rsidRPr="00CB16DC">
        <w:rPr>
          <w:rFonts w:ascii="Times New Roman" w:hAnsi="Times New Roman" w:cs="Times New Roman"/>
          <w:bCs/>
          <w:sz w:val="24"/>
          <w:szCs w:val="24"/>
        </w:rPr>
        <w:t xml:space="preserve"> (kopā 13 140 saliekamās gultas, 13 170 matrači, 13 070 spilveni, 148 </w:t>
      </w:r>
      <w:r w:rsidR="00CB16DC" w:rsidRPr="00CB16DC">
        <w:rPr>
          <w:rFonts w:ascii="Times New Roman" w:hAnsi="Times New Roman" w:cs="Times New Roman"/>
          <w:bCs/>
          <w:sz w:val="24"/>
          <w:szCs w:val="24"/>
        </w:rPr>
        <w:t>saliekamie moduļu konteineri) tika</w:t>
      </w:r>
      <w:r w:rsidR="00201C33" w:rsidRPr="00CB16DC">
        <w:rPr>
          <w:rFonts w:ascii="Times New Roman" w:hAnsi="Times New Roman" w:cs="Times New Roman"/>
          <w:bCs/>
          <w:sz w:val="24"/>
          <w:szCs w:val="24"/>
        </w:rPr>
        <w:t xml:space="preserve"> nod</w:t>
      </w:r>
      <w:r w:rsidR="00CB16DC" w:rsidRPr="00CB16DC">
        <w:rPr>
          <w:rFonts w:ascii="Times New Roman" w:hAnsi="Times New Roman" w:cs="Times New Roman"/>
          <w:bCs/>
          <w:sz w:val="24"/>
          <w:szCs w:val="24"/>
        </w:rPr>
        <w:t>oti</w:t>
      </w:r>
      <w:r w:rsidR="00201C33" w:rsidRPr="00CB16DC">
        <w:rPr>
          <w:rFonts w:ascii="Times New Roman" w:hAnsi="Times New Roman" w:cs="Times New Roman"/>
          <w:bCs/>
          <w:sz w:val="24"/>
          <w:szCs w:val="24"/>
        </w:rPr>
        <w:t xml:space="preserve"> pašvaldībām bez atlīdzības.</w:t>
      </w:r>
      <w:r w:rsidR="00CB16DC" w:rsidRPr="00CB16DC">
        <w:rPr>
          <w:rFonts w:ascii="Times New Roman" w:hAnsi="Times New Roman" w:cs="Times New Roman"/>
          <w:bCs/>
          <w:sz w:val="24"/>
          <w:szCs w:val="24"/>
        </w:rPr>
        <w:t xml:space="preserve"> </w:t>
      </w:r>
      <w:r w:rsidR="00201C33" w:rsidRPr="00CB16DC">
        <w:rPr>
          <w:rFonts w:ascii="Times New Roman" w:hAnsi="Times New Roman" w:cs="Times New Roman"/>
          <w:bCs/>
          <w:sz w:val="24"/>
          <w:szCs w:val="24"/>
        </w:rPr>
        <w:t xml:space="preserve">2025. gadā turpinājās </w:t>
      </w:r>
      <w:r w:rsidR="00CB16DC" w:rsidRPr="00CB16DC">
        <w:rPr>
          <w:rFonts w:ascii="Times New Roman" w:hAnsi="Times New Roman" w:cs="Times New Roman"/>
          <w:bCs/>
          <w:sz w:val="24"/>
          <w:szCs w:val="24"/>
        </w:rPr>
        <w:t>Valsts robežsardzes</w:t>
      </w:r>
      <w:r w:rsidR="00201C33" w:rsidRPr="00CB16DC">
        <w:rPr>
          <w:rFonts w:ascii="Times New Roman" w:hAnsi="Times New Roman" w:cs="Times New Roman"/>
          <w:bCs/>
          <w:sz w:val="24"/>
          <w:szCs w:val="24"/>
        </w:rPr>
        <w:t xml:space="preserve"> transporta parka modernizācija, kā arī </w:t>
      </w:r>
      <w:r w:rsidR="00CB16DC" w:rsidRPr="00CB16DC">
        <w:rPr>
          <w:rFonts w:ascii="Times New Roman" w:hAnsi="Times New Roman" w:cs="Times New Roman"/>
          <w:bCs/>
          <w:sz w:val="24"/>
          <w:szCs w:val="24"/>
        </w:rPr>
        <w:t xml:space="preserve">tika </w:t>
      </w:r>
      <w:r w:rsidR="00201C33" w:rsidRPr="00CB16DC">
        <w:rPr>
          <w:rFonts w:ascii="Times New Roman" w:hAnsi="Times New Roman" w:cs="Times New Roman"/>
          <w:bCs/>
          <w:sz w:val="24"/>
          <w:szCs w:val="24"/>
        </w:rPr>
        <w:t>papildināts materiāltehniskais nodrošinājums (piegādāti jauni termovizori, nakts redzamības ierīces, bezpilota gaisa kuģi). 2025. gadā</w:t>
      </w:r>
      <w:r w:rsidR="00CB16DC" w:rsidRPr="00CB16DC">
        <w:rPr>
          <w:rFonts w:ascii="Times New Roman" w:hAnsi="Times New Roman" w:cs="Times New Roman"/>
          <w:bCs/>
          <w:sz w:val="24"/>
          <w:szCs w:val="24"/>
        </w:rPr>
        <w:t xml:space="preserve"> tika</w:t>
      </w:r>
      <w:r w:rsidR="00201C33" w:rsidRPr="00CB16DC">
        <w:rPr>
          <w:rFonts w:ascii="Times New Roman" w:hAnsi="Times New Roman" w:cs="Times New Roman"/>
          <w:bCs/>
          <w:sz w:val="24"/>
          <w:szCs w:val="24"/>
        </w:rPr>
        <w:t xml:space="preserve"> organizētas valsts materiālo rezervju iegādes iekšlietu nozares vajadzībām (apģērba komplekti dekontaminācijai, apgaismošanas komplekti, lielgabarīta apsildāmās teltis, vieglie ķīmiskās aizsardzības kostīmi, resursi CBRN aizsardzībai u.c. resursi) 297 264 </w:t>
      </w:r>
      <w:r w:rsidR="00201C33" w:rsidRPr="00CB16DC">
        <w:rPr>
          <w:rFonts w:ascii="Times New Roman" w:hAnsi="Times New Roman" w:cs="Times New Roman"/>
          <w:bCs/>
          <w:i/>
          <w:iCs/>
          <w:sz w:val="24"/>
          <w:szCs w:val="24"/>
        </w:rPr>
        <w:t>euro</w:t>
      </w:r>
      <w:r w:rsidR="00201C33" w:rsidRPr="00CB16DC">
        <w:rPr>
          <w:rFonts w:ascii="Times New Roman" w:hAnsi="Times New Roman" w:cs="Times New Roman"/>
          <w:bCs/>
          <w:sz w:val="24"/>
          <w:szCs w:val="24"/>
        </w:rPr>
        <w:t xml:space="preserve"> vērtībā, stiprinot atbildīgo institūciju gatavību katastrofu, militāra vai citu apdraudējumu gadījumos. </w:t>
      </w:r>
    </w:p>
    <w:p w14:paraId="78E6751D" w14:textId="05F8839A" w:rsidR="00201C33" w:rsidRPr="00CB16DC" w:rsidRDefault="00E03F9F" w:rsidP="007D0DE8">
      <w:pPr>
        <w:spacing w:after="0" w:line="240" w:lineRule="auto"/>
        <w:ind w:firstLine="567"/>
        <w:jc w:val="both"/>
        <w:rPr>
          <w:rFonts w:ascii="Times New Roman" w:hAnsi="Times New Roman" w:cs="Times New Roman"/>
          <w:sz w:val="24"/>
          <w:szCs w:val="24"/>
        </w:rPr>
      </w:pPr>
      <w:r w:rsidRPr="00CB16DC">
        <w:rPr>
          <w:rFonts w:ascii="Times New Roman" w:hAnsi="Times New Roman" w:cs="Times New Roman"/>
          <w:sz w:val="24"/>
          <w:szCs w:val="24"/>
        </w:rPr>
        <w:t>Arī iekšlietu resors 2025. gadā īpašu uzmanību ir veltījis dažādu apdraudēju</w:t>
      </w:r>
      <w:r w:rsidR="00EC5A37" w:rsidRPr="00CB16DC">
        <w:rPr>
          <w:rFonts w:ascii="Times New Roman" w:hAnsi="Times New Roman" w:cs="Times New Roman"/>
          <w:sz w:val="24"/>
          <w:szCs w:val="24"/>
        </w:rPr>
        <w:t>ma</w:t>
      </w:r>
      <w:r w:rsidRPr="00CB16DC">
        <w:rPr>
          <w:rFonts w:ascii="Times New Roman" w:hAnsi="Times New Roman" w:cs="Times New Roman"/>
          <w:sz w:val="24"/>
          <w:szCs w:val="24"/>
        </w:rPr>
        <w:t xml:space="preserve"> pārvarēšanas mācību īstenošanā. Valsts ugunsdzēsības un glābšanas dienests </w:t>
      </w:r>
      <w:r w:rsidR="00201C33" w:rsidRPr="00CB16DC">
        <w:rPr>
          <w:rFonts w:ascii="Times New Roman" w:hAnsi="Times New Roman" w:cs="Times New Roman"/>
          <w:color w:val="212529"/>
          <w:sz w:val="24"/>
          <w:szCs w:val="24"/>
          <w:shd w:val="clear" w:color="auto" w:fill="FFFFFF"/>
        </w:rPr>
        <w:t xml:space="preserve">īstenoja 15 pašvaldību sadarbības teritoriju civilās aizsardzības komisiju apmācības par riska novērtēšanas rekomendācijām un aktualitātēm civilās aizsardzības jomā. </w:t>
      </w:r>
      <w:r w:rsidRPr="00CB16DC">
        <w:rPr>
          <w:rFonts w:ascii="Times New Roman" w:hAnsi="Times New Roman" w:cs="Times New Roman"/>
          <w:color w:val="212529"/>
          <w:sz w:val="24"/>
          <w:szCs w:val="24"/>
          <w:shd w:val="clear" w:color="auto" w:fill="FFFFFF"/>
        </w:rPr>
        <w:t xml:space="preserve">Tāpat Valsts ugunsdzēsības un glābšanas dienests </w:t>
      </w:r>
      <w:r w:rsidRPr="00CB16DC">
        <w:rPr>
          <w:rFonts w:ascii="Times New Roman" w:hAnsi="Times New Roman" w:cs="Times New Roman"/>
          <w:sz w:val="24"/>
          <w:szCs w:val="24"/>
        </w:rPr>
        <w:t>18.-22. augustā</w:t>
      </w:r>
      <w:r w:rsidR="00201C33" w:rsidRPr="00CB16DC">
        <w:rPr>
          <w:rFonts w:ascii="Times New Roman" w:hAnsi="Times New Roman" w:cs="Times New Roman"/>
          <w:sz w:val="24"/>
          <w:szCs w:val="24"/>
        </w:rPr>
        <w:t xml:space="preserve"> sadarbībā ar iesaistītajām valsts un pašvaldību institūcijām, operatīvajiem dienestiem, Nacionālajiem bruņotajiem spēkiem, nevalstiskajām organizācijām un brīvprātīgajiem organizēja valsts līmeņa civilās aizsardzības un katastrofas pārvaldīšanas mācības “RADEX 2025”, lai pārbaudītu dienestu un institūciju gatavību un savstarpējo sadarbību ārkārtas situācijās, pilnveidotu katastrofu pārvaldības pasākumus, kā arī praktiski pārbaudītu rīcības algoritmus liela mēroga apdraudējuma gadījumos. Mācību laikā tiks izspēlēti pieci apdraudējumu scenāriji, kas saistīti ar ķīmisko, bioloģisko, radioaktīvu vielu un bīstamas ķīmiskās vielas noplūdes likvidēšanu, kā arī sprādziena seku novēršanu. Mācībās piedalījās 29 valsts un pašvaldību iestādes, </w:t>
      </w:r>
      <w:r w:rsidR="00EC5A37" w:rsidRPr="00CB16DC">
        <w:rPr>
          <w:rFonts w:ascii="Times New Roman" w:hAnsi="Times New Roman" w:cs="Times New Roman"/>
          <w:sz w:val="24"/>
          <w:szCs w:val="24"/>
        </w:rPr>
        <w:t>nevalstiskās organizācijas</w:t>
      </w:r>
      <w:r w:rsidR="00201C33" w:rsidRPr="00CB16DC">
        <w:rPr>
          <w:rFonts w:ascii="Times New Roman" w:hAnsi="Times New Roman" w:cs="Times New Roman"/>
          <w:sz w:val="24"/>
          <w:szCs w:val="24"/>
        </w:rPr>
        <w:t xml:space="preserve"> un komersanti, un dalībnieku skaits sasniedza aptuveni 700 cilvēku. Kopumā mācības tika atzinīgi novērtētas no iesaistīto dalībnieku puses, jo tās nodrošināja iespēju pilnveidot </w:t>
      </w:r>
      <w:r w:rsidR="00201C33" w:rsidRPr="00CB16DC">
        <w:rPr>
          <w:rFonts w:ascii="Times New Roman" w:hAnsi="Times New Roman" w:cs="Times New Roman"/>
          <w:sz w:val="24"/>
          <w:szCs w:val="24"/>
        </w:rPr>
        <w:lastRenderedPageBreak/>
        <w:t>sadarbību starp dažādu nozaru institūcijām, organizācijām, dienestiem kā arī uzlabot zināšanas un prasmes reaģēšanā uz liela mēroga un dažāda rakstura notikumiem.</w:t>
      </w:r>
      <w:r w:rsidR="00EC5A37" w:rsidRPr="00CB16DC">
        <w:rPr>
          <w:rFonts w:ascii="Times New Roman" w:hAnsi="Times New Roman" w:cs="Times New Roman"/>
          <w:sz w:val="24"/>
          <w:szCs w:val="24"/>
        </w:rPr>
        <w:t xml:space="preserve"> Vienlaikus no 2025. gada 9. līdz 12. septembrim sadarbībā ar atbildīgajām institūcijām tika nodrošināta dalība ES</w:t>
      </w:r>
      <w:r w:rsidR="00201C33" w:rsidRPr="00CB16DC">
        <w:rPr>
          <w:rFonts w:ascii="Times New Roman" w:hAnsi="Times New Roman" w:cs="Times New Roman"/>
          <w:sz w:val="24"/>
          <w:szCs w:val="24"/>
        </w:rPr>
        <w:t xml:space="preserve"> civilās aizsardzības mehānisma praktiskajās lauka mācībās “LAT EU MODEX 2025”,</w:t>
      </w:r>
      <w:r w:rsidR="00201C33" w:rsidRPr="00CB16DC">
        <w:rPr>
          <w:rFonts w:ascii="Times New Roman" w:hAnsi="Times New Roman" w:cs="Times New Roman"/>
          <w:bCs/>
          <w:color w:val="666666"/>
          <w:sz w:val="24"/>
          <w:szCs w:val="24"/>
          <w:shd w:val="clear" w:color="auto" w:fill="FFFFFF"/>
        </w:rPr>
        <w:t xml:space="preserve"> </w:t>
      </w:r>
      <w:r w:rsidR="00201C33" w:rsidRPr="00CB16DC">
        <w:rPr>
          <w:rFonts w:ascii="Times New Roman" w:hAnsi="Times New Roman" w:cs="Times New Roman"/>
          <w:sz w:val="24"/>
          <w:szCs w:val="24"/>
        </w:rPr>
        <w:t>kuru laikā tika izspēlēti ķīmiskā, bioloģiskā, radiācijas un kodolnegadījuma (CBRN) apdraudējuma scenāriji. Mācībās piedalījās specializētās CBRN komandas no 4 valstīm (Austrijas, Čehijas, Moldovas, Grieķijas) un starptautiskie partneri mācību koordinēšanai, kopā gandrīz 200 cilvēki. Savukārt no Latvijas puses mācību plānošanā un īstenošanā piedalījās gandrīz 500 cilvēku no 25 iestādēm un organizācijām. Šāda mēroga civilās aizsardzības mācības Latvijā notika pirmo reizi kopš 2016. gada.</w:t>
      </w:r>
      <w:r w:rsidR="00EC5A37" w:rsidRPr="00CB16DC">
        <w:rPr>
          <w:rFonts w:ascii="Times New Roman" w:hAnsi="Times New Roman" w:cs="Times New Roman"/>
          <w:sz w:val="24"/>
          <w:szCs w:val="24"/>
        </w:rPr>
        <w:t xml:space="preserve"> </w:t>
      </w:r>
      <w:r w:rsidR="00201C33" w:rsidRPr="00CB16DC">
        <w:rPr>
          <w:rFonts w:ascii="Times New Roman" w:hAnsi="Times New Roman" w:cs="Times New Roman"/>
          <w:sz w:val="24"/>
          <w:szCs w:val="24"/>
        </w:rPr>
        <w:t>2025. gada 23. septembrī,  turpinot stiprināt Latvijas pretterorisma sistēmu, V</w:t>
      </w:r>
      <w:r w:rsidR="00EC5A37" w:rsidRPr="00CB16DC">
        <w:rPr>
          <w:rFonts w:ascii="Times New Roman" w:hAnsi="Times New Roman" w:cs="Times New Roman"/>
          <w:sz w:val="24"/>
          <w:szCs w:val="24"/>
        </w:rPr>
        <w:t>alsts drošības dienests</w:t>
      </w:r>
      <w:r w:rsidR="00201C33" w:rsidRPr="00CB16DC">
        <w:rPr>
          <w:rFonts w:ascii="Times New Roman" w:hAnsi="Times New Roman" w:cs="Times New Roman"/>
          <w:sz w:val="24"/>
          <w:szCs w:val="24"/>
        </w:rPr>
        <w:t xml:space="preserve"> Daugavpilī organizēja nacionāla līmeņa pretterorisma mācības ar pilnu spēku izvēršanos – “Dinaburg 2025”. Mācību laikā vairāk nekā 500 dalībnieku no atbildīgajiem dienestiem realitātei iespējami pietuvinātos apstākļos pārbaudīja savu reaģēšanas gatavību un savstarpējo sadarbību teroristu uzbrukuma un ķīlnieku krīzes gadījumā. </w:t>
      </w:r>
      <w:r w:rsidR="00EC5A37" w:rsidRPr="00CB16DC">
        <w:rPr>
          <w:rFonts w:ascii="Times New Roman" w:hAnsi="Times New Roman" w:cs="Times New Roman"/>
          <w:sz w:val="24"/>
          <w:szCs w:val="24"/>
        </w:rPr>
        <w:t>Savukārt Valsts robežsardze</w:t>
      </w:r>
      <w:r w:rsidR="00201C33" w:rsidRPr="00CB16DC">
        <w:rPr>
          <w:rFonts w:ascii="Times New Roman" w:hAnsi="Times New Roman" w:cs="Times New Roman"/>
          <w:sz w:val="24"/>
          <w:szCs w:val="24"/>
        </w:rPr>
        <w:t xml:space="preserve"> 2025. gadā aktīvi piedalījās dažādās N</w:t>
      </w:r>
      <w:r w:rsidR="00EC5A37" w:rsidRPr="00CB16DC">
        <w:rPr>
          <w:rFonts w:ascii="Times New Roman" w:hAnsi="Times New Roman" w:cs="Times New Roman"/>
          <w:sz w:val="24"/>
          <w:szCs w:val="24"/>
        </w:rPr>
        <w:t xml:space="preserve">acionālo bruņoto spēku </w:t>
      </w:r>
      <w:r w:rsidR="00201C33" w:rsidRPr="00CB16DC">
        <w:rPr>
          <w:rFonts w:ascii="Times New Roman" w:hAnsi="Times New Roman" w:cs="Times New Roman"/>
          <w:sz w:val="24"/>
          <w:szCs w:val="24"/>
        </w:rPr>
        <w:t>rīkotajās apmācībās visaptverošas valsts aizsardzības jomā (kaujā cietušo aprūpes un karavīra glābēja apmācībās, spridzināšanas apmācībās, kuģu abordāžas apmācībās, meklēšanas un glābšanas operāciju koordinatora apmācībās u.c.)</w:t>
      </w:r>
      <w:r w:rsidR="00EC5A37" w:rsidRPr="00CB16DC">
        <w:rPr>
          <w:rFonts w:ascii="Times New Roman" w:hAnsi="Times New Roman" w:cs="Times New Roman"/>
          <w:sz w:val="24"/>
          <w:szCs w:val="24"/>
        </w:rPr>
        <w:t>.</w:t>
      </w:r>
    </w:p>
    <w:p w14:paraId="60C334CD" w14:textId="77777777" w:rsidR="009405F8" w:rsidRPr="00CB16DC" w:rsidRDefault="00201C33" w:rsidP="007D0DE8">
      <w:pPr>
        <w:widowControl w:val="0"/>
        <w:spacing w:after="0" w:line="240" w:lineRule="auto"/>
        <w:ind w:firstLine="567"/>
        <w:jc w:val="both"/>
        <w:rPr>
          <w:rFonts w:ascii="Times New Roman" w:hAnsi="Times New Roman" w:cs="Times New Roman"/>
          <w:sz w:val="24"/>
          <w:szCs w:val="24"/>
        </w:rPr>
      </w:pPr>
      <w:r w:rsidRPr="00CB16DC">
        <w:rPr>
          <w:rFonts w:ascii="Times New Roman" w:hAnsi="Times New Roman" w:cs="Times New Roman"/>
          <w:sz w:val="24"/>
          <w:szCs w:val="24"/>
        </w:rPr>
        <w:t xml:space="preserve">2025. gadā </w:t>
      </w:r>
      <w:r w:rsidR="00EC5A37" w:rsidRPr="00CB16DC">
        <w:rPr>
          <w:rFonts w:ascii="Times New Roman" w:hAnsi="Times New Roman" w:cs="Times New Roman"/>
          <w:sz w:val="24"/>
          <w:szCs w:val="24"/>
        </w:rPr>
        <w:t xml:space="preserve">tika </w:t>
      </w:r>
      <w:r w:rsidRPr="00CB16DC">
        <w:rPr>
          <w:rFonts w:ascii="Times New Roman" w:hAnsi="Times New Roman" w:cs="Times New Roman"/>
          <w:sz w:val="24"/>
          <w:szCs w:val="24"/>
        </w:rPr>
        <w:t xml:space="preserve">īstenotas </w:t>
      </w:r>
      <w:r w:rsidR="00EC5A37" w:rsidRPr="00CB16DC">
        <w:rPr>
          <w:rFonts w:ascii="Times New Roman" w:hAnsi="Times New Roman" w:cs="Times New Roman"/>
          <w:sz w:val="24"/>
          <w:szCs w:val="24"/>
        </w:rPr>
        <w:t xml:space="preserve">arī </w:t>
      </w:r>
      <w:r w:rsidRPr="00CB16DC">
        <w:rPr>
          <w:rFonts w:ascii="Times New Roman" w:hAnsi="Times New Roman" w:cs="Times New Roman"/>
          <w:sz w:val="24"/>
          <w:szCs w:val="24"/>
        </w:rPr>
        <w:t>dažādas sabiedrības informēšan</w:t>
      </w:r>
      <w:r w:rsidR="00EC5A37" w:rsidRPr="00CB16DC">
        <w:rPr>
          <w:rFonts w:ascii="Times New Roman" w:hAnsi="Times New Roman" w:cs="Times New Roman"/>
          <w:sz w:val="24"/>
          <w:szCs w:val="24"/>
        </w:rPr>
        <w:t xml:space="preserve">as un izglītošanas aktivitātes, piemēram, izglītojot sabiedrību </w:t>
      </w:r>
      <w:r w:rsidRPr="00CB16DC">
        <w:rPr>
          <w:rFonts w:ascii="Times New Roman" w:hAnsi="Times New Roman" w:cs="Times New Roman"/>
          <w:sz w:val="24"/>
          <w:szCs w:val="24"/>
        </w:rPr>
        <w:t xml:space="preserve">par pareizu rīcību dažādās apdraudējuma situācijās, tostarp informējot par iespēju iegūt plašāku klāstu ar drošības padomiem tīmekļvietnē </w:t>
      </w:r>
      <w:hyperlink r:id="rId9" w:history="1">
        <w:r w:rsidRPr="00CB16DC">
          <w:rPr>
            <w:rStyle w:val="Hyperlink"/>
            <w:rFonts w:ascii="Times New Roman" w:hAnsi="Times New Roman" w:cs="Times New Roman"/>
            <w:sz w:val="24"/>
            <w:szCs w:val="24"/>
          </w:rPr>
          <w:t>www.112.lv</w:t>
        </w:r>
      </w:hyperlink>
      <w:r w:rsidR="00EC5A37" w:rsidRPr="00CB16DC">
        <w:rPr>
          <w:rFonts w:ascii="Times New Roman" w:hAnsi="Times New Roman" w:cs="Times New Roman"/>
          <w:sz w:val="24"/>
          <w:szCs w:val="24"/>
        </w:rPr>
        <w:t xml:space="preserve">. </w:t>
      </w:r>
      <w:r w:rsidRPr="00CB16DC">
        <w:rPr>
          <w:rFonts w:ascii="Times New Roman" w:hAnsi="Times New Roman" w:cs="Times New Roman"/>
          <w:sz w:val="24"/>
          <w:szCs w:val="24"/>
        </w:rPr>
        <w:t>Iekšlietu ministrija un padotības iestādes ir nodrošinājušas dalību dažādos ar drošību saistītos pasākumos, lai izglītotu par gatavību dažādām krīzes situācijām. Piemēram, konferencē “Baltic Security Conference”, slēgtajā seminārā pašvaldībām “Pašvaldības iekšējā drošība – sadarbība ar valsti un privāto sektoru”, Latvijas Drošības un aizsardzības industriju federācijas organizētajos semināros,</w:t>
      </w:r>
      <w:r w:rsidRPr="00CB16DC">
        <w:rPr>
          <w:rFonts w:ascii="Times New Roman" w:hAnsi="Times New Roman" w:cs="Times New Roman"/>
          <w:b/>
          <w:bCs/>
          <w:sz w:val="24"/>
          <w:szCs w:val="24"/>
        </w:rPr>
        <w:t xml:space="preserve"> </w:t>
      </w:r>
      <w:r w:rsidRPr="00CB16DC">
        <w:rPr>
          <w:rFonts w:ascii="Times New Roman" w:hAnsi="Times New Roman" w:cs="Times New Roman"/>
          <w:sz w:val="24"/>
          <w:szCs w:val="24"/>
        </w:rPr>
        <w:t>sarunu festivālā “Lampa”, “Melns uz Balta” podkāstā “Kā mēs zinām, ka esam gatavi krīzei?”,  u.c.</w:t>
      </w:r>
      <w:r w:rsidR="00EC5A37" w:rsidRPr="00CB16DC">
        <w:rPr>
          <w:rFonts w:ascii="Times New Roman" w:hAnsi="Times New Roman" w:cs="Times New Roman"/>
          <w:sz w:val="24"/>
          <w:szCs w:val="24"/>
        </w:rPr>
        <w:t xml:space="preserve"> </w:t>
      </w:r>
    </w:p>
    <w:p w14:paraId="7E28D5BD" w14:textId="77777777" w:rsidR="009405F8" w:rsidRPr="00CB16DC" w:rsidRDefault="00EC5A37" w:rsidP="007D0DE8">
      <w:pPr>
        <w:widowControl w:val="0"/>
        <w:spacing w:after="0" w:line="240" w:lineRule="auto"/>
        <w:ind w:firstLine="567"/>
        <w:jc w:val="both"/>
        <w:rPr>
          <w:rFonts w:ascii="Times New Roman" w:hAnsi="Times New Roman" w:cs="Times New Roman"/>
          <w:sz w:val="24"/>
          <w:szCs w:val="24"/>
        </w:rPr>
      </w:pPr>
      <w:r w:rsidRPr="00CB16DC">
        <w:rPr>
          <w:rFonts w:ascii="Times New Roman" w:hAnsi="Times New Roman" w:cs="Times New Roman"/>
          <w:sz w:val="24"/>
          <w:szCs w:val="24"/>
        </w:rPr>
        <w:t>Vienlaikus Iekšlietu ministrija</w:t>
      </w:r>
      <w:r w:rsidR="00201C33" w:rsidRPr="00CB16DC">
        <w:rPr>
          <w:rFonts w:ascii="Times New Roman" w:hAnsi="Times New Roman" w:cs="Times New Roman"/>
          <w:sz w:val="24"/>
          <w:szCs w:val="24"/>
        </w:rPr>
        <w:t xml:space="preserve"> turpina ciešu sadarbību ar nevalstisko sektoru, jo īpaši ar biedrību “Latvijas Pl</w:t>
      </w:r>
      <w:r w:rsidRPr="00CB16DC">
        <w:rPr>
          <w:rFonts w:ascii="Times New Roman" w:hAnsi="Times New Roman" w:cs="Times New Roman"/>
          <w:sz w:val="24"/>
          <w:szCs w:val="24"/>
        </w:rPr>
        <w:t xml:space="preserve">atforma attīstības sadarbībai” un </w:t>
      </w:r>
      <w:r w:rsidR="000F0F10" w:rsidRPr="00CB16DC">
        <w:rPr>
          <w:rFonts w:ascii="Times New Roman" w:hAnsi="Times New Roman" w:cs="Times New Roman"/>
          <w:sz w:val="24"/>
          <w:szCs w:val="24"/>
        </w:rPr>
        <w:t xml:space="preserve">Latvijas Drošības un aizsardzības industriju federāciju. </w:t>
      </w:r>
      <w:r w:rsidR="00090FDB" w:rsidRPr="00CB16DC">
        <w:rPr>
          <w:rFonts w:ascii="Times New Roman" w:hAnsi="Times New Roman" w:cs="Times New Roman"/>
          <w:sz w:val="24"/>
          <w:szCs w:val="24"/>
        </w:rPr>
        <w:t>3. aprīlī Iekšlietu ministrija sadarbībā ar Valsts ugunsdzēsības un glābšanas dienestu un Latvijas Pilsonisko aliansi rīkoja darba semināru, kurā tika apspriesta nevalstisko organizāciju loma civilās aizsardzības un sabiedrības noturības veidošanā apdraudējuma gadījumā. Savukārt</w:t>
      </w:r>
      <w:r w:rsidR="000F0F10" w:rsidRPr="00CB16DC">
        <w:rPr>
          <w:rFonts w:ascii="Times New Roman" w:hAnsi="Times New Roman" w:cs="Times New Roman"/>
          <w:sz w:val="24"/>
          <w:szCs w:val="24"/>
        </w:rPr>
        <w:t xml:space="preserve"> 10. aprīlī </w:t>
      </w:r>
      <w:bookmarkStart w:id="5" w:name="_Hlk195200988"/>
      <w:r w:rsidR="000F0F10" w:rsidRPr="00CB16DC">
        <w:rPr>
          <w:rFonts w:ascii="Times New Roman" w:hAnsi="Times New Roman" w:cs="Times New Roman"/>
          <w:sz w:val="24"/>
          <w:szCs w:val="24"/>
        </w:rPr>
        <w:t xml:space="preserve">Iekšlietu ministrijā ar ES atbalstu un sadarbībā ar Latvijas Drošības un aizsardzības industriju federāciju notika “Iekšlietu ministrijas Industrijas diena 2025”, kuras mērķis bija rosināt diskusiju par iekšlietu nozarē aktuāliem jautājumiem, kā arī sniegt iespēju uzņēmējiem un mācību iestādēm iepazīstināt iekšlietu nozares iestādes un sabiedrotos ar tehnoloģiju attīstības tendencēm drošības funkciju stiprināšanā, vienlaikus organizējot divas </w:t>
      </w:r>
      <w:bookmarkEnd w:id="5"/>
      <w:r w:rsidR="000F0F10" w:rsidRPr="00CB16DC">
        <w:rPr>
          <w:rFonts w:ascii="Times New Roman" w:hAnsi="Times New Roman" w:cs="Times New Roman"/>
          <w:sz w:val="24"/>
          <w:szCs w:val="24"/>
        </w:rPr>
        <w:t xml:space="preserve">paneļdiskusijas. </w:t>
      </w:r>
      <w:r w:rsidR="00090FDB" w:rsidRPr="00CB16DC">
        <w:rPr>
          <w:rFonts w:ascii="Times New Roman" w:hAnsi="Times New Roman" w:cs="Times New Roman"/>
          <w:sz w:val="24"/>
          <w:szCs w:val="24"/>
          <w:shd w:val="clear" w:color="auto" w:fill="FFFFFF"/>
        </w:rPr>
        <w:t>2025. gadā no 15. līdz 21.</w:t>
      </w:r>
      <w:r w:rsidR="00090FDB" w:rsidRPr="00CB16DC">
        <w:rPr>
          <w:rFonts w:ascii="Times New Roman" w:hAnsi="Times New Roman" w:cs="Times New Roman"/>
          <w:sz w:val="24"/>
          <w:szCs w:val="24"/>
        </w:rPr>
        <w:t> </w:t>
      </w:r>
      <w:r w:rsidR="00090FDB" w:rsidRPr="00CB16DC">
        <w:rPr>
          <w:rFonts w:ascii="Times New Roman" w:hAnsi="Times New Roman" w:cs="Times New Roman"/>
          <w:sz w:val="24"/>
          <w:szCs w:val="24"/>
          <w:shd w:val="clear" w:color="auto" w:fill="FFFFFF"/>
        </w:rPr>
        <w:t>septembrim Latvijā pirmo reizi norisinājās Civilās aizsardzības nedēļa, kuras ietvaros norisinājās seminārs “Nevalstisko organizāciju iesaiste civilajā aizsardzībā un sabiedrības noturības stiprināšanā”. Semināru rīkoja Latvijas Pilsoniskās alianses Civilās aizsardzības darba grupa sadarbībā ar Iekšlietu ministriju, Valsts ugunsdzēsības un glābšanas dienestu un Latvijas Platformu attīstības sadarbībai.</w:t>
      </w:r>
      <w:r w:rsidR="00090FDB" w:rsidRPr="00CB16DC">
        <w:rPr>
          <w:rFonts w:ascii="Times New Roman" w:hAnsi="Times New Roman" w:cs="Times New Roman"/>
          <w:sz w:val="24"/>
          <w:szCs w:val="24"/>
        </w:rPr>
        <w:t xml:space="preserve"> Pasākuma ietvaros, 18. septembrī Iekšlietu ministrijā notika arī seminārs pašvaldību pārstāvjiem par civilo aizsardzību, kurā tika pārrunāta pašvaldību un valsts institūciju sadarbība, gatavība mūsdienu izaicinājumiem, kā arī prezentētas Iekšlietu ministrijas izstrādātās vadlīnijas </w:t>
      </w:r>
      <w:r w:rsidR="00090FDB" w:rsidRPr="00CB16DC">
        <w:rPr>
          <w:rFonts w:ascii="Times New Roman" w:hAnsi="Times New Roman" w:cs="Times New Roman"/>
          <w:sz w:val="24"/>
          <w:szCs w:val="24"/>
        </w:rPr>
        <w:lastRenderedPageBreak/>
        <w:t>pašvaldībām sabiedrības līdzdalības pilnveidošanai civilās aizsardzības sistēmā.</w:t>
      </w:r>
      <w:r w:rsidR="009405F8" w:rsidRPr="00CB16DC">
        <w:rPr>
          <w:rFonts w:ascii="Times New Roman" w:hAnsi="Times New Roman" w:cs="Times New Roman"/>
          <w:sz w:val="24"/>
          <w:szCs w:val="24"/>
        </w:rPr>
        <w:t xml:space="preserve"> </w:t>
      </w:r>
    </w:p>
    <w:p w14:paraId="311355D7" w14:textId="45F25EBA" w:rsidR="00201C33" w:rsidRPr="00CB16DC" w:rsidRDefault="000F0F10" w:rsidP="007D0DE8">
      <w:pPr>
        <w:widowControl w:val="0"/>
        <w:spacing w:after="0" w:line="240" w:lineRule="auto"/>
        <w:ind w:firstLine="567"/>
        <w:jc w:val="both"/>
        <w:rPr>
          <w:rFonts w:ascii="Times New Roman" w:hAnsi="Times New Roman" w:cs="Times New Roman"/>
          <w:sz w:val="24"/>
          <w:szCs w:val="24"/>
        </w:rPr>
      </w:pPr>
      <w:r w:rsidRPr="00CB16DC">
        <w:rPr>
          <w:rFonts w:ascii="Times New Roman" w:hAnsi="Times New Roman" w:cs="Times New Roman"/>
          <w:sz w:val="24"/>
          <w:szCs w:val="24"/>
          <w:shd w:val="clear" w:color="auto" w:fill="FFFFFF"/>
        </w:rPr>
        <w:t xml:space="preserve">2025. gadā Valsts kancelejas Inovācijas sprinta konkursa ietvaros ar </w:t>
      </w:r>
      <w:r w:rsidR="00201C33" w:rsidRPr="00CB16DC">
        <w:rPr>
          <w:rFonts w:ascii="Times New Roman" w:hAnsi="Times New Roman" w:cs="Times New Roman"/>
          <w:sz w:val="24"/>
          <w:szCs w:val="24"/>
          <w:shd w:val="clear" w:color="auto" w:fill="FFFFFF"/>
        </w:rPr>
        <w:t xml:space="preserve"> Iekšlietu ministrija</w:t>
      </w:r>
      <w:r w:rsidRPr="00CB16DC">
        <w:rPr>
          <w:rFonts w:ascii="Times New Roman" w:hAnsi="Times New Roman" w:cs="Times New Roman"/>
          <w:sz w:val="24"/>
          <w:szCs w:val="24"/>
          <w:shd w:val="clear" w:color="auto" w:fill="FFFFFF"/>
        </w:rPr>
        <w:t>s</w:t>
      </w:r>
      <w:r w:rsidR="00201C33" w:rsidRPr="00CB16DC">
        <w:rPr>
          <w:rFonts w:ascii="Times New Roman" w:hAnsi="Times New Roman" w:cs="Times New Roman"/>
          <w:sz w:val="24"/>
          <w:szCs w:val="24"/>
          <w:shd w:val="clear" w:color="auto" w:fill="FFFFFF"/>
        </w:rPr>
        <w:t xml:space="preserve"> pieteikumu</w:t>
      </w:r>
      <w:r w:rsidRPr="00CB16DC">
        <w:rPr>
          <w:rFonts w:ascii="Times New Roman" w:hAnsi="Times New Roman" w:cs="Times New Roman"/>
          <w:sz w:val="24"/>
          <w:szCs w:val="24"/>
          <w:shd w:val="clear" w:color="auto" w:fill="FFFFFF"/>
        </w:rPr>
        <w:t xml:space="preserve"> </w:t>
      </w:r>
      <w:r w:rsidR="00201C33" w:rsidRPr="00CB16DC">
        <w:rPr>
          <w:rFonts w:ascii="Times New Roman" w:hAnsi="Times New Roman" w:cs="Times New Roman"/>
          <w:sz w:val="24"/>
          <w:szCs w:val="24"/>
          <w:shd w:val="clear" w:color="auto" w:fill="FFFFFF"/>
        </w:rPr>
        <w:t>tika risināts jautājums</w:t>
      </w:r>
      <w:r w:rsidRPr="00CB16DC">
        <w:rPr>
          <w:rFonts w:ascii="Times New Roman" w:hAnsi="Times New Roman" w:cs="Times New Roman"/>
          <w:sz w:val="24"/>
          <w:szCs w:val="24"/>
          <w:shd w:val="clear" w:color="auto" w:fill="FFFFFF"/>
        </w:rPr>
        <w:t>,</w:t>
      </w:r>
      <w:r w:rsidR="00201C33" w:rsidRPr="00CB16DC">
        <w:rPr>
          <w:rFonts w:ascii="Times New Roman" w:hAnsi="Times New Roman" w:cs="Times New Roman"/>
          <w:sz w:val="24"/>
          <w:szCs w:val="24"/>
          <w:shd w:val="clear" w:color="auto" w:fill="FFFFFF"/>
        </w:rPr>
        <w:t xml:space="preserve"> kā iesaistīt sabiedrību katastrofu seku likvidēšanā. </w:t>
      </w:r>
      <w:r w:rsidRPr="00CB16DC">
        <w:rPr>
          <w:rFonts w:ascii="Times New Roman" w:hAnsi="Times New Roman" w:cs="Times New Roman"/>
          <w:sz w:val="24"/>
          <w:szCs w:val="24"/>
          <w:shd w:val="clear" w:color="auto" w:fill="FFFFFF"/>
        </w:rPr>
        <w:t xml:space="preserve">Pamatojoties uz </w:t>
      </w:r>
      <w:r w:rsidR="00201C33" w:rsidRPr="00CB16DC">
        <w:rPr>
          <w:rFonts w:ascii="Times New Roman" w:hAnsi="Times New Roman" w:cs="Times New Roman"/>
          <w:sz w:val="24"/>
          <w:szCs w:val="24"/>
          <w:shd w:val="clear" w:color="auto" w:fill="FFFFFF"/>
        </w:rPr>
        <w:t xml:space="preserve">Valsts kancelejas rīkotajā inovāciju sprinta “Sabiedrības līdzdalības pilnveidošana civilās aizsardzības sistēmā” </w:t>
      </w:r>
      <w:r w:rsidRPr="00CB16DC">
        <w:rPr>
          <w:rFonts w:ascii="Times New Roman" w:hAnsi="Times New Roman" w:cs="Times New Roman"/>
          <w:sz w:val="24"/>
          <w:szCs w:val="24"/>
          <w:shd w:val="clear" w:color="auto" w:fill="FFFFFF"/>
        </w:rPr>
        <w:t>izveidotās darba grupas priekšlikumiem, Iekšlietu ministrija izstrādāja vadlīnijas pašvaldībām sabiedrības līdzdalības pilnveidošanai civilās aizsardzības sistēmā, kas pieejamas Iekšlietu ministrijas tīmekļvietnē.</w:t>
      </w:r>
      <w:r w:rsidR="00090FDB" w:rsidRPr="00CB16DC">
        <w:rPr>
          <w:rFonts w:ascii="Times New Roman" w:hAnsi="Times New Roman" w:cs="Times New Roman"/>
          <w:sz w:val="24"/>
          <w:szCs w:val="24"/>
        </w:rPr>
        <w:t xml:space="preserve"> </w:t>
      </w:r>
      <w:r w:rsidR="00201C33" w:rsidRPr="00CB16DC">
        <w:rPr>
          <w:rFonts w:ascii="Times New Roman" w:hAnsi="Times New Roman" w:cs="Times New Roman"/>
          <w:sz w:val="24"/>
          <w:szCs w:val="24"/>
        </w:rPr>
        <w:t>2025. gada 29. un 30. augustā Ilūkstē notika praktisko iemaņu pasākums Iekšlietu ministrijas nodarbinātajiem un viņu ģimenes locekļiem “Kā rīkoties ārkārtas un krīzes situācijās?”. Praktisko iemaņu apguves pasākums tika rīkots ar Eiropas Savienības un Sabiedrības integrācijas fonda atbalstu un tā mērķis bija sniegt zināšanas un prasmes rīcībai ārkārtas un krīzes situācijās, tādējādi veicinot pasākuma dalībnieku psiholoģisko un fizisko noturību.</w:t>
      </w:r>
      <w:r w:rsidR="00090FDB" w:rsidRPr="00CB16DC">
        <w:rPr>
          <w:rFonts w:ascii="Times New Roman" w:hAnsi="Times New Roman" w:cs="Times New Roman"/>
          <w:sz w:val="24"/>
          <w:szCs w:val="24"/>
        </w:rPr>
        <w:t xml:space="preserve"> </w:t>
      </w:r>
    </w:p>
    <w:p w14:paraId="5934E925" w14:textId="3E62B0FF" w:rsidR="00201C33" w:rsidRPr="00CB16DC" w:rsidRDefault="00E839F2" w:rsidP="007D0DE8">
      <w:pPr>
        <w:spacing w:after="0" w:line="240" w:lineRule="auto"/>
        <w:ind w:firstLine="567"/>
        <w:jc w:val="both"/>
        <w:rPr>
          <w:rFonts w:ascii="Times New Roman" w:hAnsi="Times New Roman" w:cs="Times New Roman"/>
          <w:color w:val="212529"/>
          <w:sz w:val="24"/>
          <w:szCs w:val="24"/>
          <w:shd w:val="clear" w:color="auto" w:fill="FFFFFF"/>
        </w:rPr>
      </w:pPr>
      <w:r w:rsidRPr="00CB16DC">
        <w:rPr>
          <w:rFonts w:ascii="Times New Roman" w:hAnsi="Times New Roman" w:cs="Times New Roman"/>
          <w:color w:val="212529"/>
          <w:sz w:val="24"/>
          <w:szCs w:val="24"/>
          <w:shd w:val="clear" w:color="auto" w:fill="FFFFFF"/>
        </w:rPr>
        <w:t xml:space="preserve">Vienlaikus </w:t>
      </w:r>
      <w:r w:rsidR="00201C33" w:rsidRPr="00CB16DC">
        <w:rPr>
          <w:rFonts w:ascii="Times New Roman" w:hAnsi="Times New Roman" w:cs="Times New Roman"/>
          <w:color w:val="212529"/>
          <w:sz w:val="24"/>
          <w:szCs w:val="24"/>
          <w:shd w:val="clear" w:color="auto" w:fill="FFFFFF"/>
        </w:rPr>
        <w:t xml:space="preserve">2025. gada ietvaros </w:t>
      </w:r>
      <w:r w:rsidRPr="00CB16DC">
        <w:rPr>
          <w:rFonts w:ascii="Times New Roman" w:hAnsi="Times New Roman" w:cs="Times New Roman"/>
          <w:color w:val="212529"/>
          <w:sz w:val="24"/>
          <w:szCs w:val="24"/>
          <w:shd w:val="clear" w:color="auto" w:fill="FFFFFF"/>
        </w:rPr>
        <w:t>Valsts ugunsdzēsības un glābšanas dienests izstrādāja</w:t>
      </w:r>
      <w:r w:rsidR="00201C33" w:rsidRPr="00CB16DC">
        <w:rPr>
          <w:rFonts w:ascii="Times New Roman" w:hAnsi="Times New Roman" w:cs="Times New Roman"/>
          <w:color w:val="212529"/>
          <w:sz w:val="24"/>
          <w:szCs w:val="24"/>
          <w:shd w:val="clear" w:color="auto" w:fill="FFFFFF"/>
        </w:rPr>
        <w:t xml:space="preserve"> un </w:t>
      </w:r>
      <w:r w:rsidRPr="00CB16DC">
        <w:rPr>
          <w:rFonts w:ascii="Times New Roman" w:hAnsi="Times New Roman" w:cs="Times New Roman"/>
          <w:color w:val="212529"/>
          <w:sz w:val="24"/>
          <w:szCs w:val="24"/>
          <w:shd w:val="clear" w:color="auto" w:fill="FFFFFF"/>
        </w:rPr>
        <w:t>izplatīja</w:t>
      </w:r>
      <w:r w:rsidR="00201C33" w:rsidRPr="00CB16DC">
        <w:rPr>
          <w:rFonts w:ascii="Times New Roman" w:hAnsi="Times New Roman" w:cs="Times New Roman"/>
          <w:color w:val="212529"/>
          <w:sz w:val="24"/>
          <w:szCs w:val="24"/>
          <w:shd w:val="clear" w:color="auto" w:fill="FFFFFF"/>
        </w:rPr>
        <w:t xml:space="preserve"> dažādus informatīvos materiālus, </w:t>
      </w:r>
      <w:r w:rsidRPr="00CB16DC">
        <w:rPr>
          <w:rFonts w:ascii="Times New Roman" w:hAnsi="Times New Roman" w:cs="Times New Roman"/>
          <w:color w:val="212529"/>
          <w:sz w:val="24"/>
          <w:szCs w:val="24"/>
          <w:shd w:val="clear" w:color="auto" w:fill="FFFFFF"/>
        </w:rPr>
        <w:t>piemēram,</w:t>
      </w:r>
      <w:r w:rsidR="00201C33" w:rsidRPr="00CB16DC">
        <w:rPr>
          <w:rFonts w:ascii="Times New Roman" w:hAnsi="Times New Roman" w:cs="Times New Roman"/>
          <w:color w:val="212529"/>
          <w:sz w:val="24"/>
          <w:szCs w:val="24"/>
          <w:shd w:val="clear" w:color="auto" w:fill="FFFFFF"/>
        </w:rPr>
        <w:t xml:space="preserve"> par kūlas ugunsgrēku bīstamību, </w:t>
      </w:r>
      <w:r w:rsidRPr="00CB16DC">
        <w:rPr>
          <w:rFonts w:ascii="Times New Roman" w:hAnsi="Times New Roman" w:cs="Times New Roman"/>
          <w:color w:val="212529"/>
          <w:sz w:val="24"/>
          <w:szCs w:val="24"/>
          <w:shd w:val="clear" w:color="auto" w:fill="FFFFFF"/>
        </w:rPr>
        <w:t>ugunsdrošības prasībām u.c. 2025. gadā Valsts drošības dienests</w:t>
      </w:r>
      <w:r w:rsidR="00201C33" w:rsidRPr="00CB16DC">
        <w:rPr>
          <w:rFonts w:ascii="Times New Roman" w:hAnsi="Times New Roman" w:cs="Times New Roman"/>
          <w:color w:val="212529"/>
          <w:sz w:val="24"/>
          <w:szCs w:val="24"/>
          <w:shd w:val="clear" w:color="auto" w:fill="FFFFFF"/>
        </w:rPr>
        <w:t xml:space="preserve"> sagatavoj</w:t>
      </w:r>
      <w:r w:rsidRPr="00CB16DC">
        <w:rPr>
          <w:rFonts w:ascii="Times New Roman" w:hAnsi="Times New Roman" w:cs="Times New Roman"/>
          <w:color w:val="212529"/>
          <w:sz w:val="24"/>
          <w:szCs w:val="24"/>
          <w:shd w:val="clear" w:color="auto" w:fill="FFFFFF"/>
        </w:rPr>
        <w:t xml:space="preserve">a </w:t>
      </w:r>
      <w:r w:rsidR="00201C33" w:rsidRPr="00CB16DC">
        <w:rPr>
          <w:rFonts w:ascii="Times New Roman" w:hAnsi="Times New Roman" w:cs="Times New Roman"/>
          <w:color w:val="212529"/>
          <w:sz w:val="24"/>
          <w:szCs w:val="24"/>
          <w:shd w:val="clear" w:color="auto" w:fill="FFFFFF"/>
        </w:rPr>
        <w:t>informatīvu video</w:t>
      </w:r>
      <w:r w:rsidRPr="00CB16DC">
        <w:rPr>
          <w:rStyle w:val="FootnoteReference"/>
          <w:rFonts w:ascii="Times New Roman" w:hAnsi="Times New Roman" w:cs="Times New Roman"/>
          <w:color w:val="212529"/>
          <w:sz w:val="24"/>
          <w:szCs w:val="24"/>
          <w:shd w:val="clear" w:color="auto" w:fill="FFFFFF"/>
        </w:rPr>
        <w:footnoteReference w:id="4"/>
      </w:r>
      <w:r w:rsidR="00201C33" w:rsidRPr="00CB16DC">
        <w:rPr>
          <w:rFonts w:ascii="Times New Roman" w:hAnsi="Times New Roman" w:cs="Times New Roman"/>
          <w:color w:val="212529"/>
          <w:sz w:val="24"/>
          <w:szCs w:val="24"/>
          <w:shd w:val="clear" w:color="auto" w:fill="FFFFFF"/>
        </w:rPr>
        <w:t xml:space="preserve"> par ieteicamo rīcību terora akta gadījumā, lai iedzīvotāji būtu informēti un zinātu pareizas rīcības pamatprincipus potenciāla vai notikuša terora akta gadījumā. Video tapis sadarbīb</w:t>
      </w:r>
      <w:r w:rsidRPr="00CB16DC">
        <w:rPr>
          <w:rFonts w:ascii="Times New Roman" w:hAnsi="Times New Roman" w:cs="Times New Roman"/>
          <w:color w:val="212529"/>
          <w:sz w:val="24"/>
          <w:szCs w:val="24"/>
          <w:shd w:val="clear" w:color="auto" w:fill="FFFFFF"/>
        </w:rPr>
        <w:t>ā ar Valsts policijas</w:t>
      </w:r>
      <w:r w:rsidR="00201C33" w:rsidRPr="00CB16DC">
        <w:rPr>
          <w:rFonts w:ascii="Times New Roman" w:hAnsi="Times New Roman" w:cs="Times New Roman"/>
          <w:color w:val="212529"/>
          <w:sz w:val="24"/>
          <w:szCs w:val="24"/>
          <w:shd w:val="clear" w:color="auto" w:fill="FFFFFF"/>
        </w:rPr>
        <w:t xml:space="preserve"> pretterorisma vienību OMEGA un Latvijas Televīziju, piesaistot </w:t>
      </w:r>
      <w:r w:rsidRPr="00CB16DC">
        <w:rPr>
          <w:rFonts w:ascii="Times New Roman" w:hAnsi="Times New Roman" w:cs="Times New Roman"/>
          <w:color w:val="212529"/>
          <w:sz w:val="24"/>
          <w:szCs w:val="24"/>
          <w:shd w:val="clear" w:color="auto" w:fill="FFFFFF"/>
        </w:rPr>
        <w:t>ES</w:t>
      </w:r>
      <w:r w:rsidR="00201C33" w:rsidRPr="00CB16DC">
        <w:rPr>
          <w:rFonts w:ascii="Times New Roman" w:hAnsi="Times New Roman" w:cs="Times New Roman"/>
          <w:color w:val="212529"/>
          <w:sz w:val="24"/>
          <w:szCs w:val="24"/>
          <w:shd w:val="clear" w:color="auto" w:fill="FFFFFF"/>
        </w:rPr>
        <w:t xml:space="preserve"> līdzfinansējumu.</w:t>
      </w:r>
      <w:r w:rsidRPr="00CB16DC">
        <w:rPr>
          <w:rFonts w:ascii="Times New Roman" w:hAnsi="Times New Roman" w:cs="Times New Roman"/>
          <w:color w:val="212529"/>
          <w:sz w:val="24"/>
          <w:szCs w:val="24"/>
          <w:shd w:val="clear" w:color="auto" w:fill="FFFFFF"/>
        </w:rPr>
        <w:t xml:space="preserve"> Savukārt </w:t>
      </w:r>
      <w:r w:rsidRPr="00CB16DC">
        <w:rPr>
          <w:rFonts w:ascii="Times New Roman" w:hAnsi="Times New Roman" w:cs="Times New Roman"/>
          <w:sz w:val="24"/>
          <w:szCs w:val="24"/>
        </w:rPr>
        <w:t xml:space="preserve">Valsts policija </w:t>
      </w:r>
      <w:r w:rsidR="00201C33" w:rsidRPr="00CB16DC">
        <w:rPr>
          <w:rFonts w:ascii="Times New Roman" w:hAnsi="Times New Roman" w:cs="Times New Roman"/>
          <w:sz w:val="24"/>
          <w:szCs w:val="24"/>
        </w:rPr>
        <w:t xml:space="preserve">sadarbībā ar citām Iekšlietu </w:t>
      </w:r>
      <w:r w:rsidRPr="00CB16DC">
        <w:rPr>
          <w:rFonts w:ascii="Times New Roman" w:hAnsi="Times New Roman" w:cs="Times New Roman"/>
          <w:sz w:val="24"/>
          <w:szCs w:val="24"/>
        </w:rPr>
        <w:t xml:space="preserve">ministrijas padotības iestādēm </w:t>
      </w:r>
      <w:r w:rsidR="00201C33" w:rsidRPr="00CB16DC">
        <w:rPr>
          <w:rFonts w:ascii="Times New Roman" w:hAnsi="Times New Roman" w:cs="Times New Roman"/>
          <w:sz w:val="24"/>
          <w:szCs w:val="24"/>
        </w:rPr>
        <w:t>2025. gadā īstenoja pasākumus, kas vērsti uz kritiskās infrastruktūras objektu noturības spēju paaugstināšanu, tai skaitā noturības stiprināšanu pret bezpilota gaisa kuģu radītajiem apdraudējumiem.</w:t>
      </w:r>
      <w:r w:rsidRPr="00CB16DC">
        <w:rPr>
          <w:rFonts w:ascii="Times New Roman" w:hAnsi="Times New Roman" w:cs="Times New Roman"/>
          <w:color w:val="212529"/>
          <w:sz w:val="24"/>
          <w:szCs w:val="24"/>
          <w:shd w:val="clear" w:color="auto" w:fill="FFFFFF"/>
        </w:rPr>
        <w:t xml:space="preserve"> </w:t>
      </w:r>
      <w:r w:rsidR="00201C33" w:rsidRPr="00CB16DC">
        <w:rPr>
          <w:rFonts w:ascii="Times New Roman" w:hAnsi="Times New Roman" w:cs="Times New Roman"/>
          <w:sz w:val="24"/>
          <w:szCs w:val="24"/>
        </w:rPr>
        <w:t>Arī 2026. gadā Iekšlietu ministrija un padotības iestādes īstenos un piedalīsies dažādās aktivitātēs, kā arī turpinās komunikāciju sabiedrības informēšanai par aktivitātēm civilās aizsardzības, iekšējās kārtības un valsts drošības jomās, infrastruktūras attīstības projektu īstenošanu un dienestu reaģēšanas spēju stiprināšanu.</w:t>
      </w:r>
    </w:p>
    <w:p w14:paraId="19BD0794" w14:textId="03D8868C" w:rsidR="00E839F2" w:rsidRDefault="00E839F2" w:rsidP="007D0DE8">
      <w:pPr>
        <w:spacing w:after="0" w:line="240" w:lineRule="auto"/>
        <w:jc w:val="both"/>
        <w:rPr>
          <w:rFonts w:ascii="Times New Roman" w:hAnsi="Times New Roman"/>
          <w:sz w:val="24"/>
          <w:szCs w:val="24"/>
        </w:rPr>
      </w:pPr>
    </w:p>
    <w:p w14:paraId="586A99CC" w14:textId="76FDA1EC" w:rsidR="00FE1D6C" w:rsidRPr="00745676" w:rsidRDefault="00FE1D6C" w:rsidP="007D0DE8">
      <w:pPr>
        <w:spacing w:after="0" w:line="240" w:lineRule="auto"/>
        <w:ind w:firstLine="567"/>
        <w:jc w:val="both"/>
        <w:rPr>
          <w:rFonts w:ascii="Times New Roman" w:eastAsia="Calibri" w:hAnsi="Times New Roman" w:cs="Times New Roman"/>
          <w:bCs/>
          <w:sz w:val="24"/>
          <w:szCs w:val="24"/>
        </w:rPr>
      </w:pPr>
      <w:r w:rsidRPr="00745676">
        <w:rPr>
          <w:rFonts w:ascii="Times New Roman" w:eastAsia="Calibri" w:hAnsi="Times New Roman" w:cs="Times New Roman"/>
          <w:bCs/>
          <w:sz w:val="24"/>
          <w:szCs w:val="24"/>
        </w:rPr>
        <w:t xml:space="preserve">Satiksmes ministrijas pārvaldībā ir Visaptverošas valsts aizsardzības valsts sekretāru līmeņa darba grupas divas apakšgrupas – transporta, satiksmes un loģistikas apakšgrupa ar 2025. gadā organizētām trīs sēdēm un sakaru un komunikācijas nodrošinājuma apakšgrupa ar 2025. gadā organizētām trīs sēdēm. </w:t>
      </w:r>
      <w:r w:rsidRPr="00745676">
        <w:rPr>
          <w:rFonts w:ascii="Times New Roman" w:eastAsia="Aptos" w:hAnsi="Times New Roman" w:cs="Times New Roman"/>
          <w:sz w:val="24"/>
          <w:szCs w:val="24"/>
        </w:rPr>
        <w:t xml:space="preserve">Sēžu ietvarā tika </w:t>
      </w:r>
      <w:r w:rsidRPr="00745676">
        <w:rPr>
          <w:rFonts w:ascii="Times New Roman" w:hAnsi="Times New Roman" w:cs="Times New Roman"/>
          <w:sz w:val="24"/>
          <w:szCs w:val="24"/>
        </w:rPr>
        <w:t>p</w:t>
      </w:r>
      <w:r w:rsidRPr="00745676">
        <w:rPr>
          <w:rFonts w:ascii="Times New Roman" w:eastAsia="Aptos" w:hAnsi="Times New Roman" w:cs="Times New Roman"/>
          <w:sz w:val="24"/>
          <w:szCs w:val="24"/>
        </w:rPr>
        <w:t>lānotas Civilās aizsardzības Operacionālā vadības centra mācības un tajās izspēlējamie incidenti, kā arī tika pārrunāti būtiskākie nozaru jautājumi, kas bija saistīti ar: plānoto atslēgšanos no BRELL loka un sinhronizāciju ar kontinentālo Eiropas elektroenerģijas sistēmu; nacionālās viesabonēšanas ieviešanas iespējamiem risinājumiem; mobilo sakaru pārklājuma iespējamajiem uzlabojumiem valsts attālākos reģionos, īpaši pierobežā; informāciju par radioelektroniskiem traucējumiem; kritiskās infrastruktūras gatavību plašiem elektroenerģijas pārtraukuma gadījumiem.</w:t>
      </w:r>
      <w:r w:rsidR="00745676" w:rsidRPr="00745676">
        <w:rPr>
          <w:rFonts w:ascii="Times New Roman" w:eastAsia="Aptos" w:hAnsi="Times New Roman" w:cs="Times New Roman"/>
          <w:sz w:val="24"/>
          <w:szCs w:val="24"/>
        </w:rPr>
        <w:t xml:space="preserve"> 2026. gadā Satiksmes ministrija turpinās darbu </w:t>
      </w:r>
      <w:r w:rsidRPr="00745676">
        <w:rPr>
          <w:rFonts w:ascii="Times New Roman" w:eastAsia="Aptos" w:hAnsi="Times New Roman" w:cs="Times New Roman"/>
          <w:sz w:val="24"/>
          <w:szCs w:val="24"/>
        </w:rPr>
        <w:t xml:space="preserve">saistībā ar nozares noturības stiprināšanu atbilstoši aktuālajiem normatīvajiem aktiem kritiskās infrastruktūras jomā. </w:t>
      </w:r>
    </w:p>
    <w:p w14:paraId="24AE4ACE" w14:textId="77777777" w:rsidR="00E839F2" w:rsidRPr="00201C33" w:rsidRDefault="00E839F2" w:rsidP="007D0DE8">
      <w:pPr>
        <w:spacing w:after="0" w:line="240" w:lineRule="auto"/>
        <w:jc w:val="both"/>
        <w:rPr>
          <w:rFonts w:ascii="Times New Roman" w:eastAsia="Calibri" w:hAnsi="Times New Roman" w:cs="Times New Roman"/>
          <w:b/>
          <w:bCs/>
          <w:sz w:val="24"/>
          <w:szCs w:val="24"/>
        </w:rPr>
      </w:pPr>
    </w:p>
    <w:p w14:paraId="668FEBDA" w14:textId="77777777" w:rsidR="00126739" w:rsidRDefault="00F9013B"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t>Ar Finanšu ministrijas 2025. gada 12.maija rīkojumu Nr.</w:t>
      </w:r>
      <w:r w:rsidRPr="00F9013B">
        <w:rPr>
          <w:rFonts w:ascii="Times New Roman" w:hAnsi="Times New Roman" w:cs="Times New Roman"/>
          <w:color w:val="000000"/>
          <w:sz w:val="24"/>
          <w:szCs w:val="24"/>
          <w:shd w:val="clear" w:color="auto" w:fill="FFFFFF"/>
        </w:rPr>
        <w:t xml:space="preserve"> </w:t>
      </w:r>
      <w:r w:rsidRPr="00F9013B">
        <w:rPr>
          <w:rFonts w:ascii="Times New Roman" w:hAnsi="Times New Roman" w:cs="Times New Roman"/>
          <w:sz w:val="24"/>
          <w:szCs w:val="24"/>
        </w:rPr>
        <w:t xml:space="preserve">1.1-1/12/147 “Par finanšu pakalpojumu apakšgrupas izveidi” </w:t>
      </w:r>
      <w:r w:rsidR="00126739">
        <w:rPr>
          <w:rFonts w:ascii="Times New Roman" w:hAnsi="Times New Roman" w:cs="Times New Roman"/>
          <w:sz w:val="24"/>
          <w:szCs w:val="24"/>
        </w:rPr>
        <w:t>tika aktualizēta</w:t>
      </w:r>
      <w:r w:rsidRPr="00F9013B">
        <w:rPr>
          <w:rFonts w:ascii="Times New Roman" w:hAnsi="Times New Roman" w:cs="Times New Roman"/>
          <w:sz w:val="24"/>
          <w:szCs w:val="24"/>
        </w:rPr>
        <w:t xml:space="preserve"> finanšu pakalpojumu apakšgrupa atbilstoši Ministru kabineta 2023. gada 22. jūnija (prot. Nr. 33 61. §) rīkojumam Nr. 381 “Par darba grupas izveidi visaptverošas valsts aizsardzības ieviešanas </w:t>
      </w:r>
      <w:r w:rsidR="00126739">
        <w:rPr>
          <w:rFonts w:ascii="Times New Roman" w:hAnsi="Times New Roman" w:cs="Times New Roman"/>
          <w:sz w:val="24"/>
          <w:szCs w:val="24"/>
        </w:rPr>
        <w:t xml:space="preserve">uzraudzībai un koordinācijai”. </w:t>
      </w:r>
      <w:r w:rsidRPr="00F9013B">
        <w:rPr>
          <w:rFonts w:ascii="Times New Roman" w:hAnsi="Times New Roman" w:cs="Times New Roman"/>
          <w:sz w:val="24"/>
          <w:szCs w:val="24"/>
        </w:rPr>
        <w:t xml:space="preserve">Finanšu pakalpojumu apakšgrupā ietilpst Finanšu ministrijas, Latvijas Bankas, Ekonomikas ministrijas un Satiksmes ministrijas </w:t>
      </w:r>
      <w:r w:rsidRPr="00F9013B">
        <w:rPr>
          <w:rFonts w:ascii="Times New Roman" w:hAnsi="Times New Roman" w:cs="Times New Roman"/>
          <w:sz w:val="24"/>
          <w:szCs w:val="24"/>
        </w:rPr>
        <w:lastRenderedPageBreak/>
        <w:t>norīkoti eksperti, kā arī  Finanšu ministrijas pieaicināti kritisko finanšu pakalpojumu sniedzēju norīkoti pārstāvji.</w:t>
      </w:r>
    </w:p>
    <w:p w14:paraId="4135AE0B" w14:textId="453AE245" w:rsidR="00F9013B" w:rsidRPr="00F9013B" w:rsidRDefault="00F9013B" w:rsidP="007D0DE8">
      <w:pPr>
        <w:spacing w:after="0" w:line="240" w:lineRule="auto"/>
        <w:ind w:firstLine="709"/>
        <w:jc w:val="both"/>
        <w:rPr>
          <w:rFonts w:ascii="Times New Roman" w:hAnsi="Times New Roman" w:cs="Times New Roman"/>
          <w:sz w:val="24"/>
          <w:szCs w:val="24"/>
        </w:rPr>
      </w:pPr>
      <w:r w:rsidRPr="00126739">
        <w:rPr>
          <w:rFonts w:ascii="Times New Roman" w:hAnsi="Times New Roman" w:cs="Times New Roman"/>
          <w:sz w:val="24"/>
          <w:szCs w:val="24"/>
        </w:rPr>
        <w:t xml:space="preserve">Finanšu ministrija 2025. gadā, cieši sadarbojoties ar Latvijas Banku, turpināja veicināt finanšu sektora operacionālo noturību, t.sk. </w:t>
      </w:r>
      <w:r w:rsidR="00126739" w:rsidRPr="00126739">
        <w:rPr>
          <w:rFonts w:ascii="Times New Roman" w:hAnsi="Times New Roman" w:cs="Times New Roman"/>
          <w:sz w:val="24"/>
          <w:szCs w:val="24"/>
        </w:rPr>
        <w:t xml:space="preserve">īstenojot </w:t>
      </w:r>
      <w:r w:rsidRPr="00126739">
        <w:rPr>
          <w:rFonts w:ascii="Times New Roman" w:hAnsi="Times New Roman" w:cs="Times New Roman"/>
          <w:sz w:val="24"/>
          <w:szCs w:val="24"/>
        </w:rPr>
        <w:t>risinājumus kritisko finanšu pakalpojumu pieejamībai</w:t>
      </w:r>
      <w:r w:rsidR="00126739" w:rsidRPr="00126739">
        <w:rPr>
          <w:rFonts w:ascii="Times New Roman" w:hAnsi="Times New Roman" w:cs="Times New Roman"/>
          <w:sz w:val="24"/>
          <w:szCs w:val="24"/>
        </w:rPr>
        <w:t xml:space="preserve"> valsts apdraudējuma gadījumā. </w:t>
      </w:r>
      <w:r w:rsidRPr="00126739">
        <w:rPr>
          <w:rFonts w:ascii="Times New Roman" w:hAnsi="Times New Roman" w:cs="Times New Roman"/>
          <w:sz w:val="24"/>
          <w:szCs w:val="24"/>
        </w:rPr>
        <w:t xml:space="preserve">Proti, atbilstoši Nacionālas drošības likumam un Latvijas Bankas noteikumiem, Latvijas Banka sadarbībā ar kritisko finanšu pakalpojumu sniedzējiem (AS “Swedbank”, AS “SEB banka”, AS “Citadele banka” un </w:t>
      </w:r>
      <w:r w:rsidRPr="00126739">
        <w:rPr>
          <w:rFonts w:ascii="Times New Roman" w:hAnsi="Times New Roman" w:cs="Times New Roman"/>
          <w:i/>
          <w:sz w:val="24"/>
          <w:szCs w:val="24"/>
        </w:rPr>
        <w:t>Luminor Bank</w:t>
      </w:r>
      <w:r w:rsidRPr="00126739">
        <w:rPr>
          <w:rFonts w:ascii="Times New Roman" w:hAnsi="Times New Roman" w:cs="Times New Roman"/>
          <w:sz w:val="24"/>
          <w:szCs w:val="24"/>
        </w:rPr>
        <w:t xml:space="preserve"> AS Latvijas filiāle), turpināja pilnveidot pasākumus kritisko f</w:t>
      </w:r>
      <w:r w:rsidR="00126739" w:rsidRPr="00126739">
        <w:rPr>
          <w:rFonts w:ascii="Times New Roman" w:hAnsi="Times New Roman" w:cs="Times New Roman"/>
          <w:sz w:val="24"/>
          <w:szCs w:val="24"/>
        </w:rPr>
        <w:t>inanšu pakalpojumu pieejamībai - skaidrās naudas pieejamība nodrošināšan</w:t>
      </w:r>
      <w:r w:rsidR="00126739">
        <w:rPr>
          <w:rFonts w:ascii="Times New Roman" w:hAnsi="Times New Roman" w:cs="Times New Roman"/>
          <w:sz w:val="24"/>
          <w:szCs w:val="24"/>
        </w:rPr>
        <w:t>u</w:t>
      </w:r>
      <w:r w:rsidR="00126739" w:rsidRPr="00126739">
        <w:rPr>
          <w:rFonts w:ascii="Times New Roman" w:hAnsi="Times New Roman" w:cs="Times New Roman"/>
          <w:sz w:val="24"/>
          <w:szCs w:val="24"/>
        </w:rPr>
        <w:t>, t.sk. izma</w:t>
      </w:r>
      <w:r w:rsidR="00126739">
        <w:rPr>
          <w:rFonts w:ascii="Times New Roman" w:hAnsi="Times New Roman" w:cs="Times New Roman"/>
          <w:sz w:val="24"/>
          <w:szCs w:val="24"/>
        </w:rPr>
        <w:t xml:space="preserve">ntojot kritisko bankomātu tīklu un </w:t>
      </w:r>
      <w:r w:rsidR="00126739" w:rsidRPr="00126739">
        <w:rPr>
          <w:rFonts w:ascii="Times New Roman" w:hAnsi="Times New Roman" w:cs="Times New Roman"/>
          <w:sz w:val="24"/>
          <w:szCs w:val="24"/>
        </w:rPr>
        <w:t>bezskaidr</w:t>
      </w:r>
      <w:r w:rsidR="00126739">
        <w:rPr>
          <w:rFonts w:ascii="Times New Roman" w:hAnsi="Times New Roman" w:cs="Times New Roman"/>
          <w:sz w:val="24"/>
          <w:szCs w:val="24"/>
        </w:rPr>
        <w:t xml:space="preserve">ās naudas norēķinu nodrošināšanu (ietverot </w:t>
      </w:r>
      <w:r w:rsidR="00126739" w:rsidRPr="00126739">
        <w:rPr>
          <w:rFonts w:ascii="Times New Roman" w:hAnsi="Times New Roman" w:cs="Times New Roman"/>
          <w:sz w:val="24"/>
          <w:szCs w:val="24"/>
        </w:rPr>
        <w:t>kredīta pārvedumu veikšanu starp kredītiestādēm un Valsts kasi arī tad, ja nav pieejama STEP2 maksājumu sistēma</w:t>
      </w:r>
      <w:r w:rsidR="00126739">
        <w:rPr>
          <w:rFonts w:ascii="Times New Roman" w:hAnsi="Times New Roman" w:cs="Times New Roman"/>
          <w:sz w:val="24"/>
          <w:szCs w:val="24"/>
        </w:rPr>
        <w:t xml:space="preserve">; </w:t>
      </w:r>
      <w:r w:rsidR="00126739" w:rsidRPr="00126739">
        <w:rPr>
          <w:rFonts w:ascii="Times New Roman" w:hAnsi="Times New Roman" w:cs="Times New Roman"/>
          <w:sz w:val="24"/>
          <w:szCs w:val="24"/>
        </w:rPr>
        <w:t>iespēju norēķināties ar maksājumu kartēm bezsaistē pirmās nepieciešamības preču iegādei, nodrošinot maksājumus līdz 200 euro apmērā gadījumos, kad nav pieejams internets vai karšu infrastruktūra;</w:t>
      </w:r>
      <w:r w:rsidR="00126739">
        <w:rPr>
          <w:rFonts w:ascii="Times New Roman" w:hAnsi="Times New Roman" w:cs="Times New Roman"/>
          <w:sz w:val="24"/>
          <w:szCs w:val="24"/>
        </w:rPr>
        <w:t xml:space="preserve"> </w:t>
      </w:r>
      <w:r w:rsidR="00126739" w:rsidRPr="00126739">
        <w:rPr>
          <w:rFonts w:ascii="Times New Roman" w:hAnsi="Times New Roman" w:cs="Times New Roman"/>
          <w:sz w:val="24"/>
          <w:szCs w:val="24"/>
        </w:rPr>
        <w:t>alternatīvus maksājumu iesniegšanas risinājumus juridiskajām personām, ja ikdienā izmantotās tiešsaistes sistēmas nedarbojas (šī prasība stāsies s</w:t>
      </w:r>
      <w:r w:rsidR="00126739">
        <w:rPr>
          <w:rFonts w:ascii="Times New Roman" w:hAnsi="Times New Roman" w:cs="Times New Roman"/>
          <w:sz w:val="24"/>
          <w:szCs w:val="24"/>
        </w:rPr>
        <w:t>pēkā no 2026. gada 1. decembra)).</w:t>
      </w:r>
    </w:p>
    <w:p w14:paraId="0CD61DC9" w14:textId="53E5EE11" w:rsidR="00F9013B" w:rsidRPr="00F9013B" w:rsidRDefault="00F9013B"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t>Latvijas Banka sadarbībā ar kritisko finanšu pakalpojumu sniedzējiem ir izveidojusi kritisko bankomātu tīklu visā Latvijas teritorijā, tostarp visās valstspilsētās, kurā ietverti kā minimums 100 bankomāti visā Latvijas teritorijā. Kritisko bankomātu atrašanās vietas ir atrodam</w:t>
      </w:r>
      <w:r w:rsidR="00126739">
        <w:rPr>
          <w:rFonts w:ascii="Times New Roman" w:hAnsi="Times New Roman" w:cs="Times New Roman"/>
          <w:sz w:val="24"/>
          <w:szCs w:val="24"/>
        </w:rPr>
        <w:t xml:space="preserve">as Latvijas Bankas mājas lapā. </w:t>
      </w:r>
      <w:r w:rsidRPr="00F9013B">
        <w:rPr>
          <w:rFonts w:ascii="Times New Roman" w:hAnsi="Times New Roman" w:cs="Times New Roman"/>
          <w:sz w:val="24"/>
          <w:szCs w:val="24"/>
        </w:rPr>
        <w:t>Vienlaikus kritisko finanšu pakalpojumu sniedzējiem noteiktas papildu prasības skaidrās naudas infrastruktūras noturībai krīzes situācijā. Kritiskajiem bankomātiem jābūt pieejamiem vismaz 14 stundas diennaktī, tajos jābūt pieejamai skaidrai naudai, kā arī šiem bankomātiem jābūt nodrošinātam nepārtrauktam savienojumam ar informācijas sistēmām un stabilai elektroapgādei.</w:t>
      </w:r>
    </w:p>
    <w:p w14:paraId="0D4169BC" w14:textId="77777777" w:rsidR="00F9013B" w:rsidRPr="00F9013B" w:rsidRDefault="00F9013B"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t xml:space="preserve">Līdz  2025. gada beigām, pārejas perioda ietvaros, tika ieviestas būtiskākās prasības kritisko finanšu pakalpojumu pieejamībai. Bezskaidrās naudas norēķinu jomā tika paplašināta iespēja veikt maksājumus bezsaistē, paplašinot tirgotāju, pie kuriem šādi norēķini pieejami, loku. Skaidrās naudas jomā sadarbībā ar kritisko finanšu pakalpojumu sniedzējiem turpinājās kritisko bankomātu tīkla nepārtrauktas elektroapgādes risinājumu pilnveide. </w:t>
      </w:r>
    </w:p>
    <w:p w14:paraId="2182103D" w14:textId="77777777" w:rsidR="00F9013B" w:rsidRPr="00F9013B" w:rsidRDefault="00F9013B"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t>Ieviešot karšu maksājumus bezsaistē pirmās nepieciešamības preču iegādei, Latvija kļuva par pirmo valsti eirozonā, kas nodrošina šādu iespēju saviem iedzīvotājiem, būtiski uzlabojot sabiedrības spēju funkcionēt krīzes situācijās.</w:t>
      </w:r>
    </w:p>
    <w:p w14:paraId="15B5BDD1" w14:textId="77777777" w:rsidR="00F9013B" w:rsidRPr="00F9013B" w:rsidRDefault="00F9013B"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t>Lai izvērtētu kritisko finanšu pakalpojumu sniedzēju un citu iesaistīto pušu gatavību rīcībai krīzes situācijās, 2025. gadā Latvijas Banka organizēja kritisko finanšu pakalpojumu pieejamības nodrošināšanas testu. Šī testa ietvaros sadarbībā ar kritisko finanšu pakalpojumu sniedzējiem, iesaistītajiem komersantiem, Finanšu ministriju, Aizsardzības ministriju un Valsts kasi tika teorētiski izspēlēti iespējamie krīžu scenāriji. Testā gūtās atziņas tika izmantotas regulējuma pilnveidei un koordinācijas mehānismu stiprināšanai.</w:t>
      </w:r>
    </w:p>
    <w:p w14:paraId="783FC39A" w14:textId="77777777" w:rsidR="00F9013B" w:rsidRPr="00F9013B" w:rsidRDefault="00F9013B"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t>Tāpat 2025. gadā Latvijas Banka turpināja īstenot komunikācijas pasākumus, informējot iedzīvotājus par kritiskajiem finanšu pakalpojumiem un rīcību ar naudu krīzes situācijās. Tika arī papildināts informatīvais materiāls “Kas jāzina par naudu krīzes gadījumā”, kā arī Latvijas Bankas pārstāvji piedalījās Rīgas domes organizētajos apkaimju civilās aizsardzības semināros, sniedzot skaidrojumus par finanšu pakalpojumu pieejamību krīzes apstākļos un ieteikumus, kā labāk sagatavoties šādām situācijām attiecībā uz naudas līdzekļiem.</w:t>
      </w:r>
    </w:p>
    <w:p w14:paraId="413FF27E" w14:textId="77777777" w:rsidR="00F9013B" w:rsidRPr="00F9013B" w:rsidRDefault="00F9013B"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lastRenderedPageBreak/>
        <w:t>Vienlaikus Latvijas Banka 2025. gadā aktīvi piedalījās Baltijas un Ziemeļvalstu reģiona sadarbības pasākumos, kas vērsti uz finanšu sektora operacionālās noturības stiprināšanu, ņemot vērā pārrobežu savstarpējo atkarību un ģeopolitiskos riskus. Šo darbu plānots turpināt arī 2026. gadā, kā arī turpināt dalīšanos ar Latvijas pieredzi kritisko finanšu pakalpojumu nodrošināšanas jomā citās Eiropas valstīs.</w:t>
      </w:r>
    </w:p>
    <w:p w14:paraId="4D4695E1" w14:textId="1CF52A15" w:rsidR="00F9013B" w:rsidRDefault="00F9013B" w:rsidP="007D0DE8">
      <w:pPr>
        <w:spacing w:after="0" w:line="240" w:lineRule="auto"/>
        <w:ind w:firstLine="709"/>
        <w:jc w:val="both"/>
        <w:rPr>
          <w:rFonts w:ascii="Times New Roman" w:hAnsi="Times New Roman" w:cs="Times New Roman"/>
          <w:sz w:val="24"/>
          <w:szCs w:val="24"/>
        </w:rPr>
      </w:pPr>
      <w:r w:rsidRPr="00F9013B">
        <w:rPr>
          <w:rFonts w:ascii="Times New Roman" w:hAnsi="Times New Roman" w:cs="Times New Roman"/>
          <w:sz w:val="24"/>
          <w:szCs w:val="24"/>
        </w:rPr>
        <w:t xml:space="preserve">Finanšu ministrija 2026. gadā, sadarbojoties Latvijas Banku, turpinās veicināt finanšu sektora operacionālo noturību (t.sk. risinājumus kritisko finanšu pakalpojumu pieejamībai valsts apdraudējuma gadījumā), un Latvijas Banka regulāri turpinās pārbaudīt ieviestos risinājumus, ieviešot papildu alternatīvus maksājumu risinājumus uzņēmumiem un izvērtējot citus pasākumus finanšu sistēmas operacionālās noturības stiprināšanai, ņemot vērā aktuālos riskus un pilnveidoto valsts regulējumu kritiskās infrastruktūras noturības jomā. </w:t>
      </w:r>
    </w:p>
    <w:p w14:paraId="045C29A5" w14:textId="77777777" w:rsidR="00414ACB" w:rsidRPr="00F9013B" w:rsidRDefault="00414ACB" w:rsidP="007D0DE8">
      <w:pPr>
        <w:spacing w:after="0" w:line="240" w:lineRule="auto"/>
        <w:ind w:firstLine="709"/>
        <w:jc w:val="both"/>
        <w:rPr>
          <w:rFonts w:ascii="Times New Roman" w:hAnsi="Times New Roman" w:cs="Times New Roman"/>
          <w:sz w:val="24"/>
          <w:szCs w:val="24"/>
        </w:rPr>
      </w:pPr>
    </w:p>
    <w:p w14:paraId="045F15ED" w14:textId="171B43DA" w:rsidR="00414ACB" w:rsidRPr="00F9013B" w:rsidRDefault="003B3D31" w:rsidP="007D0DE8">
      <w:pPr>
        <w:spacing w:after="0" w:line="240" w:lineRule="auto"/>
        <w:ind w:firstLine="720"/>
        <w:jc w:val="both"/>
        <w:rPr>
          <w:rFonts w:ascii="Times New Roman" w:eastAsia="Times New Roman" w:hAnsi="Times New Roman"/>
          <w:sz w:val="24"/>
          <w:szCs w:val="24"/>
          <w:lang w:eastAsia="lv-LV"/>
        </w:rPr>
      </w:pPr>
      <w:r>
        <w:rPr>
          <w:rFonts w:ascii="Times New Roman" w:hAnsi="Times New Roman"/>
          <w:sz w:val="24"/>
          <w:szCs w:val="24"/>
        </w:rPr>
        <w:t xml:space="preserve">2025. gadā Kultūras ministrija īpašu uzmanību vērsa </w:t>
      </w:r>
      <w:r w:rsidRPr="003B3D31">
        <w:rPr>
          <w:rFonts w:ascii="Times New Roman" w:hAnsi="Times New Roman"/>
          <w:sz w:val="24"/>
          <w:szCs w:val="24"/>
        </w:rPr>
        <w:t xml:space="preserve">kultūras mantojuma </w:t>
      </w:r>
      <w:r>
        <w:rPr>
          <w:rFonts w:ascii="Times New Roman" w:hAnsi="Times New Roman"/>
          <w:sz w:val="24"/>
          <w:szCs w:val="24"/>
        </w:rPr>
        <w:t>aizsardzības stiprināšanai</w:t>
      </w:r>
      <w:r w:rsidRPr="003B3D31">
        <w:rPr>
          <w:rFonts w:ascii="Times New Roman" w:hAnsi="Times New Roman"/>
          <w:sz w:val="24"/>
          <w:szCs w:val="24"/>
        </w:rPr>
        <w:t xml:space="preserve"> krīzes situācijās</w:t>
      </w:r>
      <w:r>
        <w:rPr>
          <w:rFonts w:ascii="Times New Roman" w:hAnsi="Times New Roman"/>
          <w:sz w:val="24"/>
          <w:szCs w:val="24"/>
        </w:rPr>
        <w:t>.</w:t>
      </w:r>
      <w:r w:rsidRPr="003B3D31">
        <w:rPr>
          <w:rFonts w:ascii="Times New Roman" w:hAnsi="Times New Roman"/>
          <w:sz w:val="24"/>
          <w:szCs w:val="24"/>
        </w:rPr>
        <w:t xml:space="preserve"> </w:t>
      </w:r>
      <w:r w:rsidR="00414ACB" w:rsidRPr="00F9013B">
        <w:rPr>
          <w:rFonts w:ascii="Times New Roman" w:hAnsi="Times New Roman"/>
          <w:sz w:val="24"/>
          <w:szCs w:val="24"/>
        </w:rPr>
        <w:t xml:space="preserve">Ar Kultūras ministrijas 2025. gada 18. februāra rīkojumu Nr. 2.5-1-19 tika apstiprināts Plāns kultūras mantojuma aizsardzībai un glābšanai krīzes situācijās, kas ietver šādu pasākumu īstenošanu – normatīvo aktu pilnveidi, lai valsts atzītu kultūras vērtību īpašniekiem un valdītājiem noteiktu atbildību par to īpašumā esošo vērtību gatavības krīzēm plānošanu, pasākumu veikšanu, lai nodrošinātu kultūras mantojuma aizsardzībai krīzes situācijās nepieciešamo datu sagatavošanu, uzkrāšanu un drošību, metodisko materiālu pieejamību, kultūras mantojuma vērtību definēšanu institūciju un nacionālā līmenī, lai iegūtu kultūras mantojuma vērtību aizsardzības plānošanai un reaģēšanai nepieciešamos datus alternatīvu patvēruma vietu apzināšanu, kā arī valstiski nozīmīgu digitālo datu saglabāšanas nodrošināšanu un materiāltehniskā nodrošinājuma reaģēšanai krīzes situācijās risināšanas jautājumus. Pēc plāna apstiprināšanas tika izveidota pastāvīgā starpinstitucionālā grupa kultūras mantojuma aizsardzībai un glābšanai krīzes situācijās. Pamatojoties uz minēto plānu, 2025. gadā tika izstrādātas </w:t>
      </w:r>
      <w:r w:rsidR="00414ACB" w:rsidRPr="00F9013B">
        <w:rPr>
          <w:rFonts w:ascii="Times New Roman" w:eastAsia="Times New Roman" w:hAnsi="Times New Roman"/>
          <w:sz w:val="24"/>
          <w:szCs w:val="24"/>
          <w:lang w:eastAsia="lv-LV"/>
        </w:rPr>
        <w:t>vadlīnijas prioritāri saglabājamo kustamo kultūras vērtību definēšanai</w:t>
      </w:r>
      <w:r w:rsidR="00414ACB" w:rsidRPr="00F9013B">
        <w:rPr>
          <w:rFonts w:ascii="Times New Roman" w:eastAsia="Times New Roman" w:hAnsi="Times New Roman"/>
          <w:b/>
          <w:bCs/>
          <w:sz w:val="24"/>
          <w:szCs w:val="24"/>
          <w:lang w:eastAsia="lv-LV"/>
        </w:rPr>
        <w:t xml:space="preserve"> </w:t>
      </w:r>
      <w:r w:rsidR="00414ACB" w:rsidRPr="00F9013B">
        <w:rPr>
          <w:rFonts w:ascii="Times New Roman" w:eastAsia="Times New Roman" w:hAnsi="Times New Roman"/>
          <w:sz w:val="24"/>
          <w:szCs w:val="24"/>
          <w:lang w:eastAsia="lv-LV"/>
        </w:rPr>
        <w:t>kultūras mantojuma vērtību turētājiem.</w:t>
      </w:r>
    </w:p>
    <w:p w14:paraId="4ED8C8C3" w14:textId="77777777" w:rsidR="00414ACB" w:rsidRPr="00F9013B" w:rsidRDefault="00414ACB" w:rsidP="007D0DE8">
      <w:pPr>
        <w:spacing w:after="0" w:line="240" w:lineRule="auto"/>
        <w:ind w:firstLine="720"/>
        <w:jc w:val="both"/>
        <w:rPr>
          <w:rFonts w:ascii="Times New Roman" w:hAnsi="Times New Roman"/>
          <w:sz w:val="24"/>
          <w:szCs w:val="24"/>
        </w:rPr>
      </w:pPr>
      <w:r w:rsidRPr="00F9013B">
        <w:rPr>
          <w:rFonts w:ascii="Times New Roman" w:hAnsi="Times New Roman"/>
          <w:sz w:val="24"/>
          <w:szCs w:val="24"/>
        </w:rPr>
        <w:t>Kultūras ministrija sadarbībā ar Latvijas Nacionālo bibliotēku un Ziemeļvalstu ministru padomes biroju 2025. gada 28. maijā valsts un pašvaldību muzeju, bibliotēku, arhīva darbiniekiem un sakrālā mantojuma padomes pārstāvjiem organizēja mācības krājuma definēšanā krīzes situācijā.</w:t>
      </w:r>
    </w:p>
    <w:p w14:paraId="6D9ACC5C" w14:textId="77777777" w:rsidR="00414ACB" w:rsidRPr="00F9013B" w:rsidRDefault="00414ACB" w:rsidP="007D0DE8">
      <w:pPr>
        <w:spacing w:after="0" w:line="240" w:lineRule="auto"/>
        <w:ind w:firstLine="720"/>
        <w:jc w:val="both"/>
        <w:rPr>
          <w:rFonts w:ascii="Times New Roman" w:eastAsia="Times New Roman" w:hAnsi="Times New Roman"/>
          <w:sz w:val="24"/>
          <w:szCs w:val="24"/>
          <w:lang w:eastAsia="lv-LV"/>
        </w:rPr>
      </w:pPr>
      <w:r w:rsidRPr="00F9013B">
        <w:rPr>
          <w:rFonts w:ascii="Times New Roman" w:eastAsia="Times New Roman" w:hAnsi="Times New Roman"/>
          <w:sz w:val="24"/>
          <w:szCs w:val="24"/>
          <w:lang w:eastAsia="lv-LV"/>
        </w:rPr>
        <w:t xml:space="preserve">Kultūras ministrija nodrošināja īpašas diskusijas rīkošanu “Rīgas konferences” 2025. gada ietvaros, veltot to kultūras mantojuma aizsardzībai krīžu situācijās, kurā piedalījās kultūras ministre Agnese Lāce un Kanādas bruņoto spēku pulkvežleitnants Čavi Volšs (Colonel </w:t>
      </w:r>
      <w:r w:rsidRPr="003B3D31">
        <w:rPr>
          <w:rFonts w:ascii="Times New Roman" w:eastAsia="Times New Roman" w:hAnsi="Times New Roman"/>
          <w:i/>
          <w:sz w:val="24"/>
          <w:szCs w:val="24"/>
          <w:lang w:eastAsia="lv-LV"/>
        </w:rPr>
        <w:t>Chavi Walsh</w:t>
      </w:r>
      <w:r w:rsidRPr="00F9013B">
        <w:rPr>
          <w:rFonts w:ascii="Times New Roman" w:eastAsia="Times New Roman" w:hAnsi="Times New Roman"/>
          <w:sz w:val="24"/>
          <w:szCs w:val="24"/>
          <w:lang w:eastAsia="lv-LV"/>
        </w:rPr>
        <w:t>). 2025. gada 26. novembrī Kultūras ministrijas pārstāvis prezentēja kultūras mantojuma evakuācijas problemātiku NATO Vācijas un Nīderlandes korpusa rīkotajā konferencē Rīgā.</w:t>
      </w:r>
    </w:p>
    <w:p w14:paraId="669ED85C" w14:textId="77777777" w:rsidR="00414ACB" w:rsidRPr="00F9013B" w:rsidRDefault="00414ACB" w:rsidP="007D0DE8">
      <w:pPr>
        <w:spacing w:after="0" w:line="240" w:lineRule="auto"/>
        <w:ind w:firstLine="720"/>
        <w:jc w:val="both"/>
        <w:rPr>
          <w:rFonts w:ascii="Times New Roman" w:eastAsia="Times New Roman" w:hAnsi="Times New Roman"/>
          <w:sz w:val="24"/>
          <w:szCs w:val="24"/>
          <w:lang w:eastAsia="lv-LV"/>
        </w:rPr>
      </w:pPr>
      <w:r w:rsidRPr="00F9013B">
        <w:rPr>
          <w:rFonts w:ascii="Times New Roman" w:eastAsia="Times New Roman" w:hAnsi="Times New Roman"/>
          <w:sz w:val="24"/>
          <w:szCs w:val="24"/>
          <w:lang w:eastAsia="lv-LV"/>
        </w:rPr>
        <w:t xml:space="preserve">2025. gada 4.-5. augustā Kultūras ministrija sadarbībā ar Starptautisko kultūras vērtību saglabāšanas un restaurācijas studiju centru (ICCROM) organizēja mācības Latvijas ekspertiem jautājumos, kas saistīti ar kultūras mantojuma aizsardzību pret katastrofām, ekstremāliem laikapstākļiem un sarežģītām krīzes situācijām. Tāpat mācību “NAMEJS 2025” ietvaros tika izspēlēti scenāriji, kas skar kultūras mantojuma aizsardzību un evakuāciju militārā apdraudējuma gadījumā. 2025. gada 3. decembrī Kultūras ministrijas pārstāvis prezentēja kultūras mantojuma aizsardzības un evakuācijas problemātiku Zemessardzes 32. kājnieku bataljona un Ludzas novada sadarbības teritorijas civilās aizsardzības komisijas, Rēzeknes valstspilsētas un </w:t>
      </w:r>
      <w:r w:rsidRPr="00F9013B">
        <w:rPr>
          <w:rFonts w:ascii="Times New Roman" w:eastAsia="Times New Roman" w:hAnsi="Times New Roman"/>
          <w:sz w:val="24"/>
          <w:szCs w:val="24"/>
          <w:lang w:eastAsia="lv-LV"/>
        </w:rPr>
        <w:lastRenderedPageBreak/>
        <w:t>Rēzeknes novada sadarbības teritorijas civilās aizsardzības komisijas kopīgajās mācībās “Pilskalns”.</w:t>
      </w:r>
    </w:p>
    <w:p w14:paraId="76DF33D6" w14:textId="023CF673" w:rsidR="00414ACB" w:rsidRPr="00F9013B" w:rsidRDefault="00414ACB" w:rsidP="007D0DE8">
      <w:pPr>
        <w:spacing w:after="0" w:line="240" w:lineRule="auto"/>
        <w:ind w:firstLine="720"/>
        <w:jc w:val="both"/>
        <w:rPr>
          <w:rFonts w:ascii="Times New Roman" w:hAnsi="Times New Roman"/>
          <w:sz w:val="24"/>
          <w:szCs w:val="24"/>
        </w:rPr>
      </w:pPr>
      <w:r w:rsidRPr="00F9013B">
        <w:rPr>
          <w:rFonts w:ascii="Times New Roman" w:hAnsi="Times New Roman"/>
          <w:sz w:val="24"/>
          <w:szCs w:val="24"/>
        </w:rPr>
        <w:t>2026. gadā ir paredzēts turpināt darbu pie Plāna kultūras mantojuma aizsardzībai un glābšanai krīzes situācijās ieviešanas. Tāpat, plānots organizēt virkni pasākumu, lai sekmētu kultūras mantojuma aizsardzības jautājumu iekļaušanu pašvaldību civilās aizsardzības plānošanās ietvara un turpināt sadarbību ar N</w:t>
      </w:r>
      <w:r w:rsidR="003B3D31">
        <w:rPr>
          <w:rFonts w:ascii="Times New Roman" w:hAnsi="Times New Roman"/>
          <w:sz w:val="24"/>
          <w:szCs w:val="24"/>
        </w:rPr>
        <w:t>acionālajiem bruņotajiem spēkiem</w:t>
      </w:r>
      <w:r w:rsidRPr="00F9013B">
        <w:rPr>
          <w:rFonts w:ascii="Times New Roman" w:hAnsi="Times New Roman"/>
          <w:sz w:val="24"/>
          <w:szCs w:val="24"/>
        </w:rPr>
        <w:t>, piedaloties mācībās “Pilskalns” un NAMEJS.</w:t>
      </w:r>
    </w:p>
    <w:p w14:paraId="525617C4" w14:textId="0E015C7D" w:rsidR="00414ACB" w:rsidRPr="00F9013B" w:rsidRDefault="00414ACB" w:rsidP="007D0DE8">
      <w:pPr>
        <w:spacing w:after="0" w:line="240" w:lineRule="auto"/>
        <w:ind w:firstLine="720"/>
        <w:jc w:val="both"/>
        <w:rPr>
          <w:rFonts w:ascii="Times New Roman" w:hAnsi="Times New Roman"/>
          <w:sz w:val="24"/>
          <w:szCs w:val="24"/>
        </w:rPr>
      </w:pPr>
      <w:r w:rsidRPr="00F9013B">
        <w:rPr>
          <w:rFonts w:ascii="Times New Roman" w:hAnsi="Times New Roman"/>
          <w:sz w:val="24"/>
          <w:szCs w:val="24"/>
        </w:rPr>
        <w:t>Mediju nozarē 2025. gadā ir stiprināta medijpratība, kā arī mediju telpas noturība.</w:t>
      </w:r>
      <w:r w:rsidRPr="00F9013B">
        <w:rPr>
          <w:sz w:val="24"/>
          <w:szCs w:val="24"/>
        </w:rPr>
        <w:t xml:space="preserve"> </w:t>
      </w:r>
      <w:r w:rsidRPr="00F9013B">
        <w:rPr>
          <w:rFonts w:ascii="Times New Roman" w:hAnsi="Times New Roman"/>
          <w:sz w:val="24"/>
          <w:szCs w:val="24"/>
        </w:rPr>
        <w:t>Kvalitatīva, sabiedriski nozīmīga mediju satura izveidi un latviešu valodas lietojumu medijos vei</w:t>
      </w:r>
      <w:r w:rsidR="003B3D31">
        <w:rPr>
          <w:rFonts w:ascii="Times New Roman" w:hAnsi="Times New Roman"/>
          <w:sz w:val="24"/>
          <w:szCs w:val="24"/>
        </w:rPr>
        <w:t>cina Mediju atbalsta fonds</w:t>
      </w:r>
      <w:r w:rsidRPr="00F9013B">
        <w:rPr>
          <w:rFonts w:ascii="Times New Roman" w:hAnsi="Times New Roman"/>
          <w:sz w:val="24"/>
          <w:szCs w:val="24"/>
        </w:rPr>
        <w:t>, stiprinot nacionālo kultūrtelpu atbilstoši nacionālās drošības interesēm, atbalstot nekomerciālu žurnālistiku, kas veicina Satversmē noteiktās vērtības, valstisko apziņu, kritisko domāšanu, mediju atbildīgumu un sabiedrības saliedētību. 2025. gada M</w:t>
      </w:r>
      <w:r w:rsidR="003B3D31">
        <w:rPr>
          <w:rFonts w:ascii="Times New Roman" w:hAnsi="Times New Roman"/>
          <w:sz w:val="24"/>
          <w:szCs w:val="24"/>
        </w:rPr>
        <w:t>ediju atbalsta fondā</w:t>
      </w:r>
      <w:r w:rsidRPr="00F9013B">
        <w:rPr>
          <w:rFonts w:ascii="Times New Roman" w:hAnsi="Times New Roman"/>
          <w:sz w:val="24"/>
          <w:szCs w:val="24"/>
        </w:rPr>
        <w:t xml:space="preserve"> apstiprināti 40 projektu pieteikumi programmā “Atbalsts nacionāla mēroga medijiem”, 63 pieteikumi programmā “Reģionālo, vietējo, diasporas mediju atbalsts”, kā arī viens pieteikums programmā “Atbalsts novadu ziņu veidošanai”. Sadarbībā ar partneriem, tostarp “Zemgales NVO Centru” un Latvijas Nacionālo bibliotēku, īstenotas aktivitātes sabiedrības medijpratības stiprināšanai, aptverot tādas mērķauditorijas kā, piemēram, jaunieši, ped</w:t>
      </w:r>
      <w:r w:rsidR="003B3D31">
        <w:rPr>
          <w:rFonts w:ascii="Times New Roman" w:hAnsi="Times New Roman"/>
          <w:sz w:val="24"/>
          <w:szCs w:val="24"/>
        </w:rPr>
        <w:t xml:space="preserve">agogi, seniori un bibliotekāri. </w:t>
      </w:r>
      <w:r w:rsidRPr="00F9013B">
        <w:rPr>
          <w:rFonts w:ascii="Times New Roman" w:hAnsi="Times New Roman"/>
          <w:sz w:val="24"/>
          <w:szCs w:val="24"/>
        </w:rPr>
        <w:t>Tāpat tika turpināts darbs pie mediju vides noturības stiprināšanas. 2025. gada 5. decembrī tika rīkots seminārs D kategorijas kritiskās infrastruktūras mediju uzņēmumiem par noturības veicināšanu un darbības nepārtrauktības plānošanu. Savukārt 2025. gada 11. novembrī Ministru kabinetā tika apstiprināts Žurnālistu un citu mediju profesionāļu drošības plāns 2025.–2027. gadam.</w:t>
      </w:r>
    </w:p>
    <w:p w14:paraId="5AB70DBB" w14:textId="2BA12B4A" w:rsidR="000B2D42" w:rsidRPr="00201C33" w:rsidRDefault="000B2D42" w:rsidP="007D0DE8">
      <w:pPr>
        <w:spacing w:after="0" w:line="240" w:lineRule="auto"/>
        <w:jc w:val="both"/>
        <w:rPr>
          <w:rFonts w:ascii="Times New Roman" w:eastAsia="Calibri" w:hAnsi="Times New Roman" w:cs="Times New Roman"/>
          <w:b/>
          <w:bCs/>
        </w:rPr>
      </w:pPr>
    </w:p>
    <w:p w14:paraId="1BB7925F" w14:textId="1EFA3C3E" w:rsidR="000B2D42" w:rsidRPr="00201C33" w:rsidRDefault="00D271F9" w:rsidP="007D0DE8">
      <w:pPr>
        <w:pStyle w:val="naisf14pt"/>
        <w:rPr>
          <w:rFonts w:ascii="Times New Roman" w:hAnsi="Times New Roman"/>
          <w:sz w:val="24"/>
        </w:rPr>
      </w:pPr>
      <w:r>
        <w:rPr>
          <w:rFonts w:ascii="Times New Roman" w:hAnsi="Times New Roman"/>
          <w:sz w:val="24"/>
        </w:rPr>
        <w:t xml:space="preserve">2025. gadā Zemkopības ministrija vērsa uzmanību uz D kategorijas kritiskajā infrastruktūrā iekļauto pārtikas ražošanas uzņēmumu paplašināšanu un to noturības veicināšanu. </w:t>
      </w:r>
      <w:r w:rsidR="000B2D42" w:rsidRPr="00201C33">
        <w:rPr>
          <w:rFonts w:ascii="Times New Roman" w:hAnsi="Times New Roman"/>
          <w:sz w:val="24"/>
        </w:rPr>
        <w:t>Salīdzinot ar 2024. gadu, 2025. gadā būtiski palielināj</w:t>
      </w:r>
      <w:r>
        <w:rPr>
          <w:rFonts w:ascii="Times New Roman" w:hAnsi="Times New Roman"/>
          <w:sz w:val="24"/>
        </w:rPr>
        <w:t>ās</w:t>
      </w:r>
      <w:r w:rsidR="000B2D42" w:rsidRPr="00201C33">
        <w:rPr>
          <w:rFonts w:ascii="Times New Roman" w:hAnsi="Times New Roman"/>
          <w:sz w:val="24"/>
        </w:rPr>
        <w:t xml:space="preserve"> to pārtikas uzņēmumu skaits, kas iekļauti D kategorijas kritiskajā infrastruktūrā. Minētie uzņēmumi ražo pārtikas produktus, kas iekļauti Ministru kabineta 2022. gada 1. marta noteikumu Nr. 147 “Noteikumi par iedzīvotāju nodrošināšanu ar pārtiku valsts apdraudējuma gadījumā” 2. pielikumā. Šie produkti nodrošina pamata ikdienas uzturu, ir vienkārši pagatavojami, ar ilgu glabāšanas termiņu, kā arī pēc iespējas pieejami vai saražojami no Latvijā pieejamajām izejvielām, tādējādi mazinot atkarību no importa piegādēm.</w:t>
      </w:r>
    </w:p>
    <w:p w14:paraId="6C770599" w14:textId="5589883A" w:rsidR="000B2D42" w:rsidRPr="00201C33" w:rsidRDefault="000B2D42" w:rsidP="007D0DE8">
      <w:pPr>
        <w:pStyle w:val="naisf14pt"/>
        <w:rPr>
          <w:rFonts w:ascii="Times New Roman" w:hAnsi="Times New Roman"/>
          <w:sz w:val="24"/>
        </w:rPr>
      </w:pPr>
      <w:r w:rsidRPr="00201C33">
        <w:rPr>
          <w:rFonts w:ascii="Times New Roman" w:hAnsi="Times New Roman"/>
          <w:sz w:val="24"/>
        </w:rPr>
        <w:t xml:space="preserve">Ar D kategorijas kritiskajā infrastruktūrā iekļautajiem pārtikas uzņēmumiem tiek īstenota padziļināta sadarbība to darbības nepārtrauktības nodrošināšanai valsts apdraudējuma gadījumā, lai nodrošinātu pārtikas ražošanas nepārtrauktību un </w:t>
      </w:r>
      <w:r w:rsidR="00D271F9">
        <w:rPr>
          <w:rFonts w:ascii="Times New Roman" w:hAnsi="Times New Roman"/>
          <w:sz w:val="24"/>
        </w:rPr>
        <w:t>iedzīvotāju apgādi ar pārtiku. Piemēram s</w:t>
      </w:r>
      <w:r w:rsidRPr="00201C33">
        <w:rPr>
          <w:rFonts w:ascii="Times New Roman" w:hAnsi="Times New Roman"/>
          <w:sz w:val="24"/>
        </w:rPr>
        <w:t xml:space="preserve">adarbībā ar Nacionālo kiberdrošības centru 2025.gada septembrī </w:t>
      </w:r>
      <w:r w:rsidR="00D271F9">
        <w:rPr>
          <w:rFonts w:ascii="Times New Roman" w:hAnsi="Times New Roman"/>
          <w:sz w:val="24"/>
        </w:rPr>
        <w:t xml:space="preserve">tika </w:t>
      </w:r>
      <w:r w:rsidRPr="00201C33">
        <w:rPr>
          <w:rFonts w:ascii="Times New Roman" w:hAnsi="Times New Roman"/>
          <w:sz w:val="24"/>
        </w:rPr>
        <w:t>organizēts seminārs pā</w:t>
      </w:r>
      <w:r w:rsidR="00D271F9">
        <w:rPr>
          <w:rFonts w:ascii="Times New Roman" w:hAnsi="Times New Roman"/>
          <w:sz w:val="24"/>
        </w:rPr>
        <w:t>rtikas uzņēmumiem par kiberdrošī</w:t>
      </w:r>
      <w:r w:rsidRPr="00201C33">
        <w:rPr>
          <w:rFonts w:ascii="Times New Roman" w:hAnsi="Times New Roman"/>
          <w:sz w:val="24"/>
        </w:rPr>
        <w:t>bu atbildīgas personas nozīmēšanu. Tāpat 2025.</w:t>
      </w:r>
      <w:r w:rsidR="00D271F9">
        <w:rPr>
          <w:rFonts w:ascii="Times New Roman" w:hAnsi="Times New Roman"/>
          <w:sz w:val="24"/>
        </w:rPr>
        <w:t xml:space="preserve"> </w:t>
      </w:r>
      <w:r w:rsidRPr="00201C33">
        <w:rPr>
          <w:rFonts w:ascii="Times New Roman" w:hAnsi="Times New Roman"/>
          <w:sz w:val="24"/>
        </w:rPr>
        <w:t>gadā nodrošināti šādi valsts un Eiropas Savienības atbalsta pasākumi: </w:t>
      </w:r>
    </w:p>
    <w:p w14:paraId="2D1EBC8A" w14:textId="0D0CC621" w:rsidR="000B2D42" w:rsidRPr="00201C33" w:rsidRDefault="000B2D42" w:rsidP="007D0DE8">
      <w:pPr>
        <w:pStyle w:val="naisf14pt"/>
        <w:rPr>
          <w:rFonts w:ascii="Times New Roman" w:hAnsi="Times New Roman"/>
          <w:sz w:val="24"/>
        </w:rPr>
      </w:pPr>
      <w:r w:rsidRPr="00201C33">
        <w:rPr>
          <w:rFonts w:ascii="Times New Roman" w:hAnsi="Times New Roman"/>
          <w:sz w:val="24"/>
        </w:rPr>
        <w:t>1)      Valsts un Eiropas Savienības atbalsta pasākuma "Ieguldījumi materiāla</w:t>
      </w:r>
      <w:r w:rsidR="00973965">
        <w:rPr>
          <w:rFonts w:ascii="Times New Roman" w:hAnsi="Times New Roman"/>
          <w:sz w:val="24"/>
        </w:rPr>
        <w:t>jos aktīvos" apakšpasākumā </w:t>
      </w:r>
      <w:r w:rsidR="00973965" w:rsidRPr="00973965">
        <w:rPr>
          <w:rFonts w:ascii="Times New Roman" w:hAnsi="Times New Roman"/>
          <w:i/>
          <w:sz w:val="24"/>
        </w:rPr>
        <w:t>4.2. </w:t>
      </w:r>
      <w:r w:rsidRPr="00973965">
        <w:rPr>
          <w:rFonts w:ascii="Times New Roman" w:hAnsi="Times New Roman"/>
          <w:i/>
          <w:sz w:val="24"/>
        </w:rPr>
        <w:t>Atbalsts ieguldījumiem pārstrādē</w:t>
      </w:r>
      <w:r w:rsidRPr="00201C33">
        <w:rPr>
          <w:rFonts w:ascii="Times New Roman" w:hAnsi="Times New Roman"/>
          <w:sz w:val="24"/>
        </w:rPr>
        <w:t>, nodrošinot atbalstu ieguldījumiem alternatīvās enerģijas nodrošināšanai vai alternatīvu ūdens resursu nodrošināšanai, kas nepieciešami uzņēmu</w:t>
      </w:r>
      <w:r w:rsidR="00BE1977">
        <w:rPr>
          <w:rFonts w:ascii="Times New Roman" w:hAnsi="Times New Roman"/>
          <w:sz w:val="24"/>
        </w:rPr>
        <w:t xml:space="preserve">ma darbībai ārkārtas apstākļos </w:t>
      </w:r>
      <w:r w:rsidRPr="00201C33">
        <w:rPr>
          <w:rFonts w:ascii="Times New Roman" w:hAnsi="Times New Roman"/>
          <w:sz w:val="24"/>
        </w:rPr>
        <w:t>D kategorijas kriti</w:t>
      </w:r>
      <w:r w:rsidR="00BE1977">
        <w:rPr>
          <w:rFonts w:ascii="Times New Roman" w:hAnsi="Times New Roman"/>
          <w:sz w:val="24"/>
        </w:rPr>
        <w:t>skās infrastruktūras uzņēmumiem</w:t>
      </w:r>
      <w:r w:rsidRPr="00201C33">
        <w:rPr>
          <w:rFonts w:ascii="Times New Roman" w:hAnsi="Times New Roman"/>
          <w:sz w:val="24"/>
        </w:rPr>
        <w:t>;</w:t>
      </w:r>
    </w:p>
    <w:p w14:paraId="0F33BAA6" w14:textId="24ACEE35" w:rsidR="000B2D42" w:rsidRPr="00201C33" w:rsidRDefault="000B2D42" w:rsidP="007D0DE8">
      <w:pPr>
        <w:pStyle w:val="naisf14pt"/>
        <w:rPr>
          <w:rFonts w:ascii="Times New Roman" w:hAnsi="Times New Roman"/>
          <w:sz w:val="24"/>
        </w:rPr>
      </w:pPr>
      <w:r w:rsidRPr="00201C33">
        <w:rPr>
          <w:rFonts w:ascii="Times New Roman" w:hAnsi="Times New Roman"/>
          <w:sz w:val="24"/>
        </w:rPr>
        <w:t>2) Valsts un Eiropas Savienības atbalsta pasākuma "Ieguldījumi materiālajos aktīvos" apakšpasākumā </w:t>
      </w:r>
      <w:r w:rsidRPr="00973965">
        <w:rPr>
          <w:rFonts w:ascii="Times New Roman" w:hAnsi="Times New Roman"/>
          <w:i/>
          <w:sz w:val="24"/>
        </w:rPr>
        <w:t>4.2. Atbalsts ieguldījumiem pārst</w:t>
      </w:r>
      <w:r w:rsidR="00D271F9" w:rsidRPr="00973965">
        <w:rPr>
          <w:rFonts w:ascii="Times New Roman" w:hAnsi="Times New Roman"/>
          <w:i/>
          <w:sz w:val="24"/>
        </w:rPr>
        <w:t>rādē</w:t>
      </w:r>
      <w:r w:rsidR="00D271F9">
        <w:rPr>
          <w:rFonts w:ascii="Times New Roman" w:hAnsi="Times New Roman"/>
          <w:sz w:val="24"/>
        </w:rPr>
        <w:t>, nodrošinot papildu</w:t>
      </w:r>
      <w:r w:rsidRPr="00201C33">
        <w:rPr>
          <w:rFonts w:ascii="Times New Roman" w:hAnsi="Times New Roman"/>
          <w:sz w:val="24"/>
        </w:rPr>
        <w:t xml:space="preserve"> intensitāti D kategorijas kriti</w:t>
      </w:r>
      <w:r w:rsidR="00BE1977">
        <w:rPr>
          <w:rFonts w:ascii="Times New Roman" w:hAnsi="Times New Roman"/>
          <w:sz w:val="24"/>
        </w:rPr>
        <w:t>skās infrastruktūras uzņēmumiem</w:t>
      </w:r>
      <w:r w:rsidRPr="00201C33">
        <w:rPr>
          <w:rFonts w:ascii="Times New Roman" w:hAnsi="Times New Roman"/>
          <w:sz w:val="24"/>
        </w:rPr>
        <w:t>.</w:t>
      </w:r>
    </w:p>
    <w:p w14:paraId="4E8C34D7" w14:textId="77777777" w:rsidR="000B2D42" w:rsidRPr="00201C33" w:rsidRDefault="000B2D42" w:rsidP="007D0DE8">
      <w:pPr>
        <w:pStyle w:val="naisf14pt"/>
        <w:rPr>
          <w:rFonts w:ascii="Times New Roman" w:hAnsi="Times New Roman"/>
          <w:sz w:val="24"/>
        </w:rPr>
      </w:pPr>
      <w:r w:rsidRPr="00201C33">
        <w:rPr>
          <w:rFonts w:ascii="Times New Roman" w:hAnsi="Times New Roman"/>
          <w:sz w:val="24"/>
        </w:rPr>
        <w:lastRenderedPageBreak/>
        <w:t xml:space="preserve"> 2025. gada valsts aizsardzības mācībās “NAMEJS” piedalījās 15 pārtikas uzņēmumi. Sadarbību plānots turpināt arī 2026. gadā, īpašu uzmanību pievēršot pārtikas ražošanas uzņēmumu darbības nepārtrauktības plānu pilnveidei, mācību semināru organizēšanai, kā arī uzņēmumu iesaistei valsts aizsardzības mācībās “NAMEJS”.</w:t>
      </w:r>
    </w:p>
    <w:p w14:paraId="27D6F93B" w14:textId="73D40155" w:rsidR="00F9013B" w:rsidRDefault="00F9013B" w:rsidP="007D0DE8">
      <w:pPr>
        <w:spacing w:after="0" w:line="240" w:lineRule="auto"/>
        <w:rPr>
          <w:rFonts w:ascii="Times New Roman" w:eastAsia="Calibri" w:hAnsi="Times New Roman" w:cs="Times New Roman"/>
          <w:b/>
          <w:bCs/>
          <w:sz w:val="24"/>
          <w:szCs w:val="24"/>
        </w:rPr>
      </w:pPr>
    </w:p>
    <w:p w14:paraId="272A90C8" w14:textId="77777777" w:rsidR="00600E1C" w:rsidRPr="00201C33" w:rsidRDefault="00600E1C" w:rsidP="007D0DE8">
      <w:pPr>
        <w:spacing w:after="0" w:line="240" w:lineRule="auto"/>
        <w:ind w:firstLine="720"/>
        <w:jc w:val="both"/>
        <w:rPr>
          <w:rFonts w:ascii="Times New Roman" w:hAnsi="Times New Roman"/>
          <w:sz w:val="24"/>
          <w:szCs w:val="24"/>
        </w:rPr>
      </w:pPr>
      <w:r w:rsidRPr="00600E1C">
        <w:rPr>
          <w:rFonts w:ascii="Times New Roman" w:hAnsi="Times New Roman"/>
          <w:sz w:val="24"/>
          <w:szCs w:val="24"/>
        </w:rPr>
        <w:t>Viedās administrācijas un reģionālās attīstības ministrija</w:t>
      </w:r>
      <w:r>
        <w:rPr>
          <w:rFonts w:ascii="Times New Roman" w:hAnsi="Times New Roman"/>
          <w:sz w:val="24"/>
          <w:szCs w:val="24"/>
        </w:rPr>
        <w:t xml:space="preserve">s </w:t>
      </w:r>
      <w:r w:rsidRPr="00201C33">
        <w:rPr>
          <w:rFonts w:ascii="Times New Roman" w:hAnsi="Times New Roman"/>
          <w:sz w:val="24"/>
          <w:szCs w:val="24"/>
        </w:rPr>
        <w:t>vadībā tika izstrādāts Rīcības plāns Latvijas Austrumu pierobežas ekonomiskajai izaugsmei un drošības stiprināšanai 2025.–2027. gadam, kas šobrīd tiek īstenots, iesaistot plānā noteiktās atbildīgās un līdzatbildīgās institūcijas, un kura ietvaros paredzēti pasākumi Latvijas Austrumu pierobežas ekonomiskajai izaugsmei, drošības stiprināšanai un cilvēkresursu attīstībai. Drošības virziens ietver pasākumus reaģēšanas spēju un infrastruktūras stiprināšanai Austrumu pierobežā, t. sk.</w:t>
      </w:r>
      <w:r>
        <w:rPr>
          <w:rFonts w:ascii="Times New Roman" w:hAnsi="Times New Roman"/>
          <w:sz w:val="24"/>
          <w:szCs w:val="24"/>
        </w:rPr>
        <w:t>,</w:t>
      </w:r>
      <w:r w:rsidRPr="00201C33">
        <w:rPr>
          <w:rFonts w:ascii="Times New Roman" w:hAnsi="Times New Roman"/>
          <w:sz w:val="24"/>
          <w:szCs w:val="24"/>
        </w:rPr>
        <w:t xml:space="preserve"> katastrofu pārvaldības kapacitātes palielināšanai, Austrumu robežas pretmobilitātes plāna īstenošanai un atbalstam visaptverošas valsts aizsardzības sistēmas ieviešanai.</w:t>
      </w:r>
    </w:p>
    <w:p w14:paraId="2701171C" w14:textId="27FCC156" w:rsidR="00600E1C" w:rsidRPr="00201C33" w:rsidRDefault="00600E1C" w:rsidP="007D0DE8">
      <w:pPr>
        <w:spacing w:after="0" w:line="240" w:lineRule="auto"/>
        <w:ind w:firstLine="720"/>
        <w:jc w:val="both"/>
        <w:rPr>
          <w:rFonts w:ascii="Times New Roman" w:hAnsi="Times New Roman"/>
          <w:sz w:val="24"/>
          <w:szCs w:val="24"/>
        </w:rPr>
      </w:pPr>
      <w:r w:rsidRPr="00600E1C">
        <w:rPr>
          <w:rFonts w:ascii="Times New Roman" w:hAnsi="Times New Roman"/>
          <w:sz w:val="24"/>
          <w:szCs w:val="24"/>
        </w:rPr>
        <w:t>Viedās administrācijas un reģionālās attīstības ministrija</w:t>
      </w:r>
      <w:r w:rsidRPr="00201C33">
        <w:rPr>
          <w:rFonts w:ascii="Times New Roman" w:hAnsi="Times New Roman"/>
          <w:sz w:val="24"/>
          <w:szCs w:val="24"/>
        </w:rPr>
        <w:t xml:space="preserve"> 2025.</w:t>
      </w:r>
      <w:r w:rsidR="000B3AE8">
        <w:rPr>
          <w:rFonts w:ascii="Times New Roman" w:hAnsi="Times New Roman"/>
          <w:sz w:val="24"/>
          <w:szCs w:val="24"/>
        </w:rPr>
        <w:t xml:space="preserve"> </w:t>
      </w:r>
      <w:r w:rsidRPr="00201C33">
        <w:rPr>
          <w:rFonts w:ascii="Times New Roman" w:hAnsi="Times New Roman"/>
          <w:sz w:val="24"/>
          <w:szCs w:val="24"/>
        </w:rPr>
        <w:t>gadā savas kompetences ietvarā sadarbībā ar Nacionāliem bruņotiem spēkiem un citām kompetentajām institūcijām nodrošināja līdzdalību pašvaldību civilās aizsardzība</w:t>
      </w:r>
      <w:r>
        <w:rPr>
          <w:rFonts w:ascii="Times New Roman" w:hAnsi="Times New Roman"/>
          <w:sz w:val="24"/>
          <w:szCs w:val="24"/>
        </w:rPr>
        <w:t xml:space="preserve">s komisiju mācībās “Pilskalns” un </w:t>
      </w:r>
      <w:r w:rsidRPr="00201C33">
        <w:rPr>
          <w:rFonts w:ascii="Times New Roman" w:hAnsi="Times New Roman"/>
          <w:sz w:val="24"/>
          <w:szCs w:val="24"/>
        </w:rPr>
        <w:t>līdzdarbojās mācību Namejs</w:t>
      </w:r>
      <w:r>
        <w:rPr>
          <w:rFonts w:ascii="Times New Roman" w:hAnsi="Times New Roman"/>
          <w:sz w:val="24"/>
          <w:szCs w:val="24"/>
        </w:rPr>
        <w:t xml:space="preserve"> </w:t>
      </w:r>
      <w:r w:rsidRPr="00201C33">
        <w:rPr>
          <w:rFonts w:ascii="Times New Roman" w:hAnsi="Times New Roman"/>
          <w:sz w:val="24"/>
          <w:szCs w:val="24"/>
        </w:rPr>
        <w:t>2025 Civilās aizsardzības Operacionālā vadības centra sastāvā, kur mācībās visaptveroši tika iesaistītas pašvaldību sadarbības teritorijas civilās aizsardzības komisijas, kā arī līdzdarbojās Valsts kancelejas un Iekšlietu ministrijas inovāciju sprinta grupā “Sabiedrības līdzdalības pilnveidošana civilās aizsardzības sistēmā”, kur grupas darbības rezultāts ir Vadlīnijas pašvaldībām sabiedrības līdzdalības pilnveidošanai civilās aizsardzības sistēmā.</w:t>
      </w:r>
    </w:p>
    <w:p w14:paraId="6FE04777" w14:textId="77777777" w:rsidR="00600E1C" w:rsidRPr="00F56C74" w:rsidRDefault="00600E1C" w:rsidP="007D0DE8">
      <w:pPr>
        <w:spacing w:after="0" w:line="240" w:lineRule="auto"/>
        <w:ind w:firstLine="720"/>
        <w:jc w:val="both"/>
        <w:rPr>
          <w:rFonts w:ascii="Times New Roman" w:hAnsi="Times New Roman" w:cs="Times New Roman"/>
          <w:sz w:val="24"/>
          <w:szCs w:val="24"/>
        </w:rPr>
      </w:pPr>
      <w:r w:rsidRPr="00201C33">
        <w:rPr>
          <w:rFonts w:ascii="Times New Roman" w:hAnsi="Times New Roman"/>
          <w:sz w:val="24"/>
          <w:szCs w:val="24"/>
        </w:rPr>
        <w:t>Saistībā ar civilās aizsardzības infrastruktūras attīstību 2025.</w:t>
      </w:r>
      <w:r>
        <w:rPr>
          <w:rFonts w:ascii="Times New Roman" w:hAnsi="Times New Roman"/>
          <w:sz w:val="24"/>
          <w:szCs w:val="24"/>
        </w:rPr>
        <w:t xml:space="preserve"> </w:t>
      </w:r>
      <w:r w:rsidRPr="00201C33">
        <w:rPr>
          <w:rFonts w:ascii="Times New Roman" w:hAnsi="Times New Roman"/>
          <w:sz w:val="24"/>
          <w:szCs w:val="24"/>
        </w:rPr>
        <w:t>gada 9.</w:t>
      </w:r>
      <w:r>
        <w:rPr>
          <w:rFonts w:ascii="Times New Roman" w:hAnsi="Times New Roman"/>
          <w:sz w:val="24"/>
          <w:szCs w:val="24"/>
        </w:rPr>
        <w:t xml:space="preserve"> </w:t>
      </w:r>
      <w:r w:rsidRPr="00201C33">
        <w:rPr>
          <w:rFonts w:ascii="Times New Roman" w:hAnsi="Times New Roman"/>
          <w:sz w:val="24"/>
          <w:szCs w:val="24"/>
        </w:rPr>
        <w:t xml:space="preserve">oktobrī </w:t>
      </w:r>
      <w:r>
        <w:rPr>
          <w:rFonts w:ascii="Times New Roman" w:hAnsi="Times New Roman"/>
          <w:sz w:val="24"/>
          <w:szCs w:val="24"/>
        </w:rPr>
        <w:t xml:space="preserve">tika </w:t>
      </w:r>
      <w:r w:rsidRPr="00201C33">
        <w:rPr>
          <w:rFonts w:ascii="Times New Roman" w:hAnsi="Times New Roman"/>
          <w:sz w:val="24"/>
          <w:szCs w:val="24"/>
        </w:rPr>
        <w:t xml:space="preserve">parakstīts Saprašanās memorands par Eiropas Ekonomikas zonas finanšu instrumenta 2021.—2028.gada perioda ieviešanu Latvijā un panākta vienošanās, ka programmas “Vietējā attīstība un noturība” ietvaros tiek paredzēts EEZ finansējums 27,4 miljoni euro apmērā ieguldījumiem civilās aizsardzības infrastruktūras turpmākā attīstīšanā – patvertņu izveidei un ģeneratoru iegādei. Šobrīd notiek darbs pie Programmas koncepcijas un civilās aizsardzības infrastruktūras ierobežotas atlases </w:t>
      </w:r>
      <w:r w:rsidRPr="00F56C74">
        <w:rPr>
          <w:rFonts w:ascii="Times New Roman" w:hAnsi="Times New Roman" w:cs="Times New Roman"/>
          <w:sz w:val="24"/>
          <w:szCs w:val="24"/>
        </w:rPr>
        <w:t>konkursa nosacījumu izstrādes. Papildus 2025. gada novembrī tika parakstīts līgums un piesaistīti 3 miljoni EUR Interreg VI-A Latvijas – Lietuvas programmas 2021.–2027. gadam finansētajam projektam, kura ietvaros Latvijas un Lietuvas ugunsdzēsības un glābšanas dienesti kopā veidos un testēs civilās aizsardzības masu evakuācijas metodes krīžu un katastrofu gadījumos.</w:t>
      </w:r>
    </w:p>
    <w:p w14:paraId="0A228636" w14:textId="77777777" w:rsidR="00600E1C" w:rsidRPr="00F56C74" w:rsidRDefault="00600E1C" w:rsidP="007D0DE8">
      <w:pPr>
        <w:spacing w:after="0" w:line="240" w:lineRule="auto"/>
        <w:ind w:firstLine="709"/>
        <w:jc w:val="both"/>
        <w:rPr>
          <w:rFonts w:ascii="Times New Roman" w:hAnsi="Times New Roman" w:cs="Times New Roman"/>
          <w:sz w:val="24"/>
          <w:szCs w:val="24"/>
        </w:rPr>
      </w:pPr>
      <w:r w:rsidRPr="00F56C74">
        <w:rPr>
          <w:rFonts w:ascii="Times New Roman" w:hAnsi="Times New Roman" w:cs="Times New Roman"/>
          <w:sz w:val="24"/>
          <w:szCs w:val="24"/>
        </w:rPr>
        <w:t>Eiropas Savienības kohēzijas politikas programmas 5.2.1.1. pasākuma “Objektu (patvertņu) pielāgošana un aprīkošana civilās aizsardzības mērķiem” (Eiropas Savienības fondu finansējums 22,19 milj. EUR) ietvaros 2025. gadā ir uzsākta projektu īstenošana, lai civilās aizsardzības mērķiem pielāgotu un aprīkotu vismaz 500 patvertnes visos Latvijas reģionos, nodrošinot iedzīvotāju aizsardzību no ārējiem apdraudējumiem, tostarp militāra iebrukuma vai katastrofu gadījumos. 5.2.1.1. pasākuma atlase noslēdzās 2025. gada 30. decembrī. Kopā atlases ietvaros tika iesniegti 68 projekti, kuros iekļauta 515 objektu pārbūve vai atjaunošana, pielāgojot tās III kategorijas patvertņu ierīkošanai.</w:t>
      </w:r>
    </w:p>
    <w:p w14:paraId="274402EE" w14:textId="77313169" w:rsidR="000B2D42" w:rsidRPr="00F56C74" w:rsidRDefault="000B2D42" w:rsidP="007D0DE8">
      <w:pPr>
        <w:spacing w:after="0" w:line="240" w:lineRule="auto"/>
        <w:jc w:val="both"/>
        <w:rPr>
          <w:rFonts w:ascii="Times New Roman" w:eastAsia="Calibri" w:hAnsi="Times New Roman" w:cs="Times New Roman"/>
          <w:bCs/>
          <w:sz w:val="24"/>
          <w:szCs w:val="24"/>
        </w:rPr>
      </w:pPr>
    </w:p>
    <w:p w14:paraId="65B03488" w14:textId="77929A07" w:rsidR="00F56C74" w:rsidRPr="00F56C74" w:rsidRDefault="00897042" w:rsidP="007D0DE8">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Izglītības un zinātnes ministrija ir informējusi, ka, v</w:t>
      </w:r>
      <w:r w:rsidR="00F56C74" w:rsidRPr="00F56C74">
        <w:rPr>
          <w:rFonts w:ascii="Times New Roman" w:eastAsia="Calibri" w:hAnsi="Times New Roman" w:cs="Times New Roman"/>
          <w:bCs/>
          <w:sz w:val="24"/>
          <w:szCs w:val="24"/>
        </w:rPr>
        <w:t>eicinot civilās noturības stiprināšanu dažādās va</w:t>
      </w:r>
      <w:r>
        <w:rPr>
          <w:rFonts w:ascii="Times New Roman" w:eastAsia="Calibri" w:hAnsi="Times New Roman" w:cs="Times New Roman"/>
          <w:bCs/>
          <w:sz w:val="24"/>
          <w:szCs w:val="24"/>
        </w:rPr>
        <w:t>lstij būtiskās nozarēs, Latvija kā partneris</w:t>
      </w:r>
      <w:r w:rsidR="00F56C74" w:rsidRPr="00F56C74">
        <w:rPr>
          <w:rFonts w:ascii="Times New Roman" w:eastAsia="Calibri" w:hAnsi="Times New Roman" w:cs="Times New Roman"/>
          <w:bCs/>
          <w:sz w:val="24"/>
          <w:szCs w:val="24"/>
        </w:rPr>
        <w:t xml:space="preserve"> piedalās </w:t>
      </w:r>
      <w:r w:rsidR="00F56C74" w:rsidRPr="00897042">
        <w:rPr>
          <w:rFonts w:ascii="Times New Roman" w:eastAsia="Calibri" w:hAnsi="Times New Roman" w:cs="Times New Roman"/>
          <w:bCs/>
          <w:i/>
          <w:sz w:val="24"/>
          <w:szCs w:val="24"/>
        </w:rPr>
        <w:t>Apvārsnis Eiropa</w:t>
      </w:r>
      <w:r w:rsidR="00F56C74" w:rsidRPr="00F56C74">
        <w:rPr>
          <w:rFonts w:ascii="Times New Roman" w:eastAsia="Calibri" w:hAnsi="Times New Roman" w:cs="Times New Roman"/>
          <w:bCs/>
          <w:sz w:val="24"/>
          <w:szCs w:val="24"/>
        </w:rPr>
        <w:t xml:space="preserve"> 3. klastera “Civilā drošība sabiedrībai” projektos robežu pārvaldības, </w:t>
      </w:r>
      <w:r w:rsidR="00F56C74" w:rsidRPr="00F56C74">
        <w:rPr>
          <w:rFonts w:ascii="Times New Roman" w:eastAsia="Calibri" w:hAnsi="Times New Roman" w:cs="Times New Roman"/>
          <w:bCs/>
          <w:sz w:val="24"/>
          <w:szCs w:val="24"/>
        </w:rPr>
        <w:lastRenderedPageBreak/>
        <w:t xml:space="preserve">kiberdrošības un drošības pētniecības jomā. </w:t>
      </w:r>
      <w:r w:rsidR="00F56C74" w:rsidRPr="00897042">
        <w:rPr>
          <w:rFonts w:ascii="Times New Roman" w:eastAsia="Calibri" w:hAnsi="Times New Roman" w:cs="Times New Roman"/>
          <w:bCs/>
          <w:i/>
          <w:sz w:val="24"/>
          <w:szCs w:val="24"/>
        </w:rPr>
        <w:t>CosmoPort</w:t>
      </w:r>
      <w:r w:rsidR="00F56C74" w:rsidRPr="00F56C74">
        <w:rPr>
          <w:rFonts w:ascii="Times New Roman" w:eastAsia="Calibri" w:hAnsi="Times New Roman" w:cs="Times New Roman"/>
          <w:bCs/>
          <w:sz w:val="24"/>
          <w:szCs w:val="24"/>
        </w:rPr>
        <w:t xml:space="preserve"> (projekta Nr. 101121379), kuru koordinē Igaunijas muitas un nodokļu pārvalde</w:t>
      </w:r>
      <w:r>
        <w:rPr>
          <w:rFonts w:ascii="Times New Roman" w:eastAsia="Calibri" w:hAnsi="Times New Roman" w:cs="Times New Roman"/>
          <w:bCs/>
          <w:sz w:val="24"/>
          <w:szCs w:val="24"/>
        </w:rPr>
        <w:t>,</w:t>
      </w:r>
      <w:r w:rsidR="00F56C74" w:rsidRPr="00F56C74">
        <w:rPr>
          <w:rFonts w:ascii="Times New Roman" w:eastAsia="Calibri" w:hAnsi="Times New Roman" w:cs="Times New Roman"/>
          <w:bCs/>
          <w:sz w:val="24"/>
          <w:szCs w:val="24"/>
        </w:rPr>
        <w:t xml:space="preserve"> izstrādā nākamās paaudzes mobilo skeneru sistēmu, izmantojot atmos</w:t>
      </w:r>
      <w:r>
        <w:rPr>
          <w:rFonts w:ascii="Times New Roman" w:eastAsia="Calibri" w:hAnsi="Times New Roman" w:cs="Times New Roman"/>
          <w:bCs/>
          <w:sz w:val="24"/>
          <w:szCs w:val="24"/>
        </w:rPr>
        <w:t>fēras staru tomogrāfiju (ART) ma</w:t>
      </w:r>
      <w:r w:rsidR="00F56C74" w:rsidRPr="00F56C74">
        <w:rPr>
          <w:rFonts w:ascii="Times New Roman" w:eastAsia="Calibri" w:hAnsi="Times New Roman" w:cs="Times New Roman"/>
          <w:bCs/>
          <w:sz w:val="24"/>
          <w:szCs w:val="24"/>
        </w:rPr>
        <w:t xml:space="preserve">šīnmācīšanos un mākslīgo intelektu, lai uzlabotu materiālu un objektu klasifikāciju muitas drošumam. Projekta noslēgums </w:t>
      </w:r>
      <w:r>
        <w:rPr>
          <w:rFonts w:ascii="Times New Roman" w:eastAsia="Calibri" w:hAnsi="Times New Roman" w:cs="Times New Roman"/>
          <w:bCs/>
          <w:sz w:val="24"/>
          <w:szCs w:val="24"/>
        </w:rPr>
        <w:t xml:space="preserve">paredzēts 2026. gada 31.decembrī. </w:t>
      </w:r>
      <w:r w:rsidR="00F56C74" w:rsidRPr="00F56C74">
        <w:rPr>
          <w:rFonts w:ascii="Times New Roman" w:eastAsia="Calibri" w:hAnsi="Times New Roman" w:cs="Times New Roman"/>
          <w:bCs/>
          <w:sz w:val="24"/>
          <w:szCs w:val="24"/>
        </w:rPr>
        <w:t>Stiprinot Latvijas un Eiropas kibertelpu, 2026.gada 1. janvārī tiek uzsākts QARC (projekta Nr. 101225691) ar kopējo budžetu 5,7 milj. euro. Projekta mērķis ir veicināt pāreju uz pēckvantu kriptogrāfijas tehnoloģiju (PQC), izstrādājot drošos praktiskos risinājumus dažādiem reāllaika scenārijiem, sākot ar iegultām ierīcēm līdz mākoņinfrastruktūrām, fokusējoties uz hibrīdshēmu pielietošanu, kriptogrāfisko elastību un noturību pret blakuskanālu uzbrukumiem. Projekts tiks īstenots sadarbībā ar Ukrainas partneriem: Ukrainas Nacionālās drošības un aizsardzības padomi un Kijevas aviācijas</w:t>
      </w:r>
      <w:r>
        <w:rPr>
          <w:rFonts w:ascii="Times New Roman" w:eastAsia="Calibri" w:hAnsi="Times New Roman" w:cs="Times New Roman"/>
          <w:bCs/>
          <w:sz w:val="24"/>
          <w:szCs w:val="24"/>
        </w:rPr>
        <w:t xml:space="preserve"> institūta valsts universitāti. Savukārt </w:t>
      </w:r>
      <w:r w:rsidR="00F56C74" w:rsidRPr="00897042">
        <w:rPr>
          <w:rFonts w:ascii="Times New Roman" w:eastAsia="Calibri" w:hAnsi="Times New Roman" w:cs="Times New Roman"/>
          <w:bCs/>
          <w:i/>
          <w:sz w:val="24"/>
          <w:szCs w:val="24"/>
        </w:rPr>
        <w:t>Apvārsnis Eiropa</w:t>
      </w:r>
      <w:r w:rsidR="00F56C74" w:rsidRPr="00F56C74">
        <w:rPr>
          <w:rFonts w:ascii="Times New Roman" w:eastAsia="Calibri" w:hAnsi="Times New Roman" w:cs="Times New Roman"/>
          <w:bCs/>
          <w:sz w:val="24"/>
          <w:szCs w:val="24"/>
        </w:rPr>
        <w:t xml:space="preserve"> 3. klastera Nacionālā kontaktpunkta eksperts regulāri piedalās svarīgākajos nozares pasākumos ar ekosistēmas pārstāvjiem (Baltijas drošības konference, Dronu samits, NBS industrijas diena) un Latvijas Drošības un aizsardzības industriju federācijas </w:t>
      </w:r>
      <w:r>
        <w:rPr>
          <w:rFonts w:ascii="Times New Roman" w:eastAsia="Calibri" w:hAnsi="Times New Roman" w:cs="Times New Roman"/>
          <w:bCs/>
          <w:sz w:val="24"/>
          <w:szCs w:val="24"/>
        </w:rPr>
        <w:t>rīkotajās aktivitātēs,</w:t>
      </w:r>
      <w:r w:rsidR="00F56C74" w:rsidRPr="00F56C74">
        <w:rPr>
          <w:rFonts w:ascii="Times New Roman" w:eastAsia="Calibri" w:hAnsi="Times New Roman" w:cs="Times New Roman"/>
          <w:bCs/>
          <w:sz w:val="24"/>
          <w:szCs w:val="24"/>
        </w:rPr>
        <w:t xml:space="preserve"> lai labāk izprastu lietotāju vajadzības. Tas dod iespēju gan dalīties pieredzē, gan efektīvāk konsultēt int</w:t>
      </w:r>
      <w:r>
        <w:rPr>
          <w:rFonts w:ascii="Times New Roman" w:eastAsia="Calibri" w:hAnsi="Times New Roman" w:cs="Times New Roman"/>
          <w:bCs/>
          <w:sz w:val="24"/>
          <w:szCs w:val="24"/>
        </w:rPr>
        <w:t xml:space="preserve">eresentus par </w:t>
      </w:r>
      <w:r w:rsidRPr="00897042">
        <w:rPr>
          <w:rFonts w:ascii="Times New Roman" w:eastAsia="Calibri" w:hAnsi="Times New Roman" w:cs="Times New Roman"/>
          <w:bCs/>
          <w:i/>
          <w:sz w:val="24"/>
          <w:szCs w:val="24"/>
        </w:rPr>
        <w:t>Apvārsnis Eiropa</w:t>
      </w:r>
      <w:r w:rsidR="00F56C74" w:rsidRPr="00F56C74">
        <w:rPr>
          <w:rFonts w:ascii="Times New Roman" w:eastAsia="Calibri" w:hAnsi="Times New Roman" w:cs="Times New Roman"/>
          <w:bCs/>
          <w:sz w:val="24"/>
          <w:szCs w:val="24"/>
        </w:rPr>
        <w:t xml:space="preserve"> 3. klastera tematikām, sekmējot Latvijas aizsardzības rūpniecības attīstību, inovāciju ie</w:t>
      </w:r>
      <w:r>
        <w:rPr>
          <w:rFonts w:ascii="Times New Roman" w:eastAsia="Calibri" w:hAnsi="Times New Roman" w:cs="Times New Roman"/>
          <w:bCs/>
          <w:sz w:val="24"/>
          <w:szCs w:val="24"/>
        </w:rPr>
        <w:t xml:space="preserve">viešanu un tehnoloģiju pārnesi. </w:t>
      </w:r>
      <w:r w:rsidR="00F56C74" w:rsidRPr="00F56C74">
        <w:rPr>
          <w:rFonts w:ascii="Times New Roman" w:eastAsia="Calibri" w:hAnsi="Times New Roman" w:cs="Times New Roman"/>
          <w:bCs/>
          <w:sz w:val="24"/>
          <w:szCs w:val="24"/>
        </w:rPr>
        <w:t>2026. gada 3. klastera darba programma un projektu konkursu uzsaukumi prioritizē kiberdrošības stiprināšanu (kopējais budžets 56.2 milj. euro), cīņu ar dezinformāciju un noziedzību (40.7 milj. euro budžets), kā arī sabiedrības noturību pret katastro</w:t>
      </w:r>
      <w:r>
        <w:rPr>
          <w:rFonts w:ascii="Times New Roman" w:eastAsia="Calibri" w:hAnsi="Times New Roman" w:cs="Times New Roman"/>
          <w:bCs/>
          <w:sz w:val="24"/>
          <w:szCs w:val="24"/>
        </w:rPr>
        <w:t xml:space="preserve">fām (32.5 milj. euro budžets). </w:t>
      </w:r>
    </w:p>
    <w:p w14:paraId="5E10449C" w14:textId="15B64434" w:rsidR="00F56C74" w:rsidRPr="00F56C74" w:rsidRDefault="00F56C74" w:rsidP="007D0DE8">
      <w:pPr>
        <w:spacing w:after="0" w:line="240" w:lineRule="auto"/>
        <w:ind w:firstLine="720"/>
        <w:jc w:val="both"/>
        <w:rPr>
          <w:rFonts w:ascii="Times New Roman" w:eastAsia="Calibri" w:hAnsi="Times New Roman" w:cs="Times New Roman"/>
          <w:bCs/>
          <w:sz w:val="24"/>
          <w:szCs w:val="24"/>
        </w:rPr>
      </w:pPr>
      <w:r w:rsidRPr="00F56C74">
        <w:rPr>
          <w:rFonts w:ascii="Times New Roman" w:eastAsia="Calibri" w:hAnsi="Times New Roman" w:cs="Times New Roman"/>
          <w:bCs/>
          <w:sz w:val="24"/>
          <w:szCs w:val="24"/>
        </w:rPr>
        <w:t>Šveices un Latvijas</w:t>
      </w:r>
      <w:r w:rsidR="00897042">
        <w:rPr>
          <w:rFonts w:ascii="Times New Roman" w:eastAsia="Calibri" w:hAnsi="Times New Roman" w:cs="Times New Roman"/>
          <w:bCs/>
          <w:sz w:val="24"/>
          <w:szCs w:val="24"/>
        </w:rPr>
        <w:t xml:space="preserve"> sadarbības programma “Lietišķā</w:t>
      </w:r>
      <w:r w:rsidRPr="00F56C74">
        <w:rPr>
          <w:rFonts w:ascii="Times New Roman" w:eastAsia="Calibri" w:hAnsi="Times New Roman" w:cs="Times New Roman"/>
          <w:bCs/>
          <w:sz w:val="24"/>
          <w:szCs w:val="24"/>
        </w:rPr>
        <w:t xml:space="preserve"> pētniecība” tiek īstenota, stiprinot Latvijas pētniecības un inovāciju kapacitāti, cilvēkkapitālu un starptautisko sadarbību, vienlaikus nodrošinot atbilstību visaptverošas valsts aizsardzība</w:t>
      </w:r>
      <w:r w:rsidR="00897042">
        <w:rPr>
          <w:rFonts w:ascii="Times New Roman" w:eastAsia="Calibri" w:hAnsi="Times New Roman" w:cs="Times New Roman"/>
          <w:bCs/>
          <w:sz w:val="24"/>
          <w:szCs w:val="24"/>
        </w:rPr>
        <w:t xml:space="preserve">s sistēmas un drošības prasībām. Programmas ietvaros: </w:t>
      </w:r>
      <w:r w:rsidRPr="00F56C74">
        <w:rPr>
          <w:rFonts w:ascii="Times New Roman" w:eastAsia="Calibri" w:hAnsi="Times New Roman" w:cs="Times New Roman"/>
          <w:bCs/>
          <w:sz w:val="24"/>
          <w:szCs w:val="24"/>
        </w:rPr>
        <w:t>tiek veicināta augsti kvalificētu pētnieku, tai skaitā jauno zinātnieku, doktorantu un pēcdoktorantu, piesaiste un attīstība, stiprinot Latvijas zinātnisko kapacitāti un ilgte</w:t>
      </w:r>
      <w:r w:rsidR="00897042">
        <w:rPr>
          <w:rFonts w:ascii="Times New Roman" w:eastAsia="Calibri" w:hAnsi="Times New Roman" w:cs="Times New Roman"/>
          <w:bCs/>
          <w:sz w:val="24"/>
          <w:szCs w:val="24"/>
        </w:rPr>
        <w:t xml:space="preserve">rmiņa cilvēkresursu potenciālu; </w:t>
      </w:r>
      <w:r w:rsidRPr="00F56C74">
        <w:rPr>
          <w:rFonts w:ascii="Times New Roman" w:eastAsia="Calibri" w:hAnsi="Times New Roman" w:cs="Times New Roman"/>
          <w:bCs/>
          <w:sz w:val="24"/>
          <w:szCs w:val="24"/>
        </w:rPr>
        <w:t xml:space="preserve">tiek īstenoti kopīgi pētniecības projekti ar Šveices institūcijām lietišķā pētniecības jomās (progresīvi materiāli, </w:t>
      </w:r>
      <w:r w:rsidR="00897042">
        <w:rPr>
          <w:rFonts w:ascii="Times New Roman" w:eastAsia="Calibri" w:hAnsi="Times New Roman" w:cs="Times New Roman"/>
          <w:bCs/>
          <w:sz w:val="24"/>
          <w:szCs w:val="24"/>
        </w:rPr>
        <w:t>informācijas komunikāciju tehnoloģijas</w:t>
      </w:r>
      <w:r w:rsidRPr="00F56C74">
        <w:rPr>
          <w:rFonts w:ascii="Times New Roman" w:eastAsia="Calibri" w:hAnsi="Times New Roman" w:cs="Times New Roman"/>
          <w:bCs/>
          <w:sz w:val="24"/>
          <w:szCs w:val="24"/>
        </w:rPr>
        <w:t xml:space="preserve"> un viedā enerģētika), kas sniedz ieguldījumu valsts tehnoloģiskajā noturībā, enerģētiskajā drošīb</w:t>
      </w:r>
      <w:r w:rsidR="00897042">
        <w:rPr>
          <w:rFonts w:ascii="Times New Roman" w:eastAsia="Calibri" w:hAnsi="Times New Roman" w:cs="Times New Roman"/>
          <w:bCs/>
          <w:sz w:val="24"/>
          <w:szCs w:val="24"/>
        </w:rPr>
        <w:t xml:space="preserve">ā un digitālajā transformācijā; </w:t>
      </w:r>
      <w:r w:rsidRPr="00F56C74">
        <w:rPr>
          <w:rFonts w:ascii="Times New Roman" w:eastAsia="Calibri" w:hAnsi="Times New Roman" w:cs="Times New Roman"/>
          <w:bCs/>
          <w:sz w:val="24"/>
          <w:szCs w:val="24"/>
        </w:rPr>
        <w:t>tiek nodrošināta sankciju risku pārbaude projektu līgumu slēgšanas un īstenošanas procesā, lai programmā netiktu iesaistītas personas vai institūcijas, kas iekļautas starptautiskajos vai nacionālajos sankciju sarakstos v</w:t>
      </w:r>
      <w:r w:rsidR="00897042">
        <w:rPr>
          <w:rFonts w:ascii="Times New Roman" w:eastAsia="Calibri" w:hAnsi="Times New Roman" w:cs="Times New Roman"/>
          <w:bCs/>
          <w:sz w:val="24"/>
          <w:szCs w:val="24"/>
        </w:rPr>
        <w:t xml:space="preserve">ai saistītas ar agresorvalstīm; </w:t>
      </w:r>
      <w:r w:rsidRPr="00F56C74">
        <w:rPr>
          <w:rFonts w:ascii="Times New Roman" w:eastAsia="Calibri" w:hAnsi="Times New Roman" w:cs="Times New Roman"/>
          <w:bCs/>
          <w:sz w:val="24"/>
          <w:szCs w:val="24"/>
        </w:rPr>
        <w:t>tiek ievērots princips par nesadarbošanos ar agresorvalstu pā</w:t>
      </w:r>
      <w:r w:rsidR="00897042">
        <w:rPr>
          <w:rFonts w:ascii="Times New Roman" w:eastAsia="Calibri" w:hAnsi="Times New Roman" w:cs="Times New Roman"/>
          <w:bCs/>
          <w:sz w:val="24"/>
          <w:szCs w:val="24"/>
        </w:rPr>
        <w:t xml:space="preserve">rstāvjiem projektu  īstenošanā; </w:t>
      </w:r>
      <w:r w:rsidRPr="00F56C74">
        <w:rPr>
          <w:rFonts w:ascii="Times New Roman" w:eastAsia="Calibri" w:hAnsi="Times New Roman" w:cs="Times New Roman"/>
          <w:bCs/>
          <w:sz w:val="24"/>
          <w:szCs w:val="24"/>
        </w:rPr>
        <w:t>tiek nodrošināta informācijas konfidencialitāte, godīgas konkurences princips un interešu konflikta novērša</w:t>
      </w:r>
      <w:r w:rsidR="00897042">
        <w:rPr>
          <w:rFonts w:ascii="Times New Roman" w:eastAsia="Calibri" w:hAnsi="Times New Roman" w:cs="Times New Roman"/>
          <w:bCs/>
          <w:sz w:val="24"/>
          <w:szCs w:val="24"/>
        </w:rPr>
        <w:t xml:space="preserve">na programmas ieviešanas laikā; </w:t>
      </w:r>
      <w:r w:rsidRPr="00F56C74">
        <w:rPr>
          <w:rFonts w:ascii="Times New Roman" w:eastAsia="Calibri" w:hAnsi="Times New Roman" w:cs="Times New Roman"/>
          <w:bCs/>
          <w:sz w:val="24"/>
          <w:szCs w:val="24"/>
        </w:rPr>
        <w:t>programmas īstenošanas laikā tiek nodrošināta projektu uzraudzība un atkārtota sankciju risku pārbaude, lai savlaicīgi identificētu iespējamos d</w:t>
      </w:r>
      <w:r w:rsidR="00897042">
        <w:rPr>
          <w:rFonts w:ascii="Times New Roman" w:eastAsia="Calibri" w:hAnsi="Times New Roman" w:cs="Times New Roman"/>
          <w:bCs/>
          <w:sz w:val="24"/>
          <w:szCs w:val="24"/>
        </w:rPr>
        <w:t xml:space="preserve">rošības riskus. </w:t>
      </w:r>
      <w:r w:rsidRPr="00F56C74">
        <w:rPr>
          <w:rFonts w:ascii="Times New Roman" w:eastAsia="Calibri" w:hAnsi="Times New Roman" w:cs="Times New Roman"/>
          <w:bCs/>
          <w:sz w:val="24"/>
          <w:szCs w:val="24"/>
        </w:rPr>
        <w:t>Vienlaikus programma veicina jaunās paaudzes iesaisti zinātnē un STEM jomās, tostarp reģionos, stiprinot sabiedrības noturību, zināšanu pārnesi un ilgtermiņa inovāciju ekosistēmas attīstību.</w:t>
      </w:r>
      <w:r w:rsidR="00897042">
        <w:rPr>
          <w:rFonts w:ascii="Times New Roman" w:eastAsia="Calibri" w:hAnsi="Times New Roman" w:cs="Times New Roman"/>
          <w:bCs/>
          <w:sz w:val="24"/>
          <w:szCs w:val="24"/>
        </w:rPr>
        <w:t xml:space="preserve"> </w:t>
      </w:r>
      <w:r w:rsidRPr="00F56C74">
        <w:rPr>
          <w:rFonts w:ascii="Times New Roman" w:eastAsia="Calibri" w:hAnsi="Times New Roman" w:cs="Times New Roman"/>
          <w:bCs/>
          <w:sz w:val="24"/>
          <w:szCs w:val="24"/>
        </w:rPr>
        <w:t>Plānotās darbības 2026. gadā atbilst līdzšinējai programmas īstenošanas pieejai un turpina nodrošināt atbilstību noteiktajām drošības, uzraudzības un starptautiskās sadarbības prasībām.</w:t>
      </w:r>
    </w:p>
    <w:p w14:paraId="3F5EF98B" w14:textId="726BA6D8" w:rsidR="00F56C74" w:rsidRPr="00F56C74" w:rsidRDefault="00FC2956" w:rsidP="007D0DE8">
      <w:pPr>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Izglītības un zinātnes ministrija ir informējusi arī, ka l</w:t>
      </w:r>
      <w:r w:rsidR="00F56C74" w:rsidRPr="00F56C74">
        <w:rPr>
          <w:rFonts w:ascii="Times New Roman" w:eastAsia="Calibri" w:hAnsi="Times New Roman" w:cs="Times New Roman"/>
          <w:bCs/>
          <w:sz w:val="24"/>
          <w:szCs w:val="24"/>
        </w:rPr>
        <w:t xml:space="preserve">aika periodā no 23.09.2025. – 27.11.2025. piecām grupām tiešsaistē tika īstenota Pedagogu profesionālās kompetences pilnveides </w:t>
      </w:r>
      <w:r>
        <w:rPr>
          <w:rFonts w:ascii="Times New Roman" w:eastAsia="Calibri" w:hAnsi="Times New Roman" w:cs="Times New Roman"/>
          <w:bCs/>
          <w:sz w:val="24"/>
          <w:szCs w:val="24"/>
        </w:rPr>
        <w:t xml:space="preserve">10 akadēmisko stundu </w:t>
      </w:r>
      <w:r w:rsidR="00F56C74" w:rsidRPr="00F56C74">
        <w:rPr>
          <w:rFonts w:ascii="Times New Roman" w:eastAsia="Calibri" w:hAnsi="Times New Roman" w:cs="Times New Roman"/>
          <w:bCs/>
          <w:sz w:val="24"/>
          <w:szCs w:val="24"/>
        </w:rPr>
        <w:t>programma “Izglītības iestādes gatavība krīzes situācijām, rīc</w:t>
      </w:r>
      <w:r>
        <w:rPr>
          <w:rFonts w:ascii="Times New Roman" w:eastAsia="Calibri" w:hAnsi="Times New Roman" w:cs="Times New Roman"/>
          <w:bCs/>
          <w:sz w:val="24"/>
          <w:szCs w:val="24"/>
        </w:rPr>
        <w:t xml:space="preserve">ība dažādās krīzes situācijās”. Programmu īstenoja 11 lektori un to </w:t>
      </w:r>
      <w:r w:rsidR="00F56C74" w:rsidRPr="00F56C74">
        <w:rPr>
          <w:rFonts w:ascii="Times New Roman" w:eastAsia="Calibri" w:hAnsi="Times New Roman" w:cs="Times New Roman"/>
          <w:bCs/>
          <w:sz w:val="24"/>
          <w:szCs w:val="24"/>
        </w:rPr>
        <w:t>apguva (saņēma apliecību) 9</w:t>
      </w:r>
      <w:r>
        <w:rPr>
          <w:rFonts w:ascii="Times New Roman" w:eastAsia="Calibri" w:hAnsi="Times New Roman" w:cs="Times New Roman"/>
          <w:bCs/>
          <w:sz w:val="24"/>
          <w:szCs w:val="24"/>
        </w:rPr>
        <w:t xml:space="preserve">64 izglītības iestāžu pedagogi un </w:t>
      </w:r>
      <w:r w:rsidR="00F56C74" w:rsidRPr="00F56C74">
        <w:rPr>
          <w:rFonts w:ascii="Times New Roman" w:eastAsia="Calibri" w:hAnsi="Times New Roman" w:cs="Times New Roman"/>
          <w:bCs/>
          <w:sz w:val="24"/>
          <w:szCs w:val="24"/>
        </w:rPr>
        <w:t>izglītības iestāžu vadība</w:t>
      </w:r>
      <w:r>
        <w:rPr>
          <w:rFonts w:ascii="Times New Roman" w:eastAsia="Calibri" w:hAnsi="Times New Roman" w:cs="Times New Roman"/>
          <w:bCs/>
          <w:sz w:val="24"/>
          <w:szCs w:val="24"/>
        </w:rPr>
        <w:t xml:space="preserve">s pārstāvji. Programmas mērķi ir </w:t>
      </w:r>
      <w:r w:rsidR="00F56C74" w:rsidRPr="00F56C74">
        <w:rPr>
          <w:rFonts w:ascii="Times New Roman" w:eastAsia="Calibri" w:hAnsi="Times New Roman" w:cs="Times New Roman"/>
          <w:bCs/>
          <w:sz w:val="24"/>
          <w:szCs w:val="24"/>
        </w:rPr>
        <w:lastRenderedPageBreak/>
        <w:t>informēt par visaptverošas valsts aizsardzības sistēmu un ar to saistītās informācijas pieejamī</w:t>
      </w:r>
      <w:r>
        <w:rPr>
          <w:rFonts w:ascii="Times New Roman" w:eastAsia="Calibri" w:hAnsi="Times New Roman" w:cs="Times New Roman"/>
          <w:bCs/>
          <w:sz w:val="24"/>
          <w:szCs w:val="24"/>
        </w:rPr>
        <w:t xml:space="preserve">bu dažādās krīzes situācijās, kā arī </w:t>
      </w:r>
      <w:r w:rsidR="00F56C74" w:rsidRPr="00F56C74">
        <w:rPr>
          <w:rFonts w:ascii="Times New Roman" w:eastAsia="Calibri" w:hAnsi="Times New Roman" w:cs="Times New Roman"/>
          <w:bCs/>
          <w:sz w:val="24"/>
          <w:szCs w:val="24"/>
        </w:rPr>
        <w:t>pilnveidot pedagogu izpratni par psiholoģiskās noturības nozīmi un rīc</w:t>
      </w:r>
      <w:r>
        <w:rPr>
          <w:rFonts w:ascii="Times New Roman" w:eastAsia="Calibri" w:hAnsi="Times New Roman" w:cs="Times New Roman"/>
          <w:bCs/>
          <w:sz w:val="24"/>
          <w:szCs w:val="24"/>
        </w:rPr>
        <w:t>ības algoritmiem dažādās krīzes </w:t>
      </w:r>
      <w:r w:rsidR="00F56C74" w:rsidRPr="00F56C74">
        <w:rPr>
          <w:rFonts w:ascii="Times New Roman" w:eastAsia="Calibri" w:hAnsi="Times New Roman" w:cs="Times New Roman"/>
          <w:bCs/>
          <w:sz w:val="24"/>
          <w:szCs w:val="24"/>
        </w:rPr>
        <w:t>situācijās.</w:t>
      </w:r>
      <w:r>
        <w:rPr>
          <w:rFonts w:ascii="Times New Roman" w:eastAsia="Calibri" w:hAnsi="Times New Roman" w:cs="Times New Roman"/>
          <w:bCs/>
          <w:sz w:val="24"/>
          <w:szCs w:val="24"/>
        </w:rPr>
        <w:t> Programma </w:t>
      </w:r>
      <w:r w:rsidR="00F56C74" w:rsidRPr="00F56C74">
        <w:rPr>
          <w:rFonts w:ascii="Times New Roman" w:eastAsia="Calibri" w:hAnsi="Times New Roman" w:cs="Times New Roman"/>
          <w:bCs/>
          <w:sz w:val="24"/>
          <w:szCs w:val="24"/>
        </w:rPr>
        <w:t> </w:t>
      </w:r>
      <w:r>
        <w:rPr>
          <w:rFonts w:ascii="Times New Roman" w:eastAsia="Calibri" w:hAnsi="Times New Roman" w:cs="Times New Roman"/>
          <w:bCs/>
          <w:sz w:val="24"/>
          <w:szCs w:val="24"/>
        </w:rPr>
        <w:t>iepazīstina</w:t>
      </w:r>
      <w:r w:rsidR="00F56C74" w:rsidRPr="00F56C74">
        <w:rPr>
          <w:rFonts w:ascii="Times New Roman" w:eastAsia="Calibri" w:hAnsi="Times New Roman" w:cs="Times New Roman"/>
          <w:bCs/>
          <w:sz w:val="24"/>
          <w:szCs w:val="24"/>
        </w:rPr>
        <w:t> </w:t>
      </w:r>
      <w:r>
        <w:rPr>
          <w:rFonts w:ascii="Times New Roman" w:eastAsia="Calibri" w:hAnsi="Times New Roman" w:cs="Times New Roman"/>
          <w:bCs/>
          <w:sz w:val="24"/>
          <w:szCs w:val="24"/>
        </w:rPr>
        <w:t>pedagogus ar civilās aizsardzības sistēmu,</w:t>
      </w:r>
      <w:r w:rsidR="00F56C74" w:rsidRPr="00F56C74">
        <w:rPr>
          <w:rFonts w:ascii="Times New Roman" w:eastAsia="Calibri" w:hAnsi="Times New Roman" w:cs="Times New Roman"/>
          <w:bCs/>
          <w:sz w:val="24"/>
          <w:szCs w:val="24"/>
        </w:rPr>
        <w:t> </w:t>
      </w:r>
      <w:r>
        <w:rPr>
          <w:rFonts w:ascii="Times New Roman" w:eastAsia="Calibri" w:hAnsi="Times New Roman" w:cs="Times New Roman"/>
          <w:bCs/>
          <w:sz w:val="24"/>
          <w:szCs w:val="24"/>
        </w:rPr>
        <w:t xml:space="preserve">ar iespējamiem apdraudējumiem un rīcības algoritmiem, kā arī </w:t>
      </w:r>
      <w:r w:rsidR="00F56C74" w:rsidRPr="00F56C74">
        <w:rPr>
          <w:rFonts w:ascii="Times New Roman" w:eastAsia="Calibri" w:hAnsi="Times New Roman" w:cs="Times New Roman"/>
          <w:bCs/>
          <w:sz w:val="24"/>
          <w:szCs w:val="24"/>
        </w:rPr>
        <w:t>ar prevencijas pasākumiem un to nozīmi, lai sagatavotos un drošāk pārvarētu krīz</w:t>
      </w:r>
      <w:r>
        <w:rPr>
          <w:rFonts w:ascii="Times New Roman" w:eastAsia="Calibri" w:hAnsi="Times New Roman" w:cs="Times New Roman"/>
          <w:bCs/>
          <w:sz w:val="24"/>
          <w:szCs w:val="24"/>
        </w:rPr>
        <w:t xml:space="preserve">es situāciju vai apdraudējumu. Tāpat programmā pedagogi tiek informēti par </w:t>
      </w:r>
      <w:r w:rsidR="00F56C74" w:rsidRPr="00F56C74">
        <w:rPr>
          <w:rFonts w:ascii="Times New Roman" w:eastAsia="Calibri" w:hAnsi="Times New Roman" w:cs="Times New Roman"/>
          <w:bCs/>
          <w:sz w:val="24"/>
          <w:szCs w:val="24"/>
        </w:rPr>
        <w:t>informācijas ieguves avotiem, lai pilnveidotu zināšanas par krīzes situācijām vai apdraudējumiem, pilnveidot</w:t>
      </w:r>
      <w:r>
        <w:rPr>
          <w:rFonts w:ascii="Times New Roman" w:eastAsia="Calibri" w:hAnsi="Times New Roman" w:cs="Times New Roman"/>
          <w:bCs/>
          <w:sz w:val="24"/>
          <w:szCs w:val="24"/>
        </w:rPr>
        <w:t>u</w:t>
      </w:r>
      <w:r w:rsidR="00F56C74" w:rsidRPr="00F56C74">
        <w:rPr>
          <w:rFonts w:ascii="Times New Roman" w:eastAsia="Calibri" w:hAnsi="Times New Roman" w:cs="Times New Roman"/>
          <w:bCs/>
          <w:sz w:val="24"/>
          <w:szCs w:val="24"/>
        </w:rPr>
        <w:t xml:space="preserve"> izpratni par psiholoģiskās noturī</w:t>
      </w:r>
      <w:r>
        <w:rPr>
          <w:rFonts w:ascii="Times New Roman" w:eastAsia="Calibri" w:hAnsi="Times New Roman" w:cs="Times New Roman"/>
          <w:bCs/>
          <w:sz w:val="24"/>
          <w:szCs w:val="24"/>
        </w:rPr>
        <w:t>bas nozīmi dažādās situācijās, kā arī par to, kā atšķirt viltus ziņas. </w:t>
      </w:r>
      <w:r w:rsidR="00F56C74" w:rsidRPr="00F56C74">
        <w:rPr>
          <w:rFonts w:ascii="Times New Roman" w:eastAsia="Calibri" w:hAnsi="Times New Roman" w:cs="Times New Roman"/>
          <w:bCs/>
          <w:sz w:val="24"/>
          <w:szCs w:val="24"/>
        </w:rPr>
        <w:t xml:space="preserve">Darbs pie programmas izveides īstenošanas aizsākās 2025. gada 11. jūlijā – tika izveidota darba grupa ar regulārām tikšanās reizēm </w:t>
      </w:r>
      <w:r>
        <w:rPr>
          <w:rFonts w:ascii="Times New Roman" w:eastAsia="Calibri" w:hAnsi="Times New Roman" w:cs="Times New Roman"/>
          <w:bCs/>
          <w:sz w:val="24"/>
          <w:szCs w:val="24"/>
        </w:rPr>
        <w:t>reizi</w:t>
      </w:r>
      <w:r w:rsidR="00F56C74" w:rsidRPr="00F56C74">
        <w:rPr>
          <w:rFonts w:ascii="Times New Roman" w:eastAsia="Calibri" w:hAnsi="Times New Roman" w:cs="Times New Roman"/>
          <w:bCs/>
          <w:sz w:val="24"/>
          <w:szCs w:val="24"/>
        </w:rPr>
        <w:t xml:space="preserve"> nedēļā. Bija daudz izaicinājumu, jo programmas īstenošanā tika iesaistīti labākie jomas eksperti, </w:t>
      </w:r>
      <w:r>
        <w:rPr>
          <w:rFonts w:ascii="Times New Roman" w:eastAsia="Calibri" w:hAnsi="Times New Roman" w:cs="Times New Roman"/>
          <w:bCs/>
          <w:sz w:val="24"/>
          <w:szCs w:val="24"/>
        </w:rPr>
        <w:t xml:space="preserve">Nacionālie bruņotie spēki un </w:t>
      </w:r>
      <w:r w:rsidR="00F56C74" w:rsidRPr="00F56C74">
        <w:rPr>
          <w:rFonts w:ascii="Times New Roman" w:eastAsia="Calibri" w:hAnsi="Times New Roman" w:cs="Times New Roman"/>
          <w:bCs/>
          <w:sz w:val="24"/>
          <w:szCs w:val="24"/>
        </w:rPr>
        <w:t xml:space="preserve">iestāžu vadītāji no dažādām ministrijām. Programmas sagatavošanas posmā – programmas īstenošanā un materiālu (prezentāciju) izvērtēšanā tika iesaistīts arī Izglītības kvalitātes dienesta eksperts, kurš arī novērtēja to ļoti pozitīvi. 11 nodarbību vadītāju iesaiste </w:t>
      </w:r>
      <w:r>
        <w:rPr>
          <w:rFonts w:ascii="Times New Roman" w:eastAsia="Calibri" w:hAnsi="Times New Roman" w:cs="Times New Roman"/>
          <w:bCs/>
          <w:sz w:val="24"/>
          <w:szCs w:val="24"/>
        </w:rPr>
        <w:t>nodrošināja, ka</w:t>
      </w:r>
      <w:r w:rsidR="00F56C74" w:rsidRPr="00F56C74">
        <w:rPr>
          <w:rFonts w:ascii="Times New Roman" w:eastAsia="Calibri" w:hAnsi="Times New Roman" w:cs="Times New Roman"/>
          <w:bCs/>
          <w:sz w:val="24"/>
          <w:szCs w:val="24"/>
        </w:rPr>
        <w:t xml:space="preserve"> lekcijas bija dinami</w:t>
      </w:r>
      <w:r>
        <w:rPr>
          <w:rFonts w:ascii="Times New Roman" w:eastAsia="Calibri" w:hAnsi="Times New Roman" w:cs="Times New Roman"/>
          <w:bCs/>
          <w:sz w:val="24"/>
          <w:szCs w:val="24"/>
        </w:rPr>
        <w:t>skas un</w:t>
      </w:r>
      <w:r w:rsidR="00F56C74" w:rsidRPr="00F56C74">
        <w:rPr>
          <w:rFonts w:ascii="Times New Roman" w:eastAsia="Calibri" w:hAnsi="Times New Roman" w:cs="Times New Roman"/>
          <w:bCs/>
          <w:sz w:val="24"/>
          <w:szCs w:val="24"/>
        </w:rPr>
        <w:t xml:space="preserve"> nenogur</w:t>
      </w:r>
      <w:r>
        <w:rPr>
          <w:rFonts w:ascii="Times New Roman" w:eastAsia="Calibri" w:hAnsi="Times New Roman" w:cs="Times New Roman"/>
          <w:bCs/>
          <w:sz w:val="24"/>
          <w:szCs w:val="24"/>
        </w:rPr>
        <w:t xml:space="preserve">dināja programmas dalībniekus. Programma noslēdzās ar tās izvērtējumu </w:t>
      </w:r>
      <w:r w:rsidR="00F56C74" w:rsidRPr="00F56C74">
        <w:rPr>
          <w:rFonts w:ascii="Times New Roman" w:eastAsia="Calibri" w:hAnsi="Times New Roman" w:cs="Times New Roman"/>
          <w:bCs/>
          <w:sz w:val="24"/>
          <w:szCs w:val="24"/>
        </w:rPr>
        <w:t>un zināšanu pārbaudes test</w:t>
      </w:r>
      <w:r>
        <w:rPr>
          <w:rFonts w:ascii="Times New Roman" w:eastAsia="Calibri" w:hAnsi="Times New Roman" w:cs="Times New Roman"/>
          <w:bCs/>
          <w:sz w:val="24"/>
          <w:szCs w:val="24"/>
        </w:rPr>
        <w:t>u, kas</w:t>
      </w:r>
      <w:r w:rsidR="00F56C74" w:rsidRPr="00F56C74">
        <w:rPr>
          <w:rFonts w:ascii="Times New Roman" w:eastAsia="Calibri" w:hAnsi="Times New Roman" w:cs="Times New Roman"/>
          <w:bCs/>
          <w:sz w:val="24"/>
          <w:szCs w:val="24"/>
        </w:rPr>
        <w:t xml:space="preserve"> ļāva programmas dalībniekiem gan sniegt atgriezenisko saiti, g</w:t>
      </w:r>
      <w:r>
        <w:rPr>
          <w:rFonts w:ascii="Times New Roman" w:eastAsia="Calibri" w:hAnsi="Times New Roman" w:cs="Times New Roman"/>
          <w:bCs/>
          <w:sz w:val="24"/>
          <w:szCs w:val="24"/>
        </w:rPr>
        <w:t xml:space="preserve">an pārbaudīt iegūtās zināšanas. </w:t>
      </w:r>
      <w:r w:rsidR="00F56C74" w:rsidRPr="00F56C74">
        <w:rPr>
          <w:rFonts w:ascii="Times New Roman" w:eastAsia="Calibri" w:hAnsi="Times New Roman" w:cs="Times New Roman"/>
          <w:bCs/>
          <w:sz w:val="24"/>
          <w:szCs w:val="24"/>
        </w:rPr>
        <w:t>Šī programma ir iekļauta arī 2026. gada plānā par pedagogu profesionālās kompetences pilnveidi no valsts budžeta pēc I</w:t>
      </w:r>
      <w:r>
        <w:rPr>
          <w:rFonts w:ascii="Times New Roman" w:eastAsia="Calibri" w:hAnsi="Times New Roman" w:cs="Times New Roman"/>
          <w:bCs/>
          <w:sz w:val="24"/>
          <w:szCs w:val="24"/>
        </w:rPr>
        <w:t>zglītības un zinātnes ministrijas</w:t>
      </w:r>
      <w:r w:rsidR="00F56C74" w:rsidRPr="00F56C74">
        <w:rPr>
          <w:rFonts w:ascii="Times New Roman" w:eastAsia="Calibri" w:hAnsi="Times New Roman" w:cs="Times New Roman"/>
          <w:bCs/>
          <w:sz w:val="24"/>
          <w:szCs w:val="24"/>
        </w:rPr>
        <w:t xml:space="preserve"> rīkojuma izdošanas</w:t>
      </w:r>
      <w:r>
        <w:rPr>
          <w:rFonts w:ascii="Times New Roman" w:eastAsia="Calibri" w:hAnsi="Times New Roman" w:cs="Times New Roman"/>
          <w:bCs/>
          <w:sz w:val="24"/>
          <w:szCs w:val="24"/>
        </w:rPr>
        <w:t xml:space="preserve">, īstenojot to </w:t>
      </w:r>
      <w:r w:rsidR="00F56C74" w:rsidRPr="00F56C74">
        <w:rPr>
          <w:rFonts w:ascii="Times New Roman" w:eastAsia="Calibri" w:hAnsi="Times New Roman" w:cs="Times New Roman"/>
          <w:bCs/>
          <w:sz w:val="24"/>
          <w:szCs w:val="24"/>
        </w:rPr>
        <w:t>200</w:t>
      </w:r>
      <w:r>
        <w:rPr>
          <w:rFonts w:ascii="Times New Roman" w:eastAsia="Calibri" w:hAnsi="Times New Roman" w:cs="Times New Roman"/>
          <w:bCs/>
          <w:sz w:val="24"/>
          <w:szCs w:val="24"/>
        </w:rPr>
        <w:t xml:space="preserve"> izglītības iestāžu pedagogiem un </w:t>
      </w:r>
      <w:r w:rsidR="00F56C74" w:rsidRPr="00F56C74">
        <w:rPr>
          <w:rFonts w:ascii="Times New Roman" w:eastAsia="Calibri" w:hAnsi="Times New Roman" w:cs="Times New Roman"/>
          <w:bCs/>
          <w:sz w:val="24"/>
          <w:szCs w:val="24"/>
        </w:rPr>
        <w:t>vadībai.</w:t>
      </w:r>
    </w:p>
    <w:p w14:paraId="5FAA3283" w14:textId="7486915A" w:rsidR="00F56C74" w:rsidRPr="00F56C74" w:rsidRDefault="00F56C74" w:rsidP="007D0DE8">
      <w:pPr>
        <w:spacing w:after="0" w:line="240" w:lineRule="auto"/>
        <w:ind w:firstLine="720"/>
        <w:jc w:val="both"/>
        <w:rPr>
          <w:rFonts w:ascii="Times New Roman" w:eastAsia="Calibri" w:hAnsi="Times New Roman" w:cs="Times New Roman"/>
          <w:bCs/>
          <w:sz w:val="24"/>
          <w:szCs w:val="24"/>
        </w:rPr>
      </w:pPr>
      <w:r w:rsidRPr="00F56C74">
        <w:rPr>
          <w:rFonts w:ascii="Times New Roman" w:eastAsia="Calibri" w:hAnsi="Times New Roman" w:cs="Times New Roman"/>
          <w:bCs/>
          <w:sz w:val="24"/>
          <w:szCs w:val="24"/>
        </w:rPr>
        <w:t>2025.</w:t>
      </w:r>
      <w:r w:rsidR="00FC2956">
        <w:rPr>
          <w:rFonts w:ascii="Times New Roman" w:eastAsia="Calibri" w:hAnsi="Times New Roman" w:cs="Times New Roman"/>
          <w:bCs/>
          <w:sz w:val="24"/>
          <w:szCs w:val="24"/>
        </w:rPr>
        <w:t xml:space="preserve"> </w:t>
      </w:r>
      <w:r w:rsidRPr="00F56C74">
        <w:rPr>
          <w:rFonts w:ascii="Times New Roman" w:eastAsia="Calibri" w:hAnsi="Times New Roman" w:cs="Times New Roman"/>
          <w:bCs/>
          <w:sz w:val="24"/>
          <w:szCs w:val="24"/>
        </w:rPr>
        <w:t xml:space="preserve">gadā </w:t>
      </w:r>
      <w:r w:rsidR="00FC2956">
        <w:rPr>
          <w:rFonts w:ascii="Times New Roman" w:eastAsia="Calibri" w:hAnsi="Times New Roman" w:cs="Times New Roman"/>
          <w:bCs/>
          <w:sz w:val="24"/>
          <w:szCs w:val="24"/>
        </w:rPr>
        <w:t>Izglītības un zinātnes ministrija</w:t>
      </w:r>
      <w:r w:rsidRPr="00F56C74">
        <w:rPr>
          <w:rFonts w:ascii="Times New Roman" w:eastAsia="Calibri" w:hAnsi="Times New Roman" w:cs="Times New Roman"/>
          <w:bCs/>
          <w:sz w:val="24"/>
          <w:szCs w:val="24"/>
        </w:rPr>
        <w:t xml:space="preserve"> </w:t>
      </w:r>
      <w:r w:rsidR="00FC2956">
        <w:rPr>
          <w:rFonts w:ascii="Times New Roman" w:eastAsia="Calibri" w:hAnsi="Times New Roman" w:cs="Times New Roman"/>
          <w:bCs/>
          <w:sz w:val="24"/>
          <w:szCs w:val="24"/>
        </w:rPr>
        <w:t xml:space="preserve">vienlaikus </w:t>
      </w:r>
      <w:r w:rsidRPr="00F56C74">
        <w:rPr>
          <w:rFonts w:ascii="Times New Roman" w:eastAsia="Calibri" w:hAnsi="Times New Roman" w:cs="Times New Roman"/>
          <w:bCs/>
          <w:sz w:val="24"/>
          <w:szCs w:val="24"/>
        </w:rPr>
        <w:t>izstrādāja Eiropas Savienības struktūrfondu 1.1.2.1.pasākuma investīciju programmu, kuras mērķis ir apvienojot Latvijas Universitātes un Rīgas Tehniskās universitātes resursus, izstrādāt un īstenot kopīgu maģistra studiju programmu augsta līmeņa kiberdrošības un mākslīgā intelekta tehnoloģiju jomā, lai nodrošinātu vismaz 40 speciālistu sagatavošanu līdz 2029.</w:t>
      </w:r>
      <w:r w:rsidR="00FC2956">
        <w:rPr>
          <w:rFonts w:ascii="Times New Roman" w:eastAsia="Calibri" w:hAnsi="Times New Roman" w:cs="Times New Roman"/>
          <w:bCs/>
          <w:sz w:val="24"/>
          <w:szCs w:val="24"/>
        </w:rPr>
        <w:t xml:space="preserve"> </w:t>
      </w:r>
      <w:r w:rsidRPr="00F56C74">
        <w:rPr>
          <w:rFonts w:ascii="Times New Roman" w:eastAsia="Calibri" w:hAnsi="Times New Roman" w:cs="Times New Roman"/>
          <w:bCs/>
          <w:sz w:val="24"/>
          <w:szCs w:val="24"/>
        </w:rPr>
        <w:t>gada beigām, kā arī nodrošinātu pieaugušo izglītības mācību piedāvājumu vismaz 500 esošajiem valsts iestāžu, organizāciju un komersantu nodarbinātajiem par šīm tēmām. Abu augstskolu sagatavotais projekts ir apstiprināts 2026.</w:t>
      </w:r>
      <w:r w:rsidR="00FC2956">
        <w:rPr>
          <w:rFonts w:ascii="Times New Roman" w:eastAsia="Calibri" w:hAnsi="Times New Roman" w:cs="Times New Roman"/>
          <w:bCs/>
          <w:sz w:val="24"/>
          <w:szCs w:val="24"/>
        </w:rPr>
        <w:t xml:space="preserve"> </w:t>
      </w:r>
      <w:r w:rsidRPr="00F56C74">
        <w:rPr>
          <w:rFonts w:ascii="Times New Roman" w:eastAsia="Calibri" w:hAnsi="Times New Roman" w:cs="Times New Roman"/>
          <w:bCs/>
          <w:sz w:val="24"/>
          <w:szCs w:val="24"/>
        </w:rPr>
        <w:t>gada janvārī, paredzot, ka maģistra studiju programmas īstenošana tiek uzsākta ar 2027.</w:t>
      </w:r>
      <w:r w:rsidR="00FC2956">
        <w:rPr>
          <w:rFonts w:ascii="Times New Roman" w:eastAsia="Calibri" w:hAnsi="Times New Roman" w:cs="Times New Roman"/>
          <w:bCs/>
          <w:sz w:val="24"/>
          <w:szCs w:val="24"/>
        </w:rPr>
        <w:t xml:space="preserve"> </w:t>
      </w:r>
      <w:r w:rsidRPr="00F56C74">
        <w:rPr>
          <w:rFonts w:ascii="Times New Roman" w:eastAsia="Calibri" w:hAnsi="Times New Roman" w:cs="Times New Roman"/>
          <w:bCs/>
          <w:sz w:val="24"/>
          <w:szCs w:val="24"/>
        </w:rPr>
        <w:t>gadu.</w:t>
      </w:r>
    </w:p>
    <w:p w14:paraId="6B61C346" w14:textId="1901ECC9" w:rsidR="00F56C74" w:rsidRPr="004F0CD5" w:rsidRDefault="00F56C74" w:rsidP="007D0DE8">
      <w:pPr>
        <w:spacing w:after="0" w:line="240" w:lineRule="auto"/>
        <w:rPr>
          <w:rFonts w:ascii="Times New Roman" w:eastAsia="Calibri" w:hAnsi="Times New Roman" w:cs="Times New Roman"/>
          <w:b/>
          <w:bCs/>
          <w:sz w:val="24"/>
          <w:szCs w:val="24"/>
        </w:rPr>
      </w:pPr>
    </w:p>
    <w:p w14:paraId="51BB4990" w14:textId="77777777" w:rsidR="00EF3500" w:rsidRDefault="00EF3500" w:rsidP="007D0DE8">
      <w:pPr>
        <w:pStyle w:val="Standard"/>
        <w:widowControl/>
        <w:ind w:firstLine="360"/>
        <w:jc w:val="both"/>
        <w:rPr>
          <w:lang w:eastAsia="ar-SA"/>
        </w:rPr>
      </w:pPr>
      <w:r>
        <w:rPr>
          <w:rFonts w:cs="Times New Roman"/>
          <w:lang w:eastAsia="ar-SA"/>
        </w:rPr>
        <w:t xml:space="preserve">Klimata un enerģētikas ministrija 2025. gadā aktīvi darbojās Visaptverošas valsts aizsardzības enerģētikas apakšgrupas ietvarā, risinot ar nozares noturību saistītus jautājumus. </w:t>
      </w:r>
      <w:r w:rsidR="00E90973" w:rsidRPr="00350260">
        <w:rPr>
          <w:rFonts w:cs="Times New Roman"/>
          <w:lang w:eastAsia="ar-SA"/>
        </w:rPr>
        <w:t>Dronu (bezpilotu sistēmu) straujā attīstība un masveida pielietošana rada arvien nopietnāku apdraudējumu kritiskās infrastruktūras objektu drošībai un drošumam.</w:t>
      </w:r>
      <w:r w:rsidR="00E90973" w:rsidRPr="00350260">
        <w:t xml:space="preserve"> </w:t>
      </w:r>
      <w:r w:rsidR="00E90973" w:rsidRPr="00350260">
        <w:rPr>
          <w:rFonts w:cs="Times New Roman"/>
          <w:lang w:eastAsia="ar-SA"/>
        </w:rPr>
        <w:t xml:space="preserve">Bezpilotu sistēmu tehnoloģiju attīstība būtiski palielina asimetriskos draudus – ar salīdzinoši maziem resursiem iespējams nodarīt lielu kaitējumu, tajā skaitā enerģētikas kritiskajai infrastruktūrai, jo fiziska sabotāžas gadījumos bezpilota sistēmas var nogādāt sprāgstvielas vai viegli uzliesmojošas vielas, bojāt transformatorus, dzesēšanas sistēmas vai vadības elementus, izraisīt enerģijas apgādes pārtraukumus vai tehnogēnas avārijas. </w:t>
      </w:r>
      <w:r>
        <w:rPr>
          <w:rFonts w:cs="Times New Roman"/>
          <w:lang w:eastAsia="ar-SA"/>
        </w:rPr>
        <w:t xml:space="preserve">Līdz ar to </w:t>
      </w:r>
      <w:r w:rsidR="00E90973" w:rsidRPr="00350260">
        <w:rPr>
          <w:rFonts w:cs="Times New Roman"/>
          <w:lang w:eastAsia="ar-SA"/>
        </w:rPr>
        <w:t xml:space="preserve">Enerģētikas apakšgrupā </w:t>
      </w:r>
      <w:r>
        <w:rPr>
          <w:rFonts w:cs="Times New Roman"/>
          <w:lang w:eastAsia="ar-SA"/>
        </w:rPr>
        <w:t xml:space="preserve">tika risināti uzdevumi saistībā ar </w:t>
      </w:r>
      <w:r w:rsidR="00E90973" w:rsidRPr="00350260">
        <w:rPr>
          <w:rFonts w:cs="Times New Roman"/>
          <w:lang w:eastAsia="ar-SA"/>
        </w:rPr>
        <w:t>vienotas enerģētikas kritiskās infrastruktūras pretdronu sistēmas izveid</w:t>
      </w:r>
      <w:r>
        <w:rPr>
          <w:rFonts w:cs="Times New Roman"/>
          <w:lang w:eastAsia="ar-SA"/>
        </w:rPr>
        <w:t xml:space="preserve">i un pilotprojekta īstenošanu. </w:t>
      </w:r>
      <w:r w:rsidR="00E90973" w:rsidRPr="00350260">
        <w:t xml:space="preserve">Enerģētikas apakšgrupas ieskatā vienotas enerģētikas kritiskās infrastruktūras </w:t>
      </w:r>
      <w:r w:rsidR="00E90973" w:rsidRPr="00350260">
        <w:rPr>
          <w:lang w:eastAsia="ar-SA"/>
        </w:rPr>
        <w:t xml:space="preserve">pretdronu sistēmas izveide palielinās kritiskās infrastruktūras aizsardzības līmeni, nodrošinot primārās situācijas apzināšanu, koordinējot rīcību ar Valsts policiju, optimizējot sistēmas izveidei nepieciešamo līdzekļu izlietojumu, kā arī atvieglos integrāciju valsts kopējā kritiskās infrastruktūras pretdronu sistēmā. </w:t>
      </w:r>
    </w:p>
    <w:p w14:paraId="77D4805F" w14:textId="0C78FF08" w:rsidR="00EF3500" w:rsidRDefault="00BE1977" w:rsidP="007D0DE8">
      <w:pPr>
        <w:pStyle w:val="Standard"/>
        <w:widowControl/>
        <w:ind w:firstLine="360"/>
        <w:jc w:val="both"/>
        <w:rPr>
          <w:rFonts w:cs="Times New Roman"/>
          <w:lang w:eastAsia="ar-SA"/>
        </w:rPr>
      </w:pPr>
      <w:r>
        <w:t>k</w:t>
      </w:r>
      <w:r w:rsidR="00E90973" w:rsidRPr="00350260">
        <w:t xml:space="preserve">rievijas militārās agresijas laikā Ukrainā enerģētikas infrastruktūra ir kļuvusi par vienu no galvenajiem hibrīdkara un militāro uzbrukumu mērķiem. Sistemātiski raķešu, </w:t>
      </w:r>
      <w:r w:rsidR="00E90973" w:rsidRPr="00350260">
        <w:lastRenderedPageBreak/>
        <w:t>bezpilotu sistēmu un sabotāžas uzbrukumi elektroenerģijas ražošanas un pārvades objektiem apliecināja, ka elektroapgādes sistēmas noturība ir kritiski svarīga valsts drošībai, sabiedrības funkcionēšanai un militārajai aizsardzībai.</w:t>
      </w:r>
      <w:r w:rsidR="00EF3500">
        <w:t xml:space="preserve"> </w:t>
      </w:r>
      <w:r w:rsidR="00E90973" w:rsidRPr="00350260">
        <w:t xml:space="preserve">Saskaņā ar Enerģētikas apakšgrupas secinājumiem Ukrainas pieredze skaidri parāda, ka pat augsti attīstītās elektroenerģijas sistēmās visneaizsargātākie elementi ir pārvades apakšstacijas, transformatori, vadības sistēmas un personāls. Viena objekta bojājums var radīt plašus elektroapgādes pārtraukumus, ietekmējot veselības aprūpi, sakarus, ūdensapgādi, transportu un valsts drošību kopumā. Līdz ar to tika vērtēti iespējamie pasākumi, lai stiprinātu infrastruktūras aizsardzību un noturību pret militāriem, hibrīdiem un sabotāžas draudiem  </w:t>
      </w:r>
      <w:r w:rsidR="00E90973" w:rsidRPr="00350260">
        <w:rPr>
          <w:lang w:eastAsia="ar-SA"/>
        </w:rPr>
        <w:t>–</w:t>
      </w:r>
      <w:r w:rsidR="00E90973" w:rsidRPr="00350260">
        <w:t xml:space="preserve"> perimetra aizsardzība kritiski svarīgajām iekārtām, piekļuves kontrole, videonovērošana un signalizācijas sistēmas, transformatoru un autotransformatoru, kas ir kritiski un grūti aizvietojami elektroenerģijas sistēmas elementi, fiziskā aizsardzība, personāla patvertnes iespējas.</w:t>
      </w:r>
      <w:r w:rsidR="00EF3500">
        <w:t xml:space="preserve"> </w:t>
      </w:r>
      <w:r w:rsidR="00E90973" w:rsidRPr="00350260">
        <w:rPr>
          <w:lang w:eastAsia="ar-SA"/>
        </w:rPr>
        <w:t>Ievērojot minēto, kaut arī 2025. gada 9. februārī plkst. 14.05 Baltijas elektroenerģijas pārvades sistēmas tika sinhronizētas ar kontinentālās Eiropas elektrotīkliem, un kopš tā laika sistēma darbojas droši un uzticami, kā arī visi Latvijas projektā paredzētie tehniskie uzdevumi, kas iekļauti Baltijas elektrotīklu sinhronizācijas ar Eiropas tīkliem tehnisko pasākumu katalogā, tika pabeigti līdz 2025. gada beigām, tika nolemts, ka sinhronizācijas programmas projektu īstenošana turpināsies līdz 2030. gadam. Projektā “Baltijas valstu elektrosistēmas integrācija un sinhronizācija ar Eiropas tīkliem”, kurš iekļauts otrajā kopējo interešu projektu un savstarpēju interešu projektu sarakstā, p</w:t>
      </w:r>
      <w:r w:rsidR="00E90973" w:rsidRPr="001619CE">
        <w:rPr>
          <w:lang w:eastAsia="ar-SA"/>
        </w:rPr>
        <w:t>lānotie pasākumi ietver fiziskās aizsardzības risinājumus, elektroniskos drošības pasākumus, kritiski svarīgo iekārtu un komponentu rezerves krājumu izveidi, kā arī citus drošības stiprināšanas pasākumus.</w:t>
      </w:r>
    </w:p>
    <w:p w14:paraId="6136E8B1" w14:textId="77777777" w:rsidR="00EF3500" w:rsidRDefault="00E90973" w:rsidP="007D0DE8">
      <w:pPr>
        <w:pStyle w:val="Standard"/>
        <w:widowControl/>
        <w:ind w:firstLine="360"/>
        <w:jc w:val="both"/>
        <w:rPr>
          <w:rFonts w:cs="Times New Roman"/>
          <w:lang w:eastAsia="ar-SA"/>
        </w:rPr>
      </w:pPr>
      <w:r w:rsidRPr="00350260">
        <w:rPr>
          <w:lang w:eastAsia="ar-SA"/>
        </w:rPr>
        <w:t>Klimata un enerģētikas ministrija sadarbībā ar</w:t>
      </w:r>
      <w:r w:rsidR="00EF3500">
        <w:rPr>
          <w:lang w:eastAsia="ar-SA"/>
        </w:rPr>
        <w:t xml:space="preserve"> AS “Latvenergo” 2025. gada 16. </w:t>
      </w:r>
      <w:r w:rsidRPr="00350260">
        <w:rPr>
          <w:lang w:eastAsia="ar-SA"/>
        </w:rPr>
        <w:t xml:space="preserve">maijā un 28. augustā organizēja katastrofas, kas saistīta ar elektroapgādes sistēmas bojājumiem, pārvaldīšanas mācības sadarbības teritorijas </w:t>
      </w:r>
      <w:r w:rsidR="00EF3500">
        <w:rPr>
          <w:lang w:eastAsia="ar-SA"/>
        </w:rPr>
        <w:t>civilās aizsardzības komisijām. Mācību mērķis bija veicināt civilās aizsardzības k</w:t>
      </w:r>
      <w:r w:rsidRPr="00350260">
        <w:rPr>
          <w:lang w:eastAsia="ar-SA"/>
        </w:rPr>
        <w:t>omisiju spēju sagatavoties iespējamiem enerģētikas sistēmas apdraudējumiem, reaģēt uz tiem un pārvarēt kat</w:t>
      </w:r>
      <w:r w:rsidR="00EF3500">
        <w:rPr>
          <w:lang w:eastAsia="ar-SA"/>
        </w:rPr>
        <w:t>astrofas radītās sekas, veidot k</w:t>
      </w:r>
      <w:r w:rsidRPr="00350260">
        <w:rPr>
          <w:lang w:eastAsia="ar-SA"/>
        </w:rPr>
        <w:t xml:space="preserve">omisiju vienotu izpratni par komunikāciju ar sabiedrību. Mācībās piedalījās Daugavpils valstspilsētas un Augšdaugavas novada, Jelgavas valstspilsētas un Jelgavas novada, Liepājas valstspilsētas un Dienvidkurzemes novada, </w:t>
      </w:r>
      <w:r w:rsidRPr="00350260">
        <w:t>Rēzeknes valstspilsētas un Rēzeknes novada, Ventspils valstspilsētas un Ventspils novada, Jūrmalas valstspilsētas, Ādažu novada,</w:t>
      </w:r>
      <w:r w:rsidRPr="00350260">
        <w:rPr>
          <w:lang w:eastAsia="ar-SA"/>
        </w:rPr>
        <w:t xml:space="preserve"> </w:t>
      </w:r>
      <w:r w:rsidRPr="00350260">
        <w:t>Ķekavas novada</w:t>
      </w:r>
      <w:r w:rsidRPr="00350260">
        <w:rPr>
          <w:lang w:eastAsia="ar-SA"/>
        </w:rPr>
        <w:t xml:space="preserve"> un Valmieras novada</w:t>
      </w:r>
      <w:r w:rsidRPr="00350260">
        <w:t xml:space="preserve"> Komisijas</w:t>
      </w:r>
      <w:r w:rsidR="00EF3500">
        <w:rPr>
          <w:rFonts w:cs="Times New Roman"/>
          <w:lang w:eastAsia="ar-SA"/>
        </w:rPr>
        <w:t>.</w:t>
      </w:r>
    </w:p>
    <w:p w14:paraId="23090E54" w14:textId="481FB4A3" w:rsidR="00E90973" w:rsidRPr="00350260" w:rsidRDefault="00E90973" w:rsidP="007D0DE8">
      <w:pPr>
        <w:pStyle w:val="Standard"/>
        <w:widowControl/>
        <w:ind w:firstLine="360"/>
        <w:jc w:val="both"/>
        <w:rPr>
          <w:rFonts w:cs="Times New Roman"/>
          <w:lang w:eastAsia="ar-SA"/>
        </w:rPr>
      </w:pPr>
      <w:r w:rsidRPr="00350260">
        <w:rPr>
          <w:rFonts w:cs="Times New Roman"/>
          <w:lang w:eastAsia="ar-SA"/>
        </w:rPr>
        <w:t>Enerģ</w:t>
      </w:r>
      <w:r w:rsidR="00EF3500">
        <w:rPr>
          <w:rFonts w:cs="Times New Roman"/>
          <w:lang w:eastAsia="ar-SA"/>
        </w:rPr>
        <w:t>ētikas</w:t>
      </w:r>
      <w:r w:rsidRPr="00350260">
        <w:rPr>
          <w:rFonts w:cs="Times New Roman"/>
          <w:lang w:eastAsia="ar-SA"/>
        </w:rPr>
        <w:t xml:space="preserve"> apakšgrupa pilnā sastāvā ir arī tikusies 2025. gada 10. jūlijā, lai pārrunātu jautājumus par v</w:t>
      </w:r>
      <w:r w:rsidRPr="00350260">
        <w:rPr>
          <w:rFonts w:eastAsia="Times New Roman"/>
        </w:rPr>
        <w:t>ienotu enerģētikas kritiskās infrastruktūras pretdronu aizsardzības sistēmu un inženiertehnisko aizsargkonstrukciju būvniecīb</w:t>
      </w:r>
      <w:r w:rsidR="00EF3500">
        <w:rPr>
          <w:rFonts w:eastAsia="Times New Roman"/>
        </w:rPr>
        <w:t>u</w:t>
      </w:r>
      <w:r w:rsidRPr="00350260">
        <w:rPr>
          <w:rFonts w:eastAsia="Times New Roman"/>
        </w:rPr>
        <w:t xml:space="preserve"> ap kritisko infrastruktūru.</w:t>
      </w:r>
      <w:r w:rsidR="00EF3500">
        <w:rPr>
          <w:rFonts w:cs="Times New Roman"/>
          <w:lang w:eastAsia="ar-SA"/>
        </w:rPr>
        <w:t xml:space="preserve"> Savukārt </w:t>
      </w:r>
      <w:r w:rsidRPr="00350260">
        <w:rPr>
          <w:rFonts w:cs="Times New Roman"/>
          <w:lang w:eastAsia="ar-SA"/>
        </w:rPr>
        <w:t>2026. gadā Enerģētikas apakšgrupas paredzē</w:t>
      </w:r>
      <w:r w:rsidR="00EF3500">
        <w:rPr>
          <w:rFonts w:cs="Times New Roman"/>
          <w:lang w:eastAsia="ar-SA"/>
        </w:rPr>
        <w:t xml:space="preserve">tie būtiskākie uzdevumi ir </w:t>
      </w:r>
      <w:r w:rsidRPr="00350260">
        <w:rPr>
          <w:rFonts w:cs="Times New Roman"/>
          <w:lang w:eastAsia="ar-SA"/>
        </w:rPr>
        <w:t xml:space="preserve">precizēt Valsts enerģētiskās krīzes centra nolikumu, paredzot, ka centrs koordinē ne tikai valsts enerģētikas krīzes pārvarēšanas pasākumus, bet arī krīzes draudu gadījumā </w:t>
      </w:r>
      <w:r w:rsidR="00EF3500">
        <w:rPr>
          <w:rFonts w:cs="Times New Roman"/>
          <w:lang w:eastAsia="ar-SA"/>
        </w:rPr>
        <w:t xml:space="preserve">vada tās novēršanas pasākumus; </w:t>
      </w:r>
      <w:r w:rsidRPr="00350260">
        <w:rPr>
          <w:rFonts w:cs="Times New Roman"/>
          <w:lang w:eastAsia="ar-SA"/>
        </w:rPr>
        <w:t xml:space="preserve">turpināt darbu pie </w:t>
      </w:r>
      <w:r w:rsidRPr="00350260">
        <w:rPr>
          <w:lang w:eastAsia="ar-SA"/>
        </w:rPr>
        <w:t xml:space="preserve">Vienotas enerģētikas kritiskās infrastruktūras pretdronu sistēmas izveides; </w:t>
      </w:r>
      <w:r w:rsidR="00EF3500">
        <w:rPr>
          <w:lang w:eastAsia="ar-SA"/>
        </w:rPr>
        <w:t xml:space="preserve">izvērtēt iespējas veikt izpēti par AS </w:t>
      </w:r>
      <w:r w:rsidR="00EF3500" w:rsidRPr="00350260">
        <w:rPr>
          <w:rFonts w:cs="Times New Roman"/>
          <w:lang w:eastAsia="ar-SA"/>
        </w:rPr>
        <w:t>“Augstsprieguma tīkls”</w:t>
      </w:r>
      <w:r w:rsidR="00EF3500">
        <w:rPr>
          <w:rFonts w:cs="Times New Roman"/>
          <w:lang w:eastAsia="ar-SA"/>
        </w:rPr>
        <w:t xml:space="preserve"> iekārtu noturību pret jaunākajām tehnoloģijām un augsto tehnoloģiju ieročiem; kā arī </w:t>
      </w:r>
      <w:r w:rsidRPr="00350260">
        <w:rPr>
          <w:lang w:eastAsia="ar-SA"/>
        </w:rPr>
        <w:t>organizēt katastrofas, kas saistīta ar elektroapgādes sistēmas bojājumiem, pārval</w:t>
      </w:r>
      <w:r w:rsidR="00EF3500">
        <w:rPr>
          <w:lang w:eastAsia="ar-SA"/>
        </w:rPr>
        <w:t>dīšanas mācības vismaz astoņām civilās aizsardzības k</w:t>
      </w:r>
      <w:r w:rsidRPr="00350260">
        <w:rPr>
          <w:lang w:eastAsia="ar-SA"/>
        </w:rPr>
        <w:t>omisijām.</w:t>
      </w:r>
    </w:p>
    <w:p w14:paraId="59E8F184" w14:textId="77777777" w:rsidR="00E90973" w:rsidRPr="004F0CD5" w:rsidRDefault="00E90973" w:rsidP="007D0DE8">
      <w:pPr>
        <w:spacing w:after="0" w:line="240" w:lineRule="auto"/>
        <w:rPr>
          <w:rFonts w:ascii="Times New Roman" w:eastAsia="Calibri" w:hAnsi="Times New Roman" w:cs="Times New Roman"/>
          <w:b/>
          <w:bCs/>
          <w:sz w:val="24"/>
          <w:szCs w:val="24"/>
        </w:rPr>
      </w:pPr>
    </w:p>
    <w:p w14:paraId="2CC7FB7C" w14:textId="22BE853F" w:rsidR="002053F7" w:rsidRPr="00F9013B" w:rsidRDefault="002053F7" w:rsidP="007D0DE8">
      <w:pPr>
        <w:pStyle w:val="NoSpacing"/>
        <w:ind w:firstLine="709"/>
        <w:rPr>
          <w:sz w:val="24"/>
          <w:szCs w:val="24"/>
          <w:lang w:val="lv-LV"/>
        </w:rPr>
      </w:pPr>
      <w:r>
        <w:rPr>
          <w:sz w:val="24"/>
          <w:szCs w:val="24"/>
          <w:lang w:val="lv-LV"/>
        </w:rPr>
        <w:t>Labklājības ministrija, s</w:t>
      </w:r>
      <w:r w:rsidRPr="00F9013B">
        <w:rPr>
          <w:sz w:val="24"/>
          <w:szCs w:val="24"/>
          <w:lang w:val="lv-LV"/>
        </w:rPr>
        <w:t>adarbojoties ar Aizsardz</w:t>
      </w:r>
      <w:r>
        <w:rPr>
          <w:sz w:val="24"/>
          <w:szCs w:val="24"/>
          <w:lang w:val="lv-LV"/>
        </w:rPr>
        <w:t>ības ministriju un Zemessardzi,</w:t>
      </w:r>
      <w:r w:rsidRPr="00F9013B">
        <w:rPr>
          <w:sz w:val="24"/>
          <w:szCs w:val="24"/>
          <w:lang w:val="lv-LV"/>
        </w:rPr>
        <w:t xml:space="preserve"> 2025. gadā īstenoja apmācības ministrijas darbiniekiem, resora iestādēm un pašvaldību </w:t>
      </w:r>
      <w:r w:rsidRPr="00F9013B">
        <w:rPr>
          <w:sz w:val="24"/>
          <w:szCs w:val="24"/>
          <w:lang w:val="lv-LV"/>
        </w:rPr>
        <w:lastRenderedPageBreak/>
        <w:t xml:space="preserve">sociālajiem dienestiem par rīcību izņēmuma stāvokļa laikā un dažāda mēroga krīzes situācijās. Apmācību ietvaros tika stiprināta izpratne par civilās aizsardzības sistēmas darbību, starpinstitucionālo sadarbību un pakalpojumu nepārtrauktības nodrošināšanu. Vienlaikus tika organizētas </w:t>
      </w:r>
      <w:r>
        <w:rPr>
          <w:sz w:val="24"/>
          <w:szCs w:val="24"/>
          <w:lang w:val="lv-LV"/>
        </w:rPr>
        <w:t xml:space="preserve">Labklājības </w:t>
      </w:r>
      <w:r w:rsidRPr="00F9013B">
        <w:rPr>
          <w:sz w:val="24"/>
          <w:szCs w:val="24"/>
          <w:lang w:val="lv-LV"/>
        </w:rPr>
        <w:t xml:space="preserve">ministrijas iekšējās praktiskās mācības, testējot Krīzes vadības grupas aktivizēšanu un apziņošanas kārtību. Ministrijas un resora iestāžu pārstāvji piedalījās arī valsts līmeņa mācībās “Namejs 2025” un civilās aizsardzības mācību ciklā “Pilskalns”. Apmācības plānots turpināt arī 2026. gadā, gatavojoties valsts līmeņa mācībām “NAMEJS 2026”, </w:t>
      </w:r>
      <w:r>
        <w:rPr>
          <w:sz w:val="24"/>
          <w:szCs w:val="24"/>
          <w:lang w:val="lv-LV"/>
        </w:rPr>
        <w:t>kā arī īstenojot mācības nozarē.</w:t>
      </w:r>
    </w:p>
    <w:p w14:paraId="09A0087B" w14:textId="585B2909" w:rsidR="009853D9" w:rsidRPr="00F9013B" w:rsidRDefault="002053F7" w:rsidP="007D0DE8">
      <w:pPr>
        <w:pStyle w:val="NoSpacing"/>
        <w:ind w:firstLine="709"/>
        <w:rPr>
          <w:sz w:val="24"/>
          <w:szCs w:val="24"/>
          <w:lang w:val="lv-LV"/>
        </w:rPr>
      </w:pPr>
      <w:r>
        <w:rPr>
          <w:sz w:val="24"/>
          <w:szCs w:val="24"/>
          <w:lang w:val="lv-LV"/>
        </w:rPr>
        <w:t>Arī Labklājības ministrija nodrošināja</w:t>
      </w:r>
      <w:r w:rsidR="009853D9" w:rsidRPr="00F9013B">
        <w:rPr>
          <w:sz w:val="24"/>
          <w:szCs w:val="24"/>
          <w:lang w:val="lv-LV"/>
        </w:rPr>
        <w:t xml:space="preserve"> pārstāv</w:t>
      </w:r>
      <w:r>
        <w:rPr>
          <w:sz w:val="24"/>
          <w:szCs w:val="24"/>
          <w:lang w:val="lv-LV"/>
        </w:rPr>
        <w:t xml:space="preserve">niecību </w:t>
      </w:r>
      <w:r w:rsidR="009853D9" w:rsidRPr="00F9013B">
        <w:rPr>
          <w:sz w:val="24"/>
          <w:szCs w:val="24"/>
          <w:lang w:val="lv-LV"/>
        </w:rPr>
        <w:t>Valsts kancelejas Inovācijas laboratorijas organizētajā starpresoru iniciatīvā “Sabiedrības līdzdalības pilnveidošana civilās aizsardzības sistēmā”, kuras ietvaros tika veicināta starpinstitucionāla sadarbība un izstrādāti praktiski priekšlikumi sabiedrības līdzdalības stiprināšanai civilās aizsardzības jomā. Dalība iniciatīvā nodrošināja nozares specifikas un ministrijas pieredzes integrēšanu risinājumos, īpašu uzmanību pievēršot sabiedrības informēšanai, sociālo pakalpojumu nepārtrauktības nodrošināšanai un iedzīvo</w:t>
      </w:r>
      <w:r>
        <w:rPr>
          <w:sz w:val="24"/>
          <w:szCs w:val="24"/>
          <w:lang w:val="lv-LV"/>
        </w:rPr>
        <w:t>tāju iesaistei krīžu situācijās.</w:t>
      </w:r>
    </w:p>
    <w:p w14:paraId="3FDD2580" w14:textId="2514D629" w:rsidR="009853D9" w:rsidRPr="00F9013B" w:rsidRDefault="009853D9" w:rsidP="007D0DE8">
      <w:pPr>
        <w:pStyle w:val="NoSpacing"/>
        <w:ind w:firstLine="709"/>
        <w:rPr>
          <w:sz w:val="24"/>
          <w:szCs w:val="24"/>
          <w:lang w:val="lv-LV"/>
        </w:rPr>
      </w:pPr>
      <w:r w:rsidRPr="00F9013B">
        <w:rPr>
          <w:sz w:val="24"/>
          <w:szCs w:val="24"/>
          <w:lang w:val="lv-LV"/>
        </w:rPr>
        <w:t xml:space="preserve">2025. gadā </w:t>
      </w:r>
      <w:r w:rsidR="002053F7">
        <w:rPr>
          <w:sz w:val="24"/>
          <w:szCs w:val="24"/>
          <w:lang w:val="lv-LV"/>
        </w:rPr>
        <w:t xml:space="preserve">Labklājības </w:t>
      </w:r>
      <w:r w:rsidRPr="00F9013B">
        <w:rPr>
          <w:sz w:val="24"/>
          <w:szCs w:val="24"/>
          <w:lang w:val="lv-LV"/>
        </w:rPr>
        <w:t xml:space="preserve">ministrija turpināja sadarbību ar Valsts ugunsdzēsības un glābšanas dienestu patvertņu koncepta un ar to saistīto normatīvo aktu un vadlīniju izstrādē, īpašu uzmanību pievēršot personu ar speciālajām vajadzībām drošai piekļuvei patvertnēm. Ministrija sniedza sociālās nozares ekspertu ieguldījumu, definējot prasības patvertņu pieejamībai, evakuācijas organizēšanai un atbalsta pasākumiem krīžu situācijās. Sadarbību ar dienestu </w:t>
      </w:r>
      <w:r w:rsidR="002053F7">
        <w:rPr>
          <w:sz w:val="24"/>
          <w:szCs w:val="24"/>
          <w:lang w:val="lv-LV"/>
        </w:rPr>
        <w:t>plānots turpināt arī 2026. gadā.</w:t>
      </w:r>
    </w:p>
    <w:p w14:paraId="21F46F00" w14:textId="628E08D8" w:rsidR="009853D9" w:rsidRPr="00F9013B" w:rsidRDefault="009853D9" w:rsidP="007D0DE8">
      <w:pPr>
        <w:pStyle w:val="NoSpacing"/>
        <w:ind w:firstLine="709"/>
        <w:rPr>
          <w:sz w:val="24"/>
          <w:szCs w:val="24"/>
          <w:lang w:val="lv-LV"/>
        </w:rPr>
      </w:pPr>
      <w:r w:rsidRPr="00F9013B">
        <w:rPr>
          <w:sz w:val="24"/>
          <w:szCs w:val="24"/>
          <w:lang w:val="lv-LV"/>
        </w:rPr>
        <w:t xml:space="preserve">Sadarbībā ar </w:t>
      </w:r>
      <w:r w:rsidR="002053F7">
        <w:rPr>
          <w:sz w:val="24"/>
          <w:szCs w:val="24"/>
          <w:lang w:val="lv-LV"/>
        </w:rPr>
        <w:t xml:space="preserve">Labklājības </w:t>
      </w:r>
      <w:r w:rsidRPr="00F9013B">
        <w:rPr>
          <w:sz w:val="24"/>
          <w:szCs w:val="24"/>
          <w:lang w:val="lv-LV"/>
        </w:rPr>
        <w:t>ministrijas nekustamo īpašumu pārvaldītāju – valsts sabiedrību ar ierobežotu atbildību “Šampētera nams” tika izvērtēta ministrijas valdījumā esošo ēku pagrabstāvu telpu atbilstība patvertnes ierīkošanai. Izvērtējuma rezultātā ministrija apstiprināja iniciatīvu četriem ēku pagrabstāviem piesaistīt finansējumu no Eiropas Savienības kohēzijas p</w:t>
      </w:r>
      <w:r w:rsidR="002053F7">
        <w:rPr>
          <w:sz w:val="24"/>
          <w:szCs w:val="24"/>
          <w:lang w:val="lv-LV"/>
        </w:rPr>
        <w:t>olitikas programmas 2021.–2027. </w:t>
      </w:r>
      <w:r w:rsidRPr="00F9013B">
        <w:rPr>
          <w:sz w:val="24"/>
          <w:szCs w:val="24"/>
          <w:lang w:val="lv-LV"/>
        </w:rPr>
        <w:t>gadam 5.1.1. specifiskā atbalsta mērķa 5.1.1.9. pasākuma “Objektu (patvertņu) pielāgošana un aprīkošana civilās</w:t>
      </w:r>
      <w:r w:rsidR="002053F7">
        <w:rPr>
          <w:sz w:val="24"/>
          <w:szCs w:val="24"/>
          <w:lang w:val="lv-LV"/>
        </w:rPr>
        <w:t xml:space="preserve"> aizsardzības mērķiem” ietvaros. </w:t>
      </w:r>
    </w:p>
    <w:p w14:paraId="4550F845" w14:textId="414DB176" w:rsidR="009853D9" w:rsidRPr="00F9013B" w:rsidRDefault="009853D9" w:rsidP="007D0DE8">
      <w:pPr>
        <w:pStyle w:val="NoSpacing"/>
        <w:ind w:firstLine="709"/>
        <w:rPr>
          <w:sz w:val="24"/>
          <w:szCs w:val="24"/>
          <w:lang w:val="lv-LV"/>
        </w:rPr>
      </w:pPr>
      <w:r w:rsidRPr="00F9013B">
        <w:rPr>
          <w:sz w:val="24"/>
          <w:szCs w:val="24"/>
          <w:lang w:val="lv-LV"/>
        </w:rPr>
        <w:t xml:space="preserve">Ņemot vērā, ka darbības nepārtrauktības nodrošināšana un krīzes vadība valstī tiek īstenota decentralizēti, nosakot katras institūcijas atbildību tās kompetences ietvaros, kā arī lai veicinātu vienotu pieeju, </w:t>
      </w:r>
      <w:r w:rsidR="002053F7">
        <w:rPr>
          <w:sz w:val="24"/>
          <w:szCs w:val="24"/>
          <w:lang w:val="lv-LV"/>
        </w:rPr>
        <w:t xml:space="preserve">Labklājības </w:t>
      </w:r>
      <w:r w:rsidRPr="00F9013B">
        <w:rPr>
          <w:sz w:val="24"/>
          <w:szCs w:val="24"/>
          <w:lang w:val="lv-LV"/>
        </w:rPr>
        <w:t>ministrija 2025. gadā izstrādāja iekšējo normatīvo regulējumu projektu “Darbības nepārtrauktības un krīzes vadības nodrošināšanas kārtība” un kritiskā personāla evakuācijas algoritma projektu, kas nosaka rīcību krīzes situācijās un nodrošina būtisk</w:t>
      </w:r>
      <w:r w:rsidR="002053F7">
        <w:rPr>
          <w:sz w:val="24"/>
          <w:szCs w:val="24"/>
          <w:lang w:val="lv-LV"/>
        </w:rPr>
        <w:t xml:space="preserve">o funkciju nepārtrauktu izpildi. Tāpat </w:t>
      </w:r>
      <w:r w:rsidRPr="00F9013B">
        <w:rPr>
          <w:sz w:val="24"/>
          <w:szCs w:val="24"/>
          <w:lang w:val="lv-LV"/>
        </w:rPr>
        <w:t xml:space="preserve">2025. gadā </w:t>
      </w:r>
      <w:r w:rsidR="002053F7">
        <w:rPr>
          <w:sz w:val="24"/>
          <w:szCs w:val="24"/>
          <w:lang w:val="lv-LV"/>
        </w:rPr>
        <w:t xml:space="preserve">Labklājības </w:t>
      </w:r>
      <w:r w:rsidRPr="00F9013B">
        <w:rPr>
          <w:sz w:val="24"/>
          <w:szCs w:val="24"/>
          <w:lang w:val="lv-LV"/>
        </w:rPr>
        <w:t>ministrija izstrādāja un apstiprināja evakuācijas algoritmu valsts sociālās aprūpes centru un personu ar speciālajām vajadzībām evakuācijai militāra apdraudējuma, izņēmuma stāvokļa vai citas krīzes situācijas gadījumā. Aizsardzības ministrija augstu novērtēja izstrādāto risinājumu un kā atbilstošu plānotajiem mērķiem, operacionālajām prasībām un vienotas kārtības nodrošināšanai visās valsts sociālās aprūpes centru filiālēs, kurās tiek īstenota arī dar</w:t>
      </w:r>
      <w:r w:rsidR="002053F7">
        <w:rPr>
          <w:sz w:val="24"/>
          <w:szCs w:val="24"/>
          <w:lang w:val="lv-LV"/>
        </w:rPr>
        <w:t xml:space="preserve">bības nepārtrauktības plānošana. </w:t>
      </w:r>
    </w:p>
    <w:p w14:paraId="4E515651" w14:textId="2D321E13" w:rsidR="009853D9" w:rsidRPr="00F9013B" w:rsidRDefault="002053F7" w:rsidP="007D0DE8">
      <w:pPr>
        <w:pStyle w:val="NoSpacing"/>
        <w:ind w:firstLine="709"/>
        <w:rPr>
          <w:sz w:val="24"/>
          <w:szCs w:val="24"/>
          <w:lang w:val="lv-LV"/>
        </w:rPr>
      </w:pPr>
      <w:r>
        <w:rPr>
          <w:sz w:val="24"/>
          <w:szCs w:val="24"/>
          <w:lang w:val="lv-LV"/>
        </w:rPr>
        <w:t>Labklājības m</w:t>
      </w:r>
      <w:r w:rsidR="009853D9" w:rsidRPr="00F9013B">
        <w:rPr>
          <w:sz w:val="24"/>
          <w:szCs w:val="24"/>
          <w:lang w:val="lv-LV"/>
        </w:rPr>
        <w:t>inistrija 2025. gadā sniedza atbalstu Rīgas valstspilsētas pašvaldības Civilās aizsardzības un operatīvās informācijas pārvaldei par Valsts civilās aizsardzības plāna 35. pielikuma īstenošanu, uzsverot nepieciešamību krīžu gadījumos primāri apzināt personu ar invaliditāti faktisko dzīvesvietu un individuālās vajadzības. Ministrija aicināja veicināt informācijas pieejamību iedzīvotājiem, stiprināt pārvaldes darbinieku zināšanas darbā ar personām ar funkcionālajiem traucējumiem un apsvērt nevalstisko organizāciju iesaisti apmācībās, lai uzlabotu atbal</w:t>
      </w:r>
      <w:r w:rsidR="0069202A">
        <w:rPr>
          <w:sz w:val="24"/>
          <w:szCs w:val="24"/>
          <w:lang w:val="lv-LV"/>
        </w:rPr>
        <w:t>sta sniegšanu krīzes situācijās.</w:t>
      </w:r>
    </w:p>
    <w:p w14:paraId="244CFC6E" w14:textId="0E696354" w:rsidR="009853D9" w:rsidRPr="00F9013B" w:rsidRDefault="009853D9" w:rsidP="007D0DE8">
      <w:pPr>
        <w:pStyle w:val="NoSpacing"/>
        <w:ind w:firstLine="709"/>
        <w:rPr>
          <w:sz w:val="24"/>
          <w:szCs w:val="24"/>
          <w:lang w:val="lv-LV"/>
        </w:rPr>
      </w:pPr>
      <w:r w:rsidRPr="00F9013B">
        <w:rPr>
          <w:sz w:val="24"/>
          <w:szCs w:val="24"/>
          <w:lang w:val="lv-LV"/>
        </w:rPr>
        <w:lastRenderedPageBreak/>
        <w:t xml:space="preserve">Lai stiprinātu kritisko pakalpojumu nodrošināšanu, 2025. gadā </w:t>
      </w:r>
      <w:r w:rsidR="002053F7">
        <w:rPr>
          <w:sz w:val="24"/>
          <w:szCs w:val="24"/>
          <w:lang w:val="lv-LV"/>
        </w:rPr>
        <w:t>Labklājības ministrija uzsāka</w:t>
      </w:r>
      <w:r w:rsidRPr="00F9013B">
        <w:rPr>
          <w:sz w:val="24"/>
          <w:szCs w:val="24"/>
          <w:lang w:val="lv-LV"/>
        </w:rPr>
        <w:t xml:space="preserve"> pārrunas ar nevalstiskajām organizācijām par to iesaisti atbalsta sniegšanā darbības nepārtrauktības un krīzes vadības jomā. Pārrunu ietvaros tiek izvērtēta nevalstisko organizāciju kompetence un iespējamie sadarbības veidi krīzes situācijās. Šīs aktivitātes </w:t>
      </w:r>
      <w:r w:rsidR="002053F7">
        <w:rPr>
          <w:sz w:val="24"/>
          <w:szCs w:val="24"/>
          <w:lang w:val="lv-LV"/>
        </w:rPr>
        <w:t>plānots turpināt arī 2026. gadā. Savukārt n</w:t>
      </w:r>
      <w:r w:rsidRPr="00F9013B">
        <w:rPr>
          <w:sz w:val="24"/>
          <w:szCs w:val="24"/>
          <w:lang w:val="lv-LV"/>
        </w:rPr>
        <w:t>ozares iestādes, kurām noteikts kritiskās infrastruktūras objekta vai kritisko pakalpojumu sniedzēja statuss, pilnveidoja un uzturēja darbības nepārtrauktības un krīzes vadības kārtību atbilstoši Ministru kabineta 2021. gada 6. jūlija noteikumu Nr. 508 “Kritiskās infrastruktūras, tajā skaitā Eiropas kritiskās infrastruktūras, apzināšanas, drošības pasākumu un darbības nepārtrauktības plānošanas un īstenošanas kārtība” prasībām. Atbilstoši 2026. gada 13. janvārī pieņemtajiem Ministru kabineta noteikumiem Nr. 10 “Kritiskās infrastruktūras apzināšanas, darbības nepārtrauktības, drošības un noturības pasākumu plānošanas, īstenošanas un incidentu paziņošanas kārtība” 2026. gadā ir plānotas aktivitātes valsts stratēģijas izstrādei šajā jomā, papildus tam sistēmas izveidei pārvērtējot nozares kritiskās funkcijas, kā arī ieviešanas nosacījumu nodoš</w:t>
      </w:r>
      <w:r w:rsidR="002053F7">
        <w:rPr>
          <w:sz w:val="24"/>
          <w:szCs w:val="24"/>
          <w:lang w:val="lv-LV"/>
        </w:rPr>
        <w:t xml:space="preserve">anai nozares padotības iestādēm. Vienlaikus Labklājības </w:t>
      </w:r>
      <w:r w:rsidRPr="00F9013B">
        <w:rPr>
          <w:sz w:val="24"/>
          <w:szCs w:val="24"/>
          <w:lang w:val="lv-LV"/>
        </w:rPr>
        <w:t>ministrija 2026. gadā izvērtēs iespēju nozarē veidot Zemessardzes vienību, lai stiprinātu kritiskās infrastruktūras drošību, noturību un reaģ</w:t>
      </w:r>
      <w:r w:rsidR="002053F7">
        <w:rPr>
          <w:sz w:val="24"/>
          <w:szCs w:val="24"/>
          <w:lang w:val="lv-LV"/>
        </w:rPr>
        <w:t xml:space="preserve">ēšanas spējas krīzes situācijās. </w:t>
      </w:r>
    </w:p>
    <w:p w14:paraId="387CC328" w14:textId="5E882688" w:rsidR="009853D9" w:rsidRPr="00F9013B" w:rsidRDefault="0024521E" w:rsidP="007D0DE8">
      <w:pPr>
        <w:pStyle w:val="NoSpacing"/>
        <w:ind w:firstLine="709"/>
        <w:rPr>
          <w:sz w:val="24"/>
          <w:szCs w:val="24"/>
          <w:lang w:val="lv-LV"/>
        </w:rPr>
      </w:pPr>
      <w:r>
        <w:rPr>
          <w:sz w:val="24"/>
          <w:szCs w:val="24"/>
          <w:lang w:val="lv-LV"/>
        </w:rPr>
        <w:t xml:space="preserve">Labklājības ministrija </w:t>
      </w:r>
      <w:r w:rsidR="009853D9" w:rsidRPr="00F9013B">
        <w:rPr>
          <w:sz w:val="24"/>
          <w:szCs w:val="24"/>
          <w:lang w:val="lv-LV"/>
        </w:rPr>
        <w:t>2025. gadā turpināja dalību Valsts materiālo rezervju starpinstitucionālajā darba grupā, piedaloties valsts materiālo rezervju sistēmas pilnveidē kā līdzatbildīgā institūcija. Ministrija izveidoja  iekšējo kārtību valsts sociālās aprūpes centru vajadzībām paredzēto rezervju pārvaldībai, nodrošināja  nepieciešamo valsts materiālo rezervju iegādi, kā arī veica nozares vajadzību apzināšanu un iesniedza Iekšlietu ministrijai priekšlikumus valsts materiālo rezervju saraksta papildināšanai.   Saskaņā ar darba grupas plānu 2026. gadā plānotas aktivitātes funkciju pārņemšanas nodrošināšanai.</w:t>
      </w:r>
    </w:p>
    <w:p w14:paraId="0189CFA8" w14:textId="283B2844" w:rsidR="0009312D" w:rsidRPr="004F0CD5" w:rsidRDefault="0009312D" w:rsidP="007D0DE8">
      <w:pPr>
        <w:spacing w:after="0" w:line="240" w:lineRule="auto"/>
        <w:rPr>
          <w:rFonts w:ascii="Times New Roman" w:eastAsia="Calibri" w:hAnsi="Times New Roman" w:cs="Times New Roman"/>
          <w:b/>
          <w:bCs/>
          <w:sz w:val="24"/>
          <w:szCs w:val="24"/>
        </w:rPr>
      </w:pPr>
    </w:p>
    <w:p w14:paraId="23F89A5E" w14:textId="627282D9" w:rsidR="00B9082E" w:rsidRPr="00F9013B" w:rsidRDefault="0069202A" w:rsidP="007D0D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Tieslietu ministrija un tās padotībā esošās iestādes 2025. gadā turpināja</w:t>
      </w:r>
      <w:r w:rsidR="00B9082E" w:rsidRPr="00F9013B">
        <w:rPr>
          <w:rFonts w:ascii="Times New Roman" w:hAnsi="Times New Roman" w:cs="Times New Roman"/>
          <w:sz w:val="24"/>
          <w:szCs w:val="24"/>
        </w:rPr>
        <w:t xml:space="preserve"> pastāvīgi pilnveido</w:t>
      </w:r>
      <w:r>
        <w:rPr>
          <w:rFonts w:ascii="Times New Roman" w:hAnsi="Times New Roman" w:cs="Times New Roman"/>
          <w:sz w:val="24"/>
          <w:szCs w:val="24"/>
        </w:rPr>
        <w:t>t</w:t>
      </w:r>
      <w:r w:rsidR="00B9082E" w:rsidRPr="00F9013B">
        <w:rPr>
          <w:rFonts w:ascii="Times New Roman" w:hAnsi="Times New Roman" w:cs="Times New Roman"/>
          <w:sz w:val="24"/>
          <w:szCs w:val="24"/>
        </w:rPr>
        <w:t xml:space="preserve"> amatpersonu kompetences apdraudējumu situāciju pārvaldībā, tajā skaitā </w:t>
      </w:r>
      <w:r>
        <w:rPr>
          <w:rFonts w:ascii="Times New Roman" w:hAnsi="Times New Roman" w:cs="Times New Roman"/>
          <w:sz w:val="24"/>
          <w:szCs w:val="24"/>
        </w:rPr>
        <w:t xml:space="preserve">ar </w:t>
      </w:r>
      <w:r w:rsidR="00B9082E" w:rsidRPr="00F9013B">
        <w:rPr>
          <w:rFonts w:ascii="Times New Roman" w:hAnsi="Times New Roman" w:cs="Times New Roman"/>
          <w:sz w:val="24"/>
          <w:szCs w:val="24"/>
        </w:rPr>
        <w:t>atbilstošu mācību apmeklēšan</w:t>
      </w:r>
      <w:r>
        <w:rPr>
          <w:rFonts w:ascii="Times New Roman" w:hAnsi="Times New Roman" w:cs="Times New Roman"/>
          <w:sz w:val="24"/>
          <w:szCs w:val="24"/>
        </w:rPr>
        <w:t>u</w:t>
      </w:r>
      <w:r w:rsidR="00B9082E" w:rsidRPr="00F9013B">
        <w:rPr>
          <w:rFonts w:ascii="Times New Roman" w:hAnsi="Times New Roman" w:cs="Times New Roman"/>
          <w:sz w:val="24"/>
          <w:szCs w:val="24"/>
        </w:rPr>
        <w:t>, iekšējo normatīvo aktu aktualizēšan</w:t>
      </w:r>
      <w:r>
        <w:rPr>
          <w:rFonts w:ascii="Times New Roman" w:hAnsi="Times New Roman" w:cs="Times New Roman"/>
          <w:sz w:val="24"/>
          <w:szCs w:val="24"/>
        </w:rPr>
        <w:t>u</w:t>
      </w:r>
      <w:r w:rsidR="00B9082E" w:rsidRPr="00F9013B">
        <w:rPr>
          <w:rFonts w:ascii="Times New Roman" w:hAnsi="Times New Roman" w:cs="Times New Roman"/>
          <w:sz w:val="24"/>
          <w:szCs w:val="24"/>
        </w:rPr>
        <w:t xml:space="preserve"> un pieredzes apmaiņ</w:t>
      </w:r>
      <w:r>
        <w:rPr>
          <w:rFonts w:ascii="Times New Roman" w:hAnsi="Times New Roman" w:cs="Times New Roman"/>
          <w:sz w:val="24"/>
          <w:szCs w:val="24"/>
        </w:rPr>
        <w:t>u</w:t>
      </w:r>
      <w:r w:rsidR="00B9082E" w:rsidRPr="00F9013B">
        <w:rPr>
          <w:rFonts w:ascii="Times New Roman" w:hAnsi="Times New Roman" w:cs="Times New Roman"/>
          <w:sz w:val="24"/>
          <w:szCs w:val="24"/>
        </w:rPr>
        <w:t xml:space="preserve"> ar citu valstu iestāžu nodarbinātajiem. </w:t>
      </w:r>
    </w:p>
    <w:p w14:paraId="531A0572" w14:textId="74AC325C" w:rsidR="00B9082E" w:rsidRPr="00F9013B" w:rsidRDefault="00B9082E" w:rsidP="007D0DE8">
      <w:pPr>
        <w:spacing w:after="0" w:line="240" w:lineRule="auto"/>
        <w:ind w:firstLine="567"/>
        <w:jc w:val="both"/>
        <w:rPr>
          <w:rFonts w:ascii="Times New Roman" w:hAnsi="Times New Roman" w:cs="Times New Roman"/>
          <w:sz w:val="24"/>
          <w:szCs w:val="28"/>
        </w:rPr>
      </w:pPr>
      <w:r w:rsidRPr="00F9013B">
        <w:rPr>
          <w:rFonts w:ascii="Times New Roman" w:hAnsi="Times New Roman" w:cs="Times New Roman"/>
          <w:sz w:val="24"/>
          <w:szCs w:val="28"/>
        </w:rPr>
        <w:t>Tieslietu akadēmija sadarbībā ar Tiesu administrāciju 2025. gada ietvaros organizēja plašu konferenci “Tiesu vara ģeopolitisko pārmaiņu krustpunktā — izaicinājumi un atbildība nacionālās drošības stiprināšanā”, kur tika aplūkotas tādas tēmas kā ģeopolitisko procesu ietekme uz valsts drošību un demokrātiju, ārvalstu interešu un ietekmes taktikas Latvijā, nacionālās drošības aspe</w:t>
      </w:r>
      <w:r w:rsidR="00E855D3">
        <w:rPr>
          <w:rFonts w:ascii="Times New Roman" w:hAnsi="Times New Roman" w:cs="Times New Roman"/>
          <w:sz w:val="24"/>
          <w:szCs w:val="28"/>
        </w:rPr>
        <w:t xml:space="preserve">kts tiesu praksē un nolēmumos. </w:t>
      </w:r>
      <w:r w:rsidRPr="00F9013B">
        <w:rPr>
          <w:rFonts w:ascii="Times New Roman" w:hAnsi="Times New Roman" w:cs="Times New Roman"/>
          <w:sz w:val="24"/>
          <w:szCs w:val="28"/>
        </w:rPr>
        <w:t>Tāpat, 2025. gada nogalē tika organizēta galda izspēle tiesu darbības nepārtrauktības jautājumos, kurā galvenais uzsvars tika likts uz situācijām, kurās nepieciešama tiesu evakuācija. Izspēles ietvaros tika aicināti arī tiesu varas un citu institūciju pārstāvji (rajona tiesu, apgabaltiesu, Aizsardzības ministrijas, Satversmes tiesas, ģenerālprokuratūras, advokatūras u.c. iesa</w:t>
      </w:r>
      <w:r w:rsidR="00E855D3">
        <w:rPr>
          <w:rFonts w:ascii="Times New Roman" w:hAnsi="Times New Roman" w:cs="Times New Roman"/>
          <w:sz w:val="24"/>
          <w:szCs w:val="28"/>
        </w:rPr>
        <w:t>istīto institūciju pārstāvji). Vienlaikus tika i</w:t>
      </w:r>
      <w:r w:rsidRPr="00F9013B">
        <w:rPr>
          <w:rFonts w:ascii="Times New Roman" w:hAnsi="Times New Roman" w:cs="Times New Roman"/>
          <w:sz w:val="24"/>
          <w:szCs w:val="28"/>
        </w:rPr>
        <w:t>zveidots tiesu darba nepārtrauktības apdraudējumu (risku) katalogs,</w:t>
      </w:r>
      <w:r w:rsidRPr="00F9013B">
        <w:rPr>
          <w:rFonts w:ascii="Times New Roman" w:hAnsi="Times New Roman" w:cs="Times New Roman"/>
          <w:sz w:val="24"/>
          <w:szCs w:val="24"/>
        </w:rPr>
        <w:t xml:space="preserve"> </w:t>
      </w:r>
      <w:r w:rsidRPr="00F9013B">
        <w:rPr>
          <w:rFonts w:ascii="Times New Roman" w:hAnsi="Times New Roman" w:cs="Times New Roman"/>
          <w:sz w:val="24"/>
          <w:szCs w:val="28"/>
        </w:rPr>
        <w:t xml:space="preserve">uzskaitot identificētos riskus un diferencējot apdraudējuma līmeni. Pamatojoties uz identificēto apdraudējumu (risku) katalogu tika izstrādātas arī vadlīnijas par rīcību to iestāšanās gadījumā. </w:t>
      </w:r>
    </w:p>
    <w:p w14:paraId="53D1953A" w14:textId="266FB2F8" w:rsidR="00B9082E" w:rsidRPr="00F9013B" w:rsidRDefault="00B9082E" w:rsidP="007D0DE8">
      <w:pPr>
        <w:spacing w:after="0" w:line="240" w:lineRule="auto"/>
        <w:ind w:firstLine="567"/>
        <w:jc w:val="both"/>
        <w:rPr>
          <w:rFonts w:ascii="Times New Roman" w:hAnsi="Times New Roman" w:cs="Times New Roman"/>
          <w:sz w:val="24"/>
          <w:szCs w:val="28"/>
        </w:rPr>
      </w:pPr>
      <w:r w:rsidRPr="00F9013B">
        <w:rPr>
          <w:rFonts w:ascii="Times New Roman" w:hAnsi="Times New Roman" w:cs="Times New Roman"/>
          <w:sz w:val="24"/>
          <w:szCs w:val="28"/>
        </w:rPr>
        <w:t xml:space="preserve">VSIA “Latvijas Vēstnesis” 2025. gada ietvaros nodrošināja strukturētu un nepārtrauktu satura apriti (papildus oficiālai publikācijai) par drošības, valsts aizsardzības un krīžu pārvaldības jautājumiem, vienlaikus veicinot sabiedrības izpratni, institucionālo caurskatāmību un demokrātiskās valsts pamatu nostiprināšanu.  LV portālā (lvportals.lv) </w:t>
      </w:r>
      <w:r w:rsidR="00E855D3">
        <w:rPr>
          <w:rFonts w:ascii="Times New Roman" w:hAnsi="Times New Roman" w:cs="Times New Roman"/>
          <w:sz w:val="24"/>
          <w:szCs w:val="28"/>
        </w:rPr>
        <w:t xml:space="preserve">tika </w:t>
      </w:r>
      <w:r w:rsidRPr="00F9013B">
        <w:rPr>
          <w:rFonts w:ascii="Times New Roman" w:hAnsi="Times New Roman" w:cs="Times New Roman"/>
          <w:sz w:val="24"/>
          <w:szCs w:val="28"/>
        </w:rPr>
        <w:t xml:space="preserve">nodrošināts regulārs, strukturēts saturs par drošības un valsts </w:t>
      </w:r>
      <w:r w:rsidRPr="00F9013B">
        <w:rPr>
          <w:rFonts w:ascii="Times New Roman" w:hAnsi="Times New Roman" w:cs="Times New Roman"/>
          <w:sz w:val="24"/>
          <w:szCs w:val="28"/>
        </w:rPr>
        <w:lastRenderedPageBreak/>
        <w:t>aizsardzības jautājumiem, t. sk. skaidrojošas publikācijas, intervijas un institucionālās informācijas atspoguļojums.</w:t>
      </w:r>
      <w:r w:rsidR="00E855D3">
        <w:rPr>
          <w:rFonts w:ascii="Times New Roman" w:hAnsi="Times New Roman" w:cs="Times New Roman"/>
          <w:sz w:val="24"/>
          <w:szCs w:val="28"/>
        </w:rPr>
        <w:t xml:space="preserve"> </w:t>
      </w:r>
      <w:r w:rsidRPr="00F9013B">
        <w:rPr>
          <w:rFonts w:ascii="Times New Roman" w:hAnsi="Times New Roman" w:cs="Times New Roman"/>
          <w:sz w:val="24"/>
          <w:szCs w:val="28"/>
        </w:rPr>
        <w:t xml:space="preserve">LV portāla sadaļā “Dienaskārtībā” </w:t>
      </w:r>
      <w:r w:rsidR="00E855D3">
        <w:rPr>
          <w:rFonts w:ascii="Times New Roman" w:hAnsi="Times New Roman" w:cs="Times New Roman"/>
          <w:sz w:val="24"/>
          <w:szCs w:val="28"/>
        </w:rPr>
        <w:t xml:space="preserve">tika </w:t>
      </w:r>
      <w:r w:rsidRPr="00F9013B">
        <w:rPr>
          <w:rFonts w:ascii="Times New Roman" w:hAnsi="Times New Roman" w:cs="Times New Roman"/>
          <w:sz w:val="24"/>
          <w:szCs w:val="28"/>
        </w:rPr>
        <w:t xml:space="preserve">nodrošināta centralizēta valsts institūciju informācijas aprite sabiedrībai. Kopumā publicētas 12 503 preses relīzes. Tiesiskās noturības stiprināšana </w:t>
      </w:r>
      <w:r w:rsidR="00E855D3">
        <w:rPr>
          <w:rFonts w:ascii="Times New Roman" w:hAnsi="Times New Roman" w:cs="Times New Roman"/>
          <w:sz w:val="24"/>
          <w:szCs w:val="28"/>
        </w:rPr>
        <w:t xml:space="preserve">tika īstenota </w:t>
      </w:r>
      <w:r w:rsidRPr="00F9013B">
        <w:rPr>
          <w:rFonts w:ascii="Times New Roman" w:hAnsi="Times New Roman" w:cs="Times New Roman"/>
          <w:sz w:val="24"/>
          <w:szCs w:val="28"/>
        </w:rPr>
        <w:t>ar žurnāla “Jurista Vārds” publikācijām</w:t>
      </w:r>
      <w:r w:rsidR="00E855D3">
        <w:rPr>
          <w:rFonts w:ascii="Times New Roman" w:hAnsi="Times New Roman" w:cs="Times New Roman"/>
          <w:sz w:val="24"/>
          <w:szCs w:val="28"/>
        </w:rPr>
        <w:t>, kas ir</w:t>
      </w:r>
      <w:r w:rsidRPr="00F9013B">
        <w:rPr>
          <w:rFonts w:ascii="Times New Roman" w:hAnsi="Times New Roman" w:cs="Times New Roman"/>
          <w:sz w:val="24"/>
          <w:szCs w:val="28"/>
        </w:rPr>
        <w:t xml:space="preserve"> analītiskas un normatīvi balstītas publikācijas par krīžu pārvaldību, civilās aizsardzības sistēmu, enerģētisko drošību un demokrātijas aizsardzību.</w:t>
      </w:r>
    </w:p>
    <w:p w14:paraId="26A01DC3" w14:textId="37DFCA06" w:rsidR="00B9082E" w:rsidRPr="00F9013B" w:rsidRDefault="00E855D3" w:rsidP="007D0DE8">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Ieslodzījuma vietu pārvalde</w:t>
      </w:r>
      <w:r w:rsidR="00B9082E" w:rsidRPr="00F9013B">
        <w:rPr>
          <w:rFonts w:ascii="Times New Roman" w:hAnsi="Times New Roman" w:cs="Times New Roman"/>
          <w:sz w:val="24"/>
          <w:szCs w:val="28"/>
        </w:rPr>
        <w:t xml:space="preserve"> 2025.gadā ieslodzījuma vietām </w:t>
      </w:r>
      <w:r>
        <w:rPr>
          <w:rFonts w:ascii="Times New Roman" w:hAnsi="Times New Roman" w:cs="Times New Roman"/>
          <w:sz w:val="24"/>
          <w:szCs w:val="28"/>
        </w:rPr>
        <w:t xml:space="preserve">nodrošināja </w:t>
      </w:r>
      <w:r w:rsidR="00B9082E" w:rsidRPr="00F9013B">
        <w:rPr>
          <w:rFonts w:ascii="Times New Roman" w:hAnsi="Times New Roman" w:cs="Times New Roman"/>
          <w:sz w:val="24"/>
          <w:szCs w:val="28"/>
        </w:rPr>
        <w:t>valsts materiāl</w:t>
      </w:r>
      <w:r>
        <w:rPr>
          <w:rFonts w:ascii="Times New Roman" w:hAnsi="Times New Roman" w:cs="Times New Roman"/>
          <w:sz w:val="24"/>
          <w:szCs w:val="28"/>
        </w:rPr>
        <w:t>o</w:t>
      </w:r>
      <w:r w:rsidR="00B9082E" w:rsidRPr="00F9013B">
        <w:rPr>
          <w:rFonts w:ascii="Times New Roman" w:hAnsi="Times New Roman" w:cs="Times New Roman"/>
          <w:sz w:val="24"/>
          <w:szCs w:val="28"/>
        </w:rPr>
        <w:t xml:space="preserve"> rezerv</w:t>
      </w:r>
      <w:r>
        <w:rPr>
          <w:rFonts w:ascii="Times New Roman" w:hAnsi="Times New Roman" w:cs="Times New Roman"/>
          <w:sz w:val="24"/>
          <w:szCs w:val="28"/>
        </w:rPr>
        <w:t>ju sagādi</w:t>
      </w:r>
      <w:r w:rsidR="00B9082E" w:rsidRPr="00F9013B">
        <w:rPr>
          <w:rFonts w:ascii="Times New Roman" w:hAnsi="Times New Roman" w:cs="Times New Roman"/>
          <w:sz w:val="24"/>
          <w:szCs w:val="28"/>
        </w:rPr>
        <w:t xml:space="preserve"> (sega, spilvens, matracis, katls, karote, bļoda, krūze), kuras ir paredzētas ārkārtas situāciju nodrošināšanai ieslodzījuma vietās un nav domātas ikdienas lietošanai. Šo preču uzkrāšanas mērķis ir nodrošināt valsts spēju operatīvi reaģēt uz krīzes situācijām, kad īsā laikā var būt nepieciešams papildu izmitināšanas aprīkojums gan ieslodzītajiem, gan ie</w:t>
      </w:r>
      <w:r>
        <w:rPr>
          <w:rFonts w:ascii="Times New Roman" w:hAnsi="Times New Roman" w:cs="Times New Roman"/>
          <w:sz w:val="24"/>
          <w:szCs w:val="28"/>
        </w:rPr>
        <w:t xml:space="preserve">slodzījuma vietu darbiniekiem. </w:t>
      </w:r>
      <w:r w:rsidR="00B9082E" w:rsidRPr="00F9013B">
        <w:rPr>
          <w:rFonts w:ascii="Times New Roman" w:hAnsi="Times New Roman" w:cs="Times New Roman"/>
          <w:sz w:val="24"/>
          <w:szCs w:val="28"/>
        </w:rPr>
        <w:t>Tāpat tika iegādāti aizsardzības apģērbi (CBRN aizsargtērpi un aizsargcimdi) un apavi, elpošanas aizsardzības līdzekļi (atkārtoti lietojama pilnā sejas maskas un filtri) un specializēts aprīkojums ārkārtējām situācijām (dekontaminācijas dušas iekārtas un aprīkojums, gamma starojuma portatīvie dozimetri), lai nodrošinātu darbinieku drošību, uzlabotu gatavību iespējamām krīzes situācijām un nodrošinātu efektīvu rīcību neparedzētu apstākļu gadījumā.</w:t>
      </w:r>
      <w:r>
        <w:rPr>
          <w:rFonts w:ascii="Times New Roman" w:hAnsi="Times New Roman" w:cs="Times New Roman"/>
          <w:sz w:val="24"/>
          <w:szCs w:val="28"/>
        </w:rPr>
        <w:t xml:space="preserve"> Vienlaikus 2025. gadā tika ieviesti Tieslietu ministrijas</w:t>
      </w:r>
      <w:r w:rsidR="00B9082E" w:rsidRPr="00F9013B">
        <w:rPr>
          <w:rFonts w:ascii="Times New Roman" w:hAnsi="Times New Roman" w:cs="Times New Roman"/>
          <w:sz w:val="24"/>
          <w:szCs w:val="28"/>
        </w:rPr>
        <w:t xml:space="preserve"> iekšējā audita Nr. 3/2024 "Vai Ieslodzījuma vietu pārvaldes darbība funkcijas – apcietinājums un brīvības atņemšana, kā drošības līdzeklis, veicinot sabiedrības drošību – īstenošanā ir efektīva?" ieteikumi, nodrošinot visu cietumu personāla gatavību rīcībai katastrofu vai to draudu gadījumā, arī turpmāk nodrošinot Ieslodzījuma vietu pārvaldē regulāras mācības civilās aizsardzības plānu ietvaros. </w:t>
      </w:r>
    </w:p>
    <w:p w14:paraId="4180D4BF" w14:textId="41F11B0D" w:rsidR="00B9082E" w:rsidRPr="00F9013B" w:rsidRDefault="00B9082E" w:rsidP="007D0DE8">
      <w:pPr>
        <w:spacing w:after="0" w:line="240" w:lineRule="auto"/>
        <w:ind w:firstLine="567"/>
        <w:jc w:val="both"/>
        <w:rPr>
          <w:rFonts w:ascii="Times New Roman" w:hAnsi="Times New Roman" w:cs="Times New Roman"/>
          <w:sz w:val="24"/>
          <w:szCs w:val="28"/>
        </w:rPr>
      </w:pPr>
      <w:r w:rsidRPr="00F9013B">
        <w:rPr>
          <w:rFonts w:ascii="Times New Roman" w:hAnsi="Times New Roman" w:cs="Times New Roman"/>
          <w:sz w:val="24"/>
          <w:szCs w:val="28"/>
        </w:rPr>
        <w:t>Tieslietu resora ietvaros</w:t>
      </w:r>
      <w:r w:rsidR="00E855D3">
        <w:rPr>
          <w:rFonts w:ascii="Times New Roman" w:hAnsi="Times New Roman" w:cs="Times New Roman"/>
          <w:sz w:val="24"/>
          <w:szCs w:val="28"/>
        </w:rPr>
        <w:t xml:space="preserve"> 2025. gadā tika</w:t>
      </w:r>
      <w:r w:rsidRPr="00F9013B">
        <w:rPr>
          <w:rFonts w:ascii="Times New Roman" w:hAnsi="Times New Roman" w:cs="Times New Roman"/>
          <w:sz w:val="24"/>
          <w:szCs w:val="28"/>
        </w:rPr>
        <w:t xml:space="preserve"> veiktas darbības saistībā ar kiberdrošības nosacījumu izpildi, ievērojot Nacionālās kiberdrošības </w:t>
      </w:r>
      <w:r w:rsidR="00E855D3">
        <w:rPr>
          <w:rFonts w:ascii="Times New Roman" w:hAnsi="Times New Roman" w:cs="Times New Roman"/>
          <w:sz w:val="24"/>
          <w:szCs w:val="28"/>
        </w:rPr>
        <w:t>likuma, Ministru kabineta 2025. </w:t>
      </w:r>
      <w:r w:rsidRPr="00F9013B">
        <w:rPr>
          <w:rFonts w:ascii="Times New Roman" w:hAnsi="Times New Roman" w:cs="Times New Roman"/>
          <w:sz w:val="24"/>
          <w:szCs w:val="28"/>
        </w:rPr>
        <w:t>gada 25. jūnija noteikumu Nr.</w:t>
      </w:r>
      <w:r w:rsidR="00E855D3">
        <w:rPr>
          <w:rFonts w:ascii="Times New Roman" w:hAnsi="Times New Roman" w:cs="Times New Roman"/>
          <w:sz w:val="24"/>
          <w:szCs w:val="28"/>
        </w:rPr>
        <w:t xml:space="preserve"> </w:t>
      </w:r>
      <w:r w:rsidRPr="00F9013B">
        <w:rPr>
          <w:rFonts w:ascii="Times New Roman" w:hAnsi="Times New Roman" w:cs="Times New Roman"/>
          <w:sz w:val="24"/>
          <w:szCs w:val="28"/>
        </w:rPr>
        <w:t>397 “Minimālās kiberdrošības prasības” prasības, tajā skaitā</w:t>
      </w:r>
      <w:r w:rsidR="00E855D3">
        <w:rPr>
          <w:rFonts w:ascii="Times New Roman" w:hAnsi="Times New Roman" w:cs="Times New Roman"/>
          <w:sz w:val="24"/>
          <w:szCs w:val="28"/>
        </w:rPr>
        <w:t>,</w:t>
      </w:r>
      <w:r w:rsidRPr="00F9013B">
        <w:rPr>
          <w:rFonts w:ascii="Times New Roman" w:hAnsi="Times New Roman" w:cs="Times New Roman"/>
          <w:sz w:val="24"/>
          <w:szCs w:val="28"/>
        </w:rPr>
        <w:t xml:space="preserve"> aktualizējot normatīvo aktu bāzi informācijas un komunikācijas tehnoloģiju jomā. Ar kiberdrošību saistīto jautājumu aktualizēšana turpi</w:t>
      </w:r>
      <w:r w:rsidR="00E855D3">
        <w:rPr>
          <w:rFonts w:ascii="Times New Roman" w:hAnsi="Times New Roman" w:cs="Times New Roman"/>
          <w:sz w:val="24"/>
          <w:szCs w:val="28"/>
        </w:rPr>
        <w:t xml:space="preserve">nāsies arī 2026. gada ietvaros. </w:t>
      </w:r>
      <w:r w:rsidRPr="00F9013B">
        <w:rPr>
          <w:rFonts w:ascii="Times New Roman" w:hAnsi="Times New Roman" w:cs="Times New Roman"/>
          <w:sz w:val="24"/>
          <w:szCs w:val="28"/>
        </w:rPr>
        <w:t xml:space="preserve">Tieslietu resora ietvaros nodrošināts arī pieslēgums Latvijas nacionālajam interneta apmaiņas punktam GLV-IX, </w:t>
      </w:r>
      <w:r w:rsidR="00E855D3">
        <w:rPr>
          <w:rFonts w:ascii="Times New Roman" w:hAnsi="Times New Roman" w:cs="Times New Roman"/>
          <w:sz w:val="24"/>
          <w:szCs w:val="28"/>
        </w:rPr>
        <w:t>veicinot</w:t>
      </w:r>
      <w:r w:rsidRPr="00F9013B">
        <w:rPr>
          <w:rFonts w:ascii="Times New Roman" w:hAnsi="Times New Roman" w:cs="Times New Roman"/>
          <w:sz w:val="24"/>
          <w:szCs w:val="28"/>
        </w:rPr>
        <w:t xml:space="preserve"> drošu un efektīvu datu plūsmu un stabilu interneta savienojumu Latvijas teritorijā. GLV-IX ir būtisks sakaru infrastruktūras elements valsts pārvaldes iestādēm un kritiskās infrastruktūras operatoriem, nodrošinot lokālu un aizsargātu interneta apmaiņu. </w:t>
      </w:r>
    </w:p>
    <w:p w14:paraId="2746DD4B" w14:textId="50A9AADC" w:rsidR="00B9082E" w:rsidRPr="00E855D3" w:rsidRDefault="00B9082E" w:rsidP="007D0DE8">
      <w:pPr>
        <w:spacing w:after="0" w:line="240" w:lineRule="auto"/>
        <w:ind w:firstLine="567"/>
        <w:jc w:val="both"/>
        <w:rPr>
          <w:rFonts w:ascii="Times New Roman" w:hAnsi="Times New Roman" w:cs="Times New Roman"/>
          <w:sz w:val="24"/>
          <w:szCs w:val="24"/>
        </w:rPr>
      </w:pPr>
      <w:r w:rsidRPr="00F9013B">
        <w:rPr>
          <w:rFonts w:ascii="Times New Roman" w:hAnsi="Times New Roman" w:cs="Times New Roman"/>
          <w:sz w:val="24"/>
          <w:szCs w:val="28"/>
        </w:rPr>
        <w:t xml:space="preserve">Tieslietu resora ietvaros </w:t>
      </w:r>
      <w:r w:rsidR="00E855D3">
        <w:rPr>
          <w:rFonts w:ascii="Times New Roman" w:hAnsi="Times New Roman" w:cs="Times New Roman"/>
          <w:sz w:val="24"/>
          <w:szCs w:val="28"/>
        </w:rPr>
        <w:t xml:space="preserve">2025. gadā </w:t>
      </w:r>
      <w:r w:rsidRPr="00F9013B">
        <w:rPr>
          <w:rFonts w:ascii="Times New Roman" w:hAnsi="Times New Roman" w:cs="Times New Roman"/>
          <w:sz w:val="24"/>
          <w:szCs w:val="28"/>
        </w:rPr>
        <w:t xml:space="preserve">vairākās iestādēs norisinājās mācības, semināri u.c. pasākumi, lai veicinātu izpratni par visaptverošas aizsardzības konceptu un resora darbības noturību un nepārtrauktību. </w:t>
      </w:r>
      <w:r w:rsidR="00E855D3">
        <w:rPr>
          <w:rFonts w:ascii="Times New Roman" w:hAnsi="Times New Roman" w:cs="Times New Roman"/>
          <w:sz w:val="24"/>
          <w:szCs w:val="24"/>
        </w:rPr>
        <w:t xml:space="preserve">Piemēram, </w:t>
      </w:r>
      <w:r w:rsidRPr="00F9013B">
        <w:rPr>
          <w:rFonts w:ascii="Times New Roman" w:hAnsi="Times New Roman" w:cs="Times New Roman"/>
          <w:sz w:val="24"/>
          <w:szCs w:val="24"/>
        </w:rPr>
        <w:t xml:space="preserve">2025. gada oktobra sākumā Tieslietu resora pārstāvji piedalījās </w:t>
      </w:r>
      <w:r w:rsidRPr="00F9013B">
        <w:rPr>
          <w:rFonts w:ascii="Times New Roman" w:hAnsi="Times New Roman" w:cs="Times New Roman"/>
          <w:sz w:val="24"/>
          <w:szCs w:val="28"/>
        </w:rPr>
        <w:t xml:space="preserve">Civilās aizsardzības Operacionālā vadības centra mācībās. </w:t>
      </w:r>
      <w:r w:rsidR="00E855D3" w:rsidRPr="00F9013B">
        <w:rPr>
          <w:rFonts w:ascii="Times New Roman" w:hAnsi="Times New Roman" w:cs="Times New Roman"/>
          <w:sz w:val="24"/>
          <w:szCs w:val="28"/>
        </w:rPr>
        <w:t>Dalību informatīvos un izglītojošos pasākumos saistībā ar visaptverošu valsts aizsardzību un valsts pārvaldes iestāžu noturību un nepārtrauktas darbības nodrošināšanu plānots turpināt arī 2026. gadā.</w:t>
      </w:r>
    </w:p>
    <w:p w14:paraId="64A44602" w14:textId="08EE2CD5" w:rsidR="00B9082E" w:rsidRPr="00F9013B" w:rsidRDefault="00B9082E" w:rsidP="007D0DE8">
      <w:pPr>
        <w:spacing w:after="0" w:line="240" w:lineRule="auto"/>
        <w:ind w:firstLine="567"/>
        <w:jc w:val="both"/>
        <w:rPr>
          <w:rFonts w:ascii="Times New Roman" w:hAnsi="Times New Roman" w:cs="Times New Roman"/>
          <w:sz w:val="24"/>
          <w:szCs w:val="28"/>
        </w:rPr>
      </w:pPr>
      <w:r w:rsidRPr="00F9013B">
        <w:rPr>
          <w:rFonts w:ascii="Times New Roman" w:hAnsi="Times New Roman" w:cs="Times New Roman"/>
          <w:sz w:val="24"/>
          <w:szCs w:val="28"/>
        </w:rPr>
        <w:t>Tieslietu resors 2025. gada ietvaros uzsāka arī nozares noturības un darbības nepārtrauktības plānu aktualizēšanu. Tieslietu resora ietvaros tika izveidots papla</w:t>
      </w:r>
      <w:r w:rsidR="00E855D3">
        <w:rPr>
          <w:rFonts w:ascii="Times New Roman" w:hAnsi="Times New Roman" w:cs="Times New Roman"/>
          <w:sz w:val="24"/>
          <w:szCs w:val="28"/>
        </w:rPr>
        <w:t>šināts formāts, kurā iekļauti Tieslietu ministrijas</w:t>
      </w:r>
      <w:r w:rsidRPr="00F9013B">
        <w:rPr>
          <w:rFonts w:ascii="Times New Roman" w:hAnsi="Times New Roman" w:cs="Times New Roman"/>
          <w:sz w:val="24"/>
          <w:szCs w:val="28"/>
        </w:rPr>
        <w:t xml:space="preserve">, tās padotības iestāžu un kapitālsabiedrību nodarbinātie ar mērķi aktualizēt nozares noturības un darbības nepārtrauktības plānus, un iesaistāmo personālu krīzes situāciju pārvarēšanai. Darbs pie tā turpināsies arī 2026. gada ietvaros. </w:t>
      </w:r>
    </w:p>
    <w:p w14:paraId="64A48045" w14:textId="720E3C74" w:rsidR="00E855D3" w:rsidRPr="00F9013B" w:rsidRDefault="00E855D3" w:rsidP="007D0DE8">
      <w:pPr>
        <w:spacing w:after="0" w:line="240" w:lineRule="auto"/>
        <w:ind w:firstLine="567"/>
        <w:jc w:val="both"/>
        <w:rPr>
          <w:rFonts w:ascii="Times New Roman" w:hAnsi="Times New Roman" w:cs="Times New Roman"/>
          <w:sz w:val="24"/>
          <w:szCs w:val="28"/>
        </w:rPr>
      </w:pPr>
      <w:r w:rsidRPr="00F9013B">
        <w:rPr>
          <w:rFonts w:ascii="Times New Roman" w:hAnsi="Times New Roman" w:cs="Times New Roman"/>
          <w:sz w:val="24"/>
          <w:szCs w:val="28"/>
        </w:rPr>
        <w:t xml:space="preserve">Latvijā kopš 2005. gada 1. oktobra ir spēkā Karatiesu likums, kura mērķis ir nodrošināt karatiesām piekritīgu lietu ātru un efektīvu izskatīšanu. Saskaņā ar Karatiesu likuma 6. panta otro daļu karatiesu tiesnešu saraksts tiek aktualizēts ne retāk kā reizi divos gados. Tiesneša iekļaušanai karatiesu tiesnešu reģistrā ir nepieciešama tiesneša </w:t>
      </w:r>
      <w:r w:rsidRPr="00F9013B">
        <w:rPr>
          <w:rFonts w:ascii="Times New Roman" w:hAnsi="Times New Roman" w:cs="Times New Roman"/>
          <w:sz w:val="24"/>
          <w:szCs w:val="28"/>
        </w:rPr>
        <w:lastRenderedPageBreak/>
        <w:t xml:space="preserve">rakstveida piekrišana pildīt karatiesas tiesneša pienākumus karatiesu </w:t>
      </w:r>
      <w:r>
        <w:rPr>
          <w:rFonts w:ascii="Times New Roman" w:hAnsi="Times New Roman" w:cs="Times New Roman"/>
          <w:sz w:val="24"/>
          <w:szCs w:val="28"/>
        </w:rPr>
        <w:t>darbības uzsākšanas gadījumā. Tieslietu ministrija</w:t>
      </w:r>
      <w:r w:rsidRPr="00F9013B">
        <w:rPr>
          <w:rFonts w:ascii="Times New Roman" w:hAnsi="Times New Roman" w:cs="Times New Roman"/>
          <w:sz w:val="24"/>
          <w:szCs w:val="28"/>
        </w:rPr>
        <w:t xml:space="preserve"> 2024. gadā ir aktualizējusi karatiesu tiesnešu reģistru. 2026. gada ietvaros tiks veikta kārtējā karatiesu tiesnešu reģistra aktualizācija.</w:t>
      </w:r>
    </w:p>
    <w:p w14:paraId="620E5567" w14:textId="77777777" w:rsidR="00B9082E" w:rsidRPr="00F9013B" w:rsidRDefault="00B9082E" w:rsidP="007D0DE8">
      <w:pPr>
        <w:spacing w:after="0" w:line="240" w:lineRule="auto"/>
        <w:jc w:val="both"/>
        <w:rPr>
          <w:rFonts w:ascii="Times New Roman" w:eastAsia="Calibri" w:hAnsi="Times New Roman" w:cs="Times New Roman"/>
          <w:b/>
          <w:bCs/>
          <w:sz w:val="28"/>
          <w:szCs w:val="28"/>
        </w:rPr>
      </w:pPr>
    </w:p>
    <w:p w14:paraId="0E441A49" w14:textId="55D796EF" w:rsidR="009853D9" w:rsidRPr="00F9013B" w:rsidRDefault="000D6103" w:rsidP="007D0DE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Veselības ministrija</w:t>
      </w:r>
      <w:r w:rsidR="009853D9" w:rsidRPr="00F9013B">
        <w:rPr>
          <w:rFonts w:ascii="Times New Roman" w:hAnsi="Times New Roman" w:cs="Times New Roman"/>
          <w:sz w:val="24"/>
          <w:szCs w:val="24"/>
        </w:rPr>
        <w:t xml:space="preserve"> 2025.</w:t>
      </w:r>
      <w:r w:rsidR="00A92E54">
        <w:rPr>
          <w:rFonts w:ascii="Times New Roman" w:hAnsi="Times New Roman" w:cs="Times New Roman"/>
          <w:sz w:val="24"/>
          <w:szCs w:val="24"/>
        </w:rPr>
        <w:t xml:space="preserve"> </w:t>
      </w:r>
      <w:r w:rsidR="009853D9" w:rsidRPr="00F9013B">
        <w:rPr>
          <w:rFonts w:ascii="Times New Roman" w:hAnsi="Times New Roman" w:cs="Times New Roman"/>
          <w:sz w:val="24"/>
          <w:szCs w:val="24"/>
        </w:rPr>
        <w:t>gadā turpināj</w:t>
      </w:r>
      <w:r>
        <w:rPr>
          <w:rFonts w:ascii="Times New Roman" w:hAnsi="Times New Roman" w:cs="Times New Roman"/>
          <w:sz w:val="24"/>
          <w:szCs w:val="24"/>
        </w:rPr>
        <w:t>a</w:t>
      </w:r>
      <w:r w:rsidR="009853D9" w:rsidRPr="00F9013B">
        <w:rPr>
          <w:rFonts w:ascii="Times New Roman" w:hAnsi="Times New Roman" w:cs="Times New Roman"/>
          <w:sz w:val="24"/>
          <w:szCs w:val="24"/>
        </w:rPr>
        <w:t xml:space="preserve"> valsts materiālo rezervju resursu iegād</w:t>
      </w:r>
      <w:r>
        <w:rPr>
          <w:rFonts w:ascii="Times New Roman" w:hAnsi="Times New Roman" w:cs="Times New Roman"/>
          <w:sz w:val="24"/>
          <w:szCs w:val="24"/>
        </w:rPr>
        <w:t>i</w:t>
      </w:r>
      <w:r w:rsidR="009853D9" w:rsidRPr="00F9013B">
        <w:rPr>
          <w:rFonts w:ascii="Times New Roman" w:hAnsi="Times New Roman" w:cs="Times New Roman"/>
          <w:sz w:val="24"/>
          <w:szCs w:val="24"/>
        </w:rPr>
        <w:t xml:space="preserve"> par finansējumu, </w:t>
      </w:r>
      <w:r>
        <w:rPr>
          <w:rFonts w:ascii="Times New Roman" w:hAnsi="Times New Roman" w:cs="Times New Roman"/>
          <w:sz w:val="24"/>
          <w:szCs w:val="24"/>
        </w:rPr>
        <w:t>kas tika piešķirts atbilstoši Ministru kabineta</w:t>
      </w:r>
      <w:r w:rsidR="009853D9" w:rsidRPr="00F9013B">
        <w:rPr>
          <w:rFonts w:ascii="Times New Roman" w:hAnsi="Times New Roman" w:cs="Times New Roman"/>
          <w:sz w:val="24"/>
          <w:szCs w:val="24"/>
        </w:rPr>
        <w:t xml:space="preserve"> 2024.</w:t>
      </w:r>
      <w:r>
        <w:rPr>
          <w:rFonts w:ascii="Times New Roman" w:hAnsi="Times New Roman" w:cs="Times New Roman"/>
          <w:sz w:val="24"/>
          <w:szCs w:val="24"/>
        </w:rPr>
        <w:t xml:space="preserve"> </w:t>
      </w:r>
      <w:r w:rsidR="009853D9" w:rsidRPr="00F9013B">
        <w:rPr>
          <w:rFonts w:ascii="Times New Roman" w:hAnsi="Times New Roman" w:cs="Times New Roman"/>
          <w:sz w:val="24"/>
          <w:szCs w:val="24"/>
        </w:rPr>
        <w:t>gada 19.</w:t>
      </w:r>
      <w:r>
        <w:rPr>
          <w:rFonts w:ascii="Times New Roman" w:hAnsi="Times New Roman" w:cs="Times New Roman"/>
          <w:sz w:val="24"/>
          <w:szCs w:val="24"/>
        </w:rPr>
        <w:t> </w:t>
      </w:r>
      <w:r w:rsidR="009853D9" w:rsidRPr="00F9013B">
        <w:rPr>
          <w:rFonts w:ascii="Times New Roman" w:hAnsi="Times New Roman" w:cs="Times New Roman"/>
          <w:sz w:val="24"/>
          <w:szCs w:val="24"/>
        </w:rPr>
        <w:t>jūlija rīkojumam Nr.593 “Par apropriācijas</w:t>
      </w:r>
      <w:r>
        <w:rPr>
          <w:rFonts w:ascii="Times New Roman" w:hAnsi="Times New Roman" w:cs="Times New Roman"/>
          <w:sz w:val="24"/>
          <w:szCs w:val="24"/>
        </w:rPr>
        <w:t xml:space="preserve"> pārdali no budžeta resora “74. </w:t>
      </w:r>
      <w:r w:rsidR="009853D9" w:rsidRPr="00F9013B">
        <w:rPr>
          <w:rFonts w:ascii="Times New Roman" w:hAnsi="Times New Roman" w:cs="Times New Roman"/>
          <w:sz w:val="24"/>
          <w:szCs w:val="24"/>
        </w:rPr>
        <w:t xml:space="preserve">Gadskārtējā valsts budžeta izpildes procesā pārdalāmais finansējums” programmas 18.00.00 “Finansējums valsts drošības stiprināšanas pasākumiem” uz Ekonomikas ministrijas un Veselības ministrijas budžetu”, kā arī </w:t>
      </w:r>
      <w:r>
        <w:rPr>
          <w:rFonts w:ascii="Times New Roman" w:hAnsi="Times New Roman" w:cs="Times New Roman"/>
          <w:sz w:val="24"/>
          <w:szCs w:val="24"/>
        </w:rPr>
        <w:t xml:space="preserve">par </w:t>
      </w:r>
      <w:r w:rsidR="009853D9" w:rsidRPr="00F9013B">
        <w:rPr>
          <w:rFonts w:ascii="Times New Roman" w:hAnsi="Times New Roman" w:cs="Times New Roman"/>
          <w:sz w:val="24"/>
          <w:szCs w:val="24"/>
        </w:rPr>
        <w:t>finansējumu, kas tika piešķirts starpnozaru prioritāro pasākumu pieteikumam 2025.-2028. gadam valsts materiālo rezervju veidošanai un pārvaldīšanai nepieciešamo papildu finanšu līdzekļu piešķiršanai, tostarp veselības nozares vajadzībām n</w:t>
      </w:r>
      <w:r>
        <w:rPr>
          <w:rFonts w:ascii="Times New Roman" w:hAnsi="Times New Roman" w:cs="Times New Roman"/>
          <w:sz w:val="24"/>
          <w:szCs w:val="24"/>
        </w:rPr>
        <w:t>epieciešamo valsts materiālo rezervju</w:t>
      </w:r>
      <w:r w:rsidR="009853D9" w:rsidRPr="00F9013B">
        <w:rPr>
          <w:rFonts w:ascii="Times New Roman" w:hAnsi="Times New Roman" w:cs="Times New Roman"/>
          <w:sz w:val="24"/>
          <w:szCs w:val="24"/>
        </w:rPr>
        <w:t xml:space="preserve"> iegādēm, atjaunināšanai un uzturēšanai. Tāpat, atbilstoši M</w:t>
      </w:r>
      <w:r>
        <w:rPr>
          <w:rFonts w:ascii="Times New Roman" w:hAnsi="Times New Roman" w:cs="Times New Roman"/>
          <w:sz w:val="24"/>
          <w:szCs w:val="24"/>
        </w:rPr>
        <w:t>inistru kabineta</w:t>
      </w:r>
      <w:r w:rsidR="009853D9" w:rsidRPr="00F9013B">
        <w:rPr>
          <w:rFonts w:ascii="Times New Roman" w:hAnsi="Times New Roman" w:cs="Times New Roman"/>
          <w:sz w:val="24"/>
          <w:szCs w:val="24"/>
        </w:rPr>
        <w:t xml:space="preserve"> 2025.</w:t>
      </w:r>
      <w:r>
        <w:rPr>
          <w:rFonts w:ascii="Times New Roman" w:hAnsi="Times New Roman" w:cs="Times New Roman"/>
          <w:sz w:val="24"/>
          <w:szCs w:val="24"/>
        </w:rPr>
        <w:t xml:space="preserve"> </w:t>
      </w:r>
      <w:r w:rsidR="009853D9" w:rsidRPr="00F9013B">
        <w:rPr>
          <w:rFonts w:ascii="Times New Roman" w:hAnsi="Times New Roman" w:cs="Times New Roman"/>
          <w:sz w:val="24"/>
          <w:szCs w:val="24"/>
        </w:rPr>
        <w:t>gada 11.</w:t>
      </w:r>
      <w:r>
        <w:rPr>
          <w:rFonts w:ascii="Times New Roman" w:hAnsi="Times New Roman" w:cs="Times New Roman"/>
          <w:sz w:val="24"/>
          <w:szCs w:val="24"/>
        </w:rPr>
        <w:t xml:space="preserve"> </w:t>
      </w:r>
      <w:r w:rsidR="009853D9" w:rsidRPr="00F9013B">
        <w:rPr>
          <w:rFonts w:ascii="Times New Roman" w:hAnsi="Times New Roman" w:cs="Times New Roman"/>
          <w:sz w:val="24"/>
          <w:szCs w:val="24"/>
        </w:rPr>
        <w:t>jūnija rīkojumam Nr. 339 “Par apropriācijas pārdali no budžeta resora "74. Gadskārtējā valsts budžeta izpildes procesā pārdalāmais finansējums" programmas 18.00.00 "Finansējums valsts drošības stiprināšanas pasākumiem" uz Veselības ministrijas budžetu” atbalstīta apropriācijas pārdale 2025.</w:t>
      </w:r>
      <w:r>
        <w:rPr>
          <w:rFonts w:ascii="Times New Roman" w:hAnsi="Times New Roman" w:cs="Times New Roman"/>
          <w:sz w:val="24"/>
          <w:szCs w:val="24"/>
        </w:rPr>
        <w:t xml:space="preserve"> </w:t>
      </w:r>
      <w:r w:rsidR="009853D9" w:rsidRPr="00F9013B">
        <w:rPr>
          <w:rFonts w:ascii="Times New Roman" w:hAnsi="Times New Roman" w:cs="Times New Roman"/>
          <w:sz w:val="24"/>
          <w:szCs w:val="24"/>
        </w:rPr>
        <w:t>gadā, nepārsniedzot 2 828 714 euro, no budžeta resora "74. Gadskārtējā valsts budžeta izpildes procesā pārdalāmais finansējums" programmas 18.00.00 "Finansējums valsts drošības stiprināšanas pasākumiem" uz Veselības ministrijas budžeta apakšprogrammām, lai nodrošinātu ar veselības nozares saistīto rezervju veidošanu aizsardzībai pret ķīmisko, bioloģisko, radioloģisko un kodolelenerģijas apdraudējumu un kritisko ārstniecības iestāžu noturība</w:t>
      </w:r>
      <w:r>
        <w:rPr>
          <w:rFonts w:ascii="Times New Roman" w:hAnsi="Times New Roman" w:cs="Times New Roman"/>
          <w:sz w:val="24"/>
          <w:szCs w:val="24"/>
        </w:rPr>
        <w:t>s</w:t>
      </w:r>
      <w:r w:rsidR="009853D9" w:rsidRPr="00F9013B">
        <w:rPr>
          <w:rFonts w:ascii="Times New Roman" w:hAnsi="Times New Roman" w:cs="Times New Roman"/>
          <w:sz w:val="24"/>
          <w:szCs w:val="24"/>
        </w:rPr>
        <w:t xml:space="preserve"> stiprināšanu</w:t>
      </w:r>
      <w:r>
        <w:rPr>
          <w:rFonts w:ascii="Times New Roman" w:hAnsi="Times New Roman" w:cs="Times New Roman"/>
          <w:sz w:val="24"/>
          <w:szCs w:val="24"/>
        </w:rPr>
        <w:t>.</w:t>
      </w:r>
    </w:p>
    <w:p w14:paraId="2023392B" w14:textId="0A133634" w:rsidR="009853D9" w:rsidRPr="00F9013B" w:rsidRDefault="000D6103" w:rsidP="007D0DE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Arī Veselības ministrija un Neatliekamās medicīniskās palīdzības dienests piedalījās</w:t>
      </w:r>
      <w:r w:rsidR="009853D9" w:rsidRPr="00F9013B">
        <w:rPr>
          <w:rFonts w:ascii="Times New Roman" w:hAnsi="Times New Roman" w:cs="Times New Roman"/>
          <w:sz w:val="24"/>
          <w:szCs w:val="24"/>
        </w:rPr>
        <w:t xml:space="preserve"> Civilās aizsardzības Operacionālā vadības centra mācībās un šo mācību un “Panaceja 2025” mācību ietvaros organizēja Valsts ope</w:t>
      </w:r>
      <w:r>
        <w:rPr>
          <w:rFonts w:ascii="Times New Roman" w:hAnsi="Times New Roman" w:cs="Times New Roman"/>
          <w:sz w:val="24"/>
          <w:szCs w:val="24"/>
        </w:rPr>
        <w:t xml:space="preserve">ratīvās medicīniskās komisijas </w:t>
      </w:r>
      <w:r w:rsidR="009853D9" w:rsidRPr="00F9013B">
        <w:rPr>
          <w:rFonts w:ascii="Times New Roman" w:hAnsi="Times New Roman" w:cs="Times New Roman"/>
          <w:sz w:val="24"/>
          <w:szCs w:val="24"/>
        </w:rPr>
        <w:t>mācības, uzlabojot prasmes un identificējot turpmāk realizējamos pasākumus un vajadzības normatīvo aktu pilnveidošanai veselības nozares darbības nepārtrauktības nodrošināšanai izņēmuma st</w:t>
      </w:r>
      <w:r>
        <w:rPr>
          <w:rFonts w:ascii="Times New Roman" w:hAnsi="Times New Roman" w:cs="Times New Roman"/>
          <w:sz w:val="24"/>
          <w:szCs w:val="24"/>
        </w:rPr>
        <w:t xml:space="preserve">āvokļa izsludināšanas gadījumā. </w:t>
      </w:r>
    </w:p>
    <w:p w14:paraId="0254EDBB" w14:textId="24AED122" w:rsidR="009853D9" w:rsidRPr="00F9013B" w:rsidRDefault="000D6103" w:rsidP="007D0DE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Veselības m</w:t>
      </w:r>
      <w:r w:rsidR="009853D9" w:rsidRPr="00F9013B">
        <w:rPr>
          <w:rFonts w:ascii="Times New Roman" w:hAnsi="Times New Roman" w:cs="Times New Roman"/>
          <w:sz w:val="24"/>
          <w:szCs w:val="24"/>
        </w:rPr>
        <w:t>inistrij</w:t>
      </w:r>
      <w:r>
        <w:rPr>
          <w:rFonts w:ascii="Times New Roman" w:hAnsi="Times New Roman" w:cs="Times New Roman"/>
          <w:sz w:val="24"/>
          <w:szCs w:val="24"/>
        </w:rPr>
        <w:t xml:space="preserve">a atbilstoši Ministru kabineta </w:t>
      </w:r>
      <w:r w:rsidR="009853D9" w:rsidRPr="00F9013B">
        <w:rPr>
          <w:rFonts w:ascii="Times New Roman" w:hAnsi="Times New Roman" w:cs="Times New Roman"/>
          <w:sz w:val="24"/>
          <w:szCs w:val="24"/>
        </w:rPr>
        <w:t>2025. gada 27. maija noteikumu Nr.</w:t>
      </w:r>
      <w:r>
        <w:rPr>
          <w:rFonts w:ascii="Times New Roman" w:hAnsi="Times New Roman" w:cs="Times New Roman"/>
          <w:sz w:val="24"/>
          <w:szCs w:val="24"/>
        </w:rPr>
        <w:t xml:space="preserve"> </w:t>
      </w:r>
      <w:r w:rsidR="009853D9" w:rsidRPr="00F9013B">
        <w:rPr>
          <w:rFonts w:ascii="Times New Roman" w:hAnsi="Times New Roman" w:cs="Times New Roman"/>
          <w:sz w:val="24"/>
          <w:szCs w:val="24"/>
        </w:rPr>
        <w:t>318  13. un 20. punktā notei</w:t>
      </w:r>
      <w:r w:rsidR="00781DDE">
        <w:rPr>
          <w:rFonts w:ascii="Times New Roman" w:hAnsi="Times New Roman" w:cs="Times New Roman"/>
          <w:sz w:val="24"/>
          <w:szCs w:val="24"/>
        </w:rPr>
        <w:t>ktajam</w:t>
      </w:r>
      <w:r>
        <w:rPr>
          <w:rFonts w:ascii="Times New Roman" w:hAnsi="Times New Roman" w:cs="Times New Roman"/>
          <w:sz w:val="24"/>
          <w:szCs w:val="24"/>
        </w:rPr>
        <w:t xml:space="preserve"> 2025. gada 9. oktobrī</w:t>
      </w:r>
      <w:r w:rsidR="009853D9" w:rsidRPr="00F9013B">
        <w:rPr>
          <w:rFonts w:ascii="Times New Roman" w:hAnsi="Times New Roman" w:cs="Times New Roman"/>
          <w:sz w:val="24"/>
          <w:szCs w:val="24"/>
        </w:rPr>
        <w:t xml:space="preserve"> parakstī</w:t>
      </w:r>
      <w:r>
        <w:rPr>
          <w:rFonts w:ascii="Times New Roman" w:hAnsi="Times New Roman" w:cs="Times New Roman"/>
          <w:sz w:val="24"/>
          <w:szCs w:val="24"/>
        </w:rPr>
        <w:t xml:space="preserve">ja </w:t>
      </w:r>
      <w:r w:rsidR="009853D9" w:rsidRPr="00F9013B">
        <w:rPr>
          <w:rFonts w:ascii="Times New Roman" w:hAnsi="Times New Roman" w:cs="Times New Roman"/>
          <w:sz w:val="24"/>
          <w:szCs w:val="24"/>
        </w:rPr>
        <w:t xml:space="preserve">Latvijas Republikas un Islandes, Lihtenšteinas Firstistes un Norvēģijas Karalistes saprašanās memorandu par </w:t>
      </w:r>
      <w:r>
        <w:rPr>
          <w:rFonts w:ascii="Times New Roman" w:hAnsi="Times New Roman" w:cs="Times New Roman"/>
          <w:sz w:val="24"/>
          <w:szCs w:val="24"/>
        </w:rPr>
        <w:t>EEZ</w:t>
      </w:r>
      <w:r w:rsidR="009853D9" w:rsidRPr="00F9013B">
        <w:rPr>
          <w:rFonts w:ascii="Times New Roman" w:hAnsi="Times New Roman" w:cs="Times New Roman"/>
          <w:sz w:val="24"/>
          <w:szCs w:val="24"/>
        </w:rPr>
        <w:t xml:space="preserve"> finanšu instrument</w:t>
      </w:r>
      <w:r>
        <w:rPr>
          <w:rFonts w:ascii="Times New Roman" w:hAnsi="Times New Roman" w:cs="Times New Roman"/>
          <w:sz w:val="24"/>
          <w:szCs w:val="24"/>
        </w:rPr>
        <w:t>a īstenošanu 2021.–2028. gadā. Veselības m</w:t>
      </w:r>
      <w:r w:rsidR="009853D9" w:rsidRPr="00F9013B">
        <w:rPr>
          <w:rFonts w:ascii="Times New Roman" w:hAnsi="Times New Roman" w:cs="Times New Roman"/>
          <w:sz w:val="24"/>
          <w:szCs w:val="24"/>
        </w:rPr>
        <w:t>inistrija ir apkopojusi un iesniegusi Ie</w:t>
      </w:r>
      <w:r>
        <w:rPr>
          <w:rFonts w:ascii="Times New Roman" w:hAnsi="Times New Roman" w:cs="Times New Roman"/>
          <w:sz w:val="24"/>
          <w:szCs w:val="24"/>
        </w:rPr>
        <w:t xml:space="preserve">kšlietu ministrijai </w:t>
      </w:r>
      <w:r w:rsidR="009853D9" w:rsidRPr="00F9013B">
        <w:rPr>
          <w:rFonts w:ascii="Times New Roman" w:hAnsi="Times New Roman" w:cs="Times New Roman"/>
          <w:sz w:val="24"/>
          <w:szCs w:val="24"/>
        </w:rPr>
        <w:t xml:space="preserve">veselības aprūpes iestāžu objektu sarakstu </w:t>
      </w:r>
      <w:r>
        <w:rPr>
          <w:rFonts w:ascii="Times New Roman" w:hAnsi="Times New Roman" w:cs="Times New Roman"/>
          <w:sz w:val="24"/>
          <w:szCs w:val="24"/>
        </w:rPr>
        <w:t xml:space="preserve">EEZ līdzfinansējuma saņemšanai, kurā </w:t>
      </w:r>
      <w:r w:rsidR="009853D9" w:rsidRPr="00F9013B">
        <w:rPr>
          <w:rFonts w:ascii="Times New Roman" w:hAnsi="Times New Roman" w:cs="Times New Roman"/>
          <w:sz w:val="24"/>
          <w:szCs w:val="24"/>
        </w:rPr>
        <w:t>ir iekļauti 28 objekti, kuros paredzēta  pagraba telpu pārbūvei un pārbūve un pielāgošana civilās aizsardzības mērķiem atbilstoši Valsts ugunsdzēsības un glābšanas dienesta izstrād</w:t>
      </w:r>
      <w:r>
        <w:rPr>
          <w:rFonts w:ascii="Times New Roman" w:hAnsi="Times New Roman" w:cs="Times New Roman"/>
          <w:sz w:val="24"/>
          <w:szCs w:val="24"/>
        </w:rPr>
        <w:t xml:space="preserve">ātajām vadlīnijām. </w:t>
      </w:r>
    </w:p>
    <w:p w14:paraId="1CC85FB3" w14:textId="6CE5358C" w:rsidR="000D6103" w:rsidRPr="00F9013B" w:rsidRDefault="00EC0642" w:rsidP="007D0DE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2025. gadā a</w:t>
      </w:r>
      <w:r w:rsidR="009853D9" w:rsidRPr="00F9013B">
        <w:rPr>
          <w:rFonts w:ascii="Times New Roman" w:hAnsi="Times New Roman" w:cs="Times New Roman"/>
          <w:sz w:val="24"/>
          <w:szCs w:val="24"/>
        </w:rPr>
        <w:t xml:space="preserve">ttiecībā </w:t>
      </w:r>
      <w:r>
        <w:rPr>
          <w:rFonts w:ascii="Times New Roman" w:hAnsi="Times New Roman" w:cs="Times New Roman"/>
          <w:sz w:val="24"/>
          <w:szCs w:val="24"/>
        </w:rPr>
        <w:t>Neatliekamās medicīniskās palīdzības dienests pilnveidoja</w:t>
      </w:r>
      <w:r w:rsidR="009853D9" w:rsidRPr="00F9013B">
        <w:rPr>
          <w:rFonts w:ascii="Times New Roman" w:hAnsi="Times New Roman" w:cs="Times New Roman"/>
          <w:sz w:val="24"/>
          <w:szCs w:val="24"/>
        </w:rPr>
        <w:t xml:space="preserve"> civilmilitār</w:t>
      </w:r>
      <w:r>
        <w:rPr>
          <w:rFonts w:ascii="Times New Roman" w:hAnsi="Times New Roman" w:cs="Times New Roman"/>
          <w:sz w:val="24"/>
          <w:szCs w:val="24"/>
        </w:rPr>
        <w:t xml:space="preserve">o </w:t>
      </w:r>
      <w:r w:rsidR="009853D9" w:rsidRPr="00F9013B">
        <w:rPr>
          <w:rFonts w:ascii="Times New Roman" w:hAnsi="Times New Roman" w:cs="Times New Roman"/>
          <w:sz w:val="24"/>
          <w:szCs w:val="24"/>
        </w:rPr>
        <w:t>sadarbīb</w:t>
      </w:r>
      <w:r>
        <w:rPr>
          <w:rFonts w:ascii="Times New Roman" w:hAnsi="Times New Roman" w:cs="Times New Roman"/>
          <w:sz w:val="24"/>
          <w:szCs w:val="24"/>
        </w:rPr>
        <w:t xml:space="preserve">u, </w:t>
      </w:r>
      <w:r w:rsidR="009853D9" w:rsidRPr="00F9013B">
        <w:rPr>
          <w:rFonts w:ascii="Times New Roman" w:hAnsi="Times New Roman" w:cs="Times New Roman"/>
          <w:sz w:val="24"/>
          <w:szCs w:val="24"/>
        </w:rPr>
        <w:t xml:space="preserve">organizējot un piedaloties mācībās, </w:t>
      </w:r>
      <w:r>
        <w:rPr>
          <w:rFonts w:ascii="Times New Roman" w:hAnsi="Times New Roman" w:cs="Times New Roman"/>
          <w:sz w:val="24"/>
          <w:szCs w:val="24"/>
        </w:rPr>
        <w:t>tādējādi pilnveidojot arī</w:t>
      </w:r>
      <w:r w:rsidR="009853D9" w:rsidRPr="00F9013B">
        <w:rPr>
          <w:rFonts w:ascii="Times New Roman" w:hAnsi="Times New Roman" w:cs="Times New Roman"/>
          <w:sz w:val="24"/>
          <w:szCs w:val="24"/>
        </w:rPr>
        <w:t xml:space="preserve"> gatavību ārkārtas situācij</w:t>
      </w:r>
      <w:r>
        <w:rPr>
          <w:rFonts w:ascii="Times New Roman" w:hAnsi="Times New Roman" w:cs="Times New Roman"/>
          <w:sz w:val="24"/>
          <w:szCs w:val="24"/>
        </w:rPr>
        <w:t>ām un darbības nepārtrauktībai. L</w:t>
      </w:r>
      <w:r w:rsidR="009853D9" w:rsidRPr="00F9013B">
        <w:rPr>
          <w:rFonts w:ascii="Times New Roman" w:hAnsi="Times New Roman" w:cs="Times New Roman"/>
          <w:sz w:val="24"/>
          <w:szCs w:val="24"/>
        </w:rPr>
        <w:t xml:space="preserve">ai nodrošinātu efektīvāku </w:t>
      </w:r>
      <w:r>
        <w:rPr>
          <w:rFonts w:ascii="Times New Roman" w:hAnsi="Times New Roman" w:cs="Times New Roman"/>
          <w:sz w:val="24"/>
          <w:szCs w:val="24"/>
        </w:rPr>
        <w:t>resursu pārvaldību un gatavību ā</w:t>
      </w:r>
      <w:r w:rsidR="009853D9" w:rsidRPr="00F9013B">
        <w:rPr>
          <w:rFonts w:ascii="Times New Roman" w:hAnsi="Times New Roman" w:cs="Times New Roman"/>
          <w:sz w:val="24"/>
          <w:szCs w:val="24"/>
        </w:rPr>
        <w:t xml:space="preserve">rkārtas situācijās Stacionāro ārstniecības iestāžu resursu informācijas sistēmā tika veikti uzlabojumi un papildinājumi, lai nodrošinātu efektīvāku resursu pārvaldību un gatavību </w:t>
      </w:r>
      <w:r>
        <w:rPr>
          <w:rFonts w:ascii="Times New Roman" w:hAnsi="Times New Roman" w:cs="Times New Roman"/>
          <w:sz w:val="24"/>
          <w:szCs w:val="24"/>
        </w:rPr>
        <w:t xml:space="preserve">ārkārtas situācijām. Vienlaikus </w:t>
      </w:r>
      <w:r w:rsidR="009853D9" w:rsidRPr="00F9013B">
        <w:rPr>
          <w:rFonts w:ascii="Times New Roman" w:hAnsi="Times New Roman" w:cs="Times New Roman"/>
          <w:sz w:val="24"/>
          <w:szCs w:val="24"/>
        </w:rPr>
        <w:t xml:space="preserve">2025.gadā organizētas </w:t>
      </w:r>
      <w:r>
        <w:rPr>
          <w:rFonts w:ascii="Times New Roman" w:hAnsi="Times New Roman" w:cs="Times New Roman"/>
          <w:sz w:val="24"/>
          <w:szCs w:val="24"/>
        </w:rPr>
        <w:t>informācijas sistēmas</w:t>
      </w:r>
      <w:r w:rsidR="009853D9" w:rsidRPr="00F9013B">
        <w:rPr>
          <w:rFonts w:ascii="Times New Roman" w:hAnsi="Times New Roman" w:cs="Times New Roman"/>
          <w:sz w:val="24"/>
          <w:szCs w:val="24"/>
        </w:rPr>
        <w:t xml:space="preserve"> funkcionālās mācības, kurās piedalījās 38 slimnīcas, lai pārbaudītu sistēmas operativitāti/funkcionalitāti, izvērtētu slimnīcu kapacitāti un sniegtās informācijas izmantošanu lēmumu pieņemšanā Civilās aizsardzības Operacionālā vadības centra mācību ietvaros.  </w:t>
      </w:r>
    </w:p>
    <w:p w14:paraId="7E0E7B67" w14:textId="3CC6B09D" w:rsidR="009853D9" w:rsidRPr="00F9013B" w:rsidRDefault="000D6103" w:rsidP="007D0DE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Neatliekamās medicīniskās palīdzības d</w:t>
      </w:r>
      <w:r w:rsidR="009853D9" w:rsidRPr="00F9013B">
        <w:rPr>
          <w:rFonts w:ascii="Times New Roman" w:hAnsi="Times New Roman" w:cs="Times New Roman"/>
          <w:sz w:val="24"/>
          <w:szCs w:val="24"/>
        </w:rPr>
        <w:t>ienests un 8 slimnīcas 2025.</w:t>
      </w:r>
      <w:r>
        <w:rPr>
          <w:rFonts w:ascii="Times New Roman" w:hAnsi="Times New Roman" w:cs="Times New Roman"/>
          <w:sz w:val="24"/>
          <w:szCs w:val="24"/>
        </w:rPr>
        <w:t xml:space="preserve"> </w:t>
      </w:r>
      <w:r w:rsidR="009853D9" w:rsidRPr="00F9013B">
        <w:rPr>
          <w:rFonts w:ascii="Times New Roman" w:hAnsi="Times New Roman" w:cs="Times New Roman"/>
          <w:sz w:val="24"/>
          <w:szCs w:val="24"/>
        </w:rPr>
        <w:t>gadā ir piedalījušās N</w:t>
      </w:r>
      <w:r>
        <w:rPr>
          <w:rFonts w:ascii="Times New Roman" w:hAnsi="Times New Roman" w:cs="Times New Roman"/>
          <w:sz w:val="24"/>
          <w:szCs w:val="24"/>
        </w:rPr>
        <w:t>acionālo bruņoto spēku</w:t>
      </w:r>
      <w:r w:rsidR="009853D9" w:rsidRPr="00F9013B">
        <w:rPr>
          <w:rFonts w:ascii="Times New Roman" w:hAnsi="Times New Roman" w:cs="Times New Roman"/>
          <w:sz w:val="24"/>
          <w:szCs w:val="24"/>
        </w:rPr>
        <w:t xml:space="preserve"> organizētajās praktiskajās mācībās “Ausma 2025”, “Medex 2025”, “Namejs 2025”, “Panaceja 2025”, </w:t>
      </w:r>
      <w:r>
        <w:rPr>
          <w:rFonts w:ascii="Times New Roman" w:hAnsi="Times New Roman" w:cs="Times New Roman"/>
          <w:sz w:val="24"/>
          <w:szCs w:val="24"/>
        </w:rPr>
        <w:t xml:space="preserve">kā arī </w:t>
      </w:r>
      <w:r w:rsidR="009853D9" w:rsidRPr="00F9013B">
        <w:rPr>
          <w:rFonts w:ascii="Times New Roman" w:hAnsi="Times New Roman" w:cs="Times New Roman"/>
          <w:sz w:val="24"/>
          <w:szCs w:val="24"/>
        </w:rPr>
        <w:t>Zemessardzes 3.Latgales brigādes mācīb</w:t>
      </w:r>
      <w:r>
        <w:rPr>
          <w:rFonts w:ascii="Times New Roman" w:hAnsi="Times New Roman" w:cs="Times New Roman"/>
          <w:sz w:val="24"/>
          <w:szCs w:val="24"/>
        </w:rPr>
        <w:t>ās, kuru laikā tika pārbaudīta Neatliekamās medicīniskās palīdzības d</w:t>
      </w:r>
      <w:r w:rsidR="009853D9" w:rsidRPr="00F9013B">
        <w:rPr>
          <w:rFonts w:ascii="Times New Roman" w:hAnsi="Times New Roman" w:cs="Times New Roman"/>
          <w:sz w:val="24"/>
          <w:szCs w:val="24"/>
        </w:rPr>
        <w:t>ienesta pers</w:t>
      </w:r>
      <w:r>
        <w:rPr>
          <w:rFonts w:ascii="Times New Roman" w:hAnsi="Times New Roman" w:cs="Times New Roman"/>
          <w:sz w:val="24"/>
          <w:szCs w:val="24"/>
        </w:rPr>
        <w:t>onāla iesaiste un sadarbība ar</w:t>
      </w:r>
      <w:r w:rsidR="009853D9" w:rsidRPr="00F9013B">
        <w:rPr>
          <w:rFonts w:ascii="Times New Roman" w:hAnsi="Times New Roman" w:cs="Times New Roman"/>
          <w:sz w:val="24"/>
          <w:szCs w:val="24"/>
        </w:rPr>
        <w:t xml:space="preserve"> Zemessardzes struktūrvienībām un slimnīcām – sadarbības un komunikācijas nodrošināšanā, neatliekamās medicīniskās palīdzības  sniegšanā, pacientu pārņemšanā un nogādāšanā slimnīcās,</w:t>
      </w:r>
      <w:r>
        <w:rPr>
          <w:rFonts w:ascii="Times New Roman" w:hAnsi="Times New Roman" w:cs="Times New Roman"/>
          <w:sz w:val="24"/>
          <w:szCs w:val="24"/>
        </w:rPr>
        <w:t xml:space="preserve"> kā arī tika</w:t>
      </w:r>
      <w:r w:rsidR="009853D9" w:rsidRPr="00F9013B">
        <w:rPr>
          <w:rFonts w:ascii="Times New Roman" w:hAnsi="Times New Roman" w:cs="Times New Roman"/>
          <w:sz w:val="24"/>
          <w:szCs w:val="24"/>
        </w:rPr>
        <w:t xml:space="preserve"> pārbaudīta slimnīcu spēja vienlaicīgi daudz cietušo uzņemša</w:t>
      </w:r>
      <w:r>
        <w:rPr>
          <w:rFonts w:ascii="Times New Roman" w:hAnsi="Times New Roman" w:cs="Times New Roman"/>
          <w:sz w:val="24"/>
          <w:szCs w:val="24"/>
        </w:rPr>
        <w:t>nai militāra konflikta gadījumā. Tāpat 2025.gadā Neatliekamās medicīniskās palīdzības d</w:t>
      </w:r>
      <w:r w:rsidR="009853D9" w:rsidRPr="00F9013B">
        <w:rPr>
          <w:rFonts w:ascii="Times New Roman" w:hAnsi="Times New Roman" w:cs="Times New Roman"/>
          <w:sz w:val="24"/>
          <w:szCs w:val="24"/>
        </w:rPr>
        <w:t>iene</w:t>
      </w:r>
      <w:r>
        <w:rPr>
          <w:rFonts w:ascii="Times New Roman" w:hAnsi="Times New Roman" w:cs="Times New Roman"/>
          <w:sz w:val="24"/>
          <w:szCs w:val="24"/>
        </w:rPr>
        <w:t>sts realizēja</w:t>
      </w:r>
      <w:r w:rsidR="009853D9" w:rsidRPr="00F9013B">
        <w:rPr>
          <w:rFonts w:ascii="Times New Roman" w:hAnsi="Times New Roman" w:cs="Times New Roman"/>
          <w:sz w:val="24"/>
          <w:szCs w:val="24"/>
        </w:rPr>
        <w:t xml:space="preserve"> teorētiskās galda mācības "Lokāls un reģionāls incidents ar radioaktīvu vielu iesaisti", 2 praktiskas Operatīvā vadības centra evakuācijas mācības un</w:t>
      </w:r>
      <w:r>
        <w:rPr>
          <w:rFonts w:ascii="Times New Roman" w:hAnsi="Times New Roman" w:cs="Times New Roman"/>
          <w:sz w:val="24"/>
          <w:szCs w:val="24"/>
        </w:rPr>
        <w:t xml:space="preserve"> tika</w:t>
      </w:r>
      <w:r w:rsidR="009853D9" w:rsidRPr="00F9013B">
        <w:rPr>
          <w:rFonts w:ascii="Times New Roman" w:hAnsi="Times New Roman" w:cs="Times New Roman"/>
          <w:sz w:val="24"/>
          <w:szCs w:val="24"/>
        </w:rPr>
        <w:t xml:space="preserve"> vei</w:t>
      </w:r>
      <w:r>
        <w:rPr>
          <w:rFonts w:ascii="Times New Roman" w:hAnsi="Times New Roman" w:cs="Times New Roman"/>
          <w:sz w:val="24"/>
          <w:szCs w:val="24"/>
        </w:rPr>
        <w:t>ktas</w:t>
      </w:r>
      <w:r w:rsidR="009853D9" w:rsidRPr="00F9013B">
        <w:rPr>
          <w:rFonts w:ascii="Times New Roman" w:hAnsi="Times New Roman" w:cs="Times New Roman"/>
          <w:sz w:val="24"/>
          <w:szCs w:val="24"/>
        </w:rPr>
        <w:t xml:space="preserve"> 28 apziņošanas mācības darbiniekiem Operatīvā vadības centrā un visos Brigāžu atbals</w:t>
      </w:r>
      <w:r>
        <w:rPr>
          <w:rFonts w:ascii="Times New Roman" w:hAnsi="Times New Roman" w:cs="Times New Roman"/>
          <w:sz w:val="24"/>
          <w:szCs w:val="24"/>
        </w:rPr>
        <w:t>ta centros. Neatliek</w:t>
      </w:r>
      <w:r w:rsidR="0069202A">
        <w:rPr>
          <w:rFonts w:ascii="Times New Roman" w:hAnsi="Times New Roman" w:cs="Times New Roman"/>
          <w:sz w:val="24"/>
          <w:szCs w:val="24"/>
        </w:rPr>
        <w:t>a</w:t>
      </w:r>
      <w:r>
        <w:rPr>
          <w:rFonts w:ascii="Times New Roman" w:hAnsi="Times New Roman" w:cs="Times New Roman"/>
          <w:sz w:val="24"/>
          <w:szCs w:val="24"/>
        </w:rPr>
        <w:t>mās medicīniskās palīdzības d</w:t>
      </w:r>
      <w:r w:rsidR="009853D9" w:rsidRPr="00F9013B">
        <w:rPr>
          <w:rFonts w:ascii="Times New Roman" w:hAnsi="Times New Roman" w:cs="Times New Roman"/>
          <w:sz w:val="24"/>
          <w:szCs w:val="24"/>
        </w:rPr>
        <w:t>ienesta speciālisti piedalīj</w:t>
      </w:r>
      <w:r>
        <w:rPr>
          <w:rFonts w:ascii="Times New Roman" w:hAnsi="Times New Roman" w:cs="Times New Roman"/>
          <w:sz w:val="24"/>
          <w:szCs w:val="24"/>
        </w:rPr>
        <w:t>ā</w:t>
      </w:r>
      <w:r w:rsidR="009853D9" w:rsidRPr="00F9013B">
        <w:rPr>
          <w:rFonts w:ascii="Times New Roman" w:hAnsi="Times New Roman" w:cs="Times New Roman"/>
          <w:sz w:val="24"/>
          <w:szCs w:val="24"/>
        </w:rPr>
        <w:t>s kiberincidentu izspēles mācībās veselības sektoram, ko organizēja ENISA sadarbībā ar Cert.lv, kā arī visa 2025. gada garumā darbinieki tika apmācīti atpazīt sociālās inženierijas elementus, veicot plānveida so</w:t>
      </w:r>
      <w:r>
        <w:rPr>
          <w:rFonts w:ascii="Times New Roman" w:hAnsi="Times New Roman" w:cs="Times New Roman"/>
          <w:sz w:val="24"/>
          <w:szCs w:val="24"/>
        </w:rPr>
        <w:t>ciālās inženierijas kampaņas. Vienlaikus Neatliekamās medicīniskās palīdzības d</w:t>
      </w:r>
      <w:r w:rsidR="009853D9" w:rsidRPr="00F9013B">
        <w:rPr>
          <w:rFonts w:ascii="Times New Roman" w:hAnsi="Times New Roman" w:cs="Times New Roman"/>
          <w:sz w:val="24"/>
          <w:szCs w:val="24"/>
        </w:rPr>
        <w:t>ienests sadarbībā ar Valsts ugunsdzēsības un glābšanas dienestu organizēj</w:t>
      </w:r>
      <w:r>
        <w:rPr>
          <w:rFonts w:ascii="Times New Roman" w:hAnsi="Times New Roman" w:cs="Times New Roman"/>
          <w:sz w:val="24"/>
          <w:szCs w:val="24"/>
        </w:rPr>
        <w:t>a</w:t>
      </w:r>
      <w:r w:rsidR="009853D9" w:rsidRPr="00F9013B">
        <w:rPr>
          <w:rFonts w:ascii="Times New Roman" w:hAnsi="Times New Roman" w:cs="Times New Roman"/>
          <w:sz w:val="24"/>
          <w:szCs w:val="24"/>
        </w:rPr>
        <w:t xml:space="preserve"> un vadīj</w:t>
      </w:r>
      <w:r>
        <w:rPr>
          <w:rFonts w:ascii="Times New Roman" w:hAnsi="Times New Roman" w:cs="Times New Roman"/>
          <w:sz w:val="24"/>
          <w:szCs w:val="24"/>
        </w:rPr>
        <w:t>a</w:t>
      </w:r>
      <w:r w:rsidR="009853D9" w:rsidRPr="00F9013B">
        <w:rPr>
          <w:rFonts w:ascii="Times New Roman" w:hAnsi="Times New Roman" w:cs="Times New Roman"/>
          <w:sz w:val="24"/>
          <w:szCs w:val="24"/>
        </w:rPr>
        <w:t xml:space="preserve"> 4 reģionālos seminārus “CBRN riski un dekontaminācijas procesa īstenošana slimnīcā” slimnīcu pārstāvjiem. Stiprinot slimnīcu un veselības </w:t>
      </w:r>
      <w:r>
        <w:rPr>
          <w:rFonts w:ascii="Times New Roman" w:hAnsi="Times New Roman" w:cs="Times New Roman"/>
          <w:sz w:val="24"/>
          <w:szCs w:val="24"/>
        </w:rPr>
        <w:t>nozares gatavību rīcībai ārkārtas situācijās, Neatliekamās medicīniskās palīdzības dienests</w:t>
      </w:r>
      <w:r w:rsidR="009853D9" w:rsidRPr="00F9013B">
        <w:rPr>
          <w:rFonts w:ascii="Times New Roman" w:hAnsi="Times New Roman" w:cs="Times New Roman"/>
          <w:sz w:val="24"/>
          <w:szCs w:val="24"/>
        </w:rPr>
        <w:t xml:space="preserve"> ir noorganizējis un novadījis četras slimnīcu teorētiskās mācības par plānveida evakuācijas realizēšanu un darbības nepārtrauktību.</w:t>
      </w:r>
    </w:p>
    <w:p w14:paraId="0CA10898" w14:textId="714893A0" w:rsidR="009853D9" w:rsidRPr="00F9013B" w:rsidRDefault="000D6103" w:rsidP="007D0DE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Neatliekamās medicīniskās palīdzības d</w:t>
      </w:r>
      <w:r w:rsidR="009853D9" w:rsidRPr="00F9013B">
        <w:rPr>
          <w:rFonts w:ascii="Times New Roman" w:hAnsi="Times New Roman" w:cs="Times New Roman"/>
          <w:sz w:val="24"/>
          <w:szCs w:val="24"/>
        </w:rPr>
        <w:t>ienesta Kompetenču attīstības centrs sadarbībā ar Zemessardzes 1.</w:t>
      </w:r>
      <w:r>
        <w:rPr>
          <w:rFonts w:ascii="Times New Roman" w:hAnsi="Times New Roman" w:cs="Times New Roman"/>
          <w:sz w:val="24"/>
          <w:szCs w:val="24"/>
        </w:rPr>
        <w:t>Rīgas brigādi ir izstrādājis</w:t>
      </w:r>
      <w:r w:rsidR="009853D9" w:rsidRPr="00F9013B">
        <w:rPr>
          <w:rFonts w:ascii="Times New Roman" w:hAnsi="Times New Roman" w:cs="Times New Roman"/>
          <w:sz w:val="24"/>
          <w:szCs w:val="24"/>
        </w:rPr>
        <w:t xml:space="preserve"> mācību programmu “Civilmilitārā sadarbība Neatliekamās medicīniskās palīdzības sniegšanas nodrošināšanai  militāra incidenta gadījumos”, kuru pirms minētajām praktiskajām c</w:t>
      </w:r>
      <w:r>
        <w:rPr>
          <w:rFonts w:ascii="Times New Roman" w:hAnsi="Times New Roman" w:cs="Times New Roman"/>
          <w:sz w:val="24"/>
          <w:szCs w:val="24"/>
        </w:rPr>
        <w:t>ivilmilitārajām mācībām apgūst d</w:t>
      </w:r>
      <w:r w:rsidR="009853D9" w:rsidRPr="00F9013B">
        <w:rPr>
          <w:rFonts w:ascii="Times New Roman" w:hAnsi="Times New Roman" w:cs="Times New Roman"/>
          <w:sz w:val="24"/>
          <w:szCs w:val="24"/>
        </w:rPr>
        <w:t>ienesta darbinieki.</w:t>
      </w:r>
    </w:p>
    <w:p w14:paraId="02B73EBC" w14:textId="25E0A283" w:rsidR="009853D9" w:rsidRPr="00F9013B" w:rsidRDefault="000D6103" w:rsidP="007D0DE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Saskaņā ar Veselības m</w:t>
      </w:r>
      <w:r w:rsidR="009853D9" w:rsidRPr="00F9013B">
        <w:rPr>
          <w:rFonts w:ascii="Times New Roman" w:hAnsi="Times New Roman" w:cs="Times New Roman"/>
          <w:sz w:val="24"/>
          <w:szCs w:val="24"/>
        </w:rPr>
        <w:t>inistrijas 2024.</w:t>
      </w:r>
      <w:r>
        <w:rPr>
          <w:rFonts w:ascii="Times New Roman" w:hAnsi="Times New Roman" w:cs="Times New Roman"/>
          <w:sz w:val="24"/>
          <w:szCs w:val="24"/>
        </w:rPr>
        <w:t xml:space="preserve"> </w:t>
      </w:r>
      <w:r w:rsidR="009853D9" w:rsidRPr="00F9013B">
        <w:rPr>
          <w:rFonts w:ascii="Times New Roman" w:hAnsi="Times New Roman" w:cs="Times New Roman"/>
          <w:sz w:val="24"/>
          <w:szCs w:val="24"/>
        </w:rPr>
        <w:t>gada 13.</w:t>
      </w:r>
      <w:r>
        <w:rPr>
          <w:rFonts w:ascii="Times New Roman" w:hAnsi="Times New Roman" w:cs="Times New Roman"/>
          <w:sz w:val="24"/>
          <w:szCs w:val="24"/>
        </w:rPr>
        <w:t xml:space="preserve"> </w:t>
      </w:r>
      <w:r w:rsidR="009853D9" w:rsidRPr="00F9013B">
        <w:rPr>
          <w:rFonts w:ascii="Times New Roman" w:hAnsi="Times New Roman" w:cs="Times New Roman"/>
          <w:sz w:val="24"/>
          <w:szCs w:val="24"/>
        </w:rPr>
        <w:t>novembra rīkojumu Nr.01-01.1/204 «Par veselības aprūpes un medicīnas apakšgrupas izveidi», kas nosaka adaptēt vienotu metodiku ārstniecības iestāžu darbības nepārtrauktības novērtēšana</w:t>
      </w:r>
      <w:r>
        <w:rPr>
          <w:rFonts w:ascii="Times New Roman" w:hAnsi="Times New Roman" w:cs="Times New Roman"/>
          <w:sz w:val="24"/>
          <w:szCs w:val="24"/>
        </w:rPr>
        <w:t>i dažādiem krīzes scenārijiem, Neatliekamās medicīniskās palīdzības d</w:t>
      </w:r>
      <w:r w:rsidR="009853D9" w:rsidRPr="00F9013B">
        <w:rPr>
          <w:rFonts w:ascii="Times New Roman" w:hAnsi="Times New Roman" w:cs="Times New Roman"/>
          <w:sz w:val="24"/>
          <w:szCs w:val="24"/>
        </w:rPr>
        <w:t>ienests sadarbībā ar Veselības ministriju un Aizsardzības ministriju ir izstrādājis vienotu metodiku ārstniecības iestāžu darbības nepārtrauktības novērtēšan</w:t>
      </w:r>
      <w:r>
        <w:rPr>
          <w:rFonts w:ascii="Times New Roman" w:hAnsi="Times New Roman" w:cs="Times New Roman"/>
          <w:sz w:val="24"/>
          <w:szCs w:val="24"/>
        </w:rPr>
        <w:t>ai. 2025. gadā ir īstenots pilot-</w:t>
      </w:r>
      <w:r w:rsidR="009853D9" w:rsidRPr="00F9013B">
        <w:rPr>
          <w:rFonts w:ascii="Times New Roman" w:hAnsi="Times New Roman" w:cs="Times New Roman"/>
          <w:sz w:val="24"/>
          <w:szCs w:val="24"/>
        </w:rPr>
        <w:t xml:space="preserve">novērtējums, izmantojot metodiku </w:t>
      </w:r>
      <w:r w:rsidR="00A92E54">
        <w:rPr>
          <w:rFonts w:ascii="Times New Roman" w:hAnsi="Times New Roman" w:cs="Times New Roman"/>
          <w:sz w:val="24"/>
          <w:szCs w:val="24"/>
        </w:rPr>
        <w:t>vienā slimnīcā</w:t>
      </w:r>
      <w:r w:rsidR="009853D9" w:rsidRPr="00F9013B">
        <w:rPr>
          <w:rFonts w:ascii="Times New Roman" w:hAnsi="Times New Roman" w:cs="Times New Roman"/>
          <w:sz w:val="24"/>
          <w:szCs w:val="24"/>
        </w:rPr>
        <w:t xml:space="preserve"> un atbilstoši novērtējuma </w:t>
      </w:r>
      <w:r w:rsidR="00A92E54">
        <w:rPr>
          <w:rFonts w:ascii="Times New Roman" w:hAnsi="Times New Roman" w:cs="Times New Roman"/>
          <w:sz w:val="24"/>
          <w:szCs w:val="24"/>
        </w:rPr>
        <w:t>rezultātiem sagatavots ziņojums, pēc kā sekoja novērtējuma veikšana vēl vienai slimnīcai</w:t>
      </w:r>
      <w:r w:rsidR="009853D9" w:rsidRPr="00F9013B">
        <w:rPr>
          <w:rFonts w:ascii="Times New Roman" w:hAnsi="Times New Roman" w:cs="Times New Roman"/>
          <w:sz w:val="24"/>
          <w:szCs w:val="24"/>
        </w:rPr>
        <w:t>.</w:t>
      </w:r>
    </w:p>
    <w:p w14:paraId="4AEE5AFC" w14:textId="379AF98C" w:rsidR="009853D9" w:rsidRPr="00F9013B" w:rsidRDefault="009853D9" w:rsidP="007D0DE8">
      <w:pPr>
        <w:spacing w:after="0" w:line="240" w:lineRule="auto"/>
        <w:ind w:firstLine="851"/>
        <w:jc w:val="both"/>
        <w:rPr>
          <w:rFonts w:ascii="Times New Roman" w:hAnsi="Times New Roman" w:cs="Times New Roman"/>
          <w:sz w:val="24"/>
          <w:szCs w:val="24"/>
        </w:rPr>
      </w:pPr>
      <w:r w:rsidRPr="00F9013B">
        <w:rPr>
          <w:rFonts w:ascii="Times New Roman" w:hAnsi="Times New Roman" w:cs="Times New Roman"/>
          <w:sz w:val="24"/>
          <w:szCs w:val="24"/>
        </w:rPr>
        <w:t xml:space="preserve">2025. gadā organizēta un nodrošināta Eiropas slimību profilakses un kontroles centra veiktā prevencijas, gatavības un reaģēšanas plānošanas novērtējuma norise Latvijā, kas notiek saskaņā ar Eiropas Parlamenta un Padomes Regulā (ES) 2022/2371 par nopietniem pārrobežu veselības apdraudējumiem noteikto.  </w:t>
      </w:r>
    </w:p>
    <w:p w14:paraId="71442A14" w14:textId="68656698" w:rsidR="009853D9" w:rsidRPr="00F9013B" w:rsidRDefault="00EC0642" w:rsidP="007D0DE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Neatliekamās medicīniskās palīdzības dienests sadarbībā ar Eiropas Komisijas</w:t>
      </w:r>
      <w:r w:rsidR="009853D9" w:rsidRPr="00F9013B">
        <w:rPr>
          <w:rFonts w:ascii="Times New Roman" w:hAnsi="Times New Roman" w:cs="Times New Roman"/>
          <w:sz w:val="24"/>
          <w:szCs w:val="24"/>
        </w:rPr>
        <w:t xml:space="preserve"> Veselības un pārtikas nekaitīguma ģenerāldirektorāta (DG SANTE) finansētu projektu </w:t>
      </w:r>
      <w:r w:rsidR="009853D9" w:rsidRPr="00EC0642">
        <w:rPr>
          <w:rFonts w:ascii="Times New Roman" w:hAnsi="Times New Roman" w:cs="Times New Roman"/>
          <w:i/>
          <w:sz w:val="24"/>
          <w:szCs w:val="24"/>
        </w:rPr>
        <w:t>Integrētie gatavības kursi ārkārtas situācijām</w:t>
      </w:r>
      <w:r w:rsidR="009853D9" w:rsidRPr="00F9013B">
        <w:rPr>
          <w:rFonts w:ascii="Times New Roman" w:hAnsi="Times New Roman" w:cs="Times New Roman"/>
          <w:sz w:val="24"/>
          <w:szCs w:val="24"/>
        </w:rPr>
        <w:t xml:space="preserve"> 2025. gadā organizēja divu dienu klātienes semināru “Slimnīcu noturība un gatavīb</w:t>
      </w:r>
      <w:r>
        <w:rPr>
          <w:rFonts w:ascii="Times New Roman" w:hAnsi="Times New Roman" w:cs="Times New Roman"/>
          <w:sz w:val="24"/>
          <w:szCs w:val="24"/>
        </w:rPr>
        <w:t>a ārkārtas situācijās” Latvijā. Tāpat Neatliekamās medicīniskās palīdzības dienesta un Veselības m</w:t>
      </w:r>
      <w:r w:rsidR="009853D9" w:rsidRPr="00F9013B">
        <w:rPr>
          <w:rFonts w:ascii="Times New Roman" w:hAnsi="Times New Roman" w:cs="Times New Roman"/>
          <w:sz w:val="24"/>
          <w:szCs w:val="24"/>
        </w:rPr>
        <w:t>inistrijas pārstāvji 2025.gadā piedalījās mācībās “Major Incident Medical Management and Support (MIMMS)”, kas sniedza iespēju uzlabot zināšanas par medicīniskās plānošanas principiem civilmilitārā</w:t>
      </w:r>
      <w:r w:rsidR="00BE1977">
        <w:rPr>
          <w:rFonts w:ascii="Times New Roman" w:hAnsi="Times New Roman" w:cs="Times New Roman"/>
          <w:sz w:val="24"/>
          <w:szCs w:val="24"/>
        </w:rPr>
        <w:t>s</w:t>
      </w:r>
      <w:r w:rsidR="009853D9" w:rsidRPr="00F9013B">
        <w:rPr>
          <w:rFonts w:ascii="Times New Roman" w:hAnsi="Times New Roman" w:cs="Times New Roman"/>
          <w:sz w:val="24"/>
          <w:szCs w:val="24"/>
        </w:rPr>
        <w:t xml:space="preserve"> sadarbības kontekstā.</w:t>
      </w:r>
    </w:p>
    <w:p w14:paraId="32043072" w14:textId="2003892F" w:rsidR="009853D9" w:rsidRPr="00EE46C5" w:rsidRDefault="00781DDE" w:rsidP="007D0DE8">
      <w:pPr>
        <w:spacing w:after="0" w:line="240" w:lineRule="auto"/>
        <w:ind w:firstLine="851"/>
        <w:jc w:val="both"/>
        <w:rPr>
          <w:rFonts w:ascii="Times New Roman" w:hAnsi="Times New Roman" w:cs="Times New Roman"/>
          <w:sz w:val="24"/>
          <w:szCs w:val="24"/>
          <w:u w:val="single"/>
        </w:rPr>
      </w:pPr>
      <w:r>
        <w:rPr>
          <w:rFonts w:ascii="Times New Roman" w:hAnsi="Times New Roman" w:cs="Times New Roman"/>
          <w:sz w:val="24"/>
          <w:szCs w:val="24"/>
        </w:rPr>
        <w:t xml:space="preserve">2026. </w:t>
      </w:r>
      <w:r w:rsidRPr="00781DDE">
        <w:rPr>
          <w:rFonts w:ascii="Times New Roman" w:hAnsi="Times New Roman" w:cs="Times New Roman"/>
          <w:sz w:val="24"/>
          <w:szCs w:val="24"/>
        </w:rPr>
        <w:t>gadā t</w:t>
      </w:r>
      <w:r w:rsidR="009853D9" w:rsidRPr="00781DDE">
        <w:rPr>
          <w:rFonts w:ascii="Times New Roman" w:hAnsi="Times New Roman" w:cs="Times New Roman"/>
          <w:sz w:val="24"/>
          <w:szCs w:val="24"/>
        </w:rPr>
        <w:t>urpinās</w:t>
      </w:r>
      <w:r w:rsidRPr="00781DDE">
        <w:rPr>
          <w:rFonts w:ascii="Times New Roman" w:hAnsi="Times New Roman" w:cs="Times New Roman"/>
          <w:sz w:val="24"/>
          <w:szCs w:val="24"/>
        </w:rPr>
        <w:t>ies</w:t>
      </w:r>
      <w:r w:rsidR="009853D9" w:rsidRPr="00F9013B">
        <w:rPr>
          <w:rFonts w:ascii="Times New Roman" w:hAnsi="Times New Roman" w:cs="Times New Roman"/>
          <w:sz w:val="24"/>
          <w:szCs w:val="24"/>
        </w:rPr>
        <w:t xml:space="preserve"> darbs pie kritisko zāļu reģionālās apgādes plāna valsts apdraudējuma valsts apdraudējuma gadījumā izstrādes, tai skaitā pilnveidojot normatīvo regulējumu</w:t>
      </w:r>
      <w:r>
        <w:rPr>
          <w:rFonts w:ascii="Times New Roman" w:hAnsi="Times New Roman" w:cs="Times New Roman"/>
          <w:sz w:val="24"/>
          <w:szCs w:val="24"/>
        </w:rPr>
        <w:t>. Vienlaikus paredzē</w:t>
      </w:r>
      <w:r w:rsidRPr="00BE1977">
        <w:rPr>
          <w:rFonts w:ascii="Times New Roman" w:hAnsi="Times New Roman" w:cs="Times New Roman"/>
          <w:sz w:val="24"/>
          <w:szCs w:val="24"/>
        </w:rPr>
        <w:t xml:space="preserve">ta </w:t>
      </w:r>
      <w:r w:rsidR="009853D9" w:rsidRPr="00F9013B">
        <w:rPr>
          <w:rFonts w:ascii="Times New Roman" w:hAnsi="Times New Roman" w:cs="Times New Roman"/>
          <w:sz w:val="24"/>
          <w:szCs w:val="24"/>
        </w:rPr>
        <w:t xml:space="preserve">Valsts katastrofu medicīnas plāna </w:t>
      </w:r>
      <w:r w:rsidR="009853D9" w:rsidRPr="00F9013B">
        <w:rPr>
          <w:rFonts w:ascii="Times New Roman" w:hAnsi="Times New Roman" w:cs="Times New Roman"/>
          <w:sz w:val="24"/>
          <w:szCs w:val="24"/>
        </w:rPr>
        <w:lastRenderedPageBreak/>
        <w:t>aktualizēšana</w:t>
      </w:r>
      <w:r>
        <w:rPr>
          <w:rFonts w:ascii="Times New Roman" w:hAnsi="Times New Roman" w:cs="Times New Roman"/>
          <w:sz w:val="24"/>
          <w:szCs w:val="24"/>
        </w:rPr>
        <w:t xml:space="preserve"> un </w:t>
      </w:r>
      <w:r w:rsidRPr="00781DDE">
        <w:rPr>
          <w:rFonts w:ascii="Times New Roman" w:hAnsi="Times New Roman" w:cs="Times New Roman"/>
          <w:sz w:val="24"/>
          <w:szCs w:val="24"/>
        </w:rPr>
        <w:t>tiks t</w:t>
      </w:r>
      <w:r w:rsidR="009853D9" w:rsidRPr="00781DDE">
        <w:rPr>
          <w:rFonts w:ascii="Times New Roman" w:hAnsi="Times New Roman" w:cs="Times New Roman"/>
          <w:sz w:val="24"/>
          <w:szCs w:val="24"/>
        </w:rPr>
        <w:t>urpināt</w:t>
      </w:r>
      <w:r>
        <w:rPr>
          <w:rFonts w:ascii="Times New Roman" w:hAnsi="Times New Roman" w:cs="Times New Roman"/>
          <w:sz w:val="24"/>
          <w:szCs w:val="24"/>
        </w:rPr>
        <w:t>a slimnīcu novērtējumu veikšana</w:t>
      </w:r>
      <w:r w:rsidR="009853D9" w:rsidRPr="00F9013B">
        <w:rPr>
          <w:rFonts w:ascii="Times New Roman" w:hAnsi="Times New Roman" w:cs="Times New Roman"/>
          <w:sz w:val="24"/>
          <w:szCs w:val="24"/>
        </w:rPr>
        <w:t xml:space="preserve"> atbilstoši vienotai metodikai stacionāro ārstniecības iestāžu darbības nepārtrauktības </w:t>
      </w:r>
      <w:r w:rsidR="009853D9" w:rsidRPr="00781DDE">
        <w:rPr>
          <w:rFonts w:ascii="Times New Roman" w:hAnsi="Times New Roman" w:cs="Times New Roman"/>
          <w:sz w:val="24"/>
          <w:szCs w:val="24"/>
        </w:rPr>
        <w:t>novērtēšanai.</w:t>
      </w:r>
      <w:r w:rsidRPr="00781DDE">
        <w:rPr>
          <w:rFonts w:ascii="Times New Roman" w:hAnsi="Times New Roman" w:cs="Times New Roman"/>
          <w:sz w:val="24"/>
          <w:szCs w:val="24"/>
        </w:rPr>
        <w:t xml:space="preserve"> Vienlaikus Veselības</w:t>
      </w:r>
      <w:r>
        <w:rPr>
          <w:rFonts w:ascii="Times New Roman" w:hAnsi="Times New Roman" w:cs="Times New Roman"/>
          <w:sz w:val="24"/>
          <w:szCs w:val="24"/>
          <w:u w:val="single"/>
        </w:rPr>
        <w:t xml:space="preserve"> </w:t>
      </w:r>
      <w:r>
        <w:rPr>
          <w:rFonts w:ascii="Times New Roman" w:hAnsi="Times New Roman" w:cs="Times New Roman"/>
          <w:sz w:val="24"/>
          <w:szCs w:val="24"/>
        </w:rPr>
        <w:t>m</w:t>
      </w:r>
      <w:r w:rsidR="009853D9" w:rsidRPr="00F9013B">
        <w:rPr>
          <w:rFonts w:ascii="Times New Roman" w:hAnsi="Times New Roman" w:cs="Times New Roman"/>
          <w:sz w:val="24"/>
          <w:szCs w:val="24"/>
        </w:rPr>
        <w:t>inistrija sadarbībā ar R</w:t>
      </w:r>
      <w:r>
        <w:rPr>
          <w:rFonts w:ascii="Times New Roman" w:hAnsi="Times New Roman" w:cs="Times New Roman"/>
          <w:sz w:val="24"/>
          <w:szCs w:val="24"/>
        </w:rPr>
        <w:t>īgas Stradiņa Universitāti</w:t>
      </w:r>
      <w:r w:rsidR="009853D9" w:rsidRPr="00F9013B">
        <w:rPr>
          <w:rFonts w:ascii="Times New Roman" w:hAnsi="Times New Roman" w:cs="Times New Roman"/>
          <w:sz w:val="24"/>
          <w:szCs w:val="24"/>
        </w:rPr>
        <w:t xml:space="preserve"> plāno uzsākt ārstniecības personu </w:t>
      </w:r>
      <w:r w:rsidR="009853D9" w:rsidRPr="00EE46C5">
        <w:rPr>
          <w:rFonts w:ascii="Times New Roman" w:hAnsi="Times New Roman" w:cs="Times New Roman"/>
          <w:sz w:val="24"/>
          <w:szCs w:val="24"/>
        </w:rPr>
        <w:t>apmācību programmu militārās medicīnas jautājumos izstrādi un ieviešanu.</w:t>
      </w:r>
    </w:p>
    <w:p w14:paraId="059360A8" w14:textId="7D24EFF7" w:rsidR="00851020" w:rsidRDefault="00851020" w:rsidP="007D0DE8">
      <w:pPr>
        <w:spacing w:after="0" w:line="240" w:lineRule="auto"/>
        <w:jc w:val="both"/>
        <w:rPr>
          <w:rFonts w:ascii="Times New Roman" w:hAnsi="Times New Roman" w:cs="Times New Roman"/>
          <w:sz w:val="24"/>
          <w:szCs w:val="24"/>
        </w:rPr>
      </w:pPr>
    </w:p>
    <w:p w14:paraId="0D16DC8E" w14:textId="77777777" w:rsidR="008C7326" w:rsidRPr="00EE46C5" w:rsidRDefault="008C7326" w:rsidP="007D0DE8">
      <w:pPr>
        <w:spacing w:after="0" w:line="240" w:lineRule="auto"/>
        <w:jc w:val="both"/>
        <w:rPr>
          <w:rFonts w:ascii="Times New Roman" w:hAnsi="Times New Roman" w:cs="Times New Roman"/>
          <w:sz w:val="24"/>
          <w:szCs w:val="24"/>
        </w:rPr>
      </w:pPr>
    </w:p>
    <w:p w14:paraId="6D7D1A77" w14:textId="46A4C5F2" w:rsidR="004B030D" w:rsidRDefault="00670AE8" w:rsidP="00670AE8">
      <w:pPr>
        <w:spacing w:after="0" w:line="240" w:lineRule="auto"/>
        <w:ind w:firstLine="567"/>
        <w:jc w:val="both"/>
        <w:rPr>
          <w:rFonts w:ascii="Times New Roman" w:hAnsi="Times New Roman" w:cs="Times New Roman"/>
          <w:sz w:val="24"/>
          <w:szCs w:val="24"/>
        </w:rPr>
      </w:pPr>
      <w:r w:rsidRPr="00670AE8">
        <w:rPr>
          <w:rFonts w:ascii="Times New Roman" w:hAnsi="Times New Roman" w:cs="Times New Roman"/>
          <w:sz w:val="24"/>
          <w:szCs w:val="24"/>
        </w:rPr>
        <w:t>2025.</w:t>
      </w:r>
      <w:r w:rsidR="00BE1977">
        <w:rPr>
          <w:rFonts w:ascii="Times New Roman" w:hAnsi="Times New Roman" w:cs="Times New Roman"/>
          <w:sz w:val="24"/>
          <w:szCs w:val="24"/>
        </w:rPr>
        <w:t xml:space="preserve"> </w:t>
      </w:r>
      <w:r w:rsidRPr="00670AE8">
        <w:rPr>
          <w:rFonts w:ascii="Times New Roman" w:hAnsi="Times New Roman" w:cs="Times New Roman"/>
          <w:sz w:val="24"/>
          <w:szCs w:val="24"/>
        </w:rPr>
        <w:t>gada pirmajā pusē tika veikts darbs pie Krīzes vadības centra darbības uzsākšanai nepieciešamo juridisko jautājumu risināšanas. 2025. gada 28. janvāra sēdē Ministru kabinets apstiprināja</w:t>
      </w:r>
      <w:r w:rsidR="004B030D">
        <w:rPr>
          <w:rFonts w:ascii="Times New Roman" w:hAnsi="Times New Roman" w:cs="Times New Roman"/>
          <w:sz w:val="24"/>
          <w:szCs w:val="24"/>
        </w:rPr>
        <w:t xml:space="preserve"> un</w:t>
      </w:r>
      <w:r w:rsidRPr="00670AE8">
        <w:rPr>
          <w:rFonts w:ascii="Times New Roman" w:hAnsi="Times New Roman" w:cs="Times New Roman"/>
          <w:sz w:val="24"/>
          <w:szCs w:val="24"/>
        </w:rPr>
        <w:t xml:space="preserve"> </w:t>
      </w:r>
      <w:r w:rsidR="004B030D" w:rsidRPr="00670AE8">
        <w:rPr>
          <w:rFonts w:ascii="Times New Roman" w:hAnsi="Times New Roman" w:cs="Times New Roman"/>
          <w:sz w:val="24"/>
          <w:szCs w:val="24"/>
        </w:rPr>
        <w:t>2025. gada 29. maijā Saeimā tika pieņemti</w:t>
      </w:r>
      <w:r w:rsidR="004B030D">
        <w:rPr>
          <w:rFonts w:ascii="Times New Roman" w:hAnsi="Times New Roman" w:cs="Times New Roman"/>
          <w:sz w:val="24"/>
          <w:szCs w:val="24"/>
        </w:rPr>
        <w:t xml:space="preserve"> </w:t>
      </w:r>
      <w:r w:rsidRPr="00670AE8">
        <w:rPr>
          <w:rFonts w:ascii="Times New Roman" w:hAnsi="Times New Roman" w:cs="Times New Roman"/>
          <w:sz w:val="24"/>
          <w:szCs w:val="24"/>
        </w:rPr>
        <w:t>grozījum</w:t>
      </w:r>
      <w:r w:rsidR="004B030D">
        <w:rPr>
          <w:rFonts w:ascii="Times New Roman" w:hAnsi="Times New Roman" w:cs="Times New Roman"/>
          <w:sz w:val="24"/>
          <w:szCs w:val="24"/>
        </w:rPr>
        <w:t>i</w:t>
      </w:r>
      <w:r w:rsidRPr="00670AE8">
        <w:rPr>
          <w:rFonts w:ascii="Times New Roman" w:hAnsi="Times New Roman" w:cs="Times New Roman"/>
          <w:sz w:val="24"/>
          <w:szCs w:val="24"/>
        </w:rPr>
        <w:t xml:space="preserve"> Nacionālās drošības likumā, likumā “Par ārkārtējo situāciju un izņēmuma stāvokli”, Ministru kabineta iekārtas likumā un Valsts civildienesta likumā, paredzot krīzes vadības sistēmas reorganizāciju un nosakot, ka turpmāk par civilo krīžu pārvaldību un iestāžu sadarbības koordinēšanu nacionālā līmenī atbildīgs būs Krīzes vadības centrs. </w:t>
      </w:r>
      <w:r w:rsidR="00D10B08" w:rsidRPr="0075706A">
        <w:rPr>
          <w:rFonts w:ascii="Times New Roman" w:eastAsia="Times New Roman" w:hAnsi="Times New Roman" w:cs="Times New Roman"/>
          <w:sz w:val="24"/>
          <w:szCs w:val="24"/>
        </w:rPr>
        <w:t xml:space="preserve">Ar Krīzes vadības centra izveidi un darbības uzsākšanu tiks nodrošināta vienota situācijas izpratne par incidentiem un krīzēm ar potenciālu ietekmi uz vairākām nozarēm, kā arī tiks nodrošināts pamats savlaicīgai politiskai un institucionālai iesaistei stratēģiskā līmenī. </w:t>
      </w:r>
      <w:r w:rsidR="004B030D">
        <w:rPr>
          <w:rFonts w:ascii="Times New Roman" w:hAnsi="Times New Roman" w:cs="Times New Roman"/>
          <w:sz w:val="24"/>
          <w:szCs w:val="24"/>
        </w:rPr>
        <w:t xml:space="preserve">Krīzes vadības centrs </w:t>
      </w:r>
      <w:r w:rsidR="004B030D" w:rsidRPr="001C49C7">
        <w:rPr>
          <w:rFonts w:ascii="Times New Roman" w:hAnsi="Times New Roman" w:cs="Times New Roman"/>
          <w:sz w:val="24"/>
          <w:szCs w:val="24"/>
        </w:rPr>
        <w:t>sadarbo</w:t>
      </w:r>
      <w:r w:rsidR="004B030D">
        <w:rPr>
          <w:rFonts w:ascii="Times New Roman" w:hAnsi="Times New Roman" w:cs="Times New Roman"/>
          <w:sz w:val="24"/>
          <w:szCs w:val="24"/>
        </w:rPr>
        <w:t>sies</w:t>
      </w:r>
      <w:r w:rsidR="004B030D" w:rsidRPr="001C49C7">
        <w:rPr>
          <w:rFonts w:ascii="Times New Roman" w:hAnsi="Times New Roman" w:cs="Times New Roman"/>
          <w:sz w:val="24"/>
          <w:szCs w:val="24"/>
        </w:rPr>
        <w:t xml:space="preserve"> ar ministrijām un pašvaldībām, palīdzot iestādēm uzlabot savus krīzes pārvaldības proces</w:t>
      </w:r>
      <w:r w:rsidR="004B030D">
        <w:rPr>
          <w:rFonts w:ascii="Times New Roman" w:hAnsi="Times New Roman" w:cs="Times New Roman"/>
          <w:sz w:val="24"/>
          <w:szCs w:val="24"/>
        </w:rPr>
        <w:t>us.</w:t>
      </w:r>
    </w:p>
    <w:p w14:paraId="79CC8815" w14:textId="5BEDB278" w:rsidR="00670AE8" w:rsidRDefault="00670AE8" w:rsidP="00670AE8">
      <w:pPr>
        <w:spacing w:after="0" w:line="240" w:lineRule="auto"/>
        <w:ind w:firstLine="567"/>
        <w:jc w:val="both"/>
        <w:rPr>
          <w:rFonts w:ascii="Times New Roman" w:hAnsi="Times New Roman" w:cs="Times New Roman"/>
          <w:sz w:val="24"/>
          <w:szCs w:val="24"/>
        </w:rPr>
      </w:pPr>
      <w:r w:rsidRPr="00670AE8">
        <w:rPr>
          <w:rFonts w:ascii="Times New Roman" w:hAnsi="Times New Roman" w:cs="Times New Roman"/>
          <w:sz w:val="24"/>
          <w:szCs w:val="24"/>
        </w:rPr>
        <w:t>2025. gada 24.</w:t>
      </w:r>
      <w:r w:rsidR="00BE1977">
        <w:rPr>
          <w:rFonts w:ascii="Times New Roman" w:hAnsi="Times New Roman" w:cs="Times New Roman"/>
          <w:sz w:val="24"/>
          <w:szCs w:val="24"/>
        </w:rPr>
        <w:t xml:space="preserve"> </w:t>
      </w:r>
      <w:r w:rsidRPr="00670AE8">
        <w:rPr>
          <w:rFonts w:ascii="Times New Roman" w:hAnsi="Times New Roman" w:cs="Times New Roman"/>
          <w:sz w:val="24"/>
          <w:szCs w:val="24"/>
        </w:rPr>
        <w:t>jūlijā, saskaņā ar iepriekš veiktajiem grozījumiem Nacionālās drošības likumā un Ministru kabineta iekārtas likumā,  spēkā stājās grozījumi Ministru kabineta kārtības rullī, kas paredz jaunas Ministru kabineta krīzes vadības sēdes formāta izveidi. Šajās Krīzes vadības sēdēs tiks skatīti ar krīzes vadību un valsts apdraudējuma pārvarēšanu saistīti jautājumi. Pirmā Ministru kabineta Krīzes vadības sēde tika organizēta 2026. gada 27. janvārī.</w:t>
      </w:r>
    </w:p>
    <w:p w14:paraId="06FCCD7F" w14:textId="526E51A3" w:rsidR="00670AE8" w:rsidRDefault="00851020" w:rsidP="00670AE8">
      <w:pPr>
        <w:spacing w:after="0" w:line="240" w:lineRule="auto"/>
        <w:ind w:firstLine="567"/>
        <w:jc w:val="both"/>
        <w:rPr>
          <w:rFonts w:ascii="Times New Roman" w:hAnsi="Times New Roman" w:cs="Times New Roman"/>
          <w:sz w:val="24"/>
          <w:szCs w:val="24"/>
        </w:rPr>
      </w:pPr>
      <w:r w:rsidRPr="00EE46C5">
        <w:rPr>
          <w:rFonts w:ascii="Times New Roman" w:hAnsi="Times New Roman" w:cs="Times New Roman"/>
          <w:sz w:val="24"/>
          <w:szCs w:val="24"/>
        </w:rPr>
        <w:t xml:space="preserve">Ņemot vērā apstiprinātos grozījumus Nacionālās drošības likumā un Krīzes vadības centra integrāciju visaptverošas valsts aizsardzības sistēmā, </w:t>
      </w:r>
      <w:r w:rsidR="00D10B08" w:rsidRPr="00670AE8">
        <w:rPr>
          <w:rFonts w:ascii="Times New Roman" w:hAnsi="Times New Roman" w:cs="Times New Roman"/>
          <w:sz w:val="24"/>
          <w:szCs w:val="24"/>
        </w:rPr>
        <w:t>Krīzes vadības centrs i</w:t>
      </w:r>
      <w:r w:rsidR="00BE1977">
        <w:rPr>
          <w:rFonts w:ascii="Times New Roman" w:hAnsi="Times New Roman" w:cs="Times New Roman"/>
          <w:sz w:val="24"/>
          <w:szCs w:val="24"/>
        </w:rPr>
        <w:t>r uzsācis darbu pie visaptveroša</w:t>
      </w:r>
      <w:r w:rsidR="00D10B08" w:rsidRPr="00670AE8">
        <w:rPr>
          <w:rFonts w:ascii="Times New Roman" w:hAnsi="Times New Roman" w:cs="Times New Roman"/>
          <w:sz w:val="24"/>
          <w:szCs w:val="24"/>
        </w:rPr>
        <w:t xml:space="preserve">s valsts aizsardzības sistēmas ieviešanas koordinēšanas pārņemšanas no Aizsardzības ministrijas. </w:t>
      </w:r>
      <w:r w:rsidR="00BE1977">
        <w:rPr>
          <w:rFonts w:ascii="Times New Roman" w:hAnsi="Times New Roman" w:cs="Times New Roman"/>
          <w:sz w:val="24"/>
          <w:szCs w:val="24"/>
        </w:rPr>
        <w:t>Aizsardzības ministrija 2025. </w:t>
      </w:r>
      <w:r w:rsidRPr="00EE46C5">
        <w:rPr>
          <w:rFonts w:ascii="Times New Roman" w:hAnsi="Times New Roman" w:cs="Times New Roman"/>
          <w:sz w:val="24"/>
          <w:szCs w:val="24"/>
        </w:rPr>
        <w:t xml:space="preserve">gadā sagatavoja un iesniedza Ministru kabinetā tiesību aktu projektus saistībā ar nepieciešamajiem grozījumiem Ministru kabineta 2019. </w:t>
      </w:r>
      <w:r w:rsidR="00FE6973">
        <w:rPr>
          <w:rFonts w:ascii="Times New Roman" w:hAnsi="Times New Roman" w:cs="Times New Roman"/>
          <w:sz w:val="24"/>
          <w:szCs w:val="24"/>
        </w:rPr>
        <w:t xml:space="preserve">gada 4. aprīļa </w:t>
      </w:r>
      <w:r w:rsidRPr="00EE46C5">
        <w:rPr>
          <w:rFonts w:ascii="Times New Roman" w:hAnsi="Times New Roman" w:cs="Times New Roman"/>
          <w:sz w:val="24"/>
          <w:szCs w:val="24"/>
        </w:rPr>
        <w:t>rīkojumā Nr. 155 “Par visaptverošas valsts aizsardzības jautājumu koordinācijas grupu”, un Ministru kabineta 2023.</w:t>
      </w:r>
      <w:r w:rsidR="00FE6973">
        <w:rPr>
          <w:rFonts w:ascii="Times New Roman" w:hAnsi="Times New Roman" w:cs="Times New Roman"/>
          <w:sz w:val="24"/>
          <w:szCs w:val="24"/>
        </w:rPr>
        <w:t xml:space="preserve"> gada 22. jūnija</w:t>
      </w:r>
      <w:r w:rsidRPr="00EE46C5">
        <w:rPr>
          <w:rFonts w:ascii="Times New Roman" w:hAnsi="Times New Roman" w:cs="Times New Roman"/>
          <w:sz w:val="24"/>
          <w:szCs w:val="24"/>
        </w:rPr>
        <w:t xml:space="preserve"> rīkojumā Nr. 381 “Par darba grupas izveidi visaptverošas valsts aizsardzības ieviešanas</w:t>
      </w:r>
      <w:r w:rsidR="00667A5F">
        <w:rPr>
          <w:rFonts w:ascii="Times New Roman" w:hAnsi="Times New Roman" w:cs="Times New Roman"/>
          <w:sz w:val="24"/>
          <w:szCs w:val="24"/>
        </w:rPr>
        <w:t xml:space="preserve"> uzraudzībai un koordinācijai”.</w:t>
      </w:r>
      <w:r w:rsidRPr="00EE46C5">
        <w:rPr>
          <w:rFonts w:ascii="Times New Roman" w:hAnsi="Times New Roman" w:cs="Times New Roman"/>
          <w:sz w:val="24"/>
          <w:szCs w:val="24"/>
        </w:rPr>
        <w:t xml:space="preserve"> </w:t>
      </w:r>
      <w:r w:rsidR="00D10B08">
        <w:rPr>
          <w:rFonts w:ascii="Times New Roman" w:hAnsi="Times New Roman" w:cs="Times New Roman"/>
          <w:sz w:val="24"/>
          <w:szCs w:val="24"/>
        </w:rPr>
        <w:t xml:space="preserve">Savukārt </w:t>
      </w:r>
      <w:r w:rsidR="00D10B08" w:rsidRPr="00670AE8">
        <w:rPr>
          <w:rFonts w:ascii="Times New Roman" w:hAnsi="Times New Roman" w:cs="Times New Roman"/>
          <w:sz w:val="24"/>
          <w:szCs w:val="24"/>
        </w:rPr>
        <w:t>2026.</w:t>
      </w:r>
      <w:r w:rsidR="00BE1977">
        <w:rPr>
          <w:rFonts w:ascii="Times New Roman" w:hAnsi="Times New Roman" w:cs="Times New Roman"/>
          <w:sz w:val="24"/>
          <w:szCs w:val="24"/>
        </w:rPr>
        <w:t xml:space="preserve"> </w:t>
      </w:r>
      <w:r w:rsidR="00D10B08" w:rsidRPr="00670AE8">
        <w:rPr>
          <w:rFonts w:ascii="Times New Roman" w:hAnsi="Times New Roman" w:cs="Times New Roman"/>
          <w:sz w:val="24"/>
          <w:szCs w:val="24"/>
        </w:rPr>
        <w:t>gada 6.</w:t>
      </w:r>
      <w:r w:rsidR="00BE1977">
        <w:rPr>
          <w:rFonts w:ascii="Times New Roman" w:hAnsi="Times New Roman" w:cs="Times New Roman"/>
          <w:sz w:val="24"/>
          <w:szCs w:val="24"/>
        </w:rPr>
        <w:t> </w:t>
      </w:r>
      <w:r w:rsidR="00D10B08" w:rsidRPr="00670AE8">
        <w:rPr>
          <w:rFonts w:ascii="Times New Roman" w:hAnsi="Times New Roman" w:cs="Times New Roman"/>
          <w:sz w:val="24"/>
          <w:szCs w:val="24"/>
        </w:rPr>
        <w:t xml:space="preserve">februārī spēkā stājās grozījumi Ministru kabineta rīkojumā Nr. 36 “Par darba grupu visaptverošas valsts aizsardzības sistēmas ieviešanas uzraudzībai un koordinācijai”, kurā noteikts, ka šo grupu vada Krīzes centra vadītājs un Krīzes vadības centrs veic darba grupas sekretariāta funkcijas. Tāpat, saskaņā ar veiktajām izmaiņām rīkojumā, tiek likvidēts visaptverošās valsts aizsardzības koordinācijas ministru līmeņa darba grupas formāts. </w:t>
      </w:r>
      <w:r w:rsidRPr="00EE46C5">
        <w:rPr>
          <w:rFonts w:ascii="Times New Roman" w:hAnsi="Times New Roman" w:cs="Times New Roman"/>
          <w:sz w:val="24"/>
          <w:szCs w:val="24"/>
        </w:rPr>
        <w:t>Turpmāk jautājumi, kas saistīti ar visaptverošu valsts aizsardzību, noturības plānošanu, īstenošanu un koordinēšanu tiks skatīti Ministru kabineta krīzes vadības sēdēs, vienlaikus valsts sekretāru līmeņa darba grupa turpinās nodrošināt un veicināt nozaru ministriju vienotu izpratni par visaptverošu valsts aizsardzību stratēģiskā līmenī un starpnozaru sadarbību, saistītos lēmumus iesniedzot izskatīšanai Ministru kabineta krīzes vadības sēdēs</w:t>
      </w:r>
      <w:r w:rsidR="001C49C7">
        <w:rPr>
          <w:rFonts w:ascii="Times New Roman" w:hAnsi="Times New Roman" w:cs="Times New Roman"/>
          <w:sz w:val="24"/>
          <w:szCs w:val="24"/>
        </w:rPr>
        <w:t xml:space="preserve">. </w:t>
      </w:r>
    </w:p>
    <w:p w14:paraId="1C64099E" w14:textId="77777777" w:rsidR="0075706A" w:rsidRDefault="00670AE8" w:rsidP="0075706A">
      <w:pPr>
        <w:spacing w:after="0" w:line="240" w:lineRule="auto"/>
        <w:ind w:firstLine="567"/>
        <w:jc w:val="both"/>
      </w:pPr>
      <w:r w:rsidRPr="00670AE8">
        <w:rPr>
          <w:rFonts w:ascii="Times New Roman" w:hAnsi="Times New Roman" w:cs="Times New Roman"/>
          <w:sz w:val="24"/>
          <w:szCs w:val="24"/>
        </w:rPr>
        <w:t>Krīzes vadības centrs, kā Ministru prezidenta funkcionālā pārraudzībā esoša struktūrvienība Valsts kancelejas sastāvā, uzsāk</w:t>
      </w:r>
      <w:r>
        <w:rPr>
          <w:rFonts w:ascii="Times New Roman" w:hAnsi="Times New Roman" w:cs="Times New Roman"/>
          <w:sz w:val="24"/>
          <w:szCs w:val="24"/>
        </w:rPr>
        <w:t xml:space="preserve">a darbību 2025. gada 1. jūlijā </w:t>
      </w:r>
      <w:r w:rsidR="00FE6973">
        <w:rPr>
          <w:rFonts w:ascii="Times New Roman" w:hAnsi="Times New Roman" w:cs="Times New Roman"/>
          <w:sz w:val="24"/>
          <w:szCs w:val="24"/>
        </w:rPr>
        <w:t>ar mērķi nodrošināt</w:t>
      </w:r>
      <w:r w:rsidR="00FE6973" w:rsidRPr="00FE6973">
        <w:rPr>
          <w:rFonts w:ascii="Times New Roman" w:hAnsi="Times New Roman" w:cs="Times New Roman"/>
          <w:sz w:val="24"/>
          <w:szCs w:val="24"/>
        </w:rPr>
        <w:t xml:space="preserve"> krīzes vadības pasākumu plānošanu, sagatavošanu un īstenošanu.</w:t>
      </w:r>
      <w:r w:rsidR="007D0DE8">
        <w:rPr>
          <w:rFonts w:ascii="Times New Roman" w:hAnsi="Times New Roman" w:cs="Times New Roman"/>
          <w:sz w:val="24"/>
          <w:szCs w:val="24"/>
        </w:rPr>
        <w:t xml:space="preserve"> </w:t>
      </w:r>
      <w:r w:rsidRPr="00670AE8">
        <w:rPr>
          <w:rFonts w:ascii="Times New Roman" w:hAnsi="Times New Roman" w:cs="Times New Roman"/>
          <w:sz w:val="24"/>
          <w:szCs w:val="24"/>
        </w:rPr>
        <w:t xml:space="preserve">Krīzes vadības centra vadītājs Arvis Zīle darbu sāka 2025. gada 15. augustā. Līdz 2026. gada 18. februārim darbu Krīzes vadības centrā sākuši 6 darbinieki, un turpinās darbinieku </w:t>
      </w:r>
      <w:r w:rsidRPr="00670AE8">
        <w:rPr>
          <w:rFonts w:ascii="Times New Roman" w:hAnsi="Times New Roman" w:cs="Times New Roman"/>
          <w:sz w:val="24"/>
          <w:szCs w:val="24"/>
        </w:rPr>
        <w:lastRenderedPageBreak/>
        <w:t>atlase, lai aizpildītu normatīvajos aktos noteiktās 15 darba vietas. Papildus centra vadītāja un viņa vietnieka amatiem, centrā strādā eksperti krīžu pārvaldības jautājumos, analīzes un plānošanas jautājumos, un resursu pārvaldības jautājumos. 2026. gada ietvaros plānots piesaistīt arī krīzes komunikācijas ekspertus.</w:t>
      </w:r>
      <w:r w:rsidRPr="00670AE8">
        <w:t xml:space="preserve"> </w:t>
      </w:r>
      <w:r w:rsidRPr="00670AE8">
        <w:rPr>
          <w:rFonts w:ascii="Times New Roman" w:hAnsi="Times New Roman" w:cs="Times New Roman"/>
          <w:sz w:val="24"/>
          <w:szCs w:val="24"/>
        </w:rPr>
        <w:t>Tāpat Krīzes vadības centra ietvaros paredzēts izveidot situāciju centru, kas 24 stundas diennaktī, sadarbībā ar valstī esošajām operatīvajām institūcijām, nodrošinās situācijas monitoringu un informācijas apkopošanu, lai identificētu un objektīvi novērtētu potenciālus apdraudējumus, kas ļautu pēc iespējas apsteidzoši sagatavoties krīzes situācijām.</w:t>
      </w:r>
      <w:r w:rsidRPr="00670AE8">
        <w:t xml:space="preserve"> </w:t>
      </w:r>
    </w:p>
    <w:p w14:paraId="39092437" w14:textId="74839DFC" w:rsidR="00266508" w:rsidRDefault="00BE1977" w:rsidP="0026650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2025.gada otrajā pusgadā Krīzes vadības centrs</w:t>
      </w:r>
      <w:r w:rsidR="0075706A" w:rsidRPr="0075706A">
        <w:rPr>
          <w:rFonts w:ascii="Times New Roman" w:hAnsi="Times New Roman" w:cs="Times New Roman"/>
          <w:sz w:val="24"/>
          <w:szCs w:val="24"/>
        </w:rPr>
        <w:t xml:space="preserve"> uzsāka darbu pie pārnozaru krīžu pārvaldības pilnveides, lai savlaicīgi identificētu risku savstarpējo ietekmi un iespējamo krīzes eskalāciju. Vienlaikus izvērtēti nepieciešamie institucionālās sadarbības mehānismi ar nozaru ministrijām, operatīvajiem dienestiem un pašvaldībām, veidojot pamatu regulārai informācijas apmaiņai, savlaicīgai risku identificēšanai un kopīgai situācijas izpratnei. </w:t>
      </w:r>
      <w:r w:rsidR="00266508">
        <w:rPr>
          <w:rFonts w:ascii="Times New Roman" w:hAnsi="Times New Roman" w:cs="Times New Roman"/>
          <w:sz w:val="24"/>
          <w:szCs w:val="24"/>
        </w:rPr>
        <w:t>Ir u</w:t>
      </w:r>
      <w:r w:rsidR="00266508" w:rsidRPr="00670AE8">
        <w:rPr>
          <w:rFonts w:ascii="Times New Roman" w:hAnsi="Times New Roman" w:cs="Times New Roman"/>
          <w:sz w:val="24"/>
          <w:szCs w:val="24"/>
        </w:rPr>
        <w:t>zsākts darbs pie esošās civilās aizsardzības, krīžu un katastrofu pārvaldīšanas normatīvā regulējuma pārskatīšanas, lai novērstu funkciju dublēšanos, un precizētu definīcijas, iestāžu tiesības un pienākumus utt.</w:t>
      </w:r>
    </w:p>
    <w:p w14:paraId="36F5633E" w14:textId="681F78A1" w:rsidR="00670AE8" w:rsidRDefault="00670AE8" w:rsidP="007D0DE8">
      <w:pPr>
        <w:spacing w:after="0" w:line="240" w:lineRule="auto"/>
        <w:ind w:firstLine="567"/>
        <w:jc w:val="both"/>
        <w:rPr>
          <w:rFonts w:ascii="Times New Roman" w:hAnsi="Times New Roman" w:cs="Times New Roman"/>
          <w:sz w:val="24"/>
          <w:szCs w:val="24"/>
        </w:rPr>
      </w:pPr>
      <w:r w:rsidRPr="00670AE8">
        <w:rPr>
          <w:rFonts w:ascii="Times New Roman" w:hAnsi="Times New Roman" w:cs="Times New Roman"/>
          <w:sz w:val="24"/>
          <w:szCs w:val="24"/>
        </w:rPr>
        <w:t>Krīzes vadības centrs laika periodā no 2015. gada 15. augusta līdz 2026.</w:t>
      </w:r>
      <w:r w:rsidR="00BE1977">
        <w:rPr>
          <w:rFonts w:ascii="Times New Roman" w:hAnsi="Times New Roman" w:cs="Times New Roman"/>
          <w:sz w:val="24"/>
          <w:szCs w:val="24"/>
        </w:rPr>
        <w:t xml:space="preserve"> </w:t>
      </w:r>
      <w:r w:rsidRPr="00670AE8">
        <w:rPr>
          <w:rFonts w:ascii="Times New Roman" w:hAnsi="Times New Roman" w:cs="Times New Roman"/>
          <w:sz w:val="24"/>
          <w:szCs w:val="24"/>
        </w:rPr>
        <w:t>gada 18.</w:t>
      </w:r>
      <w:r w:rsidR="00BE1977">
        <w:rPr>
          <w:rFonts w:ascii="Times New Roman" w:hAnsi="Times New Roman" w:cs="Times New Roman"/>
          <w:sz w:val="24"/>
          <w:szCs w:val="24"/>
        </w:rPr>
        <w:t> </w:t>
      </w:r>
      <w:r w:rsidRPr="00670AE8">
        <w:rPr>
          <w:rFonts w:ascii="Times New Roman" w:hAnsi="Times New Roman" w:cs="Times New Roman"/>
          <w:sz w:val="24"/>
          <w:szCs w:val="24"/>
        </w:rPr>
        <w:t>februārim bijis iesaistīts vairāk nekā 10 incidentu koordinēšanā, kuriem ir bijis potenciāls ietekmēt vairāku nozaru ikdienas rutīnu.</w:t>
      </w:r>
      <w:r w:rsidRPr="00670AE8">
        <w:t xml:space="preserve"> </w:t>
      </w:r>
      <w:r w:rsidRPr="00670AE8">
        <w:rPr>
          <w:rFonts w:ascii="Times New Roman" w:hAnsi="Times New Roman" w:cs="Times New Roman"/>
          <w:sz w:val="24"/>
          <w:szCs w:val="24"/>
        </w:rPr>
        <w:t>Šajā periodā ir uzsākta arī aktīva sadarbība ar nozaru ministrijām un dažādiem par drošību, civilo aizsardzību un krīžu pārvarēšanu saistītiem dienestiem un iestādēm. Tāpat ir notikušas vairākas tikšanās ar vietējo un ārvalstu nevaldības organizāciju pārstāvjiem.</w:t>
      </w:r>
    </w:p>
    <w:p w14:paraId="29F63BBD" w14:textId="2FA5940E" w:rsidR="00670AE8" w:rsidRPr="00670AE8" w:rsidRDefault="00670AE8" w:rsidP="00670AE8">
      <w:pPr>
        <w:spacing w:after="0" w:line="240" w:lineRule="auto"/>
        <w:ind w:firstLine="567"/>
        <w:jc w:val="both"/>
        <w:rPr>
          <w:rFonts w:ascii="Times New Roman" w:hAnsi="Times New Roman" w:cs="Times New Roman"/>
          <w:sz w:val="24"/>
          <w:szCs w:val="24"/>
        </w:rPr>
      </w:pPr>
      <w:r w:rsidRPr="00670AE8">
        <w:rPr>
          <w:rFonts w:ascii="Times New Roman" w:hAnsi="Times New Roman" w:cs="Times New Roman"/>
          <w:sz w:val="24"/>
          <w:szCs w:val="24"/>
        </w:rPr>
        <w:t>2025.</w:t>
      </w:r>
      <w:r w:rsidR="00BE1977">
        <w:rPr>
          <w:rFonts w:ascii="Times New Roman" w:hAnsi="Times New Roman" w:cs="Times New Roman"/>
          <w:sz w:val="24"/>
          <w:szCs w:val="24"/>
        </w:rPr>
        <w:t xml:space="preserve"> </w:t>
      </w:r>
      <w:r w:rsidRPr="00670AE8">
        <w:rPr>
          <w:rFonts w:ascii="Times New Roman" w:hAnsi="Times New Roman" w:cs="Times New Roman"/>
          <w:sz w:val="24"/>
          <w:szCs w:val="24"/>
        </w:rPr>
        <w:t>gada otrajā pusē un 2026.</w:t>
      </w:r>
      <w:r w:rsidR="00BE1977">
        <w:rPr>
          <w:rFonts w:ascii="Times New Roman" w:hAnsi="Times New Roman" w:cs="Times New Roman"/>
          <w:sz w:val="24"/>
          <w:szCs w:val="24"/>
        </w:rPr>
        <w:t xml:space="preserve"> </w:t>
      </w:r>
      <w:r w:rsidRPr="00670AE8">
        <w:rPr>
          <w:rFonts w:ascii="Times New Roman" w:hAnsi="Times New Roman" w:cs="Times New Roman"/>
          <w:sz w:val="24"/>
          <w:szCs w:val="24"/>
        </w:rPr>
        <w:t>gada</w:t>
      </w:r>
      <w:r w:rsidR="00BE1977">
        <w:rPr>
          <w:rFonts w:ascii="Times New Roman" w:hAnsi="Times New Roman" w:cs="Times New Roman"/>
          <w:sz w:val="24"/>
          <w:szCs w:val="24"/>
        </w:rPr>
        <w:t xml:space="preserve"> sākumā</w:t>
      </w:r>
      <w:r w:rsidRPr="00670AE8">
        <w:rPr>
          <w:rFonts w:ascii="Times New Roman" w:hAnsi="Times New Roman" w:cs="Times New Roman"/>
          <w:sz w:val="24"/>
          <w:szCs w:val="24"/>
        </w:rPr>
        <w:t xml:space="preserve"> Krīzes vadības centrs ir organizējis vairākas starpinstitūciju sanāksmes Ministru kabineta instrukcijas Nr. 16 “Kārtība, kādā valsts augstākās amatpersonas apziņojama valsts apdraudējuma gadījumā un par ārkārtas notikumiem valstī” pārskatīšanai un precizēšanai.</w:t>
      </w:r>
    </w:p>
    <w:p w14:paraId="58859BF9" w14:textId="1745E36F" w:rsidR="00670AE8" w:rsidRDefault="00670AE8" w:rsidP="00670A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Vienlaikus ir u</w:t>
      </w:r>
      <w:r w:rsidRPr="00670AE8">
        <w:rPr>
          <w:rFonts w:ascii="Times New Roman" w:hAnsi="Times New Roman" w:cs="Times New Roman"/>
          <w:sz w:val="24"/>
          <w:szCs w:val="24"/>
        </w:rPr>
        <w:t>zsākta regulāra informācijas apmaiņa ar Baltijas valstu krīzes vadības centriem un Ziemeļvalstu līdzīga mandāta institūcijām. Tāpat iegūta nozīmīga pieredze krīžu pārvaldī</w:t>
      </w:r>
      <w:r>
        <w:rPr>
          <w:rFonts w:ascii="Times New Roman" w:hAnsi="Times New Roman" w:cs="Times New Roman"/>
          <w:sz w:val="24"/>
          <w:szCs w:val="24"/>
        </w:rPr>
        <w:t>bā Lietuvā, Izraēlā un Ukrainā</w:t>
      </w:r>
      <w:r w:rsidR="008D4555">
        <w:rPr>
          <w:rFonts w:ascii="Times New Roman" w:hAnsi="Times New Roman" w:cs="Times New Roman"/>
          <w:sz w:val="24"/>
          <w:szCs w:val="24"/>
        </w:rPr>
        <w:t>.</w:t>
      </w:r>
    </w:p>
    <w:p w14:paraId="513FA0C3" w14:textId="7788A122" w:rsidR="00FA0B5F" w:rsidRPr="00FA0B5F" w:rsidRDefault="00FA0B5F" w:rsidP="00FA0B5F">
      <w:pPr>
        <w:pStyle w:val="paragraph"/>
        <w:spacing w:before="0" w:beforeAutospacing="0" w:after="0" w:afterAutospacing="0"/>
        <w:ind w:firstLine="567"/>
        <w:jc w:val="both"/>
        <w:textAlignment w:val="baseline"/>
        <w:rPr>
          <w:rFonts w:ascii="Segoe UI" w:hAnsi="Segoe UI" w:cs="Segoe UI"/>
        </w:rPr>
      </w:pPr>
      <w:r w:rsidRPr="00FA0B5F">
        <w:rPr>
          <w:rStyle w:val="normaltextrun"/>
        </w:rPr>
        <w:t>2026.</w:t>
      </w:r>
      <w:r w:rsidR="00BE1977">
        <w:rPr>
          <w:rStyle w:val="normaltextrun"/>
        </w:rPr>
        <w:t xml:space="preserve"> </w:t>
      </w:r>
      <w:r w:rsidRPr="00FA0B5F">
        <w:rPr>
          <w:rStyle w:val="normaltextrun"/>
        </w:rPr>
        <w:t xml:space="preserve">gadā Krīzes vadības centrs pārņems koordinējošo lomu visaptverošās valsts aizsardzības sistēmas ieviešanā, nostiprinot </w:t>
      </w:r>
      <w:r w:rsidR="00BE1977">
        <w:rPr>
          <w:rStyle w:val="normaltextrun"/>
        </w:rPr>
        <w:t>Krīzes vadības c</w:t>
      </w:r>
      <w:r>
        <w:rPr>
          <w:rStyle w:val="normaltextrun"/>
        </w:rPr>
        <w:t>entru</w:t>
      </w:r>
      <w:r w:rsidRPr="00FA0B5F">
        <w:rPr>
          <w:rStyle w:val="normaltextrun"/>
        </w:rPr>
        <w:t xml:space="preserve"> kā centrālo koordinatoru </w:t>
      </w:r>
      <w:r w:rsidR="00BE1977">
        <w:rPr>
          <w:rStyle w:val="normaltextrun"/>
        </w:rPr>
        <w:t xml:space="preserve">visaptverošas valsts aizsardzības </w:t>
      </w:r>
      <w:r w:rsidRPr="00FA0B5F">
        <w:rPr>
          <w:rStyle w:val="normaltextrun"/>
        </w:rPr>
        <w:t>sistēmā</w:t>
      </w:r>
      <w:r>
        <w:rPr>
          <w:rStyle w:val="normaltextrun"/>
        </w:rPr>
        <w:t xml:space="preserve"> </w:t>
      </w:r>
      <w:r w:rsidRPr="00FA0B5F">
        <w:rPr>
          <w:rStyle w:val="normaltextrun"/>
        </w:rPr>
        <w:t>un izstrādājot priekšlikumus par lomu sadalījumu, kompetencēm, resursu nodrošinājumu un regulāro mācību sistēmu, kā arī kartējot darbības mehānismus starp Krīzes vadības centru</w:t>
      </w:r>
      <w:r>
        <w:rPr>
          <w:rStyle w:val="normaltextrun"/>
        </w:rPr>
        <w:t xml:space="preserve"> </w:t>
      </w:r>
      <w:r w:rsidRPr="00FA0B5F">
        <w:rPr>
          <w:rStyle w:val="normaltextrun"/>
        </w:rPr>
        <w:t xml:space="preserve">un </w:t>
      </w:r>
      <w:r w:rsidR="00BE1977">
        <w:rPr>
          <w:rStyle w:val="normaltextrun"/>
        </w:rPr>
        <w:t>visaptverošas valsts aizsardzības</w:t>
      </w:r>
      <w:r w:rsidRPr="00FA0B5F">
        <w:rPr>
          <w:rStyle w:val="normaltextrun"/>
        </w:rPr>
        <w:t xml:space="preserve"> darba grupu un</w:t>
      </w:r>
      <w:r w:rsidR="00BE1977">
        <w:rPr>
          <w:rStyle w:val="normaltextrun"/>
        </w:rPr>
        <w:t xml:space="preserve"> tās</w:t>
      </w:r>
      <w:r w:rsidRPr="00FA0B5F">
        <w:rPr>
          <w:rStyle w:val="normaltextrun"/>
        </w:rPr>
        <w:t xml:space="preserve"> apakšgrupām,</w:t>
      </w:r>
      <w:r>
        <w:rPr>
          <w:rStyle w:val="normaltextrun"/>
        </w:rPr>
        <w:t xml:space="preserve"> </w:t>
      </w:r>
      <w:r w:rsidRPr="00FA0B5F">
        <w:rPr>
          <w:rStyle w:val="normaltextrun"/>
        </w:rPr>
        <w:t>Civilās aizsardzības operacionālās vadības centru,</w:t>
      </w:r>
      <w:r>
        <w:rPr>
          <w:rStyle w:val="normaltextrun"/>
        </w:rPr>
        <w:t xml:space="preserve"> </w:t>
      </w:r>
      <w:r w:rsidRPr="00FA0B5F">
        <w:rPr>
          <w:rStyle w:val="normaltextrun"/>
        </w:rPr>
        <w:t>nozaru operacionālās vadības centriem, nozaru krīžu pārvaldības un noturības</w:t>
      </w:r>
      <w:r>
        <w:rPr>
          <w:rStyle w:val="normaltextrun"/>
        </w:rPr>
        <w:t xml:space="preserve"> </w:t>
      </w:r>
      <w:r w:rsidRPr="00FA0B5F">
        <w:rPr>
          <w:rStyle w:val="normaltextrun"/>
        </w:rPr>
        <w:t>centriem, kā arī</w:t>
      </w:r>
      <w:r>
        <w:rPr>
          <w:rStyle w:val="normaltextrun"/>
        </w:rPr>
        <w:t xml:space="preserve"> </w:t>
      </w:r>
      <w:r w:rsidRPr="00FA0B5F">
        <w:rPr>
          <w:rStyle w:val="normaltextrun"/>
        </w:rPr>
        <w:t>pašvaldībām. Tāpat tiks turpināts darbs pie pārnozaru risku vadības pilnveides, kā arī pie nozaru noturības un darbības nepārtrauktības jautājumiem, veidojot pamatu vienotākai valsts reakcijai sarežģītās krīzes situācijās, lai</w:t>
      </w:r>
      <w:r w:rsidRPr="00FA0B5F">
        <w:t xml:space="preserve"> savlaicīgi identificētu, koordinēti</w:t>
      </w:r>
      <w:r w:rsidR="00BE1977">
        <w:t xml:space="preserve"> vadītu un pārvarētu kompleksus</w:t>
      </w:r>
      <w:r w:rsidRPr="00FA0B5F">
        <w:t xml:space="preserve"> pārnozaru apdraudējumus</w:t>
      </w:r>
    </w:p>
    <w:p w14:paraId="00048E70" w14:textId="7B5A1809" w:rsidR="00851020" w:rsidRDefault="007D0DE8" w:rsidP="00670A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2026. gadā Krīzes vadības centrs </w:t>
      </w:r>
      <w:r w:rsidR="00FA0B5F">
        <w:rPr>
          <w:rFonts w:ascii="Times New Roman" w:hAnsi="Times New Roman" w:cs="Times New Roman"/>
          <w:sz w:val="24"/>
          <w:szCs w:val="24"/>
        </w:rPr>
        <w:t xml:space="preserve">koordinēs </w:t>
      </w:r>
      <w:r>
        <w:rPr>
          <w:rFonts w:ascii="Times New Roman" w:hAnsi="Times New Roman" w:cs="Times New Roman"/>
          <w:sz w:val="24"/>
          <w:szCs w:val="24"/>
        </w:rPr>
        <w:t>civilā sektora iesaist</w:t>
      </w:r>
      <w:r w:rsidR="00FA0B5F">
        <w:rPr>
          <w:rFonts w:ascii="Times New Roman" w:hAnsi="Times New Roman" w:cs="Times New Roman"/>
          <w:sz w:val="24"/>
          <w:szCs w:val="24"/>
        </w:rPr>
        <w:t xml:space="preserve">i </w:t>
      </w:r>
      <w:r>
        <w:rPr>
          <w:rFonts w:ascii="Times New Roman" w:hAnsi="Times New Roman" w:cs="Times New Roman"/>
          <w:sz w:val="24"/>
          <w:szCs w:val="24"/>
        </w:rPr>
        <w:t xml:space="preserve">mācībās “Namejs 2026”, īstenojot </w:t>
      </w:r>
      <w:r w:rsidRPr="006667F9">
        <w:rPr>
          <w:rFonts w:ascii="Times New Roman" w:hAnsi="Times New Roman" w:cs="Times New Roman"/>
          <w:sz w:val="24"/>
          <w:szCs w:val="24"/>
        </w:rPr>
        <w:t>pasākumus stratēģiskajā, operacionālajā, taktiskajā, kā arī starptautiskā līmenī.</w:t>
      </w:r>
      <w:r>
        <w:rPr>
          <w:rFonts w:ascii="Times New Roman" w:hAnsi="Times New Roman" w:cs="Times New Roman"/>
          <w:sz w:val="24"/>
          <w:szCs w:val="24"/>
        </w:rPr>
        <w:t xml:space="preserve"> </w:t>
      </w:r>
    </w:p>
    <w:p w14:paraId="6A45F1DF" w14:textId="77777777" w:rsidR="00D10B08" w:rsidRPr="00EE46C5" w:rsidRDefault="00D10B08" w:rsidP="00670AE8">
      <w:pPr>
        <w:spacing w:after="0" w:line="240" w:lineRule="auto"/>
        <w:ind w:firstLine="567"/>
        <w:jc w:val="both"/>
        <w:rPr>
          <w:rFonts w:ascii="Times New Roman" w:hAnsi="Times New Roman" w:cs="Times New Roman"/>
          <w:sz w:val="24"/>
          <w:szCs w:val="24"/>
        </w:rPr>
      </w:pPr>
    </w:p>
    <w:p w14:paraId="30A20899" w14:textId="77777777" w:rsidR="008D4555" w:rsidRPr="00EE46C5" w:rsidRDefault="008D4555" w:rsidP="008D45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Savukārt Aizsardzības ministrija visaptverošas valsts aizsardzības sistēmas ietvaros 2026. gadā nodrošinās </w:t>
      </w:r>
      <w:r w:rsidRPr="008C7326">
        <w:rPr>
          <w:rFonts w:ascii="Times New Roman" w:hAnsi="Times New Roman" w:cs="Times New Roman"/>
          <w:sz w:val="24"/>
          <w:szCs w:val="24"/>
        </w:rPr>
        <w:t>buklet</w:t>
      </w:r>
      <w:r>
        <w:rPr>
          <w:rFonts w:ascii="Times New Roman" w:hAnsi="Times New Roman" w:cs="Times New Roman"/>
          <w:sz w:val="24"/>
          <w:szCs w:val="24"/>
        </w:rPr>
        <w:t>u</w:t>
      </w:r>
      <w:r w:rsidRPr="008C7326">
        <w:rPr>
          <w:rFonts w:ascii="Times New Roman" w:hAnsi="Times New Roman" w:cs="Times New Roman"/>
          <w:sz w:val="24"/>
          <w:szCs w:val="24"/>
        </w:rPr>
        <w:t xml:space="preserve"> “Kā rīkoties krīzes gadījumā” un “Kā rīkoties krīzes situācijā, ja dzīvo ārpus Latvijas” atjaunināšanu</w:t>
      </w:r>
      <w:r>
        <w:rPr>
          <w:rFonts w:ascii="Times New Roman" w:hAnsi="Times New Roman" w:cs="Times New Roman"/>
          <w:sz w:val="24"/>
          <w:szCs w:val="24"/>
        </w:rPr>
        <w:t xml:space="preserve">. Vienlaikus Aizsardzības ministrija sadarbībā ar atbildīgajām ministrijām un dienestiem 2026. gadā pilnveidos normatīvo regulējumu, kas attiecas uz valsts aizsardzības pasākumiem un </w:t>
      </w:r>
      <w:r w:rsidRPr="008C7326">
        <w:rPr>
          <w:rFonts w:ascii="Times New Roman" w:hAnsi="Times New Roman" w:cs="Times New Roman"/>
          <w:sz w:val="24"/>
          <w:szCs w:val="24"/>
        </w:rPr>
        <w:t xml:space="preserve">civilās </w:t>
      </w:r>
      <w:r w:rsidRPr="008C7326">
        <w:rPr>
          <w:rFonts w:ascii="Times New Roman" w:hAnsi="Times New Roman" w:cs="Times New Roman"/>
          <w:sz w:val="24"/>
          <w:szCs w:val="24"/>
        </w:rPr>
        <w:lastRenderedPageBreak/>
        <w:t>aizsardzības un militārās aizsardzības sistēmas savstarpējo sa</w:t>
      </w:r>
      <w:r>
        <w:rPr>
          <w:rFonts w:ascii="Times New Roman" w:hAnsi="Times New Roman" w:cs="Times New Roman"/>
          <w:sz w:val="24"/>
          <w:szCs w:val="24"/>
        </w:rPr>
        <w:t xml:space="preserve">darbību un darbību koordināciju valsts apdraudējuma gadījumā. Tāpat arī 2026. gadā tiks nodrošinātas arī nepieciešamās darbības kritiskās infrastruktūras darbības nepārtrauktības sekmēšanai. </w:t>
      </w:r>
    </w:p>
    <w:p w14:paraId="3D0B9091" w14:textId="657DFBC5" w:rsidR="003078CE" w:rsidRDefault="003078CE" w:rsidP="007D0DE8">
      <w:pPr>
        <w:spacing w:after="0" w:line="240" w:lineRule="auto"/>
        <w:ind w:firstLine="567"/>
        <w:jc w:val="both"/>
        <w:rPr>
          <w:rFonts w:ascii="Times New Roman" w:hAnsi="Times New Roman" w:cs="Times New Roman"/>
          <w:sz w:val="24"/>
          <w:szCs w:val="24"/>
        </w:rPr>
      </w:pPr>
      <w:r w:rsidRPr="003078CE">
        <w:rPr>
          <w:rFonts w:ascii="Times New Roman" w:hAnsi="Times New Roman" w:cs="Times New Roman"/>
          <w:sz w:val="24"/>
          <w:szCs w:val="24"/>
        </w:rPr>
        <w:t xml:space="preserve">2026. gada 16. janvārī stājās spēkā </w:t>
      </w:r>
      <w:r w:rsidR="007D0DE8">
        <w:rPr>
          <w:rFonts w:ascii="Times New Roman" w:hAnsi="Times New Roman" w:cs="Times New Roman"/>
          <w:sz w:val="24"/>
          <w:szCs w:val="24"/>
        </w:rPr>
        <w:t>Iekšlietu ministrijas izstrādātie</w:t>
      </w:r>
      <w:r w:rsidR="007D0DE8" w:rsidRPr="003078CE">
        <w:rPr>
          <w:rFonts w:ascii="Times New Roman" w:hAnsi="Times New Roman" w:cs="Times New Roman"/>
          <w:sz w:val="24"/>
          <w:szCs w:val="24"/>
        </w:rPr>
        <w:t xml:space="preserve"> </w:t>
      </w:r>
      <w:r w:rsidRPr="003078CE">
        <w:rPr>
          <w:rFonts w:ascii="Times New Roman" w:hAnsi="Times New Roman" w:cs="Times New Roman"/>
          <w:sz w:val="24"/>
          <w:szCs w:val="24"/>
        </w:rPr>
        <w:t>Ministru kabineta noteikumi Nr. 10 “Kritiskās infrastruktūras apzināšanas, darbības nepārtrauktības, drošības un noturības pasākumu plānošanas, īstenošanas un incidentu paziņošanas kārtība”, kas nosaka kritiskās infrastruktūras, tostarp Eiropas mērogā īpaši nozīmīgas kritiskās infrastruktūras, apzināšanu, drošības pasākumus, darbības nepārtrauktības un noturības plānošanu un īstenošanu, incidentu paziņošanas kārtību un noturības pasākumus, kā arī kritiskās infrastruktūras stratēģijas un Valsts kritiskās infrastruktūras riska novērtējuma saturu. Noteikumu mērķis ir nodrošināt, lai Latvijā esošā kritiskā infrastruktūra spētu efektīvi sagatavoties, reaģēt un atjaunoties dažādu apdraudējumu gadījumā – tostarp dabas katastrofu, tehnoloģisku avāriju, hibrīdapdraud</w:t>
      </w:r>
      <w:r w:rsidR="006B2734">
        <w:rPr>
          <w:rFonts w:ascii="Times New Roman" w:hAnsi="Times New Roman" w:cs="Times New Roman"/>
          <w:sz w:val="24"/>
          <w:szCs w:val="24"/>
        </w:rPr>
        <w:t>ējumu un militāra apdraudējuma</w:t>
      </w:r>
      <w:r w:rsidRPr="003078CE">
        <w:rPr>
          <w:rFonts w:ascii="Times New Roman" w:hAnsi="Times New Roman" w:cs="Times New Roman"/>
          <w:sz w:val="24"/>
          <w:szCs w:val="24"/>
        </w:rPr>
        <w:t xml:space="preserve"> kontekstā.</w:t>
      </w:r>
      <w:r w:rsidR="007D0DE8">
        <w:rPr>
          <w:rFonts w:ascii="Times New Roman" w:hAnsi="Times New Roman" w:cs="Times New Roman"/>
          <w:sz w:val="24"/>
          <w:szCs w:val="24"/>
        </w:rPr>
        <w:t xml:space="preserve"> Līdz ar to 2026. gadā īpaša uzmanība tiks vērsta uz kritiskās infrastruktūras noturības plānu izstrādi</w:t>
      </w:r>
      <w:r w:rsidR="00BE1977">
        <w:rPr>
          <w:rFonts w:ascii="Times New Roman" w:hAnsi="Times New Roman" w:cs="Times New Roman"/>
          <w:sz w:val="24"/>
          <w:szCs w:val="24"/>
        </w:rPr>
        <w:t xml:space="preserve"> un ieviešanu</w:t>
      </w:r>
      <w:r w:rsidR="007D0DE8">
        <w:rPr>
          <w:rFonts w:ascii="Times New Roman" w:hAnsi="Times New Roman" w:cs="Times New Roman"/>
          <w:sz w:val="24"/>
          <w:szCs w:val="24"/>
        </w:rPr>
        <w:t xml:space="preserve">. </w:t>
      </w:r>
    </w:p>
    <w:p w14:paraId="691A5B75" w14:textId="027CEE7F" w:rsidR="006B2734" w:rsidRDefault="006B2734" w:rsidP="007D0DE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Visaptverošas valsts aizsardzības sistēmas i</w:t>
      </w:r>
      <w:r w:rsidRPr="006B2734">
        <w:rPr>
          <w:rFonts w:ascii="Times New Roman" w:hAnsi="Times New Roman" w:cs="Times New Roman"/>
          <w:sz w:val="24"/>
          <w:szCs w:val="24"/>
        </w:rPr>
        <w:t>etvarā pastiprināta uzmanība tiek vērsta uz tautsaimniecības kopējās noturības veicināšanu, sabiedrībai būtisku pakalpojumu darbības nepārtrauktības nodrošināšanu un kritiskās infrastruktūras stiprināšanu.</w:t>
      </w:r>
      <w:r>
        <w:rPr>
          <w:rFonts w:ascii="Times New Roman" w:hAnsi="Times New Roman" w:cs="Times New Roman"/>
          <w:sz w:val="24"/>
          <w:szCs w:val="24"/>
        </w:rPr>
        <w:t xml:space="preserve"> Ieviešot visaptverošu valsts aizsardzību, katra nozares ministrija turpina būt atbildīga par savas jomas noturības </w:t>
      </w:r>
      <w:bookmarkStart w:id="6" w:name="_GoBack"/>
      <w:bookmarkEnd w:id="6"/>
      <w:r>
        <w:rPr>
          <w:rFonts w:ascii="Times New Roman" w:hAnsi="Times New Roman" w:cs="Times New Roman"/>
          <w:sz w:val="24"/>
          <w:szCs w:val="24"/>
        </w:rPr>
        <w:t xml:space="preserve">veicināšanu, lai </w:t>
      </w:r>
      <w:r w:rsidRPr="006B2734">
        <w:rPr>
          <w:rFonts w:ascii="Times New Roman" w:hAnsi="Times New Roman" w:cs="Times New Roman"/>
          <w:sz w:val="24"/>
          <w:szCs w:val="24"/>
        </w:rPr>
        <w:t>nodrošinātu kopējo valsts gatavību un nepieciešamo rīcībspēju pret jebkāda veida apdraudējumu</w:t>
      </w:r>
      <w:r>
        <w:rPr>
          <w:rFonts w:ascii="Times New Roman" w:hAnsi="Times New Roman" w:cs="Times New Roman"/>
          <w:sz w:val="24"/>
          <w:szCs w:val="24"/>
        </w:rPr>
        <w:t xml:space="preserve">. </w:t>
      </w:r>
    </w:p>
    <w:p w14:paraId="7E0EAF4C" w14:textId="77777777" w:rsidR="00924B96" w:rsidRDefault="00924B96" w:rsidP="007D0DE8">
      <w:pPr>
        <w:spacing w:after="0" w:line="240" w:lineRule="auto"/>
      </w:pPr>
    </w:p>
    <w:sectPr w:rsidR="00924B96">
      <w:footerReference w:type="default" r:id="rId10"/>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BABEEF" w16cex:dateUtc="2026-03-31T05:39:00Z"/>
  <w16cex:commentExtensible w16cex:durableId="66E82A65" w16cex:dateUtc="2026-03-30T0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F0061C" w16cid:durableId="6ABABEEF"/>
  <w16cid:commentId w16cid:paraId="185CDE5E" w16cid:durableId="66E82A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76F6C" w14:textId="77777777" w:rsidR="00973965" w:rsidRDefault="00973965" w:rsidP="00840DCA">
      <w:pPr>
        <w:spacing w:after="0" w:line="240" w:lineRule="auto"/>
      </w:pPr>
      <w:r>
        <w:separator/>
      </w:r>
    </w:p>
  </w:endnote>
  <w:endnote w:type="continuationSeparator" w:id="0">
    <w:p w14:paraId="3AB76061" w14:textId="77777777" w:rsidR="00973965" w:rsidRDefault="00973965" w:rsidP="00840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370484"/>
      <w:docPartObj>
        <w:docPartGallery w:val="Page Numbers (Bottom of Page)"/>
        <w:docPartUnique/>
      </w:docPartObj>
    </w:sdtPr>
    <w:sdtEndPr>
      <w:rPr>
        <w:noProof/>
      </w:rPr>
    </w:sdtEndPr>
    <w:sdtContent>
      <w:p w14:paraId="55BD00DB" w14:textId="43E49DEB" w:rsidR="0069202A" w:rsidRDefault="0069202A">
        <w:pPr>
          <w:pStyle w:val="Footer"/>
          <w:jc w:val="right"/>
        </w:pPr>
        <w:r>
          <w:fldChar w:fldCharType="begin"/>
        </w:r>
        <w:r>
          <w:instrText xml:space="preserve"> PAGE   \* MERGEFORMAT </w:instrText>
        </w:r>
        <w:r>
          <w:fldChar w:fldCharType="separate"/>
        </w:r>
        <w:r w:rsidR="006B2734">
          <w:rPr>
            <w:noProof/>
          </w:rPr>
          <w:t>38</w:t>
        </w:r>
        <w:r>
          <w:rPr>
            <w:noProof/>
          </w:rPr>
          <w:fldChar w:fldCharType="end"/>
        </w:r>
      </w:p>
    </w:sdtContent>
  </w:sdt>
  <w:p w14:paraId="02D8A718" w14:textId="77777777" w:rsidR="0069202A" w:rsidRDefault="0069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079C3" w14:textId="77777777" w:rsidR="00973965" w:rsidRDefault="00973965" w:rsidP="00840DCA">
      <w:pPr>
        <w:spacing w:after="0" w:line="240" w:lineRule="auto"/>
      </w:pPr>
      <w:r>
        <w:separator/>
      </w:r>
    </w:p>
  </w:footnote>
  <w:footnote w:type="continuationSeparator" w:id="0">
    <w:p w14:paraId="2F93EF29" w14:textId="77777777" w:rsidR="00973965" w:rsidRDefault="00973965" w:rsidP="00840DCA">
      <w:pPr>
        <w:spacing w:after="0" w:line="240" w:lineRule="auto"/>
      </w:pPr>
      <w:r>
        <w:continuationSeparator/>
      </w:r>
    </w:p>
  </w:footnote>
  <w:footnote w:id="1">
    <w:p w14:paraId="5C094403" w14:textId="77777777" w:rsidR="00973965" w:rsidRPr="002A2110" w:rsidRDefault="00973965" w:rsidP="00613121">
      <w:pPr>
        <w:pStyle w:val="FootnoteText"/>
        <w:jc w:val="both"/>
        <w:rPr>
          <w:rFonts w:ascii="Calibri" w:hAnsi="Calibri" w:cs="Calibri"/>
          <w:sz w:val="18"/>
          <w:szCs w:val="18"/>
        </w:rPr>
      </w:pPr>
      <w:r w:rsidRPr="00FA4F71">
        <w:rPr>
          <w:rStyle w:val="FootnoteReference"/>
          <w:rFonts w:ascii="Times New Roman" w:hAnsi="Times New Roman" w:cs="Times New Roman"/>
        </w:rPr>
        <w:footnoteRef/>
      </w:r>
      <w:r w:rsidRPr="002A2110">
        <w:rPr>
          <w:rFonts w:ascii="Calibri" w:hAnsi="Calibri" w:cs="Calibri"/>
          <w:sz w:val="18"/>
          <w:szCs w:val="18"/>
        </w:rPr>
        <w:t xml:space="preserve">Informatīvais ziņojums “Par visaptverošas valsts aizsardzības sistēmas ieviešanu Latvijā”. Pieejams: </w:t>
      </w:r>
      <w:hyperlink r:id="rId1" w:history="1">
        <w:r w:rsidRPr="002A2110">
          <w:rPr>
            <w:rStyle w:val="Hyperlink"/>
            <w:rFonts w:ascii="Calibri" w:hAnsi="Calibri" w:cs="Calibri"/>
            <w:sz w:val="18"/>
            <w:szCs w:val="18"/>
          </w:rPr>
          <w:t>http://tap.mk.gov.lv/mk/tap/?pid=40462120</w:t>
        </w:r>
      </w:hyperlink>
      <w:r w:rsidRPr="002A2110">
        <w:rPr>
          <w:rFonts w:ascii="Calibri" w:hAnsi="Calibri" w:cs="Calibri"/>
          <w:sz w:val="18"/>
          <w:szCs w:val="18"/>
        </w:rPr>
        <w:t xml:space="preserve"> </w:t>
      </w:r>
    </w:p>
  </w:footnote>
  <w:footnote w:id="2">
    <w:p w14:paraId="6A82FB88" w14:textId="77777777" w:rsidR="00973965" w:rsidRDefault="00973965" w:rsidP="00613121">
      <w:pPr>
        <w:pStyle w:val="FootnoteText"/>
        <w:jc w:val="both"/>
        <w:rPr>
          <w:rFonts w:ascii="Calibri" w:hAnsi="Calibri" w:cs="Calibri"/>
          <w:sz w:val="18"/>
          <w:szCs w:val="18"/>
        </w:rPr>
      </w:pPr>
      <w:r w:rsidRPr="002A2110">
        <w:rPr>
          <w:rStyle w:val="FootnoteReference"/>
          <w:rFonts w:ascii="Calibri" w:hAnsi="Calibri" w:cs="Calibri"/>
          <w:sz w:val="18"/>
          <w:szCs w:val="18"/>
        </w:rPr>
        <w:footnoteRef/>
      </w: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2019. gadu</w:t>
      </w:r>
      <w:r w:rsidRPr="002A2110">
        <w:rPr>
          <w:rFonts w:ascii="Calibri" w:hAnsi="Calibri" w:cs="Calibri"/>
          <w:sz w:val="18"/>
          <w:szCs w:val="18"/>
        </w:rPr>
        <w:t xml:space="preserve">. Pieejams:   </w:t>
      </w:r>
      <w:hyperlink r:id="rId2" w:history="1">
        <w:r w:rsidRPr="0068574E">
          <w:rPr>
            <w:rStyle w:val="Hyperlink"/>
            <w:rFonts w:ascii="Calibri" w:hAnsi="Calibri" w:cs="Calibri"/>
            <w:sz w:val="18"/>
            <w:szCs w:val="18"/>
          </w:rPr>
          <w:t>http://tap.mk.gov.lv/lv/mk/tap/?pid=40484513</w:t>
        </w:r>
      </w:hyperlink>
      <w:r>
        <w:rPr>
          <w:rFonts w:ascii="Calibri" w:hAnsi="Calibri" w:cs="Calibri"/>
          <w:sz w:val="18"/>
          <w:szCs w:val="18"/>
        </w:rPr>
        <w:t>;</w:t>
      </w:r>
    </w:p>
    <w:p w14:paraId="3DF88572" w14:textId="77777777" w:rsidR="00973965" w:rsidRDefault="00973965" w:rsidP="00613121">
      <w:pPr>
        <w:pStyle w:val="FootnoteText"/>
        <w:jc w:val="both"/>
        <w:rPr>
          <w:rFonts w:ascii="Calibri" w:hAnsi="Calibri" w:cs="Calibri"/>
          <w:sz w:val="18"/>
          <w:szCs w:val="18"/>
        </w:rPr>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2020. gadu</w:t>
      </w:r>
      <w:r w:rsidRPr="002A2110">
        <w:rPr>
          <w:rFonts w:ascii="Calibri" w:hAnsi="Calibri" w:cs="Calibri"/>
          <w:sz w:val="18"/>
          <w:szCs w:val="18"/>
        </w:rPr>
        <w:t>. Pieejams:</w:t>
      </w:r>
      <w:r>
        <w:rPr>
          <w:rFonts w:ascii="Calibri" w:hAnsi="Calibri" w:cs="Calibri"/>
          <w:sz w:val="18"/>
          <w:szCs w:val="18"/>
        </w:rPr>
        <w:t xml:space="preserve"> </w:t>
      </w:r>
      <w:hyperlink r:id="rId3" w:history="1">
        <w:r w:rsidRPr="00BB4276">
          <w:rPr>
            <w:rStyle w:val="Hyperlink"/>
            <w:rFonts w:ascii="Calibri" w:hAnsi="Calibri" w:cs="Calibri"/>
            <w:sz w:val="18"/>
            <w:szCs w:val="18"/>
          </w:rPr>
          <w:t>http://tap.mk.gov.lv/lv/mk/tap/?pid=40498471&amp;mode=mk&amp;date=2021-03-18</w:t>
        </w:r>
      </w:hyperlink>
      <w:r>
        <w:rPr>
          <w:rFonts w:ascii="Calibri" w:hAnsi="Calibri" w:cs="Calibri"/>
          <w:sz w:val="18"/>
          <w:szCs w:val="18"/>
        </w:rPr>
        <w:t>;</w:t>
      </w:r>
    </w:p>
    <w:p w14:paraId="0224359E" w14:textId="77777777" w:rsidR="00973965" w:rsidRDefault="00973965" w:rsidP="00613121">
      <w:pPr>
        <w:pStyle w:val="FootnoteText"/>
        <w:jc w:val="both"/>
        <w:rPr>
          <w:rFonts w:ascii="Calibri" w:hAnsi="Calibri" w:cs="Calibri"/>
          <w:sz w:val="18"/>
          <w:szCs w:val="18"/>
        </w:rPr>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2021. gadu</w:t>
      </w:r>
      <w:r w:rsidRPr="002A2110">
        <w:rPr>
          <w:rFonts w:ascii="Calibri" w:hAnsi="Calibri" w:cs="Calibri"/>
          <w:sz w:val="18"/>
          <w:szCs w:val="18"/>
        </w:rPr>
        <w:t>. Pieejams:</w:t>
      </w:r>
      <w:r>
        <w:rPr>
          <w:rFonts w:ascii="Calibri" w:hAnsi="Calibri" w:cs="Calibri"/>
          <w:sz w:val="18"/>
          <w:szCs w:val="18"/>
        </w:rPr>
        <w:t xml:space="preserve"> </w:t>
      </w:r>
      <w:hyperlink r:id="rId4" w:history="1">
        <w:r w:rsidRPr="0077263D">
          <w:rPr>
            <w:rStyle w:val="Hyperlink"/>
            <w:rFonts w:ascii="Calibri" w:hAnsi="Calibri" w:cs="Calibri"/>
            <w:sz w:val="18"/>
            <w:szCs w:val="18"/>
          </w:rPr>
          <w:t>https://tapportals.mk.gov.lv/legal_acts/0d2b574f-d488-46d5-bd2b-d37818e9fa89#</w:t>
        </w:r>
      </w:hyperlink>
      <w:r>
        <w:rPr>
          <w:rFonts w:ascii="Calibri" w:hAnsi="Calibri" w:cs="Calibri"/>
          <w:sz w:val="18"/>
          <w:szCs w:val="18"/>
        </w:rPr>
        <w:t xml:space="preserve"> </w:t>
      </w:r>
    </w:p>
    <w:p w14:paraId="4229A1A6" w14:textId="77777777" w:rsidR="00973965" w:rsidRDefault="00973965" w:rsidP="00613121">
      <w:pPr>
        <w:pStyle w:val="FootnoteText"/>
        <w:jc w:val="both"/>
        <w:rPr>
          <w:sz w:val="18"/>
          <w:szCs w:val="18"/>
        </w:rPr>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2022. gadu</w:t>
      </w:r>
      <w:r w:rsidRPr="002A2110">
        <w:rPr>
          <w:rFonts w:ascii="Calibri" w:hAnsi="Calibri" w:cs="Calibri"/>
          <w:sz w:val="18"/>
          <w:szCs w:val="18"/>
        </w:rPr>
        <w:t xml:space="preserve">. </w:t>
      </w:r>
      <w:r w:rsidRPr="00A53758">
        <w:rPr>
          <w:rFonts w:ascii="Calibri" w:hAnsi="Calibri" w:cs="Calibri"/>
          <w:sz w:val="18"/>
          <w:szCs w:val="18"/>
        </w:rPr>
        <w:t>Pieejams:</w:t>
      </w:r>
      <w:r>
        <w:rPr>
          <w:sz w:val="18"/>
          <w:szCs w:val="18"/>
        </w:rPr>
        <w:t xml:space="preserve"> </w:t>
      </w:r>
      <w:hyperlink r:id="rId5" w:history="1">
        <w:r w:rsidRPr="004D29AF">
          <w:rPr>
            <w:rStyle w:val="Hyperlink"/>
            <w:sz w:val="18"/>
            <w:szCs w:val="18"/>
          </w:rPr>
          <w:t>https://tapportals.mk.gov.lv/legal_acts/d664df35-2746-4dbd-bbba-5f36b10c27a9</w:t>
        </w:r>
      </w:hyperlink>
      <w:r>
        <w:rPr>
          <w:sz w:val="18"/>
          <w:szCs w:val="18"/>
        </w:rPr>
        <w:t xml:space="preserve"> </w:t>
      </w:r>
    </w:p>
    <w:p w14:paraId="522B4070" w14:textId="77777777" w:rsidR="00973965" w:rsidRDefault="00973965" w:rsidP="00613121">
      <w:pPr>
        <w:pStyle w:val="FootnoteText"/>
        <w:jc w:val="both"/>
        <w:rPr>
          <w:rFonts w:ascii="Calibri" w:hAnsi="Calibri" w:cs="Calibri"/>
          <w:sz w:val="18"/>
          <w:szCs w:val="18"/>
        </w:rPr>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2023. gadu</w:t>
      </w:r>
      <w:r w:rsidRPr="002A2110">
        <w:rPr>
          <w:rFonts w:ascii="Calibri" w:hAnsi="Calibri" w:cs="Calibri"/>
          <w:sz w:val="18"/>
          <w:szCs w:val="18"/>
        </w:rPr>
        <w:t xml:space="preserve">. </w:t>
      </w:r>
      <w:r w:rsidRPr="00A53758">
        <w:rPr>
          <w:rFonts w:ascii="Calibri" w:hAnsi="Calibri" w:cs="Calibri"/>
          <w:sz w:val="18"/>
          <w:szCs w:val="18"/>
        </w:rPr>
        <w:t>Pieejams:</w:t>
      </w:r>
      <w:r w:rsidRPr="00C7758A">
        <w:t xml:space="preserve"> </w:t>
      </w:r>
      <w:hyperlink r:id="rId6" w:history="1">
        <w:r w:rsidRPr="00267278">
          <w:rPr>
            <w:rStyle w:val="Hyperlink"/>
            <w:rFonts w:ascii="Calibri" w:hAnsi="Calibri" w:cs="Calibri"/>
            <w:sz w:val="18"/>
            <w:szCs w:val="18"/>
          </w:rPr>
          <w:t>https://tapportals.mk.gov.lv/legal_acts/8ea458b9-9012-428d-9d5a-fcca6bd24dca</w:t>
        </w:r>
      </w:hyperlink>
      <w:r>
        <w:rPr>
          <w:rFonts w:ascii="Calibri" w:hAnsi="Calibri" w:cs="Calibri"/>
          <w:sz w:val="18"/>
          <w:szCs w:val="18"/>
        </w:rPr>
        <w:t xml:space="preserve"> </w:t>
      </w:r>
    </w:p>
    <w:p w14:paraId="6053DF14" w14:textId="77777777" w:rsidR="00973965" w:rsidRPr="00E941F6" w:rsidRDefault="00973965" w:rsidP="00613121">
      <w:pPr>
        <w:pStyle w:val="FootnoteText"/>
        <w:jc w:val="both"/>
        <w:rPr>
          <w:sz w:val="18"/>
          <w:szCs w:val="18"/>
        </w:rPr>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2024. gadu</w:t>
      </w:r>
      <w:r w:rsidRPr="002A2110">
        <w:rPr>
          <w:rFonts w:ascii="Calibri" w:hAnsi="Calibri" w:cs="Calibri"/>
          <w:sz w:val="18"/>
          <w:szCs w:val="18"/>
        </w:rPr>
        <w:t xml:space="preserve">. </w:t>
      </w:r>
      <w:r w:rsidRPr="00A53758">
        <w:rPr>
          <w:rFonts w:ascii="Calibri" w:hAnsi="Calibri" w:cs="Calibri"/>
          <w:sz w:val="18"/>
          <w:szCs w:val="18"/>
        </w:rPr>
        <w:t>Pieejams:</w:t>
      </w:r>
      <w:r w:rsidRPr="00C7758A">
        <w:t xml:space="preserve"> </w:t>
      </w:r>
      <w:hyperlink r:id="rId7" w:history="1">
        <w:r w:rsidRPr="001A6668">
          <w:rPr>
            <w:rStyle w:val="Hyperlink"/>
            <w:sz w:val="18"/>
            <w:szCs w:val="18"/>
          </w:rPr>
          <w:t>https://tapportals.mk.gov.lv/legal_acts/0510b7c4-63a2-472b-9d6e-dbb293f3ff96</w:t>
        </w:r>
      </w:hyperlink>
      <w:r>
        <w:rPr>
          <w:sz w:val="18"/>
          <w:szCs w:val="18"/>
        </w:rPr>
        <w:t xml:space="preserve"> </w:t>
      </w:r>
    </w:p>
  </w:footnote>
  <w:footnote w:id="3">
    <w:p w14:paraId="17798FF2" w14:textId="563548D7" w:rsidR="00973965" w:rsidRDefault="00973965">
      <w:pPr>
        <w:pStyle w:val="FootnoteText"/>
      </w:pPr>
      <w:r>
        <w:rPr>
          <w:rStyle w:val="FootnoteReference"/>
        </w:rPr>
        <w:footnoteRef/>
      </w:r>
      <w:r>
        <w:t xml:space="preserve"> Direktīva pieejama: </w:t>
      </w:r>
      <w:r w:rsidRPr="00924B96">
        <w:t>https://eur-lex.europa.eu/eli/dir/2022/2557/oj?locale=lv</w:t>
      </w:r>
    </w:p>
  </w:footnote>
  <w:footnote w:id="4">
    <w:p w14:paraId="4F4BF3F9" w14:textId="3E06501D" w:rsidR="00973965" w:rsidRDefault="00973965">
      <w:pPr>
        <w:pStyle w:val="FootnoteText"/>
      </w:pPr>
      <w:r>
        <w:rPr>
          <w:rStyle w:val="FootnoteReference"/>
        </w:rPr>
        <w:footnoteRef/>
      </w:r>
      <w:r>
        <w:t xml:space="preserve"> </w:t>
      </w:r>
      <w:r w:rsidRPr="00E839F2">
        <w:t xml:space="preserve">Video skatāms: </w:t>
      </w:r>
      <w:hyperlink r:id="rId8" w:history="1">
        <w:r w:rsidRPr="00914903">
          <w:rPr>
            <w:rStyle w:val="Hyperlink"/>
          </w:rPr>
          <w:t>https://www.youtube.com/watch?v=9n7OC2SD_Wc&amp;t=2s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F5D20"/>
    <w:multiLevelType w:val="multilevel"/>
    <w:tmpl w:val="5DD4FB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13DA4485"/>
    <w:multiLevelType w:val="hybridMultilevel"/>
    <w:tmpl w:val="B2063164"/>
    <w:lvl w:ilvl="0" w:tplc="FFFFFFFF">
      <w:start w:val="1"/>
      <w:numFmt w:val="bullet"/>
      <w:lvlText w:val=""/>
      <w:lvlJc w:val="left"/>
      <w:pPr>
        <w:ind w:left="1350" w:hanging="360"/>
      </w:pPr>
      <w:rPr>
        <w:rFonts w:ascii="Symbol" w:hAnsi="Symbol" w:hint="default"/>
      </w:rPr>
    </w:lvl>
    <w:lvl w:ilvl="1" w:tplc="FFFFFFFF">
      <w:start w:val="1"/>
      <w:numFmt w:val="bullet"/>
      <w:lvlText w:val=""/>
      <w:lvlJc w:val="left"/>
      <w:pPr>
        <w:ind w:left="2070" w:hanging="360"/>
      </w:pPr>
      <w:rPr>
        <w:rFonts w:ascii="Symbol" w:hAnsi="Symbol"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 w15:restartNumberingAfterBreak="0">
    <w:nsid w:val="1AC401FB"/>
    <w:multiLevelType w:val="hybridMultilevel"/>
    <w:tmpl w:val="F982BCFE"/>
    <w:lvl w:ilvl="0" w:tplc="179AEE7C">
      <w:start w:val="1"/>
      <w:numFmt w:val="decimal"/>
      <w:lvlText w:val="%1."/>
      <w:lvlJc w:val="left"/>
      <w:pPr>
        <w:ind w:left="1080" w:hanging="720"/>
      </w:pPr>
      <w:rPr>
        <w:rFonts w:hint="default"/>
      </w:rPr>
    </w:lvl>
    <w:lvl w:ilvl="1" w:tplc="B4B64294" w:tentative="1">
      <w:start w:val="1"/>
      <w:numFmt w:val="lowerLetter"/>
      <w:lvlText w:val="%2."/>
      <w:lvlJc w:val="left"/>
      <w:pPr>
        <w:ind w:left="1440" w:hanging="360"/>
      </w:pPr>
    </w:lvl>
    <w:lvl w:ilvl="2" w:tplc="BC0CBEB4" w:tentative="1">
      <w:start w:val="1"/>
      <w:numFmt w:val="lowerRoman"/>
      <w:lvlText w:val="%3."/>
      <w:lvlJc w:val="right"/>
      <w:pPr>
        <w:ind w:left="2160" w:hanging="180"/>
      </w:pPr>
    </w:lvl>
    <w:lvl w:ilvl="3" w:tplc="890E7C64" w:tentative="1">
      <w:start w:val="1"/>
      <w:numFmt w:val="decimal"/>
      <w:lvlText w:val="%4."/>
      <w:lvlJc w:val="left"/>
      <w:pPr>
        <w:ind w:left="2880" w:hanging="360"/>
      </w:pPr>
    </w:lvl>
    <w:lvl w:ilvl="4" w:tplc="7020F840" w:tentative="1">
      <w:start w:val="1"/>
      <w:numFmt w:val="lowerLetter"/>
      <w:lvlText w:val="%5."/>
      <w:lvlJc w:val="left"/>
      <w:pPr>
        <w:ind w:left="3600" w:hanging="360"/>
      </w:pPr>
    </w:lvl>
    <w:lvl w:ilvl="5" w:tplc="4C8ADEBA" w:tentative="1">
      <w:start w:val="1"/>
      <w:numFmt w:val="lowerRoman"/>
      <w:lvlText w:val="%6."/>
      <w:lvlJc w:val="right"/>
      <w:pPr>
        <w:ind w:left="4320" w:hanging="180"/>
      </w:pPr>
    </w:lvl>
    <w:lvl w:ilvl="6" w:tplc="3B86F8F0" w:tentative="1">
      <w:start w:val="1"/>
      <w:numFmt w:val="decimal"/>
      <w:lvlText w:val="%7."/>
      <w:lvlJc w:val="left"/>
      <w:pPr>
        <w:ind w:left="5040" w:hanging="360"/>
      </w:pPr>
    </w:lvl>
    <w:lvl w:ilvl="7" w:tplc="D760F782" w:tentative="1">
      <w:start w:val="1"/>
      <w:numFmt w:val="lowerLetter"/>
      <w:lvlText w:val="%8."/>
      <w:lvlJc w:val="left"/>
      <w:pPr>
        <w:ind w:left="5760" w:hanging="360"/>
      </w:pPr>
    </w:lvl>
    <w:lvl w:ilvl="8" w:tplc="F8EC4130" w:tentative="1">
      <w:start w:val="1"/>
      <w:numFmt w:val="lowerRoman"/>
      <w:lvlText w:val="%9."/>
      <w:lvlJc w:val="right"/>
      <w:pPr>
        <w:ind w:left="6480" w:hanging="180"/>
      </w:pPr>
    </w:lvl>
  </w:abstractNum>
  <w:abstractNum w:abstractNumId="3" w15:restartNumberingAfterBreak="0">
    <w:nsid w:val="1CF22354"/>
    <w:multiLevelType w:val="multilevel"/>
    <w:tmpl w:val="CC72F0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0D260D4"/>
    <w:multiLevelType w:val="hybridMultilevel"/>
    <w:tmpl w:val="E6A4B3B4"/>
    <w:lvl w:ilvl="0" w:tplc="E90AA4D6">
      <w:start w:val="1"/>
      <w:numFmt w:val="bullet"/>
      <w:lvlText w:val=""/>
      <w:lvlJc w:val="left"/>
      <w:pPr>
        <w:ind w:left="720" w:hanging="360"/>
      </w:pPr>
      <w:rPr>
        <w:rFonts w:ascii="Wingdings" w:hAnsi="Wingdings" w:hint="default"/>
        <w:sz w:val="28"/>
        <w:szCs w:val="28"/>
      </w:rPr>
    </w:lvl>
    <w:lvl w:ilvl="1" w:tplc="2526777A" w:tentative="1">
      <w:start w:val="1"/>
      <w:numFmt w:val="bullet"/>
      <w:lvlText w:val="o"/>
      <w:lvlJc w:val="left"/>
      <w:pPr>
        <w:ind w:left="1440" w:hanging="360"/>
      </w:pPr>
      <w:rPr>
        <w:rFonts w:ascii="Courier New" w:hAnsi="Courier New" w:cs="Courier New" w:hint="default"/>
      </w:rPr>
    </w:lvl>
    <w:lvl w:ilvl="2" w:tplc="FF4E1710" w:tentative="1">
      <w:start w:val="1"/>
      <w:numFmt w:val="bullet"/>
      <w:lvlText w:val=""/>
      <w:lvlJc w:val="left"/>
      <w:pPr>
        <w:ind w:left="2160" w:hanging="360"/>
      </w:pPr>
      <w:rPr>
        <w:rFonts w:ascii="Wingdings" w:hAnsi="Wingdings" w:hint="default"/>
      </w:rPr>
    </w:lvl>
    <w:lvl w:ilvl="3" w:tplc="0254CABC" w:tentative="1">
      <w:start w:val="1"/>
      <w:numFmt w:val="bullet"/>
      <w:lvlText w:val=""/>
      <w:lvlJc w:val="left"/>
      <w:pPr>
        <w:ind w:left="2880" w:hanging="360"/>
      </w:pPr>
      <w:rPr>
        <w:rFonts w:ascii="Symbol" w:hAnsi="Symbol" w:hint="default"/>
      </w:rPr>
    </w:lvl>
    <w:lvl w:ilvl="4" w:tplc="098C878A" w:tentative="1">
      <w:start w:val="1"/>
      <w:numFmt w:val="bullet"/>
      <w:lvlText w:val="o"/>
      <w:lvlJc w:val="left"/>
      <w:pPr>
        <w:ind w:left="3600" w:hanging="360"/>
      </w:pPr>
      <w:rPr>
        <w:rFonts w:ascii="Courier New" w:hAnsi="Courier New" w:cs="Courier New" w:hint="default"/>
      </w:rPr>
    </w:lvl>
    <w:lvl w:ilvl="5" w:tplc="270EA992" w:tentative="1">
      <w:start w:val="1"/>
      <w:numFmt w:val="bullet"/>
      <w:lvlText w:val=""/>
      <w:lvlJc w:val="left"/>
      <w:pPr>
        <w:ind w:left="4320" w:hanging="360"/>
      </w:pPr>
      <w:rPr>
        <w:rFonts w:ascii="Wingdings" w:hAnsi="Wingdings" w:hint="default"/>
      </w:rPr>
    </w:lvl>
    <w:lvl w:ilvl="6" w:tplc="B0B8F3E4" w:tentative="1">
      <w:start w:val="1"/>
      <w:numFmt w:val="bullet"/>
      <w:lvlText w:val=""/>
      <w:lvlJc w:val="left"/>
      <w:pPr>
        <w:ind w:left="5040" w:hanging="360"/>
      </w:pPr>
      <w:rPr>
        <w:rFonts w:ascii="Symbol" w:hAnsi="Symbol" w:hint="default"/>
      </w:rPr>
    </w:lvl>
    <w:lvl w:ilvl="7" w:tplc="18305576" w:tentative="1">
      <w:start w:val="1"/>
      <w:numFmt w:val="bullet"/>
      <w:lvlText w:val="o"/>
      <w:lvlJc w:val="left"/>
      <w:pPr>
        <w:ind w:left="5760" w:hanging="360"/>
      </w:pPr>
      <w:rPr>
        <w:rFonts w:ascii="Courier New" w:hAnsi="Courier New" w:cs="Courier New" w:hint="default"/>
      </w:rPr>
    </w:lvl>
    <w:lvl w:ilvl="8" w:tplc="E858FC4E" w:tentative="1">
      <w:start w:val="1"/>
      <w:numFmt w:val="bullet"/>
      <w:lvlText w:val=""/>
      <w:lvlJc w:val="left"/>
      <w:pPr>
        <w:ind w:left="6480" w:hanging="360"/>
      </w:pPr>
      <w:rPr>
        <w:rFonts w:ascii="Wingdings" w:hAnsi="Wingdings" w:hint="default"/>
      </w:rPr>
    </w:lvl>
  </w:abstractNum>
  <w:abstractNum w:abstractNumId="5" w15:restartNumberingAfterBreak="0">
    <w:nsid w:val="221E7E56"/>
    <w:multiLevelType w:val="hybridMultilevel"/>
    <w:tmpl w:val="EC341914"/>
    <w:lvl w:ilvl="0" w:tplc="9F88B16E">
      <w:start w:val="1"/>
      <w:numFmt w:val="decimal"/>
      <w:lvlText w:val="%1)"/>
      <w:lvlJc w:val="left"/>
      <w:pPr>
        <w:ind w:left="1440" w:hanging="360"/>
      </w:pPr>
    </w:lvl>
    <w:lvl w:ilvl="1" w:tplc="4B0ECFBC" w:tentative="1">
      <w:start w:val="1"/>
      <w:numFmt w:val="lowerLetter"/>
      <w:lvlText w:val="%2."/>
      <w:lvlJc w:val="left"/>
      <w:pPr>
        <w:ind w:left="2160" w:hanging="360"/>
      </w:pPr>
    </w:lvl>
    <w:lvl w:ilvl="2" w:tplc="D90C2D06" w:tentative="1">
      <w:start w:val="1"/>
      <w:numFmt w:val="lowerRoman"/>
      <w:lvlText w:val="%3."/>
      <w:lvlJc w:val="right"/>
      <w:pPr>
        <w:ind w:left="2880" w:hanging="180"/>
      </w:pPr>
    </w:lvl>
    <w:lvl w:ilvl="3" w:tplc="9F0E8138" w:tentative="1">
      <w:start w:val="1"/>
      <w:numFmt w:val="decimal"/>
      <w:lvlText w:val="%4."/>
      <w:lvlJc w:val="left"/>
      <w:pPr>
        <w:ind w:left="3600" w:hanging="360"/>
      </w:pPr>
    </w:lvl>
    <w:lvl w:ilvl="4" w:tplc="D4E4C7E8" w:tentative="1">
      <w:start w:val="1"/>
      <w:numFmt w:val="lowerLetter"/>
      <w:lvlText w:val="%5."/>
      <w:lvlJc w:val="left"/>
      <w:pPr>
        <w:ind w:left="4320" w:hanging="360"/>
      </w:pPr>
    </w:lvl>
    <w:lvl w:ilvl="5" w:tplc="B8F03F1C" w:tentative="1">
      <w:start w:val="1"/>
      <w:numFmt w:val="lowerRoman"/>
      <w:lvlText w:val="%6."/>
      <w:lvlJc w:val="right"/>
      <w:pPr>
        <w:ind w:left="5040" w:hanging="180"/>
      </w:pPr>
    </w:lvl>
    <w:lvl w:ilvl="6" w:tplc="7A7C49FC" w:tentative="1">
      <w:start w:val="1"/>
      <w:numFmt w:val="decimal"/>
      <w:lvlText w:val="%7."/>
      <w:lvlJc w:val="left"/>
      <w:pPr>
        <w:ind w:left="5760" w:hanging="360"/>
      </w:pPr>
    </w:lvl>
    <w:lvl w:ilvl="7" w:tplc="B1A0BEBC" w:tentative="1">
      <w:start w:val="1"/>
      <w:numFmt w:val="lowerLetter"/>
      <w:lvlText w:val="%8."/>
      <w:lvlJc w:val="left"/>
      <w:pPr>
        <w:ind w:left="6480" w:hanging="360"/>
      </w:pPr>
    </w:lvl>
    <w:lvl w:ilvl="8" w:tplc="B6A09B80" w:tentative="1">
      <w:start w:val="1"/>
      <w:numFmt w:val="lowerRoman"/>
      <w:lvlText w:val="%9."/>
      <w:lvlJc w:val="right"/>
      <w:pPr>
        <w:ind w:left="7200" w:hanging="180"/>
      </w:pPr>
    </w:lvl>
  </w:abstractNum>
  <w:abstractNum w:abstractNumId="6" w15:restartNumberingAfterBreak="0">
    <w:nsid w:val="23622566"/>
    <w:multiLevelType w:val="hybridMultilevel"/>
    <w:tmpl w:val="F16EC8A6"/>
    <w:lvl w:ilvl="0" w:tplc="C896C94C">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C21D1A"/>
    <w:multiLevelType w:val="hybridMultilevel"/>
    <w:tmpl w:val="2DB4BE5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8C83258"/>
    <w:multiLevelType w:val="hybridMultilevel"/>
    <w:tmpl w:val="0C0EC90E"/>
    <w:lvl w:ilvl="0" w:tplc="618CA2D8">
      <w:start w:val="1"/>
      <w:numFmt w:val="decimal"/>
      <w:lvlText w:val="%1)"/>
      <w:lvlJc w:val="left"/>
      <w:pPr>
        <w:ind w:left="720" w:hanging="360"/>
      </w:pPr>
      <w:rPr>
        <w:rFonts w:hint="default"/>
      </w:rPr>
    </w:lvl>
    <w:lvl w:ilvl="1" w:tplc="E05E2C06" w:tentative="1">
      <w:start w:val="1"/>
      <w:numFmt w:val="lowerLetter"/>
      <w:lvlText w:val="%2."/>
      <w:lvlJc w:val="left"/>
      <w:pPr>
        <w:ind w:left="1440" w:hanging="360"/>
      </w:pPr>
    </w:lvl>
    <w:lvl w:ilvl="2" w:tplc="5C9C532A" w:tentative="1">
      <w:start w:val="1"/>
      <w:numFmt w:val="lowerRoman"/>
      <w:lvlText w:val="%3."/>
      <w:lvlJc w:val="right"/>
      <w:pPr>
        <w:ind w:left="2160" w:hanging="180"/>
      </w:pPr>
    </w:lvl>
    <w:lvl w:ilvl="3" w:tplc="E1D89AAA" w:tentative="1">
      <w:start w:val="1"/>
      <w:numFmt w:val="decimal"/>
      <w:lvlText w:val="%4."/>
      <w:lvlJc w:val="left"/>
      <w:pPr>
        <w:ind w:left="2880" w:hanging="360"/>
      </w:pPr>
    </w:lvl>
    <w:lvl w:ilvl="4" w:tplc="090A349E" w:tentative="1">
      <w:start w:val="1"/>
      <w:numFmt w:val="lowerLetter"/>
      <w:lvlText w:val="%5."/>
      <w:lvlJc w:val="left"/>
      <w:pPr>
        <w:ind w:left="3600" w:hanging="360"/>
      </w:pPr>
    </w:lvl>
    <w:lvl w:ilvl="5" w:tplc="1B2A7360" w:tentative="1">
      <w:start w:val="1"/>
      <w:numFmt w:val="lowerRoman"/>
      <w:lvlText w:val="%6."/>
      <w:lvlJc w:val="right"/>
      <w:pPr>
        <w:ind w:left="4320" w:hanging="180"/>
      </w:pPr>
    </w:lvl>
    <w:lvl w:ilvl="6" w:tplc="A458701E" w:tentative="1">
      <w:start w:val="1"/>
      <w:numFmt w:val="decimal"/>
      <w:lvlText w:val="%7."/>
      <w:lvlJc w:val="left"/>
      <w:pPr>
        <w:ind w:left="5040" w:hanging="360"/>
      </w:pPr>
    </w:lvl>
    <w:lvl w:ilvl="7" w:tplc="C69871D0" w:tentative="1">
      <w:start w:val="1"/>
      <w:numFmt w:val="lowerLetter"/>
      <w:lvlText w:val="%8."/>
      <w:lvlJc w:val="left"/>
      <w:pPr>
        <w:ind w:left="5760" w:hanging="360"/>
      </w:pPr>
    </w:lvl>
    <w:lvl w:ilvl="8" w:tplc="A4A85816" w:tentative="1">
      <w:start w:val="1"/>
      <w:numFmt w:val="lowerRoman"/>
      <w:lvlText w:val="%9."/>
      <w:lvlJc w:val="right"/>
      <w:pPr>
        <w:ind w:left="6480" w:hanging="180"/>
      </w:pPr>
    </w:lvl>
  </w:abstractNum>
  <w:abstractNum w:abstractNumId="9" w15:restartNumberingAfterBreak="0">
    <w:nsid w:val="2BFE7506"/>
    <w:multiLevelType w:val="hybridMultilevel"/>
    <w:tmpl w:val="817AAD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D84C99"/>
    <w:multiLevelType w:val="hybridMultilevel"/>
    <w:tmpl w:val="A210BCC2"/>
    <w:lvl w:ilvl="0" w:tplc="9A9AA848">
      <w:start w:val="1"/>
      <w:numFmt w:val="bullet"/>
      <w:lvlText w:val=""/>
      <w:lvlJc w:val="left"/>
      <w:pPr>
        <w:ind w:left="360" w:hanging="360"/>
      </w:pPr>
      <w:rPr>
        <w:rFonts w:ascii="Wingdings" w:hAnsi="Wingdings" w:hint="default"/>
      </w:rPr>
    </w:lvl>
    <w:lvl w:ilvl="1" w:tplc="7A407E0C" w:tentative="1">
      <w:start w:val="1"/>
      <w:numFmt w:val="bullet"/>
      <w:lvlText w:val="o"/>
      <w:lvlJc w:val="left"/>
      <w:pPr>
        <w:ind w:left="1080" w:hanging="360"/>
      </w:pPr>
      <w:rPr>
        <w:rFonts w:ascii="Courier New" w:hAnsi="Courier New" w:cs="Courier New" w:hint="default"/>
      </w:rPr>
    </w:lvl>
    <w:lvl w:ilvl="2" w:tplc="00D8B592" w:tentative="1">
      <w:start w:val="1"/>
      <w:numFmt w:val="bullet"/>
      <w:lvlText w:val=""/>
      <w:lvlJc w:val="left"/>
      <w:pPr>
        <w:ind w:left="1800" w:hanging="360"/>
      </w:pPr>
      <w:rPr>
        <w:rFonts w:ascii="Wingdings" w:hAnsi="Wingdings" w:hint="default"/>
      </w:rPr>
    </w:lvl>
    <w:lvl w:ilvl="3" w:tplc="40A66C16" w:tentative="1">
      <w:start w:val="1"/>
      <w:numFmt w:val="bullet"/>
      <w:lvlText w:val=""/>
      <w:lvlJc w:val="left"/>
      <w:pPr>
        <w:ind w:left="2520" w:hanging="360"/>
      </w:pPr>
      <w:rPr>
        <w:rFonts w:ascii="Symbol" w:hAnsi="Symbol" w:hint="default"/>
      </w:rPr>
    </w:lvl>
    <w:lvl w:ilvl="4" w:tplc="2054BA8E" w:tentative="1">
      <w:start w:val="1"/>
      <w:numFmt w:val="bullet"/>
      <w:lvlText w:val="o"/>
      <w:lvlJc w:val="left"/>
      <w:pPr>
        <w:ind w:left="3240" w:hanging="360"/>
      </w:pPr>
      <w:rPr>
        <w:rFonts w:ascii="Courier New" w:hAnsi="Courier New" w:cs="Courier New" w:hint="default"/>
      </w:rPr>
    </w:lvl>
    <w:lvl w:ilvl="5" w:tplc="61BAB1A4" w:tentative="1">
      <w:start w:val="1"/>
      <w:numFmt w:val="bullet"/>
      <w:lvlText w:val=""/>
      <w:lvlJc w:val="left"/>
      <w:pPr>
        <w:ind w:left="3960" w:hanging="360"/>
      </w:pPr>
      <w:rPr>
        <w:rFonts w:ascii="Wingdings" w:hAnsi="Wingdings" w:hint="default"/>
      </w:rPr>
    </w:lvl>
    <w:lvl w:ilvl="6" w:tplc="83F82D4C" w:tentative="1">
      <w:start w:val="1"/>
      <w:numFmt w:val="bullet"/>
      <w:lvlText w:val=""/>
      <w:lvlJc w:val="left"/>
      <w:pPr>
        <w:ind w:left="4680" w:hanging="360"/>
      </w:pPr>
      <w:rPr>
        <w:rFonts w:ascii="Symbol" w:hAnsi="Symbol" w:hint="default"/>
      </w:rPr>
    </w:lvl>
    <w:lvl w:ilvl="7" w:tplc="31CAA2B8" w:tentative="1">
      <w:start w:val="1"/>
      <w:numFmt w:val="bullet"/>
      <w:lvlText w:val="o"/>
      <w:lvlJc w:val="left"/>
      <w:pPr>
        <w:ind w:left="5400" w:hanging="360"/>
      </w:pPr>
      <w:rPr>
        <w:rFonts w:ascii="Courier New" w:hAnsi="Courier New" w:cs="Courier New" w:hint="default"/>
      </w:rPr>
    </w:lvl>
    <w:lvl w:ilvl="8" w:tplc="F1529B1A" w:tentative="1">
      <w:start w:val="1"/>
      <w:numFmt w:val="bullet"/>
      <w:lvlText w:val=""/>
      <w:lvlJc w:val="left"/>
      <w:pPr>
        <w:ind w:left="6120" w:hanging="360"/>
      </w:pPr>
      <w:rPr>
        <w:rFonts w:ascii="Wingdings" w:hAnsi="Wingdings" w:hint="default"/>
      </w:rPr>
    </w:lvl>
  </w:abstractNum>
  <w:abstractNum w:abstractNumId="11" w15:restartNumberingAfterBreak="0">
    <w:nsid w:val="360401EF"/>
    <w:multiLevelType w:val="hybridMultilevel"/>
    <w:tmpl w:val="9AB69E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CCB7C6A"/>
    <w:multiLevelType w:val="multilevel"/>
    <w:tmpl w:val="5DD4FB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3D331D6F"/>
    <w:multiLevelType w:val="hybridMultilevel"/>
    <w:tmpl w:val="4CE2F3E8"/>
    <w:lvl w:ilvl="0" w:tplc="7FE63138">
      <w:start w:val="1"/>
      <w:numFmt w:val="bullet"/>
      <w:lvlText w:val=""/>
      <w:lvlJc w:val="left"/>
      <w:pPr>
        <w:ind w:left="720" w:hanging="360"/>
      </w:pPr>
      <w:rPr>
        <w:rFonts w:ascii="Wingdings" w:hAnsi="Wingdings" w:hint="default"/>
      </w:rPr>
    </w:lvl>
    <w:lvl w:ilvl="1" w:tplc="B7A48850" w:tentative="1">
      <w:start w:val="1"/>
      <w:numFmt w:val="bullet"/>
      <w:lvlText w:val="o"/>
      <w:lvlJc w:val="left"/>
      <w:pPr>
        <w:ind w:left="1440" w:hanging="360"/>
      </w:pPr>
      <w:rPr>
        <w:rFonts w:ascii="Courier New" w:hAnsi="Courier New" w:cs="Courier New" w:hint="default"/>
      </w:rPr>
    </w:lvl>
    <w:lvl w:ilvl="2" w:tplc="FB022FAA" w:tentative="1">
      <w:start w:val="1"/>
      <w:numFmt w:val="bullet"/>
      <w:lvlText w:val=""/>
      <w:lvlJc w:val="left"/>
      <w:pPr>
        <w:ind w:left="2160" w:hanging="360"/>
      </w:pPr>
      <w:rPr>
        <w:rFonts w:ascii="Wingdings" w:hAnsi="Wingdings" w:hint="default"/>
      </w:rPr>
    </w:lvl>
    <w:lvl w:ilvl="3" w:tplc="EADEC806" w:tentative="1">
      <w:start w:val="1"/>
      <w:numFmt w:val="bullet"/>
      <w:lvlText w:val=""/>
      <w:lvlJc w:val="left"/>
      <w:pPr>
        <w:ind w:left="2880" w:hanging="360"/>
      </w:pPr>
      <w:rPr>
        <w:rFonts w:ascii="Symbol" w:hAnsi="Symbol" w:hint="default"/>
      </w:rPr>
    </w:lvl>
    <w:lvl w:ilvl="4" w:tplc="187A538A" w:tentative="1">
      <w:start w:val="1"/>
      <w:numFmt w:val="bullet"/>
      <w:lvlText w:val="o"/>
      <w:lvlJc w:val="left"/>
      <w:pPr>
        <w:ind w:left="3600" w:hanging="360"/>
      </w:pPr>
      <w:rPr>
        <w:rFonts w:ascii="Courier New" w:hAnsi="Courier New" w:cs="Courier New" w:hint="default"/>
      </w:rPr>
    </w:lvl>
    <w:lvl w:ilvl="5" w:tplc="2A682138" w:tentative="1">
      <w:start w:val="1"/>
      <w:numFmt w:val="bullet"/>
      <w:lvlText w:val=""/>
      <w:lvlJc w:val="left"/>
      <w:pPr>
        <w:ind w:left="4320" w:hanging="360"/>
      </w:pPr>
      <w:rPr>
        <w:rFonts w:ascii="Wingdings" w:hAnsi="Wingdings" w:hint="default"/>
      </w:rPr>
    </w:lvl>
    <w:lvl w:ilvl="6" w:tplc="CDA4B066" w:tentative="1">
      <w:start w:val="1"/>
      <w:numFmt w:val="bullet"/>
      <w:lvlText w:val=""/>
      <w:lvlJc w:val="left"/>
      <w:pPr>
        <w:ind w:left="5040" w:hanging="360"/>
      </w:pPr>
      <w:rPr>
        <w:rFonts w:ascii="Symbol" w:hAnsi="Symbol" w:hint="default"/>
      </w:rPr>
    </w:lvl>
    <w:lvl w:ilvl="7" w:tplc="B55CFC62" w:tentative="1">
      <w:start w:val="1"/>
      <w:numFmt w:val="bullet"/>
      <w:lvlText w:val="o"/>
      <w:lvlJc w:val="left"/>
      <w:pPr>
        <w:ind w:left="5760" w:hanging="360"/>
      </w:pPr>
      <w:rPr>
        <w:rFonts w:ascii="Courier New" w:hAnsi="Courier New" w:cs="Courier New" w:hint="default"/>
      </w:rPr>
    </w:lvl>
    <w:lvl w:ilvl="8" w:tplc="CF78C89A" w:tentative="1">
      <w:start w:val="1"/>
      <w:numFmt w:val="bullet"/>
      <w:lvlText w:val=""/>
      <w:lvlJc w:val="left"/>
      <w:pPr>
        <w:ind w:left="6480" w:hanging="360"/>
      </w:pPr>
      <w:rPr>
        <w:rFonts w:ascii="Wingdings" w:hAnsi="Wingdings" w:hint="default"/>
      </w:rPr>
    </w:lvl>
  </w:abstractNum>
  <w:abstractNum w:abstractNumId="14" w15:restartNumberingAfterBreak="0">
    <w:nsid w:val="3DFC1C54"/>
    <w:multiLevelType w:val="hybridMultilevel"/>
    <w:tmpl w:val="7BA85C70"/>
    <w:lvl w:ilvl="0" w:tplc="606C682A">
      <w:start w:val="1"/>
      <w:numFmt w:val="bullet"/>
      <w:lvlText w:val=""/>
      <w:lvlJc w:val="left"/>
      <w:pPr>
        <w:ind w:left="720" w:hanging="360"/>
      </w:pPr>
      <w:rPr>
        <w:rFonts w:ascii="Wingdings" w:hAnsi="Wingdings" w:hint="default"/>
      </w:rPr>
    </w:lvl>
    <w:lvl w:ilvl="1" w:tplc="8A9E5E50" w:tentative="1">
      <w:start w:val="1"/>
      <w:numFmt w:val="bullet"/>
      <w:lvlText w:val="o"/>
      <w:lvlJc w:val="left"/>
      <w:pPr>
        <w:ind w:left="1440" w:hanging="360"/>
      </w:pPr>
      <w:rPr>
        <w:rFonts w:ascii="Courier New" w:hAnsi="Courier New" w:cs="Courier New" w:hint="default"/>
      </w:rPr>
    </w:lvl>
    <w:lvl w:ilvl="2" w:tplc="7F9AB0D0" w:tentative="1">
      <w:start w:val="1"/>
      <w:numFmt w:val="bullet"/>
      <w:lvlText w:val=""/>
      <w:lvlJc w:val="left"/>
      <w:pPr>
        <w:ind w:left="2160" w:hanging="360"/>
      </w:pPr>
      <w:rPr>
        <w:rFonts w:ascii="Wingdings" w:hAnsi="Wingdings" w:hint="default"/>
      </w:rPr>
    </w:lvl>
    <w:lvl w:ilvl="3" w:tplc="A378DAEE" w:tentative="1">
      <w:start w:val="1"/>
      <w:numFmt w:val="bullet"/>
      <w:lvlText w:val=""/>
      <w:lvlJc w:val="left"/>
      <w:pPr>
        <w:ind w:left="2880" w:hanging="360"/>
      </w:pPr>
      <w:rPr>
        <w:rFonts w:ascii="Symbol" w:hAnsi="Symbol" w:hint="default"/>
      </w:rPr>
    </w:lvl>
    <w:lvl w:ilvl="4" w:tplc="9A6EE1A6" w:tentative="1">
      <w:start w:val="1"/>
      <w:numFmt w:val="bullet"/>
      <w:lvlText w:val="o"/>
      <w:lvlJc w:val="left"/>
      <w:pPr>
        <w:ind w:left="3600" w:hanging="360"/>
      </w:pPr>
      <w:rPr>
        <w:rFonts w:ascii="Courier New" w:hAnsi="Courier New" w:cs="Courier New" w:hint="default"/>
      </w:rPr>
    </w:lvl>
    <w:lvl w:ilvl="5" w:tplc="5EDC9D42" w:tentative="1">
      <w:start w:val="1"/>
      <w:numFmt w:val="bullet"/>
      <w:lvlText w:val=""/>
      <w:lvlJc w:val="left"/>
      <w:pPr>
        <w:ind w:left="4320" w:hanging="360"/>
      </w:pPr>
      <w:rPr>
        <w:rFonts w:ascii="Wingdings" w:hAnsi="Wingdings" w:hint="default"/>
      </w:rPr>
    </w:lvl>
    <w:lvl w:ilvl="6" w:tplc="75829466" w:tentative="1">
      <w:start w:val="1"/>
      <w:numFmt w:val="bullet"/>
      <w:lvlText w:val=""/>
      <w:lvlJc w:val="left"/>
      <w:pPr>
        <w:ind w:left="5040" w:hanging="360"/>
      </w:pPr>
      <w:rPr>
        <w:rFonts w:ascii="Symbol" w:hAnsi="Symbol" w:hint="default"/>
      </w:rPr>
    </w:lvl>
    <w:lvl w:ilvl="7" w:tplc="9418E8F4" w:tentative="1">
      <w:start w:val="1"/>
      <w:numFmt w:val="bullet"/>
      <w:lvlText w:val="o"/>
      <w:lvlJc w:val="left"/>
      <w:pPr>
        <w:ind w:left="5760" w:hanging="360"/>
      </w:pPr>
      <w:rPr>
        <w:rFonts w:ascii="Courier New" w:hAnsi="Courier New" w:cs="Courier New" w:hint="default"/>
      </w:rPr>
    </w:lvl>
    <w:lvl w:ilvl="8" w:tplc="94201382" w:tentative="1">
      <w:start w:val="1"/>
      <w:numFmt w:val="bullet"/>
      <w:lvlText w:val=""/>
      <w:lvlJc w:val="left"/>
      <w:pPr>
        <w:ind w:left="6480" w:hanging="360"/>
      </w:pPr>
      <w:rPr>
        <w:rFonts w:ascii="Wingdings" w:hAnsi="Wingdings" w:hint="default"/>
      </w:rPr>
    </w:lvl>
  </w:abstractNum>
  <w:abstractNum w:abstractNumId="15" w15:restartNumberingAfterBreak="0">
    <w:nsid w:val="3E0F7E63"/>
    <w:multiLevelType w:val="hybridMultilevel"/>
    <w:tmpl w:val="DA12819C"/>
    <w:lvl w:ilvl="0" w:tplc="9086EE16">
      <w:start w:val="1"/>
      <w:numFmt w:val="bullet"/>
      <w:lvlText w:val=""/>
      <w:lvlJc w:val="left"/>
      <w:pPr>
        <w:ind w:left="720" w:hanging="360"/>
      </w:pPr>
      <w:rPr>
        <w:rFonts w:ascii="Wingdings" w:hAnsi="Wingdings" w:hint="default"/>
      </w:rPr>
    </w:lvl>
    <w:lvl w:ilvl="1" w:tplc="60E0E81E" w:tentative="1">
      <w:start w:val="1"/>
      <w:numFmt w:val="bullet"/>
      <w:lvlText w:val="o"/>
      <w:lvlJc w:val="left"/>
      <w:pPr>
        <w:ind w:left="1440" w:hanging="360"/>
      </w:pPr>
      <w:rPr>
        <w:rFonts w:ascii="Courier New" w:hAnsi="Courier New" w:cs="Courier New" w:hint="default"/>
      </w:rPr>
    </w:lvl>
    <w:lvl w:ilvl="2" w:tplc="52227D22" w:tentative="1">
      <w:start w:val="1"/>
      <w:numFmt w:val="bullet"/>
      <w:lvlText w:val=""/>
      <w:lvlJc w:val="left"/>
      <w:pPr>
        <w:ind w:left="2160" w:hanging="360"/>
      </w:pPr>
      <w:rPr>
        <w:rFonts w:ascii="Wingdings" w:hAnsi="Wingdings" w:hint="default"/>
      </w:rPr>
    </w:lvl>
    <w:lvl w:ilvl="3" w:tplc="1B62D83C" w:tentative="1">
      <w:start w:val="1"/>
      <w:numFmt w:val="bullet"/>
      <w:lvlText w:val=""/>
      <w:lvlJc w:val="left"/>
      <w:pPr>
        <w:ind w:left="2880" w:hanging="360"/>
      </w:pPr>
      <w:rPr>
        <w:rFonts w:ascii="Symbol" w:hAnsi="Symbol" w:hint="default"/>
      </w:rPr>
    </w:lvl>
    <w:lvl w:ilvl="4" w:tplc="0A720CEA" w:tentative="1">
      <w:start w:val="1"/>
      <w:numFmt w:val="bullet"/>
      <w:lvlText w:val="o"/>
      <w:lvlJc w:val="left"/>
      <w:pPr>
        <w:ind w:left="3600" w:hanging="360"/>
      </w:pPr>
      <w:rPr>
        <w:rFonts w:ascii="Courier New" w:hAnsi="Courier New" w:cs="Courier New" w:hint="default"/>
      </w:rPr>
    </w:lvl>
    <w:lvl w:ilvl="5" w:tplc="B91011A6" w:tentative="1">
      <w:start w:val="1"/>
      <w:numFmt w:val="bullet"/>
      <w:lvlText w:val=""/>
      <w:lvlJc w:val="left"/>
      <w:pPr>
        <w:ind w:left="4320" w:hanging="360"/>
      </w:pPr>
      <w:rPr>
        <w:rFonts w:ascii="Wingdings" w:hAnsi="Wingdings" w:hint="default"/>
      </w:rPr>
    </w:lvl>
    <w:lvl w:ilvl="6" w:tplc="556A3BA0" w:tentative="1">
      <w:start w:val="1"/>
      <w:numFmt w:val="bullet"/>
      <w:lvlText w:val=""/>
      <w:lvlJc w:val="left"/>
      <w:pPr>
        <w:ind w:left="5040" w:hanging="360"/>
      </w:pPr>
      <w:rPr>
        <w:rFonts w:ascii="Symbol" w:hAnsi="Symbol" w:hint="default"/>
      </w:rPr>
    </w:lvl>
    <w:lvl w:ilvl="7" w:tplc="CBFE4DE6" w:tentative="1">
      <w:start w:val="1"/>
      <w:numFmt w:val="bullet"/>
      <w:lvlText w:val="o"/>
      <w:lvlJc w:val="left"/>
      <w:pPr>
        <w:ind w:left="5760" w:hanging="360"/>
      </w:pPr>
      <w:rPr>
        <w:rFonts w:ascii="Courier New" w:hAnsi="Courier New" w:cs="Courier New" w:hint="default"/>
      </w:rPr>
    </w:lvl>
    <w:lvl w:ilvl="8" w:tplc="D8C24C4A" w:tentative="1">
      <w:start w:val="1"/>
      <w:numFmt w:val="bullet"/>
      <w:lvlText w:val=""/>
      <w:lvlJc w:val="left"/>
      <w:pPr>
        <w:ind w:left="6480" w:hanging="360"/>
      </w:pPr>
      <w:rPr>
        <w:rFonts w:ascii="Wingdings" w:hAnsi="Wingdings" w:hint="default"/>
      </w:rPr>
    </w:lvl>
  </w:abstractNum>
  <w:abstractNum w:abstractNumId="16" w15:restartNumberingAfterBreak="0">
    <w:nsid w:val="441F2D03"/>
    <w:multiLevelType w:val="hybridMultilevel"/>
    <w:tmpl w:val="374CA566"/>
    <w:lvl w:ilvl="0" w:tplc="1354EB8E">
      <w:start w:val="1"/>
      <w:numFmt w:val="bullet"/>
      <w:lvlText w:val=""/>
      <w:lvlJc w:val="left"/>
      <w:pPr>
        <w:ind w:left="720" w:hanging="360"/>
      </w:pPr>
      <w:rPr>
        <w:rFonts w:ascii="Wingdings" w:hAnsi="Wingdings" w:hint="default"/>
      </w:rPr>
    </w:lvl>
    <w:lvl w:ilvl="1" w:tplc="4A364E38">
      <w:start w:val="1"/>
      <w:numFmt w:val="bullet"/>
      <w:lvlText w:val="o"/>
      <w:lvlJc w:val="left"/>
      <w:pPr>
        <w:ind w:left="1440" w:hanging="360"/>
      </w:pPr>
      <w:rPr>
        <w:rFonts w:ascii="Courier New" w:hAnsi="Courier New" w:cs="Courier New" w:hint="default"/>
      </w:rPr>
    </w:lvl>
    <w:lvl w:ilvl="2" w:tplc="260AD9C4" w:tentative="1">
      <w:start w:val="1"/>
      <w:numFmt w:val="bullet"/>
      <w:lvlText w:val=""/>
      <w:lvlJc w:val="left"/>
      <w:pPr>
        <w:ind w:left="2160" w:hanging="360"/>
      </w:pPr>
      <w:rPr>
        <w:rFonts w:ascii="Wingdings" w:hAnsi="Wingdings" w:hint="default"/>
      </w:rPr>
    </w:lvl>
    <w:lvl w:ilvl="3" w:tplc="B512F7EC" w:tentative="1">
      <w:start w:val="1"/>
      <w:numFmt w:val="bullet"/>
      <w:lvlText w:val=""/>
      <w:lvlJc w:val="left"/>
      <w:pPr>
        <w:ind w:left="2880" w:hanging="360"/>
      </w:pPr>
      <w:rPr>
        <w:rFonts w:ascii="Symbol" w:hAnsi="Symbol" w:hint="default"/>
      </w:rPr>
    </w:lvl>
    <w:lvl w:ilvl="4" w:tplc="BE321150" w:tentative="1">
      <w:start w:val="1"/>
      <w:numFmt w:val="bullet"/>
      <w:lvlText w:val="o"/>
      <w:lvlJc w:val="left"/>
      <w:pPr>
        <w:ind w:left="3600" w:hanging="360"/>
      </w:pPr>
      <w:rPr>
        <w:rFonts w:ascii="Courier New" w:hAnsi="Courier New" w:cs="Courier New" w:hint="default"/>
      </w:rPr>
    </w:lvl>
    <w:lvl w:ilvl="5" w:tplc="82265FEE" w:tentative="1">
      <w:start w:val="1"/>
      <w:numFmt w:val="bullet"/>
      <w:lvlText w:val=""/>
      <w:lvlJc w:val="left"/>
      <w:pPr>
        <w:ind w:left="4320" w:hanging="360"/>
      </w:pPr>
      <w:rPr>
        <w:rFonts w:ascii="Wingdings" w:hAnsi="Wingdings" w:hint="default"/>
      </w:rPr>
    </w:lvl>
    <w:lvl w:ilvl="6" w:tplc="9E165126" w:tentative="1">
      <w:start w:val="1"/>
      <w:numFmt w:val="bullet"/>
      <w:lvlText w:val=""/>
      <w:lvlJc w:val="left"/>
      <w:pPr>
        <w:ind w:left="5040" w:hanging="360"/>
      </w:pPr>
      <w:rPr>
        <w:rFonts w:ascii="Symbol" w:hAnsi="Symbol" w:hint="default"/>
      </w:rPr>
    </w:lvl>
    <w:lvl w:ilvl="7" w:tplc="B0789BFA" w:tentative="1">
      <w:start w:val="1"/>
      <w:numFmt w:val="bullet"/>
      <w:lvlText w:val="o"/>
      <w:lvlJc w:val="left"/>
      <w:pPr>
        <w:ind w:left="5760" w:hanging="360"/>
      </w:pPr>
      <w:rPr>
        <w:rFonts w:ascii="Courier New" w:hAnsi="Courier New" w:cs="Courier New" w:hint="default"/>
      </w:rPr>
    </w:lvl>
    <w:lvl w:ilvl="8" w:tplc="61546D92" w:tentative="1">
      <w:start w:val="1"/>
      <w:numFmt w:val="bullet"/>
      <w:lvlText w:val=""/>
      <w:lvlJc w:val="left"/>
      <w:pPr>
        <w:ind w:left="6480" w:hanging="360"/>
      </w:pPr>
      <w:rPr>
        <w:rFonts w:ascii="Wingdings" w:hAnsi="Wingdings" w:hint="default"/>
      </w:rPr>
    </w:lvl>
  </w:abstractNum>
  <w:abstractNum w:abstractNumId="17" w15:restartNumberingAfterBreak="0">
    <w:nsid w:val="4E8C17EA"/>
    <w:multiLevelType w:val="hybridMultilevel"/>
    <w:tmpl w:val="66B24998"/>
    <w:lvl w:ilvl="0" w:tplc="3656CE3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2CE77B5"/>
    <w:multiLevelType w:val="hybridMultilevel"/>
    <w:tmpl w:val="C64CD682"/>
    <w:lvl w:ilvl="0" w:tplc="BFBAC03A">
      <w:start w:val="1"/>
      <w:numFmt w:val="bullet"/>
      <w:lvlText w:val=""/>
      <w:lvlJc w:val="left"/>
      <w:pPr>
        <w:ind w:left="720" w:hanging="360"/>
      </w:pPr>
      <w:rPr>
        <w:rFonts w:ascii="Wingdings" w:hAnsi="Wingdings" w:hint="default"/>
        <w:sz w:val="28"/>
        <w:szCs w:val="28"/>
      </w:rPr>
    </w:lvl>
    <w:lvl w:ilvl="1" w:tplc="2480B43C" w:tentative="1">
      <w:start w:val="1"/>
      <w:numFmt w:val="bullet"/>
      <w:lvlText w:val="o"/>
      <w:lvlJc w:val="left"/>
      <w:pPr>
        <w:ind w:left="1440" w:hanging="360"/>
      </w:pPr>
      <w:rPr>
        <w:rFonts w:ascii="Courier New" w:hAnsi="Courier New" w:cs="Courier New" w:hint="default"/>
      </w:rPr>
    </w:lvl>
    <w:lvl w:ilvl="2" w:tplc="FFCCFB4C" w:tentative="1">
      <w:start w:val="1"/>
      <w:numFmt w:val="bullet"/>
      <w:lvlText w:val=""/>
      <w:lvlJc w:val="left"/>
      <w:pPr>
        <w:ind w:left="2160" w:hanging="360"/>
      </w:pPr>
      <w:rPr>
        <w:rFonts w:ascii="Wingdings" w:hAnsi="Wingdings" w:hint="default"/>
      </w:rPr>
    </w:lvl>
    <w:lvl w:ilvl="3" w:tplc="44340F60" w:tentative="1">
      <w:start w:val="1"/>
      <w:numFmt w:val="bullet"/>
      <w:lvlText w:val=""/>
      <w:lvlJc w:val="left"/>
      <w:pPr>
        <w:ind w:left="2880" w:hanging="360"/>
      </w:pPr>
      <w:rPr>
        <w:rFonts w:ascii="Symbol" w:hAnsi="Symbol" w:hint="default"/>
      </w:rPr>
    </w:lvl>
    <w:lvl w:ilvl="4" w:tplc="4732B818" w:tentative="1">
      <w:start w:val="1"/>
      <w:numFmt w:val="bullet"/>
      <w:lvlText w:val="o"/>
      <w:lvlJc w:val="left"/>
      <w:pPr>
        <w:ind w:left="3600" w:hanging="360"/>
      </w:pPr>
      <w:rPr>
        <w:rFonts w:ascii="Courier New" w:hAnsi="Courier New" w:cs="Courier New" w:hint="default"/>
      </w:rPr>
    </w:lvl>
    <w:lvl w:ilvl="5" w:tplc="135E5BFE" w:tentative="1">
      <w:start w:val="1"/>
      <w:numFmt w:val="bullet"/>
      <w:lvlText w:val=""/>
      <w:lvlJc w:val="left"/>
      <w:pPr>
        <w:ind w:left="4320" w:hanging="360"/>
      </w:pPr>
      <w:rPr>
        <w:rFonts w:ascii="Wingdings" w:hAnsi="Wingdings" w:hint="default"/>
      </w:rPr>
    </w:lvl>
    <w:lvl w:ilvl="6" w:tplc="82D210AA" w:tentative="1">
      <w:start w:val="1"/>
      <w:numFmt w:val="bullet"/>
      <w:lvlText w:val=""/>
      <w:lvlJc w:val="left"/>
      <w:pPr>
        <w:ind w:left="5040" w:hanging="360"/>
      </w:pPr>
      <w:rPr>
        <w:rFonts w:ascii="Symbol" w:hAnsi="Symbol" w:hint="default"/>
      </w:rPr>
    </w:lvl>
    <w:lvl w:ilvl="7" w:tplc="9082730C" w:tentative="1">
      <w:start w:val="1"/>
      <w:numFmt w:val="bullet"/>
      <w:lvlText w:val="o"/>
      <w:lvlJc w:val="left"/>
      <w:pPr>
        <w:ind w:left="5760" w:hanging="360"/>
      </w:pPr>
      <w:rPr>
        <w:rFonts w:ascii="Courier New" w:hAnsi="Courier New" w:cs="Courier New" w:hint="default"/>
      </w:rPr>
    </w:lvl>
    <w:lvl w:ilvl="8" w:tplc="2FC6062C" w:tentative="1">
      <w:start w:val="1"/>
      <w:numFmt w:val="bullet"/>
      <w:lvlText w:val=""/>
      <w:lvlJc w:val="left"/>
      <w:pPr>
        <w:ind w:left="6480" w:hanging="360"/>
      </w:pPr>
      <w:rPr>
        <w:rFonts w:ascii="Wingdings" w:hAnsi="Wingdings" w:hint="default"/>
      </w:rPr>
    </w:lvl>
  </w:abstractNum>
  <w:abstractNum w:abstractNumId="19" w15:restartNumberingAfterBreak="0">
    <w:nsid w:val="6EC6643D"/>
    <w:multiLevelType w:val="hybridMultilevel"/>
    <w:tmpl w:val="8176F6A8"/>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1912262"/>
    <w:multiLevelType w:val="hybridMultilevel"/>
    <w:tmpl w:val="9FFCF696"/>
    <w:lvl w:ilvl="0" w:tplc="851E590C">
      <w:start w:val="1"/>
      <w:numFmt w:val="bullet"/>
      <w:lvlText w:val=""/>
      <w:lvlJc w:val="left"/>
      <w:pPr>
        <w:ind w:left="720" w:hanging="360"/>
      </w:pPr>
      <w:rPr>
        <w:rFonts w:ascii="Wingdings" w:hAnsi="Wingdings" w:hint="default"/>
      </w:rPr>
    </w:lvl>
    <w:lvl w:ilvl="1" w:tplc="B5CABBE0" w:tentative="1">
      <w:start w:val="1"/>
      <w:numFmt w:val="bullet"/>
      <w:lvlText w:val="o"/>
      <w:lvlJc w:val="left"/>
      <w:pPr>
        <w:ind w:left="1440" w:hanging="360"/>
      </w:pPr>
      <w:rPr>
        <w:rFonts w:ascii="Courier New" w:hAnsi="Courier New" w:cs="Courier New" w:hint="default"/>
      </w:rPr>
    </w:lvl>
    <w:lvl w:ilvl="2" w:tplc="12E420F6" w:tentative="1">
      <w:start w:val="1"/>
      <w:numFmt w:val="bullet"/>
      <w:lvlText w:val=""/>
      <w:lvlJc w:val="left"/>
      <w:pPr>
        <w:ind w:left="2160" w:hanging="360"/>
      </w:pPr>
      <w:rPr>
        <w:rFonts w:ascii="Wingdings" w:hAnsi="Wingdings" w:hint="default"/>
      </w:rPr>
    </w:lvl>
    <w:lvl w:ilvl="3" w:tplc="D7CEBAEC" w:tentative="1">
      <w:start w:val="1"/>
      <w:numFmt w:val="bullet"/>
      <w:lvlText w:val=""/>
      <w:lvlJc w:val="left"/>
      <w:pPr>
        <w:ind w:left="2880" w:hanging="360"/>
      </w:pPr>
      <w:rPr>
        <w:rFonts w:ascii="Symbol" w:hAnsi="Symbol" w:hint="default"/>
      </w:rPr>
    </w:lvl>
    <w:lvl w:ilvl="4" w:tplc="997244B0" w:tentative="1">
      <w:start w:val="1"/>
      <w:numFmt w:val="bullet"/>
      <w:lvlText w:val="o"/>
      <w:lvlJc w:val="left"/>
      <w:pPr>
        <w:ind w:left="3600" w:hanging="360"/>
      </w:pPr>
      <w:rPr>
        <w:rFonts w:ascii="Courier New" w:hAnsi="Courier New" w:cs="Courier New" w:hint="default"/>
      </w:rPr>
    </w:lvl>
    <w:lvl w:ilvl="5" w:tplc="63681F58" w:tentative="1">
      <w:start w:val="1"/>
      <w:numFmt w:val="bullet"/>
      <w:lvlText w:val=""/>
      <w:lvlJc w:val="left"/>
      <w:pPr>
        <w:ind w:left="4320" w:hanging="360"/>
      </w:pPr>
      <w:rPr>
        <w:rFonts w:ascii="Wingdings" w:hAnsi="Wingdings" w:hint="default"/>
      </w:rPr>
    </w:lvl>
    <w:lvl w:ilvl="6" w:tplc="BA68DFC6" w:tentative="1">
      <w:start w:val="1"/>
      <w:numFmt w:val="bullet"/>
      <w:lvlText w:val=""/>
      <w:lvlJc w:val="left"/>
      <w:pPr>
        <w:ind w:left="5040" w:hanging="360"/>
      </w:pPr>
      <w:rPr>
        <w:rFonts w:ascii="Symbol" w:hAnsi="Symbol" w:hint="default"/>
      </w:rPr>
    </w:lvl>
    <w:lvl w:ilvl="7" w:tplc="54D284DA" w:tentative="1">
      <w:start w:val="1"/>
      <w:numFmt w:val="bullet"/>
      <w:lvlText w:val="o"/>
      <w:lvlJc w:val="left"/>
      <w:pPr>
        <w:ind w:left="5760" w:hanging="360"/>
      </w:pPr>
      <w:rPr>
        <w:rFonts w:ascii="Courier New" w:hAnsi="Courier New" w:cs="Courier New" w:hint="default"/>
      </w:rPr>
    </w:lvl>
    <w:lvl w:ilvl="8" w:tplc="21541802" w:tentative="1">
      <w:start w:val="1"/>
      <w:numFmt w:val="bullet"/>
      <w:lvlText w:val=""/>
      <w:lvlJc w:val="left"/>
      <w:pPr>
        <w:ind w:left="6480" w:hanging="360"/>
      </w:pPr>
      <w:rPr>
        <w:rFonts w:ascii="Wingdings" w:hAnsi="Wingdings" w:hint="default"/>
      </w:rPr>
    </w:lvl>
  </w:abstractNum>
  <w:abstractNum w:abstractNumId="21" w15:restartNumberingAfterBreak="0">
    <w:nsid w:val="7A781689"/>
    <w:multiLevelType w:val="hybridMultilevel"/>
    <w:tmpl w:val="075CC35C"/>
    <w:lvl w:ilvl="0" w:tplc="AE1291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F5374B6"/>
    <w:multiLevelType w:val="hybridMultilevel"/>
    <w:tmpl w:val="5CBC01C0"/>
    <w:lvl w:ilvl="0" w:tplc="7F1E39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5"/>
  </w:num>
  <w:num w:numId="4">
    <w:abstractNumId w:val="10"/>
  </w:num>
  <w:num w:numId="5">
    <w:abstractNumId w:val="16"/>
  </w:num>
  <w:num w:numId="6">
    <w:abstractNumId w:val="18"/>
  </w:num>
  <w:num w:numId="7">
    <w:abstractNumId w:val="14"/>
  </w:num>
  <w:num w:numId="8">
    <w:abstractNumId w:val="15"/>
  </w:num>
  <w:num w:numId="9">
    <w:abstractNumId w:val="4"/>
  </w:num>
  <w:num w:numId="10">
    <w:abstractNumId w:val="20"/>
  </w:num>
  <w:num w:numId="11">
    <w:abstractNumId w:val="13"/>
  </w:num>
  <w:num w:numId="12">
    <w:abstractNumId w:val="2"/>
  </w:num>
  <w:num w:numId="13">
    <w:abstractNumId w:val="22"/>
  </w:num>
  <w:num w:numId="14">
    <w:abstractNumId w:val="6"/>
  </w:num>
  <w:num w:numId="15">
    <w:abstractNumId w:val="9"/>
  </w:num>
  <w:num w:numId="16">
    <w:abstractNumId w:val="21"/>
  </w:num>
  <w:num w:numId="17">
    <w:abstractNumId w:val="3"/>
  </w:num>
  <w:num w:numId="18">
    <w:abstractNumId w:val="12"/>
  </w:num>
  <w:num w:numId="19">
    <w:abstractNumId w:val="0"/>
  </w:num>
  <w:num w:numId="20">
    <w:abstractNumId w:val="1"/>
  </w:num>
  <w:num w:numId="21">
    <w:abstractNumId w:val="7"/>
  </w:num>
  <w:num w:numId="22">
    <w:abstractNumId w:val="1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DCA"/>
    <w:rsid w:val="00014978"/>
    <w:rsid w:val="00090FDB"/>
    <w:rsid w:val="0009312D"/>
    <w:rsid w:val="000B2D42"/>
    <w:rsid w:val="000B3AE8"/>
    <w:rsid w:val="000D6103"/>
    <w:rsid w:val="000F0F10"/>
    <w:rsid w:val="00126739"/>
    <w:rsid w:val="001C49C7"/>
    <w:rsid w:val="00201C33"/>
    <w:rsid w:val="002053F7"/>
    <w:rsid w:val="0024521E"/>
    <w:rsid w:val="002574C1"/>
    <w:rsid w:val="0026493B"/>
    <w:rsid w:val="00266508"/>
    <w:rsid w:val="002E767E"/>
    <w:rsid w:val="00302004"/>
    <w:rsid w:val="003078CE"/>
    <w:rsid w:val="003B3D31"/>
    <w:rsid w:val="003D5ECF"/>
    <w:rsid w:val="003F3B4F"/>
    <w:rsid w:val="00414ACB"/>
    <w:rsid w:val="0047546F"/>
    <w:rsid w:val="004B030D"/>
    <w:rsid w:val="004E3668"/>
    <w:rsid w:val="00572A26"/>
    <w:rsid w:val="00600E1C"/>
    <w:rsid w:val="00607ACC"/>
    <w:rsid w:val="00613121"/>
    <w:rsid w:val="006667F9"/>
    <w:rsid w:val="006672B8"/>
    <w:rsid w:val="00667A5F"/>
    <w:rsid w:val="00670AE8"/>
    <w:rsid w:val="0069202A"/>
    <w:rsid w:val="006A68F8"/>
    <w:rsid w:val="006B2734"/>
    <w:rsid w:val="007209B4"/>
    <w:rsid w:val="00745676"/>
    <w:rsid w:val="0075706A"/>
    <w:rsid w:val="00772C39"/>
    <w:rsid w:val="00774F00"/>
    <w:rsid w:val="007759B8"/>
    <w:rsid w:val="00776AB9"/>
    <w:rsid w:val="00781DDE"/>
    <w:rsid w:val="007D0DE8"/>
    <w:rsid w:val="008062BE"/>
    <w:rsid w:val="00840DCA"/>
    <w:rsid w:val="00851020"/>
    <w:rsid w:val="00897042"/>
    <w:rsid w:val="008C7326"/>
    <w:rsid w:val="008D4555"/>
    <w:rsid w:val="008E3FC3"/>
    <w:rsid w:val="009002B8"/>
    <w:rsid w:val="00924B96"/>
    <w:rsid w:val="009405F8"/>
    <w:rsid w:val="00955BFF"/>
    <w:rsid w:val="00970305"/>
    <w:rsid w:val="00973965"/>
    <w:rsid w:val="009853D9"/>
    <w:rsid w:val="00990886"/>
    <w:rsid w:val="009B07CF"/>
    <w:rsid w:val="00A1023F"/>
    <w:rsid w:val="00A92E54"/>
    <w:rsid w:val="00AD7C96"/>
    <w:rsid w:val="00AE118E"/>
    <w:rsid w:val="00B54A12"/>
    <w:rsid w:val="00B644D7"/>
    <w:rsid w:val="00B9082E"/>
    <w:rsid w:val="00BE1977"/>
    <w:rsid w:val="00C75E36"/>
    <w:rsid w:val="00CB16DC"/>
    <w:rsid w:val="00D10B08"/>
    <w:rsid w:val="00D271F9"/>
    <w:rsid w:val="00D53E4E"/>
    <w:rsid w:val="00D66960"/>
    <w:rsid w:val="00DA2980"/>
    <w:rsid w:val="00DB5478"/>
    <w:rsid w:val="00DF3540"/>
    <w:rsid w:val="00E03F9F"/>
    <w:rsid w:val="00E420BB"/>
    <w:rsid w:val="00E839F2"/>
    <w:rsid w:val="00E855D3"/>
    <w:rsid w:val="00E87775"/>
    <w:rsid w:val="00E90973"/>
    <w:rsid w:val="00EC0642"/>
    <w:rsid w:val="00EC5A37"/>
    <w:rsid w:val="00EE46C5"/>
    <w:rsid w:val="00EF3500"/>
    <w:rsid w:val="00F56C74"/>
    <w:rsid w:val="00F9013B"/>
    <w:rsid w:val="00FA0B5F"/>
    <w:rsid w:val="00FC2956"/>
    <w:rsid w:val="00FE1D6C"/>
    <w:rsid w:val="00FE6973"/>
    <w:rsid w:val="00FF17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F95B"/>
  <w15:chartTrackingRefBased/>
  <w15:docId w15:val="{03048B9B-04C2-4A9F-B440-18CEE967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D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0D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0DCA"/>
    <w:rPr>
      <w:sz w:val="20"/>
      <w:szCs w:val="20"/>
    </w:rPr>
  </w:style>
  <w:style w:type="character" w:styleId="FootnoteReference">
    <w:name w:val="footnote reference"/>
    <w:basedOn w:val="DefaultParagraphFont"/>
    <w:uiPriority w:val="99"/>
    <w:unhideWhenUsed/>
    <w:rsid w:val="00840DCA"/>
    <w:rPr>
      <w:vertAlign w:val="superscript"/>
    </w:rPr>
  </w:style>
  <w:style w:type="character" w:styleId="Hyperlink">
    <w:name w:val="Hyperlink"/>
    <w:basedOn w:val="DefaultParagraphFont"/>
    <w:uiPriority w:val="99"/>
    <w:unhideWhenUsed/>
    <w:rsid w:val="00840DCA"/>
    <w:rPr>
      <w:color w:val="0563C1" w:themeColor="hyperlink"/>
      <w:u w:val="single"/>
    </w:rPr>
  </w:style>
  <w:style w:type="character" w:styleId="CommentReference">
    <w:name w:val="annotation reference"/>
    <w:basedOn w:val="DefaultParagraphFont"/>
    <w:uiPriority w:val="99"/>
    <w:semiHidden/>
    <w:unhideWhenUsed/>
    <w:rsid w:val="00840DCA"/>
    <w:rPr>
      <w:sz w:val="16"/>
      <w:szCs w:val="16"/>
    </w:rPr>
  </w:style>
  <w:style w:type="paragraph" w:styleId="CommentText">
    <w:name w:val="annotation text"/>
    <w:basedOn w:val="Normal"/>
    <w:link w:val="CommentTextChar"/>
    <w:uiPriority w:val="99"/>
    <w:unhideWhenUsed/>
    <w:rsid w:val="00840DCA"/>
    <w:pPr>
      <w:spacing w:line="240" w:lineRule="auto"/>
    </w:pPr>
    <w:rPr>
      <w:sz w:val="20"/>
      <w:szCs w:val="20"/>
    </w:rPr>
  </w:style>
  <w:style w:type="character" w:customStyle="1" w:styleId="CommentTextChar">
    <w:name w:val="Comment Text Char"/>
    <w:basedOn w:val="DefaultParagraphFont"/>
    <w:link w:val="CommentText"/>
    <w:uiPriority w:val="99"/>
    <w:rsid w:val="00840DCA"/>
    <w:rPr>
      <w:sz w:val="20"/>
      <w:szCs w:val="20"/>
    </w:rPr>
  </w:style>
  <w:style w:type="paragraph" w:styleId="CommentSubject">
    <w:name w:val="annotation subject"/>
    <w:basedOn w:val="CommentText"/>
    <w:next w:val="CommentText"/>
    <w:link w:val="CommentSubjectChar"/>
    <w:uiPriority w:val="99"/>
    <w:semiHidden/>
    <w:unhideWhenUsed/>
    <w:rsid w:val="00840DCA"/>
    <w:rPr>
      <w:b/>
      <w:bCs/>
    </w:rPr>
  </w:style>
  <w:style w:type="character" w:customStyle="1" w:styleId="CommentSubjectChar">
    <w:name w:val="Comment Subject Char"/>
    <w:basedOn w:val="CommentTextChar"/>
    <w:link w:val="CommentSubject"/>
    <w:uiPriority w:val="99"/>
    <w:semiHidden/>
    <w:rsid w:val="00840DCA"/>
    <w:rPr>
      <w:b/>
      <w:bCs/>
      <w:sz w:val="20"/>
      <w:szCs w:val="20"/>
    </w:rPr>
  </w:style>
  <w:style w:type="character" w:customStyle="1" w:styleId="UnresolvedMention1">
    <w:name w:val="Unresolved Mention1"/>
    <w:basedOn w:val="DefaultParagraphFont"/>
    <w:uiPriority w:val="99"/>
    <w:semiHidden/>
    <w:unhideWhenUsed/>
    <w:rsid w:val="006672B8"/>
    <w:rPr>
      <w:color w:val="605E5C"/>
      <w:shd w:val="clear" w:color="auto" w:fill="E1DFDD"/>
    </w:rPr>
  </w:style>
  <w:style w:type="paragraph" w:styleId="ListParagraph">
    <w:name w:val="List Paragraph"/>
    <w:aliases w:val="2,Bull,Bullet 1,Bullet Points,Colorful List - Accent 11,Dot pt,F5 List Paragraph,IFCL - List Paragraph,Indicator Text,List Paragraph Char Char Char,List Paragraph1,List Paragraph12,MAIN CONTENT,No Spacing1,Numbered Para 1,OBC Bullet"/>
    <w:basedOn w:val="Normal"/>
    <w:link w:val="ListParagraphChar"/>
    <w:uiPriority w:val="34"/>
    <w:qFormat/>
    <w:rsid w:val="00201C33"/>
    <w:pPr>
      <w:spacing w:line="252" w:lineRule="auto"/>
      <w:ind w:left="720"/>
      <w:contextualSpacing/>
    </w:pPr>
    <w:rPr>
      <w:rFonts w:ascii="Times New Roman" w:eastAsia="Calibri" w:hAnsi="Times New Roman" w:cs="Times New Roman"/>
      <w:sz w:val="24"/>
      <w:szCs w:val="24"/>
    </w:rPr>
  </w:style>
  <w:style w:type="character" w:customStyle="1" w:styleId="ListParagraphChar">
    <w:name w:val="List Paragraph Char"/>
    <w:aliases w:val="2 Char,Bull Char,Bullet 1 Char,Bullet Points Char,Colorful List - Accent 11 Char,Dot pt Char,F5 List Paragraph Char,IFCL - List Paragraph Char,Indicator Text Char,List Paragraph Char Char Char Char,List Paragraph1 Char"/>
    <w:link w:val="ListParagraph"/>
    <w:uiPriority w:val="34"/>
    <w:qFormat/>
    <w:rsid w:val="00201C33"/>
    <w:rPr>
      <w:rFonts w:ascii="Times New Roman" w:eastAsia="Calibri" w:hAnsi="Times New Roman" w:cs="Times New Roman"/>
      <w:sz w:val="24"/>
      <w:szCs w:val="24"/>
    </w:rPr>
  </w:style>
  <w:style w:type="character" w:customStyle="1" w:styleId="naisf14ptRakstz">
    <w:name w:val="naisf + 14pt Rakstz."/>
    <w:link w:val="naisf14pt"/>
    <w:locked/>
    <w:rsid w:val="00201C33"/>
    <w:rPr>
      <w:sz w:val="28"/>
      <w:szCs w:val="24"/>
    </w:rPr>
  </w:style>
  <w:style w:type="paragraph" w:customStyle="1" w:styleId="naisf14pt">
    <w:name w:val="naisf + 14pt"/>
    <w:basedOn w:val="Normal"/>
    <w:link w:val="naisf14ptRakstz"/>
    <w:rsid w:val="00201C33"/>
    <w:pPr>
      <w:spacing w:after="0" w:line="240" w:lineRule="auto"/>
      <w:ind w:right="57" w:firstLine="709"/>
      <w:jc w:val="both"/>
    </w:pPr>
    <w:rPr>
      <w:sz w:val="28"/>
      <w:szCs w:val="24"/>
    </w:rPr>
  </w:style>
  <w:style w:type="paragraph" w:styleId="NoSpacing">
    <w:name w:val="No Spacing"/>
    <w:uiPriority w:val="1"/>
    <w:qFormat/>
    <w:rsid w:val="009853D9"/>
    <w:pPr>
      <w:widowControl w:val="0"/>
      <w:spacing w:after="0" w:line="240" w:lineRule="auto"/>
      <w:jc w:val="both"/>
    </w:pPr>
    <w:rPr>
      <w:rFonts w:ascii="Times New Roman" w:eastAsia="Calibri" w:hAnsi="Times New Roman" w:cs="Times New Roman"/>
      <w:sz w:val="28"/>
      <w:lang w:val="en-US"/>
    </w:rPr>
  </w:style>
  <w:style w:type="paragraph" w:customStyle="1" w:styleId="Standard">
    <w:name w:val="Standard"/>
    <w:rsid w:val="00E90973"/>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styleId="BalloonText">
    <w:name w:val="Balloon Text"/>
    <w:basedOn w:val="Normal"/>
    <w:link w:val="BalloonTextChar"/>
    <w:uiPriority w:val="99"/>
    <w:semiHidden/>
    <w:unhideWhenUsed/>
    <w:rsid w:val="00FF1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7BE"/>
    <w:rPr>
      <w:rFonts w:ascii="Segoe UI" w:hAnsi="Segoe UI" w:cs="Segoe UI"/>
      <w:sz w:val="18"/>
      <w:szCs w:val="18"/>
    </w:rPr>
  </w:style>
  <w:style w:type="character" w:styleId="FollowedHyperlink">
    <w:name w:val="FollowedHyperlink"/>
    <w:basedOn w:val="DefaultParagraphFont"/>
    <w:uiPriority w:val="99"/>
    <w:semiHidden/>
    <w:unhideWhenUsed/>
    <w:rsid w:val="00924B96"/>
    <w:rPr>
      <w:color w:val="954F72" w:themeColor="followedHyperlink"/>
      <w:u w:val="single"/>
    </w:rPr>
  </w:style>
  <w:style w:type="paragraph" w:styleId="Header">
    <w:name w:val="header"/>
    <w:basedOn w:val="Normal"/>
    <w:link w:val="HeaderChar"/>
    <w:uiPriority w:val="99"/>
    <w:unhideWhenUsed/>
    <w:rsid w:val="006920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202A"/>
  </w:style>
  <w:style w:type="paragraph" w:styleId="Footer">
    <w:name w:val="footer"/>
    <w:basedOn w:val="Normal"/>
    <w:link w:val="FooterChar"/>
    <w:uiPriority w:val="99"/>
    <w:unhideWhenUsed/>
    <w:rsid w:val="006920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202A"/>
  </w:style>
  <w:style w:type="paragraph" w:customStyle="1" w:styleId="paragraph">
    <w:name w:val="paragraph"/>
    <w:basedOn w:val="Normal"/>
    <w:rsid w:val="00FA0B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FA0B5F"/>
  </w:style>
  <w:style w:type="character" w:customStyle="1" w:styleId="eop">
    <w:name w:val="eop"/>
    <w:basedOn w:val="DefaultParagraphFont"/>
    <w:rsid w:val="00FA0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239859">
      <w:bodyDiv w:val="1"/>
      <w:marLeft w:val="0"/>
      <w:marRight w:val="0"/>
      <w:marTop w:val="0"/>
      <w:marBottom w:val="0"/>
      <w:divBdr>
        <w:top w:val="none" w:sz="0" w:space="0" w:color="auto"/>
        <w:left w:val="none" w:sz="0" w:space="0" w:color="auto"/>
        <w:bottom w:val="none" w:sz="0" w:space="0" w:color="auto"/>
        <w:right w:val="none" w:sz="0" w:space="0" w:color="auto"/>
      </w:divBdr>
    </w:div>
    <w:div w:id="1166364121">
      <w:bodyDiv w:val="1"/>
      <w:marLeft w:val="0"/>
      <w:marRight w:val="0"/>
      <w:marTop w:val="0"/>
      <w:marBottom w:val="0"/>
      <w:divBdr>
        <w:top w:val="none" w:sz="0" w:space="0" w:color="auto"/>
        <w:left w:val="none" w:sz="0" w:space="0" w:color="auto"/>
        <w:bottom w:val="none" w:sz="0" w:space="0" w:color="auto"/>
        <w:right w:val="none" w:sz="0" w:space="0" w:color="auto"/>
      </w:divBdr>
    </w:div>
    <w:div w:id="1277525687">
      <w:bodyDiv w:val="1"/>
      <w:marLeft w:val="0"/>
      <w:marRight w:val="0"/>
      <w:marTop w:val="0"/>
      <w:marBottom w:val="0"/>
      <w:divBdr>
        <w:top w:val="none" w:sz="0" w:space="0" w:color="auto"/>
        <w:left w:val="none" w:sz="0" w:space="0" w:color="auto"/>
        <w:bottom w:val="none" w:sz="0" w:space="0" w:color="auto"/>
        <w:right w:val="none" w:sz="0" w:space="0" w:color="auto"/>
      </w:divBdr>
    </w:div>
    <w:div w:id="158931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0801-noteikumi-par-iedzivotaju-nodrosinasanu-ar-pirmas-nepieciesamibas-precem-valsts-apdraudejuma-gadijuma"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12.lv" TargetMode="Externa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9n7OC2SD_Wc&amp;t=2s" TargetMode="External"/><Relationship Id="rId3" Type="http://schemas.openxmlformats.org/officeDocument/2006/relationships/hyperlink" Target="http://tap.mk.gov.lv/lv/mk/tap/?pid=40498471&amp;mode=mk&amp;date=2021-03-18" TargetMode="External"/><Relationship Id="rId7" Type="http://schemas.openxmlformats.org/officeDocument/2006/relationships/hyperlink" Target="https://tapportals.mk.gov.lv/legal_acts/0510b7c4-63a2-472b-9d6e-dbb293f3ff96" TargetMode="External"/><Relationship Id="rId2" Type="http://schemas.openxmlformats.org/officeDocument/2006/relationships/hyperlink" Target="http://tap.mk.gov.lv/lv/mk/tap/?pid=40484513" TargetMode="External"/><Relationship Id="rId1" Type="http://schemas.openxmlformats.org/officeDocument/2006/relationships/hyperlink" Target="http://tap.mk.gov.lv/mk/tap/?pid=40462120" TargetMode="External"/><Relationship Id="rId6" Type="http://schemas.openxmlformats.org/officeDocument/2006/relationships/hyperlink" Target="https://tapportals.mk.gov.lv/legal_acts/8ea458b9-9012-428d-9d5a-fcca6bd24dca" TargetMode="External"/><Relationship Id="rId5" Type="http://schemas.openxmlformats.org/officeDocument/2006/relationships/hyperlink" Target="https://tapportals.mk.gov.lv/legal_acts/d664df35-2746-4dbd-bbba-5f36b10c27a9" TargetMode="External"/><Relationship Id="rId4" Type="http://schemas.openxmlformats.org/officeDocument/2006/relationships/hyperlink" Target="https://tapportals.mk.gov.lv/legal_acts/0d2b574f-d488-46d5-bd2b-d37818e9fa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D477D-0718-49FD-8D15-420DA5F2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38</Pages>
  <Words>91398</Words>
  <Characters>52098</Characters>
  <Application>Microsoft Office Word</Application>
  <DocSecurity>0</DocSecurity>
  <Lines>434</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Zande</dc:creator>
  <cp:keywords/>
  <dc:description/>
  <cp:lastModifiedBy>Ieva Rublevska</cp:lastModifiedBy>
  <cp:revision>4</cp:revision>
  <cp:lastPrinted>2026-03-31T05:43:00Z</cp:lastPrinted>
  <dcterms:created xsi:type="dcterms:W3CDTF">2026-03-31T12:16:00Z</dcterms:created>
  <dcterms:modified xsi:type="dcterms:W3CDTF">2026-04-01T05:56:00Z</dcterms:modified>
</cp:coreProperties>
</file>