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98234207"/>
        <w:docPartObj>
          <w:docPartGallery w:val="Cover Pages"/>
          <w:docPartUnique/>
        </w:docPartObj>
      </w:sdtPr>
      <w:sdtEndPr>
        <w:rPr>
          <w:rFonts w:ascii="Times New Roman" w:hAnsi="Times New Roman" w:cs="Times New Roman"/>
          <w:b/>
          <w:sz w:val="28"/>
        </w:rPr>
      </w:sdtEndPr>
      <w:sdtContent>
        <w:p w14:paraId="06D52C62" w14:textId="629D2F40" w:rsidR="00DF5CFB" w:rsidRDefault="00DF5CFB"/>
        <w:p w14:paraId="4C1CECF4" w14:textId="77777777" w:rsidR="00DF5CFB" w:rsidRDefault="00DF5CFB">
          <w:pPr>
            <w:rPr>
              <w:rFonts w:ascii="Times New Roman" w:hAnsi="Times New Roman" w:cs="Times New Roman"/>
              <w:b/>
              <w:sz w:val="28"/>
            </w:rPr>
          </w:pPr>
        </w:p>
        <w:p w14:paraId="0361071E" w14:textId="77777777" w:rsidR="00DF5CFB" w:rsidRDefault="00DF5CFB">
          <w:pPr>
            <w:rPr>
              <w:rFonts w:ascii="Times New Roman" w:hAnsi="Times New Roman" w:cs="Times New Roman"/>
              <w:b/>
              <w:sz w:val="28"/>
            </w:rPr>
          </w:pPr>
        </w:p>
        <w:p w14:paraId="17103DEC" w14:textId="77777777" w:rsidR="00DF5CFB" w:rsidRDefault="00DF5CFB">
          <w:pPr>
            <w:rPr>
              <w:rFonts w:ascii="Times New Roman" w:hAnsi="Times New Roman" w:cs="Times New Roman"/>
              <w:b/>
              <w:sz w:val="28"/>
            </w:rPr>
          </w:pPr>
        </w:p>
        <w:p w14:paraId="67D412D0" w14:textId="77777777" w:rsidR="00DF5CFB" w:rsidRDefault="00DF5CFB">
          <w:pPr>
            <w:rPr>
              <w:rFonts w:ascii="Times New Roman" w:hAnsi="Times New Roman" w:cs="Times New Roman"/>
              <w:b/>
              <w:sz w:val="28"/>
            </w:rPr>
          </w:pPr>
        </w:p>
        <w:p w14:paraId="102F0D92" w14:textId="77777777" w:rsidR="00DF5CFB" w:rsidRDefault="00DF5CFB">
          <w:pPr>
            <w:rPr>
              <w:rFonts w:ascii="Times New Roman" w:hAnsi="Times New Roman" w:cs="Times New Roman"/>
              <w:b/>
              <w:sz w:val="28"/>
            </w:rPr>
          </w:pPr>
        </w:p>
        <w:p w14:paraId="412C0318" w14:textId="77777777" w:rsidR="00DF5CFB" w:rsidRDefault="00DF5CFB">
          <w:pPr>
            <w:rPr>
              <w:rFonts w:ascii="Times New Roman" w:hAnsi="Times New Roman" w:cs="Times New Roman"/>
              <w:b/>
              <w:sz w:val="28"/>
            </w:rPr>
          </w:pPr>
        </w:p>
        <w:p w14:paraId="1FA779AB" w14:textId="77777777" w:rsidR="00DF5CFB" w:rsidRDefault="00DF5CFB">
          <w:pPr>
            <w:rPr>
              <w:rFonts w:ascii="Times New Roman" w:hAnsi="Times New Roman" w:cs="Times New Roman"/>
              <w:b/>
              <w:sz w:val="28"/>
            </w:rPr>
          </w:pPr>
        </w:p>
        <w:p w14:paraId="2BE602D6" w14:textId="77777777" w:rsidR="00DF5CFB" w:rsidRDefault="00DF5CFB">
          <w:pPr>
            <w:rPr>
              <w:rFonts w:ascii="Times New Roman" w:hAnsi="Times New Roman" w:cs="Times New Roman"/>
              <w:b/>
              <w:sz w:val="28"/>
            </w:rPr>
          </w:pPr>
        </w:p>
        <w:p w14:paraId="4E8C15A5" w14:textId="77777777" w:rsidR="00DF5CFB" w:rsidRDefault="00DF5CFB">
          <w:pPr>
            <w:rPr>
              <w:rFonts w:ascii="Times New Roman" w:hAnsi="Times New Roman" w:cs="Times New Roman"/>
              <w:b/>
              <w:sz w:val="28"/>
            </w:rPr>
          </w:pPr>
        </w:p>
        <w:p w14:paraId="179FFB4B" w14:textId="77777777" w:rsidR="00DF5CFB" w:rsidRDefault="00DF5CFB">
          <w:pPr>
            <w:rPr>
              <w:rFonts w:ascii="Times New Roman" w:hAnsi="Times New Roman" w:cs="Times New Roman"/>
              <w:b/>
              <w:sz w:val="28"/>
            </w:rPr>
          </w:pPr>
        </w:p>
        <w:p w14:paraId="463AB4B6" w14:textId="77777777" w:rsidR="00DF5CFB" w:rsidRDefault="00DF5CFB">
          <w:pPr>
            <w:rPr>
              <w:rFonts w:ascii="Times New Roman" w:hAnsi="Times New Roman" w:cs="Times New Roman"/>
              <w:b/>
              <w:sz w:val="28"/>
            </w:rPr>
          </w:pPr>
        </w:p>
        <w:p w14:paraId="438C9B7C" w14:textId="77777777" w:rsidR="00DF5CFB" w:rsidRDefault="00DF5CFB">
          <w:pPr>
            <w:rPr>
              <w:rFonts w:ascii="Times New Roman" w:hAnsi="Times New Roman" w:cs="Times New Roman"/>
              <w:b/>
              <w:sz w:val="28"/>
            </w:rPr>
          </w:pPr>
        </w:p>
        <w:p w14:paraId="1BE524E5" w14:textId="77777777" w:rsidR="00DF5CFB" w:rsidRDefault="00DF5CFB">
          <w:pPr>
            <w:rPr>
              <w:rFonts w:ascii="Times New Roman" w:hAnsi="Times New Roman" w:cs="Times New Roman"/>
              <w:b/>
              <w:sz w:val="28"/>
            </w:rPr>
          </w:pPr>
        </w:p>
        <w:p w14:paraId="39F41383" w14:textId="77777777" w:rsidR="00DF5CFB" w:rsidRDefault="00DF5CFB">
          <w:pPr>
            <w:rPr>
              <w:rFonts w:ascii="Times New Roman" w:hAnsi="Times New Roman" w:cs="Times New Roman"/>
              <w:b/>
              <w:sz w:val="28"/>
            </w:rPr>
          </w:pPr>
        </w:p>
        <w:p w14:paraId="5A67E8EE" w14:textId="77777777" w:rsidR="00DF5CFB" w:rsidRDefault="00DF5CFB">
          <w:pPr>
            <w:rPr>
              <w:rFonts w:ascii="Times New Roman" w:hAnsi="Times New Roman" w:cs="Times New Roman"/>
              <w:b/>
              <w:sz w:val="28"/>
            </w:rPr>
          </w:pPr>
        </w:p>
        <w:p w14:paraId="505A15BA" w14:textId="77777777" w:rsidR="00DF5CFB" w:rsidRDefault="00DF5CFB" w:rsidP="00DF5CFB">
          <w:pPr>
            <w:jc w:val="center"/>
            <w:rPr>
              <w:rFonts w:ascii="Times New Roman" w:hAnsi="Times New Roman" w:cs="Times New Roman"/>
              <w:b/>
              <w:sz w:val="28"/>
            </w:rPr>
          </w:pPr>
          <w:r>
            <w:rPr>
              <w:rFonts w:ascii="Times New Roman" w:hAnsi="Times New Roman" w:cs="Times New Roman"/>
              <w:b/>
              <w:sz w:val="28"/>
            </w:rPr>
            <w:t xml:space="preserve">Informatīvais ziņojums </w:t>
          </w:r>
        </w:p>
        <w:p w14:paraId="035F2045" w14:textId="2BAA618B" w:rsidR="00DF5CFB" w:rsidRDefault="00DF5CFB" w:rsidP="00DF5CFB">
          <w:pPr>
            <w:jc w:val="center"/>
            <w:rPr>
              <w:rFonts w:ascii="Times New Roman" w:hAnsi="Times New Roman" w:cs="Times New Roman"/>
              <w:b/>
              <w:sz w:val="28"/>
            </w:rPr>
          </w:pPr>
          <w:r w:rsidRPr="00DF5CFB">
            <w:rPr>
              <w:rFonts w:ascii="Times New Roman" w:hAnsi="Times New Roman" w:cs="Times New Roman"/>
              <w:b/>
              <w:sz w:val="28"/>
            </w:rPr>
            <w:t>Par katastrofu risk</w:t>
          </w:r>
          <w:r w:rsidR="00397A46">
            <w:rPr>
              <w:rFonts w:ascii="Times New Roman" w:hAnsi="Times New Roman" w:cs="Times New Roman"/>
              <w:b/>
              <w:sz w:val="28"/>
            </w:rPr>
            <w:t>u</w:t>
          </w:r>
          <w:r w:rsidRPr="00DF5CFB">
            <w:rPr>
              <w:rFonts w:ascii="Times New Roman" w:hAnsi="Times New Roman" w:cs="Times New Roman"/>
              <w:b/>
              <w:sz w:val="28"/>
            </w:rPr>
            <w:t xml:space="preserve"> </w:t>
          </w:r>
          <w:r>
            <w:rPr>
              <w:rFonts w:ascii="Times New Roman" w:hAnsi="Times New Roman" w:cs="Times New Roman"/>
              <w:b/>
              <w:sz w:val="28"/>
            </w:rPr>
            <w:t>pārvaldības sistēmas īstenošanu</w:t>
          </w:r>
        </w:p>
        <w:p w14:paraId="4434DD41" w14:textId="4AAA9F1A" w:rsidR="00DF5CFB" w:rsidRDefault="00DF5CFB">
          <w:pPr>
            <w:rPr>
              <w:rFonts w:ascii="Times New Roman" w:hAnsi="Times New Roman" w:cs="Times New Roman"/>
              <w:b/>
              <w:sz w:val="28"/>
            </w:rPr>
          </w:pPr>
        </w:p>
        <w:p w14:paraId="0EA684AF" w14:textId="45C4B0E7" w:rsidR="00DF5CFB" w:rsidRDefault="00DF5CFB">
          <w:pPr>
            <w:rPr>
              <w:rFonts w:ascii="Times New Roman" w:hAnsi="Times New Roman" w:cs="Times New Roman"/>
              <w:b/>
              <w:sz w:val="28"/>
            </w:rPr>
          </w:pPr>
        </w:p>
        <w:p w14:paraId="25C368E2" w14:textId="594F6734" w:rsidR="00DF5CFB" w:rsidRDefault="00DF5CFB">
          <w:pPr>
            <w:rPr>
              <w:rFonts w:ascii="Times New Roman" w:hAnsi="Times New Roman" w:cs="Times New Roman"/>
              <w:b/>
              <w:sz w:val="28"/>
            </w:rPr>
          </w:pPr>
        </w:p>
        <w:p w14:paraId="56370C82" w14:textId="19712300" w:rsidR="00DF5CFB" w:rsidRDefault="00DF5CFB">
          <w:pPr>
            <w:rPr>
              <w:rFonts w:ascii="Times New Roman" w:hAnsi="Times New Roman" w:cs="Times New Roman"/>
              <w:b/>
              <w:sz w:val="28"/>
            </w:rPr>
          </w:pPr>
        </w:p>
        <w:p w14:paraId="245868E7" w14:textId="59F382C9" w:rsidR="00DF5CFB" w:rsidRDefault="00DF5CFB">
          <w:pPr>
            <w:rPr>
              <w:rFonts w:ascii="Times New Roman" w:hAnsi="Times New Roman" w:cs="Times New Roman"/>
              <w:b/>
              <w:sz w:val="28"/>
            </w:rPr>
          </w:pPr>
        </w:p>
        <w:p w14:paraId="6DED34CE" w14:textId="1B38663F" w:rsidR="00DF5CFB" w:rsidRDefault="00DF5CFB">
          <w:pPr>
            <w:rPr>
              <w:rFonts w:ascii="Times New Roman" w:hAnsi="Times New Roman" w:cs="Times New Roman"/>
              <w:b/>
              <w:sz w:val="28"/>
            </w:rPr>
          </w:pPr>
        </w:p>
        <w:p w14:paraId="5DB743BF" w14:textId="1DD48366" w:rsidR="00DF5CFB" w:rsidRDefault="00DF5CFB">
          <w:pPr>
            <w:rPr>
              <w:rFonts w:ascii="Times New Roman" w:hAnsi="Times New Roman" w:cs="Times New Roman"/>
              <w:b/>
              <w:sz w:val="28"/>
            </w:rPr>
          </w:pPr>
        </w:p>
        <w:p w14:paraId="7CC1A729" w14:textId="6C01E365" w:rsidR="00DF5CFB" w:rsidRDefault="00DF5CFB">
          <w:pPr>
            <w:rPr>
              <w:rFonts w:ascii="Times New Roman" w:hAnsi="Times New Roman" w:cs="Times New Roman"/>
              <w:b/>
              <w:sz w:val="28"/>
            </w:rPr>
          </w:pPr>
        </w:p>
        <w:p w14:paraId="1F7D98FF" w14:textId="22234E81" w:rsidR="00DF5CFB" w:rsidRDefault="00DF5CFB">
          <w:pPr>
            <w:rPr>
              <w:rFonts w:ascii="Times New Roman" w:hAnsi="Times New Roman" w:cs="Times New Roman"/>
              <w:b/>
              <w:sz w:val="28"/>
            </w:rPr>
          </w:pPr>
        </w:p>
        <w:p w14:paraId="3F8760AA" w14:textId="117A49A7" w:rsidR="00DF5CFB" w:rsidRDefault="00DF5CFB">
          <w:pPr>
            <w:rPr>
              <w:rFonts w:ascii="Times New Roman" w:hAnsi="Times New Roman" w:cs="Times New Roman"/>
              <w:b/>
              <w:sz w:val="28"/>
            </w:rPr>
          </w:pPr>
        </w:p>
        <w:p w14:paraId="2A1A019B" w14:textId="77777777" w:rsidR="00D97DB7" w:rsidRDefault="00DF5CFB" w:rsidP="00DF5CFB">
          <w:pPr>
            <w:jc w:val="center"/>
            <w:rPr>
              <w:rFonts w:ascii="Times New Roman" w:hAnsi="Times New Roman" w:cs="Times New Roman"/>
              <w:b/>
              <w:sz w:val="28"/>
            </w:rPr>
          </w:pPr>
          <w:r>
            <w:rPr>
              <w:rFonts w:ascii="Times New Roman" w:hAnsi="Times New Roman" w:cs="Times New Roman"/>
              <w:b/>
              <w:sz w:val="28"/>
            </w:rPr>
            <w:t>Rīga, 2022</w:t>
          </w:r>
        </w:p>
        <w:p w14:paraId="2D833EF4" w14:textId="15885462" w:rsidR="00DF5CFB" w:rsidRDefault="00921C25" w:rsidP="00DF5CFB">
          <w:pPr>
            <w:jc w:val="center"/>
            <w:rPr>
              <w:rFonts w:ascii="Times New Roman" w:hAnsi="Times New Roman" w:cs="Times New Roman"/>
              <w:b/>
              <w:sz w:val="28"/>
            </w:rPr>
          </w:pPr>
        </w:p>
      </w:sdtContent>
    </w:sdt>
    <w:sdt>
      <w:sdtPr>
        <w:rPr>
          <w:rFonts w:asciiTheme="minorHAnsi" w:eastAsiaTheme="minorHAnsi" w:hAnsiTheme="minorHAnsi" w:cstheme="minorBidi"/>
          <w:color w:val="auto"/>
          <w:sz w:val="20"/>
          <w:szCs w:val="20"/>
          <w:lang w:val="lv-LV"/>
        </w:rPr>
        <w:id w:val="364265155"/>
        <w:docPartObj>
          <w:docPartGallery w:val="Table of Contents"/>
          <w:docPartUnique/>
        </w:docPartObj>
      </w:sdtPr>
      <w:sdtEndPr>
        <w:rPr>
          <w:b/>
          <w:bCs/>
          <w:noProof/>
        </w:rPr>
      </w:sdtEndPr>
      <w:sdtContent>
        <w:p w14:paraId="23944498" w14:textId="42C9C6EE" w:rsidR="00B70689" w:rsidRDefault="0049511D" w:rsidP="0049511D">
          <w:pPr>
            <w:pStyle w:val="TOCHeading"/>
            <w:jc w:val="both"/>
            <w:rPr>
              <w:rFonts w:ascii="Times New Roman" w:hAnsi="Times New Roman" w:cs="Times New Roman"/>
              <w:b/>
              <w:color w:val="auto"/>
              <w:sz w:val="22"/>
              <w:szCs w:val="20"/>
            </w:rPr>
          </w:pPr>
          <w:r w:rsidRPr="00934998">
            <w:rPr>
              <w:rFonts w:ascii="Times New Roman" w:hAnsi="Times New Roman" w:cs="Times New Roman"/>
              <w:b/>
              <w:color w:val="auto"/>
              <w:sz w:val="22"/>
              <w:szCs w:val="20"/>
            </w:rPr>
            <w:t>SATURS</w:t>
          </w:r>
          <w:bookmarkStart w:id="0" w:name="_GoBack"/>
          <w:bookmarkEnd w:id="0"/>
        </w:p>
        <w:p w14:paraId="51E15DB2" w14:textId="77777777" w:rsidR="00934998" w:rsidRPr="00934998" w:rsidRDefault="00934998" w:rsidP="00934998">
          <w:pPr>
            <w:rPr>
              <w:lang w:val="en-US"/>
            </w:rPr>
          </w:pPr>
        </w:p>
        <w:p w14:paraId="5BDC3A19" w14:textId="43FECFA7" w:rsidR="00E42393" w:rsidRPr="00E42393" w:rsidRDefault="00B70689">
          <w:pPr>
            <w:pStyle w:val="TOC1"/>
            <w:tabs>
              <w:tab w:val="right" w:leader="dot" w:pos="8296"/>
            </w:tabs>
            <w:rPr>
              <w:rFonts w:ascii="Times New Roman" w:eastAsiaTheme="minorEastAsia" w:hAnsi="Times New Roman" w:cs="Times New Roman"/>
              <w:noProof/>
              <w:lang w:eastAsia="lv-LV"/>
            </w:rPr>
          </w:pPr>
          <w:r w:rsidRPr="00FE0FD5">
            <w:rPr>
              <w:rFonts w:ascii="Times New Roman" w:hAnsi="Times New Roman" w:cs="Times New Roman"/>
              <w:sz w:val="20"/>
              <w:szCs w:val="20"/>
            </w:rPr>
            <w:fldChar w:fldCharType="begin"/>
          </w:r>
          <w:r w:rsidRPr="00FE0FD5">
            <w:rPr>
              <w:rFonts w:ascii="Times New Roman" w:hAnsi="Times New Roman" w:cs="Times New Roman"/>
              <w:sz w:val="20"/>
              <w:szCs w:val="20"/>
            </w:rPr>
            <w:instrText xml:space="preserve"> TOC \o "1-3" \h \z \u </w:instrText>
          </w:r>
          <w:r w:rsidRPr="00FE0FD5">
            <w:rPr>
              <w:rFonts w:ascii="Times New Roman" w:hAnsi="Times New Roman" w:cs="Times New Roman"/>
              <w:sz w:val="20"/>
              <w:szCs w:val="20"/>
            </w:rPr>
            <w:fldChar w:fldCharType="separate"/>
          </w:r>
          <w:hyperlink w:anchor="_Toc103760078" w:history="1">
            <w:r w:rsidR="00E42393" w:rsidRPr="00E42393">
              <w:rPr>
                <w:rStyle w:val="Hyperlink"/>
                <w:rFonts w:ascii="Times New Roman" w:hAnsi="Times New Roman" w:cs="Times New Roman"/>
                <w:b/>
                <w:noProof/>
              </w:rPr>
              <w:t>1. Ievads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_Toc103760078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3</w:t>
            </w:r>
            <w:r w:rsidR="00E42393" w:rsidRPr="00E42393">
              <w:rPr>
                <w:rFonts w:ascii="Times New Roman" w:hAnsi="Times New Roman" w:cs="Times New Roman"/>
                <w:noProof/>
                <w:webHidden/>
              </w:rPr>
              <w:fldChar w:fldCharType="end"/>
            </w:r>
          </w:hyperlink>
        </w:p>
        <w:p w14:paraId="2AADA767" w14:textId="2CE8BC02" w:rsidR="00E42393" w:rsidRPr="00E42393" w:rsidRDefault="00921C25">
          <w:pPr>
            <w:pStyle w:val="TOC1"/>
            <w:tabs>
              <w:tab w:val="right" w:leader="dot" w:pos="8296"/>
            </w:tabs>
            <w:rPr>
              <w:rFonts w:ascii="Times New Roman" w:eastAsiaTheme="minorEastAsia" w:hAnsi="Times New Roman" w:cs="Times New Roman"/>
              <w:noProof/>
              <w:lang w:eastAsia="lv-LV"/>
            </w:rPr>
          </w:pPr>
          <w:hyperlink w:anchor="_Toc103760079" w:history="1">
            <w:r w:rsidR="00E42393" w:rsidRPr="00E42393">
              <w:rPr>
                <w:rStyle w:val="Hyperlink"/>
                <w:rFonts w:ascii="Times New Roman" w:hAnsi="Times New Roman" w:cs="Times New Roman"/>
                <w:b/>
                <w:noProof/>
              </w:rPr>
              <w:t>2. Situācijas apraksts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_Toc103760079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3</w:t>
            </w:r>
            <w:r w:rsidR="00E42393" w:rsidRPr="00E42393">
              <w:rPr>
                <w:rFonts w:ascii="Times New Roman" w:hAnsi="Times New Roman" w:cs="Times New Roman"/>
                <w:noProof/>
                <w:webHidden/>
              </w:rPr>
              <w:fldChar w:fldCharType="end"/>
            </w:r>
          </w:hyperlink>
        </w:p>
        <w:p w14:paraId="62FBD77C" w14:textId="501BE510" w:rsidR="00E42393" w:rsidRPr="00E42393" w:rsidRDefault="00921C25">
          <w:pPr>
            <w:pStyle w:val="TOC1"/>
            <w:tabs>
              <w:tab w:val="right" w:leader="dot" w:pos="8296"/>
            </w:tabs>
            <w:rPr>
              <w:rFonts w:ascii="Times New Roman" w:eastAsiaTheme="minorEastAsia" w:hAnsi="Times New Roman" w:cs="Times New Roman"/>
              <w:noProof/>
              <w:lang w:eastAsia="lv-LV"/>
            </w:rPr>
          </w:pPr>
          <w:hyperlink w:anchor="_Toc103760080" w:history="1">
            <w:r w:rsidR="00E42393" w:rsidRPr="00E42393">
              <w:rPr>
                <w:rStyle w:val="Hyperlink"/>
                <w:rFonts w:ascii="Times New Roman" w:hAnsi="Times New Roman" w:cs="Times New Roman"/>
                <w:b/>
                <w:noProof/>
              </w:rPr>
              <w:t>3. Reformu process katastrofu pārvaldības sistēmā</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_Toc103760080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5</w:t>
            </w:r>
            <w:r w:rsidR="00E42393" w:rsidRPr="00E42393">
              <w:rPr>
                <w:rFonts w:ascii="Times New Roman" w:hAnsi="Times New Roman" w:cs="Times New Roman"/>
                <w:noProof/>
                <w:webHidden/>
              </w:rPr>
              <w:fldChar w:fldCharType="end"/>
            </w:r>
          </w:hyperlink>
        </w:p>
        <w:p w14:paraId="72868B4F" w14:textId="552C5A1B" w:rsidR="00E42393" w:rsidRPr="00E42393" w:rsidRDefault="00921C25">
          <w:pPr>
            <w:pStyle w:val="TOC1"/>
            <w:tabs>
              <w:tab w:val="right" w:leader="dot" w:pos="8296"/>
            </w:tabs>
            <w:rPr>
              <w:rFonts w:ascii="Times New Roman" w:eastAsiaTheme="minorEastAsia" w:hAnsi="Times New Roman" w:cs="Times New Roman"/>
              <w:noProof/>
              <w:lang w:eastAsia="lv-LV"/>
            </w:rPr>
          </w:pPr>
          <w:hyperlink w:anchor="_Toc103760081" w:history="1">
            <w:r w:rsidR="00E42393" w:rsidRPr="00E42393">
              <w:rPr>
                <w:rStyle w:val="Hyperlink"/>
                <w:rFonts w:ascii="Times New Roman" w:hAnsi="Times New Roman" w:cs="Times New Roman"/>
                <w:b/>
                <w:noProof/>
              </w:rPr>
              <w:t>4. Katastrofu pārvaldības centru būvniecība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_Toc103760081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6</w:t>
            </w:r>
            <w:r w:rsidR="00E42393" w:rsidRPr="00E42393">
              <w:rPr>
                <w:rFonts w:ascii="Times New Roman" w:hAnsi="Times New Roman" w:cs="Times New Roman"/>
                <w:noProof/>
                <w:webHidden/>
              </w:rPr>
              <w:fldChar w:fldCharType="end"/>
            </w:r>
          </w:hyperlink>
        </w:p>
        <w:p w14:paraId="2E9B38AE" w14:textId="0EAE5AB8"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82" w:history="1">
            <w:r w:rsidR="00E42393" w:rsidRPr="00E42393">
              <w:rPr>
                <w:rStyle w:val="Hyperlink"/>
                <w:rFonts w:ascii="Times New Roman" w:hAnsi="Times New Roman" w:cs="Times New Roman"/>
                <w:b/>
                <w:i/>
                <w:noProof/>
              </w:rPr>
              <w:t>4.1. Katastrofu pārvaldības centru izbūve Atveseļošanas fonda ietvaros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_Toc103760082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7</w:t>
            </w:r>
            <w:r w:rsidR="00E42393" w:rsidRPr="00E42393">
              <w:rPr>
                <w:rFonts w:ascii="Times New Roman" w:hAnsi="Times New Roman" w:cs="Times New Roman"/>
                <w:noProof/>
                <w:webHidden/>
              </w:rPr>
              <w:fldChar w:fldCharType="end"/>
            </w:r>
          </w:hyperlink>
        </w:p>
        <w:p w14:paraId="13DA431B" w14:textId="6DD912B6"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83" w:history="1">
            <w:r w:rsidR="00E42393" w:rsidRPr="00E42393">
              <w:rPr>
                <w:rStyle w:val="Hyperlink"/>
                <w:rFonts w:ascii="Times New Roman" w:hAnsi="Times New Roman" w:cs="Times New Roman"/>
                <w:b/>
                <w:i/>
                <w:noProof/>
              </w:rPr>
              <w:t>Liepāja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_Toc103760083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8</w:t>
            </w:r>
            <w:r w:rsidR="00E42393" w:rsidRPr="00E42393">
              <w:rPr>
                <w:rFonts w:ascii="Times New Roman" w:hAnsi="Times New Roman" w:cs="Times New Roman"/>
                <w:noProof/>
                <w:webHidden/>
              </w:rPr>
              <w:fldChar w:fldCharType="end"/>
            </w:r>
          </w:hyperlink>
        </w:p>
        <w:p w14:paraId="374D18C2" w14:textId="2A4FB359"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84" w:history="1">
            <w:r w:rsidR="00E42393" w:rsidRPr="00E42393">
              <w:rPr>
                <w:rStyle w:val="Hyperlink"/>
                <w:rFonts w:ascii="Times New Roman" w:hAnsi="Times New Roman" w:cs="Times New Roman"/>
                <w:b/>
                <w:i/>
                <w:noProof/>
              </w:rPr>
              <w:t>Daugavpils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_Toc103760084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9</w:t>
            </w:r>
            <w:r w:rsidR="00E42393" w:rsidRPr="00E42393">
              <w:rPr>
                <w:rFonts w:ascii="Times New Roman" w:hAnsi="Times New Roman" w:cs="Times New Roman"/>
                <w:noProof/>
                <w:webHidden/>
              </w:rPr>
              <w:fldChar w:fldCharType="end"/>
            </w:r>
          </w:hyperlink>
        </w:p>
        <w:p w14:paraId="23BB9BED" w14:textId="1BAC5A7A"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85" w:history="1">
            <w:r w:rsidR="00E42393" w:rsidRPr="00E42393">
              <w:rPr>
                <w:rStyle w:val="Hyperlink"/>
                <w:rFonts w:ascii="Times New Roman" w:hAnsi="Times New Roman" w:cs="Times New Roman"/>
                <w:b/>
                <w:i/>
                <w:noProof/>
              </w:rPr>
              <w:t>Madona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_Toc103760085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10</w:t>
            </w:r>
            <w:r w:rsidR="00E42393" w:rsidRPr="00E42393">
              <w:rPr>
                <w:rFonts w:ascii="Times New Roman" w:hAnsi="Times New Roman" w:cs="Times New Roman"/>
                <w:noProof/>
                <w:webHidden/>
              </w:rPr>
              <w:fldChar w:fldCharType="end"/>
            </w:r>
          </w:hyperlink>
        </w:p>
        <w:p w14:paraId="6F599794" w14:textId="32804337"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86" w:history="1">
            <w:r w:rsidR="00E42393" w:rsidRPr="00E42393">
              <w:rPr>
                <w:rStyle w:val="Hyperlink"/>
                <w:rFonts w:ascii="Times New Roman" w:hAnsi="Times New Roman" w:cs="Times New Roman"/>
                <w:b/>
                <w:i/>
                <w:noProof/>
              </w:rPr>
              <w:t>Alūksne</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_Toc103760086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10</w:t>
            </w:r>
            <w:r w:rsidR="00E42393" w:rsidRPr="00E42393">
              <w:rPr>
                <w:rFonts w:ascii="Times New Roman" w:hAnsi="Times New Roman" w:cs="Times New Roman"/>
                <w:noProof/>
                <w:webHidden/>
              </w:rPr>
              <w:fldChar w:fldCharType="end"/>
            </w:r>
          </w:hyperlink>
        </w:p>
        <w:p w14:paraId="5B1909B7" w14:textId="6A375E8E"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87" w:history="1">
            <w:r w:rsidR="00E42393" w:rsidRPr="00E42393">
              <w:rPr>
                <w:rStyle w:val="Hyperlink"/>
                <w:rFonts w:ascii="Times New Roman" w:eastAsia="Calibri" w:hAnsi="Times New Roman" w:cs="Times New Roman"/>
                <w:b/>
                <w:i/>
                <w:noProof/>
              </w:rPr>
              <w:t>Līvāni</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_Toc103760087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11</w:t>
            </w:r>
            <w:r w:rsidR="00E42393" w:rsidRPr="00E42393">
              <w:rPr>
                <w:rFonts w:ascii="Times New Roman" w:hAnsi="Times New Roman" w:cs="Times New Roman"/>
                <w:noProof/>
                <w:webHidden/>
              </w:rPr>
              <w:fldChar w:fldCharType="end"/>
            </w:r>
          </w:hyperlink>
        </w:p>
        <w:p w14:paraId="6A96A28C" w14:textId="6F20A4E9"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88" w:history="1">
            <w:r w:rsidR="00E42393" w:rsidRPr="00E42393">
              <w:rPr>
                <w:rStyle w:val="Hyperlink"/>
                <w:rFonts w:ascii="Times New Roman" w:eastAsia="Calibri" w:hAnsi="Times New Roman" w:cs="Times New Roman"/>
                <w:b/>
                <w:i/>
                <w:noProof/>
              </w:rPr>
              <w:t>Salacgrīva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_Toc103760088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12</w:t>
            </w:r>
            <w:r w:rsidR="00E42393" w:rsidRPr="00E42393">
              <w:rPr>
                <w:rFonts w:ascii="Times New Roman" w:hAnsi="Times New Roman" w:cs="Times New Roman"/>
                <w:noProof/>
                <w:webHidden/>
              </w:rPr>
              <w:fldChar w:fldCharType="end"/>
            </w:r>
          </w:hyperlink>
        </w:p>
        <w:p w14:paraId="2FE6B25F" w14:textId="037EDD1D"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89" w:history="1">
            <w:r w:rsidR="00E42393" w:rsidRPr="00E42393">
              <w:rPr>
                <w:rStyle w:val="Hyperlink"/>
                <w:rFonts w:ascii="Times New Roman" w:eastAsia="Calibri" w:hAnsi="Times New Roman" w:cs="Times New Roman"/>
                <w:b/>
                <w:i/>
                <w:noProof/>
              </w:rPr>
              <w:t>Talsi</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_Toc103760089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13</w:t>
            </w:r>
            <w:r w:rsidR="00E42393" w:rsidRPr="00E42393">
              <w:rPr>
                <w:rFonts w:ascii="Times New Roman" w:hAnsi="Times New Roman" w:cs="Times New Roman"/>
                <w:noProof/>
                <w:webHidden/>
              </w:rPr>
              <w:fldChar w:fldCharType="end"/>
            </w:r>
          </w:hyperlink>
        </w:p>
        <w:p w14:paraId="4055B45D" w14:textId="0BEAF536"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0" w:history="1">
            <w:r w:rsidR="00E42393" w:rsidRPr="00E42393">
              <w:rPr>
                <w:rStyle w:val="Hyperlink"/>
                <w:rFonts w:ascii="Times New Roman" w:eastAsia="Calibri" w:hAnsi="Times New Roman" w:cs="Times New Roman"/>
                <w:b/>
                <w:i/>
                <w:noProof/>
              </w:rPr>
              <w:t>Tukums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_Toc103760090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13</w:t>
            </w:r>
            <w:r w:rsidR="00E42393" w:rsidRPr="00E42393">
              <w:rPr>
                <w:rFonts w:ascii="Times New Roman" w:hAnsi="Times New Roman" w:cs="Times New Roman"/>
                <w:noProof/>
                <w:webHidden/>
              </w:rPr>
              <w:fldChar w:fldCharType="end"/>
            </w:r>
          </w:hyperlink>
        </w:p>
        <w:p w14:paraId="32F5230F" w14:textId="69061083"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1" w:history="1">
            <w:r w:rsidR="00E42393" w:rsidRPr="00E42393">
              <w:rPr>
                <w:rStyle w:val="Hyperlink"/>
                <w:rFonts w:ascii="Times New Roman" w:eastAsia="Calibri" w:hAnsi="Times New Roman" w:cs="Times New Roman"/>
                <w:b/>
                <w:i/>
                <w:noProof/>
              </w:rPr>
              <w:t>Viļāni</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_Toc103760091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14</w:t>
            </w:r>
            <w:r w:rsidR="00E42393" w:rsidRPr="00E42393">
              <w:rPr>
                <w:rFonts w:ascii="Times New Roman" w:hAnsi="Times New Roman" w:cs="Times New Roman"/>
                <w:noProof/>
                <w:webHidden/>
              </w:rPr>
              <w:fldChar w:fldCharType="end"/>
            </w:r>
          </w:hyperlink>
        </w:p>
        <w:p w14:paraId="014ED709" w14:textId="4D786732"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2" w:history="1">
            <w:r w:rsidR="00E42393" w:rsidRPr="00E42393">
              <w:rPr>
                <w:rStyle w:val="Hyperlink"/>
                <w:rFonts w:ascii="Times New Roman" w:hAnsi="Times New Roman" w:cs="Times New Roman"/>
                <w:b/>
                <w:i/>
                <w:noProof/>
              </w:rPr>
              <w:t>Alsunga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_Toc103760092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15</w:t>
            </w:r>
            <w:r w:rsidR="00E42393" w:rsidRPr="00E42393">
              <w:rPr>
                <w:rFonts w:ascii="Times New Roman" w:hAnsi="Times New Roman" w:cs="Times New Roman"/>
                <w:noProof/>
                <w:webHidden/>
              </w:rPr>
              <w:fldChar w:fldCharType="end"/>
            </w:r>
          </w:hyperlink>
        </w:p>
        <w:p w14:paraId="489C2CEA" w14:textId="2B023F4C"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3" w:history="1">
            <w:r w:rsidR="00E42393" w:rsidRPr="00E42393">
              <w:rPr>
                <w:rStyle w:val="Hyperlink"/>
                <w:rFonts w:ascii="Times New Roman" w:eastAsia="Calibri" w:hAnsi="Times New Roman" w:cs="Times New Roman"/>
                <w:b/>
                <w:i/>
                <w:noProof/>
              </w:rPr>
              <w:t>4.1.1. Plānotās darbības un noteiktie termiņi katastrofu pārvaldības centru būvniecības ieceres īstenošanai Atveseļošanas fonda ietvaros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_Toc103760093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15</w:t>
            </w:r>
            <w:r w:rsidR="00E42393" w:rsidRPr="00E42393">
              <w:rPr>
                <w:rFonts w:ascii="Times New Roman" w:hAnsi="Times New Roman" w:cs="Times New Roman"/>
                <w:noProof/>
                <w:webHidden/>
              </w:rPr>
              <w:fldChar w:fldCharType="end"/>
            </w:r>
          </w:hyperlink>
        </w:p>
        <w:p w14:paraId="2A73F323" w14:textId="67D2D94F"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4" w:history="1">
            <w:r w:rsidR="00E42393" w:rsidRPr="00E42393">
              <w:rPr>
                <w:rStyle w:val="Hyperlink"/>
                <w:rFonts w:ascii="Times New Roman" w:hAnsi="Times New Roman" w:cs="Times New Roman"/>
                <w:b/>
                <w:i/>
                <w:noProof/>
              </w:rPr>
              <w:t>4.2. Valsts ugunsdzēsības un glābšanas dienesta depo būvniecība citu resursu avotu piešķirtā finansējuma ietvaros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_Toc103760094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16</w:t>
            </w:r>
            <w:r w:rsidR="00E42393" w:rsidRPr="00E42393">
              <w:rPr>
                <w:rFonts w:ascii="Times New Roman" w:hAnsi="Times New Roman" w:cs="Times New Roman"/>
                <w:noProof/>
                <w:webHidden/>
              </w:rPr>
              <w:fldChar w:fldCharType="end"/>
            </w:r>
          </w:hyperlink>
        </w:p>
        <w:p w14:paraId="3D435AC2" w14:textId="27C44CDB"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5" w:history="1">
            <w:r w:rsidR="00E42393" w:rsidRPr="00E42393">
              <w:rPr>
                <w:rStyle w:val="Hyperlink"/>
                <w:rFonts w:ascii="Times New Roman" w:hAnsi="Times New Roman" w:cs="Times New Roman"/>
                <w:b/>
                <w:i/>
                <w:noProof/>
              </w:rPr>
              <w:t>Priekule</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_Toc103760095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18</w:t>
            </w:r>
            <w:r w:rsidR="00E42393" w:rsidRPr="00E42393">
              <w:rPr>
                <w:rFonts w:ascii="Times New Roman" w:hAnsi="Times New Roman" w:cs="Times New Roman"/>
                <w:noProof/>
                <w:webHidden/>
              </w:rPr>
              <w:fldChar w:fldCharType="end"/>
            </w:r>
          </w:hyperlink>
        </w:p>
        <w:p w14:paraId="5BFDA489" w14:textId="371B1C08"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6" w:history="1">
            <w:r w:rsidR="00E42393" w:rsidRPr="00E42393">
              <w:rPr>
                <w:rStyle w:val="Hyperlink"/>
                <w:rFonts w:ascii="Times New Roman" w:hAnsi="Times New Roman" w:cs="Times New Roman"/>
                <w:b/>
                <w:i/>
                <w:noProof/>
              </w:rPr>
              <w:t>Dagda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_Toc103760096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19</w:t>
            </w:r>
            <w:r w:rsidR="00E42393" w:rsidRPr="00E42393">
              <w:rPr>
                <w:rFonts w:ascii="Times New Roman" w:hAnsi="Times New Roman" w:cs="Times New Roman"/>
                <w:noProof/>
                <w:webHidden/>
              </w:rPr>
              <w:fldChar w:fldCharType="end"/>
            </w:r>
          </w:hyperlink>
        </w:p>
        <w:p w14:paraId="2C9DF05D" w14:textId="3F098B30"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7" w:history="1">
            <w:r w:rsidR="00E42393" w:rsidRPr="00E42393">
              <w:rPr>
                <w:rStyle w:val="Hyperlink"/>
                <w:rFonts w:ascii="Times New Roman" w:hAnsi="Times New Roman" w:cs="Times New Roman"/>
                <w:b/>
                <w:i/>
                <w:noProof/>
              </w:rPr>
              <w:t>Ilūkste</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_Toc103760097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19</w:t>
            </w:r>
            <w:r w:rsidR="00E42393" w:rsidRPr="00E42393">
              <w:rPr>
                <w:rFonts w:ascii="Times New Roman" w:hAnsi="Times New Roman" w:cs="Times New Roman"/>
                <w:noProof/>
                <w:webHidden/>
              </w:rPr>
              <w:fldChar w:fldCharType="end"/>
            </w:r>
          </w:hyperlink>
        </w:p>
        <w:p w14:paraId="421AFC66" w14:textId="3D78C75E"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8" w:history="1">
            <w:r w:rsidR="00E42393" w:rsidRPr="00E42393">
              <w:rPr>
                <w:rStyle w:val="Hyperlink"/>
                <w:rFonts w:ascii="Times New Roman" w:hAnsi="Times New Roman" w:cs="Times New Roman"/>
                <w:b/>
                <w:i/>
                <w:noProof/>
              </w:rPr>
              <w:t>Iecava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_Toc103760098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19</w:t>
            </w:r>
            <w:r w:rsidR="00E42393" w:rsidRPr="00E42393">
              <w:rPr>
                <w:rFonts w:ascii="Times New Roman" w:hAnsi="Times New Roman" w:cs="Times New Roman"/>
                <w:noProof/>
                <w:webHidden/>
              </w:rPr>
              <w:fldChar w:fldCharType="end"/>
            </w:r>
          </w:hyperlink>
        </w:p>
        <w:p w14:paraId="20519C04" w14:textId="54D235A8"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099" w:history="1">
            <w:r w:rsidR="00E42393" w:rsidRPr="00E42393">
              <w:rPr>
                <w:rStyle w:val="Hyperlink"/>
                <w:rFonts w:ascii="Times New Roman" w:hAnsi="Times New Roman" w:cs="Times New Roman"/>
                <w:b/>
                <w:i/>
                <w:noProof/>
              </w:rPr>
              <w:t>Kandava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_Toc103760099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20</w:t>
            </w:r>
            <w:r w:rsidR="00E42393" w:rsidRPr="00E42393">
              <w:rPr>
                <w:rFonts w:ascii="Times New Roman" w:hAnsi="Times New Roman" w:cs="Times New Roman"/>
                <w:noProof/>
                <w:webHidden/>
              </w:rPr>
              <w:fldChar w:fldCharType="end"/>
            </w:r>
          </w:hyperlink>
        </w:p>
        <w:p w14:paraId="75DAF973" w14:textId="533514A0"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00" w:history="1">
            <w:r w:rsidR="00E42393" w:rsidRPr="00E42393">
              <w:rPr>
                <w:rStyle w:val="Hyperlink"/>
                <w:rFonts w:ascii="Times New Roman" w:hAnsi="Times New Roman" w:cs="Times New Roman"/>
                <w:b/>
                <w:i/>
                <w:noProof/>
              </w:rPr>
              <w:t>Saulkrasti</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_Toc103760100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20</w:t>
            </w:r>
            <w:r w:rsidR="00E42393" w:rsidRPr="00E42393">
              <w:rPr>
                <w:rFonts w:ascii="Times New Roman" w:hAnsi="Times New Roman" w:cs="Times New Roman"/>
                <w:noProof/>
                <w:webHidden/>
              </w:rPr>
              <w:fldChar w:fldCharType="end"/>
            </w:r>
          </w:hyperlink>
        </w:p>
        <w:p w14:paraId="6CA0B33A" w14:textId="42C78EEE"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01" w:history="1">
            <w:r w:rsidR="00E42393" w:rsidRPr="00E42393">
              <w:rPr>
                <w:rStyle w:val="Hyperlink"/>
                <w:rFonts w:ascii="Times New Roman" w:hAnsi="Times New Roman" w:cs="Times New Roman"/>
                <w:b/>
                <w:i/>
                <w:noProof/>
              </w:rPr>
              <w:t>Rūjiena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_Toc103760101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20</w:t>
            </w:r>
            <w:r w:rsidR="00E42393" w:rsidRPr="00E42393">
              <w:rPr>
                <w:rFonts w:ascii="Times New Roman" w:hAnsi="Times New Roman" w:cs="Times New Roman"/>
                <w:noProof/>
                <w:webHidden/>
              </w:rPr>
              <w:fldChar w:fldCharType="end"/>
            </w:r>
          </w:hyperlink>
        </w:p>
        <w:p w14:paraId="6C089B0C" w14:textId="210FE5FD"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02" w:history="1">
            <w:r w:rsidR="00E42393" w:rsidRPr="00E42393">
              <w:rPr>
                <w:rStyle w:val="Hyperlink"/>
                <w:rFonts w:ascii="Times New Roman" w:hAnsi="Times New Roman" w:cs="Times New Roman"/>
                <w:b/>
                <w:i/>
                <w:noProof/>
              </w:rPr>
              <w:t>Aizpute</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_Toc103760102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21</w:t>
            </w:r>
            <w:r w:rsidR="00E42393" w:rsidRPr="00E42393">
              <w:rPr>
                <w:rFonts w:ascii="Times New Roman" w:hAnsi="Times New Roman" w:cs="Times New Roman"/>
                <w:noProof/>
                <w:webHidden/>
              </w:rPr>
              <w:fldChar w:fldCharType="end"/>
            </w:r>
          </w:hyperlink>
        </w:p>
        <w:p w14:paraId="2131199E" w14:textId="5CB04A5D" w:rsidR="00E42393" w:rsidRPr="00E42393" w:rsidRDefault="00921C25">
          <w:pPr>
            <w:pStyle w:val="TOC1"/>
            <w:tabs>
              <w:tab w:val="right" w:leader="dot" w:pos="8296"/>
            </w:tabs>
            <w:rPr>
              <w:rFonts w:ascii="Times New Roman" w:eastAsiaTheme="minorEastAsia" w:hAnsi="Times New Roman" w:cs="Times New Roman"/>
              <w:noProof/>
              <w:lang w:eastAsia="lv-LV"/>
            </w:rPr>
          </w:pPr>
          <w:hyperlink w:anchor="_Toc103760103" w:history="1">
            <w:r w:rsidR="00E42393" w:rsidRPr="00E42393">
              <w:rPr>
                <w:rStyle w:val="Hyperlink"/>
                <w:rFonts w:ascii="Times New Roman" w:hAnsi="Times New Roman" w:cs="Times New Roman"/>
                <w:b/>
                <w:noProof/>
              </w:rPr>
              <w:t>5. Tehnisko spēju veidošana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_Toc103760103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21</w:t>
            </w:r>
            <w:r w:rsidR="00E42393" w:rsidRPr="00E42393">
              <w:rPr>
                <w:rFonts w:ascii="Times New Roman" w:hAnsi="Times New Roman" w:cs="Times New Roman"/>
                <w:noProof/>
                <w:webHidden/>
              </w:rPr>
              <w:fldChar w:fldCharType="end"/>
            </w:r>
          </w:hyperlink>
        </w:p>
        <w:p w14:paraId="73B0786B" w14:textId="4D0675B7" w:rsidR="00E42393" w:rsidRPr="00E42393" w:rsidRDefault="00921C25">
          <w:pPr>
            <w:pStyle w:val="TOC1"/>
            <w:tabs>
              <w:tab w:val="right" w:leader="dot" w:pos="8296"/>
            </w:tabs>
            <w:rPr>
              <w:rFonts w:ascii="Times New Roman" w:eastAsiaTheme="minorEastAsia" w:hAnsi="Times New Roman" w:cs="Times New Roman"/>
              <w:noProof/>
              <w:lang w:eastAsia="lv-LV"/>
            </w:rPr>
          </w:pPr>
          <w:hyperlink w:anchor="_Toc103760104" w:history="1">
            <w:r w:rsidR="00E42393" w:rsidRPr="00E42393">
              <w:rPr>
                <w:rStyle w:val="Hyperlink"/>
                <w:rFonts w:ascii="Times New Roman" w:hAnsi="Times New Roman" w:cs="Times New Roman"/>
                <w:b/>
                <w:noProof/>
              </w:rPr>
              <w:t>6. Katastrofu pārvaldības informācijas un komunikācijas tehnoloģiju risinājumu īstenošanas grafiks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_Toc103760104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24</w:t>
            </w:r>
            <w:r w:rsidR="00E42393" w:rsidRPr="00E42393">
              <w:rPr>
                <w:rFonts w:ascii="Times New Roman" w:hAnsi="Times New Roman" w:cs="Times New Roman"/>
                <w:noProof/>
                <w:webHidden/>
              </w:rPr>
              <w:fldChar w:fldCharType="end"/>
            </w:r>
          </w:hyperlink>
        </w:p>
        <w:p w14:paraId="54089FA6" w14:textId="596819BE"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05" w:history="1">
            <w:r w:rsidR="00E42393" w:rsidRPr="00E42393">
              <w:rPr>
                <w:rStyle w:val="Hyperlink"/>
                <w:rFonts w:ascii="Times New Roman" w:eastAsia="Calibri" w:hAnsi="Times New Roman" w:cs="Times New Roman"/>
                <w:b/>
                <w:i/>
                <w:noProof/>
              </w:rPr>
              <w:t xml:space="preserve">6.1. </w:t>
            </w:r>
            <w:r w:rsidR="00E42393" w:rsidRPr="00E42393">
              <w:rPr>
                <w:rStyle w:val="Hyperlink"/>
                <w:rFonts w:ascii="Times New Roman" w:hAnsi="Times New Roman" w:cs="Times New Roman"/>
                <w:b/>
                <w:i/>
                <w:noProof/>
              </w:rPr>
              <w:t>112 platforma un tās ieviešanas grafiks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_Toc103760105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24</w:t>
            </w:r>
            <w:r w:rsidR="00E42393" w:rsidRPr="00E42393">
              <w:rPr>
                <w:rFonts w:ascii="Times New Roman" w:hAnsi="Times New Roman" w:cs="Times New Roman"/>
                <w:noProof/>
                <w:webHidden/>
              </w:rPr>
              <w:fldChar w:fldCharType="end"/>
            </w:r>
          </w:hyperlink>
        </w:p>
        <w:p w14:paraId="69E18A07" w14:textId="41E6B6C4"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06" w:history="1">
            <w:r w:rsidR="00E42393" w:rsidRPr="00E42393">
              <w:rPr>
                <w:rStyle w:val="Hyperlink"/>
                <w:rFonts w:ascii="Times New Roman" w:eastAsia="Calibri" w:hAnsi="Times New Roman" w:cs="Times New Roman"/>
                <w:b/>
                <w:i/>
                <w:noProof/>
              </w:rPr>
              <w:t>6.2. Agrīnās brīdināšanas sistēmas modernizācija, ieviešot šūnas apraides tehnoloģiju, un tās ieviešanas grafiks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_Toc103760106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25</w:t>
            </w:r>
            <w:r w:rsidR="00E42393" w:rsidRPr="00E42393">
              <w:rPr>
                <w:rFonts w:ascii="Times New Roman" w:hAnsi="Times New Roman" w:cs="Times New Roman"/>
                <w:noProof/>
                <w:webHidden/>
              </w:rPr>
              <w:fldChar w:fldCharType="end"/>
            </w:r>
          </w:hyperlink>
        </w:p>
        <w:p w14:paraId="0C792FDF" w14:textId="472DF458"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07" w:history="1">
            <w:r w:rsidR="00E42393" w:rsidRPr="00E42393">
              <w:rPr>
                <w:rStyle w:val="Hyperlink"/>
                <w:rFonts w:ascii="Times New Roman" w:eastAsia="Calibri" w:hAnsi="Times New Roman" w:cs="Times New Roman"/>
                <w:b/>
                <w:i/>
                <w:noProof/>
              </w:rPr>
              <w:t>6.3. Katastrofu zaudējumu datubāzes izveide un tās ieviešanas grafiks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_Toc103760107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26</w:t>
            </w:r>
            <w:r w:rsidR="00E42393" w:rsidRPr="00E42393">
              <w:rPr>
                <w:rFonts w:ascii="Times New Roman" w:hAnsi="Times New Roman" w:cs="Times New Roman"/>
                <w:noProof/>
                <w:webHidden/>
              </w:rPr>
              <w:fldChar w:fldCharType="end"/>
            </w:r>
          </w:hyperlink>
        </w:p>
        <w:p w14:paraId="202E451F" w14:textId="6DEFA67F"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08" w:history="1">
            <w:r w:rsidR="00E42393" w:rsidRPr="00E42393">
              <w:rPr>
                <w:rStyle w:val="Hyperlink"/>
                <w:rFonts w:ascii="Times New Roman" w:eastAsia="Calibri" w:hAnsi="Times New Roman" w:cs="Times New Roman"/>
                <w:b/>
                <w:i/>
                <w:noProof/>
              </w:rPr>
              <w:t>6.4. Vienotās ugunsdrošības un civilās aizsardzības platforma un Ugunsdrošības un civilās aizsardzības risku novērtēšanas instruments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_Toc103760108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26</w:t>
            </w:r>
            <w:r w:rsidR="00E42393" w:rsidRPr="00E42393">
              <w:rPr>
                <w:rFonts w:ascii="Times New Roman" w:hAnsi="Times New Roman" w:cs="Times New Roman"/>
                <w:noProof/>
                <w:webHidden/>
              </w:rPr>
              <w:fldChar w:fldCharType="end"/>
            </w:r>
          </w:hyperlink>
        </w:p>
        <w:p w14:paraId="2A1E7833" w14:textId="3A427858" w:rsidR="00E42393" w:rsidRPr="00E42393" w:rsidRDefault="00921C25">
          <w:pPr>
            <w:pStyle w:val="TOC1"/>
            <w:tabs>
              <w:tab w:val="right" w:leader="dot" w:pos="8296"/>
            </w:tabs>
            <w:rPr>
              <w:rFonts w:ascii="Times New Roman" w:eastAsiaTheme="minorEastAsia" w:hAnsi="Times New Roman" w:cs="Times New Roman"/>
              <w:noProof/>
              <w:lang w:eastAsia="lv-LV"/>
            </w:rPr>
          </w:pPr>
          <w:hyperlink w:anchor="_Toc103760109" w:history="1">
            <w:r w:rsidR="00E42393" w:rsidRPr="00E42393">
              <w:rPr>
                <w:rStyle w:val="Hyperlink"/>
                <w:rFonts w:ascii="Times New Roman" w:hAnsi="Times New Roman" w:cs="Times New Roman"/>
                <w:b/>
                <w:noProof/>
              </w:rPr>
              <w:t>7. Progress mācību un preventīvo pasākumu īstenošanas jomā</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_Toc103760109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27</w:t>
            </w:r>
            <w:r w:rsidR="00E42393" w:rsidRPr="00E42393">
              <w:rPr>
                <w:rFonts w:ascii="Times New Roman" w:hAnsi="Times New Roman" w:cs="Times New Roman"/>
                <w:noProof/>
                <w:webHidden/>
              </w:rPr>
              <w:fldChar w:fldCharType="end"/>
            </w:r>
          </w:hyperlink>
        </w:p>
        <w:p w14:paraId="6DF6105F" w14:textId="3A0C567E"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10" w:history="1">
            <w:r w:rsidR="00E42393" w:rsidRPr="00E42393">
              <w:rPr>
                <w:rStyle w:val="Hyperlink"/>
                <w:rFonts w:ascii="Times New Roman" w:hAnsi="Times New Roman" w:cs="Times New Roman"/>
                <w:b/>
                <w:i/>
                <w:noProof/>
              </w:rPr>
              <w:t>7.1. Pārvietojamu un stacionāru drošības klašu prevencijas pasākumiem izveide un tās ieviešanas laika grafiks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_Toc103760110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27</w:t>
            </w:r>
            <w:r w:rsidR="00E42393" w:rsidRPr="00E42393">
              <w:rPr>
                <w:rFonts w:ascii="Times New Roman" w:hAnsi="Times New Roman" w:cs="Times New Roman"/>
                <w:noProof/>
                <w:webHidden/>
              </w:rPr>
              <w:fldChar w:fldCharType="end"/>
            </w:r>
          </w:hyperlink>
        </w:p>
        <w:p w14:paraId="13DEF02B" w14:textId="503AB48D"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11" w:history="1">
            <w:r w:rsidR="00E42393" w:rsidRPr="00E42393">
              <w:rPr>
                <w:rStyle w:val="Hyperlink"/>
                <w:rFonts w:ascii="Times New Roman" w:eastAsia="Calibri" w:hAnsi="Times New Roman" w:cs="Times New Roman"/>
                <w:b/>
                <w:i/>
                <w:noProof/>
              </w:rPr>
              <w:t>7.2. Ugunsdrošības un civilās aizsardzības koledžas apmācību komplekss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_Toc103760111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28</w:t>
            </w:r>
            <w:r w:rsidR="00E42393" w:rsidRPr="00E42393">
              <w:rPr>
                <w:rFonts w:ascii="Times New Roman" w:hAnsi="Times New Roman" w:cs="Times New Roman"/>
                <w:noProof/>
                <w:webHidden/>
              </w:rPr>
              <w:fldChar w:fldCharType="end"/>
            </w:r>
          </w:hyperlink>
        </w:p>
        <w:p w14:paraId="6AB06B93" w14:textId="5D011BCB"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12" w:history="1">
            <w:r w:rsidR="00E42393" w:rsidRPr="00E42393">
              <w:rPr>
                <w:rStyle w:val="Hyperlink"/>
                <w:rFonts w:ascii="Times New Roman" w:eastAsia="Calibri" w:hAnsi="Times New Roman" w:cs="Times New Roman"/>
                <w:b/>
                <w:i/>
                <w:noProof/>
              </w:rPr>
              <w:t>7.3.  VUGD amatpersonu ikdienas teorētiskās apmācības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_Toc103760112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28</w:t>
            </w:r>
            <w:r w:rsidR="00E42393" w:rsidRPr="00E42393">
              <w:rPr>
                <w:rFonts w:ascii="Times New Roman" w:hAnsi="Times New Roman" w:cs="Times New Roman"/>
                <w:noProof/>
                <w:webHidden/>
              </w:rPr>
              <w:fldChar w:fldCharType="end"/>
            </w:r>
          </w:hyperlink>
        </w:p>
        <w:p w14:paraId="0D1BCAF6" w14:textId="258D5526" w:rsidR="00E42393" w:rsidRPr="00E42393" w:rsidRDefault="00921C25">
          <w:pPr>
            <w:pStyle w:val="TOC2"/>
            <w:tabs>
              <w:tab w:val="right" w:leader="dot" w:pos="8296"/>
            </w:tabs>
            <w:rPr>
              <w:rFonts w:ascii="Times New Roman" w:eastAsiaTheme="minorEastAsia" w:hAnsi="Times New Roman" w:cs="Times New Roman"/>
              <w:noProof/>
              <w:lang w:eastAsia="lv-LV"/>
            </w:rPr>
          </w:pPr>
          <w:hyperlink w:anchor="_Toc103760113" w:history="1">
            <w:r w:rsidR="00E42393" w:rsidRPr="00E42393">
              <w:rPr>
                <w:rStyle w:val="Hyperlink"/>
                <w:rFonts w:ascii="Times New Roman" w:eastAsia="Calibri" w:hAnsi="Times New Roman" w:cs="Times New Roman"/>
                <w:b/>
                <w:i/>
                <w:noProof/>
              </w:rPr>
              <w:t>7.4.  Praktisko mācību poligons</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_Toc103760113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29</w:t>
            </w:r>
            <w:r w:rsidR="00E42393" w:rsidRPr="00E42393">
              <w:rPr>
                <w:rFonts w:ascii="Times New Roman" w:hAnsi="Times New Roman" w:cs="Times New Roman"/>
                <w:noProof/>
                <w:webHidden/>
              </w:rPr>
              <w:fldChar w:fldCharType="end"/>
            </w:r>
          </w:hyperlink>
        </w:p>
        <w:p w14:paraId="7E45E9B3" w14:textId="3088D0C8" w:rsidR="00E42393" w:rsidRPr="00E42393" w:rsidRDefault="00921C25">
          <w:pPr>
            <w:pStyle w:val="TOC1"/>
            <w:tabs>
              <w:tab w:val="right" w:leader="dot" w:pos="8296"/>
            </w:tabs>
            <w:rPr>
              <w:rFonts w:ascii="Times New Roman" w:eastAsiaTheme="minorEastAsia" w:hAnsi="Times New Roman" w:cs="Times New Roman"/>
              <w:noProof/>
              <w:lang w:eastAsia="lv-LV"/>
            </w:rPr>
          </w:pPr>
          <w:hyperlink w:anchor="_Toc103760114" w:history="1">
            <w:r w:rsidR="00E42393" w:rsidRPr="00E42393">
              <w:rPr>
                <w:rStyle w:val="Hyperlink"/>
                <w:rFonts w:ascii="Times New Roman" w:eastAsia="Calibri" w:hAnsi="Times New Roman" w:cs="Times New Roman"/>
                <w:b/>
                <w:noProof/>
              </w:rPr>
              <w:t>8. Papildus informācija</w:t>
            </w:r>
            <w:r w:rsidR="00E42393" w:rsidRPr="00E42393">
              <w:rPr>
                <w:rFonts w:ascii="Times New Roman" w:hAnsi="Times New Roman" w:cs="Times New Roman"/>
                <w:noProof/>
                <w:webHidden/>
              </w:rPr>
              <w:tab/>
            </w:r>
            <w:r w:rsidR="00E42393" w:rsidRPr="00E42393">
              <w:rPr>
                <w:rFonts w:ascii="Times New Roman" w:hAnsi="Times New Roman" w:cs="Times New Roman"/>
                <w:noProof/>
                <w:webHidden/>
              </w:rPr>
              <w:fldChar w:fldCharType="begin"/>
            </w:r>
            <w:r w:rsidR="00E42393" w:rsidRPr="00E42393">
              <w:rPr>
                <w:rFonts w:ascii="Times New Roman" w:hAnsi="Times New Roman" w:cs="Times New Roman"/>
                <w:noProof/>
                <w:webHidden/>
              </w:rPr>
              <w:instrText xml:space="preserve"> PAGEREF _Toc103760114 \h </w:instrText>
            </w:r>
            <w:r w:rsidR="00E42393" w:rsidRPr="00E42393">
              <w:rPr>
                <w:rFonts w:ascii="Times New Roman" w:hAnsi="Times New Roman" w:cs="Times New Roman"/>
                <w:noProof/>
                <w:webHidden/>
              </w:rPr>
            </w:r>
            <w:r w:rsidR="00E42393" w:rsidRPr="00E42393">
              <w:rPr>
                <w:rFonts w:ascii="Times New Roman" w:hAnsi="Times New Roman" w:cs="Times New Roman"/>
                <w:noProof/>
                <w:webHidden/>
              </w:rPr>
              <w:fldChar w:fldCharType="separate"/>
            </w:r>
            <w:r w:rsidR="004637E1">
              <w:rPr>
                <w:rFonts w:ascii="Times New Roman" w:hAnsi="Times New Roman" w:cs="Times New Roman"/>
                <w:noProof/>
                <w:webHidden/>
              </w:rPr>
              <w:t>29</w:t>
            </w:r>
            <w:r w:rsidR="00E42393" w:rsidRPr="00E42393">
              <w:rPr>
                <w:rFonts w:ascii="Times New Roman" w:hAnsi="Times New Roman" w:cs="Times New Roman"/>
                <w:noProof/>
                <w:webHidden/>
              </w:rPr>
              <w:fldChar w:fldCharType="end"/>
            </w:r>
          </w:hyperlink>
        </w:p>
        <w:p w14:paraId="7884173B" w14:textId="10BA730B" w:rsidR="002C0BEB" w:rsidRPr="002C0BEB" w:rsidRDefault="00B70689" w:rsidP="002C0BEB">
          <w:pPr>
            <w:jc w:val="both"/>
            <w:rPr>
              <w:sz w:val="20"/>
              <w:szCs w:val="20"/>
            </w:rPr>
          </w:pPr>
          <w:r w:rsidRPr="00FE0FD5">
            <w:rPr>
              <w:rFonts w:ascii="Times New Roman" w:hAnsi="Times New Roman" w:cs="Times New Roman"/>
              <w:b/>
              <w:bCs/>
              <w:noProof/>
              <w:sz w:val="20"/>
              <w:szCs w:val="20"/>
            </w:rPr>
            <w:fldChar w:fldCharType="end"/>
          </w:r>
        </w:p>
      </w:sdtContent>
    </w:sdt>
    <w:p w14:paraId="3F17A88C" w14:textId="52CB6EB4" w:rsidR="00934998" w:rsidRDefault="00934998" w:rsidP="00FC0821">
      <w:pPr>
        <w:pStyle w:val="Heading1"/>
        <w:spacing w:after="240"/>
        <w:rPr>
          <w:rFonts w:ascii="Times New Roman" w:hAnsi="Times New Roman" w:cs="Times New Roman"/>
          <w:b/>
          <w:color w:val="auto"/>
          <w:sz w:val="28"/>
          <w:szCs w:val="28"/>
        </w:rPr>
      </w:pPr>
    </w:p>
    <w:p w14:paraId="6162D644" w14:textId="1CC7FAD5" w:rsidR="00934998" w:rsidRDefault="00934998" w:rsidP="00934998"/>
    <w:p w14:paraId="3EEE6E9B" w14:textId="0C8088E1" w:rsidR="00934998" w:rsidRDefault="00934998" w:rsidP="00934998"/>
    <w:p w14:paraId="3A0FD503" w14:textId="0659E4F0" w:rsidR="00934998" w:rsidRDefault="00934998" w:rsidP="00934998"/>
    <w:p w14:paraId="41B08E06" w14:textId="168021A3" w:rsidR="00934998" w:rsidRDefault="00934998" w:rsidP="00934998"/>
    <w:p w14:paraId="4C971A65" w14:textId="08DCF9BD" w:rsidR="00934998" w:rsidRDefault="00934998" w:rsidP="00934998"/>
    <w:p w14:paraId="20658029" w14:textId="3D317123" w:rsidR="00934998" w:rsidRDefault="00934998" w:rsidP="00934998"/>
    <w:p w14:paraId="2CCE2BB3" w14:textId="4A2E7EC4" w:rsidR="00934998" w:rsidRDefault="00934998" w:rsidP="00934998"/>
    <w:p w14:paraId="74C1F599" w14:textId="5D1BACC1" w:rsidR="00934998" w:rsidRDefault="00934998" w:rsidP="00934998"/>
    <w:p w14:paraId="09BF4900" w14:textId="1244D2CF" w:rsidR="00934998" w:rsidRDefault="00934998" w:rsidP="00934998"/>
    <w:p w14:paraId="75581448" w14:textId="27E257EC" w:rsidR="00934998" w:rsidRDefault="00934998" w:rsidP="00934998"/>
    <w:p w14:paraId="3153B14E" w14:textId="205AD888" w:rsidR="00934998" w:rsidRDefault="00934998" w:rsidP="00934998"/>
    <w:p w14:paraId="58318DDB" w14:textId="6F8B3278" w:rsidR="00934998" w:rsidRDefault="00934998" w:rsidP="00934998"/>
    <w:p w14:paraId="4A1C0919" w14:textId="1A61EB73" w:rsidR="00934998" w:rsidRDefault="00934998" w:rsidP="00934998"/>
    <w:p w14:paraId="3992699A" w14:textId="610D5152" w:rsidR="00934998" w:rsidRDefault="00934998" w:rsidP="00934998"/>
    <w:p w14:paraId="56F5AD40" w14:textId="4EB25676" w:rsidR="00934998" w:rsidRDefault="00934998" w:rsidP="00934998"/>
    <w:p w14:paraId="2AABBC71" w14:textId="49B3A5A9" w:rsidR="00934998" w:rsidRDefault="00934998" w:rsidP="00934998"/>
    <w:p w14:paraId="0BE7225C" w14:textId="650D6DF5" w:rsidR="00934998" w:rsidRDefault="00934998" w:rsidP="00934998"/>
    <w:p w14:paraId="4F403695" w14:textId="1D8AE20A" w:rsidR="00934998" w:rsidRDefault="00934998" w:rsidP="00934998"/>
    <w:p w14:paraId="740E63CF" w14:textId="6CFF98C1" w:rsidR="00934998" w:rsidRDefault="00934998" w:rsidP="00934998"/>
    <w:p w14:paraId="24941FBF" w14:textId="5D8B553E" w:rsidR="00934998" w:rsidRDefault="00934998" w:rsidP="00934998"/>
    <w:p w14:paraId="455226DB" w14:textId="04945D01" w:rsidR="00934998" w:rsidRDefault="00934998" w:rsidP="00934998"/>
    <w:p w14:paraId="4AC0AD07" w14:textId="72F14D26" w:rsidR="00934998" w:rsidRDefault="00934998" w:rsidP="00934998"/>
    <w:p w14:paraId="2E29A218" w14:textId="6DA5879C" w:rsidR="00934998" w:rsidRDefault="00934998" w:rsidP="00934998"/>
    <w:p w14:paraId="0250557A" w14:textId="43E3CF03" w:rsidR="00934998" w:rsidRDefault="00934998" w:rsidP="00934998"/>
    <w:p w14:paraId="1589773D" w14:textId="74CFEC93" w:rsidR="00934998" w:rsidRDefault="00934998" w:rsidP="00934998"/>
    <w:p w14:paraId="67B3AD46" w14:textId="77777777" w:rsidR="00934998" w:rsidRPr="00934998" w:rsidRDefault="00934998" w:rsidP="00934998"/>
    <w:p w14:paraId="276CE177" w14:textId="1E2651AA" w:rsidR="00B458A3" w:rsidRPr="00B458A3" w:rsidRDefault="00B458A3" w:rsidP="00FC0821">
      <w:pPr>
        <w:pStyle w:val="Heading1"/>
        <w:spacing w:after="240"/>
        <w:rPr>
          <w:rFonts w:ascii="Times New Roman" w:hAnsi="Times New Roman" w:cs="Times New Roman"/>
          <w:b/>
          <w:color w:val="auto"/>
          <w:sz w:val="28"/>
          <w:szCs w:val="28"/>
        </w:rPr>
      </w:pPr>
      <w:bookmarkStart w:id="1" w:name="_Toc103760078"/>
      <w:r w:rsidRPr="00B458A3">
        <w:rPr>
          <w:rFonts w:ascii="Times New Roman" w:hAnsi="Times New Roman" w:cs="Times New Roman"/>
          <w:b/>
          <w:color w:val="auto"/>
          <w:sz w:val="28"/>
          <w:szCs w:val="28"/>
        </w:rPr>
        <w:lastRenderedPageBreak/>
        <w:t>1. Ievads</w:t>
      </w:r>
      <w:bookmarkEnd w:id="1"/>
    </w:p>
    <w:p w14:paraId="7CEDF03B" w14:textId="77777777" w:rsidR="0034547E" w:rsidRPr="00A944D5" w:rsidRDefault="0034547E" w:rsidP="00CC7C7D">
      <w:pPr>
        <w:spacing w:after="240" w:line="276" w:lineRule="auto"/>
        <w:ind w:firstLine="720"/>
        <w:jc w:val="both"/>
        <w:rPr>
          <w:rFonts w:ascii="Times New Roman" w:hAnsi="Times New Roman" w:cs="Times New Roman"/>
          <w:sz w:val="24"/>
        </w:rPr>
      </w:pPr>
      <w:r w:rsidRPr="00A944D5">
        <w:rPr>
          <w:rFonts w:ascii="Times New Roman" w:hAnsi="Times New Roman" w:cs="Times New Roman"/>
          <w:sz w:val="24"/>
        </w:rPr>
        <w:t xml:space="preserve">Informatīvais ziņojums “Par katastrofu riska pārvaldības sistēmas īstenošanu” (turpmāk – informatīvais ziņojums) izstrādāts saskaņā ar </w:t>
      </w:r>
      <w:r>
        <w:rPr>
          <w:rFonts w:ascii="Times New Roman" w:hAnsi="Times New Roman" w:cs="Times New Roman"/>
          <w:sz w:val="24"/>
        </w:rPr>
        <w:t xml:space="preserve">Eiropas Savienības </w:t>
      </w:r>
      <w:r w:rsidRPr="00A944D5">
        <w:rPr>
          <w:rFonts w:ascii="Times New Roman" w:hAnsi="Times New Roman" w:cs="Times New Roman"/>
          <w:sz w:val="24"/>
        </w:rPr>
        <w:t>Padomes</w:t>
      </w:r>
      <w:r>
        <w:rPr>
          <w:rFonts w:ascii="Times New Roman" w:hAnsi="Times New Roman" w:cs="Times New Roman"/>
          <w:sz w:val="24"/>
        </w:rPr>
        <w:t xml:space="preserve"> 2021. gada 06. jūlija</w:t>
      </w:r>
      <w:r w:rsidRPr="00A944D5">
        <w:rPr>
          <w:rFonts w:ascii="Times New Roman" w:hAnsi="Times New Roman" w:cs="Times New Roman"/>
          <w:sz w:val="24"/>
        </w:rPr>
        <w:t xml:space="preserve"> īstenošanas lēmum</w:t>
      </w:r>
      <w:r>
        <w:rPr>
          <w:rFonts w:ascii="Times New Roman" w:hAnsi="Times New Roman" w:cs="Times New Roman"/>
          <w:sz w:val="24"/>
        </w:rPr>
        <w:t>u Nr.10157/21</w:t>
      </w:r>
      <w:r w:rsidRPr="00A944D5">
        <w:rPr>
          <w:rFonts w:ascii="Times New Roman" w:hAnsi="Times New Roman" w:cs="Times New Roman"/>
          <w:sz w:val="24"/>
        </w:rPr>
        <w:t xml:space="preserve"> par Latvijas atveseļošanas un noturības plāna novērtējuma apstiprināšanu,</w:t>
      </w:r>
      <w:r>
        <w:rPr>
          <w:rFonts w:ascii="Times New Roman" w:hAnsi="Times New Roman" w:cs="Times New Roman"/>
          <w:sz w:val="24"/>
        </w:rPr>
        <w:t xml:space="preserve"> un </w:t>
      </w:r>
      <w:r w:rsidRPr="001408F1">
        <w:rPr>
          <w:rFonts w:ascii="Times New Roman" w:hAnsi="Times New Roman" w:cs="Times New Roman"/>
          <w:sz w:val="24"/>
        </w:rPr>
        <w:t>Atveseļošanas fonda plāna Darbības kārtību, par kuru vienojas Eiropas Komisija un Latvija (apstiprināta ar Ministru kabineta 2022. gada 1. februāra noteikumiem Nr. 90</w:t>
      </w:r>
      <w:r w:rsidRPr="00E4048B">
        <w:rPr>
          <w:rFonts w:ascii="Times New Roman" w:hAnsi="Times New Roman" w:cs="Times New Roman"/>
          <w:sz w:val="24"/>
        </w:rPr>
        <w:t xml:space="preserve"> “Par Atveseļošanas fonda plāna Darbības kārtību, par kuru vienojas Eiropas Komisija un Latvija”)</w:t>
      </w:r>
      <w:r>
        <w:rPr>
          <w:rFonts w:ascii="Times New Roman" w:hAnsi="Times New Roman" w:cs="Times New Roman"/>
          <w:sz w:val="24"/>
        </w:rPr>
        <w:t xml:space="preserve"> (turpmāk – Atveseļošanas fonda plāna Darbības kārtība),</w:t>
      </w:r>
      <w:r w:rsidRPr="00A944D5">
        <w:rPr>
          <w:rFonts w:ascii="Times New Roman" w:hAnsi="Times New Roman" w:cs="Times New Roman"/>
          <w:sz w:val="24"/>
        </w:rPr>
        <w:t xml:space="preserve"> k</w:t>
      </w:r>
      <w:r>
        <w:rPr>
          <w:rFonts w:ascii="Times New Roman" w:hAnsi="Times New Roman" w:cs="Times New Roman"/>
          <w:sz w:val="24"/>
        </w:rPr>
        <w:t>as</w:t>
      </w:r>
      <w:r w:rsidRPr="00A944D5">
        <w:rPr>
          <w:rFonts w:ascii="Times New Roman" w:hAnsi="Times New Roman" w:cs="Times New Roman"/>
          <w:sz w:val="24"/>
        </w:rPr>
        <w:t xml:space="preserve"> nosaka, ka Atveseļošanas un noturības plāna (turpmāk – </w:t>
      </w:r>
      <w:r>
        <w:rPr>
          <w:rFonts w:ascii="Times New Roman" w:hAnsi="Times New Roman" w:cs="Times New Roman"/>
          <w:sz w:val="24"/>
        </w:rPr>
        <w:t>Atveseļošanas fonds</w:t>
      </w:r>
      <w:r w:rsidRPr="00A944D5">
        <w:rPr>
          <w:rFonts w:ascii="Times New Roman" w:hAnsi="Times New Roman" w:cs="Times New Roman"/>
          <w:sz w:val="24"/>
        </w:rPr>
        <w:t xml:space="preserve">) reformas 1.3.1.r. “Katastrofu pārvaldības sistēmas adaptācija klimata pārmaiņām, glābšanas un ātrās reaģēšanas dienesti” ietvaros ir jāsasniedz atskaites punkts “Ziņojuma publicēšana par katastrofu riska pārvaldības sistēmas īstenošanu”. </w:t>
      </w:r>
    </w:p>
    <w:p w14:paraId="5E00E328" w14:textId="54A0F368" w:rsidR="009A44CD" w:rsidRPr="009A44CD" w:rsidRDefault="00B458A3" w:rsidP="009A44CD">
      <w:pPr>
        <w:pStyle w:val="Heading1"/>
        <w:spacing w:after="240"/>
        <w:rPr>
          <w:rFonts w:ascii="Times New Roman" w:hAnsi="Times New Roman" w:cs="Times New Roman"/>
          <w:b/>
          <w:color w:val="auto"/>
          <w:sz w:val="28"/>
          <w:szCs w:val="28"/>
        </w:rPr>
      </w:pPr>
      <w:bookmarkStart w:id="2" w:name="_Toc103760079"/>
      <w:r w:rsidRPr="00B458A3">
        <w:rPr>
          <w:rFonts w:ascii="Times New Roman" w:hAnsi="Times New Roman" w:cs="Times New Roman"/>
          <w:b/>
          <w:color w:val="auto"/>
          <w:sz w:val="28"/>
          <w:szCs w:val="28"/>
        </w:rPr>
        <w:t>2. Situācijas apraksts</w:t>
      </w:r>
      <w:bookmarkEnd w:id="2"/>
    </w:p>
    <w:p w14:paraId="6E8BF4CE" w14:textId="77777777" w:rsidR="00CC7C7D" w:rsidRDefault="002642F2" w:rsidP="00535F74">
      <w:pPr>
        <w:spacing w:after="240" w:line="276" w:lineRule="auto"/>
        <w:ind w:firstLine="720"/>
        <w:jc w:val="both"/>
        <w:rPr>
          <w:rFonts w:ascii="Times New Roman" w:hAnsi="Times New Roman" w:cs="Times New Roman"/>
          <w:sz w:val="24"/>
        </w:rPr>
      </w:pPr>
      <w:r>
        <w:rPr>
          <w:rFonts w:ascii="Times New Roman" w:hAnsi="Times New Roman" w:cs="Times New Roman"/>
          <w:sz w:val="24"/>
        </w:rPr>
        <w:t xml:space="preserve">Katastrofu risku pārvaldības sistēmas stiprināšana un </w:t>
      </w:r>
      <w:r w:rsidR="000E6E6A">
        <w:rPr>
          <w:rFonts w:ascii="Times New Roman" w:hAnsi="Times New Roman" w:cs="Times New Roman"/>
          <w:sz w:val="24"/>
        </w:rPr>
        <w:t>pielāgošanās</w:t>
      </w:r>
      <w:r>
        <w:rPr>
          <w:rFonts w:ascii="Times New Roman" w:hAnsi="Times New Roman" w:cs="Times New Roman"/>
          <w:sz w:val="24"/>
        </w:rPr>
        <w:t xml:space="preserve"> klimata pārmaiņām ir viena no svarīgākajām prioritātēm ne tikai Latvijas, bet arī visas Eiropas attīstībai. To </w:t>
      </w:r>
      <w:r w:rsidR="000E6E6A">
        <w:rPr>
          <w:rFonts w:ascii="Times New Roman" w:hAnsi="Times New Roman" w:cs="Times New Roman"/>
          <w:sz w:val="24"/>
        </w:rPr>
        <w:t>ilustrē</w:t>
      </w:r>
      <w:r>
        <w:rPr>
          <w:rFonts w:ascii="Times New Roman" w:hAnsi="Times New Roman" w:cs="Times New Roman"/>
          <w:sz w:val="24"/>
        </w:rPr>
        <w:t xml:space="preserve"> arī Eiropas Savienības (turpmāk – ES) uzņemtais zaļais kurss, k</w:t>
      </w:r>
      <w:r w:rsidR="00F262EA">
        <w:rPr>
          <w:rFonts w:ascii="Times New Roman" w:hAnsi="Times New Roman" w:cs="Times New Roman"/>
          <w:sz w:val="24"/>
        </w:rPr>
        <w:t>as</w:t>
      </w:r>
      <w:r>
        <w:rPr>
          <w:rFonts w:ascii="Times New Roman" w:hAnsi="Times New Roman" w:cs="Times New Roman"/>
          <w:sz w:val="24"/>
        </w:rPr>
        <w:t xml:space="preserve"> paredz, ka </w:t>
      </w:r>
      <w:r w:rsidR="000E6E6A">
        <w:rPr>
          <w:rFonts w:ascii="Times New Roman" w:hAnsi="Times New Roman" w:cs="Times New Roman"/>
          <w:sz w:val="24"/>
        </w:rPr>
        <w:t xml:space="preserve">Latvija līdz ar citām ES dalībvalstīm līdz 2050.gadam kļūs </w:t>
      </w:r>
      <w:proofErr w:type="spellStart"/>
      <w:r w:rsidR="000E6E6A">
        <w:rPr>
          <w:rFonts w:ascii="Times New Roman" w:hAnsi="Times New Roman" w:cs="Times New Roman"/>
          <w:sz w:val="24"/>
        </w:rPr>
        <w:t>klimatneitrālas</w:t>
      </w:r>
      <w:proofErr w:type="spellEnd"/>
      <w:r>
        <w:rPr>
          <w:rFonts w:ascii="Times New Roman" w:hAnsi="Times New Roman" w:cs="Times New Roman"/>
          <w:sz w:val="24"/>
        </w:rPr>
        <w:t xml:space="preserve">, </w:t>
      </w:r>
      <w:r w:rsidR="000E6E6A">
        <w:rPr>
          <w:rFonts w:ascii="Times New Roman" w:hAnsi="Times New Roman" w:cs="Times New Roman"/>
          <w:sz w:val="24"/>
        </w:rPr>
        <w:t xml:space="preserve">lai mazinātu klimata pārmaiņas un to ietekmi, uzlabotu iedzīvotāju dzīves kvalitāti un stiprinātu Latvijas ekonomikas konkurētspēju. </w:t>
      </w:r>
      <w:r w:rsidR="000E6E6A" w:rsidRPr="000E6E6A">
        <w:rPr>
          <w:rFonts w:ascii="Times New Roman" w:hAnsi="Times New Roman" w:cs="Times New Roman"/>
          <w:sz w:val="24"/>
        </w:rPr>
        <w:t xml:space="preserve">Lai veicinātu ES </w:t>
      </w:r>
      <w:proofErr w:type="spellStart"/>
      <w:r w:rsidR="000E6E6A" w:rsidRPr="000E6E6A">
        <w:rPr>
          <w:rFonts w:ascii="Times New Roman" w:hAnsi="Times New Roman" w:cs="Times New Roman"/>
          <w:sz w:val="24"/>
        </w:rPr>
        <w:t>klimatnoturību</w:t>
      </w:r>
      <w:proofErr w:type="spellEnd"/>
      <w:r w:rsidR="000E6E6A" w:rsidRPr="000E6E6A">
        <w:rPr>
          <w:rFonts w:ascii="Times New Roman" w:hAnsi="Times New Roman" w:cs="Times New Roman"/>
          <w:sz w:val="24"/>
        </w:rPr>
        <w:t xml:space="preserve">, 2021.gadā Eiropas Komisija publicēja jauno ES Pielāgošanās stratēģiju (Ceļā uz </w:t>
      </w:r>
      <w:proofErr w:type="spellStart"/>
      <w:r w:rsidR="000E6E6A" w:rsidRPr="000E6E6A">
        <w:rPr>
          <w:rFonts w:ascii="Times New Roman" w:hAnsi="Times New Roman" w:cs="Times New Roman"/>
          <w:sz w:val="24"/>
        </w:rPr>
        <w:t>klimatnoturīgu</w:t>
      </w:r>
      <w:proofErr w:type="spellEnd"/>
      <w:r w:rsidR="000E6E6A" w:rsidRPr="000E6E6A">
        <w:rPr>
          <w:rFonts w:ascii="Times New Roman" w:hAnsi="Times New Roman" w:cs="Times New Roman"/>
          <w:sz w:val="24"/>
        </w:rPr>
        <w:t xml:space="preserve"> Eiropu</w:t>
      </w:r>
      <w:r w:rsidR="000E6E6A" w:rsidRPr="000E6E6A">
        <w:rPr>
          <w:rFonts w:ascii="Times New Roman" w:hAnsi="Times New Roman" w:cs="Times New Roman"/>
          <w:sz w:val="24"/>
          <w:vertAlign w:val="superscript"/>
        </w:rPr>
        <w:footnoteReference w:id="1"/>
      </w:r>
      <w:r w:rsidR="000E6E6A" w:rsidRPr="000E6E6A">
        <w:rPr>
          <w:rFonts w:ascii="Times New Roman" w:hAnsi="Times New Roman" w:cs="Times New Roman"/>
          <w:sz w:val="24"/>
        </w:rPr>
        <w:t>), kurā uzsvērts, ka ekstrēmi klimata un laikapstākļu notikumi kļūst aizvien biežāki un smagāki. Pēdējos divos gadu desmitos dabas katastrofu skaits un to radītais kaitējums ir ievērojami palielinājies.</w:t>
      </w:r>
      <w:r w:rsidR="000E6E6A" w:rsidRPr="000E6E6A">
        <w:rPr>
          <w:rFonts w:ascii="Times New Roman" w:hAnsi="Times New Roman" w:cs="Times New Roman"/>
          <w:sz w:val="24"/>
          <w:vertAlign w:val="superscript"/>
        </w:rPr>
        <w:footnoteReference w:id="2"/>
      </w:r>
      <w:r w:rsidR="000E6E6A" w:rsidRPr="000E6E6A">
        <w:rPr>
          <w:rFonts w:ascii="Times New Roman" w:hAnsi="Times New Roman" w:cs="Times New Roman"/>
          <w:sz w:val="24"/>
        </w:rPr>
        <w:t xml:space="preserve"> Lai veicinātu </w:t>
      </w:r>
      <w:proofErr w:type="spellStart"/>
      <w:r w:rsidR="000E6E6A" w:rsidRPr="000E6E6A">
        <w:rPr>
          <w:rFonts w:ascii="Times New Roman" w:hAnsi="Times New Roman" w:cs="Times New Roman"/>
          <w:sz w:val="24"/>
        </w:rPr>
        <w:t>klimatnoturību</w:t>
      </w:r>
      <w:proofErr w:type="spellEnd"/>
      <w:r w:rsidR="000E6E6A" w:rsidRPr="000E6E6A">
        <w:rPr>
          <w:rFonts w:ascii="Times New Roman" w:hAnsi="Times New Roman" w:cs="Times New Roman"/>
          <w:sz w:val="24"/>
        </w:rPr>
        <w:t xml:space="preserve">, nepieciešams īstenot pielāgošanās un </w:t>
      </w:r>
      <w:proofErr w:type="spellStart"/>
      <w:r w:rsidR="000E6E6A" w:rsidRPr="000E6E6A">
        <w:rPr>
          <w:rFonts w:ascii="Times New Roman" w:hAnsi="Times New Roman" w:cs="Times New Roman"/>
          <w:sz w:val="24"/>
        </w:rPr>
        <w:t>prevencijas</w:t>
      </w:r>
      <w:proofErr w:type="spellEnd"/>
      <w:r w:rsidR="000E6E6A" w:rsidRPr="000E6E6A">
        <w:rPr>
          <w:rFonts w:ascii="Times New Roman" w:hAnsi="Times New Roman" w:cs="Times New Roman"/>
          <w:sz w:val="24"/>
        </w:rPr>
        <w:t xml:space="preserve"> pasākumus, tādējādi samazinot cilvēku, dabas un materiālos zaudējumus. ES Pielāgošanās stratēģijā uzsvērts, ka pielāgošanās klimata pārmaiņām pasākumos ir labāk jālīdzsvaro sinerģijas ar plašāku darbu pie katastrofu riska </w:t>
      </w:r>
      <w:proofErr w:type="spellStart"/>
      <w:r w:rsidR="000E6E6A" w:rsidRPr="000E6E6A">
        <w:rPr>
          <w:rFonts w:ascii="Times New Roman" w:hAnsi="Times New Roman" w:cs="Times New Roman"/>
          <w:sz w:val="24"/>
        </w:rPr>
        <w:t>prevencijas</w:t>
      </w:r>
      <w:proofErr w:type="spellEnd"/>
      <w:r w:rsidR="000E6E6A" w:rsidRPr="000E6E6A">
        <w:rPr>
          <w:rFonts w:ascii="Times New Roman" w:hAnsi="Times New Roman" w:cs="Times New Roman"/>
          <w:sz w:val="24"/>
        </w:rPr>
        <w:t xml:space="preserve"> un mazināšanas. Gan viens, gan otrs nodrošina vairākas komplementāras pieejas klimata risku pārvaldībai ar mērķi veidot </w:t>
      </w:r>
      <w:proofErr w:type="spellStart"/>
      <w:r w:rsidR="000E6E6A" w:rsidRPr="000E6E6A">
        <w:rPr>
          <w:rFonts w:ascii="Times New Roman" w:hAnsi="Times New Roman" w:cs="Times New Roman"/>
          <w:sz w:val="24"/>
        </w:rPr>
        <w:t>izturētspējīgas</w:t>
      </w:r>
      <w:proofErr w:type="spellEnd"/>
      <w:r w:rsidR="000E6E6A" w:rsidRPr="000E6E6A">
        <w:rPr>
          <w:rFonts w:ascii="Times New Roman" w:hAnsi="Times New Roman" w:cs="Times New Roman"/>
          <w:sz w:val="24"/>
        </w:rPr>
        <w:t xml:space="preserve"> sabiedrības. Labāku saskaņotību no prakses, standartu, norādījumu, </w:t>
      </w:r>
      <w:proofErr w:type="spellStart"/>
      <w:r w:rsidR="000E6E6A" w:rsidRPr="000E6E6A">
        <w:rPr>
          <w:rFonts w:ascii="Times New Roman" w:hAnsi="Times New Roman" w:cs="Times New Roman"/>
          <w:sz w:val="24"/>
        </w:rPr>
        <w:t>mērķrādītāju</w:t>
      </w:r>
      <w:proofErr w:type="spellEnd"/>
      <w:r w:rsidR="000E6E6A" w:rsidRPr="000E6E6A">
        <w:rPr>
          <w:rFonts w:ascii="Times New Roman" w:hAnsi="Times New Roman" w:cs="Times New Roman"/>
          <w:sz w:val="24"/>
        </w:rPr>
        <w:t>, resursu un zināšanu viedokļa var sasniegt ar ciešāku koordināciju nacionālā līmenī, ES līmenī (ar Savienības civilās aizsardzības mehānismu) un starptautiski (ar Sendai ietvarprogrammu katastrofu riska mazināšanai).</w:t>
      </w:r>
      <w:r w:rsidR="000E6E6A" w:rsidRPr="000E6E6A">
        <w:rPr>
          <w:rFonts w:ascii="Times New Roman" w:hAnsi="Times New Roman" w:cs="Times New Roman"/>
          <w:sz w:val="24"/>
          <w:vertAlign w:val="superscript"/>
        </w:rPr>
        <w:footnoteReference w:id="3"/>
      </w:r>
      <w:r w:rsidR="000E6E6A" w:rsidRPr="000E6E6A">
        <w:rPr>
          <w:rFonts w:ascii="Times New Roman" w:hAnsi="Times New Roman" w:cs="Times New Roman"/>
          <w:sz w:val="24"/>
        </w:rPr>
        <w:t xml:space="preserve"> Tāpēc Eiropas Komisija apņemas izstrādāt ES līmeņa klimatisko risku novērtējumu un stiprināt klimata apsvērumu integrāciju ES katastrofu </w:t>
      </w:r>
      <w:r w:rsidR="00CC7C7D">
        <w:rPr>
          <w:rFonts w:ascii="Times New Roman" w:hAnsi="Times New Roman" w:cs="Times New Roman"/>
          <w:sz w:val="24"/>
        </w:rPr>
        <w:t xml:space="preserve">riska novēršanā un pārvaldībā. </w:t>
      </w:r>
    </w:p>
    <w:p w14:paraId="35E3502B" w14:textId="1352E79C" w:rsidR="002642F2" w:rsidRDefault="002642F2" w:rsidP="00535F74">
      <w:pPr>
        <w:spacing w:after="240" w:line="276"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Eiropas Semestra ziņojumā Latvijai tika sniegtas rekomendācijas attiecībā uz inovācijām, </w:t>
      </w:r>
      <w:r w:rsidRPr="002642F2">
        <w:rPr>
          <w:rFonts w:ascii="Times New Roman" w:hAnsi="Times New Roman" w:cs="Times New Roman"/>
          <w:sz w:val="24"/>
        </w:rPr>
        <w:t>mājokļu pieejamības nodrošināšanu, transportu, jo īpaši uz tā ilgtspēju, resursu efektivitāti un energoefektivitāti, enerģijas starpsavienojumiem un digitālo infrastruktūru, ņemot vērā reģionālās atšķirības. Investīcijas jākoncentrē uz videi draudzīgu un digitālu pāreju, jo īpaši uz pētniecību un inovāciju, tīru un efektīvu enerģijas ražošanu un izmantošanu, ilgtspējīgu transportu un digitālo infrastruktūru.</w:t>
      </w:r>
    </w:p>
    <w:p w14:paraId="31907ACE" w14:textId="1EDB2027" w:rsidR="00CC7C7D" w:rsidRPr="00CC7C7D" w:rsidRDefault="00CC7C7D" w:rsidP="00535F74">
      <w:pPr>
        <w:spacing w:after="240" w:line="276" w:lineRule="auto"/>
        <w:ind w:firstLine="720"/>
        <w:jc w:val="both"/>
        <w:rPr>
          <w:rFonts w:ascii="Times New Roman" w:hAnsi="Times New Roman" w:cs="Times New Roman"/>
          <w:sz w:val="24"/>
        </w:rPr>
      </w:pPr>
      <w:r>
        <w:rPr>
          <w:rFonts w:ascii="Times New Roman" w:hAnsi="Times New Roman" w:cs="Times New Roman"/>
          <w:sz w:val="24"/>
        </w:rPr>
        <w:t>N</w:t>
      </w:r>
      <w:r w:rsidR="002E33EC">
        <w:rPr>
          <w:rFonts w:ascii="Times New Roman" w:hAnsi="Times New Roman" w:cs="Times New Roman"/>
          <w:sz w:val="24"/>
        </w:rPr>
        <w:t>acionālā līmenī un ilgtermiņa plānošanas kontekstā liela uzmanība tiek pievērsta klimata jautājumiem.</w:t>
      </w:r>
      <w:r w:rsidR="002642F2">
        <w:rPr>
          <w:rFonts w:ascii="Times New Roman" w:hAnsi="Times New Roman" w:cs="Times New Roman"/>
          <w:sz w:val="24"/>
        </w:rPr>
        <w:t xml:space="preserve"> </w:t>
      </w:r>
      <w:r w:rsidR="002E33EC">
        <w:rPr>
          <w:rFonts w:ascii="Times New Roman" w:hAnsi="Times New Roman" w:cs="Times New Roman"/>
          <w:sz w:val="24"/>
        </w:rPr>
        <w:t>Latvijas pielāgošanās klimata pārmaiņām plāns laika posmam līdz 2030. gadam</w:t>
      </w:r>
      <w:r w:rsidR="002E33EC">
        <w:rPr>
          <w:rStyle w:val="FootnoteReference"/>
          <w:rFonts w:ascii="Times New Roman" w:hAnsi="Times New Roman" w:cs="Times New Roman"/>
          <w:sz w:val="24"/>
        </w:rPr>
        <w:footnoteReference w:id="4"/>
      </w:r>
      <w:r w:rsidR="002E33EC">
        <w:rPr>
          <w:rFonts w:ascii="Times New Roman" w:hAnsi="Times New Roman" w:cs="Times New Roman"/>
          <w:sz w:val="24"/>
        </w:rPr>
        <w:t xml:space="preserve"> </w:t>
      </w:r>
      <w:r>
        <w:rPr>
          <w:rFonts w:ascii="Times New Roman" w:hAnsi="Times New Roman" w:cs="Times New Roman"/>
          <w:sz w:val="24"/>
        </w:rPr>
        <w:t xml:space="preserve">kā vienu no stratēģiskajiem mērķiem identificē </w:t>
      </w:r>
      <w:r w:rsidR="002E33EC">
        <w:rPr>
          <w:rFonts w:ascii="Times New Roman" w:hAnsi="Times New Roman" w:cs="Times New Roman"/>
          <w:sz w:val="24"/>
        </w:rPr>
        <w:t xml:space="preserve">pienākumu pasargāt cilvēka dzīvību, veselību un labklājību no klimata </w:t>
      </w:r>
      <w:r w:rsidR="00437A95">
        <w:rPr>
          <w:rFonts w:ascii="Times New Roman" w:hAnsi="Times New Roman" w:cs="Times New Roman"/>
          <w:sz w:val="24"/>
        </w:rPr>
        <w:t xml:space="preserve">pārmaiņu nelabvēlīgās ietekmes. </w:t>
      </w:r>
      <w:r w:rsidRPr="00CC7C7D">
        <w:rPr>
          <w:rFonts w:ascii="Times New Roman" w:hAnsi="Times New Roman" w:cs="Times New Roman"/>
          <w:sz w:val="24"/>
        </w:rPr>
        <w:t>Latvijai būtiskākie klimata pārmaiņu izraisītie riski ar lielāko iestāšanās varbūtību ir šādi:</w:t>
      </w:r>
    </w:p>
    <w:p w14:paraId="0EC40B47" w14:textId="15CCCE98"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s</w:t>
      </w:r>
      <w:r w:rsidRPr="00CC7C7D">
        <w:rPr>
          <w:rFonts w:ascii="Times New Roman" w:hAnsi="Times New Roman" w:cs="Times New Roman"/>
          <w:sz w:val="24"/>
        </w:rPr>
        <w:t>ezonu, t.sk. veģetācijas perioda, izmaiņas;</w:t>
      </w:r>
    </w:p>
    <w:p w14:paraId="11F15F7D" w14:textId="1F85C8B8"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u</w:t>
      </w:r>
      <w:r w:rsidRPr="00CC7C7D">
        <w:rPr>
          <w:rFonts w:ascii="Times New Roman" w:hAnsi="Times New Roman" w:cs="Times New Roman"/>
          <w:sz w:val="24"/>
        </w:rPr>
        <w:t>gunsgrēki;</w:t>
      </w:r>
    </w:p>
    <w:p w14:paraId="73E8F6D4" w14:textId="6E471291"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k</w:t>
      </w:r>
      <w:r w:rsidRPr="00CC7C7D">
        <w:rPr>
          <w:rFonts w:ascii="Times New Roman" w:hAnsi="Times New Roman" w:cs="Times New Roman"/>
          <w:sz w:val="24"/>
        </w:rPr>
        <w:t>aitēkļu un patogēnu savairošanās, koku slimības, vietējo sugu izstumšana, jaunu sugu ienākšana;</w:t>
      </w:r>
    </w:p>
    <w:p w14:paraId="4B521A9A" w14:textId="3D6FB22E"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e</w:t>
      </w:r>
      <w:r w:rsidRPr="00CC7C7D">
        <w:rPr>
          <w:rFonts w:ascii="Times New Roman" w:hAnsi="Times New Roman" w:cs="Times New Roman"/>
          <w:sz w:val="24"/>
        </w:rPr>
        <w:t>lpošanas sistēmu slimību izplatība;</w:t>
      </w:r>
    </w:p>
    <w:p w14:paraId="27D35BE4" w14:textId="15F58D7B"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i</w:t>
      </w:r>
      <w:r w:rsidRPr="00CC7C7D">
        <w:rPr>
          <w:rFonts w:ascii="Times New Roman" w:hAnsi="Times New Roman" w:cs="Times New Roman"/>
          <w:sz w:val="24"/>
        </w:rPr>
        <w:t>nfekcijas slimības, karstuma dūrieni;</w:t>
      </w:r>
    </w:p>
    <w:p w14:paraId="7278FA6A" w14:textId="241AC4A7"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n</w:t>
      </w:r>
      <w:r w:rsidRPr="00CC7C7D">
        <w:rPr>
          <w:rFonts w:ascii="Times New Roman" w:hAnsi="Times New Roman" w:cs="Times New Roman"/>
          <w:sz w:val="24"/>
        </w:rPr>
        <w:t xml:space="preserve">okrišņu izraisīti plūdi, </w:t>
      </w:r>
      <w:proofErr w:type="spellStart"/>
      <w:r w:rsidRPr="00CC7C7D">
        <w:rPr>
          <w:rFonts w:ascii="Times New Roman" w:hAnsi="Times New Roman" w:cs="Times New Roman"/>
          <w:sz w:val="24"/>
        </w:rPr>
        <w:t>vējuzplūdi</w:t>
      </w:r>
      <w:proofErr w:type="spellEnd"/>
      <w:r w:rsidRPr="00CC7C7D">
        <w:rPr>
          <w:rFonts w:ascii="Times New Roman" w:hAnsi="Times New Roman" w:cs="Times New Roman"/>
          <w:sz w:val="24"/>
        </w:rPr>
        <w:t>;</w:t>
      </w:r>
    </w:p>
    <w:p w14:paraId="262BA461" w14:textId="78119E9F"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e</w:t>
      </w:r>
      <w:r w:rsidRPr="00CC7C7D">
        <w:rPr>
          <w:rFonts w:ascii="Times New Roman" w:hAnsi="Times New Roman" w:cs="Times New Roman"/>
          <w:sz w:val="24"/>
        </w:rPr>
        <w:t xml:space="preserve">lektropadeves traucējumi; </w:t>
      </w:r>
    </w:p>
    <w:p w14:paraId="734DD80E" w14:textId="29DDCE2E"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n</w:t>
      </w:r>
      <w:r w:rsidRPr="00CC7C7D">
        <w:rPr>
          <w:rFonts w:ascii="Times New Roman" w:hAnsi="Times New Roman" w:cs="Times New Roman"/>
          <w:sz w:val="24"/>
        </w:rPr>
        <w:t>oteces palielināšanās, hidroenerģijas svārstības;</w:t>
      </w:r>
    </w:p>
    <w:p w14:paraId="0C66817B" w14:textId="184753E3"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s</w:t>
      </w:r>
      <w:r w:rsidRPr="00CC7C7D">
        <w:rPr>
          <w:rFonts w:ascii="Times New Roman" w:hAnsi="Times New Roman" w:cs="Times New Roman"/>
          <w:sz w:val="24"/>
        </w:rPr>
        <w:t>asaluma mazināšanās, kailsals, izkalšana;</w:t>
      </w:r>
    </w:p>
    <w:p w14:paraId="538210D7" w14:textId="127CE2DE"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e</w:t>
      </w:r>
      <w:r w:rsidRPr="00CC7C7D">
        <w:rPr>
          <w:rFonts w:ascii="Times New Roman" w:hAnsi="Times New Roman" w:cs="Times New Roman"/>
          <w:sz w:val="24"/>
        </w:rPr>
        <w:t>itrofikācija;</w:t>
      </w:r>
    </w:p>
    <w:p w14:paraId="3FCCFB0C" w14:textId="1D99C7F3"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i</w:t>
      </w:r>
      <w:r w:rsidRPr="00CC7C7D">
        <w:rPr>
          <w:rFonts w:ascii="Times New Roman" w:hAnsi="Times New Roman" w:cs="Times New Roman"/>
          <w:sz w:val="24"/>
        </w:rPr>
        <w:t>nfrastruktūru bojājumi, aprīkojuma pārkaršana;</w:t>
      </w:r>
    </w:p>
    <w:p w14:paraId="4C342F41" w14:textId="6C1BC42C" w:rsidR="00CC7C7D" w:rsidRPr="00CC7C7D" w:rsidRDefault="00CC7C7D" w:rsidP="00CC7C7D">
      <w:pPr>
        <w:pStyle w:val="ListParagraph"/>
        <w:numPr>
          <w:ilvl w:val="0"/>
          <w:numId w:val="27"/>
        </w:numPr>
        <w:spacing w:after="240" w:line="276" w:lineRule="auto"/>
        <w:jc w:val="both"/>
        <w:rPr>
          <w:rFonts w:ascii="Times New Roman" w:hAnsi="Times New Roman" w:cs="Times New Roman"/>
          <w:sz w:val="24"/>
        </w:rPr>
      </w:pPr>
      <w:r>
        <w:rPr>
          <w:rFonts w:ascii="Times New Roman" w:hAnsi="Times New Roman" w:cs="Times New Roman"/>
          <w:sz w:val="24"/>
        </w:rPr>
        <w:t>ū</w:t>
      </w:r>
      <w:r w:rsidRPr="00CC7C7D">
        <w:rPr>
          <w:rFonts w:ascii="Times New Roman" w:hAnsi="Times New Roman" w:cs="Times New Roman"/>
          <w:sz w:val="24"/>
        </w:rPr>
        <w:t>dens noteces samazināšanās vasaras sezonā.</w:t>
      </w:r>
    </w:p>
    <w:p w14:paraId="0905A942" w14:textId="77777777" w:rsidR="00CC7C7D" w:rsidRPr="00CC7C7D" w:rsidRDefault="00CC7C7D" w:rsidP="00CC7C7D">
      <w:pPr>
        <w:spacing w:after="240" w:line="276" w:lineRule="auto"/>
        <w:ind w:firstLine="720"/>
        <w:jc w:val="both"/>
        <w:rPr>
          <w:rFonts w:ascii="Times New Roman" w:hAnsi="Times New Roman" w:cs="Times New Roman"/>
          <w:sz w:val="24"/>
        </w:rPr>
      </w:pPr>
      <w:bookmarkStart w:id="3" w:name="_Toc510527179"/>
      <w:bookmarkStart w:id="4" w:name="_Toc511117751"/>
      <w:r w:rsidRPr="00CC7C7D">
        <w:rPr>
          <w:rFonts w:ascii="Times New Roman" w:hAnsi="Times New Roman" w:cs="Times New Roman"/>
          <w:sz w:val="24"/>
        </w:rPr>
        <w:t>Civilās aizsardzības un katastrofas pārvaldīšanas plānošanā klimata pārmaiņu radītie riski, kam Latvijā ir salīdzinoši ļoti augsta vai augsta īstenošanās varbūtība un lielākās negatīvākās sekas, ir:</w:t>
      </w:r>
    </w:p>
    <w:bookmarkEnd w:id="3"/>
    <w:bookmarkEnd w:id="4"/>
    <w:p w14:paraId="393AF7E2" w14:textId="77777777" w:rsidR="00CC7C7D" w:rsidRPr="00CC7C7D" w:rsidRDefault="00CC7C7D" w:rsidP="00CC7C7D">
      <w:pPr>
        <w:pStyle w:val="ListParagraph"/>
        <w:numPr>
          <w:ilvl w:val="0"/>
          <w:numId w:val="28"/>
        </w:numPr>
        <w:spacing w:after="240" w:line="276" w:lineRule="auto"/>
        <w:jc w:val="both"/>
        <w:rPr>
          <w:rFonts w:ascii="Times New Roman" w:hAnsi="Times New Roman" w:cs="Times New Roman"/>
          <w:sz w:val="24"/>
        </w:rPr>
      </w:pPr>
      <w:r w:rsidRPr="00CC7C7D">
        <w:rPr>
          <w:rFonts w:ascii="Times New Roman" w:hAnsi="Times New Roman" w:cs="Times New Roman"/>
          <w:sz w:val="24"/>
        </w:rPr>
        <w:t>mežu un kūdras ugunsgrēki – risks ar vidējām sekām, kas nākotnē palielināsies, un ar ļoti augstu varbūtību;</w:t>
      </w:r>
    </w:p>
    <w:p w14:paraId="264467B4" w14:textId="4678CA6D" w:rsidR="00CC7C7D" w:rsidRPr="00CC7C7D" w:rsidRDefault="00CC7C7D" w:rsidP="00CC7C7D">
      <w:pPr>
        <w:pStyle w:val="ListParagraph"/>
        <w:numPr>
          <w:ilvl w:val="0"/>
          <w:numId w:val="28"/>
        </w:numPr>
        <w:spacing w:after="240" w:line="276" w:lineRule="auto"/>
        <w:jc w:val="both"/>
        <w:rPr>
          <w:rFonts w:ascii="Times New Roman" w:hAnsi="Times New Roman" w:cs="Times New Roman"/>
          <w:sz w:val="24"/>
        </w:rPr>
      </w:pPr>
      <w:r w:rsidRPr="00CC7C7D">
        <w:rPr>
          <w:rFonts w:ascii="Times New Roman" w:hAnsi="Times New Roman" w:cs="Times New Roman"/>
          <w:sz w:val="24"/>
        </w:rPr>
        <w:t xml:space="preserve">vētras un jūras </w:t>
      </w:r>
      <w:proofErr w:type="spellStart"/>
      <w:r w:rsidRPr="00CC7C7D">
        <w:rPr>
          <w:rFonts w:ascii="Times New Roman" w:hAnsi="Times New Roman" w:cs="Times New Roman"/>
          <w:sz w:val="24"/>
        </w:rPr>
        <w:t>vējuzplūdi</w:t>
      </w:r>
      <w:proofErr w:type="spellEnd"/>
      <w:r w:rsidRPr="00CC7C7D">
        <w:rPr>
          <w:rFonts w:ascii="Times New Roman" w:hAnsi="Times New Roman" w:cs="Times New Roman"/>
          <w:sz w:val="24"/>
        </w:rPr>
        <w:t xml:space="preserve"> – risks ar smagām sekām, kas nākotnē var palielināties, un vidēju varbūtību. Ilggadīgo izmaiņu tendenču analīze norāda uz vērā ņemamām līdz ļoti būtiskām vētrainu dienu skaita samazināšanās tendencēm lielākajā valsts daļā, kas īpaši izteiktas bijušas, taču jāņem vērā prognozēto ekstremālo parādību atkārtošanās biežuma palielināšanos dažādos laika periodos (IPCC</w:t>
      </w:r>
      <w:r>
        <w:rPr>
          <w:rStyle w:val="FootnoteReference"/>
          <w:rFonts w:ascii="Times New Roman" w:hAnsi="Times New Roman" w:cs="Times New Roman"/>
          <w:sz w:val="24"/>
        </w:rPr>
        <w:footnoteReference w:id="5"/>
      </w:r>
      <w:r w:rsidRPr="00CC7C7D">
        <w:rPr>
          <w:rFonts w:ascii="Times New Roman" w:hAnsi="Times New Roman" w:cs="Times New Roman"/>
          <w:sz w:val="24"/>
        </w:rPr>
        <w:t>, 2014);</w:t>
      </w:r>
    </w:p>
    <w:p w14:paraId="294B2CA0" w14:textId="77777777" w:rsidR="00CC7C7D" w:rsidRPr="00CC7C7D" w:rsidRDefault="00CC7C7D" w:rsidP="00CC7C7D">
      <w:pPr>
        <w:pStyle w:val="ListParagraph"/>
        <w:numPr>
          <w:ilvl w:val="0"/>
          <w:numId w:val="28"/>
        </w:numPr>
        <w:spacing w:after="240" w:line="276" w:lineRule="auto"/>
        <w:jc w:val="both"/>
        <w:rPr>
          <w:rFonts w:ascii="Times New Roman" w:hAnsi="Times New Roman" w:cs="Times New Roman"/>
          <w:sz w:val="24"/>
        </w:rPr>
      </w:pPr>
      <w:r w:rsidRPr="00CC7C7D">
        <w:rPr>
          <w:rFonts w:ascii="Times New Roman" w:hAnsi="Times New Roman" w:cs="Times New Roman"/>
          <w:sz w:val="24"/>
        </w:rPr>
        <w:t>spēcīgas lietusgāzes un to izraisītie plūdi – risks ar salīdzinoši zemākām sekām, kas nākotnē palielināsies, un ar augstu iestāšanās varbūtību;</w:t>
      </w:r>
    </w:p>
    <w:p w14:paraId="43FBAD7F" w14:textId="77777777" w:rsidR="00CC7C7D" w:rsidRPr="00CC7C7D" w:rsidRDefault="00CC7C7D" w:rsidP="00CC7C7D">
      <w:pPr>
        <w:pStyle w:val="ListParagraph"/>
        <w:numPr>
          <w:ilvl w:val="0"/>
          <w:numId w:val="28"/>
        </w:numPr>
        <w:spacing w:after="240" w:line="276" w:lineRule="auto"/>
        <w:jc w:val="both"/>
        <w:rPr>
          <w:rFonts w:ascii="Times New Roman" w:hAnsi="Times New Roman" w:cs="Times New Roman"/>
          <w:sz w:val="24"/>
        </w:rPr>
      </w:pPr>
      <w:r w:rsidRPr="00CC7C7D">
        <w:rPr>
          <w:rFonts w:ascii="Times New Roman" w:hAnsi="Times New Roman" w:cs="Times New Roman"/>
          <w:sz w:val="24"/>
        </w:rPr>
        <w:lastRenderedPageBreak/>
        <w:t>pavasara pali un ledus sastrēgumu izraisīti plūdi – risks ar salīdzinoši zemākām sekām, un ar vidēju iestāšanās varbūtību, tomēr tiek prognozēts, ka nākotnē šim riskam samazināsies gan iestāšanās varbūtība, gan sekas.</w:t>
      </w:r>
    </w:p>
    <w:p w14:paraId="0910B8D6" w14:textId="07F9AAA4" w:rsidR="007F22DC" w:rsidRDefault="00CC7C7D" w:rsidP="00437A95">
      <w:pPr>
        <w:spacing w:after="240" w:line="276" w:lineRule="auto"/>
        <w:ind w:firstLine="720"/>
        <w:jc w:val="both"/>
        <w:rPr>
          <w:rFonts w:ascii="Times New Roman" w:hAnsi="Times New Roman" w:cs="Times New Roman"/>
          <w:sz w:val="24"/>
        </w:rPr>
      </w:pPr>
      <w:r w:rsidRPr="00CC7C7D">
        <w:rPr>
          <w:rFonts w:ascii="Times New Roman" w:hAnsi="Times New Roman" w:cs="Times New Roman"/>
          <w:sz w:val="24"/>
        </w:rPr>
        <w:t xml:space="preserve"> Latvijā, tāpat kā citviet pasaulē, pagājušā gadsimta otrajā pusē un šī gadsimta sākumā novērotas būtiskas ekstremālo </w:t>
      </w:r>
      <w:r>
        <w:rPr>
          <w:rFonts w:ascii="Times New Roman" w:hAnsi="Times New Roman" w:cs="Times New Roman"/>
          <w:sz w:val="24"/>
        </w:rPr>
        <w:t xml:space="preserve">klimatisko parādību izmaiņas – </w:t>
      </w:r>
      <w:r w:rsidRPr="00CC7C7D">
        <w:rPr>
          <w:rFonts w:ascii="Times New Roman" w:hAnsi="Times New Roman" w:cs="Times New Roman"/>
          <w:sz w:val="24"/>
        </w:rPr>
        <w:t>biežākas kļuvušas ekstremāli karstas dienas un naktis, kā arī dienas ar stipriem nokrišņiem, savukārt ekstremāli aukstas dienas tiek novērotas arvien retāk. Konstatēts arī karstuma viļņu (ilgstošs,</w:t>
      </w:r>
      <w:r>
        <w:rPr>
          <w:rFonts w:ascii="Times New Roman" w:hAnsi="Times New Roman" w:cs="Times New Roman"/>
          <w:sz w:val="24"/>
        </w:rPr>
        <w:t xml:space="preserve"> nepārtraukts karstuma periods) </w:t>
      </w:r>
      <w:r w:rsidRPr="00CC7C7D">
        <w:rPr>
          <w:rFonts w:ascii="Times New Roman" w:hAnsi="Times New Roman" w:cs="Times New Roman"/>
          <w:sz w:val="24"/>
        </w:rPr>
        <w:t>atkārtošanās gadījumu skaita pieaugums, kas rada specifiskas problēmas īpaši pilsētu teritorijās. Saskaņā ar IPCC prognozēm nākotnē gaidāma ekstremālo laikapstākļu (tai s</w:t>
      </w:r>
      <w:r>
        <w:rPr>
          <w:rFonts w:ascii="Times New Roman" w:hAnsi="Times New Roman" w:cs="Times New Roman"/>
          <w:sz w:val="24"/>
        </w:rPr>
        <w:t xml:space="preserve">kaitā nokrišņu un vēja ātruma) </w:t>
      </w:r>
      <w:r w:rsidRPr="00CC7C7D">
        <w:rPr>
          <w:rFonts w:ascii="Times New Roman" w:hAnsi="Times New Roman" w:cs="Times New Roman"/>
          <w:sz w:val="24"/>
        </w:rPr>
        <w:t>atkārtošanās biežuma un k</w:t>
      </w:r>
      <w:r>
        <w:rPr>
          <w:rFonts w:ascii="Times New Roman" w:hAnsi="Times New Roman" w:cs="Times New Roman"/>
          <w:sz w:val="24"/>
        </w:rPr>
        <w:t xml:space="preserve">ontrastainības palielināšanās. </w:t>
      </w:r>
      <w:r w:rsidRPr="00CC7C7D">
        <w:rPr>
          <w:rFonts w:ascii="Times New Roman" w:hAnsi="Times New Roman" w:cs="Times New Roman"/>
          <w:sz w:val="24"/>
        </w:rPr>
        <w:t>Latvijas klimata prognozes rāda, ka nākotnē mums arvien biežāk nāksies saskarties ar Latvijas teritorijai neraksturīgiem un ekstremāliem laikapstākļiem.</w:t>
      </w:r>
    </w:p>
    <w:p w14:paraId="4892B140" w14:textId="2306D077" w:rsidR="008833B0" w:rsidRPr="008833B0" w:rsidRDefault="008833B0" w:rsidP="008833B0">
      <w:pPr>
        <w:pStyle w:val="Heading1"/>
        <w:spacing w:after="240"/>
        <w:rPr>
          <w:rFonts w:ascii="Times New Roman" w:hAnsi="Times New Roman" w:cs="Times New Roman"/>
          <w:b/>
        </w:rPr>
      </w:pPr>
      <w:bookmarkStart w:id="5" w:name="_Toc103760080"/>
      <w:r w:rsidRPr="008833B0">
        <w:rPr>
          <w:rFonts w:ascii="Times New Roman" w:hAnsi="Times New Roman" w:cs="Times New Roman"/>
          <w:b/>
          <w:color w:val="auto"/>
          <w:sz w:val="28"/>
        </w:rPr>
        <w:t xml:space="preserve">3. Reformu process katastrofu </w:t>
      </w:r>
      <w:r w:rsidR="00F262EA">
        <w:rPr>
          <w:rFonts w:ascii="Times New Roman" w:hAnsi="Times New Roman" w:cs="Times New Roman"/>
          <w:b/>
          <w:color w:val="auto"/>
          <w:sz w:val="28"/>
        </w:rPr>
        <w:t>pārvald</w:t>
      </w:r>
      <w:r w:rsidRPr="008833B0">
        <w:rPr>
          <w:rFonts w:ascii="Times New Roman" w:hAnsi="Times New Roman" w:cs="Times New Roman"/>
          <w:b/>
          <w:color w:val="auto"/>
          <w:sz w:val="28"/>
        </w:rPr>
        <w:t>ības sistēmā</w:t>
      </w:r>
      <w:bookmarkEnd w:id="5"/>
    </w:p>
    <w:p w14:paraId="727BE763" w14:textId="6CF868F6" w:rsidR="00B54E08" w:rsidRDefault="00B54E08" w:rsidP="00535F74">
      <w:pPr>
        <w:spacing w:after="240" w:line="276" w:lineRule="auto"/>
        <w:ind w:firstLine="720"/>
        <w:jc w:val="both"/>
        <w:rPr>
          <w:rFonts w:ascii="Times New Roman" w:hAnsi="Times New Roman" w:cs="Times New Roman"/>
          <w:sz w:val="24"/>
        </w:rPr>
      </w:pPr>
      <w:r>
        <w:rPr>
          <w:rFonts w:ascii="Times New Roman" w:hAnsi="Times New Roman" w:cs="Times New Roman"/>
          <w:sz w:val="24"/>
        </w:rPr>
        <w:t>Lai nodrošinātu efektīvu katastrofu risku pārvaldību, 2018. gadā tika uzsākta</w:t>
      </w:r>
      <w:r w:rsidR="00F262EA">
        <w:rPr>
          <w:rFonts w:ascii="Times New Roman" w:hAnsi="Times New Roman" w:cs="Times New Roman"/>
          <w:sz w:val="24"/>
        </w:rPr>
        <w:t>s</w:t>
      </w:r>
      <w:r>
        <w:rPr>
          <w:rFonts w:ascii="Times New Roman" w:hAnsi="Times New Roman" w:cs="Times New Roman"/>
          <w:sz w:val="24"/>
        </w:rPr>
        <w:t xml:space="preserve"> reforma</w:t>
      </w:r>
      <w:r w:rsidR="00F262EA">
        <w:rPr>
          <w:rFonts w:ascii="Times New Roman" w:hAnsi="Times New Roman" w:cs="Times New Roman"/>
          <w:sz w:val="24"/>
        </w:rPr>
        <w:t>s</w:t>
      </w:r>
      <w:r>
        <w:rPr>
          <w:rFonts w:ascii="Times New Roman" w:hAnsi="Times New Roman" w:cs="Times New Roman"/>
          <w:sz w:val="24"/>
        </w:rPr>
        <w:t xml:space="preserve"> katastrofu </w:t>
      </w:r>
      <w:r w:rsidR="00F262EA">
        <w:rPr>
          <w:rFonts w:ascii="Times New Roman" w:hAnsi="Times New Roman" w:cs="Times New Roman"/>
          <w:sz w:val="24"/>
        </w:rPr>
        <w:t>pārvaldības</w:t>
      </w:r>
      <w:r>
        <w:rPr>
          <w:rFonts w:ascii="Times New Roman" w:hAnsi="Times New Roman" w:cs="Times New Roman"/>
          <w:sz w:val="24"/>
        </w:rPr>
        <w:t xml:space="preserve"> sistēmā</w:t>
      </w:r>
      <w:r w:rsidR="00997B58">
        <w:rPr>
          <w:rFonts w:ascii="Times New Roman" w:hAnsi="Times New Roman" w:cs="Times New Roman"/>
          <w:sz w:val="24"/>
        </w:rPr>
        <w:t xml:space="preserve">, </w:t>
      </w:r>
      <w:r w:rsidR="007D3227">
        <w:rPr>
          <w:rFonts w:ascii="Times New Roman" w:hAnsi="Times New Roman" w:cs="Times New Roman"/>
          <w:sz w:val="24"/>
        </w:rPr>
        <w:t>īstenojot</w:t>
      </w:r>
      <w:r w:rsidR="00997B58">
        <w:rPr>
          <w:rFonts w:ascii="Times New Roman" w:hAnsi="Times New Roman" w:cs="Times New Roman"/>
          <w:sz w:val="24"/>
        </w:rPr>
        <w:t xml:space="preserve"> </w:t>
      </w:r>
      <w:r w:rsidR="00997B58" w:rsidRPr="00997B58">
        <w:rPr>
          <w:rFonts w:ascii="Times New Roman" w:hAnsi="Times New Roman" w:cs="Times New Roman"/>
          <w:sz w:val="24"/>
        </w:rPr>
        <w:t xml:space="preserve">Strukturālo reformu atbalsta programmas projekta “Iekšlietu nozares iestāžu </w:t>
      </w:r>
      <w:r w:rsidR="00997B58">
        <w:rPr>
          <w:rFonts w:ascii="Times New Roman" w:hAnsi="Times New Roman" w:cs="Times New Roman"/>
          <w:sz w:val="24"/>
        </w:rPr>
        <w:t xml:space="preserve">efektivitātes paaugstināšana” </w:t>
      </w:r>
      <w:r w:rsidR="00997B58" w:rsidRPr="00997B58">
        <w:rPr>
          <w:rFonts w:ascii="Times New Roman" w:hAnsi="Times New Roman" w:cs="Times New Roman"/>
          <w:sz w:val="24"/>
        </w:rPr>
        <w:t xml:space="preserve">pirmā posma (turpmāk </w:t>
      </w:r>
      <w:r w:rsidR="00A52024">
        <w:rPr>
          <w:rFonts w:ascii="Times New Roman" w:hAnsi="Times New Roman" w:cs="Times New Roman"/>
          <w:sz w:val="24"/>
        </w:rPr>
        <w:t>–</w:t>
      </w:r>
      <w:r w:rsidR="00997B58" w:rsidRPr="00997B58">
        <w:rPr>
          <w:rFonts w:ascii="Times New Roman" w:hAnsi="Times New Roman" w:cs="Times New Roman"/>
          <w:sz w:val="24"/>
        </w:rPr>
        <w:t xml:space="preserve"> SRAP 1)</w:t>
      </w:r>
      <w:r w:rsidR="009A27C2">
        <w:rPr>
          <w:rStyle w:val="FootnoteReference"/>
          <w:rFonts w:ascii="Times New Roman" w:hAnsi="Times New Roman" w:cs="Times New Roman"/>
          <w:sz w:val="24"/>
        </w:rPr>
        <w:footnoteReference w:id="6"/>
      </w:r>
      <w:r w:rsidR="00997B58" w:rsidRPr="00997B58">
        <w:rPr>
          <w:rFonts w:ascii="Times New Roman" w:hAnsi="Times New Roman" w:cs="Times New Roman"/>
          <w:sz w:val="24"/>
        </w:rPr>
        <w:t xml:space="preserve"> izvērtēšan</w:t>
      </w:r>
      <w:r w:rsidR="00997B58">
        <w:rPr>
          <w:rFonts w:ascii="Times New Roman" w:hAnsi="Times New Roman" w:cs="Times New Roman"/>
          <w:sz w:val="24"/>
        </w:rPr>
        <w:t>u, iekļaujot</w:t>
      </w:r>
      <w:r w:rsidR="00F262EA">
        <w:rPr>
          <w:rFonts w:ascii="Times New Roman" w:hAnsi="Times New Roman" w:cs="Times New Roman"/>
          <w:sz w:val="24"/>
        </w:rPr>
        <w:t xml:space="preserve"> apjomā</w:t>
      </w:r>
      <w:r w:rsidR="00997B58">
        <w:rPr>
          <w:rFonts w:ascii="Times New Roman" w:hAnsi="Times New Roman" w:cs="Times New Roman"/>
          <w:sz w:val="24"/>
        </w:rPr>
        <w:t xml:space="preserve"> Valsts ugunsdzēsības un glābšanas dienestu (turpmāk – VUGD), Valsts policiju (turpmāk – VP) un Pilsonības un migrācijas lietu pārvaldi (turpmāk – PMLP). </w:t>
      </w:r>
      <w:r w:rsidR="00997B58" w:rsidRPr="00997B58">
        <w:rPr>
          <w:rFonts w:ascii="Times New Roman" w:hAnsi="Times New Roman" w:cs="Times New Roman"/>
          <w:sz w:val="24"/>
        </w:rPr>
        <w:t xml:space="preserve">Projekta ietvaros tika analizēta </w:t>
      </w:r>
      <w:r w:rsidR="00997B58">
        <w:rPr>
          <w:rFonts w:ascii="Times New Roman" w:hAnsi="Times New Roman" w:cs="Times New Roman"/>
          <w:sz w:val="24"/>
        </w:rPr>
        <w:t xml:space="preserve">minēto </w:t>
      </w:r>
      <w:r w:rsidR="00F262EA">
        <w:rPr>
          <w:rFonts w:ascii="Times New Roman" w:hAnsi="Times New Roman" w:cs="Times New Roman"/>
          <w:sz w:val="24"/>
        </w:rPr>
        <w:t>iestāžu</w:t>
      </w:r>
      <w:r w:rsidR="00997B58" w:rsidRPr="00997B58">
        <w:rPr>
          <w:rFonts w:ascii="Times New Roman" w:hAnsi="Times New Roman" w:cs="Times New Roman"/>
          <w:sz w:val="24"/>
        </w:rPr>
        <w:t xml:space="preserve"> darba un sniegto pakalpojumu kvalitāte un tika sniegtas rekomendācijas, lai nodrošinātu ilgtspējīgu un konkurētspējīgu valsts pārvaldes modeļa ieviešanu iekšlietu nozarē un uzlabotu vispārējo drošības līmeni valstī un iedzīvotāju drošības sajūtu. Uz gūto rekomendāciju pamata tika uzsākts darbs pie vispārēju sniegto pakalpojumu un iekšējo procesu digitalizācijas, iestādes struktūrvienību izveidojuma izvērtēšanas, efektīvas cilvēkresursu vadības nodrošināšanas, stratēģiskās plānošanas un darba izpildes vadības procesu pārskatīšanas un skaidras, darbos un risku analīzē balstītas iestādes attīstības vīzijas noteikšanas. </w:t>
      </w:r>
      <w:r w:rsidR="00F262EA" w:rsidRPr="00F262EA">
        <w:rPr>
          <w:rFonts w:ascii="Times New Roman" w:hAnsi="Times New Roman" w:cs="Times New Roman"/>
          <w:sz w:val="24"/>
        </w:rPr>
        <w:t>Vienlaikus tika veikts arī</w:t>
      </w:r>
      <w:r w:rsidR="00A52024">
        <w:rPr>
          <w:rFonts w:ascii="Times New Roman" w:hAnsi="Times New Roman" w:cs="Times New Roman"/>
          <w:sz w:val="24"/>
        </w:rPr>
        <w:t xml:space="preserve"> Ie</w:t>
      </w:r>
      <w:r w:rsidR="00437A95">
        <w:rPr>
          <w:rFonts w:ascii="Times New Roman" w:hAnsi="Times New Roman" w:cs="Times New Roman"/>
          <w:sz w:val="24"/>
        </w:rPr>
        <w:t>kšlietu ministrijas (turpmāk – IeM)</w:t>
      </w:r>
      <w:r w:rsidR="00A52024">
        <w:rPr>
          <w:rFonts w:ascii="Times New Roman" w:hAnsi="Times New Roman" w:cs="Times New Roman"/>
          <w:sz w:val="24"/>
        </w:rPr>
        <w:t xml:space="preserve"> īpašumā esošo</w:t>
      </w:r>
      <w:r w:rsidR="00F262EA" w:rsidRPr="00F262EA">
        <w:rPr>
          <w:rFonts w:ascii="Times New Roman" w:hAnsi="Times New Roman" w:cs="Times New Roman"/>
          <w:sz w:val="24"/>
        </w:rPr>
        <w:t xml:space="preserve"> ēku tehniskā stāvokļa izvērtējums, kas kļūs par pamatu turpmākiem lēmumiem par jaunu katastrofu pārvaldības centru un VUGD depo būvniecību.</w:t>
      </w:r>
    </w:p>
    <w:p w14:paraId="4AA24341" w14:textId="26424239" w:rsidR="000528CA" w:rsidRDefault="00B54E08" w:rsidP="00535F74">
      <w:pPr>
        <w:spacing w:after="240" w:line="276" w:lineRule="auto"/>
        <w:ind w:firstLine="720"/>
        <w:jc w:val="both"/>
      </w:pPr>
      <w:r>
        <w:rPr>
          <w:rFonts w:ascii="Times New Roman" w:hAnsi="Times New Roman" w:cs="Times New Roman"/>
          <w:sz w:val="24"/>
        </w:rPr>
        <w:t xml:space="preserve"> </w:t>
      </w:r>
      <w:r w:rsidR="007D3227" w:rsidRPr="007D3227">
        <w:rPr>
          <w:rFonts w:ascii="Times New Roman" w:hAnsi="Times New Roman" w:cs="Times New Roman"/>
          <w:sz w:val="24"/>
        </w:rPr>
        <w:t>2019. gadā “Iekšlietu nozares iestāžu efektivitātes paaugstin</w:t>
      </w:r>
      <w:r w:rsidR="00A52024">
        <w:rPr>
          <w:rFonts w:ascii="Times New Roman" w:hAnsi="Times New Roman" w:cs="Times New Roman"/>
          <w:sz w:val="24"/>
        </w:rPr>
        <w:t>āšana”   otrā posma (turpmāk – S</w:t>
      </w:r>
      <w:r w:rsidR="007D3227" w:rsidRPr="007D3227">
        <w:rPr>
          <w:rFonts w:ascii="Times New Roman" w:hAnsi="Times New Roman" w:cs="Times New Roman"/>
          <w:sz w:val="24"/>
        </w:rPr>
        <w:t>RAP-2)</w:t>
      </w:r>
      <w:r w:rsidR="009A27C2">
        <w:rPr>
          <w:rStyle w:val="FootnoteReference"/>
          <w:rFonts w:ascii="Times New Roman" w:hAnsi="Times New Roman" w:cs="Times New Roman"/>
          <w:sz w:val="24"/>
        </w:rPr>
        <w:footnoteReference w:id="7"/>
      </w:r>
      <w:r w:rsidR="007D3227" w:rsidRPr="007D3227">
        <w:rPr>
          <w:rFonts w:ascii="Times New Roman" w:hAnsi="Times New Roman" w:cs="Times New Roman"/>
          <w:sz w:val="24"/>
        </w:rPr>
        <w:t xml:space="preserve"> ietvaros</w:t>
      </w:r>
      <w:r w:rsidR="007D3227" w:rsidRPr="007D3227">
        <w:t xml:space="preserve"> </w:t>
      </w:r>
      <w:r w:rsidR="009A27C2">
        <w:rPr>
          <w:rFonts w:ascii="Times New Roman" w:hAnsi="Times New Roman" w:cs="Times New Roman"/>
          <w:sz w:val="24"/>
        </w:rPr>
        <w:t>tika izstrādā</w:t>
      </w:r>
      <w:r w:rsidR="00B9477A">
        <w:rPr>
          <w:rFonts w:ascii="Times New Roman" w:hAnsi="Times New Roman" w:cs="Times New Roman"/>
          <w:sz w:val="24"/>
        </w:rPr>
        <w:t xml:space="preserve">tas rekomendācijas </w:t>
      </w:r>
      <w:r w:rsidR="00B9477A" w:rsidRPr="00B9477A">
        <w:rPr>
          <w:rFonts w:ascii="Times New Roman" w:hAnsi="Times New Roman" w:cs="Times New Roman"/>
          <w:sz w:val="24"/>
        </w:rPr>
        <w:t xml:space="preserve">attiecībā uz digitalizāciju,  kas paredzēja nodrošināt pāreju uz darba organizāciju digitālā vidē, paredzot tādus risinājumus kā klientu portāls, </w:t>
      </w:r>
      <w:proofErr w:type="spellStart"/>
      <w:r w:rsidR="00B9477A" w:rsidRPr="00B9477A">
        <w:rPr>
          <w:rFonts w:ascii="Times New Roman" w:hAnsi="Times New Roman" w:cs="Times New Roman"/>
          <w:sz w:val="24"/>
        </w:rPr>
        <w:t>pašdeklarācijas</w:t>
      </w:r>
      <w:proofErr w:type="spellEnd"/>
      <w:r w:rsidR="00B9477A" w:rsidRPr="00B9477A">
        <w:rPr>
          <w:rFonts w:ascii="Times New Roman" w:hAnsi="Times New Roman" w:cs="Times New Roman"/>
          <w:sz w:val="24"/>
        </w:rPr>
        <w:t xml:space="preserve"> risinājums, iekšējās saziņas portāls, darba izpildes vadības (resursu vadības) sistēma, elektroniska dokumentu aprite, pārbaudes veikšanas digitāls atbalsts, objektu datubāze, datu apmaiņa ar citām datu krātuvēm. </w:t>
      </w:r>
      <w:r w:rsidR="00E06410">
        <w:rPr>
          <w:rFonts w:ascii="Times New Roman" w:hAnsi="Times New Roman" w:cs="Times New Roman"/>
          <w:sz w:val="24"/>
        </w:rPr>
        <w:t xml:space="preserve"> </w:t>
      </w:r>
      <w:r w:rsidR="00B9477A">
        <w:rPr>
          <w:rFonts w:ascii="Times New Roman" w:hAnsi="Times New Roman" w:cs="Times New Roman"/>
          <w:sz w:val="24"/>
        </w:rPr>
        <w:t>Paralēli</w:t>
      </w:r>
      <w:r w:rsidR="00E06410">
        <w:rPr>
          <w:rFonts w:ascii="Times New Roman" w:hAnsi="Times New Roman" w:cs="Times New Roman"/>
          <w:sz w:val="24"/>
        </w:rPr>
        <w:t xml:space="preserve"> tiek īstenotas arī strukturālas reformas operatīvo dienestu reaģēšanas spēju paaugstināš</w:t>
      </w:r>
      <w:r w:rsidR="00734AA0">
        <w:rPr>
          <w:rFonts w:ascii="Times New Roman" w:hAnsi="Times New Roman" w:cs="Times New Roman"/>
          <w:sz w:val="24"/>
        </w:rPr>
        <w:t>anai.</w:t>
      </w:r>
      <w:r w:rsidR="00B9477A" w:rsidRPr="00B9477A">
        <w:t xml:space="preserve"> </w:t>
      </w:r>
      <w:r w:rsidR="00734AA0">
        <w:rPr>
          <w:rFonts w:ascii="Times New Roman" w:hAnsi="Times New Roman" w:cs="Times New Roman"/>
          <w:sz w:val="24"/>
        </w:rPr>
        <w:t>Viens no galvenajiem SRAP atzinumiem ir</w:t>
      </w:r>
      <w:r w:rsidR="00B9477A">
        <w:rPr>
          <w:rFonts w:ascii="Times New Roman" w:hAnsi="Times New Roman" w:cs="Times New Roman"/>
          <w:sz w:val="24"/>
        </w:rPr>
        <w:t xml:space="preserve">, </w:t>
      </w:r>
      <w:r w:rsidR="00734AA0">
        <w:rPr>
          <w:rFonts w:ascii="Times New Roman" w:hAnsi="Times New Roman" w:cs="Times New Roman"/>
          <w:sz w:val="24"/>
        </w:rPr>
        <w:t>ka infrastruktūr</w:t>
      </w:r>
      <w:r w:rsidR="00A52024">
        <w:rPr>
          <w:rFonts w:ascii="Times New Roman" w:hAnsi="Times New Roman" w:cs="Times New Roman"/>
          <w:sz w:val="24"/>
        </w:rPr>
        <w:t>a</w:t>
      </w:r>
      <w:r w:rsidR="00734AA0">
        <w:rPr>
          <w:rFonts w:ascii="Times New Roman" w:hAnsi="Times New Roman" w:cs="Times New Roman"/>
          <w:sz w:val="24"/>
        </w:rPr>
        <w:t xml:space="preserve">s attīstība ir ilgtspējīgas un labi pārvaldītas iekšlietu </w:t>
      </w:r>
      <w:r w:rsidR="00734AA0">
        <w:rPr>
          <w:rFonts w:ascii="Times New Roman" w:hAnsi="Times New Roman" w:cs="Times New Roman"/>
          <w:sz w:val="24"/>
        </w:rPr>
        <w:lastRenderedPageBreak/>
        <w:t>nozares pamatā. Rezultātā Latvija sāk ieviest Zaļās pārejas reformu</w:t>
      </w:r>
      <w:r w:rsidR="000528CA">
        <w:rPr>
          <w:rFonts w:ascii="Times New Roman" w:hAnsi="Times New Roman" w:cs="Times New Roman"/>
          <w:sz w:val="24"/>
        </w:rPr>
        <w:t xml:space="preserve"> </w:t>
      </w:r>
      <w:r w:rsidR="00B9477A">
        <w:rPr>
          <w:rStyle w:val="FootnoteReference"/>
          <w:rFonts w:ascii="Times New Roman" w:hAnsi="Times New Roman" w:cs="Times New Roman"/>
          <w:sz w:val="24"/>
        </w:rPr>
        <w:footnoteReference w:id="8"/>
      </w:r>
      <w:r w:rsidR="00734AA0">
        <w:rPr>
          <w:rFonts w:ascii="Times New Roman" w:hAnsi="Times New Roman" w:cs="Times New Roman"/>
          <w:sz w:val="24"/>
        </w:rPr>
        <w:t xml:space="preserve"> iekšlietu nozarē,</w:t>
      </w:r>
      <w:r w:rsidR="00734AA0" w:rsidRPr="00734AA0">
        <w:t xml:space="preserve"> </w:t>
      </w:r>
      <w:r w:rsidR="00734AA0" w:rsidRPr="00734AA0">
        <w:rPr>
          <w:rFonts w:ascii="Times New Roman" w:hAnsi="Times New Roman" w:cs="Times New Roman"/>
          <w:sz w:val="24"/>
        </w:rPr>
        <w:t>lai nodrošinātu, ka turpmākās investīcijas tiek izmantotas, lai veicinātu zaļo pārkārtošanos un digitālo pāreju. Tiek strādāts arī pie katastrofu un krīžu pārvaldības un reaģētspējas saglabāšanas un stiprināšanas Latvijā. Arī Ministru kabineta 2020.gada 26.augustā apstiprinātajā Valsts civilās aizsardzības plānā</w:t>
      </w:r>
      <w:r w:rsidR="00734AA0">
        <w:rPr>
          <w:rFonts w:ascii="Times New Roman" w:hAnsi="Times New Roman" w:cs="Times New Roman"/>
          <w:sz w:val="24"/>
        </w:rPr>
        <w:t xml:space="preserve"> </w:t>
      </w:r>
      <w:r w:rsidR="00734AA0" w:rsidRPr="00FC0821">
        <w:rPr>
          <w:rFonts w:ascii="Times New Roman" w:hAnsi="Times New Roman" w:cs="Times New Roman"/>
          <w:sz w:val="24"/>
          <w:vertAlign w:val="superscript"/>
        </w:rPr>
        <w:footnoteReference w:id="9"/>
      </w:r>
      <w:r w:rsidR="00734AA0" w:rsidRPr="00734AA0">
        <w:rPr>
          <w:rFonts w:ascii="Times New Roman" w:hAnsi="Times New Roman" w:cs="Times New Roman"/>
          <w:sz w:val="24"/>
        </w:rPr>
        <w:t xml:space="preserve"> ir paredzēts būvēt, renovēt un rekonstruēt esošo VUGD struktūrvienību tīk</w:t>
      </w:r>
      <w:r w:rsidR="00437A95">
        <w:rPr>
          <w:rFonts w:ascii="Times New Roman" w:hAnsi="Times New Roman" w:cs="Times New Roman"/>
          <w:sz w:val="24"/>
        </w:rPr>
        <w:t>lu, tostarp ņemot vērā arī SRAP-</w:t>
      </w:r>
      <w:r w:rsidR="00734AA0" w:rsidRPr="00734AA0">
        <w:rPr>
          <w:rFonts w:ascii="Times New Roman" w:hAnsi="Times New Roman" w:cs="Times New Roman"/>
          <w:sz w:val="24"/>
        </w:rPr>
        <w:t>1 secinājumus un ilgtspējīgas, un zaļas attīstības principus.</w:t>
      </w:r>
      <w:r w:rsidR="00734AA0" w:rsidRPr="00734AA0">
        <w:t xml:space="preserve"> </w:t>
      </w:r>
    </w:p>
    <w:p w14:paraId="35468E75" w14:textId="702F9CFE" w:rsidR="00997B58" w:rsidRDefault="00734AA0" w:rsidP="00535F74">
      <w:pPr>
        <w:spacing w:after="240" w:line="276" w:lineRule="auto"/>
        <w:ind w:firstLine="720"/>
        <w:jc w:val="both"/>
        <w:rPr>
          <w:rFonts w:ascii="Times New Roman" w:hAnsi="Times New Roman" w:cs="Times New Roman"/>
          <w:sz w:val="24"/>
        </w:rPr>
      </w:pPr>
      <w:r w:rsidRPr="00734AA0">
        <w:rPr>
          <w:rFonts w:ascii="Times New Roman" w:hAnsi="Times New Roman" w:cs="Times New Roman"/>
          <w:sz w:val="24"/>
        </w:rPr>
        <w:t xml:space="preserve">VUGD kontekstā infrastruktūras izbūve un uzlabošana ir īpaši aktuāla, jo šobrīd tā ir neefektīva, novecojusi un sadrumstalota, no kopējā 93 </w:t>
      </w:r>
      <w:r w:rsidR="00437A95">
        <w:rPr>
          <w:rFonts w:ascii="Times New Roman" w:hAnsi="Times New Roman" w:cs="Times New Roman"/>
          <w:sz w:val="24"/>
        </w:rPr>
        <w:t>IeM</w:t>
      </w:r>
      <w:r w:rsidRPr="00734AA0">
        <w:rPr>
          <w:rFonts w:ascii="Times New Roman" w:hAnsi="Times New Roman" w:cs="Times New Roman"/>
          <w:sz w:val="24"/>
        </w:rPr>
        <w:t xml:space="preserve"> īpašumā esošo VUGD depo objektu, vairāk kā 80% būvēti laika periodā no 1890.gada līdz 1960.gadam.</w:t>
      </w:r>
      <w:r>
        <w:rPr>
          <w:rFonts w:ascii="Times New Roman" w:hAnsi="Times New Roman" w:cs="Times New Roman"/>
          <w:sz w:val="24"/>
        </w:rPr>
        <w:t xml:space="preserve"> Vienlaikus s</w:t>
      </w:r>
      <w:r w:rsidR="008122A7">
        <w:rPr>
          <w:rFonts w:ascii="Times New Roman" w:hAnsi="Times New Roman" w:cs="Times New Roman"/>
          <w:sz w:val="24"/>
        </w:rPr>
        <w:t xml:space="preserve">askaņā ar </w:t>
      </w:r>
      <w:r w:rsidR="005622D0" w:rsidRPr="005622D0">
        <w:rPr>
          <w:rFonts w:ascii="Times New Roman" w:hAnsi="Times New Roman" w:cs="Times New Roman"/>
          <w:sz w:val="24"/>
        </w:rPr>
        <w:t xml:space="preserve">Civilās aizsardzības un </w:t>
      </w:r>
      <w:r w:rsidR="005622D0">
        <w:rPr>
          <w:rFonts w:ascii="Times New Roman" w:hAnsi="Times New Roman" w:cs="Times New Roman"/>
          <w:sz w:val="24"/>
        </w:rPr>
        <w:t>katastrofas pārvaldīšanas likuma 1</w:t>
      </w:r>
      <w:r w:rsidR="00C35F79">
        <w:rPr>
          <w:rFonts w:ascii="Times New Roman" w:hAnsi="Times New Roman" w:cs="Times New Roman"/>
          <w:sz w:val="24"/>
        </w:rPr>
        <w:t>6</w:t>
      </w:r>
      <w:r w:rsidR="005622D0">
        <w:rPr>
          <w:rFonts w:ascii="Times New Roman" w:hAnsi="Times New Roman" w:cs="Times New Roman"/>
          <w:sz w:val="24"/>
        </w:rPr>
        <w:t>.pantu</w:t>
      </w:r>
      <w:r w:rsidR="00D74D82">
        <w:rPr>
          <w:rFonts w:ascii="Times New Roman" w:hAnsi="Times New Roman" w:cs="Times New Roman"/>
          <w:sz w:val="24"/>
        </w:rPr>
        <w:t xml:space="preserve"> un Valsts Civilās aizsardzības plānu</w:t>
      </w:r>
      <w:r w:rsidR="008122A7">
        <w:rPr>
          <w:rFonts w:ascii="Times New Roman" w:hAnsi="Times New Roman" w:cs="Times New Roman"/>
          <w:sz w:val="24"/>
        </w:rPr>
        <w:t xml:space="preserve">, </w:t>
      </w:r>
      <w:r>
        <w:rPr>
          <w:rFonts w:ascii="Times New Roman" w:hAnsi="Times New Roman" w:cs="Times New Roman"/>
          <w:sz w:val="24"/>
        </w:rPr>
        <w:t>VUGD</w:t>
      </w:r>
      <w:r w:rsidR="008122A7">
        <w:rPr>
          <w:rFonts w:ascii="Times New Roman" w:hAnsi="Times New Roman" w:cs="Times New Roman"/>
          <w:sz w:val="24"/>
        </w:rPr>
        <w:t xml:space="preserve"> ir tā institūcija, kas atbild par</w:t>
      </w:r>
      <w:r w:rsidR="005622D0">
        <w:rPr>
          <w:rFonts w:ascii="Times New Roman" w:hAnsi="Times New Roman" w:cs="Times New Roman"/>
          <w:sz w:val="24"/>
        </w:rPr>
        <w:t xml:space="preserve"> Civilās aizsardzības plāna izstrādi, tajā ieļaujot</w:t>
      </w:r>
      <w:r w:rsidR="00426D47">
        <w:rPr>
          <w:rFonts w:ascii="Times New Roman" w:hAnsi="Times New Roman" w:cs="Times New Roman"/>
          <w:sz w:val="24"/>
        </w:rPr>
        <w:t xml:space="preserve"> galveno risku aprakstu, katastrofu novēršanas, sagatavotības un reaģēšanas pasākumu aprakstu, kā arī izstrādā</w:t>
      </w:r>
      <w:r w:rsidR="008122A7">
        <w:rPr>
          <w:rFonts w:ascii="Times New Roman" w:hAnsi="Times New Roman" w:cs="Times New Roman"/>
          <w:sz w:val="24"/>
        </w:rPr>
        <w:t xml:space="preserve"> </w:t>
      </w:r>
      <w:r w:rsidR="008122A7" w:rsidRPr="008122A7">
        <w:rPr>
          <w:rFonts w:ascii="Times New Roman" w:hAnsi="Times New Roman" w:cs="Times New Roman"/>
          <w:sz w:val="24"/>
        </w:rPr>
        <w:t>katastrofu r</w:t>
      </w:r>
      <w:r w:rsidR="008122A7">
        <w:rPr>
          <w:rFonts w:ascii="Times New Roman" w:hAnsi="Times New Roman" w:cs="Times New Roman"/>
          <w:sz w:val="24"/>
        </w:rPr>
        <w:t>iska novērtēšanas rekomendācij</w:t>
      </w:r>
      <w:r w:rsidR="00F54D3D">
        <w:rPr>
          <w:rFonts w:ascii="Times New Roman" w:hAnsi="Times New Roman" w:cs="Times New Roman"/>
          <w:sz w:val="24"/>
        </w:rPr>
        <w:t>as</w:t>
      </w:r>
      <w:r w:rsidR="008122A7">
        <w:rPr>
          <w:rFonts w:ascii="Times New Roman" w:hAnsi="Times New Roman" w:cs="Times New Roman"/>
          <w:sz w:val="24"/>
        </w:rPr>
        <w:t>. Līdz ar to, katastrofu riska pārvaldības sistēma ir tiešā veidā atkarīga no VUGD</w:t>
      </w:r>
      <w:r w:rsidR="00426D47">
        <w:rPr>
          <w:rFonts w:ascii="Times New Roman" w:hAnsi="Times New Roman" w:cs="Times New Roman"/>
          <w:sz w:val="24"/>
        </w:rPr>
        <w:t xml:space="preserve"> profesionalitātes un</w:t>
      </w:r>
      <w:r w:rsidR="008122A7">
        <w:rPr>
          <w:rFonts w:ascii="Times New Roman" w:hAnsi="Times New Roman" w:cs="Times New Roman"/>
          <w:sz w:val="24"/>
        </w:rPr>
        <w:t xml:space="preserve"> kapacitātes. </w:t>
      </w:r>
    </w:p>
    <w:p w14:paraId="4D51C3C1" w14:textId="3BC18ECB" w:rsidR="00C945C0" w:rsidRPr="009D5F63" w:rsidRDefault="00C945C0" w:rsidP="00535F74">
      <w:pPr>
        <w:spacing w:after="240" w:line="276" w:lineRule="auto"/>
        <w:ind w:firstLine="720"/>
        <w:jc w:val="both"/>
        <w:rPr>
          <w:rFonts w:ascii="Times New Roman" w:hAnsi="Times New Roman" w:cs="Times New Roman"/>
          <w:sz w:val="24"/>
        </w:rPr>
      </w:pPr>
      <w:r>
        <w:rPr>
          <w:rFonts w:ascii="Times New Roman" w:hAnsi="Times New Roman" w:cs="Times New Roman"/>
          <w:sz w:val="24"/>
        </w:rPr>
        <w:t xml:space="preserve">Lai nodrošinātu zaļo pārkārtošanos, reformas </w:t>
      </w:r>
      <w:r w:rsidR="00136409">
        <w:rPr>
          <w:rFonts w:ascii="Times New Roman" w:hAnsi="Times New Roman" w:cs="Times New Roman"/>
          <w:sz w:val="24"/>
        </w:rPr>
        <w:t>tvērumā iekļ</w:t>
      </w:r>
      <w:r w:rsidR="00437A95">
        <w:rPr>
          <w:rFonts w:ascii="Times New Roman" w:hAnsi="Times New Roman" w:cs="Times New Roman"/>
          <w:sz w:val="24"/>
        </w:rPr>
        <w:t>auta kompleksa pieeja</w:t>
      </w:r>
      <w:r w:rsidR="00136409">
        <w:rPr>
          <w:rFonts w:ascii="Times New Roman" w:hAnsi="Times New Roman" w:cs="Times New Roman"/>
          <w:sz w:val="24"/>
        </w:rPr>
        <w:t xml:space="preserve"> investīcijām ar kopējo ietekmi uz klimatu, tajā skaitā spēju samazināt savvaļas ugunsgrēku skaitu un to ietvaros izdegušo platību. Reformas darbību kopums kalpos kā veicinošs faktors SEG</w:t>
      </w:r>
      <w:r w:rsidR="00136409">
        <w:rPr>
          <w:rStyle w:val="FootnoteReference"/>
          <w:rFonts w:ascii="Times New Roman" w:hAnsi="Times New Roman" w:cs="Times New Roman"/>
          <w:sz w:val="24"/>
        </w:rPr>
        <w:footnoteReference w:id="10"/>
      </w:r>
      <w:r w:rsidR="00136409">
        <w:rPr>
          <w:rFonts w:ascii="Times New Roman" w:hAnsi="Times New Roman" w:cs="Times New Roman"/>
          <w:sz w:val="24"/>
        </w:rPr>
        <w:t xml:space="preserve"> emisiju samazinājumu sasniegšanai katastrofu pārvaldības darbības jomā. Reformas ietvaros tiks veikt</w:t>
      </w:r>
      <w:r w:rsidR="00437A95">
        <w:rPr>
          <w:rFonts w:ascii="Times New Roman" w:hAnsi="Times New Roman" w:cs="Times New Roman"/>
          <w:sz w:val="24"/>
        </w:rPr>
        <w:t>a</w:t>
      </w:r>
      <w:r w:rsidR="00136409">
        <w:rPr>
          <w:rFonts w:ascii="Times New Roman" w:hAnsi="Times New Roman" w:cs="Times New Roman"/>
          <w:sz w:val="24"/>
        </w:rPr>
        <w:t xml:space="preserve"> VUG</w:t>
      </w:r>
      <w:r w:rsidR="00437A95">
        <w:rPr>
          <w:rFonts w:ascii="Times New Roman" w:hAnsi="Times New Roman" w:cs="Times New Roman"/>
          <w:sz w:val="24"/>
        </w:rPr>
        <w:t>D</w:t>
      </w:r>
      <w:r w:rsidR="00136409">
        <w:rPr>
          <w:rFonts w:ascii="Times New Roman" w:hAnsi="Times New Roman" w:cs="Times New Roman"/>
          <w:sz w:val="24"/>
        </w:rPr>
        <w:t xml:space="preserve"> izveidojuma pārskatīšana atbilstoši risku kartējumam, tiks veidoti tādi rīku izveides pasākumi, kas nodrošinās vēl plašāku iedzīvotāju sasniedzamību, spēlēs nozīmīgu lomu ugunsdrošības </w:t>
      </w:r>
      <w:proofErr w:type="spellStart"/>
      <w:r w:rsidR="00136409">
        <w:rPr>
          <w:rFonts w:ascii="Times New Roman" w:hAnsi="Times New Roman" w:cs="Times New Roman"/>
          <w:sz w:val="24"/>
        </w:rPr>
        <w:t>prevencijā</w:t>
      </w:r>
      <w:proofErr w:type="spellEnd"/>
      <w:r w:rsidR="00136409">
        <w:rPr>
          <w:rFonts w:ascii="Times New Roman" w:hAnsi="Times New Roman" w:cs="Times New Roman"/>
          <w:sz w:val="24"/>
        </w:rPr>
        <w:t xml:space="preserve"> un sniegs ieguldījumu efektīvā resursu plānošanā un novirzīšanā. Tāpat reformas ietvaros tiek </w:t>
      </w:r>
      <w:r w:rsidR="00136409" w:rsidRPr="00136409">
        <w:rPr>
          <w:rFonts w:ascii="Times New Roman" w:hAnsi="Times New Roman" w:cs="Times New Roman"/>
          <w:sz w:val="24"/>
          <w:szCs w:val="24"/>
        </w:rPr>
        <w:t>plānots ieguldīt finansējumu reaģētspējas stiprināšanā, īstenojot to caur emisijām mazākiem tehniskajiem transportlīdzekļiem, pakāpeniski no aprites izņemot vairāk kā 20 gadus vecos, lielus CO</w:t>
      </w:r>
      <w:r w:rsidR="00136409" w:rsidRPr="00136409">
        <w:rPr>
          <w:rFonts w:ascii="Times New Roman" w:hAnsi="Times New Roman" w:cs="Times New Roman"/>
          <w:sz w:val="24"/>
          <w:szCs w:val="24"/>
          <w:vertAlign w:val="subscript"/>
        </w:rPr>
        <w:t>2</w:t>
      </w:r>
      <w:r w:rsidR="00136409" w:rsidRPr="00136409">
        <w:rPr>
          <w:rFonts w:ascii="Times New Roman" w:hAnsi="Times New Roman" w:cs="Times New Roman"/>
          <w:sz w:val="24"/>
          <w:szCs w:val="24"/>
        </w:rPr>
        <w:t xml:space="preserve"> daudzumus emitējošus transportlīdzekļus</w:t>
      </w:r>
      <w:r w:rsidR="00437A95">
        <w:rPr>
          <w:rFonts w:ascii="Times New Roman" w:hAnsi="Times New Roman" w:cs="Times New Roman"/>
          <w:sz w:val="24"/>
          <w:szCs w:val="24"/>
        </w:rPr>
        <w:t>.</w:t>
      </w:r>
      <w:r w:rsidR="00437A95">
        <w:rPr>
          <w:rFonts w:ascii="Times New Roman" w:hAnsi="Times New Roman" w:cs="Times New Roman"/>
          <w:sz w:val="24"/>
        </w:rPr>
        <w:t xml:space="preserve"> Reforma arī paredz uz</w:t>
      </w:r>
      <w:r>
        <w:rPr>
          <w:rFonts w:ascii="Times New Roman" w:hAnsi="Times New Roman" w:cs="Times New Roman"/>
          <w:sz w:val="24"/>
        </w:rPr>
        <w:t>būvē</w:t>
      </w:r>
      <w:r w:rsidR="00437A95">
        <w:rPr>
          <w:rFonts w:ascii="Times New Roman" w:hAnsi="Times New Roman" w:cs="Times New Roman"/>
          <w:sz w:val="24"/>
        </w:rPr>
        <w:t>t</w:t>
      </w:r>
      <w:r w:rsidR="00136409">
        <w:rPr>
          <w:rFonts w:ascii="Times New Roman" w:hAnsi="Times New Roman" w:cs="Times New Roman"/>
          <w:sz w:val="24"/>
        </w:rPr>
        <w:t xml:space="preserve"> gandrīz</w:t>
      </w:r>
      <w:r>
        <w:rPr>
          <w:rFonts w:ascii="Times New Roman" w:hAnsi="Times New Roman" w:cs="Times New Roman"/>
          <w:sz w:val="24"/>
        </w:rPr>
        <w:t xml:space="preserve"> </w:t>
      </w:r>
      <w:r w:rsidR="00136409">
        <w:rPr>
          <w:rFonts w:ascii="Times New Roman" w:hAnsi="Times New Roman" w:cs="Times New Roman"/>
          <w:sz w:val="24"/>
        </w:rPr>
        <w:t>0 enerģijas patēriņa</w:t>
      </w:r>
      <w:r>
        <w:rPr>
          <w:rFonts w:ascii="Times New Roman" w:hAnsi="Times New Roman" w:cs="Times New Roman"/>
          <w:sz w:val="24"/>
        </w:rPr>
        <w:t xml:space="preserve"> katastrofu pārvaldī</w:t>
      </w:r>
      <w:r w:rsidR="00437A95">
        <w:rPr>
          <w:rFonts w:ascii="Times New Roman" w:hAnsi="Times New Roman" w:cs="Times New Roman"/>
          <w:sz w:val="24"/>
        </w:rPr>
        <w:t>bas centrus</w:t>
      </w:r>
      <w:r>
        <w:rPr>
          <w:rFonts w:ascii="Times New Roman" w:hAnsi="Times New Roman" w:cs="Times New Roman"/>
          <w:sz w:val="24"/>
        </w:rPr>
        <w:t xml:space="preserve">, </w:t>
      </w:r>
      <w:r w:rsidR="00437A95">
        <w:rPr>
          <w:rFonts w:ascii="Times New Roman" w:hAnsi="Times New Roman" w:cs="Times New Roman"/>
          <w:sz w:val="24"/>
        </w:rPr>
        <w:t xml:space="preserve">kas nodrošinās kopējo katastrofu </w:t>
      </w:r>
      <w:r w:rsidR="00437A95" w:rsidRPr="00437A95">
        <w:rPr>
          <w:rFonts w:ascii="Times New Roman" w:hAnsi="Times New Roman" w:cs="Times New Roman"/>
          <w:sz w:val="24"/>
        </w:rPr>
        <w:t>pārvaldības sistēmas CO</w:t>
      </w:r>
      <w:r w:rsidR="00437A95" w:rsidRPr="00437A95">
        <w:rPr>
          <w:rFonts w:ascii="Times New Roman" w:hAnsi="Times New Roman" w:cs="Times New Roman"/>
          <w:sz w:val="24"/>
          <w:vertAlign w:val="subscript"/>
        </w:rPr>
        <w:t>2</w:t>
      </w:r>
      <w:r w:rsidR="00437A95" w:rsidRPr="00437A95">
        <w:rPr>
          <w:rFonts w:ascii="Times New Roman" w:hAnsi="Times New Roman" w:cs="Times New Roman"/>
          <w:sz w:val="24"/>
        </w:rPr>
        <w:t xml:space="preserve"> emisiju daudzumu un reaģētspēju uzlabošanu.</w:t>
      </w:r>
    </w:p>
    <w:p w14:paraId="4B8748BC" w14:textId="0C23CCE7" w:rsidR="001E1456" w:rsidRPr="00172D46" w:rsidRDefault="008833B0" w:rsidP="00172D46">
      <w:pPr>
        <w:pStyle w:val="Heading1"/>
        <w:spacing w:after="240"/>
        <w:rPr>
          <w:rFonts w:ascii="Times New Roman" w:hAnsi="Times New Roman" w:cs="Times New Roman"/>
          <w:b/>
          <w:color w:val="auto"/>
          <w:sz w:val="28"/>
        </w:rPr>
      </w:pPr>
      <w:bookmarkStart w:id="6" w:name="_Toc103760081"/>
      <w:r>
        <w:rPr>
          <w:rFonts w:ascii="Times New Roman" w:hAnsi="Times New Roman" w:cs="Times New Roman"/>
          <w:b/>
          <w:color w:val="auto"/>
          <w:sz w:val="28"/>
        </w:rPr>
        <w:t>4</w:t>
      </w:r>
      <w:r w:rsidR="00B6607D" w:rsidRPr="00B6607D">
        <w:rPr>
          <w:rFonts w:ascii="Times New Roman" w:hAnsi="Times New Roman" w:cs="Times New Roman"/>
          <w:b/>
          <w:color w:val="auto"/>
          <w:sz w:val="28"/>
        </w:rPr>
        <w:t xml:space="preserve">. </w:t>
      </w:r>
      <w:r w:rsidR="00E93E82">
        <w:rPr>
          <w:rFonts w:ascii="Times New Roman" w:hAnsi="Times New Roman" w:cs="Times New Roman"/>
          <w:b/>
          <w:color w:val="auto"/>
          <w:sz w:val="28"/>
        </w:rPr>
        <w:t>Katastrofu pārvaldības</w:t>
      </w:r>
      <w:r w:rsidR="00FA12C5">
        <w:rPr>
          <w:rFonts w:ascii="Times New Roman" w:hAnsi="Times New Roman" w:cs="Times New Roman"/>
          <w:b/>
          <w:color w:val="auto"/>
          <w:sz w:val="28"/>
        </w:rPr>
        <w:t xml:space="preserve"> centru būvniecība</w:t>
      </w:r>
      <w:bookmarkEnd w:id="6"/>
    </w:p>
    <w:p w14:paraId="7D6D078A" w14:textId="56F63BE0" w:rsidR="009A728F" w:rsidRDefault="00B9477A" w:rsidP="00535F74">
      <w:pPr>
        <w:spacing w:line="276" w:lineRule="auto"/>
        <w:ind w:firstLine="720"/>
        <w:jc w:val="both"/>
        <w:rPr>
          <w:rFonts w:ascii="Times New Roman" w:hAnsi="Times New Roman" w:cs="Times New Roman"/>
          <w:sz w:val="24"/>
          <w:szCs w:val="24"/>
        </w:rPr>
      </w:pPr>
      <w:r w:rsidRPr="00B9477A">
        <w:rPr>
          <w:rFonts w:ascii="Times New Roman" w:hAnsi="Times New Roman" w:cs="Times New Roman"/>
          <w:sz w:val="24"/>
          <w:szCs w:val="24"/>
        </w:rPr>
        <w:t xml:space="preserve">Lai </w:t>
      </w:r>
      <w:r w:rsidR="000528CA">
        <w:rPr>
          <w:rFonts w:ascii="Times New Roman" w:hAnsi="Times New Roman" w:cs="Times New Roman"/>
          <w:sz w:val="24"/>
          <w:szCs w:val="24"/>
        </w:rPr>
        <w:t xml:space="preserve">ieviestu Eiropas Zaļajā </w:t>
      </w:r>
      <w:r w:rsidR="009A728F">
        <w:rPr>
          <w:rFonts w:ascii="Times New Roman" w:hAnsi="Times New Roman" w:cs="Times New Roman"/>
          <w:sz w:val="24"/>
          <w:szCs w:val="24"/>
        </w:rPr>
        <w:t xml:space="preserve">kursā paredzētās prioritātes,  SRAP rekomendācijas un Valsts civilā plānā iekļautos uzdevumus, vienlaikus </w:t>
      </w:r>
      <w:r w:rsidRPr="00B9477A">
        <w:rPr>
          <w:rFonts w:ascii="Times New Roman" w:hAnsi="Times New Roman" w:cs="Times New Roman"/>
          <w:sz w:val="24"/>
          <w:szCs w:val="24"/>
        </w:rPr>
        <w:t>nodroši</w:t>
      </w:r>
      <w:r w:rsidR="001171FF">
        <w:rPr>
          <w:rFonts w:ascii="Times New Roman" w:hAnsi="Times New Roman" w:cs="Times New Roman"/>
          <w:sz w:val="24"/>
          <w:szCs w:val="24"/>
        </w:rPr>
        <w:t>n</w:t>
      </w:r>
      <w:r w:rsidR="009A728F">
        <w:rPr>
          <w:rFonts w:ascii="Times New Roman" w:hAnsi="Times New Roman" w:cs="Times New Roman"/>
          <w:sz w:val="24"/>
          <w:szCs w:val="24"/>
        </w:rPr>
        <w:t>ot</w:t>
      </w:r>
      <w:r w:rsidRPr="00B9477A">
        <w:rPr>
          <w:rFonts w:ascii="Times New Roman" w:hAnsi="Times New Roman" w:cs="Times New Roman"/>
          <w:sz w:val="24"/>
          <w:szCs w:val="24"/>
        </w:rPr>
        <w:t xml:space="preserve"> efektīvu un lietderīgu pieeju nekustamo īpašumu pārvadīšanai, ar iekšlietu ministra 2018.gada 19.jūnija rīkojumu Nr.1-12/981 tika izveidota darba grupa (turpmāk – darba grupa), kura</w:t>
      </w:r>
      <w:r w:rsidR="009A728F">
        <w:rPr>
          <w:rFonts w:ascii="Times New Roman" w:hAnsi="Times New Roman" w:cs="Times New Roman"/>
          <w:sz w:val="24"/>
          <w:szCs w:val="24"/>
        </w:rPr>
        <w:t>s galvenie uzdevumi paredzēja:</w:t>
      </w:r>
    </w:p>
    <w:p w14:paraId="0E26170D" w14:textId="3A5D61BF" w:rsidR="009A728F" w:rsidRPr="009A728F" w:rsidRDefault="009A728F" w:rsidP="00535F74">
      <w:pPr>
        <w:pStyle w:val="ListParagraph"/>
        <w:numPr>
          <w:ilvl w:val="0"/>
          <w:numId w:val="14"/>
        </w:numPr>
        <w:spacing w:line="276" w:lineRule="auto"/>
        <w:jc w:val="both"/>
        <w:rPr>
          <w:rFonts w:ascii="Times New Roman" w:hAnsi="Times New Roman" w:cs="Times New Roman"/>
          <w:sz w:val="24"/>
          <w:szCs w:val="24"/>
        </w:rPr>
      </w:pPr>
      <w:r w:rsidRPr="009A728F">
        <w:rPr>
          <w:rFonts w:ascii="Times New Roman" w:hAnsi="Times New Roman" w:cs="Times New Roman"/>
          <w:sz w:val="24"/>
          <w:szCs w:val="24"/>
        </w:rPr>
        <w:lastRenderedPageBreak/>
        <w:t>izvērtēt nekustamo īpašumu izmantošanas efektivitāti un lietderību, tajā skaitā izvērtēt objekta atsavināšanas alternatīvas vai citas iespējas, kā turpmāk efektīvi izmantot nekustamo īpašumu, novērtējot katras alternatīvas ieguvumus;</w:t>
      </w:r>
    </w:p>
    <w:p w14:paraId="156ADE17" w14:textId="681254EB" w:rsidR="009A728F" w:rsidRPr="009A728F" w:rsidRDefault="009A728F" w:rsidP="00535F74">
      <w:pPr>
        <w:pStyle w:val="ListParagraph"/>
        <w:numPr>
          <w:ilvl w:val="0"/>
          <w:numId w:val="14"/>
        </w:numPr>
        <w:spacing w:line="276" w:lineRule="auto"/>
        <w:jc w:val="both"/>
        <w:rPr>
          <w:rFonts w:ascii="Times New Roman" w:hAnsi="Times New Roman" w:cs="Times New Roman"/>
          <w:sz w:val="24"/>
          <w:szCs w:val="24"/>
        </w:rPr>
      </w:pPr>
      <w:r w:rsidRPr="009A728F">
        <w:rPr>
          <w:rFonts w:ascii="Times New Roman" w:hAnsi="Times New Roman" w:cs="Times New Roman"/>
          <w:sz w:val="24"/>
          <w:szCs w:val="24"/>
        </w:rPr>
        <w:t xml:space="preserve">izvērtējuma rezultātā sagatavot un sniegt Nodrošinājuma valsts aģentūrai </w:t>
      </w:r>
      <w:r>
        <w:rPr>
          <w:rFonts w:ascii="Times New Roman" w:hAnsi="Times New Roman" w:cs="Times New Roman"/>
          <w:sz w:val="24"/>
          <w:szCs w:val="24"/>
        </w:rPr>
        <w:t>(turpmāk</w:t>
      </w:r>
      <w:r w:rsidR="001171FF">
        <w:rPr>
          <w:rFonts w:ascii="Times New Roman" w:hAnsi="Times New Roman" w:cs="Times New Roman"/>
          <w:sz w:val="24"/>
          <w:szCs w:val="24"/>
        </w:rPr>
        <w:t xml:space="preserve"> – </w:t>
      </w:r>
      <w:r>
        <w:rPr>
          <w:rFonts w:ascii="Times New Roman" w:hAnsi="Times New Roman" w:cs="Times New Roman"/>
          <w:sz w:val="24"/>
          <w:szCs w:val="24"/>
        </w:rPr>
        <w:t xml:space="preserve">NVA) </w:t>
      </w:r>
      <w:r w:rsidRPr="009A728F">
        <w:rPr>
          <w:rFonts w:ascii="Times New Roman" w:hAnsi="Times New Roman" w:cs="Times New Roman"/>
          <w:sz w:val="24"/>
          <w:szCs w:val="24"/>
        </w:rPr>
        <w:t>ieteikumus par katra nekustamā īpašuma objekta izmantošanas nepieciešamību, lietderību un turpmākās attīstības perspektīvām.</w:t>
      </w:r>
    </w:p>
    <w:p w14:paraId="19156B9C" w14:textId="77777777" w:rsidR="009A728F" w:rsidRDefault="009A728F" w:rsidP="00535F74">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Darba grupa secināja</w:t>
      </w:r>
      <w:r w:rsidR="00B9477A" w:rsidRPr="00B9477A">
        <w:rPr>
          <w:rFonts w:ascii="Times New Roman" w:hAnsi="Times New Roman" w:cs="Times New Roman"/>
          <w:sz w:val="24"/>
          <w:szCs w:val="24"/>
        </w:rPr>
        <w:t xml:space="preserve">, ka esošais modelis, kad iekšlietu resora iestādes vienas administratīvās teritorijas ietvaros izvietotas vairākās atsevišķās ēkās, nav pietiekami efektīvs, jo kavē iestāžu savstarpējo sadarbību un koordināciju viena resora ietvaros, lielākā daļa šo ēku ir sliktā tehniskā stāvoklī, ar neefektīvu plānojumu un neatbilstošu infrastruktūru, un tajās ir nepieciešami būtiski uzlabojumi, lai nodrošinātu šo ēku turpmāku saglabāšanu. </w:t>
      </w:r>
    </w:p>
    <w:p w14:paraId="0FE17793" w14:textId="26F569F7" w:rsidR="00B9477A" w:rsidRDefault="00B9477A" w:rsidP="00535F74">
      <w:pPr>
        <w:spacing w:line="276" w:lineRule="auto"/>
        <w:ind w:firstLine="720"/>
        <w:jc w:val="both"/>
        <w:rPr>
          <w:rFonts w:ascii="Times New Roman" w:hAnsi="Times New Roman" w:cs="Times New Roman"/>
          <w:sz w:val="24"/>
          <w:szCs w:val="24"/>
        </w:rPr>
      </w:pPr>
      <w:r w:rsidRPr="00B9477A">
        <w:rPr>
          <w:rFonts w:ascii="Times New Roman" w:hAnsi="Times New Roman" w:cs="Times New Roman"/>
          <w:sz w:val="24"/>
          <w:szCs w:val="24"/>
        </w:rPr>
        <w:t>Arī Vides aizsardzības un reģionālās attīstības ministrija sadarbībā ar SIA “</w:t>
      </w:r>
      <w:proofErr w:type="spellStart"/>
      <w:r w:rsidRPr="00B9477A">
        <w:rPr>
          <w:rFonts w:ascii="Times New Roman" w:hAnsi="Times New Roman" w:cs="Times New Roman"/>
          <w:sz w:val="24"/>
          <w:szCs w:val="24"/>
        </w:rPr>
        <w:t>PricewaterhouseCoopers</w:t>
      </w:r>
      <w:proofErr w:type="spellEnd"/>
      <w:r w:rsidRPr="00B9477A">
        <w:rPr>
          <w:rFonts w:ascii="Times New Roman" w:hAnsi="Times New Roman" w:cs="Times New Roman"/>
          <w:sz w:val="24"/>
          <w:szCs w:val="24"/>
        </w:rPr>
        <w:t>” veica pētījumu</w:t>
      </w:r>
      <w:r w:rsidR="007F22DC">
        <w:rPr>
          <w:rFonts w:ascii="Times New Roman" w:hAnsi="Times New Roman" w:cs="Times New Roman"/>
          <w:sz w:val="24"/>
          <w:szCs w:val="24"/>
        </w:rPr>
        <w:t xml:space="preserve"> (turpmāk – pētījums)</w:t>
      </w:r>
      <w:r w:rsidRPr="00B9477A">
        <w:rPr>
          <w:rFonts w:ascii="Times New Roman" w:hAnsi="Times New Roman" w:cs="Times New Roman"/>
          <w:sz w:val="24"/>
          <w:szCs w:val="24"/>
        </w:rPr>
        <w:t xml:space="preserve"> par iespējām optimizēt Valsts un pašvaldības vienoto klientu apkalpošanas centru izvietojumu nacionālās un reģionālās nozīmes attīstības centros. Rezultātā tika panākta vienošanās par </w:t>
      </w:r>
      <w:r w:rsidR="00437A95">
        <w:rPr>
          <w:rFonts w:ascii="Times New Roman" w:hAnsi="Times New Roman" w:cs="Times New Roman"/>
          <w:sz w:val="24"/>
          <w:szCs w:val="24"/>
        </w:rPr>
        <w:t>IeM</w:t>
      </w:r>
      <w:r w:rsidRPr="00B9477A">
        <w:rPr>
          <w:rFonts w:ascii="Times New Roman" w:hAnsi="Times New Roman" w:cs="Times New Roman"/>
          <w:sz w:val="24"/>
          <w:szCs w:val="24"/>
        </w:rPr>
        <w:t xml:space="preserve"> valdījumā un nomā esošo nekustamo īpašumu skaita samazināšanu, iekšlietu sistēmas dienestus izveidojot vienuviet, veidojot administratīvos centrus jeb katastrofu pārvaldības centrus. Ņemot vērā Ēku atjaunošanas ilgtermiņa stratēģijā</w:t>
      </w:r>
      <w:r w:rsidR="009A728F">
        <w:rPr>
          <w:rFonts w:ascii="Times New Roman" w:hAnsi="Times New Roman" w:cs="Times New Roman"/>
          <w:sz w:val="24"/>
          <w:szCs w:val="24"/>
        </w:rPr>
        <w:t xml:space="preserve"> </w:t>
      </w:r>
      <w:r w:rsidR="009A728F">
        <w:rPr>
          <w:rStyle w:val="FootnoteReference"/>
          <w:rFonts w:ascii="Times New Roman" w:hAnsi="Times New Roman" w:cs="Times New Roman"/>
          <w:sz w:val="24"/>
          <w:szCs w:val="24"/>
        </w:rPr>
        <w:footnoteReference w:id="11"/>
      </w:r>
      <w:r w:rsidR="0034547E">
        <w:rPr>
          <w:rFonts w:ascii="Times New Roman" w:hAnsi="Times New Roman" w:cs="Times New Roman"/>
          <w:sz w:val="24"/>
          <w:szCs w:val="24"/>
        </w:rPr>
        <w:t xml:space="preserve">  </w:t>
      </w:r>
      <w:r w:rsidRPr="00B9477A">
        <w:rPr>
          <w:rFonts w:ascii="Times New Roman" w:hAnsi="Times New Roman" w:cs="Times New Roman"/>
          <w:sz w:val="24"/>
          <w:szCs w:val="24"/>
        </w:rPr>
        <w:t xml:space="preserve">un Nacionālā enerģētikas un </w:t>
      </w:r>
      <w:r w:rsidR="00D87480">
        <w:rPr>
          <w:rFonts w:ascii="Times New Roman" w:hAnsi="Times New Roman" w:cs="Times New Roman"/>
          <w:sz w:val="24"/>
          <w:szCs w:val="24"/>
        </w:rPr>
        <w:t>klimata plānā 2021.-2030. gadam</w:t>
      </w:r>
      <w:r w:rsidR="00D87480">
        <w:rPr>
          <w:rStyle w:val="FootnoteReference"/>
          <w:rFonts w:ascii="Times New Roman" w:hAnsi="Times New Roman" w:cs="Times New Roman"/>
          <w:sz w:val="24"/>
          <w:szCs w:val="24"/>
        </w:rPr>
        <w:footnoteReference w:id="12"/>
      </w:r>
      <w:r w:rsidRPr="00B9477A">
        <w:rPr>
          <w:rFonts w:ascii="Times New Roman" w:hAnsi="Times New Roman" w:cs="Times New Roman"/>
          <w:sz w:val="24"/>
          <w:szCs w:val="24"/>
        </w:rPr>
        <w:t xml:space="preserve">  iekļautos mērķus, administratīvos centrus plānots būvēt kā nulles enerģijas patēriņa ēkas.</w:t>
      </w:r>
    </w:p>
    <w:p w14:paraId="530FDC11" w14:textId="50D7907F" w:rsidR="00821BE3" w:rsidRPr="007F22DC" w:rsidRDefault="007F22DC" w:rsidP="00535F74">
      <w:pPr>
        <w:spacing w:line="276" w:lineRule="auto"/>
        <w:ind w:firstLine="720"/>
        <w:jc w:val="both"/>
      </w:pPr>
      <w:r>
        <w:rPr>
          <w:rFonts w:ascii="Times New Roman" w:hAnsi="Times New Roman" w:cs="Times New Roman"/>
          <w:sz w:val="24"/>
          <w:szCs w:val="24"/>
        </w:rPr>
        <w:t xml:space="preserve">Lai nodrošinātu darba grupas, </w:t>
      </w:r>
      <w:r w:rsidR="00821BE3">
        <w:rPr>
          <w:rFonts w:ascii="Times New Roman" w:hAnsi="Times New Roman" w:cs="Times New Roman"/>
          <w:sz w:val="24"/>
          <w:szCs w:val="24"/>
        </w:rPr>
        <w:t xml:space="preserve">SRAP </w:t>
      </w:r>
      <w:r>
        <w:rPr>
          <w:rFonts w:ascii="Times New Roman" w:hAnsi="Times New Roman" w:cs="Times New Roman"/>
          <w:sz w:val="24"/>
          <w:szCs w:val="24"/>
        </w:rPr>
        <w:t xml:space="preserve">un pētījuma ietvaros iekļauto </w:t>
      </w:r>
      <w:r w:rsidR="00821BE3">
        <w:rPr>
          <w:rFonts w:ascii="Times New Roman" w:hAnsi="Times New Roman" w:cs="Times New Roman"/>
          <w:sz w:val="24"/>
          <w:szCs w:val="24"/>
        </w:rPr>
        <w:t>rekomendāciju īstenošanu</w:t>
      </w:r>
      <w:r>
        <w:rPr>
          <w:rFonts w:ascii="Times New Roman" w:hAnsi="Times New Roman" w:cs="Times New Roman"/>
          <w:sz w:val="24"/>
          <w:szCs w:val="24"/>
        </w:rPr>
        <w:t xml:space="preserve"> par </w:t>
      </w:r>
      <w:r w:rsidR="001171FF" w:rsidRPr="001171FF">
        <w:rPr>
          <w:rFonts w:ascii="Times New Roman" w:hAnsi="Times New Roman" w:cs="Times New Roman"/>
          <w:sz w:val="24"/>
          <w:szCs w:val="24"/>
        </w:rPr>
        <w:t>vals</w:t>
      </w:r>
      <w:r w:rsidR="001171FF">
        <w:rPr>
          <w:rFonts w:ascii="Times New Roman" w:hAnsi="Times New Roman" w:cs="Times New Roman"/>
          <w:sz w:val="24"/>
          <w:szCs w:val="24"/>
        </w:rPr>
        <w:t>ts pār</w:t>
      </w:r>
      <w:r>
        <w:rPr>
          <w:rFonts w:ascii="Times New Roman" w:hAnsi="Times New Roman" w:cs="Times New Roman"/>
          <w:sz w:val="24"/>
          <w:szCs w:val="24"/>
        </w:rPr>
        <w:t xml:space="preserve">valdes iestāžu, </w:t>
      </w:r>
      <w:r w:rsidR="001171FF" w:rsidRPr="001171FF">
        <w:rPr>
          <w:rFonts w:ascii="Times New Roman" w:hAnsi="Times New Roman" w:cs="Times New Roman"/>
          <w:sz w:val="24"/>
          <w:szCs w:val="24"/>
        </w:rPr>
        <w:t>kas ir iesaistītas reaģēšanā un katastrofu pārvaldībā,</w:t>
      </w:r>
      <w:r w:rsidRPr="007F22DC">
        <w:t xml:space="preserve"> </w:t>
      </w:r>
      <w:r w:rsidRPr="007F22DC">
        <w:rPr>
          <w:rFonts w:ascii="Times New Roman" w:hAnsi="Times New Roman" w:cs="Times New Roman"/>
          <w:sz w:val="24"/>
          <w:szCs w:val="24"/>
        </w:rPr>
        <w:t xml:space="preserve">izvietošanu vienuviet, </w:t>
      </w:r>
      <w:r w:rsidR="001171FF" w:rsidRPr="001171FF">
        <w:rPr>
          <w:rFonts w:ascii="Times New Roman" w:hAnsi="Times New Roman" w:cs="Times New Roman"/>
          <w:sz w:val="24"/>
          <w:szCs w:val="24"/>
        </w:rPr>
        <w:t xml:space="preserve"> t.i. </w:t>
      </w:r>
      <w:r w:rsidR="001171FF">
        <w:rPr>
          <w:rFonts w:ascii="Times New Roman" w:hAnsi="Times New Roman" w:cs="Times New Roman"/>
          <w:sz w:val="24"/>
          <w:szCs w:val="24"/>
        </w:rPr>
        <w:t>vienā ēkā</w:t>
      </w:r>
      <w:r w:rsidR="001171FF" w:rsidRPr="001171FF">
        <w:rPr>
          <w:rFonts w:ascii="Times New Roman" w:hAnsi="Times New Roman" w:cs="Times New Roman"/>
          <w:sz w:val="24"/>
          <w:szCs w:val="24"/>
        </w:rPr>
        <w:t xml:space="preserve"> </w:t>
      </w:r>
      <w:r>
        <w:rPr>
          <w:rFonts w:ascii="Times New Roman" w:hAnsi="Times New Roman" w:cs="Times New Roman"/>
          <w:sz w:val="24"/>
          <w:szCs w:val="24"/>
        </w:rPr>
        <w:t>izvietojot</w:t>
      </w:r>
      <w:r w:rsidR="001171FF" w:rsidRPr="001171FF">
        <w:rPr>
          <w:rFonts w:ascii="Times New Roman" w:hAnsi="Times New Roman" w:cs="Times New Roman"/>
          <w:sz w:val="24"/>
          <w:szCs w:val="24"/>
        </w:rPr>
        <w:t xml:space="preserve"> VP, Valsts robežsardzes (turpmāk – VRS), IeM Informācijas centra (turpmāk – IeM IC), IeM Veselības un sporta centra (turpmāk – IeM VSC), PMLP, kā arī Neatliekamā medicīnas palīdzības dienesta (turpmāk – NMPD) struktūrvienības</w:t>
      </w:r>
      <w:r w:rsidR="001171FF">
        <w:rPr>
          <w:rFonts w:ascii="Times New Roman" w:hAnsi="Times New Roman" w:cs="Times New Roman"/>
          <w:sz w:val="24"/>
          <w:szCs w:val="24"/>
        </w:rPr>
        <w:t xml:space="preserve">, </w:t>
      </w:r>
      <w:r w:rsidR="001171FF" w:rsidRPr="001171FF">
        <w:rPr>
          <w:rFonts w:ascii="Times New Roman" w:hAnsi="Times New Roman" w:cs="Times New Roman"/>
          <w:sz w:val="24"/>
          <w:szCs w:val="24"/>
        </w:rPr>
        <w:t>2019. gadā tika izstrādāts skiču projekts būvniecības iecerēm A, B, C un D tipa moduļu katastrofu pārvaldības un krīžu vadības centru izveidei. Moduļu tipa ēku būvniecība paredz iespēju papildināt jebkuru tipveida projektu ar papildus nepieciešamajām telpām citu dienestu vajadzībām, kas ir īpaši aktuāli ņemot vērā katastrofu pārvaldībā iesaistīto dienestu dažādās vajadzības.</w:t>
      </w:r>
      <w:r w:rsidR="001171FF">
        <w:rPr>
          <w:rFonts w:ascii="Times New Roman" w:hAnsi="Times New Roman" w:cs="Times New Roman"/>
          <w:sz w:val="24"/>
          <w:szCs w:val="24"/>
        </w:rPr>
        <w:t xml:space="preserve"> </w:t>
      </w:r>
      <w:r w:rsidR="001171FF" w:rsidRPr="001171FF">
        <w:rPr>
          <w:rFonts w:ascii="Times New Roman" w:hAnsi="Times New Roman" w:cs="Times New Roman"/>
          <w:sz w:val="24"/>
          <w:szCs w:val="24"/>
        </w:rPr>
        <w:t xml:space="preserve">Tas ļauj efektīvi un videi draudzīgi īstenot vienotu klientu apkalpošanas, reaģēšanas un katastrofu pārvaldības centru pieeju. </w:t>
      </w:r>
    </w:p>
    <w:p w14:paraId="0C9E8121" w14:textId="58EA84FD" w:rsidR="00735938" w:rsidRPr="00042256" w:rsidRDefault="008833B0" w:rsidP="00535F74">
      <w:pPr>
        <w:pStyle w:val="Heading2"/>
        <w:spacing w:after="240" w:line="276" w:lineRule="auto"/>
        <w:rPr>
          <w:rFonts w:ascii="Times New Roman" w:hAnsi="Times New Roman" w:cs="Times New Roman"/>
          <w:b/>
          <w:i/>
        </w:rPr>
      </w:pPr>
      <w:bookmarkStart w:id="7" w:name="_Toc103760082"/>
      <w:r w:rsidRPr="00042256">
        <w:rPr>
          <w:rFonts w:ascii="Times New Roman" w:hAnsi="Times New Roman" w:cs="Times New Roman"/>
          <w:b/>
          <w:i/>
          <w:color w:val="auto"/>
          <w:sz w:val="24"/>
        </w:rPr>
        <w:t>4</w:t>
      </w:r>
      <w:r w:rsidR="00735938" w:rsidRPr="00042256">
        <w:rPr>
          <w:rFonts w:ascii="Times New Roman" w:hAnsi="Times New Roman" w:cs="Times New Roman"/>
          <w:b/>
          <w:i/>
          <w:color w:val="auto"/>
          <w:sz w:val="24"/>
        </w:rPr>
        <w:t>.1. Katastrofu pārvaldības centr</w:t>
      </w:r>
      <w:r w:rsidR="00E55B27" w:rsidRPr="00042256">
        <w:rPr>
          <w:rFonts w:ascii="Times New Roman" w:hAnsi="Times New Roman" w:cs="Times New Roman"/>
          <w:b/>
          <w:i/>
          <w:color w:val="auto"/>
          <w:sz w:val="24"/>
        </w:rPr>
        <w:t>u izbūve Atveseļošanas fonda ietvaros</w:t>
      </w:r>
      <w:bookmarkEnd w:id="7"/>
    </w:p>
    <w:p w14:paraId="234DBA40" w14:textId="3EE57AFC" w:rsidR="007F22DC" w:rsidRDefault="0034547E" w:rsidP="00535F74">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Atveseļošanas fonda plāna Darbības kārtību, </w:t>
      </w:r>
      <w:r w:rsidR="007F22DC">
        <w:rPr>
          <w:rFonts w:ascii="Times New Roman" w:hAnsi="Times New Roman" w:cs="Times New Roman"/>
          <w:sz w:val="24"/>
          <w:szCs w:val="24"/>
        </w:rPr>
        <w:t xml:space="preserve">Atveseļošanas fonda ietvaros </w:t>
      </w:r>
      <w:r>
        <w:rPr>
          <w:rFonts w:ascii="Times New Roman" w:hAnsi="Times New Roman" w:cs="Times New Roman"/>
          <w:sz w:val="24"/>
          <w:szCs w:val="24"/>
        </w:rPr>
        <w:t>paredzēts</w:t>
      </w:r>
      <w:r w:rsidR="007F22DC">
        <w:rPr>
          <w:rFonts w:ascii="Times New Roman" w:hAnsi="Times New Roman" w:cs="Times New Roman"/>
          <w:sz w:val="24"/>
          <w:szCs w:val="24"/>
        </w:rPr>
        <w:t xml:space="preserve"> uzbūvēt </w:t>
      </w:r>
      <w:r w:rsidR="009470AA">
        <w:rPr>
          <w:rFonts w:ascii="Times New Roman" w:hAnsi="Times New Roman" w:cs="Times New Roman"/>
          <w:sz w:val="24"/>
          <w:szCs w:val="24"/>
        </w:rPr>
        <w:t xml:space="preserve">no </w:t>
      </w:r>
      <w:r w:rsidR="007F22DC">
        <w:rPr>
          <w:rFonts w:ascii="Times New Roman" w:hAnsi="Times New Roman" w:cs="Times New Roman"/>
          <w:sz w:val="24"/>
          <w:szCs w:val="24"/>
        </w:rPr>
        <w:t xml:space="preserve">8 </w:t>
      </w:r>
      <w:r w:rsidR="009470AA">
        <w:rPr>
          <w:rFonts w:ascii="Times New Roman" w:hAnsi="Times New Roman" w:cs="Times New Roman"/>
          <w:sz w:val="24"/>
          <w:szCs w:val="24"/>
        </w:rPr>
        <w:t xml:space="preserve">līdz 10 </w:t>
      </w:r>
      <w:r w:rsidR="007F22DC">
        <w:rPr>
          <w:rFonts w:ascii="Times New Roman" w:hAnsi="Times New Roman" w:cs="Times New Roman"/>
          <w:sz w:val="24"/>
          <w:szCs w:val="24"/>
        </w:rPr>
        <w:t xml:space="preserve">katastrofu pārvaldības centrus. </w:t>
      </w:r>
      <w:r>
        <w:rPr>
          <w:rFonts w:ascii="Times New Roman" w:hAnsi="Times New Roman" w:cs="Times New Roman"/>
          <w:sz w:val="24"/>
          <w:szCs w:val="24"/>
        </w:rPr>
        <w:t>Katastrofu pārvaldības centru būvniecības plānošanā ievērots reģionālais</w:t>
      </w:r>
      <w:r w:rsidR="007F22DC" w:rsidRPr="007F22DC">
        <w:rPr>
          <w:rFonts w:ascii="Times New Roman" w:hAnsi="Times New Roman" w:cs="Times New Roman"/>
          <w:sz w:val="24"/>
          <w:szCs w:val="24"/>
        </w:rPr>
        <w:t xml:space="preserve"> princip</w:t>
      </w:r>
      <w:r>
        <w:rPr>
          <w:rFonts w:ascii="Times New Roman" w:hAnsi="Times New Roman" w:cs="Times New Roman"/>
          <w:sz w:val="24"/>
          <w:szCs w:val="24"/>
        </w:rPr>
        <w:t xml:space="preserve">s, plānojot </w:t>
      </w:r>
      <w:r w:rsidR="007F22DC" w:rsidRPr="007F22DC">
        <w:rPr>
          <w:rFonts w:ascii="Times New Roman" w:hAnsi="Times New Roman" w:cs="Times New Roman"/>
          <w:sz w:val="24"/>
          <w:szCs w:val="24"/>
        </w:rPr>
        <w:t>būvniecību prioritāri tajās vietās, kur nepieciešami visvairāk izbraukumi un i</w:t>
      </w:r>
      <w:r w:rsidR="00E879BC">
        <w:rPr>
          <w:rFonts w:ascii="Times New Roman" w:hAnsi="Times New Roman" w:cs="Times New Roman"/>
          <w:sz w:val="24"/>
          <w:szCs w:val="24"/>
        </w:rPr>
        <w:t xml:space="preserve">r lielāks sabiedrības īpatsvars. Tāpat tika ņemti vērā darba grupas secinājumi par aktuālo </w:t>
      </w:r>
      <w:r w:rsidR="00E879BC">
        <w:rPr>
          <w:rFonts w:ascii="Times New Roman" w:hAnsi="Times New Roman" w:cs="Times New Roman"/>
          <w:sz w:val="24"/>
          <w:szCs w:val="24"/>
        </w:rPr>
        <w:lastRenderedPageBreak/>
        <w:t>situāciju katrā apsekojamā pilsētā un objektā,</w:t>
      </w:r>
      <w:r w:rsidR="00437A95">
        <w:rPr>
          <w:rFonts w:ascii="Times New Roman" w:hAnsi="Times New Roman" w:cs="Times New Roman"/>
          <w:sz w:val="24"/>
          <w:szCs w:val="24"/>
        </w:rPr>
        <w:t xml:space="preserve"> kā arī</w:t>
      </w:r>
      <w:r w:rsidR="00E879BC">
        <w:rPr>
          <w:rFonts w:ascii="Times New Roman" w:hAnsi="Times New Roman" w:cs="Times New Roman"/>
          <w:sz w:val="24"/>
          <w:szCs w:val="24"/>
        </w:rPr>
        <w:t xml:space="preserve"> tehniskā stāvokļa izvērtējum</w:t>
      </w:r>
      <w:r w:rsidR="00437A95">
        <w:rPr>
          <w:rFonts w:ascii="Times New Roman" w:hAnsi="Times New Roman" w:cs="Times New Roman"/>
          <w:sz w:val="24"/>
          <w:szCs w:val="24"/>
        </w:rPr>
        <w:t>s</w:t>
      </w:r>
      <w:r w:rsidR="00E879BC">
        <w:rPr>
          <w:rFonts w:ascii="Times New Roman" w:hAnsi="Times New Roman" w:cs="Times New Roman"/>
          <w:sz w:val="24"/>
          <w:szCs w:val="24"/>
        </w:rPr>
        <w:t xml:space="preserve">. Rezultātā </w:t>
      </w:r>
      <w:r w:rsidR="007F22DC" w:rsidRPr="007F22DC">
        <w:rPr>
          <w:rFonts w:ascii="Times New Roman" w:hAnsi="Times New Roman" w:cs="Times New Roman"/>
          <w:sz w:val="24"/>
          <w:szCs w:val="24"/>
        </w:rPr>
        <w:t xml:space="preserve">tika </w:t>
      </w:r>
      <w:r w:rsidR="009470AA">
        <w:rPr>
          <w:rFonts w:ascii="Times New Roman" w:hAnsi="Times New Roman" w:cs="Times New Roman"/>
          <w:sz w:val="24"/>
          <w:szCs w:val="24"/>
        </w:rPr>
        <w:t>noteikti</w:t>
      </w:r>
      <w:r w:rsidR="009470AA">
        <w:rPr>
          <w:rStyle w:val="FootnoteReference"/>
          <w:rFonts w:ascii="Times New Roman" w:hAnsi="Times New Roman" w:cs="Times New Roman"/>
          <w:sz w:val="24"/>
          <w:szCs w:val="24"/>
        </w:rPr>
        <w:footnoteReference w:id="13"/>
      </w:r>
      <w:r w:rsidR="009470AA">
        <w:rPr>
          <w:rFonts w:ascii="Times New Roman" w:hAnsi="Times New Roman" w:cs="Times New Roman"/>
          <w:sz w:val="24"/>
          <w:szCs w:val="24"/>
        </w:rPr>
        <w:t xml:space="preserve"> prioritāri izbūvējamie katastrofu pārvaldības centri – IeM Būvniecības padomei atbalstot katastrofu pārvaldības centru būvniecību Liepājā,</w:t>
      </w:r>
      <w:r w:rsidR="007F22DC" w:rsidRPr="007F22DC">
        <w:rPr>
          <w:rFonts w:ascii="Times New Roman" w:hAnsi="Times New Roman" w:cs="Times New Roman"/>
          <w:sz w:val="24"/>
          <w:szCs w:val="24"/>
        </w:rPr>
        <w:t xml:space="preserve"> Daugavpilī, Madonā, Alūksnē, Līvānos, Salacgrīvā, Talsos un Tukumā.</w:t>
      </w:r>
      <w:r w:rsidR="009470AA">
        <w:rPr>
          <w:rFonts w:ascii="Times New Roman" w:hAnsi="Times New Roman" w:cs="Times New Roman"/>
          <w:sz w:val="24"/>
          <w:szCs w:val="24"/>
        </w:rPr>
        <w:t xml:space="preserve"> Savukārt rezerves sarakstā tika iekļaut</w:t>
      </w:r>
      <w:r>
        <w:rPr>
          <w:rFonts w:ascii="Times New Roman" w:hAnsi="Times New Roman" w:cs="Times New Roman"/>
          <w:sz w:val="24"/>
          <w:szCs w:val="24"/>
        </w:rPr>
        <w:t>a</w:t>
      </w:r>
      <w:r w:rsidR="009470AA">
        <w:rPr>
          <w:rFonts w:ascii="Times New Roman" w:hAnsi="Times New Roman" w:cs="Times New Roman"/>
          <w:sz w:val="24"/>
          <w:szCs w:val="24"/>
        </w:rPr>
        <w:t xml:space="preserve"> katastrofu pārvaldības centru būvniecīb</w:t>
      </w:r>
      <w:r>
        <w:rPr>
          <w:rFonts w:ascii="Times New Roman" w:hAnsi="Times New Roman" w:cs="Times New Roman"/>
          <w:sz w:val="24"/>
          <w:szCs w:val="24"/>
        </w:rPr>
        <w:t>a</w:t>
      </w:r>
      <w:r w:rsidR="009470AA">
        <w:rPr>
          <w:rFonts w:ascii="Times New Roman" w:hAnsi="Times New Roman" w:cs="Times New Roman"/>
          <w:sz w:val="24"/>
          <w:szCs w:val="24"/>
        </w:rPr>
        <w:t xml:space="preserve"> V</w:t>
      </w:r>
      <w:r w:rsidR="00697DD3">
        <w:rPr>
          <w:rFonts w:ascii="Times New Roman" w:hAnsi="Times New Roman" w:cs="Times New Roman"/>
          <w:sz w:val="24"/>
          <w:szCs w:val="24"/>
        </w:rPr>
        <w:t>iļ</w:t>
      </w:r>
      <w:r w:rsidR="009470AA">
        <w:rPr>
          <w:rFonts w:ascii="Times New Roman" w:hAnsi="Times New Roman" w:cs="Times New Roman"/>
          <w:sz w:val="24"/>
          <w:szCs w:val="24"/>
        </w:rPr>
        <w:t>ānos un Alsungā.</w:t>
      </w:r>
      <w:r w:rsidR="007F22DC" w:rsidRPr="007F22DC">
        <w:rPr>
          <w:rFonts w:ascii="Times New Roman" w:hAnsi="Times New Roman" w:cs="Times New Roman"/>
          <w:sz w:val="24"/>
          <w:szCs w:val="24"/>
        </w:rPr>
        <w:t xml:space="preserve">  Tādējādi jaunie centri tiks izvietoti vienmērīgi visos reģionos, samazinot reģionu nevienlīdzību un uzlabojot sabiedrības </w:t>
      </w:r>
      <w:r w:rsidR="00437A95">
        <w:rPr>
          <w:rFonts w:ascii="Times New Roman" w:hAnsi="Times New Roman" w:cs="Times New Roman"/>
          <w:sz w:val="24"/>
          <w:szCs w:val="24"/>
        </w:rPr>
        <w:t>veselības un drošības aizsardzību</w:t>
      </w:r>
      <w:r w:rsidR="007F22DC" w:rsidRPr="007F22DC">
        <w:rPr>
          <w:rFonts w:ascii="Times New Roman" w:hAnsi="Times New Roman" w:cs="Times New Roman"/>
          <w:sz w:val="24"/>
          <w:szCs w:val="24"/>
        </w:rPr>
        <w:t xml:space="preserve">. </w:t>
      </w:r>
    </w:p>
    <w:p w14:paraId="6E039CE8" w14:textId="26E7C282" w:rsidR="009470AA" w:rsidRDefault="009470AA" w:rsidP="00535F74">
      <w:pPr>
        <w:spacing w:after="0" w:line="276" w:lineRule="auto"/>
        <w:ind w:firstLine="720"/>
        <w:jc w:val="both"/>
        <w:rPr>
          <w:rFonts w:ascii="Times New Roman" w:hAnsi="Times New Roman" w:cs="Times New Roman"/>
          <w:sz w:val="24"/>
          <w:szCs w:val="24"/>
        </w:rPr>
      </w:pPr>
      <w:r w:rsidRPr="002D3BB5">
        <w:rPr>
          <w:rFonts w:ascii="Times New Roman" w:hAnsi="Times New Roman" w:cs="Times New Roman"/>
          <w:sz w:val="24"/>
          <w:szCs w:val="24"/>
        </w:rPr>
        <w:t>Kopš 2022. gada 24. februāra, kad Krievijas Federācija uzsāka karadarbību pret Ukrainu, kā rezultātā pret Krievijas Federācijas un Baltkrievijas Republikas juridiskām un fiziskām personām ir piemērotas plaša spektra starptautiskās sankcijas, tika būtiski ietekmēta izejmateriālu pieejamība, to piegādes ķēdes un attiecīgi izmaksas būvniecības nozarē.</w:t>
      </w:r>
      <w:r>
        <w:rPr>
          <w:rFonts w:ascii="Times New Roman" w:hAnsi="Times New Roman" w:cs="Times New Roman"/>
          <w:sz w:val="24"/>
          <w:szCs w:val="24"/>
        </w:rPr>
        <w:t xml:space="preserve"> Ievērojot minēto, veikts izvērtējums un </w:t>
      </w:r>
      <w:r w:rsidRPr="002D3BB5">
        <w:rPr>
          <w:rFonts w:ascii="Times New Roman" w:hAnsi="Times New Roman" w:cs="Times New Roman"/>
          <w:sz w:val="24"/>
          <w:szCs w:val="24"/>
        </w:rPr>
        <w:t>pārrēķin</w:t>
      </w:r>
      <w:r>
        <w:rPr>
          <w:rFonts w:ascii="Times New Roman" w:hAnsi="Times New Roman" w:cs="Times New Roman"/>
          <w:sz w:val="24"/>
          <w:szCs w:val="24"/>
        </w:rPr>
        <w:t>s</w:t>
      </w:r>
      <w:r w:rsidRPr="002D3BB5">
        <w:rPr>
          <w:rFonts w:ascii="Times New Roman" w:hAnsi="Times New Roman" w:cs="Times New Roman"/>
          <w:sz w:val="24"/>
          <w:szCs w:val="24"/>
        </w:rPr>
        <w:t xml:space="preserve"> par katastrofu pārvaldības centru izbūvei nepieciešamo finansējumu, ievērojot pašreizējo ģeopolitisko situāciju</w:t>
      </w:r>
      <w:r>
        <w:rPr>
          <w:rFonts w:ascii="Times New Roman" w:hAnsi="Times New Roman" w:cs="Times New Roman"/>
          <w:sz w:val="24"/>
          <w:szCs w:val="24"/>
        </w:rPr>
        <w:t xml:space="preserve">. </w:t>
      </w:r>
    </w:p>
    <w:p w14:paraId="241DABA0" w14:textId="1B81A535" w:rsidR="0034547E" w:rsidRPr="002D3BB5" w:rsidRDefault="0034547E" w:rsidP="00535F74">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Ievērojot minēto, šajā informatīvajā ziņojumā ir atspoguļots plānojums atbilstoši Atveseļošanas fonda plāna Darbības kārtībā sasniedzamajiem </w:t>
      </w:r>
      <w:r w:rsidRPr="001408F1">
        <w:rPr>
          <w:rFonts w:ascii="Times New Roman" w:hAnsi="Times New Roman" w:cs="Times New Roman"/>
          <w:sz w:val="24"/>
          <w:szCs w:val="24"/>
        </w:rPr>
        <w:t>reformu un investīciju projektu mērķiem un rādītāji</w:t>
      </w:r>
      <w:r>
        <w:rPr>
          <w:rFonts w:ascii="Times New Roman" w:hAnsi="Times New Roman" w:cs="Times New Roman"/>
          <w:sz w:val="24"/>
          <w:szCs w:val="24"/>
        </w:rPr>
        <w:t xml:space="preserve">em atbilstoši prognozētajam faktiski nepieciešamā finansējuma apmēram, taču paredzot arī attiecīgā izvērtējuma un </w:t>
      </w:r>
      <w:proofErr w:type="spellStart"/>
      <w:r>
        <w:rPr>
          <w:rFonts w:ascii="Times New Roman" w:hAnsi="Times New Roman" w:cs="Times New Roman"/>
          <w:sz w:val="24"/>
          <w:szCs w:val="24"/>
        </w:rPr>
        <w:t>korrektīvo</w:t>
      </w:r>
      <w:proofErr w:type="spellEnd"/>
      <w:r>
        <w:rPr>
          <w:rFonts w:ascii="Times New Roman" w:hAnsi="Times New Roman" w:cs="Times New Roman"/>
          <w:sz w:val="24"/>
          <w:szCs w:val="24"/>
        </w:rPr>
        <w:t xml:space="preserve"> darbību veikšanu, kas var radīt nepieciešamību precizēt arī katastrofu pārvaldības centru skaitu vai izvietojumu.</w:t>
      </w:r>
    </w:p>
    <w:p w14:paraId="0AD90787" w14:textId="77777777" w:rsidR="009470AA" w:rsidRPr="007F22DC" w:rsidRDefault="009470AA" w:rsidP="00535F74">
      <w:pPr>
        <w:spacing w:line="276" w:lineRule="auto"/>
        <w:ind w:firstLine="720"/>
        <w:jc w:val="both"/>
        <w:rPr>
          <w:rFonts w:ascii="Times New Roman" w:hAnsi="Times New Roman" w:cs="Times New Roman"/>
          <w:sz w:val="24"/>
          <w:szCs w:val="24"/>
        </w:rPr>
      </w:pPr>
    </w:p>
    <w:p w14:paraId="37CC919A" w14:textId="77777777" w:rsidR="00E55B27" w:rsidRPr="00042256" w:rsidRDefault="00E55B27" w:rsidP="00535F74">
      <w:pPr>
        <w:pStyle w:val="Heading2"/>
        <w:spacing w:after="240" w:line="276" w:lineRule="auto"/>
        <w:rPr>
          <w:rFonts w:ascii="Times New Roman" w:hAnsi="Times New Roman" w:cs="Times New Roman"/>
          <w:b/>
          <w:i/>
          <w:color w:val="auto"/>
          <w:sz w:val="24"/>
        </w:rPr>
      </w:pPr>
      <w:bookmarkStart w:id="8" w:name="_Toc103760083"/>
      <w:r w:rsidRPr="00042256">
        <w:rPr>
          <w:rFonts w:ascii="Times New Roman" w:hAnsi="Times New Roman" w:cs="Times New Roman"/>
          <w:b/>
          <w:i/>
          <w:color w:val="auto"/>
          <w:sz w:val="24"/>
        </w:rPr>
        <w:t>Liepāja</w:t>
      </w:r>
      <w:bookmarkEnd w:id="8"/>
    </w:p>
    <w:p w14:paraId="3DFA86C7" w14:textId="3FEE7605" w:rsidR="00735938" w:rsidRPr="00735938" w:rsidRDefault="00735938" w:rsidP="00535F74">
      <w:pPr>
        <w:spacing w:line="276" w:lineRule="auto"/>
        <w:ind w:firstLine="720"/>
        <w:jc w:val="both"/>
        <w:rPr>
          <w:rFonts w:ascii="Times New Roman" w:hAnsi="Times New Roman" w:cs="Times New Roman"/>
          <w:sz w:val="24"/>
          <w:szCs w:val="24"/>
        </w:rPr>
      </w:pPr>
      <w:r w:rsidRPr="00735938">
        <w:rPr>
          <w:rFonts w:ascii="Times New Roman" w:hAnsi="Times New Roman" w:cs="Times New Roman"/>
          <w:sz w:val="24"/>
          <w:szCs w:val="24"/>
        </w:rPr>
        <w:t xml:space="preserve">Līdz 2020.gada 1.februārim Liepājā kopumā bija četri ugunsdzēsības depo: Ganību ielā 63/67, Jelgavas ielā 41, Ziemeļu ielā 21A un Kapsēdes ielā 6. Sakarā ar ēkas </w:t>
      </w:r>
      <w:r>
        <w:rPr>
          <w:rFonts w:ascii="Times New Roman" w:hAnsi="Times New Roman" w:cs="Times New Roman"/>
          <w:sz w:val="24"/>
          <w:szCs w:val="24"/>
        </w:rPr>
        <w:t xml:space="preserve">Jelgavas ielā 41 </w:t>
      </w:r>
      <w:r w:rsidRPr="00735938">
        <w:rPr>
          <w:rFonts w:ascii="Times New Roman" w:hAnsi="Times New Roman" w:cs="Times New Roman"/>
          <w:sz w:val="24"/>
          <w:szCs w:val="24"/>
        </w:rPr>
        <w:t>kritisko stāvokli</w:t>
      </w:r>
      <w:r>
        <w:rPr>
          <w:rFonts w:ascii="Times New Roman" w:hAnsi="Times New Roman" w:cs="Times New Roman"/>
          <w:sz w:val="24"/>
          <w:szCs w:val="24"/>
        </w:rPr>
        <w:t>,</w:t>
      </w:r>
      <w:r w:rsidRPr="00735938">
        <w:rPr>
          <w:rFonts w:ascii="Times New Roman" w:hAnsi="Times New Roman" w:cs="Times New Roman"/>
          <w:sz w:val="24"/>
          <w:szCs w:val="24"/>
        </w:rPr>
        <w:t xml:space="preserve"> 2020.gada 1.februārī tika pieņemts lēmums </w:t>
      </w:r>
      <w:r>
        <w:rPr>
          <w:rFonts w:ascii="Times New Roman" w:hAnsi="Times New Roman" w:cs="Times New Roman"/>
          <w:sz w:val="24"/>
          <w:szCs w:val="24"/>
        </w:rPr>
        <w:t>par šī depo slēgšanu</w:t>
      </w:r>
      <w:r w:rsidRPr="00735938">
        <w:rPr>
          <w:rFonts w:ascii="Times New Roman" w:hAnsi="Times New Roman" w:cs="Times New Roman"/>
          <w:sz w:val="24"/>
          <w:szCs w:val="24"/>
        </w:rPr>
        <w:t>. Arī ugunsdzēsības depo Ziemeļu ielā 21A</w:t>
      </w:r>
      <w:r>
        <w:rPr>
          <w:rFonts w:ascii="Times New Roman" w:hAnsi="Times New Roman" w:cs="Times New Roman"/>
          <w:sz w:val="24"/>
          <w:szCs w:val="24"/>
        </w:rPr>
        <w:t xml:space="preserve"> un Kapsēdes ielā 6 </w:t>
      </w:r>
      <w:r w:rsidRPr="00735938">
        <w:rPr>
          <w:rFonts w:ascii="Times New Roman" w:hAnsi="Times New Roman" w:cs="Times New Roman"/>
          <w:sz w:val="24"/>
          <w:szCs w:val="24"/>
        </w:rPr>
        <w:t xml:space="preserve">neatbilst ugunsdzēsības depo minimālajām prasībām un ir sliktā tehniskā stāvoklī. </w:t>
      </w:r>
      <w:r w:rsidR="007F22DC">
        <w:rPr>
          <w:rFonts w:ascii="Times New Roman" w:hAnsi="Times New Roman" w:cs="Times New Roman"/>
          <w:sz w:val="24"/>
          <w:szCs w:val="24"/>
        </w:rPr>
        <w:t xml:space="preserve">Ņemot vērā radušos situāciju, </w:t>
      </w:r>
      <w:r>
        <w:rPr>
          <w:rFonts w:ascii="Times New Roman" w:hAnsi="Times New Roman" w:cs="Times New Roman"/>
          <w:sz w:val="24"/>
          <w:szCs w:val="24"/>
        </w:rPr>
        <w:t>tika p</w:t>
      </w:r>
      <w:r w:rsidRPr="00735938">
        <w:rPr>
          <w:rFonts w:ascii="Times New Roman" w:hAnsi="Times New Roman" w:cs="Times New Roman"/>
          <w:sz w:val="24"/>
          <w:szCs w:val="24"/>
        </w:rPr>
        <w:t>ieņemts lēm</w:t>
      </w:r>
      <w:r w:rsidR="00D06246">
        <w:rPr>
          <w:rFonts w:ascii="Times New Roman" w:hAnsi="Times New Roman" w:cs="Times New Roman"/>
          <w:sz w:val="24"/>
          <w:szCs w:val="24"/>
        </w:rPr>
        <w:t>ums par jauna katastrofu pārvaldības centra</w:t>
      </w:r>
      <w:r w:rsidRPr="00735938">
        <w:rPr>
          <w:rFonts w:ascii="Times New Roman" w:hAnsi="Times New Roman" w:cs="Times New Roman"/>
          <w:sz w:val="24"/>
          <w:szCs w:val="24"/>
        </w:rPr>
        <w:t xml:space="preserve"> būvniecību</w:t>
      </w:r>
      <w:r>
        <w:rPr>
          <w:rFonts w:ascii="Times New Roman" w:hAnsi="Times New Roman" w:cs="Times New Roman"/>
          <w:sz w:val="24"/>
          <w:szCs w:val="24"/>
        </w:rPr>
        <w:t xml:space="preserve"> Pulvera ielā 18</w:t>
      </w:r>
      <w:r w:rsidR="001E1E3F">
        <w:rPr>
          <w:rFonts w:ascii="Times New Roman" w:hAnsi="Times New Roman" w:cs="Times New Roman"/>
          <w:sz w:val="24"/>
          <w:szCs w:val="24"/>
        </w:rPr>
        <w:t>. Zemes gabals tika pārņemts</w:t>
      </w:r>
      <w:r w:rsidR="009470AA">
        <w:rPr>
          <w:rFonts w:ascii="Times New Roman" w:hAnsi="Times New Roman" w:cs="Times New Roman"/>
          <w:sz w:val="24"/>
          <w:szCs w:val="24"/>
        </w:rPr>
        <w:t xml:space="preserve"> IeM valdījumā</w:t>
      </w:r>
      <w:r w:rsidR="001E1E3F">
        <w:rPr>
          <w:rFonts w:ascii="Times New Roman" w:hAnsi="Times New Roman" w:cs="Times New Roman"/>
          <w:sz w:val="24"/>
          <w:szCs w:val="24"/>
        </w:rPr>
        <w:t xml:space="preserve"> no Satiksmes ministrijas un tajā ir plānots</w:t>
      </w:r>
      <w:r w:rsidR="00D06246">
        <w:rPr>
          <w:rFonts w:ascii="Times New Roman" w:hAnsi="Times New Roman" w:cs="Times New Roman"/>
          <w:sz w:val="24"/>
          <w:szCs w:val="24"/>
        </w:rPr>
        <w:t xml:space="preserve"> izbūvēt </w:t>
      </w:r>
      <w:r w:rsidR="00060877">
        <w:rPr>
          <w:rFonts w:ascii="Times New Roman" w:hAnsi="Times New Roman" w:cs="Times New Roman"/>
          <w:sz w:val="24"/>
          <w:szCs w:val="24"/>
        </w:rPr>
        <w:t>11</w:t>
      </w:r>
      <w:r w:rsidR="0034547E">
        <w:rPr>
          <w:rFonts w:ascii="Times New Roman" w:hAnsi="Times New Roman" w:cs="Times New Roman"/>
          <w:sz w:val="24"/>
          <w:szCs w:val="24"/>
        </w:rPr>
        <w:t>04</w:t>
      </w:r>
      <w:r w:rsidR="00D06246">
        <w:rPr>
          <w:rFonts w:ascii="Times New Roman" w:hAnsi="Times New Roman" w:cs="Times New Roman"/>
          <w:sz w:val="24"/>
          <w:szCs w:val="24"/>
        </w:rPr>
        <w:t>m</w:t>
      </w:r>
      <w:r w:rsidR="00D06246">
        <w:rPr>
          <w:rFonts w:ascii="Times New Roman" w:hAnsi="Times New Roman" w:cs="Times New Roman"/>
          <w:sz w:val="24"/>
          <w:szCs w:val="24"/>
          <w:vertAlign w:val="superscript"/>
        </w:rPr>
        <w:t>2</w:t>
      </w:r>
      <w:r w:rsidR="00D06246">
        <w:rPr>
          <w:rFonts w:ascii="Times New Roman" w:hAnsi="Times New Roman" w:cs="Times New Roman"/>
          <w:sz w:val="24"/>
          <w:szCs w:val="24"/>
        </w:rPr>
        <w:t xml:space="preserve"> lielu ēku,</w:t>
      </w:r>
      <w:r w:rsidRPr="00735938">
        <w:rPr>
          <w:rFonts w:ascii="Times New Roman" w:hAnsi="Times New Roman" w:cs="Times New Roman"/>
          <w:sz w:val="24"/>
          <w:szCs w:val="24"/>
        </w:rPr>
        <w:t xml:space="preserve"> </w:t>
      </w:r>
      <w:r w:rsidR="00D06246">
        <w:rPr>
          <w:rFonts w:ascii="Times New Roman" w:hAnsi="Times New Roman" w:cs="Times New Roman"/>
          <w:sz w:val="24"/>
          <w:szCs w:val="24"/>
        </w:rPr>
        <w:t>apvienojot</w:t>
      </w:r>
      <w:r w:rsidRPr="00735938">
        <w:rPr>
          <w:rFonts w:ascii="Times New Roman" w:hAnsi="Times New Roman" w:cs="Times New Roman"/>
          <w:sz w:val="24"/>
          <w:szCs w:val="24"/>
        </w:rPr>
        <w:t xml:space="preserve"> B kategorijas ugunsdzēsības depo un IeM VSC</w:t>
      </w:r>
      <w:r w:rsidR="00D06246">
        <w:rPr>
          <w:rFonts w:ascii="Times New Roman" w:hAnsi="Times New Roman" w:cs="Times New Roman"/>
          <w:sz w:val="24"/>
          <w:szCs w:val="24"/>
        </w:rPr>
        <w:t xml:space="preserve"> struktūrvienības</w:t>
      </w:r>
      <w:r w:rsidRPr="00735938">
        <w:rPr>
          <w:rFonts w:ascii="Times New Roman" w:hAnsi="Times New Roman" w:cs="Times New Roman"/>
          <w:sz w:val="24"/>
          <w:szCs w:val="24"/>
        </w:rPr>
        <w:t xml:space="preserve">. </w:t>
      </w:r>
      <w:r w:rsidR="00D06246">
        <w:rPr>
          <w:rFonts w:ascii="Times New Roman" w:hAnsi="Times New Roman" w:cs="Times New Roman"/>
          <w:sz w:val="24"/>
          <w:szCs w:val="24"/>
        </w:rPr>
        <w:t>Savukārt e</w:t>
      </w:r>
      <w:r w:rsidRPr="00735938">
        <w:rPr>
          <w:rFonts w:ascii="Times New Roman" w:hAnsi="Times New Roman" w:cs="Times New Roman"/>
          <w:sz w:val="24"/>
          <w:szCs w:val="24"/>
        </w:rPr>
        <w:t>sošās VUGD depo ēkas Kapsēdes ielā</w:t>
      </w:r>
      <w:r w:rsidR="00D06246">
        <w:rPr>
          <w:rFonts w:ascii="Times New Roman" w:hAnsi="Times New Roman" w:cs="Times New Roman"/>
          <w:sz w:val="24"/>
          <w:szCs w:val="24"/>
        </w:rPr>
        <w:t xml:space="preserve"> 6 un Ziemeļu ielā 21A</w:t>
      </w:r>
      <w:r w:rsidRPr="00735938">
        <w:rPr>
          <w:rFonts w:ascii="Times New Roman" w:hAnsi="Times New Roman" w:cs="Times New Roman"/>
          <w:sz w:val="24"/>
          <w:szCs w:val="24"/>
        </w:rPr>
        <w:t xml:space="preserve"> plānots nojaukt un zemes gabalus atsavināt.</w:t>
      </w:r>
    </w:p>
    <w:p w14:paraId="0906D73C" w14:textId="14856A07" w:rsidR="001D3414" w:rsidRDefault="008672C7" w:rsidP="00535F7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Plānotās katastrofu </w:t>
      </w:r>
      <w:r w:rsidR="001D3414">
        <w:rPr>
          <w:rFonts w:ascii="Times New Roman" w:hAnsi="Times New Roman" w:cs="Times New Roman"/>
          <w:sz w:val="24"/>
          <w:szCs w:val="24"/>
        </w:rPr>
        <w:t xml:space="preserve">pārvaldības </w:t>
      </w:r>
      <w:r>
        <w:rPr>
          <w:rFonts w:ascii="Times New Roman" w:hAnsi="Times New Roman" w:cs="Times New Roman"/>
          <w:sz w:val="24"/>
          <w:szCs w:val="24"/>
        </w:rPr>
        <w:t>centra</w:t>
      </w:r>
      <w:r w:rsidR="001D3414">
        <w:rPr>
          <w:rFonts w:ascii="Times New Roman" w:hAnsi="Times New Roman" w:cs="Times New Roman"/>
          <w:sz w:val="24"/>
          <w:szCs w:val="24"/>
        </w:rPr>
        <w:t xml:space="preserve"> būvniecības</w:t>
      </w:r>
      <w:r>
        <w:rPr>
          <w:rFonts w:ascii="Times New Roman" w:hAnsi="Times New Roman" w:cs="Times New Roman"/>
          <w:sz w:val="24"/>
          <w:szCs w:val="24"/>
        </w:rPr>
        <w:t xml:space="preserve"> izmaksas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3728"/>
        <w:gridCol w:w="1490"/>
        <w:gridCol w:w="1480"/>
      </w:tblGrid>
      <w:tr w:rsidR="001D3414" w:rsidRPr="001D3414" w14:paraId="6E9E54B5" w14:textId="77777777" w:rsidTr="001D3414">
        <w:trPr>
          <w:trHeight w:val="240"/>
        </w:trPr>
        <w:tc>
          <w:tcPr>
            <w:tcW w:w="963" w:type="pct"/>
            <w:vMerge w:val="restart"/>
            <w:shd w:val="clear" w:color="auto" w:fill="F2F2F2"/>
          </w:tcPr>
          <w:p w14:paraId="667BCAB2"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Plānotie pasākumi</w:t>
            </w:r>
          </w:p>
        </w:tc>
        <w:tc>
          <w:tcPr>
            <w:tcW w:w="2247" w:type="pct"/>
            <w:vMerge w:val="restart"/>
            <w:shd w:val="clear" w:color="auto" w:fill="F2F2F2"/>
          </w:tcPr>
          <w:p w14:paraId="361C0DD1"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Paskaidrojums</w:t>
            </w:r>
          </w:p>
        </w:tc>
        <w:tc>
          <w:tcPr>
            <w:tcW w:w="1790" w:type="pct"/>
            <w:gridSpan w:val="2"/>
            <w:tcBorders>
              <w:bottom w:val="single" w:sz="4" w:space="0" w:color="auto"/>
            </w:tcBorders>
            <w:shd w:val="clear" w:color="auto" w:fill="F2F2F2"/>
          </w:tcPr>
          <w:p w14:paraId="6D4AEE21"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 xml:space="preserve">Prognozētās izmaksas, </w:t>
            </w:r>
            <w:proofErr w:type="spellStart"/>
            <w:r w:rsidRPr="001D3414">
              <w:rPr>
                <w:rFonts w:ascii="Times New Roman" w:hAnsi="Times New Roman"/>
                <w:i/>
                <w:sz w:val="20"/>
              </w:rPr>
              <w:t>euro</w:t>
            </w:r>
            <w:proofErr w:type="spellEnd"/>
            <w:r w:rsidRPr="001D3414">
              <w:rPr>
                <w:rFonts w:ascii="Times New Roman" w:hAnsi="Times New Roman"/>
                <w:i/>
                <w:sz w:val="20"/>
              </w:rPr>
              <w:t>*</w:t>
            </w:r>
          </w:p>
        </w:tc>
      </w:tr>
      <w:tr w:rsidR="001D3414" w:rsidRPr="001D3414" w14:paraId="5EE59A44" w14:textId="77777777" w:rsidTr="001D3414">
        <w:tc>
          <w:tcPr>
            <w:tcW w:w="963" w:type="pct"/>
            <w:vMerge/>
            <w:shd w:val="clear" w:color="auto" w:fill="F2F2F2"/>
            <w:vAlign w:val="center"/>
          </w:tcPr>
          <w:p w14:paraId="4B24932C" w14:textId="77777777" w:rsidR="001D3414" w:rsidRPr="001D3414" w:rsidRDefault="001D3414" w:rsidP="001D3414">
            <w:pPr>
              <w:spacing w:after="0"/>
              <w:jc w:val="center"/>
              <w:rPr>
                <w:rFonts w:ascii="Times New Roman" w:hAnsi="Times New Roman"/>
                <w:sz w:val="20"/>
              </w:rPr>
            </w:pPr>
          </w:p>
        </w:tc>
        <w:tc>
          <w:tcPr>
            <w:tcW w:w="2247" w:type="pct"/>
            <w:vMerge/>
            <w:shd w:val="clear" w:color="auto" w:fill="F2F2F2"/>
            <w:vAlign w:val="center"/>
          </w:tcPr>
          <w:p w14:paraId="552EDCB8" w14:textId="77777777" w:rsidR="001D3414" w:rsidRPr="001D3414" w:rsidRDefault="001D3414" w:rsidP="001D3414">
            <w:pPr>
              <w:spacing w:after="0"/>
              <w:jc w:val="center"/>
              <w:rPr>
                <w:rFonts w:ascii="Times New Roman" w:hAnsi="Times New Roman"/>
                <w:sz w:val="20"/>
              </w:rPr>
            </w:pPr>
          </w:p>
        </w:tc>
        <w:tc>
          <w:tcPr>
            <w:tcW w:w="898" w:type="pct"/>
            <w:shd w:val="clear" w:color="auto" w:fill="F2F2F2"/>
            <w:vAlign w:val="center"/>
          </w:tcPr>
          <w:p w14:paraId="01D6619A"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bez PVN</w:t>
            </w:r>
          </w:p>
        </w:tc>
        <w:tc>
          <w:tcPr>
            <w:tcW w:w="892" w:type="pct"/>
            <w:shd w:val="clear" w:color="auto" w:fill="F2F2F2"/>
            <w:vAlign w:val="center"/>
          </w:tcPr>
          <w:p w14:paraId="186B13DC"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ar PVN</w:t>
            </w:r>
          </w:p>
        </w:tc>
      </w:tr>
      <w:tr w:rsidR="001D3414" w:rsidRPr="001D3414" w14:paraId="5B8F1CE4" w14:textId="77777777" w:rsidTr="001D3414">
        <w:tc>
          <w:tcPr>
            <w:tcW w:w="963" w:type="pct"/>
            <w:shd w:val="clear" w:color="auto" w:fill="auto"/>
          </w:tcPr>
          <w:p w14:paraId="295C0E27"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Būvprojektēšana</w:t>
            </w:r>
          </w:p>
        </w:tc>
        <w:tc>
          <w:tcPr>
            <w:tcW w:w="2247" w:type="pct"/>
            <w:shd w:val="clear" w:color="auto" w:fill="auto"/>
          </w:tcPr>
          <w:p w14:paraId="4B97B3C7" w14:textId="77777777" w:rsidR="001D3414" w:rsidRPr="001D3414" w:rsidRDefault="001D3414" w:rsidP="001D3414">
            <w:pPr>
              <w:spacing w:after="0"/>
              <w:rPr>
                <w:rFonts w:ascii="Times New Roman" w:hAnsi="Times New Roman"/>
                <w:sz w:val="20"/>
                <w:vertAlign w:val="superscript"/>
              </w:rPr>
            </w:pPr>
            <w:r w:rsidRPr="001D3414">
              <w:rPr>
                <w:rFonts w:ascii="Times New Roman" w:hAnsi="Times New Roman"/>
                <w:sz w:val="20"/>
              </w:rPr>
              <w:t>= 3,7% no būvdarbu prognozētajām izmaksām (ar PVN)</w:t>
            </w:r>
          </w:p>
        </w:tc>
        <w:tc>
          <w:tcPr>
            <w:tcW w:w="898" w:type="pct"/>
            <w:shd w:val="clear" w:color="auto" w:fill="auto"/>
            <w:vAlign w:val="center"/>
          </w:tcPr>
          <w:p w14:paraId="15D8A952"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102 120</w:t>
            </w:r>
          </w:p>
        </w:tc>
        <w:tc>
          <w:tcPr>
            <w:tcW w:w="892" w:type="pct"/>
            <w:shd w:val="clear" w:color="auto" w:fill="auto"/>
            <w:vAlign w:val="center"/>
          </w:tcPr>
          <w:p w14:paraId="33E461F7" w14:textId="3BE471D1" w:rsidR="001D3414" w:rsidRPr="001D3414" w:rsidRDefault="001D3414" w:rsidP="0034547E">
            <w:pPr>
              <w:spacing w:after="0"/>
              <w:jc w:val="center"/>
              <w:rPr>
                <w:rFonts w:ascii="Times New Roman" w:hAnsi="Times New Roman"/>
                <w:sz w:val="20"/>
              </w:rPr>
            </w:pPr>
            <w:r w:rsidRPr="001D3414">
              <w:rPr>
                <w:rFonts w:ascii="Times New Roman" w:hAnsi="Times New Roman"/>
                <w:sz w:val="20"/>
              </w:rPr>
              <w:t>123 565</w:t>
            </w:r>
          </w:p>
        </w:tc>
      </w:tr>
      <w:tr w:rsidR="001D3414" w:rsidRPr="001D3414" w14:paraId="1DF8E045" w14:textId="77777777" w:rsidTr="001D3414">
        <w:tc>
          <w:tcPr>
            <w:tcW w:w="963" w:type="pct"/>
            <w:shd w:val="clear" w:color="auto" w:fill="auto"/>
          </w:tcPr>
          <w:p w14:paraId="1C5440B4"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Būvprojekta ekspertīze</w:t>
            </w:r>
          </w:p>
        </w:tc>
        <w:tc>
          <w:tcPr>
            <w:tcW w:w="2247" w:type="pct"/>
            <w:shd w:val="clear" w:color="auto" w:fill="auto"/>
          </w:tcPr>
          <w:p w14:paraId="6743061D"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 30% no būvprojektēšanas prognozētajām izmaksām (ar PVN)</w:t>
            </w:r>
          </w:p>
        </w:tc>
        <w:tc>
          <w:tcPr>
            <w:tcW w:w="898" w:type="pct"/>
            <w:shd w:val="clear" w:color="auto" w:fill="auto"/>
          </w:tcPr>
          <w:p w14:paraId="114E86BE"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30 636</w:t>
            </w:r>
          </w:p>
        </w:tc>
        <w:tc>
          <w:tcPr>
            <w:tcW w:w="892" w:type="pct"/>
            <w:shd w:val="clear" w:color="auto" w:fill="auto"/>
          </w:tcPr>
          <w:p w14:paraId="0C93D256" w14:textId="7328A200" w:rsidR="001D3414" w:rsidRPr="001D3414" w:rsidRDefault="001D3414" w:rsidP="0034547E">
            <w:pPr>
              <w:spacing w:after="0"/>
              <w:jc w:val="center"/>
              <w:rPr>
                <w:rFonts w:ascii="Times New Roman" w:hAnsi="Times New Roman"/>
                <w:sz w:val="20"/>
              </w:rPr>
            </w:pPr>
            <w:r w:rsidRPr="001D3414">
              <w:rPr>
                <w:rFonts w:ascii="Times New Roman" w:hAnsi="Times New Roman"/>
                <w:sz w:val="20"/>
              </w:rPr>
              <w:t>37 0</w:t>
            </w:r>
            <w:r w:rsidR="0034547E">
              <w:rPr>
                <w:rFonts w:ascii="Times New Roman" w:hAnsi="Times New Roman"/>
                <w:sz w:val="20"/>
              </w:rPr>
              <w:t>70</w:t>
            </w:r>
          </w:p>
        </w:tc>
      </w:tr>
      <w:tr w:rsidR="001D3414" w:rsidRPr="001D3414" w14:paraId="12BBF7CE" w14:textId="77777777" w:rsidTr="001D3414">
        <w:tc>
          <w:tcPr>
            <w:tcW w:w="963" w:type="pct"/>
            <w:shd w:val="clear" w:color="auto" w:fill="auto"/>
          </w:tcPr>
          <w:p w14:paraId="6FC0854A"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Autoruzraudzība</w:t>
            </w:r>
          </w:p>
        </w:tc>
        <w:tc>
          <w:tcPr>
            <w:tcW w:w="2247" w:type="pct"/>
            <w:shd w:val="clear" w:color="auto" w:fill="auto"/>
          </w:tcPr>
          <w:p w14:paraId="47C65A00" w14:textId="77777777" w:rsidR="001D3414" w:rsidRPr="001D3414" w:rsidRDefault="001D3414" w:rsidP="001D3414">
            <w:pPr>
              <w:spacing w:after="0"/>
              <w:rPr>
                <w:rFonts w:ascii="Times New Roman" w:hAnsi="Times New Roman"/>
                <w:sz w:val="20"/>
                <w:vertAlign w:val="superscript"/>
              </w:rPr>
            </w:pPr>
            <w:r w:rsidRPr="001D3414">
              <w:rPr>
                <w:rFonts w:ascii="Times New Roman" w:hAnsi="Times New Roman"/>
                <w:sz w:val="20"/>
              </w:rPr>
              <w:t>= 1% no būvdarbu prognozētajām izmaksām (ar PVN)</w:t>
            </w:r>
          </w:p>
        </w:tc>
        <w:tc>
          <w:tcPr>
            <w:tcW w:w="898" w:type="pct"/>
            <w:shd w:val="clear" w:color="auto" w:fill="auto"/>
            <w:vAlign w:val="center"/>
          </w:tcPr>
          <w:p w14:paraId="1F777E0E"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27 600</w:t>
            </w:r>
          </w:p>
        </w:tc>
        <w:tc>
          <w:tcPr>
            <w:tcW w:w="892" w:type="pct"/>
            <w:shd w:val="clear" w:color="auto" w:fill="auto"/>
            <w:vAlign w:val="center"/>
          </w:tcPr>
          <w:p w14:paraId="462BA093"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33 396</w:t>
            </w:r>
          </w:p>
        </w:tc>
      </w:tr>
      <w:tr w:rsidR="001D3414" w:rsidRPr="001D3414" w14:paraId="3A21B531" w14:textId="77777777" w:rsidTr="001D3414">
        <w:tc>
          <w:tcPr>
            <w:tcW w:w="963" w:type="pct"/>
            <w:shd w:val="clear" w:color="auto" w:fill="auto"/>
          </w:tcPr>
          <w:p w14:paraId="501E497D"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Būvuzraudzība</w:t>
            </w:r>
          </w:p>
        </w:tc>
        <w:tc>
          <w:tcPr>
            <w:tcW w:w="2247" w:type="pct"/>
            <w:shd w:val="clear" w:color="auto" w:fill="auto"/>
          </w:tcPr>
          <w:p w14:paraId="34F62E55" w14:textId="77777777" w:rsidR="001D3414" w:rsidRPr="001D3414" w:rsidRDefault="001D3414" w:rsidP="001D3414">
            <w:pPr>
              <w:spacing w:after="0"/>
              <w:rPr>
                <w:rFonts w:ascii="Times New Roman" w:hAnsi="Times New Roman"/>
                <w:sz w:val="20"/>
                <w:vertAlign w:val="superscript"/>
              </w:rPr>
            </w:pPr>
            <w:r w:rsidRPr="001D3414">
              <w:rPr>
                <w:rFonts w:ascii="Times New Roman" w:hAnsi="Times New Roman"/>
                <w:sz w:val="20"/>
              </w:rPr>
              <w:t>= 2% no būvdarbu prognozētajām izmaksām (ar PVN)</w:t>
            </w:r>
          </w:p>
        </w:tc>
        <w:tc>
          <w:tcPr>
            <w:tcW w:w="898" w:type="pct"/>
            <w:shd w:val="clear" w:color="auto" w:fill="auto"/>
            <w:vAlign w:val="center"/>
          </w:tcPr>
          <w:p w14:paraId="635C3843"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55 200</w:t>
            </w:r>
          </w:p>
        </w:tc>
        <w:tc>
          <w:tcPr>
            <w:tcW w:w="892" w:type="pct"/>
            <w:shd w:val="clear" w:color="auto" w:fill="auto"/>
            <w:vAlign w:val="center"/>
          </w:tcPr>
          <w:p w14:paraId="63E743D2"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66 792</w:t>
            </w:r>
          </w:p>
        </w:tc>
      </w:tr>
      <w:tr w:rsidR="001D3414" w:rsidRPr="001D3414" w14:paraId="4477EF7F" w14:textId="77777777" w:rsidTr="001D3414">
        <w:tc>
          <w:tcPr>
            <w:tcW w:w="963" w:type="pct"/>
            <w:shd w:val="clear" w:color="auto" w:fill="auto"/>
          </w:tcPr>
          <w:p w14:paraId="3A30F3D7"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lastRenderedPageBreak/>
              <w:t>Būvdarbi</w:t>
            </w:r>
          </w:p>
        </w:tc>
        <w:tc>
          <w:tcPr>
            <w:tcW w:w="2247" w:type="pct"/>
            <w:shd w:val="clear" w:color="auto" w:fill="auto"/>
          </w:tcPr>
          <w:p w14:paraId="03074D2F" w14:textId="77777777" w:rsidR="001D3414" w:rsidRPr="001D3414" w:rsidRDefault="001D3414" w:rsidP="001D3414">
            <w:pPr>
              <w:spacing w:after="0"/>
              <w:rPr>
                <w:rFonts w:ascii="Times New Roman" w:hAnsi="Times New Roman"/>
                <w:sz w:val="20"/>
                <w:vertAlign w:val="superscript"/>
              </w:rPr>
            </w:pPr>
            <w:r w:rsidRPr="001D3414">
              <w:rPr>
                <w:rFonts w:ascii="Times New Roman" w:hAnsi="Times New Roman"/>
                <w:sz w:val="20"/>
              </w:rPr>
              <w:t>= plānotā objekta kopējā platība x 3025 EUR/m</w:t>
            </w:r>
            <w:r w:rsidRPr="001D3414">
              <w:rPr>
                <w:rFonts w:ascii="Times New Roman" w:hAnsi="Times New Roman"/>
                <w:sz w:val="20"/>
                <w:vertAlign w:val="superscript"/>
              </w:rPr>
              <w:t>2</w:t>
            </w:r>
            <w:r w:rsidRPr="001D3414">
              <w:rPr>
                <w:rFonts w:ascii="Times New Roman" w:hAnsi="Times New Roman"/>
                <w:sz w:val="20"/>
              </w:rPr>
              <w:t xml:space="preserve"> (ar PVN)</w:t>
            </w:r>
          </w:p>
        </w:tc>
        <w:tc>
          <w:tcPr>
            <w:tcW w:w="898" w:type="pct"/>
            <w:shd w:val="clear" w:color="auto" w:fill="auto"/>
            <w:vAlign w:val="center"/>
          </w:tcPr>
          <w:p w14:paraId="4A28C1E4"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2 760 000</w:t>
            </w:r>
          </w:p>
        </w:tc>
        <w:tc>
          <w:tcPr>
            <w:tcW w:w="892" w:type="pct"/>
            <w:shd w:val="clear" w:color="auto" w:fill="auto"/>
            <w:vAlign w:val="center"/>
          </w:tcPr>
          <w:p w14:paraId="18A31C0D"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3 339 600</w:t>
            </w:r>
          </w:p>
        </w:tc>
      </w:tr>
      <w:tr w:rsidR="001D3414" w:rsidRPr="001D3414" w14:paraId="248132CA" w14:textId="77777777" w:rsidTr="001D3414">
        <w:tc>
          <w:tcPr>
            <w:tcW w:w="963" w:type="pct"/>
            <w:shd w:val="clear" w:color="auto" w:fill="auto"/>
          </w:tcPr>
          <w:p w14:paraId="482BADA2"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Saistītās infrastruktūras izbūve un labiekārtošana</w:t>
            </w:r>
          </w:p>
        </w:tc>
        <w:tc>
          <w:tcPr>
            <w:tcW w:w="2247" w:type="pct"/>
            <w:shd w:val="clear" w:color="auto" w:fill="auto"/>
          </w:tcPr>
          <w:p w14:paraId="4EB0F92A"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=23,5% no būvdarbu prognozētajām izmaksām (ar PVN)</w:t>
            </w:r>
          </w:p>
        </w:tc>
        <w:tc>
          <w:tcPr>
            <w:tcW w:w="898" w:type="pct"/>
            <w:shd w:val="clear" w:color="auto" w:fill="auto"/>
            <w:vAlign w:val="center"/>
          </w:tcPr>
          <w:p w14:paraId="7653ADE0"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648 600</w:t>
            </w:r>
          </w:p>
        </w:tc>
        <w:tc>
          <w:tcPr>
            <w:tcW w:w="892" w:type="pct"/>
            <w:shd w:val="clear" w:color="auto" w:fill="auto"/>
            <w:vAlign w:val="center"/>
          </w:tcPr>
          <w:p w14:paraId="0342609E"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784 806</w:t>
            </w:r>
          </w:p>
        </w:tc>
      </w:tr>
      <w:tr w:rsidR="001D3414" w:rsidRPr="001D3414" w14:paraId="56549038" w14:textId="77777777" w:rsidTr="001D3414">
        <w:tc>
          <w:tcPr>
            <w:tcW w:w="963" w:type="pct"/>
            <w:shd w:val="clear" w:color="auto" w:fill="auto"/>
          </w:tcPr>
          <w:p w14:paraId="0B863B5E"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Aprīkojums</w:t>
            </w:r>
          </w:p>
        </w:tc>
        <w:tc>
          <w:tcPr>
            <w:tcW w:w="2247" w:type="pct"/>
            <w:shd w:val="clear" w:color="auto" w:fill="auto"/>
          </w:tcPr>
          <w:p w14:paraId="37A0304F" w14:textId="77777777" w:rsidR="001D3414" w:rsidRPr="001D3414" w:rsidRDefault="001D3414" w:rsidP="001D3414">
            <w:pPr>
              <w:spacing w:after="0"/>
              <w:rPr>
                <w:rFonts w:ascii="Times New Roman" w:hAnsi="Times New Roman"/>
                <w:sz w:val="20"/>
              </w:rPr>
            </w:pPr>
            <w:r w:rsidRPr="001D3414">
              <w:rPr>
                <w:rFonts w:ascii="Times New Roman" w:hAnsi="Times New Roman"/>
                <w:sz w:val="20"/>
              </w:rPr>
              <w:t>Atbilstoši iepriekš īstenoto projektu rezultātam, iekļaujot 1,2 sadārdzinājuma koeficientu, ievērojot plānoto iegādes brīdi</w:t>
            </w:r>
          </w:p>
        </w:tc>
        <w:tc>
          <w:tcPr>
            <w:tcW w:w="898" w:type="pct"/>
            <w:shd w:val="clear" w:color="auto" w:fill="auto"/>
            <w:vAlign w:val="center"/>
          </w:tcPr>
          <w:p w14:paraId="176A1228"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123 774</w:t>
            </w:r>
          </w:p>
        </w:tc>
        <w:tc>
          <w:tcPr>
            <w:tcW w:w="892" w:type="pct"/>
            <w:shd w:val="clear" w:color="auto" w:fill="auto"/>
            <w:vAlign w:val="center"/>
          </w:tcPr>
          <w:p w14:paraId="5B4738A2" w14:textId="77777777" w:rsidR="001D3414" w:rsidRPr="001D3414" w:rsidRDefault="001D3414" w:rsidP="001D3414">
            <w:pPr>
              <w:spacing w:after="0"/>
              <w:jc w:val="center"/>
              <w:rPr>
                <w:rFonts w:ascii="Times New Roman" w:hAnsi="Times New Roman"/>
                <w:sz w:val="20"/>
              </w:rPr>
            </w:pPr>
            <w:r w:rsidRPr="001D3414">
              <w:rPr>
                <w:rFonts w:ascii="Times New Roman" w:hAnsi="Times New Roman"/>
                <w:sz w:val="20"/>
              </w:rPr>
              <w:t>149 767</w:t>
            </w:r>
          </w:p>
        </w:tc>
      </w:tr>
      <w:tr w:rsidR="001D3414" w:rsidRPr="001D3414" w14:paraId="3FC23811" w14:textId="77777777" w:rsidTr="001D3414">
        <w:tc>
          <w:tcPr>
            <w:tcW w:w="3210" w:type="pct"/>
            <w:gridSpan w:val="2"/>
            <w:shd w:val="clear" w:color="auto" w:fill="auto"/>
          </w:tcPr>
          <w:p w14:paraId="052D875E" w14:textId="77777777" w:rsidR="001D3414" w:rsidRPr="001D3414" w:rsidRDefault="001D3414" w:rsidP="001D3414">
            <w:pPr>
              <w:spacing w:after="0"/>
              <w:jc w:val="right"/>
              <w:rPr>
                <w:rFonts w:ascii="Times New Roman" w:hAnsi="Times New Roman"/>
                <w:b/>
                <w:sz w:val="20"/>
              </w:rPr>
            </w:pPr>
            <w:r w:rsidRPr="001D3414">
              <w:rPr>
                <w:rFonts w:ascii="Times New Roman" w:hAnsi="Times New Roman"/>
                <w:b/>
                <w:sz w:val="20"/>
              </w:rPr>
              <w:t>KOPĀ:</w:t>
            </w:r>
          </w:p>
        </w:tc>
        <w:tc>
          <w:tcPr>
            <w:tcW w:w="898" w:type="pct"/>
            <w:shd w:val="clear" w:color="auto" w:fill="auto"/>
          </w:tcPr>
          <w:p w14:paraId="3EAEDE84" w14:textId="44C13608" w:rsidR="001D3414" w:rsidRPr="001D3414" w:rsidRDefault="001D3414" w:rsidP="001E5EAA">
            <w:pPr>
              <w:spacing w:after="0"/>
              <w:jc w:val="center"/>
              <w:rPr>
                <w:rFonts w:ascii="Times New Roman" w:hAnsi="Times New Roman"/>
                <w:b/>
                <w:sz w:val="20"/>
              </w:rPr>
            </w:pPr>
            <w:r w:rsidRPr="001D3414">
              <w:rPr>
                <w:rFonts w:ascii="Times New Roman" w:hAnsi="Times New Roman"/>
                <w:b/>
                <w:sz w:val="20"/>
              </w:rPr>
              <w:t>3 7</w:t>
            </w:r>
            <w:r w:rsidR="001E5EAA">
              <w:rPr>
                <w:rFonts w:ascii="Times New Roman" w:hAnsi="Times New Roman"/>
                <w:b/>
                <w:sz w:val="20"/>
              </w:rPr>
              <w:t>4</w:t>
            </w:r>
            <w:r w:rsidRPr="001D3414">
              <w:rPr>
                <w:rFonts w:ascii="Times New Roman" w:hAnsi="Times New Roman"/>
                <w:b/>
                <w:sz w:val="20"/>
              </w:rPr>
              <w:t>7 930</w:t>
            </w:r>
          </w:p>
        </w:tc>
        <w:tc>
          <w:tcPr>
            <w:tcW w:w="892" w:type="pct"/>
            <w:shd w:val="clear" w:color="auto" w:fill="auto"/>
          </w:tcPr>
          <w:p w14:paraId="559B3EBA" w14:textId="30FDBE69" w:rsidR="001D3414" w:rsidRPr="001D3414" w:rsidRDefault="001D3414" w:rsidP="001D3414">
            <w:pPr>
              <w:spacing w:after="0"/>
              <w:jc w:val="center"/>
              <w:rPr>
                <w:rFonts w:ascii="Times New Roman" w:hAnsi="Times New Roman"/>
                <w:b/>
                <w:sz w:val="20"/>
              </w:rPr>
            </w:pPr>
            <w:r w:rsidRPr="001D3414">
              <w:rPr>
                <w:rFonts w:ascii="Times New Roman" w:hAnsi="Times New Roman"/>
                <w:b/>
                <w:sz w:val="20"/>
              </w:rPr>
              <w:t>4 534 99</w:t>
            </w:r>
            <w:r>
              <w:rPr>
                <w:rFonts w:ascii="Times New Roman" w:hAnsi="Times New Roman"/>
                <w:b/>
                <w:sz w:val="20"/>
              </w:rPr>
              <w:t>6</w:t>
            </w:r>
          </w:p>
        </w:tc>
      </w:tr>
    </w:tbl>
    <w:p w14:paraId="7EBAD967" w14:textId="474DA6DA" w:rsidR="00A325FC" w:rsidRDefault="00A325FC" w:rsidP="00492E31">
      <w:pPr>
        <w:spacing w:line="276" w:lineRule="auto"/>
        <w:jc w:val="both"/>
        <w:rPr>
          <w:rFonts w:ascii="Times New Roman" w:hAnsi="Times New Roman" w:cs="Times New Roman"/>
          <w:sz w:val="24"/>
          <w:szCs w:val="24"/>
        </w:rPr>
      </w:pPr>
    </w:p>
    <w:p w14:paraId="61333D47" w14:textId="77777777" w:rsidR="00D06246" w:rsidRPr="00042256" w:rsidRDefault="00E55B27" w:rsidP="004E267A">
      <w:pPr>
        <w:pStyle w:val="Heading2"/>
        <w:spacing w:after="240"/>
        <w:rPr>
          <w:rFonts w:ascii="Times New Roman" w:hAnsi="Times New Roman" w:cs="Times New Roman"/>
          <w:b/>
          <w:i/>
          <w:color w:val="auto"/>
          <w:sz w:val="24"/>
        </w:rPr>
      </w:pPr>
      <w:bookmarkStart w:id="9" w:name="_Toc103760084"/>
      <w:r w:rsidRPr="00042256">
        <w:rPr>
          <w:rFonts w:ascii="Times New Roman" w:hAnsi="Times New Roman" w:cs="Times New Roman"/>
          <w:b/>
          <w:i/>
          <w:color w:val="auto"/>
          <w:sz w:val="24"/>
        </w:rPr>
        <w:t>Daugavpils</w:t>
      </w:r>
      <w:bookmarkEnd w:id="9"/>
    </w:p>
    <w:p w14:paraId="05C2A630" w14:textId="72AB0E6E" w:rsidR="006C4F08" w:rsidRDefault="00D06246" w:rsidP="004E267A">
      <w:pPr>
        <w:spacing w:after="240" w:line="276" w:lineRule="auto"/>
        <w:ind w:firstLine="720"/>
        <w:jc w:val="both"/>
        <w:rPr>
          <w:rFonts w:ascii="Times New Roman" w:hAnsi="Times New Roman" w:cs="Times New Roman"/>
          <w:sz w:val="24"/>
          <w:szCs w:val="24"/>
        </w:rPr>
      </w:pPr>
      <w:r w:rsidRPr="00D06246">
        <w:rPr>
          <w:rFonts w:ascii="Times New Roman" w:hAnsi="Times New Roman" w:cs="Times New Roman"/>
          <w:sz w:val="24"/>
          <w:szCs w:val="24"/>
        </w:rPr>
        <w:t>Daugavpilī šobrīd ir četri ugunsdzēsības depo</w:t>
      </w:r>
      <w:r>
        <w:rPr>
          <w:rFonts w:ascii="Times New Roman" w:hAnsi="Times New Roman" w:cs="Times New Roman"/>
          <w:sz w:val="24"/>
          <w:szCs w:val="24"/>
        </w:rPr>
        <w:t>, kas atrodas</w:t>
      </w:r>
      <w:r w:rsidRPr="00D06246">
        <w:rPr>
          <w:rFonts w:ascii="Times New Roman" w:hAnsi="Times New Roman" w:cs="Times New Roman"/>
          <w:sz w:val="24"/>
          <w:szCs w:val="24"/>
        </w:rPr>
        <w:t xml:space="preserve"> 18. novembra ielā 83, Vasarnī</w:t>
      </w:r>
      <w:r>
        <w:rPr>
          <w:rFonts w:ascii="Times New Roman" w:hAnsi="Times New Roman" w:cs="Times New Roman"/>
          <w:sz w:val="24"/>
          <w:szCs w:val="24"/>
        </w:rPr>
        <w:t>cu ielā 20A, Piekrastes ielā 23 un</w:t>
      </w:r>
      <w:r w:rsidR="007F22DC">
        <w:rPr>
          <w:rFonts w:ascii="Times New Roman" w:hAnsi="Times New Roman" w:cs="Times New Roman"/>
          <w:sz w:val="24"/>
          <w:szCs w:val="24"/>
        </w:rPr>
        <w:t xml:space="preserve"> Rīgas ielā 1-</w:t>
      </w:r>
      <w:r w:rsidRPr="00D06246">
        <w:rPr>
          <w:rFonts w:ascii="Times New Roman" w:hAnsi="Times New Roman" w:cs="Times New Roman"/>
          <w:sz w:val="24"/>
          <w:szCs w:val="24"/>
        </w:rPr>
        <w:t>3. VUGD depo ēka 18. novembra ielā 83</w:t>
      </w:r>
      <w:r>
        <w:rPr>
          <w:rFonts w:ascii="Times New Roman" w:hAnsi="Times New Roman" w:cs="Times New Roman"/>
          <w:sz w:val="24"/>
          <w:szCs w:val="24"/>
        </w:rPr>
        <w:t xml:space="preserve"> </w:t>
      </w:r>
      <w:r w:rsidR="007F22DC">
        <w:rPr>
          <w:rFonts w:ascii="Times New Roman" w:hAnsi="Times New Roman" w:cs="Times New Roman"/>
          <w:sz w:val="24"/>
          <w:szCs w:val="24"/>
        </w:rPr>
        <w:t>tika</w:t>
      </w:r>
      <w:r>
        <w:rPr>
          <w:rFonts w:ascii="Times New Roman" w:hAnsi="Times New Roman" w:cs="Times New Roman"/>
          <w:sz w:val="24"/>
          <w:szCs w:val="24"/>
        </w:rPr>
        <w:t xml:space="preserve"> nodota ekspluatācijā 1896. gadā, tā </w:t>
      </w:r>
      <w:r w:rsidRPr="00D06246">
        <w:rPr>
          <w:rFonts w:ascii="Times New Roman" w:hAnsi="Times New Roman" w:cs="Times New Roman"/>
          <w:sz w:val="24"/>
          <w:szCs w:val="24"/>
        </w:rPr>
        <w:t>ir sliktā tehniskā stāvoklī, kā arī neatbilst ugunsdzē</w:t>
      </w:r>
      <w:r>
        <w:rPr>
          <w:rFonts w:ascii="Times New Roman" w:hAnsi="Times New Roman" w:cs="Times New Roman"/>
          <w:sz w:val="24"/>
          <w:szCs w:val="24"/>
        </w:rPr>
        <w:t>sības depo minimālajām prasībām. Arī pārējās ugunsdzēsības depo ēkas</w:t>
      </w:r>
      <w:r w:rsidRPr="00D06246">
        <w:rPr>
          <w:rFonts w:ascii="Times New Roman" w:hAnsi="Times New Roman" w:cs="Times New Roman"/>
          <w:sz w:val="24"/>
          <w:szCs w:val="24"/>
        </w:rPr>
        <w:t xml:space="preserve"> </w:t>
      </w:r>
      <w:r>
        <w:rPr>
          <w:rFonts w:ascii="Times New Roman" w:hAnsi="Times New Roman" w:cs="Times New Roman"/>
          <w:sz w:val="24"/>
          <w:szCs w:val="24"/>
        </w:rPr>
        <w:t xml:space="preserve">neatbilst VUGD vajadzībām, ir nepieciešama to </w:t>
      </w:r>
      <w:r w:rsidRPr="00D06246">
        <w:rPr>
          <w:rFonts w:ascii="Times New Roman" w:hAnsi="Times New Roman" w:cs="Times New Roman"/>
          <w:sz w:val="24"/>
          <w:szCs w:val="24"/>
        </w:rPr>
        <w:t>pārbūve vai atjaunošana, vai arī jaunu ēku būvniecība</w:t>
      </w:r>
      <w:r>
        <w:rPr>
          <w:rFonts w:ascii="Times New Roman" w:hAnsi="Times New Roman" w:cs="Times New Roman"/>
          <w:sz w:val="24"/>
          <w:szCs w:val="24"/>
        </w:rPr>
        <w:t>.</w:t>
      </w:r>
      <w:r w:rsidRPr="00D06246">
        <w:rPr>
          <w:rFonts w:ascii="Times New Roman" w:hAnsi="Times New Roman" w:cs="Times New Roman"/>
          <w:sz w:val="24"/>
          <w:szCs w:val="24"/>
        </w:rPr>
        <w:t xml:space="preserve"> </w:t>
      </w:r>
    </w:p>
    <w:p w14:paraId="176E274D" w14:textId="77AEB414" w:rsidR="008672C7" w:rsidRDefault="00D06246" w:rsidP="008672C7">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Atveseļošanas fonda ietvaros </w:t>
      </w:r>
      <w:r w:rsidRPr="00D06246">
        <w:rPr>
          <w:rFonts w:ascii="Times New Roman" w:hAnsi="Times New Roman" w:cs="Times New Roman"/>
          <w:sz w:val="24"/>
          <w:szCs w:val="24"/>
        </w:rPr>
        <w:t>Daugavpilī plānots izbūvēt jaunu katastrofu pārvaldības centru, izvietojot tajā A kategorijas depo un IeM IC, IeM VSC, k</w:t>
      </w:r>
      <w:r w:rsidR="0034547E">
        <w:rPr>
          <w:rFonts w:ascii="Times New Roman" w:hAnsi="Times New Roman" w:cs="Times New Roman"/>
          <w:sz w:val="24"/>
          <w:szCs w:val="24"/>
        </w:rPr>
        <w:t xml:space="preserve">ā arī uzbūvēt treniņu torni un </w:t>
      </w:r>
      <w:r w:rsidRPr="00D06246">
        <w:rPr>
          <w:rFonts w:ascii="Times New Roman" w:hAnsi="Times New Roman" w:cs="Times New Roman"/>
          <w:sz w:val="24"/>
          <w:szCs w:val="24"/>
        </w:rPr>
        <w:t xml:space="preserve">izbrauktuvi. </w:t>
      </w:r>
      <w:r>
        <w:rPr>
          <w:rFonts w:ascii="Times New Roman" w:hAnsi="Times New Roman" w:cs="Times New Roman"/>
          <w:sz w:val="24"/>
          <w:szCs w:val="24"/>
        </w:rPr>
        <w:t>Lai ievērotu principu</w:t>
      </w:r>
      <w:r w:rsidRPr="00D06246">
        <w:rPr>
          <w:rFonts w:ascii="Times New Roman" w:hAnsi="Times New Roman" w:cs="Times New Roman"/>
          <w:sz w:val="24"/>
          <w:szCs w:val="24"/>
        </w:rPr>
        <w:t xml:space="preserve"> izvietot visas iekšlietu iestādes maksimāli </w:t>
      </w:r>
      <w:r>
        <w:rPr>
          <w:rFonts w:ascii="Times New Roman" w:hAnsi="Times New Roman" w:cs="Times New Roman"/>
          <w:sz w:val="24"/>
          <w:szCs w:val="24"/>
        </w:rPr>
        <w:t>vienā ēkā, IeM</w:t>
      </w:r>
      <w:r w:rsidRPr="00D06246">
        <w:rPr>
          <w:rFonts w:ascii="Times New Roman" w:hAnsi="Times New Roman" w:cs="Times New Roman"/>
          <w:sz w:val="24"/>
          <w:szCs w:val="24"/>
        </w:rPr>
        <w:t xml:space="preserve"> valdījumā esošo zemes gabalu platība ir par mazu. Ņemot vērā</w:t>
      </w:r>
      <w:r>
        <w:rPr>
          <w:rFonts w:ascii="Times New Roman" w:hAnsi="Times New Roman" w:cs="Times New Roman"/>
          <w:sz w:val="24"/>
          <w:szCs w:val="24"/>
        </w:rPr>
        <w:t>, ka</w:t>
      </w:r>
      <w:r w:rsidRPr="00D06246">
        <w:rPr>
          <w:rFonts w:ascii="Times New Roman" w:hAnsi="Times New Roman" w:cs="Times New Roman"/>
          <w:sz w:val="24"/>
          <w:szCs w:val="24"/>
        </w:rPr>
        <w:t xml:space="preserve"> Dauga</w:t>
      </w:r>
      <w:r>
        <w:rPr>
          <w:rFonts w:ascii="Times New Roman" w:hAnsi="Times New Roman" w:cs="Times New Roman"/>
          <w:sz w:val="24"/>
          <w:szCs w:val="24"/>
        </w:rPr>
        <w:t xml:space="preserve">vpils </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pašvaldība</w:t>
      </w:r>
      <w:r w:rsidRPr="00D06246">
        <w:rPr>
          <w:rFonts w:ascii="Times New Roman" w:hAnsi="Times New Roman" w:cs="Times New Roman"/>
          <w:sz w:val="24"/>
          <w:szCs w:val="24"/>
        </w:rPr>
        <w:t xml:space="preserve"> un Nacionā</w:t>
      </w:r>
      <w:r>
        <w:rPr>
          <w:rFonts w:ascii="Times New Roman" w:hAnsi="Times New Roman" w:cs="Times New Roman"/>
          <w:sz w:val="24"/>
          <w:szCs w:val="24"/>
        </w:rPr>
        <w:t xml:space="preserve">lā kultūras </w:t>
      </w:r>
      <w:r w:rsidR="006C4F08">
        <w:rPr>
          <w:rFonts w:ascii="Times New Roman" w:hAnsi="Times New Roman" w:cs="Times New Roman"/>
          <w:sz w:val="24"/>
          <w:szCs w:val="24"/>
        </w:rPr>
        <w:t>mantojuma pārvalde</w:t>
      </w:r>
      <w:r>
        <w:rPr>
          <w:rFonts w:ascii="Times New Roman" w:hAnsi="Times New Roman" w:cs="Times New Roman"/>
          <w:sz w:val="24"/>
          <w:szCs w:val="24"/>
        </w:rPr>
        <w:t xml:space="preserve"> nesaskaņoja ēkas 18.novembra ielā 83 nojaukšanu,</w:t>
      </w:r>
      <w:r w:rsidRPr="00D06246">
        <w:rPr>
          <w:rFonts w:ascii="Times New Roman" w:hAnsi="Times New Roman" w:cs="Times New Roman"/>
          <w:sz w:val="24"/>
          <w:szCs w:val="24"/>
        </w:rPr>
        <w:t xml:space="preserve"> šis zemes gabals nevar</w:t>
      </w:r>
      <w:r w:rsidR="006C4F08">
        <w:rPr>
          <w:rFonts w:ascii="Times New Roman" w:hAnsi="Times New Roman" w:cs="Times New Roman"/>
          <w:sz w:val="24"/>
          <w:szCs w:val="24"/>
        </w:rPr>
        <w:t>ēja</w:t>
      </w:r>
      <w:r w:rsidRPr="00D06246">
        <w:rPr>
          <w:rFonts w:ascii="Times New Roman" w:hAnsi="Times New Roman" w:cs="Times New Roman"/>
          <w:sz w:val="24"/>
          <w:szCs w:val="24"/>
        </w:rPr>
        <w:t xml:space="preserve"> tikt izmantots jaunās ēkas būvniecībai. </w:t>
      </w:r>
      <w:r w:rsidR="007F22DC">
        <w:rPr>
          <w:rFonts w:ascii="Times New Roman" w:hAnsi="Times New Roman" w:cs="Times New Roman"/>
          <w:sz w:val="24"/>
          <w:szCs w:val="24"/>
        </w:rPr>
        <w:t>Tāpēc no</w:t>
      </w:r>
      <w:r w:rsidR="006C4F08">
        <w:rPr>
          <w:rFonts w:ascii="Times New Roman" w:hAnsi="Times New Roman" w:cs="Times New Roman"/>
          <w:sz w:val="24"/>
          <w:szCs w:val="24"/>
        </w:rPr>
        <w:t xml:space="preserve"> Daugavpils </w:t>
      </w:r>
      <w:proofErr w:type="spellStart"/>
      <w:r w:rsidR="006C4F08">
        <w:rPr>
          <w:rFonts w:ascii="Times New Roman" w:hAnsi="Times New Roman" w:cs="Times New Roman"/>
          <w:sz w:val="24"/>
          <w:szCs w:val="24"/>
        </w:rPr>
        <w:t>valstspilsētas</w:t>
      </w:r>
      <w:proofErr w:type="spellEnd"/>
      <w:r w:rsidR="006C4F08">
        <w:rPr>
          <w:rFonts w:ascii="Times New Roman" w:hAnsi="Times New Roman" w:cs="Times New Roman"/>
          <w:sz w:val="24"/>
          <w:szCs w:val="24"/>
        </w:rPr>
        <w:t xml:space="preserve"> pašvaldības</w:t>
      </w:r>
      <w:r w:rsidRPr="00D06246">
        <w:rPr>
          <w:rFonts w:ascii="Times New Roman" w:hAnsi="Times New Roman" w:cs="Times New Roman"/>
          <w:sz w:val="24"/>
          <w:szCs w:val="24"/>
        </w:rPr>
        <w:t xml:space="preserve"> </w:t>
      </w:r>
      <w:r w:rsidR="001D3414">
        <w:rPr>
          <w:rFonts w:ascii="Times New Roman" w:hAnsi="Times New Roman" w:cs="Times New Roman"/>
          <w:sz w:val="24"/>
          <w:szCs w:val="24"/>
        </w:rPr>
        <w:t>IeM valdījumā</w:t>
      </w:r>
      <w:r w:rsidR="006C4F08">
        <w:rPr>
          <w:rFonts w:ascii="Times New Roman" w:hAnsi="Times New Roman" w:cs="Times New Roman"/>
          <w:sz w:val="24"/>
          <w:szCs w:val="24"/>
        </w:rPr>
        <w:t xml:space="preserve"> </w:t>
      </w:r>
      <w:r w:rsidRPr="00D06246">
        <w:rPr>
          <w:rFonts w:ascii="Times New Roman" w:hAnsi="Times New Roman" w:cs="Times New Roman"/>
          <w:sz w:val="24"/>
          <w:szCs w:val="24"/>
        </w:rPr>
        <w:t>tika pārņemts zemes gab</w:t>
      </w:r>
      <w:r w:rsidR="006C4F08">
        <w:rPr>
          <w:rFonts w:ascii="Times New Roman" w:hAnsi="Times New Roman" w:cs="Times New Roman"/>
          <w:sz w:val="24"/>
          <w:szCs w:val="24"/>
        </w:rPr>
        <w:t xml:space="preserve">als Siguldas ielā 20. </w:t>
      </w:r>
      <w:r w:rsidRPr="00D06246">
        <w:rPr>
          <w:rFonts w:ascii="Times New Roman" w:hAnsi="Times New Roman" w:cs="Times New Roman"/>
          <w:sz w:val="24"/>
          <w:szCs w:val="24"/>
        </w:rPr>
        <w:t>Esošo VUGD ēku un zemes gabalu 18. novembra ielā 83</w:t>
      </w:r>
      <w:r w:rsidR="007F22DC">
        <w:rPr>
          <w:rFonts w:ascii="Times New Roman" w:hAnsi="Times New Roman" w:cs="Times New Roman"/>
          <w:sz w:val="24"/>
          <w:szCs w:val="24"/>
        </w:rPr>
        <w:t xml:space="preserve"> </w:t>
      </w:r>
      <w:r w:rsidRPr="00D06246">
        <w:rPr>
          <w:rFonts w:ascii="Times New Roman" w:hAnsi="Times New Roman" w:cs="Times New Roman"/>
          <w:sz w:val="24"/>
          <w:szCs w:val="24"/>
        </w:rPr>
        <w:t xml:space="preserve">plānots nodot atsavināšanai. Jaunbūvējamā objekta kopējā platība </w:t>
      </w:r>
      <w:r w:rsidR="0034547E">
        <w:rPr>
          <w:rFonts w:ascii="Times New Roman" w:hAnsi="Times New Roman" w:cs="Times New Roman"/>
          <w:sz w:val="24"/>
          <w:szCs w:val="24"/>
        </w:rPr>
        <w:t>plānota</w:t>
      </w:r>
      <w:r w:rsidRPr="00D06246">
        <w:rPr>
          <w:rFonts w:ascii="Times New Roman" w:hAnsi="Times New Roman" w:cs="Times New Roman"/>
          <w:sz w:val="24"/>
          <w:szCs w:val="24"/>
        </w:rPr>
        <w:t xml:space="preserve"> </w:t>
      </w:r>
      <w:r w:rsidR="008672C7" w:rsidRPr="008672C7">
        <w:rPr>
          <w:rFonts w:ascii="Times New Roman" w:hAnsi="Times New Roman" w:cs="Times New Roman"/>
          <w:sz w:val="24"/>
          <w:szCs w:val="24"/>
        </w:rPr>
        <w:t>14</w:t>
      </w:r>
      <w:r w:rsidR="0034547E">
        <w:rPr>
          <w:rFonts w:ascii="Times New Roman" w:hAnsi="Times New Roman" w:cs="Times New Roman"/>
          <w:sz w:val="24"/>
          <w:szCs w:val="24"/>
        </w:rPr>
        <w:t>43</w:t>
      </w:r>
      <w:r w:rsidR="008672C7" w:rsidRPr="008672C7">
        <w:rPr>
          <w:rFonts w:ascii="Times New Roman" w:hAnsi="Times New Roman" w:cs="Times New Roman"/>
          <w:sz w:val="24"/>
          <w:szCs w:val="24"/>
        </w:rPr>
        <w:t>m</w:t>
      </w:r>
      <w:r w:rsidR="008672C7" w:rsidRPr="008672C7">
        <w:rPr>
          <w:rFonts w:ascii="Times New Roman" w:hAnsi="Times New Roman" w:cs="Times New Roman"/>
          <w:sz w:val="24"/>
          <w:szCs w:val="24"/>
          <w:vertAlign w:val="superscript"/>
        </w:rPr>
        <w:t>2</w:t>
      </w:r>
      <w:r w:rsidRPr="00D06246">
        <w:rPr>
          <w:rFonts w:ascii="Times New Roman" w:hAnsi="Times New Roman" w:cs="Times New Roman"/>
          <w:sz w:val="24"/>
          <w:szCs w:val="24"/>
        </w:rPr>
        <w:t>.</w:t>
      </w:r>
      <w:r w:rsidR="006C4F08">
        <w:rPr>
          <w:rFonts w:ascii="Times New Roman" w:hAnsi="Times New Roman" w:cs="Times New Roman"/>
          <w:sz w:val="24"/>
          <w:szCs w:val="24"/>
        </w:rPr>
        <w:t xml:space="preserve"> </w:t>
      </w:r>
    </w:p>
    <w:p w14:paraId="77E680B9" w14:textId="542D38C4" w:rsidR="008672C7" w:rsidRDefault="008672C7" w:rsidP="00BF1F70">
      <w:pPr>
        <w:spacing w:line="276" w:lineRule="auto"/>
        <w:ind w:firstLine="720"/>
        <w:jc w:val="center"/>
        <w:rPr>
          <w:rFonts w:ascii="Times New Roman" w:hAnsi="Times New Roman" w:cs="Times New Roman"/>
          <w:sz w:val="24"/>
          <w:szCs w:val="24"/>
        </w:rPr>
      </w:pPr>
      <w:r w:rsidRPr="008672C7">
        <w:rPr>
          <w:rFonts w:ascii="Times New Roman" w:hAnsi="Times New Roman" w:cs="Times New Roman"/>
          <w:sz w:val="24"/>
          <w:szCs w:val="24"/>
        </w:rPr>
        <w:t xml:space="preserve">Plānotās katastrofu </w:t>
      </w:r>
      <w:r w:rsidR="001D3414">
        <w:rPr>
          <w:rFonts w:ascii="Times New Roman" w:hAnsi="Times New Roman" w:cs="Times New Roman"/>
          <w:sz w:val="24"/>
          <w:szCs w:val="24"/>
        </w:rPr>
        <w:t>pārvaldības</w:t>
      </w:r>
      <w:r w:rsidRPr="008672C7">
        <w:rPr>
          <w:rFonts w:ascii="Times New Roman" w:hAnsi="Times New Roman" w:cs="Times New Roman"/>
          <w:sz w:val="24"/>
          <w:szCs w:val="24"/>
        </w:rPr>
        <w:t xml:space="preserve"> centra </w:t>
      </w:r>
      <w:r w:rsidR="001D3414">
        <w:rPr>
          <w:rFonts w:ascii="Times New Roman" w:hAnsi="Times New Roman" w:cs="Times New Roman"/>
          <w:sz w:val="24"/>
          <w:szCs w:val="24"/>
        </w:rPr>
        <w:t xml:space="preserve">būvniecības </w:t>
      </w:r>
      <w:r w:rsidRPr="008672C7">
        <w:rPr>
          <w:rFonts w:ascii="Times New Roman" w:hAnsi="Times New Roman" w:cs="Times New Roman"/>
          <w:sz w:val="24"/>
          <w:szCs w:val="24"/>
        </w:rPr>
        <w:t>izmaksas</w:t>
      </w: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4510"/>
        <w:gridCol w:w="1418"/>
        <w:gridCol w:w="1417"/>
      </w:tblGrid>
      <w:tr w:rsidR="008672C7" w:rsidRPr="001D3414" w14:paraId="077340ED" w14:textId="77777777" w:rsidTr="001D3414">
        <w:tc>
          <w:tcPr>
            <w:tcW w:w="0" w:type="auto"/>
            <w:vMerge w:val="restart"/>
            <w:shd w:val="clear" w:color="auto" w:fill="F2F2F2"/>
          </w:tcPr>
          <w:p w14:paraId="60E52B8C" w14:textId="77777777" w:rsidR="008672C7" w:rsidRPr="001D3414" w:rsidRDefault="008672C7" w:rsidP="008672C7">
            <w:pPr>
              <w:spacing w:after="0" w:line="240" w:lineRule="auto"/>
              <w:jc w:val="center"/>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Plānotie pasākumi</w:t>
            </w:r>
          </w:p>
        </w:tc>
        <w:tc>
          <w:tcPr>
            <w:tcW w:w="4510" w:type="dxa"/>
            <w:vMerge w:val="restart"/>
            <w:shd w:val="clear" w:color="auto" w:fill="F2F2F2"/>
          </w:tcPr>
          <w:p w14:paraId="52C47AE4" w14:textId="77777777" w:rsidR="008672C7" w:rsidRPr="001D3414" w:rsidRDefault="008672C7" w:rsidP="008672C7">
            <w:pPr>
              <w:spacing w:after="0" w:line="240" w:lineRule="auto"/>
              <w:jc w:val="center"/>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Paskaidrojums</w:t>
            </w:r>
          </w:p>
        </w:tc>
        <w:tc>
          <w:tcPr>
            <w:tcW w:w="2835" w:type="dxa"/>
            <w:gridSpan w:val="2"/>
            <w:shd w:val="clear" w:color="auto" w:fill="F2F2F2"/>
          </w:tcPr>
          <w:p w14:paraId="56AB5F48" w14:textId="77777777" w:rsidR="008672C7" w:rsidRPr="001D3414" w:rsidRDefault="008672C7" w:rsidP="008672C7">
            <w:pPr>
              <w:spacing w:after="0" w:line="240" w:lineRule="auto"/>
              <w:jc w:val="center"/>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 xml:space="preserve">Prognozētās izmaksas, </w:t>
            </w:r>
            <w:proofErr w:type="spellStart"/>
            <w:r w:rsidRPr="001D3414">
              <w:rPr>
                <w:rFonts w:ascii="Times New Roman" w:eastAsia="Times New Roman" w:hAnsi="Times New Roman" w:cs="Times New Roman"/>
                <w:i/>
                <w:sz w:val="20"/>
                <w:szCs w:val="20"/>
              </w:rPr>
              <w:t>euro</w:t>
            </w:r>
            <w:proofErr w:type="spellEnd"/>
            <w:r w:rsidRPr="001D3414">
              <w:rPr>
                <w:rFonts w:ascii="Times New Roman" w:eastAsia="Times New Roman" w:hAnsi="Times New Roman" w:cs="Times New Roman"/>
                <w:i/>
                <w:sz w:val="20"/>
                <w:szCs w:val="20"/>
              </w:rPr>
              <w:t>*</w:t>
            </w:r>
          </w:p>
        </w:tc>
      </w:tr>
      <w:tr w:rsidR="008672C7" w:rsidRPr="001D3414" w14:paraId="5C692ABF" w14:textId="77777777" w:rsidTr="001D3414">
        <w:tc>
          <w:tcPr>
            <w:tcW w:w="0" w:type="auto"/>
            <w:vMerge/>
            <w:shd w:val="clear" w:color="auto" w:fill="F2F2F2"/>
            <w:vAlign w:val="center"/>
          </w:tcPr>
          <w:p w14:paraId="6B8E698F" w14:textId="77777777" w:rsidR="008672C7" w:rsidRPr="001D3414" w:rsidRDefault="008672C7" w:rsidP="008672C7">
            <w:pPr>
              <w:spacing w:after="0" w:line="240" w:lineRule="auto"/>
              <w:jc w:val="center"/>
              <w:rPr>
                <w:rFonts w:ascii="Times New Roman" w:eastAsia="Times New Roman" w:hAnsi="Times New Roman" w:cs="Times New Roman"/>
                <w:sz w:val="20"/>
                <w:szCs w:val="20"/>
              </w:rPr>
            </w:pPr>
          </w:p>
        </w:tc>
        <w:tc>
          <w:tcPr>
            <w:tcW w:w="4510" w:type="dxa"/>
            <w:vMerge/>
            <w:shd w:val="clear" w:color="auto" w:fill="F2F2F2"/>
            <w:vAlign w:val="center"/>
          </w:tcPr>
          <w:p w14:paraId="51748C42" w14:textId="77777777" w:rsidR="008672C7" w:rsidRPr="001D3414" w:rsidRDefault="008672C7" w:rsidP="008672C7">
            <w:pPr>
              <w:spacing w:after="0" w:line="240" w:lineRule="auto"/>
              <w:jc w:val="center"/>
              <w:rPr>
                <w:rFonts w:ascii="Times New Roman" w:eastAsia="Times New Roman" w:hAnsi="Times New Roman" w:cs="Times New Roman"/>
                <w:sz w:val="20"/>
                <w:szCs w:val="20"/>
              </w:rPr>
            </w:pPr>
          </w:p>
        </w:tc>
        <w:tc>
          <w:tcPr>
            <w:tcW w:w="1418" w:type="dxa"/>
            <w:shd w:val="clear" w:color="auto" w:fill="F2F2F2"/>
            <w:vAlign w:val="center"/>
          </w:tcPr>
          <w:p w14:paraId="7F359CCF" w14:textId="77777777" w:rsidR="008672C7" w:rsidRPr="001D3414" w:rsidRDefault="008672C7" w:rsidP="008672C7">
            <w:pPr>
              <w:spacing w:after="0" w:line="240" w:lineRule="auto"/>
              <w:jc w:val="center"/>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bez PVN</w:t>
            </w:r>
          </w:p>
        </w:tc>
        <w:tc>
          <w:tcPr>
            <w:tcW w:w="1417" w:type="dxa"/>
            <w:shd w:val="clear" w:color="auto" w:fill="F2F2F2"/>
            <w:vAlign w:val="center"/>
          </w:tcPr>
          <w:p w14:paraId="46CDB36D" w14:textId="77777777" w:rsidR="008672C7" w:rsidRPr="001D3414" w:rsidRDefault="008672C7" w:rsidP="008672C7">
            <w:pPr>
              <w:spacing w:after="0" w:line="240" w:lineRule="auto"/>
              <w:jc w:val="center"/>
              <w:rPr>
                <w:rFonts w:ascii="Times New Roman" w:eastAsia="Times New Roman" w:hAnsi="Times New Roman" w:cs="Times New Roman"/>
                <w:b/>
                <w:sz w:val="20"/>
                <w:szCs w:val="20"/>
              </w:rPr>
            </w:pPr>
            <w:r w:rsidRPr="001D3414">
              <w:rPr>
                <w:rFonts w:ascii="Times New Roman" w:eastAsia="Times New Roman" w:hAnsi="Times New Roman" w:cs="Times New Roman"/>
                <w:sz w:val="20"/>
                <w:szCs w:val="20"/>
              </w:rPr>
              <w:t>ar PVN</w:t>
            </w:r>
          </w:p>
        </w:tc>
      </w:tr>
      <w:tr w:rsidR="001D3414" w:rsidRPr="001D3414" w14:paraId="008CD55E" w14:textId="77777777" w:rsidTr="001D3414">
        <w:tc>
          <w:tcPr>
            <w:tcW w:w="0" w:type="auto"/>
            <w:shd w:val="clear" w:color="auto" w:fill="auto"/>
          </w:tcPr>
          <w:p w14:paraId="4999CC89"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Būvprojektēšana</w:t>
            </w:r>
          </w:p>
        </w:tc>
        <w:tc>
          <w:tcPr>
            <w:tcW w:w="4510" w:type="dxa"/>
            <w:shd w:val="clear" w:color="auto" w:fill="auto"/>
          </w:tcPr>
          <w:p w14:paraId="2C4873DF" w14:textId="77777777" w:rsidR="001D3414" w:rsidRPr="001D3414" w:rsidRDefault="001D3414" w:rsidP="001D3414">
            <w:pPr>
              <w:spacing w:after="0" w:line="240" w:lineRule="auto"/>
              <w:rPr>
                <w:rFonts w:ascii="Times New Roman" w:eastAsia="Times New Roman" w:hAnsi="Times New Roman" w:cs="Times New Roman"/>
                <w:sz w:val="20"/>
                <w:szCs w:val="20"/>
                <w:vertAlign w:val="superscript"/>
              </w:rPr>
            </w:pPr>
            <w:r w:rsidRPr="001D3414">
              <w:rPr>
                <w:rFonts w:ascii="Times New Roman" w:eastAsia="Times New Roman" w:hAnsi="Times New Roman" w:cs="Times New Roman"/>
                <w:sz w:val="20"/>
                <w:szCs w:val="20"/>
              </w:rPr>
              <w:t>= 3,7% no būvdarbu prognozētajām izmaksām (ar PVN)</w:t>
            </w:r>
          </w:p>
        </w:tc>
        <w:tc>
          <w:tcPr>
            <w:tcW w:w="1418" w:type="dxa"/>
            <w:shd w:val="clear" w:color="auto" w:fill="auto"/>
            <w:vAlign w:val="center"/>
          </w:tcPr>
          <w:p w14:paraId="7291EC27" w14:textId="23519B6E" w:rsidR="001D3414" w:rsidRPr="001D3414" w:rsidRDefault="001D3414" w:rsidP="00021230">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142 332</w:t>
            </w:r>
          </w:p>
        </w:tc>
        <w:tc>
          <w:tcPr>
            <w:tcW w:w="1417" w:type="dxa"/>
            <w:shd w:val="clear" w:color="auto" w:fill="auto"/>
            <w:vAlign w:val="center"/>
          </w:tcPr>
          <w:p w14:paraId="631D9292" w14:textId="44D1F02F" w:rsidR="001D3414" w:rsidRPr="001D3414" w:rsidRDefault="001D3414" w:rsidP="007F4D22">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172 222</w:t>
            </w:r>
          </w:p>
        </w:tc>
      </w:tr>
      <w:tr w:rsidR="001D3414" w:rsidRPr="001D3414" w14:paraId="52283DFE" w14:textId="77777777" w:rsidTr="001D3414">
        <w:tc>
          <w:tcPr>
            <w:tcW w:w="0" w:type="auto"/>
            <w:shd w:val="clear" w:color="auto" w:fill="auto"/>
          </w:tcPr>
          <w:p w14:paraId="35E220F6"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Būvprojekta ekspertīze</w:t>
            </w:r>
          </w:p>
        </w:tc>
        <w:tc>
          <w:tcPr>
            <w:tcW w:w="4510" w:type="dxa"/>
            <w:shd w:val="clear" w:color="auto" w:fill="auto"/>
          </w:tcPr>
          <w:p w14:paraId="3F173E7B"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 30% no būvprojektēšanas prognozētajām izmaksām (ar PVN)</w:t>
            </w:r>
          </w:p>
        </w:tc>
        <w:tc>
          <w:tcPr>
            <w:tcW w:w="1418" w:type="dxa"/>
            <w:shd w:val="clear" w:color="auto" w:fill="auto"/>
            <w:vAlign w:val="center"/>
          </w:tcPr>
          <w:p w14:paraId="79C4D410" w14:textId="1863965F" w:rsidR="001D3414" w:rsidRPr="001D3414" w:rsidRDefault="001D3414" w:rsidP="00021230">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 xml:space="preserve">42 </w:t>
            </w:r>
            <w:r w:rsidR="00021230">
              <w:rPr>
                <w:rFonts w:ascii="Times New Roman" w:hAnsi="Times New Roman"/>
                <w:sz w:val="20"/>
                <w:szCs w:val="20"/>
              </w:rPr>
              <w:t>700</w:t>
            </w:r>
          </w:p>
        </w:tc>
        <w:tc>
          <w:tcPr>
            <w:tcW w:w="1417" w:type="dxa"/>
            <w:shd w:val="clear" w:color="auto" w:fill="auto"/>
            <w:vAlign w:val="center"/>
          </w:tcPr>
          <w:p w14:paraId="0F0872C9" w14:textId="08F0D73D" w:rsidR="001D3414" w:rsidRPr="001D3414" w:rsidRDefault="001D3414" w:rsidP="007F4D22">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51 66</w:t>
            </w:r>
            <w:r w:rsidR="007F4D22">
              <w:rPr>
                <w:rFonts w:ascii="Times New Roman" w:hAnsi="Times New Roman"/>
                <w:sz w:val="20"/>
                <w:szCs w:val="20"/>
              </w:rPr>
              <w:t>7</w:t>
            </w:r>
          </w:p>
        </w:tc>
      </w:tr>
      <w:tr w:rsidR="001D3414" w:rsidRPr="001D3414" w14:paraId="6C9EDE99" w14:textId="77777777" w:rsidTr="001D3414">
        <w:tc>
          <w:tcPr>
            <w:tcW w:w="0" w:type="auto"/>
            <w:shd w:val="clear" w:color="auto" w:fill="auto"/>
          </w:tcPr>
          <w:p w14:paraId="6CDF2338"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Autoruzraudzība</w:t>
            </w:r>
          </w:p>
        </w:tc>
        <w:tc>
          <w:tcPr>
            <w:tcW w:w="4510" w:type="dxa"/>
            <w:shd w:val="clear" w:color="auto" w:fill="auto"/>
          </w:tcPr>
          <w:p w14:paraId="47571567" w14:textId="77777777" w:rsidR="001D3414" w:rsidRPr="001D3414" w:rsidRDefault="001D3414" w:rsidP="001D3414">
            <w:pPr>
              <w:spacing w:after="0" w:line="240" w:lineRule="auto"/>
              <w:rPr>
                <w:rFonts w:ascii="Times New Roman" w:eastAsia="Times New Roman" w:hAnsi="Times New Roman" w:cs="Times New Roman"/>
                <w:sz w:val="20"/>
                <w:szCs w:val="20"/>
                <w:vertAlign w:val="superscript"/>
              </w:rPr>
            </w:pPr>
            <w:r w:rsidRPr="001D3414">
              <w:rPr>
                <w:rFonts w:ascii="Times New Roman" w:eastAsia="Times New Roman" w:hAnsi="Times New Roman" w:cs="Times New Roman"/>
                <w:sz w:val="20"/>
                <w:szCs w:val="20"/>
              </w:rPr>
              <w:t>= 1% no būvdarbu prognozētajām izmaksām (ar PVN)</w:t>
            </w:r>
          </w:p>
        </w:tc>
        <w:tc>
          <w:tcPr>
            <w:tcW w:w="1418" w:type="dxa"/>
            <w:shd w:val="clear" w:color="auto" w:fill="auto"/>
            <w:vAlign w:val="center"/>
          </w:tcPr>
          <w:p w14:paraId="72DCE635" w14:textId="0CA6BB90" w:rsidR="001D3414" w:rsidRPr="001D3414" w:rsidRDefault="001D3414" w:rsidP="00021230">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38 468</w:t>
            </w:r>
          </w:p>
        </w:tc>
        <w:tc>
          <w:tcPr>
            <w:tcW w:w="1417" w:type="dxa"/>
            <w:shd w:val="clear" w:color="auto" w:fill="auto"/>
            <w:vAlign w:val="center"/>
          </w:tcPr>
          <w:p w14:paraId="1F787EA2" w14:textId="1FC45CA6" w:rsidR="001D3414" w:rsidRPr="001D3414" w:rsidRDefault="001D3414" w:rsidP="007F4D22">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46 54</w:t>
            </w:r>
            <w:r w:rsidR="007F4D22">
              <w:rPr>
                <w:rFonts w:ascii="Times New Roman" w:hAnsi="Times New Roman"/>
                <w:sz w:val="20"/>
                <w:szCs w:val="20"/>
              </w:rPr>
              <w:t>7</w:t>
            </w:r>
          </w:p>
        </w:tc>
      </w:tr>
      <w:tr w:rsidR="001D3414" w:rsidRPr="001D3414" w14:paraId="56A9A91E" w14:textId="77777777" w:rsidTr="001D3414">
        <w:tc>
          <w:tcPr>
            <w:tcW w:w="0" w:type="auto"/>
            <w:shd w:val="clear" w:color="auto" w:fill="auto"/>
          </w:tcPr>
          <w:p w14:paraId="25CE73F1"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Būvuzraudzība</w:t>
            </w:r>
          </w:p>
        </w:tc>
        <w:tc>
          <w:tcPr>
            <w:tcW w:w="4510" w:type="dxa"/>
            <w:shd w:val="clear" w:color="auto" w:fill="auto"/>
          </w:tcPr>
          <w:p w14:paraId="7C42AECD" w14:textId="77777777" w:rsidR="001D3414" w:rsidRPr="001D3414" w:rsidRDefault="001D3414" w:rsidP="001D3414">
            <w:pPr>
              <w:spacing w:after="0" w:line="240" w:lineRule="auto"/>
              <w:rPr>
                <w:rFonts w:ascii="Times New Roman" w:eastAsia="Times New Roman" w:hAnsi="Times New Roman" w:cs="Times New Roman"/>
                <w:sz w:val="20"/>
                <w:szCs w:val="20"/>
                <w:vertAlign w:val="superscript"/>
              </w:rPr>
            </w:pPr>
            <w:r w:rsidRPr="001D3414">
              <w:rPr>
                <w:rFonts w:ascii="Times New Roman" w:eastAsia="Times New Roman" w:hAnsi="Times New Roman" w:cs="Times New Roman"/>
                <w:sz w:val="20"/>
                <w:szCs w:val="20"/>
              </w:rPr>
              <w:t>= 2% no būvdarbu prognozētajām izmaksām (ar PVN)</w:t>
            </w:r>
          </w:p>
        </w:tc>
        <w:tc>
          <w:tcPr>
            <w:tcW w:w="1418" w:type="dxa"/>
            <w:shd w:val="clear" w:color="auto" w:fill="auto"/>
            <w:vAlign w:val="center"/>
          </w:tcPr>
          <w:p w14:paraId="2538EEE7" w14:textId="23E71E7F" w:rsidR="001D3414" w:rsidRPr="001D3414" w:rsidRDefault="001D3414" w:rsidP="00503124">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76 93</w:t>
            </w:r>
            <w:r w:rsidR="00503124">
              <w:rPr>
                <w:rFonts w:ascii="Times New Roman" w:hAnsi="Times New Roman"/>
                <w:sz w:val="20"/>
                <w:szCs w:val="20"/>
              </w:rPr>
              <w:t>6</w:t>
            </w:r>
          </w:p>
        </w:tc>
        <w:tc>
          <w:tcPr>
            <w:tcW w:w="1417" w:type="dxa"/>
            <w:shd w:val="clear" w:color="auto" w:fill="auto"/>
            <w:vAlign w:val="center"/>
          </w:tcPr>
          <w:p w14:paraId="1431D449" w14:textId="5C6580D5" w:rsidR="001D3414" w:rsidRPr="001D3414" w:rsidRDefault="001D3414" w:rsidP="007F4D22">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93 093</w:t>
            </w:r>
          </w:p>
        </w:tc>
      </w:tr>
      <w:tr w:rsidR="001D3414" w:rsidRPr="001D3414" w14:paraId="5C1BABAD" w14:textId="77777777" w:rsidTr="001D3414">
        <w:tc>
          <w:tcPr>
            <w:tcW w:w="0" w:type="auto"/>
            <w:shd w:val="clear" w:color="auto" w:fill="auto"/>
          </w:tcPr>
          <w:p w14:paraId="45C9D15E"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Būvdarbi</w:t>
            </w:r>
          </w:p>
        </w:tc>
        <w:tc>
          <w:tcPr>
            <w:tcW w:w="4510" w:type="dxa"/>
            <w:shd w:val="clear" w:color="auto" w:fill="auto"/>
          </w:tcPr>
          <w:p w14:paraId="6A71EB72" w14:textId="2293B472" w:rsidR="001D3414" w:rsidRPr="001D3414" w:rsidRDefault="001D3414" w:rsidP="001D3414">
            <w:pPr>
              <w:spacing w:after="0" w:line="240" w:lineRule="auto"/>
              <w:rPr>
                <w:rFonts w:ascii="Times New Roman" w:eastAsia="Times New Roman" w:hAnsi="Times New Roman" w:cs="Times New Roman"/>
                <w:sz w:val="20"/>
                <w:szCs w:val="20"/>
                <w:vertAlign w:val="superscript"/>
              </w:rPr>
            </w:pPr>
            <w:r w:rsidRPr="001D3414">
              <w:rPr>
                <w:rFonts w:ascii="Times New Roman" w:eastAsia="Times New Roman" w:hAnsi="Times New Roman" w:cs="Times New Roman"/>
                <w:sz w:val="20"/>
                <w:szCs w:val="20"/>
              </w:rPr>
              <w:t xml:space="preserve">= plānotā objekta kopējā platība x </w:t>
            </w:r>
            <w:r w:rsidR="00021230" w:rsidRPr="00021230">
              <w:rPr>
                <w:rFonts w:ascii="Times New Roman" w:eastAsia="Times New Roman" w:hAnsi="Times New Roman" w:cs="Times New Roman"/>
                <w:sz w:val="20"/>
                <w:szCs w:val="20"/>
              </w:rPr>
              <w:t>3025</w:t>
            </w:r>
            <w:r w:rsidRPr="001D3414">
              <w:rPr>
                <w:rFonts w:ascii="Times New Roman" w:eastAsia="Times New Roman" w:hAnsi="Times New Roman" w:cs="Times New Roman"/>
                <w:sz w:val="20"/>
                <w:szCs w:val="20"/>
              </w:rPr>
              <w:t xml:space="preserve"> EUR/m</w:t>
            </w:r>
            <w:r w:rsidRPr="001D3414">
              <w:rPr>
                <w:rFonts w:ascii="Times New Roman" w:eastAsia="Times New Roman" w:hAnsi="Times New Roman" w:cs="Times New Roman"/>
                <w:sz w:val="20"/>
                <w:szCs w:val="20"/>
                <w:vertAlign w:val="superscript"/>
              </w:rPr>
              <w:t>2</w:t>
            </w:r>
            <w:r w:rsidRPr="001D3414">
              <w:rPr>
                <w:rFonts w:ascii="Times New Roman" w:eastAsia="Times New Roman" w:hAnsi="Times New Roman" w:cs="Times New Roman"/>
                <w:sz w:val="20"/>
                <w:szCs w:val="20"/>
              </w:rPr>
              <w:t xml:space="preserve"> (ar PVN) + treniņu torņa izbūve (30 000 EUR (ar PVN) + izbrauktuves izbūve (259 581 EUR (ar PVN)</w:t>
            </w:r>
          </w:p>
        </w:tc>
        <w:tc>
          <w:tcPr>
            <w:tcW w:w="1418" w:type="dxa"/>
            <w:shd w:val="clear" w:color="auto" w:fill="auto"/>
            <w:vAlign w:val="center"/>
          </w:tcPr>
          <w:p w14:paraId="2F626EA0" w14:textId="1DE629DF" w:rsidR="001D3414" w:rsidRPr="001D3414" w:rsidRDefault="001D3414" w:rsidP="00021230">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3 846 823</w:t>
            </w:r>
          </w:p>
        </w:tc>
        <w:tc>
          <w:tcPr>
            <w:tcW w:w="1417" w:type="dxa"/>
            <w:shd w:val="clear" w:color="auto" w:fill="auto"/>
            <w:vAlign w:val="center"/>
          </w:tcPr>
          <w:p w14:paraId="6E3AAD6A" w14:textId="29ADD721" w:rsidR="001D3414" w:rsidRPr="001D3414" w:rsidRDefault="001D3414" w:rsidP="007F4D22">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4 654 656</w:t>
            </w:r>
          </w:p>
        </w:tc>
      </w:tr>
      <w:tr w:rsidR="001D3414" w:rsidRPr="001D3414" w14:paraId="4DBB4DE3" w14:textId="77777777" w:rsidTr="001D3414">
        <w:tc>
          <w:tcPr>
            <w:tcW w:w="0" w:type="auto"/>
            <w:shd w:val="clear" w:color="auto" w:fill="auto"/>
          </w:tcPr>
          <w:p w14:paraId="2C95E28B"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Saistītās infrastruktūras izbūve un labiekārtošana</w:t>
            </w:r>
          </w:p>
        </w:tc>
        <w:tc>
          <w:tcPr>
            <w:tcW w:w="4510" w:type="dxa"/>
            <w:shd w:val="clear" w:color="auto" w:fill="auto"/>
          </w:tcPr>
          <w:p w14:paraId="0D20A80B"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=23,5% no būvdarbu prognozētajām izmaksām (ar PVN)</w:t>
            </w:r>
          </w:p>
        </w:tc>
        <w:tc>
          <w:tcPr>
            <w:tcW w:w="1418" w:type="dxa"/>
            <w:shd w:val="clear" w:color="auto" w:fill="auto"/>
            <w:vAlign w:val="center"/>
          </w:tcPr>
          <w:p w14:paraId="38DB74A7" w14:textId="1D8EC3BD" w:rsidR="001D3414" w:rsidRPr="001D3414" w:rsidRDefault="001D3414" w:rsidP="00021230">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904 003</w:t>
            </w:r>
          </w:p>
        </w:tc>
        <w:tc>
          <w:tcPr>
            <w:tcW w:w="1417" w:type="dxa"/>
            <w:shd w:val="clear" w:color="auto" w:fill="auto"/>
            <w:vAlign w:val="center"/>
          </w:tcPr>
          <w:p w14:paraId="56170F85" w14:textId="1305651B" w:rsidR="001D3414" w:rsidRPr="001D3414" w:rsidRDefault="001D3414" w:rsidP="007F4D22">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1 093 844</w:t>
            </w:r>
          </w:p>
        </w:tc>
      </w:tr>
      <w:tr w:rsidR="001D3414" w:rsidRPr="001D3414" w14:paraId="64306FB8" w14:textId="77777777" w:rsidTr="001D3414">
        <w:tc>
          <w:tcPr>
            <w:tcW w:w="0" w:type="auto"/>
            <w:shd w:val="clear" w:color="auto" w:fill="auto"/>
          </w:tcPr>
          <w:p w14:paraId="25A7DEE0"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Aprīkojums</w:t>
            </w:r>
          </w:p>
        </w:tc>
        <w:tc>
          <w:tcPr>
            <w:tcW w:w="4510" w:type="dxa"/>
            <w:shd w:val="clear" w:color="auto" w:fill="auto"/>
          </w:tcPr>
          <w:p w14:paraId="341DEFF2" w14:textId="77777777" w:rsidR="001D3414" w:rsidRPr="001D3414" w:rsidRDefault="001D3414" w:rsidP="001D3414">
            <w:pPr>
              <w:spacing w:after="0" w:line="240" w:lineRule="auto"/>
              <w:rPr>
                <w:rFonts w:ascii="Times New Roman" w:eastAsia="Times New Roman" w:hAnsi="Times New Roman" w:cs="Times New Roman"/>
                <w:sz w:val="20"/>
                <w:szCs w:val="20"/>
              </w:rPr>
            </w:pPr>
            <w:r w:rsidRPr="001D3414">
              <w:rPr>
                <w:rFonts w:ascii="Times New Roman" w:eastAsia="Times New Roman" w:hAnsi="Times New Roman" w:cs="Times New Roman"/>
                <w:sz w:val="20"/>
                <w:szCs w:val="20"/>
              </w:rPr>
              <w:t>Atbilstoši iepriekš īstenoto projektu rezultātam, iekļaujot 1,2 sadārdzinājuma koeficientu, ievērojot plānoto iegādes brīdi</w:t>
            </w:r>
          </w:p>
        </w:tc>
        <w:tc>
          <w:tcPr>
            <w:tcW w:w="1418" w:type="dxa"/>
            <w:shd w:val="clear" w:color="auto" w:fill="auto"/>
            <w:vAlign w:val="center"/>
          </w:tcPr>
          <w:p w14:paraId="7B8AF612" w14:textId="5D31B456" w:rsidR="001D3414" w:rsidRPr="001D3414" w:rsidRDefault="001D3414" w:rsidP="00021230">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143 055</w:t>
            </w:r>
          </w:p>
        </w:tc>
        <w:tc>
          <w:tcPr>
            <w:tcW w:w="1417" w:type="dxa"/>
            <w:shd w:val="clear" w:color="auto" w:fill="auto"/>
            <w:vAlign w:val="center"/>
          </w:tcPr>
          <w:p w14:paraId="1D0F049B" w14:textId="544F3138" w:rsidR="001D3414" w:rsidRPr="001D3414" w:rsidRDefault="001D3414" w:rsidP="001D3414">
            <w:pPr>
              <w:spacing w:after="0" w:line="240" w:lineRule="auto"/>
              <w:jc w:val="center"/>
              <w:rPr>
                <w:rFonts w:ascii="Times New Roman" w:eastAsia="Times New Roman" w:hAnsi="Times New Roman" w:cs="Times New Roman"/>
                <w:sz w:val="20"/>
                <w:szCs w:val="20"/>
              </w:rPr>
            </w:pPr>
            <w:r w:rsidRPr="001D3414">
              <w:rPr>
                <w:rFonts w:ascii="Times New Roman" w:hAnsi="Times New Roman"/>
                <w:sz w:val="20"/>
                <w:szCs w:val="20"/>
              </w:rPr>
              <w:t>173 097</w:t>
            </w:r>
          </w:p>
        </w:tc>
      </w:tr>
      <w:tr w:rsidR="001D3414" w:rsidRPr="001D3414" w14:paraId="29A87D6E" w14:textId="77777777" w:rsidTr="001D3414">
        <w:tc>
          <w:tcPr>
            <w:tcW w:w="6833" w:type="dxa"/>
            <w:gridSpan w:val="2"/>
            <w:shd w:val="clear" w:color="auto" w:fill="auto"/>
          </w:tcPr>
          <w:p w14:paraId="313AD5A3" w14:textId="77777777" w:rsidR="001D3414" w:rsidRPr="001D3414" w:rsidRDefault="001D3414" w:rsidP="001D3414">
            <w:pPr>
              <w:spacing w:after="0" w:line="240" w:lineRule="auto"/>
              <w:jc w:val="right"/>
              <w:rPr>
                <w:rFonts w:ascii="Times New Roman" w:eastAsia="Times New Roman" w:hAnsi="Times New Roman" w:cs="Times New Roman"/>
                <w:sz w:val="20"/>
                <w:szCs w:val="20"/>
              </w:rPr>
            </w:pPr>
            <w:r w:rsidRPr="001D3414">
              <w:rPr>
                <w:rFonts w:ascii="Times New Roman" w:eastAsia="Times New Roman" w:hAnsi="Times New Roman" w:cs="Times New Roman"/>
                <w:b/>
                <w:sz w:val="20"/>
                <w:szCs w:val="20"/>
              </w:rPr>
              <w:t>KOPĀ:</w:t>
            </w:r>
          </w:p>
        </w:tc>
        <w:tc>
          <w:tcPr>
            <w:tcW w:w="1418" w:type="dxa"/>
            <w:shd w:val="clear" w:color="auto" w:fill="auto"/>
          </w:tcPr>
          <w:p w14:paraId="3922A85B" w14:textId="5F823597" w:rsidR="001D3414" w:rsidRPr="001D3414" w:rsidRDefault="001D3414" w:rsidP="00865E99">
            <w:pPr>
              <w:spacing w:after="0" w:line="240" w:lineRule="auto"/>
              <w:jc w:val="center"/>
              <w:rPr>
                <w:rFonts w:ascii="Times New Roman" w:eastAsia="Times New Roman" w:hAnsi="Times New Roman" w:cs="Times New Roman"/>
                <w:b/>
                <w:sz w:val="20"/>
                <w:szCs w:val="20"/>
              </w:rPr>
            </w:pPr>
            <w:r w:rsidRPr="00BB5C26">
              <w:rPr>
                <w:rFonts w:ascii="Times New Roman" w:hAnsi="Times New Roman"/>
                <w:b/>
              </w:rPr>
              <w:t>5</w:t>
            </w:r>
            <w:r>
              <w:rPr>
                <w:rFonts w:ascii="Times New Roman" w:hAnsi="Times New Roman"/>
                <w:b/>
              </w:rPr>
              <w:t> </w:t>
            </w:r>
            <w:r w:rsidRPr="00BB5C26">
              <w:rPr>
                <w:rFonts w:ascii="Times New Roman" w:hAnsi="Times New Roman"/>
                <w:b/>
              </w:rPr>
              <w:t>194</w:t>
            </w:r>
            <w:r>
              <w:rPr>
                <w:rFonts w:ascii="Times New Roman" w:hAnsi="Times New Roman"/>
                <w:b/>
              </w:rPr>
              <w:t xml:space="preserve"> </w:t>
            </w:r>
            <w:r w:rsidRPr="00BB5C26">
              <w:rPr>
                <w:rFonts w:ascii="Times New Roman" w:hAnsi="Times New Roman"/>
                <w:b/>
              </w:rPr>
              <w:t>31</w:t>
            </w:r>
            <w:r w:rsidR="00865E99">
              <w:rPr>
                <w:rFonts w:ascii="Times New Roman" w:hAnsi="Times New Roman"/>
                <w:b/>
              </w:rPr>
              <w:t>7</w:t>
            </w:r>
          </w:p>
        </w:tc>
        <w:tc>
          <w:tcPr>
            <w:tcW w:w="1417" w:type="dxa"/>
            <w:shd w:val="clear" w:color="auto" w:fill="auto"/>
          </w:tcPr>
          <w:p w14:paraId="01A1723F" w14:textId="77E93155" w:rsidR="001D3414" w:rsidRPr="001D3414" w:rsidRDefault="001D3414" w:rsidP="00021230">
            <w:pPr>
              <w:spacing w:after="0" w:line="240" w:lineRule="auto"/>
              <w:jc w:val="center"/>
              <w:rPr>
                <w:rFonts w:ascii="Times New Roman" w:eastAsia="Times New Roman" w:hAnsi="Times New Roman" w:cs="Times New Roman"/>
                <w:b/>
                <w:sz w:val="20"/>
                <w:szCs w:val="20"/>
              </w:rPr>
            </w:pPr>
            <w:r w:rsidRPr="00BB5C26">
              <w:rPr>
                <w:rFonts w:ascii="Times New Roman" w:hAnsi="Times New Roman"/>
                <w:b/>
              </w:rPr>
              <w:t>6</w:t>
            </w:r>
            <w:r>
              <w:rPr>
                <w:rFonts w:ascii="Times New Roman" w:hAnsi="Times New Roman"/>
                <w:b/>
              </w:rPr>
              <w:t> </w:t>
            </w:r>
            <w:r w:rsidRPr="00BB5C26">
              <w:rPr>
                <w:rFonts w:ascii="Times New Roman" w:hAnsi="Times New Roman"/>
                <w:b/>
              </w:rPr>
              <w:t>285</w:t>
            </w:r>
            <w:r>
              <w:rPr>
                <w:rFonts w:ascii="Times New Roman" w:hAnsi="Times New Roman"/>
                <w:b/>
              </w:rPr>
              <w:t xml:space="preserve"> </w:t>
            </w:r>
            <w:r w:rsidRPr="00BB5C26">
              <w:rPr>
                <w:rFonts w:ascii="Times New Roman" w:hAnsi="Times New Roman"/>
                <w:b/>
              </w:rPr>
              <w:t>12</w:t>
            </w:r>
            <w:r w:rsidR="00021230">
              <w:rPr>
                <w:rFonts w:ascii="Times New Roman" w:hAnsi="Times New Roman"/>
                <w:b/>
              </w:rPr>
              <w:t>6</w:t>
            </w:r>
          </w:p>
        </w:tc>
      </w:tr>
    </w:tbl>
    <w:p w14:paraId="5A6BEB7D" w14:textId="6A9D199E" w:rsidR="00BF1F70" w:rsidRDefault="00BF1F70" w:rsidP="00492E31">
      <w:pPr>
        <w:spacing w:line="276" w:lineRule="auto"/>
        <w:jc w:val="both"/>
        <w:rPr>
          <w:rFonts w:ascii="Times New Roman" w:hAnsi="Times New Roman" w:cs="Times New Roman"/>
          <w:b/>
          <w:i/>
          <w:sz w:val="24"/>
          <w:szCs w:val="24"/>
        </w:rPr>
      </w:pPr>
    </w:p>
    <w:p w14:paraId="2A808D1B" w14:textId="61176AE0" w:rsidR="006C4F08" w:rsidRPr="00042256" w:rsidRDefault="00E55B27" w:rsidP="004E267A">
      <w:pPr>
        <w:pStyle w:val="Heading2"/>
        <w:spacing w:after="240"/>
        <w:rPr>
          <w:rFonts w:ascii="Times New Roman" w:hAnsi="Times New Roman" w:cs="Times New Roman"/>
          <w:b/>
          <w:i/>
          <w:color w:val="auto"/>
          <w:sz w:val="24"/>
        </w:rPr>
      </w:pPr>
      <w:bookmarkStart w:id="10" w:name="_Toc103760085"/>
      <w:r w:rsidRPr="00042256">
        <w:rPr>
          <w:rFonts w:ascii="Times New Roman" w:hAnsi="Times New Roman" w:cs="Times New Roman"/>
          <w:b/>
          <w:i/>
          <w:color w:val="auto"/>
          <w:sz w:val="24"/>
        </w:rPr>
        <w:lastRenderedPageBreak/>
        <w:t>Madona</w:t>
      </w:r>
      <w:bookmarkEnd w:id="10"/>
    </w:p>
    <w:p w14:paraId="20B219C8" w14:textId="7212FE41" w:rsidR="006C4F08" w:rsidRPr="006C4F08" w:rsidRDefault="006C4F08" w:rsidP="004E267A">
      <w:pPr>
        <w:spacing w:after="240" w:line="276" w:lineRule="auto"/>
        <w:ind w:firstLine="720"/>
        <w:jc w:val="both"/>
        <w:rPr>
          <w:rFonts w:ascii="Times New Roman" w:hAnsi="Times New Roman" w:cs="Times New Roman"/>
          <w:sz w:val="24"/>
          <w:szCs w:val="24"/>
        </w:rPr>
      </w:pPr>
      <w:r w:rsidRPr="006C4F08">
        <w:rPr>
          <w:rFonts w:ascii="Times New Roman" w:hAnsi="Times New Roman" w:cs="Times New Roman"/>
          <w:sz w:val="24"/>
          <w:szCs w:val="24"/>
        </w:rPr>
        <w:t>Madonā šobrīd es</w:t>
      </w:r>
      <w:r>
        <w:rPr>
          <w:rFonts w:ascii="Times New Roman" w:hAnsi="Times New Roman" w:cs="Times New Roman"/>
          <w:sz w:val="24"/>
          <w:szCs w:val="24"/>
        </w:rPr>
        <w:t>ošā VUGD depo ēka Saules ielā 8</w:t>
      </w:r>
      <w:r w:rsidRPr="006C4F08">
        <w:rPr>
          <w:rFonts w:ascii="Times New Roman" w:hAnsi="Times New Roman" w:cs="Times New Roman"/>
          <w:sz w:val="24"/>
          <w:szCs w:val="24"/>
        </w:rPr>
        <w:t xml:space="preserve"> </w:t>
      </w:r>
      <w:r>
        <w:rPr>
          <w:rFonts w:ascii="Times New Roman" w:hAnsi="Times New Roman" w:cs="Times New Roman"/>
          <w:sz w:val="24"/>
          <w:szCs w:val="24"/>
        </w:rPr>
        <w:t>tika</w:t>
      </w:r>
      <w:r w:rsidRPr="006C4F08">
        <w:rPr>
          <w:rFonts w:ascii="Times New Roman" w:hAnsi="Times New Roman" w:cs="Times New Roman"/>
          <w:sz w:val="24"/>
          <w:szCs w:val="24"/>
        </w:rPr>
        <w:t xml:space="preserve"> nodota ekspluatācijā 1960. gadā </w:t>
      </w:r>
      <w:r>
        <w:rPr>
          <w:rFonts w:ascii="Times New Roman" w:hAnsi="Times New Roman" w:cs="Times New Roman"/>
          <w:sz w:val="24"/>
          <w:szCs w:val="24"/>
        </w:rPr>
        <w:t xml:space="preserve">un ir sliktā tehniskā stāvoklī, tai ir </w:t>
      </w:r>
      <w:r w:rsidRPr="006C4F08">
        <w:rPr>
          <w:rFonts w:ascii="Times New Roman" w:hAnsi="Times New Roman" w:cs="Times New Roman"/>
          <w:sz w:val="24"/>
          <w:szCs w:val="24"/>
        </w:rPr>
        <w:t>konstatēta neatbilstoša ēkas konstrukciju stiprība, kuras dēļ aizlie</w:t>
      </w:r>
      <w:r>
        <w:rPr>
          <w:rFonts w:ascii="Times New Roman" w:hAnsi="Times New Roman" w:cs="Times New Roman"/>
          <w:sz w:val="24"/>
          <w:szCs w:val="24"/>
        </w:rPr>
        <w:t>gta atsevišķu telpu izmantošana</w:t>
      </w:r>
      <w:r w:rsidRPr="006C4F08">
        <w:rPr>
          <w:rFonts w:ascii="Times New Roman" w:hAnsi="Times New Roman" w:cs="Times New Roman"/>
          <w:sz w:val="24"/>
          <w:szCs w:val="24"/>
        </w:rPr>
        <w:t xml:space="preserve">, kā arī tā neatbilst VUGD minimālajām prasībām. Jau šobrīd daļa ēkas nav izmantojama un daļa tehnikas ir pārdislocēta uz citām struktūrvienībām, kas samazina VUGD reaģētspēju. VP, VRS, IeM IC un </w:t>
      </w:r>
      <w:r w:rsidR="00BF1F70">
        <w:rPr>
          <w:rFonts w:ascii="Times New Roman" w:hAnsi="Times New Roman" w:cs="Times New Roman"/>
          <w:sz w:val="24"/>
          <w:szCs w:val="24"/>
        </w:rPr>
        <w:t>NVA</w:t>
      </w:r>
      <w:r w:rsidRPr="006C4F08">
        <w:rPr>
          <w:rFonts w:ascii="Times New Roman" w:hAnsi="Times New Roman" w:cs="Times New Roman"/>
          <w:sz w:val="24"/>
          <w:szCs w:val="24"/>
        </w:rPr>
        <w:t xml:space="preserve"> struktūrvienības šobrīd izvie</w:t>
      </w:r>
      <w:r>
        <w:rPr>
          <w:rFonts w:ascii="Times New Roman" w:hAnsi="Times New Roman" w:cs="Times New Roman"/>
          <w:sz w:val="24"/>
          <w:szCs w:val="24"/>
        </w:rPr>
        <w:t>totas objektā Avotu ielā 8</w:t>
      </w:r>
      <w:r w:rsidRPr="006C4F08">
        <w:rPr>
          <w:rFonts w:ascii="Times New Roman" w:hAnsi="Times New Roman" w:cs="Times New Roman"/>
          <w:sz w:val="24"/>
          <w:szCs w:val="24"/>
        </w:rPr>
        <w:t>, savukārt PMLP vajadzībām nepieciešamās telpas tiek nomātas no pašvaldības.</w:t>
      </w:r>
    </w:p>
    <w:p w14:paraId="6B93C061" w14:textId="309FB8C3" w:rsidR="006C4F08" w:rsidRPr="00C83DC6" w:rsidRDefault="00BF1F70" w:rsidP="008672C7">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Rezultātā tika pieņemts lēmums Madonā</w:t>
      </w:r>
      <w:r w:rsidR="006C4F08" w:rsidRPr="006C4F08">
        <w:rPr>
          <w:rFonts w:ascii="Times New Roman" w:hAnsi="Times New Roman" w:cs="Times New Roman"/>
          <w:sz w:val="24"/>
          <w:szCs w:val="24"/>
        </w:rPr>
        <w:t xml:space="preserve"> izbūvēt jaunu katastrofu pārvaldības centru, izvietojot tajā B kategorijas VUGD depo</w:t>
      </w:r>
      <w:r w:rsidR="006C4F08">
        <w:rPr>
          <w:rFonts w:ascii="Times New Roman" w:hAnsi="Times New Roman" w:cs="Times New Roman"/>
          <w:sz w:val="24"/>
          <w:szCs w:val="24"/>
        </w:rPr>
        <w:t xml:space="preserve"> un</w:t>
      </w:r>
      <w:r w:rsidR="006C4F08" w:rsidRPr="006C4F08">
        <w:rPr>
          <w:rFonts w:ascii="Times New Roman" w:hAnsi="Times New Roman" w:cs="Times New Roman"/>
          <w:sz w:val="24"/>
          <w:szCs w:val="24"/>
        </w:rPr>
        <w:t xml:space="preserve"> NMPD struktūrvienīb</w:t>
      </w:r>
      <w:r w:rsidR="006C4F08">
        <w:rPr>
          <w:rFonts w:ascii="Times New Roman" w:hAnsi="Times New Roman" w:cs="Times New Roman"/>
          <w:sz w:val="24"/>
          <w:szCs w:val="24"/>
        </w:rPr>
        <w:t>u</w:t>
      </w:r>
      <w:r w:rsidR="006C4F08" w:rsidRPr="006C4F08">
        <w:rPr>
          <w:rFonts w:ascii="Times New Roman" w:hAnsi="Times New Roman" w:cs="Times New Roman"/>
          <w:sz w:val="24"/>
          <w:szCs w:val="24"/>
        </w:rPr>
        <w:t>.</w:t>
      </w:r>
      <w:r w:rsidR="006C4F08">
        <w:rPr>
          <w:rFonts w:ascii="Times New Roman" w:hAnsi="Times New Roman" w:cs="Times New Roman"/>
          <w:sz w:val="24"/>
          <w:szCs w:val="24"/>
        </w:rPr>
        <w:t xml:space="preserve"> Lai nodrošinātu pietiekamas platības katastrofu centra būvniecībai, </w:t>
      </w:r>
      <w:r w:rsidR="006C4F08" w:rsidRPr="006C4F08">
        <w:rPr>
          <w:rFonts w:ascii="Times New Roman" w:hAnsi="Times New Roman" w:cs="Times New Roman"/>
          <w:sz w:val="24"/>
          <w:szCs w:val="24"/>
        </w:rPr>
        <w:t>Madonas novada pašvaldība pieņēma lēmumu nodot</w:t>
      </w:r>
      <w:r w:rsidR="006C4F08">
        <w:rPr>
          <w:rFonts w:ascii="Times New Roman" w:hAnsi="Times New Roman" w:cs="Times New Roman"/>
          <w:sz w:val="24"/>
          <w:szCs w:val="24"/>
        </w:rPr>
        <w:t xml:space="preserve"> daļu</w:t>
      </w:r>
      <w:r w:rsidR="006C4F08" w:rsidRPr="006C4F08">
        <w:rPr>
          <w:rFonts w:ascii="Times New Roman" w:hAnsi="Times New Roman" w:cs="Times New Roman"/>
          <w:sz w:val="24"/>
          <w:szCs w:val="24"/>
        </w:rPr>
        <w:t xml:space="preserve"> zemes gabala Raiņa ielā 49</w:t>
      </w:r>
      <w:r w:rsidR="008602F9">
        <w:rPr>
          <w:rFonts w:ascii="Times New Roman" w:hAnsi="Times New Roman" w:cs="Times New Roman"/>
          <w:sz w:val="24"/>
          <w:szCs w:val="24"/>
        </w:rPr>
        <w:t xml:space="preserve"> un p</w:t>
      </w:r>
      <w:r w:rsidR="006C4F08" w:rsidRPr="006C4F08">
        <w:rPr>
          <w:rFonts w:ascii="Times New Roman" w:hAnsi="Times New Roman" w:cs="Times New Roman"/>
          <w:sz w:val="24"/>
          <w:szCs w:val="24"/>
        </w:rPr>
        <w:t>ēc zemes gabala sadalīšanas nepieciešamās platības daļa tiks nodota bez atlīdzības Ie</w:t>
      </w:r>
      <w:r w:rsidR="008602F9">
        <w:rPr>
          <w:rFonts w:ascii="Times New Roman" w:hAnsi="Times New Roman" w:cs="Times New Roman"/>
          <w:sz w:val="24"/>
          <w:szCs w:val="24"/>
        </w:rPr>
        <w:t xml:space="preserve">M </w:t>
      </w:r>
      <w:r w:rsidR="006C4F08" w:rsidRPr="006C4F08">
        <w:rPr>
          <w:rFonts w:ascii="Times New Roman" w:hAnsi="Times New Roman" w:cs="Times New Roman"/>
          <w:sz w:val="24"/>
          <w:szCs w:val="24"/>
        </w:rPr>
        <w:t>valdījumā.</w:t>
      </w:r>
      <w:r w:rsidR="008602F9">
        <w:rPr>
          <w:rFonts w:ascii="Times New Roman" w:hAnsi="Times New Roman" w:cs="Times New Roman"/>
          <w:sz w:val="24"/>
          <w:szCs w:val="24"/>
        </w:rPr>
        <w:t xml:space="preserve"> Savukārt esošo ēku Saules ielā 8 </w:t>
      </w:r>
      <w:r w:rsidR="006C4F08" w:rsidRPr="006C4F08">
        <w:rPr>
          <w:rFonts w:ascii="Times New Roman" w:hAnsi="Times New Roman" w:cs="Times New Roman"/>
          <w:sz w:val="24"/>
          <w:szCs w:val="24"/>
        </w:rPr>
        <w:t>plānots noj</w:t>
      </w:r>
      <w:r w:rsidR="008602F9">
        <w:rPr>
          <w:rFonts w:ascii="Times New Roman" w:hAnsi="Times New Roman" w:cs="Times New Roman"/>
          <w:sz w:val="24"/>
          <w:szCs w:val="24"/>
        </w:rPr>
        <w:t>aukt un zemes gabalu atsavināt.</w:t>
      </w:r>
      <w:r w:rsidR="008672C7">
        <w:rPr>
          <w:rFonts w:ascii="Times New Roman" w:hAnsi="Times New Roman" w:cs="Times New Roman"/>
          <w:sz w:val="24"/>
          <w:szCs w:val="24"/>
        </w:rPr>
        <w:t xml:space="preserve"> </w:t>
      </w:r>
      <w:r w:rsidR="005C6AD6">
        <w:rPr>
          <w:rFonts w:ascii="Times New Roman" w:hAnsi="Times New Roman" w:cs="Times New Roman"/>
          <w:sz w:val="24"/>
          <w:szCs w:val="24"/>
        </w:rPr>
        <w:t>Jaunbūvējamā centra</w:t>
      </w:r>
      <w:r w:rsidR="008672C7">
        <w:rPr>
          <w:rFonts w:ascii="Times New Roman" w:hAnsi="Times New Roman" w:cs="Times New Roman"/>
          <w:sz w:val="24"/>
          <w:szCs w:val="24"/>
        </w:rPr>
        <w:t xml:space="preserve"> plānotā kopējā platība </w:t>
      </w:r>
      <w:r w:rsidR="00C83DC6">
        <w:rPr>
          <w:rFonts w:ascii="Times New Roman" w:hAnsi="Times New Roman" w:cs="Times New Roman"/>
          <w:sz w:val="24"/>
          <w:szCs w:val="24"/>
        </w:rPr>
        <w:t>plānota</w:t>
      </w:r>
      <w:r w:rsidR="008672C7">
        <w:rPr>
          <w:rFonts w:ascii="Times New Roman" w:hAnsi="Times New Roman" w:cs="Times New Roman"/>
          <w:sz w:val="24"/>
          <w:szCs w:val="24"/>
        </w:rPr>
        <w:t xml:space="preserve"> </w:t>
      </w:r>
      <w:r w:rsidR="008672C7" w:rsidRPr="008672C7">
        <w:rPr>
          <w:rFonts w:ascii="Times New Roman" w:hAnsi="Times New Roman" w:cs="Times New Roman"/>
          <w:sz w:val="24"/>
          <w:szCs w:val="24"/>
        </w:rPr>
        <w:t>131</w:t>
      </w:r>
      <w:r w:rsidR="00C83DC6">
        <w:rPr>
          <w:rFonts w:ascii="Times New Roman" w:hAnsi="Times New Roman" w:cs="Times New Roman"/>
          <w:sz w:val="24"/>
          <w:szCs w:val="24"/>
        </w:rPr>
        <w:t>8</w:t>
      </w:r>
      <w:r w:rsidR="008672C7" w:rsidRPr="008672C7">
        <w:rPr>
          <w:rFonts w:ascii="Times New Roman" w:hAnsi="Times New Roman" w:cs="Times New Roman"/>
          <w:sz w:val="24"/>
          <w:szCs w:val="24"/>
        </w:rPr>
        <w:t>m</w:t>
      </w:r>
      <w:r w:rsidR="008672C7" w:rsidRPr="008672C7">
        <w:rPr>
          <w:rFonts w:ascii="Times New Roman" w:hAnsi="Times New Roman" w:cs="Times New Roman"/>
          <w:sz w:val="24"/>
          <w:szCs w:val="24"/>
          <w:vertAlign w:val="superscript"/>
        </w:rPr>
        <w:t>2</w:t>
      </w:r>
      <w:r w:rsidR="00C83DC6">
        <w:rPr>
          <w:rFonts w:ascii="Times New Roman" w:hAnsi="Times New Roman" w:cs="Times New Roman"/>
          <w:sz w:val="24"/>
          <w:szCs w:val="24"/>
        </w:rPr>
        <w:t>.</w:t>
      </w:r>
    </w:p>
    <w:p w14:paraId="1E484852" w14:textId="427D2F21" w:rsidR="008672C7" w:rsidRDefault="001D3414" w:rsidP="00042256">
      <w:pPr>
        <w:spacing w:line="276" w:lineRule="auto"/>
        <w:ind w:firstLine="720"/>
        <w:jc w:val="center"/>
        <w:rPr>
          <w:rFonts w:ascii="Times New Roman" w:hAnsi="Times New Roman" w:cs="Times New Roman"/>
          <w:sz w:val="24"/>
          <w:szCs w:val="24"/>
        </w:rPr>
      </w:pPr>
      <w:r w:rsidRPr="001D3414">
        <w:rPr>
          <w:rFonts w:ascii="Times New Roman" w:hAnsi="Times New Roman" w:cs="Times New Roman"/>
          <w:sz w:val="24"/>
          <w:szCs w:val="24"/>
        </w:rPr>
        <w:t>Plānotās katastrofu pārvaldības centra būvniecības izmaksas</w:t>
      </w: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4199"/>
        <w:gridCol w:w="1418"/>
        <w:gridCol w:w="1417"/>
      </w:tblGrid>
      <w:tr w:rsidR="008672C7" w:rsidRPr="00EE0587" w14:paraId="0A181C6C" w14:textId="77777777" w:rsidTr="00EE0587">
        <w:tc>
          <w:tcPr>
            <w:tcW w:w="0" w:type="auto"/>
            <w:vMerge w:val="restart"/>
            <w:shd w:val="clear" w:color="auto" w:fill="F2F2F2"/>
          </w:tcPr>
          <w:p w14:paraId="560B27A9" w14:textId="77777777" w:rsidR="008672C7" w:rsidRPr="00EE0587" w:rsidRDefault="008672C7" w:rsidP="008672C7">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Plānotie pasākumi</w:t>
            </w:r>
          </w:p>
        </w:tc>
        <w:tc>
          <w:tcPr>
            <w:tcW w:w="4199" w:type="dxa"/>
            <w:vMerge w:val="restart"/>
            <w:shd w:val="clear" w:color="auto" w:fill="F2F2F2"/>
          </w:tcPr>
          <w:p w14:paraId="04FD6F3E" w14:textId="77777777" w:rsidR="008672C7" w:rsidRPr="00EE0587" w:rsidRDefault="008672C7" w:rsidP="008672C7">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Paskaidrojums</w:t>
            </w:r>
          </w:p>
        </w:tc>
        <w:tc>
          <w:tcPr>
            <w:tcW w:w="2835" w:type="dxa"/>
            <w:gridSpan w:val="2"/>
            <w:shd w:val="clear" w:color="auto" w:fill="F2F2F2"/>
          </w:tcPr>
          <w:p w14:paraId="09A13FC5" w14:textId="77777777" w:rsidR="008672C7" w:rsidRPr="00EE0587" w:rsidRDefault="008672C7" w:rsidP="008672C7">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 xml:space="preserve">Prognozētās izmaksas, </w:t>
            </w:r>
            <w:proofErr w:type="spellStart"/>
            <w:r w:rsidRPr="00EE0587">
              <w:rPr>
                <w:rFonts w:ascii="Times New Roman" w:eastAsia="Times New Roman" w:hAnsi="Times New Roman" w:cs="Times New Roman"/>
                <w:i/>
                <w:sz w:val="20"/>
                <w:szCs w:val="20"/>
              </w:rPr>
              <w:t>euro</w:t>
            </w:r>
            <w:proofErr w:type="spellEnd"/>
            <w:r w:rsidRPr="00EE0587">
              <w:rPr>
                <w:rFonts w:ascii="Times New Roman" w:eastAsia="Times New Roman" w:hAnsi="Times New Roman" w:cs="Times New Roman"/>
                <w:i/>
                <w:sz w:val="20"/>
                <w:szCs w:val="20"/>
              </w:rPr>
              <w:t>*</w:t>
            </w:r>
          </w:p>
        </w:tc>
      </w:tr>
      <w:tr w:rsidR="008672C7" w:rsidRPr="00EE0587" w14:paraId="2EBF4DB9" w14:textId="77777777" w:rsidTr="00EE0587">
        <w:tc>
          <w:tcPr>
            <w:tcW w:w="0" w:type="auto"/>
            <w:vMerge/>
            <w:shd w:val="clear" w:color="auto" w:fill="F2F2F2"/>
            <w:vAlign w:val="center"/>
          </w:tcPr>
          <w:p w14:paraId="5A070305" w14:textId="77777777" w:rsidR="008672C7" w:rsidRPr="00EE0587" w:rsidRDefault="008672C7" w:rsidP="008672C7">
            <w:pPr>
              <w:spacing w:after="0" w:line="240" w:lineRule="auto"/>
              <w:jc w:val="center"/>
              <w:rPr>
                <w:rFonts w:ascii="Times New Roman" w:eastAsia="Times New Roman" w:hAnsi="Times New Roman" w:cs="Times New Roman"/>
                <w:sz w:val="20"/>
                <w:szCs w:val="20"/>
              </w:rPr>
            </w:pPr>
          </w:p>
        </w:tc>
        <w:tc>
          <w:tcPr>
            <w:tcW w:w="4199" w:type="dxa"/>
            <w:vMerge/>
            <w:shd w:val="clear" w:color="auto" w:fill="F2F2F2"/>
            <w:vAlign w:val="center"/>
          </w:tcPr>
          <w:p w14:paraId="5A0BC1F6" w14:textId="77777777" w:rsidR="008672C7" w:rsidRPr="00EE0587" w:rsidRDefault="008672C7" w:rsidP="008672C7">
            <w:pPr>
              <w:spacing w:after="0" w:line="240" w:lineRule="auto"/>
              <w:jc w:val="center"/>
              <w:rPr>
                <w:rFonts w:ascii="Times New Roman" w:eastAsia="Times New Roman" w:hAnsi="Times New Roman" w:cs="Times New Roman"/>
                <w:sz w:val="20"/>
                <w:szCs w:val="20"/>
              </w:rPr>
            </w:pPr>
          </w:p>
        </w:tc>
        <w:tc>
          <w:tcPr>
            <w:tcW w:w="1418" w:type="dxa"/>
            <w:shd w:val="clear" w:color="auto" w:fill="F2F2F2"/>
            <w:vAlign w:val="center"/>
          </w:tcPr>
          <w:p w14:paraId="101CF0D5" w14:textId="77777777" w:rsidR="008672C7" w:rsidRPr="00EE0587" w:rsidRDefault="008672C7" w:rsidP="008672C7">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bez PVN</w:t>
            </w:r>
          </w:p>
        </w:tc>
        <w:tc>
          <w:tcPr>
            <w:tcW w:w="1417" w:type="dxa"/>
            <w:shd w:val="clear" w:color="auto" w:fill="F2F2F2"/>
            <w:vAlign w:val="center"/>
          </w:tcPr>
          <w:p w14:paraId="414FD586" w14:textId="77777777" w:rsidR="008672C7" w:rsidRPr="00EE0587" w:rsidRDefault="008672C7" w:rsidP="008672C7">
            <w:pPr>
              <w:spacing w:after="0" w:line="240" w:lineRule="auto"/>
              <w:jc w:val="center"/>
              <w:rPr>
                <w:rFonts w:ascii="Times New Roman" w:eastAsia="Times New Roman" w:hAnsi="Times New Roman" w:cs="Times New Roman"/>
                <w:b/>
                <w:sz w:val="20"/>
                <w:szCs w:val="20"/>
              </w:rPr>
            </w:pPr>
            <w:r w:rsidRPr="00EE0587">
              <w:rPr>
                <w:rFonts w:ascii="Times New Roman" w:eastAsia="Times New Roman" w:hAnsi="Times New Roman" w:cs="Times New Roman"/>
                <w:sz w:val="20"/>
                <w:szCs w:val="20"/>
              </w:rPr>
              <w:t>ar PVN</w:t>
            </w:r>
          </w:p>
        </w:tc>
      </w:tr>
      <w:tr w:rsidR="00EE0587" w:rsidRPr="00EE0587" w14:paraId="18F46346" w14:textId="77777777" w:rsidTr="00EE0587">
        <w:tc>
          <w:tcPr>
            <w:tcW w:w="0" w:type="auto"/>
            <w:shd w:val="clear" w:color="auto" w:fill="auto"/>
          </w:tcPr>
          <w:p w14:paraId="7C157617"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Būvprojektēšana</w:t>
            </w:r>
          </w:p>
        </w:tc>
        <w:tc>
          <w:tcPr>
            <w:tcW w:w="4199" w:type="dxa"/>
            <w:shd w:val="clear" w:color="auto" w:fill="auto"/>
          </w:tcPr>
          <w:p w14:paraId="5E603FEC"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3,7% no būvdarbu prognozētajām izmaksām (ar PVN)</w:t>
            </w:r>
          </w:p>
        </w:tc>
        <w:tc>
          <w:tcPr>
            <w:tcW w:w="1418" w:type="dxa"/>
            <w:shd w:val="clear" w:color="auto" w:fill="auto"/>
          </w:tcPr>
          <w:p w14:paraId="2D812C68" w14:textId="1C7C597E"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121 915</w:t>
            </w:r>
          </w:p>
        </w:tc>
        <w:tc>
          <w:tcPr>
            <w:tcW w:w="1417" w:type="dxa"/>
            <w:shd w:val="clear" w:color="auto" w:fill="auto"/>
          </w:tcPr>
          <w:p w14:paraId="4F916C4B" w14:textId="70F2F459"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147 517</w:t>
            </w:r>
          </w:p>
        </w:tc>
      </w:tr>
      <w:tr w:rsidR="00EE0587" w:rsidRPr="00EE0587" w14:paraId="7813E60D" w14:textId="77777777" w:rsidTr="00EE0587">
        <w:tc>
          <w:tcPr>
            <w:tcW w:w="0" w:type="auto"/>
            <w:shd w:val="clear" w:color="auto" w:fill="auto"/>
          </w:tcPr>
          <w:p w14:paraId="729128BA"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Būvprojekta ekspertīze</w:t>
            </w:r>
          </w:p>
        </w:tc>
        <w:tc>
          <w:tcPr>
            <w:tcW w:w="4199" w:type="dxa"/>
            <w:shd w:val="clear" w:color="auto" w:fill="auto"/>
          </w:tcPr>
          <w:p w14:paraId="45D45F88"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 30% no būvprojektēšanas prognozētajām izmaksām (ar PVN)</w:t>
            </w:r>
          </w:p>
        </w:tc>
        <w:tc>
          <w:tcPr>
            <w:tcW w:w="1418" w:type="dxa"/>
            <w:shd w:val="clear" w:color="auto" w:fill="auto"/>
          </w:tcPr>
          <w:p w14:paraId="7F61B6E6" w14:textId="06C8C476"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36 57</w:t>
            </w:r>
            <w:r w:rsidR="007F4D22">
              <w:rPr>
                <w:rFonts w:ascii="Times New Roman" w:hAnsi="Times New Roman"/>
                <w:sz w:val="20"/>
                <w:szCs w:val="20"/>
              </w:rPr>
              <w:t>5</w:t>
            </w:r>
          </w:p>
        </w:tc>
        <w:tc>
          <w:tcPr>
            <w:tcW w:w="1417" w:type="dxa"/>
            <w:shd w:val="clear" w:color="auto" w:fill="auto"/>
          </w:tcPr>
          <w:p w14:paraId="62B2953B" w14:textId="16B4E3F2"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44 255</w:t>
            </w:r>
          </w:p>
        </w:tc>
      </w:tr>
      <w:tr w:rsidR="00EE0587" w:rsidRPr="00EE0587" w14:paraId="77C2A783" w14:textId="77777777" w:rsidTr="00EE0587">
        <w:tc>
          <w:tcPr>
            <w:tcW w:w="0" w:type="auto"/>
            <w:shd w:val="clear" w:color="auto" w:fill="auto"/>
          </w:tcPr>
          <w:p w14:paraId="2E6D76F6"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Autoruzraudzība</w:t>
            </w:r>
          </w:p>
        </w:tc>
        <w:tc>
          <w:tcPr>
            <w:tcW w:w="4199" w:type="dxa"/>
            <w:shd w:val="clear" w:color="auto" w:fill="auto"/>
          </w:tcPr>
          <w:p w14:paraId="3879871F"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1% no būvdarbu prognozētajām izmaksām (ar PVN)</w:t>
            </w:r>
          </w:p>
        </w:tc>
        <w:tc>
          <w:tcPr>
            <w:tcW w:w="1418" w:type="dxa"/>
            <w:shd w:val="clear" w:color="auto" w:fill="auto"/>
          </w:tcPr>
          <w:p w14:paraId="29417C3E" w14:textId="5C0EAF63"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32 950</w:t>
            </w:r>
          </w:p>
        </w:tc>
        <w:tc>
          <w:tcPr>
            <w:tcW w:w="1417" w:type="dxa"/>
            <w:shd w:val="clear" w:color="auto" w:fill="auto"/>
          </w:tcPr>
          <w:p w14:paraId="5048110B" w14:textId="7D121977"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39 8</w:t>
            </w:r>
            <w:r w:rsidR="007F4D22">
              <w:rPr>
                <w:rFonts w:ascii="Times New Roman" w:hAnsi="Times New Roman"/>
                <w:sz w:val="20"/>
                <w:szCs w:val="20"/>
              </w:rPr>
              <w:t>70</w:t>
            </w:r>
          </w:p>
        </w:tc>
      </w:tr>
      <w:tr w:rsidR="00EE0587" w:rsidRPr="00EE0587" w14:paraId="73A01D27" w14:textId="77777777" w:rsidTr="00EE0587">
        <w:tc>
          <w:tcPr>
            <w:tcW w:w="0" w:type="auto"/>
            <w:shd w:val="clear" w:color="auto" w:fill="auto"/>
          </w:tcPr>
          <w:p w14:paraId="01A1489A"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Būvuzraudzība</w:t>
            </w:r>
          </w:p>
        </w:tc>
        <w:tc>
          <w:tcPr>
            <w:tcW w:w="4199" w:type="dxa"/>
            <w:shd w:val="clear" w:color="auto" w:fill="auto"/>
          </w:tcPr>
          <w:p w14:paraId="236AE0BD"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2% no būvdarbu prognozētajām izmaksām (ar PVN)</w:t>
            </w:r>
          </w:p>
        </w:tc>
        <w:tc>
          <w:tcPr>
            <w:tcW w:w="1418" w:type="dxa"/>
            <w:shd w:val="clear" w:color="auto" w:fill="auto"/>
          </w:tcPr>
          <w:p w14:paraId="563C6D41" w14:textId="51271894"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65 900</w:t>
            </w:r>
          </w:p>
        </w:tc>
        <w:tc>
          <w:tcPr>
            <w:tcW w:w="1417" w:type="dxa"/>
            <w:shd w:val="clear" w:color="auto" w:fill="auto"/>
          </w:tcPr>
          <w:p w14:paraId="67383D9A" w14:textId="24E73F47"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79 739</w:t>
            </w:r>
          </w:p>
        </w:tc>
      </w:tr>
      <w:tr w:rsidR="00EE0587" w:rsidRPr="00EE0587" w14:paraId="0C2B306A" w14:textId="77777777" w:rsidTr="00EE0587">
        <w:tc>
          <w:tcPr>
            <w:tcW w:w="0" w:type="auto"/>
            <w:shd w:val="clear" w:color="auto" w:fill="auto"/>
          </w:tcPr>
          <w:p w14:paraId="608B43B2"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Būvdarbi</w:t>
            </w:r>
          </w:p>
        </w:tc>
        <w:tc>
          <w:tcPr>
            <w:tcW w:w="4199" w:type="dxa"/>
            <w:shd w:val="clear" w:color="auto" w:fill="auto"/>
          </w:tcPr>
          <w:p w14:paraId="59B0FE78" w14:textId="45067C68"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xml:space="preserve">= plānotā objekta kopējā platība x </w:t>
            </w:r>
            <w:r w:rsidR="00021230" w:rsidRPr="00021230">
              <w:rPr>
                <w:rFonts w:ascii="Times New Roman" w:eastAsia="Times New Roman" w:hAnsi="Times New Roman" w:cs="Times New Roman"/>
                <w:sz w:val="20"/>
                <w:szCs w:val="20"/>
              </w:rPr>
              <w:t>3025</w:t>
            </w:r>
            <w:r w:rsidRPr="00EE0587">
              <w:rPr>
                <w:rFonts w:ascii="Times New Roman" w:eastAsia="Times New Roman" w:hAnsi="Times New Roman" w:cs="Times New Roman"/>
                <w:sz w:val="20"/>
                <w:szCs w:val="20"/>
              </w:rPr>
              <w:t xml:space="preserve"> EUR/m</w:t>
            </w:r>
            <w:r w:rsidRPr="00EE0587">
              <w:rPr>
                <w:rFonts w:ascii="Times New Roman" w:eastAsia="Times New Roman" w:hAnsi="Times New Roman" w:cs="Times New Roman"/>
                <w:sz w:val="20"/>
                <w:szCs w:val="20"/>
                <w:vertAlign w:val="superscript"/>
              </w:rPr>
              <w:t>2</w:t>
            </w:r>
            <w:r w:rsidRPr="00EE0587">
              <w:rPr>
                <w:rFonts w:ascii="Times New Roman" w:eastAsia="Times New Roman" w:hAnsi="Times New Roman" w:cs="Times New Roman"/>
                <w:sz w:val="20"/>
                <w:szCs w:val="20"/>
              </w:rPr>
              <w:t xml:space="preserve"> (ar PVN) </w:t>
            </w:r>
          </w:p>
        </w:tc>
        <w:tc>
          <w:tcPr>
            <w:tcW w:w="1418" w:type="dxa"/>
            <w:shd w:val="clear" w:color="auto" w:fill="auto"/>
          </w:tcPr>
          <w:p w14:paraId="761F36A1" w14:textId="20919815"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3 295 000</w:t>
            </w:r>
          </w:p>
        </w:tc>
        <w:tc>
          <w:tcPr>
            <w:tcW w:w="1417" w:type="dxa"/>
            <w:shd w:val="clear" w:color="auto" w:fill="auto"/>
          </w:tcPr>
          <w:p w14:paraId="267FB40D" w14:textId="42B63D4A"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3 986 950</w:t>
            </w:r>
          </w:p>
        </w:tc>
      </w:tr>
      <w:tr w:rsidR="00EE0587" w:rsidRPr="00EE0587" w14:paraId="485E6E44" w14:textId="77777777" w:rsidTr="00EE0587">
        <w:tc>
          <w:tcPr>
            <w:tcW w:w="0" w:type="auto"/>
            <w:shd w:val="clear" w:color="auto" w:fill="auto"/>
          </w:tcPr>
          <w:p w14:paraId="6FED163E"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Saistītās infrastruktūras izbūve un labiekārtošana</w:t>
            </w:r>
          </w:p>
        </w:tc>
        <w:tc>
          <w:tcPr>
            <w:tcW w:w="4199" w:type="dxa"/>
            <w:shd w:val="clear" w:color="auto" w:fill="auto"/>
          </w:tcPr>
          <w:p w14:paraId="757B2A27"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=23,5% no būvdarbu prognozētajām izmaksām (ar PVN)</w:t>
            </w:r>
          </w:p>
        </w:tc>
        <w:tc>
          <w:tcPr>
            <w:tcW w:w="1418" w:type="dxa"/>
            <w:shd w:val="clear" w:color="auto" w:fill="auto"/>
          </w:tcPr>
          <w:p w14:paraId="110D0E16" w14:textId="6FC79DCF"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774 325</w:t>
            </w:r>
          </w:p>
        </w:tc>
        <w:tc>
          <w:tcPr>
            <w:tcW w:w="1417" w:type="dxa"/>
            <w:shd w:val="clear" w:color="auto" w:fill="auto"/>
          </w:tcPr>
          <w:p w14:paraId="3CE21578" w14:textId="1D24C345"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936 933</w:t>
            </w:r>
          </w:p>
        </w:tc>
      </w:tr>
      <w:tr w:rsidR="00EE0587" w:rsidRPr="00EE0587" w14:paraId="16B380EA" w14:textId="77777777" w:rsidTr="00EE0587">
        <w:tc>
          <w:tcPr>
            <w:tcW w:w="0" w:type="auto"/>
            <w:shd w:val="clear" w:color="auto" w:fill="auto"/>
          </w:tcPr>
          <w:p w14:paraId="69B90017"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Aprīkojums</w:t>
            </w:r>
          </w:p>
        </w:tc>
        <w:tc>
          <w:tcPr>
            <w:tcW w:w="4199" w:type="dxa"/>
            <w:shd w:val="clear" w:color="auto" w:fill="auto"/>
          </w:tcPr>
          <w:p w14:paraId="794566F1"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Atbilstoši iepriekš īstenoto projektu rezultātam, iekļaujot 1,2 sadārdzinājuma koeficientu, ievērojot plānoto iegādes brīdi</w:t>
            </w:r>
          </w:p>
        </w:tc>
        <w:tc>
          <w:tcPr>
            <w:tcW w:w="1418" w:type="dxa"/>
            <w:shd w:val="clear" w:color="auto" w:fill="auto"/>
          </w:tcPr>
          <w:p w14:paraId="768B1DAA" w14:textId="01731F19"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148 528</w:t>
            </w:r>
          </w:p>
        </w:tc>
        <w:tc>
          <w:tcPr>
            <w:tcW w:w="1417" w:type="dxa"/>
            <w:shd w:val="clear" w:color="auto" w:fill="auto"/>
          </w:tcPr>
          <w:p w14:paraId="51FDF52C" w14:textId="186006B9"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179 719</w:t>
            </w:r>
          </w:p>
        </w:tc>
      </w:tr>
      <w:tr w:rsidR="00EE0587" w:rsidRPr="00EE0587" w14:paraId="4608FB34" w14:textId="77777777" w:rsidTr="00EE0587">
        <w:tc>
          <w:tcPr>
            <w:tcW w:w="6691" w:type="dxa"/>
            <w:gridSpan w:val="2"/>
            <w:shd w:val="clear" w:color="auto" w:fill="auto"/>
          </w:tcPr>
          <w:p w14:paraId="7F654202" w14:textId="77777777" w:rsidR="00EE0587" w:rsidRPr="00EE0587" w:rsidRDefault="00EE0587" w:rsidP="00EE0587">
            <w:pPr>
              <w:spacing w:after="0" w:line="240" w:lineRule="auto"/>
              <w:jc w:val="right"/>
              <w:rPr>
                <w:rFonts w:ascii="Times New Roman" w:eastAsia="Times New Roman" w:hAnsi="Times New Roman" w:cs="Times New Roman"/>
                <w:sz w:val="20"/>
                <w:szCs w:val="20"/>
              </w:rPr>
            </w:pPr>
            <w:r w:rsidRPr="00EE0587">
              <w:rPr>
                <w:rFonts w:ascii="Times New Roman" w:eastAsia="Times New Roman" w:hAnsi="Times New Roman" w:cs="Times New Roman"/>
                <w:b/>
                <w:sz w:val="20"/>
                <w:szCs w:val="20"/>
              </w:rPr>
              <w:t>KOPĀ:</w:t>
            </w:r>
          </w:p>
        </w:tc>
        <w:tc>
          <w:tcPr>
            <w:tcW w:w="1418" w:type="dxa"/>
            <w:shd w:val="clear" w:color="auto" w:fill="auto"/>
          </w:tcPr>
          <w:p w14:paraId="6AA23EFC" w14:textId="2BD9DBC5" w:rsidR="00EE0587" w:rsidRPr="00EE0587" w:rsidRDefault="00EE0587" w:rsidP="007F4D22">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szCs w:val="20"/>
              </w:rPr>
              <w:t>4 475 19</w:t>
            </w:r>
            <w:r w:rsidR="007F4D22">
              <w:rPr>
                <w:rFonts w:ascii="Times New Roman" w:hAnsi="Times New Roman"/>
                <w:b/>
                <w:sz w:val="20"/>
                <w:szCs w:val="20"/>
              </w:rPr>
              <w:t>3</w:t>
            </w:r>
          </w:p>
        </w:tc>
        <w:tc>
          <w:tcPr>
            <w:tcW w:w="1417" w:type="dxa"/>
            <w:shd w:val="clear" w:color="auto" w:fill="auto"/>
          </w:tcPr>
          <w:p w14:paraId="6D5737EA" w14:textId="1EE33904" w:rsidR="00EE0587" w:rsidRPr="00EE0587" w:rsidRDefault="00EE0587" w:rsidP="007F4D22">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szCs w:val="20"/>
              </w:rPr>
              <w:t>5 414 983</w:t>
            </w:r>
          </w:p>
        </w:tc>
      </w:tr>
    </w:tbl>
    <w:p w14:paraId="6199C2A5" w14:textId="77777777" w:rsidR="008672C7" w:rsidRDefault="008672C7" w:rsidP="003966B0">
      <w:pPr>
        <w:spacing w:line="276" w:lineRule="auto"/>
        <w:jc w:val="both"/>
        <w:rPr>
          <w:rFonts w:ascii="Times New Roman" w:hAnsi="Times New Roman" w:cs="Times New Roman"/>
          <w:sz w:val="24"/>
          <w:szCs w:val="24"/>
        </w:rPr>
      </w:pPr>
    </w:p>
    <w:p w14:paraId="62CD1C17" w14:textId="77777777" w:rsidR="005C6AD6" w:rsidRPr="00042256" w:rsidRDefault="005C6AD6" w:rsidP="004E267A">
      <w:pPr>
        <w:pStyle w:val="Heading2"/>
        <w:spacing w:after="240"/>
        <w:rPr>
          <w:rFonts w:ascii="Times New Roman" w:hAnsi="Times New Roman" w:cs="Times New Roman"/>
          <w:b/>
          <w:i/>
          <w:color w:val="auto"/>
          <w:sz w:val="24"/>
        </w:rPr>
      </w:pPr>
      <w:bookmarkStart w:id="11" w:name="_Toc103760086"/>
      <w:r w:rsidRPr="00042256">
        <w:rPr>
          <w:rFonts w:ascii="Times New Roman" w:hAnsi="Times New Roman" w:cs="Times New Roman"/>
          <w:b/>
          <w:i/>
          <w:color w:val="auto"/>
          <w:sz w:val="24"/>
        </w:rPr>
        <w:t>Alū</w:t>
      </w:r>
      <w:r w:rsidR="00E55B27" w:rsidRPr="00042256">
        <w:rPr>
          <w:rFonts w:ascii="Times New Roman" w:hAnsi="Times New Roman" w:cs="Times New Roman"/>
          <w:b/>
          <w:i/>
          <w:color w:val="auto"/>
          <w:sz w:val="24"/>
        </w:rPr>
        <w:t>ksne</w:t>
      </w:r>
      <w:bookmarkEnd w:id="11"/>
    </w:p>
    <w:p w14:paraId="71BB8AA0" w14:textId="23EEF473" w:rsidR="005C6AD6" w:rsidRPr="005C6AD6" w:rsidRDefault="005C6AD6" w:rsidP="007F50D7">
      <w:pPr>
        <w:spacing w:after="240" w:line="276" w:lineRule="auto"/>
        <w:ind w:firstLine="720"/>
        <w:jc w:val="both"/>
        <w:rPr>
          <w:rFonts w:ascii="Times New Roman" w:eastAsia="Calibri" w:hAnsi="Times New Roman" w:cs="Times New Roman"/>
          <w:sz w:val="24"/>
          <w:szCs w:val="24"/>
        </w:rPr>
      </w:pPr>
      <w:r w:rsidRPr="005C6AD6">
        <w:rPr>
          <w:rFonts w:ascii="Times New Roman" w:eastAsia="Calibri" w:hAnsi="Times New Roman" w:cs="Times New Roman"/>
          <w:sz w:val="24"/>
          <w:szCs w:val="24"/>
        </w:rPr>
        <w:t>Alūksnē esošā VUGD depo ēka Dzirnavu ielā 5</w:t>
      </w:r>
      <w:r>
        <w:rPr>
          <w:rFonts w:ascii="Times New Roman" w:eastAsia="Calibri" w:hAnsi="Times New Roman" w:cs="Times New Roman"/>
          <w:sz w:val="24"/>
          <w:szCs w:val="24"/>
        </w:rPr>
        <w:t xml:space="preserve"> tika</w:t>
      </w:r>
      <w:r w:rsidRPr="005C6AD6">
        <w:rPr>
          <w:rFonts w:ascii="Times New Roman" w:eastAsia="Calibri" w:hAnsi="Times New Roman" w:cs="Times New Roman"/>
          <w:sz w:val="24"/>
          <w:szCs w:val="24"/>
        </w:rPr>
        <w:t xml:space="preserve"> nodota ekspluatācijā 1963. gadā. </w:t>
      </w:r>
      <w:r w:rsidR="00EF720B">
        <w:rPr>
          <w:rFonts w:ascii="Times New Roman" w:eastAsia="Calibri" w:hAnsi="Times New Roman" w:cs="Times New Roman"/>
          <w:sz w:val="24"/>
          <w:szCs w:val="24"/>
        </w:rPr>
        <w:t>Ēkas fasāde un</w:t>
      </w:r>
      <w:r>
        <w:rPr>
          <w:rFonts w:ascii="Times New Roman" w:eastAsia="Calibri" w:hAnsi="Times New Roman" w:cs="Times New Roman"/>
          <w:sz w:val="24"/>
          <w:szCs w:val="24"/>
        </w:rPr>
        <w:t xml:space="preserve"> iekštelpas</w:t>
      </w:r>
      <w:r w:rsidRPr="005C6AD6">
        <w:rPr>
          <w:rFonts w:ascii="Times New Roman" w:eastAsia="Calibri" w:hAnsi="Times New Roman" w:cs="Times New Roman"/>
          <w:sz w:val="24"/>
          <w:szCs w:val="24"/>
        </w:rPr>
        <w:t xml:space="preserve"> ir sliktā tehniskā stāvoklī, kā arī neatbilst ugunsdzēs</w:t>
      </w:r>
      <w:r>
        <w:rPr>
          <w:rFonts w:ascii="Times New Roman" w:eastAsia="Calibri" w:hAnsi="Times New Roman" w:cs="Times New Roman"/>
          <w:sz w:val="24"/>
          <w:szCs w:val="24"/>
        </w:rPr>
        <w:t xml:space="preserve">ības depo minimālajām prasībām. </w:t>
      </w:r>
      <w:r w:rsidRPr="005C6AD6">
        <w:rPr>
          <w:rFonts w:ascii="Times New Roman" w:eastAsia="Calibri" w:hAnsi="Times New Roman" w:cs="Times New Roman"/>
          <w:sz w:val="24"/>
          <w:szCs w:val="24"/>
        </w:rPr>
        <w:t>Es</w:t>
      </w:r>
      <w:r>
        <w:rPr>
          <w:rFonts w:ascii="Times New Roman" w:eastAsia="Calibri" w:hAnsi="Times New Roman" w:cs="Times New Roman"/>
          <w:sz w:val="24"/>
          <w:szCs w:val="24"/>
        </w:rPr>
        <w:t>ošā VP ēka Pils ielā 17A</w:t>
      </w:r>
      <w:r w:rsidRPr="005C6AD6">
        <w:rPr>
          <w:rFonts w:ascii="Times New Roman" w:eastAsia="Calibri" w:hAnsi="Times New Roman" w:cs="Times New Roman"/>
          <w:sz w:val="24"/>
          <w:szCs w:val="24"/>
        </w:rPr>
        <w:t xml:space="preserve"> nodota ekspluatācijā 1970. gadā. </w:t>
      </w:r>
      <w:r>
        <w:rPr>
          <w:rFonts w:ascii="Times New Roman" w:eastAsia="Calibri" w:hAnsi="Times New Roman" w:cs="Times New Roman"/>
          <w:sz w:val="24"/>
          <w:szCs w:val="24"/>
        </w:rPr>
        <w:t>Arī šī ē</w:t>
      </w:r>
      <w:r w:rsidRPr="005C6AD6">
        <w:rPr>
          <w:rFonts w:ascii="Times New Roman" w:eastAsia="Calibri" w:hAnsi="Times New Roman" w:cs="Times New Roman"/>
          <w:sz w:val="24"/>
          <w:szCs w:val="24"/>
        </w:rPr>
        <w:t>ka ir sliktā tehniskā stāvokl</w:t>
      </w:r>
      <w:r>
        <w:rPr>
          <w:rFonts w:ascii="Times New Roman" w:eastAsia="Calibri" w:hAnsi="Times New Roman" w:cs="Times New Roman"/>
          <w:sz w:val="24"/>
          <w:szCs w:val="24"/>
        </w:rPr>
        <w:t xml:space="preserve">ī, tai ir </w:t>
      </w:r>
      <w:r w:rsidRPr="005C6AD6">
        <w:rPr>
          <w:rFonts w:ascii="Times New Roman" w:eastAsia="Calibri" w:hAnsi="Times New Roman" w:cs="Times New Roman"/>
          <w:sz w:val="24"/>
          <w:szCs w:val="24"/>
        </w:rPr>
        <w:t>boj</w:t>
      </w:r>
      <w:r>
        <w:rPr>
          <w:rFonts w:ascii="Times New Roman" w:eastAsia="Calibri" w:hAnsi="Times New Roman" w:cs="Times New Roman"/>
          <w:sz w:val="24"/>
          <w:szCs w:val="24"/>
        </w:rPr>
        <w:t xml:space="preserve">ātas ēkas nesošās konstrukcijas. </w:t>
      </w:r>
      <w:r w:rsidRPr="005C6AD6">
        <w:rPr>
          <w:rFonts w:ascii="Times New Roman" w:eastAsia="Calibri" w:hAnsi="Times New Roman" w:cs="Times New Roman"/>
          <w:sz w:val="24"/>
          <w:szCs w:val="24"/>
        </w:rPr>
        <w:t xml:space="preserve">Ēka atrodas uz jaukta tipa zemes īpašuma, no kura daļa pieder Labklājības ministrijai, bet daļa fiziskai personai. </w:t>
      </w:r>
      <w:r>
        <w:rPr>
          <w:rFonts w:ascii="Times New Roman" w:eastAsia="Calibri" w:hAnsi="Times New Roman" w:cs="Times New Roman"/>
          <w:sz w:val="24"/>
          <w:szCs w:val="24"/>
        </w:rPr>
        <w:t>Tā ir</w:t>
      </w:r>
      <w:r w:rsidRPr="005C6AD6">
        <w:rPr>
          <w:rFonts w:ascii="Times New Roman" w:eastAsia="Calibri" w:hAnsi="Times New Roman" w:cs="Times New Roman"/>
          <w:sz w:val="24"/>
          <w:szCs w:val="24"/>
        </w:rPr>
        <w:t xml:space="preserve"> saistīta ar garāžu ēku kompl</w:t>
      </w:r>
      <w:r>
        <w:rPr>
          <w:rFonts w:ascii="Times New Roman" w:eastAsia="Calibri" w:hAnsi="Times New Roman" w:cs="Times New Roman"/>
          <w:sz w:val="24"/>
          <w:szCs w:val="24"/>
        </w:rPr>
        <w:t>eksu Baložu bulvārī 3A</w:t>
      </w:r>
      <w:r w:rsidRPr="005C6AD6">
        <w:rPr>
          <w:rFonts w:ascii="Times New Roman" w:eastAsia="Calibri" w:hAnsi="Times New Roman" w:cs="Times New Roman"/>
          <w:sz w:val="24"/>
          <w:szCs w:val="24"/>
        </w:rPr>
        <w:t xml:space="preserve"> kas arī ir jaukta tipa īpašums. </w:t>
      </w:r>
      <w:r>
        <w:rPr>
          <w:rFonts w:ascii="Times New Roman" w:eastAsia="Calibri" w:hAnsi="Times New Roman" w:cs="Times New Roman"/>
          <w:sz w:val="24"/>
          <w:szCs w:val="24"/>
        </w:rPr>
        <w:t xml:space="preserve">Savukārt </w:t>
      </w:r>
      <w:r w:rsidRPr="005C6AD6">
        <w:rPr>
          <w:rFonts w:ascii="Times New Roman" w:eastAsia="Calibri" w:hAnsi="Times New Roman" w:cs="Times New Roman"/>
          <w:sz w:val="24"/>
          <w:szCs w:val="24"/>
        </w:rPr>
        <w:t xml:space="preserve">PMLP vajadzībām nepieciešamās telpas tiek nomātas no pašvaldības. </w:t>
      </w:r>
      <w:r>
        <w:rPr>
          <w:rFonts w:ascii="Times New Roman" w:eastAsia="Calibri" w:hAnsi="Times New Roman" w:cs="Times New Roman"/>
          <w:sz w:val="24"/>
          <w:szCs w:val="24"/>
        </w:rPr>
        <w:t xml:space="preserve">Lai nodrošinātu jauna katastrofu pārvaldības centra būvniecību, </w:t>
      </w:r>
      <w:r w:rsidRPr="005C6AD6">
        <w:rPr>
          <w:rFonts w:ascii="Times New Roman" w:eastAsia="Calibri" w:hAnsi="Times New Roman" w:cs="Times New Roman"/>
          <w:sz w:val="24"/>
          <w:szCs w:val="24"/>
        </w:rPr>
        <w:t xml:space="preserve">Alūksnes novada </w:t>
      </w:r>
      <w:r>
        <w:rPr>
          <w:rFonts w:ascii="Times New Roman" w:eastAsia="Calibri" w:hAnsi="Times New Roman" w:cs="Times New Roman"/>
          <w:sz w:val="24"/>
          <w:szCs w:val="24"/>
        </w:rPr>
        <w:t>pašvaldība pieņēma lēmumu nodot IeM valdījumā zemes gabalu Ziemeru ielā 4</w:t>
      </w:r>
      <w:r w:rsidR="00EF720B">
        <w:rPr>
          <w:rFonts w:ascii="Times New Roman" w:eastAsia="Calibri" w:hAnsi="Times New Roman" w:cs="Times New Roman"/>
          <w:sz w:val="24"/>
          <w:szCs w:val="24"/>
        </w:rPr>
        <w:t>.</w:t>
      </w:r>
      <w:r>
        <w:rPr>
          <w:rFonts w:ascii="Times New Roman" w:eastAsia="Calibri" w:hAnsi="Times New Roman" w:cs="Times New Roman"/>
          <w:sz w:val="24"/>
          <w:szCs w:val="24"/>
        </w:rPr>
        <w:t xml:space="preserve"> Šobrīd tiek gatavoti dokumenti iesniegšanai Ministru kabinetā par zemes gabala pārņemšanu</w:t>
      </w:r>
      <w:r w:rsidR="001D3414">
        <w:rPr>
          <w:rFonts w:ascii="Times New Roman" w:eastAsia="Calibri" w:hAnsi="Times New Roman" w:cs="Times New Roman"/>
          <w:sz w:val="24"/>
          <w:szCs w:val="24"/>
        </w:rPr>
        <w:t xml:space="preserve"> IeM valdījumā</w:t>
      </w:r>
      <w:r>
        <w:rPr>
          <w:rFonts w:ascii="Times New Roman" w:eastAsia="Calibri" w:hAnsi="Times New Roman" w:cs="Times New Roman"/>
          <w:sz w:val="24"/>
          <w:szCs w:val="24"/>
        </w:rPr>
        <w:t xml:space="preserve"> bez atlīdzības.</w:t>
      </w:r>
    </w:p>
    <w:p w14:paraId="28BA973D" w14:textId="5426E064" w:rsidR="005C6AD6" w:rsidRDefault="005C6AD6" w:rsidP="00EF720B">
      <w:pPr>
        <w:spacing w:after="0" w:line="276" w:lineRule="auto"/>
        <w:ind w:firstLine="720"/>
        <w:jc w:val="both"/>
        <w:rPr>
          <w:rFonts w:ascii="Times New Roman" w:eastAsia="Calibri" w:hAnsi="Times New Roman" w:cs="Times New Roman"/>
          <w:sz w:val="24"/>
          <w:szCs w:val="24"/>
        </w:rPr>
      </w:pPr>
      <w:r w:rsidRPr="005C6AD6">
        <w:rPr>
          <w:rFonts w:ascii="Times New Roman" w:eastAsia="Calibri" w:hAnsi="Times New Roman" w:cs="Times New Roman"/>
          <w:sz w:val="24"/>
          <w:szCs w:val="24"/>
        </w:rPr>
        <w:lastRenderedPageBreak/>
        <w:t>Alūksnē plānots izbūvēt jaunu katastrofu pārvaldības centru, izvietojot tajā 2. kategorijas VP iecirkni un B kategorijas VUGD depo</w:t>
      </w:r>
      <w:r>
        <w:rPr>
          <w:rFonts w:ascii="Times New Roman" w:eastAsia="Calibri" w:hAnsi="Times New Roman" w:cs="Times New Roman"/>
          <w:sz w:val="24"/>
          <w:szCs w:val="24"/>
        </w:rPr>
        <w:t xml:space="preserve">, paredzot tajā </w:t>
      </w:r>
      <w:r w:rsidRPr="005C6AD6">
        <w:rPr>
          <w:rFonts w:ascii="Times New Roman" w:eastAsia="Calibri" w:hAnsi="Times New Roman" w:cs="Times New Roman"/>
          <w:sz w:val="24"/>
          <w:szCs w:val="24"/>
        </w:rPr>
        <w:t xml:space="preserve">telpas </w:t>
      </w:r>
      <w:r>
        <w:rPr>
          <w:rFonts w:ascii="Times New Roman" w:eastAsia="Calibri" w:hAnsi="Times New Roman" w:cs="Times New Roman"/>
          <w:sz w:val="24"/>
          <w:szCs w:val="24"/>
        </w:rPr>
        <w:t xml:space="preserve">arī </w:t>
      </w:r>
      <w:r w:rsidRPr="005C6AD6">
        <w:rPr>
          <w:rFonts w:ascii="Times New Roman" w:eastAsia="Calibri" w:hAnsi="Times New Roman" w:cs="Times New Roman"/>
          <w:sz w:val="24"/>
          <w:szCs w:val="24"/>
        </w:rPr>
        <w:t xml:space="preserve">VRS, IeM IC, NVA un NMPD struktūrvienībai. </w:t>
      </w:r>
      <w:r w:rsidR="003966B0" w:rsidRPr="003966B0">
        <w:rPr>
          <w:rFonts w:ascii="Times New Roman" w:eastAsia="Calibri" w:hAnsi="Times New Roman" w:cs="Times New Roman"/>
          <w:sz w:val="24"/>
          <w:szCs w:val="24"/>
        </w:rPr>
        <w:t>Jaunbūvējamā objekta kopējā platība plānota: 25</w:t>
      </w:r>
      <w:r w:rsidR="00C83DC6">
        <w:rPr>
          <w:rFonts w:ascii="Times New Roman" w:eastAsia="Calibri" w:hAnsi="Times New Roman" w:cs="Times New Roman"/>
          <w:sz w:val="24"/>
          <w:szCs w:val="24"/>
        </w:rPr>
        <w:t>71</w:t>
      </w:r>
      <w:r w:rsidR="003966B0" w:rsidRPr="003966B0">
        <w:rPr>
          <w:rFonts w:ascii="Times New Roman" w:eastAsia="Calibri" w:hAnsi="Times New Roman" w:cs="Times New Roman"/>
          <w:sz w:val="24"/>
          <w:szCs w:val="24"/>
        </w:rPr>
        <w:t>m</w:t>
      </w:r>
      <w:r w:rsidR="003966B0" w:rsidRPr="003966B0">
        <w:rPr>
          <w:rFonts w:ascii="Times New Roman" w:eastAsia="Calibri" w:hAnsi="Times New Roman" w:cs="Times New Roman"/>
          <w:sz w:val="24"/>
          <w:szCs w:val="24"/>
          <w:vertAlign w:val="superscript"/>
        </w:rPr>
        <w:t>2</w:t>
      </w:r>
      <w:r w:rsidR="003966B0" w:rsidRPr="003966B0">
        <w:rPr>
          <w:rFonts w:ascii="Times New Roman" w:eastAsia="Calibri" w:hAnsi="Times New Roman" w:cs="Times New Roman"/>
          <w:sz w:val="24"/>
          <w:szCs w:val="24"/>
        </w:rPr>
        <w:t>.</w:t>
      </w:r>
      <w:r w:rsidR="00EF720B">
        <w:rPr>
          <w:rFonts w:ascii="Times New Roman" w:eastAsia="Calibri" w:hAnsi="Times New Roman" w:cs="Times New Roman"/>
          <w:sz w:val="24"/>
          <w:szCs w:val="24"/>
        </w:rPr>
        <w:t xml:space="preserve"> </w:t>
      </w:r>
      <w:r w:rsidRPr="005C6AD6">
        <w:rPr>
          <w:rFonts w:ascii="Times New Roman" w:eastAsia="Calibri" w:hAnsi="Times New Roman" w:cs="Times New Roman"/>
          <w:sz w:val="24"/>
          <w:szCs w:val="24"/>
        </w:rPr>
        <w:t>Esošās ēkas Dzirnavu ielā 5 un Pils ielā 17A plānots nojaukt un zemes gabalus atsavināt, savukārt ēku Baložu ielā 3A</w:t>
      </w:r>
      <w:r w:rsidR="00670E76">
        <w:rPr>
          <w:rFonts w:ascii="Times New Roman" w:eastAsia="Calibri" w:hAnsi="Times New Roman" w:cs="Times New Roman"/>
          <w:sz w:val="24"/>
          <w:szCs w:val="24"/>
        </w:rPr>
        <w:t xml:space="preserve"> </w:t>
      </w:r>
      <w:r w:rsidRPr="005C6AD6">
        <w:rPr>
          <w:rFonts w:ascii="Times New Roman" w:eastAsia="Calibri" w:hAnsi="Times New Roman" w:cs="Times New Roman"/>
          <w:sz w:val="24"/>
          <w:szCs w:val="24"/>
        </w:rPr>
        <w:t>plānots nodot atsavināšanai.</w:t>
      </w:r>
    </w:p>
    <w:p w14:paraId="1948B676" w14:textId="77777777" w:rsidR="003966B0" w:rsidRDefault="003966B0" w:rsidP="005C6AD6">
      <w:pPr>
        <w:spacing w:after="0" w:line="276" w:lineRule="auto"/>
        <w:ind w:firstLine="720"/>
        <w:jc w:val="both"/>
        <w:rPr>
          <w:rFonts w:ascii="Times New Roman" w:eastAsia="Calibri" w:hAnsi="Times New Roman" w:cs="Times New Roman"/>
          <w:sz w:val="24"/>
          <w:szCs w:val="24"/>
        </w:rPr>
      </w:pPr>
    </w:p>
    <w:p w14:paraId="158C824B" w14:textId="4FF3B36D" w:rsidR="003966B0" w:rsidRDefault="001D3414" w:rsidP="00EF720B">
      <w:pPr>
        <w:spacing w:after="0" w:line="276" w:lineRule="auto"/>
        <w:ind w:firstLine="720"/>
        <w:jc w:val="center"/>
        <w:rPr>
          <w:rFonts w:ascii="Times New Roman" w:eastAsia="Calibri" w:hAnsi="Times New Roman" w:cs="Times New Roman"/>
          <w:sz w:val="24"/>
          <w:szCs w:val="24"/>
        </w:rPr>
      </w:pPr>
      <w:r w:rsidRPr="001D3414">
        <w:rPr>
          <w:rFonts w:ascii="Times New Roman" w:eastAsia="Calibri" w:hAnsi="Times New Roman" w:cs="Times New Roman"/>
          <w:sz w:val="24"/>
          <w:szCs w:val="24"/>
        </w:rPr>
        <w:t>Plānotās katastrofu pārvaldības centra būvniecības izmaksas</w:t>
      </w: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4220"/>
        <w:gridCol w:w="1418"/>
        <w:gridCol w:w="1559"/>
      </w:tblGrid>
      <w:tr w:rsidR="003966B0" w:rsidRPr="00EE0587" w14:paraId="63025E22" w14:textId="77777777" w:rsidTr="00EE0587">
        <w:tc>
          <w:tcPr>
            <w:tcW w:w="0" w:type="auto"/>
            <w:vMerge w:val="restart"/>
            <w:shd w:val="clear" w:color="auto" w:fill="F2F2F2"/>
          </w:tcPr>
          <w:p w14:paraId="4A6F3E47"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Plānotie pasākumi</w:t>
            </w:r>
          </w:p>
        </w:tc>
        <w:tc>
          <w:tcPr>
            <w:tcW w:w="4220" w:type="dxa"/>
            <w:vMerge w:val="restart"/>
            <w:shd w:val="clear" w:color="auto" w:fill="F2F2F2"/>
          </w:tcPr>
          <w:p w14:paraId="28B50B20"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Paskaidrojums</w:t>
            </w:r>
          </w:p>
        </w:tc>
        <w:tc>
          <w:tcPr>
            <w:tcW w:w="2977" w:type="dxa"/>
            <w:gridSpan w:val="2"/>
            <w:shd w:val="clear" w:color="auto" w:fill="F2F2F2"/>
          </w:tcPr>
          <w:p w14:paraId="4478A297"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 xml:space="preserve">Prognozētās izmaksas, </w:t>
            </w:r>
            <w:proofErr w:type="spellStart"/>
            <w:r w:rsidRPr="00EE0587">
              <w:rPr>
                <w:rFonts w:ascii="Times New Roman" w:eastAsia="Times New Roman" w:hAnsi="Times New Roman" w:cs="Times New Roman"/>
                <w:i/>
                <w:sz w:val="20"/>
                <w:szCs w:val="20"/>
              </w:rPr>
              <w:t>euro</w:t>
            </w:r>
            <w:proofErr w:type="spellEnd"/>
            <w:r w:rsidRPr="00EE0587">
              <w:rPr>
                <w:rFonts w:ascii="Times New Roman" w:eastAsia="Times New Roman" w:hAnsi="Times New Roman" w:cs="Times New Roman"/>
                <w:i/>
                <w:sz w:val="20"/>
                <w:szCs w:val="20"/>
              </w:rPr>
              <w:t>*</w:t>
            </w:r>
          </w:p>
        </w:tc>
      </w:tr>
      <w:tr w:rsidR="003966B0" w:rsidRPr="00EE0587" w14:paraId="104E6DE6" w14:textId="77777777" w:rsidTr="00EE0587">
        <w:tc>
          <w:tcPr>
            <w:tcW w:w="0" w:type="auto"/>
            <w:vMerge/>
            <w:shd w:val="clear" w:color="auto" w:fill="F2F2F2"/>
            <w:vAlign w:val="center"/>
          </w:tcPr>
          <w:p w14:paraId="6CE2320A"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p>
        </w:tc>
        <w:tc>
          <w:tcPr>
            <w:tcW w:w="4220" w:type="dxa"/>
            <w:vMerge/>
            <w:shd w:val="clear" w:color="auto" w:fill="F2F2F2"/>
            <w:vAlign w:val="center"/>
          </w:tcPr>
          <w:p w14:paraId="3CA694DB"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p>
        </w:tc>
        <w:tc>
          <w:tcPr>
            <w:tcW w:w="1418" w:type="dxa"/>
            <w:shd w:val="clear" w:color="auto" w:fill="F2F2F2"/>
            <w:vAlign w:val="center"/>
          </w:tcPr>
          <w:p w14:paraId="5DA96CB3"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bez PVN</w:t>
            </w:r>
          </w:p>
        </w:tc>
        <w:tc>
          <w:tcPr>
            <w:tcW w:w="1559" w:type="dxa"/>
            <w:shd w:val="clear" w:color="auto" w:fill="F2F2F2"/>
            <w:vAlign w:val="center"/>
          </w:tcPr>
          <w:p w14:paraId="47BBF262" w14:textId="77777777" w:rsidR="003966B0" w:rsidRPr="00EE0587" w:rsidRDefault="003966B0" w:rsidP="003966B0">
            <w:pPr>
              <w:spacing w:after="0" w:line="240" w:lineRule="auto"/>
              <w:jc w:val="center"/>
              <w:rPr>
                <w:rFonts w:ascii="Times New Roman" w:eastAsia="Times New Roman" w:hAnsi="Times New Roman" w:cs="Times New Roman"/>
                <w:b/>
                <w:sz w:val="20"/>
                <w:szCs w:val="20"/>
              </w:rPr>
            </w:pPr>
            <w:r w:rsidRPr="00EE0587">
              <w:rPr>
                <w:rFonts w:ascii="Times New Roman" w:eastAsia="Times New Roman" w:hAnsi="Times New Roman" w:cs="Times New Roman"/>
                <w:sz w:val="20"/>
                <w:szCs w:val="20"/>
              </w:rPr>
              <w:t>ar PVN</w:t>
            </w:r>
          </w:p>
        </w:tc>
      </w:tr>
      <w:tr w:rsidR="00EE0587" w:rsidRPr="00EE0587" w14:paraId="4D02799E" w14:textId="77777777" w:rsidTr="00EE0587">
        <w:tc>
          <w:tcPr>
            <w:tcW w:w="0" w:type="auto"/>
            <w:shd w:val="clear" w:color="auto" w:fill="auto"/>
          </w:tcPr>
          <w:p w14:paraId="2BDAD14B"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Būvprojektēšana</w:t>
            </w:r>
          </w:p>
        </w:tc>
        <w:tc>
          <w:tcPr>
            <w:tcW w:w="4220" w:type="dxa"/>
            <w:shd w:val="clear" w:color="auto" w:fill="auto"/>
          </w:tcPr>
          <w:p w14:paraId="049C01B1"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3,7% no būvdarbu prognozētajām izmaksām (ar PVN)</w:t>
            </w:r>
          </w:p>
        </w:tc>
        <w:tc>
          <w:tcPr>
            <w:tcW w:w="1418" w:type="dxa"/>
            <w:shd w:val="clear" w:color="auto" w:fill="auto"/>
            <w:vAlign w:val="center"/>
          </w:tcPr>
          <w:p w14:paraId="6FF995CD" w14:textId="4E24699D"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237 81</w:t>
            </w:r>
            <w:r w:rsidR="007F4D22">
              <w:rPr>
                <w:rFonts w:ascii="Times New Roman" w:hAnsi="Times New Roman"/>
                <w:sz w:val="20"/>
                <w:szCs w:val="20"/>
              </w:rPr>
              <w:t>8</w:t>
            </w:r>
          </w:p>
        </w:tc>
        <w:tc>
          <w:tcPr>
            <w:tcW w:w="1559" w:type="dxa"/>
            <w:shd w:val="clear" w:color="auto" w:fill="auto"/>
            <w:vAlign w:val="center"/>
          </w:tcPr>
          <w:p w14:paraId="54F4C3A5" w14:textId="3AC637D5"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287 759</w:t>
            </w:r>
          </w:p>
        </w:tc>
      </w:tr>
      <w:tr w:rsidR="00EE0587" w:rsidRPr="00EE0587" w14:paraId="3854B966" w14:textId="77777777" w:rsidTr="00EE0587">
        <w:tc>
          <w:tcPr>
            <w:tcW w:w="0" w:type="auto"/>
            <w:shd w:val="clear" w:color="auto" w:fill="auto"/>
          </w:tcPr>
          <w:p w14:paraId="730072B8"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Būvprojekta ekspertīze</w:t>
            </w:r>
          </w:p>
        </w:tc>
        <w:tc>
          <w:tcPr>
            <w:tcW w:w="4220" w:type="dxa"/>
            <w:shd w:val="clear" w:color="auto" w:fill="auto"/>
          </w:tcPr>
          <w:p w14:paraId="733DF241"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 30% no būvprojektēšanas prognozētajām izmaksām (ar PVN)</w:t>
            </w:r>
          </w:p>
        </w:tc>
        <w:tc>
          <w:tcPr>
            <w:tcW w:w="1418" w:type="dxa"/>
            <w:shd w:val="clear" w:color="auto" w:fill="auto"/>
            <w:vAlign w:val="center"/>
          </w:tcPr>
          <w:p w14:paraId="2A8399BB" w14:textId="739A24EE"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71 345</w:t>
            </w:r>
          </w:p>
        </w:tc>
        <w:tc>
          <w:tcPr>
            <w:tcW w:w="1559" w:type="dxa"/>
            <w:shd w:val="clear" w:color="auto" w:fill="auto"/>
            <w:vAlign w:val="center"/>
          </w:tcPr>
          <w:p w14:paraId="15AD66FD" w14:textId="19BDDBB3"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86 32</w:t>
            </w:r>
            <w:r w:rsidR="007F4D22">
              <w:rPr>
                <w:rFonts w:ascii="Times New Roman" w:hAnsi="Times New Roman"/>
                <w:sz w:val="20"/>
                <w:szCs w:val="20"/>
              </w:rPr>
              <w:t>8</w:t>
            </w:r>
          </w:p>
        </w:tc>
      </w:tr>
      <w:tr w:rsidR="00EE0587" w:rsidRPr="00EE0587" w14:paraId="349B1308" w14:textId="77777777" w:rsidTr="00EE0587">
        <w:tc>
          <w:tcPr>
            <w:tcW w:w="0" w:type="auto"/>
            <w:shd w:val="clear" w:color="auto" w:fill="auto"/>
          </w:tcPr>
          <w:p w14:paraId="25594E74"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Autoruzraudzība</w:t>
            </w:r>
          </w:p>
        </w:tc>
        <w:tc>
          <w:tcPr>
            <w:tcW w:w="4220" w:type="dxa"/>
            <w:shd w:val="clear" w:color="auto" w:fill="auto"/>
          </w:tcPr>
          <w:p w14:paraId="6E238E28"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1% no būvdarbu prognozētajām izmaksām (ar PVN)</w:t>
            </w:r>
          </w:p>
        </w:tc>
        <w:tc>
          <w:tcPr>
            <w:tcW w:w="1418" w:type="dxa"/>
            <w:shd w:val="clear" w:color="auto" w:fill="auto"/>
            <w:vAlign w:val="center"/>
          </w:tcPr>
          <w:p w14:paraId="65118273" w14:textId="4E86A17C"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64 275</w:t>
            </w:r>
          </w:p>
        </w:tc>
        <w:tc>
          <w:tcPr>
            <w:tcW w:w="1559" w:type="dxa"/>
            <w:shd w:val="clear" w:color="auto" w:fill="auto"/>
            <w:vAlign w:val="center"/>
          </w:tcPr>
          <w:p w14:paraId="6BC66199" w14:textId="5A1DBE04"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77 77</w:t>
            </w:r>
            <w:r w:rsidR="007F4D22">
              <w:rPr>
                <w:rFonts w:ascii="Times New Roman" w:hAnsi="Times New Roman"/>
                <w:sz w:val="20"/>
                <w:szCs w:val="20"/>
              </w:rPr>
              <w:t>3</w:t>
            </w:r>
          </w:p>
        </w:tc>
      </w:tr>
      <w:tr w:rsidR="00EE0587" w:rsidRPr="00EE0587" w14:paraId="08AFE25B" w14:textId="77777777" w:rsidTr="00EE0587">
        <w:tc>
          <w:tcPr>
            <w:tcW w:w="0" w:type="auto"/>
            <w:shd w:val="clear" w:color="auto" w:fill="auto"/>
          </w:tcPr>
          <w:p w14:paraId="3C35FBD7"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Būvuzraudzība</w:t>
            </w:r>
          </w:p>
        </w:tc>
        <w:tc>
          <w:tcPr>
            <w:tcW w:w="4220" w:type="dxa"/>
            <w:shd w:val="clear" w:color="auto" w:fill="auto"/>
          </w:tcPr>
          <w:p w14:paraId="7E0B2A17"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2% no būvdarbu prognozētajām izmaksām (ar PVN)</w:t>
            </w:r>
          </w:p>
        </w:tc>
        <w:tc>
          <w:tcPr>
            <w:tcW w:w="1418" w:type="dxa"/>
            <w:shd w:val="clear" w:color="auto" w:fill="auto"/>
            <w:vAlign w:val="center"/>
          </w:tcPr>
          <w:p w14:paraId="0D5A9D09" w14:textId="0DADE214"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128 550</w:t>
            </w:r>
          </w:p>
        </w:tc>
        <w:tc>
          <w:tcPr>
            <w:tcW w:w="1559" w:type="dxa"/>
            <w:shd w:val="clear" w:color="auto" w:fill="auto"/>
            <w:vAlign w:val="center"/>
          </w:tcPr>
          <w:p w14:paraId="68470C4D" w14:textId="209D4F13"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155 54</w:t>
            </w:r>
            <w:r w:rsidR="007F4D22">
              <w:rPr>
                <w:rFonts w:ascii="Times New Roman" w:hAnsi="Times New Roman"/>
                <w:sz w:val="20"/>
                <w:szCs w:val="20"/>
              </w:rPr>
              <w:t>6</w:t>
            </w:r>
          </w:p>
        </w:tc>
      </w:tr>
      <w:tr w:rsidR="00EE0587" w:rsidRPr="00EE0587" w14:paraId="0873C471" w14:textId="77777777" w:rsidTr="00EE0587">
        <w:tc>
          <w:tcPr>
            <w:tcW w:w="0" w:type="auto"/>
            <w:shd w:val="clear" w:color="auto" w:fill="auto"/>
          </w:tcPr>
          <w:p w14:paraId="5E8B849D"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Būvdarbi</w:t>
            </w:r>
          </w:p>
        </w:tc>
        <w:tc>
          <w:tcPr>
            <w:tcW w:w="4220" w:type="dxa"/>
            <w:shd w:val="clear" w:color="auto" w:fill="auto"/>
          </w:tcPr>
          <w:p w14:paraId="296B66C9" w14:textId="1AB9118C"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xml:space="preserve">= plānotā objekta kopējā platība x </w:t>
            </w:r>
            <w:r w:rsidR="00021230" w:rsidRPr="00021230">
              <w:rPr>
                <w:rFonts w:ascii="Times New Roman" w:eastAsia="Times New Roman" w:hAnsi="Times New Roman" w:cs="Times New Roman"/>
                <w:sz w:val="20"/>
                <w:szCs w:val="20"/>
              </w:rPr>
              <w:t>3025</w:t>
            </w:r>
            <w:r w:rsidRPr="00EE0587">
              <w:rPr>
                <w:rFonts w:ascii="Times New Roman" w:eastAsia="Times New Roman" w:hAnsi="Times New Roman" w:cs="Times New Roman"/>
                <w:sz w:val="20"/>
                <w:szCs w:val="20"/>
              </w:rPr>
              <w:t xml:space="preserve"> EUR/m</w:t>
            </w:r>
            <w:r w:rsidRPr="00EE0587">
              <w:rPr>
                <w:rFonts w:ascii="Times New Roman" w:eastAsia="Times New Roman" w:hAnsi="Times New Roman" w:cs="Times New Roman"/>
                <w:sz w:val="20"/>
                <w:szCs w:val="20"/>
                <w:vertAlign w:val="superscript"/>
              </w:rPr>
              <w:t>2</w:t>
            </w:r>
            <w:r w:rsidRPr="00EE0587">
              <w:rPr>
                <w:rFonts w:ascii="Times New Roman" w:eastAsia="Times New Roman" w:hAnsi="Times New Roman" w:cs="Times New Roman"/>
                <w:sz w:val="20"/>
                <w:szCs w:val="20"/>
              </w:rPr>
              <w:t xml:space="preserve"> (ar PVN) </w:t>
            </w:r>
          </w:p>
        </w:tc>
        <w:tc>
          <w:tcPr>
            <w:tcW w:w="1418" w:type="dxa"/>
            <w:shd w:val="clear" w:color="auto" w:fill="auto"/>
            <w:vAlign w:val="center"/>
          </w:tcPr>
          <w:p w14:paraId="1852E824" w14:textId="6CAAB5DF"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6 427 500</w:t>
            </w:r>
          </w:p>
        </w:tc>
        <w:tc>
          <w:tcPr>
            <w:tcW w:w="1559" w:type="dxa"/>
            <w:shd w:val="clear" w:color="auto" w:fill="auto"/>
            <w:vAlign w:val="center"/>
          </w:tcPr>
          <w:p w14:paraId="3FA06C9E" w14:textId="42F481D5"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7 777 275</w:t>
            </w:r>
          </w:p>
        </w:tc>
      </w:tr>
      <w:tr w:rsidR="00EE0587" w:rsidRPr="00EE0587" w14:paraId="6AC2AF0E" w14:textId="77777777" w:rsidTr="00EE0587">
        <w:tc>
          <w:tcPr>
            <w:tcW w:w="0" w:type="auto"/>
            <w:shd w:val="clear" w:color="auto" w:fill="auto"/>
          </w:tcPr>
          <w:p w14:paraId="5C43CAC3"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Saistītās infrastruktūras izbūve un labiekārtošana</w:t>
            </w:r>
          </w:p>
        </w:tc>
        <w:tc>
          <w:tcPr>
            <w:tcW w:w="4220" w:type="dxa"/>
            <w:shd w:val="clear" w:color="auto" w:fill="auto"/>
          </w:tcPr>
          <w:p w14:paraId="2FC67F05"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=23,5% no būvdarbu prognozētajām izmaksām (ar PVN)</w:t>
            </w:r>
          </w:p>
        </w:tc>
        <w:tc>
          <w:tcPr>
            <w:tcW w:w="1418" w:type="dxa"/>
            <w:shd w:val="clear" w:color="auto" w:fill="auto"/>
            <w:vAlign w:val="center"/>
          </w:tcPr>
          <w:p w14:paraId="6D03B709" w14:textId="1CDF1928"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1 510 46</w:t>
            </w:r>
            <w:r w:rsidR="007F4D22">
              <w:rPr>
                <w:rFonts w:ascii="Times New Roman" w:hAnsi="Times New Roman"/>
                <w:sz w:val="20"/>
                <w:szCs w:val="20"/>
              </w:rPr>
              <w:t>3</w:t>
            </w:r>
          </w:p>
        </w:tc>
        <w:tc>
          <w:tcPr>
            <w:tcW w:w="1559" w:type="dxa"/>
            <w:shd w:val="clear" w:color="auto" w:fill="auto"/>
            <w:vAlign w:val="center"/>
          </w:tcPr>
          <w:p w14:paraId="4291B467" w14:textId="5E033DC5"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1 827 6</w:t>
            </w:r>
            <w:r w:rsidR="007F4D22">
              <w:rPr>
                <w:rFonts w:ascii="Times New Roman" w:hAnsi="Times New Roman"/>
                <w:sz w:val="20"/>
                <w:szCs w:val="20"/>
              </w:rPr>
              <w:t>60</w:t>
            </w:r>
          </w:p>
        </w:tc>
      </w:tr>
      <w:tr w:rsidR="00EE0587" w:rsidRPr="00EE0587" w14:paraId="794518DC" w14:textId="77777777" w:rsidTr="00EE0587">
        <w:tc>
          <w:tcPr>
            <w:tcW w:w="0" w:type="auto"/>
            <w:shd w:val="clear" w:color="auto" w:fill="auto"/>
          </w:tcPr>
          <w:p w14:paraId="49C28B8B"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Aprīkojums</w:t>
            </w:r>
          </w:p>
        </w:tc>
        <w:tc>
          <w:tcPr>
            <w:tcW w:w="4220" w:type="dxa"/>
            <w:shd w:val="clear" w:color="auto" w:fill="auto"/>
          </w:tcPr>
          <w:p w14:paraId="47703D12"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Atbilstoši iepriekš īstenoto projektu rezultātam, iekļaujot 1,2 sadārdzinājuma koeficientu, ievērojot plānoto iegādes brīdi</w:t>
            </w:r>
          </w:p>
        </w:tc>
        <w:tc>
          <w:tcPr>
            <w:tcW w:w="1418" w:type="dxa"/>
            <w:shd w:val="clear" w:color="auto" w:fill="auto"/>
            <w:vAlign w:val="center"/>
          </w:tcPr>
          <w:p w14:paraId="37E3B2C2" w14:textId="5420071A"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247 547</w:t>
            </w:r>
          </w:p>
        </w:tc>
        <w:tc>
          <w:tcPr>
            <w:tcW w:w="1559" w:type="dxa"/>
            <w:shd w:val="clear" w:color="auto" w:fill="auto"/>
            <w:vAlign w:val="center"/>
          </w:tcPr>
          <w:p w14:paraId="354D8070" w14:textId="517AFA03"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299 532</w:t>
            </w:r>
          </w:p>
        </w:tc>
      </w:tr>
      <w:tr w:rsidR="00EE0587" w:rsidRPr="00EE0587" w14:paraId="46469326" w14:textId="77777777" w:rsidTr="00EE0587">
        <w:tc>
          <w:tcPr>
            <w:tcW w:w="6691" w:type="dxa"/>
            <w:gridSpan w:val="2"/>
            <w:shd w:val="clear" w:color="auto" w:fill="auto"/>
          </w:tcPr>
          <w:p w14:paraId="6AD79765" w14:textId="77777777" w:rsidR="00EE0587" w:rsidRPr="00EE0587" w:rsidRDefault="00EE0587" w:rsidP="00EE0587">
            <w:pPr>
              <w:spacing w:after="0" w:line="240" w:lineRule="auto"/>
              <w:jc w:val="right"/>
              <w:rPr>
                <w:rFonts w:ascii="Times New Roman" w:eastAsia="Times New Roman" w:hAnsi="Times New Roman" w:cs="Times New Roman"/>
                <w:sz w:val="20"/>
                <w:szCs w:val="20"/>
              </w:rPr>
            </w:pPr>
            <w:r w:rsidRPr="00EE0587">
              <w:rPr>
                <w:rFonts w:ascii="Times New Roman" w:eastAsia="Times New Roman" w:hAnsi="Times New Roman" w:cs="Times New Roman"/>
                <w:b/>
                <w:sz w:val="20"/>
                <w:szCs w:val="20"/>
              </w:rPr>
              <w:t>KOPĀ:</w:t>
            </w:r>
          </w:p>
        </w:tc>
        <w:tc>
          <w:tcPr>
            <w:tcW w:w="1418" w:type="dxa"/>
            <w:shd w:val="clear" w:color="auto" w:fill="auto"/>
          </w:tcPr>
          <w:p w14:paraId="6BD7F80C" w14:textId="300DB50B" w:rsidR="00EE0587" w:rsidRPr="00EE0587" w:rsidRDefault="00EE0587" w:rsidP="00EA35CE">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szCs w:val="20"/>
              </w:rPr>
              <w:t>8 687 49</w:t>
            </w:r>
            <w:r w:rsidR="00EA35CE">
              <w:rPr>
                <w:rFonts w:ascii="Times New Roman" w:hAnsi="Times New Roman"/>
                <w:b/>
                <w:sz w:val="20"/>
                <w:szCs w:val="20"/>
              </w:rPr>
              <w:t>8</w:t>
            </w:r>
          </w:p>
        </w:tc>
        <w:tc>
          <w:tcPr>
            <w:tcW w:w="1559" w:type="dxa"/>
            <w:shd w:val="clear" w:color="auto" w:fill="auto"/>
          </w:tcPr>
          <w:p w14:paraId="5753D606" w14:textId="4F825FBC" w:rsidR="00EE0587" w:rsidRPr="00EE0587" w:rsidRDefault="00EE0587" w:rsidP="00656494">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szCs w:val="20"/>
              </w:rPr>
              <w:t>10 511 87</w:t>
            </w:r>
            <w:r w:rsidR="00656494">
              <w:rPr>
                <w:rFonts w:ascii="Times New Roman" w:hAnsi="Times New Roman"/>
                <w:b/>
                <w:sz w:val="20"/>
                <w:szCs w:val="20"/>
              </w:rPr>
              <w:t>3</w:t>
            </w:r>
          </w:p>
        </w:tc>
      </w:tr>
    </w:tbl>
    <w:p w14:paraId="1C87F305" w14:textId="77777777" w:rsidR="003966B0" w:rsidRPr="003966B0" w:rsidRDefault="003966B0" w:rsidP="005C6AD6">
      <w:pPr>
        <w:spacing w:after="0" w:line="276" w:lineRule="auto"/>
        <w:ind w:firstLine="720"/>
        <w:jc w:val="both"/>
        <w:rPr>
          <w:rFonts w:ascii="Times New Roman" w:eastAsia="Calibri" w:hAnsi="Times New Roman" w:cs="Times New Roman"/>
          <w:sz w:val="24"/>
          <w:szCs w:val="24"/>
        </w:rPr>
      </w:pPr>
    </w:p>
    <w:p w14:paraId="2682D4F8" w14:textId="77777777" w:rsidR="00670E76" w:rsidRPr="00042256" w:rsidRDefault="00E55B27" w:rsidP="001D35A0">
      <w:pPr>
        <w:pStyle w:val="Heading2"/>
        <w:spacing w:after="240"/>
        <w:rPr>
          <w:rFonts w:ascii="Times New Roman" w:eastAsia="Calibri" w:hAnsi="Times New Roman" w:cs="Times New Roman"/>
          <w:b/>
          <w:i/>
          <w:color w:val="auto"/>
          <w:sz w:val="24"/>
        </w:rPr>
      </w:pPr>
      <w:bookmarkStart w:id="12" w:name="_Toc103760087"/>
      <w:r w:rsidRPr="00042256">
        <w:rPr>
          <w:rFonts w:ascii="Times New Roman" w:eastAsia="Calibri" w:hAnsi="Times New Roman" w:cs="Times New Roman"/>
          <w:b/>
          <w:i/>
          <w:color w:val="auto"/>
          <w:sz w:val="24"/>
        </w:rPr>
        <w:t>Līvāni</w:t>
      </w:r>
      <w:bookmarkEnd w:id="12"/>
    </w:p>
    <w:p w14:paraId="0430F2E2" w14:textId="2F05BA7C" w:rsidR="00670E76" w:rsidRPr="00670E76" w:rsidRDefault="00670E76" w:rsidP="001D35A0">
      <w:pPr>
        <w:spacing w:after="240" w:line="276" w:lineRule="auto"/>
        <w:ind w:firstLine="720"/>
        <w:jc w:val="both"/>
        <w:rPr>
          <w:rFonts w:ascii="Times New Roman" w:eastAsia="Calibri" w:hAnsi="Times New Roman" w:cs="Times New Roman"/>
          <w:sz w:val="24"/>
          <w:szCs w:val="24"/>
        </w:rPr>
      </w:pPr>
      <w:r w:rsidRPr="00670E76">
        <w:rPr>
          <w:rFonts w:ascii="Times New Roman" w:eastAsia="Calibri" w:hAnsi="Times New Roman" w:cs="Times New Roman"/>
          <w:sz w:val="24"/>
          <w:szCs w:val="24"/>
        </w:rPr>
        <w:t xml:space="preserve">Līvānos esošā VUGD depo ēka Celtniecības ielā 4 </w:t>
      </w:r>
      <w:r>
        <w:rPr>
          <w:rFonts w:ascii="Times New Roman" w:eastAsia="Calibri" w:hAnsi="Times New Roman" w:cs="Times New Roman"/>
          <w:sz w:val="24"/>
          <w:szCs w:val="24"/>
        </w:rPr>
        <w:t xml:space="preserve">tika </w:t>
      </w:r>
      <w:r w:rsidRPr="00670E76">
        <w:rPr>
          <w:rFonts w:ascii="Times New Roman" w:eastAsia="Calibri" w:hAnsi="Times New Roman" w:cs="Times New Roman"/>
          <w:sz w:val="24"/>
          <w:szCs w:val="24"/>
        </w:rPr>
        <w:t>nodota ekspluatācijā 1973. gadā un atrodas stratēģiski neizdevīgā vietā. Ēka ir sliktā tehniskā stāvoklī, kā arī neatbilst ugunsdzēsī</w:t>
      </w:r>
      <w:r>
        <w:rPr>
          <w:rFonts w:ascii="Times New Roman" w:eastAsia="Calibri" w:hAnsi="Times New Roman" w:cs="Times New Roman"/>
          <w:sz w:val="24"/>
          <w:szCs w:val="24"/>
        </w:rPr>
        <w:t>bas depo minimālajām prasībām. Savukārt e</w:t>
      </w:r>
      <w:r w:rsidRPr="00670E76">
        <w:rPr>
          <w:rFonts w:ascii="Times New Roman" w:eastAsia="Calibri" w:hAnsi="Times New Roman" w:cs="Times New Roman"/>
          <w:sz w:val="24"/>
          <w:szCs w:val="24"/>
        </w:rPr>
        <w:t>sošā VP ēka Liepu ielā 2</w:t>
      </w:r>
      <w:r>
        <w:rPr>
          <w:rFonts w:ascii="Times New Roman" w:eastAsia="Calibri" w:hAnsi="Times New Roman" w:cs="Times New Roman"/>
          <w:sz w:val="24"/>
          <w:szCs w:val="24"/>
        </w:rPr>
        <w:t xml:space="preserve"> nodota ekspluatācijā 1984. gadā</w:t>
      </w:r>
      <w:r w:rsidRPr="00670E76">
        <w:rPr>
          <w:rFonts w:ascii="Times New Roman" w:eastAsia="Calibri" w:hAnsi="Times New Roman" w:cs="Times New Roman"/>
          <w:sz w:val="24"/>
          <w:szCs w:val="24"/>
        </w:rPr>
        <w:t xml:space="preserve"> un ir</w:t>
      </w:r>
      <w:r>
        <w:rPr>
          <w:rFonts w:ascii="Times New Roman" w:eastAsia="Calibri" w:hAnsi="Times New Roman" w:cs="Times New Roman"/>
          <w:sz w:val="24"/>
          <w:szCs w:val="24"/>
        </w:rPr>
        <w:t xml:space="preserve"> ļoti sliktā tehniskā stāvoklī, tai </w:t>
      </w:r>
      <w:r w:rsidRPr="00670E76">
        <w:rPr>
          <w:rFonts w:ascii="Times New Roman" w:eastAsia="Calibri" w:hAnsi="Times New Roman" w:cs="Times New Roman"/>
          <w:sz w:val="24"/>
          <w:szCs w:val="24"/>
        </w:rPr>
        <w:t>jāveic sienu un pamatu stiprināšana, apkures, ūdens apgādes un kanalizācijas sistēma</w:t>
      </w:r>
      <w:r>
        <w:rPr>
          <w:rFonts w:ascii="Times New Roman" w:eastAsia="Calibri" w:hAnsi="Times New Roman" w:cs="Times New Roman"/>
          <w:sz w:val="24"/>
          <w:szCs w:val="24"/>
        </w:rPr>
        <w:t>s pārbūve</w:t>
      </w:r>
      <w:r w:rsidRPr="00670E76">
        <w:rPr>
          <w:rFonts w:ascii="Times New Roman" w:eastAsia="Calibri" w:hAnsi="Times New Roman" w:cs="Times New Roman"/>
          <w:sz w:val="24"/>
          <w:szCs w:val="24"/>
        </w:rPr>
        <w:t>, turklāt ēka ir daudzkārt par lielu, un</w:t>
      </w:r>
      <w:r w:rsidR="00EF720B">
        <w:rPr>
          <w:rFonts w:ascii="Times New Roman" w:eastAsia="Calibri" w:hAnsi="Times New Roman" w:cs="Times New Roman"/>
          <w:sz w:val="24"/>
          <w:szCs w:val="24"/>
        </w:rPr>
        <w:t xml:space="preserve"> </w:t>
      </w:r>
      <w:r w:rsidRPr="00670E76">
        <w:rPr>
          <w:rFonts w:ascii="Times New Roman" w:eastAsia="Calibri" w:hAnsi="Times New Roman" w:cs="Times New Roman"/>
          <w:sz w:val="24"/>
          <w:szCs w:val="24"/>
        </w:rPr>
        <w:t xml:space="preserve">daļa </w:t>
      </w:r>
      <w:r w:rsidR="00EF720B">
        <w:rPr>
          <w:rFonts w:ascii="Times New Roman" w:eastAsia="Calibri" w:hAnsi="Times New Roman" w:cs="Times New Roman"/>
          <w:sz w:val="24"/>
          <w:szCs w:val="24"/>
        </w:rPr>
        <w:t>telpu</w:t>
      </w:r>
      <w:r>
        <w:rPr>
          <w:rFonts w:ascii="Times New Roman" w:eastAsia="Calibri" w:hAnsi="Times New Roman" w:cs="Times New Roman"/>
          <w:sz w:val="24"/>
          <w:szCs w:val="24"/>
        </w:rPr>
        <w:t xml:space="preserve"> netiek izmantotas. </w:t>
      </w:r>
      <w:r w:rsidRPr="00670E76">
        <w:rPr>
          <w:rFonts w:ascii="Times New Roman" w:eastAsia="Calibri" w:hAnsi="Times New Roman" w:cs="Times New Roman"/>
          <w:sz w:val="24"/>
          <w:szCs w:val="24"/>
        </w:rPr>
        <w:t>PMLP vajadzībām nepieciešamās telpas tiek nomātas no pašvaldības.</w:t>
      </w:r>
    </w:p>
    <w:p w14:paraId="64E271D6" w14:textId="5A642021" w:rsidR="00670E76" w:rsidRDefault="00670E76" w:rsidP="00670E76">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Tā kā IeM valdījumā esošo zemes gabalu platība katastrofu pārvaldības centra būvniecībai ir nepietiekama, </w:t>
      </w:r>
      <w:r w:rsidRPr="00670E76">
        <w:rPr>
          <w:rFonts w:ascii="Times New Roman" w:eastAsia="Calibri" w:hAnsi="Times New Roman" w:cs="Times New Roman"/>
          <w:sz w:val="24"/>
          <w:szCs w:val="24"/>
        </w:rPr>
        <w:t>Līvānu novada dome pieņēma lēmumu</w:t>
      </w:r>
      <w:r>
        <w:rPr>
          <w:rFonts w:ascii="Times New Roman" w:eastAsia="Calibri" w:hAnsi="Times New Roman" w:cs="Times New Roman"/>
          <w:sz w:val="24"/>
          <w:szCs w:val="24"/>
        </w:rPr>
        <w:t xml:space="preserve"> šīm vajadzībām</w:t>
      </w:r>
      <w:r w:rsidRPr="00670E76">
        <w:rPr>
          <w:rFonts w:ascii="Times New Roman" w:eastAsia="Calibri" w:hAnsi="Times New Roman" w:cs="Times New Roman"/>
          <w:sz w:val="24"/>
          <w:szCs w:val="24"/>
        </w:rPr>
        <w:t xml:space="preserve"> nodot zemes gabalu Rīgas ielā 2S</w:t>
      </w:r>
      <w:r>
        <w:rPr>
          <w:rFonts w:ascii="Times New Roman" w:eastAsia="Calibri" w:hAnsi="Times New Roman" w:cs="Times New Roman"/>
          <w:sz w:val="24"/>
          <w:szCs w:val="24"/>
        </w:rPr>
        <w:t>. Šobrīd tiek gatavoti dokumenti iesniegšanai Ministru kabinetā par zeme</w:t>
      </w:r>
      <w:r w:rsidR="00EF720B">
        <w:rPr>
          <w:rFonts w:ascii="Times New Roman" w:eastAsia="Calibri" w:hAnsi="Times New Roman" w:cs="Times New Roman"/>
          <w:sz w:val="24"/>
          <w:szCs w:val="24"/>
        </w:rPr>
        <w:t>s</w:t>
      </w:r>
      <w:r>
        <w:rPr>
          <w:rFonts w:ascii="Times New Roman" w:eastAsia="Calibri" w:hAnsi="Times New Roman" w:cs="Times New Roman"/>
          <w:sz w:val="24"/>
          <w:szCs w:val="24"/>
        </w:rPr>
        <w:t xml:space="preserve"> gabala </w:t>
      </w:r>
      <w:r w:rsidR="00EF720B">
        <w:rPr>
          <w:rFonts w:ascii="Times New Roman" w:eastAsia="Calibri" w:hAnsi="Times New Roman" w:cs="Times New Roman"/>
          <w:sz w:val="24"/>
          <w:szCs w:val="24"/>
        </w:rPr>
        <w:t>nodošanu</w:t>
      </w:r>
      <w:r w:rsidRPr="00670E76">
        <w:rPr>
          <w:rFonts w:ascii="Times New Roman" w:eastAsia="Calibri" w:hAnsi="Times New Roman" w:cs="Times New Roman"/>
          <w:sz w:val="24"/>
          <w:szCs w:val="24"/>
        </w:rPr>
        <w:t xml:space="preserve"> bez </w:t>
      </w:r>
      <w:r>
        <w:rPr>
          <w:rFonts w:ascii="Times New Roman" w:eastAsia="Calibri" w:hAnsi="Times New Roman" w:cs="Times New Roman"/>
          <w:sz w:val="24"/>
          <w:szCs w:val="24"/>
        </w:rPr>
        <w:t>atlīdzības IeM</w:t>
      </w:r>
      <w:r w:rsidRPr="00670E76">
        <w:rPr>
          <w:rFonts w:ascii="Times New Roman" w:eastAsia="Calibri" w:hAnsi="Times New Roman" w:cs="Times New Roman"/>
          <w:sz w:val="24"/>
          <w:szCs w:val="24"/>
        </w:rPr>
        <w:t xml:space="preserve"> valdījumā</w:t>
      </w:r>
      <w:r>
        <w:rPr>
          <w:rFonts w:ascii="Times New Roman" w:eastAsia="Calibri" w:hAnsi="Times New Roman" w:cs="Times New Roman"/>
          <w:sz w:val="24"/>
          <w:szCs w:val="24"/>
        </w:rPr>
        <w:t xml:space="preserve">. </w:t>
      </w:r>
      <w:r w:rsidRPr="00670E76">
        <w:rPr>
          <w:rFonts w:ascii="Times New Roman" w:eastAsia="Calibri" w:hAnsi="Times New Roman" w:cs="Times New Roman"/>
          <w:sz w:val="24"/>
          <w:szCs w:val="24"/>
        </w:rPr>
        <w:t>Esošās ēkas Celtniecības ielā 4 un Liepu ielā 2</w:t>
      </w:r>
      <w:r>
        <w:rPr>
          <w:rFonts w:ascii="Times New Roman" w:eastAsia="Calibri" w:hAnsi="Times New Roman" w:cs="Times New Roman"/>
          <w:sz w:val="24"/>
          <w:szCs w:val="24"/>
        </w:rPr>
        <w:t xml:space="preserve"> </w:t>
      </w:r>
      <w:r w:rsidRPr="00670E76">
        <w:rPr>
          <w:rFonts w:ascii="Times New Roman" w:eastAsia="Calibri" w:hAnsi="Times New Roman" w:cs="Times New Roman"/>
          <w:sz w:val="24"/>
          <w:szCs w:val="24"/>
        </w:rPr>
        <w:t>plānots nojaukt un zemes gabalus nodot atsavināšanai.</w:t>
      </w:r>
    </w:p>
    <w:p w14:paraId="5E35FF40" w14:textId="042A71D4" w:rsidR="00670E76" w:rsidRDefault="00670E76" w:rsidP="00670E76">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Līvānu katastrofu pārvaldības centrā tiks izvietots</w:t>
      </w:r>
      <w:r w:rsidRPr="00670E76">
        <w:rPr>
          <w:rFonts w:ascii="Times New Roman" w:eastAsia="Calibri" w:hAnsi="Times New Roman" w:cs="Times New Roman"/>
          <w:sz w:val="24"/>
          <w:szCs w:val="24"/>
        </w:rPr>
        <w:t xml:space="preserve"> B kategorijas ugunsdzēsības depo, </w:t>
      </w:r>
      <w:r>
        <w:rPr>
          <w:rFonts w:ascii="Times New Roman" w:eastAsia="Calibri" w:hAnsi="Times New Roman" w:cs="Times New Roman"/>
          <w:sz w:val="24"/>
          <w:szCs w:val="24"/>
        </w:rPr>
        <w:t>VP atbalsta punkts</w:t>
      </w:r>
      <w:r w:rsidR="003966B0">
        <w:rPr>
          <w:rFonts w:ascii="Times New Roman" w:eastAsia="Calibri" w:hAnsi="Times New Roman" w:cs="Times New Roman"/>
          <w:sz w:val="24"/>
          <w:szCs w:val="24"/>
        </w:rPr>
        <w:t xml:space="preserve"> un PMLP </w:t>
      </w:r>
      <w:r w:rsidR="008E2589">
        <w:rPr>
          <w:rFonts w:ascii="Times New Roman" w:eastAsia="Calibri" w:hAnsi="Times New Roman" w:cs="Times New Roman"/>
          <w:sz w:val="24"/>
          <w:szCs w:val="24"/>
        </w:rPr>
        <w:t xml:space="preserve">struktūrvienības </w:t>
      </w:r>
      <w:r w:rsidR="003966B0">
        <w:rPr>
          <w:rFonts w:ascii="Times New Roman" w:eastAsia="Calibri" w:hAnsi="Times New Roman" w:cs="Times New Roman"/>
          <w:sz w:val="24"/>
          <w:szCs w:val="24"/>
        </w:rPr>
        <w:t xml:space="preserve">ar kopējo </w:t>
      </w:r>
      <w:r w:rsidR="00C83DC6">
        <w:rPr>
          <w:rFonts w:ascii="Times New Roman" w:eastAsia="Calibri" w:hAnsi="Times New Roman" w:cs="Times New Roman"/>
          <w:sz w:val="24"/>
          <w:szCs w:val="24"/>
        </w:rPr>
        <w:t xml:space="preserve">plānoto </w:t>
      </w:r>
      <w:r w:rsidR="003966B0">
        <w:rPr>
          <w:rFonts w:ascii="Times New Roman" w:eastAsia="Calibri" w:hAnsi="Times New Roman" w:cs="Times New Roman"/>
          <w:sz w:val="24"/>
          <w:szCs w:val="24"/>
        </w:rPr>
        <w:t xml:space="preserve">platību </w:t>
      </w:r>
      <w:r w:rsidR="003966B0" w:rsidRPr="003966B0">
        <w:rPr>
          <w:rFonts w:ascii="Times New Roman" w:eastAsia="Calibri" w:hAnsi="Times New Roman" w:cs="Times New Roman"/>
          <w:sz w:val="24"/>
          <w:szCs w:val="24"/>
        </w:rPr>
        <w:t>11</w:t>
      </w:r>
      <w:r w:rsidR="00C83DC6">
        <w:rPr>
          <w:rFonts w:ascii="Times New Roman" w:eastAsia="Calibri" w:hAnsi="Times New Roman" w:cs="Times New Roman"/>
          <w:sz w:val="24"/>
          <w:szCs w:val="24"/>
        </w:rPr>
        <w:t>03</w:t>
      </w:r>
      <w:r>
        <w:rPr>
          <w:rFonts w:ascii="Times New Roman" w:eastAsia="Calibri" w:hAnsi="Times New Roman" w:cs="Times New Roman"/>
          <w:sz w:val="24"/>
          <w:szCs w:val="24"/>
        </w:rPr>
        <w:t>m</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w:t>
      </w:r>
    </w:p>
    <w:p w14:paraId="588E124A" w14:textId="77777777" w:rsidR="003966B0" w:rsidRDefault="003966B0" w:rsidP="00670E76">
      <w:pPr>
        <w:spacing w:after="0" w:line="276" w:lineRule="auto"/>
        <w:ind w:firstLine="720"/>
        <w:jc w:val="both"/>
        <w:rPr>
          <w:rFonts w:ascii="Times New Roman" w:eastAsia="Calibri" w:hAnsi="Times New Roman" w:cs="Times New Roman"/>
          <w:sz w:val="24"/>
          <w:szCs w:val="24"/>
        </w:rPr>
      </w:pPr>
    </w:p>
    <w:p w14:paraId="5D608B21" w14:textId="25E38659" w:rsidR="003966B0" w:rsidRDefault="001D3414" w:rsidP="008E2589">
      <w:pPr>
        <w:spacing w:line="276" w:lineRule="auto"/>
        <w:ind w:firstLine="720"/>
        <w:jc w:val="center"/>
        <w:rPr>
          <w:rFonts w:ascii="Times New Roman" w:eastAsia="Calibri" w:hAnsi="Times New Roman" w:cs="Times New Roman"/>
          <w:sz w:val="24"/>
          <w:szCs w:val="24"/>
        </w:rPr>
      </w:pPr>
      <w:r w:rsidRPr="001D3414">
        <w:rPr>
          <w:rFonts w:ascii="Times New Roman" w:eastAsia="Calibri" w:hAnsi="Times New Roman" w:cs="Times New Roman"/>
          <w:sz w:val="24"/>
          <w:szCs w:val="24"/>
        </w:rPr>
        <w:t>Plānotās katastrofu pārvaldības centra būvniecības izmaksas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3574"/>
        <w:gridCol w:w="1793"/>
        <w:gridCol w:w="1384"/>
      </w:tblGrid>
      <w:tr w:rsidR="003966B0" w:rsidRPr="00EE0587" w14:paraId="64B12C8B" w14:textId="77777777" w:rsidTr="003966B0">
        <w:tc>
          <w:tcPr>
            <w:tcW w:w="0" w:type="auto"/>
            <w:vMerge w:val="restart"/>
            <w:shd w:val="clear" w:color="auto" w:fill="F2F2F2"/>
          </w:tcPr>
          <w:p w14:paraId="5BC6608E" w14:textId="77777777" w:rsidR="003966B0" w:rsidRPr="00EE0587" w:rsidRDefault="003966B0"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Plānotie pasākumi</w:t>
            </w:r>
          </w:p>
        </w:tc>
        <w:tc>
          <w:tcPr>
            <w:tcW w:w="0" w:type="auto"/>
            <w:vMerge w:val="restart"/>
            <w:shd w:val="clear" w:color="auto" w:fill="F2F2F2"/>
          </w:tcPr>
          <w:p w14:paraId="6473132E" w14:textId="77777777" w:rsidR="003966B0" w:rsidRPr="00EE0587" w:rsidRDefault="003966B0" w:rsidP="00EE0587">
            <w:pPr>
              <w:spacing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Paskaidrojums</w:t>
            </w:r>
          </w:p>
        </w:tc>
        <w:tc>
          <w:tcPr>
            <w:tcW w:w="3177" w:type="dxa"/>
            <w:gridSpan w:val="2"/>
            <w:shd w:val="clear" w:color="auto" w:fill="F2F2F2"/>
          </w:tcPr>
          <w:p w14:paraId="2DB3C59F" w14:textId="77777777" w:rsidR="003966B0" w:rsidRPr="00EE0587" w:rsidRDefault="003966B0" w:rsidP="00EE0587">
            <w:pPr>
              <w:spacing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 xml:space="preserve">Prognozētās izmaksas, </w:t>
            </w:r>
            <w:proofErr w:type="spellStart"/>
            <w:r w:rsidRPr="00EE0587">
              <w:rPr>
                <w:rFonts w:ascii="Times New Roman" w:eastAsia="Calibri" w:hAnsi="Times New Roman" w:cs="Times New Roman"/>
                <w:i/>
                <w:sz w:val="20"/>
                <w:szCs w:val="20"/>
              </w:rPr>
              <w:t>euro</w:t>
            </w:r>
            <w:proofErr w:type="spellEnd"/>
            <w:r w:rsidRPr="00EE0587">
              <w:rPr>
                <w:rFonts w:ascii="Times New Roman" w:eastAsia="Calibri" w:hAnsi="Times New Roman" w:cs="Times New Roman"/>
                <w:i/>
                <w:sz w:val="20"/>
                <w:szCs w:val="20"/>
              </w:rPr>
              <w:t>*</w:t>
            </w:r>
          </w:p>
        </w:tc>
      </w:tr>
      <w:tr w:rsidR="003966B0" w:rsidRPr="00EE0587" w14:paraId="3DD30546" w14:textId="77777777" w:rsidTr="003966B0">
        <w:tc>
          <w:tcPr>
            <w:tcW w:w="0" w:type="auto"/>
            <w:vMerge/>
            <w:shd w:val="clear" w:color="auto" w:fill="F2F2F2"/>
            <w:vAlign w:val="center"/>
          </w:tcPr>
          <w:p w14:paraId="7C06AAC8" w14:textId="77777777" w:rsidR="003966B0" w:rsidRPr="00EE0587" w:rsidRDefault="003966B0" w:rsidP="003966B0">
            <w:pPr>
              <w:spacing w:after="0" w:line="276" w:lineRule="auto"/>
              <w:ind w:firstLine="720"/>
              <w:jc w:val="both"/>
              <w:rPr>
                <w:rFonts w:ascii="Times New Roman" w:eastAsia="Calibri" w:hAnsi="Times New Roman" w:cs="Times New Roman"/>
                <w:sz w:val="20"/>
                <w:szCs w:val="20"/>
              </w:rPr>
            </w:pPr>
          </w:p>
        </w:tc>
        <w:tc>
          <w:tcPr>
            <w:tcW w:w="0" w:type="auto"/>
            <w:vMerge/>
            <w:shd w:val="clear" w:color="auto" w:fill="F2F2F2"/>
            <w:vAlign w:val="center"/>
          </w:tcPr>
          <w:p w14:paraId="26D2B624" w14:textId="77777777" w:rsidR="003966B0" w:rsidRPr="00EE0587" w:rsidRDefault="003966B0" w:rsidP="003966B0">
            <w:pPr>
              <w:spacing w:after="0" w:line="276" w:lineRule="auto"/>
              <w:ind w:firstLine="720"/>
              <w:jc w:val="both"/>
              <w:rPr>
                <w:rFonts w:ascii="Times New Roman" w:eastAsia="Calibri" w:hAnsi="Times New Roman" w:cs="Times New Roman"/>
                <w:sz w:val="20"/>
                <w:szCs w:val="20"/>
              </w:rPr>
            </w:pPr>
          </w:p>
        </w:tc>
        <w:tc>
          <w:tcPr>
            <w:tcW w:w="1793" w:type="dxa"/>
            <w:shd w:val="clear" w:color="auto" w:fill="F2F2F2"/>
            <w:vAlign w:val="center"/>
          </w:tcPr>
          <w:p w14:paraId="7CA243BD" w14:textId="77777777" w:rsidR="003966B0" w:rsidRPr="00EE0587" w:rsidRDefault="003966B0" w:rsidP="00530842">
            <w:pPr>
              <w:spacing w:after="0" w:line="276" w:lineRule="auto"/>
              <w:jc w:val="center"/>
              <w:rPr>
                <w:rFonts w:ascii="Times New Roman" w:eastAsia="Calibri" w:hAnsi="Times New Roman" w:cs="Times New Roman"/>
                <w:sz w:val="20"/>
                <w:szCs w:val="20"/>
              </w:rPr>
            </w:pPr>
            <w:r w:rsidRPr="00EE0587">
              <w:rPr>
                <w:rFonts w:ascii="Times New Roman" w:eastAsia="Calibri" w:hAnsi="Times New Roman" w:cs="Times New Roman"/>
                <w:sz w:val="20"/>
                <w:szCs w:val="20"/>
              </w:rPr>
              <w:t>bez PVN</w:t>
            </w:r>
          </w:p>
        </w:tc>
        <w:tc>
          <w:tcPr>
            <w:tcW w:w="1384" w:type="dxa"/>
            <w:shd w:val="clear" w:color="auto" w:fill="F2F2F2"/>
            <w:vAlign w:val="center"/>
          </w:tcPr>
          <w:p w14:paraId="780DA07E" w14:textId="77777777" w:rsidR="003966B0" w:rsidRPr="00EE0587" w:rsidRDefault="003966B0" w:rsidP="00530842">
            <w:pPr>
              <w:spacing w:after="0" w:line="276" w:lineRule="auto"/>
              <w:jc w:val="center"/>
              <w:rPr>
                <w:rFonts w:ascii="Times New Roman" w:eastAsia="Calibri" w:hAnsi="Times New Roman" w:cs="Times New Roman"/>
                <w:b/>
                <w:sz w:val="20"/>
                <w:szCs w:val="20"/>
              </w:rPr>
            </w:pPr>
            <w:r w:rsidRPr="00EE0587">
              <w:rPr>
                <w:rFonts w:ascii="Times New Roman" w:eastAsia="Calibri" w:hAnsi="Times New Roman" w:cs="Times New Roman"/>
                <w:sz w:val="20"/>
                <w:szCs w:val="20"/>
              </w:rPr>
              <w:t>ar PVN</w:t>
            </w:r>
          </w:p>
        </w:tc>
      </w:tr>
      <w:tr w:rsidR="00EE0587" w:rsidRPr="00EE0587" w14:paraId="594B9892" w14:textId="77777777" w:rsidTr="003966B0">
        <w:tc>
          <w:tcPr>
            <w:tcW w:w="0" w:type="auto"/>
            <w:shd w:val="clear" w:color="auto" w:fill="auto"/>
          </w:tcPr>
          <w:p w14:paraId="637E1FE0"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Būvprojektēšana</w:t>
            </w:r>
          </w:p>
        </w:tc>
        <w:tc>
          <w:tcPr>
            <w:tcW w:w="0" w:type="auto"/>
            <w:shd w:val="clear" w:color="auto" w:fill="auto"/>
          </w:tcPr>
          <w:p w14:paraId="7899BF38" w14:textId="77777777" w:rsidR="00EE0587" w:rsidRPr="00EE0587" w:rsidRDefault="00EE0587" w:rsidP="00EE0587">
            <w:pPr>
              <w:spacing w:after="0" w:line="276" w:lineRule="auto"/>
              <w:jc w:val="both"/>
              <w:rPr>
                <w:rFonts w:ascii="Times New Roman" w:eastAsia="Calibri" w:hAnsi="Times New Roman" w:cs="Times New Roman"/>
                <w:sz w:val="20"/>
                <w:szCs w:val="20"/>
                <w:vertAlign w:val="superscript"/>
              </w:rPr>
            </w:pPr>
            <w:r w:rsidRPr="00EE0587">
              <w:rPr>
                <w:rFonts w:ascii="Times New Roman" w:eastAsia="Calibri" w:hAnsi="Times New Roman" w:cs="Times New Roman"/>
                <w:sz w:val="20"/>
                <w:szCs w:val="20"/>
              </w:rPr>
              <w:t>= 3,7% no būvdarbu prognozētajām izmaksām (ar PVN)</w:t>
            </w:r>
          </w:p>
        </w:tc>
        <w:tc>
          <w:tcPr>
            <w:tcW w:w="1793" w:type="dxa"/>
            <w:shd w:val="clear" w:color="auto" w:fill="auto"/>
          </w:tcPr>
          <w:p w14:paraId="3D49C84C" w14:textId="11D27571"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102 02</w:t>
            </w:r>
            <w:r w:rsidR="007F4D22">
              <w:rPr>
                <w:rFonts w:ascii="Times New Roman" w:hAnsi="Times New Roman"/>
                <w:sz w:val="20"/>
                <w:szCs w:val="20"/>
              </w:rPr>
              <w:t>8</w:t>
            </w:r>
          </w:p>
        </w:tc>
        <w:tc>
          <w:tcPr>
            <w:tcW w:w="1384" w:type="dxa"/>
            <w:shd w:val="clear" w:color="auto" w:fill="auto"/>
          </w:tcPr>
          <w:p w14:paraId="5295D650" w14:textId="0EB91591"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123 453</w:t>
            </w:r>
          </w:p>
        </w:tc>
      </w:tr>
      <w:tr w:rsidR="00EE0587" w:rsidRPr="00EE0587" w14:paraId="41462126" w14:textId="77777777" w:rsidTr="003966B0">
        <w:tc>
          <w:tcPr>
            <w:tcW w:w="0" w:type="auto"/>
            <w:shd w:val="clear" w:color="auto" w:fill="auto"/>
          </w:tcPr>
          <w:p w14:paraId="44290D41"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lastRenderedPageBreak/>
              <w:t>Būvprojekta ekspertīze</w:t>
            </w:r>
          </w:p>
        </w:tc>
        <w:tc>
          <w:tcPr>
            <w:tcW w:w="0" w:type="auto"/>
            <w:shd w:val="clear" w:color="auto" w:fill="auto"/>
          </w:tcPr>
          <w:p w14:paraId="75EE45E2"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 30% no būvprojektēšanas prognozētajām izmaksām (ar PVN)</w:t>
            </w:r>
          </w:p>
        </w:tc>
        <w:tc>
          <w:tcPr>
            <w:tcW w:w="1793" w:type="dxa"/>
            <w:shd w:val="clear" w:color="auto" w:fill="auto"/>
          </w:tcPr>
          <w:p w14:paraId="50FBF60C" w14:textId="21ED0ABD"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30 608</w:t>
            </w:r>
          </w:p>
        </w:tc>
        <w:tc>
          <w:tcPr>
            <w:tcW w:w="1384" w:type="dxa"/>
            <w:shd w:val="clear" w:color="auto" w:fill="auto"/>
          </w:tcPr>
          <w:p w14:paraId="6D1B0971" w14:textId="2EDBEF91"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37 03</w:t>
            </w:r>
            <w:r w:rsidR="007F4D22">
              <w:rPr>
                <w:rFonts w:ascii="Times New Roman" w:hAnsi="Times New Roman"/>
                <w:sz w:val="20"/>
                <w:szCs w:val="20"/>
              </w:rPr>
              <w:t>6</w:t>
            </w:r>
          </w:p>
        </w:tc>
      </w:tr>
      <w:tr w:rsidR="00EE0587" w:rsidRPr="00EE0587" w14:paraId="410B6C0A" w14:textId="77777777" w:rsidTr="003966B0">
        <w:tc>
          <w:tcPr>
            <w:tcW w:w="0" w:type="auto"/>
            <w:shd w:val="clear" w:color="auto" w:fill="auto"/>
          </w:tcPr>
          <w:p w14:paraId="3A727444"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Autoruzraudzība</w:t>
            </w:r>
          </w:p>
        </w:tc>
        <w:tc>
          <w:tcPr>
            <w:tcW w:w="0" w:type="auto"/>
            <w:shd w:val="clear" w:color="auto" w:fill="auto"/>
          </w:tcPr>
          <w:p w14:paraId="53E316CA" w14:textId="77777777" w:rsidR="00EE0587" w:rsidRPr="00EE0587" w:rsidRDefault="00EE0587" w:rsidP="00EE0587">
            <w:pPr>
              <w:spacing w:after="0" w:line="276" w:lineRule="auto"/>
              <w:jc w:val="both"/>
              <w:rPr>
                <w:rFonts w:ascii="Times New Roman" w:eastAsia="Calibri" w:hAnsi="Times New Roman" w:cs="Times New Roman"/>
                <w:sz w:val="20"/>
                <w:szCs w:val="20"/>
                <w:vertAlign w:val="superscript"/>
              </w:rPr>
            </w:pPr>
            <w:r w:rsidRPr="00EE0587">
              <w:rPr>
                <w:rFonts w:ascii="Times New Roman" w:eastAsia="Calibri" w:hAnsi="Times New Roman" w:cs="Times New Roman"/>
                <w:sz w:val="20"/>
                <w:szCs w:val="20"/>
              </w:rPr>
              <w:t>= 1% no būvdarbu prognozētajām izmaksām (ar PVN)</w:t>
            </w:r>
          </w:p>
        </w:tc>
        <w:tc>
          <w:tcPr>
            <w:tcW w:w="1793" w:type="dxa"/>
            <w:shd w:val="clear" w:color="auto" w:fill="auto"/>
          </w:tcPr>
          <w:p w14:paraId="49EE252A" w14:textId="2478ECF0" w:rsidR="00EE0587" w:rsidRPr="00EE0587" w:rsidRDefault="00EE0587" w:rsidP="00EE0587">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27 575</w:t>
            </w:r>
          </w:p>
        </w:tc>
        <w:tc>
          <w:tcPr>
            <w:tcW w:w="1384" w:type="dxa"/>
            <w:shd w:val="clear" w:color="auto" w:fill="auto"/>
          </w:tcPr>
          <w:p w14:paraId="501497AB" w14:textId="36ACD0F2"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33 36</w:t>
            </w:r>
            <w:r w:rsidR="007F4D22">
              <w:rPr>
                <w:rFonts w:ascii="Times New Roman" w:hAnsi="Times New Roman"/>
                <w:sz w:val="20"/>
                <w:szCs w:val="20"/>
              </w:rPr>
              <w:t>6</w:t>
            </w:r>
          </w:p>
        </w:tc>
      </w:tr>
      <w:tr w:rsidR="00EE0587" w:rsidRPr="00EE0587" w14:paraId="25C12DD3" w14:textId="77777777" w:rsidTr="003966B0">
        <w:tc>
          <w:tcPr>
            <w:tcW w:w="0" w:type="auto"/>
            <w:shd w:val="clear" w:color="auto" w:fill="auto"/>
          </w:tcPr>
          <w:p w14:paraId="6E3C8B34"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Būvuzraudzība</w:t>
            </w:r>
          </w:p>
        </w:tc>
        <w:tc>
          <w:tcPr>
            <w:tcW w:w="0" w:type="auto"/>
            <w:shd w:val="clear" w:color="auto" w:fill="auto"/>
          </w:tcPr>
          <w:p w14:paraId="23B54659" w14:textId="77777777" w:rsidR="00EE0587" w:rsidRPr="00EE0587" w:rsidRDefault="00EE0587" w:rsidP="00EE0587">
            <w:pPr>
              <w:spacing w:after="0" w:line="276" w:lineRule="auto"/>
              <w:jc w:val="both"/>
              <w:rPr>
                <w:rFonts w:ascii="Times New Roman" w:eastAsia="Calibri" w:hAnsi="Times New Roman" w:cs="Times New Roman"/>
                <w:sz w:val="20"/>
                <w:szCs w:val="20"/>
                <w:vertAlign w:val="superscript"/>
              </w:rPr>
            </w:pPr>
            <w:r w:rsidRPr="00EE0587">
              <w:rPr>
                <w:rFonts w:ascii="Times New Roman" w:eastAsia="Calibri" w:hAnsi="Times New Roman" w:cs="Times New Roman"/>
                <w:sz w:val="20"/>
                <w:szCs w:val="20"/>
              </w:rPr>
              <w:t>= 2% no būvdarbu prognozētajām izmaksām (ar PVN)</w:t>
            </w:r>
          </w:p>
        </w:tc>
        <w:tc>
          <w:tcPr>
            <w:tcW w:w="1793" w:type="dxa"/>
            <w:shd w:val="clear" w:color="auto" w:fill="auto"/>
          </w:tcPr>
          <w:p w14:paraId="7C5892EE" w14:textId="7BB9550C" w:rsidR="00EE0587" w:rsidRPr="00EE0587" w:rsidRDefault="00EE0587" w:rsidP="00EE0587">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55 150</w:t>
            </w:r>
          </w:p>
        </w:tc>
        <w:tc>
          <w:tcPr>
            <w:tcW w:w="1384" w:type="dxa"/>
            <w:shd w:val="clear" w:color="auto" w:fill="auto"/>
          </w:tcPr>
          <w:p w14:paraId="6D09A30D" w14:textId="39FCA3E6"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66 73</w:t>
            </w:r>
            <w:r w:rsidR="007F4D22">
              <w:rPr>
                <w:rFonts w:ascii="Times New Roman" w:hAnsi="Times New Roman"/>
                <w:sz w:val="20"/>
                <w:szCs w:val="20"/>
              </w:rPr>
              <w:t>2</w:t>
            </w:r>
          </w:p>
        </w:tc>
      </w:tr>
      <w:tr w:rsidR="00EE0587" w:rsidRPr="00EE0587" w14:paraId="700313B3" w14:textId="77777777" w:rsidTr="003966B0">
        <w:tc>
          <w:tcPr>
            <w:tcW w:w="0" w:type="auto"/>
            <w:shd w:val="clear" w:color="auto" w:fill="auto"/>
          </w:tcPr>
          <w:p w14:paraId="7F07B41E"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Būvdarbi</w:t>
            </w:r>
          </w:p>
        </w:tc>
        <w:tc>
          <w:tcPr>
            <w:tcW w:w="0" w:type="auto"/>
            <w:shd w:val="clear" w:color="auto" w:fill="auto"/>
          </w:tcPr>
          <w:p w14:paraId="6595D324" w14:textId="2148DA06" w:rsidR="00EE0587" w:rsidRPr="00EE0587" w:rsidRDefault="00EE0587" w:rsidP="00EE0587">
            <w:pPr>
              <w:spacing w:after="0" w:line="276" w:lineRule="auto"/>
              <w:jc w:val="both"/>
              <w:rPr>
                <w:rFonts w:ascii="Times New Roman" w:eastAsia="Calibri" w:hAnsi="Times New Roman" w:cs="Times New Roman"/>
                <w:sz w:val="20"/>
                <w:szCs w:val="20"/>
                <w:vertAlign w:val="superscript"/>
              </w:rPr>
            </w:pPr>
            <w:r w:rsidRPr="00EE0587">
              <w:rPr>
                <w:rFonts w:ascii="Times New Roman" w:eastAsia="Calibri" w:hAnsi="Times New Roman" w:cs="Times New Roman"/>
                <w:sz w:val="20"/>
                <w:szCs w:val="20"/>
              </w:rPr>
              <w:t xml:space="preserve">= plānotā objekta kopējā platība x </w:t>
            </w:r>
            <w:r w:rsidR="00021230" w:rsidRPr="00021230">
              <w:rPr>
                <w:rFonts w:ascii="Times New Roman" w:eastAsia="Calibri" w:hAnsi="Times New Roman" w:cs="Times New Roman"/>
                <w:sz w:val="20"/>
                <w:szCs w:val="20"/>
              </w:rPr>
              <w:t>3025</w:t>
            </w:r>
            <w:r w:rsidRPr="00EE0587">
              <w:rPr>
                <w:rFonts w:ascii="Times New Roman" w:eastAsia="Calibri" w:hAnsi="Times New Roman" w:cs="Times New Roman"/>
                <w:sz w:val="20"/>
                <w:szCs w:val="20"/>
              </w:rPr>
              <w:t xml:space="preserve"> EUR/m</w:t>
            </w:r>
            <w:r w:rsidRPr="00EE0587">
              <w:rPr>
                <w:rFonts w:ascii="Times New Roman" w:eastAsia="Calibri" w:hAnsi="Times New Roman" w:cs="Times New Roman"/>
                <w:sz w:val="20"/>
                <w:szCs w:val="20"/>
                <w:vertAlign w:val="superscript"/>
              </w:rPr>
              <w:t>2</w:t>
            </w:r>
            <w:r w:rsidRPr="00EE0587">
              <w:rPr>
                <w:rFonts w:ascii="Times New Roman" w:eastAsia="Calibri" w:hAnsi="Times New Roman" w:cs="Times New Roman"/>
                <w:sz w:val="20"/>
                <w:szCs w:val="20"/>
              </w:rPr>
              <w:t xml:space="preserve"> (ar PVN) </w:t>
            </w:r>
          </w:p>
        </w:tc>
        <w:tc>
          <w:tcPr>
            <w:tcW w:w="1793" w:type="dxa"/>
            <w:shd w:val="clear" w:color="auto" w:fill="auto"/>
          </w:tcPr>
          <w:p w14:paraId="3FD1E9D0" w14:textId="6C9B44FB" w:rsidR="00EE0587" w:rsidRPr="00EE0587" w:rsidRDefault="00EE0587" w:rsidP="00EE0587">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2 757 500</w:t>
            </w:r>
          </w:p>
        </w:tc>
        <w:tc>
          <w:tcPr>
            <w:tcW w:w="1384" w:type="dxa"/>
            <w:shd w:val="clear" w:color="auto" w:fill="auto"/>
          </w:tcPr>
          <w:p w14:paraId="7303B351" w14:textId="1F0F20FF" w:rsidR="00EE0587" w:rsidRPr="00EE0587" w:rsidRDefault="00EE0587" w:rsidP="00EE0587">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3 336 575</w:t>
            </w:r>
          </w:p>
        </w:tc>
      </w:tr>
      <w:tr w:rsidR="00EE0587" w:rsidRPr="00EE0587" w14:paraId="3DB7D642" w14:textId="77777777" w:rsidTr="003966B0">
        <w:tc>
          <w:tcPr>
            <w:tcW w:w="0" w:type="auto"/>
            <w:shd w:val="clear" w:color="auto" w:fill="auto"/>
          </w:tcPr>
          <w:p w14:paraId="41179BCF"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Saistītās infrastruktūras izbūve un labiekārtošana</w:t>
            </w:r>
          </w:p>
        </w:tc>
        <w:tc>
          <w:tcPr>
            <w:tcW w:w="0" w:type="auto"/>
            <w:shd w:val="clear" w:color="auto" w:fill="auto"/>
          </w:tcPr>
          <w:p w14:paraId="41C12FB0"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=23,5% no būvdarbu prognozētajām izmaksām (ar PVN)</w:t>
            </w:r>
          </w:p>
        </w:tc>
        <w:tc>
          <w:tcPr>
            <w:tcW w:w="1793" w:type="dxa"/>
            <w:shd w:val="clear" w:color="auto" w:fill="auto"/>
          </w:tcPr>
          <w:p w14:paraId="2B4F4476" w14:textId="61B6A731"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648 01</w:t>
            </w:r>
            <w:r w:rsidR="007F4D22">
              <w:rPr>
                <w:rFonts w:ascii="Times New Roman" w:hAnsi="Times New Roman"/>
                <w:sz w:val="20"/>
                <w:szCs w:val="20"/>
              </w:rPr>
              <w:t>3</w:t>
            </w:r>
          </w:p>
        </w:tc>
        <w:tc>
          <w:tcPr>
            <w:tcW w:w="1384" w:type="dxa"/>
            <w:shd w:val="clear" w:color="auto" w:fill="auto"/>
          </w:tcPr>
          <w:p w14:paraId="1B022E53" w14:textId="42A4A3D6"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784 095</w:t>
            </w:r>
          </w:p>
        </w:tc>
      </w:tr>
      <w:tr w:rsidR="00EE0587" w:rsidRPr="00EE0587" w14:paraId="16D6E845" w14:textId="77777777" w:rsidTr="003966B0">
        <w:tc>
          <w:tcPr>
            <w:tcW w:w="0" w:type="auto"/>
            <w:shd w:val="clear" w:color="auto" w:fill="auto"/>
          </w:tcPr>
          <w:p w14:paraId="50A36CFB"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Aprīkojums</w:t>
            </w:r>
          </w:p>
        </w:tc>
        <w:tc>
          <w:tcPr>
            <w:tcW w:w="0" w:type="auto"/>
            <w:shd w:val="clear" w:color="auto" w:fill="auto"/>
          </w:tcPr>
          <w:p w14:paraId="2898AC35" w14:textId="77777777" w:rsidR="00EE0587" w:rsidRPr="00EE0587" w:rsidRDefault="00EE0587" w:rsidP="00EE0587">
            <w:pPr>
              <w:spacing w:after="0" w:line="276" w:lineRule="auto"/>
              <w:jc w:val="both"/>
              <w:rPr>
                <w:rFonts w:ascii="Times New Roman" w:eastAsia="Calibri" w:hAnsi="Times New Roman" w:cs="Times New Roman"/>
                <w:sz w:val="20"/>
                <w:szCs w:val="20"/>
              </w:rPr>
            </w:pPr>
            <w:r w:rsidRPr="00EE0587">
              <w:rPr>
                <w:rFonts w:ascii="Times New Roman" w:eastAsia="Calibri" w:hAnsi="Times New Roman" w:cs="Times New Roman"/>
                <w:sz w:val="20"/>
                <w:szCs w:val="20"/>
              </w:rPr>
              <w:t>Atbilstoši iepriekš īstenoto projektu rezultātam, iekļaujot 1,2 sadārdzinājuma koeficientu, ievērojot plānoto iegādes brīdi</w:t>
            </w:r>
          </w:p>
        </w:tc>
        <w:tc>
          <w:tcPr>
            <w:tcW w:w="1793" w:type="dxa"/>
            <w:shd w:val="clear" w:color="auto" w:fill="auto"/>
          </w:tcPr>
          <w:p w14:paraId="04132AA0" w14:textId="24118446" w:rsidR="00EE0587" w:rsidRPr="00EE0587" w:rsidRDefault="00EE0587" w:rsidP="007F4D22">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133 675</w:t>
            </w:r>
          </w:p>
        </w:tc>
        <w:tc>
          <w:tcPr>
            <w:tcW w:w="1384" w:type="dxa"/>
            <w:shd w:val="clear" w:color="auto" w:fill="auto"/>
          </w:tcPr>
          <w:p w14:paraId="6E56E688" w14:textId="1D84E2F4" w:rsidR="00EE0587" w:rsidRPr="00EE0587" w:rsidRDefault="00EE0587" w:rsidP="00EE0587">
            <w:pPr>
              <w:spacing w:after="0" w:line="276" w:lineRule="auto"/>
              <w:jc w:val="center"/>
              <w:rPr>
                <w:rFonts w:ascii="Times New Roman" w:eastAsia="Calibri" w:hAnsi="Times New Roman" w:cs="Times New Roman"/>
                <w:sz w:val="20"/>
                <w:szCs w:val="20"/>
              </w:rPr>
            </w:pPr>
            <w:r w:rsidRPr="00EE0587">
              <w:rPr>
                <w:rFonts w:ascii="Times New Roman" w:hAnsi="Times New Roman"/>
                <w:sz w:val="20"/>
                <w:szCs w:val="20"/>
              </w:rPr>
              <w:t>161 747</w:t>
            </w:r>
          </w:p>
        </w:tc>
      </w:tr>
      <w:tr w:rsidR="00EE0587" w:rsidRPr="00EE0587" w14:paraId="1B6F8F1A" w14:textId="77777777" w:rsidTr="003966B0">
        <w:tc>
          <w:tcPr>
            <w:tcW w:w="0" w:type="auto"/>
            <w:gridSpan w:val="2"/>
            <w:shd w:val="clear" w:color="auto" w:fill="auto"/>
          </w:tcPr>
          <w:p w14:paraId="4D995218" w14:textId="77777777" w:rsidR="00EE0587" w:rsidRPr="00EE0587" w:rsidRDefault="00EE0587" w:rsidP="00EE0587">
            <w:pPr>
              <w:spacing w:after="0" w:line="276" w:lineRule="auto"/>
              <w:ind w:firstLine="720"/>
              <w:jc w:val="right"/>
              <w:rPr>
                <w:rFonts w:ascii="Times New Roman" w:eastAsia="Calibri" w:hAnsi="Times New Roman" w:cs="Times New Roman"/>
                <w:sz w:val="20"/>
                <w:szCs w:val="20"/>
              </w:rPr>
            </w:pPr>
            <w:r w:rsidRPr="00EE0587">
              <w:rPr>
                <w:rFonts w:ascii="Times New Roman" w:eastAsia="Calibri" w:hAnsi="Times New Roman" w:cs="Times New Roman"/>
                <w:b/>
                <w:sz w:val="20"/>
                <w:szCs w:val="20"/>
              </w:rPr>
              <w:t>KOPĀ:</w:t>
            </w:r>
          </w:p>
        </w:tc>
        <w:tc>
          <w:tcPr>
            <w:tcW w:w="1793" w:type="dxa"/>
            <w:shd w:val="clear" w:color="auto" w:fill="auto"/>
          </w:tcPr>
          <w:p w14:paraId="0DEF30F3" w14:textId="483D64E0" w:rsidR="00EE0587" w:rsidRPr="00EE0587" w:rsidRDefault="00EE0587" w:rsidP="00C83DC6">
            <w:pPr>
              <w:spacing w:after="0" w:line="276" w:lineRule="auto"/>
              <w:jc w:val="center"/>
              <w:rPr>
                <w:rFonts w:ascii="Times New Roman" w:eastAsia="Calibri" w:hAnsi="Times New Roman" w:cs="Times New Roman"/>
                <w:b/>
                <w:sz w:val="20"/>
                <w:szCs w:val="20"/>
              </w:rPr>
            </w:pPr>
            <w:r w:rsidRPr="00EE0587">
              <w:rPr>
                <w:rFonts w:ascii="Times New Roman" w:hAnsi="Times New Roman"/>
                <w:b/>
                <w:sz w:val="20"/>
                <w:szCs w:val="20"/>
              </w:rPr>
              <w:t>3 754 54</w:t>
            </w:r>
            <w:r w:rsidR="001679AA">
              <w:rPr>
                <w:rFonts w:ascii="Times New Roman" w:hAnsi="Times New Roman"/>
                <w:b/>
                <w:sz w:val="20"/>
                <w:szCs w:val="20"/>
              </w:rPr>
              <w:t>9</w:t>
            </w:r>
          </w:p>
        </w:tc>
        <w:tc>
          <w:tcPr>
            <w:tcW w:w="1384" w:type="dxa"/>
            <w:shd w:val="clear" w:color="auto" w:fill="auto"/>
          </w:tcPr>
          <w:p w14:paraId="2C357FAB" w14:textId="65E13C45" w:rsidR="00EE0587" w:rsidRPr="00EE0587" w:rsidRDefault="00EE0587" w:rsidP="007F4D22">
            <w:pPr>
              <w:spacing w:after="0" w:line="276" w:lineRule="auto"/>
              <w:jc w:val="center"/>
              <w:rPr>
                <w:rFonts w:ascii="Times New Roman" w:eastAsia="Calibri" w:hAnsi="Times New Roman" w:cs="Times New Roman"/>
                <w:b/>
                <w:sz w:val="20"/>
                <w:szCs w:val="20"/>
              </w:rPr>
            </w:pPr>
            <w:r w:rsidRPr="00EE0587">
              <w:rPr>
                <w:rFonts w:ascii="Times New Roman" w:hAnsi="Times New Roman"/>
                <w:b/>
                <w:sz w:val="20"/>
                <w:szCs w:val="20"/>
              </w:rPr>
              <w:t>4 543 00</w:t>
            </w:r>
            <w:r w:rsidR="007F4D22">
              <w:rPr>
                <w:rFonts w:ascii="Times New Roman" w:hAnsi="Times New Roman"/>
                <w:b/>
                <w:sz w:val="20"/>
                <w:szCs w:val="20"/>
              </w:rPr>
              <w:t>4</w:t>
            </w:r>
          </w:p>
        </w:tc>
      </w:tr>
    </w:tbl>
    <w:p w14:paraId="7FFFE23F" w14:textId="2846CD99" w:rsidR="003966B0" w:rsidRDefault="003966B0" w:rsidP="004E267A">
      <w:pPr>
        <w:spacing w:after="0" w:line="276" w:lineRule="auto"/>
        <w:jc w:val="both"/>
        <w:rPr>
          <w:rFonts w:ascii="Times New Roman" w:eastAsia="Calibri" w:hAnsi="Times New Roman" w:cs="Times New Roman"/>
          <w:sz w:val="24"/>
          <w:szCs w:val="24"/>
        </w:rPr>
      </w:pPr>
    </w:p>
    <w:p w14:paraId="169786E5" w14:textId="77777777" w:rsidR="00670E76" w:rsidRPr="00042256" w:rsidRDefault="00492E31" w:rsidP="00E93E82">
      <w:pPr>
        <w:pStyle w:val="Heading2"/>
        <w:spacing w:after="240"/>
        <w:rPr>
          <w:rFonts w:ascii="Times New Roman" w:eastAsia="Calibri" w:hAnsi="Times New Roman" w:cs="Times New Roman"/>
          <w:b/>
          <w:i/>
          <w:color w:val="auto"/>
          <w:sz w:val="24"/>
        </w:rPr>
      </w:pPr>
      <w:bookmarkStart w:id="13" w:name="_Toc103760088"/>
      <w:r w:rsidRPr="00042256">
        <w:rPr>
          <w:rFonts w:ascii="Times New Roman" w:eastAsia="Calibri" w:hAnsi="Times New Roman" w:cs="Times New Roman"/>
          <w:b/>
          <w:i/>
          <w:color w:val="auto"/>
          <w:sz w:val="24"/>
        </w:rPr>
        <w:t>Salacgrīva</w:t>
      </w:r>
      <w:bookmarkEnd w:id="13"/>
    </w:p>
    <w:p w14:paraId="0E4572EE" w14:textId="51D0036A" w:rsidR="003966B0" w:rsidRDefault="00670E76" w:rsidP="004E267A">
      <w:pPr>
        <w:spacing w:after="240" w:line="276" w:lineRule="auto"/>
        <w:ind w:firstLine="720"/>
        <w:jc w:val="both"/>
        <w:rPr>
          <w:rFonts w:ascii="Times New Roman" w:eastAsia="Calibri" w:hAnsi="Times New Roman" w:cs="Times New Roman"/>
          <w:sz w:val="24"/>
          <w:szCs w:val="24"/>
        </w:rPr>
      </w:pPr>
      <w:r w:rsidRPr="00670E76">
        <w:rPr>
          <w:rFonts w:ascii="Times New Roman" w:eastAsia="Calibri" w:hAnsi="Times New Roman" w:cs="Times New Roman"/>
          <w:sz w:val="24"/>
          <w:szCs w:val="24"/>
        </w:rPr>
        <w:t xml:space="preserve">Salacgrīvā esošā ēka Transporta ielā 5 </w:t>
      </w:r>
      <w:r>
        <w:rPr>
          <w:rFonts w:ascii="Times New Roman" w:eastAsia="Calibri" w:hAnsi="Times New Roman" w:cs="Times New Roman"/>
          <w:sz w:val="24"/>
          <w:szCs w:val="24"/>
        </w:rPr>
        <w:t xml:space="preserve">tika </w:t>
      </w:r>
      <w:r w:rsidRPr="00670E76">
        <w:rPr>
          <w:rFonts w:ascii="Times New Roman" w:eastAsia="Calibri" w:hAnsi="Times New Roman" w:cs="Times New Roman"/>
          <w:sz w:val="24"/>
          <w:szCs w:val="24"/>
        </w:rPr>
        <w:t>nodota ekspluatācijā 1990. gadā. Ē</w:t>
      </w:r>
      <w:r>
        <w:rPr>
          <w:rFonts w:ascii="Times New Roman" w:eastAsia="Calibri" w:hAnsi="Times New Roman" w:cs="Times New Roman"/>
          <w:sz w:val="24"/>
          <w:szCs w:val="24"/>
        </w:rPr>
        <w:t xml:space="preserve">ka ir sliktā tehniskā stāvoklī, tai ir </w:t>
      </w:r>
      <w:r w:rsidRPr="00670E76">
        <w:rPr>
          <w:rFonts w:ascii="Times New Roman" w:eastAsia="Calibri" w:hAnsi="Times New Roman" w:cs="Times New Roman"/>
          <w:sz w:val="24"/>
          <w:szCs w:val="24"/>
        </w:rPr>
        <w:t>boj</w:t>
      </w:r>
      <w:r>
        <w:rPr>
          <w:rFonts w:ascii="Times New Roman" w:eastAsia="Calibri" w:hAnsi="Times New Roman" w:cs="Times New Roman"/>
          <w:sz w:val="24"/>
          <w:szCs w:val="24"/>
        </w:rPr>
        <w:t>ātas ēkas nesošās konstrukcijas</w:t>
      </w:r>
      <w:r w:rsidRPr="00670E76">
        <w:rPr>
          <w:rFonts w:ascii="Times New Roman" w:eastAsia="Calibri" w:hAnsi="Times New Roman" w:cs="Times New Roman"/>
          <w:sz w:val="24"/>
          <w:szCs w:val="24"/>
        </w:rPr>
        <w:t xml:space="preserve"> un tā neatbilst ugunsdzēsības depo minimālajām prasībām. Papildus tam no pašvaldības tiek nomāt</w:t>
      </w:r>
      <w:r w:rsidR="009E4845">
        <w:rPr>
          <w:rFonts w:ascii="Times New Roman" w:eastAsia="Calibri" w:hAnsi="Times New Roman" w:cs="Times New Roman"/>
          <w:sz w:val="24"/>
          <w:szCs w:val="24"/>
        </w:rPr>
        <w:t xml:space="preserve">a ēkai piegulošā zemes vienība. Līdz ar to </w:t>
      </w:r>
      <w:r w:rsidRPr="00670E76">
        <w:rPr>
          <w:rFonts w:ascii="Times New Roman" w:eastAsia="Calibri" w:hAnsi="Times New Roman" w:cs="Times New Roman"/>
          <w:sz w:val="24"/>
          <w:szCs w:val="24"/>
        </w:rPr>
        <w:t>Salacgrīvā plānots izbūvēt jaunu katastrofu pārvaldības centru, izvietojot tajā D kategorijas VUGD depo, VP atbalsta punkt</w:t>
      </w:r>
      <w:r w:rsidR="009E4845">
        <w:rPr>
          <w:rFonts w:ascii="Times New Roman" w:eastAsia="Calibri" w:hAnsi="Times New Roman" w:cs="Times New Roman"/>
          <w:sz w:val="24"/>
          <w:szCs w:val="24"/>
        </w:rPr>
        <w:t>u</w:t>
      </w:r>
      <w:r w:rsidRPr="00670E76">
        <w:rPr>
          <w:rFonts w:ascii="Times New Roman" w:eastAsia="Calibri" w:hAnsi="Times New Roman" w:cs="Times New Roman"/>
          <w:sz w:val="24"/>
          <w:szCs w:val="24"/>
        </w:rPr>
        <w:t>, VRS un NMPD</w:t>
      </w:r>
      <w:r w:rsidR="008E2589">
        <w:rPr>
          <w:rFonts w:ascii="Times New Roman" w:eastAsia="Calibri" w:hAnsi="Times New Roman" w:cs="Times New Roman"/>
          <w:sz w:val="24"/>
          <w:szCs w:val="24"/>
        </w:rPr>
        <w:t xml:space="preserve"> struktūrvienības</w:t>
      </w:r>
      <w:r w:rsidRPr="00670E76">
        <w:rPr>
          <w:rFonts w:ascii="Times New Roman" w:eastAsia="Calibri" w:hAnsi="Times New Roman" w:cs="Times New Roman"/>
          <w:sz w:val="24"/>
          <w:szCs w:val="24"/>
        </w:rPr>
        <w:t xml:space="preserve">. </w:t>
      </w:r>
      <w:r w:rsidR="009E4845">
        <w:rPr>
          <w:rFonts w:ascii="Times New Roman" w:eastAsia="Calibri" w:hAnsi="Times New Roman" w:cs="Times New Roman"/>
          <w:sz w:val="24"/>
          <w:szCs w:val="24"/>
        </w:rPr>
        <w:t>Lai nodrošinātu katastrofu pārvaldības centra būvniecību,</w:t>
      </w:r>
      <w:r w:rsidRPr="00670E76">
        <w:rPr>
          <w:rFonts w:ascii="Times New Roman" w:eastAsia="Calibri" w:hAnsi="Times New Roman" w:cs="Times New Roman"/>
          <w:sz w:val="24"/>
          <w:szCs w:val="24"/>
        </w:rPr>
        <w:t xml:space="preserve"> Salacgrīvas novada dome pieņēma lēmumu</w:t>
      </w:r>
      <w:r w:rsidR="009E4845">
        <w:rPr>
          <w:rFonts w:ascii="Times New Roman" w:eastAsia="Calibri" w:hAnsi="Times New Roman" w:cs="Times New Roman"/>
          <w:sz w:val="24"/>
          <w:szCs w:val="24"/>
        </w:rPr>
        <w:t xml:space="preserve"> šīm vajadzībām</w:t>
      </w:r>
      <w:r w:rsidRPr="00670E76">
        <w:rPr>
          <w:rFonts w:ascii="Times New Roman" w:eastAsia="Calibri" w:hAnsi="Times New Roman" w:cs="Times New Roman"/>
          <w:sz w:val="24"/>
          <w:szCs w:val="24"/>
        </w:rPr>
        <w:t xml:space="preserve"> nodot</w:t>
      </w:r>
      <w:r w:rsidR="009E4845">
        <w:rPr>
          <w:rFonts w:ascii="Times New Roman" w:eastAsia="Calibri" w:hAnsi="Times New Roman" w:cs="Times New Roman"/>
          <w:sz w:val="24"/>
          <w:szCs w:val="24"/>
        </w:rPr>
        <w:t xml:space="preserve"> zemes gabalu Vidzemes ielā 31</w:t>
      </w:r>
      <w:r w:rsidRPr="00670E76">
        <w:rPr>
          <w:rFonts w:ascii="Times New Roman" w:eastAsia="Calibri" w:hAnsi="Times New Roman" w:cs="Times New Roman"/>
          <w:sz w:val="24"/>
          <w:szCs w:val="24"/>
        </w:rPr>
        <w:t xml:space="preserve">. Pēc zemes gabala sadalīšanas attiecīgā daļa tiks nodota bez atlīdzības </w:t>
      </w:r>
      <w:r w:rsidR="009E4845">
        <w:rPr>
          <w:rFonts w:ascii="Times New Roman" w:eastAsia="Calibri" w:hAnsi="Times New Roman" w:cs="Times New Roman"/>
          <w:sz w:val="24"/>
          <w:szCs w:val="24"/>
        </w:rPr>
        <w:t>IeM</w:t>
      </w:r>
      <w:r w:rsidRPr="00670E76">
        <w:rPr>
          <w:rFonts w:ascii="Times New Roman" w:eastAsia="Calibri" w:hAnsi="Times New Roman" w:cs="Times New Roman"/>
          <w:sz w:val="24"/>
          <w:szCs w:val="24"/>
        </w:rPr>
        <w:t xml:space="preserve"> valdījumā.</w:t>
      </w:r>
      <w:r w:rsidR="009E4845">
        <w:rPr>
          <w:rFonts w:ascii="Times New Roman" w:eastAsia="Calibri" w:hAnsi="Times New Roman" w:cs="Times New Roman"/>
          <w:sz w:val="24"/>
          <w:szCs w:val="24"/>
        </w:rPr>
        <w:t xml:space="preserve"> Savukārt e</w:t>
      </w:r>
      <w:r w:rsidRPr="00670E76">
        <w:rPr>
          <w:rFonts w:ascii="Times New Roman" w:eastAsia="Calibri" w:hAnsi="Times New Roman" w:cs="Times New Roman"/>
          <w:sz w:val="24"/>
          <w:szCs w:val="24"/>
        </w:rPr>
        <w:t>sošo ēku un zemes gabalu Transporta ie</w:t>
      </w:r>
      <w:r w:rsidR="003966B0">
        <w:rPr>
          <w:rFonts w:ascii="Times New Roman" w:eastAsia="Calibri" w:hAnsi="Times New Roman" w:cs="Times New Roman"/>
          <w:sz w:val="24"/>
          <w:szCs w:val="24"/>
        </w:rPr>
        <w:t xml:space="preserve">lā 5 plānots nodot pašvaldībai. </w:t>
      </w:r>
      <w:r w:rsidRPr="00670E76">
        <w:rPr>
          <w:rFonts w:ascii="Times New Roman" w:eastAsia="Calibri" w:hAnsi="Times New Roman" w:cs="Times New Roman"/>
          <w:sz w:val="24"/>
          <w:szCs w:val="24"/>
        </w:rPr>
        <w:t>Jaunbūvējamā</w:t>
      </w:r>
      <w:r w:rsidR="009E4845">
        <w:rPr>
          <w:rFonts w:ascii="Times New Roman" w:eastAsia="Calibri" w:hAnsi="Times New Roman" w:cs="Times New Roman"/>
          <w:sz w:val="24"/>
          <w:szCs w:val="24"/>
        </w:rPr>
        <w:t xml:space="preserve"> objekta kopējā platība plānota </w:t>
      </w:r>
      <w:r w:rsidR="003966B0" w:rsidRPr="003966B0">
        <w:rPr>
          <w:rFonts w:ascii="Times New Roman" w:eastAsia="Calibri" w:hAnsi="Times New Roman" w:cs="Times New Roman"/>
          <w:sz w:val="24"/>
          <w:szCs w:val="24"/>
        </w:rPr>
        <w:t>76</w:t>
      </w:r>
      <w:r w:rsidR="00C83DC6">
        <w:rPr>
          <w:rFonts w:ascii="Times New Roman" w:eastAsia="Calibri" w:hAnsi="Times New Roman" w:cs="Times New Roman"/>
          <w:sz w:val="24"/>
          <w:szCs w:val="24"/>
        </w:rPr>
        <w:t>1</w:t>
      </w:r>
      <w:r w:rsidR="009E4845">
        <w:rPr>
          <w:rFonts w:ascii="Times New Roman" w:eastAsia="Calibri" w:hAnsi="Times New Roman" w:cs="Times New Roman"/>
          <w:sz w:val="24"/>
          <w:szCs w:val="24"/>
        </w:rPr>
        <w:t>m</w:t>
      </w:r>
      <w:r w:rsidR="009E4845" w:rsidRPr="003966B0">
        <w:rPr>
          <w:rFonts w:ascii="Times New Roman" w:eastAsia="Calibri" w:hAnsi="Times New Roman" w:cs="Times New Roman"/>
          <w:sz w:val="24"/>
          <w:szCs w:val="24"/>
          <w:vertAlign w:val="superscript"/>
        </w:rPr>
        <w:t>2</w:t>
      </w:r>
      <w:r w:rsidR="009E4845">
        <w:rPr>
          <w:rFonts w:ascii="Times New Roman" w:eastAsia="Calibri" w:hAnsi="Times New Roman" w:cs="Times New Roman"/>
          <w:sz w:val="24"/>
          <w:szCs w:val="24"/>
        </w:rPr>
        <w:t>.</w:t>
      </w:r>
    </w:p>
    <w:p w14:paraId="1956C996" w14:textId="269DA75B" w:rsidR="003966B0" w:rsidRPr="003966B0" w:rsidRDefault="001D3414" w:rsidP="008E2589">
      <w:pPr>
        <w:spacing w:line="276" w:lineRule="auto"/>
        <w:ind w:firstLine="720"/>
        <w:jc w:val="center"/>
        <w:rPr>
          <w:rFonts w:ascii="Times New Roman" w:eastAsia="Calibri" w:hAnsi="Times New Roman" w:cs="Times New Roman"/>
          <w:sz w:val="24"/>
          <w:szCs w:val="24"/>
        </w:rPr>
      </w:pPr>
      <w:r w:rsidRPr="001D3414">
        <w:rPr>
          <w:rFonts w:ascii="Times New Roman" w:eastAsia="Calibri" w:hAnsi="Times New Roman" w:cs="Times New Roman"/>
          <w:sz w:val="24"/>
          <w:szCs w:val="24"/>
        </w:rPr>
        <w:t>Plānotās katastrofu pārvaldības centra būvniecības izmaksas</w:t>
      </w: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4341"/>
        <w:gridCol w:w="1418"/>
        <w:gridCol w:w="1417"/>
      </w:tblGrid>
      <w:tr w:rsidR="003966B0" w:rsidRPr="00EE0587" w14:paraId="42719BC1" w14:textId="77777777" w:rsidTr="00EE0587">
        <w:tc>
          <w:tcPr>
            <w:tcW w:w="0" w:type="auto"/>
            <w:vMerge w:val="restart"/>
            <w:shd w:val="clear" w:color="auto" w:fill="F2F2F2"/>
          </w:tcPr>
          <w:p w14:paraId="31805104" w14:textId="77777777" w:rsidR="003966B0" w:rsidRPr="00EE0587" w:rsidRDefault="003966B0" w:rsidP="003966B0">
            <w:pPr>
              <w:spacing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Plānotie pasākumi</w:t>
            </w:r>
          </w:p>
        </w:tc>
        <w:tc>
          <w:tcPr>
            <w:tcW w:w="0" w:type="auto"/>
            <w:vMerge w:val="restart"/>
            <w:shd w:val="clear" w:color="auto" w:fill="F2F2F2"/>
          </w:tcPr>
          <w:p w14:paraId="22B0D1E8" w14:textId="77777777" w:rsidR="003966B0" w:rsidRPr="00EE0587" w:rsidRDefault="003966B0" w:rsidP="003966B0">
            <w:pPr>
              <w:spacing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Paskaidrojums</w:t>
            </w:r>
          </w:p>
        </w:tc>
        <w:tc>
          <w:tcPr>
            <w:tcW w:w="2586" w:type="dxa"/>
            <w:gridSpan w:val="2"/>
            <w:shd w:val="clear" w:color="auto" w:fill="F2F2F2"/>
          </w:tcPr>
          <w:p w14:paraId="747187BF" w14:textId="77777777" w:rsidR="003966B0" w:rsidRPr="00EE0587" w:rsidRDefault="003966B0" w:rsidP="003966B0">
            <w:pPr>
              <w:spacing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 xml:space="preserve">Prognozētās izmaksas, </w:t>
            </w:r>
            <w:proofErr w:type="spellStart"/>
            <w:r w:rsidRPr="00EE0587">
              <w:rPr>
                <w:rFonts w:ascii="Times New Roman" w:eastAsia="Times New Roman" w:hAnsi="Times New Roman" w:cs="Times New Roman"/>
                <w:i/>
                <w:sz w:val="20"/>
                <w:szCs w:val="20"/>
              </w:rPr>
              <w:t>euro</w:t>
            </w:r>
            <w:proofErr w:type="spellEnd"/>
            <w:r w:rsidRPr="00EE0587">
              <w:rPr>
                <w:rFonts w:ascii="Times New Roman" w:eastAsia="Times New Roman" w:hAnsi="Times New Roman" w:cs="Times New Roman"/>
                <w:i/>
                <w:sz w:val="20"/>
                <w:szCs w:val="20"/>
              </w:rPr>
              <w:t>*</w:t>
            </w:r>
          </w:p>
        </w:tc>
      </w:tr>
      <w:tr w:rsidR="003966B0" w:rsidRPr="00EE0587" w14:paraId="2B08DED8" w14:textId="77777777" w:rsidTr="00EE0587">
        <w:tc>
          <w:tcPr>
            <w:tcW w:w="0" w:type="auto"/>
            <w:vMerge/>
            <w:shd w:val="clear" w:color="auto" w:fill="F2F2F2"/>
            <w:vAlign w:val="center"/>
          </w:tcPr>
          <w:p w14:paraId="1B710E36"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p>
        </w:tc>
        <w:tc>
          <w:tcPr>
            <w:tcW w:w="0" w:type="auto"/>
            <w:vMerge/>
            <w:shd w:val="clear" w:color="auto" w:fill="F2F2F2"/>
            <w:vAlign w:val="center"/>
          </w:tcPr>
          <w:p w14:paraId="5B3AF1F3"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p>
        </w:tc>
        <w:tc>
          <w:tcPr>
            <w:tcW w:w="1169" w:type="dxa"/>
            <w:shd w:val="clear" w:color="auto" w:fill="F2F2F2"/>
            <w:vAlign w:val="center"/>
          </w:tcPr>
          <w:p w14:paraId="7F60EA4A" w14:textId="77777777" w:rsidR="003966B0" w:rsidRPr="00EE0587" w:rsidRDefault="003966B0" w:rsidP="003966B0">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bez PVN</w:t>
            </w:r>
          </w:p>
        </w:tc>
        <w:tc>
          <w:tcPr>
            <w:tcW w:w="1417" w:type="dxa"/>
            <w:shd w:val="clear" w:color="auto" w:fill="F2F2F2"/>
            <w:vAlign w:val="center"/>
          </w:tcPr>
          <w:p w14:paraId="4409121E" w14:textId="77777777" w:rsidR="003966B0" w:rsidRPr="00EE0587" w:rsidRDefault="003966B0" w:rsidP="003966B0">
            <w:pPr>
              <w:spacing w:after="0" w:line="240" w:lineRule="auto"/>
              <w:jc w:val="center"/>
              <w:rPr>
                <w:rFonts w:ascii="Times New Roman" w:eastAsia="Times New Roman" w:hAnsi="Times New Roman" w:cs="Times New Roman"/>
                <w:b/>
                <w:sz w:val="20"/>
                <w:szCs w:val="20"/>
              </w:rPr>
            </w:pPr>
            <w:r w:rsidRPr="00EE0587">
              <w:rPr>
                <w:rFonts w:ascii="Times New Roman" w:eastAsia="Times New Roman" w:hAnsi="Times New Roman" w:cs="Times New Roman"/>
                <w:sz w:val="20"/>
                <w:szCs w:val="20"/>
              </w:rPr>
              <w:t>ar PVN</w:t>
            </w:r>
          </w:p>
        </w:tc>
      </w:tr>
      <w:tr w:rsidR="00EE0587" w:rsidRPr="00EE0587" w14:paraId="1FC912D8" w14:textId="77777777" w:rsidTr="00EE0587">
        <w:tc>
          <w:tcPr>
            <w:tcW w:w="0" w:type="auto"/>
            <w:shd w:val="clear" w:color="auto" w:fill="auto"/>
          </w:tcPr>
          <w:p w14:paraId="0E59C50F"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Būvprojektēšana</w:t>
            </w:r>
          </w:p>
        </w:tc>
        <w:tc>
          <w:tcPr>
            <w:tcW w:w="0" w:type="auto"/>
            <w:shd w:val="clear" w:color="auto" w:fill="auto"/>
          </w:tcPr>
          <w:p w14:paraId="24E999F5"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3,7% no būvdarbu prognozētajām izmaksām (ar PVN)</w:t>
            </w:r>
          </w:p>
        </w:tc>
        <w:tc>
          <w:tcPr>
            <w:tcW w:w="1169" w:type="dxa"/>
            <w:shd w:val="clear" w:color="auto" w:fill="auto"/>
          </w:tcPr>
          <w:p w14:paraId="30C406C0" w14:textId="582E3A02"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70 39</w:t>
            </w:r>
            <w:r w:rsidR="007F4D22">
              <w:rPr>
                <w:rFonts w:ascii="Times New Roman" w:hAnsi="Times New Roman"/>
                <w:sz w:val="20"/>
                <w:szCs w:val="20"/>
              </w:rPr>
              <w:t>3</w:t>
            </w:r>
          </w:p>
        </w:tc>
        <w:tc>
          <w:tcPr>
            <w:tcW w:w="1417" w:type="dxa"/>
            <w:shd w:val="clear" w:color="auto" w:fill="auto"/>
          </w:tcPr>
          <w:p w14:paraId="6B43B6CF" w14:textId="636EF414"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85 17</w:t>
            </w:r>
            <w:r w:rsidR="007F4D22">
              <w:rPr>
                <w:rFonts w:ascii="Times New Roman" w:hAnsi="Times New Roman"/>
                <w:sz w:val="20"/>
                <w:szCs w:val="20"/>
              </w:rPr>
              <w:t>5</w:t>
            </w:r>
          </w:p>
        </w:tc>
      </w:tr>
      <w:tr w:rsidR="00EE0587" w:rsidRPr="00EE0587" w14:paraId="211A1F8F" w14:textId="77777777" w:rsidTr="00EE0587">
        <w:tc>
          <w:tcPr>
            <w:tcW w:w="0" w:type="auto"/>
            <w:shd w:val="clear" w:color="auto" w:fill="auto"/>
          </w:tcPr>
          <w:p w14:paraId="7FE4B4D1"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Būvprojekta ekspertīze</w:t>
            </w:r>
          </w:p>
        </w:tc>
        <w:tc>
          <w:tcPr>
            <w:tcW w:w="0" w:type="auto"/>
            <w:shd w:val="clear" w:color="auto" w:fill="auto"/>
          </w:tcPr>
          <w:p w14:paraId="03F9B9A7"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 30% no būvprojektēšanas prognozētajām izmaksām (ar PVN)</w:t>
            </w:r>
          </w:p>
        </w:tc>
        <w:tc>
          <w:tcPr>
            <w:tcW w:w="1169" w:type="dxa"/>
            <w:shd w:val="clear" w:color="auto" w:fill="auto"/>
          </w:tcPr>
          <w:p w14:paraId="1E53FBBC" w14:textId="7C2AEEF8"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21 11</w:t>
            </w:r>
            <w:r w:rsidR="007F4D22">
              <w:rPr>
                <w:rFonts w:ascii="Times New Roman" w:hAnsi="Times New Roman"/>
                <w:sz w:val="20"/>
                <w:szCs w:val="20"/>
              </w:rPr>
              <w:t>8</w:t>
            </w:r>
          </w:p>
        </w:tc>
        <w:tc>
          <w:tcPr>
            <w:tcW w:w="1417" w:type="dxa"/>
            <w:shd w:val="clear" w:color="auto" w:fill="auto"/>
          </w:tcPr>
          <w:p w14:paraId="16ED1A64" w14:textId="0D2EFD90"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25 552</w:t>
            </w:r>
          </w:p>
        </w:tc>
      </w:tr>
      <w:tr w:rsidR="00EE0587" w:rsidRPr="00EE0587" w14:paraId="02DE09B2" w14:textId="77777777" w:rsidTr="00EE0587">
        <w:tc>
          <w:tcPr>
            <w:tcW w:w="0" w:type="auto"/>
            <w:shd w:val="clear" w:color="auto" w:fill="auto"/>
          </w:tcPr>
          <w:p w14:paraId="02397164"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Autoruzraudzība</w:t>
            </w:r>
          </w:p>
        </w:tc>
        <w:tc>
          <w:tcPr>
            <w:tcW w:w="0" w:type="auto"/>
            <w:shd w:val="clear" w:color="auto" w:fill="auto"/>
          </w:tcPr>
          <w:p w14:paraId="70BFC4E5"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1% no būvdarbu prognozētajām izmaksām (ar PVN)</w:t>
            </w:r>
          </w:p>
        </w:tc>
        <w:tc>
          <w:tcPr>
            <w:tcW w:w="1169" w:type="dxa"/>
            <w:shd w:val="clear" w:color="auto" w:fill="auto"/>
          </w:tcPr>
          <w:p w14:paraId="07F16E8C" w14:textId="7B4F2E9B"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19 025</w:t>
            </w:r>
          </w:p>
        </w:tc>
        <w:tc>
          <w:tcPr>
            <w:tcW w:w="1417" w:type="dxa"/>
            <w:shd w:val="clear" w:color="auto" w:fill="auto"/>
          </w:tcPr>
          <w:p w14:paraId="542AA3E2" w14:textId="4F71F538"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23 020</w:t>
            </w:r>
          </w:p>
        </w:tc>
      </w:tr>
      <w:tr w:rsidR="00EE0587" w:rsidRPr="00EE0587" w14:paraId="4E257026" w14:textId="77777777" w:rsidTr="00EE0587">
        <w:tc>
          <w:tcPr>
            <w:tcW w:w="0" w:type="auto"/>
            <w:shd w:val="clear" w:color="auto" w:fill="auto"/>
          </w:tcPr>
          <w:p w14:paraId="1B26970E"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Būvuzraudzība</w:t>
            </w:r>
          </w:p>
        </w:tc>
        <w:tc>
          <w:tcPr>
            <w:tcW w:w="0" w:type="auto"/>
            <w:shd w:val="clear" w:color="auto" w:fill="auto"/>
          </w:tcPr>
          <w:p w14:paraId="327DC011"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2% no būvdarbu prognozētajām izmaksām (ar PVN)</w:t>
            </w:r>
          </w:p>
        </w:tc>
        <w:tc>
          <w:tcPr>
            <w:tcW w:w="1169" w:type="dxa"/>
            <w:shd w:val="clear" w:color="auto" w:fill="auto"/>
          </w:tcPr>
          <w:p w14:paraId="1D3E1DB3" w14:textId="0A39ACF5"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38 050</w:t>
            </w:r>
          </w:p>
        </w:tc>
        <w:tc>
          <w:tcPr>
            <w:tcW w:w="1417" w:type="dxa"/>
            <w:shd w:val="clear" w:color="auto" w:fill="auto"/>
          </w:tcPr>
          <w:p w14:paraId="7306277A" w14:textId="76E5111A"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46 04</w:t>
            </w:r>
            <w:r w:rsidR="007F4D22">
              <w:rPr>
                <w:rFonts w:ascii="Times New Roman" w:hAnsi="Times New Roman"/>
                <w:sz w:val="20"/>
                <w:szCs w:val="20"/>
              </w:rPr>
              <w:t>1</w:t>
            </w:r>
          </w:p>
        </w:tc>
      </w:tr>
      <w:tr w:rsidR="00EE0587" w:rsidRPr="00EE0587" w14:paraId="153A3C03" w14:textId="77777777" w:rsidTr="00EE0587">
        <w:tc>
          <w:tcPr>
            <w:tcW w:w="0" w:type="auto"/>
            <w:shd w:val="clear" w:color="auto" w:fill="auto"/>
          </w:tcPr>
          <w:p w14:paraId="0D4C5353"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Būvdarbi</w:t>
            </w:r>
          </w:p>
        </w:tc>
        <w:tc>
          <w:tcPr>
            <w:tcW w:w="0" w:type="auto"/>
            <w:shd w:val="clear" w:color="auto" w:fill="auto"/>
          </w:tcPr>
          <w:p w14:paraId="442551BF" w14:textId="6B72E98F"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xml:space="preserve">= plānotā objekta kopējā platība x </w:t>
            </w:r>
            <w:r w:rsidR="00021230" w:rsidRPr="00021230">
              <w:rPr>
                <w:rFonts w:ascii="Times New Roman" w:eastAsia="Times New Roman" w:hAnsi="Times New Roman" w:cs="Times New Roman"/>
                <w:sz w:val="20"/>
                <w:szCs w:val="20"/>
              </w:rPr>
              <w:t>3025</w:t>
            </w:r>
            <w:r w:rsidRPr="00EE0587">
              <w:rPr>
                <w:rFonts w:ascii="Times New Roman" w:eastAsia="Times New Roman" w:hAnsi="Times New Roman" w:cs="Times New Roman"/>
                <w:sz w:val="20"/>
                <w:szCs w:val="20"/>
              </w:rPr>
              <w:t xml:space="preserve"> EUR/m</w:t>
            </w:r>
            <w:r w:rsidRPr="00EE0587">
              <w:rPr>
                <w:rFonts w:ascii="Times New Roman" w:eastAsia="Times New Roman" w:hAnsi="Times New Roman" w:cs="Times New Roman"/>
                <w:sz w:val="20"/>
                <w:szCs w:val="20"/>
                <w:vertAlign w:val="superscript"/>
              </w:rPr>
              <w:t>2</w:t>
            </w:r>
            <w:r w:rsidRPr="00EE0587">
              <w:rPr>
                <w:rFonts w:ascii="Times New Roman" w:eastAsia="Times New Roman" w:hAnsi="Times New Roman" w:cs="Times New Roman"/>
                <w:sz w:val="20"/>
                <w:szCs w:val="20"/>
              </w:rPr>
              <w:t xml:space="preserve"> (ar PVN) </w:t>
            </w:r>
          </w:p>
        </w:tc>
        <w:tc>
          <w:tcPr>
            <w:tcW w:w="1169" w:type="dxa"/>
            <w:shd w:val="clear" w:color="auto" w:fill="auto"/>
          </w:tcPr>
          <w:p w14:paraId="66BDE7DF" w14:textId="2F6EF547"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1 902 500</w:t>
            </w:r>
          </w:p>
        </w:tc>
        <w:tc>
          <w:tcPr>
            <w:tcW w:w="1417" w:type="dxa"/>
            <w:shd w:val="clear" w:color="auto" w:fill="auto"/>
          </w:tcPr>
          <w:p w14:paraId="1E754DE6" w14:textId="5F5B2B24"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2 302 025</w:t>
            </w:r>
          </w:p>
        </w:tc>
      </w:tr>
      <w:tr w:rsidR="00EE0587" w:rsidRPr="00EE0587" w14:paraId="2A2F3C5D" w14:textId="77777777" w:rsidTr="00EE0587">
        <w:tc>
          <w:tcPr>
            <w:tcW w:w="0" w:type="auto"/>
            <w:shd w:val="clear" w:color="auto" w:fill="auto"/>
          </w:tcPr>
          <w:p w14:paraId="761CEF31"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Saistītās infrastruktūras izbūve un labiekārtošana</w:t>
            </w:r>
          </w:p>
        </w:tc>
        <w:tc>
          <w:tcPr>
            <w:tcW w:w="0" w:type="auto"/>
            <w:shd w:val="clear" w:color="auto" w:fill="auto"/>
          </w:tcPr>
          <w:p w14:paraId="4F111C2B"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=23,5% no būvdarbu prognozētajām izmaksām (ar PVN)</w:t>
            </w:r>
          </w:p>
        </w:tc>
        <w:tc>
          <w:tcPr>
            <w:tcW w:w="1169" w:type="dxa"/>
            <w:shd w:val="clear" w:color="auto" w:fill="auto"/>
          </w:tcPr>
          <w:p w14:paraId="5E7270B7" w14:textId="1E4E0F73"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447 08</w:t>
            </w:r>
            <w:r w:rsidR="007F4D22">
              <w:rPr>
                <w:rFonts w:ascii="Times New Roman" w:hAnsi="Times New Roman"/>
                <w:sz w:val="20"/>
                <w:szCs w:val="20"/>
              </w:rPr>
              <w:t>8</w:t>
            </w:r>
          </w:p>
        </w:tc>
        <w:tc>
          <w:tcPr>
            <w:tcW w:w="1417" w:type="dxa"/>
            <w:shd w:val="clear" w:color="auto" w:fill="auto"/>
          </w:tcPr>
          <w:p w14:paraId="675B072D" w14:textId="363B407A"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540 97</w:t>
            </w:r>
            <w:r w:rsidR="007F4D22">
              <w:rPr>
                <w:rFonts w:ascii="Times New Roman" w:hAnsi="Times New Roman"/>
                <w:sz w:val="20"/>
                <w:szCs w:val="20"/>
              </w:rPr>
              <w:t>6</w:t>
            </w:r>
          </w:p>
        </w:tc>
      </w:tr>
      <w:tr w:rsidR="00EE0587" w:rsidRPr="00EE0587" w14:paraId="17F502E6" w14:textId="77777777" w:rsidTr="00EE0587">
        <w:tc>
          <w:tcPr>
            <w:tcW w:w="0" w:type="auto"/>
            <w:shd w:val="clear" w:color="auto" w:fill="auto"/>
          </w:tcPr>
          <w:p w14:paraId="712B8EA7"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Aprīkojums</w:t>
            </w:r>
          </w:p>
        </w:tc>
        <w:tc>
          <w:tcPr>
            <w:tcW w:w="4341" w:type="dxa"/>
            <w:shd w:val="clear" w:color="auto" w:fill="auto"/>
          </w:tcPr>
          <w:p w14:paraId="2F0C98D3"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Atbilstoši iepriekš īstenoto projektu rezultātam, iekļaujot 1,2 sadārdzinājuma koeficientu, ievērojot plānoto iegādes brīdi</w:t>
            </w:r>
          </w:p>
        </w:tc>
        <w:tc>
          <w:tcPr>
            <w:tcW w:w="1418" w:type="dxa"/>
            <w:shd w:val="clear" w:color="auto" w:fill="auto"/>
          </w:tcPr>
          <w:p w14:paraId="114FAFBF" w14:textId="372EAEBD"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92 41</w:t>
            </w:r>
            <w:r w:rsidR="007F4D22">
              <w:rPr>
                <w:rFonts w:ascii="Times New Roman" w:hAnsi="Times New Roman"/>
                <w:sz w:val="20"/>
                <w:szCs w:val="20"/>
              </w:rPr>
              <w:t>2</w:t>
            </w:r>
          </w:p>
        </w:tc>
        <w:tc>
          <w:tcPr>
            <w:tcW w:w="1417" w:type="dxa"/>
            <w:shd w:val="clear" w:color="auto" w:fill="auto"/>
          </w:tcPr>
          <w:p w14:paraId="3915E4BD" w14:textId="787FC9C2"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szCs w:val="20"/>
              </w:rPr>
              <w:t>111 818</w:t>
            </w:r>
          </w:p>
        </w:tc>
      </w:tr>
      <w:tr w:rsidR="00EE0587" w:rsidRPr="00EE0587" w14:paraId="66A82301" w14:textId="77777777" w:rsidTr="00EE0587">
        <w:tc>
          <w:tcPr>
            <w:tcW w:w="0" w:type="auto"/>
            <w:gridSpan w:val="2"/>
            <w:shd w:val="clear" w:color="auto" w:fill="auto"/>
          </w:tcPr>
          <w:p w14:paraId="2D7CFC09" w14:textId="77777777" w:rsidR="00EE0587" w:rsidRPr="00EE0587" w:rsidRDefault="00EE0587" w:rsidP="00EE0587">
            <w:pPr>
              <w:spacing w:after="0" w:line="240" w:lineRule="auto"/>
              <w:jc w:val="right"/>
              <w:rPr>
                <w:rFonts w:ascii="Times New Roman" w:eastAsia="Times New Roman" w:hAnsi="Times New Roman" w:cs="Times New Roman"/>
                <w:sz w:val="20"/>
                <w:szCs w:val="20"/>
              </w:rPr>
            </w:pPr>
            <w:r w:rsidRPr="00EE0587">
              <w:rPr>
                <w:rFonts w:ascii="Times New Roman" w:eastAsia="Times New Roman" w:hAnsi="Times New Roman" w:cs="Times New Roman"/>
                <w:b/>
                <w:sz w:val="20"/>
                <w:szCs w:val="20"/>
              </w:rPr>
              <w:t>KOPĀ:</w:t>
            </w:r>
          </w:p>
        </w:tc>
        <w:tc>
          <w:tcPr>
            <w:tcW w:w="1169" w:type="dxa"/>
            <w:shd w:val="clear" w:color="auto" w:fill="auto"/>
          </w:tcPr>
          <w:p w14:paraId="2EDDADE0" w14:textId="4994AA4F" w:rsidR="00EE0587" w:rsidRPr="00EE0587" w:rsidRDefault="007F4D22" w:rsidP="001B2DC6">
            <w:pPr>
              <w:spacing w:after="0" w:line="240" w:lineRule="auto"/>
              <w:jc w:val="center"/>
              <w:rPr>
                <w:rFonts w:ascii="Times New Roman" w:eastAsia="Times New Roman" w:hAnsi="Times New Roman" w:cs="Times New Roman"/>
                <w:b/>
                <w:sz w:val="20"/>
                <w:szCs w:val="20"/>
              </w:rPr>
            </w:pPr>
            <w:r>
              <w:rPr>
                <w:rFonts w:ascii="Times New Roman" w:hAnsi="Times New Roman"/>
                <w:b/>
                <w:sz w:val="20"/>
                <w:szCs w:val="20"/>
              </w:rPr>
              <w:t>2 590 58</w:t>
            </w:r>
            <w:r w:rsidR="001B2DC6">
              <w:rPr>
                <w:rFonts w:ascii="Times New Roman" w:hAnsi="Times New Roman"/>
                <w:b/>
                <w:sz w:val="20"/>
                <w:szCs w:val="20"/>
              </w:rPr>
              <w:t>6</w:t>
            </w:r>
          </w:p>
        </w:tc>
        <w:tc>
          <w:tcPr>
            <w:tcW w:w="1417" w:type="dxa"/>
            <w:shd w:val="clear" w:color="auto" w:fill="auto"/>
          </w:tcPr>
          <w:p w14:paraId="09644498" w14:textId="245AB36A" w:rsidR="00EE0587" w:rsidRPr="00EE0587" w:rsidRDefault="00EE0587" w:rsidP="007F4D22">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szCs w:val="20"/>
              </w:rPr>
              <w:t>3 134 607</w:t>
            </w:r>
          </w:p>
        </w:tc>
      </w:tr>
    </w:tbl>
    <w:p w14:paraId="384019B0" w14:textId="29EC2828" w:rsidR="009E4845" w:rsidRDefault="009E4845" w:rsidP="004E267A">
      <w:pPr>
        <w:spacing w:after="0" w:line="276" w:lineRule="auto"/>
        <w:jc w:val="both"/>
        <w:rPr>
          <w:rFonts w:ascii="Times New Roman" w:eastAsia="Calibri" w:hAnsi="Times New Roman" w:cs="Times New Roman"/>
          <w:sz w:val="24"/>
          <w:szCs w:val="24"/>
        </w:rPr>
      </w:pPr>
    </w:p>
    <w:p w14:paraId="0E265573" w14:textId="77777777" w:rsidR="009E4845" w:rsidRPr="00042256" w:rsidRDefault="00492E31" w:rsidP="004E267A">
      <w:pPr>
        <w:pStyle w:val="Heading2"/>
        <w:spacing w:after="240"/>
        <w:rPr>
          <w:rFonts w:ascii="Times New Roman" w:eastAsia="Calibri" w:hAnsi="Times New Roman" w:cs="Times New Roman"/>
          <w:b/>
          <w:i/>
          <w:color w:val="auto"/>
          <w:sz w:val="24"/>
        </w:rPr>
      </w:pPr>
      <w:bookmarkStart w:id="14" w:name="_Toc103760089"/>
      <w:r w:rsidRPr="00042256">
        <w:rPr>
          <w:rFonts w:ascii="Times New Roman" w:eastAsia="Calibri" w:hAnsi="Times New Roman" w:cs="Times New Roman"/>
          <w:b/>
          <w:i/>
          <w:color w:val="auto"/>
          <w:sz w:val="24"/>
        </w:rPr>
        <w:lastRenderedPageBreak/>
        <w:t>Talsi</w:t>
      </w:r>
      <w:bookmarkEnd w:id="14"/>
    </w:p>
    <w:p w14:paraId="6FA8CE74" w14:textId="77777777" w:rsidR="009E4845" w:rsidRPr="009E4845" w:rsidRDefault="009E4845" w:rsidP="004E267A">
      <w:pPr>
        <w:spacing w:after="240" w:line="276" w:lineRule="auto"/>
        <w:ind w:firstLine="720"/>
        <w:jc w:val="both"/>
        <w:rPr>
          <w:rFonts w:ascii="Times New Roman" w:eastAsia="Calibri" w:hAnsi="Times New Roman" w:cs="Times New Roman"/>
          <w:sz w:val="24"/>
          <w:szCs w:val="24"/>
        </w:rPr>
      </w:pPr>
      <w:r w:rsidRPr="009E4845">
        <w:rPr>
          <w:rFonts w:ascii="Times New Roman" w:eastAsia="Calibri" w:hAnsi="Times New Roman" w:cs="Times New Roman"/>
          <w:sz w:val="24"/>
          <w:szCs w:val="24"/>
        </w:rPr>
        <w:t>Talsos esošā VP ēka Akmeņu ielā 5</w:t>
      </w:r>
      <w:r>
        <w:rPr>
          <w:rFonts w:ascii="Times New Roman" w:eastAsia="Calibri" w:hAnsi="Times New Roman" w:cs="Times New Roman"/>
          <w:sz w:val="24"/>
          <w:szCs w:val="24"/>
        </w:rPr>
        <w:t xml:space="preserve"> tika</w:t>
      </w:r>
      <w:r w:rsidRPr="009E4845">
        <w:rPr>
          <w:rFonts w:ascii="Times New Roman" w:eastAsia="Calibri" w:hAnsi="Times New Roman" w:cs="Times New Roman"/>
          <w:sz w:val="24"/>
          <w:szCs w:val="24"/>
        </w:rPr>
        <w:t xml:space="preserve"> nodota ekspluatācijā 1987. gadā. Ē</w:t>
      </w:r>
      <w:r>
        <w:rPr>
          <w:rFonts w:ascii="Times New Roman" w:eastAsia="Calibri" w:hAnsi="Times New Roman" w:cs="Times New Roman"/>
          <w:sz w:val="24"/>
          <w:szCs w:val="24"/>
        </w:rPr>
        <w:t xml:space="preserve">ka ir sliktā tehniskā stāvoklī, tai ir </w:t>
      </w:r>
      <w:r w:rsidRPr="009E4845">
        <w:rPr>
          <w:rFonts w:ascii="Times New Roman" w:eastAsia="Calibri" w:hAnsi="Times New Roman" w:cs="Times New Roman"/>
          <w:sz w:val="24"/>
          <w:szCs w:val="24"/>
        </w:rPr>
        <w:t xml:space="preserve">bojātas ēkas nesošās konstrukcijas, </w:t>
      </w:r>
      <w:r>
        <w:rPr>
          <w:rFonts w:ascii="Times New Roman" w:eastAsia="Calibri" w:hAnsi="Times New Roman" w:cs="Times New Roman"/>
          <w:sz w:val="24"/>
          <w:szCs w:val="24"/>
        </w:rPr>
        <w:t>turklāt turpinās to deformācija. Arī</w:t>
      </w:r>
      <w:r w:rsidRPr="009E4845">
        <w:rPr>
          <w:rFonts w:ascii="Times New Roman" w:eastAsia="Calibri" w:hAnsi="Times New Roman" w:cs="Times New Roman"/>
          <w:sz w:val="24"/>
          <w:szCs w:val="24"/>
        </w:rPr>
        <w:t xml:space="preserve"> VUGD depo </w:t>
      </w:r>
      <w:r>
        <w:rPr>
          <w:rFonts w:ascii="Times New Roman" w:eastAsia="Calibri" w:hAnsi="Times New Roman" w:cs="Times New Roman"/>
          <w:sz w:val="24"/>
          <w:szCs w:val="24"/>
        </w:rPr>
        <w:t>ēka Kr. Valdemāra ielā 94</w:t>
      </w:r>
      <w:r w:rsidRPr="009E484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tika </w:t>
      </w:r>
      <w:r w:rsidRPr="009E4845">
        <w:rPr>
          <w:rFonts w:ascii="Times New Roman" w:eastAsia="Calibri" w:hAnsi="Times New Roman" w:cs="Times New Roman"/>
          <w:sz w:val="24"/>
          <w:szCs w:val="24"/>
        </w:rPr>
        <w:t>nodota ekspluatācijā 1970. gadā</w:t>
      </w:r>
      <w:r>
        <w:rPr>
          <w:rFonts w:ascii="Times New Roman" w:eastAsia="Calibri" w:hAnsi="Times New Roman" w:cs="Times New Roman"/>
          <w:sz w:val="24"/>
          <w:szCs w:val="24"/>
        </w:rPr>
        <w:t xml:space="preserve">, tā ir saistīta ar ēku </w:t>
      </w:r>
      <w:proofErr w:type="spellStart"/>
      <w:r>
        <w:rPr>
          <w:rFonts w:ascii="Times New Roman" w:eastAsia="Calibri" w:hAnsi="Times New Roman" w:cs="Times New Roman"/>
          <w:sz w:val="24"/>
          <w:szCs w:val="24"/>
        </w:rPr>
        <w:t>Kr.Valdemāra</w:t>
      </w:r>
      <w:proofErr w:type="spellEnd"/>
      <w:r>
        <w:rPr>
          <w:rFonts w:ascii="Times New Roman" w:eastAsia="Calibri" w:hAnsi="Times New Roman" w:cs="Times New Roman"/>
          <w:sz w:val="24"/>
          <w:szCs w:val="24"/>
        </w:rPr>
        <w:t xml:space="preserve"> ielā 96A</w:t>
      </w:r>
      <w:r w:rsidRPr="009E4845">
        <w:rPr>
          <w:rFonts w:ascii="Times New Roman" w:eastAsia="Calibri" w:hAnsi="Times New Roman" w:cs="Times New Roman"/>
          <w:sz w:val="24"/>
          <w:szCs w:val="24"/>
        </w:rPr>
        <w:t xml:space="preserve"> un neatbilst VUGD minimālajām prasībām. </w:t>
      </w:r>
      <w:r>
        <w:rPr>
          <w:rFonts w:ascii="Times New Roman" w:eastAsia="Calibri" w:hAnsi="Times New Roman" w:cs="Times New Roman"/>
          <w:sz w:val="24"/>
          <w:szCs w:val="24"/>
        </w:rPr>
        <w:t xml:space="preserve">Savukārt </w:t>
      </w:r>
      <w:r w:rsidRPr="009E4845">
        <w:rPr>
          <w:rFonts w:ascii="Times New Roman" w:eastAsia="Calibri" w:hAnsi="Times New Roman" w:cs="Times New Roman"/>
          <w:sz w:val="24"/>
          <w:szCs w:val="24"/>
        </w:rPr>
        <w:t>PMLP vajadzībām nepieciešamās telpas tiek nomātas no privātpersonas.</w:t>
      </w:r>
    </w:p>
    <w:p w14:paraId="3A052264" w14:textId="5EF9422D" w:rsidR="009E4845" w:rsidRDefault="009E4845" w:rsidP="00231702">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Ņemot vērā situāciju, tika pieņemts lēmums </w:t>
      </w:r>
      <w:r w:rsidRPr="009E4845">
        <w:rPr>
          <w:rFonts w:ascii="Times New Roman" w:eastAsia="Calibri" w:hAnsi="Times New Roman" w:cs="Times New Roman"/>
          <w:sz w:val="24"/>
          <w:szCs w:val="24"/>
        </w:rPr>
        <w:t xml:space="preserve">izbūvēt jaunu katastrofu pārvaldības centru, izvietojot tajā 2. kategorijas VP iecirkni, B kategorijas VUGD depo, </w:t>
      </w:r>
      <w:r>
        <w:rPr>
          <w:rFonts w:ascii="Times New Roman" w:eastAsia="Calibri" w:hAnsi="Times New Roman" w:cs="Times New Roman"/>
          <w:sz w:val="24"/>
          <w:szCs w:val="24"/>
        </w:rPr>
        <w:t xml:space="preserve">kā arī </w:t>
      </w:r>
      <w:r w:rsidRPr="009E4845">
        <w:rPr>
          <w:rFonts w:ascii="Times New Roman" w:eastAsia="Calibri" w:hAnsi="Times New Roman" w:cs="Times New Roman"/>
          <w:sz w:val="24"/>
          <w:szCs w:val="24"/>
        </w:rPr>
        <w:t>VRS, IeM IC, PMLP un NMPD</w:t>
      </w:r>
      <w:r>
        <w:rPr>
          <w:rFonts w:ascii="Times New Roman" w:eastAsia="Calibri" w:hAnsi="Times New Roman" w:cs="Times New Roman"/>
          <w:sz w:val="24"/>
          <w:szCs w:val="24"/>
        </w:rPr>
        <w:t xml:space="preserve"> struktūrvienības</w:t>
      </w:r>
      <w:r w:rsidRPr="009E4845">
        <w:rPr>
          <w:rFonts w:ascii="Times New Roman" w:eastAsia="Calibri" w:hAnsi="Times New Roman" w:cs="Times New Roman"/>
          <w:sz w:val="24"/>
          <w:szCs w:val="24"/>
        </w:rPr>
        <w:t>.</w:t>
      </w:r>
      <w:r>
        <w:rPr>
          <w:rFonts w:ascii="Times New Roman" w:eastAsia="Calibri" w:hAnsi="Times New Roman" w:cs="Times New Roman"/>
          <w:sz w:val="24"/>
          <w:szCs w:val="24"/>
        </w:rPr>
        <w:t xml:space="preserve"> Šīm vajadzībām </w:t>
      </w:r>
      <w:r w:rsidRPr="009E4845">
        <w:rPr>
          <w:rFonts w:ascii="Times New Roman" w:eastAsia="Calibri" w:hAnsi="Times New Roman" w:cs="Times New Roman"/>
          <w:sz w:val="24"/>
          <w:szCs w:val="24"/>
        </w:rPr>
        <w:t xml:space="preserve">Talsu novada dome </w:t>
      </w:r>
      <w:r w:rsidR="008E2589">
        <w:rPr>
          <w:rFonts w:ascii="Times New Roman" w:eastAsia="Calibri" w:hAnsi="Times New Roman" w:cs="Times New Roman"/>
          <w:sz w:val="24"/>
          <w:szCs w:val="24"/>
        </w:rPr>
        <w:t xml:space="preserve">nodod </w:t>
      </w:r>
      <w:r w:rsidRPr="009E4845">
        <w:rPr>
          <w:rFonts w:ascii="Times New Roman" w:eastAsia="Calibri" w:hAnsi="Times New Roman" w:cs="Times New Roman"/>
          <w:sz w:val="24"/>
          <w:szCs w:val="24"/>
        </w:rPr>
        <w:t>zemes gabalu Miera un Rīgas ielas krustojum</w:t>
      </w:r>
      <w:r>
        <w:rPr>
          <w:rFonts w:ascii="Times New Roman" w:eastAsia="Calibri" w:hAnsi="Times New Roman" w:cs="Times New Roman"/>
          <w:sz w:val="24"/>
          <w:szCs w:val="24"/>
        </w:rPr>
        <w:t>ā, jo IeM</w:t>
      </w:r>
      <w:r w:rsidRPr="009E4845">
        <w:rPr>
          <w:rFonts w:ascii="Times New Roman" w:eastAsia="Calibri" w:hAnsi="Times New Roman" w:cs="Times New Roman"/>
          <w:sz w:val="24"/>
          <w:szCs w:val="24"/>
        </w:rPr>
        <w:t xml:space="preserve"> valdījumā esošo zemes gabalu platība </w:t>
      </w:r>
      <w:r>
        <w:rPr>
          <w:rFonts w:ascii="Times New Roman" w:eastAsia="Calibri" w:hAnsi="Times New Roman" w:cs="Times New Roman"/>
          <w:sz w:val="24"/>
          <w:szCs w:val="24"/>
        </w:rPr>
        <w:t>izrādījās nepietiekama</w:t>
      </w:r>
      <w:r w:rsidRPr="009E4845">
        <w:rPr>
          <w:rFonts w:ascii="Times New Roman" w:eastAsia="Calibri" w:hAnsi="Times New Roman" w:cs="Times New Roman"/>
          <w:sz w:val="24"/>
          <w:szCs w:val="24"/>
        </w:rPr>
        <w:t>. Pēc Talsu novada Teritoriālā plānojuma grozījumu stāšanās spēkā, tiks ga</w:t>
      </w:r>
      <w:r>
        <w:rPr>
          <w:rFonts w:ascii="Times New Roman" w:eastAsia="Calibri" w:hAnsi="Times New Roman" w:cs="Times New Roman"/>
          <w:sz w:val="24"/>
          <w:szCs w:val="24"/>
        </w:rPr>
        <w:t>tavoti dokumenti iesniegšanai Ministru kabinetā</w:t>
      </w:r>
      <w:r w:rsidRPr="009E4845">
        <w:rPr>
          <w:rFonts w:ascii="Times New Roman" w:eastAsia="Calibri" w:hAnsi="Times New Roman" w:cs="Times New Roman"/>
          <w:sz w:val="24"/>
          <w:szCs w:val="24"/>
        </w:rPr>
        <w:t xml:space="preserve"> zemes gabala pārņemšanai bez atlīdzības </w:t>
      </w:r>
      <w:r>
        <w:rPr>
          <w:rFonts w:ascii="Times New Roman" w:eastAsia="Calibri" w:hAnsi="Times New Roman" w:cs="Times New Roman"/>
          <w:sz w:val="24"/>
          <w:szCs w:val="24"/>
        </w:rPr>
        <w:t>IeM</w:t>
      </w:r>
      <w:r w:rsidRPr="009E4845">
        <w:rPr>
          <w:rFonts w:ascii="Times New Roman" w:eastAsia="Calibri" w:hAnsi="Times New Roman" w:cs="Times New Roman"/>
          <w:sz w:val="24"/>
          <w:szCs w:val="24"/>
        </w:rPr>
        <w:t xml:space="preserve"> valdījumā.</w:t>
      </w:r>
      <w:r>
        <w:rPr>
          <w:rFonts w:ascii="Times New Roman" w:eastAsia="Calibri" w:hAnsi="Times New Roman" w:cs="Times New Roman"/>
          <w:sz w:val="24"/>
          <w:szCs w:val="24"/>
        </w:rPr>
        <w:t xml:space="preserve"> </w:t>
      </w:r>
      <w:r w:rsidRPr="009E4845">
        <w:rPr>
          <w:rFonts w:ascii="Times New Roman" w:eastAsia="Calibri" w:hAnsi="Times New Roman" w:cs="Times New Roman"/>
          <w:sz w:val="24"/>
          <w:szCs w:val="24"/>
        </w:rPr>
        <w:t xml:space="preserve">Esošās ēkas Akmeņu </w:t>
      </w:r>
      <w:r>
        <w:rPr>
          <w:rFonts w:ascii="Times New Roman" w:eastAsia="Calibri" w:hAnsi="Times New Roman" w:cs="Times New Roman"/>
          <w:sz w:val="24"/>
          <w:szCs w:val="24"/>
        </w:rPr>
        <w:t xml:space="preserve">ielā 5 un </w:t>
      </w:r>
      <w:proofErr w:type="spellStart"/>
      <w:r>
        <w:rPr>
          <w:rFonts w:ascii="Times New Roman" w:eastAsia="Calibri" w:hAnsi="Times New Roman" w:cs="Times New Roman"/>
          <w:sz w:val="24"/>
          <w:szCs w:val="24"/>
        </w:rPr>
        <w:t>Kr.Valdemāra</w:t>
      </w:r>
      <w:proofErr w:type="spellEnd"/>
      <w:r>
        <w:rPr>
          <w:rFonts w:ascii="Times New Roman" w:eastAsia="Calibri" w:hAnsi="Times New Roman" w:cs="Times New Roman"/>
          <w:sz w:val="24"/>
          <w:szCs w:val="24"/>
        </w:rPr>
        <w:t xml:space="preserve"> ielā 94 </w:t>
      </w:r>
      <w:r w:rsidRPr="009E4845">
        <w:rPr>
          <w:rFonts w:ascii="Times New Roman" w:eastAsia="Calibri" w:hAnsi="Times New Roman" w:cs="Times New Roman"/>
          <w:sz w:val="24"/>
          <w:szCs w:val="24"/>
        </w:rPr>
        <w:t>plānots nojaukt un zem</w:t>
      </w:r>
      <w:r w:rsidR="00231702">
        <w:rPr>
          <w:rFonts w:ascii="Times New Roman" w:eastAsia="Calibri" w:hAnsi="Times New Roman" w:cs="Times New Roman"/>
          <w:sz w:val="24"/>
          <w:szCs w:val="24"/>
        </w:rPr>
        <w:t xml:space="preserve">es gabalus nodot atsavināšanai. </w:t>
      </w:r>
      <w:r w:rsidRPr="009E4845">
        <w:rPr>
          <w:rFonts w:ascii="Times New Roman" w:eastAsia="Calibri" w:hAnsi="Times New Roman" w:cs="Times New Roman"/>
          <w:sz w:val="24"/>
          <w:szCs w:val="24"/>
        </w:rPr>
        <w:t xml:space="preserve">Jaunbūvējamā objekta kopējā platība plānota </w:t>
      </w:r>
      <w:r w:rsidR="00231702" w:rsidRPr="00231702">
        <w:rPr>
          <w:rFonts w:ascii="Times New Roman" w:eastAsia="Calibri" w:hAnsi="Times New Roman" w:cs="Times New Roman"/>
          <w:sz w:val="24"/>
          <w:szCs w:val="24"/>
        </w:rPr>
        <w:t>2</w:t>
      </w:r>
      <w:r w:rsidR="00C83DC6">
        <w:rPr>
          <w:rFonts w:ascii="Times New Roman" w:eastAsia="Calibri" w:hAnsi="Times New Roman" w:cs="Times New Roman"/>
          <w:sz w:val="24"/>
          <w:szCs w:val="24"/>
        </w:rPr>
        <w:t>796</w:t>
      </w:r>
      <w:r w:rsidRPr="009E4845">
        <w:rPr>
          <w:rFonts w:ascii="Times New Roman" w:eastAsia="Calibri" w:hAnsi="Times New Roman" w:cs="Times New Roman"/>
          <w:sz w:val="24"/>
          <w:szCs w:val="24"/>
        </w:rPr>
        <w:t>m</w:t>
      </w:r>
      <w:r w:rsidRPr="009E4845">
        <w:rPr>
          <w:rFonts w:ascii="Times New Roman" w:eastAsia="Calibri" w:hAnsi="Times New Roman" w:cs="Times New Roman"/>
          <w:sz w:val="24"/>
          <w:szCs w:val="24"/>
          <w:vertAlign w:val="superscript"/>
        </w:rPr>
        <w:t>2</w:t>
      </w:r>
      <w:r w:rsidRPr="009E484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72051FAE" w14:textId="77777777" w:rsidR="003966B0" w:rsidRDefault="003966B0" w:rsidP="009E4845">
      <w:pPr>
        <w:spacing w:after="0" w:line="276" w:lineRule="auto"/>
        <w:ind w:firstLine="720"/>
        <w:jc w:val="both"/>
        <w:rPr>
          <w:rFonts w:ascii="Times New Roman" w:eastAsia="Calibri" w:hAnsi="Times New Roman" w:cs="Times New Roman"/>
          <w:sz w:val="24"/>
          <w:szCs w:val="24"/>
        </w:rPr>
      </w:pPr>
    </w:p>
    <w:p w14:paraId="499D4FBF" w14:textId="5E40202D" w:rsidR="003966B0" w:rsidRDefault="001D3414" w:rsidP="00922A7C">
      <w:pPr>
        <w:spacing w:line="276" w:lineRule="auto"/>
        <w:ind w:firstLine="720"/>
        <w:jc w:val="center"/>
        <w:rPr>
          <w:rFonts w:ascii="Times New Roman" w:eastAsia="Calibri" w:hAnsi="Times New Roman" w:cs="Times New Roman"/>
          <w:sz w:val="24"/>
          <w:szCs w:val="24"/>
        </w:rPr>
      </w:pPr>
      <w:r w:rsidRPr="001D3414">
        <w:rPr>
          <w:rFonts w:ascii="Times New Roman" w:eastAsia="Calibri" w:hAnsi="Times New Roman" w:cs="Times New Roman"/>
          <w:sz w:val="24"/>
          <w:szCs w:val="24"/>
        </w:rPr>
        <w:t>Plānotās katastrofu pārvaldības centra būvniecības izmaksas</w:t>
      </w: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4383"/>
        <w:gridCol w:w="1276"/>
        <w:gridCol w:w="1417"/>
      </w:tblGrid>
      <w:tr w:rsidR="003966B0" w:rsidRPr="003966B0" w14:paraId="327A41E1" w14:textId="77777777" w:rsidTr="00EE0587">
        <w:tc>
          <w:tcPr>
            <w:tcW w:w="0" w:type="auto"/>
            <w:vMerge w:val="restart"/>
            <w:shd w:val="clear" w:color="auto" w:fill="F2F2F2"/>
          </w:tcPr>
          <w:p w14:paraId="33091DD7" w14:textId="77777777" w:rsidR="003966B0" w:rsidRPr="003966B0" w:rsidRDefault="003966B0" w:rsidP="004C7115">
            <w:pPr>
              <w:spacing w:line="240" w:lineRule="auto"/>
              <w:jc w:val="center"/>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Plānotie pasākumi</w:t>
            </w:r>
          </w:p>
        </w:tc>
        <w:tc>
          <w:tcPr>
            <w:tcW w:w="0" w:type="auto"/>
            <w:vMerge w:val="restart"/>
            <w:shd w:val="clear" w:color="auto" w:fill="F2F2F2"/>
          </w:tcPr>
          <w:p w14:paraId="7FCA9792" w14:textId="77777777" w:rsidR="003966B0" w:rsidRPr="003966B0" w:rsidRDefault="003966B0" w:rsidP="004C7115">
            <w:pPr>
              <w:spacing w:line="240" w:lineRule="auto"/>
              <w:jc w:val="center"/>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Paskaidrojums</w:t>
            </w:r>
          </w:p>
        </w:tc>
        <w:tc>
          <w:tcPr>
            <w:tcW w:w="2623" w:type="dxa"/>
            <w:gridSpan w:val="2"/>
            <w:shd w:val="clear" w:color="auto" w:fill="F2F2F2"/>
          </w:tcPr>
          <w:p w14:paraId="1A25AD69" w14:textId="77777777" w:rsidR="003966B0" w:rsidRPr="003966B0" w:rsidRDefault="003966B0" w:rsidP="004C7115">
            <w:pPr>
              <w:spacing w:line="240" w:lineRule="auto"/>
              <w:jc w:val="center"/>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 xml:space="preserve">Prognozētās izmaksas, </w:t>
            </w:r>
            <w:proofErr w:type="spellStart"/>
            <w:r w:rsidRPr="003966B0">
              <w:rPr>
                <w:rFonts w:ascii="Times New Roman" w:eastAsia="Times New Roman" w:hAnsi="Times New Roman" w:cs="Times New Roman"/>
                <w:i/>
                <w:sz w:val="20"/>
                <w:szCs w:val="20"/>
              </w:rPr>
              <w:t>euro</w:t>
            </w:r>
            <w:proofErr w:type="spellEnd"/>
            <w:r w:rsidRPr="003966B0">
              <w:rPr>
                <w:rFonts w:ascii="Times New Roman" w:eastAsia="Times New Roman" w:hAnsi="Times New Roman" w:cs="Times New Roman"/>
                <w:i/>
                <w:sz w:val="20"/>
                <w:szCs w:val="20"/>
              </w:rPr>
              <w:t>*</w:t>
            </w:r>
          </w:p>
        </w:tc>
      </w:tr>
      <w:tr w:rsidR="003966B0" w:rsidRPr="003966B0" w14:paraId="2D046EA0" w14:textId="77777777" w:rsidTr="00EE0587">
        <w:tc>
          <w:tcPr>
            <w:tcW w:w="0" w:type="auto"/>
            <w:vMerge/>
            <w:shd w:val="clear" w:color="auto" w:fill="F2F2F2"/>
            <w:vAlign w:val="center"/>
          </w:tcPr>
          <w:p w14:paraId="173E1913" w14:textId="77777777" w:rsidR="003966B0" w:rsidRPr="003966B0" w:rsidRDefault="003966B0" w:rsidP="003966B0">
            <w:pPr>
              <w:spacing w:after="0" w:line="240" w:lineRule="auto"/>
              <w:jc w:val="center"/>
              <w:rPr>
                <w:rFonts w:ascii="Times New Roman" w:eastAsia="Times New Roman" w:hAnsi="Times New Roman" w:cs="Times New Roman"/>
                <w:sz w:val="20"/>
                <w:szCs w:val="20"/>
              </w:rPr>
            </w:pPr>
          </w:p>
        </w:tc>
        <w:tc>
          <w:tcPr>
            <w:tcW w:w="0" w:type="auto"/>
            <w:vMerge/>
            <w:shd w:val="clear" w:color="auto" w:fill="F2F2F2"/>
            <w:vAlign w:val="center"/>
          </w:tcPr>
          <w:p w14:paraId="4454BA8E" w14:textId="77777777" w:rsidR="003966B0" w:rsidRPr="003966B0" w:rsidRDefault="003966B0" w:rsidP="003966B0">
            <w:pPr>
              <w:spacing w:after="0" w:line="240" w:lineRule="auto"/>
              <w:jc w:val="center"/>
              <w:rPr>
                <w:rFonts w:ascii="Times New Roman" w:eastAsia="Times New Roman" w:hAnsi="Times New Roman" w:cs="Times New Roman"/>
                <w:sz w:val="20"/>
                <w:szCs w:val="20"/>
              </w:rPr>
            </w:pPr>
          </w:p>
        </w:tc>
        <w:tc>
          <w:tcPr>
            <w:tcW w:w="1206" w:type="dxa"/>
            <w:shd w:val="clear" w:color="auto" w:fill="F2F2F2"/>
            <w:vAlign w:val="center"/>
          </w:tcPr>
          <w:p w14:paraId="0185AC76" w14:textId="77777777" w:rsidR="003966B0" w:rsidRPr="003966B0" w:rsidRDefault="003966B0" w:rsidP="003966B0">
            <w:pPr>
              <w:spacing w:after="0" w:line="240" w:lineRule="auto"/>
              <w:jc w:val="center"/>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bez PVN</w:t>
            </w:r>
          </w:p>
        </w:tc>
        <w:tc>
          <w:tcPr>
            <w:tcW w:w="1417" w:type="dxa"/>
            <w:shd w:val="clear" w:color="auto" w:fill="F2F2F2"/>
            <w:vAlign w:val="center"/>
          </w:tcPr>
          <w:p w14:paraId="0035DA4D" w14:textId="77777777" w:rsidR="003966B0" w:rsidRPr="003966B0" w:rsidRDefault="003966B0" w:rsidP="003966B0">
            <w:pPr>
              <w:spacing w:after="0" w:line="240" w:lineRule="auto"/>
              <w:jc w:val="center"/>
              <w:rPr>
                <w:rFonts w:ascii="Times New Roman" w:eastAsia="Times New Roman" w:hAnsi="Times New Roman" w:cs="Times New Roman"/>
                <w:b/>
                <w:sz w:val="20"/>
                <w:szCs w:val="20"/>
              </w:rPr>
            </w:pPr>
            <w:r w:rsidRPr="003966B0">
              <w:rPr>
                <w:rFonts w:ascii="Times New Roman" w:eastAsia="Times New Roman" w:hAnsi="Times New Roman" w:cs="Times New Roman"/>
                <w:sz w:val="20"/>
                <w:szCs w:val="20"/>
              </w:rPr>
              <w:t>ar PVN</w:t>
            </w:r>
          </w:p>
        </w:tc>
      </w:tr>
      <w:tr w:rsidR="00EE0587" w:rsidRPr="003966B0" w14:paraId="66FBBB32" w14:textId="77777777" w:rsidTr="00EE0587">
        <w:tc>
          <w:tcPr>
            <w:tcW w:w="0" w:type="auto"/>
            <w:shd w:val="clear" w:color="auto" w:fill="auto"/>
          </w:tcPr>
          <w:p w14:paraId="1E14CD60"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Būvprojektēšana</w:t>
            </w:r>
          </w:p>
        </w:tc>
        <w:tc>
          <w:tcPr>
            <w:tcW w:w="4383" w:type="dxa"/>
            <w:shd w:val="clear" w:color="auto" w:fill="auto"/>
          </w:tcPr>
          <w:p w14:paraId="1F179067" w14:textId="77777777" w:rsidR="00EE0587" w:rsidRPr="003966B0" w:rsidRDefault="00EE0587" w:rsidP="00EE0587">
            <w:pPr>
              <w:spacing w:after="0" w:line="240" w:lineRule="auto"/>
              <w:rPr>
                <w:rFonts w:ascii="Times New Roman" w:eastAsia="Times New Roman" w:hAnsi="Times New Roman" w:cs="Times New Roman"/>
                <w:sz w:val="20"/>
                <w:szCs w:val="20"/>
                <w:vertAlign w:val="superscript"/>
              </w:rPr>
            </w:pPr>
            <w:r w:rsidRPr="003966B0">
              <w:rPr>
                <w:rFonts w:ascii="Times New Roman" w:eastAsia="Times New Roman" w:hAnsi="Times New Roman" w:cs="Times New Roman"/>
                <w:sz w:val="20"/>
                <w:szCs w:val="20"/>
              </w:rPr>
              <w:t>= 3,7% no būvdarbu prognozētajām izmaksām (ar PVN)</w:t>
            </w:r>
          </w:p>
        </w:tc>
        <w:tc>
          <w:tcPr>
            <w:tcW w:w="1276" w:type="dxa"/>
            <w:shd w:val="clear" w:color="auto" w:fill="auto"/>
          </w:tcPr>
          <w:p w14:paraId="660B7F8E" w14:textId="2C005202"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258 630</w:t>
            </w:r>
          </w:p>
        </w:tc>
        <w:tc>
          <w:tcPr>
            <w:tcW w:w="1417" w:type="dxa"/>
            <w:shd w:val="clear" w:color="auto" w:fill="auto"/>
          </w:tcPr>
          <w:p w14:paraId="62295701" w14:textId="20CBD1EA"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312 942</w:t>
            </w:r>
          </w:p>
        </w:tc>
      </w:tr>
      <w:tr w:rsidR="00EE0587" w:rsidRPr="003966B0" w14:paraId="6E2E6D31" w14:textId="77777777" w:rsidTr="00EE0587">
        <w:tc>
          <w:tcPr>
            <w:tcW w:w="0" w:type="auto"/>
            <w:shd w:val="clear" w:color="auto" w:fill="auto"/>
          </w:tcPr>
          <w:p w14:paraId="62495457"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Būvprojekta ekspertīze</w:t>
            </w:r>
          </w:p>
        </w:tc>
        <w:tc>
          <w:tcPr>
            <w:tcW w:w="4383" w:type="dxa"/>
            <w:shd w:val="clear" w:color="auto" w:fill="auto"/>
          </w:tcPr>
          <w:p w14:paraId="32356C04"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 30% no būvprojektēšanas prognozētajām izmaksām (ar PVN)</w:t>
            </w:r>
          </w:p>
        </w:tc>
        <w:tc>
          <w:tcPr>
            <w:tcW w:w="1276" w:type="dxa"/>
            <w:shd w:val="clear" w:color="auto" w:fill="auto"/>
          </w:tcPr>
          <w:p w14:paraId="467DAA32" w14:textId="41681380"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77 589</w:t>
            </w:r>
          </w:p>
        </w:tc>
        <w:tc>
          <w:tcPr>
            <w:tcW w:w="1417" w:type="dxa"/>
            <w:shd w:val="clear" w:color="auto" w:fill="auto"/>
          </w:tcPr>
          <w:p w14:paraId="5DF72AB6" w14:textId="21CCF9D8"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93 88</w:t>
            </w:r>
            <w:r w:rsidR="007F4D22">
              <w:rPr>
                <w:rFonts w:ascii="Times New Roman" w:hAnsi="Times New Roman"/>
                <w:sz w:val="20"/>
              </w:rPr>
              <w:t>3</w:t>
            </w:r>
          </w:p>
        </w:tc>
      </w:tr>
      <w:tr w:rsidR="00EE0587" w:rsidRPr="003966B0" w14:paraId="23ADC4CA" w14:textId="77777777" w:rsidTr="00EE0587">
        <w:tc>
          <w:tcPr>
            <w:tcW w:w="0" w:type="auto"/>
            <w:shd w:val="clear" w:color="auto" w:fill="auto"/>
          </w:tcPr>
          <w:p w14:paraId="061FF248"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Autoruzraudzība</w:t>
            </w:r>
          </w:p>
        </w:tc>
        <w:tc>
          <w:tcPr>
            <w:tcW w:w="4383" w:type="dxa"/>
            <w:shd w:val="clear" w:color="auto" w:fill="auto"/>
          </w:tcPr>
          <w:p w14:paraId="129E62D7" w14:textId="77777777" w:rsidR="00EE0587" w:rsidRPr="003966B0" w:rsidRDefault="00EE0587" w:rsidP="00EE0587">
            <w:pPr>
              <w:spacing w:after="0" w:line="240" w:lineRule="auto"/>
              <w:rPr>
                <w:rFonts w:ascii="Times New Roman" w:eastAsia="Times New Roman" w:hAnsi="Times New Roman" w:cs="Times New Roman"/>
                <w:sz w:val="20"/>
                <w:szCs w:val="20"/>
                <w:vertAlign w:val="superscript"/>
              </w:rPr>
            </w:pPr>
            <w:r w:rsidRPr="003966B0">
              <w:rPr>
                <w:rFonts w:ascii="Times New Roman" w:eastAsia="Times New Roman" w:hAnsi="Times New Roman" w:cs="Times New Roman"/>
                <w:sz w:val="20"/>
                <w:szCs w:val="20"/>
              </w:rPr>
              <w:t>= 1% no būvdarbu prognozētajām izmaksām (ar PVN)</w:t>
            </w:r>
          </w:p>
        </w:tc>
        <w:tc>
          <w:tcPr>
            <w:tcW w:w="1276" w:type="dxa"/>
            <w:shd w:val="clear" w:color="auto" w:fill="auto"/>
          </w:tcPr>
          <w:p w14:paraId="61428BCC" w14:textId="29C362C1"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69 900</w:t>
            </w:r>
          </w:p>
        </w:tc>
        <w:tc>
          <w:tcPr>
            <w:tcW w:w="1417" w:type="dxa"/>
            <w:shd w:val="clear" w:color="auto" w:fill="auto"/>
          </w:tcPr>
          <w:p w14:paraId="50FA0C11" w14:textId="50393508"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84 579</w:t>
            </w:r>
          </w:p>
        </w:tc>
      </w:tr>
      <w:tr w:rsidR="00EE0587" w:rsidRPr="003966B0" w14:paraId="59332E3F" w14:textId="77777777" w:rsidTr="00EE0587">
        <w:tc>
          <w:tcPr>
            <w:tcW w:w="0" w:type="auto"/>
            <w:shd w:val="clear" w:color="auto" w:fill="auto"/>
          </w:tcPr>
          <w:p w14:paraId="5C634057"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Būvuzraudzība</w:t>
            </w:r>
          </w:p>
        </w:tc>
        <w:tc>
          <w:tcPr>
            <w:tcW w:w="4383" w:type="dxa"/>
            <w:shd w:val="clear" w:color="auto" w:fill="auto"/>
          </w:tcPr>
          <w:p w14:paraId="66A823F8" w14:textId="77777777" w:rsidR="00EE0587" w:rsidRPr="003966B0" w:rsidRDefault="00EE0587" w:rsidP="00EE0587">
            <w:pPr>
              <w:spacing w:after="0" w:line="240" w:lineRule="auto"/>
              <w:rPr>
                <w:rFonts w:ascii="Times New Roman" w:eastAsia="Times New Roman" w:hAnsi="Times New Roman" w:cs="Times New Roman"/>
                <w:sz w:val="20"/>
                <w:szCs w:val="20"/>
                <w:vertAlign w:val="superscript"/>
              </w:rPr>
            </w:pPr>
            <w:r w:rsidRPr="003966B0">
              <w:rPr>
                <w:rFonts w:ascii="Times New Roman" w:eastAsia="Times New Roman" w:hAnsi="Times New Roman" w:cs="Times New Roman"/>
                <w:sz w:val="20"/>
                <w:szCs w:val="20"/>
              </w:rPr>
              <w:t>= 2% no būvdarbu prognozētajām izmaksām (ar PVN)</w:t>
            </w:r>
          </w:p>
        </w:tc>
        <w:tc>
          <w:tcPr>
            <w:tcW w:w="1276" w:type="dxa"/>
            <w:shd w:val="clear" w:color="auto" w:fill="auto"/>
          </w:tcPr>
          <w:p w14:paraId="5B78BD2E" w14:textId="4CB2208B"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139 800</w:t>
            </w:r>
          </w:p>
        </w:tc>
        <w:tc>
          <w:tcPr>
            <w:tcW w:w="1417" w:type="dxa"/>
            <w:shd w:val="clear" w:color="auto" w:fill="auto"/>
          </w:tcPr>
          <w:p w14:paraId="41FE709E" w14:textId="128D896C"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169 158</w:t>
            </w:r>
          </w:p>
        </w:tc>
      </w:tr>
      <w:tr w:rsidR="00EE0587" w:rsidRPr="003966B0" w14:paraId="26DD87C8" w14:textId="77777777" w:rsidTr="00EE0587">
        <w:tc>
          <w:tcPr>
            <w:tcW w:w="0" w:type="auto"/>
            <w:shd w:val="clear" w:color="auto" w:fill="auto"/>
          </w:tcPr>
          <w:p w14:paraId="1B82005B"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Būvdarbi</w:t>
            </w:r>
          </w:p>
        </w:tc>
        <w:tc>
          <w:tcPr>
            <w:tcW w:w="4383" w:type="dxa"/>
            <w:shd w:val="clear" w:color="auto" w:fill="auto"/>
          </w:tcPr>
          <w:p w14:paraId="655451E3" w14:textId="38D1B33F" w:rsidR="00EE0587" w:rsidRPr="003966B0" w:rsidRDefault="00EE0587" w:rsidP="00EE0587">
            <w:pPr>
              <w:spacing w:after="0" w:line="240" w:lineRule="auto"/>
              <w:rPr>
                <w:rFonts w:ascii="Times New Roman" w:eastAsia="Times New Roman" w:hAnsi="Times New Roman" w:cs="Times New Roman"/>
                <w:sz w:val="20"/>
                <w:szCs w:val="20"/>
                <w:vertAlign w:val="superscript"/>
              </w:rPr>
            </w:pPr>
            <w:r w:rsidRPr="003966B0">
              <w:rPr>
                <w:rFonts w:ascii="Times New Roman" w:eastAsia="Times New Roman" w:hAnsi="Times New Roman" w:cs="Times New Roman"/>
                <w:sz w:val="20"/>
                <w:szCs w:val="20"/>
              </w:rPr>
              <w:t xml:space="preserve">= plānotā objekta kopējā platība x </w:t>
            </w:r>
            <w:r w:rsidR="00021230" w:rsidRPr="00021230">
              <w:rPr>
                <w:rFonts w:ascii="Times New Roman" w:eastAsia="Times New Roman" w:hAnsi="Times New Roman" w:cs="Times New Roman"/>
                <w:sz w:val="20"/>
                <w:szCs w:val="20"/>
              </w:rPr>
              <w:t>3025</w:t>
            </w:r>
            <w:r w:rsidRPr="003966B0">
              <w:rPr>
                <w:rFonts w:ascii="Times New Roman" w:eastAsia="Times New Roman" w:hAnsi="Times New Roman" w:cs="Times New Roman"/>
                <w:sz w:val="20"/>
                <w:szCs w:val="20"/>
              </w:rPr>
              <w:t xml:space="preserve"> EUR/m</w:t>
            </w:r>
            <w:r w:rsidRPr="003966B0">
              <w:rPr>
                <w:rFonts w:ascii="Times New Roman" w:eastAsia="Times New Roman" w:hAnsi="Times New Roman" w:cs="Times New Roman"/>
                <w:sz w:val="20"/>
                <w:szCs w:val="20"/>
                <w:vertAlign w:val="superscript"/>
              </w:rPr>
              <w:t>2</w:t>
            </w:r>
            <w:r w:rsidRPr="003966B0">
              <w:rPr>
                <w:rFonts w:ascii="Times New Roman" w:eastAsia="Times New Roman" w:hAnsi="Times New Roman" w:cs="Times New Roman"/>
                <w:sz w:val="20"/>
                <w:szCs w:val="20"/>
              </w:rPr>
              <w:t xml:space="preserve"> (ar PVN) </w:t>
            </w:r>
          </w:p>
        </w:tc>
        <w:tc>
          <w:tcPr>
            <w:tcW w:w="1276" w:type="dxa"/>
            <w:shd w:val="clear" w:color="auto" w:fill="auto"/>
          </w:tcPr>
          <w:p w14:paraId="6ED65F75" w14:textId="056C17CD"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6 990 000</w:t>
            </w:r>
          </w:p>
        </w:tc>
        <w:tc>
          <w:tcPr>
            <w:tcW w:w="1417" w:type="dxa"/>
            <w:shd w:val="clear" w:color="auto" w:fill="auto"/>
          </w:tcPr>
          <w:p w14:paraId="3118FE38" w14:textId="22E05364"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8 457 900</w:t>
            </w:r>
          </w:p>
        </w:tc>
      </w:tr>
      <w:tr w:rsidR="00EE0587" w:rsidRPr="003966B0" w14:paraId="5FA06419" w14:textId="77777777" w:rsidTr="00EE0587">
        <w:tc>
          <w:tcPr>
            <w:tcW w:w="0" w:type="auto"/>
            <w:shd w:val="clear" w:color="auto" w:fill="auto"/>
          </w:tcPr>
          <w:p w14:paraId="1BAECA8A"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Saistītās infrastruktūras izbūve un labiekārtošana</w:t>
            </w:r>
          </w:p>
        </w:tc>
        <w:tc>
          <w:tcPr>
            <w:tcW w:w="4383" w:type="dxa"/>
            <w:shd w:val="clear" w:color="auto" w:fill="auto"/>
          </w:tcPr>
          <w:p w14:paraId="1B9CE388"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=23,5% no būvdarbu prognozētajām izmaksām (ar PVN)</w:t>
            </w:r>
          </w:p>
        </w:tc>
        <w:tc>
          <w:tcPr>
            <w:tcW w:w="1276" w:type="dxa"/>
            <w:shd w:val="clear" w:color="auto" w:fill="auto"/>
          </w:tcPr>
          <w:p w14:paraId="6CD19240" w14:textId="0162178C"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1 642 650</w:t>
            </w:r>
          </w:p>
        </w:tc>
        <w:tc>
          <w:tcPr>
            <w:tcW w:w="1417" w:type="dxa"/>
            <w:shd w:val="clear" w:color="auto" w:fill="auto"/>
          </w:tcPr>
          <w:p w14:paraId="3EE483C8" w14:textId="64F23DC6"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1 987 60</w:t>
            </w:r>
            <w:r w:rsidR="007F4D22">
              <w:rPr>
                <w:rFonts w:ascii="Times New Roman" w:hAnsi="Times New Roman"/>
                <w:sz w:val="20"/>
              </w:rPr>
              <w:t>7</w:t>
            </w:r>
          </w:p>
        </w:tc>
      </w:tr>
      <w:tr w:rsidR="00EE0587" w:rsidRPr="003966B0" w14:paraId="48E61251" w14:textId="77777777" w:rsidTr="00EE0587">
        <w:tc>
          <w:tcPr>
            <w:tcW w:w="0" w:type="auto"/>
            <w:shd w:val="clear" w:color="auto" w:fill="auto"/>
          </w:tcPr>
          <w:p w14:paraId="272D081F"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Aprīkojums</w:t>
            </w:r>
          </w:p>
        </w:tc>
        <w:tc>
          <w:tcPr>
            <w:tcW w:w="4383" w:type="dxa"/>
            <w:shd w:val="clear" w:color="auto" w:fill="auto"/>
          </w:tcPr>
          <w:p w14:paraId="059D5C77" w14:textId="77777777" w:rsidR="00EE0587" w:rsidRPr="003966B0" w:rsidRDefault="00EE0587" w:rsidP="00EE0587">
            <w:pPr>
              <w:spacing w:after="0" w:line="240" w:lineRule="auto"/>
              <w:rPr>
                <w:rFonts w:ascii="Times New Roman" w:eastAsia="Times New Roman" w:hAnsi="Times New Roman" w:cs="Times New Roman"/>
                <w:sz w:val="20"/>
                <w:szCs w:val="20"/>
              </w:rPr>
            </w:pPr>
            <w:r w:rsidRPr="003966B0">
              <w:rPr>
                <w:rFonts w:ascii="Times New Roman" w:eastAsia="Times New Roman" w:hAnsi="Times New Roman" w:cs="Times New Roman"/>
                <w:sz w:val="20"/>
                <w:szCs w:val="20"/>
              </w:rPr>
              <w:t>Atbilstoši iepriekš īstenoto projektu rezultātam, iekļaujot 1,2 sadārdzinājuma koeficientu, ievērojot plānoto iegādes brīdi</w:t>
            </w:r>
          </w:p>
        </w:tc>
        <w:tc>
          <w:tcPr>
            <w:tcW w:w="1276" w:type="dxa"/>
            <w:shd w:val="clear" w:color="auto" w:fill="auto"/>
          </w:tcPr>
          <w:p w14:paraId="00F0F47C" w14:textId="3B8FA7DD"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321 813</w:t>
            </w:r>
          </w:p>
        </w:tc>
        <w:tc>
          <w:tcPr>
            <w:tcW w:w="1417" w:type="dxa"/>
            <w:shd w:val="clear" w:color="auto" w:fill="auto"/>
          </w:tcPr>
          <w:p w14:paraId="36DFF5D1" w14:textId="6ADA89BF"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389 394</w:t>
            </w:r>
          </w:p>
        </w:tc>
      </w:tr>
      <w:tr w:rsidR="00EE0587" w:rsidRPr="003966B0" w14:paraId="6F94AC7B" w14:textId="77777777" w:rsidTr="00EE0587">
        <w:tc>
          <w:tcPr>
            <w:tcW w:w="6833" w:type="dxa"/>
            <w:gridSpan w:val="2"/>
            <w:shd w:val="clear" w:color="auto" w:fill="auto"/>
          </w:tcPr>
          <w:p w14:paraId="3D5985FE" w14:textId="77777777" w:rsidR="00EE0587" w:rsidRPr="003966B0" w:rsidRDefault="00EE0587" w:rsidP="00EE0587">
            <w:pPr>
              <w:spacing w:after="0" w:line="240" w:lineRule="auto"/>
              <w:jc w:val="right"/>
              <w:rPr>
                <w:rFonts w:ascii="Times New Roman" w:eastAsia="Times New Roman" w:hAnsi="Times New Roman" w:cs="Times New Roman"/>
                <w:sz w:val="20"/>
                <w:szCs w:val="20"/>
              </w:rPr>
            </w:pPr>
            <w:r w:rsidRPr="003966B0">
              <w:rPr>
                <w:rFonts w:ascii="Times New Roman" w:eastAsia="Times New Roman" w:hAnsi="Times New Roman" w:cs="Times New Roman"/>
                <w:b/>
                <w:sz w:val="20"/>
                <w:szCs w:val="20"/>
              </w:rPr>
              <w:t>KOPĀ:</w:t>
            </w:r>
          </w:p>
        </w:tc>
        <w:tc>
          <w:tcPr>
            <w:tcW w:w="1276" w:type="dxa"/>
            <w:shd w:val="clear" w:color="auto" w:fill="auto"/>
          </w:tcPr>
          <w:p w14:paraId="2E762F93" w14:textId="5C62300C" w:rsidR="00EE0587" w:rsidRPr="00EE0587" w:rsidRDefault="00EE0587" w:rsidP="007F4D22">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rPr>
              <w:t>9 500 382</w:t>
            </w:r>
          </w:p>
        </w:tc>
        <w:tc>
          <w:tcPr>
            <w:tcW w:w="1417" w:type="dxa"/>
            <w:shd w:val="clear" w:color="auto" w:fill="auto"/>
          </w:tcPr>
          <w:p w14:paraId="070BED21" w14:textId="7CEDDF15" w:rsidR="00EE0587" w:rsidRPr="00EE0587" w:rsidRDefault="00EE0587" w:rsidP="001B2DC6">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rPr>
              <w:t>11 495 46</w:t>
            </w:r>
            <w:r w:rsidR="001B2DC6">
              <w:rPr>
                <w:rFonts w:ascii="Times New Roman" w:hAnsi="Times New Roman"/>
                <w:b/>
                <w:sz w:val="20"/>
              </w:rPr>
              <w:t>3</w:t>
            </w:r>
          </w:p>
        </w:tc>
      </w:tr>
    </w:tbl>
    <w:p w14:paraId="4E01ADB3" w14:textId="4BD9DF64" w:rsidR="009E4845" w:rsidRDefault="009E4845" w:rsidP="005A529C">
      <w:pPr>
        <w:spacing w:after="0" w:line="276" w:lineRule="auto"/>
        <w:jc w:val="both"/>
        <w:rPr>
          <w:rFonts w:ascii="Times New Roman" w:eastAsia="Calibri" w:hAnsi="Times New Roman" w:cs="Times New Roman"/>
          <w:sz w:val="24"/>
          <w:szCs w:val="24"/>
        </w:rPr>
      </w:pPr>
    </w:p>
    <w:p w14:paraId="31717B01" w14:textId="77777777" w:rsidR="009E4845" w:rsidRPr="00042256" w:rsidRDefault="00492E31" w:rsidP="00E93E82">
      <w:pPr>
        <w:pStyle w:val="Heading2"/>
        <w:spacing w:after="240"/>
        <w:rPr>
          <w:rFonts w:ascii="Times New Roman" w:eastAsia="Calibri" w:hAnsi="Times New Roman" w:cs="Times New Roman"/>
          <w:b/>
          <w:i/>
          <w:color w:val="auto"/>
          <w:sz w:val="24"/>
        </w:rPr>
      </w:pPr>
      <w:bookmarkStart w:id="15" w:name="_Toc103760090"/>
      <w:r w:rsidRPr="00042256">
        <w:rPr>
          <w:rFonts w:ascii="Times New Roman" w:eastAsia="Calibri" w:hAnsi="Times New Roman" w:cs="Times New Roman"/>
          <w:b/>
          <w:i/>
          <w:color w:val="auto"/>
          <w:sz w:val="24"/>
        </w:rPr>
        <w:t>Tukums</w:t>
      </w:r>
      <w:bookmarkEnd w:id="15"/>
    </w:p>
    <w:p w14:paraId="69889A12" w14:textId="77777777" w:rsidR="009E4845" w:rsidRPr="009E4845" w:rsidRDefault="009E4845" w:rsidP="00DA0243">
      <w:pPr>
        <w:spacing w:after="240" w:line="276" w:lineRule="auto"/>
        <w:ind w:firstLine="720"/>
        <w:jc w:val="both"/>
        <w:rPr>
          <w:rFonts w:ascii="Times New Roman" w:eastAsia="Calibri" w:hAnsi="Times New Roman" w:cs="Times New Roman"/>
          <w:sz w:val="24"/>
          <w:szCs w:val="24"/>
        </w:rPr>
      </w:pPr>
      <w:r w:rsidRPr="009E4845">
        <w:rPr>
          <w:rFonts w:ascii="Times New Roman" w:eastAsia="Calibri" w:hAnsi="Times New Roman" w:cs="Times New Roman"/>
          <w:sz w:val="24"/>
          <w:szCs w:val="24"/>
        </w:rPr>
        <w:t xml:space="preserve">Tukumā esošā VP ēka Brīvības laukumā 19  </w:t>
      </w:r>
      <w:r w:rsidR="00A42A88">
        <w:rPr>
          <w:rFonts w:ascii="Times New Roman" w:eastAsia="Calibri" w:hAnsi="Times New Roman" w:cs="Times New Roman"/>
          <w:sz w:val="24"/>
          <w:szCs w:val="24"/>
        </w:rPr>
        <w:t>tika</w:t>
      </w:r>
      <w:r w:rsidRPr="009E4845">
        <w:rPr>
          <w:rFonts w:ascii="Times New Roman" w:eastAsia="Calibri" w:hAnsi="Times New Roman" w:cs="Times New Roman"/>
          <w:sz w:val="24"/>
          <w:szCs w:val="24"/>
        </w:rPr>
        <w:t xml:space="preserve"> nodota ekspluatācijā 1800. gadā un tai piešķirts kultūras pieminekļa statuss, tādējādi ēkas pārbūve, lai pielāgotu to VP vajadzībām, faktiski nav iespējam</w:t>
      </w:r>
      <w:r w:rsidR="00A42A88">
        <w:rPr>
          <w:rFonts w:ascii="Times New Roman" w:eastAsia="Calibri" w:hAnsi="Times New Roman" w:cs="Times New Roman"/>
          <w:sz w:val="24"/>
          <w:szCs w:val="24"/>
        </w:rPr>
        <w:t xml:space="preserve">a. Ēka ir ļoti sliktā stāvoklī, tai </w:t>
      </w:r>
      <w:r w:rsidRPr="009E4845">
        <w:rPr>
          <w:rFonts w:ascii="Times New Roman" w:eastAsia="Calibri" w:hAnsi="Times New Roman" w:cs="Times New Roman"/>
          <w:sz w:val="24"/>
          <w:szCs w:val="24"/>
        </w:rPr>
        <w:t>brūk fasādes apmetums, izpuvuši pārsegumi, nav ventilācijas un ir problēmas ar vā</w:t>
      </w:r>
      <w:r w:rsidR="00A42A88">
        <w:rPr>
          <w:rFonts w:ascii="Times New Roman" w:eastAsia="Calibri" w:hAnsi="Times New Roman" w:cs="Times New Roman"/>
          <w:sz w:val="24"/>
          <w:szCs w:val="24"/>
        </w:rPr>
        <w:t>jstrāvas tīkliem</w:t>
      </w:r>
      <w:r w:rsidRPr="009E4845">
        <w:rPr>
          <w:rFonts w:ascii="Times New Roman" w:eastAsia="Calibri" w:hAnsi="Times New Roman" w:cs="Times New Roman"/>
          <w:sz w:val="24"/>
          <w:szCs w:val="24"/>
        </w:rPr>
        <w:t>. Papildus tam VP izmanto arī noliktavu ēku kompleksu Jāņa ielā 3D</w:t>
      </w:r>
      <w:r w:rsidR="00A42A88">
        <w:rPr>
          <w:rFonts w:ascii="Times New Roman" w:eastAsia="Calibri" w:hAnsi="Times New Roman" w:cs="Times New Roman"/>
          <w:sz w:val="24"/>
          <w:szCs w:val="24"/>
        </w:rPr>
        <w:t>. Savukārt VUGD ēka J. Raiņa ielā 24 tika</w:t>
      </w:r>
      <w:r w:rsidRPr="009E4845">
        <w:rPr>
          <w:rFonts w:ascii="Times New Roman" w:eastAsia="Calibri" w:hAnsi="Times New Roman" w:cs="Times New Roman"/>
          <w:sz w:val="24"/>
          <w:szCs w:val="24"/>
        </w:rPr>
        <w:t xml:space="preserve"> nodot</w:t>
      </w:r>
      <w:r w:rsidR="00A42A88">
        <w:rPr>
          <w:rFonts w:ascii="Times New Roman" w:eastAsia="Calibri" w:hAnsi="Times New Roman" w:cs="Times New Roman"/>
          <w:sz w:val="24"/>
          <w:szCs w:val="24"/>
        </w:rPr>
        <w:t xml:space="preserve">a ekspluatācijā 1937. gadā. Arī šī ēka </w:t>
      </w:r>
      <w:r w:rsidRPr="009E4845">
        <w:rPr>
          <w:rFonts w:ascii="Times New Roman" w:eastAsia="Calibri" w:hAnsi="Times New Roman" w:cs="Times New Roman"/>
          <w:sz w:val="24"/>
          <w:szCs w:val="24"/>
        </w:rPr>
        <w:t>ir sliktā tehniskā stāvoklī un neatbilst ugunsdzēsīb</w:t>
      </w:r>
      <w:r w:rsidR="00A42A88">
        <w:rPr>
          <w:rFonts w:ascii="Times New Roman" w:eastAsia="Calibri" w:hAnsi="Times New Roman" w:cs="Times New Roman"/>
          <w:sz w:val="24"/>
          <w:szCs w:val="24"/>
        </w:rPr>
        <w:t xml:space="preserve">as depo minimālajām prasībām. </w:t>
      </w:r>
      <w:r w:rsidRPr="009E4845">
        <w:rPr>
          <w:rFonts w:ascii="Times New Roman" w:eastAsia="Calibri" w:hAnsi="Times New Roman" w:cs="Times New Roman"/>
          <w:sz w:val="24"/>
          <w:szCs w:val="24"/>
        </w:rPr>
        <w:t xml:space="preserve">PMLP vajadzībām nepieciešamās telpas tiek nomātas no privātpersonas. </w:t>
      </w:r>
    </w:p>
    <w:p w14:paraId="388B9408" w14:textId="6DA7EE27" w:rsidR="009E4845" w:rsidRPr="009E4845" w:rsidRDefault="00A42A88" w:rsidP="00DA0243">
      <w:pPr>
        <w:spacing w:after="0" w:line="276" w:lineRule="auto"/>
        <w:ind w:firstLine="720"/>
        <w:jc w:val="both"/>
        <w:rPr>
          <w:rFonts w:ascii="Times New Roman" w:eastAsia="Calibri" w:hAnsi="Times New Roman" w:cs="Times New Roman"/>
          <w:sz w:val="24"/>
          <w:szCs w:val="24"/>
        </w:rPr>
      </w:pPr>
      <w:r w:rsidRPr="00A42A88">
        <w:rPr>
          <w:rFonts w:ascii="Times New Roman" w:eastAsia="Calibri" w:hAnsi="Times New Roman" w:cs="Times New Roman"/>
          <w:sz w:val="24"/>
          <w:szCs w:val="24"/>
        </w:rPr>
        <w:lastRenderedPageBreak/>
        <w:t>Ņemot vērā Nacionāl</w:t>
      </w:r>
      <w:r>
        <w:rPr>
          <w:rFonts w:ascii="Times New Roman" w:eastAsia="Calibri" w:hAnsi="Times New Roman" w:cs="Times New Roman"/>
          <w:sz w:val="24"/>
          <w:szCs w:val="24"/>
        </w:rPr>
        <w:t>ā kultūras mantojuma pārvaldes slēdzienu</w:t>
      </w:r>
      <w:r w:rsidR="00E55B27">
        <w:rPr>
          <w:rFonts w:ascii="Times New Roman" w:eastAsia="Calibri" w:hAnsi="Times New Roman" w:cs="Times New Roman"/>
          <w:sz w:val="24"/>
          <w:szCs w:val="24"/>
        </w:rPr>
        <w:t>, ka</w:t>
      </w:r>
      <w:r>
        <w:rPr>
          <w:rFonts w:ascii="Times New Roman" w:eastAsia="Calibri" w:hAnsi="Times New Roman" w:cs="Times New Roman"/>
          <w:sz w:val="24"/>
          <w:szCs w:val="24"/>
        </w:rPr>
        <w:t xml:space="preserve"> </w:t>
      </w:r>
      <w:r w:rsidR="00E55B27">
        <w:rPr>
          <w:rFonts w:ascii="Times New Roman" w:eastAsia="Calibri" w:hAnsi="Times New Roman" w:cs="Times New Roman"/>
          <w:sz w:val="24"/>
          <w:szCs w:val="24"/>
        </w:rPr>
        <w:t>ēka</w:t>
      </w:r>
      <w:r w:rsidRPr="00A42A88">
        <w:rPr>
          <w:rFonts w:ascii="Times New Roman" w:eastAsia="Calibri" w:hAnsi="Times New Roman" w:cs="Times New Roman"/>
          <w:sz w:val="24"/>
          <w:szCs w:val="24"/>
        </w:rPr>
        <w:t xml:space="preserve"> Brīvības laukumā 19 ir atzī</w:t>
      </w:r>
      <w:r w:rsidR="00E55B27">
        <w:rPr>
          <w:rFonts w:ascii="Times New Roman" w:eastAsia="Calibri" w:hAnsi="Times New Roman" w:cs="Times New Roman"/>
          <w:sz w:val="24"/>
          <w:szCs w:val="24"/>
        </w:rPr>
        <w:t>ta par kultūras pieminekli, tās</w:t>
      </w:r>
      <w:r w:rsidRPr="00A42A88">
        <w:rPr>
          <w:rFonts w:ascii="Times New Roman" w:eastAsia="Calibri" w:hAnsi="Times New Roman" w:cs="Times New Roman"/>
          <w:sz w:val="24"/>
          <w:szCs w:val="24"/>
        </w:rPr>
        <w:t xml:space="preserve"> nojaukšana netiek pieļauta un zemes gabals nevar tikt izmantots jaunās ēkas būvniecībai.</w:t>
      </w:r>
      <w:r w:rsidR="00E55B27">
        <w:rPr>
          <w:rFonts w:ascii="Times New Roman" w:eastAsia="Calibri" w:hAnsi="Times New Roman" w:cs="Times New Roman"/>
          <w:sz w:val="24"/>
          <w:szCs w:val="24"/>
        </w:rPr>
        <w:t xml:space="preserve"> Līdz ar to </w:t>
      </w:r>
      <w:r w:rsidR="00E55B27" w:rsidRPr="00E55B27">
        <w:rPr>
          <w:rFonts w:ascii="Times New Roman" w:eastAsia="Calibri" w:hAnsi="Times New Roman" w:cs="Times New Roman"/>
          <w:sz w:val="24"/>
          <w:szCs w:val="24"/>
        </w:rPr>
        <w:t>Tukuma novada dom</w:t>
      </w:r>
      <w:r w:rsidR="008E2589">
        <w:rPr>
          <w:rFonts w:ascii="Times New Roman" w:eastAsia="Calibri" w:hAnsi="Times New Roman" w:cs="Times New Roman"/>
          <w:sz w:val="24"/>
          <w:szCs w:val="24"/>
        </w:rPr>
        <w:t>e pieņēma</w:t>
      </w:r>
      <w:r w:rsidR="00E55B27">
        <w:rPr>
          <w:rFonts w:ascii="Times New Roman" w:eastAsia="Calibri" w:hAnsi="Times New Roman" w:cs="Times New Roman"/>
          <w:sz w:val="24"/>
          <w:szCs w:val="24"/>
        </w:rPr>
        <w:t xml:space="preserve"> konceptuālu lēmumu </w:t>
      </w:r>
      <w:r w:rsidR="00E55B27" w:rsidRPr="00E55B27">
        <w:rPr>
          <w:rFonts w:ascii="Times New Roman" w:eastAsia="Calibri" w:hAnsi="Times New Roman" w:cs="Times New Roman"/>
          <w:sz w:val="24"/>
          <w:szCs w:val="24"/>
        </w:rPr>
        <w:t xml:space="preserve">nodot zemes gabalus Kurzemes ielā 76 un Partizāna ielā 20 katastrofu pārvaldības centra būvniecībai. Pēc abu zemes gabalu apvienošanas par vienu nekustamo īpašumu un īpašuma ierakstīšanas zemesgrāmatā, tas tiks nodots bez atlīdzības </w:t>
      </w:r>
      <w:r w:rsidR="00E55B27">
        <w:rPr>
          <w:rFonts w:ascii="Times New Roman" w:eastAsia="Calibri" w:hAnsi="Times New Roman" w:cs="Times New Roman"/>
          <w:sz w:val="24"/>
          <w:szCs w:val="24"/>
        </w:rPr>
        <w:t>IeM</w:t>
      </w:r>
      <w:r w:rsidR="00E55B27" w:rsidRPr="00E55B27">
        <w:rPr>
          <w:rFonts w:ascii="Times New Roman" w:eastAsia="Calibri" w:hAnsi="Times New Roman" w:cs="Times New Roman"/>
          <w:sz w:val="24"/>
          <w:szCs w:val="24"/>
        </w:rPr>
        <w:t xml:space="preserve"> valdījumā.</w:t>
      </w:r>
      <w:r w:rsidR="00E55B27">
        <w:rPr>
          <w:rFonts w:ascii="Times New Roman" w:eastAsia="Calibri" w:hAnsi="Times New Roman" w:cs="Times New Roman"/>
          <w:sz w:val="24"/>
          <w:szCs w:val="24"/>
        </w:rPr>
        <w:t xml:space="preserve"> Arī</w:t>
      </w:r>
      <w:r w:rsidR="009E4845" w:rsidRPr="009E4845">
        <w:rPr>
          <w:rFonts w:ascii="Times New Roman" w:eastAsia="Calibri" w:hAnsi="Times New Roman" w:cs="Times New Roman"/>
          <w:sz w:val="24"/>
          <w:szCs w:val="24"/>
        </w:rPr>
        <w:t xml:space="preserve"> VP ēka Brīvības laukumā 19</w:t>
      </w:r>
      <w:r w:rsidR="00E55B27">
        <w:rPr>
          <w:rFonts w:ascii="Times New Roman" w:eastAsia="Calibri" w:hAnsi="Times New Roman" w:cs="Times New Roman"/>
          <w:sz w:val="24"/>
          <w:szCs w:val="24"/>
        </w:rPr>
        <w:t xml:space="preserve"> </w:t>
      </w:r>
      <w:r w:rsidR="009E4845" w:rsidRPr="009E4845">
        <w:rPr>
          <w:rFonts w:ascii="Times New Roman" w:eastAsia="Calibri" w:hAnsi="Times New Roman" w:cs="Times New Roman"/>
          <w:sz w:val="24"/>
          <w:szCs w:val="24"/>
        </w:rPr>
        <w:t>ir kultūras piemineklis un tiks nodota pašvaldības īpašumā vai pārdota. Plānots nodot atsavināšanai arī ēku J. Raiņa ielā 24</w:t>
      </w:r>
      <w:r w:rsidR="00E55B27">
        <w:rPr>
          <w:rFonts w:ascii="Times New Roman" w:eastAsia="Calibri" w:hAnsi="Times New Roman" w:cs="Times New Roman"/>
          <w:sz w:val="24"/>
          <w:szCs w:val="24"/>
        </w:rPr>
        <w:t xml:space="preserve"> un g</w:t>
      </w:r>
      <w:r w:rsidR="009E4845" w:rsidRPr="009E4845">
        <w:rPr>
          <w:rFonts w:ascii="Times New Roman" w:eastAsia="Calibri" w:hAnsi="Times New Roman" w:cs="Times New Roman"/>
          <w:sz w:val="24"/>
          <w:szCs w:val="24"/>
        </w:rPr>
        <w:t>arāžu kompleksu Jāņa ielā 3D</w:t>
      </w:r>
      <w:r w:rsidR="00E55B27">
        <w:rPr>
          <w:rFonts w:ascii="Times New Roman" w:eastAsia="Calibri" w:hAnsi="Times New Roman" w:cs="Times New Roman"/>
          <w:sz w:val="24"/>
          <w:szCs w:val="24"/>
        </w:rPr>
        <w:t xml:space="preserve"> </w:t>
      </w:r>
      <w:r w:rsidR="009E4845" w:rsidRPr="009E4845">
        <w:rPr>
          <w:rFonts w:ascii="Times New Roman" w:eastAsia="Calibri" w:hAnsi="Times New Roman" w:cs="Times New Roman"/>
          <w:sz w:val="24"/>
          <w:szCs w:val="24"/>
        </w:rPr>
        <w:t>plānots nojaukt.</w:t>
      </w:r>
    </w:p>
    <w:p w14:paraId="5DBADB89" w14:textId="22C2E4FA" w:rsidR="009E4845" w:rsidRPr="009E4845" w:rsidRDefault="00E55B27" w:rsidP="00DA0243">
      <w:pPr>
        <w:spacing w:after="0" w:line="276" w:lineRule="auto"/>
        <w:ind w:firstLine="720"/>
        <w:jc w:val="both"/>
        <w:rPr>
          <w:rFonts w:ascii="Times New Roman" w:eastAsia="Calibri" w:hAnsi="Times New Roman" w:cs="Times New Roman"/>
          <w:sz w:val="24"/>
          <w:szCs w:val="24"/>
        </w:rPr>
      </w:pPr>
      <w:r w:rsidRPr="00E55B27">
        <w:rPr>
          <w:rFonts w:ascii="Times New Roman" w:eastAsia="Calibri" w:hAnsi="Times New Roman" w:cs="Times New Roman"/>
          <w:sz w:val="24"/>
          <w:szCs w:val="24"/>
        </w:rPr>
        <w:t xml:space="preserve">Tukuma katastrofu pārvaldības centrā tiks izvietots 1. kategorijas VP iecirknis un B kategorijas VUGD depo, kā arī VRS, IeM IC, PMLP un NMPD struktūrvienības. </w:t>
      </w:r>
      <w:r w:rsidR="009E4845" w:rsidRPr="009E4845">
        <w:rPr>
          <w:rFonts w:ascii="Times New Roman" w:eastAsia="Calibri" w:hAnsi="Times New Roman" w:cs="Times New Roman"/>
          <w:sz w:val="24"/>
          <w:szCs w:val="24"/>
        </w:rPr>
        <w:t>Jaunbūvējamā objekta kop</w:t>
      </w:r>
      <w:r>
        <w:rPr>
          <w:rFonts w:ascii="Times New Roman" w:eastAsia="Calibri" w:hAnsi="Times New Roman" w:cs="Times New Roman"/>
          <w:sz w:val="24"/>
          <w:szCs w:val="24"/>
        </w:rPr>
        <w:t xml:space="preserve">ējā platība plānota </w:t>
      </w:r>
      <w:r w:rsidR="004C7115" w:rsidRPr="004C7115">
        <w:rPr>
          <w:rFonts w:ascii="Times New Roman" w:eastAsia="Calibri" w:hAnsi="Times New Roman" w:cs="Times New Roman"/>
          <w:sz w:val="24"/>
          <w:szCs w:val="24"/>
        </w:rPr>
        <w:t>35</w:t>
      </w:r>
      <w:r w:rsidR="00C83DC6">
        <w:rPr>
          <w:rFonts w:ascii="Times New Roman" w:eastAsia="Calibri" w:hAnsi="Times New Roman" w:cs="Times New Roman"/>
          <w:sz w:val="24"/>
          <w:szCs w:val="24"/>
        </w:rPr>
        <w:t>14</w:t>
      </w:r>
      <w:r w:rsidR="009E4845" w:rsidRPr="009E4845">
        <w:rPr>
          <w:rFonts w:ascii="Times New Roman" w:eastAsia="Calibri" w:hAnsi="Times New Roman" w:cs="Times New Roman"/>
          <w:sz w:val="24"/>
          <w:szCs w:val="24"/>
        </w:rPr>
        <w:t>m</w:t>
      </w:r>
      <w:r w:rsidR="009E4845" w:rsidRPr="00E55B27">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w:t>
      </w:r>
    </w:p>
    <w:p w14:paraId="6484EE6F" w14:textId="77777777" w:rsidR="004C7115" w:rsidRDefault="004C7115" w:rsidP="009E4845">
      <w:pPr>
        <w:spacing w:after="0" w:line="276" w:lineRule="auto"/>
        <w:ind w:firstLine="720"/>
        <w:jc w:val="both"/>
        <w:rPr>
          <w:rFonts w:ascii="Times New Roman" w:eastAsia="Calibri" w:hAnsi="Times New Roman" w:cs="Times New Roman"/>
          <w:sz w:val="24"/>
          <w:szCs w:val="24"/>
        </w:rPr>
      </w:pPr>
    </w:p>
    <w:p w14:paraId="5ABC0618" w14:textId="112BBED7" w:rsidR="009E4845" w:rsidRDefault="001D3414" w:rsidP="0057704B">
      <w:pPr>
        <w:spacing w:after="0" w:line="276" w:lineRule="auto"/>
        <w:ind w:firstLine="720"/>
        <w:jc w:val="center"/>
        <w:rPr>
          <w:rFonts w:ascii="Times New Roman" w:eastAsia="Calibri" w:hAnsi="Times New Roman" w:cs="Times New Roman"/>
          <w:sz w:val="24"/>
          <w:szCs w:val="24"/>
        </w:rPr>
      </w:pPr>
      <w:r w:rsidRPr="001D3414">
        <w:rPr>
          <w:rFonts w:ascii="Times New Roman" w:eastAsia="Calibri" w:hAnsi="Times New Roman" w:cs="Times New Roman"/>
          <w:sz w:val="24"/>
          <w:szCs w:val="24"/>
        </w:rPr>
        <w:t>Plānotās katastrofu pārvaldības centra būvniecības izmaksas</w:t>
      </w: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4077"/>
        <w:gridCol w:w="1559"/>
        <w:gridCol w:w="1559"/>
      </w:tblGrid>
      <w:tr w:rsidR="004C7115" w:rsidRPr="00EE0587" w14:paraId="7F969102" w14:textId="77777777" w:rsidTr="00EE0587">
        <w:tc>
          <w:tcPr>
            <w:tcW w:w="0" w:type="auto"/>
            <w:vMerge w:val="restart"/>
            <w:shd w:val="clear" w:color="auto" w:fill="F2F2F2"/>
          </w:tcPr>
          <w:p w14:paraId="7A42A487" w14:textId="77777777" w:rsidR="004C7115" w:rsidRPr="00EE0587" w:rsidRDefault="004C7115" w:rsidP="004C7115">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Plānotie pasākumi</w:t>
            </w:r>
          </w:p>
        </w:tc>
        <w:tc>
          <w:tcPr>
            <w:tcW w:w="4077" w:type="dxa"/>
            <w:vMerge w:val="restart"/>
            <w:shd w:val="clear" w:color="auto" w:fill="F2F2F2"/>
          </w:tcPr>
          <w:p w14:paraId="69AEB8C4" w14:textId="77777777" w:rsidR="004C7115" w:rsidRPr="00EE0587" w:rsidRDefault="004C7115" w:rsidP="004C7115">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Paskaidrojums</w:t>
            </w:r>
          </w:p>
        </w:tc>
        <w:tc>
          <w:tcPr>
            <w:tcW w:w="3118" w:type="dxa"/>
            <w:gridSpan w:val="2"/>
            <w:shd w:val="clear" w:color="auto" w:fill="F2F2F2"/>
          </w:tcPr>
          <w:p w14:paraId="6EF31C6E" w14:textId="77777777" w:rsidR="004C7115" w:rsidRPr="00EE0587" w:rsidRDefault="004C7115" w:rsidP="004C7115">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 xml:space="preserve">Prognozētās izmaksas, </w:t>
            </w:r>
            <w:proofErr w:type="spellStart"/>
            <w:r w:rsidRPr="00EE0587">
              <w:rPr>
                <w:rFonts w:ascii="Times New Roman" w:eastAsia="Times New Roman" w:hAnsi="Times New Roman" w:cs="Times New Roman"/>
                <w:i/>
                <w:sz w:val="20"/>
                <w:szCs w:val="20"/>
              </w:rPr>
              <w:t>euro</w:t>
            </w:r>
            <w:proofErr w:type="spellEnd"/>
            <w:r w:rsidRPr="00EE0587">
              <w:rPr>
                <w:rFonts w:ascii="Times New Roman" w:eastAsia="Times New Roman" w:hAnsi="Times New Roman" w:cs="Times New Roman"/>
                <w:i/>
                <w:sz w:val="20"/>
                <w:szCs w:val="20"/>
              </w:rPr>
              <w:t>*</w:t>
            </w:r>
          </w:p>
        </w:tc>
      </w:tr>
      <w:tr w:rsidR="004C7115" w:rsidRPr="00EE0587" w14:paraId="4305788E" w14:textId="77777777" w:rsidTr="00EE0587">
        <w:tc>
          <w:tcPr>
            <w:tcW w:w="0" w:type="auto"/>
            <w:vMerge/>
            <w:shd w:val="clear" w:color="auto" w:fill="F2F2F2"/>
            <w:vAlign w:val="center"/>
          </w:tcPr>
          <w:p w14:paraId="4E45ED0A" w14:textId="77777777" w:rsidR="004C7115" w:rsidRPr="00EE0587" w:rsidRDefault="004C7115" w:rsidP="004C7115">
            <w:pPr>
              <w:spacing w:after="0" w:line="240" w:lineRule="auto"/>
              <w:jc w:val="center"/>
              <w:rPr>
                <w:rFonts w:ascii="Times New Roman" w:eastAsia="Times New Roman" w:hAnsi="Times New Roman" w:cs="Times New Roman"/>
                <w:sz w:val="20"/>
                <w:szCs w:val="20"/>
              </w:rPr>
            </w:pPr>
          </w:p>
        </w:tc>
        <w:tc>
          <w:tcPr>
            <w:tcW w:w="4077" w:type="dxa"/>
            <w:vMerge/>
            <w:shd w:val="clear" w:color="auto" w:fill="F2F2F2"/>
            <w:vAlign w:val="center"/>
          </w:tcPr>
          <w:p w14:paraId="6BA38773" w14:textId="77777777" w:rsidR="004C7115" w:rsidRPr="00EE0587" w:rsidRDefault="004C7115" w:rsidP="004C7115">
            <w:pPr>
              <w:spacing w:after="0" w:line="240" w:lineRule="auto"/>
              <w:jc w:val="center"/>
              <w:rPr>
                <w:rFonts w:ascii="Times New Roman" w:eastAsia="Times New Roman" w:hAnsi="Times New Roman" w:cs="Times New Roman"/>
                <w:sz w:val="20"/>
                <w:szCs w:val="20"/>
              </w:rPr>
            </w:pPr>
          </w:p>
        </w:tc>
        <w:tc>
          <w:tcPr>
            <w:tcW w:w="1559" w:type="dxa"/>
            <w:shd w:val="clear" w:color="auto" w:fill="F2F2F2"/>
            <w:vAlign w:val="center"/>
          </w:tcPr>
          <w:p w14:paraId="7B90396A" w14:textId="77777777" w:rsidR="004C7115" w:rsidRPr="00EE0587" w:rsidRDefault="004C7115" w:rsidP="004C7115">
            <w:pPr>
              <w:spacing w:after="0" w:line="240" w:lineRule="auto"/>
              <w:jc w:val="center"/>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bez PVN</w:t>
            </w:r>
          </w:p>
        </w:tc>
        <w:tc>
          <w:tcPr>
            <w:tcW w:w="1559" w:type="dxa"/>
            <w:shd w:val="clear" w:color="auto" w:fill="F2F2F2"/>
            <w:vAlign w:val="center"/>
          </w:tcPr>
          <w:p w14:paraId="66F79469" w14:textId="77777777" w:rsidR="004C7115" w:rsidRPr="00EE0587" w:rsidRDefault="004C7115" w:rsidP="004C7115">
            <w:pPr>
              <w:spacing w:after="0" w:line="240" w:lineRule="auto"/>
              <w:jc w:val="center"/>
              <w:rPr>
                <w:rFonts w:ascii="Times New Roman" w:eastAsia="Times New Roman" w:hAnsi="Times New Roman" w:cs="Times New Roman"/>
                <w:b/>
                <w:sz w:val="20"/>
                <w:szCs w:val="20"/>
              </w:rPr>
            </w:pPr>
            <w:r w:rsidRPr="00EE0587">
              <w:rPr>
                <w:rFonts w:ascii="Times New Roman" w:eastAsia="Times New Roman" w:hAnsi="Times New Roman" w:cs="Times New Roman"/>
                <w:sz w:val="20"/>
                <w:szCs w:val="20"/>
              </w:rPr>
              <w:t>ar PVN</w:t>
            </w:r>
          </w:p>
        </w:tc>
      </w:tr>
      <w:tr w:rsidR="00EE0587" w:rsidRPr="00EE0587" w14:paraId="5FA7F521" w14:textId="77777777" w:rsidTr="00EE0587">
        <w:tc>
          <w:tcPr>
            <w:tcW w:w="0" w:type="auto"/>
            <w:shd w:val="clear" w:color="auto" w:fill="auto"/>
          </w:tcPr>
          <w:p w14:paraId="43EEB574"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Būvprojektēšana</w:t>
            </w:r>
          </w:p>
        </w:tc>
        <w:tc>
          <w:tcPr>
            <w:tcW w:w="4077" w:type="dxa"/>
            <w:shd w:val="clear" w:color="auto" w:fill="auto"/>
          </w:tcPr>
          <w:p w14:paraId="37B40320"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3,7% no būvdarbu prognozētajām izmaksām (ar PVN)</w:t>
            </w:r>
          </w:p>
        </w:tc>
        <w:tc>
          <w:tcPr>
            <w:tcW w:w="1559" w:type="dxa"/>
            <w:shd w:val="clear" w:color="auto" w:fill="auto"/>
          </w:tcPr>
          <w:p w14:paraId="0FE8B041" w14:textId="5237B0D8"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325 045</w:t>
            </w:r>
          </w:p>
        </w:tc>
        <w:tc>
          <w:tcPr>
            <w:tcW w:w="1559" w:type="dxa"/>
            <w:shd w:val="clear" w:color="auto" w:fill="auto"/>
          </w:tcPr>
          <w:p w14:paraId="6CBE67FB" w14:textId="63BE82A4"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393 304</w:t>
            </w:r>
          </w:p>
        </w:tc>
      </w:tr>
      <w:tr w:rsidR="00EE0587" w:rsidRPr="00EE0587" w14:paraId="06F9D050" w14:textId="77777777" w:rsidTr="00EE0587">
        <w:tc>
          <w:tcPr>
            <w:tcW w:w="0" w:type="auto"/>
            <w:shd w:val="clear" w:color="auto" w:fill="auto"/>
          </w:tcPr>
          <w:p w14:paraId="4973D106"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Būvprojekta ekspertīze</w:t>
            </w:r>
          </w:p>
        </w:tc>
        <w:tc>
          <w:tcPr>
            <w:tcW w:w="4077" w:type="dxa"/>
            <w:shd w:val="clear" w:color="auto" w:fill="auto"/>
          </w:tcPr>
          <w:p w14:paraId="7B26AB71"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 30% no būvprojektēšanas prognozētajām izmaksām (ar PVN)</w:t>
            </w:r>
          </w:p>
        </w:tc>
        <w:tc>
          <w:tcPr>
            <w:tcW w:w="1559" w:type="dxa"/>
            <w:shd w:val="clear" w:color="auto" w:fill="auto"/>
          </w:tcPr>
          <w:p w14:paraId="158C0D35" w14:textId="7893DA7E"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97 51</w:t>
            </w:r>
            <w:r w:rsidR="007F4D22">
              <w:rPr>
                <w:rFonts w:ascii="Times New Roman" w:hAnsi="Times New Roman"/>
                <w:sz w:val="20"/>
              </w:rPr>
              <w:t>4</w:t>
            </w:r>
          </w:p>
        </w:tc>
        <w:tc>
          <w:tcPr>
            <w:tcW w:w="1559" w:type="dxa"/>
            <w:shd w:val="clear" w:color="auto" w:fill="auto"/>
          </w:tcPr>
          <w:p w14:paraId="38E3672C" w14:textId="6E2ACCCF"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117 991</w:t>
            </w:r>
          </w:p>
        </w:tc>
      </w:tr>
      <w:tr w:rsidR="00EE0587" w:rsidRPr="00EE0587" w14:paraId="408CB2F8" w14:textId="77777777" w:rsidTr="00EE0587">
        <w:tc>
          <w:tcPr>
            <w:tcW w:w="0" w:type="auto"/>
            <w:shd w:val="clear" w:color="auto" w:fill="auto"/>
          </w:tcPr>
          <w:p w14:paraId="38B951EC"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Autoruzraudzība</w:t>
            </w:r>
          </w:p>
        </w:tc>
        <w:tc>
          <w:tcPr>
            <w:tcW w:w="4077" w:type="dxa"/>
            <w:shd w:val="clear" w:color="auto" w:fill="auto"/>
          </w:tcPr>
          <w:p w14:paraId="3888A1CD"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1% no būvdarbu prognozētajām izmaksām (ar PVN)</w:t>
            </w:r>
          </w:p>
        </w:tc>
        <w:tc>
          <w:tcPr>
            <w:tcW w:w="1559" w:type="dxa"/>
            <w:shd w:val="clear" w:color="auto" w:fill="auto"/>
          </w:tcPr>
          <w:p w14:paraId="6CB411DB" w14:textId="3BFEF2E6"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87 850</w:t>
            </w:r>
          </w:p>
        </w:tc>
        <w:tc>
          <w:tcPr>
            <w:tcW w:w="1559" w:type="dxa"/>
            <w:shd w:val="clear" w:color="auto" w:fill="auto"/>
          </w:tcPr>
          <w:p w14:paraId="531DFD56" w14:textId="6013FCE0"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106 29</w:t>
            </w:r>
            <w:r w:rsidR="007F4D22">
              <w:rPr>
                <w:rFonts w:ascii="Times New Roman" w:hAnsi="Times New Roman"/>
                <w:sz w:val="20"/>
              </w:rPr>
              <w:t>9</w:t>
            </w:r>
          </w:p>
        </w:tc>
      </w:tr>
      <w:tr w:rsidR="00EE0587" w:rsidRPr="00EE0587" w14:paraId="33CA803F" w14:textId="77777777" w:rsidTr="00EE0587">
        <w:tc>
          <w:tcPr>
            <w:tcW w:w="0" w:type="auto"/>
            <w:shd w:val="clear" w:color="auto" w:fill="auto"/>
          </w:tcPr>
          <w:p w14:paraId="70BAAF0E"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Būvuzraudzība</w:t>
            </w:r>
          </w:p>
        </w:tc>
        <w:tc>
          <w:tcPr>
            <w:tcW w:w="4077" w:type="dxa"/>
            <w:shd w:val="clear" w:color="auto" w:fill="auto"/>
          </w:tcPr>
          <w:p w14:paraId="44DA998E" w14:textId="77777777"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2% no būvdarbu prognozētajām izmaksām (ar PVN)</w:t>
            </w:r>
          </w:p>
        </w:tc>
        <w:tc>
          <w:tcPr>
            <w:tcW w:w="1559" w:type="dxa"/>
            <w:shd w:val="clear" w:color="auto" w:fill="auto"/>
          </w:tcPr>
          <w:p w14:paraId="1141C4F7" w14:textId="73503508"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175 700</w:t>
            </w:r>
          </w:p>
        </w:tc>
        <w:tc>
          <w:tcPr>
            <w:tcW w:w="1559" w:type="dxa"/>
            <w:shd w:val="clear" w:color="auto" w:fill="auto"/>
          </w:tcPr>
          <w:p w14:paraId="232DEC2F" w14:textId="543726C0"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212 597</w:t>
            </w:r>
          </w:p>
        </w:tc>
      </w:tr>
      <w:tr w:rsidR="00EE0587" w:rsidRPr="00EE0587" w14:paraId="07473C53" w14:textId="77777777" w:rsidTr="00EE0587">
        <w:tc>
          <w:tcPr>
            <w:tcW w:w="0" w:type="auto"/>
            <w:shd w:val="clear" w:color="auto" w:fill="auto"/>
          </w:tcPr>
          <w:p w14:paraId="7AA6BB10"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Būvdarbi</w:t>
            </w:r>
          </w:p>
        </w:tc>
        <w:tc>
          <w:tcPr>
            <w:tcW w:w="4077" w:type="dxa"/>
            <w:shd w:val="clear" w:color="auto" w:fill="auto"/>
          </w:tcPr>
          <w:p w14:paraId="69634E45" w14:textId="558AE761" w:rsidR="00EE0587" w:rsidRPr="00EE0587" w:rsidRDefault="00EE0587" w:rsidP="00EE0587">
            <w:pPr>
              <w:spacing w:after="0" w:line="240" w:lineRule="auto"/>
              <w:rPr>
                <w:rFonts w:ascii="Times New Roman" w:eastAsia="Times New Roman" w:hAnsi="Times New Roman" w:cs="Times New Roman"/>
                <w:sz w:val="20"/>
                <w:szCs w:val="20"/>
                <w:vertAlign w:val="superscript"/>
              </w:rPr>
            </w:pPr>
            <w:r w:rsidRPr="00EE0587">
              <w:rPr>
                <w:rFonts w:ascii="Times New Roman" w:eastAsia="Times New Roman" w:hAnsi="Times New Roman" w:cs="Times New Roman"/>
                <w:sz w:val="20"/>
                <w:szCs w:val="20"/>
              </w:rPr>
              <w:t xml:space="preserve">= plānotā objekta kopējā platība x </w:t>
            </w:r>
            <w:r w:rsidR="00021230" w:rsidRPr="00021230">
              <w:rPr>
                <w:rFonts w:ascii="Times New Roman" w:eastAsia="Times New Roman" w:hAnsi="Times New Roman" w:cs="Times New Roman"/>
                <w:sz w:val="20"/>
                <w:szCs w:val="20"/>
              </w:rPr>
              <w:t>3025</w:t>
            </w:r>
            <w:r w:rsidR="00021230">
              <w:rPr>
                <w:rFonts w:ascii="Times New Roman" w:eastAsia="Times New Roman" w:hAnsi="Times New Roman" w:cs="Times New Roman"/>
                <w:sz w:val="20"/>
                <w:szCs w:val="20"/>
              </w:rPr>
              <w:t xml:space="preserve"> </w:t>
            </w:r>
            <w:r w:rsidRPr="00EE0587">
              <w:rPr>
                <w:rFonts w:ascii="Times New Roman" w:eastAsia="Times New Roman" w:hAnsi="Times New Roman" w:cs="Times New Roman"/>
                <w:sz w:val="20"/>
                <w:szCs w:val="20"/>
              </w:rPr>
              <w:t>EUR/m</w:t>
            </w:r>
            <w:r w:rsidRPr="00EE0587">
              <w:rPr>
                <w:rFonts w:ascii="Times New Roman" w:eastAsia="Times New Roman" w:hAnsi="Times New Roman" w:cs="Times New Roman"/>
                <w:sz w:val="20"/>
                <w:szCs w:val="20"/>
                <w:vertAlign w:val="superscript"/>
              </w:rPr>
              <w:t>2</w:t>
            </w:r>
            <w:r w:rsidRPr="00EE0587">
              <w:rPr>
                <w:rFonts w:ascii="Times New Roman" w:eastAsia="Times New Roman" w:hAnsi="Times New Roman" w:cs="Times New Roman"/>
                <w:sz w:val="20"/>
                <w:szCs w:val="20"/>
              </w:rPr>
              <w:t xml:space="preserve"> (ar PVN) </w:t>
            </w:r>
          </w:p>
        </w:tc>
        <w:tc>
          <w:tcPr>
            <w:tcW w:w="1559" w:type="dxa"/>
            <w:shd w:val="clear" w:color="auto" w:fill="auto"/>
          </w:tcPr>
          <w:p w14:paraId="21BE97D7" w14:textId="5B057FAF"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8 785 000</w:t>
            </w:r>
          </w:p>
        </w:tc>
        <w:tc>
          <w:tcPr>
            <w:tcW w:w="1559" w:type="dxa"/>
            <w:shd w:val="clear" w:color="auto" w:fill="auto"/>
          </w:tcPr>
          <w:p w14:paraId="27D3E6BA" w14:textId="0F7E8C4A"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10 629 850</w:t>
            </w:r>
          </w:p>
        </w:tc>
      </w:tr>
      <w:tr w:rsidR="00EE0587" w:rsidRPr="00EE0587" w14:paraId="4A097F0F" w14:textId="77777777" w:rsidTr="00EE0587">
        <w:tc>
          <w:tcPr>
            <w:tcW w:w="0" w:type="auto"/>
            <w:shd w:val="clear" w:color="auto" w:fill="auto"/>
          </w:tcPr>
          <w:p w14:paraId="52E1EBF5"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Saistītās infrastruktūras izbūve un labiekārtošana</w:t>
            </w:r>
          </w:p>
        </w:tc>
        <w:tc>
          <w:tcPr>
            <w:tcW w:w="4077" w:type="dxa"/>
            <w:shd w:val="clear" w:color="auto" w:fill="auto"/>
          </w:tcPr>
          <w:p w14:paraId="4025EB7F"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=23,5% no būvdarbu prognozētajām izmaksām (ar PVN)</w:t>
            </w:r>
          </w:p>
        </w:tc>
        <w:tc>
          <w:tcPr>
            <w:tcW w:w="1559" w:type="dxa"/>
            <w:shd w:val="clear" w:color="auto" w:fill="auto"/>
          </w:tcPr>
          <w:p w14:paraId="09C84AA5" w14:textId="0969C6F5"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2 064 475</w:t>
            </w:r>
          </w:p>
        </w:tc>
        <w:tc>
          <w:tcPr>
            <w:tcW w:w="1559" w:type="dxa"/>
            <w:shd w:val="clear" w:color="auto" w:fill="auto"/>
          </w:tcPr>
          <w:p w14:paraId="63E457CF" w14:textId="32136C76"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2 498 01</w:t>
            </w:r>
            <w:r w:rsidR="007F4D22">
              <w:rPr>
                <w:rFonts w:ascii="Times New Roman" w:hAnsi="Times New Roman"/>
                <w:sz w:val="20"/>
              </w:rPr>
              <w:t>5</w:t>
            </w:r>
          </w:p>
        </w:tc>
      </w:tr>
      <w:tr w:rsidR="00EE0587" w:rsidRPr="00EE0587" w14:paraId="4D50CAFE" w14:textId="77777777" w:rsidTr="00EE0587">
        <w:tc>
          <w:tcPr>
            <w:tcW w:w="0" w:type="auto"/>
            <w:shd w:val="clear" w:color="auto" w:fill="auto"/>
          </w:tcPr>
          <w:p w14:paraId="695C3AA3"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Aprīkojums</w:t>
            </w:r>
          </w:p>
        </w:tc>
        <w:tc>
          <w:tcPr>
            <w:tcW w:w="4077" w:type="dxa"/>
            <w:shd w:val="clear" w:color="auto" w:fill="auto"/>
          </w:tcPr>
          <w:p w14:paraId="12427767" w14:textId="77777777" w:rsidR="00EE0587" w:rsidRPr="00EE0587" w:rsidRDefault="00EE0587" w:rsidP="00EE0587">
            <w:pPr>
              <w:spacing w:after="0" w:line="240" w:lineRule="auto"/>
              <w:rPr>
                <w:rFonts w:ascii="Times New Roman" w:eastAsia="Times New Roman" w:hAnsi="Times New Roman" w:cs="Times New Roman"/>
                <w:sz w:val="20"/>
                <w:szCs w:val="20"/>
              </w:rPr>
            </w:pPr>
            <w:r w:rsidRPr="00EE0587">
              <w:rPr>
                <w:rFonts w:ascii="Times New Roman" w:eastAsia="Times New Roman" w:hAnsi="Times New Roman" w:cs="Times New Roman"/>
                <w:sz w:val="20"/>
                <w:szCs w:val="20"/>
              </w:rPr>
              <w:t>Atbilstoši iepriekš īstenoto projektu rezultātam, iekļaujot 1,2 sadārdzinājuma koeficientu, ievērojot plānoto iegādes brīdi</w:t>
            </w:r>
          </w:p>
        </w:tc>
        <w:tc>
          <w:tcPr>
            <w:tcW w:w="1559" w:type="dxa"/>
            <w:shd w:val="clear" w:color="auto" w:fill="auto"/>
          </w:tcPr>
          <w:p w14:paraId="1AEB6B62" w14:textId="0A0DB1F1" w:rsidR="00EE0587" w:rsidRPr="00EE0587" w:rsidRDefault="00EE0587" w:rsidP="007F4D22">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247 54</w:t>
            </w:r>
            <w:r w:rsidR="007F4D22">
              <w:rPr>
                <w:rFonts w:ascii="Times New Roman" w:hAnsi="Times New Roman"/>
                <w:sz w:val="20"/>
              </w:rPr>
              <w:t>9</w:t>
            </w:r>
          </w:p>
        </w:tc>
        <w:tc>
          <w:tcPr>
            <w:tcW w:w="1559" w:type="dxa"/>
            <w:shd w:val="clear" w:color="auto" w:fill="auto"/>
          </w:tcPr>
          <w:p w14:paraId="54835495" w14:textId="6D368AA6" w:rsidR="00EE0587" w:rsidRPr="00EE0587" w:rsidRDefault="00EE0587" w:rsidP="00EE0587">
            <w:pPr>
              <w:spacing w:after="0" w:line="240" w:lineRule="auto"/>
              <w:jc w:val="center"/>
              <w:rPr>
                <w:rFonts w:ascii="Times New Roman" w:eastAsia="Times New Roman" w:hAnsi="Times New Roman" w:cs="Times New Roman"/>
                <w:sz w:val="20"/>
                <w:szCs w:val="20"/>
              </w:rPr>
            </w:pPr>
            <w:r w:rsidRPr="00EE0587">
              <w:rPr>
                <w:rFonts w:ascii="Times New Roman" w:hAnsi="Times New Roman"/>
                <w:sz w:val="20"/>
              </w:rPr>
              <w:t>299 534</w:t>
            </w:r>
          </w:p>
        </w:tc>
      </w:tr>
      <w:tr w:rsidR="00EE0587" w:rsidRPr="00EE0587" w14:paraId="57A95F69" w14:textId="77777777" w:rsidTr="00EE0587">
        <w:tc>
          <w:tcPr>
            <w:tcW w:w="6550" w:type="dxa"/>
            <w:gridSpan w:val="2"/>
            <w:shd w:val="clear" w:color="auto" w:fill="auto"/>
          </w:tcPr>
          <w:p w14:paraId="2F885D92" w14:textId="77777777" w:rsidR="00EE0587" w:rsidRPr="00EE0587" w:rsidRDefault="00EE0587" w:rsidP="00EE0587">
            <w:pPr>
              <w:spacing w:after="0" w:line="240" w:lineRule="auto"/>
              <w:jc w:val="right"/>
              <w:rPr>
                <w:rFonts w:ascii="Times New Roman" w:eastAsia="Times New Roman" w:hAnsi="Times New Roman" w:cs="Times New Roman"/>
                <w:sz w:val="20"/>
                <w:szCs w:val="20"/>
              </w:rPr>
            </w:pPr>
            <w:r w:rsidRPr="00EE0587">
              <w:rPr>
                <w:rFonts w:ascii="Times New Roman" w:eastAsia="Times New Roman" w:hAnsi="Times New Roman" w:cs="Times New Roman"/>
                <w:b/>
                <w:sz w:val="20"/>
                <w:szCs w:val="20"/>
              </w:rPr>
              <w:t>KOPĀ:</w:t>
            </w:r>
          </w:p>
        </w:tc>
        <w:tc>
          <w:tcPr>
            <w:tcW w:w="1559" w:type="dxa"/>
            <w:shd w:val="clear" w:color="auto" w:fill="auto"/>
          </w:tcPr>
          <w:p w14:paraId="1D7A8814" w14:textId="73D30642" w:rsidR="00EE0587" w:rsidRPr="00EE0587" w:rsidRDefault="00EE0587" w:rsidP="001B2DC6">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rPr>
              <w:t>11 783 13</w:t>
            </w:r>
            <w:r w:rsidR="001B2DC6">
              <w:rPr>
                <w:rFonts w:ascii="Times New Roman" w:hAnsi="Times New Roman"/>
                <w:b/>
                <w:sz w:val="20"/>
              </w:rPr>
              <w:t>3</w:t>
            </w:r>
          </w:p>
        </w:tc>
        <w:tc>
          <w:tcPr>
            <w:tcW w:w="1559" w:type="dxa"/>
            <w:shd w:val="clear" w:color="auto" w:fill="auto"/>
          </w:tcPr>
          <w:p w14:paraId="00C3192C" w14:textId="00B27796" w:rsidR="00EE0587" w:rsidRPr="00EE0587" w:rsidRDefault="00EE0587" w:rsidP="007F4D22">
            <w:pPr>
              <w:spacing w:after="0" w:line="240" w:lineRule="auto"/>
              <w:jc w:val="center"/>
              <w:rPr>
                <w:rFonts w:ascii="Times New Roman" w:eastAsia="Times New Roman" w:hAnsi="Times New Roman" w:cs="Times New Roman"/>
                <w:b/>
                <w:sz w:val="20"/>
                <w:szCs w:val="20"/>
              </w:rPr>
            </w:pPr>
            <w:r w:rsidRPr="00EE0587">
              <w:rPr>
                <w:rFonts w:ascii="Times New Roman" w:hAnsi="Times New Roman"/>
                <w:b/>
                <w:sz w:val="20"/>
              </w:rPr>
              <w:t>14 257 590</w:t>
            </w:r>
          </w:p>
        </w:tc>
      </w:tr>
    </w:tbl>
    <w:p w14:paraId="17BE225B" w14:textId="72F37D9E" w:rsidR="004C7115" w:rsidRDefault="004C7115" w:rsidP="009E4845">
      <w:pPr>
        <w:spacing w:after="0" w:line="276" w:lineRule="auto"/>
        <w:ind w:firstLine="720"/>
        <w:jc w:val="both"/>
        <w:rPr>
          <w:rFonts w:ascii="Times New Roman" w:eastAsia="Calibri" w:hAnsi="Times New Roman" w:cs="Times New Roman"/>
          <w:sz w:val="24"/>
          <w:szCs w:val="24"/>
        </w:rPr>
      </w:pPr>
    </w:p>
    <w:p w14:paraId="02271482" w14:textId="01B71E70" w:rsidR="00EE0587" w:rsidRDefault="002C0BEB" w:rsidP="002C0BEB">
      <w:pPr>
        <w:pStyle w:val="Heading2"/>
        <w:spacing w:after="240"/>
        <w:rPr>
          <w:rFonts w:ascii="Times New Roman" w:eastAsia="Calibri" w:hAnsi="Times New Roman" w:cs="Times New Roman"/>
          <w:b/>
          <w:i/>
          <w:color w:val="auto"/>
          <w:sz w:val="24"/>
        </w:rPr>
      </w:pPr>
      <w:bookmarkStart w:id="16" w:name="_Toc103760091"/>
      <w:r>
        <w:rPr>
          <w:rFonts w:ascii="Times New Roman" w:eastAsia="Calibri" w:hAnsi="Times New Roman" w:cs="Times New Roman"/>
          <w:b/>
          <w:i/>
          <w:color w:val="auto"/>
          <w:sz w:val="24"/>
        </w:rPr>
        <w:t>Vi</w:t>
      </w:r>
      <w:r w:rsidR="00EE0587" w:rsidRPr="00EE0587">
        <w:rPr>
          <w:rFonts w:ascii="Times New Roman" w:eastAsia="Calibri" w:hAnsi="Times New Roman" w:cs="Times New Roman"/>
          <w:b/>
          <w:i/>
          <w:color w:val="auto"/>
          <w:sz w:val="24"/>
        </w:rPr>
        <w:t>ļāni</w:t>
      </w:r>
      <w:bookmarkEnd w:id="16"/>
    </w:p>
    <w:p w14:paraId="38916790" w14:textId="0191C407" w:rsidR="00EE0587" w:rsidRDefault="00021230" w:rsidP="002C0BEB">
      <w:pPr>
        <w:spacing w:after="240"/>
        <w:ind w:firstLine="720"/>
        <w:jc w:val="both"/>
        <w:rPr>
          <w:rFonts w:ascii="Times New Roman" w:hAnsi="Times New Roman" w:cs="Times New Roman"/>
          <w:sz w:val="24"/>
        </w:rPr>
      </w:pPr>
      <w:r w:rsidRPr="00021230">
        <w:rPr>
          <w:rFonts w:ascii="Times New Roman" w:hAnsi="Times New Roman" w:cs="Times New Roman"/>
          <w:sz w:val="24"/>
        </w:rPr>
        <w:t>Viļānos plānots izbūvēt jaunu katastrofu pārvaldības centru, izvietojot tajā jaunu D kategorijas ugunsdzēsības depo un VP atbalsta punktu. Objekta būvniecība paredzēta jaunā vietā. Šobrīd ar pašvaldību tiek risināts jautājums par piemērotāko vietu ēkas būvniecībai.</w:t>
      </w:r>
      <w:r w:rsidRPr="00021230">
        <w:t xml:space="preserve"> </w:t>
      </w:r>
      <w:r w:rsidRPr="00021230">
        <w:rPr>
          <w:rFonts w:ascii="Times New Roman" w:hAnsi="Times New Roman" w:cs="Times New Roman"/>
          <w:sz w:val="24"/>
        </w:rPr>
        <w:t xml:space="preserve">Jauna objekta kopējā platība </w:t>
      </w:r>
      <w:r w:rsidR="00C83DC6">
        <w:rPr>
          <w:rFonts w:ascii="Times New Roman" w:hAnsi="Times New Roman" w:cs="Times New Roman"/>
          <w:sz w:val="24"/>
        </w:rPr>
        <w:t>plānota</w:t>
      </w:r>
      <w:r w:rsidRPr="00021230">
        <w:rPr>
          <w:rFonts w:ascii="Times New Roman" w:hAnsi="Times New Roman" w:cs="Times New Roman"/>
          <w:sz w:val="24"/>
        </w:rPr>
        <w:t xml:space="preserve"> </w:t>
      </w:r>
      <w:r>
        <w:rPr>
          <w:rFonts w:ascii="Times New Roman" w:hAnsi="Times New Roman" w:cs="Times New Roman"/>
          <w:sz w:val="24"/>
        </w:rPr>
        <w:t>6</w:t>
      </w:r>
      <w:r w:rsidR="00B53A43">
        <w:rPr>
          <w:rFonts w:ascii="Times New Roman" w:hAnsi="Times New Roman" w:cs="Times New Roman"/>
          <w:sz w:val="24"/>
        </w:rPr>
        <w:t>87</w:t>
      </w:r>
      <w:r w:rsidRPr="00021230">
        <w:rPr>
          <w:rFonts w:ascii="Times New Roman" w:hAnsi="Times New Roman" w:cs="Times New Roman"/>
          <w:sz w:val="24"/>
        </w:rPr>
        <w:t>m</w:t>
      </w:r>
      <w:r w:rsidRPr="00021230">
        <w:rPr>
          <w:rFonts w:ascii="Times New Roman" w:hAnsi="Times New Roman" w:cs="Times New Roman"/>
          <w:sz w:val="24"/>
          <w:vertAlign w:val="superscript"/>
        </w:rPr>
        <w:t>2</w:t>
      </w:r>
      <w:r w:rsidRPr="00021230">
        <w:rPr>
          <w:rFonts w:ascii="Times New Roman" w:hAnsi="Times New Roman" w:cs="Times New Roman"/>
          <w:sz w:val="24"/>
        </w:rPr>
        <w:t>.</w:t>
      </w:r>
    </w:p>
    <w:p w14:paraId="71A9A21F" w14:textId="77777777" w:rsidR="00021230" w:rsidRPr="00021230" w:rsidRDefault="00021230" w:rsidP="00021230">
      <w:pPr>
        <w:ind w:firstLine="720"/>
        <w:jc w:val="center"/>
        <w:rPr>
          <w:rFonts w:ascii="Times New Roman" w:hAnsi="Times New Roman" w:cs="Times New Roman"/>
          <w:sz w:val="24"/>
        </w:rPr>
      </w:pPr>
      <w:r w:rsidRPr="00021230">
        <w:rPr>
          <w:rFonts w:ascii="Times New Roman" w:hAnsi="Times New Roman" w:cs="Times New Roman"/>
          <w:sz w:val="24"/>
        </w:rPr>
        <w:t>Plānotās katastrofu pārvaldības centra būvniecības izmaksas</w:t>
      </w:r>
    </w:p>
    <w:tbl>
      <w:tblPr>
        <w:tblW w:w="91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143"/>
        <w:gridCol w:w="1273"/>
        <w:gridCol w:w="1278"/>
      </w:tblGrid>
      <w:tr w:rsidR="00021230" w:rsidRPr="00021230" w14:paraId="6C42C799" w14:textId="77777777" w:rsidTr="00021230">
        <w:tc>
          <w:tcPr>
            <w:tcW w:w="0" w:type="auto"/>
            <w:vMerge w:val="restart"/>
            <w:shd w:val="clear" w:color="auto" w:fill="F2F2F2"/>
          </w:tcPr>
          <w:p w14:paraId="00D7DA29"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Plānotie pasākumi</w:t>
            </w:r>
          </w:p>
        </w:tc>
        <w:tc>
          <w:tcPr>
            <w:tcW w:w="4143" w:type="dxa"/>
            <w:vMerge w:val="restart"/>
            <w:shd w:val="clear" w:color="auto" w:fill="F2F2F2"/>
          </w:tcPr>
          <w:p w14:paraId="73D91708"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Paskaidrojums</w:t>
            </w:r>
          </w:p>
        </w:tc>
        <w:tc>
          <w:tcPr>
            <w:tcW w:w="2551" w:type="dxa"/>
            <w:gridSpan w:val="2"/>
            <w:shd w:val="clear" w:color="auto" w:fill="F2F2F2"/>
          </w:tcPr>
          <w:p w14:paraId="6A557A54"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 xml:space="preserve">Prognozētās izmaksas, </w:t>
            </w:r>
            <w:proofErr w:type="spellStart"/>
            <w:r w:rsidRPr="00021230">
              <w:rPr>
                <w:rFonts w:ascii="Times New Roman" w:eastAsia="Times New Roman" w:hAnsi="Times New Roman" w:cs="Times New Roman"/>
                <w:i/>
                <w:sz w:val="20"/>
                <w:szCs w:val="20"/>
              </w:rPr>
              <w:t>euro</w:t>
            </w:r>
            <w:proofErr w:type="spellEnd"/>
            <w:r w:rsidRPr="00021230">
              <w:rPr>
                <w:rFonts w:ascii="Times New Roman" w:eastAsia="Times New Roman" w:hAnsi="Times New Roman" w:cs="Times New Roman"/>
                <w:i/>
                <w:sz w:val="20"/>
                <w:szCs w:val="20"/>
              </w:rPr>
              <w:t>*</w:t>
            </w:r>
          </w:p>
        </w:tc>
      </w:tr>
      <w:tr w:rsidR="00021230" w:rsidRPr="00021230" w14:paraId="1EB502C7" w14:textId="77777777" w:rsidTr="00021230">
        <w:tc>
          <w:tcPr>
            <w:tcW w:w="0" w:type="auto"/>
            <w:vMerge/>
            <w:shd w:val="clear" w:color="auto" w:fill="F2F2F2"/>
            <w:vAlign w:val="center"/>
          </w:tcPr>
          <w:p w14:paraId="58F025AD"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p>
        </w:tc>
        <w:tc>
          <w:tcPr>
            <w:tcW w:w="4143" w:type="dxa"/>
            <w:vMerge/>
            <w:shd w:val="clear" w:color="auto" w:fill="F2F2F2"/>
            <w:vAlign w:val="center"/>
          </w:tcPr>
          <w:p w14:paraId="0FE249AC"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p>
        </w:tc>
        <w:tc>
          <w:tcPr>
            <w:tcW w:w="1273" w:type="dxa"/>
            <w:shd w:val="clear" w:color="auto" w:fill="F2F2F2"/>
            <w:vAlign w:val="center"/>
          </w:tcPr>
          <w:p w14:paraId="77310D91"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bez PVN</w:t>
            </w:r>
          </w:p>
        </w:tc>
        <w:tc>
          <w:tcPr>
            <w:tcW w:w="1278" w:type="dxa"/>
            <w:shd w:val="clear" w:color="auto" w:fill="F2F2F2"/>
            <w:vAlign w:val="center"/>
          </w:tcPr>
          <w:p w14:paraId="2FE27BD2" w14:textId="77777777" w:rsidR="00021230" w:rsidRPr="00021230" w:rsidRDefault="00021230" w:rsidP="00021230">
            <w:pPr>
              <w:spacing w:after="0" w:line="240" w:lineRule="auto"/>
              <w:jc w:val="center"/>
              <w:rPr>
                <w:rFonts w:ascii="Times New Roman" w:eastAsia="Times New Roman" w:hAnsi="Times New Roman" w:cs="Times New Roman"/>
                <w:b/>
                <w:sz w:val="20"/>
                <w:szCs w:val="20"/>
              </w:rPr>
            </w:pPr>
            <w:r w:rsidRPr="00021230">
              <w:rPr>
                <w:rFonts w:ascii="Times New Roman" w:eastAsia="Times New Roman" w:hAnsi="Times New Roman" w:cs="Times New Roman"/>
                <w:sz w:val="20"/>
                <w:szCs w:val="20"/>
              </w:rPr>
              <w:t>ar PVN</w:t>
            </w:r>
          </w:p>
        </w:tc>
      </w:tr>
      <w:tr w:rsidR="00021230" w:rsidRPr="00021230" w14:paraId="15F9FC80" w14:textId="77777777" w:rsidTr="00021230">
        <w:tc>
          <w:tcPr>
            <w:tcW w:w="0" w:type="auto"/>
            <w:shd w:val="clear" w:color="auto" w:fill="auto"/>
          </w:tcPr>
          <w:p w14:paraId="21385DD1"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Būvprojektēšana</w:t>
            </w:r>
          </w:p>
        </w:tc>
        <w:tc>
          <w:tcPr>
            <w:tcW w:w="4143" w:type="dxa"/>
            <w:shd w:val="clear" w:color="auto" w:fill="auto"/>
          </w:tcPr>
          <w:p w14:paraId="0A73E662" w14:textId="77777777" w:rsidR="00021230" w:rsidRPr="00021230" w:rsidRDefault="00021230" w:rsidP="00021230">
            <w:pPr>
              <w:spacing w:after="0" w:line="240" w:lineRule="auto"/>
              <w:rPr>
                <w:rFonts w:ascii="Times New Roman" w:eastAsia="Times New Roman" w:hAnsi="Times New Roman" w:cs="Times New Roman"/>
                <w:sz w:val="20"/>
                <w:szCs w:val="20"/>
                <w:vertAlign w:val="superscript"/>
              </w:rPr>
            </w:pPr>
            <w:r w:rsidRPr="00021230">
              <w:rPr>
                <w:rFonts w:ascii="Times New Roman" w:eastAsia="Times New Roman" w:hAnsi="Times New Roman" w:cs="Times New Roman"/>
                <w:sz w:val="20"/>
                <w:szCs w:val="20"/>
              </w:rPr>
              <w:t>= 3,7% no būvdarbu prognozētajām izmaksām (ar PVN)</w:t>
            </w:r>
          </w:p>
        </w:tc>
        <w:tc>
          <w:tcPr>
            <w:tcW w:w="1273" w:type="dxa"/>
            <w:shd w:val="clear" w:color="auto" w:fill="auto"/>
          </w:tcPr>
          <w:p w14:paraId="1B59EDB5" w14:textId="611BFF6F"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63 548</w:t>
            </w:r>
          </w:p>
        </w:tc>
        <w:tc>
          <w:tcPr>
            <w:tcW w:w="1278" w:type="dxa"/>
            <w:shd w:val="clear" w:color="auto" w:fill="auto"/>
          </w:tcPr>
          <w:p w14:paraId="640103C1" w14:textId="6F140802"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76 892</w:t>
            </w:r>
          </w:p>
        </w:tc>
      </w:tr>
      <w:tr w:rsidR="00021230" w:rsidRPr="00021230" w14:paraId="65F4BA81" w14:textId="77777777" w:rsidTr="00021230">
        <w:tc>
          <w:tcPr>
            <w:tcW w:w="0" w:type="auto"/>
            <w:shd w:val="clear" w:color="auto" w:fill="auto"/>
          </w:tcPr>
          <w:p w14:paraId="325877DE"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Būvprojekta ekspertīze</w:t>
            </w:r>
          </w:p>
        </w:tc>
        <w:tc>
          <w:tcPr>
            <w:tcW w:w="4143" w:type="dxa"/>
            <w:shd w:val="clear" w:color="auto" w:fill="auto"/>
          </w:tcPr>
          <w:p w14:paraId="06FB506D"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 30% no būvprojektēšanas prognozētajām izmaksām (ar PVN)</w:t>
            </w:r>
          </w:p>
        </w:tc>
        <w:tc>
          <w:tcPr>
            <w:tcW w:w="1273" w:type="dxa"/>
            <w:shd w:val="clear" w:color="auto" w:fill="auto"/>
          </w:tcPr>
          <w:p w14:paraId="724911BA" w14:textId="40D91D51"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19 064</w:t>
            </w:r>
          </w:p>
        </w:tc>
        <w:tc>
          <w:tcPr>
            <w:tcW w:w="1278" w:type="dxa"/>
            <w:shd w:val="clear" w:color="auto" w:fill="auto"/>
          </w:tcPr>
          <w:p w14:paraId="783A0C3F" w14:textId="63393D89"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23 068</w:t>
            </w:r>
          </w:p>
        </w:tc>
      </w:tr>
      <w:tr w:rsidR="00021230" w:rsidRPr="00021230" w14:paraId="045991CE" w14:textId="77777777" w:rsidTr="00021230">
        <w:tc>
          <w:tcPr>
            <w:tcW w:w="0" w:type="auto"/>
            <w:shd w:val="clear" w:color="auto" w:fill="auto"/>
          </w:tcPr>
          <w:p w14:paraId="78A3DD2C"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Autoruzraudzība</w:t>
            </w:r>
          </w:p>
        </w:tc>
        <w:tc>
          <w:tcPr>
            <w:tcW w:w="4143" w:type="dxa"/>
            <w:shd w:val="clear" w:color="auto" w:fill="auto"/>
          </w:tcPr>
          <w:p w14:paraId="4168D9EB" w14:textId="77777777" w:rsidR="00021230" w:rsidRPr="00021230" w:rsidRDefault="00021230" w:rsidP="00021230">
            <w:pPr>
              <w:spacing w:after="0" w:line="240" w:lineRule="auto"/>
              <w:rPr>
                <w:rFonts w:ascii="Times New Roman" w:eastAsia="Times New Roman" w:hAnsi="Times New Roman" w:cs="Times New Roman"/>
                <w:sz w:val="20"/>
                <w:szCs w:val="20"/>
                <w:vertAlign w:val="superscript"/>
              </w:rPr>
            </w:pPr>
            <w:r w:rsidRPr="00021230">
              <w:rPr>
                <w:rFonts w:ascii="Times New Roman" w:eastAsia="Times New Roman" w:hAnsi="Times New Roman" w:cs="Times New Roman"/>
                <w:sz w:val="20"/>
                <w:szCs w:val="20"/>
              </w:rPr>
              <w:t>= 1% no būvdarbu prognozētajām izmaksām (ar PVN)</w:t>
            </w:r>
          </w:p>
        </w:tc>
        <w:tc>
          <w:tcPr>
            <w:tcW w:w="1273" w:type="dxa"/>
            <w:shd w:val="clear" w:color="auto" w:fill="auto"/>
          </w:tcPr>
          <w:p w14:paraId="6E7CECCD" w14:textId="082E1B50" w:rsidR="00021230" w:rsidRPr="00021230" w:rsidRDefault="00AE7EE5" w:rsidP="000212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17 175</w:t>
            </w:r>
          </w:p>
        </w:tc>
        <w:tc>
          <w:tcPr>
            <w:tcW w:w="1278" w:type="dxa"/>
            <w:shd w:val="clear" w:color="auto" w:fill="auto"/>
          </w:tcPr>
          <w:p w14:paraId="49956BE8" w14:textId="66A62BE5"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20 782</w:t>
            </w:r>
          </w:p>
        </w:tc>
      </w:tr>
      <w:tr w:rsidR="00021230" w:rsidRPr="00021230" w14:paraId="02B01AC7" w14:textId="77777777" w:rsidTr="00021230">
        <w:tc>
          <w:tcPr>
            <w:tcW w:w="0" w:type="auto"/>
            <w:shd w:val="clear" w:color="auto" w:fill="auto"/>
          </w:tcPr>
          <w:p w14:paraId="7B3B3C3D"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Būvuzraudzība</w:t>
            </w:r>
          </w:p>
        </w:tc>
        <w:tc>
          <w:tcPr>
            <w:tcW w:w="4143" w:type="dxa"/>
            <w:shd w:val="clear" w:color="auto" w:fill="auto"/>
          </w:tcPr>
          <w:p w14:paraId="2A82D70A" w14:textId="77777777" w:rsidR="00021230" w:rsidRPr="00021230" w:rsidRDefault="00021230" w:rsidP="00021230">
            <w:pPr>
              <w:spacing w:after="0" w:line="240" w:lineRule="auto"/>
              <w:rPr>
                <w:rFonts w:ascii="Times New Roman" w:eastAsia="Times New Roman" w:hAnsi="Times New Roman" w:cs="Times New Roman"/>
                <w:sz w:val="20"/>
                <w:szCs w:val="20"/>
                <w:vertAlign w:val="superscript"/>
              </w:rPr>
            </w:pPr>
            <w:r w:rsidRPr="00021230">
              <w:rPr>
                <w:rFonts w:ascii="Times New Roman" w:eastAsia="Times New Roman" w:hAnsi="Times New Roman" w:cs="Times New Roman"/>
                <w:sz w:val="20"/>
                <w:szCs w:val="20"/>
              </w:rPr>
              <w:t>= 2% no būvdarbu prognozētajām izmaksām (ar PVN)</w:t>
            </w:r>
          </w:p>
        </w:tc>
        <w:tc>
          <w:tcPr>
            <w:tcW w:w="1273" w:type="dxa"/>
            <w:shd w:val="clear" w:color="auto" w:fill="auto"/>
          </w:tcPr>
          <w:p w14:paraId="78805D3E" w14:textId="5836B0DE" w:rsidR="00021230" w:rsidRPr="00021230" w:rsidRDefault="00AE7EE5" w:rsidP="0002123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34 350</w:t>
            </w:r>
          </w:p>
        </w:tc>
        <w:tc>
          <w:tcPr>
            <w:tcW w:w="1278" w:type="dxa"/>
            <w:shd w:val="clear" w:color="auto" w:fill="auto"/>
          </w:tcPr>
          <w:p w14:paraId="6F85FFB8" w14:textId="03AFFE0D"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41 564</w:t>
            </w:r>
          </w:p>
        </w:tc>
      </w:tr>
      <w:tr w:rsidR="00021230" w:rsidRPr="00021230" w14:paraId="5E017FF8" w14:textId="77777777" w:rsidTr="00021230">
        <w:tc>
          <w:tcPr>
            <w:tcW w:w="0" w:type="auto"/>
            <w:shd w:val="clear" w:color="auto" w:fill="auto"/>
          </w:tcPr>
          <w:p w14:paraId="38FFEB2E"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Būvdarbi</w:t>
            </w:r>
          </w:p>
        </w:tc>
        <w:tc>
          <w:tcPr>
            <w:tcW w:w="4143" w:type="dxa"/>
            <w:shd w:val="clear" w:color="auto" w:fill="auto"/>
          </w:tcPr>
          <w:p w14:paraId="4CEE27F8" w14:textId="77777777" w:rsidR="00021230" w:rsidRPr="00021230" w:rsidRDefault="00021230" w:rsidP="00021230">
            <w:pPr>
              <w:spacing w:after="0" w:line="240" w:lineRule="auto"/>
              <w:rPr>
                <w:rFonts w:ascii="Times New Roman" w:eastAsia="Times New Roman" w:hAnsi="Times New Roman" w:cs="Times New Roman"/>
                <w:sz w:val="20"/>
                <w:szCs w:val="20"/>
                <w:vertAlign w:val="superscript"/>
              </w:rPr>
            </w:pPr>
            <w:r w:rsidRPr="00021230">
              <w:rPr>
                <w:rFonts w:ascii="Times New Roman" w:eastAsia="Times New Roman" w:hAnsi="Times New Roman" w:cs="Times New Roman"/>
                <w:sz w:val="20"/>
                <w:szCs w:val="20"/>
              </w:rPr>
              <w:t>= plānotā objekta kopējā platība x 3025 EUR/m</w:t>
            </w:r>
            <w:r w:rsidRPr="00021230">
              <w:rPr>
                <w:rFonts w:ascii="Times New Roman" w:eastAsia="Times New Roman" w:hAnsi="Times New Roman" w:cs="Times New Roman"/>
                <w:sz w:val="20"/>
                <w:szCs w:val="20"/>
                <w:vertAlign w:val="superscript"/>
              </w:rPr>
              <w:t>2</w:t>
            </w:r>
            <w:r w:rsidRPr="00021230">
              <w:rPr>
                <w:rFonts w:ascii="Times New Roman" w:eastAsia="Times New Roman" w:hAnsi="Times New Roman" w:cs="Times New Roman"/>
                <w:sz w:val="20"/>
                <w:szCs w:val="20"/>
              </w:rPr>
              <w:t xml:space="preserve"> (ar PVN) </w:t>
            </w:r>
          </w:p>
        </w:tc>
        <w:tc>
          <w:tcPr>
            <w:tcW w:w="1273" w:type="dxa"/>
            <w:shd w:val="clear" w:color="auto" w:fill="auto"/>
          </w:tcPr>
          <w:p w14:paraId="678020EB" w14:textId="1F472A4C" w:rsidR="00021230" w:rsidRPr="00021230" w:rsidRDefault="00021230" w:rsidP="00AE7EE5">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1</w:t>
            </w:r>
            <w:r w:rsidR="00AE7EE5">
              <w:rPr>
                <w:rFonts w:ascii="Times New Roman" w:eastAsia="Times New Roman" w:hAnsi="Times New Roman" w:cs="Times New Roman"/>
                <w:sz w:val="20"/>
                <w:szCs w:val="20"/>
              </w:rPr>
              <w:t> 717 500</w:t>
            </w:r>
          </w:p>
        </w:tc>
        <w:tc>
          <w:tcPr>
            <w:tcW w:w="1278" w:type="dxa"/>
            <w:shd w:val="clear" w:color="auto" w:fill="auto"/>
          </w:tcPr>
          <w:p w14:paraId="397BD0AE" w14:textId="1F8EDF31"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2 078 175</w:t>
            </w:r>
          </w:p>
        </w:tc>
      </w:tr>
      <w:tr w:rsidR="00021230" w:rsidRPr="00021230" w14:paraId="4FFC7764" w14:textId="77777777" w:rsidTr="00021230">
        <w:tc>
          <w:tcPr>
            <w:tcW w:w="0" w:type="auto"/>
            <w:shd w:val="clear" w:color="auto" w:fill="auto"/>
          </w:tcPr>
          <w:p w14:paraId="7A974859"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lastRenderedPageBreak/>
              <w:t>Saistītās infrastruktūras izbūve un labiekārtošana</w:t>
            </w:r>
          </w:p>
        </w:tc>
        <w:tc>
          <w:tcPr>
            <w:tcW w:w="4143" w:type="dxa"/>
            <w:shd w:val="clear" w:color="auto" w:fill="auto"/>
          </w:tcPr>
          <w:p w14:paraId="18BF76D2"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=23,5% no būvdarbu prognozētajām izmaksām (ar PVN)</w:t>
            </w:r>
          </w:p>
        </w:tc>
        <w:tc>
          <w:tcPr>
            <w:tcW w:w="1273" w:type="dxa"/>
            <w:shd w:val="clear" w:color="auto" w:fill="auto"/>
          </w:tcPr>
          <w:p w14:paraId="043E0CC4" w14:textId="76DC35F9"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403 613</w:t>
            </w:r>
          </w:p>
        </w:tc>
        <w:tc>
          <w:tcPr>
            <w:tcW w:w="1278" w:type="dxa"/>
            <w:shd w:val="clear" w:color="auto" w:fill="auto"/>
          </w:tcPr>
          <w:p w14:paraId="5B7C70B3" w14:textId="228CF481" w:rsidR="00021230" w:rsidRPr="00021230" w:rsidRDefault="00AE7EE5" w:rsidP="007F4D2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488 371</w:t>
            </w:r>
          </w:p>
        </w:tc>
      </w:tr>
      <w:tr w:rsidR="00C83DC6" w:rsidRPr="00021230" w14:paraId="587D7B68" w14:textId="77777777" w:rsidTr="00021230">
        <w:tc>
          <w:tcPr>
            <w:tcW w:w="0" w:type="auto"/>
            <w:shd w:val="clear" w:color="auto" w:fill="auto"/>
          </w:tcPr>
          <w:p w14:paraId="237D148A" w14:textId="77777777" w:rsidR="00C83DC6" w:rsidRPr="00021230" w:rsidRDefault="00C83DC6" w:rsidP="00C83DC6">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Aprīkojums</w:t>
            </w:r>
          </w:p>
        </w:tc>
        <w:tc>
          <w:tcPr>
            <w:tcW w:w="4143" w:type="dxa"/>
            <w:shd w:val="clear" w:color="auto" w:fill="auto"/>
          </w:tcPr>
          <w:p w14:paraId="1089CA7A" w14:textId="77777777" w:rsidR="00C83DC6" w:rsidRPr="00021230" w:rsidRDefault="00C83DC6" w:rsidP="00C83DC6">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Atbilstoši iepriekš īstenoto projektu rezultātam, iekļaujot 1,2 sadārdzinājuma koeficientu, ievērojot plānoto iegādes brīdi</w:t>
            </w:r>
          </w:p>
        </w:tc>
        <w:tc>
          <w:tcPr>
            <w:tcW w:w="1273" w:type="dxa"/>
            <w:shd w:val="clear" w:color="auto" w:fill="auto"/>
          </w:tcPr>
          <w:p w14:paraId="112963B8" w14:textId="33D0C733" w:rsidR="00C83DC6" w:rsidRPr="00021230" w:rsidRDefault="00AE7EE5" w:rsidP="00C83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88 858</w:t>
            </w:r>
          </w:p>
        </w:tc>
        <w:tc>
          <w:tcPr>
            <w:tcW w:w="1278" w:type="dxa"/>
            <w:shd w:val="clear" w:color="auto" w:fill="auto"/>
          </w:tcPr>
          <w:p w14:paraId="7BE34290" w14:textId="3CB7DF6B" w:rsidR="00C83DC6" w:rsidRPr="00021230" w:rsidRDefault="00AE7EE5" w:rsidP="00C83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107 518</w:t>
            </w:r>
          </w:p>
        </w:tc>
      </w:tr>
      <w:tr w:rsidR="00C83DC6" w:rsidRPr="00021230" w14:paraId="3B763D5F" w14:textId="77777777" w:rsidTr="00021230">
        <w:tc>
          <w:tcPr>
            <w:tcW w:w="6550" w:type="dxa"/>
            <w:gridSpan w:val="2"/>
            <w:shd w:val="clear" w:color="auto" w:fill="auto"/>
          </w:tcPr>
          <w:p w14:paraId="60F4309A" w14:textId="77777777" w:rsidR="00C83DC6" w:rsidRPr="00021230" w:rsidRDefault="00C83DC6" w:rsidP="00C83DC6">
            <w:pPr>
              <w:spacing w:after="0" w:line="240" w:lineRule="auto"/>
              <w:jc w:val="right"/>
              <w:rPr>
                <w:rFonts w:ascii="Times New Roman" w:eastAsia="Times New Roman" w:hAnsi="Times New Roman" w:cs="Times New Roman"/>
                <w:sz w:val="20"/>
                <w:szCs w:val="20"/>
              </w:rPr>
            </w:pPr>
            <w:r w:rsidRPr="00021230">
              <w:rPr>
                <w:rFonts w:ascii="Times New Roman" w:eastAsia="Times New Roman" w:hAnsi="Times New Roman" w:cs="Times New Roman"/>
                <w:b/>
                <w:sz w:val="20"/>
                <w:szCs w:val="20"/>
              </w:rPr>
              <w:t>KOPĀ:</w:t>
            </w:r>
          </w:p>
        </w:tc>
        <w:tc>
          <w:tcPr>
            <w:tcW w:w="1273" w:type="dxa"/>
            <w:shd w:val="clear" w:color="auto" w:fill="auto"/>
          </w:tcPr>
          <w:p w14:paraId="12F96C66" w14:textId="4F3A0AD0" w:rsidR="00C83DC6" w:rsidRPr="00021230" w:rsidRDefault="00C83DC6" w:rsidP="007F7B56">
            <w:pPr>
              <w:spacing w:after="0" w:line="240" w:lineRule="auto"/>
              <w:jc w:val="center"/>
              <w:rPr>
                <w:rFonts w:ascii="Times New Roman" w:eastAsia="Times New Roman" w:hAnsi="Times New Roman" w:cs="Times New Roman"/>
                <w:b/>
                <w:sz w:val="20"/>
                <w:szCs w:val="20"/>
              </w:rPr>
            </w:pPr>
            <w:r w:rsidRPr="00021230">
              <w:rPr>
                <w:rFonts w:ascii="Times New Roman" w:eastAsia="Times New Roman" w:hAnsi="Times New Roman" w:cs="Times New Roman"/>
                <w:b/>
                <w:sz w:val="20"/>
                <w:szCs w:val="20"/>
              </w:rPr>
              <w:t>2 </w:t>
            </w:r>
            <w:r>
              <w:rPr>
                <w:rFonts w:ascii="Times New Roman" w:eastAsia="Times New Roman" w:hAnsi="Times New Roman" w:cs="Times New Roman"/>
                <w:b/>
                <w:sz w:val="20"/>
                <w:szCs w:val="20"/>
              </w:rPr>
              <w:t>344 10</w:t>
            </w:r>
            <w:r w:rsidR="007F7B56">
              <w:rPr>
                <w:rFonts w:ascii="Times New Roman" w:eastAsia="Times New Roman" w:hAnsi="Times New Roman" w:cs="Times New Roman"/>
                <w:b/>
                <w:sz w:val="20"/>
                <w:szCs w:val="20"/>
              </w:rPr>
              <w:t>8</w:t>
            </w:r>
          </w:p>
        </w:tc>
        <w:tc>
          <w:tcPr>
            <w:tcW w:w="1278" w:type="dxa"/>
            <w:shd w:val="clear" w:color="auto" w:fill="auto"/>
          </w:tcPr>
          <w:p w14:paraId="05C0407A" w14:textId="1456EDAF" w:rsidR="00C83DC6" w:rsidRPr="00021230" w:rsidRDefault="00C83DC6" w:rsidP="00C83DC6">
            <w:pPr>
              <w:spacing w:after="0" w:line="240" w:lineRule="auto"/>
              <w:jc w:val="center"/>
              <w:rPr>
                <w:rFonts w:ascii="Times New Roman" w:eastAsia="Times New Roman" w:hAnsi="Times New Roman" w:cs="Times New Roman"/>
                <w:b/>
                <w:sz w:val="20"/>
                <w:szCs w:val="20"/>
              </w:rPr>
            </w:pPr>
            <w:r w:rsidRPr="00021230">
              <w:rPr>
                <w:rFonts w:ascii="Times New Roman" w:eastAsia="Times New Roman" w:hAnsi="Times New Roman" w:cs="Times New Roman"/>
                <w:b/>
                <w:sz w:val="20"/>
                <w:szCs w:val="20"/>
              </w:rPr>
              <w:t>2 </w:t>
            </w:r>
            <w:r>
              <w:rPr>
                <w:rFonts w:ascii="Times New Roman" w:eastAsia="Times New Roman" w:hAnsi="Times New Roman" w:cs="Times New Roman"/>
                <w:b/>
                <w:sz w:val="20"/>
                <w:szCs w:val="20"/>
              </w:rPr>
              <w:t>836 370</w:t>
            </w:r>
          </w:p>
        </w:tc>
      </w:tr>
    </w:tbl>
    <w:p w14:paraId="6B85DBAB" w14:textId="6AF7FBED" w:rsidR="00021230" w:rsidRDefault="00021230" w:rsidP="00021230">
      <w:pPr>
        <w:ind w:firstLine="720"/>
        <w:jc w:val="both"/>
        <w:rPr>
          <w:rFonts w:ascii="Times New Roman" w:hAnsi="Times New Roman" w:cs="Times New Roman"/>
          <w:sz w:val="24"/>
        </w:rPr>
      </w:pPr>
    </w:p>
    <w:p w14:paraId="4688B4A6" w14:textId="161D6E2C" w:rsidR="00021230" w:rsidRDefault="00021230" w:rsidP="002C0BEB">
      <w:pPr>
        <w:pStyle w:val="Heading2"/>
        <w:spacing w:after="240"/>
        <w:rPr>
          <w:rFonts w:ascii="Times New Roman" w:hAnsi="Times New Roman" w:cs="Times New Roman"/>
          <w:b/>
          <w:i/>
          <w:color w:val="auto"/>
          <w:sz w:val="24"/>
        </w:rPr>
      </w:pPr>
      <w:bookmarkStart w:id="17" w:name="_Toc103760092"/>
      <w:r w:rsidRPr="00021230">
        <w:rPr>
          <w:rFonts w:ascii="Times New Roman" w:hAnsi="Times New Roman" w:cs="Times New Roman"/>
          <w:b/>
          <w:i/>
          <w:color w:val="auto"/>
          <w:sz w:val="24"/>
        </w:rPr>
        <w:t>Alsunga</w:t>
      </w:r>
      <w:bookmarkEnd w:id="17"/>
    </w:p>
    <w:p w14:paraId="7F55C1D7" w14:textId="48A85456" w:rsidR="00021230" w:rsidRPr="00021230" w:rsidRDefault="00021230" w:rsidP="002C0BEB">
      <w:pPr>
        <w:spacing w:after="240"/>
        <w:ind w:firstLine="720"/>
        <w:jc w:val="both"/>
        <w:rPr>
          <w:rFonts w:ascii="Times New Roman" w:hAnsi="Times New Roman" w:cs="Times New Roman"/>
          <w:sz w:val="24"/>
        </w:rPr>
      </w:pPr>
      <w:r w:rsidRPr="00021230">
        <w:rPr>
          <w:rFonts w:ascii="Times New Roman" w:hAnsi="Times New Roman" w:cs="Times New Roman"/>
          <w:sz w:val="24"/>
        </w:rPr>
        <w:t>Esošā ēka Skolas ielā 24 nodota ekspluatācijā 1952. gadā. Ē</w:t>
      </w:r>
      <w:r>
        <w:rPr>
          <w:rFonts w:ascii="Times New Roman" w:hAnsi="Times New Roman" w:cs="Times New Roman"/>
          <w:sz w:val="24"/>
        </w:rPr>
        <w:t>ka ir sliktā tehniskā stāvoklī, tai</w:t>
      </w:r>
      <w:r w:rsidRPr="00021230">
        <w:rPr>
          <w:rFonts w:ascii="Times New Roman" w:hAnsi="Times New Roman" w:cs="Times New Roman"/>
          <w:sz w:val="24"/>
        </w:rPr>
        <w:t xml:space="preserve"> ir malkas apkure un 2.stāvā</w:t>
      </w:r>
      <w:r>
        <w:rPr>
          <w:rFonts w:ascii="Times New Roman" w:hAnsi="Times New Roman" w:cs="Times New Roman"/>
          <w:sz w:val="24"/>
        </w:rPr>
        <w:t xml:space="preserve"> nav ūdensvada un kanalizācijas</w:t>
      </w:r>
      <w:r w:rsidRPr="00021230">
        <w:rPr>
          <w:rFonts w:ascii="Times New Roman" w:hAnsi="Times New Roman" w:cs="Times New Roman"/>
          <w:sz w:val="24"/>
        </w:rPr>
        <w:t>. Ēka neatbilst ugunsdzēsības depo minimālajām prasībām,</w:t>
      </w:r>
      <w:r>
        <w:rPr>
          <w:rFonts w:ascii="Times New Roman" w:hAnsi="Times New Roman" w:cs="Times New Roman"/>
          <w:sz w:val="24"/>
        </w:rPr>
        <w:t xml:space="preserve"> līdz ar to tiek </w:t>
      </w:r>
      <w:r w:rsidRPr="00021230">
        <w:rPr>
          <w:rFonts w:ascii="Times New Roman" w:hAnsi="Times New Roman" w:cs="Times New Roman"/>
          <w:sz w:val="24"/>
        </w:rPr>
        <w:t xml:space="preserve">plānots izbūvēt jaunu katastrofu pārvaldības centru, izvietojot tajā D kategorijas ugunsdzēsības depo, paredzot tajā arī telpas NMPD struktūrvienībai. </w:t>
      </w:r>
      <w:r w:rsidR="002C0BEB" w:rsidRPr="002C0BEB">
        <w:rPr>
          <w:rFonts w:ascii="Times New Roman" w:hAnsi="Times New Roman" w:cs="Times New Roman"/>
          <w:sz w:val="24"/>
        </w:rPr>
        <w:t>Esošo ēku Skolas ielā 24 plānots nojaukt, tās vietā būvējot jauno ēku</w:t>
      </w:r>
      <w:r w:rsidR="002C0BEB">
        <w:rPr>
          <w:rFonts w:ascii="Times New Roman" w:hAnsi="Times New Roman" w:cs="Times New Roman"/>
          <w:sz w:val="24"/>
        </w:rPr>
        <w:t xml:space="preserve"> ar kopējo</w:t>
      </w:r>
      <w:r>
        <w:rPr>
          <w:rFonts w:ascii="Times New Roman" w:hAnsi="Times New Roman" w:cs="Times New Roman"/>
          <w:sz w:val="24"/>
        </w:rPr>
        <w:t xml:space="preserve"> </w:t>
      </w:r>
      <w:r w:rsidR="00C83DC6">
        <w:rPr>
          <w:rFonts w:ascii="Times New Roman" w:hAnsi="Times New Roman" w:cs="Times New Roman"/>
          <w:sz w:val="24"/>
        </w:rPr>
        <w:t xml:space="preserve">plānoto </w:t>
      </w:r>
      <w:r>
        <w:rPr>
          <w:rFonts w:ascii="Times New Roman" w:hAnsi="Times New Roman" w:cs="Times New Roman"/>
          <w:sz w:val="24"/>
        </w:rPr>
        <w:t>platīb</w:t>
      </w:r>
      <w:r w:rsidR="002C0BEB">
        <w:rPr>
          <w:rFonts w:ascii="Times New Roman" w:hAnsi="Times New Roman" w:cs="Times New Roman"/>
          <w:sz w:val="24"/>
        </w:rPr>
        <w:t>u</w:t>
      </w:r>
      <w:r>
        <w:rPr>
          <w:rFonts w:ascii="Times New Roman" w:hAnsi="Times New Roman" w:cs="Times New Roman"/>
          <w:sz w:val="24"/>
        </w:rPr>
        <w:t xml:space="preserve"> </w:t>
      </w:r>
      <w:r w:rsidRPr="00021230">
        <w:rPr>
          <w:rFonts w:ascii="Times New Roman" w:hAnsi="Times New Roman" w:cs="Times New Roman"/>
          <w:sz w:val="24"/>
        </w:rPr>
        <w:t>643m</w:t>
      </w:r>
      <w:r w:rsidRPr="00021230">
        <w:rPr>
          <w:rFonts w:ascii="Times New Roman" w:hAnsi="Times New Roman" w:cs="Times New Roman"/>
          <w:sz w:val="24"/>
          <w:vertAlign w:val="superscript"/>
        </w:rPr>
        <w:t>2</w:t>
      </w:r>
      <w:r>
        <w:rPr>
          <w:rFonts w:ascii="Times New Roman" w:hAnsi="Times New Roman" w:cs="Times New Roman"/>
          <w:sz w:val="24"/>
        </w:rPr>
        <w:t>.</w:t>
      </w:r>
    </w:p>
    <w:p w14:paraId="0218553F" w14:textId="1328AE0F" w:rsidR="00021230" w:rsidRPr="00021230" w:rsidRDefault="002C0BEB" w:rsidP="00697DD3">
      <w:pPr>
        <w:ind w:firstLine="720"/>
        <w:jc w:val="center"/>
        <w:rPr>
          <w:rFonts w:ascii="Times New Roman" w:hAnsi="Times New Roman" w:cs="Times New Roman"/>
          <w:sz w:val="24"/>
        </w:rPr>
      </w:pPr>
      <w:r w:rsidRPr="002C0BEB">
        <w:rPr>
          <w:rFonts w:ascii="Times New Roman" w:hAnsi="Times New Roman" w:cs="Times New Roman"/>
          <w:sz w:val="24"/>
        </w:rPr>
        <w:t>Plānotās katastrofu pārvaldības centra būvniecības izmaksas</w:t>
      </w:r>
    </w:p>
    <w:tbl>
      <w:tblPr>
        <w:tblW w:w="93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318"/>
        <w:gridCol w:w="1384"/>
        <w:gridCol w:w="1276"/>
      </w:tblGrid>
      <w:tr w:rsidR="00021230" w:rsidRPr="00021230" w14:paraId="1E2C5F4A" w14:textId="77777777" w:rsidTr="00021230">
        <w:tc>
          <w:tcPr>
            <w:tcW w:w="0" w:type="auto"/>
            <w:vMerge w:val="restart"/>
            <w:shd w:val="clear" w:color="auto" w:fill="F2F2F2"/>
          </w:tcPr>
          <w:p w14:paraId="50A1F091"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Plānotie pasākumi</w:t>
            </w:r>
          </w:p>
        </w:tc>
        <w:tc>
          <w:tcPr>
            <w:tcW w:w="0" w:type="auto"/>
            <w:vMerge w:val="restart"/>
            <w:shd w:val="clear" w:color="auto" w:fill="F2F2F2"/>
          </w:tcPr>
          <w:p w14:paraId="6F96C2B7"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Paskaidrojums</w:t>
            </w:r>
          </w:p>
        </w:tc>
        <w:tc>
          <w:tcPr>
            <w:tcW w:w="2660" w:type="dxa"/>
            <w:gridSpan w:val="2"/>
            <w:shd w:val="clear" w:color="auto" w:fill="F2F2F2"/>
          </w:tcPr>
          <w:p w14:paraId="05B8D0BC"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 xml:space="preserve">Prognozētās izmaksas, </w:t>
            </w:r>
            <w:proofErr w:type="spellStart"/>
            <w:r w:rsidRPr="00021230">
              <w:rPr>
                <w:rFonts w:ascii="Times New Roman" w:eastAsia="Times New Roman" w:hAnsi="Times New Roman" w:cs="Times New Roman"/>
                <w:i/>
                <w:sz w:val="20"/>
                <w:szCs w:val="20"/>
              </w:rPr>
              <w:t>euro</w:t>
            </w:r>
            <w:proofErr w:type="spellEnd"/>
            <w:r w:rsidRPr="00021230">
              <w:rPr>
                <w:rFonts w:ascii="Times New Roman" w:eastAsia="Times New Roman" w:hAnsi="Times New Roman" w:cs="Times New Roman"/>
                <w:i/>
                <w:sz w:val="20"/>
                <w:szCs w:val="20"/>
              </w:rPr>
              <w:t>*</w:t>
            </w:r>
          </w:p>
        </w:tc>
      </w:tr>
      <w:tr w:rsidR="00021230" w:rsidRPr="00021230" w14:paraId="754757E4" w14:textId="77777777" w:rsidTr="00021230">
        <w:tc>
          <w:tcPr>
            <w:tcW w:w="0" w:type="auto"/>
            <w:vMerge/>
            <w:shd w:val="clear" w:color="auto" w:fill="F2F2F2"/>
            <w:vAlign w:val="center"/>
          </w:tcPr>
          <w:p w14:paraId="27506D0E"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p>
        </w:tc>
        <w:tc>
          <w:tcPr>
            <w:tcW w:w="0" w:type="auto"/>
            <w:vMerge/>
            <w:shd w:val="clear" w:color="auto" w:fill="F2F2F2"/>
            <w:vAlign w:val="center"/>
          </w:tcPr>
          <w:p w14:paraId="53747D63"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p>
        </w:tc>
        <w:tc>
          <w:tcPr>
            <w:tcW w:w="1384" w:type="dxa"/>
            <w:shd w:val="clear" w:color="auto" w:fill="F2F2F2"/>
            <w:vAlign w:val="center"/>
          </w:tcPr>
          <w:p w14:paraId="36FB2DDC"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bez PVN</w:t>
            </w:r>
          </w:p>
        </w:tc>
        <w:tc>
          <w:tcPr>
            <w:tcW w:w="1276" w:type="dxa"/>
            <w:shd w:val="clear" w:color="auto" w:fill="F2F2F2"/>
            <w:vAlign w:val="center"/>
          </w:tcPr>
          <w:p w14:paraId="5D1B242A" w14:textId="77777777" w:rsidR="00021230" w:rsidRPr="00021230" w:rsidRDefault="00021230" w:rsidP="00021230">
            <w:pPr>
              <w:spacing w:after="0" w:line="240" w:lineRule="auto"/>
              <w:jc w:val="center"/>
              <w:rPr>
                <w:rFonts w:ascii="Times New Roman" w:eastAsia="Times New Roman" w:hAnsi="Times New Roman" w:cs="Times New Roman"/>
                <w:b/>
                <w:sz w:val="20"/>
                <w:szCs w:val="20"/>
              </w:rPr>
            </w:pPr>
            <w:r w:rsidRPr="00021230">
              <w:rPr>
                <w:rFonts w:ascii="Times New Roman" w:eastAsia="Times New Roman" w:hAnsi="Times New Roman" w:cs="Times New Roman"/>
                <w:sz w:val="20"/>
                <w:szCs w:val="20"/>
              </w:rPr>
              <w:t>ar PVN</w:t>
            </w:r>
          </w:p>
        </w:tc>
      </w:tr>
      <w:tr w:rsidR="00021230" w:rsidRPr="00021230" w14:paraId="25B1E7E7" w14:textId="77777777" w:rsidTr="00021230">
        <w:tc>
          <w:tcPr>
            <w:tcW w:w="0" w:type="auto"/>
            <w:shd w:val="clear" w:color="auto" w:fill="auto"/>
          </w:tcPr>
          <w:p w14:paraId="4D03B09A"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Būvprojektēšana</w:t>
            </w:r>
          </w:p>
        </w:tc>
        <w:tc>
          <w:tcPr>
            <w:tcW w:w="0" w:type="auto"/>
            <w:shd w:val="clear" w:color="auto" w:fill="auto"/>
          </w:tcPr>
          <w:p w14:paraId="219AD7A4" w14:textId="77777777" w:rsidR="00021230" w:rsidRPr="00021230" w:rsidRDefault="00021230" w:rsidP="00021230">
            <w:pPr>
              <w:spacing w:after="0" w:line="240" w:lineRule="auto"/>
              <w:rPr>
                <w:rFonts w:ascii="Times New Roman" w:eastAsia="Times New Roman" w:hAnsi="Times New Roman" w:cs="Times New Roman"/>
                <w:sz w:val="20"/>
                <w:szCs w:val="20"/>
                <w:vertAlign w:val="superscript"/>
              </w:rPr>
            </w:pPr>
            <w:r w:rsidRPr="00021230">
              <w:rPr>
                <w:rFonts w:ascii="Times New Roman" w:eastAsia="Times New Roman" w:hAnsi="Times New Roman" w:cs="Times New Roman"/>
                <w:sz w:val="20"/>
                <w:szCs w:val="20"/>
              </w:rPr>
              <w:t>= 3,7% no būvdarbu prognozētajām izmaksām (ar PVN)</w:t>
            </w:r>
          </w:p>
        </w:tc>
        <w:tc>
          <w:tcPr>
            <w:tcW w:w="1384" w:type="dxa"/>
            <w:shd w:val="clear" w:color="auto" w:fill="auto"/>
          </w:tcPr>
          <w:p w14:paraId="4C4F844C" w14:textId="7D6715BB"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59 47</w:t>
            </w:r>
            <w:r w:rsidR="007F4D22">
              <w:rPr>
                <w:rFonts w:ascii="Times New Roman" w:eastAsia="Times New Roman" w:hAnsi="Times New Roman" w:cs="Times New Roman"/>
                <w:sz w:val="20"/>
                <w:szCs w:val="20"/>
              </w:rPr>
              <w:t>8</w:t>
            </w:r>
          </w:p>
        </w:tc>
        <w:tc>
          <w:tcPr>
            <w:tcW w:w="1276" w:type="dxa"/>
            <w:shd w:val="clear" w:color="auto" w:fill="auto"/>
          </w:tcPr>
          <w:p w14:paraId="219329A8" w14:textId="7B5FCD77"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71 96</w:t>
            </w:r>
            <w:r w:rsidR="007F4D22">
              <w:rPr>
                <w:rFonts w:ascii="Times New Roman" w:eastAsia="Times New Roman" w:hAnsi="Times New Roman" w:cs="Times New Roman"/>
                <w:sz w:val="20"/>
                <w:szCs w:val="20"/>
              </w:rPr>
              <w:t>8</w:t>
            </w:r>
          </w:p>
        </w:tc>
      </w:tr>
      <w:tr w:rsidR="00021230" w:rsidRPr="00021230" w14:paraId="5FB13C69" w14:textId="77777777" w:rsidTr="00021230">
        <w:tc>
          <w:tcPr>
            <w:tcW w:w="0" w:type="auto"/>
            <w:shd w:val="clear" w:color="auto" w:fill="auto"/>
          </w:tcPr>
          <w:p w14:paraId="351A428A"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Būvprojekta ekspertīze</w:t>
            </w:r>
          </w:p>
        </w:tc>
        <w:tc>
          <w:tcPr>
            <w:tcW w:w="0" w:type="auto"/>
            <w:shd w:val="clear" w:color="auto" w:fill="auto"/>
          </w:tcPr>
          <w:p w14:paraId="4B7775C2"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 30% no būvprojektēšanas prognozētajām izmaksām (ar PVN)</w:t>
            </w:r>
          </w:p>
        </w:tc>
        <w:tc>
          <w:tcPr>
            <w:tcW w:w="1384" w:type="dxa"/>
            <w:shd w:val="clear" w:color="auto" w:fill="auto"/>
          </w:tcPr>
          <w:p w14:paraId="40ED7436" w14:textId="156F7140"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17 843</w:t>
            </w:r>
          </w:p>
        </w:tc>
        <w:tc>
          <w:tcPr>
            <w:tcW w:w="1276" w:type="dxa"/>
            <w:shd w:val="clear" w:color="auto" w:fill="auto"/>
          </w:tcPr>
          <w:p w14:paraId="70900232" w14:textId="2B96A870"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21 590</w:t>
            </w:r>
          </w:p>
        </w:tc>
      </w:tr>
      <w:tr w:rsidR="00021230" w:rsidRPr="00021230" w14:paraId="13EC0038" w14:textId="77777777" w:rsidTr="00021230">
        <w:tc>
          <w:tcPr>
            <w:tcW w:w="0" w:type="auto"/>
            <w:shd w:val="clear" w:color="auto" w:fill="auto"/>
          </w:tcPr>
          <w:p w14:paraId="2D6778EA"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Autoruzraudzība</w:t>
            </w:r>
          </w:p>
        </w:tc>
        <w:tc>
          <w:tcPr>
            <w:tcW w:w="0" w:type="auto"/>
            <w:shd w:val="clear" w:color="auto" w:fill="auto"/>
          </w:tcPr>
          <w:p w14:paraId="75966AA4" w14:textId="77777777" w:rsidR="00021230" w:rsidRPr="00021230" w:rsidRDefault="00021230" w:rsidP="00021230">
            <w:pPr>
              <w:spacing w:after="0" w:line="240" w:lineRule="auto"/>
              <w:rPr>
                <w:rFonts w:ascii="Times New Roman" w:eastAsia="Times New Roman" w:hAnsi="Times New Roman" w:cs="Times New Roman"/>
                <w:sz w:val="20"/>
                <w:szCs w:val="20"/>
                <w:vertAlign w:val="superscript"/>
              </w:rPr>
            </w:pPr>
            <w:r w:rsidRPr="00021230">
              <w:rPr>
                <w:rFonts w:ascii="Times New Roman" w:eastAsia="Times New Roman" w:hAnsi="Times New Roman" w:cs="Times New Roman"/>
                <w:sz w:val="20"/>
                <w:szCs w:val="20"/>
              </w:rPr>
              <w:t>= 1% no būvdarbu prognozētajām izmaksām (ar PVN)</w:t>
            </w:r>
          </w:p>
        </w:tc>
        <w:tc>
          <w:tcPr>
            <w:tcW w:w="1384" w:type="dxa"/>
            <w:shd w:val="clear" w:color="auto" w:fill="auto"/>
          </w:tcPr>
          <w:p w14:paraId="26861A47"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16 075</w:t>
            </w:r>
          </w:p>
        </w:tc>
        <w:tc>
          <w:tcPr>
            <w:tcW w:w="1276" w:type="dxa"/>
            <w:shd w:val="clear" w:color="auto" w:fill="auto"/>
          </w:tcPr>
          <w:p w14:paraId="01AAE3A6" w14:textId="6EA8C2A1"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19 45</w:t>
            </w:r>
            <w:r w:rsidR="007F4D22">
              <w:rPr>
                <w:rFonts w:ascii="Times New Roman" w:eastAsia="Times New Roman" w:hAnsi="Times New Roman" w:cs="Times New Roman"/>
                <w:sz w:val="20"/>
                <w:szCs w:val="20"/>
              </w:rPr>
              <w:t>1</w:t>
            </w:r>
          </w:p>
        </w:tc>
      </w:tr>
      <w:tr w:rsidR="00021230" w:rsidRPr="00021230" w14:paraId="56F3E458" w14:textId="77777777" w:rsidTr="00021230">
        <w:tc>
          <w:tcPr>
            <w:tcW w:w="0" w:type="auto"/>
            <w:shd w:val="clear" w:color="auto" w:fill="auto"/>
          </w:tcPr>
          <w:p w14:paraId="5FD11E90"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Būvuzraudzība</w:t>
            </w:r>
          </w:p>
        </w:tc>
        <w:tc>
          <w:tcPr>
            <w:tcW w:w="0" w:type="auto"/>
            <w:shd w:val="clear" w:color="auto" w:fill="auto"/>
          </w:tcPr>
          <w:p w14:paraId="748E7052" w14:textId="77777777" w:rsidR="00021230" w:rsidRPr="00021230" w:rsidRDefault="00021230" w:rsidP="00021230">
            <w:pPr>
              <w:spacing w:after="0" w:line="240" w:lineRule="auto"/>
              <w:rPr>
                <w:rFonts w:ascii="Times New Roman" w:eastAsia="Times New Roman" w:hAnsi="Times New Roman" w:cs="Times New Roman"/>
                <w:sz w:val="20"/>
                <w:szCs w:val="20"/>
                <w:vertAlign w:val="superscript"/>
              </w:rPr>
            </w:pPr>
            <w:r w:rsidRPr="00021230">
              <w:rPr>
                <w:rFonts w:ascii="Times New Roman" w:eastAsia="Times New Roman" w:hAnsi="Times New Roman" w:cs="Times New Roman"/>
                <w:sz w:val="20"/>
                <w:szCs w:val="20"/>
              </w:rPr>
              <w:t>= 2% no būvdarbu prognozētajām izmaksām (ar PVN)</w:t>
            </w:r>
          </w:p>
        </w:tc>
        <w:tc>
          <w:tcPr>
            <w:tcW w:w="1384" w:type="dxa"/>
            <w:shd w:val="clear" w:color="auto" w:fill="auto"/>
          </w:tcPr>
          <w:p w14:paraId="1777FD37"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32 150</w:t>
            </w:r>
          </w:p>
        </w:tc>
        <w:tc>
          <w:tcPr>
            <w:tcW w:w="1276" w:type="dxa"/>
            <w:shd w:val="clear" w:color="auto" w:fill="auto"/>
          </w:tcPr>
          <w:p w14:paraId="7139F188" w14:textId="4616ECAB"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38 90</w:t>
            </w:r>
            <w:r w:rsidR="007F4D22">
              <w:rPr>
                <w:rFonts w:ascii="Times New Roman" w:eastAsia="Times New Roman" w:hAnsi="Times New Roman" w:cs="Times New Roman"/>
                <w:sz w:val="20"/>
                <w:szCs w:val="20"/>
              </w:rPr>
              <w:t>2</w:t>
            </w:r>
          </w:p>
        </w:tc>
      </w:tr>
      <w:tr w:rsidR="00021230" w:rsidRPr="00021230" w14:paraId="18FA4BFC" w14:textId="77777777" w:rsidTr="00021230">
        <w:tc>
          <w:tcPr>
            <w:tcW w:w="0" w:type="auto"/>
            <w:shd w:val="clear" w:color="auto" w:fill="auto"/>
          </w:tcPr>
          <w:p w14:paraId="658BDA36"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Būvdarbi</w:t>
            </w:r>
          </w:p>
        </w:tc>
        <w:tc>
          <w:tcPr>
            <w:tcW w:w="0" w:type="auto"/>
            <w:shd w:val="clear" w:color="auto" w:fill="auto"/>
          </w:tcPr>
          <w:p w14:paraId="413F2614" w14:textId="77777777" w:rsidR="00021230" w:rsidRPr="00021230" w:rsidRDefault="00021230" w:rsidP="00021230">
            <w:pPr>
              <w:spacing w:after="0" w:line="240" w:lineRule="auto"/>
              <w:rPr>
                <w:rFonts w:ascii="Times New Roman" w:eastAsia="Times New Roman" w:hAnsi="Times New Roman" w:cs="Times New Roman"/>
                <w:sz w:val="20"/>
                <w:szCs w:val="20"/>
                <w:vertAlign w:val="superscript"/>
              </w:rPr>
            </w:pPr>
            <w:r w:rsidRPr="00021230">
              <w:rPr>
                <w:rFonts w:ascii="Times New Roman" w:eastAsia="Times New Roman" w:hAnsi="Times New Roman" w:cs="Times New Roman"/>
                <w:sz w:val="20"/>
                <w:szCs w:val="20"/>
              </w:rPr>
              <w:t>= plānotā objekta kopējā platība x 3025 EUR/m</w:t>
            </w:r>
            <w:r w:rsidRPr="00021230">
              <w:rPr>
                <w:rFonts w:ascii="Times New Roman" w:eastAsia="Times New Roman" w:hAnsi="Times New Roman" w:cs="Times New Roman"/>
                <w:sz w:val="20"/>
                <w:szCs w:val="20"/>
                <w:vertAlign w:val="superscript"/>
              </w:rPr>
              <w:t>2</w:t>
            </w:r>
            <w:r w:rsidRPr="00021230">
              <w:rPr>
                <w:rFonts w:ascii="Times New Roman" w:eastAsia="Times New Roman" w:hAnsi="Times New Roman" w:cs="Times New Roman"/>
                <w:sz w:val="20"/>
                <w:szCs w:val="20"/>
              </w:rPr>
              <w:t xml:space="preserve"> (ar PVN) </w:t>
            </w:r>
          </w:p>
        </w:tc>
        <w:tc>
          <w:tcPr>
            <w:tcW w:w="1384" w:type="dxa"/>
            <w:shd w:val="clear" w:color="auto" w:fill="auto"/>
          </w:tcPr>
          <w:p w14:paraId="2EA4ACA7"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1 607 500</w:t>
            </w:r>
          </w:p>
        </w:tc>
        <w:tc>
          <w:tcPr>
            <w:tcW w:w="1276" w:type="dxa"/>
            <w:shd w:val="clear" w:color="auto" w:fill="auto"/>
          </w:tcPr>
          <w:p w14:paraId="7E803EE8" w14:textId="1B1C4D2D"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1 945 075</w:t>
            </w:r>
          </w:p>
        </w:tc>
      </w:tr>
      <w:tr w:rsidR="00021230" w:rsidRPr="00021230" w14:paraId="16AC0B4D" w14:textId="77777777" w:rsidTr="00021230">
        <w:tc>
          <w:tcPr>
            <w:tcW w:w="0" w:type="auto"/>
            <w:shd w:val="clear" w:color="auto" w:fill="auto"/>
          </w:tcPr>
          <w:p w14:paraId="5541C635"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Saistītās infrastruktūras izbūve un labiekārtošana</w:t>
            </w:r>
          </w:p>
        </w:tc>
        <w:tc>
          <w:tcPr>
            <w:tcW w:w="0" w:type="auto"/>
            <w:shd w:val="clear" w:color="auto" w:fill="auto"/>
          </w:tcPr>
          <w:p w14:paraId="575DB9EB"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=23,5% no būvdarbu prognozētajām izmaksām (ar PVN)</w:t>
            </w:r>
          </w:p>
        </w:tc>
        <w:tc>
          <w:tcPr>
            <w:tcW w:w="1384" w:type="dxa"/>
            <w:shd w:val="clear" w:color="auto" w:fill="auto"/>
          </w:tcPr>
          <w:p w14:paraId="41B23DF8" w14:textId="2ACC2A16"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377 76</w:t>
            </w:r>
            <w:r w:rsidR="007F4D22">
              <w:rPr>
                <w:rFonts w:ascii="Times New Roman" w:eastAsia="Times New Roman" w:hAnsi="Times New Roman" w:cs="Times New Roman"/>
                <w:sz w:val="20"/>
                <w:szCs w:val="20"/>
              </w:rPr>
              <w:t>3</w:t>
            </w:r>
          </w:p>
        </w:tc>
        <w:tc>
          <w:tcPr>
            <w:tcW w:w="1276" w:type="dxa"/>
            <w:shd w:val="clear" w:color="auto" w:fill="auto"/>
          </w:tcPr>
          <w:p w14:paraId="6E002583" w14:textId="3CECDAA7"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457 09</w:t>
            </w:r>
            <w:r w:rsidR="007F4D22">
              <w:rPr>
                <w:rFonts w:ascii="Times New Roman" w:eastAsia="Times New Roman" w:hAnsi="Times New Roman" w:cs="Times New Roman"/>
                <w:sz w:val="20"/>
                <w:szCs w:val="20"/>
              </w:rPr>
              <w:t>3</w:t>
            </w:r>
          </w:p>
        </w:tc>
      </w:tr>
      <w:tr w:rsidR="00021230" w:rsidRPr="00021230" w14:paraId="481F23AA" w14:textId="77777777" w:rsidTr="00021230">
        <w:tc>
          <w:tcPr>
            <w:tcW w:w="0" w:type="auto"/>
            <w:shd w:val="clear" w:color="auto" w:fill="auto"/>
          </w:tcPr>
          <w:p w14:paraId="613A546C"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Aprīkojums</w:t>
            </w:r>
          </w:p>
        </w:tc>
        <w:tc>
          <w:tcPr>
            <w:tcW w:w="0" w:type="auto"/>
            <w:shd w:val="clear" w:color="auto" w:fill="auto"/>
          </w:tcPr>
          <w:p w14:paraId="15C5B011" w14:textId="77777777" w:rsidR="00021230" w:rsidRPr="00021230" w:rsidRDefault="00021230" w:rsidP="00021230">
            <w:pPr>
              <w:spacing w:after="0" w:line="240" w:lineRule="auto"/>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Atbilstoši iepriekš īstenoto projektu rezultātam, iekļaujot 1,2 sadārdzinājuma koeficientu, ievērojot plānoto iegādes brīdi</w:t>
            </w:r>
          </w:p>
        </w:tc>
        <w:tc>
          <w:tcPr>
            <w:tcW w:w="1384" w:type="dxa"/>
            <w:shd w:val="clear" w:color="auto" w:fill="auto"/>
          </w:tcPr>
          <w:p w14:paraId="5C00472D" w14:textId="1AA766E8" w:rsidR="00021230" w:rsidRPr="00021230" w:rsidRDefault="00021230" w:rsidP="007F4D22">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85 303</w:t>
            </w:r>
          </w:p>
        </w:tc>
        <w:tc>
          <w:tcPr>
            <w:tcW w:w="1276" w:type="dxa"/>
            <w:shd w:val="clear" w:color="auto" w:fill="auto"/>
          </w:tcPr>
          <w:p w14:paraId="11B782BC" w14:textId="77777777" w:rsidR="00021230" w:rsidRPr="00021230" w:rsidRDefault="00021230" w:rsidP="00021230">
            <w:pPr>
              <w:spacing w:after="0" w:line="240" w:lineRule="auto"/>
              <w:jc w:val="center"/>
              <w:rPr>
                <w:rFonts w:ascii="Times New Roman" w:eastAsia="Times New Roman" w:hAnsi="Times New Roman" w:cs="Times New Roman"/>
                <w:sz w:val="20"/>
                <w:szCs w:val="20"/>
              </w:rPr>
            </w:pPr>
            <w:r w:rsidRPr="00021230">
              <w:rPr>
                <w:rFonts w:ascii="Times New Roman" w:eastAsia="Times New Roman" w:hAnsi="Times New Roman" w:cs="Times New Roman"/>
                <w:sz w:val="20"/>
                <w:szCs w:val="20"/>
              </w:rPr>
              <w:t>103 217</w:t>
            </w:r>
          </w:p>
        </w:tc>
      </w:tr>
      <w:tr w:rsidR="00021230" w:rsidRPr="00021230" w14:paraId="1BC8EFED" w14:textId="77777777" w:rsidTr="00021230">
        <w:tc>
          <w:tcPr>
            <w:tcW w:w="0" w:type="auto"/>
            <w:gridSpan w:val="2"/>
            <w:shd w:val="clear" w:color="auto" w:fill="auto"/>
          </w:tcPr>
          <w:p w14:paraId="6DA80187" w14:textId="77777777" w:rsidR="00021230" w:rsidRPr="00021230" w:rsidRDefault="00021230" w:rsidP="00021230">
            <w:pPr>
              <w:spacing w:after="0" w:line="240" w:lineRule="auto"/>
              <w:jc w:val="right"/>
              <w:rPr>
                <w:rFonts w:ascii="Times New Roman" w:eastAsia="Times New Roman" w:hAnsi="Times New Roman" w:cs="Times New Roman"/>
                <w:sz w:val="20"/>
                <w:szCs w:val="20"/>
              </w:rPr>
            </w:pPr>
            <w:r w:rsidRPr="00021230">
              <w:rPr>
                <w:rFonts w:ascii="Times New Roman" w:eastAsia="Times New Roman" w:hAnsi="Times New Roman" w:cs="Times New Roman"/>
                <w:b/>
                <w:sz w:val="20"/>
                <w:szCs w:val="20"/>
              </w:rPr>
              <w:t>KOPĀ:</w:t>
            </w:r>
          </w:p>
        </w:tc>
        <w:tc>
          <w:tcPr>
            <w:tcW w:w="1384" w:type="dxa"/>
            <w:shd w:val="clear" w:color="auto" w:fill="auto"/>
          </w:tcPr>
          <w:p w14:paraId="614F90E7" w14:textId="161C642A" w:rsidR="00021230" w:rsidRPr="00021230" w:rsidRDefault="00021230" w:rsidP="007F4D22">
            <w:pPr>
              <w:spacing w:after="0" w:line="240" w:lineRule="auto"/>
              <w:jc w:val="center"/>
              <w:rPr>
                <w:rFonts w:ascii="Times New Roman" w:eastAsia="Times New Roman" w:hAnsi="Times New Roman" w:cs="Times New Roman"/>
                <w:b/>
                <w:sz w:val="20"/>
                <w:szCs w:val="20"/>
              </w:rPr>
            </w:pPr>
            <w:r w:rsidRPr="00021230">
              <w:rPr>
                <w:rFonts w:ascii="Times New Roman" w:eastAsia="Times New Roman" w:hAnsi="Times New Roman" w:cs="Times New Roman"/>
                <w:b/>
                <w:sz w:val="20"/>
                <w:szCs w:val="20"/>
              </w:rPr>
              <w:t>2 196 11</w:t>
            </w:r>
            <w:r w:rsidR="007F4D22">
              <w:rPr>
                <w:rFonts w:ascii="Times New Roman" w:eastAsia="Times New Roman" w:hAnsi="Times New Roman" w:cs="Times New Roman"/>
                <w:b/>
                <w:sz w:val="20"/>
                <w:szCs w:val="20"/>
              </w:rPr>
              <w:t>2</w:t>
            </w:r>
          </w:p>
        </w:tc>
        <w:tc>
          <w:tcPr>
            <w:tcW w:w="1276" w:type="dxa"/>
            <w:shd w:val="clear" w:color="auto" w:fill="auto"/>
          </w:tcPr>
          <w:p w14:paraId="4476C74F" w14:textId="7C591B2B" w:rsidR="00021230" w:rsidRPr="00021230" w:rsidRDefault="00021230" w:rsidP="00656494">
            <w:pPr>
              <w:spacing w:after="0" w:line="240" w:lineRule="auto"/>
              <w:jc w:val="center"/>
              <w:rPr>
                <w:rFonts w:ascii="Times New Roman" w:eastAsia="Times New Roman" w:hAnsi="Times New Roman" w:cs="Times New Roman"/>
                <w:b/>
                <w:sz w:val="20"/>
                <w:szCs w:val="20"/>
              </w:rPr>
            </w:pPr>
            <w:r w:rsidRPr="00021230">
              <w:rPr>
                <w:rFonts w:ascii="Times New Roman" w:eastAsia="Times New Roman" w:hAnsi="Times New Roman" w:cs="Times New Roman"/>
                <w:b/>
                <w:sz w:val="20"/>
                <w:szCs w:val="20"/>
              </w:rPr>
              <w:t>2 657 29</w:t>
            </w:r>
            <w:r w:rsidR="00656494">
              <w:rPr>
                <w:rFonts w:ascii="Times New Roman" w:eastAsia="Times New Roman" w:hAnsi="Times New Roman" w:cs="Times New Roman"/>
                <w:b/>
                <w:sz w:val="20"/>
                <w:szCs w:val="20"/>
              </w:rPr>
              <w:t>6</w:t>
            </w:r>
          </w:p>
        </w:tc>
      </w:tr>
    </w:tbl>
    <w:p w14:paraId="24E24757" w14:textId="365DC0FA" w:rsidR="00021230" w:rsidRDefault="00021230" w:rsidP="00021230">
      <w:pPr>
        <w:ind w:firstLine="720"/>
        <w:jc w:val="both"/>
        <w:rPr>
          <w:rFonts w:ascii="Times New Roman" w:hAnsi="Times New Roman" w:cs="Times New Roman"/>
          <w:sz w:val="24"/>
        </w:rPr>
      </w:pPr>
    </w:p>
    <w:p w14:paraId="45C10A24" w14:textId="2207425F" w:rsidR="0054486B" w:rsidRPr="0054486B" w:rsidRDefault="000E6E6A" w:rsidP="00021230">
      <w:pPr>
        <w:ind w:firstLine="720"/>
        <w:jc w:val="both"/>
        <w:rPr>
          <w:rFonts w:ascii="Times New Roman" w:hAnsi="Times New Roman" w:cs="Times New Roman"/>
        </w:rPr>
      </w:pPr>
      <w:r w:rsidRPr="000E6E6A">
        <w:rPr>
          <w:rFonts w:ascii="Times New Roman" w:hAnsi="Times New Roman"/>
          <w:bCs/>
          <w:iCs/>
          <w:sz w:val="24"/>
          <w:szCs w:val="28"/>
        </w:rPr>
        <w:t xml:space="preserve">Ņemot vērā, ka Atveseļošanas fonda ietvaros  pievienotās vērtības nodokļa izmaksas nav attiecināmas finansēšanai no Atveseļošanas fonda līdzekļiem, tiks piemērots </w:t>
      </w:r>
      <w:r w:rsidR="0054486B" w:rsidRPr="0054486B">
        <w:rPr>
          <w:rFonts w:ascii="Times New Roman" w:hAnsi="Times New Roman"/>
          <w:bCs/>
          <w:iCs/>
          <w:sz w:val="24"/>
          <w:szCs w:val="28"/>
        </w:rPr>
        <w:t>Ministru kabineta 2018. gada 17. jūlija noteikumu Nr. 421 “Kārtība, kādā veic gadskārtējā valsts budžeta likumā noteiktās apropriāciju izmaiņas” 24.3. apakšpunkts, kas nosaka, ka no 80.00.00 programmas piešķir līdzekļus budžeta iestādēm Eiropas Savienības politiku instrumentu un pārējās ārvalstu finanšu palīdzības projektu neattiecināmo izmaksu segšanai tikai tajos gadījumos un tādā apmērā, kāds noteikts tiesību aktos.</w:t>
      </w:r>
    </w:p>
    <w:p w14:paraId="5135D4DF" w14:textId="48C4DF73" w:rsidR="005A529C" w:rsidRPr="00042256" w:rsidRDefault="008833B0" w:rsidP="00D97DB7">
      <w:pPr>
        <w:pStyle w:val="Heading2"/>
        <w:spacing w:after="240"/>
        <w:jc w:val="both"/>
        <w:rPr>
          <w:rFonts w:ascii="Times New Roman" w:eastAsia="Calibri" w:hAnsi="Times New Roman" w:cs="Times New Roman"/>
          <w:b/>
          <w:i/>
          <w:color w:val="auto"/>
          <w:sz w:val="24"/>
        </w:rPr>
      </w:pPr>
      <w:bookmarkStart w:id="18" w:name="_Toc103760093"/>
      <w:r w:rsidRPr="00042256">
        <w:rPr>
          <w:rFonts w:ascii="Times New Roman" w:eastAsia="Calibri" w:hAnsi="Times New Roman" w:cs="Times New Roman"/>
          <w:b/>
          <w:i/>
          <w:color w:val="auto"/>
          <w:sz w:val="24"/>
        </w:rPr>
        <w:t>4</w:t>
      </w:r>
      <w:r w:rsidR="00A325FC" w:rsidRPr="00042256">
        <w:rPr>
          <w:rFonts w:ascii="Times New Roman" w:eastAsia="Calibri" w:hAnsi="Times New Roman" w:cs="Times New Roman"/>
          <w:b/>
          <w:i/>
          <w:color w:val="auto"/>
          <w:sz w:val="24"/>
        </w:rPr>
        <w:t xml:space="preserve">.1.1. </w:t>
      </w:r>
      <w:r w:rsidR="00C5123F" w:rsidRPr="00042256">
        <w:rPr>
          <w:rFonts w:ascii="Times New Roman" w:eastAsia="Calibri" w:hAnsi="Times New Roman" w:cs="Times New Roman"/>
          <w:b/>
          <w:i/>
          <w:color w:val="auto"/>
          <w:sz w:val="24"/>
        </w:rPr>
        <w:t>Plānotās</w:t>
      </w:r>
      <w:r w:rsidR="00922A7C" w:rsidRPr="00042256">
        <w:rPr>
          <w:rFonts w:ascii="Times New Roman" w:eastAsia="Calibri" w:hAnsi="Times New Roman" w:cs="Times New Roman"/>
          <w:b/>
          <w:i/>
          <w:color w:val="auto"/>
          <w:sz w:val="24"/>
        </w:rPr>
        <w:t xml:space="preserve"> darbības un noteiktie termiņi k</w:t>
      </w:r>
      <w:r w:rsidR="00C5123F" w:rsidRPr="00042256">
        <w:rPr>
          <w:rFonts w:ascii="Times New Roman" w:eastAsia="Calibri" w:hAnsi="Times New Roman" w:cs="Times New Roman"/>
          <w:b/>
          <w:i/>
          <w:color w:val="auto"/>
          <w:sz w:val="24"/>
        </w:rPr>
        <w:t>atastrofu pārvaldības centru</w:t>
      </w:r>
      <w:r w:rsidR="00D97DB7">
        <w:rPr>
          <w:rFonts w:ascii="Times New Roman" w:eastAsia="Calibri" w:hAnsi="Times New Roman" w:cs="Times New Roman"/>
          <w:b/>
          <w:i/>
          <w:color w:val="auto"/>
          <w:sz w:val="24"/>
        </w:rPr>
        <w:t xml:space="preserve"> </w:t>
      </w:r>
      <w:r w:rsidR="00C5123F" w:rsidRPr="00042256">
        <w:rPr>
          <w:rFonts w:ascii="Times New Roman" w:eastAsia="Calibri" w:hAnsi="Times New Roman" w:cs="Times New Roman"/>
          <w:b/>
          <w:i/>
          <w:color w:val="auto"/>
          <w:sz w:val="24"/>
        </w:rPr>
        <w:t>būvniecības ieceres īstenošanai</w:t>
      </w:r>
      <w:r w:rsidR="00922A7C" w:rsidRPr="00042256">
        <w:rPr>
          <w:rFonts w:ascii="Times New Roman" w:eastAsia="Calibri" w:hAnsi="Times New Roman" w:cs="Times New Roman"/>
          <w:b/>
          <w:i/>
          <w:color w:val="auto"/>
          <w:sz w:val="24"/>
        </w:rPr>
        <w:t xml:space="preserve"> Atveseļošanas fonda ietvaros</w:t>
      </w:r>
      <w:bookmarkEnd w:id="18"/>
    </w:p>
    <w:p w14:paraId="4EBB6F8F" w14:textId="306942D6" w:rsidR="00C5123F" w:rsidRPr="005A0CA0" w:rsidRDefault="005A0CA0" w:rsidP="00D97DB7">
      <w:pPr>
        <w:spacing w:after="240" w:line="276" w:lineRule="auto"/>
        <w:jc w:val="both"/>
        <w:rPr>
          <w:rFonts w:ascii="Times New Roman" w:eastAsia="Calibri" w:hAnsi="Times New Roman" w:cs="Times New Roman"/>
          <w:b/>
          <w:sz w:val="24"/>
          <w:szCs w:val="24"/>
        </w:rPr>
      </w:pPr>
      <w:r w:rsidRPr="005A0CA0">
        <w:rPr>
          <w:rFonts w:ascii="Times New Roman" w:eastAsia="Calibri" w:hAnsi="Times New Roman" w:cs="Times New Roman"/>
          <w:b/>
          <w:sz w:val="24"/>
          <w:szCs w:val="24"/>
        </w:rPr>
        <w:t>Būvniecība</w:t>
      </w:r>
    </w:p>
    <w:p w14:paraId="07B3AFEC" w14:textId="6CA44BC2" w:rsidR="00C5123F" w:rsidRPr="00C5123F" w:rsidRDefault="00C5123F" w:rsidP="00C5123F">
      <w:pPr>
        <w:spacing w:after="0" w:line="276" w:lineRule="auto"/>
        <w:ind w:firstLine="720"/>
        <w:jc w:val="both"/>
        <w:rPr>
          <w:rFonts w:ascii="Times New Roman" w:eastAsia="Calibri" w:hAnsi="Times New Roman" w:cs="Times New Roman"/>
          <w:sz w:val="24"/>
          <w:szCs w:val="24"/>
        </w:rPr>
      </w:pPr>
      <w:r w:rsidRPr="00C5123F">
        <w:rPr>
          <w:rFonts w:ascii="Times New Roman" w:eastAsia="Calibri" w:hAnsi="Times New Roman" w:cs="Times New Roman"/>
          <w:sz w:val="24"/>
          <w:szCs w:val="24"/>
        </w:rPr>
        <w:t>2022.gada 1.ceturksnī turpinā</w:t>
      </w:r>
      <w:r w:rsidR="00302010">
        <w:rPr>
          <w:rFonts w:ascii="Times New Roman" w:eastAsia="Calibri" w:hAnsi="Times New Roman" w:cs="Times New Roman"/>
          <w:sz w:val="24"/>
          <w:szCs w:val="24"/>
        </w:rPr>
        <w:t>jā</w:t>
      </w:r>
      <w:r w:rsidRPr="00C5123F">
        <w:rPr>
          <w:rFonts w:ascii="Times New Roman" w:eastAsia="Calibri" w:hAnsi="Times New Roman" w:cs="Times New Roman"/>
          <w:sz w:val="24"/>
          <w:szCs w:val="24"/>
        </w:rPr>
        <w:t>s pašvaldību uzziņu un  tehnisko noteikumu pieprasīšana attiecīgajām institūcijām. Ti</w:t>
      </w:r>
      <w:r w:rsidR="00302010">
        <w:rPr>
          <w:rFonts w:ascii="Times New Roman" w:eastAsia="Calibri" w:hAnsi="Times New Roman" w:cs="Times New Roman"/>
          <w:sz w:val="24"/>
          <w:szCs w:val="24"/>
        </w:rPr>
        <w:t>ka</w:t>
      </w:r>
      <w:r w:rsidRPr="00C5123F">
        <w:rPr>
          <w:rFonts w:ascii="Times New Roman" w:eastAsia="Calibri" w:hAnsi="Times New Roman" w:cs="Times New Roman"/>
          <w:sz w:val="24"/>
          <w:szCs w:val="24"/>
        </w:rPr>
        <w:t xml:space="preserve"> precizētas un saskaņotas iepriekš minēto iestāžu </w:t>
      </w:r>
      <w:r w:rsidR="00302010">
        <w:rPr>
          <w:rFonts w:ascii="Times New Roman" w:eastAsia="Calibri" w:hAnsi="Times New Roman" w:cs="Times New Roman"/>
          <w:sz w:val="24"/>
          <w:szCs w:val="24"/>
        </w:rPr>
        <w:t>l</w:t>
      </w:r>
      <w:r w:rsidRPr="00C5123F">
        <w:rPr>
          <w:rFonts w:ascii="Times New Roman" w:eastAsia="Calibri" w:hAnsi="Times New Roman" w:cs="Times New Roman"/>
          <w:sz w:val="24"/>
          <w:szCs w:val="24"/>
        </w:rPr>
        <w:t xml:space="preserve">ietotāju prasības. Paralēli </w:t>
      </w:r>
      <w:r w:rsidR="00302010">
        <w:rPr>
          <w:rFonts w:ascii="Times New Roman" w:eastAsia="Calibri" w:hAnsi="Times New Roman" w:cs="Times New Roman"/>
          <w:sz w:val="24"/>
          <w:szCs w:val="24"/>
        </w:rPr>
        <w:t>notikusi būvdarbu</w:t>
      </w:r>
      <w:r w:rsidRPr="00C5123F">
        <w:rPr>
          <w:rFonts w:ascii="Times New Roman" w:eastAsia="Calibri" w:hAnsi="Times New Roman" w:cs="Times New Roman"/>
          <w:sz w:val="24"/>
          <w:szCs w:val="24"/>
        </w:rPr>
        <w:t xml:space="preserve"> iepirku</w:t>
      </w:r>
      <w:r w:rsidR="00302010">
        <w:rPr>
          <w:rFonts w:ascii="Times New Roman" w:eastAsia="Calibri" w:hAnsi="Times New Roman" w:cs="Times New Roman"/>
          <w:sz w:val="24"/>
          <w:szCs w:val="24"/>
        </w:rPr>
        <w:t xml:space="preserve">ma dokumentācijas </w:t>
      </w:r>
      <w:r w:rsidR="00302010">
        <w:rPr>
          <w:rFonts w:ascii="Times New Roman" w:eastAsia="Calibri" w:hAnsi="Times New Roman" w:cs="Times New Roman"/>
          <w:sz w:val="24"/>
          <w:szCs w:val="24"/>
        </w:rPr>
        <w:lastRenderedPageBreak/>
        <w:t>izstrāde, kuras sagatavošanu</w:t>
      </w:r>
      <w:r w:rsidRPr="00C5123F">
        <w:rPr>
          <w:rFonts w:ascii="Times New Roman" w:eastAsia="Calibri" w:hAnsi="Times New Roman" w:cs="Times New Roman"/>
          <w:sz w:val="24"/>
          <w:szCs w:val="24"/>
        </w:rPr>
        <w:t xml:space="preserve"> plānots </w:t>
      </w:r>
      <w:r w:rsidR="00302010">
        <w:rPr>
          <w:rFonts w:ascii="Times New Roman" w:eastAsia="Calibri" w:hAnsi="Times New Roman" w:cs="Times New Roman"/>
          <w:sz w:val="24"/>
          <w:szCs w:val="24"/>
        </w:rPr>
        <w:t>pabeigt</w:t>
      </w:r>
      <w:r w:rsidRPr="00C5123F">
        <w:rPr>
          <w:rFonts w:ascii="Times New Roman" w:eastAsia="Calibri" w:hAnsi="Times New Roman" w:cs="Times New Roman"/>
          <w:sz w:val="24"/>
          <w:szCs w:val="24"/>
        </w:rPr>
        <w:t xml:space="preserve"> 2022.gada 2.ceturksnī un izsludināt iepirkumu pēc principa “Projektē un būvē”.</w:t>
      </w:r>
      <w:r w:rsidR="00313F42" w:rsidRPr="00313F42">
        <w:t xml:space="preserve"> </w:t>
      </w:r>
      <w:r w:rsidR="00313F42" w:rsidRPr="00313F42">
        <w:rPr>
          <w:rFonts w:ascii="Times New Roman" w:eastAsia="Calibri" w:hAnsi="Times New Roman" w:cs="Times New Roman"/>
          <w:sz w:val="24"/>
          <w:szCs w:val="24"/>
        </w:rPr>
        <w:t>Iepirkumu plānots rīkot attiecībā uz visiem Atveseļošanas fonda ietvaros izbūvējamajiem katastrofu pārvaldības centriem, savukārt, lēmums par iepirkuma līgumu noslēgšanu par būvdarbu veikšanu tiktu pieņemts atbilstoši finansējuma pieejamībai un iesniegtajiem finanšu piedāvājumiem, kā arī ģeopolitiskās situācij</w:t>
      </w:r>
      <w:r w:rsidR="00313F42">
        <w:rPr>
          <w:rFonts w:ascii="Times New Roman" w:eastAsia="Calibri" w:hAnsi="Times New Roman" w:cs="Times New Roman"/>
          <w:sz w:val="24"/>
          <w:szCs w:val="24"/>
        </w:rPr>
        <w:t xml:space="preserve">as izmaiņām uz attiecīgo brīdi. </w:t>
      </w:r>
      <w:r w:rsidRPr="00C5123F">
        <w:rPr>
          <w:rFonts w:ascii="Times New Roman" w:eastAsia="Calibri" w:hAnsi="Times New Roman" w:cs="Times New Roman"/>
          <w:sz w:val="24"/>
          <w:szCs w:val="24"/>
        </w:rPr>
        <w:t>2022.gada 4.ceturksnī plānots noslēgt iepirkuma līgumu un uzsākt projektēšanas darbus. 2022.gada 4.ceturksnī plānots uzsākt būvuzraudzības iepirkuma dokumentācijas izstrādi, izsludināt</w:t>
      </w:r>
      <w:r w:rsidR="00313F42">
        <w:rPr>
          <w:rFonts w:ascii="Times New Roman" w:eastAsia="Calibri" w:hAnsi="Times New Roman" w:cs="Times New Roman"/>
          <w:sz w:val="24"/>
          <w:szCs w:val="24"/>
        </w:rPr>
        <w:t xml:space="preserve"> attiecīgo</w:t>
      </w:r>
      <w:r w:rsidRPr="00C5123F">
        <w:rPr>
          <w:rFonts w:ascii="Times New Roman" w:eastAsia="Calibri" w:hAnsi="Times New Roman" w:cs="Times New Roman"/>
          <w:sz w:val="24"/>
          <w:szCs w:val="24"/>
        </w:rPr>
        <w:t xml:space="preserve"> iepirkumu un 2023.gada 1.ceturksnī plānots noslēgt</w:t>
      </w:r>
      <w:r w:rsidR="00313F42">
        <w:rPr>
          <w:rFonts w:ascii="Times New Roman" w:eastAsia="Calibri" w:hAnsi="Times New Roman" w:cs="Times New Roman"/>
          <w:sz w:val="24"/>
          <w:szCs w:val="24"/>
        </w:rPr>
        <w:t xml:space="preserve"> būvuzraudzības pakalpojuma</w:t>
      </w:r>
      <w:r w:rsidRPr="00C5123F">
        <w:rPr>
          <w:rFonts w:ascii="Times New Roman" w:eastAsia="Calibri" w:hAnsi="Times New Roman" w:cs="Times New Roman"/>
          <w:sz w:val="24"/>
          <w:szCs w:val="24"/>
        </w:rPr>
        <w:t xml:space="preserve"> iepirkuma līgumu. Plānots, ka būvuzraudzības pakalpojums tiks īstenots, sākot ar 2023. gada 2.ceturksni līdz 2025.gada 4.ceturksnim. </w:t>
      </w:r>
    </w:p>
    <w:p w14:paraId="4A4C75B1" w14:textId="18AABB3E" w:rsidR="00387CB1" w:rsidRDefault="00C5123F" w:rsidP="00313F42">
      <w:pPr>
        <w:spacing w:after="0" w:line="276" w:lineRule="auto"/>
        <w:ind w:firstLine="720"/>
        <w:jc w:val="both"/>
        <w:rPr>
          <w:rFonts w:ascii="Times New Roman" w:eastAsia="Calibri" w:hAnsi="Times New Roman" w:cs="Times New Roman"/>
          <w:sz w:val="24"/>
          <w:szCs w:val="24"/>
        </w:rPr>
      </w:pPr>
      <w:r w:rsidRPr="00C5123F">
        <w:rPr>
          <w:rFonts w:ascii="Times New Roman" w:eastAsia="Calibri" w:hAnsi="Times New Roman" w:cs="Times New Roman"/>
          <w:sz w:val="24"/>
          <w:szCs w:val="24"/>
        </w:rPr>
        <w:t>Avansa maksājum</w:t>
      </w:r>
      <w:r w:rsidR="00C83DC6">
        <w:rPr>
          <w:rFonts w:ascii="Times New Roman" w:eastAsia="Calibri" w:hAnsi="Times New Roman" w:cs="Times New Roman"/>
          <w:sz w:val="24"/>
          <w:szCs w:val="24"/>
        </w:rPr>
        <w:t>u</w:t>
      </w:r>
      <w:r w:rsidRPr="00C5123F">
        <w:rPr>
          <w:rFonts w:ascii="Times New Roman" w:eastAsia="Calibri" w:hAnsi="Times New Roman" w:cs="Times New Roman"/>
          <w:sz w:val="24"/>
          <w:szCs w:val="24"/>
        </w:rPr>
        <w:t xml:space="preserve"> par projektēšanu un būvdarbiem paredzēts izmaksāt 2022. gada 4. ceturksnī. Būvprojektu min</w:t>
      </w:r>
      <w:r w:rsidR="005A0CA0">
        <w:rPr>
          <w:rFonts w:ascii="Times New Roman" w:eastAsia="Calibri" w:hAnsi="Times New Roman" w:cs="Times New Roman"/>
          <w:sz w:val="24"/>
          <w:szCs w:val="24"/>
        </w:rPr>
        <w:t>imālā sastāvā izstrādes termiņš ir</w:t>
      </w:r>
      <w:r w:rsidR="007855A9">
        <w:rPr>
          <w:rFonts w:ascii="Times New Roman" w:eastAsia="Calibri" w:hAnsi="Times New Roman" w:cs="Times New Roman"/>
          <w:sz w:val="24"/>
          <w:szCs w:val="24"/>
        </w:rPr>
        <w:t xml:space="preserve"> 2022.</w:t>
      </w:r>
      <w:r w:rsidRPr="00C5123F">
        <w:rPr>
          <w:rFonts w:ascii="Times New Roman" w:eastAsia="Calibri" w:hAnsi="Times New Roman" w:cs="Times New Roman"/>
          <w:sz w:val="24"/>
          <w:szCs w:val="24"/>
        </w:rPr>
        <w:t>gada 4.ceturksnis un 2023.</w:t>
      </w:r>
      <w:r w:rsidR="005A0CA0">
        <w:rPr>
          <w:rFonts w:ascii="Times New Roman" w:eastAsia="Calibri" w:hAnsi="Times New Roman" w:cs="Times New Roman"/>
          <w:sz w:val="24"/>
          <w:szCs w:val="24"/>
        </w:rPr>
        <w:t xml:space="preserve"> gada 1.ceturksnis, būvprojekta izstrādes termiņš savukārt ir</w:t>
      </w:r>
      <w:r w:rsidRPr="00C5123F">
        <w:rPr>
          <w:rFonts w:ascii="Times New Roman" w:eastAsia="Calibri" w:hAnsi="Times New Roman" w:cs="Times New Roman"/>
          <w:sz w:val="24"/>
          <w:szCs w:val="24"/>
        </w:rPr>
        <w:t xml:space="preserve"> 2023. gad</w:t>
      </w:r>
      <w:r w:rsidR="005A0CA0">
        <w:rPr>
          <w:rFonts w:ascii="Times New Roman" w:eastAsia="Calibri" w:hAnsi="Times New Roman" w:cs="Times New Roman"/>
          <w:sz w:val="24"/>
          <w:szCs w:val="24"/>
        </w:rPr>
        <w:t>a</w:t>
      </w:r>
      <w:r w:rsidRPr="00C5123F">
        <w:rPr>
          <w:rFonts w:ascii="Times New Roman" w:eastAsia="Calibri" w:hAnsi="Times New Roman" w:cs="Times New Roman"/>
          <w:sz w:val="24"/>
          <w:szCs w:val="24"/>
        </w:rPr>
        <w:t xml:space="preserve"> 2. un 3.ceturksnis. Paralēli būvprojekta izstrādei plānota iepirkuma dokumentācijas izstrāde būvprojektu ekspertīzes iepirkumam, iepirkuma procedūra, iepirkuma līguma noslēgšana. Būvprojektu ekspertīz</w:t>
      </w:r>
      <w:r w:rsidR="005A0CA0">
        <w:rPr>
          <w:rFonts w:ascii="Times New Roman" w:eastAsia="Calibri" w:hAnsi="Times New Roman" w:cs="Times New Roman"/>
          <w:sz w:val="24"/>
          <w:szCs w:val="24"/>
        </w:rPr>
        <w:t>i</w:t>
      </w:r>
      <w:r w:rsidRPr="00C5123F">
        <w:rPr>
          <w:rFonts w:ascii="Times New Roman" w:eastAsia="Calibri" w:hAnsi="Times New Roman" w:cs="Times New Roman"/>
          <w:sz w:val="24"/>
          <w:szCs w:val="24"/>
        </w:rPr>
        <w:t xml:space="preserve"> plānot</w:t>
      </w:r>
      <w:r w:rsidR="005A0CA0">
        <w:rPr>
          <w:rFonts w:ascii="Times New Roman" w:eastAsia="Calibri" w:hAnsi="Times New Roman" w:cs="Times New Roman"/>
          <w:sz w:val="24"/>
          <w:szCs w:val="24"/>
        </w:rPr>
        <w:t>s</w:t>
      </w:r>
      <w:r w:rsidR="007855A9">
        <w:rPr>
          <w:rFonts w:ascii="Times New Roman" w:eastAsia="Calibri" w:hAnsi="Times New Roman" w:cs="Times New Roman"/>
          <w:sz w:val="24"/>
          <w:szCs w:val="24"/>
        </w:rPr>
        <w:t xml:space="preserve"> uzsākt 2023.</w:t>
      </w:r>
      <w:r w:rsidRPr="00C5123F">
        <w:rPr>
          <w:rFonts w:ascii="Times New Roman" w:eastAsia="Calibri" w:hAnsi="Times New Roman" w:cs="Times New Roman"/>
          <w:sz w:val="24"/>
          <w:szCs w:val="24"/>
        </w:rPr>
        <w:t>gada 2.ceturksnī un noslēgt 4.ceturksnī. Būvdarbi jāuzsāk 2023.gada 4.ceturksnī un jāp</w:t>
      </w:r>
      <w:r w:rsidR="00313F42">
        <w:rPr>
          <w:rFonts w:ascii="Times New Roman" w:eastAsia="Calibri" w:hAnsi="Times New Roman" w:cs="Times New Roman"/>
          <w:sz w:val="24"/>
          <w:szCs w:val="24"/>
        </w:rPr>
        <w:t xml:space="preserve">abeidz  2025.gada 4.ceturksnī. </w:t>
      </w:r>
    </w:p>
    <w:p w14:paraId="2E7E2B64" w14:textId="77777777" w:rsidR="007855A9" w:rsidRDefault="00387CB1" w:rsidP="00A325FC">
      <w:pPr>
        <w:spacing w:after="0" w:line="276" w:lineRule="auto"/>
        <w:ind w:firstLine="720"/>
        <w:jc w:val="both"/>
      </w:pPr>
      <w:r w:rsidRPr="00387CB1">
        <w:rPr>
          <w:rFonts w:ascii="Times New Roman" w:eastAsia="Calibri" w:hAnsi="Times New Roman" w:cs="Times New Roman"/>
          <w:sz w:val="24"/>
          <w:szCs w:val="24"/>
        </w:rPr>
        <w:t xml:space="preserve">Būvniecības </w:t>
      </w:r>
      <w:r w:rsidR="00313F42">
        <w:rPr>
          <w:rFonts w:ascii="Times New Roman" w:eastAsia="Calibri" w:hAnsi="Times New Roman" w:cs="Times New Roman"/>
          <w:sz w:val="24"/>
          <w:szCs w:val="24"/>
        </w:rPr>
        <w:t>g</w:t>
      </w:r>
      <w:r w:rsidRPr="00387CB1">
        <w:rPr>
          <w:rFonts w:ascii="Times New Roman" w:eastAsia="Calibri" w:hAnsi="Times New Roman" w:cs="Times New Roman"/>
          <w:sz w:val="24"/>
          <w:szCs w:val="24"/>
        </w:rPr>
        <w:t>rafik</w:t>
      </w:r>
      <w:r w:rsidR="00313F42">
        <w:rPr>
          <w:rFonts w:ascii="Times New Roman" w:eastAsia="Calibri" w:hAnsi="Times New Roman" w:cs="Times New Roman"/>
          <w:sz w:val="24"/>
          <w:szCs w:val="24"/>
        </w:rPr>
        <w:t>s</w:t>
      </w:r>
      <w:r w:rsidRPr="00387CB1">
        <w:rPr>
          <w:rFonts w:ascii="Times New Roman" w:eastAsia="Calibri" w:hAnsi="Times New Roman" w:cs="Times New Roman"/>
          <w:sz w:val="24"/>
          <w:szCs w:val="24"/>
        </w:rPr>
        <w:t xml:space="preserve"> attiecas uz visiem katastrofu pārvaldības centriem, ko plānots būvēt Atveseļošanas fonda ietvaros</w:t>
      </w:r>
      <w:r>
        <w:rPr>
          <w:rFonts w:ascii="Times New Roman" w:eastAsia="Calibri" w:hAnsi="Times New Roman" w:cs="Times New Roman"/>
          <w:sz w:val="24"/>
          <w:szCs w:val="24"/>
        </w:rPr>
        <w:t>.</w:t>
      </w:r>
      <w:r w:rsidR="00C83DC6">
        <w:rPr>
          <w:rFonts w:ascii="Times New Roman" w:eastAsia="Calibri" w:hAnsi="Times New Roman" w:cs="Times New Roman"/>
          <w:sz w:val="24"/>
          <w:szCs w:val="24"/>
        </w:rPr>
        <w:t xml:space="preserve"> Vienlaikus jāatzīmē, ka plānotais laika grafiks var mainīties un var tikt precizēts ārējo faktoru ietekmē.</w:t>
      </w:r>
      <w:r w:rsidR="007855A9" w:rsidRPr="007855A9">
        <w:t xml:space="preserve"> </w:t>
      </w:r>
    </w:p>
    <w:p w14:paraId="761D47B8" w14:textId="0154D50E" w:rsidR="00A325FC" w:rsidRDefault="007855A9" w:rsidP="00A325FC">
      <w:pPr>
        <w:spacing w:after="0" w:line="276" w:lineRule="auto"/>
        <w:ind w:firstLine="720"/>
        <w:jc w:val="both"/>
        <w:rPr>
          <w:rFonts w:ascii="Times New Roman" w:eastAsia="Calibri" w:hAnsi="Times New Roman" w:cs="Times New Roman"/>
          <w:sz w:val="24"/>
          <w:szCs w:val="24"/>
        </w:rPr>
      </w:pPr>
      <w:r w:rsidRPr="007855A9">
        <w:rPr>
          <w:rFonts w:ascii="Times New Roman" w:eastAsia="Calibri" w:hAnsi="Times New Roman" w:cs="Times New Roman"/>
          <w:sz w:val="24"/>
          <w:szCs w:val="24"/>
        </w:rPr>
        <w:t>Atveseļošanas fonda ietvaros pievienotās vērtības nodokļa izmaksas nav attiecināmas finansēšanai no Atveseļošanas fonda līdzekļiem.</w:t>
      </w:r>
    </w:p>
    <w:p w14:paraId="5C5562C4" w14:textId="77777777" w:rsidR="00A325FC" w:rsidRPr="00042256" w:rsidRDefault="00A325FC" w:rsidP="00A325FC">
      <w:pPr>
        <w:spacing w:after="0" w:line="276" w:lineRule="auto"/>
        <w:ind w:firstLine="720"/>
        <w:jc w:val="both"/>
        <w:rPr>
          <w:rFonts w:ascii="Times New Roman" w:eastAsia="Calibri" w:hAnsi="Times New Roman" w:cs="Times New Roman"/>
          <w:i/>
          <w:sz w:val="24"/>
          <w:szCs w:val="24"/>
        </w:rPr>
      </w:pPr>
    </w:p>
    <w:p w14:paraId="52BADC08" w14:textId="4F28D220" w:rsidR="00FA12C5" w:rsidRDefault="008833B0" w:rsidP="004E267A">
      <w:pPr>
        <w:pStyle w:val="Heading2"/>
        <w:spacing w:after="240"/>
        <w:jc w:val="both"/>
        <w:rPr>
          <w:rFonts w:ascii="Times New Roman" w:hAnsi="Times New Roman" w:cs="Times New Roman"/>
          <w:b/>
          <w:i/>
          <w:color w:val="auto"/>
          <w:sz w:val="24"/>
        </w:rPr>
      </w:pPr>
      <w:bookmarkStart w:id="19" w:name="_Toc103760094"/>
      <w:r w:rsidRPr="00042256">
        <w:rPr>
          <w:rFonts w:ascii="Times New Roman" w:hAnsi="Times New Roman" w:cs="Times New Roman"/>
          <w:b/>
          <w:i/>
          <w:color w:val="auto"/>
          <w:sz w:val="24"/>
        </w:rPr>
        <w:t>4</w:t>
      </w:r>
      <w:r w:rsidR="000B1132" w:rsidRPr="00042256">
        <w:rPr>
          <w:rFonts w:ascii="Times New Roman" w:hAnsi="Times New Roman" w:cs="Times New Roman"/>
          <w:b/>
          <w:i/>
          <w:color w:val="auto"/>
          <w:sz w:val="24"/>
        </w:rPr>
        <w:t xml:space="preserve">.2. Valsts ugunsdzēsības un glābšanas dienesta depo būvniecība </w:t>
      </w:r>
      <w:r w:rsidR="00313F42">
        <w:rPr>
          <w:rFonts w:ascii="Times New Roman" w:hAnsi="Times New Roman" w:cs="Times New Roman"/>
          <w:b/>
          <w:i/>
          <w:color w:val="auto"/>
          <w:sz w:val="24"/>
        </w:rPr>
        <w:t>citu resursu avotu piešķirtā finansējuma</w:t>
      </w:r>
      <w:r w:rsidR="000B1132" w:rsidRPr="00042256">
        <w:rPr>
          <w:rFonts w:ascii="Times New Roman" w:hAnsi="Times New Roman" w:cs="Times New Roman"/>
          <w:b/>
          <w:i/>
          <w:color w:val="auto"/>
          <w:sz w:val="24"/>
        </w:rPr>
        <w:t xml:space="preserve"> ietvaros</w:t>
      </w:r>
      <w:bookmarkEnd w:id="19"/>
    </w:p>
    <w:p w14:paraId="6B10269A" w14:textId="7F7CDD03" w:rsidR="00313F42" w:rsidRPr="002D3BB5" w:rsidRDefault="00313F42" w:rsidP="00C83DC6">
      <w:pPr>
        <w:pStyle w:val="ListParagraph"/>
        <w:widowControl w:val="0"/>
        <w:spacing w:after="0" w:line="276" w:lineRule="auto"/>
        <w:ind w:left="0" w:firstLine="426"/>
        <w:jc w:val="both"/>
        <w:rPr>
          <w:rFonts w:ascii="Times New Roman" w:eastAsia="Calibri" w:hAnsi="Times New Roman" w:cs="Times New Roman"/>
          <w:sz w:val="24"/>
          <w:szCs w:val="24"/>
        </w:rPr>
      </w:pPr>
      <w:r w:rsidRPr="002D3BB5">
        <w:rPr>
          <w:rFonts w:ascii="Times New Roman" w:eastAsia="Calibri" w:hAnsi="Times New Roman" w:cs="Times New Roman"/>
          <w:sz w:val="24"/>
          <w:szCs w:val="24"/>
        </w:rPr>
        <w:t>Saskaņā ar Ministru kabineta 2021. gada 18. marta sēdē</w:t>
      </w:r>
      <w:r>
        <w:rPr>
          <w:rStyle w:val="FootnoteReference"/>
          <w:rFonts w:ascii="Times New Roman" w:eastAsia="Calibri" w:hAnsi="Times New Roman" w:cs="Times New Roman"/>
          <w:sz w:val="24"/>
          <w:szCs w:val="24"/>
        </w:rPr>
        <w:footnoteReference w:id="14"/>
      </w:r>
      <w:r w:rsidR="00C83DC6">
        <w:rPr>
          <w:rFonts w:ascii="Times New Roman" w:eastAsia="Calibri" w:hAnsi="Times New Roman" w:cs="Times New Roman"/>
          <w:sz w:val="24"/>
          <w:szCs w:val="24"/>
        </w:rPr>
        <w:t xml:space="preserve"> </w:t>
      </w:r>
      <w:r w:rsidRPr="002D3BB5">
        <w:rPr>
          <w:rFonts w:ascii="Times New Roman" w:eastAsia="Calibri" w:hAnsi="Times New Roman" w:cs="Times New Roman"/>
          <w:sz w:val="24"/>
          <w:szCs w:val="24"/>
        </w:rPr>
        <w:t xml:space="preserve">pieņemto konceptuālo lēmumu atbalstīt papildu finansējumu ar </w:t>
      </w:r>
      <w:proofErr w:type="spellStart"/>
      <w:r w:rsidRPr="002D3BB5">
        <w:rPr>
          <w:rFonts w:ascii="Times New Roman" w:eastAsia="Calibri" w:hAnsi="Times New Roman" w:cs="Times New Roman"/>
          <w:sz w:val="24"/>
          <w:szCs w:val="24"/>
        </w:rPr>
        <w:t>Covid-19</w:t>
      </w:r>
      <w:proofErr w:type="spellEnd"/>
      <w:r w:rsidRPr="002D3BB5">
        <w:rPr>
          <w:rFonts w:ascii="Times New Roman" w:eastAsia="Calibri" w:hAnsi="Times New Roman" w:cs="Times New Roman"/>
          <w:sz w:val="24"/>
          <w:szCs w:val="24"/>
        </w:rPr>
        <w:t xml:space="preserve"> krīzes pārvarēšanu un ekonomikas atlabšanu saistītu augstas gatavības projektu īstenošanai 2021. un 2022.gadā</w:t>
      </w:r>
      <w:r>
        <w:rPr>
          <w:rFonts w:ascii="Times New Roman" w:eastAsia="Calibri" w:hAnsi="Times New Roman" w:cs="Times New Roman"/>
          <w:sz w:val="24"/>
          <w:szCs w:val="24"/>
        </w:rPr>
        <w:t>,</w:t>
      </w:r>
      <w:r w:rsidRPr="002D3BB5">
        <w:rPr>
          <w:rFonts w:ascii="Times New Roman" w:eastAsia="Calibri" w:hAnsi="Times New Roman" w:cs="Times New Roman"/>
          <w:sz w:val="24"/>
          <w:szCs w:val="24"/>
        </w:rPr>
        <w:t xml:space="preserve"> </w:t>
      </w:r>
      <w:r>
        <w:rPr>
          <w:rFonts w:ascii="Times New Roman" w:eastAsia="Calibri" w:hAnsi="Times New Roman" w:cs="Times New Roman"/>
          <w:sz w:val="24"/>
          <w:szCs w:val="24"/>
        </w:rPr>
        <w:t>IeM</w:t>
      </w:r>
      <w:r w:rsidRPr="002D3BB5">
        <w:rPr>
          <w:rFonts w:ascii="Times New Roman" w:eastAsia="Calibri" w:hAnsi="Times New Roman" w:cs="Times New Roman"/>
          <w:sz w:val="24"/>
          <w:szCs w:val="24"/>
        </w:rPr>
        <w:t xml:space="preserve">  pasākumam “Infrastruktūras attīstības projektu īstenošana iekšlietu nozarē” tika atbalstīta finansējuma piešķiršana 27 300 000 </w:t>
      </w:r>
      <w:r>
        <w:rPr>
          <w:rFonts w:ascii="Times New Roman" w:eastAsia="Calibri" w:hAnsi="Times New Roman" w:cs="Times New Roman"/>
          <w:sz w:val="24"/>
          <w:szCs w:val="24"/>
        </w:rPr>
        <w:t>EUR</w:t>
      </w:r>
      <w:r w:rsidRPr="002D3BB5">
        <w:rPr>
          <w:rFonts w:ascii="Times New Roman" w:eastAsia="Calibri" w:hAnsi="Times New Roman" w:cs="Times New Roman"/>
          <w:sz w:val="24"/>
          <w:szCs w:val="24"/>
        </w:rPr>
        <w:t xml:space="preserve"> apmērā, tajā skaitā 8 </w:t>
      </w:r>
      <w:r>
        <w:rPr>
          <w:rFonts w:ascii="Times New Roman" w:eastAsia="Calibri" w:hAnsi="Times New Roman" w:cs="Times New Roman"/>
          <w:sz w:val="24"/>
          <w:szCs w:val="24"/>
        </w:rPr>
        <w:t>VUGD</w:t>
      </w:r>
      <w:r w:rsidRPr="002D3BB5">
        <w:rPr>
          <w:rFonts w:ascii="Times New Roman" w:eastAsia="Calibri" w:hAnsi="Times New Roman" w:cs="Times New Roman"/>
          <w:sz w:val="24"/>
          <w:szCs w:val="24"/>
        </w:rPr>
        <w:t xml:space="preserve"> depo ēku būvniecībai – Kandavā, Saulkrastos, Rūjienā, Aizputē, Priekulē, Dagdā, Ilūkstē  un Iecavā, 6 no tiem paredzētas arī citu ātrās reaģēšanas  dienestu (</w:t>
      </w:r>
      <w:r>
        <w:rPr>
          <w:rFonts w:ascii="Times New Roman" w:eastAsia="Calibri" w:hAnsi="Times New Roman" w:cs="Times New Roman"/>
          <w:sz w:val="24"/>
          <w:szCs w:val="24"/>
        </w:rPr>
        <w:t>VP</w:t>
      </w:r>
      <w:r w:rsidRPr="002D3BB5">
        <w:rPr>
          <w:rFonts w:ascii="Times New Roman" w:eastAsia="Calibri" w:hAnsi="Times New Roman" w:cs="Times New Roman"/>
          <w:sz w:val="24"/>
          <w:szCs w:val="24"/>
        </w:rPr>
        <w:t xml:space="preserve"> vienību) un 3 N</w:t>
      </w:r>
      <w:r>
        <w:rPr>
          <w:rFonts w:ascii="Times New Roman" w:eastAsia="Calibri" w:hAnsi="Times New Roman" w:cs="Times New Roman"/>
          <w:sz w:val="24"/>
          <w:szCs w:val="24"/>
        </w:rPr>
        <w:t xml:space="preserve">MPD </w:t>
      </w:r>
      <w:r w:rsidRPr="002D3BB5">
        <w:rPr>
          <w:rFonts w:ascii="Times New Roman" w:eastAsia="Calibri" w:hAnsi="Times New Roman" w:cs="Times New Roman"/>
          <w:sz w:val="24"/>
          <w:szCs w:val="24"/>
        </w:rPr>
        <w:t>izvietošana (turpmāk –</w:t>
      </w:r>
      <w:r w:rsidR="00192A60">
        <w:rPr>
          <w:rFonts w:ascii="Times New Roman" w:eastAsia="Calibri" w:hAnsi="Times New Roman" w:cs="Times New Roman"/>
          <w:sz w:val="24"/>
          <w:szCs w:val="24"/>
        </w:rPr>
        <w:t xml:space="preserve"> </w:t>
      </w:r>
      <w:r w:rsidRPr="002D3BB5">
        <w:rPr>
          <w:rFonts w:ascii="Times New Roman" w:eastAsia="Calibri" w:hAnsi="Times New Roman" w:cs="Times New Roman"/>
          <w:sz w:val="24"/>
          <w:szCs w:val="24"/>
        </w:rPr>
        <w:t xml:space="preserve">depo). </w:t>
      </w:r>
    </w:p>
    <w:p w14:paraId="6C11E7BE" w14:textId="57B0B3BC" w:rsidR="00313F42" w:rsidRDefault="00313F42" w:rsidP="00C83DC6">
      <w:pPr>
        <w:pStyle w:val="ListParagraph"/>
        <w:widowControl w:val="0"/>
        <w:spacing w:after="0" w:line="276" w:lineRule="auto"/>
        <w:ind w:left="0" w:firstLine="426"/>
        <w:jc w:val="both"/>
        <w:rPr>
          <w:rFonts w:ascii="Times New Roman" w:eastAsia="Calibri" w:hAnsi="Times New Roman" w:cs="Times New Roman"/>
          <w:sz w:val="24"/>
          <w:szCs w:val="24"/>
        </w:rPr>
      </w:pPr>
      <w:r w:rsidRPr="002D3BB5">
        <w:rPr>
          <w:rFonts w:ascii="Times New Roman" w:eastAsia="Calibri" w:hAnsi="Times New Roman" w:cs="Times New Roman"/>
          <w:sz w:val="24"/>
          <w:szCs w:val="24"/>
        </w:rPr>
        <w:t>Ievērojot Ministru kabineta 2021. gada 7. septembra sēdē nolemto</w:t>
      </w:r>
      <w:r>
        <w:rPr>
          <w:rStyle w:val="FootnoteReference"/>
          <w:rFonts w:ascii="Times New Roman" w:eastAsia="Calibri" w:hAnsi="Times New Roman" w:cs="Times New Roman"/>
          <w:sz w:val="24"/>
          <w:szCs w:val="24"/>
        </w:rPr>
        <w:footnoteReference w:id="15"/>
      </w:r>
      <w:r>
        <w:rPr>
          <w:rFonts w:ascii="Times New Roman" w:eastAsia="Calibri" w:hAnsi="Times New Roman" w:cs="Times New Roman"/>
          <w:sz w:val="24"/>
          <w:szCs w:val="24"/>
        </w:rPr>
        <w:t xml:space="preserve">, </w:t>
      </w:r>
      <w:r w:rsidRPr="002D3BB5">
        <w:rPr>
          <w:rFonts w:ascii="Times New Roman" w:eastAsia="Calibri" w:hAnsi="Times New Roman" w:cs="Times New Roman"/>
          <w:sz w:val="24"/>
          <w:szCs w:val="24"/>
        </w:rPr>
        <w:t xml:space="preserve">daļa no minētā finansējuma apjoma tika pārdalīta infrastruktūras kapacitātes stiprināšanas pasākumiem. </w:t>
      </w:r>
      <w:r>
        <w:rPr>
          <w:rFonts w:ascii="Times New Roman" w:eastAsia="Calibri" w:hAnsi="Times New Roman" w:cs="Times New Roman"/>
          <w:sz w:val="24"/>
          <w:szCs w:val="24"/>
        </w:rPr>
        <w:t>Kā rezultātā d</w:t>
      </w:r>
      <w:r w:rsidRPr="002D3BB5">
        <w:rPr>
          <w:rFonts w:ascii="Times New Roman" w:eastAsia="Calibri" w:hAnsi="Times New Roman" w:cs="Times New Roman"/>
          <w:sz w:val="24"/>
          <w:szCs w:val="24"/>
        </w:rPr>
        <w:t xml:space="preserve">epo būvniecībai Nodrošinājuma valsts aģentūrai (turpmāk – </w:t>
      </w:r>
      <w:r>
        <w:rPr>
          <w:rFonts w:ascii="Times New Roman" w:eastAsia="Calibri" w:hAnsi="Times New Roman" w:cs="Times New Roman"/>
          <w:sz w:val="24"/>
          <w:szCs w:val="24"/>
        </w:rPr>
        <w:t>NVA</w:t>
      </w:r>
      <w:r w:rsidRPr="002D3BB5">
        <w:rPr>
          <w:rFonts w:ascii="Times New Roman" w:eastAsia="Calibri" w:hAnsi="Times New Roman" w:cs="Times New Roman"/>
          <w:sz w:val="24"/>
          <w:szCs w:val="24"/>
        </w:rPr>
        <w:t>) piešķirts finansējums 2021. un 2022. gadam</w:t>
      </w:r>
      <w:r>
        <w:rPr>
          <w:rFonts w:ascii="Times New Roman" w:eastAsia="Calibri" w:hAnsi="Times New Roman" w:cs="Times New Roman"/>
          <w:sz w:val="24"/>
          <w:szCs w:val="24"/>
        </w:rPr>
        <w:t>, kas</w:t>
      </w:r>
      <w:r w:rsidRPr="002D3BB5">
        <w:rPr>
          <w:rFonts w:ascii="Times New Roman" w:eastAsia="Calibri" w:hAnsi="Times New Roman" w:cs="Times New Roman"/>
          <w:sz w:val="24"/>
          <w:szCs w:val="24"/>
        </w:rPr>
        <w:t xml:space="preserve"> kopsummā</w:t>
      </w:r>
      <w:r>
        <w:rPr>
          <w:rFonts w:ascii="Times New Roman" w:eastAsia="Calibri" w:hAnsi="Times New Roman" w:cs="Times New Roman"/>
          <w:sz w:val="24"/>
          <w:szCs w:val="24"/>
        </w:rPr>
        <w:t xml:space="preserve"> sastāda</w:t>
      </w:r>
      <w:r w:rsidRPr="002D3BB5">
        <w:rPr>
          <w:rFonts w:ascii="Times New Roman" w:eastAsia="Calibri" w:hAnsi="Times New Roman" w:cs="Times New Roman"/>
          <w:sz w:val="24"/>
          <w:szCs w:val="24"/>
        </w:rPr>
        <w:t xml:space="preserve"> 11 779 513 </w:t>
      </w:r>
      <w:r w:rsidRPr="00697DD3">
        <w:rPr>
          <w:rFonts w:ascii="Times New Roman" w:eastAsia="Calibri" w:hAnsi="Times New Roman" w:cs="Times New Roman"/>
          <w:sz w:val="24"/>
          <w:szCs w:val="24"/>
        </w:rPr>
        <w:t>EUR</w:t>
      </w:r>
      <w:r>
        <w:rPr>
          <w:rFonts w:ascii="Times New Roman" w:eastAsia="Calibri" w:hAnsi="Times New Roman" w:cs="Times New Roman"/>
          <w:sz w:val="24"/>
          <w:szCs w:val="24"/>
        </w:rPr>
        <w:t>.</w:t>
      </w:r>
    </w:p>
    <w:p w14:paraId="166A425A" w14:textId="083054BC" w:rsidR="00313F42" w:rsidRPr="002D3BB5" w:rsidRDefault="00313F42" w:rsidP="00C83DC6">
      <w:pPr>
        <w:spacing w:line="276" w:lineRule="auto"/>
        <w:ind w:firstLine="567"/>
        <w:jc w:val="both"/>
        <w:rPr>
          <w:rFonts w:ascii="Times New Roman" w:eastAsia="Calibri" w:hAnsi="Times New Roman" w:cs="Times New Roman"/>
          <w:sz w:val="24"/>
          <w:szCs w:val="24"/>
        </w:rPr>
      </w:pPr>
      <w:r w:rsidRPr="002D3BB5">
        <w:rPr>
          <w:rFonts w:ascii="Times New Roman" w:eastAsia="Calibri" w:hAnsi="Times New Roman" w:cs="Times New Roman"/>
          <w:sz w:val="24"/>
          <w:szCs w:val="24"/>
        </w:rPr>
        <w:lastRenderedPageBreak/>
        <w:t xml:space="preserve">Saskaņā ar </w:t>
      </w:r>
      <w:r>
        <w:rPr>
          <w:rFonts w:ascii="Times New Roman" w:eastAsia="Calibri" w:hAnsi="Times New Roman" w:cs="Times New Roman"/>
          <w:sz w:val="24"/>
          <w:szCs w:val="24"/>
        </w:rPr>
        <w:t>NVA</w:t>
      </w:r>
      <w:r w:rsidRPr="002D3BB5">
        <w:rPr>
          <w:rFonts w:ascii="Times New Roman" w:eastAsia="Calibri" w:hAnsi="Times New Roman" w:cs="Times New Roman"/>
          <w:sz w:val="24"/>
          <w:szCs w:val="24"/>
        </w:rPr>
        <w:t xml:space="preserve"> 2021. gadā veikto iepirkumu “Astoņu jaunu C un D kategorijas Valsts ugunsdzēsības un glābšanas dienesta depo būvniecība”</w:t>
      </w:r>
      <w:r>
        <w:rPr>
          <w:rStyle w:val="FootnoteReference"/>
          <w:rFonts w:ascii="Times New Roman" w:eastAsia="Calibri" w:hAnsi="Times New Roman" w:cs="Times New Roman"/>
          <w:sz w:val="24"/>
          <w:szCs w:val="24"/>
        </w:rPr>
        <w:footnoteReference w:id="16"/>
      </w:r>
      <w:r w:rsidR="00345084">
        <w:rPr>
          <w:rFonts w:ascii="Times New Roman" w:eastAsia="Calibri" w:hAnsi="Times New Roman" w:cs="Times New Roman"/>
          <w:sz w:val="24"/>
          <w:szCs w:val="24"/>
        </w:rPr>
        <w:t xml:space="preserve">, </w:t>
      </w:r>
      <w:r w:rsidRPr="002D3BB5">
        <w:rPr>
          <w:rFonts w:ascii="Times New Roman" w:eastAsia="Calibri" w:hAnsi="Times New Roman" w:cs="Times New Roman"/>
          <w:sz w:val="24"/>
          <w:szCs w:val="24"/>
        </w:rPr>
        <w:t xml:space="preserve">noslēgti divi iepirkuma līgumi par kopējo summu 11 506 304,36 </w:t>
      </w:r>
      <w:r w:rsidR="00345084" w:rsidRPr="00697DD3">
        <w:rPr>
          <w:rFonts w:ascii="Times New Roman" w:eastAsia="Calibri" w:hAnsi="Times New Roman" w:cs="Times New Roman"/>
          <w:sz w:val="24"/>
          <w:szCs w:val="24"/>
        </w:rPr>
        <w:t>EUR</w:t>
      </w:r>
      <w:r w:rsidRPr="002D3BB5">
        <w:rPr>
          <w:rFonts w:ascii="Times New Roman" w:eastAsia="Calibri" w:hAnsi="Times New Roman" w:cs="Times New Roman"/>
          <w:sz w:val="24"/>
          <w:szCs w:val="24"/>
        </w:rPr>
        <w:t xml:space="preserve"> (ar </w:t>
      </w:r>
      <w:r w:rsidR="00345084">
        <w:rPr>
          <w:rFonts w:ascii="Times New Roman" w:eastAsia="Calibri" w:hAnsi="Times New Roman" w:cs="Times New Roman"/>
          <w:sz w:val="24"/>
          <w:szCs w:val="24"/>
        </w:rPr>
        <w:t>pievienoto vērtības nodokli</w:t>
      </w:r>
      <w:r w:rsidRPr="002D3BB5">
        <w:rPr>
          <w:rFonts w:ascii="Times New Roman" w:eastAsia="Calibri" w:hAnsi="Times New Roman" w:cs="Times New Roman"/>
          <w:sz w:val="24"/>
          <w:szCs w:val="24"/>
        </w:rPr>
        <w:t>)</w:t>
      </w:r>
      <w:r>
        <w:rPr>
          <w:rFonts w:ascii="Times New Roman" w:eastAsia="Calibri" w:hAnsi="Times New Roman" w:cs="Times New Roman"/>
          <w:sz w:val="24"/>
          <w:szCs w:val="24"/>
        </w:rPr>
        <w:t>, kuru ietvaros</w:t>
      </w:r>
      <w:r w:rsidRPr="002D3BB5">
        <w:rPr>
          <w:rFonts w:ascii="Times New Roman" w:eastAsia="Calibri" w:hAnsi="Times New Roman" w:cs="Times New Roman"/>
          <w:sz w:val="24"/>
          <w:szCs w:val="24"/>
        </w:rPr>
        <w:t>:</w:t>
      </w:r>
    </w:p>
    <w:p w14:paraId="0580365A" w14:textId="77A8E945" w:rsidR="00313F42" w:rsidRPr="00C83DC6" w:rsidRDefault="00313F42" w:rsidP="00C83DC6">
      <w:pPr>
        <w:pStyle w:val="ListParagraph"/>
        <w:numPr>
          <w:ilvl w:val="0"/>
          <w:numId w:val="23"/>
        </w:numPr>
        <w:spacing w:line="276" w:lineRule="auto"/>
        <w:jc w:val="both"/>
        <w:rPr>
          <w:rFonts w:ascii="Times New Roman" w:eastAsia="Calibri" w:hAnsi="Times New Roman" w:cs="Times New Roman"/>
          <w:sz w:val="24"/>
          <w:szCs w:val="24"/>
        </w:rPr>
      </w:pPr>
      <w:r w:rsidRPr="00C83DC6">
        <w:rPr>
          <w:rFonts w:ascii="Times New Roman" w:eastAsia="Calibri" w:hAnsi="Times New Roman" w:cs="Times New Roman"/>
          <w:sz w:val="24"/>
          <w:szCs w:val="24"/>
        </w:rPr>
        <w:t xml:space="preserve">līdz 2021. gada 31. oktobrim (3 mēnešu laikā no līguma noslēgšanas) īstenots līguma izpildes 1. posms, sagatavojot 4 būvprojektus minimālā sastāvā, šo darbu ietvaros veicot topogrāfiskos uzmērījumus, grunts ģeotehnisko izpēti un 3D konceptuālo </w:t>
      </w:r>
      <w:r w:rsidR="00345084" w:rsidRPr="00C83DC6">
        <w:rPr>
          <w:rFonts w:ascii="Times New Roman" w:eastAsia="Calibri" w:hAnsi="Times New Roman" w:cs="Times New Roman"/>
          <w:sz w:val="24"/>
          <w:szCs w:val="24"/>
        </w:rPr>
        <w:t>būves informācijas</w:t>
      </w:r>
      <w:r w:rsidRPr="00C83DC6">
        <w:rPr>
          <w:rFonts w:ascii="Times New Roman" w:eastAsia="Calibri" w:hAnsi="Times New Roman" w:cs="Times New Roman"/>
          <w:sz w:val="24"/>
          <w:szCs w:val="24"/>
        </w:rPr>
        <w:t xml:space="preserve"> modeļu izstrādi;</w:t>
      </w:r>
    </w:p>
    <w:p w14:paraId="22B1C6A5" w14:textId="39B9394A" w:rsidR="00313F42" w:rsidRPr="00C83DC6" w:rsidRDefault="00313F42" w:rsidP="00C83DC6">
      <w:pPr>
        <w:pStyle w:val="ListParagraph"/>
        <w:numPr>
          <w:ilvl w:val="0"/>
          <w:numId w:val="23"/>
        </w:numPr>
        <w:tabs>
          <w:tab w:val="left" w:pos="1134"/>
        </w:tabs>
        <w:spacing w:line="276" w:lineRule="auto"/>
        <w:jc w:val="both"/>
        <w:rPr>
          <w:rFonts w:ascii="Times New Roman" w:eastAsia="Calibri" w:hAnsi="Times New Roman" w:cs="Times New Roman"/>
          <w:sz w:val="24"/>
          <w:szCs w:val="24"/>
        </w:rPr>
      </w:pPr>
      <w:r w:rsidRPr="00C83DC6">
        <w:rPr>
          <w:rFonts w:ascii="Times New Roman" w:eastAsia="Calibri" w:hAnsi="Times New Roman" w:cs="Times New Roman"/>
          <w:sz w:val="24"/>
          <w:szCs w:val="24"/>
        </w:rPr>
        <w:t xml:space="preserve">līdz 2022. gada 28. februārim (7 mēnešu laikā no līguma noslēgšanas) īstenots līguma izpildes 2. posms, izstrādājot būvprojektus, t.sk. 3D </w:t>
      </w:r>
      <w:r w:rsidR="00345084" w:rsidRPr="00C83DC6">
        <w:rPr>
          <w:rFonts w:ascii="Times New Roman" w:eastAsia="Calibri" w:hAnsi="Times New Roman" w:cs="Times New Roman"/>
          <w:sz w:val="24"/>
          <w:szCs w:val="24"/>
        </w:rPr>
        <w:t>būves informācijas</w:t>
      </w:r>
      <w:r w:rsidRPr="00C83DC6">
        <w:rPr>
          <w:rFonts w:ascii="Times New Roman" w:eastAsia="Calibri" w:hAnsi="Times New Roman" w:cs="Times New Roman"/>
          <w:sz w:val="24"/>
          <w:szCs w:val="24"/>
        </w:rPr>
        <w:t xml:space="preserve"> modeļus</w:t>
      </w:r>
      <w:r w:rsidR="00345084" w:rsidRPr="00C83DC6">
        <w:rPr>
          <w:rFonts w:ascii="Times New Roman" w:eastAsia="Calibri" w:hAnsi="Times New Roman" w:cs="Times New Roman"/>
          <w:sz w:val="24"/>
          <w:szCs w:val="24"/>
        </w:rPr>
        <w:t xml:space="preserve">, </w:t>
      </w:r>
      <w:r w:rsidRPr="00C83DC6">
        <w:rPr>
          <w:rFonts w:ascii="Times New Roman" w:eastAsia="Calibri" w:hAnsi="Times New Roman" w:cs="Times New Roman"/>
          <w:sz w:val="24"/>
          <w:szCs w:val="24"/>
        </w:rPr>
        <w:t>saņemot visus nepieciešamos saskaņojumus (t.sk. būvvaldes atzīmi būvatļaujā par projektēšanas nosacījumu izpildi).</w:t>
      </w:r>
    </w:p>
    <w:p w14:paraId="191E5CA8" w14:textId="01C4D161" w:rsidR="00313F42" w:rsidRPr="00C83DC6" w:rsidRDefault="00313F42" w:rsidP="00C83DC6">
      <w:pPr>
        <w:tabs>
          <w:tab w:val="left" w:pos="1134"/>
        </w:tabs>
        <w:spacing w:line="276" w:lineRule="auto"/>
        <w:ind w:firstLine="567"/>
        <w:contextualSpacing/>
        <w:jc w:val="both"/>
        <w:rPr>
          <w:rFonts w:ascii="Times New Roman" w:eastAsia="Calibri" w:hAnsi="Times New Roman" w:cs="Times New Roman"/>
          <w:sz w:val="24"/>
          <w:szCs w:val="24"/>
        </w:rPr>
      </w:pPr>
      <w:r w:rsidRPr="00C83DC6">
        <w:rPr>
          <w:rFonts w:ascii="Times New Roman" w:eastAsia="Calibri" w:hAnsi="Times New Roman" w:cs="Times New Roman"/>
          <w:sz w:val="24"/>
          <w:szCs w:val="24"/>
        </w:rPr>
        <w:t>2022.gada II ceturksnī ir uzsākt</w:t>
      </w:r>
      <w:r w:rsidR="00CF2C7E">
        <w:rPr>
          <w:rFonts w:ascii="Times New Roman" w:eastAsia="Calibri" w:hAnsi="Times New Roman" w:cs="Times New Roman"/>
          <w:sz w:val="24"/>
          <w:szCs w:val="24"/>
        </w:rPr>
        <w:t>a</w:t>
      </w:r>
      <w:r w:rsidRPr="00C83DC6">
        <w:rPr>
          <w:rFonts w:ascii="Times New Roman" w:eastAsia="Calibri" w:hAnsi="Times New Roman" w:cs="Times New Roman"/>
          <w:sz w:val="24"/>
          <w:szCs w:val="24"/>
        </w:rPr>
        <w:t xml:space="preserve"> abu būvniecības līgumu izpildes 3. posma īstenošanu</w:t>
      </w:r>
      <w:r w:rsidR="00345084" w:rsidRPr="00C83DC6">
        <w:rPr>
          <w:rFonts w:ascii="Times New Roman" w:eastAsia="Calibri" w:hAnsi="Times New Roman" w:cs="Times New Roman"/>
          <w:sz w:val="24"/>
          <w:szCs w:val="24"/>
        </w:rPr>
        <w:t xml:space="preserve">, tas ir, </w:t>
      </w:r>
      <w:r w:rsidRPr="00C83DC6">
        <w:rPr>
          <w:rFonts w:ascii="Times New Roman" w:eastAsia="Calibri" w:hAnsi="Times New Roman" w:cs="Times New Roman"/>
          <w:sz w:val="24"/>
          <w:szCs w:val="24"/>
        </w:rPr>
        <w:t>būvdarbu veikšanu pilnā apjomā saskaņā ar tehnisko specifikāciju. Būvniecības līgumu izpildes gaita</w:t>
      </w:r>
      <w:r w:rsidR="00C83DC6">
        <w:rPr>
          <w:rFonts w:ascii="Times New Roman" w:eastAsia="Calibri" w:hAnsi="Times New Roman" w:cs="Times New Roman"/>
          <w:sz w:val="24"/>
          <w:szCs w:val="24"/>
        </w:rPr>
        <w:t xml:space="preserve"> uz informatīvā ziņojuma sagatavošanas brīdi</w:t>
      </w:r>
      <w:r w:rsidRPr="00C83DC6">
        <w:rPr>
          <w:rFonts w:ascii="Times New Roman" w:eastAsia="Calibri" w:hAnsi="Times New Roman" w:cs="Times New Roman"/>
          <w:sz w:val="24"/>
          <w:szCs w:val="24"/>
        </w:rPr>
        <w:t xml:space="preserve"> ir vērtējama kā laba un atbilstoša plānotajam laika grafikam. Vienlaikus tiek risināti jautājumi par iepriekš minēto</w:t>
      </w:r>
      <w:r w:rsidR="00345084" w:rsidRPr="00C83DC6">
        <w:rPr>
          <w:rFonts w:ascii="Times New Roman" w:eastAsia="Calibri" w:hAnsi="Times New Roman" w:cs="Times New Roman"/>
          <w:sz w:val="24"/>
          <w:szCs w:val="24"/>
        </w:rPr>
        <w:t xml:space="preserve"> </w:t>
      </w:r>
      <w:r w:rsidRPr="00C83DC6">
        <w:rPr>
          <w:rFonts w:ascii="Times New Roman" w:eastAsia="Calibri" w:hAnsi="Times New Roman" w:cs="Times New Roman"/>
          <w:sz w:val="24"/>
          <w:szCs w:val="24"/>
        </w:rPr>
        <w:t>līgumu ietvaros radušos sadārdzinājumu, ievērojot ģeopolitiskās situācijas straujas un neprognozētas izmaiņas iepirkumu līgumu izpildes gaitā.</w:t>
      </w:r>
    </w:p>
    <w:p w14:paraId="3CD55769" w14:textId="77777777" w:rsidR="00313F42" w:rsidRDefault="00313F42" w:rsidP="00313F42">
      <w:pPr>
        <w:tabs>
          <w:tab w:val="left" w:pos="1134"/>
        </w:tabs>
        <w:spacing w:line="240" w:lineRule="auto"/>
        <w:ind w:firstLine="567"/>
        <w:contextualSpacing/>
        <w:jc w:val="both"/>
        <w:rPr>
          <w:rFonts w:ascii="Times New Roman" w:eastAsia="Calibri" w:hAnsi="Times New Roman" w:cs="Times New Roman"/>
          <w:sz w:val="24"/>
          <w:szCs w:val="24"/>
        </w:rPr>
      </w:pPr>
    </w:p>
    <w:p w14:paraId="5F872614" w14:textId="783FEE25" w:rsidR="00313F42" w:rsidRPr="002D3BB5" w:rsidRDefault="00313F42" w:rsidP="00C83DC6">
      <w:pPr>
        <w:tabs>
          <w:tab w:val="left" w:pos="1134"/>
        </w:tabs>
        <w:spacing w:line="276"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Papildus norādītajam, </w:t>
      </w:r>
      <w:r w:rsidR="00345084">
        <w:rPr>
          <w:rFonts w:ascii="Times New Roman" w:eastAsia="Calibri" w:hAnsi="Times New Roman" w:cs="Times New Roman"/>
          <w:sz w:val="24"/>
          <w:szCs w:val="24"/>
        </w:rPr>
        <w:t>IeM</w:t>
      </w:r>
      <w:r w:rsidRPr="002D3BB5">
        <w:rPr>
          <w:rFonts w:ascii="Times New Roman" w:eastAsia="Calibri" w:hAnsi="Times New Roman" w:cs="Times New Roman"/>
          <w:sz w:val="24"/>
          <w:szCs w:val="24"/>
        </w:rPr>
        <w:t xml:space="preserve"> iespēju robežās ir iesaistījusies energoefektivitātes paaugsti</w:t>
      </w:r>
      <w:r w:rsidR="00C46F73">
        <w:rPr>
          <w:rFonts w:ascii="Times New Roman" w:eastAsia="Calibri" w:hAnsi="Times New Roman" w:cs="Times New Roman"/>
          <w:sz w:val="24"/>
          <w:szCs w:val="24"/>
        </w:rPr>
        <w:t>nāšanas projektos - ar Eiropas R</w:t>
      </w:r>
      <w:r w:rsidRPr="002D3BB5">
        <w:rPr>
          <w:rFonts w:ascii="Times New Roman" w:eastAsia="Calibri" w:hAnsi="Times New Roman" w:cs="Times New Roman"/>
          <w:sz w:val="24"/>
          <w:szCs w:val="24"/>
        </w:rPr>
        <w:t>eģionālās attīstības fonda (turpmāk – ERAF) atb</w:t>
      </w:r>
      <w:r w:rsidR="00C70BC2">
        <w:rPr>
          <w:rFonts w:ascii="Times New Roman" w:eastAsia="Calibri" w:hAnsi="Times New Roman" w:cs="Times New Roman"/>
          <w:sz w:val="24"/>
          <w:szCs w:val="24"/>
        </w:rPr>
        <w:t>alstu darbības programmas “</w:t>
      </w:r>
      <w:r w:rsidRPr="002D3BB5">
        <w:rPr>
          <w:rFonts w:ascii="Times New Roman" w:eastAsia="Calibri" w:hAnsi="Times New Roman" w:cs="Times New Roman"/>
          <w:sz w:val="24"/>
          <w:szCs w:val="24"/>
        </w:rPr>
        <w:t>Izaugsme un no</w:t>
      </w:r>
      <w:r w:rsidR="00C70BC2">
        <w:rPr>
          <w:rFonts w:ascii="Times New Roman" w:eastAsia="Calibri" w:hAnsi="Times New Roman" w:cs="Times New Roman"/>
          <w:sz w:val="24"/>
          <w:szCs w:val="24"/>
        </w:rPr>
        <w:t>darbinātība” 4.2.1.2. pasākuma “</w:t>
      </w:r>
      <w:r w:rsidRPr="002D3BB5">
        <w:rPr>
          <w:rFonts w:ascii="Times New Roman" w:eastAsia="Calibri" w:hAnsi="Times New Roman" w:cs="Times New Roman"/>
          <w:sz w:val="24"/>
          <w:szCs w:val="24"/>
        </w:rPr>
        <w:t>Veicināt energoefektivit</w:t>
      </w:r>
      <w:r w:rsidR="00C70BC2">
        <w:rPr>
          <w:rFonts w:ascii="Times New Roman" w:eastAsia="Calibri" w:hAnsi="Times New Roman" w:cs="Times New Roman"/>
          <w:sz w:val="24"/>
          <w:szCs w:val="24"/>
        </w:rPr>
        <w:t>ātes paaugstināšanu valsts ēkās”</w:t>
      </w:r>
      <w:r w:rsidRPr="002D3BB5">
        <w:rPr>
          <w:rFonts w:ascii="Times New Roman" w:eastAsia="Calibri" w:hAnsi="Times New Roman" w:cs="Times New Roman"/>
          <w:sz w:val="24"/>
          <w:szCs w:val="24"/>
        </w:rPr>
        <w:t xml:space="preserve"> pirmās projektu iesniegumu atlases kārtas ietvaros</w:t>
      </w:r>
      <w:r w:rsidR="00345084">
        <w:rPr>
          <w:rFonts w:ascii="Times New Roman" w:eastAsia="Calibri" w:hAnsi="Times New Roman" w:cs="Times New Roman"/>
          <w:sz w:val="24"/>
          <w:szCs w:val="24"/>
        </w:rPr>
        <w:t>.</w:t>
      </w:r>
      <w:r w:rsidRPr="002D3BB5">
        <w:rPr>
          <w:rFonts w:ascii="Times New Roman" w:eastAsia="Calibri" w:hAnsi="Times New Roman" w:cs="Times New Roman"/>
          <w:sz w:val="24"/>
          <w:szCs w:val="24"/>
        </w:rPr>
        <w:t xml:space="preserve"> </w:t>
      </w:r>
      <w:r w:rsidR="00345084">
        <w:rPr>
          <w:rFonts w:ascii="Times New Roman" w:eastAsia="Calibri" w:hAnsi="Times New Roman" w:cs="Times New Roman"/>
          <w:sz w:val="24"/>
          <w:szCs w:val="24"/>
        </w:rPr>
        <w:t>L</w:t>
      </w:r>
      <w:r w:rsidRPr="002D3BB5">
        <w:rPr>
          <w:rFonts w:ascii="Times New Roman" w:eastAsia="Calibri" w:hAnsi="Times New Roman" w:cs="Times New Roman"/>
          <w:sz w:val="24"/>
          <w:szCs w:val="24"/>
        </w:rPr>
        <w:t xml:space="preserve">īdz šim ir īstenoti vairāki energoefektivitātes projekti, taču tā rezultātā ēkas tiek sakārtotas tikai daļēji, jo </w:t>
      </w:r>
      <w:r w:rsidR="00345084">
        <w:rPr>
          <w:rFonts w:ascii="Times New Roman" w:eastAsia="Calibri" w:hAnsi="Times New Roman" w:cs="Times New Roman"/>
          <w:sz w:val="24"/>
          <w:szCs w:val="24"/>
        </w:rPr>
        <w:t>finansējums paredzēts</w:t>
      </w:r>
      <w:r w:rsidRPr="002D3BB5">
        <w:rPr>
          <w:rFonts w:ascii="Times New Roman" w:eastAsia="Calibri" w:hAnsi="Times New Roman" w:cs="Times New Roman"/>
          <w:sz w:val="24"/>
          <w:szCs w:val="24"/>
        </w:rPr>
        <w:t xml:space="preserve"> tikai konkrētiem ārējo konstrukciju un siltummezglu sakārtošanas pasākumiem. Iekštelpu remontam un telpu pārbūvēm finansējums šo projektu ietvaros nav paredzēts. </w:t>
      </w:r>
    </w:p>
    <w:p w14:paraId="5ECCC7FF" w14:textId="2832B6F8" w:rsidR="00313F42" w:rsidRDefault="00345084" w:rsidP="00C83DC6">
      <w:pPr>
        <w:tabs>
          <w:tab w:val="left" w:pos="1134"/>
        </w:tabs>
        <w:spacing w:line="276"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IeM</w:t>
      </w:r>
      <w:r w:rsidR="00313F42" w:rsidRPr="002D3BB5">
        <w:rPr>
          <w:rFonts w:ascii="Times New Roman" w:eastAsia="Calibri" w:hAnsi="Times New Roman" w:cs="Times New Roman"/>
          <w:sz w:val="24"/>
          <w:szCs w:val="24"/>
        </w:rPr>
        <w:t xml:space="preserve"> līdz šim ir izdevies īstenot </w:t>
      </w:r>
      <w:r w:rsidR="00313F42">
        <w:rPr>
          <w:rFonts w:ascii="Times New Roman" w:eastAsia="Calibri" w:hAnsi="Times New Roman" w:cs="Times New Roman"/>
          <w:sz w:val="24"/>
          <w:szCs w:val="24"/>
        </w:rPr>
        <w:t xml:space="preserve">arī </w:t>
      </w:r>
      <w:r w:rsidR="00313F42" w:rsidRPr="002D3BB5">
        <w:rPr>
          <w:rFonts w:ascii="Times New Roman" w:eastAsia="Calibri" w:hAnsi="Times New Roman" w:cs="Times New Roman"/>
          <w:sz w:val="24"/>
          <w:szCs w:val="24"/>
        </w:rPr>
        <w:t>sešu jaunu  depo būvniecības projektus Apē, Ērgļos, Skrundā, Valkā, Smiltenē un Rīgā</w:t>
      </w:r>
      <w:r w:rsidR="00192A60">
        <w:rPr>
          <w:rFonts w:ascii="Times New Roman" w:eastAsia="Calibri" w:hAnsi="Times New Roman" w:cs="Times New Roman"/>
          <w:sz w:val="24"/>
          <w:szCs w:val="24"/>
        </w:rPr>
        <w:t>,</w:t>
      </w:r>
      <w:r w:rsidR="00313F42" w:rsidRPr="002D3BB5">
        <w:rPr>
          <w:rFonts w:ascii="Times New Roman" w:eastAsia="Calibri" w:hAnsi="Times New Roman" w:cs="Times New Roman"/>
          <w:sz w:val="24"/>
          <w:szCs w:val="24"/>
        </w:rPr>
        <w:t xml:space="preserve"> </w:t>
      </w:r>
      <w:r w:rsidR="00192A60">
        <w:rPr>
          <w:rFonts w:ascii="Times New Roman" w:eastAsia="Calibri" w:hAnsi="Times New Roman" w:cs="Times New Roman"/>
          <w:sz w:val="24"/>
          <w:szCs w:val="24"/>
        </w:rPr>
        <w:t>IeM</w:t>
      </w:r>
      <w:r w:rsidR="00313F42" w:rsidRPr="002D3BB5">
        <w:rPr>
          <w:rFonts w:ascii="Times New Roman" w:eastAsia="Calibri" w:hAnsi="Times New Roman" w:cs="Times New Roman"/>
          <w:sz w:val="24"/>
          <w:szCs w:val="24"/>
        </w:rPr>
        <w:t xml:space="preserve"> b</w:t>
      </w:r>
      <w:r w:rsidR="00313F42" w:rsidRPr="00CE7173">
        <w:rPr>
          <w:rFonts w:ascii="Times New Roman" w:eastAsia="Calibri" w:hAnsi="Times New Roman" w:cs="Times New Roman"/>
          <w:sz w:val="24"/>
          <w:szCs w:val="24"/>
        </w:rPr>
        <w:t xml:space="preserve">udžeta apakšprogrammā 40.02.00 </w:t>
      </w:r>
      <w:r w:rsidR="00313F42">
        <w:rPr>
          <w:rFonts w:ascii="Times New Roman" w:eastAsia="Calibri" w:hAnsi="Times New Roman" w:cs="Times New Roman"/>
          <w:sz w:val="24"/>
          <w:szCs w:val="24"/>
        </w:rPr>
        <w:t>“</w:t>
      </w:r>
      <w:r w:rsidR="00313F42" w:rsidRPr="002D3BB5">
        <w:rPr>
          <w:rFonts w:ascii="Times New Roman" w:eastAsia="Calibri" w:hAnsi="Times New Roman" w:cs="Times New Roman"/>
          <w:sz w:val="24"/>
          <w:szCs w:val="24"/>
        </w:rPr>
        <w:t>Nekustamais īpaš</w:t>
      </w:r>
      <w:r w:rsidR="00313F42" w:rsidRPr="00CE7173">
        <w:rPr>
          <w:rFonts w:ascii="Times New Roman" w:eastAsia="Calibri" w:hAnsi="Times New Roman" w:cs="Times New Roman"/>
          <w:sz w:val="24"/>
          <w:szCs w:val="24"/>
        </w:rPr>
        <w:t>ums un centralizētais iepirkums</w:t>
      </w:r>
      <w:r w:rsidR="00313F42">
        <w:rPr>
          <w:rFonts w:ascii="Times New Roman" w:eastAsia="Calibri" w:hAnsi="Times New Roman" w:cs="Times New Roman"/>
          <w:sz w:val="24"/>
          <w:szCs w:val="24"/>
        </w:rPr>
        <w:t>”</w:t>
      </w:r>
      <w:r w:rsidR="00313F42" w:rsidRPr="002D3BB5">
        <w:rPr>
          <w:rFonts w:ascii="Times New Roman" w:eastAsia="Calibri" w:hAnsi="Times New Roman" w:cs="Times New Roman"/>
          <w:sz w:val="24"/>
          <w:szCs w:val="24"/>
        </w:rPr>
        <w:t xml:space="preserve"> </w:t>
      </w:r>
      <w:r w:rsidR="00313F42" w:rsidRPr="00CE7173">
        <w:rPr>
          <w:rFonts w:ascii="Times New Roman" w:eastAsia="Calibri" w:hAnsi="Times New Roman" w:cs="Times New Roman"/>
          <w:sz w:val="24"/>
          <w:szCs w:val="24"/>
        </w:rPr>
        <w:t xml:space="preserve">ilgtermiņa saistības pasākumam </w:t>
      </w:r>
      <w:r w:rsidR="00313F42">
        <w:rPr>
          <w:rFonts w:ascii="Times New Roman" w:eastAsia="Calibri" w:hAnsi="Times New Roman" w:cs="Times New Roman"/>
          <w:sz w:val="24"/>
          <w:szCs w:val="24"/>
        </w:rPr>
        <w:t>“</w:t>
      </w:r>
      <w:r w:rsidR="00313F42" w:rsidRPr="002D3BB5">
        <w:rPr>
          <w:rFonts w:ascii="Times New Roman" w:eastAsia="Calibri" w:hAnsi="Times New Roman" w:cs="Times New Roman"/>
          <w:sz w:val="24"/>
          <w:szCs w:val="24"/>
        </w:rPr>
        <w:t>Depo ēku būvniecība</w:t>
      </w:r>
      <w:r w:rsidR="00313F42" w:rsidRPr="00CE7173">
        <w:rPr>
          <w:rFonts w:ascii="Times New Roman" w:eastAsia="Calibri" w:hAnsi="Times New Roman" w:cs="Times New Roman"/>
          <w:sz w:val="24"/>
          <w:szCs w:val="24"/>
        </w:rPr>
        <w:t>, rekonstrukcija vai renovācija</w:t>
      </w:r>
      <w:r w:rsidR="00313F42">
        <w:rPr>
          <w:rFonts w:ascii="Times New Roman" w:eastAsia="Calibri" w:hAnsi="Times New Roman" w:cs="Times New Roman"/>
          <w:sz w:val="24"/>
          <w:szCs w:val="24"/>
        </w:rPr>
        <w:t>”</w:t>
      </w:r>
      <w:r w:rsidR="00313F42" w:rsidRPr="002D3BB5">
        <w:rPr>
          <w:rFonts w:ascii="Times New Roman" w:eastAsia="Calibri" w:hAnsi="Times New Roman" w:cs="Times New Roman"/>
          <w:sz w:val="24"/>
          <w:szCs w:val="24"/>
        </w:rPr>
        <w:t xml:space="preserve"> 2015.-2018. gadā piešķirtā (terminēta) mērķfinansējuma ietvaros, kas deva iespēju novērtēt ieguvumus, ko sniedz jauna ēka.</w:t>
      </w:r>
      <w:r w:rsidR="00313F42">
        <w:rPr>
          <w:rFonts w:ascii="Times New Roman" w:eastAsia="Calibri" w:hAnsi="Times New Roman" w:cs="Times New Roman"/>
          <w:sz w:val="24"/>
          <w:szCs w:val="24"/>
        </w:rPr>
        <w:t xml:space="preserve"> </w:t>
      </w:r>
    </w:p>
    <w:p w14:paraId="71216FB4" w14:textId="2C75D5B8" w:rsidR="00313F42" w:rsidRDefault="00313F42" w:rsidP="00C83DC6">
      <w:pPr>
        <w:tabs>
          <w:tab w:val="left" w:pos="1134"/>
        </w:tabs>
        <w:spacing w:line="276"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to, ka </w:t>
      </w:r>
      <w:r w:rsidR="00192A60">
        <w:rPr>
          <w:rFonts w:ascii="Times New Roman" w:eastAsia="Calibri" w:hAnsi="Times New Roman" w:cs="Times New Roman"/>
          <w:sz w:val="24"/>
          <w:szCs w:val="24"/>
        </w:rPr>
        <w:t>IeM</w:t>
      </w:r>
      <w:r>
        <w:rPr>
          <w:rFonts w:ascii="Times New Roman" w:eastAsia="Calibri" w:hAnsi="Times New Roman" w:cs="Times New Roman"/>
          <w:sz w:val="24"/>
          <w:szCs w:val="24"/>
        </w:rPr>
        <w:t xml:space="preserve"> nav pieejams pastāvīgs resursu avots investīciju veikšanai tās infrastruktūras sakārtošanā un attīstībā, tika vērtēti arī citi alternatīvie finansēšanas risinājumi.</w:t>
      </w:r>
    </w:p>
    <w:p w14:paraId="2AC74613" w14:textId="27881449" w:rsidR="00313F42" w:rsidRPr="002D3BB5" w:rsidRDefault="00313F42" w:rsidP="00C83DC6">
      <w:pPr>
        <w:spacing w:line="276" w:lineRule="auto"/>
        <w:ind w:firstLine="720"/>
        <w:jc w:val="both"/>
        <w:rPr>
          <w:rFonts w:ascii="Times New Roman" w:eastAsia="Calibri" w:hAnsi="Times New Roman" w:cs="Times New Roman"/>
          <w:sz w:val="24"/>
          <w:szCs w:val="24"/>
        </w:rPr>
      </w:pPr>
      <w:r w:rsidRPr="002D3BB5">
        <w:rPr>
          <w:rFonts w:ascii="Times New Roman" w:eastAsia="Calibri" w:hAnsi="Times New Roman" w:cs="Times New Roman"/>
          <w:sz w:val="24"/>
          <w:szCs w:val="24"/>
        </w:rPr>
        <w:t>Publiskās un privātās partnerības modeļa piemērošanas izvērtēšana iekšlietu nozares infrastruktūras attīstībai ir uzsākta 2017.gadā, to uzsākšanu  2017.gada 14.februārī konceptuāli ir atbalstījusi arī valdība</w:t>
      </w:r>
      <w:r w:rsidR="00192A60">
        <w:rPr>
          <w:rStyle w:val="FootnoteReference"/>
          <w:rFonts w:ascii="Times New Roman" w:eastAsia="Calibri" w:hAnsi="Times New Roman" w:cs="Times New Roman"/>
          <w:sz w:val="24"/>
          <w:szCs w:val="24"/>
        </w:rPr>
        <w:footnoteReference w:id="17"/>
      </w:r>
      <w:r w:rsidRPr="002D3BB5">
        <w:rPr>
          <w:rFonts w:ascii="Times New Roman" w:eastAsia="Calibri" w:hAnsi="Times New Roman" w:cs="Times New Roman"/>
          <w:sz w:val="24"/>
          <w:szCs w:val="24"/>
        </w:rPr>
        <w:t>. 2017.gada 1.jūnijā tika noslēgts līgums ar SIA “</w:t>
      </w:r>
      <w:proofErr w:type="spellStart"/>
      <w:r w:rsidRPr="002D3BB5">
        <w:rPr>
          <w:rFonts w:ascii="Times New Roman" w:eastAsia="Calibri" w:hAnsi="Times New Roman" w:cs="Times New Roman"/>
          <w:sz w:val="24"/>
          <w:szCs w:val="24"/>
        </w:rPr>
        <w:t>PriceWaterhouseCoopers</w:t>
      </w:r>
      <w:proofErr w:type="spellEnd"/>
      <w:r w:rsidRPr="002D3BB5">
        <w:rPr>
          <w:rFonts w:ascii="Times New Roman" w:eastAsia="Calibri" w:hAnsi="Times New Roman" w:cs="Times New Roman"/>
          <w:sz w:val="24"/>
          <w:szCs w:val="24"/>
        </w:rPr>
        <w:t>” par finanšu un ekonomisko aprēķinu izstrādi, atbilstoši kuram SIA “</w:t>
      </w:r>
      <w:proofErr w:type="spellStart"/>
      <w:r w:rsidRPr="002D3BB5">
        <w:rPr>
          <w:rFonts w:ascii="Times New Roman" w:eastAsia="Calibri" w:hAnsi="Times New Roman" w:cs="Times New Roman"/>
          <w:sz w:val="24"/>
          <w:szCs w:val="24"/>
        </w:rPr>
        <w:t>PricewaterhouseCoopers</w:t>
      </w:r>
      <w:proofErr w:type="spellEnd"/>
      <w:r w:rsidRPr="002D3BB5">
        <w:rPr>
          <w:rFonts w:ascii="Times New Roman" w:eastAsia="Calibri" w:hAnsi="Times New Roman" w:cs="Times New Roman"/>
          <w:sz w:val="24"/>
          <w:szCs w:val="24"/>
        </w:rPr>
        <w:t xml:space="preserve">” četros posmos bija jāizstrādā finanšu un ekonomiskie aprēķini 15 jaunu ugunsdzēsības depo un jauna vienota valsts </w:t>
      </w:r>
      <w:r w:rsidRPr="002D3BB5">
        <w:rPr>
          <w:rFonts w:ascii="Times New Roman" w:eastAsia="Calibri" w:hAnsi="Times New Roman" w:cs="Times New Roman"/>
          <w:sz w:val="24"/>
          <w:szCs w:val="24"/>
        </w:rPr>
        <w:lastRenderedPageBreak/>
        <w:t>iestāžu administratīvā centra Jelgavā, Garozas ielā 31 būvniecībai (kopā – 16 objektiem).</w:t>
      </w:r>
    </w:p>
    <w:p w14:paraId="39D82025" w14:textId="743FD9E6" w:rsidR="00313F42" w:rsidRPr="002D3BB5" w:rsidRDefault="00313F42" w:rsidP="00C83DC6">
      <w:pPr>
        <w:spacing w:line="276" w:lineRule="auto"/>
        <w:ind w:firstLine="720"/>
        <w:jc w:val="both"/>
        <w:rPr>
          <w:rFonts w:ascii="Times New Roman" w:eastAsia="Calibri" w:hAnsi="Times New Roman" w:cs="Times New Roman"/>
          <w:sz w:val="24"/>
          <w:szCs w:val="24"/>
        </w:rPr>
      </w:pPr>
      <w:r w:rsidRPr="002D3BB5">
        <w:rPr>
          <w:rFonts w:ascii="Times New Roman" w:eastAsia="Calibri" w:hAnsi="Times New Roman" w:cs="Times New Roman"/>
          <w:sz w:val="24"/>
          <w:szCs w:val="24"/>
        </w:rPr>
        <w:t>Kopš minētā brīža ir norisinājies aktīvs darbs nozares nekustamo īpašumu portfeļa izvērtēšanā, kā arī atbilstoši iepriekš minētajai diferencētai pieejai nozares nekustamo īpašumu portfeļa finansēšanai, ir izdevies rast resursu avotu objektu būvniecībai</w:t>
      </w:r>
      <w:r w:rsidR="00192A60">
        <w:rPr>
          <w:rStyle w:val="FootnoteReference"/>
          <w:rFonts w:ascii="Times New Roman" w:eastAsia="Calibri" w:hAnsi="Times New Roman" w:cs="Times New Roman"/>
          <w:sz w:val="24"/>
          <w:szCs w:val="24"/>
        </w:rPr>
        <w:footnoteReference w:id="18"/>
      </w:r>
      <w:r w:rsidRPr="002D3BB5">
        <w:rPr>
          <w:rFonts w:ascii="Times New Roman" w:eastAsia="Calibri" w:hAnsi="Times New Roman" w:cs="Times New Roman"/>
          <w:sz w:val="24"/>
          <w:szCs w:val="24"/>
        </w:rPr>
        <w:t xml:space="preserve"> Kandavā, Saulkrastos, Dagdā, Iecavā, Ilūkstē, Priekulē, Rūjienā un Aizputē</w:t>
      </w:r>
      <w:r w:rsidRPr="00192A60">
        <w:rPr>
          <w:rFonts w:ascii="Times New Roman" w:eastAsia="Calibri" w:hAnsi="Times New Roman" w:cs="Times New Roman"/>
          <w:sz w:val="24"/>
          <w:szCs w:val="24"/>
          <w:vertAlign w:val="superscript"/>
        </w:rPr>
        <w:footnoteReference w:id="19"/>
      </w:r>
      <w:r w:rsidRPr="002D3BB5">
        <w:rPr>
          <w:rFonts w:ascii="Times New Roman" w:eastAsia="Calibri" w:hAnsi="Times New Roman" w:cs="Times New Roman"/>
          <w:sz w:val="24"/>
          <w:szCs w:val="24"/>
        </w:rPr>
        <w:t xml:space="preserve">. </w:t>
      </w:r>
    </w:p>
    <w:p w14:paraId="34A31CA9" w14:textId="0AD9C909" w:rsidR="00313F42" w:rsidRDefault="00313F42" w:rsidP="00C83DC6">
      <w:pPr>
        <w:spacing w:line="276" w:lineRule="auto"/>
        <w:ind w:firstLine="720"/>
        <w:jc w:val="both"/>
        <w:rPr>
          <w:rFonts w:ascii="Times New Roman" w:eastAsia="Calibri" w:hAnsi="Times New Roman" w:cs="Times New Roman"/>
          <w:sz w:val="24"/>
          <w:szCs w:val="24"/>
        </w:rPr>
      </w:pPr>
      <w:r w:rsidRPr="002D3BB5">
        <w:rPr>
          <w:rFonts w:ascii="Times New Roman" w:eastAsia="Calibri" w:hAnsi="Times New Roman" w:cs="Times New Roman"/>
          <w:sz w:val="24"/>
          <w:szCs w:val="24"/>
        </w:rPr>
        <w:t xml:space="preserve">No sākotnēji apstiprinātā objektu saraksta, par kuriem tika sagatavoti finanšu un ekonomiskie aprēķini, joprojām ir aktuāli objekti Dundagā, Preiļos, Dobelē un Jelgavā, kā arī objekti Rīgā, Valmierā, Ludzā, Jūrmalā, Krāslavā, Varakļānos, Salaspilī, Jēkabpilī, Bauskā, Rēzeknē, Baldonē, Viļānos, Piltenē, Cesvainē, Balvos, Viļakā, Elejā, Saldū, Aizkrauklē, Zilupē, Limbažos, Kuldīgā un Rojā, kuru finansēšanas izvērtēšanu, piemērojot publiskās un privātās partnerības modeli, </w:t>
      </w:r>
      <w:r w:rsidR="00192A60">
        <w:rPr>
          <w:rFonts w:ascii="Times New Roman" w:eastAsia="Calibri" w:hAnsi="Times New Roman" w:cs="Times New Roman"/>
          <w:sz w:val="24"/>
          <w:szCs w:val="24"/>
        </w:rPr>
        <w:t>IeM</w:t>
      </w:r>
      <w:r w:rsidR="00C83DC6">
        <w:rPr>
          <w:rFonts w:ascii="Times New Roman" w:eastAsia="Calibri" w:hAnsi="Times New Roman" w:cs="Times New Roman"/>
          <w:sz w:val="24"/>
          <w:szCs w:val="24"/>
        </w:rPr>
        <w:t xml:space="preserve"> turpina veikt.</w:t>
      </w:r>
    </w:p>
    <w:p w14:paraId="60021D0F" w14:textId="75E131D2" w:rsidR="009165CE" w:rsidRPr="00C83DC6" w:rsidRDefault="009165CE" w:rsidP="00C83DC6">
      <w:pPr>
        <w:spacing w:line="276" w:lineRule="auto"/>
        <w:ind w:firstLine="720"/>
        <w:jc w:val="both"/>
        <w:rPr>
          <w:rFonts w:ascii="Times New Roman" w:eastAsia="Calibri" w:hAnsi="Times New Roman" w:cs="Times New Roman"/>
          <w:sz w:val="24"/>
          <w:szCs w:val="24"/>
        </w:rPr>
      </w:pPr>
      <w:r w:rsidRPr="009165CE">
        <w:rPr>
          <w:rFonts w:ascii="Times New Roman" w:eastAsia="Calibri" w:hAnsi="Times New Roman" w:cs="Times New Roman"/>
          <w:sz w:val="24"/>
          <w:szCs w:val="24"/>
        </w:rPr>
        <w:t xml:space="preserve">IeM pasākuma “Infrastruktūras attīstības projektu īstenošana iekšlietu nozarē” (ar </w:t>
      </w:r>
      <w:proofErr w:type="spellStart"/>
      <w:r w:rsidRPr="009165CE">
        <w:rPr>
          <w:rFonts w:ascii="Times New Roman" w:eastAsia="Calibri" w:hAnsi="Times New Roman" w:cs="Times New Roman"/>
          <w:sz w:val="24"/>
          <w:szCs w:val="24"/>
        </w:rPr>
        <w:t>Covid-19</w:t>
      </w:r>
      <w:proofErr w:type="spellEnd"/>
      <w:r w:rsidRPr="009165CE">
        <w:rPr>
          <w:rFonts w:ascii="Times New Roman" w:eastAsia="Calibri" w:hAnsi="Times New Roman" w:cs="Times New Roman"/>
          <w:sz w:val="24"/>
          <w:szCs w:val="24"/>
        </w:rPr>
        <w:t xml:space="preserve"> krīzes pārvarēšanu un ekonomikas atlabšanu saistītu augstas gatavības projekts) ietvaros paredzēto investīciju (8 katastrofu pārvaldības centru būvniecība) īstenošana:</w:t>
      </w:r>
    </w:p>
    <w:p w14:paraId="4F0C4C5D" w14:textId="743F1F5D" w:rsidR="00D91E81" w:rsidRPr="00042256" w:rsidRDefault="00D91E81" w:rsidP="00E93E82">
      <w:pPr>
        <w:pStyle w:val="Heading2"/>
        <w:spacing w:after="240"/>
        <w:rPr>
          <w:rFonts w:ascii="Times New Roman" w:hAnsi="Times New Roman" w:cs="Times New Roman"/>
          <w:b/>
          <w:i/>
          <w:color w:val="auto"/>
          <w:sz w:val="24"/>
        </w:rPr>
      </w:pPr>
      <w:bookmarkStart w:id="20" w:name="_Toc103760095"/>
      <w:r w:rsidRPr="00042256">
        <w:rPr>
          <w:rFonts w:ascii="Times New Roman" w:hAnsi="Times New Roman" w:cs="Times New Roman"/>
          <w:b/>
          <w:i/>
          <w:color w:val="auto"/>
          <w:sz w:val="24"/>
        </w:rPr>
        <w:t>Priekule</w:t>
      </w:r>
      <w:bookmarkEnd w:id="20"/>
    </w:p>
    <w:p w14:paraId="0D320828" w14:textId="3AECE964" w:rsidR="00D91E81" w:rsidRDefault="00D91E81" w:rsidP="00C83DC6">
      <w:pPr>
        <w:spacing w:after="240" w:line="276" w:lineRule="auto"/>
        <w:ind w:firstLine="720"/>
        <w:jc w:val="both"/>
        <w:rPr>
          <w:rFonts w:ascii="Times New Roman" w:hAnsi="Times New Roman" w:cs="Times New Roman"/>
          <w:sz w:val="24"/>
          <w:szCs w:val="24"/>
        </w:rPr>
      </w:pPr>
      <w:r w:rsidRPr="00D91E81">
        <w:rPr>
          <w:rFonts w:ascii="Times New Roman" w:hAnsi="Times New Roman" w:cs="Times New Roman"/>
          <w:sz w:val="24"/>
          <w:szCs w:val="24"/>
        </w:rPr>
        <w:t xml:space="preserve">Priekulē plānots izbūvēt jaunu </w:t>
      </w:r>
      <w:r>
        <w:rPr>
          <w:rFonts w:ascii="Times New Roman" w:hAnsi="Times New Roman" w:cs="Times New Roman"/>
          <w:sz w:val="24"/>
          <w:szCs w:val="24"/>
        </w:rPr>
        <w:t>katastrofu pārvaldības centra ēku</w:t>
      </w:r>
      <w:r w:rsidRPr="00D91E81">
        <w:rPr>
          <w:rFonts w:ascii="Times New Roman" w:hAnsi="Times New Roman" w:cs="Times New Roman"/>
          <w:sz w:val="24"/>
          <w:szCs w:val="24"/>
        </w:rPr>
        <w:t xml:space="preserve">, izvietojot tajā D kategorijas VUGD </w:t>
      </w:r>
      <w:r w:rsidR="009165CE">
        <w:rPr>
          <w:rFonts w:ascii="Times New Roman" w:hAnsi="Times New Roman" w:cs="Times New Roman"/>
          <w:sz w:val="24"/>
          <w:szCs w:val="24"/>
        </w:rPr>
        <w:t xml:space="preserve">depo </w:t>
      </w:r>
      <w:r w:rsidRPr="00D91E81">
        <w:rPr>
          <w:rFonts w:ascii="Times New Roman" w:hAnsi="Times New Roman" w:cs="Times New Roman"/>
          <w:sz w:val="24"/>
          <w:szCs w:val="24"/>
        </w:rPr>
        <w:t>un VP</w:t>
      </w:r>
      <w:r>
        <w:rPr>
          <w:rFonts w:ascii="Times New Roman" w:hAnsi="Times New Roman" w:cs="Times New Roman"/>
          <w:sz w:val="24"/>
          <w:szCs w:val="24"/>
        </w:rPr>
        <w:t xml:space="preserve"> struktūrvienības</w:t>
      </w:r>
      <w:r w:rsidRPr="00D91E81">
        <w:rPr>
          <w:rFonts w:ascii="Times New Roman" w:hAnsi="Times New Roman" w:cs="Times New Roman"/>
          <w:sz w:val="24"/>
          <w:szCs w:val="24"/>
        </w:rPr>
        <w:t>. Objekta būv</w:t>
      </w:r>
      <w:r>
        <w:rPr>
          <w:rFonts w:ascii="Times New Roman" w:hAnsi="Times New Roman" w:cs="Times New Roman"/>
          <w:sz w:val="24"/>
          <w:szCs w:val="24"/>
        </w:rPr>
        <w:t xml:space="preserve">niecība paredzēta </w:t>
      </w:r>
      <w:r w:rsidRPr="00D91E81">
        <w:rPr>
          <w:rFonts w:ascii="Times New Roman" w:hAnsi="Times New Roman" w:cs="Times New Roman"/>
          <w:sz w:val="24"/>
          <w:szCs w:val="24"/>
        </w:rPr>
        <w:t>Galvenā ielā 6. Plānotā objekta kopējā platība: 607,20 m</w:t>
      </w:r>
      <w:r w:rsidRPr="00E33AA2">
        <w:rPr>
          <w:rFonts w:ascii="Times New Roman" w:hAnsi="Times New Roman" w:cs="Times New Roman"/>
          <w:sz w:val="24"/>
          <w:szCs w:val="24"/>
          <w:vertAlign w:val="superscript"/>
        </w:rPr>
        <w:t>2</w:t>
      </w:r>
      <w:r w:rsidRPr="00D91E81">
        <w:rPr>
          <w:rFonts w:ascii="Times New Roman" w:hAnsi="Times New Roman" w:cs="Times New Roman"/>
          <w:sz w:val="24"/>
          <w:szCs w:val="24"/>
        </w:rPr>
        <w:t>.</w:t>
      </w:r>
    </w:p>
    <w:p w14:paraId="1E458B70" w14:textId="3F764F27" w:rsidR="00910D1A" w:rsidRDefault="00E17084" w:rsidP="00E17084">
      <w:pPr>
        <w:ind w:firstLine="720"/>
        <w:jc w:val="center"/>
        <w:rPr>
          <w:rFonts w:ascii="Times New Roman" w:hAnsi="Times New Roman" w:cs="Times New Roman"/>
          <w:sz w:val="24"/>
          <w:szCs w:val="24"/>
        </w:rPr>
      </w:pPr>
      <w:r>
        <w:rPr>
          <w:rFonts w:ascii="Times New Roman" w:hAnsi="Times New Roman" w:cs="Times New Roman"/>
          <w:sz w:val="24"/>
          <w:szCs w:val="24"/>
        </w:rPr>
        <w:t xml:space="preserve">VUGD depo faktiskās izmaksas </w:t>
      </w:r>
    </w:p>
    <w:tbl>
      <w:tblPr>
        <w:tblStyle w:val="TableGrid"/>
        <w:tblW w:w="8904" w:type="dxa"/>
        <w:jc w:val="center"/>
        <w:tblLook w:val="04A0" w:firstRow="1" w:lastRow="0" w:firstColumn="1" w:lastColumn="0" w:noHBand="0" w:noVBand="1"/>
      </w:tblPr>
      <w:tblGrid>
        <w:gridCol w:w="1738"/>
        <w:gridCol w:w="1301"/>
        <w:gridCol w:w="1308"/>
        <w:gridCol w:w="10"/>
        <w:gridCol w:w="1056"/>
        <w:gridCol w:w="1162"/>
        <w:gridCol w:w="1163"/>
        <w:gridCol w:w="1156"/>
        <w:gridCol w:w="10"/>
      </w:tblGrid>
      <w:tr w:rsidR="00B82527" w:rsidRPr="00300BD3" w14:paraId="6F9029DF" w14:textId="77777777" w:rsidTr="00B82527">
        <w:trPr>
          <w:gridAfter w:val="1"/>
          <w:wAfter w:w="10" w:type="dxa"/>
          <w:trHeight w:val="277"/>
          <w:jc w:val="center"/>
        </w:trPr>
        <w:tc>
          <w:tcPr>
            <w:tcW w:w="1738" w:type="dxa"/>
            <w:vMerge w:val="restart"/>
            <w:shd w:val="clear" w:color="auto" w:fill="F2F2F2" w:themeFill="background1" w:themeFillShade="F2"/>
            <w:vAlign w:val="center"/>
          </w:tcPr>
          <w:p w14:paraId="09C6478B" w14:textId="77777777" w:rsidR="00B82527" w:rsidRPr="00300BD3" w:rsidRDefault="00B82527" w:rsidP="00B82527">
            <w:pPr>
              <w:pStyle w:val="CommentText"/>
              <w:jc w:val="center"/>
              <w:rPr>
                <w:rFonts w:ascii="Times New Roman" w:hAnsi="Times New Roman" w:cs="Times New Roman"/>
                <w:sz w:val="24"/>
              </w:rPr>
            </w:pPr>
            <w:r w:rsidRPr="00300BD3">
              <w:rPr>
                <w:rFonts w:ascii="Times New Roman" w:hAnsi="Times New Roman" w:cs="Times New Roman"/>
              </w:rPr>
              <w:t>Plānotie pasākumi</w:t>
            </w:r>
          </w:p>
        </w:tc>
        <w:tc>
          <w:tcPr>
            <w:tcW w:w="2619" w:type="dxa"/>
            <w:gridSpan w:val="3"/>
            <w:shd w:val="clear" w:color="auto" w:fill="F2F2F2" w:themeFill="background1" w:themeFillShade="F2"/>
            <w:vAlign w:val="center"/>
          </w:tcPr>
          <w:p w14:paraId="16B36183" w14:textId="77777777" w:rsidR="00B82527" w:rsidRPr="00300BD3" w:rsidRDefault="00B82527" w:rsidP="00B82527">
            <w:pPr>
              <w:pStyle w:val="CommentText"/>
              <w:jc w:val="center"/>
              <w:rPr>
                <w:rFonts w:ascii="Times New Roman" w:hAnsi="Times New Roman" w:cs="Times New Roman"/>
                <w:sz w:val="24"/>
              </w:rPr>
            </w:pPr>
            <w:r>
              <w:rPr>
                <w:rFonts w:ascii="Times New Roman" w:eastAsia="Times New Roman" w:hAnsi="Times New Roman" w:cs="Times New Roman"/>
              </w:rPr>
              <w:t>I</w:t>
            </w:r>
            <w:r w:rsidRPr="00300BD3">
              <w:rPr>
                <w:rFonts w:ascii="Times New Roman" w:eastAsia="Times New Roman" w:hAnsi="Times New Roman" w:cs="Times New Roman"/>
              </w:rPr>
              <w:t xml:space="preserve">zmaksas, </w:t>
            </w:r>
            <w:proofErr w:type="spellStart"/>
            <w:r w:rsidRPr="00300BD3">
              <w:rPr>
                <w:rFonts w:ascii="Times New Roman" w:eastAsia="Times New Roman" w:hAnsi="Times New Roman" w:cs="Times New Roman"/>
                <w:i/>
              </w:rPr>
              <w:t>euro</w:t>
            </w:r>
            <w:proofErr w:type="spellEnd"/>
            <w:r>
              <w:rPr>
                <w:rFonts w:ascii="Times New Roman" w:eastAsia="Times New Roman" w:hAnsi="Times New Roman" w:cs="Times New Roman"/>
                <w:i/>
              </w:rPr>
              <w:t xml:space="preserve"> (</w:t>
            </w:r>
            <w:r w:rsidRPr="00297722">
              <w:rPr>
                <w:rFonts w:ascii="Times New Roman" w:eastAsia="Times New Roman" w:hAnsi="Times New Roman" w:cs="Times New Roman"/>
                <w:i/>
              </w:rPr>
              <w:t>atbilstoši noslēgtajiem līgumiem</w:t>
            </w:r>
            <w:r>
              <w:rPr>
                <w:rFonts w:ascii="Times New Roman" w:eastAsia="Times New Roman" w:hAnsi="Times New Roman" w:cs="Times New Roman"/>
                <w:i/>
              </w:rPr>
              <w:t>)</w:t>
            </w:r>
          </w:p>
        </w:tc>
        <w:tc>
          <w:tcPr>
            <w:tcW w:w="2218" w:type="dxa"/>
            <w:gridSpan w:val="2"/>
            <w:shd w:val="clear" w:color="auto" w:fill="F2F2F2" w:themeFill="background1" w:themeFillShade="F2"/>
            <w:vAlign w:val="center"/>
          </w:tcPr>
          <w:p w14:paraId="7AB09309" w14:textId="0FDE11F1" w:rsidR="00B82527" w:rsidRDefault="00B82527" w:rsidP="00B82527">
            <w:pPr>
              <w:pStyle w:val="CommentText"/>
              <w:jc w:val="center"/>
              <w:rPr>
                <w:rFonts w:ascii="Times New Roman" w:eastAsia="Times New Roman" w:hAnsi="Times New Roman" w:cs="Times New Roman"/>
              </w:rPr>
            </w:pPr>
            <w:r>
              <w:rPr>
                <w:rFonts w:ascii="Times New Roman" w:eastAsia="Times New Roman" w:hAnsi="Times New Roman" w:cs="Times New Roman"/>
              </w:rPr>
              <w:t xml:space="preserve">Sadārdzinājums uz informatīvā ziņojuma sagatavošanas brīdi,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i/>
              </w:rPr>
              <w:t xml:space="preserve"> </w:t>
            </w:r>
          </w:p>
        </w:tc>
        <w:tc>
          <w:tcPr>
            <w:tcW w:w="2319" w:type="dxa"/>
            <w:gridSpan w:val="2"/>
            <w:shd w:val="clear" w:color="auto" w:fill="F2F2F2" w:themeFill="background1" w:themeFillShade="F2"/>
          </w:tcPr>
          <w:p w14:paraId="6305C62A" w14:textId="77777777" w:rsidR="00B82527" w:rsidRDefault="00B82527" w:rsidP="00B82527">
            <w:pPr>
              <w:pStyle w:val="CommentText"/>
              <w:jc w:val="center"/>
              <w:rPr>
                <w:rFonts w:ascii="Times New Roman" w:eastAsia="Times New Roman" w:hAnsi="Times New Roman" w:cs="Times New Roman"/>
              </w:rPr>
            </w:pPr>
            <w:r>
              <w:rPr>
                <w:rFonts w:ascii="Times New Roman" w:eastAsia="Times New Roman" w:hAnsi="Times New Roman" w:cs="Times New Roman"/>
              </w:rPr>
              <w:t xml:space="preserve">Kopējās izmaksas,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i/>
              </w:rPr>
              <w:t xml:space="preserve"> </w:t>
            </w:r>
            <w:r>
              <w:rPr>
                <w:rFonts w:ascii="Times New Roman" w:eastAsia="Times New Roman" w:hAnsi="Times New Roman" w:cs="Times New Roman"/>
              </w:rPr>
              <w:t>(</w:t>
            </w:r>
            <w:r>
              <w:rPr>
                <w:rFonts w:ascii="Times New Roman" w:eastAsia="Times New Roman" w:hAnsi="Times New Roman" w:cs="Times New Roman"/>
                <w:i/>
              </w:rPr>
              <w:t>noslēgtie līgumi</w:t>
            </w:r>
            <w:r>
              <w:rPr>
                <w:rFonts w:ascii="Times New Roman" w:eastAsia="Times New Roman" w:hAnsi="Times New Roman" w:cs="Times New Roman"/>
              </w:rPr>
              <w:t xml:space="preserve">  + sadārdzinājums</w:t>
            </w:r>
            <w:r w:rsidRPr="0081578D">
              <w:rPr>
                <w:rFonts w:ascii="Times New Roman" w:eastAsia="Times New Roman" w:hAnsi="Times New Roman" w:cs="Times New Roman"/>
              </w:rPr>
              <w:t>)</w:t>
            </w:r>
          </w:p>
        </w:tc>
      </w:tr>
      <w:tr w:rsidR="00B82527" w:rsidRPr="00300BD3" w14:paraId="4430F0BC" w14:textId="77777777" w:rsidTr="00B82527">
        <w:trPr>
          <w:trHeight w:val="289"/>
          <w:jc w:val="center"/>
        </w:trPr>
        <w:tc>
          <w:tcPr>
            <w:tcW w:w="1738" w:type="dxa"/>
            <w:vMerge/>
          </w:tcPr>
          <w:p w14:paraId="08A35071" w14:textId="77777777" w:rsidR="00B82527" w:rsidRPr="00300BD3" w:rsidRDefault="00B82527" w:rsidP="00B82527">
            <w:pPr>
              <w:pStyle w:val="CommentText"/>
              <w:jc w:val="center"/>
              <w:rPr>
                <w:rFonts w:ascii="Times New Roman" w:hAnsi="Times New Roman" w:cs="Times New Roman"/>
                <w:sz w:val="24"/>
              </w:rPr>
            </w:pPr>
          </w:p>
        </w:tc>
        <w:tc>
          <w:tcPr>
            <w:tcW w:w="1301" w:type="dxa"/>
            <w:tcBorders>
              <w:bottom w:val="single" w:sz="4" w:space="0" w:color="auto"/>
            </w:tcBorders>
            <w:shd w:val="clear" w:color="auto" w:fill="F2F2F2"/>
            <w:vAlign w:val="center"/>
          </w:tcPr>
          <w:p w14:paraId="7C51BF69" w14:textId="77777777" w:rsidR="00B82527" w:rsidRPr="00300BD3" w:rsidRDefault="00B82527" w:rsidP="00B82527">
            <w:pPr>
              <w:pStyle w:val="CommentText"/>
              <w:jc w:val="center"/>
              <w:rPr>
                <w:rFonts w:ascii="Times New Roman" w:hAnsi="Times New Roman" w:cs="Times New Roman"/>
                <w:sz w:val="24"/>
              </w:rPr>
            </w:pPr>
            <w:r w:rsidRPr="00300BD3">
              <w:rPr>
                <w:rFonts w:ascii="Times New Roman" w:eastAsia="Times New Roman" w:hAnsi="Times New Roman" w:cs="Times New Roman"/>
              </w:rPr>
              <w:t>bez PVN</w:t>
            </w:r>
          </w:p>
        </w:tc>
        <w:tc>
          <w:tcPr>
            <w:tcW w:w="1308" w:type="dxa"/>
            <w:tcBorders>
              <w:bottom w:val="single" w:sz="4" w:space="0" w:color="auto"/>
            </w:tcBorders>
            <w:shd w:val="clear" w:color="auto" w:fill="F2F2F2"/>
            <w:vAlign w:val="center"/>
          </w:tcPr>
          <w:p w14:paraId="67292078" w14:textId="77777777" w:rsidR="00B82527" w:rsidRPr="00300BD3" w:rsidRDefault="00B82527" w:rsidP="00B82527">
            <w:pPr>
              <w:pStyle w:val="CommentText"/>
              <w:jc w:val="center"/>
              <w:rPr>
                <w:rFonts w:ascii="Times New Roman" w:hAnsi="Times New Roman" w:cs="Times New Roman"/>
                <w:sz w:val="24"/>
              </w:rPr>
            </w:pPr>
            <w:r w:rsidRPr="00300BD3">
              <w:rPr>
                <w:rFonts w:ascii="Times New Roman" w:eastAsia="Times New Roman" w:hAnsi="Times New Roman" w:cs="Times New Roman"/>
              </w:rPr>
              <w:t>ar PVN</w:t>
            </w:r>
          </w:p>
        </w:tc>
        <w:tc>
          <w:tcPr>
            <w:tcW w:w="1066" w:type="dxa"/>
            <w:gridSpan w:val="2"/>
            <w:tcBorders>
              <w:bottom w:val="single" w:sz="4" w:space="0" w:color="auto"/>
            </w:tcBorders>
            <w:shd w:val="clear" w:color="auto" w:fill="F2F2F2"/>
            <w:vAlign w:val="center"/>
          </w:tcPr>
          <w:p w14:paraId="2FCF8937" w14:textId="77777777" w:rsidR="00B82527" w:rsidRPr="00300BD3" w:rsidRDefault="00B82527" w:rsidP="00B82527">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bez PVN</w:t>
            </w:r>
          </w:p>
        </w:tc>
        <w:tc>
          <w:tcPr>
            <w:tcW w:w="1162" w:type="dxa"/>
            <w:tcBorders>
              <w:bottom w:val="single" w:sz="4" w:space="0" w:color="auto"/>
            </w:tcBorders>
            <w:shd w:val="clear" w:color="auto" w:fill="F2F2F2"/>
            <w:vAlign w:val="center"/>
          </w:tcPr>
          <w:p w14:paraId="47CFD2DB" w14:textId="77777777" w:rsidR="00B82527" w:rsidRPr="00300BD3" w:rsidRDefault="00B82527" w:rsidP="00B82527">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ar PVN</w:t>
            </w:r>
          </w:p>
        </w:tc>
        <w:tc>
          <w:tcPr>
            <w:tcW w:w="1163" w:type="dxa"/>
            <w:tcBorders>
              <w:bottom w:val="single" w:sz="4" w:space="0" w:color="auto"/>
            </w:tcBorders>
            <w:shd w:val="clear" w:color="auto" w:fill="F2F2F2"/>
            <w:vAlign w:val="center"/>
          </w:tcPr>
          <w:p w14:paraId="0AD8E72A" w14:textId="77777777" w:rsidR="00B82527" w:rsidRPr="00300BD3" w:rsidRDefault="00B82527" w:rsidP="00B82527">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bez PVN</w:t>
            </w:r>
          </w:p>
        </w:tc>
        <w:tc>
          <w:tcPr>
            <w:tcW w:w="1166" w:type="dxa"/>
            <w:gridSpan w:val="2"/>
            <w:tcBorders>
              <w:bottom w:val="single" w:sz="4" w:space="0" w:color="auto"/>
            </w:tcBorders>
            <w:shd w:val="clear" w:color="auto" w:fill="F2F2F2"/>
            <w:vAlign w:val="center"/>
          </w:tcPr>
          <w:p w14:paraId="3E28F44D" w14:textId="77777777" w:rsidR="00B82527" w:rsidRPr="00300BD3" w:rsidRDefault="00B82527" w:rsidP="00B82527">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ar PVN</w:t>
            </w:r>
          </w:p>
        </w:tc>
      </w:tr>
      <w:tr w:rsidR="00B82527" w:rsidRPr="00300BD3" w14:paraId="2390884A" w14:textId="77777777" w:rsidTr="00B82527">
        <w:trPr>
          <w:trHeight w:val="289"/>
          <w:jc w:val="center"/>
        </w:trPr>
        <w:tc>
          <w:tcPr>
            <w:tcW w:w="1738" w:type="dxa"/>
          </w:tcPr>
          <w:p w14:paraId="24903012" w14:textId="77777777" w:rsidR="00B82527" w:rsidRPr="00300BD3" w:rsidRDefault="00B82527" w:rsidP="00B82527">
            <w:pPr>
              <w:pStyle w:val="CommentText"/>
              <w:rPr>
                <w:rFonts w:ascii="Times New Roman" w:hAnsi="Times New Roman" w:cs="Times New Roman"/>
                <w:sz w:val="24"/>
              </w:rPr>
            </w:pPr>
            <w:r>
              <w:rPr>
                <w:rFonts w:ascii="Times New Roman" w:eastAsia="Times New Roman" w:hAnsi="Times New Roman" w:cs="Times New Roman"/>
              </w:rPr>
              <w:t>P</w:t>
            </w:r>
            <w:r w:rsidRPr="004C7115">
              <w:rPr>
                <w:rFonts w:ascii="Times New Roman" w:eastAsia="Times New Roman" w:hAnsi="Times New Roman" w:cs="Times New Roman"/>
              </w:rPr>
              <w:t>rojektēšana</w:t>
            </w:r>
          </w:p>
        </w:tc>
        <w:tc>
          <w:tcPr>
            <w:tcW w:w="1301" w:type="dxa"/>
            <w:tcBorders>
              <w:top w:val="single" w:sz="4" w:space="0" w:color="auto"/>
              <w:left w:val="nil"/>
              <w:bottom w:val="single" w:sz="4" w:space="0" w:color="auto"/>
              <w:right w:val="single" w:sz="4" w:space="0" w:color="auto"/>
            </w:tcBorders>
            <w:shd w:val="clear" w:color="auto" w:fill="auto"/>
            <w:vAlign w:val="center"/>
          </w:tcPr>
          <w:p w14:paraId="4A90D8DD" w14:textId="445D1EFE" w:rsidR="00B82527" w:rsidRPr="00FD033E" w:rsidRDefault="00B82527" w:rsidP="00B82527">
            <w:pPr>
              <w:pStyle w:val="CommentText"/>
              <w:jc w:val="center"/>
              <w:rPr>
                <w:rFonts w:ascii="Times New Roman" w:hAnsi="Times New Roman" w:cs="Times New Roman"/>
                <w:sz w:val="24"/>
              </w:rPr>
            </w:pPr>
            <w:r w:rsidRPr="00FD033E">
              <w:rPr>
                <w:rFonts w:ascii="Times New Roman" w:hAnsi="Times New Roman" w:cs="Times New Roman"/>
                <w:color w:val="000000"/>
              </w:rPr>
              <w:t>48</w:t>
            </w:r>
            <w:r>
              <w:rPr>
                <w:rFonts w:ascii="Times New Roman" w:hAnsi="Times New Roman" w:cs="Times New Roman"/>
                <w:color w:val="000000"/>
              </w:rPr>
              <w:t xml:space="preserve"> </w:t>
            </w:r>
            <w:r w:rsidRPr="00FD033E">
              <w:rPr>
                <w:rFonts w:ascii="Times New Roman" w:hAnsi="Times New Roman" w:cs="Times New Roman"/>
                <w:color w:val="000000"/>
              </w:rPr>
              <w:t>522</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31DC6436" w14:textId="3D27259C" w:rsidR="00B82527" w:rsidRPr="00FD033E" w:rsidRDefault="00B82527" w:rsidP="00B82527">
            <w:pPr>
              <w:pStyle w:val="CommentText"/>
              <w:jc w:val="center"/>
              <w:rPr>
                <w:rFonts w:ascii="Times New Roman" w:hAnsi="Times New Roman" w:cs="Times New Roman"/>
                <w:sz w:val="24"/>
              </w:rPr>
            </w:pPr>
            <w:r w:rsidRPr="00FD033E">
              <w:rPr>
                <w:rFonts w:ascii="Times New Roman" w:hAnsi="Times New Roman" w:cs="Times New Roman"/>
                <w:color w:val="000000"/>
              </w:rPr>
              <w:t>58</w:t>
            </w:r>
            <w:r>
              <w:rPr>
                <w:rFonts w:ascii="Times New Roman" w:hAnsi="Times New Roman" w:cs="Times New Roman"/>
                <w:color w:val="000000"/>
              </w:rPr>
              <w:t xml:space="preserve"> </w:t>
            </w:r>
            <w:r w:rsidRPr="00FD033E">
              <w:rPr>
                <w:rFonts w:ascii="Times New Roman" w:hAnsi="Times New Roman" w:cs="Times New Roman"/>
                <w:color w:val="000000"/>
              </w:rPr>
              <w:t>71</w:t>
            </w:r>
            <w:r>
              <w:rPr>
                <w:rFonts w:ascii="Times New Roman" w:hAnsi="Times New Roman" w:cs="Times New Roman"/>
                <w:color w:val="000000"/>
              </w:rPr>
              <w:t>2</w:t>
            </w:r>
          </w:p>
        </w:tc>
        <w:tc>
          <w:tcPr>
            <w:tcW w:w="1066" w:type="dxa"/>
            <w:gridSpan w:val="2"/>
            <w:tcBorders>
              <w:top w:val="single" w:sz="4" w:space="0" w:color="auto"/>
              <w:left w:val="single" w:sz="4" w:space="0" w:color="auto"/>
              <w:bottom w:val="single" w:sz="4" w:space="0" w:color="auto"/>
              <w:right w:val="single" w:sz="4" w:space="0" w:color="auto"/>
            </w:tcBorders>
          </w:tcPr>
          <w:p w14:paraId="6EFD41DB" w14:textId="2EECDF33" w:rsidR="00B82527" w:rsidRPr="00FD033E" w:rsidRDefault="00B82527" w:rsidP="00B82527">
            <w:pPr>
              <w:pStyle w:val="CommentText"/>
              <w:jc w:val="center"/>
              <w:rPr>
                <w:rFonts w:ascii="Times New Roman" w:hAnsi="Times New Roman" w:cs="Times New Roman"/>
                <w:color w:val="000000"/>
              </w:rPr>
            </w:pPr>
            <w:r>
              <w:rPr>
                <w:rFonts w:ascii="Times New Roman" w:hAnsi="Times New Roman" w:cs="Times New Roman"/>
                <w:color w:val="000000"/>
              </w:rPr>
              <w:t>0</w:t>
            </w:r>
          </w:p>
        </w:tc>
        <w:tc>
          <w:tcPr>
            <w:tcW w:w="1162" w:type="dxa"/>
            <w:tcBorders>
              <w:top w:val="single" w:sz="4" w:space="0" w:color="auto"/>
              <w:left w:val="single" w:sz="4" w:space="0" w:color="auto"/>
              <w:bottom w:val="single" w:sz="4" w:space="0" w:color="auto"/>
              <w:right w:val="single" w:sz="4" w:space="0" w:color="auto"/>
            </w:tcBorders>
          </w:tcPr>
          <w:p w14:paraId="04D47163" w14:textId="4BCF1066" w:rsidR="00B82527" w:rsidRPr="00FD033E" w:rsidRDefault="00B82527" w:rsidP="00B82527">
            <w:pPr>
              <w:pStyle w:val="CommentText"/>
              <w:jc w:val="center"/>
              <w:rPr>
                <w:rFonts w:ascii="Times New Roman" w:hAnsi="Times New Roman" w:cs="Times New Roman"/>
                <w:color w:val="000000"/>
              </w:rPr>
            </w:pPr>
            <w:r>
              <w:rPr>
                <w:rFonts w:ascii="Times New Roman" w:hAnsi="Times New Roman" w:cs="Times New Roman"/>
                <w:color w:val="000000"/>
              </w:rPr>
              <w:t>0</w:t>
            </w:r>
          </w:p>
        </w:tc>
        <w:tc>
          <w:tcPr>
            <w:tcW w:w="1163" w:type="dxa"/>
            <w:tcBorders>
              <w:top w:val="single" w:sz="4" w:space="0" w:color="auto"/>
              <w:left w:val="single" w:sz="4" w:space="0" w:color="auto"/>
              <w:bottom w:val="single" w:sz="4" w:space="0" w:color="auto"/>
              <w:right w:val="single" w:sz="4" w:space="0" w:color="auto"/>
            </w:tcBorders>
            <w:vAlign w:val="center"/>
          </w:tcPr>
          <w:p w14:paraId="650E9C22" w14:textId="285A15AB" w:rsidR="00B82527" w:rsidRPr="00FD033E" w:rsidRDefault="00B82527" w:rsidP="00B82527">
            <w:pPr>
              <w:pStyle w:val="CommentText"/>
              <w:jc w:val="center"/>
              <w:rPr>
                <w:rFonts w:ascii="Times New Roman" w:hAnsi="Times New Roman" w:cs="Times New Roman"/>
                <w:color w:val="000000"/>
              </w:rPr>
            </w:pPr>
            <w:r w:rsidRPr="00FD033E">
              <w:rPr>
                <w:rFonts w:ascii="Times New Roman" w:hAnsi="Times New Roman" w:cs="Times New Roman"/>
                <w:color w:val="000000"/>
              </w:rPr>
              <w:t>48</w:t>
            </w:r>
            <w:r>
              <w:rPr>
                <w:rFonts w:ascii="Times New Roman" w:hAnsi="Times New Roman" w:cs="Times New Roman"/>
                <w:color w:val="000000"/>
              </w:rPr>
              <w:t xml:space="preserve"> </w:t>
            </w:r>
            <w:r w:rsidRPr="00FD033E">
              <w:rPr>
                <w:rFonts w:ascii="Times New Roman" w:hAnsi="Times New Roman" w:cs="Times New Roman"/>
                <w:color w:val="000000"/>
              </w:rPr>
              <w:t>522</w:t>
            </w:r>
          </w:p>
        </w:tc>
        <w:tc>
          <w:tcPr>
            <w:tcW w:w="1166" w:type="dxa"/>
            <w:gridSpan w:val="2"/>
            <w:tcBorders>
              <w:top w:val="single" w:sz="4" w:space="0" w:color="auto"/>
              <w:left w:val="single" w:sz="4" w:space="0" w:color="auto"/>
              <w:bottom w:val="single" w:sz="4" w:space="0" w:color="auto"/>
              <w:right w:val="single" w:sz="4" w:space="0" w:color="auto"/>
            </w:tcBorders>
            <w:vAlign w:val="center"/>
          </w:tcPr>
          <w:p w14:paraId="7C88B4E4" w14:textId="201BE099" w:rsidR="00B82527" w:rsidRPr="00FD033E" w:rsidRDefault="00B82527" w:rsidP="00B82527">
            <w:pPr>
              <w:pStyle w:val="CommentText"/>
              <w:jc w:val="center"/>
              <w:rPr>
                <w:rFonts w:ascii="Times New Roman" w:hAnsi="Times New Roman" w:cs="Times New Roman"/>
                <w:color w:val="000000"/>
              </w:rPr>
            </w:pPr>
            <w:r w:rsidRPr="00FD033E">
              <w:rPr>
                <w:rFonts w:ascii="Times New Roman" w:hAnsi="Times New Roman" w:cs="Times New Roman"/>
                <w:color w:val="000000"/>
              </w:rPr>
              <w:t>58</w:t>
            </w:r>
            <w:r>
              <w:rPr>
                <w:rFonts w:ascii="Times New Roman" w:hAnsi="Times New Roman" w:cs="Times New Roman"/>
                <w:color w:val="000000"/>
              </w:rPr>
              <w:t xml:space="preserve"> </w:t>
            </w:r>
            <w:r w:rsidRPr="00FD033E">
              <w:rPr>
                <w:rFonts w:ascii="Times New Roman" w:hAnsi="Times New Roman" w:cs="Times New Roman"/>
                <w:color w:val="000000"/>
              </w:rPr>
              <w:t>71</w:t>
            </w:r>
            <w:r>
              <w:rPr>
                <w:rFonts w:ascii="Times New Roman" w:hAnsi="Times New Roman" w:cs="Times New Roman"/>
                <w:color w:val="000000"/>
              </w:rPr>
              <w:t>2</w:t>
            </w:r>
          </w:p>
        </w:tc>
      </w:tr>
      <w:tr w:rsidR="00B82527" w:rsidRPr="00300BD3" w14:paraId="500969DB" w14:textId="77777777" w:rsidTr="00B82527">
        <w:trPr>
          <w:trHeight w:val="301"/>
          <w:jc w:val="center"/>
        </w:trPr>
        <w:tc>
          <w:tcPr>
            <w:tcW w:w="1738" w:type="dxa"/>
          </w:tcPr>
          <w:p w14:paraId="7AC9434A" w14:textId="77777777" w:rsidR="00B82527" w:rsidRPr="00300BD3" w:rsidRDefault="00B82527" w:rsidP="00B82527">
            <w:pPr>
              <w:pStyle w:val="CommentText"/>
              <w:rPr>
                <w:rFonts w:ascii="Times New Roman" w:hAnsi="Times New Roman" w:cs="Times New Roman"/>
                <w:sz w:val="24"/>
              </w:rPr>
            </w:pPr>
            <w:r w:rsidRPr="004C7115">
              <w:rPr>
                <w:rFonts w:ascii="Times New Roman" w:eastAsia="Times New Roman" w:hAnsi="Times New Roman" w:cs="Times New Roman"/>
              </w:rPr>
              <w:t>Autoruzraudzība</w:t>
            </w:r>
          </w:p>
        </w:tc>
        <w:tc>
          <w:tcPr>
            <w:tcW w:w="1301" w:type="dxa"/>
            <w:tcBorders>
              <w:top w:val="single" w:sz="4" w:space="0" w:color="auto"/>
              <w:left w:val="nil"/>
              <w:bottom w:val="single" w:sz="4" w:space="0" w:color="auto"/>
              <w:right w:val="single" w:sz="4" w:space="0" w:color="auto"/>
            </w:tcBorders>
            <w:shd w:val="clear" w:color="auto" w:fill="auto"/>
            <w:vAlign w:val="center"/>
          </w:tcPr>
          <w:p w14:paraId="162767DE" w14:textId="699FE4E8" w:rsidR="00B82527" w:rsidRPr="00FD033E" w:rsidRDefault="00B82527" w:rsidP="00B82527">
            <w:pPr>
              <w:pStyle w:val="CommentText"/>
              <w:jc w:val="center"/>
              <w:rPr>
                <w:rFonts w:ascii="Times New Roman" w:hAnsi="Times New Roman" w:cs="Times New Roman"/>
                <w:sz w:val="24"/>
              </w:rPr>
            </w:pPr>
            <w:r w:rsidRPr="00FD033E">
              <w:rPr>
                <w:rFonts w:ascii="Times New Roman" w:hAnsi="Times New Roman" w:cs="Times New Roman"/>
                <w:color w:val="000000"/>
              </w:rPr>
              <w:t>3</w:t>
            </w:r>
            <w:r>
              <w:rPr>
                <w:rFonts w:ascii="Times New Roman" w:hAnsi="Times New Roman" w:cs="Times New Roman"/>
                <w:color w:val="000000"/>
              </w:rPr>
              <w:t xml:space="preserve"> </w:t>
            </w:r>
            <w:r w:rsidRPr="00FD033E">
              <w:rPr>
                <w:rFonts w:ascii="Times New Roman" w:hAnsi="Times New Roman" w:cs="Times New Roman"/>
                <w:color w:val="000000"/>
              </w:rPr>
              <w:t>70</w:t>
            </w:r>
            <w:r>
              <w:rPr>
                <w:rFonts w:ascii="Times New Roman" w:hAnsi="Times New Roman" w:cs="Times New Roman"/>
                <w:color w:val="000000"/>
              </w:rPr>
              <w:t>9</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00C87E67" w14:textId="02CA27E4" w:rsidR="00B82527" w:rsidRPr="00FD033E" w:rsidRDefault="00B82527" w:rsidP="00B82527">
            <w:pPr>
              <w:pStyle w:val="CommentText"/>
              <w:jc w:val="center"/>
              <w:rPr>
                <w:rFonts w:ascii="Times New Roman" w:hAnsi="Times New Roman" w:cs="Times New Roman"/>
                <w:sz w:val="24"/>
              </w:rPr>
            </w:pPr>
            <w:r w:rsidRPr="00FD033E">
              <w:rPr>
                <w:rFonts w:ascii="Times New Roman" w:hAnsi="Times New Roman" w:cs="Times New Roman"/>
                <w:color w:val="000000"/>
              </w:rPr>
              <w:t>4</w:t>
            </w:r>
            <w:r>
              <w:rPr>
                <w:rFonts w:ascii="Times New Roman" w:hAnsi="Times New Roman" w:cs="Times New Roman"/>
                <w:color w:val="000000"/>
              </w:rPr>
              <w:t xml:space="preserve"> </w:t>
            </w:r>
            <w:r w:rsidRPr="00FD033E">
              <w:rPr>
                <w:rFonts w:ascii="Times New Roman" w:hAnsi="Times New Roman" w:cs="Times New Roman"/>
                <w:color w:val="000000"/>
              </w:rPr>
              <w:t>48</w:t>
            </w:r>
            <w:r>
              <w:rPr>
                <w:rFonts w:ascii="Times New Roman" w:hAnsi="Times New Roman" w:cs="Times New Roman"/>
                <w:color w:val="000000"/>
              </w:rPr>
              <w:t>8</w:t>
            </w:r>
          </w:p>
        </w:tc>
        <w:tc>
          <w:tcPr>
            <w:tcW w:w="1066" w:type="dxa"/>
            <w:gridSpan w:val="2"/>
            <w:tcBorders>
              <w:top w:val="single" w:sz="4" w:space="0" w:color="auto"/>
              <w:left w:val="single" w:sz="4" w:space="0" w:color="auto"/>
              <w:bottom w:val="single" w:sz="4" w:space="0" w:color="auto"/>
              <w:right w:val="single" w:sz="4" w:space="0" w:color="auto"/>
            </w:tcBorders>
          </w:tcPr>
          <w:p w14:paraId="26A5E539" w14:textId="3247E54C" w:rsidR="00B82527" w:rsidRPr="00FD033E" w:rsidRDefault="00B82527" w:rsidP="00B82527">
            <w:pPr>
              <w:pStyle w:val="CommentText"/>
              <w:jc w:val="center"/>
              <w:rPr>
                <w:rFonts w:ascii="Times New Roman" w:hAnsi="Times New Roman" w:cs="Times New Roman"/>
                <w:color w:val="000000"/>
              </w:rPr>
            </w:pPr>
            <w:r>
              <w:rPr>
                <w:rFonts w:ascii="Times New Roman" w:hAnsi="Times New Roman" w:cs="Times New Roman"/>
                <w:color w:val="000000"/>
              </w:rPr>
              <w:t>0</w:t>
            </w:r>
          </w:p>
        </w:tc>
        <w:tc>
          <w:tcPr>
            <w:tcW w:w="1162" w:type="dxa"/>
            <w:tcBorders>
              <w:top w:val="single" w:sz="4" w:space="0" w:color="auto"/>
              <w:left w:val="single" w:sz="4" w:space="0" w:color="auto"/>
              <w:bottom w:val="single" w:sz="4" w:space="0" w:color="auto"/>
              <w:right w:val="single" w:sz="4" w:space="0" w:color="auto"/>
            </w:tcBorders>
          </w:tcPr>
          <w:p w14:paraId="45579134" w14:textId="11AB560F" w:rsidR="00B82527" w:rsidRPr="00FD033E" w:rsidRDefault="00B82527" w:rsidP="00B82527">
            <w:pPr>
              <w:pStyle w:val="CommentText"/>
              <w:jc w:val="center"/>
              <w:rPr>
                <w:rFonts w:ascii="Times New Roman" w:hAnsi="Times New Roman" w:cs="Times New Roman"/>
                <w:color w:val="000000"/>
              </w:rPr>
            </w:pPr>
            <w:r>
              <w:rPr>
                <w:rFonts w:ascii="Times New Roman" w:hAnsi="Times New Roman" w:cs="Times New Roman"/>
                <w:color w:val="000000"/>
              </w:rPr>
              <w:t>0</w:t>
            </w:r>
          </w:p>
        </w:tc>
        <w:tc>
          <w:tcPr>
            <w:tcW w:w="1163" w:type="dxa"/>
            <w:tcBorders>
              <w:top w:val="single" w:sz="4" w:space="0" w:color="auto"/>
              <w:left w:val="single" w:sz="4" w:space="0" w:color="auto"/>
              <w:bottom w:val="single" w:sz="4" w:space="0" w:color="auto"/>
              <w:right w:val="single" w:sz="4" w:space="0" w:color="auto"/>
            </w:tcBorders>
            <w:vAlign w:val="center"/>
          </w:tcPr>
          <w:p w14:paraId="4B6A4089" w14:textId="10AD9D46" w:rsidR="00B82527" w:rsidRPr="00FD033E" w:rsidRDefault="00B82527" w:rsidP="00B82527">
            <w:pPr>
              <w:pStyle w:val="CommentText"/>
              <w:jc w:val="center"/>
              <w:rPr>
                <w:rFonts w:ascii="Times New Roman" w:hAnsi="Times New Roman" w:cs="Times New Roman"/>
                <w:color w:val="000000"/>
              </w:rPr>
            </w:pPr>
            <w:r w:rsidRPr="00FD033E">
              <w:rPr>
                <w:rFonts w:ascii="Times New Roman" w:hAnsi="Times New Roman" w:cs="Times New Roman"/>
                <w:color w:val="000000"/>
              </w:rPr>
              <w:t>3</w:t>
            </w:r>
            <w:r>
              <w:rPr>
                <w:rFonts w:ascii="Times New Roman" w:hAnsi="Times New Roman" w:cs="Times New Roman"/>
                <w:color w:val="000000"/>
              </w:rPr>
              <w:t xml:space="preserve"> </w:t>
            </w:r>
            <w:r w:rsidRPr="00FD033E">
              <w:rPr>
                <w:rFonts w:ascii="Times New Roman" w:hAnsi="Times New Roman" w:cs="Times New Roman"/>
                <w:color w:val="000000"/>
              </w:rPr>
              <w:t>70</w:t>
            </w:r>
            <w:r>
              <w:rPr>
                <w:rFonts w:ascii="Times New Roman" w:hAnsi="Times New Roman" w:cs="Times New Roman"/>
                <w:color w:val="000000"/>
              </w:rPr>
              <w:t>9</w:t>
            </w:r>
          </w:p>
        </w:tc>
        <w:tc>
          <w:tcPr>
            <w:tcW w:w="1166" w:type="dxa"/>
            <w:gridSpan w:val="2"/>
            <w:tcBorders>
              <w:top w:val="single" w:sz="4" w:space="0" w:color="auto"/>
              <w:left w:val="single" w:sz="4" w:space="0" w:color="auto"/>
              <w:bottom w:val="single" w:sz="4" w:space="0" w:color="auto"/>
              <w:right w:val="single" w:sz="4" w:space="0" w:color="auto"/>
            </w:tcBorders>
            <w:vAlign w:val="center"/>
          </w:tcPr>
          <w:p w14:paraId="463A9240" w14:textId="6F8D5CDD" w:rsidR="00B82527" w:rsidRPr="00FD033E" w:rsidRDefault="00B82527" w:rsidP="00B82527">
            <w:pPr>
              <w:pStyle w:val="CommentText"/>
              <w:jc w:val="center"/>
              <w:rPr>
                <w:rFonts w:ascii="Times New Roman" w:hAnsi="Times New Roman" w:cs="Times New Roman"/>
                <w:color w:val="000000"/>
              </w:rPr>
            </w:pPr>
            <w:r w:rsidRPr="00FD033E">
              <w:rPr>
                <w:rFonts w:ascii="Times New Roman" w:hAnsi="Times New Roman" w:cs="Times New Roman"/>
                <w:color w:val="000000"/>
              </w:rPr>
              <w:t>4</w:t>
            </w:r>
            <w:r>
              <w:rPr>
                <w:rFonts w:ascii="Times New Roman" w:hAnsi="Times New Roman" w:cs="Times New Roman"/>
                <w:color w:val="000000"/>
              </w:rPr>
              <w:t xml:space="preserve"> </w:t>
            </w:r>
            <w:r w:rsidRPr="00FD033E">
              <w:rPr>
                <w:rFonts w:ascii="Times New Roman" w:hAnsi="Times New Roman" w:cs="Times New Roman"/>
                <w:color w:val="000000"/>
              </w:rPr>
              <w:t>48</w:t>
            </w:r>
            <w:r>
              <w:rPr>
                <w:rFonts w:ascii="Times New Roman" w:hAnsi="Times New Roman" w:cs="Times New Roman"/>
                <w:color w:val="000000"/>
              </w:rPr>
              <w:t>8</w:t>
            </w:r>
          </w:p>
        </w:tc>
      </w:tr>
      <w:tr w:rsidR="00B82527" w:rsidRPr="00300BD3" w14:paraId="74652063" w14:textId="77777777" w:rsidTr="00B82527">
        <w:trPr>
          <w:trHeight w:val="289"/>
          <w:jc w:val="center"/>
        </w:trPr>
        <w:tc>
          <w:tcPr>
            <w:tcW w:w="1738" w:type="dxa"/>
          </w:tcPr>
          <w:p w14:paraId="142ED0C6" w14:textId="77777777" w:rsidR="00B82527" w:rsidRPr="00300BD3" w:rsidRDefault="00B82527" w:rsidP="00B82527">
            <w:pPr>
              <w:pStyle w:val="CommentText"/>
              <w:rPr>
                <w:rFonts w:ascii="Times New Roman" w:hAnsi="Times New Roman" w:cs="Times New Roman"/>
                <w:sz w:val="24"/>
              </w:rPr>
            </w:pPr>
            <w:r w:rsidRPr="004C7115">
              <w:rPr>
                <w:rFonts w:ascii="Times New Roman" w:eastAsia="Times New Roman" w:hAnsi="Times New Roman" w:cs="Times New Roman"/>
              </w:rPr>
              <w:t>Būvdarbi</w:t>
            </w:r>
          </w:p>
        </w:tc>
        <w:tc>
          <w:tcPr>
            <w:tcW w:w="1301" w:type="dxa"/>
            <w:tcBorders>
              <w:top w:val="single" w:sz="4" w:space="0" w:color="auto"/>
              <w:left w:val="nil"/>
              <w:bottom w:val="single" w:sz="4" w:space="0" w:color="auto"/>
              <w:right w:val="single" w:sz="4" w:space="0" w:color="auto"/>
            </w:tcBorders>
            <w:shd w:val="clear" w:color="auto" w:fill="auto"/>
            <w:vAlign w:val="center"/>
          </w:tcPr>
          <w:p w14:paraId="630C0A14" w14:textId="3420F1E7" w:rsidR="00B82527" w:rsidRPr="00FD033E" w:rsidRDefault="00B82527" w:rsidP="00B82527">
            <w:pPr>
              <w:pStyle w:val="CommentText"/>
              <w:jc w:val="center"/>
              <w:rPr>
                <w:rFonts w:ascii="Times New Roman" w:hAnsi="Times New Roman" w:cs="Times New Roman"/>
                <w:sz w:val="24"/>
              </w:rPr>
            </w:pPr>
            <w:r w:rsidRPr="00FD033E">
              <w:rPr>
                <w:rFonts w:ascii="Times New Roman" w:hAnsi="Times New Roman" w:cs="Times New Roman"/>
                <w:color w:val="000000"/>
              </w:rPr>
              <w:t>1</w:t>
            </w:r>
            <w:r>
              <w:rPr>
                <w:rFonts w:ascii="Times New Roman" w:hAnsi="Times New Roman" w:cs="Times New Roman"/>
                <w:color w:val="000000"/>
              </w:rPr>
              <w:t> </w:t>
            </w:r>
            <w:r w:rsidRPr="00FD033E">
              <w:rPr>
                <w:rFonts w:ascii="Times New Roman" w:hAnsi="Times New Roman" w:cs="Times New Roman"/>
                <w:color w:val="000000"/>
              </w:rPr>
              <w:t>077</w:t>
            </w:r>
            <w:r>
              <w:rPr>
                <w:rFonts w:ascii="Times New Roman" w:hAnsi="Times New Roman" w:cs="Times New Roman"/>
                <w:color w:val="000000"/>
              </w:rPr>
              <w:t xml:space="preserve"> </w:t>
            </w:r>
            <w:r w:rsidRPr="00FD033E">
              <w:rPr>
                <w:rFonts w:ascii="Times New Roman" w:hAnsi="Times New Roman" w:cs="Times New Roman"/>
                <w:color w:val="000000"/>
              </w:rPr>
              <w:t>476</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5FEB8C69" w14:textId="2506168E" w:rsidR="00B82527" w:rsidRPr="00FD033E" w:rsidRDefault="00B82527" w:rsidP="00B82527">
            <w:pPr>
              <w:pStyle w:val="CommentText"/>
              <w:jc w:val="center"/>
              <w:rPr>
                <w:rFonts w:ascii="Times New Roman" w:hAnsi="Times New Roman" w:cs="Times New Roman"/>
                <w:sz w:val="24"/>
              </w:rPr>
            </w:pPr>
            <w:r w:rsidRPr="00FD033E">
              <w:rPr>
                <w:rFonts w:ascii="Times New Roman" w:hAnsi="Times New Roman" w:cs="Times New Roman"/>
                <w:color w:val="000000"/>
              </w:rPr>
              <w:t>1</w:t>
            </w:r>
            <w:r>
              <w:rPr>
                <w:rFonts w:ascii="Times New Roman" w:hAnsi="Times New Roman" w:cs="Times New Roman"/>
                <w:color w:val="000000"/>
              </w:rPr>
              <w:t> </w:t>
            </w:r>
            <w:r w:rsidRPr="00FD033E">
              <w:rPr>
                <w:rFonts w:ascii="Times New Roman" w:hAnsi="Times New Roman" w:cs="Times New Roman"/>
                <w:color w:val="000000"/>
              </w:rPr>
              <w:t>303</w:t>
            </w:r>
            <w:r>
              <w:rPr>
                <w:rFonts w:ascii="Times New Roman" w:hAnsi="Times New Roman" w:cs="Times New Roman"/>
                <w:color w:val="000000"/>
              </w:rPr>
              <w:t xml:space="preserve"> 7</w:t>
            </w:r>
            <w:r w:rsidRPr="00FD033E">
              <w:rPr>
                <w:rFonts w:ascii="Times New Roman" w:hAnsi="Times New Roman" w:cs="Times New Roman"/>
                <w:color w:val="000000"/>
              </w:rPr>
              <w:t>46</w:t>
            </w:r>
          </w:p>
        </w:tc>
        <w:tc>
          <w:tcPr>
            <w:tcW w:w="1066" w:type="dxa"/>
            <w:gridSpan w:val="2"/>
            <w:tcBorders>
              <w:top w:val="single" w:sz="4" w:space="0" w:color="auto"/>
              <w:left w:val="single" w:sz="4" w:space="0" w:color="auto"/>
              <w:bottom w:val="single" w:sz="4" w:space="0" w:color="auto"/>
              <w:right w:val="single" w:sz="4" w:space="0" w:color="auto"/>
            </w:tcBorders>
          </w:tcPr>
          <w:p w14:paraId="6A768E9B" w14:textId="6E5CAD7C" w:rsidR="00B82527" w:rsidRPr="00FD033E" w:rsidRDefault="00B82527" w:rsidP="00B82527">
            <w:pPr>
              <w:pStyle w:val="CommentText"/>
              <w:jc w:val="center"/>
              <w:rPr>
                <w:rFonts w:ascii="Times New Roman" w:hAnsi="Times New Roman" w:cs="Times New Roman"/>
                <w:color w:val="000000"/>
              </w:rPr>
            </w:pPr>
            <w:r w:rsidRPr="002244C3">
              <w:rPr>
                <w:rFonts w:ascii="Times New Roman" w:hAnsi="Times New Roman" w:cs="Times New Roman"/>
                <w:color w:val="000000"/>
              </w:rPr>
              <w:t>354</w:t>
            </w:r>
            <w:r>
              <w:rPr>
                <w:rFonts w:ascii="Times New Roman" w:hAnsi="Times New Roman" w:cs="Times New Roman"/>
                <w:color w:val="000000"/>
              </w:rPr>
              <w:t xml:space="preserve"> </w:t>
            </w:r>
            <w:r w:rsidRPr="002244C3">
              <w:rPr>
                <w:rFonts w:ascii="Times New Roman" w:hAnsi="Times New Roman" w:cs="Times New Roman"/>
                <w:color w:val="000000"/>
              </w:rPr>
              <w:t>281</w:t>
            </w:r>
          </w:p>
        </w:tc>
        <w:tc>
          <w:tcPr>
            <w:tcW w:w="1162" w:type="dxa"/>
            <w:tcBorders>
              <w:top w:val="single" w:sz="4" w:space="0" w:color="auto"/>
              <w:left w:val="single" w:sz="4" w:space="0" w:color="auto"/>
              <w:bottom w:val="single" w:sz="4" w:space="0" w:color="auto"/>
              <w:right w:val="single" w:sz="4" w:space="0" w:color="auto"/>
            </w:tcBorders>
          </w:tcPr>
          <w:p w14:paraId="6149B0D1" w14:textId="0C80F2FD" w:rsidR="00B82527" w:rsidRPr="00FD033E" w:rsidRDefault="00B82527" w:rsidP="00B82527">
            <w:pPr>
              <w:pStyle w:val="CommentText"/>
              <w:jc w:val="center"/>
              <w:rPr>
                <w:rFonts w:ascii="Times New Roman" w:hAnsi="Times New Roman" w:cs="Times New Roman"/>
                <w:color w:val="000000"/>
              </w:rPr>
            </w:pPr>
            <w:r>
              <w:rPr>
                <w:rFonts w:ascii="Times New Roman" w:hAnsi="Times New Roman" w:cs="Times New Roman"/>
                <w:color w:val="000000"/>
              </w:rPr>
              <w:t xml:space="preserve">428 </w:t>
            </w:r>
            <w:r w:rsidRPr="00554A2C">
              <w:rPr>
                <w:rFonts w:ascii="Times New Roman" w:hAnsi="Times New Roman" w:cs="Times New Roman"/>
                <w:color w:val="000000"/>
              </w:rPr>
              <w:t>680</w:t>
            </w:r>
          </w:p>
        </w:tc>
        <w:tc>
          <w:tcPr>
            <w:tcW w:w="1163" w:type="dxa"/>
            <w:tcBorders>
              <w:top w:val="single" w:sz="4" w:space="0" w:color="auto"/>
              <w:left w:val="single" w:sz="4" w:space="0" w:color="auto"/>
              <w:bottom w:val="single" w:sz="4" w:space="0" w:color="auto"/>
              <w:right w:val="single" w:sz="4" w:space="0" w:color="auto"/>
            </w:tcBorders>
          </w:tcPr>
          <w:p w14:paraId="631119F7" w14:textId="0067FD80" w:rsidR="00B82527" w:rsidRPr="00FD033E" w:rsidRDefault="00B82527" w:rsidP="00B82527">
            <w:pPr>
              <w:pStyle w:val="CommentText"/>
              <w:jc w:val="center"/>
              <w:rPr>
                <w:rFonts w:ascii="Times New Roman" w:hAnsi="Times New Roman" w:cs="Times New Roman"/>
                <w:color w:val="000000"/>
              </w:rPr>
            </w:pPr>
            <w:r w:rsidRPr="00AA6E9A">
              <w:rPr>
                <w:rFonts w:ascii="Times New Roman" w:hAnsi="Times New Roman" w:cs="Times New Roman"/>
              </w:rPr>
              <w:t>1</w:t>
            </w:r>
            <w:r>
              <w:rPr>
                <w:rFonts w:ascii="Times New Roman" w:hAnsi="Times New Roman" w:cs="Times New Roman"/>
              </w:rPr>
              <w:t> </w:t>
            </w:r>
            <w:r w:rsidRPr="00AA6E9A">
              <w:rPr>
                <w:rFonts w:ascii="Times New Roman" w:hAnsi="Times New Roman" w:cs="Times New Roman"/>
              </w:rPr>
              <w:t>431</w:t>
            </w:r>
            <w:r>
              <w:rPr>
                <w:rFonts w:ascii="Times New Roman" w:hAnsi="Times New Roman" w:cs="Times New Roman"/>
              </w:rPr>
              <w:t xml:space="preserve"> </w:t>
            </w:r>
            <w:r w:rsidRPr="00AA6E9A">
              <w:rPr>
                <w:rFonts w:ascii="Times New Roman" w:hAnsi="Times New Roman" w:cs="Times New Roman"/>
              </w:rPr>
              <w:t>757</w:t>
            </w:r>
          </w:p>
        </w:tc>
        <w:tc>
          <w:tcPr>
            <w:tcW w:w="1166" w:type="dxa"/>
            <w:gridSpan w:val="2"/>
            <w:tcBorders>
              <w:top w:val="single" w:sz="4" w:space="0" w:color="auto"/>
              <w:left w:val="single" w:sz="4" w:space="0" w:color="auto"/>
              <w:bottom w:val="single" w:sz="4" w:space="0" w:color="auto"/>
              <w:right w:val="single" w:sz="4" w:space="0" w:color="auto"/>
            </w:tcBorders>
          </w:tcPr>
          <w:p w14:paraId="221E02FB" w14:textId="285A9ABD" w:rsidR="00B82527" w:rsidRPr="00FD033E" w:rsidRDefault="00B82527" w:rsidP="00B82527">
            <w:pPr>
              <w:pStyle w:val="CommentText"/>
              <w:jc w:val="center"/>
              <w:rPr>
                <w:rFonts w:ascii="Times New Roman" w:hAnsi="Times New Roman" w:cs="Times New Roman"/>
                <w:color w:val="000000"/>
              </w:rPr>
            </w:pPr>
            <w:r>
              <w:rPr>
                <w:rFonts w:ascii="Times New Roman" w:hAnsi="Times New Roman" w:cs="Times New Roman"/>
              </w:rPr>
              <w:t>1 732 426</w:t>
            </w:r>
          </w:p>
        </w:tc>
      </w:tr>
      <w:tr w:rsidR="00B82527" w:rsidRPr="00300BD3" w14:paraId="382620C3" w14:textId="77777777" w:rsidTr="00B82527">
        <w:trPr>
          <w:trHeight w:val="301"/>
          <w:jc w:val="center"/>
        </w:trPr>
        <w:tc>
          <w:tcPr>
            <w:tcW w:w="1738" w:type="dxa"/>
          </w:tcPr>
          <w:p w14:paraId="6698618F" w14:textId="77777777" w:rsidR="00B82527" w:rsidRPr="00300BD3" w:rsidRDefault="00B82527" w:rsidP="00B82527">
            <w:pPr>
              <w:pStyle w:val="CommentText"/>
              <w:rPr>
                <w:rFonts w:ascii="Times New Roman" w:hAnsi="Times New Roman" w:cs="Times New Roman"/>
                <w:sz w:val="24"/>
              </w:rPr>
            </w:pPr>
            <w:r w:rsidRPr="004C7115">
              <w:rPr>
                <w:rFonts w:ascii="Times New Roman" w:eastAsia="Times New Roman" w:hAnsi="Times New Roman" w:cs="Times New Roman"/>
              </w:rPr>
              <w:t>Būvuzraudzība</w:t>
            </w:r>
          </w:p>
        </w:tc>
        <w:tc>
          <w:tcPr>
            <w:tcW w:w="1301" w:type="dxa"/>
            <w:tcBorders>
              <w:top w:val="single" w:sz="4" w:space="0" w:color="auto"/>
              <w:left w:val="nil"/>
              <w:bottom w:val="single" w:sz="4" w:space="0" w:color="auto"/>
              <w:right w:val="single" w:sz="4" w:space="0" w:color="auto"/>
            </w:tcBorders>
            <w:shd w:val="clear" w:color="auto" w:fill="auto"/>
            <w:vAlign w:val="center"/>
          </w:tcPr>
          <w:p w14:paraId="7EE3A4DB" w14:textId="70413C88" w:rsidR="00B82527" w:rsidRPr="00FD033E" w:rsidRDefault="00B82527" w:rsidP="00B82527">
            <w:pPr>
              <w:pStyle w:val="CommentText"/>
              <w:jc w:val="center"/>
              <w:rPr>
                <w:rFonts w:ascii="Times New Roman" w:hAnsi="Times New Roman" w:cs="Times New Roman"/>
                <w:sz w:val="24"/>
              </w:rPr>
            </w:pPr>
            <w:r w:rsidRPr="00FD033E">
              <w:rPr>
                <w:rFonts w:ascii="Times New Roman" w:hAnsi="Times New Roman" w:cs="Times New Roman"/>
                <w:color w:val="000000"/>
              </w:rPr>
              <w:t>36</w:t>
            </w:r>
            <w:r>
              <w:rPr>
                <w:rFonts w:ascii="Times New Roman" w:hAnsi="Times New Roman" w:cs="Times New Roman"/>
                <w:color w:val="000000"/>
              </w:rPr>
              <w:t xml:space="preserve"> </w:t>
            </w:r>
            <w:r w:rsidRPr="00FD033E">
              <w:rPr>
                <w:rFonts w:ascii="Times New Roman" w:hAnsi="Times New Roman" w:cs="Times New Roman"/>
                <w:color w:val="000000"/>
              </w:rPr>
              <w:t>992</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7E3853B3" w14:textId="4B58FC41" w:rsidR="00B82527" w:rsidRPr="00FD033E" w:rsidRDefault="00B82527" w:rsidP="00B82527">
            <w:pPr>
              <w:pStyle w:val="CommentText"/>
              <w:jc w:val="center"/>
              <w:rPr>
                <w:rFonts w:ascii="Times New Roman" w:hAnsi="Times New Roman" w:cs="Times New Roman"/>
                <w:sz w:val="24"/>
              </w:rPr>
            </w:pPr>
            <w:r w:rsidRPr="00FD033E">
              <w:rPr>
                <w:rFonts w:ascii="Times New Roman" w:hAnsi="Times New Roman" w:cs="Times New Roman"/>
                <w:color w:val="000000"/>
              </w:rPr>
              <w:t>44</w:t>
            </w:r>
            <w:r>
              <w:rPr>
                <w:rFonts w:ascii="Times New Roman" w:hAnsi="Times New Roman" w:cs="Times New Roman"/>
                <w:color w:val="000000"/>
              </w:rPr>
              <w:t xml:space="preserve"> </w:t>
            </w:r>
            <w:r w:rsidRPr="00FD033E">
              <w:rPr>
                <w:rFonts w:ascii="Times New Roman" w:hAnsi="Times New Roman" w:cs="Times New Roman"/>
                <w:color w:val="000000"/>
              </w:rPr>
              <w:t>760</w:t>
            </w:r>
          </w:p>
        </w:tc>
        <w:tc>
          <w:tcPr>
            <w:tcW w:w="1066" w:type="dxa"/>
            <w:gridSpan w:val="2"/>
            <w:tcBorders>
              <w:top w:val="single" w:sz="4" w:space="0" w:color="auto"/>
              <w:left w:val="single" w:sz="4" w:space="0" w:color="auto"/>
              <w:bottom w:val="single" w:sz="4" w:space="0" w:color="auto"/>
              <w:right w:val="single" w:sz="4" w:space="0" w:color="auto"/>
            </w:tcBorders>
          </w:tcPr>
          <w:p w14:paraId="51EFFAD4" w14:textId="0070B57A" w:rsidR="00B82527" w:rsidRPr="00FD033E" w:rsidRDefault="00B82527" w:rsidP="00B82527">
            <w:pPr>
              <w:pStyle w:val="CommentText"/>
              <w:jc w:val="center"/>
              <w:rPr>
                <w:rFonts w:ascii="Times New Roman" w:hAnsi="Times New Roman" w:cs="Times New Roman"/>
                <w:color w:val="000000"/>
              </w:rPr>
            </w:pPr>
            <w:r>
              <w:rPr>
                <w:rFonts w:ascii="Times New Roman" w:hAnsi="Times New Roman" w:cs="Times New Roman"/>
                <w:color w:val="000000"/>
              </w:rPr>
              <w:t>0</w:t>
            </w:r>
          </w:p>
        </w:tc>
        <w:tc>
          <w:tcPr>
            <w:tcW w:w="1162" w:type="dxa"/>
            <w:tcBorders>
              <w:top w:val="single" w:sz="4" w:space="0" w:color="auto"/>
              <w:left w:val="single" w:sz="4" w:space="0" w:color="auto"/>
              <w:bottom w:val="single" w:sz="4" w:space="0" w:color="auto"/>
              <w:right w:val="single" w:sz="4" w:space="0" w:color="auto"/>
            </w:tcBorders>
          </w:tcPr>
          <w:p w14:paraId="7E767A24" w14:textId="43BE4872" w:rsidR="00B82527" w:rsidRPr="00FD033E" w:rsidRDefault="00B82527" w:rsidP="00B82527">
            <w:pPr>
              <w:pStyle w:val="CommentText"/>
              <w:jc w:val="center"/>
              <w:rPr>
                <w:rFonts w:ascii="Times New Roman" w:hAnsi="Times New Roman" w:cs="Times New Roman"/>
                <w:color w:val="000000"/>
              </w:rPr>
            </w:pPr>
            <w:r>
              <w:rPr>
                <w:rFonts w:ascii="Times New Roman" w:hAnsi="Times New Roman" w:cs="Times New Roman"/>
                <w:color w:val="000000"/>
              </w:rPr>
              <w:t>0</w:t>
            </w:r>
          </w:p>
        </w:tc>
        <w:tc>
          <w:tcPr>
            <w:tcW w:w="1163" w:type="dxa"/>
            <w:tcBorders>
              <w:top w:val="single" w:sz="4" w:space="0" w:color="auto"/>
              <w:left w:val="single" w:sz="4" w:space="0" w:color="auto"/>
              <w:bottom w:val="single" w:sz="4" w:space="0" w:color="auto"/>
              <w:right w:val="single" w:sz="4" w:space="0" w:color="auto"/>
            </w:tcBorders>
            <w:vAlign w:val="center"/>
          </w:tcPr>
          <w:p w14:paraId="2238C332" w14:textId="428CEBD2" w:rsidR="00B82527" w:rsidRPr="00FD033E" w:rsidRDefault="00B82527" w:rsidP="00B82527">
            <w:pPr>
              <w:pStyle w:val="CommentText"/>
              <w:jc w:val="center"/>
              <w:rPr>
                <w:rFonts w:ascii="Times New Roman" w:hAnsi="Times New Roman" w:cs="Times New Roman"/>
                <w:color w:val="000000"/>
              </w:rPr>
            </w:pPr>
            <w:r w:rsidRPr="00FD033E">
              <w:rPr>
                <w:rFonts w:ascii="Times New Roman" w:hAnsi="Times New Roman" w:cs="Times New Roman"/>
                <w:color w:val="000000"/>
              </w:rPr>
              <w:t>36</w:t>
            </w:r>
            <w:r>
              <w:rPr>
                <w:rFonts w:ascii="Times New Roman" w:hAnsi="Times New Roman" w:cs="Times New Roman"/>
                <w:color w:val="000000"/>
              </w:rPr>
              <w:t xml:space="preserve"> </w:t>
            </w:r>
            <w:r w:rsidRPr="00FD033E">
              <w:rPr>
                <w:rFonts w:ascii="Times New Roman" w:hAnsi="Times New Roman" w:cs="Times New Roman"/>
                <w:color w:val="000000"/>
              </w:rPr>
              <w:t>992</w:t>
            </w:r>
          </w:p>
        </w:tc>
        <w:tc>
          <w:tcPr>
            <w:tcW w:w="1166" w:type="dxa"/>
            <w:gridSpan w:val="2"/>
            <w:tcBorders>
              <w:top w:val="single" w:sz="4" w:space="0" w:color="auto"/>
              <w:left w:val="single" w:sz="4" w:space="0" w:color="auto"/>
              <w:bottom w:val="single" w:sz="4" w:space="0" w:color="auto"/>
              <w:right w:val="single" w:sz="4" w:space="0" w:color="auto"/>
            </w:tcBorders>
            <w:vAlign w:val="center"/>
          </w:tcPr>
          <w:p w14:paraId="76A5226A" w14:textId="5D53711E" w:rsidR="00B82527" w:rsidRPr="00FD033E" w:rsidRDefault="00B82527" w:rsidP="00B82527">
            <w:pPr>
              <w:pStyle w:val="CommentText"/>
              <w:jc w:val="center"/>
              <w:rPr>
                <w:rFonts w:ascii="Times New Roman" w:hAnsi="Times New Roman" w:cs="Times New Roman"/>
                <w:color w:val="000000"/>
              </w:rPr>
            </w:pPr>
            <w:r w:rsidRPr="00FD033E">
              <w:rPr>
                <w:rFonts w:ascii="Times New Roman" w:hAnsi="Times New Roman" w:cs="Times New Roman"/>
                <w:color w:val="000000"/>
              </w:rPr>
              <w:t>44</w:t>
            </w:r>
            <w:r>
              <w:rPr>
                <w:rFonts w:ascii="Times New Roman" w:hAnsi="Times New Roman" w:cs="Times New Roman"/>
                <w:color w:val="000000"/>
              </w:rPr>
              <w:t xml:space="preserve"> </w:t>
            </w:r>
            <w:r w:rsidRPr="00FD033E">
              <w:rPr>
                <w:rFonts w:ascii="Times New Roman" w:hAnsi="Times New Roman" w:cs="Times New Roman"/>
                <w:color w:val="000000"/>
              </w:rPr>
              <w:t>760</w:t>
            </w:r>
          </w:p>
        </w:tc>
      </w:tr>
      <w:tr w:rsidR="00B82527" w:rsidRPr="00300BD3" w14:paraId="3D60C9E2" w14:textId="77777777" w:rsidTr="00B82527">
        <w:trPr>
          <w:trHeight w:val="289"/>
          <w:jc w:val="center"/>
        </w:trPr>
        <w:tc>
          <w:tcPr>
            <w:tcW w:w="1738" w:type="dxa"/>
            <w:shd w:val="clear" w:color="auto" w:fill="F2F2F2" w:themeFill="background1" w:themeFillShade="F2"/>
          </w:tcPr>
          <w:p w14:paraId="29C3B42E" w14:textId="77777777" w:rsidR="00B82527" w:rsidRPr="004C7115" w:rsidRDefault="00B82527" w:rsidP="00B82527">
            <w:pPr>
              <w:pStyle w:val="CommentText"/>
              <w:spacing w:before="240"/>
              <w:jc w:val="right"/>
              <w:rPr>
                <w:rFonts w:ascii="Times New Roman" w:eastAsia="Times New Roman" w:hAnsi="Times New Roman" w:cs="Times New Roman"/>
              </w:rPr>
            </w:pPr>
            <w:r w:rsidRPr="004C7115">
              <w:rPr>
                <w:rFonts w:ascii="Times New Roman" w:eastAsia="Times New Roman" w:hAnsi="Times New Roman" w:cs="Times New Roman"/>
                <w:b/>
              </w:rPr>
              <w:t>KOPĀ:</w:t>
            </w:r>
          </w:p>
        </w:tc>
        <w:tc>
          <w:tcPr>
            <w:tcW w:w="130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3E40C4C" w14:textId="3A6B3554" w:rsidR="00B82527" w:rsidRPr="00B82527" w:rsidRDefault="00B82527" w:rsidP="00B82527">
            <w:pPr>
              <w:pStyle w:val="CommentText"/>
              <w:spacing w:before="240"/>
              <w:jc w:val="center"/>
              <w:rPr>
                <w:rFonts w:ascii="Times New Roman" w:hAnsi="Times New Roman" w:cs="Times New Roman"/>
                <w:b/>
                <w:sz w:val="24"/>
              </w:rPr>
            </w:pPr>
            <w:r w:rsidRPr="00B82527">
              <w:rPr>
                <w:rFonts w:ascii="Times New Roman" w:hAnsi="Times New Roman" w:cs="Times New Roman"/>
                <w:b/>
                <w:bCs/>
                <w:iCs/>
                <w:color w:val="000000"/>
              </w:rPr>
              <w:t xml:space="preserve"> 1 166 699</w:t>
            </w:r>
          </w:p>
        </w:tc>
        <w:tc>
          <w:tcPr>
            <w:tcW w:w="13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8934D" w14:textId="630CFBF5" w:rsidR="00B82527" w:rsidRPr="00B82527" w:rsidRDefault="00B82527" w:rsidP="00B82527">
            <w:pPr>
              <w:pStyle w:val="CommentText"/>
              <w:spacing w:before="240"/>
              <w:jc w:val="center"/>
              <w:rPr>
                <w:rFonts w:ascii="Times New Roman" w:hAnsi="Times New Roman" w:cs="Times New Roman"/>
                <w:b/>
                <w:sz w:val="24"/>
              </w:rPr>
            </w:pPr>
            <w:r w:rsidRPr="00B82527">
              <w:rPr>
                <w:rFonts w:ascii="Times New Roman" w:hAnsi="Times New Roman" w:cs="Times New Roman"/>
                <w:b/>
                <w:bCs/>
                <w:iCs/>
                <w:color w:val="000000"/>
                <w:szCs w:val="22"/>
              </w:rPr>
              <w:t>1 411 706</w:t>
            </w:r>
          </w:p>
        </w:tc>
        <w:tc>
          <w:tcPr>
            <w:tcW w:w="10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F7ED0E" w14:textId="26B34F99" w:rsidR="00B82527" w:rsidRPr="00B82527" w:rsidRDefault="00B82527" w:rsidP="00B82527">
            <w:pPr>
              <w:pStyle w:val="CommentText"/>
              <w:spacing w:before="240"/>
              <w:jc w:val="center"/>
              <w:rPr>
                <w:rFonts w:ascii="Times New Roman" w:hAnsi="Times New Roman" w:cs="Times New Roman"/>
                <w:b/>
                <w:bCs/>
                <w:iCs/>
                <w:color w:val="000000"/>
                <w:szCs w:val="22"/>
              </w:rPr>
            </w:pPr>
            <w:r w:rsidRPr="00B82527">
              <w:rPr>
                <w:rFonts w:ascii="Times New Roman" w:hAnsi="Times New Roman" w:cs="Times New Roman"/>
                <w:b/>
                <w:color w:val="000000"/>
              </w:rPr>
              <w:t>354 281</w:t>
            </w:r>
          </w:p>
        </w:tc>
        <w:tc>
          <w:tcPr>
            <w:tcW w:w="11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4E0421" w14:textId="23EC3B96" w:rsidR="00B82527" w:rsidRPr="00B82527" w:rsidRDefault="00B82527" w:rsidP="00B82527">
            <w:pPr>
              <w:pStyle w:val="CommentText"/>
              <w:spacing w:before="240"/>
              <w:jc w:val="center"/>
              <w:rPr>
                <w:rFonts w:ascii="Times New Roman" w:hAnsi="Times New Roman" w:cs="Times New Roman"/>
                <w:b/>
                <w:bCs/>
                <w:iCs/>
                <w:color w:val="000000"/>
                <w:szCs w:val="22"/>
              </w:rPr>
            </w:pPr>
            <w:r w:rsidRPr="00B82527">
              <w:rPr>
                <w:rFonts w:ascii="Times New Roman" w:hAnsi="Times New Roman" w:cs="Times New Roman"/>
                <w:b/>
                <w:color w:val="000000"/>
              </w:rPr>
              <w:t>428 680</w:t>
            </w:r>
          </w:p>
        </w:tc>
        <w:tc>
          <w:tcPr>
            <w:tcW w:w="11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016239" w14:textId="71768DE0" w:rsidR="00B82527" w:rsidRPr="00B82527" w:rsidRDefault="00B82527" w:rsidP="00B82527">
            <w:pPr>
              <w:pStyle w:val="CommentText"/>
              <w:spacing w:before="240"/>
              <w:jc w:val="center"/>
              <w:rPr>
                <w:rFonts w:ascii="Times New Roman" w:hAnsi="Times New Roman" w:cs="Times New Roman"/>
                <w:b/>
                <w:bCs/>
                <w:iCs/>
                <w:color w:val="000000"/>
                <w:szCs w:val="22"/>
              </w:rPr>
            </w:pPr>
            <w:r w:rsidRPr="00B82527">
              <w:rPr>
                <w:rFonts w:ascii="Times New Roman" w:hAnsi="Times New Roman" w:cs="Times New Roman"/>
                <w:b/>
                <w:bCs/>
                <w:iCs/>
              </w:rPr>
              <w:t>1 520 980</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21DE7A" w14:textId="06F5EC5F" w:rsidR="00B82527" w:rsidRPr="00B82527" w:rsidRDefault="00B82527" w:rsidP="00B82527">
            <w:pPr>
              <w:pStyle w:val="CommentText"/>
              <w:spacing w:before="240"/>
              <w:jc w:val="center"/>
              <w:rPr>
                <w:rFonts w:ascii="Times New Roman" w:hAnsi="Times New Roman" w:cs="Times New Roman"/>
                <w:b/>
                <w:bCs/>
                <w:iCs/>
                <w:color w:val="000000"/>
                <w:szCs w:val="22"/>
              </w:rPr>
            </w:pPr>
            <w:r w:rsidRPr="00B82527">
              <w:rPr>
                <w:rFonts w:ascii="Times New Roman" w:hAnsi="Times New Roman" w:cs="Times New Roman"/>
                <w:b/>
                <w:bCs/>
                <w:iCs/>
              </w:rPr>
              <w:t>1 840 386</w:t>
            </w:r>
          </w:p>
        </w:tc>
      </w:tr>
    </w:tbl>
    <w:p w14:paraId="2C35FE97" w14:textId="4770A24C" w:rsidR="0057704B" w:rsidRPr="00922A7C" w:rsidRDefault="0057704B" w:rsidP="00922A7C">
      <w:pPr>
        <w:pStyle w:val="Heading2"/>
        <w:rPr>
          <w:rFonts w:ascii="Times New Roman" w:hAnsi="Times New Roman" w:cs="Times New Roman"/>
          <w:b/>
          <w:color w:val="auto"/>
          <w:sz w:val="24"/>
        </w:rPr>
      </w:pPr>
    </w:p>
    <w:p w14:paraId="470F20AA" w14:textId="1ED251D0" w:rsidR="0090705A" w:rsidRPr="0046223C" w:rsidRDefault="0090705A" w:rsidP="00E93E82">
      <w:pPr>
        <w:pStyle w:val="Heading2"/>
        <w:spacing w:after="240"/>
        <w:rPr>
          <w:rFonts w:ascii="Times New Roman" w:hAnsi="Times New Roman" w:cs="Times New Roman"/>
          <w:b/>
          <w:i/>
          <w:color w:val="auto"/>
          <w:sz w:val="24"/>
        </w:rPr>
      </w:pPr>
      <w:bookmarkStart w:id="21" w:name="_Toc103760096"/>
      <w:r w:rsidRPr="0046223C">
        <w:rPr>
          <w:rFonts w:ascii="Times New Roman" w:hAnsi="Times New Roman" w:cs="Times New Roman"/>
          <w:b/>
          <w:i/>
          <w:color w:val="auto"/>
          <w:sz w:val="24"/>
        </w:rPr>
        <w:t>Dagda</w:t>
      </w:r>
      <w:bookmarkEnd w:id="21"/>
    </w:p>
    <w:p w14:paraId="05995688" w14:textId="7B031ADA" w:rsidR="0090705A" w:rsidRDefault="0090705A" w:rsidP="00E93E82">
      <w:pPr>
        <w:spacing w:after="240"/>
        <w:ind w:firstLine="720"/>
        <w:jc w:val="both"/>
        <w:rPr>
          <w:rFonts w:ascii="Times New Roman" w:hAnsi="Times New Roman" w:cs="Times New Roman"/>
          <w:sz w:val="24"/>
          <w:szCs w:val="24"/>
        </w:rPr>
      </w:pPr>
      <w:r w:rsidRPr="0090705A">
        <w:rPr>
          <w:rFonts w:ascii="Times New Roman" w:hAnsi="Times New Roman" w:cs="Times New Roman"/>
          <w:sz w:val="24"/>
          <w:szCs w:val="24"/>
        </w:rPr>
        <w:t xml:space="preserve">Dagdā plānots izbūvēt jaunu </w:t>
      </w:r>
      <w:r>
        <w:rPr>
          <w:rFonts w:ascii="Times New Roman" w:hAnsi="Times New Roman" w:cs="Times New Roman"/>
          <w:sz w:val="24"/>
          <w:szCs w:val="24"/>
        </w:rPr>
        <w:t xml:space="preserve">katastrofu pārvaldības centru, </w:t>
      </w:r>
      <w:r w:rsidRPr="0090705A">
        <w:rPr>
          <w:rFonts w:ascii="Times New Roman" w:hAnsi="Times New Roman" w:cs="Times New Roman"/>
          <w:sz w:val="24"/>
          <w:szCs w:val="24"/>
        </w:rPr>
        <w:t xml:space="preserve">izvietojot tajā D kategorijas VUGD </w:t>
      </w:r>
      <w:r w:rsidR="009165CE">
        <w:rPr>
          <w:rFonts w:ascii="Times New Roman" w:hAnsi="Times New Roman" w:cs="Times New Roman"/>
          <w:sz w:val="24"/>
          <w:szCs w:val="24"/>
        </w:rPr>
        <w:t xml:space="preserve">depo </w:t>
      </w:r>
      <w:r w:rsidRPr="0090705A">
        <w:rPr>
          <w:rFonts w:ascii="Times New Roman" w:hAnsi="Times New Roman" w:cs="Times New Roman"/>
          <w:sz w:val="24"/>
          <w:szCs w:val="24"/>
        </w:rPr>
        <w:t>un VP</w:t>
      </w:r>
      <w:r w:rsidR="00E92C34">
        <w:rPr>
          <w:rFonts w:ascii="Times New Roman" w:hAnsi="Times New Roman" w:cs="Times New Roman"/>
          <w:sz w:val="24"/>
          <w:szCs w:val="24"/>
        </w:rPr>
        <w:t xml:space="preserve"> struktūrvienības</w:t>
      </w:r>
      <w:r w:rsidRPr="0090705A">
        <w:rPr>
          <w:rFonts w:ascii="Times New Roman" w:hAnsi="Times New Roman" w:cs="Times New Roman"/>
          <w:sz w:val="24"/>
          <w:szCs w:val="24"/>
        </w:rPr>
        <w:t>. Objekta būvniecība paredzēta Daugavpils ielā 16A. Plānotā objekta kopējā platība: 607,20 m</w:t>
      </w:r>
      <w:r w:rsidRPr="00E33AA2">
        <w:rPr>
          <w:rFonts w:ascii="Times New Roman" w:hAnsi="Times New Roman" w:cs="Times New Roman"/>
          <w:sz w:val="24"/>
          <w:szCs w:val="24"/>
          <w:vertAlign w:val="superscript"/>
        </w:rPr>
        <w:t>2</w:t>
      </w:r>
      <w:r w:rsidRPr="0090705A">
        <w:rPr>
          <w:rFonts w:ascii="Times New Roman" w:hAnsi="Times New Roman" w:cs="Times New Roman"/>
          <w:sz w:val="24"/>
          <w:szCs w:val="24"/>
        </w:rPr>
        <w:t>.</w:t>
      </w:r>
    </w:p>
    <w:p w14:paraId="1C72B939" w14:textId="167AA443" w:rsidR="0090705A" w:rsidRDefault="00E17084" w:rsidP="0090705A">
      <w:pPr>
        <w:ind w:firstLine="720"/>
        <w:jc w:val="center"/>
        <w:rPr>
          <w:rFonts w:ascii="Times New Roman" w:hAnsi="Times New Roman" w:cs="Times New Roman"/>
          <w:sz w:val="24"/>
          <w:szCs w:val="24"/>
        </w:rPr>
      </w:pPr>
      <w:r w:rsidRPr="00E17084">
        <w:rPr>
          <w:rFonts w:ascii="Times New Roman" w:hAnsi="Times New Roman" w:cs="Times New Roman"/>
          <w:sz w:val="24"/>
          <w:szCs w:val="24"/>
        </w:rPr>
        <w:t xml:space="preserve">VUGD depo faktiskās izmaksas </w:t>
      </w:r>
    </w:p>
    <w:tbl>
      <w:tblPr>
        <w:tblStyle w:val="TableGrid"/>
        <w:tblW w:w="8980" w:type="dxa"/>
        <w:jc w:val="center"/>
        <w:tblLook w:val="04A0" w:firstRow="1" w:lastRow="0" w:firstColumn="1" w:lastColumn="0" w:noHBand="0" w:noVBand="1"/>
      </w:tblPr>
      <w:tblGrid>
        <w:gridCol w:w="1592"/>
        <w:gridCol w:w="1293"/>
        <w:gridCol w:w="1457"/>
        <w:gridCol w:w="1127"/>
        <w:gridCol w:w="1158"/>
        <w:gridCol w:w="1166"/>
        <w:gridCol w:w="1176"/>
        <w:gridCol w:w="11"/>
      </w:tblGrid>
      <w:tr w:rsidR="00B82527" w:rsidRPr="008365E4" w14:paraId="531C6894" w14:textId="77777777" w:rsidTr="00B82527">
        <w:trPr>
          <w:trHeight w:val="285"/>
          <w:jc w:val="center"/>
        </w:trPr>
        <w:tc>
          <w:tcPr>
            <w:tcW w:w="1592" w:type="dxa"/>
            <w:vMerge w:val="restart"/>
            <w:shd w:val="clear" w:color="auto" w:fill="F2F2F2" w:themeFill="background1" w:themeFillShade="F2"/>
            <w:vAlign w:val="center"/>
          </w:tcPr>
          <w:p w14:paraId="0F05A3C2" w14:textId="77777777" w:rsidR="00B82527" w:rsidRPr="008365E4" w:rsidRDefault="00B82527" w:rsidP="00B82527">
            <w:pPr>
              <w:pStyle w:val="CommentText"/>
              <w:jc w:val="center"/>
              <w:rPr>
                <w:rFonts w:ascii="Times New Roman" w:hAnsi="Times New Roman" w:cs="Times New Roman"/>
              </w:rPr>
            </w:pPr>
            <w:r w:rsidRPr="008365E4">
              <w:rPr>
                <w:rFonts w:ascii="Times New Roman" w:hAnsi="Times New Roman" w:cs="Times New Roman"/>
              </w:rPr>
              <w:t>Plānotie pasākumi</w:t>
            </w:r>
          </w:p>
        </w:tc>
        <w:tc>
          <w:tcPr>
            <w:tcW w:w="2750" w:type="dxa"/>
            <w:gridSpan w:val="2"/>
            <w:shd w:val="clear" w:color="auto" w:fill="F2F2F2" w:themeFill="background1" w:themeFillShade="F2"/>
            <w:vAlign w:val="center"/>
          </w:tcPr>
          <w:p w14:paraId="66681095" w14:textId="77777777" w:rsidR="00B82527" w:rsidRPr="008365E4" w:rsidRDefault="00B82527" w:rsidP="00B82527">
            <w:pPr>
              <w:pStyle w:val="CommentText"/>
              <w:jc w:val="center"/>
              <w:rPr>
                <w:rFonts w:ascii="Times New Roman" w:hAnsi="Times New Roman" w:cs="Times New Roman"/>
              </w:rPr>
            </w:pPr>
            <w:r w:rsidRPr="008365E4">
              <w:rPr>
                <w:rFonts w:ascii="Times New Roman" w:eastAsia="Times New Roman" w:hAnsi="Times New Roman" w:cs="Times New Roman"/>
              </w:rPr>
              <w:t xml:space="preserve">Izmaksas, </w:t>
            </w:r>
            <w:proofErr w:type="spellStart"/>
            <w:r w:rsidRPr="008365E4">
              <w:rPr>
                <w:rFonts w:ascii="Times New Roman" w:eastAsia="Times New Roman" w:hAnsi="Times New Roman" w:cs="Times New Roman"/>
                <w:i/>
              </w:rPr>
              <w:t>euro</w:t>
            </w:r>
            <w:proofErr w:type="spellEnd"/>
            <w:r w:rsidRPr="008365E4">
              <w:rPr>
                <w:rFonts w:ascii="Times New Roman" w:eastAsia="Times New Roman" w:hAnsi="Times New Roman" w:cs="Times New Roman"/>
                <w:i/>
              </w:rPr>
              <w:t xml:space="preserve"> (atbilstoši noslēgtajiem līgumiem)</w:t>
            </w:r>
          </w:p>
        </w:tc>
        <w:tc>
          <w:tcPr>
            <w:tcW w:w="2285" w:type="dxa"/>
            <w:gridSpan w:val="2"/>
            <w:shd w:val="clear" w:color="auto" w:fill="F2F2F2" w:themeFill="background1" w:themeFillShade="F2"/>
            <w:vAlign w:val="center"/>
          </w:tcPr>
          <w:p w14:paraId="5D56ABCE" w14:textId="715EE6AF" w:rsidR="00B82527" w:rsidRPr="008365E4" w:rsidRDefault="008365E4" w:rsidP="00B82527">
            <w:pPr>
              <w:pStyle w:val="CommentText"/>
              <w:jc w:val="center"/>
              <w:rPr>
                <w:rFonts w:ascii="Times New Roman" w:eastAsia="Times New Roman" w:hAnsi="Times New Roman" w:cs="Times New Roman"/>
              </w:rPr>
            </w:pPr>
            <w:r w:rsidRPr="008365E4">
              <w:rPr>
                <w:rFonts w:ascii="Times New Roman" w:eastAsia="Times New Roman" w:hAnsi="Times New Roman" w:cs="Times New Roman"/>
              </w:rPr>
              <w:t xml:space="preserve">Sadārdzinājums uz informatīvā ziņojuma sagatavošanas brīdi, </w:t>
            </w:r>
            <w:proofErr w:type="spellStart"/>
            <w:r w:rsidRPr="008365E4">
              <w:rPr>
                <w:rFonts w:ascii="Times New Roman" w:eastAsia="Times New Roman" w:hAnsi="Times New Roman" w:cs="Times New Roman"/>
                <w:i/>
              </w:rPr>
              <w:t>euro</w:t>
            </w:r>
            <w:proofErr w:type="spellEnd"/>
          </w:p>
        </w:tc>
        <w:tc>
          <w:tcPr>
            <w:tcW w:w="2353" w:type="dxa"/>
            <w:gridSpan w:val="3"/>
            <w:shd w:val="clear" w:color="auto" w:fill="F2F2F2" w:themeFill="background1" w:themeFillShade="F2"/>
          </w:tcPr>
          <w:p w14:paraId="6109E17D" w14:textId="77777777" w:rsidR="00B82527" w:rsidRPr="008365E4" w:rsidRDefault="00B82527" w:rsidP="00B82527">
            <w:pPr>
              <w:pStyle w:val="CommentText"/>
              <w:jc w:val="center"/>
              <w:rPr>
                <w:rFonts w:ascii="Times New Roman" w:eastAsia="Times New Roman" w:hAnsi="Times New Roman" w:cs="Times New Roman"/>
              </w:rPr>
            </w:pPr>
            <w:r w:rsidRPr="008365E4">
              <w:rPr>
                <w:rFonts w:ascii="Times New Roman" w:eastAsia="Times New Roman" w:hAnsi="Times New Roman" w:cs="Times New Roman"/>
              </w:rPr>
              <w:t xml:space="preserve">Kopējās izmaksas, </w:t>
            </w:r>
            <w:proofErr w:type="spellStart"/>
            <w:r w:rsidRPr="004E4AE8">
              <w:rPr>
                <w:rFonts w:ascii="Times New Roman" w:eastAsia="Times New Roman" w:hAnsi="Times New Roman" w:cs="Times New Roman"/>
                <w:i/>
              </w:rPr>
              <w:t>euro</w:t>
            </w:r>
            <w:proofErr w:type="spellEnd"/>
            <w:r w:rsidRPr="008365E4">
              <w:rPr>
                <w:rFonts w:ascii="Times New Roman" w:eastAsia="Times New Roman" w:hAnsi="Times New Roman" w:cs="Times New Roman"/>
              </w:rPr>
              <w:t xml:space="preserve"> (</w:t>
            </w:r>
            <w:r w:rsidRPr="008365E4">
              <w:rPr>
                <w:rFonts w:ascii="Times New Roman" w:eastAsia="Times New Roman" w:hAnsi="Times New Roman" w:cs="Times New Roman"/>
                <w:i/>
              </w:rPr>
              <w:t>noslēgtie līgumi</w:t>
            </w:r>
            <w:r w:rsidRPr="008365E4">
              <w:rPr>
                <w:rFonts w:ascii="Times New Roman" w:eastAsia="Times New Roman" w:hAnsi="Times New Roman" w:cs="Times New Roman"/>
              </w:rPr>
              <w:t xml:space="preserve">  + sadārdzinājums)</w:t>
            </w:r>
          </w:p>
        </w:tc>
      </w:tr>
      <w:tr w:rsidR="00B82527" w:rsidRPr="008365E4" w14:paraId="367280F3" w14:textId="77777777" w:rsidTr="00B82527">
        <w:trPr>
          <w:gridAfter w:val="1"/>
          <w:wAfter w:w="11" w:type="dxa"/>
          <w:trHeight w:val="297"/>
          <w:jc w:val="center"/>
        </w:trPr>
        <w:tc>
          <w:tcPr>
            <w:tcW w:w="1592" w:type="dxa"/>
            <w:vMerge/>
          </w:tcPr>
          <w:p w14:paraId="03E4CC63" w14:textId="77777777" w:rsidR="00B82527" w:rsidRPr="008365E4" w:rsidRDefault="00B82527" w:rsidP="00B82527">
            <w:pPr>
              <w:pStyle w:val="CommentText"/>
              <w:jc w:val="center"/>
              <w:rPr>
                <w:rFonts w:ascii="Times New Roman" w:hAnsi="Times New Roman" w:cs="Times New Roman"/>
              </w:rPr>
            </w:pPr>
          </w:p>
        </w:tc>
        <w:tc>
          <w:tcPr>
            <w:tcW w:w="1293" w:type="dxa"/>
            <w:tcBorders>
              <w:bottom w:val="single" w:sz="4" w:space="0" w:color="auto"/>
            </w:tcBorders>
            <w:shd w:val="clear" w:color="auto" w:fill="F2F2F2"/>
            <w:vAlign w:val="center"/>
          </w:tcPr>
          <w:p w14:paraId="7B81A48A" w14:textId="77777777" w:rsidR="00B82527" w:rsidRPr="008365E4" w:rsidRDefault="00B82527" w:rsidP="00B82527">
            <w:pPr>
              <w:pStyle w:val="CommentText"/>
              <w:jc w:val="center"/>
              <w:rPr>
                <w:rFonts w:ascii="Times New Roman" w:hAnsi="Times New Roman" w:cs="Times New Roman"/>
              </w:rPr>
            </w:pPr>
            <w:r w:rsidRPr="008365E4">
              <w:rPr>
                <w:rFonts w:ascii="Times New Roman" w:eastAsia="Times New Roman" w:hAnsi="Times New Roman" w:cs="Times New Roman"/>
              </w:rPr>
              <w:t>bez PVN</w:t>
            </w:r>
          </w:p>
        </w:tc>
        <w:tc>
          <w:tcPr>
            <w:tcW w:w="1457" w:type="dxa"/>
            <w:tcBorders>
              <w:bottom w:val="single" w:sz="4" w:space="0" w:color="auto"/>
            </w:tcBorders>
            <w:shd w:val="clear" w:color="auto" w:fill="F2F2F2"/>
            <w:vAlign w:val="center"/>
          </w:tcPr>
          <w:p w14:paraId="37923346" w14:textId="77777777" w:rsidR="00B82527" w:rsidRPr="008365E4" w:rsidRDefault="00B82527" w:rsidP="00B82527">
            <w:pPr>
              <w:pStyle w:val="CommentText"/>
              <w:jc w:val="center"/>
              <w:rPr>
                <w:rFonts w:ascii="Times New Roman" w:hAnsi="Times New Roman" w:cs="Times New Roman"/>
              </w:rPr>
            </w:pPr>
            <w:r w:rsidRPr="008365E4">
              <w:rPr>
                <w:rFonts w:ascii="Times New Roman" w:hAnsi="Times New Roman" w:cs="Times New Roman"/>
              </w:rPr>
              <w:t>ar PVN</w:t>
            </w:r>
          </w:p>
        </w:tc>
        <w:tc>
          <w:tcPr>
            <w:tcW w:w="1127" w:type="dxa"/>
            <w:tcBorders>
              <w:bottom w:val="single" w:sz="4" w:space="0" w:color="auto"/>
            </w:tcBorders>
            <w:shd w:val="clear" w:color="auto" w:fill="F2F2F2"/>
            <w:vAlign w:val="center"/>
          </w:tcPr>
          <w:p w14:paraId="7EC5E90E" w14:textId="77777777" w:rsidR="00B82527" w:rsidRPr="008365E4" w:rsidRDefault="00B82527" w:rsidP="00B82527">
            <w:pPr>
              <w:pStyle w:val="CommentText"/>
              <w:jc w:val="center"/>
              <w:rPr>
                <w:rFonts w:ascii="Times New Roman" w:eastAsia="Times New Roman" w:hAnsi="Times New Roman" w:cs="Times New Roman"/>
              </w:rPr>
            </w:pPr>
            <w:r w:rsidRPr="008365E4">
              <w:rPr>
                <w:rFonts w:ascii="Times New Roman" w:eastAsia="Times New Roman" w:hAnsi="Times New Roman" w:cs="Times New Roman"/>
              </w:rPr>
              <w:t>bez PVN</w:t>
            </w:r>
          </w:p>
        </w:tc>
        <w:tc>
          <w:tcPr>
            <w:tcW w:w="1158" w:type="dxa"/>
            <w:tcBorders>
              <w:bottom w:val="single" w:sz="4" w:space="0" w:color="auto"/>
            </w:tcBorders>
            <w:shd w:val="clear" w:color="auto" w:fill="F2F2F2"/>
            <w:vAlign w:val="center"/>
          </w:tcPr>
          <w:p w14:paraId="098ABC1E" w14:textId="77777777" w:rsidR="00B82527" w:rsidRPr="008365E4" w:rsidRDefault="00B82527" w:rsidP="00B82527">
            <w:pPr>
              <w:pStyle w:val="CommentText"/>
              <w:jc w:val="center"/>
              <w:rPr>
                <w:rFonts w:ascii="Times New Roman" w:eastAsia="Times New Roman" w:hAnsi="Times New Roman" w:cs="Times New Roman"/>
              </w:rPr>
            </w:pPr>
            <w:r w:rsidRPr="008365E4">
              <w:rPr>
                <w:rFonts w:ascii="Times New Roman" w:eastAsia="Times New Roman" w:hAnsi="Times New Roman" w:cs="Times New Roman"/>
              </w:rPr>
              <w:t>ar PVN</w:t>
            </w:r>
          </w:p>
        </w:tc>
        <w:tc>
          <w:tcPr>
            <w:tcW w:w="1166" w:type="dxa"/>
            <w:tcBorders>
              <w:bottom w:val="single" w:sz="4" w:space="0" w:color="auto"/>
            </w:tcBorders>
            <w:shd w:val="clear" w:color="auto" w:fill="F2F2F2"/>
            <w:vAlign w:val="center"/>
          </w:tcPr>
          <w:p w14:paraId="2A5F9275" w14:textId="77777777" w:rsidR="00B82527" w:rsidRPr="008365E4" w:rsidRDefault="00B82527" w:rsidP="00B82527">
            <w:pPr>
              <w:pStyle w:val="CommentText"/>
              <w:jc w:val="center"/>
              <w:rPr>
                <w:rFonts w:ascii="Times New Roman" w:eastAsia="Times New Roman" w:hAnsi="Times New Roman" w:cs="Times New Roman"/>
              </w:rPr>
            </w:pPr>
            <w:r w:rsidRPr="008365E4">
              <w:rPr>
                <w:rFonts w:ascii="Times New Roman" w:eastAsia="Times New Roman" w:hAnsi="Times New Roman" w:cs="Times New Roman"/>
              </w:rPr>
              <w:t>bez PVN</w:t>
            </w:r>
          </w:p>
        </w:tc>
        <w:tc>
          <w:tcPr>
            <w:tcW w:w="1176" w:type="dxa"/>
            <w:tcBorders>
              <w:bottom w:val="single" w:sz="4" w:space="0" w:color="auto"/>
            </w:tcBorders>
            <w:shd w:val="clear" w:color="auto" w:fill="F2F2F2"/>
          </w:tcPr>
          <w:p w14:paraId="2F8257E4" w14:textId="77777777" w:rsidR="00B82527" w:rsidRPr="008365E4" w:rsidRDefault="00B82527" w:rsidP="00B82527">
            <w:pPr>
              <w:pStyle w:val="CommentText"/>
              <w:jc w:val="center"/>
              <w:rPr>
                <w:rFonts w:ascii="Times New Roman" w:eastAsia="Times New Roman" w:hAnsi="Times New Roman" w:cs="Times New Roman"/>
              </w:rPr>
            </w:pPr>
            <w:r w:rsidRPr="008365E4">
              <w:rPr>
                <w:rFonts w:ascii="Times New Roman" w:eastAsia="Times New Roman" w:hAnsi="Times New Roman" w:cs="Times New Roman"/>
              </w:rPr>
              <w:t>ar PVN</w:t>
            </w:r>
          </w:p>
        </w:tc>
      </w:tr>
      <w:tr w:rsidR="00B82527" w:rsidRPr="008365E4" w14:paraId="15874DBB" w14:textId="77777777" w:rsidTr="00B82527">
        <w:trPr>
          <w:gridAfter w:val="1"/>
          <w:wAfter w:w="11" w:type="dxa"/>
          <w:trHeight w:val="348"/>
          <w:jc w:val="center"/>
        </w:trPr>
        <w:tc>
          <w:tcPr>
            <w:tcW w:w="1592" w:type="dxa"/>
          </w:tcPr>
          <w:p w14:paraId="61C9A9D1" w14:textId="77777777" w:rsidR="00B82527" w:rsidRPr="008365E4" w:rsidRDefault="00B82527" w:rsidP="008365E4">
            <w:pPr>
              <w:pStyle w:val="CommentText"/>
              <w:rPr>
                <w:rFonts w:ascii="Times New Roman" w:hAnsi="Times New Roman" w:cs="Times New Roman"/>
              </w:rPr>
            </w:pPr>
            <w:r w:rsidRPr="008365E4">
              <w:rPr>
                <w:rFonts w:ascii="Times New Roman" w:eastAsia="Times New Roman" w:hAnsi="Times New Roman" w:cs="Times New Roman"/>
              </w:rPr>
              <w:t>Projektēšana</w:t>
            </w:r>
          </w:p>
        </w:tc>
        <w:tc>
          <w:tcPr>
            <w:tcW w:w="1293" w:type="dxa"/>
            <w:tcBorders>
              <w:top w:val="single" w:sz="4" w:space="0" w:color="auto"/>
              <w:left w:val="nil"/>
              <w:bottom w:val="single" w:sz="4" w:space="0" w:color="auto"/>
              <w:right w:val="single" w:sz="4" w:space="0" w:color="auto"/>
            </w:tcBorders>
            <w:shd w:val="clear" w:color="auto" w:fill="auto"/>
            <w:vAlign w:val="center"/>
          </w:tcPr>
          <w:p w14:paraId="108491F8" w14:textId="7C83FE28"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color w:val="000000"/>
              </w:rPr>
              <w:t>48</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522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48E07ECE" w14:textId="76BB36E0"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color w:val="000000"/>
              </w:rPr>
              <w:t>58</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71</w:t>
            </w:r>
            <w:r w:rsidR="008365E4" w:rsidRPr="008365E4">
              <w:rPr>
                <w:rFonts w:ascii="Times New Roman" w:hAnsi="Times New Roman" w:cs="Times New Roman"/>
                <w:color w:val="000000"/>
              </w:rPr>
              <w:t>2</w:t>
            </w:r>
          </w:p>
        </w:tc>
        <w:tc>
          <w:tcPr>
            <w:tcW w:w="1127" w:type="dxa"/>
            <w:tcBorders>
              <w:top w:val="single" w:sz="4" w:space="0" w:color="auto"/>
              <w:left w:val="single" w:sz="4" w:space="0" w:color="auto"/>
              <w:bottom w:val="single" w:sz="4" w:space="0" w:color="auto"/>
              <w:right w:val="single" w:sz="4" w:space="0" w:color="auto"/>
            </w:tcBorders>
          </w:tcPr>
          <w:p w14:paraId="676D8903" w14:textId="07AC9796"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0</w:t>
            </w:r>
          </w:p>
        </w:tc>
        <w:tc>
          <w:tcPr>
            <w:tcW w:w="1158" w:type="dxa"/>
            <w:tcBorders>
              <w:top w:val="single" w:sz="4" w:space="0" w:color="auto"/>
              <w:left w:val="single" w:sz="4" w:space="0" w:color="auto"/>
              <w:bottom w:val="single" w:sz="4" w:space="0" w:color="auto"/>
              <w:right w:val="single" w:sz="4" w:space="0" w:color="auto"/>
            </w:tcBorders>
          </w:tcPr>
          <w:p w14:paraId="702E32AB" w14:textId="0FBB7E6E"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0</w:t>
            </w:r>
          </w:p>
        </w:tc>
        <w:tc>
          <w:tcPr>
            <w:tcW w:w="1166" w:type="dxa"/>
            <w:tcBorders>
              <w:top w:val="single" w:sz="4" w:space="0" w:color="auto"/>
              <w:left w:val="single" w:sz="4" w:space="0" w:color="auto"/>
              <w:bottom w:val="single" w:sz="4" w:space="0" w:color="auto"/>
              <w:right w:val="single" w:sz="4" w:space="0" w:color="auto"/>
            </w:tcBorders>
            <w:vAlign w:val="center"/>
          </w:tcPr>
          <w:p w14:paraId="375AD09E" w14:textId="7E3D3917"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48 522</w:t>
            </w:r>
          </w:p>
        </w:tc>
        <w:tc>
          <w:tcPr>
            <w:tcW w:w="1176" w:type="dxa"/>
            <w:tcBorders>
              <w:top w:val="single" w:sz="4" w:space="0" w:color="auto"/>
              <w:left w:val="single" w:sz="4" w:space="0" w:color="auto"/>
              <w:bottom w:val="single" w:sz="4" w:space="0" w:color="auto"/>
              <w:right w:val="single" w:sz="4" w:space="0" w:color="auto"/>
            </w:tcBorders>
            <w:vAlign w:val="center"/>
          </w:tcPr>
          <w:p w14:paraId="32021909" w14:textId="14902AD4"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58</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71</w:t>
            </w:r>
            <w:r w:rsidR="008365E4" w:rsidRPr="008365E4">
              <w:rPr>
                <w:rFonts w:ascii="Times New Roman" w:hAnsi="Times New Roman" w:cs="Times New Roman"/>
                <w:color w:val="000000"/>
              </w:rPr>
              <w:t>2</w:t>
            </w:r>
          </w:p>
        </w:tc>
      </w:tr>
      <w:tr w:rsidR="00B82527" w:rsidRPr="008365E4" w14:paraId="28CF3706" w14:textId="77777777" w:rsidTr="00B82527">
        <w:trPr>
          <w:gridAfter w:val="1"/>
          <w:wAfter w:w="11" w:type="dxa"/>
          <w:trHeight w:val="335"/>
          <w:jc w:val="center"/>
        </w:trPr>
        <w:tc>
          <w:tcPr>
            <w:tcW w:w="1592" w:type="dxa"/>
          </w:tcPr>
          <w:p w14:paraId="02BDC226" w14:textId="77777777" w:rsidR="00B82527" w:rsidRPr="008365E4" w:rsidRDefault="00B82527" w:rsidP="008365E4">
            <w:pPr>
              <w:pStyle w:val="CommentText"/>
              <w:rPr>
                <w:rFonts w:ascii="Times New Roman" w:hAnsi="Times New Roman" w:cs="Times New Roman"/>
              </w:rPr>
            </w:pPr>
            <w:r w:rsidRPr="008365E4">
              <w:rPr>
                <w:rFonts w:ascii="Times New Roman" w:eastAsia="Times New Roman" w:hAnsi="Times New Roman" w:cs="Times New Roman"/>
              </w:rPr>
              <w:t>Autoruzraudzība</w:t>
            </w:r>
          </w:p>
        </w:tc>
        <w:tc>
          <w:tcPr>
            <w:tcW w:w="1293" w:type="dxa"/>
            <w:tcBorders>
              <w:top w:val="single" w:sz="4" w:space="0" w:color="auto"/>
              <w:left w:val="nil"/>
              <w:bottom w:val="single" w:sz="4" w:space="0" w:color="auto"/>
              <w:right w:val="single" w:sz="4" w:space="0" w:color="auto"/>
            </w:tcBorders>
            <w:shd w:val="clear" w:color="auto" w:fill="auto"/>
            <w:vAlign w:val="center"/>
          </w:tcPr>
          <w:p w14:paraId="44CDDCA8" w14:textId="56B84DFD"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color w:val="000000"/>
              </w:rPr>
              <w:t>3</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70</w:t>
            </w:r>
            <w:r w:rsidR="008365E4" w:rsidRPr="008365E4">
              <w:rPr>
                <w:rFonts w:ascii="Times New Roman" w:hAnsi="Times New Roman" w:cs="Times New Roman"/>
                <w:color w:val="000000"/>
              </w:rPr>
              <w:t>9</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897035C" w14:textId="7FFB8E98"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color w:val="000000"/>
              </w:rPr>
              <w:t>4</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48</w:t>
            </w:r>
            <w:r w:rsidR="008365E4" w:rsidRPr="008365E4">
              <w:rPr>
                <w:rFonts w:ascii="Times New Roman" w:hAnsi="Times New Roman" w:cs="Times New Roman"/>
                <w:color w:val="000000"/>
              </w:rPr>
              <w:t>8</w:t>
            </w:r>
          </w:p>
        </w:tc>
        <w:tc>
          <w:tcPr>
            <w:tcW w:w="1127" w:type="dxa"/>
            <w:tcBorders>
              <w:top w:val="single" w:sz="4" w:space="0" w:color="auto"/>
              <w:left w:val="single" w:sz="4" w:space="0" w:color="auto"/>
              <w:bottom w:val="single" w:sz="4" w:space="0" w:color="auto"/>
              <w:right w:val="single" w:sz="4" w:space="0" w:color="auto"/>
            </w:tcBorders>
          </w:tcPr>
          <w:p w14:paraId="4468A13C" w14:textId="6C750F5C"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0</w:t>
            </w:r>
          </w:p>
        </w:tc>
        <w:tc>
          <w:tcPr>
            <w:tcW w:w="1158" w:type="dxa"/>
            <w:tcBorders>
              <w:top w:val="single" w:sz="4" w:space="0" w:color="auto"/>
              <w:left w:val="single" w:sz="4" w:space="0" w:color="auto"/>
              <w:bottom w:val="single" w:sz="4" w:space="0" w:color="auto"/>
              <w:right w:val="single" w:sz="4" w:space="0" w:color="auto"/>
            </w:tcBorders>
          </w:tcPr>
          <w:p w14:paraId="7CFE5934" w14:textId="0199B8AE"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0</w:t>
            </w:r>
          </w:p>
        </w:tc>
        <w:tc>
          <w:tcPr>
            <w:tcW w:w="1166" w:type="dxa"/>
            <w:tcBorders>
              <w:top w:val="single" w:sz="4" w:space="0" w:color="auto"/>
              <w:left w:val="single" w:sz="4" w:space="0" w:color="auto"/>
              <w:bottom w:val="single" w:sz="4" w:space="0" w:color="auto"/>
              <w:right w:val="single" w:sz="4" w:space="0" w:color="auto"/>
            </w:tcBorders>
            <w:vAlign w:val="center"/>
          </w:tcPr>
          <w:p w14:paraId="44B11AFF" w14:textId="07919F0C"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3</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70</w:t>
            </w:r>
            <w:r w:rsidR="008365E4" w:rsidRPr="008365E4">
              <w:rPr>
                <w:rFonts w:ascii="Times New Roman" w:hAnsi="Times New Roman" w:cs="Times New Roman"/>
                <w:color w:val="000000"/>
              </w:rPr>
              <w:t>9</w:t>
            </w:r>
          </w:p>
        </w:tc>
        <w:tc>
          <w:tcPr>
            <w:tcW w:w="1176" w:type="dxa"/>
            <w:tcBorders>
              <w:top w:val="single" w:sz="4" w:space="0" w:color="auto"/>
              <w:left w:val="single" w:sz="4" w:space="0" w:color="auto"/>
              <w:bottom w:val="single" w:sz="4" w:space="0" w:color="auto"/>
              <w:right w:val="single" w:sz="4" w:space="0" w:color="auto"/>
            </w:tcBorders>
            <w:vAlign w:val="center"/>
          </w:tcPr>
          <w:p w14:paraId="59659342" w14:textId="628E5060"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4</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48</w:t>
            </w:r>
            <w:r w:rsidR="008365E4" w:rsidRPr="008365E4">
              <w:rPr>
                <w:rFonts w:ascii="Times New Roman" w:hAnsi="Times New Roman" w:cs="Times New Roman"/>
                <w:color w:val="000000"/>
              </w:rPr>
              <w:t>8</w:t>
            </w:r>
          </w:p>
        </w:tc>
      </w:tr>
      <w:tr w:rsidR="00B82527" w:rsidRPr="008365E4" w14:paraId="1B3864D1" w14:textId="77777777" w:rsidTr="00B82527">
        <w:trPr>
          <w:gridAfter w:val="1"/>
          <w:wAfter w:w="11" w:type="dxa"/>
          <w:trHeight w:val="348"/>
          <w:jc w:val="center"/>
        </w:trPr>
        <w:tc>
          <w:tcPr>
            <w:tcW w:w="1592" w:type="dxa"/>
          </w:tcPr>
          <w:p w14:paraId="307EB82C" w14:textId="77777777" w:rsidR="00B82527" w:rsidRPr="008365E4" w:rsidRDefault="00B82527" w:rsidP="008365E4">
            <w:pPr>
              <w:pStyle w:val="CommentText"/>
              <w:rPr>
                <w:rFonts w:ascii="Times New Roman" w:hAnsi="Times New Roman" w:cs="Times New Roman"/>
              </w:rPr>
            </w:pPr>
            <w:r w:rsidRPr="008365E4">
              <w:rPr>
                <w:rFonts w:ascii="Times New Roman" w:eastAsia="Times New Roman" w:hAnsi="Times New Roman" w:cs="Times New Roman"/>
              </w:rPr>
              <w:t>Būvdarbi</w:t>
            </w:r>
          </w:p>
        </w:tc>
        <w:tc>
          <w:tcPr>
            <w:tcW w:w="1293" w:type="dxa"/>
            <w:tcBorders>
              <w:top w:val="single" w:sz="4" w:space="0" w:color="auto"/>
              <w:left w:val="nil"/>
              <w:bottom w:val="single" w:sz="4" w:space="0" w:color="auto"/>
              <w:right w:val="single" w:sz="4" w:space="0" w:color="auto"/>
            </w:tcBorders>
            <w:shd w:val="clear" w:color="auto" w:fill="auto"/>
            <w:vAlign w:val="center"/>
          </w:tcPr>
          <w:p w14:paraId="086C4568" w14:textId="0AB12E45"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color w:val="000000"/>
              </w:rPr>
              <w:t>1</w:t>
            </w:r>
            <w:r w:rsidR="008365E4" w:rsidRPr="008365E4">
              <w:rPr>
                <w:rFonts w:ascii="Times New Roman" w:hAnsi="Times New Roman" w:cs="Times New Roman"/>
                <w:color w:val="000000"/>
              </w:rPr>
              <w:t> </w:t>
            </w:r>
            <w:r w:rsidRPr="008365E4">
              <w:rPr>
                <w:rFonts w:ascii="Times New Roman" w:hAnsi="Times New Roman" w:cs="Times New Roman"/>
                <w:color w:val="000000"/>
              </w:rPr>
              <w:t>145</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073</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CAF5CF4" w14:textId="1FFE1482"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color w:val="000000"/>
              </w:rPr>
              <w:t>1</w:t>
            </w:r>
            <w:r w:rsidR="008365E4" w:rsidRPr="008365E4">
              <w:rPr>
                <w:rFonts w:ascii="Times New Roman" w:hAnsi="Times New Roman" w:cs="Times New Roman"/>
                <w:color w:val="000000"/>
              </w:rPr>
              <w:t> </w:t>
            </w:r>
            <w:r w:rsidRPr="008365E4">
              <w:rPr>
                <w:rFonts w:ascii="Times New Roman" w:hAnsi="Times New Roman" w:cs="Times New Roman"/>
                <w:color w:val="000000"/>
              </w:rPr>
              <w:t>385</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53</w:t>
            </w:r>
            <w:r w:rsidR="008365E4" w:rsidRPr="008365E4">
              <w:rPr>
                <w:rFonts w:ascii="Times New Roman" w:hAnsi="Times New Roman" w:cs="Times New Roman"/>
                <w:color w:val="000000"/>
              </w:rPr>
              <w:t>9</w:t>
            </w:r>
          </w:p>
        </w:tc>
        <w:tc>
          <w:tcPr>
            <w:tcW w:w="1127" w:type="dxa"/>
            <w:tcBorders>
              <w:top w:val="single" w:sz="4" w:space="0" w:color="auto"/>
              <w:left w:val="single" w:sz="4" w:space="0" w:color="auto"/>
              <w:bottom w:val="single" w:sz="4" w:space="0" w:color="auto"/>
              <w:right w:val="single" w:sz="4" w:space="0" w:color="auto"/>
            </w:tcBorders>
          </w:tcPr>
          <w:p w14:paraId="2E8DE2FE" w14:textId="62578B44"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384</w:t>
            </w:r>
            <w:r w:rsidR="008365E4" w:rsidRPr="008365E4">
              <w:rPr>
                <w:rFonts w:ascii="Times New Roman" w:hAnsi="Times New Roman" w:cs="Times New Roman"/>
                <w:color w:val="000000"/>
              </w:rPr>
              <w:t xml:space="preserve"> 700</w:t>
            </w:r>
          </w:p>
        </w:tc>
        <w:tc>
          <w:tcPr>
            <w:tcW w:w="1158" w:type="dxa"/>
            <w:tcBorders>
              <w:top w:val="single" w:sz="4" w:space="0" w:color="auto"/>
              <w:left w:val="single" w:sz="4" w:space="0" w:color="auto"/>
              <w:bottom w:val="single" w:sz="4" w:space="0" w:color="auto"/>
              <w:right w:val="single" w:sz="4" w:space="0" w:color="auto"/>
            </w:tcBorders>
          </w:tcPr>
          <w:p w14:paraId="144A08C3" w14:textId="3E5375C8"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465</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48</w:t>
            </w:r>
            <w:r w:rsidR="008365E4" w:rsidRPr="008365E4">
              <w:rPr>
                <w:rFonts w:ascii="Times New Roman" w:hAnsi="Times New Roman" w:cs="Times New Roman"/>
                <w:color w:val="000000"/>
              </w:rPr>
              <w:t>7</w:t>
            </w:r>
          </w:p>
        </w:tc>
        <w:tc>
          <w:tcPr>
            <w:tcW w:w="1166" w:type="dxa"/>
            <w:tcBorders>
              <w:top w:val="single" w:sz="4" w:space="0" w:color="auto"/>
              <w:left w:val="single" w:sz="4" w:space="0" w:color="auto"/>
              <w:bottom w:val="single" w:sz="4" w:space="0" w:color="auto"/>
              <w:right w:val="single" w:sz="4" w:space="0" w:color="auto"/>
            </w:tcBorders>
          </w:tcPr>
          <w:p w14:paraId="773ED630" w14:textId="637EE4BB" w:rsidR="00B82527" w:rsidRPr="008365E4" w:rsidRDefault="00B82527" w:rsidP="008365E4">
            <w:pPr>
              <w:pStyle w:val="CommentText"/>
              <w:jc w:val="center"/>
              <w:rPr>
                <w:rFonts w:ascii="Times New Roman" w:hAnsi="Times New Roman" w:cs="Times New Roman"/>
                <w:color w:val="000000"/>
              </w:rPr>
            </w:pPr>
            <w:r w:rsidRPr="008365E4">
              <w:rPr>
                <w:rFonts w:ascii="Times New Roman" w:eastAsia="Times New Roman" w:hAnsi="Times New Roman" w:cs="Times New Roman"/>
                <w:color w:val="000000"/>
                <w:lang w:eastAsia="lv-LV"/>
              </w:rPr>
              <w:t>1</w:t>
            </w:r>
            <w:r w:rsidR="008365E4" w:rsidRPr="008365E4">
              <w:rPr>
                <w:rFonts w:ascii="Times New Roman" w:eastAsia="Times New Roman" w:hAnsi="Times New Roman" w:cs="Times New Roman"/>
                <w:color w:val="000000"/>
                <w:lang w:eastAsia="lv-LV"/>
              </w:rPr>
              <w:t> </w:t>
            </w:r>
            <w:r w:rsidRPr="008365E4">
              <w:rPr>
                <w:rFonts w:ascii="Times New Roman" w:eastAsia="Times New Roman" w:hAnsi="Times New Roman" w:cs="Times New Roman"/>
                <w:color w:val="000000"/>
                <w:lang w:eastAsia="lv-LV"/>
              </w:rPr>
              <w:t>529</w:t>
            </w:r>
            <w:r w:rsidR="008365E4" w:rsidRPr="008365E4">
              <w:rPr>
                <w:rFonts w:ascii="Times New Roman" w:eastAsia="Times New Roman" w:hAnsi="Times New Roman" w:cs="Times New Roman"/>
                <w:color w:val="000000"/>
                <w:lang w:eastAsia="lv-LV"/>
              </w:rPr>
              <w:t xml:space="preserve"> </w:t>
            </w:r>
            <w:r w:rsidRPr="008365E4">
              <w:rPr>
                <w:rFonts w:ascii="Times New Roman" w:eastAsia="Times New Roman" w:hAnsi="Times New Roman" w:cs="Times New Roman"/>
                <w:color w:val="000000"/>
                <w:lang w:eastAsia="lv-LV"/>
              </w:rPr>
              <w:t>77</w:t>
            </w:r>
            <w:r w:rsidR="008365E4" w:rsidRPr="008365E4">
              <w:rPr>
                <w:rFonts w:ascii="Times New Roman" w:eastAsia="Times New Roman" w:hAnsi="Times New Roman" w:cs="Times New Roman"/>
                <w:color w:val="000000"/>
                <w:lang w:eastAsia="lv-LV"/>
              </w:rPr>
              <w:t>3</w:t>
            </w:r>
          </w:p>
        </w:tc>
        <w:tc>
          <w:tcPr>
            <w:tcW w:w="1176" w:type="dxa"/>
            <w:tcBorders>
              <w:top w:val="single" w:sz="4" w:space="0" w:color="auto"/>
              <w:left w:val="single" w:sz="4" w:space="0" w:color="auto"/>
              <w:bottom w:val="single" w:sz="4" w:space="0" w:color="auto"/>
              <w:right w:val="single" w:sz="4" w:space="0" w:color="auto"/>
            </w:tcBorders>
          </w:tcPr>
          <w:p w14:paraId="40ABD5DD" w14:textId="3D9F6C21" w:rsidR="00B82527" w:rsidRPr="008365E4" w:rsidRDefault="00B82527" w:rsidP="008365E4">
            <w:pPr>
              <w:pStyle w:val="CommentText"/>
              <w:jc w:val="center"/>
              <w:rPr>
                <w:rFonts w:ascii="Times New Roman" w:hAnsi="Times New Roman" w:cs="Times New Roman"/>
                <w:color w:val="000000"/>
              </w:rPr>
            </w:pPr>
            <w:r w:rsidRPr="008365E4">
              <w:rPr>
                <w:rFonts w:ascii="Times New Roman" w:eastAsia="Times New Roman" w:hAnsi="Times New Roman" w:cs="Times New Roman"/>
                <w:color w:val="000000"/>
                <w:lang w:eastAsia="lv-LV"/>
              </w:rPr>
              <w:t>1</w:t>
            </w:r>
            <w:r w:rsidR="008365E4" w:rsidRPr="008365E4">
              <w:rPr>
                <w:rFonts w:ascii="Times New Roman" w:eastAsia="Times New Roman" w:hAnsi="Times New Roman" w:cs="Times New Roman"/>
                <w:color w:val="000000"/>
                <w:lang w:eastAsia="lv-LV"/>
              </w:rPr>
              <w:t> </w:t>
            </w:r>
            <w:r w:rsidRPr="008365E4">
              <w:rPr>
                <w:rFonts w:ascii="Times New Roman" w:eastAsia="Times New Roman" w:hAnsi="Times New Roman" w:cs="Times New Roman"/>
                <w:color w:val="000000"/>
                <w:lang w:eastAsia="lv-LV"/>
              </w:rPr>
              <w:t>851</w:t>
            </w:r>
            <w:r w:rsidR="008365E4" w:rsidRPr="008365E4">
              <w:rPr>
                <w:rFonts w:ascii="Times New Roman" w:eastAsia="Times New Roman" w:hAnsi="Times New Roman" w:cs="Times New Roman"/>
                <w:color w:val="000000"/>
                <w:lang w:eastAsia="lv-LV"/>
              </w:rPr>
              <w:t xml:space="preserve"> </w:t>
            </w:r>
            <w:r w:rsidRPr="008365E4">
              <w:rPr>
                <w:rFonts w:ascii="Times New Roman" w:eastAsia="Times New Roman" w:hAnsi="Times New Roman" w:cs="Times New Roman"/>
                <w:color w:val="000000"/>
                <w:lang w:eastAsia="lv-LV"/>
              </w:rPr>
              <w:t>025</w:t>
            </w:r>
          </w:p>
        </w:tc>
      </w:tr>
      <w:tr w:rsidR="00B82527" w:rsidRPr="008365E4" w14:paraId="4C69DA03" w14:textId="77777777" w:rsidTr="00B82527">
        <w:trPr>
          <w:gridAfter w:val="1"/>
          <w:wAfter w:w="11" w:type="dxa"/>
          <w:trHeight w:val="335"/>
          <w:jc w:val="center"/>
        </w:trPr>
        <w:tc>
          <w:tcPr>
            <w:tcW w:w="1592" w:type="dxa"/>
          </w:tcPr>
          <w:p w14:paraId="5D805E1F" w14:textId="77777777" w:rsidR="00B82527" w:rsidRPr="008365E4" w:rsidRDefault="00B82527" w:rsidP="008365E4">
            <w:pPr>
              <w:pStyle w:val="CommentText"/>
              <w:rPr>
                <w:rFonts w:ascii="Times New Roman" w:hAnsi="Times New Roman" w:cs="Times New Roman"/>
              </w:rPr>
            </w:pPr>
            <w:r w:rsidRPr="008365E4">
              <w:rPr>
                <w:rFonts w:ascii="Times New Roman" w:eastAsia="Times New Roman" w:hAnsi="Times New Roman" w:cs="Times New Roman"/>
              </w:rPr>
              <w:t>Būvuzraudzība</w:t>
            </w:r>
          </w:p>
        </w:tc>
        <w:tc>
          <w:tcPr>
            <w:tcW w:w="1293" w:type="dxa"/>
            <w:tcBorders>
              <w:top w:val="single" w:sz="4" w:space="0" w:color="auto"/>
              <w:left w:val="nil"/>
              <w:bottom w:val="single" w:sz="4" w:space="0" w:color="auto"/>
              <w:right w:val="single" w:sz="4" w:space="0" w:color="auto"/>
            </w:tcBorders>
            <w:shd w:val="clear" w:color="auto" w:fill="auto"/>
            <w:vAlign w:val="center"/>
          </w:tcPr>
          <w:p w14:paraId="20A7ADF2" w14:textId="6BC545F5"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color w:val="000000"/>
              </w:rPr>
              <w:t>36</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992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5BC8D8DB" w14:textId="2D310149"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color w:val="000000"/>
              </w:rPr>
              <w:t>44</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760</w:t>
            </w:r>
          </w:p>
        </w:tc>
        <w:tc>
          <w:tcPr>
            <w:tcW w:w="1127" w:type="dxa"/>
            <w:tcBorders>
              <w:top w:val="single" w:sz="4" w:space="0" w:color="auto"/>
              <w:left w:val="single" w:sz="4" w:space="0" w:color="auto"/>
              <w:bottom w:val="single" w:sz="4" w:space="0" w:color="auto"/>
              <w:right w:val="single" w:sz="4" w:space="0" w:color="auto"/>
            </w:tcBorders>
          </w:tcPr>
          <w:p w14:paraId="43342F63" w14:textId="05737FD9"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0</w:t>
            </w:r>
          </w:p>
        </w:tc>
        <w:tc>
          <w:tcPr>
            <w:tcW w:w="1158" w:type="dxa"/>
            <w:tcBorders>
              <w:top w:val="single" w:sz="4" w:space="0" w:color="auto"/>
              <w:left w:val="single" w:sz="4" w:space="0" w:color="auto"/>
              <w:bottom w:val="single" w:sz="4" w:space="0" w:color="auto"/>
              <w:right w:val="single" w:sz="4" w:space="0" w:color="auto"/>
            </w:tcBorders>
          </w:tcPr>
          <w:p w14:paraId="440ABD09" w14:textId="24992E5F"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0</w:t>
            </w:r>
          </w:p>
        </w:tc>
        <w:tc>
          <w:tcPr>
            <w:tcW w:w="1166" w:type="dxa"/>
            <w:tcBorders>
              <w:top w:val="single" w:sz="4" w:space="0" w:color="auto"/>
              <w:left w:val="single" w:sz="4" w:space="0" w:color="auto"/>
              <w:bottom w:val="single" w:sz="4" w:space="0" w:color="auto"/>
              <w:right w:val="single" w:sz="4" w:space="0" w:color="auto"/>
            </w:tcBorders>
            <w:vAlign w:val="center"/>
          </w:tcPr>
          <w:p w14:paraId="6B02D477" w14:textId="45FD97F8"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36</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992</w:t>
            </w:r>
          </w:p>
        </w:tc>
        <w:tc>
          <w:tcPr>
            <w:tcW w:w="1176" w:type="dxa"/>
            <w:tcBorders>
              <w:top w:val="single" w:sz="4" w:space="0" w:color="auto"/>
              <w:left w:val="single" w:sz="4" w:space="0" w:color="auto"/>
              <w:bottom w:val="single" w:sz="4" w:space="0" w:color="auto"/>
              <w:right w:val="single" w:sz="4" w:space="0" w:color="auto"/>
            </w:tcBorders>
            <w:vAlign w:val="center"/>
          </w:tcPr>
          <w:p w14:paraId="669DBD08" w14:textId="16AEE4B3" w:rsidR="00B82527" w:rsidRPr="008365E4" w:rsidRDefault="00B82527" w:rsidP="008365E4">
            <w:pPr>
              <w:pStyle w:val="CommentText"/>
              <w:jc w:val="center"/>
              <w:rPr>
                <w:rFonts w:ascii="Times New Roman" w:hAnsi="Times New Roman" w:cs="Times New Roman"/>
                <w:color w:val="000000"/>
              </w:rPr>
            </w:pPr>
            <w:r w:rsidRPr="008365E4">
              <w:rPr>
                <w:rFonts w:ascii="Times New Roman" w:hAnsi="Times New Roman" w:cs="Times New Roman"/>
                <w:color w:val="000000"/>
              </w:rPr>
              <w:t>44</w:t>
            </w:r>
            <w:r w:rsidR="008365E4" w:rsidRPr="008365E4">
              <w:rPr>
                <w:rFonts w:ascii="Times New Roman" w:hAnsi="Times New Roman" w:cs="Times New Roman"/>
                <w:color w:val="000000"/>
              </w:rPr>
              <w:t xml:space="preserve"> </w:t>
            </w:r>
            <w:r w:rsidRPr="008365E4">
              <w:rPr>
                <w:rFonts w:ascii="Times New Roman" w:hAnsi="Times New Roman" w:cs="Times New Roman"/>
                <w:color w:val="000000"/>
              </w:rPr>
              <w:t>760</w:t>
            </w:r>
          </w:p>
        </w:tc>
      </w:tr>
      <w:tr w:rsidR="00B82527" w:rsidRPr="008365E4" w14:paraId="0DE8AFB3" w14:textId="77777777" w:rsidTr="00B82527">
        <w:trPr>
          <w:gridAfter w:val="1"/>
          <w:wAfter w:w="11" w:type="dxa"/>
          <w:trHeight w:val="348"/>
          <w:jc w:val="center"/>
        </w:trPr>
        <w:tc>
          <w:tcPr>
            <w:tcW w:w="1592" w:type="dxa"/>
            <w:shd w:val="clear" w:color="auto" w:fill="F2F2F2" w:themeFill="background1" w:themeFillShade="F2"/>
            <w:vAlign w:val="center"/>
          </w:tcPr>
          <w:p w14:paraId="13DD7378" w14:textId="77777777" w:rsidR="00B82527" w:rsidRPr="008365E4" w:rsidRDefault="00B82527" w:rsidP="008365E4">
            <w:pPr>
              <w:pStyle w:val="CommentText"/>
              <w:jc w:val="right"/>
              <w:rPr>
                <w:rFonts w:ascii="Times New Roman" w:eastAsia="Times New Roman" w:hAnsi="Times New Roman" w:cs="Times New Roman"/>
              </w:rPr>
            </w:pPr>
            <w:r w:rsidRPr="008365E4">
              <w:rPr>
                <w:rFonts w:ascii="Times New Roman" w:eastAsia="Times New Roman" w:hAnsi="Times New Roman" w:cs="Times New Roman"/>
                <w:b/>
              </w:rPr>
              <w:t>KOPĀ:</w:t>
            </w:r>
          </w:p>
        </w:tc>
        <w:tc>
          <w:tcPr>
            <w:tcW w:w="129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1A375EC" w14:textId="072A942B" w:rsidR="00B82527" w:rsidRPr="008365E4" w:rsidRDefault="00B82527" w:rsidP="008365E4">
            <w:pPr>
              <w:pStyle w:val="CommentText"/>
              <w:jc w:val="center"/>
              <w:rPr>
                <w:rFonts w:ascii="Times New Roman" w:hAnsi="Times New Roman" w:cs="Times New Roman"/>
              </w:rPr>
            </w:pPr>
            <w:r w:rsidRPr="008365E4">
              <w:rPr>
                <w:rFonts w:ascii="Times New Roman" w:hAnsi="Times New Roman" w:cs="Times New Roman"/>
                <w:b/>
                <w:bCs/>
                <w:iCs/>
                <w:color w:val="000000"/>
              </w:rPr>
              <w:t>1</w:t>
            </w:r>
            <w:r w:rsidR="008365E4" w:rsidRPr="008365E4">
              <w:rPr>
                <w:rFonts w:ascii="Times New Roman" w:hAnsi="Times New Roman" w:cs="Times New Roman"/>
                <w:b/>
                <w:bCs/>
                <w:iCs/>
                <w:color w:val="000000"/>
              </w:rPr>
              <w:t> </w:t>
            </w:r>
            <w:r w:rsidRPr="008365E4">
              <w:rPr>
                <w:rFonts w:ascii="Times New Roman" w:hAnsi="Times New Roman" w:cs="Times New Roman"/>
                <w:b/>
                <w:bCs/>
                <w:iCs/>
                <w:color w:val="000000"/>
              </w:rPr>
              <w:t>234</w:t>
            </w:r>
            <w:r w:rsidR="008365E4" w:rsidRPr="008365E4">
              <w:rPr>
                <w:rFonts w:ascii="Times New Roman" w:hAnsi="Times New Roman" w:cs="Times New Roman"/>
                <w:b/>
                <w:bCs/>
                <w:iCs/>
                <w:color w:val="000000"/>
              </w:rPr>
              <w:t xml:space="preserve"> </w:t>
            </w:r>
            <w:r w:rsidRPr="008365E4">
              <w:rPr>
                <w:rFonts w:ascii="Times New Roman" w:hAnsi="Times New Roman" w:cs="Times New Roman"/>
                <w:b/>
                <w:bCs/>
                <w:iCs/>
                <w:color w:val="000000"/>
              </w:rPr>
              <w:t>296</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EFA278" w14:textId="67547F1D" w:rsidR="00B82527" w:rsidRPr="008365E4" w:rsidRDefault="00B82527" w:rsidP="001B2DC6">
            <w:pPr>
              <w:pStyle w:val="CommentText"/>
              <w:jc w:val="center"/>
              <w:rPr>
                <w:rFonts w:ascii="Times New Roman" w:hAnsi="Times New Roman" w:cs="Times New Roman"/>
              </w:rPr>
            </w:pPr>
            <w:r w:rsidRPr="008365E4">
              <w:rPr>
                <w:rFonts w:ascii="Times New Roman" w:hAnsi="Times New Roman" w:cs="Times New Roman"/>
                <w:b/>
                <w:bCs/>
                <w:iCs/>
                <w:color w:val="000000"/>
              </w:rPr>
              <w:t>1</w:t>
            </w:r>
            <w:r w:rsidR="008365E4" w:rsidRPr="008365E4">
              <w:rPr>
                <w:rFonts w:ascii="Times New Roman" w:hAnsi="Times New Roman" w:cs="Times New Roman"/>
                <w:b/>
                <w:bCs/>
                <w:iCs/>
                <w:color w:val="000000"/>
              </w:rPr>
              <w:t> </w:t>
            </w:r>
            <w:r w:rsidRPr="008365E4">
              <w:rPr>
                <w:rFonts w:ascii="Times New Roman" w:hAnsi="Times New Roman" w:cs="Times New Roman"/>
                <w:b/>
                <w:bCs/>
                <w:iCs/>
                <w:color w:val="000000"/>
              </w:rPr>
              <w:t>493</w:t>
            </w:r>
            <w:r w:rsidR="008365E4" w:rsidRPr="008365E4">
              <w:rPr>
                <w:rFonts w:ascii="Times New Roman" w:hAnsi="Times New Roman" w:cs="Times New Roman"/>
                <w:b/>
                <w:bCs/>
                <w:iCs/>
                <w:color w:val="000000"/>
              </w:rPr>
              <w:t xml:space="preserve"> </w:t>
            </w:r>
            <w:r w:rsidRPr="008365E4">
              <w:rPr>
                <w:rFonts w:ascii="Times New Roman" w:hAnsi="Times New Roman" w:cs="Times New Roman"/>
                <w:b/>
                <w:bCs/>
                <w:iCs/>
                <w:color w:val="000000"/>
              </w:rPr>
              <w:t>49</w:t>
            </w:r>
            <w:r w:rsidR="001B2DC6">
              <w:rPr>
                <w:rFonts w:ascii="Times New Roman" w:hAnsi="Times New Roman" w:cs="Times New Roman"/>
                <w:b/>
                <w:bCs/>
                <w:iCs/>
                <w:color w:val="000000"/>
              </w:rPr>
              <w:t>9</w:t>
            </w: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38B73A" w14:textId="61A7BD90" w:rsidR="00B82527" w:rsidRPr="008365E4" w:rsidRDefault="00B82527" w:rsidP="008365E4">
            <w:pPr>
              <w:pStyle w:val="CommentText"/>
              <w:jc w:val="center"/>
              <w:rPr>
                <w:rFonts w:ascii="Times New Roman" w:hAnsi="Times New Roman" w:cs="Times New Roman"/>
                <w:b/>
                <w:bCs/>
                <w:iCs/>
                <w:color w:val="000000"/>
              </w:rPr>
            </w:pPr>
            <w:r w:rsidRPr="008365E4">
              <w:rPr>
                <w:rFonts w:ascii="Times New Roman" w:eastAsia="Times New Roman" w:hAnsi="Times New Roman" w:cs="Times New Roman"/>
                <w:b/>
                <w:bCs/>
                <w:iCs/>
                <w:color w:val="000000"/>
                <w:lang w:eastAsia="lv-LV"/>
              </w:rPr>
              <w:t>384</w:t>
            </w:r>
            <w:r w:rsidR="008365E4" w:rsidRPr="008365E4">
              <w:rPr>
                <w:rFonts w:ascii="Times New Roman" w:eastAsia="Times New Roman" w:hAnsi="Times New Roman" w:cs="Times New Roman"/>
                <w:b/>
                <w:bCs/>
                <w:iCs/>
                <w:color w:val="000000"/>
                <w:lang w:eastAsia="lv-LV"/>
              </w:rPr>
              <w:t xml:space="preserve"> 700</w:t>
            </w:r>
          </w:p>
        </w:tc>
        <w:tc>
          <w:tcPr>
            <w:tcW w:w="11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D9F98C" w14:textId="7CDC9159" w:rsidR="00B82527" w:rsidRPr="008365E4" w:rsidRDefault="00B82527" w:rsidP="008365E4">
            <w:pPr>
              <w:pStyle w:val="CommentText"/>
              <w:jc w:val="center"/>
              <w:rPr>
                <w:rFonts w:ascii="Times New Roman" w:hAnsi="Times New Roman" w:cs="Times New Roman"/>
                <w:b/>
                <w:bCs/>
                <w:iCs/>
                <w:color w:val="000000"/>
              </w:rPr>
            </w:pPr>
            <w:r w:rsidRPr="008365E4">
              <w:rPr>
                <w:rFonts w:ascii="Times New Roman" w:eastAsia="Times New Roman" w:hAnsi="Times New Roman" w:cs="Times New Roman"/>
                <w:b/>
                <w:bCs/>
                <w:iCs/>
                <w:color w:val="000000"/>
                <w:lang w:eastAsia="lv-LV"/>
              </w:rPr>
              <w:t>465</w:t>
            </w:r>
            <w:r w:rsidR="008365E4" w:rsidRPr="008365E4">
              <w:rPr>
                <w:rFonts w:ascii="Times New Roman" w:eastAsia="Times New Roman" w:hAnsi="Times New Roman" w:cs="Times New Roman"/>
                <w:b/>
                <w:bCs/>
                <w:iCs/>
                <w:color w:val="000000"/>
                <w:lang w:eastAsia="lv-LV"/>
              </w:rPr>
              <w:t xml:space="preserve"> </w:t>
            </w:r>
            <w:r w:rsidRPr="008365E4">
              <w:rPr>
                <w:rFonts w:ascii="Times New Roman" w:eastAsia="Times New Roman" w:hAnsi="Times New Roman" w:cs="Times New Roman"/>
                <w:b/>
                <w:bCs/>
                <w:iCs/>
                <w:color w:val="000000"/>
                <w:lang w:eastAsia="lv-LV"/>
              </w:rPr>
              <w:t>48</w:t>
            </w:r>
            <w:r w:rsidR="008365E4" w:rsidRPr="008365E4">
              <w:rPr>
                <w:rFonts w:ascii="Times New Roman" w:eastAsia="Times New Roman" w:hAnsi="Times New Roman" w:cs="Times New Roman"/>
                <w:b/>
                <w:bCs/>
                <w:iCs/>
                <w:color w:val="000000"/>
                <w:lang w:eastAsia="lv-LV"/>
              </w:rPr>
              <w:t>7</w:t>
            </w:r>
          </w:p>
        </w:tc>
        <w:tc>
          <w:tcPr>
            <w:tcW w:w="11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4742A7" w14:textId="505ABD72" w:rsidR="00B82527" w:rsidRPr="008365E4" w:rsidRDefault="00B82527" w:rsidP="008365E4">
            <w:pPr>
              <w:pStyle w:val="CommentText"/>
              <w:jc w:val="center"/>
              <w:rPr>
                <w:rFonts w:ascii="Times New Roman" w:hAnsi="Times New Roman" w:cs="Times New Roman"/>
                <w:b/>
                <w:bCs/>
                <w:iCs/>
                <w:color w:val="000000"/>
              </w:rPr>
            </w:pPr>
            <w:r w:rsidRPr="008365E4">
              <w:rPr>
                <w:rFonts w:ascii="Times New Roman" w:eastAsia="Times New Roman" w:hAnsi="Times New Roman" w:cs="Times New Roman"/>
                <w:b/>
                <w:bCs/>
                <w:iCs/>
                <w:color w:val="000000"/>
                <w:lang w:eastAsia="lv-LV"/>
              </w:rPr>
              <w:t>1</w:t>
            </w:r>
            <w:r w:rsidR="008365E4" w:rsidRPr="008365E4">
              <w:rPr>
                <w:rFonts w:ascii="Times New Roman" w:eastAsia="Times New Roman" w:hAnsi="Times New Roman" w:cs="Times New Roman"/>
                <w:b/>
                <w:bCs/>
                <w:iCs/>
                <w:color w:val="000000"/>
                <w:lang w:eastAsia="lv-LV"/>
              </w:rPr>
              <w:t> </w:t>
            </w:r>
            <w:r w:rsidRPr="008365E4">
              <w:rPr>
                <w:rFonts w:ascii="Times New Roman" w:eastAsia="Times New Roman" w:hAnsi="Times New Roman" w:cs="Times New Roman"/>
                <w:b/>
                <w:bCs/>
                <w:iCs/>
                <w:color w:val="000000"/>
                <w:lang w:eastAsia="lv-LV"/>
              </w:rPr>
              <w:t>618</w:t>
            </w:r>
            <w:r w:rsidR="008365E4" w:rsidRPr="008365E4">
              <w:rPr>
                <w:rFonts w:ascii="Times New Roman" w:eastAsia="Times New Roman" w:hAnsi="Times New Roman" w:cs="Times New Roman"/>
                <w:b/>
                <w:bCs/>
                <w:iCs/>
                <w:color w:val="000000"/>
                <w:lang w:eastAsia="lv-LV"/>
              </w:rPr>
              <w:t xml:space="preserve"> </w:t>
            </w:r>
            <w:r w:rsidRPr="008365E4">
              <w:rPr>
                <w:rFonts w:ascii="Times New Roman" w:eastAsia="Times New Roman" w:hAnsi="Times New Roman" w:cs="Times New Roman"/>
                <w:b/>
                <w:bCs/>
                <w:iCs/>
                <w:color w:val="000000"/>
                <w:lang w:eastAsia="lv-LV"/>
              </w:rPr>
              <w:t>99</w:t>
            </w:r>
            <w:r w:rsidR="008365E4" w:rsidRPr="008365E4">
              <w:rPr>
                <w:rFonts w:ascii="Times New Roman" w:eastAsia="Times New Roman" w:hAnsi="Times New Roman" w:cs="Times New Roman"/>
                <w:b/>
                <w:bCs/>
                <w:iCs/>
                <w:color w:val="000000"/>
                <w:lang w:eastAsia="lv-LV"/>
              </w:rPr>
              <w:t>6</w:t>
            </w:r>
          </w:p>
        </w:t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D4F5DC" w14:textId="7A2AA967" w:rsidR="00B82527" w:rsidRPr="008365E4" w:rsidRDefault="00B82527" w:rsidP="008365E4">
            <w:pPr>
              <w:pStyle w:val="CommentText"/>
              <w:jc w:val="center"/>
              <w:rPr>
                <w:rFonts w:ascii="Times New Roman" w:hAnsi="Times New Roman" w:cs="Times New Roman"/>
                <w:b/>
                <w:bCs/>
                <w:iCs/>
                <w:color w:val="000000"/>
              </w:rPr>
            </w:pPr>
            <w:r w:rsidRPr="008365E4">
              <w:rPr>
                <w:rFonts w:ascii="Times New Roman" w:eastAsia="Times New Roman" w:hAnsi="Times New Roman" w:cs="Times New Roman"/>
                <w:b/>
                <w:bCs/>
                <w:iCs/>
                <w:color w:val="000000"/>
                <w:lang w:eastAsia="lv-LV"/>
              </w:rPr>
              <w:t>1</w:t>
            </w:r>
            <w:r w:rsidR="008365E4" w:rsidRPr="008365E4">
              <w:rPr>
                <w:rFonts w:ascii="Times New Roman" w:eastAsia="Times New Roman" w:hAnsi="Times New Roman" w:cs="Times New Roman"/>
                <w:b/>
                <w:bCs/>
                <w:iCs/>
                <w:color w:val="000000"/>
                <w:lang w:eastAsia="lv-LV"/>
              </w:rPr>
              <w:t> </w:t>
            </w:r>
            <w:r w:rsidRPr="008365E4">
              <w:rPr>
                <w:rFonts w:ascii="Times New Roman" w:eastAsia="Times New Roman" w:hAnsi="Times New Roman" w:cs="Times New Roman"/>
                <w:b/>
                <w:bCs/>
                <w:iCs/>
                <w:color w:val="000000"/>
                <w:lang w:eastAsia="lv-LV"/>
              </w:rPr>
              <w:t>958</w:t>
            </w:r>
            <w:r w:rsidR="008365E4" w:rsidRPr="008365E4">
              <w:rPr>
                <w:rFonts w:ascii="Times New Roman" w:eastAsia="Times New Roman" w:hAnsi="Times New Roman" w:cs="Times New Roman"/>
                <w:b/>
                <w:bCs/>
                <w:iCs/>
                <w:color w:val="000000"/>
                <w:lang w:eastAsia="lv-LV"/>
              </w:rPr>
              <w:t xml:space="preserve"> </w:t>
            </w:r>
            <w:r w:rsidRPr="008365E4">
              <w:rPr>
                <w:rFonts w:ascii="Times New Roman" w:eastAsia="Times New Roman" w:hAnsi="Times New Roman" w:cs="Times New Roman"/>
                <w:b/>
                <w:bCs/>
                <w:iCs/>
                <w:color w:val="000000"/>
                <w:lang w:eastAsia="lv-LV"/>
              </w:rPr>
              <w:t>98</w:t>
            </w:r>
            <w:r w:rsidR="008365E4" w:rsidRPr="008365E4">
              <w:rPr>
                <w:rFonts w:ascii="Times New Roman" w:eastAsia="Times New Roman" w:hAnsi="Times New Roman" w:cs="Times New Roman"/>
                <w:b/>
                <w:bCs/>
                <w:iCs/>
                <w:color w:val="000000"/>
                <w:lang w:eastAsia="lv-LV"/>
              </w:rPr>
              <w:t>5</w:t>
            </w:r>
          </w:p>
        </w:tc>
      </w:tr>
    </w:tbl>
    <w:p w14:paraId="1F6D3188" w14:textId="77777777" w:rsidR="0090705A" w:rsidRDefault="0090705A" w:rsidP="00D91E81">
      <w:pPr>
        <w:ind w:firstLine="720"/>
        <w:jc w:val="both"/>
        <w:rPr>
          <w:rFonts w:ascii="Times New Roman" w:hAnsi="Times New Roman" w:cs="Times New Roman"/>
          <w:sz w:val="24"/>
          <w:szCs w:val="24"/>
        </w:rPr>
      </w:pPr>
    </w:p>
    <w:p w14:paraId="00031ACD" w14:textId="4C833100" w:rsidR="00D91E81" w:rsidRPr="0046223C" w:rsidRDefault="0090705A" w:rsidP="00E93E82">
      <w:pPr>
        <w:pStyle w:val="Heading2"/>
        <w:spacing w:after="240"/>
        <w:rPr>
          <w:rFonts w:ascii="Times New Roman" w:hAnsi="Times New Roman" w:cs="Times New Roman"/>
          <w:b/>
          <w:i/>
          <w:color w:val="auto"/>
          <w:sz w:val="24"/>
        </w:rPr>
      </w:pPr>
      <w:bookmarkStart w:id="22" w:name="_Toc103760097"/>
      <w:r w:rsidRPr="0046223C">
        <w:rPr>
          <w:rFonts w:ascii="Times New Roman" w:hAnsi="Times New Roman" w:cs="Times New Roman"/>
          <w:b/>
          <w:i/>
          <w:color w:val="auto"/>
          <w:sz w:val="24"/>
        </w:rPr>
        <w:t>Ilūkste</w:t>
      </w:r>
      <w:bookmarkEnd w:id="22"/>
    </w:p>
    <w:p w14:paraId="5FFBAB1C" w14:textId="660F1734" w:rsidR="0090705A" w:rsidRDefault="0090705A" w:rsidP="00E93E82">
      <w:pPr>
        <w:spacing w:after="240"/>
        <w:ind w:firstLine="720"/>
        <w:jc w:val="both"/>
        <w:rPr>
          <w:rFonts w:ascii="Times New Roman" w:hAnsi="Times New Roman" w:cs="Times New Roman"/>
          <w:sz w:val="24"/>
          <w:szCs w:val="24"/>
        </w:rPr>
      </w:pPr>
      <w:r w:rsidRPr="0090705A">
        <w:rPr>
          <w:rFonts w:ascii="Times New Roman" w:hAnsi="Times New Roman" w:cs="Times New Roman"/>
          <w:sz w:val="24"/>
          <w:szCs w:val="24"/>
        </w:rPr>
        <w:t>Ilūkstē plānots izbūvēt jaunu katastrofu pārvaldības centru, izvietojot taj</w:t>
      </w:r>
      <w:r>
        <w:rPr>
          <w:rFonts w:ascii="Times New Roman" w:hAnsi="Times New Roman" w:cs="Times New Roman"/>
          <w:sz w:val="24"/>
          <w:szCs w:val="24"/>
        </w:rPr>
        <w:t xml:space="preserve">ā </w:t>
      </w:r>
      <w:r w:rsidRPr="0090705A">
        <w:rPr>
          <w:rFonts w:ascii="Times New Roman" w:hAnsi="Times New Roman" w:cs="Times New Roman"/>
          <w:sz w:val="24"/>
          <w:szCs w:val="24"/>
        </w:rPr>
        <w:t xml:space="preserve">D kategorijas VUGD </w:t>
      </w:r>
      <w:r w:rsidR="009165CE">
        <w:rPr>
          <w:rFonts w:ascii="Times New Roman" w:hAnsi="Times New Roman" w:cs="Times New Roman"/>
          <w:sz w:val="24"/>
          <w:szCs w:val="24"/>
        </w:rPr>
        <w:t xml:space="preserve">depo </w:t>
      </w:r>
      <w:r w:rsidRPr="0090705A">
        <w:rPr>
          <w:rFonts w:ascii="Times New Roman" w:hAnsi="Times New Roman" w:cs="Times New Roman"/>
          <w:sz w:val="24"/>
          <w:szCs w:val="24"/>
        </w:rPr>
        <w:t>un VP</w:t>
      </w:r>
      <w:r w:rsidR="00E92C34">
        <w:rPr>
          <w:rFonts w:ascii="Times New Roman" w:hAnsi="Times New Roman" w:cs="Times New Roman"/>
          <w:sz w:val="24"/>
          <w:szCs w:val="24"/>
        </w:rPr>
        <w:t xml:space="preserve"> struktūrvienības</w:t>
      </w:r>
      <w:r w:rsidRPr="0090705A">
        <w:rPr>
          <w:rFonts w:ascii="Times New Roman" w:hAnsi="Times New Roman" w:cs="Times New Roman"/>
          <w:sz w:val="24"/>
          <w:szCs w:val="24"/>
        </w:rPr>
        <w:t>. Objekta būvniecība paredzēta Zemnieku ielā 42</w:t>
      </w:r>
      <w:r>
        <w:rPr>
          <w:rFonts w:ascii="Times New Roman" w:hAnsi="Times New Roman" w:cs="Times New Roman"/>
          <w:sz w:val="24"/>
          <w:szCs w:val="24"/>
        </w:rPr>
        <w:t xml:space="preserve">. </w:t>
      </w:r>
      <w:r w:rsidRPr="0090705A">
        <w:rPr>
          <w:rFonts w:ascii="Times New Roman" w:hAnsi="Times New Roman" w:cs="Times New Roman"/>
          <w:sz w:val="24"/>
          <w:szCs w:val="24"/>
        </w:rPr>
        <w:t>Plānotā objekta kopējā platība: 607,20 m</w:t>
      </w:r>
      <w:r w:rsidRPr="00E33AA2">
        <w:rPr>
          <w:rFonts w:ascii="Times New Roman" w:hAnsi="Times New Roman" w:cs="Times New Roman"/>
          <w:sz w:val="24"/>
          <w:szCs w:val="24"/>
          <w:vertAlign w:val="superscript"/>
        </w:rPr>
        <w:t>2</w:t>
      </w:r>
      <w:r w:rsidRPr="0090705A">
        <w:rPr>
          <w:rFonts w:ascii="Times New Roman" w:hAnsi="Times New Roman" w:cs="Times New Roman"/>
          <w:sz w:val="24"/>
          <w:szCs w:val="24"/>
        </w:rPr>
        <w:t>.</w:t>
      </w:r>
    </w:p>
    <w:p w14:paraId="7DB60E34" w14:textId="2BE8D8A5" w:rsidR="0090705A" w:rsidRDefault="00E17084" w:rsidP="0090705A">
      <w:pPr>
        <w:ind w:firstLine="720"/>
        <w:jc w:val="center"/>
        <w:rPr>
          <w:rFonts w:ascii="Times New Roman" w:hAnsi="Times New Roman" w:cs="Times New Roman"/>
          <w:sz w:val="24"/>
          <w:szCs w:val="24"/>
        </w:rPr>
      </w:pPr>
      <w:r w:rsidRPr="00E17084">
        <w:rPr>
          <w:rFonts w:ascii="Times New Roman" w:hAnsi="Times New Roman" w:cs="Times New Roman"/>
          <w:sz w:val="24"/>
          <w:szCs w:val="24"/>
        </w:rPr>
        <w:t xml:space="preserve">VUGD depo faktiskās izmaksas </w:t>
      </w:r>
    </w:p>
    <w:tbl>
      <w:tblPr>
        <w:tblStyle w:val="TableGrid"/>
        <w:tblW w:w="8784" w:type="dxa"/>
        <w:jc w:val="center"/>
        <w:tblLook w:val="04A0" w:firstRow="1" w:lastRow="0" w:firstColumn="1" w:lastColumn="0" w:noHBand="0" w:noVBand="1"/>
      </w:tblPr>
      <w:tblGrid>
        <w:gridCol w:w="1600"/>
        <w:gridCol w:w="1204"/>
        <w:gridCol w:w="1232"/>
        <w:gridCol w:w="1204"/>
        <w:gridCol w:w="1068"/>
        <w:gridCol w:w="1166"/>
        <w:gridCol w:w="1310"/>
      </w:tblGrid>
      <w:tr w:rsidR="008365E4" w:rsidRPr="004E4AE8" w14:paraId="4E8AB330" w14:textId="77777777" w:rsidTr="002F5A6E">
        <w:trPr>
          <w:trHeight w:val="285"/>
          <w:jc w:val="center"/>
        </w:trPr>
        <w:tc>
          <w:tcPr>
            <w:tcW w:w="1600" w:type="dxa"/>
            <w:vMerge w:val="restart"/>
            <w:shd w:val="clear" w:color="auto" w:fill="F2F2F2" w:themeFill="background1" w:themeFillShade="F2"/>
            <w:vAlign w:val="center"/>
          </w:tcPr>
          <w:p w14:paraId="60E047F7" w14:textId="77777777" w:rsidR="008365E4" w:rsidRPr="004E4AE8" w:rsidRDefault="008365E4" w:rsidP="002F5A6E">
            <w:pPr>
              <w:pStyle w:val="CommentText"/>
              <w:jc w:val="center"/>
              <w:rPr>
                <w:rFonts w:ascii="Times New Roman" w:hAnsi="Times New Roman" w:cs="Times New Roman"/>
              </w:rPr>
            </w:pPr>
            <w:r w:rsidRPr="004E4AE8">
              <w:rPr>
                <w:rFonts w:ascii="Times New Roman" w:hAnsi="Times New Roman" w:cs="Times New Roman"/>
              </w:rPr>
              <w:t>Plānotie pasākumi</w:t>
            </w:r>
          </w:p>
        </w:tc>
        <w:tc>
          <w:tcPr>
            <w:tcW w:w="2436" w:type="dxa"/>
            <w:gridSpan w:val="2"/>
            <w:shd w:val="clear" w:color="auto" w:fill="F2F2F2" w:themeFill="background1" w:themeFillShade="F2"/>
          </w:tcPr>
          <w:p w14:paraId="1735B2FD" w14:textId="77777777" w:rsidR="008365E4" w:rsidRPr="004E4AE8" w:rsidRDefault="008365E4" w:rsidP="002F5A6E">
            <w:pPr>
              <w:pStyle w:val="CommentText"/>
              <w:jc w:val="center"/>
              <w:rPr>
                <w:rFonts w:ascii="Times New Roman" w:hAnsi="Times New Roman" w:cs="Times New Roman"/>
              </w:rPr>
            </w:pPr>
            <w:r w:rsidRPr="004E4AE8">
              <w:rPr>
                <w:rFonts w:ascii="Times New Roman" w:eastAsia="Times New Roman" w:hAnsi="Times New Roman" w:cs="Times New Roman"/>
              </w:rPr>
              <w:t xml:space="preserve">Izmaksas,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i/>
              </w:rPr>
              <w:t xml:space="preserve"> (atbilstoši noslēgtajiem līgumiem)</w:t>
            </w:r>
          </w:p>
        </w:tc>
        <w:tc>
          <w:tcPr>
            <w:tcW w:w="2272" w:type="dxa"/>
            <w:gridSpan w:val="2"/>
            <w:shd w:val="clear" w:color="auto" w:fill="F2F2F2" w:themeFill="background1" w:themeFillShade="F2"/>
            <w:vAlign w:val="center"/>
          </w:tcPr>
          <w:p w14:paraId="2B93304F" w14:textId="5D2CED0F" w:rsidR="008365E4" w:rsidRPr="004E4AE8" w:rsidRDefault="008365E4"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 xml:space="preserve">Sadārdzinājums uz informatīvā ziņojuma sagatavošanas brīdi, </w:t>
            </w:r>
            <w:proofErr w:type="spellStart"/>
            <w:r w:rsidRPr="004E4AE8">
              <w:rPr>
                <w:rFonts w:ascii="Times New Roman" w:eastAsia="Times New Roman" w:hAnsi="Times New Roman" w:cs="Times New Roman"/>
                <w:i/>
              </w:rPr>
              <w:t>euro</w:t>
            </w:r>
            <w:proofErr w:type="spellEnd"/>
          </w:p>
        </w:tc>
        <w:tc>
          <w:tcPr>
            <w:tcW w:w="2476" w:type="dxa"/>
            <w:gridSpan w:val="2"/>
            <w:shd w:val="clear" w:color="auto" w:fill="F2F2F2" w:themeFill="background1" w:themeFillShade="F2"/>
          </w:tcPr>
          <w:p w14:paraId="48B122A3" w14:textId="77777777" w:rsidR="008365E4" w:rsidRPr="004E4AE8" w:rsidRDefault="008365E4"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 xml:space="preserve">Kopējās izmaksas,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rPr>
              <w:t xml:space="preserve"> (</w:t>
            </w:r>
            <w:r w:rsidRPr="004E4AE8">
              <w:rPr>
                <w:rFonts w:ascii="Times New Roman" w:eastAsia="Times New Roman" w:hAnsi="Times New Roman" w:cs="Times New Roman"/>
                <w:i/>
              </w:rPr>
              <w:t>noslēgtie līgumi</w:t>
            </w:r>
            <w:r w:rsidRPr="004E4AE8">
              <w:rPr>
                <w:rFonts w:ascii="Times New Roman" w:eastAsia="Times New Roman" w:hAnsi="Times New Roman" w:cs="Times New Roman"/>
              </w:rPr>
              <w:t xml:space="preserve">  + sadārdzinājums)</w:t>
            </w:r>
          </w:p>
        </w:tc>
      </w:tr>
      <w:tr w:rsidR="008365E4" w:rsidRPr="004E4AE8" w14:paraId="02CD194F" w14:textId="77777777" w:rsidTr="002F5A6E">
        <w:trPr>
          <w:trHeight w:val="297"/>
          <w:jc w:val="center"/>
        </w:trPr>
        <w:tc>
          <w:tcPr>
            <w:tcW w:w="1600" w:type="dxa"/>
            <w:vMerge/>
          </w:tcPr>
          <w:p w14:paraId="3A090876" w14:textId="77777777" w:rsidR="008365E4" w:rsidRPr="004E4AE8" w:rsidRDefault="008365E4" w:rsidP="002F5A6E">
            <w:pPr>
              <w:pStyle w:val="CommentText"/>
              <w:jc w:val="center"/>
              <w:rPr>
                <w:rFonts w:ascii="Times New Roman" w:hAnsi="Times New Roman" w:cs="Times New Roman"/>
              </w:rPr>
            </w:pPr>
          </w:p>
        </w:tc>
        <w:tc>
          <w:tcPr>
            <w:tcW w:w="1204" w:type="dxa"/>
            <w:tcBorders>
              <w:bottom w:val="single" w:sz="4" w:space="0" w:color="auto"/>
            </w:tcBorders>
            <w:shd w:val="clear" w:color="auto" w:fill="F2F2F2"/>
            <w:vAlign w:val="center"/>
          </w:tcPr>
          <w:p w14:paraId="07967069" w14:textId="77777777" w:rsidR="008365E4" w:rsidRPr="004E4AE8" w:rsidRDefault="008365E4" w:rsidP="002F5A6E">
            <w:pPr>
              <w:pStyle w:val="CommentText"/>
              <w:jc w:val="center"/>
              <w:rPr>
                <w:rFonts w:ascii="Times New Roman" w:hAnsi="Times New Roman" w:cs="Times New Roman"/>
              </w:rPr>
            </w:pPr>
            <w:r w:rsidRPr="004E4AE8">
              <w:rPr>
                <w:rFonts w:ascii="Times New Roman" w:eastAsia="Times New Roman" w:hAnsi="Times New Roman" w:cs="Times New Roman"/>
              </w:rPr>
              <w:t>bez PVN</w:t>
            </w:r>
          </w:p>
        </w:tc>
        <w:tc>
          <w:tcPr>
            <w:tcW w:w="1232" w:type="dxa"/>
            <w:tcBorders>
              <w:bottom w:val="single" w:sz="4" w:space="0" w:color="auto"/>
            </w:tcBorders>
            <w:shd w:val="clear" w:color="auto" w:fill="F2F2F2"/>
            <w:vAlign w:val="center"/>
          </w:tcPr>
          <w:p w14:paraId="316321F2" w14:textId="77777777" w:rsidR="008365E4" w:rsidRPr="004E4AE8" w:rsidRDefault="008365E4" w:rsidP="002F5A6E">
            <w:pPr>
              <w:pStyle w:val="CommentText"/>
              <w:jc w:val="center"/>
              <w:rPr>
                <w:rFonts w:ascii="Times New Roman" w:hAnsi="Times New Roman" w:cs="Times New Roman"/>
              </w:rPr>
            </w:pPr>
            <w:r w:rsidRPr="004E4AE8">
              <w:rPr>
                <w:rFonts w:ascii="Times New Roman" w:eastAsia="Times New Roman" w:hAnsi="Times New Roman" w:cs="Times New Roman"/>
              </w:rPr>
              <w:t>ar PVN</w:t>
            </w:r>
          </w:p>
        </w:tc>
        <w:tc>
          <w:tcPr>
            <w:tcW w:w="1204" w:type="dxa"/>
            <w:tcBorders>
              <w:bottom w:val="single" w:sz="4" w:space="0" w:color="auto"/>
            </w:tcBorders>
            <w:shd w:val="clear" w:color="auto" w:fill="F2F2F2"/>
            <w:vAlign w:val="center"/>
          </w:tcPr>
          <w:p w14:paraId="431A046D" w14:textId="77777777" w:rsidR="008365E4" w:rsidRPr="004E4AE8" w:rsidRDefault="008365E4"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bez PVN</w:t>
            </w:r>
          </w:p>
        </w:tc>
        <w:tc>
          <w:tcPr>
            <w:tcW w:w="1068" w:type="dxa"/>
            <w:tcBorders>
              <w:bottom w:val="single" w:sz="4" w:space="0" w:color="auto"/>
            </w:tcBorders>
            <w:shd w:val="clear" w:color="auto" w:fill="F2F2F2"/>
            <w:vAlign w:val="center"/>
          </w:tcPr>
          <w:p w14:paraId="58289653" w14:textId="77777777" w:rsidR="008365E4" w:rsidRPr="004E4AE8" w:rsidRDefault="008365E4"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ar PVN</w:t>
            </w:r>
          </w:p>
        </w:tc>
        <w:tc>
          <w:tcPr>
            <w:tcW w:w="1166" w:type="dxa"/>
            <w:tcBorders>
              <w:bottom w:val="single" w:sz="4" w:space="0" w:color="auto"/>
            </w:tcBorders>
            <w:shd w:val="clear" w:color="auto" w:fill="F2F2F2"/>
          </w:tcPr>
          <w:p w14:paraId="281BC7FE" w14:textId="77777777" w:rsidR="008365E4" w:rsidRPr="004E4AE8" w:rsidRDefault="008365E4"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bez PVN</w:t>
            </w:r>
          </w:p>
        </w:tc>
        <w:tc>
          <w:tcPr>
            <w:tcW w:w="1310" w:type="dxa"/>
            <w:tcBorders>
              <w:bottom w:val="single" w:sz="4" w:space="0" w:color="auto"/>
            </w:tcBorders>
            <w:shd w:val="clear" w:color="auto" w:fill="F2F2F2"/>
          </w:tcPr>
          <w:p w14:paraId="4CD42CF2" w14:textId="77777777" w:rsidR="008365E4" w:rsidRPr="004E4AE8" w:rsidRDefault="008365E4"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ar PVN</w:t>
            </w:r>
          </w:p>
        </w:tc>
      </w:tr>
      <w:tr w:rsidR="008365E4" w:rsidRPr="004E4AE8" w14:paraId="4097122F" w14:textId="77777777" w:rsidTr="002F5A6E">
        <w:trPr>
          <w:trHeight w:val="348"/>
          <w:jc w:val="center"/>
        </w:trPr>
        <w:tc>
          <w:tcPr>
            <w:tcW w:w="1600" w:type="dxa"/>
          </w:tcPr>
          <w:p w14:paraId="11509390" w14:textId="77777777" w:rsidR="008365E4" w:rsidRPr="004E4AE8" w:rsidRDefault="008365E4" w:rsidP="002F5A6E">
            <w:pPr>
              <w:pStyle w:val="CommentText"/>
              <w:rPr>
                <w:rFonts w:ascii="Times New Roman" w:hAnsi="Times New Roman" w:cs="Times New Roman"/>
              </w:rPr>
            </w:pPr>
            <w:r w:rsidRPr="004E4AE8">
              <w:rPr>
                <w:rFonts w:ascii="Times New Roman" w:eastAsia="Times New Roman" w:hAnsi="Times New Roman" w:cs="Times New Roman"/>
              </w:rPr>
              <w:t>Projektēšana</w:t>
            </w:r>
          </w:p>
        </w:tc>
        <w:tc>
          <w:tcPr>
            <w:tcW w:w="1204" w:type="dxa"/>
            <w:tcBorders>
              <w:top w:val="single" w:sz="4" w:space="0" w:color="auto"/>
              <w:left w:val="nil"/>
              <w:bottom w:val="single" w:sz="4" w:space="0" w:color="auto"/>
              <w:right w:val="single" w:sz="4" w:space="0" w:color="auto"/>
            </w:tcBorders>
            <w:shd w:val="clear" w:color="auto" w:fill="auto"/>
            <w:vAlign w:val="center"/>
          </w:tcPr>
          <w:p w14:paraId="5B39C711" w14:textId="74978842" w:rsidR="008365E4" w:rsidRPr="004E4AE8" w:rsidRDefault="008365E4" w:rsidP="008365E4">
            <w:pPr>
              <w:pStyle w:val="CommentText"/>
              <w:jc w:val="center"/>
              <w:rPr>
                <w:rFonts w:ascii="Times New Roman" w:hAnsi="Times New Roman" w:cs="Times New Roman"/>
              </w:rPr>
            </w:pPr>
            <w:r w:rsidRPr="004E4AE8">
              <w:rPr>
                <w:rFonts w:ascii="Times New Roman" w:hAnsi="Times New Roman" w:cs="Times New Roman"/>
                <w:color w:val="000000"/>
              </w:rPr>
              <w:t>48 522</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14:paraId="5296BA28" w14:textId="21DDB59F" w:rsidR="008365E4" w:rsidRPr="004E4AE8" w:rsidRDefault="008365E4" w:rsidP="008365E4">
            <w:pPr>
              <w:pStyle w:val="CommentText"/>
              <w:jc w:val="center"/>
              <w:rPr>
                <w:rFonts w:ascii="Times New Roman" w:hAnsi="Times New Roman" w:cs="Times New Roman"/>
              </w:rPr>
            </w:pPr>
            <w:r w:rsidRPr="004E4AE8">
              <w:rPr>
                <w:rFonts w:ascii="Times New Roman" w:hAnsi="Times New Roman" w:cs="Times New Roman"/>
                <w:color w:val="000000"/>
              </w:rPr>
              <w:t>587 12</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14:paraId="7B706858" w14:textId="77777777" w:rsidR="008365E4" w:rsidRPr="004E4AE8" w:rsidRDefault="008365E4"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25FF3AD" w14:textId="77777777" w:rsidR="008365E4" w:rsidRPr="004E4AE8" w:rsidRDefault="008365E4"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614097D" w14:textId="39547B82"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48 522</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59BCF1DA" w14:textId="7BB79D00"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58 712</w:t>
            </w:r>
          </w:p>
        </w:tc>
      </w:tr>
      <w:tr w:rsidR="008365E4" w:rsidRPr="004E4AE8" w14:paraId="601E62FE" w14:textId="77777777" w:rsidTr="002F5A6E">
        <w:trPr>
          <w:trHeight w:val="335"/>
          <w:jc w:val="center"/>
        </w:trPr>
        <w:tc>
          <w:tcPr>
            <w:tcW w:w="1600" w:type="dxa"/>
          </w:tcPr>
          <w:p w14:paraId="7EA174AE" w14:textId="77777777" w:rsidR="008365E4" w:rsidRPr="004E4AE8" w:rsidRDefault="008365E4" w:rsidP="002F5A6E">
            <w:pPr>
              <w:pStyle w:val="CommentText"/>
              <w:rPr>
                <w:rFonts w:ascii="Times New Roman" w:hAnsi="Times New Roman" w:cs="Times New Roman"/>
              </w:rPr>
            </w:pPr>
            <w:r w:rsidRPr="004E4AE8">
              <w:rPr>
                <w:rFonts w:ascii="Times New Roman" w:eastAsia="Times New Roman" w:hAnsi="Times New Roman" w:cs="Times New Roman"/>
              </w:rPr>
              <w:t>Autoruzraudzība</w:t>
            </w:r>
          </w:p>
        </w:tc>
        <w:tc>
          <w:tcPr>
            <w:tcW w:w="1204" w:type="dxa"/>
            <w:tcBorders>
              <w:top w:val="single" w:sz="4" w:space="0" w:color="auto"/>
              <w:left w:val="nil"/>
              <w:bottom w:val="single" w:sz="4" w:space="0" w:color="auto"/>
              <w:right w:val="single" w:sz="4" w:space="0" w:color="auto"/>
            </w:tcBorders>
            <w:shd w:val="clear" w:color="auto" w:fill="auto"/>
            <w:vAlign w:val="center"/>
          </w:tcPr>
          <w:p w14:paraId="13062EBA" w14:textId="6E86CA63" w:rsidR="008365E4" w:rsidRPr="004E4AE8" w:rsidRDefault="008365E4" w:rsidP="008365E4">
            <w:pPr>
              <w:pStyle w:val="CommentText"/>
              <w:jc w:val="center"/>
              <w:rPr>
                <w:rFonts w:ascii="Times New Roman" w:hAnsi="Times New Roman" w:cs="Times New Roman"/>
              </w:rPr>
            </w:pPr>
            <w:r w:rsidRPr="004E4AE8">
              <w:rPr>
                <w:rFonts w:ascii="Times New Roman" w:hAnsi="Times New Roman" w:cs="Times New Roman"/>
                <w:color w:val="000000"/>
              </w:rPr>
              <w:t>3 709</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14:paraId="6F3B3E41" w14:textId="1346713E" w:rsidR="008365E4" w:rsidRPr="004E4AE8" w:rsidRDefault="008365E4" w:rsidP="008365E4">
            <w:pPr>
              <w:pStyle w:val="CommentText"/>
              <w:jc w:val="center"/>
              <w:rPr>
                <w:rFonts w:ascii="Times New Roman" w:hAnsi="Times New Roman" w:cs="Times New Roman"/>
              </w:rPr>
            </w:pPr>
            <w:r w:rsidRPr="004E4AE8">
              <w:rPr>
                <w:rFonts w:ascii="Times New Roman" w:hAnsi="Times New Roman" w:cs="Times New Roman"/>
                <w:color w:val="000000"/>
              </w:rPr>
              <w:t>4 488</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14:paraId="4ED035A7" w14:textId="77777777" w:rsidR="008365E4" w:rsidRPr="004E4AE8" w:rsidRDefault="008365E4"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4A73331" w14:textId="77777777" w:rsidR="008365E4" w:rsidRPr="004E4AE8" w:rsidRDefault="008365E4"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D63AB61" w14:textId="2DB04188"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3 709</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33B27424" w14:textId="54EED793"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4 488</w:t>
            </w:r>
          </w:p>
        </w:tc>
      </w:tr>
      <w:tr w:rsidR="008365E4" w:rsidRPr="004E4AE8" w14:paraId="341E2473" w14:textId="77777777" w:rsidTr="002F5A6E">
        <w:trPr>
          <w:trHeight w:val="348"/>
          <w:jc w:val="center"/>
        </w:trPr>
        <w:tc>
          <w:tcPr>
            <w:tcW w:w="1600" w:type="dxa"/>
          </w:tcPr>
          <w:p w14:paraId="08C882EB" w14:textId="77777777" w:rsidR="008365E4" w:rsidRPr="004E4AE8" w:rsidRDefault="008365E4" w:rsidP="002F5A6E">
            <w:pPr>
              <w:pStyle w:val="CommentText"/>
              <w:rPr>
                <w:rFonts w:ascii="Times New Roman" w:hAnsi="Times New Roman" w:cs="Times New Roman"/>
              </w:rPr>
            </w:pPr>
            <w:r w:rsidRPr="004E4AE8">
              <w:rPr>
                <w:rFonts w:ascii="Times New Roman" w:eastAsia="Times New Roman" w:hAnsi="Times New Roman" w:cs="Times New Roman"/>
              </w:rPr>
              <w:t>Būvdarbi</w:t>
            </w:r>
          </w:p>
        </w:tc>
        <w:tc>
          <w:tcPr>
            <w:tcW w:w="1204" w:type="dxa"/>
            <w:tcBorders>
              <w:top w:val="single" w:sz="4" w:space="0" w:color="auto"/>
              <w:left w:val="nil"/>
              <w:bottom w:val="single" w:sz="4" w:space="0" w:color="auto"/>
              <w:right w:val="single" w:sz="4" w:space="0" w:color="auto"/>
            </w:tcBorders>
            <w:shd w:val="clear" w:color="auto" w:fill="auto"/>
            <w:vAlign w:val="center"/>
          </w:tcPr>
          <w:p w14:paraId="0F532048" w14:textId="48D62A35" w:rsidR="008365E4" w:rsidRPr="004E4AE8" w:rsidRDefault="008365E4" w:rsidP="008365E4">
            <w:pPr>
              <w:pStyle w:val="CommentText"/>
              <w:jc w:val="center"/>
              <w:rPr>
                <w:rFonts w:ascii="Times New Roman" w:hAnsi="Times New Roman" w:cs="Times New Roman"/>
              </w:rPr>
            </w:pPr>
            <w:r w:rsidRPr="004E4AE8">
              <w:rPr>
                <w:rFonts w:ascii="Times New Roman" w:hAnsi="Times New Roman" w:cs="Times New Roman"/>
                <w:color w:val="000000"/>
              </w:rPr>
              <w:t>1 069 744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14:paraId="030A1266" w14:textId="2D3622ED" w:rsidR="008365E4" w:rsidRPr="004E4AE8" w:rsidRDefault="008365E4" w:rsidP="008365E4">
            <w:pPr>
              <w:pStyle w:val="CommentText"/>
              <w:jc w:val="center"/>
              <w:rPr>
                <w:rFonts w:ascii="Times New Roman" w:hAnsi="Times New Roman" w:cs="Times New Roman"/>
              </w:rPr>
            </w:pPr>
            <w:r w:rsidRPr="004E4AE8">
              <w:rPr>
                <w:rFonts w:ascii="Times New Roman" w:hAnsi="Times New Roman" w:cs="Times New Roman"/>
                <w:color w:val="000000"/>
              </w:rPr>
              <w:t>1 294390</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14:paraId="347074EC" w14:textId="25382080"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350 802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59425F79" w14:textId="5B2370C0"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424 470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255785A" w14:textId="028C56D3"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1 420 546</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03F6F4E8" w14:textId="24C612D3"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1 718 860</w:t>
            </w:r>
          </w:p>
        </w:tc>
      </w:tr>
      <w:tr w:rsidR="008365E4" w:rsidRPr="004E4AE8" w14:paraId="4AF009FB" w14:textId="77777777" w:rsidTr="002F5A6E">
        <w:trPr>
          <w:trHeight w:val="335"/>
          <w:jc w:val="center"/>
        </w:trPr>
        <w:tc>
          <w:tcPr>
            <w:tcW w:w="1600" w:type="dxa"/>
          </w:tcPr>
          <w:p w14:paraId="03692427" w14:textId="77777777" w:rsidR="008365E4" w:rsidRPr="004E4AE8" w:rsidRDefault="008365E4" w:rsidP="002F5A6E">
            <w:pPr>
              <w:pStyle w:val="CommentText"/>
              <w:rPr>
                <w:rFonts w:ascii="Times New Roman" w:hAnsi="Times New Roman" w:cs="Times New Roman"/>
              </w:rPr>
            </w:pPr>
            <w:r w:rsidRPr="004E4AE8">
              <w:rPr>
                <w:rFonts w:ascii="Times New Roman" w:eastAsia="Times New Roman" w:hAnsi="Times New Roman" w:cs="Times New Roman"/>
              </w:rPr>
              <w:t>Būvuzraudzība</w:t>
            </w:r>
          </w:p>
        </w:tc>
        <w:tc>
          <w:tcPr>
            <w:tcW w:w="1204" w:type="dxa"/>
            <w:tcBorders>
              <w:top w:val="single" w:sz="4" w:space="0" w:color="auto"/>
              <w:left w:val="nil"/>
              <w:bottom w:val="single" w:sz="4" w:space="0" w:color="auto"/>
              <w:right w:val="single" w:sz="4" w:space="0" w:color="auto"/>
            </w:tcBorders>
            <w:shd w:val="clear" w:color="auto" w:fill="auto"/>
            <w:vAlign w:val="center"/>
          </w:tcPr>
          <w:p w14:paraId="739C8D82" w14:textId="602BF4D2" w:rsidR="008365E4" w:rsidRPr="004E4AE8" w:rsidRDefault="008365E4" w:rsidP="002F5A6E">
            <w:pPr>
              <w:pStyle w:val="CommentText"/>
              <w:jc w:val="center"/>
              <w:rPr>
                <w:rFonts w:ascii="Times New Roman" w:hAnsi="Times New Roman" w:cs="Times New Roman"/>
              </w:rPr>
            </w:pPr>
            <w:r w:rsidRPr="004E4AE8">
              <w:rPr>
                <w:rFonts w:ascii="Times New Roman" w:hAnsi="Times New Roman" w:cs="Times New Roman"/>
                <w:color w:val="000000"/>
              </w:rPr>
              <w:t>26 995</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14:paraId="57EDADE9" w14:textId="06B90123" w:rsidR="008365E4" w:rsidRPr="004E4AE8" w:rsidRDefault="008365E4" w:rsidP="008365E4">
            <w:pPr>
              <w:pStyle w:val="CommentText"/>
              <w:jc w:val="center"/>
              <w:rPr>
                <w:rFonts w:ascii="Times New Roman" w:hAnsi="Times New Roman" w:cs="Times New Roman"/>
              </w:rPr>
            </w:pPr>
            <w:r w:rsidRPr="004E4AE8">
              <w:rPr>
                <w:rFonts w:ascii="Times New Roman" w:hAnsi="Times New Roman" w:cs="Times New Roman"/>
                <w:color w:val="000000"/>
              </w:rPr>
              <w:t>32 664</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14:paraId="54359CE2" w14:textId="77777777" w:rsidR="008365E4" w:rsidRPr="004E4AE8" w:rsidRDefault="008365E4"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7D070C1" w14:textId="77777777" w:rsidR="008365E4" w:rsidRPr="004E4AE8" w:rsidRDefault="008365E4"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282701D" w14:textId="60CD49A1" w:rsidR="008365E4" w:rsidRPr="004E4AE8" w:rsidRDefault="008365E4"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26 995</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tcPr>
          <w:p w14:paraId="6113AD66" w14:textId="2A3CFFD6" w:rsidR="008365E4" w:rsidRPr="004E4AE8" w:rsidRDefault="008365E4" w:rsidP="008365E4">
            <w:pPr>
              <w:pStyle w:val="CommentText"/>
              <w:jc w:val="center"/>
              <w:rPr>
                <w:rFonts w:ascii="Times New Roman" w:hAnsi="Times New Roman" w:cs="Times New Roman"/>
                <w:color w:val="000000"/>
              </w:rPr>
            </w:pPr>
            <w:r w:rsidRPr="004E4AE8">
              <w:rPr>
                <w:rFonts w:ascii="Times New Roman" w:hAnsi="Times New Roman" w:cs="Times New Roman"/>
                <w:color w:val="000000"/>
              </w:rPr>
              <w:t>32 664</w:t>
            </w:r>
          </w:p>
        </w:tc>
      </w:tr>
      <w:tr w:rsidR="008365E4" w:rsidRPr="004E4AE8" w14:paraId="412388D4" w14:textId="77777777" w:rsidTr="002F5A6E">
        <w:trPr>
          <w:trHeight w:val="348"/>
          <w:jc w:val="center"/>
        </w:trPr>
        <w:tc>
          <w:tcPr>
            <w:tcW w:w="1600" w:type="dxa"/>
            <w:shd w:val="clear" w:color="auto" w:fill="F2F2F2" w:themeFill="background1" w:themeFillShade="F2"/>
            <w:vAlign w:val="center"/>
          </w:tcPr>
          <w:p w14:paraId="75BBD08D" w14:textId="77777777" w:rsidR="008365E4" w:rsidRPr="004E4AE8" w:rsidRDefault="008365E4" w:rsidP="002F5A6E">
            <w:pPr>
              <w:pStyle w:val="CommentText"/>
              <w:jc w:val="right"/>
              <w:rPr>
                <w:rFonts w:ascii="Times New Roman" w:eastAsia="Times New Roman" w:hAnsi="Times New Roman" w:cs="Times New Roman"/>
              </w:rPr>
            </w:pPr>
            <w:r w:rsidRPr="004E4AE8">
              <w:rPr>
                <w:rFonts w:ascii="Times New Roman" w:eastAsia="Times New Roman" w:hAnsi="Times New Roman" w:cs="Times New Roman"/>
                <w:b/>
              </w:rPr>
              <w:t>KOPĀ:</w:t>
            </w:r>
          </w:p>
        </w:tc>
        <w:tc>
          <w:tcPr>
            <w:tcW w:w="1204" w:type="dxa"/>
            <w:tcBorders>
              <w:top w:val="single" w:sz="4" w:space="0" w:color="auto"/>
              <w:left w:val="nil"/>
              <w:bottom w:val="single" w:sz="4" w:space="0" w:color="auto"/>
              <w:right w:val="single" w:sz="4" w:space="0" w:color="auto"/>
            </w:tcBorders>
            <w:shd w:val="clear" w:color="000000" w:fill="F2F2F2"/>
            <w:vAlign w:val="center"/>
          </w:tcPr>
          <w:p w14:paraId="413CA06B" w14:textId="21EF951F" w:rsidR="008365E4" w:rsidRPr="004E4AE8" w:rsidRDefault="008365E4" w:rsidP="008365E4">
            <w:pPr>
              <w:pStyle w:val="CommentText"/>
              <w:jc w:val="center"/>
              <w:rPr>
                <w:rFonts w:ascii="Times New Roman" w:hAnsi="Times New Roman" w:cs="Times New Roman"/>
              </w:rPr>
            </w:pPr>
            <w:r w:rsidRPr="004E4AE8">
              <w:rPr>
                <w:rFonts w:ascii="Times New Roman" w:hAnsi="Times New Roman" w:cs="Times New Roman"/>
                <w:b/>
                <w:bCs/>
                <w:iCs/>
                <w:color w:val="000000"/>
              </w:rPr>
              <w:t>1 148 970</w:t>
            </w:r>
          </w:p>
        </w:tc>
        <w:tc>
          <w:tcPr>
            <w:tcW w:w="1232" w:type="dxa"/>
            <w:tcBorders>
              <w:top w:val="single" w:sz="4" w:space="0" w:color="auto"/>
              <w:left w:val="single" w:sz="4" w:space="0" w:color="auto"/>
              <w:bottom w:val="single" w:sz="4" w:space="0" w:color="auto"/>
              <w:right w:val="single" w:sz="4" w:space="0" w:color="auto"/>
            </w:tcBorders>
            <w:shd w:val="clear" w:color="000000" w:fill="F2F2F2"/>
            <w:vAlign w:val="center"/>
          </w:tcPr>
          <w:p w14:paraId="4DE2F1A0" w14:textId="3CBD3D53" w:rsidR="008365E4" w:rsidRPr="004E4AE8" w:rsidRDefault="008365E4" w:rsidP="001B2DC6">
            <w:pPr>
              <w:pStyle w:val="CommentText"/>
              <w:jc w:val="center"/>
              <w:rPr>
                <w:rFonts w:ascii="Times New Roman" w:hAnsi="Times New Roman" w:cs="Times New Roman"/>
              </w:rPr>
            </w:pPr>
            <w:r w:rsidRPr="004E4AE8">
              <w:rPr>
                <w:rFonts w:ascii="Times New Roman" w:hAnsi="Times New Roman" w:cs="Times New Roman"/>
                <w:b/>
                <w:bCs/>
                <w:iCs/>
                <w:color w:val="000000"/>
              </w:rPr>
              <w:t>1 390 25</w:t>
            </w:r>
            <w:r w:rsidR="001B2DC6">
              <w:rPr>
                <w:rFonts w:ascii="Times New Roman" w:hAnsi="Times New Roman" w:cs="Times New Roman"/>
                <w:b/>
                <w:bCs/>
                <w:iCs/>
                <w:color w:val="000000"/>
              </w:rPr>
              <w:t>4</w:t>
            </w:r>
          </w:p>
        </w:tc>
        <w:tc>
          <w:tcPr>
            <w:tcW w:w="1204" w:type="dxa"/>
            <w:tcBorders>
              <w:top w:val="single" w:sz="4" w:space="0" w:color="auto"/>
              <w:left w:val="single" w:sz="4" w:space="0" w:color="auto"/>
              <w:bottom w:val="single" w:sz="4" w:space="0" w:color="auto"/>
              <w:right w:val="single" w:sz="4" w:space="0" w:color="auto"/>
            </w:tcBorders>
            <w:shd w:val="clear" w:color="000000" w:fill="F2F2F2"/>
            <w:vAlign w:val="center"/>
          </w:tcPr>
          <w:p w14:paraId="165C6F47" w14:textId="3E2C693A" w:rsidR="008365E4" w:rsidRPr="004E4AE8" w:rsidRDefault="008365E4" w:rsidP="008365E4">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350 802</w:t>
            </w:r>
          </w:p>
        </w:tc>
        <w:tc>
          <w:tcPr>
            <w:tcW w:w="1068" w:type="dxa"/>
            <w:tcBorders>
              <w:top w:val="single" w:sz="4" w:space="0" w:color="auto"/>
              <w:left w:val="single" w:sz="4" w:space="0" w:color="auto"/>
              <w:bottom w:val="single" w:sz="4" w:space="0" w:color="auto"/>
              <w:right w:val="single" w:sz="4" w:space="0" w:color="auto"/>
            </w:tcBorders>
            <w:shd w:val="clear" w:color="000000" w:fill="F2F2F2"/>
            <w:vAlign w:val="center"/>
          </w:tcPr>
          <w:p w14:paraId="7325BCB3" w14:textId="144BBF73" w:rsidR="008365E4" w:rsidRPr="004E4AE8" w:rsidRDefault="008365E4" w:rsidP="008365E4">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424 470</w:t>
            </w:r>
          </w:p>
        </w:tc>
        <w:tc>
          <w:tcPr>
            <w:tcW w:w="1166" w:type="dxa"/>
            <w:tcBorders>
              <w:top w:val="single" w:sz="4" w:space="0" w:color="auto"/>
              <w:left w:val="single" w:sz="4" w:space="0" w:color="auto"/>
              <w:bottom w:val="single" w:sz="4" w:space="0" w:color="auto"/>
              <w:right w:val="single" w:sz="4" w:space="0" w:color="auto"/>
            </w:tcBorders>
            <w:shd w:val="clear" w:color="000000" w:fill="F2F2F2"/>
            <w:vAlign w:val="center"/>
          </w:tcPr>
          <w:p w14:paraId="09C50AED" w14:textId="56A81BFF" w:rsidR="008365E4" w:rsidRPr="004E4AE8" w:rsidRDefault="008365E4" w:rsidP="001B2DC6">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1 499 77</w:t>
            </w:r>
            <w:r w:rsidR="001B2DC6">
              <w:rPr>
                <w:rFonts w:ascii="Times New Roman" w:hAnsi="Times New Roman" w:cs="Times New Roman"/>
                <w:b/>
                <w:bCs/>
                <w:iCs/>
                <w:color w:val="000000"/>
              </w:rPr>
              <w:t>2</w:t>
            </w:r>
          </w:p>
        </w:tc>
        <w:tc>
          <w:tcPr>
            <w:tcW w:w="1310" w:type="dxa"/>
            <w:tcBorders>
              <w:top w:val="single" w:sz="4" w:space="0" w:color="auto"/>
              <w:left w:val="single" w:sz="4" w:space="0" w:color="auto"/>
              <w:bottom w:val="single" w:sz="4" w:space="0" w:color="auto"/>
              <w:right w:val="single" w:sz="4" w:space="0" w:color="auto"/>
            </w:tcBorders>
            <w:shd w:val="clear" w:color="000000" w:fill="F2F2F2"/>
            <w:vAlign w:val="center"/>
          </w:tcPr>
          <w:p w14:paraId="6740EF27" w14:textId="45B00669" w:rsidR="008365E4" w:rsidRPr="004E4AE8" w:rsidRDefault="008365E4" w:rsidP="001B2DC6">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1 814 72</w:t>
            </w:r>
            <w:r w:rsidR="001B2DC6">
              <w:rPr>
                <w:rFonts w:ascii="Times New Roman" w:hAnsi="Times New Roman" w:cs="Times New Roman"/>
                <w:b/>
                <w:bCs/>
                <w:iCs/>
                <w:color w:val="000000"/>
              </w:rPr>
              <w:t>4</w:t>
            </w:r>
          </w:p>
        </w:tc>
      </w:tr>
    </w:tbl>
    <w:p w14:paraId="4BB4A643" w14:textId="4A6A0A07" w:rsidR="00E92C34" w:rsidRDefault="00E92C34" w:rsidP="0090705A">
      <w:pPr>
        <w:ind w:firstLine="720"/>
        <w:jc w:val="center"/>
        <w:rPr>
          <w:rFonts w:ascii="Times New Roman" w:hAnsi="Times New Roman" w:cs="Times New Roman"/>
          <w:sz w:val="24"/>
          <w:szCs w:val="24"/>
        </w:rPr>
      </w:pPr>
    </w:p>
    <w:p w14:paraId="610F90C6" w14:textId="6F815174" w:rsidR="00E92C34" w:rsidRPr="0046223C" w:rsidRDefault="00E92C34" w:rsidP="00E93E82">
      <w:pPr>
        <w:pStyle w:val="Heading2"/>
        <w:spacing w:after="240"/>
        <w:rPr>
          <w:rFonts w:ascii="Times New Roman" w:hAnsi="Times New Roman" w:cs="Times New Roman"/>
          <w:b/>
          <w:i/>
          <w:color w:val="auto"/>
          <w:sz w:val="24"/>
        </w:rPr>
      </w:pPr>
      <w:bookmarkStart w:id="23" w:name="_Toc103760098"/>
      <w:r w:rsidRPr="0046223C">
        <w:rPr>
          <w:rFonts w:ascii="Times New Roman" w:hAnsi="Times New Roman" w:cs="Times New Roman"/>
          <w:b/>
          <w:i/>
          <w:color w:val="auto"/>
          <w:sz w:val="24"/>
        </w:rPr>
        <w:t>Iecava</w:t>
      </w:r>
      <w:bookmarkEnd w:id="23"/>
    </w:p>
    <w:p w14:paraId="4F1EC022" w14:textId="4909710B" w:rsidR="00E92C34" w:rsidRDefault="00E92C34" w:rsidP="00E93E82">
      <w:pPr>
        <w:spacing w:after="240"/>
        <w:ind w:firstLine="720"/>
        <w:jc w:val="both"/>
        <w:rPr>
          <w:rFonts w:ascii="Times New Roman" w:hAnsi="Times New Roman" w:cs="Times New Roman"/>
          <w:sz w:val="24"/>
          <w:szCs w:val="24"/>
        </w:rPr>
      </w:pPr>
      <w:r w:rsidRPr="00E92C34">
        <w:rPr>
          <w:rFonts w:ascii="Times New Roman" w:hAnsi="Times New Roman" w:cs="Times New Roman"/>
          <w:sz w:val="24"/>
          <w:szCs w:val="24"/>
        </w:rPr>
        <w:t>Iecavā plānots izbūvēt jaunu</w:t>
      </w:r>
      <w:r>
        <w:rPr>
          <w:rFonts w:ascii="Times New Roman" w:hAnsi="Times New Roman" w:cs="Times New Roman"/>
          <w:sz w:val="24"/>
          <w:szCs w:val="24"/>
        </w:rPr>
        <w:t xml:space="preserve"> katastrofu pārvaldības centru,</w:t>
      </w:r>
      <w:r w:rsidRPr="00E92C34">
        <w:rPr>
          <w:rFonts w:ascii="Times New Roman" w:hAnsi="Times New Roman" w:cs="Times New Roman"/>
          <w:sz w:val="24"/>
          <w:szCs w:val="24"/>
        </w:rPr>
        <w:t xml:space="preserve"> izvietojot tajā D kategorijas VUGD </w:t>
      </w:r>
      <w:r w:rsidR="009165CE">
        <w:rPr>
          <w:rFonts w:ascii="Times New Roman" w:hAnsi="Times New Roman" w:cs="Times New Roman"/>
          <w:sz w:val="24"/>
          <w:szCs w:val="24"/>
        </w:rPr>
        <w:t xml:space="preserve">depo </w:t>
      </w:r>
      <w:r w:rsidRPr="00E92C34">
        <w:rPr>
          <w:rFonts w:ascii="Times New Roman" w:hAnsi="Times New Roman" w:cs="Times New Roman"/>
          <w:sz w:val="24"/>
          <w:szCs w:val="24"/>
        </w:rPr>
        <w:t>un VP</w:t>
      </w:r>
      <w:r w:rsidR="009165CE">
        <w:rPr>
          <w:rFonts w:ascii="Times New Roman" w:hAnsi="Times New Roman" w:cs="Times New Roman"/>
          <w:sz w:val="24"/>
          <w:szCs w:val="24"/>
        </w:rPr>
        <w:t xml:space="preserve"> struktūrvienības</w:t>
      </w:r>
      <w:r w:rsidRPr="00E92C34">
        <w:rPr>
          <w:rFonts w:ascii="Times New Roman" w:hAnsi="Times New Roman" w:cs="Times New Roman"/>
          <w:sz w:val="24"/>
          <w:szCs w:val="24"/>
        </w:rPr>
        <w:t>. Objekta būvniecība paredzēta jaunā vietā - Baldones ielā 65, Iecavā, Bauskas novadā. Plānotā objekta kopējā platība: 607,20 m</w:t>
      </w:r>
      <w:r w:rsidRPr="00E33AA2">
        <w:rPr>
          <w:rFonts w:ascii="Times New Roman" w:hAnsi="Times New Roman" w:cs="Times New Roman"/>
          <w:sz w:val="24"/>
          <w:szCs w:val="24"/>
          <w:vertAlign w:val="superscript"/>
        </w:rPr>
        <w:t>2</w:t>
      </w:r>
      <w:r w:rsidRPr="00E92C34">
        <w:rPr>
          <w:rFonts w:ascii="Times New Roman" w:hAnsi="Times New Roman" w:cs="Times New Roman"/>
          <w:sz w:val="24"/>
          <w:szCs w:val="24"/>
        </w:rPr>
        <w:t>.</w:t>
      </w:r>
    </w:p>
    <w:p w14:paraId="46344321" w14:textId="6D554888" w:rsidR="00E92C34" w:rsidRDefault="00E17084" w:rsidP="00E92C34">
      <w:pPr>
        <w:ind w:firstLine="720"/>
        <w:jc w:val="center"/>
        <w:rPr>
          <w:rFonts w:ascii="Times New Roman" w:hAnsi="Times New Roman" w:cs="Times New Roman"/>
          <w:sz w:val="24"/>
          <w:szCs w:val="24"/>
        </w:rPr>
      </w:pPr>
      <w:r w:rsidRPr="00E17084">
        <w:rPr>
          <w:rFonts w:ascii="Times New Roman" w:hAnsi="Times New Roman" w:cs="Times New Roman"/>
          <w:sz w:val="24"/>
          <w:szCs w:val="24"/>
        </w:rPr>
        <w:t xml:space="preserve">VUGD depo faktiskās izmaksas </w:t>
      </w:r>
    </w:p>
    <w:tbl>
      <w:tblPr>
        <w:tblStyle w:val="TableGrid"/>
        <w:tblW w:w="8883" w:type="dxa"/>
        <w:jc w:val="center"/>
        <w:tblLook w:val="04A0" w:firstRow="1" w:lastRow="0" w:firstColumn="1" w:lastColumn="0" w:noHBand="0" w:noVBand="1"/>
      </w:tblPr>
      <w:tblGrid>
        <w:gridCol w:w="1757"/>
        <w:gridCol w:w="1333"/>
        <w:gridCol w:w="1275"/>
        <w:gridCol w:w="1066"/>
        <w:gridCol w:w="1227"/>
        <w:gridCol w:w="1097"/>
        <w:gridCol w:w="1128"/>
      </w:tblGrid>
      <w:tr w:rsidR="008365E4" w:rsidRPr="00300BD3" w14:paraId="672DF2A8" w14:textId="77777777" w:rsidTr="002F5A6E">
        <w:trPr>
          <w:trHeight w:val="285"/>
          <w:jc w:val="center"/>
        </w:trPr>
        <w:tc>
          <w:tcPr>
            <w:tcW w:w="1757" w:type="dxa"/>
            <w:vMerge w:val="restart"/>
            <w:shd w:val="clear" w:color="auto" w:fill="F2F2F2" w:themeFill="background1" w:themeFillShade="F2"/>
            <w:vAlign w:val="center"/>
          </w:tcPr>
          <w:p w14:paraId="0043DC49" w14:textId="77777777" w:rsidR="008365E4" w:rsidRPr="00300BD3" w:rsidRDefault="008365E4" w:rsidP="002F5A6E">
            <w:pPr>
              <w:pStyle w:val="CommentText"/>
              <w:jc w:val="center"/>
              <w:rPr>
                <w:rFonts w:ascii="Times New Roman" w:hAnsi="Times New Roman" w:cs="Times New Roman"/>
                <w:sz w:val="24"/>
              </w:rPr>
            </w:pPr>
            <w:r w:rsidRPr="00300BD3">
              <w:rPr>
                <w:rFonts w:ascii="Times New Roman" w:hAnsi="Times New Roman" w:cs="Times New Roman"/>
              </w:rPr>
              <w:t>Plānotie pasākumi</w:t>
            </w:r>
          </w:p>
        </w:tc>
        <w:tc>
          <w:tcPr>
            <w:tcW w:w="2608" w:type="dxa"/>
            <w:gridSpan w:val="2"/>
            <w:shd w:val="clear" w:color="auto" w:fill="F2F2F2" w:themeFill="background1" w:themeFillShade="F2"/>
          </w:tcPr>
          <w:p w14:paraId="46669876" w14:textId="77777777" w:rsidR="008365E4" w:rsidRPr="00300BD3" w:rsidRDefault="008365E4" w:rsidP="002F5A6E">
            <w:pPr>
              <w:pStyle w:val="CommentText"/>
              <w:jc w:val="center"/>
              <w:rPr>
                <w:rFonts w:ascii="Times New Roman" w:hAnsi="Times New Roman" w:cs="Times New Roman"/>
                <w:sz w:val="24"/>
              </w:rPr>
            </w:pPr>
            <w:r>
              <w:rPr>
                <w:rFonts w:ascii="Times New Roman" w:eastAsia="Times New Roman" w:hAnsi="Times New Roman" w:cs="Times New Roman"/>
              </w:rPr>
              <w:t>I</w:t>
            </w:r>
            <w:r w:rsidRPr="00300BD3">
              <w:rPr>
                <w:rFonts w:ascii="Times New Roman" w:eastAsia="Times New Roman" w:hAnsi="Times New Roman" w:cs="Times New Roman"/>
              </w:rPr>
              <w:t xml:space="preserve">zmaksas, </w:t>
            </w:r>
            <w:proofErr w:type="spellStart"/>
            <w:r w:rsidRPr="00300BD3">
              <w:rPr>
                <w:rFonts w:ascii="Times New Roman" w:eastAsia="Times New Roman" w:hAnsi="Times New Roman" w:cs="Times New Roman"/>
                <w:i/>
              </w:rPr>
              <w:t>euro</w:t>
            </w:r>
            <w:proofErr w:type="spellEnd"/>
            <w:r>
              <w:rPr>
                <w:rFonts w:ascii="Times New Roman" w:eastAsia="Times New Roman" w:hAnsi="Times New Roman" w:cs="Times New Roman"/>
                <w:i/>
              </w:rPr>
              <w:t xml:space="preserve"> (</w:t>
            </w:r>
            <w:r w:rsidRPr="00297722">
              <w:rPr>
                <w:rFonts w:ascii="Times New Roman" w:eastAsia="Times New Roman" w:hAnsi="Times New Roman" w:cs="Times New Roman"/>
                <w:i/>
              </w:rPr>
              <w:t>atbilstoši noslēgtajiem līgumiem</w:t>
            </w:r>
            <w:r>
              <w:rPr>
                <w:rFonts w:ascii="Times New Roman" w:eastAsia="Times New Roman" w:hAnsi="Times New Roman" w:cs="Times New Roman"/>
                <w:i/>
              </w:rPr>
              <w:t>)</w:t>
            </w:r>
          </w:p>
        </w:tc>
        <w:tc>
          <w:tcPr>
            <w:tcW w:w="2293" w:type="dxa"/>
            <w:gridSpan w:val="2"/>
            <w:shd w:val="clear" w:color="auto" w:fill="F2F2F2" w:themeFill="background1" w:themeFillShade="F2"/>
            <w:vAlign w:val="center"/>
          </w:tcPr>
          <w:p w14:paraId="6C00AB1E" w14:textId="7882E08B" w:rsidR="008365E4" w:rsidRDefault="008365E4" w:rsidP="002F5A6E">
            <w:pPr>
              <w:pStyle w:val="CommentText"/>
              <w:jc w:val="center"/>
              <w:rPr>
                <w:rFonts w:ascii="Times New Roman" w:eastAsia="Times New Roman" w:hAnsi="Times New Roman" w:cs="Times New Roman"/>
              </w:rPr>
            </w:pPr>
            <w:r w:rsidRPr="008365E4">
              <w:rPr>
                <w:rFonts w:ascii="Times New Roman" w:eastAsia="Times New Roman" w:hAnsi="Times New Roman" w:cs="Times New Roman"/>
              </w:rPr>
              <w:t xml:space="preserve">Sadārdzinājums uz informatīvā ziņojuma sagatavošanas brīdi, </w:t>
            </w:r>
            <w:proofErr w:type="spellStart"/>
            <w:r w:rsidRPr="008365E4">
              <w:rPr>
                <w:rFonts w:ascii="Times New Roman" w:eastAsia="Times New Roman" w:hAnsi="Times New Roman" w:cs="Times New Roman"/>
                <w:i/>
              </w:rPr>
              <w:t>euro</w:t>
            </w:r>
            <w:proofErr w:type="spellEnd"/>
          </w:p>
        </w:tc>
        <w:tc>
          <w:tcPr>
            <w:tcW w:w="2225" w:type="dxa"/>
            <w:gridSpan w:val="2"/>
            <w:shd w:val="clear" w:color="auto" w:fill="F2F2F2" w:themeFill="background1" w:themeFillShade="F2"/>
          </w:tcPr>
          <w:p w14:paraId="70B191A9" w14:textId="77777777" w:rsidR="008365E4" w:rsidRDefault="008365E4" w:rsidP="002F5A6E">
            <w:pPr>
              <w:pStyle w:val="CommentText"/>
              <w:jc w:val="center"/>
              <w:rPr>
                <w:rFonts w:ascii="Times New Roman" w:eastAsia="Times New Roman" w:hAnsi="Times New Roman" w:cs="Times New Roman"/>
              </w:rPr>
            </w:pPr>
            <w:r>
              <w:rPr>
                <w:rFonts w:ascii="Times New Roman" w:eastAsia="Times New Roman" w:hAnsi="Times New Roman" w:cs="Times New Roman"/>
              </w:rPr>
              <w:t xml:space="preserve">Kopējās izmaksas, </w:t>
            </w:r>
            <w:proofErr w:type="spellStart"/>
            <w:r w:rsidRPr="004E4AE8">
              <w:rPr>
                <w:rFonts w:ascii="Times New Roman" w:eastAsia="Times New Roman" w:hAnsi="Times New Roman" w:cs="Times New Roman"/>
                <w:i/>
              </w:rPr>
              <w:t>euro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noslēgtie līgumi</w:t>
            </w:r>
            <w:r>
              <w:rPr>
                <w:rFonts w:ascii="Times New Roman" w:eastAsia="Times New Roman" w:hAnsi="Times New Roman" w:cs="Times New Roman"/>
              </w:rPr>
              <w:t xml:space="preserve">  + sadārdzinājums</w:t>
            </w:r>
            <w:r w:rsidRPr="0081578D">
              <w:rPr>
                <w:rFonts w:ascii="Times New Roman" w:eastAsia="Times New Roman" w:hAnsi="Times New Roman" w:cs="Times New Roman"/>
              </w:rPr>
              <w:t>)</w:t>
            </w:r>
          </w:p>
        </w:tc>
      </w:tr>
      <w:tr w:rsidR="008365E4" w:rsidRPr="00300BD3" w14:paraId="7CD49393" w14:textId="77777777" w:rsidTr="002F5A6E">
        <w:trPr>
          <w:trHeight w:val="297"/>
          <w:jc w:val="center"/>
        </w:trPr>
        <w:tc>
          <w:tcPr>
            <w:tcW w:w="1757" w:type="dxa"/>
            <w:vMerge/>
          </w:tcPr>
          <w:p w14:paraId="68C31762" w14:textId="77777777" w:rsidR="008365E4" w:rsidRPr="00300BD3" w:rsidRDefault="008365E4" w:rsidP="002F5A6E">
            <w:pPr>
              <w:pStyle w:val="CommentText"/>
              <w:jc w:val="center"/>
              <w:rPr>
                <w:rFonts w:ascii="Times New Roman" w:hAnsi="Times New Roman" w:cs="Times New Roman"/>
                <w:sz w:val="24"/>
              </w:rPr>
            </w:pPr>
          </w:p>
        </w:tc>
        <w:tc>
          <w:tcPr>
            <w:tcW w:w="1333" w:type="dxa"/>
            <w:tcBorders>
              <w:bottom w:val="single" w:sz="4" w:space="0" w:color="auto"/>
            </w:tcBorders>
            <w:shd w:val="clear" w:color="auto" w:fill="F2F2F2"/>
            <w:vAlign w:val="center"/>
          </w:tcPr>
          <w:p w14:paraId="1F64EA36" w14:textId="77777777" w:rsidR="008365E4" w:rsidRPr="00300BD3" w:rsidRDefault="008365E4" w:rsidP="002F5A6E">
            <w:pPr>
              <w:pStyle w:val="CommentText"/>
              <w:jc w:val="center"/>
              <w:rPr>
                <w:rFonts w:ascii="Times New Roman" w:hAnsi="Times New Roman" w:cs="Times New Roman"/>
                <w:sz w:val="24"/>
              </w:rPr>
            </w:pPr>
            <w:r w:rsidRPr="00300BD3">
              <w:rPr>
                <w:rFonts w:ascii="Times New Roman" w:eastAsia="Times New Roman" w:hAnsi="Times New Roman" w:cs="Times New Roman"/>
              </w:rPr>
              <w:t>bez PVN</w:t>
            </w:r>
          </w:p>
        </w:tc>
        <w:tc>
          <w:tcPr>
            <w:tcW w:w="1275" w:type="dxa"/>
            <w:tcBorders>
              <w:bottom w:val="single" w:sz="4" w:space="0" w:color="auto"/>
            </w:tcBorders>
            <w:shd w:val="clear" w:color="auto" w:fill="F2F2F2"/>
            <w:vAlign w:val="center"/>
          </w:tcPr>
          <w:p w14:paraId="7D79EAC3" w14:textId="77777777" w:rsidR="008365E4" w:rsidRPr="00300BD3" w:rsidRDefault="008365E4" w:rsidP="002F5A6E">
            <w:pPr>
              <w:pStyle w:val="CommentText"/>
              <w:jc w:val="center"/>
              <w:rPr>
                <w:rFonts w:ascii="Times New Roman" w:hAnsi="Times New Roman" w:cs="Times New Roman"/>
                <w:sz w:val="24"/>
              </w:rPr>
            </w:pPr>
            <w:r w:rsidRPr="00300BD3">
              <w:rPr>
                <w:rFonts w:ascii="Times New Roman" w:eastAsia="Times New Roman" w:hAnsi="Times New Roman" w:cs="Times New Roman"/>
              </w:rPr>
              <w:t>ar PVN</w:t>
            </w:r>
          </w:p>
        </w:tc>
        <w:tc>
          <w:tcPr>
            <w:tcW w:w="1066" w:type="dxa"/>
            <w:tcBorders>
              <w:bottom w:val="single" w:sz="4" w:space="0" w:color="auto"/>
            </w:tcBorders>
            <w:shd w:val="clear" w:color="auto" w:fill="F2F2F2"/>
            <w:vAlign w:val="center"/>
          </w:tcPr>
          <w:p w14:paraId="4930302D" w14:textId="77777777" w:rsidR="008365E4" w:rsidRPr="00300BD3" w:rsidRDefault="008365E4"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bez PVN</w:t>
            </w:r>
          </w:p>
        </w:tc>
        <w:tc>
          <w:tcPr>
            <w:tcW w:w="1227" w:type="dxa"/>
            <w:tcBorders>
              <w:bottom w:val="single" w:sz="4" w:space="0" w:color="auto"/>
            </w:tcBorders>
            <w:shd w:val="clear" w:color="auto" w:fill="F2F2F2"/>
            <w:vAlign w:val="center"/>
          </w:tcPr>
          <w:p w14:paraId="58B51992" w14:textId="77777777" w:rsidR="008365E4" w:rsidRPr="00300BD3" w:rsidRDefault="008365E4"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ar PVN</w:t>
            </w:r>
          </w:p>
        </w:tc>
        <w:tc>
          <w:tcPr>
            <w:tcW w:w="1097" w:type="dxa"/>
            <w:tcBorders>
              <w:bottom w:val="single" w:sz="4" w:space="0" w:color="auto"/>
            </w:tcBorders>
            <w:shd w:val="clear" w:color="auto" w:fill="F2F2F2"/>
            <w:vAlign w:val="center"/>
          </w:tcPr>
          <w:p w14:paraId="36A2CD1B" w14:textId="77777777" w:rsidR="008365E4" w:rsidRPr="00300BD3" w:rsidRDefault="008365E4"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bez PVN</w:t>
            </w:r>
          </w:p>
        </w:tc>
        <w:tc>
          <w:tcPr>
            <w:tcW w:w="1128" w:type="dxa"/>
            <w:tcBorders>
              <w:bottom w:val="single" w:sz="4" w:space="0" w:color="auto"/>
            </w:tcBorders>
            <w:shd w:val="clear" w:color="auto" w:fill="F2F2F2"/>
            <w:vAlign w:val="center"/>
          </w:tcPr>
          <w:p w14:paraId="1EA36133" w14:textId="77777777" w:rsidR="008365E4" w:rsidRPr="00300BD3" w:rsidRDefault="008365E4"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ar PVN</w:t>
            </w:r>
          </w:p>
        </w:tc>
      </w:tr>
      <w:tr w:rsidR="008365E4" w:rsidRPr="00300BD3" w14:paraId="58E04A68" w14:textId="77777777" w:rsidTr="002F5A6E">
        <w:trPr>
          <w:trHeight w:val="348"/>
          <w:jc w:val="center"/>
        </w:trPr>
        <w:tc>
          <w:tcPr>
            <w:tcW w:w="1757" w:type="dxa"/>
          </w:tcPr>
          <w:p w14:paraId="022E7B7F" w14:textId="77777777" w:rsidR="008365E4" w:rsidRPr="00300BD3" w:rsidRDefault="008365E4" w:rsidP="002F5A6E">
            <w:pPr>
              <w:pStyle w:val="CommentText"/>
              <w:rPr>
                <w:rFonts w:ascii="Times New Roman" w:hAnsi="Times New Roman" w:cs="Times New Roman"/>
                <w:sz w:val="24"/>
              </w:rPr>
            </w:pPr>
            <w:r>
              <w:rPr>
                <w:rFonts w:ascii="Times New Roman" w:eastAsia="Times New Roman" w:hAnsi="Times New Roman" w:cs="Times New Roman"/>
              </w:rPr>
              <w:lastRenderedPageBreak/>
              <w:t>P</w:t>
            </w:r>
            <w:r w:rsidRPr="004C7115">
              <w:rPr>
                <w:rFonts w:ascii="Times New Roman" w:eastAsia="Times New Roman" w:hAnsi="Times New Roman" w:cs="Times New Roman"/>
              </w:rPr>
              <w:t>rojektēšana</w:t>
            </w:r>
          </w:p>
        </w:tc>
        <w:tc>
          <w:tcPr>
            <w:tcW w:w="1333" w:type="dxa"/>
            <w:tcBorders>
              <w:top w:val="single" w:sz="4" w:space="0" w:color="auto"/>
              <w:left w:val="nil"/>
              <w:bottom w:val="single" w:sz="4" w:space="0" w:color="auto"/>
              <w:right w:val="single" w:sz="4" w:space="0" w:color="auto"/>
            </w:tcBorders>
            <w:shd w:val="clear" w:color="auto" w:fill="auto"/>
            <w:vAlign w:val="center"/>
          </w:tcPr>
          <w:p w14:paraId="4C446BD0" w14:textId="7B9E238D" w:rsidR="008365E4" w:rsidRPr="001B7F88" w:rsidRDefault="008365E4" w:rsidP="008365E4">
            <w:pPr>
              <w:pStyle w:val="CommentText"/>
              <w:jc w:val="center"/>
              <w:rPr>
                <w:rFonts w:ascii="Times New Roman" w:hAnsi="Times New Roman" w:cs="Times New Roman"/>
                <w:sz w:val="24"/>
              </w:rPr>
            </w:pPr>
            <w:r w:rsidRPr="001B7F88">
              <w:rPr>
                <w:rFonts w:ascii="Times New Roman" w:hAnsi="Times New Roman" w:cs="Times New Roman"/>
                <w:color w:val="000000"/>
              </w:rPr>
              <w:t>48</w:t>
            </w:r>
            <w:r>
              <w:rPr>
                <w:rFonts w:ascii="Times New Roman" w:hAnsi="Times New Roman" w:cs="Times New Roman"/>
                <w:color w:val="000000"/>
              </w:rPr>
              <w:t xml:space="preserve"> </w:t>
            </w:r>
            <w:r w:rsidRPr="001B7F88">
              <w:rPr>
                <w:rFonts w:ascii="Times New Roman" w:hAnsi="Times New Roman" w:cs="Times New Roman"/>
                <w:color w:val="000000"/>
              </w:rPr>
              <w:t>522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7E8D8A3" w14:textId="022B10D5" w:rsidR="008365E4" w:rsidRPr="001B7F88" w:rsidRDefault="008365E4" w:rsidP="008365E4">
            <w:pPr>
              <w:pStyle w:val="CommentText"/>
              <w:jc w:val="center"/>
              <w:rPr>
                <w:rFonts w:ascii="Times New Roman" w:hAnsi="Times New Roman" w:cs="Times New Roman"/>
                <w:sz w:val="24"/>
              </w:rPr>
            </w:pPr>
            <w:r w:rsidRPr="001B7F88">
              <w:rPr>
                <w:rFonts w:ascii="Times New Roman" w:hAnsi="Times New Roman" w:cs="Times New Roman"/>
                <w:color w:val="000000"/>
              </w:rPr>
              <w:t>58</w:t>
            </w:r>
            <w:r>
              <w:rPr>
                <w:rFonts w:ascii="Times New Roman" w:hAnsi="Times New Roman" w:cs="Times New Roman"/>
                <w:color w:val="000000"/>
              </w:rPr>
              <w:t xml:space="preserve"> </w:t>
            </w:r>
            <w:r w:rsidRPr="001B7F88">
              <w:rPr>
                <w:rFonts w:ascii="Times New Roman" w:hAnsi="Times New Roman" w:cs="Times New Roman"/>
                <w:color w:val="000000"/>
              </w:rPr>
              <w:t>71</w:t>
            </w:r>
            <w:r>
              <w:rPr>
                <w:rFonts w:ascii="Times New Roman" w:hAnsi="Times New Roman" w:cs="Times New Roman"/>
                <w:color w:val="000000"/>
              </w:rPr>
              <w:t>2</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ACBE066" w14:textId="0F37D16E"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3A6C7435" w14:textId="6488E97C"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0</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6DB2F635" w14:textId="2FDB08FF"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48</w:t>
            </w:r>
            <w:r>
              <w:rPr>
                <w:rFonts w:ascii="Times New Roman" w:hAnsi="Times New Roman" w:cs="Times New Roman"/>
                <w:color w:val="000000"/>
              </w:rPr>
              <w:t xml:space="preserve"> </w:t>
            </w:r>
            <w:r w:rsidRPr="001B7F88">
              <w:rPr>
                <w:rFonts w:ascii="Times New Roman" w:hAnsi="Times New Roman" w:cs="Times New Roman"/>
                <w:color w:val="000000"/>
              </w:rPr>
              <w:t>522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059C511C" w14:textId="2D8AF373"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58</w:t>
            </w:r>
            <w:r>
              <w:rPr>
                <w:rFonts w:ascii="Times New Roman" w:hAnsi="Times New Roman" w:cs="Times New Roman"/>
                <w:color w:val="000000"/>
              </w:rPr>
              <w:t xml:space="preserve"> </w:t>
            </w:r>
            <w:r w:rsidRPr="001B7F88">
              <w:rPr>
                <w:rFonts w:ascii="Times New Roman" w:hAnsi="Times New Roman" w:cs="Times New Roman"/>
                <w:color w:val="000000"/>
              </w:rPr>
              <w:t>71</w:t>
            </w:r>
            <w:r>
              <w:rPr>
                <w:rFonts w:ascii="Times New Roman" w:hAnsi="Times New Roman" w:cs="Times New Roman"/>
                <w:color w:val="000000"/>
              </w:rPr>
              <w:t>2</w:t>
            </w:r>
          </w:p>
        </w:tc>
      </w:tr>
      <w:tr w:rsidR="008365E4" w:rsidRPr="00300BD3" w14:paraId="76A61135" w14:textId="77777777" w:rsidTr="002F5A6E">
        <w:trPr>
          <w:trHeight w:val="335"/>
          <w:jc w:val="center"/>
        </w:trPr>
        <w:tc>
          <w:tcPr>
            <w:tcW w:w="1757" w:type="dxa"/>
          </w:tcPr>
          <w:p w14:paraId="2F934A34" w14:textId="77777777" w:rsidR="008365E4" w:rsidRPr="00300BD3" w:rsidRDefault="008365E4" w:rsidP="002F5A6E">
            <w:pPr>
              <w:pStyle w:val="CommentText"/>
              <w:rPr>
                <w:rFonts w:ascii="Times New Roman" w:hAnsi="Times New Roman" w:cs="Times New Roman"/>
                <w:sz w:val="24"/>
              </w:rPr>
            </w:pPr>
            <w:r w:rsidRPr="004C7115">
              <w:rPr>
                <w:rFonts w:ascii="Times New Roman" w:eastAsia="Times New Roman" w:hAnsi="Times New Roman" w:cs="Times New Roman"/>
              </w:rPr>
              <w:t>Autoruzraudzība</w:t>
            </w:r>
          </w:p>
        </w:tc>
        <w:tc>
          <w:tcPr>
            <w:tcW w:w="1333" w:type="dxa"/>
            <w:tcBorders>
              <w:top w:val="single" w:sz="4" w:space="0" w:color="auto"/>
              <w:left w:val="nil"/>
              <w:bottom w:val="single" w:sz="4" w:space="0" w:color="auto"/>
              <w:right w:val="single" w:sz="4" w:space="0" w:color="auto"/>
            </w:tcBorders>
            <w:shd w:val="clear" w:color="auto" w:fill="auto"/>
            <w:vAlign w:val="center"/>
          </w:tcPr>
          <w:p w14:paraId="40927F3D" w14:textId="234B9679" w:rsidR="008365E4" w:rsidRPr="001B7F88" w:rsidRDefault="008365E4" w:rsidP="008365E4">
            <w:pPr>
              <w:pStyle w:val="CommentText"/>
              <w:jc w:val="center"/>
              <w:rPr>
                <w:rFonts w:ascii="Times New Roman" w:hAnsi="Times New Roman" w:cs="Times New Roman"/>
                <w:sz w:val="24"/>
              </w:rPr>
            </w:pPr>
            <w:r w:rsidRPr="001B7F88">
              <w:rPr>
                <w:rFonts w:ascii="Times New Roman" w:hAnsi="Times New Roman" w:cs="Times New Roman"/>
                <w:color w:val="000000"/>
              </w:rPr>
              <w:t>3</w:t>
            </w:r>
            <w:r>
              <w:rPr>
                <w:rFonts w:ascii="Times New Roman" w:hAnsi="Times New Roman" w:cs="Times New Roman"/>
                <w:color w:val="000000"/>
              </w:rPr>
              <w:t xml:space="preserve"> </w:t>
            </w:r>
            <w:r w:rsidRPr="001B7F88">
              <w:rPr>
                <w:rFonts w:ascii="Times New Roman" w:hAnsi="Times New Roman" w:cs="Times New Roman"/>
                <w:color w:val="000000"/>
              </w:rPr>
              <w:t>70</w:t>
            </w:r>
            <w:r>
              <w:rPr>
                <w:rFonts w:ascii="Times New Roman" w:hAnsi="Times New Roman" w:cs="Times New Roman"/>
                <w:color w:val="000000"/>
              </w:rPr>
              <w:t>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28128A" w14:textId="15C22BCC" w:rsidR="008365E4" w:rsidRPr="001B7F88" w:rsidRDefault="008365E4" w:rsidP="008365E4">
            <w:pPr>
              <w:pStyle w:val="CommentText"/>
              <w:jc w:val="center"/>
              <w:rPr>
                <w:rFonts w:ascii="Times New Roman" w:hAnsi="Times New Roman" w:cs="Times New Roman"/>
                <w:sz w:val="24"/>
              </w:rPr>
            </w:pPr>
            <w:r w:rsidRPr="001B7F88">
              <w:rPr>
                <w:rFonts w:ascii="Times New Roman" w:hAnsi="Times New Roman" w:cs="Times New Roman"/>
                <w:color w:val="000000"/>
              </w:rPr>
              <w:t>4</w:t>
            </w:r>
            <w:r>
              <w:rPr>
                <w:rFonts w:ascii="Times New Roman" w:hAnsi="Times New Roman" w:cs="Times New Roman"/>
                <w:color w:val="000000"/>
              </w:rPr>
              <w:t xml:space="preserve"> </w:t>
            </w:r>
            <w:r w:rsidRPr="001B7F88">
              <w:rPr>
                <w:rFonts w:ascii="Times New Roman" w:hAnsi="Times New Roman" w:cs="Times New Roman"/>
                <w:color w:val="000000"/>
              </w:rPr>
              <w:t>48</w:t>
            </w:r>
            <w:r>
              <w:rPr>
                <w:rFonts w:ascii="Times New Roman" w:hAnsi="Times New Roman" w:cs="Times New Roman"/>
                <w:color w:val="000000"/>
              </w:rPr>
              <w:t>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F5C07A2" w14:textId="201A294A"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189DA0FB" w14:textId="78A0BCA3"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0</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72356977" w14:textId="13F13A69"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3</w:t>
            </w:r>
            <w:r>
              <w:rPr>
                <w:rFonts w:ascii="Times New Roman" w:hAnsi="Times New Roman" w:cs="Times New Roman"/>
                <w:color w:val="000000"/>
              </w:rPr>
              <w:t xml:space="preserve"> </w:t>
            </w:r>
            <w:r w:rsidRPr="001B7F88">
              <w:rPr>
                <w:rFonts w:ascii="Times New Roman" w:hAnsi="Times New Roman" w:cs="Times New Roman"/>
                <w:color w:val="000000"/>
              </w:rPr>
              <w:t>70</w:t>
            </w:r>
            <w:r>
              <w:rPr>
                <w:rFonts w:ascii="Times New Roman" w:hAnsi="Times New Roman" w:cs="Times New Roman"/>
                <w:color w:val="000000"/>
              </w:rPr>
              <w:t>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061BE17C" w14:textId="48BF7ACF"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4</w:t>
            </w:r>
            <w:r>
              <w:rPr>
                <w:rFonts w:ascii="Times New Roman" w:hAnsi="Times New Roman" w:cs="Times New Roman"/>
                <w:color w:val="000000"/>
              </w:rPr>
              <w:t xml:space="preserve"> </w:t>
            </w:r>
            <w:r w:rsidRPr="001B7F88">
              <w:rPr>
                <w:rFonts w:ascii="Times New Roman" w:hAnsi="Times New Roman" w:cs="Times New Roman"/>
                <w:color w:val="000000"/>
              </w:rPr>
              <w:t>48</w:t>
            </w:r>
            <w:r>
              <w:rPr>
                <w:rFonts w:ascii="Times New Roman" w:hAnsi="Times New Roman" w:cs="Times New Roman"/>
                <w:color w:val="000000"/>
              </w:rPr>
              <w:t>8</w:t>
            </w:r>
          </w:p>
        </w:tc>
      </w:tr>
      <w:tr w:rsidR="008365E4" w:rsidRPr="00300BD3" w14:paraId="0EB4FD67" w14:textId="77777777" w:rsidTr="002F5A6E">
        <w:trPr>
          <w:trHeight w:val="348"/>
          <w:jc w:val="center"/>
        </w:trPr>
        <w:tc>
          <w:tcPr>
            <w:tcW w:w="1757" w:type="dxa"/>
          </w:tcPr>
          <w:p w14:paraId="5BEF232D" w14:textId="77777777" w:rsidR="008365E4" w:rsidRPr="00300BD3" w:rsidRDefault="008365E4" w:rsidP="002F5A6E">
            <w:pPr>
              <w:pStyle w:val="CommentText"/>
              <w:rPr>
                <w:rFonts w:ascii="Times New Roman" w:hAnsi="Times New Roman" w:cs="Times New Roman"/>
                <w:sz w:val="24"/>
              </w:rPr>
            </w:pPr>
            <w:r w:rsidRPr="004C7115">
              <w:rPr>
                <w:rFonts w:ascii="Times New Roman" w:eastAsia="Times New Roman" w:hAnsi="Times New Roman" w:cs="Times New Roman"/>
              </w:rPr>
              <w:t>Būvdarbi</w:t>
            </w:r>
          </w:p>
        </w:tc>
        <w:tc>
          <w:tcPr>
            <w:tcW w:w="1333" w:type="dxa"/>
            <w:tcBorders>
              <w:top w:val="single" w:sz="4" w:space="0" w:color="auto"/>
              <w:left w:val="nil"/>
              <w:bottom w:val="single" w:sz="4" w:space="0" w:color="auto"/>
              <w:right w:val="single" w:sz="4" w:space="0" w:color="auto"/>
            </w:tcBorders>
            <w:shd w:val="clear" w:color="auto" w:fill="auto"/>
            <w:vAlign w:val="center"/>
          </w:tcPr>
          <w:p w14:paraId="0025582F" w14:textId="51021FAB" w:rsidR="008365E4" w:rsidRPr="001B7F88" w:rsidRDefault="008365E4" w:rsidP="008365E4">
            <w:pPr>
              <w:pStyle w:val="CommentText"/>
              <w:jc w:val="center"/>
              <w:rPr>
                <w:rFonts w:ascii="Times New Roman" w:hAnsi="Times New Roman" w:cs="Times New Roman"/>
                <w:sz w:val="24"/>
              </w:rPr>
            </w:pPr>
            <w:r w:rsidRPr="001B7F88">
              <w:rPr>
                <w:rFonts w:ascii="Times New Roman" w:hAnsi="Times New Roman" w:cs="Times New Roman"/>
                <w:color w:val="000000"/>
              </w:rPr>
              <w:t>1</w:t>
            </w:r>
            <w:r>
              <w:rPr>
                <w:rFonts w:ascii="Times New Roman" w:hAnsi="Times New Roman" w:cs="Times New Roman"/>
                <w:color w:val="000000"/>
              </w:rPr>
              <w:t> </w:t>
            </w:r>
            <w:r w:rsidRPr="001B7F88">
              <w:rPr>
                <w:rFonts w:ascii="Times New Roman" w:hAnsi="Times New Roman" w:cs="Times New Roman"/>
                <w:color w:val="000000"/>
              </w:rPr>
              <w:t>077</w:t>
            </w:r>
            <w:r>
              <w:rPr>
                <w:rFonts w:ascii="Times New Roman" w:hAnsi="Times New Roman" w:cs="Times New Roman"/>
                <w:color w:val="000000"/>
              </w:rPr>
              <w:t xml:space="preserve"> </w:t>
            </w:r>
            <w:r w:rsidRPr="001B7F88">
              <w:rPr>
                <w:rFonts w:ascii="Times New Roman" w:hAnsi="Times New Roman" w:cs="Times New Roman"/>
                <w:color w:val="000000"/>
              </w:rPr>
              <w:t>361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B4A697" w14:textId="1FEC73B5" w:rsidR="008365E4" w:rsidRPr="001B7F88" w:rsidRDefault="008365E4" w:rsidP="008365E4">
            <w:pPr>
              <w:pStyle w:val="CommentText"/>
              <w:jc w:val="center"/>
              <w:rPr>
                <w:rFonts w:ascii="Times New Roman" w:hAnsi="Times New Roman" w:cs="Times New Roman"/>
                <w:sz w:val="24"/>
              </w:rPr>
            </w:pPr>
            <w:r w:rsidRPr="001B7F88">
              <w:rPr>
                <w:rFonts w:ascii="Times New Roman" w:hAnsi="Times New Roman" w:cs="Times New Roman"/>
                <w:color w:val="000000"/>
              </w:rPr>
              <w:t>1</w:t>
            </w:r>
            <w:r>
              <w:rPr>
                <w:rFonts w:ascii="Times New Roman" w:hAnsi="Times New Roman" w:cs="Times New Roman"/>
                <w:color w:val="000000"/>
              </w:rPr>
              <w:t> </w:t>
            </w:r>
            <w:r w:rsidRPr="001B7F88">
              <w:rPr>
                <w:rFonts w:ascii="Times New Roman" w:hAnsi="Times New Roman" w:cs="Times New Roman"/>
                <w:color w:val="000000"/>
              </w:rPr>
              <w:t>303</w:t>
            </w:r>
            <w:r>
              <w:rPr>
                <w:rFonts w:ascii="Times New Roman" w:hAnsi="Times New Roman" w:cs="Times New Roman"/>
                <w:color w:val="000000"/>
              </w:rPr>
              <w:t xml:space="preserve"> </w:t>
            </w:r>
            <w:r w:rsidRPr="001B7F88">
              <w:rPr>
                <w:rFonts w:ascii="Times New Roman" w:hAnsi="Times New Roman" w:cs="Times New Roman"/>
                <w:color w:val="000000"/>
              </w:rPr>
              <w:t>60</w:t>
            </w:r>
            <w:r>
              <w:rPr>
                <w:rFonts w:ascii="Times New Roman" w:hAnsi="Times New Roman" w:cs="Times New Roman"/>
                <w:color w:val="000000"/>
              </w:rPr>
              <w:t>7</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3467CC72" w14:textId="7D1B214D"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354</w:t>
            </w:r>
            <w:r>
              <w:rPr>
                <w:rFonts w:ascii="Times New Roman" w:hAnsi="Times New Roman" w:cs="Times New Roman"/>
                <w:color w:val="000000"/>
              </w:rPr>
              <w:t xml:space="preserve"> </w:t>
            </w:r>
            <w:r w:rsidRPr="001B7F88">
              <w:rPr>
                <w:rFonts w:ascii="Times New Roman" w:hAnsi="Times New Roman" w:cs="Times New Roman"/>
                <w:color w:val="000000"/>
              </w:rPr>
              <w:t>229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0D1AEE42" w14:textId="252C97EE"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428</w:t>
            </w:r>
            <w:r>
              <w:rPr>
                <w:rFonts w:ascii="Times New Roman" w:hAnsi="Times New Roman" w:cs="Times New Roman"/>
                <w:color w:val="000000"/>
              </w:rPr>
              <w:t xml:space="preserve"> </w:t>
            </w:r>
            <w:r w:rsidRPr="001B7F88">
              <w:rPr>
                <w:rFonts w:ascii="Times New Roman" w:hAnsi="Times New Roman" w:cs="Times New Roman"/>
                <w:color w:val="000000"/>
              </w:rPr>
              <w:t>617</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5D332055" w14:textId="535E573C"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1</w:t>
            </w:r>
            <w:r>
              <w:rPr>
                <w:rFonts w:ascii="Times New Roman" w:hAnsi="Times New Roman" w:cs="Times New Roman"/>
                <w:color w:val="000000"/>
              </w:rPr>
              <w:t> </w:t>
            </w:r>
            <w:r w:rsidRPr="001B7F88">
              <w:rPr>
                <w:rFonts w:ascii="Times New Roman" w:hAnsi="Times New Roman" w:cs="Times New Roman"/>
                <w:color w:val="000000"/>
              </w:rPr>
              <w:t>431</w:t>
            </w:r>
            <w:r>
              <w:rPr>
                <w:rFonts w:ascii="Times New Roman" w:hAnsi="Times New Roman" w:cs="Times New Roman"/>
                <w:color w:val="000000"/>
              </w:rPr>
              <w:t xml:space="preserve"> </w:t>
            </w:r>
            <w:r w:rsidRPr="001B7F88">
              <w:rPr>
                <w:rFonts w:ascii="Times New Roman" w:hAnsi="Times New Roman" w:cs="Times New Roman"/>
                <w:color w:val="000000"/>
              </w:rPr>
              <w:t>590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0D6C4C3A" w14:textId="2CCC4B7E"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1</w:t>
            </w:r>
            <w:r>
              <w:rPr>
                <w:rFonts w:ascii="Times New Roman" w:hAnsi="Times New Roman" w:cs="Times New Roman"/>
                <w:color w:val="000000"/>
              </w:rPr>
              <w:t> </w:t>
            </w:r>
            <w:r w:rsidRPr="001B7F88">
              <w:rPr>
                <w:rFonts w:ascii="Times New Roman" w:hAnsi="Times New Roman" w:cs="Times New Roman"/>
                <w:color w:val="000000"/>
              </w:rPr>
              <w:t>732</w:t>
            </w:r>
            <w:r>
              <w:rPr>
                <w:rFonts w:ascii="Times New Roman" w:hAnsi="Times New Roman" w:cs="Times New Roman"/>
                <w:color w:val="000000"/>
              </w:rPr>
              <w:t xml:space="preserve"> </w:t>
            </w:r>
            <w:r w:rsidRPr="001B7F88">
              <w:rPr>
                <w:rFonts w:ascii="Times New Roman" w:hAnsi="Times New Roman" w:cs="Times New Roman"/>
                <w:color w:val="000000"/>
              </w:rPr>
              <w:t>224</w:t>
            </w:r>
          </w:p>
        </w:tc>
      </w:tr>
      <w:tr w:rsidR="008365E4" w:rsidRPr="00300BD3" w14:paraId="73D9D23B" w14:textId="77777777" w:rsidTr="002F5A6E">
        <w:trPr>
          <w:trHeight w:val="335"/>
          <w:jc w:val="center"/>
        </w:trPr>
        <w:tc>
          <w:tcPr>
            <w:tcW w:w="1757" w:type="dxa"/>
          </w:tcPr>
          <w:p w14:paraId="506A11F6" w14:textId="77777777" w:rsidR="008365E4" w:rsidRPr="00300BD3" w:rsidRDefault="008365E4" w:rsidP="002F5A6E">
            <w:pPr>
              <w:pStyle w:val="CommentText"/>
              <w:rPr>
                <w:rFonts w:ascii="Times New Roman" w:hAnsi="Times New Roman" w:cs="Times New Roman"/>
                <w:sz w:val="24"/>
              </w:rPr>
            </w:pPr>
            <w:r w:rsidRPr="004C7115">
              <w:rPr>
                <w:rFonts w:ascii="Times New Roman" w:eastAsia="Times New Roman" w:hAnsi="Times New Roman" w:cs="Times New Roman"/>
              </w:rPr>
              <w:t>Būvuzraudzība</w:t>
            </w:r>
          </w:p>
        </w:tc>
        <w:tc>
          <w:tcPr>
            <w:tcW w:w="1333" w:type="dxa"/>
            <w:tcBorders>
              <w:top w:val="single" w:sz="4" w:space="0" w:color="auto"/>
              <w:left w:val="nil"/>
              <w:bottom w:val="single" w:sz="4" w:space="0" w:color="auto"/>
              <w:right w:val="single" w:sz="4" w:space="0" w:color="auto"/>
            </w:tcBorders>
            <w:shd w:val="clear" w:color="auto" w:fill="auto"/>
            <w:vAlign w:val="center"/>
          </w:tcPr>
          <w:p w14:paraId="103FF764" w14:textId="23C7868B" w:rsidR="008365E4" w:rsidRPr="001B7F88" w:rsidRDefault="008365E4" w:rsidP="002F5A6E">
            <w:pPr>
              <w:pStyle w:val="CommentText"/>
              <w:jc w:val="center"/>
              <w:rPr>
                <w:rFonts w:ascii="Times New Roman" w:hAnsi="Times New Roman" w:cs="Times New Roman"/>
                <w:sz w:val="24"/>
              </w:rPr>
            </w:pPr>
            <w:r w:rsidRPr="001B7F88">
              <w:rPr>
                <w:rFonts w:ascii="Times New Roman" w:hAnsi="Times New Roman" w:cs="Times New Roman"/>
                <w:color w:val="000000"/>
              </w:rPr>
              <w:t>26</w:t>
            </w:r>
            <w:r>
              <w:rPr>
                <w:rFonts w:ascii="Times New Roman" w:hAnsi="Times New Roman" w:cs="Times New Roman"/>
                <w:color w:val="000000"/>
              </w:rPr>
              <w:t xml:space="preserve"> </w:t>
            </w:r>
            <w:r w:rsidRPr="001B7F88">
              <w:rPr>
                <w:rFonts w:ascii="Times New Roman" w:hAnsi="Times New Roman" w:cs="Times New Roman"/>
                <w:color w:val="000000"/>
              </w:rPr>
              <w:t>995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0275D3" w14:textId="7BAA22CA" w:rsidR="008365E4" w:rsidRPr="001B7F88" w:rsidRDefault="008365E4" w:rsidP="008365E4">
            <w:pPr>
              <w:pStyle w:val="CommentText"/>
              <w:jc w:val="center"/>
              <w:rPr>
                <w:rFonts w:ascii="Times New Roman" w:hAnsi="Times New Roman" w:cs="Times New Roman"/>
                <w:sz w:val="24"/>
              </w:rPr>
            </w:pPr>
            <w:r w:rsidRPr="001B7F88">
              <w:rPr>
                <w:rFonts w:ascii="Times New Roman" w:hAnsi="Times New Roman" w:cs="Times New Roman"/>
                <w:color w:val="000000"/>
              </w:rPr>
              <w:t>32</w:t>
            </w:r>
            <w:r>
              <w:rPr>
                <w:rFonts w:ascii="Times New Roman" w:hAnsi="Times New Roman" w:cs="Times New Roman"/>
                <w:color w:val="000000"/>
              </w:rPr>
              <w:t xml:space="preserve"> </w:t>
            </w:r>
            <w:r w:rsidRPr="001B7F88">
              <w:rPr>
                <w:rFonts w:ascii="Times New Roman" w:hAnsi="Times New Roman" w:cs="Times New Roman"/>
                <w:color w:val="000000"/>
              </w:rPr>
              <w:t>66</w:t>
            </w:r>
            <w:r>
              <w:rPr>
                <w:rFonts w:ascii="Times New Roman" w:hAnsi="Times New Roman" w:cs="Times New Roman"/>
                <w:color w:val="000000"/>
              </w:rPr>
              <w:t>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66EBF7F" w14:textId="58E9B8FB"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71B54C8B" w14:textId="19A1F627"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0</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14:paraId="53465AE5" w14:textId="0992972C" w:rsidR="008365E4" w:rsidRPr="001B7F88" w:rsidRDefault="008365E4" w:rsidP="002F5A6E">
            <w:pPr>
              <w:pStyle w:val="CommentText"/>
              <w:jc w:val="center"/>
              <w:rPr>
                <w:rFonts w:ascii="Times New Roman" w:hAnsi="Times New Roman" w:cs="Times New Roman"/>
                <w:color w:val="000000"/>
              </w:rPr>
            </w:pPr>
            <w:r w:rsidRPr="001B7F88">
              <w:rPr>
                <w:rFonts w:ascii="Times New Roman" w:hAnsi="Times New Roman" w:cs="Times New Roman"/>
                <w:color w:val="000000"/>
              </w:rPr>
              <w:t>26</w:t>
            </w:r>
            <w:r>
              <w:rPr>
                <w:rFonts w:ascii="Times New Roman" w:hAnsi="Times New Roman" w:cs="Times New Roman"/>
                <w:color w:val="000000"/>
              </w:rPr>
              <w:t xml:space="preserve"> </w:t>
            </w:r>
            <w:r w:rsidRPr="001B7F88">
              <w:rPr>
                <w:rFonts w:ascii="Times New Roman" w:hAnsi="Times New Roman" w:cs="Times New Roman"/>
                <w:color w:val="000000"/>
              </w:rPr>
              <w:t>995</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4D19DA55" w14:textId="7C0B18A0" w:rsidR="008365E4" w:rsidRPr="001B7F88" w:rsidRDefault="008365E4" w:rsidP="008365E4">
            <w:pPr>
              <w:pStyle w:val="CommentText"/>
              <w:jc w:val="center"/>
              <w:rPr>
                <w:rFonts w:ascii="Times New Roman" w:hAnsi="Times New Roman" w:cs="Times New Roman"/>
                <w:color w:val="000000"/>
              </w:rPr>
            </w:pPr>
            <w:r w:rsidRPr="001B7F88">
              <w:rPr>
                <w:rFonts w:ascii="Times New Roman" w:hAnsi="Times New Roman" w:cs="Times New Roman"/>
                <w:color w:val="000000"/>
              </w:rPr>
              <w:t>32</w:t>
            </w:r>
            <w:r>
              <w:rPr>
                <w:rFonts w:ascii="Times New Roman" w:hAnsi="Times New Roman" w:cs="Times New Roman"/>
                <w:color w:val="000000"/>
              </w:rPr>
              <w:t xml:space="preserve"> </w:t>
            </w:r>
            <w:r w:rsidRPr="001B7F88">
              <w:rPr>
                <w:rFonts w:ascii="Times New Roman" w:hAnsi="Times New Roman" w:cs="Times New Roman"/>
                <w:color w:val="000000"/>
              </w:rPr>
              <w:t>66</w:t>
            </w:r>
            <w:r>
              <w:rPr>
                <w:rFonts w:ascii="Times New Roman" w:hAnsi="Times New Roman" w:cs="Times New Roman"/>
                <w:color w:val="000000"/>
              </w:rPr>
              <w:t>4</w:t>
            </w:r>
          </w:p>
        </w:tc>
      </w:tr>
      <w:tr w:rsidR="008365E4" w:rsidRPr="00300BD3" w14:paraId="2FCC50E7" w14:textId="77777777" w:rsidTr="002F5A6E">
        <w:trPr>
          <w:trHeight w:val="348"/>
          <w:jc w:val="center"/>
        </w:trPr>
        <w:tc>
          <w:tcPr>
            <w:tcW w:w="1757" w:type="dxa"/>
            <w:shd w:val="clear" w:color="auto" w:fill="F2F2F2" w:themeFill="background1" w:themeFillShade="F2"/>
            <w:vAlign w:val="center"/>
          </w:tcPr>
          <w:p w14:paraId="06631C18" w14:textId="77777777" w:rsidR="008365E4" w:rsidRPr="004C7115" w:rsidRDefault="008365E4" w:rsidP="002F5A6E">
            <w:pPr>
              <w:pStyle w:val="CommentText"/>
              <w:jc w:val="right"/>
              <w:rPr>
                <w:rFonts w:ascii="Times New Roman" w:eastAsia="Times New Roman" w:hAnsi="Times New Roman" w:cs="Times New Roman"/>
              </w:rPr>
            </w:pPr>
            <w:r w:rsidRPr="004C7115">
              <w:rPr>
                <w:rFonts w:ascii="Times New Roman" w:eastAsia="Times New Roman" w:hAnsi="Times New Roman" w:cs="Times New Roman"/>
                <w:b/>
              </w:rPr>
              <w:t>KOPĀ:</w:t>
            </w:r>
          </w:p>
        </w:tc>
        <w:tc>
          <w:tcPr>
            <w:tcW w:w="1333" w:type="dxa"/>
            <w:tcBorders>
              <w:top w:val="single" w:sz="4" w:space="0" w:color="auto"/>
              <w:left w:val="nil"/>
              <w:bottom w:val="single" w:sz="4" w:space="0" w:color="auto"/>
              <w:right w:val="single" w:sz="4" w:space="0" w:color="auto"/>
            </w:tcBorders>
            <w:shd w:val="clear" w:color="000000" w:fill="F2F2F2"/>
            <w:vAlign w:val="center"/>
          </w:tcPr>
          <w:p w14:paraId="23398589" w14:textId="202442F5" w:rsidR="008365E4" w:rsidRPr="008365E4" w:rsidRDefault="008365E4" w:rsidP="008365E4">
            <w:pPr>
              <w:pStyle w:val="CommentText"/>
              <w:jc w:val="center"/>
              <w:rPr>
                <w:rFonts w:ascii="Times New Roman" w:hAnsi="Times New Roman" w:cs="Times New Roman"/>
                <w:sz w:val="24"/>
              </w:rPr>
            </w:pPr>
            <w:r w:rsidRPr="008365E4">
              <w:rPr>
                <w:rFonts w:ascii="Times New Roman" w:hAnsi="Times New Roman" w:cs="Times New Roman"/>
                <w:b/>
                <w:bCs/>
                <w:iCs/>
                <w:color w:val="000000"/>
              </w:rPr>
              <w:t>1 156 587</w:t>
            </w: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center"/>
          </w:tcPr>
          <w:p w14:paraId="70C490D0" w14:textId="184049DD" w:rsidR="008365E4" w:rsidRPr="008365E4" w:rsidRDefault="008365E4" w:rsidP="001B2DC6">
            <w:pPr>
              <w:pStyle w:val="CommentText"/>
              <w:jc w:val="center"/>
              <w:rPr>
                <w:rFonts w:ascii="Times New Roman" w:hAnsi="Times New Roman" w:cs="Times New Roman"/>
                <w:sz w:val="24"/>
              </w:rPr>
            </w:pPr>
            <w:r w:rsidRPr="008365E4">
              <w:rPr>
                <w:rFonts w:ascii="Times New Roman" w:hAnsi="Times New Roman" w:cs="Times New Roman"/>
                <w:b/>
                <w:bCs/>
                <w:iCs/>
                <w:color w:val="000000"/>
              </w:rPr>
              <w:t>1 399 47</w:t>
            </w:r>
            <w:r w:rsidR="001B2DC6">
              <w:rPr>
                <w:rFonts w:ascii="Times New Roman" w:hAnsi="Times New Roman" w:cs="Times New Roman"/>
                <w:b/>
                <w:bCs/>
                <w:iCs/>
                <w:color w:val="000000"/>
              </w:rPr>
              <w:t>1</w:t>
            </w:r>
          </w:p>
        </w:tc>
        <w:tc>
          <w:tcPr>
            <w:tcW w:w="1066" w:type="dxa"/>
            <w:tcBorders>
              <w:top w:val="single" w:sz="4" w:space="0" w:color="auto"/>
              <w:left w:val="single" w:sz="4" w:space="0" w:color="auto"/>
              <w:bottom w:val="single" w:sz="4" w:space="0" w:color="auto"/>
              <w:right w:val="single" w:sz="4" w:space="0" w:color="auto"/>
            </w:tcBorders>
            <w:shd w:val="clear" w:color="000000" w:fill="F2F2F2"/>
            <w:vAlign w:val="center"/>
          </w:tcPr>
          <w:p w14:paraId="3FF476AC" w14:textId="307E82C6" w:rsidR="008365E4" w:rsidRPr="008365E4" w:rsidRDefault="008365E4" w:rsidP="008365E4">
            <w:pPr>
              <w:pStyle w:val="CommentText"/>
              <w:jc w:val="center"/>
              <w:rPr>
                <w:rFonts w:ascii="Times New Roman" w:hAnsi="Times New Roman" w:cs="Times New Roman"/>
                <w:b/>
                <w:bCs/>
                <w:iCs/>
                <w:color w:val="000000"/>
              </w:rPr>
            </w:pPr>
            <w:r w:rsidRPr="008365E4">
              <w:rPr>
                <w:rFonts w:ascii="Times New Roman" w:hAnsi="Times New Roman" w:cs="Times New Roman"/>
                <w:b/>
                <w:bCs/>
                <w:iCs/>
                <w:color w:val="000000"/>
              </w:rPr>
              <w:t>354 229</w:t>
            </w:r>
          </w:p>
        </w:tc>
        <w:tc>
          <w:tcPr>
            <w:tcW w:w="1227" w:type="dxa"/>
            <w:tcBorders>
              <w:top w:val="single" w:sz="4" w:space="0" w:color="auto"/>
              <w:left w:val="single" w:sz="4" w:space="0" w:color="auto"/>
              <w:bottom w:val="single" w:sz="4" w:space="0" w:color="auto"/>
              <w:right w:val="single" w:sz="4" w:space="0" w:color="auto"/>
            </w:tcBorders>
            <w:shd w:val="clear" w:color="000000" w:fill="F2F2F2"/>
            <w:vAlign w:val="center"/>
          </w:tcPr>
          <w:p w14:paraId="207968BF" w14:textId="078375C7" w:rsidR="008365E4" w:rsidRPr="008365E4" w:rsidRDefault="008365E4" w:rsidP="008365E4">
            <w:pPr>
              <w:pStyle w:val="CommentText"/>
              <w:jc w:val="center"/>
              <w:rPr>
                <w:rFonts w:ascii="Times New Roman" w:hAnsi="Times New Roman" w:cs="Times New Roman"/>
                <w:b/>
                <w:bCs/>
                <w:iCs/>
                <w:color w:val="000000"/>
              </w:rPr>
            </w:pPr>
            <w:r w:rsidRPr="008365E4">
              <w:rPr>
                <w:rFonts w:ascii="Times New Roman" w:hAnsi="Times New Roman" w:cs="Times New Roman"/>
                <w:b/>
                <w:bCs/>
                <w:iCs/>
                <w:color w:val="000000"/>
              </w:rPr>
              <w:t>428 617</w:t>
            </w:r>
          </w:p>
        </w:tc>
        <w:tc>
          <w:tcPr>
            <w:tcW w:w="1097" w:type="dxa"/>
            <w:tcBorders>
              <w:top w:val="single" w:sz="4" w:space="0" w:color="auto"/>
              <w:left w:val="single" w:sz="4" w:space="0" w:color="auto"/>
              <w:bottom w:val="single" w:sz="4" w:space="0" w:color="auto"/>
              <w:right w:val="single" w:sz="4" w:space="0" w:color="auto"/>
            </w:tcBorders>
            <w:shd w:val="clear" w:color="000000" w:fill="F2F2F2"/>
            <w:vAlign w:val="center"/>
          </w:tcPr>
          <w:p w14:paraId="6CB42D11" w14:textId="53D960E6" w:rsidR="008365E4" w:rsidRPr="008365E4" w:rsidRDefault="008365E4" w:rsidP="008365E4">
            <w:pPr>
              <w:pStyle w:val="CommentText"/>
              <w:jc w:val="center"/>
              <w:rPr>
                <w:rFonts w:ascii="Times New Roman" w:hAnsi="Times New Roman" w:cs="Times New Roman"/>
                <w:b/>
                <w:bCs/>
                <w:iCs/>
                <w:color w:val="000000"/>
              </w:rPr>
            </w:pPr>
            <w:r w:rsidRPr="008365E4">
              <w:rPr>
                <w:rFonts w:ascii="Times New Roman" w:hAnsi="Times New Roman" w:cs="Times New Roman"/>
                <w:b/>
                <w:bCs/>
                <w:iCs/>
                <w:color w:val="000000"/>
              </w:rPr>
              <w:t>1 510 816</w:t>
            </w:r>
          </w:p>
        </w:tc>
        <w:tc>
          <w:tcPr>
            <w:tcW w:w="1128" w:type="dxa"/>
            <w:tcBorders>
              <w:top w:val="single" w:sz="4" w:space="0" w:color="auto"/>
              <w:left w:val="single" w:sz="4" w:space="0" w:color="auto"/>
              <w:bottom w:val="single" w:sz="4" w:space="0" w:color="auto"/>
              <w:right w:val="single" w:sz="4" w:space="0" w:color="auto"/>
            </w:tcBorders>
            <w:shd w:val="clear" w:color="000000" w:fill="F2F2F2"/>
            <w:vAlign w:val="center"/>
          </w:tcPr>
          <w:p w14:paraId="5731E288" w14:textId="23C5CDB7" w:rsidR="008365E4" w:rsidRPr="008365E4" w:rsidRDefault="008365E4" w:rsidP="008365E4">
            <w:pPr>
              <w:pStyle w:val="CommentText"/>
              <w:jc w:val="center"/>
              <w:rPr>
                <w:rFonts w:ascii="Times New Roman" w:hAnsi="Times New Roman" w:cs="Times New Roman"/>
                <w:b/>
                <w:bCs/>
                <w:iCs/>
                <w:color w:val="000000"/>
              </w:rPr>
            </w:pPr>
            <w:r w:rsidRPr="008365E4">
              <w:rPr>
                <w:rFonts w:ascii="Times New Roman" w:hAnsi="Times New Roman" w:cs="Times New Roman"/>
                <w:b/>
                <w:bCs/>
                <w:iCs/>
                <w:color w:val="000000"/>
              </w:rPr>
              <w:t>1 828 088</w:t>
            </w:r>
          </w:p>
        </w:tc>
      </w:tr>
    </w:tbl>
    <w:p w14:paraId="03341405" w14:textId="189D9E57" w:rsidR="00E92C34" w:rsidRDefault="00E92C34" w:rsidP="00E92C34">
      <w:pPr>
        <w:ind w:firstLine="720"/>
        <w:jc w:val="both"/>
        <w:rPr>
          <w:rFonts w:ascii="Times New Roman" w:hAnsi="Times New Roman" w:cs="Times New Roman"/>
          <w:sz w:val="24"/>
          <w:szCs w:val="24"/>
        </w:rPr>
      </w:pPr>
    </w:p>
    <w:p w14:paraId="71D0368F" w14:textId="4C9DE7CC" w:rsidR="00E92C34" w:rsidRPr="0046223C" w:rsidRDefault="00E92C34" w:rsidP="00E93E82">
      <w:pPr>
        <w:pStyle w:val="Heading2"/>
        <w:spacing w:after="240"/>
        <w:rPr>
          <w:rFonts w:ascii="Times New Roman" w:hAnsi="Times New Roman" w:cs="Times New Roman"/>
          <w:b/>
          <w:i/>
          <w:color w:val="auto"/>
          <w:sz w:val="24"/>
        </w:rPr>
      </w:pPr>
      <w:bookmarkStart w:id="24" w:name="_Toc103760099"/>
      <w:r w:rsidRPr="0046223C">
        <w:rPr>
          <w:rFonts w:ascii="Times New Roman" w:hAnsi="Times New Roman" w:cs="Times New Roman"/>
          <w:b/>
          <w:i/>
          <w:color w:val="auto"/>
          <w:sz w:val="24"/>
        </w:rPr>
        <w:t>Kandava</w:t>
      </w:r>
      <w:bookmarkEnd w:id="24"/>
    </w:p>
    <w:p w14:paraId="60D26BA0" w14:textId="5D58FC9C" w:rsidR="00E92C34" w:rsidRDefault="00E92C34" w:rsidP="00E93E82">
      <w:pPr>
        <w:spacing w:after="240"/>
        <w:ind w:firstLine="720"/>
        <w:jc w:val="both"/>
        <w:rPr>
          <w:rFonts w:ascii="Times New Roman" w:hAnsi="Times New Roman" w:cs="Times New Roman"/>
          <w:sz w:val="24"/>
          <w:szCs w:val="24"/>
        </w:rPr>
      </w:pPr>
      <w:r w:rsidRPr="00E92C34">
        <w:rPr>
          <w:rFonts w:ascii="Times New Roman" w:hAnsi="Times New Roman" w:cs="Times New Roman"/>
          <w:sz w:val="24"/>
          <w:szCs w:val="24"/>
        </w:rPr>
        <w:t>Kandavā plānots izbūvēt jaunu</w:t>
      </w:r>
      <w:r>
        <w:rPr>
          <w:rFonts w:ascii="Times New Roman" w:hAnsi="Times New Roman" w:cs="Times New Roman"/>
          <w:sz w:val="24"/>
          <w:szCs w:val="24"/>
        </w:rPr>
        <w:t xml:space="preserve"> katastrofu pārvaldības centru,</w:t>
      </w:r>
      <w:r w:rsidRPr="00E92C34">
        <w:rPr>
          <w:rFonts w:ascii="Times New Roman" w:hAnsi="Times New Roman" w:cs="Times New Roman"/>
          <w:sz w:val="24"/>
          <w:szCs w:val="24"/>
        </w:rPr>
        <w:t xml:space="preserve"> izvietojot tajā C kategorijas VUGD</w:t>
      </w:r>
      <w:r w:rsidR="009165CE">
        <w:rPr>
          <w:rFonts w:ascii="Times New Roman" w:hAnsi="Times New Roman" w:cs="Times New Roman"/>
          <w:sz w:val="24"/>
          <w:szCs w:val="24"/>
        </w:rPr>
        <w:t xml:space="preserve"> depo</w:t>
      </w:r>
      <w:r w:rsidRPr="00E92C34">
        <w:rPr>
          <w:rFonts w:ascii="Times New Roman" w:hAnsi="Times New Roman" w:cs="Times New Roman"/>
          <w:sz w:val="24"/>
          <w:szCs w:val="24"/>
        </w:rPr>
        <w:t>, NMPD un VP</w:t>
      </w:r>
      <w:r>
        <w:rPr>
          <w:rFonts w:ascii="Times New Roman" w:hAnsi="Times New Roman" w:cs="Times New Roman"/>
          <w:sz w:val="24"/>
          <w:szCs w:val="24"/>
        </w:rPr>
        <w:t xml:space="preserve"> struktūrvienības</w:t>
      </w:r>
      <w:r w:rsidRPr="00E92C34">
        <w:rPr>
          <w:rFonts w:ascii="Times New Roman" w:hAnsi="Times New Roman" w:cs="Times New Roman"/>
          <w:sz w:val="24"/>
          <w:szCs w:val="24"/>
        </w:rPr>
        <w:t>. Objekta būvniecība paredzēta jau</w:t>
      </w:r>
      <w:r>
        <w:rPr>
          <w:rFonts w:ascii="Times New Roman" w:hAnsi="Times New Roman" w:cs="Times New Roman"/>
          <w:sz w:val="24"/>
          <w:szCs w:val="24"/>
        </w:rPr>
        <w:t>nā vietā - “Ūdenstornis Liepās”</w:t>
      </w:r>
      <w:r w:rsidRPr="00E92C34">
        <w:rPr>
          <w:rFonts w:ascii="Times New Roman" w:hAnsi="Times New Roman" w:cs="Times New Roman"/>
          <w:sz w:val="24"/>
          <w:szCs w:val="24"/>
        </w:rPr>
        <w:t>. Plānotā objekta kopējā platība: 849,0 m</w:t>
      </w:r>
      <w:r w:rsidRPr="00E33AA2">
        <w:rPr>
          <w:rFonts w:ascii="Times New Roman" w:hAnsi="Times New Roman" w:cs="Times New Roman"/>
          <w:sz w:val="24"/>
          <w:szCs w:val="24"/>
          <w:vertAlign w:val="superscript"/>
        </w:rPr>
        <w:t>2</w:t>
      </w:r>
      <w:r w:rsidRPr="00E92C34">
        <w:rPr>
          <w:rFonts w:ascii="Times New Roman" w:hAnsi="Times New Roman" w:cs="Times New Roman"/>
          <w:sz w:val="24"/>
          <w:szCs w:val="24"/>
        </w:rPr>
        <w:t>.</w:t>
      </w:r>
    </w:p>
    <w:p w14:paraId="55384095" w14:textId="3F305371" w:rsidR="00E92C34" w:rsidRDefault="00E17084" w:rsidP="00E92C34">
      <w:pPr>
        <w:ind w:firstLine="720"/>
        <w:jc w:val="center"/>
        <w:rPr>
          <w:rFonts w:ascii="Times New Roman" w:hAnsi="Times New Roman" w:cs="Times New Roman"/>
          <w:sz w:val="24"/>
          <w:szCs w:val="24"/>
        </w:rPr>
      </w:pPr>
      <w:r w:rsidRPr="00E17084">
        <w:rPr>
          <w:rFonts w:ascii="Times New Roman" w:hAnsi="Times New Roman" w:cs="Times New Roman"/>
          <w:sz w:val="24"/>
          <w:szCs w:val="24"/>
        </w:rPr>
        <w:t xml:space="preserve">VUGD depo faktiskās izmaksas </w:t>
      </w:r>
    </w:p>
    <w:tbl>
      <w:tblPr>
        <w:tblStyle w:val="TableGrid"/>
        <w:tblW w:w="8977" w:type="dxa"/>
        <w:jc w:val="center"/>
        <w:tblLook w:val="04A0" w:firstRow="1" w:lastRow="0" w:firstColumn="1" w:lastColumn="0" w:noHBand="0" w:noVBand="1"/>
      </w:tblPr>
      <w:tblGrid>
        <w:gridCol w:w="1723"/>
        <w:gridCol w:w="1356"/>
        <w:gridCol w:w="1345"/>
        <w:gridCol w:w="9"/>
        <w:gridCol w:w="1057"/>
        <w:gridCol w:w="1183"/>
        <w:gridCol w:w="1185"/>
        <w:gridCol w:w="1112"/>
        <w:gridCol w:w="7"/>
      </w:tblGrid>
      <w:tr w:rsidR="008365E4" w:rsidRPr="00300BD3" w14:paraId="7A490198" w14:textId="77777777" w:rsidTr="002F5A6E">
        <w:trPr>
          <w:gridAfter w:val="1"/>
          <w:wAfter w:w="7" w:type="dxa"/>
          <w:trHeight w:val="285"/>
          <w:jc w:val="center"/>
        </w:trPr>
        <w:tc>
          <w:tcPr>
            <w:tcW w:w="1723" w:type="dxa"/>
            <w:vMerge w:val="restart"/>
            <w:shd w:val="clear" w:color="auto" w:fill="F2F2F2" w:themeFill="background1" w:themeFillShade="F2"/>
            <w:vAlign w:val="center"/>
          </w:tcPr>
          <w:p w14:paraId="03B8F1F0" w14:textId="77777777" w:rsidR="008365E4" w:rsidRPr="00300BD3" w:rsidRDefault="008365E4" w:rsidP="002F5A6E">
            <w:pPr>
              <w:pStyle w:val="CommentText"/>
              <w:jc w:val="center"/>
              <w:rPr>
                <w:rFonts w:ascii="Times New Roman" w:hAnsi="Times New Roman" w:cs="Times New Roman"/>
                <w:sz w:val="24"/>
              </w:rPr>
            </w:pPr>
            <w:r w:rsidRPr="00300BD3">
              <w:rPr>
                <w:rFonts w:ascii="Times New Roman" w:hAnsi="Times New Roman" w:cs="Times New Roman"/>
              </w:rPr>
              <w:t>Plānotie pasākumi</w:t>
            </w:r>
          </w:p>
        </w:tc>
        <w:tc>
          <w:tcPr>
            <w:tcW w:w="2710" w:type="dxa"/>
            <w:gridSpan w:val="3"/>
            <w:shd w:val="clear" w:color="auto" w:fill="F2F2F2" w:themeFill="background1" w:themeFillShade="F2"/>
          </w:tcPr>
          <w:p w14:paraId="69263198" w14:textId="77777777" w:rsidR="008365E4" w:rsidRPr="00300BD3" w:rsidRDefault="008365E4" w:rsidP="002F5A6E">
            <w:pPr>
              <w:pStyle w:val="CommentText"/>
              <w:jc w:val="center"/>
              <w:rPr>
                <w:rFonts w:ascii="Times New Roman" w:hAnsi="Times New Roman" w:cs="Times New Roman"/>
                <w:sz w:val="24"/>
              </w:rPr>
            </w:pPr>
            <w:r>
              <w:rPr>
                <w:rFonts w:ascii="Times New Roman" w:eastAsia="Times New Roman" w:hAnsi="Times New Roman" w:cs="Times New Roman"/>
              </w:rPr>
              <w:t>I</w:t>
            </w:r>
            <w:r w:rsidRPr="00300BD3">
              <w:rPr>
                <w:rFonts w:ascii="Times New Roman" w:eastAsia="Times New Roman" w:hAnsi="Times New Roman" w:cs="Times New Roman"/>
              </w:rPr>
              <w:t xml:space="preserve">zmaksas, </w:t>
            </w:r>
            <w:proofErr w:type="spellStart"/>
            <w:r w:rsidRPr="00300BD3">
              <w:rPr>
                <w:rFonts w:ascii="Times New Roman" w:eastAsia="Times New Roman" w:hAnsi="Times New Roman" w:cs="Times New Roman"/>
                <w:i/>
              </w:rPr>
              <w:t>euro</w:t>
            </w:r>
            <w:proofErr w:type="spellEnd"/>
            <w:r>
              <w:rPr>
                <w:rFonts w:ascii="Times New Roman" w:eastAsia="Times New Roman" w:hAnsi="Times New Roman" w:cs="Times New Roman"/>
                <w:i/>
              </w:rPr>
              <w:t xml:space="preserve"> (</w:t>
            </w:r>
            <w:r w:rsidRPr="00297722">
              <w:rPr>
                <w:rFonts w:ascii="Times New Roman" w:eastAsia="Times New Roman" w:hAnsi="Times New Roman" w:cs="Times New Roman"/>
                <w:i/>
              </w:rPr>
              <w:t>atbilstoši noslēgtajiem līgumiem</w:t>
            </w:r>
            <w:r>
              <w:rPr>
                <w:rFonts w:ascii="Times New Roman" w:eastAsia="Times New Roman" w:hAnsi="Times New Roman" w:cs="Times New Roman"/>
                <w:i/>
              </w:rPr>
              <w:t>)</w:t>
            </w:r>
          </w:p>
        </w:tc>
        <w:tc>
          <w:tcPr>
            <w:tcW w:w="2240" w:type="dxa"/>
            <w:gridSpan w:val="2"/>
            <w:shd w:val="clear" w:color="auto" w:fill="F2F2F2" w:themeFill="background1" w:themeFillShade="F2"/>
            <w:vAlign w:val="center"/>
          </w:tcPr>
          <w:p w14:paraId="117D4236" w14:textId="54A0C588" w:rsidR="008365E4" w:rsidRDefault="002F5A6E" w:rsidP="002F5A6E">
            <w:pPr>
              <w:pStyle w:val="CommentText"/>
              <w:jc w:val="center"/>
              <w:rPr>
                <w:rFonts w:ascii="Times New Roman" w:eastAsia="Times New Roman" w:hAnsi="Times New Roman" w:cs="Times New Roman"/>
              </w:rPr>
            </w:pPr>
            <w:r w:rsidRPr="008365E4">
              <w:rPr>
                <w:rFonts w:ascii="Times New Roman" w:eastAsia="Times New Roman" w:hAnsi="Times New Roman" w:cs="Times New Roman"/>
              </w:rPr>
              <w:t xml:space="preserve">Sadārdzinājums uz informatīvā ziņojuma sagatavošanas brīdi, </w:t>
            </w:r>
            <w:proofErr w:type="spellStart"/>
            <w:r w:rsidRPr="008365E4">
              <w:rPr>
                <w:rFonts w:ascii="Times New Roman" w:eastAsia="Times New Roman" w:hAnsi="Times New Roman" w:cs="Times New Roman"/>
                <w:i/>
              </w:rPr>
              <w:t>euro</w:t>
            </w:r>
            <w:proofErr w:type="spellEnd"/>
          </w:p>
        </w:tc>
        <w:tc>
          <w:tcPr>
            <w:tcW w:w="2297" w:type="dxa"/>
            <w:gridSpan w:val="2"/>
            <w:shd w:val="clear" w:color="auto" w:fill="F2F2F2" w:themeFill="background1" w:themeFillShade="F2"/>
          </w:tcPr>
          <w:p w14:paraId="0D61C180" w14:textId="77777777" w:rsidR="008365E4" w:rsidRDefault="008365E4" w:rsidP="002F5A6E">
            <w:pPr>
              <w:pStyle w:val="CommentText"/>
              <w:jc w:val="center"/>
              <w:rPr>
                <w:rFonts w:ascii="Times New Roman" w:eastAsia="Times New Roman" w:hAnsi="Times New Roman" w:cs="Times New Roman"/>
              </w:rPr>
            </w:pPr>
            <w:r>
              <w:rPr>
                <w:rFonts w:ascii="Times New Roman" w:eastAsia="Times New Roman" w:hAnsi="Times New Roman" w:cs="Times New Roman"/>
              </w:rPr>
              <w:t xml:space="preserve">Kopējās izmaksas, </w:t>
            </w:r>
            <w:proofErr w:type="spellStart"/>
            <w:r w:rsidRPr="004E4AE8">
              <w:rPr>
                <w:rFonts w:ascii="Times New Roman" w:eastAsia="Times New Roman" w:hAnsi="Times New Roman" w:cs="Times New Roman"/>
                <w:i/>
              </w:rPr>
              <w:t>euro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noslēgtie līgumi</w:t>
            </w:r>
            <w:r>
              <w:rPr>
                <w:rFonts w:ascii="Times New Roman" w:eastAsia="Times New Roman" w:hAnsi="Times New Roman" w:cs="Times New Roman"/>
              </w:rPr>
              <w:t xml:space="preserve">  + sadārdzinājums</w:t>
            </w:r>
            <w:r w:rsidRPr="0081578D">
              <w:rPr>
                <w:rFonts w:ascii="Times New Roman" w:eastAsia="Times New Roman" w:hAnsi="Times New Roman" w:cs="Times New Roman"/>
              </w:rPr>
              <w:t>)</w:t>
            </w:r>
          </w:p>
        </w:tc>
      </w:tr>
      <w:tr w:rsidR="008365E4" w:rsidRPr="00300BD3" w14:paraId="04550EAA" w14:textId="77777777" w:rsidTr="002F5A6E">
        <w:trPr>
          <w:trHeight w:val="297"/>
          <w:jc w:val="center"/>
        </w:trPr>
        <w:tc>
          <w:tcPr>
            <w:tcW w:w="1723" w:type="dxa"/>
            <w:vMerge/>
          </w:tcPr>
          <w:p w14:paraId="5DCF29F7" w14:textId="77777777" w:rsidR="008365E4" w:rsidRPr="00300BD3" w:rsidRDefault="008365E4" w:rsidP="002F5A6E">
            <w:pPr>
              <w:pStyle w:val="CommentText"/>
              <w:jc w:val="center"/>
              <w:rPr>
                <w:rFonts w:ascii="Times New Roman" w:hAnsi="Times New Roman" w:cs="Times New Roman"/>
                <w:sz w:val="24"/>
              </w:rPr>
            </w:pPr>
          </w:p>
        </w:tc>
        <w:tc>
          <w:tcPr>
            <w:tcW w:w="1356" w:type="dxa"/>
            <w:tcBorders>
              <w:bottom w:val="single" w:sz="4" w:space="0" w:color="auto"/>
            </w:tcBorders>
            <w:shd w:val="clear" w:color="auto" w:fill="F2F2F2"/>
            <w:vAlign w:val="center"/>
          </w:tcPr>
          <w:p w14:paraId="6F89CB69" w14:textId="77777777" w:rsidR="008365E4" w:rsidRPr="00300BD3" w:rsidRDefault="008365E4" w:rsidP="002F5A6E">
            <w:pPr>
              <w:pStyle w:val="CommentText"/>
              <w:jc w:val="center"/>
              <w:rPr>
                <w:rFonts w:ascii="Times New Roman" w:hAnsi="Times New Roman" w:cs="Times New Roman"/>
                <w:sz w:val="24"/>
              </w:rPr>
            </w:pPr>
            <w:r w:rsidRPr="00300BD3">
              <w:rPr>
                <w:rFonts w:ascii="Times New Roman" w:eastAsia="Times New Roman" w:hAnsi="Times New Roman" w:cs="Times New Roman"/>
              </w:rPr>
              <w:t>bez PVN</w:t>
            </w:r>
          </w:p>
        </w:tc>
        <w:tc>
          <w:tcPr>
            <w:tcW w:w="1345" w:type="dxa"/>
            <w:tcBorders>
              <w:bottom w:val="single" w:sz="4" w:space="0" w:color="auto"/>
            </w:tcBorders>
            <w:shd w:val="clear" w:color="auto" w:fill="F2F2F2"/>
            <w:vAlign w:val="center"/>
          </w:tcPr>
          <w:p w14:paraId="144D5D74" w14:textId="77777777" w:rsidR="008365E4" w:rsidRPr="00300BD3" w:rsidRDefault="008365E4" w:rsidP="002F5A6E">
            <w:pPr>
              <w:pStyle w:val="CommentText"/>
              <w:jc w:val="center"/>
              <w:rPr>
                <w:rFonts w:ascii="Times New Roman" w:hAnsi="Times New Roman" w:cs="Times New Roman"/>
                <w:sz w:val="24"/>
              </w:rPr>
            </w:pPr>
            <w:r w:rsidRPr="00300BD3">
              <w:rPr>
                <w:rFonts w:ascii="Times New Roman" w:eastAsia="Times New Roman" w:hAnsi="Times New Roman" w:cs="Times New Roman"/>
              </w:rPr>
              <w:t>ar PVN</w:t>
            </w:r>
          </w:p>
        </w:tc>
        <w:tc>
          <w:tcPr>
            <w:tcW w:w="1066" w:type="dxa"/>
            <w:gridSpan w:val="2"/>
            <w:tcBorders>
              <w:bottom w:val="single" w:sz="4" w:space="0" w:color="auto"/>
            </w:tcBorders>
            <w:shd w:val="clear" w:color="auto" w:fill="F2F2F2"/>
            <w:vAlign w:val="center"/>
          </w:tcPr>
          <w:p w14:paraId="7706EA9A" w14:textId="77777777" w:rsidR="008365E4" w:rsidRPr="00300BD3" w:rsidRDefault="008365E4"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bez PVN</w:t>
            </w:r>
          </w:p>
        </w:tc>
        <w:tc>
          <w:tcPr>
            <w:tcW w:w="1183" w:type="dxa"/>
            <w:tcBorders>
              <w:bottom w:val="single" w:sz="4" w:space="0" w:color="auto"/>
            </w:tcBorders>
            <w:shd w:val="clear" w:color="auto" w:fill="F2F2F2"/>
            <w:vAlign w:val="center"/>
          </w:tcPr>
          <w:p w14:paraId="5F631060" w14:textId="77777777" w:rsidR="008365E4" w:rsidRPr="00300BD3" w:rsidRDefault="008365E4"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ar PVN</w:t>
            </w:r>
          </w:p>
        </w:tc>
        <w:tc>
          <w:tcPr>
            <w:tcW w:w="1185" w:type="dxa"/>
            <w:tcBorders>
              <w:bottom w:val="single" w:sz="4" w:space="0" w:color="auto"/>
            </w:tcBorders>
            <w:shd w:val="clear" w:color="auto" w:fill="F2F2F2"/>
            <w:vAlign w:val="center"/>
          </w:tcPr>
          <w:p w14:paraId="76782B95" w14:textId="77777777" w:rsidR="008365E4" w:rsidRPr="00300BD3" w:rsidRDefault="008365E4"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bez PVN</w:t>
            </w:r>
          </w:p>
        </w:tc>
        <w:tc>
          <w:tcPr>
            <w:tcW w:w="1119" w:type="dxa"/>
            <w:gridSpan w:val="2"/>
            <w:tcBorders>
              <w:bottom w:val="single" w:sz="4" w:space="0" w:color="auto"/>
            </w:tcBorders>
            <w:shd w:val="clear" w:color="auto" w:fill="F2F2F2"/>
            <w:vAlign w:val="center"/>
          </w:tcPr>
          <w:p w14:paraId="7B2CE4DE" w14:textId="77777777" w:rsidR="008365E4" w:rsidRPr="00300BD3" w:rsidRDefault="008365E4"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ar PVN</w:t>
            </w:r>
          </w:p>
        </w:tc>
      </w:tr>
      <w:tr w:rsidR="008365E4" w:rsidRPr="00300BD3" w14:paraId="5806EDF1" w14:textId="77777777" w:rsidTr="002F5A6E">
        <w:trPr>
          <w:trHeight w:val="348"/>
          <w:jc w:val="center"/>
        </w:trPr>
        <w:tc>
          <w:tcPr>
            <w:tcW w:w="1723" w:type="dxa"/>
          </w:tcPr>
          <w:p w14:paraId="4E204688" w14:textId="77777777" w:rsidR="008365E4" w:rsidRPr="00300BD3" w:rsidRDefault="008365E4" w:rsidP="002F5A6E">
            <w:pPr>
              <w:pStyle w:val="CommentText"/>
              <w:rPr>
                <w:rFonts w:ascii="Times New Roman" w:hAnsi="Times New Roman" w:cs="Times New Roman"/>
                <w:sz w:val="24"/>
              </w:rPr>
            </w:pPr>
            <w:r>
              <w:rPr>
                <w:rFonts w:ascii="Times New Roman" w:eastAsia="Times New Roman" w:hAnsi="Times New Roman" w:cs="Times New Roman"/>
              </w:rPr>
              <w:t>P</w:t>
            </w:r>
            <w:r w:rsidRPr="004C7115">
              <w:rPr>
                <w:rFonts w:ascii="Times New Roman" w:eastAsia="Times New Roman" w:hAnsi="Times New Roman" w:cs="Times New Roman"/>
              </w:rPr>
              <w:t>rojektēšana</w:t>
            </w:r>
          </w:p>
        </w:tc>
        <w:tc>
          <w:tcPr>
            <w:tcW w:w="1356" w:type="dxa"/>
            <w:tcBorders>
              <w:top w:val="single" w:sz="4" w:space="0" w:color="auto"/>
              <w:left w:val="nil"/>
              <w:bottom w:val="single" w:sz="4" w:space="0" w:color="auto"/>
              <w:right w:val="single" w:sz="4" w:space="0" w:color="auto"/>
            </w:tcBorders>
            <w:shd w:val="clear" w:color="auto" w:fill="auto"/>
            <w:vAlign w:val="center"/>
          </w:tcPr>
          <w:p w14:paraId="473EA0C7" w14:textId="53E3FB2B" w:rsidR="008365E4" w:rsidRPr="00CC53CF" w:rsidRDefault="008365E4" w:rsidP="002F5A6E">
            <w:pPr>
              <w:pStyle w:val="CommentText"/>
              <w:jc w:val="center"/>
              <w:rPr>
                <w:rFonts w:ascii="Times New Roman" w:hAnsi="Times New Roman" w:cs="Times New Roman"/>
                <w:sz w:val="24"/>
              </w:rPr>
            </w:pPr>
            <w:r w:rsidRPr="00CC53CF">
              <w:rPr>
                <w:rFonts w:ascii="Times New Roman" w:hAnsi="Times New Roman" w:cs="Times New Roman"/>
                <w:color w:val="000000"/>
              </w:rPr>
              <w:t>72</w:t>
            </w:r>
            <w:r w:rsidR="002F5A6E">
              <w:rPr>
                <w:rFonts w:ascii="Times New Roman" w:hAnsi="Times New Roman" w:cs="Times New Roman"/>
                <w:color w:val="000000"/>
              </w:rPr>
              <w:t xml:space="preserve"> </w:t>
            </w:r>
            <w:r w:rsidRPr="00CC53CF">
              <w:rPr>
                <w:rFonts w:ascii="Times New Roman" w:hAnsi="Times New Roman" w:cs="Times New Roman"/>
                <w:color w:val="000000"/>
              </w:rPr>
              <w:t>55</w:t>
            </w:r>
            <w:r w:rsidR="002F5A6E">
              <w:rPr>
                <w:rFonts w:ascii="Times New Roman" w:hAnsi="Times New Roman" w:cs="Times New Roman"/>
                <w:color w:val="000000"/>
              </w:rPr>
              <w:t>1</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8AAD62C" w14:textId="67C4DF8D" w:rsidR="008365E4" w:rsidRPr="00CC53CF" w:rsidRDefault="008365E4" w:rsidP="002F5A6E">
            <w:pPr>
              <w:pStyle w:val="CommentText"/>
              <w:jc w:val="center"/>
              <w:rPr>
                <w:rFonts w:ascii="Times New Roman" w:hAnsi="Times New Roman" w:cs="Times New Roman"/>
                <w:sz w:val="24"/>
              </w:rPr>
            </w:pPr>
            <w:r w:rsidRPr="00CC53CF">
              <w:rPr>
                <w:rFonts w:ascii="Times New Roman" w:hAnsi="Times New Roman" w:cs="Times New Roman"/>
                <w:color w:val="000000"/>
                <w:szCs w:val="22"/>
              </w:rPr>
              <w:t>87</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786</w:t>
            </w:r>
          </w:p>
        </w:tc>
        <w:tc>
          <w:tcPr>
            <w:tcW w:w="10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E734B1" w14:textId="17EEA444"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rPr>
              <w:t>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2CDD5AEB" w14:textId="58750D76"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rPr>
              <w:t>0</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42F5C36F" w14:textId="08EB3085"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rPr>
              <w:t>72</w:t>
            </w:r>
            <w:r w:rsidR="002F5A6E">
              <w:rPr>
                <w:rFonts w:ascii="Times New Roman" w:hAnsi="Times New Roman" w:cs="Times New Roman"/>
                <w:color w:val="000000"/>
              </w:rPr>
              <w:t xml:space="preserve"> </w:t>
            </w:r>
            <w:r w:rsidRPr="00CC53CF">
              <w:rPr>
                <w:rFonts w:ascii="Times New Roman" w:hAnsi="Times New Roman" w:cs="Times New Roman"/>
                <w:color w:val="000000"/>
              </w:rPr>
              <w:t>55</w:t>
            </w:r>
            <w:r w:rsidR="002F5A6E">
              <w:rPr>
                <w:rFonts w:ascii="Times New Roman" w:hAnsi="Times New Roman" w:cs="Times New Roman"/>
                <w:color w:val="000000"/>
              </w:rPr>
              <w:t>1</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575FE6" w14:textId="57082A89"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szCs w:val="22"/>
              </w:rPr>
              <w:t>87</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786</w:t>
            </w:r>
          </w:p>
        </w:tc>
      </w:tr>
      <w:tr w:rsidR="008365E4" w:rsidRPr="00300BD3" w14:paraId="1366A902" w14:textId="77777777" w:rsidTr="002F5A6E">
        <w:trPr>
          <w:trHeight w:val="335"/>
          <w:jc w:val="center"/>
        </w:trPr>
        <w:tc>
          <w:tcPr>
            <w:tcW w:w="1723" w:type="dxa"/>
          </w:tcPr>
          <w:p w14:paraId="1CE32C44" w14:textId="77777777" w:rsidR="008365E4" w:rsidRPr="00300BD3" w:rsidRDefault="008365E4" w:rsidP="002F5A6E">
            <w:pPr>
              <w:pStyle w:val="CommentText"/>
              <w:rPr>
                <w:rFonts w:ascii="Times New Roman" w:hAnsi="Times New Roman" w:cs="Times New Roman"/>
                <w:sz w:val="24"/>
              </w:rPr>
            </w:pPr>
            <w:r w:rsidRPr="004C7115">
              <w:rPr>
                <w:rFonts w:ascii="Times New Roman" w:eastAsia="Times New Roman" w:hAnsi="Times New Roman" w:cs="Times New Roman"/>
              </w:rPr>
              <w:t>Autoruzraudzība</w:t>
            </w:r>
          </w:p>
        </w:tc>
        <w:tc>
          <w:tcPr>
            <w:tcW w:w="1356" w:type="dxa"/>
            <w:tcBorders>
              <w:top w:val="single" w:sz="4" w:space="0" w:color="auto"/>
              <w:left w:val="nil"/>
              <w:bottom w:val="single" w:sz="4" w:space="0" w:color="auto"/>
              <w:right w:val="single" w:sz="4" w:space="0" w:color="auto"/>
            </w:tcBorders>
            <w:shd w:val="clear" w:color="auto" w:fill="auto"/>
            <w:vAlign w:val="center"/>
          </w:tcPr>
          <w:p w14:paraId="5225EDE4" w14:textId="7C161119" w:rsidR="008365E4" w:rsidRPr="00CC53CF" w:rsidRDefault="008365E4" w:rsidP="002F5A6E">
            <w:pPr>
              <w:pStyle w:val="CommentText"/>
              <w:jc w:val="center"/>
              <w:rPr>
                <w:rFonts w:ascii="Times New Roman" w:hAnsi="Times New Roman" w:cs="Times New Roman"/>
                <w:sz w:val="24"/>
              </w:rPr>
            </w:pPr>
            <w:r w:rsidRPr="00CC53CF">
              <w:rPr>
                <w:rFonts w:ascii="Times New Roman" w:hAnsi="Times New Roman" w:cs="Times New Roman"/>
                <w:color w:val="000000"/>
              </w:rPr>
              <w:t>119</w:t>
            </w:r>
            <w:r w:rsidR="002F5A6E">
              <w:rPr>
                <w:rFonts w:ascii="Times New Roman" w:hAnsi="Times New Roman" w:cs="Times New Roman"/>
                <w:color w:val="000000"/>
              </w:rPr>
              <w:t xml:space="preserve"> </w:t>
            </w:r>
            <w:r w:rsidRPr="00CC53CF">
              <w:rPr>
                <w:rFonts w:ascii="Times New Roman" w:hAnsi="Times New Roman" w:cs="Times New Roman"/>
                <w:color w:val="000000"/>
              </w:rPr>
              <w:t>6</w:t>
            </w:r>
            <w:r w:rsidR="002F5A6E">
              <w:rPr>
                <w:rFonts w:ascii="Times New Roman" w:hAnsi="Times New Roman" w:cs="Times New Roman"/>
                <w:color w:val="000000"/>
              </w:rPr>
              <w:t>8</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14241EB8" w14:textId="3F586FC6" w:rsidR="008365E4" w:rsidRPr="00CC53CF" w:rsidRDefault="008365E4" w:rsidP="002F5A6E">
            <w:pPr>
              <w:pStyle w:val="CommentText"/>
              <w:jc w:val="center"/>
              <w:rPr>
                <w:rFonts w:ascii="Times New Roman" w:hAnsi="Times New Roman" w:cs="Times New Roman"/>
                <w:sz w:val="24"/>
              </w:rPr>
            </w:pPr>
            <w:r w:rsidRPr="00CC53CF">
              <w:rPr>
                <w:rFonts w:ascii="Times New Roman" w:hAnsi="Times New Roman" w:cs="Times New Roman"/>
                <w:color w:val="000000"/>
                <w:szCs w:val="22"/>
              </w:rPr>
              <w:t>14</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481</w:t>
            </w:r>
          </w:p>
        </w:tc>
        <w:tc>
          <w:tcPr>
            <w:tcW w:w="10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BB38FB" w14:textId="1D882892"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rPr>
              <w:t>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5185E19B" w14:textId="534876D8"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rPr>
              <w:t>0</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82CCAC8" w14:textId="7047B457"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rPr>
              <w:t>11</w:t>
            </w:r>
            <w:r w:rsidR="002F5A6E">
              <w:rPr>
                <w:rFonts w:ascii="Times New Roman" w:hAnsi="Times New Roman" w:cs="Times New Roman"/>
                <w:color w:val="000000"/>
              </w:rPr>
              <w:t xml:space="preserve"> </w:t>
            </w:r>
            <w:r w:rsidRPr="00CC53CF">
              <w:rPr>
                <w:rFonts w:ascii="Times New Roman" w:hAnsi="Times New Roman" w:cs="Times New Roman"/>
                <w:color w:val="000000"/>
              </w:rPr>
              <w:t>96</w:t>
            </w:r>
            <w:r w:rsidR="002F5A6E">
              <w:rPr>
                <w:rFonts w:ascii="Times New Roman" w:hAnsi="Times New Roman" w:cs="Times New Roman"/>
                <w:color w:val="000000"/>
              </w:rPr>
              <w:t>8</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C1B79" w14:textId="12BCE72B"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szCs w:val="22"/>
              </w:rPr>
              <w:t>14</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481</w:t>
            </w:r>
          </w:p>
        </w:tc>
      </w:tr>
      <w:tr w:rsidR="008365E4" w:rsidRPr="00300BD3" w14:paraId="2FFCBF79" w14:textId="77777777" w:rsidTr="002F5A6E">
        <w:trPr>
          <w:trHeight w:val="348"/>
          <w:jc w:val="center"/>
        </w:trPr>
        <w:tc>
          <w:tcPr>
            <w:tcW w:w="1723" w:type="dxa"/>
          </w:tcPr>
          <w:p w14:paraId="646E601B" w14:textId="77777777" w:rsidR="008365E4" w:rsidRPr="00300BD3" w:rsidRDefault="008365E4" w:rsidP="002F5A6E">
            <w:pPr>
              <w:pStyle w:val="CommentText"/>
              <w:rPr>
                <w:rFonts w:ascii="Times New Roman" w:hAnsi="Times New Roman" w:cs="Times New Roman"/>
                <w:sz w:val="24"/>
              </w:rPr>
            </w:pPr>
            <w:r w:rsidRPr="004C7115">
              <w:rPr>
                <w:rFonts w:ascii="Times New Roman" w:eastAsia="Times New Roman" w:hAnsi="Times New Roman" w:cs="Times New Roman"/>
              </w:rPr>
              <w:t>Būvdarbi</w:t>
            </w:r>
          </w:p>
        </w:tc>
        <w:tc>
          <w:tcPr>
            <w:tcW w:w="1356" w:type="dxa"/>
            <w:tcBorders>
              <w:top w:val="single" w:sz="4" w:space="0" w:color="auto"/>
              <w:left w:val="nil"/>
              <w:bottom w:val="single" w:sz="4" w:space="0" w:color="auto"/>
              <w:right w:val="single" w:sz="4" w:space="0" w:color="auto"/>
            </w:tcBorders>
            <w:shd w:val="clear" w:color="auto" w:fill="auto"/>
            <w:vAlign w:val="center"/>
          </w:tcPr>
          <w:p w14:paraId="7969D65A" w14:textId="01E4EFF9" w:rsidR="008365E4" w:rsidRPr="00CC53CF" w:rsidRDefault="008365E4" w:rsidP="002F5A6E">
            <w:pPr>
              <w:pStyle w:val="CommentText"/>
              <w:jc w:val="center"/>
              <w:rPr>
                <w:rFonts w:ascii="Times New Roman" w:hAnsi="Times New Roman" w:cs="Times New Roman"/>
                <w:sz w:val="24"/>
              </w:rPr>
            </w:pPr>
            <w:r w:rsidRPr="00CC53CF">
              <w:rPr>
                <w:rFonts w:ascii="Times New Roman" w:hAnsi="Times New Roman" w:cs="Times New Roman"/>
                <w:color w:val="000000"/>
              </w:rPr>
              <w:t>1</w:t>
            </w:r>
            <w:r w:rsidR="002F5A6E">
              <w:rPr>
                <w:rFonts w:ascii="Times New Roman" w:hAnsi="Times New Roman" w:cs="Times New Roman"/>
                <w:color w:val="000000"/>
              </w:rPr>
              <w:t> </w:t>
            </w:r>
            <w:r w:rsidRPr="00CC53CF">
              <w:rPr>
                <w:rFonts w:ascii="Times New Roman" w:hAnsi="Times New Roman" w:cs="Times New Roman"/>
                <w:color w:val="000000"/>
              </w:rPr>
              <w:t>328</w:t>
            </w:r>
            <w:r w:rsidR="002F5A6E">
              <w:rPr>
                <w:rFonts w:ascii="Times New Roman" w:hAnsi="Times New Roman" w:cs="Times New Roman"/>
                <w:color w:val="000000"/>
              </w:rPr>
              <w:t xml:space="preserve"> </w:t>
            </w:r>
            <w:r w:rsidRPr="00CC53CF">
              <w:rPr>
                <w:rFonts w:ascii="Times New Roman" w:hAnsi="Times New Roman" w:cs="Times New Roman"/>
                <w:color w:val="000000"/>
              </w:rPr>
              <w:t>71</w:t>
            </w:r>
            <w:r w:rsidR="002F5A6E">
              <w:rPr>
                <w:rFonts w:ascii="Times New Roman" w:hAnsi="Times New Roman" w:cs="Times New Roman"/>
                <w:color w:val="000000"/>
              </w:rPr>
              <w:t>8</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C514622" w14:textId="543A950B" w:rsidR="008365E4" w:rsidRPr="00CC53CF" w:rsidRDefault="008365E4" w:rsidP="002F5A6E">
            <w:pPr>
              <w:pStyle w:val="CommentText"/>
              <w:jc w:val="center"/>
              <w:rPr>
                <w:rFonts w:ascii="Times New Roman" w:hAnsi="Times New Roman" w:cs="Times New Roman"/>
                <w:sz w:val="24"/>
              </w:rPr>
            </w:pPr>
            <w:r w:rsidRPr="00CC53CF">
              <w:rPr>
                <w:rFonts w:ascii="Times New Roman" w:hAnsi="Times New Roman" w:cs="Times New Roman"/>
                <w:color w:val="000000"/>
                <w:szCs w:val="22"/>
              </w:rPr>
              <w:t>1</w:t>
            </w:r>
            <w:r w:rsidR="002F5A6E">
              <w:rPr>
                <w:rFonts w:ascii="Times New Roman" w:hAnsi="Times New Roman" w:cs="Times New Roman"/>
                <w:color w:val="000000"/>
                <w:szCs w:val="22"/>
              </w:rPr>
              <w:t> </w:t>
            </w:r>
            <w:r w:rsidRPr="00CC53CF">
              <w:rPr>
                <w:rFonts w:ascii="Times New Roman" w:hAnsi="Times New Roman" w:cs="Times New Roman"/>
                <w:color w:val="000000"/>
                <w:szCs w:val="22"/>
              </w:rPr>
              <w:t>607</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74</w:t>
            </w:r>
            <w:r w:rsidR="002F5A6E">
              <w:rPr>
                <w:rFonts w:ascii="Times New Roman" w:hAnsi="Times New Roman" w:cs="Times New Roman"/>
                <w:color w:val="000000"/>
                <w:szCs w:val="22"/>
              </w:rPr>
              <w:t>9</w:t>
            </w:r>
          </w:p>
        </w:tc>
        <w:tc>
          <w:tcPr>
            <w:tcW w:w="10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FC87E8" w14:textId="32ABE18D"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szCs w:val="22"/>
              </w:rPr>
              <w:t>332</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430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66F68501" w14:textId="68307571"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szCs w:val="22"/>
              </w:rPr>
              <w:t>402</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240</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A595A45" w14:textId="6C8700C3"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szCs w:val="22"/>
              </w:rPr>
              <w:t>1</w:t>
            </w:r>
            <w:r w:rsidR="002F5A6E">
              <w:rPr>
                <w:rFonts w:ascii="Times New Roman" w:hAnsi="Times New Roman" w:cs="Times New Roman"/>
                <w:color w:val="000000"/>
                <w:szCs w:val="22"/>
              </w:rPr>
              <w:t> </w:t>
            </w:r>
            <w:r w:rsidRPr="00CC53CF">
              <w:rPr>
                <w:rFonts w:ascii="Times New Roman" w:hAnsi="Times New Roman" w:cs="Times New Roman"/>
                <w:color w:val="000000"/>
                <w:szCs w:val="22"/>
              </w:rPr>
              <w:t>661</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14</w:t>
            </w:r>
            <w:r w:rsidR="002F5A6E">
              <w:rPr>
                <w:rFonts w:ascii="Times New Roman" w:hAnsi="Times New Roman" w:cs="Times New Roman"/>
                <w:color w:val="000000"/>
                <w:szCs w:val="22"/>
              </w:rPr>
              <w:t>8</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E8D9E9" w14:textId="4D6E407D" w:rsidR="008365E4" w:rsidRPr="00CC53CF" w:rsidRDefault="008365E4" w:rsidP="002F5A6E">
            <w:pPr>
              <w:pStyle w:val="CommentText"/>
              <w:jc w:val="center"/>
              <w:rPr>
                <w:rFonts w:ascii="Times New Roman" w:hAnsi="Times New Roman" w:cs="Times New Roman"/>
                <w:color w:val="000000"/>
                <w:szCs w:val="22"/>
              </w:rPr>
            </w:pPr>
            <w:r w:rsidRPr="00CC53CF">
              <w:rPr>
                <w:rFonts w:ascii="Times New Roman" w:hAnsi="Times New Roman" w:cs="Times New Roman"/>
                <w:color w:val="000000"/>
                <w:szCs w:val="22"/>
              </w:rPr>
              <w:t>2</w:t>
            </w:r>
            <w:r w:rsidR="002F5A6E">
              <w:rPr>
                <w:rFonts w:ascii="Times New Roman" w:hAnsi="Times New Roman" w:cs="Times New Roman"/>
                <w:color w:val="000000"/>
                <w:szCs w:val="22"/>
              </w:rPr>
              <w:t> </w:t>
            </w:r>
            <w:r w:rsidRPr="00CC53CF">
              <w:rPr>
                <w:rFonts w:ascii="Times New Roman" w:hAnsi="Times New Roman" w:cs="Times New Roman"/>
                <w:color w:val="000000"/>
                <w:szCs w:val="22"/>
              </w:rPr>
              <w:t>009</w:t>
            </w:r>
            <w:r w:rsidR="002F5A6E">
              <w:rPr>
                <w:rFonts w:ascii="Times New Roman" w:hAnsi="Times New Roman" w:cs="Times New Roman"/>
                <w:color w:val="000000"/>
                <w:szCs w:val="22"/>
              </w:rPr>
              <w:t xml:space="preserve"> </w:t>
            </w:r>
            <w:r w:rsidRPr="00CC53CF">
              <w:rPr>
                <w:rFonts w:ascii="Times New Roman" w:hAnsi="Times New Roman" w:cs="Times New Roman"/>
                <w:color w:val="000000"/>
                <w:szCs w:val="22"/>
              </w:rPr>
              <w:t>98</w:t>
            </w:r>
            <w:r w:rsidR="002F5A6E">
              <w:rPr>
                <w:rFonts w:ascii="Times New Roman" w:hAnsi="Times New Roman" w:cs="Times New Roman"/>
                <w:color w:val="000000"/>
                <w:szCs w:val="22"/>
              </w:rPr>
              <w:t>9</w:t>
            </w:r>
          </w:p>
        </w:tc>
      </w:tr>
      <w:tr w:rsidR="008365E4" w:rsidRPr="00300BD3" w14:paraId="739E60D3" w14:textId="77777777" w:rsidTr="002F5A6E">
        <w:trPr>
          <w:trHeight w:val="335"/>
          <w:jc w:val="center"/>
        </w:trPr>
        <w:tc>
          <w:tcPr>
            <w:tcW w:w="1723" w:type="dxa"/>
          </w:tcPr>
          <w:p w14:paraId="0E4A5A4E" w14:textId="77777777" w:rsidR="008365E4" w:rsidRPr="00300BD3" w:rsidRDefault="008365E4" w:rsidP="002F5A6E">
            <w:pPr>
              <w:pStyle w:val="CommentText"/>
              <w:rPr>
                <w:rFonts w:ascii="Times New Roman" w:hAnsi="Times New Roman" w:cs="Times New Roman"/>
                <w:sz w:val="24"/>
              </w:rPr>
            </w:pPr>
            <w:r w:rsidRPr="004C7115">
              <w:rPr>
                <w:rFonts w:ascii="Times New Roman" w:eastAsia="Times New Roman" w:hAnsi="Times New Roman" w:cs="Times New Roman"/>
              </w:rPr>
              <w:t>Būvuzraudzība</w:t>
            </w:r>
          </w:p>
        </w:tc>
        <w:tc>
          <w:tcPr>
            <w:tcW w:w="1356" w:type="dxa"/>
            <w:tcBorders>
              <w:top w:val="single" w:sz="4" w:space="0" w:color="auto"/>
              <w:left w:val="nil"/>
              <w:bottom w:val="single" w:sz="4" w:space="0" w:color="auto"/>
              <w:right w:val="single" w:sz="4" w:space="0" w:color="auto"/>
            </w:tcBorders>
            <w:shd w:val="clear" w:color="auto" w:fill="auto"/>
            <w:vAlign w:val="center"/>
          </w:tcPr>
          <w:p w14:paraId="5577118A" w14:textId="26243A63" w:rsidR="008365E4" w:rsidRPr="00CC53CF" w:rsidRDefault="008365E4" w:rsidP="002F5A6E">
            <w:pPr>
              <w:pStyle w:val="CommentText"/>
              <w:jc w:val="center"/>
              <w:rPr>
                <w:rFonts w:ascii="Times New Roman" w:hAnsi="Times New Roman" w:cs="Times New Roman"/>
                <w:sz w:val="24"/>
              </w:rPr>
            </w:pPr>
            <w:r w:rsidRPr="00CC53CF">
              <w:rPr>
                <w:rFonts w:ascii="Times New Roman" w:hAnsi="Times New Roman" w:cs="Times New Roman"/>
                <w:color w:val="000000"/>
              </w:rPr>
              <w:t>29</w:t>
            </w:r>
            <w:r w:rsidR="002F5A6E">
              <w:rPr>
                <w:rFonts w:ascii="Times New Roman" w:hAnsi="Times New Roman" w:cs="Times New Roman"/>
                <w:color w:val="000000"/>
              </w:rPr>
              <w:t xml:space="preserve"> </w:t>
            </w:r>
            <w:r w:rsidRPr="00CC53CF">
              <w:rPr>
                <w:rFonts w:ascii="Times New Roman" w:hAnsi="Times New Roman" w:cs="Times New Roman"/>
                <w:color w:val="000000"/>
              </w:rPr>
              <w:t>135</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53E8C59B" w14:textId="5C4A6EB5" w:rsidR="008365E4" w:rsidRPr="00CC53CF" w:rsidRDefault="008365E4" w:rsidP="002F5A6E">
            <w:pPr>
              <w:pStyle w:val="CommentText"/>
              <w:jc w:val="center"/>
              <w:rPr>
                <w:rFonts w:ascii="Times New Roman" w:hAnsi="Times New Roman" w:cs="Times New Roman"/>
                <w:sz w:val="24"/>
              </w:rPr>
            </w:pPr>
            <w:r w:rsidRPr="00CC53CF">
              <w:rPr>
                <w:rFonts w:ascii="Times New Roman" w:hAnsi="Times New Roman" w:cs="Times New Roman"/>
                <w:color w:val="000000"/>
              </w:rPr>
              <w:t>35</w:t>
            </w:r>
            <w:r w:rsidR="002F5A6E">
              <w:rPr>
                <w:rFonts w:ascii="Times New Roman" w:hAnsi="Times New Roman" w:cs="Times New Roman"/>
                <w:color w:val="000000"/>
              </w:rPr>
              <w:t xml:space="preserve"> </w:t>
            </w:r>
            <w:r w:rsidRPr="00CC53CF">
              <w:rPr>
                <w:rFonts w:ascii="Times New Roman" w:hAnsi="Times New Roman" w:cs="Times New Roman"/>
                <w:color w:val="000000"/>
              </w:rPr>
              <w:t>253</w:t>
            </w:r>
          </w:p>
        </w:tc>
        <w:tc>
          <w:tcPr>
            <w:tcW w:w="10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F1A96C" w14:textId="65088824" w:rsidR="008365E4" w:rsidRPr="00CC53CF" w:rsidRDefault="008365E4" w:rsidP="002F5A6E">
            <w:pPr>
              <w:pStyle w:val="CommentText"/>
              <w:jc w:val="center"/>
              <w:rPr>
                <w:rFonts w:ascii="Times New Roman" w:hAnsi="Times New Roman" w:cs="Times New Roman"/>
                <w:color w:val="000000"/>
              </w:rPr>
            </w:pPr>
            <w:r w:rsidRPr="00CC53CF">
              <w:rPr>
                <w:rFonts w:ascii="Times New Roman" w:hAnsi="Times New Roman" w:cs="Times New Roman"/>
                <w:color w:val="000000"/>
              </w:rPr>
              <w:t>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08FD4D1C" w14:textId="4A70A162" w:rsidR="008365E4" w:rsidRPr="00CC53CF" w:rsidRDefault="008365E4" w:rsidP="002F5A6E">
            <w:pPr>
              <w:pStyle w:val="CommentText"/>
              <w:jc w:val="center"/>
              <w:rPr>
                <w:rFonts w:ascii="Times New Roman" w:hAnsi="Times New Roman" w:cs="Times New Roman"/>
                <w:color w:val="000000"/>
              </w:rPr>
            </w:pPr>
            <w:r w:rsidRPr="00CC53CF">
              <w:rPr>
                <w:rFonts w:ascii="Times New Roman" w:hAnsi="Times New Roman" w:cs="Times New Roman"/>
                <w:color w:val="000000"/>
              </w:rPr>
              <w:t>0</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7883D979" w14:textId="1F4EC499" w:rsidR="008365E4" w:rsidRPr="00CC53CF" w:rsidRDefault="008365E4" w:rsidP="002F5A6E">
            <w:pPr>
              <w:pStyle w:val="CommentText"/>
              <w:jc w:val="center"/>
              <w:rPr>
                <w:rFonts w:ascii="Times New Roman" w:hAnsi="Times New Roman" w:cs="Times New Roman"/>
                <w:color w:val="000000"/>
              </w:rPr>
            </w:pPr>
            <w:r w:rsidRPr="00CC53CF">
              <w:rPr>
                <w:rFonts w:ascii="Times New Roman" w:hAnsi="Times New Roman" w:cs="Times New Roman"/>
                <w:color w:val="000000"/>
              </w:rPr>
              <w:t>29</w:t>
            </w:r>
            <w:r w:rsidR="002F5A6E">
              <w:rPr>
                <w:rFonts w:ascii="Times New Roman" w:hAnsi="Times New Roman" w:cs="Times New Roman"/>
                <w:color w:val="000000"/>
              </w:rPr>
              <w:t xml:space="preserve"> </w:t>
            </w:r>
            <w:r w:rsidRPr="00CC53CF">
              <w:rPr>
                <w:rFonts w:ascii="Times New Roman" w:hAnsi="Times New Roman" w:cs="Times New Roman"/>
                <w:color w:val="000000"/>
              </w:rPr>
              <w:t>135</w:t>
            </w:r>
          </w:p>
        </w:tc>
        <w:tc>
          <w:tcPr>
            <w:tcW w:w="11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3B00E6" w14:textId="3344CBD6" w:rsidR="008365E4" w:rsidRPr="00CC53CF" w:rsidRDefault="008365E4" w:rsidP="002F5A6E">
            <w:pPr>
              <w:pStyle w:val="CommentText"/>
              <w:jc w:val="center"/>
              <w:rPr>
                <w:rFonts w:ascii="Times New Roman" w:hAnsi="Times New Roman" w:cs="Times New Roman"/>
                <w:color w:val="000000"/>
              </w:rPr>
            </w:pPr>
            <w:r w:rsidRPr="00CC53CF">
              <w:rPr>
                <w:rFonts w:ascii="Times New Roman" w:hAnsi="Times New Roman" w:cs="Times New Roman"/>
                <w:color w:val="000000"/>
              </w:rPr>
              <w:t>35</w:t>
            </w:r>
            <w:r w:rsidR="002F5A6E">
              <w:rPr>
                <w:rFonts w:ascii="Times New Roman" w:hAnsi="Times New Roman" w:cs="Times New Roman"/>
                <w:color w:val="000000"/>
              </w:rPr>
              <w:t xml:space="preserve"> </w:t>
            </w:r>
            <w:r w:rsidRPr="00CC53CF">
              <w:rPr>
                <w:rFonts w:ascii="Times New Roman" w:hAnsi="Times New Roman" w:cs="Times New Roman"/>
                <w:color w:val="000000"/>
              </w:rPr>
              <w:t>253</w:t>
            </w:r>
          </w:p>
        </w:tc>
      </w:tr>
      <w:tr w:rsidR="008365E4" w:rsidRPr="00300BD3" w14:paraId="214E643F" w14:textId="77777777" w:rsidTr="002F5A6E">
        <w:trPr>
          <w:trHeight w:val="348"/>
          <w:jc w:val="center"/>
        </w:trPr>
        <w:tc>
          <w:tcPr>
            <w:tcW w:w="1723" w:type="dxa"/>
            <w:shd w:val="clear" w:color="auto" w:fill="F2F2F2" w:themeFill="background1" w:themeFillShade="F2"/>
            <w:vAlign w:val="center"/>
          </w:tcPr>
          <w:p w14:paraId="1DF586CD" w14:textId="77777777" w:rsidR="008365E4" w:rsidRPr="004C7115" w:rsidRDefault="008365E4" w:rsidP="002F5A6E">
            <w:pPr>
              <w:pStyle w:val="CommentText"/>
              <w:jc w:val="right"/>
              <w:rPr>
                <w:rFonts w:ascii="Times New Roman" w:eastAsia="Times New Roman" w:hAnsi="Times New Roman" w:cs="Times New Roman"/>
              </w:rPr>
            </w:pPr>
            <w:r w:rsidRPr="004C7115">
              <w:rPr>
                <w:rFonts w:ascii="Times New Roman" w:eastAsia="Times New Roman" w:hAnsi="Times New Roman" w:cs="Times New Roman"/>
                <w:b/>
              </w:rPr>
              <w:t>KOPĀ:</w:t>
            </w:r>
          </w:p>
        </w:tc>
        <w:tc>
          <w:tcPr>
            <w:tcW w:w="1356" w:type="dxa"/>
            <w:tcBorders>
              <w:top w:val="single" w:sz="4" w:space="0" w:color="auto"/>
              <w:left w:val="nil"/>
              <w:bottom w:val="single" w:sz="4" w:space="0" w:color="auto"/>
              <w:right w:val="single" w:sz="4" w:space="0" w:color="auto"/>
            </w:tcBorders>
            <w:shd w:val="clear" w:color="000000" w:fill="F2F2F2"/>
            <w:vAlign w:val="center"/>
          </w:tcPr>
          <w:p w14:paraId="6F411B98" w14:textId="548087BF" w:rsidR="008365E4" w:rsidRPr="002F5A6E" w:rsidRDefault="008365E4" w:rsidP="001B2DC6">
            <w:pPr>
              <w:pStyle w:val="CommentText"/>
              <w:jc w:val="center"/>
              <w:rPr>
                <w:rFonts w:ascii="Times New Roman" w:hAnsi="Times New Roman" w:cs="Times New Roman"/>
                <w:b/>
                <w:sz w:val="24"/>
              </w:rPr>
            </w:pPr>
            <w:r w:rsidRPr="002F5A6E">
              <w:rPr>
                <w:rFonts w:ascii="Times New Roman" w:hAnsi="Times New Roman" w:cs="Times New Roman"/>
                <w:b/>
                <w:bCs/>
                <w:iCs/>
                <w:color w:val="000000"/>
                <w:szCs w:val="22"/>
              </w:rPr>
              <w:t>1</w:t>
            </w:r>
            <w:r w:rsidR="002F5A6E" w:rsidRPr="002F5A6E">
              <w:rPr>
                <w:rFonts w:ascii="Times New Roman" w:hAnsi="Times New Roman" w:cs="Times New Roman"/>
                <w:b/>
                <w:bCs/>
                <w:iCs/>
                <w:color w:val="000000"/>
                <w:szCs w:val="22"/>
              </w:rPr>
              <w:t> </w:t>
            </w:r>
            <w:r w:rsidRPr="002F5A6E">
              <w:rPr>
                <w:rFonts w:ascii="Times New Roman" w:hAnsi="Times New Roman" w:cs="Times New Roman"/>
                <w:b/>
                <w:bCs/>
                <w:iCs/>
                <w:color w:val="000000"/>
                <w:szCs w:val="22"/>
              </w:rPr>
              <w:t>442</w:t>
            </w:r>
            <w:r w:rsidR="002F5A6E" w:rsidRPr="002F5A6E">
              <w:rPr>
                <w:rFonts w:ascii="Times New Roman" w:hAnsi="Times New Roman" w:cs="Times New Roman"/>
                <w:b/>
                <w:bCs/>
                <w:iCs/>
                <w:color w:val="000000"/>
                <w:szCs w:val="22"/>
              </w:rPr>
              <w:t xml:space="preserve"> </w:t>
            </w:r>
            <w:r w:rsidRPr="002F5A6E">
              <w:rPr>
                <w:rFonts w:ascii="Times New Roman" w:hAnsi="Times New Roman" w:cs="Times New Roman"/>
                <w:b/>
                <w:bCs/>
                <w:iCs/>
                <w:color w:val="000000"/>
                <w:szCs w:val="22"/>
              </w:rPr>
              <w:t>37</w:t>
            </w:r>
            <w:r w:rsidR="001B2DC6">
              <w:rPr>
                <w:rFonts w:ascii="Times New Roman" w:hAnsi="Times New Roman" w:cs="Times New Roman"/>
                <w:b/>
                <w:bCs/>
                <w:iCs/>
                <w:color w:val="000000"/>
                <w:szCs w:val="22"/>
              </w:rPr>
              <w:t>2</w:t>
            </w:r>
          </w:p>
        </w:tc>
        <w:tc>
          <w:tcPr>
            <w:tcW w:w="1345" w:type="dxa"/>
            <w:tcBorders>
              <w:top w:val="single" w:sz="4" w:space="0" w:color="auto"/>
              <w:left w:val="single" w:sz="4" w:space="0" w:color="auto"/>
              <w:bottom w:val="single" w:sz="4" w:space="0" w:color="auto"/>
              <w:right w:val="single" w:sz="4" w:space="0" w:color="auto"/>
            </w:tcBorders>
            <w:shd w:val="clear" w:color="000000" w:fill="F2F2F2"/>
            <w:vAlign w:val="center"/>
          </w:tcPr>
          <w:p w14:paraId="2FCC8E1B" w14:textId="57084519" w:rsidR="008365E4" w:rsidRPr="002F5A6E" w:rsidRDefault="008365E4" w:rsidP="002F5A6E">
            <w:pPr>
              <w:pStyle w:val="CommentText"/>
              <w:jc w:val="center"/>
              <w:rPr>
                <w:rFonts w:ascii="Times New Roman" w:hAnsi="Times New Roman" w:cs="Times New Roman"/>
                <w:b/>
                <w:sz w:val="24"/>
              </w:rPr>
            </w:pPr>
            <w:r w:rsidRPr="002F5A6E">
              <w:rPr>
                <w:rFonts w:ascii="Times New Roman" w:hAnsi="Times New Roman" w:cs="Times New Roman"/>
                <w:b/>
                <w:bCs/>
                <w:iCs/>
                <w:color w:val="000000"/>
                <w:szCs w:val="22"/>
              </w:rPr>
              <w:t>1</w:t>
            </w:r>
            <w:r w:rsidR="002F5A6E" w:rsidRPr="002F5A6E">
              <w:rPr>
                <w:rFonts w:ascii="Times New Roman" w:hAnsi="Times New Roman" w:cs="Times New Roman"/>
                <w:b/>
                <w:bCs/>
                <w:iCs/>
                <w:color w:val="000000"/>
                <w:szCs w:val="22"/>
              </w:rPr>
              <w:t> </w:t>
            </w:r>
            <w:r w:rsidRPr="002F5A6E">
              <w:rPr>
                <w:rFonts w:ascii="Times New Roman" w:hAnsi="Times New Roman" w:cs="Times New Roman"/>
                <w:b/>
                <w:bCs/>
                <w:iCs/>
                <w:color w:val="000000"/>
                <w:szCs w:val="22"/>
              </w:rPr>
              <w:t>745</w:t>
            </w:r>
            <w:r w:rsidR="002F5A6E" w:rsidRPr="002F5A6E">
              <w:rPr>
                <w:rFonts w:ascii="Times New Roman" w:hAnsi="Times New Roman" w:cs="Times New Roman"/>
                <w:b/>
                <w:bCs/>
                <w:iCs/>
                <w:color w:val="000000"/>
                <w:szCs w:val="22"/>
              </w:rPr>
              <w:t xml:space="preserve"> </w:t>
            </w:r>
            <w:r w:rsidRPr="002F5A6E">
              <w:rPr>
                <w:rFonts w:ascii="Times New Roman" w:hAnsi="Times New Roman" w:cs="Times New Roman"/>
                <w:b/>
                <w:bCs/>
                <w:iCs/>
                <w:color w:val="000000"/>
                <w:szCs w:val="22"/>
              </w:rPr>
              <w:t>269</w:t>
            </w:r>
          </w:p>
        </w:tc>
        <w:tc>
          <w:tcPr>
            <w:tcW w:w="1066"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5746D43" w14:textId="6DDE2D59" w:rsidR="008365E4" w:rsidRPr="002F5A6E" w:rsidRDefault="008365E4" w:rsidP="002F5A6E">
            <w:pPr>
              <w:pStyle w:val="CommentText"/>
              <w:jc w:val="center"/>
              <w:rPr>
                <w:rFonts w:ascii="Times New Roman" w:hAnsi="Times New Roman" w:cs="Times New Roman"/>
                <w:b/>
                <w:bCs/>
                <w:iCs/>
                <w:color w:val="000000"/>
                <w:szCs w:val="22"/>
              </w:rPr>
            </w:pPr>
            <w:r w:rsidRPr="002F5A6E">
              <w:rPr>
                <w:rFonts w:ascii="Times New Roman" w:hAnsi="Times New Roman" w:cs="Times New Roman"/>
                <w:b/>
                <w:bCs/>
                <w:iCs/>
                <w:color w:val="000000"/>
                <w:szCs w:val="22"/>
              </w:rPr>
              <w:t>332</w:t>
            </w:r>
            <w:r w:rsidR="002F5A6E" w:rsidRPr="002F5A6E">
              <w:rPr>
                <w:rFonts w:ascii="Times New Roman" w:hAnsi="Times New Roman" w:cs="Times New Roman"/>
                <w:b/>
                <w:bCs/>
                <w:iCs/>
                <w:color w:val="000000"/>
                <w:szCs w:val="22"/>
              </w:rPr>
              <w:t xml:space="preserve"> </w:t>
            </w:r>
            <w:r w:rsidRPr="002F5A6E">
              <w:rPr>
                <w:rFonts w:ascii="Times New Roman" w:hAnsi="Times New Roman" w:cs="Times New Roman"/>
                <w:b/>
                <w:bCs/>
                <w:iCs/>
                <w:color w:val="000000"/>
                <w:szCs w:val="22"/>
              </w:rPr>
              <w:t>430</w:t>
            </w:r>
          </w:p>
        </w:tc>
        <w:tc>
          <w:tcPr>
            <w:tcW w:w="1183" w:type="dxa"/>
            <w:tcBorders>
              <w:top w:val="single" w:sz="4" w:space="0" w:color="auto"/>
              <w:left w:val="single" w:sz="4" w:space="0" w:color="auto"/>
              <w:bottom w:val="single" w:sz="4" w:space="0" w:color="auto"/>
              <w:right w:val="single" w:sz="4" w:space="0" w:color="auto"/>
            </w:tcBorders>
            <w:shd w:val="clear" w:color="000000" w:fill="F2F2F2"/>
            <w:vAlign w:val="center"/>
          </w:tcPr>
          <w:p w14:paraId="6E9079CE" w14:textId="3F84BABA" w:rsidR="008365E4" w:rsidRPr="002F5A6E" w:rsidRDefault="008365E4" w:rsidP="002F5A6E">
            <w:pPr>
              <w:pStyle w:val="CommentText"/>
              <w:jc w:val="center"/>
              <w:rPr>
                <w:rFonts w:ascii="Times New Roman" w:hAnsi="Times New Roman" w:cs="Times New Roman"/>
                <w:b/>
                <w:bCs/>
                <w:iCs/>
                <w:color w:val="000000"/>
                <w:szCs w:val="22"/>
              </w:rPr>
            </w:pPr>
            <w:r w:rsidRPr="002F5A6E">
              <w:rPr>
                <w:rFonts w:ascii="Times New Roman" w:hAnsi="Times New Roman" w:cs="Times New Roman"/>
                <w:b/>
                <w:bCs/>
                <w:iCs/>
                <w:color w:val="000000"/>
                <w:szCs w:val="22"/>
              </w:rPr>
              <w:t>402</w:t>
            </w:r>
            <w:r w:rsidR="002F5A6E" w:rsidRPr="002F5A6E">
              <w:rPr>
                <w:rFonts w:ascii="Times New Roman" w:hAnsi="Times New Roman" w:cs="Times New Roman"/>
                <w:b/>
                <w:bCs/>
                <w:iCs/>
                <w:color w:val="000000"/>
                <w:szCs w:val="22"/>
              </w:rPr>
              <w:t xml:space="preserve"> </w:t>
            </w:r>
            <w:r w:rsidRPr="002F5A6E">
              <w:rPr>
                <w:rFonts w:ascii="Times New Roman" w:hAnsi="Times New Roman" w:cs="Times New Roman"/>
                <w:b/>
                <w:bCs/>
                <w:iCs/>
                <w:color w:val="000000"/>
                <w:szCs w:val="22"/>
              </w:rPr>
              <w:t>240</w:t>
            </w:r>
          </w:p>
        </w:tc>
        <w:tc>
          <w:tcPr>
            <w:tcW w:w="1185" w:type="dxa"/>
            <w:tcBorders>
              <w:top w:val="single" w:sz="4" w:space="0" w:color="auto"/>
              <w:left w:val="single" w:sz="4" w:space="0" w:color="auto"/>
              <w:bottom w:val="single" w:sz="4" w:space="0" w:color="auto"/>
              <w:right w:val="single" w:sz="4" w:space="0" w:color="auto"/>
            </w:tcBorders>
            <w:shd w:val="clear" w:color="000000" w:fill="F2F2F2"/>
            <w:vAlign w:val="center"/>
          </w:tcPr>
          <w:p w14:paraId="379DC534" w14:textId="318BA129" w:rsidR="008365E4" w:rsidRPr="002F5A6E" w:rsidRDefault="008365E4" w:rsidP="001B2DC6">
            <w:pPr>
              <w:pStyle w:val="CommentText"/>
              <w:jc w:val="center"/>
              <w:rPr>
                <w:rFonts w:ascii="Times New Roman" w:hAnsi="Times New Roman" w:cs="Times New Roman"/>
                <w:b/>
                <w:bCs/>
                <w:iCs/>
                <w:color w:val="000000"/>
                <w:szCs w:val="22"/>
              </w:rPr>
            </w:pPr>
            <w:r w:rsidRPr="002F5A6E">
              <w:rPr>
                <w:rFonts w:ascii="Times New Roman" w:hAnsi="Times New Roman" w:cs="Times New Roman"/>
                <w:b/>
                <w:bCs/>
                <w:iCs/>
                <w:color w:val="000000"/>
                <w:szCs w:val="22"/>
              </w:rPr>
              <w:t>1</w:t>
            </w:r>
            <w:r w:rsidR="002F5A6E" w:rsidRPr="002F5A6E">
              <w:rPr>
                <w:rFonts w:ascii="Times New Roman" w:hAnsi="Times New Roman" w:cs="Times New Roman"/>
                <w:b/>
                <w:bCs/>
                <w:iCs/>
                <w:color w:val="000000"/>
                <w:szCs w:val="22"/>
              </w:rPr>
              <w:t> </w:t>
            </w:r>
            <w:r w:rsidRPr="002F5A6E">
              <w:rPr>
                <w:rFonts w:ascii="Times New Roman" w:hAnsi="Times New Roman" w:cs="Times New Roman"/>
                <w:b/>
                <w:bCs/>
                <w:iCs/>
                <w:color w:val="000000"/>
                <w:szCs w:val="22"/>
              </w:rPr>
              <w:t>774</w:t>
            </w:r>
            <w:r w:rsidR="002F5A6E" w:rsidRPr="002F5A6E">
              <w:rPr>
                <w:rFonts w:ascii="Times New Roman" w:hAnsi="Times New Roman" w:cs="Times New Roman"/>
                <w:b/>
                <w:bCs/>
                <w:iCs/>
                <w:color w:val="000000"/>
                <w:szCs w:val="22"/>
              </w:rPr>
              <w:t xml:space="preserve"> </w:t>
            </w:r>
            <w:r w:rsidRPr="002F5A6E">
              <w:rPr>
                <w:rFonts w:ascii="Times New Roman" w:hAnsi="Times New Roman" w:cs="Times New Roman"/>
                <w:b/>
                <w:bCs/>
                <w:iCs/>
                <w:color w:val="000000"/>
                <w:szCs w:val="22"/>
              </w:rPr>
              <w:t>80</w:t>
            </w:r>
            <w:r w:rsidR="001B2DC6">
              <w:rPr>
                <w:rFonts w:ascii="Times New Roman" w:hAnsi="Times New Roman" w:cs="Times New Roman"/>
                <w:b/>
                <w:bCs/>
                <w:iCs/>
                <w:color w:val="000000"/>
                <w:szCs w:val="22"/>
              </w:rPr>
              <w:t>2</w:t>
            </w:r>
          </w:p>
        </w:tc>
        <w:tc>
          <w:tcPr>
            <w:tcW w:w="1119"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3AA32EFD" w14:textId="119B133A" w:rsidR="008365E4" w:rsidRPr="002F5A6E" w:rsidRDefault="008365E4" w:rsidP="001B2DC6">
            <w:pPr>
              <w:pStyle w:val="CommentText"/>
              <w:jc w:val="center"/>
              <w:rPr>
                <w:rFonts w:ascii="Times New Roman" w:hAnsi="Times New Roman" w:cs="Times New Roman"/>
                <w:b/>
                <w:bCs/>
                <w:iCs/>
                <w:color w:val="000000"/>
                <w:szCs w:val="22"/>
              </w:rPr>
            </w:pPr>
            <w:r w:rsidRPr="002F5A6E">
              <w:rPr>
                <w:rFonts w:ascii="Times New Roman" w:hAnsi="Times New Roman" w:cs="Times New Roman"/>
                <w:b/>
                <w:bCs/>
                <w:iCs/>
                <w:color w:val="000000"/>
                <w:szCs w:val="22"/>
              </w:rPr>
              <w:t>2</w:t>
            </w:r>
            <w:r w:rsidR="002F5A6E" w:rsidRPr="002F5A6E">
              <w:rPr>
                <w:rFonts w:ascii="Times New Roman" w:hAnsi="Times New Roman" w:cs="Times New Roman"/>
                <w:b/>
                <w:bCs/>
                <w:iCs/>
                <w:color w:val="000000"/>
                <w:szCs w:val="22"/>
              </w:rPr>
              <w:t> </w:t>
            </w:r>
            <w:r w:rsidRPr="002F5A6E">
              <w:rPr>
                <w:rFonts w:ascii="Times New Roman" w:hAnsi="Times New Roman" w:cs="Times New Roman"/>
                <w:b/>
                <w:bCs/>
                <w:iCs/>
                <w:color w:val="000000"/>
                <w:szCs w:val="22"/>
              </w:rPr>
              <w:t>147</w:t>
            </w:r>
            <w:r w:rsidR="002F5A6E" w:rsidRPr="002F5A6E">
              <w:rPr>
                <w:rFonts w:ascii="Times New Roman" w:hAnsi="Times New Roman" w:cs="Times New Roman"/>
                <w:b/>
                <w:bCs/>
                <w:iCs/>
                <w:color w:val="000000"/>
                <w:szCs w:val="22"/>
              </w:rPr>
              <w:t xml:space="preserve"> </w:t>
            </w:r>
            <w:r w:rsidRPr="002F5A6E">
              <w:rPr>
                <w:rFonts w:ascii="Times New Roman" w:hAnsi="Times New Roman" w:cs="Times New Roman"/>
                <w:b/>
                <w:bCs/>
                <w:iCs/>
                <w:color w:val="000000"/>
                <w:szCs w:val="22"/>
              </w:rPr>
              <w:t>5</w:t>
            </w:r>
            <w:r w:rsidR="001B2DC6">
              <w:rPr>
                <w:rFonts w:ascii="Times New Roman" w:hAnsi="Times New Roman" w:cs="Times New Roman"/>
                <w:b/>
                <w:bCs/>
                <w:iCs/>
                <w:color w:val="000000"/>
                <w:szCs w:val="22"/>
              </w:rPr>
              <w:t>09</w:t>
            </w:r>
          </w:p>
        </w:tc>
      </w:tr>
    </w:tbl>
    <w:p w14:paraId="0C546565" w14:textId="77777777" w:rsidR="006B69A6" w:rsidRPr="00922A7C" w:rsidRDefault="006B69A6" w:rsidP="00922A7C">
      <w:pPr>
        <w:pStyle w:val="Heading2"/>
        <w:rPr>
          <w:rFonts w:ascii="Times New Roman" w:hAnsi="Times New Roman" w:cs="Times New Roman"/>
          <w:b/>
          <w:color w:val="auto"/>
          <w:sz w:val="24"/>
        </w:rPr>
      </w:pPr>
    </w:p>
    <w:p w14:paraId="6D4E5EE0" w14:textId="56CCDD58" w:rsidR="006B69A6" w:rsidRPr="0046223C" w:rsidRDefault="006B69A6" w:rsidP="00E93E82">
      <w:pPr>
        <w:pStyle w:val="Heading2"/>
        <w:spacing w:after="240"/>
        <w:rPr>
          <w:rFonts w:ascii="Times New Roman" w:hAnsi="Times New Roman" w:cs="Times New Roman"/>
          <w:b/>
          <w:i/>
          <w:color w:val="auto"/>
          <w:sz w:val="24"/>
        </w:rPr>
      </w:pPr>
      <w:bookmarkStart w:id="25" w:name="_Toc103760100"/>
      <w:r w:rsidRPr="0046223C">
        <w:rPr>
          <w:rFonts w:ascii="Times New Roman" w:hAnsi="Times New Roman" w:cs="Times New Roman"/>
          <w:b/>
          <w:i/>
          <w:color w:val="auto"/>
          <w:sz w:val="24"/>
        </w:rPr>
        <w:t>Saulkrasti</w:t>
      </w:r>
      <w:bookmarkEnd w:id="25"/>
    </w:p>
    <w:p w14:paraId="5C175371" w14:textId="1DF4AC0E" w:rsidR="00E92C34" w:rsidRDefault="006B69A6" w:rsidP="00E93E82">
      <w:pPr>
        <w:spacing w:after="240"/>
        <w:ind w:firstLine="720"/>
        <w:jc w:val="both"/>
        <w:rPr>
          <w:rFonts w:ascii="Times New Roman" w:hAnsi="Times New Roman" w:cs="Times New Roman"/>
          <w:sz w:val="24"/>
          <w:szCs w:val="24"/>
        </w:rPr>
      </w:pPr>
      <w:r w:rsidRPr="006B69A6">
        <w:rPr>
          <w:rFonts w:ascii="Times New Roman" w:hAnsi="Times New Roman" w:cs="Times New Roman"/>
          <w:sz w:val="24"/>
          <w:szCs w:val="24"/>
        </w:rPr>
        <w:t xml:space="preserve">Saulkrastos plānots izbūvēt jaunu </w:t>
      </w:r>
      <w:r>
        <w:rPr>
          <w:rFonts w:ascii="Times New Roman" w:hAnsi="Times New Roman" w:cs="Times New Roman"/>
          <w:sz w:val="24"/>
          <w:szCs w:val="24"/>
        </w:rPr>
        <w:t xml:space="preserve">katastrofu pārvaldības centru, </w:t>
      </w:r>
      <w:r w:rsidRPr="006B69A6">
        <w:rPr>
          <w:rFonts w:ascii="Times New Roman" w:hAnsi="Times New Roman" w:cs="Times New Roman"/>
          <w:sz w:val="24"/>
          <w:szCs w:val="24"/>
        </w:rPr>
        <w:t>izvietojot tajā C kategorijas VUGD</w:t>
      </w:r>
      <w:r>
        <w:rPr>
          <w:rFonts w:ascii="Times New Roman" w:hAnsi="Times New Roman" w:cs="Times New Roman"/>
          <w:sz w:val="24"/>
          <w:szCs w:val="24"/>
        </w:rPr>
        <w:t xml:space="preserve"> </w:t>
      </w:r>
      <w:r w:rsidR="009165CE">
        <w:rPr>
          <w:rFonts w:ascii="Times New Roman" w:hAnsi="Times New Roman" w:cs="Times New Roman"/>
          <w:sz w:val="24"/>
          <w:szCs w:val="24"/>
        </w:rPr>
        <w:t xml:space="preserve">depo </w:t>
      </w:r>
      <w:r>
        <w:rPr>
          <w:rFonts w:ascii="Times New Roman" w:hAnsi="Times New Roman" w:cs="Times New Roman"/>
          <w:sz w:val="24"/>
          <w:szCs w:val="24"/>
        </w:rPr>
        <w:t>struktūrvienību</w:t>
      </w:r>
      <w:r w:rsidRPr="006B69A6">
        <w:rPr>
          <w:rFonts w:ascii="Times New Roman" w:hAnsi="Times New Roman" w:cs="Times New Roman"/>
          <w:sz w:val="24"/>
          <w:szCs w:val="24"/>
        </w:rPr>
        <w:t xml:space="preserve">. Objekta būvniecība paredzēta </w:t>
      </w:r>
      <w:r>
        <w:rPr>
          <w:rFonts w:ascii="Times New Roman" w:hAnsi="Times New Roman" w:cs="Times New Roman"/>
          <w:sz w:val="24"/>
          <w:szCs w:val="24"/>
        </w:rPr>
        <w:t>Rīgas ielā 86B</w:t>
      </w:r>
      <w:r w:rsidRPr="006B69A6">
        <w:rPr>
          <w:rFonts w:ascii="Times New Roman" w:hAnsi="Times New Roman" w:cs="Times New Roman"/>
          <w:sz w:val="24"/>
          <w:szCs w:val="24"/>
        </w:rPr>
        <w:t>. Plānotā objekta kopējā platība: 705,10 m</w:t>
      </w:r>
      <w:r w:rsidRPr="00E33AA2">
        <w:rPr>
          <w:rFonts w:ascii="Times New Roman" w:hAnsi="Times New Roman" w:cs="Times New Roman"/>
          <w:sz w:val="24"/>
          <w:szCs w:val="24"/>
          <w:vertAlign w:val="superscript"/>
        </w:rPr>
        <w:t>2</w:t>
      </w:r>
      <w:r w:rsidRPr="006B69A6">
        <w:rPr>
          <w:rFonts w:ascii="Times New Roman" w:hAnsi="Times New Roman" w:cs="Times New Roman"/>
          <w:sz w:val="24"/>
          <w:szCs w:val="24"/>
        </w:rPr>
        <w:t>.</w:t>
      </w:r>
    </w:p>
    <w:p w14:paraId="5BCDF19C" w14:textId="55BBBA9D" w:rsidR="006B69A6" w:rsidRDefault="00E17084" w:rsidP="006B69A6">
      <w:pPr>
        <w:ind w:firstLine="720"/>
        <w:jc w:val="center"/>
        <w:rPr>
          <w:rFonts w:ascii="Times New Roman" w:hAnsi="Times New Roman" w:cs="Times New Roman"/>
          <w:sz w:val="24"/>
          <w:szCs w:val="24"/>
        </w:rPr>
      </w:pPr>
      <w:r w:rsidRPr="00E17084">
        <w:rPr>
          <w:rFonts w:ascii="Times New Roman" w:hAnsi="Times New Roman" w:cs="Times New Roman"/>
          <w:sz w:val="24"/>
          <w:szCs w:val="24"/>
        </w:rPr>
        <w:t xml:space="preserve">VUGD depo faktiskās izmaksas </w:t>
      </w:r>
    </w:p>
    <w:tbl>
      <w:tblPr>
        <w:tblStyle w:val="TableGrid"/>
        <w:tblW w:w="8985" w:type="dxa"/>
        <w:jc w:val="center"/>
        <w:tblLook w:val="04A0" w:firstRow="1" w:lastRow="0" w:firstColumn="1" w:lastColumn="0" w:noHBand="0" w:noVBand="1"/>
      </w:tblPr>
      <w:tblGrid>
        <w:gridCol w:w="1560"/>
        <w:gridCol w:w="1263"/>
        <w:gridCol w:w="1425"/>
        <w:gridCol w:w="9"/>
        <w:gridCol w:w="1057"/>
        <w:gridCol w:w="1220"/>
        <w:gridCol w:w="1193"/>
        <w:gridCol w:w="1251"/>
        <w:gridCol w:w="7"/>
      </w:tblGrid>
      <w:tr w:rsidR="002F5A6E" w:rsidRPr="00300BD3" w14:paraId="28073BD6" w14:textId="77777777" w:rsidTr="002F5A6E">
        <w:trPr>
          <w:gridAfter w:val="1"/>
          <w:wAfter w:w="7" w:type="dxa"/>
          <w:trHeight w:val="285"/>
          <w:jc w:val="center"/>
        </w:trPr>
        <w:tc>
          <w:tcPr>
            <w:tcW w:w="1560" w:type="dxa"/>
            <w:vMerge w:val="restart"/>
            <w:shd w:val="clear" w:color="auto" w:fill="F2F2F2" w:themeFill="background1" w:themeFillShade="F2"/>
            <w:vAlign w:val="center"/>
          </w:tcPr>
          <w:p w14:paraId="06FEE2EA" w14:textId="77777777" w:rsidR="002F5A6E" w:rsidRPr="00300BD3" w:rsidRDefault="002F5A6E" w:rsidP="002F5A6E">
            <w:pPr>
              <w:pStyle w:val="CommentText"/>
              <w:jc w:val="center"/>
              <w:rPr>
                <w:rFonts w:ascii="Times New Roman" w:hAnsi="Times New Roman" w:cs="Times New Roman"/>
                <w:sz w:val="24"/>
              </w:rPr>
            </w:pPr>
            <w:r w:rsidRPr="00300BD3">
              <w:rPr>
                <w:rFonts w:ascii="Times New Roman" w:hAnsi="Times New Roman" w:cs="Times New Roman"/>
              </w:rPr>
              <w:t>Plānotie pasākumi</w:t>
            </w:r>
          </w:p>
        </w:tc>
        <w:tc>
          <w:tcPr>
            <w:tcW w:w="2697" w:type="dxa"/>
            <w:gridSpan w:val="3"/>
            <w:shd w:val="clear" w:color="auto" w:fill="F2F2F2" w:themeFill="background1" w:themeFillShade="F2"/>
          </w:tcPr>
          <w:p w14:paraId="7B53DFE7" w14:textId="77777777" w:rsidR="002F5A6E" w:rsidRPr="00300BD3" w:rsidRDefault="002F5A6E" w:rsidP="002F5A6E">
            <w:pPr>
              <w:pStyle w:val="CommentText"/>
              <w:jc w:val="center"/>
              <w:rPr>
                <w:rFonts w:ascii="Times New Roman" w:hAnsi="Times New Roman" w:cs="Times New Roman"/>
                <w:sz w:val="24"/>
              </w:rPr>
            </w:pPr>
            <w:r>
              <w:rPr>
                <w:rFonts w:ascii="Times New Roman" w:eastAsia="Times New Roman" w:hAnsi="Times New Roman" w:cs="Times New Roman"/>
              </w:rPr>
              <w:t>I</w:t>
            </w:r>
            <w:r w:rsidRPr="00300BD3">
              <w:rPr>
                <w:rFonts w:ascii="Times New Roman" w:eastAsia="Times New Roman" w:hAnsi="Times New Roman" w:cs="Times New Roman"/>
              </w:rPr>
              <w:t xml:space="preserve">zmaksas, </w:t>
            </w:r>
            <w:proofErr w:type="spellStart"/>
            <w:r w:rsidRPr="00300BD3">
              <w:rPr>
                <w:rFonts w:ascii="Times New Roman" w:eastAsia="Times New Roman" w:hAnsi="Times New Roman" w:cs="Times New Roman"/>
                <w:i/>
              </w:rPr>
              <w:t>euro</w:t>
            </w:r>
            <w:proofErr w:type="spellEnd"/>
            <w:r>
              <w:rPr>
                <w:rFonts w:ascii="Times New Roman" w:eastAsia="Times New Roman" w:hAnsi="Times New Roman" w:cs="Times New Roman"/>
                <w:i/>
              </w:rPr>
              <w:t xml:space="preserve"> (</w:t>
            </w:r>
            <w:r w:rsidRPr="00297722">
              <w:rPr>
                <w:rFonts w:ascii="Times New Roman" w:eastAsia="Times New Roman" w:hAnsi="Times New Roman" w:cs="Times New Roman"/>
                <w:i/>
              </w:rPr>
              <w:t>atbilstoši noslēgtajiem līgumiem</w:t>
            </w:r>
            <w:r>
              <w:rPr>
                <w:rFonts w:ascii="Times New Roman" w:eastAsia="Times New Roman" w:hAnsi="Times New Roman" w:cs="Times New Roman"/>
                <w:i/>
              </w:rPr>
              <w:t>)</w:t>
            </w:r>
          </w:p>
        </w:tc>
        <w:tc>
          <w:tcPr>
            <w:tcW w:w="2277" w:type="dxa"/>
            <w:gridSpan w:val="2"/>
            <w:shd w:val="clear" w:color="auto" w:fill="F2F2F2" w:themeFill="background1" w:themeFillShade="F2"/>
            <w:vAlign w:val="center"/>
          </w:tcPr>
          <w:p w14:paraId="2FADA43B" w14:textId="601C03B7" w:rsidR="002F5A6E" w:rsidRDefault="002F5A6E" w:rsidP="002F5A6E">
            <w:pPr>
              <w:pStyle w:val="CommentText"/>
              <w:jc w:val="center"/>
              <w:rPr>
                <w:rFonts w:ascii="Times New Roman" w:eastAsia="Times New Roman" w:hAnsi="Times New Roman" w:cs="Times New Roman"/>
              </w:rPr>
            </w:pPr>
            <w:r w:rsidRPr="002F5A6E">
              <w:rPr>
                <w:rFonts w:ascii="Times New Roman" w:eastAsia="Times New Roman" w:hAnsi="Times New Roman" w:cs="Times New Roman"/>
              </w:rPr>
              <w:t xml:space="preserve">Sadārdzinājums uz informatīvā ziņojuma sagatavošanas brīdi, </w:t>
            </w:r>
            <w:proofErr w:type="spellStart"/>
            <w:r w:rsidRPr="002F5A6E">
              <w:rPr>
                <w:rFonts w:ascii="Times New Roman" w:eastAsia="Times New Roman" w:hAnsi="Times New Roman" w:cs="Times New Roman"/>
                <w:i/>
              </w:rPr>
              <w:t>euro</w:t>
            </w:r>
            <w:proofErr w:type="spellEnd"/>
          </w:p>
        </w:tc>
        <w:tc>
          <w:tcPr>
            <w:tcW w:w="2444" w:type="dxa"/>
            <w:gridSpan w:val="2"/>
            <w:shd w:val="clear" w:color="auto" w:fill="F2F2F2" w:themeFill="background1" w:themeFillShade="F2"/>
          </w:tcPr>
          <w:p w14:paraId="338247BF" w14:textId="77777777" w:rsidR="002F5A6E" w:rsidRDefault="002F5A6E" w:rsidP="002F5A6E">
            <w:pPr>
              <w:pStyle w:val="CommentText"/>
              <w:jc w:val="center"/>
              <w:rPr>
                <w:rFonts w:ascii="Times New Roman" w:eastAsia="Times New Roman" w:hAnsi="Times New Roman" w:cs="Times New Roman"/>
              </w:rPr>
            </w:pPr>
            <w:r>
              <w:rPr>
                <w:rFonts w:ascii="Times New Roman" w:eastAsia="Times New Roman" w:hAnsi="Times New Roman" w:cs="Times New Roman"/>
              </w:rPr>
              <w:t xml:space="preserve">Kopējās izmaksas,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i/>
              </w:rPr>
              <w:t xml:space="preserve"> </w:t>
            </w:r>
            <w:r>
              <w:rPr>
                <w:rFonts w:ascii="Times New Roman" w:eastAsia="Times New Roman" w:hAnsi="Times New Roman" w:cs="Times New Roman"/>
              </w:rPr>
              <w:t>(</w:t>
            </w:r>
            <w:r>
              <w:rPr>
                <w:rFonts w:ascii="Times New Roman" w:eastAsia="Times New Roman" w:hAnsi="Times New Roman" w:cs="Times New Roman"/>
                <w:i/>
              </w:rPr>
              <w:t>noslēgtie līgumi</w:t>
            </w:r>
            <w:r>
              <w:rPr>
                <w:rFonts w:ascii="Times New Roman" w:eastAsia="Times New Roman" w:hAnsi="Times New Roman" w:cs="Times New Roman"/>
              </w:rPr>
              <w:t xml:space="preserve">  + sadārdzinājums</w:t>
            </w:r>
            <w:r w:rsidRPr="0081578D">
              <w:rPr>
                <w:rFonts w:ascii="Times New Roman" w:eastAsia="Times New Roman" w:hAnsi="Times New Roman" w:cs="Times New Roman"/>
              </w:rPr>
              <w:t>)</w:t>
            </w:r>
          </w:p>
        </w:tc>
      </w:tr>
      <w:tr w:rsidR="002F5A6E" w:rsidRPr="00300BD3" w14:paraId="51B3138B" w14:textId="77777777" w:rsidTr="002F5A6E">
        <w:trPr>
          <w:trHeight w:val="297"/>
          <w:jc w:val="center"/>
        </w:trPr>
        <w:tc>
          <w:tcPr>
            <w:tcW w:w="1560" w:type="dxa"/>
            <w:vMerge/>
          </w:tcPr>
          <w:p w14:paraId="388F453A" w14:textId="77777777" w:rsidR="002F5A6E" w:rsidRPr="00300BD3" w:rsidRDefault="002F5A6E" w:rsidP="002F5A6E">
            <w:pPr>
              <w:pStyle w:val="CommentText"/>
              <w:jc w:val="center"/>
              <w:rPr>
                <w:rFonts w:ascii="Times New Roman" w:hAnsi="Times New Roman" w:cs="Times New Roman"/>
                <w:sz w:val="24"/>
              </w:rPr>
            </w:pPr>
          </w:p>
        </w:tc>
        <w:tc>
          <w:tcPr>
            <w:tcW w:w="1263" w:type="dxa"/>
            <w:tcBorders>
              <w:bottom w:val="single" w:sz="4" w:space="0" w:color="auto"/>
            </w:tcBorders>
            <w:shd w:val="clear" w:color="auto" w:fill="F2F2F2"/>
            <w:vAlign w:val="center"/>
          </w:tcPr>
          <w:p w14:paraId="6B5F9CA8" w14:textId="77777777" w:rsidR="002F5A6E" w:rsidRPr="00300BD3" w:rsidRDefault="002F5A6E" w:rsidP="002F5A6E">
            <w:pPr>
              <w:pStyle w:val="CommentText"/>
              <w:jc w:val="center"/>
              <w:rPr>
                <w:rFonts w:ascii="Times New Roman" w:hAnsi="Times New Roman" w:cs="Times New Roman"/>
                <w:sz w:val="24"/>
              </w:rPr>
            </w:pPr>
            <w:r w:rsidRPr="00300BD3">
              <w:rPr>
                <w:rFonts w:ascii="Times New Roman" w:eastAsia="Times New Roman" w:hAnsi="Times New Roman" w:cs="Times New Roman"/>
              </w:rPr>
              <w:t>bez PVN</w:t>
            </w:r>
          </w:p>
        </w:tc>
        <w:tc>
          <w:tcPr>
            <w:tcW w:w="1425" w:type="dxa"/>
            <w:tcBorders>
              <w:bottom w:val="single" w:sz="4" w:space="0" w:color="auto"/>
            </w:tcBorders>
            <w:shd w:val="clear" w:color="auto" w:fill="F2F2F2"/>
            <w:vAlign w:val="center"/>
          </w:tcPr>
          <w:p w14:paraId="4E09CA06" w14:textId="77777777" w:rsidR="002F5A6E" w:rsidRPr="00300BD3" w:rsidRDefault="002F5A6E" w:rsidP="002F5A6E">
            <w:pPr>
              <w:pStyle w:val="CommentText"/>
              <w:jc w:val="center"/>
              <w:rPr>
                <w:rFonts w:ascii="Times New Roman" w:hAnsi="Times New Roman" w:cs="Times New Roman"/>
                <w:sz w:val="24"/>
              </w:rPr>
            </w:pPr>
            <w:r w:rsidRPr="00300BD3">
              <w:rPr>
                <w:rFonts w:ascii="Times New Roman" w:eastAsia="Times New Roman" w:hAnsi="Times New Roman" w:cs="Times New Roman"/>
              </w:rPr>
              <w:t>ar PVN</w:t>
            </w:r>
          </w:p>
        </w:tc>
        <w:tc>
          <w:tcPr>
            <w:tcW w:w="1066" w:type="dxa"/>
            <w:gridSpan w:val="2"/>
            <w:tcBorders>
              <w:bottom w:val="single" w:sz="4" w:space="0" w:color="auto"/>
            </w:tcBorders>
            <w:shd w:val="clear" w:color="auto" w:fill="F2F2F2"/>
            <w:vAlign w:val="center"/>
          </w:tcPr>
          <w:p w14:paraId="68981EB8" w14:textId="77777777" w:rsidR="002F5A6E" w:rsidRPr="00300BD3" w:rsidRDefault="002F5A6E"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bez PVN</w:t>
            </w:r>
          </w:p>
        </w:tc>
        <w:tc>
          <w:tcPr>
            <w:tcW w:w="1220" w:type="dxa"/>
            <w:tcBorders>
              <w:bottom w:val="single" w:sz="4" w:space="0" w:color="auto"/>
            </w:tcBorders>
            <w:shd w:val="clear" w:color="auto" w:fill="F2F2F2"/>
            <w:vAlign w:val="center"/>
          </w:tcPr>
          <w:p w14:paraId="2EDF712E" w14:textId="77777777" w:rsidR="002F5A6E" w:rsidRPr="00300BD3" w:rsidRDefault="002F5A6E"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ar PVN</w:t>
            </w:r>
          </w:p>
        </w:tc>
        <w:tc>
          <w:tcPr>
            <w:tcW w:w="1193" w:type="dxa"/>
            <w:tcBorders>
              <w:bottom w:val="single" w:sz="4" w:space="0" w:color="auto"/>
            </w:tcBorders>
            <w:shd w:val="clear" w:color="auto" w:fill="F2F2F2"/>
            <w:vAlign w:val="center"/>
          </w:tcPr>
          <w:p w14:paraId="4D05C09C" w14:textId="77777777" w:rsidR="002F5A6E" w:rsidRPr="00300BD3" w:rsidRDefault="002F5A6E"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bez PVN</w:t>
            </w:r>
          </w:p>
        </w:tc>
        <w:tc>
          <w:tcPr>
            <w:tcW w:w="1258" w:type="dxa"/>
            <w:gridSpan w:val="2"/>
            <w:tcBorders>
              <w:bottom w:val="single" w:sz="4" w:space="0" w:color="auto"/>
            </w:tcBorders>
            <w:shd w:val="clear" w:color="auto" w:fill="F2F2F2"/>
            <w:vAlign w:val="center"/>
          </w:tcPr>
          <w:p w14:paraId="70BB04C6" w14:textId="77777777" w:rsidR="002F5A6E" w:rsidRPr="00300BD3" w:rsidRDefault="002F5A6E" w:rsidP="002F5A6E">
            <w:pPr>
              <w:pStyle w:val="CommentText"/>
              <w:jc w:val="center"/>
              <w:rPr>
                <w:rFonts w:ascii="Times New Roman" w:eastAsia="Times New Roman" w:hAnsi="Times New Roman" w:cs="Times New Roman"/>
              </w:rPr>
            </w:pPr>
            <w:r w:rsidRPr="00300BD3">
              <w:rPr>
                <w:rFonts w:ascii="Times New Roman" w:eastAsia="Times New Roman" w:hAnsi="Times New Roman" w:cs="Times New Roman"/>
              </w:rPr>
              <w:t>ar PVN</w:t>
            </w:r>
          </w:p>
        </w:tc>
      </w:tr>
      <w:tr w:rsidR="002F5A6E" w:rsidRPr="00300BD3" w14:paraId="115A6038" w14:textId="77777777" w:rsidTr="002F5A6E">
        <w:trPr>
          <w:trHeight w:val="348"/>
          <w:jc w:val="center"/>
        </w:trPr>
        <w:tc>
          <w:tcPr>
            <w:tcW w:w="1560" w:type="dxa"/>
          </w:tcPr>
          <w:p w14:paraId="5E019FD3" w14:textId="77777777" w:rsidR="002F5A6E" w:rsidRPr="00300BD3" w:rsidRDefault="002F5A6E" w:rsidP="002F5A6E">
            <w:pPr>
              <w:pStyle w:val="CommentText"/>
              <w:rPr>
                <w:rFonts w:ascii="Times New Roman" w:hAnsi="Times New Roman" w:cs="Times New Roman"/>
                <w:sz w:val="24"/>
              </w:rPr>
            </w:pPr>
            <w:r>
              <w:rPr>
                <w:rFonts w:ascii="Times New Roman" w:eastAsia="Times New Roman" w:hAnsi="Times New Roman" w:cs="Times New Roman"/>
              </w:rPr>
              <w:t>P</w:t>
            </w:r>
            <w:r w:rsidRPr="004C7115">
              <w:rPr>
                <w:rFonts w:ascii="Times New Roman" w:eastAsia="Times New Roman" w:hAnsi="Times New Roman" w:cs="Times New Roman"/>
              </w:rPr>
              <w:t>rojektēšana</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bottom"/>
          </w:tcPr>
          <w:p w14:paraId="7F5D43CE" w14:textId="3ACB3407" w:rsidR="002F5A6E" w:rsidRPr="0014608A" w:rsidRDefault="002F5A6E" w:rsidP="002F5A6E">
            <w:pPr>
              <w:pStyle w:val="CommentText"/>
              <w:jc w:val="center"/>
              <w:rPr>
                <w:rFonts w:ascii="Times New Roman" w:hAnsi="Times New Roman" w:cs="Times New Roman"/>
                <w:sz w:val="24"/>
              </w:rPr>
            </w:pPr>
            <w:r w:rsidRPr="0014608A">
              <w:rPr>
                <w:rFonts w:ascii="Times New Roman" w:hAnsi="Times New Roman" w:cs="Times New Roman"/>
                <w:color w:val="000000"/>
              </w:rPr>
              <w:t>72</w:t>
            </w:r>
            <w:r>
              <w:rPr>
                <w:rFonts w:ascii="Times New Roman" w:hAnsi="Times New Roman" w:cs="Times New Roman"/>
                <w:color w:val="000000"/>
              </w:rPr>
              <w:t xml:space="preserve"> </w:t>
            </w:r>
            <w:r w:rsidRPr="0014608A">
              <w:rPr>
                <w:rFonts w:ascii="Times New Roman" w:hAnsi="Times New Roman" w:cs="Times New Roman"/>
                <w:color w:val="000000"/>
              </w:rPr>
              <w:t>55</w:t>
            </w:r>
            <w:r>
              <w:rPr>
                <w:rFonts w:ascii="Times New Roman" w:hAnsi="Times New Roman" w:cs="Times New Roman"/>
                <w:color w:val="000000"/>
              </w:rPr>
              <w:t>1</w:t>
            </w:r>
          </w:p>
        </w:tc>
        <w:tc>
          <w:tcPr>
            <w:tcW w:w="1425" w:type="dxa"/>
            <w:tcBorders>
              <w:top w:val="single" w:sz="4" w:space="0" w:color="auto"/>
              <w:left w:val="nil"/>
              <w:bottom w:val="single" w:sz="4" w:space="0" w:color="auto"/>
              <w:right w:val="single" w:sz="4" w:space="0" w:color="auto"/>
            </w:tcBorders>
            <w:shd w:val="clear" w:color="auto" w:fill="auto"/>
            <w:vAlign w:val="bottom"/>
          </w:tcPr>
          <w:p w14:paraId="37FF3417" w14:textId="4ADE56A0" w:rsidR="002F5A6E" w:rsidRPr="0014608A" w:rsidRDefault="002F5A6E" w:rsidP="002F5A6E">
            <w:pPr>
              <w:pStyle w:val="CommentText"/>
              <w:jc w:val="center"/>
              <w:rPr>
                <w:rFonts w:ascii="Times New Roman" w:hAnsi="Times New Roman" w:cs="Times New Roman"/>
                <w:sz w:val="24"/>
              </w:rPr>
            </w:pPr>
            <w:r w:rsidRPr="0014608A">
              <w:rPr>
                <w:rFonts w:ascii="Times New Roman" w:hAnsi="Times New Roman" w:cs="Times New Roman"/>
                <w:color w:val="000000"/>
                <w:szCs w:val="22"/>
              </w:rPr>
              <w:t>87</w:t>
            </w:r>
            <w:r>
              <w:rPr>
                <w:rFonts w:ascii="Times New Roman" w:hAnsi="Times New Roman" w:cs="Times New Roman"/>
                <w:color w:val="000000"/>
                <w:szCs w:val="22"/>
              </w:rPr>
              <w:t xml:space="preserve"> </w:t>
            </w:r>
            <w:r w:rsidRPr="0014608A">
              <w:rPr>
                <w:rFonts w:ascii="Times New Roman" w:hAnsi="Times New Roman" w:cs="Times New Roman"/>
                <w:color w:val="000000"/>
                <w:szCs w:val="22"/>
              </w:rPr>
              <w:t>786</w:t>
            </w:r>
          </w:p>
        </w:tc>
        <w:tc>
          <w:tcPr>
            <w:tcW w:w="1066" w:type="dxa"/>
            <w:gridSpan w:val="2"/>
            <w:tcBorders>
              <w:top w:val="single" w:sz="4" w:space="0" w:color="auto"/>
              <w:left w:val="nil"/>
              <w:bottom w:val="single" w:sz="4" w:space="0" w:color="auto"/>
              <w:right w:val="single" w:sz="4" w:space="0" w:color="auto"/>
            </w:tcBorders>
            <w:shd w:val="clear" w:color="auto" w:fill="auto"/>
            <w:vAlign w:val="bottom"/>
          </w:tcPr>
          <w:p w14:paraId="547E32BE" w14:textId="331F7024"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rPr>
              <w:t>0</w:t>
            </w:r>
          </w:p>
        </w:tc>
        <w:tc>
          <w:tcPr>
            <w:tcW w:w="1220" w:type="dxa"/>
            <w:tcBorders>
              <w:top w:val="single" w:sz="4" w:space="0" w:color="auto"/>
              <w:left w:val="nil"/>
              <w:bottom w:val="single" w:sz="4" w:space="0" w:color="auto"/>
              <w:right w:val="single" w:sz="4" w:space="0" w:color="auto"/>
            </w:tcBorders>
            <w:shd w:val="clear" w:color="auto" w:fill="auto"/>
            <w:vAlign w:val="bottom"/>
          </w:tcPr>
          <w:p w14:paraId="086D7B71" w14:textId="4807F39E"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rPr>
              <w:t>0</w:t>
            </w:r>
          </w:p>
        </w:tc>
        <w:tc>
          <w:tcPr>
            <w:tcW w:w="1193" w:type="dxa"/>
            <w:tcBorders>
              <w:top w:val="single" w:sz="4" w:space="0" w:color="auto"/>
              <w:left w:val="nil"/>
              <w:bottom w:val="single" w:sz="4" w:space="0" w:color="auto"/>
              <w:right w:val="single" w:sz="4" w:space="0" w:color="auto"/>
            </w:tcBorders>
            <w:shd w:val="clear" w:color="auto" w:fill="auto"/>
            <w:vAlign w:val="bottom"/>
          </w:tcPr>
          <w:p w14:paraId="6B255E69" w14:textId="3B20535E"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rPr>
              <w:t>72</w:t>
            </w:r>
            <w:r>
              <w:rPr>
                <w:rFonts w:ascii="Times New Roman" w:hAnsi="Times New Roman" w:cs="Times New Roman"/>
                <w:color w:val="000000"/>
              </w:rPr>
              <w:t xml:space="preserve"> </w:t>
            </w:r>
            <w:r w:rsidRPr="0014608A">
              <w:rPr>
                <w:rFonts w:ascii="Times New Roman" w:hAnsi="Times New Roman" w:cs="Times New Roman"/>
                <w:color w:val="000000"/>
              </w:rPr>
              <w:t>55</w:t>
            </w:r>
            <w:r>
              <w:rPr>
                <w:rFonts w:ascii="Times New Roman" w:hAnsi="Times New Roman" w:cs="Times New Roman"/>
                <w:color w:val="000000"/>
              </w:rPr>
              <w:t>1</w:t>
            </w:r>
          </w:p>
        </w:tc>
        <w:tc>
          <w:tcPr>
            <w:tcW w:w="1258" w:type="dxa"/>
            <w:gridSpan w:val="2"/>
            <w:tcBorders>
              <w:top w:val="single" w:sz="4" w:space="0" w:color="auto"/>
              <w:left w:val="nil"/>
              <w:bottom w:val="single" w:sz="4" w:space="0" w:color="auto"/>
              <w:right w:val="single" w:sz="4" w:space="0" w:color="auto"/>
            </w:tcBorders>
            <w:shd w:val="clear" w:color="auto" w:fill="auto"/>
            <w:vAlign w:val="bottom"/>
          </w:tcPr>
          <w:p w14:paraId="13A3E379" w14:textId="3D9B6002"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szCs w:val="22"/>
              </w:rPr>
              <w:t>87</w:t>
            </w:r>
            <w:r>
              <w:rPr>
                <w:rFonts w:ascii="Times New Roman" w:hAnsi="Times New Roman" w:cs="Times New Roman"/>
                <w:color w:val="000000"/>
                <w:szCs w:val="22"/>
              </w:rPr>
              <w:t xml:space="preserve"> </w:t>
            </w:r>
            <w:r w:rsidRPr="0014608A">
              <w:rPr>
                <w:rFonts w:ascii="Times New Roman" w:hAnsi="Times New Roman" w:cs="Times New Roman"/>
                <w:color w:val="000000"/>
                <w:szCs w:val="22"/>
              </w:rPr>
              <w:t>786</w:t>
            </w:r>
          </w:p>
        </w:tc>
      </w:tr>
      <w:tr w:rsidR="002F5A6E" w:rsidRPr="00300BD3" w14:paraId="2BB678DC" w14:textId="77777777" w:rsidTr="002F5A6E">
        <w:trPr>
          <w:trHeight w:val="335"/>
          <w:jc w:val="center"/>
        </w:trPr>
        <w:tc>
          <w:tcPr>
            <w:tcW w:w="1560" w:type="dxa"/>
          </w:tcPr>
          <w:p w14:paraId="5329EDDA" w14:textId="77777777" w:rsidR="002F5A6E" w:rsidRPr="00300BD3" w:rsidRDefault="002F5A6E" w:rsidP="002F5A6E">
            <w:pPr>
              <w:pStyle w:val="CommentText"/>
              <w:rPr>
                <w:rFonts w:ascii="Times New Roman" w:hAnsi="Times New Roman" w:cs="Times New Roman"/>
                <w:sz w:val="24"/>
              </w:rPr>
            </w:pPr>
            <w:r w:rsidRPr="004C7115">
              <w:rPr>
                <w:rFonts w:ascii="Times New Roman" w:eastAsia="Times New Roman" w:hAnsi="Times New Roman" w:cs="Times New Roman"/>
              </w:rPr>
              <w:t>Autoruzraudzība</w:t>
            </w:r>
          </w:p>
        </w:tc>
        <w:tc>
          <w:tcPr>
            <w:tcW w:w="1263" w:type="dxa"/>
            <w:tcBorders>
              <w:top w:val="nil"/>
              <w:left w:val="single" w:sz="4" w:space="0" w:color="auto"/>
              <w:bottom w:val="single" w:sz="4" w:space="0" w:color="auto"/>
              <w:right w:val="single" w:sz="4" w:space="0" w:color="auto"/>
            </w:tcBorders>
            <w:shd w:val="clear" w:color="auto" w:fill="auto"/>
            <w:vAlign w:val="bottom"/>
          </w:tcPr>
          <w:p w14:paraId="0A96B62A" w14:textId="58FB7B89" w:rsidR="002F5A6E" w:rsidRPr="0014608A" w:rsidRDefault="002F5A6E" w:rsidP="002F5A6E">
            <w:pPr>
              <w:pStyle w:val="CommentText"/>
              <w:jc w:val="center"/>
              <w:rPr>
                <w:rFonts w:ascii="Times New Roman" w:hAnsi="Times New Roman" w:cs="Times New Roman"/>
                <w:sz w:val="24"/>
              </w:rPr>
            </w:pPr>
            <w:r w:rsidRPr="0014608A">
              <w:rPr>
                <w:rFonts w:ascii="Times New Roman" w:hAnsi="Times New Roman" w:cs="Times New Roman"/>
                <w:color w:val="000000"/>
              </w:rPr>
              <w:t>11</w:t>
            </w:r>
            <w:r>
              <w:rPr>
                <w:rFonts w:ascii="Times New Roman" w:hAnsi="Times New Roman" w:cs="Times New Roman"/>
                <w:color w:val="000000"/>
              </w:rPr>
              <w:t xml:space="preserve"> </w:t>
            </w:r>
            <w:r w:rsidRPr="0014608A">
              <w:rPr>
                <w:rFonts w:ascii="Times New Roman" w:hAnsi="Times New Roman" w:cs="Times New Roman"/>
                <w:color w:val="000000"/>
              </w:rPr>
              <w:t>96</w:t>
            </w:r>
            <w:r>
              <w:rPr>
                <w:rFonts w:ascii="Times New Roman" w:hAnsi="Times New Roman" w:cs="Times New Roman"/>
                <w:color w:val="000000"/>
              </w:rPr>
              <w:t>8</w:t>
            </w:r>
          </w:p>
        </w:tc>
        <w:tc>
          <w:tcPr>
            <w:tcW w:w="1425" w:type="dxa"/>
            <w:tcBorders>
              <w:top w:val="nil"/>
              <w:left w:val="nil"/>
              <w:bottom w:val="single" w:sz="4" w:space="0" w:color="auto"/>
              <w:right w:val="single" w:sz="4" w:space="0" w:color="auto"/>
            </w:tcBorders>
            <w:shd w:val="clear" w:color="auto" w:fill="auto"/>
            <w:vAlign w:val="bottom"/>
          </w:tcPr>
          <w:p w14:paraId="52D7274C" w14:textId="19609179" w:rsidR="002F5A6E" w:rsidRPr="0014608A" w:rsidRDefault="002F5A6E" w:rsidP="002F5A6E">
            <w:pPr>
              <w:pStyle w:val="CommentText"/>
              <w:jc w:val="center"/>
              <w:rPr>
                <w:rFonts w:ascii="Times New Roman" w:hAnsi="Times New Roman" w:cs="Times New Roman"/>
                <w:sz w:val="24"/>
              </w:rPr>
            </w:pPr>
            <w:r w:rsidRPr="0014608A">
              <w:rPr>
                <w:rFonts w:ascii="Times New Roman" w:hAnsi="Times New Roman" w:cs="Times New Roman"/>
                <w:color w:val="000000"/>
                <w:szCs w:val="22"/>
              </w:rPr>
              <w:t>14</w:t>
            </w:r>
            <w:r>
              <w:rPr>
                <w:rFonts w:ascii="Times New Roman" w:hAnsi="Times New Roman" w:cs="Times New Roman"/>
                <w:color w:val="000000"/>
                <w:szCs w:val="22"/>
              </w:rPr>
              <w:t xml:space="preserve"> </w:t>
            </w:r>
            <w:r w:rsidRPr="0014608A">
              <w:rPr>
                <w:rFonts w:ascii="Times New Roman" w:hAnsi="Times New Roman" w:cs="Times New Roman"/>
                <w:color w:val="000000"/>
                <w:szCs w:val="22"/>
              </w:rPr>
              <w:t>481</w:t>
            </w:r>
          </w:p>
        </w:tc>
        <w:tc>
          <w:tcPr>
            <w:tcW w:w="1066" w:type="dxa"/>
            <w:gridSpan w:val="2"/>
            <w:tcBorders>
              <w:top w:val="nil"/>
              <w:left w:val="nil"/>
              <w:bottom w:val="single" w:sz="4" w:space="0" w:color="auto"/>
              <w:right w:val="single" w:sz="4" w:space="0" w:color="auto"/>
            </w:tcBorders>
            <w:shd w:val="clear" w:color="auto" w:fill="auto"/>
            <w:vAlign w:val="bottom"/>
          </w:tcPr>
          <w:p w14:paraId="230B77BC" w14:textId="54BE2D60"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rPr>
              <w:t>0</w:t>
            </w:r>
          </w:p>
        </w:tc>
        <w:tc>
          <w:tcPr>
            <w:tcW w:w="1220" w:type="dxa"/>
            <w:tcBorders>
              <w:top w:val="nil"/>
              <w:left w:val="nil"/>
              <w:bottom w:val="single" w:sz="4" w:space="0" w:color="auto"/>
              <w:right w:val="single" w:sz="4" w:space="0" w:color="auto"/>
            </w:tcBorders>
            <w:shd w:val="clear" w:color="auto" w:fill="auto"/>
            <w:vAlign w:val="bottom"/>
          </w:tcPr>
          <w:p w14:paraId="09FD3B12" w14:textId="2C17F5A7"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rPr>
              <w:t>0</w:t>
            </w:r>
          </w:p>
        </w:tc>
        <w:tc>
          <w:tcPr>
            <w:tcW w:w="1193" w:type="dxa"/>
            <w:tcBorders>
              <w:top w:val="nil"/>
              <w:left w:val="nil"/>
              <w:bottom w:val="single" w:sz="4" w:space="0" w:color="auto"/>
              <w:right w:val="single" w:sz="4" w:space="0" w:color="auto"/>
            </w:tcBorders>
            <w:shd w:val="clear" w:color="auto" w:fill="auto"/>
            <w:vAlign w:val="bottom"/>
          </w:tcPr>
          <w:p w14:paraId="52CFD7DC" w14:textId="4C4F4D9F"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rPr>
              <w:t>11</w:t>
            </w:r>
            <w:r>
              <w:rPr>
                <w:rFonts w:ascii="Times New Roman" w:hAnsi="Times New Roman" w:cs="Times New Roman"/>
                <w:color w:val="000000"/>
              </w:rPr>
              <w:t xml:space="preserve"> </w:t>
            </w:r>
            <w:r w:rsidRPr="0014608A">
              <w:rPr>
                <w:rFonts w:ascii="Times New Roman" w:hAnsi="Times New Roman" w:cs="Times New Roman"/>
                <w:color w:val="000000"/>
              </w:rPr>
              <w:t>96</w:t>
            </w:r>
            <w:r>
              <w:rPr>
                <w:rFonts w:ascii="Times New Roman" w:hAnsi="Times New Roman" w:cs="Times New Roman"/>
                <w:color w:val="000000"/>
              </w:rPr>
              <w:t>8</w:t>
            </w:r>
          </w:p>
        </w:tc>
        <w:tc>
          <w:tcPr>
            <w:tcW w:w="1258" w:type="dxa"/>
            <w:gridSpan w:val="2"/>
            <w:tcBorders>
              <w:top w:val="nil"/>
              <w:left w:val="nil"/>
              <w:bottom w:val="single" w:sz="4" w:space="0" w:color="auto"/>
              <w:right w:val="single" w:sz="4" w:space="0" w:color="auto"/>
            </w:tcBorders>
            <w:shd w:val="clear" w:color="auto" w:fill="auto"/>
            <w:vAlign w:val="bottom"/>
          </w:tcPr>
          <w:p w14:paraId="0A990737" w14:textId="039A6F4A"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szCs w:val="22"/>
              </w:rPr>
              <w:t>14</w:t>
            </w:r>
            <w:r>
              <w:rPr>
                <w:rFonts w:ascii="Times New Roman" w:hAnsi="Times New Roman" w:cs="Times New Roman"/>
                <w:color w:val="000000"/>
                <w:szCs w:val="22"/>
              </w:rPr>
              <w:t xml:space="preserve"> </w:t>
            </w:r>
            <w:r w:rsidRPr="0014608A">
              <w:rPr>
                <w:rFonts w:ascii="Times New Roman" w:hAnsi="Times New Roman" w:cs="Times New Roman"/>
                <w:color w:val="000000"/>
                <w:szCs w:val="22"/>
              </w:rPr>
              <w:t>481</w:t>
            </w:r>
          </w:p>
        </w:tc>
      </w:tr>
      <w:tr w:rsidR="002F5A6E" w:rsidRPr="00300BD3" w14:paraId="4313ABB6" w14:textId="77777777" w:rsidTr="002F5A6E">
        <w:trPr>
          <w:trHeight w:val="348"/>
          <w:jc w:val="center"/>
        </w:trPr>
        <w:tc>
          <w:tcPr>
            <w:tcW w:w="1560" w:type="dxa"/>
          </w:tcPr>
          <w:p w14:paraId="12476C63" w14:textId="77777777" w:rsidR="002F5A6E" w:rsidRPr="00300BD3" w:rsidRDefault="002F5A6E" w:rsidP="002F5A6E">
            <w:pPr>
              <w:pStyle w:val="CommentText"/>
              <w:rPr>
                <w:rFonts w:ascii="Times New Roman" w:hAnsi="Times New Roman" w:cs="Times New Roman"/>
                <w:sz w:val="24"/>
              </w:rPr>
            </w:pPr>
            <w:r w:rsidRPr="004C7115">
              <w:rPr>
                <w:rFonts w:ascii="Times New Roman" w:eastAsia="Times New Roman" w:hAnsi="Times New Roman" w:cs="Times New Roman"/>
              </w:rPr>
              <w:t>Būvdarbi</w:t>
            </w:r>
          </w:p>
        </w:tc>
        <w:tc>
          <w:tcPr>
            <w:tcW w:w="1263" w:type="dxa"/>
            <w:tcBorders>
              <w:top w:val="nil"/>
              <w:left w:val="single" w:sz="4" w:space="0" w:color="auto"/>
              <w:bottom w:val="single" w:sz="4" w:space="0" w:color="auto"/>
              <w:right w:val="single" w:sz="4" w:space="0" w:color="auto"/>
            </w:tcBorders>
            <w:shd w:val="clear" w:color="auto" w:fill="auto"/>
            <w:vAlign w:val="bottom"/>
          </w:tcPr>
          <w:p w14:paraId="5915CAFC" w14:textId="30EF2CD6" w:rsidR="002F5A6E" w:rsidRPr="0014608A" w:rsidRDefault="002F5A6E" w:rsidP="002F5A6E">
            <w:pPr>
              <w:pStyle w:val="CommentText"/>
              <w:jc w:val="center"/>
              <w:rPr>
                <w:rFonts w:ascii="Times New Roman" w:hAnsi="Times New Roman" w:cs="Times New Roman"/>
                <w:sz w:val="24"/>
              </w:rPr>
            </w:pPr>
            <w:r w:rsidRPr="0014608A">
              <w:rPr>
                <w:rFonts w:ascii="Times New Roman" w:hAnsi="Times New Roman" w:cs="Times New Roman"/>
                <w:color w:val="000000"/>
              </w:rPr>
              <w:t>1</w:t>
            </w:r>
            <w:r>
              <w:rPr>
                <w:rFonts w:ascii="Times New Roman" w:hAnsi="Times New Roman" w:cs="Times New Roman"/>
                <w:color w:val="000000"/>
              </w:rPr>
              <w:t> </w:t>
            </w:r>
            <w:r w:rsidRPr="0014608A">
              <w:rPr>
                <w:rFonts w:ascii="Times New Roman" w:hAnsi="Times New Roman" w:cs="Times New Roman"/>
                <w:color w:val="000000"/>
              </w:rPr>
              <w:t>341</w:t>
            </w:r>
            <w:r>
              <w:rPr>
                <w:rFonts w:ascii="Times New Roman" w:hAnsi="Times New Roman" w:cs="Times New Roman"/>
                <w:color w:val="000000"/>
              </w:rPr>
              <w:t xml:space="preserve"> </w:t>
            </w:r>
            <w:r w:rsidRPr="0014608A">
              <w:rPr>
                <w:rFonts w:ascii="Times New Roman" w:hAnsi="Times New Roman" w:cs="Times New Roman"/>
                <w:color w:val="000000"/>
              </w:rPr>
              <w:t>01</w:t>
            </w:r>
            <w:r>
              <w:rPr>
                <w:rFonts w:ascii="Times New Roman" w:hAnsi="Times New Roman" w:cs="Times New Roman"/>
                <w:color w:val="000000"/>
              </w:rPr>
              <w:t>4</w:t>
            </w:r>
          </w:p>
        </w:tc>
        <w:tc>
          <w:tcPr>
            <w:tcW w:w="1425" w:type="dxa"/>
            <w:tcBorders>
              <w:top w:val="nil"/>
              <w:left w:val="nil"/>
              <w:bottom w:val="single" w:sz="4" w:space="0" w:color="auto"/>
              <w:right w:val="single" w:sz="4" w:space="0" w:color="auto"/>
            </w:tcBorders>
            <w:shd w:val="clear" w:color="auto" w:fill="auto"/>
            <w:vAlign w:val="bottom"/>
          </w:tcPr>
          <w:p w14:paraId="34190827" w14:textId="7E7C592C" w:rsidR="002F5A6E" w:rsidRPr="0014608A" w:rsidRDefault="002F5A6E" w:rsidP="002F5A6E">
            <w:pPr>
              <w:pStyle w:val="CommentText"/>
              <w:jc w:val="center"/>
              <w:rPr>
                <w:rFonts w:ascii="Times New Roman" w:hAnsi="Times New Roman" w:cs="Times New Roman"/>
                <w:sz w:val="24"/>
              </w:rPr>
            </w:pPr>
            <w:r w:rsidRPr="0014608A">
              <w:rPr>
                <w:rFonts w:ascii="Times New Roman" w:hAnsi="Times New Roman" w:cs="Times New Roman"/>
                <w:color w:val="000000"/>
                <w:szCs w:val="22"/>
              </w:rPr>
              <w:t>1</w:t>
            </w:r>
            <w:r>
              <w:rPr>
                <w:rFonts w:ascii="Times New Roman" w:hAnsi="Times New Roman" w:cs="Times New Roman"/>
                <w:color w:val="000000"/>
                <w:szCs w:val="22"/>
              </w:rPr>
              <w:t> </w:t>
            </w:r>
            <w:r w:rsidRPr="0014608A">
              <w:rPr>
                <w:rFonts w:ascii="Times New Roman" w:hAnsi="Times New Roman" w:cs="Times New Roman"/>
                <w:color w:val="000000"/>
                <w:szCs w:val="22"/>
              </w:rPr>
              <w:t>622</w:t>
            </w:r>
            <w:r>
              <w:rPr>
                <w:rFonts w:ascii="Times New Roman" w:hAnsi="Times New Roman" w:cs="Times New Roman"/>
                <w:color w:val="000000"/>
                <w:szCs w:val="22"/>
              </w:rPr>
              <w:t xml:space="preserve"> </w:t>
            </w:r>
            <w:r w:rsidRPr="0014608A">
              <w:rPr>
                <w:rFonts w:ascii="Times New Roman" w:hAnsi="Times New Roman" w:cs="Times New Roman"/>
                <w:color w:val="000000"/>
                <w:szCs w:val="22"/>
              </w:rPr>
              <w:t>626</w:t>
            </w:r>
          </w:p>
        </w:tc>
        <w:tc>
          <w:tcPr>
            <w:tcW w:w="1066" w:type="dxa"/>
            <w:gridSpan w:val="2"/>
            <w:tcBorders>
              <w:top w:val="nil"/>
              <w:left w:val="nil"/>
              <w:bottom w:val="single" w:sz="4" w:space="0" w:color="auto"/>
              <w:right w:val="single" w:sz="4" w:space="0" w:color="auto"/>
            </w:tcBorders>
            <w:shd w:val="clear" w:color="auto" w:fill="auto"/>
            <w:vAlign w:val="bottom"/>
          </w:tcPr>
          <w:p w14:paraId="3F5A9B82" w14:textId="56CCB326"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szCs w:val="22"/>
              </w:rPr>
              <w:t>272</w:t>
            </w:r>
            <w:r>
              <w:rPr>
                <w:rFonts w:ascii="Times New Roman" w:hAnsi="Times New Roman" w:cs="Times New Roman"/>
                <w:color w:val="000000"/>
                <w:szCs w:val="22"/>
              </w:rPr>
              <w:t xml:space="preserve"> </w:t>
            </w:r>
            <w:r w:rsidRPr="0014608A">
              <w:rPr>
                <w:rFonts w:ascii="Times New Roman" w:hAnsi="Times New Roman" w:cs="Times New Roman"/>
                <w:color w:val="000000"/>
                <w:szCs w:val="22"/>
              </w:rPr>
              <w:t>268</w:t>
            </w:r>
          </w:p>
        </w:tc>
        <w:tc>
          <w:tcPr>
            <w:tcW w:w="1220" w:type="dxa"/>
            <w:tcBorders>
              <w:top w:val="nil"/>
              <w:left w:val="nil"/>
              <w:bottom w:val="single" w:sz="4" w:space="0" w:color="auto"/>
              <w:right w:val="single" w:sz="4" w:space="0" w:color="auto"/>
            </w:tcBorders>
            <w:shd w:val="clear" w:color="auto" w:fill="auto"/>
            <w:vAlign w:val="bottom"/>
          </w:tcPr>
          <w:p w14:paraId="120C8DD1" w14:textId="6EFCCF37"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szCs w:val="22"/>
              </w:rPr>
              <w:t>329</w:t>
            </w:r>
            <w:r>
              <w:rPr>
                <w:rFonts w:ascii="Times New Roman" w:hAnsi="Times New Roman" w:cs="Times New Roman"/>
                <w:color w:val="000000"/>
                <w:szCs w:val="22"/>
              </w:rPr>
              <w:t xml:space="preserve"> </w:t>
            </w:r>
            <w:r w:rsidRPr="0014608A">
              <w:rPr>
                <w:rFonts w:ascii="Times New Roman" w:hAnsi="Times New Roman" w:cs="Times New Roman"/>
                <w:color w:val="000000"/>
                <w:szCs w:val="22"/>
              </w:rPr>
              <w:t>44</w:t>
            </w:r>
            <w:r>
              <w:rPr>
                <w:rFonts w:ascii="Times New Roman" w:hAnsi="Times New Roman" w:cs="Times New Roman"/>
                <w:color w:val="000000"/>
                <w:szCs w:val="22"/>
              </w:rPr>
              <w:t>5</w:t>
            </w:r>
          </w:p>
        </w:tc>
        <w:tc>
          <w:tcPr>
            <w:tcW w:w="1193" w:type="dxa"/>
            <w:tcBorders>
              <w:top w:val="nil"/>
              <w:left w:val="nil"/>
              <w:bottom w:val="single" w:sz="4" w:space="0" w:color="auto"/>
              <w:right w:val="single" w:sz="4" w:space="0" w:color="auto"/>
            </w:tcBorders>
            <w:shd w:val="clear" w:color="auto" w:fill="auto"/>
            <w:vAlign w:val="bottom"/>
          </w:tcPr>
          <w:p w14:paraId="06A93843" w14:textId="185BF74B"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szCs w:val="22"/>
              </w:rPr>
              <w:t>1</w:t>
            </w:r>
            <w:r>
              <w:rPr>
                <w:rFonts w:ascii="Times New Roman" w:hAnsi="Times New Roman" w:cs="Times New Roman"/>
                <w:color w:val="000000"/>
                <w:szCs w:val="22"/>
              </w:rPr>
              <w:t> </w:t>
            </w:r>
            <w:r w:rsidRPr="0014608A">
              <w:rPr>
                <w:rFonts w:ascii="Times New Roman" w:hAnsi="Times New Roman" w:cs="Times New Roman"/>
                <w:color w:val="000000"/>
                <w:szCs w:val="22"/>
              </w:rPr>
              <w:t>613</w:t>
            </w:r>
            <w:r>
              <w:rPr>
                <w:rFonts w:ascii="Times New Roman" w:hAnsi="Times New Roman" w:cs="Times New Roman"/>
                <w:color w:val="000000"/>
                <w:szCs w:val="22"/>
              </w:rPr>
              <w:t xml:space="preserve"> </w:t>
            </w:r>
            <w:r w:rsidRPr="0014608A">
              <w:rPr>
                <w:rFonts w:ascii="Times New Roman" w:hAnsi="Times New Roman" w:cs="Times New Roman"/>
                <w:color w:val="000000"/>
                <w:szCs w:val="22"/>
              </w:rPr>
              <w:t>28</w:t>
            </w:r>
            <w:r>
              <w:rPr>
                <w:rFonts w:ascii="Times New Roman" w:hAnsi="Times New Roman" w:cs="Times New Roman"/>
                <w:color w:val="000000"/>
                <w:szCs w:val="22"/>
              </w:rPr>
              <w:t>2</w:t>
            </w:r>
          </w:p>
        </w:tc>
        <w:tc>
          <w:tcPr>
            <w:tcW w:w="1258" w:type="dxa"/>
            <w:gridSpan w:val="2"/>
            <w:tcBorders>
              <w:top w:val="nil"/>
              <w:left w:val="nil"/>
              <w:bottom w:val="single" w:sz="4" w:space="0" w:color="auto"/>
              <w:right w:val="single" w:sz="4" w:space="0" w:color="auto"/>
            </w:tcBorders>
            <w:shd w:val="clear" w:color="auto" w:fill="auto"/>
            <w:vAlign w:val="bottom"/>
          </w:tcPr>
          <w:p w14:paraId="24E011B2" w14:textId="45250A46" w:rsidR="002F5A6E" w:rsidRPr="0014608A" w:rsidRDefault="002F5A6E" w:rsidP="002F5A6E">
            <w:pPr>
              <w:pStyle w:val="CommentText"/>
              <w:jc w:val="center"/>
              <w:rPr>
                <w:rFonts w:ascii="Times New Roman" w:hAnsi="Times New Roman" w:cs="Times New Roman"/>
                <w:color w:val="000000"/>
                <w:szCs w:val="22"/>
              </w:rPr>
            </w:pPr>
            <w:r w:rsidRPr="0014608A">
              <w:rPr>
                <w:rFonts w:ascii="Times New Roman" w:hAnsi="Times New Roman" w:cs="Times New Roman"/>
                <w:color w:val="000000"/>
              </w:rPr>
              <w:t>1</w:t>
            </w:r>
            <w:r>
              <w:rPr>
                <w:rFonts w:ascii="Times New Roman" w:hAnsi="Times New Roman" w:cs="Times New Roman"/>
                <w:color w:val="000000"/>
              </w:rPr>
              <w:t> </w:t>
            </w:r>
            <w:r w:rsidRPr="0014608A">
              <w:rPr>
                <w:rFonts w:ascii="Times New Roman" w:hAnsi="Times New Roman" w:cs="Times New Roman"/>
                <w:color w:val="000000"/>
              </w:rPr>
              <w:t>952</w:t>
            </w:r>
            <w:r>
              <w:rPr>
                <w:rFonts w:ascii="Times New Roman" w:hAnsi="Times New Roman" w:cs="Times New Roman"/>
                <w:color w:val="000000"/>
              </w:rPr>
              <w:t xml:space="preserve"> </w:t>
            </w:r>
            <w:r w:rsidRPr="0014608A">
              <w:rPr>
                <w:rFonts w:ascii="Times New Roman" w:hAnsi="Times New Roman" w:cs="Times New Roman"/>
                <w:color w:val="000000"/>
              </w:rPr>
              <w:t>071</w:t>
            </w:r>
          </w:p>
        </w:tc>
      </w:tr>
      <w:tr w:rsidR="002F5A6E" w:rsidRPr="00300BD3" w14:paraId="5DFF2594" w14:textId="77777777" w:rsidTr="002F5A6E">
        <w:trPr>
          <w:trHeight w:val="335"/>
          <w:jc w:val="center"/>
        </w:trPr>
        <w:tc>
          <w:tcPr>
            <w:tcW w:w="1560" w:type="dxa"/>
          </w:tcPr>
          <w:p w14:paraId="64AF3AFC" w14:textId="77777777" w:rsidR="002F5A6E" w:rsidRPr="00300BD3" w:rsidRDefault="002F5A6E" w:rsidP="002F5A6E">
            <w:pPr>
              <w:pStyle w:val="CommentText"/>
              <w:rPr>
                <w:rFonts w:ascii="Times New Roman" w:hAnsi="Times New Roman" w:cs="Times New Roman"/>
                <w:sz w:val="24"/>
              </w:rPr>
            </w:pPr>
            <w:r w:rsidRPr="004C7115">
              <w:rPr>
                <w:rFonts w:ascii="Times New Roman" w:eastAsia="Times New Roman" w:hAnsi="Times New Roman" w:cs="Times New Roman"/>
              </w:rPr>
              <w:t>Būvuzraudzība</w:t>
            </w:r>
          </w:p>
        </w:tc>
        <w:tc>
          <w:tcPr>
            <w:tcW w:w="1263" w:type="dxa"/>
            <w:tcBorders>
              <w:top w:val="nil"/>
              <w:left w:val="single" w:sz="4" w:space="0" w:color="auto"/>
              <w:bottom w:val="single" w:sz="4" w:space="0" w:color="auto"/>
              <w:right w:val="single" w:sz="4" w:space="0" w:color="auto"/>
            </w:tcBorders>
            <w:shd w:val="clear" w:color="auto" w:fill="auto"/>
            <w:vAlign w:val="bottom"/>
          </w:tcPr>
          <w:p w14:paraId="3176B588" w14:textId="49247E2B" w:rsidR="002F5A6E" w:rsidRPr="0014608A" w:rsidRDefault="002F5A6E" w:rsidP="002F5A6E">
            <w:pPr>
              <w:pStyle w:val="CommentText"/>
              <w:jc w:val="center"/>
              <w:rPr>
                <w:rFonts w:ascii="Times New Roman" w:hAnsi="Times New Roman" w:cs="Times New Roman"/>
                <w:sz w:val="24"/>
              </w:rPr>
            </w:pPr>
            <w:r w:rsidRPr="0014608A">
              <w:rPr>
                <w:rFonts w:ascii="Times New Roman" w:hAnsi="Times New Roman" w:cs="Times New Roman"/>
                <w:color w:val="000000"/>
              </w:rPr>
              <w:t>29</w:t>
            </w:r>
            <w:r>
              <w:rPr>
                <w:rFonts w:ascii="Times New Roman" w:hAnsi="Times New Roman" w:cs="Times New Roman"/>
                <w:color w:val="000000"/>
              </w:rPr>
              <w:t xml:space="preserve"> </w:t>
            </w:r>
            <w:r w:rsidRPr="0014608A">
              <w:rPr>
                <w:rFonts w:ascii="Times New Roman" w:hAnsi="Times New Roman" w:cs="Times New Roman"/>
                <w:color w:val="000000"/>
              </w:rPr>
              <w:t>135</w:t>
            </w:r>
          </w:p>
        </w:tc>
        <w:tc>
          <w:tcPr>
            <w:tcW w:w="1425" w:type="dxa"/>
            <w:tcBorders>
              <w:top w:val="nil"/>
              <w:left w:val="nil"/>
              <w:bottom w:val="single" w:sz="4" w:space="0" w:color="auto"/>
              <w:right w:val="single" w:sz="4" w:space="0" w:color="auto"/>
            </w:tcBorders>
            <w:shd w:val="clear" w:color="auto" w:fill="auto"/>
            <w:vAlign w:val="bottom"/>
          </w:tcPr>
          <w:p w14:paraId="321EF008" w14:textId="76DE0903" w:rsidR="002F5A6E" w:rsidRPr="0014608A" w:rsidRDefault="002F5A6E" w:rsidP="002F5A6E">
            <w:pPr>
              <w:pStyle w:val="CommentText"/>
              <w:jc w:val="center"/>
              <w:rPr>
                <w:rFonts w:ascii="Times New Roman" w:hAnsi="Times New Roman" w:cs="Times New Roman"/>
                <w:sz w:val="24"/>
              </w:rPr>
            </w:pPr>
            <w:r w:rsidRPr="0014608A">
              <w:rPr>
                <w:rFonts w:ascii="Times New Roman" w:hAnsi="Times New Roman" w:cs="Times New Roman"/>
                <w:color w:val="000000"/>
              </w:rPr>
              <w:t>35</w:t>
            </w:r>
            <w:r>
              <w:rPr>
                <w:rFonts w:ascii="Times New Roman" w:hAnsi="Times New Roman" w:cs="Times New Roman"/>
                <w:color w:val="000000"/>
              </w:rPr>
              <w:t xml:space="preserve"> </w:t>
            </w:r>
            <w:r w:rsidRPr="0014608A">
              <w:rPr>
                <w:rFonts w:ascii="Times New Roman" w:hAnsi="Times New Roman" w:cs="Times New Roman"/>
                <w:color w:val="000000"/>
              </w:rPr>
              <w:t>253</w:t>
            </w:r>
          </w:p>
        </w:tc>
        <w:tc>
          <w:tcPr>
            <w:tcW w:w="1066" w:type="dxa"/>
            <w:gridSpan w:val="2"/>
            <w:tcBorders>
              <w:top w:val="nil"/>
              <w:left w:val="nil"/>
              <w:bottom w:val="single" w:sz="4" w:space="0" w:color="auto"/>
              <w:right w:val="single" w:sz="4" w:space="0" w:color="auto"/>
            </w:tcBorders>
            <w:shd w:val="clear" w:color="auto" w:fill="auto"/>
            <w:vAlign w:val="bottom"/>
          </w:tcPr>
          <w:p w14:paraId="67EB43A3" w14:textId="084CEA3F" w:rsidR="002F5A6E" w:rsidRPr="0014608A" w:rsidRDefault="002F5A6E" w:rsidP="002F5A6E">
            <w:pPr>
              <w:pStyle w:val="CommentText"/>
              <w:jc w:val="center"/>
              <w:rPr>
                <w:rFonts w:ascii="Times New Roman" w:hAnsi="Times New Roman" w:cs="Times New Roman"/>
                <w:color w:val="000000"/>
              </w:rPr>
            </w:pPr>
            <w:r w:rsidRPr="0014608A">
              <w:rPr>
                <w:rFonts w:ascii="Times New Roman" w:hAnsi="Times New Roman" w:cs="Times New Roman"/>
                <w:color w:val="000000"/>
              </w:rPr>
              <w:t>0</w:t>
            </w:r>
          </w:p>
        </w:tc>
        <w:tc>
          <w:tcPr>
            <w:tcW w:w="1220" w:type="dxa"/>
            <w:tcBorders>
              <w:top w:val="nil"/>
              <w:left w:val="nil"/>
              <w:bottom w:val="single" w:sz="4" w:space="0" w:color="auto"/>
              <w:right w:val="single" w:sz="4" w:space="0" w:color="auto"/>
            </w:tcBorders>
            <w:shd w:val="clear" w:color="auto" w:fill="auto"/>
            <w:vAlign w:val="bottom"/>
          </w:tcPr>
          <w:p w14:paraId="478EB129" w14:textId="49AB611D" w:rsidR="002F5A6E" w:rsidRPr="0014608A" w:rsidRDefault="002F5A6E" w:rsidP="002F5A6E">
            <w:pPr>
              <w:pStyle w:val="CommentText"/>
              <w:jc w:val="center"/>
              <w:rPr>
                <w:rFonts w:ascii="Times New Roman" w:hAnsi="Times New Roman" w:cs="Times New Roman"/>
                <w:color w:val="000000"/>
              </w:rPr>
            </w:pPr>
            <w:r w:rsidRPr="0014608A">
              <w:rPr>
                <w:rFonts w:ascii="Times New Roman" w:hAnsi="Times New Roman" w:cs="Times New Roman"/>
                <w:color w:val="000000"/>
              </w:rPr>
              <w:t>0</w:t>
            </w:r>
          </w:p>
        </w:tc>
        <w:tc>
          <w:tcPr>
            <w:tcW w:w="1193" w:type="dxa"/>
            <w:tcBorders>
              <w:top w:val="nil"/>
              <w:left w:val="nil"/>
              <w:bottom w:val="single" w:sz="4" w:space="0" w:color="auto"/>
              <w:right w:val="single" w:sz="4" w:space="0" w:color="auto"/>
            </w:tcBorders>
            <w:shd w:val="clear" w:color="auto" w:fill="auto"/>
            <w:vAlign w:val="bottom"/>
          </w:tcPr>
          <w:p w14:paraId="482F4FC8" w14:textId="7057AA48" w:rsidR="002F5A6E" w:rsidRPr="0014608A" w:rsidRDefault="002F5A6E" w:rsidP="002F5A6E">
            <w:pPr>
              <w:pStyle w:val="CommentText"/>
              <w:jc w:val="center"/>
              <w:rPr>
                <w:rFonts w:ascii="Times New Roman" w:hAnsi="Times New Roman" w:cs="Times New Roman"/>
                <w:color w:val="000000"/>
              </w:rPr>
            </w:pPr>
            <w:r w:rsidRPr="0014608A">
              <w:rPr>
                <w:rFonts w:ascii="Times New Roman" w:hAnsi="Times New Roman" w:cs="Times New Roman"/>
                <w:color w:val="000000"/>
              </w:rPr>
              <w:t>29</w:t>
            </w:r>
            <w:r>
              <w:rPr>
                <w:rFonts w:ascii="Times New Roman" w:hAnsi="Times New Roman" w:cs="Times New Roman"/>
                <w:color w:val="000000"/>
              </w:rPr>
              <w:t xml:space="preserve"> </w:t>
            </w:r>
            <w:r w:rsidRPr="0014608A">
              <w:rPr>
                <w:rFonts w:ascii="Times New Roman" w:hAnsi="Times New Roman" w:cs="Times New Roman"/>
                <w:color w:val="000000"/>
              </w:rPr>
              <w:t>135</w:t>
            </w:r>
          </w:p>
        </w:tc>
        <w:tc>
          <w:tcPr>
            <w:tcW w:w="1258" w:type="dxa"/>
            <w:gridSpan w:val="2"/>
            <w:tcBorders>
              <w:top w:val="nil"/>
              <w:left w:val="nil"/>
              <w:bottom w:val="single" w:sz="4" w:space="0" w:color="auto"/>
              <w:right w:val="single" w:sz="4" w:space="0" w:color="auto"/>
            </w:tcBorders>
            <w:shd w:val="clear" w:color="auto" w:fill="auto"/>
            <w:vAlign w:val="bottom"/>
          </w:tcPr>
          <w:p w14:paraId="5A1475FC" w14:textId="08F4FFA2" w:rsidR="002F5A6E" w:rsidRPr="0014608A" w:rsidRDefault="002F5A6E" w:rsidP="002F5A6E">
            <w:pPr>
              <w:pStyle w:val="CommentText"/>
              <w:jc w:val="center"/>
              <w:rPr>
                <w:rFonts w:ascii="Times New Roman" w:hAnsi="Times New Roman" w:cs="Times New Roman"/>
                <w:color w:val="000000"/>
              </w:rPr>
            </w:pPr>
            <w:r w:rsidRPr="0014608A">
              <w:rPr>
                <w:rFonts w:ascii="Times New Roman" w:hAnsi="Times New Roman" w:cs="Times New Roman"/>
                <w:color w:val="000000"/>
              </w:rPr>
              <w:t>35</w:t>
            </w:r>
            <w:r>
              <w:rPr>
                <w:rFonts w:ascii="Times New Roman" w:hAnsi="Times New Roman" w:cs="Times New Roman"/>
                <w:color w:val="000000"/>
              </w:rPr>
              <w:t xml:space="preserve"> </w:t>
            </w:r>
            <w:r w:rsidRPr="0014608A">
              <w:rPr>
                <w:rFonts w:ascii="Times New Roman" w:hAnsi="Times New Roman" w:cs="Times New Roman"/>
                <w:color w:val="000000"/>
              </w:rPr>
              <w:t>253</w:t>
            </w:r>
          </w:p>
        </w:tc>
      </w:tr>
      <w:tr w:rsidR="002F5A6E" w:rsidRPr="00300BD3" w14:paraId="7D619546" w14:textId="77777777" w:rsidTr="002F5A6E">
        <w:trPr>
          <w:trHeight w:val="348"/>
          <w:jc w:val="center"/>
        </w:trPr>
        <w:tc>
          <w:tcPr>
            <w:tcW w:w="1560" w:type="dxa"/>
            <w:shd w:val="clear" w:color="auto" w:fill="F2F2F2" w:themeFill="background1" w:themeFillShade="F2"/>
            <w:vAlign w:val="center"/>
          </w:tcPr>
          <w:p w14:paraId="20518139" w14:textId="77777777" w:rsidR="002F5A6E" w:rsidRPr="004C7115" w:rsidRDefault="002F5A6E" w:rsidP="002F5A6E">
            <w:pPr>
              <w:pStyle w:val="CommentText"/>
              <w:jc w:val="right"/>
              <w:rPr>
                <w:rFonts w:ascii="Times New Roman" w:eastAsia="Times New Roman" w:hAnsi="Times New Roman" w:cs="Times New Roman"/>
              </w:rPr>
            </w:pPr>
            <w:r w:rsidRPr="004C7115">
              <w:rPr>
                <w:rFonts w:ascii="Times New Roman" w:eastAsia="Times New Roman" w:hAnsi="Times New Roman" w:cs="Times New Roman"/>
                <w:b/>
              </w:rPr>
              <w:t>KOPĀ:</w:t>
            </w:r>
          </w:p>
        </w:tc>
        <w:tc>
          <w:tcPr>
            <w:tcW w:w="1263"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71D7351B" w14:textId="5D151FCC" w:rsidR="002F5A6E" w:rsidRPr="002F5A6E" w:rsidRDefault="002F5A6E" w:rsidP="001B2DC6">
            <w:pPr>
              <w:pStyle w:val="CommentText"/>
              <w:jc w:val="center"/>
              <w:rPr>
                <w:rFonts w:ascii="Times New Roman" w:hAnsi="Times New Roman" w:cs="Times New Roman"/>
                <w:b/>
                <w:sz w:val="24"/>
              </w:rPr>
            </w:pPr>
            <w:r w:rsidRPr="002F5A6E">
              <w:rPr>
                <w:rFonts w:ascii="Times New Roman" w:hAnsi="Times New Roman" w:cs="Times New Roman"/>
                <w:b/>
                <w:color w:val="000000"/>
              </w:rPr>
              <w:t>1 454 66</w:t>
            </w:r>
            <w:r w:rsidR="001B2DC6">
              <w:rPr>
                <w:rFonts w:ascii="Times New Roman" w:hAnsi="Times New Roman" w:cs="Times New Roman"/>
                <w:b/>
                <w:color w:val="000000"/>
              </w:rPr>
              <w:t>8</w:t>
            </w:r>
          </w:p>
        </w:tc>
        <w:tc>
          <w:tcPr>
            <w:tcW w:w="1425" w:type="dxa"/>
            <w:tcBorders>
              <w:top w:val="nil"/>
              <w:left w:val="nil"/>
              <w:bottom w:val="single" w:sz="4" w:space="0" w:color="auto"/>
              <w:right w:val="single" w:sz="4" w:space="0" w:color="auto"/>
            </w:tcBorders>
            <w:shd w:val="clear" w:color="auto" w:fill="F2F2F2" w:themeFill="background1" w:themeFillShade="F2"/>
            <w:vAlign w:val="bottom"/>
          </w:tcPr>
          <w:p w14:paraId="681D3EFF" w14:textId="4478E828" w:rsidR="002F5A6E" w:rsidRPr="002F5A6E" w:rsidRDefault="002F5A6E" w:rsidP="001B2DC6">
            <w:pPr>
              <w:pStyle w:val="CommentText"/>
              <w:jc w:val="center"/>
              <w:rPr>
                <w:rFonts w:ascii="Times New Roman" w:hAnsi="Times New Roman" w:cs="Times New Roman"/>
                <w:b/>
                <w:sz w:val="24"/>
              </w:rPr>
            </w:pPr>
            <w:r w:rsidRPr="002F5A6E">
              <w:rPr>
                <w:rFonts w:ascii="Times New Roman" w:hAnsi="Times New Roman" w:cs="Times New Roman"/>
                <w:b/>
                <w:color w:val="000000"/>
                <w:szCs w:val="22"/>
              </w:rPr>
              <w:t>1 760 14</w:t>
            </w:r>
            <w:r w:rsidR="001B2DC6">
              <w:rPr>
                <w:rFonts w:ascii="Times New Roman" w:hAnsi="Times New Roman" w:cs="Times New Roman"/>
                <w:b/>
                <w:color w:val="000000"/>
                <w:szCs w:val="22"/>
              </w:rPr>
              <w:t>6</w:t>
            </w:r>
          </w:p>
        </w:tc>
        <w:tc>
          <w:tcPr>
            <w:tcW w:w="1066" w:type="dxa"/>
            <w:gridSpan w:val="2"/>
            <w:tcBorders>
              <w:top w:val="nil"/>
              <w:left w:val="nil"/>
              <w:bottom w:val="single" w:sz="4" w:space="0" w:color="auto"/>
              <w:right w:val="single" w:sz="4" w:space="0" w:color="auto"/>
            </w:tcBorders>
            <w:shd w:val="clear" w:color="auto" w:fill="F2F2F2" w:themeFill="background1" w:themeFillShade="F2"/>
            <w:vAlign w:val="bottom"/>
          </w:tcPr>
          <w:p w14:paraId="4506B5F2" w14:textId="279DD445" w:rsidR="002F5A6E" w:rsidRPr="002F5A6E" w:rsidRDefault="002F5A6E" w:rsidP="002F5A6E">
            <w:pPr>
              <w:pStyle w:val="CommentText"/>
              <w:jc w:val="center"/>
              <w:rPr>
                <w:rFonts w:ascii="Times New Roman" w:hAnsi="Times New Roman" w:cs="Times New Roman"/>
                <w:b/>
                <w:bCs/>
                <w:iCs/>
                <w:color w:val="000000"/>
                <w:szCs w:val="22"/>
              </w:rPr>
            </w:pPr>
            <w:r w:rsidRPr="002F5A6E">
              <w:rPr>
                <w:rFonts w:ascii="Times New Roman" w:hAnsi="Times New Roman" w:cs="Times New Roman"/>
                <w:b/>
                <w:color w:val="000000"/>
                <w:szCs w:val="22"/>
              </w:rPr>
              <w:t>272 268</w:t>
            </w:r>
          </w:p>
        </w:tc>
        <w:tc>
          <w:tcPr>
            <w:tcW w:w="1220" w:type="dxa"/>
            <w:tcBorders>
              <w:top w:val="nil"/>
              <w:left w:val="nil"/>
              <w:bottom w:val="single" w:sz="4" w:space="0" w:color="auto"/>
              <w:right w:val="single" w:sz="4" w:space="0" w:color="auto"/>
            </w:tcBorders>
            <w:shd w:val="clear" w:color="auto" w:fill="F2F2F2" w:themeFill="background1" w:themeFillShade="F2"/>
            <w:vAlign w:val="bottom"/>
          </w:tcPr>
          <w:p w14:paraId="2D7EE1AD" w14:textId="74FA6FF4" w:rsidR="002F5A6E" w:rsidRPr="002F5A6E" w:rsidRDefault="002F5A6E" w:rsidP="002F5A6E">
            <w:pPr>
              <w:pStyle w:val="CommentText"/>
              <w:jc w:val="center"/>
              <w:rPr>
                <w:rFonts w:ascii="Times New Roman" w:hAnsi="Times New Roman" w:cs="Times New Roman"/>
                <w:b/>
                <w:bCs/>
                <w:iCs/>
                <w:color w:val="000000"/>
                <w:szCs w:val="22"/>
              </w:rPr>
            </w:pPr>
            <w:r w:rsidRPr="002F5A6E">
              <w:rPr>
                <w:rFonts w:ascii="Times New Roman" w:hAnsi="Times New Roman" w:cs="Times New Roman"/>
                <w:b/>
                <w:color w:val="000000"/>
                <w:szCs w:val="22"/>
              </w:rPr>
              <w:t>329 445</w:t>
            </w:r>
          </w:p>
        </w:tc>
        <w:tc>
          <w:tcPr>
            <w:tcW w:w="1193" w:type="dxa"/>
            <w:tcBorders>
              <w:top w:val="nil"/>
              <w:left w:val="nil"/>
              <w:bottom w:val="single" w:sz="4" w:space="0" w:color="auto"/>
              <w:right w:val="single" w:sz="4" w:space="0" w:color="auto"/>
            </w:tcBorders>
            <w:shd w:val="clear" w:color="auto" w:fill="F2F2F2" w:themeFill="background1" w:themeFillShade="F2"/>
            <w:vAlign w:val="bottom"/>
          </w:tcPr>
          <w:p w14:paraId="77A47EBD" w14:textId="5588D9AD" w:rsidR="002F5A6E" w:rsidRPr="002F5A6E" w:rsidRDefault="002F5A6E" w:rsidP="001B2DC6">
            <w:pPr>
              <w:pStyle w:val="CommentText"/>
              <w:jc w:val="center"/>
              <w:rPr>
                <w:rFonts w:ascii="Times New Roman" w:hAnsi="Times New Roman" w:cs="Times New Roman"/>
                <w:b/>
                <w:bCs/>
                <w:iCs/>
                <w:color w:val="000000"/>
                <w:szCs w:val="22"/>
              </w:rPr>
            </w:pPr>
            <w:r w:rsidRPr="002F5A6E">
              <w:rPr>
                <w:rFonts w:ascii="Times New Roman" w:hAnsi="Times New Roman" w:cs="Times New Roman"/>
                <w:b/>
                <w:color w:val="000000"/>
                <w:szCs w:val="22"/>
              </w:rPr>
              <w:t>1 726 93</w:t>
            </w:r>
            <w:r w:rsidR="001B2DC6">
              <w:rPr>
                <w:rFonts w:ascii="Times New Roman" w:hAnsi="Times New Roman" w:cs="Times New Roman"/>
                <w:b/>
                <w:color w:val="000000"/>
                <w:szCs w:val="22"/>
              </w:rPr>
              <w:t>6</w:t>
            </w:r>
          </w:p>
        </w:tc>
        <w:tc>
          <w:tcPr>
            <w:tcW w:w="1258" w:type="dxa"/>
            <w:gridSpan w:val="2"/>
            <w:tcBorders>
              <w:top w:val="nil"/>
              <w:left w:val="nil"/>
              <w:bottom w:val="single" w:sz="4" w:space="0" w:color="auto"/>
              <w:right w:val="single" w:sz="4" w:space="0" w:color="auto"/>
            </w:tcBorders>
            <w:shd w:val="clear" w:color="auto" w:fill="F2F2F2" w:themeFill="background1" w:themeFillShade="F2"/>
            <w:vAlign w:val="bottom"/>
          </w:tcPr>
          <w:p w14:paraId="7C9F1124" w14:textId="24E7FB52" w:rsidR="002F5A6E" w:rsidRPr="002F5A6E" w:rsidRDefault="002F5A6E" w:rsidP="001B2DC6">
            <w:pPr>
              <w:pStyle w:val="CommentText"/>
              <w:jc w:val="center"/>
              <w:rPr>
                <w:rFonts w:ascii="Times New Roman" w:hAnsi="Times New Roman" w:cs="Times New Roman"/>
                <w:b/>
                <w:bCs/>
                <w:iCs/>
                <w:color w:val="000000"/>
                <w:szCs w:val="22"/>
              </w:rPr>
            </w:pPr>
            <w:r w:rsidRPr="002F5A6E">
              <w:rPr>
                <w:rFonts w:ascii="Times New Roman" w:hAnsi="Times New Roman" w:cs="Times New Roman"/>
                <w:b/>
                <w:color w:val="000000"/>
                <w:szCs w:val="22"/>
              </w:rPr>
              <w:t>2 089 59</w:t>
            </w:r>
            <w:r w:rsidR="001B2DC6">
              <w:rPr>
                <w:rFonts w:ascii="Times New Roman" w:hAnsi="Times New Roman" w:cs="Times New Roman"/>
                <w:b/>
                <w:color w:val="000000"/>
                <w:szCs w:val="22"/>
              </w:rPr>
              <w:t>1</w:t>
            </w:r>
          </w:p>
        </w:tc>
      </w:tr>
    </w:tbl>
    <w:p w14:paraId="669EB0DF" w14:textId="69F0E3F1" w:rsidR="006B69A6" w:rsidRDefault="006B69A6" w:rsidP="00E92C34">
      <w:pPr>
        <w:ind w:firstLine="720"/>
        <w:jc w:val="both"/>
        <w:rPr>
          <w:rFonts w:ascii="Times New Roman" w:hAnsi="Times New Roman" w:cs="Times New Roman"/>
          <w:sz w:val="24"/>
          <w:szCs w:val="24"/>
        </w:rPr>
      </w:pPr>
    </w:p>
    <w:p w14:paraId="59657D13" w14:textId="20EE3C55" w:rsidR="006B69A6" w:rsidRPr="0046223C" w:rsidRDefault="006B69A6" w:rsidP="00E93E82">
      <w:pPr>
        <w:pStyle w:val="Heading2"/>
        <w:spacing w:after="240"/>
        <w:rPr>
          <w:rFonts w:ascii="Times New Roman" w:hAnsi="Times New Roman" w:cs="Times New Roman"/>
          <w:b/>
          <w:i/>
          <w:color w:val="auto"/>
          <w:sz w:val="24"/>
        </w:rPr>
      </w:pPr>
      <w:bookmarkStart w:id="26" w:name="_Toc103760101"/>
      <w:r w:rsidRPr="0046223C">
        <w:rPr>
          <w:rFonts w:ascii="Times New Roman" w:hAnsi="Times New Roman" w:cs="Times New Roman"/>
          <w:b/>
          <w:i/>
          <w:color w:val="auto"/>
          <w:sz w:val="24"/>
        </w:rPr>
        <w:t>Rūjiena</w:t>
      </w:r>
      <w:bookmarkEnd w:id="26"/>
    </w:p>
    <w:p w14:paraId="7A9F977D" w14:textId="0904F2A0" w:rsidR="006B69A6" w:rsidRDefault="006B69A6" w:rsidP="00E93E82">
      <w:pPr>
        <w:spacing w:after="240"/>
        <w:ind w:firstLine="720"/>
        <w:jc w:val="both"/>
        <w:rPr>
          <w:rFonts w:ascii="Times New Roman" w:hAnsi="Times New Roman" w:cs="Times New Roman"/>
          <w:sz w:val="24"/>
          <w:szCs w:val="24"/>
        </w:rPr>
      </w:pPr>
      <w:r w:rsidRPr="006B69A6">
        <w:rPr>
          <w:rFonts w:ascii="Times New Roman" w:hAnsi="Times New Roman" w:cs="Times New Roman"/>
          <w:sz w:val="24"/>
          <w:szCs w:val="24"/>
        </w:rPr>
        <w:t xml:space="preserve">Rūjienā plānots izbūvēt jaunu </w:t>
      </w:r>
      <w:r w:rsidR="00F353E2">
        <w:rPr>
          <w:rFonts w:ascii="Times New Roman" w:hAnsi="Times New Roman" w:cs="Times New Roman"/>
          <w:sz w:val="24"/>
          <w:szCs w:val="24"/>
        </w:rPr>
        <w:t>katastrofu pārvaldības centru,</w:t>
      </w:r>
      <w:r w:rsidRPr="006B69A6">
        <w:rPr>
          <w:rFonts w:ascii="Times New Roman" w:hAnsi="Times New Roman" w:cs="Times New Roman"/>
          <w:sz w:val="24"/>
          <w:szCs w:val="24"/>
        </w:rPr>
        <w:t xml:space="preserve"> izvietojot tajā D kategorijas VUGD</w:t>
      </w:r>
      <w:r w:rsidR="009165CE">
        <w:rPr>
          <w:rFonts w:ascii="Times New Roman" w:hAnsi="Times New Roman" w:cs="Times New Roman"/>
          <w:sz w:val="24"/>
          <w:szCs w:val="24"/>
        </w:rPr>
        <w:t xml:space="preserve"> depo</w:t>
      </w:r>
      <w:r w:rsidRPr="006B69A6">
        <w:rPr>
          <w:rFonts w:ascii="Times New Roman" w:hAnsi="Times New Roman" w:cs="Times New Roman"/>
          <w:sz w:val="24"/>
          <w:szCs w:val="24"/>
        </w:rPr>
        <w:t>, NMPD un VP</w:t>
      </w:r>
      <w:r w:rsidR="00F353E2">
        <w:rPr>
          <w:rFonts w:ascii="Times New Roman" w:hAnsi="Times New Roman" w:cs="Times New Roman"/>
          <w:sz w:val="24"/>
          <w:szCs w:val="24"/>
        </w:rPr>
        <w:t xml:space="preserve"> struktūrvienības</w:t>
      </w:r>
      <w:r w:rsidRPr="006B69A6">
        <w:rPr>
          <w:rFonts w:ascii="Times New Roman" w:hAnsi="Times New Roman" w:cs="Times New Roman"/>
          <w:sz w:val="24"/>
          <w:szCs w:val="24"/>
        </w:rPr>
        <w:t xml:space="preserve">. Objekta būvniecība paredzēta </w:t>
      </w:r>
      <w:r w:rsidR="00F353E2">
        <w:rPr>
          <w:rFonts w:ascii="Times New Roman" w:hAnsi="Times New Roman" w:cs="Times New Roman"/>
          <w:sz w:val="24"/>
          <w:szCs w:val="24"/>
        </w:rPr>
        <w:t>Ganību ielā 6</w:t>
      </w:r>
      <w:r w:rsidRPr="006B69A6">
        <w:rPr>
          <w:rFonts w:ascii="Times New Roman" w:hAnsi="Times New Roman" w:cs="Times New Roman"/>
          <w:sz w:val="24"/>
          <w:szCs w:val="24"/>
        </w:rPr>
        <w:t>. Plānotā objekta kopējā platība: 730,8 m</w:t>
      </w:r>
      <w:r w:rsidRPr="00E33AA2">
        <w:rPr>
          <w:rFonts w:ascii="Times New Roman" w:hAnsi="Times New Roman" w:cs="Times New Roman"/>
          <w:sz w:val="24"/>
          <w:szCs w:val="24"/>
          <w:vertAlign w:val="superscript"/>
        </w:rPr>
        <w:t>2</w:t>
      </w:r>
      <w:r w:rsidRPr="006B69A6">
        <w:rPr>
          <w:rFonts w:ascii="Times New Roman" w:hAnsi="Times New Roman" w:cs="Times New Roman"/>
          <w:sz w:val="24"/>
          <w:szCs w:val="24"/>
        </w:rPr>
        <w:t>.</w:t>
      </w:r>
    </w:p>
    <w:p w14:paraId="0CA36ABE" w14:textId="1CC1FE87" w:rsidR="00F353E2" w:rsidRDefault="00E17084" w:rsidP="00F353E2">
      <w:pPr>
        <w:ind w:firstLine="720"/>
        <w:jc w:val="center"/>
        <w:rPr>
          <w:rFonts w:ascii="Times New Roman" w:hAnsi="Times New Roman" w:cs="Times New Roman"/>
          <w:sz w:val="24"/>
          <w:szCs w:val="24"/>
        </w:rPr>
      </w:pPr>
      <w:r w:rsidRPr="00E17084">
        <w:rPr>
          <w:rFonts w:ascii="Times New Roman" w:hAnsi="Times New Roman" w:cs="Times New Roman"/>
          <w:sz w:val="24"/>
          <w:szCs w:val="24"/>
        </w:rPr>
        <w:lastRenderedPageBreak/>
        <w:t xml:space="preserve">VUGD depo faktiskās izmaksas </w:t>
      </w:r>
    </w:p>
    <w:tbl>
      <w:tblPr>
        <w:tblStyle w:val="TableGrid"/>
        <w:tblW w:w="9029" w:type="dxa"/>
        <w:jc w:val="center"/>
        <w:tblLook w:val="04A0" w:firstRow="1" w:lastRow="0" w:firstColumn="1" w:lastColumn="0" w:noHBand="0" w:noVBand="1"/>
      </w:tblPr>
      <w:tblGrid>
        <w:gridCol w:w="1706"/>
        <w:gridCol w:w="1274"/>
        <w:gridCol w:w="1420"/>
        <w:gridCol w:w="1066"/>
        <w:gridCol w:w="1192"/>
        <w:gridCol w:w="1124"/>
        <w:gridCol w:w="1247"/>
      </w:tblGrid>
      <w:tr w:rsidR="002F5A6E" w:rsidRPr="004E4AE8" w14:paraId="00128B32" w14:textId="77777777" w:rsidTr="002F5A6E">
        <w:trPr>
          <w:trHeight w:val="285"/>
          <w:jc w:val="center"/>
        </w:trPr>
        <w:tc>
          <w:tcPr>
            <w:tcW w:w="1706" w:type="dxa"/>
            <w:vMerge w:val="restart"/>
            <w:shd w:val="clear" w:color="auto" w:fill="F2F2F2" w:themeFill="background1" w:themeFillShade="F2"/>
            <w:vAlign w:val="center"/>
          </w:tcPr>
          <w:p w14:paraId="07A92554" w14:textId="77777777"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rPr>
              <w:t>Plānotie pasākumi</w:t>
            </w:r>
          </w:p>
        </w:tc>
        <w:tc>
          <w:tcPr>
            <w:tcW w:w="2694" w:type="dxa"/>
            <w:gridSpan w:val="2"/>
            <w:shd w:val="clear" w:color="auto" w:fill="F2F2F2" w:themeFill="background1" w:themeFillShade="F2"/>
          </w:tcPr>
          <w:p w14:paraId="7F09AA34" w14:textId="77777777" w:rsidR="002F5A6E" w:rsidRPr="004E4AE8" w:rsidRDefault="002F5A6E" w:rsidP="002F5A6E">
            <w:pPr>
              <w:pStyle w:val="CommentText"/>
              <w:jc w:val="center"/>
              <w:rPr>
                <w:rFonts w:ascii="Times New Roman" w:hAnsi="Times New Roman" w:cs="Times New Roman"/>
              </w:rPr>
            </w:pPr>
            <w:r w:rsidRPr="004E4AE8">
              <w:rPr>
                <w:rFonts w:ascii="Times New Roman" w:eastAsia="Times New Roman" w:hAnsi="Times New Roman" w:cs="Times New Roman"/>
              </w:rPr>
              <w:t xml:space="preserve">Izmaksas,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rPr>
              <w:t xml:space="preserve"> (atbilstoši noslēgtajiem līgumiem)</w:t>
            </w:r>
          </w:p>
        </w:tc>
        <w:tc>
          <w:tcPr>
            <w:tcW w:w="2258" w:type="dxa"/>
            <w:gridSpan w:val="2"/>
            <w:shd w:val="clear" w:color="auto" w:fill="F2F2F2" w:themeFill="background1" w:themeFillShade="F2"/>
            <w:vAlign w:val="center"/>
          </w:tcPr>
          <w:p w14:paraId="3F6B3CF2" w14:textId="53EAF762" w:rsidR="002F5A6E" w:rsidRPr="004E4AE8" w:rsidRDefault="002F5A6E"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 xml:space="preserve">Sadārdzinājums uz informatīvā ziņojuma sagatavošanas brīdi, </w:t>
            </w:r>
            <w:proofErr w:type="spellStart"/>
            <w:r w:rsidRPr="004E4AE8">
              <w:rPr>
                <w:rFonts w:ascii="Times New Roman" w:eastAsia="Times New Roman" w:hAnsi="Times New Roman" w:cs="Times New Roman"/>
                <w:i/>
              </w:rPr>
              <w:t>euro</w:t>
            </w:r>
            <w:proofErr w:type="spellEnd"/>
          </w:p>
        </w:tc>
        <w:tc>
          <w:tcPr>
            <w:tcW w:w="2371" w:type="dxa"/>
            <w:gridSpan w:val="2"/>
            <w:shd w:val="clear" w:color="auto" w:fill="F2F2F2" w:themeFill="background1" w:themeFillShade="F2"/>
          </w:tcPr>
          <w:p w14:paraId="100DE4E3" w14:textId="77777777" w:rsidR="002F5A6E" w:rsidRPr="004E4AE8" w:rsidRDefault="002F5A6E"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 xml:space="preserve">Kopējās izmaksas,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rPr>
              <w:t xml:space="preserve"> (noslēgtie līgumi  + sadārdzinājums)</w:t>
            </w:r>
          </w:p>
        </w:tc>
      </w:tr>
      <w:tr w:rsidR="002F5A6E" w:rsidRPr="004E4AE8" w14:paraId="573369A3" w14:textId="77777777" w:rsidTr="002F5A6E">
        <w:trPr>
          <w:trHeight w:val="297"/>
          <w:jc w:val="center"/>
        </w:trPr>
        <w:tc>
          <w:tcPr>
            <w:tcW w:w="1706" w:type="dxa"/>
            <w:vMerge/>
          </w:tcPr>
          <w:p w14:paraId="6272AF84" w14:textId="77777777" w:rsidR="002F5A6E" w:rsidRPr="004E4AE8" w:rsidRDefault="002F5A6E" w:rsidP="002F5A6E">
            <w:pPr>
              <w:pStyle w:val="CommentText"/>
              <w:jc w:val="center"/>
              <w:rPr>
                <w:rFonts w:ascii="Times New Roman" w:hAnsi="Times New Roman" w:cs="Times New Roman"/>
              </w:rPr>
            </w:pPr>
          </w:p>
        </w:tc>
        <w:tc>
          <w:tcPr>
            <w:tcW w:w="1274" w:type="dxa"/>
            <w:tcBorders>
              <w:bottom w:val="single" w:sz="4" w:space="0" w:color="auto"/>
            </w:tcBorders>
            <w:shd w:val="clear" w:color="auto" w:fill="F2F2F2"/>
            <w:vAlign w:val="center"/>
          </w:tcPr>
          <w:p w14:paraId="64C43730" w14:textId="77777777" w:rsidR="002F5A6E" w:rsidRPr="004E4AE8" w:rsidRDefault="002F5A6E" w:rsidP="002F5A6E">
            <w:pPr>
              <w:pStyle w:val="CommentText"/>
              <w:jc w:val="center"/>
              <w:rPr>
                <w:rFonts w:ascii="Times New Roman" w:hAnsi="Times New Roman" w:cs="Times New Roman"/>
              </w:rPr>
            </w:pPr>
            <w:r w:rsidRPr="004E4AE8">
              <w:rPr>
                <w:rFonts w:ascii="Times New Roman" w:eastAsia="Times New Roman" w:hAnsi="Times New Roman" w:cs="Times New Roman"/>
              </w:rPr>
              <w:t>bez PVN</w:t>
            </w:r>
          </w:p>
        </w:tc>
        <w:tc>
          <w:tcPr>
            <w:tcW w:w="1420" w:type="dxa"/>
            <w:tcBorders>
              <w:bottom w:val="single" w:sz="4" w:space="0" w:color="auto"/>
            </w:tcBorders>
            <w:shd w:val="clear" w:color="auto" w:fill="F2F2F2"/>
            <w:vAlign w:val="center"/>
          </w:tcPr>
          <w:p w14:paraId="56862AEA" w14:textId="77777777" w:rsidR="002F5A6E" w:rsidRPr="004E4AE8" w:rsidRDefault="002F5A6E" w:rsidP="002F5A6E">
            <w:pPr>
              <w:pStyle w:val="CommentText"/>
              <w:jc w:val="center"/>
              <w:rPr>
                <w:rFonts w:ascii="Times New Roman" w:hAnsi="Times New Roman" w:cs="Times New Roman"/>
              </w:rPr>
            </w:pPr>
            <w:r w:rsidRPr="004E4AE8">
              <w:rPr>
                <w:rFonts w:ascii="Times New Roman" w:eastAsia="Times New Roman" w:hAnsi="Times New Roman" w:cs="Times New Roman"/>
              </w:rPr>
              <w:t>ar PVN</w:t>
            </w:r>
          </w:p>
        </w:tc>
        <w:tc>
          <w:tcPr>
            <w:tcW w:w="1066" w:type="dxa"/>
            <w:tcBorders>
              <w:bottom w:val="single" w:sz="4" w:space="0" w:color="auto"/>
            </w:tcBorders>
            <w:shd w:val="clear" w:color="auto" w:fill="F2F2F2"/>
            <w:vAlign w:val="center"/>
          </w:tcPr>
          <w:p w14:paraId="74294439" w14:textId="77777777" w:rsidR="002F5A6E" w:rsidRPr="004E4AE8" w:rsidRDefault="002F5A6E"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bez PVN</w:t>
            </w:r>
          </w:p>
        </w:tc>
        <w:tc>
          <w:tcPr>
            <w:tcW w:w="1192" w:type="dxa"/>
            <w:tcBorders>
              <w:bottom w:val="single" w:sz="4" w:space="0" w:color="auto"/>
            </w:tcBorders>
            <w:shd w:val="clear" w:color="auto" w:fill="F2F2F2"/>
            <w:vAlign w:val="center"/>
          </w:tcPr>
          <w:p w14:paraId="6E2B2A27" w14:textId="77777777" w:rsidR="002F5A6E" w:rsidRPr="004E4AE8" w:rsidRDefault="002F5A6E"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ar PVN</w:t>
            </w:r>
          </w:p>
        </w:tc>
        <w:tc>
          <w:tcPr>
            <w:tcW w:w="1124" w:type="dxa"/>
            <w:tcBorders>
              <w:bottom w:val="single" w:sz="4" w:space="0" w:color="auto"/>
            </w:tcBorders>
            <w:shd w:val="clear" w:color="auto" w:fill="F2F2F2"/>
            <w:vAlign w:val="center"/>
          </w:tcPr>
          <w:p w14:paraId="08FD064B" w14:textId="77777777" w:rsidR="002F5A6E" w:rsidRPr="004E4AE8" w:rsidRDefault="002F5A6E"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bez PVN</w:t>
            </w:r>
          </w:p>
        </w:tc>
        <w:tc>
          <w:tcPr>
            <w:tcW w:w="1247" w:type="dxa"/>
            <w:tcBorders>
              <w:bottom w:val="single" w:sz="4" w:space="0" w:color="auto"/>
            </w:tcBorders>
            <w:shd w:val="clear" w:color="auto" w:fill="F2F2F2"/>
            <w:vAlign w:val="center"/>
          </w:tcPr>
          <w:p w14:paraId="6DE722EA" w14:textId="77777777" w:rsidR="002F5A6E" w:rsidRPr="004E4AE8" w:rsidRDefault="002F5A6E" w:rsidP="002F5A6E">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ar PVN</w:t>
            </w:r>
          </w:p>
        </w:tc>
      </w:tr>
      <w:tr w:rsidR="002F5A6E" w:rsidRPr="004E4AE8" w14:paraId="0E1D417B" w14:textId="77777777" w:rsidTr="002F5A6E">
        <w:trPr>
          <w:trHeight w:val="348"/>
          <w:jc w:val="center"/>
        </w:trPr>
        <w:tc>
          <w:tcPr>
            <w:tcW w:w="1706" w:type="dxa"/>
          </w:tcPr>
          <w:p w14:paraId="6A686B27" w14:textId="77777777" w:rsidR="002F5A6E" w:rsidRPr="004E4AE8" w:rsidRDefault="002F5A6E" w:rsidP="002F5A6E">
            <w:pPr>
              <w:pStyle w:val="CommentText"/>
              <w:rPr>
                <w:rFonts w:ascii="Times New Roman" w:hAnsi="Times New Roman" w:cs="Times New Roman"/>
              </w:rPr>
            </w:pPr>
            <w:r w:rsidRPr="004E4AE8">
              <w:rPr>
                <w:rFonts w:ascii="Times New Roman" w:eastAsia="Times New Roman" w:hAnsi="Times New Roman" w:cs="Times New Roman"/>
              </w:rPr>
              <w:t>Projektēšana</w:t>
            </w:r>
          </w:p>
        </w:tc>
        <w:tc>
          <w:tcPr>
            <w:tcW w:w="1274" w:type="dxa"/>
            <w:tcBorders>
              <w:top w:val="single" w:sz="4" w:space="0" w:color="auto"/>
              <w:left w:val="nil"/>
              <w:bottom w:val="single" w:sz="4" w:space="0" w:color="auto"/>
              <w:right w:val="single" w:sz="4" w:space="0" w:color="auto"/>
            </w:tcBorders>
            <w:shd w:val="clear" w:color="auto" w:fill="auto"/>
            <w:vAlign w:val="center"/>
          </w:tcPr>
          <w:p w14:paraId="42E3A84F" w14:textId="5505E550"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color w:val="000000"/>
              </w:rPr>
              <w:t>38 503</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14:paraId="32BCC32E" w14:textId="3D0FD944"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color w:val="000000"/>
              </w:rPr>
              <w:t>46 588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E988572" w14:textId="1EAFE9DE"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0C440FB4" w14:textId="6D7F5B65"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2A1B2317" w14:textId="4DBB0CCB"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385 03</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E1DF3C2" w14:textId="4D430C50"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46 588</w:t>
            </w:r>
          </w:p>
        </w:tc>
      </w:tr>
      <w:tr w:rsidR="002F5A6E" w:rsidRPr="004E4AE8" w14:paraId="02B9740D" w14:textId="77777777" w:rsidTr="002F5A6E">
        <w:trPr>
          <w:trHeight w:val="335"/>
          <w:jc w:val="center"/>
        </w:trPr>
        <w:tc>
          <w:tcPr>
            <w:tcW w:w="1706" w:type="dxa"/>
          </w:tcPr>
          <w:p w14:paraId="1365C3A8" w14:textId="77777777" w:rsidR="002F5A6E" w:rsidRPr="004E4AE8" w:rsidRDefault="002F5A6E" w:rsidP="002F5A6E">
            <w:pPr>
              <w:pStyle w:val="CommentText"/>
              <w:rPr>
                <w:rFonts w:ascii="Times New Roman" w:hAnsi="Times New Roman" w:cs="Times New Roman"/>
              </w:rPr>
            </w:pPr>
            <w:r w:rsidRPr="004E4AE8">
              <w:rPr>
                <w:rFonts w:ascii="Times New Roman" w:eastAsia="Times New Roman" w:hAnsi="Times New Roman" w:cs="Times New Roman"/>
              </w:rPr>
              <w:t>Autoruzraudzība</w:t>
            </w:r>
          </w:p>
        </w:tc>
        <w:tc>
          <w:tcPr>
            <w:tcW w:w="1274" w:type="dxa"/>
            <w:tcBorders>
              <w:top w:val="single" w:sz="4" w:space="0" w:color="auto"/>
              <w:left w:val="nil"/>
              <w:bottom w:val="single" w:sz="4" w:space="0" w:color="auto"/>
              <w:right w:val="single" w:sz="4" w:space="0" w:color="auto"/>
            </w:tcBorders>
            <w:shd w:val="clear" w:color="auto" w:fill="auto"/>
            <w:vAlign w:val="center"/>
          </w:tcPr>
          <w:p w14:paraId="420FD1CF" w14:textId="1189B895"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color w:val="000000"/>
              </w:rPr>
              <w:t>5 000</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14:paraId="73F0BA81" w14:textId="17E09080"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color w:val="000000"/>
              </w:rPr>
              <w:t>6 050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752FCB90" w14:textId="15A40C52"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45A1584F" w14:textId="137B941E"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59C5B86C" w14:textId="06E38E11"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5 000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140EC64" w14:textId="07FBB95B"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6 050</w:t>
            </w:r>
          </w:p>
        </w:tc>
      </w:tr>
      <w:tr w:rsidR="002F5A6E" w:rsidRPr="004E4AE8" w14:paraId="5083071A" w14:textId="77777777" w:rsidTr="002F5A6E">
        <w:trPr>
          <w:trHeight w:val="348"/>
          <w:jc w:val="center"/>
        </w:trPr>
        <w:tc>
          <w:tcPr>
            <w:tcW w:w="1706" w:type="dxa"/>
          </w:tcPr>
          <w:p w14:paraId="1FA5C149" w14:textId="77777777" w:rsidR="002F5A6E" w:rsidRPr="004E4AE8" w:rsidRDefault="002F5A6E" w:rsidP="002F5A6E">
            <w:pPr>
              <w:pStyle w:val="CommentText"/>
              <w:rPr>
                <w:rFonts w:ascii="Times New Roman" w:hAnsi="Times New Roman" w:cs="Times New Roman"/>
              </w:rPr>
            </w:pPr>
            <w:r w:rsidRPr="004E4AE8">
              <w:rPr>
                <w:rFonts w:ascii="Times New Roman" w:eastAsia="Times New Roman" w:hAnsi="Times New Roman" w:cs="Times New Roman"/>
              </w:rPr>
              <w:t>Būvdarbi</w:t>
            </w:r>
          </w:p>
        </w:tc>
        <w:tc>
          <w:tcPr>
            <w:tcW w:w="1274" w:type="dxa"/>
            <w:tcBorders>
              <w:top w:val="single" w:sz="4" w:space="0" w:color="auto"/>
              <w:left w:val="nil"/>
              <w:bottom w:val="single" w:sz="4" w:space="0" w:color="auto"/>
              <w:right w:val="single" w:sz="4" w:space="0" w:color="auto"/>
            </w:tcBorders>
            <w:shd w:val="clear" w:color="auto" w:fill="auto"/>
            <w:vAlign w:val="center"/>
          </w:tcPr>
          <w:p w14:paraId="34F4C798" w14:textId="77B2ED7D"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color w:val="000000"/>
              </w:rPr>
              <w:t>997 392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14:paraId="2D99D3EF" w14:textId="16A0476E"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color w:val="000000"/>
              </w:rPr>
              <w:t>1 206 844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16436C5" w14:textId="4D48A0BF"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383 578</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7C95C6DB" w14:textId="48225D4D"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464 129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8FAAE9B" w14:textId="6F120778"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1 380 970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40936AA" w14:textId="68E43F1C"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1 670 973</w:t>
            </w:r>
          </w:p>
        </w:tc>
      </w:tr>
      <w:tr w:rsidR="002F5A6E" w:rsidRPr="004E4AE8" w14:paraId="61946D9F" w14:textId="77777777" w:rsidTr="002F5A6E">
        <w:trPr>
          <w:trHeight w:val="335"/>
          <w:jc w:val="center"/>
        </w:trPr>
        <w:tc>
          <w:tcPr>
            <w:tcW w:w="1706" w:type="dxa"/>
          </w:tcPr>
          <w:p w14:paraId="4DB44723" w14:textId="77777777" w:rsidR="002F5A6E" w:rsidRPr="004E4AE8" w:rsidRDefault="002F5A6E" w:rsidP="002F5A6E">
            <w:pPr>
              <w:pStyle w:val="CommentText"/>
              <w:rPr>
                <w:rFonts w:ascii="Times New Roman" w:hAnsi="Times New Roman" w:cs="Times New Roman"/>
              </w:rPr>
            </w:pPr>
            <w:r w:rsidRPr="004E4AE8">
              <w:rPr>
                <w:rFonts w:ascii="Times New Roman" w:eastAsia="Times New Roman" w:hAnsi="Times New Roman" w:cs="Times New Roman"/>
              </w:rPr>
              <w:t>Būvuzraudzība</w:t>
            </w:r>
          </w:p>
        </w:tc>
        <w:tc>
          <w:tcPr>
            <w:tcW w:w="1274" w:type="dxa"/>
            <w:tcBorders>
              <w:top w:val="single" w:sz="4" w:space="0" w:color="auto"/>
              <w:left w:val="nil"/>
              <w:bottom w:val="single" w:sz="4" w:space="0" w:color="auto"/>
              <w:right w:val="single" w:sz="4" w:space="0" w:color="auto"/>
            </w:tcBorders>
            <w:shd w:val="clear" w:color="auto" w:fill="auto"/>
            <w:vAlign w:val="center"/>
          </w:tcPr>
          <w:p w14:paraId="1819E9A0" w14:textId="6FC2E124"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color w:val="000000"/>
              </w:rPr>
              <w:t>19 775</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14:paraId="352465C9" w14:textId="7714FF80" w:rsidR="002F5A6E" w:rsidRPr="004E4AE8" w:rsidRDefault="002F5A6E" w:rsidP="002F5A6E">
            <w:pPr>
              <w:pStyle w:val="CommentText"/>
              <w:jc w:val="center"/>
              <w:rPr>
                <w:rFonts w:ascii="Times New Roman" w:hAnsi="Times New Roman" w:cs="Times New Roman"/>
              </w:rPr>
            </w:pPr>
            <w:r w:rsidRPr="004E4AE8">
              <w:rPr>
                <w:rFonts w:ascii="Times New Roman" w:hAnsi="Times New Roman" w:cs="Times New Roman"/>
                <w:color w:val="000000"/>
              </w:rPr>
              <w:t>23 928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50618E82" w14:textId="4662926D"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14:paraId="49A4FDCC" w14:textId="679AF6BA"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59A95C84" w14:textId="3930BF3D"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19 775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14F12E3" w14:textId="59CC2A1D" w:rsidR="002F5A6E" w:rsidRPr="004E4AE8" w:rsidRDefault="002F5A6E" w:rsidP="002F5A6E">
            <w:pPr>
              <w:pStyle w:val="CommentText"/>
              <w:jc w:val="center"/>
              <w:rPr>
                <w:rFonts w:ascii="Times New Roman" w:hAnsi="Times New Roman" w:cs="Times New Roman"/>
                <w:color w:val="000000"/>
              </w:rPr>
            </w:pPr>
            <w:r w:rsidRPr="004E4AE8">
              <w:rPr>
                <w:rFonts w:ascii="Times New Roman" w:hAnsi="Times New Roman" w:cs="Times New Roman"/>
                <w:color w:val="000000"/>
              </w:rPr>
              <w:t>23 928</w:t>
            </w:r>
          </w:p>
        </w:tc>
      </w:tr>
      <w:tr w:rsidR="002F5A6E" w:rsidRPr="004E4AE8" w14:paraId="01E7A05E" w14:textId="77777777" w:rsidTr="002F5A6E">
        <w:trPr>
          <w:trHeight w:val="348"/>
          <w:jc w:val="center"/>
        </w:trPr>
        <w:tc>
          <w:tcPr>
            <w:tcW w:w="1706" w:type="dxa"/>
            <w:shd w:val="clear" w:color="auto" w:fill="F2F2F2" w:themeFill="background1" w:themeFillShade="F2"/>
            <w:vAlign w:val="center"/>
          </w:tcPr>
          <w:p w14:paraId="163E60D4" w14:textId="77777777" w:rsidR="002F5A6E" w:rsidRPr="004E4AE8" w:rsidRDefault="002F5A6E" w:rsidP="002F5A6E">
            <w:pPr>
              <w:pStyle w:val="CommentText"/>
              <w:jc w:val="right"/>
              <w:rPr>
                <w:rFonts w:ascii="Times New Roman" w:eastAsia="Times New Roman" w:hAnsi="Times New Roman" w:cs="Times New Roman"/>
              </w:rPr>
            </w:pPr>
            <w:r w:rsidRPr="004E4AE8">
              <w:rPr>
                <w:rFonts w:ascii="Times New Roman" w:eastAsia="Times New Roman" w:hAnsi="Times New Roman" w:cs="Times New Roman"/>
                <w:b/>
              </w:rPr>
              <w:t>KOPĀ:</w:t>
            </w:r>
          </w:p>
        </w:tc>
        <w:tc>
          <w:tcPr>
            <w:tcW w:w="1274" w:type="dxa"/>
            <w:tcBorders>
              <w:top w:val="single" w:sz="4" w:space="0" w:color="auto"/>
              <w:left w:val="nil"/>
              <w:bottom w:val="single" w:sz="4" w:space="0" w:color="auto"/>
              <w:right w:val="single" w:sz="4" w:space="0" w:color="auto"/>
            </w:tcBorders>
            <w:shd w:val="clear" w:color="000000" w:fill="F2F2F2"/>
            <w:vAlign w:val="center"/>
          </w:tcPr>
          <w:p w14:paraId="7215665A" w14:textId="43CEA68B" w:rsidR="002F5A6E" w:rsidRPr="004E4AE8" w:rsidRDefault="002F5A6E" w:rsidP="002F5A6E">
            <w:pPr>
              <w:pStyle w:val="CommentText"/>
              <w:jc w:val="center"/>
              <w:rPr>
                <w:rFonts w:ascii="Times New Roman" w:hAnsi="Times New Roman" w:cs="Times New Roman"/>
                <w:b/>
              </w:rPr>
            </w:pPr>
            <w:r w:rsidRPr="004E4AE8">
              <w:rPr>
                <w:rFonts w:ascii="Times New Roman" w:hAnsi="Times New Roman" w:cs="Times New Roman"/>
                <w:b/>
              </w:rPr>
              <w:t>1 060 670</w:t>
            </w:r>
          </w:p>
        </w:tc>
        <w:tc>
          <w:tcPr>
            <w:tcW w:w="1420" w:type="dxa"/>
            <w:tcBorders>
              <w:top w:val="single" w:sz="4" w:space="0" w:color="auto"/>
              <w:left w:val="single" w:sz="4" w:space="0" w:color="auto"/>
              <w:bottom w:val="single" w:sz="4" w:space="0" w:color="auto"/>
              <w:right w:val="single" w:sz="4" w:space="0" w:color="auto"/>
            </w:tcBorders>
            <w:shd w:val="clear" w:color="000000" w:fill="F2F2F2"/>
            <w:vAlign w:val="center"/>
          </w:tcPr>
          <w:p w14:paraId="3A047385" w14:textId="7EEBD457" w:rsidR="002F5A6E" w:rsidRPr="004E4AE8" w:rsidRDefault="002F5A6E" w:rsidP="002F5A6E">
            <w:pPr>
              <w:pStyle w:val="CommentText"/>
              <w:jc w:val="center"/>
              <w:rPr>
                <w:rFonts w:ascii="Times New Roman" w:hAnsi="Times New Roman" w:cs="Times New Roman"/>
                <w:b/>
              </w:rPr>
            </w:pPr>
            <w:r w:rsidRPr="004E4AE8">
              <w:rPr>
                <w:rFonts w:ascii="Times New Roman" w:hAnsi="Times New Roman" w:cs="Times New Roman"/>
                <w:b/>
                <w:bCs/>
                <w:iCs/>
                <w:color w:val="000000"/>
              </w:rPr>
              <w:t>1 283 410</w:t>
            </w:r>
          </w:p>
        </w:tc>
        <w:tc>
          <w:tcPr>
            <w:tcW w:w="1066" w:type="dxa"/>
            <w:tcBorders>
              <w:top w:val="single" w:sz="4" w:space="0" w:color="auto"/>
              <w:left w:val="single" w:sz="4" w:space="0" w:color="auto"/>
              <w:bottom w:val="single" w:sz="4" w:space="0" w:color="auto"/>
              <w:right w:val="single" w:sz="4" w:space="0" w:color="auto"/>
            </w:tcBorders>
            <w:shd w:val="clear" w:color="000000" w:fill="F2F2F2"/>
            <w:vAlign w:val="center"/>
          </w:tcPr>
          <w:p w14:paraId="57D093A6" w14:textId="04000581" w:rsidR="002F5A6E" w:rsidRPr="004E4AE8" w:rsidRDefault="002F5A6E" w:rsidP="002F5A6E">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383 578</w:t>
            </w:r>
          </w:p>
        </w:tc>
        <w:tc>
          <w:tcPr>
            <w:tcW w:w="1192" w:type="dxa"/>
            <w:tcBorders>
              <w:top w:val="single" w:sz="4" w:space="0" w:color="auto"/>
              <w:left w:val="single" w:sz="4" w:space="0" w:color="auto"/>
              <w:bottom w:val="single" w:sz="4" w:space="0" w:color="auto"/>
              <w:right w:val="single" w:sz="4" w:space="0" w:color="auto"/>
            </w:tcBorders>
            <w:shd w:val="clear" w:color="000000" w:fill="F2F2F2"/>
            <w:vAlign w:val="center"/>
          </w:tcPr>
          <w:p w14:paraId="77BD3B71" w14:textId="0950D73D" w:rsidR="002F5A6E" w:rsidRPr="004E4AE8" w:rsidRDefault="002F5A6E" w:rsidP="002F5A6E">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464 129</w:t>
            </w:r>
          </w:p>
        </w:tc>
        <w:tc>
          <w:tcPr>
            <w:tcW w:w="1124" w:type="dxa"/>
            <w:tcBorders>
              <w:top w:val="single" w:sz="4" w:space="0" w:color="auto"/>
              <w:left w:val="single" w:sz="4" w:space="0" w:color="auto"/>
              <w:bottom w:val="single" w:sz="4" w:space="0" w:color="auto"/>
              <w:right w:val="single" w:sz="4" w:space="0" w:color="auto"/>
            </w:tcBorders>
            <w:shd w:val="clear" w:color="000000" w:fill="F2F2F2"/>
            <w:vAlign w:val="center"/>
          </w:tcPr>
          <w:p w14:paraId="319E4CB9" w14:textId="48E6E601" w:rsidR="002F5A6E" w:rsidRPr="004E4AE8" w:rsidRDefault="002F5A6E" w:rsidP="001B2DC6">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1 444 24</w:t>
            </w:r>
            <w:r w:rsidR="001B2DC6">
              <w:rPr>
                <w:rFonts w:ascii="Times New Roman" w:hAnsi="Times New Roman" w:cs="Times New Roman"/>
                <w:b/>
                <w:bCs/>
                <w:iCs/>
                <w:color w:val="000000"/>
              </w:rPr>
              <w:t>8</w:t>
            </w:r>
          </w:p>
        </w:tc>
        <w:tc>
          <w:tcPr>
            <w:tcW w:w="1247" w:type="dxa"/>
            <w:tcBorders>
              <w:top w:val="single" w:sz="4" w:space="0" w:color="auto"/>
              <w:left w:val="single" w:sz="4" w:space="0" w:color="auto"/>
              <w:bottom w:val="single" w:sz="4" w:space="0" w:color="auto"/>
              <w:right w:val="single" w:sz="4" w:space="0" w:color="auto"/>
            </w:tcBorders>
            <w:shd w:val="clear" w:color="000000" w:fill="F2F2F2"/>
            <w:vAlign w:val="center"/>
          </w:tcPr>
          <w:p w14:paraId="20F213A0" w14:textId="0958AC81" w:rsidR="002F5A6E" w:rsidRPr="004E4AE8" w:rsidRDefault="002F5A6E" w:rsidP="002F5A6E">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1 747 539</w:t>
            </w:r>
          </w:p>
        </w:tc>
      </w:tr>
    </w:tbl>
    <w:p w14:paraId="1981422D" w14:textId="3631E013" w:rsidR="00F353E2" w:rsidRDefault="00F353E2" w:rsidP="00E92C34">
      <w:pPr>
        <w:ind w:firstLine="720"/>
        <w:jc w:val="both"/>
        <w:rPr>
          <w:rFonts w:ascii="Times New Roman" w:hAnsi="Times New Roman" w:cs="Times New Roman"/>
          <w:sz w:val="24"/>
          <w:szCs w:val="24"/>
        </w:rPr>
      </w:pPr>
    </w:p>
    <w:p w14:paraId="326E0A0D" w14:textId="6D2A89CE" w:rsidR="00E33AA2" w:rsidRPr="0046223C" w:rsidRDefault="00E33AA2" w:rsidP="00E93E82">
      <w:pPr>
        <w:pStyle w:val="Heading2"/>
        <w:spacing w:after="240"/>
        <w:rPr>
          <w:rFonts w:ascii="Times New Roman" w:hAnsi="Times New Roman" w:cs="Times New Roman"/>
          <w:b/>
          <w:i/>
          <w:color w:val="auto"/>
          <w:sz w:val="24"/>
        </w:rPr>
      </w:pPr>
      <w:bookmarkStart w:id="27" w:name="_Toc103760102"/>
      <w:r w:rsidRPr="0046223C">
        <w:rPr>
          <w:rFonts w:ascii="Times New Roman" w:hAnsi="Times New Roman" w:cs="Times New Roman"/>
          <w:b/>
          <w:i/>
          <w:color w:val="auto"/>
          <w:sz w:val="24"/>
        </w:rPr>
        <w:t>Aizpute</w:t>
      </w:r>
      <w:bookmarkEnd w:id="27"/>
    </w:p>
    <w:p w14:paraId="13F59E46" w14:textId="5F233BD0" w:rsidR="00E33AA2" w:rsidRDefault="00E33AA2" w:rsidP="00E93E82">
      <w:pPr>
        <w:spacing w:after="240"/>
        <w:ind w:firstLine="720"/>
        <w:jc w:val="both"/>
        <w:rPr>
          <w:rFonts w:ascii="Times New Roman" w:hAnsi="Times New Roman" w:cs="Times New Roman"/>
          <w:sz w:val="24"/>
          <w:szCs w:val="24"/>
        </w:rPr>
      </w:pPr>
      <w:r w:rsidRPr="00E33AA2">
        <w:rPr>
          <w:rFonts w:ascii="Times New Roman" w:hAnsi="Times New Roman" w:cs="Times New Roman"/>
          <w:sz w:val="24"/>
          <w:szCs w:val="24"/>
        </w:rPr>
        <w:t xml:space="preserve">Aizputē plānots izbūvēt jaunu </w:t>
      </w:r>
      <w:r>
        <w:rPr>
          <w:rFonts w:ascii="Times New Roman" w:hAnsi="Times New Roman" w:cs="Times New Roman"/>
          <w:sz w:val="24"/>
          <w:szCs w:val="24"/>
        </w:rPr>
        <w:t>katastrofu pārvaldības centru,</w:t>
      </w:r>
      <w:r w:rsidRPr="00E33AA2">
        <w:rPr>
          <w:rFonts w:ascii="Times New Roman" w:hAnsi="Times New Roman" w:cs="Times New Roman"/>
          <w:sz w:val="24"/>
          <w:szCs w:val="24"/>
        </w:rPr>
        <w:t xml:space="preserve"> izvietojot tajā D kategorijas VUGD</w:t>
      </w:r>
      <w:r w:rsidR="00033721">
        <w:rPr>
          <w:rFonts w:ascii="Times New Roman" w:hAnsi="Times New Roman" w:cs="Times New Roman"/>
          <w:sz w:val="24"/>
          <w:szCs w:val="24"/>
        </w:rPr>
        <w:t xml:space="preserve"> depo</w:t>
      </w:r>
      <w:r w:rsidRPr="00E33AA2">
        <w:rPr>
          <w:rFonts w:ascii="Times New Roman" w:hAnsi="Times New Roman" w:cs="Times New Roman"/>
          <w:sz w:val="24"/>
          <w:szCs w:val="24"/>
        </w:rPr>
        <w:t>, NMPD un VP</w:t>
      </w:r>
      <w:r>
        <w:rPr>
          <w:rFonts w:ascii="Times New Roman" w:hAnsi="Times New Roman" w:cs="Times New Roman"/>
          <w:sz w:val="24"/>
          <w:szCs w:val="24"/>
        </w:rPr>
        <w:t xml:space="preserve"> struktūrvienības.</w:t>
      </w:r>
      <w:r w:rsidRPr="00E33AA2">
        <w:rPr>
          <w:rFonts w:ascii="Times New Roman" w:hAnsi="Times New Roman" w:cs="Times New Roman"/>
          <w:sz w:val="24"/>
          <w:szCs w:val="24"/>
        </w:rPr>
        <w:t xml:space="preserve"> Objekta būvniecība paredzēta </w:t>
      </w:r>
      <w:r>
        <w:rPr>
          <w:rFonts w:ascii="Times New Roman" w:hAnsi="Times New Roman" w:cs="Times New Roman"/>
          <w:sz w:val="24"/>
          <w:szCs w:val="24"/>
        </w:rPr>
        <w:t>Brīvzemnieka bulvārī 12</w:t>
      </w:r>
      <w:r w:rsidRPr="00E33AA2">
        <w:rPr>
          <w:rFonts w:ascii="Times New Roman" w:hAnsi="Times New Roman" w:cs="Times New Roman"/>
          <w:sz w:val="24"/>
          <w:szCs w:val="24"/>
        </w:rPr>
        <w:t>. Plānotā</w:t>
      </w:r>
      <w:r>
        <w:rPr>
          <w:rFonts w:ascii="Times New Roman" w:hAnsi="Times New Roman" w:cs="Times New Roman"/>
          <w:sz w:val="24"/>
          <w:szCs w:val="24"/>
        </w:rPr>
        <w:t xml:space="preserve"> objekta kopējā platība: 730,</w:t>
      </w:r>
      <w:r w:rsidRPr="00E33AA2">
        <w:rPr>
          <w:rFonts w:ascii="Times New Roman" w:hAnsi="Times New Roman" w:cs="Times New Roman"/>
          <w:sz w:val="24"/>
          <w:szCs w:val="24"/>
        </w:rPr>
        <w:t>8 m</w:t>
      </w:r>
      <w:r w:rsidRPr="00E33AA2">
        <w:rPr>
          <w:rFonts w:ascii="Times New Roman" w:hAnsi="Times New Roman" w:cs="Times New Roman"/>
          <w:sz w:val="24"/>
          <w:szCs w:val="24"/>
          <w:vertAlign w:val="superscript"/>
        </w:rPr>
        <w:t>2</w:t>
      </w:r>
      <w:r w:rsidRPr="00E33AA2">
        <w:rPr>
          <w:rFonts w:ascii="Times New Roman" w:hAnsi="Times New Roman" w:cs="Times New Roman"/>
          <w:sz w:val="24"/>
          <w:szCs w:val="24"/>
        </w:rPr>
        <w:t>.</w:t>
      </w:r>
    </w:p>
    <w:p w14:paraId="6C0A0618" w14:textId="40FA1086" w:rsidR="00E33AA2" w:rsidRDefault="00E17084" w:rsidP="00E33AA2">
      <w:pPr>
        <w:ind w:firstLine="720"/>
        <w:jc w:val="center"/>
        <w:rPr>
          <w:rFonts w:ascii="Times New Roman" w:hAnsi="Times New Roman" w:cs="Times New Roman"/>
          <w:sz w:val="24"/>
          <w:szCs w:val="24"/>
        </w:rPr>
      </w:pPr>
      <w:r w:rsidRPr="00E17084">
        <w:rPr>
          <w:rFonts w:ascii="Times New Roman" w:hAnsi="Times New Roman" w:cs="Times New Roman"/>
          <w:sz w:val="24"/>
          <w:szCs w:val="24"/>
        </w:rPr>
        <w:t xml:space="preserve">VUGD depo faktiskās izmaksas </w:t>
      </w:r>
    </w:p>
    <w:tbl>
      <w:tblPr>
        <w:tblStyle w:val="TableGrid"/>
        <w:tblW w:w="9020" w:type="dxa"/>
        <w:jc w:val="center"/>
        <w:tblLook w:val="04A0" w:firstRow="1" w:lastRow="0" w:firstColumn="1" w:lastColumn="0" w:noHBand="0" w:noVBand="1"/>
      </w:tblPr>
      <w:tblGrid>
        <w:gridCol w:w="1654"/>
        <w:gridCol w:w="1318"/>
        <w:gridCol w:w="1324"/>
        <w:gridCol w:w="1066"/>
        <w:gridCol w:w="1221"/>
        <w:gridCol w:w="1165"/>
        <w:gridCol w:w="1272"/>
      </w:tblGrid>
      <w:tr w:rsidR="004E4AE8" w:rsidRPr="004E4AE8" w14:paraId="578445E5" w14:textId="77777777" w:rsidTr="001E5EAA">
        <w:trPr>
          <w:trHeight w:val="285"/>
          <w:jc w:val="center"/>
        </w:trPr>
        <w:tc>
          <w:tcPr>
            <w:tcW w:w="1654" w:type="dxa"/>
            <w:vMerge w:val="restart"/>
            <w:shd w:val="clear" w:color="auto" w:fill="F2F2F2" w:themeFill="background1" w:themeFillShade="F2"/>
            <w:vAlign w:val="center"/>
          </w:tcPr>
          <w:p w14:paraId="641707C3" w14:textId="77777777" w:rsidR="004E4AE8" w:rsidRPr="004E4AE8" w:rsidRDefault="004E4AE8" w:rsidP="001E5EAA">
            <w:pPr>
              <w:pStyle w:val="CommentText"/>
              <w:jc w:val="center"/>
              <w:rPr>
                <w:rFonts w:ascii="Times New Roman" w:hAnsi="Times New Roman" w:cs="Times New Roman"/>
              </w:rPr>
            </w:pPr>
            <w:r w:rsidRPr="004E4AE8">
              <w:rPr>
                <w:rFonts w:ascii="Times New Roman" w:hAnsi="Times New Roman" w:cs="Times New Roman"/>
              </w:rPr>
              <w:t>Plānotie pasākumi</w:t>
            </w:r>
          </w:p>
        </w:tc>
        <w:tc>
          <w:tcPr>
            <w:tcW w:w="2642" w:type="dxa"/>
            <w:gridSpan w:val="2"/>
            <w:shd w:val="clear" w:color="auto" w:fill="F2F2F2" w:themeFill="background1" w:themeFillShade="F2"/>
          </w:tcPr>
          <w:p w14:paraId="6291B43B" w14:textId="77777777" w:rsidR="004E4AE8" w:rsidRPr="004E4AE8" w:rsidRDefault="004E4AE8" w:rsidP="001E5EAA">
            <w:pPr>
              <w:pStyle w:val="CommentText"/>
              <w:jc w:val="center"/>
              <w:rPr>
                <w:rFonts w:ascii="Times New Roman" w:hAnsi="Times New Roman" w:cs="Times New Roman"/>
              </w:rPr>
            </w:pPr>
            <w:r w:rsidRPr="004E4AE8">
              <w:rPr>
                <w:rFonts w:ascii="Times New Roman" w:eastAsia="Times New Roman" w:hAnsi="Times New Roman" w:cs="Times New Roman"/>
              </w:rPr>
              <w:t xml:space="preserve">Izmaksas,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i/>
              </w:rPr>
              <w:t xml:space="preserve"> (atbilstoši noslēgtajiem līgumiem)</w:t>
            </w:r>
          </w:p>
        </w:tc>
        <w:tc>
          <w:tcPr>
            <w:tcW w:w="2287" w:type="dxa"/>
            <w:gridSpan w:val="2"/>
            <w:shd w:val="clear" w:color="auto" w:fill="F2F2F2" w:themeFill="background1" w:themeFillShade="F2"/>
            <w:vAlign w:val="center"/>
          </w:tcPr>
          <w:p w14:paraId="6F2F5194" w14:textId="58F27B3B" w:rsidR="004E4AE8" w:rsidRPr="004E4AE8" w:rsidRDefault="004E4AE8" w:rsidP="001E5EAA">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 xml:space="preserve">Sadārdzinājums uz informatīvā ziņojuma sagatavošanas brīdi, </w:t>
            </w:r>
            <w:proofErr w:type="spellStart"/>
            <w:r w:rsidRPr="004E4AE8">
              <w:rPr>
                <w:rFonts w:ascii="Times New Roman" w:eastAsia="Times New Roman" w:hAnsi="Times New Roman" w:cs="Times New Roman"/>
                <w:i/>
              </w:rPr>
              <w:t>euro</w:t>
            </w:r>
            <w:proofErr w:type="spellEnd"/>
          </w:p>
        </w:tc>
        <w:tc>
          <w:tcPr>
            <w:tcW w:w="2437" w:type="dxa"/>
            <w:gridSpan w:val="2"/>
            <w:shd w:val="clear" w:color="auto" w:fill="F2F2F2" w:themeFill="background1" w:themeFillShade="F2"/>
          </w:tcPr>
          <w:p w14:paraId="05598D09" w14:textId="77777777" w:rsidR="004E4AE8" w:rsidRPr="004E4AE8" w:rsidRDefault="004E4AE8" w:rsidP="001E5EAA">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 xml:space="preserve">Kopējās izmaksas, </w:t>
            </w:r>
            <w:proofErr w:type="spellStart"/>
            <w:r w:rsidRPr="004E4AE8">
              <w:rPr>
                <w:rFonts w:ascii="Times New Roman" w:eastAsia="Times New Roman" w:hAnsi="Times New Roman" w:cs="Times New Roman"/>
                <w:i/>
              </w:rPr>
              <w:t>euro</w:t>
            </w:r>
            <w:proofErr w:type="spellEnd"/>
            <w:r w:rsidRPr="004E4AE8">
              <w:rPr>
                <w:rFonts w:ascii="Times New Roman" w:eastAsia="Times New Roman" w:hAnsi="Times New Roman" w:cs="Times New Roman"/>
              </w:rPr>
              <w:t xml:space="preserve"> (</w:t>
            </w:r>
            <w:r w:rsidRPr="004E4AE8">
              <w:rPr>
                <w:rFonts w:ascii="Times New Roman" w:eastAsia="Times New Roman" w:hAnsi="Times New Roman" w:cs="Times New Roman"/>
                <w:i/>
              </w:rPr>
              <w:t>noslēgtie līgumi</w:t>
            </w:r>
            <w:r w:rsidRPr="004E4AE8">
              <w:rPr>
                <w:rFonts w:ascii="Times New Roman" w:eastAsia="Times New Roman" w:hAnsi="Times New Roman" w:cs="Times New Roman"/>
              </w:rPr>
              <w:t xml:space="preserve">  + sadārdzinājums)</w:t>
            </w:r>
          </w:p>
        </w:tc>
      </w:tr>
      <w:tr w:rsidR="004E4AE8" w:rsidRPr="004E4AE8" w14:paraId="24377504" w14:textId="77777777" w:rsidTr="001E5EAA">
        <w:trPr>
          <w:trHeight w:val="297"/>
          <w:jc w:val="center"/>
        </w:trPr>
        <w:tc>
          <w:tcPr>
            <w:tcW w:w="1654" w:type="dxa"/>
            <w:vMerge/>
          </w:tcPr>
          <w:p w14:paraId="087A41CE" w14:textId="77777777" w:rsidR="004E4AE8" w:rsidRPr="004E4AE8" w:rsidRDefault="004E4AE8" w:rsidP="001E5EAA">
            <w:pPr>
              <w:pStyle w:val="CommentText"/>
              <w:jc w:val="center"/>
              <w:rPr>
                <w:rFonts w:ascii="Times New Roman" w:hAnsi="Times New Roman" w:cs="Times New Roman"/>
              </w:rPr>
            </w:pPr>
          </w:p>
        </w:tc>
        <w:tc>
          <w:tcPr>
            <w:tcW w:w="1318" w:type="dxa"/>
            <w:tcBorders>
              <w:bottom w:val="single" w:sz="4" w:space="0" w:color="auto"/>
            </w:tcBorders>
            <w:shd w:val="clear" w:color="auto" w:fill="F2F2F2"/>
            <w:vAlign w:val="center"/>
          </w:tcPr>
          <w:p w14:paraId="553B269E" w14:textId="77777777" w:rsidR="004E4AE8" w:rsidRPr="004E4AE8" w:rsidRDefault="004E4AE8" w:rsidP="001E5EAA">
            <w:pPr>
              <w:pStyle w:val="CommentText"/>
              <w:jc w:val="center"/>
              <w:rPr>
                <w:rFonts w:ascii="Times New Roman" w:hAnsi="Times New Roman" w:cs="Times New Roman"/>
              </w:rPr>
            </w:pPr>
            <w:r w:rsidRPr="004E4AE8">
              <w:rPr>
                <w:rFonts w:ascii="Times New Roman" w:eastAsia="Times New Roman" w:hAnsi="Times New Roman" w:cs="Times New Roman"/>
              </w:rPr>
              <w:t>bez PVN</w:t>
            </w:r>
          </w:p>
        </w:tc>
        <w:tc>
          <w:tcPr>
            <w:tcW w:w="1324" w:type="dxa"/>
            <w:tcBorders>
              <w:bottom w:val="single" w:sz="4" w:space="0" w:color="auto"/>
            </w:tcBorders>
            <w:shd w:val="clear" w:color="auto" w:fill="F2F2F2"/>
            <w:vAlign w:val="center"/>
          </w:tcPr>
          <w:p w14:paraId="594570BC" w14:textId="77777777" w:rsidR="004E4AE8" w:rsidRPr="004E4AE8" w:rsidRDefault="004E4AE8" w:rsidP="001E5EAA">
            <w:pPr>
              <w:pStyle w:val="CommentText"/>
              <w:jc w:val="center"/>
              <w:rPr>
                <w:rFonts w:ascii="Times New Roman" w:hAnsi="Times New Roman" w:cs="Times New Roman"/>
              </w:rPr>
            </w:pPr>
            <w:r w:rsidRPr="004E4AE8">
              <w:rPr>
                <w:rFonts w:ascii="Times New Roman" w:eastAsia="Times New Roman" w:hAnsi="Times New Roman" w:cs="Times New Roman"/>
              </w:rPr>
              <w:t>ar PVN</w:t>
            </w:r>
          </w:p>
        </w:tc>
        <w:tc>
          <w:tcPr>
            <w:tcW w:w="1066" w:type="dxa"/>
            <w:tcBorders>
              <w:bottom w:val="single" w:sz="4" w:space="0" w:color="auto"/>
            </w:tcBorders>
            <w:shd w:val="clear" w:color="auto" w:fill="F2F2F2"/>
            <w:vAlign w:val="center"/>
          </w:tcPr>
          <w:p w14:paraId="5802C75E" w14:textId="77777777" w:rsidR="004E4AE8" w:rsidRPr="004E4AE8" w:rsidRDefault="004E4AE8" w:rsidP="001E5EAA">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bez PVN</w:t>
            </w:r>
          </w:p>
        </w:tc>
        <w:tc>
          <w:tcPr>
            <w:tcW w:w="1221" w:type="dxa"/>
            <w:tcBorders>
              <w:bottom w:val="single" w:sz="4" w:space="0" w:color="auto"/>
            </w:tcBorders>
            <w:shd w:val="clear" w:color="auto" w:fill="F2F2F2"/>
            <w:vAlign w:val="center"/>
          </w:tcPr>
          <w:p w14:paraId="7DA750A3" w14:textId="77777777" w:rsidR="004E4AE8" w:rsidRPr="004E4AE8" w:rsidRDefault="004E4AE8" w:rsidP="001E5EAA">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ar PVN</w:t>
            </w:r>
          </w:p>
        </w:tc>
        <w:tc>
          <w:tcPr>
            <w:tcW w:w="1165" w:type="dxa"/>
            <w:tcBorders>
              <w:bottom w:val="single" w:sz="4" w:space="0" w:color="auto"/>
            </w:tcBorders>
            <w:shd w:val="clear" w:color="auto" w:fill="F2F2F2"/>
            <w:vAlign w:val="center"/>
          </w:tcPr>
          <w:p w14:paraId="16CD8836" w14:textId="77777777" w:rsidR="004E4AE8" w:rsidRPr="004E4AE8" w:rsidRDefault="004E4AE8" w:rsidP="001E5EAA">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bez PVN</w:t>
            </w:r>
          </w:p>
        </w:tc>
        <w:tc>
          <w:tcPr>
            <w:tcW w:w="1272" w:type="dxa"/>
            <w:tcBorders>
              <w:bottom w:val="single" w:sz="4" w:space="0" w:color="auto"/>
            </w:tcBorders>
            <w:shd w:val="clear" w:color="auto" w:fill="F2F2F2"/>
            <w:vAlign w:val="center"/>
          </w:tcPr>
          <w:p w14:paraId="65EF30FE" w14:textId="77777777" w:rsidR="004E4AE8" w:rsidRPr="004E4AE8" w:rsidRDefault="004E4AE8" w:rsidP="001E5EAA">
            <w:pPr>
              <w:pStyle w:val="CommentText"/>
              <w:jc w:val="center"/>
              <w:rPr>
                <w:rFonts w:ascii="Times New Roman" w:eastAsia="Times New Roman" w:hAnsi="Times New Roman" w:cs="Times New Roman"/>
              </w:rPr>
            </w:pPr>
            <w:r w:rsidRPr="004E4AE8">
              <w:rPr>
                <w:rFonts w:ascii="Times New Roman" w:eastAsia="Times New Roman" w:hAnsi="Times New Roman" w:cs="Times New Roman"/>
              </w:rPr>
              <w:t>ar PVN</w:t>
            </w:r>
          </w:p>
        </w:tc>
      </w:tr>
      <w:tr w:rsidR="004E4AE8" w:rsidRPr="004E4AE8" w14:paraId="6A3E2A15" w14:textId="77777777" w:rsidTr="001E5EAA">
        <w:trPr>
          <w:trHeight w:val="348"/>
          <w:jc w:val="center"/>
        </w:trPr>
        <w:tc>
          <w:tcPr>
            <w:tcW w:w="1654" w:type="dxa"/>
          </w:tcPr>
          <w:p w14:paraId="7E90CDC7" w14:textId="77777777" w:rsidR="004E4AE8" w:rsidRPr="004E4AE8" w:rsidRDefault="004E4AE8" w:rsidP="001E5EAA">
            <w:pPr>
              <w:pStyle w:val="CommentText"/>
              <w:rPr>
                <w:rFonts w:ascii="Times New Roman" w:hAnsi="Times New Roman" w:cs="Times New Roman"/>
              </w:rPr>
            </w:pPr>
            <w:r w:rsidRPr="004E4AE8">
              <w:rPr>
                <w:rFonts w:ascii="Times New Roman" w:eastAsia="Times New Roman" w:hAnsi="Times New Roman" w:cs="Times New Roman"/>
              </w:rPr>
              <w:t>Projektēšana</w:t>
            </w:r>
          </w:p>
        </w:tc>
        <w:tc>
          <w:tcPr>
            <w:tcW w:w="1318" w:type="dxa"/>
            <w:tcBorders>
              <w:top w:val="single" w:sz="4" w:space="0" w:color="auto"/>
              <w:left w:val="nil"/>
              <w:bottom w:val="single" w:sz="4" w:space="0" w:color="auto"/>
              <w:right w:val="single" w:sz="4" w:space="0" w:color="auto"/>
            </w:tcBorders>
            <w:shd w:val="clear" w:color="auto" w:fill="auto"/>
            <w:vAlign w:val="center"/>
          </w:tcPr>
          <w:p w14:paraId="14333565" w14:textId="614CD7B8" w:rsidR="004E4AE8" w:rsidRPr="004E4AE8" w:rsidRDefault="004E4AE8" w:rsidP="004E4AE8">
            <w:pPr>
              <w:pStyle w:val="CommentText"/>
              <w:jc w:val="center"/>
              <w:rPr>
                <w:rFonts w:ascii="Times New Roman" w:hAnsi="Times New Roman" w:cs="Times New Roman"/>
              </w:rPr>
            </w:pPr>
            <w:r w:rsidRPr="004E4AE8">
              <w:rPr>
                <w:rFonts w:ascii="Times New Roman" w:hAnsi="Times New Roman" w:cs="Times New Roman"/>
                <w:color w:val="000000"/>
              </w:rPr>
              <w:t>38 503</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0B941EF7" w14:textId="030FF47C" w:rsidR="004E4AE8" w:rsidRPr="004E4AE8" w:rsidRDefault="004E4AE8" w:rsidP="004E4AE8">
            <w:pPr>
              <w:pStyle w:val="CommentText"/>
              <w:jc w:val="center"/>
              <w:rPr>
                <w:rFonts w:ascii="Times New Roman" w:hAnsi="Times New Roman" w:cs="Times New Roman"/>
              </w:rPr>
            </w:pPr>
            <w:r w:rsidRPr="004E4AE8">
              <w:rPr>
                <w:rFonts w:ascii="Times New Roman" w:hAnsi="Times New Roman" w:cs="Times New Roman"/>
                <w:color w:val="000000"/>
              </w:rPr>
              <w:t>46 588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C7490D8" w14:textId="2A6BB052"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2EE58144" w14:textId="63602D70"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359CDC87" w14:textId="32223F37"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38 503</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5DC5042D" w14:textId="3E704095"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46 588</w:t>
            </w:r>
          </w:p>
        </w:tc>
      </w:tr>
      <w:tr w:rsidR="004E4AE8" w:rsidRPr="004E4AE8" w14:paraId="2573EF51" w14:textId="77777777" w:rsidTr="001E5EAA">
        <w:trPr>
          <w:trHeight w:val="335"/>
          <w:jc w:val="center"/>
        </w:trPr>
        <w:tc>
          <w:tcPr>
            <w:tcW w:w="1654" w:type="dxa"/>
          </w:tcPr>
          <w:p w14:paraId="6DE14B81" w14:textId="77777777" w:rsidR="004E4AE8" w:rsidRPr="004E4AE8" w:rsidRDefault="004E4AE8" w:rsidP="001E5EAA">
            <w:pPr>
              <w:pStyle w:val="CommentText"/>
              <w:rPr>
                <w:rFonts w:ascii="Times New Roman" w:hAnsi="Times New Roman" w:cs="Times New Roman"/>
              </w:rPr>
            </w:pPr>
            <w:r w:rsidRPr="004E4AE8">
              <w:rPr>
                <w:rFonts w:ascii="Times New Roman" w:eastAsia="Times New Roman" w:hAnsi="Times New Roman" w:cs="Times New Roman"/>
              </w:rPr>
              <w:t>Autoruzraudzība</w:t>
            </w:r>
          </w:p>
        </w:tc>
        <w:tc>
          <w:tcPr>
            <w:tcW w:w="1318" w:type="dxa"/>
            <w:tcBorders>
              <w:top w:val="single" w:sz="4" w:space="0" w:color="auto"/>
              <w:left w:val="nil"/>
              <w:bottom w:val="single" w:sz="4" w:space="0" w:color="auto"/>
              <w:right w:val="single" w:sz="4" w:space="0" w:color="auto"/>
            </w:tcBorders>
            <w:shd w:val="clear" w:color="auto" w:fill="auto"/>
            <w:vAlign w:val="center"/>
          </w:tcPr>
          <w:p w14:paraId="771A98EF" w14:textId="7F3C5E5B" w:rsidR="004E4AE8" w:rsidRPr="004E4AE8" w:rsidRDefault="004E4AE8" w:rsidP="001E5EAA">
            <w:pPr>
              <w:pStyle w:val="CommentText"/>
              <w:jc w:val="center"/>
              <w:rPr>
                <w:rFonts w:ascii="Times New Roman" w:hAnsi="Times New Roman" w:cs="Times New Roman"/>
              </w:rPr>
            </w:pPr>
            <w:r w:rsidRPr="004E4AE8">
              <w:rPr>
                <w:rFonts w:ascii="Times New Roman" w:hAnsi="Times New Roman" w:cs="Times New Roman"/>
                <w:color w:val="000000"/>
              </w:rPr>
              <w:t>5 000</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5269F971" w14:textId="5710ED7E" w:rsidR="004E4AE8" w:rsidRPr="004E4AE8" w:rsidRDefault="004E4AE8" w:rsidP="001E5EAA">
            <w:pPr>
              <w:pStyle w:val="CommentText"/>
              <w:jc w:val="center"/>
              <w:rPr>
                <w:rFonts w:ascii="Times New Roman" w:hAnsi="Times New Roman" w:cs="Times New Roman"/>
              </w:rPr>
            </w:pPr>
            <w:r w:rsidRPr="004E4AE8">
              <w:rPr>
                <w:rFonts w:ascii="Times New Roman" w:hAnsi="Times New Roman" w:cs="Times New Roman"/>
                <w:color w:val="000000"/>
              </w:rPr>
              <w:t>6 050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46933E30" w14:textId="4C095A38"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19C5A4FC" w14:textId="6E73B868"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4E572074" w14:textId="3022C526" w:rsidR="004E4AE8" w:rsidRPr="004E4AE8" w:rsidRDefault="004E4AE8" w:rsidP="001E5EAA">
            <w:pPr>
              <w:pStyle w:val="CommentText"/>
              <w:jc w:val="center"/>
              <w:rPr>
                <w:rFonts w:ascii="Times New Roman" w:hAnsi="Times New Roman" w:cs="Times New Roman"/>
                <w:color w:val="000000"/>
              </w:rPr>
            </w:pPr>
            <w:r w:rsidRPr="004E4AE8">
              <w:rPr>
                <w:rFonts w:ascii="Times New Roman" w:hAnsi="Times New Roman" w:cs="Times New Roman"/>
                <w:color w:val="000000"/>
              </w:rPr>
              <w:t>5 000</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7F84D1DC" w14:textId="2FADD790" w:rsidR="004E4AE8" w:rsidRPr="004E4AE8" w:rsidRDefault="004E4AE8" w:rsidP="001E5EAA">
            <w:pPr>
              <w:pStyle w:val="CommentText"/>
              <w:jc w:val="center"/>
              <w:rPr>
                <w:rFonts w:ascii="Times New Roman" w:hAnsi="Times New Roman" w:cs="Times New Roman"/>
                <w:color w:val="000000"/>
              </w:rPr>
            </w:pPr>
            <w:r w:rsidRPr="004E4AE8">
              <w:rPr>
                <w:rFonts w:ascii="Times New Roman" w:hAnsi="Times New Roman" w:cs="Times New Roman"/>
                <w:color w:val="000000"/>
              </w:rPr>
              <w:t>6 050</w:t>
            </w:r>
          </w:p>
        </w:tc>
      </w:tr>
      <w:tr w:rsidR="004E4AE8" w:rsidRPr="004E4AE8" w14:paraId="2137FC29" w14:textId="77777777" w:rsidTr="001E5EAA">
        <w:trPr>
          <w:trHeight w:val="348"/>
          <w:jc w:val="center"/>
        </w:trPr>
        <w:tc>
          <w:tcPr>
            <w:tcW w:w="1654" w:type="dxa"/>
          </w:tcPr>
          <w:p w14:paraId="6BB0BCC8" w14:textId="77777777" w:rsidR="004E4AE8" w:rsidRPr="004E4AE8" w:rsidRDefault="004E4AE8" w:rsidP="001E5EAA">
            <w:pPr>
              <w:pStyle w:val="CommentText"/>
              <w:rPr>
                <w:rFonts w:ascii="Times New Roman" w:hAnsi="Times New Roman" w:cs="Times New Roman"/>
              </w:rPr>
            </w:pPr>
            <w:r w:rsidRPr="004E4AE8">
              <w:rPr>
                <w:rFonts w:ascii="Times New Roman" w:eastAsia="Times New Roman" w:hAnsi="Times New Roman" w:cs="Times New Roman"/>
              </w:rPr>
              <w:t>Būvdarbi</w:t>
            </w:r>
          </w:p>
        </w:tc>
        <w:tc>
          <w:tcPr>
            <w:tcW w:w="1318" w:type="dxa"/>
            <w:tcBorders>
              <w:top w:val="single" w:sz="4" w:space="0" w:color="auto"/>
              <w:left w:val="nil"/>
              <w:bottom w:val="single" w:sz="4" w:space="0" w:color="auto"/>
              <w:right w:val="single" w:sz="4" w:space="0" w:color="auto"/>
            </w:tcBorders>
            <w:shd w:val="clear" w:color="auto" w:fill="auto"/>
            <w:vAlign w:val="center"/>
          </w:tcPr>
          <w:p w14:paraId="764733FF" w14:textId="419D1272" w:rsidR="004E4AE8" w:rsidRPr="004E4AE8" w:rsidRDefault="004E4AE8" w:rsidP="004E4AE8">
            <w:pPr>
              <w:pStyle w:val="CommentText"/>
              <w:jc w:val="center"/>
              <w:rPr>
                <w:rFonts w:ascii="Times New Roman" w:hAnsi="Times New Roman" w:cs="Times New Roman"/>
              </w:rPr>
            </w:pPr>
            <w:r w:rsidRPr="004E4AE8">
              <w:rPr>
                <w:rFonts w:ascii="Times New Roman" w:hAnsi="Times New Roman" w:cs="Times New Roman"/>
                <w:color w:val="000000"/>
              </w:rPr>
              <w:t>1 007 600</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24A2BAD8" w14:textId="6FB2BD2F" w:rsidR="004E4AE8" w:rsidRPr="004E4AE8" w:rsidRDefault="004E4AE8" w:rsidP="004E4AE8">
            <w:pPr>
              <w:pStyle w:val="CommentText"/>
              <w:jc w:val="center"/>
              <w:rPr>
                <w:rFonts w:ascii="Times New Roman" w:hAnsi="Times New Roman" w:cs="Times New Roman"/>
              </w:rPr>
            </w:pPr>
            <w:r w:rsidRPr="004E4AE8">
              <w:rPr>
                <w:rFonts w:ascii="Times New Roman" w:hAnsi="Times New Roman" w:cs="Times New Roman"/>
                <w:color w:val="000000"/>
              </w:rPr>
              <w:t>1 219 195</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1E6B807" w14:textId="4B5C9F1F"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183 310</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5B2EA9ED" w14:textId="01738102"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221 805</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2839CA95" w14:textId="79EAB201" w:rsidR="004E4AE8" w:rsidRPr="004E4AE8" w:rsidRDefault="004E4AE8" w:rsidP="001B2DC6">
            <w:pPr>
              <w:pStyle w:val="CommentText"/>
              <w:jc w:val="center"/>
              <w:rPr>
                <w:rFonts w:ascii="Times New Roman" w:hAnsi="Times New Roman" w:cs="Times New Roman"/>
                <w:color w:val="000000"/>
              </w:rPr>
            </w:pPr>
            <w:r w:rsidRPr="004E4AE8">
              <w:rPr>
                <w:rFonts w:ascii="Times New Roman" w:hAnsi="Times New Roman" w:cs="Times New Roman"/>
                <w:color w:val="000000"/>
              </w:rPr>
              <w:t>1 190 9</w:t>
            </w:r>
            <w:r w:rsidR="001B2DC6">
              <w:rPr>
                <w:rFonts w:ascii="Times New Roman" w:hAnsi="Times New Roman" w:cs="Times New Roman"/>
                <w:color w:val="000000"/>
              </w:rPr>
              <w:t>10</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C1D75AB" w14:textId="25E2D727"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1 441 000</w:t>
            </w:r>
          </w:p>
        </w:tc>
      </w:tr>
      <w:tr w:rsidR="004E4AE8" w:rsidRPr="004E4AE8" w14:paraId="65B9C8CE" w14:textId="77777777" w:rsidTr="001E5EAA">
        <w:trPr>
          <w:trHeight w:val="335"/>
          <w:jc w:val="center"/>
        </w:trPr>
        <w:tc>
          <w:tcPr>
            <w:tcW w:w="1654" w:type="dxa"/>
          </w:tcPr>
          <w:p w14:paraId="7BD17EF7" w14:textId="77777777" w:rsidR="004E4AE8" w:rsidRPr="004E4AE8" w:rsidRDefault="004E4AE8" w:rsidP="001E5EAA">
            <w:pPr>
              <w:pStyle w:val="CommentText"/>
              <w:rPr>
                <w:rFonts w:ascii="Times New Roman" w:hAnsi="Times New Roman" w:cs="Times New Roman"/>
              </w:rPr>
            </w:pPr>
            <w:r w:rsidRPr="004E4AE8">
              <w:rPr>
                <w:rFonts w:ascii="Times New Roman" w:eastAsia="Times New Roman" w:hAnsi="Times New Roman" w:cs="Times New Roman"/>
              </w:rPr>
              <w:t>Būvuzraudzība</w:t>
            </w:r>
          </w:p>
        </w:tc>
        <w:tc>
          <w:tcPr>
            <w:tcW w:w="1318" w:type="dxa"/>
            <w:tcBorders>
              <w:top w:val="single" w:sz="4" w:space="0" w:color="auto"/>
              <w:left w:val="nil"/>
              <w:bottom w:val="single" w:sz="4" w:space="0" w:color="auto"/>
              <w:right w:val="single" w:sz="4" w:space="0" w:color="auto"/>
            </w:tcBorders>
            <w:shd w:val="clear" w:color="auto" w:fill="auto"/>
            <w:vAlign w:val="center"/>
          </w:tcPr>
          <w:p w14:paraId="2F00D446" w14:textId="242F7C41" w:rsidR="004E4AE8" w:rsidRPr="004E4AE8" w:rsidRDefault="004E4AE8" w:rsidP="001E5EAA">
            <w:pPr>
              <w:pStyle w:val="CommentText"/>
              <w:jc w:val="center"/>
              <w:rPr>
                <w:rFonts w:ascii="Times New Roman" w:hAnsi="Times New Roman" w:cs="Times New Roman"/>
              </w:rPr>
            </w:pPr>
            <w:r w:rsidRPr="004E4AE8">
              <w:rPr>
                <w:rFonts w:ascii="Times New Roman" w:hAnsi="Times New Roman" w:cs="Times New Roman"/>
                <w:color w:val="000000"/>
              </w:rPr>
              <w:t>19 775</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14:paraId="4DDC55B9" w14:textId="0F3CD745" w:rsidR="004E4AE8" w:rsidRPr="004E4AE8" w:rsidRDefault="004E4AE8" w:rsidP="004E4AE8">
            <w:pPr>
              <w:pStyle w:val="CommentText"/>
              <w:jc w:val="center"/>
              <w:rPr>
                <w:rFonts w:ascii="Times New Roman" w:hAnsi="Times New Roman" w:cs="Times New Roman"/>
              </w:rPr>
            </w:pPr>
            <w:r w:rsidRPr="004E4AE8">
              <w:rPr>
                <w:rFonts w:ascii="Times New Roman" w:hAnsi="Times New Roman" w:cs="Times New Roman"/>
                <w:color w:val="000000"/>
              </w:rPr>
              <w:t>23 928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18D18150" w14:textId="30E520B5"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385A8B24" w14:textId="6E2853F6"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0498BCF2" w14:textId="6FF5D236" w:rsidR="004E4AE8" w:rsidRPr="004E4AE8" w:rsidRDefault="004E4AE8" w:rsidP="001E5EAA">
            <w:pPr>
              <w:pStyle w:val="CommentText"/>
              <w:jc w:val="center"/>
              <w:rPr>
                <w:rFonts w:ascii="Times New Roman" w:hAnsi="Times New Roman" w:cs="Times New Roman"/>
                <w:color w:val="000000"/>
              </w:rPr>
            </w:pPr>
            <w:r w:rsidRPr="004E4AE8">
              <w:rPr>
                <w:rFonts w:ascii="Times New Roman" w:hAnsi="Times New Roman" w:cs="Times New Roman"/>
                <w:color w:val="000000"/>
              </w:rPr>
              <w:t>19 775</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729553B9" w14:textId="485A3F5E" w:rsidR="004E4AE8" w:rsidRPr="004E4AE8" w:rsidRDefault="004E4AE8" w:rsidP="004E4AE8">
            <w:pPr>
              <w:pStyle w:val="CommentText"/>
              <w:jc w:val="center"/>
              <w:rPr>
                <w:rFonts w:ascii="Times New Roman" w:hAnsi="Times New Roman" w:cs="Times New Roman"/>
                <w:color w:val="000000"/>
              </w:rPr>
            </w:pPr>
            <w:r w:rsidRPr="004E4AE8">
              <w:rPr>
                <w:rFonts w:ascii="Times New Roman" w:hAnsi="Times New Roman" w:cs="Times New Roman"/>
                <w:color w:val="000000"/>
              </w:rPr>
              <w:t>23 928</w:t>
            </w:r>
          </w:p>
        </w:tc>
      </w:tr>
      <w:tr w:rsidR="004E4AE8" w:rsidRPr="004E4AE8" w14:paraId="7E7BBC37" w14:textId="77777777" w:rsidTr="001E5EAA">
        <w:trPr>
          <w:trHeight w:val="348"/>
          <w:jc w:val="center"/>
        </w:trPr>
        <w:tc>
          <w:tcPr>
            <w:tcW w:w="1654" w:type="dxa"/>
            <w:shd w:val="clear" w:color="auto" w:fill="F2F2F2" w:themeFill="background1" w:themeFillShade="F2"/>
            <w:vAlign w:val="center"/>
          </w:tcPr>
          <w:p w14:paraId="2359768E" w14:textId="77777777" w:rsidR="004E4AE8" w:rsidRPr="004E4AE8" w:rsidRDefault="004E4AE8" w:rsidP="001E5EAA">
            <w:pPr>
              <w:pStyle w:val="CommentText"/>
              <w:jc w:val="right"/>
              <w:rPr>
                <w:rFonts w:ascii="Times New Roman" w:eastAsia="Times New Roman" w:hAnsi="Times New Roman" w:cs="Times New Roman"/>
                <w:b/>
              </w:rPr>
            </w:pPr>
            <w:r w:rsidRPr="004E4AE8">
              <w:rPr>
                <w:rFonts w:ascii="Times New Roman" w:eastAsia="Times New Roman" w:hAnsi="Times New Roman" w:cs="Times New Roman"/>
                <w:b/>
              </w:rPr>
              <w:t>KOPĀ:</w:t>
            </w:r>
          </w:p>
        </w:tc>
        <w:tc>
          <w:tcPr>
            <w:tcW w:w="1318" w:type="dxa"/>
            <w:tcBorders>
              <w:top w:val="single" w:sz="4" w:space="0" w:color="auto"/>
              <w:left w:val="nil"/>
              <w:bottom w:val="single" w:sz="4" w:space="0" w:color="auto"/>
              <w:right w:val="single" w:sz="4" w:space="0" w:color="auto"/>
            </w:tcBorders>
            <w:shd w:val="clear" w:color="000000" w:fill="F2F2F2"/>
            <w:vAlign w:val="center"/>
          </w:tcPr>
          <w:p w14:paraId="3A25F8C2" w14:textId="684B812B" w:rsidR="004E4AE8" w:rsidRPr="004E4AE8" w:rsidRDefault="004E4AE8" w:rsidP="001B2DC6">
            <w:pPr>
              <w:pStyle w:val="CommentText"/>
              <w:jc w:val="center"/>
              <w:rPr>
                <w:rFonts w:ascii="Times New Roman" w:hAnsi="Times New Roman" w:cs="Times New Roman"/>
                <w:b/>
              </w:rPr>
            </w:pPr>
            <w:r w:rsidRPr="004E4AE8">
              <w:rPr>
                <w:rFonts w:ascii="Times New Roman" w:hAnsi="Times New Roman" w:cs="Times New Roman"/>
                <w:b/>
                <w:bCs/>
                <w:iCs/>
                <w:color w:val="000000"/>
              </w:rPr>
              <w:t>1 070 87</w:t>
            </w:r>
            <w:r w:rsidR="001B2DC6">
              <w:rPr>
                <w:rFonts w:ascii="Times New Roman" w:hAnsi="Times New Roman" w:cs="Times New Roman"/>
                <w:b/>
                <w:bCs/>
                <w:iCs/>
                <w:color w:val="000000"/>
              </w:rPr>
              <w:t>8</w:t>
            </w:r>
          </w:p>
        </w:tc>
        <w:tc>
          <w:tcPr>
            <w:tcW w:w="1324" w:type="dxa"/>
            <w:tcBorders>
              <w:top w:val="single" w:sz="4" w:space="0" w:color="auto"/>
              <w:left w:val="single" w:sz="4" w:space="0" w:color="auto"/>
              <w:bottom w:val="single" w:sz="4" w:space="0" w:color="auto"/>
              <w:right w:val="single" w:sz="4" w:space="0" w:color="auto"/>
            </w:tcBorders>
            <w:shd w:val="clear" w:color="000000" w:fill="F2F2F2"/>
            <w:vAlign w:val="center"/>
          </w:tcPr>
          <w:p w14:paraId="5DC4F5C7" w14:textId="59BA0062" w:rsidR="004E4AE8" w:rsidRPr="004E4AE8" w:rsidRDefault="004E4AE8" w:rsidP="004E4AE8">
            <w:pPr>
              <w:pStyle w:val="CommentText"/>
              <w:jc w:val="center"/>
              <w:rPr>
                <w:rFonts w:ascii="Times New Roman" w:hAnsi="Times New Roman" w:cs="Times New Roman"/>
                <w:b/>
              </w:rPr>
            </w:pPr>
            <w:r w:rsidRPr="004E4AE8">
              <w:rPr>
                <w:rFonts w:ascii="Times New Roman" w:hAnsi="Times New Roman" w:cs="Times New Roman"/>
                <w:b/>
                <w:bCs/>
                <w:iCs/>
                <w:color w:val="000000"/>
              </w:rPr>
              <w:t>1 295 761</w:t>
            </w:r>
          </w:p>
        </w:tc>
        <w:tc>
          <w:tcPr>
            <w:tcW w:w="1066" w:type="dxa"/>
            <w:tcBorders>
              <w:top w:val="single" w:sz="4" w:space="0" w:color="auto"/>
              <w:left w:val="single" w:sz="4" w:space="0" w:color="auto"/>
              <w:bottom w:val="single" w:sz="4" w:space="0" w:color="auto"/>
              <w:right w:val="single" w:sz="4" w:space="0" w:color="auto"/>
            </w:tcBorders>
            <w:shd w:val="clear" w:color="000000" w:fill="F2F2F2"/>
            <w:vAlign w:val="center"/>
          </w:tcPr>
          <w:p w14:paraId="6815C22F" w14:textId="404A20DA" w:rsidR="004E4AE8" w:rsidRPr="004E4AE8" w:rsidRDefault="004E4AE8" w:rsidP="004E4AE8">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183 310</w:t>
            </w:r>
          </w:p>
        </w:tc>
        <w:tc>
          <w:tcPr>
            <w:tcW w:w="1221" w:type="dxa"/>
            <w:tcBorders>
              <w:top w:val="single" w:sz="4" w:space="0" w:color="auto"/>
              <w:left w:val="single" w:sz="4" w:space="0" w:color="auto"/>
              <w:bottom w:val="single" w:sz="4" w:space="0" w:color="auto"/>
              <w:right w:val="single" w:sz="4" w:space="0" w:color="auto"/>
            </w:tcBorders>
            <w:shd w:val="clear" w:color="000000" w:fill="F2F2F2"/>
            <w:vAlign w:val="center"/>
          </w:tcPr>
          <w:p w14:paraId="25C77EAF" w14:textId="39314532" w:rsidR="004E4AE8" w:rsidRPr="004E4AE8" w:rsidRDefault="004E4AE8" w:rsidP="004E4AE8">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221 805</w:t>
            </w:r>
          </w:p>
        </w:tc>
        <w:tc>
          <w:tcPr>
            <w:tcW w:w="1165" w:type="dxa"/>
            <w:tcBorders>
              <w:top w:val="single" w:sz="4" w:space="0" w:color="auto"/>
              <w:left w:val="single" w:sz="4" w:space="0" w:color="auto"/>
              <w:bottom w:val="single" w:sz="4" w:space="0" w:color="auto"/>
              <w:right w:val="single" w:sz="4" w:space="0" w:color="auto"/>
            </w:tcBorders>
            <w:shd w:val="clear" w:color="000000" w:fill="F2F2F2"/>
            <w:vAlign w:val="center"/>
          </w:tcPr>
          <w:p w14:paraId="7153D1D8" w14:textId="7A43B416" w:rsidR="004E4AE8" w:rsidRPr="004E4AE8" w:rsidRDefault="004E4AE8" w:rsidP="004E4AE8">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1 254 187</w:t>
            </w:r>
          </w:p>
        </w:tc>
        <w:tc>
          <w:tcPr>
            <w:tcW w:w="1272" w:type="dxa"/>
            <w:tcBorders>
              <w:top w:val="single" w:sz="4" w:space="0" w:color="auto"/>
              <w:left w:val="single" w:sz="4" w:space="0" w:color="auto"/>
              <w:bottom w:val="single" w:sz="4" w:space="0" w:color="auto"/>
              <w:right w:val="single" w:sz="4" w:space="0" w:color="auto"/>
            </w:tcBorders>
            <w:shd w:val="clear" w:color="000000" w:fill="F2F2F2"/>
            <w:vAlign w:val="center"/>
          </w:tcPr>
          <w:p w14:paraId="37A6363E" w14:textId="48578812" w:rsidR="004E4AE8" w:rsidRPr="004E4AE8" w:rsidRDefault="004E4AE8" w:rsidP="004E4AE8">
            <w:pPr>
              <w:pStyle w:val="CommentText"/>
              <w:jc w:val="center"/>
              <w:rPr>
                <w:rFonts w:ascii="Times New Roman" w:hAnsi="Times New Roman" w:cs="Times New Roman"/>
                <w:b/>
                <w:bCs/>
                <w:iCs/>
                <w:color w:val="000000"/>
              </w:rPr>
            </w:pPr>
            <w:r w:rsidRPr="004E4AE8">
              <w:rPr>
                <w:rFonts w:ascii="Times New Roman" w:hAnsi="Times New Roman" w:cs="Times New Roman"/>
                <w:b/>
                <w:bCs/>
                <w:iCs/>
                <w:color w:val="000000"/>
              </w:rPr>
              <w:t>1 517 566</w:t>
            </w:r>
          </w:p>
        </w:tc>
      </w:tr>
    </w:tbl>
    <w:p w14:paraId="39FC3C7E" w14:textId="25856D71" w:rsidR="00E33AA2" w:rsidRDefault="00E33AA2" w:rsidP="00E92C34">
      <w:pPr>
        <w:ind w:firstLine="720"/>
        <w:jc w:val="both"/>
        <w:rPr>
          <w:rFonts w:ascii="Times New Roman" w:hAnsi="Times New Roman" w:cs="Times New Roman"/>
          <w:sz w:val="24"/>
          <w:szCs w:val="24"/>
        </w:rPr>
      </w:pPr>
    </w:p>
    <w:p w14:paraId="056EF1E3" w14:textId="70ADF9F9" w:rsidR="00033721" w:rsidRPr="00B82527" w:rsidRDefault="00033721" w:rsidP="00033721">
      <w:pPr>
        <w:spacing w:line="276" w:lineRule="auto"/>
        <w:ind w:firstLine="720"/>
        <w:jc w:val="both"/>
        <w:rPr>
          <w:rFonts w:ascii="Times New Roman" w:hAnsi="Times New Roman" w:cs="Times New Roman"/>
          <w:sz w:val="24"/>
          <w:szCs w:val="24"/>
        </w:rPr>
      </w:pPr>
      <w:r w:rsidRPr="00B82527">
        <w:rPr>
          <w:rFonts w:ascii="Times New Roman" w:eastAsia="Calibri" w:hAnsi="Times New Roman" w:cs="Times New Roman"/>
          <w:sz w:val="24"/>
          <w:szCs w:val="24"/>
        </w:rPr>
        <w:t xml:space="preserve">Informatīvā ziņojuma sagatavošanas brīdī turpinās diskusijas par iespējamiem risinājumiem saistībā ar </w:t>
      </w:r>
      <w:r w:rsidRPr="00B82527">
        <w:rPr>
          <w:rFonts w:ascii="Times New Roman" w:hAnsi="Times New Roman" w:cs="Times New Roman"/>
          <w:sz w:val="24"/>
          <w:szCs w:val="24"/>
        </w:rPr>
        <w:t>izejmateriālu pieejamību un būtisko to cenu sadārdzinājumu būvniecības nozarē, kā rezultātā ārējo faktoru ietekmē faktiskā situācija var mainīties salīdzinājumā ar šajā informatīvajā ziņojumā atspoguļoto.</w:t>
      </w:r>
    </w:p>
    <w:p w14:paraId="0AC43DC7" w14:textId="77777777" w:rsidR="00033721" w:rsidRDefault="00033721" w:rsidP="00E92C34">
      <w:pPr>
        <w:ind w:firstLine="720"/>
        <w:jc w:val="both"/>
        <w:rPr>
          <w:rFonts w:ascii="Times New Roman" w:hAnsi="Times New Roman" w:cs="Times New Roman"/>
          <w:sz w:val="24"/>
          <w:szCs w:val="24"/>
        </w:rPr>
      </w:pPr>
    </w:p>
    <w:p w14:paraId="6A8A8B25" w14:textId="717CDC6B" w:rsidR="00FA12C5" w:rsidRDefault="008833B0" w:rsidP="00FC0821">
      <w:pPr>
        <w:pStyle w:val="Heading1"/>
        <w:spacing w:after="240"/>
        <w:rPr>
          <w:rFonts w:ascii="Times New Roman" w:hAnsi="Times New Roman" w:cs="Times New Roman"/>
          <w:b/>
          <w:color w:val="auto"/>
          <w:sz w:val="28"/>
        </w:rPr>
      </w:pPr>
      <w:bookmarkStart w:id="28" w:name="_Toc103760103"/>
      <w:r>
        <w:rPr>
          <w:rFonts w:ascii="Times New Roman" w:hAnsi="Times New Roman" w:cs="Times New Roman"/>
          <w:b/>
          <w:color w:val="auto"/>
          <w:sz w:val="28"/>
        </w:rPr>
        <w:t>5</w:t>
      </w:r>
      <w:r w:rsidR="00FA12C5" w:rsidRPr="00FA12C5">
        <w:rPr>
          <w:rFonts w:ascii="Times New Roman" w:hAnsi="Times New Roman" w:cs="Times New Roman"/>
          <w:b/>
          <w:color w:val="auto"/>
          <w:sz w:val="28"/>
        </w:rPr>
        <w:t>. Tehnisk</w:t>
      </w:r>
      <w:r w:rsidR="000B25FD">
        <w:rPr>
          <w:rFonts w:ascii="Times New Roman" w:hAnsi="Times New Roman" w:cs="Times New Roman"/>
          <w:b/>
          <w:color w:val="auto"/>
          <w:sz w:val="28"/>
        </w:rPr>
        <w:t>o spēju veidošana</w:t>
      </w:r>
      <w:bookmarkEnd w:id="28"/>
    </w:p>
    <w:p w14:paraId="6008FBF5" w14:textId="579D1741" w:rsidR="00FA12C5" w:rsidRPr="00FA12C5" w:rsidRDefault="00FA12C5" w:rsidP="00FC0821">
      <w:pPr>
        <w:spacing w:after="240" w:line="276" w:lineRule="auto"/>
        <w:ind w:firstLine="720"/>
        <w:jc w:val="both"/>
        <w:rPr>
          <w:rFonts w:ascii="Times New Roman" w:eastAsia="Times New Roman" w:hAnsi="Times New Roman" w:cs="Times New Roman"/>
          <w:kern w:val="1"/>
          <w:sz w:val="24"/>
          <w:szCs w:val="24"/>
          <w:lang w:eastAsia="ar-SA"/>
        </w:rPr>
      </w:pPr>
      <w:r w:rsidRPr="00FA12C5">
        <w:rPr>
          <w:rFonts w:ascii="Times New Roman" w:eastAsia="Calibri" w:hAnsi="Times New Roman" w:cs="Times New Roman"/>
          <w:sz w:val="24"/>
          <w:szCs w:val="24"/>
        </w:rPr>
        <w:t>Viena no VUGD prioritātēm ir tehniskās kapacitātes celšana, tostarp specializēto reaģēšanas transportlīdzekļu modernizēšana un pasākumi tehnisko resursu nepietiekamības novēršanai. 2021.gadā tika sagatavots informatīvais ziņojums “Par finansējuma piešķiršanu Iekšlietu ministrijai speciālo ugunsdzēsības un glābšanas transportlīdzekļu iegādei”</w:t>
      </w:r>
      <w:r w:rsidR="005A529C">
        <w:rPr>
          <w:rStyle w:val="FootnoteReference"/>
          <w:rFonts w:ascii="Times New Roman" w:eastAsia="Calibri" w:hAnsi="Times New Roman" w:cs="Times New Roman"/>
          <w:sz w:val="24"/>
          <w:szCs w:val="24"/>
        </w:rPr>
        <w:footnoteReference w:id="20"/>
      </w:r>
      <w:r w:rsidRPr="00FA12C5">
        <w:rPr>
          <w:rFonts w:ascii="Times New Roman" w:eastAsia="Calibri" w:hAnsi="Times New Roman" w:cs="Times New Roman"/>
          <w:sz w:val="24"/>
          <w:szCs w:val="24"/>
        </w:rPr>
        <w:t xml:space="preserve">, </w:t>
      </w:r>
      <w:r w:rsidRPr="00FA12C5">
        <w:rPr>
          <w:rFonts w:ascii="Times New Roman" w:eastAsia="Times New Roman" w:hAnsi="Times New Roman" w:cs="Times New Roman"/>
          <w:kern w:val="1"/>
          <w:sz w:val="24"/>
          <w:szCs w:val="24"/>
          <w:lang w:eastAsia="ar-SA"/>
        </w:rPr>
        <w:t>lai informētu Ministru kabinetu par</w:t>
      </w:r>
      <w:r>
        <w:rPr>
          <w:rFonts w:ascii="Times New Roman" w:eastAsia="Times New Roman" w:hAnsi="Times New Roman" w:cs="Times New Roman"/>
          <w:kern w:val="1"/>
          <w:sz w:val="24"/>
          <w:szCs w:val="24"/>
          <w:lang w:eastAsia="ar-SA"/>
        </w:rPr>
        <w:t xml:space="preserve"> </w:t>
      </w:r>
      <w:r>
        <w:rPr>
          <w:rFonts w:ascii="Times New Roman" w:eastAsia="Calibri" w:hAnsi="Times New Roman" w:cs="Times New Roman"/>
          <w:sz w:val="24"/>
          <w:szCs w:val="24"/>
        </w:rPr>
        <w:t>VUGD</w:t>
      </w:r>
      <w:r w:rsidRPr="00FA12C5">
        <w:rPr>
          <w:rFonts w:ascii="Times New Roman" w:eastAsia="Calibri" w:hAnsi="Times New Roman" w:cs="Times New Roman"/>
          <w:sz w:val="24"/>
          <w:szCs w:val="24"/>
        </w:rPr>
        <w:t xml:space="preserve"> </w:t>
      </w:r>
      <w:r w:rsidRPr="00FA12C5">
        <w:rPr>
          <w:rFonts w:ascii="Times New Roman" w:eastAsia="Times New Roman" w:hAnsi="Times New Roman" w:cs="Times New Roman"/>
          <w:kern w:val="1"/>
          <w:sz w:val="24"/>
          <w:szCs w:val="24"/>
          <w:lang w:eastAsia="ar-SA"/>
        </w:rPr>
        <w:t xml:space="preserve">nodrošinājumu ar ugunsdzēsības un glābšanas transportlīdzekļiem (turpmāk – speciālie </w:t>
      </w:r>
      <w:r w:rsidRPr="00FA12C5">
        <w:rPr>
          <w:rFonts w:ascii="Times New Roman" w:eastAsia="Times New Roman" w:hAnsi="Times New Roman" w:cs="Times New Roman"/>
          <w:kern w:val="1"/>
          <w:sz w:val="24"/>
          <w:szCs w:val="24"/>
          <w:lang w:eastAsia="ar-SA"/>
        </w:rPr>
        <w:lastRenderedPageBreak/>
        <w:t>transportlīdzekļi), to tehnisko stāvokli, lai nodrošinātu sniegtā pakalpojuma kvalitāti un pieejamību, sniedzot savlaicīgu palīdzību iedzīvotājiem dažādās bīstamās situācijās, glābjot cilvēku dzīvības, materiālās vērtības un novērstu vides apdraudējumus, kā arī sniegtu priekšlik</w:t>
      </w:r>
      <w:r w:rsidR="00033721">
        <w:rPr>
          <w:rFonts w:ascii="Times New Roman" w:eastAsia="Times New Roman" w:hAnsi="Times New Roman" w:cs="Times New Roman"/>
          <w:kern w:val="1"/>
          <w:sz w:val="24"/>
          <w:szCs w:val="24"/>
          <w:lang w:eastAsia="ar-SA"/>
        </w:rPr>
        <w:t>umus finansējuma nodrošināšanai.</w:t>
      </w:r>
    </w:p>
    <w:p w14:paraId="53B6C6F6" w14:textId="5F6949B8" w:rsidR="00FA12C5" w:rsidRPr="00FA12C5" w:rsidRDefault="00033721" w:rsidP="00FA12C5">
      <w:pPr>
        <w:spacing w:after="200" w:line="276" w:lineRule="auto"/>
        <w:ind w:firstLine="72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rPr>
        <w:t>Budžeta likumprojektu sagatavošanas procesā tika</w:t>
      </w:r>
      <w:r w:rsidR="00FA12C5" w:rsidRPr="00FA12C5">
        <w:rPr>
          <w:rFonts w:ascii="Times New Roman" w:eastAsia="Calibri" w:hAnsi="Times New Roman" w:cs="Times New Roman"/>
          <w:sz w:val="24"/>
          <w:szCs w:val="24"/>
        </w:rPr>
        <w:t xml:space="preserve"> sagatavoti</w:t>
      </w:r>
      <w:r>
        <w:rPr>
          <w:rFonts w:ascii="Times New Roman" w:eastAsia="Calibri" w:hAnsi="Times New Roman" w:cs="Times New Roman"/>
          <w:sz w:val="24"/>
          <w:szCs w:val="24"/>
        </w:rPr>
        <w:t xml:space="preserve"> un virzīti</w:t>
      </w:r>
      <w:r w:rsidR="00FA12C5" w:rsidRPr="00FA12C5">
        <w:rPr>
          <w:rFonts w:ascii="Times New Roman" w:eastAsia="Calibri" w:hAnsi="Times New Roman" w:cs="Times New Roman"/>
          <w:sz w:val="24"/>
          <w:szCs w:val="24"/>
        </w:rPr>
        <w:t xml:space="preserve"> priekšlikumi prioritārajiem pasākumiem un noteikts to īstenošanai nepieciešamais finansējuma apmērs, lūdzot finansējumu specializēto transportlīdzekļu iegādei, lai spētu nodrošināt VUGD esošo struktūrvienību nepārtrauktu darbību un VUGD gatavību krīzes situācijām.</w:t>
      </w:r>
      <w:r w:rsidR="00FA12C5" w:rsidRPr="00FA12C5">
        <w:rPr>
          <w:rFonts w:ascii="Times New Roman" w:eastAsia="Calibri" w:hAnsi="Times New Roman" w:cs="Times New Roman"/>
          <w:sz w:val="24"/>
          <w:szCs w:val="24"/>
          <w:shd w:val="clear" w:color="auto" w:fill="FFFFFF"/>
        </w:rPr>
        <w:t xml:space="preserve"> </w:t>
      </w:r>
    </w:p>
    <w:p w14:paraId="25FBA6DB" w14:textId="5979C129" w:rsidR="00FA12C5" w:rsidRPr="00FA12C5" w:rsidRDefault="00FA12C5" w:rsidP="005A529C">
      <w:pPr>
        <w:suppressAutoHyphens/>
        <w:spacing w:after="120" w:line="276" w:lineRule="auto"/>
        <w:ind w:firstLine="720"/>
        <w:jc w:val="both"/>
        <w:rPr>
          <w:rFonts w:ascii="Times New Roman" w:eastAsia="Calibri" w:hAnsi="Times New Roman" w:cs="Times New Roman"/>
          <w:sz w:val="24"/>
          <w:szCs w:val="24"/>
        </w:rPr>
      </w:pPr>
      <w:r w:rsidRPr="00FA12C5">
        <w:rPr>
          <w:rFonts w:ascii="Times New Roman" w:eastAsia="Calibri" w:hAnsi="Times New Roman" w:cs="Times New Roman"/>
          <w:sz w:val="24"/>
          <w:szCs w:val="24"/>
        </w:rPr>
        <w:t>Informatīvajā ziņojumā “Par finansējuma piešķiršanu Iekšlietu ministrijai speciālo ugunsdzēsības un glābšanas transportlīdzekļu iegādei” VUGD norādījis, ka nepieciešams steidzami iegādāties 176 speciālos transportlīdzekļus; kopējais prognozētais papildu nepieciešamais finansējums</w:t>
      </w:r>
      <w:r w:rsidR="00033721">
        <w:rPr>
          <w:rFonts w:ascii="Times New Roman" w:eastAsia="Calibri" w:hAnsi="Times New Roman" w:cs="Times New Roman"/>
          <w:sz w:val="24"/>
          <w:szCs w:val="24"/>
        </w:rPr>
        <w:t xml:space="preserve"> informatīvā ziņojuma sagatavošanas brīdī tika lēsts </w:t>
      </w:r>
      <w:r w:rsidRPr="00FA12C5">
        <w:rPr>
          <w:rFonts w:ascii="Times New Roman" w:eastAsia="Calibri" w:hAnsi="Times New Roman" w:cs="Times New Roman"/>
          <w:sz w:val="24"/>
          <w:szCs w:val="24"/>
        </w:rPr>
        <w:t xml:space="preserve">59 934 014 </w:t>
      </w:r>
      <w:r w:rsidR="00033721">
        <w:rPr>
          <w:rFonts w:ascii="Times New Roman" w:eastAsia="Calibri" w:hAnsi="Times New Roman" w:cs="Times New Roman"/>
          <w:sz w:val="24"/>
          <w:szCs w:val="24"/>
        </w:rPr>
        <w:t>EUR apmērā</w:t>
      </w:r>
      <w:r w:rsidRPr="00FA12C5">
        <w:rPr>
          <w:rFonts w:ascii="Times New Roman" w:eastAsia="Calibri" w:hAnsi="Times New Roman" w:cs="Times New Roman"/>
          <w:sz w:val="24"/>
          <w:szCs w:val="24"/>
        </w:rPr>
        <w:t>.</w:t>
      </w:r>
    </w:p>
    <w:p w14:paraId="1C66C219" w14:textId="4F6D0275" w:rsidR="00FA12C5" w:rsidRPr="00FA12C5" w:rsidRDefault="00FA12C5" w:rsidP="00B06ED7">
      <w:pPr>
        <w:suppressAutoHyphens/>
        <w:spacing w:after="0" w:line="240" w:lineRule="auto"/>
        <w:jc w:val="center"/>
        <w:rPr>
          <w:rFonts w:ascii="Times New Roman" w:eastAsia="Calibri" w:hAnsi="Times New Roman" w:cs="Times New Roman"/>
          <w:b/>
          <w:sz w:val="24"/>
          <w:szCs w:val="24"/>
        </w:rPr>
      </w:pPr>
      <w:r w:rsidRPr="00FA12C5">
        <w:rPr>
          <w:rFonts w:ascii="Times New Roman" w:eastAsia="Calibri" w:hAnsi="Times New Roman" w:cs="Times New Roman"/>
          <w:b/>
          <w:sz w:val="24"/>
          <w:szCs w:val="24"/>
        </w:rPr>
        <w:t>VUGD nepieciešamo speciālo transportlīdzekļu skaits</w:t>
      </w:r>
    </w:p>
    <w:p w14:paraId="2D310416" w14:textId="77777777" w:rsidR="00FA12C5" w:rsidRPr="00FA12C5" w:rsidRDefault="00FA12C5" w:rsidP="00FA12C5">
      <w:pPr>
        <w:suppressAutoHyphens/>
        <w:spacing w:after="120" w:line="240" w:lineRule="auto"/>
        <w:ind w:firstLine="709"/>
        <w:jc w:val="center"/>
        <w:rPr>
          <w:rFonts w:ascii="Times New Roman" w:eastAsia="Calibri" w:hAnsi="Times New Roman" w:cs="Times New Roman"/>
          <w:b/>
          <w:sz w:val="24"/>
          <w:szCs w:val="24"/>
        </w:rPr>
      </w:pPr>
      <w:r w:rsidRPr="00FA12C5">
        <w:rPr>
          <w:rFonts w:ascii="Times New Roman" w:eastAsia="Calibri" w:hAnsi="Times New Roman" w:cs="Times New Roman"/>
          <w:b/>
          <w:sz w:val="24"/>
          <w:szCs w:val="24"/>
        </w:rPr>
        <w:t>un prognozētais papildu nepieciešamais finansējums</w:t>
      </w:r>
    </w:p>
    <w:tbl>
      <w:tblPr>
        <w:tblW w:w="7800" w:type="dxa"/>
        <w:tblInd w:w="-5" w:type="dxa"/>
        <w:tblLook w:val="04A0" w:firstRow="1" w:lastRow="0" w:firstColumn="1" w:lastColumn="0" w:noHBand="0" w:noVBand="1"/>
      </w:tblPr>
      <w:tblGrid>
        <w:gridCol w:w="817"/>
        <w:gridCol w:w="3627"/>
        <w:gridCol w:w="1273"/>
        <w:gridCol w:w="2083"/>
      </w:tblGrid>
      <w:tr w:rsidR="00FA12C5" w:rsidRPr="00FA12C5" w14:paraId="0705C9C2" w14:textId="77777777" w:rsidTr="00B72527">
        <w:trPr>
          <w:trHeight w:val="375"/>
        </w:trPr>
        <w:tc>
          <w:tcPr>
            <w:tcW w:w="8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C769303" w14:textId="77777777" w:rsidR="00FA12C5" w:rsidRPr="00FA12C5" w:rsidRDefault="00FA12C5" w:rsidP="00FA12C5">
            <w:pPr>
              <w:spacing w:after="0" w:line="240" w:lineRule="auto"/>
              <w:jc w:val="center"/>
              <w:rPr>
                <w:rFonts w:ascii="Times New Roman" w:eastAsia="Times New Roman" w:hAnsi="Times New Roman" w:cs="Times New Roman"/>
                <w:sz w:val="18"/>
                <w:szCs w:val="18"/>
                <w:lang w:eastAsia="lv-LV"/>
              </w:rPr>
            </w:pPr>
            <w:proofErr w:type="spellStart"/>
            <w:r w:rsidRPr="00FA12C5">
              <w:rPr>
                <w:rFonts w:ascii="Times New Roman" w:eastAsia="Times New Roman" w:hAnsi="Times New Roman" w:cs="Times New Roman"/>
                <w:sz w:val="18"/>
                <w:szCs w:val="18"/>
                <w:lang w:eastAsia="lv-LV"/>
              </w:rPr>
              <w:t>Nr.p.k</w:t>
            </w:r>
            <w:proofErr w:type="spellEnd"/>
            <w:r w:rsidRPr="00FA12C5">
              <w:rPr>
                <w:rFonts w:ascii="Times New Roman" w:eastAsia="Times New Roman" w:hAnsi="Times New Roman" w:cs="Times New Roman"/>
                <w:sz w:val="18"/>
                <w:szCs w:val="18"/>
                <w:lang w:eastAsia="lv-LV"/>
              </w:rPr>
              <w:t>.</w:t>
            </w:r>
          </w:p>
        </w:tc>
        <w:tc>
          <w:tcPr>
            <w:tcW w:w="362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BF2BDD1" w14:textId="77777777" w:rsidR="00FA12C5" w:rsidRPr="00FA12C5" w:rsidRDefault="00FA12C5" w:rsidP="00FA12C5">
            <w:pPr>
              <w:spacing w:after="0" w:line="240" w:lineRule="auto"/>
              <w:jc w:val="center"/>
              <w:rPr>
                <w:rFonts w:ascii="Times New Roman" w:eastAsia="Times New Roman" w:hAnsi="Times New Roman" w:cs="Times New Roman"/>
                <w:sz w:val="18"/>
                <w:szCs w:val="18"/>
                <w:lang w:eastAsia="lv-LV"/>
              </w:rPr>
            </w:pPr>
            <w:r w:rsidRPr="00FA12C5">
              <w:rPr>
                <w:rFonts w:ascii="Times New Roman" w:eastAsia="Times New Roman" w:hAnsi="Times New Roman" w:cs="Times New Roman"/>
                <w:sz w:val="18"/>
                <w:szCs w:val="18"/>
                <w:lang w:eastAsia="lv-LV"/>
              </w:rPr>
              <w:t>Speciālā transportlīdzekļa nosaukums</w:t>
            </w:r>
          </w:p>
        </w:tc>
        <w:tc>
          <w:tcPr>
            <w:tcW w:w="12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A68F210"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Transporta vienības</w:t>
            </w:r>
          </w:p>
        </w:tc>
        <w:tc>
          <w:tcPr>
            <w:tcW w:w="208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71B2276"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Izmaksas, EUR</w:t>
            </w:r>
          </w:p>
        </w:tc>
      </w:tr>
      <w:tr w:rsidR="00FA12C5" w:rsidRPr="00FA12C5" w14:paraId="0F4F9A9A" w14:textId="77777777" w:rsidTr="00B72527">
        <w:trPr>
          <w:trHeight w:val="530"/>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0419D67F" w14:textId="77777777" w:rsidR="00FA12C5" w:rsidRPr="00FA12C5" w:rsidRDefault="00FA12C5" w:rsidP="00FA12C5">
            <w:pPr>
              <w:spacing w:after="0" w:line="240" w:lineRule="auto"/>
              <w:rPr>
                <w:rFonts w:ascii="Times New Roman" w:eastAsia="Times New Roman" w:hAnsi="Times New Roman" w:cs="Times New Roman"/>
                <w:sz w:val="18"/>
                <w:szCs w:val="18"/>
                <w:lang w:eastAsia="lv-LV"/>
              </w:rPr>
            </w:pPr>
          </w:p>
        </w:tc>
        <w:tc>
          <w:tcPr>
            <w:tcW w:w="3627" w:type="dxa"/>
            <w:vMerge/>
            <w:tcBorders>
              <w:top w:val="single" w:sz="4" w:space="0" w:color="auto"/>
              <w:left w:val="single" w:sz="4" w:space="0" w:color="auto"/>
              <w:bottom w:val="single" w:sz="4" w:space="0" w:color="auto"/>
              <w:right w:val="single" w:sz="4" w:space="0" w:color="auto"/>
            </w:tcBorders>
            <w:vAlign w:val="center"/>
            <w:hideMark/>
          </w:tcPr>
          <w:p w14:paraId="6E467065" w14:textId="77777777" w:rsidR="00FA12C5" w:rsidRPr="00FA12C5" w:rsidRDefault="00FA12C5" w:rsidP="00FA12C5">
            <w:pPr>
              <w:spacing w:after="0" w:line="240" w:lineRule="auto"/>
              <w:rPr>
                <w:rFonts w:ascii="Times New Roman" w:eastAsia="Times New Roman" w:hAnsi="Times New Roman" w:cs="Times New Roman"/>
                <w:sz w:val="18"/>
                <w:szCs w:val="18"/>
                <w:lang w:eastAsia="lv-LV"/>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1F52BD9E" w14:textId="77777777" w:rsidR="00FA12C5" w:rsidRPr="00FA12C5" w:rsidRDefault="00FA12C5" w:rsidP="00FA12C5">
            <w:pPr>
              <w:spacing w:after="0" w:line="240" w:lineRule="auto"/>
              <w:rPr>
                <w:rFonts w:ascii="Times New Roman" w:eastAsia="Times New Roman" w:hAnsi="Times New Roman" w:cs="Times New Roman"/>
                <w:b/>
                <w:bCs/>
                <w:sz w:val="18"/>
                <w:szCs w:val="18"/>
                <w:lang w:eastAsia="lv-LV"/>
              </w:rPr>
            </w:pPr>
          </w:p>
        </w:tc>
        <w:tc>
          <w:tcPr>
            <w:tcW w:w="2083" w:type="dxa"/>
            <w:vMerge/>
            <w:tcBorders>
              <w:top w:val="single" w:sz="4" w:space="0" w:color="auto"/>
              <w:left w:val="single" w:sz="4" w:space="0" w:color="auto"/>
              <w:bottom w:val="single" w:sz="4" w:space="0" w:color="auto"/>
              <w:right w:val="single" w:sz="4" w:space="0" w:color="auto"/>
            </w:tcBorders>
            <w:vAlign w:val="center"/>
            <w:hideMark/>
          </w:tcPr>
          <w:p w14:paraId="444111AB" w14:textId="77777777" w:rsidR="00FA12C5" w:rsidRPr="00FA12C5" w:rsidRDefault="00FA12C5" w:rsidP="00FA12C5">
            <w:pPr>
              <w:spacing w:after="0" w:line="240" w:lineRule="auto"/>
              <w:rPr>
                <w:rFonts w:ascii="Times New Roman" w:eastAsia="Times New Roman" w:hAnsi="Times New Roman" w:cs="Times New Roman"/>
                <w:b/>
                <w:bCs/>
                <w:sz w:val="18"/>
                <w:szCs w:val="18"/>
                <w:lang w:eastAsia="lv-LV"/>
              </w:rPr>
            </w:pPr>
          </w:p>
        </w:tc>
      </w:tr>
      <w:tr w:rsidR="00FA12C5" w:rsidRPr="00FA12C5" w14:paraId="5003EF0E" w14:textId="77777777" w:rsidTr="00B72527">
        <w:trPr>
          <w:trHeight w:val="441"/>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AB260" w14:textId="77777777" w:rsidR="00FA12C5" w:rsidRPr="00FA12C5" w:rsidRDefault="00FA12C5" w:rsidP="00FA12C5">
            <w:pPr>
              <w:spacing w:after="0" w:line="240" w:lineRule="auto"/>
              <w:jc w:val="center"/>
              <w:rPr>
                <w:rFonts w:ascii="Times New Roman" w:eastAsia="Times New Roman" w:hAnsi="Times New Roman" w:cs="Times New Roman"/>
                <w:sz w:val="18"/>
                <w:szCs w:val="18"/>
                <w:lang w:eastAsia="lv-LV"/>
              </w:rPr>
            </w:pPr>
            <w:r w:rsidRPr="00FA12C5">
              <w:rPr>
                <w:rFonts w:ascii="Times New Roman" w:eastAsia="Times New Roman" w:hAnsi="Times New Roman" w:cs="Times New Roman"/>
                <w:sz w:val="18"/>
                <w:szCs w:val="18"/>
                <w:lang w:eastAsia="lv-LV"/>
              </w:rPr>
              <w:t>1.</w:t>
            </w:r>
          </w:p>
        </w:tc>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A020F" w14:textId="77777777" w:rsidR="00FA12C5" w:rsidRPr="00FA12C5" w:rsidRDefault="00FA12C5" w:rsidP="00FA12C5">
            <w:pPr>
              <w:spacing w:after="0" w:line="240" w:lineRule="auto"/>
              <w:rPr>
                <w:rFonts w:ascii="Times New Roman" w:eastAsia="Times New Roman" w:hAnsi="Times New Roman" w:cs="Times New Roman"/>
                <w:sz w:val="18"/>
                <w:szCs w:val="18"/>
                <w:lang w:eastAsia="lv-LV"/>
              </w:rPr>
            </w:pPr>
            <w:r w:rsidRPr="00FA12C5">
              <w:rPr>
                <w:rFonts w:ascii="Times New Roman" w:eastAsia="Times New Roman" w:hAnsi="Times New Roman" w:cs="Times New Roman"/>
                <w:sz w:val="18"/>
                <w:szCs w:val="18"/>
                <w:lang w:eastAsia="lv-LV"/>
              </w:rPr>
              <w:t>Ugunsdzēsības autocisterna 4x4</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BDFCF2"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103</w:t>
            </w:r>
          </w:p>
        </w:tc>
        <w:tc>
          <w:tcPr>
            <w:tcW w:w="2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DC7B9"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31 071 256</w:t>
            </w:r>
          </w:p>
        </w:tc>
      </w:tr>
      <w:tr w:rsidR="00FA12C5" w:rsidRPr="00FA12C5" w14:paraId="72D6AA06" w14:textId="77777777" w:rsidTr="00B72527">
        <w:trPr>
          <w:trHeight w:val="418"/>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6C6AD" w14:textId="77777777" w:rsidR="00FA12C5" w:rsidRPr="00FA12C5" w:rsidRDefault="00FA12C5" w:rsidP="00FA12C5">
            <w:pPr>
              <w:spacing w:after="0" w:line="240" w:lineRule="auto"/>
              <w:jc w:val="center"/>
              <w:rPr>
                <w:rFonts w:ascii="Times New Roman" w:eastAsia="Times New Roman" w:hAnsi="Times New Roman" w:cs="Times New Roman"/>
                <w:sz w:val="18"/>
                <w:szCs w:val="18"/>
                <w:lang w:eastAsia="lv-LV"/>
              </w:rPr>
            </w:pPr>
            <w:r w:rsidRPr="00FA12C5">
              <w:rPr>
                <w:rFonts w:ascii="Times New Roman" w:eastAsia="Times New Roman" w:hAnsi="Times New Roman" w:cs="Times New Roman"/>
                <w:sz w:val="18"/>
                <w:szCs w:val="18"/>
                <w:lang w:eastAsia="lv-LV"/>
              </w:rPr>
              <w:t>2.</w:t>
            </w:r>
          </w:p>
        </w:tc>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0A57A" w14:textId="77777777" w:rsidR="00FA12C5" w:rsidRPr="00FA12C5" w:rsidRDefault="00FA12C5" w:rsidP="00FA12C5">
            <w:pPr>
              <w:spacing w:after="0" w:line="240" w:lineRule="auto"/>
              <w:rPr>
                <w:rFonts w:ascii="Times New Roman" w:eastAsia="Times New Roman" w:hAnsi="Times New Roman" w:cs="Times New Roman"/>
                <w:sz w:val="18"/>
                <w:szCs w:val="18"/>
                <w:lang w:eastAsia="lv-LV"/>
              </w:rPr>
            </w:pPr>
            <w:r w:rsidRPr="00FA12C5">
              <w:rPr>
                <w:rFonts w:ascii="Times New Roman" w:eastAsia="Times New Roman" w:hAnsi="Times New Roman" w:cs="Times New Roman"/>
                <w:sz w:val="18"/>
                <w:szCs w:val="18"/>
                <w:lang w:eastAsia="lv-LV"/>
              </w:rPr>
              <w:t xml:space="preserve">Ugunsdzēsības autocisterna 4x4 ar paaugstinātu </w:t>
            </w:r>
            <w:proofErr w:type="spellStart"/>
            <w:r w:rsidRPr="00FA12C5">
              <w:rPr>
                <w:rFonts w:ascii="Times New Roman" w:eastAsia="Times New Roman" w:hAnsi="Times New Roman" w:cs="Times New Roman"/>
                <w:sz w:val="18"/>
                <w:szCs w:val="18"/>
                <w:lang w:eastAsia="lv-LV"/>
              </w:rPr>
              <w:t>caurgājamību</w:t>
            </w:r>
            <w:proofErr w:type="spellEnd"/>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490FDC"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5</w:t>
            </w:r>
          </w:p>
        </w:tc>
        <w:tc>
          <w:tcPr>
            <w:tcW w:w="2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26342"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1 877 109</w:t>
            </w:r>
          </w:p>
        </w:tc>
      </w:tr>
      <w:tr w:rsidR="00FA12C5" w:rsidRPr="00FA12C5" w14:paraId="1F11941D" w14:textId="77777777" w:rsidTr="00B72527">
        <w:trPr>
          <w:trHeight w:val="41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59A39" w14:textId="77777777" w:rsidR="00FA12C5" w:rsidRPr="00FA12C5" w:rsidRDefault="00FA12C5" w:rsidP="00FA12C5">
            <w:pPr>
              <w:spacing w:after="0" w:line="240" w:lineRule="auto"/>
              <w:jc w:val="center"/>
              <w:rPr>
                <w:rFonts w:ascii="Times New Roman" w:eastAsia="Times New Roman" w:hAnsi="Times New Roman" w:cs="Times New Roman"/>
                <w:sz w:val="18"/>
                <w:szCs w:val="18"/>
                <w:lang w:eastAsia="lv-LV"/>
              </w:rPr>
            </w:pPr>
            <w:r w:rsidRPr="00FA12C5">
              <w:rPr>
                <w:rFonts w:ascii="Times New Roman" w:eastAsia="Times New Roman" w:hAnsi="Times New Roman" w:cs="Times New Roman"/>
                <w:sz w:val="18"/>
                <w:szCs w:val="18"/>
                <w:lang w:eastAsia="lv-LV"/>
              </w:rPr>
              <w:t>3.</w:t>
            </w:r>
          </w:p>
        </w:tc>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A41DD" w14:textId="77777777" w:rsidR="00FA12C5" w:rsidRPr="00FA12C5" w:rsidRDefault="00FA12C5" w:rsidP="00FA12C5">
            <w:pPr>
              <w:spacing w:after="0" w:line="240" w:lineRule="auto"/>
              <w:rPr>
                <w:rFonts w:ascii="Times New Roman" w:eastAsia="Times New Roman" w:hAnsi="Times New Roman" w:cs="Times New Roman"/>
                <w:sz w:val="18"/>
                <w:szCs w:val="18"/>
                <w:lang w:eastAsia="lv-LV"/>
              </w:rPr>
            </w:pPr>
            <w:r w:rsidRPr="00FA12C5">
              <w:rPr>
                <w:rFonts w:ascii="Times New Roman" w:eastAsia="Times New Roman" w:hAnsi="Times New Roman" w:cs="Times New Roman"/>
                <w:sz w:val="18"/>
                <w:szCs w:val="18"/>
                <w:lang w:eastAsia="lv-LV"/>
              </w:rPr>
              <w:t>Ugunsdzēsības autocisterna 6x6</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FDAE3A"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61</w:t>
            </w:r>
          </w:p>
        </w:tc>
        <w:tc>
          <w:tcPr>
            <w:tcW w:w="2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1B320"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20 910 964</w:t>
            </w:r>
          </w:p>
        </w:tc>
      </w:tr>
      <w:tr w:rsidR="00FA12C5" w:rsidRPr="00FA12C5" w14:paraId="5D6A65DA" w14:textId="77777777" w:rsidTr="00B72527">
        <w:trPr>
          <w:trHeight w:val="51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BECF0" w14:textId="77777777" w:rsidR="00FA12C5" w:rsidRPr="00FA12C5" w:rsidRDefault="00FA12C5" w:rsidP="00FA12C5">
            <w:pPr>
              <w:spacing w:after="0" w:line="240" w:lineRule="auto"/>
              <w:jc w:val="center"/>
              <w:rPr>
                <w:rFonts w:ascii="Times New Roman" w:eastAsia="Times New Roman" w:hAnsi="Times New Roman" w:cs="Times New Roman"/>
                <w:sz w:val="18"/>
                <w:szCs w:val="18"/>
                <w:lang w:eastAsia="lv-LV"/>
              </w:rPr>
            </w:pPr>
            <w:r w:rsidRPr="00FA12C5">
              <w:rPr>
                <w:rFonts w:ascii="Times New Roman" w:eastAsia="Times New Roman" w:hAnsi="Times New Roman" w:cs="Times New Roman"/>
                <w:sz w:val="18"/>
                <w:szCs w:val="18"/>
                <w:lang w:eastAsia="lv-LV"/>
              </w:rPr>
              <w:t>4.</w:t>
            </w:r>
          </w:p>
        </w:tc>
        <w:tc>
          <w:tcPr>
            <w:tcW w:w="3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D6E58" w14:textId="77777777" w:rsidR="00FA12C5" w:rsidRPr="00FA12C5" w:rsidRDefault="00FA12C5" w:rsidP="00FA12C5">
            <w:pPr>
              <w:spacing w:after="0" w:line="240" w:lineRule="auto"/>
              <w:rPr>
                <w:rFonts w:ascii="Times New Roman" w:eastAsia="Times New Roman" w:hAnsi="Times New Roman" w:cs="Times New Roman"/>
                <w:sz w:val="18"/>
                <w:szCs w:val="18"/>
                <w:lang w:eastAsia="lv-LV"/>
              </w:rPr>
            </w:pPr>
            <w:proofErr w:type="spellStart"/>
            <w:r w:rsidRPr="00FA12C5">
              <w:rPr>
                <w:rFonts w:ascii="Times New Roman" w:eastAsia="Times New Roman" w:hAnsi="Times New Roman" w:cs="Times New Roman"/>
                <w:sz w:val="18"/>
                <w:szCs w:val="18"/>
                <w:lang w:eastAsia="lv-LV"/>
              </w:rPr>
              <w:t>Autokāpnes</w:t>
            </w:r>
            <w:proofErr w:type="spellEnd"/>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EFC2D"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7</w:t>
            </w:r>
          </w:p>
        </w:tc>
        <w:tc>
          <w:tcPr>
            <w:tcW w:w="2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D1BA5"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6 074 684</w:t>
            </w:r>
          </w:p>
        </w:tc>
      </w:tr>
      <w:tr w:rsidR="00FA12C5" w:rsidRPr="00FA12C5" w14:paraId="3EAFEA2F" w14:textId="77777777" w:rsidTr="00B72527">
        <w:trPr>
          <w:trHeight w:val="408"/>
        </w:trPr>
        <w:tc>
          <w:tcPr>
            <w:tcW w:w="444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5D23F06" w14:textId="77777777" w:rsidR="00FA12C5" w:rsidRPr="00FA12C5" w:rsidRDefault="00FA12C5" w:rsidP="00B72527">
            <w:pPr>
              <w:spacing w:after="0" w:line="240" w:lineRule="auto"/>
              <w:jc w:val="right"/>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Kopā:</w:t>
            </w:r>
          </w:p>
        </w:tc>
        <w:tc>
          <w:tcPr>
            <w:tcW w:w="127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DC8B96B"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176</w:t>
            </w:r>
          </w:p>
        </w:tc>
        <w:tc>
          <w:tcPr>
            <w:tcW w:w="208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87E41D3" w14:textId="77777777" w:rsidR="00FA12C5" w:rsidRPr="00FA12C5" w:rsidRDefault="00FA12C5" w:rsidP="00FA12C5">
            <w:pPr>
              <w:spacing w:after="0" w:line="240" w:lineRule="auto"/>
              <w:jc w:val="center"/>
              <w:rPr>
                <w:rFonts w:ascii="Times New Roman" w:eastAsia="Times New Roman" w:hAnsi="Times New Roman" w:cs="Times New Roman"/>
                <w:b/>
                <w:bCs/>
                <w:sz w:val="18"/>
                <w:szCs w:val="18"/>
                <w:lang w:eastAsia="lv-LV"/>
              </w:rPr>
            </w:pPr>
            <w:r w:rsidRPr="00FA12C5">
              <w:rPr>
                <w:rFonts w:ascii="Times New Roman" w:eastAsia="Times New Roman" w:hAnsi="Times New Roman" w:cs="Times New Roman"/>
                <w:b/>
                <w:bCs/>
                <w:sz w:val="18"/>
                <w:szCs w:val="18"/>
                <w:lang w:eastAsia="lv-LV"/>
              </w:rPr>
              <w:t>59 934 014</w:t>
            </w:r>
          </w:p>
        </w:tc>
      </w:tr>
    </w:tbl>
    <w:p w14:paraId="7DB7DF31" w14:textId="77777777" w:rsidR="00FA12C5" w:rsidRPr="00FA12C5" w:rsidRDefault="00FA12C5" w:rsidP="00FA12C5">
      <w:pPr>
        <w:spacing w:after="200" w:line="276" w:lineRule="auto"/>
        <w:jc w:val="both"/>
        <w:rPr>
          <w:rFonts w:ascii="Times New Roman" w:eastAsia="Times New Roman" w:hAnsi="Times New Roman" w:cs="Times New Roman"/>
          <w:sz w:val="24"/>
          <w:szCs w:val="24"/>
          <w:lang w:eastAsia="ar-SA"/>
        </w:rPr>
      </w:pPr>
    </w:p>
    <w:p w14:paraId="7FA5C264" w14:textId="77777777" w:rsidR="007339EA" w:rsidRDefault="00FA12C5" w:rsidP="00FA12C5">
      <w:pPr>
        <w:spacing w:after="200" w:line="276" w:lineRule="auto"/>
        <w:ind w:firstLine="720"/>
        <w:jc w:val="both"/>
        <w:rPr>
          <w:rFonts w:ascii="Times New Roman" w:eastAsia="Calibri" w:hAnsi="Times New Roman" w:cs="Times New Roman"/>
          <w:sz w:val="24"/>
          <w:szCs w:val="24"/>
          <w:shd w:val="clear" w:color="auto" w:fill="FFFFFF"/>
        </w:rPr>
      </w:pPr>
      <w:r w:rsidRPr="00FA12C5">
        <w:rPr>
          <w:rFonts w:ascii="Times New Roman" w:eastAsia="Times New Roman" w:hAnsi="Times New Roman" w:cs="Times New Roman"/>
          <w:sz w:val="24"/>
          <w:szCs w:val="24"/>
          <w:lang w:eastAsia="ar-SA"/>
        </w:rPr>
        <w:t xml:space="preserve">Apzināts, ka pašreiz vienīgais finansēšanas avots, iegādājoties speciālos transportlīdzekļus un tādejādi nodrošinot </w:t>
      </w:r>
      <w:r w:rsidRPr="00FA12C5">
        <w:rPr>
          <w:rFonts w:ascii="Times New Roman" w:eastAsia="Times New Roman" w:hAnsi="Times New Roman" w:cs="Times New Roman"/>
          <w:kern w:val="2"/>
          <w:sz w:val="24"/>
          <w:szCs w:val="24"/>
          <w:lang w:eastAsia="ar-SA"/>
        </w:rPr>
        <w:t xml:space="preserve">VUGD pakalpojuma izpildes nepārtrauktību, ir papildu finansējuma piešķiršana no valsts budžeta līdzekļiem. </w:t>
      </w:r>
      <w:r w:rsidRPr="00FA12C5">
        <w:rPr>
          <w:rFonts w:ascii="Times New Roman" w:eastAsia="Calibri" w:hAnsi="Times New Roman" w:cs="Times New Roman"/>
          <w:sz w:val="24"/>
          <w:szCs w:val="24"/>
          <w:shd w:val="clear" w:color="auto" w:fill="FFFFFF"/>
        </w:rPr>
        <w:t xml:space="preserve">Izprotot valsts budžeta finansiālās iespējas, VUGD papildu nepieciešamo speciālo transportlīdzekļu (176 tehnikas vienības) iegādi plāno pakāpeniski, nepieciešamo finansējumu sadalot laikposmā no 2022.gada līdz 2026.gadam pa gadiem šādā apmērā: </w:t>
      </w:r>
    </w:p>
    <w:p w14:paraId="56200153" w14:textId="0203AEF5" w:rsidR="007339EA" w:rsidRPr="00B72527" w:rsidRDefault="007339EA" w:rsidP="007339EA">
      <w:pPr>
        <w:pStyle w:val="ListParagraph"/>
        <w:numPr>
          <w:ilvl w:val="0"/>
          <w:numId w:val="18"/>
        </w:numPr>
        <w:spacing w:after="200" w:line="276" w:lineRule="auto"/>
        <w:jc w:val="both"/>
        <w:rPr>
          <w:rFonts w:ascii="Times New Roman" w:eastAsia="Times New Roman" w:hAnsi="Times New Roman" w:cs="Times New Roman"/>
          <w:sz w:val="24"/>
          <w:szCs w:val="24"/>
          <w:lang w:eastAsia="lv-LV"/>
        </w:rPr>
      </w:pPr>
      <w:r w:rsidRPr="00B72527">
        <w:rPr>
          <w:rFonts w:ascii="Times New Roman" w:eastAsia="Times New Roman" w:hAnsi="Times New Roman" w:cs="Times New Roman"/>
          <w:sz w:val="24"/>
          <w:szCs w:val="24"/>
          <w:lang w:eastAsia="lv-LV"/>
        </w:rPr>
        <w:t>2022.gadā 11 998 002 EUR 38 speciālo transportlīdzekļu iegādei (t.sk. ugunsdzēsības autocisternas 4x4 – 25 vienības;  ugunsdzēsības autocisternas 6x6 – 13 vienības);</w:t>
      </w:r>
    </w:p>
    <w:p w14:paraId="24DFBBF9" w14:textId="23CB72AD" w:rsidR="007339EA" w:rsidRPr="00B72527" w:rsidRDefault="007339EA" w:rsidP="007339EA">
      <w:pPr>
        <w:pStyle w:val="ListParagraph"/>
        <w:numPr>
          <w:ilvl w:val="0"/>
          <w:numId w:val="18"/>
        </w:numPr>
        <w:spacing w:after="200" w:line="276" w:lineRule="auto"/>
        <w:jc w:val="both"/>
        <w:rPr>
          <w:rFonts w:ascii="Times New Roman" w:eastAsia="Times New Roman" w:hAnsi="Times New Roman" w:cs="Times New Roman"/>
          <w:sz w:val="24"/>
          <w:szCs w:val="24"/>
          <w:lang w:eastAsia="lv-LV"/>
        </w:rPr>
      </w:pPr>
      <w:r w:rsidRPr="00B72527">
        <w:rPr>
          <w:rFonts w:ascii="Times New Roman" w:eastAsia="Times New Roman" w:hAnsi="Times New Roman" w:cs="Times New Roman"/>
          <w:sz w:val="24"/>
          <w:szCs w:val="24"/>
          <w:lang w:eastAsia="lv-LV"/>
        </w:rPr>
        <w:t xml:space="preserve">2023.gadā 10 191 990 EUR 30 speciālo transportlīdzekļu iegādei (t.sk. ugunsdzēsības autocisternas 4x4 – 15 vienības; ugunsdzēsības autocisternas 6x6 – 14 vienības; </w:t>
      </w:r>
      <w:proofErr w:type="spellStart"/>
      <w:r w:rsidRPr="00B72527">
        <w:rPr>
          <w:rFonts w:ascii="Times New Roman" w:eastAsia="Times New Roman" w:hAnsi="Times New Roman" w:cs="Times New Roman"/>
          <w:sz w:val="24"/>
          <w:szCs w:val="24"/>
          <w:lang w:eastAsia="lv-LV"/>
        </w:rPr>
        <w:t>autokāpnes</w:t>
      </w:r>
      <w:proofErr w:type="spellEnd"/>
      <w:r w:rsidRPr="00B72527">
        <w:rPr>
          <w:rFonts w:ascii="Times New Roman" w:eastAsia="Times New Roman" w:hAnsi="Times New Roman" w:cs="Times New Roman"/>
          <w:sz w:val="24"/>
          <w:szCs w:val="24"/>
          <w:lang w:eastAsia="lv-LV"/>
        </w:rPr>
        <w:t xml:space="preserve"> – 1 vienība);</w:t>
      </w:r>
    </w:p>
    <w:p w14:paraId="363B0BBC" w14:textId="15E84114" w:rsidR="007339EA" w:rsidRPr="00B72527" w:rsidRDefault="007339EA" w:rsidP="007339EA">
      <w:pPr>
        <w:pStyle w:val="ListParagraph"/>
        <w:numPr>
          <w:ilvl w:val="0"/>
          <w:numId w:val="18"/>
        </w:numPr>
        <w:spacing w:after="200" w:line="276" w:lineRule="auto"/>
        <w:jc w:val="both"/>
        <w:rPr>
          <w:rFonts w:ascii="Times New Roman" w:eastAsia="Times New Roman" w:hAnsi="Times New Roman" w:cs="Times New Roman"/>
          <w:sz w:val="24"/>
          <w:szCs w:val="24"/>
          <w:lang w:eastAsia="lv-LV"/>
        </w:rPr>
      </w:pPr>
      <w:r w:rsidRPr="00B72527">
        <w:rPr>
          <w:rFonts w:ascii="Times New Roman" w:eastAsia="Times New Roman" w:hAnsi="Times New Roman" w:cs="Times New Roman"/>
          <w:sz w:val="24"/>
          <w:szCs w:val="24"/>
          <w:lang w:eastAsia="lv-LV"/>
        </w:rPr>
        <w:t xml:space="preserve">2024.gadā 14 020 142 EUR 40 speciālo transportlīdzekļu iegādei (t.sk. ugunsdzēsības autocisternas 4x4 – 22 vienības; ugunsdzēsības autocisternas 6x6 – 11 vienības; </w:t>
      </w:r>
      <w:proofErr w:type="spellStart"/>
      <w:r w:rsidRPr="00B72527">
        <w:rPr>
          <w:rFonts w:ascii="Times New Roman" w:eastAsia="Times New Roman" w:hAnsi="Times New Roman" w:cs="Times New Roman"/>
          <w:sz w:val="24"/>
          <w:szCs w:val="24"/>
          <w:lang w:eastAsia="lv-LV"/>
        </w:rPr>
        <w:t>autokāpnes</w:t>
      </w:r>
      <w:proofErr w:type="spellEnd"/>
      <w:r w:rsidRPr="00B72527">
        <w:rPr>
          <w:rFonts w:ascii="Times New Roman" w:eastAsia="Times New Roman" w:hAnsi="Times New Roman" w:cs="Times New Roman"/>
          <w:sz w:val="24"/>
          <w:szCs w:val="24"/>
          <w:lang w:eastAsia="lv-LV"/>
        </w:rPr>
        <w:t xml:space="preserve"> – 2 vienības; ugunsdzēsības autocisterna 4x4 ar paaugstinātu </w:t>
      </w:r>
      <w:proofErr w:type="spellStart"/>
      <w:r w:rsidRPr="00B72527">
        <w:rPr>
          <w:rFonts w:ascii="Times New Roman" w:eastAsia="Times New Roman" w:hAnsi="Times New Roman" w:cs="Times New Roman"/>
          <w:sz w:val="24"/>
          <w:szCs w:val="24"/>
          <w:lang w:eastAsia="lv-LV"/>
        </w:rPr>
        <w:t>caurgājamību</w:t>
      </w:r>
      <w:proofErr w:type="spellEnd"/>
      <w:r w:rsidRPr="00B72527">
        <w:rPr>
          <w:rFonts w:ascii="Times New Roman" w:eastAsia="Times New Roman" w:hAnsi="Times New Roman" w:cs="Times New Roman"/>
          <w:sz w:val="24"/>
          <w:szCs w:val="24"/>
          <w:lang w:eastAsia="lv-LV"/>
        </w:rPr>
        <w:t xml:space="preserve"> – 5 vienības);</w:t>
      </w:r>
    </w:p>
    <w:p w14:paraId="123E01B1" w14:textId="0ECE529F" w:rsidR="007339EA" w:rsidRPr="00B72527" w:rsidRDefault="007339EA" w:rsidP="007339EA">
      <w:pPr>
        <w:pStyle w:val="ListParagraph"/>
        <w:numPr>
          <w:ilvl w:val="0"/>
          <w:numId w:val="18"/>
        </w:numPr>
        <w:spacing w:after="200" w:line="276" w:lineRule="auto"/>
        <w:jc w:val="both"/>
        <w:rPr>
          <w:rFonts w:ascii="Times New Roman" w:eastAsia="Times New Roman" w:hAnsi="Times New Roman" w:cs="Times New Roman"/>
          <w:sz w:val="24"/>
          <w:szCs w:val="24"/>
          <w:lang w:eastAsia="lv-LV"/>
        </w:rPr>
      </w:pPr>
      <w:r w:rsidRPr="00B72527">
        <w:rPr>
          <w:rFonts w:ascii="Times New Roman" w:eastAsia="Times New Roman" w:hAnsi="Times New Roman" w:cs="Times New Roman"/>
          <w:sz w:val="24"/>
          <w:szCs w:val="24"/>
          <w:lang w:eastAsia="lv-LV"/>
        </w:rPr>
        <w:lastRenderedPageBreak/>
        <w:t xml:space="preserve">2025. gadā 11 841 370 EUR 34 speciālo transportlīdzekļu iegādei (t.sk. ugunsdzēsības autocisternas 4x4 – 21 vienības; ugunsdzēsības autocisternas 6x6 – 11 vienības; </w:t>
      </w:r>
      <w:proofErr w:type="spellStart"/>
      <w:r w:rsidRPr="00B72527">
        <w:rPr>
          <w:rFonts w:ascii="Times New Roman" w:eastAsia="Times New Roman" w:hAnsi="Times New Roman" w:cs="Times New Roman"/>
          <w:sz w:val="24"/>
          <w:szCs w:val="24"/>
          <w:lang w:eastAsia="lv-LV"/>
        </w:rPr>
        <w:t>autokāpnes</w:t>
      </w:r>
      <w:proofErr w:type="spellEnd"/>
      <w:r w:rsidRPr="00B72527">
        <w:rPr>
          <w:rFonts w:ascii="Times New Roman" w:eastAsia="Times New Roman" w:hAnsi="Times New Roman" w:cs="Times New Roman"/>
          <w:sz w:val="24"/>
          <w:szCs w:val="24"/>
          <w:lang w:eastAsia="lv-LV"/>
        </w:rPr>
        <w:t xml:space="preserve"> – 2 vienības);</w:t>
      </w:r>
    </w:p>
    <w:p w14:paraId="6FD3A755" w14:textId="452CA4AE" w:rsidR="007339EA" w:rsidRPr="007339EA" w:rsidRDefault="007339EA" w:rsidP="007339EA">
      <w:pPr>
        <w:pStyle w:val="ListParagraph"/>
        <w:numPr>
          <w:ilvl w:val="0"/>
          <w:numId w:val="18"/>
        </w:numPr>
        <w:spacing w:after="200" w:line="276" w:lineRule="auto"/>
        <w:jc w:val="both"/>
        <w:rPr>
          <w:rFonts w:ascii="Times New Roman" w:eastAsia="Times New Roman" w:hAnsi="Times New Roman" w:cs="Times New Roman"/>
          <w:sz w:val="24"/>
          <w:szCs w:val="24"/>
          <w:lang w:eastAsia="lv-LV"/>
        </w:rPr>
      </w:pPr>
      <w:r w:rsidRPr="00B72527">
        <w:rPr>
          <w:rFonts w:ascii="Times New Roman" w:eastAsia="Times New Roman" w:hAnsi="Times New Roman" w:cs="Times New Roman"/>
          <w:sz w:val="24"/>
          <w:szCs w:val="24"/>
          <w:lang w:eastAsia="lv-LV"/>
        </w:rPr>
        <w:t>2026.gadā</w:t>
      </w:r>
      <w:r w:rsidRPr="007339EA">
        <w:rPr>
          <w:rFonts w:ascii="Times New Roman" w:eastAsia="Times New Roman" w:hAnsi="Times New Roman" w:cs="Times New Roman"/>
          <w:sz w:val="24"/>
          <w:szCs w:val="24"/>
          <w:lang w:eastAsia="lv-LV"/>
        </w:rPr>
        <w:t xml:space="preserve"> 11 882 510 EUR 34 speciālo transportlīdzekļu iegādei (t.sk. ugunsdzēsības autocisternas 4x4 – 20 vienības; ugunsdzēsības autocisternas 6x6 – 12 vienības; </w:t>
      </w:r>
      <w:proofErr w:type="spellStart"/>
      <w:r w:rsidRPr="007339EA">
        <w:rPr>
          <w:rFonts w:ascii="Times New Roman" w:eastAsia="Times New Roman" w:hAnsi="Times New Roman" w:cs="Times New Roman"/>
          <w:sz w:val="24"/>
          <w:szCs w:val="24"/>
          <w:lang w:eastAsia="lv-LV"/>
        </w:rPr>
        <w:t>autokāpnes</w:t>
      </w:r>
      <w:proofErr w:type="spellEnd"/>
      <w:r w:rsidRPr="007339EA">
        <w:rPr>
          <w:rFonts w:ascii="Times New Roman" w:eastAsia="Times New Roman" w:hAnsi="Times New Roman" w:cs="Times New Roman"/>
          <w:sz w:val="24"/>
          <w:szCs w:val="24"/>
          <w:lang w:eastAsia="lv-LV"/>
        </w:rPr>
        <w:t xml:space="preserve"> – 2 vienības).</w:t>
      </w:r>
    </w:p>
    <w:p w14:paraId="4CF501F0" w14:textId="5BF14757" w:rsidR="00FA12C5" w:rsidRPr="00FA12C5" w:rsidRDefault="00FA12C5" w:rsidP="00FA12C5">
      <w:pPr>
        <w:spacing w:after="200" w:line="276" w:lineRule="auto"/>
        <w:ind w:firstLine="720"/>
        <w:jc w:val="both"/>
        <w:rPr>
          <w:rFonts w:ascii="Times New Roman" w:eastAsia="Calibri" w:hAnsi="Times New Roman" w:cs="Times New Roman"/>
          <w:sz w:val="24"/>
          <w:szCs w:val="24"/>
        </w:rPr>
      </w:pPr>
      <w:r w:rsidRPr="00FA12C5">
        <w:rPr>
          <w:rFonts w:ascii="Times New Roman" w:eastAsia="Calibri" w:hAnsi="Times New Roman" w:cs="Times New Roman"/>
          <w:sz w:val="24"/>
          <w:szCs w:val="24"/>
        </w:rPr>
        <w:t xml:space="preserve">2021. gada 6. jūlijā Ministru kabineta sēdē tika izskatīti sagatavotie priekšlikumi, pieņemot zināšanai informatīvo ziņojumu “Par finansējuma piešķiršanu Iekšlietu ministrijai speciālo ugunsdzēsības un glābšanas transportlīdzekļu iegādei”. </w:t>
      </w:r>
      <w:r w:rsidR="001C0A1A">
        <w:rPr>
          <w:rFonts w:ascii="Times New Roman" w:eastAsia="Calibri" w:hAnsi="Times New Roman" w:cs="Times New Roman"/>
          <w:sz w:val="24"/>
          <w:szCs w:val="24"/>
        </w:rPr>
        <w:t>Attiecīgās sēdes protokollēmumā paredzēts</w:t>
      </w:r>
      <w:r w:rsidRPr="00FA12C5">
        <w:rPr>
          <w:rFonts w:ascii="Times New Roman" w:eastAsia="Calibri" w:hAnsi="Times New Roman" w:cs="Times New Roman"/>
          <w:sz w:val="24"/>
          <w:szCs w:val="24"/>
        </w:rPr>
        <w:t xml:space="preserve"> j</w:t>
      </w:r>
      <w:r w:rsidRPr="00FA12C5">
        <w:rPr>
          <w:rFonts w:ascii="Times New Roman" w:eastAsia="Times New Roman" w:hAnsi="Times New Roman" w:cs="Times New Roman"/>
          <w:sz w:val="24"/>
          <w:szCs w:val="24"/>
          <w:lang w:eastAsia="lv-LV"/>
        </w:rPr>
        <w:t xml:space="preserve">autājumu par papildu valsts budžeta līdzekļu piešķiršanu </w:t>
      </w:r>
      <w:r w:rsidR="000B25FD">
        <w:rPr>
          <w:rFonts w:ascii="Times New Roman" w:eastAsia="Times New Roman" w:hAnsi="Times New Roman" w:cs="Times New Roman"/>
          <w:sz w:val="24"/>
          <w:szCs w:val="24"/>
          <w:lang w:eastAsia="lv-LV"/>
        </w:rPr>
        <w:t>IeM VUGD</w:t>
      </w:r>
      <w:r w:rsidRPr="00FA12C5">
        <w:rPr>
          <w:rFonts w:ascii="Times New Roman" w:eastAsia="Times New Roman" w:hAnsi="Times New Roman" w:cs="Times New Roman"/>
          <w:sz w:val="24"/>
          <w:szCs w:val="24"/>
          <w:lang w:eastAsia="lv-LV"/>
        </w:rPr>
        <w:t xml:space="preserve"> speciālo ugunsdzēsības un glābšanas transportlīdzekļu iegādei 2022.gadā 11 998 002 EUR apmērā, 2023.gadā 10 191 990 EUR apmērā, 2024.gadā 14 020 142 EUR apmērā, 2025. gadā 11 841 370 EUR apmērā un 2026.gadā 11 882 510 EUR apmērā izskatīt M</w:t>
      </w:r>
      <w:r w:rsidR="001C0A1A">
        <w:rPr>
          <w:rFonts w:ascii="Times New Roman" w:eastAsia="Times New Roman" w:hAnsi="Times New Roman" w:cs="Times New Roman"/>
          <w:sz w:val="24"/>
          <w:szCs w:val="24"/>
          <w:lang w:eastAsia="lv-LV"/>
        </w:rPr>
        <w:t>inistru kabinetā likumprojekta “</w:t>
      </w:r>
      <w:r w:rsidRPr="00FA12C5">
        <w:rPr>
          <w:rFonts w:ascii="Times New Roman" w:eastAsia="Times New Roman" w:hAnsi="Times New Roman" w:cs="Times New Roman"/>
          <w:sz w:val="24"/>
          <w:szCs w:val="24"/>
          <w:lang w:eastAsia="lv-LV"/>
        </w:rPr>
        <w:t>Par valsts budžet</w:t>
      </w:r>
      <w:r w:rsidR="001C0A1A">
        <w:rPr>
          <w:rFonts w:ascii="Times New Roman" w:eastAsia="Times New Roman" w:hAnsi="Times New Roman" w:cs="Times New Roman"/>
          <w:sz w:val="24"/>
          <w:szCs w:val="24"/>
          <w:lang w:eastAsia="lv-LV"/>
        </w:rPr>
        <w:t>u 2022.gadam” un likumprojekta “</w:t>
      </w:r>
      <w:r w:rsidRPr="00FA12C5">
        <w:rPr>
          <w:rFonts w:ascii="Times New Roman" w:eastAsia="Times New Roman" w:hAnsi="Times New Roman" w:cs="Times New Roman"/>
          <w:sz w:val="24"/>
          <w:szCs w:val="24"/>
          <w:lang w:eastAsia="lv-LV"/>
        </w:rPr>
        <w:t>Par vidējā termiņa budžeta iet</w:t>
      </w:r>
      <w:r w:rsidR="001C0A1A">
        <w:rPr>
          <w:rFonts w:ascii="Times New Roman" w:eastAsia="Times New Roman" w:hAnsi="Times New Roman" w:cs="Times New Roman"/>
          <w:sz w:val="24"/>
          <w:szCs w:val="24"/>
          <w:lang w:eastAsia="lv-LV"/>
        </w:rPr>
        <w:t>varu 2022., 2023. un 2024.gadam”</w:t>
      </w:r>
      <w:r w:rsidRPr="00FA12C5">
        <w:rPr>
          <w:rFonts w:ascii="Times New Roman" w:eastAsia="Times New Roman" w:hAnsi="Times New Roman" w:cs="Times New Roman"/>
          <w:sz w:val="24"/>
          <w:szCs w:val="24"/>
          <w:lang w:eastAsia="lv-LV"/>
        </w:rPr>
        <w:t xml:space="preserve"> sagatavošanas procesā kopā ar visu ministriju un citu centrālo valsts iestāžu priekšlikumiem prioritārajiem pasākumiem atbilstoši valsts budžeta finansiālajām iespējām</w:t>
      </w:r>
      <w:r w:rsidR="00C35F79">
        <w:rPr>
          <w:rStyle w:val="FootnoteReference"/>
          <w:rFonts w:ascii="Times New Roman" w:eastAsia="Times New Roman" w:hAnsi="Times New Roman" w:cs="Times New Roman"/>
          <w:sz w:val="24"/>
          <w:szCs w:val="24"/>
          <w:lang w:eastAsia="lv-LV"/>
        </w:rPr>
        <w:footnoteReference w:id="21"/>
      </w:r>
      <w:r w:rsidRPr="00FA12C5">
        <w:rPr>
          <w:rFonts w:ascii="Times New Roman" w:eastAsia="Times New Roman" w:hAnsi="Times New Roman" w:cs="Times New Roman"/>
          <w:sz w:val="24"/>
          <w:szCs w:val="24"/>
          <w:lang w:eastAsia="lv-LV"/>
        </w:rPr>
        <w:t>.</w:t>
      </w:r>
    </w:p>
    <w:p w14:paraId="62B0184B" w14:textId="6C9B91FF" w:rsidR="0072356E" w:rsidRDefault="001C0A1A" w:rsidP="0072356E">
      <w:pPr>
        <w:spacing w:after="200" w:line="276" w:lineRule="auto"/>
        <w:ind w:firstLine="720"/>
        <w:jc w:val="both"/>
        <w:rPr>
          <w:rFonts w:ascii="Times New Roman" w:eastAsia="Calibri" w:hAnsi="Times New Roman" w:cs="Times New Roman"/>
          <w:sz w:val="24"/>
          <w:szCs w:val="24"/>
        </w:rPr>
      </w:pPr>
      <w:r w:rsidRPr="001C0A1A">
        <w:rPr>
          <w:rFonts w:ascii="Times New Roman" w:eastAsia="Calibri" w:hAnsi="Times New Roman" w:cs="Times New Roman"/>
          <w:sz w:val="24"/>
          <w:szCs w:val="24"/>
        </w:rPr>
        <w:t>Atbilstoši iepriekš minētajam likumprojekta “Par valsts budžet</w:t>
      </w:r>
      <w:r>
        <w:rPr>
          <w:rFonts w:ascii="Times New Roman" w:eastAsia="Calibri" w:hAnsi="Times New Roman" w:cs="Times New Roman"/>
          <w:sz w:val="24"/>
          <w:szCs w:val="24"/>
        </w:rPr>
        <w:t>u 2022.gadam” un likumprojekta “</w:t>
      </w:r>
      <w:r w:rsidRPr="001C0A1A">
        <w:rPr>
          <w:rFonts w:ascii="Times New Roman" w:eastAsia="Calibri" w:hAnsi="Times New Roman" w:cs="Times New Roman"/>
          <w:sz w:val="24"/>
          <w:szCs w:val="24"/>
        </w:rPr>
        <w:t>Par vidējā termiņa budžeta ietvaru 2022., 2023. un 2024.gadam” sagat</w:t>
      </w:r>
      <w:r>
        <w:rPr>
          <w:rFonts w:ascii="Times New Roman" w:eastAsia="Calibri" w:hAnsi="Times New Roman" w:cs="Times New Roman"/>
          <w:sz w:val="24"/>
          <w:szCs w:val="24"/>
        </w:rPr>
        <w:t>avošanas procesā ir atbalstīta finansējuma piešķiršana</w:t>
      </w:r>
      <w:r w:rsidRPr="001C0A1A">
        <w:rPr>
          <w:rFonts w:ascii="Times New Roman" w:eastAsia="Calibri" w:hAnsi="Times New Roman" w:cs="Times New Roman"/>
          <w:sz w:val="24"/>
          <w:szCs w:val="24"/>
        </w:rPr>
        <w:t xml:space="preserve"> VUGD speciālo transportlīdzekļu iegādei 2022. gadam </w:t>
      </w:r>
      <w:r w:rsidR="00FA12C5" w:rsidRPr="00FA12C5">
        <w:rPr>
          <w:rFonts w:ascii="Times New Roman" w:eastAsia="Calibri" w:hAnsi="Times New Roman" w:cs="Times New Roman"/>
          <w:sz w:val="24"/>
          <w:szCs w:val="24"/>
        </w:rPr>
        <w:t xml:space="preserve">11 998 002 </w:t>
      </w:r>
      <w:r w:rsidR="00E93E82">
        <w:rPr>
          <w:rFonts w:ascii="Times New Roman" w:eastAsia="Calibri" w:hAnsi="Times New Roman" w:cs="Times New Roman"/>
          <w:sz w:val="24"/>
          <w:szCs w:val="24"/>
        </w:rPr>
        <w:t>EUR</w:t>
      </w:r>
      <w:r w:rsidR="0046223C">
        <w:rPr>
          <w:rFonts w:ascii="Times New Roman" w:eastAsia="Calibri" w:hAnsi="Times New Roman" w:cs="Times New Roman"/>
          <w:sz w:val="24"/>
          <w:szCs w:val="24"/>
        </w:rPr>
        <w:t xml:space="preserve"> apmērā</w:t>
      </w:r>
      <w:r w:rsidR="00FA12C5" w:rsidRPr="00FA12C5">
        <w:rPr>
          <w:rFonts w:ascii="Times New Roman" w:eastAsia="Calibri" w:hAnsi="Times New Roman" w:cs="Times New Roman"/>
          <w:sz w:val="24"/>
          <w:szCs w:val="24"/>
        </w:rPr>
        <w:t xml:space="preserve">. Taču šobrīd nav zināms, vai finansējums speciālo ugunsdzēsības un glābšanas transportlīdzekļu iegādei tiks piešķirts arī 2023. gadam un turpmākajiem gadiem. Lai iestāde saglabātu reaģēšanas spējas ugunsgrēku dzēšanas un glābšanas darbos, ir nepieciešama nolietoto speciālo transportlīdzekļu atjaunošana, kā arī speciālo transportlīdzekļu papildināšana pastāvīgi - katru gadu nepieciešams iegādāties 36 jaunus transportlīdzekļus, kam nepieciešams pastāvīgs, nevis fragmentārs finansējums. Vidēji gadā ir jābūt </w:t>
      </w:r>
      <w:r w:rsidR="0048453E">
        <w:rPr>
          <w:rFonts w:ascii="Times New Roman" w:eastAsia="Calibri" w:hAnsi="Times New Roman" w:cs="Times New Roman"/>
          <w:sz w:val="24"/>
          <w:szCs w:val="24"/>
        </w:rPr>
        <w:t xml:space="preserve">pieejamam </w:t>
      </w:r>
      <w:r>
        <w:rPr>
          <w:rFonts w:ascii="Times New Roman" w:eastAsia="Calibri" w:hAnsi="Times New Roman" w:cs="Times New Roman"/>
          <w:sz w:val="24"/>
          <w:szCs w:val="24"/>
        </w:rPr>
        <w:t xml:space="preserve">finansējumam vismaz </w:t>
      </w:r>
      <w:r w:rsidR="00FA12C5" w:rsidRPr="00FA12C5">
        <w:rPr>
          <w:rFonts w:ascii="Times New Roman" w:eastAsia="Calibri" w:hAnsi="Times New Roman" w:cs="Times New Roman"/>
          <w:sz w:val="24"/>
          <w:szCs w:val="24"/>
        </w:rPr>
        <w:t>12</w:t>
      </w:r>
      <w:r w:rsidR="0091068E">
        <w:rPr>
          <w:rFonts w:ascii="Times New Roman" w:eastAsia="Calibri" w:hAnsi="Times New Roman" w:cs="Times New Roman"/>
          <w:sz w:val="24"/>
          <w:szCs w:val="24"/>
        </w:rPr>
        <w:t> 000 000</w:t>
      </w:r>
      <w:r w:rsidR="00FA12C5" w:rsidRPr="00FA12C5">
        <w:rPr>
          <w:rFonts w:ascii="Times New Roman" w:eastAsia="Calibri" w:hAnsi="Times New Roman" w:cs="Times New Roman"/>
          <w:sz w:val="24"/>
          <w:szCs w:val="24"/>
        </w:rPr>
        <w:t xml:space="preserve"> EUR </w:t>
      </w:r>
      <w:r>
        <w:rPr>
          <w:rFonts w:ascii="Times New Roman" w:eastAsia="Calibri" w:hAnsi="Times New Roman" w:cs="Times New Roman"/>
          <w:sz w:val="24"/>
          <w:szCs w:val="24"/>
        </w:rPr>
        <w:t>apmērā</w:t>
      </w:r>
      <w:r w:rsidR="0072356E">
        <w:rPr>
          <w:rFonts w:ascii="Times New Roman" w:eastAsia="Calibri" w:hAnsi="Times New Roman" w:cs="Times New Roman"/>
          <w:sz w:val="24"/>
          <w:szCs w:val="24"/>
        </w:rPr>
        <w:t>.</w:t>
      </w:r>
    </w:p>
    <w:p w14:paraId="0FCDA005" w14:textId="2531A9D3" w:rsidR="00675929" w:rsidRDefault="00157375" w:rsidP="00157375">
      <w:pPr>
        <w:spacing w:after="200" w:line="276" w:lineRule="auto"/>
        <w:ind w:firstLine="720"/>
        <w:jc w:val="both"/>
        <w:rPr>
          <w:rFonts w:ascii="Times New Roman" w:eastAsia="Calibri" w:hAnsi="Times New Roman" w:cs="Times New Roman"/>
          <w:sz w:val="24"/>
          <w:szCs w:val="24"/>
        </w:rPr>
      </w:pPr>
      <w:r w:rsidRPr="00157375">
        <w:rPr>
          <w:rFonts w:ascii="Times New Roman" w:eastAsia="Calibri" w:hAnsi="Times New Roman" w:cs="Times New Roman"/>
          <w:sz w:val="24"/>
          <w:szCs w:val="24"/>
        </w:rPr>
        <w:t xml:space="preserve">Lai nodrošinātu VUGD ar transportlīdzekļiem, tajā skaitā ar speciālajiem transportlīdzekļiem, </w:t>
      </w:r>
      <w:r>
        <w:rPr>
          <w:rFonts w:ascii="Times New Roman" w:eastAsia="Calibri" w:hAnsi="Times New Roman" w:cs="Times New Roman"/>
          <w:sz w:val="24"/>
          <w:szCs w:val="24"/>
        </w:rPr>
        <w:t>IeM</w:t>
      </w:r>
      <w:r w:rsidRPr="00157375">
        <w:rPr>
          <w:rFonts w:ascii="Times New Roman" w:eastAsia="Calibri" w:hAnsi="Times New Roman" w:cs="Times New Roman"/>
          <w:sz w:val="24"/>
          <w:szCs w:val="24"/>
        </w:rPr>
        <w:t xml:space="preserve"> izskatīja iespējas piesaistīt finansējumu no  Eiropas Savienības politiku instrumentu un pārējās ārvalstu finanšu palīdzības finansējuma. Ne Eiropas </w:t>
      </w:r>
      <w:r w:rsidR="001C0A1A">
        <w:rPr>
          <w:rFonts w:ascii="Times New Roman" w:eastAsia="Calibri" w:hAnsi="Times New Roman" w:cs="Times New Roman"/>
          <w:sz w:val="24"/>
          <w:szCs w:val="24"/>
        </w:rPr>
        <w:t>Savienības fondu 2014.-2020.gada</w:t>
      </w:r>
      <w:r w:rsidRPr="00157375">
        <w:rPr>
          <w:rFonts w:ascii="Times New Roman" w:eastAsia="Calibri" w:hAnsi="Times New Roman" w:cs="Times New Roman"/>
          <w:sz w:val="24"/>
          <w:szCs w:val="24"/>
        </w:rPr>
        <w:t xml:space="preserve"> plānošanas periodā, ne </w:t>
      </w:r>
      <w:r w:rsidR="001C0A1A">
        <w:rPr>
          <w:rFonts w:ascii="Times New Roman" w:eastAsia="Calibri" w:hAnsi="Times New Roman" w:cs="Times New Roman"/>
          <w:sz w:val="24"/>
          <w:szCs w:val="24"/>
        </w:rPr>
        <w:t>Atveseļošanas fonda ietvaros</w:t>
      </w:r>
      <w:r>
        <w:rPr>
          <w:rStyle w:val="FootnoteReference"/>
          <w:rFonts w:ascii="Times New Roman" w:eastAsia="Calibri" w:hAnsi="Times New Roman" w:cs="Times New Roman"/>
          <w:sz w:val="24"/>
          <w:szCs w:val="24"/>
        </w:rPr>
        <w:footnoteReference w:id="22"/>
      </w:r>
      <w:r w:rsidRPr="00157375">
        <w:rPr>
          <w:rFonts w:ascii="Times New Roman" w:eastAsia="Calibri" w:hAnsi="Times New Roman" w:cs="Times New Roman"/>
          <w:sz w:val="24"/>
          <w:szCs w:val="24"/>
        </w:rPr>
        <w:t xml:space="preserve">, speciālo transportlīdzekļu iegādei finansējums </w:t>
      </w:r>
      <w:r w:rsidR="001C0A1A">
        <w:rPr>
          <w:rFonts w:ascii="Times New Roman" w:eastAsia="Calibri" w:hAnsi="Times New Roman" w:cs="Times New Roman"/>
          <w:sz w:val="24"/>
          <w:szCs w:val="24"/>
        </w:rPr>
        <w:t>nav paredzēts</w:t>
      </w:r>
      <w:r w:rsidRPr="00157375">
        <w:rPr>
          <w:rFonts w:ascii="Times New Roman" w:eastAsia="Calibri" w:hAnsi="Times New Roman" w:cs="Times New Roman"/>
          <w:sz w:val="24"/>
          <w:szCs w:val="24"/>
        </w:rPr>
        <w:t xml:space="preserve">. </w:t>
      </w:r>
      <w:r w:rsidR="007855A9">
        <w:rPr>
          <w:rFonts w:ascii="Times New Roman" w:eastAsia="Calibri" w:hAnsi="Times New Roman" w:cs="Times New Roman"/>
          <w:sz w:val="24"/>
          <w:szCs w:val="24"/>
        </w:rPr>
        <w:t>V</w:t>
      </w:r>
      <w:r w:rsidR="007855A9" w:rsidRPr="007855A9">
        <w:rPr>
          <w:rFonts w:ascii="Times New Roman" w:eastAsia="Calibri" w:hAnsi="Times New Roman" w:cs="Times New Roman"/>
          <w:sz w:val="24"/>
          <w:szCs w:val="24"/>
        </w:rPr>
        <w:t xml:space="preserve">UGD speciālo transportlīdzekļu iegādei plānots piesaistīt ERAF finansējumu Eiropas Savienības kohēzijas politikas programmas 2021.–2027.gadam” (turpmāk – programma) </w:t>
      </w:r>
      <w:r w:rsidRPr="00157375">
        <w:rPr>
          <w:rFonts w:ascii="Times New Roman" w:eastAsia="Calibri" w:hAnsi="Times New Roman" w:cs="Times New Roman"/>
          <w:sz w:val="24"/>
          <w:szCs w:val="24"/>
        </w:rPr>
        <w:t>2.1.3.specifiskā atbalsta mērķa “Veicināt pielāgošanos klimata pārmaiņām, risku novēršanu un notu</w:t>
      </w:r>
      <w:r>
        <w:rPr>
          <w:rFonts w:ascii="Times New Roman" w:eastAsia="Calibri" w:hAnsi="Times New Roman" w:cs="Times New Roman"/>
          <w:sz w:val="24"/>
          <w:szCs w:val="24"/>
        </w:rPr>
        <w:t xml:space="preserve">rību pret katastrofām” </w:t>
      </w:r>
      <w:r w:rsidR="002923DC">
        <w:rPr>
          <w:rFonts w:ascii="Times New Roman" w:eastAsia="Calibri" w:hAnsi="Times New Roman" w:cs="Times New Roman"/>
          <w:sz w:val="24"/>
          <w:szCs w:val="24"/>
        </w:rPr>
        <w:t xml:space="preserve">(turpmāk – 2.1.3. SAM) </w:t>
      </w:r>
      <w:r>
        <w:rPr>
          <w:rFonts w:ascii="Times New Roman" w:eastAsia="Calibri" w:hAnsi="Times New Roman" w:cs="Times New Roman"/>
          <w:sz w:val="24"/>
          <w:szCs w:val="24"/>
        </w:rPr>
        <w:t xml:space="preserve">ietvaros. Pasākumam paredzēts novirzīt </w:t>
      </w:r>
      <w:r w:rsidR="00E83F95" w:rsidRPr="00E83F95">
        <w:rPr>
          <w:rFonts w:ascii="Times New Roman" w:eastAsia="Calibri" w:hAnsi="Times New Roman" w:cs="Times New Roman"/>
          <w:sz w:val="24"/>
          <w:szCs w:val="24"/>
        </w:rPr>
        <w:t>31 737</w:t>
      </w:r>
      <w:r w:rsidR="00E83F95">
        <w:rPr>
          <w:rFonts w:ascii="Times New Roman" w:eastAsia="Calibri" w:hAnsi="Times New Roman" w:cs="Times New Roman"/>
          <w:sz w:val="24"/>
          <w:szCs w:val="24"/>
        </w:rPr>
        <w:t> </w:t>
      </w:r>
      <w:r w:rsidR="00E83F95" w:rsidRPr="00E83F95">
        <w:rPr>
          <w:rFonts w:ascii="Times New Roman" w:eastAsia="Calibri" w:hAnsi="Times New Roman" w:cs="Times New Roman"/>
          <w:sz w:val="24"/>
          <w:szCs w:val="24"/>
        </w:rPr>
        <w:t>731</w:t>
      </w:r>
      <w:r w:rsidR="00E83F95">
        <w:rPr>
          <w:rFonts w:ascii="Times New Roman" w:eastAsia="Calibri" w:hAnsi="Times New Roman" w:cs="Times New Roman"/>
          <w:sz w:val="24"/>
          <w:szCs w:val="24"/>
        </w:rPr>
        <w:t xml:space="preserve"> </w:t>
      </w:r>
      <w:r w:rsidRPr="00157375">
        <w:rPr>
          <w:rFonts w:ascii="Times New Roman" w:eastAsia="Calibri" w:hAnsi="Times New Roman" w:cs="Times New Roman"/>
          <w:sz w:val="24"/>
          <w:szCs w:val="24"/>
        </w:rPr>
        <w:t>EUR</w:t>
      </w:r>
      <w:r w:rsidR="00E83F95">
        <w:rPr>
          <w:rFonts w:ascii="Times New Roman" w:eastAsia="Calibri" w:hAnsi="Times New Roman" w:cs="Times New Roman"/>
          <w:sz w:val="24"/>
          <w:szCs w:val="24"/>
        </w:rPr>
        <w:t>.</w:t>
      </w:r>
    </w:p>
    <w:p w14:paraId="2879FB80" w14:textId="1E25FC8A" w:rsidR="005467AA" w:rsidRPr="005467AA" w:rsidRDefault="005467AA" w:rsidP="00157375">
      <w:pPr>
        <w:spacing w:after="200" w:line="276" w:lineRule="auto"/>
        <w:ind w:firstLine="720"/>
        <w:jc w:val="both"/>
        <w:rPr>
          <w:rFonts w:ascii="Times New Roman" w:eastAsia="Calibri" w:hAnsi="Times New Roman" w:cs="Times New Roman"/>
          <w:sz w:val="24"/>
          <w:szCs w:val="24"/>
        </w:rPr>
      </w:pPr>
      <w:r w:rsidRPr="005467AA">
        <w:rPr>
          <w:rFonts w:ascii="Times New Roman" w:hAnsi="Times New Roman" w:cs="Times New Roman"/>
          <w:sz w:val="24"/>
          <w:szCs w:val="24"/>
        </w:rPr>
        <w:lastRenderedPageBreak/>
        <w:t xml:space="preserve"> </w:t>
      </w:r>
      <w:r w:rsidRPr="005467AA">
        <w:rPr>
          <w:rFonts w:ascii="Times New Roman" w:eastAsia="Calibri" w:hAnsi="Times New Roman" w:cs="Times New Roman"/>
          <w:sz w:val="24"/>
          <w:szCs w:val="24"/>
        </w:rPr>
        <w:t>Viens no aktuālajiem VUGD infrastruktūras attīstības projektiem</w:t>
      </w:r>
      <w:r w:rsidR="00157375">
        <w:rPr>
          <w:rFonts w:ascii="Times New Roman" w:eastAsia="Calibri" w:hAnsi="Times New Roman" w:cs="Times New Roman"/>
          <w:sz w:val="24"/>
          <w:szCs w:val="24"/>
        </w:rPr>
        <w:t xml:space="preserve"> tehnisko spēju stiprināšanai</w:t>
      </w:r>
      <w:r w:rsidRPr="005467AA">
        <w:rPr>
          <w:rFonts w:ascii="Times New Roman" w:eastAsia="Calibri" w:hAnsi="Times New Roman" w:cs="Times New Roman"/>
          <w:sz w:val="24"/>
          <w:szCs w:val="24"/>
        </w:rPr>
        <w:t xml:space="preserve"> ir jauna Ugunsdzēsības, loģistikas un remonta bāzes kompleksa izveide</w:t>
      </w:r>
      <w:r w:rsidR="001C0A1A">
        <w:rPr>
          <w:rFonts w:ascii="Times New Roman" w:eastAsia="Calibri" w:hAnsi="Times New Roman" w:cs="Times New Roman"/>
          <w:sz w:val="24"/>
          <w:szCs w:val="24"/>
        </w:rPr>
        <w:t xml:space="preserve"> (turpmāk – TDP</w:t>
      </w:r>
      <w:r w:rsidR="00A75004">
        <w:rPr>
          <w:rFonts w:ascii="Times New Roman" w:eastAsia="Calibri" w:hAnsi="Times New Roman" w:cs="Times New Roman"/>
          <w:sz w:val="24"/>
          <w:szCs w:val="24"/>
        </w:rPr>
        <w:t>)</w:t>
      </w:r>
      <w:r w:rsidR="00157375">
        <w:rPr>
          <w:rFonts w:ascii="Times New Roman" w:eastAsia="Calibri" w:hAnsi="Times New Roman" w:cs="Times New Roman"/>
          <w:sz w:val="24"/>
          <w:szCs w:val="24"/>
        </w:rPr>
        <w:t>. 2021. gadā priekšizpētes projekta “</w:t>
      </w:r>
      <w:r w:rsidR="00157375" w:rsidRPr="00157375">
        <w:rPr>
          <w:rFonts w:ascii="Times New Roman" w:eastAsia="Calibri" w:hAnsi="Times New Roman" w:cs="Times New Roman"/>
          <w:sz w:val="24"/>
          <w:szCs w:val="24"/>
        </w:rPr>
        <w:t>Priekšizpēte par labākās prakses veicināšanu un kapacitātes palielināšanu Valsts ugunsdzēsības un glābšanas dienestā</w:t>
      </w:r>
      <w:r w:rsidR="00157375">
        <w:rPr>
          <w:rFonts w:ascii="Times New Roman" w:eastAsia="Calibri" w:hAnsi="Times New Roman" w:cs="Times New Roman"/>
          <w:sz w:val="24"/>
          <w:szCs w:val="24"/>
        </w:rPr>
        <w:t>”</w:t>
      </w:r>
      <w:r w:rsidRPr="005467AA">
        <w:rPr>
          <w:rFonts w:ascii="Times New Roman" w:eastAsia="Calibri" w:hAnsi="Times New Roman" w:cs="Times New Roman"/>
          <w:sz w:val="24"/>
          <w:szCs w:val="24"/>
          <w:vertAlign w:val="superscript"/>
        </w:rPr>
        <w:footnoteReference w:id="23"/>
      </w:r>
      <w:r w:rsidRPr="005467AA">
        <w:rPr>
          <w:rFonts w:ascii="Times New Roman" w:eastAsia="Calibri" w:hAnsi="Times New Roman" w:cs="Times New Roman"/>
          <w:sz w:val="24"/>
          <w:szCs w:val="24"/>
        </w:rPr>
        <w:t xml:space="preserve"> ietvaros tika veikts pētījums</w:t>
      </w:r>
      <w:r w:rsidRPr="005467AA">
        <w:rPr>
          <w:rFonts w:ascii="Times New Roman" w:eastAsia="Calibri" w:hAnsi="Times New Roman" w:cs="Times New Roman"/>
          <w:sz w:val="24"/>
          <w:szCs w:val="24"/>
          <w:vertAlign w:val="superscript"/>
        </w:rPr>
        <w:footnoteReference w:id="24"/>
      </w:r>
      <w:r w:rsidRPr="005467AA">
        <w:rPr>
          <w:rFonts w:ascii="Times New Roman" w:eastAsia="Calibri" w:hAnsi="Times New Roman" w:cs="Times New Roman"/>
          <w:sz w:val="24"/>
          <w:szCs w:val="24"/>
        </w:rPr>
        <w:t xml:space="preserve"> par TDP izvērtējumu un iespējām tehnikas un remonta bāzes attīstībai, kā rezultātā ir izveidotas 3D skices un sagatavota iepirkuma specifikācija būvprojekta izstrādei. </w:t>
      </w:r>
    </w:p>
    <w:p w14:paraId="17952202" w14:textId="370F99E4" w:rsidR="00FA12C5" w:rsidRPr="00FA12C5" w:rsidRDefault="005467AA" w:rsidP="005467AA">
      <w:pPr>
        <w:spacing w:after="200" w:line="276" w:lineRule="auto"/>
        <w:ind w:firstLine="720"/>
        <w:jc w:val="both"/>
        <w:rPr>
          <w:rFonts w:ascii="Times New Roman" w:eastAsia="Calibri" w:hAnsi="Times New Roman" w:cs="Times New Roman"/>
          <w:sz w:val="24"/>
          <w:szCs w:val="24"/>
        </w:rPr>
      </w:pPr>
      <w:r w:rsidRPr="005467AA">
        <w:rPr>
          <w:rFonts w:ascii="Times New Roman" w:eastAsia="Calibri" w:hAnsi="Times New Roman" w:cs="Times New Roman"/>
          <w:sz w:val="24"/>
          <w:szCs w:val="24"/>
        </w:rPr>
        <w:t xml:space="preserve">Iepirkumu procesa uzsākšana plānota jau 2022.gadā. Realizējot  projektu nākamo 6 gadu laikā, TDP būs iespējams būtiski palielināt savas spējas veikt remontus un apkopes, tādējādi samazinot VUGD tehnikas dīkstāvi un remontu izmaksas. Projekta ietvaros plānots uzbūvēt arī jaunu Rīgas reģiona pārvaldes 8. daļas ugunsdzēsības depo un Iepirkumu nodrošinājuma pārvaldes noliktavas. Finansējumu tehnikas un remontu bāzes kompleksa būvniecībai plānots piesaistīt no </w:t>
      </w:r>
      <w:r w:rsidR="00157375">
        <w:rPr>
          <w:rFonts w:ascii="Times New Roman" w:eastAsia="Calibri" w:hAnsi="Times New Roman" w:cs="Times New Roman"/>
          <w:sz w:val="24"/>
          <w:szCs w:val="24"/>
        </w:rPr>
        <w:t>ERAF</w:t>
      </w:r>
      <w:r w:rsidRPr="005467AA">
        <w:rPr>
          <w:rFonts w:ascii="Times New Roman" w:eastAsia="Calibri" w:hAnsi="Times New Roman" w:cs="Times New Roman"/>
          <w:sz w:val="24"/>
          <w:szCs w:val="24"/>
        </w:rPr>
        <w:t xml:space="preserve"> 2021. – 2027. plānošanas perioda līdzekļiem</w:t>
      </w:r>
      <w:r w:rsidR="00A75004">
        <w:t xml:space="preserve"> </w:t>
      </w:r>
      <w:r w:rsidR="00A75004" w:rsidRPr="00A75004">
        <w:rPr>
          <w:rFonts w:ascii="Times New Roman" w:eastAsia="Calibri" w:hAnsi="Times New Roman" w:cs="Times New Roman"/>
          <w:sz w:val="24"/>
          <w:szCs w:val="24"/>
        </w:rPr>
        <w:t>2.1.3.</w:t>
      </w:r>
      <w:r w:rsidR="008E006C">
        <w:rPr>
          <w:rFonts w:ascii="Times New Roman" w:eastAsia="Calibri" w:hAnsi="Times New Roman" w:cs="Times New Roman"/>
          <w:sz w:val="24"/>
          <w:szCs w:val="24"/>
        </w:rPr>
        <w:t xml:space="preserve"> SAM</w:t>
      </w:r>
      <w:r w:rsidR="00A75004" w:rsidRPr="00A75004">
        <w:rPr>
          <w:rFonts w:ascii="Times New Roman" w:eastAsia="Calibri" w:hAnsi="Times New Roman" w:cs="Times New Roman"/>
          <w:sz w:val="24"/>
          <w:szCs w:val="24"/>
        </w:rPr>
        <w:t xml:space="preserve"> ietvaros</w:t>
      </w:r>
      <w:r w:rsidR="00157375">
        <w:rPr>
          <w:rFonts w:ascii="Times New Roman" w:eastAsia="Calibri" w:hAnsi="Times New Roman" w:cs="Times New Roman"/>
          <w:sz w:val="24"/>
          <w:szCs w:val="24"/>
        </w:rPr>
        <w:t>. A</w:t>
      </w:r>
      <w:r w:rsidRPr="005467AA">
        <w:rPr>
          <w:rFonts w:ascii="Times New Roman" w:eastAsia="Calibri" w:hAnsi="Times New Roman" w:cs="Times New Roman"/>
          <w:sz w:val="24"/>
          <w:szCs w:val="24"/>
        </w:rPr>
        <w:t>plēstais projekta realizācijai nepieciešamais kopējais iegu</w:t>
      </w:r>
      <w:r w:rsidR="00157375">
        <w:rPr>
          <w:rFonts w:ascii="Times New Roman" w:eastAsia="Calibri" w:hAnsi="Times New Roman" w:cs="Times New Roman"/>
          <w:sz w:val="24"/>
          <w:szCs w:val="24"/>
        </w:rPr>
        <w:t>ldījums sasniedz 17 031 445 EUR</w:t>
      </w:r>
      <w:r w:rsidRPr="005467AA">
        <w:rPr>
          <w:rFonts w:ascii="Times New Roman" w:eastAsia="Calibri" w:hAnsi="Times New Roman" w:cs="Times New Roman"/>
          <w:sz w:val="24"/>
          <w:szCs w:val="24"/>
        </w:rPr>
        <w:t>.</w:t>
      </w:r>
    </w:p>
    <w:p w14:paraId="2D993DD3" w14:textId="4B7D0BA3" w:rsidR="00AF7D3C" w:rsidRDefault="008833B0" w:rsidP="00754879">
      <w:pPr>
        <w:pStyle w:val="Heading1"/>
        <w:spacing w:after="240"/>
        <w:jc w:val="both"/>
        <w:rPr>
          <w:rFonts w:eastAsia="Calibri"/>
        </w:rPr>
      </w:pPr>
      <w:bookmarkStart w:id="29" w:name="_Toc103760104"/>
      <w:r>
        <w:rPr>
          <w:rFonts w:ascii="Times New Roman" w:hAnsi="Times New Roman" w:cs="Times New Roman"/>
          <w:b/>
          <w:color w:val="auto"/>
          <w:sz w:val="28"/>
        </w:rPr>
        <w:t>6</w:t>
      </w:r>
      <w:r w:rsidR="000F41FF">
        <w:rPr>
          <w:rFonts w:ascii="Times New Roman" w:hAnsi="Times New Roman" w:cs="Times New Roman"/>
          <w:b/>
          <w:color w:val="auto"/>
          <w:sz w:val="28"/>
        </w:rPr>
        <w:t>. K</w:t>
      </w:r>
      <w:r w:rsidR="00FA12C5" w:rsidRPr="00FA12C5">
        <w:rPr>
          <w:rFonts w:ascii="Times New Roman" w:hAnsi="Times New Roman" w:cs="Times New Roman"/>
          <w:b/>
          <w:color w:val="auto"/>
          <w:sz w:val="28"/>
        </w:rPr>
        <w:t xml:space="preserve">atastrofu pārvaldības </w:t>
      </w:r>
      <w:r w:rsidR="000F41FF">
        <w:rPr>
          <w:rFonts w:ascii="Times New Roman" w:hAnsi="Times New Roman" w:cs="Times New Roman"/>
          <w:b/>
          <w:color w:val="auto"/>
          <w:sz w:val="28"/>
        </w:rPr>
        <w:t>i</w:t>
      </w:r>
      <w:r w:rsidR="000F41FF" w:rsidRPr="000F41FF">
        <w:rPr>
          <w:rFonts w:ascii="Times New Roman" w:hAnsi="Times New Roman" w:cs="Times New Roman"/>
          <w:b/>
          <w:color w:val="auto"/>
          <w:sz w:val="28"/>
        </w:rPr>
        <w:t>nformācijas un komunikācijas tehnoloģij</w:t>
      </w:r>
      <w:r w:rsidR="000F41FF">
        <w:rPr>
          <w:rFonts w:ascii="Times New Roman" w:hAnsi="Times New Roman" w:cs="Times New Roman"/>
          <w:b/>
          <w:color w:val="auto"/>
          <w:sz w:val="28"/>
        </w:rPr>
        <w:t>u</w:t>
      </w:r>
      <w:r w:rsidR="00FA12C5" w:rsidRPr="00FA12C5">
        <w:rPr>
          <w:rFonts w:ascii="Times New Roman" w:hAnsi="Times New Roman" w:cs="Times New Roman"/>
          <w:b/>
          <w:color w:val="auto"/>
          <w:sz w:val="28"/>
        </w:rPr>
        <w:t xml:space="preserve"> risinājumu īstenošanas grafiks</w:t>
      </w:r>
      <w:bookmarkEnd w:id="29"/>
      <w:r w:rsidR="00AF7D3C">
        <w:rPr>
          <w:rFonts w:eastAsia="Calibri"/>
        </w:rPr>
        <w:t xml:space="preserve"> </w:t>
      </w:r>
    </w:p>
    <w:p w14:paraId="6AE58252" w14:textId="1657D2EB" w:rsidR="0085642D" w:rsidRPr="00754879" w:rsidRDefault="008833B0" w:rsidP="00754879">
      <w:pPr>
        <w:pStyle w:val="Heading2"/>
        <w:spacing w:after="240"/>
        <w:rPr>
          <w:rFonts w:ascii="Times New Roman" w:hAnsi="Times New Roman" w:cs="Times New Roman"/>
          <w:b/>
          <w:i/>
        </w:rPr>
      </w:pPr>
      <w:bookmarkStart w:id="30" w:name="_Toc103760105"/>
      <w:r w:rsidRPr="00754879">
        <w:rPr>
          <w:rFonts w:ascii="Times New Roman" w:eastAsia="Calibri" w:hAnsi="Times New Roman" w:cs="Times New Roman"/>
          <w:b/>
          <w:i/>
          <w:color w:val="auto"/>
          <w:sz w:val="24"/>
        </w:rPr>
        <w:t>6</w:t>
      </w:r>
      <w:r w:rsidR="00AF7D3C" w:rsidRPr="00754879">
        <w:rPr>
          <w:rFonts w:ascii="Times New Roman" w:eastAsia="Calibri" w:hAnsi="Times New Roman" w:cs="Times New Roman"/>
          <w:b/>
          <w:i/>
          <w:color w:val="auto"/>
          <w:sz w:val="24"/>
        </w:rPr>
        <w:t xml:space="preserve">.1. </w:t>
      </w:r>
      <w:r w:rsidR="0085642D" w:rsidRPr="00754879">
        <w:rPr>
          <w:rFonts w:ascii="Times New Roman" w:hAnsi="Times New Roman" w:cs="Times New Roman"/>
          <w:b/>
          <w:i/>
          <w:color w:val="auto"/>
          <w:sz w:val="24"/>
        </w:rPr>
        <w:t xml:space="preserve">112 platforma </w:t>
      </w:r>
      <w:r w:rsidR="00754879" w:rsidRPr="00754879">
        <w:rPr>
          <w:rFonts w:ascii="Times New Roman" w:hAnsi="Times New Roman" w:cs="Times New Roman"/>
          <w:b/>
          <w:i/>
          <w:color w:val="auto"/>
          <w:sz w:val="24"/>
        </w:rPr>
        <w:t>un tās ieviešanas grafiks</w:t>
      </w:r>
      <w:bookmarkEnd w:id="30"/>
    </w:p>
    <w:p w14:paraId="01C56640" w14:textId="5CCC073B" w:rsidR="0085642D" w:rsidRPr="0085642D" w:rsidRDefault="0085642D" w:rsidP="0085642D">
      <w:pPr>
        <w:spacing w:after="20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VUGD</w:t>
      </w:r>
      <w:r w:rsidRPr="0085642D">
        <w:rPr>
          <w:rFonts w:ascii="Times New Roman" w:eastAsia="Calibri" w:hAnsi="Times New Roman" w:cs="Times New Roman"/>
          <w:sz w:val="24"/>
          <w:szCs w:val="24"/>
        </w:rPr>
        <w:t xml:space="preserve"> kopā ar Ie</w:t>
      </w:r>
      <w:r>
        <w:rPr>
          <w:rFonts w:ascii="Times New Roman" w:eastAsia="Calibri" w:hAnsi="Times New Roman" w:cs="Times New Roman"/>
          <w:sz w:val="24"/>
          <w:szCs w:val="24"/>
        </w:rPr>
        <w:t xml:space="preserve">M </w:t>
      </w:r>
      <w:r w:rsidRPr="0085642D">
        <w:rPr>
          <w:rFonts w:ascii="Times New Roman" w:eastAsia="Calibri" w:hAnsi="Times New Roman" w:cs="Times New Roman"/>
          <w:sz w:val="24"/>
          <w:szCs w:val="24"/>
        </w:rPr>
        <w:t xml:space="preserve">Informācijas centru piedalās </w:t>
      </w:r>
      <w:r>
        <w:rPr>
          <w:rFonts w:ascii="Times New Roman" w:eastAsia="Calibri" w:hAnsi="Times New Roman" w:cs="Times New Roman"/>
          <w:sz w:val="24"/>
          <w:szCs w:val="24"/>
        </w:rPr>
        <w:t>ERAF</w:t>
      </w:r>
      <w:r w:rsidRPr="0085642D">
        <w:rPr>
          <w:rFonts w:ascii="Times New Roman" w:eastAsia="Calibri" w:hAnsi="Times New Roman" w:cs="Times New Roman"/>
          <w:sz w:val="24"/>
          <w:szCs w:val="24"/>
        </w:rPr>
        <w:t xml:space="preserve"> projekta “Vienota kontaktu centra platforma operatīvo dienestu darba atbalstam un publisko pakalpojumu piegādei” Nr. 2.2.1.1/17/I/024</w:t>
      </w:r>
      <w:r>
        <w:rPr>
          <w:rFonts w:ascii="Times New Roman" w:eastAsia="Calibri" w:hAnsi="Times New Roman" w:cs="Times New Roman"/>
          <w:sz w:val="24"/>
          <w:szCs w:val="24"/>
        </w:rPr>
        <w:t xml:space="preserve"> </w:t>
      </w:r>
      <w:r w:rsidRPr="0085642D">
        <w:rPr>
          <w:rFonts w:ascii="Times New Roman" w:eastAsia="Calibri" w:hAnsi="Times New Roman" w:cs="Times New Roman"/>
          <w:sz w:val="24"/>
          <w:szCs w:val="24"/>
          <w:vertAlign w:val="superscript"/>
        </w:rPr>
        <w:footnoteReference w:id="25"/>
      </w:r>
      <w:r w:rsidRPr="0085642D">
        <w:rPr>
          <w:rFonts w:ascii="Times New Roman" w:eastAsia="Calibri" w:hAnsi="Times New Roman" w:cs="Times New Roman"/>
          <w:sz w:val="24"/>
          <w:szCs w:val="24"/>
        </w:rPr>
        <w:t xml:space="preserve"> īstenošanā. Tā ietvaros tiek izstrādāta jauna ziņojumu saņemšanas un resursu vadības sistēma, un, lai </w:t>
      </w:r>
      <w:r>
        <w:rPr>
          <w:rFonts w:ascii="Times New Roman" w:eastAsia="Calibri" w:hAnsi="Times New Roman" w:cs="Times New Roman"/>
          <w:sz w:val="24"/>
          <w:szCs w:val="24"/>
        </w:rPr>
        <w:t>p</w:t>
      </w:r>
      <w:r w:rsidRPr="0085642D">
        <w:rPr>
          <w:rFonts w:ascii="Times New Roman" w:eastAsia="Calibri" w:hAnsi="Times New Roman" w:cs="Times New Roman"/>
          <w:sz w:val="24"/>
          <w:szCs w:val="24"/>
        </w:rPr>
        <w:t xml:space="preserve">rojekts varētu tikt sekmīgi realizēts, tika izstrādāts un 2021. gada 18. februārī Ministru kabineta sēdē </w:t>
      </w:r>
      <w:r w:rsidR="00626DAB">
        <w:rPr>
          <w:rFonts w:ascii="Times New Roman" w:eastAsia="Calibri" w:hAnsi="Times New Roman" w:cs="Times New Roman"/>
          <w:sz w:val="24"/>
          <w:szCs w:val="24"/>
        </w:rPr>
        <w:t xml:space="preserve">izskatīts </w:t>
      </w:r>
      <w:r>
        <w:rPr>
          <w:rFonts w:ascii="Times New Roman" w:eastAsia="Calibri" w:hAnsi="Times New Roman" w:cs="Times New Roman"/>
          <w:sz w:val="24"/>
          <w:szCs w:val="24"/>
        </w:rPr>
        <w:t>IeM</w:t>
      </w:r>
      <w:r w:rsidRPr="0085642D">
        <w:rPr>
          <w:rFonts w:ascii="Times New Roman" w:eastAsia="Calibri" w:hAnsi="Times New Roman" w:cs="Times New Roman"/>
          <w:sz w:val="24"/>
          <w:szCs w:val="24"/>
        </w:rPr>
        <w:t xml:space="preserve"> </w:t>
      </w:r>
      <w:r w:rsidR="00626DAB">
        <w:rPr>
          <w:rFonts w:ascii="Times New Roman" w:eastAsia="Calibri" w:hAnsi="Times New Roman" w:cs="Times New Roman"/>
          <w:sz w:val="24"/>
          <w:szCs w:val="24"/>
        </w:rPr>
        <w:t xml:space="preserve">sagatavotais </w:t>
      </w:r>
      <w:r w:rsidRPr="0085642D">
        <w:rPr>
          <w:rFonts w:ascii="Times New Roman" w:eastAsia="Calibri" w:hAnsi="Times New Roman" w:cs="Times New Roman"/>
          <w:sz w:val="24"/>
          <w:szCs w:val="24"/>
        </w:rPr>
        <w:t>informatīvais ziņojums “Vienota kontaktu centra platforma operatīvo dienestu darba atbalstam un publisko pakalpojumu piegādei”</w:t>
      </w:r>
      <w:r w:rsidR="00754879">
        <w:rPr>
          <w:rStyle w:val="FootnoteReference"/>
          <w:rFonts w:ascii="Times New Roman" w:eastAsia="Calibri" w:hAnsi="Times New Roman" w:cs="Times New Roman"/>
          <w:sz w:val="24"/>
          <w:szCs w:val="24"/>
        </w:rPr>
        <w:footnoteReference w:id="26"/>
      </w:r>
      <w:r w:rsidRPr="0085642D">
        <w:rPr>
          <w:rFonts w:ascii="Times New Roman" w:eastAsia="Calibri" w:hAnsi="Times New Roman" w:cs="Times New Roman"/>
          <w:sz w:val="24"/>
          <w:szCs w:val="24"/>
        </w:rPr>
        <w:t>.</w:t>
      </w:r>
    </w:p>
    <w:p w14:paraId="0CF04C71" w14:textId="77777777" w:rsidR="0085642D" w:rsidRPr="0085642D" w:rsidRDefault="0085642D" w:rsidP="0085642D">
      <w:pPr>
        <w:spacing w:after="200" w:line="276" w:lineRule="auto"/>
        <w:ind w:firstLine="720"/>
        <w:jc w:val="both"/>
        <w:rPr>
          <w:rFonts w:ascii="Times New Roman" w:eastAsia="Calibri" w:hAnsi="Times New Roman" w:cs="Times New Roman"/>
          <w:sz w:val="24"/>
          <w:szCs w:val="24"/>
        </w:rPr>
      </w:pPr>
      <w:r w:rsidRPr="0085642D">
        <w:rPr>
          <w:rFonts w:ascii="Times New Roman" w:eastAsia="Calibri" w:hAnsi="Times New Roman" w:cs="Times New Roman"/>
          <w:sz w:val="24"/>
          <w:szCs w:val="24"/>
        </w:rPr>
        <w:t>T</w:t>
      </w:r>
      <w:r>
        <w:rPr>
          <w:rFonts w:ascii="Times New Roman" w:eastAsia="Calibri" w:hAnsi="Times New Roman" w:cs="Times New Roman"/>
          <w:sz w:val="24"/>
          <w:szCs w:val="24"/>
        </w:rPr>
        <w:t>āpat t</w:t>
      </w:r>
      <w:r w:rsidRPr="0085642D">
        <w:rPr>
          <w:rFonts w:ascii="Times New Roman" w:eastAsia="Calibri" w:hAnsi="Times New Roman" w:cs="Times New Roman"/>
          <w:sz w:val="24"/>
          <w:szCs w:val="24"/>
        </w:rPr>
        <w:t>iek turpināta pasākumu īstenošana saistībā ar “Vienotā kontaktu centra platformas operatīvo dienestu darba atbalstam un publisko pakalpojumu piegādei” ieviešanu. Līdz 2022. gada beigām paredzēts ieviest būtiskas izmaiņas 112 ārkārtas palīdzības izsaukumu apstrādē, tādējādi pilnveidojot ārkārtas palīdzības tālruņa</w:t>
      </w:r>
      <w:r>
        <w:rPr>
          <w:rFonts w:ascii="Times New Roman" w:eastAsia="Calibri" w:hAnsi="Times New Roman" w:cs="Times New Roman"/>
          <w:sz w:val="24"/>
          <w:szCs w:val="24"/>
        </w:rPr>
        <w:t xml:space="preserve"> sniegto pakalpojumu kvalitāti panākot </w:t>
      </w:r>
      <w:r w:rsidRPr="0085642D">
        <w:rPr>
          <w:rFonts w:ascii="Times New Roman" w:eastAsia="Calibri" w:hAnsi="Times New Roman" w:cs="Times New Roman"/>
          <w:sz w:val="24"/>
          <w:szCs w:val="24"/>
        </w:rPr>
        <w:t>zvana apstrādes laika samazinājum</w:t>
      </w:r>
      <w:r>
        <w:rPr>
          <w:rFonts w:ascii="Times New Roman" w:eastAsia="Calibri" w:hAnsi="Times New Roman" w:cs="Times New Roman"/>
          <w:sz w:val="24"/>
          <w:szCs w:val="24"/>
        </w:rPr>
        <w:t>u</w:t>
      </w:r>
      <w:r w:rsidRPr="0085642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kā rezultātā </w:t>
      </w:r>
      <w:r w:rsidRPr="0085642D">
        <w:rPr>
          <w:rFonts w:ascii="Times New Roman" w:eastAsia="Calibri" w:hAnsi="Times New Roman" w:cs="Times New Roman"/>
          <w:sz w:val="24"/>
          <w:szCs w:val="24"/>
        </w:rPr>
        <w:t>uzlabosies operatīvo dienestu pakalpojumu sniegšanas savlaicīgums.</w:t>
      </w:r>
    </w:p>
    <w:p w14:paraId="5B757231" w14:textId="7AD873E8" w:rsidR="00B70689" w:rsidRDefault="0085642D" w:rsidP="00B70689">
      <w:pPr>
        <w:spacing w:after="200" w:line="276" w:lineRule="auto"/>
        <w:ind w:firstLine="720"/>
        <w:jc w:val="both"/>
        <w:rPr>
          <w:rFonts w:ascii="Times New Roman" w:eastAsia="Calibri" w:hAnsi="Times New Roman" w:cs="Times New Roman"/>
          <w:b/>
          <w:sz w:val="24"/>
          <w:szCs w:val="24"/>
        </w:rPr>
      </w:pPr>
      <w:r w:rsidRPr="0085642D">
        <w:rPr>
          <w:rFonts w:ascii="Times New Roman" w:eastAsia="Times New Roman" w:hAnsi="Times New Roman" w:cs="Times New Roman"/>
          <w:sz w:val="24"/>
          <w:szCs w:val="24"/>
          <w:lang w:eastAsia="lv-LV"/>
        </w:rPr>
        <w:t xml:space="preserve">2022. gadā plānots veikt </w:t>
      </w:r>
      <w:r w:rsidR="00626DAB">
        <w:rPr>
          <w:rFonts w:ascii="Times New Roman" w:eastAsia="Times New Roman" w:hAnsi="Times New Roman" w:cs="Times New Roman"/>
          <w:sz w:val="24"/>
          <w:szCs w:val="24"/>
          <w:lang w:eastAsia="lv-LV"/>
        </w:rPr>
        <w:t>VUGD</w:t>
      </w:r>
      <w:r w:rsidRPr="0085642D">
        <w:rPr>
          <w:rFonts w:ascii="Times New Roman" w:eastAsia="Times New Roman" w:hAnsi="Times New Roman" w:cs="Times New Roman"/>
          <w:sz w:val="24"/>
          <w:szCs w:val="24"/>
          <w:lang w:eastAsia="lv-LV"/>
        </w:rPr>
        <w:t xml:space="preserve"> Operatīvās  vadības pārvaldes plānveida  reorganizāciju, lai uzlabotu vienotā ārkārtas palīdzības izsaukuma numura “112” darbu </w:t>
      </w:r>
      <w:r w:rsidRPr="0085642D">
        <w:rPr>
          <w:rFonts w:ascii="Times New Roman" w:eastAsia="Times New Roman" w:hAnsi="Times New Roman" w:cs="Times New Roman"/>
          <w:sz w:val="24"/>
          <w:szCs w:val="24"/>
          <w:lang w:eastAsia="lv-LV"/>
        </w:rPr>
        <w:lastRenderedPageBreak/>
        <w:t xml:space="preserve">un sekmīgi veiktu </w:t>
      </w:r>
      <w:r w:rsidR="00754879">
        <w:rPr>
          <w:rFonts w:ascii="Times New Roman" w:eastAsia="Times New Roman" w:hAnsi="Times New Roman" w:cs="Times New Roman"/>
          <w:sz w:val="24"/>
          <w:szCs w:val="24"/>
          <w:lang w:eastAsia="lv-LV"/>
        </w:rPr>
        <w:t>VP</w:t>
      </w:r>
      <w:r w:rsidRPr="0085642D">
        <w:rPr>
          <w:rFonts w:ascii="Times New Roman" w:eastAsia="Times New Roman" w:hAnsi="Times New Roman" w:cs="Times New Roman"/>
          <w:sz w:val="24"/>
          <w:szCs w:val="24"/>
          <w:lang w:eastAsia="lv-LV"/>
        </w:rPr>
        <w:t xml:space="preserve"> un </w:t>
      </w:r>
      <w:r w:rsidR="00754879">
        <w:rPr>
          <w:rFonts w:ascii="Times New Roman" w:eastAsia="Times New Roman" w:hAnsi="Times New Roman" w:cs="Times New Roman"/>
          <w:sz w:val="24"/>
          <w:szCs w:val="24"/>
          <w:lang w:eastAsia="lv-LV"/>
        </w:rPr>
        <w:t>NMPD</w:t>
      </w:r>
      <w:r w:rsidRPr="0085642D">
        <w:rPr>
          <w:rFonts w:ascii="Times New Roman" w:eastAsia="Times New Roman" w:hAnsi="Times New Roman" w:cs="Times New Roman"/>
          <w:sz w:val="24"/>
          <w:szCs w:val="24"/>
          <w:lang w:eastAsia="lv-LV"/>
        </w:rPr>
        <w:t xml:space="preserve"> ziņojumu saņemšanu, apstrādi un tālāku novirzīšanu dienestiem palīdzības sniegšanai. </w:t>
      </w:r>
      <w:r w:rsidR="00626DAB" w:rsidRPr="00626DAB">
        <w:rPr>
          <w:rFonts w:ascii="Times New Roman" w:eastAsia="Times New Roman" w:hAnsi="Times New Roman" w:cs="Times New Roman"/>
          <w:sz w:val="24"/>
          <w:szCs w:val="24"/>
          <w:lang w:eastAsia="lv-LV"/>
        </w:rPr>
        <w:t xml:space="preserve">VUGD </w:t>
      </w:r>
      <w:r w:rsidRPr="0085642D">
        <w:rPr>
          <w:rFonts w:ascii="Times New Roman" w:eastAsia="Times New Roman" w:hAnsi="Times New Roman" w:cs="Times New Roman"/>
          <w:sz w:val="24"/>
          <w:szCs w:val="24"/>
          <w:lang w:eastAsia="lv-LV"/>
        </w:rPr>
        <w:t>Operatīvās  vadības pārvaldes Zvanu apstrādes un resursu vadības nodaļas vietā plānots izveidot Vienoto kontaktu centru, kura sastāvā būs trīs nodaļas.</w:t>
      </w:r>
      <w:r w:rsidR="00CC55E1">
        <w:rPr>
          <w:rFonts w:ascii="Times New Roman" w:eastAsia="Times New Roman" w:hAnsi="Times New Roman" w:cs="Times New Roman"/>
          <w:sz w:val="24"/>
          <w:szCs w:val="24"/>
          <w:lang w:eastAsia="lv-LV"/>
        </w:rPr>
        <w:t xml:space="preserve"> 20</w:t>
      </w:r>
      <w:r w:rsidR="000319F3">
        <w:rPr>
          <w:rFonts w:ascii="Times New Roman" w:eastAsia="Times New Roman" w:hAnsi="Times New Roman" w:cs="Times New Roman"/>
          <w:sz w:val="24"/>
          <w:szCs w:val="24"/>
          <w:lang w:eastAsia="lv-LV"/>
        </w:rPr>
        <w:t>2</w:t>
      </w:r>
      <w:r w:rsidR="00CC55E1">
        <w:rPr>
          <w:rFonts w:ascii="Times New Roman" w:eastAsia="Times New Roman" w:hAnsi="Times New Roman" w:cs="Times New Roman"/>
          <w:sz w:val="24"/>
          <w:szCs w:val="24"/>
          <w:lang w:eastAsia="lv-LV"/>
        </w:rPr>
        <w:t>2. gada decembrī plānota pilnīga Vienota kontaktu centra ieviešana.</w:t>
      </w:r>
    </w:p>
    <w:p w14:paraId="1C0D026B" w14:textId="74969D11" w:rsidR="0085642D" w:rsidRPr="00754879" w:rsidRDefault="008833B0" w:rsidP="00754879">
      <w:pPr>
        <w:pStyle w:val="Heading2"/>
        <w:spacing w:after="240"/>
        <w:rPr>
          <w:rFonts w:ascii="Times New Roman" w:eastAsia="Calibri" w:hAnsi="Times New Roman" w:cs="Times New Roman"/>
          <w:b/>
          <w:i/>
          <w:color w:val="auto"/>
          <w:sz w:val="24"/>
        </w:rPr>
      </w:pPr>
      <w:bookmarkStart w:id="31" w:name="_Toc103760106"/>
      <w:r w:rsidRPr="00754879">
        <w:rPr>
          <w:rFonts w:ascii="Times New Roman" w:eastAsia="Calibri" w:hAnsi="Times New Roman" w:cs="Times New Roman"/>
          <w:b/>
          <w:i/>
          <w:color w:val="auto"/>
          <w:sz w:val="24"/>
        </w:rPr>
        <w:t>6</w:t>
      </w:r>
      <w:r w:rsidR="00AF7D3C" w:rsidRPr="00754879">
        <w:rPr>
          <w:rFonts w:ascii="Times New Roman" w:eastAsia="Calibri" w:hAnsi="Times New Roman" w:cs="Times New Roman"/>
          <w:b/>
          <w:i/>
          <w:color w:val="auto"/>
          <w:sz w:val="24"/>
        </w:rPr>
        <w:t xml:space="preserve">.2. </w:t>
      </w:r>
      <w:r w:rsidR="0085642D" w:rsidRPr="00754879">
        <w:rPr>
          <w:rFonts w:ascii="Times New Roman" w:eastAsia="Calibri" w:hAnsi="Times New Roman" w:cs="Times New Roman"/>
          <w:b/>
          <w:i/>
          <w:color w:val="auto"/>
          <w:sz w:val="24"/>
        </w:rPr>
        <w:t xml:space="preserve">Agrīnās brīdināšanas sistēmas modernizācija, ieviešot </w:t>
      </w:r>
      <w:r w:rsidR="00BF652D" w:rsidRPr="00754879">
        <w:rPr>
          <w:rFonts w:ascii="Times New Roman" w:eastAsia="Calibri" w:hAnsi="Times New Roman" w:cs="Times New Roman"/>
          <w:b/>
          <w:i/>
          <w:color w:val="auto"/>
          <w:sz w:val="24"/>
        </w:rPr>
        <w:t>šūnas</w:t>
      </w:r>
      <w:r w:rsidR="0085642D" w:rsidRPr="00754879">
        <w:rPr>
          <w:rFonts w:ascii="Times New Roman" w:eastAsia="Calibri" w:hAnsi="Times New Roman" w:cs="Times New Roman"/>
          <w:b/>
          <w:i/>
          <w:color w:val="auto"/>
          <w:sz w:val="24"/>
        </w:rPr>
        <w:t xml:space="preserve"> apraides tehnoloģiju</w:t>
      </w:r>
      <w:r w:rsidR="00626DAB">
        <w:rPr>
          <w:rFonts w:ascii="Times New Roman" w:eastAsia="Calibri" w:hAnsi="Times New Roman" w:cs="Times New Roman"/>
          <w:b/>
          <w:i/>
          <w:color w:val="auto"/>
          <w:sz w:val="24"/>
        </w:rPr>
        <w:t>, un tās ieviešanas grafiks</w:t>
      </w:r>
      <w:bookmarkEnd w:id="31"/>
    </w:p>
    <w:p w14:paraId="76619641" w14:textId="3F347C07" w:rsidR="00626DAB" w:rsidRPr="00626DAB" w:rsidRDefault="00626DAB" w:rsidP="00626DAB">
      <w:pPr>
        <w:spacing w:after="200" w:line="276" w:lineRule="auto"/>
        <w:ind w:firstLine="720"/>
        <w:jc w:val="both"/>
        <w:rPr>
          <w:rFonts w:ascii="Times New Roman" w:eastAsia="Calibri" w:hAnsi="Times New Roman" w:cs="Times New Roman"/>
          <w:b/>
          <w:sz w:val="24"/>
          <w:szCs w:val="24"/>
        </w:rPr>
      </w:pPr>
      <w:r w:rsidRPr="0085642D">
        <w:rPr>
          <w:rFonts w:ascii="Times New Roman" w:eastAsia="Times New Roman" w:hAnsi="Times New Roman" w:cs="Times New Roman"/>
          <w:bCs/>
          <w:kern w:val="36"/>
          <w:sz w:val="24"/>
          <w:szCs w:val="24"/>
          <w:lang w:eastAsia="lv-LV"/>
        </w:rPr>
        <w:t>2021.gadā EK Civilās aizsardzības finanšu instrumenta programmas Track1 projekta „Pētījums par agrīnās brīdināšanas sistēmām, kas balstītas uz telekomunikācijas tehnoloģijām” (ECHO/SUB/2019/TRACK1/808194, EWS)</w:t>
      </w:r>
      <w:r w:rsidRPr="0085642D">
        <w:rPr>
          <w:rFonts w:ascii="Times New Roman" w:eastAsia="Times New Roman" w:hAnsi="Times New Roman" w:cs="Times New Roman"/>
          <w:bCs/>
          <w:kern w:val="36"/>
          <w:sz w:val="24"/>
          <w:szCs w:val="24"/>
          <w:vertAlign w:val="superscript"/>
          <w:lang w:eastAsia="lv-LV"/>
        </w:rPr>
        <w:footnoteReference w:id="27"/>
      </w:r>
      <w:r w:rsidRPr="0085642D">
        <w:rPr>
          <w:rFonts w:ascii="Times New Roman" w:eastAsia="Times New Roman" w:hAnsi="Times New Roman" w:cs="Times New Roman"/>
          <w:bCs/>
          <w:kern w:val="36"/>
          <w:sz w:val="24"/>
          <w:szCs w:val="24"/>
          <w:lang w:eastAsia="lv-LV"/>
        </w:rPr>
        <w:t xml:space="preserve"> ietvaros veikts pētījums “Tīmekļa vietnes un mobilās aplikācijas, kurās pieejama informācija ārkārtas gadījumos, satura un informatīvā atbalsta nodrošinājuma izpēte, un tehniskās specifikācijas sagatavošana un indikatīvo izmaksu aprēķins”</w:t>
      </w:r>
      <w:r>
        <w:rPr>
          <w:rFonts w:ascii="Times New Roman" w:eastAsia="Times New Roman" w:hAnsi="Times New Roman" w:cs="Times New Roman"/>
          <w:bCs/>
          <w:kern w:val="36"/>
          <w:sz w:val="24"/>
          <w:szCs w:val="24"/>
          <w:lang w:eastAsia="lv-LV"/>
        </w:rPr>
        <w:t xml:space="preserve"> </w:t>
      </w:r>
      <w:r w:rsidRPr="0085642D">
        <w:rPr>
          <w:rFonts w:ascii="Times New Roman" w:eastAsia="Times New Roman" w:hAnsi="Times New Roman" w:cs="Times New Roman"/>
          <w:bCs/>
          <w:kern w:val="36"/>
          <w:sz w:val="24"/>
          <w:szCs w:val="24"/>
          <w:vertAlign w:val="superscript"/>
          <w:lang w:eastAsia="lv-LV"/>
        </w:rPr>
        <w:footnoteReference w:id="28"/>
      </w:r>
      <w:r w:rsidRPr="0085642D">
        <w:rPr>
          <w:rFonts w:ascii="Times New Roman" w:eastAsia="Times New Roman" w:hAnsi="Times New Roman" w:cs="Times New Roman"/>
          <w:bCs/>
          <w:kern w:val="36"/>
          <w:sz w:val="24"/>
          <w:szCs w:val="24"/>
          <w:lang w:eastAsia="lv-LV"/>
        </w:rPr>
        <w:t>.</w:t>
      </w:r>
    </w:p>
    <w:p w14:paraId="3A227706" w14:textId="1DF7D4C4" w:rsidR="0085642D" w:rsidRPr="0085642D" w:rsidRDefault="0085642D" w:rsidP="006A425A">
      <w:pPr>
        <w:spacing w:after="200" w:line="276" w:lineRule="auto"/>
        <w:ind w:firstLine="720"/>
        <w:jc w:val="both"/>
        <w:rPr>
          <w:rFonts w:ascii="Times New Roman" w:eastAsia="Calibri" w:hAnsi="Times New Roman" w:cs="Times New Roman"/>
          <w:sz w:val="24"/>
          <w:szCs w:val="24"/>
        </w:rPr>
      </w:pPr>
      <w:r w:rsidRPr="0085642D">
        <w:rPr>
          <w:rFonts w:ascii="Times New Roman" w:eastAsia="Calibri" w:hAnsi="Times New Roman" w:cs="Times New Roman"/>
          <w:iCs/>
          <w:sz w:val="24"/>
          <w:szCs w:val="24"/>
          <w:lang w:eastAsia="en-GB"/>
        </w:rPr>
        <w:t>Ministru kabinet</w:t>
      </w:r>
      <w:r w:rsidR="00626DAB">
        <w:rPr>
          <w:rFonts w:ascii="Times New Roman" w:eastAsia="Calibri" w:hAnsi="Times New Roman" w:cs="Times New Roman"/>
          <w:iCs/>
          <w:sz w:val="24"/>
          <w:szCs w:val="24"/>
          <w:lang w:eastAsia="en-GB"/>
        </w:rPr>
        <w:t>s</w:t>
      </w:r>
      <w:r w:rsidRPr="0085642D">
        <w:rPr>
          <w:rFonts w:ascii="Times New Roman" w:eastAsia="Calibri" w:hAnsi="Times New Roman" w:cs="Times New Roman"/>
          <w:iCs/>
          <w:sz w:val="24"/>
          <w:szCs w:val="24"/>
          <w:lang w:eastAsia="en-GB"/>
        </w:rPr>
        <w:t xml:space="preserve"> </w:t>
      </w:r>
      <w:r w:rsidR="00626DAB">
        <w:rPr>
          <w:rFonts w:ascii="Times New Roman" w:eastAsia="Calibri" w:hAnsi="Times New Roman" w:cs="Times New Roman"/>
          <w:iCs/>
          <w:sz w:val="24"/>
          <w:szCs w:val="24"/>
          <w:lang w:eastAsia="en-GB"/>
        </w:rPr>
        <w:t>i</w:t>
      </w:r>
      <w:r w:rsidRPr="0085642D">
        <w:rPr>
          <w:rFonts w:ascii="Times New Roman" w:eastAsia="Calibri" w:hAnsi="Times New Roman" w:cs="Times New Roman"/>
          <w:iCs/>
          <w:sz w:val="24"/>
          <w:szCs w:val="24"/>
          <w:lang w:eastAsia="en-GB"/>
        </w:rPr>
        <w:t>nformatīvajā ziņojum</w:t>
      </w:r>
      <w:r w:rsidR="00626DAB">
        <w:rPr>
          <w:rFonts w:ascii="Times New Roman" w:eastAsia="Calibri" w:hAnsi="Times New Roman" w:cs="Times New Roman"/>
          <w:iCs/>
          <w:sz w:val="24"/>
          <w:szCs w:val="24"/>
          <w:lang w:eastAsia="en-GB"/>
        </w:rPr>
        <w:t>a</w:t>
      </w:r>
      <w:r w:rsidRPr="0085642D">
        <w:rPr>
          <w:rFonts w:ascii="Times New Roman" w:eastAsia="Calibri" w:hAnsi="Times New Roman" w:cs="Times New Roman"/>
          <w:iCs/>
          <w:sz w:val="24"/>
          <w:szCs w:val="24"/>
          <w:lang w:eastAsia="en-GB"/>
        </w:rPr>
        <w:t xml:space="preserve"> “Par šūnu apraides sistēmu un citām iespējamajām apziņošanas sistēmām, to ieviešanas </w:t>
      </w:r>
      <w:r w:rsidR="00754879">
        <w:rPr>
          <w:rFonts w:ascii="Times New Roman" w:eastAsia="Calibri" w:hAnsi="Times New Roman" w:cs="Times New Roman"/>
          <w:iCs/>
          <w:sz w:val="24"/>
          <w:szCs w:val="24"/>
          <w:lang w:eastAsia="en-GB"/>
        </w:rPr>
        <w:t>un uzturēšanas izmaksām”</w:t>
      </w:r>
      <w:r w:rsidR="006A425A">
        <w:rPr>
          <w:rStyle w:val="FootnoteReference"/>
          <w:rFonts w:ascii="Times New Roman" w:eastAsia="Calibri" w:hAnsi="Times New Roman" w:cs="Times New Roman"/>
          <w:iCs/>
          <w:sz w:val="24"/>
          <w:szCs w:val="24"/>
          <w:lang w:eastAsia="en-GB"/>
        </w:rPr>
        <w:footnoteReference w:id="29"/>
      </w:r>
      <w:r w:rsidR="006A425A">
        <w:rPr>
          <w:rFonts w:ascii="Times New Roman" w:eastAsia="Calibri" w:hAnsi="Times New Roman" w:cs="Times New Roman"/>
          <w:iCs/>
          <w:sz w:val="24"/>
          <w:szCs w:val="24"/>
          <w:lang w:eastAsia="en-GB"/>
        </w:rPr>
        <w:t xml:space="preserve"> </w:t>
      </w:r>
      <w:r w:rsidR="00626DAB">
        <w:rPr>
          <w:rFonts w:ascii="Times New Roman" w:eastAsia="Calibri" w:hAnsi="Times New Roman" w:cs="Times New Roman"/>
          <w:iCs/>
          <w:sz w:val="24"/>
          <w:szCs w:val="24"/>
          <w:lang w:eastAsia="en-GB"/>
        </w:rPr>
        <w:t>izskatīšanas procesā ir atbalstījis</w:t>
      </w:r>
      <w:r w:rsidRPr="0085642D">
        <w:rPr>
          <w:rFonts w:ascii="Times New Roman" w:eastAsia="Calibri" w:hAnsi="Times New Roman" w:cs="Times New Roman"/>
          <w:iCs/>
          <w:sz w:val="24"/>
          <w:szCs w:val="24"/>
          <w:lang w:eastAsia="en-GB"/>
        </w:rPr>
        <w:t xml:space="preserve"> valsts agrīnās brīdināšanas sistēmas risinājum</w:t>
      </w:r>
      <w:r w:rsidR="00626DAB">
        <w:rPr>
          <w:rFonts w:ascii="Times New Roman" w:eastAsia="Calibri" w:hAnsi="Times New Roman" w:cs="Times New Roman"/>
          <w:iCs/>
          <w:sz w:val="24"/>
          <w:szCs w:val="24"/>
          <w:lang w:eastAsia="en-GB"/>
        </w:rPr>
        <w:t xml:space="preserve">a – šūnu apraides tehnoloģiju – </w:t>
      </w:r>
      <w:r w:rsidRPr="0085642D">
        <w:rPr>
          <w:rFonts w:ascii="Times New Roman" w:eastAsia="Calibri" w:hAnsi="Times New Roman" w:cs="Times New Roman"/>
          <w:iCs/>
          <w:sz w:val="24"/>
          <w:szCs w:val="24"/>
          <w:lang w:eastAsia="en-GB"/>
        </w:rPr>
        <w:t xml:space="preserve">ieviešanu finansēt, piesaistot Eiropas Savienības fondu 2021.-2027. gada plānošanas perioda Darbības programmas </w:t>
      </w:r>
      <w:r w:rsidR="008E006C" w:rsidRPr="008E006C">
        <w:rPr>
          <w:rFonts w:ascii="Times New Roman" w:eastAsia="Calibri" w:hAnsi="Times New Roman" w:cs="Times New Roman"/>
          <w:iCs/>
          <w:sz w:val="24"/>
          <w:szCs w:val="24"/>
          <w:lang w:eastAsia="en-GB"/>
        </w:rPr>
        <w:t>2.1.3. SAM ietvaros</w:t>
      </w:r>
      <w:r w:rsidR="008E006C">
        <w:rPr>
          <w:rFonts w:ascii="Times New Roman" w:eastAsia="Calibri" w:hAnsi="Times New Roman" w:cs="Times New Roman"/>
          <w:iCs/>
          <w:sz w:val="24"/>
          <w:szCs w:val="24"/>
          <w:lang w:eastAsia="en-GB"/>
        </w:rPr>
        <w:t xml:space="preserve"> paredzētos</w:t>
      </w:r>
      <w:r w:rsidRPr="0085642D">
        <w:rPr>
          <w:rFonts w:ascii="Times New Roman" w:eastAsia="Calibri" w:hAnsi="Times New Roman" w:cs="Times New Roman"/>
          <w:iCs/>
          <w:sz w:val="24"/>
          <w:szCs w:val="24"/>
          <w:lang w:eastAsia="en-GB"/>
        </w:rPr>
        <w:t xml:space="preserve"> līdzekļus. Neskatoties uz to, ka Ministru kabinetā atbalstītā informatīvajā ziņojumā ir noteikta atbalstītā risinājuma ieviešanas finansējuma apmērs, nepieciešams noteikt sadarbības modeli ar mobilo sakaru operatoriem, kurā ir abpusēja vienprātība par sistēmas ieviešanas un uzturēšanas izmaksām. Vienlaikus tiks veikta normatīvo aktu precizēšana, lai noteiktu iekšlietu nozares institūciju un  mobilo sakaru operatoru uzdevumus un pienākumus valsts agrīnās brīdināšanas sistēmas ietvaros</w:t>
      </w:r>
      <w:r w:rsidR="006A425A">
        <w:rPr>
          <w:rFonts w:ascii="Times New Roman" w:eastAsia="Calibri" w:hAnsi="Times New Roman" w:cs="Times New Roman"/>
          <w:iCs/>
          <w:sz w:val="24"/>
          <w:szCs w:val="24"/>
          <w:lang w:eastAsia="en-GB"/>
        </w:rPr>
        <w:t>.</w:t>
      </w:r>
    </w:p>
    <w:p w14:paraId="573CE4D7" w14:textId="77777777" w:rsidR="0085642D" w:rsidRPr="0085642D" w:rsidRDefault="0085642D" w:rsidP="006A425A">
      <w:pPr>
        <w:spacing w:after="200" w:line="276" w:lineRule="auto"/>
        <w:ind w:firstLine="720"/>
        <w:jc w:val="both"/>
        <w:rPr>
          <w:rFonts w:ascii="Times New Roman" w:eastAsia="Calibri" w:hAnsi="Times New Roman" w:cs="Times New Roman"/>
          <w:sz w:val="24"/>
          <w:szCs w:val="24"/>
        </w:rPr>
      </w:pPr>
      <w:r w:rsidRPr="0085642D">
        <w:rPr>
          <w:rFonts w:ascii="Times New Roman" w:eastAsia="Calibri" w:hAnsi="Times New Roman" w:cs="Times New Roman"/>
          <w:sz w:val="24"/>
          <w:szCs w:val="24"/>
        </w:rPr>
        <w:t>Šūnu apraides tehnoloģija apvieno divus nozīmīgus brīdināšanas sistēmas elementus – brīdināšanu un informēšanu. Personas, kuras atradīsies apdraudētajā teritorijā, uz savu mobilo tālruni saņems informāciju par trauksmes iemesliem un sagaidāmo rīcību. Šobrīd tiek izstrādāti grozījumi normatīvajos aktos, lai noteiktu iekšlietu nozares institūciju un mobilo sakaru operatoru uzdevumus un pienākumus valsts agrīnās brīdināšanas sistēmas ietvaros, ieviešot un izmantojot šūnu apraides tehnoloģiju risinājumu.</w:t>
      </w:r>
    </w:p>
    <w:p w14:paraId="5623E6C5" w14:textId="141F457D" w:rsidR="0085642D" w:rsidRDefault="0085642D" w:rsidP="00754879">
      <w:pPr>
        <w:spacing w:before="240" w:after="240" w:line="276" w:lineRule="auto"/>
        <w:ind w:firstLine="720"/>
        <w:jc w:val="both"/>
        <w:rPr>
          <w:rFonts w:ascii="Times New Roman" w:eastAsia="Calibri" w:hAnsi="Times New Roman" w:cs="Times New Roman"/>
          <w:bCs/>
          <w:sz w:val="24"/>
          <w:szCs w:val="24"/>
        </w:rPr>
      </w:pPr>
      <w:r w:rsidRPr="0085642D">
        <w:rPr>
          <w:rFonts w:ascii="Times New Roman" w:eastAsia="Calibri" w:hAnsi="Times New Roman" w:cs="Times New Roman"/>
          <w:sz w:val="24"/>
          <w:szCs w:val="24"/>
        </w:rPr>
        <w:t xml:space="preserve">Agrīnās brīdināšanas sistēmas izveidei un ieviešanai plānots ERAF finansējums </w:t>
      </w:r>
      <w:r w:rsidRPr="0085642D">
        <w:rPr>
          <w:rFonts w:ascii="Times New Roman" w:eastAsia="Calibri" w:hAnsi="Times New Roman" w:cs="Times New Roman"/>
          <w:bCs/>
          <w:sz w:val="24"/>
          <w:szCs w:val="24"/>
        </w:rPr>
        <w:t xml:space="preserve">3 225 000 EUR apmērā. Īstenotājs </w:t>
      </w:r>
      <w:r w:rsidR="006A425A">
        <w:rPr>
          <w:rFonts w:ascii="Times New Roman" w:eastAsia="Calibri" w:hAnsi="Times New Roman" w:cs="Times New Roman"/>
          <w:bCs/>
          <w:sz w:val="24"/>
          <w:szCs w:val="24"/>
        </w:rPr>
        <w:t>ir</w:t>
      </w:r>
      <w:r w:rsidRPr="0085642D">
        <w:rPr>
          <w:rFonts w:ascii="Times New Roman" w:eastAsia="Calibri" w:hAnsi="Times New Roman" w:cs="Times New Roman"/>
          <w:bCs/>
          <w:sz w:val="24"/>
          <w:szCs w:val="24"/>
        </w:rPr>
        <w:t xml:space="preserve"> IeM Informācijas centrs. Ieviešana </w:t>
      </w:r>
      <w:r w:rsidR="006A425A">
        <w:rPr>
          <w:rFonts w:ascii="Times New Roman" w:eastAsia="Calibri" w:hAnsi="Times New Roman" w:cs="Times New Roman"/>
          <w:bCs/>
          <w:sz w:val="24"/>
          <w:szCs w:val="24"/>
        </w:rPr>
        <w:t>paredzēta</w:t>
      </w:r>
      <w:r w:rsidRPr="0085642D">
        <w:rPr>
          <w:rFonts w:ascii="Times New Roman" w:eastAsia="Calibri" w:hAnsi="Times New Roman" w:cs="Times New Roman"/>
          <w:bCs/>
          <w:sz w:val="24"/>
          <w:szCs w:val="24"/>
        </w:rPr>
        <w:t xml:space="preserve"> no 2022.gada līdz 2024.gada beigām.</w:t>
      </w:r>
    </w:p>
    <w:p w14:paraId="0EB98882" w14:textId="77777777" w:rsidR="00200D8F" w:rsidRPr="0085642D" w:rsidRDefault="00200D8F" w:rsidP="00754879">
      <w:pPr>
        <w:spacing w:before="240" w:after="240" w:line="276" w:lineRule="auto"/>
        <w:ind w:firstLine="720"/>
        <w:jc w:val="both"/>
        <w:rPr>
          <w:rFonts w:ascii="Times New Roman" w:eastAsia="Calibri" w:hAnsi="Times New Roman" w:cs="Times New Roman"/>
          <w:sz w:val="24"/>
          <w:szCs w:val="24"/>
        </w:rPr>
      </w:pPr>
    </w:p>
    <w:p w14:paraId="3A58E52A" w14:textId="0A28EF22" w:rsidR="0085642D" w:rsidRPr="00754879" w:rsidRDefault="008833B0" w:rsidP="00754879">
      <w:pPr>
        <w:pStyle w:val="Heading2"/>
        <w:spacing w:after="240"/>
        <w:rPr>
          <w:rFonts w:ascii="Times New Roman" w:eastAsia="Calibri" w:hAnsi="Times New Roman" w:cs="Times New Roman"/>
          <w:b/>
          <w:i/>
          <w:color w:val="auto"/>
          <w:sz w:val="24"/>
        </w:rPr>
      </w:pPr>
      <w:bookmarkStart w:id="32" w:name="_Toc103760107"/>
      <w:r w:rsidRPr="00754879">
        <w:rPr>
          <w:rFonts w:ascii="Times New Roman" w:eastAsia="Calibri" w:hAnsi="Times New Roman" w:cs="Times New Roman"/>
          <w:b/>
          <w:i/>
          <w:color w:val="auto"/>
          <w:sz w:val="24"/>
        </w:rPr>
        <w:lastRenderedPageBreak/>
        <w:t>6</w:t>
      </w:r>
      <w:r w:rsidR="00AF7D3C" w:rsidRPr="00754879">
        <w:rPr>
          <w:rFonts w:ascii="Times New Roman" w:eastAsia="Calibri" w:hAnsi="Times New Roman" w:cs="Times New Roman"/>
          <w:b/>
          <w:i/>
          <w:color w:val="auto"/>
          <w:sz w:val="24"/>
        </w:rPr>
        <w:t xml:space="preserve">.3. </w:t>
      </w:r>
      <w:r w:rsidR="0085642D" w:rsidRPr="00754879">
        <w:rPr>
          <w:rFonts w:ascii="Times New Roman" w:eastAsia="Calibri" w:hAnsi="Times New Roman" w:cs="Times New Roman"/>
          <w:b/>
          <w:i/>
          <w:color w:val="auto"/>
          <w:sz w:val="24"/>
        </w:rPr>
        <w:t xml:space="preserve">Katastrofu zaudējumu datubāzes izveide un </w:t>
      </w:r>
      <w:r w:rsidR="00626DAB">
        <w:rPr>
          <w:rFonts w:ascii="Times New Roman" w:eastAsia="Calibri" w:hAnsi="Times New Roman" w:cs="Times New Roman"/>
          <w:b/>
          <w:i/>
          <w:color w:val="auto"/>
          <w:sz w:val="24"/>
        </w:rPr>
        <w:t xml:space="preserve">tās </w:t>
      </w:r>
      <w:r w:rsidR="0085642D" w:rsidRPr="00754879">
        <w:rPr>
          <w:rFonts w:ascii="Times New Roman" w:eastAsia="Calibri" w:hAnsi="Times New Roman" w:cs="Times New Roman"/>
          <w:b/>
          <w:i/>
          <w:color w:val="auto"/>
          <w:sz w:val="24"/>
        </w:rPr>
        <w:t>ieviešana</w:t>
      </w:r>
      <w:r w:rsidR="00626DAB">
        <w:rPr>
          <w:rFonts w:ascii="Times New Roman" w:eastAsia="Calibri" w:hAnsi="Times New Roman" w:cs="Times New Roman"/>
          <w:b/>
          <w:i/>
          <w:color w:val="auto"/>
          <w:sz w:val="24"/>
        </w:rPr>
        <w:t>s grafiks</w:t>
      </w:r>
      <w:bookmarkEnd w:id="32"/>
      <w:r w:rsidR="0085642D" w:rsidRPr="00754879">
        <w:rPr>
          <w:rFonts w:ascii="Times New Roman" w:eastAsia="Calibri" w:hAnsi="Times New Roman" w:cs="Times New Roman"/>
          <w:b/>
          <w:i/>
          <w:color w:val="auto"/>
          <w:sz w:val="24"/>
        </w:rPr>
        <w:t xml:space="preserve"> </w:t>
      </w:r>
    </w:p>
    <w:p w14:paraId="63C92DF8" w14:textId="77D60ADF" w:rsidR="00754879" w:rsidRPr="00754879" w:rsidRDefault="00754879" w:rsidP="00EC16F0">
      <w:pPr>
        <w:spacing w:after="200" w:line="276" w:lineRule="auto"/>
        <w:ind w:firstLine="720"/>
        <w:jc w:val="both"/>
        <w:rPr>
          <w:rFonts w:ascii="Times New Roman" w:eastAsia="Calibri" w:hAnsi="Times New Roman" w:cs="Times New Roman"/>
          <w:sz w:val="28"/>
          <w:szCs w:val="24"/>
          <w:shd w:val="clear" w:color="auto" w:fill="FFFFFF"/>
        </w:rPr>
      </w:pPr>
      <w:r w:rsidRPr="00754879">
        <w:rPr>
          <w:rFonts w:ascii="Times New Roman" w:hAnsi="Times New Roman" w:cs="Times New Roman"/>
          <w:sz w:val="24"/>
        </w:rPr>
        <w:t>Katastrofu radīto postījumu un zaudējumu datu bāzes</w:t>
      </w:r>
      <w:r w:rsidR="00626DAB">
        <w:rPr>
          <w:rFonts w:ascii="Times New Roman" w:hAnsi="Times New Roman" w:cs="Times New Roman"/>
          <w:sz w:val="24"/>
        </w:rPr>
        <w:t xml:space="preserve"> </w:t>
      </w:r>
      <w:r w:rsidR="00626DAB" w:rsidRPr="00626DAB">
        <w:rPr>
          <w:rFonts w:ascii="Times New Roman" w:hAnsi="Times New Roman" w:cs="Times New Roman"/>
          <w:sz w:val="24"/>
        </w:rPr>
        <w:t xml:space="preserve">(turpmāk - </w:t>
      </w:r>
      <w:proofErr w:type="spellStart"/>
      <w:r w:rsidR="00626DAB" w:rsidRPr="00626DAB">
        <w:rPr>
          <w:rFonts w:ascii="Times New Roman" w:hAnsi="Times New Roman" w:cs="Times New Roman"/>
          <w:sz w:val="24"/>
        </w:rPr>
        <w:t>KaZa</w:t>
      </w:r>
      <w:proofErr w:type="spellEnd"/>
      <w:r w:rsidR="00626DAB" w:rsidRPr="00626DAB">
        <w:rPr>
          <w:rFonts w:ascii="Times New Roman" w:hAnsi="Times New Roman" w:cs="Times New Roman"/>
          <w:sz w:val="24"/>
        </w:rPr>
        <w:t>)</w:t>
      </w:r>
      <w:r w:rsidRPr="00754879">
        <w:rPr>
          <w:rFonts w:ascii="Times New Roman" w:hAnsi="Times New Roman" w:cs="Times New Roman"/>
          <w:sz w:val="24"/>
        </w:rPr>
        <w:t xml:space="preserve"> izveidošana un attiecīgas informācijas uzkrāšana ir būtiska riska novērtēšanas procesā, lai samazinātu nenoteiktības faktoru, kas attiecas uz apdraudējuma atgadīšanās biežumu (varbūtību) un apdraudējuma iespējamām sekām. </w:t>
      </w:r>
      <w:proofErr w:type="spellStart"/>
      <w:r w:rsidRPr="00754879">
        <w:rPr>
          <w:rFonts w:ascii="Times New Roman" w:hAnsi="Times New Roman" w:cs="Times New Roman"/>
          <w:sz w:val="24"/>
        </w:rPr>
        <w:t>KaZa</w:t>
      </w:r>
      <w:proofErr w:type="spellEnd"/>
      <w:r w:rsidRPr="00754879">
        <w:rPr>
          <w:rFonts w:ascii="Times New Roman" w:hAnsi="Times New Roman" w:cs="Times New Roman"/>
          <w:sz w:val="24"/>
        </w:rPr>
        <w:t xml:space="preserve"> informācijas uzkrāšana palīdz veikt notikuma analīzi par zaudējuma iemesliem, izstrādāt rīcības programmas, plānus un tiesību aktus, plānot pasākumus un resursus, lai novērstu vai mazinātu apdraudējuma atgadīšanos, ka arī lai izpildītu La</w:t>
      </w:r>
      <w:r>
        <w:rPr>
          <w:rFonts w:ascii="Times New Roman" w:hAnsi="Times New Roman" w:cs="Times New Roman"/>
          <w:sz w:val="24"/>
        </w:rPr>
        <w:t>tvijas starptautiskās apņemšanās.</w:t>
      </w:r>
    </w:p>
    <w:p w14:paraId="13433B8F" w14:textId="6FDD115C" w:rsidR="0085642D" w:rsidRPr="00FD2284" w:rsidRDefault="0085642D" w:rsidP="00FD2284">
      <w:pPr>
        <w:spacing w:after="200" w:line="276" w:lineRule="auto"/>
        <w:ind w:firstLine="720"/>
        <w:jc w:val="both"/>
        <w:rPr>
          <w:rFonts w:ascii="Times New Roman" w:eastAsia="Calibri" w:hAnsi="Times New Roman" w:cs="Times New Roman"/>
          <w:sz w:val="24"/>
          <w:szCs w:val="24"/>
          <w:shd w:val="clear" w:color="auto" w:fill="FFFFFF"/>
        </w:rPr>
      </w:pPr>
      <w:r w:rsidRPr="0085642D">
        <w:rPr>
          <w:rFonts w:ascii="Times New Roman" w:eastAsia="Calibri" w:hAnsi="Times New Roman" w:cs="Times New Roman"/>
          <w:sz w:val="24"/>
          <w:szCs w:val="24"/>
          <w:shd w:val="clear" w:color="auto" w:fill="FFFFFF"/>
        </w:rPr>
        <w:t xml:space="preserve">Ar </w:t>
      </w:r>
      <w:r w:rsidRPr="0085642D">
        <w:rPr>
          <w:rFonts w:ascii="Times New Roman" w:eastAsia="Calibri" w:hAnsi="Times New Roman" w:cs="Times New Roman"/>
          <w:sz w:val="24"/>
          <w:szCs w:val="24"/>
        </w:rPr>
        <w:t>Eiropas Komisijas Civilās aizsardzības finanšu instrumenta</w:t>
      </w:r>
      <w:r w:rsidR="006A425A">
        <w:rPr>
          <w:rFonts w:ascii="Times New Roman" w:eastAsia="Calibri" w:hAnsi="Times New Roman" w:cs="Times New Roman"/>
          <w:sz w:val="24"/>
          <w:szCs w:val="24"/>
          <w:shd w:val="clear" w:color="auto" w:fill="FFFFFF"/>
        </w:rPr>
        <w:t xml:space="preserve"> “</w:t>
      </w:r>
      <w:r w:rsidRPr="0085642D">
        <w:rPr>
          <w:rFonts w:ascii="Times New Roman" w:eastAsia="Calibri" w:hAnsi="Times New Roman" w:cs="Times New Roman"/>
          <w:sz w:val="24"/>
          <w:szCs w:val="24"/>
          <w:shd w:val="clear" w:color="auto" w:fill="FFFFFF"/>
        </w:rPr>
        <w:t>programmas Track1” projekta</w:t>
      </w:r>
      <w:r w:rsidR="006A425A">
        <w:rPr>
          <w:rFonts w:ascii="Times New Roman" w:eastAsia="Calibri" w:hAnsi="Times New Roman" w:cs="Times New Roman"/>
          <w:sz w:val="24"/>
          <w:szCs w:val="24"/>
          <w:shd w:val="clear" w:color="auto" w:fill="FFFFFF"/>
        </w:rPr>
        <w:t xml:space="preserve"> </w:t>
      </w:r>
      <w:r w:rsidRPr="0085642D">
        <w:rPr>
          <w:rFonts w:ascii="Times New Roman" w:eastAsia="Calibri" w:hAnsi="Times New Roman" w:cs="Times New Roman"/>
          <w:sz w:val="24"/>
          <w:szCs w:val="24"/>
          <w:shd w:val="clear" w:color="auto" w:fill="FFFFFF"/>
          <w:vertAlign w:val="superscript"/>
        </w:rPr>
        <w:footnoteReference w:id="30"/>
      </w:r>
      <w:r w:rsidRPr="0085642D">
        <w:rPr>
          <w:rFonts w:ascii="Times New Roman" w:eastAsia="Calibri" w:hAnsi="Times New Roman" w:cs="Times New Roman"/>
          <w:sz w:val="24"/>
          <w:szCs w:val="24"/>
          <w:shd w:val="clear" w:color="auto" w:fill="FFFFFF"/>
        </w:rPr>
        <w:t xml:space="preserve"> atbalstu 2020.-2021.gadā veikts pētījums par </w:t>
      </w:r>
      <w:proofErr w:type="spellStart"/>
      <w:r w:rsidRPr="0085642D">
        <w:rPr>
          <w:rFonts w:ascii="Times New Roman" w:eastAsia="Calibri" w:hAnsi="Times New Roman" w:cs="Times New Roman"/>
          <w:sz w:val="24"/>
          <w:szCs w:val="24"/>
          <w:shd w:val="clear" w:color="auto" w:fill="FFFFFF"/>
        </w:rPr>
        <w:t>KaZa</w:t>
      </w:r>
      <w:proofErr w:type="spellEnd"/>
      <w:r w:rsidRPr="0085642D">
        <w:rPr>
          <w:rFonts w:ascii="Times New Roman" w:eastAsia="Calibri" w:hAnsi="Times New Roman" w:cs="Times New Roman"/>
          <w:sz w:val="24"/>
          <w:szCs w:val="24"/>
          <w:shd w:val="clear" w:color="auto" w:fill="FFFFFF"/>
        </w:rPr>
        <w:t xml:space="preserve"> ieviešanu Latvijā</w:t>
      </w:r>
      <w:r w:rsidR="006A425A">
        <w:rPr>
          <w:rFonts w:ascii="Times New Roman" w:eastAsia="Calibri" w:hAnsi="Times New Roman" w:cs="Times New Roman"/>
          <w:sz w:val="24"/>
          <w:szCs w:val="24"/>
          <w:shd w:val="clear" w:color="auto" w:fill="FFFFFF"/>
        </w:rPr>
        <w:t xml:space="preserve"> </w:t>
      </w:r>
      <w:r w:rsidRPr="0085642D">
        <w:rPr>
          <w:rFonts w:ascii="Times New Roman" w:eastAsia="Calibri" w:hAnsi="Times New Roman" w:cs="Times New Roman"/>
          <w:sz w:val="24"/>
          <w:szCs w:val="24"/>
          <w:shd w:val="clear" w:color="auto" w:fill="FFFFFF"/>
          <w:vertAlign w:val="superscript"/>
        </w:rPr>
        <w:footnoteReference w:id="31"/>
      </w:r>
      <w:r w:rsidR="00FD2284">
        <w:rPr>
          <w:rFonts w:ascii="Times New Roman" w:eastAsia="Calibri" w:hAnsi="Times New Roman" w:cs="Times New Roman"/>
          <w:sz w:val="24"/>
          <w:szCs w:val="24"/>
          <w:shd w:val="clear" w:color="auto" w:fill="FFFFFF"/>
        </w:rPr>
        <w:t xml:space="preserve">.  </w:t>
      </w:r>
      <w:r w:rsidRPr="0085642D">
        <w:rPr>
          <w:rFonts w:ascii="Times New Roman" w:eastAsia="Calibri" w:hAnsi="Times New Roman" w:cs="Times New Roman"/>
          <w:sz w:val="24"/>
          <w:szCs w:val="24"/>
          <w:shd w:val="clear" w:color="auto" w:fill="FFFFFF"/>
        </w:rPr>
        <w:t xml:space="preserve">Sadarbībā ar </w:t>
      </w:r>
      <w:r w:rsidR="006A425A">
        <w:rPr>
          <w:rFonts w:ascii="Times New Roman" w:eastAsia="Calibri" w:hAnsi="Times New Roman" w:cs="Times New Roman"/>
          <w:sz w:val="24"/>
          <w:szCs w:val="24"/>
          <w:shd w:val="clear" w:color="auto" w:fill="FFFFFF"/>
        </w:rPr>
        <w:t xml:space="preserve">IeM Informācijas centru, kas ir </w:t>
      </w:r>
      <w:proofErr w:type="spellStart"/>
      <w:r w:rsidR="006A425A">
        <w:rPr>
          <w:rFonts w:ascii="Times New Roman" w:eastAsia="Calibri" w:hAnsi="Times New Roman" w:cs="Times New Roman"/>
          <w:sz w:val="24"/>
          <w:szCs w:val="24"/>
          <w:shd w:val="clear" w:color="auto" w:fill="FFFFFF"/>
        </w:rPr>
        <w:t>KaZa</w:t>
      </w:r>
      <w:proofErr w:type="spellEnd"/>
      <w:r w:rsidR="006A425A">
        <w:rPr>
          <w:rFonts w:ascii="Times New Roman" w:eastAsia="Calibri" w:hAnsi="Times New Roman" w:cs="Times New Roman"/>
          <w:sz w:val="24"/>
          <w:szCs w:val="24"/>
          <w:shd w:val="clear" w:color="auto" w:fill="FFFFFF"/>
        </w:rPr>
        <w:t xml:space="preserve"> ieviešanas īstenotājs, tika</w:t>
      </w:r>
      <w:r w:rsidRPr="0085642D">
        <w:rPr>
          <w:rFonts w:ascii="Times New Roman" w:eastAsia="Calibri" w:hAnsi="Times New Roman" w:cs="Times New Roman"/>
          <w:sz w:val="24"/>
          <w:szCs w:val="24"/>
          <w:shd w:val="clear" w:color="auto" w:fill="FFFFFF"/>
        </w:rPr>
        <w:t xml:space="preserve"> izstrādāta iepirkuma dokumentācija un tehniskā specifikācija. Iepirkuma process tiks organizēts 2022. gadā. </w:t>
      </w:r>
      <w:r w:rsidRPr="0085642D">
        <w:rPr>
          <w:rFonts w:ascii="Times New Roman" w:eastAsia="Calibri" w:hAnsi="Times New Roman" w:cs="Times New Roman"/>
          <w:sz w:val="24"/>
          <w:szCs w:val="24"/>
        </w:rPr>
        <w:t>Katastrofu zaudējumu datubāzes izveides un ieviešanas p</w:t>
      </w:r>
      <w:r w:rsidRPr="0085642D">
        <w:rPr>
          <w:rFonts w:ascii="Times New Roman" w:eastAsia="Calibri" w:hAnsi="Times New Roman" w:cs="Times New Roman"/>
          <w:sz w:val="24"/>
          <w:szCs w:val="24"/>
          <w:shd w:val="clear" w:color="auto" w:fill="FFFFFF"/>
        </w:rPr>
        <w:t xml:space="preserve">lānotais ERAF budžets ir 100 000 EUR. </w:t>
      </w:r>
      <w:proofErr w:type="spellStart"/>
      <w:r w:rsidRPr="0085642D">
        <w:rPr>
          <w:rFonts w:ascii="Times New Roman" w:eastAsia="Calibri" w:hAnsi="Times New Roman" w:cs="Times New Roman"/>
          <w:sz w:val="24"/>
          <w:szCs w:val="24"/>
          <w:shd w:val="clear" w:color="auto" w:fill="FFFFFF"/>
        </w:rPr>
        <w:t>KaZa</w:t>
      </w:r>
      <w:proofErr w:type="spellEnd"/>
      <w:r w:rsidRPr="0085642D">
        <w:rPr>
          <w:rFonts w:ascii="Times New Roman" w:eastAsia="Calibri" w:hAnsi="Times New Roman" w:cs="Times New Roman"/>
          <w:sz w:val="24"/>
          <w:szCs w:val="24"/>
          <w:shd w:val="clear" w:color="auto" w:fill="FFFFFF"/>
        </w:rPr>
        <w:t xml:space="preserve"> izveide un ieviešana tiks veikta līdz </w:t>
      </w:r>
      <w:r w:rsidR="00EC16F0">
        <w:rPr>
          <w:rFonts w:ascii="Times New Roman" w:eastAsia="Calibri" w:hAnsi="Times New Roman" w:cs="Times New Roman"/>
          <w:sz w:val="24"/>
          <w:szCs w:val="24"/>
          <w:shd w:val="clear" w:color="auto" w:fill="FFFFFF"/>
        </w:rPr>
        <w:t>20</w:t>
      </w:r>
      <w:r w:rsidRPr="0085642D">
        <w:rPr>
          <w:rFonts w:ascii="Times New Roman" w:eastAsia="Calibri" w:hAnsi="Times New Roman" w:cs="Times New Roman"/>
          <w:sz w:val="24"/>
          <w:szCs w:val="24"/>
          <w:shd w:val="clear" w:color="auto" w:fill="FFFFFF"/>
        </w:rPr>
        <w:t>24.gada beigām.</w:t>
      </w:r>
    </w:p>
    <w:p w14:paraId="1550A868" w14:textId="261E05EE" w:rsidR="002A380F" w:rsidRPr="00754879" w:rsidRDefault="008833B0" w:rsidP="00754879">
      <w:pPr>
        <w:pStyle w:val="Heading2"/>
        <w:spacing w:after="240"/>
        <w:rPr>
          <w:rFonts w:ascii="Times New Roman" w:eastAsia="Calibri" w:hAnsi="Times New Roman" w:cs="Times New Roman"/>
          <w:b/>
          <w:i/>
          <w:color w:val="auto"/>
          <w:sz w:val="24"/>
        </w:rPr>
      </w:pPr>
      <w:bookmarkStart w:id="33" w:name="_Toc103760108"/>
      <w:r w:rsidRPr="00754879">
        <w:rPr>
          <w:rFonts w:ascii="Times New Roman" w:eastAsia="Calibri" w:hAnsi="Times New Roman" w:cs="Times New Roman"/>
          <w:b/>
          <w:i/>
          <w:color w:val="auto"/>
          <w:sz w:val="24"/>
        </w:rPr>
        <w:t>6</w:t>
      </w:r>
      <w:r w:rsidR="00AF7D3C" w:rsidRPr="00754879">
        <w:rPr>
          <w:rFonts w:ascii="Times New Roman" w:eastAsia="Calibri" w:hAnsi="Times New Roman" w:cs="Times New Roman"/>
          <w:b/>
          <w:i/>
          <w:color w:val="auto"/>
          <w:sz w:val="24"/>
        </w:rPr>
        <w:t>.4. Vienotās ugunsdrošības un civilās aizsardzības platforma</w:t>
      </w:r>
      <w:r w:rsidR="00FD2284">
        <w:rPr>
          <w:rFonts w:ascii="Times New Roman" w:eastAsia="Calibri" w:hAnsi="Times New Roman" w:cs="Times New Roman"/>
          <w:b/>
          <w:i/>
          <w:color w:val="auto"/>
          <w:sz w:val="24"/>
        </w:rPr>
        <w:t xml:space="preserve"> </w:t>
      </w:r>
      <w:r w:rsidR="00AF7D3C" w:rsidRPr="00754879">
        <w:rPr>
          <w:rFonts w:ascii="Times New Roman" w:eastAsia="Calibri" w:hAnsi="Times New Roman" w:cs="Times New Roman"/>
          <w:b/>
          <w:i/>
          <w:color w:val="auto"/>
          <w:sz w:val="24"/>
        </w:rPr>
        <w:t xml:space="preserve">un </w:t>
      </w:r>
      <w:r w:rsidR="002A380F" w:rsidRPr="00754879">
        <w:rPr>
          <w:rFonts w:ascii="Times New Roman" w:eastAsia="Calibri" w:hAnsi="Times New Roman" w:cs="Times New Roman"/>
          <w:b/>
          <w:i/>
          <w:color w:val="auto"/>
          <w:sz w:val="24"/>
        </w:rPr>
        <w:t>Ugunsdrošības un civilās aizsardzības risku novērtēšanas instruments</w:t>
      </w:r>
      <w:bookmarkEnd w:id="33"/>
      <w:r w:rsidR="002A380F" w:rsidRPr="00754879">
        <w:rPr>
          <w:rFonts w:ascii="Times New Roman" w:eastAsia="Calibri" w:hAnsi="Times New Roman" w:cs="Times New Roman"/>
          <w:b/>
          <w:i/>
          <w:color w:val="auto"/>
          <w:sz w:val="24"/>
        </w:rPr>
        <w:t xml:space="preserve"> </w:t>
      </w:r>
    </w:p>
    <w:p w14:paraId="52594DE2" w14:textId="72AFF8B1" w:rsidR="0085642D" w:rsidRPr="0085642D" w:rsidRDefault="0085642D" w:rsidP="002A380F">
      <w:pPr>
        <w:spacing w:after="200" w:line="276" w:lineRule="auto"/>
        <w:ind w:firstLine="720"/>
        <w:jc w:val="both"/>
        <w:rPr>
          <w:rFonts w:ascii="Times New Roman" w:eastAsia="Calibri" w:hAnsi="Times New Roman" w:cs="Times New Roman"/>
          <w:sz w:val="24"/>
          <w:szCs w:val="24"/>
        </w:rPr>
      </w:pPr>
      <w:r w:rsidRPr="0085642D">
        <w:rPr>
          <w:rFonts w:ascii="Times New Roman" w:eastAsia="Calibri" w:hAnsi="Times New Roman" w:cs="Times New Roman"/>
          <w:sz w:val="24"/>
          <w:szCs w:val="24"/>
        </w:rPr>
        <w:t>2021.g</w:t>
      </w:r>
      <w:r w:rsidR="00AE2AB7">
        <w:rPr>
          <w:rFonts w:ascii="Times New Roman" w:eastAsia="Calibri" w:hAnsi="Times New Roman" w:cs="Times New Roman"/>
          <w:sz w:val="24"/>
          <w:szCs w:val="24"/>
        </w:rPr>
        <w:t>adā Ministru kabinetā iesniegts un</w:t>
      </w:r>
      <w:r w:rsidRPr="0085642D">
        <w:rPr>
          <w:rFonts w:ascii="Times New Roman" w:eastAsia="Calibri" w:hAnsi="Times New Roman" w:cs="Times New Roman"/>
          <w:sz w:val="24"/>
          <w:szCs w:val="24"/>
        </w:rPr>
        <w:t xml:space="preserve"> izskatīts </w:t>
      </w:r>
      <w:r w:rsidRPr="008265CE">
        <w:rPr>
          <w:rFonts w:ascii="Times New Roman" w:eastAsia="Calibri" w:hAnsi="Times New Roman" w:cs="Times New Roman"/>
          <w:sz w:val="24"/>
          <w:szCs w:val="24"/>
        </w:rPr>
        <w:t>informatīvais ziņojums “Par ugunsdrošības un civilās aizsardzības risku novērtēšanas instrumentu, tā izveid</w:t>
      </w:r>
      <w:r w:rsidR="002A380F" w:rsidRPr="008265CE">
        <w:rPr>
          <w:rFonts w:ascii="Times New Roman" w:eastAsia="Calibri" w:hAnsi="Times New Roman" w:cs="Times New Roman"/>
          <w:sz w:val="24"/>
          <w:szCs w:val="24"/>
        </w:rPr>
        <w:t>ošanas un uzturēšanas izmaksām”</w:t>
      </w:r>
      <w:r w:rsidR="002A380F">
        <w:rPr>
          <w:rFonts w:ascii="Times New Roman" w:eastAsia="Calibri" w:hAnsi="Times New Roman" w:cs="Times New Roman"/>
          <w:sz w:val="24"/>
          <w:szCs w:val="24"/>
        </w:rPr>
        <w:t xml:space="preserve"> </w:t>
      </w:r>
      <w:r w:rsidRPr="0085642D">
        <w:rPr>
          <w:rFonts w:ascii="Times New Roman" w:eastAsia="Calibri" w:hAnsi="Times New Roman" w:cs="Times New Roman"/>
          <w:sz w:val="24"/>
          <w:szCs w:val="24"/>
          <w:shd w:val="clear" w:color="auto" w:fill="FFFFFF"/>
          <w:vertAlign w:val="superscript"/>
        </w:rPr>
        <w:footnoteReference w:id="32"/>
      </w:r>
      <w:r w:rsidR="002A380F">
        <w:rPr>
          <w:rFonts w:ascii="Times New Roman" w:eastAsia="Calibri" w:hAnsi="Times New Roman" w:cs="Times New Roman"/>
          <w:sz w:val="24"/>
          <w:szCs w:val="24"/>
          <w:shd w:val="clear" w:color="auto" w:fill="FFFFFF"/>
        </w:rPr>
        <w:t xml:space="preserve">. </w:t>
      </w:r>
      <w:r w:rsidRPr="0085642D">
        <w:rPr>
          <w:rFonts w:ascii="Times New Roman" w:eastAsia="Calibri" w:hAnsi="Times New Roman" w:cs="Times New Roman"/>
          <w:sz w:val="24"/>
          <w:szCs w:val="24"/>
        </w:rPr>
        <w:t>Minētais instruments būs datos balstīts pamatojums VUGD un brīvprātīgo ugunsdzēsēju resursu plānošanai, mērķtiecīgai ugunsdrošības un civilās aizsardzības prasību kontrolei, kā arī preventīvo pasākumu īstenošanai.</w:t>
      </w:r>
    </w:p>
    <w:p w14:paraId="470DC878" w14:textId="72B10903" w:rsidR="0085642D" w:rsidRPr="0085642D" w:rsidRDefault="0085642D" w:rsidP="002A380F">
      <w:pPr>
        <w:spacing w:after="200" w:line="276" w:lineRule="auto"/>
        <w:ind w:firstLine="720"/>
        <w:jc w:val="both"/>
        <w:rPr>
          <w:rFonts w:ascii="Times New Roman" w:eastAsia="Calibri" w:hAnsi="Times New Roman" w:cs="Times New Roman"/>
          <w:sz w:val="24"/>
          <w:szCs w:val="24"/>
        </w:rPr>
      </w:pPr>
      <w:r w:rsidRPr="0085642D">
        <w:rPr>
          <w:rFonts w:ascii="Times New Roman" w:eastAsia="Calibri" w:hAnsi="Times New Roman" w:cs="Times New Roman"/>
          <w:sz w:val="24"/>
          <w:szCs w:val="24"/>
        </w:rPr>
        <w:t>Līdz ar ugunsdrošības un civilās aizsardzības riska novērtēšanas instrumenta ieviešanu, ko plānots īs</w:t>
      </w:r>
      <w:r w:rsidR="00FD2284">
        <w:rPr>
          <w:rFonts w:ascii="Times New Roman" w:eastAsia="Calibri" w:hAnsi="Times New Roman" w:cs="Times New Roman"/>
          <w:sz w:val="24"/>
          <w:szCs w:val="24"/>
        </w:rPr>
        <w:t>tenot līdz 2024.</w:t>
      </w:r>
      <w:r w:rsidRPr="0085642D">
        <w:rPr>
          <w:rFonts w:ascii="Times New Roman" w:eastAsia="Calibri" w:hAnsi="Times New Roman" w:cs="Times New Roman"/>
          <w:sz w:val="24"/>
          <w:szCs w:val="24"/>
        </w:rPr>
        <w:t>gada nogalei, turpmāk būs iespējams automātiski veikt VUGD reaģēšanas laika analīzi Ģeotelpiskās informācijas sistēmā, tādējādi laikus apzinot iespējamās pārklājuma nepilnības, lai plānotu nepieciešamo resursu daudzumu attiecīgajā VUGD struktūrvienībā, samazinot reaģēšanas laiku.</w:t>
      </w:r>
    </w:p>
    <w:p w14:paraId="1F8001DB" w14:textId="7D8E14FD" w:rsidR="00FD2284" w:rsidRDefault="0085642D" w:rsidP="00FD2284">
      <w:pPr>
        <w:spacing w:after="200" w:line="276" w:lineRule="auto"/>
        <w:ind w:firstLine="720"/>
        <w:jc w:val="both"/>
        <w:rPr>
          <w:rFonts w:ascii="Times New Roman" w:eastAsia="Calibri" w:hAnsi="Times New Roman" w:cs="Times New Roman"/>
          <w:sz w:val="24"/>
          <w:szCs w:val="24"/>
        </w:rPr>
      </w:pPr>
      <w:r w:rsidRPr="0085642D">
        <w:rPr>
          <w:rFonts w:ascii="Times New Roman" w:eastAsia="Calibri" w:hAnsi="Times New Roman" w:cs="Times New Roman"/>
          <w:sz w:val="24"/>
          <w:szCs w:val="24"/>
        </w:rPr>
        <w:t>Ugunsdrošības un civilās aizsardzības risku novērtēšanas instrumenta ieviešana</w:t>
      </w:r>
      <w:r w:rsidRPr="0085642D">
        <w:rPr>
          <w:rFonts w:ascii="Times New Roman" w:eastAsia="Calibri" w:hAnsi="Times New Roman" w:cs="Times New Roman"/>
          <w:b/>
          <w:sz w:val="24"/>
          <w:szCs w:val="24"/>
        </w:rPr>
        <w:t xml:space="preserve"> </w:t>
      </w:r>
      <w:r w:rsidRPr="0085642D">
        <w:rPr>
          <w:rFonts w:ascii="Times New Roman" w:eastAsia="Calibri" w:hAnsi="Times New Roman" w:cs="Times New Roman"/>
          <w:sz w:val="24"/>
          <w:szCs w:val="24"/>
        </w:rPr>
        <w:t xml:space="preserve">ir svarīgs priekšnosacījums, lai VUGD sasniegtu savus izvirzītos mērķus ugunsdrošības un civilās aizsardzības jomā un paaugstinātu iedzīvotāju drošību. Izmantojot risku novērtēšanas instrumentu, automātiski </w:t>
      </w:r>
      <w:r w:rsidR="00AE2AB7">
        <w:rPr>
          <w:rFonts w:ascii="Times New Roman" w:eastAsia="Calibri" w:hAnsi="Times New Roman" w:cs="Times New Roman"/>
          <w:sz w:val="24"/>
          <w:szCs w:val="24"/>
        </w:rPr>
        <w:t xml:space="preserve">tiks </w:t>
      </w:r>
      <w:r w:rsidRPr="0085642D">
        <w:rPr>
          <w:rFonts w:ascii="Times New Roman" w:eastAsia="Calibri" w:hAnsi="Times New Roman" w:cs="Times New Roman"/>
          <w:sz w:val="24"/>
          <w:szCs w:val="24"/>
        </w:rPr>
        <w:t>iegū</w:t>
      </w:r>
      <w:r w:rsidR="00AE2AB7">
        <w:rPr>
          <w:rFonts w:ascii="Times New Roman" w:eastAsia="Calibri" w:hAnsi="Times New Roman" w:cs="Times New Roman"/>
          <w:sz w:val="24"/>
          <w:szCs w:val="24"/>
        </w:rPr>
        <w:t>ta</w:t>
      </w:r>
      <w:r w:rsidRPr="0085642D">
        <w:rPr>
          <w:rFonts w:ascii="Times New Roman" w:eastAsia="Calibri" w:hAnsi="Times New Roman" w:cs="Times New Roman"/>
          <w:sz w:val="24"/>
          <w:szCs w:val="24"/>
        </w:rPr>
        <w:t xml:space="preserve"> datu analīz</w:t>
      </w:r>
      <w:r w:rsidR="00AE2AB7">
        <w:rPr>
          <w:rFonts w:ascii="Times New Roman" w:eastAsia="Calibri" w:hAnsi="Times New Roman" w:cs="Times New Roman"/>
          <w:sz w:val="24"/>
          <w:szCs w:val="24"/>
        </w:rPr>
        <w:t>e</w:t>
      </w:r>
      <w:r w:rsidRPr="0085642D">
        <w:rPr>
          <w:rFonts w:ascii="Times New Roman" w:eastAsia="Calibri" w:hAnsi="Times New Roman" w:cs="Times New Roman"/>
          <w:sz w:val="24"/>
          <w:szCs w:val="24"/>
        </w:rPr>
        <w:t xml:space="preserve"> par administratīvo teritoriju risku novērtējumu, uz kā pamata </w:t>
      </w:r>
      <w:r w:rsidR="002A380F">
        <w:rPr>
          <w:rFonts w:ascii="Times New Roman" w:eastAsia="Calibri" w:hAnsi="Times New Roman" w:cs="Times New Roman"/>
          <w:sz w:val="24"/>
          <w:szCs w:val="24"/>
        </w:rPr>
        <w:t>būs iespējams</w:t>
      </w:r>
      <w:r w:rsidRPr="0085642D">
        <w:rPr>
          <w:rFonts w:ascii="Times New Roman" w:eastAsia="Calibri" w:hAnsi="Times New Roman" w:cs="Times New Roman"/>
          <w:sz w:val="24"/>
          <w:szCs w:val="24"/>
        </w:rPr>
        <w:t xml:space="preserve"> precīzāk plānot savus resursus attiecīgajā teritorijā. Risku novērtēšanas rezultāti un reaģēšanas laika analīze palīdzēs arī noteikt, kurās administratīvajās teritorijās un kādā apjomā nepieciešams piesaistīt brīvprātīgos ugunsdzē</w:t>
      </w:r>
      <w:r w:rsidR="00FD2284">
        <w:rPr>
          <w:rFonts w:ascii="Times New Roman" w:eastAsia="Calibri" w:hAnsi="Times New Roman" w:cs="Times New Roman"/>
          <w:sz w:val="24"/>
          <w:szCs w:val="24"/>
        </w:rPr>
        <w:t xml:space="preserve">sējus, pilnveidojot sadarbību. </w:t>
      </w:r>
      <w:r w:rsidRPr="0085642D">
        <w:rPr>
          <w:rFonts w:ascii="Times New Roman" w:eastAsia="Calibri" w:hAnsi="Times New Roman" w:cs="Times New Roman"/>
          <w:sz w:val="24"/>
          <w:szCs w:val="24"/>
        </w:rPr>
        <w:t xml:space="preserve">Pamatojoties uz riska novērtēšanas </w:t>
      </w:r>
      <w:r w:rsidRPr="0085642D">
        <w:rPr>
          <w:rFonts w:ascii="Times New Roman" w:eastAsia="Calibri" w:hAnsi="Times New Roman" w:cs="Times New Roman"/>
          <w:sz w:val="24"/>
          <w:szCs w:val="24"/>
        </w:rPr>
        <w:lastRenderedPageBreak/>
        <w:t xml:space="preserve">datiem, </w:t>
      </w:r>
      <w:proofErr w:type="spellStart"/>
      <w:r w:rsidRPr="0085642D">
        <w:rPr>
          <w:rFonts w:ascii="Times New Roman" w:eastAsia="Calibri" w:hAnsi="Times New Roman" w:cs="Times New Roman"/>
          <w:sz w:val="24"/>
          <w:szCs w:val="24"/>
        </w:rPr>
        <w:t>prevencijas</w:t>
      </w:r>
      <w:proofErr w:type="spellEnd"/>
      <w:r w:rsidRPr="0085642D">
        <w:rPr>
          <w:rFonts w:ascii="Times New Roman" w:eastAsia="Calibri" w:hAnsi="Times New Roman" w:cs="Times New Roman"/>
          <w:sz w:val="24"/>
          <w:szCs w:val="24"/>
        </w:rPr>
        <w:t xml:space="preserve"> pasākumi tiks organizēti mērķtiecīgi, uzrunājot konkrētas iedzīvotāju grupas. </w:t>
      </w:r>
    </w:p>
    <w:p w14:paraId="366348C4" w14:textId="6EFFBFBD" w:rsidR="00AF7D3C" w:rsidRDefault="0085642D" w:rsidP="00FD2284">
      <w:pPr>
        <w:spacing w:after="200" w:line="276" w:lineRule="auto"/>
        <w:ind w:firstLine="720"/>
        <w:jc w:val="both"/>
        <w:rPr>
          <w:rFonts w:ascii="Times New Roman" w:eastAsia="Calibri" w:hAnsi="Times New Roman" w:cs="Times New Roman"/>
          <w:sz w:val="24"/>
          <w:szCs w:val="24"/>
        </w:rPr>
      </w:pPr>
      <w:r w:rsidRPr="0085642D">
        <w:rPr>
          <w:rFonts w:ascii="Times New Roman" w:eastAsia="Calibri" w:hAnsi="Times New Roman" w:cs="Times New Roman"/>
          <w:sz w:val="24"/>
          <w:szCs w:val="24"/>
        </w:rPr>
        <w:t>Risku novērtēšanas instruments ir daļa no</w:t>
      </w:r>
      <w:r w:rsidR="00AF7D3C">
        <w:rPr>
          <w:rFonts w:ascii="Times New Roman" w:eastAsia="Calibri" w:hAnsi="Times New Roman" w:cs="Times New Roman"/>
          <w:sz w:val="24"/>
          <w:szCs w:val="24"/>
        </w:rPr>
        <w:t xml:space="preserve"> </w:t>
      </w:r>
      <w:r w:rsidR="00FD2284" w:rsidRPr="00FD2284">
        <w:rPr>
          <w:rFonts w:ascii="Times New Roman" w:eastAsia="Calibri" w:hAnsi="Times New Roman" w:cs="Times New Roman"/>
          <w:sz w:val="24"/>
          <w:szCs w:val="24"/>
        </w:rPr>
        <w:t>Vienotās ugunsdrošības un civilās aizsardzības platforma</w:t>
      </w:r>
      <w:r w:rsidR="00FD2284">
        <w:rPr>
          <w:rFonts w:ascii="Times New Roman" w:eastAsia="Calibri" w:hAnsi="Times New Roman" w:cs="Times New Roman"/>
          <w:sz w:val="24"/>
          <w:szCs w:val="24"/>
        </w:rPr>
        <w:t>s,</w:t>
      </w:r>
      <w:r w:rsidRPr="0085642D">
        <w:rPr>
          <w:rFonts w:ascii="Times New Roman" w:eastAsia="Calibri" w:hAnsi="Times New Roman" w:cs="Times New Roman"/>
          <w:sz w:val="24"/>
          <w:szCs w:val="24"/>
        </w:rPr>
        <w:t xml:space="preserve"> ko sadarbībā ar </w:t>
      </w:r>
      <w:r w:rsidR="002A380F">
        <w:rPr>
          <w:rFonts w:ascii="Times New Roman" w:eastAsia="Calibri" w:hAnsi="Times New Roman" w:cs="Times New Roman"/>
          <w:sz w:val="24"/>
          <w:szCs w:val="24"/>
        </w:rPr>
        <w:t>IeM</w:t>
      </w:r>
      <w:r w:rsidRPr="0085642D">
        <w:rPr>
          <w:rFonts w:ascii="Times New Roman" w:eastAsia="Calibri" w:hAnsi="Times New Roman" w:cs="Times New Roman"/>
          <w:sz w:val="24"/>
          <w:szCs w:val="24"/>
        </w:rPr>
        <w:t xml:space="preserve"> Informācijas centru</w:t>
      </w:r>
      <w:r w:rsidR="00FD2284">
        <w:rPr>
          <w:rFonts w:ascii="Times New Roman" w:eastAsia="Calibri" w:hAnsi="Times New Roman" w:cs="Times New Roman"/>
          <w:sz w:val="24"/>
          <w:szCs w:val="24"/>
        </w:rPr>
        <w:t xml:space="preserve"> ir </w:t>
      </w:r>
      <w:r w:rsidRPr="0085642D">
        <w:rPr>
          <w:rFonts w:ascii="Times New Roman" w:eastAsia="Calibri" w:hAnsi="Times New Roman" w:cs="Times New Roman"/>
          <w:sz w:val="24"/>
          <w:szCs w:val="24"/>
        </w:rPr>
        <w:t xml:space="preserve">plānots ieviest līdz 2024. gada nogalei. </w:t>
      </w:r>
      <w:r w:rsidR="002A380F">
        <w:rPr>
          <w:rFonts w:ascii="Times New Roman" w:eastAsia="Calibri" w:hAnsi="Times New Roman" w:cs="Times New Roman"/>
          <w:sz w:val="24"/>
          <w:szCs w:val="24"/>
        </w:rPr>
        <w:t xml:space="preserve">Atveseļošanas fonda ietvaros </w:t>
      </w:r>
      <w:r w:rsidR="00FD2284" w:rsidRPr="00FD2284">
        <w:rPr>
          <w:rFonts w:ascii="Times New Roman" w:eastAsia="Calibri" w:hAnsi="Times New Roman" w:cs="Times New Roman"/>
          <w:bCs/>
          <w:sz w:val="24"/>
          <w:szCs w:val="24"/>
        </w:rPr>
        <w:t>Vienotās ugunsdrošības un civilās aizsardzības platformas</w:t>
      </w:r>
      <w:r w:rsidRPr="0085642D">
        <w:rPr>
          <w:rFonts w:ascii="Times New Roman" w:eastAsia="Calibri" w:hAnsi="Times New Roman" w:cs="Times New Roman"/>
          <w:bCs/>
          <w:sz w:val="24"/>
          <w:szCs w:val="24"/>
        </w:rPr>
        <w:t xml:space="preserve"> izveidei ir</w:t>
      </w:r>
      <w:r w:rsidR="002A380F">
        <w:rPr>
          <w:rFonts w:ascii="Times New Roman" w:eastAsia="Calibri" w:hAnsi="Times New Roman" w:cs="Times New Roman"/>
          <w:bCs/>
          <w:sz w:val="24"/>
          <w:szCs w:val="24"/>
        </w:rPr>
        <w:t xml:space="preserve"> paredzēts novirzīt</w:t>
      </w:r>
      <w:r w:rsidR="00AF7D3C">
        <w:rPr>
          <w:rFonts w:ascii="Times New Roman" w:eastAsia="Calibri" w:hAnsi="Times New Roman" w:cs="Times New Roman"/>
          <w:bCs/>
          <w:sz w:val="24"/>
          <w:szCs w:val="24"/>
        </w:rPr>
        <w:t xml:space="preserve"> 2 740 000 EUR, kas ļaus ieviest sekojošus </w:t>
      </w:r>
      <w:r w:rsidR="00AF7D3C">
        <w:rPr>
          <w:rFonts w:ascii="Times New Roman" w:eastAsia="Calibri" w:hAnsi="Times New Roman" w:cs="Times New Roman"/>
          <w:sz w:val="24"/>
          <w:szCs w:val="24"/>
        </w:rPr>
        <w:t>t</w:t>
      </w:r>
      <w:r w:rsidRPr="0085642D">
        <w:rPr>
          <w:rFonts w:ascii="Times New Roman" w:eastAsia="Calibri" w:hAnsi="Times New Roman" w:cs="Times New Roman"/>
          <w:sz w:val="24"/>
          <w:szCs w:val="24"/>
        </w:rPr>
        <w:t>ehnoloģisk</w:t>
      </w:r>
      <w:r w:rsidR="00AF7D3C">
        <w:rPr>
          <w:rFonts w:ascii="Times New Roman" w:eastAsia="Calibri" w:hAnsi="Times New Roman" w:cs="Times New Roman"/>
          <w:sz w:val="24"/>
          <w:szCs w:val="24"/>
        </w:rPr>
        <w:t>os risinājumus</w:t>
      </w:r>
      <w:r w:rsidRPr="0085642D">
        <w:rPr>
          <w:rFonts w:ascii="Times New Roman" w:eastAsia="Calibri" w:hAnsi="Times New Roman" w:cs="Times New Roman"/>
          <w:sz w:val="24"/>
          <w:szCs w:val="24"/>
        </w:rPr>
        <w:t>:</w:t>
      </w:r>
    </w:p>
    <w:p w14:paraId="19EB580E" w14:textId="77777777" w:rsidR="00AF7D3C" w:rsidRPr="00FD2284" w:rsidRDefault="00AF7D3C" w:rsidP="00FD2284">
      <w:pPr>
        <w:pStyle w:val="ListParagraph"/>
        <w:numPr>
          <w:ilvl w:val="0"/>
          <w:numId w:val="19"/>
        </w:numPr>
        <w:spacing w:after="200" w:line="276" w:lineRule="auto"/>
        <w:jc w:val="both"/>
        <w:rPr>
          <w:rFonts w:ascii="Times New Roman" w:eastAsia="Calibri" w:hAnsi="Times New Roman" w:cs="Times New Roman"/>
          <w:sz w:val="24"/>
          <w:szCs w:val="24"/>
        </w:rPr>
      </w:pPr>
      <w:r w:rsidRPr="00FD2284">
        <w:rPr>
          <w:rFonts w:ascii="Times New Roman" w:eastAsia="Calibri" w:hAnsi="Times New Roman" w:cs="Times New Roman"/>
          <w:sz w:val="24"/>
          <w:szCs w:val="24"/>
        </w:rPr>
        <w:t>ugunsdrošības risku novērtēšanas instruments;</w:t>
      </w:r>
    </w:p>
    <w:p w14:paraId="749DC42F" w14:textId="77777777" w:rsidR="00AF7D3C" w:rsidRPr="00FD2284" w:rsidRDefault="00AF7D3C" w:rsidP="00FD2284">
      <w:pPr>
        <w:pStyle w:val="ListParagraph"/>
        <w:numPr>
          <w:ilvl w:val="0"/>
          <w:numId w:val="19"/>
        </w:numPr>
        <w:spacing w:after="200" w:line="276" w:lineRule="auto"/>
        <w:jc w:val="both"/>
        <w:rPr>
          <w:rFonts w:ascii="Times New Roman" w:eastAsia="Calibri" w:hAnsi="Times New Roman" w:cs="Times New Roman"/>
          <w:sz w:val="24"/>
          <w:szCs w:val="24"/>
        </w:rPr>
      </w:pPr>
      <w:proofErr w:type="spellStart"/>
      <w:r w:rsidRPr="00FD2284">
        <w:rPr>
          <w:rFonts w:ascii="Times New Roman" w:eastAsia="Calibri" w:hAnsi="Times New Roman" w:cs="Times New Roman"/>
          <w:sz w:val="24"/>
          <w:szCs w:val="24"/>
        </w:rPr>
        <w:t>pašdeklarēšanās</w:t>
      </w:r>
      <w:proofErr w:type="spellEnd"/>
      <w:r w:rsidRPr="00FD2284">
        <w:rPr>
          <w:rFonts w:ascii="Times New Roman" w:eastAsia="Calibri" w:hAnsi="Times New Roman" w:cs="Times New Roman"/>
          <w:sz w:val="24"/>
          <w:szCs w:val="24"/>
        </w:rPr>
        <w:t>;</w:t>
      </w:r>
    </w:p>
    <w:p w14:paraId="637C3AA1" w14:textId="77777777" w:rsidR="00AF7D3C" w:rsidRPr="00FD2284" w:rsidRDefault="00AF7D3C" w:rsidP="00FD2284">
      <w:pPr>
        <w:pStyle w:val="ListParagraph"/>
        <w:numPr>
          <w:ilvl w:val="0"/>
          <w:numId w:val="19"/>
        </w:numPr>
        <w:spacing w:after="200" w:line="276" w:lineRule="auto"/>
        <w:jc w:val="both"/>
        <w:rPr>
          <w:rFonts w:ascii="Times New Roman" w:eastAsia="Calibri" w:hAnsi="Times New Roman" w:cs="Times New Roman"/>
          <w:sz w:val="24"/>
          <w:szCs w:val="24"/>
        </w:rPr>
      </w:pPr>
      <w:r w:rsidRPr="00FD2284">
        <w:rPr>
          <w:rFonts w:ascii="Times New Roman" w:eastAsia="Calibri" w:hAnsi="Times New Roman" w:cs="Times New Roman"/>
          <w:sz w:val="24"/>
          <w:szCs w:val="24"/>
        </w:rPr>
        <w:t>objektu datubāze un datu apmaiņa;</w:t>
      </w:r>
    </w:p>
    <w:p w14:paraId="2FE2208F" w14:textId="77777777" w:rsidR="00AF7D3C" w:rsidRPr="00FD2284" w:rsidRDefault="00AF7D3C" w:rsidP="00FD2284">
      <w:pPr>
        <w:pStyle w:val="ListParagraph"/>
        <w:numPr>
          <w:ilvl w:val="0"/>
          <w:numId w:val="19"/>
        </w:numPr>
        <w:spacing w:after="200" w:line="276" w:lineRule="auto"/>
        <w:jc w:val="both"/>
        <w:rPr>
          <w:rFonts w:ascii="Times New Roman" w:eastAsia="Calibri" w:hAnsi="Times New Roman" w:cs="Times New Roman"/>
          <w:sz w:val="24"/>
          <w:szCs w:val="24"/>
        </w:rPr>
      </w:pPr>
      <w:r w:rsidRPr="00FD2284">
        <w:rPr>
          <w:rFonts w:ascii="Times New Roman" w:eastAsia="Calibri" w:hAnsi="Times New Roman" w:cs="Times New Roman"/>
          <w:sz w:val="24"/>
          <w:szCs w:val="24"/>
        </w:rPr>
        <w:t>digitālais pārbaudes veikšanas risinājums;</w:t>
      </w:r>
    </w:p>
    <w:p w14:paraId="1107E146" w14:textId="77777777" w:rsidR="00AF7D3C" w:rsidRPr="00FD2284" w:rsidRDefault="00AF7D3C" w:rsidP="00FD2284">
      <w:pPr>
        <w:pStyle w:val="ListParagraph"/>
        <w:numPr>
          <w:ilvl w:val="0"/>
          <w:numId w:val="19"/>
        </w:numPr>
        <w:spacing w:after="200" w:line="276" w:lineRule="auto"/>
        <w:jc w:val="both"/>
        <w:rPr>
          <w:rFonts w:ascii="Times New Roman" w:eastAsia="Calibri" w:hAnsi="Times New Roman" w:cs="Times New Roman"/>
          <w:sz w:val="24"/>
          <w:szCs w:val="24"/>
        </w:rPr>
      </w:pPr>
      <w:r w:rsidRPr="00FD2284">
        <w:rPr>
          <w:rFonts w:ascii="Times New Roman" w:eastAsia="Calibri" w:hAnsi="Times New Roman" w:cs="Times New Roman"/>
          <w:sz w:val="24"/>
          <w:szCs w:val="24"/>
        </w:rPr>
        <w:t>klientu portāls;</w:t>
      </w:r>
    </w:p>
    <w:p w14:paraId="7659ED4E" w14:textId="77777777" w:rsidR="00AF7D3C" w:rsidRPr="00FD2284" w:rsidRDefault="00AF7D3C" w:rsidP="00FD2284">
      <w:pPr>
        <w:pStyle w:val="ListParagraph"/>
        <w:numPr>
          <w:ilvl w:val="0"/>
          <w:numId w:val="19"/>
        </w:numPr>
        <w:spacing w:after="200" w:line="276" w:lineRule="auto"/>
        <w:jc w:val="both"/>
        <w:rPr>
          <w:rFonts w:ascii="Times New Roman" w:eastAsia="Calibri" w:hAnsi="Times New Roman" w:cs="Times New Roman"/>
          <w:sz w:val="24"/>
          <w:szCs w:val="24"/>
        </w:rPr>
      </w:pPr>
      <w:r w:rsidRPr="00FD2284">
        <w:rPr>
          <w:rFonts w:ascii="Times New Roman" w:eastAsia="Calibri" w:hAnsi="Times New Roman" w:cs="Times New Roman"/>
          <w:sz w:val="24"/>
          <w:szCs w:val="24"/>
        </w:rPr>
        <w:t>darba izpildes vadības sistēma;</w:t>
      </w:r>
    </w:p>
    <w:p w14:paraId="72F1AFFC" w14:textId="77777777" w:rsidR="00AF7D3C" w:rsidRPr="00FD2284" w:rsidRDefault="00AF7D3C" w:rsidP="00FD2284">
      <w:pPr>
        <w:pStyle w:val="ListParagraph"/>
        <w:numPr>
          <w:ilvl w:val="0"/>
          <w:numId w:val="19"/>
        </w:numPr>
        <w:spacing w:after="200" w:line="276" w:lineRule="auto"/>
        <w:jc w:val="both"/>
        <w:rPr>
          <w:rFonts w:ascii="Times New Roman" w:eastAsia="Calibri" w:hAnsi="Times New Roman" w:cs="Times New Roman"/>
          <w:sz w:val="24"/>
          <w:szCs w:val="24"/>
        </w:rPr>
      </w:pPr>
      <w:r w:rsidRPr="00FD2284">
        <w:rPr>
          <w:rFonts w:ascii="Times New Roman" w:eastAsia="Calibri" w:hAnsi="Times New Roman" w:cs="Times New Roman"/>
          <w:sz w:val="24"/>
          <w:szCs w:val="24"/>
        </w:rPr>
        <w:t>komunikācijas platforma;</w:t>
      </w:r>
    </w:p>
    <w:p w14:paraId="0700D9CF" w14:textId="62F77E45" w:rsidR="0085642D" w:rsidRPr="00FD2284" w:rsidRDefault="00AF7D3C" w:rsidP="00FD2284">
      <w:pPr>
        <w:pStyle w:val="ListParagraph"/>
        <w:numPr>
          <w:ilvl w:val="0"/>
          <w:numId w:val="19"/>
        </w:numPr>
        <w:spacing w:after="200" w:line="276" w:lineRule="auto"/>
        <w:jc w:val="both"/>
        <w:rPr>
          <w:rFonts w:ascii="Times New Roman" w:eastAsia="Calibri" w:hAnsi="Times New Roman" w:cs="Times New Roman"/>
          <w:sz w:val="24"/>
          <w:szCs w:val="24"/>
        </w:rPr>
      </w:pPr>
      <w:r w:rsidRPr="00FD2284">
        <w:rPr>
          <w:rFonts w:ascii="Times New Roman" w:eastAsia="Calibri" w:hAnsi="Times New Roman" w:cs="Times New Roman"/>
          <w:sz w:val="24"/>
          <w:szCs w:val="24"/>
        </w:rPr>
        <w:t>elektroniska dokumentu aprite.</w:t>
      </w:r>
    </w:p>
    <w:p w14:paraId="46B087D5" w14:textId="2D469F5C" w:rsidR="00B458A3" w:rsidRDefault="008833B0" w:rsidP="00DE0AFB">
      <w:pPr>
        <w:pStyle w:val="Heading1"/>
        <w:spacing w:after="240"/>
        <w:rPr>
          <w:rFonts w:ascii="Times New Roman" w:hAnsi="Times New Roman" w:cs="Times New Roman"/>
          <w:b/>
          <w:color w:val="auto"/>
          <w:sz w:val="28"/>
        </w:rPr>
      </w:pPr>
      <w:bookmarkStart w:id="34" w:name="_Toc103760109"/>
      <w:r>
        <w:rPr>
          <w:rFonts w:ascii="Times New Roman" w:hAnsi="Times New Roman" w:cs="Times New Roman"/>
          <w:b/>
          <w:color w:val="auto"/>
          <w:sz w:val="28"/>
        </w:rPr>
        <w:t>7</w:t>
      </w:r>
      <w:r w:rsidR="00FA12C5" w:rsidRPr="00FA12C5">
        <w:rPr>
          <w:rFonts w:ascii="Times New Roman" w:hAnsi="Times New Roman" w:cs="Times New Roman"/>
          <w:b/>
          <w:color w:val="auto"/>
          <w:sz w:val="28"/>
        </w:rPr>
        <w:t>. Progress mācību un preventīvo pasākumu īstenošanas jomā</w:t>
      </w:r>
      <w:bookmarkEnd w:id="34"/>
    </w:p>
    <w:p w14:paraId="095C587A" w14:textId="14A76D38" w:rsidR="00DE0AFB" w:rsidRPr="00DE0AFB" w:rsidRDefault="00DE0AFB" w:rsidP="00DE0AFB">
      <w:pPr>
        <w:pStyle w:val="Heading2"/>
        <w:jc w:val="both"/>
        <w:rPr>
          <w:rFonts w:ascii="Times New Roman" w:hAnsi="Times New Roman" w:cs="Times New Roman"/>
          <w:b/>
          <w:i/>
          <w:color w:val="auto"/>
          <w:sz w:val="24"/>
        </w:rPr>
      </w:pPr>
      <w:bookmarkStart w:id="35" w:name="_Toc103760110"/>
      <w:r w:rsidRPr="00DE0AFB">
        <w:rPr>
          <w:rFonts w:ascii="Times New Roman" w:hAnsi="Times New Roman" w:cs="Times New Roman"/>
          <w:b/>
          <w:i/>
          <w:color w:val="auto"/>
          <w:sz w:val="24"/>
        </w:rPr>
        <w:t xml:space="preserve">7.1. </w:t>
      </w:r>
      <w:r w:rsidR="00503476" w:rsidRPr="00503476">
        <w:rPr>
          <w:rFonts w:ascii="Times New Roman" w:hAnsi="Times New Roman" w:cs="Times New Roman"/>
          <w:b/>
          <w:i/>
          <w:color w:val="auto"/>
          <w:sz w:val="24"/>
        </w:rPr>
        <w:t xml:space="preserve">Pārvietojamu un stacionāru </w:t>
      </w:r>
      <w:r w:rsidR="00503476">
        <w:rPr>
          <w:rFonts w:ascii="Times New Roman" w:hAnsi="Times New Roman" w:cs="Times New Roman"/>
          <w:b/>
          <w:i/>
          <w:color w:val="auto"/>
          <w:sz w:val="24"/>
        </w:rPr>
        <w:t>d</w:t>
      </w:r>
      <w:r w:rsidRPr="00DE0AFB">
        <w:rPr>
          <w:rFonts w:ascii="Times New Roman" w:hAnsi="Times New Roman" w:cs="Times New Roman"/>
          <w:b/>
          <w:i/>
          <w:color w:val="auto"/>
          <w:sz w:val="24"/>
        </w:rPr>
        <w:t xml:space="preserve">rošības klašu </w:t>
      </w:r>
      <w:proofErr w:type="spellStart"/>
      <w:r w:rsidRPr="00DE0AFB">
        <w:rPr>
          <w:rFonts w:ascii="Times New Roman" w:hAnsi="Times New Roman" w:cs="Times New Roman"/>
          <w:b/>
          <w:i/>
          <w:color w:val="auto"/>
          <w:sz w:val="24"/>
        </w:rPr>
        <w:t>prevencijas</w:t>
      </w:r>
      <w:proofErr w:type="spellEnd"/>
      <w:r w:rsidRPr="00DE0AFB">
        <w:rPr>
          <w:rFonts w:ascii="Times New Roman" w:hAnsi="Times New Roman" w:cs="Times New Roman"/>
          <w:b/>
          <w:i/>
          <w:color w:val="auto"/>
          <w:sz w:val="24"/>
        </w:rPr>
        <w:t xml:space="preserve"> pasākumiem izveide un </w:t>
      </w:r>
      <w:r w:rsidR="00AE2AB7">
        <w:rPr>
          <w:rFonts w:ascii="Times New Roman" w:hAnsi="Times New Roman" w:cs="Times New Roman"/>
          <w:b/>
          <w:i/>
          <w:color w:val="auto"/>
          <w:sz w:val="24"/>
        </w:rPr>
        <w:t xml:space="preserve">tās ieviešanas </w:t>
      </w:r>
      <w:r w:rsidRPr="00DE0AFB">
        <w:rPr>
          <w:rFonts w:ascii="Times New Roman" w:hAnsi="Times New Roman" w:cs="Times New Roman"/>
          <w:b/>
          <w:i/>
          <w:color w:val="auto"/>
          <w:sz w:val="24"/>
        </w:rPr>
        <w:t>laika grafiks</w:t>
      </w:r>
      <w:bookmarkEnd w:id="35"/>
    </w:p>
    <w:p w14:paraId="7D57C19A" w14:textId="3C851753" w:rsidR="00AF7D3C" w:rsidRPr="00AF7D3C" w:rsidRDefault="004E692F" w:rsidP="004E692F">
      <w:pPr>
        <w:spacing w:before="24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Ar mērķi pilnveidot</w:t>
      </w:r>
      <w:r w:rsidR="00AF7D3C" w:rsidRPr="00AF7D3C">
        <w:rPr>
          <w:rFonts w:ascii="Times New Roman" w:eastAsia="Calibri" w:hAnsi="Times New Roman" w:cs="Times New Roman"/>
          <w:sz w:val="24"/>
          <w:szCs w:val="24"/>
        </w:rPr>
        <w:t xml:space="preserve"> sabiedrības izglītošanas iespējas, 2021.gadā </w:t>
      </w:r>
      <w:r w:rsidRPr="004E692F">
        <w:rPr>
          <w:rFonts w:ascii="Times New Roman" w:eastAsia="Calibri" w:hAnsi="Times New Roman" w:cs="Times New Roman"/>
          <w:sz w:val="24"/>
          <w:szCs w:val="24"/>
        </w:rPr>
        <w:t>E</w:t>
      </w:r>
      <w:r>
        <w:rPr>
          <w:rFonts w:ascii="Times New Roman" w:eastAsia="Calibri" w:hAnsi="Times New Roman" w:cs="Times New Roman"/>
          <w:sz w:val="24"/>
          <w:szCs w:val="24"/>
        </w:rPr>
        <w:t xml:space="preserve">iropas </w:t>
      </w:r>
      <w:r w:rsidRPr="004E692F">
        <w:rPr>
          <w:rFonts w:ascii="Times New Roman" w:eastAsia="Calibri" w:hAnsi="Times New Roman" w:cs="Times New Roman"/>
          <w:sz w:val="24"/>
          <w:szCs w:val="24"/>
        </w:rPr>
        <w:t>K</w:t>
      </w:r>
      <w:r>
        <w:rPr>
          <w:rFonts w:ascii="Times New Roman" w:eastAsia="Calibri" w:hAnsi="Times New Roman" w:cs="Times New Roman"/>
          <w:sz w:val="24"/>
          <w:szCs w:val="24"/>
        </w:rPr>
        <w:t>omisijas</w:t>
      </w:r>
      <w:r w:rsidRPr="004E692F">
        <w:rPr>
          <w:rFonts w:ascii="Times New Roman" w:eastAsia="Calibri" w:hAnsi="Times New Roman" w:cs="Times New Roman"/>
          <w:sz w:val="24"/>
          <w:szCs w:val="24"/>
        </w:rPr>
        <w:t xml:space="preserve"> Civilās aizsardzības finanšu instrumenta projekt</w:t>
      </w:r>
      <w:r>
        <w:rPr>
          <w:rFonts w:ascii="Times New Roman" w:eastAsia="Calibri" w:hAnsi="Times New Roman" w:cs="Times New Roman"/>
          <w:sz w:val="24"/>
          <w:szCs w:val="24"/>
        </w:rPr>
        <w:t xml:space="preserve">a </w:t>
      </w:r>
      <w:r w:rsidRPr="00AF7D3C">
        <w:rPr>
          <w:rFonts w:ascii="Times New Roman" w:eastAsia="Calibri" w:hAnsi="Times New Roman" w:cs="Times New Roman"/>
          <w:sz w:val="24"/>
          <w:szCs w:val="24"/>
          <w:vertAlign w:val="superscript"/>
        </w:rPr>
        <w:footnoteReference w:id="33"/>
      </w:r>
      <w:r w:rsidRPr="00AF7D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ietvaros tika </w:t>
      </w:r>
      <w:r w:rsidRPr="00AF7D3C">
        <w:rPr>
          <w:rFonts w:ascii="Times New Roman" w:eastAsia="Calibri" w:hAnsi="Times New Roman" w:cs="Times New Roman"/>
          <w:sz w:val="24"/>
          <w:szCs w:val="24"/>
        </w:rPr>
        <w:t>realizēt</w:t>
      </w:r>
      <w:r>
        <w:rPr>
          <w:rFonts w:ascii="Times New Roman" w:eastAsia="Calibri" w:hAnsi="Times New Roman" w:cs="Times New Roman"/>
          <w:sz w:val="24"/>
          <w:szCs w:val="24"/>
        </w:rPr>
        <w:t>s</w:t>
      </w:r>
      <w:r w:rsidRPr="00AF7D3C">
        <w:rPr>
          <w:rFonts w:ascii="Times New Roman" w:eastAsia="Calibri" w:hAnsi="Times New Roman" w:cs="Times New Roman"/>
          <w:sz w:val="24"/>
          <w:szCs w:val="24"/>
        </w:rPr>
        <w:t xml:space="preserve"> pētījum</w:t>
      </w:r>
      <w:r>
        <w:rPr>
          <w:rFonts w:ascii="Times New Roman" w:eastAsia="Calibri" w:hAnsi="Times New Roman" w:cs="Times New Roman"/>
          <w:sz w:val="24"/>
          <w:szCs w:val="24"/>
        </w:rPr>
        <w:t>s</w:t>
      </w:r>
      <w:r w:rsidRPr="00AF7D3C">
        <w:rPr>
          <w:rFonts w:ascii="Times New Roman" w:eastAsia="Calibri" w:hAnsi="Times New Roman" w:cs="Times New Roman"/>
          <w:sz w:val="24"/>
          <w:szCs w:val="24"/>
        </w:rPr>
        <w:t xml:space="preserve"> “Pārvietojamu un stacionāru drošības klašu </w:t>
      </w:r>
      <w:proofErr w:type="spellStart"/>
      <w:r w:rsidRPr="00AF7D3C">
        <w:rPr>
          <w:rFonts w:ascii="Times New Roman" w:eastAsia="Calibri" w:hAnsi="Times New Roman" w:cs="Times New Roman"/>
          <w:sz w:val="24"/>
          <w:szCs w:val="24"/>
        </w:rPr>
        <w:t>prevencijas</w:t>
      </w:r>
      <w:proofErr w:type="spellEnd"/>
      <w:r w:rsidRPr="00AF7D3C">
        <w:rPr>
          <w:rFonts w:ascii="Times New Roman" w:eastAsia="Calibri" w:hAnsi="Times New Roman" w:cs="Times New Roman"/>
          <w:sz w:val="24"/>
          <w:szCs w:val="24"/>
        </w:rPr>
        <w:t xml:space="preserve"> pasākumiem ieviešanas iespēju izpēte un tehniskās specifikācijas sagatavošana risinājumu izstrādei”</w:t>
      </w:r>
      <w:r w:rsidRPr="00AF7D3C">
        <w:rPr>
          <w:rFonts w:ascii="Times New Roman" w:eastAsia="Calibri" w:hAnsi="Times New Roman" w:cs="Times New Roman"/>
          <w:sz w:val="24"/>
          <w:szCs w:val="24"/>
          <w:vertAlign w:val="superscript"/>
        </w:rPr>
        <w:footnoteReference w:id="34"/>
      </w:r>
      <w:r>
        <w:rPr>
          <w:rFonts w:ascii="Times New Roman" w:eastAsia="Calibri" w:hAnsi="Times New Roman" w:cs="Times New Roman"/>
          <w:sz w:val="24"/>
          <w:szCs w:val="24"/>
        </w:rPr>
        <w:t>. Tā</w:t>
      </w:r>
      <w:r w:rsidR="00AF7D3C" w:rsidRPr="00AF7D3C">
        <w:rPr>
          <w:rFonts w:ascii="Times New Roman" w:eastAsia="Calibri" w:hAnsi="Times New Roman" w:cs="Times New Roman"/>
          <w:sz w:val="24"/>
          <w:szCs w:val="24"/>
        </w:rPr>
        <w:t xml:space="preserve"> </w:t>
      </w:r>
      <w:r>
        <w:rPr>
          <w:rFonts w:ascii="Times New Roman" w:eastAsia="Calibri" w:hAnsi="Times New Roman" w:cs="Times New Roman"/>
          <w:sz w:val="24"/>
          <w:szCs w:val="24"/>
        </w:rPr>
        <w:t>rezultātā</w:t>
      </w:r>
      <w:r w:rsidR="00AF7D3C" w:rsidRPr="00AF7D3C">
        <w:rPr>
          <w:rFonts w:ascii="Times New Roman" w:eastAsia="Calibri" w:hAnsi="Times New Roman" w:cs="Times New Roman"/>
          <w:sz w:val="24"/>
          <w:szCs w:val="24"/>
        </w:rPr>
        <w:t xml:space="preserve">, balstoties uz ārvalstu dienestu pieredzi un pasaules piemēriem, izstrādāti priekšlikumi stacionāras un pārvietojamu drošības klašu izveidošanas risinājumiem, paredzot vienas stacionāras drošības klases izveidošanu Latvijas Ugunsdzēsības muzejā un piecu pārvietojamu drošības klašu attīstību </w:t>
      </w:r>
      <w:proofErr w:type="spellStart"/>
      <w:r w:rsidR="00AF7D3C" w:rsidRPr="00AF7D3C">
        <w:rPr>
          <w:rFonts w:ascii="Times New Roman" w:eastAsia="Calibri" w:hAnsi="Times New Roman" w:cs="Times New Roman"/>
          <w:sz w:val="24"/>
          <w:szCs w:val="24"/>
        </w:rPr>
        <w:t>prevencijas</w:t>
      </w:r>
      <w:proofErr w:type="spellEnd"/>
      <w:r w:rsidR="00AF7D3C" w:rsidRPr="00AF7D3C">
        <w:rPr>
          <w:rFonts w:ascii="Times New Roman" w:eastAsia="Calibri" w:hAnsi="Times New Roman" w:cs="Times New Roman"/>
          <w:sz w:val="24"/>
          <w:szCs w:val="24"/>
        </w:rPr>
        <w:t xml:space="preserve"> darbam ar sabiedrību. </w:t>
      </w:r>
    </w:p>
    <w:p w14:paraId="2AAB3F3C" w14:textId="77777777" w:rsidR="00AF7D3C" w:rsidRPr="00AF7D3C" w:rsidRDefault="00AF7D3C" w:rsidP="004E692F">
      <w:pPr>
        <w:spacing w:line="276" w:lineRule="auto"/>
        <w:ind w:firstLine="720"/>
        <w:jc w:val="both"/>
        <w:rPr>
          <w:rFonts w:ascii="Times New Roman" w:eastAsia="Calibri" w:hAnsi="Times New Roman" w:cs="Times New Roman"/>
          <w:sz w:val="24"/>
          <w:szCs w:val="24"/>
        </w:rPr>
      </w:pPr>
      <w:r w:rsidRPr="00AF7D3C">
        <w:rPr>
          <w:rFonts w:ascii="Times New Roman" w:eastAsia="Calibri" w:hAnsi="Times New Roman" w:cs="Times New Roman"/>
          <w:sz w:val="24"/>
          <w:szCs w:val="24"/>
        </w:rPr>
        <w:t xml:space="preserve">Stacionārajā klasē būs iespējams apgūt vairākus jaunus mācību moduļus par kādu konkrētu ugunsdrošības vai civilās aizsardzības tēmu, piemēram, vienā modulī varēs iegūt zināšanas par ugunsbīstamību mājās, elektrodrošību, dūmu detektoru nozīmi, 112 izsaukšanu; cits modulis skars tādas tēmas kā ugunsdrošība mežā, kūlas ugunsgrēki, dabas katastrofas, trauksmes sirēnu nozīme un ārkārtas gadījumu soma. </w:t>
      </w:r>
    </w:p>
    <w:p w14:paraId="06A5B83E" w14:textId="77777777" w:rsidR="00AF7D3C" w:rsidRPr="00AF7D3C" w:rsidRDefault="00AF7D3C" w:rsidP="004E692F">
      <w:pPr>
        <w:spacing w:after="200" w:line="276" w:lineRule="auto"/>
        <w:ind w:firstLine="720"/>
        <w:jc w:val="both"/>
        <w:rPr>
          <w:rFonts w:ascii="Times New Roman" w:eastAsia="Calibri" w:hAnsi="Times New Roman" w:cs="Times New Roman"/>
          <w:sz w:val="24"/>
          <w:szCs w:val="24"/>
        </w:rPr>
      </w:pPr>
      <w:r w:rsidRPr="00AF7D3C">
        <w:rPr>
          <w:rFonts w:ascii="Times New Roman" w:eastAsia="Calibri" w:hAnsi="Times New Roman" w:cs="Times New Roman"/>
          <w:sz w:val="24"/>
          <w:szCs w:val="24"/>
        </w:rPr>
        <w:t xml:space="preserve">Pārvietojamās drošības klases tiks izveidotas </w:t>
      </w:r>
      <w:proofErr w:type="spellStart"/>
      <w:r w:rsidRPr="00AF7D3C">
        <w:rPr>
          <w:rFonts w:ascii="Times New Roman" w:eastAsia="Calibri" w:hAnsi="Times New Roman" w:cs="Times New Roman"/>
          <w:sz w:val="24"/>
          <w:szCs w:val="24"/>
        </w:rPr>
        <w:t>prevencijas</w:t>
      </w:r>
      <w:proofErr w:type="spellEnd"/>
      <w:r w:rsidRPr="00AF7D3C">
        <w:rPr>
          <w:rFonts w:ascii="Times New Roman" w:eastAsia="Calibri" w:hAnsi="Times New Roman" w:cs="Times New Roman"/>
          <w:sz w:val="24"/>
          <w:szCs w:val="24"/>
        </w:rPr>
        <w:t xml:space="preserve"> un sabiedrības izglītošanas darbam katrā reģionā. Ar to palīdzību galvenokārt tiks realizēta primāro mērķa grupu (bērni un skolu jaunieši) izglītošana un praktiskas apmācības </w:t>
      </w:r>
      <w:r w:rsidRPr="00AF7D3C">
        <w:rPr>
          <w:rFonts w:ascii="Times New Roman" w:eastAsia="Calibri" w:hAnsi="Times New Roman" w:cs="Times New Roman"/>
          <w:sz w:val="24"/>
          <w:szCs w:val="24"/>
        </w:rPr>
        <w:lastRenderedPageBreak/>
        <w:t xml:space="preserve">ugunsdrošības un civilās aizsardzības jautājumos, rīkojot VUGD plānveida (ikdienas) </w:t>
      </w:r>
      <w:proofErr w:type="spellStart"/>
      <w:r w:rsidRPr="00AF7D3C">
        <w:rPr>
          <w:rFonts w:ascii="Times New Roman" w:eastAsia="Calibri" w:hAnsi="Times New Roman" w:cs="Times New Roman"/>
          <w:sz w:val="24"/>
          <w:szCs w:val="24"/>
        </w:rPr>
        <w:t>prevencijas</w:t>
      </w:r>
      <w:proofErr w:type="spellEnd"/>
      <w:r w:rsidRPr="00AF7D3C">
        <w:rPr>
          <w:rFonts w:ascii="Times New Roman" w:eastAsia="Calibri" w:hAnsi="Times New Roman" w:cs="Times New Roman"/>
          <w:sz w:val="24"/>
          <w:szCs w:val="24"/>
        </w:rPr>
        <w:t xml:space="preserve"> pasākumus.</w:t>
      </w:r>
    </w:p>
    <w:p w14:paraId="1E99D507" w14:textId="219EB61B" w:rsidR="00AF7D3C" w:rsidRDefault="00AF7D3C" w:rsidP="00DE0AFB">
      <w:pPr>
        <w:spacing w:line="276" w:lineRule="auto"/>
        <w:ind w:firstLine="720"/>
        <w:jc w:val="both"/>
        <w:rPr>
          <w:rFonts w:ascii="Times New Roman" w:eastAsia="Calibri" w:hAnsi="Times New Roman" w:cs="Times New Roman"/>
          <w:bCs/>
          <w:sz w:val="24"/>
          <w:szCs w:val="24"/>
        </w:rPr>
      </w:pPr>
      <w:r w:rsidRPr="00AF7D3C">
        <w:rPr>
          <w:rFonts w:ascii="Times New Roman" w:eastAsia="Calibri" w:hAnsi="Times New Roman" w:cs="Times New Roman"/>
          <w:sz w:val="24"/>
          <w:szCs w:val="24"/>
        </w:rPr>
        <w:t xml:space="preserve">Ieceru īstenošanas uzsākšana paredzēta jau 2022.gadā, </w:t>
      </w:r>
      <w:r w:rsidR="00503476">
        <w:rPr>
          <w:rFonts w:ascii="Times New Roman" w:eastAsia="Calibri" w:hAnsi="Times New Roman" w:cs="Times New Roman"/>
          <w:sz w:val="24"/>
          <w:szCs w:val="24"/>
        </w:rPr>
        <w:t xml:space="preserve">pievēršoties darba uzdevumu izstrādei un iepirkuma </w:t>
      </w:r>
      <w:r w:rsidR="005467AA">
        <w:rPr>
          <w:rFonts w:ascii="Times New Roman" w:eastAsia="Calibri" w:hAnsi="Times New Roman" w:cs="Times New Roman"/>
          <w:sz w:val="24"/>
          <w:szCs w:val="24"/>
        </w:rPr>
        <w:t xml:space="preserve">procedūras </w:t>
      </w:r>
      <w:r w:rsidR="00503476">
        <w:rPr>
          <w:rFonts w:ascii="Times New Roman" w:eastAsia="Calibri" w:hAnsi="Times New Roman" w:cs="Times New Roman"/>
          <w:sz w:val="24"/>
          <w:szCs w:val="24"/>
        </w:rPr>
        <w:t>uzsākšanai</w:t>
      </w:r>
      <w:r w:rsidRPr="00AF7D3C">
        <w:rPr>
          <w:rFonts w:ascii="Times New Roman" w:eastAsia="Calibri" w:hAnsi="Times New Roman" w:cs="Times New Roman"/>
          <w:sz w:val="24"/>
          <w:szCs w:val="24"/>
        </w:rPr>
        <w:t>, paredzot to praktisku izstrādi un izveidi laika posmā no 2023.gada līdz 2024.gada beigām. ERAF plānotais finansējums drošības klašu izveide</w:t>
      </w:r>
      <w:r w:rsidR="004E692F">
        <w:rPr>
          <w:rFonts w:ascii="Times New Roman" w:eastAsia="Calibri" w:hAnsi="Times New Roman" w:cs="Times New Roman"/>
          <w:sz w:val="24"/>
          <w:szCs w:val="24"/>
        </w:rPr>
        <w:t>i</w:t>
      </w:r>
      <w:r w:rsidRPr="00AF7D3C">
        <w:rPr>
          <w:rFonts w:ascii="Times New Roman" w:eastAsia="Calibri" w:hAnsi="Times New Roman" w:cs="Times New Roman"/>
          <w:sz w:val="24"/>
          <w:szCs w:val="24"/>
        </w:rPr>
        <w:t xml:space="preserve"> katastrofu pārvaldības </w:t>
      </w:r>
      <w:proofErr w:type="spellStart"/>
      <w:r w:rsidRPr="00AF7D3C">
        <w:rPr>
          <w:rFonts w:ascii="Times New Roman" w:eastAsia="Calibri" w:hAnsi="Times New Roman" w:cs="Times New Roman"/>
          <w:sz w:val="24"/>
          <w:szCs w:val="24"/>
        </w:rPr>
        <w:t>prevencijas</w:t>
      </w:r>
      <w:proofErr w:type="spellEnd"/>
      <w:r w:rsidRPr="00AF7D3C">
        <w:rPr>
          <w:rFonts w:ascii="Times New Roman" w:eastAsia="Calibri" w:hAnsi="Times New Roman" w:cs="Times New Roman"/>
          <w:sz w:val="24"/>
          <w:szCs w:val="24"/>
        </w:rPr>
        <w:t xml:space="preserve"> un sabiedrības izglītošanai ir </w:t>
      </w:r>
      <w:r w:rsidRPr="00AF7D3C">
        <w:rPr>
          <w:rFonts w:ascii="Times New Roman" w:eastAsia="Calibri" w:hAnsi="Times New Roman" w:cs="Times New Roman"/>
          <w:bCs/>
          <w:sz w:val="24"/>
          <w:szCs w:val="24"/>
        </w:rPr>
        <w:t>3</w:t>
      </w:r>
      <w:r w:rsidR="00BA6315">
        <w:rPr>
          <w:rFonts w:ascii="Times New Roman" w:eastAsia="Calibri" w:hAnsi="Times New Roman" w:cs="Times New Roman"/>
          <w:bCs/>
          <w:sz w:val="24"/>
          <w:szCs w:val="24"/>
        </w:rPr>
        <w:t> 000 000</w:t>
      </w:r>
      <w:r w:rsidRPr="00AF7D3C">
        <w:rPr>
          <w:rFonts w:ascii="Times New Roman" w:eastAsia="Calibri" w:hAnsi="Times New Roman" w:cs="Times New Roman"/>
          <w:bCs/>
          <w:sz w:val="24"/>
          <w:szCs w:val="24"/>
        </w:rPr>
        <w:t xml:space="preserve"> EUR. </w:t>
      </w:r>
    </w:p>
    <w:p w14:paraId="0E8E315B" w14:textId="59D3F99C" w:rsidR="009F3CE1" w:rsidRPr="00DE0AFB" w:rsidRDefault="008833B0" w:rsidP="00DE0AFB">
      <w:pPr>
        <w:pStyle w:val="Heading2"/>
        <w:spacing w:after="240"/>
        <w:jc w:val="both"/>
        <w:rPr>
          <w:rFonts w:ascii="Times New Roman" w:eastAsia="Calibri" w:hAnsi="Times New Roman" w:cs="Times New Roman"/>
          <w:b/>
          <w:i/>
          <w:color w:val="auto"/>
          <w:sz w:val="24"/>
        </w:rPr>
      </w:pPr>
      <w:bookmarkStart w:id="36" w:name="_Toc103760111"/>
      <w:r w:rsidRPr="00DE0AFB">
        <w:rPr>
          <w:rFonts w:ascii="Times New Roman" w:eastAsia="Calibri" w:hAnsi="Times New Roman" w:cs="Times New Roman"/>
          <w:b/>
          <w:i/>
          <w:color w:val="auto"/>
          <w:sz w:val="24"/>
        </w:rPr>
        <w:t>7</w:t>
      </w:r>
      <w:r w:rsidR="009F3CE1" w:rsidRPr="00DE0AFB">
        <w:rPr>
          <w:rFonts w:ascii="Times New Roman" w:eastAsia="Calibri" w:hAnsi="Times New Roman" w:cs="Times New Roman"/>
          <w:b/>
          <w:i/>
          <w:color w:val="auto"/>
          <w:sz w:val="24"/>
        </w:rPr>
        <w:t>.</w:t>
      </w:r>
      <w:r w:rsidR="00DE0AFB" w:rsidRPr="00DE0AFB">
        <w:rPr>
          <w:rFonts w:ascii="Times New Roman" w:eastAsia="Calibri" w:hAnsi="Times New Roman" w:cs="Times New Roman"/>
          <w:b/>
          <w:i/>
          <w:color w:val="auto"/>
          <w:sz w:val="24"/>
        </w:rPr>
        <w:t>2</w:t>
      </w:r>
      <w:r w:rsidR="009F3CE1" w:rsidRPr="00DE0AFB">
        <w:rPr>
          <w:rFonts w:ascii="Times New Roman" w:eastAsia="Calibri" w:hAnsi="Times New Roman" w:cs="Times New Roman"/>
          <w:b/>
          <w:i/>
          <w:color w:val="auto"/>
          <w:sz w:val="24"/>
        </w:rPr>
        <w:t xml:space="preserve">. </w:t>
      </w:r>
      <w:r w:rsidR="004E692F" w:rsidRPr="00DE0AFB">
        <w:rPr>
          <w:rFonts w:ascii="Times New Roman" w:eastAsia="Calibri" w:hAnsi="Times New Roman" w:cs="Times New Roman"/>
          <w:b/>
          <w:i/>
          <w:color w:val="auto"/>
          <w:sz w:val="24"/>
        </w:rPr>
        <w:t>Ugunsdrošības un civilās aizsardzības koledžas</w:t>
      </w:r>
      <w:r w:rsidR="009F3CE1" w:rsidRPr="00DE0AFB">
        <w:rPr>
          <w:rFonts w:ascii="Times New Roman" w:eastAsia="Calibri" w:hAnsi="Times New Roman" w:cs="Times New Roman"/>
          <w:b/>
          <w:i/>
          <w:color w:val="auto"/>
          <w:sz w:val="24"/>
        </w:rPr>
        <w:t xml:space="preserve"> apmācību komplekss</w:t>
      </w:r>
      <w:bookmarkEnd w:id="36"/>
    </w:p>
    <w:p w14:paraId="0008324D" w14:textId="77777777" w:rsidR="009F3CE1" w:rsidRPr="009F3CE1" w:rsidRDefault="009F3CE1" w:rsidP="00DE0AFB">
      <w:pPr>
        <w:spacing w:after="240" w:line="276" w:lineRule="auto"/>
        <w:ind w:firstLine="720"/>
        <w:jc w:val="both"/>
        <w:rPr>
          <w:rFonts w:ascii="Times New Roman" w:eastAsia="Calibri" w:hAnsi="Times New Roman" w:cs="Times New Roman"/>
          <w:b/>
          <w:sz w:val="24"/>
          <w:szCs w:val="24"/>
        </w:rPr>
      </w:pPr>
      <w:r w:rsidRPr="009F3CE1">
        <w:rPr>
          <w:rFonts w:ascii="Times New Roman" w:eastAsia="Calibri" w:hAnsi="Times New Roman" w:cs="Times New Roman"/>
          <w:sz w:val="24"/>
          <w:szCs w:val="24"/>
        </w:rPr>
        <w:t xml:space="preserve">2021. gada beigās noslēdzās </w:t>
      </w:r>
      <w:r w:rsidRPr="009F3CE1">
        <w:rPr>
          <w:rFonts w:ascii="Times New Roman" w:eastAsia="Calibri" w:hAnsi="Times New Roman" w:cs="Times New Roman"/>
          <w:bCs/>
          <w:sz w:val="24"/>
          <w:szCs w:val="24"/>
        </w:rPr>
        <w:t>E</w:t>
      </w:r>
      <w:r w:rsidR="004E692F">
        <w:rPr>
          <w:rFonts w:ascii="Times New Roman" w:eastAsia="Calibri" w:hAnsi="Times New Roman" w:cs="Times New Roman"/>
          <w:bCs/>
          <w:sz w:val="24"/>
          <w:szCs w:val="24"/>
        </w:rPr>
        <w:t xml:space="preserve">iropas </w:t>
      </w:r>
      <w:r w:rsidRPr="009F3CE1">
        <w:rPr>
          <w:rFonts w:ascii="Times New Roman" w:eastAsia="Calibri" w:hAnsi="Times New Roman" w:cs="Times New Roman"/>
          <w:bCs/>
          <w:sz w:val="24"/>
          <w:szCs w:val="24"/>
        </w:rPr>
        <w:t>K</w:t>
      </w:r>
      <w:r w:rsidR="004E692F">
        <w:rPr>
          <w:rFonts w:ascii="Times New Roman" w:eastAsia="Calibri" w:hAnsi="Times New Roman" w:cs="Times New Roman"/>
          <w:bCs/>
          <w:sz w:val="24"/>
          <w:szCs w:val="24"/>
        </w:rPr>
        <w:t>omisijas</w:t>
      </w:r>
      <w:r w:rsidRPr="009F3CE1">
        <w:rPr>
          <w:rFonts w:ascii="Times New Roman" w:eastAsia="Calibri" w:hAnsi="Times New Roman" w:cs="Times New Roman"/>
          <w:bCs/>
          <w:sz w:val="24"/>
          <w:szCs w:val="24"/>
        </w:rPr>
        <w:t xml:space="preserve"> Civilās aizsardzības finanšu instrumenta “Track1” programmas projekts “Priekšizpēte par labākās prakses veicināšanu un kapacitātes palielināšanu Valsts ugunsdzēsības un glābšanas dienestā”, kura rezultāti tiks izmantoti, lai īstenotu Ugunsdrošības un civilās aizsardzības koledžas kompleksa būvniecību </w:t>
      </w:r>
      <w:r w:rsidRPr="009F3CE1">
        <w:rPr>
          <w:rFonts w:ascii="Times New Roman" w:eastAsia="Calibri" w:hAnsi="Times New Roman" w:cs="Times New Roman"/>
          <w:sz w:val="24"/>
          <w:szCs w:val="24"/>
        </w:rPr>
        <w:t>Krustpils ielā 10, Rīgā un Jāņavārtu ielā 20, Rīgā</w:t>
      </w:r>
      <w:r w:rsidRPr="009F3CE1">
        <w:rPr>
          <w:rFonts w:ascii="Times New Roman" w:eastAsia="Calibri" w:hAnsi="Times New Roman" w:cs="Times New Roman"/>
          <w:bCs/>
          <w:sz w:val="24"/>
          <w:szCs w:val="24"/>
        </w:rPr>
        <w:t>.</w:t>
      </w:r>
    </w:p>
    <w:p w14:paraId="557E56F7" w14:textId="59F6D5E3" w:rsidR="009F3CE1" w:rsidRDefault="009F3CE1" w:rsidP="00166D5F">
      <w:pPr>
        <w:spacing w:after="200" w:line="276" w:lineRule="auto"/>
        <w:ind w:firstLine="720"/>
        <w:jc w:val="both"/>
        <w:rPr>
          <w:rFonts w:ascii="Times New Roman" w:eastAsia="Calibri" w:hAnsi="Times New Roman" w:cs="Times New Roman"/>
          <w:bCs/>
          <w:sz w:val="24"/>
          <w:szCs w:val="24"/>
        </w:rPr>
      </w:pPr>
      <w:r w:rsidRPr="009F3CE1">
        <w:rPr>
          <w:rFonts w:ascii="Times New Roman" w:eastAsia="Calibri" w:hAnsi="Times New Roman" w:cs="Times New Roman"/>
          <w:sz w:val="24"/>
          <w:szCs w:val="24"/>
        </w:rPr>
        <w:t>Projekta gaitā veikta priekšizpēte “</w:t>
      </w:r>
      <w:r w:rsidRPr="009F3CE1">
        <w:rPr>
          <w:rFonts w:ascii="Times New Roman" w:eastAsia="Times New Roman" w:hAnsi="Times New Roman" w:cs="Times New Roman"/>
          <w:sz w:val="24"/>
          <w:szCs w:val="24"/>
          <w:lang w:eastAsia="lv-LV"/>
        </w:rPr>
        <w:t>P</w:t>
      </w:r>
      <w:r w:rsidRPr="009F3CE1">
        <w:rPr>
          <w:rFonts w:ascii="Times New Roman" w:eastAsia="Calibri" w:hAnsi="Times New Roman" w:cs="Times New Roman"/>
          <w:sz w:val="24"/>
          <w:szCs w:val="24"/>
        </w:rPr>
        <w:t>ētījums par Ugunsdrošības un civilās aizsardzības koledžas apmācības kompleksa izveidi Krustpils ielā 10, Rīgā un Jāņavārtu ielā 20, Rīgā”</w:t>
      </w:r>
      <w:r w:rsidR="004E692F">
        <w:rPr>
          <w:rFonts w:ascii="Times New Roman" w:eastAsia="Calibri" w:hAnsi="Times New Roman" w:cs="Times New Roman"/>
          <w:sz w:val="24"/>
          <w:szCs w:val="24"/>
        </w:rPr>
        <w:t xml:space="preserve"> </w:t>
      </w:r>
      <w:r w:rsidRPr="009F3CE1">
        <w:rPr>
          <w:rFonts w:ascii="Times New Roman" w:eastAsia="Calibri" w:hAnsi="Times New Roman" w:cs="Times New Roman"/>
          <w:sz w:val="24"/>
          <w:szCs w:val="24"/>
          <w:vertAlign w:val="superscript"/>
        </w:rPr>
        <w:footnoteReference w:id="35"/>
      </w:r>
      <w:r w:rsidRPr="009F3CE1">
        <w:rPr>
          <w:rFonts w:ascii="Times New Roman" w:eastAsia="Calibri" w:hAnsi="Times New Roman" w:cs="Times New Roman"/>
          <w:sz w:val="24"/>
          <w:szCs w:val="24"/>
        </w:rPr>
        <w:t xml:space="preserve">, kuras ietvaros izvērtēta starptautiskā pieredze, izstrādātas rekomendācijas koledžas telpu ergonomiskam, energoefektīvam un racionālam izvietojumam, izveidotas </w:t>
      </w:r>
      <w:r w:rsidRPr="009F3CE1">
        <w:rPr>
          <w:rFonts w:ascii="Times New Roman" w:eastAsia="Calibri" w:hAnsi="Times New Roman" w:cs="Times New Roman"/>
          <w:bCs/>
          <w:sz w:val="24"/>
          <w:szCs w:val="24"/>
        </w:rPr>
        <w:t>Koledžas apmācību kompleksa un tam pieguļošās teritorijas 3D skices atbilstoši Latvijas būvniecību regulējošiem normatīvajiem aktiem.</w:t>
      </w:r>
    </w:p>
    <w:p w14:paraId="6D785A93" w14:textId="076EB2D7" w:rsidR="00503476" w:rsidRPr="009F3CE1" w:rsidRDefault="005961D2" w:rsidP="00166D5F">
      <w:pPr>
        <w:spacing w:after="200" w:line="276"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Koledžas būvniecību paredzēts uzsākt 2022. gada 2. pusgadā un pabeigt 2026. gada 1.ceturksnī, piesaistot ERAF finansējumu </w:t>
      </w:r>
      <w:r w:rsidRPr="005961D2">
        <w:rPr>
          <w:rFonts w:ascii="Times New Roman" w:eastAsia="Calibri" w:hAnsi="Times New Roman" w:cs="Times New Roman"/>
          <w:bCs/>
          <w:sz w:val="24"/>
          <w:szCs w:val="24"/>
        </w:rPr>
        <w:t>2 496</w:t>
      </w:r>
      <w:r>
        <w:rPr>
          <w:rFonts w:ascii="Times New Roman" w:eastAsia="Calibri" w:hAnsi="Times New Roman" w:cs="Times New Roman"/>
          <w:bCs/>
          <w:sz w:val="24"/>
          <w:szCs w:val="24"/>
        </w:rPr>
        <w:t> </w:t>
      </w:r>
      <w:r w:rsidRPr="005961D2">
        <w:rPr>
          <w:rFonts w:ascii="Times New Roman" w:eastAsia="Calibri" w:hAnsi="Times New Roman" w:cs="Times New Roman"/>
          <w:bCs/>
          <w:sz w:val="24"/>
          <w:szCs w:val="24"/>
        </w:rPr>
        <w:t>959</w:t>
      </w:r>
      <w:r>
        <w:rPr>
          <w:rFonts w:ascii="Times New Roman" w:eastAsia="Calibri" w:hAnsi="Times New Roman" w:cs="Times New Roman"/>
          <w:bCs/>
          <w:sz w:val="24"/>
          <w:szCs w:val="24"/>
        </w:rPr>
        <w:t xml:space="preserve"> EUR apmērā</w:t>
      </w:r>
      <w:r w:rsidR="005C1FB7">
        <w:rPr>
          <w:rFonts w:ascii="Times New Roman" w:eastAsia="Calibri" w:hAnsi="Times New Roman" w:cs="Times New Roman"/>
          <w:bCs/>
          <w:sz w:val="24"/>
          <w:szCs w:val="24"/>
        </w:rPr>
        <w:t xml:space="preserve"> </w:t>
      </w:r>
      <w:r w:rsidR="00C70BC2" w:rsidRPr="00C70BC2">
        <w:rPr>
          <w:rFonts w:ascii="Times New Roman" w:eastAsia="Calibri" w:hAnsi="Times New Roman" w:cs="Times New Roman"/>
          <w:bCs/>
          <w:sz w:val="24"/>
          <w:szCs w:val="24"/>
        </w:rPr>
        <w:t xml:space="preserve">4.2.1. </w:t>
      </w:r>
      <w:r w:rsidR="00C70BC2">
        <w:rPr>
          <w:rFonts w:ascii="Times New Roman" w:eastAsia="Calibri" w:hAnsi="Times New Roman" w:cs="Times New Roman"/>
          <w:bCs/>
          <w:sz w:val="24"/>
          <w:szCs w:val="24"/>
        </w:rPr>
        <w:t>specifiskā atbalsta mērķa</w:t>
      </w:r>
      <w:r w:rsidR="00C70BC2" w:rsidRPr="00C70BC2">
        <w:rPr>
          <w:rFonts w:ascii="Times New Roman" w:eastAsia="Calibri" w:hAnsi="Times New Roman" w:cs="Times New Roman"/>
          <w:bCs/>
          <w:sz w:val="24"/>
          <w:szCs w:val="24"/>
        </w:rPr>
        <w:t xml:space="preserve"> “Uzlabot vienlīdzīgu piekļuvi iekļaujošiem un kvalitatīviem pakalpojumiem izglītības, mācību un mūžizglītības jomā, attīstot pieejamu infrastruktūru, tostarp, veicinot noturību izglītošanā un mācībās attālinātā un tiešsaistes režīmā” ietvaros</w:t>
      </w:r>
      <w:r>
        <w:rPr>
          <w:rFonts w:ascii="Times New Roman" w:eastAsia="Calibri" w:hAnsi="Times New Roman" w:cs="Times New Roman"/>
          <w:bCs/>
          <w:sz w:val="24"/>
          <w:szCs w:val="24"/>
        </w:rPr>
        <w:t>.</w:t>
      </w:r>
    </w:p>
    <w:p w14:paraId="6ADB14E6" w14:textId="5500472F" w:rsidR="009F3CE1" w:rsidRPr="00DE0AFB" w:rsidRDefault="008833B0" w:rsidP="00DE0AFB">
      <w:pPr>
        <w:pStyle w:val="Heading2"/>
        <w:spacing w:after="240"/>
        <w:jc w:val="both"/>
        <w:rPr>
          <w:rFonts w:ascii="Times New Roman" w:eastAsia="Calibri" w:hAnsi="Times New Roman" w:cs="Times New Roman"/>
          <w:b/>
          <w:i/>
          <w:color w:val="auto"/>
          <w:sz w:val="24"/>
        </w:rPr>
      </w:pPr>
      <w:bookmarkStart w:id="37" w:name="_Toc103760112"/>
      <w:r w:rsidRPr="00DE0AFB">
        <w:rPr>
          <w:rFonts w:ascii="Times New Roman" w:eastAsia="Calibri" w:hAnsi="Times New Roman" w:cs="Times New Roman"/>
          <w:b/>
          <w:i/>
          <w:color w:val="auto"/>
          <w:sz w:val="24"/>
        </w:rPr>
        <w:t>7</w:t>
      </w:r>
      <w:r w:rsidR="009F3CE1" w:rsidRPr="00DE0AFB">
        <w:rPr>
          <w:rFonts w:ascii="Times New Roman" w:eastAsia="Calibri" w:hAnsi="Times New Roman" w:cs="Times New Roman"/>
          <w:b/>
          <w:i/>
          <w:color w:val="auto"/>
          <w:sz w:val="24"/>
        </w:rPr>
        <w:t>.</w:t>
      </w:r>
      <w:r w:rsidR="00DE0AFB" w:rsidRPr="00DE0AFB">
        <w:rPr>
          <w:rFonts w:ascii="Times New Roman" w:eastAsia="Calibri" w:hAnsi="Times New Roman" w:cs="Times New Roman"/>
          <w:b/>
          <w:i/>
          <w:color w:val="auto"/>
          <w:sz w:val="24"/>
        </w:rPr>
        <w:t>3</w:t>
      </w:r>
      <w:r w:rsidR="009F3CE1" w:rsidRPr="00DE0AFB">
        <w:rPr>
          <w:rFonts w:ascii="Times New Roman" w:eastAsia="Calibri" w:hAnsi="Times New Roman" w:cs="Times New Roman"/>
          <w:b/>
          <w:i/>
          <w:color w:val="auto"/>
          <w:sz w:val="24"/>
        </w:rPr>
        <w:t>.  VUGD amatpersonu ikdienas teorētiskās apmācības</w:t>
      </w:r>
      <w:bookmarkEnd w:id="37"/>
    </w:p>
    <w:p w14:paraId="71BDBADB" w14:textId="7D31EA86" w:rsidR="009F3CE1" w:rsidRPr="009F3CE1" w:rsidRDefault="009F3CE1" w:rsidP="00DE0AFB">
      <w:pPr>
        <w:spacing w:before="120" w:after="240" w:line="276" w:lineRule="auto"/>
        <w:ind w:firstLine="720"/>
        <w:jc w:val="both"/>
        <w:rPr>
          <w:rFonts w:ascii="Times New Roman" w:eastAsia="Calibri" w:hAnsi="Times New Roman" w:cs="Times New Roman"/>
          <w:sz w:val="24"/>
          <w:szCs w:val="24"/>
        </w:rPr>
      </w:pPr>
      <w:r w:rsidRPr="009F3CE1">
        <w:rPr>
          <w:rFonts w:ascii="Times New Roman" w:eastAsia="Calibri" w:hAnsi="Times New Roman" w:cs="Times New Roman"/>
          <w:sz w:val="24"/>
          <w:szCs w:val="24"/>
        </w:rPr>
        <w:t xml:space="preserve">2021. gada nogalē ir apstiprināts VUGD pieteikums Eiropas Komisijas programmas </w:t>
      </w:r>
      <w:r w:rsidR="00166D5F">
        <w:rPr>
          <w:rFonts w:ascii="Times New Roman" w:eastAsia="Calibri" w:hAnsi="Times New Roman" w:cs="Times New Roman"/>
          <w:sz w:val="24"/>
          <w:szCs w:val="24"/>
        </w:rPr>
        <w:t>“</w:t>
      </w:r>
      <w:r w:rsidRPr="009F3CE1">
        <w:rPr>
          <w:rFonts w:ascii="Times New Roman" w:eastAsia="Calibri" w:hAnsi="Times New Roman" w:cs="Times New Roman"/>
          <w:sz w:val="24"/>
          <w:szCs w:val="24"/>
        </w:rPr>
        <w:t>Track1</w:t>
      </w:r>
      <w:r w:rsidR="00166D5F">
        <w:rPr>
          <w:rFonts w:ascii="Times New Roman" w:eastAsia="Calibri" w:hAnsi="Times New Roman" w:cs="Times New Roman"/>
          <w:sz w:val="24"/>
          <w:szCs w:val="24"/>
        </w:rPr>
        <w:t>”</w:t>
      </w:r>
      <w:r w:rsidRPr="009F3CE1">
        <w:rPr>
          <w:rFonts w:ascii="Times New Roman" w:eastAsia="Calibri" w:hAnsi="Times New Roman" w:cs="Times New Roman"/>
          <w:sz w:val="24"/>
          <w:szCs w:val="24"/>
        </w:rPr>
        <w:t xml:space="preserve"> konkursā, piešķirot EK Civilās aizsardzības  finanšu instrumenta dotāciju VUGD projektam “Pētījums “VUGD struktūras un kapacitātes izpēte, esošās situācijas novērtējums, funkciju un uzdevumu analīze ilgtermiņa attīstības stratēģijas izveidei””.</w:t>
      </w:r>
      <w:r w:rsidR="00765971" w:rsidRPr="00765971">
        <w:t xml:space="preserve"> </w:t>
      </w:r>
      <w:r w:rsidR="00765971" w:rsidRPr="00765971">
        <w:rPr>
          <w:rFonts w:ascii="Times New Roman" w:eastAsia="Calibri" w:hAnsi="Times New Roman" w:cs="Times New Roman"/>
          <w:sz w:val="24"/>
          <w:szCs w:val="24"/>
        </w:rPr>
        <w:t>Projekta</w:t>
      </w:r>
      <w:r w:rsidRPr="009F3CE1">
        <w:rPr>
          <w:rFonts w:ascii="Times New Roman" w:eastAsia="Calibri" w:hAnsi="Times New Roman" w:cs="Times New Roman"/>
          <w:sz w:val="24"/>
          <w:szCs w:val="24"/>
        </w:rPr>
        <w:t xml:space="preserve"> realizācija ir plānota</w:t>
      </w:r>
      <w:r w:rsidR="00FA0989">
        <w:rPr>
          <w:rFonts w:ascii="Times New Roman" w:eastAsia="Calibri" w:hAnsi="Times New Roman" w:cs="Times New Roman"/>
          <w:sz w:val="24"/>
          <w:szCs w:val="24"/>
        </w:rPr>
        <w:t xml:space="preserve"> divu gadu periodā - no 2022.gada marta līdz 2024.gada </w:t>
      </w:r>
      <w:r w:rsidRPr="009F3CE1">
        <w:rPr>
          <w:rFonts w:ascii="Times New Roman" w:eastAsia="Calibri" w:hAnsi="Times New Roman" w:cs="Times New Roman"/>
          <w:sz w:val="24"/>
          <w:szCs w:val="24"/>
        </w:rPr>
        <w:t>februārim. Tā skars vairākas būtiskas dienesta attīstības jomas, tostarp VUGD amatpersonu ikdienas teorētisko apmācību un kvalifikācijas pilnveidei</w:t>
      </w:r>
      <w:r w:rsidR="00FA0989">
        <w:rPr>
          <w:rFonts w:ascii="Times New Roman" w:eastAsia="Calibri" w:hAnsi="Times New Roman" w:cs="Times New Roman"/>
          <w:sz w:val="24"/>
          <w:szCs w:val="24"/>
        </w:rPr>
        <w:t xml:space="preserve"> </w:t>
      </w:r>
      <w:r w:rsidRPr="009F3CE1">
        <w:rPr>
          <w:rFonts w:ascii="Times New Roman" w:eastAsia="Calibri" w:hAnsi="Times New Roman" w:cs="Times New Roman"/>
          <w:sz w:val="24"/>
          <w:szCs w:val="24"/>
          <w:vertAlign w:val="superscript"/>
        </w:rPr>
        <w:footnoteReference w:id="36"/>
      </w:r>
      <w:r w:rsidRPr="009F3CE1">
        <w:rPr>
          <w:rFonts w:ascii="Times New Roman" w:eastAsia="Calibri" w:hAnsi="Times New Roman" w:cs="Times New Roman"/>
          <w:sz w:val="24"/>
          <w:szCs w:val="24"/>
        </w:rPr>
        <w:t>.</w:t>
      </w:r>
    </w:p>
    <w:p w14:paraId="16B654C7" w14:textId="12ACE80D" w:rsidR="009F3CE1" w:rsidRPr="009F3CE1" w:rsidRDefault="009F3CE1" w:rsidP="00166D5F">
      <w:pPr>
        <w:spacing w:after="0" w:line="276" w:lineRule="auto"/>
        <w:ind w:firstLine="720"/>
        <w:jc w:val="both"/>
        <w:rPr>
          <w:rFonts w:ascii="Times New Roman" w:eastAsia="Calibri" w:hAnsi="Times New Roman" w:cs="Times New Roman"/>
          <w:sz w:val="24"/>
          <w:szCs w:val="24"/>
        </w:rPr>
      </w:pPr>
      <w:r w:rsidRPr="009F3CE1">
        <w:rPr>
          <w:rFonts w:ascii="Times New Roman" w:eastAsia="Calibri" w:hAnsi="Times New Roman" w:cs="Times New Roman"/>
          <w:sz w:val="24"/>
          <w:szCs w:val="24"/>
        </w:rPr>
        <w:t>Šim nolūkam tiks veikta padziļināta izpēte, kuras mērķis</w:t>
      </w:r>
      <w:r w:rsidR="00AE2AB7">
        <w:rPr>
          <w:rFonts w:ascii="Times New Roman" w:eastAsia="Calibri" w:hAnsi="Times New Roman" w:cs="Times New Roman"/>
          <w:sz w:val="24"/>
          <w:szCs w:val="24"/>
        </w:rPr>
        <w:t xml:space="preserve"> ir </w:t>
      </w:r>
      <w:r w:rsidRPr="009F3CE1">
        <w:rPr>
          <w:rFonts w:ascii="Times New Roman" w:eastAsia="Calibri" w:hAnsi="Times New Roman" w:cs="Times New Roman"/>
          <w:sz w:val="24"/>
          <w:szCs w:val="24"/>
        </w:rPr>
        <w:t xml:space="preserve">ugunsdzēsēju glābēju </w:t>
      </w:r>
      <w:r w:rsidR="00AE2AB7">
        <w:rPr>
          <w:rFonts w:ascii="Times New Roman" w:eastAsia="Calibri" w:hAnsi="Times New Roman" w:cs="Times New Roman"/>
          <w:sz w:val="24"/>
          <w:szCs w:val="24"/>
        </w:rPr>
        <w:t>ikdienas teorētisko apmācību un</w:t>
      </w:r>
      <w:r w:rsidRPr="009F3CE1">
        <w:rPr>
          <w:rFonts w:ascii="Times New Roman" w:eastAsia="Calibri" w:hAnsi="Times New Roman" w:cs="Times New Roman"/>
          <w:sz w:val="24"/>
          <w:szCs w:val="24"/>
        </w:rPr>
        <w:t xml:space="preserve"> kvalifikācijas pilnveides apmācību optimālākā modeļa izveide, balstoties uz nozares pieredzes izvērtējumu un VUGD vajadzībām </w:t>
      </w:r>
      <w:r w:rsidRPr="009F3CE1">
        <w:rPr>
          <w:rFonts w:ascii="Times New Roman" w:eastAsia="Calibri" w:hAnsi="Times New Roman" w:cs="Times New Roman"/>
          <w:sz w:val="24"/>
          <w:szCs w:val="24"/>
        </w:rPr>
        <w:lastRenderedPageBreak/>
        <w:t>amatpersonu teorētisku un praktisku apmācību organizēšanā; t.sk. apmācības programmu izveidošana atbilstoši reģionu īpatnībām:</w:t>
      </w:r>
    </w:p>
    <w:p w14:paraId="6BDF1B73" w14:textId="77777777" w:rsidR="009F3CE1" w:rsidRPr="00FA0989" w:rsidRDefault="009F3CE1" w:rsidP="00FA0989">
      <w:pPr>
        <w:pStyle w:val="ListParagraph"/>
        <w:numPr>
          <w:ilvl w:val="0"/>
          <w:numId w:val="20"/>
        </w:numPr>
        <w:spacing w:after="0" w:line="276" w:lineRule="auto"/>
        <w:jc w:val="both"/>
        <w:rPr>
          <w:rFonts w:ascii="Times New Roman" w:eastAsia="Calibri" w:hAnsi="Times New Roman" w:cs="Times New Roman"/>
          <w:sz w:val="24"/>
          <w:szCs w:val="24"/>
        </w:rPr>
      </w:pPr>
      <w:r w:rsidRPr="00FA0989">
        <w:rPr>
          <w:rFonts w:ascii="Times New Roman" w:eastAsia="Calibri" w:hAnsi="Times New Roman" w:cs="Times New Roman"/>
          <w:sz w:val="24"/>
          <w:szCs w:val="24"/>
        </w:rPr>
        <w:t>uzdevums veikt izpēti apmācību metodikas, satura, tehnoloģisko risinājumu, cilvēkresursu, procesa organizēšanas optimālākā modeļa izveidei;</w:t>
      </w:r>
    </w:p>
    <w:p w14:paraId="692CFDB7" w14:textId="77777777" w:rsidR="009F3CE1" w:rsidRPr="00FA0989" w:rsidRDefault="009F3CE1" w:rsidP="00FA0989">
      <w:pPr>
        <w:pStyle w:val="ListParagraph"/>
        <w:numPr>
          <w:ilvl w:val="0"/>
          <w:numId w:val="20"/>
        </w:numPr>
        <w:spacing w:after="200" w:line="276" w:lineRule="auto"/>
        <w:jc w:val="both"/>
        <w:rPr>
          <w:rFonts w:ascii="Times New Roman" w:eastAsia="Calibri" w:hAnsi="Times New Roman" w:cs="Times New Roman"/>
          <w:b/>
          <w:sz w:val="24"/>
          <w:szCs w:val="24"/>
        </w:rPr>
      </w:pPr>
      <w:r w:rsidRPr="00FA0989">
        <w:rPr>
          <w:rFonts w:ascii="Times New Roman" w:eastAsia="Calibri" w:hAnsi="Times New Roman" w:cs="Times New Roman"/>
          <w:sz w:val="24"/>
          <w:szCs w:val="24"/>
        </w:rPr>
        <w:t>uzdevums novērtēt optimālākā ikdienas teorētisko apmācību un kvalifikācijas pilnveides apmācību  modeļa ieviešanas un uzturēšanas izmaksas un nepieciešamos resursus.</w:t>
      </w:r>
    </w:p>
    <w:p w14:paraId="7E0E47E4" w14:textId="25180216" w:rsidR="009F3CE1" w:rsidRPr="00850063" w:rsidRDefault="00FA0989" w:rsidP="00850063">
      <w:pPr>
        <w:spacing w:after="200" w:line="276" w:lineRule="auto"/>
        <w:ind w:firstLine="720"/>
        <w:contextualSpacing/>
        <w:jc w:val="both"/>
        <w:rPr>
          <w:rFonts w:ascii="Times New Roman" w:eastAsia="Calibri" w:hAnsi="Times New Roman" w:cs="Times New Roman"/>
          <w:sz w:val="24"/>
          <w:szCs w:val="24"/>
        </w:rPr>
      </w:pPr>
      <w:r w:rsidRPr="00850063">
        <w:rPr>
          <w:rFonts w:ascii="Times New Roman" w:eastAsia="Calibri" w:hAnsi="Times New Roman" w:cs="Times New Roman"/>
          <w:sz w:val="24"/>
          <w:szCs w:val="24"/>
        </w:rPr>
        <w:t>2022.</w:t>
      </w:r>
      <w:r w:rsidR="00850063">
        <w:rPr>
          <w:rFonts w:ascii="Times New Roman" w:eastAsia="Calibri" w:hAnsi="Times New Roman" w:cs="Times New Roman"/>
          <w:sz w:val="24"/>
          <w:szCs w:val="24"/>
        </w:rPr>
        <w:t>gada 2.</w:t>
      </w:r>
      <w:r w:rsidRPr="00850063">
        <w:rPr>
          <w:rFonts w:ascii="Times New Roman" w:eastAsia="Calibri" w:hAnsi="Times New Roman" w:cs="Times New Roman"/>
          <w:sz w:val="24"/>
          <w:szCs w:val="24"/>
        </w:rPr>
        <w:t>pusgadā plānota darba uzdevumu izstrāde un iepirkuma procedū</w:t>
      </w:r>
      <w:r w:rsidR="00850063">
        <w:rPr>
          <w:rFonts w:ascii="Times New Roman" w:eastAsia="Calibri" w:hAnsi="Times New Roman" w:cs="Times New Roman"/>
          <w:sz w:val="24"/>
          <w:szCs w:val="24"/>
        </w:rPr>
        <w:t>r</w:t>
      </w:r>
      <w:r w:rsidRPr="00850063">
        <w:rPr>
          <w:rFonts w:ascii="Times New Roman" w:eastAsia="Calibri" w:hAnsi="Times New Roman" w:cs="Times New Roman"/>
          <w:sz w:val="24"/>
          <w:szCs w:val="24"/>
        </w:rPr>
        <w:t>as uzsākšana, 2023.gadā izpētes realizēšana</w:t>
      </w:r>
      <w:r w:rsidR="00850063" w:rsidRPr="00850063">
        <w:rPr>
          <w:rFonts w:ascii="Times New Roman" w:eastAsia="Calibri" w:hAnsi="Times New Roman" w:cs="Times New Roman"/>
          <w:sz w:val="24"/>
          <w:szCs w:val="24"/>
        </w:rPr>
        <w:t>, no 2023.gada decembra līdz 2024.gada janvārim plānota veiktās izpētes nodevumu un gūto secinājumu un pētnieku rekomendāciju iz</w:t>
      </w:r>
      <w:r w:rsidR="00850063">
        <w:rPr>
          <w:rFonts w:ascii="Times New Roman" w:eastAsia="Calibri" w:hAnsi="Times New Roman" w:cs="Times New Roman"/>
          <w:sz w:val="24"/>
          <w:szCs w:val="24"/>
        </w:rPr>
        <w:t>vērtējums.</w:t>
      </w:r>
      <w:r w:rsidR="00765971" w:rsidRPr="00765971">
        <w:t xml:space="preserve"> </w:t>
      </w:r>
      <w:r w:rsidR="00765971" w:rsidRPr="00765971">
        <w:rPr>
          <w:rFonts w:ascii="Times New Roman" w:eastAsia="Calibri" w:hAnsi="Times New Roman" w:cs="Times New Roman"/>
          <w:sz w:val="24"/>
          <w:szCs w:val="24"/>
        </w:rPr>
        <w:t>Aktivitāšu kopējais budžets sasniedz 380 000 EUR.</w:t>
      </w:r>
    </w:p>
    <w:p w14:paraId="04E9040C" w14:textId="077FD2D2" w:rsidR="009F3CE1" w:rsidRPr="00DE0AFB" w:rsidRDefault="008833B0" w:rsidP="00DE0AFB">
      <w:pPr>
        <w:pStyle w:val="Heading2"/>
        <w:spacing w:after="240"/>
        <w:jc w:val="both"/>
        <w:rPr>
          <w:rFonts w:ascii="Times New Roman" w:eastAsia="Calibri" w:hAnsi="Times New Roman" w:cs="Times New Roman"/>
          <w:b/>
          <w:i/>
          <w:color w:val="auto"/>
          <w:sz w:val="24"/>
        </w:rPr>
      </w:pPr>
      <w:bookmarkStart w:id="38" w:name="_Toc103760113"/>
      <w:r w:rsidRPr="00DE0AFB">
        <w:rPr>
          <w:rFonts w:ascii="Times New Roman" w:eastAsia="Calibri" w:hAnsi="Times New Roman" w:cs="Times New Roman"/>
          <w:b/>
          <w:i/>
          <w:color w:val="auto"/>
          <w:sz w:val="24"/>
        </w:rPr>
        <w:t>7</w:t>
      </w:r>
      <w:r w:rsidR="009F3CE1" w:rsidRPr="00DE0AFB">
        <w:rPr>
          <w:rFonts w:ascii="Times New Roman" w:eastAsia="Calibri" w:hAnsi="Times New Roman" w:cs="Times New Roman"/>
          <w:b/>
          <w:i/>
          <w:color w:val="auto"/>
          <w:sz w:val="24"/>
        </w:rPr>
        <w:t>.</w:t>
      </w:r>
      <w:r w:rsidR="00DE0AFB" w:rsidRPr="00DE0AFB">
        <w:rPr>
          <w:rFonts w:ascii="Times New Roman" w:eastAsia="Calibri" w:hAnsi="Times New Roman" w:cs="Times New Roman"/>
          <w:b/>
          <w:i/>
          <w:color w:val="auto"/>
          <w:sz w:val="24"/>
        </w:rPr>
        <w:t>4</w:t>
      </w:r>
      <w:r w:rsidR="009F3CE1" w:rsidRPr="00DE0AFB">
        <w:rPr>
          <w:rFonts w:ascii="Times New Roman" w:eastAsia="Calibri" w:hAnsi="Times New Roman" w:cs="Times New Roman"/>
          <w:b/>
          <w:i/>
          <w:color w:val="auto"/>
          <w:sz w:val="24"/>
        </w:rPr>
        <w:t>.  Praktisko mācību poligons</w:t>
      </w:r>
      <w:bookmarkEnd w:id="38"/>
    </w:p>
    <w:p w14:paraId="7A4CEA8A" w14:textId="05ABEDF9" w:rsidR="009F3CE1" w:rsidRPr="009F3CE1" w:rsidRDefault="009F3CE1" w:rsidP="00DE0AFB">
      <w:pPr>
        <w:spacing w:after="240" w:line="276" w:lineRule="auto"/>
        <w:ind w:firstLine="720"/>
        <w:jc w:val="both"/>
        <w:rPr>
          <w:rFonts w:ascii="Times New Roman" w:eastAsia="Calibri" w:hAnsi="Times New Roman" w:cs="Times New Roman"/>
          <w:sz w:val="24"/>
          <w:szCs w:val="24"/>
        </w:rPr>
      </w:pPr>
      <w:r w:rsidRPr="009F3CE1">
        <w:rPr>
          <w:rFonts w:ascii="Times New Roman" w:eastAsia="Calibri" w:hAnsi="Times New Roman" w:cs="Times New Roman"/>
          <w:sz w:val="24"/>
          <w:szCs w:val="24"/>
          <w:shd w:val="clear" w:color="auto" w:fill="FFFFFF"/>
        </w:rPr>
        <w:t xml:space="preserve">2021.gada beigās tika parakstīts līgums </w:t>
      </w:r>
      <w:r w:rsidR="00765971" w:rsidRPr="00765971">
        <w:rPr>
          <w:rFonts w:ascii="Times New Roman" w:eastAsia="Calibri" w:hAnsi="Times New Roman" w:cs="Times New Roman"/>
          <w:sz w:val="24"/>
          <w:szCs w:val="24"/>
          <w:shd w:val="clear" w:color="auto" w:fill="FFFFFF"/>
        </w:rPr>
        <w:t xml:space="preserve">ar SIA “Ostas celtnieks” </w:t>
      </w:r>
      <w:r w:rsidRPr="009F3CE1">
        <w:rPr>
          <w:rFonts w:ascii="Times New Roman" w:eastAsia="Calibri" w:hAnsi="Times New Roman" w:cs="Times New Roman"/>
          <w:sz w:val="24"/>
          <w:szCs w:val="24"/>
          <w:shd w:val="clear" w:color="auto" w:fill="FFFFFF"/>
        </w:rPr>
        <w:t xml:space="preserve">par poligona būvdarbu veikšanu Krustpils ielā 10, Rīgā. </w:t>
      </w:r>
      <w:r w:rsidRPr="009F3CE1">
        <w:rPr>
          <w:rFonts w:ascii="Times New Roman" w:eastAsia="Calibri" w:hAnsi="Times New Roman" w:cs="Times New Roman"/>
          <w:sz w:val="24"/>
          <w:szCs w:val="24"/>
        </w:rPr>
        <w:t xml:space="preserve">Mācību poligons nepieciešams, lai nodrošinātu apmācību Ugunsdrošības un civilās aizsardzības koledžas kadetiem, kvalifikācijas atjaunošanas nodarbībām esošajiem ugunsdzēsējiem glābējiem valsts līmenī, Rīgas reģiona pārvaldes ikdienas praktiskajām nodarbībām, kā arī starpinstitūciju mācību nodrošināšanai ar </w:t>
      </w:r>
      <w:r w:rsidR="00503476">
        <w:rPr>
          <w:rFonts w:ascii="Times New Roman" w:eastAsia="Calibri" w:hAnsi="Times New Roman" w:cs="Times New Roman"/>
          <w:sz w:val="24"/>
          <w:szCs w:val="24"/>
        </w:rPr>
        <w:t>NMPD, VP</w:t>
      </w:r>
      <w:r w:rsidRPr="009F3CE1">
        <w:rPr>
          <w:rFonts w:ascii="Times New Roman" w:eastAsia="Calibri" w:hAnsi="Times New Roman" w:cs="Times New Roman"/>
          <w:sz w:val="24"/>
          <w:szCs w:val="24"/>
        </w:rPr>
        <w:t>, N</w:t>
      </w:r>
      <w:r w:rsidR="007B1762">
        <w:rPr>
          <w:rFonts w:ascii="Times New Roman" w:eastAsia="Calibri" w:hAnsi="Times New Roman" w:cs="Times New Roman"/>
          <w:sz w:val="24"/>
          <w:szCs w:val="24"/>
        </w:rPr>
        <w:t>acionāliem bruņotiem spēkiem</w:t>
      </w:r>
      <w:r w:rsidRPr="009F3CE1">
        <w:rPr>
          <w:rFonts w:ascii="Times New Roman" w:eastAsia="Calibri" w:hAnsi="Times New Roman" w:cs="Times New Roman"/>
          <w:sz w:val="24"/>
          <w:szCs w:val="24"/>
        </w:rPr>
        <w:t xml:space="preserve"> un citām institūcijām. Poligona atklāšana sniegs iespējas nodrošināt atbilstoša līmeņa praktiskās mācības, kas uzlabos iestādes nodarbināto iemaņas un prasmes.</w:t>
      </w:r>
    </w:p>
    <w:p w14:paraId="73CEBA73" w14:textId="3FD94397" w:rsidR="009F3CE1" w:rsidRDefault="009F3CE1" w:rsidP="007B1762">
      <w:pPr>
        <w:spacing w:after="200" w:line="276" w:lineRule="auto"/>
        <w:ind w:firstLine="720"/>
        <w:jc w:val="both"/>
        <w:rPr>
          <w:rFonts w:ascii="Times New Roman" w:eastAsia="Calibri" w:hAnsi="Times New Roman" w:cs="Times New Roman"/>
          <w:sz w:val="24"/>
          <w:szCs w:val="24"/>
        </w:rPr>
      </w:pPr>
      <w:r w:rsidRPr="009F3CE1">
        <w:rPr>
          <w:rFonts w:ascii="Times New Roman" w:eastAsia="Calibri" w:hAnsi="Times New Roman" w:cs="Times New Roman"/>
          <w:sz w:val="24"/>
          <w:szCs w:val="24"/>
        </w:rPr>
        <w:t>Praktisko mācību poligona izveide plānota</w:t>
      </w:r>
      <w:r w:rsidR="00D74414">
        <w:rPr>
          <w:rFonts w:ascii="Times New Roman" w:eastAsia="Calibri" w:hAnsi="Times New Roman" w:cs="Times New Roman"/>
          <w:sz w:val="24"/>
          <w:szCs w:val="24"/>
        </w:rPr>
        <w:t xml:space="preserve"> līdz 202</w:t>
      </w:r>
      <w:r w:rsidR="00850063">
        <w:rPr>
          <w:rFonts w:ascii="Times New Roman" w:eastAsia="Calibri" w:hAnsi="Times New Roman" w:cs="Times New Roman"/>
          <w:sz w:val="24"/>
          <w:szCs w:val="24"/>
        </w:rPr>
        <w:t>3</w:t>
      </w:r>
      <w:r w:rsidR="00D74414">
        <w:rPr>
          <w:rFonts w:ascii="Times New Roman" w:eastAsia="Calibri" w:hAnsi="Times New Roman" w:cs="Times New Roman"/>
          <w:sz w:val="24"/>
          <w:szCs w:val="24"/>
        </w:rPr>
        <w:t>.gada beigām</w:t>
      </w:r>
      <w:r w:rsidR="00850063">
        <w:rPr>
          <w:rFonts w:ascii="Times New Roman" w:eastAsia="Calibri" w:hAnsi="Times New Roman" w:cs="Times New Roman"/>
          <w:sz w:val="24"/>
          <w:szCs w:val="24"/>
        </w:rPr>
        <w:t>, kad tiks veikta poligona aprīkošana. 2022. gada 1. ceturksnī tika uzsākti būvdarbi, ko plāno pabeigt līdz 2022. gada beigām</w:t>
      </w:r>
      <w:r w:rsidR="00D74414">
        <w:rPr>
          <w:rFonts w:ascii="Times New Roman" w:eastAsia="Calibri" w:hAnsi="Times New Roman" w:cs="Times New Roman"/>
          <w:sz w:val="24"/>
          <w:szCs w:val="24"/>
        </w:rPr>
        <w:t xml:space="preserve">. </w:t>
      </w:r>
      <w:r w:rsidR="006019EF">
        <w:rPr>
          <w:rFonts w:ascii="Times New Roman" w:eastAsia="Calibri" w:hAnsi="Times New Roman" w:cs="Times New Roman"/>
          <w:sz w:val="24"/>
          <w:szCs w:val="24"/>
        </w:rPr>
        <w:t>F</w:t>
      </w:r>
      <w:r w:rsidRPr="009F3CE1">
        <w:rPr>
          <w:rFonts w:ascii="Times New Roman" w:eastAsia="Calibri" w:hAnsi="Times New Roman" w:cs="Times New Roman"/>
          <w:sz w:val="24"/>
          <w:szCs w:val="24"/>
        </w:rPr>
        <w:t>inansēj</w:t>
      </w:r>
      <w:r w:rsidR="006019EF">
        <w:rPr>
          <w:rFonts w:ascii="Times New Roman" w:eastAsia="Calibri" w:hAnsi="Times New Roman" w:cs="Times New Roman"/>
          <w:sz w:val="24"/>
          <w:szCs w:val="24"/>
        </w:rPr>
        <w:t>ums mācību poligona izveidei paredzēts</w:t>
      </w:r>
      <w:r w:rsidRPr="009F3CE1">
        <w:rPr>
          <w:rFonts w:ascii="Times New Roman" w:eastAsia="Calibri" w:hAnsi="Times New Roman" w:cs="Times New Roman"/>
          <w:sz w:val="24"/>
          <w:szCs w:val="24"/>
        </w:rPr>
        <w:t xml:space="preserve"> gan no valsts budžeta </w:t>
      </w:r>
      <w:r w:rsidR="0054486B" w:rsidRPr="0054486B">
        <w:rPr>
          <w:rFonts w:ascii="Times New Roman" w:eastAsia="Calibri" w:hAnsi="Times New Roman" w:cs="Times New Roman"/>
          <w:sz w:val="24"/>
          <w:szCs w:val="24"/>
        </w:rPr>
        <w:t>1 046</w:t>
      </w:r>
      <w:r w:rsidR="0054486B">
        <w:rPr>
          <w:rFonts w:ascii="Times New Roman" w:eastAsia="Calibri" w:hAnsi="Times New Roman" w:cs="Times New Roman"/>
          <w:sz w:val="24"/>
          <w:szCs w:val="24"/>
        </w:rPr>
        <w:t> </w:t>
      </w:r>
      <w:r w:rsidR="0054486B" w:rsidRPr="0054486B">
        <w:rPr>
          <w:rFonts w:ascii="Times New Roman" w:eastAsia="Calibri" w:hAnsi="Times New Roman" w:cs="Times New Roman"/>
          <w:sz w:val="24"/>
          <w:szCs w:val="24"/>
        </w:rPr>
        <w:t>000</w:t>
      </w:r>
      <w:r w:rsidR="0054486B">
        <w:rPr>
          <w:rFonts w:ascii="Times New Roman" w:eastAsia="Calibri" w:hAnsi="Times New Roman" w:cs="Times New Roman"/>
          <w:sz w:val="24"/>
          <w:szCs w:val="24"/>
        </w:rPr>
        <w:t xml:space="preserve"> </w:t>
      </w:r>
      <w:r w:rsidR="007B1762" w:rsidRPr="007B1762">
        <w:rPr>
          <w:rFonts w:ascii="Times New Roman" w:eastAsia="Calibri" w:hAnsi="Times New Roman" w:cs="Times New Roman"/>
          <w:sz w:val="24"/>
          <w:szCs w:val="24"/>
        </w:rPr>
        <w:t>EUR</w:t>
      </w:r>
      <w:r w:rsidRPr="009F3CE1">
        <w:rPr>
          <w:rFonts w:ascii="Times New Roman" w:eastAsia="Calibri" w:hAnsi="Times New Roman" w:cs="Times New Roman"/>
          <w:sz w:val="24"/>
          <w:szCs w:val="24"/>
        </w:rPr>
        <w:t xml:space="preserve"> apmērā</w:t>
      </w:r>
      <w:r w:rsidR="0054486B">
        <w:rPr>
          <w:rStyle w:val="FootnoteReference"/>
          <w:rFonts w:ascii="Times New Roman" w:eastAsia="Calibri" w:hAnsi="Times New Roman" w:cs="Times New Roman"/>
          <w:sz w:val="24"/>
          <w:szCs w:val="24"/>
        </w:rPr>
        <w:footnoteReference w:id="37"/>
      </w:r>
      <w:r w:rsidRPr="009F3CE1">
        <w:rPr>
          <w:rFonts w:ascii="Times New Roman" w:eastAsia="Calibri" w:hAnsi="Times New Roman" w:cs="Times New Roman"/>
          <w:sz w:val="24"/>
          <w:szCs w:val="24"/>
        </w:rPr>
        <w:t xml:space="preserve">, gan no Iekšējās drošības fonda 2 500 000 </w:t>
      </w:r>
      <w:r w:rsidR="007B1762" w:rsidRPr="007B1762">
        <w:rPr>
          <w:rFonts w:ascii="Times New Roman" w:eastAsia="Calibri" w:hAnsi="Times New Roman" w:cs="Times New Roman"/>
          <w:sz w:val="24"/>
          <w:szCs w:val="24"/>
        </w:rPr>
        <w:t>EUR</w:t>
      </w:r>
      <w:r w:rsidRPr="009F3CE1">
        <w:rPr>
          <w:rFonts w:ascii="Times New Roman" w:eastAsia="Calibri" w:hAnsi="Times New Roman" w:cs="Times New Roman"/>
          <w:sz w:val="24"/>
          <w:szCs w:val="24"/>
        </w:rPr>
        <w:t xml:space="preserve"> apmērā.</w:t>
      </w:r>
      <w:r w:rsidR="007B1762">
        <w:rPr>
          <w:rFonts w:ascii="Times New Roman" w:eastAsia="Calibri" w:hAnsi="Times New Roman" w:cs="Times New Roman"/>
          <w:sz w:val="24"/>
          <w:szCs w:val="24"/>
        </w:rPr>
        <w:t xml:space="preserve"> </w:t>
      </w:r>
    </w:p>
    <w:p w14:paraId="0D02BD8B" w14:textId="5F730C6E" w:rsidR="007138B0" w:rsidRPr="00916700" w:rsidRDefault="00B46CB3" w:rsidP="00B46CB3">
      <w:pPr>
        <w:pStyle w:val="Heading1"/>
        <w:spacing w:after="240"/>
        <w:rPr>
          <w:rFonts w:ascii="Times New Roman" w:eastAsia="Calibri" w:hAnsi="Times New Roman" w:cs="Times New Roman"/>
          <w:b/>
          <w:color w:val="auto"/>
          <w:sz w:val="28"/>
        </w:rPr>
      </w:pPr>
      <w:bookmarkStart w:id="39" w:name="_Toc103760114"/>
      <w:r w:rsidRPr="00916700">
        <w:rPr>
          <w:rFonts w:ascii="Times New Roman" w:eastAsia="Calibri" w:hAnsi="Times New Roman" w:cs="Times New Roman"/>
          <w:b/>
          <w:color w:val="auto"/>
          <w:sz w:val="28"/>
        </w:rPr>
        <w:t>8. Papildus informācija</w:t>
      </w:r>
      <w:bookmarkEnd w:id="39"/>
    </w:p>
    <w:p w14:paraId="3DF624DB" w14:textId="77777777" w:rsidR="00B46CB3" w:rsidRDefault="00853739" w:rsidP="00853739">
      <w:pPr>
        <w:spacing w:after="20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Uz informatīvā ziņojumā minētiem k</w:t>
      </w:r>
      <w:r w:rsidR="007138B0" w:rsidRPr="007138B0">
        <w:rPr>
          <w:rFonts w:ascii="Times New Roman" w:eastAsia="Calibri" w:hAnsi="Times New Roman" w:cs="Times New Roman"/>
          <w:sz w:val="24"/>
          <w:szCs w:val="24"/>
        </w:rPr>
        <w:t xml:space="preserve">atastrofu risku pārvaldības sistēmas </w:t>
      </w:r>
      <w:r>
        <w:rPr>
          <w:rFonts w:ascii="Times New Roman" w:eastAsia="Calibri" w:hAnsi="Times New Roman" w:cs="Times New Roman"/>
          <w:sz w:val="24"/>
          <w:szCs w:val="24"/>
        </w:rPr>
        <w:t xml:space="preserve">ietvaros paredzētām investīcijām </w:t>
      </w:r>
      <w:r w:rsidRPr="00853739">
        <w:rPr>
          <w:rFonts w:ascii="Times New Roman" w:eastAsia="Calibri" w:hAnsi="Times New Roman" w:cs="Times New Roman"/>
          <w:sz w:val="24"/>
          <w:szCs w:val="24"/>
        </w:rPr>
        <w:t>neattiecas komercdarbības atbalsta nosacījumi</w:t>
      </w:r>
      <w:r>
        <w:rPr>
          <w:rFonts w:ascii="Times New Roman" w:eastAsia="Calibri" w:hAnsi="Times New Roman" w:cs="Times New Roman"/>
          <w:sz w:val="24"/>
          <w:szCs w:val="24"/>
        </w:rPr>
        <w:t>, jo tiek finansēti ar</w:t>
      </w:r>
      <w:r w:rsidRPr="00853739">
        <w:rPr>
          <w:rFonts w:ascii="Times New Roman" w:eastAsia="Calibri" w:hAnsi="Times New Roman" w:cs="Times New Roman"/>
          <w:sz w:val="24"/>
          <w:szCs w:val="24"/>
        </w:rPr>
        <w:t xml:space="preserve"> valsts varas </w:t>
      </w:r>
      <w:r>
        <w:rPr>
          <w:rFonts w:ascii="Times New Roman" w:eastAsia="Calibri" w:hAnsi="Times New Roman" w:cs="Times New Roman"/>
          <w:sz w:val="24"/>
          <w:szCs w:val="24"/>
        </w:rPr>
        <w:t xml:space="preserve">funkciju īstenošanu saistītie pasākumi, un publisko līdzekļu piešķīrums </w:t>
      </w:r>
      <w:r w:rsidRPr="00853739">
        <w:rPr>
          <w:rFonts w:ascii="Times New Roman" w:eastAsia="Calibri" w:hAnsi="Times New Roman" w:cs="Times New Roman"/>
          <w:sz w:val="24"/>
          <w:szCs w:val="24"/>
        </w:rPr>
        <w:t>netiks izmantot</w:t>
      </w:r>
      <w:r>
        <w:rPr>
          <w:rFonts w:ascii="Times New Roman" w:eastAsia="Calibri" w:hAnsi="Times New Roman" w:cs="Times New Roman"/>
          <w:sz w:val="24"/>
          <w:szCs w:val="24"/>
        </w:rPr>
        <w:t>s</w:t>
      </w:r>
      <w:r w:rsidRPr="00853739">
        <w:rPr>
          <w:rFonts w:ascii="Times New Roman" w:eastAsia="Calibri" w:hAnsi="Times New Roman" w:cs="Times New Roman"/>
          <w:sz w:val="24"/>
          <w:szCs w:val="24"/>
        </w:rPr>
        <w:t xml:space="preserve"> saimnieciskajā darbībā</w:t>
      </w:r>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38"/>
      </w:r>
      <w:r w:rsidRPr="00853739">
        <w:rPr>
          <w:rFonts w:ascii="Times New Roman" w:eastAsia="Calibri" w:hAnsi="Times New Roman" w:cs="Times New Roman"/>
          <w:sz w:val="24"/>
          <w:szCs w:val="24"/>
        </w:rPr>
        <w:t xml:space="preserve"> </w:t>
      </w:r>
    </w:p>
    <w:p w14:paraId="252561D0" w14:textId="611422DF" w:rsidR="00FC4F88" w:rsidRPr="00853739" w:rsidRDefault="00B46CB3" w:rsidP="00853739">
      <w:pPr>
        <w:spacing w:after="200" w:line="276" w:lineRule="auto"/>
        <w:ind w:firstLine="720"/>
        <w:jc w:val="both"/>
        <w:rPr>
          <w:rFonts w:ascii="Times New Roman" w:eastAsia="Calibri" w:hAnsi="Times New Roman" w:cs="Times New Roman"/>
          <w:color w:val="C00000"/>
          <w:sz w:val="24"/>
          <w:szCs w:val="24"/>
        </w:rPr>
      </w:pPr>
      <w:r>
        <w:rPr>
          <w:rFonts w:ascii="Times New Roman" w:eastAsia="Calibri" w:hAnsi="Times New Roman" w:cs="Times New Roman"/>
          <w:sz w:val="24"/>
          <w:szCs w:val="24"/>
        </w:rPr>
        <w:t xml:space="preserve">Investīciju īstenošanas ietvaros paredzēto </w:t>
      </w:r>
      <w:r w:rsidR="00853739" w:rsidRPr="00853739">
        <w:rPr>
          <w:rFonts w:ascii="Times New Roman" w:eastAsia="Calibri" w:hAnsi="Times New Roman" w:cs="Times New Roman"/>
          <w:sz w:val="24"/>
          <w:szCs w:val="24"/>
        </w:rPr>
        <w:t xml:space="preserve">preču </w:t>
      </w:r>
      <w:r w:rsidRPr="00853739">
        <w:rPr>
          <w:rFonts w:ascii="Times New Roman" w:eastAsia="Calibri" w:hAnsi="Times New Roman" w:cs="Times New Roman"/>
          <w:sz w:val="24"/>
          <w:szCs w:val="24"/>
        </w:rPr>
        <w:t>piegādātājs</w:t>
      </w:r>
      <w:r w:rsidR="00853739" w:rsidRPr="00853739">
        <w:rPr>
          <w:rFonts w:ascii="Times New Roman" w:eastAsia="Calibri" w:hAnsi="Times New Roman" w:cs="Times New Roman"/>
          <w:sz w:val="24"/>
          <w:szCs w:val="24"/>
        </w:rPr>
        <w:t xml:space="preserve"> vai pakalpojumu sniedzējs</w:t>
      </w:r>
      <w:r>
        <w:rPr>
          <w:rFonts w:ascii="Times New Roman" w:eastAsia="Calibri" w:hAnsi="Times New Roman" w:cs="Times New Roman"/>
          <w:sz w:val="24"/>
          <w:szCs w:val="24"/>
        </w:rPr>
        <w:t xml:space="preserve"> tiks</w:t>
      </w:r>
      <w:r w:rsidR="00853739" w:rsidRPr="00853739">
        <w:rPr>
          <w:rFonts w:ascii="Times New Roman" w:eastAsia="Calibri" w:hAnsi="Times New Roman" w:cs="Times New Roman"/>
          <w:sz w:val="24"/>
          <w:szCs w:val="24"/>
        </w:rPr>
        <w:t xml:space="preserve"> izvēlēts saskaņā ar normatīvajiem aktiem publisko iepirkumu jomā, īstenojot atklātu, pārredzamu, nediskriminējošu un konkurenci nodrošinošu procedūru.</w:t>
      </w:r>
    </w:p>
    <w:sectPr w:rsidR="00FC4F88" w:rsidRPr="00853739" w:rsidSect="00934998">
      <w:headerReference w:type="default" r:id="rId8"/>
      <w:pgSz w:w="11906" w:h="16838"/>
      <w:pgMar w:top="853" w:right="1800" w:bottom="851"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FFEEC" w14:textId="77777777" w:rsidR="00921C25" w:rsidRDefault="00921C25" w:rsidP="00C67A42">
      <w:pPr>
        <w:spacing w:after="0" w:line="240" w:lineRule="auto"/>
      </w:pPr>
      <w:r>
        <w:separator/>
      </w:r>
    </w:p>
  </w:endnote>
  <w:endnote w:type="continuationSeparator" w:id="0">
    <w:p w14:paraId="7418327F" w14:textId="77777777" w:rsidR="00921C25" w:rsidRDefault="00921C25" w:rsidP="00C67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3423D" w14:textId="77777777" w:rsidR="00921C25" w:rsidRDefault="00921C25" w:rsidP="00C67A42">
      <w:pPr>
        <w:spacing w:after="0" w:line="240" w:lineRule="auto"/>
      </w:pPr>
      <w:r>
        <w:separator/>
      </w:r>
    </w:p>
  </w:footnote>
  <w:footnote w:type="continuationSeparator" w:id="0">
    <w:p w14:paraId="49F7709A" w14:textId="77777777" w:rsidR="00921C25" w:rsidRDefault="00921C25" w:rsidP="00C67A42">
      <w:pPr>
        <w:spacing w:after="0" w:line="240" w:lineRule="auto"/>
      </w:pPr>
      <w:r>
        <w:continuationSeparator/>
      </w:r>
    </w:p>
  </w:footnote>
  <w:footnote w:id="1">
    <w:p w14:paraId="409C0778" w14:textId="3FFA5628" w:rsidR="000E6E6A" w:rsidRPr="00CC7C7D" w:rsidRDefault="000E6E6A" w:rsidP="00CC7C7D">
      <w:pPr>
        <w:pStyle w:val="FootnoteText"/>
        <w:jc w:val="both"/>
        <w:rPr>
          <w:rFonts w:ascii="Times New Roman" w:hAnsi="Times New Roman" w:cs="Times New Roman"/>
        </w:rPr>
      </w:pPr>
      <w:r w:rsidRPr="00CC7C7D">
        <w:rPr>
          <w:rStyle w:val="FootnoteReference"/>
          <w:rFonts w:ascii="Times New Roman" w:hAnsi="Times New Roman" w:cs="Times New Roman"/>
        </w:rPr>
        <w:footnoteRef/>
      </w:r>
      <w:r w:rsidRPr="00CC7C7D">
        <w:rPr>
          <w:rFonts w:ascii="Times New Roman" w:hAnsi="Times New Roman" w:cs="Times New Roman"/>
        </w:rPr>
        <w:t xml:space="preserve"> Ceļā uz </w:t>
      </w:r>
      <w:proofErr w:type="spellStart"/>
      <w:r w:rsidRPr="00CC7C7D">
        <w:rPr>
          <w:rFonts w:ascii="Times New Roman" w:hAnsi="Times New Roman" w:cs="Times New Roman"/>
        </w:rPr>
        <w:t>klimatnoturīgu</w:t>
      </w:r>
      <w:proofErr w:type="spellEnd"/>
      <w:r w:rsidRPr="00CC7C7D">
        <w:rPr>
          <w:rFonts w:ascii="Times New Roman" w:hAnsi="Times New Roman" w:cs="Times New Roman"/>
        </w:rPr>
        <w:t xml:space="preserve"> Eiropu: jaunā ES </w:t>
      </w:r>
      <w:proofErr w:type="spellStart"/>
      <w:r w:rsidRPr="00CC7C7D">
        <w:rPr>
          <w:rFonts w:ascii="Times New Roman" w:hAnsi="Times New Roman" w:cs="Times New Roman"/>
        </w:rPr>
        <w:t>Klimatadaptācijas</w:t>
      </w:r>
      <w:proofErr w:type="spellEnd"/>
      <w:r w:rsidRPr="00CC7C7D">
        <w:rPr>
          <w:rFonts w:ascii="Times New Roman" w:hAnsi="Times New Roman" w:cs="Times New Roman"/>
        </w:rPr>
        <w:t xml:space="preserve"> stratēģija [pieejams: </w:t>
      </w:r>
      <w:hyperlink r:id="rId1" w:history="1">
        <w:r w:rsidR="00CC7C7D" w:rsidRPr="00CC7C7D">
          <w:rPr>
            <w:rStyle w:val="Hyperlink"/>
            <w:rFonts w:ascii="Times New Roman" w:hAnsi="Times New Roman" w:cs="Times New Roman"/>
          </w:rPr>
          <w:t>https://eur-lex.europa.eu/legal-content/LV/TXT/HTML/?uri=CELEX:52021DC0082&amp;from=LV</w:t>
        </w:r>
      </w:hyperlink>
      <w:r w:rsidRPr="00CC7C7D">
        <w:rPr>
          <w:rFonts w:ascii="Times New Roman" w:hAnsi="Times New Roman" w:cs="Times New Roman"/>
        </w:rPr>
        <w:t>]</w:t>
      </w:r>
      <w:r w:rsidR="00CC7C7D" w:rsidRPr="00CC7C7D">
        <w:rPr>
          <w:rFonts w:ascii="Times New Roman" w:hAnsi="Times New Roman" w:cs="Times New Roman"/>
        </w:rPr>
        <w:t xml:space="preserve"> </w:t>
      </w:r>
    </w:p>
  </w:footnote>
  <w:footnote w:id="2">
    <w:p w14:paraId="3CD74D2D" w14:textId="59552A07" w:rsidR="000E6E6A" w:rsidRPr="00CC7C7D" w:rsidRDefault="000E6E6A" w:rsidP="00CC7C7D">
      <w:pPr>
        <w:pStyle w:val="FootnoteText"/>
        <w:jc w:val="both"/>
        <w:rPr>
          <w:rFonts w:ascii="Times New Roman" w:hAnsi="Times New Roman" w:cs="Times New Roman"/>
        </w:rPr>
      </w:pPr>
      <w:r w:rsidRPr="00CC7C7D">
        <w:rPr>
          <w:rStyle w:val="FootnoteReference"/>
          <w:rFonts w:ascii="Times New Roman" w:hAnsi="Times New Roman" w:cs="Times New Roman"/>
        </w:rPr>
        <w:footnoteRef/>
      </w:r>
      <w:r w:rsidRPr="00CC7C7D">
        <w:rPr>
          <w:rFonts w:ascii="Times New Roman" w:hAnsi="Times New Roman" w:cs="Times New Roman"/>
        </w:rPr>
        <w:t xml:space="preserve"> </w:t>
      </w:r>
      <w:r w:rsidRPr="00CC7C7D">
        <w:rPr>
          <w:rFonts w:ascii="Times New Roman" w:hAnsi="Times New Roman" w:cs="Times New Roman"/>
        </w:rPr>
        <w:t xml:space="preserve">Ekonomiskie zaudējumi, ko izraisa biežāki ar klimatu saistīti ekstrēmi notikumi, palielinās. ES šie zaudējumi jau ir vidēji vairāk nekā 12 miljardi EUR gadā. Piesardzīgas zemākās robežas aplēses liecina, ka tad, ja pašreizējā ES ekonomika tiktu pakļauta globālajai sasilšanai par 3 °C salīdzinājumā ar </w:t>
      </w:r>
      <w:proofErr w:type="spellStart"/>
      <w:r w:rsidRPr="00CC7C7D">
        <w:rPr>
          <w:rFonts w:ascii="Times New Roman" w:hAnsi="Times New Roman" w:cs="Times New Roman"/>
        </w:rPr>
        <w:t>pirmsindustriālā</w:t>
      </w:r>
      <w:proofErr w:type="spellEnd"/>
      <w:r w:rsidRPr="00CC7C7D">
        <w:rPr>
          <w:rFonts w:ascii="Times New Roman" w:hAnsi="Times New Roman" w:cs="Times New Roman"/>
        </w:rPr>
        <w:t xml:space="preserve"> laikmeta līmeni, tās ikgadējie zaudējumi sasniegtu vismaz 170 miljardus EUR (1,36 % no ES IKP) [Avots: </w:t>
      </w:r>
      <w:hyperlink r:id="rId2" w:history="1">
        <w:r w:rsidR="00CC7C7D" w:rsidRPr="00CC7C7D">
          <w:rPr>
            <w:rStyle w:val="Hyperlink"/>
            <w:rFonts w:ascii="Times New Roman" w:hAnsi="Times New Roman" w:cs="Times New Roman"/>
          </w:rPr>
          <w:t>https://ec.europa.eu/jrc/en/peseta-iv/economic-impacts</w:t>
        </w:r>
      </w:hyperlink>
      <w:r w:rsidRPr="00CC7C7D">
        <w:rPr>
          <w:rFonts w:ascii="Times New Roman" w:hAnsi="Times New Roman" w:cs="Times New Roman"/>
        </w:rPr>
        <w:t>]</w:t>
      </w:r>
      <w:r w:rsidR="00CC7C7D" w:rsidRPr="00CC7C7D">
        <w:rPr>
          <w:rFonts w:ascii="Times New Roman" w:hAnsi="Times New Roman" w:cs="Times New Roman"/>
        </w:rPr>
        <w:t xml:space="preserve"> </w:t>
      </w:r>
    </w:p>
  </w:footnote>
  <w:footnote w:id="3">
    <w:p w14:paraId="2AB8953C" w14:textId="2964E564" w:rsidR="000E6E6A" w:rsidRDefault="000E6E6A" w:rsidP="00CC7C7D">
      <w:pPr>
        <w:pStyle w:val="FootnoteText"/>
        <w:jc w:val="both"/>
      </w:pPr>
      <w:r w:rsidRPr="00CC7C7D">
        <w:rPr>
          <w:rStyle w:val="FootnoteReference"/>
          <w:rFonts w:ascii="Times New Roman" w:hAnsi="Times New Roman" w:cs="Times New Roman"/>
        </w:rPr>
        <w:footnoteRef/>
      </w:r>
      <w:r w:rsidR="00CC7C7D">
        <w:rPr>
          <w:rFonts w:ascii="Times New Roman" w:hAnsi="Times New Roman" w:cs="Times New Roman"/>
        </w:rPr>
        <w:t xml:space="preserve"> </w:t>
      </w:r>
      <w:r w:rsidRPr="00CC7C7D">
        <w:rPr>
          <w:rFonts w:ascii="Times New Roman" w:hAnsi="Times New Roman" w:cs="Times New Roman"/>
        </w:rPr>
        <w:t xml:space="preserve">Ceļā uz </w:t>
      </w:r>
      <w:proofErr w:type="spellStart"/>
      <w:r w:rsidRPr="00CC7C7D">
        <w:rPr>
          <w:rFonts w:ascii="Times New Roman" w:hAnsi="Times New Roman" w:cs="Times New Roman"/>
        </w:rPr>
        <w:t>klimatnoturīgu</w:t>
      </w:r>
      <w:proofErr w:type="spellEnd"/>
      <w:r w:rsidRPr="00CC7C7D">
        <w:rPr>
          <w:rFonts w:ascii="Times New Roman" w:hAnsi="Times New Roman" w:cs="Times New Roman"/>
        </w:rPr>
        <w:t xml:space="preserve"> Eiropu: jaunā ES </w:t>
      </w:r>
      <w:proofErr w:type="spellStart"/>
      <w:r w:rsidRPr="00CC7C7D">
        <w:rPr>
          <w:rFonts w:ascii="Times New Roman" w:hAnsi="Times New Roman" w:cs="Times New Roman"/>
        </w:rPr>
        <w:t>Klimatadaptācijas</w:t>
      </w:r>
      <w:proofErr w:type="spellEnd"/>
      <w:r w:rsidRPr="00CC7C7D">
        <w:rPr>
          <w:rFonts w:ascii="Times New Roman" w:hAnsi="Times New Roman" w:cs="Times New Roman"/>
        </w:rPr>
        <w:t xml:space="preserve"> stratēģija [pieejams:  </w:t>
      </w:r>
      <w:hyperlink r:id="rId3" w:anchor="footnote6" w:history="1">
        <w:r w:rsidR="00CC7C7D" w:rsidRPr="00CC7C7D">
          <w:rPr>
            <w:rStyle w:val="Hyperlink"/>
            <w:rFonts w:ascii="Times New Roman" w:hAnsi="Times New Roman" w:cs="Times New Roman"/>
          </w:rPr>
          <w:t>https://eur-lex.europa.eu/legal-content/LV/TXT/HTML/?uri=CELEX:52021DC0082&amp;from=LV#footnote6</w:t>
        </w:r>
      </w:hyperlink>
      <w:r w:rsidR="00CC7C7D" w:rsidRPr="00CC7C7D">
        <w:rPr>
          <w:rFonts w:ascii="Times New Roman" w:hAnsi="Times New Roman" w:cs="Times New Roman"/>
        </w:rPr>
        <w:t>]</w:t>
      </w:r>
      <w:r w:rsidR="00CC7C7D">
        <w:t xml:space="preserve"> </w:t>
      </w:r>
    </w:p>
  </w:footnote>
  <w:footnote w:id="4">
    <w:p w14:paraId="3A6C83B9" w14:textId="011C2421" w:rsidR="000E6E6A" w:rsidRPr="002E33EC" w:rsidRDefault="000E6E6A" w:rsidP="002E33EC">
      <w:pPr>
        <w:pStyle w:val="FootnoteText"/>
        <w:jc w:val="both"/>
        <w:rPr>
          <w:rFonts w:ascii="Times New Roman" w:hAnsi="Times New Roman" w:cs="Times New Roman"/>
        </w:rPr>
      </w:pPr>
      <w:r w:rsidRPr="002E33EC">
        <w:rPr>
          <w:rStyle w:val="FootnoteReference"/>
          <w:rFonts w:ascii="Times New Roman" w:hAnsi="Times New Roman" w:cs="Times New Roman"/>
        </w:rPr>
        <w:footnoteRef/>
      </w:r>
      <w:r w:rsidRPr="002E33EC">
        <w:rPr>
          <w:rFonts w:ascii="Times New Roman" w:hAnsi="Times New Roman" w:cs="Times New Roman"/>
        </w:rPr>
        <w:t xml:space="preserve"> </w:t>
      </w:r>
      <w:r w:rsidRPr="002E33EC">
        <w:rPr>
          <w:rFonts w:ascii="Times New Roman" w:hAnsi="Times New Roman" w:cs="Times New Roman"/>
        </w:rPr>
        <w:t xml:space="preserve">LATVIJAS PIELĀGOŠANĀS KLIMATA PĀRMAIŅĀM PLĀNS LAIKA POSMAM LĪDZ 2030. GADAM [pieejams: </w:t>
      </w:r>
      <w:hyperlink r:id="rId4" w:history="1">
        <w:r w:rsidRPr="00EB55B5">
          <w:rPr>
            <w:rStyle w:val="Hyperlink"/>
            <w:rFonts w:ascii="Times New Roman" w:hAnsi="Times New Roman" w:cs="Times New Roman"/>
          </w:rPr>
          <w:t>https://likumi.lv/ta/id/308330-par-latvijas-pielagosanas-klimata-parmainam-planu-laika-posmam-lidz-2030-gadam</w:t>
        </w:r>
      </w:hyperlink>
      <w:r>
        <w:rPr>
          <w:rFonts w:ascii="Times New Roman" w:hAnsi="Times New Roman" w:cs="Times New Roman"/>
        </w:rPr>
        <w:t>]</w:t>
      </w:r>
    </w:p>
  </w:footnote>
  <w:footnote w:id="5">
    <w:p w14:paraId="22FA8D8B" w14:textId="5CEE7CA4" w:rsidR="00CC7C7D" w:rsidRPr="00CC7C7D" w:rsidRDefault="00CC7C7D" w:rsidP="00CC7C7D">
      <w:pPr>
        <w:pStyle w:val="FootnoteText"/>
        <w:jc w:val="both"/>
        <w:rPr>
          <w:rFonts w:ascii="Times New Roman" w:hAnsi="Times New Roman" w:cs="Times New Roman"/>
        </w:rPr>
      </w:pPr>
      <w:r w:rsidRPr="00CC7C7D">
        <w:rPr>
          <w:rStyle w:val="FootnoteReference"/>
          <w:rFonts w:ascii="Times New Roman" w:hAnsi="Times New Roman" w:cs="Times New Roman"/>
        </w:rPr>
        <w:footnoteRef/>
      </w:r>
      <w:r w:rsidRPr="00CC7C7D">
        <w:rPr>
          <w:rFonts w:ascii="Times New Roman" w:hAnsi="Times New Roman" w:cs="Times New Roman"/>
        </w:rPr>
        <w:t xml:space="preserve"> </w:t>
      </w:r>
      <w:r w:rsidRPr="00CC7C7D">
        <w:rPr>
          <w:rFonts w:ascii="Times New Roman" w:hAnsi="Times New Roman" w:cs="Times New Roman"/>
        </w:rPr>
        <w:t>Klimata pārmaiņu starpvaldību padome [</w:t>
      </w:r>
      <w:proofErr w:type="spellStart"/>
      <w:r w:rsidRPr="00CC7C7D">
        <w:rPr>
          <w:rFonts w:ascii="Times New Roman" w:hAnsi="Times New Roman" w:cs="Times New Roman"/>
        </w:rPr>
        <w:t>The</w:t>
      </w:r>
      <w:proofErr w:type="spellEnd"/>
      <w:r w:rsidRPr="00CC7C7D">
        <w:rPr>
          <w:rFonts w:ascii="Times New Roman" w:hAnsi="Times New Roman" w:cs="Times New Roman"/>
        </w:rPr>
        <w:t xml:space="preserve"> </w:t>
      </w:r>
      <w:proofErr w:type="spellStart"/>
      <w:r w:rsidRPr="00CC7C7D">
        <w:rPr>
          <w:rFonts w:ascii="Times New Roman" w:hAnsi="Times New Roman" w:cs="Times New Roman"/>
        </w:rPr>
        <w:t>Intergovernmental</w:t>
      </w:r>
      <w:proofErr w:type="spellEnd"/>
      <w:r w:rsidRPr="00CC7C7D">
        <w:rPr>
          <w:rFonts w:ascii="Times New Roman" w:hAnsi="Times New Roman" w:cs="Times New Roman"/>
        </w:rPr>
        <w:t xml:space="preserve"> </w:t>
      </w:r>
      <w:proofErr w:type="spellStart"/>
      <w:r w:rsidRPr="00CC7C7D">
        <w:rPr>
          <w:rFonts w:ascii="Times New Roman" w:hAnsi="Times New Roman" w:cs="Times New Roman"/>
        </w:rPr>
        <w:t>Panel</w:t>
      </w:r>
      <w:proofErr w:type="spellEnd"/>
      <w:r w:rsidRPr="00CC7C7D">
        <w:rPr>
          <w:rFonts w:ascii="Times New Roman" w:hAnsi="Times New Roman" w:cs="Times New Roman"/>
        </w:rPr>
        <w:t xml:space="preserve"> </w:t>
      </w:r>
      <w:proofErr w:type="spellStart"/>
      <w:r w:rsidRPr="00CC7C7D">
        <w:rPr>
          <w:rFonts w:ascii="Times New Roman" w:hAnsi="Times New Roman" w:cs="Times New Roman"/>
        </w:rPr>
        <w:t>on</w:t>
      </w:r>
      <w:proofErr w:type="spellEnd"/>
      <w:r w:rsidRPr="00CC7C7D">
        <w:rPr>
          <w:rFonts w:ascii="Times New Roman" w:hAnsi="Times New Roman" w:cs="Times New Roman"/>
        </w:rPr>
        <w:t xml:space="preserve"> </w:t>
      </w:r>
      <w:proofErr w:type="spellStart"/>
      <w:r w:rsidRPr="00CC7C7D">
        <w:rPr>
          <w:rFonts w:ascii="Times New Roman" w:hAnsi="Times New Roman" w:cs="Times New Roman"/>
        </w:rPr>
        <w:t>Climate</w:t>
      </w:r>
      <w:proofErr w:type="spellEnd"/>
      <w:r w:rsidRPr="00CC7C7D">
        <w:rPr>
          <w:rFonts w:ascii="Times New Roman" w:hAnsi="Times New Roman" w:cs="Times New Roman"/>
        </w:rPr>
        <w:t xml:space="preserve"> </w:t>
      </w:r>
      <w:proofErr w:type="spellStart"/>
      <w:r w:rsidRPr="00CC7C7D">
        <w:rPr>
          <w:rFonts w:ascii="Times New Roman" w:hAnsi="Times New Roman" w:cs="Times New Roman"/>
        </w:rPr>
        <w:t>Change</w:t>
      </w:r>
      <w:proofErr w:type="spellEnd"/>
      <w:r w:rsidRPr="00CC7C7D">
        <w:rPr>
          <w:rFonts w:ascii="Times New Roman" w:hAnsi="Times New Roman" w:cs="Times New Roman"/>
        </w:rPr>
        <w:t>]</w:t>
      </w:r>
    </w:p>
  </w:footnote>
  <w:footnote w:id="6">
    <w:p w14:paraId="10F0C13E" w14:textId="3FFDE20D" w:rsidR="000E6E6A" w:rsidRPr="00B9477A" w:rsidRDefault="000E6E6A" w:rsidP="00B9477A">
      <w:pPr>
        <w:pStyle w:val="FootnoteText"/>
        <w:jc w:val="both"/>
        <w:rPr>
          <w:rFonts w:ascii="Times New Roman" w:hAnsi="Times New Roman" w:cs="Times New Roman"/>
        </w:rPr>
      </w:pPr>
      <w:r w:rsidRPr="00B9477A">
        <w:rPr>
          <w:rStyle w:val="FootnoteReference"/>
          <w:rFonts w:ascii="Times New Roman" w:hAnsi="Times New Roman" w:cs="Times New Roman"/>
        </w:rPr>
        <w:footnoteRef/>
      </w:r>
      <w:r w:rsidRPr="00B9477A">
        <w:rPr>
          <w:rFonts w:ascii="Times New Roman" w:hAnsi="Times New Roman" w:cs="Times New Roman"/>
        </w:rPr>
        <w:t xml:space="preserve"> </w:t>
      </w:r>
      <w:r w:rsidRPr="00B9477A">
        <w:rPr>
          <w:rFonts w:ascii="Times New Roman" w:hAnsi="Times New Roman" w:cs="Times New Roman"/>
        </w:rPr>
        <w:t xml:space="preserve">Informatīvais ziņojums par strukturālajām reformām iekšlietu nozarē [pieejams: </w:t>
      </w:r>
      <w:hyperlink r:id="rId5" w:history="1">
        <w:r w:rsidRPr="00B9477A">
          <w:rPr>
            <w:rStyle w:val="Hyperlink"/>
            <w:rFonts w:ascii="Times New Roman" w:hAnsi="Times New Roman" w:cs="Times New Roman"/>
          </w:rPr>
          <w:t>http://tap.mk.gov.lv/mk/tap/?pid=40493521</w:t>
        </w:r>
      </w:hyperlink>
      <w:r w:rsidRPr="00B9477A">
        <w:rPr>
          <w:rFonts w:ascii="Times New Roman" w:hAnsi="Times New Roman" w:cs="Times New Roman"/>
        </w:rPr>
        <w:t xml:space="preserve">] </w:t>
      </w:r>
    </w:p>
  </w:footnote>
  <w:footnote w:id="7">
    <w:p w14:paraId="64D57BB2" w14:textId="026F46B4" w:rsidR="000E6E6A" w:rsidRPr="00B9477A" w:rsidRDefault="000E6E6A" w:rsidP="00B9477A">
      <w:pPr>
        <w:pStyle w:val="FootnoteText"/>
        <w:jc w:val="both"/>
        <w:rPr>
          <w:rFonts w:ascii="Times New Roman" w:hAnsi="Times New Roman" w:cs="Times New Roman"/>
        </w:rPr>
      </w:pPr>
      <w:r w:rsidRPr="00B9477A">
        <w:rPr>
          <w:rStyle w:val="FootnoteReference"/>
          <w:rFonts w:ascii="Times New Roman" w:hAnsi="Times New Roman" w:cs="Times New Roman"/>
        </w:rPr>
        <w:footnoteRef/>
      </w:r>
      <w:r w:rsidRPr="00B9477A">
        <w:rPr>
          <w:rFonts w:ascii="Times New Roman" w:hAnsi="Times New Roman" w:cs="Times New Roman"/>
        </w:rPr>
        <w:t xml:space="preserve"> </w:t>
      </w:r>
      <w:r w:rsidRPr="00B9477A">
        <w:rPr>
          <w:rFonts w:ascii="Times New Roman" w:hAnsi="Times New Roman" w:cs="Times New Roman"/>
        </w:rPr>
        <w:t>Informatīvais ziņojums par strukturālajām reformām iekšlietu nozarē</w:t>
      </w:r>
    </w:p>
  </w:footnote>
  <w:footnote w:id="8">
    <w:p w14:paraId="43DB7088" w14:textId="207BDB2A" w:rsidR="000E6E6A" w:rsidRPr="00B9477A" w:rsidRDefault="000E6E6A" w:rsidP="00B9477A">
      <w:pPr>
        <w:pStyle w:val="FootnoteText"/>
        <w:jc w:val="both"/>
        <w:rPr>
          <w:rFonts w:ascii="Times New Roman" w:hAnsi="Times New Roman" w:cs="Times New Roman"/>
        </w:rPr>
      </w:pPr>
      <w:r w:rsidRPr="00B9477A">
        <w:rPr>
          <w:rStyle w:val="FootnoteReference"/>
          <w:rFonts w:ascii="Times New Roman" w:hAnsi="Times New Roman" w:cs="Times New Roman"/>
        </w:rPr>
        <w:footnoteRef/>
      </w:r>
      <w:r w:rsidRPr="00B9477A">
        <w:rPr>
          <w:rFonts w:ascii="Times New Roman" w:hAnsi="Times New Roman" w:cs="Times New Roman"/>
        </w:rPr>
        <w:t xml:space="preserve"> </w:t>
      </w:r>
      <w:r w:rsidRPr="00B9477A">
        <w:rPr>
          <w:rFonts w:ascii="Times New Roman" w:hAnsi="Times New Roman" w:cs="Times New Roman"/>
        </w:rPr>
        <w:t xml:space="preserve">Eiropas zaļais kurss [pieejams </w:t>
      </w:r>
      <w:hyperlink r:id="rId6" w:history="1">
        <w:r w:rsidRPr="00B9477A">
          <w:rPr>
            <w:rStyle w:val="Hyperlink"/>
            <w:rFonts w:ascii="Times New Roman" w:hAnsi="Times New Roman" w:cs="Times New Roman"/>
          </w:rPr>
          <w:t>https://ec.europa.eu/info/strategy/priorities-2019-2024/european-green-deal_lv</w:t>
        </w:r>
      </w:hyperlink>
      <w:r w:rsidRPr="00B9477A">
        <w:rPr>
          <w:rFonts w:ascii="Times New Roman" w:hAnsi="Times New Roman" w:cs="Times New Roman"/>
        </w:rPr>
        <w:t xml:space="preserve">] </w:t>
      </w:r>
    </w:p>
  </w:footnote>
  <w:footnote w:id="9">
    <w:p w14:paraId="4E2CB2FB" w14:textId="77777777" w:rsidR="000E6E6A" w:rsidRPr="00F234D9" w:rsidRDefault="000E6E6A" w:rsidP="00B9477A">
      <w:pPr>
        <w:pStyle w:val="FootnoteText"/>
        <w:jc w:val="both"/>
        <w:rPr>
          <w:rFonts w:ascii="Times New Roman" w:hAnsi="Times New Roman" w:cs="Times New Roman"/>
        </w:rPr>
      </w:pPr>
      <w:r w:rsidRPr="00B9477A">
        <w:rPr>
          <w:rStyle w:val="FootnoteReference"/>
          <w:rFonts w:ascii="Times New Roman" w:hAnsi="Times New Roman" w:cs="Times New Roman"/>
        </w:rPr>
        <w:footnoteRef/>
      </w:r>
      <w:r w:rsidRPr="00B9477A">
        <w:rPr>
          <w:rFonts w:ascii="Times New Roman" w:hAnsi="Times New Roman" w:cs="Times New Roman"/>
        </w:rPr>
        <w:t xml:space="preserve"> </w:t>
      </w:r>
      <w:r w:rsidRPr="00B9477A">
        <w:rPr>
          <w:rFonts w:ascii="Times New Roman" w:hAnsi="Times New Roman" w:cs="Times New Roman"/>
        </w:rPr>
        <w:t xml:space="preserve">Par Valsts civilās aizsardzības plānu [pieejams: </w:t>
      </w:r>
      <w:hyperlink r:id="rId7" w:history="1">
        <w:r w:rsidRPr="00B9477A">
          <w:rPr>
            <w:rStyle w:val="Hyperlink"/>
            <w:rFonts w:ascii="Times New Roman" w:hAnsi="Times New Roman" w:cs="Times New Roman"/>
          </w:rPr>
          <w:t>https://likumi.lv/ta/id/317006-par-valsts-civilas-aizsardzibas-planu</w:t>
        </w:r>
      </w:hyperlink>
      <w:r w:rsidRPr="00B9477A">
        <w:rPr>
          <w:rFonts w:ascii="Times New Roman" w:hAnsi="Times New Roman" w:cs="Times New Roman"/>
        </w:rPr>
        <w:t>]</w:t>
      </w:r>
      <w:r w:rsidRPr="00F234D9">
        <w:rPr>
          <w:rFonts w:ascii="Times New Roman" w:hAnsi="Times New Roman" w:cs="Times New Roman"/>
        </w:rPr>
        <w:t xml:space="preserve"> </w:t>
      </w:r>
    </w:p>
  </w:footnote>
  <w:footnote w:id="10">
    <w:p w14:paraId="4180995F" w14:textId="3A3DAE3D" w:rsidR="00136409" w:rsidRPr="00136409" w:rsidRDefault="00136409">
      <w:pPr>
        <w:pStyle w:val="FootnoteText"/>
        <w:rPr>
          <w:rFonts w:ascii="Times New Roman" w:hAnsi="Times New Roman" w:cs="Times New Roman"/>
        </w:rPr>
      </w:pPr>
      <w:r w:rsidRPr="00136409">
        <w:rPr>
          <w:rStyle w:val="FootnoteReference"/>
          <w:rFonts w:ascii="Times New Roman" w:hAnsi="Times New Roman" w:cs="Times New Roman"/>
        </w:rPr>
        <w:footnoteRef/>
      </w:r>
      <w:r w:rsidRPr="00136409">
        <w:rPr>
          <w:rFonts w:ascii="Times New Roman" w:hAnsi="Times New Roman" w:cs="Times New Roman"/>
        </w:rPr>
        <w:t xml:space="preserve"> </w:t>
      </w:r>
      <w:r w:rsidRPr="00136409">
        <w:rPr>
          <w:rFonts w:ascii="Times New Roman" w:hAnsi="Times New Roman" w:cs="Times New Roman"/>
        </w:rPr>
        <w:t>Siltumnīcefekta gāzes</w:t>
      </w:r>
    </w:p>
  </w:footnote>
  <w:footnote w:id="11">
    <w:p w14:paraId="1436118D" w14:textId="1EA8C9B9" w:rsidR="000E6E6A" w:rsidRPr="00D87480" w:rsidRDefault="000E6E6A" w:rsidP="00D87480">
      <w:pPr>
        <w:pStyle w:val="FootnoteText"/>
        <w:jc w:val="both"/>
        <w:rPr>
          <w:rFonts w:ascii="Times New Roman" w:hAnsi="Times New Roman" w:cs="Times New Roman"/>
        </w:rPr>
      </w:pPr>
      <w:r w:rsidRPr="00D87480">
        <w:rPr>
          <w:rStyle w:val="FootnoteReference"/>
          <w:rFonts w:ascii="Times New Roman" w:hAnsi="Times New Roman" w:cs="Times New Roman"/>
        </w:rPr>
        <w:footnoteRef/>
      </w:r>
      <w:r w:rsidRPr="00D87480">
        <w:rPr>
          <w:rFonts w:ascii="Times New Roman" w:hAnsi="Times New Roman" w:cs="Times New Roman"/>
        </w:rPr>
        <w:t xml:space="preserve"> </w:t>
      </w:r>
      <w:r w:rsidRPr="00D87480">
        <w:rPr>
          <w:rFonts w:ascii="Times New Roman" w:hAnsi="Times New Roman" w:cs="Times New Roman"/>
        </w:rPr>
        <w:t xml:space="preserve">Informatīvais ziņojums “Ēku atjaunošanas ilgtermiņa stratēģija” [pieejams: </w:t>
      </w:r>
      <w:hyperlink r:id="rId8" w:history="1">
        <w:r w:rsidRPr="00D87480">
          <w:rPr>
            <w:rStyle w:val="Hyperlink"/>
            <w:rFonts w:ascii="Times New Roman" w:hAnsi="Times New Roman" w:cs="Times New Roman"/>
          </w:rPr>
          <w:t>https://ec.europa.eu/energy/sites/default/files/documents/lv_2020_ltrs.pdf</w:t>
        </w:r>
      </w:hyperlink>
      <w:r w:rsidRPr="00D87480">
        <w:rPr>
          <w:rFonts w:ascii="Times New Roman" w:hAnsi="Times New Roman" w:cs="Times New Roman"/>
        </w:rPr>
        <w:t xml:space="preserve">] </w:t>
      </w:r>
    </w:p>
  </w:footnote>
  <w:footnote w:id="12">
    <w:p w14:paraId="30D817E7" w14:textId="0BE33B1F" w:rsidR="000E6E6A" w:rsidRPr="00D87480" w:rsidRDefault="000E6E6A" w:rsidP="00D87480">
      <w:pPr>
        <w:pStyle w:val="FootnoteText"/>
        <w:jc w:val="both"/>
        <w:rPr>
          <w:rFonts w:ascii="Times New Roman" w:hAnsi="Times New Roman" w:cs="Times New Roman"/>
        </w:rPr>
      </w:pPr>
      <w:r w:rsidRPr="00D87480">
        <w:rPr>
          <w:rStyle w:val="FootnoteReference"/>
          <w:rFonts w:ascii="Times New Roman" w:hAnsi="Times New Roman" w:cs="Times New Roman"/>
        </w:rPr>
        <w:footnoteRef/>
      </w:r>
      <w:r w:rsidRPr="00D87480">
        <w:rPr>
          <w:rFonts w:ascii="Times New Roman" w:hAnsi="Times New Roman" w:cs="Times New Roman"/>
        </w:rPr>
        <w:t xml:space="preserve"> </w:t>
      </w:r>
      <w:r w:rsidRPr="00D87480">
        <w:rPr>
          <w:rFonts w:ascii="Times New Roman" w:hAnsi="Times New Roman" w:cs="Times New Roman"/>
        </w:rPr>
        <w:t xml:space="preserve">NACIONĀLAIS ENERĢĒTIKAS UN KLIMATA PLĀNS [pieejams: </w:t>
      </w:r>
      <w:hyperlink r:id="rId9" w:history="1">
        <w:r w:rsidRPr="00D87480">
          <w:rPr>
            <w:rStyle w:val="Hyperlink"/>
            <w:rFonts w:ascii="Times New Roman" w:hAnsi="Times New Roman" w:cs="Times New Roman"/>
          </w:rPr>
          <w:t>https://www.em.gov.lv/lv/nacionalais-energetikas-un-klimata-plans</w:t>
        </w:r>
      </w:hyperlink>
      <w:r w:rsidRPr="00D87480">
        <w:rPr>
          <w:rFonts w:ascii="Times New Roman" w:hAnsi="Times New Roman" w:cs="Times New Roman"/>
        </w:rPr>
        <w:t xml:space="preserve">] </w:t>
      </w:r>
    </w:p>
    <w:p w14:paraId="1C467226" w14:textId="6ECDB3DF" w:rsidR="000E6E6A" w:rsidRDefault="000E6E6A">
      <w:pPr>
        <w:pStyle w:val="FootnoteText"/>
      </w:pPr>
    </w:p>
  </w:footnote>
  <w:footnote w:id="13">
    <w:p w14:paraId="38C8DC7B" w14:textId="77777777" w:rsidR="000E6E6A" w:rsidRPr="009470AA" w:rsidRDefault="000E6E6A" w:rsidP="009470AA">
      <w:pPr>
        <w:pStyle w:val="FootnoteText"/>
        <w:rPr>
          <w:rFonts w:ascii="Times New Roman" w:hAnsi="Times New Roman" w:cs="Times New Roman"/>
        </w:rPr>
      </w:pPr>
      <w:r w:rsidRPr="009470AA">
        <w:rPr>
          <w:rStyle w:val="FootnoteReference"/>
          <w:rFonts w:ascii="Times New Roman" w:hAnsi="Times New Roman" w:cs="Times New Roman"/>
        </w:rPr>
        <w:footnoteRef/>
      </w:r>
      <w:r w:rsidRPr="009470AA">
        <w:rPr>
          <w:rFonts w:ascii="Times New Roman" w:hAnsi="Times New Roman" w:cs="Times New Roman"/>
        </w:rPr>
        <w:t xml:space="preserve"> </w:t>
      </w:r>
      <w:r w:rsidRPr="009470AA">
        <w:rPr>
          <w:rFonts w:ascii="Times New Roman" w:hAnsi="Times New Roman" w:cs="Times New Roman"/>
        </w:rPr>
        <w:t>Iekšlietu ministrijas Būvniecības padomes 2021. gada 24. novembra sēdes protokols Nr.5</w:t>
      </w:r>
    </w:p>
    <w:p w14:paraId="168E7DD9" w14:textId="5E29EC69" w:rsidR="000E6E6A" w:rsidRDefault="000E6E6A">
      <w:pPr>
        <w:pStyle w:val="FootnoteText"/>
      </w:pPr>
    </w:p>
  </w:footnote>
  <w:footnote w:id="14">
    <w:p w14:paraId="51608A1F" w14:textId="500198F3" w:rsidR="000E6E6A" w:rsidRPr="00313F42" w:rsidRDefault="000E6E6A" w:rsidP="00313F42">
      <w:pPr>
        <w:pStyle w:val="FootnoteText"/>
        <w:jc w:val="both"/>
        <w:rPr>
          <w:rFonts w:ascii="Times New Roman" w:hAnsi="Times New Roman" w:cs="Times New Roman"/>
        </w:rPr>
      </w:pPr>
      <w:r w:rsidRPr="00313F42">
        <w:rPr>
          <w:rStyle w:val="FootnoteReference"/>
          <w:rFonts w:ascii="Times New Roman" w:hAnsi="Times New Roman" w:cs="Times New Roman"/>
        </w:rPr>
        <w:footnoteRef/>
      </w:r>
      <w:r w:rsidRPr="00313F42">
        <w:rPr>
          <w:rFonts w:ascii="Times New Roman" w:hAnsi="Times New Roman" w:cs="Times New Roman"/>
        </w:rPr>
        <w:t xml:space="preserve"> </w:t>
      </w:r>
      <w:r w:rsidRPr="00313F42">
        <w:rPr>
          <w:rFonts w:ascii="Times New Roman" w:hAnsi="Times New Roman" w:cs="Times New Roman"/>
        </w:rPr>
        <w:t xml:space="preserve">Prot. Nr.28, 42.§ “Informatīvais ziņojums “Par augstas gatavības projektiem, kas saistīti ar </w:t>
      </w:r>
      <w:proofErr w:type="spellStart"/>
      <w:r w:rsidRPr="00313F42">
        <w:rPr>
          <w:rFonts w:ascii="Times New Roman" w:hAnsi="Times New Roman" w:cs="Times New Roman"/>
        </w:rPr>
        <w:t>Covid-19</w:t>
      </w:r>
      <w:proofErr w:type="spellEnd"/>
      <w:r w:rsidRPr="00313F42">
        <w:rPr>
          <w:rFonts w:ascii="Times New Roman" w:hAnsi="Times New Roman" w:cs="Times New Roman"/>
        </w:rPr>
        <w:t xml:space="preserve"> krīzes pārvarēšanu un ekonomikas atlabšanu””, TA-589</w:t>
      </w:r>
    </w:p>
  </w:footnote>
  <w:footnote w:id="15">
    <w:p w14:paraId="34CCF19E" w14:textId="3251BDD5" w:rsidR="000E6E6A" w:rsidRPr="00313F42" w:rsidRDefault="000E6E6A" w:rsidP="00313F42">
      <w:pPr>
        <w:pStyle w:val="FootnoteText"/>
        <w:jc w:val="both"/>
        <w:rPr>
          <w:rFonts w:ascii="Times New Roman" w:hAnsi="Times New Roman" w:cs="Times New Roman"/>
        </w:rPr>
      </w:pPr>
      <w:r w:rsidRPr="00313F42">
        <w:rPr>
          <w:rStyle w:val="FootnoteReference"/>
          <w:rFonts w:ascii="Times New Roman" w:hAnsi="Times New Roman" w:cs="Times New Roman"/>
        </w:rPr>
        <w:footnoteRef/>
      </w:r>
      <w:r w:rsidRPr="00313F42">
        <w:rPr>
          <w:rFonts w:ascii="Times New Roman" w:hAnsi="Times New Roman" w:cs="Times New Roman"/>
        </w:rPr>
        <w:t xml:space="preserve"> </w:t>
      </w:r>
      <w:r w:rsidRPr="00313F42">
        <w:rPr>
          <w:rFonts w:ascii="Times New Roman" w:eastAsia="Calibri" w:hAnsi="Times New Roman" w:cs="Times New Roman"/>
        </w:rPr>
        <w:t>Prot. Nr.60, 34.§ “Informatīvais ziņojums “Par infrastruktūras kapacitātes stiprināšanas pasākumu īstenošanu iekšlietu nozarē””</w:t>
      </w:r>
    </w:p>
  </w:footnote>
  <w:footnote w:id="16">
    <w:p w14:paraId="500880CC" w14:textId="58630A2E" w:rsidR="000E6E6A" w:rsidRDefault="000E6E6A" w:rsidP="00313F42">
      <w:pPr>
        <w:pStyle w:val="FootnoteText"/>
        <w:jc w:val="both"/>
      </w:pPr>
      <w:r w:rsidRPr="00313F42">
        <w:rPr>
          <w:rStyle w:val="FootnoteReference"/>
          <w:rFonts w:ascii="Times New Roman" w:hAnsi="Times New Roman" w:cs="Times New Roman"/>
        </w:rPr>
        <w:footnoteRef/>
      </w:r>
      <w:r w:rsidRPr="00313F42">
        <w:rPr>
          <w:rFonts w:ascii="Times New Roman" w:hAnsi="Times New Roman" w:cs="Times New Roman"/>
        </w:rPr>
        <w:t xml:space="preserve"> </w:t>
      </w:r>
      <w:r w:rsidRPr="00313F42">
        <w:rPr>
          <w:rFonts w:ascii="Times New Roman" w:hAnsi="Times New Roman" w:cs="Times New Roman"/>
        </w:rPr>
        <w:t>Iepirkuma identifikācijas Nr. IeM NVA 2021/35</w:t>
      </w:r>
    </w:p>
  </w:footnote>
  <w:footnote w:id="17">
    <w:p w14:paraId="2F1717A5" w14:textId="7938E97F" w:rsidR="000E6E6A" w:rsidRPr="00192A60" w:rsidRDefault="000E6E6A" w:rsidP="00192A60">
      <w:pPr>
        <w:pStyle w:val="FootnoteText"/>
        <w:jc w:val="both"/>
        <w:rPr>
          <w:rFonts w:ascii="Times New Roman" w:hAnsi="Times New Roman" w:cs="Times New Roman"/>
        </w:rPr>
      </w:pPr>
      <w:r w:rsidRPr="00192A60">
        <w:rPr>
          <w:rStyle w:val="FootnoteReference"/>
          <w:rFonts w:ascii="Times New Roman" w:hAnsi="Times New Roman" w:cs="Times New Roman"/>
        </w:rPr>
        <w:footnoteRef/>
      </w:r>
      <w:r w:rsidRPr="00192A60">
        <w:rPr>
          <w:rFonts w:ascii="Times New Roman" w:hAnsi="Times New Roman" w:cs="Times New Roman"/>
        </w:rPr>
        <w:t xml:space="preserve"> </w:t>
      </w:r>
      <w:r w:rsidRPr="00192A60">
        <w:rPr>
          <w:rFonts w:ascii="Times New Roman" w:hAnsi="Times New Roman" w:cs="Times New Roman"/>
        </w:rPr>
        <w:t>Ministru kabineta 2017. gada 14. februāra prot. Nr.7 42.§ 4., 5. un 7.punkts</w:t>
      </w:r>
    </w:p>
  </w:footnote>
  <w:footnote w:id="18">
    <w:p w14:paraId="56F81B23" w14:textId="6AAB43E9" w:rsidR="000E6E6A" w:rsidRPr="00192A60" w:rsidRDefault="000E6E6A" w:rsidP="00192A60">
      <w:pPr>
        <w:pStyle w:val="FootnoteText"/>
        <w:jc w:val="both"/>
        <w:rPr>
          <w:rFonts w:ascii="Times New Roman" w:hAnsi="Times New Roman" w:cs="Times New Roman"/>
        </w:rPr>
      </w:pPr>
      <w:r w:rsidRPr="00192A60">
        <w:rPr>
          <w:rStyle w:val="FootnoteReference"/>
          <w:rFonts w:ascii="Times New Roman" w:hAnsi="Times New Roman" w:cs="Times New Roman"/>
        </w:rPr>
        <w:footnoteRef/>
      </w:r>
      <w:r w:rsidRPr="00192A60">
        <w:rPr>
          <w:rFonts w:ascii="Times New Roman" w:hAnsi="Times New Roman" w:cs="Times New Roman"/>
        </w:rPr>
        <w:t xml:space="preserve"> </w:t>
      </w:r>
      <w:r w:rsidRPr="00192A60">
        <w:rPr>
          <w:rFonts w:ascii="Times New Roman" w:hAnsi="Times New Roman" w:cs="Times New Roman"/>
        </w:rPr>
        <w:t xml:space="preserve">Ministru kabineta 2021.gada 18.marta protokollēmums Nr.28 42.§ “Informatīvais ziņojums "Par augstas gatavības projektiem, kas saistīti ar </w:t>
      </w:r>
      <w:proofErr w:type="spellStart"/>
      <w:r w:rsidRPr="00192A60">
        <w:rPr>
          <w:rFonts w:ascii="Times New Roman" w:hAnsi="Times New Roman" w:cs="Times New Roman"/>
        </w:rPr>
        <w:t>Covid-19</w:t>
      </w:r>
      <w:proofErr w:type="spellEnd"/>
      <w:r w:rsidRPr="00192A60">
        <w:rPr>
          <w:rFonts w:ascii="Times New Roman" w:hAnsi="Times New Roman" w:cs="Times New Roman"/>
        </w:rPr>
        <w:t xml:space="preserve"> krīzes pārvarēšanu un ekonomikas atlabšanu”</w:t>
      </w:r>
    </w:p>
  </w:footnote>
  <w:footnote w:id="19">
    <w:p w14:paraId="024138EF" w14:textId="77777777" w:rsidR="000E6E6A" w:rsidRPr="00192A60" w:rsidRDefault="000E6E6A" w:rsidP="00192A60">
      <w:pPr>
        <w:spacing w:line="240" w:lineRule="auto"/>
        <w:jc w:val="both"/>
        <w:rPr>
          <w:rFonts w:ascii="Times New Roman" w:hAnsi="Times New Roman" w:cs="Times New Roman"/>
          <w:sz w:val="20"/>
          <w:szCs w:val="20"/>
        </w:rPr>
      </w:pPr>
      <w:r w:rsidRPr="00192A60">
        <w:rPr>
          <w:rStyle w:val="FootnoteReference"/>
          <w:rFonts w:ascii="Times New Roman" w:hAnsi="Times New Roman" w:cs="Times New Roman"/>
          <w:sz w:val="20"/>
          <w:szCs w:val="20"/>
        </w:rPr>
        <w:footnoteRef/>
      </w:r>
      <w:r w:rsidRPr="00192A60">
        <w:rPr>
          <w:rFonts w:ascii="Times New Roman" w:hAnsi="Times New Roman" w:cs="Times New Roman"/>
          <w:sz w:val="20"/>
          <w:szCs w:val="20"/>
        </w:rPr>
        <w:t xml:space="preserve"> </w:t>
      </w:r>
      <w:r w:rsidRPr="00192A60">
        <w:rPr>
          <w:rFonts w:ascii="Times New Roman" w:eastAsia="Times New Roman" w:hAnsi="Times New Roman" w:cs="Times New Roman"/>
          <w:sz w:val="20"/>
          <w:szCs w:val="20"/>
          <w:lang w:eastAsia="zh-CN"/>
        </w:rPr>
        <w:t>S</w:t>
      </w:r>
      <w:r w:rsidRPr="00192A60">
        <w:rPr>
          <w:rFonts w:ascii="Times New Roman" w:hAnsi="Times New Roman" w:cs="Times New Roman"/>
          <w:sz w:val="20"/>
          <w:szCs w:val="20"/>
        </w:rPr>
        <w:t xml:space="preserve">askaņā ar veikto iepirkumu “Astoņu jaunu C un D kategorijas Valsts ugunsdzēsības un glābšanas dienesta depo būvniecība” (Iepirkuma identifikācijas Nr. IeM NVA 2021/35) 8 jaunu depo būvniecības un būvuzraudzības kopējās izmaksas ir </w:t>
      </w:r>
      <w:r w:rsidRPr="00192A60">
        <w:rPr>
          <w:rFonts w:ascii="Times New Roman" w:hAnsi="Times New Roman" w:cs="Times New Roman"/>
          <w:b/>
          <w:sz w:val="20"/>
          <w:szCs w:val="20"/>
        </w:rPr>
        <w:t xml:space="preserve">11 779 513 </w:t>
      </w:r>
      <w:proofErr w:type="spellStart"/>
      <w:r w:rsidRPr="00192A60">
        <w:rPr>
          <w:rFonts w:ascii="Times New Roman" w:hAnsi="Times New Roman" w:cs="Times New Roman"/>
          <w:b/>
          <w:i/>
          <w:sz w:val="20"/>
          <w:szCs w:val="20"/>
        </w:rPr>
        <w:t>euro</w:t>
      </w:r>
      <w:proofErr w:type="spellEnd"/>
      <w:r w:rsidRPr="00192A60">
        <w:rPr>
          <w:rFonts w:ascii="Times New Roman" w:hAnsi="Times New Roman" w:cs="Times New Roman"/>
          <w:sz w:val="20"/>
          <w:szCs w:val="20"/>
        </w:rPr>
        <w:t xml:space="preserve">, tai skaitā, </w:t>
      </w:r>
      <w:r w:rsidRPr="00192A60">
        <w:rPr>
          <w:rFonts w:ascii="Times New Roman" w:eastAsia="Times New Roman" w:hAnsi="Times New Roman" w:cs="Times New Roman"/>
          <w:sz w:val="20"/>
          <w:szCs w:val="20"/>
          <w:lang w:eastAsia="zh-CN"/>
        </w:rPr>
        <w:t>ņemot vērā precizēto finanšu plūsmas grafiku,</w:t>
      </w:r>
      <w:r w:rsidRPr="00192A60">
        <w:rPr>
          <w:rFonts w:ascii="Times New Roman" w:hAnsi="Times New Roman" w:cs="Times New Roman"/>
          <w:sz w:val="20"/>
          <w:szCs w:val="20"/>
        </w:rPr>
        <w:t xml:space="preserve"> 2021.gadā Iekšlietu ministrijai šim mērķim piešķirts finansējums </w:t>
      </w:r>
      <w:r w:rsidRPr="00192A60">
        <w:rPr>
          <w:rFonts w:ascii="Times New Roman" w:hAnsi="Times New Roman" w:cs="Times New Roman"/>
          <w:b/>
          <w:sz w:val="20"/>
          <w:szCs w:val="20"/>
        </w:rPr>
        <w:t xml:space="preserve">2 589 631 </w:t>
      </w:r>
      <w:proofErr w:type="spellStart"/>
      <w:r w:rsidRPr="00192A60">
        <w:rPr>
          <w:rFonts w:ascii="Times New Roman" w:hAnsi="Times New Roman" w:cs="Times New Roman"/>
          <w:b/>
          <w:i/>
          <w:color w:val="000000"/>
          <w:sz w:val="20"/>
          <w:szCs w:val="20"/>
        </w:rPr>
        <w:t>euro</w:t>
      </w:r>
      <w:proofErr w:type="spellEnd"/>
      <w:r w:rsidRPr="00192A60">
        <w:rPr>
          <w:rFonts w:ascii="Times New Roman" w:hAnsi="Times New Roman" w:cs="Times New Roman"/>
          <w:i/>
          <w:color w:val="000000"/>
          <w:sz w:val="20"/>
          <w:szCs w:val="20"/>
        </w:rPr>
        <w:t xml:space="preserve"> </w:t>
      </w:r>
      <w:r w:rsidRPr="00192A60">
        <w:rPr>
          <w:rFonts w:ascii="Times New Roman" w:hAnsi="Times New Roman" w:cs="Times New Roman"/>
          <w:sz w:val="20"/>
          <w:szCs w:val="20"/>
        </w:rPr>
        <w:t xml:space="preserve">apmērā, lai nodrošinātu būvniecības ieceres dokumentācijas izstrādes darbus, to uzraudzību un avansa maksājumus, savukārt, 2022.gadā plānoti ar depo būvniecību saistītie izdevumi </w:t>
      </w:r>
      <w:r w:rsidRPr="00192A60">
        <w:rPr>
          <w:rFonts w:ascii="Times New Roman" w:hAnsi="Times New Roman" w:cs="Times New Roman"/>
          <w:b/>
          <w:sz w:val="20"/>
          <w:szCs w:val="20"/>
        </w:rPr>
        <w:t xml:space="preserve">9 189 882 </w:t>
      </w:r>
      <w:proofErr w:type="spellStart"/>
      <w:r w:rsidRPr="00192A60">
        <w:rPr>
          <w:rFonts w:ascii="Times New Roman" w:hAnsi="Times New Roman" w:cs="Times New Roman"/>
          <w:b/>
          <w:i/>
          <w:sz w:val="20"/>
          <w:szCs w:val="20"/>
        </w:rPr>
        <w:t>euro</w:t>
      </w:r>
      <w:proofErr w:type="spellEnd"/>
      <w:r w:rsidRPr="00192A60">
        <w:rPr>
          <w:rFonts w:ascii="Times New Roman" w:hAnsi="Times New Roman" w:cs="Times New Roman"/>
          <w:sz w:val="20"/>
          <w:szCs w:val="20"/>
        </w:rPr>
        <w:t xml:space="preserve"> apmērā. </w:t>
      </w:r>
    </w:p>
    <w:p w14:paraId="1B31CDB1" w14:textId="77777777" w:rsidR="000E6E6A" w:rsidRDefault="000E6E6A" w:rsidP="00313F42">
      <w:pPr>
        <w:pStyle w:val="FootnoteText"/>
      </w:pPr>
    </w:p>
  </w:footnote>
  <w:footnote w:id="20">
    <w:p w14:paraId="5388F00D" w14:textId="72701F88" w:rsidR="000E6E6A" w:rsidRPr="005A529C" w:rsidRDefault="000E6E6A" w:rsidP="005A529C">
      <w:pPr>
        <w:pStyle w:val="FootnoteText"/>
        <w:jc w:val="both"/>
        <w:rPr>
          <w:rFonts w:ascii="Times New Roman" w:hAnsi="Times New Roman" w:cs="Times New Roman"/>
        </w:rPr>
      </w:pPr>
      <w:r w:rsidRPr="005A529C">
        <w:rPr>
          <w:rStyle w:val="FootnoteReference"/>
          <w:rFonts w:ascii="Times New Roman" w:hAnsi="Times New Roman" w:cs="Times New Roman"/>
        </w:rPr>
        <w:footnoteRef/>
      </w:r>
      <w:r w:rsidRPr="005A529C">
        <w:rPr>
          <w:rFonts w:ascii="Times New Roman" w:hAnsi="Times New Roman" w:cs="Times New Roman"/>
        </w:rPr>
        <w:t xml:space="preserve"> </w:t>
      </w:r>
      <w:r w:rsidRPr="005A529C">
        <w:rPr>
          <w:rFonts w:ascii="Times New Roman" w:hAnsi="Times New Roman" w:cs="Times New Roman"/>
        </w:rPr>
        <w:t xml:space="preserve">Informatīvais ziņojums "Par finansējuma piešķiršanu Iekšlietu ministrijai speciālo ugunsdzēsības un glābšanas transportlīdzekļu iegādei" [pieejams: </w:t>
      </w:r>
      <w:hyperlink r:id="rId10" w:history="1">
        <w:r w:rsidRPr="005A529C">
          <w:rPr>
            <w:rStyle w:val="Hyperlink"/>
            <w:rFonts w:ascii="Times New Roman" w:hAnsi="Times New Roman" w:cs="Times New Roman"/>
          </w:rPr>
          <w:t>http://tap.mk.gov.lv/lv/mk/tap/?pid=40489281&amp;mode=mk&amp;date=2021-07-06</w:t>
        </w:r>
      </w:hyperlink>
      <w:r w:rsidRPr="005A529C">
        <w:rPr>
          <w:rFonts w:ascii="Times New Roman" w:hAnsi="Times New Roman" w:cs="Times New Roman"/>
        </w:rPr>
        <w:t xml:space="preserve">] </w:t>
      </w:r>
    </w:p>
  </w:footnote>
  <w:footnote w:id="21">
    <w:p w14:paraId="524AC659" w14:textId="78E11577" w:rsidR="000E6E6A" w:rsidRPr="00C35F79" w:rsidRDefault="000E6E6A" w:rsidP="00C35F79">
      <w:pPr>
        <w:pStyle w:val="FootnoteText"/>
        <w:jc w:val="both"/>
        <w:rPr>
          <w:rFonts w:ascii="Times New Roman" w:hAnsi="Times New Roman" w:cs="Times New Roman"/>
        </w:rPr>
      </w:pPr>
      <w:r w:rsidRPr="00C35F79">
        <w:rPr>
          <w:rStyle w:val="FootnoteReference"/>
          <w:rFonts w:ascii="Times New Roman" w:hAnsi="Times New Roman" w:cs="Times New Roman"/>
        </w:rPr>
        <w:footnoteRef/>
      </w:r>
      <w:r w:rsidRPr="00C35F79">
        <w:rPr>
          <w:rFonts w:ascii="Times New Roman" w:hAnsi="Times New Roman" w:cs="Times New Roman"/>
        </w:rPr>
        <w:t xml:space="preserve"> </w:t>
      </w:r>
      <w:r w:rsidRPr="00C35F79">
        <w:rPr>
          <w:rFonts w:ascii="Times New Roman" w:hAnsi="Times New Roman" w:cs="Times New Roman"/>
        </w:rPr>
        <w:t>Ministru kabineta 2021. gada 6. jūlija sēdes protokols Nr. 51 91.§ (TA-1277)</w:t>
      </w:r>
    </w:p>
  </w:footnote>
  <w:footnote w:id="22">
    <w:p w14:paraId="05C98403" w14:textId="671CC4DD" w:rsidR="000E6E6A" w:rsidRPr="00157375" w:rsidRDefault="000E6E6A" w:rsidP="00157375">
      <w:pPr>
        <w:pStyle w:val="FootnoteText"/>
        <w:jc w:val="both"/>
        <w:rPr>
          <w:rFonts w:ascii="Times New Roman" w:hAnsi="Times New Roman" w:cs="Times New Roman"/>
        </w:rPr>
      </w:pPr>
      <w:r w:rsidRPr="00157375">
        <w:rPr>
          <w:rStyle w:val="FootnoteReference"/>
          <w:rFonts w:ascii="Times New Roman" w:hAnsi="Times New Roman" w:cs="Times New Roman"/>
        </w:rPr>
        <w:footnoteRef/>
      </w:r>
      <w:r w:rsidRPr="00157375">
        <w:rPr>
          <w:rFonts w:ascii="Times New Roman" w:hAnsi="Times New Roman" w:cs="Times New Roman"/>
        </w:rPr>
        <w:t xml:space="preserve"> </w:t>
      </w:r>
      <w:r w:rsidRPr="00157375">
        <w:rPr>
          <w:rFonts w:ascii="Times New Roman" w:hAnsi="Times New Roman" w:cs="Times New Roman"/>
        </w:rPr>
        <w:t>Ministru kabineta 2021. gada 28. aprīļa  rīkojums Nr.292 “Par Latvijas Atveseļošanas un noturības mehānisma plānu”</w:t>
      </w:r>
    </w:p>
  </w:footnote>
  <w:footnote w:id="23">
    <w:p w14:paraId="74CFEC1C" w14:textId="77777777" w:rsidR="000E6E6A" w:rsidRPr="002269E2" w:rsidRDefault="000E6E6A" w:rsidP="002269E2">
      <w:pPr>
        <w:pStyle w:val="FootnoteText"/>
        <w:jc w:val="both"/>
        <w:rPr>
          <w:rFonts w:ascii="Times New Roman" w:eastAsia="Calibri" w:hAnsi="Times New Roman" w:cs="Times New Roman"/>
          <w:sz w:val="18"/>
          <w:szCs w:val="18"/>
        </w:rPr>
      </w:pPr>
      <w:r w:rsidRPr="002269E2">
        <w:rPr>
          <w:rStyle w:val="FootnoteReference"/>
          <w:rFonts w:ascii="Times New Roman" w:hAnsi="Times New Roman" w:cs="Times New Roman"/>
        </w:rPr>
        <w:footnoteRef/>
      </w:r>
      <w:r w:rsidRPr="002269E2">
        <w:rPr>
          <w:rFonts w:ascii="Times New Roman" w:hAnsi="Times New Roman" w:cs="Times New Roman"/>
        </w:rPr>
        <w:t xml:space="preserve"> </w:t>
      </w:r>
      <w:r w:rsidRPr="002269E2">
        <w:rPr>
          <w:rFonts w:ascii="Times New Roman" w:hAnsi="Times New Roman" w:cs="Times New Roman"/>
          <w:sz w:val="18"/>
          <w:szCs w:val="18"/>
        </w:rPr>
        <w:t>EK Civilās aizsardzības finanšu instrumenta p</w:t>
      </w:r>
      <w:r w:rsidRPr="002269E2">
        <w:rPr>
          <w:rFonts w:ascii="Times New Roman" w:eastAsia="Calibri" w:hAnsi="Times New Roman" w:cs="Times New Roman"/>
          <w:sz w:val="18"/>
          <w:szCs w:val="18"/>
        </w:rPr>
        <w:t xml:space="preserve">rojekts “Priekšizpēte par labākās prakses veicināšanu un kapacitātes palielināšanu Valsts ugunsdzēsības un glābšanas dienestā, ECHO/SUB/2020/TRACK1/831688” </w:t>
      </w:r>
    </w:p>
    <w:p w14:paraId="67A1DA11" w14:textId="77777777" w:rsidR="000E6E6A" w:rsidRPr="002269E2" w:rsidRDefault="000E6E6A" w:rsidP="002269E2">
      <w:pPr>
        <w:pStyle w:val="FootnoteText"/>
        <w:jc w:val="both"/>
        <w:rPr>
          <w:rFonts w:ascii="Times New Roman" w:eastAsia="Calibri" w:hAnsi="Times New Roman" w:cs="Times New Roman"/>
          <w:sz w:val="18"/>
          <w:szCs w:val="18"/>
        </w:rPr>
      </w:pPr>
      <w:r w:rsidRPr="002269E2">
        <w:rPr>
          <w:rFonts w:ascii="Times New Roman" w:hAnsi="Times New Roman" w:cs="Times New Roman"/>
          <w:sz w:val="18"/>
          <w:szCs w:val="18"/>
        </w:rPr>
        <w:t xml:space="preserve">[pieejams: </w:t>
      </w:r>
      <w:hyperlink r:id="rId11" w:history="1">
        <w:r w:rsidRPr="002269E2">
          <w:rPr>
            <w:rStyle w:val="Hyperlink"/>
            <w:rFonts w:ascii="Times New Roman" w:eastAsia="Calibri" w:hAnsi="Times New Roman" w:cs="Times New Roman"/>
            <w:sz w:val="18"/>
            <w:szCs w:val="18"/>
          </w:rPr>
          <w:t>https://www.vugd.gov.lv/lv/projekts/1-prieksizpete-par-labakas-prakses-veicinasanu-un-kapacitates-palielinasanu-valsts-ugunsdzesibas-un-glabsanas-dienesta-echosub2020track1831688</w:t>
        </w:r>
      </w:hyperlink>
      <w:r w:rsidRPr="002269E2">
        <w:rPr>
          <w:rFonts w:ascii="Times New Roman" w:eastAsia="Calibri" w:hAnsi="Times New Roman" w:cs="Times New Roman"/>
          <w:sz w:val="18"/>
          <w:szCs w:val="18"/>
        </w:rPr>
        <w:t xml:space="preserve"> ]</w:t>
      </w:r>
    </w:p>
  </w:footnote>
  <w:footnote w:id="24">
    <w:p w14:paraId="4737AD98" w14:textId="35DC8124" w:rsidR="000E6E6A" w:rsidRPr="002269E2" w:rsidRDefault="000E6E6A" w:rsidP="002269E2">
      <w:pPr>
        <w:jc w:val="both"/>
        <w:rPr>
          <w:rFonts w:ascii="Times New Roman" w:hAnsi="Times New Roman" w:cs="Times New Roman"/>
          <w:sz w:val="18"/>
          <w:szCs w:val="18"/>
        </w:rPr>
      </w:pPr>
      <w:r w:rsidRPr="002269E2">
        <w:rPr>
          <w:rStyle w:val="FootnoteReference"/>
          <w:rFonts w:ascii="Times New Roman" w:hAnsi="Times New Roman" w:cs="Times New Roman"/>
        </w:rPr>
        <w:footnoteRef/>
      </w:r>
      <w:r w:rsidRPr="002269E2">
        <w:rPr>
          <w:rFonts w:ascii="Times New Roman" w:hAnsi="Times New Roman" w:cs="Times New Roman"/>
        </w:rPr>
        <w:t xml:space="preserve"> </w:t>
      </w:r>
      <w:r w:rsidRPr="002269E2">
        <w:rPr>
          <w:rFonts w:ascii="Times New Roman" w:hAnsi="Times New Roman" w:cs="Times New Roman"/>
          <w:sz w:val="18"/>
          <w:szCs w:val="18"/>
        </w:rPr>
        <w:t xml:space="preserve">“Pētījums par Tehniskā dienesta pārvaldes izvērtējumu un tehnikas un remonta bāzes attīstību” [pieejams: </w:t>
      </w:r>
      <w:hyperlink r:id="rId12" w:history="1">
        <w:r w:rsidRPr="002269E2">
          <w:rPr>
            <w:rStyle w:val="Hyperlink"/>
            <w:rFonts w:ascii="Times New Roman" w:hAnsi="Times New Roman" w:cs="Times New Roman"/>
            <w:sz w:val="18"/>
            <w:szCs w:val="18"/>
          </w:rPr>
          <w:t>http://petijumi.mk.gov.lv/node/3871</w:t>
        </w:r>
      </w:hyperlink>
      <w:r w:rsidRPr="002269E2">
        <w:rPr>
          <w:rFonts w:ascii="Times New Roman" w:hAnsi="Times New Roman" w:cs="Times New Roman"/>
          <w:sz w:val="18"/>
          <w:szCs w:val="18"/>
        </w:rPr>
        <w:t xml:space="preserve"> ]</w:t>
      </w:r>
    </w:p>
  </w:footnote>
  <w:footnote w:id="25">
    <w:p w14:paraId="29674DE3" w14:textId="77777777" w:rsidR="000E6E6A" w:rsidRPr="002269E2" w:rsidRDefault="000E6E6A" w:rsidP="002269E2">
      <w:pPr>
        <w:pStyle w:val="FootnoteText"/>
        <w:spacing w:line="276" w:lineRule="auto"/>
        <w:jc w:val="both"/>
        <w:rPr>
          <w:rFonts w:ascii="Times New Roman" w:hAnsi="Times New Roman" w:cs="Times New Roman"/>
          <w:color w:val="0563C1" w:themeColor="hyperlink"/>
          <w:sz w:val="18"/>
          <w:szCs w:val="18"/>
        </w:rPr>
      </w:pPr>
      <w:r w:rsidRPr="002269E2">
        <w:rPr>
          <w:rStyle w:val="FootnoteReference"/>
          <w:rFonts w:ascii="Times New Roman" w:hAnsi="Times New Roman" w:cs="Times New Roman"/>
          <w:sz w:val="18"/>
          <w:szCs w:val="18"/>
        </w:rPr>
        <w:footnoteRef/>
      </w:r>
      <w:r w:rsidRPr="002269E2">
        <w:rPr>
          <w:rFonts w:ascii="Times New Roman" w:hAnsi="Times New Roman" w:cs="Times New Roman"/>
          <w:sz w:val="18"/>
          <w:szCs w:val="18"/>
        </w:rPr>
        <w:t xml:space="preserve"> </w:t>
      </w:r>
      <w:r w:rsidRPr="002269E2">
        <w:rPr>
          <w:rFonts w:ascii="Times New Roman" w:hAnsi="Times New Roman" w:cs="Times New Roman"/>
          <w:sz w:val="18"/>
          <w:szCs w:val="18"/>
        </w:rPr>
        <w:t xml:space="preserve">Vienota kontaktu centra platforma operatīvo dienestu darba atbalstam un publisko pakalpojumu piegādei [pieejams: </w:t>
      </w:r>
      <w:hyperlink r:id="rId13" w:tgtFrame="_blank" w:history="1">
        <w:r w:rsidRPr="002269E2">
          <w:rPr>
            <w:rStyle w:val="Hyperlink"/>
            <w:rFonts w:ascii="Times New Roman" w:hAnsi="Times New Roman" w:cs="Times New Roman"/>
            <w:sz w:val="18"/>
            <w:szCs w:val="18"/>
          </w:rPr>
          <w:t>https://www.esfondi.lv/es-fondu-projektu-mekletajs/project?number=2.2.1.1%2F17%2FI%2F024</w:t>
        </w:r>
      </w:hyperlink>
      <w:r w:rsidRPr="002269E2">
        <w:rPr>
          <w:rStyle w:val="Hyperlink"/>
          <w:rFonts w:ascii="Times New Roman" w:hAnsi="Times New Roman" w:cs="Times New Roman"/>
          <w:color w:val="auto"/>
          <w:sz w:val="18"/>
          <w:szCs w:val="18"/>
          <w:u w:val="none"/>
        </w:rPr>
        <w:t xml:space="preserve"> ]</w:t>
      </w:r>
    </w:p>
  </w:footnote>
  <w:footnote w:id="26">
    <w:p w14:paraId="510E6B0E" w14:textId="0AF22E1E" w:rsidR="000E6E6A" w:rsidRDefault="000E6E6A" w:rsidP="002269E2">
      <w:pPr>
        <w:pStyle w:val="FootnoteText"/>
        <w:jc w:val="both"/>
      </w:pPr>
      <w:r w:rsidRPr="002269E2">
        <w:rPr>
          <w:rStyle w:val="FootnoteReference"/>
          <w:rFonts w:ascii="Times New Roman" w:hAnsi="Times New Roman" w:cs="Times New Roman"/>
        </w:rPr>
        <w:footnoteRef/>
      </w:r>
      <w:r w:rsidRPr="002269E2">
        <w:rPr>
          <w:rFonts w:ascii="Times New Roman" w:hAnsi="Times New Roman" w:cs="Times New Roman"/>
        </w:rPr>
        <w:t xml:space="preserve"> </w:t>
      </w:r>
      <w:r w:rsidRPr="002269E2">
        <w:rPr>
          <w:rFonts w:ascii="Times New Roman" w:hAnsi="Times New Roman" w:cs="Times New Roman"/>
          <w:bCs/>
          <w:color w:val="2A2A2A"/>
          <w:sz w:val="19"/>
          <w:szCs w:val="19"/>
          <w:shd w:val="clear" w:color="auto" w:fill="FFFFFF"/>
        </w:rPr>
        <w:t xml:space="preserve">Informatīvais ziņojums "Vienota kontaktu centra platforma operatīvo dienestu darba atbalstam un publisko pakalpojumu piegādei" [pieejams: </w:t>
      </w:r>
      <w:hyperlink r:id="rId14" w:history="1">
        <w:r w:rsidRPr="002269E2">
          <w:rPr>
            <w:rStyle w:val="Hyperlink"/>
            <w:rFonts w:ascii="Times New Roman" w:hAnsi="Times New Roman" w:cs="Times New Roman"/>
            <w:bCs/>
            <w:sz w:val="19"/>
            <w:szCs w:val="19"/>
            <w:shd w:val="clear" w:color="auto" w:fill="FFFFFF"/>
          </w:rPr>
          <w:t>http://tap.mk.gov.lv/mk/tap/?pid=40491049</w:t>
        </w:r>
      </w:hyperlink>
      <w:r w:rsidRPr="002269E2">
        <w:rPr>
          <w:rFonts w:ascii="Times New Roman" w:hAnsi="Times New Roman" w:cs="Times New Roman"/>
          <w:bCs/>
          <w:color w:val="2A2A2A"/>
          <w:sz w:val="19"/>
          <w:szCs w:val="19"/>
          <w:shd w:val="clear" w:color="auto" w:fill="FFFFFF"/>
        </w:rPr>
        <w:t>]</w:t>
      </w:r>
      <w:r>
        <w:rPr>
          <w:b/>
          <w:bCs/>
          <w:color w:val="2A2A2A"/>
          <w:sz w:val="19"/>
          <w:szCs w:val="19"/>
          <w:shd w:val="clear" w:color="auto" w:fill="FFFFFF"/>
        </w:rPr>
        <w:t xml:space="preserve"> </w:t>
      </w:r>
    </w:p>
  </w:footnote>
  <w:footnote w:id="27">
    <w:p w14:paraId="5CAB127F" w14:textId="77777777" w:rsidR="000E6E6A" w:rsidRPr="00BF652D" w:rsidRDefault="000E6E6A" w:rsidP="00626DAB">
      <w:pPr>
        <w:pStyle w:val="FootnoteText"/>
        <w:spacing w:line="276" w:lineRule="auto"/>
        <w:jc w:val="both"/>
        <w:rPr>
          <w:rFonts w:ascii="Times New Roman" w:hAnsi="Times New Roman" w:cs="Times New Roman"/>
          <w:sz w:val="18"/>
          <w:szCs w:val="18"/>
        </w:rPr>
      </w:pPr>
      <w:r w:rsidRPr="00BF652D">
        <w:rPr>
          <w:rStyle w:val="FootnoteReference"/>
          <w:rFonts w:ascii="Times New Roman" w:hAnsi="Times New Roman" w:cs="Times New Roman"/>
          <w:sz w:val="18"/>
          <w:szCs w:val="18"/>
        </w:rPr>
        <w:footnoteRef/>
      </w:r>
      <w:r w:rsidRPr="00BF652D">
        <w:rPr>
          <w:rFonts w:ascii="Times New Roman" w:hAnsi="Times New Roman" w:cs="Times New Roman"/>
          <w:sz w:val="18"/>
          <w:szCs w:val="18"/>
        </w:rPr>
        <w:t xml:space="preserve">Pētījums par agrīnās brīdināšanas sistēmām, kas balstītas uz </w:t>
      </w:r>
      <w:r>
        <w:rPr>
          <w:rFonts w:ascii="Times New Roman" w:hAnsi="Times New Roman" w:cs="Times New Roman"/>
          <w:sz w:val="18"/>
          <w:szCs w:val="18"/>
        </w:rPr>
        <w:t xml:space="preserve">telekomunikācijas tehnoloģijām </w:t>
      </w:r>
      <w:r w:rsidRPr="00BF652D">
        <w:rPr>
          <w:rFonts w:ascii="Times New Roman" w:hAnsi="Times New Roman" w:cs="Times New Roman"/>
          <w:sz w:val="18"/>
          <w:szCs w:val="18"/>
        </w:rPr>
        <w:t xml:space="preserve">(ECHO/SUB/2019/TRACK1/808194, EWS) [pieejams: </w:t>
      </w:r>
      <w:hyperlink r:id="rId15" w:history="1">
        <w:r w:rsidRPr="00BF652D">
          <w:rPr>
            <w:rStyle w:val="Hyperlink"/>
            <w:rFonts w:ascii="Times New Roman" w:hAnsi="Times New Roman" w:cs="Times New Roman"/>
            <w:sz w:val="18"/>
            <w:szCs w:val="18"/>
          </w:rPr>
          <w:t>https://www.vugd.gov.lv/lv/projekts/petijums-par-agrinas-bridinasanas-sistemam-kas-balstitas-uz-telekomunikacijas-tehnologijam-echosub2019track1808194-ews</w:t>
        </w:r>
      </w:hyperlink>
      <w:r w:rsidRPr="00BF652D">
        <w:rPr>
          <w:rFonts w:ascii="Times New Roman" w:hAnsi="Times New Roman" w:cs="Times New Roman"/>
          <w:sz w:val="18"/>
          <w:szCs w:val="18"/>
        </w:rPr>
        <w:t xml:space="preserve"> </w:t>
      </w:r>
    </w:p>
  </w:footnote>
  <w:footnote w:id="28">
    <w:p w14:paraId="29F17F4F" w14:textId="77777777" w:rsidR="000E6E6A" w:rsidRPr="00BF652D" w:rsidRDefault="000E6E6A" w:rsidP="00626DAB">
      <w:pPr>
        <w:spacing w:line="276" w:lineRule="auto"/>
        <w:jc w:val="both"/>
        <w:rPr>
          <w:rFonts w:ascii="Times New Roman" w:hAnsi="Times New Roman" w:cs="Times New Roman"/>
          <w:sz w:val="18"/>
          <w:szCs w:val="18"/>
        </w:rPr>
      </w:pPr>
      <w:r w:rsidRPr="00BF652D">
        <w:rPr>
          <w:rStyle w:val="FootnoteReference"/>
          <w:rFonts w:ascii="Times New Roman" w:hAnsi="Times New Roman" w:cs="Times New Roman"/>
          <w:sz w:val="18"/>
          <w:szCs w:val="18"/>
        </w:rPr>
        <w:footnoteRef/>
      </w:r>
      <w:r w:rsidRPr="00BF652D">
        <w:rPr>
          <w:rFonts w:ascii="Times New Roman" w:hAnsi="Times New Roman" w:cs="Times New Roman"/>
          <w:sz w:val="18"/>
          <w:szCs w:val="18"/>
        </w:rPr>
        <w:t xml:space="preserve"> </w:t>
      </w:r>
      <w:hyperlink r:id="rId16" w:history="1">
        <w:r w:rsidRPr="00BF652D">
          <w:rPr>
            <w:rStyle w:val="Hyperlink"/>
            <w:rFonts w:ascii="Times New Roman" w:hAnsi="Times New Roman" w:cs="Times New Roman"/>
            <w:sz w:val="18"/>
            <w:szCs w:val="18"/>
          </w:rPr>
          <w:t>http://petijumi.mk.gov.lv/node/3517</w:t>
        </w:r>
      </w:hyperlink>
      <w:r w:rsidRPr="00BF652D">
        <w:rPr>
          <w:rFonts w:ascii="Times New Roman" w:hAnsi="Times New Roman" w:cs="Times New Roman"/>
          <w:sz w:val="18"/>
          <w:szCs w:val="18"/>
        </w:rPr>
        <w:t xml:space="preserve"> ]</w:t>
      </w:r>
    </w:p>
  </w:footnote>
  <w:footnote w:id="29">
    <w:p w14:paraId="458C5A3D" w14:textId="77777777" w:rsidR="000E6E6A" w:rsidRPr="006A425A" w:rsidRDefault="000E6E6A" w:rsidP="006A425A">
      <w:pPr>
        <w:pStyle w:val="FootnoteText"/>
        <w:spacing w:line="276" w:lineRule="auto"/>
        <w:jc w:val="both"/>
        <w:rPr>
          <w:rFonts w:ascii="Times New Roman" w:hAnsi="Times New Roman" w:cs="Times New Roman"/>
          <w:sz w:val="18"/>
          <w:szCs w:val="18"/>
        </w:rPr>
      </w:pPr>
      <w:r w:rsidRPr="006A425A">
        <w:rPr>
          <w:rStyle w:val="FootnoteReference"/>
          <w:rFonts w:ascii="Times New Roman" w:hAnsi="Times New Roman" w:cs="Times New Roman"/>
          <w:sz w:val="18"/>
          <w:szCs w:val="18"/>
        </w:rPr>
        <w:footnoteRef/>
      </w:r>
      <w:r w:rsidRPr="006A425A">
        <w:rPr>
          <w:rFonts w:ascii="Times New Roman" w:hAnsi="Times New Roman" w:cs="Times New Roman"/>
          <w:sz w:val="18"/>
          <w:szCs w:val="18"/>
        </w:rPr>
        <w:t xml:space="preserve"> </w:t>
      </w:r>
      <w:r w:rsidRPr="006A425A">
        <w:rPr>
          <w:rFonts w:ascii="Times New Roman" w:hAnsi="Times New Roman" w:cs="Times New Roman"/>
          <w:sz w:val="18"/>
          <w:szCs w:val="18"/>
        </w:rPr>
        <w:t xml:space="preserve">Informatīvais ziņojums "Par šūnu apraides sistēmu un citām iespējamajām apziņošanas sistēmām, to ieviešanas un uzturēšanas izmaksām" [pieejams: </w:t>
      </w:r>
      <w:hyperlink r:id="rId17" w:history="1">
        <w:r w:rsidRPr="006A425A">
          <w:rPr>
            <w:rStyle w:val="Hyperlink"/>
            <w:rFonts w:ascii="Times New Roman" w:hAnsi="Times New Roman" w:cs="Times New Roman"/>
            <w:sz w:val="18"/>
            <w:szCs w:val="18"/>
          </w:rPr>
          <w:t>http://tap.mk.gov.lv/lv/mk/tap/?pid=40489470</w:t>
        </w:r>
      </w:hyperlink>
      <w:r w:rsidRPr="006A425A">
        <w:rPr>
          <w:rFonts w:ascii="Times New Roman" w:hAnsi="Times New Roman" w:cs="Times New Roman"/>
          <w:sz w:val="18"/>
          <w:szCs w:val="18"/>
        </w:rPr>
        <w:t xml:space="preserve">] </w:t>
      </w:r>
    </w:p>
  </w:footnote>
  <w:footnote w:id="30">
    <w:p w14:paraId="346EB578" w14:textId="77777777" w:rsidR="000E6E6A" w:rsidRPr="006A425A" w:rsidRDefault="000E6E6A" w:rsidP="006A425A">
      <w:pPr>
        <w:pStyle w:val="Heading1"/>
        <w:spacing w:before="0"/>
        <w:jc w:val="both"/>
        <w:rPr>
          <w:rFonts w:ascii="Times New Roman" w:hAnsi="Times New Roman" w:cs="Times New Roman"/>
          <w:b/>
          <w:sz w:val="18"/>
          <w:szCs w:val="18"/>
        </w:rPr>
      </w:pPr>
      <w:r w:rsidRPr="006A425A">
        <w:rPr>
          <w:rStyle w:val="FootnoteReference"/>
          <w:rFonts w:ascii="Times New Roman" w:hAnsi="Times New Roman" w:cs="Times New Roman"/>
          <w:color w:val="auto"/>
          <w:sz w:val="18"/>
          <w:szCs w:val="18"/>
        </w:rPr>
        <w:footnoteRef/>
      </w:r>
      <w:r w:rsidRPr="006A425A">
        <w:rPr>
          <w:rFonts w:ascii="Times New Roman" w:hAnsi="Times New Roman" w:cs="Times New Roman"/>
          <w:color w:val="auto"/>
          <w:sz w:val="18"/>
          <w:szCs w:val="18"/>
        </w:rPr>
        <w:t xml:space="preserve"> </w:t>
      </w:r>
      <w:r w:rsidRPr="006A425A">
        <w:rPr>
          <w:rFonts w:ascii="Times New Roman" w:hAnsi="Times New Roman" w:cs="Times New Roman"/>
          <w:color w:val="auto"/>
          <w:sz w:val="18"/>
          <w:szCs w:val="18"/>
        </w:rPr>
        <w:t xml:space="preserve">Pētījums par dabas katastrofu izraisīto zaudējumu datu bāzes izveidi Latvijā (ECHO/SUB/2019/TRACK1/807448, DLD) [pieejams: </w:t>
      </w:r>
      <w:hyperlink r:id="rId18" w:history="1">
        <w:r w:rsidRPr="006A425A">
          <w:rPr>
            <w:rStyle w:val="Hyperlink"/>
            <w:rFonts w:ascii="Times New Roman" w:hAnsi="Times New Roman" w:cs="Times New Roman"/>
            <w:sz w:val="18"/>
            <w:szCs w:val="18"/>
          </w:rPr>
          <w:t>https://www.vugd.gov.lv/lv/projekts/petijums-par-dabas-katastrofu-izraisito-zaudejumu-datu-bazes-izveidi-latvija-echosub2019track1807448-dld</w:t>
        </w:r>
      </w:hyperlink>
      <w:r w:rsidRPr="006A425A">
        <w:rPr>
          <w:rFonts w:ascii="Times New Roman" w:hAnsi="Times New Roman" w:cs="Times New Roman"/>
          <w:color w:val="auto"/>
          <w:sz w:val="18"/>
          <w:szCs w:val="18"/>
        </w:rPr>
        <w:t xml:space="preserve"> ]</w:t>
      </w:r>
    </w:p>
  </w:footnote>
  <w:footnote w:id="31">
    <w:p w14:paraId="1634983C" w14:textId="77777777" w:rsidR="000E6E6A" w:rsidRPr="0001346F" w:rsidRDefault="000E6E6A" w:rsidP="006A425A">
      <w:pPr>
        <w:pStyle w:val="Heading1"/>
        <w:spacing w:before="0"/>
        <w:jc w:val="both"/>
        <w:rPr>
          <w:b/>
          <w:sz w:val="18"/>
          <w:szCs w:val="18"/>
        </w:rPr>
      </w:pPr>
      <w:r w:rsidRPr="006A425A">
        <w:rPr>
          <w:rStyle w:val="FootnoteReference"/>
          <w:rFonts w:ascii="Times New Roman" w:hAnsi="Times New Roman" w:cs="Times New Roman"/>
          <w:color w:val="auto"/>
          <w:sz w:val="18"/>
          <w:szCs w:val="18"/>
        </w:rPr>
        <w:footnoteRef/>
      </w:r>
      <w:r>
        <w:rPr>
          <w:rFonts w:ascii="Times New Roman" w:hAnsi="Times New Roman" w:cs="Times New Roman"/>
          <w:color w:val="auto"/>
          <w:sz w:val="18"/>
          <w:szCs w:val="18"/>
        </w:rPr>
        <w:t xml:space="preserve"> </w:t>
      </w:r>
      <w:r w:rsidRPr="006A425A">
        <w:rPr>
          <w:rFonts w:ascii="Times New Roman" w:hAnsi="Times New Roman" w:cs="Times New Roman"/>
          <w:color w:val="auto"/>
          <w:sz w:val="18"/>
          <w:szCs w:val="18"/>
        </w:rPr>
        <w:t>Pētījums par dabas katastrofu izraisīto zaudējumu datubāzes izveidi Latvijā</w:t>
      </w:r>
      <w:r>
        <w:rPr>
          <w:rFonts w:ascii="Times New Roman" w:hAnsi="Times New Roman" w:cs="Times New Roman"/>
          <w:color w:val="auto"/>
          <w:sz w:val="18"/>
          <w:szCs w:val="18"/>
        </w:rPr>
        <w:t xml:space="preserve"> </w:t>
      </w:r>
      <w:r w:rsidRPr="006A425A">
        <w:rPr>
          <w:rFonts w:ascii="Times New Roman" w:hAnsi="Times New Roman" w:cs="Times New Roman"/>
          <w:color w:val="auto"/>
          <w:sz w:val="18"/>
          <w:szCs w:val="18"/>
        </w:rPr>
        <w:t xml:space="preserve">[pieejams: </w:t>
      </w:r>
      <w:hyperlink r:id="rId19" w:history="1">
        <w:r w:rsidRPr="006A425A">
          <w:rPr>
            <w:rStyle w:val="Hyperlink"/>
            <w:rFonts w:ascii="Times New Roman" w:hAnsi="Times New Roman" w:cs="Times New Roman"/>
            <w:sz w:val="18"/>
            <w:szCs w:val="18"/>
          </w:rPr>
          <w:t>http://petijumi.mk.gov.lv/node/3261</w:t>
        </w:r>
      </w:hyperlink>
      <w:r w:rsidRPr="006A425A">
        <w:rPr>
          <w:rStyle w:val="Hyperlink"/>
          <w:rFonts w:ascii="Times New Roman" w:hAnsi="Times New Roman" w:cs="Times New Roman"/>
          <w:color w:val="auto"/>
          <w:sz w:val="18"/>
          <w:szCs w:val="18"/>
        </w:rPr>
        <w:t>]</w:t>
      </w:r>
    </w:p>
  </w:footnote>
  <w:footnote w:id="32">
    <w:p w14:paraId="7AC0EEE4" w14:textId="77777777" w:rsidR="000E6E6A" w:rsidRPr="008265CE" w:rsidRDefault="000E6E6A" w:rsidP="008265CE">
      <w:pPr>
        <w:pStyle w:val="FootnoteText"/>
        <w:jc w:val="both"/>
        <w:rPr>
          <w:rFonts w:ascii="Times New Roman" w:hAnsi="Times New Roman" w:cs="Times New Roman"/>
          <w:sz w:val="18"/>
          <w:szCs w:val="18"/>
        </w:rPr>
      </w:pPr>
      <w:r w:rsidRPr="008265CE">
        <w:rPr>
          <w:rFonts w:ascii="Times New Roman" w:hAnsi="Times New Roman" w:cs="Times New Roman"/>
          <w:sz w:val="18"/>
          <w:szCs w:val="18"/>
          <w:vertAlign w:val="superscript"/>
        </w:rPr>
        <w:footnoteRef/>
      </w:r>
      <w:r w:rsidRPr="008265CE">
        <w:rPr>
          <w:rFonts w:ascii="Times New Roman" w:hAnsi="Times New Roman" w:cs="Times New Roman"/>
          <w:sz w:val="18"/>
          <w:szCs w:val="18"/>
        </w:rPr>
        <w:t xml:space="preserve"> </w:t>
      </w:r>
      <w:r w:rsidRPr="008265CE">
        <w:rPr>
          <w:rFonts w:ascii="Times New Roman" w:hAnsi="Times New Roman" w:cs="Times New Roman"/>
          <w:sz w:val="18"/>
          <w:szCs w:val="18"/>
        </w:rPr>
        <w:t xml:space="preserve">Informatīvais ziņojums “Par ugunsdrošības un civilās aizsardzības risku novērtēšanas instrumentu, tā izveidošanas un uzturēšanas izmaksām [pieejams: </w:t>
      </w:r>
      <w:hyperlink r:id="rId20" w:history="1">
        <w:r w:rsidRPr="008265CE">
          <w:rPr>
            <w:rStyle w:val="Hyperlink"/>
            <w:rFonts w:ascii="Times New Roman" w:hAnsi="Times New Roman" w:cs="Times New Roman"/>
            <w:sz w:val="18"/>
            <w:szCs w:val="18"/>
          </w:rPr>
          <w:t>https://tapportals.mk.gov.lv/legal_acts/b72517ae-eecc-4bfa-bd13-49ab788b25cd</w:t>
        </w:r>
      </w:hyperlink>
      <w:r w:rsidRPr="008265CE">
        <w:rPr>
          <w:rFonts w:ascii="Times New Roman" w:hAnsi="Times New Roman" w:cs="Times New Roman"/>
          <w:sz w:val="18"/>
          <w:szCs w:val="18"/>
        </w:rPr>
        <w:t xml:space="preserve">] </w:t>
      </w:r>
    </w:p>
  </w:footnote>
  <w:footnote w:id="33">
    <w:p w14:paraId="56998A67" w14:textId="77777777" w:rsidR="000E6E6A" w:rsidRPr="004E692F" w:rsidRDefault="000E6E6A" w:rsidP="004E692F">
      <w:pPr>
        <w:pStyle w:val="FootnoteText"/>
        <w:jc w:val="both"/>
        <w:rPr>
          <w:rFonts w:ascii="Times New Roman" w:eastAsia="Calibri" w:hAnsi="Times New Roman" w:cs="Times New Roman"/>
          <w:sz w:val="18"/>
          <w:szCs w:val="18"/>
        </w:rPr>
      </w:pPr>
      <w:r w:rsidRPr="004E692F">
        <w:rPr>
          <w:rStyle w:val="FootnoteReference"/>
          <w:rFonts w:ascii="Times New Roman" w:hAnsi="Times New Roman" w:cs="Times New Roman"/>
          <w:sz w:val="18"/>
          <w:szCs w:val="18"/>
        </w:rPr>
        <w:footnoteRef/>
      </w:r>
      <w:r w:rsidRPr="004E692F">
        <w:rPr>
          <w:rFonts w:ascii="Times New Roman" w:hAnsi="Times New Roman" w:cs="Times New Roman"/>
          <w:sz w:val="18"/>
          <w:szCs w:val="18"/>
        </w:rPr>
        <w:t xml:space="preserve"> </w:t>
      </w:r>
      <w:r w:rsidRPr="004E692F">
        <w:rPr>
          <w:rFonts w:ascii="Times New Roman" w:hAnsi="Times New Roman" w:cs="Times New Roman"/>
          <w:sz w:val="18"/>
          <w:szCs w:val="18"/>
        </w:rPr>
        <w:t>EK Civilās aizsardzības finanšu instrumenta p</w:t>
      </w:r>
      <w:r w:rsidRPr="004E692F">
        <w:rPr>
          <w:rFonts w:ascii="Times New Roman" w:eastAsia="Calibri" w:hAnsi="Times New Roman" w:cs="Times New Roman"/>
          <w:sz w:val="18"/>
          <w:szCs w:val="18"/>
        </w:rPr>
        <w:t xml:space="preserve">rojekts “Priekšizpēte par labākās prakses veicināšanu un kapacitātes palielināšanu Valsts ugunsdzēsības un glābšanas dienestā, ECHO/SUB/2020/TRACK1/831688” </w:t>
      </w:r>
    </w:p>
    <w:p w14:paraId="5B5F68B5" w14:textId="77777777" w:rsidR="000E6E6A" w:rsidRPr="004E692F" w:rsidRDefault="000E6E6A" w:rsidP="004E692F">
      <w:pPr>
        <w:pStyle w:val="FootnoteText"/>
        <w:jc w:val="both"/>
        <w:rPr>
          <w:rFonts w:ascii="Times New Roman" w:hAnsi="Times New Roman" w:cs="Times New Roman"/>
          <w:sz w:val="18"/>
          <w:szCs w:val="18"/>
        </w:rPr>
      </w:pPr>
      <w:r w:rsidRPr="004E692F">
        <w:rPr>
          <w:rFonts w:ascii="Times New Roman" w:hAnsi="Times New Roman" w:cs="Times New Roman"/>
          <w:sz w:val="18"/>
          <w:szCs w:val="18"/>
        </w:rPr>
        <w:t xml:space="preserve">[pieejams: </w:t>
      </w:r>
      <w:hyperlink r:id="rId21" w:history="1">
        <w:r w:rsidRPr="004E692F">
          <w:rPr>
            <w:rStyle w:val="Hyperlink"/>
            <w:rFonts w:ascii="Times New Roman" w:eastAsia="Calibri" w:hAnsi="Times New Roman" w:cs="Times New Roman"/>
            <w:sz w:val="18"/>
            <w:szCs w:val="18"/>
          </w:rPr>
          <w:t>https://www.vugd.gov.lv/lv/projekts/1-prieksizpete-par-labakas-prakses-veicinasanu-un-kapacitates-palielinasanu-valsts-ugunsdzesibas-un-glabsanas-dienesta-echosub2020track1831688</w:t>
        </w:r>
      </w:hyperlink>
      <w:r w:rsidRPr="004E692F">
        <w:rPr>
          <w:rFonts w:ascii="Times New Roman" w:eastAsia="Calibri" w:hAnsi="Times New Roman" w:cs="Times New Roman"/>
          <w:sz w:val="18"/>
          <w:szCs w:val="18"/>
        </w:rPr>
        <w:t xml:space="preserve"> ]</w:t>
      </w:r>
    </w:p>
  </w:footnote>
  <w:footnote w:id="34">
    <w:p w14:paraId="7640D90B" w14:textId="77777777" w:rsidR="000E6E6A" w:rsidRPr="004E692F" w:rsidRDefault="000E6E6A" w:rsidP="004E692F">
      <w:pPr>
        <w:pStyle w:val="FootnoteText"/>
        <w:jc w:val="both"/>
        <w:rPr>
          <w:rFonts w:ascii="Times New Roman" w:hAnsi="Times New Roman" w:cs="Times New Roman"/>
          <w:sz w:val="18"/>
          <w:szCs w:val="18"/>
        </w:rPr>
      </w:pPr>
      <w:r w:rsidRPr="004E692F">
        <w:rPr>
          <w:rStyle w:val="FootnoteReference"/>
          <w:rFonts w:ascii="Times New Roman" w:hAnsi="Times New Roman" w:cs="Times New Roman"/>
          <w:sz w:val="18"/>
          <w:szCs w:val="18"/>
        </w:rPr>
        <w:footnoteRef/>
      </w:r>
      <w:r w:rsidRPr="004E692F">
        <w:rPr>
          <w:rFonts w:ascii="Times New Roman" w:hAnsi="Times New Roman" w:cs="Times New Roman"/>
          <w:sz w:val="18"/>
          <w:szCs w:val="18"/>
        </w:rPr>
        <w:t xml:space="preserve"> </w:t>
      </w:r>
      <w:r w:rsidRPr="004E692F">
        <w:rPr>
          <w:rFonts w:ascii="Times New Roman" w:hAnsi="Times New Roman" w:cs="Times New Roman"/>
          <w:sz w:val="18"/>
          <w:szCs w:val="18"/>
        </w:rPr>
        <w:t xml:space="preserve">Pētījums „Pārvietojamu un stacionāru drošības klašu </w:t>
      </w:r>
      <w:proofErr w:type="spellStart"/>
      <w:r w:rsidRPr="004E692F">
        <w:rPr>
          <w:rFonts w:ascii="Times New Roman" w:hAnsi="Times New Roman" w:cs="Times New Roman"/>
          <w:sz w:val="18"/>
          <w:szCs w:val="18"/>
        </w:rPr>
        <w:t>prevencijas</w:t>
      </w:r>
      <w:proofErr w:type="spellEnd"/>
      <w:r w:rsidRPr="004E692F">
        <w:rPr>
          <w:rFonts w:ascii="Times New Roman" w:hAnsi="Times New Roman" w:cs="Times New Roman"/>
          <w:sz w:val="18"/>
          <w:szCs w:val="18"/>
        </w:rPr>
        <w:t xml:space="preserve"> pasākumiem ieviešanas iespēju izpēte un tehniskās specifikācijas sagatavošana risinājumu izstrādei” </w:t>
      </w:r>
    </w:p>
    <w:p w14:paraId="30D36D6A" w14:textId="77777777" w:rsidR="000E6E6A" w:rsidRPr="001F15FE" w:rsidRDefault="000E6E6A" w:rsidP="004E692F">
      <w:pPr>
        <w:pStyle w:val="FootnoteText"/>
        <w:jc w:val="both"/>
        <w:rPr>
          <w:sz w:val="18"/>
          <w:szCs w:val="18"/>
        </w:rPr>
      </w:pPr>
      <w:r w:rsidRPr="004E692F">
        <w:rPr>
          <w:rFonts w:ascii="Times New Roman" w:hAnsi="Times New Roman" w:cs="Times New Roman"/>
          <w:sz w:val="18"/>
          <w:szCs w:val="18"/>
        </w:rPr>
        <w:t xml:space="preserve">[pieejams: </w:t>
      </w:r>
      <w:hyperlink r:id="rId22" w:history="1">
        <w:r w:rsidRPr="004E692F">
          <w:rPr>
            <w:rStyle w:val="Hyperlink"/>
            <w:rFonts w:ascii="Times New Roman" w:hAnsi="Times New Roman" w:cs="Times New Roman"/>
            <w:sz w:val="18"/>
            <w:szCs w:val="18"/>
          </w:rPr>
          <w:t>http://petijumi.mk.gov.lv/node/3474</w:t>
        </w:r>
      </w:hyperlink>
      <w:r w:rsidRPr="004E692F">
        <w:rPr>
          <w:rFonts w:ascii="Times New Roman" w:hAnsi="Times New Roman" w:cs="Times New Roman"/>
          <w:sz w:val="18"/>
          <w:szCs w:val="18"/>
        </w:rPr>
        <w:t xml:space="preserve"> ]</w:t>
      </w:r>
    </w:p>
  </w:footnote>
  <w:footnote w:id="35">
    <w:p w14:paraId="3A193D12" w14:textId="77777777" w:rsidR="000E6E6A" w:rsidRPr="00166D5F" w:rsidRDefault="000E6E6A" w:rsidP="00166D5F">
      <w:pPr>
        <w:pStyle w:val="FootnoteText"/>
        <w:jc w:val="both"/>
        <w:rPr>
          <w:rFonts w:ascii="Times New Roman" w:hAnsi="Times New Roman" w:cs="Times New Roman"/>
          <w:sz w:val="18"/>
          <w:szCs w:val="18"/>
        </w:rPr>
      </w:pPr>
      <w:r w:rsidRPr="00166D5F">
        <w:rPr>
          <w:rStyle w:val="FootnoteReference"/>
          <w:rFonts w:ascii="Times New Roman" w:hAnsi="Times New Roman" w:cs="Times New Roman"/>
          <w:sz w:val="18"/>
          <w:szCs w:val="18"/>
        </w:rPr>
        <w:footnoteRef/>
      </w:r>
      <w:r w:rsidRPr="00166D5F">
        <w:rPr>
          <w:rFonts w:ascii="Times New Roman" w:hAnsi="Times New Roman" w:cs="Times New Roman"/>
          <w:sz w:val="18"/>
          <w:szCs w:val="18"/>
        </w:rPr>
        <w:t xml:space="preserve"> </w:t>
      </w:r>
      <w:r w:rsidRPr="00166D5F">
        <w:rPr>
          <w:rFonts w:ascii="Times New Roman" w:hAnsi="Times New Roman" w:cs="Times New Roman"/>
          <w:sz w:val="18"/>
          <w:szCs w:val="18"/>
        </w:rPr>
        <w:t xml:space="preserve">„Pētījums par Ugunsdrošības un civilās aizsardzības koledžas apmācības kompleksa izveidi Krustpils ielā 10, Rīgā un Jāņavārtu ielā 20, Rīgā” [pieejams: </w:t>
      </w:r>
      <w:hyperlink r:id="rId23" w:history="1">
        <w:r w:rsidRPr="00166D5F">
          <w:rPr>
            <w:rStyle w:val="Hyperlink"/>
            <w:rFonts w:ascii="Times New Roman" w:hAnsi="Times New Roman" w:cs="Times New Roman"/>
            <w:sz w:val="18"/>
            <w:szCs w:val="18"/>
          </w:rPr>
          <w:t>http://petijumi.mk.gov.lv/node/3473</w:t>
        </w:r>
      </w:hyperlink>
      <w:r w:rsidRPr="00166D5F">
        <w:rPr>
          <w:rStyle w:val="Hyperlink"/>
          <w:rFonts w:ascii="Times New Roman" w:hAnsi="Times New Roman" w:cs="Times New Roman"/>
          <w:sz w:val="18"/>
          <w:szCs w:val="18"/>
        </w:rPr>
        <w:t>]</w:t>
      </w:r>
      <w:r w:rsidRPr="00166D5F">
        <w:rPr>
          <w:rFonts w:ascii="Times New Roman" w:hAnsi="Times New Roman" w:cs="Times New Roman"/>
          <w:sz w:val="18"/>
          <w:szCs w:val="18"/>
        </w:rPr>
        <w:t xml:space="preserve"> </w:t>
      </w:r>
    </w:p>
  </w:footnote>
  <w:footnote w:id="36">
    <w:p w14:paraId="7548B2E7" w14:textId="77777777" w:rsidR="000E6E6A" w:rsidRPr="00234BA9" w:rsidRDefault="000E6E6A" w:rsidP="00166D5F">
      <w:pPr>
        <w:pStyle w:val="FootnoteText"/>
        <w:jc w:val="both"/>
        <w:rPr>
          <w:sz w:val="18"/>
          <w:szCs w:val="18"/>
        </w:rPr>
      </w:pPr>
      <w:r w:rsidRPr="00166D5F">
        <w:rPr>
          <w:rStyle w:val="FootnoteReference"/>
          <w:rFonts w:ascii="Times New Roman" w:hAnsi="Times New Roman" w:cs="Times New Roman"/>
          <w:sz w:val="18"/>
          <w:szCs w:val="18"/>
        </w:rPr>
        <w:footnoteRef/>
      </w:r>
      <w:r w:rsidRPr="00166D5F">
        <w:rPr>
          <w:rFonts w:ascii="Times New Roman" w:hAnsi="Times New Roman" w:cs="Times New Roman"/>
          <w:sz w:val="18"/>
          <w:szCs w:val="18"/>
        </w:rPr>
        <w:t xml:space="preserve"> </w:t>
      </w:r>
      <w:r w:rsidRPr="00166D5F">
        <w:rPr>
          <w:rFonts w:ascii="Times New Roman" w:hAnsi="Times New Roman" w:cs="Times New Roman"/>
          <w:sz w:val="18"/>
          <w:szCs w:val="18"/>
        </w:rPr>
        <w:t xml:space="preserve">Pētījumi un konsultācijas VUGD nodarbināto apmierinātības, lojalitātes un iesaistes modeļa izstrādei un VUGD amatpersonu ikdienas teorētisko apmācību un kvalifikācijas pilnveides iespēju izpēte optimālākā apmācību modeļa izveidei [pieejams: </w:t>
      </w:r>
      <w:hyperlink r:id="rId24" w:history="1">
        <w:r w:rsidRPr="00166D5F">
          <w:rPr>
            <w:rStyle w:val="Hyperlink"/>
            <w:rFonts w:ascii="Times New Roman" w:hAnsi="Times New Roman" w:cs="Times New Roman"/>
            <w:sz w:val="18"/>
            <w:szCs w:val="18"/>
          </w:rPr>
          <w:t>http://petijumi.mk.gov.lv/node/3896</w:t>
        </w:r>
      </w:hyperlink>
      <w:r w:rsidRPr="00166D5F">
        <w:rPr>
          <w:rFonts w:ascii="Times New Roman" w:hAnsi="Times New Roman" w:cs="Times New Roman"/>
          <w:sz w:val="18"/>
          <w:szCs w:val="18"/>
        </w:rPr>
        <w:t xml:space="preserve"> ]</w:t>
      </w:r>
    </w:p>
  </w:footnote>
  <w:footnote w:id="37">
    <w:p w14:paraId="7F79DA97" w14:textId="5010C2A0" w:rsidR="000E6E6A" w:rsidRPr="0054486B" w:rsidRDefault="000E6E6A" w:rsidP="0054486B">
      <w:pPr>
        <w:pStyle w:val="FootnoteText"/>
        <w:jc w:val="both"/>
        <w:rPr>
          <w:rFonts w:ascii="Times New Roman" w:hAnsi="Times New Roman" w:cs="Times New Roman"/>
        </w:rPr>
      </w:pPr>
      <w:r w:rsidRPr="0054486B">
        <w:rPr>
          <w:rStyle w:val="FootnoteReference"/>
          <w:rFonts w:ascii="Times New Roman" w:hAnsi="Times New Roman" w:cs="Times New Roman"/>
        </w:rPr>
        <w:footnoteRef/>
      </w:r>
      <w:r w:rsidRPr="0054486B">
        <w:rPr>
          <w:rFonts w:ascii="Times New Roman" w:hAnsi="Times New Roman" w:cs="Times New Roman"/>
        </w:rPr>
        <w:t xml:space="preserve"> </w:t>
      </w:r>
      <w:r w:rsidRPr="0054486B">
        <w:rPr>
          <w:rFonts w:ascii="Times New Roman" w:hAnsi="Times New Roman" w:cs="Times New Roman"/>
        </w:rPr>
        <w:t>2021. gada 7. septembra sēdes protokols Nr.60 34.§ “Informatīvais ziņojums “Par infrastruktūras kapacitātes stiprināšanas pasākumu īstenošanu iekšlietu nozarē””</w:t>
      </w:r>
    </w:p>
  </w:footnote>
  <w:footnote w:id="38">
    <w:p w14:paraId="4CD9C01A" w14:textId="1031E31B" w:rsidR="000E6E6A" w:rsidRPr="00853739" w:rsidRDefault="000E6E6A" w:rsidP="00853739">
      <w:pPr>
        <w:pStyle w:val="FootnoteText"/>
        <w:jc w:val="both"/>
        <w:rPr>
          <w:rFonts w:ascii="Times New Roman" w:hAnsi="Times New Roman" w:cs="Times New Roman"/>
        </w:rPr>
      </w:pPr>
      <w:r w:rsidRPr="00853739">
        <w:rPr>
          <w:rStyle w:val="FootnoteReference"/>
          <w:rFonts w:ascii="Times New Roman" w:hAnsi="Times New Roman" w:cs="Times New Roman"/>
        </w:rPr>
        <w:footnoteRef/>
      </w:r>
      <w:r w:rsidRPr="00853739">
        <w:rPr>
          <w:rFonts w:ascii="Times New Roman" w:hAnsi="Times New Roman" w:cs="Times New Roman"/>
        </w:rPr>
        <w:t xml:space="preserve"> </w:t>
      </w:r>
      <w:r w:rsidRPr="00853739">
        <w:rPr>
          <w:rFonts w:ascii="Times New Roman" w:hAnsi="Times New Roman" w:cs="Times New Roman"/>
        </w:rPr>
        <w:t>Komercdarbības atbalsta kontroles likums [pieejams: https://likumi.lv/ta/id/267199-komercdarbibas-atbalsta-kontroles-likums]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763846"/>
      <w:docPartObj>
        <w:docPartGallery w:val="Page Numbers (Top of Page)"/>
        <w:docPartUnique/>
      </w:docPartObj>
    </w:sdtPr>
    <w:sdtEndPr>
      <w:rPr>
        <w:noProof/>
      </w:rPr>
    </w:sdtEndPr>
    <w:sdtContent>
      <w:p w14:paraId="578A1796" w14:textId="62660C89" w:rsidR="000E6E6A" w:rsidRDefault="000E6E6A">
        <w:pPr>
          <w:pStyle w:val="Header"/>
          <w:jc w:val="center"/>
        </w:pPr>
        <w:r w:rsidRPr="00B70689">
          <w:rPr>
            <w:rFonts w:ascii="Times New Roman" w:hAnsi="Times New Roman" w:cs="Times New Roman"/>
          </w:rPr>
          <w:fldChar w:fldCharType="begin"/>
        </w:r>
        <w:r w:rsidRPr="00B70689">
          <w:rPr>
            <w:rFonts w:ascii="Times New Roman" w:hAnsi="Times New Roman" w:cs="Times New Roman"/>
          </w:rPr>
          <w:instrText xml:space="preserve"> PAGE   \* MERGEFORMAT </w:instrText>
        </w:r>
        <w:r w:rsidRPr="00B70689">
          <w:rPr>
            <w:rFonts w:ascii="Times New Roman" w:hAnsi="Times New Roman" w:cs="Times New Roman"/>
          </w:rPr>
          <w:fldChar w:fldCharType="separate"/>
        </w:r>
        <w:r w:rsidR="004637E1">
          <w:rPr>
            <w:rFonts w:ascii="Times New Roman" w:hAnsi="Times New Roman" w:cs="Times New Roman"/>
            <w:noProof/>
          </w:rPr>
          <w:t>3</w:t>
        </w:r>
        <w:r w:rsidRPr="00B70689">
          <w:rPr>
            <w:rFonts w:ascii="Times New Roman" w:hAnsi="Times New Roman" w:cs="Times New Roman"/>
            <w:noProof/>
          </w:rPr>
          <w:fldChar w:fldCharType="end"/>
        </w:r>
      </w:p>
    </w:sdtContent>
  </w:sdt>
  <w:p w14:paraId="6082A431" w14:textId="77777777" w:rsidR="000E6E6A" w:rsidRDefault="000E6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3699"/>
    <w:multiLevelType w:val="hybridMultilevel"/>
    <w:tmpl w:val="875AFC66"/>
    <w:lvl w:ilvl="0" w:tplc="1D80FED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DA040F"/>
    <w:multiLevelType w:val="hybridMultilevel"/>
    <w:tmpl w:val="8A067AD4"/>
    <w:lvl w:ilvl="0" w:tplc="395AC008">
      <w:start w:val="202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5609A0"/>
    <w:multiLevelType w:val="hybridMultilevel"/>
    <w:tmpl w:val="025026D2"/>
    <w:lvl w:ilvl="0" w:tplc="1D80FED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D744F6"/>
    <w:multiLevelType w:val="hybridMultilevel"/>
    <w:tmpl w:val="2DF0A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99729B"/>
    <w:multiLevelType w:val="hybridMultilevel"/>
    <w:tmpl w:val="046ACC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9D49D0"/>
    <w:multiLevelType w:val="hybridMultilevel"/>
    <w:tmpl w:val="3AB0BB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A722B1"/>
    <w:multiLevelType w:val="hybridMultilevel"/>
    <w:tmpl w:val="41CED5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894C79"/>
    <w:multiLevelType w:val="hybridMultilevel"/>
    <w:tmpl w:val="F16EC3B2"/>
    <w:lvl w:ilvl="0" w:tplc="1D80FED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9D4149"/>
    <w:multiLevelType w:val="multilevel"/>
    <w:tmpl w:val="96B8987E"/>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31B65BEE"/>
    <w:multiLevelType w:val="hybridMultilevel"/>
    <w:tmpl w:val="FD3201B4"/>
    <w:lvl w:ilvl="0" w:tplc="04260001">
      <w:start w:val="1"/>
      <w:numFmt w:val="bullet"/>
      <w:lvlText w:val=""/>
      <w:lvlJc w:val="left"/>
      <w:pPr>
        <w:ind w:left="1174" w:hanging="360"/>
      </w:pPr>
      <w:rPr>
        <w:rFonts w:ascii="Symbol" w:hAnsi="Symbol" w:hint="default"/>
      </w:rPr>
    </w:lvl>
    <w:lvl w:ilvl="1" w:tplc="04260003">
      <w:start w:val="1"/>
      <w:numFmt w:val="bullet"/>
      <w:lvlText w:val="o"/>
      <w:lvlJc w:val="left"/>
      <w:pPr>
        <w:ind w:left="1894" w:hanging="360"/>
      </w:pPr>
      <w:rPr>
        <w:rFonts w:ascii="Courier New" w:hAnsi="Courier New" w:cs="Courier New" w:hint="default"/>
      </w:rPr>
    </w:lvl>
    <w:lvl w:ilvl="2" w:tplc="04260005">
      <w:start w:val="1"/>
      <w:numFmt w:val="bullet"/>
      <w:lvlText w:val=""/>
      <w:lvlJc w:val="left"/>
      <w:pPr>
        <w:ind w:left="2614" w:hanging="360"/>
      </w:pPr>
      <w:rPr>
        <w:rFonts w:ascii="Wingdings" w:hAnsi="Wingdings" w:hint="default"/>
      </w:rPr>
    </w:lvl>
    <w:lvl w:ilvl="3" w:tplc="04260001">
      <w:start w:val="1"/>
      <w:numFmt w:val="bullet"/>
      <w:lvlText w:val=""/>
      <w:lvlJc w:val="left"/>
      <w:pPr>
        <w:ind w:left="3334" w:hanging="360"/>
      </w:pPr>
      <w:rPr>
        <w:rFonts w:ascii="Symbol" w:hAnsi="Symbol" w:hint="default"/>
      </w:rPr>
    </w:lvl>
    <w:lvl w:ilvl="4" w:tplc="04260003">
      <w:start w:val="1"/>
      <w:numFmt w:val="bullet"/>
      <w:lvlText w:val="o"/>
      <w:lvlJc w:val="left"/>
      <w:pPr>
        <w:ind w:left="4054" w:hanging="360"/>
      </w:pPr>
      <w:rPr>
        <w:rFonts w:ascii="Courier New" w:hAnsi="Courier New" w:cs="Courier New" w:hint="default"/>
      </w:rPr>
    </w:lvl>
    <w:lvl w:ilvl="5" w:tplc="04260005">
      <w:start w:val="1"/>
      <w:numFmt w:val="bullet"/>
      <w:lvlText w:val=""/>
      <w:lvlJc w:val="left"/>
      <w:pPr>
        <w:ind w:left="4774" w:hanging="360"/>
      </w:pPr>
      <w:rPr>
        <w:rFonts w:ascii="Wingdings" w:hAnsi="Wingdings" w:hint="default"/>
      </w:rPr>
    </w:lvl>
    <w:lvl w:ilvl="6" w:tplc="04260001">
      <w:start w:val="1"/>
      <w:numFmt w:val="bullet"/>
      <w:lvlText w:val=""/>
      <w:lvlJc w:val="left"/>
      <w:pPr>
        <w:ind w:left="5494" w:hanging="360"/>
      </w:pPr>
      <w:rPr>
        <w:rFonts w:ascii="Symbol" w:hAnsi="Symbol" w:hint="default"/>
      </w:rPr>
    </w:lvl>
    <w:lvl w:ilvl="7" w:tplc="04260003">
      <w:start w:val="1"/>
      <w:numFmt w:val="bullet"/>
      <w:lvlText w:val="o"/>
      <w:lvlJc w:val="left"/>
      <w:pPr>
        <w:ind w:left="6214" w:hanging="360"/>
      </w:pPr>
      <w:rPr>
        <w:rFonts w:ascii="Courier New" w:hAnsi="Courier New" w:cs="Courier New" w:hint="default"/>
      </w:rPr>
    </w:lvl>
    <w:lvl w:ilvl="8" w:tplc="04260005">
      <w:start w:val="1"/>
      <w:numFmt w:val="bullet"/>
      <w:lvlText w:val=""/>
      <w:lvlJc w:val="left"/>
      <w:pPr>
        <w:ind w:left="6934" w:hanging="360"/>
      </w:pPr>
      <w:rPr>
        <w:rFonts w:ascii="Wingdings" w:hAnsi="Wingdings" w:hint="default"/>
      </w:rPr>
    </w:lvl>
  </w:abstractNum>
  <w:abstractNum w:abstractNumId="10" w15:restartNumberingAfterBreak="0">
    <w:nsid w:val="3B5F7EA2"/>
    <w:multiLevelType w:val="hybridMultilevel"/>
    <w:tmpl w:val="DE9496F6"/>
    <w:lvl w:ilvl="0" w:tplc="1D80FED4">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3C4C6AD9"/>
    <w:multiLevelType w:val="hybridMultilevel"/>
    <w:tmpl w:val="C696F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9B36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9B16C2"/>
    <w:multiLevelType w:val="hybridMultilevel"/>
    <w:tmpl w:val="952AE920"/>
    <w:lvl w:ilvl="0" w:tplc="015A406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5E10BA"/>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5DA67D48"/>
    <w:multiLevelType w:val="hybridMultilevel"/>
    <w:tmpl w:val="0798A6C6"/>
    <w:lvl w:ilvl="0" w:tplc="1D80FED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2215FAB"/>
    <w:multiLevelType w:val="multilevel"/>
    <w:tmpl w:val="D97E67E6"/>
    <w:lvl w:ilvl="0">
      <w:start w:val="1"/>
      <w:numFmt w:val="decimal"/>
      <w:lvlText w:val="%1."/>
      <w:lvlJc w:val="left"/>
      <w:pPr>
        <w:ind w:left="360" w:hanging="360"/>
      </w:pPr>
      <w:rPr>
        <w:rFonts w:hint="default"/>
        <w:b w:val="0"/>
        <w:bCs w:val="0"/>
        <w:sz w:val="28"/>
        <w:szCs w:val="28"/>
      </w:rPr>
    </w:lvl>
    <w:lvl w:ilvl="1">
      <w:start w:val="1"/>
      <w:numFmt w:val="decimal"/>
      <w:isLgl/>
      <w:lvlText w:val="%1.%2."/>
      <w:lvlJc w:val="left"/>
      <w:pPr>
        <w:ind w:left="1080" w:hanging="720"/>
      </w:pPr>
      <w:rPr>
        <w:rFonts w:ascii="Times New Roman" w:hAnsi="Times New Roman" w:cs="Times New Roman" w:hint="default"/>
        <w:i w:val="0"/>
        <w:sz w:val="28"/>
        <w:szCs w:val="28"/>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15:restartNumberingAfterBreak="0">
    <w:nsid w:val="629D6B19"/>
    <w:multiLevelType w:val="hybridMultilevel"/>
    <w:tmpl w:val="BB8C9B76"/>
    <w:lvl w:ilvl="0" w:tplc="942CEBFC">
      <w:start w:val="3"/>
      <w:numFmt w:val="bullet"/>
      <w:lvlText w:val="-"/>
      <w:lvlJc w:val="left"/>
      <w:pPr>
        <w:ind w:left="410" w:hanging="360"/>
      </w:pPr>
      <w:rPr>
        <w:rFonts w:ascii="Calibri" w:eastAsiaTheme="minorHAnsi" w:hAnsi="Calibri" w:cstheme="minorBid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18" w15:restartNumberingAfterBreak="0">
    <w:nsid w:val="66D832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235CAA"/>
    <w:multiLevelType w:val="hybridMultilevel"/>
    <w:tmpl w:val="5DD062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7C516D"/>
    <w:multiLevelType w:val="hybridMultilevel"/>
    <w:tmpl w:val="171E1B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C563D8"/>
    <w:multiLevelType w:val="hybridMultilevel"/>
    <w:tmpl w:val="5B16BFC0"/>
    <w:lvl w:ilvl="0" w:tplc="1D80FED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1100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7D272A4"/>
    <w:multiLevelType w:val="hybridMultilevel"/>
    <w:tmpl w:val="BE4017C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785404AA"/>
    <w:multiLevelType w:val="hybridMultilevel"/>
    <w:tmpl w:val="3AB0BB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B901338"/>
    <w:multiLevelType w:val="hybridMultilevel"/>
    <w:tmpl w:val="E976122C"/>
    <w:lvl w:ilvl="0" w:tplc="1D80FED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CAC141D"/>
    <w:multiLevelType w:val="hybridMultilevel"/>
    <w:tmpl w:val="D750B1AA"/>
    <w:lvl w:ilvl="0" w:tplc="C7EC4552">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24"/>
  </w:num>
  <w:num w:numId="3">
    <w:abstractNumId w:val="8"/>
  </w:num>
  <w:num w:numId="4">
    <w:abstractNumId w:val="23"/>
  </w:num>
  <w:num w:numId="5">
    <w:abstractNumId w:val="14"/>
  </w:num>
  <w:num w:numId="6">
    <w:abstractNumId w:val="22"/>
  </w:num>
  <w:num w:numId="7">
    <w:abstractNumId w:val="12"/>
  </w:num>
  <w:num w:numId="8">
    <w:abstractNumId w:val="18"/>
  </w:num>
  <w:num w:numId="9">
    <w:abstractNumId w:val="13"/>
  </w:num>
  <w:num w:numId="10">
    <w:abstractNumId w:val="19"/>
  </w:num>
  <w:num w:numId="11">
    <w:abstractNumId w:val="26"/>
  </w:num>
  <w:num w:numId="12">
    <w:abstractNumId w:val="11"/>
  </w:num>
  <w:num w:numId="13">
    <w:abstractNumId w:val="20"/>
  </w:num>
  <w:num w:numId="14">
    <w:abstractNumId w:val="4"/>
  </w:num>
  <w:num w:numId="15">
    <w:abstractNumId w:val="1"/>
  </w:num>
  <w:num w:numId="16">
    <w:abstractNumId w:val="10"/>
  </w:num>
  <w:num w:numId="17">
    <w:abstractNumId w:val="10"/>
  </w:num>
  <w:num w:numId="18">
    <w:abstractNumId w:val="0"/>
  </w:num>
  <w:num w:numId="19">
    <w:abstractNumId w:val="2"/>
  </w:num>
  <w:num w:numId="20">
    <w:abstractNumId w:val="7"/>
  </w:num>
  <w:num w:numId="21">
    <w:abstractNumId w:val="6"/>
  </w:num>
  <w:num w:numId="22">
    <w:abstractNumId w:val="17"/>
  </w:num>
  <w:num w:numId="23">
    <w:abstractNumId w:val="21"/>
  </w:num>
  <w:num w:numId="24">
    <w:abstractNumId w:val="16"/>
  </w:num>
  <w:num w:numId="25">
    <w:abstractNumId w:val="9"/>
  </w:num>
  <w:num w:numId="26">
    <w:abstractNumId w:val="3"/>
  </w:num>
  <w:num w:numId="27">
    <w:abstractNumId w:val="2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6FB"/>
    <w:rsid w:val="00021230"/>
    <w:rsid w:val="000319F3"/>
    <w:rsid w:val="00033721"/>
    <w:rsid w:val="00042256"/>
    <w:rsid w:val="00046CF2"/>
    <w:rsid w:val="000528CA"/>
    <w:rsid w:val="00060877"/>
    <w:rsid w:val="00081BDF"/>
    <w:rsid w:val="00082B40"/>
    <w:rsid w:val="00091DB8"/>
    <w:rsid w:val="00092B53"/>
    <w:rsid w:val="000A452F"/>
    <w:rsid w:val="000B1132"/>
    <w:rsid w:val="000B25FD"/>
    <w:rsid w:val="000C38D1"/>
    <w:rsid w:val="000E3A58"/>
    <w:rsid w:val="000E6E6A"/>
    <w:rsid w:val="000F15A8"/>
    <w:rsid w:val="000F41FF"/>
    <w:rsid w:val="00102013"/>
    <w:rsid w:val="001171FF"/>
    <w:rsid w:val="00136409"/>
    <w:rsid w:val="001513FC"/>
    <w:rsid w:val="00157375"/>
    <w:rsid w:val="00166D5F"/>
    <w:rsid w:val="001679AA"/>
    <w:rsid w:val="00172D46"/>
    <w:rsid w:val="00192A60"/>
    <w:rsid w:val="00195495"/>
    <w:rsid w:val="00196E9D"/>
    <w:rsid w:val="001B2DC6"/>
    <w:rsid w:val="001C0A1A"/>
    <w:rsid w:val="001D3414"/>
    <w:rsid w:val="001D35A0"/>
    <w:rsid w:val="001D5E13"/>
    <w:rsid w:val="001E1456"/>
    <w:rsid w:val="001E1E3F"/>
    <w:rsid w:val="001E5396"/>
    <w:rsid w:val="001E5EAA"/>
    <w:rsid w:val="00200D8F"/>
    <w:rsid w:val="00212423"/>
    <w:rsid w:val="00212C80"/>
    <w:rsid w:val="002248A0"/>
    <w:rsid w:val="002269E2"/>
    <w:rsid w:val="00231702"/>
    <w:rsid w:val="00235BF7"/>
    <w:rsid w:val="002642F2"/>
    <w:rsid w:val="00267CB9"/>
    <w:rsid w:val="00286BF0"/>
    <w:rsid w:val="002923DC"/>
    <w:rsid w:val="002A380F"/>
    <w:rsid w:val="002A3DDF"/>
    <w:rsid w:val="002A53A1"/>
    <w:rsid w:val="002B2B34"/>
    <w:rsid w:val="002C0BEB"/>
    <w:rsid w:val="002E33EC"/>
    <w:rsid w:val="002F5A6E"/>
    <w:rsid w:val="00301118"/>
    <w:rsid w:val="00302010"/>
    <w:rsid w:val="00313F42"/>
    <w:rsid w:val="00345084"/>
    <w:rsid w:val="0034547E"/>
    <w:rsid w:val="00365701"/>
    <w:rsid w:val="00387252"/>
    <w:rsid w:val="00387CB1"/>
    <w:rsid w:val="003966B0"/>
    <w:rsid w:val="00397A46"/>
    <w:rsid w:val="003D58C1"/>
    <w:rsid w:val="003D59A0"/>
    <w:rsid w:val="003E5C0E"/>
    <w:rsid w:val="004240AE"/>
    <w:rsid w:val="00426D47"/>
    <w:rsid w:val="00437A95"/>
    <w:rsid w:val="0046223C"/>
    <w:rsid w:val="004637E1"/>
    <w:rsid w:val="00480E29"/>
    <w:rsid w:val="0048453E"/>
    <w:rsid w:val="00492E31"/>
    <w:rsid w:val="0049511D"/>
    <w:rsid w:val="004C38E5"/>
    <w:rsid w:val="004C5930"/>
    <w:rsid w:val="004C7115"/>
    <w:rsid w:val="004E267A"/>
    <w:rsid w:val="004E3D6B"/>
    <w:rsid w:val="004E4AE8"/>
    <w:rsid w:val="004E692F"/>
    <w:rsid w:val="00503124"/>
    <w:rsid w:val="00503476"/>
    <w:rsid w:val="00530842"/>
    <w:rsid w:val="00535F74"/>
    <w:rsid w:val="0054486B"/>
    <w:rsid w:val="005467AA"/>
    <w:rsid w:val="00555398"/>
    <w:rsid w:val="005622D0"/>
    <w:rsid w:val="0057653A"/>
    <w:rsid w:val="0057704B"/>
    <w:rsid w:val="005961D2"/>
    <w:rsid w:val="005A0CA0"/>
    <w:rsid w:val="005A529C"/>
    <w:rsid w:val="005C1FB7"/>
    <w:rsid w:val="005C6AD6"/>
    <w:rsid w:val="006019EF"/>
    <w:rsid w:val="00614F53"/>
    <w:rsid w:val="00626DAB"/>
    <w:rsid w:val="00656494"/>
    <w:rsid w:val="0066012D"/>
    <w:rsid w:val="00670E76"/>
    <w:rsid w:val="00675929"/>
    <w:rsid w:val="0069116B"/>
    <w:rsid w:val="00697DD3"/>
    <w:rsid w:val="006A425A"/>
    <w:rsid w:val="006B69A6"/>
    <w:rsid w:val="006C1EEC"/>
    <w:rsid w:val="006C32BD"/>
    <w:rsid w:val="006C4F08"/>
    <w:rsid w:val="00707F5A"/>
    <w:rsid w:val="007138B0"/>
    <w:rsid w:val="0072356E"/>
    <w:rsid w:val="007339EA"/>
    <w:rsid w:val="00734AA0"/>
    <w:rsid w:val="00735938"/>
    <w:rsid w:val="007429D6"/>
    <w:rsid w:val="00743856"/>
    <w:rsid w:val="00754879"/>
    <w:rsid w:val="00763351"/>
    <w:rsid w:val="00765971"/>
    <w:rsid w:val="00783B6D"/>
    <w:rsid w:val="007855A9"/>
    <w:rsid w:val="007A28F3"/>
    <w:rsid w:val="007B1762"/>
    <w:rsid w:val="007C5291"/>
    <w:rsid w:val="007D29BB"/>
    <w:rsid w:val="007D3227"/>
    <w:rsid w:val="007F22DC"/>
    <w:rsid w:val="007F4D22"/>
    <w:rsid w:val="007F50D7"/>
    <w:rsid w:val="007F7B56"/>
    <w:rsid w:val="008116FB"/>
    <w:rsid w:val="008122A7"/>
    <w:rsid w:val="00821BE3"/>
    <w:rsid w:val="008265CE"/>
    <w:rsid w:val="008365E4"/>
    <w:rsid w:val="00850063"/>
    <w:rsid w:val="00853739"/>
    <w:rsid w:val="0085642D"/>
    <w:rsid w:val="008602F9"/>
    <w:rsid w:val="00865E99"/>
    <w:rsid w:val="008672C7"/>
    <w:rsid w:val="008833B0"/>
    <w:rsid w:val="008E006C"/>
    <w:rsid w:val="008E2589"/>
    <w:rsid w:val="00905687"/>
    <w:rsid w:val="0090705A"/>
    <w:rsid w:val="0091068E"/>
    <w:rsid w:val="00910D1A"/>
    <w:rsid w:val="009165CE"/>
    <w:rsid w:val="00916700"/>
    <w:rsid w:val="00921C25"/>
    <w:rsid w:val="00922A7C"/>
    <w:rsid w:val="0093090F"/>
    <w:rsid w:val="00934998"/>
    <w:rsid w:val="009374AD"/>
    <w:rsid w:val="009470AA"/>
    <w:rsid w:val="00955E52"/>
    <w:rsid w:val="0097354F"/>
    <w:rsid w:val="009750C2"/>
    <w:rsid w:val="009838B7"/>
    <w:rsid w:val="00997B58"/>
    <w:rsid w:val="009A27C2"/>
    <w:rsid w:val="009A44CD"/>
    <w:rsid w:val="009A728F"/>
    <w:rsid w:val="009B4A3F"/>
    <w:rsid w:val="009D5F63"/>
    <w:rsid w:val="009E4845"/>
    <w:rsid w:val="009E6C06"/>
    <w:rsid w:val="009F3CE1"/>
    <w:rsid w:val="00A12D18"/>
    <w:rsid w:val="00A325FC"/>
    <w:rsid w:val="00A42A88"/>
    <w:rsid w:val="00A52024"/>
    <w:rsid w:val="00A57690"/>
    <w:rsid w:val="00A75004"/>
    <w:rsid w:val="00A77ABC"/>
    <w:rsid w:val="00A944D5"/>
    <w:rsid w:val="00AB5A95"/>
    <w:rsid w:val="00AD3ED1"/>
    <w:rsid w:val="00AD6345"/>
    <w:rsid w:val="00AE2AB7"/>
    <w:rsid w:val="00AE7EE5"/>
    <w:rsid w:val="00AF3BA6"/>
    <w:rsid w:val="00AF7D3C"/>
    <w:rsid w:val="00B06ED7"/>
    <w:rsid w:val="00B458A3"/>
    <w:rsid w:val="00B46CB3"/>
    <w:rsid w:val="00B53A43"/>
    <w:rsid w:val="00B54E08"/>
    <w:rsid w:val="00B6031C"/>
    <w:rsid w:val="00B6607D"/>
    <w:rsid w:val="00B70689"/>
    <w:rsid w:val="00B72527"/>
    <w:rsid w:val="00B8097F"/>
    <w:rsid w:val="00B82527"/>
    <w:rsid w:val="00B909BE"/>
    <w:rsid w:val="00B9477A"/>
    <w:rsid w:val="00BA6315"/>
    <w:rsid w:val="00BB6777"/>
    <w:rsid w:val="00BC518F"/>
    <w:rsid w:val="00BF1F70"/>
    <w:rsid w:val="00BF652D"/>
    <w:rsid w:val="00C16D6A"/>
    <w:rsid w:val="00C20227"/>
    <w:rsid w:val="00C21AF6"/>
    <w:rsid w:val="00C35F79"/>
    <w:rsid w:val="00C46F73"/>
    <w:rsid w:val="00C5123F"/>
    <w:rsid w:val="00C6741A"/>
    <w:rsid w:val="00C67A42"/>
    <w:rsid w:val="00C70BC2"/>
    <w:rsid w:val="00C807FA"/>
    <w:rsid w:val="00C83DC6"/>
    <w:rsid w:val="00C945C0"/>
    <w:rsid w:val="00CB20B9"/>
    <w:rsid w:val="00CC0F76"/>
    <w:rsid w:val="00CC55E1"/>
    <w:rsid w:val="00CC7C7D"/>
    <w:rsid w:val="00CF2C7E"/>
    <w:rsid w:val="00CF7066"/>
    <w:rsid w:val="00D06246"/>
    <w:rsid w:val="00D161C1"/>
    <w:rsid w:val="00D40DE1"/>
    <w:rsid w:val="00D719EA"/>
    <w:rsid w:val="00D73695"/>
    <w:rsid w:val="00D74414"/>
    <w:rsid w:val="00D74D82"/>
    <w:rsid w:val="00D87480"/>
    <w:rsid w:val="00D91E81"/>
    <w:rsid w:val="00D97DB7"/>
    <w:rsid w:val="00DA0243"/>
    <w:rsid w:val="00DC5583"/>
    <w:rsid w:val="00DD5BD7"/>
    <w:rsid w:val="00DE0AFB"/>
    <w:rsid w:val="00DF00F7"/>
    <w:rsid w:val="00DF5CFB"/>
    <w:rsid w:val="00E06410"/>
    <w:rsid w:val="00E13D36"/>
    <w:rsid w:val="00E17084"/>
    <w:rsid w:val="00E172B0"/>
    <w:rsid w:val="00E33AA2"/>
    <w:rsid w:val="00E42393"/>
    <w:rsid w:val="00E51418"/>
    <w:rsid w:val="00E55B27"/>
    <w:rsid w:val="00E80933"/>
    <w:rsid w:val="00E83F95"/>
    <w:rsid w:val="00E879BC"/>
    <w:rsid w:val="00E92C34"/>
    <w:rsid w:val="00E93E82"/>
    <w:rsid w:val="00EA35CE"/>
    <w:rsid w:val="00EC16F0"/>
    <w:rsid w:val="00EE0587"/>
    <w:rsid w:val="00EE4EAD"/>
    <w:rsid w:val="00EF720B"/>
    <w:rsid w:val="00F06140"/>
    <w:rsid w:val="00F16BA6"/>
    <w:rsid w:val="00F222D5"/>
    <w:rsid w:val="00F234D9"/>
    <w:rsid w:val="00F262EA"/>
    <w:rsid w:val="00F353E2"/>
    <w:rsid w:val="00F42206"/>
    <w:rsid w:val="00F54D3D"/>
    <w:rsid w:val="00F9056F"/>
    <w:rsid w:val="00FA0989"/>
    <w:rsid w:val="00FA12C5"/>
    <w:rsid w:val="00FB0E15"/>
    <w:rsid w:val="00FC0821"/>
    <w:rsid w:val="00FC4F88"/>
    <w:rsid w:val="00FD2284"/>
    <w:rsid w:val="00FE0FD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23C21"/>
  <w15:chartTrackingRefBased/>
  <w15:docId w15:val="{0D272FCB-4012-420D-BD29-97442DFF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C34"/>
  </w:style>
  <w:style w:type="paragraph" w:styleId="Heading1">
    <w:name w:val="heading 1"/>
    <w:basedOn w:val="Normal"/>
    <w:next w:val="Normal"/>
    <w:link w:val="Heading1Char"/>
    <w:uiPriority w:val="9"/>
    <w:qFormat/>
    <w:rsid w:val="007429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A12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9D6"/>
    <w:rPr>
      <w:rFonts w:asciiTheme="majorHAnsi" w:eastAsiaTheme="majorEastAsia" w:hAnsiTheme="majorHAnsi" w:cstheme="majorBidi"/>
      <w:color w:val="2E74B5" w:themeColor="accent1" w:themeShade="BF"/>
      <w:sz w:val="32"/>
      <w:szCs w:val="32"/>
    </w:rPr>
  </w:style>
  <w:style w:type="paragraph" w:styleId="ListParagraph">
    <w:name w:val="List Paragraph"/>
    <w:aliases w:val="2"/>
    <w:basedOn w:val="Normal"/>
    <w:link w:val="ListParagraphChar"/>
    <w:uiPriority w:val="34"/>
    <w:qFormat/>
    <w:rsid w:val="00C67A42"/>
    <w:pPr>
      <w:ind w:left="720"/>
      <w:contextualSpacing/>
    </w:pPr>
  </w:style>
  <w:style w:type="paragraph" w:styleId="FootnoteText">
    <w:name w:val="footnote text"/>
    <w:basedOn w:val="Normal"/>
    <w:link w:val="FootnoteTextChar"/>
    <w:uiPriority w:val="99"/>
    <w:semiHidden/>
    <w:unhideWhenUsed/>
    <w:rsid w:val="00C67A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A42"/>
    <w:rPr>
      <w:sz w:val="20"/>
      <w:szCs w:val="20"/>
    </w:rPr>
  </w:style>
  <w:style w:type="character" w:styleId="FootnoteReference">
    <w:name w:val="footnote reference"/>
    <w:aliases w:val="Footnote Reference Number,Footnote symbol,Footnote Reference Superscript,BVI fnr, BVI fnr,Footnote reference number,number,note TESI,SUPERS,EN Footnote Reference,Times 10 Point,Exposant 3 Point, Exposant 3 Point,Footnote Reference_LVL"/>
    <w:basedOn w:val="DefaultParagraphFont"/>
    <w:link w:val="CharCharCharChar"/>
    <w:uiPriority w:val="99"/>
    <w:unhideWhenUsed/>
    <w:qFormat/>
    <w:rsid w:val="00C67A42"/>
    <w:rPr>
      <w:vertAlign w:val="superscript"/>
    </w:rPr>
  </w:style>
  <w:style w:type="character" w:styleId="Hyperlink">
    <w:name w:val="Hyperlink"/>
    <w:basedOn w:val="DefaultParagraphFont"/>
    <w:uiPriority w:val="99"/>
    <w:unhideWhenUsed/>
    <w:rsid w:val="00C67A42"/>
    <w:rPr>
      <w:color w:val="0563C1" w:themeColor="hyperlink"/>
      <w:u w:val="single"/>
    </w:rPr>
  </w:style>
  <w:style w:type="character" w:customStyle="1" w:styleId="Heading2Char">
    <w:name w:val="Heading 2 Char"/>
    <w:basedOn w:val="DefaultParagraphFont"/>
    <w:link w:val="Heading2"/>
    <w:uiPriority w:val="9"/>
    <w:rsid w:val="00FA12C5"/>
    <w:rPr>
      <w:rFonts w:asciiTheme="majorHAnsi" w:eastAsiaTheme="majorEastAsia" w:hAnsiTheme="majorHAnsi" w:cstheme="majorBidi"/>
      <w:color w:val="2E74B5" w:themeColor="accent1" w:themeShade="BF"/>
      <w:sz w:val="26"/>
      <w:szCs w:val="26"/>
    </w:rPr>
  </w:style>
  <w:style w:type="paragraph" w:customStyle="1" w:styleId="CharCharCharChar">
    <w:name w:val="Char Char Char Char"/>
    <w:aliases w:val="Char2"/>
    <w:basedOn w:val="Normal"/>
    <w:next w:val="Normal"/>
    <w:link w:val="FootnoteReference"/>
    <w:uiPriority w:val="99"/>
    <w:rsid w:val="00FA12C5"/>
    <w:pPr>
      <w:spacing w:line="240" w:lineRule="exact"/>
      <w:jc w:val="both"/>
      <w:textAlignment w:val="baseline"/>
    </w:pPr>
    <w:rPr>
      <w:vertAlign w:val="superscript"/>
    </w:rPr>
  </w:style>
  <w:style w:type="character" w:styleId="CommentReference">
    <w:name w:val="annotation reference"/>
    <w:basedOn w:val="DefaultParagraphFont"/>
    <w:uiPriority w:val="99"/>
    <w:semiHidden/>
    <w:unhideWhenUsed/>
    <w:rsid w:val="00D06246"/>
    <w:rPr>
      <w:sz w:val="16"/>
      <w:szCs w:val="16"/>
    </w:rPr>
  </w:style>
  <w:style w:type="paragraph" w:styleId="CommentText">
    <w:name w:val="annotation text"/>
    <w:basedOn w:val="Normal"/>
    <w:link w:val="CommentTextChar"/>
    <w:uiPriority w:val="99"/>
    <w:unhideWhenUsed/>
    <w:rsid w:val="00D06246"/>
    <w:pPr>
      <w:spacing w:line="240" w:lineRule="auto"/>
    </w:pPr>
    <w:rPr>
      <w:sz w:val="20"/>
      <w:szCs w:val="20"/>
    </w:rPr>
  </w:style>
  <w:style w:type="character" w:customStyle="1" w:styleId="CommentTextChar">
    <w:name w:val="Comment Text Char"/>
    <w:basedOn w:val="DefaultParagraphFont"/>
    <w:link w:val="CommentText"/>
    <w:uiPriority w:val="99"/>
    <w:rsid w:val="00D06246"/>
    <w:rPr>
      <w:sz w:val="20"/>
      <w:szCs w:val="20"/>
    </w:rPr>
  </w:style>
  <w:style w:type="paragraph" w:styleId="CommentSubject">
    <w:name w:val="annotation subject"/>
    <w:basedOn w:val="CommentText"/>
    <w:next w:val="CommentText"/>
    <w:link w:val="CommentSubjectChar"/>
    <w:uiPriority w:val="99"/>
    <w:semiHidden/>
    <w:unhideWhenUsed/>
    <w:rsid w:val="00D06246"/>
    <w:rPr>
      <w:b/>
      <w:bCs/>
    </w:rPr>
  </w:style>
  <w:style w:type="character" w:customStyle="1" w:styleId="CommentSubjectChar">
    <w:name w:val="Comment Subject Char"/>
    <w:basedOn w:val="CommentTextChar"/>
    <w:link w:val="CommentSubject"/>
    <w:uiPriority w:val="99"/>
    <w:semiHidden/>
    <w:rsid w:val="00D06246"/>
    <w:rPr>
      <w:b/>
      <w:bCs/>
      <w:sz w:val="20"/>
      <w:szCs w:val="20"/>
    </w:rPr>
  </w:style>
  <w:style w:type="paragraph" w:styleId="BalloonText">
    <w:name w:val="Balloon Text"/>
    <w:basedOn w:val="Normal"/>
    <w:link w:val="BalloonTextChar"/>
    <w:uiPriority w:val="99"/>
    <w:semiHidden/>
    <w:unhideWhenUsed/>
    <w:rsid w:val="00D06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246"/>
    <w:rPr>
      <w:rFonts w:ascii="Segoe UI" w:hAnsi="Segoe UI" w:cs="Segoe UI"/>
      <w:sz w:val="18"/>
      <w:szCs w:val="18"/>
    </w:rPr>
  </w:style>
  <w:style w:type="table" w:styleId="TableGrid">
    <w:name w:val="Table Grid"/>
    <w:basedOn w:val="TableNormal"/>
    <w:uiPriority w:val="39"/>
    <w:rsid w:val="000B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11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132"/>
  </w:style>
  <w:style w:type="paragraph" w:styleId="Footer">
    <w:name w:val="footer"/>
    <w:basedOn w:val="Normal"/>
    <w:link w:val="FooterChar"/>
    <w:uiPriority w:val="99"/>
    <w:unhideWhenUsed/>
    <w:rsid w:val="000B11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132"/>
  </w:style>
  <w:style w:type="paragraph" w:styleId="TOCHeading">
    <w:name w:val="TOC Heading"/>
    <w:basedOn w:val="Heading1"/>
    <w:next w:val="Normal"/>
    <w:uiPriority w:val="39"/>
    <w:unhideWhenUsed/>
    <w:qFormat/>
    <w:rsid w:val="00B70689"/>
    <w:pPr>
      <w:outlineLvl w:val="9"/>
    </w:pPr>
    <w:rPr>
      <w:lang w:val="en-US"/>
    </w:rPr>
  </w:style>
  <w:style w:type="paragraph" w:styleId="TOC1">
    <w:name w:val="toc 1"/>
    <w:basedOn w:val="Normal"/>
    <w:next w:val="Normal"/>
    <w:autoRedefine/>
    <w:uiPriority w:val="39"/>
    <w:unhideWhenUsed/>
    <w:rsid w:val="00B70689"/>
    <w:pPr>
      <w:spacing w:after="100"/>
    </w:pPr>
  </w:style>
  <w:style w:type="paragraph" w:styleId="EndnoteText">
    <w:name w:val="endnote text"/>
    <w:basedOn w:val="Normal"/>
    <w:link w:val="EndnoteTextChar"/>
    <w:uiPriority w:val="99"/>
    <w:semiHidden/>
    <w:unhideWhenUsed/>
    <w:rsid w:val="002E33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33EC"/>
    <w:rPr>
      <w:sz w:val="20"/>
      <w:szCs w:val="20"/>
    </w:rPr>
  </w:style>
  <w:style w:type="character" w:styleId="EndnoteReference">
    <w:name w:val="endnote reference"/>
    <w:basedOn w:val="DefaultParagraphFont"/>
    <w:uiPriority w:val="99"/>
    <w:semiHidden/>
    <w:unhideWhenUsed/>
    <w:rsid w:val="002E33EC"/>
    <w:rPr>
      <w:vertAlign w:val="superscript"/>
    </w:rPr>
  </w:style>
  <w:style w:type="paragraph" w:styleId="TOC2">
    <w:name w:val="toc 2"/>
    <w:basedOn w:val="Normal"/>
    <w:next w:val="Normal"/>
    <w:autoRedefine/>
    <w:uiPriority w:val="39"/>
    <w:unhideWhenUsed/>
    <w:rsid w:val="00E93E82"/>
    <w:pPr>
      <w:spacing w:after="100"/>
      <w:ind w:left="220"/>
    </w:pPr>
  </w:style>
  <w:style w:type="paragraph" w:styleId="NoSpacing">
    <w:name w:val="No Spacing"/>
    <w:link w:val="NoSpacingChar"/>
    <w:uiPriority w:val="1"/>
    <w:qFormat/>
    <w:rsid w:val="00DF5CF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F5CFB"/>
    <w:rPr>
      <w:rFonts w:eastAsiaTheme="minorEastAsia"/>
      <w:lang w:val="en-US"/>
    </w:rPr>
  </w:style>
  <w:style w:type="character" w:customStyle="1" w:styleId="ListParagraphChar">
    <w:name w:val="List Paragraph Char"/>
    <w:aliases w:val="2 Char"/>
    <w:link w:val="ListParagraph"/>
    <w:uiPriority w:val="34"/>
    <w:locked/>
    <w:rsid w:val="0031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145052">
      <w:bodyDiv w:val="1"/>
      <w:marLeft w:val="0"/>
      <w:marRight w:val="0"/>
      <w:marTop w:val="0"/>
      <w:marBottom w:val="0"/>
      <w:divBdr>
        <w:top w:val="none" w:sz="0" w:space="0" w:color="auto"/>
        <w:left w:val="none" w:sz="0" w:space="0" w:color="auto"/>
        <w:bottom w:val="none" w:sz="0" w:space="0" w:color="auto"/>
        <w:right w:val="none" w:sz="0" w:space="0" w:color="auto"/>
      </w:divBdr>
    </w:div>
    <w:div w:id="174818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nergy/sites/default/files/documents/lv_2020_ltrs.pdf" TargetMode="External"/><Relationship Id="rId13" Type="http://schemas.openxmlformats.org/officeDocument/2006/relationships/hyperlink" Target="https://www.esfondi.lv/es-fondu-projektu-mekletajs/project?number=2.2.1.1%2F17%2FI%2F024" TargetMode="External"/><Relationship Id="rId18" Type="http://schemas.openxmlformats.org/officeDocument/2006/relationships/hyperlink" Target="https://www.vugd.gov.lv/lv/projekts/petijums-par-dabas-katastrofu-izraisito-zaudejumu-datu-bazes-izveidi-latvija-echosub2019track1807448-dld" TargetMode="External"/><Relationship Id="rId3" Type="http://schemas.openxmlformats.org/officeDocument/2006/relationships/hyperlink" Target="https://eur-lex.europa.eu/legal-content/LV/TXT/HTML/?uri=CELEX:52021DC0082&amp;from=LV" TargetMode="External"/><Relationship Id="rId21" Type="http://schemas.openxmlformats.org/officeDocument/2006/relationships/hyperlink" Target="https://www.vugd.gov.lv/lv/projekts/1-prieksizpete-par-labakas-prakses-veicinasanu-un-kapacitates-palielinasanu-valsts-ugunsdzesibas-un-glabsanas-dienesta-echosub2020track1831688" TargetMode="External"/><Relationship Id="rId7" Type="http://schemas.openxmlformats.org/officeDocument/2006/relationships/hyperlink" Target="https://likumi.lv/ta/id/317006-par-valsts-civilas-aizsardzibas-planu" TargetMode="External"/><Relationship Id="rId12" Type="http://schemas.openxmlformats.org/officeDocument/2006/relationships/hyperlink" Target="http://petijumi.mk.gov.lv/node/3871" TargetMode="External"/><Relationship Id="rId17" Type="http://schemas.openxmlformats.org/officeDocument/2006/relationships/hyperlink" Target="http://tap.mk.gov.lv/lv/mk/tap/?pid=40489470" TargetMode="External"/><Relationship Id="rId2" Type="http://schemas.openxmlformats.org/officeDocument/2006/relationships/hyperlink" Target="https://ec.europa.eu/jrc/en/peseta-iv/economic-impacts" TargetMode="External"/><Relationship Id="rId16" Type="http://schemas.openxmlformats.org/officeDocument/2006/relationships/hyperlink" Target="http://petijumi.mk.gov.lv/node/3517" TargetMode="External"/><Relationship Id="rId20" Type="http://schemas.openxmlformats.org/officeDocument/2006/relationships/hyperlink" Target="https://tapportals.mk.gov.lv/legal_acts/b72517ae-eecc-4bfa-bd13-49ab788b25cd" TargetMode="External"/><Relationship Id="rId1" Type="http://schemas.openxmlformats.org/officeDocument/2006/relationships/hyperlink" Target="https://eur-lex.europa.eu/legal-content/LV/TXT/HTML/?uri=CELEX:52021DC0082&amp;from=LV" TargetMode="External"/><Relationship Id="rId6" Type="http://schemas.openxmlformats.org/officeDocument/2006/relationships/hyperlink" Target="https://ec.europa.eu/info/strategy/priorities-2019-2024/european-green-deal_lv" TargetMode="External"/><Relationship Id="rId11" Type="http://schemas.openxmlformats.org/officeDocument/2006/relationships/hyperlink" Target="https://www.vugd.gov.lv/lv/projekts/1-prieksizpete-par-labakas-prakses-veicinasanu-un-kapacitates-palielinasanu-valsts-ugunsdzesibas-un-glabsanas-dienesta-echosub2020track1831688" TargetMode="External"/><Relationship Id="rId24" Type="http://schemas.openxmlformats.org/officeDocument/2006/relationships/hyperlink" Target="http://petijumi.mk.gov.lv/node/3896" TargetMode="External"/><Relationship Id="rId5" Type="http://schemas.openxmlformats.org/officeDocument/2006/relationships/hyperlink" Target="http://tap.mk.gov.lv/mk/tap/?pid=40493521" TargetMode="External"/><Relationship Id="rId15" Type="http://schemas.openxmlformats.org/officeDocument/2006/relationships/hyperlink" Target="https://www.vugd.gov.lv/lv/projekts/petijums-par-agrinas-bridinasanas-sistemam-kas-balstitas-uz-telekomunikacijas-tehnologijam-echosub2019track1808194-ews" TargetMode="External"/><Relationship Id="rId23" Type="http://schemas.openxmlformats.org/officeDocument/2006/relationships/hyperlink" Target="http://petijumi.mk.gov.lv/node/3473" TargetMode="External"/><Relationship Id="rId10" Type="http://schemas.openxmlformats.org/officeDocument/2006/relationships/hyperlink" Target="http://tap.mk.gov.lv/lv/mk/tap/?pid=40489281&amp;mode=mk&amp;date=2021-07-06" TargetMode="External"/><Relationship Id="rId19" Type="http://schemas.openxmlformats.org/officeDocument/2006/relationships/hyperlink" Target="http://petijumi.mk.gov.lv/node/3261" TargetMode="External"/><Relationship Id="rId4" Type="http://schemas.openxmlformats.org/officeDocument/2006/relationships/hyperlink" Target="https://likumi.lv/ta/id/308330-par-latvijas-pielagosanas-klimata-parmainam-planu-laika-posmam-lidz-2030-gadam" TargetMode="External"/><Relationship Id="rId9" Type="http://schemas.openxmlformats.org/officeDocument/2006/relationships/hyperlink" Target="https://www.em.gov.lv/lv/nacionalais-energetikas-un-klimata-plans" TargetMode="External"/><Relationship Id="rId14" Type="http://schemas.openxmlformats.org/officeDocument/2006/relationships/hyperlink" Target="http://tap.mk.gov.lv/mk/tap/?pid=40491049" TargetMode="External"/><Relationship Id="rId22" Type="http://schemas.openxmlformats.org/officeDocument/2006/relationships/hyperlink" Target="http://petijumi.mk.gov.lv/node/3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70B57-0DAA-491F-BAD3-E4D304A82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30</Pages>
  <Words>46875</Words>
  <Characters>26719</Characters>
  <Application>Microsoft Office Word</Application>
  <DocSecurity>0</DocSecurity>
  <Lines>222</Lines>
  <Paragraphs>146</Paragraphs>
  <ScaleCrop>false</ScaleCrop>
  <HeadingPairs>
    <vt:vector size="2" baseType="variant">
      <vt:variant>
        <vt:lpstr>Title</vt:lpstr>
      </vt:variant>
      <vt:variant>
        <vt:i4>1</vt:i4>
      </vt:variant>
    </vt:vector>
  </HeadingPairs>
  <TitlesOfParts>
    <vt:vector size="1" baseType="lpstr">
      <vt:lpstr>Informatīvais ziņojums ar katastrofu riska pārvaldības sistēmas īstenošanu”</vt:lpstr>
    </vt:vector>
  </TitlesOfParts>
  <Company/>
  <LinksUpToDate>false</LinksUpToDate>
  <CharactersWithSpaces>73448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ar katastrofu riska pārvaldības sistēmas īstenošanu”</dc:title>
  <dc:subject/>
  <dc:creator>Sabina Kaļiņina</dc:creator>
  <cp:keywords/>
  <dc:description/>
  <cp:lastModifiedBy>Sabina Kaļiņina</cp:lastModifiedBy>
  <cp:revision>9</cp:revision>
  <dcterms:created xsi:type="dcterms:W3CDTF">2022-06-01T06:59:00Z</dcterms:created>
  <dcterms:modified xsi:type="dcterms:W3CDTF">2022-06-02T09:43:00Z</dcterms:modified>
</cp:coreProperties>
</file>