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w="http://schemas.openxmlformats.org/wordprocessingml/2006/main" xmlns:w14="http://schemas.microsoft.com/office/word/2010/wordml" xmlns:r="http://schemas.openxmlformats.org/officeDocument/2006/relationships" xmlns:m="http://schemas.openxmlformats.org/officeDocument/2006/math" xmlns:w15="http://schemas.microsoft.com/office/word/2012/wordml" xmlns:ns27="http://schemas.openxmlformats.org/schemaLibrary/2006/main" xmlns:mc="http://schemas.openxmlformats.org/markup-compatibility/2006" xmlns:wp="http://schemas.openxmlformats.org/drawingml/2006/wordprocessingDrawing" xmlns:a="http://schemas.openxmlformats.org/drawingml/2006/main" mc:Ignorable="w14 w15">
  <w:body>
    <w:tbl>
      <w:tblPr>
        <w:tblpPr w:leftFromText="180" w:rightFromText="180" w:vertAnchor="page" w:horzAnchor="margin" w:tblpY="3871"/>
        <w:tblW w:w="0" w:type="auto"/>
        <w:tblLayout w:type="fixed"/>
        <w:tblLook w:firstRow="1" w:lastRow="0" w:firstColumn="1" w:lastColumn="0" w:noHBand="0" w:noVBand="1" w:val="04A0"/>
      </w:tblPr>
      <w:tblGrid>
        <w:gridCol w:w="675"/>
        <w:gridCol w:w="2727"/>
        <w:gridCol w:w="410"/>
        <w:gridCol w:w="2675"/>
      </w:tblGrid>
      <w:tr w:rsidRPr="00AE5A28" w:rsidR="00154A9B" w:rsidTr="00154A9B" w14:paraId="3D4ED7F2" w14:textId="77777777">
        <w:trPr>
          <w:trHeight w:val="357"/>
        </w:trPr>
        <w:tc>
          <w:tcPr>
            <w:tcW w:w="675" w:type="dxa"/>
          </w:tcPr>
          <w:p w:rsidRPr="00AE5A28" w:rsidR="00154A9B" w:rsidP="0080647B" w:rsidRDefault="00154A9B" w14:paraId="64FECD39" w14:textId="77777777">
            <w:pPr>
              <w:spacing w:before="20"/>
              <w:ind w:right="-108"/>
              <w:rPr>
                <w:lang w:val="lv-LV"/>
              </w:rPr>
            </w:pPr>
            <w:r w:rsidRPr="00AE5A28">
              <w:rPr>
                <w:rFonts w:ascii="Times New Roman" w:hAnsi="Times New Roman"/>
                <w:sz w:val="20"/>
                <w:lang w:val="lv-LV"/>
              </w:rPr>
              <w:t>Rīgā</w:t>
            </w:r>
            <w:r w:rsidRPr="00AE5A28">
              <w:rPr>
                <w:sz w:val="20"/>
                <w:lang w:val="lv-LV"/>
              </w:rPr>
              <w:t>,</w:t>
            </w:r>
          </w:p>
        </w:tc>
        <w:tc>
          <w:tcPr>
            <w:tcW w:w="2727" w:type="dxa"/>
          </w:tcPr>
          <w:p w:rsidRPr="00AE5A28" w:rsidR="00154A9B" w:rsidP="0080647B" w:rsidRDefault="00154A9B" w14:paraId="1E13FE4B" w14:textId="77777777">
            <w:pPr>
              <w:pBdr>
                <w:bottom w:val="single" w:color="auto" w:sz="4" w:space="1"/>
              </w:pBdr>
              <w:ind w:hanging="108"/>
              <w:rPr>
                <w:rFonts w:ascii="Times New Roman" w:hAnsi="Times New Roman"/>
                <w:lang w:val="lv-LV"/>
              </w:rPr>
            </w:pPr>
            <w:r w:rsidRPr="00AE5A28">
              <w:rPr>
                <w:rFonts w:ascii="Times New Roman" w:hAnsi="Times New Roman"/>
                <w:lang w:val="lv-LV"/>
              </w:rPr>
              <w:t>{{ PIRMEPARDATUMS }}.</w:t>
            </w:r>
          </w:p>
        </w:tc>
        <w:tc>
          <w:tcPr>
            <w:tcW w:w="410" w:type="dxa"/>
          </w:tcPr>
          <w:p w:rsidRPr="00AE5A28" w:rsidR="00154A9B" w:rsidP="0080647B" w:rsidRDefault="00154A9B" w14:paraId="000F3D05" w14:textId="77777777">
            <w:pPr>
              <w:spacing w:before="20"/>
              <w:ind w:right="-187"/>
              <w:rPr>
                <w:lang w:val="lv-LV"/>
              </w:rPr>
            </w:pPr>
            <w:r w:rsidRPr="00AE5A28">
              <w:rPr>
                <w:rFonts w:ascii="Times New Roman" w:hAnsi="Times New Roman"/>
                <w:sz w:val="20"/>
                <w:lang w:val="lv-LV"/>
              </w:rPr>
              <w:t>Nr.</w:t>
            </w:r>
          </w:p>
        </w:tc>
        <w:tc>
          <w:tcPr>
            <w:tcW w:w="2675" w:type="dxa"/>
          </w:tcPr>
          <w:p w:rsidRPr="00AE5A28" w:rsidR="00154A9B" w:rsidP="0080647B" w:rsidRDefault="00154A9B" w14:paraId="63A49E03" w14:textId="77777777">
            <w:pPr>
              <w:pBdr>
                <w:bottom w:val="single" w:color="auto" w:sz="4" w:space="1"/>
              </w:pBdr>
              <w:rPr>
                <w:rFonts w:ascii="Times New Roman" w:hAnsi="Times New Roman"/>
                <w:lang w:val="lv-LV"/>
              </w:rPr>
            </w:pPr>
            <w:r w:rsidRPr="00AE5A28">
              <w:rPr>
                <w:rFonts w:ascii="Times New Roman" w:hAnsi="Times New Roman"/>
                <w:lang w:val="lv-LV"/>
              </w:rPr>
              <w:t>{{ DOKREGNUMURS }}</w:t>
            </w:r>
          </w:p>
        </w:tc>
      </w:tr>
      <w:tr w:rsidRPr="00AE5A28" w:rsidR="00154A9B" w:rsidTr="00154A9B" w14:paraId="62109C47" w14:textId="77777777">
        <w:trPr>
          <w:trHeight w:val="351"/>
        </w:trPr>
        <w:tc>
          <w:tcPr>
            <w:tcW w:w="675" w:type="dxa"/>
          </w:tcPr>
          <w:p w:rsidRPr="00AE5A28" w:rsidR="00154A9B" w:rsidP="0080647B" w:rsidRDefault="00154A9B" w14:paraId="14BF33E3" w14:textId="77777777">
            <w:pPr>
              <w:spacing w:before="20"/>
              <w:rPr>
                <w:rFonts w:ascii="Times New Roman" w:hAnsi="Times New Roman"/>
                <w:sz w:val="20"/>
                <w:lang w:val="lv-LV"/>
              </w:rPr>
            </w:pPr>
            <w:r w:rsidRPr="00AE5A28">
              <w:rPr>
                <w:rFonts w:ascii="Times New Roman" w:hAnsi="Times New Roman"/>
                <w:sz w:val="20"/>
                <w:lang w:val="lv-LV"/>
              </w:rPr>
              <w:t>Uz</w:t>
            </w:r>
          </w:p>
        </w:tc>
        <w:tc>
          <w:tcPr>
            <w:tcW w:w="2727" w:type="dxa"/>
          </w:tcPr>
          <w:p w:rsidRPr="00AE5A28" w:rsidR="00154A9B" w:rsidP="0080647B" w:rsidRDefault="00154A9B" w14:paraId="06363E32" w14:textId="77777777">
            <w:pPr>
              <w:pBdr>
                <w:bottom w:val="single" w:color="auto" w:sz="4" w:space="1"/>
              </w:pBdr>
              <w:ind w:hanging="108"/>
              <w:rPr>
                <w:rFonts w:ascii="Times New Roman" w:hAnsi="Times New Roman"/>
                <w:lang w:val="lv-LV"/>
              </w:rPr>
            </w:pPr>
          </w:p>
        </w:tc>
        <w:tc>
          <w:tcPr>
            <w:tcW w:w="410" w:type="dxa"/>
          </w:tcPr>
          <w:p w:rsidRPr="00AE5A28" w:rsidR="00154A9B" w:rsidP="0080647B" w:rsidRDefault="00154A9B" w14:paraId="69FCB683" w14:textId="77777777">
            <w:pPr>
              <w:spacing w:before="20"/>
              <w:ind w:right="-108"/>
              <w:rPr>
                <w:rFonts w:ascii="Times New Roman" w:hAnsi="Times New Roman"/>
                <w:sz w:val="20"/>
                <w:lang w:val="lv-LV"/>
              </w:rPr>
            </w:pPr>
            <w:r w:rsidRPr="00AE5A28">
              <w:rPr>
                <w:rFonts w:ascii="Times New Roman" w:hAnsi="Times New Roman"/>
                <w:sz w:val="20"/>
                <w:lang w:val="lv-LV"/>
              </w:rPr>
              <w:t>Nr.</w:t>
            </w:r>
          </w:p>
        </w:tc>
        <w:tc>
          <w:tcPr>
            <w:tcW w:w="2675" w:type="dxa"/>
          </w:tcPr>
          <w:p w:rsidRPr="00AE5A28" w:rsidR="00154A9B" w:rsidP="0080647B" w:rsidRDefault="00154A9B" w14:paraId="1EF2C231" w14:textId="77777777">
            <w:pPr>
              <w:pBdr>
                <w:bottom w:val="single" w:color="auto" w:sz="4" w:space="1"/>
              </w:pBdr>
              <w:ind w:left="-29" w:hanging="78"/>
              <w:rPr>
                <w:rFonts w:ascii="Times New Roman" w:hAnsi="Times New Roman"/>
                <w:lang w:val="lv-LV"/>
              </w:rPr>
            </w:pPr>
          </w:p>
        </w:tc>
      </w:tr>
    </w:tbl>
    <w:p w:rsidRPr="00AE5A28" w:rsidR="00154A9B" w:rsidP="00154A9B" w:rsidRDefault="00154A9B" w14:paraId="32483EC3" w14:textId="77777777">
      <w:pPr>
        <w15:collapsed w:val="false"/>
        <w:rPr>
          <w:rFonts w:ascii="Times New Roman" w:hAnsi="Times New Roman"/>
          <w:sz w:val="24"/>
          <w:szCs w:val="24"/>
          <w:lang w:val="lv-LV"/>
        </w:rPr>
      </w:pPr>
    </w:p>
    <w:p w:rsidRPr="00AE5A28" w:rsidR="00154A9B" w:rsidP="00154A9B" w:rsidRDefault="00154A9B" w14:paraId="189C990E" w14:textId="77777777">
      <w:pPr>
        <w:rPr>
          <w:rFonts w:ascii="Times New Roman" w:hAnsi="Times New Roman"/>
          <w:sz w:val="24"/>
          <w:szCs w:val="24"/>
          <w:lang w:val="lv-LV"/>
        </w:rPr>
      </w:pPr>
    </w:p>
    <w:p w:rsidRPr="00AE5A28" w:rsidR="00154A9B" w:rsidP="00154A9B" w:rsidRDefault="00154A9B" w14:paraId="4AA87C3C" w14:textId="77777777">
      <w:pPr>
        <w:spacing w:after="0" w:line="240" w:lineRule="auto"/>
        <w:jc w:val="right"/>
        <w:rPr>
          <w:rFonts w:ascii="Times New Roman" w:hAnsi="Times New Roman"/>
          <w:color w:val="000000"/>
          <w:sz w:val="24"/>
          <w:szCs w:val="24"/>
          <w:lang w:val="lv-LV"/>
        </w:rPr>
      </w:pPr>
    </w:p>
    <w:p w:rsidRPr="00AE5A28" w:rsidR="00154A9B" w:rsidP="00154A9B" w:rsidRDefault="00154A9B" w14:paraId="3CB2F4F2" w14:textId="77777777">
      <w:pPr>
        <w:spacing w:after="0" w:line="240" w:lineRule="auto"/>
        <w:jc w:val="right"/>
        <w:rPr>
          <w:rFonts w:ascii="Times New Roman" w:hAnsi="Times New Roman"/>
          <w:color w:val="000000"/>
          <w:sz w:val="24"/>
          <w:szCs w:val="24"/>
          <w:lang w:val="lv-LV"/>
        </w:rPr>
      </w:pPr>
    </w:p>
    <w:p w:rsidRPr="00AE5A28" w:rsidR="002F332C" w:rsidP="002F332C" w:rsidRDefault="002F332C" w14:paraId="2C021B35" w14:textId="77777777">
      <w:pPr>
        <w:pStyle w:val="Subtitle"/>
        <w:spacing w:after="0"/>
        <w:jc w:val="right"/>
        <w:rPr>
          <w:rFonts w:ascii="Times New Roman" w:hAnsi="Times New Roman"/>
          <w:b/>
          <w:lang w:val="lv-LV"/>
        </w:rPr>
      </w:pPr>
      <w:r w:rsidRPr="00AE5A28">
        <w:rPr>
          <w:rFonts w:ascii="Times New Roman" w:hAnsi="Times New Roman"/>
          <w:b/>
          <w:lang w:val="lv-LV"/>
        </w:rPr>
        <w:t>Valsts kancelejai</w:t>
      </w:r>
    </w:p>
    <w:p w:rsidRPr="00AE5A28" w:rsidR="002F332C" w:rsidP="004A33A7" w:rsidRDefault="002F332C" w14:paraId="67DA9CF0" w14:textId="77777777">
      <w:pPr>
        <w:spacing w:after="120"/>
        <w:ind w:right="4820"/>
        <w:rPr>
          <w:rFonts w:ascii="Times New Roman" w:hAnsi="Times New Roman"/>
          <w:sz w:val="24"/>
          <w:szCs w:val="24"/>
          <w:lang w:val="lv-LV"/>
        </w:rPr>
      </w:pPr>
    </w:p>
    <w:p w:rsidRPr="00DD1AF7" w:rsidR="0058104E" w:rsidP="00FA072F" w:rsidRDefault="000A3BDA" w14:paraId="689E6ED2" w14:textId="5ECEE982">
      <w:pPr>
        <w:rPr>
          <w:rFonts w:ascii="Times New Roman" w:hAnsi="Times New Roman"/>
          <w:i/>
          <w:iCs/>
          <w:noProof/>
          <w:sz w:val="24"/>
          <w:szCs w:val="24"/>
          <w:lang w:val="lv-LV"/>
        </w:rPr>
      </w:pPr>
      <w:r w:rsidRPr="00DD1AF7">
        <w:rPr>
          <w:rFonts w:ascii="Times New Roman" w:hAnsi="Times New Roman"/>
          <w:i/>
          <w:iCs/>
          <w:sz w:val="24"/>
          <w:szCs w:val="24"/>
          <w:lang w:val="lv-LV"/>
        </w:rPr>
        <w:t xml:space="preserve">Par </w:t>
      </w:r>
      <w:r w:rsidRPr="00DD1AF7" w:rsidR="00DD1AF7">
        <w:rPr>
          <w:rFonts w:ascii="Times New Roman" w:hAnsi="Times New Roman"/>
          <w:i/>
          <w:iCs/>
          <w:sz w:val="24"/>
          <w:szCs w:val="24"/>
          <w:lang w:val="lv-LV" w:eastAsia="en-GB"/>
        </w:rPr>
        <w:t xml:space="preserve">Apvienoto Nāciju Organizācijas Vispārējās konvencijas par klimata pārmaiņām </w:t>
      </w:r>
      <w:r w:rsidRPr="00DD1AF7" w:rsidR="00DD1AF7">
        <w:rPr>
          <w:rFonts w:ascii="Times New Roman" w:hAnsi="Times New Roman"/>
          <w:i/>
          <w:iCs/>
          <w:noProof/>
          <w:sz w:val="24"/>
          <w:szCs w:val="24"/>
          <w:lang w:val="lv-LV"/>
        </w:rPr>
        <w:t xml:space="preserve">Līgumslēdzēju pušu konferences 30. sesiju un Kioto protokola Līgumslēdzēju pušu sanāksmes 20. sesiju, Parīzes nolīguma Pušu sanāksmes 7. sesijas, kā arī </w:t>
      </w:r>
      <w:r w:rsidRPr="00DD1AF7" w:rsidR="00DD1AF7">
        <w:rPr>
          <w:rFonts w:ascii="Times New Roman" w:hAnsi="Times New Roman"/>
          <w:i/>
          <w:iCs/>
          <w:sz w:val="24"/>
          <w:szCs w:val="24"/>
          <w:lang w:val="lv-LV"/>
        </w:rPr>
        <w:t>Konvencijai pakļautās izpildinstitūcijas 63. sesiju un Konvencijas Zinātniskās un tehnoloģiskās konsultatīvās padomes 63. sesiju</w:t>
      </w:r>
      <w:r w:rsidRPr="00DD1AF7" w:rsidR="00DD1AF7">
        <w:rPr>
          <w:rFonts w:ascii="Times New Roman" w:hAnsi="Times New Roman"/>
          <w:i/>
          <w:iCs/>
          <w:noProof/>
          <w:sz w:val="24"/>
          <w:szCs w:val="24"/>
          <w:lang w:val="lv-LV"/>
        </w:rPr>
        <w:t>, Belemā, Brazīlijā, 2025. gada 10.-21. novembrī</w:t>
      </w:r>
    </w:p>
    <w:p w:rsidRPr="00AE5A28" w:rsidR="000A3BDA" w:rsidP="002F332C" w:rsidRDefault="000A3BDA" w14:paraId="37DFABFC" w14:textId="77777777">
      <w:pPr>
        <w:pStyle w:val="naisf"/>
        <w:spacing w:before="0" w:after="0"/>
        <w:ind w:firstLine="0"/>
      </w:pPr>
    </w:p>
    <w:p w:rsidRPr="00913CC0" w:rsidR="002F332C" w:rsidP="00DD1AF7" w:rsidRDefault="002F332C" w14:paraId="44F0E5C6" w14:textId="7CF9DEC0">
      <w:pPr>
        <w:pStyle w:val="naisf"/>
        <w:spacing w:after="0"/>
        <w:rPr>
          <w:i/>
          <w:iCs/>
        </w:rPr>
      </w:pPr>
      <w:r w:rsidRPr="00AE5A28">
        <w:t xml:space="preserve">Pamatojoties uz Ministru kabineta 2021. gada 7. septembra noteikumu Nr. 606 “Ministru kabineta kārtības rullis” 113.8. punktu, Klimata un enerģētikas ministrija ir izstrādājusi </w:t>
      </w:r>
      <w:r w:rsidR="00DD1AF7">
        <w:t xml:space="preserve">nacionālo pozīciju Nr.1 </w:t>
      </w:r>
      <w:r w:rsidRPr="006F7901">
        <w:t xml:space="preserve"> “</w:t>
      </w:r>
      <w:r w:rsidRPr="00DD1AF7" w:rsidR="00DD1AF7">
        <w:rPr>
          <w:i/>
          <w:iCs/>
        </w:rPr>
        <w:t xml:space="preserve">Par Apvienoto Nāciju Organizācijas Vispārējās konvencijas par klimata pārmaiņām Līgumslēdzēju pušu konferences 30. sesiju un Kioto protokola Līgumslēdzēju pušu sanāksmes 20. sesiju, Parīzes nolīguma Pušu sanāksmes 7. sesijas, kā arī Konvencijai pakļautās izpildinstitūcijas 63. sesiju un Konvencijas Zinātniskās un tehnoloģiskās konsultatīvās padomes 63. sesiju, </w:t>
      </w:r>
      <w:proofErr w:type="spellStart"/>
      <w:r w:rsidRPr="00DD1AF7" w:rsidR="00DD1AF7">
        <w:rPr>
          <w:i/>
          <w:iCs/>
        </w:rPr>
        <w:t>Belemā</w:t>
      </w:r>
      <w:proofErr w:type="spellEnd"/>
      <w:r w:rsidRPr="00DD1AF7" w:rsidR="00DD1AF7">
        <w:rPr>
          <w:i/>
          <w:iCs/>
        </w:rPr>
        <w:t>, Brazīlijā, 2025. gada 10.-21. novembrī</w:t>
      </w:r>
      <w:r w:rsidRPr="006F7901">
        <w:t xml:space="preserve">” (turpmāk – </w:t>
      </w:r>
      <w:r w:rsidR="00DD1AF7">
        <w:t>nacionālā pozīcija</w:t>
      </w:r>
      <w:r w:rsidRPr="006F7901">
        <w:t>),</w:t>
      </w:r>
      <w:r w:rsidR="00587F30">
        <w:t xml:space="preserve"> </w:t>
      </w:r>
      <w:r w:rsidRPr="006F7901">
        <w:t>un iesniedz izskatīšanai Ministru kabineta sēdē.</w:t>
      </w:r>
      <w:r w:rsidR="00B730CC">
        <w:t xml:space="preserve"> </w:t>
      </w:r>
      <w:r w:rsidR="006C3B22">
        <w:t xml:space="preserve"> </w:t>
      </w:r>
      <w:r w:rsidR="00315007">
        <w:t xml:space="preserve"> </w:t>
      </w:r>
      <w:r w:rsidR="00A74E6E">
        <w:t xml:space="preserve"> </w:t>
      </w:r>
    </w:p>
    <w:p w:rsidRPr="00AE5A28" w:rsidR="002F332C" w:rsidP="002F332C" w:rsidRDefault="002F332C" w14:paraId="68ABBC50" w14:textId="77777777">
      <w:pPr>
        <w:pStyle w:val="ListParagraph"/>
        <w:spacing w:after="0" w:line="240" w:lineRule="auto"/>
        <w:ind w:left="0"/>
        <w:jc w:val="both"/>
        <w:rPr>
          <w:rFonts w:ascii="Times New Roman" w:hAnsi="Times New Roman"/>
          <w:sz w:val="24"/>
          <w:szCs w:val="24"/>
          <w:lang w:eastAsia="en-US"/>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1" w:lastRow="0" w:firstColumn="1" w:lastColumn="0" w:noHBand="0" w:noVBand="1" w:val="04A0"/>
      </w:tblPr>
      <w:tblGrid>
        <w:gridCol w:w="550"/>
        <w:gridCol w:w="222"/>
        <w:gridCol w:w="1491"/>
        <w:gridCol w:w="1508"/>
        <w:gridCol w:w="5259"/>
      </w:tblGrid>
      <w:tr w:rsidRPr="00AE5A28" w:rsidR="002F332C" w:rsidTr="008F7E09" w14:paraId="48AC09D6" w14:textId="77777777">
        <w:trPr>
          <w:trHeight w:val="550"/>
        </w:trPr>
        <w:tc>
          <w:tcPr>
            <w:tcW w:w="550" w:type="dxa"/>
            <w:hideMark/>
          </w:tcPr>
          <w:p w:rsidRPr="00AE5A28" w:rsidR="002F332C" w:rsidP="002F332C" w:rsidRDefault="002F332C" w14:paraId="1F642BAC" w14:textId="77777777">
            <w:pPr>
              <w:spacing w:before="60" w:after="60" w:line="240" w:lineRule="auto"/>
              <w:rPr>
                <w:rFonts w:ascii="Times New Roman" w:hAnsi="Times New Roman" w:eastAsia="PMingLiU"/>
                <w:sz w:val="24"/>
                <w:szCs w:val="24"/>
                <w:lang w:val="lv-LV"/>
              </w:rPr>
            </w:pPr>
            <w:r w:rsidRPr="00AE5A28">
              <w:rPr>
                <w:rFonts w:ascii="Times New Roman" w:hAnsi="Times New Roman"/>
                <w:sz w:val="24"/>
                <w:szCs w:val="24"/>
                <w:lang w:val="lv-LV"/>
              </w:rPr>
              <w:t>1.</w:t>
            </w:r>
          </w:p>
        </w:tc>
        <w:tc>
          <w:tcPr>
            <w:tcW w:w="1713" w:type="dxa"/>
            <w:gridSpan w:val="2"/>
            <w:hideMark/>
          </w:tcPr>
          <w:p w:rsidRPr="00AE5A28" w:rsidR="002F332C" w:rsidP="002F332C" w:rsidRDefault="002F332C" w14:paraId="60EC1A75" w14:textId="77777777">
            <w:pPr>
              <w:spacing w:before="60" w:after="60" w:line="240" w:lineRule="auto"/>
              <w:jc w:val="both"/>
              <w:rPr>
                <w:rFonts w:ascii="Times New Roman" w:hAnsi="Times New Roman" w:eastAsia="PMingLiU"/>
                <w:sz w:val="24"/>
                <w:szCs w:val="24"/>
                <w:lang w:val="lv-LV"/>
              </w:rPr>
            </w:pPr>
            <w:r w:rsidRPr="00AE5A28">
              <w:rPr>
                <w:rFonts w:ascii="Times New Roman" w:hAnsi="Times New Roman"/>
                <w:sz w:val="24"/>
                <w:szCs w:val="24"/>
                <w:lang w:val="lv-LV"/>
              </w:rPr>
              <w:t>Iesniegšanas pamatojums</w:t>
            </w:r>
          </w:p>
        </w:tc>
        <w:tc>
          <w:tcPr>
            <w:tcW w:w="6767" w:type="dxa"/>
            <w:gridSpan w:val="2"/>
            <w:hideMark/>
          </w:tcPr>
          <w:p w:rsidRPr="00AE5A28" w:rsidR="002F332C" w:rsidP="002F332C" w:rsidRDefault="002F332C" w14:paraId="5CBFE473" w14:textId="31B096BA">
            <w:pPr>
              <w:spacing w:line="240" w:lineRule="auto"/>
              <w:jc w:val="both"/>
              <w:rPr>
                <w:rFonts w:ascii="Times New Roman" w:hAnsi="Times New Roman"/>
                <w:sz w:val="24"/>
                <w:szCs w:val="24"/>
                <w:lang w:val="lv-LV"/>
              </w:rPr>
            </w:pPr>
            <w:r w:rsidRPr="00AE5A28">
              <w:rPr>
                <w:rFonts w:ascii="Times New Roman" w:hAnsi="Times New Roman"/>
                <w:sz w:val="24"/>
                <w:szCs w:val="24"/>
                <w:lang w:val="lv-LV"/>
              </w:rPr>
              <w:t>Ministru  kabineta  2021.  gada  7.</w:t>
            </w:r>
            <w:r w:rsidR="00315007">
              <w:rPr>
                <w:rFonts w:ascii="Times New Roman" w:hAnsi="Times New Roman"/>
                <w:sz w:val="24"/>
                <w:szCs w:val="24"/>
                <w:lang w:val="lv-LV"/>
              </w:rPr>
              <w:t xml:space="preserve"> </w:t>
            </w:r>
            <w:r w:rsidRPr="00AE5A28">
              <w:rPr>
                <w:rFonts w:ascii="Times New Roman" w:hAnsi="Times New Roman"/>
                <w:sz w:val="24"/>
                <w:szCs w:val="24"/>
                <w:lang w:val="lv-LV"/>
              </w:rPr>
              <w:t>septembra noteikumu  Nr. 606 “Ministru kabineta kārtības rullis” 113.8. punkts.</w:t>
            </w:r>
          </w:p>
        </w:tc>
      </w:tr>
      <w:tr w:rsidRPr="00AE5A28" w:rsidR="002F332C" w:rsidTr="008F7E09" w14:paraId="14965B83" w14:textId="77777777">
        <w:trPr>
          <w:trHeight w:val="536"/>
        </w:trPr>
        <w:tc>
          <w:tcPr>
            <w:tcW w:w="550" w:type="dxa"/>
            <w:hideMark/>
          </w:tcPr>
          <w:p w:rsidRPr="00AE5A28" w:rsidR="002F332C" w:rsidP="002F332C" w:rsidRDefault="002F332C" w14:paraId="0B022C77" w14:textId="77777777">
            <w:pPr>
              <w:spacing w:before="60" w:after="60" w:line="240" w:lineRule="auto"/>
              <w:rPr>
                <w:rFonts w:ascii="Times New Roman" w:hAnsi="Times New Roman" w:eastAsia="PMingLiU"/>
                <w:sz w:val="24"/>
                <w:szCs w:val="24"/>
                <w:lang w:val="lv-LV"/>
              </w:rPr>
            </w:pPr>
            <w:r w:rsidRPr="00AE5A28">
              <w:rPr>
                <w:rFonts w:ascii="Times New Roman" w:hAnsi="Times New Roman"/>
                <w:sz w:val="24"/>
                <w:szCs w:val="24"/>
                <w:lang w:val="lv-LV"/>
              </w:rPr>
              <w:t>2.</w:t>
            </w:r>
          </w:p>
        </w:tc>
        <w:tc>
          <w:tcPr>
            <w:tcW w:w="1713" w:type="dxa"/>
            <w:gridSpan w:val="2"/>
            <w:hideMark/>
          </w:tcPr>
          <w:p w:rsidRPr="00AE5A28" w:rsidR="002F332C" w:rsidP="002F332C" w:rsidRDefault="002F332C" w14:paraId="6D707CE9" w14:textId="77777777">
            <w:pPr>
              <w:spacing w:before="60" w:after="60" w:line="240" w:lineRule="auto"/>
              <w:rPr>
                <w:rFonts w:ascii="Times New Roman" w:hAnsi="Times New Roman" w:eastAsia="PMingLiU"/>
                <w:sz w:val="24"/>
                <w:szCs w:val="24"/>
                <w:lang w:val="lv-LV"/>
              </w:rPr>
            </w:pPr>
            <w:r w:rsidRPr="00AE5A28">
              <w:rPr>
                <w:rFonts w:ascii="Times New Roman" w:hAnsi="Times New Roman"/>
                <w:sz w:val="24"/>
                <w:szCs w:val="24"/>
                <w:lang w:val="lv-LV"/>
              </w:rPr>
              <w:t>Valsts sekretāru sanāksmes datums un numurs</w:t>
            </w:r>
          </w:p>
        </w:tc>
        <w:tc>
          <w:tcPr>
            <w:tcW w:w="6767" w:type="dxa"/>
            <w:gridSpan w:val="2"/>
            <w:tcBorders>
              <w:bottom w:val="single" w:color="auto" w:sz="4" w:space="0"/>
            </w:tcBorders>
            <w:hideMark/>
          </w:tcPr>
          <w:p w:rsidRPr="00AE5A28" w:rsidR="002F332C" w:rsidP="002F332C" w:rsidRDefault="002F332C" w14:paraId="0F74F2E1" w14:textId="77777777">
            <w:pPr>
              <w:pStyle w:val="naisf"/>
              <w:spacing w:before="0" w:after="0"/>
              <w:ind w:firstLine="0"/>
            </w:pPr>
            <w:r w:rsidRPr="00AE5A28">
              <w:t>Nav attiecināms.</w:t>
            </w:r>
          </w:p>
        </w:tc>
      </w:tr>
      <w:tr w:rsidRPr="00FA072F" w:rsidR="00BB7866" w:rsidTr="008F7E09" w14:paraId="6F4D2788" w14:textId="77777777">
        <w:trPr>
          <w:trHeight w:val="536"/>
        </w:trPr>
        <w:tc>
          <w:tcPr>
            <w:tcW w:w="550" w:type="dxa"/>
          </w:tcPr>
          <w:p w:rsidRPr="00AE5A28" w:rsidR="00BB7866" w:rsidP="002F332C" w:rsidRDefault="00BB7866" w14:paraId="74A4B908" w14:textId="20A29995">
            <w:pPr>
              <w:spacing w:before="60" w:after="60" w:line="240" w:lineRule="auto"/>
              <w:rPr>
                <w:rFonts w:ascii="Times New Roman" w:hAnsi="Times New Roman"/>
                <w:sz w:val="24"/>
                <w:szCs w:val="24"/>
                <w:lang w:val="lv-LV"/>
              </w:rPr>
            </w:pPr>
            <w:r>
              <w:rPr>
                <w:rFonts w:ascii="Times New Roman" w:hAnsi="Times New Roman"/>
                <w:sz w:val="24"/>
                <w:szCs w:val="24"/>
                <w:lang w:val="lv-LV"/>
              </w:rPr>
              <w:t>3.</w:t>
            </w:r>
          </w:p>
        </w:tc>
        <w:tc>
          <w:tcPr>
            <w:tcW w:w="1713" w:type="dxa"/>
            <w:gridSpan w:val="2"/>
          </w:tcPr>
          <w:p w:rsidRPr="00AE5A28" w:rsidR="00BB7866" w:rsidP="00BB7866" w:rsidRDefault="00BB7866" w14:paraId="46EE70F5" w14:textId="77777777">
            <w:pPr>
              <w:spacing w:before="60" w:after="60" w:line="240" w:lineRule="auto"/>
              <w:rPr>
                <w:rFonts w:ascii="Times New Roman" w:hAnsi="Times New Roman"/>
                <w:sz w:val="24"/>
                <w:szCs w:val="24"/>
                <w:lang w:val="lv-LV"/>
              </w:rPr>
            </w:pPr>
            <w:r w:rsidRPr="00AE5A28">
              <w:rPr>
                <w:rFonts w:ascii="Times New Roman" w:hAnsi="Times New Roman"/>
                <w:sz w:val="24"/>
                <w:szCs w:val="24"/>
                <w:lang w:val="lv-LV"/>
              </w:rPr>
              <w:t>Informācija par saskaņojumiem</w:t>
            </w:r>
          </w:p>
          <w:p w:rsidRPr="00AE5A28" w:rsidR="00BB7866" w:rsidP="002F332C" w:rsidRDefault="00BB7866" w14:paraId="6E5B6BA1" w14:textId="77777777">
            <w:pPr>
              <w:spacing w:before="60" w:after="60" w:line="240" w:lineRule="auto"/>
              <w:rPr>
                <w:rFonts w:ascii="Times New Roman" w:hAnsi="Times New Roman"/>
                <w:sz w:val="24"/>
                <w:szCs w:val="24"/>
                <w:lang w:val="lv-LV"/>
              </w:rPr>
            </w:pPr>
          </w:p>
        </w:tc>
        <w:tc>
          <w:tcPr>
            <w:tcW w:w="6767" w:type="dxa"/>
            <w:gridSpan w:val="2"/>
            <w:tcBorders>
              <w:bottom w:val="single" w:color="auto" w:sz="4" w:space="0"/>
            </w:tcBorders>
          </w:tcPr>
          <w:p w:rsidRPr="00142C5A" w:rsidR="000660C9" w:rsidP="003755C5" w:rsidRDefault="00BB7866" w14:paraId="443CE5EA" w14:textId="7FE605E4">
            <w:pPr>
              <w:keepNext/>
              <w:keepLines/>
              <w:tabs>
                <w:tab w:val="left" w:pos="6240"/>
              </w:tabs>
              <w:spacing w:before="40" w:after="120" w:line="240" w:lineRule="auto"/>
              <w:jc w:val="both"/>
              <w:rPr>
                <w:rFonts w:ascii="Times New Roman" w:hAnsi="Times New Roman"/>
                <w:sz w:val="24"/>
                <w:szCs w:val="24"/>
                <w:lang w:val="lv-LV"/>
              </w:rPr>
            </w:pPr>
            <w:r w:rsidRPr="00AE5A28">
              <w:rPr>
                <w:rFonts w:ascii="Times New Roman" w:hAnsi="Times New Roman"/>
                <w:sz w:val="24"/>
                <w:szCs w:val="24"/>
                <w:lang w:val="lv-LV"/>
              </w:rPr>
              <w:t>Klimata un enerģētikas ministrijas sagatavot</w:t>
            </w:r>
            <w:r w:rsidR="00DD1AF7">
              <w:rPr>
                <w:rFonts w:ascii="Times New Roman" w:hAnsi="Times New Roman"/>
                <w:sz w:val="24"/>
                <w:szCs w:val="24"/>
                <w:lang w:val="lv-LV"/>
              </w:rPr>
              <w:t>ā</w:t>
            </w:r>
            <w:r w:rsidRPr="00AE5A28">
              <w:rPr>
                <w:rFonts w:ascii="Times New Roman" w:hAnsi="Times New Roman"/>
                <w:sz w:val="24"/>
                <w:szCs w:val="24"/>
                <w:lang w:val="lv-LV"/>
              </w:rPr>
              <w:t xml:space="preserve"> </w:t>
            </w:r>
            <w:r w:rsidR="00DD1AF7">
              <w:rPr>
                <w:rFonts w:ascii="Times New Roman" w:hAnsi="Times New Roman"/>
                <w:b/>
                <w:bCs/>
                <w:sz w:val="24"/>
                <w:szCs w:val="24"/>
                <w:lang w:val="lv-LV"/>
              </w:rPr>
              <w:t>nacionālā pozīcija</w:t>
            </w:r>
            <w:r w:rsidRPr="0022208C">
              <w:rPr>
                <w:rFonts w:ascii="Times New Roman" w:hAnsi="Times New Roman"/>
                <w:sz w:val="24"/>
                <w:szCs w:val="24"/>
                <w:lang w:val="lv-LV"/>
              </w:rPr>
              <w:t xml:space="preserve"> tika saskaņot</w:t>
            </w:r>
            <w:r w:rsidR="00FA072F">
              <w:rPr>
                <w:rFonts w:ascii="Times New Roman" w:hAnsi="Times New Roman"/>
                <w:sz w:val="24"/>
                <w:szCs w:val="24"/>
                <w:lang w:val="lv-LV"/>
              </w:rPr>
              <w:t>a</w:t>
            </w:r>
            <w:r w:rsidRPr="0022208C">
              <w:rPr>
                <w:rFonts w:ascii="Times New Roman" w:hAnsi="Times New Roman"/>
                <w:sz w:val="24"/>
                <w:szCs w:val="24"/>
                <w:lang w:val="lv-LV"/>
              </w:rPr>
              <w:t xml:space="preserve"> 202</w:t>
            </w:r>
            <w:r w:rsidRPr="0022208C" w:rsidR="00A03396">
              <w:rPr>
                <w:rFonts w:ascii="Times New Roman" w:hAnsi="Times New Roman"/>
                <w:sz w:val="24"/>
                <w:szCs w:val="24"/>
                <w:lang w:val="lv-LV"/>
              </w:rPr>
              <w:t>5</w:t>
            </w:r>
            <w:r w:rsidRPr="0022208C">
              <w:rPr>
                <w:rFonts w:ascii="Times New Roman" w:hAnsi="Times New Roman"/>
                <w:sz w:val="24"/>
                <w:szCs w:val="24"/>
                <w:lang w:val="lv-LV"/>
              </w:rPr>
              <w:t xml:space="preserve">. </w:t>
            </w:r>
            <w:r w:rsidRPr="00B27481">
              <w:rPr>
                <w:rFonts w:ascii="Times New Roman" w:hAnsi="Times New Roman"/>
                <w:sz w:val="24"/>
                <w:szCs w:val="24"/>
                <w:lang w:val="lv-LV"/>
              </w:rPr>
              <w:t xml:space="preserve">gada </w:t>
            </w:r>
            <w:r w:rsidRPr="00AA4D08" w:rsidR="00DD1AF7">
              <w:rPr>
                <w:rFonts w:ascii="Times New Roman" w:hAnsi="Times New Roman"/>
                <w:sz w:val="24"/>
                <w:szCs w:val="24"/>
                <w:lang w:val="lv-LV"/>
              </w:rPr>
              <w:t>31</w:t>
            </w:r>
            <w:r w:rsidRPr="00AA4D08" w:rsidR="00913CC0">
              <w:rPr>
                <w:rFonts w:ascii="Times New Roman" w:hAnsi="Times New Roman"/>
                <w:sz w:val="24"/>
                <w:szCs w:val="24"/>
                <w:lang w:val="lv-LV"/>
              </w:rPr>
              <w:t>.</w:t>
            </w:r>
            <w:r w:rsidRPr="00AA4D08" w:rsidR="00145115">
              <w:rPr>
                <w:rFonts w:ascii="Times New Roman" w:hAnsi="Times New Roman"/>
                <w:sz w:val="24"/>
                <w:szCs w:val="24"/>
                <w:lang w:val="lv-LV"/>
              </w:rPr>
              <w:t xml:space="preserve"> </w:t>
            </w:r>
            <w:r w:rsidRPr="00AA4D08" w:rsidR="00913CC0">
              <w:rPr>
                <w:rFonts w:ascii="Times New Roman" w:hAnsi="Times New Roman"/>
                <w:sz w:val="24"/>
                <w:szCs w:val="24"/>
                <w:lang w:val="lv-LV"/>
              </w:rPr>
              <w:t>oktobrī</w:t>
            </w:r>
            <w:r w:rsidRPr="00AA4D08" w:rsidR="00874F94">
              <w:rPr>
                <w:rFonts w:ascii="Times New Roman" w:hAnsi="Times New Roman"/>
                <w:sz w:val="24"/>
                <w:szCs w:val="24"/>
                <w:lang w:val="lv-LV"/>
              </w:rPr>
              <w:t xml:space="preserve"> ESVIS sistēmā </w:t>
            </w:r>
            <w:r w:rsidRPr="00AA4D08">
              <w:rPr>
                <w:rFonts w:ascii="Times New Roman" w:hAnsi="Times New Roman"/>
                <w:sz w:val="24"/>
                <w:szCs w:val="24"/>
                <w:lang w:val="lv-LV"/>
              </w:rPr>
              <w:t>a</w:t>
            </w:r>
            <w:r w:rsidRPr="00AA4D08" w:rsidR="0022208C">
              <w:rPr>
                <w:rFonts w:ascii="Times New Roman" w:hAnsi="Times New Roman"/>
                <w:sz w:val="24"/>
                <w:szCs w:val="24"/>
                <w:lang w:val="lv-LV"/>
              </w:rPr>
              <w:t>r</w:t>
            </w:r>
            <w:r w:rsidRPr="00AA4D08" w:rsidR="007230D7">
              <w:rPr>
                <w:rFonts w:ascii="Aptos" w:hAnsi="Aptos" w:cs="Aptos" w:eastAsiaTheme="minorHAnsi"/>
                <w:sz w:val="24"/>
                <w:szCs w:val="24"/>
                <w:lang w:val="lv-LV"/>
              </w:rPr>
              <w:t xml:space="preserve"> </w:t>
            </w:r>
            <w:r w:rsidRPr="00AA4D08" w:rsidR="007230D7">
              <w:rPr>
                <w:rFonts w:ascii="Times New Roman" w:hAnsi="Times New Roman"/>
                <w:sz w:val="24"/>
                <w:szCs w:val="24"/>
                <w:lang w:val="lv-LV"/>
              </w:rPr>
              <w:t>Ārlietu ministriju, Satiksmes ministriju, Zemkopības ministriju, Finanšu ministriju, Ekonomikas ministriju, Viedās administrācijas un reģionālās attīstības ministriju</w:t>
            </w:r>
            <w:r w:rsidRPr="00AA4D08" w:rsidR="00863DE4">
              <w:rPr>
                <w:rFonts w:ascii="Times New Roman" w:hAnsi="Times New Roman"/>
                <w:sz w:val="24"/>
                <w:szCs w:val="24"/>
                <w:lang w:val="lv-LV"/>
              </w:rPr>
              <w:t>, Labklājības ministriju</w:t>
            </w:r>
            <w:r w:rsidRPr="00AA4D08" w:rsidR="00AA4D08">
              <w:rPr>
                <w:rFonts w:ascii="Times New Roman" w:hAnsi="Times New Roman"/>
                <w:sz w:val="24"/>
                <w:szCs w:val="24"/>
                <w:lang w:val="lv-LV"/>
              </w:rPr>
              <w:t>, Veselības ministriju.</w:t>
            </w:r>
            <w:r w:rsidR="00AA4D08">
              <w:rPr>
                <w:rFonts w:ascii="Times New Roman" w:hAnsi="Times New Roman"/>
                <w:sz w:val="24"/>
                <w:szCs w:val="24"/>
                <w:lang w:val="lv-LV"/>
              </w:rPr>
              <w:t xml:space="preserve"> </w:t>
            </w:r>
          </w:p>
        </w:tc>
      </w:tr>
      <w:tr w:rsidRPr="00AE5A28" w:rsidR="002F332C" w:rsidTr="008F7E09" w14:paraId="7F10EFDA" w14:textId="77777777">
        <w:trPr>
          <w:trHeight w:val="818"/>
        </w:trPr>
        <w:tc>
          <w:tcPr>
            <w:tcW w:w="550" w:type="dxa"/>
            <w:hideMark/>
          </w:tcPr>
          <w:p w:rsidRPr="00AE5A28" w:rsidR="002F332C" w:rsidP="002F332C" w:rsidRDefault="002F332C" w14:paraId="740DE528" w14:textId="77777777">
            <w:pPr>
              <w:spacing w:before="60" w:after="60" w:line="240" w:lineRule="auto"/>
              <w:rPr>
                <w:rFonts w:ascii="Times New Roman" w:hAnsi="Times New Roman" w:eastAsia="PMingLiU"/>
                <w:sz w:val="24"/>
                <w:szCs w:val="24"/>
                <w:lang w:val="lv-LV"/>
              </w:rPr>
            </w:pPr>
            <w:r w:rsidRPr="00AE5A28">
              <w:rPr>
                <w:rFonts w:ascii="Times New Roman" w:hAnsi="Times New Roman"/>
                <w:sz w:val="24"/>
                <w:szCs w:val="24"/>
                <w:lang w:val="lv-LV"/>
              </w:rPr>
              <w:lastRenderedPageBreak/>
              <w:t>4.</w:t>
            </w:r>
          </w:p>
        </w:tc>
        <w:tc>
          <w:tcPr>
            <w:tcW w:w="1713" w:type="dxa"/>
            <w:gridSpan w:val="2"/>
            <w:hideMark/>
          </w:tcPr>
          <w:p w:rsidRPr="00AE5A28" w:rsidR="002F332C" w:rsidP="002F332C" w:rsidRDefault="002F332C" w14:paraId="541D3221" w14:textId="77777777">
            <w:pPr>
              <w:pStyle w:val="ListParagraph"/>
              <w:spacing w:after="0" w:line="240" w:lineRule="auto"/>
              <w:ind w:left="0"/>
              <w:rPr>
                <w:rFonts w:ascii="Times New Roman" w:hAnsi="Times New Roman"/>
                <w:sz w:val="24"/>
                <w:szCs w:val="24"/>
              </w:rPr>
            </w:pPr>
            <w:r w:rsidRPr="00AE5A28">
              <w:rPr>
                <w:rFonts w:ascii="Times New Roman" w:hAnsi="Times New Roman"/>
                <w:sz w:val="24"/>
                <w:szCs w:val="24"/>
              </w:rPr>
              <w:t>Ziņas par saskaņojumu ar Eiropas Savienības institūcijām</w:t>
            </w:r>
          </w:p>
        </w:tc>
        <w:tc>
          <w:tcPr>
            <w:tcW w:w="6767" w:type="dxa"/>
            <w:gridSpan w:val="2"/>
            <w:tcBorders>
              <w:top w:val="single" w:color="auto" w:sz="4" w:space="0"/>
            </w:tcBorders>
            <w:hideMark/>
          </w:tcPr>
          <w:p w:rsidRPr="00AE5A28" w:rsidR="002F332C" w:rsidP="002F332C" w:rsidRDefault="002F332C" w14:paraId="7F190CE7" w14:textId="77777777">
            <w:pPr>
              <w:spacing w:before="60" w:after="60" w:line="240" w:lineRule="auto"/>
              <w:rPr>
                <w:rFonts w:ascii="Times New Roman" w:hAnsi="Times New Roman" w:eastAsia="PMingLiU"/>
                <w:sz w:val="24"/>
                <w:szCs w:val="24"/>
                <w:lang w:val="lv-LV"/>
              </w:rPr>
            </w:pPr>
            <w:r w:rsidRPr="00AE5A28">
              <w:rPr>
                <w:rFonts w:ascii="Times New Roman" w:hAnsi="Times New Roman"/>
                <w:sz w:val="24"/>
                <w:szCs w:val="24"/>
                <w:lang w:val="lv-LV"/>
              </w:rPr>
              <w:t>Nav attiecināms.</w:t>
            </w:r>
          </w:p>
        </w:tc>
      </w:tr>
      <w:tr w:rsidRPr="000F542D" w:rsidR="002F332C" w:rsidTr="008F7E09" w14:paraId="29A87877" w14:textId="77777777">
        <w:trPr>
          <w:trHeight w:val="550"/>
        </w:trPr>
        <w:tc>
          <w:tcPr>
            <w:tcW w:w="550" w:type="dxa"/>
            <w:hideMark/>
          </w:tcPr>
          <w:p w:rsidRPr="00AE5A28" w:rsidR="002F332C" w:rsidP="002F332C" w:rsidRDefault="002F332C" w14:paraId="47CE7ACD" w14:textId="77777777">
            <w:pPr>
              <w:spacing w:before="60" w:after="60" w:line="240" w:lineRule="auto"/>
              <w:rPr>
                <w:rFonts w:ascii="Times New Roman" w:hAnsi="Times New Roman" w:eastAsia="PMingLiU"/>
                <w:sz w:val="24"/>
                <w:szCs w:val="24"/>
                <w:lang w:val="lv-LV"/>
              </w:rPr>
            </w:pPr>
            <w:r w:rsidRPr="00AE5A28">
              <w:rPr>
                <w:rFonts w:ascii="Times New Roman" w:hAnsi="Times New Roman"/>
                <w:sz w:val="24"/>
                <w:szCs w:val="24"/>
                <w:lang w:val="lv-LV"/>
              </w:rPr>
              <w:t>5.</w:t>
            </w:r>
          </w:p>
        </w:tc>
        <w:tc>
          <w:tcPr>
            <w:tcW w:w="1713" w:type="dxa"/>
            <w:gridSpan w:val="2"/>
            <w:hideMark/>
          </w:tcPr>
          <w:p w:rsidRPr="00AE5A28" w:rsidR="002F332C" w:rsidP="002F332C" w:rsidRDefault="002F332C" w14:paraId="5749E702" w14:textId="77777777">
            <w:pPr>
              <w:spacing w:before="60" w:after="60" w:line="240" w:lineRule="auto"/>
              <w:rPr>
                <w:rFonts w:ascii="Times New Roman" w:hAnsi="Times New Roman" w:eastAsia="PMingLiU"/>
                <w:sz w:val="24"/>
                <w:szCs w:val="24"/>
                <w:lang w:val="lv-LV"/>
              </w:rPr>
            </w:pPr>
            <w:r w:rsidRPr="00AE5A28">
              <w:rPr>
                <w:rFonts w:ascii="Times New Roman" w:hAnsi="Times New Roman"/>
                <w:sz w:val="24"/>
                <w:szCs w:val="24"/>
                <w:lang w:val="lv-LV"/>
              </w:rPr>
              <w:t>Politikas joma</w:t>
            </w:r>
          </w:p>
        </w:tc>
        <w:tc>
          <w:tcPr>
            <w:tcW w:w="6767" w:type="dxa"/>
            <w:gridSpan w:val="2"/>
            <w:hideMark/>
          </w:tcPr>
          <w:p w:rsidRPr="00AE5A28" w:rsidR="002F332C" w:rsidP="006949CF" w:rsidRDefault="00DF06D5" w14:paraId="55FEC3C0" w14:textId="72486130">
            <w:pPr>
              <w:spacing w:after="0" w:line="240" w:lineRule="auto"/>
              <w:rPr>
                <w:rFonts w:ascii="Times New Roman" w:hAnsi="Times New Roman" w:eastAsia="PMingLiU"/>
                <w:sz w:val="24"/>
                <w:szCs w:val="24"/>
                <w:highlight w:val="yellow"/>
                <w:lang w:val="lv-LV"/>
              </w:rPr>
            </w:pPr>
            <w:r w:rsidRPr="007D36D3">
              <w:rPr>
                <w:rFonts w:ascii="Times New Roman" w:hAnsi="Times New Roman"/>
                <w:sz w:val="24"/>
                <w:szCs w:val="24"/>
                <w:lang w:val="lv-LV"/>
              </w:rPr>
              <w:t>18. vides politika</w:t>
            </w:r>
          </w:p>
        </w:tc>
      </w:tr>
      <w:tr w:rsidRPr="00FA072F" w:rsidR="002F332C" w:rsidTr="008F7E09" w14:paraId="29072B76" w14:textId="77777777">
        <w:trPr>
          <w:trHeight w:val="825"/>
        </w:trPr>
        <w:tc>
          <w:tcPr>
            <w:tcW w:w="550" w:type="dxa"/>
            <w:hideMark/>
          </w:tcPr>
          <w:p w:rsidRPr="00AE5A28" w:rsidR="002F332C" w:rsidP="002F332C" w:rsidRDefault="002F332C" w14:paraId="3F222D4B" w14:textId="77777777">
            <w:pPr>
              <w:spacing w:before="60" w:after="60" w:line="240" w:lineRule="auto"/>
              <w:rPr>
                <w:rFonts w:ascii="Times New Roman" w:hAnsi="Times New Roman" w:eastAsia="PMingLiU"/>
                <w:sz w:val="24"/>
                <w:szCs w:val="24"/>
                <w:lang w:val="lv-LV"/>
              </w:rPr>
            </w:pPr>
            <w:r w:rsidRPr="00AE5A28">
              <w:rPr>
                <w:rFonts w:ascii="Times New Roman" w:hAnsi="Times New Roman"/>
                <w:sz w:val="24"/>
                <w:szCs w:val="24"/>
                <w:lang w:val="lv-LV"/>
              </w:rPr>
              <w:t>6.</w:t>
            </w:r>
          </w:p>
        </w:tc>
        <w:tc>
          <w:tcPr>
            <w:tcW w:w="1713" w:type="dxa"/>
            <w:gridSpan w:val="2"/>
            <w:hideMark/>
          </w:tcPr>
          <w:p w:rsidRPr="00AE5A28" w:rsidR="002F332C" w:rsidP="002F332C" w:rsidRDefault="002F332C" w14:paraId="1D307BB4" w14:textId="77777777">
            <w:pPr>
              <w:spacing w:before="60" w:after="60" w:line="240" w:lineRule="auto"/>
              <w:rPr>
                <w:rFonts w:ascii="Times New Roman" w:hAnsi="Times New Roman"/>
                <w:sz w:val="24"/>
                <w:szCs w:val="24"/>
                <w:lang w:val="lv-LV"/>
              </w:rPr>
            </w:pPr>
            <w:r w:rsidRPr="00AE5A28">
              <w:rPr>
                <w:rFonts w:ascii="Times New Roman" w:hAnsi="Times New Roman"/>
                <w:sz w:val="24"/>
                <w:szCs w:val="24"/>
                <w:lang w:val="lv-LV"/>
              </w:rPr>
              <w:t>Projekta autors</w:t>
            </w:r>
          </w:p>
          <w:p w:rsidRPr="00AE5A28" w:rsidR="002F332C" w:rsidP="002F332C" w:rsidRDefault="002F332C" w14:paraId="6806599E" w14:textId="77777777">
            <w:pPr>
              <w:spacing w:line="240" w:lineRule="auto"/>
              <w:rPr>
                <w:rFonts w:ascii="Times New Roman" w:hAnsi="Times New Roman" w:eastAsia="PMingLiU"/>
                <w:sz w:val="24"/>
                <w:szCs w:val="24"/>
                <w:lang w:val="lv-LV"/>
              </w:rPr>
            </w:pPr>
          </w:p>
        </w:tc>
        <w:tc>
          <w:tcPr>
            <w:tcW w:w="6767" w:type="dxa"/>
            <w:gridSpan w:val="2"/>
            <w:hideMark/>
          </w:tcPr>
          <w:p w:rsidRPr="00AE5A28" w:rsidR="002F332C" w:rsidP="002F332C" w:rsidRDefault="002F332C" w14:paraId="56A8E933" w14:textId="0D634165">
            <w:pPr>
              <w:spacing w:before="60" w:after="60" w:line="240" w:lineRule="auto"/>
              <w:jc w:val="both"/>
              <w:rPr>
                <w:rFonts w:ascii="Times New Roman" w:hAnsi="Times New Roman" w:eastAsia="PMingLiU"/>
                <w:sz w:val="24"/>
                <w:szCs w:val="24"/>
                <w:lang w:val="lv-LV" w:eastAsia="zh-TW"/>
              </w:rPr>
            </w:pPr>
            <w:r w:rsidRPr="00AE5A28">
              <w:rPr>
                <w:rFonts w:ascii="Times New Roman" w:hAnsi="Times New Roman" w:eastAsia="PMingLiU"/>
                <w:sz w:val="24"/>
                <w:szCs w:val="24"/>
                <w:lang w:val="lv-LV" w:eastAsia="zh-TW"/>
              </w:rPr>
              <w:t xml:space="preserve">Klimata un enerģētikas ministrijas </w:t>
            </w:r>
            <w:r w:rsidRPr="005D6227" w:rsidR="005D6227">
              <w:rPr>
                <w:rFonts w:ascii="Times New Roman" w:hAnsi="Times New Roman"/>
                <w:sz w:val="24"/>
                <w:szCs w:val="24"/>
                <w:lang w:val="lv-LV" w:eastAsia="zh-TW"/>
              </w:rPr>
              <w:t>Stratēģiskās koordinācijas departamenta</w:t>
            </w:r>
            <w:r w:rsidRPr="00870B15" w:rsidR="00DB64D9">
              <w:rPr>
                <w:rFonts w:ascii="Times New Roman" w:hAnsi="Times New Roman"/>
                <w:sz w:val="24"/>
                <w:szCs w:val="24"/>
                <w:lang w:val="lv-LV" w:eastAsia="zh-TW"/>
              </w:rPr>
              <w:t xml:space="preserve"> </w:t>
            </w:r>
            <w:r w:rsidR="00A03396">
              <w:rPr>
                <w:rFonts w:ascii="Times New Roman" w:hAnsi="Times New Roman" w:eastAsia="PMingLiU"/>
                <w:sz w:val="24"/>
                <w:szCs w:val="24"/>
                <w:lang w:val="lv-LV" w:eastAsia="zh-TW"/>
              </w:rPr>
              <w:t>vadošā</w:t>
            </w:r>
            <w:r w:rsidRPr="00870B15">
              <w:rPr>
                <w:rFonts w:ascii="Times New Roman" w:hAnsi="Times New Roman" w:eastAsia="PMingLiU"/>
                <w:sz w:val="24"/>
                <w:szCs w:val="24"/>
                <w:lang w:val="lv-LV" w:eastAsia="zh-TW"/>
              </w:rPr>
              <w:t xml:space="preserve"> </w:t>
            </w:r>
            <w:r w:rsidRPr="00870B15" w:rsidR="00DB64D9">
              <w:rPr>
                <w:rFonts w:ascii="Times New Roman" w:hAnsi="Times New Roman" w:eastAsia="PMingLiU"/>
                <w:sz w:val="24"/>
                <w:szCs w:val="24"/>
                <w:lang w:val="lv-LV" w:eastAsia="zh-TW"/>
              </w:rPr>
              <w:t>ekspert</w:t>
            </w:r>
            <w:r w:rsidR="00DF06D5">
              <w:rPr>
                <w:rFonts w:ascii="Times New Roman" w:hAnsi="Times New Roman" w:eastAsia="PMingLiU"/>
                <w:sz w:val="24"/>
                <w:szCs w:val="24"/>
                <w:lang w:val="lv-LV" w:eastAsia="zh-TW"/>
              </w:rPr>
              <w:t>e</w:t>
            </w:r>
            <w:r w:rsidRPr="00870B15">
              <w:rPr>
                <w:rFonts w:ascii="Times New Roman" w:hAnsi="Times New Roman" w:eastAsia="PMingLiU"/>
                <w:sz w:val="24"/>
                <w:szCs w:val="24"/>
                <w:lang w:val="lv-LV" w:eastAsia="zh-TW"/>
              </w:rPr>
              <w:t xml:space="preserve"> </w:t>
            </w:r>
            <w:r w:rsidRPr="00DF06D5" w:rsidR="00DF06D5">
              <w:rPr>
                <w:rFonts w:ascii="Times New Roman" w:hAnsi="Times New Roman" w:eastAsia="PMingLiU"/>
                <w:sz w:val="24"/>
                <w:szCs w:val="24"/>
                <w:lang w:val="lv-LV" w:eastAsia="zh-TW"/>
              </w:rPr>
              <w:t>Elīna Reihmane</w:t>
            </w:r>
            <w:r w:rsidRPr="00DF06D5" w:rsidR="005D6227">
              <w:rPr>
                <w:rFonts w:ascii="Times New Roman" w:hAnsi="Times New Roman" w:eastAsia="PMingLiU"/>
                <w:sz w:val="24"/>
                <w:szCs w:val="24"/>
                <w:lang w:val="lv-LV" w:eastAsia="zh-TW"/>
              </w:rPr>
              <w:t>.</w:t>
            </w:r>
          </w:p>
        </w:tc>
      </w:tr>
      <w:tr w:rsidRPr="00AE5A28" w:rsidR="002F332C" w:rsidTr="008F7E09" w14:paraId="09F8F4ED" w14:textId="77777777">
        <w:trPr>
          <w:trHeight w:val="662"/>
        </w:trPr>
        <w:tc>
          <w:tcPr>
            <w:tcW w:w="550" w:type="dxa"/>
          </w:tcPr>
          <w:p w:rsidRPr="00AE5A28" w:rsidR="002F332C" w:rsidP="002F332C" w:rsidRDefault="002F332C" w14:paraId="131B10DB" w14:textId="77777777">
            <w:pPr>
              <w:spacing w:before="60" w:after="60" w:line="240" w:lineRule="auto"/>
              <w:rPr>
                <w:rFonts w:ascii="Times New Roman" w:hAnsi="Times New Roman"/>
                <w:sz w:val="24"/>
                <w:szCs w:val="24"/>
                <w:lang w:val="lv-LV"/>
              </w:rPr>
            </w:pPr>
            <w:r w:rsidRPr="00AE5A28">
              <w:rPr>
                <w:rFonts w:ascii="Times New Roman" w:hAnsi="Times New Roman"/>
                <w:sz w:val="24"/>
                <w:szCs w:val="24"/>
                <w:lang w:val="lv-LV"/>
              </w:rPr>
              <w:t>7.</w:t>
            </w:r>
          </w:p>
        </w:tc>
        <w:tc>
          <w:tcPr>
            <w:tcW w:w="1713" w:type="dxa"/>
            <w:gridSpan w:val="2"/>
          </w:tcPr>
          <w:p w:rsidRPr="00AE5A28" w:rsidR="002F332C" w:rsidP="002F332C" w:rsidRDefault="002F332C" w14:paraId="106263E0" w14:textId="77777777">
            <w:pPr>
              <w:spacing w:before="60" w:after="60" w:line="240" w:lineRule="auto"/>
              <w:rPr>
                <w:rFonts w:ascii="Times New Roman" w:hAnsi="Times New Roman"/>
                <w:sz w:val="24"/>
                <w:szCs w:val="24"/>
                <w:lang w:val="lv-LV"/>
              </w:rPr>
            </w:pPr>
            <w:r w:rsidRPr="00AE5A28">
              <w:rPr>
                <w:rFonts w:ascii="Times New Roman" w:hAnsi="Times New Roman"/>
                <w:sz w:val="24"/>
                <w:szCs w:val="24"/>
                <w:lang w:val="lv-LV"/>
              </w:rPr>
              <w:t>Uzaicināmās personas</w:t>
            </w:r>
          </w:p>
        </w:tc>
        <w:tc>
          <w:tcPr>
            <w:tcW w:w="6767" w:type="dxa"/>
            <w:gridSpan w:val="2"/>
          </w:tcPr>
          <w:p w:rsidRPr="00AE5A28" w:rsidR="002F332C" w:rsidP="00DB64D9" w:rsidRDefault="00FD2F53" w14:paraId="34FDDC4B" w14:textId="74326E6D">
            <w:pPr>
              <w:spacing w:before="60" w:after="60" w:line="240" w:lineRule="auto"/>
              <w:jc w:val="both"/>
              <w:rPr>
                <w:rFonts w:ascii="Times New Roman" w:hAnsi="Times New Roman" w:eastAsia="PMingLiU"/>
                <w:sz w:val="24"/>
                <w:szCs w:val="24"/>
                <w:lang w:val="lv-LV" w:eastAsia="zh-TW"/>
              </w:rPr>
            </w:pPr>
            <w:r w:rsidRPr="00F75011">
              <w:rPr>
                <w:rFonts w:ascii="Times New Roman" w:hAnsi="Times New Roman" w:eastAsia="PMingLiU"/>
                <w:sz w:val="24"/>
                <w:szCs w:val="24"/>
                <w:lang w:val="lv-LV" w:eastAsia="zh-TW"/>
              </w:rPr>
              <w:t>Valsts sekretāre Līga Kurevska</w:t>
            </w:r>
            <w:r w:rsidRPr="00F75011" w:rsidR="005D6227">
              <w:rPr>
                <w:rFonts w:ascii="Times New Roman" w:hAnsi="Times New Roman"/>
                <w:sz w:val="24"/>
                <w:szCs w:val="24"/>
                <w:lang w:val="lv-LV" w:eastAsia="zh-TW"/>
              </w:rPr>
              <w:t>.</w:t>
            </w:r>
          </w:p>
        </w:tc>
      </w:tr>
      <w:tr w:rsidRPr="00FA072F" w:rsidR="002F332C" w:rsidTr="008F7E09" w14:paraId="0DDEACEC" w14:textId="77777777">
        <w:trPr>
          <w:trHeight w:val="825"/>
        </w:trPr>
        <w:tc>
          <w:tcPr>
            <w:tcW w:w="550" w:type="dxa"/>
          </w:tcPr>
          <w:p w:rsidRPr="00AE5A28" w:rsidR="002F332C" w:rsidP="002F332C" w:rsidRDefault="002F332C" w14:paraId="2ED8ED1C" w14:textId="77777777">
            <w:pPr>
              <w:spacing w:before="60" w:after="60" w:line="240" w:lineRule="auto"/>
              <w:rPr>
                <w:rFonts w:ascii="Times New Roman" w:hAnsi="Times New Roman"/>
                <w:sz w:val="24"/>
                <w:szCs w:val="24"/>
                <w:lang w:val="lv-LV"/>
              </w:rPr>
            </w:pPr>
            <w:r w:rsidRPr="00AE5A28">
              <w:rPr>
                <w:rFonts w:ascii="Times New Roman" w:hAnsi="Times New Roman"/>
                <w:sz w:val="24"/>
                <w:szCs w:val="24"/>
                <w:lang w:val="lv-LV"/>
              </w:rPr>
              <w:t>8.</w:t>
            </w:r>
          </w:p>
        </w:tc>
        <w:tc>
          <w:tcPr>
            <w:tcW w:w="1713" w:type="dxa"/>
            <w:gridSpan w:val="2"/>
          </w:tcPr>
          <w:p w:rsidRPr="00AE5A28" w:rsidR="002F332C" w:rsidP="002F332C" w:rsidRDefault="002F332C" w14:paraId="530D09D0" w14:textId="77777777">
            <w:pPr>
              <w:spacing w:before="60" w:after="60" w:line="240" w:lineRule="auto"/>
              <w:rPr>
                <w:rFonts w:ascii="Times New Roman" w:hAnsi="Times New Roman"/>
                <w:sz w:val="24"/>
                <w:szCs w:val="24"/>
                <w:lang w:val="lv-LV"/>
              </w:rPr>
            </w:pPr>
            <w:r w:rsidRPr="00AE5A28">
              <w:rPr>
                <w:rFonts w:ascii="Times New Roman" w:hAnsi="Times New Roman"/>
                <w:sz w:val="24"/>
                <w:szCs w:val="24"/>
                <w:lang w:val="lv-LV"/>
              </w:rPr>
              <w:t>Projekta ierobežotas pieejamības statuss</w:t>
            </w:r>
          </w:p>
        </w:tc>
        <w:tc>
          <w:tcPr>
            <w:tcW w:w="6767" w:type="dxa"/>
            <w:gridSpan w:val="2"/>
          </w:tcPr>
          <w:p w:rsidR="00B0420B" w:rsidP="00B0420B" w:rsidRDefault="00523DFC" w14:paraId="775666C8" w14:textId="77777777">
            <w:pPr>
              <w:spacing w:line="240" w:lineRule="auto"/>
              <w:jc w:val="both"/>
              <w:rPr>
                <w:rFonts w:ascii="Times New Roman" w:hAnsi="Times New Roman"/>
                <w:sz w:val="24"/>
                <w:szCs w:val="24"/>
                <w:lang w:val="lv-LV"/>
              </w:rPr>
            </w:pPr>
            <w:r w:rsidRPr="00523DFC">
              <w:rPr>
                <w:rFonts w:ascii="Times New Roman" w:hAnsi="Times New Roman"/>
                <w:sz w:val="24"/>
                <w:szCs w:val="24"/>
                <w:lang w:val="lv-LV"/>
              </w:rPr>
              <w:t>Uz pavadvēstuli</w:t>
            </w:r>
            <w:r w:rsidR="00DD1AF7">
              <w:rPr>
                <w:rFonts w:ascii="Times New Roman" w:hAnsi="Times New Roman"/>
                <w:sz w:val="24"/>
                <w:szCs w:val="24"/>
                <w:lang w:val="lv-LV"/>
              </w:rPr>
              <w:t xml:space="preserve"> un</w:t>
            </w:r>
            <w:r w:rsidRPr="00523DFC">
              <w:rPr>
                <w:rFonts w:ascii="Times New Roman" w:hAnsi="Times New Roman"/>
                <w:sz w:val="24"/>
                <w:szCs w:val="24"/>
                <w:lang w:val="lv-LV"/>
              </w:rPr>
              <w:t xml:space="preserve"> </w:t>
            </w:r>
            <w:proofErr w:type="spellStart"/>
            <w:r w:rsidRPr="00523DFC">
              <w:rPr>
                <w:rFonts w:ascii="Times New Roman" w:hAnsi="Times New Roman"/>
                <w:sz w:val="24"/>
                <w:szCs w:val="24"/>
                <w:lang w:val="lv-LV"/>
              </w:rPr>
              <w:t>protokollēmumu</w:t>
            </w:r>
            <w:proofErr w:type="spellEnd"/>
            <w:r w:rsidRPr="00523DFC">
              <w:rPr>
                <w:rFonts w:ascii="Times New Roman" w:hAnsi="Times New Roman"/>
                <w:sz w:val="24"/>
                <w:szCs w:val="24"/>
                <w:lang w:val="lv-LV"/>
              </w:rPr>
              <w:t xml:space="preserve"> nav attiecināms ierobežotas pieejamības status</w:t>
            </w:r>
            <w:r w:rsidR="002B4A1D">
              <w:rPr>
                <w:rFonts w:ascii="Times New Roman" w:hAnsi="Times New Roman"/>
                <w:sz w:val="24"/>
                <w:szCs w:val="24"/>
                <w:lang w:val="lv-LV"/>
              </w:rPr>
              <w:t>s</w:t>
            </w:r>
            <w:r w:rsidR="00B0420B">
              <w:rPr>
                <w:rFonts w:ascii="Times New Roman" w:hAnsi="Times New Roman"/>
                <w:sz w:val="24"/>
                <w:szCs w:val="24"/>
                <w:lang w:val="lv-LV"/>
              </w:rPr>
              <w:t xml:space="preserve">, </w:t>
            </w:r>
            <w:r w:rsidRPr="00523DFC" w:rsidR="00B0420B">
              <w:rPr>
                <w:rFonts w:ascii="Times New Roman" w:hAnsi="Times New Roman"/>
                <w:sz w:val="24"/>
                <w:szCs w:val="24"/>
                <w:lang w:val="lv-LV"/>
              </w:rPr>
              <w:t xml:space="preserve">savukārt uz Latvijas </w:t>
            </w:r>
            <w:r w:rsidRPr="00F528BC" w:rsidR="00B0420B">
              <w:rPr>
                <w:rFonts w:ascii="Times New Roman" w:hAnsi="Times New Roman"/>
                <w:sz w:val="24"/>
                <w:szCs w:val="24"/>
                <w:lang w:val="lv-LV"/>
              </w:rPr>
              <w:t>Republikas nacionāl</w:t>
            </w:r>
            <w:r w:rsidR="00B0420B">
              <w:rPr>
                <w:rFonts w:ascii="Times New Roman" w:hAnsi="Times New Roman"/>
                <w:sz w:val="24"/>
                <w:szCs w:val="24"/>
                <w:lang w:val="lv-LV"/>
              </w:rPr>
              <w:t>o</w:t>
            </w:r>
            <w:r w:rsidRPr="00F528BC" w:rsidR="00B0420B">
              <w:rPr>
                <w:rFonts w:ascii="Times New Roman" w:hAnsi="Times New Roman"/>
                <w:sz w:val="24"/>
                <w:szCs w:val="24"/>
                <w:lang w:val="lv-LV"/>
              </w:rPr>
              <w:t xml:space="preserve"> pozīcij</w:t>
            </w:r>
            <w:r w:rsidR="00B0420B">
              <w:rPr>
                <w:rFonts w:ascii="Times New Roman" w:hAnsi="Times New Roman"/>
                <w:sz w:val="24"/>
                <w:szCs w:val="24"/>
                <w:lang w:val="lv-LV"/>
              </w:rPr>
              <w:t>u</w:t>
            </w:r>
            <w:r w:rsidRPr="00F528BC" w:rsidR="00B0420B">
              <w:rPr>
                <w:rFonts w:ascii="Times New Roman" w:hAnsi="Times New Roman"/>
                <w:sz w:val="24"/>
                <w:szCs w:val="24"/>
                <w:lang w:val="lv-LV"/>
              </w:rPr>
              <w:t xml:space="preserve"> </w:t>
            </w:r>
            <w:r w:rsidRPr="00523DFC" w:rsidR="00B0420B">
              <w:rPr>
                <w:rFonts w:ascii="Times New Roman" w:hAnsi="Times New Roman"/>
                <w:sz w:val="24"/>
                <w:szCs w:val="24"/>
                <w:lang w:val="lv-LV"/>
              </w:rPr>
              <w:t xml:space="preserve">ir attiecināms ierobežotas pieejamības statuss. </w:t>
            </w:r>
          </w:p>
          <w:p w:rsidR="00B0420B" w:rsidP="00B0420B" w:rsidRDefault="00B0420B" w14:paraId="48B1EF2E" w14:textId="77777777">
            <w:pPr>
              <w:spacing w:before="60" w:after="60" w:line="240" w:lineRule="auto"/>
              <w:jc w:val="both"/>
              <w:rPr>
                <w:rFonts w:ascii="Times New Roman" w:hAnsi="Times New Roman"/>
                <w:sz w:val="24"/>
                <w:szCs w:val="24"/>
                <w:lang w:val="lv-LV"/>
              </w:rPr>
            </w:pPr>
            <w:r w:rsidRPr="00523DFC">
              <w:rPr>
                <w:rFonts w:ascii="Times New Roman" w:hAnsi="Times New Roman"/>
                <w:sz w:val="24"/>
                <w:szCs w:val="24"/>
                <w:lang w:val="lv-LV"/>
              </w:rPr>
              <w:t>Šāds statuss saglabājams arī pēc jautājuma izskatīšanas Ministru kabinetā līdz brīdim, kamēr Klimata un enerģētikas ministrija nav paziņojusi par tā atcelšanu.</w:t>
            </w:r>
          </w:p>
          <w:p w:rsidR="002F332C" w:rsidP="00B0420B" w:rsidRDefault="00B0420B" w14:paraId="5160F9C9" w14:textId="6D31A088">
            <w:pPr>
              <w:spacing w:before="60" w:after="60" w:line="240" w:lineRule="auto"/>
              <w:jc w:val="both"/>
              <w:rPr>
                <w:rFonts w:ascii="Times New Roman" w:hAnsi="Times New Roman"/>
                <w:sz w:val="24"/>
                <w:szCs w:val="24"/>
                <w:lang w:val="lv-LV"/>
              </w:rPr>
            </w:pPr>
            <w:r w:rsidRPr="00523DFC">
              <w:rPr>
                <w:rFonts w:ascii="Times New Roman" w:hAnsi="Times New Roman"/>
                <w:sz w:val="24"/>
                <w:szCs w:val="24"/>
                <w:lang w:val="lv-LV"/>
              </w:rPr>
              <w:t xml:space="preserve">Saskaņā ar Ministru kabineta </w:t>
            </w:r>
            <w:r w:rsidRPr="003A78F1">
              <w:rPr>
                <w:rFonts w:ascii="Times New Roman" w:hAnsi="Times New Roman"/>
                <w:sz w:val="24"/>
                <w:szCs w:val="24"/>
                <w:lang w:val="lv-LV"/>
              </w:rPr>
              <w:t>2021. gada 7. septembra noteikumu Nr. 606 “Ministru kabineta kārtības rullis”</w:t>
            </w:r>
            <w:r>
              <w:rPr>
                <w:rFonts w:ascii="Times New Roman" w:hAnsi="Times New Roman"/>
                <w:sz w:val="24"/>
                <w:szCs w:val="24"/>
                <w:lang w:val="lv-LV"/>
              </w:rPr>
              <w:t xml:space="preserve"> 126</w:t>
            </w:r>
            <w:r w:rsidRPr="00523DFC">
              <w:rPr>
                <w:rFonts w:ascii="Times New Roman" w:hAnsi="Times New Roman"/>
                <w:sz w:val="24"/>
                <w:szCs w:val="24"/>
                <w:lang w:val="lv-LV"/>
              </w:rPr>
              <w:t>.</w:t>
            </w:r>
            <w:r>
              <w:rPr>
                <w:rFonts w:ascii="Times New Roman" w:hAnsi="Times New Roman"/>
                <w:sz w:val="24"/>
                <w:szCs w:val="24"/>
                <w:lang w:val="lv-LV"/>
              </w:rPr>
              <w:t xml:space="preserve"> </w:t>
            </w:r>
            <w:r w:rsidRPr="00523DFC">
              <w:rPr>
                <w:rFonts w:ascii="Times New Roman" w:hAnsi="Times New Roman"/>
                <w:sz w:val="24"/>
                <w:szCs w:val="24"/>
                <w:lang w:val="lv-LV"/>
              </w:rPr>
              <w:t>punktu jautājums ir skatāms Ministru kabineta sēdes slēgtajā daļā.</w:t>
            </w:r>
          </w:p>
          <w:p w:rsidRPr="00AE5A28" w:rsidR="00DD1AF7" w:rsidP="007C12A7" w:rsidRDefault="00DD1AF7" w14:paraId="363E44B5" w14:textId="5A7202F4">
            <w:pPr>
              <w:spacing w:before="60" w:after="60" w:line="240" w:lineRule="auto"/>
              <w:jc w:val="both"/>
              <w:rPr>
                <w:rFonts w:ascii="Times New Roman" w:hAnsi="Times New Roman" w:eastAsia="PMingLiU"/>
                <w:sz w:val="24"/>
                <w:szCs w:val="24"/>
                <w:lang w:val="lv-LV" w:eastAsia="zh-TW"/>
              </w:rPr>
            </w:pPr>
          </w:p>
        </w:tc>
      </w:tr>
      <w:tr w:rsidRPr="00AE5A28" w:rsidR="002F332C" w:rsidTr="008F7E09" w14:paraId="0E509D79" w14:textId="77777777">
        <w:trPr>
          <w:trHeight w:val="825"/>
        </w:trPr>
        <w:tc>
          <w:tcPr>
            <w:tcW w:w="550" w:type="dxa"/>
          </w:tcPr>
          <w:p w:rsidRPr="00AE5A28" w:rsidR="002F332C" w:rsidP="002F332C" w:rsidRDefault="002F332C" w14:paraId="329C930E" w14:textId="77777777">
            <w:pPr>
              <w:spacing w:before="60" w:after="60" w:line="240" w:lineRule="auto"/>
              <w:rPr>
                <w:rFonts w:ascii="Times New Roman" w:hAnsi="Times New Roman"/>
                <w:sz w:val="24"/>
                <w:szCs w:val="24"/>
                <w:lang w:val="lv-LV"/>
              </w:rPr>
            </w:pPr>
            <w:r w:rsidRPr="00AE5A28">
              <w:rPr>
                <w:rFonts w:ascii="Times New Roman" w:hAnsi="Times New Roman"/>
                <w:sz w:val="24"/>
                <w:szCs w:val="24"/>
                <w:lang w:val="lv-LV"/>
              </w:rPr>
              <w:t>9.</w:t>
            </w:r>
          </w:p>
        </w:tc>
        <w:tc>
          <w:tcPr>
            <w:tcW w:w="1713" w:type="dxa"/>
            <w:gridSpan w:val="2"/>
          </w:tcPr>
          <w:p w:rsidRPr="00AE5A28" w:rsidR="002F332C" w:rsidP="002F332C" w:rsidRDefault="002F332C" w14:paraId="3BC25834" w14:textId="77777777">
            <w:pPr>
              <w:spacing w:before="60" w:after="60" w:line="240" w:lineRule="auto"/>
              <w:rPr>
                <w:rFonts w:ascii="Times New Roman" w:hAnsi="Times New Roman"/>
                <w:sz w:val="24"/>
                <w:szCs w:val="24"/>
                <w:lang w:val="lv-LV"/>
              </w:rPr>
            </w:pPr>
            <w:r w:rsidRPr="00AE5A28">
              <w:rPr>
                <w:rFonts w:ascii="Times New Roman" w:hAnsi="Times New Roman"/>
                <w:sz w:val="24"/>
                <w:szCs w:val="24"/>
                <w:lang w:val="lv-LV"/>
              </w:rPr>
              <w:t>Cita nepieciešamā informācija</w:t>
            </w:r>
          </w:p>
        </w:tc>
        <w:tc>
          <w:tcPr>
            <w:tcW w:w="6767" w:type="dxa"/>
            <w:gridSpan w:val="2"/>
          </w:tcPr>
          <w:p w:rsidRPr="00AE5A28" w:rsidR="002F332C" w:rsidP="002F332C" w:rsidRDefault="002F332C" w14:paraId="29BE8DBF" w14:textId="441D915C">
            <w:pPr>
              <w:spacing w:before="60" w:after="60" w:line="240" w:lineRule="auto"/>
              <w:jc w:val="both"/>
              <w:rPr>
                <w:rFonts w:ascii="Times New Roman" w:hAnsi="Times New Roman" w:eastAsia="PMingLiU"/>
                <w:sz w:val="24"/>
                <w:szCs w:val="24"/>
                <w:lang w:val="lv-LV" w:eastAsia="zh-TW"/>
              </w:rPr>
            </w:pPr>
            <w:r w:rsidRPr="00AE5A28">
              <w:rPr>
                <w:rFonts w:ascii="Times New Roman" w:hAnsi="Times New Roman" w:eastAsia="PMingLiU"/>
                <w:sz w:val="24"/>
                <w:szCs w:val="24"/>
                <w:lang w:val="lv-LV" w:eastAsia="zh-TW"/>
              </w:rPr>
              <w:t>Nav.</w:t>
            </w:r>
            <w:r w:rsidR="00A64DA3">
              <w:rPr>
                <w:rFonts w:ascii="Times New Roman" w:hAnsi="Times New Roman" w:eastAsia="PMingLiU"/>
                <w:sz w:val="24"/>
                <w:szCs w:val="24"/>
                <w:lang w:val="lv-LV" w:eastAsia="zh-TW"/>
              </w:rPr>
              <w:t xml:space="preserve"> </w:t>
            </w:r>
          </w:p>
        </w:tc>
      </w:tr>
      <w:tr w:rsidRPr="00AE5A28" w:rsidR="002F332C" w:rsidTr="008F7E09" w14:paraId="33780F2B" w14:textId="77777777">
        <w:trPr>
          <w:trHeight w:val="14" w:hRule="exact"/>
        </w:trPr>
        <w:tc>
          <w:tcPr>
            <w:tcW w:w="550" w:type="dxa"/>
            <w:hideMark/>
          </w:tcPr>
          <w:p w:rsidRPr="00AE5A28" w:rsidR="002F332C" w:rsidP="002F332C" w:rsidRDefault="002F332C" w14:paraId="45B5F091" w14:textId="77777777">
            <w:pPr>
              <w:spacing w:line="240" w:lineRule="auto"/>
              <w:rPr>
                <w:rFonts w:ascii="Times New Roman" w:hAnsi="Times New Roman"/>
                <w:sz w:val="24"/>
                <w:szCs w:val="24"/>
                <w:lang w:val="lv-LV"/>
              </w:rPr>
            </w:pPr>
          </w:p>
        </w:tc>
        <w:tc>
          <w:tcPr>
            <w:tcW w:w="222" w:type="dxa"/>
            <w:hideMark/>
          </w:tcPr>
          <w:p w:rsidRPr="00AE5A28" w:rsidR="002F332C" w:rsidP="002F332C" w:rsidRDefault="002F332C" w14:paraId="6FDABAB2" w14:textId="77777777">
            <w:pPr>
              <w:spacing w:line="240" w:lineRule="auto"/>
              <w:rPr>
                <w:rFonts w:ascii="Times New Roman" w:hAnsi="Times New Roman"/>
                <w:sz w:val="24"/>
                <w:szCs w:val="24"/>
                <w:lang w:val="lv-LV"/>
              </w:rPr>
            </w:pPr>
          </w:p>
        </w:tc>
        <w:tc>
          <w:tcPr>
            <w:tcW w:w="1491" w:type="dxa"/>
            <w:hideMark/>
          </w:tcPr>
          <w:p w:rsidRPr="00AE5A28" w:rsidR="002F332C" w:rsidP="002F332C" w:rsidRDefault="002F332C" w14:paraId="35393E91" w14:textId="77777777">
            <w:pPr>
              <w:spacing w:line="240" w:lineRule="auto"/>
              <w:rPr>
                <w:rFonts w:ascii="Times New Roman" w:hAnsi="Times New Roman"/>
                <w:sz w:val="24"/>
                <w:szCs w:val="24"/>
                <w:lang w:val="lv-LV"/>
              </w:rPr>
            </w:pPr>
          </w:p>
        </w:tc>
        <w:tc>
          <w:tcPr>
            <w:tcW w:w="1508" w:type="dxa"/>
            <w:hideMark/>
          </w:tcPr>
          <w:p w:rsidRPr="00AE5A28" w:rsidR="002F332C" w:rsidP="002F332C" w:rsidRDefault="002F332C" w14:paraId="70221CE9" w14:textId="77777777">
            <w:pPr>
              <w:spacing w:line="240" w:lineRule="auto"/>
              <w:rPr>
                <w:rFonts w:ascii="Times New Roman" w:hAnsi="Times New Roman"/>
                <w:sz w:val="24"/>
                <w:szCs w:val="24"/>
                <w:lang w:val="lv-LV"/>
              </w:rPr>
            </w:pPr>
          </w:p>
        </w:tc>
        <w:tc>
          <w:tcPr>
            <w:tcW w:w="5259" w:type="dxa"/>
            <w:hideMark/>
          </w:tcPr>
          <w:p w:rsidRPr="00AE5A28" w:rsidR="002F332C" w:rsidP="002F332C" w:rsidRDefault="002F332C" w14:paraId="67BC077C" w14:textId="77777777">
            <w:pPr>
              <w:spacing w:line="240" w:lineRule="auto"/>
              <w:rPr>
                <w:rFonts w:ascii="Times New Roman" w:hAnsi="Times New Roman"/>
                <w:sz w:val="24"/>
                <w:szCs w:val="24"/>
                <w:lang w:val="lv-LV"/>
              </w:rPr>
            </w:pPr>
          </w:p>
        </w:tc>
      </w:tr>
    </w:tbl>
    <w:p w:rsidR="00BB7866" w:rsidP="002F332C" w:rsidRDefault="00BB7866" w14:paraId="63FFF83C" w14:textId="77777777">
      <w:pPr>
        <w:pStyle w:val="Footer"/>
        <w:spacing w:after="120"/>
        <w:jc w:val="both"/>
        <w:rPr>
          <w:rFonts w:ascii="Times New Roman" w:hAnsi="Times New Roman"/>
          <w:b/>
          <w:sz w:val="24"/>
          <w:szCs w:val="24"/>
          <w:lang w:val="lv-LV"/>
        </w:rPr>
      </w:pPr>
    </w:p>
    <w:p w:rsidRPr="00AE5A28" w:rsidR="002F332C" w:rsidP="002F332C" w:rsidRDefault="002F332C" w14:paraId="07FED00E" w14:textId="650DF86A">
      <w:pPr>
        <w:pStyle w:val="Footer"/>
        <w:spacing w:after="120"/>
        <w:jc w:val="both"/>
        <w:rPr>
          <w:rFonts w:ascii="Times New Roman" w:hAnsi="Times New Roman"/>
          <w:b/>
          <w:sz w:val="24"/>
          <w:szCs w:val="24"/>
          <w:lang w:val="lv-LV"/>
        </w:rPr>
      </w:pPr>
      <w:r w:rsidRPr="00AE5A28">
        <w:rPr>
          <w:rFonts w:ascii="Times New Roman" w:hAnsi="Times New Roman"/>
          <w:b/>
          <w:sz w:val="24"/>
          <w:szCs w:val="24"/>
          <w:lang w:val="lv-LV"/>
        </w:rPr>
        <w:t xml:space="preserve">Pielikumā: </w:t>
      </w:r>
      <w:bookmarkStart w:id="0" w:name="OLE_LINK4"/>
    </w:p>
    <w:p w:rsidRPr="00DD1AF7" w:rsidR="00A5055F" w:rsidP="00DD1AF7" w:rsidRDefault="00DD1AF7" w14:paraId="0A93E5A7" w14:textId="13D69409">
      <w:pPr>
        <w:pStyle w:val="ListParagraph"/>
        <w:numPr>
          <w:ilvl w:val="0"/>
          <w:numId w:val="12"/>
        </w:numPr>
        <w:spacing w:line="240" w:lineRule="auto"/>
        <w:jc w:val="both"/>
        <w:rPr>
          <w:rFonts w:ascii="Times New Roman" w:hAnsi="Times New Roman" w:eastAsia="Calibri"/>
          <w:sz w:val="24"/>
          <w:szCs w:val="24"/>
          <w:lang w:eastAsia="en-US"/>
        </w:rPr>
      </w:pPr>
      <w:r>
        <w:rPr>
          <w:rFonts w:ascii="Times New Roman" w:hAnsi="Times New Roman" w:eastAsia="Calibri"/>
          <w:sz w:val="24"/>
          <w:szCs w:val="24"/>
          <w:lang w:eastAsia="en-US"/>
        </w:rPr>
        <w:t>Nacionālā pozīcija Nr.1</w:t>
      </w:r>
      <w:r w:rsidRPr="00A5055F" w:rsidR="00A5055F">
        <w:rPr>
          <w:rFonts w:ascii="Times New Roman" w:hAnsi="Times New Roman" w:eastAsia="Calibri"/>
          <w:sz w:val="24"/>
          <w:szCs w:val="24"/>
          <w:lang w:eastAsia="en-US"/>
        </w:rPr>
        <w:t xml:space="preserve"> “</w:t>
      </w:r>
      <w:r w:rsidRPr="00DD1AF7">
        <w:rPr>
          <w:rFonts w:ascii="Times New Roman" w:hAnsi="Times New Roman" w:eastAsia="Calibri"/>
          <w:sz w:val="24"/>
          <w:szCs w:val="24"/>
          <w:lang w:eastAsia="en-US"/>
        </w:rPr>
        <w:t>P</w:t>
      </w:r>
      <w:r w:rsidRPr="00DD1AF7">
        <w:rPr>
          <w:rFonts w:ascii="Times New Roman" w:hAnsi="Times New Roman"/>
          <w:sz w:val="24"/>
          <w:szCs w:val="24"/>
        </w:rPr>
        <w:t xml:space="preserve">ar Apvienoto Nāciju Organizācijas Vispārējās konvencijas par klimata pārmaiņām Līgumslēdzēju pušu konferences 30. sesiju un Kioto protokola Līgumslēdzēju pušu sanāksmes 20. sesiju, Parīzes nolīguma Pušu sanāksmes 7. sesijas, kā arī Konvencijai pakļautās izpildinstitūcijas 63. sesiju un Konvencijas Zinātniskās un tehnoloģiskās konsultatīvās padomes 63. sesiju, </w:t>
      </w:r>
      <w:proofErr w:type="spellStart"/>
      <w:r w:rsidRPr="00DD1AF7">
        <w:rPr>
          <w:rFonts w:ascii="Times New Roman" w:hAnsi="Times New Roman"/>
          <w:sz w:val="24"/>
          <w:szCs w:val="24"/>
        </w:rPr>
        <w:t>Belemā</w:t>
      </w:r>
      <w:proofErr w:type="spellEnd"/>
      <w:r w:rsidRPr="00DD1AF7">
        <w:rPr>
          <w:rFonts w:ascii="Times New Roman" w:hAnsi="Times New Roman"/>
          <w:sz w:val="24"/>
          <w:szCs w:val="24"/>
        </w:rPr>
        <w:t>, Brazīlijā, 2025. gada 10.-21. novembrī</w:t>
      </w:r>
      <w:r w:rsidRPr="00DD1AF7" w:rsidR="00A5055F">
        <w:rPr>
          <w:rFonts w:ascii="Times New Roman" w:hAnsi="Times New Roman"/>
          <w:sz w:val="24"/>
          <w:szCs w:val="24"/>
        </w:rPr>
        <w:t>” (datne</w:t>
      </w:r>
      <w:r w:rsidRPr="00DD1AF7" w:rsidR="00CF559F">
        <w:rPr>
          <w:rFonts w:ascii="Times New Roman" w:hAnsi="Times New Roman"/>
          <w:sz w:val="24"/>
          <w:szCs w:val="24"/>
        </w:rPr>
        <w:t>:</w:t>
      </w:r>
      <w:r w:rsidRPr="00DD1AF7" w:rsidR="00A5055F">
        <w:rPr>
          <w:rFonts w:ascii="Times New Roman" w:hAnsi="Times New Roman"/>
          <w:sz w:val="24"/>
          <w:szCs w:val="24"/>
        </w:rPr>
        <w:t xml:space="preserve"> </w:t>
      </w:r>
      <w:r w:rsidRPr="00F476F9" w:rsidR="00F476F9">
        <w:rPr>
          <w:rFonts w:ascii="Times New Roman" w:hAnsi="Times New Roman"/>
          <w:sz w:val="24"/>
          <w:szCs w:val="24"/>
        </w:rPr>
        <w:t>KEMsakpoz_COP30_04.11.2025</w:t>
      </w:r>
      <w:r w:rsidRPr="00AC0B8E" w:rsidR="00A5055F">
        <w:rPr>
          <w:rFonts w:ascii="Times New Roman" w:hAnsi="Times New Roman"/>
          <w:sz w:val="24"/>
          <w:szCs w:val="24"/>
        </w:rPr>
        <w:t xml:space="preserve">.docx) uz </w:t>
      </w:r>
      <w:r w:rsidRPr="00AC0B8E" w:rsidR="00C741C7">
        <w:rPr>
          <w:rFonts w:ascii="Times New Roman" w:hAnsi="Times New Roman"/>
          <w:sz w:val="24"/>
          <w:szCs w:val="24"/>
        </w:rPr>
        <w:t>13</w:t>
      </w:r>
      <w:r w:rsidRPr="00AC0B8E" w:rsidR="00A5055F">
        <w:rPr>
          <w:rFonts w:ascii="Times New Roman" w:hAnsi="Times New Roman"/>
          <w:sz w:val="24"/>
          <w:szCs w:val="24"/>
        </w:rPr>
        <w:t xml:space="preserve"> lpp.</w:t>
      </w:r>
    </w:p>
    <w:p w:rsidRPr="00DE0500" w:rsidR="002F332C" w:rsidP="002F332C" w:rsidRDefault="002F332C" w14:paraId="2AC89044" w14:textId="38092FA8">
      <w:pPr>
        <w:widowControl/>
        <w:numPr>
          <w:ilvl w:val="0"/>
          <w:numId w:val="12"/>
        </w:numPr>
        <w:shd w:val="clear" w:color="auto" w:fill="FFFFFF"/>
        <w:spacing w:after="120" w:line="240" w:lineRule="auto"/>
        <w:ind w:left="357" w:hanging="357"/>
        <w:jc w:val="both"/>
        <w:rPr>
          <w:rFonts w:ascii="Times New Roman" w:hAnsi="Times New Roman"/>
          <w:bCs/>
          <w:sz w:val="24"/>
          <w:szCs w:val="24"/>
          <w:lang w:val="lv-LV"/>
        </w:rPr>
      </w:pPr>
      <w:r w:rsidRPr="00DE0500">
        <w:rPr>
          <w:rFonts w:ascii="Times New Roman" w:hAnsi="Times New Roman"/>
          <w:sz w:val="24"/>
          <w:szCs w:val="24"/>
          <w:lang w:val="lv-LV"/>
        </w:rPr>
        <w:t xml:space="preserve">Ministru kabineta sēdes </w:t>
      </w:r>
      <w:proofErr w:type="spellStart"/>
      <w:r w:rsidRPr="00DE0500">
        <w:rPr>
          <w:rFonts w:ascii="Times New Roman" w:hAnsi="Times New Roman"/>
          <w:sz w:val="24"/>
          <w:szCs w:val="24"/>
          <w:lang w:val="lv-LV"/>
        </w:rPr>
        <w:t>protokollēmuma</w:t>
      </w:r>
      <w:proofErr w:type="spellEnd"/>
      <w:r w:rsidRPr="00DE0500">
        <w:rPr>
          <w:rFonts w:ascii="Times New Roman" w:hAnsi="Times New Roman"/>
          <w:sz w:val="24"/>
          <w:szCs w:val="24"/>
          <w:lang w:val="lv-LV"/>
        </w:rPr>
        <w:t xml:space="preserve"> projekts “</w:t>
      </w:r>
      <w:r w:rsidRPr="000860C6" w:rsidR="000860C6">
        <w:rPr>
          <w:rFonts w:ascii="Times New Roman" w:hAnsi="Times New Roman"/>
          <w:sz w:val="24"/>
          <w:szCs w:val="24"/>
          <w:lang w:val="lv-LV"/>
        </w:rPr>
        <w:t xml:space="preserve">Par Apvienoto Nāciju Organizācijas Vispārējās konvencijas par klimata pārmaiņām Līgumslēdzēju pušu konferences 30. sesiju un Kioto protokola Līgumslēdzēju pušu sanāksmes 20. sesiju, Parīzes nolīguma Pušu sanāksmes 7. sesijas, kā arī Konvencijai pakļautās izpildinstitūcijas 63. sesiju un Konvencijas Zinātniskās un </w:t>
      </w:r>
      <w:r w:rsidRPr="009F6133" w:rsidR="000860C6">
        <w:rPr>
          <w:rFonts w:ascii="Times New Roman" w:hAnsi="Times New Roman"/>
          <w:sz w:val="24"/>
          <w:szCs w:val="24"/>
          <w:lang w:val="lv-LV"/>
        </w:rPr>
        <w:t xml:space="preserve">tehnoloģiskās konsultatīvās padomes 63. sesiju, </w:t>
      </w:r>
      <w:proofErr w:type="spellStart"/>
      <w:r w:rsidRPr="009F6133" w:rsidR="000860C6">
        <w:rPr>
          <w:rFonts w:ascii="Times New Roman" w:hAnsi="Times New Roman"/>
          <w:sz w:val="24"/>
          <w:szCs w:val="24"/>
          <w:lang w:val="lv-LV"/>
        </w:rPr>
        <w:t>Belemā</w:t>
      </w:r>
      <w:proofErr w:type="spellEnd"/>
      <w:r w:rsidRPr="009F6133" w:rsidR="000860C6">
        <w:rPr>
          <w:rFonts w:ascii="Times New Roman" w:hAnsi="Times New Roman"/>
          <w:sz w:val="24"/>
          <w:szCs w:val="24"/>
          <w:lang w:val="lv-LV"/>
        </w:rPr>
        <w:t>, Brazīlijā, 2025. gada 10.-21. novembrī</w:t>
      </w:r>
      <w:r w:rsidRPr="009F6133">
        <w:rPr>
          <w:rFonts w:ascii="Times New Roman" w:hAnsi="Times New Roman"/>
          <w:sz w:val="24"/>
          <w:szCs w:val="24"/>
          <w:lang w:val="lv-LV"/>
        </w:rPr>
        <w:t xml:space="preserve">” (datne: </w:t>
      </w:r>
      <w:r w:rsidRPr="009F6133" w:rsidR="003F1B99">
        <w:rPr>
          <w:rFonts w:ascii="Times New Roman" w:hAnsi="Times New Roman"/>
          <w:sz w:val="24"/>
          <w:szCs w:val="24"/>
          <w:lang w:val="lv-LV"/>
        </w:rPr>
        <w:t>KEMprot_</w:t>
      </w:r>
      <w:r w:rsidRPr="009F6133" w:rsidR="00406C65">
        <w:rPr>
          <w:rFonts w:ascii="Times New Roman" w:hAnsi="Times New Roman"/>
          <w:sz w:val="24"/>
          <w:szCs w:val="24"/>
          <w:lang w:val="lv-LV"/>
        </w:rPr>
        <w:t>COP30</w:t>
      </w:r>
      <w:r w:rsidRPr="009F6133" w:rsidR="0093170C">
        <w:rPr>
          <w:rFonts w:ascii="Times New Roman" w:hAnsi="Times New Roman"/>
          <w:sz w:val="24"/>
          <w:szCs w:val="24"/>
          <w:lang w:val="lv-LV"/>
        </w:rPr>
        <w:t>_</w:t>
      </w:r>
      <w:r w:rsidRPr="009F6133" w:rsidR="0094092A">
        <w:rPr>
          <w:rFonts w:ascii="Times New Roman" w:hAnsi="Times New Roman"/>
          <w:sz w:val="24"/>
          <w:szCs w:val="24"/>
          <w:lang w:val="lv-LV"/>
        </w:rPr>
        <w:t>04.11.2025</w:t>
      </w:r>
      <w:r w:rsidRPr="009F6133">
        <w:rPr>
          <w:rFonts w:ascii="Times New Roman" w:hAnsi="Times New Roman"/>
          <w:sz w:val="24"/>
          <w:szCs w:val="24"/>
          <w:lang w:val="lv-LV"/>
        </w:rPr>
        <w:t>.docx) uz 1 lpp.</w:t>
      </w:r>
      <w:r w:rsidRPr="00DE0500" w:rsidR="003F3AAD">
        <w:rPr>
          <w:rFonts w:ascii="Times New Roman" w:hAnsi="Times New Roman"/>
          <w:sz w:val="24"/>
          <w:szCs w:val="24"/>
          <w:lang w:val="lv-LV"/>
        </w:rPr>
        <w:t xml:space="preserve"> </w:t>
      </w:r>
      <w:r w:rsidRPr="00DE0500" w:rsidR="003F1B99">
        <w:rPr>
          <w:rFonts w:ascii="Times New Roman" w:hAnsi="Times New Roman"/>
          <w:sz w:val="24"/>
          <w:szCs w:val="24"/>
          <w:lang w:val="lv-LV"/>
        </w:rPr>
        <w:t xml:space="preserve"> </w:t>
      </w:r>
    </w:p>
    <w:bookmarkEnd w:id="0"/>
    <w:p w:rsidRPr="004A33A7" w:rsidR="002F332C" w:rsidP="002F332C" w:rsidRDefault="002F332C" w14:paraId="6B5342B6" w14:textId="77777777">
      <w:pPr>
        <w:spacing w:after="120"/>
        <w:rPr>
          <w:rFonts w:ascii="Times New Roman" w:hAnsi="Times New Roman"/>
          <w:sz w:val="20"/>
          <w:szCs w:val="20"/>
          <w:lang w:val="lv-LV"/>
        </w:rPr>
      </w:pPr>
    </w:p>
    <w:p w:rsidRPr="00AE5A28" w:rsidR="002F332C" w:rsidP="002F332C" w:rsidRDefault="002F332C" w14:paraId="7433414A" w14:textId="77777777">
      <w:pPr>
        <w:spacing w:after="120"/>
        <w:rPr>
          <w:rFonts w:ascii="Times New Roman" w:hAnsi="Times New Roman"/>
          <w:sz w:val="24"/>
          <w:szCs w:val="24"/>
          <w:lang w:val="lv-LV"/>
        </w:rPr>
      </w:pPr>
      <w:r w:rsidRPr="00AE5A28">
        <w:rPr>
          <w:rFonts w:ascii="Times New Roman" w:hAnsi="Times New Roman"/>
          <w:sz w:val="24"/>
          <w:szCs w:val="24"/>
          <w:lang w:val="lv-LV"/>
        </w:rPr>
        <w:t>Ar cieņu,</w:t>
      </w:r>
    </w:p>
    <w:p w:rsidRPr="004A33A7" w:rsidR="002F332C" w:rsidP="004A33A7" w:rsidRDefault="002F332C" w14:paraId="6D5CB9C7" w14:textId="77777777">
      <w:pPr>
        <w:spacing w:after="120"/>
        <w:rPr>
          <w:rFonts w:ascii="Times New Roman" w:hAnsi="Times New Roman"/>
          <w:sz w:val="20"/>
          <w:szCs w:val="20"/>
          <w:lang w:val="lv-LV"/>
        </w:rPr>
      </w:pPr>
    </w:p>
    <w:p w:rsidRPr="00887BD8" w:rsidR="002F332C" w:rsidP="00887BD8" w:rsidRDefault="002F332C" w14:paraId="3C8AD8CC" w14:textId="09CE76B6">
      <w:pPr>
        <w:tabs>
          <w:tab w:val="right" w:pos="9071"/>
        </w:tabs>
        <w:spacing w:after="120"/>
        <w:jc w:val="both"/>
        <w:rPr>
          <w:rFonts w:ascii="Times New Roman" w:hAnsi="Times New Roman"/>
          <w:sz w:val="24"/>
          <w:szCs w:val="24"/>
          <w:lang w:val="lv-LV"/>
        </w:rPr>
      </w:pPr>
      <w:r w:rsidRPr="00AE5A28">
        <w:rPr>
          <w:rFonts w:ascii="Times New Roman" w:hAnsi="Times New Roman"/>
          <w:sz w:val="24"/>
          <w:szCs w:val="24"/>
          <w:lang w:val="lv-LV"/>
        </w:rPr>
        <w:t>Klimata un enerģētikas ministrs</w:t>
      </w:r>
      <w:r w:rsidRPr="00AE5A28">
        <w:rPr>
          <w:rFonts w:ascii="Times New Roman" w:hAnsi="Times New Roman"/>
          <w:sz w:val="24"/>
          <w:szCs w:val="24"/>
          <w:lang w:val="lv-LV"/>
        </w:rPr>
        <w:tab/>
      </w:r>
      <w:r w:rsidRPr="004F3DBE" w:rsidR="004F3DBE">
        <w:rPr>
          <w:rFonts w:ascii="Times New Roman" w:hAnsi="Times New Roman"/>
          <w:sz w:val="24"/>
          <w:szCs w:val="24"/>
          <w:lang w:val="lv-LV"/>
        </w:rPr>
        <w:t>K</w:t>
      </w:r>
      <w:r w:rsidR="004F3DBE">
        <w:rPr>
          <w:rFonts w:ascii="Times New Roman" w:hAnsi="Times New Roman"/>
          <w:sz w:val="24"/>
          <w:szCs w:val="24"/>
          <w:lang w:val="lv-LV"/>
        </w:rPr>
        <w:t xml:space="preserve">. </w:t>
      </w:r>
      <w:r w:rsidRPr="004F3DBE" w:rsidR="004F3DBE">
        <w:rPr>
          <w:rFonts w:ascii="Times New Roman" w:hAnsi="Times New Roman"/>
          <w:sz w:val="24"/>
          <w:szCs w:val="24"/>
          <w:lang w:val="lv-LV"/>
        </w:rPr>
        <w:t>Melnis</w:t>
      </w:r>
    </w:p>
    <w:p w:rsidRPr="0060027D" w:rsidR="002F332C" w:rsidP="002F332C" w:rsidRDefault="004719D7" w14:paraId="35ABD9D6" w14:textId="000714FA">
      <w:pPr>
        <w:spacing w:after="0" w:line="240" w:lineRule="auto"/>
        <w:rPr>
          <w:rFonts w:ascii="Times New Roman" w:hAnsi="Times New Roman"/>
          <w:sz w:val="20"/>
          <w:szCs w:val="20"/>
          <w:lang w:val="lv-LV"/>
        </w:rPr>
      </w:pPr>
      <w:r>
        <w:rPr>
          <w:rFonts w:ascii="Times New Roman" w:hAnsi="Times New Roman"/>
          <w:sz w:val="20"/>
          <w:szCs w:val="20"/>
          <w:lang w:val="lv-LV"/>
        </w:rPr>
        <w:lastRenderedPageBreak/>
        <w:t>03.11</w:t>
      </w:r>
      <w:r w:rsidRPr="0060027D" w:rsidR="00A03396">
        <w:rPr>
          <w:rFonts w:ascii="Times New Roman" w:hAnsi="Times New Roman"/>
          <w:sz w:val="20"/>
          <w:szCs w:val="20"/>
          <w:lang w:val="lv-LV"/>
        </w:rPr>
        <w:t>.2025</w:t>
      </w:r>
    </w:p>
    <w:p w:rsidRPr="00682B45" w:rsidR="002F332C" w:rsidP="002F332C" w:rsidRDefault="00C174B5" w14:paraId="1CD0A469" w14:textId="50A7F6C8">
      <w:pPr>
        <w:pStyle w:val="Header"/>
        <w:rPr>
          <w:rFonts w:ascii="Times New Roman" w:hAnsi="Times New Roman"/>
          <w:sz w:val="20"/>
          <w:szCs w:val="20"/>
          <w:lang w:val="lv-LV"/>
        </w:rPr>
      </w:pPr>
      <w:r>
        <w:rPr>
          <w:rFonts w:ascii="Times New Roman" w:hAnsi="Times New Roman"/>
          <w:sz w:val="20"/>
          <w:szCs w:val="20"/>
          <w:lang w:val="lv-LV"/>
        </w:rPr>
        <w:t>462</w:t>
      </w:r>
    </w:p>
    <w:p w:rsidRPr="00DA01A4" w:rsidR="002F332C" w:rsidP="002F332C" w:rsidRDefault="00DA01A4" w14:paraId="0B40166E" w14:textId="5979BA6F">
      <w:pPr>
        <w:spacing w:after="0" w:line="240" w:lineRule="auto"/>
        <w:rPr>
          <w:rFonts w:ascii="Times New Roman" w:hAnsi="Times New Roman"/>
          <w:sz w:val="20"/>
          <w:szCs w:val="20"/>
          <w:lang w:val="lv-LV" w:eastAsia="lv-LV"/>
        </w:rPr>
      </w:pPr>
      <w:r w:rsidRPr="00DA01A4">
        <w:rPr>
          <w:rFonts w:ascii="Times New Roman" w:hAnsi="Times New Roman"/>
          <w:sz w:val="20"/>
          <w:szCs w:val="20"/>
          <w:lang w:val="lv-LV" w:eastAsia="lv-LV"/>
        </w:rPr>
        <w:t>Elīna Reihmane</w:t>
      </w:r>
      <w:r w:rsidRPr="00DA01A4" w:rsidR="002F332C">
        <w:rPr>
          <w:rFonts w:ascii="Times New Roman" w:hAnsi="Times New Roman"/>
          <w:sz w:val="20"/>
          <w:szCs w:val="20"/>
          <w:lang w:val="lv-LV" w:eastAsia="lv-LV"/>
        </w:rPr>
        <w:t xml:space="preserve">, </w:t>
      </w:r>
      <w:r w:rsidRPr="00DA01A4" w:rsidR="0041516A">
        <w:rPr>
          <w:rFonts w:ascii="Times New Roman" w:hAnsi="Times New Roman"/>
          <w:sz w:val="20"/>
          <w:szCs w:val="20"/>
          <w:lang w:val="lv-LV" w:eastAsia="lv-LV"/>
        </w:rPr>
        <w:t>63007</w:t>
      </w:r>
      <w:r w:rsidRPr="00DA01A4">
        <w:rPr>
          <w:rFonts w:ascii="Times New Roman" w:hAnsi="Times New Roman"/>
          <w:sz w:val="20"/>
          <w:szCs w:val="20"/>
          <w:lang w:val="lv-LV" w:eastAsia="lv-LV"/>
        </w:rPr>
        <w:t>351</w:t>
      </w:r>
    </w:p>
    <w:p w:rsidRPr="00887BD8" w:rsidR="002F332C" w:rsidP="002F332C" w:rsidRDefault="00DA01A4" w14:paraId="34A93BF9" w14:textId="10A322DA">
      <w:pPr>
        <w:spacing w:after="0" w:line="240" w:lineRule="auto"/>
        <w:rPr>
          <w:rFonts w:ascii="Times New Roman" w:hAnsi="Times New Roman"/>
          <w:sz w:val="20"/>
          <w:szCs w:val="20"/>
          <w:lang w:val="lv-LV" w:eastAsia="lv-LV"/>
        </w:rPr>
      </w:pPr>
      <w:hyperlink w:history="true" r:id="rId7">
        <w:r w:rsidRPr="00DA01A4">
          <w:rPr>
            <w:rStyle w:val="Hyperlink"/>
            <w:rFonts w:ascii="Times New Roman" w:hAnsi="Times New Roman"/>
            <w:sz w:val="20"/>
            <w:szCs w:val="20"/>
            <w:lang w:val="lv-LV" w:eastAsia="lv-LV"/>
          </w:rPr>
          <w:t>elina.reihmane@kem.gov.lv</w:t>
        </w:r>
      </w:hyperlink>
      <w:r w:rsidRPr="00887BD8" w:rsidR="002F332C">
        <w:rPr>
          <w:rFonts w:ascii="Times New Roman" w:hAnsi="Times New Roman"/>
          <w:sz w:val="20"/>
          <w:szCs w:val="20"/>
          <w:lang w:val="lv-LV" w:eastAsia="lv-LV"/>
        </w:rPr>
        <w:t xml:space="preserve"> </w:t>
      </w:r>
    </w:p>
    <w:sectPr w:rsidRPr="00887BD8" w:rsidR="002F332C" w:rsidSect="0005102D">
      <w:headerReference r:id="rId8" w:type="first"/>
      <w:type w:val="continuous"/>
      <w:pgSz w:w="11920" w:h="16840"/>
      <w:pgMar w:top="1440" w:right="1440" w:bottom="1560" w:left="1440"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6FE41A" w14:textId="77777777" w:rsidR="00F9035E" w:rsidRDefault="00F9035E">
      <w:pPr>
        <w:spacing w:after="0" w:line="240" w:lineRule="auto"/>
      </w:pPr>
      <w:r>
        <w:separator/>
      </w:r>
    </w:p>
  </w:endnote>
  <w:endnote w:type="continuationSeparator" w:id="0">
    <w:p w14:paraId="16E70C0E" w14:textId="77777777" w:rsidR="00F9035E" w:rsidRDefault="00F903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1A0911" w14:textId="77777777" w:rsidR="00F9035E" w:rsidRDefault="00F9035E">
      <w:pPr>
        <w:spacing w:after="0" w:line="240" w:lineRule="auto"/>
      </w:pPr>
      <w:r>
        <w:separator/>
      </w:r>
    </w:p>
  </w:footnote>
  <w:footnote w:type="continuationSeparator" w:id="0">
    <w:p w14:paraId="1DF3A939" w14:textId="77777777" w:rsidR="00F9035E" w:rsidRDefault="00F903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57883D" w14:textId="77777777" w:rsidR="008E5976" w:rsidRDefault="008E5976" w:rsidP="008E5976">
    <w:pPr>
      <w:pStyle w:val="Header"/>
      <w:rPr>
        <w:rFonts w:ascii="Times New Roman" w:hAnsi="Times New Roman"/>
      </w:rPr>
    </w:pPr>
  </w:p>
  <w:p w14:paraId="0712530C" w14:textId="42074ED1" w:rsidR="008E5976" w:rsidRDefault="00074E0D" w:rsidP="008E5976">
    <w:pPr>
      <w:pStyle w:val="Header"/>
      <w:rPr>
        <w:rFonts w:ascii="Times New Roman" w:hAnsi="Times New Roman"/>
      </w:rPr>
    </w:pPr>
    <w:r>
      <w:rPr>
        <w:noProof/>
      </w:rPr>
      <w:drawing>
        <wp:anchor distT="0" distB="0" distL="114300" distR="114300" simplePos="0" relativeHeight="251658240" behindDoc="1" locked="0" layoutInCell="1" allowOverlap="1" wp14:anchorId="3DCACBED" wp14:editId="7FDFA69A">
          <wp:simplePos x="0" y="0"/>
          <wp:positionH relativeFrom="margin">
            <wp:align>center</wp:align>
          </wp:positionH>
          <wp:positionV relativeFrom="paragraph">
            <wp:posOffset>46355</wp:posOffset>
          </wp:positionV>
          <wp:extent cx="6167755" cy="1188085"/>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67755" cy="1188085"/>
                  </a:xfrm>
                  <a:prstGeom prst="rect">
                    <a:avLst/>
                  </a:prstGeom>
                  <a:noFill/>
                  <a:ln>
                    <a:noFill/>
                  </a:ln>
                </pic:spPr>
              </pic:pic>
            </a:graphicData>
          </a:graphic>
        </wp:anchor>
      </w:drawing>
    </w:r>
  </w:p>
  <w:p w14:paraId="6508A064" w14:textId="77777777" w:rsidR="008E5976" w:rsidRDefault="008E5976" w:rsidP="008E5976">
    <w:pPr>
      <w:pStyle w:val="Header"/>
      <w:rPr>
        <w:rFonts w:ascii="Times New Roman" w:hAnsi="Times New Roman"/>
      </w:rPr>
    </w:pPr>
  </w:p>
  <w:p w14:paraId="16FDFC8A" w14:textId="77777777" w:rsidR="008E5976" w:rsidRDefault="008E5976" w:rsidP="008E5976">
    <w:pPr>
      <w:pStyle w:val="Header"/>
      <w:rPr>
        <w:rFonts w:ascii="Times New Roman" w:hAnsi="Times New Roman"/>
      </w:rPr>
    </w:pPr>
  </w:p>
  <w:p w14:paraId="28CDF64D" w14:textId="77777777" w:rsidR="008E5976" w:rsidRDefault="008E5976" w:rsidP="008E5976">
    <w:pPr>
      <w:pStyle w:val="Header"/>
      <w:rPr>
        <w:rFonts w:ascii="Times New Roman" w:hAnsi="Times New Roman"/>
      </w:rPr>
    </w:pPr>
  </w:p>
  <w:p w14:paraId="006EBC59" w14:textId="77777777" w:rsidR="008E5976" w:rsidRDefault="008E5976" w:rsidP="008E5976">
    <w:pPr>
      <w:pStyle w:val="Header"/>
      <w:rPr>
        <w:rFonts w:ascii="Times New Roman" w:hAnsi="Times New Roman"/>
      </w:rPr>
    </w:pPr>
  </w:p>
  <w:p w14:paraId="333C43AD" w14:textId="77777777" w:rsidR="008E5976" w:rsidRDefault="008E5976" w:rsidP="008E5976">
    <w:pPr>
      <w:pStyle w:val="Header"/>
      <w:rPr>
        <w:rFonts w:ascii="Times New Roman" w:hAnsi="Times New Roman"/>
      </w:rPr>
    </w:pPr>
  </w:p>
  <w:p w14:paraId="29FD172C" w14:textId="77777777" w:rsidR="008E5976" w:rsidRDefault="008E5976" w:rsidP="008E5976">
    <w:pPr>
      <w:pStyle w:val="Header"/>
      <w:rPr>
        <w:rFonts w:ascii="Times New Roman" w:hAnsi="Times New Roman"/>
      </w:rPr>
    </w:pPr>
  </w:p>
  <w:p w14:paraId="6D6EB15C" w14:textId="77777777" w:rsidR="008E5976" w:rsidRDefault="008E5976" w:rsidP="008E5976">
    <w:pPr>
      <w:pStyle w:val="Header"/>
      <w:rPr>
        <w:rFonts w:ascii="Times New Roman" w:hAnsi="Times New Roman"/>
      </w:rPr>
    </w:pPr>
  </w:p>
  <w:p w14:paraId="4A970BB9" w14:textId="77777777" w:rsidR="008E5976" w:rsidRDefault="008E5976" w:rsidP="008E5976">
    <w:pPr>
      <w:pStyle w:val="Header"/>
      <w:rPr>
        <w:rFonts w:ascii="Times New Roman" w:hAnsi="Times New Roman"/>
      </w:rPr>
    </w:pPr>
  </w:p>
  <w:p w14:paraId="1FA98CA7" w14:textId="472BB4DE" w:rsidR="008E5976" w:rsidRPr="00815277" w:rsidRDefault="00FA072F" w:rsidP="008E5976">
    <w:pPr>
      <w:pStyle w:val="Header"/>
      <w:rPr>
        <w:rFonts w:ascii="Times New Roman" w:hAnsi="Times New Roman"/>
      </w:rPr>
    </w:pPr>
    <w:r>
      <w:rPr>
        <w:noProof/>
      </w:rPr>
      <w:pict w14:anchorId="26EBD40F">
        <v:shapetype id="_x0000_t202" coordsize="21600,21600" o:spt="202" path="m,l,21600r21600,l21600,xe">
          <v:stroke joinstyle="miter"/>
          <v:path gradientshapeok="t" o:connecttype="rect"/>
        </v:shapetype>
        <v:shape id="Text Box 43" o:spid="_x0000_s1026" type="#_x0000_t202" style="position:absolute;margin-left:0;margin-top:159.9pt;width:459.75pt;height:24.75pt;z-index:-251658238;visibility:visible;mso-position-horizontal:center;mso-position-horizontal-relative:margin;mso-position-vertical-relative:page" filled="f" stroked="f">
          <v:textbox inset="0,0,0,0">
            <w:txbxContent>
              <w:p w14:paraId="0AC8A3D2" w14:textId="7FBB9B3E" w:rsidR="008E5976" w:rsidRDefault="007E0A42" w:rsidP="008E5976">
                <w:pPr>
                  <w:spacing w:after="0" w:line="194" w:lineRule="exact"/>
                  <w:ind w:left="20" w:right="-45"/>
                  <w:jc w:val="center"/>
                  <w:rPr>
                    <w:rFonts w:ascii="Times New Roman" w:eastAsia="Times New Roman" w:hAnsi="Times New Roman"/>
                    <w:sz w:val="17"/>
                    <w:szCs w:val="17"/>
                  </w:rPr>
                </w:pPr>
                <w:proofErr w:type="spellStart"/>
                <w:r w:rsidRPr="007E0A42">
                  <w:rPr>
                    <w:rFonts w:ascii="Times New Roman" w:eastAsia="Times New Roman" w:hAnsi="Times New Roman"/>
                    <w:color w:val="231F20"/>
                    <w:sz w:val="17"/>
                    <w:szCs w:val="17"/>
                  </w:rPr>
                  <w:t>Latgales</w:t>
                </w:r>
                <w:proofErr w:type="spellEnd"/>
                <w:r w:rsidR="00D9193B" w:rsidRPr="00D9193B">
                  <w:rPr>
                    <w:rFonts w:ascii="Times New Roman" w:eastAsia="Times New Roman" w:hAnsi="Times New Roman"/>
                    <w:color w:val="231F20"/>
                    <w:sz w:val="17"/>
                    <w:szCs w:val="17"/>
                  </w:rPr>
                  <w:t xml:space="preserve"> 165</w:t>
                </w:r>
                <w:r w:rsidR="008248C6" w:rsidRPr="008248C6">
                  <w:rPr>
                    <w:rFonts w:ascii="Times New Roman" w:eastAsia="Times New Roman" w:hAnsi="Times New Roman"/>
                    <w:color w:val="231F20"/>
                    <w:sz w:val="17"/>
                    <w:szCs w:val="17"/>
                  </w:rPr>
                  <w:t xml:space="preserve">, </w:t>
                </w:r>
                <w:proofErr w:type="spellStart"/>
                <w:r w:rsidR="008248C6" w:rsidRPr="008248C6">
                  <w:rPr>
                    <w:rFonts w:ascii="Times New Roman" w:eastAsia="Times New Roman" w:hAnsi="Times New Roman"/>
                    <w:color w:val="231F20"/>
                    <w:sz w:val="17"/>
                    <w:szCs w:val="17"/>
                  </w:rPr>
                  <w:t>Rīga</w:t>
                </w:r>
                <w:proofErr w:type="spellEnd"/>
                <w:r w:rsidR="008248C6" w:rsidRPr="008248C6">
                  <w:rPr>
                    <w:rFonts w:ascii="Times New Roman" w:eastAsia="Times New Roman" w:hAnsi="Times New Roman"/>
                    <w:color w:val="231F20"/>
                    <w:sz w:val="17"/>
                    <w:szCs w:val="17"/>
                  </w:rPr>
                  <w:t xml:space="preserve">, </w:t>
                </w:r>
                <w:r w:rsidR="00566E1A" w:rsidRPr="00566E1A">
                  <w:rPr>
                    <w:rFonts w:ascii="Times New Roman" w:eastAsia="Times New Roman" w:hAnsi="Times New Roman"/>
                    <w:color w:val="231F20"/>
                    <w:sz w:val="17"/>
                    <w:szCs w:val="17"/>
                  </w:rPr>
                  <w:t>LV-1019</w:t>
                </w:r>
                <w:r w:rsidR="008248C6" w:rsidRPr="008248C6">
                  <w:rPr>
                    <w:rFonts w:ascii="Times New Roman" w:eastAsia="Times New Roman" w:hAnsi="Times New Roman"/>
                    <w:color w:val="231F20"/>
                    <w:sz w:val="17"/>
                    <w:szCs w:val="17"/>
                  </w:rPr>
                  <w:t xml:space="preserve">, </w:t>
                </w:r>
                <w:proofErr w:type="spellStart"/>
                <w:r w:rsidR="008248C6" w:rsidRPr="008248C6">
                  <w:rPr>
                    <w:rFonts w:ascii="Times New Roman" w:eastAsia="Times New Roman" w:hAnsi="Times New Roman"/>
                    <w:color w:val="231F20"/>
                    <w:sz w:val="17"/>
                    <w:szCs w:val="17"/>
                  </w:rPr>
                  <w:t>tālr</w:t>
                </w:r>
                <w:proofErr w:type="spellEnd"/>
                <w:r w:rsidR="008248C6" w:rsidRPr="008248C6">
                  <w:rPr>
                    <w:rFonts w:ascii="Times New Roman" w:eastAsia="Times New Roman" w:hAnsi="Times New Roman"/>
                    <w:color w:val="231F20"/>
                    <w:sz w:val="17"/>
                    <w:szCs w:val="17"/>
                  </w:rPr>
                  <w:t xml:space="preserve">. </w:t>
                </w:r>
                <w:r w:rsidR="00814FBA" w:rsidRPr="00814FBA">
                  <w:rPr>
                    <w:rFonts w:ascii="Times New Roman" w:eastAsia="Times New Roman" w:hAnsi="Times New Roman"/>
                    <w:color w:val="231F20"/>
                    <w:sz w:val="17"/>
                    <w:szCs w:val="17"/>
                  </w:rPr>
                  <w:t>63007300</w:t>
                </w:r>
                <w:r w:rsidR="008248C6" w:rsidRPr="008248C6">
                  <w:rPr>
                    <w:rFonts w:ascii="Times New Roman" w:eastAsia="Times New Roman" w:hAnsi="Times New Roman"/>
                    <w:color w:val="231F20"/>
                    <w:sz w:val="17"/>
                    <w:szCs w:val="17"/>
                  </w:rPr>
                  <w:t>, e-pasts pasts@kem.gov.lv, www.kem.gov.lv</w:t>
                </w:r>
              </w:p>
            </w:txbxContent>
          </v:textbox>
          <w10:wrap anchorx="margin" anchory="page"/>
        </v:shape>
      </w:pict>
    </w:r>
    <w:r>
      <w:rPr>
        <w:noProof/>
      </w:rPr>
      <w:pict w14:anchorId="45046705">
        <v:group id="Group 41" o:spid="_x0000_s1028" style="position:absolute;margin-left:0;margin-top:149.85pt;width:346.25pt;height:.1pt;z-index:-251658239;mso-position-horizontal:center;mso-position-horizontal-relative:margin;mso-position-vertical-relative:page" coordorigin="2915,2998" coordsize="6926,2">
          <v:shape id="Freeform 42" o:spid="_x0000_s1027" style="position:absolute;left:2915;top:2998;width:6926;height:2;visibility:visible;mso-wrap-style:square;v-text-anchor:top" coordsize="6926,2" path="m,l6926,e" filled="f" strokecolor="#231f20" strokeweight=".25pt">
            <v:path arrowok="t" o:connecttype="custom" o:connectlocs="0,0;6926,0" o:connectangles="0,0"/>
          </v:shape>
          <w10:wrap anchorx="margin" anchory="page"/>
        </v:group>
      </w:pict>
    </w:r>
  </w:p>
  <w:p w14:paraId="4685B158" w14:textId="77777777" w:rsidR="008E5976" w:rsidRDefault="008E59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424D5246"/>
    <w:multiLevelType w:val="hybridMultilevel"/>
    <w:tmpl w:val="AC2A7CFE"/>
    <w:lvl w:ilvl="0" w:tplc="9A2E5C5E">
      <w:start w:val="1"/>
      <w:numFmt w:val="decimal"/>
      <w:lvlText w:val="%1."/>
      <w:lvlJc w:val="left"/>
      <w:pPr>
        <w:ind w:left="360" w:hanging="360"/>
      </w:pPr>
      <w:rPr>
        <w:rFonts w:hint="default"/>
        <w:b w:val="0"/>
        <w:color w:val="auto"/>
      </w:rPr>
    </w:lvl>
    <w:lvl w:ilvl="1" w:tplc="04260019">
      <w:start w:val="1"/>
      <w:numFmt w:val="lowerLetter"/>
      <w:lvlText w:val="%2."/>
      <w:lvlJc w:val="left"/>
      <w:pPr>
        <w:ind w:left="1080" w:hanging="360"/>
      </w:pPr>
    </w:lvl>
    <w:lvl w:ilvl="2" w:tplc="0426001B">
      <w:start w:val="1"/>
      <w:numFmt w:val="lowerRoman"/>
      <w:lvlText w:val="%3."/>
      <w:lvlJc w:val="right"/>
      <w:pPr>
        <w:ind w:left="1800" w:hanging="180"/>
      </w:pPr>
    </w:lvl>
    <w:lvl w:ilvl="3" w:tplc="0426000F">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num w:numId="1" w16cid:durableId="1713265066">
    <w:abstractNumId w:val="10"/>
  </w:num>
  <w:num w:numId="2" w16cid:durableId="463157179">
    <w:abstractNumId w:val="8"/>
  </w:num>
  <w:num w:numId="3" w16cid:durableId="954094491">
    <w:abstractNumId w:val="7"/>
  </w:num>
  <w:num w:numId="4" w16cid:durableId="645472602">
    <w:abstractNumId w:val="6"/>
  </w:num>
  <w:num w:numId="5" w16cid:durableId="1089426534">
    <w:abstractNumId w:val="5"/>
  </w:num>
  <w:num w:numId="6" w16cid:durableId="616261188">
    <w:abstractNumId w:val="9"/>
  </w:num>
  <w:num w:numId="7" w16cid:durableId="2116051989">
    <w:abstractNumId w:val="4"/>
  </w:num>
  <w:num w:numId="8" w16cid:durableId="1072653051">
    <w:abstractNumId w:val="3"/>
  </w:num>
  <w:num w:numId="9" w16cid:durableId="44380173">
    <w:abstractNumId w:val="2"/>
  </w:num>
  <w:num w:numId="10" w16cid:durableId="680544556">
    <w:abstractNumId w:val="1"/>
  </w:num>
  <w:num w:numId="11" w16cid:durableId="1808014165">
    <w:abstractNumId w:val="0"/>
  </w:num>
  <w:num w:numId="12" w16cid:durableId="150362007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474"/>
    <w:rsid w:val="00000F67"/>
    <w:rsid w:val="00004598"/>
    <w:rsid w:val="00006384"/>
    <w:rsid w:val="00012EDF"/>
    <w:rsid w:val="00020788"/>
    <w:rsid w:val="00022355"/>
    <w:rsid w:val="00030349"/>
    <w:rsid w:val="000400B2"/>
    <w:rsid w:val="0005102D"/>
    <w:rsid w:val="00051BFD"/>
    <w:rsid w:val="000660C9"/>
    <w:rsid w:val="00073245"/>
    <w:rsid w:val="00074E0D"/>
    <w:rsid w:val="00085126"/>
    <w:rsid w:val="000860C6"/>
    <w:rsid w:val="00086791"/>
    <w:rsid w:val="000A3BDA"/>
    <w:rsid w:val="000A4013"/>
    <w:rsid w:val="000D3A35"/>
    <w:rsid w:val="000E4BFA"/>
    <w:rsid w:val="000F1458"/>
    <w:rsid w:val="000F4EE6"/>
    <w:rsid w:val="000F542D"/>
    <w:rsid w:val="00124173"/>
    <w:rsid w:val="00142BC4"/>
    <w:rsid w:val="00142C5A"/>
    <w:rsid w:val="00144756"/>
    <w:rsid w:val="00145115"/>
    <w:rsid w:val="001476A6"/>
    <w:rsid w:val="00154A9B"/>
    <w:rsid w:val="00155314"/>
    <w:rsid w:val="00155D31"/>
    <w:rsid w:val="001563A6"/>
    <w:rsid w:val="00156709"/>
    <w:rsid w:val="00156978"/>
    <w:rsid w:val="0016405B"/>
    <w:rsid w:val="001818B7"/>
    <w:rsid w:val="00187AB5"/>
    <w:rsid w:val="0019002A"/>
    <w:rsid w:val="001915BF"/>
    <w:rsid w:val="001917B2"/>
    <w:rsid w:val="001977AF"/>
    <w:rsid w:val="001A663F"/>
    <w:rsid w:val="001C0215"/>
    <w:rsid w:val="001D037A"/>
    <w:rsid w:val="001D2ABB"/>
    <w:rsid w:val="001F4052"/>
    <w:rsid w:val="001F7C31"/>
    <w:rsid w:val="0020341E"/>
    <w:rsid w:val="00203CA2"/>
    <w:rsid w:val="002148D1"/>
    <w:rsid w:val="0022208C"/>
    <w:rsid w:val="0022342A"/>
    <w:rsid w:val="00224E6D"/>
    <w:rsid w:val="0022762C"/>
    <w:rsid w:val="00272F4A"/>
    <w:rsid w:val="0027315E"/>
    <w:rsid w:val="00275B9E"/>
    <w:rsid w:val="002873E8"/>
    <w:rsid w:val="00287814"/>
    <w:rsid w:val="002878F0"/>
    <w:rsid w:val="002A5358"/>
    <w:rsid w:val="002B25A9"/>
    <w:rsid w:val="002B27A5"/>
    <w:rsid w:val="002B3077"/>
    <w:rsid w:val="002B4A1D"/>
    <w:rsid w:val="002B5EF0"/>
    <w:rsid w:val="002C471F"/>
    <w:rsid w:val="002E1474"/>
    <w:rsid w:val="002F332C"/>
    <w:rsid w:val="00300998"/>
    <w:rsid w:val="00307B22"/>
    <w:rsid w:val="00315007"/>
    <w:rsid w:val="0031715F"/>
    <w:rsid w:val="003232DE"/>
    <w:rsid w:val="0032542C"/>
    <w:rsid w:val="00353A8F"/>
    <w:rsid w:val="003755C5"/>
    <w:rsid w:val="00375DF8"/>
    <w:rsid w:val="00376363"/>
    <w:rsid w:val="00376A91"/>
    <w:rsid w:val="00384F16"/>
    <w:rsid w:val="00392BA9"/>
    <w:rsid w:val="003A78F1"/>
    <w:rsid w:val="003B3153"/>
    <w:rsid w:val="003B397D"/>
    <w:rsid w:val="003C118E"/>
    <w:rsid w:val="003C5F6C"/>
    <w:rsid w:val="003D3BC2"/>
    <w:rsid w:val="003D790F"/>
    <w:rsid w:val="003E0D21"/>
    <w:rsid w:val="003E1A3F"/>
    <w:rsid w:val="003E3F72"/>
    <w:rsid w:val="003F1B99"/>
    <w:rsid w:val="003F253D"/>
    <w:rsid w:val="003F3AAD"/>
    <w:rsid w:val="00406C65"/>
    <w:rsid w:val="00410B4F"/>
    <w:rsid w:val="0041346E"/>
    <w:rsid w:val="0041516A"/>
    <w:rsid w:val="0042038F"/>
    <w:rsid w:val="004375E6"/>
    <w:rsid w:val="00437CE3"/>
    <w:rsid w:val="00455577"/>
    <w:rsid w:val="0045748E"/>
    <w:rsid w:val="00465489"/>
    <w:rsid w:val="004719D7"/>
    <w:rsid w:val="0047224D"/>
    <w:rsid w:val="00476B91"/>
    <w:rsid w:val="00480789"/>
    <w:rsid w:val="0048357F"/>
    <w:rsid w:val="004A33A7"/>
    <w:rsid w:val="004A77E0"/>
    <w:rsid w:val="004B2CE9"/>
    <w:rsid w:val="004B3C7F"/>
    <w:rsid w:val="004B4D26"/>
    <w:rsid w:val="004C0F74"/>
    <w:rsid w:val="004C3501"/>
    <w:rsid w:val="004C606C"/>
    <w:rsid w:val="004D2FD9"/>
    <w:rsid w:val="004D7201"/>
    <w:rsid w:val="004E7DAA"/>
    <w:rsid w:val="004F3DBE"/>
    <w:rsid w:val="00501A03"/>
    <w:rsid w:val="00504C26"/>
    <w:rsid w:val="00522100"/>
    <w:rsid w:val="00523DFC"/>
    <w:rsid w:val="005252A5"/>
    <w:rsid w:val="00526BEE"/>
    <w:rsid w:val="00535564"/>
    <w:rsid w:val="00542DF3"/>
    <w:rsid w:val="0054661D"/>
    <w:rsid w:val="005520E0"/>
    <w:rsid w:val="0056251F"/>
    <w:rsid w:val="0056564A"/>
    <w:rsid w:val="005663E0"/>
    <w:rsid w:val="00566E1A"/>
    <w:rsid w:val="0058104E"/>
    <w:rsid w:val="00583E72"/>
    <w:rsid w:val="00587F30"/>
    <w:rsid w:val="0059571E"/>
    <w:rsid w:val="005A0BA8"/>
    <w:rsid w:val="005A667E"/>
    <w:rsid w:val="005B6A6E"/>
    <w:rsid w:val="005D1174"/>
    <w:rsid w:val="005D6227"/>
    <w:rsid w:val="005E0E96"/>
    <w:rsid w:val="005F0D08"/>
    <w:rsid w:val="005F7F47"/>
    <w:rsid w:val="0060027D"/>
    <w:rsid w:val="0061222C"/>
    <w:rsid w:val="00620183"/>
    <w:rsid w:val="00620B99"/>
    <w:rsid w:val="006222E4"/>
    <w:rsid w:val="00643C98"/>
    <w:rsid w:val="0065005B"/>
    <w:rsid w:val="00663C3A"/>
    <w:rsid w:val="006818F8"/>
    <w:rsid w:val="00682B45"/>
    <w:rsid w:val="00683E88"/>
    <w:rsid w:val="006949CF"/>
    <w:rsid w:val="006A2307"/>
    <w:rsid w:val="006A6E72"/>
    <w:rsid w:val="006B774F"/>
    <w:rsid w:val="006C1639"/>
    <w:rsid w:val="006C3B22"/>
    <w:rsid w:val="006E2097"/>
    <w:rsid w:val="006E2B3F"/>
    <w:rsid w:val="006E478B"/>
    <w:rsid w:val="006F2D4B"/>
    <w:rsid w:val="006F7901"/>
    <w:rsid w:val="0070642F"/>
    <w:rsid w:val="00707FAD"/>
    <w:rsid w:val="0071063E"/>
    <w:rsid w:val="007230D7"/>
    <w:rsid w:val="007366C4"/>
    <w:rsid w:val="007455D4"/>
    <w:rsid w:val="0075225E"/>
    <w:rsid w:val="00752FEA"/>
    <w:rsid w:val="0075647F"/>
    <w:rsid w:val="00780873"/>
    <w:rsid w:val="007B3BA5"/>
    <w:rsid w:val="007B479D"/>
    <w:rsid w:val="007B48EC"/>
    <w:rsid w:val="007C12A7"/>
    <w:rsid w:val="007C3055"/>
    <w:rsid w:val="007D2704"/>
    <w:rsid w:val="007D45A8"/>
    <w:rsid w:val="007E0A42"/>
    <w:rsid w:val="007E0F37"/>
    <w:rsid w:val="007E4D1F"/>
    <w:rsid w:val="007F1568"/>
    <w:rsid w:val="007F5DCF"/>
    <w:rsid w:val="008034ED"/>
    <w:rsid w:val="0080647B"/>
    <w:rsid w:val="00814FBA"/>
    <w:rsid w:val="00815277"/>
    <w:rsid w:val="008248C6"/>
    <w:rsid w:val="008420AE"/>
    <w:rsid w:val="0084430D"/>
    <w:rsid w:val="00845842"/>
    <w:rsid w:val="00847BB4"/>
    <w:rsid w:val="008555AE"/>
    <w:rsid w:val="00863DE4"/>
    <w:rsid w:val="00867CAE"/>
    <w:rsid w:val="00870B15"/>
    <w:rsid w:val="00874F94"/>
    <w:rsid w:val="00876C21"/>
    <w:rsid w:val="00880ED9"/>
    <w:rsid w:val="00887BD8"/>
    <w:rsid w:val="008B0DEE"/>
    <w:rsid w:val="008C1444"/>
    <w:rsid w:val="008C5434"/>
    <w:rsid w:val="008C549D"/>
    <w:rsid w:val="008D23E8"/>
    <w:rsid w:val="008E5976"/>
    <w:rsid w:val="008F2059"/>
    <w:rsid w:val="008F7E09"/>
    <w:rsid w:val="0090292A"/>
    <w:rsid w:val="009079A6"/>
    <w:rsid w:val="00913028"/>
    <w:rsid w:val="00913CC0"/>
    <w:rsid w:val="00914160"/>
    <w:rsid w:val="009153A5"/>
    <w:rsid w:val="00922CA4"/>
    <w:rsid w:val="0093170C"/>
    <w:rsid w:val="0094092A"/>
    <w:rsid w:val="00941315"/>
    <w:rsid w:val="009476DB"/>
    <w:rsid w:val="00950F93"/>
    <w:rsid w:val="00954D5A"/>
    <w:rsid w:val="00991E0D"/>
    <w:rsid w:val="009B5BB8"/>
    <w:rsid w:val="009D2224"/>
    <w:rsid w:val="009D4716"/>
    <w:rsid w:val="009E4F24"/>
    <w:rsid w:val="009F6133"/>
    <w:rsid w:val="00A03396"/>
    <w:rsid w:val="00A16906"/>
    <w:rsid w:val="00A22CE4"/>
    <w:rsid w:val="00A24B95"/>
    <w:rsid w:val="00A323DC"/>
    <w:rsid w:val="00A4002F"/>
    <w:rsid w:val="00A5055F"/>
    <w:rsid w:val="00A52154"/>
    <w:rsid w:val="00A52ECD"/>
    <w:rsid w:val="00A64DA3"/>
    <w:rsid w:val="00A719E8"/>
    <w:rsid w:val="00A74E6E"/>
    <w:rsid w:val="00A83C37"/>
    <w:rsid w:val="00A96457"/>
    <w:rsid w:val="00AA4D08"/>
    <w:rsid w:val="00AB1B0F"/>
    <w:rsid w:val="00AC07E3"/>
    <w:rsid w:val="00AC0B8E"/>
    <w:rsid w:val="00AC5B2B"/>
    <w:rsid w:val="00AD5BF9"/>
    <w:rsid w:val="00AD710D"/>
    <w:rsid w:val="00AE3EFC"/>
    <w:rsid w:val="00AE5A28"/>
    <w:rsid w:val="00AE7FEF"/>
    <w:rsid w:val="00AF3A46"/>
    <w:rsid w:val="00B0420B"/>
    <w:rsid w:val="00B05BC7"/>
    <w:rsid w:val="00B11F3F"/>
    <w:rsid w:val="00B27481"/>
    <w:rsid w:val="00B34482"/>
    <w:rsid w:val="00B434CA"/>
    <w:rsid w:val="00B45718"/>
    <w:rsid w:val="00B52C67"/>
    <w:rsid w:val="00B64EDD"/>
    <w:rsid w:val="00B65F46"/>
    <w:rsid w:val="00B730CC"/>
    <w:rsid w:val="00B95A4E"/>
    <w:rsid w:val="00B97126"/>
    <w:rsid w:val="00BA0841"/>
    <w:rsid w:val="00BB7866"/>
    <w:rsid w:val="00BC003F"/>
    <w:rsid w:val="00BC1DB3"/>
    <w:rsid w:val="00BC400D"/>
    <w:rsid w:val="00BD062B"/>
    <w:rsid w:val="00BD3434"/>
    <w:rsid w:val="00BD3E7C"/>
    <w:rsid w:val="00BF5825"/>
    <w:rsid w:val="00C052F3"/>
    <w:rsid w:val="00C12AFA"/>
    <w:rsid w:val="00C174B5"/>
    <w:rsid w:val="00C3775E"/>
    <w:rsid w:val="00C37E68"/>
    <w:rsid w:val="00C47F57"/>
    <w:rsid w:val="00C57C1B"/>
    <w:rsid w:val="00C63F3B"/>
    <w:rsid w:val="00C66B62"/>
    <w:rsid w:val="00C741C7"/>
    <w:rsid w:val="00C77C0B"/>
    <w:rsid w:val="00CE1F72"/>
    <w:rsid w:val="00CF26E8"/>
    <w:rsid w:val="00CF559F"/>
    <w:rsid w:val="00D02680"/>
    <w:rsid w:val="00D21FA6"/>
    <w:rsid w:val="00D27360"/>
    <w:rsid w:val="00D34304"/>
    <w:rsid w:val="00D34BB0"/>
    <w:rsid w:val="00D42AF9"/>
    <w:rsid w:val="00D53DC3"/>
    <w:rsid w:val="00D55B4B"/>
    <w:rsid w:val="00D87005"/>
    <w:rsid w:val="00D9193B"/>
    <w:rsid w:val="00DA01A4"/>
    <w:rsid w:val="00DA599E"/>
    <w:rsid w:val="00DA719B"/>
    <w:rsid w:val="00DB64D9"/>
    <w:rsid w:val="00DC6BCD"/>
    <w:rsid w:val="00DD1AF7"/>
    <w:rsid w:val="00DD3477"/>
    <w:rsid w:val="00DD59FD"/>
    <w:rsid w:val="00DE0500"/>
    <w:rsid w:val="00DF010D"/>
    <w:rsid w:val="00DF06D5"/>
    <w:rsid w:val="00DF2C06"/>
    <w:rsid w:val="00E04994"/>
    <w:rsid w:val="00E2674A"/>
    <w:rsid w:val="00E26A06"/>
    <w:rsid w:val="00E33AC5"/>
    <w:rsid w:val="00E365CE"/>
    <w:rsid w:val="00E44601"/>
    <w:rsid w:val="00E453BE"/>
    <w:rsid w:val="00E558B0"/>
    <w:rsid w:val="00E56DB3"/>
    <w:rsid w:val="00E919EE"/>
    <w:rsid w:val="00EA2F58"/>
    <w:rsid w:val="00EC0001"/>
    <w:rsid w:val="00EC615A"/>
    <w:rsid w:val="00EF4199"/>
    <w:rsid w:val="00F30E8A"/>
    <w:rsid w:val="00F35090"/>
    <w:rsid w:val="00F400C1"/>
    <w:rsid w:val="00F476F9"/>
    <w:rsid w:val="00F528BC"/>
    <w:rsid w:val="00F60586"/>
    <w:rsid w:val="00F75011"/>
    <w:rsid w:val="00F84B8C"/>
    <w:rsid w:val="00F9035E"/>
    <w:rsid w:val="00F9426D"/>
    <w:rsid w:val="00FA072F"/>
    <w:rsid w:val="00FA1CC7"/>
    <w:rsid w:val="00FA2366"/>
    <w:rsid w:val="00FA34E9"/>
    <w:rsid w:val="00FB4002"/>
    <w:rsid w:val="00FB4708"/>
    <w:rsid w:val="00FC0ABC"/>
    <w:rsid w:val="00FD2F53"/>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928FB1"/>
  <w15:docId w15:val="{AD1192B1-1D14-4333-B19E-41C01250F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pPr>
      <w:widowControl w:val="0"/>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lang w:val="lv-LV"/>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character" w:styleId="UnresolvedMention">
    <w:name w:val="Unresolved Mention"/>
    <w:uiPriority w:val="99"/>
    <w:semiHidden/>
    <w:unhideWhenUsed/>
    <w:rsid w:val="00B95A4E"/>
    <w:rPr>
      <w:color w:val="605E5C"/>
      <w:shd w:val="clear" w:color="auto" w:fill="E1DFDD"/>
    </w:rPr>
  </w:style>
  <w:style w:type="character" w:styleId="CommentReference">
    <w:name w:val="annotation reference"/>
    <w:uiPriority w:val="99"/>
    <w:semiHidden/>
    <w:unhideWhenUsed/>
    <w:rsid w:val="00B95A4E"/>
    <w:rPr>
      <w:sz w:val="16"/>
      <w:szCs w:val="16"/>
    </w:rPr>
  </w:style>
  <w:style w:type="paragraph" w:styleId="CommentText">
    <w:name w:val="annotation text"/>
    <w:basedOn w:val="Normal"/>
    <w:link w:val="CommentTextChar"/>
    <w:uiPriority w:val="99"/>
    <w:unhideWhenUsed/>
    <w:rsid w:val="00B95A4E"/>
    <w:rPr>
      <w:sz w:val="20"/>
      <w:szCs w:val="20"/>
    </w:rPr>
  </w:style>
  <w:style w:type="character" w:customStyle="1" w:styleId="CommentTextChar">
    <w:name w:val="Comment Text Char"/>
    <w:link w:val="CommentText"/>
    <w:uiPriority w:val="99"/>
    <w:rsid w:val="00B95A4E"/>
    <w:rPr>
      <w:lang w:val="en-US" w:eastAsia="en-US"/>
    </w:rPr>
  </w:style>
  <w:style w:type="paragraph" w:styleId="CommentSubject">
    <w:name w:val="annotation subject"/>
    <w:basedOn w:val="CommentText"/>
    <w:next w:val="CommentText"/>
    <w:link w:val="CommentSubjectChar"/>
    <w:uiPriority w:val="99"/>
    <w:semiHidden/>
    <w:unhideWhenUsed/>
    <w:rsid w:val="00B95A4E"/>
    <w:rPr>
      <w:b/>
      <w:bCs/>
    </w:rPr>
  </w:style>
  <w:style w:type="character" w:customStyle="1" w:styleId="CommentSubjectChar">
    <w:name w:val="Comment Subject Char"/>
    <w:link w:val="CommentSubject"/>
    <w:uiPriority w:val="99"/>
    <w:semiHidden/>
    <w:rsid w:val="00B95A4E"/>
    <w:rPr>
      <w:b/>
      <w:bCs/>
      <w:lang w:val="en-US" w:eastAsia="en-US"/>
    </w:rPr>
  </w:style>
  <w:style w:type="table" w:styleId="TableGridLight">
    <w:name w:val="Grid Table Light"/>
    <w:basedOn w:val="TableNormal"/>
    <w:uiPriority w:val="40"/>
    <w:rsid w:val="001C021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Subtitle">
    <w:name w:val="Subtitle"/>
    <w:basedOn w:val="Normal"/>
    <w:link w:val="SubtitleChar"/>
    <w:qFormat/>
    <w:rsid w:val="002F332C"/>
    <w:pPr>
      <w:widowControl/>
      <w:spacing w:after="60" w:line="240" w:lineRule="auto"/>
      <w:jc w:val="center"/>
      <w:outlineLvl w:val="1"/>
    </w:pPr>
    <w:rPr>
      <w:rFonts w:ascii="Arial" w:eastAsia="Times New Roman" w:hAnsi="Arial"/>
      <w:sz w:val="24"/>
      <w:szCs w:val="24"/>
      <w:lang w:val="en-GB" w:eastAsia="x-none"/>
    </w:rPr>
  </w:style>
  <w:style w:type="character" w:customStyle="1" w:styleId="SubtitleChar">
    <w:name w:val="Subtitle Char"/>
    <w:basedOn w:val="DefaultParagraphFont"/>
    <w:link w:val="Subtitle"/>
    <w:rsid w:val="002F332C"/>
    <w:rPr>
      <w:rFonts w:ascii="Arial" w:eastAsia="Times New Roman" w:hAnsi="Arial"/>
      <w:sz w:val="24"/>
      <w:szCs w:val="24"/>
      <w:lang w:val="en-GB" w:eastAsia="x-none"/>
    </w:rPr>
  </w:style>
  <w:style w:type="paragraph" w:styleId="ListParagraph">
    <w:name w:val="List Paragraph"/>
    <w:basedOn w:val="Normal"/>
    <w:uiPriority w:val="34"/>
    <w:qFormat/>
    <w:rsid w:val="002F332C"/>
    <w:pPr>
      <w:widowControl/>
      <w:ind w:left="720"/>
    </w:pPr>
    <w:rPr>
      <w:rFonts w:eastAsia="PMingLiU"/>
      <w:lang w:val="lv-LV" w:eastAsia="zh-TW"/>
    </w:rPr>
  </w:style>
  <w:style w:type="paragraph" w:customStyle="1" w:styleId="naisf">
    <w:name w:val="naisf"/>
    <w:basedOn w:val="Normal"/>
    <w:rsid w:val="002F332C"/>
    <w:pPr>
      <w:widowControl/>
      <w:spacing w:before="75" w:after="75" w:line="240" w:lineRule="auto"/>
      <w:ind w:firstLine="375"/>
      <w:jc w:val="both"/>
    </w:pPr>
    <w:rPr>
      <w:rFonts w:ascii="Times New Roman" w:eastAsia="PMingLiU" w:hAnsi="Times New Roman"/>
      <w:sz w:val="24"/>
      <w:szCs w:val="24"/>
      <w:lang w:val="lv-LV"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1296901">
      <w:bodyDiv w:val="1"/>
      <w:marLeft w:val="0"/>
      <w:marRight w:val="0"/>
      <w:marTop w:val="0"/>
      <w:marBottom w:val="0"/>
      <w:divBdr>
        <w:top w:val="none" w:sz="0" w:space="0" w:color="auto"/>
        <w:left w:val="none" w:sz="0" w:space="0" w:color="auto"/>
        <w:bottom w:val="none" w:sz="0" w:space="0" w:color="auto"/>
        <w:right w:val="none" w:sz="0" w:space="0" w:color="auto"/>
      </w:divBdr>
    </w:div>
    <w:div w:id="17732388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Relationships xmlns="http://schemas.openxmlformats.org/package/2006/relationships">
   <Relationship Target="header1.xml" Type="http://schemas.openxmlformats.org/officeDocument/2006/relationships/header" Id="rId8"/>
   <Relationship Target="settings.xml" Type="http://schemas.openxmlformats.org/officeDocument/2006/relationships/settings" Id="rId3"/>
   <Relationship TargetMode="External" Target="mailto:elina.reihmane@kem.gov.lv" Type="http://schemas.openxmlformats.org/officeDocument/2006/relationships/hyperlink" Id="rId7"/>
   <Relationship Target="styles.xml" Type="http://schemas.openxmlformats.org/officeDocument/2006/relationships/styles" Id="rId2"/>
   <Relationship Target="numbering.xml" Type="http://schemas.openxmlformats.org/officeDocument/2006/relationships/numbering" Id="rId1"/>
   <Relationship Target="endnotes.xml" Type="http://schemas.openxmlformats.org/officeDocument/2006/relationships/endnotes" Id="rId6"/>
   <Relationship Target="footnotes.xml" Type="http://schemas.openxmlformats.org/officeDocument/2006/relationships/footnotes" Id="rId5"/>
   <Relationship Target="theme/theme1.xml" Type="http://schemas.openxmlformats.org/officeDocument/2006/relationships/theme" Id="rId10"/>
   <Relationship Target="webSettings.xml" Type="http://schemas.openxmlformats.org/officeDocument/2006/relationships/webSettings" Id="rId4"/>
   <Relationship Target="fontTable.xml" Type="http://schemas.openxmlformats.org/officeDocument/2006/relationships/fontTable" Id="rId9"/>
</Relationships>

</file>

<file path=word/_rels/header1.xml.rels><?xml version="1.0" encoding="UTF-8"?>
<Relationships xmlns="http://schemas.openxmlformats.org/package/2006/relationships">
   <Relationship Target="media/image1.png" Type="http://schemas.openxmlformats.org/officeDocument/2006/relationships/image"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472</TotalTime>
  <Pages>3</Pages>
  <Words>505</Words>
  <Characters>3366</Characters>
  <Application>Microsoft Office Word</Application>
  <DocSecurity>0</DocSecurity>
  <Lines>63</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3846</CharactersWithSpaces>
  <SharedDoc>false</SharedDoc>
  <HLinks>
    <vt:vector size="6" baseType="variant">
      <vt:variant>
        <vt:i4>2818068</vt:i4>
      </vt:variant>
      <vt:variant>
        <vt:i4>0</vt:i4>
      </vt:variant>
      <vt:variant>
        <vt:i4>0</vt:i4>
      </vt:variant>
      <vt:variant>
        <vt:i4>5</vt:i4>
      </vt:variant>
      <vt:variant>
        <vt:lpwstr>mailto:elina.reihmane@kem.gov.lv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Tatjana Rainiceca</dc:creator>
  <cp:keywords/>
  <cp:lastModifiedBy>Elīna Reihmane</cp:lastModifiedBy>
  <cp:revision>68</cp:revision>
  <cp:lastPrinted>2022-12-29T21:48:00Z</cp:lastPrinted>
  <dcterms:created xsi:type="dcterms:W3CDTF">2024-07-05T23:38:00Z</dcterms:created>
  <dcterms:modified xsi:type="dcterms:W3CDTF">2025-11-03T07:19:00Z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y fmtid="{D5CDD505-2E9C-101B-9397-08002B2CF9AE}" pid="4" name="DISCesvisMeetingDate">
    <vt:lpwstr>2024-05-30</vt:lpwstr>
  </property>
  <property fmtid="{D5CDD505-2E9C-101B-9397-08002B2CF9AE}" pid="49" name="DISCesvisAdditionalMakers">
    <vt:lpwstr>Vecākā eksperte Elīna Reihmane</vt:lpwstr>
  </property>
  <property fmtid="{D5CDD505-2E9C-101B-9397-08002B2CF9AE}" pid="50" name="DIScgiUrl">
    <vt:lpwstr>https://lim.esvis.gov.lv/cs/idcplg</vt:lpwstr>
  </property>
  <property fmtid="{D5CDD505-2E9C-101B-9397-08002B2CF9AE}" pid="51" name="DISdDocName">
    <vt:lpwstr>L583191</vt:lpwstr>
  </property>
  <property fmtid="{D5CDD505-2E9C-101B-9397-08002B2CF9AE}" pid="52" name="DISCesvisSigner">
    <vt:lpwstr> Kaspars Melnis</vt:lpwstr>
  </property>
  <property fmtid="{D5CDD505-2E9C-101B-9397-08002B2CF9AE}" pid="53" name="DISCesvisSafetyLevel">
    <vt:lpwstr>Vispārpieejams</vt:lpwstr>
  </property>
  <property fmtid="{D5CDD505-2E9C-101B-9397-08002B2CF9AE}" pid="54" name="DISTaskPaneUrl">
    <vt:lpwstr>https://lim.esvis.gov.lv/cs/idcplg?ClientControlled=DocMan&amp;coreContentOnly=1&amp;WebdavRequest=1&amp;IdcService=DOC_INFO&amp;dID=672263</vt:lpwstr>
  </property>
  <property fmtid="{D5CDD505-2E9C-101B-9397-08002B2CF9AE}" pid="55" name="DISCesvisTitle">
    <vt:lpwstr>Par Apvienoto Nāciju Organizācijas Vispārējās konvencijas par klimata pārmaiņām Līgumslēdzēju pušu konferences 30. sesiju un Kioto protokola Līgumslēdzēju pušu sanāksmes 20. sesiju, Parīzes nolīguma Pušu sanāksmes 7. sesijas, kā arī Konvencijai pakļautās izpildinstitūcijas 63. sesiju un Konvencijas Zinātniskās un tehnoloģiskās konsultatīvās padomes 63. sesiju, Belemā, Brazīlijā, 2025. gada 10.-21. novembrī</vt:lpwstr>
  </property>
  <property fmtid="{D5CDD505-2E9C-101B-9397-08002B2CF9AE}" pid="56" name="DISCesvisMinistryOfMinister">
    <vt:lpwstr>wwTemplateNP_MinistryOfMinister(Klimata un enerģētikas,)</vt:lpwstr>
  </property>
  <property fmtid="{D5CDD505-2E9C-101B-9397-08002B2CF9AE}" pid="57" name="DISCesvisAuthor">
    <vt:lpwstr>Klimata un enerģētikas ministrija</vt:lpwstr>
  </property>
  <property fmtid="{D5CDD505-2E9C-101B-9397-08002B2CF9AE}" pid="58" name="DISCesvisMainMaker">
    <vt:lpwstr>Vecākā eksperte Elīna Reihmane</vt:lpwstr>
  </property>
  <property fmtid="{D5CDD505-2E9C-101B-9397-08002B2CF9AE}" pid="59" name="DISidcName">
    <vt:lpwstr>1020404016200</vt:lpwstr>
  </property>
  <property fmtid="{D5CDD505-2E9C-101B-9397-08002B2CF9AE}" pid="60" name="DISProperties">
    <vt:lpwstr>DISCesvisAdditionalMakers,DIScgiUrl,DISdDocName,DISCesvisAdditionalMakersPhone,DISCesvisSigner,DISTaskPaneUrl,DISCesvisSafetyLevel,DISCesvisTitle,DISCesvisDocRegDate,DISCesvisMinistryOfMinister,DISCesvisAuthor,DISCesvisMainMaker,DISCesvisRelatedDocNP,DISidcName,DISCesvisAdditionalMakersMail,DISdUser,DISCesvisRegDate,DISCesvisDocRegNr,DISdID,DISCesvisForInforming,DISCesvisMainMakerOrgUnitTitle</vt:lpwstr>
  </property>
  <property fmtid="{D5CDD505-2E9C-101B-9397-08002B2CF9AE}" pid="61" name="DISCesvisAdditionalMakersMail">
    <vt:lpwstr>elina.reihmane@kem.gov.lv</vt:lpwstr>
  </property>
  <property fmtid="{D5CDD505-2E9C-101B-9397-08002B2CF9AE}" pid="62" name="DISdUser">
    <vt:lpwstr>weblogic</vt:lpwstr>
  </property>
  <property fmtid="{D5CDD505-2E9C-101B-9397-08002B2CF9AE}" pid="63" name="DISdID">
    <vt:lpwstr>672263</vt:lpwstr>
  </property>
  <property fmtid="{D5CDD505-2E9C-101B-9397-08002B2CF9AE}" pid="64" name="DISCesvisAdditionalMakersPhone">
    <vt:lpwstr>63007301</vt:lpwstr>
  </property>
  <property fmtid="{D5CDD505-2E9C-101B-9397-08002B2CF9AE}" pid="65" name="DISCesvisDocRegDate">
    <vt:lpwstr>2025-11-03</vt:lpwstr>
  </property>
  <property fmtid="{D5CDD505-2E9C-101B-9397-08002B2CF9AE}" pid="66" name="DISCesvisRegDate">
    <vt:lpwstr>2025-11-03</vt:lpwstr>
  </property>
  <property fmtid="{D5CDD505-2E9C-101B-9397-08002B2CF9AE}" pid="67" name="DISCesvisDocRegNr">
    <vt:lpwstr>PV-KEM/2023-55</vt:lpwstr>
  </property>
  <property fmtid="{D5CDD505-2E9C-101B-9397-08002B2CF9AE}" pid="68" name="DISCesvisForInforming">
    <vt:lpwstr>Vecākā eksperte Elīna Reihmane, Direktors Ilze Prūse, Vecākā eksperte Erna Špeļa</vt:lpwstr>
  </property>
  <property fmtid="{D5CDD505-2E9C-101B-9397-08002B2CF9AE}" pid="69" name="DISCesvisMainMakerOrgUnitTitle">
    <vt:lpwstr>SKD</vt:lpwstr>
  </property>
  <property fmtid="{D5CDD505-2E9C-101B-9397-08002B2CF9AE}" pid="70" name="DISCesvisRelatedDocNP">
    <vt:lpwstr>Pozīcija Nr.1 par Apvienoto Nāciju Organizācijas Vispārējās konvencijas par klimata pārmaiņām Līgumslēdzēju pušu konferences 30. sesiju un Kioto protokola Līgumslēdzēju pušu sanāksmes 20. sesiju, Parīzes nolīguma Pušu sanāksmes 7. sesijas, kā arī Konvencijai pakļautās izpildinstitūcijas 63. sesiju un Konvencijas Zinātniskās un tehnoloģiskās konsultatīvās padomes 63. sesiju, Belemā, Brazīlijā, 2025. gada 10.-21. novembrī
</vt:lpwstr>
  </property>
</Properties>
</file>