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453EB" w14:textId="19AF8A73" w:rsidR="007A1E7D" w:rsidRPr="003737ED" w:rsidRDefault="009C06FE" w:rsidP="007A1E7D">
      <w:pPr>
        <w:jc w:val="center"/>
        <w:rPr>
          <w:rFonts w:eastAsia="Calibri"/>
          <w:b/>
          <w:bCs/>
        </w:rPr>
      </w:pPr>
      <w:r>
        <w:rPr>
          <w:b/>
        </w:rPr>
        <w:t>I</w:t>
      </w:r>
      <w:r w:rsidR="00B566DF" w:rsidRPr="003737ED">
        <w:rPr>
          <w:b/>
        </w:rPr>
        <w:t>nformatīv</w:t>
      </w:r>
      <w:r w:rsidR="0018425D">
        <w:rPr>
          <w:b/>
        </w:rPr>
        <w:t>ai</w:t>
      </w:r>
      <w:r w:rsidR="0016394B" w:rsidRPr="003737ED">
        <w:rPr>
          <w:b/>
        </w:rPr>
        <w:t>s ziņojums</w:t>
      </w:r>
      <w:r w:rsidR="00314974" w:rsidRPr="003737ED">
        <w:rPr>
          <w:b/>
        </w:rPr>
        <w:t xml:space="preserve"> par </w:t>
      </w:r>
    </w:p>
    <w:p w14:paraId="6E344CE3" w14:textId="77777777" w:rsidR="00314974" w:rsidRPr="003737ED" w:rsidRDefault="007A1E7D" w:rsidP="00FF399A">
      <w:pPr>
        <w:jc w:val="center"/>
        <w:rPr>
          <w:b/>
          <w:bCs/>
        </w:rPr>
      </w:pPr>
      <w:r w:rsidRPr="003737ED">
        <w:rPr>
          <w:rFonts w:eastAsia="Calibri"/>
          <w:b/>
          <w:bCs/>
        </w:rPr>
        <w:t xml:space="preserve">Reģionālās attīstības likuma </w:t>
      </w:r>
      <w:r w:rsidR="00693DE0" w:rsidRPr="003737ED">
        <w:rPr>
          <w:rFonts w:eastAsia="Calibri"/>
          <w:b/>
          <w:bCs/>
        </w:rPr>
        <w:t>2</w:t>
      </w:r>
      <w:r w:rsidRPr="003737ED">
        <w:rPr>
          <w:rFonts w:eastAsia="Calibri"/>
          <w:b/>
          <w:bCs/>
        </w:rPr>
        <w:t>5. panta otrās daļas un 26. panta izpildes organizēšanu 2020.–2021. gadā</w:t>
      </w:r>
      <w:r w:rsidR="00FF399A" w:rsidRPr="003737ED">
        <w:rPr>
          <w:b/>
          <w:bCs/>
        </w:rPr>
        <w:t xml:space="preserve"> </w:t>
      </w:r>
    </w:p>
    <w:p w14:paraId="67769D98" w14:textId="77777777" w:rsidR="00543322" w:rsidRPr="003737ED" w:rsidRDefault="00543322" w:rsidP="00FF399A">
      <w:pPr>
        <w:jc w:val="center"/>
        <w:rPr>
          <w:b/>
        </w:rPr>
      </w:pPr>
    </w:p>
    <w:p w14:paraId="4C88B73F" w14:textId="77777777" w:rsidR="002A651C" w:rsidRPr="003737ED" w:rsidRDefault="002A651C" w:rsidP="00FF399A">
      <w:pPr>
        <w:jc w:val="center"/>
        <w:rPr>
          <w:b/>
        </w:rPr>
      </w:pPr>
    </w:p>
    <w:sdt>
      <w:sdtPr>
        <w:rPr>
          <w:rFonts w:ascii="Times New Roman" w:eastAsiaTheme="minorHAnsi" w:hAnsi="Times New Roman" w:cs="Times New Roman"/>
          <w:sz w:val="24"/>
          <w:szCs w:val="24"/>
        </w:rPr>
        <w:id w:val="1071009785"/>
        <w:docPartObj>
          <w:docPartGallery w:val="Table of Contents"/>
          <w:docPartUnique/>
        </w:docPartObj>
      </w:sdtPr>
      <w:sdtEndPr>
        <w:rPr>
          <w:b/>
          <w:bCs/>
          <w:noProof/>
        </w:rPr>
      </w:sdtEndPr>
      <w:sdtContent>
        <w:p w14:paraId="33EABC5C" w14:textId="77777777" w:rsidR="003737ED" w:rsidRPr="005D1A2D" w:rsidRDefault="003737ED" w:rsidP="005D1A2D">
          <w:pPr>
            <w:pStyle w:val="Heading"/>
            <w:rPr>
              <w:rStyle w:val="Virsraksts1Rakstz"/>
            </w:rPr>
          </w:pPr>
          <w:r w:rsidRPr="005D1A2D">
            <w:rPr>
              <w:rStyle w:val="Virsraksts1Rakstz"/>
            </w:rPr>
            <w:t>Saturs</w:t>
          </w:r>
        </w:p>
        <w:p w14:paraId="4F48F268" w14:textId="77777777" w:rsidR="00051A70" w:rsidRDefault="003737ED">
          <w:pPr>
            <w:pStyle w:val="Saturs1"/>
            <w:tabs>
              <w:tab w:val="right" w:leader="dot" w:pos="8302"/>
            </w:tabs>
            <w:rPr>
              <w:rFonts w:asciiTheme="minorHAnsi" w:eastAsiaTheme="minorEastAsia" w:hAnsiTheme="minorHAnsi" w:cstheme="minorBidi"/>
              <w:noProof/>
              <w:sz w:val="22"/>
              <w:szCs w:val="22"/>
              <w:lang w:eastAsia="lv-LV"/>
            </w:rPr>
          </w:pPr>
          <w:r w:rsidRPr="003737ED">
            <w:fldChar w:fldCharType="begin"/>
          </w:r>
          <w:r w:rsidRPr="003737ED">
            <w:instrText xml:space="preserve"> TOC \o "1-3" \h \z \u </w:instrText>
          </w:r>
          <w:r w:rsidRPr="003737ED">
            <w:fldChar w:fldCharType="separate"/>
          </w:r>
          <w:hyperlink w:anchor="_Toc93918784" w:history="1">
            <w:r w:rsidR="00051A70" w:rsidRPr="00E07753">
              <w:rPr>
                <w:rStyle w:val="Hipersaite"/>
                <w:noProof/>
              </w:rPr>
              <w:t>I Ievads</w:t>
            </w:r>
            <w:r w:rsidR="00051A70">
              <w:rPr>
                <w:noProof/>
                <w:webHidden/>
              </w:rPr>
              <w:tab/>
            </w:r>
            <w:r w:rsidR="00051A70">
              <w:rPr>
                <w:noProof/>
                <w:webHidden/>
              </w:rPr>
              <w:fldChar w:fldCharType="begin"/>
            </w:r>
            <w:r w:rsidR="00051A70">
              <w:rPr>
                <w:noProof/>
                <w:webHidden/>
              </w:rPr>
              <w:instrText xml:space="preserve"> PAGEREF _Toc93918784 \h </w:instrText>
            </w:r>
            <w:r w:rsidR="00051A70">
              <w:rPr>
                <w:noProof/>
                <w:webHidden/>
              </w:rPr>
            </w:r>
            <w:r w:rsidR="00051A70">
              <w:rPr>
                <w:noProof/>
                <w:webHidden/>
              </w:rPr>
              <w:fldChar w:fldCharType="separate"/>
            </w:r>
            <w:r w:rsidR="00544129">
              <w:rPr>
                <w:noProof/>
                <w:webHidden/>
              </w:rPr>
              <w:t>2</w:t>
            </w:r>
            <w:r w:rsidR="00051A70">
              <w:rPr>
                <w:noProof/>
                <w:webHidden/>
              </w:rPr>
              <w:fldChar w:fldCharType="end"/>
            </w:r>
          </w:hyperlink>
        </w:p>
        <w:p w14:paraId="3C886995" w14:textId="77777777" w:rsidR="00051A70" w:rsidRDefault="00852012">
          <w:pPr>
            <w:pStyle w:val="Saturs1"/>
            <w:tabs>
              <w:tab w:val="right" w:leader="dot" w:pos="8302"/>
            </w:tabs>
            <w:rPr>
              <w:rFonts w:asciiTheme="minorHAnsi" w:eastAsiaTheme="minorEastAsia" w:hAnsiTheme="minorHAnsi" w:cstheme="minorBidi"/>
              <w:noProof/>
              <w:sz w:val="22"/>
              <w:szCs w:val="22"/>
              <w:lang w:eastAsia="lv-LV"/>
            </w:rPr>
          </w:pPr>
          <w:hyperlink w:anchor="_Toc93918785" w:history="1">
            <w:r w:rsidR="00051A70" w:rsidRPr="00E07753">
              <w:rPr>
                <w:rStyle w:val="Hipersaite"/>
                <w:noProof/>
              </w:rPr>
              <w:t>II Tiešās valsts pārvaldes iestāžu kompetences nodošana plānošanas reģioniem</w:t>
            </w:r>
            <w:r w:rsidR="00051A70">
              <w:rPr>
                <w:noProof/>
                <w:webHidden/>
              </w:rPr>
              <w:tab/>
            </w:r>
            <w:r w:rsidR="00051A70">
              <w:rPr>
                <w:noProof/>
                <w:webHidden/>
              </w:rPr>
              <w:fldChar w:fldCharType="begin"/>
            </w:r>
            <w:r w:rsidR="00051A70">
              <w:rPr>
                <w:noProof/>
                <w:webHidden/>
              </w:rPr>
              <w:instrText xml:space="preserve"> PAGEREF _Toc93918785 \h </w:instrText>
            </w:r>
            <w:r w:rsidR="00051A70">
              <w:rPr>
                <w:noProof/>
                <w:webHidden/>
              </w:rPr>
            </w:r>
            <w:r w:rsidR="00051A70">
              <w:rPr>
                <w:noProof/>
                <w:webHidden/>
              </w:rPr>
              <w:fldChar w:fldCharType="separate"/>
            </w:r>
            <w:r w:rsidR="00544129">
              <w:rPr>
                <w:noProof/>
                <w:webHidden/>
              </w:rPr>
              <w:t>3</w:t>
            </w:r>
            <w:r w:rsidR="00051A70">
              <w:rPr>
                <w:noProof/>
                <w:webHidden/>
              </w:rPr>
              <w:fldChar w:fldCharType="end"/>
            </w:r>
          </w:hyperlink>
        </w:p>
        <w:p w14:paraId="58473EE3" w14:textId="77777777" w:rsidR="00051A70" w:rsidRDefault="00852012">
          <w:pPr>
            <w:pStyle w:val="Saturs1"/>
            <w:tabs>
              <w:tab w:val="right" w:leader="dot" w:pos="8302"/>
            </w:tabs>
            <w:rPr>
              <w:rFonts w:asciiTheme="minorHAnsi" w:eastAsiaTheme="minorEastAsia" w:hAnsiTheme="minorHAnsi" w:cstheme="minorBidi"/>
              <w:noProof/>
              <w:sz w:val="22"/>
              <w:szCs w:val="22"/>
              <w:lang w:eastAsia="lv-LV"/>
            </w:rPr>
          </w:pPr>
          <w:hyperlink w:anchor="_Toc93918786" w:history="1">
            <w:r w:rsidR="00051A70" w:rsidRPr="00E07753">
              <w:rPr>
                <w:rStyle w:val="Hipersaite"/>
                <w:noProof/>
              </w:rPr>
              <w:t>III Tiešās valsts pārvaldes iestāžu teritoriālo struktūru organizācija</w:t>
            </w:r>
            <w:r w:rsidR="00051A70">
              <w:rPr>
                <w:noProof/>
                <w:webHidden/>
              </w:rPr>
              <w:tab/>
            </w:r>
            <w:r w:rsidR="00051A70">
              <w:rPr>
                <w:noProof/>
                <w:webHidden/>
              </w:rPr>
              <w:fldChar w:fldCharType="begin"/>
            </w:r>
            <w:r w:rsidR="00051A70">
              <w:rPr>
                <w:noProof/>
                <w:webHidden/>
              </w:rPr>
              <w:instrText xml:space="preserve"> PAGEREF _Toc93918786 \h </w:instrText>
            </w:r>
            <w:r w:rsidR="00051A70">
              <w:rPr>
                <w:noProof/>
                <w:webHidden/>
              </w:rPr>
            </w:r>
            <w:r w:rsidR="00051A70">
              <w:rPr>
                <w:noProof/>
                <w:webHidden/>
              </w:rPr>
              <w:fldChar w:fldCharType="separate"/>
            </w:r>
            <w:r w:rsidR="00544129">
              <w:rPr>
                <w:noProof/>
                <w:webHidden/>
              </w:rPr>
              <w:t>6</w:t>
            </w:r>
            <w:r w:rsidR="00051A70">
              <w:rPr>
                <w:noProof/>
                <w:webHidden/>
              </w:rPr>
              <w:fldChar w:fldCharType="end"/>
            </w:r>
          </w:hyperlink>
        </w:p>
        <w:p w14:paraId="4044686D" w14:textId="77777777" w:rsidR="00051A70" w:rsidRDefault="00852012">
          <w:pPr>
            <w:pStyle w:val="Saturs2"/>
            <w:tabs>
              <w:tab w:val="left" w:pos="880"/>
              <w:tab w:val="right" w:leader="dot" w:pos="8302"/>
            </w:tabs>
            <w:rPr>
              <w:rFonts w:asciiTheme="minorHAnsi" w:eastAsiaTheme="minorEastAsia" w:hAnsiTheme="minorHAnsi" w:cstheme="minorBidi"/>
              <w:noProof/>
              <w:sz w:val="22"/>
              <w:szCs w:val="22"/>
              <w:lang w:eastAsia="lv-LV"/>
            </w:rPr>
          </w:pPr>
          <w:hyperlink w:anchor="_Toc93918787" w:history="1">
            <w:r w:rsidR="00051A70" w:rsidRPr="00E07753">
              <w:rPr>
                <w:rStyle w:val="Hipersaite"/>
                <w:bCs/>
                <w:noProof/>
              </w:rPr>
              <w:t>3.1.</w:t>
            </w:r>
            <w:r w:rsidR="00051A70">
              <w:rPr>
                <w:rFonts w:asciiTheme="minorHAnsi" w:eastAsiaTheme="minorEastAsia" w:hAnsiTheme="minorHAnsi" w:cstheme="minorBidi"/>
                <w:noProof/>
                <w:sz w:val="22"/>
                <w:szCs w:val="22"/>
                <w:lang w:eastAsia="lv-LV"/>
              </w:rPr>
              <w:tab/>
            </w:r>
            <w:r w:rsidR="00051A70" w:rsidRPr="00E07753">
              <w:rPr>
                <w:rStyle w:val="Hipersaite"/>
                <w:noProof/>
              </w:rPr>
              <w:t>Tiešās valsts pārvaldes iestāžu un kapitālsabiedrību teritoriālās struktūras (ministriju sniegtā informācija)</w:t>
            </w:r>
            <w:r w:rsidR="00051A70">
              <w:rPr>
                <w:noProof/>
                <w:webHidden/>
              </w:rPr>
              <w:tab/>
            </w:r>
            <w:r w:rsidR="00051A70">
              <w:rPr>
                <w:noProof/>
                <w:webHidden/>
              </w:rPr>
              <w:fldChar w:fldCharType="begin"/>
            </w:r>
            <w:r w:rsidR="00051A70">
              <w:rPr>
                <w:noProof/>
                <w:webHidden/>
              </w:rPr>
              <w:instrText xml:space="preserve"> PAGEREF _Toc93918787 \h </w:instrText>
            </w:r>
            <w:r w:rsidR="00051A70">
              <w:rPr>
                <w:noProof/>
                <w:webHidden/>
              </w:rPr>
            </w:r>
            <w:r w:rsidR="00051A70">
              <w:rPr>
                <w:noProof/>
                <w:webHidden/>
              </w:rPr>
              <w:fldChar w:fldCharType="separate"/>
            </w:r>
            <w:r w:rsidR="00544129">
              <w:rPr>
                <w:noProof/>
                <w:webHidden/>
              </w:rPr>
              <w:t>6</w:t>
            </w:r>
            <w:r w:rsidR="00051A70">
              <w:rPr>
                <w:noProof/>
                <w:webHidden/>
              </w:rPr>
              <w:fldChar w:fldCharType="end"/>
            </w:r>
          </w:hyperlink>
        </w:p>
        <w:p w14:paraId="1B66EEE6" w14:textId="77777777" w:rsidR="00051A70" w:rsidRDefault="00852012">
          <w:pPr>
            <w:pStyle w:val="Saturs2"/>
            <w:tabs>
              <w:tab w:val="left" w:pos="880"/>
              <w:tab w:val="right" w:leader="dot" w:pos="8302"/>
            </w:tabs>
            <w:rPr>
              <w:rFonts w:asciiTheme="minorHAnsi" w:eastAsiaTheme="minorEastAsia" w:hAnsiTheme="minorHAnsi" w:cstheme="minorBidi"/>
              <w:noProof/>
              <w:sz w:val="22"/>
              <w:szCs w:val="22"/>
              <w:lang w:eastAsia="lv-LV"/>
            </w:rPr>
          </w:pPr>
          <w:hyperlink w:anchor="_Toc93918788" w:history="1">
            <w:r w:rsidR="00051A70" w:rsidRPr="00E07753">
              <w:rPr>
                <w:rStyle w:val="Hipersaite"/>
                <w:bCs/>
                <w:noProof/>
              </w:rPr>
              <w:t>3.2.</w:t>
            </w:r>
            <w:r w:rsidR="00051A70">
              <w:rPr>
                <w:rFonts w:asciiTheme="minorHAnsi" w:eastAsiaTheme="minorEastAsia" w:hAnsiTheme="minorHAnsi" w:cstheme="minorBidi"/>
                <w:noProof/>
                <w:sz w:val="22"/>
                <w:szCs w:val="22"/>
                <w:lang w:eastAsia="lv-LV"/>
              </w:rPr>
              <w:tab/>
            </w:r>
            <w:r w:rsidR="00051A70" w:rsidRPr="00E07753">
              <w:rPr>
                <w:rStyle w:val="Hipersaite"/>
                <w:noProof/>
              </w:rPr>
              <w:t>Elektronisko pakalpojumu un VPVKAC tīkla attīstība</w:t>
            </w:r>
            <w:r w:rsidR="00051A70">
              <w:rPr>
                <w:noProof/>
                <w:webHidden/>
              </w:rPr>
              <w:tab/>
            </w:r>
            <w:r w:rsidR="00051A70">
              <w:rPr>
                <w:noProof/>
                <w:webHidden/>
              </w:rPr>
              <w:fldChar w:fldCharType="begin"/>
            </w:r>
            <w:r w:rsidR="00051A70">
              <w:rPr>
                <w:noProof/>
                <w:webHidden/>
              </w:rPr>
              <w:instrText xml:space="preserve"> PAGEREF _Toc93918788 \h </w:instrText>
            </w:r>
            <w:r w:rsidR="00051A70">
              <w:rPr>
                <w:noProof/>
                <w:webHidden/>
              </w:rPr>
            </w:r>
            <w:r w:rsidR="00051A70">
              <w:rPr>
                <w:noProof/>
                <w:webHidden/>
              </w:rPr>
              <w:fldChar w:fldCharType="separate"/>
            </w:r>
            <w:r w:rsidR="00544129">
              <w:rPr>
                <w:noProof/>
                <w:webHidden/>
              </w:rPr>
              <w:t>12</w:t>
            </w:r>
            <w:r w:rsidR="00051A70">
              <w:rPr>
                <w:noProof/>
                <w:webHidden/>
              </w:rPr>
              <w:fldChar w:fldCharType="end"/>
            </w:r>
          </w:hyperlink>
        </w:p>
        <w:p w14:paraId="56E7A41A" w14:textId="77777777" w:rsidR="00051A70" w:rsidRDefault="00852012">
          <w:pPr>
            <w:pStyle w:val="Saturs2"/>
            <w:tabs>
              <w:tab w:val="left" w:pos="880"/>
              <w:tab w:val="right" w:leader="dot" w:pos="8302"/>
            </w:tabs>
            <w:rPr>
              <w:rFonts w:asciiTheme="minorHAnsi" w:eastAsiaTheme="minorEastAsia" w:hAnsiTheme="minorHAnsi" w:cstheme="minorBidi"/>
              <w:noProof/>
              <w:sz w:val="22"/>
              <w:szCs w:val="22"/>
              <w:lang w:eastAsia="lv-LV"/>
            </w:rPr>
          </w:pPr>
          <w:hyperlink w:anchor="_Toc93918789" w:history="1">
            <w:r w:rsidR="00051A70" w:rsidRPr="00E07753">
              <w:rPr>
                <w:rStyle w:val="Hipersaite"/>
                <w:bCs/>
                <w:noProof/>
              </w:rPr>
              <w:t>3.3.</w:t>
            </w:r>
            <w:r w:rsidR="00051A70">
              <w:rPr>
                <w:rFonts w:asciiTheme="minorHAnsi" w:eastAsiaTheme="minorEastAsia" w:hAnsiTheme="minorHAnsi" w:cstheme="minorBidi"/>
                <w:noProof/>
                <w:sz w:val="22"/>
                <w:szCs w:val="22"/>
                <w:lang w:eastAsia="lv-LV"/>
              </w:rPr>
              <w:tab/>
            </w:r>
            <w:r w:rsidR="00051A70" w:rsidRPr="00E07753">
              <w:rPr>
                <w:rStyle w:val="Hipersaite"/>
                <w:noProof/>
              </w:rPr>
              <w:t>Kopsavilkums  par tiešās valsts pārvaldes iestāžu teritoriālo struktūru organizācija</w:t>
            </w:r>
            <w:r w:rsidR="00051A70">
              <w:rPr>
                <w:noProof/>
                <w:webHidden/>
              </w:rPr>
              <w:tab/>
            </w:r>
            <w:r w:rsidR="00051A70">
              <w:rPr>
                <w:noProof/>
                <w:webHidden/>
              </w:rPr>
              <w:fldChar w:fldCharType="begin"/>
            </w:r>
            <w:r w:rsidR="00051A70">
              <w:rPr>
                <w:noProof/>
                <w:webHidden/>
              </w:rPr>
              <w:instrText xml:space="preserve"> PAGEREF _Toc93918789 \h </w:instrText>
            </w:r>
            <w:r w:rsidR="00051A70">
              <w:rPr>
                <w:noProof/>
                <w:webHidden/>
              </w:rPr>
            </w:r>
            <w:r w:rsidR="00051A70">
              <w:rPr>
                <w:noProof/>
                <w:webHidden/>
              </w:rPr>
              <w:fldChar w:fldCharType="separate"/>
            </w:r>
            <w:r w:rsidR="00544129">
              <w:rPr>
                <w:noProof/>
                <w:webHidden/>
              </w:rPr>
              <w:t>12</w:t>
            </w:r>
            <w:r w:rsidR="00051A70">
              <w:rPr>
                <w:noProof/>
                <w:webHidden/>
              </w:rPr>
              <w:fldChar w:fldCharType="end"/>
            </w:r>
          </w:hyperlink>
        </w:p>
        <w:p w14:paraId="0F8F5C47" w14:textId="77777777" w:rsidR="00051A70" w:rsidRDefault="00852012">
          <w:pPr>
            <w:pStyle w:val="Saturs1"/>
            <w:tabs>
              <w:tab w:val="right" w:leader="dot" w:pos="8302"/>
            </w:tabs>
            <w:rPr>
              <w:rFonts w:asciiTheme="minorHAnsi" w:eastAsiaTheme="minorEastAsia" w:hAnsiTheme="minorHAnsi" w:cstheme="minorBidi"/>
              <w:noProof/>
              <w:sz w:val="22"/>
              <w:szCs w:val="22"/>
              <w:lang w:eastAsia="lv-LV"/>
            </w:rPr>
          </w:pPr>
          <w:hyperlink w:anchor="_Toc93918790" w:history="1">
            <w:r w:rsidR="00051A70" w:rsidRPr="00E07753">
              <w:rPr>
                <w:rStyle w:val="Hipersaite"/>
                <w:noProof/>
              </w:rPr>
              <w:t>Priekšlikumi</w:t>
            </w:r>
            <w:r w:rsidR="00051A70">
              <w:rPr>
                <w:noProof/>
                <w:webHidden/>
              </w:rPr>
              <w:tab/>
            </w:r>
            <w:r w:rsidR="00051A70">
              <w:rPr>
                <w:noProof/>
                <w:webHidden/>
              </w:rPr>
              <w:fldChar w:fldCharType="begin"/>
            </w:r>
            <w:r w:rsidR="00051A70">
              <w:rPr>
                <w:noProof/>
                <w:webHidden/>
              </w:rPr>
              <w:instrText xml:space="preserve"> PAGEREF _Toc93918790 \h </w:instrText>
            </w:r>
            <w:r w:rsidR="00051A70">
              <w:rPr>
                <w:noProof/>
                <w:webHidden/>
              </w:rPr>
            </w:r>
            <w:r w:rsidR="00051A70">
              <w:rPr>
                <w:noProof/>
                <w:webHidden/>
              </w:rPr>
              <w:fldChar w:fldCharType="separate"/>
            </w:r>
            <w:r w:rsidR="00544129">
              <w:rPr>
                <w:noProof/>
                <w:webHidden/>
              </w:rPr>
              <w:t>14</w:t>
            </w:r>
            <w:r w:rsidR="00051A70">
              <w:rPr>
                <w:noProof/>
                <w:webHidden/>
              </w:rPr>
              <w:fldChar w:fldCharType="end"/>
            </w:r>
          </w:hyperlink>
        </w:p>
        <w:p w14:paraId="09D3D9AD" w14:textId="77777777" w:rsidR="003737ED" w:rsidRPr="003737ED" w:rsidRDefault="003737ED">
          <w:r w:rsidRPr="003737ED">
            <w:rPr>
              <w:b/>
              <w:bCs/>
              <w:noProof/>
            </w:rPr>
            <w:fldChar w:fldCharType="end"/>
          </w:r>
        </w:p>
      </w:sdtContent>
    </w:sdt>
    <w:p w14:paraId="1F527912" w14:textId="77777777" w:rsidR="00543322" w:rsidRPr="005D1A2D" w:rsidRDefault="002A651C" w:rsidP="005D1A2D">
      <w:r w:rsidRPr="005D1A2D">
        <w:rPr>
          <w:b/>
          <w:bCs/>
        </w:rPr>
        <w:t>IZMANTOTIE SAĪSINĀJUMI</w:t>
      </w:r>
    </w:p>
    <w:p w14:paraId="39FB7C5C" w14:textId="77777777" w:rsidR="00B71372" w:rsidRPr="005D1A2D" w:rsidRDefault="00B71372" w:rsidP="00FF399A">
      <w:pPr>
        <w:jc w:val="center"/>
        <w:rPr>
          <w:b/>
          <w:bC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6464"/>
      </w:tblGrid>
      <w:tr w:rsidR="00E77D4A" w:rsidRPr="003737ED" w14:paraId="47248D0F" w14:textId="77777777" w:rsidTr="005D1A2D">
        <w:tc>
          <w:tcPr>
            <w:tcW w:w="1838" w:type="dxa"/>
          </w:tcPr>
          <w:p w14:paraId="7FDEA092" w14:textId="77777777" w:rsidR="00E77D4A" w:rsidRPr="003737ED" w:rsidRDefault="00E77D4A" w:rsidP="00AA0449">
            <w:pPr>
              <w:rPr>
                <w:bCs/>
              </w:rPr>
            </w:pPr>
            <w:bookmarkStart w:id="0" w:name="_Hlk90287085"/>
            <w:r w:rsidRPr="003737ED">
              <w:rPr>
                <w:bCs/>
              </w:rPr>
              <w:t>BKVB</w:t>
            </w:r>
            <w:r w:rsidRPr="003737ED">
              <w:rPr>
                <w:bCs/>
              </w:rPr>
              <w:tab/>
            </w:r>
            <w:r w:rsidRPr="003737ED">
              <w:rPr>
                <w:bCs/>
              </w:rPr>
              <w:tab/>
            </w:r>
          </w:p>
        </w:tc>
        <w:tc>
          <w:tcPr>
            <w:tcW w:w="6464" w:type="dxa"/>
          </w:tcPr>
          <w:p w14:paraId="1AC3085D" w14:textId="77777777" w:rsidR="00E77D4A" w:rsidRPr="003737ED" w:rsidRDefault="00E77D4A" w:rsidP="00AA0449">
            <w:pPr>
              <w:rPr>
                <w:bCs/>
              </w:rPr>
            </w:pPr>
            <w:r w:rsidRPr="003737ED">
              <w:rPr>
                <w:bCs/>
              </w:rPr>
              <w:t>Būvniecības valsts kontroles birojs</w:t>
            </w:r>
          </w:p>
        </w:tc>
      </w:tr>
      <w:tr w:rsidR="00E77D4A" w:rsidRPr="003737ED" w14:paraId="04965BCB" w14:textId="77777777" w:rsidTr="005D1A2D">
        <w:tc>
          <w:tcPr>
            <w:tcW w:w="1838" w:type="dxa"/>
          </w:tcPr>
          <w:p w14:paraId="604457E8" w14:textId="77777777" w:rsidR="00B00363" w:rsidRDefault="00E77D4A" w:rsidP="00AA0449">
            <w:pPr>
              <w:rPr>
                <w:bCs/>
              </w:rPr>
            </w:pPr>
            <w:r w:rsidRPr="003737ED">
              <w:rPr>
                <w:bCs/>
              </w:rPr>
              <w:t xml:space="preserve">CFLA </w:t>
            </w:r>
            <w:r w:rsidRPr="003737ED">
              <w:rPr>
                <w:bCs/>
              </w:rPr>
              <w:tab/>
            </w:r>
          </w:p>
          <w:p w14:paraId="38ED48DB" w14:textId="77777777" w:rsidR="00E77D4A" w:rsidRPr="003737ED" w:rsidRDefault="006056D1" w:rsidP="00AA0449">
            <w:pPr>
              <w:rPr>
                <w:bCs/>
              </w:rPr>
            </w:pPr>
            <w:r>
              <w:rPr>
                <w:bCs/>
              </w:rPr>
              <w:t>CSP</w:t>
            </w:r>
            <w:r w:rsidR="00E77D4A" w:rsidRPr="003737ED">
              <w:rPr>
                <w:bCs/>
              </w:rPr>
              <w:tab/>
              <w:t xml:space="preserve"> </w:t>
            </w:r>
          </w:p>
        </w:tc>
        <w:tc>
          <w:tcPr>
            <w:tcW w:w="6464" w:type="dxa"/>
          </w:tcPr>
          <w:p w14:paraId="0210D0C7" w14:textId="77777777" w:rsidR="00E77D4A" w:rsidRDefault="00E77D4A" w:rsidP="00AA0449">
            <w:pPr>
              <w:rPr>
                <w:bCs/>
              </w:rPr>
            </w:pPr>
            <w:r w:rsidRPr="003737ED">
              <w:rPr>
                <w:bCs/>
              </w:rPr>
              <w:t>Centrālā finanšu un līgumu aģentūra</w:t>
            </w:r>
          </w:p>
          <w:p w14:paraId="5A262640" w14:textId="77777777" w:rsidR="00B00363" w:rsidRPr="003737ED" w:rsidRDefault="00B00363" w:rsidP="00AA0449">
            <w:pPr>
              <w:rPr>
                <w:bCs/>
              </w:rPr>
            </w:pPr>
            <w:r w:rsidRPr="00B00363">
              <w:rPr>
                <w:bCs/>
              </w:rPr>
              <w:t xml:space="preserve">Centrālā </w:t>
            </w:r>
            <w:r w:rsidR="000744AE">
              <w:rPr>
                <w:bCs/>
              </w:rPr>
              <w:t>s</w:t>
            </w:r>
            <w:r w:rsidRPr="00B00363">
              <w:rPr>
                <w:bCs/>
              </w:rPr>
              <w:t xml:space="preserve">tatistikas </w:t>
            </w:r>
            <w:r w:rsidR="0017573F">
              <w:rPr>
                <w:bCs/>
              </w:rPr>
              <w:t>p</w:t>
            </w:r>
            <w:r w:rsidRPr="00B00363">
              <w:rPr>
                <w:bCs/>
              </w:rPr>
              <w:t xml:space="preserve">ārvalde </w:t>
            </w:r>
          </w:p>
        </w:tc>
      </w:tr>
      <w:tr w:rsidR="00E77D4A" w:rsidRPr="003737ED" w14:paraId="0FF86925" w14:textId="77777777" w:rsidTr="005D1A2D">
        <w:tc>
          <w:tcPr>
            <w:tcW w:w="1838" w:type="dxa"/>
          </w:tcPr>
          <w:p w14:paraId="174C2C80" w14:textId="77777777" w:rsidR="00E77D4A" w:rsidRPr="003737ED" w:rsidRDefault="00E77D4A" w:rsidP="00AA0449">
            <w:pPr>
              <w:rPr>
                <w:bCs/>
              </w:rPr>
            </w:pPr>
            <w:r w:rsidRPr="003737ED">
              <w:rPr>
                <w:bCs/>
              </w:rPr>
              <w:t xml:space="preserve">CSDD </w:t>
            </w:r>
            <w:r w:rsidRPr="003737ED">
              <w:rPr>
                <w:bCs/>
              </w:rPr>
              <w:tab/>
            </w:r>
            <w:r w:rsidRPr="003737ED">
              <w:rPr>
                <w:bCs/>
              </w:rPr>
              <w:tab/>
              <w:t xml:space="preserve"> </w:t>
            </w:r>
          </w:p>
        </w:tc>
        <w:tc>
          <w:tcPr>
            <w:tcW w:w="6464" w:type="dxa"/>
          </w:tcPr>
          <w:p w14:paraId="6053F55A" w14:textId="77777777" w:rsidR="00E77D4A" w:rsidRPr="003737ED" w:rsidRDefault="00E77D4A" w:rsidP="00AA0449">
            <w:pPr>
              <w:rPr>
                <w:bCs/>
              </w:rPr>
            </w:pPr>
            <w:r w:rsidRPr="003737ED">
              <w:rPr>
                <w:bCs/>
              </w:rPr>
              <w:t>VAS “Ceļu satiksmes drošības direkcija”</w:t>
            </w:r>
          </w:p>
        </w:tc>
      </w:tr>
      <w:tr w:rsidR="00E77D4A" w:rsidRPr="003737ED" w14:paraId="6C82AFC6" w14:textId="77777777" w:rsidTr="005D1A2D">
        <w:tc>
          <w:tcPr>
            <w:tcW w:w="1838" w:type="dxa"/>
          </w:tcPr>
          <w:p w14:paraId="47E6760D" w14:textId="77777777" w:rsidR="005F563F" w:rsidRDefault="00E77D4A" w:rsidP="00AA0449">
            <w:pPr>
              <w:rPr>
                <w:bCs/>
              </w:rPr>
            </w:pPr>
            <w:r w:rsidRPr="003737ED">
              <w:rPr>
                <w:bCs/>
              </w:rPr>
              <w:t xml:space="preserve">DAP </w:t>
            </w:r>
          </w:p>
          <w:p w14:paraId="436298ED" w14:textId="77777777" w:rsidR="00E77D4A" w:rsidRPr="003737ED" w:rsidRDefault="005F563F" w:rsidP="00AA0449">
            <w:pPr>
              <w:rPr>
                <w:bCs/>
              </w:rPr>
            </w:pPr>
            <w:r>
              <w:rPr>
                <w:bCs/>
              </w:rPr>
              <w:t>IVP</w:t>
            </w:r>
            <w:r w:rsidR="00E77D4A" w:rsidRPr="003737ED">
              <w:rPr>
                <w:bCs/>
              </w:rPr>
              <w:tab/>
            </w:r>
            <w:r w:rsidR="00E77D4A" w:rsidRPr="003737ED">
              <w:rPr>
                <w:bCs/>
              </w:rPr>
              <w:tab/>
              <w:t xml:space="preserve"> </w:t>
            </w:r>
          </w:p>
        </w:tc>
        <w:tc>
          <w:tcPr>
            <w:tcW w:w="6464" w:type="dxa"/>
          </w:tcPr>
          <w:p w14:paraId="38919856" w14:textId="77777777" w:rsidR="00E77D4A" w:rsidRDefault="00E77D4A" w:rsidP="00AA0449">
            <w:pPr>
              <w:rPr>
                <w:bCs/>
              </w:rPr>
            </w:pPr>
            <w:r w:rsidRPr="003737ED">
              <w:rPr>
                <w:bCs/>
              </w:rPr>
              <w:t>Dabas aizsardzības pārvalde</w:t>
            </w:r>
          </w:p>
          <w:p w14:paraId="12B2B2D1" w14:textId="3945CCAC" w:rsidR="005F563F" w:rsidRPr="003737ED" w:rsidRDefault="005F563F" w:rsidP="00F709D4">
            <w:pPr>
              <w:rPr>
                <w:bCs/>
              </w:rPr>
            </w:pPr>
            <w:r w:rsidRPr="005F563F">
              <w:rPr>
                <w:bCs/>
              </w:rPr>
              <w:t xml:space="preserve"> Ieslodzījuma vietu pārvalde </w:t>
            </w:r>
          </w:p>
        </w:tc>
      </w:tr>
      <w:tr w:rsidR="00E77D4A" w:rsidRPr="003737ED" w14:paraId="04289193" w14:textId="77777777" w:rsidTr="005D1A2D">
        <w:tc>
          <w:tcPr>
            <w:tcW w:w="1838" w:type="dxa"/>
          </w:tcPr>
          <w:p w14:paraId="6C9E3371" w14:textId="77777777" w:rsidR="00E77D4A" w:rsidRPr="003737ED" w:rsidRDefault="00E77D4A" w:rsidP="00AA0449">
            <w:pPr>
              <w:rPr>
                <w:bCs/>
              </w:rPr>
            </w:pPr>
            <w:r w:rsidRPr="003737ED">
              <w:rPr>
                <w:bCs/>
              </w:rPr>
              <w:t xml:space="preserve">IZM </w:t>
            </w:r>
            <w:r w:rsidRPr="003737ED">
              <w:rPr>
                <w:bCs/>
              </w:rPr>
              <w:tab/>
            </w:r>
            <w:r w:rsidRPr="003737ED">
              <w:rPr>
                <w:bCs/>
              </w:rPr>
              <w:tab/>
              <w:t xml:space="preserve"> </w:t>
            </w:r>
          </w:p>
        </w:tc>
        <w:tc>
          <w:tcPr>
            <w:tcW w:w="6464" w:type="dxa"/>
          </w:tcPr>
          <w:p w14:paraId="0C286147" w14:textId="77777777" w:rsidR="00E77D4A" w:rsidRPr="003737ED" w:rsidRDefault="00E77D4A" w:rsidP="00AA0449">
            <w:pPr>
              <w:rPr>
                <w:bCs/>
              </w:rPr>
            </w:pPr>
            <w:r w:rsidRPr="003737ED">
              <w:rPr>
                <w:bCs/>
              </w:rPr>
              <w:t>Izglītības un zinātnes ministrija</w:t>
            </w:r>
          </w:p>
        </w:tc>
      </w:tr>
      <w:tr w:rsidR="00E77D4A" w:rsidRPr="003737ED" w14:paraId="18F1C1A7" w14:textId="77777777" w:rsidTr="005D1A2D">
        <w:tc>
          <w:tcPr>
            <w:tcW w:w="1838" w:type="dxa"/>
          </w:tcPr>
          <w:p w14:paraId="23657165" w14:textId="77777777" w:rsidR="00E77D4A" w:rsidRPr="003737ED" w:rsidRDefault="00E77D4A" w:rsidP="00AA0449">
            <w:pPr>
              <w:rPr>
                <w:bCs/>
              </w:rPr>
            </w:pPr>
            <w:r w:rsidRPr="003737ED">
              <w:rPr>
                <w:bCs/>
              </w:rPr>
              <w:t xml:space="preserve">LAD </w:t>
            </w:r>
            <w:r w:rsidRPr="003737ED">
              <w:rPr>
                <w:bCs/>
              </w:rPr>
              <w:tab/>
            </w:r>
            <w:r w:rsidRPr="003737ED">
              <w:rPr>
                <w:bCs/>
              </w:rPr>
              <w:tab/>
              <w:t xml:space="preserve"> </w:t>
            </w:r>
          </w:p>
        </w:tc>
        <w:tc>
          <w:tcPr>
            <w:tcW w:w="6464" w:type="dxa"/>
          </w:tcPr>
          <w:p w14:paraId="05BC03FD" w14:textId="77777777" w:rsidR="00E77D4A" w:rsidRPr="003737ED" w:rsidRDefault="00E77D4A" w:rsidP="00AA0449">
            <w:pPr>
              <w:rPr>
                <w:bCs/>
              </w:rPr>
            </w:pPr>
            <w:r w:rsidRPr="003737ED">
              <w:rPr>
                <w:bCs/>
              </w:rPr>
              <w:t>Lauku atbalsta dienests</w:t>
            </w:r>
          </w:p>
        </w:tc>
      </w:tr>
      <w:tr w:rsidR="00E77D4A" w:rsidRPr="003737ED" w14:paraId="412F8D6C" w14:textId="77777777" w:rsidTr="005D1A2D">
        <w:tc>
          <w:tcPr>
            <w:tcW w:w="1838" w:type="dxa"/>
          </w:tcPr>
          <w:p w14:paraId="0D9ED4C0" w14:textId="77777777" w:rsidR="00E77D4A" w:rsidRPr="003737ED" w:rsidRDefault="00E77D4A" w:rsidP="00AA0449">
            <w:pPr>
              <w:rPr>
                <w:bCs/>
              </w:rPr>
            </w:pPr>
            <w:r w:rsidRPr="003737ED">
              <w:rPr>
                <w:bCs/>
              </w:rPr>
              <w:t>LDC</w:t>
            </w:r>
            <w:r w:rsidRPr="003737ED">
              <w:rPr>
                <w:bCs/>
              </w:rPr>
              <w:tab/>
            </w:r>
            <w:r w:rsidRPr="003737ED">
              <w:rPr>
                <w:bCs/>
              </w:rPr>
              <w:tab/>
            </w:r>
          </w:p>
        </w:tc>
        <w:tc>
          <w:tcPr>
            <w:tcW w:w="6464" w:type="dxa"/>
          </w:tcPr>
          <w:p w14:paraId="21547C41" w14:textId="77777777" w:rsidR="00E77D4A" w:rsidRPr="003737ED" w:rsidRDefault="00E77D4A" w:rsidP="00AA0449">
            <w:pPr>
              <w:rPr>
                <w:bCs/>
              </w:rPr>
            </w:pPr>
            <w:r w:rsidRPr="003737ED">
              <w:rPr>
                <w:bCs/>
              </w:rPr>
              <w:t>Lauksaimniecības datu centrs</w:t>
            </w:r>
          </w:p>
        </w:tc>
      </w:tr>
      <w:tr w:rsidR="00E77D4A" w:rsidRPr="003737ED" w14:paraId="34A24908" w14:textId="77777777" w:rsidTr="005D1A2D">
        <w:tc>
          <w:tcPr>
            <w:tcW w:w="1838" w:type="dxa"/>
          </w:tcPr>
          <w:p w14:paraId="585150D5" w14:textId="77777777" w:rsidR="00AA1A57" w:rsidRDefault="00E77D4A" w:rsidP="00AA0449">
            <w:pPr>
              <w:rPr>
                <w:bCs/>
              </w:rPr>
            </w:pPr>
            <w:r w:rsidRPr="003737ED">
              <w:rPr>
                <w:bCs/>
              </w:rPr>
              <w:t>LĢIA</w:t>
            </w:r>
          </w:p>
          <w:p w14:paraId="4296EB19" w14:textId="77777777" w:rsidR="00AA1A57" w:rsidRDefault="00AA1A57" w:rsidP="00AA0449">
            <w:pPr>
              <w:rPr>
                <w:bCs/>
              </w:rPr>
            </w:pPr>
            <w:r>
              <w:rPr>
                <w:bCs/>
              </w:rPr>
              <w:t>LIAA</w:t>
            </w:r>
          </w:p>
          <w:p w14:paraId="32C5F141" w14:textId="77777777" w:rsidR="00535D4D" w:rsidRDefault="00AA1A57" w:rsidP="00AA0449">
            <w:pPr>
              <w:rPr>
                <w:bCs/>
              </w:rPr>
            </w:pPr>
            <w:r>
              <w:rPr>
                <w:bCs/>
              </w:rPr>
              <w:t>LATAK</w:t>
            </w:r>
            <w:r w:rsidR="00E77D4A" w:rsidRPr="003737ED">
              <w:rPr>
                <w:bCs/>
              </w:rPr>
              <w:t xml:space="preserve"> </w:t>
            </w:r>
          </w:p>
          <w:p w14:paraId="6EC515EA" w14:textId="77777777" w:rsidR="00E77D4A" w:rsidRDefault="009459F4" w:rsidP="00AA0449">
            <w:pPr>
              <w:rPr>
                <w:bCs/>
              </w:rPr>
            </w:pPr>
            <w:r>
              <w:rPr>
                <w:bCs/>
              </w:rPr>
              <w:t>LNA</w:t>
            </w:r>
          </w:p>
          <w:p w14:paraId="19E6A0E8" w14:textId="29DAC415" w:rsidR="006E7D03" w:rsidRPr="003737ED" w:rsidRDefault="006E7D03" w:rsidP="00AA0449">
            <w:pPr>
              <w:rPr>
                <w:bCs/>
              </w:rPr>
            </w:pPr>
            <w:r>
              <w:rPr>
                <w:bCs/>
              </w:rPr>
              <w:t>LN</w:t>
            </w:r>
            <w:r w:rsidR="00F342F2">
              <w:rPr>
                <w:bCs/>
              </w:rPr>
              <w:t>er</w:t>
            </w:r>
            <w:r>
              <w:rPr>
                <w:bCs/>
              </w:rPr>
              <w:t>B</w:t>
            </w:r>
          </w:p>
        </w:tc>
        <w:tc>
          <w:tcPr>
            <w:tcW w:w="6464" w:type="dxa"/>
          </w:tcPr>
          <w:p w14:paraId="3FB7912A" w14:textId="77777777" w:rsidR="00E77D4A" w:rsidRDefault="00E77D4A" w:rsidP="00AA0449">
            <w:pPr>
              <w:rPr>
                <w:bCs/>
              </w:rPr>
            </w:pPr>
            <w:r w:rsidRPr="003737ED">
              <w:rPr>
                <w:bCs/>
              </w:rPr>
              <w:t>Latvijas Ģeotelpiskās informācijas aģentūra</w:t>
            </w:r>
          </w:p>
          <w:p w14:paraId="0048CA89" w14:textId="77777777" w:rsidR="006056D1" w:rsidRDefault="00EE151B" w:rsidP="00AA0449">
            <w:pPr>
              <w:rPr>
                <w:bCs/>
              </w:rPr>
            </w:pPr>
            <w:r w:rsidRPr="00EE151B">
              <w:rPr>
                <w:bCs/>
              </w:rPr>
              <w:t xml:space="preserve">Latvijas Investīciju un attīstības aģentūra </w:t>
            </w:r>
          </w:p>
          <w:p w14:paraId="038E87D2" w14:textId="77777777" w:rsidR="00EE151B" w:rsidRDefault="00EE151B" w:rsidP="00AA0449">
            <w:pPr>
              <w:rPr>
                <w:bCs/>
              </w:rPr>
            </w:pPr>
            <w:r w:rsidRPr="00EE151B">
              <w:rPr>
                <w:bCs/>
              </w:rPr>
              <w:t xml:space="preserve">Latvijas Nacionālais akreditācijas birojs </w:t>
            </w:r>
          </w:p>
          <w:p w14:paraId="0DFD308D" w14:textId="77777777" w:rsidR="00535D4D" w:rsidRDefault="00441A93" w:rsidP="00AA0449">
            <w:pPr>
              <w:rPr>
                <w:bCs/>
              </w:rPr>
            </w:pPr>
            <w:r w:rsidRPr="00441A93">
              <w:rPr>
                <w:bCs/>
              </w:rPr>
              <w:t xml:space="preserve">Latvijas Nacionālais Arhīvs </w:t>
            </w:r>
          </w:p>
          <w:p w14:paraId="453C47FB" w14:textId="77777777" w:rsidR="006E7D03" w:rsidRPr="003737ED" w:rsidRDefault="006E7D03" w:rsidP="00AA0449">
            <w:pPr>
              <w:rPr>
                <w:bCs/>
              </w:rPr>
            </w:pPr>
            <w:r w:rsidRPr="006E7D03">
              <w:rPr>
                <w:bCs/>
              </w:rPr>
              <w:t xml:space="preserve">Latvijas Neredzīgo bibliotēka </w:t>
            </w:r>
          </w:p>
        </w:tc>
      </w:tr>
      <w:tr w:rsidR="00E77D4A" w:rsidRPr="003737ED" w14:paraId="1ACD5813" w14:textId="77777777" w:rsidTr="005D1A2D">
        <w:tc>
          <w:tcPr>
            <w:tcW w:w="1838" w:type="dxa"/>
          </w:tcPr>
          <w:p w14:paraId="50D875CC" w14:textId="77777777" w:rsidR="004A1D4B" w:rsidRDefault="00E77D4A" w:rsidP="00AA0449">
            <w:pPr>
              <w:rPr>
                <w:bCs/>
              </w:rPr>
            </w:pPr>
            <w:r w:rsidRPr="003737ED">
              <w:rPr>
                <w:bCs/>
              </w:rPr>
              <w:t>MK</w:t>
            </w:r>
          </w:p>
          <w:p w14:paraId="1B2BEE4D" w14:textId="77777777" w:rsidR="00E77D4A" w:rsidRPr="003737ED" w:rsidRDefault="00E25BE9" w:rsidP="00AA0449">
            <w:pPr>
              <w:rPr>
                <w:bCs/>
              </w:rPr>
            </w:pPr>
            <w:r>
              <w:rPr>
                <w:bCs/>
              </w:rPr>
              <w:t>NMPD</w:t>
            </w:r>
            <w:r w:rsidR="00E77D4A" w:rsidRPr="003737ED">
              <w:rPr>
                <w:bCs/>
              </w:rPr>
              <w:tab/>
            </w:r>
            <w:r w:rsidR="00E77D4A" w:rsidRPr="003737ED">
              <w:rPr>
                <w:bCs/>
              </w:rPr>
              <w:tab/>
              <w:t xml:space="preserve"> </w:t>
            </w:r>
          </w:p>
        </w:tc>
        <w:tc>
          <w:tcPr>
            <w:tcW w:w="6464" w:type="dxa"/>
          </w:tcPr>
          <w:p w14:paraId="7F61B59E" w14:textId="77777777" w:rsidR="00E77D4A" w:rsidRDefault="00E77D4A" w:rsidP="00AA0449">
            <w:pPr>
              <w:rPr>
                <w:bCs/>
              </w:rPr>
            </w:pPr>
            <w:r w:rsidRPr="003737ED">
              <w:rPr>
                <w:bCs/>
              </w:rPr>
              <w:t>Ministru kabinets</w:t>
            </w:r>
          </w:p>
          <w:p w14:paraId="628170B2" w14:textId="77777777" w:rsidR="004A1D4B" w:rsidRPr="003737ED" w:rsidRDefault="004A1D4B" w:rsidP="00AA0449">
            <w:pPr>
              <w:rPr>
                <w:bCs/>
              </w:rPr>
            </w:pPr>
            <w:r w:rsidRPr="004A1D4B">
              <w:rPr>
                <w:bCs/>
              </w:rPr>
              <w:t xml:space="preserve">Neatliekamās medicīniskās palīdzības dienests </w:t>
            </w:r>
          </w:p>
        </w:tc>
      </w:tr>
      <w:tr w:rsidR="00E77D4A" w:rsidRPr="003737ED" w14:paraId="6CA36EF5" w14:textId="77777777" w:rsidTr="005D1A2D">
        <w:tc>
          <w:tcPr>
            <w:tcW w:w="1838" w:type="dxa"/>
          </w:tcPr>
          <w:p w14:paraId="52B88A99" w14:textId="77777777" w:rsidR="00E77D4A" w:rsidRPr="003737ED" w:rsidRDefault="00E77D4A" w:rsidP="00AA0449">
            <w:pPr>
              <w:rPr>
                <w:bCs/>
              </w:rPr>
            </w:pPr>
            <w:r w:rsidRPr="003737ED">
              <w:rPr>
                <w:bCs/>
              </w:rPr>
              <w:t xml:space="preserve">NBS </w:t>
            </w:r>
            <w:r w:rsidRPr="003737ED">
              <w:rPr>
                <w:bCs/>
              </w:rPr>
              <w:tab/>
            </w:r>
            <w:r w:rsidRPr="003737ED">
              <w:rPr>
                <w:bCs/>
              </w:rPr>
              <w:tab/>
              <w:t xml:space="preserve"> </w:t>
            </w:r>
          </w:p>
        </w:tc>
        <w:tc>
          <w:tcPr>
            <w:tcW w:w="6464" w:type="dxa"/>
          </w:tcPr>
          <w:p w14:paraId="0CA9E42E" w14:textId="77777777" w:rsidR="00E77D4A" w:rsidRPr="003737ED" w:rsidRDefault="00E77D4A" w:rsidP="00AA0449">
            <w:pPr>
              <w:rPr>
                <w:bCs/>
              </w:rPr>
            </w:pPr>
            <w:r w:rsidRPr="003737ED">
              <w:rPr>
                <w:bCs/>
              </w:rPr>
              <w:t>Nacionālie bruņotie spēki</w:t>
            </w:r>
          </w:p>
        </w:tc>
      </w:tr>
      <w:tr w:rsidR="00E77D4A" w:rsidRPr="003737ED" w14:paraId="077E4FEA" w14:textId="77777777" w:rsidTr="005D1A2D">
        <w:tc>
          <w:tcPr>
            <w:tcW w:w="1838" w:type="dxa"/>
          </w:tcPr>
          <w:p w14:paraId="54E49A53" w14:textId="77777777" w:rsidR="00E77D4A" w:rsidRPr="003737ED" w:rsidRDefault="00E77D4A" w:rsidP="00AA0449">
            <w:pPr>
              <w:rPr>
                <w:bCs/>
              </w:rPr>
            </w:pPr>
            <w:r w:rsidRPr="003737ED">
              <w:rPr>
                <w:bCs/>
              </w:rPr>
              <w:t xml:space="preserve">NVA </w:t>
            </w:r>
            <w:r w:rsidRPr="003737ED">
              <w:rPr>
                <w:bCs/>
              </w:rPr>
              <w:tab/>
            </w:r>
            <w:r w:rsidRPr="003737ED">
              <w:rPr>
                <w:bCs/>
              </w:rPr>
              <w:tab/>
              <w:t xml:space="preserve"> </w:t>
            </w:r>
          </w:p>
        </w:tc>
        <w:tc>
          <w:tcPr>
            <w:tcW w:w="6464" w:type="dxa"/>
          </w:tcPr>
          <w:p w14:paraId="61013C97" w14:textId="77777777" w:rsidR="00E77D4A" w:rsidRPr="003737ED" w:rsidRDefault="00E77D4A" w:rsidP="00AA0449">
            <w:pPr>
              <w:rPr>
                <w:bCs/>
              </w:rPr>
            </w:pPr>
            <w:r w:rsidRPr="003737ED">
              <w:rPr>
                <w:bCs/>
              </w:rPr>
              <w:t>Nodarbinātības valsts aģentūra</w:t>
            </w:r>
          </w:p>
        </w:tc>
      </w:tr>
      <w:tr w:rsidR="00E77D4A" w:rsidRPr="003737ED" w14:paraId="5AA4FD8C" w14:textId="77777777" w:rsidTr="005D1A2D">
        <w:tc>
          <w:tcPr>
            <w:tcW w:w="1838" w:type="dxa"/>
          </w:tcPr>
          <w:p w14:paraId="13CC7C6F" w14:textId="77777777" w:rsidR="006175FA" w:rsidRDefault="00E77D4A" w:rsidP="00AA0449">
            <w:pPr>
              <w:rPr>
                <w:bCs/>
              </w:rPr>
            </w:pPr>
            <w:r w:rsidRPr="003737ED">
              <w:rPr>
                <w:bCs/>
              </w:rPr>
              <w:t>NVD</w:t>
            </w:r>
          </w:p>
          <w:p w14:paraId="26CE592F" w14:textId="77777777" w:rsidR="00AA1A57" w:rsidRDefault="006175FA" w:rsidP="00AA0449">
            <w:pPr>
              <w:rPr>
                <w:bCs/>
              </w:rPr>
            </w:pPr>
            <w:r>
              <w:rPr>
                <w:bCs/>
              </w:rPr>
              <w:t>NKMP</w:t>
            </w:r>
          </w:p>
          <w:p w14:paraId="55403604" w14:textId="77777777" w:rsidR="00E77D4A" w:rsidRPr="003737ED" w:rsidRDefault="00AA1A57" w:rsidP="00AA0449">
            <w:pPr>
              <w:rPr>
                <w:bCs/>
              </w:rPr>
            </w:pPr>
            <w:r>
              <w:rPr>
                <w:bCs/>
              </w:rPr>
              <w:t>PTAC</w:t>
            </w:r>
            <w:r w:rsidR="00E77D4A" w:rsidRPr="003737ED">
              <w:rPr>
                <w:bCs/>
              </w:rPr>
              <w:tab/>
            </w:r>
            <w:r w:rsidR="00E77D4A" w:rsidRPr="003737ED">
              <w:rPr>
                <w:bCs/>
              </w:rPr>
              <w:tab/>
              <w:t xml:space="preserve"> </w:t>
            </w:r>
          </w:p>
        </w:tc>
        <w:tc>
          <w:tcPr>
            <w:tcW w:w="6464" w:type="dxa"/>
          </w:tcPr>
          <w:p w14:paraId="1B651E68" w14:textId="77777777" w:rsidR="00E77D4A" w:rsidRDefault="00E77D4A" w:rsidP="00AA0449">
            <w:pPr>
              <w:rPr>
                <w:bCs/>
              </w:rPr>
            </w:pPr>
            <w:r w:rsidRPr="003737ED">
              <w:rPr>
                <w:bCs/>
              </w:rPr>
              <w:t>Nacionālais veselības dienests</w:t>
            </w:r>
          </w:p>
          <w:p w14:paraId="114C454A" w14:textId="77777777" w:rsidR="009459F4" w:rsidRDefault="006175FA" w:rsidP="00AA0449">
            <w:pPr>
              <w:rPr>
                <w:bCs/>
              </w:rPr>
            </w:pPr>
            <w:r w:rsidRPr="006175FA">
              <w:rPr>
                <w:bCs/>
              </w:rPr>
              <w:t>Nacionālā kultūras mantojuma pārvalde</w:t>
            </w:r>
          </w:p>
          <w:p w14:paraId="360AE2A1" w14:textId="77777777" w:rsidR="00AF0BB1" w:rsidRPr="003737ED" w:rsidRDefault="00AF0BB1" w:rsidP="00AA0449">
            <w:pPr>
              <w:rPr>
                <w:bCs/>
              </w:rPr>
            </w:pPr>
            <w:r w:rsidRPr="00AF0BB1">
              <w:rPr>
                <w:bCs/>
              </w:rPr>
              <w:t xml:space="preserve">Patērētāju tiesību aizsardzības centrs </w:t>
            </w:r>
          </w:p>
        </w:tc>
      </w:tr>
      <w:tr w:rsidR="00E77D4A" w:rsidRPr="003737ED" w14:paraId="59E50399" w14:textId="77777777" w:rsidTr="005D1A2D">
        <w:tc>
          <w:tcPr>
            <w:tcW w:w="1838" w:type="dxa"/>
          </w:tcPr>
          <w:p w14:paraId="069FD382" w14:textId="77777777" w:rsidR="00E77D4A" w:rsidRPr="003737ED" w:rsidRDefault="00E77D4A" w:rsidP="00AA0449">
            <w:pPr>
              <w:rPr>
                <w:bCs/>
              </w:rPr>
            </w:pPr>
            <w:r w:rsidRPr="003737ED">
              <w:rPr>
                <w:bCs/>
              </w:rPr>
              <w:t>PMLP</w:t>
            </w:r>
          </w:p>
        </w:tc>
        <w:tc>
          <w:tcPr>
            <w:tcW w:w="6464" w:type="dxa"/>
          </w:tcPr>
          <w:p w14:paraId="3C81C811" w14:textId="77777777" w:rsidR="00BB3923" w:rsidRPr="003737ED" w:rsidRDefault="00E77D4A" w:rsidP="00AA0449">
            <w:pPr>
              <w:rPr>
                <w:bCs/>
              </w:rPr>
            </w:pPr>
            <w:r w:rsidRPr="003737ED">
              <w:rPr>
                <w:bCs/>
              </w:rPr>
              <w:t>Pilsonības un migrācijas lietu pārvald</w:t>
            </w:r>
            <w:r w:rsidR="00BD5305">
              <w:rPr>
                <w:bCs/>
              </w:rPr>
              <w:t>e</w:t>
            </w:r>
          </w:p>
        </w:tc>
      </w:tr>
      <w:tr w:rsidR="00E77D4A" w:rsidRPr="003737ED" w14:paraId="7D76157E" w14:textId="77777777" w:rsidTr="005D1A2D">
        <w:tc>
          <w:tcPr>
            <w:tcW w:w="1838" w:type="dxa"/>
          </w:tcPr>
          <w:p w14:paraId="41C7F31A" w14:textId="77777777" w:rsidR="00E77D4A" w:rsidRPr="003737ED" w:rsidRDefault="00E77D4A" w:rsidP="00AA0449">
            <w:pPr>
              <w:rPr>
                <w:bCs/>
              </w:rPr>
            </w:pPr>
            <w:r w:rsidRPr="003737ED">
              <w:rPr>
                <w:bCs/>
              </w:rPr>
              <w:t>PR</w:t>
            </w:r>
            <w:r w:rsidRPr="003737ED">
              <w:rPr>
                <w:bCs/>
              </w:rPr>
              <w:tab/>
            </w:r>
            <w:r w:rsidRPr="003737ED">
              <w:rPr>
                <w:bCs/>
              </w:rPr>
              <w:tab/>
              <w:t xml:space="preserve"> </w:t>
            </w:r>
          </w:p>
        </w:tc>
        <w:tc>
          <w:tcPr>
            <w:tcW w:w="6464" w:type="dxa"/>
          </w:tcPr>
          <w:p w14:paraId="2EC60337" w14:textId="77777777" w:rsidR="00E77D4A" w:rsidRPr="003737ED" w:rsidRDefault="00E77D4A" w:rsidP="00AA0449">
            <w:pPr>
              <w:rPr>
                <w:bCs/>
              </w:rPr>
            </w:pPr>
            <w:r w:rsidRPr="003737ED">
              <w:rPr>
                <w:bCs/>
              </w:rPr>
              <w:t>Plānošanas reģioni</w:t>
            </w:r>
          </w:p>
        </w:tc>
      </w:tr>
      <w:tr w:rsidR="00E77D4A" w:rsidRPr="003737ED" w14:paraId="3264512B" w14:textId="77777777" w:rsidTr="005D1A2D">
        <w:tc>
          <w:tcPr>
            <w:tcW w:w="1838" w:type="dxa"/>
          </w:tcPr>
          <w:p w14:paraId="36236BAD" w14:textId="77777777" w:rsidR="00E77D4A" w:rsidRPr="003737ED" w:rsidRDefault="00E77D4A" w:rsidP="00AA0449">
            <w:pPr>
              <w:rPr>
                <w:bCs/>
              </w:rPr>
            </w:pPr>
            <w:bookmarkStart w:id="1" w:name="_Hlk90887969"/>
            <w:r w:rsidRPr="003737ED">
              <w:rPr>
                <w:bCs/>
              </w:rPr>
              <w:t xml:space="preserve">PVD </w:t>
            </w:r>
            <w:r w:rsidRPr="003737ED">
              <w:rPr>
                <w:bCs/>
              </w:rPr>
              <w:tab/>
            </w:r>
            <w:r w:rsidRPr="003737ED">
              <w:rPr>
                <w:bCs/>
              </w:rPr>
              <w:tab/>
              <w:t xml:space="preserve"> </w:t>
            </w:r>
          </w:p>
        </w:tc>
        <w:tc>
          <w:tcPr>
            <w:tcW w:w="6464" w:type="dxa"/>
          </w:tcPr>
          <w:p w14:paraId="07E68AB7" w14:textId="77777777" w:rsidR="00E77D4A" w:rsidRPr="003737ED" w:rsidRDefault="00E77D4A" w:rsidP="00AA0449">
            <w:pPr>
              <w:rPr>
                <w:bCs/>
              </w:rPr>
            </w:pPr>
            <w:r w:rsidRPr="003737ED">
              <w:rPr>
                <w:bCs/>
              </w:rPr>
              <w:t>Pārtikas un veterinārais dienests</w:t>
            </w:r>
          </w:p>
        </w:tc>
      </w:tr>
      <w:bookmarkEnd w:id="1"/>
      <w:tr w:rsidR="00E77D4A" w:rsidRPr="003737ED" w14:paraId="1739FED5" w14:textId="77777777" w:rsidTr="005D1A2D">
        <w:tc>
          <w:tcPr>
            <w:tcW w:w="1838" w:type="dxa"/>
          </w:tcPr>
          <w:p w14:paraId="4D8AAB6C" w14:textId="77777777" w:rsidR="00AA1D47" w:rsidRDefault="00E77D4A" w:rsidP="00AA0449">
            <w:pPr>
              <w:rPr>
                <w:bCs/>
              </w:rPr>
            </w:pPr>
            <w:r w:rsidRPr="003737ED">
              <w:rPr>
                <w:bCs/>
              </w:rPr>
              <w:t>SIVA</w:t>
            </w:r>
          </w:p>
          <w:p w14:paraId="5BDF2F0A" w14:textId="77777777" w:rsidR="00E77D4A" w:rsidRPr="003737ED" w:rsidRDefault="00AA1D47" w:rsidP="00AA0449">
            <w:pPr>
              <w:rPr>
                <w:bCs/>
              </w:rPr>
            </w:pPr>
            <w:r>
              <w:rPr>
                <w:bCs/>
              </w:rPr>
              <w:t>SPKC</w:t>
            </w:r>
            <w:r w:rsidR="00E77D4A" w:rsidRPr="003737ED">
              <w:rPr>
                <w:bCs/>
              </w:rPr>
              <w:tab/>
            </w:r>
            <w:r w:rsidR="00E77D4A" w:rsidRPr="003737ED">
              <w:rPr>
                <w:bCs/>
              </w:rPr>
              <w:tab/>
            </w:r>
          </w:p>
        </w:tc>
        <w:tc>
          <w:tcPr>
            <w:tcW w:w="6464" w:type="dxa"/>
          </w:tcPr>
          <w:p w14:paraId="1C1C868D" w14:textId="77777777" w:rsidR="00E77D4A" w:rsidRDefault="00E77D4A" w:rsidP="00AA0449">
            <w:pPr>
              <w:rPr>
                <w:bCs/>
              </w:rPr>
            </w:pPr>
            <w:r w:rsidRPr="003737ED">
              <w:rPr>
                <w:bCs/>
              </w:rPr>
              <w:t>Sociālās integrācijas valsts aģentūra</w:t>
            </w:r>
          </w:p>
          <w:p w14:paraId="0D6282A0" w14:textId="77777777" w:rsidR="00AA1D47" w:rsidRPr="003737ED" w:rsidRDefault="00AA1D47" w:rsidP="00AA0449">
            <w:pPr>
              <w:rPr>
                <w:bCs/>
              </w:rPr>
            </w:pPr>
            <w:r w:rsidRPr="00AA1D47">
              <w:rPr>
                <w:bCs/>
              </w:rPr>
              <w:t xml:space="preserve">Slimību profilakses un kontroles centrs </w:t>
            </w:r>
          </w:p>
        </w:tc>
      </w:tr>
      <w:tr w:rsidR="00E77D4A" w:rsidRPr="003737ED" w14:paraId="7C241933" w14:textId="77777777" w:rsidTr="005D1A2D">
        <w:tc>
          <w:tcPr>
            <w:tcW w:w="1838" w:type="dxa"/>
          </w:tcPr>
          <w:p w14:paraId="26F1E887" w14:textId="77777777" w:rsidR="005E7573" w:rsidRDefault="00E77D4A" w:rsidP="00AA0449">
            <w:pPr>
              <w:rPr>
                <w:bCs/>
              </w:rPr>
            </w:pPr>
            <w:r w:rsidRPr="003737ED">
              <w:rPr>
                <w:bCs/>
              </w:rPr>
              <w:t>UR</w:t>
            </w:r>
          </w:p>
          <w:p w14:paraId="297250E5" w14:textId="77777777" w:rsidR="00942DCA" w:rsidRDefault="00942DCA" w:rsidP="00AA0449">
            <w:pPr>
              <w:rPr>
                <w:bCs/>
              </w:rPr>
            </w:pPr>
            <w:r>
              <w:rPr>
                <w:bCs/>
              </w:rPr>
              <w:t>UGFA</w:t>
            </w:r>
          </w:p>
          <w:p w14:paraId="21963078" w14:textId="77777777" w:rsidR="00E77D4A" w:rsidRPr="003737ED" w:rsidRDefault="008812B4" w:rsidP="00AA0449">
            <w:pPr>
              <w:rPr>
                <w:bCs/>
              </w:rPr>
            </w:pPr>
            <w:r>
              <w:rPr>
                <w:bCs/>
              </w:rPr>
              <w:lastRenderedPageBreak/>
              <w:t>VAAD</w:t>
            </w:r>
            <w:r w:rsidR="00E77D4A" w:rsidRPr="003737ED">
              <w:rPr>
                <w:bCs/>
              </w:rPr>
              <w:tab/>
            </w:r>
            <w:r w:rsidR="00E77D4A" w:rsidRPr="003737ED">
              <w:rPr>
                <w:bCs/>
              </w:rPr>
              <w:tab/>
            </w:r>
          </w:p>
        </w:tc>
        <w:tc>
          <w:tcPr>
            <w:tcW w:w="6464" w:type="dxa"/>
          </w:tcPr>
          <w:p w14:paraId="19CE25D1" w14:textId="77777777" w:rsidR="00E77D4A" w:rsidRDefault="00E77D4A" w:rsidP="00AA0449">
            <w:pPr>
              <w:rPr>
                <w:bCs/>
              </w:rPr>
            </w:pPr>
            <w:r w:rsidRPr="003737ED">
              <w:rPr>
                <w:bCs/>
              </w:rPr>
              <w:lastRenderedPageBreak/>
              <w:t>Uzņēmumu reģistrs</w:t>
            </w:r>
          </w:p>
          <w:p w14:paraId="148D7B93" w14:textId="77777777" w:rsidR="00942DCA" w:rsidRDefault="00942DCA" w:rsidP="00AA0449">
            <w:pPr>
              <w:rPr>
                <w:bCs/>
              </w:rPr>
            </w:pPr>
            <w:r w:rsidRPr="00942DCA">
              <w:rPr>
                <w:bCs/>
              </w:rPr>
              <w:t xml:space="preserve">Uzturlīdzekļu garantijas fonda administrācija </w:t>
            </w:r>
          </w:p>
          <w:p w14:paraId="12CA762B" w14:textId="77777777" w:rsidR="005E7573" w:rsidRPr="003737ED" w:rsidRDefault="005E7573" w:rsidP="00AA0449">
            <w:pPr>
              <w:rPr>
                <w:bCs/>
              </w:rPr>
            </w:pPr>
            <w:r w:rsidRPr="005E7573">
              <w:rPr>
                <w:bCs/>
              </w:rPr>
              <w:lastRenderedPageBreak/>
              <w:t>Valsts augu aizsardzības dienests</w:t>
            </w:r>
          </w:p>
        </w:tc>
      </w:tr>
      <w:tr w:rsidR="00E77D4A" w:rsidRPr="003737ED" w14:paraId="6BDB1EC6" w14:textId="77777777" w:rsidTr="005D1A2D">
        <w:tc>
          <w:tcPr>
            <w:tcW w:w="1838" w:type="dxa"/>
          </w:tcPr>
          <w:p w14:paraId="0FE7A19B" w14:textId="77777777" w:rsidR="00E77D4A" w:rsidRPr="003737ED" w:rsidRDefault="00E77D4A" w:rsidP="00AA0449">
            <w:pPr>
              <w:rPr>
                <w:bCs/>
              </w:rPr>
            </w:pPr>
            <w:r w:rsidRPr="003737ED">
              <w:rPr>
                <w:bCs/>
              </w:rPr>
              <w:lastRenderedPageBreak/>
              <w:t xml:space="preserve">VALIC </w:t>
            </w:r>
            <w:r w:rsidRPr="003737ED">
              <w:rPr>
                <w:bCs/>
              </w:rPr>
              <w:tab/>
              <w:t xml:space="preserve"> </w:t>
            </w:r>
          </w:p>
        </w:tc>
        <w:tc>
          <w:tcPr>
            <w:tcW w:w="6464" w:type="dxa"/>
          </w:tcPr>
          <w:p w14:paraId="442F7653" w14:textId="77777777" w:rsidR="00E77D4A" w:rsidRPr="003737ED" w:rsidRDefault="00E77D4A" w:rsidP="00AA0449">
            <w:pPr>
              <w:rPr>
                <w:bCs/>
              </w:rPr>
            </w:pPr>
            <w:r w:rsidRPr="003737ED">
              <w:rPr>
                <w:bCs/>
              </w:rPr>
              <w:t>Valsts aizsardzības loģistikas un iepirkumu centrs</w:t>
            </w:r>
          </w:p>
        </w:tc>
      </w:tr>
      <w:tr w:rsidR="00E77D4A" w:rsidRPr="003737ED" w14:paraId="7165CA7D" w14:textId="77777777" w:rsidTr="005D1A2D">
        <w:tc>
          <w:tcPr>
            <w:tcW w:w="1838" w:type="dxa"/>
          </w:tcPr>
          <w:p w14:paraId="50387CDA" w14:textId="77777777" w:rsidR="00E77D4A" w:rsidRPr="003737ED" w:rsidRDefault="00E77D4A" w:rsidP="00AA0449">
            <w:pPr>
              <w:rPr>
                <w:bCs/>
              </w:rPr>
            </w:pPr>
            <w:r w:rsidRPr="003737ED">
              <w:rPr>
                <w:bCs/>
              </w:rPr>
              <w:t>VAMOIC</w:t>
            </w:r>
            <w:r w:rsidRPr="003737ED">
              <w:rPr>
                <w:bCs/>
              </w:rPr>
              <w:tab/>
              <w:t xml:space="preserve"> </w:t>
            </w:r>
          </w:p>
        </w:tc>
        <w:tc>
          <w:tcPr>
            <w:tcW w:w="6464" w:type="dxa"/>
          </w:tcPr>
          <w:p w14:paraId="221A98D4" w14:textId="77777777" w:rsidR="00E77D4A" w:rsidRPr="003737ED" w:rsidRDefault="00E77D4A" w:rsidP="00AA0449">
            <w:pPr>
              <w:rPr>
                <w:bCs/>
              </w:rPr>
            </w:pPr>
            <w:r w:rsidRPr="003737ED">
              <w:rPr>
                <w:bCs/>
              </w:rPr>
              <w:t>Valsts aizsardzības militāro objektu un iepirkumu centrs</w:t>
            </w:r>
          </w:p>
        </w:tc>
      </w:tr>
      <w:tr w:rsidR="00E77D4A" w:rsidRPr="003737ED" w14:paraId="5759B44A" w14:textId="77777777" w:rsidTr="005D1A2D">
        <w:tc>
          <w:tcPr>
            <w:tcW w:w="1838" w:type="dxa"/>
          </w:tcPr>
          <w:p w14:paraId="69161691" w14:textId="77777777" w:rsidR="00E77D4A" w:rsidRPr="003737ED" w:rsidRDefault="00E77D4A" w:rsidP="00AA0449">
            <w:pPr>
              <w:rPr>
                <w:bCs/>
              </w:rPr>
            </w:pPr>
            <w:r w:rsidRPr="003737ED">
              <w:rPr>
                <w:bCs/>
              </w:rPr>
              <w:t xml:space="preserve">VARAM </w:t>
            </w:r>
            <w:r w:rsidRPr="003737ED">
              <w:rPr>
                <w:bCs/>
              </w:rPr>
              <w:tab/>
            </w:r>
          </w:p>
        </w:tc>
        <w:tc>
          <w:tcPr>
            <w:tcW w:w="6464" w:type="dxa"/>
          </w:tcPr>
          <w:p w14:paraId="0F6CADF1" w14:textId="77777777" w:rsidR="00E77D4A" w:rsidRPr="003737ED" w:rsidRDefault="00E77D4A" w:rsidP="00AA0449">
            <w:pPr>
              <w:rPr>
                <w:bCs/>
              </w:rPr>
            </w:pPr>
            <w:r w:rsidRPr="003737ED">
              <w:rPr>
                <w:bCs/>
              </w:rPr>
              <w:t>Vides aizsardzības un reģionālās attīstības ministrija</w:t>
            </w:r>
          </w:p>
        </w:tc>
      </w:tr>
      <w:tr w:rsidR="00E77D4A" w:rsidRPr="003737ED" w14:paraId="535EF184" w14:textId="77777777" w:rsidTr="005D1A2D">
        <w:tc>
          <w:tcPr>
            <w:tcW w:w="1838" w:type="dxa"/>
          </w:tcPr>
          <w:p w14:paraId="27666E80" w14:textId="77777777" w:rsidR="00E77D4A" w:rsidRPr="003737ED" w:rsidRDefault="00E77D4A" w:rsidP="00AA0449">
            <w:pPr>
              <w:rPr>
                <w:bCs/>
              </w:rPr>
            </w:pPr>
            <w:r w:rsidRPr="003737ED">
              <w:rPr>
                <w:bCs/>
              </w:rPr>
              <w:t xml:space="preserve">VBTAI </w:t>
            </w:r>
            <w:r w:rsidRPr="003737ED">
              <w:rPr>
                <w:bCs/>
              </w:rPr>
              <w:tab/>
              <w:t xml:space="preserve"> </w:t>
            </w:r>
          </w:p>
        </w:tc>
        <w:tc>
          <w:tcPr>
            <w:tcW w:w="6464" w:type="dxa"/>
          </w:tcPr>
          <w:p w14:paraId="1FA9E265" w14:textId="77777777" w:rsidR="00E77D4A" w:rsidRPr="003737ED" w:rsidRDefault="00E77D4A" w:rsidP="00AA0449">
            <w:pPr>
              <w:rPr>
                <w:bCs/>
              </w:rPr>
            </w:pPr>
            <w:r w:rsidRPr="003737ED">
              <w:rPr>
                <w:bCs/>
              </w:rPr>
              <w:t>Valsts bērnu tiesību aizsardzības inspekcija</w:t>
            </w:r>
          </w:p>
        </w:tc>
      </w:tr>
      <w:tr w:rsidR="00E77D4A" w:rsidRPr="003737ED" w14:paraId="5578282A" w14:textId="77777777" w:rsidTr="005D1A2D">
        <w:tc>
          <w:tcPr>
            <w:tcW w:w="1838" w:type="dxa"/>
          </w:tcPr>
          <w:p w14:paraId="7C6430F6" w14:textId="77777777" w:rsidR="00E77D4A" w:rsidRPr="003737ED" w:rsidRDefault="00E77D4A" w:rsidP="00AA0449">
            <w:pPr>
              <w:rPr>
                <w:bCs/>
              </w:rPr>
            </w:pPr>
            <w:r w:rsidRPr="003737ED">
              <w:rPr>
                <w:bCs/>
              </w:rPr>
              <w:t xml:space="preserve">VDEĀVK </w:t>
            </w:r>
            <w:r w:rsidRPr="003737ED">
              <w:rPr>
                <w:bCs/>
              </w:rPr>
              <w:tab/>
              <w:t xml:space="preserve"> </w:t>
            </w:r>
          </w:p>
        </w:tc>
        <w:tc>
          <w:tcPr>
            <w:tcW w:w="6464" w:type="dxa"/>
          </w:tcPr>
          <w:p w14:paraId="2AB74FAB" w14:textId="77777777" w:rsidR="00E77D4A" w:rsidRPr="003737ED" w:rsidRDefault="00E77D4A" w:rsidP="00AA0449">
            <w:pPr>
              <w:rPr>
                <w:bCs/>
              </w:rPr>
            </w:pPr>
            <w:r w:rsidRPr="003737ED">
              <w:rPr>
                <w:bCs/>
              </w:rPr>
              <w:t>Veselības un darbspēju ekspertīzes ārstu valsts komisija</w:t>
            </w:r>
          </w:p>
        </w:tc>
      </w:tr>
      <w:tr w:rsidR="00E77D4A" w:rsidRPr="003737ED" w14:paraId="28543F81" w14:textId="77777777" w:rsidTr="005D1A2D">
        <w:tc>
          <w:tcPr>
            <w:tcW w:w="1838" w:type="dxa"/>
          </w:tcPr>
          <w:p w14:paraId="7DA9B350" w14:textId="77777777" w:rsidR="00E77D4A" w:rsidRPr="003737ED" w:rsidRDefault="00E77D4A" w:rsidP="00AA0449">
            <w:pPr>
              <w:rPr>
                <w:bCs/>
              </w:rPr>
            </w:pPr>
            <w:r w:rsidRPr="003737ED">
              <w:rPr>
                <w:bCs/>
              </w:rPr>
              <w:t xml:space="preserve">VDI </w:t>
            </w:r>
            <w:r w:rsidRPr="003737ED">
              <w:rPr>
                <w:bCs/>
              </w:rPr>
              <w:tab/>
            </w:r>
            <w:r w:rsidRPr="003737ED">
              <w:rPr>
                <w:bCs/>
              </w:rPr>
              <w:tab/>
              <w:t xml:space="preserve"> </w:t>
            </w:r>
          </w:p>
        </w:tc>
        <w:tc>
          <w:tcPr>
            <w:tcW w:w="6464" w:type="dxa"/>
          </w:tcPr>
          <w:p w14:paraId="7250FF04" w14:textId="77777777" w:rsidR="00E77D4A" w:rsidRPr="003737ED" w:rsidRDefault="00E77D4A" w:rsidP="00AA0449">
            <w:pPr>
              <w:rPr>
                <w:bCs/>
              </w:rPr>
            </w:pPr>
            <w:r w:rsidRPr="003737ED">
              <w:rPr>
                <w:bCs/>
              </w:rPr>
              <w:t>Valsts darba inspekcija</w:t>
            </w:r>
          </w:p>
        </w:tc>
      </w:tr>
      <w:tr w:rsidR="00E77D4A" w:rsidRPr="003737ED" w14:paraId="3947FC7A" w14:textId="77777777" w:rsidTr="005D1A2D">
        <w:tc>
          <w:tcPr>
            <w:tcW w:w="1838" w:type="dxa"/>
          </w:tcPr>
          <w:p w14:paraId="431505DD" w14:textId="77777777" w:rsidR="00E77D4A" w:rsidRPr="003737ED" w:rsidRDefault="00E77D4A" w:rsidP="00AA0449">
            <w:pPr>
              <w:rPr>
                <w:bCs/>
              </w:rPr>
            </w:pPr>
            <w:r w:rsidRPr="003737ED">
              <w:rPr>
                <w:bCs/>
              </w:rPr>
              <w:t xml:space="preserve">VID </w:t>
            </w:r>
            <w:r w:rsidRPr="003737ED">
              <w:rPr>
                <w:bCs/>
              </w:rPr>
              <w:tab/>
            </w:r>
            <w:r w:rsidRPr="003737ED">
              <w:rPr>
                <w:bCs/>
              </w:rPr>
              <w:tab/>
            </w:r>
          </w:p>
        </w:tc>
        <w:tc>
          <w:tcPr>
            <w:tcW w:w="6464" w:type="dxa"/>
          </w:tcPr>
          <w:p w14:paraId="188ECC80" w14:textId="77777777" w:rsidR="00E77D4A" w:rsidRPr="003737ED" w:rsidRDefault="00E77D4A" w:rsidP="00AA0449">
            <w:pPr>
              <w:rPr>
                <w:bCs/>
              </w:rPr>
            </w:pPr>
            <w:r w:rsidRPr="003737ED">
              <w:rPr>
                <w:bCs/>
              </w:rPr>
              <w:t>Valsts ieņēmumu dienests</w:t>
            </w:r>
          </w:p>
        </w:tc>
      </w:tr>
      <w:tr w:rsidR="00E77D4A" w:rsidRPr="003737ED" w14:paraId="7E183D6D" w14:textId="77777777" w:rsidTr="005D1A2D">
        <w:tc>
          <w:tcPr>
            <w:tcW w:w="1838" w:type="dxa"/>
          </w:tcPr>
          <w:p w14:paraId="19ADB415" w14:textId="77777777" w:rsidR="00E77D4A" w:rsidRPr="003737ED" w:rsidRDefault="00E77D4A" w:rsidP="00AA0449">
            <w:pPr>
              <w:rPr>
                <w:bCs/>
              </w:rPr>
            </w:pPr>
            <w:r w:rsidRPr="003737ED">
              <w:rPr>
                <w:bCs/>
              </w:rPr>
              <w:t xml:space="preserve">VMD </w:t>
            </w:r>
            <w:r w:rsidRPr="003737ED">
              <w:rPr>
                <w:bCs/>
              </w:rPr>
              <w:tab/>
            </w:r>
            <w:r w:rsidRPr="003737ED">
              <w:rPr>
                <w:bCs/>
              </w:rPr>
              <w:tab/>
              <w:t xml:space="preserve"> </w:t>
            </w:r>
          </w:p>
        </w:tc>
        <w:tc>
          <w:tcPr>
            <w:tcW w:w="6464" w:type="dxa"/>
          </w:tcPr>
          <w:p w14:paraId="37E2425A" w14:textId="77777777" w:rsidR="00E77D4A" w:rsidRPr="003737ED" w:rsidRDefault="00E77D4A" w:rsidP="00AA0449">
            <w:pPr>
              <w:rPr>
                <w:bCs/>
              </w:rPr>
            </w:pPr>
            <w:r w:rsidRPr="003737ED">
              <w:rPr>
                <w:bCs/>
              </w:rPr>
              <w:t>Valsts meža dienests</w:t>
            </w:r>
          </w:p>
        </w:tc>
      </w:tr>
      <w:tr w:rsidR="00E77D4A" w:rsidRPr="003737ED" w14:paraId="4F7BD271" w14:textId="77777777" w:rsidTr="005D1A2D">
        <w:tc>
          <w:tcPr>
            <w:tcW w:w="1838" w:type="dxa"/>
          </w:tcPr>
          <w:p w14:paraId="02F96A6C" w14:textId="77777777" w:rsidR="00E77D4A" w:rsidRPr="003737ED" w:rsidRDefault="00E77D4A" w:rsidP="00AA0449">
            <w:pPr>
              <w:rPr>
                <w:bCs/>
              </w:rPr>
            </w:pPr>
            <w:r w:rsidRPr="003737ED">
              <w:rPr>
                <w:bCs/>
              </w:rPr>
              <w:t xml:space="preserve">VPVKAC </w:t>
            </w:r>
            <w:r w:rsidRPr="003737ED">
              <w:rPr>
                <w:bCs/>
              </w:rPr>
              <w:tab/>
              <w:t xml:space="preserve"> </w:t>
            </w:r>
          </w:p>
        </w:tc>
        <w:tc>
          <w:tcPr>
            <w:tcW w:w="6464" w:type="dxa"/>
          </w:tcPr>
          <w:p w14:paraId="35747366" w14:textId="5A0BBDD9" w:rsidR="00E77D4A" w:rsidRPr="003737ED" w:rsidRDefault="00E22818" w:rsidP="00AA0449">
            <w:pPr>
              <w:rPr>
                <w:bCs/>
              </w:rPr>
            </w:pPr>
            <w:r w:rsidRPr="00E22818">
              <w:rPr>
                <w:bCs/>
              </w:rPr>
              <w:t>Valsts un pašvaldības vienotais klientu apkalpošanas centrs</w:t>
            </w:r>
          </w:p>
        </w:tc>
      </w:tr>
      <w:tr w:rsidR="00E77D4A" w:rsidRPr="003737ED" w14:paraId="6C35A20A" w14:textId="77777777" w:rsidTr="005D1A2D">
        <w:tc>
          <w:tcPr>
            <w:tcW w:w="1838" w:type="dxa"/>
          </w:tcPr>
          <w:p w14:paraId="5C452758" w14:textId="77777777" w:rsidR="00E77D4A" w:rsidRPr="003737ED" w:rsidRDefault="00E77D4A" w:rsidP="00AA0449">
            <w:pPr>
              <w:rPr>
                <w:bCs/>
              </w:rPr>
            </w:pPr>
            <w:r w:rsidRPr="003737ED">
              <w:rPr>
                <w:bCs/>
              </w:rPr>
              <w:t xml:space="preserve">VSAA </w:t>
            </w:r>
            <w:r w:rsidRPr="003737ED">
              <w:rPr>
                <w:bCs/>
              </w:rPr>
              <w:tab/>
            </w:r>
            <w:r w:rsidRPr="003737ED">
              <w:rPr>
                <w:bCs/>
              </w:rPr>
              <w:tab/>
              <w:t xml:space="preserve"> </w:t>
            </w:r>
          </w:p>
        </w:tc>
        <w:tc>
          <w:tcPr>
            <w:tcW w:w="6464" w:type="dxa"/>
          </w:tcPr>
          <w:p w14:paraId="64034331" w14:textId="77777777" w:rsidR="00E77D4A" w:rsidRPr="003737ED" w:rsidRDefault="00E77D4A" w:rsidP="00AA0449">
            <w:pPr>
              <w:rPr>
                <w:bCs/>
              </w:rPr>
            </w:pPr>
            <w:r w:rsidRPr="003737ED">
              <w:rPr>
                <w:bCs/>
              </w:rPr>
              <w:t>Valsts sociālās apdrošināšanas aģentūra</w:t>
            </w:r>
          </w:p>
        </w:tc>
      </w:tr>
      <w:tr w:rsidR="00E77D4A" w:rsidRPr="003737ED" w14:paraId="7C81C63A" w14:textId="77777777" w:rsidTr="005D1A2D">
        <w:tc>
          <w:tcPr>
            <w:tcW w:w="1838" w:type="dxa"/>
          </w:tcPr>
          <w:p w14:paraId="60964168" w14:textId="77777777" w:rsidR="00E77D4A" w:rsidRDefault="00AA786E" w:rsidP="00AA0449">
            <w:pPr>
              <w:rPr>
                <w:bCs/>
              </w:rPr>
            </w:pPr>
            <w:r>
              <w:rPr>
                <w:bCs/>
              </w:rPr>
              <w:t>VPD</w:t>
            </w:r>
          </w:p>
          <w:p w14:paraId="7F5822A5" w14:textId="77777777" w:rsidR="008025A8" w:rsidRDefault="00D132F6" w:rsidP="00AA0449">
            <w:pPr>
              <w:rPr>
                <w:bCs/>
              </w:rPr>
            </w:pPr>
            <w:r>
              <w:rPr>
                <w:bCs/>
              </w:rPr>
              <w:t>VP</w:t>
            </w:r>
          </w:p>
          <w:p w14:paraId="73361B69" w14:textId="77777777" w:rsidR="00AA786E" w:rsidRDefault="00AA786E" w:rsidP="00AA0449">
            <w:pPr>
              <w:rPr>
                <w:bCs/>
              </w:rPr>
            </w:pPr>
            <w:r>
              <w:rPr>
                <w:bCs/>
              </w:rPr>
              <w:t>VTEB</w:t>
            </w:r>
          </w:p>
          <w:p w14:paraId="7DC67491" w14:textId="66FE5FD3" w:rsidR="00D132F6" w:rsidRPr="003737ED" w:rsidRDefault="00D132F6" w:rsidP="00AA0449">
            <w:pPr>
              <w:rPr>
                <w:bCs/>
              </w:rPr>
            </w:pPr>
            <w:r>
              <w:rPr>
                <w:bCs/>
              </w:rPr>
              <w:t>VR</w:t>
            </w:r>
            <w:r w:rsidR="00BE49CD">
              <w:rPr>
                <w:bCs/>
              </w:rPr>
              <w:t>S</w:t>
            </w:r>
          </w:p>
        </w:tc>
        <w:tc>
          <w:tcPr>
            <w:tcW w:w="6464" w:type="dxa"/>
          </w:tcPr>
          <w:p w14:paraId="4172CE65" w14:textId="77777777" w:rsidR="00AA786E" w:rsidRDefault="000F4929" w:rsidP="00AA0449">
            <w:pPr>
              <w:rPr>
                <w:bCs/>
              </w:rPr>
            </w:pPr>
            <w:r w:rsidRPr="000F4929">
              <w:rPr>
                <w:bCs/>
              </w:rPr>
              <w:t>Valsts probācijas dienest</w:t>
            </w:r>
            <w:r w:rsidR="00D132F6">
              <w:rPr>
                <w:bCs/>
              </w:rPr>
              <w:t>s</w:t>
            </w:r>
            <w:r w:rsidRPr="000F4929">
              <w:rPr>
                <w:bCs/>
              </w:rPr>
              <w:t xml:space="preserve"> </w:t>
            </w:r>
          </w:p>
          <w:p w14:paraId="6C64CBEF" w14:textId="77777777" w:rsidR="00D132F6" w:rsidRDefault="00D132F6" w:rsidP="00AA0449">
            <w:pPr>
              <w:rPr>
                <w:bCs/>
              </w:rPr>
            </w:pPr>
            <w:r w:rsidRPr="00D132F6">
              <w:rPr>
                <w:bCs/>
              </w:rPr>
              <w:t xml:space="preserve">Valsts policija </w:t>
            </w:r>
          </w:p>
          <w:p w14:paraId="71F08875" w14:textId="77777777" w:rsidR="00E77D4A" w:rsidRDefault="000F4929" w:rsidP="00AA0449">
            <w:pPr>
              <w:rPr>
                <w:bCs/>
              </w:rPr>
            </w:pPr>
            <w:r w:rsidRPr="000F4929">
              <w:rPr>
                <w:bCs/>
              </w:rPr>
              <w:t>Valsts tiesu ekspertīžu birojs</w:t>
            </w:r>
          </w:p>
          <w:p w14:paraId="33AFDB6D" w14:textId="77777777" w:rsidR="00D132F6" w:rsidRPr="003737ED" w:rsidRDefault="00D132F6" w:rsidP="00AA0449">
            <w:pPr>
              <w:rPr>
                <w:bCs/>
              </w:rPr>
            </w:pPr>
            <w:r w:rsidRPr="00D132F6">
              <w:rPr>
                <w:bCs/>
              </w:rPr>
              <w:t xml:space="preserve">Valsts robežsardze </w:t>
            </w:r>
          </w:p>
        </w:tc>
      </w:tr>
      <w:tr w:rsidR="00E77D4A" w:rsidRPr="003737ED" w14:paraId="399D111C" w14:textId="77777777" w:rsidTr="005D1A2D">
        <w:tc>
          <w:tcPr>
            <w:tcW w:w="1838" w:type="dxa"/>
          </w:tcPr>
          <w:p w14:paraId="199E92EA" w14:textId="77777777" w:rsidR="006E4A2C" w:rsidRDefault="00E77D4A" w:rsidP="00AA0449">
            <w:pPr>
              <w:rPr>
                <w:bCs/>
              </w:rPr>
            </w:pPr>
            <w:r w:rsidRPr="003737ED">
              <w:rPr>
                <w:bCs/>
              </w:rPr>
              <w:t>VTMEC</w:t>
            </w:r>
          </w:p>
          <w:p w14:paraId="7376C796" w14:textId="77777777" w:rsidR="00E77D4A" w:rsidRPr="003737ED" w:rsidRDefault="006E4A2C" w:rsidP="00AA0449">
            <w:pPr>
              <w:rPr>
                <w:b/>
              </w:rPr>
            </w:pPr>
            <w:r>
              <w:rPr>
                <w:bCs/>
              </w:rPr>
              <w:t>VTUA</w:t>
            </w:r>
            <w:r w:rsidR="00E77D4A" w:rsidRPr="003737ED">
              <w:rPr>
                <w:bCs/>
              </w:rPr>
              <w:tab/>
              <w:t xml:space="preserve"> </w:t>
            </w:r>
          </w:p>
        </w:tc>
        <w:tc>
          <w:tcPr>
            <w:tcW w:w="6464" w:type="dxa"/>
          </w:tcPr>
          <w:p w14:paraId="2ED3C89E" w14:textId="77777777" w:rsidR="00E77D4A" w:rsidRDefault="00E77D4A" w:rsidP="00AA0449">
            <w:pPr>
              <w:rPr>
                <w:bCs/>
              </w:rPr>
            </w:pPr>
            <w:r w:rsidRPr="003737ED">
              <w:rPr>
                <w:bCs/>
              </w:rPr>
              <w:t>Valsts tiesu medicīnas ekspertīzes centrs</w:t>
            </w:r>
          </w:p>
          <w:p w14:paraId="0DC42A72" w14:textId="77777777" w:rsidR="006E4A2C" w:rsidRPr="003737ED" w:rsidRDefault="006E4A2C" w:rsidP="00AA0449">
            <w:pPr>
              <w:rPr>
                <w:bCs/>
              </w:rPr>
            </w:pPr>
            <w:r w:rsidRPr="006E4A2C">
              <w:rPr>
                <w:bCs/>
              </w:rPr>
              <w:t>Valsts tehniskās uzraudzības aģentūra</w:t>
            </w:r>
          </w:p>
        </w:tc>
      </w:tr>
      <w:tr w:rsidR="00E77D4A" w:rsidRPr="003737ED" w14:paraId="626A92E2" w14:textId="77777777" w:rsidTr="005D1A2D">
        <w:tc>
          <w:tcPr>
            <w:tcW w:w="1838" w:type="dxa"/>
          </w:tcPr>
          <w:p w14:paraId="59A633C4" w14:textId="77777777" w:rsidR="00E77D4A" w:rsidRPr="003737ED" w:rsidRDefault="00E77D4A" w:rsidP="00AA0449">
            <w:pPr>
              <w:rPr>
                <w:bCs/>
              </w:rPr>
            </w:pPr>
            <w:r w:rsidRPr="003737ED">
              <w:rPr>
                <w:bCs/>
              </w:rPr>
              <w:t xml:space="preserve">VUGD </w:t>
            </w:r>
            <w:r w:rsidRPr="003737ED">
              <w:rPr>
                <w:bCs/>
              </w:rPr>
              <w:tab/>
              <w:t xml:space="preserve"> </w:t>
            </w:r>
          </w:p>
        </w:tc>
        <w:tc>
          <w:tcPr>
            <w:tcW w:w="6464" w:type="dxa"/>
          </w:tcPr>
          <w:p w14:paraId="581CC2D0" w14:textId="77777777" w:rsidR="00E77D4A" w:rsidRPr="003737ED" w:rsidRDefault="00E77D4A" w:rsidP="00AA0449">
            <w:pPr>
              <w:rPr>
                <w:bCs/>
              </w:rPr>
            </w:pPr>
            <w:r w:rsidRPr="003737ED">
              <w:rPr>
                <w:bCs/>
              </w:rPr>
              <w:t>Valsts ugunsdzēsības un glābšanas dienests</w:t>
            </w:r>
          </w:p>
        </w:tc>
      </w:tr>
      <w:tr w:rsidR="00E77D4A" w:rsidRPr="003737ED" w14:paraId="2530A555" w14:textId="77777777" w:rsidTr="005D1A2D">
        <w:tc>
          <w:tcPr>
            <w:tcW w:w="1838" w:type="dxa"/>
          </w:tcPr>
          <w:p w14:paraId="2D91C277" w14:textId="77777777" w:rsidR="00E77D4A" w:rsidRPr="003737ED" w:rsidRDefault="00E77D4A" w:rsidP="00AA0449">
            <w:pPr>
              <w:rPr>
                <w:bCs/>
              </w:rPr>
            </w:pPr>
            <w:r w:rsidRPr="003737ED">
              <w:rPr>
                <w:bCs/>
              </w:rPr>
              <w:t>VVD</w:t>
            </w:r>
            <w:r w:rsidRPr="003737ED">
              <w:rPr>
                <w:bCs/>
              </w:rPr>
              <w:tab/>
            </w:r>
            <w:r w:rsidRPr="003737ED">
              <w:rPr>
                <w:bCs/>
              </w:rPr>
              <w:tab/>
            </w:r>
          </w:p>
        </w:tc>
        <w:tc>
          <w:tcPr>
            <w:tcW w:w="6464" w:type="dxa"/>
          </w:tcPr>
          <w:p w14:paraId="4BDE2B51" w14:textId="77777777" w:rsidR="00E77D4A" w:rsidRPr="003737ED" w:rsidRDefault="00E77D4A" w:rsidP="00AA0449">
            <w:pPr>
              <w:rPr>
                <w:bCs/>
              </w:rPr>
            </w:pPr>
            <w:r w:rsidRPr="003737ED">
              <w:rPr>
                <w:bCs/>
              </w:rPr>
              <w:t>Valsts vides dienests</w:t>
            </w:r>
          </w:p>
        </w:tc>
      </w:tr>
      <w:tr w:rsidR="00E77D4A" w:rsidRPr="003737ED" w14:paraId="15535177" w14:textId="77777777" w:rsidTr="005D1A2D">
        <w:tc>
          <w:tcPr>
            <w:tcW w:w="1838" w:type="dxa"/>
          </w:tcPr>
          <w:p w14:paraId="56437EBA" w14:textId="77777777" w:rsidR="00E77D4A" w:rsidRPr="003737ED" w:rsidRDefault="00E77D4A" w:rsidP="00AA0449">
            <w:pPr>
              <w:rPr>
                <w:bCs/>
              </w:rPr>
            </w:pPr>
            <w:r w:rsidRPr="003737ED">
              <w:rPr>
                <w:bCs/>
              </w:rPr>
              <w:t xml:space="preserve">VZD </w:t>
            </w:r>
            <w:r w:rsidRPr="003737ED">
              <w:rPr>
                <w:bCs/>
              </w:rPr>
              <w:tab/>
            </w:r>
            <w:r w:rsidRPr="003737ED">
              <w:rPr>
                <w:bCs/>
              </w:rPr>
              <w:tab/>
              <w:t xml:space="preserve"> </w:t>
            </w:r>
          </w:p>
        </w:tc>
        <w:tc>
          <w:tcPr>
            <w:tcW w:w="6464" w:type="dxa"/>
          </w:tcPr>
          <w:p w14:paraId="76617F08" w14:textId="77777777" w:rsidR="00E77D4A" w:rsidRPr="003737ED" w:rsidRDefault="00E77D4A" w:rsidP="00AA0449">
            <w:pPr>
              <w:rPr>
                <w:bCs/>
              </w:rPr>
            </w:pPr>
            <w:r w:rsidRPr="003737ED">
              <w:rPr>
                <w:bCs/>
              </w:rPr>
              <w:t>Valsts zemes dienests</w:t>
            </w:r>
          </w:p>
        </w:tc>
      </w:tr>
      <w:bookmarkEnd w:id="0"/>
    </w:tbl>
    <w:p w14:paraId="386909F0" w14:textId="77777777" w:rsidR="00B71372" w:rsidRPr="003737ED" w:rsidRDefault="00B71372">
      <w:pPr>
        <w:rPr>
          <w:b/>
        </w:rPr>
      </w:pPr>
    </w:p>
    <w:p w14:paraId="30AF0F82" w14:textId="77777777" w:rsidR="008419AE" w:rsidRPr="003737ED" w:rsidRDefault="001529CD" w:rsidP="005D1A2D">
      <w:pPr>
        <w:pStyle w:val="Virsraksts1"/>
      </w:pPr>
      <w:bookmarkStart w:id="2" w:name="_Toc93918784"/>
      <w:r w:rsidRPr="003737ED">
        <w:t>I</w:t>
      </w:r>
      <w:r w:rsidR="007B0C15" w:rsidRPr="003737ED">
        <w:t xml:space="preserve"> </w:t>
      </w:r>
      <w:r w:rsidR="008419AE" w:rsidRPr="003737ED">
        <w:t>Ievads</w:t>
      </w:r>
      <w:bookmarkEnd w:id="2"/>
    </w:p>
    <w:p w14:paraId="46F2C777" w14:textId="77777777" w:rsidR="00D7267A" w:rsidRPr="003737ED" w:rsidRDefault="00D7267A" w:rsidP="00AC4BD8">
      <w:pPr>
        <w:jc w:val="center"/>
        <w:rPr>
          <w:b/>
        </w:rPr>
      </w:pPr>
    </w:p>
    <w:p w14:paraId="6ADB06E1" w14:textId="77777777" w:rsidR="005E2F73" w:rsidRDefault="00651BEC" w:rsidP="00FF3727">
      <w:pPr>
        <w:ind w:firstLine="720"/>
        <w:jc w:val="both"/>
        <w:rPr>
          <w:bCs/>
        </w:rPr>
      </w:pPr>
      <w:r w:rsidRPr="003737ED">
        <w:rPr>
          <w:bCs/>
        </w:rPr>
        <w:t xml:space="preserve">Reģionālās attīstības likuma (turpmāk – Likums) </w:t>
      </w:r>
      <w:r w:rsidR="00064E78">
        <w:rPr>
          <w:bCs/>
        </w:rPr>
        <w:t>p</w:t>
      </w:r>
      <w:r w:rsidRPr="003737ED">
        <w:rPr>
          <w:bCs/>
        </w:rPr>
        <w:t>ārejas noteikumu 15. punkt</w:t>
      </w:r>
      <w:r w:rsidR="005E2F73">
        <w:rPr>
          <w:bCs/>
        </w:rPr>
        <w:t>s no</w:t>
      </w:r>
      <w:r w:rsidR="008545E8">
        <w:rPr>
          <w:bCs/>
        </w:rPr>
        <w:t>teic</w:t>
      </w:r>
      <w:r w:rsidR="005E2F73">
        <w:rPr>
          <w:bCs/>
        </w:rPr>
        <w:t>, ka</w:t>
      </w:r>
      <w:r w:rsidR="00C45F07">
        <w:rPr>
          <w:bCs/>
        </w:rPr>
        <w:t xml:space="preserve"> </w:t>
      </w:r>
      <w:r w:rsidRPr="003737ED">
        <w:rPr>
          <w:bCs/>
        </w:rPr>
        <w:t xml:space="preserve">MK reizi divos gados sagatavo un iesniedz </w:t>
      </w:r>
      <w:r w:rsidR="008545E8">
        <w:rPr>
          <w:bCs/>
        </w:rPr>
        <w:t xml:space="preserve">Latvijas Republikas </w:t>
      </w:r>
      <w:r w:rsidRPr="003737ED">
        <w:rPr>
          <w:bCs/>
        </w:rPr>
        <w:t>Saeimai</w:t>
      </w:r>
      <w:r w:rsidR="00C81BB9">
        <w:rPr>
          <w:bCs/>
        </w:rPr>
        <w:t xml:space="preserve"> (turpmāk – Saeima)</w:t>
      </w:r>
      <w:r w:rsidRPr="003737ED">
        <w:rPr>
          <w:bCs/>
        </w:rPr>
        <w:t xml:space="preserve"> informatīv</w:t>
      </w:r>
      <w:r w:rsidR="000744AE">
        <w:rPr>
          <w:bCs/>
        </w:rPr>
        <w:t>o</w:t>
      </w:r>
      <w:r w:rsidRPr="003737ED">
        <w:rPr>
          <w:bCs/>
        </w:rPr>
        <w:t xml:space="preserve"> ziņojumu par Likuma 25. panta otrās daļas un 26. panta īstenošanu. </w:t>
      </w:r>
      <w:r w:rsidR="005E2F73">
        <w:rPr>
          <w:bCs/>
        </w:rPr>
        <w:t xml:space="preserve">Izpildot šo uzdevumu, VARAM ir sagatavojusi šo informatīvo ziņojumu. Tā II nodaļā izklāstīta esošā situācija par Likuma 25. panta otrās daļas izpildi – tiešās pārvaldes iestāžu kompetences nodošanu PR. </w:t>
      </w:r>
      <w:r w:rsidR="008545E8">
        <w:rPr>
          <w:bCs/>
        </w:rPr>
        <w:t>Informatīvā z</w:t>
      </w:r>
      <w:r w:rsidR="005E2F73">
        <w:rPr>
          <w:bCs/>
        </w:rPr>
        <w:t>iņojuma III nodaļā raksturota Likuma 26. panta izpilde – tiešās valsts pārvaldes iestāžu teritoriālo struktūr</w:t>
      </w:r>
      <w:r w:rsidR="008545E8">
        <w:rPr>
          <w:bCs/>
        </w:rPr>
        <w:t>vienību</w:t>
      </w:r>
      <w:r w:rsidR="005E2F73">
        <w:rPr>
          <w:bCs/>
        </w:rPr>
        <w:t xml:space="preserve"> atbilstība PR robežām. </w:t>
      </w:r>
      <w:r w:rsidR="007F3C30">
        <w:rPr>
          <w:bCs/>
        </w:rPr>
        <w:t>Informatīvo z</w:t>
      </w:r>
      <w:r w:rsidR="005E2F73">
        <w:rPr>
          <w:bCs/>
        </w:rPr>
        <w:t>iņojumu noslēdz secinājumi par esošo situāciju, kā arī priekšlikums turpmākai rīcībai.</w:t>
      </w:r>
    </w:p>
    <w:p w14:paraId="6FA3E018" w14:textId="77777777" w:rsidR="00651BEC" w:rsidRPr="003737ED" w:rsidRDefault="00651BEC" w:rsidP="00A44454">
      <w:pPr>
        <w:ind w:firstLine="720"/>
        <w:jc w:val="both"/>
        <w:rPr>
          <w:bCs/>
        </w:rPr>
      </w:pPr>
      <w:r w:rsidRPr="003737ED">
        <w:rPr>
          <w:bCs/>
        </w:rPr>
        <w:t>Saskaņā ar Likumu 2006. gadā ir izveidotas piecas atvasinātas publiskās personas –</w:t>
      </w:r>
      <w:r w:rsidR="00002D10">
        <w:rPr>
          <w:bCs/>
        </w:rPr>
        <w:t xml:space="preserve"> </w:t>
      </w:r>
      <w:r w:rsidR="00FF3727">
        <w:t>PR (Latgales PR, Vidzemes RP, Kurzemes PR, Zemgales PR un Rīgas PR).</w:t>
      </w:r>
      <w:r w:rsidR="005E2F73">
        <w:rPr>
          <w:bCs/>
        </w:rPr>
        <w:t xml:space="preserve"> </w:t>
      </w:r>
      <w:r w:rsidR="008545E8">
        <w:rPr>
          <w:bCs/>
        </w:rPr>
        <w:t xml:space="preserve">Atbilstoši Likuma 17. pantam </w:t>
      </w:r>
      <w:r w:rsidR="005E2F73">
        <w:rPr>
          <w:bCs/>
        </w:rPr>
        <w:t>P</w:t>
      </w:r>
      <w:r w:rsidRPr="003737ED">
        <w:rPr>
          <w:bCs/>
        </w:rPr>
        <w:t>R lēmējorgāns ir PR attīstības padome, kuru no attiecīgo pašvaldību deputātiem ievēlē PR ietilpstošo pašvaldību priekšsēdētāju kopsapulce. PR savas kompetences ietvaros nodrošina reģiona attīstības plānošanu, pašvaldību un citu valsts pārvaldes iestāžu sadarbību, īsteno likumos noteikto kompetenci pašvaldību teritorijas attīstības plānošanas dokumentu izstrādes koordinācijā un uzraudzībā, kā arī sagatavo, saskaņo un īsteno reģionālās attīstības atbalsta pasākumus</w:t>
      </w:r>
      <w:r w:rsidR="00FF3727">
        <w:rPr>
          <w:bCs/>
        </w:rPr>
        <w:t xml:space="preserve"> un </w:t>
      </w:r>
      <w:r w:rsidRPr="003737ED">
        <w:rPr>
          <w:bCs/>
        </w:rPr>
        <w:t>darbojas citās jomās</w:t>
      </w:r>
      <w:r w:rsidR="00FF3727">
        <w:rPr>
          <w:bCs/>
        </w:rPr>
        <w:t>,</w:t>
      </w:r>
      <w:r w:rsidRPr="003737ED">
        <w:rPr>
          <w:bCs/>
        </w:rPr>
        <w:t xml:space="preserve"> un pilda brīvprātīgās iniciatīvas. </w:t>
      </w:r>
    </w:p>
    <w:p w14:paraId="7CD8EA62" w14:textId="77777777" w:rsidR="001F09D5" w:rsidRDefault="001F09D5" w:rsidP="001F09D5">
      <w:pPr>
        <w:ind w:firstLine="720"/>
        <w:jc w:val="both"/>
        <w:rPr>
          <w:rFonts w:eastAsia="Calibri"/>
          <w:highlight w:val="yellow"/>
        </w:rPr>
      </w:pPr>
      <w:r>
        <w:t xml:space="preserve">Pēc administratīvi teritoriālās reformas īstenošanas joprojām darbojas pieci PR, bet to teritorijas ir precizētas. Uz </w:t>
      </w:r>
      <w:r>
        <w:rPr>
          <w:rFonts w:eastAsia="Calibri"/>
        </w:rPr>
        <w:t xml:space="preserve">Likuma 5. panta otrās daļas deleģējuma pamata izdoti MK 2021. gada 22. jūnija noteikumi Nr. 418 “Noteikumi par plānošanas reģionu teritorijām” (turpmāk – Noteikumi Nr. 418). </w:t>
      </w:r>
    </w:p>
    <w:p w14:paraId="689A34CE" w14:textId="77777777" w:rsidR="00F177CF" w:rsidRDefault="009F598A" w:rsidP="00F177CF">
      <w:pPr>
        <w:pStyle w:val="pf0"/>
        <w:ind w:firstLine="720"/>
        <w:jc w:val="both"/>
        <w:rPr>
          <w:color w:val="333333"/>
        </w:rPr>
      </w:pPr>
      <w:r w:rsidRPr="009F598A">
        <w:rPr>
          <w:color w:val="333333"/>
        </w:rPr>
        <w:t>Līdz 2021. gada 30. jūnijam seši statistiskie reģioni</w:t>
      </w:r>
      <w:r w:rsidR="00BA69CB" w:rsidRPr="00987FAF">
        <w:rPr>
          <w:color w:val="333333"/>
        </w:rPr>
        <w:t xml:space="preserve"> </w:t>
      </w:r>
      <w:r w:rsidR="00987FAF" w:rsidRPr="00987FAF">
        <w:rPr>
          <w:i/>
          <w:iCs/>
          <w:color w:val="333333"/>
        </w:rPr>
        <w:t>(</w:t>
      </w:r>
      <w:r w:rsidR="00BA69CB" w:rsidRPr="00987FAF">
        <w:rPr>
          <w:rStyle w:val="cf01"/>
          <w:rFonts w:ascii="Times New Roman" w:hAnsi="Times New Roman" w:cs="Times New Roman"/>
          <w:i/>
          <w:iCs/>
          <w:sz w:val="24"/>
          <w:szCs w:val="24"/>
        </w:rPr>
        <w:t>M</w:t>
      </w:r>
      <w:r w:rsidR="00CB64D2">
        <w:rPr>
          <w:rStyle w:val="cf01"/>
          <w:rFonts w:ascii="Times New Roman" w:hAnsi="Times New Roman" w:cs="Times New Roman"/>
          <w:i/>
          <w:iCs/>
          <w:sz w:val="24"/>
          <w:szCs w:val="24"/>
        </w:rPr>
        <w:t xml:space="preserve">K </w:t>
      </w:r>
      <w:r w:rsidR="00BA69CB" w:rsidRPr="00987FAF">
        <w:rPr>
          <w:rStyle w:val="cf01"/>
          <w:rFonts w:ascii="Times New Roman" w:hAnsi="Times New Roman" w:cs="Times New Roman"/>
          <w:i/>
          <w:iCs/>
          <w:sz w:val="24"/>
          <w:szCs w:val="24"/>
        </w:rPr>
        <w:t xml:space="preserve">2021. gada 7. decembra rīkojums Nr. 911 “Par Latvijas Republikas statistiskajiem reģioniem un tajos ietilpstošajām administratīvajām vienībām” </w:t>
      </w:r>
      <w:hyperlink r:id="rId11" w:history="1">
        <w:r w:rsidR="00BA69CB" w:rsidRPr="00987FAF">
          <w:rPr>
            <w:rStyle w:val="cf01"/>
            <w:rFonts w:ascii="Times New Roman" w:hAnsi="Times New Roman" w:cs="Times New Roman"/>
            <w:i/>
            <w:iCs/>
            <w:color w:val="0000FF"/>
            <w:sz w:val="24"/>
            <w:szCs w:val="24"/>
            <w:u w:val="single"/>
          </w:rPr>
          <w:t>https://likumi.lv/ta/id/328252</w:t>
        </w:r>
      </w:hyperlink>
      <w:r w:rsidR="00987FAF" w:rsidRPr="00987FAF">
        <w:rPr>
          <w:i/>
          <w:iCs/>
        </w:rPr>
        <w:t>)</w:t>
      </w:r>
      <w:r w:rsidR="00987FAF" w:rsidRPr="00987FAF">
        <w:t xml:space="preserve"> </w:t>
      </w:r>
      <w:r w:rsidRPr="009F598A">
        <w:rPr>
          <w:color w:val="333333"/>
        </w:rPr>
        <w:t xml:space="preserve">praktiski </w:t>
      </w:r>
      <w:r w:rsidRPr="009F598A">
        <w:rPr>
          <w:color w:val="333333"/>
        </w:rPr>
        <w:lastRenderedPageBreak/>
        <w:t>atbilda iepriekšējām PR robežām, izņemot Rīgas PR, kas bija iedalīts divos statistiskajos reģionos – Rīgas statistiskajā reģionā (ietver Rīgas valstspilsētas administratīvo teritoriju) un Pierīgas statistiskajā reģionā (ietver Rīgas PR teritoriju, kāda tā bija līdz 2021. gada 30. jūnijam, bez Rīgas valstspilsētas administratīvās teritorijas). Sākot ar 2021. gada 1. jūliju PR ievērojami atšķiras no statistiskajiem reģioniem.</w:t>
      </w:r>
    </w:p>
    <w:p w14:paraId="28A4A092" w14:textId="20AE019A" w:rsidR="00DC261C" w:rsidRPr="00321B1A" w:rsidRDefault="009F598A" w:rsidP="00CF79F9">
      <w:pPr>
        <w:pStyle w:val="pf0"/>
        <w:ind w:firstLine="720"/>
        <w:jc w:val="both"/>
      </w:pPr>
      <w:r w:rsidRPr="009F598A">
        <w:rPr>
          <w:color w:val="333333"/>
          <w:szCs w:val="20"/>
        </w:rPr>
        <w:t xml:space="preserve">Pamatojoties uz izmaiņām PR robežās, Ekonomikas ministrija (Centrālā statistikas pārvalde) ir sagatavojusi un iesniegusi Eiropas Komisijai priekšlikumu grozījumiem Eiropas Parlamenta un Padomes 2003. gada 26. maija Regulā (EK) Nr. 1059/2003. par kopējas statistiski teritoriālo vienību klasifikācijas (NUTS) izveidi (turpmāk – NUTS regula), lai NUTS 3. līmeņa statistisko reģionu robežas pielāgotu Noteikumu Nr. 418 noteiktajām PR robežām (sešu statistisko reģionu vietā izveidojot piecus statistiskos reģionus). Ņemot vērā saskaņošanas procesu ar Eiropas Komisiju par grozījumiem NUTS regulā, kā arī to, ka Eiropas statistikas sistēmā visām dalībvalstīm dati esošo NUTS 3. līmeņa reģionu dalījumā būs jāapkopo vēl līdz 2023. gada 31. decembrim, </w:t>
      </w:r>
      <w:r w:rsidRPr="009F598A">
        <w:rPr>
          <w:b/>
          <w:color w:val="333333"/>
          <w:szCs w:val="20"/>
        </w:rPr>
        <w:t>jaunie statistiskie reģioni faktiski stātos spēkā no 2024. gada 1. janvāra.</w:t>
      </w:r>
      <w:r w:rsidR="006B49A8">
        <w:rPr>
          <w:rFonts w:eastAsia="Calibri"/>
        </w:rPr>
        <w:t xml:space="preserve"> R</w:t>
      </w:r>
      <w:r w:rsidR="006F6377" w:rsidRPr="00321B1A">
        <w:rPr>
          <w:rFonts w:eastAsia="Calibri"/>
        </w:rPr>
        <w:t>eģionālā valsts atbalsta kontekstā Vides aizsardzības un reģionālās attīstības ministrija konsultēsies ar Eiropas Komisiju (Konkurences ģenerāldirektorāts un Reģionālās politikas un pilsētpolitikas ģenerāldirektorāts) sakarā ar statistisko reģionu NUTS 3 līmenī paredzamajām izmaiņām un rīcību ar reģionālās attīstības atbalsta karti Latvijas Republikai līdz 2027.</w:t>
      </w:r>
      <w:r w:rsidR="006B49A8">
        <w:rPr>
          <w:rFonts w:eastAsia="Calibri"/>
        </w:rPr>
        <w:t> </w:t>
      </w:r>
      <w:r w:rsidR="006F6377" w:rsidRPr="00321B1A">
        <w:rPr>
          <w:rFonts w:eastAsia="Calibri"/>
        </w:rPr>
        <w:t>gadam</w:t>
      </w:r>
      <w:r w:rsidR="0049496E" w:rsidRPr="00321B1A">
        <w:rPr>
          <w:rFonts w:eastAsia="Calibri"/>
        </w:rPr>
        <w:t>.</w:t>
      </w:r>
    </w:p>
    <w:p w14:paraId="4EB0DB54" w14:textId="5FBFA0BD" w:rsidR="00C64BA7" w:rsidRPr="00321B1A" w:rsidRDefault="00C64BA7" w:rsidP="00423D05">
      <w:pPr>
        <w:ind w:firstLine="720"/>
        <w:jc w:val="both"/>
      </w:pPr>
    </w:p>
    <w:p w14:paraId="71DAFAA2" w14:textId="77777777" w:rsidR="005E2F73" w:rsidRPr="005E2F73" w:rsidRDefault="005E2F73" w:rsidP="005E2F73">
      <w:pPr>
        <w:ind w:firstLine="720"/>
        <w:jc w:val="both"/>
        <w:rPr>
          <w:i/>
          <w:iCs/>
          <w:color w:val="FF0000"/>
        </w:rPr>
      </w:pPr>
    </w:p>
    <w:p w14:paraId="78CDFFE0" w14:textId="77777777" w:rsidR="0012313D" w:rsidRPr="003737ED" w:rsidRDefault="009303C7" w:rsidP="0015417C">
      <w:pPr>
        <w:pStyle w:val="Virsraksts1"/>
        <w:jc w:val="center"/>
      </w:pPr>
      <w:bookmarkStart w:id="3" w:name="_Toc93918785"/>
      <w:r w:rsidRPr="003737ED">
        <w:t xml:space="preserve">II </w:t>
      </w:r>
      <w:r w:rsidR="000F2111">
        <w:t xml:space="preserve">Tiešās </w:t>
      </w:r>
      <w:r w:rsidR="0020773A">
        <w:t>valsts</w:t>
      </w:r>
      <w:r w:rsidR="00C81BB9">
        <w:t xml:space="preserve"> </w:t>
      </w:r>
      <w:r w:rsidR="000F2111">
        <w:t xml:space="preserve">pārvaldes iestāžu kompetences nodošana </w:t>
      </w:r>
      <w:r w:rsidR="0020773A">
        <w:t>plānošanas reģioniem</w:t>
      </w:r>
      <w:bookmarkEnd w:id="3"/>
    </w:p>
    <w:p w14:paraId="11DE2B4A" w14:textId="77777777" w:rsidR="000E1C0C" w:rsidRPr="003737ED" w:rsidRDefault="000E1C0C" w:rsidP="00882537">
      <w:pPr>
        <w:ind w:firstLine="720"/>
        <w:jc w:val="both"/>
        <w:rPr>
          <w:b/>
          <w:bCs/>
        </w:rPr>
      </w:pPr>
    </w:p>
    <w:p w14:paraId="132F738D" w14:textId="77777777" w:rsidR="000E1C0C" w:rsidRDefault="000E1C0C" w:rsidP="005E2F73">
      <w:pPr>
        <w:ind w:firstLine="720"/>
        <w:jc w:val="both"/>
        <w:rPr>
          <w:bCs/>
        </w:rPr>
      </w:pPr>
      <w:r w:rsidRPr="003737ED">
        <w:rPr>
          <w:bCs/>
        </w:rPr>
        <w:t>Likuma 25. panta otrā daļa no</w:t>
      </w:r>
      <w:r w:rsidR="00C81BB9">
        <w:rPr>
          <w:bCs/>
        </w:rPr>
        <w:t>teic</w:t>
      </w:r>
      <w:r w:rsidRPr="003737ED">
        <w:rPr>
          <w:bCs/>
        </w:rPr>
        <w:t xml:space="preserve">, ka MK pastāvīgi izvērtē, kādu </w:t>
      </w:r>
      <w:r w:rsidR="00C81BB9">
        <w:rPr>
          <w:bCs/>
        </w:rPr>
        <w:t xml:space="preserve">valsts </w:t>
      </w:r>
      <w:r w:rsidRPr="003737ED">
        <w:rPr>
          <w:bCs/>
        </w:rPr>
        <w:t>tiešās pārvaldes iestāžu kompetenci nodot PR, kā arī izdod nepieciešamos normatīvos aktus vai sagatavo un iesniedz attiecīgu likumprojektu Saeimai.</w:t>
      </w:r>
    </w:p>
    <w:p w14:paraId="1E70AE82" w14:textId="77777777" w:rsidR="008E7DBD" w:rsidRDefault="008E7DBD" w:rsidP="005E2F73">
      <w:pPr>
        <w:ind w:firstLine="720"/>
        <w:jc w:val="both"/>
        <w:rPr>
          <w:bCs/>
        </w:rPr>
      </w:pPr>
    </w:p>
    <w:p w14:paraId="63E3733D" w14:textId="77777777" w:rsidR="004A1FC8" w:rsidRPr="003737ED" w:rsidRDefault="004A1FC8" w:rsidP="004A1FC8">
      <w:pPr>
        <w:ind w:firstLine="720"/>
        <w:jc w:val="both"/>
        <w:rPr>
          <w:bCs/>
        </w:rPr>
      </w:pPr>
      <w:r>
        <w:t>Kā minēts iepriekš, atbilstoši Likumam</w:t>
      </w:r>
      <w:r w:rsidR="008E7DBD">
        <w:t xml:space="preserve"> PR </w:t>
      </w:r>
      <w:r w:rsidRPr="003737ED">
        <w:rPr>
          <w:bCs/>
        </w:rPr>
        <w:t xml:space="preserve">savas kompetences ietvaros nodrošina reģiona attīstības plānošanu, pašvaldību un citu valsts pārvaldes iestāžu sadarbību, īsteno likumos noteikto kompetenci pašvaldību teritorijas attīstības plānošanas dokumentu izstrādes koordinācijā un uzraudzībā, kā arī sagatavo, saskaņo un īsteno reģionālās attīstības atbalsta pasākumus un pilda brīvprātīgās iniciatīvas. </w:t>
      </w:r>
      <w:r>
        <w:rPr>
          <w:bCs/>
        </w:rPr>
        <w:t>Pašlaik PR tajā skaitā veic uzdevumus saistībā ar Labklājības ministrijas un Satiksmes ministrijas kompetences jomām.</w:t>
      </w:r>
    </w:p>
    <w:p w14:paraId="27C8C5FA" w14:textId="721A9A26" w:rsidR="008E7DBD" w:rsidRDefault="008E7DBD" w:rsidP="008E7DBD">
      <w:pPr>
        <w:ind w:firstLine="720"/>
        <w:jc w:val="both"/>
      </w:pPr>
      <w:r w:rsidRPr="005B0ABA">
        <w:t xml:space="preserve">Labklājības ministrija, ņemot vērā nepieciešamību koordinēt sadarbību starp PR un pašvaldībām, kā arī ņemot vērā līdzšinējo </w:t>
      </w:r>
      <w:r w:rsidR="00FD5CAC" w:rsidRPr="005B0ABA">
        <w:t xml:space="preserve">pozitīvo </w:t>
      </w:r>
      <w:r w:rsidRPr="005B0ABA">
        <w:t>sadarbības pieredzi, iesaista PR deinstitucionalizācijas procesā. Saskaņā ar MK 2015. gada 16. jūnija noteikumiem Nr.</w:t>
      </w:r>
      <w:r w:rsidR="00FD5CAC">
        <w:t> </w:t>
      </w:r>
      <w:r w:rsidRPr="005B0ABA">
        <w:t>313 “Darbības programmas “Izaugsme un nodarbinātība” 9.2.2.</w:t>
      </w:r>
      <w:r w:rsidR="00FD5CAC">
        <w:t> </w:t>
      </w:r>
      <w:r w:rsidRPr="005B0ABA">
        <w:t xml:space="preserve">specifiskā atbalsta mērķa “Palielināt kvalitatīvu institucionālai aprūpei alternatīvu sociālo pakalpojumu dzīvesvietā un ģimeniskai videi pietuvinātu pakalpojumu pieejamību personām ar invaliditāti un bērniem” </w:t>
      </w:r>
      <w:r w:rsidRPr="005B0ABA">
        <w:rPr>
          <w:rFonts w:eastAsia="Times New Roman"/>
        </w:rPr>
        <w:t>9.2.2.1.</w:t>
      </w:r>
      <w:r w:rsidRPr="005B0ABA">
        <w:t xml:space="preserve"> pasākuma “Deinstitucionalizācija” īstenošanas noteikumi” PR ir finansējuma saņēmēji sociālo pakalpojumu plānošanai.</w:t>
      </w:r>
    </w:p>
    <w:p w14:paraId="0198A5E2" w14:textId="58208F2A" w:rsidR="008E0D72" w:rsidRDefault="008E0D72" w:rsidP="008E7DBD">
      <w:pPr>
        <w:ind w:firstLine="720"/>
        <w:jc w:val="both"/>
      </w:pPr>
    </w:p>
    <w:p w14:paraId="742123B6" w14:textId="77777777" w:rsidR="008E0D72" w:rsidRPr="005B0ABA" w:rsidRDefault="008E0D72" w:rsidP="008E7DBD">
      <w:pPr>
        <w:ind w:firstLine="720"/>
        <w:jc w:val="both"/>
      </w:pPr>
    </w:p>
    <w:p w14:paraId="383E5A84" w14:textId="77777777" w:rsidR="002354D2" w:rsidRDefault="002354D2" w:rsidP="002354D2">
      <w:pPr>
        <w:ind w:firstLine="720"/>
        <w:jc w:val="both"/>
      </w:pPr>
      <w:r>
        <w:lastRenderedPageBreak/>
        <w:t>Tāpat kopš Sabiedriskā transporta pakalpojumu likuma  grozījumu stāšanās spēkā 2013. gadā PR Satiksmes ministrijas piešķirtā finansējuma ietvaros veic Sabiedriskā transporta pakalpojumu likumā un tam pakārtotajos normatīvajos aktos noteiktos uzdevumus, kā, piemēram, reģiona sabiedriskā transporta maršrutu tīkla apzināšanu un funkcionalitātes izvērtēšanu, priekšlikumu izstrādāšanu reģionālās nozīmes maršrutu grozīšanai maršrutu tīklā, pašvaldību un iedzīvotāju viedokļu par maršrutu tīklu un tajā veicamajām izmaiņām noskaidrošanu un apkopošanu u.c. uzdevumus. Tāpat saskaņā ar Autopārvadājumu likumu PR kopš 2018. gada izsniedz speciālās atļaujas (licences) un licences kartītes pasažieru komercpārvadājumiem ar taksometru PR teritorijā, izņemot tajās ietilpstošo valstspilsētu pašvaldību administratīvās teritorijas.</w:t>
      </w:r>
    </w:p>
    <w:p w14:paraId="05D269AA" w14:textId="1D3C0311" w:rsidR="00461515" w:rsidRPr="00461515" w:rsidRDefault="002354D2" w:rsidP="00461515">
      <w:pPr>
        <w:ind w:firstLine="720"/>
        <w:jc w:val="both"/>
        <w:rPr>
          <w:bCs/>
        </w:rPr>
      </w:pPr>
      <w:r>
        <w:t xml:space="preserve"> </w:t>
      </w:r>
      <w:r w:rsidR="00461515" w:rsidRPr="00461515">
        <w:rPr>
          <w:bCs/>
        </w:rPr>
        <w:t>MK 2020. gada 28. janvārī, izskatot informatīvo ziņojumu “Par plānošanas reģionu darbības pilnveidošanu”</w:t>
      </w:r>
      <w:r w:rsidR="00461515" w:rsidRPr="00461515">
        <w:rPr>
          <w:rStyle w:val="FootnoteAnchor"/>
          <w:bCs/>
        </w:rPr>
        <w:footnoteReference w:id="2"/>
      </w:r>
      <w:r w:rsidR="00461515" w:rsidRPr="00461515">
        <w:rPr>
          <w:bCs/>
        </w:rPr>
        <w:t xml:space="preserve">, pieņēma lēmumu (turpmāk – MK lēmums), kas paredzēja ministrijām līdz 2020. gada 1. aprīlim iesniegt VARAM sākotnējos priekšlikumus par to, kādu kompetenci vai uzdevumus ministrija būtu gatava nodot reģionālajam pārvaldes līmenim (PR), norādot finansējuma avotus. Tāpat MK nolēma, ka, pamatojoties uz iesniegtajiem sākotnējiem priekšlikumiem, kas var tikt precizēti nozaru politiku plānošanas dokumentu izstrādes procesā, VARAM noteiktā kārtībā jāiesniedz izskatīšanai MK konceptuālais ziņojums par reģionālā pārvaldes līmeņa darbības uzlabošanu un </w:t>
      </w:r>
      <w:r w:rsidR="00461515" w:rsidRPr="00461515">
        <w:rPr>
          <w:bCs/>
          <w:i/>
          <w:iCs/>
        </w:rPr>
        <w:t>NUTS</w:t>
      </w:r>
      <w:r w:rsidR="00461515" w:rsidRPr="00461515">
        <w:rPr>
          <w:bCs/>
        </w:rPr>
        <w:t xml:space="preserve"> izmaiņām, ietverot tajā izvērtējumu par otrā līmeņa pašvaldību vai uz PR bāzes izveidotu pašvaldību un valsts kopīgu iestādi, vai valsts pārvaldes administratīvo reģionu, vai cita modeļa ieviešanas nepieciešamību, tā iespējamajām kompetencēm un pārvaldības modeļiem.</w:t>
      </w:r>
    </w:p>
    <w:p w14:paraId="742C5E25" w14:textId="77777777" w:rsidR="00461515" w:rsidRPr="00461515" w:rsidRDefault="00461515" w:rsidP="00461515">
      <w:pPr>
        <w:ind w:firstLine="720"/>
        <w:jc w:val="both"/>
        <w:rPr>
          <w:rFonts w:eastAsiaTheme="majorEastAsia"/>
          <w:bCs/>
        </w:rPr>
      </w:pPr>
      <w:r w:rsidRPr="00461515">
        <w:rPr>
          <w:bCs/>
        </w:rPr>
        <w:t xml:space="preserve">Saeima, 2020. gada 10. jūnijā pieņemot </w:t>
      </w:r>
      <w:r w:rsidRPr="00461515">
        <w:rPr>
          <w:rFonts w:eastAsia="Times New Roman"/>
          <w:bCs/>
          <w:lang w:eastAsia="lv-LV"/>
        </w:rPr>
        <w:t xml:space="preserve">Administratīvo teritoriju un apdzīvoto vietu likumu, tā </w:t>
      </w:r>
      <w:r w:rsidRPr="00461515">
        <w:rPr>
          <w:bCs/>
        </w:rPr>
        <w:t xml:space="preserve">14. pantā noteica, ka valsts un pašvaldību kopīgu funkciju realizēšanai tiek izveidoti Kurzemes, Zemgales, Rīgas, Vidzemes un Latgales administratīvie reģioni, kuru statusu un darbības nosacījumus regulē atsevišķs likums. Savukārt šī likuma pārejas noteikumu 23. punkts noteica, ka </w:t>
      </w:r>
      <w:r w:rsidRPr="00461515">
        <w:rPr>
          <w:bCs/>
          <w:shd w:val="clear" w:color="auto" w:fill="FFFFFF"/>
        </w:rPr>
        <w:t>MK līdz 2021. gada 1. janvārim izstrādā likumprojektu par administratīvo reģionu izveidi Vidzemē, Latgalē, Kurzemē, Zemgalē un Rīgas reģionā valsts un pašvaldību kopīgu funkciju realizēšanai</w:t>
      </w:r>
      <w:r w:rsidRPr="00461515">
        <w:rPr>
          <w:rStyle w:val="Vresatsauce"/>
          <w:bCs/>
          <w:shd w:val="clear" w:color="auto" w:fill="FFFFFF"/>
        </w:rPr>
        <w:footnoteReference w:id="3"/>
      </w:r>
      <w:r w:rsidRPr="00461515">
        <w:rPr>
          <w:bCs/>
          <w:shd w:val="clear" w:color="auto" w:fill="FFFFFF"/>
        </w:rPr>
        <w:t>.</w:t>
      </w:r>
      <w:r w:rsidRPr="00461515">
        <w:rPr>
          <w:bCs/>
        </w:rPr>
        <w:t xml:space="preserve"> </w:t>
      </w:r>
    </w:p>
    <w:p w14:paraId="478C12B8" w14:textId="3F4D84BE" w:rsidR="000E1C0C" w:rsidRPr="005005FE" w:rsidRDefault="00461515" w:rsidP="005005FE">
      <w:pPr>
        <w:ind w:firstLine="720"/>
        <w:jc w:val="both"/>
        <w:rPr>
          <w:rStyle w:val="normaltextrun"/>
          <w:iCs/>
        </w:rPr>
      </w:pPr>
      <w:r w:rsidRPr="005005FE">
        <w:rPr>
          <w:bCs/>
        </w:rPr>
        <w:t xml:space="preserve">Lai īstenotu minēto MK lēmumu un </w:t>
      </w:r>
      <w:r w:rsidRPr="005005FE">
        <w:rPr>
          <w:rFonts w:eastAsia="Times New Roman"/>
          <w:bCs/>
          <w:lang w:eastAsia="lv-LV"/>
        </w:rPr>
        <w:t xml:space="preserve">Administratīvo teritoriju un apdzīvoto vietu likumā noteikto, </w:t>
      </w:r>
      <w:r w:rsidRPr="005005FE">
        <w:rPr>
          <w:bCs/>
        </w:rPr>
        <w:t xml:space="preserve">VARAM sagatavoja konceptuālo ziņojumu </w:t>
      </w:r>
      <w:r w:rsidRPr="005005FE">
        <w:rPr>
          <w:rFonts w:eastAsia="Times New Roman"/>
          <w:bCs/>
          <w:lang w:eastAsia="lv-LV"/>
        </w:rPr>
        <w:t>“</w:t>
      </w:r>
      <w:r w:rsidRPr="005005FE">
        <w:rPr>
          <w:bCs/>
        </w:rPr>
        <w:t>Par administratīvo reģionu izveidi</w:t>
      </w:r>
      <w:r w:rsidRPr="005005FE">
        <w:rPr>
          <w:rFonts w:eastAsiaTheme="majorEastAsia"/>
          <w:bCs/>
          <w:kern w:val="2"/>
        </w:rPr>
        <w:t xml:space="preserve">” un 2020. gada 10. decembrī iesniedza to izskatīšanai MK (turpmāk – konceptuālais ziņojums), </w:t>
      </w:r>
      <w:r w:rsidRPr="005005FE">
        <w:rPr>
          <w:bCs/>
          <w:shd w:val="clear" w:color="auto" w:fill="FFFFFF"/>
        </w:rPr>
        <w:t>piedāvājot reģionālajā līmenī veicamās funkcijas un reģionālās institūcijas pārvaldības modeļus, kas būtu kā saturiskais pamatojums likumprojekta par administratīvo reģionu izveidi Vidzemes, Latgales, Kurzemes, Zemgales un Rīgas reģionā valsts un pašvaldību kopīgu funkciju realizēšana izstrādei. Valdībā nepanākot vienošanos par minētajiem jautājumiem, konceptuālais ziņojums netika izskatīts un šobrīd jautājums par administratīvo reģionu izveidi nav aktuāls</w:t>
      </w:r>
      <w:r w:rsidRPr="00461515">
        <w:t xml:space="preserve">. Saeima 2021. gada 9. decembrī, pieņemot grozījumus Administratīvo teritoriju un apdzīvoto vietu likumā,  izslēdza no tā </w:t>
      </w:r>
      <w:r w:rsidR="00A15D4D">
        <w:t xml:space="preserve">likuma </w:t>
      </w:r>
      <w:r w:rsidRPr="00461515">
        <w:t>14. pantu un pārejas noteikumu 23. punktu</w:t>
      </w:r>
      <w:r w:rsidRPr="005029AD">
        <w:t>.</w:t>
      </w:r>
      <w:r>
        <w:t xml:space="preserve"> </w:t>
      </w:r>
      <w:r w:rsidRPr="005005FE">
        <w:rPr>
          <w:bCs/>
          <w:shd w:val="clear" w:color="auto" w:fill="FFFFFF"/>
        </w:rPr>
        <w:t xml:space="preserve"> </w:t>
      </w:r>
      <w:r w:rsidR="007E7FE6" w:rsidRPr="005005FE">
        <w:rPr>
          <w:bCs/>
          <w:shd w:val="clear" w:color="auto" w:fill="FFFFFF"/>
        </w:rPr>
        <w:t xml:space="preserve">Līdz ar to aktualitāti ir zaudējis </w:t>
      </w:r>
      <w:r w:rsidR="007E7FE6" w:rsidRPr="008652EF">
        <w:rPr>
          <w:bCs/>
          <w:shd w:val="clear" w:color="auto" w:fill="FFFFFF"/>
        </w:rPr>
        <w:t xml:space="preserve">arī </w:t>
      </w:r>
      <w:r w:rsidR="004C241C" w:rsidRPr="00216509">
        <w:rPr>
          <w:bCs/>
        </w:rPr>
        <w:t xml:space="preserve">MK 2020. gada 28. </w:t>
      </w:r>
      <w:r w:rsidR="004C241C" w:rsidRPr="005005FE">
        <w:rPr>
          <w:bCs/>
        </w:rPr>
        <w:t xml:space="preserve">janvāra </w:t>
      </w:r>
      <w:r w:rsidR="00C54E1B" w:rsidRPr="008F2B41">
        <w:rPr>
          <w:color w:val="525252"/>
          <w:shd w:val="clear" w:color="auto" w:fill="FFFFFF"/>
        </w:rPr>
        <w:t>sēdes protokollēmuma (Nr. 32, 4.§) “</w:t>
      </w:r>
      <w:r w:rsidR="00C54E1B" w:rsidRPr="008F2B41">
        <w:rPr>
          <w:rFonts w:eastAsia="Calibri"/>
          <w:color w:val="000000" w:themeColor="text1"/>
        </w:rPr>
        <w:t>Informatīvais ziņojums</w:t>
      </w:r>
      <w:r w:rsidR="00C54E1B" w:rsidRPr="008F2B41">
        <w:rPr>
          <w:color w:val="000000" w:themeColor="text1"/>
        </w:rPr>
        <w:t xml:space="preserve"> </w:t>
      </w:r>
      <w:r w:rsidR="00C54E1B" w:rsidRPr="008F2B41">
        <w:rPr>
          <w:lang w:eastAsia="lv-LV" w:bidi="lo-LA"/>
        </w:rPr>
        <w:t>“</w:t>
      </w:r>
      <w:r w:rsidR="00C54E1B" w:rsidRPr="008F2B41">
        <w:rPr>
          <w:rFonts w:eastAsia="Calibri"/>
          <w:color w:val="000000" w:themeColor="text1"/>
        </w:rPr>
        <w:t>Par plānošanas reģionu darbības pilnveidošanu</w:t>
      </w:r>
      <w:r w:rsidR="00C54E1B" w:rsidRPr="008F2B41">
        <w:rPr>
          <w:color w:val="525252"/>
          <w:shd w:val="clear" w:color="auto" w:fill="FFFFFF"/>
        </w:rPr>
        <w:t>”” 4. punkt</w:t>
      </w:r>
      <w:r w:rsidR="00A1366F" w:rsidRPr="008F2B41">
        <w:rPr>
          <w:color w:val="525252"/>
          <w:shd w:val="clear" w:color="auto" w:fill="FFFFFF"/>
        </w:rPr>
        <w:t>s</w:t>
      </w:r>
      <w:r w:rsidR="004C241C" w:rsidRPr="005005FE">
        <w:rPr>
          <w:bCs/>
        </w:rPr>
        <w:t>, kas noteica V</w:t>
      </w:r>
      <w:r w:rsidR="004C241C" w:rsidRPr="008652EF">
        <w:rPr>
          <w:bCs/>
        </w:rPr>
        <w:t xml:space="preserve">ARAM noteiktā kārtībā </w:t>
      </w:r>
      <w:r w:rsidR="004C241C" w:rsidRPr="00216509">
        <w:rPr>
          <w:bCs/>
        </w:rPr>
        <w:t>iesnie</w:t>
      </w:r>
      <w:r w:rsidR="004C241C" w:rsidRPr="005005FE">
        <w:rPr>
          <w:bCs/>
        </w:rPr>
        <w:t xml:space="preserve">gt </w:t>
      </w:r>
      <w:r w:rsidR="004C241C" w:rsidRPr="005005FE">
        <w:rPr>
          <w:bCs/>
        </w:rPr>
        <w:lastRenderedPageBreak/>
        <w:t>izskatīšanai MK konceptuālo ziņojumu par reģionālā pārvaldes līmeņa darbības uzlabošanu</w:t>
      </w:r>
      <w:r w:rsidR="008652EF">
        <w:rPr>
          <w:bCs/>
        </w:rPr>
        <w:t xml:space="preserve"> </w:t>
      </w:r>
      <w:r w:rsidR="008652EF" w:rsidRPr="00461515">
        <w:rPr>
          <w:bCs/>
        </w:rPr>
        <w:t xml:space="preserve">un </w:t>
      </w:r>
      <w:r w:rsidR="008652EF" w:rsidRPr="00461515">
        <w:rPr>
          <w:bCs/>
          <w:i/>
          <w:iCs/>
        </w:rPr>
        <w:t>NUTS</w:t>
      </w:r>
      <w:r w:rsidR="008652EF" w:rsidRPr="00461515">
        <w:rPr>
          <w:bCs/>
        </w:rPr>
        <w:t xml:space="preserve"> izmaiņām</w:t>
      </w:r>
      <w:r w:rsidR="00C54E1B" w:rsidRPr="005029AD">
        <w:rPr>
          <w:bCs/>
        </w:rPr>
        <w:t xml:space="preserve">. </w:t>
      </w:r>
      <w:r w:rsidR="00A1366F" w:rsidRPr="005029AD">
        <w:rPr>
          <w:bCs/>
        </w:rPr>
        <w:t xml:space="preserve">Vienlaikus VARAM </w:t>
      </w:r>
      <w:r w:rsidR="005005FE" w:rsidRPr="005029AD">
        <w:rPr>
          <w:bCs/>
        </w:rPr>
        <w:t>izstrādāj</w:t>
      </w:r>
      <w:r w:rsidR="002B350A" w:rsidRPr="005029AD">
        <w:rPr>
          <w:bCs/>
        </w:rPr>
        <w:t>a</w:t>
      </w:r>
      <w:r w:rsidR="005005FE" w:rsidRPr="005029AD">
        <w:rPr>
          <w:bCs/>
        </w:rPr>
        <w:t xml:space="preserve"> </w:t>
      </w:r>
      <w:r w:rsidR="005005FE" w:rsidRPr="005029AD">
        <w:rPr>
          <w:color w:val="000000"/>
        </w:rPr>
        <w:t>k</w:t>
      </w:r>
      <w:r w:rsidR="005005FE" w:rsidRPr="005029AD">
        <w:rPr>
          <w:color w:val="000000"/>
          <w:lang w:eastAsia="lv-LV"/>
        </w:rPr>
        <w:t>onceptuāl</w:t>
      </w:r>
      <w:r w:rsidR="005005FE" w:rsidRPr="005029AD">
        <w:rPr>
          <w:color w:val="000000"/>
        </w:rPr>
        <w:t>o</w:t>
      </w:r>
      <w:r w:rsidR="005005FE" w:rsidRPr="005029AD">
        <w:rPr>
          <w:color w:val="000000"/>
          <w:lang w:eastAsia="lv-LV"/>
        </w:rPr>
        <w:t xml:space="preserve"> ziņojum</w:t>
      </w:r>
      <w:r w:rsidR="005005FE" w:rsidRPr="005029AD">
        <w:rPr>
          <w:color w:val="000000"/>
        </w:rPr>
        <w:t>u</w:t>
      </w:r>
      <w:r w:rsidR="005005FE" w:rsidRPr="005029AD">
        <w:rPr>
          <w:color w:val="000000"/>
          <w:lang w:eastAsia="lv-LV"/>
        </w:rPr>
        <w:t xml:space="preserve"> "Par kopējo statistiski teritoriālo vienību (NUTS) klasifikāciju" (21-TA-1419)</w:t>
      </w:r>
      <w:r w:rsidR="005005FE" w:rsidRPr="005029AD">
        <w:rPr>
          <w:color w:val="000000"/>
        </w:rPr>
        <w:t xml:space="preserve"> </w:t>
      </w:r>
      <w:r w:rsidR="002B350A" w:rsidRPr="005029AD">
        <w:rPr>
          <w:color w:val="000000"/>
        </w:rPr>
        <w:t xml:space="preserve">, kas </w:t>
      </w:r>
      <w:r w:rsidR="005005FE" w:rsidRPr="005029AD">
        <w:rPr>
          <w:color w:val="000000"/>
        </w:rPr>
        <w:t xml:space="preserve"> 2021.gada 30.novembrī</w:t>
      </w:r>
      <w:r w:rsidR="005005FE" w:rsidRPr="005029AD">
        <w:rPr>
          <w:color w:val="000000"/>
          <w:lang w:eastAsia="lv-LV"/>
        </w:rPr>
        <w:t xml:space="preserve"> </w:t>
      </w:r>
      <w:r w:rsidR="002B350A" w:rsidRPr="005029AD">
        <w:rPr>
          <w:color w:val="000000"/>
          <w:lang w:eastAsia="lv-LV"/>
        </w:rPr>
        <w:t>iesniegts</w:t>
      </w:r>
      <w:r w:rsidR="005005FE" w:rsidRPr="005029AD">
        <w:rPr>
          <w:color w:val="000000"/>
          <w:lang w:eastAsia="lv-LV"/>
        </w:rPr>
        <w:t xml:space="preserve"> </w:t>
      </w:r>
      <w:r w:rsidR="005005FE" w:rsidRPr="005029AD">
        <w:rPr>
          <w:color w:val="000000"/>
        </w:rPr>
        <w:t>Valsts kancelejā tālākai virzībai MK</w:t>
      </w:r>
      <w:r w:rsidR="005005FE" w:rsidRPr="005029AD">
        <w:rPr>
          <w:color w:val="000000"/>
          <w:lang w:eastAsia="lv-LV"/>
        </w:rPr>
        <w:t>.</w:t>
      </w:r>
      <w:r w:rsidR="005005FE" w:rsidRPr="008F2B41">
        <w:rPr>
          <w:color w:val="000000"/>
          <w:lang w:eastAsia="lv-LV"/>
        </w:rPr>
        <w:t xml:space="preserve"> </w:t>
      </w:r>
      <w:r w:rsidR="000E1C0C" w:rsidRPr="003737ED">
        <w:t xml:space="preserve">Ministrijas, pildot MK lēmumu, noteiktajā termiņā iesniedza VARAM priekšlikumus par nododamajām kompetencēm un finansējumu. </w:t>
      </w:r>
      <w:r w:rsidR="000E1C0C" w:rsidRPr="005005FE">
        <w:rPr>
          <w:rStyle w:val="normaltextrun"/>
          <w:rFonts w:eastAsia="Times New Roman"/>
          <w:shd w:val="clear" w:color="auto" w:fill="FFFFFF"/>
        </w:rPr>
        <w:t>Priekšlikumi par iespējamām funkcijām vai uzdevumiem tika saņemti no Ekonomikas ministrijas, Izglītības un zinātnes ministrijas, Kultūras ministrijas, Labklājības ministrijas, Satiksmes ministrijas, Tieslietu ministrijas, Veselības ministrijas un Zemkopības ministrijas</w:t>
      </w:r>
      <w:r w:rsidR="00F21727" w:rsidRPr="005005FE">
        <w:rPr>
          <w:rStyle w:val="normaltextrun"/>
          <w:rFonts w:eastAsia="Times New Roman"/>
          <w:shd w:val="clear" w:color="auto" w:fill="FFFFFF"/>
        </w:rPr>
        <w:t xml:space="preserve">. </w:t>
      </w:r>
      <w:r w:rsidR="000E1C0C" w:rsidRPr="005005FE">
        <w:rPr>
          <w:rStyle w:val="normaltextrun"/>
          <w:rFonts w:eastAsia="Times New Roman"/>
          <w:shd w:val="clear" w:color="auto" w:fill="FFFFFF"/>
        </w:rPr>
        <w:t xml:space="preserve">Savukārt Aizsardzības ministrija, Finanšu ministrija un Iekšlietu ministrija nesaskata </w:t>
      </w:r>
      <w:r w:rsidR="000E1C0C" w:rsidRPr="003737ED">
        <w:t>kompetences vai uzdevumus, kurus varētu nodot reģionālajam pārvaldes līmenim (</w:t>
      </w:r>
      <w:r w:rsidR="00EA6D94" w:rsidRPr="003737ED">
        <w:t>PR</w:t>
      </w:r>
      <w:r w:rsidR="000E1C0C" w:rsidRPr="003737ED">
        <w:t xml:space="preserve">). </w:t>
      </w:r>
      <w:r w:rsidR="000E1C0C" w:rsidRPr="005005FE">
        <w:rPr>
          <w:rStyle w:val="normaltextrun"/>
          <w:rFonts w:eastAsia="Times New Roman"/>
          <w:shd w:val="clear" w:color="auto" w:fill="FFFFFF"/>
        </w:rPr>
        <w:t xml:space="preserve">Tāpat priekšlikumus sniedza VARAM padotības iestāde – Dabas aizsardzības pārvalde. </w:t>
      </w:r>
      <w:r w:rsidR="00F21727" w:rsidRPr="005005FE">
        <w:rPr>
          <w:rStyle w:val="normaltextrun"/>
          <w:rFonts w:eastAsia="Times New Roman"/>
          <w:iCs/>
          <w:shd w:val="clear" w:color="auto" w:fill="FFFFFF"/>
        </w:rPr>
        <w:t>D</w:t>
      </w:r>
      <w:r w:rsidR="00DC3B96" w:rsidRPr="005005FE">
        <w:rPr>
          <w:rStyle w:val="normaltextrun"/>
          <w:rFonts w:eastAsia="Times New Roman"/>
          <w:iCs/>
          <w:shd w:val="clear" w:color="auto" w:fill="FFFFFF"/>
        </w:rPr>
        <w:t xml:space="preserve">etalizētu informāciju par </w:t>
      </w:r>
      <w:r w:rsidR="00A507A7" w:rsidRPr="008652EF">
        <w:rPr>
          <w:rStyle w:val="normaltextrun"/>
          <w:rFonts w:eastAsia="Times New Roman"/>
          <w:iCs/>
          <w:shd w:val="clear" w:color="auto" w:fill="FFFFFF"/>
        </w:rPr>
        <w:t>ministriju priekšlikumiem</w:t>
      </w:r>
      <w:r w:rsidR="00DC3B96" w:rsidRPr="00216509">
        <w:rPr>
          <w:rStyle w:val="normaltextrun"/>
          <w:rFonts w:eastAsia="Times New Roman"/>
          <w:iCs/>
          <w:shd w:val="clear" w:color="auto" w:fill="FFFFFF"/>
        </w:rPr>
        <w:t xml:space="preserve"> skat. </w:t>
      </w:r>
      <w:r w:rsidR="00004773" w:rsidRPr="005005FE">
        <w:rPr>
          <w:rStyle w:val="normaltextrun"/>
          <w:rFonts w:eastAsia="Times New Roman"/>
          <w:iCs/>
          <w:shd w:val="clear" w:color="auto" w:fill="FFFFFF"/>
        </w:rPr>
        <w:t>1. pielikumā</w:t>
      </w:r>
      <w:r w:rsidR="00DC3B96" w:rsidRPr="005005FE">
        <w:rPr>
          <w:rStyle w:val="normaltextrun"/>
          <w:rFonts w:eastAsia="Times New Roman"/>
          <w:iCs/>
          <w:shd w:val="clear" w:color="auto" w:fill="FFFFFF"/>
        </w:rPr>
        <w:t>.</w:t>
      </w:r>
    </w:p>
    <w:p w14:paraId="63B6EA9E" w14:textId="77777777" w:rsidR="000E1C0C" w:rsidRPr="003737ED" w:rsidRDefault="000E1C0C" w:rsidP="00A44454">
      <w:pPr>
        <w:ind w:firstLine="720"/>
        <w:jc w:val="both"/>
        <w:textAlignment w:val="baseline"/>
      </w:pPr>
      <w:r w:rsidRPr="003737ED">
        <w:t>Nozaru ministriju sākotnējie priekšlikumi tika izvērtēti ar ministriju ekspertiem konceptuālā ziņojuma izstrādes un saskaņošanas procesā kontekstā ar nozaru politiku aktuālajiem uzstādījumiem. VARAM, papildus konsult</w:t>
      </w:r>
      <w:r w:rsidR="00F21727">
        <w:t>ējoties</w:t>
      </w:r>
      <w:r w:rsidRPr="003737ED">
        <w:t xml:space="preserve"> ar PR un izvērtējot </w:t>
      </w:r>
      <w:r w:rsidR="008F1882">
        <w:t xml:space="preserve">to </w:t>
      </w:r>
      <w:r w:rsidRPr="003737ED">
        <w:t>līdzšinējo lomu</w:t>
      </w:r>
      <w:r w:rsidR="00F21727">
        <w:t xml:space="preserve"> </w:t>
      </w:r>
      <w:r w:rsidR="008F1882">
        <w:t>un</w:t>
      </w:r>
      <w:r w:rsidRPr="003737ED">
        <w:t xml:space="preserve"> kapacitāti, turpmākajās diskusijās saskata nepieciešamību izvērtēt šādus no ministriju funkcijām izrietošus</w:t>
      </w:r>
      <w:r w:rsidR="00F21727">
        <w:t xml:space="preserve"> </w:t>
      </w:r>
      <w:r w:rsidR="00F21727" w:rsidRPr="003737ED">
        <w:t>reģionālajā līmenī</w:t>
      </w:r>
      <w:r w:rsidRPr="003737ED">
        <w:t xml:space="preserve"> </w:t>
      </w:r>
      <w:r w:rsidR="003B7BD8">
        <w:t>risināmos jautājumus</w:t>
      </w:r>
      <w:r w:rsidRPr="003737ED">
        <w:t xml:space="preserve"> šādās jomās:</w:t>
      </w:r>
    </w:p>
    <w:p w14:paraId="7B539E10" w14:textId="77777777" w:rsidR="000E1C0C" w:rsidRPr="003737ED" w:rsidRDefault="000E1C0C" w:rsidP="00A44454">
      <w:pPr>
        <w:numPr>
          <w:ilvl w:val="0"/>
          <w:numId w:val="66"/>
        </w:numPr>
        <w:jc w:val="both"/>
        <w:textAlignment w:val="baseline"/>
        <w:rPr>
          <w:rFonts w:eastAsia="Times New Roman"/>
          <w:lang w:eastAsia="lv-LV"/>
        </w:rPr>
      </w:pPr>
      <w:r w:rsidRPr="003737ED">
        <w:rPr>
          <w:rFonts w:eastAsia="Times New Roman"/>
          <w:b/>
          <w:bCs/>
          <w:lang w:eastAsia="lv-LV"/>
        </w:rPr>
        <w:t xml:space="preserve">Sabiedriskais transports un ceļi </w:t>
      </w:r>
      <w:r w:rsidRPr="003737ED">
        <w:rPr>
          <w:rFonts w:eastAsia="Times New Roman"/>
          <w:lang w:eastAsia="lv-LV"/>
        </w:rPr>
        <w:t>– līdzdalība maršruta tīklu plānošanā un multimodālo pārsēšanās centru un pieturvietu izvietojuma plānošanā un apsekošanā, mērķdotāciju koordinēšana pašvaldību ceļiem un ielām, valsts reģionālo un vietējo ceļu uzturēšanas darbu plānošana.</w:t>
      </w:r>
    </w:p>
    <w:p w14:paraId="51E3D6E1" w14:textId="77777777" w:rsidR="000E1C0C" w:rsidRPr="003737ED" w:rsidRDefault="000E1C0C" w:rsidP="00A44454">
      <w:pPr>
        <w:numPr>
          <w:ilvl w:val="0"/>
          <w:numId w:val="66"/>
        </w:numPr>
        <w:jc w:val="both"/>
        <w:textAlignment w:val="baseline"/>
        <w:rPr>
          <w:rFonts w:eastAsia="Times New Roman"/>
          <w:lang w:eastAsia="lv-LV"/>
        </w:rPr>
      </w:pPr>
      <w:r w:rsidRPr="003737ED">
        <w:rPr>
          <w:rFonts w:eastAsia="Times New Roman"/>
          <w:b/>
          <w:bCs/>
          <w:lang w:eastAsia="lv-LV"/>
        </w:rPr>
        <w:t xml:space="preserve">Izglītība </w:t>
      </w:r>
      <w:r w:rsidR="000F2111">
        <w:rPr>
          <w:rFonts w:eastAsia="Times New Roman"/>
          <w:lang w:eastAsia="lv-LV"/>
        </w:rPr>
        <w:t>–</w:t>
      </w:r>
      <w:r w:rsidRPr="003737ED">
        <w:rPr>
          <w:rFonts w:eastAsia="Times New Roman"/>
          <w:lang w:eastAsia="lv-LV"/>
        </w:rPr>
        <w:t xml:space="preserve"> darba vidē balstītas mācības, profesionālā un pieaugušo neformālā izglītība, nosakot pierādījumos balstītas mācību vajadzības, vispārējās izglītības iestāžu tīkla plānošana, darba ar jaunatni attīstība. </w:t>
      </w:r>
    </w:p>
    <w:p w14:paraId="2CB75460" w14:textId="77777777" w:rsidR="000E1C0C" w:rsidRPr="003737ED" w:rsidRDefault="000E1C0C" w:rsidP="00A44454">
      <w:pPr>
        <w:numPr>
          <w:ilvl w:val="0"/>
          <w:numId w:val="66"/>
        </w:numPr>
        <w:jc w:val="both"/>
        <w:textAlignment w:val="baseline"/>
        <w:rPr>
          <w:rFonts w:eastAsia="Times New Roman"/>
          <w:lang w:eastAsia="lv-LV"/>
        </w:rPr>
      </w:pPr>
      <w:r w:rsidRPr="003737ED">
        <w:rPr>
          <w:rFonts w:eastAsia="Times New Roman"/>
          <w:b/>
          <w:bCs/>
          <w:lang w:eastAsia="lv-LV"/>
        </w:rPr>
        <w:t xml:space="preserve">Sociālo pakalpojumu pieejamības plānošana un koordinēšana, veselīga dzīvesveida politikas ieviešana reģionā </w:t>
      </w:r>
      <w:r w:rsidR="00F21727">
        <w:rPr>
          <w:rFonts w:eastAsia="Times New Roman"/>
          <w:lang w:eastAsia="lv-LV"/>
        </w:rPr>
        <w:t>–</w:t>
      </w:r>
      <w:r w:rsidRPr="003737ED">
        <w:rPr>
          <w:rFonts w:eastAsia="Times New Roman"/>
          <w:lang w:eastAsia="lv-LV"/>
        </w:rPr>
        <w:t xml:space="preserve"> noteikt pakalpojumu klāstu, t.sk. sociālo pakalpojumu iestāžu tīklu,  un mērķa grupas pašvaldību sociālās aprūpes pakalpojumiem, koordinēt sociālo pakalpojumu sniedzēju darbu, veidot vienotu sistēmu reģionā par sociālās palīdzības klāstu un to kvalitāti. </w:t>
      </w:r>
    </w:p>
    <w:p w14:paraId="102CAA2A" w14:textId="77777777" w:rsidR="000E1C0C" w:rsidRPr="003737ED" w:rsidRDefault="000E1C0C" w:rsidP="00A44454">
      <w:pPr>
        <w:numPr>
          <w:ilvl w:val="0"/>
          <w:numId w:val="66"/>
        </w:numPr>
        <w:jc w:val="both"/>
      </w:pPr>
      <w:r w:rsidRPr="003737ED">
        <w:rPr>
          <w:rFonts w:eastAsia="Times New Roman"/>
          <w:b/>
          <w:bCs/>
        </w:rPr>
        <w:t xml:space="preserve">Bērnu tiesību aizsardzība </w:t>
      </w:r>
      <w:r w:rsidR="000F2111">
        <w:rPr>
          <w:rFonts w:eastAsia="Times New Roman"/>
        </w:rPr>
        <w:t>–</w:t>
      </w:r>
      <w:r w:rsidRPr="003737ED">
        <w:rPr>
          <w:rFonts w:eastAsia="Times New Roman"/>
        </w:rPr>
        <w:t xml:space="preserve"> pasākumi saistībā ar vardarbībā cietušo bērnu rehabilitācijas koordinēšanu un ārpusģimenes aprūpes pakalpojumu saņemšanas koordināciju, starpinstitūciju sadarbības grupu bērnu tiesību aizsardzības un ģimenes tiesību jomā darba koordinācija.</w:t>
      </w:r>
    </w:p>
    <w:p w14:paraId="1C88C515" w14:textId="4A53196C" w:rsidR="000E1C0C" w:rsidRPr="003737ED" w:rsidRDefault="000E1C0C" w:rsidP="00A44454">
      <w:pPr>
        <w:numPr>
          <w:ilvl w:val="0"/>
          <w:numId w:val="66"/>
        </w:numPr>
        <w:jc w:val="both"/>
      </w:pPr>
      <w:r w:rsidRPr="003737ED">
        <w:rPr>
          <w:rFonts w:eastAsia="Times New Roman"/>
          <w:b/>
          <w:bCs/>
        </w:rPr>
        <w:t xml:space="preserve">Civilās aizsardzības (turpmāk – CA) pasākumu koordinēšana </w:t>
      </w:r>
      <w:r w:rsidR="00D62B62">
        <w:rPr>
          <w:rFonts w:eastAsia="Times New Roman"/>
        </w:rPr>
        <w:t>–</w:t>
      </w:r>
      <w:r w:rsidRPr="003737ED">
        <w:rPr>
          <w:rFonts w:eastAsia="Times New Roman"/>
        </w:rPr>
        <w:t xml:space="preserve"> </w:t>
      </w:r>
      <w:r w:rsidR="00636465" w:rsidRPr="00636465">
        <w:rPr>
          <w:rFonts w:eastAsia="Times New Roman"/>
        </w:rPr>
        <w:t>sadarbības teritorijas CA plāna izstrā</w:t>
      </w:r>
      <w:r w:rsidRPr="003737ED">
        <w:rPr>
          <w:rFonts w:eastAsia="Times New Roman"/>
        </w:rPr>
        <w:t>de, plānojot un īstenojot preventīvos pasākumus</w:t>
      </w:r>
      <w:r w:rsidR="008F1882">
        <w:rPr>
          <w:rFonts w:eastAsia="Times New Roman"/>
        </w:rPr>
        <w:t>;</w:t>
      </w:r>
      <w:r w:rsidRPr="003737ED">
        <w:rPr>
          <w:rFonts w:eastAsia="Times New Roman"/>
        </w:rPr>
        <w:t xml:space="preserve"> pašvaldību CA plānu izstrādes koordinācija un saskaņošana</w:t>
      </w:r>
      <w:r w:rsidR="008F1882">
        <w:rPr>
          <w:rFonts w:eastAsia="Times New Roman"/>
        </w:rPr>
        <w:t>;</w:t>
      </w:r>
      <w:r w:rsidRPr="003737ED">
        <w:rPr>
          <w:rFonts w:eastAsia="Times New Roman"/>
        </w:rPr>
        <w:t xml:space="preserve"> konsultatīvā darba veikšana CA jomā ar pašvaldību speciālistiem.</w:t>
      </w:r>
    </w:p>
    <w:p w14:paraId="45FD7678" w14:textId="77777777" w:rsidR="000E1C0C" w:rsidRPr="003737ED" w:rsidRDefault="000E1C0C" w:rsidP="00A44454">
      <w:pPr>
        <w:numPr>
          <w:ilvl w:val="0"/>
          <w:numId w:val="66"/>
        </w:numPr>
        <w:jc w:val="both"/>
      </w:pPr>
      <w:r w:rsidRPr="003737ED">
        <w:rPr>
          <w:rFonts w:eastAsia="Times New Roman"/>
          <w:b/>
          <w:bCs/>
        </w:rPr>
        <w:t>Licenču izsniegšana pasažieru pārvadājumiem ar taksometru visā reģiona teritorijā.</w:t>
      </w:r>
    </w:p>
    <w:p w14:paraId="27B6AA25" w14:textId="77777777" w:rsidR="000E1C0C" w:rsidRPr="003737ED" w:rsidRDefault="000E1C0C" w:rsidP="00A44454">
      <w:pPr>
        <w:numPr>
          <w:ilvl w:val="0"/>
          <w:numId w:val="66"/>
        </w:numPr>
        <w:jc w:val="both"/>
      </w:pPr>
      <w:r w:rsidRPr="003737ED">
        <w:rPr>
          <w:rFonts w:eastAsia="Times New Roman"/>
          <w:b/>
          <w:bCs/>
        </w:rPr>
        <w:t xml:space="preserve">Reģionālās attīstības atbalsta pasākumu plānošana un īstenošana, </w:t>
      </w:r>
      <w:r w:rsidRPr="003737ED">
        <w:rPr>
          <w:rFonts w:eastAsia="Times New Roman"/>
        </w:rPr>
        <w:t>t.sk. transporta infrastruktūras un apdzīvojuma reģionālais tematiskais plānojums, ES fondu finansēto projektu priekšatlase.</w:t>
      </w:r>
    </w:p>
    <w:p w14:paraId="25AA0B09" w14:textId="77777777" w:rsidR="004A1FC8" w:rsidRDefault="004A1FC8" w:rsidP="005E2F73">
      <w:pPr>
        <w:ind w:firstLine="720"/>
        <w:jc w:val="both"/>
      </w:pPr>
    </w:p>
    <w:p w14:paraId="07761796" w14:textId="77777777" w:rsidR="000E1C0C" w:rsidRPr="005B0ABA" w:rsidRDefault="000E1C0C" w:rsidP="005E2F73">
      <w:pPr>
        <w:ind w:firstLine="720"/>
        <w:jc w:val="both"/>
      </w:pPr>
      <w:r w:rsidRPr="005B0ABA">
        <w:t>Vienlaikus</w:t>
      </w:r>
      <w:r w:rsidR="004A1FC8" w:rsidRPr="005B0ABA">
        <w:t xml:space="preserve"> jāmin, ka</w:t>
      </w:r>
      <w:r w:rsidRPr="005B0ABA">
        <w:t xml:space="preserve"> finansējums </w:t>
      </w:r>
      <w:r w:rsidR="00BD2B73" w:rsidRPr="005B0ABA">
        <w:t>PR</w:t>
      </w:r>
      <w:r w:rsidRPr="005B0ABA">
        <w:t xml:space="preserve"> pamatdarbības funkciju īstenošanai </w:t>
      </w:r>
      <w:r w:rsidR="008F1882" w:rsidRPr="005B0ABA">
        <w:t xml:space="preserve">valsts budžeta </w:t>
      </w:r>
      <w:r w:rsidRPr="005B0ABA">
        <w:t xml:space="preserve">programmā 31.00.00 </w:t>
      </w:r>
      <w:r w:rsidR="00D62B62" w:rsidRPr="005B0ABA">
        <w:t>“</w:t>
      </w:r>
      <w:r w:rsidRPr="005B0ABA">
        <w:t>Atbalsts plānošanas reģioniem</w:t>
      </w:r>
      <w:r w:rsidR="00D62B62" w:rsidRPr="005B0ABA">
        <w:t xml:space="preserve">” </w:t>
      </w:r>
      <w:r w:rsidRPr="005B0ABA">
        <w:t>paredzētajam mērķim pamatdarbības nodrošināšanai kopš 2009.</w:t>
      </w:r>
      <w:r w:rsidR="00D62B62" w:rsidRPr="005B0ABA">
        <w:t> </w:t>
      </w:r>
      <w:r w:rsidRPr="005B0ABA">
        <w:t>gada ir samazinājies gandrīz uz pusi (no 1</w:t>
      </w:r>
      <w:r w:rsidR="00D62B62" w:rsidRPr="005B0ABA">
        <w:t> </w:t>
      </w:r>
      <w:r w:rsidRPr="005B0ABA">
        <w:t>928</w:t>
      </w:r>
      <w:r w:rsidR="00D62B62" w:rsidRPr="005B0ABA">
        <w:t> </w:t>
      </w:r>
      <w:r w:rsidRPr="005B0ABA">
        <w:t>529</w:t>
      </w:r>
      <w:r w:rsidR="00D62B62" w:rsidRPr="005B0ABA">
        <w:t> </w:t>
      </w:r>
      <w:r w:rsidR="008F1882" w:rsidRPr="005B0ABA">
        <w:rPr>
          <w:i/>
          <w:iCs/>
        </w:rPr>
        <w:t>euro</w:t>
      </w:r>
      <w:r w:rsidR="008F1882" w:rsidRPr="005B0ABA">
        <w:t xml:space="preserve"> </w:t>
      </w:r>
      <w:r w:rsidRPr="005B0ABA">
        <w:t>2009.</w:t>
      </w:r>
      <w:r w:rsidR="00D62B62" w:rsidRPr="005B0ABA">
        <w:t> </w:t>
      </w:r>
      <w:r w:rsidRPr="005B0ABA">
        <w:t>gadā līdz 947</w:t>
      </w:r>
      <w:r w:rsidR="00D62B62" w:rsidRPr="005B0ABA">
        <w:t> </w:t>
      </w:r>
      <w:r w:rsidRPr="005B0ABA">
        <w:t>516</w:t>
      </w:r>
      <w:r w:rsidR="00D62B62" w:rsidRPr="005B0ABA">
        <w:t> </w:t>
      </w:r>
      <w:r w:rsidRPr="005B0ABA">
        <w:rPr>
          <w:i/>
          <w:iCs/>
        </w:rPr>
        <w:t>euro</w:t>
      </w:r>
      <w:r w:rsidRPr="005B0ABA">
        <w:t xml:space="preserve"> 2021.</w:t>
      </w:r>
      <w:r w:rsidR="00D62B62" w:rsidRPr="005B0ABA">
        <w:t> </w:t>
      </w:r>
      <w:r w:rsidRPr="005B0ABA">
        <w:t xml:space="preserve">gadā </w:t>
      </w:r>
      <w:r w:rsidR="00D62B62" w:rsidRPr="005B0ABA">
        <w:t xml:space="preserve">– </w:t>
      </w:r>
      <w:r w:rsidR="008F1882" w:rsidRPr="005B0ABA">
        <w:t>samazinājum</w:t>
      </w:r>
      <w:r w:rsidR="00D62B62" w:rsidRPr="005B0ABA">
        <w:t>s</w:t>
      </w:r>
      <w:r w:rsidR="008F1882" w:rsidRPr="005B0ABA">
        <w:t xml:space="preserve"> </w:t>
      </w:r>
      <w:r w:rsidRPr="005B0ABA">
        <w:t xml:space="preserve">par 49%), neskatoties uz atlīdzības, pakalpojumu un preču un kapitālo izdevumu pieaugumu </w:t>
      </w:r>
      <w:r w:rsidRPr="005B0ABA">
        <w:lastRenderedPageBreak/>
        <w:t>valstī, tajā skaitā publiskā sektora iestādēs. Savukārt vidējā darba alga 14 gadu laikā  Latvijā ir augusi 2,4 reiz</w:t>
      </w:r>
      <w:r w:rsidR="00D62B62" w:rsidRPr="005B0ABA">
        <w:t>es</w:t>
      </w:r>
      <w:r w:rsidRPr="005B0ABA">
        <w:t xml:space="preserve"> (no 489 </w:t>
      </w:r>
      <w:r w:rsidRPr="005B0ABA">
        <w:rPr>
          <w:i/>
          <w:iCs/>
        </w:rPr>
        <w:t>euro</w:t>
      </w:r>
      <w:r w:rsidRPr="005B0ABA">
        <w:t xml:space="preserve"> 2006.</w:t>
      </w:r>
      <w:r w:rsidR="00D62B62" w:rsidRPr="005B0ABA">
        <w:t> </w:t>
      </w:r>
      <w:r w:rsidRPr="005B0ABA">
        <w:t xml:space="preserve">gadā līdz 1188 </w:t>
      </w:r>
      <w:r w:rsidR="008F1882" w:rsidRPr="005B0ABA">
        <w:rPr>
          <w:i/>
          <w:iCs/>
        </w:rPr>
        <w:t>euro</w:t>
      </w:r>
      <w:r w:rsidR="008F1882" w:rsidRPr="005B0ABA">
        <w:t xml:space="preserve"> </w:t>
      </w:r>
      <w:r w:rsidRPr="005B0ABA">
        <w:t>2020.</w:t>
      </w:r>
      <w:r w:rsidR="00D62B62" w:rsidRPr="005B0ABA">
        <w:t> </w:t>
      </w:r>
      <w:r w:rsidRPr="005B0ABA">
        <w:t xml:space="preserve">gadā).  Tā kā valsts pārvalde par cilvēkresursiem konkurē kopējā darba tirgū, tad nemainīgais/samazinātais PR budžets pamatdarbības nodrošināšanai ir būtiski samazinājis PR iespējas piesaistīt personālu ar konkurētspējīgu atlīdzību. Līdz ar to  PR esošā budžeta resursu ietvaros ir samazinājušās iespējas nodrošināt </w:t>
      </w:r>
      <w:r w:rsidR="000F1444" w:rsidRPr="005B0ABA">
        <w:t>konkurētspējīgu atalgojumu</w:t>
      </w:r>
      <w:r w:rsidRPr="005B0ABA">
        <w:t xml:space="preserve"> un pietiekamā skaitā nepieciešamo speciālistu piesaisti darbam PR, veicot normatīvajos aktos noteiktās funkcijas un politikas plānošanas dokumentos noteikto kompetenci ar nepietiekošu finansējumu. </w:t>
      </w:r>
    </w:p>
    <w:p w14:paraId="58739BA0" w14:textId="77777777" w:rsidR="000E1C0C" w:rsidRPr="005B0ABA" w:rsidRDefault="000E1C0C" w:rsidP="00A44454">
      <w:pPr>
        <w:ind w:firstLine="720"/>
        <w:jc w:val="both"/>
        <w:rPr>
          <w:rFonts w:eastAsia="Times New Roman"/>
          <w:iCs/>
        </w:rPr>
      </w:pPr>
      <w:r w:rsidRPr="005B0ABA">
        <w:t xml:space="preserve">Ņemot vērā minēto un to, ka nozaru ministrijas neparedzēja finansējumu to plānoto kompetenču veikšanai reģionālajā līmenī, </w:t>
      </w:r>
      <w:r w:rsidRPr="005B0ABA">
        <w:rPr>
          <w:rFonts w:eastAsia="Times New Roman"/>
          <w:iCs/>
        </w:rPr>
        <w:t>VARAM 2021.</w:t>
      </w:r>
      <w:r w:rsidR="00FD5CAC">
        <w:rPr>
          <w:rFonts w:eastAsia="Times New Roman"/>
          <w:iCs/>
        </w:rPr>
        <w:t> </w:t>
      </w:r>
      <w:r w:rsidRPr="005B0ABA">
        <w:rPr>
          <w:rFonts w:eastAsia="Times New Roman"/>
          <w:iCs/>
        </w:rPr>
        <w:t xml:space="preserve">gada jūlijā sagatavoja un iesniedza Finanšu ministrijā un Pārresoru koordinācijas centrā prioritāro pasākumu </w:t>
      </w:r>
      <w:r w:rsidRPr="005B0ABA">
        <w:t>“Atbalsts plānošanas reģioniem funkciju izpildei” </w:t>
      </w:r>
      <w:r w:rsidRPr="005B0ABA">
        <w:rPr>
          <w:rFonts w:eastAsia="Times New Roman"/>
          <w:iCs/>
        </w:rPr>
        <w:t xml:space="preserve"> finansējuma </w:t>
      </w:r>
      <w:r w:rsidRPr="005B0ABA">
        <w:rPr>
          <w:rFonts w:eastAsia="Times New Roman"/>
          <w:color w:val="000000"/>
          <w:lang w:eastAsia="lv-LV"/>
        </w:rPr>
        <w:t>624</w:t>
      </w:r>
      <w:r w:rsidR="00D62B62" w:rsidRPr="005B0ABA">
        <w:rPr>
          <w:rFonts w:eastAsia="Times New Roman"/>
          <w:color w:val="000000"/>
          <w:lang w:eastAsia="lv-LV"/>
        </w:rPr>
        <w:t> </w:t>
      </w:r>
      <w:r w:rsidRPr="005B0ABA">
        <w:rPr>
          <w:rFonts w:eastAsia="Times New Roman"/>
          <w:iCs/>
        </w:rPr>
        <w:t>000</w:t>
      </w:r>
      <w:r w:rsidR="00D62B62" w:rsidRPr="005B0ABA">
        <w:rPr>
          <w:rFonts w:eastAsia="Times New Roman"/>
          <w:iCs/>
        </w:rPr>
        <w:t> </w:t>
      </w:r>
      <w:r w:rsidRPr="005B0ABA">
        <w:rPr>
          <w:rFonts w:eastAsia="Times New Roman"/>
          <w:i/>
        </w:rPr>
        <w:t>euro</w:t>
      </w:r>
      <w:r w:rsidRPr="005B0ABA">
        <w:rPr>
          <w:rFonts w:eastAsia="Times New Roman"/>
          <w:iCs/>
        </w:rPr>
        <w:t xml:space="preserve"> apmērā piesaistei </w:t>
      </w:r>
      <w:r w:rsidR="004F4AA4" w:rsidRPr="005B0ABA">
        <w:rPr>
          <w:rFonts w:eastAsia="Times New Roman"/>
          <w:iCs/>
        </w:rPr>
        <w:t>vidēja termiņa budžeta ietvarā 2022., 2023. un 2024.</w:t>
      </w:r>
      <w:r w:rsidR="004F2C03" w:rsidRPr="005B0ABA">
        <w:rPr>
          <w:rFonts w:eastAsia="Times New Roman"/>
          <w:iCs/>
        </w:rPr>
        <w:t> </w:t>
      </w:r>
      <w:r w:rsidR="004F4AA4" w:rsidRPr="005B0ABA">
        <w:rPr>
          <w:rFonts w:eastAsia="Times New Roman"/>
          <w:iCs/>
        </w:rPr>
        <w:t>gadam</w:t>
      </w:r>
      <w:r w:rsidR="004F4AA4" w:rsidRPr="005B0ABA" w:rsidDel="004F4AA4">
        <w:rPr>
          <w:rFonts w:eastAsia="Times New Roman"/>
          <w:iCs/>
        </w:rPr>
        <w:t xml:space="preserve"> </w:t>
      </w:r>
      <w:r w:rsidR="00A53EF6" w:rsidRPr="005B0ABA">
        <w:rPr>
          <w:rFonts w:eastAsia="Times New Roman"/>
          <w:iCs/>
        </w:rPr>
        <w:t xml:space="preserve">(turpmāk  </w:t>
      </w:r>
      <w:r w:rsidR="00D62B62" w:rsidRPr="005B0ABA">
        <w:rPr>
          <w:rFonts w:eastAsia="Times New Roman"/>
          <w:iCs/>
        </w:rPr>
        <w:t>–</w:t>
      </w:r>
      <w:r w:rsidR="00A53EF6" w:rsidRPr="005B0ABA">
        <w:rPr>
          <w:rFonts w:eastAsia="Times New Roman"/>
          <w:iCs/>
        </w:rPr>
        <w:t xml:space="preserve"> budžeta ietvars)</w:t>
      </w:r>
      <w:r w:rsidR="00D62B62" w:rsidRPr="005B0ABA">
        <w:rPr>
          <w:rFonts w:eastAsia="Times New Roman"/>
          <w:iCs/>
        </w:rPr>
        <w:t>,</w:t>
      </w:r>
      <w:r w:rsidR="00A53EF6" w:rsidRPr="005B0ABA">
        <w:rPr>
          <w:rFonts w:eastAsia="Times New Roman"/>
          <w:iCs/>
        </w:rPr>
        <w:t xml:space="preserve"> </w:t>
      </w:r>
      <w:r w:rsidR="004F4AA4" w:rsidRPr="005B0ABA">
        <w:rPr>
          <w:rFonts w:eastAsia="Times New Roman"/>
          <w:iCs/>
        </w:rPr>
        <w:t xml:space="preserve">paredzot finansējumu arī </w:t>
      </w:r>
      <w:r w:rsidRPr="005B0ABA">
        <w:rPr>
          <w:rFonts w:eastAsia="Times New Roman"/>
          <w:iCs/>
        </w:rPr>
        <w:t>turpmākajos gados PR kapacitātes stiprināšanai.</w:t>
      </w:r>
    </w:p>
    <w:p w14:paraId="66262390" w14:textId="4EC450DC" w:rsidR="000E1C0C" w:rsidRPr="005B0ABA" w:rsidRDefault="000E1C0C" w:rsidP="00A44454">
      <w:pPr>
        <w:ind w:firstLine="720"/>
        <w:jc w:val="both"/>
      </w:pPr>
      <w:r w:rsidRPr="005B0ABA">
        <w:t>Izskatot prioritāro pasākumu M</w:t>
      </w:r>
      <w:r w:rsidR="00C92684" w:rsidRPr="005B0ABA">
        <w:t>K</w:t>
      </w:r>
      <w:r w:rsidRPr="005B0ABA">
        <w:t xml:space="preserve"> 2021. gada 24. septembra ārkārtas sēdē</w:t>
      </w:r>
      <w:r w:rsidR="004C6D69" w:rsidRPr="005B0ABA">
        <w:t>,</w:t>
      </w:r>
      <w:r w:rsidRPr="005B0ABA">
        <w:t xml:space="preserve"> tika atbalstīts priekšlikums par 500 000 </w:t>
      </w:r>
      <w:r w:rsidRPr="005B0ABA">
        <w:rPr>
          <w:rFonts w:eastAsia="Times New Roman"/>
          <w:i/>
          <w:iCs/>
        </w:rPr>
        <w:t xml:space="preserve">euro </w:t>
      </w:r>
      <w:r w:rsidRPr="005B0ABA">
        <w:rPr>
          <w:rFonts w:eastAsia="Times New Roman"/>
        </w:rPr>
        <w:t xml:space="preserve">piešķiršanu pieciem PR </w:t>
      </w:r>
      <w:r w:rsidRPr="005B0ABA">
        <w:t>30 esošo amata vietu atlīdzības palielinājumam un 12 jaunu amata vietu izveidei un to uzturēšanai (prot. Nr. 63, 1.§, 2.p.). Saeima 2021.</w:t>
      </w:r>
      <w:r w:rsidR="00D62B62" w:rsidRPr="005B0ABA">
        <w:t> </w:t>
      </w:r>
      <w:r w:rsidRPr="005B0ABA">
        <w:t>gada 23.</w:t>
      </w:r>
      <w:r w:rsidR="00D62B62" w:rsidRPr="005B0ABA">
        <w:t> </w:t>
      </w:r>
      <w:r w:rsidRPr="005B0ABA">
        <w:t xml:space="preserve">novembrī, pieņemot budžeta ietvaru, apstiprināja prioritāro pasākumu saskaņā ar MK sēdē pieņemto lēmumu. </w:t>
      </w:r>
    </w:p>
    <w:p w14:paraId="47E39955" w14:textId="3023EB86" w:rsidR="00B725A7" w:rsidRDefault="00B725A7" w:rsidP="00B725A7">
      <w:pPr>
        <w:ind w:firstLine="720"/>
        <w:jc w:val="both"/>
      </w:pPr>
      <w:r w:rsidRPr="005B0ABA">
        <w:rPr>
          <w:lang w:eastAsia="lv-LV"/>
        </w:rPr>
        <w:t>PR</w:t>
      </w:r>
      <w:r w:rsidRPr="005B0ABA">
        <w:t xml:space="preserve"> papildu kapacitātei novirzītais finansējums pamatā tiks izmantots veiksmīgai ES Kohēzijas politikas programmas 2021.–2027.gadam investīciju plānošanai un ieviešanai, t.sk. ES Kohēzijas politikas programmas 2021.–2027.gadam specifiskajos atbalsta mērķos plānotās teritoriālo rīku un pieejas priekšnosacījumu izpildei.</w:t>
      </w:r>
    </w:p>
    <w:p w14:paraId="017E1D30" w14:textId="54C29FDB" w:rsidR="00B725A7" w:rsidRDefault="00B725A7" w:rsidP="00B725A7">
      <w:pPr>
        <w:ind w:firstLine="720"/>
        <w:jc w:val="both"/>
      </w:pPr>
      <w:r>
        <w:t>Līdz ar to PR 2022.gad</w:t>
      </w:r>
      <w:r w:rsidR="00BC617F">
        <w:t>am</w:t>
      </w:r>
      <w:r>
        <w:t xml:space="preserve"> </w:t>
      </w:r>
      <w:r w:rsidR="00AB3401" w:rsidRPr="00AB3401">
        <w:rPr>
          <w:rFonts w:eastAsia="Times New Roman"/>
          <w:color w:val="333333"/>
          <w:szCs w:val="20"/>
          <w:lang w:eastAsia="lv-LV"/>
        </w:rPr>
        <w:t xml:space="preserve">un turpmāk ik gadu </w:t>
      </w:r>
      <w:r>
        <w:t>pieejamais valsts budžeta finansējums</w:t>
      </w:r>
      <w:r w:rsidR="00BC617F">
        <w:t xml:space="preserve"> </w:t>
      </w:r>
      <w:r>
        <w:t xml:space="preserve">plānots VARAM budžeta programmā 31.00.00 “Atbalsts plānošanas reģioniem” ir 2 561 056 </w:t>
      </w:r>
      <w:r>
        <w:rPr>
          <w:i/>
          <w:iCs/>
        </w:rPr>
        <w:t>euro</w:t>
      </w:r>
      <w:r>
        <w:t>, kas paredzēts šādiem mērķiem:</w:t>
      </w:r>
    </w:p>
    <w:p w14:paraId="5E325C9A" w14:textId="77777777" w:rsidR="00B725A7" w:rsidRDefault="00B725A7" w:rsidP="00B725A7">
      <w:pPr>
        <w:ind w:firstLine="720"/>
        <w:jc w:val="both"/>
      </w:pPr>
    </w:p>
    <w:tbl>
      <w:tblPr>
        <w:tblW w:w="8545"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86"/>
        <w:gridCol w:w="1559"/>
      </w:tblGrid>
      <w:tr w:rsidR="00B725A7" w14:paraId="2AC19E8C" w14:textId="77777777" w:rsidTr="009F4303">
        <w:trPr>
          <w:trHeight w:val="254"/>
        </w:trPr>
        <w:tc>
          <w:tcPr>
            <w:tcW w:w="6986" w:type="dxa"/>
          </w:tcPr>
          <w:p w14:paraId="4D17798E" w14:textId="77777777" w:rsidR="00B725A7" w:rsidRPr="00A75699" w:rsidRDefault="00B725A7" w:rsidP="00B725A7">
            <w:pPr>
              <w:pStyle w:val="Sarakstarindkopa"/>
              <w:numPr>
                <w:ilvl w:val="0"/>
                <w:numId w:val="78"/>
              </w:numPr>
              <w:autoSpaceDE w:val="0"/>
              <w:autoSpaceDN w:val="0"/>
              <w:adjustRightInd w:val="0"/>
              <w:ind w:left="351"/>
              <w:rPr>
                <w:color w:val="000000"/>
              </w:rPr>
            </w:pPr>
            <w:r w:rsidRPr="00A75699">
              <w:rPr>
                <w:color w:val="000000"/>
              </w:rPr>
              <w:t>Plānošanas reģiona uzturēšanai</w:t>
            </w:r>
          </w:p>
        </w:tc>
        <w:tc>
          <w:tcPr>
            <w:tcW w:w="1559" w:type="dxa"/>
          </w:tcPr>
          <w:p w14:paraId="189F1A53" w14:textId="77777777" w:rsidR="00B725A7" w:rsidRPr="008A6A49" w:rsidRDefault="00B725A7" w:rsidP="009F4303">
            <w:pPr>
              <w:autoSpaceDE w:val="0"/>
              <w:autoSpaceDN w:val="0"/>
              <w:adjustRightInd w:val="0"/>
              <w:rPr>
                <w:color w:val="000000"/>
              </w:rPr>
            </w:pPr>
            <w:r>
              <w:rPr>
                <w:color w:val="000000"/>
              </w:rPr>
              <w:t>947 516</w:t>
            </w:r>
            <w:r w:rsidRPr="008A6A49">
              <w:rPr>
                <w:color w:val="000000"/>
              </w:rPr>
              <w:t xml:space="preserve"> </w:t>
            </w:r>
            <w:r w:rsidRPr="008A6A49">
              <w:rPr>
                <w:i/>
                <w:iCs/>
                <w:color w:val="000000"/>
              </w:rPr>
              <w:t>euro</w:t>
            </w:r>
          </w:p>
        </w:tc>
      </w:tr>
      <w:tr w:rsidR="00B725A7" w14:paraId="510737E0" w14:textId="77777777" w:rsidTr="009F4303">
        <w:trPr>
          <w:trHeight w:val="353"/>
        </w:trPr>
        <w:tc>
          <w:tcPr>
            <w:tcW w:w="6986" w:type="dxa"/>
          </w:tcPr>
          <w:p w14:paraId="60EC23C5" w14:textId="77777777" w:rsidR="00B725A7" w:rsidRPr="00A75699" w:rsidRDefault="00B725A7" w:rsidP="00B725A7">
            <w:pPr>
              <w:pStyle w:val="Sarakstarindkopa"/>
              <w:numPr>
                <w:ilvl w:val="0"/>
                <w:numId w:val="78"/>
              </w:numPr>
              <w:autoSpaceDE w:val="0"/>
              <w:autoSpaceDN w:val="0"/>
              <w:adjustRightInd w:val="0"/>
              <w:ind w:left="351"/>
              <w:rPr>
                <w:color w:val="000000"/>
              </w:rPr>
            </w:pPr>
            <w:r w:rsidRPr="00A75699">
              <w:rPr>
                <w:color w:val="000000"/>
              </w:rPr>
              <w:t>Reģionālo uzņēmējdarbības centru izveide (Latgales PR)</w:t>
            </w:r>
          </w:p>
        </w:tc>
        <w:tc>
          <w:tcPr>
            <w:tcW w:w="1559" w:type="dxa"/>
          </w:tcPr>
          <w:p w14:paraId="5E251E45" w14:textId="77777777" w:rsidR="00B725A7" w:rsidRPr="008A6A49" w:rsidRDefault="00B725A7" w:rsidP="009F4303">
            <w:pPr>
              <w:autoSpaceDE w:val="0"/>
              <w:autoSpaceDN w:val="0"/>
              <w:adjustRightInd w:val="0"/>
              <w:rPr>
                <w:color w:val="000000"/>
              </w:rPr>
            </w:pPr>
            <w:r w:rsidRPr="008A6A49">
              <w:rPr>
                <w:color w:val="000000"/>
              </w:rPr>
              <w:t>113</w:t>
            </w:r>
            <w:r>
              <w:rPr>
                <w:color w:val="000000"/>
              </w:rPr>
              <w:t xml:space="preserve"> </w:t>
            </w:r>
            <w:r w:rsidRPr="008A6A49">
              <w:rPr>
                <w:color w:val="000000"/>
              </w:rPr>
              <w:t xml:space="preserve">540 </w:t>
            </w:r>
            <w:r w:rsidRPr="008A6A49">
              <w:rPr>
                <w:i/>
                <w:iCs/>
                <w:color w:val="000000"/>
              </w:rPr>
              <w:t>euro</w:t>
            </w:r>
          </w:p>
        </w:tc>
      </w:tr>
      <w:tr w:rsidR="00B725A7" w14:paraId="6197C759" w14:textId="77777777" w:rsidTr="009F4303">
        <w:trPr>
          <w:trHeight w:val="273"/>
        </w:trPr>
        <w:tc>
          <w:tcPr>
            <w:tcW w:w="6986" w:type="dxa"/>
            <w:shd w:val="solid" w:color="FFFFFF" w:fill="auto"/>
          </w:tcPr>
          <w:p w14:paraId="1CF75B0D" w14:textId="77777777" w:rsidR="00B725A7" w:rsidRPr="00A75699" w:rsidRDefault="00B725A7" w:rsidP="00B725A7">
            <w:pPr>
              <w:pStyle w:val="Sarakstarindkopa"/>
              <w:numPr>
                <w:ilvl w:val="0"/>
                <w:numId w:val="78"/>
              </w:numPr>
              <w:autoSpaceDE w:val="0"/>
              <w:autoSpaceDN w:val="0"/>
              <w:adjustRightInd w:val="0"/>
              <w:ind w:left="351"/>
              <w:rPr>
                <w:color w:val="000000"/>
              </w:rPr>
            </w:pPr>
            <w:r w:rsidRPr="00A75699">
              <w:rPr>
                <w:color w:val="000000"/>
              </w:rPr>
              <w:t>Atbalsts  plānošanas reģionu funkciju izpildei</w:t>
            </w:r>
          </w:p>
        </w:tc>
        <w:tc>
          <w:tcPr>
            <w:tcW w:w="1559" w:type="dxa"/>
          </w:tcPr>
          <w:p w14:paraId="586CD0EC" w14:textId="77777777" w:rsidR="00B725A7" w:rsidRPr="008A6A49" w:rsidRDefault="00B725A7" w:rsidP="009F4303">
            <w:pPr>
              <w:autoSpaceDE w:val="0"/>
              <w:autoSpaceDN w:val="0"/>
              <w:adjustRightInd w:val="0"/>
              <w:rPr>
                <w:color w:val="000000"/>
              </w:rPr>
            </w:pPr>
            <w:r>
              <w:rPr>
                <w:color w:val="000000"/>
              </w:rPr>
              <w:t>5</w:t>
            </w:r>
            <w:r w:rsidRPr="008A6A49">
              <w:rPr>
                <w:color w:val="000000"/>
              </w:rPr>
              <w:t>00</w:t>
            </w:r>
            <w:r>
              <w:rPr>
                <w:color w:val="000000"/>
              </w:rPr>
              <w:t xml:space="preserve"> </w:t>
            </w:r>
            <w:r w:rsidRPr="008A6A49">
              <w:rPr>
                <w:color w:val="000000"/>
              </w:rPr>
              <w:t xml:space="preserve">000 </w:t>
            </w:r>
            <w:r w:rsidRPr="008A6A49">
              <w:rPr>
                <w:i/>
                <w:iCs/>
                <w:color w:val="000000"/>
              </w:rPr>
              <w:t>euro</w:t>
            </w:r>
          </w:p>
        </w:tc>
      </w:tr>
      <w:tr w:rsidR="00B725A7" w14:paraId="2A5308DD" w14:textId="77777777" w:rsidTr="009F4303">
        <w:trPr>
          <w:trHeight w:val="277"/>
        </w:trPr>
        <w:tc>
          <w:tcPr>
            <w:tcW w:w="6986" w:type="dxa"/>
            <w:shd w:val="solid" w:color="FFFFFF" w:fill="auto"/>
          </w:tcPr>
          <w:p w14:paraId="16C78477" w14:textId="77777777" w:rsidR="00B725A7" w:rsidRPr="00A75699" w:rsidRDefault="00B725A7" w:rsidP="00B725A7">
            <w:pPr>
              <w:pStyle w:val="Sarakstarindkopa"/>
              <w:numPr>
                <w:ilvl w:val="0"/>
                <w:numId w:val="78"/>
              </w:numPr>
              <w:autoSpaceDE w:val="0"/>
              <w:autoSpaceDN w:val="0"/>
              <w:adjustRightInd w:val="0"/>
              <w:ind w:left="351"/>
              <w:rPr>
                <w:color w:val="000000"/>
              </w:rPr>
            </w:pPr>
            <w:r w:rsidRPr="00A75699">
              <w:rPr>
                <w:color w:val="000000"/>
              </w:rPr>
              <w:t xml:space="preserve"> Atbalsts Latgales speciālās ekonomiskās zonas (SEZ) kapacitātei</w:t>
            </w:r>
          </w:p>
        </w:tc>
        <w:tc>
          <w:tcPr>
            <w:tcW w:w="1559" w:type="dxa"/>
          </w:tcPr>
          <w:p w14:paraId="7F31889E" w14:textId="77777777" w:rsidR="00B725A7" w:rsidRPr="008A6A49" w:rsidRDefault="00B725A7" w:rsidP="009F4303">
            <w:pPr>
              <w:autoSpaceDE w:val="0"/>
              <w:autoSpaceDN w:val="0"/>
              <w:adjustRightInd w:val="0"/>
              <w:rPr>
                <w:color w:val="000000"/>
              </w:rPr>
            </w:pPr>
            <w:r w:rsidRPr="008A6A49">
              <w:rPr>
                <w:color w:val="000000"/>
              </w:rPr>
              <w:t>400</w:t>
            </w:r>
            <w:r>
              <w:rPr>
                <w:color w:val="000000"/>
              </w:rPr>
              <w:t xml:space="preserve"> </w:t>
            </w:r>
            <w:r w:rsidRPr="008A6A49">
              <w:rPr>
                <w:color w:val="000000"/>
              </w:rPr>
              <w:t xml:space="preserve">000 </w:t>
            </w:r>
            <w:r w:rsidRPr="008A6A49">
              <w:rPr>
                <w:i/>
                <w:iCs/>
                <w:color w:val="000000"/>
              </w:rPr>
              <w:t>euro</w:t>
            </w:r>
          </w:p>
        </w:tc>
      </w:tr>
      <w:tr w:rsidR="00B725A7" w14:paraId="56341F07" w14:textId="77777777" w:rsidTr="009F4303">
        <w:trPr>
          <w:trHeight w:val="725"/>
        </w:trPr>
        <w:tc>
          <w:tcPr>
            <w:tcW w:w="6986" w:type="dxa"/>
          </w:tcPr>
          <w:p w14:paraId="4E87DCAD" w14:textId="77777777" w:rsidR="00B725A7" w:rsidRPr="00A75699" w:rsidRDefault="00B725A7" w:rsidP="00B725A7">
            <w:pPr>
              <w:pStyle w:val="Sarakstarindkopa"/>
              <w:numPr>
                <w:ilvl w:val="0"/>
                <w:numId w:val="78"/>
              </w:numPr>
              <w:autoSpaceDE w:val="0"/>
              <w:autoSpaceDN w:val="0"/>
              <w:adjustRightInd w:val="0"/>
              <w:ind w:left="351"/>
              <w:rPr>
                <w:color w:val="000000"/>
              </w:rPr>
            </w:pPr>
            <w:r w:rsidRPr="005160C4">
              <w:rPr>
                <w:color w:val="000000"/>
              </w:rPr>
              <w:t xml:space="preserve">Diasporas likuma normu īstenošanai (Atbalsta pasākums remigrācijas veicināšanai "Reģionālās remigrācijas koordinators"),  t.sk.,  remigrācijas koordinatoru darbībai -  200 000 </w:t>
            </w:r>
            <w:r w:rsidRPr="005160C4">
              <w:rPr>
                <w:i/>
                <w:iCs/>
                <w:color w:val="000000"/>
              </w:rPr>
              <w:t>euro</w:t>
            </w:r>
            <w:r w:rsidRPr="005160C4">
              <w:rPr>
                <w:color w:val="000000"/>
              </w:rPr>
              <w:t xml:space="preserve"> un remigrācijas atbalsta</w:t>
            </w:r>
            <w:r w:rsidRPr="005160C4">
              <w:rPr>
                <w:color w:val="000000"/>
                <w:u w:val="single"/>
              </w:rPr>
              <w:t xml:space="preserve"> </w:t>
            </w:r>
            <w:r w:rsidRPr="005160C4">
              <w:rPr>
                <w:color w:val="000000"/>
              </w:rPr>
              <w:t>pasākumiem – 400 000</w:t>
            </w:r>
            <w:r w:rsidRPr="005160C4">
              <w:rPr>
                <w:color w:val="000000"/>
                <w:u w:val="single"/>
              </w:rPr>
              <w:t xml:space="preserve"> </w:t>
            </w:r>
            <w:r w:rsidRPr="005160C4">
              <w:rPr>
                <w:i/>
                <w:iCs/>
                <w:color w:val="000000"/>
                <w:u w:val="single"/>
              </w:rPr>
              <w:t>euro</w:t>
            </w:r>
            <w:r w:rsidRPr="005160C4">
              <w:rPr>
                <w:color w:val="000000"/>
                <w:u w:val="single"/>
              </w:rPr>
              <w:t>.</w:t>
            </w:r>
          </w:p>
        </w:tc>
        <w:tc>
          <w:tcPr>
            <w:tcW w:w="1559" w:type="dxa"/>
          </w:tcPr>
          <w:p w14:paraId="4D29C33F" w14:textId="77777777" w:rsidR="00B725A7" w:rsidRPr="008A6A49" w:rsidRDefault="00B725A7" w:rsidP="009F4303">
            <w:pPr>
              <w:autoSpaceDE w:val="0"/>
              <w:autoSpaceDN w:val="0"/>
              <w:adjustRightInd w:val="0"/>
              <w:rPr>
                <w:color w:val="000000"/>
              </w:rPr>
            </w:pPr>
            <w:r>
              <w:rPr>
                <w:color w:val="000000"/>
              </w:rPr>
              <w:t>60</w:t>
            </w:r>
            <w:r w:rsidRPr="008A6A49">
              <w:rPr>
                <w:color w:val="000000"/>
              </w:rPr>
              <w:t>0</w:t>
            </w:r>
            <w:r>
              <w:rPr>
                <w:color w:val="000000"/>
              </w:rPr>
              <w:t xml:space="preserve"> </w:t>
            </w:r>
            <w:r w:rsidRPr="008A6A49">
              <w:rPr>
                <w:color w:val="000000"/>
              </w:rPr>
              <w:t xml:space="preserve">000 </w:t>
            </w:r>
            <w:r w:rsidRPr="008A6A49">
              <w:rPr>
                <w:i/>
                <w:iCs/>
                <w:color w:val="000000"/>
              </w:rPr>
              <w:t>euro</w:t>
            </w:r>
          </w:p>
        </w:tc>
      </w:tr>
    </w:tbl>
    <w:p w14:paraId="602F2E5E" w14:textId="289732E6" w:rsidR="000E1C0C" w:rsidRPr="003737ED" w:rsidRDefault="000E1C0C" w:rsidP="00A44454">
      <w:pPr>
        <w:ind w:firstLine="720"/>
        <w:jc w:val="both"/>
      </w:pPr>
    </w:p>
    <w:p w14:paraId="0D12AAF0" w14:textId="77777777" w:rsidR="0021286E" w:rsidRPr="003737ED" w:rsidRDefault="002B3240" w:rsidP="0015417C">
      <w:pPr>
        <w:pStyle w:val="Virsraksts1"/>
        <w:jc w:val="center"/>
      </w:pPr>
      <w:bookmarkStart w:id="4" w:name="_Toc93918786"/>
      <w:r w:rsidRPr="003737ED">
        <w:t xml:space="preserve">III </w:t>
      </w:r>
      <w:r w:rsidR="000F2111">
        <w:t>Tiešās valsts pārvaldes iestāžu teritoriālo struktūru organizācija</w:t>
      </w:r>
      <w:bookmarkEnd w:id="4"/>
    </w:p>
    <w:p w14:paraId="2034640C" w14:textId="77777777" w:rsidR="00875AC7" w:rsidRPr="003737ED" w:rsidRDefault="00875AC7" w:rsidP="008A4787">
      <w:pPr>
        <w:ind w:firstLine="720"/>
        <w:rPr>
          <w:b/>
        </w:rPr>
      </w:pPr>
    </w:p>
    <w:p w14:paraId="14EEF64E" w14:textId="77777777" w:rsidR="001660D0" w:rsidRPr="003737ED" w:rsidRDefault="001660D0" w:rsidP="001660D0">
      <w:pPr>
        <w:ind w:firstLine="720"/>
        <w:jc w:val="both"/>
      </w:pPr>
      <w:r w:rsidRPr="003737ED">
        <w:t>Likuma 26. panta pirmā daļa no</w:t>
      </w:r>
      <w:r w:rsidR="00C81BB9">
        <w:t>teic</w:t>
      </w:r>
      <w:r w:rsidRPr="003737ED">
        <w:t xml:space="preserve">, ka tiešās valsts pārvaldes iestādes savas teritoriālās struktūras organizē atbilstoši </w:t>
      </w:r>
      <w:r w:rsidR="00875AC7" w:rsidRPr="003737ED">
        <w:t>PR</w:t>
      </w:r>
      <w:r w:rsidRPr="003737ED">
        <w:t xml:space="preserve"> teritorijām, ja likums vai M</w:t>
      </w:r>
      <w:r w:rsidR="00875AC7" w:rsidRPr="003737ED">
        <w:t>K</w:t>
      </w:r>
      <w:r w:rsidRPr="003737ED">
        <w:t xml:space="preserve"> nav noteicis citādi</w:t>
      </w:r>
      <w:r w:rsidR="004675E6">
        <w:t>.</w:t>
      </w:r>
      <w:r w:rsidR="004F2C03">
        <w:t xml:space="preserve"> </w:t>
      </w:r>
    </w:p>
    <w:p w14:paraId="2E6BCEED" w14:textId="77777777" w:rsidR="001E7A97" w:rsidRPr="00875565" w:rsidRDefault="001E7A97" w:rsidP="001E7A97">
      <w:pPr>
        <w:ind w:firstLine="720"/>
        <w:jc w:val="both"/>
        <w:rPr>
          <w:rFonts w:eastAsia="Calibri"/>
        </w:rPr>
      </w:pPr>
      <w:r w:rsidRPr="00875565">
        <w:rPr>
          <w:rFonts w:eastAsia="Calibri"/>
        </w:rPr>
        <w:t>Uz Likuma 5. panta otrās daļas pamata izdoti M</w:t>
      </w:r>
      <w:r w:rsidR="009D7D9B" w:rsidRPr="00875565">
        <w:rPr>
          <w:rFonts w:eastAsia="Calibri"/>
        </w:rPr>
        <w:t>K</w:t>
      </w:r>
      <w:r w:rsidRPr="00875565">
        <w:rPr>
          <w:rFonts w:eastAsia="Calibri"/>
        </w:rPr>
        <w:t xml:space="preserve"> 2021. gada 22. jūnija noteikumi Nr. 418 “Noteikumi par plānošanas reģionu teritorijām”</w:t>
      </w:r>
      <w:r w:rsidR="00922C45" w:rsidRPr="00875565">
        <w:rPr>
          <w:rFonts w:eastAsia="Calibri"/>
        </w:rPr>
        <w:t xml:space="preserve"> (turpmāk </w:t>
      </w:r>
      <w:r w:rsidR="008D7500" w:rsidRPr="00875565">
        <w:rPr>
          <w:rFonts w:eastAsia="Calibri"/>
        </w:rPr>
        <w:t>– Noteikumi Nr.418)</w:t>
      </w:r>
      <w:r w:rsidRPr="00875565">
        <w:rPr>
          <w:rFonts w:eastAsia="Calibri"/>
        </w:rPr>
        <w:t xml:space="preserve">, kuros noteikts, ka no 2021. gada 1. jūlija spēkā stājušās jaunas </w:t>
      </w:r>
      <w:r w:rsidR="009D7D9B" w:rsidRPr="00875565">
        <w:rPr>
          <w:rFonts w:eastAsia="Calibri"/>
        </w:rPr>
        <w:t>PR</w:t>
      </w:r>
      <w:r w:rsidRPr="00875565">
        <w:rPr>
          <w:rFonts w:eastAsia="Calibri"/>
        </w:rPr>
        <w:t xml:space="preserve"> </w:t>
      </w:r>
      <w:r w:rsidRPr="00875565">
        <w:rPr>
          <w:rFonts w:eastAsia="Calibri"/>
        </w:rPr>
        <w:lastRenderedPageBreak/>
        <w:t xml:space="preserve">teritorijas. Būtiskākās izmaiņas </w:t>
      </w:r>
      <w:r w:rsidR="009D7D9B" w:rsidRPr="00875565">
        <w:rPr>
          <w:rFonts w:eastAsia="Calibri"/>
        </w:rPr>
        <w:t>PR</w:t>
      </w:r>
      <w:r w:rsidR="00A11777" w:rsidRPr="00875565">
        <w:rPr>
          <w:rFonts w:eastAsia="Calibri"/>
        </w:rPr>
        <w:t xml:space="preserve"> teritorijās </w:t>
      </w:r>
      <w:r w:rsidRPr="00875565">
        <w:rPr>
          <w:rFonts w:eastAsia="Calibri"/>
        </w:rPr>
        <w:t>atbilstoši pašvaldību iedalījumam no 2021. gada 1. jūlija</w:t>
      </w:r>
      <w:r w:rsidR="00A11777" w:rsidRPr="00875565">
        <w:rPr>
          <w:rFonts w:eastAsia="Calibri"/>
        </w:rPr>
        <w:t xml:space="preserve"> ir</w:t>
      </w:r>
      <w:r w:rsidR="00E77D4A" w:rsidRPr="00875565">
        <w:rPr>
          <w:rFonts w:eastAsia="Calibri"/>
        </w:rPr>
        <w:t xml:space="preserve"> šādas</w:t>
      </w:r>
      <w:r w:rsidRPr="00875565">
        <w:rPr>
          <w:rFonts w:eastAsia="Calibri"/>
        </w:rPr>
        <w:t>:</w:t>
      </w:r>
    </w:p>
    <w:p w14:paraId="78EE2399" w14:textId="77777777" w:rsidR="001E7A97" w:rsidRPr="00875565" w:rsidRDefault="001E7A97" w:rsidP="005D1A2D">
      <w:pPr>
        <w:pStyle w:val="Sarakstarindkopa"/>
        <w:numPr>
          <w:ilvl w:val="0"/>
          <w:numId w:val="68"/>
        </w:numPr>
        <w:jc w:val="both"/>
        <w:rPr>
          <w:rFonts w:eastAsia="Calibri"/>
        </w:rPr>
      </w:pPr>
      <w:r w:rsidRPr="00875565">
        <w:rPr>
          <w:rFonts w:eastAsia="Calibri"/>
        </w:rPr>
        <w:t xml:space="preserve">Limbažu novads, Ogres novads un Saulkrastu novads ir iekļauti Vidzemes </w:t>
      </w:r>
      <w:r w:rsidR="007F71ED" w:rsidRPr="00875565">
        <w:rPr>
          <w:rFonts w:eastAsia="Calibri"/>
        </w:rPr>
        <w:t>PR</w:t>
      </w:r>
      <w:r w:rsidRPr="00875565">
        <w:rPr>
          <w:rFonts w:eastAsia="Calibri"/>
        </w:rPr>
        <w:t xml:space="preserve"> (iepriekš visu trīs novadu teritorijas atradās Rīgas </w:t>
      </w:r>
      <w:r w:rsidR="007F71ED" w:rsidRPr="00875565">
        <w:rPr>
          <w:rFonts w:eastAsia="Calibri"/>
        </w:rPr>
        <w:t>PR</w:t>
      </w:r>
      <w:r w:rsidRPr="00875565">
        <w:rPr>
          <w:rFonts w:eastAsia="Calibri"/>
        </w:rPr>
        <w:t>);</w:t>
      </w:r>
    </w:p>
    <w:p w14:paraId="62D8AC0D" w14:textId="77777777" w:rsidR="001E7A97" w:rsidRPr="00875565" w:rsidRDefault="001E7A97" w:rsidP="005D1A2D">
      <w:pPr>
        <w:pStyle w:val="Sarakstarindkopa"/>
        <w:numPr>
          <w:ilvl w:val="0"/>
          <w:numId w:val="68"/>
        </w:numPr>
        <w:jc w:val="both"/>
        <w:rPr>
          <w:rFonts w:eastAsia="Calibri"/>
        </w:rPr>
      </w:pPr>
      <w:r w:rsidRPr="00875565">
        <w:rPr>
          <w:rFonts w:eastAsia="Calibri"/>
        </w:rPr>
        <w:t xml:space="preserve">Tukuma novads ir iekļauts Kurzemes </w:t>
      </w:r>
      <w:r w:rsidR="007F71ED" w:rsidRPr="00875565">
        <w:rPr>
          <w:rFonts w:eastAsia="Calibri"/>
        </w:rPr>
        <w:t>PR</w:t>
      </w:r>
      <w:r w:rsidRPr="00875565">
        <w:rPr>
          <w:rFonts w:eastAsia="Calibri"/>
        </w:rPr>
        <w:t xml:space="preserve"> (iepriekš atradās Rīgas </w:t>
      </w:r>
      <w:r w:rsidR="007F71ED" w:rsidRPr="00875565">
        <w:rPr>
          <w:rFonts w:eastAsia="Calibri"/>
        </w:rPr>
        <w:t>PR</w:t>
      </w:r>
      <w:r w:rsidRPr="00875565">
        <w:rPr>
          <w:rFonts w:eastAsia="Calibri"/>
        </w:rPr>
        <w:t>).</w:t>
      </w:r>
    </w:p>
    <w:p w14:paraId="2D4D5826" w14:textId="77777777" w:rsidR="004F2C03" w:rsidRPr="005D1A2D" w:rsidRDefault="004F2C03" w:rsidP="00A44454">
      <w:pPr>
        <w:pStyle w:val="Sarakstarindkopa"/>
        <w:ind w:left="1440"/>
        <w:jc w:val="both"/>
        <w:rPr>
          <w:rFonts w:eastAsia="Calibri"/>
        </w:rPr>
      </w:pPr>
    </w:p>
    <w:p w14:paraId="0B3B7317" w14:textId="77777777" w:rsidR="001845AE" w:rsidRDefault="001E7A97" w:rsidP="001845AE">
      <w:pPr>
        <w:widowControl w:val="0"/>
        <w:ind w:firstLine="720"/>
        <w:jc w:val="both"/>
        <w:rPr>
          <w:rFonts w:eastAsia="Calibri"/>
        </w:rPr>
      </w:pPr>
      <w:r w:rsidRPr="003737ED">
        <w:rPr>
          <w:rFonts w:eastAsia="Calibri"/>
        </w:rPr>
        <w:t xml:space="preserve">Ņemot vērā </w:t>
      </w:r>
      <w:r w:rsidR="00E77D4A">
        <w:rPr>
          <w:rFonts w:eastAsia="Calibri"/>
        </w:rPr>
        <w:t>izmaiņas PR teritorijās</w:t>
      </w:r>
      <w:r w:rsidRPr="003737ED">
        <w:rPr>
          <w:rFonts w:eastAsia="Calibri"/>
        </w:rPr>
        <w:t>,</w:t>
      </w:r>
      <w:r w:rsidR="007247DB" w:rsidRPr="003737ED">
        <w:rPr>
          <w:rFonts w:eastAsia="Calibri"/>
        </w:rPr>
        <w:t xml:space="preserve"> </w:t>
      </w:r>
      <w:r w:rsidR="00664E49" w:rsidRPr="003737ED">
        <w:rPr>
          <w:rFonts w:eastAsia="Calibri"/>
        </w:rPr>
        <w:t xml:space="preserve">VARAM </w:t>
      </w:r>
      <w:r w:rsidRPr="003737ED">
        <w:rPr>
          <w:rFonts w:eastAsia="Calibri"/>
        </w:rPr>
        <w:t xml:space="preserve"> </w:t>
      </w:r>
      <w:r w:rsidR="004F2C03">
        <w:rPr>
          <w:rFonts w:eastAsia="Calibri"/>
        </w:rPr>
        <w:t xml:space="preserve">2021. gada oktobrī </w:t>
      </w:r>
      <w:r w:rsidR="00E77D4A">
        <w:rPr>
          <w:rFonts w:eastAsia="Calibri"/>
        </w:rPr>
        <w:t>nosūtīja</w:t>
      </w:r>
      <w:r w:rsidR="00A11777" w:rsidRPr="003737ED">
        <w:rPr>
          <w:rFonts w:eastAsia="Calibri"/>
        </w:rPr>
        <w:t xml:space="preserve"> vēstuli, kurā lūdza </w:t>
      </w:r>
      <w:r w:rsidRPr="003737ED">
        <w:rPr>
          <w:rFonts w:eastAsia="Calibri"/>
        </w:rPr>
        <w:t>visām ministrijām sniegt</w:t>
      </w:r>
      <w:r w:rsidRPr="003737ED">
        <w:rPr>
          <w:rFonts w:eastAsia="Calibri"/>
          <w:b/>
          <w:bCs/>
        </w:rPr>
        <w:t xml:space="preserve"> </w:t>
      </w:r>
      <w:r w:rsidRPr="003737ED">
        <w:rPr>
          <w:rFonts w:eastAsia="Calibri"/>
        </w:rPr>
        <w:t>informāciju par savu tiešās pārvaldes iestāžu, kā arī valsts kapitālsabiedrību teritoriālajām struktūrām.</w:t>
      </w:r>
      <w:r w:rsidR="00C17345" w:rsidRPr="003737ED">
        <w:t xml:space="preserve"> </w:t>
      </w:r>
      <w:r w:rsidR="007E4D6E" w:rsidRPr="003737ED">
        <w:t xml:space="preserve">Informācija ir saņemta no </w:t>
      </w:r>
      <w:r w:rsidR="00CE52B8" w:rsidRPr="003737ED">
        <w:t xml:space="preserve">visām ministrijām </w:t>
      </w:r>
      <w:r w:rsidR="00E77D4A">
        <w:t>–</w:t>
      </w:r>
      <w:r w:rsidR="00CE52B8" w:rsidRPr="003737ED">
        <w:t xml:space="preserve"> </w:t>
      </w:r>
      <w:r w:rsidR="007E4D6E" w:rsidRPr="003737ED">
        <w:rPr>
          <w:u w:val="single"/>
        </w:rPr>
        <w:t xml:space="preserve">Labklājības </w:t>
      </w:r>
      <w:r w:rsidR="006208BD" w:rsidRPr="003737ED">
        <w:rPr>
          <w:u w:val="single"/>
        </w:rPr>
        <w:t>ministrijas</w:t>
      </w:r>
      <w:r w:rsidR="007E4D6E" w:rsidRPr="003737ED">
        <w:rPr>
          <w:u w:val="single"/>
        </w:rPr>
        <w:t xml:space="preserve">, </w:t>
      </w:r>
      <w:r w:rsidR="00080536" w:rsidRPr="003737ED">
        <w:rPr>
          <w:u w:val="single"/>
        </w:rPr>
        <w:t>Finanšu ministrijas, Aizsardzības ministrijas, Ekonomikas ministrijas</w:t>
      </w:r>
      <w:r w:rsidR="00947D30" w:rsidRPr="003737ED">
        <w:rPr>
          <w:u w:val="single"/>
        </w:rPr>
        <w:t>,</w:t>
      </w:r>
      <w:r w:rsidR="00947D30" w:rsidRPr="003737ED">
        <w:t xml:space="preserve"> </w:t>
      </w:r>
      <w:r w:rsidR="00947D30" w:rsidRPr="003737ED">
        <w:rPr>
          <w:u w:val="single"/>
        </w:rPr>
        <w:t>Veselības ministrijas, Satiksmes ministrijas</w:t>
      </w:r>
      <w:r w:rsidR="005433F1" w:rsidRPr="003737ED">
        <w:rPr>
          <w:u w:val="single"/>
        </w:rPr>
        <w:t>, Ārlietu ministrijas</w:t>
      </w:r>
      <w:r w:rsidR="00230930" w:rsidRPr="003737ED">
        <w:rPr>
          <w:u w:val="single"/>
        </w:rPr>
        <w:t xml:space="preserve">, </w:t>
      </w:r>
      <w:r w:rsidR="00BC3251" w:rsidRPr="003737ED">
        <w:rPr>
          <w:u w:val="single"/>
        </w:rPr>
        <w:t>Tieslietu ministrijas</w:t>
      </w:r>
      <w:r w:rsidR="00D90265" w:rsidRPr="003737ED">
        <w:rPr>
          <w:u w:val="single"/>
        </w:rPr>
        <w:t xml:space="preserve">, </w:t>
      </w:r>
      <w:r w:rsidR="00796CCE" w:rsidRPr="003737ED">
        <w:rPr>
          <w:u w:val="single"/>
        </w:rPr>
        <w:t>Zemkopības ministrijas</w:t>
      </w:r>
      <w:r w:rsidR="004722B6" w:rsidRPr="003737ED">
        <w:rPr>
          <w:u w:val="single"/>
        </w:rPr>
        <w:t>, Izglītības un zinātnes ministrijas, Kultūras ministrijas</w:t>
      </w:r>
      <w:r w:rsidR="00112BF6" w:rsidRPr="003737ED">
        <w:rPr>
          <w:u w:val="single"/>
        </w:rPr>
        <w:t xml:space="preserve"> un</w:t>
      </w:r>
      <w:r w:rsidR="00782EB5" w:rsidRPr="003737ED">
        <w:rPr>
          <w:u w:val="single"/>
        </w:rPr>
        <w:t xml:space="preserve"> Iekšlietu ministrijas</w:t>
      </w:r>
      <w:r w:rsidR="00A33EFD" w:rsidRPr="003737ED">
        <w:rPr>
          <w:u w:val="single"/>
        </w:rPr>
        <w:t xml:space="preserve"> </w:t>
      </w:r>
      <w:r w:rsidR="00FA70C2" w:rsidRPr="00BE434B">
        <w:rPr>
          <w:i/>
          <w:iCs/>
        </w:rPr>
        <w:t>(</w:t>
      </w:r>
      <w:r w:rsidR="00B76082" w:rsidRPr="00BE434B">
        <w:rPr>
          <w:rFonts w:eastAsia="Calibri"/>
          <w:i/>
          <w:iCs/>
        </w:rPr>
        <w:t xml:space="preserve">detalizētu informāciju par katru iestādi un kapitālsabiedrību </w:t>
      </w:r>
      <w:r w:rsidR="009B7CCB" w:rsidRPr="00BE434B">
        <w:rPr>
          <w:rFonts w:eastAsia="Calibri"/>
          <w:i/>
          <w:iCs/>
        </w:rPr>
        <w:t>skat</w:t>
      </w:r>
      <w:r w:rsidR="00B76082" w:rsidRPr="00BE434B">
        <w:rPr>
          <w:rFonts w:eastAsia="Calibri"/>
          <w:i/>
          <w:iCs/>
        </w:rPr>
        <w:t xml:space="preserve">. </w:t>
      </w:r>
      <w:r w:rsidR="00551A54">
        <w:rPr>
          <w:rFonts w:eastAsia="Calibri"/>
          <w:i/>
          <w:iCs/>
        </w:rPr>
        <w:t>2. pielikumā</w:t>
      </w:r>
      <w:r w:rsidR="007D415D" w:rsidRPr="00BE434B">
        <w:rPr>
          <w:rFonts w:eastAsia="Calibri"/>
          <w:i/>
          <w:iCs/>
        </w:rPr>
        <w:t>)</w:t>
      </w:r>
      <w:r w:rsidR="001845AE" w:rsidRPr="00BE434B">
        <w:rPr>
          <w:rFonts w:eastAsia="Calibri"/>
          <w:i/>
          <w:iCs/>
        </w:rPr>
        <w:t>.</w:t>
      </w:r>
      <w:r w:rsidR="001845AE" w:rsidRPr="00BE434B">
        <w:rPr>
          <w:rFonts w:eastAsia="Calibri"/>
        </w:rPr>
        <w:t xml:space="preserve"> </w:t>
      </w:r>
    </w:p>
    <w:p w14:paraId="02BADF33" w14:textId="77777777" w:rsidR="00F254D1" w:rsidRPr="00BE434B" w:rsidRDefault="00F254D1" w:rsidP="001845AE">
      <w:pPr>
        <w:widowControl w:val="0"/>
        <w:ind w:firstLine="720"/>
        <w:jc w:val="both"/>
        <w:rPr>
          <w:rFonts w:eastAsia="Calibri"/>
        </w:rPr>
      </w:pPr>
    </w:p>
    <w:p w14:paraId="56115096" w14:textId="77777777" w:rsidR="00A11777" w:rsidRPr="005D1A2D" w:rsidRDefault="002711BD" w:rsidP="00A44454">
      <w:pPr>
        <w:pStyle w:val="Virsraksts2"/>
        <w:numPr>
          <w:ilvl w:val="1"/>
          <w:numId w:val="70"/>
        </w:numPr>
        <w:tabs>
          <w:tab w:val="left" w:pos="567"/>
        </w:tabs>
        <w:ind w:left="0" w:firstLine="0"/>
      </w:pPr>
      <w:bookmarkStart w:id="5" w:name="_Toc93918787"/>
      <w:r w:rsidRPr="005D1A2D">
        <w:t xml:space="preserve">Tiešās </w:t>
      </w:r>
      <w:r w:rsidR="00DE7B7C">
        <w:t xml:space="preserve">valsts </w:t>
      </w:r>
      <w:r w:rsidRPr="005D1A2D">
        <w:t>pārvaldes iestāžu un kapitālsabiedrību teritoriālās struktūras (ministriju sniegtā informācija)</w:t>
      </w:r>
      <w:bookmarkEnd w:id="5"/>
    </w:p>
    <w:p w14:paraId="714D7903" w14:textId="77777777" w:rsidR="008B3A45" w:rsidRPr="003737ED" w:rsidRDefault="008B3A45" w:rsidP="00E162EE">
      <w:pPr>
        <w:widowControl w:val="0"/>
        <w:jc w:val="both"/>
        <w:rPr>
          <w:b/>
          <w:bCs/>
        </w:rPr>
      </w:pPr>
    </w:p>
    <w:p w14:paraId="442855DC" w14:textId="77777777" w:rsidR="001F0622" w:rsidRPr="00CB4957" w:rsidRDefault="00441112" w:rsidP="005D1A2D">
      <w:pPr>
        <w:widowControl w:val="0"/>
        <w:ind w:firstLine="720"/>
        <w:jc w:val="both"/>
        <w:rPr>
          <w:rFonts w:eastAsia="Calibri"/>
          <w:b/>
          <w:bCs/>
        </w:rPr>
      </w:pPr>
      <w:r w:rsidRPr="00CB4957">
        <w:rPr>
          <w:b/>
          <w:bCs/>
        </w:rPr>
        <w:t>Ārlietu ministrija</w:t>
      </w:r>
      <w:r w:rsidR="007C46C6" w:rsidRPr="00CB4957">
        <w:rPr>
          <w:b/>
          <w:bCs/>
        </w:rPr>
        <w:t>i</w:t>
      </w:r>
      <w:r w:rsidR="001F0622" w:rsidRPr="00CB4957">
        <w:rPr>
          <w:b/>
          <w:bCs/>
        </w:rPr>
        <w:t xml:space="preserve"> </w:t>
      </w:r>
      <w:r w:rsidRPr="00CB4957">
        <w:t>nav tieš</w:t>
      </w:r>
      <w:r w:rsidR="00852DA1">
        <w:t>o</w:t>
      </w:r>
      <w:r w:rsidRPr="00CB4957">
        <w:t xml:space="preserve"> </w:t>
      </w:r>
      <w:r w:rsidR="00DE7B7C">
        <w:t xml:space="preserve">valsts </w:t>
      </w:r>
      <w:r w:rsidR="00E77D4A" w:rsidRPr="00CB4957">
        <w:t xml:space="preserve">pārvaldes </w:t>
      </w:r>
      <w:r w:rsidRPr="00CB4957">
        <w:t>iestāžu un</w:t>
      </w:r>
      <w:r w:rsidRPr="00CB4957">
        <w:rPr>
          <w:b/>
          <w:bCs/>
        </w:rPr>
        <w:t xml:space="preserve"> </w:t>
      </w:r>
      <w:r w:rsidRPr="00CB4957">
        <w:t>kapitālsabiedrību, tādēļ t</w:t>
      </w:r>
      <w:r w:rsidR="00DE7B7C">
        <w:t>ās rīcībā</w:t>
      </w:r>
      <w:r w:rsidRPr="00CB4957">
        <w:t xml:space="preserve"> nav sniedzamas informācijas</w:t>
      </w:r>
      <w:r w:rsidRPr="0015417C">
        <w:rPr>
          <w:bCs/>
        </w:rPr>
        <w:t>.</w:t>
      </w:r>
      <w:r w:rsidR="00064392" w:rsidRPr="00CB4957">
        <w:rPr>
          <w:rFonts w:eastAsia="Calibri"/>
          <w:b/>
          <w:bCs/>
        </w:rPr>
        <w:t xml:space="preserve"> </w:t>
      </w:r>
    </w:p>
    <w:p w14:paraId="5A72B6CE" w14:textId="003F71D7" w:rsidR="00E77D4A" w:rsidRPr="00CB4957" w:rsidRDefault="00520A8A" w:rsidP="00670F51">
      <w:pPr>
        <w:widowControl w:val="0"/>
        <w:ind w:firstLine="720"/>
        <w:jc w:val="both"/>
      </w:pPr>
      <w:r w:rsidRPr="00CB4957">
        <w:rPr>
          <w:b/>
          <w:bCs/>
        </w:rPr>
        <w:t>Finanšu ministrija</w:t>
      </w:r>
      <w:r w:rsidR="008E6548" w:rsidRPr="00CB4957">
        <w:rPr>
          <w:b/>
          <w:bCs/>
        </w:rPr>
        <w:t xml:space="preserve">i </w:t>
      </w:r>
      <w:r w:rsidR="008E6548" w:rsidRPr="00CB4957">
        <w:t>ir</w:t>
      </w:r>
      <w:r w:rsidRPr="00CB4957">
        <w:rPr>
          <w:b/>
          <w:bCs/>
        </w:rPr>
        <w:t xml:space="preserve"> </w:t>
      </w:r>
      <w:r w:rsidR="00F324C0">
        <w:rPr>
          <w:b/>
          <w:bCs/>
        </w:rPr>
        <w:t>piecas</w:t>
      </w:r>
      <w:r w:rsidR="002C184C" w:rsidRPr="00CB4957">
        <w:rPr>
          <w:b/>
          <w:bCs/>
        </w:rPr>
        <w:t xml:space="preserve"> </w:t>
      </w:r>
      <w:r w:rsidR="002C184C" w:rsidRPr="00CB4957">
        <w:t xml:space="preserve">tiešās </w:t>
      </w:r>
      <w:r w:rsidR="00DE7B7C">
        <w:t xml:space="preserve">valsts </w:t>
      </w:r>
      <w:r w:rsidR="002C184C" w:rsidRPr="00CB4957">
        <w:t>pārvaldes iestādes</w:t>
      </w:r>
      <w:r w:rsidR="002C184C" w:rsidRPr="00CB4957">
        <w:rPr>
          <w:b/>
          <w:bCs/>
        </w:rPr>
        <w:t xml:space="preserve"> </w:t>
      </w:r>
      <w:r w:rsidR="002C184C" w:rsidRPr="0015417C">
        <w:rPr>
          <w:bCs/>
          <w:i/>
          <w:iCs/>
        </w:rPr>
        <w:t>(</w:t>
      </w:r>
      <w:r w:rsidR="00670F51" w:rsidRPr="00CB4957">
        <w:rPr>
          <w:i/>
          <w:iCs/>
          <w:u w:val="single"/>
        </w:rPr>
        <w:t>CFLA</w:t>
      </w:r>
      <w:r w:rsidR="002C184C" w:rsidRPr="00CB4957">
        <w:rPr>
          <w:i/>
          <w:iCs/>
        </w:rPr>
        <w:t xml:space="preserve">, </w:t>
      </w:r>
      <w:r w:rsidR="00670F51" w:rsidRPr="00CB4957">
        <w:rPr>
          <w:i/>
          <w:iCs/>
        </w:rPr>
        <w:t>Iepirkumu uzraudzības birojs</w:t>
      </w:r>
      <w:r w:rsidR="002C184C" w:rsidRPr="00CB4957">
        <w:rPr>
          <w:i/>
          <w:iCs/>
        </w:rPr>
        <w:t xml:space="preserve">, </w:t>
      </w:r>
      <w:r w:rsidR="00670F51" w:rsidRPr="00CB4957">
        <w:rPr>
          <w:i/>
          <w:iCs/>
        </w:rPr>
        <w:t>Izložu un azartspēļu uzraudzības inspekcija</w:t>
      </w:r>
      <w:r w:rsidR="002C184C" w:rsidRPr="00CB4957">
        <w:rPr>
          <w:i/>
          <w:iCs/>
        </w:rPr>
        <w:t xml:space="preserve">, </w:t>
      </w:r>
      <w:r w:rsidR="00670F51" w:rsidRPr="00CB4957">
        <w:rPr>
          <w:i/>
          <w:iCs/>
          <w:u w:val="single"/>
        </w:rPr>
        <w:t>V</w:t>
      </w:r>
      <w:r w:rsidR="0097724C">
        <w:rPr>
          <w:i/>
          <w:iCs/>
          <w:u w:val="single"/>
        </w:rPr>
        <w:t>ID</w:t>
      </w:r>
      <w:r w:rsidR="002C184C" w:rsidRPr="00CB4957">
        <w:rPr>
          <w:i/>
          <w:iCs/>
        </w:rPr>
        <w:t xml:space="preserve">, </w:t>
      </w:r>
      <w:r w:rsidR="00670F51" w:rsidRPr="00CB4957">
        <w:rPr>
          <w:i/>
          <w:iCs/>
        </w:rPr>
        <w:t>Valsts kase</w:t>
      </w:r>
      <w:r w:rsidR="002C184C" w:rsidRPr="00CB4957">
        <w:rPr>
          <w:i/>
          <w:iCs/>
        </w:rPr>
        <w:t>)</w:t>
      </w:r>
      <w:r w:rsidR="002C184C" w:rsidRPr="00CB4957">
        <w:t xml:space="preserve"> un</w:t>
      </w:r>
      <w:r w:rsidR="00F84C4D" w:rsidRPr="00CB4957">
        <w:t xml:space="preserve"> </w:t>
      </w:r>
      <w:r w:rsidR="0046174B" w:rsidRPr="0046174B">
        <w:rPr>
          <w:b/>
          <w:bCs/>
        </w:rPr>
        <w:t>piecas</w:t>
      </w:r>
      <w:r w:rsidR="00F84C4D" w:rsidRPr="00CB4957">
        <w:t xml:space="preserve"> k</w:t>
      </w:r>
      <w:r w:rsidR="00670F51" w:rsidRPr="00CB4957">
        <w:t>apitālsabiedrības</w:t>
      </w:r>
      <w:r w:rsidR="00F84C4D" w:rsidRPr="00CB4957">
        <w:t xml:space="preserve"> </w:t>
      </w:r>
      <w:r w:rsidR="00F84C4D" w:rsidRPr="00CB4957">
        <w:rPr>
          <w:i/>
          <w:iCs/>
        </w:rPr>
        <w:t>(</w:t>
      </w:r>
      <w:r w:rsidR="00670F51" w:rsidRPr="00CB4957">
        <w:rPr>
          <w:i/>
          <w:iCs/>
        </w:rPr>
        <w:t xml:space="preserve">VAS </w:t>
      </w:r>
      <w:r w:rsidR="004675E6">
        <w:rPr>
          <w:i/>
          <w:iCs/>
        </w:rPr>
        <w:t>“</w:t>
      </w:r>
      <w:r w:rsidR="00670F51" w:rsidRPr="00CB4957">
        <w:rPr>
          <w:i/>
          <w:iCs/>
        </w:rPr>
        <w:t>Latvijas Loto</w:t>
      </w:r>
      <w:r w:rsidR="004675E6">
        <w:rPr>
          <w:i/>
          <w:iCs/>
        </w:rPr>
        <w:t>”</w:t>
      </w:r>
      <w:r w:rsidR="00F84C4D" w:rsidRPr="00CB4957">
        <w:rPr>
          <w:i/>
          <w:iCs/>
        </w:rPr>
        <w:t xml:space="preserve">, </w:t>
      </w:r>
      <w:r w:rsidR="00670F51" w:rsidRPr="00CB4957">
        <w:rPr>
          <w:i/>
          <w:iCs/>
        </w:rPr>
        <w:t xml:space="preserve">VSIA </w:t>
      </w:r>
      <w:r w:rsidR="004675E6">
        <w:rPr>
          <w:i/>
          <w:iCs/>
        </w:rPr>
        <w:t>“</w:t>
      </w:r>
      <w:r w:rsidR="00670F51" w:rsidRPr="00CB4957">
        <w:rPr>
          <w:i/>
          <w:iCs/>
        </w:rPr>
        <w:t>Latvijas Proves birojs</w:t>
      </w:r>
      <w:r w:rsidR="004675E6">
        <w:rPr>
          <w:i/>
          <w:iCs/>
        </w:rPr>
        <w:t>”</w:t>
      </w:r>
      <w:r w:rsidR="00F84C4D" w:rsidRPr="00CB4957">
        <w:rPr>
          <w:i/>
          <w:iCs/>
        </w:rPr>
        <w:t xml:space="preserve">, </w:t>
      </w:r>
      <w:r w:rsidR="00670F51" w:rsidRPr="00CB4957">
        <w:rPr>
          <w:i/>
          <w:iCs/>
          <w:u w:val="single"/>
        </w:rPr>
        <w:t xml:space="preserve">AS </w:t>
      </w:r>
      <w:r w:rsidR="004675E6">
        <w:rPr>
          <w:i/>
          <w:iCs/>
          <w:u w:val="single"/>
        </w:rPr>
        <w:t>“</w:t>
      </w:r>
      <w:r w:rsidR="00670F51" w:rsidRPr="00CB4957">
        <w:rPr>
          <w:i/>
          <w:iCs/>
          <w:u w:val="single"/>
        </w:rPr>
        <w:t>Augstsprieguma tīkls</w:t>
      </w:r>
      <w:r w:rsidR="004675E6">
        <w:rPr>
          <w:i/>
          <w:iCs/>
          <w:u w:val="single"/>
        </w:rPr>
        <w:t>”</w:t>
      </w:r>
      <w:r w:rsidR="00D675AB" w:rsidRPr="00CB4957">
        <w:rPr>
          <w:i/>
          <w:iCs/>
        </w:rPr>
        <w:t xml:space="preserve">, </w:t>
      </w:r>
      <w:r w:rsidR="00A32386" w:rsidRPr="00CB4957">
        <w:rPr>
          <w:i/>
          <w:iCs/>
        </w:rPr>
        <w:t xml:space="preserve"> </w:t>
      </w:r>
      <w:r w:rsidR="00670F51" w:rsidRPr="00CB4957">
        <w:rPr>
          <w:i/>
          <w:iCs/>
          <w:u w:val="single"/>
        </w:rPr>
        <w:t xml:space="preserve">VAS </w:t>
      </w:r>
      <w:r w:rsidR="004675E6">
        <w:rPr>
          <w:i/>
          <w:iCs/>
          <w:u w:val="single"/>
        </w:rPr>
        <w:t>“</w:t>
      </w:r>
      <w:r w:rsidR="00670F51" w:rsidRPr="00CB4957">
        <w:rPr>
          <w:i/>
          <w:iCs/>
          <w:u w:val="single"/>
        </w:rPr>
        <w:t>Valsts nekustamie īpašumi</w:t>
      </w:r>
      <w:r w:rsidR="0046174B">
        <w:rPr>
          <w:i/>
          <w:iCs/>
          <w:u w:val="single"/>
        </w:rPr>
        <w:t>,</w:t>
      </w:r>
      <w:r w:rsidR="004675E6">
        <w:rPr>
          <w:i/>
          <w:iCs/>
          <w:u w:val="single"/>
        </w:rPr>
        <w:t>”</w:t>
      </w:r>
      <w:r w:rsidR="002F0680" w:rsidRPr="002F0680">
        <w:t xml:space="preserve"> </w:t>
      </w:r>
      <w:r w:rsidR="002F0680" w:rsidRPr="002F0680">
        <w:rPr>
          <w:i/>
          <w:iCs/>
          <w:u w:val="single"/>
        </w:rPr>
        <w:t>AS “Altum”</w:t>
      </w:r>
      <w:r w:rsidR="00A32386" w:rsidRPr="00CB4957">
        <w:rPr>
          <w:i/>
          <w:iCs/>
        </w:rPr>
        <w:t>)</w:t>
      </w:r>
      <w:r w:rsidR="00E90CEC" w:rsidRPr="00CB4957">
        <w:t>,</w:t>
      </w:r>
      <w:r w:rsidR="00E90CEC" w:rsidRPr="00CB4957">
        <w:rPr>
          <w:b/>
          <w:bCs/>
        </w:rPr>
        <w:t xml:space="preserve"> </w:t>
      </w:r>
      <w:r w:rsidR="00507D19" w:rsidRPr="00CB4957">
        <w:t xml:space="preserve">no kurām </w:t>
      </w:r>
      <w:r w:rsidRPr="00CB4957">
        <w:t xml:space="preserve"> </w:t>
      </w:r>
      <w:r w:rsidR="007564CD">
        <w:rPr>
          <w:b/>
          <w:bCs/>
        </w:rPr>
        <w:t>div</w:t>
      </w:r>
      <w:r w:rsidR="00751452">
        <w:rPr>
          <w:b/>
          <w:bCs/>
        </w:rPr>
        <w:t>ām</w:t>
      </w:r>
      <w:r w:rsidR="007564CD">
        <w:rPr>
          <w:b/>
          <w:bCs/>
        </w:rPr>
        <w:t xml:space="preserve"> </w:t>
      </w:r>
      <w:r w:rsidRPr="00CB4957">
        <w:t xml:space="preserve">tiešās pārvaldes iestādēm </w:t>
      </w:r>
      <w:r w:rsidRPr="00CB4957">
        <w:rPr>
          <w:i/>
          <w:iCs/>
        </w:rPr>
        <w:t>(</w:t>
      </w:r>
      <w:bookmarkStart w:id="6" w:name="_Hlk89079898"/>
      <w:r w:rsidR="00E77D4A" w:rsidRPr="00CB4957">
        <w:rPr>
          <w:i/>
          <w:iCs/>
        </w:rPr>
        <w:t>V</w:t>
      </w:r>
      <w:r w:rsidR="003B15CB" w:rsidRPr="00CB4957">
        <w:rPr>
          <w:i/>
          <w:iCs/>
        </w:rPr>
        <w:t>ID</w:t>
      </w:r>
      <w:r w:rsidR="00E77D4A" w:rsidRPr="00CB4957">
        <w:rPr>
          <w:i/>
          <w:iCs/>
        </w:rPr>
        <w:t xml:space="preserve"> un </w:t>
      </w:r>
      <w:r w:rsidR="006465A1" w:rsidRPr="00CB4957">
        <w:rPr>
          <w:i/>
          <w:iCs/>
        </w:rPr>
        <w:t>CFLA</w:t>
      </w:r>
      <w:bookmarkEnd w:id="6"/>
      <w:r w:rsidRPr="00CB4957">
        <w:rPr>
          <w:i/>
          <w:iCs/>
        </w:rPr>
        <w:t xml:space="preserve">) </w:t>
      </w:r>
      <w:r w:rsidRPr="00CB4957">
        <w:t xml:space="preserve">un </w:t>
      </w:r>
      <w:r w:rsidR="00147FF9" w:rsidRPr="00147FF9">
        <w:rPr>
          <w:b/>
          <w:bCs/>
        </w:rPr>
        <w:t>trīs</w:t>
      </w:r>
      <w:r w:rsidRPr="00CB4957">
        <w:t xml:space="preserve"> kapitālsabiedrībām</w:t>
      </w:r>
      <w:r w:rsidR="00E77D4A" w:rsidRPr="00CB4957">
        <w:t xml:space="preserve"> </w:t>
      </w:r>
      <w:r w:rsidR="00E77D4A" w:rsidRPr="00CB4957">
        <w:rPr>
          <w:i/>
          <w:iCs/>
        </w:rPr>
        <w:t>(VAS “Valsts nekustamie īpašumi</w:t>
      </w:r>
      <w:r w:rsidR="004675E6">
        <w:rPr>
          <w:i/>
          <w:iCs/>
        </w:rPr>
        <w:t>”</w:t>
      </w:r>
      <w:r w:rsidR="00E77D4A" w:rsidRPr="00CB4957">
        <w:rPr>
          <w:i/>
          <w:iCs/>
        </w:rPr>
        <w:t>, AS “Augstsprieguma tīkls”</w:t>
      </w:r>
      <w:r w:rsidR="0046174B">
        <w:rPr>
          <w:i/>
          <w:iCs/>
        </w:rPr>
        <w:t>,</w:t>
      </w:r>
      <w:r w:rsidR="0046174B" w:rsidRPr="0046174B">
        <w:rPr>
          <w:i/>
          <w:iCs/>
          <w:u w:val="single"/>
        </w:rPr>
        <w:t xml:space="preserve"> </w:t>
      </w:r>
      <w:r w:rsidR="0046174B" w:rsidRPr="00CB4957">
        <w:rPr>
          <w:i/>
          <w:iCs/>
          <w:u w:val="single"/>
        </w:rPr>
        <w:t>AS “Altum”</w:t>
      </w:r>
      <w:r w:rsidR="00E77D4A" w:rsidRPr="00CB4957">
        <w:rPr>
          <w:i/>
          <w:iCs/>
        </w:rPr>
        <w:t xml:space="preserve">) </w:t>
      </w:r>
      <w:r w:rsidR="001D2374" w:rsidRPr="0015417C">
        <w:rPr>
          <w:iCs/>
        </w:rPr>
        <w:t>ir</w:t>
      </w:r>
      <w:r w:rsidR="00E77D4A" w:rsidRPr="00CB4957">
        <w:t xml:space="preserve"> teritoriāl</w:t>
      </w:r>
      <w:r w:rsidR="001D2374" w:rsidRPr="00CB4957">
        <w:t>ās</w:t>
      </w:r>
      <w:r w:rsidR="00E77D4A" w:rsidRPr="00CB4957">
        <w:t xml:space="preserve"> struktūr</w:t>
      </w:r>
      <w:r w:rsidR="001D2374" w:rsidRPr="00CB4957">
        <w:t>as</w:t>
      </w:r>
      <w:r w:rsidR="00E77D4A" w:rsidRPr="00CB4957">
        <w:t xml:space="preserve">. No tiešās </w:t>
      </w:r>
      <w:r w:rsidR="00852DA1">
        <w:t xml:space="preserve">valsts </w:t>
      </w:r>
      <w:r w:rsidR="00E77D4A" w:rsidRPr="00CB4957">
        <w:t>pārvaldes iestādēm savu darbu atbilstoši PR teritorijām organizē CFLA, taču tai nav plānots mainīt teritoriālo struktūru iedalījumu pēc izmaiņām PR robežās atbilstoši Noteikumiem Nr. 418. Savukārt VID, VAS “Valsts nekustamie īpašumi</w:t>
      </w:r>
      <w:r w:rsidR="007C4E59">
        <w:t>”</w:t>
      </w:r>
      <w:r w:rsidR="00E77D4A" w:rsidRPr="00CB4957">
        <w:t>, AS “Augstsprieguma tīkls”</w:t>
      </w:r>
      <w:r w:rsidR="000004E2" w:rsidRPr="000004E2">
        <w:t xml:space="preserve"> un AS “Altum” </w:t>
      </w:r>
      <w:r w:rsidR="00E77D4A" w:rsidRPr="00CB4957">
        <w:t>teritoriālās struktūras nav organizētas atbilstoši PR robežām</w:t>
      </w:r>
      <w:r w:rsidR="00852DA1">
        <w:t>,</w:t>
      </w:r>
      <w:r w:rsidR="00E77D4A" w:rsidRPr="00CB4957">
        <w:t xml:space="preserve"> un nav plānots tās salāgot, jo to sniegtie pakalpojumi iedzīvotājiem ir vispārpieejami</w:t>
      </w:r>
      <w:r w:rsidR="00A348F3">
        <w:t>,</w:t>
      </w:r>
      <w:r w:rsidR="00E77D4A" w:rsidRPr="00CB4957">
        <w:t xml:space="preserve"> vai arī teritoriālās struktūras tiek izmantotas iekšējo resursu plānošanai un darba organizācijai, un nav saistītas ar pakalpojumu sniegšanu iedzīvotājiem</w:t>
      </w:r>
      <w:r w:rsidR="00E77D4A" w:rsidRPr="00CB4957">
        <w:rPr>
          <w:color w:val="00B050"/>
        </w:rPr>
        <w:t>.</w:t>
      </w:r>
      <w:r w:rsidR="00754B1B" w:rsidRPr="00CB4957">
        <w:t xml:space="preserve"> Pārējām tiešās </w:t>
      </w:r>
      <w:r w:rsidR="00852DA1">
        <w:t xml:space="preserve">valsts </w:t>
      </w:r>
      <w:r w:rsidR="00754B1B" w:rsidRPr="00CB4957">
        <w:t>pārvaldes iestādēm un kapitālsabiedrībām nav teritoriāl</w:t>
      </w:r>
      <w:r w:rsidR="004F2C03">
        <w:t>o</w:t>
      </w:r>
      <w:r w:rsidR="00754B1B" w:rsidRPr="00CB4957">
        <w:t xml:space="preserve"> struktūr</w:t>
      </w:r>
      <w:r w:rsidR="004F2C03">
        <w:t>u</w:t>
      </w:r>
      <w:r w:rsidR="00754B1B" w:rsidRPr="00CB4957">
        <w:t>.</w:t>
      </w:r>
    </w:p>
    <w:p w14:paraId="7DDBED86" w14:textId="77777777" w:rsidR="00E77D4A" w:rsidRPr="00CB4957" w:rsidRDefault="00E77D4A" w:rsidP="00E77D4A">
      <w:pPr>
        <w:widowControl w:val="0"/>
        <w:ind w:firstLine="720"/>
        <w:jc w:val="both"/>
      </w:pPr>
    </w:p>
    <w:p w14:paraId="79343512" w14:textId="57393788" w:rsidR="001F3041" w:rsidRPr="00CB4957" w:rsidRDefault="000336B9" w:rsidP="005D1A2D">
      <w:pPr>
        <w:ind w:firstLine="720"/>
        <w:jc w:val="both"/>
        <w:rPr>
          <w:rFonts w:eastAsia="Calibri"/>
        </w:rPr>
      </w:pPr>
      <w:r w:rsidRPr="00CB4957">
        <w:rPr>
          <w:rFonts w:eastAsia="Calibri"/>
          <w:b/>
          <w:bCs/>
        </w:rPr>
        <w:t>Zemkopības ministrija</w:t>
      </w:r>
      <w:r w:rsidR="00DB13AF" w:rsidRPr="00CB4957">
        <w:rPr>
          <w:rFonts w:eastAsia="Calibri"/>
          <w:b/>
          <w:bCs/>
        </w:rPr>
        <w:t xml:space="preserve">i </w:t>
      </w:r>
      <w:r w:rsidR="00DB13AF" w:rsidRPr="00CB4957">
        <w:rPr>
          <w:rFonts w:eastAsia="Calibri"/>
        </w:rPr>
        <w:t>ir</w:t>
      </w:r>
      <w:r w:rsidR="001D76FC" w:rsidRPr="00CB4957">
        <w:t xml:space="preserve"> </w:t>
      </w:r>
      <w:r w:rsidR="00852DA1">
        <w:rPr>
          <w:b/>
          <w:bCs/>
        </w:rPr>
        <w:t>astoņas</w:t>
      </w:r>
      <w:r w:rsidR="00192C17" w:rsidRPr="00CB4957">
        <w:t xml:space="preserve"> </w:t>
      </w:r>
      <w:r w:rsidR="001D76FC" w:rsidRPr="00CB4957">
        <w:rPr>
          <w:rFonts w:eastAsia="Calibri"/>
        </w:rPr>
        <w:t xml:space="preserve">tiešās </w:t>
      </w:r>
      <w:r w:rsidR="00852DA1">
        <w:rPr>
          <w:rFonts w:eastAsia="Calibri"/>
        </w:rPr>
        <w:t xml:space="preserve">valsts </w:t>
      </w:r>
      <w:r w:rsidR="001D76FC" w:rsidRPr="00CB4957">
        <w:rPr>
          <w:rFonts w:eastAsia="Calibri"/>
        </w:rPr>
        <w:t>pārvaldes iestādes</w:t>
      </w:r>
      <w:r w:rsidR="007C05FA" w:rsidRPr="00CB4957">
        <w:rPr>
          <w:rFonts w:eastAsia="Calibri"/>
        </w:rPr>
        <w:t xml:space="preserve"> </w:t>
      </w:r>
      <w:r w:rsidR="00192C17" w:rsidRPr="00CB4957">
        <w:rPr>
          <w:rFonts w:eastAsia="Calibri"/>
        </w:rPr>
        <w:t>(</w:t>
      </w:r>
      <w:r w:rsidR="00074C00" w:rsidRPr="00CB4957">
        <w:rPr>
          <w:rFonts w:eastAsia="Calibri"/>
          <w:i/>
          <w:iCs/>
          <w:u w:val="single"/>
        </w:rPr>
        <w:t>LAD</w:t>
      </w:r>
      <w:r w:rsidR="00192C17" w:rsidRPr="00CB4957">
        <w:rPr>
          <w:rFonts w:eastAsia="Calibri"/>
          <w:i/>
          <w:iCs/>
        </w:rPr>
        <w:t xml:space="preserve">, </w:t>
      </w:r>
      <w:r w:rsidR="00074C00" w:rsidRPr="00CB4957">
        <w:rPr>
          <w:rFonts w:eastAsia="Calibri"/>
          <w:i/>
          <w:iCs/>
          <w:u w:val="single"/>
        </w:rPr>
        <w:t>VMD</w:t>
      </w:r>
      <w:r w:rsidR="00192C17" w:rsidRPr="00CB4957">
        <w:rPr>
          <w:rFonts w:eastAsia="Calibri"/>
          <w:i/>
          <w:iCs/>
        </w:rPr>
        <w:t xml:space="preserve">, </w:t>
      </w:r>
      <w:r w:rsidR="00AD0BC2" w:rsidRPr="00CB4957">
        <w:rPr>
          <w:rFonts w:eastAsia="Calibri"/>
          <w:i/>
          <w:iCs/>
          <w:u w:val="single"/>
        </w:rPr>
        <w:t>VAAD</w:t>
      </w:r>
      <w:r w:rsidR="00192C17" w:rsidRPr="00CB4957">
        <w:rPr>
          <w:rFonts w:eastAsia="Calibri"/>
          <w:i/>
          <w:iCs/>
          <w:u w:val="single"/>
        </w:rPr>
        <w:t>,</w:t>
      </w:r>
      <w:r w:rsidR="00192C17" w:rsidRPr="00CB4957">
        <w:rPr>
          <w:rFonts w:eastAsia="Calibri"/>
          <w:i/>
          <w:iCs/>
        </w:rPr>
        <w:t xml:space="preserve"> </w:t>
      </w:r>
      <w:r w:rsidR="00074C00" w:rsidRPr="00CB4957">
        <w:rPr>
          <w:rFonts w:eastAsia="Calibri"/>
          <w:i/>
          <w:iCs/>
        </w:rPr>
        <w:t>LDC</w:t>
      </w:r>
      <w:r w:rsidR="00192C17" w:rsidRPr="00CB4957">
        <w:rPr>
          <w:rFonts w:eastAsia="Calibri"/>
          <w:i/>
          <w:iCs/>
        </w:rPr>
        <w:t xml:space="preserve">, </w:t>
      </w:r>
      <w:r w:rsidR="00074C00" w:rsidRPr="00CB4957">
        <w:rPr>
          <w:rFonts w:eastAsia="Calibri"/>
          <w:i/>
          <w:iCs/>
          <w:u w:val="single"/>
        </w:rPr>
        <w:t>Latvijas Lauksaimniecības universitāte</w:t>
      </w:r>
      <w:r w:rsidR="00192C17" w:rsidRPr="00CB4957">
        <w:rPr>
          <w:rFonts w:eastAsia="Calibri"/>
          <w:i/>
          <w:iCs/>
        </w:rPr>
        <w:t xml:space="preserve">, </w:t>
      </w:r>
      <w:r w:rsidR="00F153BE">
        <w:rPr>
          <w:rFonts w:eastAsia="Calibri"/>
          <w:i/>
          <w:iCs/>
        </w:rPr>
        <w:t>VTUA</w:t>
      </w:r>
      <w:r w:rsidR="005744B2" w:rsidRPr="00CB4957">
        <w:rPr>
          <w:rFonts w:eastAsia="Calibri"/>
          <w:i/>
          <w:iCs/>
        </w:rPr>
        <w:t xml:space="preserve">, </w:t>
      </w:r>
      <w:r w:rsidR="00074C00" w:rsidRPr="00CB4957">
        <w:rPr>
          <w:rFonts w:eastAsia="Calibri"/>
          <w:i/>
          <w:iCs/>
        </w:rPr>
        <w:t>Latvijas Valsts mežzinātnes institūts "Silava"</w:t>
      </w:r>
      <w:r w:rsidR="005744B2" w:rsidRPr="00CB4957">
        <w:rPr>
          <w:rFonts w:eastAsia="Calibri"/>
          <w:i/>
          <w:iCs/>
        </w:rPr>
        <w:t xml:space="preserve">, </w:t>
      </w:r>
      <w:r w:rsidR="00074C00" w:rsidRPr="00CB4957">
        <w:rPr>
          <w:rFonts w:eastAsia="Calibri"/>
          <w:i/>
          <w:iCs/>
          <w:u w:val="single"/>
        </w:rPr>
        <w:t>PVD</w:t>
      </w:r>
      <w:r w:rsidR="005744B2" w:rsidRPr="00CB4957">
        <w:rPr>
          <w:rFonts w:eastAsia="Calibri"/>
          <w:i/>
          <w:iCs/>
        </w:rPr>
        <w:t xml:space="preserve">, </w:t>
      </w:r>
      <w:r w:rsidR="00074C00" w:rsidRPr="00CB4957">
        <w:rPr>
          <w:rFonts w:eastAsia="Calibri"/>
          <w:i/>
          <w:iCs/>
        </w:rPr>
        <w:t xml:space="preserve">Valsts zinātniskais institūts </w:t>
      </w:r>
      <w:r w:rsidR="00074C00" w:rsidRPr="00CB4957">
        <w:rPr>
          <w:rFonts w:eastAsia="Calibri"/>
          <w:i/>
          <w:iCs/>
          <w:u w:val="single"/>
        </w:rPr>
        <w:t>"Pārtikas drošības, dzīvnieku veselības vides zinātniskais institūts BIOR"</w:t>
      </w:r>
      <w:r w:rsidR="005744B2" w:rsidRPr="00CB4957">
        <w:rPr>
          <w:rFonts w:eastAsia="Calibri"/>
          <w:i/>
          <w:iCs/>
          <w:u w:val="single"/>
        </w:rPr>
        <w:t>)</w:t>
      </w:r>
      <w:r w:rsidR="005744B2" w:rsidRPr="00CB4957">
        <w:rPr>
          <w:rFonts w:eastAsia="Calibri"/>
        </w:rPr>
        <w:t xml:space="preserve"> un </w:t>
      </w:r>
      <w:r w:rsidR="008E7586" w:rsidRPr="00BF0B00">
        <w:rPr>
          <w:rFonts w:eastAsia="Calibri"/>
          <w:b/>
          <w:bCs/>
        </w:rPr>
        <w:t>sešas</w:t>
      </w:r>
      <w:r w:rsidR="005744B2" w:rsidRPr="00CB4957">
        <w:rPr>
          <w:rFonts w:eastAsia="Calibri"/>
        </w:rPr>
        <w:t xml:space="preserve"> k</w:t>
      </w:r>
      <w:r w:rsidR="00074C00" w:rsidRPr="00CB4957">
        <w:rPr>
          <w:rFonts w:eastAsia="Calibri"/>
        </w:rPr>
        <w:t>apitālsabiedrības</w:t>
      </w:r>
      <w:r w:rsidR="005744B2" w:rsidRPr="00CB4957">
        <w:rPr>
          <w:rFonts w:eastAsia="Calibri"/>
        </w:rPr>
        <w:t xml:space="preserve"> (</w:t>
      </w:r>
      <w:r w:rsidR="00074C00" w:rsidRPr="00CB4957">
        <w:rPr>
          <w:rFonts w:eastAsia="Calibri"/>
          <w:i/>
          <w:iCs/>
        </w:rPr>
        <w:t xml:space="preserve">VSIA </w:t>
      </w:r>
      <w:r w:rsidR="007C4E59">
        <w:rPr>
          <w:rFonts w:eastAsia="Calibri"/>
          <w:i/>
          <w:iCs/>
        </w:rPr>
        <w:t>“</w:t>
      </w:r>
      <w:r w:rsidR="00074C00" w:rsidRPr="00CB4957">
        <w:rPr>
          <w:rFonts w:eastAsia="Calibri"/>
          <w:i/>
          <w:iCs/>
        </w:rPr>
        <w:t>Zemkopības ministrijas nekustamie īpašumi</w:t>
      </w:r>
      <w:r w:rsidR="007C4E59">
        <w:rPr>
          <w:rFonts w:eastAsia="Calibri"/>
          <w:i/>
          <w:iCs/>
        </w:rPr>
        <w:t>”</w:t>
      </w:r>
      <w:r w:rsidR="005744B2" w:rsidRPr="00CB4957">
        <w:rPr>
          <w:rFonts w:eastAsia="Calibri"/>
          <w:i/>
          <w:iCs/>
        </w:rPr>
        <w:t xml:space="preserve">, </w:t>
      </w:r>
      <w:r w:rsidR="00074C00" w:rsidRPr="00CB4957">
        <w:rPr>
          <w:rFonts w:eastAsia="Calibri"/>
          <w:i/>
          <w:iCs/>
        </w:rPr>
        <w:t xml:space="preserve">VSIA </w:t>
      </w:r>
      <w:r w:rsidR="007C4E59">
        <w:rPr>
          <w:rFonts w:eastAsia="Calibri"/>
          <w:i/>
          <w:iCs/>
        </w:rPr>
        <w:t>“</w:t>
      </w:r>
      <w:r w:rsidR="00074C00" w:rsidRPr="00CB4957">
        <w:rPr>
          <w:rFonts w:eastAsia="Calibri"/>
          <w:i/>
          <w:iCs/>
        </w:rPr>
        <w:t>Meliorprojekts</w:t>
      </w:r>
      <w:r w:rsidR="007C4E59">
        <w:rPr>
          <w:rFonts w:eastAsia="Calibri"/>
          <w:i/>
          <w:iCs/>
        </w:rPr>
        <w:t>”</w:t>
      </w:r>
      <w:r w:rsidR="005744B2" w:rsidRPr="00CB4957">
        <w:rPr>
          <w:rFonts w:eastAsia="Calibri"/>
          <w:i/>
          <w:iCs/>
        </w:rPr>
        <w:t xml:space="preserve">, </w:t>
      </w:r>
      <w:r w:rsidR="00074C00" w:rsidRPr="00CB4957">
        <w:rPr>
          <w:rFonts w:eastAsia="Calibri"/>
          <w:i/>
          <w:iCs/>
        </w:rPr>
        <w:t xml:space="preserve">SIA </w:t>
      </w:r>
      <w:r w:rsidR="007C4E59">
        <w:rPr>
          <w:rFonts w:eastAsia="Calibri"/>
          <w:i/>
          <w:iCs/>
        </w:rPr>
        <w:t>“</w:t>
      </w:r>
      <w:r w:rsidR="00074C00" w:rsidRPr="00CB4957">
        <w:rPr>
          <w:rFonts w:eastAsia="Calibri"/>
          <w:i/>
          <w:iCs/>
        </w:rPr>
        <w:t>Latvijas Lauku konsultāciju un izglītības centrs</w:t>
      </w:r>
      <w:r w:rsidR="007C4E59">
        <w:rPr>
          <w:rFonts w:eastAsia="Calibri"/>
          <w:i/>
          <w:iCs/>
        </w:rPr>
        <w:t>”</w:t>
      </w:r>
      <w:r w:rsidR="005744B2" w:rsidRPr="00CB4957">
        <w:rPr>
          <w:rFonts w:eastAsia="Calibri"/>
          <w:i/>
          <w:iCs/>
        </w:rPr>
        <w:t xml:space="preserve">, </w:t>
      </w:r>
      <w:r w:rsidR="00074C00" w:rsidRPr="00CB4957">
        <w:rPr>
          <w:rFonts w:eastAsia="Calibri"/>
          <w:i/>
          <w:iCs/>
        </w:rPr>
        <w:t xml:space="preserve">AS </w:t>
      </w:r>
      <w:r w:rsidR="007C4E59">
        <w:rPr>
          <w:rFonts w:eastAsia="Calibri"/>
          <w:i/>
          <w:iCs/>
        </w:rPr>
        <w:t>“</w:t>
      </w:r>
      <w:r w:rsidR="00074C00" w:rsidRPr="00CB4957">
        <w:rPr>
          <w:rFonts w:eastAsia="Calibri"/>
          <w:i/>
          <w:iCs/>
        </w:rPr>
        <w:t>Latvijas valsts meži</w:t>
      </w:r>
      <w:r w:rsidR="007C4E59">
        <w:rPr>
          <w:rFonts w:eastAsia="Calibri"/>
          <w:i/>
          <w:iCs/>
        </w:rPr>
        <w:t>”</w:t>
      </w:r>
      <w:r w:rsidR="009E2367" w:rsidRPr="00CB4957">
        <w:rPr>
          <w:rFonts w:eastAsia="Calibri"/>
          <w:i/>
          <w:iCs/>
        </w:rPr>
        <w:t xml:space="preserve">, </w:t>
      </w:r>
      <w:r w:rsidR="00074C00" w:rsidRPr="00CB4957">
        <w:rPr>
          <w:rFonts w:eastAsia="Calibri"/>
          <w:i/>
          <w:iCs/>
        </w:rPr>
        <w:t xml:space="preserve">SIA </w:t>
      </w:r>
      <w:r w:rsidR="007C4E59">
        <w:rPr>
          <w:rFonts w:eastAsia="Calibri"/>
          <w:i/>
          <w:iCs/>
        </w:rPr>
        <w:t>“</w:t>
      </w:r>
      <w:r w:rsidR="00074C00" w:rsidRPr="00CB4957">
        <w:rPr>
          <w:rFonts w:eastAsia="Calibri"/>
          <w:i/>
          <w:iCs/>
        </w:rPr>
        <w:t>Jaunmoku pils</w:t>
      </w:r>
      <w:r w:rsidR="007C4E59">
        <w:rPr>
          <w:rFonts w:eastAsia="Calibri"/>
          <w:i/>
          <w:iCs/>
        </w:rPr>
        <w:t>”</w:t>
      </w:r>
      <w:r w:rsidR="008E7586" w:rsidRPr="008E7586">
        <w:t xml:space="preserve"> </w:t>
      </w:r>
      <w:r w:rsidR="008E7586">
        <w:t xml:space="preserve">, </w:t>
      </w:r>
      <w:r w:rsidR="008E7586" w:rsidRPr="008E7586">
        <w:rPr>
          <w:i/>
          <w:iCs/>
        </w:rPr>
        <w:t>AS “Altum”</w:t>
      </w:r>
      <w:r w:rsidR="009E2367" w:rsidRPr="00CB4957">
        <w:rPr>
          <w:rFonts w:eastAsia="Calibri"/>
        </w:rPr>
        <w:t>)</w:t>
      </w:r>
      <w:r w:rsidR="004F2C03">
        <w:rPr>
          <w:rFonts w:eastAsia="Calibri"/>
        </w:rPr>
        <w:t>,</w:t>
      </w:r>
      <w:r w:rsidR="009E2367" w:rsidRPr="00CB4957">
        <w:rPr>
          <w:rFonts w:eastAsia="Calibri"/>
        </w:rPr>
        <w:t xml:space="preserve"> no kurām </w:t>
      </w:r>
      <w:r w:rsidR="00852DA1">
        <w:rPr>
          <w:rFonts w:eastAsia="Calibri"/>
          <w:b/>
          <w:bCs/>
        </w:rPr>
        <w:t>septiņām</w:t>
      </w:r>
      <w:r w:rsidRPr="00CB4957">
        <w:rPr>
          <w:rFonts w:eastAsia="Calibri"/>
        </w:rPr>
        <w:t xml:space="preserve"> tiešās </w:t>
      </w:r>
      <w:r w:rsidR="00852DA1">
        <w:rPr>
          <w:rFonts w:eastAsia="Calibri"/>
        </w:rPr>
        <w:t xml:space="preserve">valsts </w:t>
      </w:r>
      <w:r w:rsidRPr="00CB4957">
        <w:rPr>
          <w:rFonts w:eastAsia="Calibri"/>
        </w:rPr>
        <w:t>pārvaldes iestād</w:t>
      </w:r>
      <w:r w:rsidR="00852DA1">
        <w:rPr>
          <w:rFonts w:eastAsia="Calibri"/>
        </w:rPr>
        <w:t>ēm</w:t>
      </w:r>
      <w:r w:rsidRPr="00CB4957">
        <w:rPr>
          <w:rFonts w:eastAsia="Calibri"/>
        </w:rPr>
        <w:t xml:space="preserve"> </w:t>
      </w:r>
      <w:r w:rsidR="00A75FB2" w:rsidRPr="00CB4957">
        <w:rPr>
          <w:rFonts w:eastAsia="Calibri"/>
        </w:rPr>
        <w:t>(</w:t>
      </w:r>
      <w:r w:rsidR="00E77D4A" w:rsidRPr="00CB4957">
        <w:rPr>
          <w:rFonts w:eastAsia="Calibri"/>
        </w:rPr>
        <w:t>L</w:t>
      </w:r>
      <w:r w:rsidR="00A378C4" w:rsidRPr="00CB4957">
        <w:rPr>
          <w:rFonts w:eastAsia="Calibri"/>
        </w:rPr>
        <w:t>AD</w:t>
      </w:r>
      <w:r w:rsidR="00A75FB2" w:rsidRPr="00CB4957">
        <w:rPr>
          <w:rFonts w:eastAsia="Calibri"/>
          <w:i/>
          <w:iCs/>
        </w:rPr>
        <w:t xml:space="preserve">, </w:t>
      </w:r>
      <w:r w:rsidR="00020641" w:rsidRPr="00CB4957">
        <w:rPr>
          <w:rFonts w:eastAsia="Calibri"/>
          <w:i/>
          <w:iCs/>
        </w:rPr>
        <w:t>PVD</w:t>
      </w:r>
      <w:r w:rsidR="00A75FB2" w:rsidRPr="00CB4957">
        <w:rPr>
          <w:rFonts w:eastAsia="Calibri"/>
          <w:i/>
          <w:iCs/>
        </w:rPr>
        <w:t xml:space="preserve">, </w:t>
      </w:r>
      <w:r w:rsidR="005F563E">
        <w:rPr>
          <w:rFonts w:eastAsia="Calibri"/>
          <w:i/>
          <w:iCs/>
        </w:rPr>
        <w:t>VTUA</w:t>
      </w:r>
      <w:r w:rsidR="00921BBE" w:rsidRPr="00CB4957">
        <w:rPr>
          <w:rFonts w:eastAsia="Calibri"/>
          <w:i/>
          <w:iCs/>
        </w:rPr>
        <w:t xml:space="preserve">, </w:t>
      </w:r>
      <w:r w:rsidR="00020641" w:rsidRPr="00CB4957">
        <w:rPr>
          <w:rFonts w:eastAsia="Calibri"/>
          <w:i/>
          <w:iCs/>
        </w:rPr>
        <w:t>VMD</w:t>
      </w:r>
      <w:r w:rsidR="00441A0B" w:rsidRPr="00CB4957">
        <w:rPr>
          <w:rFonts w:eastAsia="Calibri"/>
        </w:rPr>
        <w:t xml:space="preserve">, </w:t>
      </w:r>
      <w:r w:rsidR="00020641" w:rsidRPr="00CB4957">
        <w:rPr>
          <w:rFonts w:eastAsia="Calibri"/>
          <w:i/>
          <w:iCs/>
        </w:rPr>
        <w:t>VAAD</w:t>
      </w:r>
      <w:r w:rsidR="00011A70" w:rsidRPr="00CB4957">
        <w:rPr>
          <w:rFonts w:eastAsia="Calibri"/>
          <w:i/>
          <w:iCs/>
        </w:rPr>
        <w:t>,</w:t>
      </w:r>
      <w:r w:rsidR="00865C5D" w:rsidRPr="00CB4957">
        <w:rPr>
          <w:i/>
          <w:iCs/>
        </w:rPr>
        <w:t xml:space="preserve"> </w:t>
      </w:r>
      <w:r w:rsidR="00865C5D" w:rsidRPr="00CB4957">
        <w:rPr>
          <w:rFonts w:eastAsia="Calibri"/>
          <w:i/>
          <w:iCs/>
        </w:rPr>
        <w:t>Latvijas Lauksaimniecības universitāte</w:t>
      </w:r>
      <w:r w:rsidR="00F14551" w:rsidRPr="00CB4957">
        <w:rPr>
          <w:rFonts w:eastAsia="Calibri"/>
          <w:i/>
          <w:iCs/>
        </w:rPr>
        <w:t>,</w:t>
      </w:r>
      <w:r w:rsidR="00F14551" w:rsidRPr="00CB4957">
        <w:rPr>
          <w:i/>
          <w:iCs/>
        </w:rPr>
        <w:t xml:space="preserve"> </w:t>
      </w:r>
      <w:r w:rsidR="00F14551" w:rsidRPr="00CB4957">
        <w:rPr>
          <w:rFonts w:eastAsia="Calibri"/>
          <w:i/>
          <w:iCs/>
        </w:rPr>
        <w:t>Pārtikas drošības, dzīvnieku veselības un vides zinātniskais institūts “BIOR”</w:t>
      </w:r>
      <w:r w:rsidR="006453FF" w:rsidRPr="00CB4957">
        <w:rPr>
          <w:rFonts w:eastAsia="Calibri"/>
        </w:rPr>
        <w:t xml:space="preserve">) un </w:t>
      </w:r>
      <w:r w:rsidR="00852DA1">
        <w:rPr>
          <w:rFonts w:eastAsia="Calibri"/>
          <w:b/>
          <w:bCs/>
        </w:rPr>
        <w:t>divām</w:t>
      </w:r>
      <w:r w:rsidR="006453FF" w:rsidRPr="00CB4957">
        <w:rPr>
          <w:rFonts w:eastAsia="Calibri"/>
        </w:rPr>
        <w:t xml:space="preserve"> kapitālsabiedrīb</w:t>
      </w:r>
      <w:r w:rsidR="00284067" w:rsidRPr="00CB4957">
        <w:rPr>
          <w:rFonts w:eastAsia="Calibri"/>
        </w:rPr>
        <w:t>ām</w:t>
      </w:r>
      <w:r w:rsidR="006453FF" w:rsidRPr="00CB4957">
        <w:rPr>
          <w:rFonts w:eastAsia="Calibri"/>
        </w:rPr>
        <w:t xml:space="preserve"> </w:t>
      </w:r>
      <w:r w:rsidR="00883034" w:rsidRPr="00CB4957">
        <w:rPr>
          <w:rFonts w:eastAsia="Calibri"/>
          <w:i/>
          <w:iCs/>
        </w:rPr>
        <w:t>(</w:t>
      </w:r>
      <w:r w:rsidR="006453FF" w:rsidRPr="00CB4957">
        <w:rPr>
          <w:rFonts w:eastAsia="Calibri"/>
          <w:i/>
          <w:iCs/>
        </w:rPr>
        <w:t xml:space="preserve">SIA “Zemkopības ministrijas nekustamie </w:t>
      </w:r>
      <w:r w:rsidR="006208BD" w:rsidRPr="00CB4957">
        <w:rPr>
          <w:rFonts w:eastAsia="Calibri"/>
          <w:i/>
          <w:iCs/>
        </w:rPr>
        <w:t xml:space="preserve">īpašumi”, </w:t>
      </w:r>
      <w:r w:rsidR="00284067" w:rsidRPr="00CB4957">
        <w:rPr>
          <w:rFonts w:eastAsia="Calibri"/>
          <w:i/>
          <w:iCs/>
        </w:rPr>
        <w:t xml:space="preserve"> SIA „Latvijas Lauku konsultāciju un izglītības centrs”</w:t>
      </w:r>
      <w:r w:rsidR="00883034" w:rsidRPr="00CB4957">
        <w:rPr>
          <w:rFonts w:eastAsia="Calibri"/>
          <w:i/>
          <w:iCs/>
        </w:rPr>
        <w:t>)</w:t>
      </w:r>
      <w:r w:rsidR="00427388" w:rsidRPr="00CB4957">
        <w:rPr>
          <w:rFonts w:eastAsia="Calibri"/>
          <w:i/>
          <w:iCs/>
        </w:rPr>
        <w:t xml:space="preserve"> </w:t>
      </w:r>
      <w:r w:rsidR="00496C8E" w:rsidRPr="00CB4957">
        <w:rPr>
          <w:rFonts w:eastAsia="Calibri"/>
        </w:rPr>
        <w:t xml:space="preserve">ir teritoriālās struktūras. </w:t>
      </w:r>
      <w:r w:rsidR="008516AD" w:rsidRPr="00CB4957">
        <w:rPr>
          <w:rFonts w:eastAsia="Calibri"/>
        </w:rPr>
        <w:t>S</w:t>
      </w:r>
      <w:r w:rsidR="00496C8E" w:rsidRPr="00CB4957">
        <w:rPr>
          <w:rFonts w:eastAsia="Calibri"/>
        </w:rPr>
        <w:t xml:space="preserve">avu darbu atbilstoši </w:t>
      </w:r>
      <w:r w:rsidR="007F71ED" w:rsidRPr="00CB4957">
        <w:rPr>
          <w:rFonts w:eastAsia="Calibri"/>
        </w:rPr>
        <w:t>PR</w:t>
      </w:r>
      <w:r w:rsidR="00496C8E" w:rsidRPr="00CB4957">
        <w:rPr>
          <w:rFonts w:eastAsia="Calibri"/>
        </w:rPr>
        <w:t xml:space="preserve"> teritorijām organizē </w:t>
      </w:r>
      <w:r w:rsidR="00E77D4A" w:rsidRPr="006E4A2C">
        <w:rPr>
          <w:rFonts w:eastAsia="Calibri"/>
        </w:rPr>
        <w:t>VTUA</w:t>
      </w:r>
      <w:r w:rsidR="005D0A0B" w:rsidRPr="006E4A2C">
        <w:rPr>
          <w:rFonts w:eastAsia="Calibri"/>
        </w:rPr>
        <w:t xml:space="preserve"> un </w:t>
      </w:r>
      <w:r w:rsidR="00496C8E" w:rsidRPr="006E4A2C">
        <w:rPr>
          <w:rFonts w:eastAsia="Calibri"/>
        </w:rPr>
        <w:t>Pārtikas drošības, dzīvnieku veselības un vides zinātniskais institūts “BIOR</w:t>
      </w:r>
      <w:r w:rsidR="00F14551" w:rsidRPr="006E4A2C">
        <w:rPr>
          <w:rFonts w:eastAsia="Calibri"/>
        </w:rPr>
        <w:t>”</w:t>
      </w:r>
      <w:r w:rsidR="00A00AC2" w:rsidRPr="006E4A2C">
        <w:rPr>
          <w:rFonts w:eastAsia="Calibri"/>
        </w:rPr>
        <w:t xml:space="preserve">. </w:t>
      </w:r>
      <w:r w:rsidR="00E77D4A" w:rsidRPr="006E4A2C">
        <w:rPr>
          <w:rFonts w:eastAsia="Calibri"/>
        </w:rPr>
        <w:t>VTUA</w:t>
      </w:r>
      <w:r w:rsidR="00C25929" w:rsidRPr="00CB4957">
        <w:rPr>
          <w:rFonts w:eastAsia="Calibri"/>
        </w:rPr>
        <w:t xml:space="preserve"> teritoriālo struktūrvienību </w:t>
      </w:r>
      <w:r w:rsidR="00852DA1">
        <w:rPr>
          <w:rFonts w:eastAsia="Calibri"/>
        </w:rPr>
        <w:t>organizācijas pilnveidošanu</w:t>
      </w:r>
      <w:r w:rsidR="00C25929" w:rsidRPr="00CB4957">
        <w:rPr>
          <w:rFonts w:eastAsia="Calibri"/>
        </w:rPr>
        <w:t xml:space="preserve"> </w:t>
      </w:r>
      <w:r w:rsidR="00020641" w:rsidRPr="00CB4957">
        <w:rPr>
          <w:rFonts w:eastAsia="Calibri"/>
        </w:rPr>
        <w:t>atbilstoši Noteikumiem Nr.</w:t>
      </w:r>
      <w:r w:rsidR="004F2C03">
        <w:rPr>
          <w:rFonts w:eastAsia="Calibri"/>
        </w:rPr>
        <w:t> </w:t>
      </w:r>
      <w:r w:rsidR="00020641" w:rsidRPr="00CB4957">
        <w:rPr>
          <w:rFonts w:eastAsia="Calibri"/>
        </w:rPr>
        <w:t xml:space="preserve">418 </w:t>
      </w:r>
      <w:r w:rsidR="00C25929" w:rsidRPr="00CB4957">
        <w:rPr>
          <w:rFonts w:eastAsia="Calibri"/>
        </w:rPr>
        <w:t>plāno veikt līdz 2022.</w:t>
      </w:r>
      <w:r w:rsidR="00E77D4A" w:rsidRPr="00CB4957">
        <w:rPr>
          <w:rFonts w:eastAsia="Calibri"/>
        </w:rPr>
        <w:t> </w:t>
      </w:r>
      <w:r w:rsidR="00C25929" w:rsidRPr="00CB4957">
        <w:rPr>
          <w:rFonts w:eastAsia="Calibri"/>
        </w:rPr>
        <w:t>gada martam.</w:t>
      </w:r>
      <w:r w:rsidR="00266CC8" w:rsidRPr="00CB4957">
        <w:rPr>
          <w:rFonts w:eastAsia="Calibri"/>
        </w:rPr>
        <w:t xml:space="preserve"> </w:t>
      </w:r>
      <w:r w:rsidR="001A1660" w:rsidRPr="00CB4957">
        <w:rPr>
          <w:rFonts w:eastAsia="Calibri"/>
        </w:rPr>
        <w:lastRenderedPageBreak/>
        <w:t xml:space="preserve">Visām </w:t>
      </w:r>
      <w:r w:rsidR="00673E65" w:rsidRPr="00CB4957">
        <w:rPr>
          <w:rFonts w:eastAsia="Calibri"/>
        </w:rPr>
        <w:t>i</w:t>
      </w:r>
      <w:r w:rsidR="00C845C2" w:rsidRPr="00CB4957">
        <w:rPr>
          <w:rFonts w:eastAsia="Calibri"/>
        </w:rPr>
        <w:t>estādēm</w:t>
      </w:r>
      <w:r w:rsidR="004F2C03">
        <w:rPr>
          <w:rFonts w:eastAsia="Calibri"/>
        </w:rPr>
        <w:t xml:space="preserve"> ar teritoriālajām struktūrām</w:t>
      </w:r>
      <w:r w:rsidR="00C845C2" w:rsidRPr="00CB4957">
        <w:rPr>
          <w:rFonts w:eastAsia="Calibri"/>
        </w:rPr>
        <w:t xml:space="preserve"> ir </w:t>
      </w:r>
      <w:r w:rsidR="001F3041" w:rsidRPr="00CB4957">
        <w:rPr>
          <w:rFonts w:eastAsia="Calibri"/>
        </w:rPr>
        <w:t>savi e-pakalpojumi, līdz ar to saskar</w:t>
      </w:r>
      <w:r w:rsidR="004F2C03">
        <w:rPr>
          <w:rFonts w:eastAsia="Calibri"/>
        </w:rPr>
        <w:t>ē</w:t>
      </w:r>
      <w:r w:rsidR="001F3041" w:rsidRPr="00CB4957">
        <w:rPr>
          <w:rFonts w:eastAsia="Calibri"/>
        </w:rPr>
        <w:t xml:space="preserve"> ar </w:t>
      </w:r>
      <w:r w:rsidR="00C82270">
        <w:rPr>
          <w:rFonts w:eastAsia="Calibri"/>
        </w:rPr>
        <w:t>pakalpojumu saņēmē</w:t>
      </w:r>
      <w:r w:rsidR="00BE434B">
        <w:rPr>
          <w:rFonts w:eastAsia="Calibri"/>
        </w:rPr>
        <w:t>ju</w:t>
      </w:r>
      <w:r w:rsidR="00BE434B" w:rsidRPr="00CB4957">
        <w:rPr>
          <w:rFonts w:eastAsia="Calibri"/>
        </w:rPr>
        <w:t xml:space="preserve"> </w:t>
      </w:r>
      <w:r w:rsidR="001F3041" w:rsidRPr="00CB4957">
        <w:rPr>
          <w:rFonts w:eastAsia="Calibri"/>
        </w:rPr>
        <w:t>iestādes teritoriālajai organizācijai ir sekundāra nozīme</w:t>
      </w:r>
      <w:r w:rsidR="004F2C03">
        <w:rPr>
          <w:rFonts w:eastAsia="Calibri"/>
        </w:rPr>
        <w:t>;</w:t>
      </w:r>
      <w:r w:rsidR="00C845C2" w:rsidRPr="00CB4957">
        <w:rPr>
          <w:rFonts w:eastAsia="Calibri"/>
        </w:rPr>
        <w:t xml:space="preserve"> </w:t>
      </w:r>
      <w:r w:rsidR="001F3041" w:rsidRPr="00CB4957">
        <w:rPr>
          <w:rFonts w:eastAsia="Calibri"/>
        </w:rPr>
        <w:t xml:space="preserve">ir </w:t>
      </w:r>
      <w:r w:rsidR="00C845C2" w:rsidRPr="00CB4957">
        <w:rPr>
          <w:rFonts w:eastAsia="Calibri"/>
        </w:rPr>
        <w:t xml:space="preserve">arī </w:t>
      </w:r>
      <w:r w:rsidR="001F3041" w:rsidRPr="00CB4957">
        <w:rPr>
          <w:rFonts w:eastAsia="Calibri"/>
        </w:rPr>
        <w:t xml:space="preserve">sadarbība ar </w:t>
      </w:r>
      <w:r w:rsidR="00ED0F31" w:rsidRPr="00CB4957">
        <w:rPr>
          <w:rFonts w:eastAsia="Calibri"/>
        </w:rPr>
        <w:t>VP</w:t>
      </w:r>
      <w:r w:rsidR="00065C34" w:rsidRPr="00CB4957">
        <w:rPr>
          <w:rFonts w:eastAsia="Calibri"/>
        </w:rPr>
        <w:t>V</w:t>
      </w:r>
      <w:r w:rsidR="00ED0F31" w:rsidRPr="00CB4957">
        <w:rPr>
          <w:rFonts w:eastAsia="Calibri"/>
        </w:rPr>
        <w:t>KAC</w:t>
      </w:r>
      <w:r w:rsidR="00972F40" w:rsidRPr="00CB4957">
        <w:rPr>
          <w:rFonts w:eastAsia="Calibri"/>
        </w:rPr>
        <w:t>.</w:t>
      </w:r>
      <w:r w:rsidR="00BA21D1" w:rsidRPr="00CB4957">
        <w:t xml:space="preserve"> </w:t>
      </w:r>
      <w:r w:rsidR="00BA21D1" w:rsidRPr="00CB4957">
        <w:rPr>
          <w:rFonts w:eastAsia="Calibri"/>
        </w:rPr>
        <w:t xml:space="preserve">Pārējām tiešās </w:t>
      </w:r>
      <w:r w:rsidR="00852DA1">
        <w:rPr>
          <w:rFonts w:eastAsia="Calibri"/>
        </w:rPr>
        <w:t xml:space="preserve">valsts </w:t>
      </w:r>
      <w:r w:rsidR="00BA21D1" w:rsidRPr="00CB4957">
        <w:rPr>
          <w:rFonts w:eastAsia="Calibri"/>
        </w:rPr>
        <w:t>pārvaldes iestādēm un kapitālsabiedrībām nav teritoriāl</w:t>
      </w:r>
      <w:r w:rsidR="004F2C03">
        <w:rPr>
          <w:rFonts w:eastAsia="Calibri"/>
        </w:rPr>
        <w:t>o</w:t>
      </w:r>
      <w:r w:rsidR="00BA21D1" w:rsidRPr="00CB4957">
        <w:rPr>
          <w:rFonts w:eastAsia="Calibri"/>
        </w:rPr>
        <w:t xml:space="preserve"> struktūr</w:t>
      </w:r>
      <w:r w:rsidR="004F2C03">
        <w:rPr>
          <w:rFonts w:eastAsia="Calibri"/>
        </w:rPr>
        <w:t>u</w:t>
      </w:r>
      <w:r w:rsidR="00BA21D1" w:rsidRPr="00CB4957">
        <w:rPr>
          <w:rFonts w:eastAsia="Calibri"/>
        </w:rPr>
        <w:t>.</w:t>
      </w:r>
    </w:p>
    <w:p w14:paraId="62E4FC6E" w14:textId="77777777" w:rsidR="007C46C6" w:rsidRPr="00CB4957" w:rsidRDefault="007C46C6" w:rsidP="005D1A2D">
      <w:pPr>
        <w:widowControl w:val="0"/>
        <w:ind w:firstLine="720"/>
        <w:jc w:val="both"/>
        <w:rPr>
          <w:rFonts w:eastAsia="Calibri"/>
          <w:b/>
          <w:bCs/>
        </w:rPr>
      </w:pPr>
    </w:p>
    <w:p w14:paraId="05B502C6" w14:textId="00D0EF8B" w:rsidR="00020641" w:rsidRPr="00CB4957" w:rsidRDefault="00064392" w:rsidP="006A009D">
      <w:pPr>
        <w:widowControl w:val="0"/>
        <w:ind w:firstLine="720"/>
        <w:jc w:val="both"/>
        <w:rPr>
          <w:rFonts w:eastAsia="Calibri"/>
        </w:rPr>
      </w:pPr>
      <w:r w:rsidRPr="00CB4957">
        <w:rPr>
          <w:rFonts w:eastAsia="Calibri"/>
          <w:b/>
          <w:bCs/>
        </w:rPr>
        <w:t>Ekonomikas ministrija</w:t>
      </w:r>
      <w:r w:rsidR="00DC01AC" w:rsidRPr="00CB4957">
        <w:rPr>
          <w:rFonts w:eastAsia="Calibri"/>
          <w:b/>
          <w:bCs/>
        </w:rPr>
        <w:t xml:space="preserve">i </w:t>
      </w:r>
      <w:r w:rsidR="00DC01AC" w:rsidRPr="00CB4957">
        <w:rPr>
          <w:rFonts w:eastAsia="Calibri"/>
        </w:rPr>
        <w:t xml:space="preserve">ir </w:t>
      </w:r>
      <w:bookmarkStart w:id="7" w:name="_Hlk90455034"/>
      <w:r w:rsidR="00852DA1">
        <w:rPr>
          <w:rFonts w:eastAsia="Calibri"/>
          <w:b/>
          <w:bCs/>
        </w:rPr>
        <w:t>sešas</w:t>
      </w:r>
      <w:r w:rsidR="00C837BB" w:rsidRPr="00CB4957">
        <w:rPr>
          <w:rFonts w:eastAsia="Calibri"/>
        </w:rPr>
        <w:t xml:space="preserve"> tiešās </w:t>
      </w:r>
      <w:r w:rsidR="00852DA1">
        <w:rPr>
          <w:rFonts w:eastAsia="Calibri"/>
        </w:rPr>
        <w:t xml:space="preserve">valsts </w:t>
      </w:r>
      <w:r w:rsidR="00C837BB" w:rsidRPr="00CB4957">
        <w:rPr>
          <w:rFonts w:eastAsia="Calibri"/>
        </w:rPr>
        <w:t xml:space="preserve">pārvaldes iestādes </w:t>
      </w:r>
      <w:bookmarkEnd w:id="7"/>
      <w:r w:rsidR="0004197E" w:rsidRPr="00CB4957">
        <w:rPr>
          <w:rFonts w:eastAsia="Calibri"/>
        </w:rPr>
        <w:t>(</w:t>
      </w:r>
      <w:r w:rsidR="0004197E" w:rsidRPr="00CB4957">
        <w:rPr>
          <w:rFonts w:eastAsia="Calibri"/>
          <w:i/>
          <w:iCs/>
        </w:rPr>
        <w:t>BVKB, CS</w:t>
      </w:r>
      <w:r w:rsidR="006847FE">
        <w:rPr>
          <w:rFonts w:eastAsia="Calibri"/>
          <w:i/>
          <w:iCs/>
        </w:rPr>
        <w:t>P</w:t>
      </w:r>
      <w:r w:rsidR="0004197E" w:rsidRPr="00CB4957">
        <w:rPr>
          <w:rFonts w:eastAsia="Calibri"/>
          <w:i/>
          <w:iCs/>
        </w:rPr>
        <w:t>, Konkurences padome</w:t>
      </w:r>
      <w:r w:rsidR="006A009D" w:rsidRPr="00CB4957">
        <w:rPr>
          <w:rFonts w:eastAsia="Calibri"/>
          <w:i/>
          <w:iCs/>
        </w:rPr>
        <w:t xml:space="preserve">, </w:t>
      </w:r>
      <w:r w:rsidR="0004197E" w:rsidRPr="00CB4957">
        <w:rPr>
          <w:rFonts w:eastAsia="Calibri"/>
          <w:i/>
          <w:iCs/>
          <w:u w:val="single"/>
        </w:rPr>
        <w:t xml:space="preserve">Latvijas Investīciju un </w:t>
      </w:r>
      <w:r w:rsidR="0021744C" w:rsidRPr="00CB4957">
        <w:rPr>
          <w:rFonts w:eastAsia="Calibri"/>
          <w:i/>
          <w:iCs/>
          <w:u w:val="single"/>
        </w:rPr>
        <w:t>a</w:t>
      </w:r>
      <w:r w:rsidR="0004197E" w:rsidRPr="00CB4957">
        <w:rPr>
          <w:rFonts w:eastAsia="Calibri"/>
          <w:i/>
          <w:iCs/>
          <w:u w:val="single"/>
        </w:rPr>
        <w:t xml:space="preserve">ttīstības </w:t>
      </w:r>
      <w:r w:rsidR="0021744C" w:rsidRPr="00CB4957">
        <w:rPr>
          <w:rFonts w:eastAsia="Calibri"/>
          <w:i/>
          <w:iCs/>
          <w:u w:val="single"/>
        </w:rPr>
        <w:t>a</w:t>
      </w:r>
      <w:r w:rsidR="0004197E" w:rsidRPr="00CB4957">
        <w:rPr>
          <w:rFonts w:eastAsia="Calibri"/>
          <w:i/>
          <w:iCs/>
          <w:u w:val="single"/>
        </w:rPr>
        <w:t>ģentūra (LIAA</w:t>
      </w:r>
      <w:r w:rsidR="006A009D" w:rsidRPr="00CB4957">
        <w:rPr>
          <w:rFonts w:eastAsia="Calibri"/>
          <w:i/>
          <w:iCs/>
        </w:rPr>
        <w:t xml:space="preserve">, </w:t>
      </w:r>
      <w:r w:rsidR="0004197E" w:rsidRPr="00CB4957">
        <w:rPr>
          <w:rFonts w:eastAsia="Calibri"/>
          <w:i/>
          <w:iCs/>
        </w:rPr>
        <w:t>LATAK</w:t>
      </w:r>
      <w:r w:rsidR="006A009D" w:rsidRPr="00CB4957">
        <w:rPr>
          <w:rFonts w:eastAsia="Calibri"/>
          <w:i/>
          <w:iCs/>
        </w:rPr>
        <w:t xml:space="preserve">, </w:t>
      </w:r>
      <w:r w:rsidR="0004197E" w:rsidRPr="00CB4957">
        <w:rPr>
          <w:rFonts w:eastAsia="Calibri"/>
          <w:i/>
          <w:iCs/>
        </w:rPr>
        <w:t>PTAC)</w:t>
      </w:r>
      <w:r w:rsidR="006A009D" w:rsidRPr="00CB4957">
        <w:rPr>
          <w:rFonts w:eastAsia="Calibri"/>
        </w:rPr>
        <w:t xml:space="preserve"> </w:t>
      </w:r>
      <w:r w:rsidR="00C837BB" w:rsidRPr="00CB4957">
        <w:rPr>
          <w:rFonts w:eastAsia="Calibri"/>
        </w:rPr>
        <w:t>un</w:t>
      </w:r>
      <w:r w:rsidRPr="00CB4957">
        <w:rPr>
          <w:rFonts w:eastAsia="Calibri"/>
        </w:rPr>
        <w:t xml:space="preserve"> </w:t>
      </w:r>
      <w:bookmarkStart w:id="8" w:name="_Hlk89175968"/>
      <w:r w:rsidR="00FF4006" w:rsidRPr="00FF4006">
        <w:rPr>
          <w:rFonts w:eastAsia="Calibri"/>
          <w:b/>
          <w:bCs/>
        </w:rPr>
        <w:t>piecas</w:t>
      </w:r>
      <w:r w:rsidR="0004197E" w:rsidRPr="00CB4957">
        <w:rPr>
          <w:rFonts w:eastAsia="Calibri"/>
          <w:b/>
          <w:bCs/>
        </w:rPr>
        <w:t xml:space="preserve"> </w:t>
      </w:r>
      <w:r w:rsidR="0004197E" w:rsidRPr="00CB4957">
        <w:rPr>
          <w:rFonts w:eastAsia="Calibri"/>
        </w:rPr>
        <w:t xml:space="preserve">kapitālsabiedrības </w:t>
      </w:r>
      <w:r w:rsidR="006A009D" w:rsidRPr="00CB4957">
        <w:rPr>
          <w:rFonts w:eastAsia="Calibri"/>
        </w:rPr>
        <w:t>(</w:t>
      </w:r>
      <w:r w:rsidR="006A009D" w:rsidRPr="00CB4957">
        <w:rPr>
          <w:rFonts w:eastAsia="Calibri"/>
          <w:i/>
          <w:iCs/>
        </w:rPr>
        <w:t>AS “Publisko aktīvu pārvaldītājs Possessor”, AS Latvenergo, SIA Latvijas standarts</w:t>
      </w:r>
      <w:r w:rsidR="001F3DF5" w:rsidRPr="00CB4957">
        <w:rPr>
          <w:rFonts w:eastAsia="Calibri"/>
          <w:i/>
          <w:iCs/>
        </w:rPr>
        <w:t xml:space="preserve">, </w:t>
      </w:r>
      <w:r w:rsidR="006A009D" w:rsidRPr="00CB4957">
        <w:rPr>
          <w:rFonts w:eastAsia="Calibri"/>
          <w:i/>
          <w:iCs/>
        </w:rPr>
        <w:t>SIA Latvijas Nacionālais metroloģijas centrs</w:t>
      </w:r>
      <w:r w:rsidR="00FF4006">
        <w:rPr>
          <w:rFonts w:eastAsia="Calibri"/>
          <w:i/>
          <w:iCs/>
        </w:rPr>
        <w:t xml:space="preserve">, </w:t>
      </w:r>
      <w:r w:rsidR="004E7423" w:rsidRPr="00CB4957">
        <w:t>AS “Altum”</w:t>
      </w:r>
      <w:r w:rsidR="001F3DF5" w:rsidRPr="00CB4957">
        <w:rPr>
          <w:rFonts w:eastAsia="Calibri"/>
          <w:i/>
          <w:iCs/>
        </w:rPr>
        <w:t>)</w:t>
      </w:r>
      <w:r w:rsidR="00643EE9" w:rsidRPr="00CB4957">
        <w:rPr>
          <w:rFonts w:eastAsia="Calibri"/>
        </w:rPr>
        <w:t>, no kurā</w:t>
      </w:r>
      <w:r w:rsidR="0021744C" w:rsidRPr="00CB4957">
        <w:rPr>
          <w:rFonts w:eastAsia="Calibri"/>
        </w:rPr>
        <w:t>m</w:t>
      </w:r>
      <w:r w:rsidR="00643EE9" w:rsidRPr="00CB4957">
        <w:rPr>
          <w:rFonts w:eastAsia="Calibri"/>
        </w:rPr>
        <w:t xml:space="preserve"> tikai </w:t>
      </w:r>
      <w:r w:rsidR="00ED35A2" w:rsidRPr="00CB4957">
        <w:rPr>
          <w:rFonts w:eastAsia="Calibri"/>
          <w:u w:val="single"/>
        </w:rPr>
        <w:t>L</w:t>
      </w:r>
      <w:r w:rsidR="00E91370" w:rsidRPr="00CB4957">
        <w:rPr>
          <w:rFonts w:eastAsia="Calibri"/>
          <w:u w:val="single"/>
        </w:rPr>
        <w:t>IAA</w:t>
      </w:r>
      <w:r w:rsidR="00643EE9" w:rsidRPr="00CB4957">
        <w:rPr>
          <w:rFonts w:eastAsia="Calibri"/>
          <w:i/>
          <w:iCs/>
          <w:u w:val="single"/>
        </w:rPr>
        <w:t xml:space="preserve"> </w:t>
      </w:r>
      <w:r w:rsidR="00CD3A36" w:rsidRPr="00CB4957">
        <w:rPr>
          <w:rFonts w:eastAsia="Calibri"/>
        </w:rPr>
        <w:t>ir teritoriālas struktūras – tās</w:t>
      </w:r>
      <w:r w:rsidR="00CD7824" w:rsidRPr="00CB4957">
        <w:rPr>
          <w:rFonts w:eastAsia="Calibri"/>
        </w:rPr>
        <w:t xml:space="preserve"> </w:t>
      </w:r>
      <w:bookmarkEnd w:id="8"/>
      <w:r w:rsidR="00CD7824" w:rsidRPr="00CB4957">
        <w:rPr>
          <w:rFonts w:eastAsia="Calibri"/>
        </w:rPr>
        <w:t>p</w:t>
      </w:r>
      <w:r w:rsidRPr="00CB4957">
        <w:rPr>
          <w:rFonts w:eastAsia="Calibri"/>
        </w:rPr>
        <w:t xml:space="preserve">ārziņā ir 11 reģionālie inkubatori un </w:t>
      </w:r>
      <w:r w:rsidR="00020641" w:rsidRPr="00CB4957">
        <w:rPr>
          <w:rFonts w:eastAsia="Calibri"/>
        </w:rPr>
        <w:t>piecas</w:t>
      </w:r>
      <w:r w:rsidRPr="00CB4957">
        <w:rPr>
          <w:rFonts w:eastAsia="Calibri"/>
        </w:rPr>
        <w:t xml:space="preserve"> inkubatoru atbalsta vienības visā Latvijas teritorijā. </w:t>
      </w:r>
      <w:r w:rsidR="00020641" w:rsidRPr="00CB4957">
        <w:rPr>
          <w:rFonts w:eastAsia="Calibri"/>
        </w:rPr>
        <w:t>Reģionālo inkubatoru teritorijas nav salāgotas ar PR teritorijām.</w:t>
      </w:r>
      <w:r w:rsidR="00CD7824" w:rsidRPr="00CB4957">
        <w:rPr>
          <w:rFonts w:eastAsia="Calibri"/>
        </w:rPr>
        <w:t xml:space="preserve"> </w:t>
      </w:r>
      <w:bookmarkStart w:id="9" w:name="_Hlk90385283"/>
      <w:r w:rsidR="004549FD" w:rsidRPr="00CB4957">
        <w:rPr>
          <w:rFonts w:eastAsia="Calibri"/>
        </w:rPr>
        <w:t xml:space="preserve">Pārējām tiešās pārvaldes iestādēm un kapitālsabiedrībām </w:t>
      </w:r>
      <w:r w:rsidR="004F2C03" w:rsidRPr="00CB4957">
        <w:rPr>
          <w:rFonts w:eastAsia="Calibri"/>
        </w:rPr>
        <w:t>nav teritoriāl</w:t>
      </w:r>
      <w:r w:rsidR="004F2C03">
        <w:rPr>
          <w:rFonts w:eastAsia="Calibri"/>
        </w:rPr>
        <w:t>o</w:t>
      </w:r>
      <w:r w:rsidR="004F2C03" w:rsidRPr="00CB4957">
        <w:rPr>
          <w:rFonts w:eastAsia="Calibri"/>
        </w:rPr>
        <w:t xml:space="preserve"> struktūr</w:t>
      </w:r>
      <w:r w:rsidR="004F2C03">
        <w:rPr>
          <w:rFonts w:eastAsia="Calibri"/>
        </w:rPr>
        <w:t>u</w:t>
      </w:r>
      <w:r w:rsidR="004549FD" w:rsidRPr="00CB4957">
        <w:rPr>
          <w:rFonts w:eastAsia="Calibri"/>
        </w:rPr>
        <w:t>.</w:t>
      </w:r>
    </w:p>
    <w:bookmarkEnd w:id="9"/>
    <w:p w14:paraId="0C380E3F" w14:textId="77777777" w:rsidR="0087558D" w:rsidRPr="00CB4957" w:rsidRDefault="0087558D" w:rsidP="003000A5">
      <w:pPr>
        <w:widowControl w:val="0"/>
        <w:ind w:firstLine="720"/>
        <w:jc w:val="both"/>
        <w:rPr>
          <w:rFonts w:eastAsia="Calibri"/>
          <w:u w:val="single"/>
        </w:rPr>
      </w:pPr>
    </w:p>
    <w:p w14:paraId="5D872FB9" w14:textId="5C5EEF52" w:rsidR="00A11777" w:rsidRPr="00CB4957" w:rsidRDefault="00B107C5" w:rsidP="005D1A2D">
      <w:pPr>
        <w:widowControl w:val="0"/>
        <w:ind w:firstLine="720"/>
        <w:jc w:val="both"/>
      </w:pPr>
      <w:r w:rsidRPr="00CB4957">
        <w:rPr>
          <w:b/>
          <w:bCs/>
        </w:rPr>
        <w:t>Aizsardzības ministrija</w:t>
      </w:r>
      <w:r w:rsidR="004A588A" w:rsidRPr="00CB4957">
        <w:rPr>
          <w:b/>
          <w:bCs/>
        </w:rPr>
        <w:t xml:space="preserve">i </w:t>
      </w:r>
      <w:r w:rsidR="004A588A" w:rsidRPr="00CB4957">
        <w:t>ir</w:t>
      </w:r>
      <w:r w:rsidR="004A588A" w:rsidRPr="00CB4957">
        <w:rPr>
          <w:b/>
          <w:bCs/>
        </w:rPr>
        <w:t xml:space="preserve"> </w:t>
      </w:r>
      <w:r w:rsidR="00852DA1">
        <w:rPr>
          <w:b/>
          <w:bCs/>
        </w:rPr>
        <w:t>astoņas</w:t>
      </w:r>
      <w:r w:rsidR="00047A93" w:rsidRPr="00CB4957">
        <w:rPr>
          <w:b/>
          <w:bCs/>
        </w:rPr>
        <w:t xml:space="preserve"> </w:t>
      </w:r>
      <w:bookmarkStart w:id="10" w:name="_Hlk90469009"/>
      <w:r w:rsidR="00047A93" w:rsidRPr="00CB4957">
        <w:t xml:space="preserve">tiešās </w:t>
      </w:r>
      <w:r w:rsidR="00852DA1">
        <w:t xml:space="preserve">valsts </w:t>
      </w:r>
      <w:r w:rsidR="00047A93" w:rsidRPr="00CB4957">
        <w:t xml:space="preserve">pārvaldes iestādes </w:t>
      </w:r>
      <w:bookmarkEnd w:id="10"/>
      <w:r w:rsidR="00047A93" w:rsidRPr="00CB4957">
        <w:rPr>
          <w:i/>
          <w:iCs/>
        </w:rPr>
        <w:t>(Militārās izlūkošanas un drošības dienests</w:t>
      </w:r>
      <w:r w:rsidR="00343387">
        <w:rPr>
          <w:i/>
          <w:iCs/>
        </w:rPr>
        <w:t xml:space="preserve">, </w:t>
      </w:r>
      <w:r w:rsidR="00047A93" w:rsidRPr="00CB4957">
        <w:rPr>
          <w:i/>
          <w:iCs/>
          <w:u w:val="single"/>
        </w:rPr>
        <w:t>LĢIA</w:t>
      </w:r>
      <w:r w:rsidR="001425B6" w:rsidRPr="00CB4957">
        <w:rPr>
          <w:i/>
          <w:iCs/>
        </w:rPr>
        <w:t xml:space="preserve">, </w:t>
      </w:r>
      <w:r w:rsidR="00343387">
        <w:rPr>
          <w:i/>
          <w:iCs/>
        </w:rPr>
        <w:t>v</w:t>
      </w:r>
      <w:r w:rsidR="00047A93" w:rsidRPr="00CB4957">
        <w:rPr>
          <w:i/>
          <w:iCs/>
        </w:rPr>
        <w:t>alsts aģentūra "Latvijas Kara muzejs"</w:t>
      </w:r>
      <w:r w:rsidR="001425B6" w:rsidRPr="00CB4957">
        <w:rPr>
          <w:i/>
          <w:iCs/>
        </w:rPr>
        <w:t xml:space="preserve">, </w:t>
      </w:r>
      <w:r w:rsidR="00047A93" w:rsidRPr="00CB4957">
        <w:rPr>
          <w:i/>
          <w:iCs/>
          <w:u w:val="single"/>
        </w:rPr>
        <w:t>VAMOIC</w:t>
      </w:r>
      <w:r w:rsidR="001425B6" w:rsidRPr="00CB4957">
        <w:rPr>
          <w:i/>
          <w:iCs/>
        </w:rPr>
        <w:t xml:space="preserve">, </w:t>
      </w:r>
      <w:r w:rsidR="008C3D0C" w:rsidRPr="000573DE">
        <w:rPr>
          <w:i/>
          <w:iCs/>
        </w:rPr>
        <w:t>Jaunsardzes centrs</w:t>
      </w:r>
      <w:r w:rsidR="001425B6" w:rsidRPr="00CB4957">
        <w:rPr>
          <w:i/>
          <w:iCs/>
        </w:rPr>
        <w:t xml:space="preserve">, </w:t>
      </w:r>
      <w:r w:rsidR="00762E5D">
        <w:rPr>
          <w:i/>
          <w:iCs/>
        </w:rPr>
        <w:t>N</w:t>
      </w:r>
      <w:r w:rsidR="009E59EB">
        <w:rPr>
          <w:i/>
          <w:iCs/>
        </w:rPr>
        <w:t>BS</w:t>
      </w:r>
      <w:r w:rsidR="001425B6" w:rsidRPr="00CB4957">
        <w:rPr>
          <w:i/>
          <w:iCs/>
        </w:rPr>
        <w:t xml:space="preserve">, </w:t>
      </w:r>
      <w:r w:rsidR="00047A93" w:rsidRPr="00CB4957">
        <w:rPr>
          <w:i/>
          <w:iCs/>
        </w:rPr>
        <w:t>Nacionālā aizsardzības akadēmija</w:t>
      </w:r>
      <w:r w:rsidR="00163E78" w:rsidRPr="00CB4957">
        <w:t xml:space="preserve">, </w:t>
      </w:r>
      <w:r w:rsidR="00163E78" w:rsidRPr="00CB4957">
        <w:rPr>
          <w:i/>
          <w:iCs/>
        </w:rPr>
        <w:t>VALIC</w:t>
      </w:r>
      <w:r w:rsidR="006C1688" w:rsidRPr="00CB4957">
        <w:rPr>
          <w:i/>
          <w:iCs/>
        </w:rPr>
        <w:t>)</w:t>
      </w:r>
      <w:r w:rsidR="00733F22" w:rsidRPr="00CB4957">
        <w:rPr>
          <w:i/>
          <w:iCs/>
        </w:rPr>
        <w:t xml:space="preserve">, </w:t>
      </w:r>
      <w:r w:rsidR="00733F22" w:rsidRPr="00CB4957">
        <w:t>no kurā</w:t>
      </w:r>
      <w:r w:rsidR="00B91393" w:rsidRPr="00CB4957">
        <w:t>m</w:t>
      </w:r>
      <w:r w:rsidR="00733F22" w:rsidRPr="00CB4957">
        <w:rPr>
          <w:i/>
          <w:iCs/>
        </w:rPr>
        <w:t xml:space="preserve"> </w:t>
      </w:r>
      <w:r w:rsidR="007E4F9D" w:rsidRPr="00CB4957">
        <w:t>par</w:t>
      </w:r>
      <w:r w:rsidR="007E4F9D" w:rsidRPr="00CB4957">
        <w:rPr>
          <w:i/>
          <w:iCs/>
        </w:rPr>
        <w:t xml:space="preserve"> </w:t>
      </w:r>
      <w:r w:rsidR="00852DA1">
        <w:rPr>
          <w:b/>
          <w:bCs/>
        </w:rPr>
        <w:t>trīs</w:t>
      </w:r>
      <w:r w:rsidR="00443155" w:rsidRPr="00CB4957">
        <w:rPr>
          <w:b/>
          <w:bCs/>
        </w:rPr>
        <w:t xml:space="preserve"> </w:t>
      </w:r>
      <w:r w:rsidR="00443155" w:rsidRPr="00CB4957">
        <w:t>tiešās</w:t>
      </w:r>
      <w:r w:rsidR="00FD0AFD" w:rsidRPr="00CB4957">
        <w:t xml:space="preserve"> </w:t>
      </w:r>
      <w:r w:rsidR="00852DA1">
        <w:t xml:space="preserve">valsts </w:t>
      </w:r>
      <w:r w:rsidR="00FD0AFD" w:rsidRPr="00CB4957">
        <w:t>pārvaldes</w:t>
      </w:r>
      <w:r w:rsidR="00443155" w:rsidRPr="00CB4957">
        <w:t xml:space="preserve"> iestādēm</w:t>
      </w:r>
      <w:r w:rsidR="00FD0AFD" w:rsidRPr="00CB4957">
        <w:t xml:space="preserve"> </w:t>
      </w:r>
      <w:r w:rsidR="00DA78D9" w:rsidRPr="00CB4957">
        <w:t>(LĢIA, VAMOIC, VALIC)</w:t>
      </w:r>
      <w:r w:rsidR="00A97C84" w:rsidRPr="00CB4957">
        <w:t xml:space="preserve"> </w:t>
      </w:r>
      <w:r w:rsidR="007E4F9D" w:rsidRPr="00CB4957">
        <w:t>Aizsardzības ministrija sniegus</w:t>
      </w:r>
      <w:r w:rsidR="007B7424" w:rsidRPr="00CB4957">
        <w:t>i detalizētāku informāciju</w:t>
      </w:r>
      <w:r w:rsidR="00020641" w:rsidRPr="00CB4957">
        <w:t xml:space="preserve">. </w:t>
      </w:r>
      <w:r w:rsidR="008F19EC" w:rsidRPr="00CB4957">
        <w:t xml:space="preserve">VALIC </w:t>
      </w:r>
      <w:r w:rsidR="007A4B37" w:rsidRPr="00CB4957">
        <w:t>Noliktavu pārvaldības departamenta noliktavu nodaļas nav uzskatāmas par teritoriālajām struktūrā</w:t>
      </w:r>
      <w:r w:rsidR="00020641" w:rsidRPr="00CB4957">
        <w:t>m;</w:t>
      </w:r>
      <w:r w:rsidR="007A4B37" w:rsidRPr="00CB4957">
        <w:t xml:space="preserve"> </w:t>
      </w:r>
      <w:r w:rsidR="00E115DD" w:rsidRPr="00CB4957">
        <w:t xml:space="preserve">tās </w:t>
      </w:r>
      <w:r w:rsidR="007A4B37" w:rsidRPr="00CB4957">
        <w:t>sniedz atbalstu N</w:t>
      </w:r>
      <w:r w:rsidR="00115153" w:rsidRPr="00CB4957">
        <w:t xml:space="preserve">BS </w:t>
      </w:r>
      <w:r w:rsidR="007A4B37" w:rsidRPr="00CB4957">
        <w:t xml:space="preserve">un aizsardzības nozares iestādēm. </w:t>
      </w:r>
      <w:r w:rsidR="00241339" w:rsidRPr="00CB4957">
        <w:t xml:space="preserve">VAMOIC </w:t>
      </w:r>
      <w:r w:rsidRPr="00CB4957">
        <w:t>apsaimnieko Aizsardzības ministrijas valdījumā esošos nekustamos īpašumus visā Latvijas teritorijā</w:t>
      </w:r>
      <w:r w:rsidR="00B3440B" w:rsidRPr="00CB4957">
        <w:t xml:space="preserve"> un to</w:t>
      </w:r>
      <w:r w:rsidRPr="00CB4957">
        <w:t xml:space="preserve"> teritoriālo struktūrvienību skaits un izvietojums ir atkarīgs no apsaimniekošanā nodoto </w:t>
      </w:r>
      <w:r w:rsidR="007A433B" w:rsidRPr="00CB4957">
        <w:t>Aizsardzības ministrija</w:t>
      </w:r>
      <w:r w:rsidR="00D371EA" w:rsidRPr="00CB4957">
        <w:t>s</w:t>
      </w:r>
      <w:r w:rsidRPr="00CB4957">
        <w:t xml:space="preserve"> īpašumu skaita un lieluma reģionos, un to reģionālais iedalījums neatbilst </w:t>
      </w:r>
      <w:r w:rsidR="007F71ED" w:rsidRPr="00CB4957">
        <w:t>PR</w:t>
      </w:r>
      <w:r w:rsidRPr="00CB4957">
        <w:t xml:space="preserve"> teritoriālajam iedalījumam. </w:t>
      </w:r>
      <w:r w:rsidR="00953B28" w:rsidRPr="00CB4957">
        <w:t xml:space="preserve">Nevienai </w:t>
      </w:r>
      <w:r w:rsidR="00067D52" w:rsidRPr="00CB4957">
        <w:t xml:space="preserve">iestādei </w:t>
      </w:r>
      <w:r w:rsidR="00C9292D" w:rsidRPr="00CB4957">
        <w:t xml:space="preserve">nav plānots mainīt teritoriālo struktūru iedalījumu pēc izmaiņām </w:t>
      </w:r>
      <w:r w:rsidR="007F71ED" w:rsidRPr="00CB4957">
        <w:t>PR</w:t>
      </w:r>
      <w:r w:rsidR="00C9292D" w:rsidRPr="00CB4957">
        <w:t xml:space="preserve"> robežās atbilstoši Noteikumiem Nr. 418</w:t>
      </w:r>
      <w:r w:rsidR="00D5154A" w:rsidRPr="00CB4957">
        <w:t xml:space="preserve">, jo </w:t>
      </w:r>
      <w:r w:rsidR="003F2DB0" w:rsidRPr="00CB4957">
        <w:t>iestā</w:t>
      </w:r>
      <w:r w:rsidR="00343387">
        <w:t xml:space="preserve">des sniedz </w:t>
      </w:r>
      <w:r w:rsidR="00D5154A" w:rsidRPr="00CB4957">
        <w:t>e-pakalpojumu</w:t>
      </w:r>
      <w:r w:rsidR="00343387">
        <w:t>s, un to</w:t>
      </w:r>
      <w:r w:rsidR="00D5154A" w:rsidRPr="00CB4957">
        <w:t xml:space="preserve"> teritoriālajai organizācijai ir sekundāra nozīme</w:t>
      </w:r>
      <w:r w:rsidR="00343387">
        <w:t xml:space="preserve">, kas </w:t>
      </w:r>
      <w:r w:rsidR="00D5154A" w:rsidRPr="00CB4957">
        <w:t xml:space="preserve">neietekmē sniegtos e-pakalpojumus. </w:t>
      </w:r>
      <w:r w:rsidR="00343387">
        <w:t xml:space="preserve">Savukārt </w:t>
      </w:r>
      <w:r w:rsidR="00C658CE" w:rsidRPr="00CB4957">
        <w:t xml:space="preserve">LĢIA </w:t>
      </w:r>
      <w:r w:rsidR="00D5154A" w:rsidRPr="00CB4957">
        <w:t>teritoriālā struktūra reģionālā iedalījumā tiek izmantota iestādes iekšējo resursu plānošanai un darba organizācijai, un nav saistīta ar pakalpojumu sniegšanu iedzīvotājiem.</w:t>
      </w:r>
    </w:p>
    <w:p w14:paraId="263EA5D3" w14:textId="77777777" w:rsidR="00B107C5" w:rsidRPr="00CB4957" w:rsidRDefault="007C3796" w:rsidP="005D1A2D">
      <w:pPr>
        <w:widowControl w:val="0"/>
        <w:ind w:firstLine="720"/>
        <w:jc w:val="both"/>
      </w:pPr>
      <w:r w:rsidRPr="00CB4957">
        <w:t xml:space="preserve">Papildus Aizsardzības ministrija norāda, ka izmaiņas </w:t>
      </w:r>
      <w:r w:rsidR="007F71ED" w:rsidRPr="00CB4957">
        <w:t>PR</w:t>
      </w:r>
      <w:r w:rsidR="00B107C5" w:rsidRPr="00CB4957">
        <w:t xml:space="preserve"> </w:t>
      </w:r>
      <w:r w:rsidRPr="00CB4957">
        <w:t xml:space="preserve">teritorijās </w:t>
      </w:r>
      <w:r w:rsidR="00B107C5" w:rsidRPr="00CB4957">
        <w:t>neskar NBS funkciju izpildi, jo NBS vienību dislokācijas vietas ir izvietotas atbilstoši Zemessardzes brigāžu atbildības reģioniem. Reģionālais iedalījums tiek izmantots NBS iekšējo resursu plānošanai un darba organizācijai, un ir balstīts uz valsts aizsardzības plāniem, līdz ar to tā funkcijas nav saistītas ar pakalpojumu sniegšanu iedzīvotājiem</w:t>
      </w:r>
      <w:r w:rsidR="00BC17C5" w:rsidRPr="00CB4957">
        <w:t>.</w:t>
      </w:r>
    </w:p>
    <w:p w14:paraId="4C6C4C6B" w14:textId="77777777" w:rsidR="00BC17C5" w:rsidRPr="00CB4957" w:rsidRDefault="00BC17C5" w:rsidP="005D1A2D">
      <w:pPr>
        <w:widowControl w:val="0"/>
        <w:ind w:firstLine="720"/>
        <w:jc w:val="both"/>
      </w:pPr>
    </w:p>
    <w:p w14:paraId="71BC8A9F" w14:textId="77777777" w:rsidR="005F7E44" w:rsidRPr="003737ED" w:rsidRDefault="005F7E44" w:rsidP="005F7E44">
      <w:pPr>
        <w:widowControl w:val="0"/>
        <w:ind w:firstLine="720"/>
        <w:jc w:val="both"/>
      </w:pPr>
      <w:r w:rsidRPr="0058238A">
        <w:rPr>
          <w:b/>
          <w:bCs/>
        </w:rPr>
        <w:t xml:space="preserve">Labklājības ministrijai </w:t>
      </w:r>
      <w:r w:rsidRPr="0058238A">
        <w:t xml:space="preserve">ir </w:t>
      </w:r>
      <w:r w:rsidRPr="0058238A">
        <w:rPr>
          <w:b/>
          <w:bCs/>
        </w:rPr>
        <w:t xml:space="preserve">10 </w:t>
      </w:r>
      <w:r w:rsidRPr="0058238A">
        <w:t xml:space="preserve">tiešās pārvaldes iestādes </w:t>
      </w:r>
      <w:r w:rsidRPr="0058238A">
        <w:rPr>
          <w:i/>
          <w:iCs/>
        </w:rPr>
        <w:t>(</w:t>
      </w:r>
      <w:r w:rsidRPr="0058238A">
        <w:rPr>
          <w:i/>
          <w:iCs/>
          <w:u w:val="single"/>
        </w:rPr>
        <w:t>VBTAI</w:t>
      </w:r>
      <w:r w:rsidR="006E2756" w:rsidRPr="0058238A">
        <w:rPr>
          <w:i/>
          <w:iCs/>
          <w:u w:val="single"/>
        </w:rPr>
        <w:t xml:space="preserve">, </w:t>
      </w:r>
      <w:r w:rsidRPr="0058238A">
        <w:rPr>
          <w:i/>
          <w:iCs/>
          <w:u w:val="single"/>
        </w:rPr>
        <w:t>NVA,</w:t>
      </w:r>
      <w:r w:rsidR="00C55112" w:rsidRPr="0058238A">
        <w:rPr>
          <w:i/>
          <w:iCs/>
          <w:u w:val="single"/>
        </w:rPr>
        <w:t xml:space="preserve"> SIVA</w:t>
      </w:r>
      <w:r w:rsidR="005960A5" w:rsidRPr="0058238A">
        <w:rPr>
          <w:i/>
          <w:iCs/>
        </w:rPr>
        <w:t xml:space="preserve">, </w:t>
      </w:r>
      <w:r w:rsidRPr="0058238A">
        <w:rPr>
          <w:i/>
          <w:iCs/>
          <w:u w:val="single"/>
        </w:rPr>
        <w:t>VDI</w:t>
      </w:r>
      <w:r w:rsidR="005960A5" w:rsidRPr="0058238A">
        <w:rPr>
          <w:i/>
          <w:iCs/>
          <w:u w:val="single"/>
        </w:rPr>
        <w:t xml:space="preserve">, </w:t>
      </w:r>
      <w:r w:rsidRPr="0058238A">
        <w:rPr>
          <w:i/>
          <w:iCs/>
          <w:u w:val="single"/>
        </w:rPr>
        <w:t>VSAA</w:t>
      </w:r>
      <w:r w:rsidRPr="0058238A">
        <w:t>,</w:t>
      </w:r>
      <w:r w:rsidRPr="0058238A">
        <w:rPr>
          <w:i/>
          <w:iCs/>
        </w:rPr>
        <w:t xml:space="preserve">, Valsts sociālās aprūpes centrs "Kurzeme", Valsts sociālās aprūpes centrs "Latgale", Valsts sociālās aprūpes centrs "Rīga", Valsts sociālās aprūpes centrs "Zemgale", </w:t>
      </w:r>
      <w:r w:rsidRPr="0058238A">
        <w:rPr>
          <w:i/>
          <w:iCs/>
          <w:u w:val="single"/>
        </w:rPr>
        <w:t>VDEĀVK</w:t>
      </w:r>
      <w:r w:rsidRPr="0058238A">
        <w:rPr>
          <w:i/>
          <w:iCs/>
        </w:rPr>
        <w:t xml:space="preserve">) un </w:t>
      </w:r>
      <w:r w:rsidR="00554B67">
        <w:rPr>
          <w:b/>
          <w:bCs/>
          <w:i/>
          <w:iCs/>
        </w:rPr>
        <w:t>viena</w:t>
      </w:r>
      <w:r w:rsidR="00554B67" w:rsidRPr="0058238A">
        <w:rPr>
          <w:i/>
          <w:iCs/>
        </w:rPr>
        <w:t xml:space="preserve"> </w:t>
      </w:r>
      <w:r w:rsidRPr="00A44454">
        <w:t>k</w:t>
      </w:r>
      <w:r w:rsidRPr="0058238A">
        <w:t>apitālsabiedrība (</w:t>
      </w:r>
      <w:r w:rsidRPr="0058238A">
        <w:rPr>
          <w:i/>
          <w:iCs/>
        </w:rPr>
        <w:t xml:space="preserve">VSIA </w:t>
      </w:r>
      <w:r w:rsidR="005A1BF0">
        <w:rPr>
          <w:i/>
          <w:iCs/>
        </w:rPr>
        <w:t>“</w:t>
      </w:r>
      <w:r w:rsidRPr="0058238A">
        <w:rPr>
          <w:i/>
          <w:iCs/>
        </w:rPr>
        <w:t>Šampētera nams</w:t>
      </w:r>
      <w:r w:rsidR="005A1BF0">
        <w:rPr>
          <w:i/>
          <w:iCs/>
        </w:rPr>
        <w:t>”</w:t>
      </w:r>
      <w:r w:rsidRPr="0058238A">
        <w:rPr>
          <w:i/>
          <w:iCs/>
        </w:rPr>
        <w:t>)</w:t>
      </w:r>
      <w:r w:rsidR="008E2DDC" w:rsidRPr="0058238A">
        <w:rPr>
          <w:i/>
          <w:iCs/>
        </w:rPr>
        <w:t xml:space="preserve">, </w:t>
      </w:r>
      <w:r w:rsidR="008E2DDC" w:rsidRPr="0015417C">
        <w:rPr>
          <w:iCs/>
        </w:rPr>
        <w:t>no kurām</w:t>
      </w:r>
      <w:r w:rsidR="008E2DDC" w:rsidRPr="0058238A">
        <w:rPr>
          <w:i/>
          <w:iCs/>
        </w:rPr>
        <w:t xml:space="preserve"> </w:t>
      </w:r>
      <w:r w:rsidR="00852DA1">
        <w:rPr>
          <w:b/>
          <w:bCs/>
        </w:rPr>
        <w:t>piecām</w:t>
      </w:r>
      <w:r w:rsidRPr="0058238A">
        <w:rPr>
          <w:i/>
          <w:iCs/>
        </w:rPr>
        <w:t xml:space="preserve"> </w:t>
      </w:r>
      <w:r w:rsidRPr="0058238A">
        <w:t xml:space="preserve">tiešās </w:t>
      </w:r>
      <w:r w:rsidR="00852DA1">
        <w:t xml:space="preserve">valsts </w:t>
      </w:r>
      <w:r w:rsidRPr="0058238A">
        <w:t xml:space="preserve">pārvaldes iestādēm </w:t>
      </w:r>
      <w:r w:rsidRPr="0058238A">
        <w:rPr>
          <w:i/>
          <w:iCs/>
        </w:rPr>
        <w:t>(VDEĀVK, VBTA, VDI, VSAA, NVA),</w:t>
      </w:r>
      <w:r w:rsidRPr="0058238A">
        <w:t xml:space="preserve"> ir teritoriālās struktūrvienības, bet SIVA, VSAC “Kurzeme”, “Latgale”, “Rīga”, “Zemgale”, kā arī VSIA </w:t>
      </w:r>
      <w:r w:rsidR="005A1BF0">
        <w:t>“</w:t>
      </w:r>
      <w:r w:rsidRPr="0058238A">
        <w:t>Šampētera nams” nav teritoriālās struktūrvienības. Visu minēto iestāžu  un to struktūrvienību piesaistei konkrētam PR nav būtiskas nozīmes</w:t>
      </w:r>
      <w:r w:rsidR="00852DA1">
        <w:t>,</w:t>
      </w:r>
      <w:r w:rsidRPr="0058238A">
        <w:t xml:space="preserve"> un izmaiņas struktūrvienību darba organizācijā netiek plānotas. Iestāžu un to struktūrvienību pakalpojumu nodrošināšana nav piesaistīta klienta dzīves vietas vai juridiskajai adresei. Klients var vērsties pēc pakalpojuma jebkurā teritoriālajā struktūrvienībā. Struktūrvienību darbs organizēts tā, ka lielākā daļa pakalpojumu tiek nodrošināti neklātienē – pieteikumus pakalpojumam var iesniegt e-pakalpojumu vidē, </w:t>
      </w:r>
      <w:r w:rsidRPr="0058238A">
        <w:lastRenderedPageBreak/>
        <w:t>pa pastu, iespējamas arī konsultācija pa tālruni vai e-pastā. Visu iestāžu, izņemot VBTAI un VSAC “Kurzeme”, “Latgale”, “Rīga” un “Zemgale”, pakalpojumu nodrošināšanai tiek izmantoti arī VPVKAC centra pakalpojumi atbilstoši noslēgtajiem sadarbības līgumiem.</w:t>
      </w:r>
      <w:r w:rsidR="00C06902" w:rsidRPr="00C06902">
        <w:t xml:space="preserve"> </w:t>
      </w:r>
    </w:p>
    <w:p w14:paraId="691EE939" w14:textId="77777777" w:rsidR="00BC17C5" w:rsidRPr="00CB4957" w:rsidRDefault="00BC17C5" w:rsidP="005D1A2D">
      <w:pPr>
        <w:widowControl w:val="0"/>
        <w:ind w:firstLine="720"/>
        <w:jc w:val="both"/>
        <w:rPr>
          <w:b/>
          <w:bCs/>
        </w:rPr>
      </w:pPr>
    </w:p>
    <w:p w14:paraId="61E62C76" w14:textId="4C6A6490" w:rsidR="00392D3F" w:rsidRPr="00CB4957" w:rsidRDefault="00DB080D" w:rsidP="005D1A2D">
      <w:pPr>
        <w:widowControl w:val="0"/>
        <w:ind w:firstLine="720"/>
        <w:jc w:val="both"/>
        <w:rPr>
          <w:rFonts w:eastAsia="Calibri"/>
        </w:rPr>
      </w:pPr>
      <w:r w:rsidRPr="00CB4957">
        <w:rPr>
          <w:rFonts w:eastAsia="Calibri"/>
          <w:b/>
          <w:bCs/>
        </w:rPr>
        <w:t>Veselības ministrija</w:t>
      </w:r>
      <w:r w:rsidR="005C5EFD" w:rsidRPr="00CB4957">
        <w:rPr>
          <w:rFonts w:eastAsia="Calibri"/>
          <w:b/>
          <w:bCs/>
        </w:rPr>
        <w:t xml:space="preserve">i </w:t>
      </w:r>
      <w:r w:rsidR="005C5EFD" w:rsidRPr="00CB4957">
        <w:rPr>
          <w:rFonts w:eastAsia="Calibri"/>
        </w:rPr>
        <w:t xml:space="preserve">ir </w:t>
      </w:r>
      <w:r w:rsidR="00697838" w:rsidRPr="00CB4957">
        <w:rPr>
          <w:rFonts w:eastAsia="Calibri"/>
          <w:b/>
          <w:bCs/>
        </w:rPr>
        <w:t>1</w:t>
      </w:r>
      <w:r w:rsidR="00EA0E26">
        <w:rPr>
          <w:rFonts w:eastAsia="Calibri"/>
          <w:b/>
          <w:bCs/>
        </w:rPr>
        <w:t>0</w:t>
      </w:r>
      <w:r w:rsidR="00697838" w:rsidRPr="00CB4957">
        <w:rPr>
          <w:rFonts w:eastAsia="Calibri"/>
        </w:rPr>
        <w:t xml:space="preserve"> tiešās </w:t>
      </w:r>
      <w:r w:rsidR="00852DA1">
        <w:rPr>
          <w:rFonts w:eastAsia="Calibri"/>
        </w:rPr>
        <w:t xml:space="preserve">valsts </w:t>
      </w:r>
      <w:r w:rsidR="00697838" w:rsidRPr="00CB4957">
        <w:rPr>
          <w:rFonts w:eastAsia="Calibri"/>
        </w:rPr>
        <w:t xml:space="preserve">pārvaldes iestādes </w:t>
      </w:r>
      <w:r w:rsidR="00697838" w:rsidRPr="00CB4957">
        <w:rPr>
          <w:rFonts w:eastAsia="Calibri"/>
          <w:i/>
          <w:iCs/>
        </w:rPr>
        <w:t>(</w:t>
      </w:r>
      <w:r w:rsidR="005E10BD">
        <w:rPr>
          <w:rFonts w:eastAsia="Calibri"/>
          <w:i/>
          <w:iCs/>
        </w:rPr>
        <w:t>NVD</w:t>
      </w:r>
      <w:r w:rsidR="00DF7D5D" w:rsidRPr="00CB4957">
        <w:rPr>
          <w:rFonts w:eastAsia="Calibri"/>
          <w:i/>
          <w:iCs/>
          <w:u w:val="single"/>
        </w:rPr>
        <w:t>,</w:t>
      </w:r>
      <w:r w:rsidR="00DF7D5D" w:rsidRPr="00CB4957">
        <w:rPr>
          <w:rFonts w:eastAsia="Calibri"/>
          <w:i/>
          <w:iCs/>
        </w:rPr>
        <w:t xml:space="preserve"> </w:t>
      </w:r>
      <w:r w:rsidR="00697838" w:rsidRPr="00CB4957">
        <w:rPr>
          <w:rFonts w:eastAsia="Calibri"/>
          <w:i/>
          <w:iCs/>
        </w:rPr>
        <w:t>Paula Stradiņa medicīnas vēstures muzejs</w:t>
      </w:r>
      <w:r w:rsidR="000C58E3" w:rsidRPr="00CB4957">
        <w:rPr>
          <w:rFonts w:eastAsia="Calibri"/>
          <w:i/>
          <w:iCs/>
        </w:rPr>
        <w:t xml:space="preserve">, </w:t>
      </w:r>
      <w:r w:rsidR="00697838" w:rsidRPr="00CB4957">
        <w:rPr>
          <w:rFonts w:eastAsia="Calibri"/>
          <w:i/>
          <w:iCs/>
        </w:rPr>
        <w:t>Rīgas Stradiņa universitāte</w:t>
      </w:r>
      <w:r w:rsidR="000C58E3" w:rsidRPr="00CB4957">
        <w:rPr>
          <w:rFonts w:eastAsia="Calibri"/>
          <w:i/>
          <w:iCs/>
        </w:rPr>
        <w:t xml:space="preserve">, </w:t>
      </w:r>
      <w:r w:rsidR="00096211" w:rsidRPr="00CB4957">
        <w:rPr>
          <w:rFonts w:eastAsia="Calibri"/>
          <w:i/>
          <w:iCs/>
          <w:u w:val="single"/>
        </w:rPr>
        <w:t>SPKC</w:t>
      </w:r>
      <w:r w:rsidR="000C58E3" w:rsidRPr="00CB4957">
        <w:rPr>
          <w:rFonts w:eastAsia="Calibri"/>
          <w:i/>
          <w:iCs/>
          <w:u w:val="single"/>
        </w:rPr>
        <w:t>,</w:t>
      </w:r>
      <w:r w:rsidR="000C58E3" w:rsidRPr="00CB4957">
        <w:rPr>
          <w:rFonts w:eastAsia="Calibri"/>
          <w:i/>
          <w:iCs/>
        </w:rPr>
        <w:t xml:space="preserve"> </w:t>
      </w:r>
      <w:r w:rsidR="00697838" w:rsidRPr="00CB4957">
        <w:rPr>
          <w:rFonts w:eastAsia="Calibri"/>
          <w:i/>
          <w:iCs/>
          <w:u w:val="single"/>
        </w:rPr>
        <w:t>Valsts asinsdonoru centrs</w:t>
      </w:r>
      <w:r w:rsidR="000C58E3" w:rsidRPr="00CB4957">
        <w:rPr>
          <w:rFonts w:eastAsia="Calibri"/>
          <w:i/>
          <w:iCs/>
        </w:rPr>
        <w:t xml:space="preserve">, </w:t>
      </w:r>
      <w:r w:rsidR="0020767E" w:rsidRPr="00CB4957">
        <w:rPr>
          <w:rFonts w:eastAsia="Calibri"/>
          <w:i/>
          <w:iCs/>
        </w:rPr>
        <w:t>VTMEC</w:t>
      </w:r>
      <w:r w:rsidR="000C58E3" w:rsidRPr="00CB4957">
        <w:rPr>
          <w:rFonts w:eastAsia="Calibri"/>
          <w:i/>
          <w:iCs/>
        </w:rPr>
        <w:t xml:space="preserve">, </w:t>
      </w:r>
      <w:r w:rsidR="00697838" w:rsidRPr="00CB4957">
        <w:rPr>
          <w:rFonts w:eastAsia="Calibri"/>
          <w:i/>
          <w:iCs/>
          <w:u w:val="single"/>
        </w:rPr>
        <w:t>Veselības inspekcija</w:t>
      </w:r>
      <w:r w:rsidR="000C58E3" w:rsidRPr="00CB4957">
        <w:rPr>
          <w:rFonts w:eastAsia="Calibri"/>
          <w:i/>
          <w:iCs/>
        </w:rPr>
        <w:t xml:space="preserve">, </w:t>
      </w:r>
      <w:r w:rsidR="00697838" w:rsidRPr="00CB4957">
        <w:rPr>
          <w:rFonts w:eastAsia="Calibri"/>
          <w:i/>
          <w:iCs/>
        </w:rPr>
        <w:t>Zāļu valsts aģentūra</w:t>
      </w:r>
      <w:r w:rsidR="000C58E3" w:rsidRPr="00CB4957">
        <w:rPr>
          <w:rFonts w:eastAsia="Calibri"/>
          <w:i/>
          <w:iCs/>
        </w:rPr>
        <w:t xml:space="preserve">, </w:t>
      </w:r>
      <w:r w:rsidR="0095284B" w:rsidRPr="00CB4957">
        <w:rPr>
          <w:rFonts w:eastAsia="Calibri"/>
          <w:i/>
          <w:iCs/>
          <w:u w:val="single"/>
        </w:rPr>
        <w:t>NMPD</w:t>
      </w:r>
      <w:r w:rsidR="000C58E3" w:rsidRPr="00CB4957">
        <w:rPr>
          <w:rFonts w:eastAsia="Calibri"/>
          <w:i/>
          <w:iCs/>
        </w:rPr>
        <w:t xml:space="preserve">, </w:t>
      </w:r>
      <w:r w:rsidR="00697838" w:rsidRPr="00CB4957">
        <w:rPr>
          <w:rFonts w:eastAsia="Calibri"/>
          <w:i/>
          <w:iCs/>
        </w:rPr>
        <w:t>Latvijas Antidopinga birojs</w:t>
      </w:r>
      <w:r w:rsidR="00CF3C6A" w:rsidRPr="00AC3960">
        <w:rPr>
          <w:rFonts w:eastAsia="Calibri"/>
          <w:i/>
          <w:iCs/>
        </w:rPr>
        <w:t>)</w:t>
      </w:r>
      <w:r w:rsidR="008F34A1" w:rsidRPr="00AC3960">
        <w:rPr>
          <w:rFonts w:eastAsia="Calibri"/>
        </w:rPr>
        <w:t xml:space="preserve"> un </w:t>
      </w:r>
      <w:r w:rsidR="008F34A1" w:rsidRPr="00AC3960">
        <w:rPr>
          <w:rFonts w:eastAsia="Calibri"/>
          <w:b/>
          <w:bCs/>
        </w:rPr>
        <w:t>1</w:t>
      </w:r>
      <w:r w:rsidR="00CB3E58" w:rsidRPr="00AC3960">
        <w:rPr>
          <w:rFonts w:eastAsia="Calibri"/>
          <w:b/>
          <w:bCs/>
        </w:rPr>
        <w:t>3</w:t>
      </w:r>
      <w:r w:rsidR="008F34A1" w:rsidRPr="00AC3960">
        <w:rPr>
          <w:rFonts w:eastAsia="Calibri"/>
        </w:rPr>
        <w:t xml:space="preserve"> k</w:t>
      </w:r>
      <w:r w:rsidR="00697838" w:rsidRPr="00AC3960">
        <w:rPr>
          <w:rFonts w:eastAsia="Calibri"/>
        </w:rPr>
        <w:t>apitālsabiedrības</w:t>
      </w:r>
      <w:r w:rsidR="008F34A1" w:rsidRPr="00AC3960">
        <w:rPr>
          <w:rFonts w:eastAsia="Calibri"/>
        </w:rPr>
        <w:t xml:space="preserve"> </w:t>
      </w:r>
      <w:r w:rsidR="008F34A1" w:rsidRPr="00AC3960">
        <w:rPr>
          <w:rFonts w:eastAsia="Calibri"/>
          <w:i/>
          <w:iCs/>
        </w:rPr>
        <w:t>(</w:t>
      </w:r>
      <w:r w:rsidR="00A818B8" w:rsidRPr="00A818B8">
        <w:rPr>
          <w:rFonts w:eastAsia="Calibri"/>
          <w:i/>
          <w:iCs/>
        </w:rPr>
        <w:t>VSIA Bērnu klīniskā universitātes slimnīca, VSIA Bērnu psihoneiroloģiskā slimnīca ”Ainaži”, VSIA Daugavpils psihoneiroloģiskā slimnīca,  VSIA Nacionālais rehabilitācijas centrs “Vaivari”, VSIA Paula Stradiņa klīniskā universitātes slimnīca, VSIA Piejūras slimnīca, SIA Rīgas Austrumu klīniskā universitātes slimnīca, VSIA Rīgas psihiatrijas un narkoloģijas centrs, VSIA Slimnīca “Ģintermuiža”, SIA Lielstraupes pils, VSIA Strenču psihoneiroloģiskā slimnīca, VSIA Traumatoloģijas un ortopēdijas slimnīca, SIA Ludzas medicīnas centrs</w:t>
      </w:r>
      <w:r w:rsidR="00A440BB" w:rsidRPr="00CB4957">
        <w:rPr>
          <w:rFonts w:eastAsia="Calibri"/>
        </w:rPr>
        <w:t>)</w:t>
      </w:r>
      <w:r w:rsidR="00BF2E71" w:rsidRPr="00CB4957">
        <w:rPr>
          <w:rFonts w:eastAsia="Calibri"/>
        </w:rPr>
        <w:t xml:space="preserve">, no kurām </w:t>
      </w:r>
      <w:r w:rsidR="00856E1C" w:rsidRPr="005F632F">
        <w:rPr>
          <w:rFonts w:eastAsia="Calibri"/>
          <w:b/>
          <w:bCs/>
        </w:rPr>
        <w:t>sešām</w:t>
      </w:r>
      <w:r w:rsidR="004D702C" w:rsidRPr="005F632F">
        <w:rPr>
          <w:rFonts w:eastAsia="Calibri"/>
          <w:b/>
          <w:bCs/>
        </w:rPr>
        <w:t xml:space="preserve"> </w:t>
      </w:r>
      <w:r w:rsidR="005D165E" w:rsidRPr="00CB4957">
        <w:rPr>
          <w:rFonts w:eastAsia="Calibri"/>
        </w:rPr>
        <w:t>tiešās pārvaldes iestādēm</w:t>
      </w:r>
      <w:r w:rsidR="00D97F1C" w:rsidRPr="00CB4957">
        <w:rPr>
          <w:rFonts w:eastAsia="Calibri"/>
        </w:rPr>
        <w:t xml:space="preserve"> </w:t>
      </w:r>
      <w:r w:rsidR="001440B5" w:rsidRPr="00CB4957">
        <w:rPr>
          <w:rFonts w:eastAsia="Calibri"/>
        </w:rPr>
        <w:t>(</w:t>
      </w:r>
      <w:bookmarkStart w:id="11" w:name="_Hlk90539720"/>
      <w:r w:rsidR="007C3796" w:rsidRPr="00CB4957">
        <w:rPr>
          <w:rFonts w:eastAsia="Calibri"/>
          <w:i/>
          <w:iCs/>
        </w:rPr>
        <w:t>NMPD</w:t>
      </w:r>
      <w:bookmarkEnd w:id="11"/>
      <w:r w:rsidR="00D97F1C" w:rsidRPr="00CB4957">
        <w:rPr>
          <w:rFonts w:eastAsia="Calibri"/>
        </w:rPr>
        <w:t xml:space="preserve">, </w:t>
      </w:r>
      <w:r w:rsidR="005F632F">
        <w:rPr>
          <w:rFonts w:eastAsia="Calibri"/>
        </w:rPr>
        <w:t xml:space="preserve">NVD, </w:t>
      </w:r>
      <w:r w:rsidR="007C3796" w:rsidRPr="00CB4957">
        <w:rPr>
          <w:rFonts w:eastAsia="Calibri"/>
          <w:i/>
          <w:iCs/>
        </w:rPr>
        <w:t>SPKC</w:t>
      </w:r>
      <w:r w:rsidR="008D70C6" w:rsidRPr="00CB4957">
        <w:rPr>
          <w:rFonts w:eastAsia="Calibri"/>
          <w:i/>
          <w:iCs/>
        </w:rPr>
        <w:t xml:space="preserve">, </w:t>
      </w:r>
      <w:r w:rsidR="00427A24" w:rsidRPr="00CB4957">
        <w:rPr>
          <w:rFonts w:eastAsia="Calibri"/>
          <w:i/>
          <w:iCs/>
        </w:rPr>
        <w:t xml:space="preserve">Veselības inspekcija, </w:t>
      </w:r>
      <w:r w:rsidR="00497F50" w:rsidRPr="00CB4957">
        <w:rPr>
          <w:rFonts w:eastAsia="Calibri"/>
          <w:i/>
          <w:iCs/>
        </w:rPr>
        <w:t>VTMEC</w:t>
      </w:r>
      <w:r w:rsidR="009C2521" w:rsidRPr="00CB4957">
        <w:rPr>
          <w:rFonts w:eastAsia="Calibri"/>
          <w:i/>
          <w:iCs/>
        </w:rPr>
        <w:t xml:space="preserve">, </w:t>
      </w:r>
      <w:r w:rsidR="00FC08F6">
        <w:rPr>
          <w:rFonts w:eastAsia="Calibri"/>
          <w:i/>
          <w:iCs/>
        </w:rPr>
        <w:t>Valsts asinsdonoru centrs</w:t>
      </w:r>
      <w:r w:rsidR="00B46CC3" w:rsidRPr="00CB4957">
        <w:rPr>
          <w:rFonts w:eastAsia="Calibri"/>
          <w:i/>
          <w:iCs/>
        </w:rPr>
        <w:t xml:space="preserve">) </w:t>
      </w:r>
      <w:r w:rsidR="00B46CC3" w:rsidRPr="00CB4957">
        <w:rPr>
          <w:rFonts w:eastAsia="Calibri"/>
        </w:rPr>
        <w:t>un</w:t>
      </w:r>
      <w:r w:rsidR="00D97F1C" w:rsidRPr="00CB4957">
        <w:rPr>
          <w:rFonts w:eastAsia="Calibri"/>
        </w:rPr>
        <w:t xml:space="preserve"> </w:t>
      </w:r>
      <w:r w:rsidR="00852DA1">
        <w:rPr>
          <w:rFonts w:eastAsia="Calibri"/>
          <w:b/>
          <w:bCs/>
        </w:rPr>
        <w:t>trīs</w:t>
      </w:r>
      <w:r w:rsidR="00F51238" w:rsidRPr="00CB4957">
        <w:rPr>
          <w:rFonts w:eastAsia="Calibri"/>
        </w:rPr>
        <w:t xml:space="preserve"> </w:t>
      </w:r>
      <w:r w:rsidR="001440B5" w:rsidRPr="00CB4957">
        <w:rPr>
          <w:rFonts w:eastAsia="Calibri"/>
        </w:rPr>
        <w:t>kapitālsabiedrīb</w:t>
      </w:r>
      <w:r w:rsidR="00F51238" w:rsidRPr="00CB4957">
        <w:rPr>
          <w:rFonts w:eastAsia="Calibri"/>
        </w:rPr>
        <w:t>ām</w:t>
      </w:r>
      <w:r w:rsidR="00A75C98" w:rsidRPr="00CB4957">
        <w:t xml:space="preserve"> </w:t>
      </w:r>
      <w:r w:rsidR="00F51238" w:rsidRPr="00CB4957">
        <w:t>(</w:t>
      </w:r>
      <w:r w:rsidR="00A75C98" w:rsidRPr="00CB4957">
        <w:rPr>
          <w:rFonts w:eastAsia="Calibri"/>
          <w:i/>
          <w:iCs/>
        </w:rPr>
        <w:t>VSIA Nacionālais rehabilitācijas centrs “Vaivari”</w:t>
      </w:r>
      <w:r w:rsidR="00F51238" w:rsidRPr="00CB4957">
        <w:rPr>
          <w:rFonts w:eastAsia="Calibri"/>
          <w:i/>
          <w:iCs/>
        </w:rPr>
        <w:t xml:space="preserve">, </w:t>
      </w:r>
      <w:r w:rsidR="00FC4F2F" w:rsidRPr="00CB4957">
        <w:rPr>
          <w:rFonts w:eastAsia="Calibri"/>
          <w:i/>
          <w:iCs/>
        </w:rPr>
        <w:t>VSIA “Rīgas psihiatrijas un narkoloģijas centrs”</w:t>
      </w:r>
      <w:r w:rsidR="00D859DD" w:rsidRPr="00CB4957">
        <w:rPr>
          <w:rFonts w:eastAsia="Calibri"/>
          <w:i/>
          <w:iCs/>
        </w:rPr>
        <w:t>, VSIA “Daugavpils psihoneiroloģiskā slimnīca”</w:t>
      </w:r>
      <w:r w:rsidR="00A10299" w:rsidRPr="00CB4957">
        <w:rPr>
          <w:rFonts w:eastAsia="Calibri"/>
          <w:i/>
          <w:iCs/>
        </w:rPr>
        <w:t>)</w:t>
      </w:r>
      <w:r w:rsidR="003156DF" w:rsidRPr="00CB4957">
        <w:rPr>
          <w:rFonts w:eastAsia="Calibri"/>
          <w:i/>
          <w:iCs/>
        </w:rPr>
        <w:t xml:space="preserve">, </w:t>
      </w:r>
      <w:r w:rsidR="00171B73" w:rsidRPr="00CB4957">
        <w:rPr>
          <w:rFonts w:eastAsia="Calibri"/>
        </w:rPr>
        <w:t xml:space="preserve">ir teritoriālās struktūras. No tām savu darbu atbilstoši </w:t>
      </w:r>
      <w:r w:rsidR="007F71ED" w:rsidRPr="00CB4957">
        <w:rPr>
          <w:rFonts w:eastAsia="Calibri"/>
        </w:rPr>
        <w:t>PR</w:t>
      </w:r>
      <w:r w:rsidR="00171B73" w:rsidRPr="00CB4957">
        <w:rPr>
          <w:rFonts w:eastAsia="Calibri"/>
        </w:rPr>
        <w:t xml:space="preserve"> teritorijām organizē </w:t>
      </w:r>
      <w:r w:rsidR="00AC709E" w:rsidRPr="00CB4957">
        <w:rPr>
          <w:rFonts w:eastAsia="Calibri"/>
        </w:rPr>
        <w:t>SPKC</w:t>
      </w:r>
      <w:r w:rsidR="00343387">
        <w:rPr>
          <w:rFonts w:eastAsia="Calibri"/>
        </w:rPr>
        <w:t>,</w:t>
      </w:r>
      <w:r w:rsidR="00AC709E" w:rsidRPr="00CB4957">
        <w:rPr>
          <w:rFonts w:eastAsia="Calibri"/>
        </w:rPr>
        <w:t xml:space="preserve"> un</w:t>
      </w:r>
      <w:r w:rsidR="00756FE1" w:rsidRPr="00CB4957">
        <w:rPr>
          <w:rFonts w:eastAsia="Calibri"/>
        </w:rPr>
        <w:t xml:space="preserve"> </w:t>
      </w:r>
      <w:r w:rsidR="007D0103" w:rsidRPr="00CB4957">
        <w:rPr>
          <w:rFonts w:eastAsia="Calibri"/>
        </w:rPr>
        <w:t>tiek plānots</w:t>
      </w:r>
      <w:r w:rsidR="006A6408" w:rsidRPr="00CB4957">
        <w:rPr>
          <w:rFonts w:eastAsia="Calibri"/>
        </w:rPr>
        <w:t xml:space="preserve"> </w:t>
      </w:r>
      <w:r w:rsidR="00AC709E" w:rsidRPr="00CB4957">
        <w:rPr>
          <w:rFonts w:eastAsia="Calibri"/>
        </w:rPr>
        <w:t xml:space="preserve">to </w:t>
      </w:r>
      <w:r w:rsidR="006A6408" w:rsidRPr="00CB4957">
        <w:rPr>
          <w:rFonts w:eastAsia="Calibri"/>
        </w:rPr>
        <w:t xml:space="preserve">teritoriālās struktūras mainīt atbilstoši Noteikumu Nr. 418 </w:t>
      </w:r>
      <w:r w:rsidR="007F71ED" w:rsidRPr="00CB4957">
        <w:rPr>
          <w:rFonts w:eastAsia="Calibri"/>
        </w:rPr>
        <w:t>PR</w:t>
      </w:r>
      <w:r w:rsidR="006A6408" w:rsidRPr="00CB4957">
        <w:rPr>
          <w:rFonts w:eastAsia="Calibri"/>
        </w:rPr>
        <w:t xml:space="preserve"> teritorijām</w:t>
      </w:r>
      <w:r w:rsidR="007D0103" w:rsidRPr="00CB4957">
        <w:rPr>
          <w:rFonts w:eastAsia="Calibri"/>
        </w:rPr>
        <w:t>.</w:t>
      </w:r>
      <w:r w:rsidR="005A4D8B" w:rsidRPr="00CB4957">
        <w:t xml:space="preserve"> </w:t>
      </w:r>
      <w:r w:rsidR="00C21242" w:rsidRPr="00CB4957">
        <w:t>Pārēj</w:t>
      </w:r>
      <w:r w:rsidR="00343387">
        <w:t>ām</w:t>
      </w:r>
      <w:r w:rsidR="00C21242" w:rsidRPr="00CB4957">
        <w:t xml:space="preserve"> </w:t>
      </w:r>
      <w:r w:rsidR="00FE6A3F" w:rsidRPr="00CB4957">
        <w:rPr>
          <w:rFonts w:eastAsia="Calibri"/>
        </w:rPr>
        <w:t xml:space="preserve">tiešās </w:t>
      </w:r>
      <w:r w:rsidR="00852DA1">
        <w:rPr>
          <w:rFonts w:eastAsia="Calibri"/>
        </w:rPr>
        <w:t xml:space="preserve">valsts </w:t>
      </w:r>
      <w:r w:rsidR="00FE6A3F" w:rsidRPr="00CB4957">
        <w:rPr>
          <w:rFonts w:eastAsia="Calibri"/>
        </w:rPr>
        <w:t xml:space="preserve">pārvaldes iestādēm un kapitālsabiedrībām </w:t>
      </w:r>
      <w:r w:rsidR="005A4D8B" w:rsidRPr="00CB4957">
        <w:rPr>
          <w:rFonts w:eastAsia="Calibri"/>
        </w:rPr>
        <w:t xml:space="preserve">teritoriālās struktūras nav organizētas atbilstoši </w:t>
      </w:r>
      <w:r w:rsidR="007F71ED" w:rsidRPr="00CB4957">
        <w:rPr>
          <w:rFonts w:eastAsia="Calibri"/>
        </w:rPr>
        <w:t>PR</w:t>
      </w:r>
      <w:r w:rsidR="005A4D8B" w:rsidRPr="00CB4957">
        <w:rPr>
          <w:rFonts w:eastAsia="Calibri"/>
        </w:rPr>
        <w:t xml:space="preserve"> robežām</w:t>
      </w:r>
      <w:r w:rsidR="00852DA1">
        <w:rPr>
          <w:rFonts w:eastAsia="Calibri"/>
        </w:rPr>
        <w:t>,</w:t>
      </w:r>
      <w:r w:rsidR="005A4D8B" w:rsidRPr="00CB4957">
        <w:rPr>
          <w:rFonts w:eastAsia="Calibri"/>
        </w:rPr>
        <w:t xml:space="preserve"> un nav plānots tās salāgot</w:t>
      </w:r>
      <w:r w:rsidR="00544C5D" w:rsidRPr="00CB4957">
        <w:rPr>
          <w:rFonts w:eastAsia="Calibri"/>
        </w:rPr>
        <w:t xml:space="preserve">, jo </w:t>
      </w:r>
      <w:r w:rsidR="00CE317C" w:rsidRPr="00CB4957">
        <w:rPr>
          <w:rFonts w:eastAsia="Calibri"/>
        </w:rPr>
        <w:t xml:space="preserve">šo struktūrvienību darbība nav saistīta ar pakalpojumu sniegšanu privātpersonām saistībā ar saņēmēja teritoriālo piederību, tādēļ nav </w:t>
      </w:r>
      <w:r w:rsidR="00AC709E" w:rsidRPr="00CB4957">
        <w:rPr>
          <w:rFonts w:eastAsia="Calibri"/>
        </w:rPr>
        <w:t>jāveic nekādi</w:t>
      </w:r>
      <w:r w:rsidR="00CE317C" w:rsidRPr="00CB4957">
        <w:rPr>
          <w:rFonts w:eastAsia="Calibri"/>
        </w:rPr>
        <w:t xml:space="preserve"> grozījum</w:t>
      </w:r>
      <w:r w:rsidR="00AC709E" w:rsidRPr="00CB4957">
        <w:rPr>
          <w:rFonts w:eastAsia="Calibri"/>
        </w:rPr>
        <w:t xml:space="preserve">i </w:t>
      </w:r>
      <w:r w:rsidR="00CE317C" w:rsidRPr="00CB4957">
        <w:rPr>
          <w:rFonts w:eastAsia="Calibri"/>
        </w:rPr>
        <w:t>šo struktūrvienību darbībā.</w:t>
      </w:r>
    </w:p>
    <w:p w14:paraId="56449544" w14:textId="77777777" w:rsidR="00C86A5F" w:rsidRPr="00CB4957" w:rsidRDefault="00C86A5F" w:rsidP="005D1A2D">
      <w:pPr>
        <w:ind w:firstLine="720"/>
        <w:jc w:val="both"/>
        <w:rPr>
          <w:bCs/>
        </w:rPr>
      </w:pPr>
    </w:p>
    <w:p w14:paraId="201F28D9" w14:textId="7119E9A7" w:rsidR="00B9504D" w:rsidRPr="007238B0" w:rsidRDefault="00B9504D" w:rsidP="005D1A2D">
      <w:pPr>
        <w:ind w:firstLine="720"/>
        <w:jc w:val="both"/>
        <w:rPr>
          <w:bCs/>
        </w:rPr>
      </w:pPr>
      <w:r w:rsidRPr="00CB4957">
        <w:rPr>
          <w:b/>
        </w:rPr>
        <w:t>Satiksmes ministrija</w:t>
      </w:r>
      <w:r w:rsidR="004F07A2" w:rsidRPr="00CB4957">
        <w:rPr>
          <w:b/>
        </w:rPr>
        <w:t xml:space="preserve">i </w:t>
      </w:r>
      <w:r w:rsidR="004F07A2" w:rsidRPr="00CB4957">
        <w:rPr>
          <w:bCs/>
        </w:rPr>
        <w:t>ir</w:t>
      </w:r>
      <w:r w:rsidR="00270FB9" w:rsidRPr="00CB4957">
        <w:t xml:space="preserve"> </w:t>
      </w:r>
      <w:r w:rsidR="00852DA1">
        <w:rPr>
          <w:b/>
          <w:bCs/>
        </w:rPr>
        <w:t>četras</w:t>
      </w:r>
      <w:r w:rsidR="00C71195" w:rsidRPr="00CB4957">
        <w:t xml:space="preserve"> tiešās </w:t>
      </w:r>
      <w:r w:rsidR="00852DA1">
        <w:t xml:space="preserve">valsts </w:t>
      </w:r>
      <w:r w:rsidR="00C71195" w:rsidRPr="00CB4957">
        <w:t xml:space="preserve">pārvaldes iestādes </w:t>
      </w:r>
      <w:r w:rsidR="00C71195" w:rsidRPr="00CB4957">
        <w:rPr>
          <w:i/>
          <w:iCs/>
        </w:rPr>
        <w:t>(</w:t>
      </w:r>
      <w:r w:rsidR="00EF2327" w:rsidRPr="00CB4957">
        <w:rPr>
          <w:i/>
          <w:iCs/>
        </w:rPr>
        <w:t>V</w:t>
      </w:r>
      <w:r w:rsidR="00270FB9" w:rsidRPr="00CB4957">
        <w:rPr>
          <w:bCs/>
          <w:i/>
          <w:iCs/>
        </w:rPr>
        <w:t>alsts dzelzceļa administrācija</w:t>
      </w:r>
      <w:r w:rsidR="00EF2327" w:rsidRPr="00CB4957">
        <w:rPr>
          <w:bCs/>
          <w:i/>
          <w:iCs/>
        </w:rPr>
        <w:t xml:space="preserve">, </w:t>
      </w:r>
      <w:r w:rsidR="00270FB9" w:rsidRPr="00CB4957">
        <w:rPr>
          <w:bCs/>
          <w:i/>
          <w:iCs/>
        </w:rPr>
        <w:t>Valsts dzelzceļa tehniskā inspekcija</w:t>
      </w:r>
      <w:r w:rsidR="002E3CA1" w:rsidRPr="00CB4957">
        <w:rPr>
          <w:bCs/>
          <w:i/>
          <w:iCs/>
        </w:rPr>
        <w:t xml:space="preserve">, </w:t>
      </w:r>
      <w:r w:rsidR="00270FB9" w:rsidRPr="00CB4957">
        <w:rPr>
          <w:bCs/>
          <w:i/>
          <w:iCs/>
        </w:rPr>
        <w:t>Transporta nelaimes gadījumu un incidentu izmeklēšanas birojs</w:t>
      </w:r>
      <w:r w:rsidR="002E3CA1" w:rsidRPr="00CB4957">
        <w:rPr>
          <w:bCs/>
          <w:i/>
          <w:iCs/>
        </w:rPr>
        <w:t xml:space="preserve">, </w:t>
      </w:r>
      <w:r w:rsidR="00270FB9" w:rsidRPr="00CB4957">
        <w:rPr>
          <w:bCs/>
          <w:i/>
          <w:iCs/>
        </w:rPr>
        <w:t>VA Civilās aviācijas aģentūra</w:t>
      </w:r>
      <w:r w:rsidR="00C71195" w:rsidRPr="00CB4957">
        <w:rPr>
          <w:bCs/>
          <w:i/>
          <w:iCs/>
        </w:rPr>
        <w:t>)</w:t>
      </w:r>
      <w:r w:rsidR="00C71195" w:rsidRPr="00CB4957">
        <w:rPr>
          <w:bCs/>
        </w:rPr>
        <w:t xml:space="preserve"> un </w:t>
      </w:r>
      <w:r w:rsidR="00E54007" w:rsidRPr="00CB4957">
        <w:rPr>
          <w:b/>
        </w:rPr>
        <w:t>1</w:t>
      </w:r>
      <w:r w:rsidR="00A9431F">
        <w:rPr>
          <w:b/>
        </w:rPr>
        <w:t>3</w:t>
      </w:r>
      <w:r w:rsidR="00E54007" w:rsidRPr="00CB4957">
        <w:rPr>
          <w:bCs/>
        </w:rPr>
        <w:t xml:space="preserve"> </w:t>
      </w:r>
      <w:r w:rsidR="00C71195" w:rsidRPr="00CB4957">
        <w:rPr>
          <w:bCs/>
        </w:rPr>
        <w:t>k</w:t>
      </w:r>
      <w:r w:rsidR="00270FB9" w:rsidRPr="00CB4957">
        <w:rPr>
          <w:bCs/>
        </w:rPr>
        <w:t>apitālsabiedrības</w:t>
      </w:r>
      <w:r w:rsidR="00C71195" w:rsidRPr="00CB4957">
        <w:rPr>
          <w:bCs/>
        </w:rPr>
        <w:t xml:space="preserve"> (</w:t>
      </w:r>
      <w:r w:rsidR="00A13421" w:rsidRPr="007238B0">
        <w:rPr>
          <w:bCs/>
          <w:i/>
          <w:iCs/>
        </w:rPr>
        <w:t>CSDD</w:t>
      </w:r>
      <w:r w:rsidR="00C71195" w:rsidRPr="007238B0">
        <w:rPr>
          <w:bCs/>
          <w:i/>
          <w:iCs/>
        </w:rPr>
        <w:t xml:space="preserve">, </w:t>
      </w:r>
      <w:r w:rsidR="00270FB9" w:rsidRPr="007238B0">
        <w:rPr>
          <w:bCs/>
          <w:i/>
          <w:iCs/>
        </w:rPr>
        <w:t>VAS Latvijas autoceļu uzturētājs</w:t>
      </w:r>
      <w:r w:rsidR="00C711D9" w:rsidRPr="007238B0">
        <w:rPr>
          <w:bCs/>
          <w:i/>
          <w:iCs/>
        </w:rPr>
        <w:t xml:space="preserve">, </w:t>
      </w:r>
      <w:r w:rsidR="00270FB9" w:rsidRPr="007238B0">
        <w:rPr>
          <w:bCs/>
          <w:i/>
          <w:iCs/>
        </w:rPr>
        <w:t xml:space="preserve">VAS Latvijas dzelzceļš </w:t>
      </w:r>
      <w:r w:rsidR="00C711D9" w:rsidRPr="007238B0">
        <w:rPr>
          <w:bCs/>
          <w:i/>
          <w:iCs/>
        </w:rPr>
        <w:t>,</w:t>
      </w:r>
      <w:r w:rsidR="006E33B5" w:rsidRPr="007238B0">
        <w:rPr>
          <w:bCs/>
          <w:i/>
          <w:iCs/>
        </w:rPr>
        <w:t xml:space="preserve">, </w:t>
      </w:r>
      <w:r w:rsidR="00270FB9" w:rsidRPr="007238B0">
        <w:rPr>
          <w:bCs/>
          <w:i/>
          <w:iCs/>
        </w:rPr>
        <w:t>VAS Latvijas gaisa satiksme</w:t>
      </w:r>
      <w:r w:rsidR="006E33B5" w:rsidRPr="007238B0">
        <w:rPr>
          <w:bCs/>
          <w:i/>
          <w:iCs/>
        </w:rPr>
        <w:t xml:space="preserve">, </w:t>
      </w:r>
      <w:r w:rsidR="00936115" w:rsidRPr="00CF79F9">
        <w:rPr>
          <w:i/>
          <w:iCs/>
        </w:rPr>
        <w:t>VSIA Latvijas Jūras administrācija</w:t>
      </w:r>
      <w:r w:rsidR="006E33B5" w:rsidRPr="00D2449D">
        <w:rPr>
          <w:bCs/>
          <w:i/>
          <w:iCs/>
        </w:rPr>
        <w:t>,</w:t>
      </w:r>
      <w:r w:rsidR="006E33B5" w:rsidRPr="007238B0">
        <w:rPr>
          <w:bCs/>
          <w:i/>
          <w:iCs/>
        </w:rPr>
        <w:t xml:space="preserve"> </w:t>
      </w:r>
      <w:r w:rsidR="00270FB9" w:rsidRPr="007238B0">
        <w:rPr>
          <w:bCs/>
          <w:i/>
          <w:iCs/>
        </w:rPr>
        <w:t>VAS Latvijas Pasts</w:t>
      </w:r>
      <w:r w:rsidR="00A13421" w:rsidRPr="007238B0">
        <w:rPr>
          <w:bCs/>
          <w:i/>
          <w:iCs/>
        </w:rPr>
        <w:t xml:space="preserve">, </w:t>
      </w:r>
      <w:r w:rsidR="00006AFF" w:rsidRPr="00006AFF">
        <w:rPr>
          <w:bCs/>
          <w:i/>
          <w:iCs/>
        </w:rPr>
        <w:t>VSIA Latvijas valsts ceļi</w:t>
      </w:r>
      <w:r w:rsidR="00A13421" w:rsidRPr="007238B0">
        <w:rPr>
          <w:bCs/>
          <w:i/>
          <w:iCs/>
        </w:rPr>
        <w:t xml:space="preserve">, </w:t>
      </w:r>
      <w:r w:rsidR="00270FB9" w:rsidRPr="007238B0">
        <w:rPr>
          <w:bCs/>
          <w:i/>
          <w:iCs/>
        </w:rPr>
        <w:t>VAS Latvijas Valsts radio un televīzijas centrs</w:t>
      </w:r>
      <w:r w:rsidR="00A13421" w:rsidRPr="007238B0">
        <w:rPr>
          <w:bCs/>
          <w:i/>
          <w:iCs/>
        </w:rPr>
        <w:t xml:space="preserve">, </w:t>
      </w:r>
      <w:r w:rsidR="00270FB9" w:rsidRPr="007238B0">
        <w:rPr>
          <w:bCs/>
          <w:i/>
          <w:iCs/>
        </w:rPr>
        <w:t>VAS Starptautiskā lidosta “Rīga”</w:t>
      </w:r>
      <w:r w:rsidR="00A13421" w:rsidRPr="007238B0">
        <w:rPr>
          <w:bCs/>
          <w:i/>
          <w:iCs/>
        </w:rPr>
        <w:t xml:space="preserve">, </w:t>
      </w:r>
      <w:r w:rsidR="00270FB9" w:rsidRPr="007238B0">
        <w:rPr>
          <w:bCs/>
          <w:i/>
          <w:iCs/>
        </w:rPr>
        <w:t>AS Pasažieru vilciens</w:t>
      </w:r>
      <w:r w:rsidR="00A13421" w:rsidRPr="007238B0">
        <w:rPr>
          <w:bCs/>
          <w:i/>
          <w:iCs/>
        </w:rPr>
        <w:t xml:space="preserve">, </w:t>
      </w:r>
      <w:r w:rsidR="00270FB9" w:rsidRPr="007238B0">
        <w:rPr>
          <w:bCs/>
          <w:i/>
          <w:iCs/>
        </w:rPr>
        <w:t>AS Ventas osta</w:t>
      </w:r>
      <w:r w:rsidR="00A13421" w:rsidRPr="007238B0">
        <w:rPr>
          <w:bCs/>
          <w:i/>
          <w:iCs/>
        </w:rPr>
        <w:t xml:space="preserve">, </w:t>
      </w:r>
      <w:r w:rsidR="00270FB9" w:rsidRPr="007238B0">
        <w:rPr>
          <w:bCs/>
          <w:i/>
          <w:iCs/>
        </w:rPr>
        <w:t>VSIA Autotransporta direkcija</w:t>
      </w:r>
      <w:r w:rsidR="00143EBE" w:rsidRPr="007238B0">
        <w:rPr>
          <w:bCs/>
          <w:i/>
          <w:iCs/>
        </w:rPr>
        <w:t xml:space="preserve">, </w:t>
      </w:r>
      <w:r w:rsidR="00270FB9" w:rsidRPr="007238B0">
        <w:rPr>
          <w:bCs/>
          <w:i/>
          <w:iCs/>
        </w:rPr>
        <w:t>SIA Eiropas dzelzceļa līnijas)</w:t>
      </w:r>
      <w:r w:rsidR="00B84A7B" w:rsidRPr="007238B0">
        <w:rPr>
          <w:bCs/>
          <w:i/>
          <w:iCs/>
        </w:rPr>
        <w:t>.</w:t>
      </w:r>
    </w:p>
    <w:p w14:paraId="2B60B5E5" w14:textId="0719167F" w:rsidR="000A0509" w:rsidRPr="00947A11" w:rsidRDefault="000A0509" w:rsidP="00CF79F9">
      <w:pPr>
        <w:widowControl w:val="0"/>
        <w:ind w:firstLine="720"/>
        <w:jc w:val="both"/>
        <w:rPr>
          <w:rFonts w:eastAsia="Calibri"/>
        </w:rPr>
      </w:pPr>
      <w:r w:rsidRPr="00947A11">
        <w:rPr>
          <w:rFonts w:eastAsia="Calibri"/>
        </w:rPr>
        <w:t xml:space="preserve">Satiksmes ministrijas tiešās pārvaldes iestādes un valsts kapitālsabiedrības, kurās Satiksmes ministrija ir kapitāla daļu turētāja </w:t>
      </w:r>
      <w:r w:rsidR="002A74C0" w:rsidRPr="00947A11">
        <w:rPr>
          <w:rFonts w:eastAsia="Calibri"/>
        </w:rPr>
        <w:t>neorganizē</w:t>
      </w:r>
      <w:r w:rsidR="00992092" w:rsidRPr="00947A11">
        <w:rPr>
          <w:rFonts w:eastAsia="Calibri"/>
        </w:rPr>
        <w:t xml:space="preserve">, kā arī </w:t>
      </w:r>
      <w:r w:rsidRPr="00947A11">
        <w:rPr>
          <w:rFonts w:eastAsia="Calibri"/>
        </w:rPr>
        <w:t>neplāno teritoriālās struktūras mainīt atbilstoši plānošana reģionu struktūrām, jo iestāžu un kapitālsabiedrību teritoriālās struktūras reģionālā iedalījumā tiek izmantotas iekšējo resursu plānošanai un darba organizācijai, un nav saistītas ar tiešu pakalpojumu sniegšanu iedzīvotājiem.</w:t>
      </w:r>
    </w:p>
    <w:p w14:paraId="41A36604" w14:textId="77777777" w:rsidR="003D123D" w:rsidRPr="00CB4957" w:rsidRDefault="003D123D" w:rsidP="00E77D4A">
      <w:pPr>
        <w:ind w:firstLine="720"/>
        <w:jc w:val="both"/>
        <w:rPr>
          <w:bCs/>
        </w:rPr>
      </w:pPr>
    </w:p>
    <w:p w14:paraId="348D7EE5" w14:textId="6BB97952" w:rsidR="008E2C72" w:rsidRPr="00CB4957" w:rsidRDefault="00DA7AEE" w:rsidP="005D1A2D">
      <w:pPr>
        <w:ind w:firstLine="720"/>
        <w:jc w:val="both"/>
        <w:rPr>
          <w:bCs/>
        </w:rPr>
      </w:pPr>
      <w:r w:rsidRPr="00CB4957">
        <w:rPr>
          <w:b/>
        </w:rPr>
        <w:t>Tieslietu ministrija</w:t>
      </w:r>
      <w:r w:rsidR="005C5EFD" w:rsidRPr="00CB4957">
        <w:rPr>
          <w:b/>
        </w:rPr>
        <w:t xml:space="preserve">i </w:t>
      </w:r>
      <w:r w:rsidR="005C5EFD" w:rsidRPr="00AE050E">
        <w:rPr>
          <w:bCs/>
        </w:rPr>
        <w:t>ir</w:t>
      </w:r>
      <w:r w:rsidR="000B13A9" w:rsidRPr="00AE050E">
        <w:rPr>
          <w:bCs/>
        </w:rPr>
        <w:t xml:space="preserve"> </w:t>
      </w:r>
      <w:r w:rsidR="00DF4A44" w:rsidRPr="00AE050E">
        <w:rPr>
          <w:b/>
        </w:rPr>
        <w:t>1</w:t>
      </w:r>
      <w:r w:rsidR="00E6057F">
        <w:rPr>
          <w:b/>
        </w:rPr>
        <w:t>1</w:t>
      </w:r>
      <w:r w:rsidR="000B13A9" w:rsidRPr="00CB4957">
        <w:rPr>
          <w:b/>
        </w:rPr>
        <w:t xml:space="preserve"> </w:t>
      </w:r>
      <w:r w:rsidR="000B13A9" w:rsidRPr="00CB4957">
        <w:rPr>
          <w:bCs/>
        </w:rPr>
        <w:t xml:space="preserve">tiešās </w:t>
      </w:r>
      <w:r w:rsidR="00852DA1">
        <w:rPr>
          <w:bCs/>
        </w:rPr>
        <w:t xml:space="preserve">valsts </w:t>
      </w:r>
      <w:r w:rsidR="000B13A9" w:rsidRPr="00CB4957">
        <w:rPr>
          <w:bCs/>
        </w:rPr>
        <w:t>pārvaldes iestādes</w:t>
      </w:r>
      <w:r w:rsidR="00472769" w:rsidRPr="00CB4957">
        <w:rPr>
          <w:bCs/>
        </w:rPr>
        <w:t xml:space="preserve"> (</w:t>
      </w:r>
      <w:r w:rsidR="00F34B04" w:rsidRPr="00CB4957">
        <w:rPr>
          <w:bCs/>
          <w:i/>
          <w:iCs/>
          <w:u w:val="single"/>
        </w:rPr>
        <w:t>Juridiskās palīdzības administrācija</w:t>
      </w:r>
      <w:r w:rsidR="00F97AE0" w:rsidRPr="00CB4957">
        <w:rPr>
          <w:bCs/>
          <w:i/>
          <w:iCs/>
        </w:rPr>
        <w:t xml:space="preserve">, </w:t>
      </w:r>
      <w:r w:rsidR="00F97AE0" w:rsidRPr="00CB4957">
        <w:rPr>
          <w:bCs/>
          <w:i/>
          <w:iCs/>
          <w:u w:val="single"/>
        </w:rPr>
        <w:t>IVP</w:t>
      </w:r>
      <w:r w:rsidR="004A0F5A" w:rsidRPr="00CB4957">
        <w:rPr>
          <w:bCs/>
          <w:i/>
          <w:iCs/>
        </w:rPr>
        <w:t xml:space="preserve">, </w:t>
      </w:r>
      <w:r w:rsidR="00F34B04" w:rsidRPr="00CB4957">
        <w:rPr>
          <w:bCs/>
          <w:i/>
          <w:iCs/>
        </w:rPr>
        <w:t>Patentu valde</w:t>
      </w:r>
      <w:r w:rsidR="004A0F5A" w:rsidRPr="00CB4957">
        <w:rPr>
          <w:bCs/>
          <w:i/>
          <w:iCs/>
        </w:rPr>
        <w:t xml:space="preserve">, </w:t>
      </w:r>
      <w:r w:rsidR="004A0F5A" w:rsidRPr="00CB4957">
        <w:rPr>
          <w:bCs/>
          <w:i/>
          <w:iCs/>
          <w:u w:val="single"/>
        </w:rPr>
        <w:t>UR,</w:t>
      </w:r>
      <w:r w:rsidR="004A0F5A" w:rsidRPr="00CB4957">
        <w:rPr>
          <w:bCs/>
          <w:i/>
          <w:iCs/>
        </w:rPr>
        <w:t xml:space="preserve"> </w:t>
      </w:r>
      <w:r w:rsidR="00F34B04" w:rsidRPr="00CB4957">
        <w:rPr>
          <w:bCs/>
          <w:i/>
          <w:iCs/>
        </w:rPr>
        <w:t>Maksātnespējas kontroles dienests</w:t>
      </w:r>
      <w:r w:rsidR="008E3CBB" w:rsidRPr="00CB4957">
        <w:rPr>
          <w:bCs/>
          <w:i/>
          <w:iCs/>
        </w:rPr>
        <w:t xml:space="preserve">, </w:t>
      </w:r>
      <w:r w:rsidR="00F34B04" w:rsidRPr="00CB4957">
        <w:rPr>
          <w:bCs/>
          <w:i/>
          <w:iCs/>
          <w:u w:val="single"/>
        </w:rPr>
        <w:t>Tiesu administrācija</w:t>
      </w:r>
      <w:r w:rsidR="008E3CBB" w:rsidRPr="00CB4957">
        <w:rPr>
          <w:bCs/>
          <w:i/>
          <w:iCs/>
        </w:rPr>
        <w:t xml:space="preserve">, </w:t>
      </w:r>
      <w:r w:rsidR="00CD1F41">
        <w:rPr>
          <w:bCs/>
          <w:i/>
          <w:iCs/>
        </w:rPr>
        <w:t>UG</w:t>
      </w:r>
      <w:r w:rsidR="00F34B04" w:rsidRPr="00CB4957">
        <w:rPr>
          <w:bCs/>
          <w:i/>
          <w:iCs/>
          <w:u w:val="single"/>
        </w:rPr>
        <w:t>FA</w:t>
      </w:r>
      <w:r w:rsidR="008E3CBB" w:rsidRPr="00CB4957">
        <w:rPr>
          <w:bCs/>
          <w:i/>
          <w:iCs/>
          <w:u w:val="single"/>
        </w:rPr>
        <w:t xml:space="preserve">, </w:t>
      </w:r>
      <w:r w:rsidR="008E61FD" w:rsidRPr="00CB4957">
        <w:rPr>
          <w:bCs/>
          <w:i/>
          <w:iCs/>
          <w:u w:val="single"/>
        </w:rPr>
        <w:t>VPD</w:t>
      </w:r>
      <w:r w:rsidR="008E3CBB" w:rsidRPr="00CB4957">
        <w:rPr>
          <w:bCs/>
          <w:i/>
          <w:iCs/>
        </w:rPr>
        <w:t xml:space="preserve">, </w:t>
      </w:r>
      <w:r w:rsidR="00F34B04" w:rsidRPr="00CB4957">
        <w:rPr>
          <w:bCs/>
          <w:i/>
          <w:iCs/>
          <w:u w:val="single"/>
        </w:rPr>
        <w:t>VTEB</w:t>
      </w:r>
      <w:r w:rsidR="008E3CBB" w:rsidRPr="00CB4957">
        <w:rPr>
          <w:bCs/>
          <w:i/>
          <w:iCs/>
          <w:u w:val="single"/>
        </w:rPr>
        <w:t>,</w:t>
      </w:r>
      <w:r w:rsidR="008E3CBB" w:rsidRPr="00CB4957">
        <w:rPr>
          <w:bCs/>
          <w:i/>
          <w:iCs/>
        </w:rPr>
        <w:t xml:space="preserve"> </w:t>
      </w:r>
      <w:r w:rsidR="00F34B04" w:rsidRPr="00CB4957">
        <w:rPr>
          <w:bCs/>
          <w:i/>
          <w:iCs/>
        </w:rPr>
        <w:t>Valsts Valodas Centrs</w:t>
      </w:r>
      <w:r w:rsidR="008E3CBB" w:rsidRPr="00CB4957">
        <w:rPr>
          <w:bCs/>
          <w:i/>
          <w:iCs/>
        </w:rPr>
        <w:t xml:space="preserve">, </w:t>
      </w:r>
      <w:r w:rsidR="00F34B04" w:rsidRPr="00CB4957">
        <w:rPr>
          <w:bCs/>
          <w:i/>
          <w:iCs/>
          <w:u w:val="single"/>
        </w:rPr>
        <w:t>VZD</w:t>
      </w:r>
      <w:r w:rsidR="008C71B8" w:rsidRPr="00CB4957">
        <w:rPr>
          <w:bCs/>
          <w:i/>
          <w:iCs/>
          <w:u w:val="single"/>
        </w:rPr>
        <w:t>)</w:t>
      </w:r>
      <w:r w:rsidR="008C71B8" w:rsidRPr="00CB4957">
        <w:rPr>
          <w:bCs/>
        </w:rPr>
        <w:t xml:space="preserve"> un </w:t>
      </w:r>
      <w:r w:rsidR="00852DA1">
        <w:rPr>
          <w:b/>
        </w:rPr>
        <w:t>divas</w:t>
      </w:r>
      <w:r w:rsidR="008C71B8" w:rsidRPr="00CB4957">
        <w:rPr>
          <w:bCs/>
        </w:rPr>
        <w:t xml:space="preserve"> k</w:t>
      </w:r>
      <w:r w:rsidR="00F34B04" w:rsidRPr="00CB4957">
        <w:rPr>
          <w:bCs/>
        </w:rPr>
        <w:t>apitālsabiedrības</w:t>
      </w:r>
      <w:r w:rsidR="008C71B8" w:rsidRPr="00CB4957">
        <w:rPr>
          <w:bCs/>
        </w:rPr>
        <w:t xml:space="preserve"> (</w:t>
      </w:r>
      <w:r w:rsidR="00200E1B" w:rsidRPr="003F1DC7">
        <w:rPr>
          <w:bCs/>
          <w:i/>
          <w:iCs/>
        </w:rPr>
        <w:t>VSIA</w:t>
      </w:r>
      <w:r w:rsidR="00F34B04" w:rsidRPr="00CB4957">
        <w:rPr>
          <w:bCs/>
          <w:i/>
          <w:iCs/>
        </w:rPr>
        <w:t xml:space="preserve"> Tiesu namu aģentūra</w:t>
      </w:r>
      <w:r w:rsidR="008C71B8" w:rsidRPr="00CB4957">
        <w:rPr>
          <w:bCs/>
          <w:i/>
          <w:iCs/>
        </w:rPr>
        <w:t xml:space="preserve">, </w:t>
      </w:r>
      <w:r w:rsidR="00F34B04" w:rsidRPr="00CB4957">
        <w:rPr>
          <w:bCs/>
          <w:i/>
          <w:iCs/>
        </w:rPr>
        <w:t>VSIA Latvijas Vēstnesis</w:t>
      </w:r>
      <w:r w:rsidR="008C71B8" w:rsidRPr="00CB4957">
        <w:rPr>
          <w:bCs/>
        </w:rPr>
        <w:t>) no kurām</w:t>
      </w:r>
      <w:r w:rsidR="00BB1B20" w:rsidRPr="00CB4957">
        <w:rPr>
          <w:bCs/>
        </w:rPr>
        <w:t xml:space="preserve"> </w:t>
      </w:r>
      <w:r w:rsidR="00010681">
        <w:rPr>
          <w:bCs/>
        </w:rPr>
        <w:t>č</w:t>
      </w:r>
      <w:r w:rsidR="00010681">
        <w:rPr>
          <w:b/>
        </w:rPr>
        <w:t>etrām</w:t>
      </w:r>
      <w:r w:rsidR="00987A7B" w:rsidRPr="00CB4957">
        <w:rPr>
          <w:b/>
        </w:rPr>
        <w:t xml:space="preserve"> </w:t>
      </w:r>
      <w:r w:rsidR="00710946" w:rsidRPr="00CB4957">
        <w:rPr>
          <w:bCs/>
        </w:rPr>
        <w:t>tiešās pārvaldes iestādēm</w:t>
      </w:r>
      <w:r w:rsidR="00710946" w:rsidRPr="00CB4957">
        <w:rPr>
          <w:b/>
        </w:rPr>
        <w:t xml:space="preserve"> </w:t>
      </w:r>
      <w:r w:rsidR="00C16475" w:rsidRPr="00CB4957">
        <w:rPr>
          <w:bCs/>
        </w:rPr>
        <w:t>(</w:t>
      </w:r>
      <w:r w:rsidR="00062FB7" w:rsidRPr="00CB4957">
        <w:rPr>
          <w:bCs/>
          <w:i/>
          <w:iCs/>
        </w:rPr>
        <w:t>IVP</w:t>
      </w:r>
      <w:r w:rsidR="00C16475" w:rsidRPr="00CB4957">
        <w:rPr>
          <w:b/>
          <w:i/>
          <w:iCs/>
        </w:rPr>
        <w:t xml:space="preserve">, </w:t>
      </w:r>
      <w:r w:rsidR="00F71D8F" w:rsidRPr="00CB4957">
        <w:rPr>
          <w:bCs/>
          <w:i/>
          <w:iCs/>
        </w:rPr>
        <w:t>VZD,</w:t>
      </w:r>
      <w:r w:rsidR="00F71D8F" w:rsidRPr="00CB4957">
        <w:rPr>
          <w:b/>
          <w:i/>
          <w:iCs/>
        </w:rPr>
        <w:t xml:space="preserve"> </w:t>
      </w:r>
      <w:r w:rsidR="00062FB7" w:rsidRPr="00CB4957">
        <w:rPr>
          <w:bCs/>
          <w:i/>
          <w:iCs/>
        </w:rPr>
        <w:t>VPD</w:t>
      </w:r>
      <w:r w:rsidR="00987A7B" w:rsidRPr="00CB4957">
        <w:rPr>
          <w:b/>
          <w:i/>
          <w:iCs/>
        </w:rPr>
        <w:t xml:space="preserve">, </w:t>
      </w:r>
      <w:r w:rsidR="002D0945" w:rsidRPr="00CB4957">
        <w:rPr>
          <w:bCs/>
          <w:i/>
          <w:iCs/>
        </w:rPr>
        <w:t xml:space="preserve"> </w:t>
      </w:r>
      <w:r w:rsidR="00062FB7" w:rsidRPr="00CB4957">
        <w:rPr>
          <w:bCs/>
          <w:i/>
          <w:iCs/>
        </w:rPr>
        <w:t>UR</w:t>
      </w:r>
      <w:r w:rsidR="00BC5608" w:rsidRPr="00CB4957">
        <w:rPr>
          <w:bCs/>
          <w:i/>
          <w:iCs/>
        </w:rPr>
        <w:t>)</w:t>
      </w:r>
      <w:r w:rsidR="00343387">
        <w:rPr>
          <w:bCs/>
          <w:i/>
          <w:iCs/>
        </w:rPr>
        <w:t xml:space="preserve"> </w:t>
      </w:r>
      <w:r w:rsidR="00010681">
        <w:rPr>
          <w:bCs/>
          <w:i/>
          <w:iCs/>
        </w:rPr>
        <w:t>ir</w:t>
      </w:r>
      <w:r w:rsidR="0039305B">
        <w:rPr>
          <w:bCs/>
        </w:rPr>
        <w:t xml:space="preserve"> </w:t>
      </w:r>
      <w:r w:rsidR="00343387">
        <w:rPr>
          <w:bCs/>
        </w:rPr>
        <w:t>teritoriālās struktūras.</w:t>
      </w:r>
      <w:r w:rsidR="00E4741D" w:rsidRPr="00CB4957">
        <w:rPr>
          <w:bCs/>
          <w:i/>
          <w:iCs/>
        </w:rPr>
        <w:t xml:space="preserve"> </w:t>
      </w:r>
      <w:r w:rsidR="00343387">
        <w:rPr>
          <w:bCs/>
        </w:rPr>
        <w:t>T</w:t>
      </w:r>
      <w:r w:rsidR="005B4277" w:rsidRPr="00CB4957">
        <w:rPr>
          <w:bCs/>
        </w:rPr>
        <w:t>ikai</w:t>
      </w:r>
      <w:r w:rsidR="00581876" w:rsidRPr="00CB4957">
        <w:rPr>
          <w:bCs/>
        </w:rPr>
        <w:t xml:space="preserve"> </w:t>
      </w:r>
      <w:r w:rsidR="00062FB7" w:rsidRPr="00CB4957">
        <w:rPr>
          <w:bCs/>
        </w:rPr>
        <w:t>VPD</w:t>
      </w:r>
      <w:r w:rsidR="005B4277" w:rsidRPr="00CB4957">
        <w:rPr>
          <w:bCs/>
        </w:rPr>
        <w:t xml:space="preserve"> teritoriālo struktūrvienību robežas atbilst </w:t>
      </w:r>
      <w:r w:rsidR="00607F5D" w:rsidRPr="00CB4957">
        <w:rPr>
          <w:bCs/>
        </w:rPr>
        <w:t>PR</w:t>
      </w:r>
      <w:r w:rsidR="005B4277" w:rsidRPr="00CB4957">
        <w:rPr>
          <w:bCs/>
        </w:rPr>
        <w:t xml:space="preserve"> robežām un </w:t>
      </w:r>
      <w:r w:rsidR="00062FB7" w:rsidRPr="00CB4957">
        <w:rPr>
          <w:bCs/>
        </w:rPr>
        <w:t xml:space="preserve">tiek </w:t>
      </w:r>
      <w:r w:rsidR="005B4277" w:rsidRPr="00CB4957">
        <w:rPr>
          <w:bCs/>
        </w:rPr>
        <w:t>izskatīta iespēja pārskatīt teritoriālo struktūrvienību darbības teritorijas</w:t>
      </w:r>
      <w:r w:rsidR="00581876" w:rsidRPr="00CB4957">
        <w:rPr>
          <w:bCs/>
        </w:rPr>
        <w:t xml:space="preserve">. </w:t>
      </w:r>
      <w:r w:rsidR="00062FB7" w:rsidRPr="00CB4957">
        <w:rPr>
          <w:bCs/>
        </w:rPr>
        <w:t>IVP</w:t>
      </w:r>
      <w:r w:rsidR="00200C19" w:rsidRPr="00CB4957">
        <w:rPr>
          <w:bCs/>
        </w:rPr>
        <w:t xml:space="preserve"> un VZD</w:t>
      </w:r>
      <w:r w:rsidR="00334FD7" w:rsidRPr="00CB4957">
        <w:rPr>
          <w:bCs/>
        </w:rPr>
        <w:t xml:space="preserve"> darbīb</w:t>
      </w:r>
      <w:r w:rsidR="00595BAF">
        <w:rPr>
          <w:bCs/>
        </w:rPr>
        <w:t>as</w:t>
      </w:r>
      <w:r w:rsidR="00334FD7" w:rsidRPr="00CB4957">
        <w:rPr>
          <w:bCs/>
        </w:rPr>
        <w:t xml:space="preserve"> teritorijas neatbilst </w:t>
      </w:r>
      <w:r w:rsidR="00607F5D" w:rsidRPr="00CB4957">
        <w:rPr>
          <w:bCs/>
        </w:rPr>
        <w:t>PR</w:t>
      </w:r>
      <w:r w:rsidR="00334FD7" w:rsidRPr="00CB4957">
        <w:rPr>
          <w:bCs/>
        </w:rPr>
        <w:t xml:space="preserve"> teritorijām, kā </w:t>
      </w:r>
      <w:r w:rsidR="002773DE" w:rsidRPr="00CB4957">
        <w:rPr>
          <w:bCs/>
        </w:rPr>
        <w:t>arī nav</w:t>
      </w:r>
      <w:r w:rsidR="00334FD7" w:rsidRPr="00CB4957">
        <w:rPr>
          <w:bCs/>
        </w:rPr>
        <w:t xml:space="preserve"> plānots teritoriālo struktūrvienību darbības teritorijas </w:t>
      </w:r>
      <w:r w:rsidR="00334FD7" w:rsidRPr="00CB4957">
        <w:rPr>
          <w:bCs/>
        </w:rPr>
        <w:lastRenderedPageBreak/>
        <w:t xml:space="preserve">mainīt atbilstoši </w:t>
      </w:r>
      <w:r w:rsidR="00607F5D" w:rsidRPr="00CB4957">
        <w:rPr>
          <w:bCs/>
        </w:rPr>
        <w:t>PR</w:t>
      </w:r>
      <w:r w:rsidR="00334FD7" w:rsidRPr="00CB4957">
        <w:rPr>
          <w:bCs/>
        </w:rPr>
        <w:t xml:space="preserve"> struktūrām</w:t>
      </w:r>
      <w:r w:rsidR="000473B2" w:rsidRPr="00CB4957">
        <w:rPr>
          <w:bCs/>
        </w:rPr>
        <w:t>.</w:t>
      </w:r>
      <w:r w:rsidR="00FA3CA2" w:rsidRPr="00CB4957">
        <w:rPr>
          <w:bCs/>
        </w:rPr>
        <w:t xml:space="preserve"> Pārējām tiešās pārvaldes iestādēm un kapitālsabiedrīb</w:t>
      </w:r>
      <w:r w:rsidR="00E437C8" w:rsidRPr="00CB4957">
        <w:rPr>
          <w:bCs/>
        </w:rPr>
        <w:t>ām</w:t>
      </w:r>
      <w:r w:rsidR="00FA3CA2" w:rsidRPr="00CB4957">
        <w:rPr>
          <w:bCs/>
        </w:rPr>
        <w:t xml:space="preserve"> nav teritoriāl</w:t>
      </w:r>
      <w:r w:rsidR="00595BAF">
        <w:rPr>
          <w:bCs/>
        </w:rPr>
        <w:t>o</w:t>
      </w:r>
      <w:r w:rsidR="00FA3CA2" w:rsidRPr="00CB4957">
        <w:rPr>
          <w:bCs/>
        </w:rPr>
        <w:t xml:space="preserve"> struktūr</w:t>
      </w:r>
      <w:r w:rsidR="00595BAF">
        <w:rPr>
          <w:bCs/>
        </w:rPr>
        <w:t>u</w:t>
      </w:r>
      <w:r w:rsidR="00FA3CA2" w:rsidRPr="00CB4957">
        <w:rPr>
          <w:bCs/>
        </w:rPr>
        <w:t>.</w:t>
      </w:r>
    </w:p>
    <w:p w14:paraId="3349F00F" w14:textId="77777777" w:rsidR="00595BAF" w:rsidRPr="00CB4957" w:rsidRDefault="00595BAF" w:rsidP="00595BAF">
      <w:pPr>
        <w:ind w:firstLine="720"/>
        <w:jc w:val="both"/>
        <w:rPr>
          <w:bCs/>
        </w:rPr>
      </w:pPr>
      <w:r>
        <w:rPr>
          <w:bCs/>
        </w:rPr>
        <w:t xml:space="preserve">Tieslietu ministrija papildus informē, ka </w:t>
      </w:r>
      <w:r w:rsidRPr="00CB4957">
        <w:rPr>
          <w:bCs/>
        </w:rPr>
        <w:t>Latvijas Republikas UR</w:t>
      </w:r>
      <w:r w:rsidRPr="00CB4957" w:rsidDel="00595BAF">
        <w:rPr>
          <w:bCs/>
        </w:rPr>
        <w:t xml:space="preserve"> </w:t>
      </w:r>
      <w:r w:rsidRPr="00CB4957">
        <w:rPr>
          <w:bCs/>
        </w:rPr>
        <w:t>darbinieki veic darbu šādās pilsētās ārpus Rīgas</w:t>
      </w:r>
      <w:r>
        <w:rPr>
          <w:bCs/>
        </w:rPr>
        <w:t>:</w:t>
      </w:r>
      <w:r w:rsidRPr="00CB4957">
        <w:rPr>
          <w:bCs/>
        </w:rPr>
        <w:t xml:space="preserve"> Bauskā, Daugavpilī, Jēkabpilī, Liepājā, Rēzeknē, Saldū, Valmierā un Ventspilī</w:t>
      </w:r>
      <w:r>
        <w:rPr>
          <w:bCs/>
        </w:rPr>
        <w:t>;</w:t>
      </w:r>
      <w:r w:rsidRPr="00CB4957">
        <w:rPr>
          <w:bCs/>
        </w:rPr>
        <w:t xml:space="preserve"> bet konkrētajās pilsētās nav izveidotas atsevišķas</w:t>
      </w:r>
      <w:r>
        <w:rPr>
          <w:bCs/>
        </w:rPr>
        <w:t xml:space="preserve"> teritoriālās</w:t>
      </w:r>
      <w:r w:rsidRPr="00CB4957">
        <w:rPr>
          <w:bCs/>
        </w:rPr>
        <w:t xml:space="preserve"> struktūrvienības, kā arī tur netiek sniegti </w:t>
      </w:r>
      <w:r>
        <w:rPr>
          <w:bCs/>
        </w:rPr>
        <w:t xml:space="preserve">UR </w:t>
      </w:r>
      <w:r w:rsidRPr="00CB4957">
        <w:rPr>
          <w:bCs/>
        </w:rPr>
        <w:t xml:space="preserve">pakalpojumi klātienē. </w:t>
      </w:r>
      <w:r w:rsidR="00852DA1">
        <w:rPr>
          <w:bCs/>
        </w:rPr>
        <w:t>UR</w:t>
      </w:r>
      <w:r w:rsidRPr="00CB4957">
        <w:rPr>
          <w:bCs/>
        </w:rPr>
        <w:t xml:space="preserve"> pakalpojumiem nav noteikta teritoriālā piekritība atbilstoši PR teritorijām. </w:t>
      </w:r>
      <w:r w:rsidR="00852DA1">
        <w:rPr>
          <w:bCs/>
        </w:rPr>
        <w:t>UR</w:t>
      </w:r>
      <w:r w:rsidRPr="00CB4957">
        <w:rPr>
          <w:bCs/>
        </w:rPr>
        <w:t xml:space="preserve"> pakalpojumi tiek sniegti attālināti kā e-pakalpojumi vai izmantojot pasta starpniecību</w:t>
      </w:r>
      <w:r w:rsidR="00FD5CAC">
        <w:rPr>
          <w:bCs/>
        </w:rPr>
        <w:t>;</w:t>
      </w:r>
      <w:r w:rsidRPr="00CB4957">
        <w:rPr>
          <w:bCs/>
        </w:rPr>
        <w:t xml:space="preserve"> papildus </w:t>
      </w:r>
      <w:r w:rsidR="00852DA1">
        <w:rPr>
          <w:bCs/>
        </w:rPr>
        <w:t>UR</w:t>
      </w:r>
      <w:r w:rsidRPr="00CB4957">
        <w:rPr>
          <w:bCs/>
        </w:rPr>
        <w:t xml:space="preserve"> sniegtajām konsultācijām, konsultācijas par </w:t>
      </w:r>
      <w:r w:rsidR="00852DA1">
        <w:rPr>
          <w:bCs/>
        </w:rPr>
        <w:t>UR</w:t>
      </w:r>
      <w:r w:rsidRPr="00CB4957">
        <w:rPr>
          <w:bCs/>
        </w:rPr>
        <w:t xml:space="preserve"> e-pakalpojumiem sniedz arī VPVKAC.</w:t>
      </w:r>
    </w:p>
    <w:p w14:paraId="368B3343" w14:textId="77777777" w:rsidR="00C218E7" w:rsidRPr="00CB4957" w:rsidRDefault="00C218E7" w:rsidP="005D1A2D">
      <w:pPr>
        <w:ind w:firstLine="720"/>
        <w:jc w:val="both"/>
        <w:rPr>
          <w:bCs/>
        </w:rPr>
      </w:pPr>
    </w:p>
    <w:p w14:paraId="153A5394" w14:textId="77777777" w:rsidR="00595BAF" w:rsidRPr="000A0177" w:rsidRDefault="00EA5883" w:rsidP="0015417C">
      <w:pPr>
        <w:pStyle w:val="tv213"/>
        <w:shd w:val="clear" w:color="auto" w:fill="FFFFFF"/>
        <w:spacing w:before="100" w:after="100" w:line="293" w:lineRule="atLeast"/>
        <w:ind w:firstLine="720"/>
      </w:pPr>
      <w:r w:rsidRPr="00CB4957">
        <w:rPr>
          <w:bCs/>
        </w:rPr>
        <w:t xml:space="preserve"> </w:t>
      </w:r>
      <w:r w:rsidR="00DD7907" w:rsidRPr="00CB4957">
        <w:rPr>
          <w:b/>
        </w:rPr>
        <w:t>Izglītības un zinātnes ministrija</w:t>
      </w:r>
      <w:r w:rsidR="005C5EFD" w:rsidRPr="00CB4957">
        <w:rPr>
          <w:b/>
        </w:rPr>
        <w:t xml:space="preserve">i </w:t>
      </w:r>
      <w:r w:rsidR="005C5EFD" w:rsidRPr="00CB4957">
        <w:rPr>
          <w:bCs/>
        </w:rPr>
        <w:t>ir</w:t>
      </w:r>
      <w:r w:rsidR="009103BB" w:rsidRPr="00CB4957">
        <w:rPr>
          <w:bCs/>
        </w:rPr>
        <w:t xml:space="preserve"> </w:t>
      </w:r>
      <w:r w:rsidR="0066752F" w:rsidRPr="0066752F">
        <w:rPr>
          <w:b/>
        </w:rPr>
        <w:t>5</w:t>
      </w:r>
      <w:r w:rsidR="00DA1824">
        <w:rPr>
          <w:b/>
        </w:rPr>
        <w:t>0</w:t>
      </w:r>
      <w:r w:rsidR="003E5D18" w:rsidRPr="00CB4957">
        <w:rPr>
          <w:bCs/>
        </w:rPr>
        <w:t xml:space="preserve"> </w:t>
      </w:r>
      <w:r w:rsidR="003E5D18" w:rsidRPr="000A0177">
        <w:rPr>
          <w:bCs/>
        </w:rPr>
        <w:t>tiešās pārvaldes iestādes</w:t>
      </w:r>
      <w:r w:rsidR="00381152" w:rsidRPr="000A0177">
        <w:rPr>
          <w:bCs/>
        </w:rPr>
        <w:t xml:space="preserve"> </w:t>
      </w:r>
      <w:r w:rsidR="00381152" w:rsidRPr="000A0177">
        <w:rPr>
          <w:bCs/>
          <w:i/>
          <w:iCs/>
        </w:rPr>
        <w:t>(</w:t>
      </w:r>
      <w:r w:rsidR="0076724E" w:rsidRPr="000A0177">
        <w:rPr>
          <w:i/>
          <w:iCs/>
        </w:rPr>
        <w:t> Izglītības</w:t>
      </w:r>
      <w:r w:rsidR="00680178" w:rsidRPr="000A0177">
        <w:rPr>
          <w:i/>
          <w:iCs/>
        </w:rPr>
        <w:t xml:space="preserve"> </w:t>
      </w:r>
      <w:r w:rsidR="0076724E" w:rsidRPr="000A0177">
        <w:rPr>
          <w:i/>
          <w:iCs/>
        </w:rPr>
        <w:t>kvalitātes valsts dienests</w:t>
      </w:r>
      <w:r w:rsidR="006D49E4" w:rsidRPr="000A0177">
        <w:rPr>
          <w:i/>
          <w:iCs/>
        </w:rPr>
        <w:t xml:space="preserve">, </w:t>
      </w:r>
      <w:r w:rsidR="0076724E" w:rsidRPr="0076724E">
        <w:rPr>
          <w:i/>
          <w:iCs/>
        </w:rPr>
        <w:t xml:space="preserve"> Jaunatnes starptautisko programmu aģentūra</w:t>
      </w:r>
      <w:r w:rsidR="006D49E4" w:rsidRPr="000A0177">
        <w:rPr>
          <w:i/>
          <w:iCs/>
        </w:rPr>
        <w:t xml:space="preserve">, </w:t>
      </w:r>
      <w:r w:rsidR="0076724E" w:rsidRPr="0076724E">
        <w:rPr>
          <w:i/>
          <w:iCs/>
        </w:rPr>
        <w:t>Latvijas Sporta muzejs</w:t>
      </w:r>
      <w:r w:rsidR="006D49E4" w:rsidRPr="000A0177">
        <w:rPr>
          <w:i/>
          <w:iCs/>
        </w:rPr>
        <w:t xml:space="preserve">, </w:t>
      </w:r>
      <w:r w:rsidR="0076724E" w:rsidRPr="0076724E">
        <w:rPr>
          <w:i/>
          <w:iCs/>
        </w:rPr>
        <w:t>Latvijas Zinātnes padome</w:t>
      </w:r>
      <w:r w:rsidR="006D49E4" w:rsidRPr="000A0177">
        <w:rPr>
          <w:i/>
          <w:iCs/>
        </w:rPr>
        <w:t xml:space="preserve">, </w:t>
      </w:r>
      <w:r w:rsidR="0076724E" w:rsidRPr="0076724E">
        <w:rPr>
          <w:i/>
          <w:iCs/>
        </w:rPr>
        <w:t>Latviešu valodas aģentūra</w:t>
      </w:r>
      <w:r w:rsidR="006D49E4" w:rsidRPr="000A0177">
        <w:rPr>
          <w:i/>
          <w:iCs/>
        </w:rPr>
        <w:t xml:space="preserve">, </w:t>
      </w:r>
      <w:r w:rsidR="0076724E" w:rsidRPr="0076724E">
        <w:rPr>
          <w:i/>
          <w:iCs/>
        </w:rPr>
        <w:t>Valsts izglītības attīstības aģentūra</w:t>
      </w:r>
      <w:r w:rsidR="00092F02" w:rsidRPr="000A0177">
        <w:rPr>
          <w:i/>
          <w:iCs/>
        </w:rPr>
        <w:t xml:space="preserve">, </w:t>
      </w:r>
      <w:r w:rsidR="0076724E" w:rsidRPr="0076724E">
        <w:rPr>
          <w:i/>
          <w:iCs/>
        </w:rPr>
        <w:t>Valsts izglītības satura centrs</w:t>
      </w:r>
      <w:r w:rsidR="00092F02" w:rsidRPr="000A0177">
        <w:rPr>
          <w:i/>
          <w:iCs/>
        </w:rPr>
        <w:t xml:space="preserve">, </w:t>
      </w:r>
      <w:r w:rsidR="0076724E" w:rsidRPr="0076724E">
        <w:rPr>
          <w:i/>
          <w:iCs/>
        </w:rPr>
        <w:t>Latvijas Zinātņu akadēmija</w:t>
      </w:r>
      <w:r w:rsidR="00092F02" w:rsidRPr="000A0177">
        <w:rPr>
          <w:i/>
          <w:iCs/>
        </w:rPr>
        <w:t xml:space="preserve">, </w:t>
      </w:r>
      <w:r w:rsidR="0076724E" w:rsidRPr="0076724E">
        <w:rPr>
          <w:i/>
          <w:iCs/>
        </w:rPr>
        <w:t xml:space="preserve"> Elektronikas un datorzinātņu institūts</w:t>
      </w:r>
      <w:r w:rsidR="00092F02" w:rsidRPr="000A0177">
        <w:rPr>
          <w:i/>
          <w:iCs/>
        </w:rPr>
        <w:t xml:space="preserve">, </w:t>
      </w:r>
      <w:r w:rsidR="0076724E" w:rsidRPr="0076724E">
        <w:rPr>
          <w:i/>
          <w:iCs/>
        </w:rPr>
        <w:t>Fizikālās enerģētikas institūts</w:t>
      </w:r>
      <w:r w:rsidR="00D5659A" w:rsidRPr="000A0177">
        <w:rPr>
          <w:i/>
          <w:iCs/>
        </w:rPr>
        <w:t xml:space="preserve">, </w:t>
      </w:r>
      <w:r w:rsidR="0076724E" w:rsidRPr="0076724E">
        <w:rPr>
          <w:i/>
          <w:iCs/>
        </w:rPr>
        <w:t>Latvijas Biomedicīnas pētījumu un studiju centrs</w:t>
      </w:r>
      <w:r w:rsidR="00D5659A" w:rsidRPr="000A0177">
        <w:rPr>
          <w:i/>
          <w:iCs/>
        </w:rPr>
        <w:t xml:space="preserve">, </w:t>
      </w:r>
      <w:r w:rsidR="0076724E" w:rsidRPr="0076724E">
        <w:rPr>
          <w:i/>
          <w:iCs/>
        </w:rPr>
        <w:t>Latvijas Organiskās sintēzes institūts</w:t>
      </w:r>
      <w:r w:rsidR="00D5659A" w:rsidRPr="000A0177">
        <w:rPr>
          <w:i/>
          <w:iCs/>
        </w:rPr>
        <w:t xml:space="preserve">, </w:t>
      </w:r>
      <w:r w:rsidR="0076724E" w:rsidRPr="0076724E">
        <w:rPr>
          <w:i/>
          <w:iCs/>
        </w:rPr>
        <w:t>Latvijas Valsts koksnes ķīmijas institūts</w:t>
      </w:r>
      <w:r w:rsidR="00D5659A" w:rsidRPr="000A0177">
        <w:rPr>
          <w:i/>
          <w:iCs/>
        </w:rPr>
        <w:t xml:space="preserve">, </w:t>
      </w:r>
      <w:r w:rsidR="0076724E" w:rsidRPr="0076724E">
        <w:rPr>
          <w:i/>
          <w:iCs/>
        </w:rPr>
        <w:t>Banku augstskola</w:t>
      </w:r>
      <w:r w:rsidR="00E54269" w:rsidRPr="000A0177">
        <w:rPr>
          <w:i/>
          <w:iCs/>
        </w:rPr>
        <w:t xml:space="preserve">, </w:t>
      </w:r>
      <w:r w:rsidR="0076724E" w:rsidRPr="0076724E">
        <w:rPr>
          <w:i/>
          <w:iCs/>
        </w:rPr>
        <w:t>Daugavpils Universitāte</w:t>
      </w:r>
      <w:r w:rsidR="00E54269" w:rsidRPr="000A0177">
        <w:rPr>
          <w:i/>
          <w:iCs/>
        </w:rPr>
        <w:t xml:space="preserve">, </w:t>
      </w:r>
      <w:r w:rsidR="0076724E" w:rsidRPr="0076724E">
        <w:rPr>
          <w:i/>
          <w:iCs/>
        </w:rPr>
        <w:t>Latvijas Jūras akadēmija</w:t>
      </w:r>
      <w:r w:rsidR="00E54269" w:rsidRPr="000A0177">
        <w:rPr>
          <w:i/>
          <w:iCs/>
        </w:rPr>
        <w:t xml:space="preserve">, </w:t>
      </w:r>
      <w:r w:rsidR="0076724E" w:rsidRPr="0076724E">
        <w:rPr>
          <w:i/>
          <w:iCs/>
        </w:rPr>
        <w:t>Latvijas Sporta pedagoģijas akadēmija</w:t>
      </w:r>
      <w:r w:rsidR="00E54269" w:rsidRPr="000A0177">
        <w:rPr>
          <w:i/>
          <w:iCs/>
        </w:rPr>
        <w:t xml:space="preserve">, </w:t>
      </w:r>
      <w:r w:rsidR="0076724E" w:rsidRPr="0076724E">
        <w:rPr>
          <w:i/>
          <w:iCs/>
        </w:rPr>
        <w:t>Latvijas Universitāte</w:t>
      </w:r>
      <w:r w:rsidR="00E54269" w:rsidRPr="000A0177">
        <w:rPr>
          <w:i/>
          <w:iCs/>
        </w:rPr>
        <w:t xml:space="preserve">, </w:t>
      </w:r>
      <w:r w:rsidR="0076724E" w:rsidRPr="0076724E">
        <w:rPr>
          <w:i/>
          <w:iCs/>
        </w:rPr>
        <w:t>Liepājas Universitāte</w:t>
      </w:r>
      <w:r w:rsidR="00E54269" w:rsidRPr="000A0177">
        <w:rPr>
          <w:i/>
          <w:iCs/>
        </w:rPr>
        <w:t xml:space="preserve">, </w:t>
      </w:r>
      <w:r w:rsidR="0076724E" w:rsidRPr="0076724E">
        <w:rPr>
          <w:i/>
          <w:iCs/>
        </w:rPr>
        <w:t>Rēzeknes Tehnoloģiju akadēmija</w:t>
      </w:r>
      <w:r w:rsidR="00E54269" w:rsidRPr="000A0177">
        <w:rPr>
          <w:i/>
          <w:iCs/>
        </w:rPr>
        <w:t>,</w:t>
      </w:r>
      <w:r w:rsidR="0076724E" w:rsidRPr="0076724E">
        <w:rPr>
          <w:i/>
          <w:iCs/>
        </w:rPr>
        <w:t xml:space="preserve"> Rīgas Tehniskā universitāte</w:t>
      </w:r>
      <w:r w:rsidR="00E54269" w:rsidRPr="000A0177">
        <w:rPr>
          <w:i/>
          <w:iCs/>
        </w:rPr>
        <w:t xml:space="preserve">, </w:t>
      </w:r>
      <w:r w:rsidR="0076724E" w:rsidRPr="0076724E">
        <w:rPr>
          <w:i/>
          <w:iCs/>
        </w:rPr>
        <w:t>Ventspils Augstskola</w:t>
      </w:r>
      <w:r w:rsidR="00E54269" w:rsidRPr="000A0177">
        <w:rPr>
          <w:i/>
          <w:iCs/>
        </w:rPr>
        <w:t xml:space="preserve">, </w:t>
      </w:r>
      <w:r w:rsidR="0076724E" w:rsidRPr="0076724E">
        <w:rPr>
          <w:i/>
          <w:iCs/>
        </w:rPr>
        <w:t>Vidzemes Augstskola</w:t>
      </w:r>
      <w:r w:rsidR="00E54269" w:rsidRPr="000A0177">
        <w:rPr>
          <w:i/>
          <w:iCs/>
        </w:rPr>
        <w:t>,</w:t>
      </w:r>
      <w:r w:rsidR="0076724E" w:rsidRPr="0076724E">
        <w:rPr>
          <w:i/>
          <w:iCs/>
        </w:rPr>
        <w:t xml:space="preserve"> Jēkabpils Agrobiznesa koledža</w:t>
      </w:r>
      <w:r w:rsidR="00E54269" w:rsidRPr="000A0177">
        <w:rPr>
          <w:i/>
          <w:iCs/>
        </w:rPr>
        <w:t xml:space="preserve">, </w:t>
      </w:r>
      <w:r w:rsidR="0076724E" w:rsidRPr="0076724E">
        <w:rPr>
          <w:i/>
          <w:iCs/>
        </w:rPr>
        <w:t>Liepājas Jūrniecības koledža</w:t>
      </w:r>
      <w:r w:rsidR="00E54269" w:rsidRPr="000A0177">
        <w:rPr>
          <w:i/>
          <w:iCs/>
        </w:rPr>
        <w:t xml:space="preserve">, </w:t>
      </w:r>
      <w:r w:rsidR="0076724E" w:rsidRPr="0076724E">
        <w:rPr>
          <w:i/>
          <w:iCs/>
        </w:rPr>
        <w:t xml:space="preserve">  Profesionālās izglītības kompetences centrs "Rīgas Tehniskā koledža"</w:t>
      </w:r>
      <w:r w:rsidR="00E54269" w:rsidRPr="000A0177">
        <w:rPr>
          <w:i/>
          <w:iCs/>
        </w:rPr>
        <w:t xml:space="preserve">, </w:t>
      </w:r>
      <w:r w:rsidR="0076724E" w:rsidRPr="0076724E">
        <w:rPr>
          <w:i/>
          <w:iCs/>
        </w:rPr>
        <w:t>Rīgas Celtniecības koledža</w:t>
      </w:r>
      <w:r w:rsidR="00AD43B5" w:rsidRPr="000A0177">
        <w:rPr>
          <w:i/>
          <w:iCs/>
        </w:rPr>
        <w:t>,</w:t>
      </w:r>
      <w:r w:rsidR="0076724E" w:rsidRPr="0076724E">
        <w:rPr>
          <w:i/>
          <w:iCs/>
        </w:rPr>
        <w:t xml:space="preserve"> Aizkraukles Profesionālā vidusskola</w:t>
      </w:r>
      <w:r w:rsidR="00784969" w:rsidRPr="000A0177">
        <w:rPr>
          <w:i/>
          <w:iCs/>
        </w:rPr>
        <w:t xml:space="preserve">, </w:t>
      </w:r>
      <w:r w:rsidR="0076724E" w:rsidRPr="0076724E">
        <w:rPr>
          <w:i/>
          <w:iCs/>
        </w:rPr>
        <w:t>Daugavpils Būvniecības tehnikums</w:t>
      </w:r>
      <w:r w:rsidR="00784969" w:rsidRPr="000A0177">
        <w:rPr>
          <w:i/>
          <w:iCs/>
        </w:rPr>
        <w:t xml:space="preserve">, </w:t>
      </w:r>
      <w:r w:rsidR="0076724E" w:rsidRPr="0076724E">
        <w:rPr>
          <w:i/>
          <w:iCs/>
        </w:rPr>
        <w:t>Daugavpils tehnikums</w:t>
      </w:r>
      <w:r w:rsidR="00784969" w:rsidRPr="000A0177">
        <w:rPr>
          <w:i/>
          <w:iCs/>
        </w:rPr>
        <w:t xml:space="preserve">, </w:t>
      </w:r>
      <w:r w:rsidR="0076724E" w:rsidRPr="0076724E">
        <w:rPr>
          <w:i/>
          <w:iCs/>
        </w:rPr>
        <w:t>Daugavpils Tirdzniecības profesionālā vidusskola</w:t>
      </w:r>
      <w:r w:rsidR="00784969" w:rsidRPr="000A0177">
        <w:rPr>
          <w:i/>
          <w:iCs/>
        </w:rPr>
        <w:t xml:space="preserve">, </w:t>
      </w:r>
      <w:r w:rsidR="0076724E" w:rsidRPr="0076724E">
        <w:rPr>
          <w:i/>
          <w:iCs/>
        </w:rPr>
        <w:t>Jelgavas tehnikums</w:t>
      </w:r>
      <w:r w:rsidR="00784969" w:rsidRPr="000A0177">
        <w:rPr>
          <w:i/>
          <w:iCs/>
        </w:rPr>
        <w:t xml:space="preserve">, </w:t>
      </w:r>
      <w:r w:rsidR="0076724E" w:rsidRPr="0076724E">
        <w:rPr>
          <w:i/>
          <w:iCs/>
        </w:rPr>
        <w:t>Kandavas Lauksaimniecības tehnikums</w:t>
      </w:r>
      <w:r w:rsidR="00784969" w:rsidRPr="000A0177">
        <w:rPr>
          <w:i/>
          <w:iCs/>
        </w:rPr>
        <w:t xml:space="preserve">, </w:t>
      </w:r>
      <w:r w:rsidR="0076724E" w:rsidRPr="0076724E">
        <w:rPr>
          <w:i/>
          <w:iCs/>
        </w:rPr>
        <w:t>Kuldīgas Tehnoloģiju un tūrisma tehnikums</w:t>
      </w:r>
      <w:r w:rsidR="00784969" w:rsidRPr="000A0177">
        <w:rPr>
          <w:i/>
          <w:iCs/>
        </w:rPr>
        <w:t>,</w:t>
      </w:r>
      <w:r w:rsidR="0076724E" w:rsidRPr="0076724E">
        <w:rPr>
          <w:i/>
          <w:iCs/>
        </w:rPr>
        <w:t xml:space="preserve"> Ogres tehnikums</w:t>
      </w:r>
      <w:r w:rsidR="00A828FD" w:rsidRPr="000A0177">
        <w:rPr>
          <w:i/>
          <w:iCs/>
        </w:rPr>
        <w:t xml:space="preserve">, </w:t>
      </w:r>
      <w:r w:rsidR="00D54FB5" w:rsidRPr="00D54FB5">
        <w:rPr>
          <w:i/>
          <w:iCs/>
        </w:rPr>
        <w:t>Vidzemes tehnoloģiju un dizaina tehnikums</w:t>
      </w:r>
      <w:r w:rsidR="00A828FD" w:rsidRPr="000A0177">
        <w:rPr>
          <w:i/>
          <w:iCs/>
        </w:rPr>
        <w:t xml:space="preserve">, </w:t>
      </w:r>
      <w:r w:rsidR="0076724E" w:rsidRPr="0076724E">
        <w:rPr>
          <w:i/>
          <w:iCs/>
        </w:rPr>
        <w:t>Profesionālās izglītības kompetences centrs "Liepājas Valsts tehnikums"</w:t>
      </w:r>
      <w:r w:rsidR="00A828FD" w:rsidRPr="000A0177">
        <w:rPr>
          <w:i/>
          <w:iCs/>
        </w:rPr>
        <w:t xml:space="preserve">, </w:t>
      </w:r>
      <w:r w:rsidR="0076724E" w:rsidRPr="0076724E">
        <w:rPr>
          <w:i/>
          <w:iCs/>
        </w:rPr>
        <w:t xml:space="preserve"> Profesionālās izglītības kompetences centrs "Rīgas Valsts tehnikums"</w:t>
      </w:r>
      <w:r w:rsidR="00A828FD" w:rsidRPr="000A0177">
        <w:rPr>
          <w:i/>
          <w:iCs/>
        </w:rPr>
        <w:t xml:space="preserve">, </w:t>
      </w:r>
      <w:r w:rsidR="0076724E" w:rsidRPr="0076724E">
        <w:rPr>
          <w:i/>
          <w:iCs/>
        </w:rPr>
        <w:t>Rēzeknes tehnikums</w:t>
      </w:r>
      <w:r w:rsidR="00290824" w:rsidRPr="000A0177">
        <w:rPr>
          <w:i/>
          <w:iCs/>
        </w:rPr>
        <w:t>,</w:t>
      </w:r>
      <w:r w:rsidR="0076724E" w:rsidRPr="0076724E">
        <w:rPr>
          <w:i/>
          <w:iCs/>
        </w:rPr>
        <w:t xml:space="preserve"> Rīgas Mākslas un mediju tehnikums</w:t>
      </w:r>
      <w:r w:rsidR="00290824" w:rsidRPr="000A0177">
        <w:rPr>
          <w:i/>
          <w:iCs/>
        </w:rPr>
        <w:t xml:space="preserve">, </w:t>
      </w:r>
      <w:r w:rsidR="0076724E" w:rsidRPr="0076724E">
        <w:rPr>
          <w:i/>
          <w:iCs/>
        </w:rPr>
        <w:t>Rīgas 3. arodskola</w:t>
      </w:r>
      <w:r w:rsidR="00290824" w:rsidRPr="000A0177">
        <w:rPr>
          <w:i/>
          <w:iCs/>
        </w:rPr>
        <w:t>,</w:t>
      </w:r>
      <w:r w:rsidR="00A05293" w:rsidRPr="000A0177">
        <w:rPr>
          <w:i/>
          <w:iCs/>
        </w:rPr>
        <w:t xml:space="preserve"> </w:t>
      </w:r>
      <w:r w:rsidR="0076724E" w:rsidRPr="0076724E">
        <w:rPr>
          <w:i/>
          <w:iCs/>
        </w:rPr>
        <w:t xml:space="preserve"> Rīgas Stila un modes tehnikums</w:t>
      </w:r>
      <w:r w:rsidR="00A05293" w:rsidRPr="000A0177">
        <w:rPr>
          <w:i/>
          <w:iCs/>
        </w:rPr>
        <w:t xml:space="preserve">, </w:t>
      </w:r>
      <w:r w:rsidR="0076724E" w:rsidRPr="0076724E">
        <w:rPr>
          <w:i/>
          <w:iCs/>
        </w:rPr>
        <w:t xml:space="preserve"> Rīgas Tirdzniecības profesionālā vidusskola</w:t>
      </w:r>
      <w:r w:rsidR="00A05293" w:rsidRPr="000A0177">
        <w:rPr>
          <w:i/>
          <w:iCs/>
        </w:rPr>
        <w:t xml:space="preserve">, </w:t>
      </w:r>
      <w:r w:rsidR="0076724E" w:rsidRPr="0076724E">
        <w:rPr>
          <w:i/>
          <w:iCs/>
        </w:rPr>
        <w:t xml:space="preserve"> Saldus tehnikums</w:t>
      </w:r>
      <w:r w:rsidR="00A05293" w:rsidRPr="000A0177">
        <w:rPr>
          <w:i/>
          <w:iCs/>
        </w:rPr>
        <w:t>,</w:t>
      </w:r>
      <w:r w:rsidR="00FD3B56" w:rsidRPr="000A0177">
        <w:rPr>
          <w:i/>
          <w:iCs/>
        </w:rPr>
        <w:t xml:space="preserve"> </w:t>
      </w:r>
      <w:r w:rsidR="0076724E" w:rsidRPr="0076724E">
        <w:rPr>
          <w:i/>
          <w:iCs/>
        </w:rPr>
        <w:t>Smiltenes tehnikums</w:t>
      </w:r>
      <w:r w:rsidR="00FD3B56" w:rsidRPr="000A0177">
        <w:rPr>
          <w:i/>
          <w:iCs/>
        </w:rPr>
        <w:t xml:space="preserve">, </w:t>
      </w:r>
      <w:r w:rsidR="0076724E" w:rsidRPr="0076724E">
        <w:rPr>
          <w:i/>
          <w:iCs/>
        </w:rPr>
        <w:t xml:space="preserve"> Valmieras tehnikums</w:t>
      </w:r>
      <w:r w:rsidR="00FD3B56" w:rsidRPr="000A0177">
        <w:rPr>
          <w:i/>
          <w:iCs/>
        </w:rPr>
        <w:t>,</w:t>
      </w:r>
      <w:r w:rsidR="0076724E" w:rsidRPr="0076724E">
        <w:rPr>
          <w:i/>
          <w:iCs/>
        </w:rPr>
        <w:t xml:space="preserve"> Ventspils tehnikums</w:t>
      </w:r>
      <w:r w:rsidR="00697FEA" w:rsidRPr="000A0177">
        <w:rPr>
          <w:i/>
          <w:iCs/>
        </w:rPr>
        <w:t xml:space="preserve">, </w:t>
      </w:r>
      <w:r w:rsidR="0076724E" w:rsidRPr="0076724E">
        <w:rPr>
          <w:i/>
          <w:iCs/>
        </w:rPr>
        <w:t>Murjāņu sporta ģimnāzija</w:t>
      </w:r>
      <w:r w:rsidR="00697FEA" w:rsidRPr="000A0177">
        <w:rPr>
          <w:i/>
          <w:iCs/>
        </w:rPr>
        <w:t xml:space="preserve">, </w:t>
      </w:r>
      <w:r w:rsidR="0076724E" w:rsidRPr="0076724E">
        <w:rPr>
          <w:i/>
          <w:iCs/>
        </w:rPr>
        <w:t>Sociālās korekcijas izglītības iestāde "Naukšēni"</w:t>
      </w:r>
      <w:r w:rsidR="004C6CF9" w:rsidRPr="000A0177">
        <w:rPr>
          <w:i/>
          <w:iCs/>
        </w:rPr>
        <w:t>)</w:t>
      </w:r>
      <w:r w:rsidR="003E5D18" w:rsidRPr="000A0177">
        <w:rPr>
          <w:bCs/>
          <w:i/>
          <w:iCs/>
        </w:rPr>
        <w:t xml:space="preserve"> </w:t>
      </w:r>
      <w:r w:rsidR="003E5D18" w:rsidRPr="000A0177">
        <w:rPr>
          <w:bCs/>
        </w:rPr>
        <w:t xml:space="preserve">un </w:t>
      </w:r>
      <w:r w:rsidR="00636428">
        <w:rPr>
          <w:b/>
        </w:rPr>
        <w:t>sešas</w:t>
      </w:r>
      <w:r w:rsidR="00636428" w:rsidRPr="000A0177">
        <w:rPr>
          <w:bCs/>
        </w:rPr>
        <w:t xml:space="preserve"> </w:t>
      </w:r>
      <w:r w:rsidR="00DF69B0" w:rsidRPr="000A0177">
        <w:rPr>
          <w:bCs/>
        </w:rPr>
        <w:t xml:space="preserve">kapitālsabiedrības </w:t>
      </w:r>
      <w:r w:rsidR="00DF69B0" w:rsidRPr="000A0177">
        <w:rPr>
          <w:bCs/>
          <w:i/>
          <w:iCs/>
        </w:rPr>
        <w:t>(</w:t>
      </w:r>
      <w:r w:rsidR="008925A8" w:rsidRPr="000A0177">
        <w:rPr>
          <w:bCs/>
          <w:i/>
          <w:iCs/>
        </w:rPr>
        <w:t>SIA Bobsleja un kamaniņu trase Sigulda</w:t>
      </w:r>
      <w:r w:rsidR="00DF69B0" w:rsidRPr="000A0177">
        <w:rPr>
          <w:bCs/>
          <w:i/>
          <w:iCs/>
        </w:rPr>
        <w:t xml:space="preserve">, </w:t>
      </w:r>
      <w:r w:rsidR="008925A8" w:rsidRPr="000A0177">
        <w:rPr>
          <w:bCs/>
          <w:i/>
          <w:iCs/>
        </w:rPr>
        <w:t>VSIA Kultūras un sporta centrs Daugavas stadions</w:t>
      </w:r>
      <w:r w:rsidR="00DF69B0" w:rsidRPr="000A0177">
        <w:rPr>
          <w:bCs/>
          <w:i/>
          <w:iCs/>
        </w:rPr>
        <w:t xml:space="preserve">, </w:t>
      </w:r>
      <w:r w:rsidR="008925A8" w:rsidRPr="000A0177">
        <w:rPr>
          <w:bCs/>
          <w:i/>
          <w:iCs/>
        </w:rPr>
        <w:t xml:space="preserve">VSIA </w:t>
      </w:r>
      <w:r w:rsidR="008925A8" w:rsidRPr="000A0177">
        <w:rPr>
          <w:bCs/>
          <w:i/>
          <w:iCs/>
          <w:u w:val="single"/>
        </w:rPr>
        <w:t>Rīgas Tūrisma un radošās industrijas tehnikums</w:t>
      </w:r>
      <w:r w:rsidR="00DF69B0" w:rsidRPr="000A0177">
        <w:rPr>
          <w:bCs/>
          <w:i/>
          <w:iCs/>
        </w:rPr>
        <w:t xml:space="preserve">, </w:t>
      </w:r>
      <w:r w:rsidR="008925A8" w:rsidRPr="000A0177">
        <w:rPr>
          <w:bCs/>
          <w:i/>
          <w:iCs/>
        </w:rPr>
        <w:t>SIA Sporta centrs Mežaparks</w:t>
      </w:r>
      <w:r w:rsidR="00DF69B0" w:rsidRPr="000A0177">
        <w:rPr>
          <w:bCs/>
          <w:i/>
          <w:iCs/>
        </w:rPr>
        <w:t xml:space="preserve">, </w:t>
      </w:r>
      <w:r w:rsidR="008925A8" w:rsidRPr="000A0177">
        <w:rPr>
          <w:bCs/>
          <w:i/>
          <w:iCs/>
        </w:rPr>
        <w:t>SIA Tenisa centrs Lielupe</w:t>
      </w:r>
      <w:r w:rsidR="00DF3F3F" w:rsidRPr="000A0177">
        <w:rPr>
          <w:bCs/>
          <w:i/>
          <w:iCs/>
        </w:rPr>
        <w:t xml:space="preserve">, SIA </w:t>
      </w:r>
      <w:bookmarkStart w:id="12" w:name="_Hlk91762524"/>
      <w:r w:rsidR="00223169" w:rsidRPr="000A0177">
        <w:rPr>
          <w:bCs/>
          <w:i/>
          <w:iCs/>
        </w:rPr>
        <w:t xml:space="preserve"> "Latvijas Olimpiskā vienība"</w:t>
      </w:r>
      <w:r w:rsidR="00C4519B" w:rsidRPr="000A0177">
        <w:rPr>
          <w:bCs/>
          <w:i/>
          <w:iCs/>
        </w:rPr>
        <w:t>)</w:t>
      </w:r>
      <w:bookmarkEnd w:id="12"/>
      <w:r w:rsidR="004B4D03" w:rsidRPr="000A0177">
        <w:rPr>
          <w:bCs/>
          <w:i/>
          <w:iCs/>
        </w:rPr>
        <w:t xml:space="preserve">, </w:t>
      </w:r>
      <w:r w:rsidR="004B4D03" w:rsidRPr="000A0177">
        <w:rPr>
          <w:bCs/>
        </w:rPr>
        <w:t>n</w:t>
      </w:r>
      <w:r w:rsidR="001E417A" w:rsidRPr="000A0177">
        <w:rPr>
          <w:bCs/>
        </w:rPr>
        <w:t xml:space="preserve">o </w:t>
      </w:r>
      <w:r w:rsidR="00595BAF" w:rsidRPr="000A0177">
        <w:rPr>
          <w:bCs/>
        </w:rPr>
        <w:t xml:space="preserve">tām </w:t>
      </w:r>
      <w:r w:rsidR="00704991" w:rsidRPr="000A0177">
        <w:rPr>
          <w:b/>
        </w:rPr>
        <w:t>1</w:t>
      </w:r>
      <w:r w:rsidR="006F7BD9">
        <w:rPr>
          <w:b/>
        </w:rPr>
        <w:t>4</w:t>
      </w:r>
      <w:r w:rsidR="001E417A" w:rsidRPr="000A0177">
        <w:rPr>
          <w:b/>
        </w:rPr>
        <w:t xml:space="preserve"> </w:t>
      </w:r>
      <w:r w:rsidR="00C61B60" w:rsidRPr="000A0177">
        <w:rPr>
          <w:bCs/>
        </w:rPr>
        <w:t xml:space="preserve">tiešās </w:t>
      </w:r>
      <w:r w:rsidR="00852DA1">
        <w:rPr>
          <w:bCs/>
        </w:rPr>
        <w:t xml:space="preserve">valsts </w:t>
      </w:r>
      <w:r w:rsidR="00C61B60" w:rsidRPr="000A0177">
        <w:rPr>
          <w:bCs/>
        </w:rPr>
        <w:t>pārvaldes iestādēm</w:t>
      </w:r>
      <w:r w:rsidR="00A00D1D" w:rsidRPr="000A0177">
        <w:rPr>
          <w:bCs/>
        </w:rPr>
        <w:t xml:space="preserve"> </w:t>
      </w:r>
      <w:r w:rsidR="00C61B60" w:rsidRPr="000A0177">
        <w:rPr>
          <w:bCs/>
        </w:rPr>
        <w:t>(</w:t>
      </w:r>
      <w:r w:rsidR="007D4CAD" w:rsidRPr="000A0177">
        <w:rPr>
          <w:bCs/>
          <w:i/>
          <w:iCs/>
        </w:rPr>
        <w:t xml:space="preserve">Latvijas Universitāte, </w:t>
      </w:r>
      <w:r w:rsidR="00D753D2" w:rsidRPr="000A0177">
        <w:rPr>
          <w:bCs/>
          <w:i/>
          <w:iCs/>
        </w:rPr>
        <w:t>Daugavpils Universit</w:t>
      </w:r>
      <w:r w:rsidR="00A8420E" w:rsidRPr="000A0177">
        <w:rPr>
          <w:bCs/>
          <w:i/>
          <w:iCs/>
        </w:rPr>
        <w:t>ā</w:t>
      </w:r>
      <w:r w:rsidR="00D753D2" w:rsidRPr="000A0177">
        <w:rPr>
          <w:bCs/>
          <w:i/>
          <w:iCs/>
        </w:rPr>
        <w:t>te</w:t>
      </w:r>
      <w:r w:rsidR="00A8420E" w:rsidRPr="000A0177">
        <w:rPr>
          <w:bCs/>
          <w:i/>
          <w:iCs/>
        </w:rPr>
        <w:t xml:space="preserve">, </w:t>
      </w:r>
      <w:r w:rsidR="00242337" w:rsidRPr="000A0177">
        <w:rPr>
          <w:bCs/>
          <w:i/>
          <w:iCs/>
        </w:rPr>
        <w:t xml:space="preserve">Rīgas </w:t>
      </w:r>
      <w:r w:rsidR="00871F58" w:rsidRPr="000A0177">
        <w:rPr>
          <w:bCs/>
          <w:i/>
          <w:iCs/>
        </w:rPr>
        <w:t>T</w:t>
      </w:r>
      <w:r w:rsidR="00440866" w:rsidRPr="000A0177">
        <w:rPr>
          <w:bCs/>
          <w:i/>
          <w:iCs/>
        </w:rPr>
        <w:t xml:space="preserve">ehniskā universitāte, </w:t>
      </w:r>
      <w:r w:rsidR="00552F9D" w:rsidRPr="000A0177">
        <w:rPr>
          <w:bCs/>
          <w:i/>
          <w:iCs/>
          <w:u w:val="single"/>
        </w:rPr>
        <w:t>Daugavpils Būvniecības tehnikums, Rēzeknes tehnikums, Ogres tehnikums,</w:t>
      </w:r>
      <w:r w:rsidR="00552F9D" w:rsidRPr="000A0177">
        <w:rPr>
          <w:bCs/>
          <w:i/>
          <w:iCs/>
        </w:rPr>
        <w:t xml:space="preserve"> Smiltenes tehnikums, PIKC “Rīgas Valsts tehnikums”, </w:t>
      </w:r>
      <w:r w:rsidR="00552F9D" w:rsidRPr="000A0177">
        <w:rPr>
          <w:bCs/>
          <w:i/>
          <w:iCs/>
          <w:u w:val="single"/>
        </w:rPr>
        <w:t>Kandavas Lauksaimniecības tehnikums</w:t>
      </w:r>
      <w:r w:rsidR="00552F9D" w:rsidRPr="000A0177">
        <w:rPr>
          <w:bCs/>
          <w:i/>
          <w:iCs/>
        </w:rPr>
        <w:t>, Vidzemes Tehnoloģiju un dizaina tehnikums</w:t>
      </w:r>
      <w:r w:rsidR="00C862E8" w:rsidRPr="000A0177">
        <w:rPr>
          <w:bCs/>
          <w:i/>
          <w:iCs/>
        </w:rPr>
        <w:t>,</w:t>
      </w:r>
      <w:r w:rsidR="00C862E8" w:rsidRPr="000A0177">
        <w:t xml:space="preserve"> </w:t>
      </w:r>
      <w:r w:rsidR="00C862E8" w:rsidRPr="000A0177">
        <w:rPr>
          <w:bCs/>
          <w:i/>
          <w:iCs/>
        </w:rPr>
        <w:t>Murjāņu sporta ģimnāzija</w:t>
      </w:r>
      <w:r w:rsidR="00950DB5">
        <w:rPr>
          <w:bCs/>
          <w:i/>
          <w:iCs/>
        </w:rPr>
        <w:t>,</w:t>
      </w:r>
      <w:r w:rsidR="000C2494" w:rsidRPr="000C2494">
        <w:t xml:space="preserve"> </w:t>
      </w:r>
      <w:r w:rsidR="000C2494" w:rsidRPr="000C2494">
        <w:rPr>
          <w:bCs/>
          <w:i/>
          <w:iCs/>
        </w:rPr>
        <w:t>Izglītības kvalitātes valsts dienests</w:t>
      </w:r>
      <w:r w:rsidR="007014A5">
        <w:rPr>
          <w:bCs/>
          <w:i/>
          <w:iCs/>
        </w:rPr>
        <w:t xml:space="preserve">, </w:t>
      </w:r>
      <w:r w:rsidR="000C2494" w:rsidRPr="000C2494">
        <w:rPr>
          <w:bCs/>
          <w:i/>
          <w:iCs/>
        </w:rPr>
        <w:t>Rēzeknes Tehnoloģiju akadēmija</w:t>
      </w:r>
      <w:r w:rsidR="007014A5">
        <w:rPr>
          <w:bCs/>
          <w:i/>
          <w:iCs/>
        </w:rPr>
        <w:t xml:space="preserve">, </w:t>
      </w:r>
      <w:r w:rsidR="000C2494" w:rsidRPr="000C2494">
        <w:rPr>
          <w:bCs/>
          <w:i/>
          <w:iCs/>
        </w:rPr>
        <w:t>Latvijas Universitātes P. Stradiņa medicīnas koledža</w:t>
      </w:r>
      <w:r w:rsidR="00950DB5">
        <w:rPr>
          <w:bCs/>
          <w:i/>
          <w:iCs/>
        </w:rPr>
        <w:t xml:space="preserve"> </w:t>
      </w:r>
      <w:r w:rsidR="00552F9D" w:rsidRPr="000A0177">
        <w:rPr>
          <w:bCs/>
          <w:i/>
          <w:iCs/>
        </w:rPr>
        <w:t>)</w:t>
      </w:r>
      <w:r w:rsidR="00E562B6" w:rsidRPr="000A0177">
        <w:rPr>
          <w:bCs/>
        </w:rPr>
        <w:t xml:space="preserve"> un </w:t>
      </w:r>
      <w:r w:rsidR="00852DA1">
        <w:rPr>
          <w:b/>
        </w:rPr>
        <w:t>vienai</w:t>
      </w:r>
      <w:r w:rsidR="00E562B6" w:rsidRPr="000A0177">
        <w:rPr>
          <w:bCs/>
        </w:rPr>
        <w:t xml:space="preserve"> kapitālsabiedrība</w:t>
      </w:r>
      <w:r w:rsidR="00683EA1" w:rsidRPr="000A0177">
        <w:rPr>
          <w:bCs/>
        </w:rPr>
        <w:t>i</w:t>
      </w:r>
      <w:r w:rsidR="00E562B6" w:rsidRPr="000A0177">
        <w:rPr>
          <w:bCs/>
        </w:rPr>
        <w:t xml:space="preserve"> (</w:t>
      </w:r>
      <w:r w:rsidR="00E562B6" w:rsidRPr="000A0177">
        <w:rPr>
          <w:bCs/>
          <w:i/>
          <w:iCs/>
        </w:rPr>
        <w:t>VSIA "Rīgas Tūrisma un radošās industrijas tehnikums”)</w:t>
      </w:r>
      <w:r w:rsidR="00683EA1" w:rsidRPr="000A0177">
        <w:rPr>
          <w:bCs/>
          <w:i/>
          <w:iCs/>
        </w:rPr>
        <w:t xml:space="preserve"> </w:t>
      </w:r>
      <w:r w:rsidR="00683EA1" w:rsidRPr="000A0177">
        <w:rPr>
          <w:bCs/>
        </w:rPr>
        <w:t>ir teritoriālās struktūras</w:t>
      </w:r>
      <w:r w:rsidR="0015485A" w:rsidRPr="000A0177">
        <w:rPr>
          <w:bCs/>
        </w:rPr>
        <w:t>.</w:t>
      </w:r>
      <w:r w:rsidR="00FE49B6" w:rsidRPr="000A0177">
        <w:t xml:space="preserve"> </w:t>
      </w:r>
    </w:p>
    <w:p w14:paraId="79A51E1E" w14:textId="77777777" w:rsidR="007165C1" w:rsidRDefault="00FE49B6" w:rsidP="00595BAF">
      <w:pPr>
        <w:ind w:firstLine="720"/>
        <w:jc w:val="both"/>
        <w:rPr>
          <w:bCs/>
        </w:rPr>
      </w:pPr>
      <w:r w:rsidRPr="000A0177">
        <w:rPr>
          <w:bCs/>
        </w:rPr>
        <w:t>Neviena</w:t>
      </w:r>
      <w:r w:rsidR="00B61AE0" w:rsidRPr="000A0177">
        <w:rPr>
          <w:bCs/>
        </w:rPr>
        <w:t xml:space="preserve">i tiešās </w:t>
      </w:r>
      <w:r w:rsidR="00B34A08">
        <w:rPr>
          <w:bCs/>
        </w:rPr>
        <w:t xml:space="preserve">valsts </w:t>
      </w:r>
      <w:r w:rsidR="00B61AE0" w:rsidRPr="000A0177">
        <w:rPr>
          <w:bCs/>
        </w:rPr>
        <w:t>pārvaldes iestādei un kapitālsabiedrīb</w:t>
      </w:r>
      <w:r w:rsidR="00595BAF" w:rsidRPr="000A0177">
        <w:rPr>
          <w:bCs/>
        </w:rPr>
        <w:t>ai</w:t>
      </w:r>
      <w:r w:rsidR="00B61AE0" w:rsidRPr="000A0177">
        <w:rPr>
          <w:bCs/>
        </w:rPr>
        <w:t xml:space="preserve"> </w:t>
      </w:r>
      <w:r w:rsidR="005571B2" w:rsidRPr="00CB4957">
        <w:rPr>
          <w:bCs/>
        </w:rPr>
        <w:t>t</w:t>
      </w:r>
      <w:r w:rsidR="004B0BF4" w:rsidRPr="00CB4957">
        <w:rPr>
          <w:bCs/>
        </w:rPr>
        <w:t>e</w:t>
      </w:r>
      <w:r w:rsidR="005571B2" w:rsidRPr="00CB4957">
        <w:rPr>
          <w:bCs/>
        </w:rPr>
        <w:t>r</w:t>
      </w:r>
      <w:r w:rsidR="00546E15" w:rsidRPr="00CB4957">
        <w:rPr>
          <w:bCs/>
        </w:rPr>
        <w:t xml:space="preserve">itoriālās struktūras nav organizētas </w:t>
      </w:r>
      <w:r w:rsidR="005778AE" w:rsidRPr="00CB4957">
        <w:rPr>
          <w:bCs/>
        </w:rPr>
        <w:t>atbilstoši PR</w:t>
      </w:r>
      <w:r w:rsidR="00B34A08">
        <w:rPr>
          <w:bCs/>
        </w:rPr>
        <w:t>,</w:t>
      </w:r>
      <w:r w:rsidR="005778AE" w:rsidRPr="00CB4957">
        <w:rPr>
          <w:bCs/>
        </w:rPr>
        <w:t xml:space="preserve"> un </w:t>
      </w:r>
      <w:r w:rsidR="007709E7" w:rsidRPr="00CB4957">
        <w:rPr>
          <w:bCs/>
        </w:rPr>
        <w:t xml:space="preserve">nav plānots to darīt. </w:t>
      </w:r>
      <w:r w:rsidR="00FE0C47" w:rsidRPr="00CB4957">
        <w:rPr>
          <w:bCs/>
        </w:rPr>
        <w:t xml:space="preserve">IZM padotībā esošās izglītības iestādes izglītības pakalpojumus sniedz ikvienam izglītojamam savās </w:t>
      </w:r>
      <w:r w:rsidR="00FE0C47" w:rsidRPr="00CB4957">
        <w:rPr>
          <w:bCs/>
        </w:rPr>
        <w:lastRenderedPageBreak/>
        <w:t>izglītības programmu īstenošanas vietās neatkarīgi no izglītojamā faktiskās vai deklarētās dzīvesvietas administratīvās teritorijas.</w:t>
      </w:r>
      <w:r w:rsidR="00595BAF">
        <w:rPr>
          <w:bCs/>
        </w:rPr>
        <w:t xml:space="preserve"> </w:t>
      </w:r>
      <w:r w:rsidR="00381152" w:rsidRPr="00CB4957">
        <w:rPr>
          <w:bCs/>
        </w:rPr>
        <w:t xml:space="preserve">Pārējām tiešās pārvaldes iestādēm un kapitālsabiedrībām nav </w:t>
      </w:r>
      <w:r w:rsidR="00595BAF">
        <w:rPr>
          <w:bCs/>
        </w:rPr>
        <w:t>teritoriālo struktūru</w:t>
      </w:r>
      <w:r w:rsidR="00381152" w:rsidRPr="00CB4957">
        <w:rPr>
          <w:bCs/>
        </w:rPr>
        <w:t>.</w:t>
      </w:r>
    </w:p>
    <w:p w14:paraId="4E815E6E" w14:textId="77777777" w:rsidR="00595BAF" w:rsidRPr="00CB4957" w:rsidRDefault="00595BAF" w:rsidP="00595BAF">
      <w:pPr>
        <w:ind w:firstLine="720"/>
        <w:jc w:val="both"/>
        <w:rPr>
          <w:bCs/>
        </w:rPr>
      </w:pPr>
    </w:p>
    <w:p w14:paraId="262E5E7B" w14:textId="30813265" w:rsidR="001A689B" w:rsidRPr="001A689B" w:rsidRDefault="00C33F21" w:rsidP="001A689B">
      <w:pPr>
        <w:ind w:firstLine="720"/>
        <w:jc w:val="both"/>
        <w:rPr>
          <w:bCs/>
        </w:rPr>
      </w:pPr>
      <w:r w:rsidRPr="00CB4957">
        <w:rPr>
          <w:b/>
        </w:rPr>
        <w:t>Kultūras ministrija</w:t>
      </w:r>
      <w:r w:rsidR="00AE5ADA" w:rsidRPr="00CB4957">
        <w:rPr>
          <w:b/>
        </w:rPr>
        <w:t xml:space="preserve">i </w:t>
      </w:r>
      <w:r w:rsidR="00AE5ADA" w:rsidRPr="00CB4957">
        <w:rPr>
          <w:bCs/>
        </w:rPr>
        <w:t xml:space="preserve">ir </w:t>
      </w:r>
      <w:bookmarkStart w:id="13" w:name="_Hlk90543975"/>
      <w:r w:rsidR="001A689B" w:rsidRPr="001A689B">
        <w:rPr>
          <w:b/>
        </w:rPr>
        <w:t>15</w:t>
      </w:r>
      <w:r w:rsidR="001A689B" w:rsidRPr="001A689B">
        <w:rPr>
          <w:bCs/>
        </w:rPr>
        <w:t xml:space="preserve"> tiešās valsts pārvaldes iestādes </w:t>
      </w:r>
      <w:r w:rsidR="001A689B" w:rsidRPr="001A689B">
        <w:rPr>
          <w:bCs/>
          <w:i/>
          <w:iCs/>
        </w:rPr>
        <w:t>(LNA, NKMP, Nacionālais kino centrs, Latvijas Nacionālais kultūras centrs, Kultūras informācijas sistēmu centrs, Latvijas Nacionālā bibliotēka, LNerB, Latvijas Nacionālais mākslas muzejs, Rīgas vēstures un kuģniecības muzejs, Rundāles pils muzejs, Latvijas Etnogrāfiskais brīvdabas muzejs, Memoriālo muzeju apvienība , Latvijas Nacionālais vēstures muzejs, Rakstniecības un mūzikas muzejs, Īpaši aizsargājamais kultūras piemineklis – Turaidas muzejrezervāts)</w:t>
      </w:r>
      <w:r w:rsidR="001A689B" w:rsidRPr="001A689B">
        <w:rPr>
          <w:bCs/>
        </w:rPr>
        <w:t xml:space="preserve"> un </w:t>
      </w:r>
      <w:r w:rsidR="001A689B" w:rsidRPr="001A689B">
        <w:rPr>
          <w:b/>
        </w:rPr>
        <w:t xml:space="preserve">15 </w:t>
      </w:r>
      <w:r w:rsidR="001A689B" w:rsidRPr="001A689B">
        <w:rPr>
          <w:bCs/>
        </w:rPr>
        <w:t xml:space="preserve">kapitālsabiedrības (VSIA Dailes teātris, VSIA Daugavpils teātris, VSIA Jaunais Rīgas teātris, VSIA Kremerata Baltica, VSIA Latvijas koncerti, VSIA Latvijas Leļļu teātris, VSIA Latvijas Nacionālais simfoniskais orķestris, VSIA Latvijas Nacionālais teātris, VSIA Latvijas Nacionālā opera un balets, VSIA Liepājas simfoniskais orķestris, VSIA Mihaila Čehova Rīgas Krievu teātris, VSIA Rīgas cirks, VSIA Valmieras drāmas teātris, VSIA Valsts Akadēmiskais koris “Latvija”, SIA Starptautiskā rakstnieku un tulkotāju māja). No tām </w:t>
      </w:r>
      <w:r w:rsidR="001A689B" w:rsidRPr="001217C3">
        <w:rPr>
          <w:b/>
        </w:rPr>
        <w:t>trijām</w:t>
      </w:r>
      <w:r w:rsidR="001A689B" w:rsidRPr="001A689B">
        <w:rPr>
          <w:bCs/>
        </w:rPr>
        <w:t xml:space="preserve"> tiešās valsts pārvaldes iestādēm (NKMP, LNerB, LNA) ir teritoriālas struktūras, bet tikai NKMP teritoriālās struktūrvienības daļēji ir organizētas atbilstoši PR teritorijām. Pārējām tiešās valsts pārvaldes iestādēm un kapitālsabiedrībām nav teritoriāli struktūru.</w:t>
      </w:r>
    </w:p>
    <w:p w14:paraId="1E06AD08" w14:textId="77777777" w:rsidR="001A689B" w:rsidRDefault="001A689B" w:rsidP="001A689B">
      <w:pPr>
        <w:ind w:firstLine="720"/>
        <w:jc w:val="both"/>
        <w:rPr>
          <w:bCs/>
        </w:rPr>
      </w:pPr>
      <w:r w:rsidRPr="001A689B">
        <w:rPr>
          <w:bCs/>
        </w:rPr>
        <w:t xml:space="preserve">Kultūras ministrija sniedz informāciju arī par deviņām kultūrizglītības iestādēm vai to filiālēm reģionos </w:t>
      </w:r>
      <w:r w:rsidRPr="001B3958">
        <w:rPr>
          <w:bCs/>
          <w:i/>
          <w:iCs/>
        </w:rPr>
        <w:t>(Latvijas Mākslas akadēmija, Alfrēda Kalniņa Cēsu Mūzikas vidusskola, Staņislava Broka Daugavpils Mūzikas vidusskola, Jelgavas Mūzikas vidusskola, Profesionālās izglītības kompetences centrs “Liepājas Mūzikas, mākslas un dizaina vidusskola”, Jāņa Ivanova Rēzeknes Mūzikas vidusskola, Rēzeknes Mākslas un dizaina vidusskola un Profesionālās izglītības kompetences centrs “Ventspils Mūzikas vidusskola”)</w:t>
      </w:r>
      <w:r w:rsidRPr="001A689B">
        <w:rPr>
          <w:bCs/>
        </w:rPr>
        <w:t xml:space="preserve"> un vairākiem muzejiem vai to filiālēm reģionos </w:t>
      </w:r>
      <w:r w:rsidRPr="001217C3">
        <w:rPr>
          <w:bCs/>
          <w:i/>
          <w:iCs/>
        </w:rPr>
        <w:t>(Rundāles pils muzejs, Turaidas muzejrezervāts, Rīgas vēstures un kuģniecības muzeja filiāle Ainažu jūrskolas muzejs, Latvijas Etnogrāfiskā brīvdabas muzeja lauku ekspozīcija “Vēveri” un zvejnieku-zemnieku sēta “Vītolnieki”, kā arī Memoriālo muzeju apvienības struktūrvienības Raiņa un Aspazijas vasarnīca Majoros, Raiņa muzejs “Jasmuiža”, Raiņa muzejs “Tadenava” un Andreja Upīša memoriālā māja Skrīveros), kā arī četrām kapitālsabiedrībām reģionos (SIA Starptautiskā rakstnieku un tulkotāju māja, VSIA Liepājas simfoniskais orķestris, VSIA Valmieras drāmas teātris, VSIA Daugavpils teātris).</w:t>
      </w:r>
      <w:r w:rsidRPr="001A689B">
        <w:rPr>
          <w:bCs/>
        </w:rPr>
        <w:t xml:space="preserve"> Tomēr šo iestāžu sniegtajiem pakalpojumiem nav teritoriālu ierobežojumu.</w:t>
      </w:r>
    </w:p>
    <w:bookmarkEnd w:id="13"/>
    <w:p w14:paraId="392376D8" w14:textId="77777777" w:rsidR="007D02EF" w:rsidRPr="00CB4957" w:rsidRDefault="007D02EF" w:rsidP="005D1A2D">
      <w:pPr>
        <w:ind w:firstLine="720"/>
        <w:jc w:val="both"/>
        <w:rPr>
          <w:bCs/>
          <w:u w:val="single"/>
        </w:rPr>
      </w:pPr>
    </w:p>
    <w:p w14:paraId="20930F7E" w14:textId="4E7D494D" w:rsidR="00B76082" w:rsidRPr="00CB4957" w:rsidRDefault="00014ABA" w:rsidP="00220B56">
      <w:pPr>
        <w:ind w:firstLine="720"/>
        <w:jc w:val="both"/>
        <w:rPr>
          <w:bCs/>
        </w:rPr>
      </w:pPr>
      <w:r w:rsidRPr="00CB4957">
        <w:rPr>
          <w:b/>
        </w:rPr>
        <w:t>Iekšlietu ministrija</w:t>
      </w:r>
      <w:r w:rsidR="00220B56" w:rsidRPr="00CB4957">
        <w:rPr>
          <w:bCs/>
        </w:rPr>
        <w:t xml:space="preserve">i ir </w:t>
      </w:r>
      <w:r w:rsidR="00B34A08">
        <w:rPr>
          <w:b/>
        </w:rPr>
        <w:t>deviņas</w:t>
      </w:r>
      <w:r w:rsidR="001A331D" w:rsidRPr="00CB4957">
        <w:rPr>
          <w:bCs/>
        </w:rPr>
        <w:t xml:space="preserve"> tiešās </w:t>
      </w:r>
      <w:r w:rsidR="00B34A08">
        <w:rPr>
          <w:bCs/>
        </w:rPr>
        <w:t xml:space="preserve">valsts </w:t>
      </w:r>
      <w:r w:rsidR="001A331D" w:rsidRPr="00CB4957">
        <w:rPr>
          <w:bCs/>
        </w:rPr>
        <w:t xml:space="preserve">pārvaldes iestādes </w:t>
      </w:r>
      <w:r w:rsidR="001A331D" w:rsidRPr="00CB4957">
        <w:rPr>
          <w:bCs/>
          <w:i/>
          <w:iCs/>
        </w:rPr>
        <w:t>(</w:t>
      </w:r>
      <w:r w:rsidR="00220B56" w:rsidRPr="00CB4957">
        <w:rPr>
          <w:bCs/>
          <w:i/>
          <w:iCs/>
        </w:rPr>
        <w:t>Iekšējās drošības birojs</w:t>
      </w:r>
      <w:r w:rsidR="001A331D" w:rsidRPr="00CB4957">
        <w:rPr>
          <w:bCs/>
          <w:i/>
          <w:iCs/>
        </w:rPr>
        <w:t xml:space="preserve">, </w:t>
      </w:r>
      <w:r w:rsidR="00220B56" w:rsidRPr="00CB4957">
        <w:rPr>
          <w:bCs/>
          <w:i/>
          <w:iCs/>
        </w:rPr>
        <w:t>Valsts drošības dienests</w:t>
      </w:r>
      <w:r w:rsidR="001A331D" w:rsidRPr="00CB4957">
        <w:rPr>
          <w:bCs/>
          <w:i/>
          <w:iCs/>
        </w:rPr>
        <w:t xml:space="preserve">, </w:t>
      </w:r>
      <w:r w:rsidR="00220B56" w:rsidRPr="00CB4957">
        <w:rPr>
          <w:bCs/>
          <w:i/>
          <w:iCs/>
        </w:rPr>
        <w:t>Iekšlietu ministrijas Informācijas centrs</w:t>
      </w:r>
      <w:r w:rsidR="001A331D" w:rsidRPr="00CB4957">
        <w:rPr>
          <w:bCs/>
          <w:i/>
          <w:iCs/>
        </w:rPr>
        <w:t xml:space="preserve">, </w:t>
      </w:r>
      <w:r w:rsidR="00220B56" w:rsidRPr="00CB4957">
        <w:rPr>
          <w:bCs/>
          <w:i/>
          <w:iCs/>
        </w:rPr>
        <w:t>Iekšlietu ministrijas veselības un sporta centrs</w:t>
      </w:r>
      <w:r w:rsidR="001A331D" w:rsidRPr="00CB4957">
        <w:rPr>
          <w:bCs/>
          <w:i/>
          <w:iCs/>
        </w:rPr>
        <w:t xml:space="preserve">, </w:t>
      </w:r>
      <w:r w:rsidR="00220B56" w:rsidRPr="00CB4957">
        <w:rPr>
          <w:bCs/>
          <w:i/>
          <w:iCs/>
        </w:rPr>
        <w:t>Nodrošinājuma valsts aģentūra</w:t>
      </w:r>
      <w:r w:rsidR="004C6984" w:rsidRPr="00CB4957">
        <w:rPr>
          <w:bCs/>
          <w:i/>
          <w:iCs/>
        </w:rPr>
        <w:t xml:space="preserve">, </w:t>
      </w:r>
      <w:r w:rsidR="00220B56" w:rsidRPr="00CB4957">
        <w:rPr>
          <w:bCs/>
          <w:i/>
          <w:iCs/>
        </w:rPr>
        <w:t>PMLP</w:t>
      </w:r>
      <w:r w:rsidR="004C6984" w:rsidRPr="00CB4957">
        <w:rPr>
          <w:bCs/>
          <w:i/>
          <w:iCs/>
        </w:rPr>
        <w:t xml:space="preserve">, </w:t>
      </w:r>
      <w:r w:rsidR="009D4391" w:rsidRPr="00CB4957">
        <w:rPr>
          <w:bCs/>
          <w:i/>
          <w:iCs/>
        </w:rPr>
        <w:t>VP</w:t>
      </w:r>
      <w:r w:rsidR="004C6984" w:rsidRPr="00CB4957">
        <w:rPr>
          <w:bCs/>
          <w:i/>
          <w:iCs/>
        </w:rPr>
        <w:t xml:space="preserve">, </w:t>
      </w:r>
      <w:r w:rsidR="009D4391" w:rsidRPr="00CB4957">
        <w:rPr>
          <w:bCs/>
          <w:i/>
          <w:iCs/>
        </w:rPr>
        <w:t>VR</w:t>
      </w:r>
      <w:r w:rsidR="00BE49CD">
        <w:rPr>
          <w:bCs/>
          <w:i/>
          <w:iCs/>
        </w:rPr>
        <w:t>S</w:t>
      </w:r>
      <w:r w:rsidR="004C6984" w:rsidRPr="00CB4957">
        <w:rPr>
          <w:bCs/>
          <w:i/>
          <w:iCs/>
        </w:rPr>
        <w:t xml:space="preserve">, </w:t>
      </w:r>
      <w:r w:rsidR="00220B56" w:rsidRPr="00CB4957">
        <w:rPr>
          <w:bCs/>
          <w:i/>
          <w:iCs/>
        </w:rPr>
        <w:t>VUGD</w:t>
      </w:r>
      <w:r w:rsidR="00D44504" w:rsidRPr="000E06AB">
        <w:rPr>
          <w:bCs/>
        </w:rPr>
        <w:t>)</w:t>
      </w:r>
      <w:r w:rsidR="00826834" w:rsidRPr="000E06AB">
        <w:rPr>
          <w:bCs/>
        </w:rPr>
        <w:t xml:space="preserve"> un </w:t>
      </w:r>
      <w:r w:rsidR="00B34A08">
        <w:rPr>
          <w:b/>
        </w:rPr>
        <w:t>viena</w:t>
      </w:r>
      <w:r w:rsidR="000E06AB" w:rsidRPr="000E06AB">
        <w:rPr>
          <w:bCs/>
        </w:rPr>
        <w:t xml:space="preserve"> kapitālsabiedrība</w:t>
      </w:r>
      <w:r w:rsidR="000E06AB">
        <w:rPr>
          <w:bCs/>
          <w:i/>
          <w:iCs/>
        </w:rPr>
        <w:t xml:space="preserve"> (</w:t>
      </w:r>
      <w:r w:rsidR="00AD1E52" w:rsidRPr="00CB4957">
        <w:rPr>
          <w:rFonts w:eastAsia="Calibri"/>
          <w:i/>
          <w:iCs/>
        </w:rPr>
        <w:t>VSIA Iekšlietu ministrijas poliklīnika</w:t>
      </w:r>
      <w:r w:rsidR="00AD1E52">
        <w:rPr>
          <w:rFonts w:eastAsia="Calibri"/>
          <w:i/>
          <w:iCs/>
        </w:rPr>
        <w:t>)</w:t>
      </w:r>
      <w:r w:rsidR="00D44504" w:rsidRPr="00CB4957">
        <w:rPr>
          <w:bCs/>
          <w:i/>
          <w:iCs/>
        </w:rPr>
        <w:t xml:space="preserve"> </w:t>
      </w:r>
      <w:r w:rsidR="00D44504" w:rsidRPr="00CB4957">
        <w:rPr>
          <w:bCs/>
        </w:rPr>
        <w:t xml:space="preserve">no kurām </w:t>
      </w:r>
      <w:r w:rsidR="00B34A08">
        <w:rPr>
          <w:b/>
        </w:rPr>
        <w:t>četrām</w:t>
      </w:r>
      <w:r w:rsidR="007D02EF" w:rsidRPr="00CB4957">
        <w:rPr>
          <w:b/>
        </w:rPr>
        <w:t xml:space="preserve"> </w:t>
      </w:r>
      <w:r w:rsidR="007D02EF" w:rsidRPr="00CB4957">
        <w:rPr>
          <w:bCs/>
        </w:rPr>
        <w:t xml:space="preserve">tiešās </w:t>
      </w:r>
      <w:r w:rsidR="00B34A08">
        <w:rPr>
          <w:bCs/>
        </w:rPr>
        <w:t xml:space="preserve">valsts </w:t>
      </w:r>
      <w:r w:rsidR="007D02EF" w:rsidRPr="00CB4957">
        <w:rPr>
          <w:bCs/>
        </w:rPr>
        <w:t xml:space="preserve">pārvaldes iestādēm </w:t>
      </w:r>
      <w:r w:rsidR="00B15546" w:rsidRPr="00CB4957">
        <w:rPr>
          <w:bCs/>
          <w:i/>
          <w:iCs/>
        </w:rPr>
        <w:t>(V</w:t>
      </w:r>
      <w:r w:rsidR="009D4391" w:rsidRPr="00CB4957">
        <w:rPr>
          <w:bCs/>
          <w:i/>
          <w:iCs/>
        </w:rPr>
        <w:t>P</w:t>
      </w:r>
      <w:r w:rsidR="00D44504" w:rsidRPr="00CB4957">
        <w:rPr>
          <w:bCs/>
          <w:i/>
          <w:iCs/>
        </w:rPr>
        <w:t xml:space="preserve">, </w:t>
      </w:r>
      <w:r w:rsidR="00B15546" w:rsidRPr="00CB4957">
        <w:rPr>
          <w:bCs/>
          <w:i/>
          <w:iCs/>
        </w:rPr>
        <w:t>V</w:t>
      </w:r>
      <w:r w:rsidR="009D4391" w:rsidRPr="00CB4957">
        <w:rPr>
          <w:bCs/>
          <w:i/>
          <w:iCs/>
        </w:rPr>
        <w:t>R</w:t>
      </w:r>
      <w:r w:rsidR="00BE49CD">
        <w:rPr>
          <w:bCs/>
          <w:i/>
          <w:iCs/>
        </w:rPr>
        <w:t>S</w:t>
      </w:r>
      <w:r w:rsidR="00B15546" w:rsidRPr="00CB4957">
        <w:rPr>
          <w:bCs/>
          <w:i/>
          <w:iCs/>
        </w:rPr>
        <w:t xml:space="preserve">, </w:t>
      </w:r>
      <w:r w:rsidR="00C53666" w:rsidRPr="00CB4957">
        <w:rPr>
          <w:bCs/>
          <w:i/>
          <w:iCs/>
        </w:rPr>
        <w:t>V</w:t>
      </w:r>
      <w:r w:rsidR="0047669E" w:rsidRPr="00CB4957">
        <w:rPr>
          <w:bCs/>
          <w:i/>
          <w:iCs/>
        </w:rPr>
        <w:t>UGD</w:t>
      </w:r>
      <w:r w:rsidR="00A3339E" w:rsidRPr="00CB4957">
        <w:rPr>
          <w:bCs/>
          <w:i/>
          <w:iCs/>
        </w:rPr>
        <w:t xml:space="preserve">, </w:t>
      </w:r>
      <w:r w:rsidR="0047669E" w:rsidRPr="00CB4957">
        <w:rPr>
          <w:bCs/>
          <w:i/>
          <w:iCs/>
        </w:rPr>
        <w:t>PMLP</w:t>
      </w:r>
      <w:r w:rsidR="00B61169" w:rsidRPr="00CB4957">
        <w:rPr>
          <w:bCs/>
          <w:i/>
          <w:iCs/>
        </w:rPr>
        <w:t>)</w:t>
      </w:r>
      <w:r w:rsidR="00B61169" w:rsidRPr="00CB4957">
        <w:rPr>
          <w:bCs/>
        </w:rPr>
        <w:t xml:space="preserve"> </w:t>
      </w:r>
      <w:r w:rsidR="008C1191" w:rsidRPr="00CB4957">
        <w:rPr>
          <w:bCs/>
        </w:rPr>
        <w:t xml:space="preserve">ir </w:t>
      </w:r>
      <w:r w:rsidR="00B61169" w:rsidRPr="00CB4957">
        <w:rPr>
          <w:bCs/>
        </w:rPr>
        <w:t>teritoriālās struktūras.</w:t>
      </w:r>
      <w:r w:rsidR="005A725B" w:rsidRPr="00CB4957">
        <w:t xml:space="preserve"> </w:t>
      </w:r>
      <w:r w:rsidR="002711BD" w:rsidRPr="00CB4957">
        <w:rPr>
          <w:bCs/>
        </w:rPr>
        <w:t xml:space="preserve">Nevienai no minētajām iestādēm </w:t>
      </w:r>
      <w:r w:rsidR="00D474B8" w:rsidRPr="00CB4957">
        <w:rPr>
          <w:bCs/>
        </w:rPr>
        <w:t>pakalpojumi</w:t>
      </w:r>
      <w:r w:rsidR="002711BD" w:rsidRPr="00CB4957">
        <w:rPr>
          <w:bCs/>
        </w:rPr>
        <w:t xml:space="preserve"> n</w:t>
      </w:r>
      <w:r w:rsidR="005A725B" w:rsidRPr="00CB4957">
        <w:rPr>
          <w:bCs/>
        </w:rPr>
        <w:t>av organizēt</w:t>
      </w:r>
      <w:r w:rsidR="00D474B8" w:rsidRPr="00CB4957">
        <w:rPr>
          <w:bCs/>
        </w:rPr>
        <w:t>i</w:t>
      </w:r>
      <w:r w:rsidR="005A725B" w:rsidRPr="00CB4957">
        <w:rPr>
          <w:bCs/>
        </w:rPr>
        <w:t xml:space="preserve"> atbilstoši </w:t>
      </w:r>
      <w:r w:rsidR="00607F5D" w:rsidRPr="00CB4957">
        <w:rPr>
          <w:bCs/>
        </w:rPr>
        <w:t>PR</w:t>
      </w:r>
      <w:r w:rsidR="005A725B" w:rsidRPr="00CB4957">
        <w:rPr>
          <w:bCs/>
        </w:rPr>
        <w:t xml:space="preserve"> teritorijām</w:t>
      </w:r>
      <w:r w:rsidR="002711BD" w:rsidRPr="00CB4957">
        <w:rPr>
          <w:bCs/>
        </w:rPr>
        <w:t xml:space="preserve"> saskaņā ar Noteikumiem Nr. 418</w:t>
      </w:r>
      <w:r w:rsidR="00B34A08">
        <w:rPr>
          <w:bCs/>
        </w:rPr>
        <w:t>,</w:t>
      </w:r>
      <w:r w:rsidR="002711BD" w:rsidRPr="00CB4957">
        <w:rPr>
          <w:bCs/>
        </w:rPr>
        <w:t xml:space="preserve"> un nav plānots to darīt. P</w:t>
      </w:r>
      <w:r w:rsidR="00666CBA" w:rsidRPr="00CB4957">
        <w:rPr>
          <w:bCs/>
        </w:rPr>
        <w:t xml:space="preserve">ašreizējā </w:t>
      </w:r>
      <w:r w:rsidR="00666CBA" w:rsidRPr="00B11C92">
        <w:rPr>
          <w:bCs/>
        </w:rPr>
        <w:t>teritoriālā struktūra reģionālajā iedalījumā tiek izmantota iekšējo resursu plānošanai un darba organizēšanai;</w:t>
      </w:r>
      <w:r w:rsidR="00666CBA" w:rsidRPr="00CB4957">
        <w:rPr>
          <w:bCs/>
        </w:rPr>
        <w:t xml:space="preserve"> to izvietojumā attiecībā uz </w:t>
      </w:r>
      <w:r w:rsidR="002711BD" w:rsidRPr="00CB4957">
        <w:rPr>
          <w:bCs/>
        </w:rPr>
        <w:t>VP</w:t>
      </w:r>
      <w:r w:rsidR="00266581">
        <w:rPr>
          <w:bCs/>
        </w:rPr>
        <w:t xml:space="preserve"> </w:t>
      </w:r>
      <w:r w:rsidR="00666CBA" w:rsidRPr="00CB4957">
        <w:rPr>
          <w:bCs/>
        </w:rPr>
        <w:t>un V</w:t>
      </w:r>
      <w:r w:rsidR="008D4ACD" w:rsidRPr="00CB4957">
        <w:rPr>
          <w:bCs/>
        </w:rPr>
        <w:t>UGD</w:t>
      </w:r>
      <w:r w:rsidR="00666CBA" w:rsidRPr="00CB4957">
        <w:rPr>
          <w:bCs/>
        </w:rPr>
        <w:t xml:space="preserve"> ir ņemti vērā normatīvajos aktos noteiktie reaģēšanas laiki</w:t>
      </w:r>
      <w:r w:rsidR="002711BD" w:rsidRPr="00CB4957">
        <w:rPr>
          <w:bCs/>
        </w:rPr>
        <w:t>.</w:t>
      </w:r>
      <w:r w:rsidR="008D4ACD" w:rsidRPr="00CB4957">
        <w:rPr>
          <w:bCs/>
        </w:rPr>
        <w:t xml:space="preserve"> </w:t>
      </w:r>
      <w:r w:rsidR="002711BD" w:rsidRPr="00CB4957">
        <w:rPr>
          <w:bCs/>
        </w:rPr>
        <w:t>P</w:t>
      </w:r>
      <w:r w:rsidR="00666CBA" w:rsidRPr="00CB4957">
        <w:rPr>
          <w:bCs/>
        </w:rPr>
        <w:t>ārvietošana uz citu dislokācijas vietu prasīs ievērojamus resursus un ieguldījumus</w:t>
      </w:r>
      <w:r w:rsidR="009B648C" w:rsidRPr="00CB4957">
        <w:rPr>
          <w:bCs/>
        </w:rPr>
        <w:t>.</w:t>
      </w:r>
      <w:r w:rsidR="000E3298" w:rsidRPr="00CB4957">
        <w:t xml:space="preserve"> </w:t>
      </w:r>
      <w:r w:rsidR="002711BD" w:rsidRPr="00CB4957">
        <w:t xml:space="preserve">Savukārt </w:t>
      </w:r>
      <w:r w:rsidR="000E3298" w:rsidRPr="00CB4957">
        <w:rPr>
          <w:bCs/>
        </w:rPr>
        <w:t>PMLP piedāvā plašu e-pakalpojumu klāstu, šo klāstu turpinot papildināt, līdz ar to saskarē ar iedzīvotājiem P</w:t>
      </w:r>
      <w:r w:rsidR="002D1BC8" w:rsidRPr="00CB4957">
        <w:rPr>
          <w:bCs/>
        </w:rPr>
        <w:t>MLP</w:t>
      </w:r>
      <w:r w:rsidR="000E3298" w:rsidRPr="00CB4957">
        <w:rPr>
          <w:bCs/>
        </w:rPr>
        <w:t xml:space="preserve"> teritoriālajai organizācijai ir sekundāra nozīme.</w:t>
      </w:r>
      <w:r w:rsidR="00595BAF">
        <w:rPr>
          <w:bCs/>
        </w:rPr>
        <w:t xml:space="preserve"> </w:t>
      </w:r>
      <w:r w:rsidR="00595BAF" w:rsidRPr="00CB4957">
        <w:t xml:space="preserve">Pārējām tiešās </w:t>
      </w:r>
      <w:r w:rsidR="00B34A08">
        <w:t xml:space="preserve">valsts </w:t>
      </w:r>
      <w:r w:rsidR="00595BAF" w:rsidRPr="00CB4957">
        <w:t>pārvaldes iestādēm nav teritoriāl</w:t>
      </w:r>
      <w:r w:rsidR="00595BAF">
        <w:t>u</w:t>
      </w:r>
      <w:r w:rsidR="00595BAF" w:rsidRPr="00CB4957">
        <w:t xml:space="preserve"> struktūr</w:t>
      </w:r>
      <w:r w:rsidR="00595BAF">
        <w:t>u</w:t>
      </w:r>
      <w:r w:rsidR="00595BAF" w:rsidRPr="00CB4957">
        <w:t>.</w:t>
      </w:r>
    </w:p>
    <w:p w14:paraId="44C61224" w14:textId="77777777" w:rsidR="007D02EF" w:rsidRPr="00CB4957" w:rsidRDefault="007D02EF" w:rsidP="005D1A2D">
      <w:pPr>
        <w:ind w:firstLine="720"/>
        <w:jc w:val="both"/>
        <w:rPr>
          <w:bCs/>
        </w:rPr>
      </w:pPr>
    </w:p>
    <w:p w14:paraId="7DB2BFD9" w14:textId="77777777" w:rsidR="00B76082" w:rsidRPr="00CB4957" w:rsidRDefault="00C9047E" w:rsidP="003A552E">
      <w:pPr>
        <w:ind w:firstLine="720"/>
        <w:jc w:val="both"/>
        <w:rPr>
          <w:bCs/>
        </w:rPr>
      </w:pPr>
      <w:r>
        <w:rPr>
          <w:b/>
        </w:rPr>
        <w:t xml:space="preserve">VARAM </w:t>
      </w:r>
      <w:r w:rsidR="009A0F8E" w:rsidRPr="00CB4957">
        <w:rPr>
          <w:bCs/>
        </w:rPr>
        <w:t>ir</w:t>
      </w:r>
      <w:r w:rsidR="009A0F8E" w:rsidRPr="00CB4957">
        <w:rPr>
          <w:b/>
        </w:rPr>
        <w:t xml:space="preserve"> </w:t>
      </w:r>
      <w:r w:rsidR="00B34A08">
        <w:rPr>
          <w:b/>
        </w:rPr>
        <w:t>se</w:t>
      </w:r>
      <w:r w:rsidR="00341CC5">
        <w:rPr>
          <w:b/>
        </w:rPr>
        <w:t>ša</w:t>
      </w:r>
      <w:r w:rsidR="00AE6652">
        <w:rPr>
          <w:b/>
        </w:rPr>
        <w:t>s</w:t>
      </w:r>
      <w:r w:rsidR="003A552E" w:rsidRPr="00CB4957">
        <w:rPr>
          <w:b/>
        </w:rPr>
        <w:t xml:space="preserve"> </w:t>
      </w:r>
      <w:r w:rsidR="003A552E" w:rsidRPr="00CB4957">
        <w:rPr>
          <w:bCs/>
        </w:rPr>
        <w:t xml:space="preserve">tiešās </w:t>
      </w:r>
      <w:r w:rsidR="00B34A08">
        <w:rPr>
          <w:bCs/>
        </w:rPr>
        <w:t xml:space="preserve">valsts </w:t>
      </w:r>
      <w:r w:rsidR="003A552E" w:rsidRPr="00CB4957">
        <w:rPr>
          <w:bCs/>
        </w:rPr>
        <w:t>pārvaldes iestādes</w:t>
      </w:r>
      <w:r w:rsidR="003A552E" w:rsidRPr="00CB4957">
        <w:rPr>
          <w:b/>
        </w:rPr>
        <w:t xml:space="preserve"> </w:t>
      </w:r>
      <w:r w:rsidR="003A552E" w:rsidRPr="0015417C">
        <w:rPr>
          <w:u w:val="single"/>
        </w:rPr>
        <w:t>(</w:t>
      </w:r>
      <w:r w:rsidR="00B90100" w:rsidRPr="00CB4957">
        <w:rPr>
          <w:bCs/>
          <w:i/>
          <w:iCs/>
        </w:rPr>
        <w:t>DAP</w:t>
      </w:r>
      <w:r w:rsidR="003A552E" w:rsidRPr="00CB4957">
        <w:rPr>
          <w:bCs/>
          <w:i/>
          <w:iCs/>
        </w:rPr>
        <w:t xml:space="preserve">, Latvijas </w:t>
      </w:r>
      <w:r w:rsidR="002C6944">
        <w:rPr>
          <w:bCs/>
          <w:i/>
          <w:iCs/>
        </w:rPr>
        <w:t xml:space="preserve">Latvijas </w:t>
      </w:r>
      <w:r w:rsidR="003A552E" w:rsidRPr="00CB4957">
        <w:rPr>
          <w:bCs/>
          <w:i/>
          <w:iCs/>
        </w:rPr>
        <w:t>Nacionālais dabas muzejs</w:t>
      </w:r>
      <w:r w:rsidR="00341CC5">
        <w:rPr>
          <w:bCs/>
          <w:i/>
          <w:iCs/>
        </w:rPr>
        <w:t>,</w:t>
      </w:r>
      <w:r w:rsidR="003A552E" w:rsidRPr="00CB4957">
        <w:rPr>
          <w:bCs/>
          <w:i/>
          <w:iCs/>
        </w:rPr>
        <w:t xml:space="preserve"> Valsts reģionālās attīstības aģentūra, </w:t>
      </w:r>
      <w:r w:rsidR="003A552E" w:rsidRPr="00CB4957">
        <w:rPr>
          <w:bCs/>
          <w:i/>
          <w:iCs/>
          <w:u w:val="single"/>
        </w:rPr>
        <w:t>VVD</w:t>
      </w:r>
      <w:r w:rsidR="003A552E" w:rsidRPr="00CB4957">
        <w:rPr>
          <w:bCs/>
          <w:i/>
          <w:iCs/>
        </w:rPr>
        <w:t xml:space="preserve">, Vides pārraudzības valsts birojs, </w:t>
      </w:r>
      <w:r w:rsidR="003A56D5">
        <w:rPr>
          <w:bCs/>
          <w:i/>
          <w:iCs/>
        </w:rPr>
        <w:t>VZI APP “</w:t>
      </w:r>
      <w:r w:rsidR="003A552E" w:rsidRPr="00CB4957">
        <w:rPr>
          <w:bCs/>
          <w:i/>
          <w:iCs/>
        </w:rPr>
        <w:t>Nacionālais botāniskais dārzs</w:t>
      </w:r>
      <w:r w:rsidR="003A56D5">
        <w:rPr>
          <w:bCs/>
          <w:i/>
          <w:iCs/>
        </w:rPr>
        <w:t>”)</w:t>
      </w:r>
      <w:r w:rsidR="003A552E" w:rsidRPr="00CB4957">
        <w:rPr>
          <w:bCs/>
          <w:i/>
          <w:iCs/>
        </w:rPr>
        <w:t xml:space="preserve">, </w:t>
      </w:r>
      <w:r w:rsidR="003A552E" w:rsidRPr="00CB4957">
        <w:rPr>
          <w:bCs/>
        </w:rPr>
        <w:t xml:space="preserve">un </w:t>
      </w:r>
      <w:r w:rsidR="00B34A08">
        <w:rPr>
          <w:b/>
        </w:rPr>
        <w:t>trīs</w:t>
      </w:r>
      <w:r w:rsidR="003A552E" w:rsidRPr="00CB4957">
        <w:rPr>
          <w:b/>
        </w:rPr>
        <w:t xml:space="preserve"> </w:t>
      </w:r>
      <w:r w:rsidR="003A552E" w:rsidRPr="00CB4957">
        <w:rPr>
          <w:bCs/>
        </w:rPr>
        <w:t>kapitālsabiedrības (</w:t>
      </w:r>
      <w:r w:rsidR="003A552E" w:rsidRPr="00CB4957">
        <w:rPr>
          <w:bCs/>
          <w:i/>
          <w:iCs/>
        </w:rPr>
        <w:t xml:space="preserve">SIA </w:t>
      </w:r>
      <w:r w:rsidR="00EE2FB7">
        <w:rPr>
          <w:bCs/>
          <w:i/>
          <w:iCs/>
        </w:rPr>
        <w:t>‘</w:t>
      </w:r>
      <w:r w:rsidR="003A552E" w:rsidRPr="00CB4957">
        <w:rPr>
          <w:bCs/>
          <w:i/>
          <w:iCs/>
        </w:rPr>
        <w:t>Vides investīciju fonds</w:t>
      </w:r>
      <w:r w:rsidR="00EE2FB7">
        <w:rPr>
          <w:bCs/>
          <w:i/>
          <w:iCs/>
        </w:rPr>
        <w:t>’</w:t>
      </w:r>
      <w:r w:rsidR="003A552E" w:rsidRPr="00CB4957">
        <w:rPr>
          <w:bCs/>
          <w:i/>
          <w:iCs/>
        </w:rPr>
        <w:t xml:space="preserve">, VSIA </w:t>
      </w:r>
      <w:r w:rsidR="00EE2FB7">
        <w:rPr>
          <w:bCs/>
          <w:i/>
          <w:iCs/>
        </w:rPr>
        <w:t>‘</w:t>
      </w:r>
      <w:r w:rsidR="003A552E" w:rsidRPr="00CB4957">
        <w:rPr>
          <w:bCs/>
          <w:i/>
          <w:iCs/>
        </w:rPr>
        <w:t>Latvijas Vides, ģeoloģijas un meteoroloģijas centrs</w:t>
      </w:r>
      <w:r w:rsidR="00EE2FB7">
        <w:rPr>
          <w:bCs/>
          <w:i/>
          <w:iCs/>
        </w:rPr>
        <w:t>”</w:t>
      </w:r>
      <w:r w:rsidR="003A552E" w:rsidRPr="00CB4957">
        <w:rPr>
          <w:bCs/>
          <w:i/>
          <w:iCs/>
        </w:rPr>
        <w:t xml:space="preserve">, </w:t>
      </w:r>
      <w:r w:rsidR="003A552E" w:rsidRPr="00CB4957">
        <w:rPr>
          <w:bCs/>
          <w:i/>
          <w:iCs/>
          <w:u w:val="single"/>
        </w:rPr>
        <w:t xml:space="preserve">VAS </w:t>
      </w:r>
      <w:r w:rsidR="00EE2FB7">
        <w:rPr>
          <w:bCs/>
          <w:i/>
          <w:iCs/>
          <w:u w:val="single"/>
        </w:rPr>
        <w:t>“</w:t>
      </w:r>
      <w:r w:rsidR="003A552E" w:rsidRPr="00CB4957">
        <w:rPr>
          <w:bCs/>
          <w:i/>
          <w:iCs/>
          <w:u w:val="single"/>
        </w:rPr>
        <w:t>Elektroniskie sakari</w:t>
      </w:r>
      <w:r w:rsidR="00EE2FB7">
        <w:rPr>
          <w:bCs/>
          <w:i/>
          <w:iCs/>
          <w:u w:val="single"/>
        </w:rPr>
        <w:t>”</w:t>
      </w:r>
      <w:r w:rsidR="003A552E" w:rsidRPr="00CB4957">
        <w:rPr>
          <w:bCs/>
        </w:rPr>
        <w:t>)</w:t>
      </w:r>
      <w:r w:rsidR="005425EB" w:rsidRPr="00CB4957">
        <w:rPr>
          <w:bCs/>
        </w:rPr>
        <w:t>, no kurām</w:t>
      </w:r>
      <w:r w:rsidR="00344EFA" w:rsidRPr="00CB4957">
        <w:rPr>
          <w:bCs/>
        </w:rPr>
        <w:t xml:space="preserve"> </w:t>
      </w:r>
      <w:r w:rsidR="00B34A08">
        <w:rPr>
          <w:b/>
        </w:rPr>
        <w:t>divām</w:t>
      </w:r>
      <w:r w:rsidR="00344EFA" w:rsidRPr="00CB4957">
        <w:rPr>
          <w:bCs/>
        </w:rPr>
        <w:t xml:space="preserve"> tiešās </w:t>
      </w:r>
      <w:r w:rsidR="00B34A08">
        <w:rPr>
          <w:bCs/>
        </w:rPr>
        <w:t xml:space="preserve">valsts </w:t>
      </w:r>
      <w:r w:rsidR="00344EFA" w:rsidRPr="00CB4957">
        <w:rPr>
          <w:bCs/>
        </w:rPr>
        <w:t xml:space="preserve">pārvaldes iestādēm </w:t>
      </w:r>
      <w:r w:rsidR="00726195" w:rsidRPr="00CB4957">
        <w:rPr>
          <w:bCs/>
          <w:i/>
          <w:iCs/>
        </w:rPr>
        <w:t>(</w:t>
      </w:r>
      <w:r w:rsidR="004253B8" w:rsidRPr="00CB4957">
        <w:rPr>
          <w:bCs/>
          <w:i/>
          <w:iCs/>
        </w:rPr>
        <w:t>VVD</w:t>
      </w:r>
      <w:r w:rsidR="00C0425E" w:rsidRPr="00CB4957">
        <w:rPr>
          <w:bCs/>
          <w:i/>
          <w:iCs/>
        </w:rPr>
        <w:t xml:space="preserve">, </w:t>
      </w:r>
      <w:r w:rsidR="000D24A1" w:rsidRPr="00CB4957">
        <w:rPr>
          <w:bCs/>
          <w:i/>
          <w:iCs/>
        </w:rPr>
        <w:t>DAP</w:t>
      </w:r>
      <w:r w:rsidR="000D24A1" w:rsidRPr="00CB4957">
        <w:rPr>
          <w:bCs/>
        </w:rPr>
        <w:t xml:space="preserve">) </w:t>
      </w:r>
      <w:r w:rsidR="004253B8" w:rsidRPr="00CB4957">
        <w:t xml:space="preserve">un </w:t>
      </w:r>
      <w:r w:rsidR="00B34A08">
        <w:rPr>
          <w:b/>
          <w:bCs/>
        </w:rPr>
        <w:t>vienai</w:t>
      </w:r>
      <w:r w:rsidR="004253B8" w:rsidRPr="00CB4957">
        <w:t xml:space="preserve"> kapitālsabiedrīb</w:t>
      </w:r>
      <w:r w:rsidR="00357360" w:rsidRPr="00CB4957">
        <w:t>a</w:t>
      </w:r>
      <w:r w:rsidR="003D66D0" w:rsidRPr="00CB4957">
        <w:t>i</w:t>
      </w:r>
      <w:r w:rsidR="004253B8" w:rsidRPr="00CB4957">
        <w:t xml:space="preserve"> </w:t>
      </w:r>
      <w:r w:rsidR="004253B8" w:rsidRPr="00CB4957">
        <w:rPr>
          <w:i/>
          <w:iCs/>
        </w:rPr>
        <w:t>(</w:t>
      </w:r>
      <w:r w:rsidR="004253B8" w:rsidRPr="00CB4957">
        <w:rPr>
          <w:bCs/>
          <w:i/>
          <w:iCs/>
        </w:rPr>
        <w:t>VAS “Elektroniskie sakari”)</w:t>
      </w:r>
      <w:r w:rsidR="004253B8" w:rsidRPr="00CB4957">
        <w:rPr>
          <w:bCs/>
        </w:rPr>
        <w:t xml:space="preserve"> </w:t>
      </w:r>
      <w:r w:rsidR="007B3067" w:rsidRPr="00CB4957">
        <w:rPr>
          <w:bCs/>
        </w:rPr>
        <w:t>ir</w:t>
      </w:r>
      <w:r w:rsidR="008C7A81" w:rsidRPr="00CB4957">
        <w:rPr>
          <w:bCs/>
        </w:rPr>
        <w:t xml:space="preserve"> teritoriālās struktūras. </w:t>
      </w:r>
      <w:r w:rsidR="00595BAF">
        <w:rPr>
          <w:bCs/>
        </w:rPr>
        <w:t>Nevienai iestādei un kapitālsabiedrībai tās</w:t>
      </w:r>
      <w:r w:rsidR="006C5407" w:rsidRPr="00CB4957">
        <w:rPr>
          <w:bCs/>
        </w:rPr>
        <w:t xml:space="preserve"> neatbilst </w:t>
      </w:r>
      <w:r w:rsidR="00607F5D" w:rsidRPr="00CB4957">
        <w:rPr>
          <w:bCs/>
        </w:rPr>
        <w:t>PR</w:t>
      </w:r>
      <w:r w:rsidR="006C5407" w:rsidRPr="00CB4957">
        <w:rPr>
          <w:bCs/>
        </w:rPr>
        <w:t xml:space="preserve"> teritorijām</w:t>
      </w:r>
      <w:r w:rsidR="00D26636" w:rsidRPr="00CB4957">
        <w:rPr>
          <w:bCs/>
        </w:rPr>
        <w:t>, kā arī n</w:t>
      </w:r>
      <w:r w:rsidR="00A7799B" w:rsidRPr="00CB4957">
        <w:rPr>
          <w:bCs/>
        </w:rPr>
        <w:t xml:space="preserve">av </w:t>
      </w:r>
      <w:r w:rsidR="0031058F" w:rsidRPr="00CB4957">
        <w:rPr>
          <w:bCs/>
        </w:rPr>
        <w:t>plāno</w:t>
      </w:r>
      <w:r w:rsidR="00A7799B" w:rsidRPr="00CB4957">
        <w:rPr>
          <w:bCs/>
        </w:rPr>
        <w:t>ts</w:t>
      </w:r>
      <w:r w:rsidR="0031058F" w:rsidRPr="00CB4957">
        <w:rPr>
          <w:bCs/>
        </w:rPr>
        <w:t xml:space="preserve"> teritoriālās struktūras mainīt atbilstoši plānošana</w:t>
      </w:r>
      <w:r w:rsidR="002711BD" w:rsidRPr="00CB4957">
        <w:rPr>
          <w:bCs/>
        </w:rPr>
        <w:t>s</w:t>
      </w:r>
      <w:r w:rsidR="0031058F" w:rsidRPr="00CB4957">
        <w:rPr>
          <w:bCs/>
        </w:rPr>
        <w:t xml:space="preserve"> reģionu teritorijām.</w:t>
      </w:r>
      <w:r w:rsidR="00CB2441" w:rsidRPr="00CB4957">
        <w:t xml:space="preserve"> </w:t>
      </w:r>
      <w:r w:rsidR="00CB2441" w:rsidRPr="00CB4957">
        <w:rPr>
          <w:bCs/>
        </w:rPr>
        <w:t>Teritoriālā struktūra reģionālā iedalījumā tiek izmantota iestāžu iekšējo resursu plānošanai un darba organizācijai, kas nav saistīta ar pakalpojumu sniegšanu iedzīvotājiem</w:t>
      </w:r>
      <w:r w:rsidR="00E20452" w:rsidRPr="00CB4957">
        <w:rPr>
          <w:bCs/>
        </w:rPr>
        <w:t>.</w:t>
      </w:r>
      <w:r w:rsidR="00C0425E" w:rsidRPr="00CB4957">
        <w:t xml:space="preserve"> </w:t>
      </w:r>
      <w:r w:rsidR="00C0425E" w:rsidRPr="00CB4957">
        <w:rPr>
          <w:bCs/>
        </w:rPr>
        <w:t>Pārējām tiešās pārvaldes iestādēm un kapitālsabiedrībām nav teritoriāl</w:t>
      </w:r>
      <w:r w:rsidR="00595BAF">
        <w:rPr>
          <w:bCs/>
        </w:rPr>
        <w:t>o</w:t>
      </w:r>
      <w:r w:rsidR="00C0425E" w:rsidRPr="00CB4957">
        <w:rPr>
          <w:bCs/>
        </w:rPr>
        <w:t xml:space="preserve"> struktūr</w:t>
      </w:r>
      <w:r w:rsidR="00595BAF">
        <w:rPr>
          <w:bCs/>
        </w:rPr>
        <w:t>u</w:t>
      </w:r>
      <w:r w:rsidR="00C0425E" w:rsidRPr="00CB4957">
        <w:rPr>
          <w:bCs/>
        </w:rPr>
        <w:t>.</w:t>
      </w:r>
    </w:p>
    <w:p w14:paraId="4D76E0B1" w14:textId="6429B480" w:rsidR="00DE3FEB" w:rsidRDefault="00DE3FEB" w:rsidP="005D1A2D">
      <w:pPr>
        <w:ind w:firstLine="720"/>
        <w:jc w:val="both"/>
        <w:rPr>
          <w:bCs/>
        </w:rPr>
      </w:pPr>
    </w:p>
    <w:p w14:paraId="154181CC" w14:textId="77777777" w:rsidR="002711BD" w:rsidRPr="00A44454" w:rsidRDefault="009C1CC7" w:rsidP="00A44454">
      <w:pPr>
        <w:pStyle w:val="Virsraksts2"/>
        <w:numPr>
          <w:ilvl w:val="1"/>
          <w:numId w:val="70"/>
        </w:numPr>
        <w:tabs>
          <w:tab w:val="left" w:pos="567"/>
        </w:tabs>
        <w:ind w:left="0" w:firstLine="0"/>
        <w:rPr>
          <w:b w:val="0"/>
        </w:rPr>
      </w:pPr>
      <w:bookmarkStart w:id="14" w:name="_Toc93918788"/>
      <w:r w:rsidRPr="00A44454">
        <w:t>E</w:t>
      </w:r>
      <w:r w:rsidR="00227A64">
        <w:t xml:space="preserve">lektronisko </w:t>
      </w:r>
      <w:r w:rsidRPr="00A44454">
        <w:t xml:space="preserve">pakalpojumu un </w:t>
      </w:r>
      <w:r w:rsidR="002711BD" w:rsidRPr="00A44454">
        <w:t>VPVKAC tīkla attīstība</w:t>
      </w:r>
      <w:bookmarkEnd w:id="14"/>
    </w:p>
    <w:p w14:paraId="7CC43602" w14:textId="77777777" w:rsidR="00D545F0" w:rsidRPr="0015417C" w:rsidRDefault="00D545F0" w:rsidP="00D545F0">
      <w:pPr>
        <w:pStyle w:val="Paraststmeklis"/>
        <w:spacing w:after="0" w:afterAutospacing="0"/>
        <w:ind w:firstLine="720"/>
        <w:rPr>
          <w:rFonts w:ascii="Segoe UI" w:hAnsi="Segoe UI" w:cs="Segoe UI"/>
          <w:sz w:val="18"/>
          <w:szCs w:val="18"/>
        </w:rPr>
      </w:pPr>
      <w:r>
        <w:t xml:space="preserve">Vērtējot iestāžu teritoriālo iedalījumu pakalpojumu sniegšanas vajadzībām, jāņem vērā, ka pēdējos gados būtiski attīstījusies </w:t>
      </w:r>
      <w:r w:rsidRPr="00712823">
        <w:t>elektroniskā pārvalde un elektroniskie risinājumi gan iestāžu iekšējā darba organizācijā, gan</w:t>
      </w:r>
      <w:r>
        <w:t xml:space="preserve"> </w:t>
      </w:r>
      <w:r w:rsidRPr="0015417C">
        <w:t>pakalpojumu sniegšanā iedzīvotājiem</w:t>
      </w:r>
      <w:r>
        <w:t>.</w:t>
      </w:r>
    </w:p>
    <w:p w14:paraId="0E58E89C" w14:textId="77777777" w:rsidR="00D545F0" w:rsidRDefault="00D545F0" w:rsidP="00D545F0">
      <w:pPr>
        <w:ind w:firstLine="720"/>
        <w:jc w:val="both"/>
      </w:pPr>
      <w:r>
        <w:t xml:space="preserve">Tādējādi iestāžu teritoriālās struktūrvienības var apkalpot klātienē jebkuru iedzīvotāju neatkarīgi no viņa teritoriālās piederības, un arvien vairāk pakalpojumu iedzīvotāji var patstāvīgi saņemt elektroniski VPVKAC, nedodoties uz konkrēto iestādi vai tās teritoriālo struktūrvienību. </w:t>
      </w:r>
    </w:p>
    <w:p w14:paraId="03E06225" w14:textId="77777777" w:rsidR="00D545F0" w:rsidRPr="00CB4957" w:rsidRDefault="00D545F0" w:rsidP="00D545F0">
      <w:pPr>
        <w:ind w:firstLine="720"/>
        <w:jc w:val="both"/>
      </w:pPr>
      <w:r>
        <w:t>J</w:t>
      </w:r>
      <w:r w:rsidRPr="001D04E0">
        <w:t xml:space="preserve">au šobrīd valsts pārvaldes pakalpojumu portālā </w:t>
      </w:r>
      <w:hyperlink r:id="rId12" w:history="1">
        <w:r w:rsidRPr="006F50EE">
          <w:rPr>
            <w:rStyle w:val="Hipersaite"/>
          </w:rPr>
          <w:t>www.latvija.lv</w:t>
        </w:r>
      </w:hyperlink>
      <w:r w:rsidRPr="001D04E0">
        <w:t xml:space="preserve"> elektroniski pieejami 27 iestāžu 12</w:t>
      </w:r>
      <w:r>
        <w:t>3</w:t>
      </w:r>
      <w:r w:rsidRPr="001D04E0">
        <w:t xml:space="preserve"> e-pakalpojumi</w:t>
      </w:r>
      <w:r>
        <w:t xml:space="preserve">, un pieprasījums pēc e-pakalpojumiem pieaug. Ņemot to vērā, plānots attīstīt e-pakalpojumu pieejamību un kvalitāti. </w:t>
      </w:r>
      <w:r w:rsidRPr="00CB4957">
        <w:t>2020. gad</w:t>
      </w:r>
      <w:r>
        <w:t>a 4. februārī ar MK rīkojumu Nr. 39 ir</w:t>
      </w:r>
      <w:r w:rsidRPr="00CB4957">
        <w:t xml:space="preserve"> apstiprinā</w:t>
      </w:r>
      <w:r>
        <w:t>ts</w:t>
      </w:r>
      <w:r w:rsidRPr="00CB4957">
        <w:t xml:space="preserve"> VARAM sagatavotais Pakalpojumu vides pilnveides plāns 2020.–2023.</w:t>
      </w:r>
      <w:r>
        <w:t> </w:t>
      </w:r>
      <w:r w:rsidRPr="00CB4957">
        <w:t>gadam</w:t>
      </w:r>
      <w:r>
        <w:t>, kura mērķis ir</w:t>
      </w:r>
      <w:r w:rsidRPr="00CB4957">
        <w:t xml:space="preserve"> </w:t>
      </w:r>
      <w:r w:rsidRPr="00CB4957">
        <w:rPr>
          <w:noProof/>
          <w:color w:val="000000" w:themeColor="text1"/>
        </w:rPr>
        <w:t xml:space="preserve">nodrošināt lietotājorientētu, inovatīvu un racionāli organizētu valsts pārvaldes pakalpojumu sniegšanu. </w:t>
      </w:r>
      <w:r w:rsidRPr="00CB4957">
        <w:t>Viens no plāna rīcības virzieniem ir “Saziņa ar valsti vienuviet – digitāli un klātienē”</w:t>
      </w:r>
      <w:r>
        <w:t xml:space="preserve">, tostarp paredzot rīcības </w:t>
      </w:r>
      <w:hyperlink r:id="rId13" w:history="1">
        <w:r w:rsidRPr="00AB6337">
          <w:rPr>
            <w:rStyle w:val="Hipersaite"/>
          </w:rPr>
          <w:t>www.latvija.lv</w:t>
        </w:r>
      </w:hyperlink>
      <w:r>
        <w:t xml:space="preserve"> uzlabošanai un VPVKAC tīkla attīstībai. </w:t>
      </w:r>
    </w:p>
    <w:p w14:paraId="5221E521" w14:textId="410780B1" w:rsidR="00D545F0" w:rsidRDefault="00D545F0" w:rsidP="00D545F0">
      <w:pPr>
        <w:ind w:firstLine="720"/>
        <w:jc w:val="both"/>
        <w:rPr>
          <w:bCs/>
        </w:rPr>
      </w:pPr>
      <w:r w:rsidRPr="00CB4957">
        <w:t>Šobrīd VARAM sadarbībā ar pašvaldībām ir izveidojusi plašāko klientu klātienes apkalpošanas centru tīklu – 202</w:t>
      </w:r>
      <w:r>
        <w:t>2</w:t>
      </w:r>
      <w:r w:rsidRPr="00CB4957">
        <w:t>. gad</w:t>
      </w:r>
      <w:r>
        <w:t>a 1. martā</w:t>
      </w:r>
      <w:r w:rsidRPr="00CB4957">
        <w:t xml:space="preserve"> 35 pašvaldībās kopā strādā </w:t>
      </w:r>
      <w:r>
        <w:t>138</w:t>
      </w:r>
      <w:r w:rsidRPr="00CB4957">
        <w:t xml:space="preserve"> </w:t>
      </w:r>
      <w:r>
        <w:t>VPVKAC,</w:t>
      </w:r>
      <w:r w:rsidRPr="00CB4957">
        <w:t xml:space="preserve"> kur pieejami 13 valsts iestāžu pakalpojumi. </w:t>
      </w:r>
      <w:r w:rsidRPr="00CB4957">
        <w:rPr>
          <w:bCs/>
        </w:rPr>
        <w:t>2022.–2023.</w:t>
      </w:r>
      <w:r>
        <w:rPr>
          <w:bCs/>
        </w:rPr>
        <w:t> </w:t>
      </w:r>
      <w:r w:rsidRPr="00CB4957">
        <w:rPr>
          <w:bCs/>
        </w:rPr>
        <w:t xml:space="preserve">gadā plānota VPVKAC tīkla ģeogrāfiskā paplašināšana, izveidojot vismaz vienu VPVKAC katrā </w:t>
      </w:r>
      <w:r>
        <w:rPr>
          <w:bCs/>
        </w:rPr>
        <w:t xml:space="preserve">administratīvajā teritorijā un teritoriālajā vienībā </w:t>
      </w:r>
      <w:r w:rsidRPr="00CB4957">
        <w:rPr>
          <w:bCs/>
        </w:rPr>
        <w:t xml:space="preserve">atbilstoši jaunajam Administratīvo teritoriju un apdzīvoto vietu likumam, t.i. valstspilsētās, pilsētās un pagastos, kopumā 592 apdzīvotās vietās. Savukārt līdz 2027. gadam plānots paplašināt arī pieejamo pakalpojumu klāstu. Tas būs liels uzlabojums VPVKAC pieejamības nodrošināšanai iedzīvotājiem un uzņēmējiem, salīdzinot ar šī brīža </w:t>
      </w:r>
      <w:r>
        <w:rPr>
          <w:bCs/>
        </w:rPr>
        <w:t>138</w:t>
      </w:r>
      <w:r w:rsidRPr="00CB4957">
        <w:rPr>
          <w:bCs/>
        </w:rPr>
        <w:t xml:space="preserve"> VPVKAC, kuru izvietojums ir nehomogēns pret blīvāk apdzīvotām vietām. </w:t>
      </w:r>
    </w:p>
    <w:p w14:paraId="79600BF6" w14:textId="0A8FDE7D" w:rsidR="00D545F0" w:rsidRDefault="00D545F0" w:rsidP="00D545F0">
      <w:pPr>
        <w:ind w:firstLine="720"/>
        <w:jc w:val="both"/>
        <w:rPr>
          <w:bCs/>
        </w:rPr>
      </w:pPr>
      <w:r>
        <w:rPr>
          <w:bCs/>
        </w:rPr>
        <w:t>Līdz ar to paredzams, ka nākotnē iedzīvotājiem valsts pārvaldes pakalpojumi  būs pieejami gan VPVKAC klātienē, gan attālināti no jebkuras vietas Latvijā, un valsts tiešās pārvaldes iestāžu teritoriālo struktūru nozīme saskarē ar iedzīvotāju arvien saruks.</w:t>
      </w:r>
    </w:p>
    <w:p w14:paraId="74B7C890" w14:textId="77777777" w:rsidR="00D545F0" w:rsidRPr="00850325" w:rsidRDefault="00D545F0" w:rsidP="00D545F0">
      <w:pPr>
        <w:pStyle w:val="Komentrateksts"/>
        <w:ind w:firstLine="720"/>
        <w:jc w:val="both"/>
        <w:rPr>
          <w:sz w:val="24"/>
          <w:szCs w:val="24"/>
        </w:rPr>
      </w:pPr>
      <w:r>
        <w:rPr>
          <w:bCs/>
          <w:sz w:val="24"/>
          <w:szCs w:val="24"/>
        </w:rPr>
        <w:t>P</w:t>
      </w:r>
      <w:r w:rsidRPr="00850325">
        <w:rPr>
          <w:sz w:val="24"/>
          <w:szCs w:val="24"/>
        </w:rPr>
        <w:t>lānotais finansējums VPVKAC tīklam ir norādīts ikgadējā likum</w:t>
      </w:r>
      <w:r>
        <w:rPr>
          <w:sz w:val="24"/>
          <w:szCs w:val="24"/>
        </w:rPr>
        <w:t>a</w:t>
      </w:r>
      <w:r w:rsidRPr="00850325">
        <w:rPr>
          <w:sz w:val="24"/>
          <w:szCs w:val="24"/>
        </w:rPr>
        <w:t xml:space="preserve"> par budžetu 2022.</w:t>
      </w:r>
      <w:r>
        <w:rPr>
          <w:sz w:val="24"/>
          <w:szCs w:val="24"/>
        </w:rPr>
        <w:t> </w:t>
      </w:r>
      <w:r w:rsidRPr="00850325">
        <w:rPr>
          <w:sz w:val="24"/>
          <w:szCs w:val="24"/>
        </w:rPr>
        <w:t>gadam pielikumā</w:t>
      </w:r>
      <w:r>
        <w:rPr>
          <w:sz w:val="24"/>
          <w:szCs w:val="24"/>
        </w:rPr>
        <w:t>, kā arī turpmākajiem gadiem tiks skatīts ikgadējā budžeta pieprasījumā.</w:t>
      </w:r>
      <w:r w:rsidRPr="00850325">
        <w:rPr>
          <w:sz w:val="24"/>
          <w:szCs w:val="24"/>
        </w:rPr>
        <w:t xml:space="preserve"> </w:t>
      </w:r>
    </w:p>
    <w:p w14:paraId="4996213E" w14:textId="77777777" w:rsidR="00D545F0" w:rsidRPr="00965A90" w:rsidRDefault="00D545F0" w:rsidP="00D545F0">
      <w:pPr>
        <w:ind w:firstLine="720"/>
        <w:jc w:val="both"/>
        <w:rPr>
          <w:bCs/>
        </w:rPr>
      </w:pPr>
    </w:p>
    <w:p w14:paraId="427FA516" w14:textId="0DD904FB" w:rsidR="00965A90" w:rsidRPr="00965A90" w:rsidRDefault="00965A90" w:rsidP="00965A90">
      <w:pPr>
        <w:ind w:firstLine="720"/>
        <w:jc w:val="both"/>
        <w:rPr>
          <w:bCs/>
        </w:rPr>
      </w:pPr>
    </w:p>
    <w:p w14:paraId="794E9846" w14:textId="77777777" w:rsidR="00DF72BD" w:rsidRDefault="00DF72BD" w:rsidP="00E77D4A">
      <w:pPr>
        <w:ind w:firstLine="720"/>
        <w:jc w:val="both"/>
        <w:rPr>
          <w:bCs/>
        </w:rPr>
      </w:pPr>
    </w:p>
    <w:p w14:paraId="5734BB66" w14:textId="77777777" w:rsidR="000D4710" w:rsidRDefault="00AA0449" w:rsidP="003D09CB">
      <w:pPr>
        <w:pStyle w:val="Virsraksts2"/>
        <w:numPr>
          <w:ilvl w:val="1"/>
          <w:numId w:val="70"/>
        </w:numPr>
        <w:tabs>
          <w:tab w:val="left" w:pos="567"/>
        </w:tabs>
        <w:ind w:left="0" w:firstLine="0"/>
      </w:pPr>
      <w:bookmarkStart w:id="15" w:name="_Toc93918789"/>
      <w:r>
        <w:t xml:space="preserve">Kopsavilkums  par </w:t>
      </w:r>
      <w:r w:rsidR="003D09CB">
        <w:t>t</w:t>
      </w:r>
      <w:r>
        <w:t>iešās valsts pārvaldes iestāžu teritoriālo struktūru organizācija</w:t>
      </w:r>
      <w:bookmarkEnd w:id="15"/>
    </w:p>
    <w:p w14:paraId="1D062F91" w14:textId="77777777" w:rsidR="000D4710" w:rsidRPr="00D566C3" w:rsidRDefault="000D4710" w:rsidP="000D4710"/>
    <w:p w14:paraId="115B9CA7" w14:textId="7B4AA954" w:rsidR="000D4710" w:rsidRDefault="000D4710" w:rsidP="000D4710">
      <w:pPr>
        <w:pStyle w:val="Sarakstarindkopa"/>
        <w:numPr>
          <w:ilvl w:val="0"/>
          <w:numId w:val="67"/>
        </w:numPr>
        <w:jc w:val="both"/>
      </w:pPr>
      <w:r w:rsidRPr="00CB4957">
        <w:t>Saskaņā ar ministriju sniegto informāciju</w:t>
      </w:r>
      <w:r>
        <w:t>,</w:t>
      </w:r>
      <w:r w:rsidRPr="00CB4957">
        <w:t xml:space="preserve"> no </w:t>
      </w:r>
      <w:r>
        <w:t>pavisam 1</w:t>
      </w:r>
      <w:r w:rsidR="006D465A">
        <w:t>4</w:t>
      </w:r>
      <w:r w:rsidR="00E6057F">
        <w:t>1</w:t>
      </w:r>
      <w:r>
        <w:t xml:space="preserve"> tiešās </w:t>
      </w:r>
      <w:r w:rsidR="00F620EA">
        <w:t xml:space="preserve">valsts </w:t>
      </w:r>
      <w:r>
        <w:t>pārvaldes iestā</w:t>
      </w:r>
      <w:r w:rsidR="00F620EA">
        <w:t>dēm</w:t>
      </w:r>
      <w:r>
        <w:t xml:space="preserve"> </w:t>
      </w:r>
      <w:r w:rsidR="00BC4424">
        <w:t>5</w:t>
      </w:r>
      <w:r w:rsidR="00861422">
        <w:t>0</w:t>
      </w:r>
      <w:r w:rsidRPr="00836D70">
        <w:rPr>
          <w:b/>
          <w:bCs/>
        </w:rPr>
        <w:t xml:space="preserve"> </w:t>
      </w:r>
      <w:r>
        <w:t>iestādei ir teritoriālās struktūras, un no tām</w:t>
      </w:r>
      <w:r w:rsidRPr="00CB4957">
        <w:t xml:space="preserve"> </w:t>
      </w:r>
      <w:r w:rsidR="00BC4424">
        <w:t>48</w:t>
      </w:r>
      <w:r w:rsidRPr="00836D70">
        <w:rPr>
          <w:b/>
          <w:bCs/>
        </w:rPr>
        <w:t xml:space="preserve"> </w:t>
      </w:r>
      <w:r w:rsidRPr="00A44454">
        <w:rPr>
          <w:b/>
          <w:bCs/>
        </w:rPr>
        <w:t xml:space="preserve">iestāžu struktūrvienības </w:t>
      </w:r>
      <w:r>
        <w:rPr>
          <w:b/>
          <w:bCs/>
        </w:rPr>
        <w:t xml:space="preserve">nedarbojas PR teritoriālajā ietvarā un to </w:t>
      </w:r>
      <w:r w:rsidRPr="00836D70">
        <w:rPr>
          <w:b/>
          <w:bCs/>
        </w:rPr>
        <w:t>nav plānots salāgot ar PR teritorijām</w:t>
      </w:r>
      <w:r w:rsidR="00DF3E5D">
        <w:t>:</w:t>
      </w:r>
      <w:r>
        <w:t xml:space="preserve"> </w:t>
      </w:r>
    </w:p>
    <w:p w14:paraId="02957762" w14:textId="1AA3AF88" w:rsidR="0042602D" w:rsidRPr="006555EF" w:rsidRDefault="0042602D" w:rsidP="00394E35">
      <w:pPr>
        <w:pStyle w:val="Sarakstarindkopa"/>
        <w:numPr>
          <w:ilvl w:val="1"/>
          <w:numId w:val="67"/>
        </w:numPr>
        <w:jc w:val="both"/>
        <w:rPr>
          <w:bCs/>
        </w:rPr>
      </w:pPr>
      <w:r w:rsidRPr="0042602D">
        <w:rPr>
          <w:bCs/>
        </w:rPr>
        <w:t xml:space="preserve">PR </w:t>
      </w:r>
      <w:r w:rsidR="00661A0C">
        <w:rPr>
          <w:bCs/>
        </w:rPr>
        <w:t xml:space="preserve">skaitam līdzīgs </w:t>
      </w:r>
      <w:r w:rsidRPr="0042602D">
        <w:rPr>
          <w:bCs/>
        </w:rPr>
        <w:t>teritoriālo struktūrvienību skaits (4</w:t>
      </w:r>
      <w:r w:rsidR="00661A0C">
        <w:rPr>
          <w:bCs/>
        </w:rPr>
        <w:t>–</w:t>
      </w:r>
      <w:r w:rsidRPr="0042602D">
        <w:rPr>
          <w:bCs/>
        </w:rPr>
        <w:t>6) ir</w:t>
      </w:r>
      <w:r w:rsidR="007C266A">
        <w:rPr>
          <w:bCs/>
        </w:rPr>
        <w:t xml:space="preserve"> 2</w:t>
      </w:r>
      <w:r w:rsidR="003B094E">
        <w:rPr>
          <w:bCs/>
        </w:rPr>
        <w:t>3</w:t>
      </w:r>
      <w:r w:rsidR="00CB5FC7">
        <w:rPr>
          <w:bCs/>
        </w:rPr>
        <w:t xml:space="preserve"> </w:t>
      </w:r>
      <w:r w:rsidR="00C24302">
        <w:rPr>
          <w:bCs/>
        </w:rPr>
        <w:t>iestādēm</w:t>
      </w:r>
      <w:r w:rsidR="00661A0C">
        <w:rPr>
          <w:bCs/>
        </w:rPr>
        <w:t>;</w:t>
      </w:r>
      <w:r w:rsidRPr="0042602D">
        <w:rPr>
          <w:bCs/>
        </w:rPr>
        <w:t xml:space="preserve"> no tām </w:t>
      </w:r>
      <w:r w:rsidRPr="00091FEF">
        <w:t>s</w:t>
      </w:r>
      <w:r w:rsidRPr="00590EB7">
        <w:t>e</w:t>
      </w:r>
      <w:r w:rsidR="00FC08F6" w:rsidRPr="00590EB7">
        <w:t>šām</w:t>
      </w:r>
      <w:r>
        <w:t xml:space="preserve"> valsts pārvaldes</w:t>
      </w:r>
      <w:r w:rsidRPr="00CB4957">
        <w:rPr>
          <w:b/>
          <w:bCs/>
        </w:rPr>
        <w:t xml:space="preserve"> </w:t>
      </w:r>
      <w:r w:rsidRPr="00CB4957">
        <w:t xml:space="preserve">iestādēm teritoriālās struktūras ir </w:t>
      </w:r>
      <w:bookmarkStart w:id="16" w:name="_Hlk93670063"/>
      <w:r w:rsidRPr="00CB4957">
        <w:t xml:space="preserve">organizētas </w:t>
      </w:r>
      <w:r>
        <w:t>vai plānots tās organizēt atbilstoši PR teritorijām</w:t>
      </w:r>
      <w:bookmarkEnd w:id="16"/>
      <w:r w:rsidRPr="00CB4957">
        <w:t xml:space="preserve"> </w:t>
      </w:r>
      <w:r w:rsidRPr="006555EF">
        <w:rPr>
          <w:i/>
          <w:iCs/>
        </w:rPr>
        <w:t>(CFLA, SPKC, NKMP, VTUA, V</w:t>
      </w:r>
      <w:r w:rsidR="00122AFE" w:rsidRPr="006555EF">
        <w:rPr>
          <w:i/>
          <w:iCs/>
        </w:rPr>
        <w:t>PD</w:t>
      </w:r>
      <w:r w:rsidRPr="006555EF">
        <w:rPr>
          <w:i/>
          <w:iCs/>
        </w:rPr>
        <w:t xml:space="preserve">,  Pārtikas drošības, dzīvnieku veselības un vides zinātniskais institūts “BIOR”). </w:t>
      </w:r>
    </w:p>
    <w:p w14:paraId="3B118D5E" w14:textId="77777777" w:rsidR="009B65D6" w:rsidRPr="009B65D6" w:rsidRDefault="009B65D6" w:rsidP="003D09CB">
      <w:pPr>
        <w:pStyle w:val="Sarakstarindkopa"/>
        <w:numPr>
          <w:ilvl w:val="1"/>
          <w:numId w:val="67"/>
        </w:numPr>
        <w:jc w:val="both"/>
        <w:rPr>
          <w:bCs/>
        </w:rPr>
      </w:pPr>
      <w:r>
        <w:rPr>
          <w:bCs/>
        </w:rPr>
        <w:t>par</w:t>
      </w:r>
      <w:r w:rsidR="00417F7F">
        <w:rPr>
          <w:bCs/>
        </w:rPr>
        <w:t xml:space="preserve"> </w:t>
      </w:r>
      <w:r w:rsidR="00A63B9B" w:rsidRPr="0042602D">
        <w:rPr>
          <w:bCs/>
        </w:rPr>
        <w:t>PR</w:t>
      </w:r>
      <w:r>
        <w:rPr>
          <w:bCs/>
        </w:rPr>
        <w:t xml:space="preserve"> skaitu lielāks</w:t>
      </w:r>
      <w:r w:rsidR="00A63B9B" w:rsidRPr="0042602D">
        <w:rPr>
          <w:bCs/>
        </w:rPr>
        <w:t xml:space="preserve"> teritoriālo struktūrvienību skaits (</w:t>
      </w:r>
      <w:r w:rsidR="00661A0C">
        <w:rPr>
          <w:bCs/>
        </w:rPr>
        <w:t>9–</w:t>
      </w:r>
      <w:r w:rsidR="00557E6F">
        <w:rPr>
          <w:bCs/>
        </w:rPr>
        <w:t>32</w:t>
      </w:r>
      <w:r w:rsidR="00A63B9B" w:rsidRPr="0042602D">
        <w:rPr>
          <w:bCs/>
        </w:rPr>
        <w:t>) ir</w:t>
      </w:r>
      <w:r w:rsidR="00A63B9B">
        <w:rPr>
          <w:bCs/>
        </w:rPr>
        <w:t xml:space="preserve"> </w:t>
      </w:r>
      <w:r w:rsidR="00661A0C">
        <w:rPr>
          <w:bCs/>
        </w:rPr>
        <w:t>astoņām</w:t>
      </w:r>
      <w:r w:rsidR="00A63B9B">
        <w:rPr>
          <w:bCs/>
        </w:rPr>
        <w:t xml:space="preserve"> iestādēm</w:t>
      </w:r>
      <w:r w:rsidR="00B81620">
        <w:rPr>
          <w:bCs/>
        </w:rPr>
        <w:t xml:space="preserve">, no tām </w:t>
      </w:r>
      <w:r w:rsidR="00287331">
        <w:rPr>
          <w:bCs/>
        </w:rPr>
        <w:t xml:space="preserve">neviena </w:t>
      </w:r>
      <w:r>
        <w:rPr>
          <w:bCs/>
        </w:rPr>
        <w:t>neplāno savas teritoriālās struktūras</w:t>
      </w:r>
      <w:r w:rsidR="00287331">
        <w:t xml:space="preserve"> organizēt atbilstoši PR teritorijām</w:t>
      </w:r>
      <w:r>
        <w:t>;</w:t>
      </w:r>
    </w:p>
    <w:p w14:paraId="2B6933C8" w14:textId="77777777" w:rsidR="0042602D" w:rsidRPr="0042602D" w:rsidRDefault="009B65D6" w:rsidP="003D09CB">
      <w:pPr>
        <w:pStyle w:val="Sarakstarindkopa"/>
        <w:numPr>
          <w:ilvl w:val="1"/>
          <w:numId w:val="67"/>
        </w:numPr>
        <w:jc w:val="both"/>
        <w:rPr>
          <w:bCs/>
        </w:rPr>
      </w:pPr>
      <w:r>
        <w:t xml:space="preserve">pārējās </w:t>
      </w:r>
      <w:r w:rsidR="006C1106">
        <w:t>19</w:t>
      </w:r>
      <w:r w:rsidR="00287331">
        <w:rPr>
          <w:bCs/>
        </w:rPr>
        <w:t xml:space="preserve"> </w:t>
      </w:r>
      <w:r>
        <w:rPr>
          <w:bCs/>
        </w:rPr>
        <w:t>institūci</w:t>
      </w:r>
      <w:r w:rsidR="00DF3E5D">
        <w:rPr>
          <w:bCs/>
        </w:rPr>
        <w:t>j</w:t>
      </w:r>
      <w:r>
        <w:rPr>
          <w:bCs/>
        </w:rPr>
        <w:t xml:space="preserve">as sniedza informāciju, ka tām ir </w:t>
      </w:r>
      <w:r w:rsidR="00DF3E5D">
        <w:rPr>
          <w:bCs/>
        </w:rPr>
        <w:t xml:space="preserve">reģionos izvietotas </w:t>
      </w:r>
      <w:r>
        <w:rPr>
          <w:bCs/>
        </w:rPr>
        <w:t>filiāles vai struktūrvienības (piemēram, izglītības iestāžu filiāles)</w:t>
      </w:r>
      <w:r w:rsidR="00DF3E5D">
        <w:rPr>
          <w:bCs/>
        </w:rPr>
        <w:t xml:space="preserve">, </w:t>
      </w:r>
      <w:r w:rsidR="004B4FF5">
        <w:rPr>
          <w:bCs/>
        </w:rPr>
        <w:t>taču to</w:t>
      </w:r>
      <w:r w:rsidR="00DF3E5D">
        <w:rPr>
          <w:bCs/>
        </w:rPr>
        <w:t xml:space="preserve"> darbība nav teritoriāli ierobežota.</w:t>
      </w:r>
    </w:p>
    <w:p w14:paraId="7DF447F5" w14:textId="77777777" w:rsidR="00113959" w:rsidRDefault="000D4710" w:rsidP="000D4710">
      <w:pPr>
        <w:pStyle w:val="Sarakstarindkopa"/>
        <w:numPr>
          <w:ilvl w:val="0"/>
          <w:numId w:val="67"/>
        </w:numPr>
        <w:jc w:val="both"/>
      </w:pPr>
      <w:r>
        <w:t xml:space="preserve">Lielākoties teritoriālas struktūras iestādēs tiek vai nu izmantotas </w:t>
      </w:r>
      <w:r w:rsidRPr="00A44454">
        <w:rPr>
          <w:b/>
          <w:bCs/>
        </w:rPr>
        <w:t>iekšējo resursu plānošanai un darba organizācijai</w:t>
      </w:r>
      <w:r w:rsidR="0042602D">
        <w:rPr>
          <w:b/>
          <w:bCs/>
        </w:rPr>
        <w:t xml:space="preserve"> </w:t>
      </w:r>
      <w:r>
        <w:t>nesaistīti</w:t>
      </w:r>
      <w:r w:rsidRPr="00CB4957">
        <w:t xml:space="preserve"> ar pakalpojumu sniegšanu iedzīvotājiem</w:t>
      </w:r>
      <w:r>
        <w:t xml:space="preserve">, vai iestāžu sniegto </w:t>
      </w:r>
      <w:r w:rsidRPr="006555EF">
        <w:t>pakalpojumu</w:t>
      </w:r>
      <w:r>
        <w:t xml:space="preserve"> saņēmējs</w:t>
      </w:r>
      <w:r w:rsidRPr="00CB4957">
        <w:t xml:space="preserve"> var vērsties pēc pakalpojuma jebkur</w:t>
      </w:r>
      <w:r>
        <w:t>ā</w:t>
      </w:r>
      <w:r w:rsidRPr="00CB4957">
        <w:t xml:space="preserve"> teritoriālajā struktūrvienībā</w:t>
      </w:r>
      <w:r w:rsidR="00C520AA">
        <w:t>,</w:t>
      </w:r>
      <w:r>
        <w:t xml:space="preserve"> un</w:t>
      </w:r>
      <w:r w:rsidRPr="00CB4957">
        <w:t xml:space="preserve"> </w:t>
      </w:r>
      <w:r>
        <w:t>pakalpojuma saņēmēju</w:t>
      </w:r>
      <w:r w:rsidRPr="00CB4957">
        <w:t xml:space="preserve"> apkalpošana nav piesaistīta fizisko personu deklarētajai dzīves vietai vai juridisko personu juridiskajām adresēm.</w:t>
      </w:r>
      <w:r>
        <w:t xml:space="preserve"> Šo </w:t>
      </w:r>
      <w:r w:rsidRPr="00A44454">
        <w:rPr>
          <w:b/>
          <w:bCs/>
        </w:rPr>
        <w:t>iestāžu sniegtie pakalpojumi ir vispārpieejami,</w:t>
      </w:r>
      <w:r>
        <w:t xml:space="preserve"> </w:t>
      </w:r>
      <w:r w:rsidRPr="00A44454">
        <w:rPr>
          <w:b/>
          <w:bCs/>
        </w:rPr>
        <w:t>līdz ar to iestādes atrašanās vietai PR teritorijā ir tikai sekundāra nozīme.</w:t>
      </w:r>
      <w:r w:rsidRPr="00CB4957">
        <w:t xml:space="preserve"> </w:t>
      </w:r>
      <w:r>
        <w:t>Saziņai ar klientiem a</w:t>
      </w:r>
      <w:r w:rsidRPr="00CB4957">
        <w:t xml:space="preserve">ktīvi </w:t>
      </w:r>
      <w:r>
        <w:t xml:space="preserve">tiek </w:t>
      </w:r>
      <w:r w:rsidRPr="00CB4957">
        <w:t>izmantoti arī e</w:t>
      </w:r>
      <w:r>
        <w:t>-</w:t>
      </w:r>
      <w:r w:rsidRPr="00CB4957">
        <w:t>pakalpojumi</w:t>
      </w:r>
      <w:r>
        <w:t xml:space="preserve">. </w:t>
      </w:r>
      <w:r w:rsidR="0042602D">
        <w:t xml:space="preserve"> </w:t>
      </w:r>
    </w:p>
    <w:p w14:paraId="1F798D13" w14:textId="42DF3662" w:rsidR="00113959" w:rsidRDefault="00E379FD" w:rsidP="007E675F">
      <w:pPr>
        <w:pStyle w:val="Sarakstarindkopa"/>
        <w:numPr>
          <w:ilvl w:val="1"/>
          <w:numId w:val="67"/>
        </w:numPr>
        <w:jc w:val="both"/>
      </w:pPr>
      <w:r>
        <w:t>Iestādēm, kurām nav teritoriālo struktūru vai kurām tās nav organizētas atbilstoši PR teritorijām (</w:t>
      </w:r>
      <w:r w:rsidR="004C17BF">
        <w:t>kopā</w:t>
      </w:r>
      <w:r w:rsidR="00CA6551">
        <w:t xml:space="preserve"> </w:t>
      </w:r>
      <w:r w:rsidR="00E36817" w:rsidRPr="00D53997">
        <w:t>1</w:t>
      </w:r>
      <w:r w:rsidR="00FB0B29">
        <w:t>37</w:t>
      </w:r>
      <w:r w:rsidR="00113959" w:rsidRPr="00D53997">
        <w:t xml:space="preserve"> no </w:t>
      </w:r>
      <w:r w:rsidR="007D7D36" w:rsidRPr="00D53997">
        <w:t>1</w:t>
      </w:r>
      <w:r w:rsidR="006D465A">
        <w:t>4</w:t>
      </w:r>
      <w:r w:rsidR="00E6057F">
        <w:t>1</w:t>
      </w:r>
      <w:r w:rsidR="00113959" w:rsidRPr="00D53997">
        <w:t xml:space="preserve"> iestādēm</w:t>
      </w:r>
      <w:r w:rsidR="00CA6551">
        <w:t xml:space="preserve">, par kurām </w:t>
      </w:r>
      <w:r w:rsidR="00911394">
        <w:t>saņemta</w:t>
      </w:r>
      <w:r w:rsidR="00CA6551">
        <w:t xml:space="preserve"> informācija)</w:t>
      </w:r>
      <w:r w:rsidR="00C35D36">
        <w:t xml:space="preserve">, </w:t>
      </w:r>
      <w:r w:rsidR="00CA6551">
        <w:t>iestāžu atrašanās vieta</w:t>
      </w:r>
      <w:r w:rsidR="00113959">
        <w:t xml:space="preserve"> neietekmē pakalpojumu sniegšanu iedzīvotājiem (tās tiek izmantotas iekšējo resursu plānošanai un pakalpojumus var saņemt jebkurā no struktūrvienībām vai e-pakalpojumu veidā)</w:t>
      </w:r>
      <w:r w:rsidR="00D53997">
        <w:t>.</w:t>
      </w:r>
    </w:p>
    <w:p w14:paraId="1525CA2D" w14:textId="77777777" w:rsidR="00113959" w:rsidRPr="00D74C86" w:rsidRDefault="00113959" w:rsidP="007E675F">
      <w:pPr>
        <w:pStyle w:val="Sarakstarindkopa"/>
        <w:numPr>
          <w:ilvl w:val="1"/>
          <w:numId w:val="67"/>
        </w:numPr>
        <w:jc w:val="both"/>
      </w:pPr>
      <w:r w:rsidRPr="00D74C86">
        <w:t>13</w:t>
      </w:r>
      <w:r w:rsidRPr="00D74C86">
        <w:rPr>
          <w:b/>
          <w:bCs/>
        </w:rPr>
        <w:t xml:space="preserve"> </w:t>
      </w:r>
      <w:r w:rsidRPr="00D74C86">
        <w:t xml:space="preserve">iestāžu (BKVB, LAD, LDC, NVA, NVD, PMLP, SIVA, UR, VID, VDI, VDEĀVK, VSAA, VZD) atsevišķiem pakalpojumiem atbalstu nodrošina VPVKAC tīkls, kas ļauj pakalpojumu saņemt 123 VPVKAC visā Latvijā. </w:t>
      </w:r>
    </w:p>
    <w:p w14:paraId="65C9E3A2" w14:textId="77777777" w:rsidR="000D4710" w:rsidRPr="00F059E7" w:rsidRDefault="00113959" w:rsidP="00394E35">
      <w:pPr>
        <w:pStyle w:val="Sarakstarindkopa"/>
        <w:numPr>
          <w:ilvl w:val="1"/>
          <w:numId w:val="67"/>
        </w:numPr>
        <w:jc w:val="both"/>
      </w:pPr>
      <w:r w:rsidRPr="00D74C86">
        <w:t>Nākotnē plānots paplašināt VPVKAC tīklu, veidojot to katrā administratīvajā teritorijā un teritoriālā iedalījuma vienībā, kā arī</w:t>
      </w:r>
      <w:r w:rsidR="00CA6551">
        <w:t xml:space="preserve"> veidojot</w:t>
      </w:r>
      <w:r w:rsidRPr="00D74C86">
        <w:t xml:space="preserve"> e-pakalpojumus. Tādējādi paredzams, ka attiecībā uz pakalpojumu saņemšanu iedzīvotājiem iestāžu un kapitālsabiedrību teritoriālā strukturējuma nozīme mazināsies arī turpmāk. </w:t>
      </w:r>
    </w:p>
    <w:p w14:paraId="0D2E9C0A" w14:textId="7E22EA66" w:rsidR="000D4710" w:rsidRPr="00E94578" w:rsidRDefault="000D4710" w:rsidP="000D4710">
      <w:pPr>
        <w:pStyle w:val="Sarakstarindkopa"/>
        <w:numPr>
          <w:ilvl w:val="0"/>
          <w:numId w:val="67"/>
        </w:numPr>
        <w:jc w:val="both"/>
      </w:pPr>
      <w:r>
        <w:t xml:space="preserve">No pavisam </w:t>
      </w:r>
      <w:r w:rsidR="001B3EF0">
        <w:t>6</w:t>
      </w:r>
      <w:r w:rsidR="006D465A">
        <w:t>8</w:t>
      </w:r>
      <w:r>
        <w:t xml:space="preserve"> kapitālsabiedrībām teritoriālās struktūras ir 12 kapitālsabiedrībām, un nevienas no tām sniegtie pakalpojumi nav organizēti atbilstoši PR teritorijām. Līdzīgi kā tiešās pārvaldes iestādēs, arī kapitālsabiedrību teritoriālās struktūras paredzētas lielākoties iekšējai darba organizācijai un </w:t>
      </w:r>
      <w:r w:rsidRPr="005B0ABA">
        <w:rPr>
          <w:b/>
        </w:rPr>
        <w:t>neietekmē iedzīvotāju iespējas saņemt pakalpojumus.</w:t>
      </w:r>
    </w:p>
    <w:p w14:paraId="5024EB79" w14:textId="77777777" w:rsidR="000D4710" w:rsidRPr="00D74C86" w:rsidRDefault="000D4710" w:rsidP="000D4710">
      <w:pPr>
        <w:pStyle w:val="Sarakstarindkopa"/>
        <w:ind w:left="360"/>
        <w:jc w:val="both"/>
        <w:rPr>
          <w:b/>
          <w:bCs/>
        </w:rPr>
      </w:pPr>
    </w:p>
    <w:p w14:paraId="336A5182" w14:textId="77777777" w:rsidR="00AA0449" w:rsidRDefault="00AA0449" w:rsidP="000D4710">
      <w:pPr>
        <w:jc w:val="both"/>
      </w:pPr>
    </w:p>
    <w:p w14:paraId="10C5A5D2" w14:textId="77777777" w:rsidR="00AA0449" w:rsidRPr="006F4610" w:rsidRDefault="00AA0449" w:rsidP="000D4710">
      <w:pPr>
        <w:jc w:val="both"/>
        <w:rPr>
          <w:b/>
        </w:rPr>
      </w:pPr>
      <w:r w:rsidRPr="006F4610">
        <w:rPr>
          <w:b/>
        </w:rPr>
        <w:t>SECINĀJUMI</w:t>
      </w:r>
    </w:p>
    <w:p w14:paraId="0977289B" w14:textId="77777777" w:rsidR="00AA0449" w:rsidRDefault="00AA0449" w:rsidP="000D4710">
      <w:pPr>
        <w:jc w:val="both"/>
      </w:pPr>
    </w:p>
    <w:p w14:paraId="3B5D8871" w14:textId="77777777" w:rsidR="000D4710" w:rsidRPr="00D74C86" w:rsidRDefault="000D4710" w:rsidP="000D4710">
      <w:pPr>
        <w:jc w:val="both"/>
      </w:pPr>
      <w:r w:rsidRPr="00D74C86">
        <w:t>Balstoties uz iepriekš minēto, kā arī līdzšinējiem informatīvajiem ziņojumiem par Likuma 25. panta otrās daļas un 26. panta izpildi, VARAM secina, ka:</w:t>
      </w:r>
    </w:p>
    <w:p w14:paraId="0E48317E" w14:textId="77777777" w:rsidR="009B05EF" w:rsidRDefault="009B05EF" w:rsidP="00CF79F9">
      <w:pPr>
        <w:pStyle w:val="Sarakstarindkopa"/>
        <w:numPr>
          <w:ilvl w:val="0"/>
          <w:numId w:val="74"/>
        </w:numPr>
        <w:spacing w:after="240"/>
        <w:ind w:left="714" w:hanging="357"/>
        <w:contextualSpacing w:val="0"/>
        <w:jc w:val="both"/>
      </w:pPr>
      <w:r w:rsidRPr="00D74C86">
        <w:t>kopš 2010. gada pastāvīgi veicot izvērtējumu par plānošanas reģioniem nododamo kompetenci, nav sniegti priekšlikumi par valsts tiešās pārvaldes kompetences nodošanu plānošanas reģioniem, izņemot ierosinājumus par atsevišķiem no funkcijām izrietošiem uzdevumiem, neparedzot to izpildei nepieciešamo finansējumu</w:t>
      </w:r>
      <w:r w:rsidR="00485578" w:rsidRPr="00D74C86">
        <w:t>;</w:t>
      </w:r>
    </w:p>
    <w:p w14:paraId="1CDDCDF3" w14:textId="305D6D47" w:rsidR="00A8277C" w:rsidRPr="00D74C86" w:rsidRDefault="00485578" w:rsidP="00CF79F9">
      <w:pPr>
        <w:pStyle w:val="Sarakstarindkopa"/>
        <w:numPr>
          <w:ilvl w:val="0"/>
          <w:numId w:val="74"/>
        </w:numPr>
        <w:spacing w:after="240"/>
        <w:ind w:left="714" w:hanging="357"/>
        <w:contextualSpacing w:val="0"/>
        <w:jc w:val="both"/>
      </w:pPr>
      <w:r w:rsidRPr="00D74C86">
        <w:t>n</w:t>
      </w:r>
      <w:r w:rsidR="004D1143" w:rsidRPr="00D74C86">
        <w:t xml:space="preserve">o </w:t>
      </w:r>
      <w:r w:rsidR="00B40993">
        <w:t>5</w:t>
      </w:r>
      <w:r w:rsidR="00892053">
        <w:t>0</w:t>
      </w:r>
      <w:r w:rsidR="004D1143" w:rsidRPr="00D74C86">
        <w:t xml:space="preserve"> tiešās pārvaldes iestādēm, kurām ir teritoriālās struktūras, izteikti lielākā daļa jeb </w:t>
      </w:r>
      <w:r w:rsidR="00FB7BC3">
        <w:t>48</w:t>
      </w:r>
      <w:r w:rsidR="004D1143" w:rsidRPr="00D74C86">
        <w:t xml:space="preserve"> iestādēs to teritoriālās struktūras joprojām nedarbojas PR teritoriālajā ietvarā un tās nav plānots salāgot ar PR teritorijām, kā arī, ņemot vērā iestāžu sniegto informāciju par teritoriālā strukturējuma nozīmi saskarē ar iedzīvotājiem, jāsecina, ka tas nav aktuāls</w:t>
      </w:r>
      <w:r w:rsidR="0020773A">
        <w:t>;</w:t>
      </w:r>
      <w:r w:rsidR="004D1143" w:rsidRPr="00D74C86">
        <w:t xml:space="preserve"> </w:t>
      </w:r>
    </w:p>
    <w:p w14:paraId="39432A5E" w14:textId="4AE515A5" w:rsidR="00A8277C" w:rsidRPr="004B4FF5" w:rsidRDefault="00D2449D" w:rsidP="00CF79F9">
      <w:pPr>
        <w:pStyle w:val="Sarakstarindkopa"/>
        <w:numPr>
          <w:ilvl w:val="0"/>
          <w:numId w:val="74"/>
        </w:numPr>
        <w:spacing w:after="240"/>
        <w:ind w:left="714" w:hanging="357"/>
        <w:contextualSpacing w:val="0"/>
        <w:jc w:val="both"/>
        <w:rPr>
          <w:b/>
        </w:rPr>
      </w:pPr>
      <w:r>
        <w:t>p</w:t>
      </w:r>
      <w:r w:rsidR="00485578" w:rsidRPr="004B4FF5">
        <w:t>ildot Likuma pārejas noteikumu 15. punkta nosacījumus par likuma 25.panta otrās daļas un 26.</w:t>
      </w:r>
      <w:r w:rsidR="006F4610" w:rsidRPr="004B4FF5">
        <w:t xml:space="preserve"> </w:t>
      </w:r>
      <w:r w:rsidR="00485578" w:rsidRPr="004B4FF5">
        <w:t>panta izpildi</w:t>
      </w:r>
      <w:r w:rsidR="00962EB3" w:rsidRPr="004B4FF5">
        <w:t xml:space="preserve">, </w:t>
      </w:r>
      <w:r w:rsidR="00485578" w:rsidRPr="004B4FF5">
        <w:t>kopš 2010. gada</w:t>
      </w:r>
      <w:r w:rsidR="00962EB3" w:rsidRPr="004B4FF5">
        <w:t xml:space="preserve"> informācija</w:t>
      </w:r>
      <w:r w:rsidR="00485578" w:rsidRPr="004B4FF5">
        <w:t xml:space="preserve"> </w:t>
      </w:r>
      <w:r w:rsidR="004B4FF5" w:rsidRPr="004B4FF5">
        <w:t>regulāri</w:t>
      </w:r>
      <w:r w:rsidR="00485578" w:rsidRPr="004B4FF5">
        <w:t xml:space="preserve"> tiek apkopota</w:t>
      </w:r>
      <w:r w:rsidR="006F4610" w:rsidRPr="004B4FF5">
        <w:t xml:space="preserve"> un iesniegta MK</w:t>
      </w:r>
      <w:r w:rsidR="004B4FF5" w:rsidRPr="006666BE">
        <w:t xml:space="preserve">. </w:t>
      </w:r>
      <w:r w:rsidR="00AA0449" w:rsidRPr="006666BE">
        <w:t xml:space="preserve"> </w:t>
      </w:r>
      <w:r w:rsidR="00AA0449" w:rsidRPr="004B4FF5">
        <w:t xml:space="preserve">Kā liecina situācija 2022. gadā, šie ziņojumi </w:t>
      </w:r>
      <w:r w:rsidR="009978F9" w:rsidRPr="004B4FF5">
        <w:t xml:space="preserve">nav ietekmējuši lēmumu pieņemšanu </w:t>
      </w:r>
      <w:r w:rsidR="006F4610" w:rsidRPr="004B4FF5">
        <w:t>–</w:t>
      </w:r>
      <w:r w:rsidR="009978F9" w:rsidRPr="004B4FF5">
        <w:t xml:space="preserve"> p</w:t>
      </w:r>
      <w:r w:rsidR="00AA0449" w:rsidRPr="006666BE">
        <w:t>ēc to sniegšanas nav notikušas izmaiņas teritoriālo struktūru robežās vai PR nododamajās funkcijās. Lai arī VARAM ir iespēja informēt Ministru kabinetu par esošo stāvokli, tādējādi rosinot uz diskusiju par iespējamām izmaiņām, praksē tas nav īstenojies, iestādēm paužot viedokli par iestādes darba specifiku savu teritoriālo struktūrvienību izvēlei.  Tāpat VARAM  nav tiešas ietekmes uz  iestāžu izvēli teritoriālo struktūrvienību izveidei – VARAM nekontrolē un nesaskaņo iestāžu pieņemtos lēmumus par teritoriālo struktūru izveidi – lēmumu pieņemšana par teritoriālo strukturējumu un vai tos pielāgot PR teritorijām ir katras institūcijas kompetencē.</w:t>
      </w:r>
      <w:r w:rsidR="00873198" w:rsidRPr="004B4FF5">
        <w:t xml:space="preserve"> </w:t>
      </w:r>
    </w:p>
    <w:p w14:paraId="66240C41" w14:textId="19DEA1B4" w:rsidR="00AA0449" w:rsidRPr="00104BE1" w:rsidRDefault="00A8277C" w:rsidP="00CF79F9">
      <w:pPr>
        <w:pStyle w:val="Sarakstarindkopa"/>
        <w:numPr>
          <w:ilvl w:val="0"/>
          <w:numId w:val="74"/>
        </w:numPr>
        <w:spacing w:after="240"/>
        <w:ind w:left="714" w:hanging="357"/>
        <w:contextualSpacing w:val="0"/>
        <w:jc w:val="both"/>
        <w:rPr>
          <w:b/>
        </w:rPr>
      </w:pPr>
      <w:r>
        <w:t>l</w:t>
      </w:r>
      <w:r w:rsidR="00D2449D">
        <w:t>īdz šim</w:t>
      </w:r>
      <w:r w:rsidR="00AA0449" w:rsidRPr="006666BE">
        <w:t xml:space="preserve"> ziņojumu sagatavošana reizi divos gados </w:t>
      </w:r>
      <w:r w:rsidR="009978F9" w:rsidRPr="006666BE">
        <w:t xml:space="preserve">nav </w:t>
      </w:r>
      <w:r w:rsidR="00AA0449" w:rsidRPr="006666BE">
        <w:t>ietekmējusi</w:t>
      </w:r>
      <w:r w:rsidR="00873198" w:rsidRPr="006666BE">
        <w:t xml:space="preserve"> funkciju nodo</w:t>
      </w:r>
      <w:r w:rsidR="009978F9" w:rsidRPr="006666BE">
        <w:t xml:space="preserve">šanu vai </w:t>
      </w:r>
      <w:r w:rsidR="00873198" w:rsidRPr="006666BE">
        <w:t>teritoriāl</w:t>
      </w:r>
      <w:r w:rsidR="009978F9" w:rsidRPr="006666BE">
        <w:t xml:space="preserve">o struktūrvienību </w:t>
      </w:r>
      <w:r w:rsidR="00AA0449" w:rsidRPr="006666BE">
        <w:t xml:space="preserve">robežu maiņu, </w:t>
      </w:r>
      <w:r w:rsidR="009C6DF7">
        <w:t>kā arī institūcijas ir informējušas, ka to teritoriālais iedalījums praktiski neietekmē pakalpojumu saņemšanas iespējas iedzīvotājiem, turklāt paredzēta arī VPVKAC tīkla un e-pakalpojumu attīstība</w:t>
      </w:r>
      <w:r w:rsidR="005A2113">
        <w:t xml:space="preserve">. </w:t>
      </w:r>
      <w:r w:rsidR="005A2113" w:rsidRPr="00CF79F9">
        <w:rPr>
          <w:bCs/>
        </w:rPr>
        <w:t>Informācijas apkopošana ik divus gadus rada administratīvo slogu gan VARAM, gan citām aptaujātajām iestādēm,</w:t>
      </w:r>
      <w:r w:rsidR="005A2113">
        <w:rPr>
          <w:b/>
        </w:rPr>
        <w:t xml:space="preserve"> </w:t>
      </w:r>
      <w:r w:rsidR="005A2113" w:rsidRPr="00CF79F9">
        <w:rPr>
          <w:bCs/>
        </w:rPr>
        <w:t>tāpēc</w:t>
      </w:r>
      <w:r w:rsidR="005A2113">
        <w:rPr>
          <w:b/>
        </w:rPr>
        <w:t xml:space="preserve"> </w:t>
      </w:r>
      <w:r w:rsidR="00AA0449" w:rsidRPr="00104BE1">
        <w:rPr>
          <w:bCs/>
        </w:rPr>
        <w:t xml:space="preserve">VARAM ieskatā nav lietderīgi turpināt </w:t>
      </w:r>
      <w:r w:rsidR="005A2113" w:rsidRPr="005A2113">
        <w:rPr>
          <w:bCs/>
        </w:rPr>
        <w:t xml:space="preserve">sagatavot šāda veida ziņojumus </w:t>
      </w:r>
      <w:r w:rsidR="00AA0449" w:rsidRPr="00104BE1">
        <w:rPr>
          <w:bCs/>
        </w:rPr>
        <w:t>reizi divos gados</w:t>
      </w:r>
      <w:r w:rsidR="00873198" w:rsidRPr="00104BE1">
        <w:rPr>
          <w:bCs/>
        </w:rPr>
        <w:t>.</w:t>
      </w:r>
    </w:p>
    <w:p w14:paraId="0FF701B1" w14:textId="77777777" w:rsidR="00485578" w:rsidRPr="00D74C86" w:rsidRDefault="00485578" w:rsidP="00B53530">
      <w:pPr>
        <w:pStyle w:val="Sarakstarindkopa"/>
        <w:jc w:val="both"/>
      </w:pPr>
    </w:p>
    <w:p w14:paraId="1208A23E" w14:textId="505D5EA2" w:rsidR="009B05EF" w:rsidRPr="00CF79F9" w:rsidRDefault="00E76286" w:rsidP="00B53530">
      <w:pPr>
        <w:pStyle w:val="Sarakstarindkopa"/>
        <w:jc w:val="both"/>
      </w:pPr>
      <w:r w:rsidRPr="007A0F5F">
        <w:t xml:space="preserve">Pamatojoties uz augstāk minēto, VARAM uzskata, ka, </w:t>
      </w:r>
      <w:r w:rsidRPr="007A0F5F">
        <w:rPr>
          <w:b/>
          <w:bCs/>
        </w:rPr>
        <w:t xml:space="preserve">lai </w:t>
      </w:r>
      <w:r w:rsidR="00D2449D" w:rsidRPr="007A0F5F">
        <w:rPr>
          <w:b/>
          <w:bCs/>
        </w:rPr>
        <w:t xml:space="preserve">mazinātu </w:t>
      </w:r>
      <w:r w:rsidRPr="007A0F5F">
        <w:rPr>
          <w:b/>
          <w:bCs/>
        </w:rPr>
        <w:t xml:space="preserve">administratīvo slogu valsts institūcijām, </w:t>
      </w:r>
      <w:r w:rsidR="00D2449D" w:rsidRPr="007A0F5F">
        <w:rPr>
          <w:b/>
          <w:bCs/>
          <w:szCs w:val="20"/>
        </w:rPr>
        <w:t xml:space="preserve">jāiesniedz </w:t>
      </w:r>
      <w:r w:rsidR="00F1373F" w:rsidRPr="007A0F5F">
        <w:rPr>
          <w:b/>
          <w:bCs/>
          <w:szCs w:val="20"/>
        </w:rPr>
        <w:t>Likuma grozījum</w:t>
      </w:r>
      <w:r w:rsidR="00D2449D" w:rsidRPr="007A0F5F">
        <w:rPr>
          <w:b/>
          <w:bCs/>
          <w:szCs w:val="20"/>
        </w:rPr>
        <w:t>i</w:t>
      </w:r>
      <w:r w:rsidR="00F1373F" w:rsidRPr="007A0F5F">
        <w:rPr>
          <w:b/>
          <w:bCs/>
          <w:szCs w:val="20"/>
        </w:rPr>
        <w:t xml:space="preserve"> pārejas noteikumu 15. punktam</w:t>
      </w:r>
      <w:r w:rsidR="005A2113" w:rsidRPr="007A0F5F">
        <w:rPr>
          <w:b/>
          <w:bCs/>
          <w:szCs w:val="20"/>
        </w:rPr>
        <w:t xml:space="preserve"> un jāmaina </w:t>
      </w:r>
      <w:r w:rsidR="00F1373F" w:rsidRPr="007A0F5F">
        <w:rPr>
          <w:b/>
          <w:bCs/>
          <w:szCs w:val="20"/>
        </w:rPr>
        <w:t xml:space="preserve">ziņojuma </w:t>
      </w:r>
      <w:r w:rsidR="00F1373F" w:rsidRPr="007A0F5F">
        <w:rPr>
          <w:b/>
          <w:bCs/>
          <w:color w:val="333333"/>
          <w:szCs w:val="20"/>
        </w:rPr>
        <w:t>iesniegšan</w:t>
      </w:r>
      <w:r w:rsidR="00104BE1" w:rsidRPr="007A0F5F">
        <w:rPr>
          <w:b/>
          <w:bCs/>
          <w:color w:val="333333"/>
          <w:szCs w:val="20"/>
        </w:rPr>
        <w:t>as</w:t>
      </w:r>
      <w:r w:rsidR="00F1373F" w:rsidRPr="007A0F5F">
        <w:rPr>
          <w:b/>
          <w:bCs/>
          <w:color w:val="333333"/>
          <w:szCs w:val="20"/>
        </w:rPr>
        <w:t xml:space="preserve"> termiņ</w:t>
      </w:r>
      <w:r w:rsidR="00104BE1" w:rsidRPr="007A0F5F">
        <w:rPr>
          <w:b/>
          <w:bCs/>
          <w:color w:val="333333"/>
          <w:szCs w:val="20"/>
        </w:rPr>
        <w:t>š</w:t>
      </w:r>
      <w:r w:rsidR="00F1373F" w:rsidRPr="007A0F5F">
        <w:rPr>
          <w:b/>
          <w:bCs/>
          <w:color w:val="333333"/>
          <w:szCs w:val="20"/>
        </w:rPr>
        <w:t xml:space="preserve"> uz septiņiem gadiem</w:t>
      </w:r>
      <w:r w:rsidR="009D7CA8" w:rsidRPr="007A0F5F">
        <w:rPr>
          <w:b/>
          <w:bCs/>
          <w:color w:val="333333"/>
          <w:szCs w:val="20"/>
        </w:rPr>
        <w:t>,</w:t>
      </w:r>
      <w:r w:rsidR="009D7CA8" w:rsidRPr="007A0F5F">
        <w:rPr>
          <w:b/>
          <w:bCs/>
          <w:szCs w:val="20"/>
        </w:rPr>
        <w:t xml:space="preserve"> </w:t>
      </w:r>
      <w:r w:rsidR="009D7CA8" w:rsidRPr="007A0F5F">
        <w:rPr>
          <w:b/>
          <w:bCs/>
        </w:rPr>
        <w:t xml:space="preserve">pieskaņojot </w:t>
      </w:r>
      <w:r w:rsidR="00D2449D" w:rsidRPr="007A0F5F">
        <w:rPr>
          <w:b/>
          <w:bCs/>
        </w:rPr>
        <w:t>to</w:t>
      </w:r>
      <w:r w:rsidR="009D7CA8" w:rsidRPr="007A0F5F">
        <w:rPr>
          <w:b/>
          <w:bCs/>
        </w:rPr>
        <w:t xml:space="preserve"> Reģionālās politikas pamatnostādņu</w:t>
      </w:r>
      <w:r w:rsidR="004B5A0A" w:rsidRPr="007A0F5F">
        <w:rPr>
          <w:b/>
          <w:bCs/>
        </w:rPr>
        <w:t xml:space="preserve"> izstrādes ciklam, </w:t>
      </w:r>
      <w:r w:rsidR="004B5A0A" w:rsidRPr="007A0F5F">
        <w:t>kas ir</w:t>
      </w:r>
      <w:r w:rsidR="004B5A0A" w:rsidRPr="007A0F5F">
        <w:rPr>
          <w:shd w:val="clear" w:color="auto" w:fill="FFFFFF"/>
        </w:rPr>
        <w:t xml:space="preserve"> vidēja termiņa politikas plānošanas dokuments </w:t>
      </w:r>
      <w:r w:rsidR="000A10E4" w:rsidRPr="007A0F5F">
        <w:rPr>
          <w:shd w:val="clear" w:color="auto" w:fill="FFFFFF"/>
        </w:rPr>
        <w:t>(</w:t>
      </w:r>
      <w:r w:rsidR="00192CC1" w:rsidRPr="007A0F5F">
        <w:rPr>
          <w:shd w:val="clear" w:color="auto" w:fill="FFFFFF"/>
        </w:rPr>
        <w:t>7</w:t>
      </w:r>
      <w:r w:rsidR="000A10E4" w:rsidRPr="007A0F5F">
        <w:rPr>
          <w:shd w:val="clear" w:color="auto" w:fill="FFFFFF"/>
        </w:rPr>
        <w:t xml:space="preserve"> gadiem) </w:t>
      </w:r>
      <w:r w:rsidR="004B5A0A" w:rsidRPr="007A0F5F">
        <w:rPr>
          <w:shd w:val="clear" w:color="auto" w:fill="FFFFFF"/>
        </w:rPr>
        <w:t>un  kas nosaka Latvijas reģionālo politiku, detalizējot Nacionālā attīstības plāna attiecīgā perioda uzstādījumus, rīcības virzienus un uzdevumus reģionālajā politikā.</w:t>
      </w:r>
    </w:p>
    <w:p w14:paraId="7044EE2D" w14:textId="77777777" w:rsidR="000D4710" w:rsidRDefault="000D4710" w:rsidP="000D4710">
      <w:pPr>
        <w:pStyle w:val="Virsraksts1"/>
      </w:pPr>
      <w:bookmarkStart w:id="17" w:name="_Toc93918790"/>
      <w:r w:rsidRPr="003737ED">
        <w:t>Priekšlikum</w:t>
      </w:r>
      <w:r>
        <w:t>i</w:t>
      </w:r>
      <w:bookmarkEnd w:id="17"/>
    </w:p>
    <w:p w14:paraId="1F722365" w14:textId="77777777" w:rsidR="00AA0449" w:rsidRDefault="00AA0449" w:rsidP="000D4710"/>
    <w:p w14:paraId="2887EF5D" w14:textId="0A3D4381" w:rsidR="000D4710" w:rsidRPr="00A8277C" w:rsidRDefault="00AD47B9" w:rsidP="000D4710">
      <w:pPr>
        <w:pStyle w:val="Sarakstarindkopa"/>
        <w:numPr>
          <w:ilvl w:val="0"/>
          <w:numId w:val="73"/>
        </w:numPr>
        <w:jc w:val="both"/>
      </w:pPr>
      <w:r w:rsidRPr="00CF79F9">
        <w:rPr>
          <w:szCs w:val="20"/>
        </w:rPr>
        <w:t>Sagatavot grozījumus</w:t>
      </w:r>
      <w:r w:rsidR="00C80971" w:rsidRPr="00CF79F9">
        <w:rPr>
          <w:szCs w:val="20"/>
        </w:rPr>
        <w:t xml:space="preserve"> </w:t>
      </w:r>
      <w:r w:rsidR="004D4753" w:rsidRPr="00CF79F9">
        <w:rPr>
          <w:szCs w:val="20"/>
        </w:rPr>
        <w:t xml:space="preserve">Reģionālās attīstības likumā, kuros paredzēt noteikt, ka Ministru kabinets reizi septiņos gados sagatavo un iesniedz </w:t>
      </w:r>
      <w:r w:rsidR="00B14B85" w:rsidRPr="00CF79F9">
        <w:rPr>
          <w:szCs w:val="20"/>
        </w:rPr>
        <w:t xml:space="preserve">Latvijas Republikas </w:t>
      </w:r>
      <w:r w:rsidR="004D4753" w:rsidRPr="00CF79F9">
        <w:rPr>
          <w:szCs w:val="20"/>
        </w:rPr>
        <w:lastRenderedPageBreak/>
        <w:t>Saeim</w:t>
      </w:r>
      <w:r w:rsidR="00B14B85" w:rsidRPr="00CF79F9">
        <w:rPr>
          <w:szCs w:val="20"/>
        </w:rPr>
        <w:t>ā</w:t>
      </w:r>
      <w:r w:rsidR="004D4753" w:rsidRPr="00CF79F9">
        <w:rPr>
          <w:szCs w:val="20"/>
        </w:rPr>
        <w:t xml:space="preserve"> informatīvo ziņojumu par šā likuma 25.panta otrās daļas un 26.panta īstenošanu.</w:t>
      </w:r>
    </w:p>
    <w:p w14:paraId="491E72C0" w14:textId="5BAC24BE" w:rsidR="00F23F19" w:rsidRPr="00A8277C" w:rsidRDefault="004B5A0A" w:rsidP="008F2B41">
      <w:pPr>
        <w:pStyle w:val="Sarakstarindkopa"/>
        <w:numPr>
          <w:ilvl w:val="0"/>
          <w:numId w:val="73"/>
        </w:numPr>
        <w:jc w:val="both"/>
      </w:pPr>
      <w:r w:rsidRPr="00CF79F9">
        <w:rPr>
          <w:szCs w:val="20"/>
        </w:rPr>
        <w:t xml:space="preserve"> </w:t>
      </w:r>
      <w:r w:rsidR="00512922" w:rsidRPr="00512922">
        <w:rPr>
          <w:szCs w:val="20"/>
        </w:rPr>
        <w:t>Atzīt Ministru kabineta 2020. gada 28. janvāra sēdes protokollēmuma (protokols Nr. 4,32.§) “Informatīvais ziņojums “Par plānošanas reģionu darbības pilnveidošanu”” 4.punktā doto uzdevumu par aktualitāti zaudējušu un Valsts kancelejai izbeigt uzdevuma  Nr.2020-UZD-169 kontroli.</w:t>
      </w:r>
      <w:r w:rsidR="00512922">
        <w:rPr>
          <w:szCs w:val="20"/>
        </w:rPr>
        <w:t xml:space="preserve"> </w:t>
      </w:r>
    </w:p>
    <w:p w14:paraId="034A013F" w14:textId="77777777" w:rsidR="00F23F19" w:rsidRPr="005643F5" w:rsidRDefault="00F23F19" w:rsidP="008823C3">
      <w:pPr>
        <w:pStyle w:val="Sarakstarindkopa"/>
        <w:ind w:left="360"/>
        <w:jc w:val="both"/>
      </w:pPr>
    </w:p>
    <w:p w14:paraId="01F67FDB" w14:textId="77777777" w:rsidR="00FB2901" w:rsidRDefault="00FB2901" w:rsidP="005643F5">
      <w:pPr>
        <w:pStyle w:val="Sarakstarindkopa"/>
        <w:ind w:left="360"/>
        <w:jc w:val="both"/>
      </w:pPr>
    </w:p>
    <w:p w14:paraId="6893A975" w14:textId="77777777" w:rsidR="000D4710" w:rsidRPr="00CB4957" w:rsidRDefault="000D4710" w:rsidP="00E77D4A">
      <w:pPr>
        <w:ind w:firstLine="720"/>
        <w:jc w:val="both"/>
        <w:rPr>
          <w:bCs/>
        </w:rPr>
      </w:pPr>
    </w:p>
    <w:p w14:paraId="03D8D07E" w14:textId="77777777" w:rsidR="00150548" w:rsidRPr="003737ED" w:rsidRDefault="00150548" w:rsidP="00150548">
      <w:pPr>
        <w:ind w:firstLine="720"/>
        <w:jc w:val="both"/>
      </w:pPr>
      <w:bookmarkStart w:id="18" w:name="_Toc54076247"/>
      <w:bookmarkStart w:id="19" w:name="_Toc58437080"/>
    </w:p>
    <w:p w14:paraId="2FC313DE" w14:textId="77777777" w:rsidR="00150548" w:rsidRPr="003737ED" w:rsidRDefault="00150548" w:rsidP="00150548">
      <w:pPr>
        <w:ind w:firstLine="720"/>
        <w:jc w:val="both"/>
      </w:pPr>
    </w:p>
    <w:p w14:paraId="69DDF7EC" w14:textId="77777777" w:rsidR="00150548" w:rsidRPr="003737ED" w:rsidRDefault="00150548" w:rsidP="00091EA3">
      <w:pPr>
        <w:jc w:val="both"/>
      </w:pPr>
      <w:r w:rsidRPr="003737ED">
        <w:t>Iesniedzējs:</w:t>
      </w:r>
    </w:p>
    <w:p w14:paraId="037D157E" w14:textId="77777777" w:rsidR="00150548" w:rsidRPr="003737ED" w:rsidRDefault="00150548" w:rsidP="00091EA3">
      <w:pPr>
        <w:jc w:val="both"/>
      </w:pPr>
      <w:r w:rsidRPr="003737ED">
        <w:t xml:space="preserve">vides aizsardzības un </w:t>
      </w:r>
    </w:p>
    <w:p w14:paraId="70AE46CE" w14:textId="77777777" w:rsidR="00150548" w:rsidRPr="003737ED" w:rsidRDefault="00150548" w:rsidP="00091EA3">
      <w:pPr>
        <w:jc w:val="both"/>
      </w:pPr>
      <w:r w:rsidRPr="003737ED">
        <w:t>reģionālās attīstības ministrs</w:t>
      </w:r>
      <w:r w:rsidRPr="003737ED">
        <w:tab/>
      </w:r>
      <w:r w:rsidRPr="003737ED">
        <w:tab/>
      </w:r>
      <w:r w:rsidRPr="003737ED">
        <w:tab/>
        <w:t xml:space="preserve">  </w:t>
      </w:r>
      <w:r w:rsidRPr="003737ED">
        <w:tab/>
      </w:r>
      <w:r w:rsidRPr="003737ED">
        <w:tab/>
      </w:r>
      <w:r w:rsidR="00091EA3">
        <w:tab/>
      </w:r>
      <w:r w:rsidRPr="003737ED">
        <w:t xml:space="preserve"> A.T.Plešs </w:t>
      </w:r>
    </w:p>
    <w:p w14:paraId="68DF4A57" w14:textId="77777777" w:rsidR="00150548" w:rsidRPr="003737ED" w:rsidRDefault="00150548" w:rsidP="00150548">
      <w:pPr>
        <w:jc w:val="both"/>
      </w:pPr>
    </w:p>
    <w:p w14:paraId="5933CF09" w14:textId="77777777" w:rsidR="00150548" w:rsidRPr="003737ED" w:rsidRDefault="00150548" w:rsidP="00150548">
      <w:pPr>
        <w:jc w:val="both"/>
      </w:pPr>
    </w:p>
    <w:p w14:paraId="339A6789" w14:textId="77777777" w:rsidR="00150548" w:rsidRPr="003737ED" w:rsidRDefault="00150548" w:rsidP="00091EA3">
      <w:pPr>
        <w:jc w:val="both"/>
      </w:pPr>
      <w:r w:rsidRPr="003737ED">
        <w:t>Vīza:</w:t>
      </w:r>
    </w:p>
    <w:p w14:paraId="4582AF63" w14:textId="77777777" w:rsidR="00150548" w:rsidRPr="003737ED" w:rsidRDefault="00150548" w:rsidP="00091EA3">
      <w:pPr>
        <w:jc w:val="both"/>
      </w:pPr>
      <w:r w:rsidRPr="003737ED">
        <w:t xml:space="preserve">Vides aizsardzības un </w:t>
      </w:r>
    </w:p>
    <w:p w14:paraId="418F40C8" w14:textId="77777777" w:rsidR="00150548" w:rsidRPr="003737ED" w:rsidRDefault="00150548" w:rsidP="00091EA3">
      <w:pPr>
        <w:jc w:val="both"/>
      </w:pPr>
      <w:r w:rsidRPr="003737ED">
        <w:t>reģionālās attīstības ministrijas</w:t>
      </w:r>
    </w:p>
    <w:p w14:paraId="2FB50E00" w14:textId="77777777" w:rsidR="00150548" w:rsidRPr="003737ED" w:rsidRDefault="00150548" w:rsidP="00091EA3">
      <w:pPr>
        <w:jc w:val="both"/>
      </w:pPr>
      <w:r w:rsidRPr="003737ED">
        <w:t>valsts sekretārs</w:t>
      </w:r>
      <w:r w:rsidRPr="003737ED">
        <w:tab/>
      </w:r>
      <w:r w:rsidRPr="003737ED">
        <w:tab/>
        <w:t xml:space="preserve"> </w:t>
      </w:r>
      <w:r w:rsidRPr="003737ED">
        <w:tab/>
      </w:r>
      <w:r w:rsidRPr="003737ED">
        <w:tab/>
      </w:r>
      <w:r w:rsidRPr="003737ED">
        <w:tab/>
      </w:r>
      <w:r w:rsidR="00091EA3">
        <w:tab/>
      </w:r>
      <w:r w:rsidRPr="003737ED">
        <w:tab/>
        <w:t xml:space="preserve">E.Balševics </w:t>
      </w:r>
    </w:p>
    <w:p w14:paraId="4FE6EB91" w14:textId="77777777" w:rsidR="00150548" w:rsidRPr="003737ED" w:rsidRDefault="00150548" w:rsidP="00150548">
      <w:pPr>
        <w:jc w:val="both"/>
      </w:pPr>
    </w:p>
    <w:p w14:paraId="68E80426" w14:textId="77777777" w:rsidR="00150548" w:rsidRPr="003737ED" w:rsidRDefault="00150548" w:rsidP="00150548">
      <w:pPr>
        <w:jc w:val="both"/>
        <w:rPr>
          <w:sz w:val="20"/>
          <w:szCs w:val="20"/>
        </w:rPr>
      </w:pPr>
    </w:p>
    <w:p w14:paraId="27F403EB" w14:textId="77777777" w:rsidR="00150548" w:rsidRPr="003737ED" w:rsidRDefault="00150548" w:rsidP="00150548">
      <w:pPr>
        <w:pStyle w:val="Bezatstarpm"/>
        <w:rPr>
          <w:rFonts w:ascii="Times New Roman" w:hAnsi="Times New Roman"/>
          <w:sz w:val="20"/>
          <w:szCs w:val="20"/>
        </w:rPr>
      </w:pPr>
    </w:p>
    <w:p w14:paraId="5747073E" w14:textId="77777777" w:rsidR="00150548" w:rsidRPr="003737ED" w:rsidRDefault="00150548" w:rsidP="00150548">
      <w:pPr>
        <w:pStyle w:val="Bezatstarpm"/>
        <w:rPr>
          <w:rFonts w:ascii="Times New Roman" w:hAnsi="Times New Roman"/>
          <w:sz w:val="20"/>
          <w:szCs w:val="20"/>
        </w:rPr>
      </w:pPr>
      <w:r w:rsidRPr="003737ED">
        <w:rPr>
          <w:rFonts w:ascii="Times New Roman" w:hAnsi="Times New Roman"/>
          <w:sz w:val="20"/>
          <w:szCs w:val="20"/>
        </w:rPr>
        <w:t xml:space="preserve">Muzikante, </w:t>
      </w:r>
      <w:r w:rsidRPr="003737ED">
        <w:rPr>
          <w:rFonts w:ascii="Times New Roman" w:hAnsi="Times New Roman"/>
          <w:sz w:val="20"/>
          <w:szCs w:val="20"/>
          <w:lang w:eastAsia="lv-LV"/>
        </w:rPr>
        <w:t>67026930</w:t>
      </w:r>
    </w:p>
    <w:p w14:paraId="5AEDAA31" w14:textId="77777777" w:rsidR="00150548" w:rsidRPr="003737ED" w:rsidRDefault="00852012" w:rsidP="00150548">
      <w:pPr>
        <w:pStyle w:val="Bezatstarpm"/>
        <w:rPr>
          <w:rFonts w:ascii="Times New Roman" w:hAnsi="Times New Roman"/>
          <w:sz w:val="20"/>
          <w:szCs w:val="20"/>
        </w:rPr>
      </w:pPr>
      <w:hyperlink r:id="rId14" w:history="1">
        <w:r w:rsidR="00150548" w:rsidRPr="003737ED">
          <w:rPr>
            <w:rStyle w:val="Hipersaite"/>
            <w:rFonts w:ascii="Times New Roman" w:hAnsi="Times New Roman"/>
            <w:sz w:val="20"/>
            <w:szCs w:val="20"/>
          </w:rPr>
          <w:t>dzintra.muzikante@varam.gov.lv</w:t>
        </w:r>
      </w:hyperlink>
    </w:p>
    <w:bookmarkEnd w:id="18"/>
    <w:bookmarkEnd w:id="19"/>
    <w:p w14:paraId="6AA6FD61" w14:textId="77777777" w:rsidR="00150548" w:rsidRPr="003737ED" w:rsidRDefault="005901A8" w:rsidP="00150548">
      <w:pPr>
        <w:jc w:val="both"/>
        <w:rPr>
          <w:sz w:val="20"/>
          <w:szCs w:val="20"/>
        </w:rPr>
      </w:pPr>
      <w:r w:rsidRPr="003737ED">
        <w:rPr>
          <w:sz w:val="20"/>
          <w:szCs w:val="20"/>
        </w:rPr>
        <w:t xml:space="preserve">Jurča, </w:t>
      </w:r>
      <w:r w:rsidR="00DC33C6" w:rsidRPr="003737ED">
        <w:rPr>
          <w:sz w:val="20"/>
          <w:szCs w:val="20"/>
        </w:rPr>
        <w:t>67026417</w:t>
      </w:r>
    </w:p>
    <w:p w14:paraId="23535B71" w14:textId="77777777" w:rsidR="00DC33C6" w:rsidRPr="003737ED" w:rsidRDefault="00852012" w:rsidP="00150548">
      <w:pPr>
        <w:jc w:val="both"/>
        <w:rPr>
          <w:sz w:val="20"/>
          <w:szCs w:val="20"/>
        </w:rPr>
      </w:pPr>
      <w:hyperlink r:id="rId15" w:history="1">
        <w:r w:rsidR="00DC33C6" w:rsidRPr="003737ED">
          <w:rPr>
            <w:rStyle w:val="Hipersaite"/>
            <w:sz w:val="20"/>
            <w:szCs w:val="20"/>
          </w:rPr>
          <w:t>veronika.jurca@varam.gov.lv</w:t>
        </w:r>
      </w:hyperlink>
    </w:p>
    <w:p w14:paraId="4FE7B26D" w14:textId="77777777" w:rsidR="00DC33C6" w:rsidRPr="003737ED" w:rsidRDefault="00DC33C6" w:rsidP="00150548">
      <w:pPr>
        <w:jc w:val="both"/>
        <w:rPr>
          <w:sz w:val="20"/>
          <w:szCs w:val="20"/>
        </w:rPr>
      </w:pPr>
    </w:p>
    <w:sectPr w:rsidR="00DC33C6" w:rsidRPr="003737ED" w:rsidSect="00A44454">
      <w:headerReference w:type="default" r:id="rId16"/>
      <w:footerReference w:type="default" r:id="rId17"/>
      <w:footerReference w:type="first" r:id="rId18"/>
      <w:pgSz w:w="11906" w:h="16838" w:code="9"/>
      <w:pgMar w:top="1440" w:right="1797" w:bottom="1440" w:left="1797" w:header="709" w:footer="22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EC6024" w14:textId="77777777" w:rsidR="00852012" w:rsidRDefault="00852012" w:rsidP="00FB6E6F">
      <w:r>
        <w:separator/>
      </w:r>
    </w:p>
  </w:endnote>
  <w:endnote w:type="continuationSeparator" w:id="0">
    <w:p w14:paraId="50762F4D" w14:textId="77777777" w:rsidR="00852012" w:rsidRDefault="00852012" w:rsidP="00FB6E6F">
      <w:r>
        <w:continuationSeparator/>
      </w:r>
    </w:p>
  </w:endnote>
  <w:endnote w:type="continuationNotice" w:id="1">
    <w:p w14:paraId="1162CDCA" w14:textId="77777777" w:rsidR="00852012" w:rsidRDefault="008520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76320" w14:textId="77777777" w:rsidR="00AA0449" w:rsidRPr="00406524" w:rsidRDefault="00AA0449" w:rsidP="00406524">
    <w:pPr>
      <w:pStyle w:val="Kjene"/>
      <w:jc w:val="both"/>
      <w:rPr>
        <w:i/>
        <w:iCs/>
        <w:sz w:val="20"/>
        <w:szCs w:val="20"/>
      </w:rPr>
    </w:pPr>
    <w:r w:rsidRPr="00406524">
      <w:rPr>
        <w:i/>
        <w:iCs/>
        <w:sz w:val="20"/>
        <w:szCs w:val="20"/>
      </w:rPr>
      <w:t>VARAMINF</w:t>
    </w:r>
    <w:r>
      <w:rPr>
        <w:i/>
        <w:iCs/>
        <w:sz w:val="20"/>
        <w:szCs w:val="20"/>
      </w:rPr>
      <w:t>_</w:t>
    </w:r>
    <w:r w:rsidR="003A6A65">
      <w:rPr>
        <w:i/>
        <w:iCs/>
        <w:sz w:val="20"/>
        <w:szCs w:val="20"/>
      </w:rPr>
      <w:t>0802</w:t>
    </w:r>
    <w:r w:rsidRPr="00406524">
      <w:rPr>
        <w:i/>
        <w:iCs/>
        <w:sz w:val="20"/>
        <w:szCs w:val="20"/>
      </w:rPr>
      <w:t>2022</w:t>
    </w:r>
    <w:r>
      <w:rPr>
        <w:i/>
        <w:iCs/>
        <w:sz w:val="20"/>
        <w:szCs w:val="20"/>
      </w:rPr>
      <w:t>_REGIONI</w:t>
    </w:r>
    <w:r w:rsidRPr="00406524">
      <w:rPr>
        <w:i/>
        <w:iCs/>
        <w:sz w:val="20"/>
        <w:szCs w:val="20"/>
      </w:rPr>
      <w:t xml:space="preserve"> </w:t>
    </w:r>
    <w:r>
      <w:rPr>
        <w:i/>
        <w:iCs/>
        <w:sz w:val="20"/>
        <w:szCs w:val="20"/>
      </w:rPr>
      <w:t>I</w:t>
    </w:r>
    <w:r w:rsidRPr="00406524">
      <w:rPr>
        <w:i/>
        <w:iCs/>
        <w:sz w:val="20"/>
        <w:szCs w:val="20"/>
      </w:rPr>
      <w:t>nformatīv</w:t>
    </w:r>
    <w:r>
      <w:rPr>
        <w:i/>
        <w:iCs/>
        <w:sz w:val="20"/>
        <w:szCs w:val="20"/>
      </w:rPr>
      <w:t>ai</w:t>
    </w:r>
    <w:r w:rsidRPr="00406524">
      <w:rPr>
        <w:i/>
        <w:iCs/>
        <w:sz w:val="20"/>
        <w:szCs w:val="20"/>
      </w:rPr>
      <w:t>s ziņojums par Reģionālās attīstības likuma 25. panta otrās daļas un 26. panta izpildes organizēšanu 2020.–2021. gadā</w:t>
    </w:r>
  </w:p>
  <w:p w14:paraId="1C7289B2" w14:textId="77777777" w:rsidR="00AA0449" w:rsidRPr="00406524" w:rsidRDefault="00AA0449" w:rsidP="00406524">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7A3B2" w14:textId="77777777" w:rsidR="00AA0449" w:rsidRPr="00406524" w:rsidRDefault="00AA0449" w:rsidP="006F4685">
    <w:pPr>
      <w:pStyle w:val="Kjene"/>
      <w:jc w:val="both"/>
      <w:rPr>
        <w:i/>
        <w:iCs/>
        <w:sz w:val="20"/>
        <w:szCs w:val="20"/>
      </w:rPr>
    </w:pPr>
    <w:bookmarkStart w:id="20" w:name="_Hlk87604036"/>
    <w:bookmarkStart w:id="21" w:name="_Hlk87604037"/>
    <w:bookmarkStart w:id="22" w:name="_Hlk87604038"/>
    <w:bookmarkStart w:id="23" w:name="_Hlk87604039"/>
    <w:bookmarkStart w:id="24" w:name="_Hlk87604040"/>
    <w:bookmarkStart w:id="25" w:name="_Hlk87604041"/>
    <w:bookmarkStart w:id="26" w:name="_Hlk87604042"/>
    <w:bookmarkStart w:id="27" w:name="_Hlk87604043"/>
    <w:bookmarkStart w:id="28" w:name="_Hlk87604044"/>
    <w:bookmarkStart w:id="29" w:name="_Hlk87604045"/>
    <w:r w:rsidRPr="00406524">
      <w:rPr>
        <w:i/>
        <w:iCs/>
        <w:sz w:val="20"/>
        <w:szCs w:val="20"/>
      </w:rPr>
      <w:t>VARAMINF_0</w:t>
    </w:r>
    <w:r w:rsidR="001B236B">
      <w:rPr>
        <w:i/>
        <w:iCs/>
        <w:sz w:val="20"/>
        <w:szCs w:val="20"/>
      </w:rPr>
      <w:t>802</w:t>
    </w:r>
    <w:r w:rsidRPr="00406524">
      <w:rPr>
        <w:i/>
        <w:iCs/>
        <w:sz w:val="20"/>
        <w:szCs w:val="20"/>
      </w:rPr>
      <w:t>2022</w:t>
    </w:r>
    <w:r>
      <w:rPr>
        <w:i/>
        <w:iCs/>
        <w:sz w:val="20"/>
        <w:szCs w:val="20"/>
      </w:rPr>
      <w:t>_REGIONI</w:t>
    </w:r>
    <w:r w:rsidRPr="00406524">
      <w:rPr>
        <w:i/>
        <w:iCs/>
        <w:sz w:val="20"/>
        <w:szCs w:val="20"/>
      </w:rPr>
      <w:t xml:space="preserve"> </w:t>
    </w:r>
    <w:r>
      <w:rPr>
        <w:i/>
        <w:iCs/>
        <w:sz w:val="20"/>
        <w:szCs w:val="20"/>
      </w:rPr>
      <w:t>I</w:t>
    </w:r>
    <w:r w:rsidRPr="00406524">
      <w:rPr>
        <w:i/>
        <w:iCs/>
        <w:sz w:val="20"/>
        <w:szCs w:val="20"/>
      </w:rPr>
      <w:t>nformatīvs ziņojums par Reģionālās attīstības likuma 25. panta otrās daļas un 26. panta izpildes organizēšanu 2020.–2021. gadā</w:t>
    </w:r>
    <w:bookmarkEnd w:id="20"/>
    <w:bookmarkEnd w:id="21"/>
    <w:bookmarkEnd w:id="22"/>
    <w:bookmarkEnd w:id="23"/>
    <w:bookmarkEnd w:id="24"/>
    <w:bookmarkEnd w:id="25"/>
    <w:bookmarkEnd w:id="26"/>
    <w:bookmarkEnd w:id="27"/>
    <w:bookmarkEnd w:id="28"/>
    <w:bookmarkEnd w:id="2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B57FCB" w14:textId="77777777" w:rsidR="00852012" w:rsidRDefault="00852012" w:rsidP="00FB6E6F">
      <w:r>
        <w:separator/>
      </w:r>
    </w:p>
  </w:footnote>
  <w:footnote w:type="continuationSeparator" w:id="0">
    <w:p w14:paraId="6361249A" w14:textId="77777777" w:rsidR="00852012" w:rsidRDefault="00852012" w:rsidP="00FB6E6F">
      <w:r>
        <w:continuationSeparator/>
      </w:r>
    </w:p>
  </w:footnote>
  <w:footnote w:type="continuationNotice" w:id="1">
    <w:p w14:paraId="6BDF9868" w14:textId="77777777" w:rsidR="00852012" w:rsidRDefault="00852012"/>
  </w:footnote>
  <w:footnote w:id="2">
    <w:p w14:paraId="49D72EAC" w14:textId="77777777" w:rsidR="00461515" w:rsidRPr="00A44454" w:rsidRDefault="00461515" w:rsidP="00461515">
      <w:pPr>
        <w:pStyle w:val="Vresteksts"/>
        <w:jc w:val="both"/>
        <w:rPr>
          <w:sz w:val="20"/>
        </w:rPr>
      </w:pPr>
      <w:r w:rsidRPr="00A44454">
        <w:rPr>
          <w:rStyle w:val="FootnoteCharacters"/>
          <w:sz w:val="20"/>
        </w:rPr>
        <w:footnoteRef/>
      </w:r>
      <w:r w:rsidRPr="00A44454">
        <w:rPr>
          <w:sz w:val="20"/>
        </w:rPr>
        <w:t xml:space="preserve"> </w:t>
      </w:r>
      <w:hyperlink r:id="rId1">
        <w:r w:rsidRPr="00A44454">
          <w:rPr>
            <w:rStyle w:val="Hipersaite"/>
            <w:sz w:val="20"/>
          </w:rPr>
          <w:t>http://tap.mk.gov.lv/mk/tap/?pid=40479050</w:t>
        </w:r>
      </w:hyperlink>
    </w:p>
  </w:footnote>
  <w:footnote w:id="3">
    <w:p w14:paraId="5F2666E2" w14:textId="77777777" w:rsidR="00461515" w:rsidRPr="00A44454" w:rsidRDefault="00461515" w:rsidP="00461515">
      <w:pPr>
        <w:jc w:val="both"/>
        <w:rPr>
          <w:b/>
          <w:color w:val="548DD4" w:themeColor="text2" w:themeTint="99"/>
          <w:sz w:val="20"/>
          <w:szCs w:val="20"/>
        </w:rPr>
      </w:pPr>
      <w:r w:rsidRPr="00A44454">
        <w:rPr>
          <w:rStyle w:val="Vresatsauce"/>
          <w:sz w:val="20"/>
          <w:szCs w:val="20"/>
        </w:rPr>
        <w:footnoteRef/>
      </w:r>
      <w:r w:rsidRPr="00A44454">
        <w:rPr>
          <w:sz w:val="20"/>
          <w:szCs w:val="20"/>
        </w:rPr>
        <w:t xml:space="preserve"> Izskatīšanai Saeimā uz 2.lasījumu VARAM sagatavotais likumprojekts  “Grozījumi Administratīvo teritoriju un apdzīvoto vietu likumā” paredz, ka likumprojekts MK jāizstrādā līdz 2023.gada 1.janvārim.</w:t>
      </w:r>
    </w:p>
    <w:p w14:paraId="5F45C33E" w14:textId="77777777" w:rsidR="00461515" w:rsidRPr="00A44454" w:rsidRDefault="00461515" w:rsidP="00461515">
      <w:pPr>
        <w:spacing w:line="276" w:lineRule="auto"/>
        <w:ind w:firstLine="720"/>
        <w:jc w:val="both"/>
        <w:rPr>
          <w:color w:val="548DD4" w:themeColor="text2" w:themeTint="99"/>
          <w:sz w:val="20"/>
          <w:szCs w:val="20"/>
        </w:rPr>
      </w:pPr>
    </w:p>
    <w:p w14:paraId="126004E2" w14:textId="77777777" w:rsidR="00461515" w:rsidRPr="00A44454" w:rsidRDefault="00461515" w:rsidP="00461515">
      <w:pPr>
        <w:spacing w:before="120"/>
        <w:textAlignment w:val="baseline"/>
        <w:rPr>
          <w:rFonts w:eastAsia="Times New Roman"/>
          <w:color w:val="FF0000"/>
          <w:sz w:val="20"/>
          <w:szCs w:val="20"/>
          <w:lang w:eastAsia="lv-LV"/>
        </w:rPr>
      </w:pPr>
    </w:p>
    <w:p w14:paraId="08A80009" w14:textId="77777777" w:rsidR="00461515" w:rsidRPr="00A44454" w:rsidRDefault="00461515" w:rsidP="00461515">
      <w:pPr>
        <w:pStyle w:val="Vresteksts"/>
        <w:rPr>
          <w:sz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78626"/>
      <w:docPartObj>
        <w:docPartGallery w:val="Page Numbers (Top of Page)"/>
        <w:docPartUnique/>
      </w:docPartObj>
    </w:sdtPr>
    <w:sdtEndPr/>
    <w:sdtContent>
      <w:p w14:paraId="2CB13FBD" w14:textId="77777777" w:rsidR="00AA0449" w:rsidRDefault="00AA0449">
        <w:pPr>
          <w:pStyle w:val="Galvene"/>
          <w:jc w:val="center"/>
        </w:pPr>
        <w:r>
          <w:fldChar w:fldCharType="begin"/>
        </w:r>
        <w:r>
          <w:instrText xml:space="preserve"> PAGE   \* MERGEFORMAT </w:instrText>
        </w:r>
        <w:r>
          <w:fldChar w:fldCharType="separate"/>
        </w:r>
        <w:r w:rsidR="00544129">
          <w:rPr>
            <w:noProof/>
          </w:rPr>
          <w:t>2</w:t>
        </w:r>
        <w:r>
          <w:rPr>
            <w:noProof/>
          </w:rPr>
          <w:fldChar w:fldCharType="end"/>
        </w:r>
      </w:p>
    </w:sdtContent>
  </w:sdt>
  <w:p w14:paraId="26E6FEA5" w14:textId="77777777" w:rsidR="00AA0449" w:rsidRDefault="00AA0449">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B5DD7"/>
    <w:multiLevelType w:val="multilevel"/>
    <w:tmpl w:val="A3A47C80"/>
    <w:lvl w:ilvl="0">
      <w:start w:val="3"/>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 w15:restartNumberingAfterBreak="0">
    <w:nsid w:val="02692EAE"/>
    <w:multiLevelType w:val="multilevel"/>
    <w:tmpl w:val="0C0EC0BE"/>
    <w:lvl w:ilvl="0">
      <w:start w:val="1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3406E06"/>
    <w:multiLevelType w:val="hybridMultilevel"/>
    <w:tmpl w:val="C4D82A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51411AB"/>
    <w:multiLevelType w:val="multilevel"/>
    <w:tmpl w:val="26AC0BB4"/>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6504FB4"/>
    <w:multiLevelType w:val="multilevel"/>
    <w:tmpl w:val="02AA8202"/>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8B36D04"/>
    <w:multiLevelType w:val="multilevel"/>
    <w:tmpl w:val="1168218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9D97F62"/>
    <w:multiLevelType w:val="multilevel"/>
    <w:tmpl w:val="30B62D92"/>
    <w:lvl w:ilvl="0">
      <w:start w:val="3"/>
      <w:numFmt w:val="lowerLetter"/>
      <w:lvlText w:val="%1."/>
      <w:lvlJc w:val="left"/>
      <w:pPr>
        <w:tabs>
          <w:tab w:val="num" w:pos="720"/>
        </w:tabs>
        <w:ind w:left="720" w:hanging="360"/>
      </w:pPr>
    </w:lvl>
    <w:lvl w:ilvl="1">
      <w:start w:val="1"/>
      <w:numFmt w:val="bullet"/>
      <w:lvlText w:val="-"/>
      <w:lvlJc w:val="left"/>
      <w:pPr>
        <w:ind w:left="1440" w:hanging="360"/>
      </w:pPr>
      <w:rPr>
        <w:rFonts w:ascii="Times New Roman" w:hAnsi="Times New Roman" w:cs="Times New Roman" w:hint="default"/>
      </w:rPr>
    </w:lvl>
    <w:lvl w:ilvl="2">
      <w:start w:val="1"/>
      <w:numFmt w:val="decimal"/>
      <w:lvlText w:val="%3."/>
      <w:lvlJc w:val="left"/>
      <w:pPr>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7" w15:restartNumberingAfterBreak="0">
    <w:nsid w:val="0C356EF0"/>
    <w:multiLevelType w:val="hybridMultilevel"/>
    <w:tmpl w:val="945E4290"/>
    <w:lvl w:ilvl="0" w:tplc="75C20B52">
      <w:start w:val="2"/>
      <w:numFmt w:val="lowerLetter"/>
      <w:lvlText w:val="%1."/>
      <w:lvlJc w:val="left"/>
      <w:pPr>
        <w:tabs>
          <w:tab w:val="num" w:pos="720"/>
        </w:tabs>
        <w:ind w:left="720" w:hanging="360"/>
      </w:pPr>
    </w:lvl>
    <w:lvl w:ilvl="1" w:tplc="A268DAAE">
      <w:start w:val="1"/>
      <w:numFmt w:val="lowerLetter"/>
      <w:lvlText w:val="%2."/>
      <w:lvlJc w:val="left"/>
      <w:pPr>
        <w:tabs>
          <w:tab w:val="num" w:pos="1440"/>
        </w:tabs>
        <w:ind w:left="1440" w:hanging="360"/>
      </w:pPr>
    </w:lvl>
    <w:lvl w:ilvl="2" w:tplc="DF1235DA">
      <w:start w:val="1"/>
      <w:numFmt w:val="lowerLetter"/>
      <w:lvlText w:val="%3."/>
      <w:lvlJc w:val="left"/>
      <w:pPr>
        <w:tabs>
          <w:tab w:val="num" w:pos="2160"/>
        </w:tabs>
        <w:ind w:left="2160" w:hanging="360"/>
      </w:pPr>
    </w:lvl>
    <w:lvl w:ilvl="3" w:tplc="58BA403E">
      <w:start w:val="1"/>
      <w:numFmt w:val="lowerLetter"/>
      <w:lvlText w:val="%4."/>
      <w:lvlJc w:val="left"/>
      <w:pPr>
        <w:tabs>
          <w:tab w:val="num" w:pos="2880"/>
        </w:tabs>
        <w:ind w:left="2880" w:hanging="360"/>
      </w:pPr>
    </w:lvl>
    <w:lvl w:ilvl="4" w:tplc="E45C2552">
      <w:start w:val="1"/>
      <w:numFmt w:val="lowerLetter"/>
      <w:lvlText w:val="%5."/>
      <w:lvlJc w:val="left"/>
      <w:pPr>
        <w:tabs>
          <w:tab w:val="num" w:pos="3600"/>
        </w:tabs>
        <w:ind w:left="3600" w:hanging="360"/>
      </w:pPr>
    </w:lvl>
    <w:lvl w:ilvl="5" w:tplc="2FD09374">
      <w:start w:val="1"/>
      <w:numFmt w:val="lowerLetter"/>
      <w:lvlText w:val="%6."/>
      <w:lvlJc w:val="left"/>
      <w:pPr>
        <w:tabs>
          <w:tab w:val="num" w:pos="4320"/>
        </w:tabs>
        <w:ind w:left="4320" w:hanging="360"/>
      </w:pPr>
    </w:lvl>
    <w:lvl w:ilvl="6" w:tplc="5F70A27E">
      <w:start w:val="1"/>
      <w:numFmt w:val="lowerLetter"/>
      <w:lvlText w:val="%7."/>
      <w:lvlJc w:val="left"/>
      <w:pPr>
        <w:tabs>
          <w:tab w:val="num" w:pos="5040"/>
        </w:tabs>
        <w:ind w:left="5040" w:hanging="360"/>
      </w:pPr>
    </w:lvl>
    <w:lvl w:ilvl="7" w:tplc="3A820394">
      <w:start w:val="1"/>
      <w:numFmt w:val="lowerLetter"/>
      <w:lvlText w:val="%8."/>
      <w:lvlJc w:val="left"/>
      <w:pPr>
        <w:tabs>
          <w:tab w:val="num" w:pos="5760"/>
        </w:tabs>
        <w:ind w:left="5760" w:hanging="360"/>
      </w:pPr>
    </w:lvl>
    <w:lvl w:ilvl="8" w:tplc="A80C87F6">
      <w:start w:val="1"/>
      <w:numFmt w:val="lowerLetter"/>
      <w:lvlText w:val="%9."/>
      <w:lvlJc w:val="left"/>
      <w:pPr>
        <w:tabs>
          <w:tab w:val="num" w:pos="6480"/>
        </w:tabs>
        <w:ind w:left="6480" w:hanging="360"/>
      </w:pPr>
    </w:lvl>
  </w:abstractNum>
  <w:abstractNum w:abstractNumId="8" w15:restartNumberingAfterBreak="0">
    <w:nsid w:val="0CE5655F"/>
    <w:multiLevelType w:val="multilevel"/>
    <w:tmpl w:val="8F30A98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9" w15:restartNumberingAfterBreak="0">
    <w:nsid w:val="0E685985"/>
    <w:multiLevelType w:val="multilevel"/>
    <w:tmpl w:val="13BEBC04"/>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0" w15:restartNumberingAfterBreak="0">
    <w:nsid w:val="0EAF1035"/>
    <w:multiLevelType w:val="hybridMultilevel"/>
    <w:tmpl w:val="F79E2BE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0FA85B6B"/>
    <w:multiLevelType w:val="multilevel"/>
    <w:tmpl w:val="DC00984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1020442A"/>
    <w:multiLevelType w:val="multilevel"/>
    <w:tmpl w:val="5EB0F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05364D0"/>
    <w:multiLevelType w:val="multilevel"/>
    <w:tmpl w:val="7E8ADB56"/>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4" w15:restartNumberingAfterBreak="0">
    <w:nsid w:val="11F33A6D"/>
    <w:multiLevelType w:val="hybridMultilevel"/>
    <w:tmpl w:val="FAF2B6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13223323"/>
    <w:multiLevelType w:val="multilevel"/>
    <w:tmpl w:val="EAC88B78"/>
    <w:lvl w:ilvl="0">
      <w:start w:val="1"/>
      <w:numFmt w:val="upperLetter"/>
      <w:lvlText w:val="%1."/>
      <w:lvlJc w:val="left"/>
      <w:pPr>
        <w:ind w:left="360" w:hanging="360"/>
      </w:pPr>
      <w:rPr>
        <w:b/>
      </w:rPr>
    </w:lvl>
    <w:lvl w:ilvl="1">
      <w:start w:val="1"/>
      <w:numFmt w:val="decimal"/>
      <w:lvlText w:val="%1.%2."/>
      <w:lvlJc w:val="left"/>
      <w:pPr>
        <w:ind w:left="1080" w:hanging="360"/>
      </w:pPr>
      <w:rPr>
        <w:rFonts w:cs="Times New Roman"/>
        <w:b/>
      </w:rPr>
    </w:lvl>
    <w:lvl w:ilvl="2">
      <w:start w:val="1"/>
      <w:numFmt w:val="decimal"/>
      <w:lvlText w:val="%1.%2.%3."/>
      <w:lvlJc w:val="left"/>
      <w:pPr>
        <w:ind w:left="1571"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16" w15:restartNumberingAfterBreak="0">
    <w:nsid w:val="13427435"/>
    <w:multiLevelType w:val="multilevel"/>
    <w:tmpl w:val="DE8EA17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7" w15:restartNumberingAfterBreak="0">
    <w:nsid w:val="142577F8"/>
    <w:multiLevelType w:val="multilevel"/>
    <w:tmpl w:val="77F2E3F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150A493A"/>
    <w:multiLevelType w:val="hybridMultilevel"/>
    <w:tmpl w:val="02783274"/>
    <w:lvl w:ilvl="0" w:tplc="BA2489EA">
      <w:start w:val="2"/>
      <w:numFmt w:val="lowerLetter"/>
      <w:lvlText w:val="%1."/>
      <w:lvlJc w:val="left"/>
      <w:pPr>
        <w:tabs>
          <w:tab w:val="num" w:pos="720"/>
        </w:tabs>
        <w:ind w:left="720" w:hanging="360"/>
      </w:pPr>
    </w:lvl>
    <w:lvl w:ilvl="1" w:tplc="4BA09EC2">
      <w:start w:val="1"/>
      <w:numFmt w:val="lowerLetter"/>
      <w:lvlText w:val="%2."/>
      <w:lvlJc w:val="left"/>
      <w:pPr>
        <w:tabs>
          <w:tab w:val="num" w:pos="1440"/>
        </w:tabs>
        <w:ind w:left="1440" w:hanging="360"/>
      </w:pPr>
    </w:lvl>
    <w:lvl w:ilvl="2" w:tplc="EDFEAA9C">
      <w:start w:val="1"/>
      <w:numFmt w:val="lowerLetter"/>
      <w:lvlText w:val="%3."/>
      <w:lvlJc w:val="left"/>
      <w:pPr>
        <w:tabs>
          <w:tab w:val="num" w:pos="2160"/>
        </w:tabs>
        <w:ind w:left="2160" w:hanging="360"/>
      </w:pPr>
    </w:lvl>
    <w:lvl w:ilvl="3" w:tplc="C382F1F8">
      <w:start w:val="1"/>
      <w:numFmt w:val="lowerLetter"/>
      <w:lvlText w:val="%4."/>
      <w:lvlJc w:val="left"/>
      <w:pPr>
        <w:tabs>
          <w:tab w:val="num" w:pos="2880"/>
        </w:tabs>
        <w:ind w:left="2880" w:hanging="360"/>
      </w:pPr>
    </w:lvl>
    <w:lvl w:ilvl="4" w:tplc="6EB6DED0">
      <w:start w:val="1"/>
      <w:numFmt w:val="lowerLetter"/>
      <w:lvlText w:val="%5."/>
      <w:lvlJc w:val="left"/>
      <w:pPr>
        <w:tabs>
          <w:tab w:val="num" w:pos="3600"/>
        </w:tabs>
        <w:ind w:left="3600" w:hanging="360"/>
      </w:pPr>
    </w:lvl>
    <w:lvl w:ilvl="5" w:tplc="70C00526">
      <w:start w:val="1"/>
      <w:numFmt w:val="lowerLetter"/>
      <w:lvlText w:val="%6."/>
      <w:lvlJc w:val="left"/>
      <w:pPr>
        <w:tabs>
          <w:tab w:val="num" w:pos="4320"/>
        </w:tabs>
        <w:ind w:left="4320" w:hanging="360"/>
      </w:pPr>
    </w:lvl>
    <w:lvl w:ilvl="6" w:tplc="C1CE949A">
      <w:start w:val="1"/>
      <w:numFmt w:val="lowerLetter"/>
      <w:lvlText w:val="%7."/>
      <w:lvlJc w:val="left"/>
      <w:pPr>
        <w:tabs>
          <w:tab w:val="num" w:pos="5040"/>
        </w:tabs>
        <w:ind w:left="5040" w:hanging="360"/>
      </w:pPr>
    </w:lvl>
    <w:lvl w:ilvl="7" w:tplc="632C0D6C">
      <w:start w:val="1"/>
      <w:numFmt w:val="lowerLetter"/>
      <w:lvlText w:val="%8."/>
      <w:lvlJc w:val="left"/>
      <w:pPr>
        <w:tabs>
          <w:tab w:val="num" w:pos="5760"/>
        </w:tabs>
        <w:ind w:left="5760" w:hanging="360"/>
      </w:pPr>
    </w:lvl>
    <w:lvl w:ilvl="8" w:tplc="47D044C4">
      <w:start w:val="1"/>
      <w:numFmt w:val="lowerLetter"/>
      <w:lvlText w:val="%9."/>
      <w:lvlJc w:val="left"/>
      <w:pPr>
        <w:tabs>
          <w:tab w:val="num" w:pos="6480"/>
        </w:tabs>
        <w:ind w:left="6480" w:hanging="360"/>
      </w:pPr>
    </w:lvl>
  </w:abstractNum>
  <w:abstractNum w:abstractNumId="19" w15:restartNumberingAfterBreak="0">
    <w:nsid w:val="15260BE0"/>
    <w:multiLevelType w:val="hybridMultilevel"/>
    <w:tmpl w:val="986009BC"/>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15924322"/>
    <w:multiLevelType w:val="hybridMultilevel"/>
    <w:tmpl w:val="6DF27D94"/>
    <w:lvl w:ilvl="0" w:tplc="901E4BBA">
      <w:start w:val="1"/>
      <w:numFmt w:val="bullet"/>
      <w:lvlText w:val=""/>
      <w:lvlJc w:val="left"/>
      <w:pPr>
        <w:ind w:left="720" w:hanging="360"/>
      </w:pPr>
      <w:rPr>
        <w:rFonts w:ascii="Symbol" w:hAnsi="Symbol" w:cs="Symbol" w:hint="default"/>
      </w:rPr>
    </w:lvl>
    <w:lvl w:ilvl="1" w:tplc="A8321FDE">
      <w:start w:val="1"/>
      <w:numFmt w:val="bullet"/>
      <w:lvlText w:val="o"/>
      <w:lvlJc w:val="left"/>
      <w:pPr>
        <w:ind w:left="1440" w:hanging="360"/>
      </w:pPr>
      <w:rPr>
        <w:rFonts w:ascii="Courier New" w:hAnsi="Courier New" w:cs="Courier New" w:hint="default"/>
      </w:rPr>
    </w:lvl>
    <w:lvl w:ilvl="2" w:tplc="DB001118">
      <w:start w:val="1"/>
      <w:numFmt w:val="bullet"/>
      <w:lvlText w:val=""/>
      <w:lvlJc w:val="left"/>
      <w:pPr>
        <w:ind w:left="2160" w:hanging="360"/>
      </w:pPr>
      <w:rPr>
        <w:rFonts w:ascii="Wingdings" w:hAnsi="Wingdings" w:cs="Wingdings" w:hint="default"/>
      </w:rPr>
    </w:lvl>
    <w:lvl w:ilvl="3" w:tplc="077A10AC">
      <w:start w:val="1"/>
      <w:numFmt w:val="bullet"/>
      <w:lvlText w:val=""/>
      <w:lvlJc w:val="left"/>
      <w:pPr>
        <w:ind w:left="2880" w:hanging="360"/>
      </w:pPr>
      <w:rPr>
        <w:rFonts w:ascii="Symbol" w:hAnsi="Symbol" w:cs="Symbol" w:hint="default"/>
      </w:rPr>
    </w:lvl>
    <w:lvl w:ilvl="4" w:tplc="E0E4120C">
      <w:start w:val="1"/>
      <w:numFmt w:val="bullet"/>
      <w:lvlText w:val="o"/>
      <w:lvlJc w:val="left"/>
      <w:pPr>
        <w:ind w:left="3600" w:hanging="360"/>
      </w:pPr>
      <w:rPr>
        <w:rFonts w:ascii="Courier New" w:hAnsi="Courier New" w:cs="Courier New" w:hint="default"/>
      </w:rPr>
    </w:lvl>
    <w:lvl w:ilvl="5" w:tplc="C056179A">
      <w:start w:val="1"/>
      <w:numFmt w:val="bullet"/>
      <w:lvlText w:val=""/>
      <w:lvlJc w:val="left"/>
      <w:pPr>
        <w:ind w:left="4320" w:hanging="360"/>
      </w:pPr>
      <w:rPr>
        <w:rFonts w:ascii="Wingdings" w:hAnsi="Wingdings" w:cs="Wingdings" w:hint="default"/>
      </w:rPr>
    </w:lvl>
    <w:lvl w:ilvl="6" w:tplc="ACFA7D84">
      <w:start w:val="1"/>
      <w:numFmt w:val="bullet"/>
      <w:lvlText w:val=""/>
      <w:lvlJc w:val="left"/>
      <w:pPr>
        <w:ind w:left="5040" w:hanging="360"/>
      </w:pPr>
      <w:rPr>
        <w:rFonts w:ascii="Symbol" w:hAnsi="Symbol" w:cs="Symbol" w:hint="default"/>
      </w:rPr>
    </w:lvl>
    <w:lvl w:ilvl="7" w:tplc="B97C7788">
      <w:start w:val="1"/>
      <w:numFmt w:val="bullet"/>
      <w:lvlText w:val="o"/>
      <w:lvlJc w:val="left"/>
      <w:pPr>
        <w:ind w:left="5760" w:hanging="360"/>
      </w:pPr>
      <w:rPr>
        <w:rFonts w:ascii="Courier New" w:hAnsi="Courier New" w:cs="Courier New" w:hint="default"/>
      </w:rPr>
    </w:lvl>
    <w:lvl w:ilvl="8" w:tplc="1B7000A4">
      <w:start w:val="1"/>
      <w:numFmt w:val="bullet"/>
      <w:lvlText w:val=""/>
      <w:lvlJc w:val="left"/>
      <w:pPr>
        <w:ind w:left="6480" w:hanging="360"/>
      </w:pPr>
      <w:rPr>
        <w:rFonts w:ascii="Wingdings" w:hAnsi="Wingdings" w:cs="Wingdings" w:hint="default"/>
      </w:rPr>
    </w:lvl>
  </w:abstractNum>
  <w:abstractNum w:abstractNumId="21" w15:restartNumberingAfterBreak="0">
    <w:nsid w:val="16573109"/>
    <w:multiLevelType w:val="hybridMultilevel"/>
    <w:tmpl w:val="330A7F98"/>
    <w:lvl w:ilvl="0" w:tplc="6FEC20B2">
      <w:start w:val="1"/>
      <w:numFmt w:val="decimal"/>
      <w:lvlText w:val="%1."/>
      <w:lvlJc w:val="left"/>
      <w:pPr>
        <w:ind w:left="720" w:hanging="360"/>
      </w:pPr>
      <w:rPr>
        <w:rFonts w:hint="default"/>
        <w:b/>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1B152E56"/>
    <w:multiLevelType w:val="multilevel"/>
    <w:tmpl w:val="C096E558"/>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1CEC4250"/>
    <w:multiLevelType w:val="hybridMultilevel"/>
    <w:tmpl w:val="EE864316"/>
    <w:lvl w:ilvl="0" w:tplc="0A42EC80">
      <w:start w:val="1"/>
      <w:numFmt w:val="decimal"/>
      <w:lvlText w:val="%1)"/>
      <w:lvlJc w:val="left"/>
      <w:pPr>
        <w:ind w:left="360" w:hanging="360"/>
      </w:pPr>
      <w:rPr>
        <w:rFonts w:hint="default"/>
        <w:b w:val="0"/>
        <w:bCs w:val="0"/>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4" w15:restartNumberingAfterBreak="0">
    <w:nsid w:val="1F19289C"/>
    <w:multiLevelType w:val="hybridMultilevel"/>
    <w:tmpl w:val="E93EA3B4"/>
    <w:lvl w:ilvl="0" w:tplc="694E75F0">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5" w15:restartNumberingAfterBreak="0">
    <w:nsid w:val="1F5C39B7"/>
    <w:multiLevelType w:val="multilevel"/>
    <w:tmpl w:val="9E7207BA"/>
    <w:lvl w:ilvl="0">
      <w:start w:val="1"/>
      <w:numFmt w:val="bullet"/>
      <w:lvlText w:val="o"/>
      <w:lvlJc w:val="left"/>
      <w:pPr>
        <w:ind w:left="720" w:hanging="360"/>
      </w:pPr>
      <w:rPr>
        <w:rFonts w:ascii="Courier New" w:hAnsi="Courier New" w:cs="Courier New"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2042484D"/>
    <w:multiLevelType w:val="hybridMultilevel"/>
    <w:tmpl w:val="AD16D0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20976CFB"/>
    <w:multiLevelType w:val="multilevel"/>
    <w:tmpl w:val="767859F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8" w15:restartNumberingAfterBreak="0">
    <w:nsid w:val="277B4F45"/>
    <w:multiLevelType w:val="hybridMultilevel"/>
    <w:tmpl w:val="56AC9B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2B5F27E8"/>
    <w:multiLevelType w:val="multilevel"/>
    <w:tmpl w:val="366AE32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0" w15:restartNumberingAfterBreak="0">
    <w:nsid w:val="2C2D0727"/>
    <w:multiLevelType w:val="multilevel"/>
    <w:tmpl w:val="4CD4D4A4"/>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2F4D66BD"/>
    <w:multiLevelType w:val="hybridMultilevel"/>
    <w:tmpl w:val="AA2A9424"/>
    <w:lvl w:ilvl="0" w:tplc="48065B70">
      <w:start w:val="1"/>
      <w:numFmt w:val="decimal"/>
      <w:lvlText w:val="%1."/>
      <w:lvlJc w:val="left"/>
      <w:pPr>
        <w:ind w:left="720" w:hanging="360"/>
      </w:pPr>
      <w:rPr>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2FE92EC6"/>
    <w:multiLevelType w:val="multilevel"/>
    <w:tmpl w:val="BC663F34"/>
    <w:lvl w:ilvl="0">
      <w:start w:val="2"/>
      <w:numFmt w:val="decimal"/>
      <w:lvlText w:val="%1."/>
      <w:lvlJc w:val="left"/>
      <w:pPr>
        <w:ind w:left="360" w:hanging="360"/>
      </w:pPr>
      <w:rPr>
        <w:rFonts w:hint="default"/>
        <w:u w:val="single"/>
      </w:rPr>
    </w:lvl>
    <w:lvl w:ilvl="1">
      <w:start w:val="1"/>
      <w:numFmt w:val="decimal"/>
      <w:lvlText w:val="%1.%2."/>
      <w:lvlJc w:val="left"/>
      <w:pPr>
        <w:ind w:left="1800" w:hanging="360"/>
      </w:pPr>
      <w:rPr>
        <w:rFonts w:hint="default"/>
        <w:b/>
        <w:bCs/>
        <w:u w:val="none"/>
      </w:rPr>
    </w:lvl>
    <w:lvl w:ilvl="2">
      <w:start w:val="1"/>
      <w:numFmt w:val="decimal"/>
      <w:lvlText w:val="%1.%2.%3."/>
      <w:lvlJc w:val="left"/>
      <w:pPr>
        <w:ind w:left="3600" w:hanging="720"/>
      </w:pPr>
      <w:rPr>
        <w:rFonts w:hint="default"/>
        <w:u w:val="none"/>
      </w:rPr>
    </w:lvl>
    <w:lvl w:ilvl="3">
      <w:start w:val="1"/>
      <w:numFmt w:val="decimal"/>
      <w:lvlText w:val="%1.%2.%3.%4."/>
      <w:lvlJc w:val="left"/>
      <w:pPr>
        <w:ind w:left="5040" w:hanging="720"/>
      </w:pPr>
      <w:rPr>
        <w:rFonts w:hint="default"/>
        <w:u w:val="single"/>
      </w:rPr>
    </w:lvl>
    <w:lvl w:ilvl="4">
      <w:start w:val="1"/>
      <w:numFmt w:val="decimal"/>
      <w:lvlText w:val="%1.%2.%3.%4.%5."/>
      <w:lvlJc w:val="left"/>
      <w:pPr>
        <w:ind w:left="6840" w:hanging="1080"/>
      </w:pPr>
      <w:rPr>
        <w:rFonts w:hint="default"/>
        <w:u w:val="single"/>
      </w:rPr>
    </w:lvl>
    <w:lvl w:ilvl="5">
      <w:start w:val="1"/>
      <w:numFmt w:val="decimal"/>
      <w:lvlText w:val="%1.%2.%3.%4.%5.%6."/>
      <w:lvlJc w:val="left"/>
      <w:pPr>
        <w:ind w:left="8280" w:hanging="1080"/>
      </w:pPr>
      <w:rPr>
        <w:rFonts w:hint="default"/>
        <w:u w:val="single"/>
      </w:rPr>
    </w:lvl>
    <w:lvl w:ilvl="6">
      <w:start w:val="1"/>
      <w:numFmt w:val="decimal"/>
      <w:lvlText w:val="%1.%2.%3.%4.%5.%6.%7."/>
      <w:lvlJc w:val="left"/>
      <w:pPr>
        <w:ind w:left="10080" w:hanging="1440"/>
      </w:pPr>
      <w:rPr>
        <w:rFonts w:hint="default"/>
        <w:u w:val="single"/>
      </w:rPr>
    </w:lvl>
    <w:lvl w:ilvl="7">
      <w:start w:val="1"/>
      <w:numFmt w:val="decimal"/>
      <w:lvlText w:val="%1.%2.%3.%4.%5.%6.%7.%8."/>
      <w:lvlJc w:val="left"/>
      <w:pPr>
        <w:ind w:left="11520" w:hanging="1440"/>
      </w:pPr>
      <w:rPr>
        <w:rFonts w:hint="default"/>
        <w:u w:val="single"/>
      </w:rPr>
    </w:lvl>
    <w:lvl w:ilvl="8">
      <w:start w:val="1"/>
      <w:numFmt w:val="decimal"/>
      <w:lvlText w:val="%1.%2.%3.%4.%5.%6.%7.%8.%9."/>
      <w:lvlJc w:val="left"/>
      <w:pPr>
        <w:ind w:left="13320" w:hanging="1800"/>
      </w:pPr>
      <w:rPr>
        <w:rFonts w:hint="default"/>
        <w:u w:val="single"/>
      </w:rPr>
    </w:lvl>
  </w:abstractNum>
  <w:abstractNum w:abstractNumId="33" w15:restartNumberingAfterBreak="0">
    <w:nsid w:val="30DF1368"/>
    <w:multiLevelType w:val="hybridMultilevel"/>
    <w:tmpl w:val="6F2A085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4" w15:restartNumberingAfterBreak="0">
    <w:nsid w:val="32F114FB"/>
    <w:multiLevelType w:val="multilevel"/>
    <w:tmpl w:val="2ED405C4"/>
    <w:lvl w:ilvl="0">
      <w:start w:val="1"/>
      <w:numFmt w:val="bullet"/>
      <w:lvlText w:val=""/>
      <w:lvlJc w:val="left"/>
      <w:pPr>
        <w:ind w:left="1571" w:hanging="360"/>
      </w:pPr>
      <w:rPr>
        <w:rFonts w:ascii="Symbol" w:hAnsi="Symbol" w:cs="Symbol" w:hint="default"/>
      </w:r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Wingdings" w:hAnsi="Wingdings" w:cs="Wingdings" w:hint="default"/>
      </w:rPr>
    </w:lvl>
    <w:lvl w:ilvl="3">
      <w:start w:val="1"/>
      <w:numFmt w:val="bullet"/>
      <w:lvlText w:val=""/>
      <w:lvlJc w:val="left"/>
      <w:pPr>
        <w:ind w:left="3731" w:hanging="360"/>
      </w:pPr>
      <w:rPr>
        <w:rFonts w:ascii="Symbol" w:hAnsi="Symbol" w:cs="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cs="Wingdings" w:hint="default"/>
      </w:rPr>
    </w:lvl>
    <w:lvl w:ilvl="6">
      <w:start w:val="1"/>
      <w:numFmt w:val="bullet"/>
      <w:lvlText w:val=""/>
      <w:lvlJc w:val="left"/>
      <w:pPr>
        <w:ind w:left="5891" w:hanging="360"/>
      </w:pPr>
      <w:rPr>
        <w:rFonts w:ascii="Symbol" w:hAnsi="Symbol" w:cs="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cs="Wingdings" w:hint="default"/>
      </w:rPr>
    </w:lvl>
  </w:abstractNum>
  <w:abstractNum w:abstractNumId="35" w15:restartNumberingAfterBreak="0">
    <w:nsid w:val="33335DAA"/>
    <w:multiLevelType w:val="multilevel"/>
    <w:tmpl w:val="01BC04B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355D77C9"/>
    <w:multiLevelType w:val="multilevel"/>
    <w:tmpl w:val="82347AF4"/>
    <w:lvl w:ilvl="0">
      <w:start w:val="1"/>
      <w:numFmt w:val="decimal"/>
      <w:lvlText w:val="%1."/>
      <w:lvlJc w:val="left"/>
      <w:pPr>
        <w:ind w:left="360" w:hanging="360"/>
      </w:pPr>
      <w:rPr>
        <w:rFonts w:ascii="Times New Roman" w:eastAsiaTheme="minorHAnsi" w:hAnsi="Times New Roman" w:cs="Times New Roman"/>
        <w:b w:val="0"/>
        <w:sz w:val="28"/>
        <w:szCs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35BB1635"/>
    <w:multiLevelType w:val="hybridMultilevel"/>
    <w:tmpl w:val="5240DBCA"/>
    <w:lvl w:ilvl="0" w:tplc="2C38A7DC">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8" w15:restartNumberingAfterBreak="0">
    <w:nsid w:val="35FA7E5C"/>
    <w:multiLevelType w:val="multilevel"/>
    <w:tmpl w:val="AED0CE28"/>
    <w:lvl w:ilvl="0">
      <w:start w:val="4"/>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9" w15:restartNumberingAfterBreak="0">
    <w:nsid w:val="36481B1D"/>
    <w:multiLevelType w:val="hybridMultilevel"/>
    <w:tmpl w:val="B0B235EA"/>
    <w:lvl w:ilvl="0" w:tplc="F858D43C">
      <w:start w:val="11"/>
      <w:numFmt w:val="decimal"/>
      <w:lvlText w:val="%1."/>
      <w:lvlJc w:val="left"/>
      <w:pPr>
        <w:tabs>
          <w:tab w:val="num" w:pos="720"/>
        </w:tabs>
        <w:ind w:left="720" w:hanging="360"/>
      </w:pPr>
    </w:lvl>
    <w:lvl w:ilvl="1" w:tplc="B2224DB0">
      <w:start w:val="1"/>
      <w:numFmt w:val="decimal"/>
      <w:lvlText w:val="%2."/>
      <w:lvlJc w:val="left"/>
      <w:pPr>
        <w:tabs>
          <w:tab w:val="num" w:pos="1440"/>
        </w:tabs>
        <w:ind w:left="1440" w:hanging="360"/>
      </w:pPr>
    </w:lvl>
    <w:lvl w:ilvl="2" w:tplc="B7223AC2">
      <w:start w:val="1"/>
      <w:numFmt w:val="decimal"/>
      <w:lvlText w:val="%3."/>
      <w:lvlJc w:val="left"/>
      <w:pPr>
        <w:tabs>
          <w:tab w:val="num" w:pos="2160"/>
        </w:tabs>
        <w:ind w:left="2160" w:hanging="360"/>
      </w:pPr>
    </w:lvl>
    <w:lvl w:ilvl="3" w:tplc="949240A6">
      <w:start w:val="1"/>
      <w:numFmt w:val="decimal"/>
      <w:lvlText w:val="%4."/>
      <w:lvlJc w:val="left"/>
      <w:pPr>
        <w:tabs>
          <w:tab w:val="num" w:pos="2880"/>
        </w:tabs>
        <w:ind w:left="2880" w:hanging="360"/>
      </w:pPr>
    </w:lvl>
    <w:lvl w:ilvl="4" w:tplc="7E0034DE">
      <w:start w:val="1"/>
      <w:numFmt w:val="decimal"/>
      <w:lvlText w:val="%5."/>
      <w:lvlJc w:val="left"/>
      <w:pPr>
        <w:tabs>
          <w:tab w:val="num" w:pos="3600"/>
        </w:tabs>
        <w:ind w:left="3600" w:hanging="360"/>
      </w:pPr>
    </w:lvl>
    <w:lvl w:ilvl="5" w:tplc="AAD09280">
      <w:start w:val="1"/>
      <w:numFmt w:val="decimal"/>
      <w:lvlText w:val="%6."/>
      <w:lvlJc w:val="left"/>
      <w:pPr>
        <w:tabs>
          <w:tab w:val="num" w:pos="4320"/>
        </w:tabs>
        <w:ind w:left="4320" w:hanging="360"/>
      </w:pPr>
    </w:lvl>
    <w:lvl w:ilvl="6" w:tplc="9B06CE78">
      <w:start w:val="1"/>
      <w:numFmt w:val="decimal"/>
      <w:lvlText w:val="%7."/>
      <w:lvlJc w:val="left"/>
      <w:pPr>
        <w:tabs>
          <w:tab w:val="num" w:pos="5040"/>
        </w:tabs>
        <w:ind w:left="5040" w:hanging="360"/>
      </w:pPr>
    </w:lvl>
    <w:lvl w:ilvl="7" w:tplc="4A9A7878">
      <w:start w:val="1"/>
      <w:numFmt w:val="decimal"/>
      <w:lvlText w:val="%8."/>
      <w:lvlJc w:val="left"/>
      <w:pPr>
        <w:tabs>
          <w:tab w:val="num" w:pos="5760"/>
        </w:tabs>
        <w:ind w:left="5760" w:hanging="360"/>
      </w:pPr>
    </w:lvl>
    <w:lvl w:ilvl="8" w:tplc="00EA7206">
      <w:start w:val="1"/>
      <w:numFmt w:val="decimal"/>
      <w:lvlText w:val="%9."/>
      <w:lvlJc w:val="left"/>
      <w:pPr>
        <w:tabs>
          <w:tab w:val="num" w:pos="6480"/>
        </w:tabs>
        <w:ind w:left="6480" w:hanging="360"/>
      </w:pPr>
    </w:lvl>
  </w:abstractNum>
  <w:abstractNum w:abstractNumId="40" w15:restartNumberingAfterBreak="0">
    <w:nsid w:val="39BF2574"/>
    <w:multiLevelType w:val="multilevel"/>
    <w:tmpl w:val="FCDE7F1A"/>
    <w:lvl w:ilvl="0">
      <w:start w:val="3"/>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41" w15:restartNumberingAfterBreak="0">
    <w:nsid w:val="417567BB"/>
    <w:multiLevelType w:val="hybridMultilevel"/>
    <w:tmpl w:val="BC1C17FE"/>
    <w:lvl w:ilvl="0" w:tplc="166EC978">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2" w15:restartNumberingAfterBreak="0">
    <w:nsid w:val="41A47ADC"/>
    <w:multiLevelType w:val="multilevel"/>
    <w:tmpl w:val="37368D6A"/>
    <w:lvl w:ilvl="0">
      <w:start w:val="4"/>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43" w15:restartNumberingAfterBreak="0">
    <w:nsid w:val="41BF7A67"/>
    <w:multiLevelType w:val="hybridMultilevel"/>
    <w:tmpl w:val="0A220742"/>
    <w:lvl w:ilvl="0" w:tplc="73028704">
      <w:numFmt w:val="bullet"/>
      <w:lvlText w:val="-"/>
      <w:lvlJc w:val="left"/>
      <w:pPr>
        <w:ind w:left="720" w:hanging="360"/>
      </w:pPr>
      <w:rPr>
        <w:rFonts w:ascii="Times New Roman" w:eastAsiaTheme="minorHAnsi" w:hAnsi="Times New Roman" w:cs="Times New Roman" w:hint="default"/>
        <w:sz w:val="1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429473C6"/>
    <w:multiLevelType w:val="hybridMultilevel"/>
    <w:tmpl w:val="88BE8B74"/>
    <w:lvl w:ilvl="0" w:tplc="0DF4848E">
      <w:start w:val="10"/>
      <w:numFmt w:val="decimal"/>
      <w:lvlText w:val="%1."/>
      <w:lvlJc w:val="left"/>
      <w:pPr>
        <w:tabs>
          <w:tab w:val="num" w:pos="720"/>
        </w:tabs>
        <w:ind w:left="720" w:hanging="360"/>
      </w:pPr>
    </w:lvl>
    <w:lvl w:ilvl="1" w:tplc="B41AE1CA">
      <w:start w:val="1"/>
      <w:numFmt w:val="decimal"/>
      <w:lvlText w:val="%2."/>
      <w:lvlJc w:val="left"/>
      <w:pPr>
        <w:tabs>
          <w:tab w:val="num" w:pos="1440"/>
        </w:tabs>
        <w:ind w:left="1440" w:hanging="360"/>
      </w:pPr>
    </w:lvl>
    <w:lvl w:ilvl="2" w:tplc="95D0E258">
      <w:start w:val="1"/>
      <w:numFmt w:val="decimal"/>
      <w:lvlText w:val="%3."/>
      <w:lvlJc w:val="left"/>
      <w:pPr>
        <w:tabs>
          <w:tab w:val="num" w:pos="2160"/>
        </w:tabs>
        <w:ind w:left="2160" w:hanging="360"/>
      </w:pPr>
    </w:lvl>
    <w:lvl w:ilvl="3" w:tplc="CA8866AE">
      <w:start w:val="1"/>
      <w:numFmt w:val="decimal"/>
      <w:lvlText w:val="%4."/>
      <w:lvlJc w:val="left"/>
      <w:pPr>
        <w:tabs>
          <w:tab w:val="num" w:pos="2880"/>
        </w:tabs>
        <w:ind w:left="2880" w:hanging="360"/>
      </w:pPr>
    </w:lvl>
    <w:lvl w:ilvl="4" w:tplc="A970C05E">
      <w:start w:val="1"/>
      <w:numFmt w:val="decimal"/>
      <w:lvlText w:val="%5."/>
      <w:lvlJc w:val="left"/>
      <w:pPr>
        <w:tabs>
          <w:tab w:val="num" w:pos="3600"/>
        </w:tabs>
        <w:ind w:left="3600" w:hanging="360"/>
      </w:pPr>
    </w:lvl>
    <w:lvl w:ilvl="5" w:tplc="58623286">
      <w:start w:val="1"/>
      <w:numFmt w:val="decimal"/>
      <w:lvlText w:val="%6."/>
      <w:lvlJc w:val="left"/>
      <w:pPr>
        <w:tabs>
          <w:tab w:val="num" w:pos="4320"/>
        </w:tabs>
        <w:ind w:left="4320" w:hanging="360"/>
      </w:pPr>
    </w:lvl>
    <w:lvl w:ilvl="6" w:tplc="AEBAA60C">
      <w:start w:val="1"/>
      <w:numFmt w:val="decimal"/>
      <w:lvlText w:val="%7."/>
      <w:lvlJc w:val="left"/>
      <w:pPr>
        <w:tabs>
          <w:tab w:val="num" w:pos="5040"/>
        </w:tabs>
        <w:ind w:left="5040" w:hanging="360"/>
      </w:pPr>
    </w:lvl>
    <w:lvl w:ilvl="7" w:tplc="C35660B8">
      <w:start w:val="1"/>
      <w:numFmt w:val="decimal"/>
      <w:lvlText w:val="%8."/>
      <w:lvlJc w:val="left"/>
      <w:pPr>
        <w:tabs>
          <w:tab w:val="num" w:pos="5760"/>
        </w:tabs>
        <w:ind w:left="5760" w:hanging="360"/>
      </w:pPr>
    </w:lvl>
    <w:lvl w:ilvl="8" w:tplc="C986CF60">
      <w:start w:val="1"/>
      <w:numFmt w:val="decimal"/>
      <w:lvlText w:val="%9."/>
      <w:lvlJc w:val="left"/>
      <w:pPr>
        <w:tabs>
          <w:tab w:val="num" w:pos="6480"/>
        </w:tabs>
        <w:ind w:left="6480" w:hanging="360"/>
      </w:pPr>
    </w:lvl>
  </w:abstractNum>
  <w:abstractNum w:abstractNumId="45" w15:restartNumberingAfterBreak="0">
    <w:nsid w:val="42F8737C"/>
    <w:multiLevelType w:val="multilevel"/>
    <w:tmpl w:val="5114FAC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46" w15:restartNumberingAfterBreak="0">
    <w:nsid w:val="44B92869"/>
    <w:multiLevelType w:val="hybridMultilevel"/>
    <w:tmpl w:val="EB0EF658"/>
    <w:lvl w:ilvl="0" w:tplc="814CA3BA">
      <w:start w:val="1"/>
      <w:numFmt w:val="lowerLetter"/>
      <w:lvlText w:val="%1."/>
      <w:lvlJc w:val="left"/>
      <w:pPr>
        <w:tabs>
          <w:tab w:val="num" w:pos="720"/>
        </w:tabs>
        <w:ind w:left="720" w:hanging="360"/>
      </w:pPr>
    </w:lvl>
    <w:lvl w:ilvl="1" w:tplc="A8368EC2">
      <w:start w:val="1"/>
      <w:numFmt w:val="lowerLetter"/>
      <w:lvlText w:val="%2."/>
      <w:lvlJc w:val="left"/>
      <w:pPr>
        <w:tabs>
          <w:tab w:val="num" w:pos="1440"/>
        </w:tabs>
        <w:ind w:left="1440" w:hanging="360"/>
      </w:pPr>
    </w:lvl>
    <w:lvl w:ilvl="2" w:tplc="45926F6C">
      <w:start w:val="1"/>
      <w:numFmt w:val="lowerLetter"/>
      <w:lvlText w:val="%3."/>
      <w:lvlJc w:val="left"/>
      <w:pPr>
        <w:tabs>
          <w:tab w:val="num" w:pos="2160"/>
        </w:tabs>
        <w:ind w:left="2160" w:hanging="360"/>
      </w:pPr>
    </w:lvl>
    <w:lvl w:ilvl="3" w:tplc="DBDAF34A">
      <w:start w:val="1"/>
      <w:numFmt w:val="lowerLetter"/>
      <w:lvlText w:val="%4."/>
      <w:lvlJc w:val="left"/>
      <w:pPr>
        <w:tabs>
          <w:tab w:val="num" w:pos="2880"/>
        </w:tabs>
        <w:ind w:left="2880" w:hanging="360"/>
      </w:pPr>
    </w:lvl>
    <w:lvl w:ilvl="4" w:tplc="F70C1D16">
      <w:start w:val="1"/>
      <w:numFmt w:val="lowerLetter"/>
      <w:lvlText w:val="%5."/>
      <w:lvlJc w:val="left"/>
      <w:pPr>
        <w:tabs>
          <w:tab w:val="num" w:pos="3600"/>
        </w:tabs>
        <w:ind w:left="3600" w:hanging="360"/>
      </w:pPr>
    </w:lvl>
    <w:lvl w:ilvl="5" w:tplc="2548B1CC">
      <w:start w:val="1"/>
      <w:numFmt w:val="lowerLetter"/>
      <w:lvlText w:val="%6."/>
      <w:lvlJc w:val="left"/>
      <w:pPr>
        <w:tabs>
          <w:tab w:val="num" w:pos="4320"/>
        </w:tabs>
        <w:ind w:left="4320" w:hanging="360"/>
      </w:pPr>
    </w:lvl>
    <w:lvl w:ilvl="6" w:tplc="6B7C11B2">
      <w:start w:val="1"/>
      <w:numFmt w:val="lowerLetter"/>
      <w:lvlText w:val="%7."/>
      <w:lvlJc w:val="left"/>
      <w:pPr>
        <w:tabs>
          <w:tab w:val="num" w:pos="5040"/>
        </w:tabs>
        <w:ind w:left="5040" w:hanging="360"/>
      </w:pPr>
    </w:lvl>
    <w:lvl w:ilvl="7" w:tplc="2BF0F392">
      <w:start w:val="1"/>
      <w:numFmt w:val="lowerLetter"/>
      <w:lvlText w:val="%8."/>
      <w:lvlJc w:val="left"/>
      <w:pPr>
        <w:tabs>
          <w:tab w:val="num" w:pos="5760"/>
        </w:tabs>
        <w:ind w:left="5760" w:hanging="360"/>
      </w:pPr>
    </w:lvl>
    <w:lvl w:ilvl="8" w:tplc="E77410BE">
      <w:start w:val="1"/>
      <w:numFmt w:val="lowerLetter"/>
      <w:lvlText w:val="%9."/>
      <w:lvlJc w:val="left"/>
      <w:pPr>
        <w:tabs>
          <w:tab w:val="num" w:pos="6480"/>
        </w:tabs>
        <w:ind w:left="6480" w:hanging="360"/>
      </w:pPr>
    </w:lvl>
  </w:abstractNum>
  <w:abstractNum w:abstractNumId="47" w15:restartNumberingAfterBreak="0">
    <w:nsid w:val="45156EBD"/>
    <w:multiLevelType w:val="multilevel"/>
    <w:tmpl w:val="105AA2DE"/>
    <w:lvl w:ilvl="0">
      <w:start w:val="1"/>
      <w:numFmt w:val="lowerLetter"/>
      <w:lvlText w:val="%1."/>
      <w:lvlJc w:val="left"/>
      <w:pPr>
        <w:tabs>
          <w:tab w:val="num" w:pos="1152"/>
        </w:tabs>
        <w:ind w:left="1152" w:hanging="360"/>
      </w:pPr>
    </w:lvl>
    <w:lvl w:ilvl="1">
      <w:start w:val="30"/>
      <w:numFmt w:val="bullet"/>
      <w:lvlText w:val="•"/>
      <w:lvlJc w:val="left"/>
      <w:pPr>
        <w:tabs>
          <w:tab w:val="num" w:pos="1872"/>
        </w:tabs>
        <w:ind w:left="1872" w:hanging="360"/>
      </w:pPr>
      <w:rPr>
        <w:rFonts w:ascii="Arial" w:hAnsi="Arial" w:cs="Arial" w:hint="default"/>
      </w:rPr>
    </w:lvl>
    <w:lvl w:ilvl="2">
      <w:start w:val="1"/>
      <w:numFmt w:val="bullet"/>
      <w:lvlText w:val="•"/>
      <w:lvlJc w:val="left"/>
      <w:pPr>
        <w:tabs>
          <w:tab w:val="num" w:pos="2592"/>
        </w:tabs>
        <w:ind w:left="2592" w:hanging="360"/>
      </w:pPr>
      <w:rPr>
        <w:rFonts w:ascii="Arial" w:hAnsi="Arial" w:cs="Arial" w:hint="default"/>
      </w:rPr>
    </w:lvl>
    <w:lvl w:ilvl="3">
      <w:start w:val="1"/>
      <w:numFmt w:val="bullet"/>
      <w:lvlText w:val="•"/>
      <w:lvlJc w:val="left"/>
      <w:pPr>
        <w:tabs>
          <w:tab w:val="num" w:pos="3312"/>
        </w:tabs>
        <w:ind w:left="3312" w:hanging="360"/>
      </w:pPr>
      <w:rPr>
        <w:rFonts w:ascii="Arial" w:hAnsi="Arial" w:cs="Arial" w:hint="default"/>
      </w:rPr>
    </w:lvl>
    <w:lvl w:ilvl="4">
      <w:start w:val="1"/>
      <w:numFmt w:val="bullet"/>
      <w:lvlText w:val="•"/>
      <w:lvlJc w:val="left"/>
      <w:pPr>
        <w:tabs>
          <w:tab w:val="num" w:pos="4032"/>
        </w:tabs>
        <w:ind w:left="4032" w:hanging="360"/>
      </w:pPr>
      <w:rPr>
        <w:rFonts w:ascii="Arial" w:hAnsi="Arial" w:cs="Arial" w:hint="default"/>
      </w:rPr>
    </w:lvl>
    <w:lvl w:ilvl="5">
      <w:start w:val="1"/>
      <w:numFmt w:val="bullet"/>
      <w:lvlText w:val="•"/>
      <w:lvlJc w:val="left"/>
      <w:pPr>
        <w:tabs>
          <w:tab w:val="num" w:pos="4752"/>
        </w:tabs>
        <w:ind w:left="4752" w:hanging="360"/>
      </w:pPr>
      <w:rPr>
        <w:rFonts w:ascii="Arial" w:hAnsi="Arial" w:cs="Arial" w:hint="default"/>
      </w:rPr>
    </w:lvl>
    <w:lvl w:ilvl="6">
      <w:start w:val="1"/>
      <w:numFmt w:val="bullet"/>
      <w:lvlText w:val="•"/>
      <w:lvlJc w:val="left"/>
      <w:pPr>
        <w:tabs>
          <w:tab w:val="num" w:pos="5472"/>
        </w:tabs>
        <w:ind w:left="5472" w:hanging="360"/>
      </w:pPr>
      <w:rPr>
        <w:rFonts w:ascii="Arial" w:hAnsi="Arial" w:cs="Arial" w:hint="default"/>
      </w:rPr>
    </w:lvl>
    <w:lvl w:ilvl="7">
      <w:start w:val="1"/>
      <w:numFmt w:val="bullet"/>
      <w:lvlText w:val="•"/>
      <w:lvlJc w:val="left"/>
      <w:pPr>
        <w:tabs>
          <w:tab w:val="num" w:pos="6192"/>
        </w:tabs>
        <w:ind w:left="6192" w:hanging="360"/>
      </w:pPr>
      <w:rPr>
        <w:rFonts w:ascii="Arial" w:hAnsi="Arial" w:cs="Arial" w:hint="default"/>
      </w:rPr>
    </w:lvl>
    <w:lvl w:ilvl="8">
      <w:start w:val="1"/>
      <w:numFmt w:val="bullet"/>
      <w:lvlText w:val="•"/>
      <w:lvlJc w:val="left"/>
      <w:pPr>
        <w:tabs>
          <w:tab w:val="num" w:pos="6912"/>
        </w:tabs>
        <w:ind w:left="6912" w:hanging="360"/>
      </w:pPr>
      <w:rPr>
        <w:rFonts w:ascii="Arial" w:hAnsi="Arial" w:cs="Arial" w:hint="default"/>
      </w:rPr>
    </w:lvl>
  </w:abstractNum>
  <w:abstractNum w:abstractNumId="48" w15:restartNumberingAfterBreak="0">
    <w:nsid w:val="48372A9A"/>
    <w:multiLevelType w:val="multilevel"/>
    <w:tmpl w:val="2382BC78"/>
    <w:lvl w:ilvl="0">
      <w:start w:val="1"/>
      <w:numFmt w:val="bullet"/>
      <w:lvlText w:val="•"/>
      <w:lvlJc w:val="left"/>
      <w:pPr>
        <w:tabs>
          <w:tab w:val="num" w:pos="720"/>
        </w:tabs>
        <w:ind w:left="720" w:hanging="360"/>
      </w:pPr>
      <w:rPr>
        <w:rFonts w:ascii="Arial" w:hAnsi="Arial" w:cs="Arial" w:hint="default"/>
      </w:rPr>
    </w:lvl>
    <w:lvl w:ilvl="1">
      <w:start w:val="1"/>
      <w:numFmt w:val="lowerRoman"/>
      <w:lvlText w:val="%2."/>
      <w:lvlJc w:val="right"/>
      <w:pPr>
        <w:tabs>
          <w:tab w:val="num" w:pos="1778"/>
        </w:tabs>
        <w:ind w:left="1778" w:hanging="360"/>
      </w:pPr>
    </w:lvl>
    <w:lvl w:ilvl="2">
      <w:start w:val="1"/>
      <w:numFmt w:val="bullet"/>
      <w:lvlText w:val="•"/>
      <w:lvlJc w:val="left"/>
      <w:pPr>
        <w:tabs>
          <w:tab w:val="num" w:pos="2160"/>
        </w:tabs>
        <w:ind w:left="2160" w:hanging="360"/>
      </w:pPr>
      <w:rPr>
        <w:rFonts w:ascii="Arial" w:hAnsi="Arial" w:cs="Arial" w:hint="default"/>
      </w:rPr>
    </w:lvl>
    <w:lvl w:ilvl="3">
      <w:start w:val="1"/>
      <w:numFmt w:val="bullet"/>
      <w:lvlText w:val="•"/>
      <w:lvlJc w:val="left"/>
      <w:pPr>
        <w:tabs>
          <w:tab w:val="num" w:pos="2880"/>
        </w:tabs>
        <w:ind w:left="2880" w:hanging="360"/>
      </w:pPr>
      <w:rPr>
        <w:rFonts w:ascii="Arial" w:hAnsi="Arial" w:cs="Arial" w:hint="default"/>
      </w:rPr>
    </w:lvl>
    <w:lvl w:ilvl="4">
      <w:start w:val="1"/>
      <w:numFmt w:val="bullet"/>
      <w:lvlText w:val="•"/>
      <w:lvlJc w:val="left"/>
      <w:pPr>
        <w:tabs>
          <w:tab w:val="num" w:pos="3600"/>
        </w:tabs>
        <w:ind w:left="3600" w:hanging="360"/>
      </w:pPr>
      <w:rPr>
        <w:rFonts w:ascii="Arial" w:hAnsi="Arial" w:cs="Arial" w:hint="default"/>
      </w:rPr>
    </w:lvl>
    <w:lvl w:ilvl="5">
      <w:start w:val="1"/>
      <w:numFmt w:val="bullet"/>
      <w:lvlText w:val="•"/>
      <w:lvlJc w:val="left"/>
      <w:pPr>
        <w:tabs>
          <w:tab w:val="num" w:pos="4320"/>
        </w:tabs>
        <w:ind w:left="4320" w:hanging="360"/>
      </w:pPr>
      <w:rPr>
        <w:rFonts w:ascii="Arial" w:hAnsi="Arial" w:cs="Arial" w:hint="default"/>
      </w:rPr>
    </w:lvl>
    <w:lvl w:ilvl="6">
      <w:start w:val="1"/>
      <w:numFmt w:val="bullet"/>
      <w:lvlText w:val="•"/>
      <w:lvlJc w:val="left"/>
      <w:pPr>
        <w:tabs>
          <w:tab w:val="num" w:pos="5040"/>
        </w:tabs>
        <w:ind w:left="5040" w:hanging="360"/>
      </w:pPr>
      <w:rPr>
        <w:rFonts w:ascii="Arial" w:hAnsi="Arial" w:cs="Arial" w:hint="default"/>
      </w:rPr>
    </w:lvl>
    <w:lvl w:ilvl="7">
      <w:start w:val="1"/>
      <w:numFmt w:val="bullet"/>
      <w:lvlText w:val="•"/>
      <w:lvlJc w:val="left"/>
      <w:pPr>
        <w:tabs>
          <w:tab w:val="num" w:pos="5760"/>
        </w:tabs>
        <w:ind w:left="5760" w:hanging="360"/>
      </w:pPr>
      <w:rPr>
        <w:rFonts w:ascii="Arial" w:hAnsi="Arial" w:cs="Arial" w:hint="default"/>
      </w:rPr>
    </w:lvl>
    <w:lvl w:ilvl="8">
      <w:start w:val="1"/>
      <w:numFmt w:val="bullet"/>
      <w:lvlText w:val="•"/>
      <w:lvlJc w:val="left"/>
      <w:pPr>
        <w:tabs>
          <w:tab w:val="num" w:pos="6480"/>
        </w:tabs>
        <w:ind w:left="6480" w:hanging="360"/>
      </w:pPr>
      <w:rPr>
        <w:rFonts w:ascii="Arial" w:hAnsi="Arial" w:cs="Arial" w:hint="default"/>
      </w:rPr>
    </w:lvl>
  </w:abstractNum>
  <w:abstractNum w:abstractNumId="49" w15:restartNumberingAfterBreak="0">
    <w:nsid w:val="4BEC65DC"/>
    <w:multiLevelType w:val="hybridMultilevel"/>
    <w:tmpl w:val="D4FEBB22"/>
    <w:lvl w:ilvl="0" w:tplc="B362599A">
      <w:start w:val="1"/>
      <w:numFmt w:val="decimal"/>
      <w:lvlText w:val="%1."/>
      <w:lvlJc w:val="left"/>
      <w:pPr>
        <w:ind w:left="360" w:hanging="360"/>
      </w:pPr>
      <w:rPr>
        <w:rFonts w:ascii="Times New Roman" w:eastAsiaTheme="minorHAnsi" w:hAnsi="Times New Roman" w:cs="Times New Roman"/>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0" w15:restartNumberingAfterBreak="0">
    <w:nsid w:val="4C547F33"/>
    <w:multiLevelType w:val="hybridMultilevel"/>
    <w:tmpl w:val="B164B672"/>
    <w:lvl w:ilvl="0" w:tplc="C328519E">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51" w15:restartNumberingAfterBreak="0">
    <w:nsid w:val="4D2A095D"/>
    <w:multiLevelType w:val="multilevel"/>
    <w:tmpl w:val="DEEEEFFA"/>
    <w:lvl w:ilvl="0">
      <w:start w:val="1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2" w15:restartNumberingAfterBreak="0">
    <w:nsid w:val="4D9C28F0"/>
    <w:multiLevelType w:val="multilevel"/>
    <w:tmpl w:val="6AE0B3B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rPr>
        <w:i w:val="0"/>
        <w:iCs/>
      </w:r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3" w15:restartNumberingAfterBreak="0">
    <w:nsid w:val="4FC9256A"/>
    <w:multiLevelType w:val="multilevel"/>
    <w:tmpl w:val="0AD26992"/>
    <w:lvl w:ilvl="0">
      <w:start w:val="1"/>
      <w:numFmt w:val="bullet"/>
      <w:lvlText w:val="•"/>
      <w:lvlJc w:val="left"/>
      <w:pPr>
        <w:tabs>
          <w:tab w:val="num" w:pos="720"/>
        </w:tabs>
        <w:ind w:left="720" w:hanging="360"/>
      </w:pPr>
      <w:rPr>
        <w:rFonts w:ascii="Arial" w:hAnsi="Arial" w:cs="Arial" w:hint="default"/>
      </w:rPr>
    </w:lvl>
    <w:lvl w:ilvl="1">
      <w:start w:val="1"/>
      <w:numFmt w:val="lowerRoman"/>
      <w:lvlText w:val="%2."/>
      <w:lvlJc w:val="right"/>
      <w:pPr>
        <w:tabs>
          <w:tab w:val="num" w:pos="1778"/>
        </w:tabs>
        <w:ind w:left="1778" w:hanging="360"/>
      </w:pPr>
    </w:lvl>
    <w:lvl w:ilvl="2">
      <w:start w:val="1"/>
      <w:numFmt w:val="upperLetter"/>
      <w:lvlText w:val="%3."/>
      <w:lvlJc w:val="left"/>
      <w:pPr>
        <w:ind w:left="2160" w:hanging="360"/>
      </w:pPr>
    </w:lvl>
    <w:lvl w:ilvl="3">
      <w:start w:val="1"/>
      <w:numFmt w:val="decimal"/>
      <w:lvlText w:val="%4."/>
      <w:lvlJc w:val="left"/>
      <w:pPr>
        <w:ind w:left="3510" w:hanging="990"/>
      </w:pPr>
    </w:lvl>
    <w:lvl w:ilvl="4">
      <w:start w:val="1"/>
      <w:numFmt w:val="bullet"/>
      <w:lvlText w:val="•"/>
      <w:lvlJc w:val="left"/>
      <w:pPr>
        <w:tabs>
          <w:tab w:val="num" w:pos="3600"/>
        </w:tabs>
        <w:ind w:left="3600" w:hanging="360"/>
      </w:pPr>
      <w:rPr>
        <w:rFonts w:ascii="Arial" w:hAnsi="Arial" w:cs="Arial" w:hint="default"/>
      </w:rPr>
    </w:lvl>
    <w:lvl w:ilvl="5">
      <w:start w:val="1"/>
      <w:numFmt w:val="bullet"/>
      <w:lvlText w:val="•"/>
      <w:lvlJc w:val="left"/>
      <w:pPr>
        <w:tabs>
          <w:tab w:val="num" w:pos="4320"/>
        </w:tabs>
        <w:ind w:left="4320" w:hanging="360"/>
      </w:pPr>
      <w:rPr>
        <w:rFonts w:ascii="Arial" w:hAnsi="Arial" w:cs="Arial" w:hint="default"/>
      </w:rPr>
    </w:lvl>
    <w:lvl w:ilvl="6">
      <w:start w:val="1"/>
      <w:numFmt w:val="bullet"/>
      <w:lvlText w:val="•"/>
      <w:lvlJc w:val="left"/>
      <w:pPr>
        <w:tabs>
          <w:tab w:val="num" w:pos="5040"/>
        </w:tabs>
        <w:ind w:left="5040" w:hanging="360"/>
      </w:pPr>
      <w:rPr>
        <w:rFonts w:ascii="Arial" w:hAnsi="Arial" w:cs="Arial" w:hint="default"/>
      </w:rPr>
    </w:lvl>
    <w:lvl w:ilvl="7">
      <w:start w:val="1"/>
      <w:numFmt w:val="bullet"/>
      <w:lvlText w:val="•"/>
      <w:lvlJc w:val="left"/>
      <w:pPr>
        <w:tabs>
          <w:tab w:val="num" w:pos="5760"/>
        </w:tabs>
        <w:ind w:left="5760" w:hanging="360"/>
      </w:pPr>
      <w:rPr>
        <w:rFonts w:ascii="Arial" w:hAnsi="Arial" w:cs="Arial" w:hint="default"/>
      </w:rPr>
    </w:lvl>
    <w:lvl w:ilvl="8">
      <w:start w:val="1"/>
      <w:numFmt w:val="bullet"/>
      <w:lvlText w:val="•"/>
      <w:lvlJc w:val="left"/>
      <w:pPr>
        <w:tabs>
          <w:tab w:val="num" w:pos="6480"/>
        </w:tabs>
        <w:ind w:left="6480" w:hanging="360"/>
      </w:pPr>
      <w:rPr>
        <w:rFonts w:ascii="Arial" w:hAnsi="Arial" w:cs="Arial" w:hint="default"/>
      </w:rPr>
    </w:lvl>
  </w:abstractNum>
  <w:abstractNum w:abstractNumId="54" w15:restartNumberingAfterBreak="0">
    <w:nsid w:val="51C95985"/>
    <w:multiLevelType w:val="hybridMultilevel"/>
    <w:tmpl w:val="7A7A128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53A516D6"/>
    <w:multiLevelType w:val="multilevel"/>
    <w:tmpl w:val="75C23116"/>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6" w15:restartNumberingAfterBreak="0">
    <w:nsid w:val="54516FD0"/>
    <w:multiLevelType w:val="hybridMultilevel"/>
    <w:tmpl w:val="BD7CDBC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7" w15:restartNumberingAfterBreak="0">
    <w:nsid w:val="55B542CE"/>
    <w:multiLevelType w:val="multilevel"/>
    <w:tmpl w:val="1C7E7AB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8" w15:restartNumberingAfterBreak="0">
    <w:nsid w:val="56816691"/>
    <w:multiLevelType w:val="multilevel"/>
    <w:tmpl w:val="0814344E"/>
    <w:lvl w:ilvl="0">
      <w:start w:val="1"/>
      <w:numFmt w:val="decimal"/>
      <w:lvlText w:val="%1."/>
      <w:lvlJc w:val="left"/>
      <w:pPr>
        <w:ind w:left="720" w:hanging="360"/>
      </w:pPr>
    </w:lvl>
    <w:lvl w:ilvl="1">
      <w:start w:val="1"/>
      <w:numFmt w:val="bullet"/>
      <w:lvlText w:val=""/>
      <w:lvlJc w:val="left"/>
      <w:pPr>
        <w:ind w:left="1440" w:hanging="360"/>
      </w:pPr>
      <w:rPr>
        <w:rFonts w:ascii="Symbol" w:hAnsi="Symbol" w:cs="Symbol" w:hint="default"/>
      </w:rPr>
    </w:lvl>
    <w:lvl w:ilvl="2">
      <w:start w:val="1"/>
      <w:numFmt w:val="upp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58A85C1A"/>
    <w:multiLevelType w:val="multilevel"/>
    <w:tmpl w:val="289C2C5E"/>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60" w15:restartNumberingAfterBreak="0">
    <w:nsid w:val="5D012C66"/>
    <w:multiLevelType w:val="hybridMultilevel"/>
    <w:tmpl w:val="36E0BF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1" w15:restartNumberingAfterBreak="0">
    <w:nsid w:val="61123FDD"/>
    <w:multiLevelType w:val="hybridMultilevel"/>
    <w:tmpl w:val="9B46640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2" w15:restartNumberingAfterBreak="0">
    <w:nsid w:val="61B52DC4"/>
    <w:multiLevelType w:val="hybridMultilevel"/>
    <w:tmpl w:val="0BAE903C"/>
    <w:lvl w:ilvl="0" w:tplc="F578BC66">
      <w:start w:val="1"/>
      <w:numFmt w:val="decimal"/>
      <w:lvlText w:val="%1."/>
      <w:lvlJc w:val="left"/>
      <w:pPr>
        <w:tabs>
          <w:tab w:val="num" w:pos="720"/>
        </w:tabs>
        <w:ind w:left="720" w:hanging="360"/>
      </w:pPr>
    </w:lvl>
    <w:lvl w:ilvl="1" w:tplc="459CCB72">
      <w:start w:val="1"/>
      <w:numFmt w:val="decimal"/>
      <w:lvlText w:val="%2."/>
      <w:lvlJc w:val="left"/>
      <w:pPr>
        <w:tabs>
          <w:tab w:val="num" w:pos="1440"/>
        </w:tabs>
        <w:ind w:left="1440" w:hanging="360"/>
      </w:pPr>
    </w:lvl>
    <w:lvl w:ilvl="2" w:tplc="5BD0BE7A" w:tentative="1">
      <w:start w:val="1"/>
      <w:numFmt w:val="decimal"/>
      <w:lvlText w:val="%3."/>
      <w:lvlJc w:val="left"/>
      <w:pPr>
        <w:tabs>
          <w:tab w:val="num" w:pos="2160"/>
        </w:tabs>
        <w:ind w:left="2160" w:hanging="360"/>
      </w:pPr>
    </w:lvl>
    <w:lvl w:ilvl="3" w:tplc="F036D5EA" w:tentative="1">
      <w:start w:val="1"/>
      <w:numFmt w:val="decimal"/>
      <w:lvlText w:val="%4."/>
      <w:lvlJc w:val="left"/>
      <w:pPr>
        <w:tabs>
          <w:tab w:val="num" w:pos="2880"/>
        </w:tabs>
        <w:ind w:left="2880" w:hanging="360"/>
      </w:pPr>
    </w:lvl>
    <w:lvl w:ilvl="4" w:tplc="FA4CE8A0" w:tentative="1">
      <w:start w:val="1"/>
      <w:numFmt w:val="decimal"/>
      <w:lvlText w:val="%5."/>
      <w:lvlJc w:val="left"/>
      <w:pPr>
        <w:tabs>
          <w:tab w:val="num" w:pos="3600"/>
        </w:tabs>
        <w:ind w:left="3600" w:hanging="360"/>
      </w:pPr>
    </w:lvl>
    <w:lvl w:ilvl="5" w:tplc="04CC637A" w:tentative="1">
      <w:start w:val="1"/>
      <w:numFmt w:val="decimal"/>
      <w:lvlText w:val="%6."/>
      <w:lvlJc w:val="left"/>
      <w:pPr>
        <w:tabs>
          <w:tab w:val="num" w:pos="4320"/>
        </w:tabs>
        <w:ind w:left="4320" w:hanging="360"/>
      </w:pPr>
    </w:lvl>
    <w:lvl w:ilvl="6" w:tplc="93CECE8C" w:tentative="1">
      <w:start w:val="1"/>
      <w:numFmt w:val="decimal"/>
      <w:lvlText w:val="%7."/>
      <w:lvlJc w:val="left"/>
      <w:pPr>
        <w:tabs>
          <w:tab w:val="num" w:pos="5040"/>
        </w:tabs>
        <w:ind w:left="5040" w:hanging="360"/>
      </w:pPr>
    </w:lvl>
    <w:lvl w:ilvl="7" w:tplc="5952F838" w:tentative="1">
      <w:start w:val="1"/>
      <w:numFmt w:val="decimal"/>
      <w:lvlText w:val="%8."/>
      <w:lvlJc w:val="left"/>
      <w:pPr>
        <w:tabs>
          <w:tab w:val="num" w:pos="5760"/>
        </w:tabs>
        <w:ind w:left="5760" w:hanging="360"/>
      </w:pPr>
    </w:lvl>
    <w:lvl w:ilvl="8" w:tplc="4252A41E" w:tentative="1">
      <w:start w:val="1"/>
      <w:numFmt w:val="decimal"/>
      <w:lvlText w:val="%9."/>
      <w:lvlJc w:val="left"/>
      <w:pPr>
        <w:tabs>
          <w:tab w:val="num" w:pos="6480"/>
        </w:tabs>
        <w:ind w:left="6480" w:hanging="360"/>
      </w:pPr>
    </w:lvl>
  </w:abstractNum>
  <w:abstractNum w:abstractNumId="63" w15:restartNumberingAfterBreak="0">
    <w:nsid w:val="633B1F82"/>
    <w:multiLevelType w:val="hybridMultilevel"/>
    <w:tmpl w:val="CF8E1F8E"/>
    <w:lvl w:ilvl="0" w:tplc="45400DA4">
      <w:start w:val="1"/>
      <w:numFmt w:val="bullet"/>
      <w:lvlText w:val=""/>
      <w:lvlJc w:val="left"/>
      <w:pPr>
        <w:tabs>
          <w:tab w:val="num" w:pos="720"/>
        </w:tabs>
        <w:ind w:left="720" w:hanging="360"/>
      </w:pPr>
      <w:rPr>
        <w:rFonts w:ascii="Symbol" w:hAnsi="Symbol" w:cs="Symbol" w:hint="default"/>
        <w:sz w:val="20"/>
      </w:rPr>
    </w:lvl>
    <w:lvl w:ilvl="1" w:tplc="9F587730">
      <w:start w:val="1"/>
      <w:numFmt w:val="bullet"/>
      <w:lvlText w:val=""/>
      <w:lvlJc w:val="left"/>
      <w:pPr>
        <w:tabs>
          <w:tab w:val="num" w:pos="1440"/>
        </w:tabs>
        <w:ind w:left="1440" w:hanging="360"/>
      </w:pPr>
      <w:rPr>
        <w:rFonts w:ascii="Symbol" w:hAnsi="Symbol" w:cs="Symbol" w:hint="default"/>
        <w:sz w:val="20"/>
      </w:rPr>
    </w:lvl>
    <w:lvl w:ilvl="2" w:tplc="068EC946">
      <w:start w:val="1"/>
      <w:numFmt w:val="bullet"/>
      <w:lvlText w:val=""/>
      <w:lvlJc w:val="left"/>
      <w:pPr>
        <w:tabs>
          <w:tab w:val="num" w:pos="2160"/>
        </w:tabs>
        <w:ind w:left="2160" w:hanging="360"/>
      </w:pPr>
      <w:rPr>
        <w:rFonts w:ascii="Symbol" w:hAnsi="Symbol" w:cs="Symbol" w:hint="default"/>
        <w:sz w:val="20"/>
      </w:rPr>
    </w:lvl>
    <w:lvl w:ilvl="3" w:tplc="3598613E">
      <w:start w:val="1"/>
      <w:numFmt w:val="bullet"/>
      <w:lvlText w:val=""/>
      <w:lvlJc w:val="left"/>
      <w:pPr>
        <w:tabs>
          <w:tab w:val="num" w:pos="2880"/>
        </w:tabs>
        <w:ind w:left="2880" w:hanging="360"/>
      </w:pPr>
      <w:rPr>
        <w:rFonts w:ascii="Symbol" w:hAnsi="Symbol" w:cs="Symbol" w:hint="default"/>
        <w:sz w:val="20"/>
      </w:rPr>
    </w:lvl>
    <w:lvl w:ilvl="4" w:tplc="FBB02FE0">
      <w:start w:val="1"/>
      <w:numFmt w:val="bullet"/>
      <w:lvlText w:val=""/>
      <w:lvlJc w:val="left"/>
      <w:pPr>
        <w:tabs>
          <w:tab w:val="num" w:pos="3600"/>
        </w:tabs>
        <w:ind w:left="3600" w:hanging="360"/>
      </w:pPr>
      <w:rPr>
        <w:rFonts w:ascii="Symbol" w:hAnsi="Symbol" w:cs="Symbol" w:hint="default"/>
        <w:sz w:val="20"/>
      </w:rPr>
    </w:lvl>
    <w:lvl w:ilvl="5" w:tplc="F95E1262">
      <w:start w:val="1"/>
      <w:numFmt w:val="bullet"/>
      <w:lvlText w:val=""/>
      <w:lvlJc w:val="left"/>
      <w:pPr>
        <w:tabs>
          <w:tab w:val="num" w:pos="4320"/>
        </w:tabs>
        <w:ind w:left="4320" w:hanging="360"/>
      </w:pPr>
      <w:rPr>
        <w:rFonts w:ascii="Symbol" w:hAnsi="Symbol" w:cs="Symbol" w:hint="default"/>
        <w:sz w:val="20"/>
      </w:rPr>
    </w:lvl>
    <w:lvl w:ilvl="6" w:tplc="7F36DE46">
      <w:start w:val="1"/>
      <w:numFmt w:val="bullet"/>
      <w:lvlText w:val=""/>
      <w:lvlJc w:val="left"/>
      <w:pPr>
        <w:tabs>
          <w:tab w:val="num" w:pos="5040"/>
        </w:tabs>
        <w:ind w:left="5040" w:hanging="360"/>
      </w:pPr>
      <w:rPr>
        <w:rFonts w:ascii="Symbol" w:hAnsi="Symbol" w:cs="Symbol" w:hint="default"/>
        <w:sz w:val="20"/>
      </w:rPr>
    </w:lvl>
    <w:lvl w:ilvl="7" w:tplc="D040CB6C">
      <w:start w:val="1"/>
      <w:numFmt w:val="bullet"/>
      <w:lvlText w:val=""/>
      <w:lvlJc w:val="left"/>
      <w:pPr>
        <w:tabs>
          <w:tab w:val="num" w:pos="5760"/>
        </w:tabs>
        <w:ind w:left="5760" w:hanging="360"/>
      </w:pPr>
      <w:rPr>
        <w:rFonts w:ascii="Symbol" w:hAnsi="Symbol" w:cs="Symbol" w:hint="default"/>
        <w:sz w:val="20"/>
      </w:rPr>
    </w:lvl>
    <w:lvl w:ilvl="8" w:tplc="7D7EBEF2">
      <w:start w:val="1"/>
      <w:numFmt w:val="bullet"/>
      <w:lvlText w:val=""/>
      <w:lvlJc w:val="left"/>
      <w:pPr>
        <w:tabs>
          <w:tab w:val="num" w:pos="6480"/>
        </w:tabs>
        <w:ind w:left="6480" w:hanging="360"/>
      </w:pPr>
      <w:rPr>
        <w:rFonts w:ascii="Symbol" w:hAnsi="Symbol" w:cs="Symbol" w:hint="default"/>
        <w:sz w:val="20"/>
      </w:rPr>
    </w:lvl>
  </w:abstractNum>
  <w:abstractNum w:abstractNumId="64" w15:restartNumberingAfterBreak="0">
    <w:nsid w:val="649C0EC7"/>
    <w:multiLevelType w:val="hybridMultilevel"/>
    <w:tmpl w:val="7E061C4A"/>
    <w:lvl w:ilvl="0" w:tplc="29D0883A">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65" w15:restartNumberingAfterBreak="0">
    <w:nsid w:val="66C7247D"/>
    <w:multiLevelType w:val="hybridMultilevel"/>
    <w:tmpl w:val="09F2D31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6" w15:restartNumberingAfterBreak="0">
    <w:nsid w:val="672F3311"/>
    <w:multiLevelType w:val="multilevel"/>
    <w:tmpl w:val="87D0D364"/>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67" w15:restartNumberingAfterBreak="0">
    <w:nsid w:val="6926216E"/>
    <w:multiLevelType w:val="hybridMultilevel"/>
    <w:tmpl w:val="80522E46"/>
    <w:lvl w:ilvl="0" w:tplc="3F0ADE36">
      <w:start w:val="9"/>
      <w:numFmt w:val="decimal"/>
      <w:lvlText w:val="%1."/>
      <w:lvlJc w:val="left"/>
      <w:pPr>
        <w:tabs>
          <w:tab w:val="num" w:pos="720"/>
        </w:tabs>
        <w:ind w:left="720" w:hanging="360"/>
      </w:pPr>
    </w:lvl>
    <w:lvl w:ilvl="1" w:tplc="467697A2">
      <w:start w:val="1"/>
      <w:numFmt w:val="decimal"/>
      <w:lvlText w:val="%2."/>
      <w:lvlJc w:val="left"/>
      <w:pPr>
        <w:tabs>
          <w:tab w:val="num" w:pos="1440"/>
        </w:tabs>
        <w:ind w:left="1440" w:hanging="360"/>
      </w:pPr>
    </w:lvl>
    <w:lvl w:ilvl="2" w:tplc="9A4A8004">
      <w:start w:val="1"/>
      <w:numFmt w:val="decimal"/>
      <w:lvlText w:val="%3."/>
      <w:lvlJc w:val="left"/>
      <w:pPr>
        <w:tabs>
          <w:tab w:val="num" w:pos="2160"/>
        </w:tabs>
        <w:ind w:left="2160" w:hanging="360"/>
      </w:pPr>
    </w:lvl>
    <w:lvl w:ilvl="3" w:tplc="90A81036">
      <w:start w:val="1"/>
      <w:numFmt w:val="decimal"/>
      <w:lvlText w:val="%4."/>
      <w:lvlJc w:val="left"/>
      <w:pPr>
        <w:tabs>
          <w:tab w:val="num" w:pos="2880"/>
        </w:tabs>
        <w:ind w:left="2880" w:hanging="360"/>
      </w:pPr>
    </w:lvl>
    <w:lvl w:ilvl="4" w:tplc="518019B2">
      <w:start w:val="1"/>
      <w:numFmt w:val="decimal"/>
      <w:lvlText w:val="%5."/>
      <w:lvlJc w:val="left"/>
      <w:pPr>
        <w:tabs>
          <w:tab w:val="num" w:pos="3600"/>
        </w:tabs>
        <w:ind w:left="3600" w:hanging="360"/>
      </w:pPr>
    </w:lvl>
    <w:lvl w:ilvl="5" w:tplc="2EEEC76E">
      <w:start w:val="1"/>
      <w:numFmt w:val="decimal"/>
      <w:lvlText w:val="%6."/>
      <w:lvlJc w:val="left"/>
      <w:pPr>
        <w:tabs>
          <w:tab w:val="num" w:pos="4320"/>
        </w:tabs>
        <w:ind w:left="4320" w:hanging="360"/>
      </w:pPr>
    </w:lvl>
    <w:lvl w:ilvl="6" w:tplc="7A8844C4">
      <w:start w:val="1"/>
      <w:numFmt w:val="decimal"/>
      <w:lvlText w:val="%7."/>
      <w:lvlJc w:val="left"/>
      <w:pPr>
        <w:tabs>
          <w:tab w:val="num" w:pos="5040"/>
        </w:tabs>
        <w:ind w:left="5040" w:hanging="360"/>
      </w:pPr>
    </w:lvl>
    <w:lvl w:ilvl="7" w:tplc="A55EABC2">
      <w:start w:val="1"/>
      <w:numFmt w:val="decimal"/>
      <w:lvlText w:val="%8."/>
      <w:lvlJc w:val="left"/>
      <w:pPr>
        <w:tabs>
          <w:tab w:val="num" w:pos="5760"/>
        </w:tabs>
        <w:ind w:left="5760" w:hanging="360"/>
      </w:pPr>
    </w:lvl>
    <w:lvl w:ilvl="8" w:tplc="AA8E84EA">
      <w:start w:val="1"/>
      <w:numFmt w:val="decimal"/>
      <w:lvlText w:val="%9."/>
      <w:lvlJc w:val="left"/>
      <w:pPr>
        <w:tabs>
          <w:tab w:val="num" w:pos="6480"/>
        </w:tabs>
        <w:ind w:left="6480" w:hanging="360"/>
      </w:pPr>
    </w:lvl>
  </w:abstractNum>
  <w:abstractNum w:abstractNumId="68" w15:restartNumberingAfterBreak="0">
    <w:nsid w:val="69AB0634"/>
    <w:multiLevelType w:val="multilevel"/>
    <w:tmpl w:val="69AA3BDC"/>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69" w15:restartNumberingAfterBreak="0">
    <w:nsid w:val="6AE47E06"/>
    <w:multiLevelType w:val="multilevel"/>
    <w:tmpl w:val="2468170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0" w15:restartNumberingAfterBreak="0">
    <w:nsid w:val="6E0E5E4C"/>
    <w:multiLevelType w:val="hybridMultilevel"/>
    <w:tmpl w:val="EFD8C4C4"/>
    <w:lvl w:ilvl="0" w:tplc="FFFFFFFF">
      <w:start w:val="1"/>
      <w:numFmt w:val="decimal"/>
      <w:lvlText w:val="%1."/>
      <w:lvlJc w:val="left"/>
      <w:pPr>
        <w:ind w:left="720" w:hanging="360"/>
      </w:pPr>
    </w:lvl>
    <w:lvl w:ilvl="1" w:tplc="1C020390">
      <w:start w:val="1"/>
      <w:numFmt w:val="decimal"/>
      <w:lvlText w:val="3.%2."/>
      <w:lvlJc w:val="left"/>
      <w:pPr>
        <w:ind w:left="1440" w:hanging="360"/>
      </w:pPr>
      <w:rPr>
        <w:rFonts w:hint="default"/>
        <w:b/>
        <w:bCs/>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73055978"/>
    <w:multiLevelType w:val="hybridMultilevel"/>
    <w:tmpl w:val="52E4826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2" w15:restartNumberingAfterBreak="0">
    <w:nsid w:val="743D07D2"/>
    <w:multiLevelType w:val="multilevel"/>
    <w:tmpl w:val="596C0254"/>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73" w15:restartNumberingAfterBreak="0">
    <w:nsid w:val="76F141F9"/>
    <w:multiLevelType w:val="hybridMultilevel"/>
    <w:tmpl w:val="7422C1A0"/>
    <w:lvl w:ilvl="0" w:tplc="CA34E4A0">
      <w:start w:val="1"/>
      <w:numFmt w:val="bullet"/>
      <w:lvlRestart w:val="0"/>
      <w:lvlText w:val=""/>
      <w:lvlJc w:val="left"/>
      <w:pPr>
        <w:ind w:left="0" w:firstLine="705"/>
      </w:pPr>
      <w:rPr>
        <w:u w:val="none"/>
      </w:rPr>
    </w:lvl>
    <w:lvl w:ilvl="1" w:tplc="6040F854">
      <w:numFmt w:val="decimal"/>
      <w:lvlText w:val=""/>
      <w:lvlJc w:val="left"/>
    </w:lvl>
    <w:lvl w:ilvl="2" w:tplc="52227A0C">
      <w:numFmt w:val="decimal"/>
      <w:lvlText w:val=""/>
      <w:lvlJc w:val="left"/>
    </w:lvl>
    <w:lvl w:ilvl="3" w:tplc="7DF0C032">
      <w:numFmt w:val="decimal"/>
      <w:lvlText w:val=""/>
      <w:lvlJc w:val="left"/>
    </w:lvl>
    <w:lvl w:ilvl="4" w:tplc="BFE67DC8">
      <w:numFmt w:val="decimal"/>
      <w:lvlText w:val=""/>
      <w:lvlJc w:val="left"/>
    </w:lvl>
    <w:lvl w:ilvl="5" w:tplc="F1B08D74">
      <w:numFmt w:val="decimal"/>
      <w:lvlText w:val=""/>
      <w:lvlJc w:val="left"/>
    </w:lvl>
    <w:lvl w:ilvl="6" w:tplc="3D8ED81E">
      <w:numFmt w:val="decimal"/>
      <w:lvlText w:val=""/>
      <w:lvlJc w:val="left"/>
    </w:lvl>
    <w:lvl w:ilvl="7" w:tplc="7DB03C70">
      <w:numFmt w:val="decimal"/>
      <w:lvlText w:val=""/>
      <w:lvlJc w:val="left"/>
    </w:lvl>
    <w:lvl w:ilvl="8" w:tplc="FCD2CB62">
      <w:numFmt w:val="decimal"/>
      <w:lvlText w:val=""/>
      <w:lvlJc w:val="left"/>
    </w:lvl>
  </w:abstractNum>
  <w:abstractNum w:abstractNumId="74" w15:restartNumberingAfterBreak="0">
    <w:nsid w:val="7956330E"/>
    <w:multiLevelType w:val="multilevel"/>
    <w:tmpl w:val="D63A079A"/>
    <w:lvl w:ilvl="0">
      <w:start w:val="3"/>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75" w15:restartNumberingAfterBreak="0">
    <w:nsid w:val="79E04DF7"/>
    <w:multiLevelType w:val="multilevel"/>
    <w:tmpl w:val="896087B8"/>
    <w:lvl w:ilvl="0">
      <w:start w:val="1"/>
      <w:numFmt w:val="upperLetter"/>
      <w:lvlText w:val="%1."/>
      <w:lvlJc w:val="left"/>
      <w:pPr>
        <w:ind w:left="720" w:hanging="360"/>
      </w:pPr>
    </w:lvl>
    <w:lvl w:ilvl="1">
      <w:start w:val="1"/>
      <w:numFmt w:val="bullet"/>
      <w:lvlText w:val=""/>
      <w:lvlJc w:val="left"/>
      <w:pPr>
        <w:ind w:left="1440" w:hanging="360"/>
      </w:pPr>
      <w:rPr>
        <w:rFonts w:ascii="Symbol" w:hAnsi="Symbol" w:cs="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7A973F0B"/>
    <w:multiLevelType w:val="hybridMultilevel"/>
    <w:tmpl w:val="F17A7F48"/>
    <w:lvl w:ilvl="0" w:tplc="BD54D50E">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77" w15:restartNumberingAfterBreak="0">
    <w:nsid w:val="7CB57AC4"/>
    <w:multiLevelType w:val="hybridMultilevel"/>
    <w:tmpl w:val="F9B07392"/>
    <w:lvl w:ilvl="0" w:tplc="3E525D60">
      <w:start w:val="4"/>
      <w:numFmt w:val="lowerLetter"/>
      <w:lvlText w:val="%1."/>
      <w:lvlJc w:val="left"/>
      <w:pPr>
        <w:tabs>
          <w:tab w:val="num" w:pos="720"/>
        </w:tabs>
        <w:ind w:left="720" w:hanging="360"/>
      </w:pPr>
    </w:lvl>
    <w:lvl w:ilvl="1" w:tplc="CA14E9DE">
      <w:start w:val="1"/>
      <w:numFmt w:val="lowerLetter"/>
      <w:lvlText w:val="%2."/>
      <w:lvlJc w:val="left"/>
      <w:pPr>
        <w:tabs>
          <w:tab w:val="num" w:pos="1440"/>
        </w:tabs>
        <w:ind w:left="1440" w:hanging="360"/>
      </w:pPr>
    </w:lvl>
    <w:lvl w:ilvl="2" w:tplc="6C08D5D0">
      <w:start w:val="1"/>
      <w:numFmt w:val="lowerLetter"/>
      <w:lvlText w:val="%3."/>
      <w:lvlJc w:val="left"/>
      <w:pPr>
        <w:tabs>
          <w:tab w:val="num" w:pos="2160"/>
        </w:tabs>
        <w:ind w:left="2160" w:hanging="360"/>
      </w:pPr>
    </w:lvl>
    <w:lvl w:ilvl="3" w:tplc="4A925A04">
      <w:start w:val="1"/>
      <w:numFmt w:val="lowerLetter"/>
      <w:lvlText w:val="%4."/>
      <w:lvlJc w:val="left"/>
      <w:pPr>
        <w:tabs>
          <w:tab w:val="num" w:pos="2880"/>
        </w:tabs>
        <w:ind w:left="2880" w:hanging="360"/>
      </w:pPr>
    </w:lvl>
    <w:lvl w:ilvl="4" w:tplc="B300BC56">
      <w:start w:val="1"/>
      <w:numFmt w:val="lowerLetter"/>
      <w:lvlText w:val="%5."/>
      <w:lvlJc w:val="left"/>
      <w:pPr>
        <w:tabs>
          <w:tab w:val="num" w:pos="3600"/>
        </w:tabs>
        <w:ind w:left="3600" w:hanging="360"/>
      </w:pPr>
    </w:lvl>
    <w:lvl w:ilvl="5" w:tplc="B5FC2CE2">
      <w:start w:val="1"/>
      <w:numFmt w:val="lowerLetter"/>
      <w:lvlText w:val="%6."/>
      <w:lvlJc w:val="left"/>
      <w:pPr>
        <w:tabs>
          <w:tab w:val="num" w:pos="4320"/>
        </w:tabs>
        <w:ind w:left="4320" w:hanging="360"/>
      </w:pPr>
    </w:lvl>
    <w:lvl w:ilvl="6" w:tplc="1F1E335C">
      <w:start w:val="1"/>
      <w:numFmt w:val="lowerLetter"/>
      <w:lvlText w:val="%7."/>
      <w:lvlJc w:val="left"/>
      <w:pPr>
        <w:tabs>
          <w:tab w:val="num" w:pos="5040"/>
        </w:tabs>
        <w:ind w:left="5040" w:hanging="360"/>
      </w:pPr>
    </w:lvl>
    <w:lvl w:ilvl="7" w:tplc="D180C990">
      <w:start w:val="1"/>
      <w:numFmt w:val="lowerLetter"/>
      <w:lvlText w:val="%8."/>
      <w:lvlJc w:val="left"/>
      <w:pPr>
        <w:tabs>
          <w:tab w:val="num" w:pos="5760"/>
        </w:tabs>
        <w:ind w:left="5760" w:hanging="360"/>
      </w:pPr>
    </w:lvl>
    <w:lvl w:ilvl="8" w:tplc="156416FC">
      <w:start w:val="1"/>
      <w:numFmt w:val="lowerLetter"/>
      <w:lvlText w:val="%9."/>
      <w:lvlJc w:val="left"/>
      <w:pPr>
        <w:tabs>
          <w:tab w:val="num" w:pos="6480"/>
        </w:tabs>
        <w:ind w:left="6480" w:hanging="360"/>
      </w:pPr>
    </w:lvl>
  </w:abstractNum>
  <w:abstractNum w:abstractNumId="78" w15:restartNumberingAfterBreak="0">
    <w:nsid w:val="7D6448DC"/>
    <w:multiLevelType w:val="multilevel"/>
    <w:tmpl w:val="C28AD4E8"/>
    <w:lvl w:ilvl="0">
      <w:start w:val="1"/>
      <w:numFmt w:val="upperRoman"/>
      <w:pStyle w:val="Virsraksts11"/>
      <w:lvlText w:val="%1."/>
      <w:lvlJc w:val="right"/>
      <w:pPr>
        <w:ind w:left="360" w:hanging="36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9" w15:restartNumberingAfterBreak="0">
    <w:nsid w:val="7DD23228"/>
    <w:multiLevelType w:val="hybridMultilevel"/>
    <w:tmpl w:val="E6804D34"/>
    <w:lvl w:ilvl="0" w:tplc="6F9ACEF8">
      <w:start w:val="1"/>
      <w:numFmt w:val="decimal"/>
      <w:lvlText w:val="%1."/>
      <w:lvlJc w:val="left"/>
      <w:pPr>
        <w:tabs>
          <w:tab w:val="num" w:pos="720"/>
        </w:tabs>
        <w:ind w:left="720" w:hanging="360"/>
      </w:pPr>
    </w:lvl>
    <w:lvl w:ilvl="1" w:tplc="81D64F20">
      <w:start w:val="1"/>
      <w:numFmt w:val="decimal"/>
      <w:lvlText w:val="%2."/>
      <w:lvlJc w:val="left"/>
      <w:pPr>
        <w:tabs>
          <w:tab w:val="num" w:pos="1440"/>
        </w:tabs>
        <w:ind w:left="1440" w:hanging="360"/>
      </w:pPr>
    </w:lvl>
    <w:lvl w:ilvl="2" w:tplc="FD9A9D6E">
      <w:start w:val="1"/>
      <w:numFmt w:val="decimal"/>
      <w:lvlText w:val="%3."/>
      <w:lvlJc w:val="left"/>
      <w:pPr>
        <w:tabs>
          <w:tab w:val="num" w:pos="2160"/>
        </w:tabs>
        <w:ind w:left="2160" w:hanging="360"/>
      </w:pPr>
    </w:lvl>
    <w:lvl w:ilvl="3" w:tplc="1BC008FC">
      <w:start w:val="1"/>
      <w:numFmt w:val="decimal"/>
      <w:lvlText w:val="%4."/>
      <w:lvlJc w:val="left"/>
      <w:pPr>
        <w:tabs>
          <w:tab w:val="num" w:pos="2880"/>
        </w:tabs>
        <w:ind w:left="2880" w:hanging="360"/>
      </w:pPr>
    </w:lvl>
    <w:lvl w:ilvl="4" w:tplc="E5429CD8">
      <w:start w:val="1"/>
      <w:numFmt w:val="decimal"/>
      <w:lvlText w:val="%5."/>
      <w:lvlJc w:val="left"/>
      <w:pPr>
        <w:tabs>
          <w:tab w:val="num" w:pos="3600"/>
        </w:tabs>
        <w:ind w:left="3600" w:hanging="360"/>
      </w:pPr>
    </w:lvl>
    <w:lvl w:ilvl="5" w:tplc="82D233A8">
      <w:start w:val="1"/>
      <w:numFmt w:val="decimal"/>
      <w:lvlText w:val="%6."/>
      <w:lvlJc w:val="left"/>
      <w:pPr>
        <w:tabs>
          <w:tab w:val="num" w:pos="4320"/>
        </w:tabs>
        <w:ind w:left="4320" w:hanging="360"/>
      </w:pPr>
    </w:lvl>
    <w:lvl w:ilvl="6" w:tplc="0EEA6A44">
      <w:start w:val="1"/>
      <w:numFmt w:val="decimal"/>
      <w:lvlText w:val="%7."/>
      <w:lvlJc w:val="left"/>
      <w:pPr>
        <w:tabs>
          <w:tab w:val="num" w:pos="5040"/>
        </w:tabs>
        <w:ind w:left="5040" w:hanging="360"/>
      </w:pPr>
    </w:lvl>
    <w:lvl w:ilvl="7" w:tplc="3BBAAE94">
      <w:start w:val="1"/>
      <w:numFmt w:val="decimal"/>
      <w:lvlText w:val="%8."/>
      <w:lvlJc w:val="left"/>
      <w:pPr>
        <w:tabs>
          <w:tab w:val="num" w:pos="5760"/>
        </w:tabs>
        <w:ind w:left="5760" w:hanging="360"/>
      </w:pPr>
    </w:lvl>
    <w:lvl w:ilvl="8" w:tplc="098CC1A6">
      <w:start w:val="1"/>
      <w:numFmt w:val="decimal"/>
      <w:lvlText w:val="%9."/>
      <w:lvlJc w:val="left"/>
      <w:pPr>
        <w:tabs>
          <w:tab w:val="num" w:pos="6480"/>
        </w:tabs>
        <w:ind w:left="6480" w:hanging="360"/>
      </w:pPr>
    </w:lvl>
  </w:abstractNum>
  <w:num w:numId="1" w16cid:durableId="749808589">
    <w:abstractNumId w:val="2"/>
  </w:num>
  <w:num w:numId="2" w16cid:durableId="1237667271">
    <w:abstractNumId w:val="50"/>
  </w:num>
  <w:num w:numId="3" w16cid:durableId="1833064967">
    <w:abstractNumId w:val="64"/>
  </w:num>
  <w:num w:numId="4" w16cid:durableId="967315258">
    <w:abstractNumId w:val="41"/>
  </w:num>
  <w:num w:numId="5" w16cid:durableId="242181723">
    <w:abstractNumId w:val="37"/>
  </w:num>
  <w:num w:numId="6" w16cid:durableId="1136677784">
    <w:abstractNumId w:val="24"/>
  </w:num>
  <w:num w:numId="7" w16cid:durableId="1532035379">
    <w:abstractNumId w:val="76"/>
  </w:num>
  <w:num w:numId="8" w16cid:durableId="122777232">
    <w:abstractNumId w:val="78"/>
  </w:num>
  <w:num w:numId="9" w16cid:durableId="748044380">
    <w:abstractNumId w:val="27"/>
  </w:num>
  <w:num w:numId="10" w16cid:durableId="669021381">
    <w:abstractNumId w:val="79"/>
  </w:num>
  <w:num w:numId="11" w16cid:durableId="1748577676">
    <w:abstractNumId w:val="13"/>
  </w:num>
  <w:num w:numId="12" w16cid:durableId="764226922">
    <w:abstractNumId w:val="9"/>
  </w:num>
  <w:num w:numId="13" w16cid:durableId="1549947513">
    <w:abstractNumId w:val="35"/>
  </w:num>
  <w:num w:numId="14" w16cid:durableId="751389081">
    <w:abstractNumId w:val="16"/>
  </w:num>
  <w:num w:numId="15" w16cid:durableId="802507119">
    <w:abstractNumId w:val="66"/>
  </w:num>
  <w:num w:numId="16" w16cid:durableId="555430309">
    <w:abstractNumId w:val="17"/>
  </w:num>
  <w:num w:numId="17" w16cid:durableId="1626110371">
    <w:abstractNumId w:val="55"/>
  </w:num>
  <w:num w:numId="18" w16cid:durableId="1030764733">
    <w:abstractNumId w:val="46"/>
  </w:num>
  <w:num w:numId="19" w16cid:durableId="820081612">
    <w:abstractNumId w:val="7"/>
  </w:num>
  <w:num w:numId="20" w16cid:durableId="798645245">
    <w:abstractNumId w:val="74"/>
  </w:num>
  <w:num w:numId="21" w16cid:durableId="1994597203">
    <w:abstractNumId w:val="77"/>
  </w:num>
  <w:num w:numId="22" w16cid:durableId="2900663">
    <w:abstractNumId w:val="4"/>
  </w:num>
  <w:num w:numId="23" w16cid:durableId="1096052802">
    <w:abstractNumId w:val="72"/>
  </w:num>
  <w:num w:numId="24" w16cid:durableId="1436486131">
    <w:abstractNumId w:val="59"/>
  </w:num>
  <w:num w:numId="25" w16cid:durableId="743920451">
    <w:abstractNumId w:val="40"/>
  </w:num>
  <w:num w:numId="26" w16cid:durableId="1912275068">
    <w:abstractNumId w:val="38"/>
  </w:num>
  <w:num w:numId="27" w16cid:durableId="534467581">
    <w:abstractNumId w:val="30"/>
  </w:num>
  <w:num w:numId="28" w16cid:durableId="740295993">
    <w:abstractNumId w:val="22"/>
  </w:num>
  <w:num w:numId="29" w16cid:durableId="910772484">
    <w:abstractNumId w:val="3"/>
  </w:num>
  <w:num w:numId="30" w16cid:durableId="124321884">
    <w:abstractNumId w:val="29"/>
  </w:num>
  <w:num w:numId="31" w16cid:durableId="267736746">
    <w:abstractNumId w:val="8"/>
  </w:num>
  <w:num w:numId="32" w16cid:durableId="791561609">
    <w:abstractNumId w:val="68"/>
  </w:num>
  <w:num w:numId="33" w16cid:durableId="616714510">
    <w:abstractNumId w:val="63"/>
  </w:num>
  <w:num w:numId="34" w16cid:durableId="439645393">
    <w:abstractNumId w:val="0"/>
  </w:num>
  <w:num w:numId="35" w16cid:durableId="1454207436">
    <w:abstractNumId w:val="67"/>
  </w:num>
  <w:num w:numId="36" w16cid:durableId="1392775943">
    <w:abstractNumId w:val="45"/>
  </w:num>
  <w:num w:numId="37" w16cid:durableId="754589766">
    <w:abstractNumId w:val="18"/>
  </w:num>
  <w:num w:numId="38" w16cid:durableId="1775175954">
    <w:abstractNumId w:val="6"/>
  </w:num>
  <w:num w:numId="39" w16cid:durableId="907494196">
    <w:abstractNumId w:val="42"/>
  </w:num>
  <w:num w:numId="40" w16cid:durableId="1965430483">
    <w:abstractNumId w:val="44"/>
  </w:num>
  <w:num w:numId="41" w16cid:durableId="2008828809">
    <w:abstractNumId w:val="39"/>
  </w:num>
  <w:num w:numId="42" w16cid:durableId="474493347">
    <w:abstractNumId w:val="51"/>
  </w:num>
  <w:num w:numId="43" w16cid:durableId="1379475486">
    <w:abstractNumId w:val="1"/>
  </w:num>
  <w:num w:numId="44" w16cid:durableId="885068654">
    <w:abstractNumId w:val="12"/>
  </w:num>
  <w:num w:numId="45" w16cid:durableId="943808445">
    <w:abstractNumId w:val="15"/>
  </w:num>
  <w:num w:numId="46" w16cid:durableId="567419521">
    <w:abstractNumId w:val="11"/>
  </w:num>
  <w:num w:numId="47" w16cid:durableId="1588420987">
    <w:abstractNumId w:val="57"/>
  </w:num>
  <w:num w:numId="48" w16cid:durableId="1759935017">
    <w:abstractNumId w:val="47"/>
  </w:num>
  <w:num w:numId="49" w16cid:durableId="123355444">
    <w:abstractNumId w:val="53"/>
  </w:num>
  <w:num w:numId="50" w16cid:durableId="1830710551">
    <w:abstractNumId w:val="48"/>
  </w:num>
  <w:num w:numId="51" w16cid:durableId="628627362">
    <w:abstractNumId w:val="69"/>
  </w:num>
  <w:num w:numId="52" w16cid:durableId="1406143588">
    <w:abstractNumId w:val="20"/>
  </w:num>
  <w:num w:numId="53" w16cid:durableId="834764072">
    <w:abstractNumId w:val="25"/>
  </w:num>
  <w:num w:numId="54" w16cid:durableId="371804130">
    <w:abstractNumId w:val="58"/>
  </w:num>
  <w:num w:numId="55" w16cid:durableId="442504708">
    <w:abstractNumId w:val="75"/>
  </w:num>
  <w:num w:numId="56" w16cid:durableId="927956406">
    <w:abstractNumId w:val="5"/>
  </w:num>
  <w:num w:numId="57" w16cid:durableId="1762407151">
    <w:abstractNumId w:val="52"/>
  </w:num>
  <w:num w:numId="58" w16cid:durableId="1275288192">
    <w:abstractNumId w:val="34"/>
  </w:num>
  <w:num w:numId="59" w16cid:durableId="471286934">
    <w:abstractNumId w:val="21"/>
  </w:num>
  <w:num w:numId="60" w16cid:durableId="5177439">
    <w:abstractNumId w:val="19"/>
  </w:num>
  <w:num w:numId="61" w16cid:durableId="2100060559">
    <w:abstractNumId w:val="32"/>
  </w:num>
  <w:num w:numId="62" w16cid:durableId="804003104">
    <w:abstractNumId w:val="14"/>
  </w:num>
  <w:num w:numId="63" w16cid:durableId="67194092">
    <w:abstractNumId w:val="60"/>
  </w:num>
  <w:num w:numId="64" w16cid:durableId="1591621461">
    <w:abstractNumId w:val="10"/>
  </w:num>
  <w:num w:numId="65" w16cid:durableId="1769621592">
    <w:abstractNumId w:val="43"/>
  </w:num>
  <w:num w:numId="66" w16cid:durableId="773941623">
    <w:abstractNumId w:val="62"/>
  </w:num>
  <w:num w:numId="67" w16cid:durableId="1454057703">
    <w:abstractNumId w:val="23"/>
  </w:num>
  <w:num w:numId="68" w16cid:durableId="1356688830">
    <w:abstractNumId w:val="33"/>
  </w:num>
  <w:num w:numId="69" w16cid:durableId="759376309">
    <w:abstractNumId w:val="71"/>
  </w:num>
  <w:num w:numId="70" w16cid:durableId="287443587">
    <w:abstractNumId w:val="70"/>
  </w:num>
  <w:num w:numId="71" w16cid:durableId="1017586116">
    <w:abstractNumId w:val="28"/>
  </w:num>
  <w:num w:numId="72" w16cid:durableId="72944029">
    <w:abstractNumId w:val="65"/>
  </w:num>
  <w:num w:numId="73" w16cid:durableId="292489020">
    <w:abstractNumId w:val="49"/>
  </w:num>
  <w:num w:numId="74" w16cid:durableId="1782605375">
    <w:abstractNumId w:val="31"/>
  </w:num>
  <w:num w:numId="75" w16cid:durableId="551382985">
    <w:abstractNumId w:val="61"/>
  </w:num>
  <w:num w:numId="76" w16cid:durableId="30737537">
    <w:abstractNumId w:val="54"/>
  </w:num>
  <w:num w:numId="77" w16cid:durableId="874464139">
    <w:abstractNumId w:val="26"/>
  </w:num>
  <w:num w:numId="78" w16cid:durableId="495925131">
    <w:abstractNumId w:val="56"/>
  </w:num>
  <w:num w:numId="79" w16cid:durableId="1403672738">
    <w:abstractNumId w:val="36"/>
  </w:num>
  <w:num w:numId="80" w16cid:durableId="1270237788">
    <w:abstractNumId w:val="73"/>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2DE9"/>
    <w:rsid w:val="000004E2"/>
    <w:rsid w:val="00002B1D"/>
    <w:rsid w:val="00002D10"/>
    <w:rsid w:val="000035F5"/>
    <w:rsid w:val="0000378C"/>
    <w:rsid w:val="00003CE9"/>
    <w:rsid w:val="000042DA"/>
    <w:rsid w:val="00004773"/>
    <w:rsid w:val="00006AFF"/>
    <w:rsid w:val="00007265"/>
    <w:rsid w:val="00010491"/>
    <w:rsid w:val="00010681"/>
    <w:rsid w:val="000108A9"/>
    <w:rsid w:val="00010B3B"/>
    <w:rsid w:val="0001170A"/>
    <w:rsid w:val="00011A70"/>
    <w:rsid w:val="000128EB"/>
    <w:rsid w:val="00014ABA"/>
    <w:rsid w:val="00016FF2"/>
    <w:rsid w:val="000174F2"/>
    <w:rsid w:val="00017AD9"/>
    <w:rsid w:val="00020641"/>
    <w:rsid w:val="0002082C"/>
    <w:rsid w:val="0002108D"/>
    <w:rsid w:val="000218F7"/>
    <w:rsid w:val="00024FA6"/>
    <w:rsid w:val="000250CB"/>
    <w:rsid w:val="00026AEC"/>
    <w:rsid w:val="00027272"/>
    <w:rsid w:val="00027C01"/>
    <w:rsid w:val="0003023E"/>
    <w:rsid w:val="0003070F"/>
    <w:rsid w:val="000336B9"/>
    <w:rsid w:val="000346DC"/>
    <w:rsid w:val="00034729"/>
    <w:rsid w:val="00034EA7"/>
    <w:rsid w:val="0003594A"/>
    <w:rsid w:val="000364D3"/>
    <w:rsid w:val="00037CBB"/>
    <w:rsid w:val="00040D21"/>
    <w:rsid w:val="00040F4E"/>
    <w:rsid w:val="0004197E"/>
    <w:rsid w:val="00041DFC"/>
    <w:rsid w:val="00042702"/>
    <w:rsid w:val="000455D2"/>
    <w:rsid w:val="0004561D"/>
    <w:rsid w:val="0004565B"/>
    <w:rsid w:val="00045952"/>
    <w:rsid w:val="00046B94"/>
    <w:rsid w:val="000473B2"/>
    <w:rsid w:val="00047A93"/>
    <w:rsid w:val="0005047A"/>
    <w:rsid w:val="00050CA7"/>
    <w:rsid w:val="000513E2"/>
    <w:rsid w:val="00051A70"/>
    <w:rsid w:val="00051C17"/>
    <w:rsid w:val="00051E0F"/>
    <w:rsid w:val="00052F3A"/>
    <w:rsid w:val="0005300E"/>
    <w:rsid w:val="00053737"/>
    <w:rsid w:val="00053DD0"/>
    <w:rsid w:val="000559E1"/>
    <w:rsid w:val="000566DA"/>
    <w:rsid w:val="00057022"/>
    <w:rsid w:val="000571CE"/>
    <w:rsid w:val="000571FB"/>
    <w:rsid w:val="000573DE"/>
    <w:rsid w:val="00061608"/>
    <w:rsid w:val="0006168F"/>
    <w:rsid w:val="0006229F"/>
    <w:rsid w:val="00062FB7"/>
    <w:rsid w:val="00064392"/>
    <w:rsid w:val="000649C8"/>
    <w:rsid w:val="00064E3F"/>
    <w:rsid w:val="00064E78"/>
    <w:rsid w:val="00065C0A"/>
    <w:rsid w:val="00065C34"/>
    <w:rsid w:val="00066DE7"/>
    <w:rsid w:val="00067D52"/>
    <w:rsid w:val="000701FA"/>
    <w:rsid w:val="000714DB"/>
    <w:rsid w:val="00072C06"/>
    <w:rsid w:val="00073DEC"/>
    <w:rsid w:val="000740B2"/>
    <w:rsid w:val="000744AE"/>
    <w:rsid w:val="00074C00"/>
    <w:rsid w:val="00076716"/>
    <w:rsid w:val="00076DAB"/>
    <w:rsid w:val="00080536"/>
    <w:rsid w:val="00080F62"/>
    <w:rsid w:val="0008104B"/>
    <w:rsid w:val="00081CE7"/>
    <w:rsid w:val="00082DAA"/>
    <w:rsid w:val="00087C19"/>
    <w:rsid w:val="00090C8B"/>
    <w:rsid w:val="00091B55"/>
    <w:rsid w:val="00091CC5"/>
    <w:rsid w:val="00091EA3"/>
    <w:rsid w:val="00091FEF"/>
    <w:rsid w:val="00092A1D"/>
    <w:rsid w:val="00092C9D"/>
    <w:rsid w:val="00092F02"/>
    <w:rsid w:val="000935FF"/>
    <w:rsid w:val="00093B43"/>
    <w:rsid w:val="00095F24"/>
    <w:rsid w:val="00096211"/>
    <w:rsid w:val="000962E6"/>
    <w:rsid w:val="000969A1"/>
    <w:rsid w:val="0009713E"/>
    <w:rsid w:val="000A0177"/>
    <w:rsid w:val="000A0509"/>
    <w:rsid w:val="000A10E4"/>
    <w:rsid w:val="000A13D5"/>
    <w:rsid w:val="000A1E0A"/>
    <w:rsid w:val="000A2C36"/>
    <w:rsid w:val="000A2D6D"/>
    <w:rsid w:val="000A4287"/>
    <w:rsid w:val="000A4564"/>
    <w:rsid w:val="000A4B4F"/>
    <w:rsid w:val="000A5152"/>
    <w:rsid w:val="000A6E74"/>
    <w:rsid w:val="000B0E73"/>
    <w:rsid w:val="000B13A9"/>
    <w:rsid w:val="000B1976"/>
    <w:rsid w:val="000B2239"/>
    <w:rsid w:val="000B46F9"/>
    <w:rsid w:val="000B476F"/>
    <w:rsid w:val="000B4DE9"/>
    <w:rsid w:val="000B54F8"/>
    <w:rsid w:val="000B592E"/>
    <w:rsid w:val="000B5AFB"/>
    <w:rsid w:val="000B6AA5"/>
    <w:rsid w:val="000C0BF1"/>
    <w:rsid w:val="000C2494"/>
    <w:rsid w:val="000C297E"/>
    <w:rsid w:val="000C4483"/>
    <w:rsid w:val="000C4BB9"/>
    <w:rsid w:val="000C58E3"/>
    <w:rsid w:val="000C6176"/>
    <w:rsid w:val="000C7844"/>
    <w:rsid w:val="000D066C"/>
    <w:rsid w:val="000D0C08"/>
    <w:rsid w:val="000D18C7"/>
    <w:rsid w:val="000D1945"/>
    <w:rsid w:val="000D19AE"/>
    <w:rsid w:val="000D24A1"/>
    <w:rsid w:val="000D3459"/>
    <w:rsid w:val="000D388D"/>
    <w:rsid w:val="000D3B17"/>
    <w:rsid w:val="000D4072"/>
    <w:rsid w:val="000D4710"/>
    <w:rsid w:val="000D48C5"/>
    <w:rsid w:val="000D4C18"/>
    <w:rsid w:val="000D4C73"/>
    <w:rsid w:val="000D4EDE"/>
    <w:rsid w:val="000D5B3D"/>
    <w:rsid w:val="000D69CE"/>
    <w:rsid w:val="000D77E4"/>
    <w:rsid w:val="000E06AB"/>
    <w:rsid w:val="000E19E6"/>
    <w:rsid w:val="000E1C0C"/>
    <w:rsid w:val="000E2106"/>
    <w:rsid w:val="000E3298"/>
    <w:rsid w:val="000E378C"/>
    <w:rsid w:val="000E3E10"/>
    <w:rsid w:val="000E40EF"/>
    <w:rsid w:val="000E5694"/>
    <w:rsid w:val="000E6049"/>
    <w:rsid w:val="000E6166"/>
    <w:rsid w:val="000F0F4C"/>
    <w:rsid w:val="000F1444"/>
    <w:rsid w:val="000F2111"/>
    <w:rsid w:val="000F2A1E"/>
    <w:rsid w:val="000F2A4E"/>
    <w:rsid w:val="000F4226"/>
    <w:rsid w:val="000F464A"/>
    <w:rsid w:val="000F4929"/>
    <w:rsid w:val="000F4F1F"/>
    <w:rsid w:val="000F5040"/>
    <w:rsid w:val="000F5AC1"/>
    <w:rsid w:val="000F610E"/>
    <w:rsid w:val="000F6661"/>
    <w:rsid w:val="000F7397"/>
    <w:rsid w:val="000F7410"/>
    <w:rsid w:val="000F7551"/>
    <w:rsid w:val="00100B48"/>
    <w:rsid w:val="00102CAF"/>
    <w:rsid w:val="00103E51"/>
    <w:rsid w:val="00103E58"/>
    <w:rsid w:val="00103F0A"/>
    <w:rsid w:val="00104BE1"/>
    <w:rsid w:val="0010692D"/>
    <w:rsid w:val="001075D5"/>
    <w:rsid w:val="00110472"/>
    <w:rsid w:val="00111169"/>
    <w:rsid w:val="001118B2"/>
    <w:rsid w:val="00112BF6"/>
    <w:rsid w:val="00112FF8"/>
    <w:rsid w:val="00113959"/>
    <w:rsid w:val="001150F4"/>
    <w:rsid w:val="00115153"/>
    <w:rsid w:val="001152C2"/>
    <w:rsid w:val="001171D6"/>
    <w:rsid w:val="001217C3"/>
    <w:rsid w:val="00122AA4"/>
    <w:rsid w:val="00122AFE"/>
    <w:rsid w:val="00122FC2"/>
    <w:rsid w:val="001230F3"/>
    <w:rsid w:val="0012313D"/>
    <w:rsid w:val="001239CE"/>
    <w:rsid w:val="00123E40"/>
    <w:rsid w:val="001246B5"/>
    <w:rsid w:val="001253CA"/>
    <w:rsid w:val="001256A0"/>
    <w:rsid w:val="00126106"/>
    <w:rsid w:val="00126150"/>
    <w:rsid w:val="00130534"/>
    <w:rsid w:val="00130600"/>
    <w:rsid w:val="00131882"/>
    <w:rsid w:val="00131C0E"/>
    <w:rsid w:val="00132069"/>
    <w:rsid w:val="00134732"/>
    <w:rsid w:val="0013673A"/>
    <w:rsid w:val="0013707A"/>
    <w:rsid w:val="00137150"/>
    <w:rsid w:val="00137617"/>
    <w:rsid w:val="00137663"/>
    <w:rsid w:val="00137DDE"/>
    <w:rsid w:val="00140B8C"/>
    <w:rsid w:val="0014150B"/>
    <w:rsid w:val="0014212C"/>
    <w:rsid w:val="001425B6"/>
    <w:rsid w:val="001428E5"/>
    <w:rsid w:val="00142D95"/>
    <w:rsid w:val="00142EDD"/>
    <w:rsid w:val="0014335F"/>
    <w:rsid w:val="001437A0"/>
    <w:rsid w:val="00143EBE"/>
    <w:rsid w:val="001440B5"/>
    <w:rsid w:val="00145087"/>
    <w:rsid w:val="00145FE3"/>
    <w:rsid w:val="00146145"/>
    <w:rsid w:val="00147419"/>
    <w:rsid w:val="001475EF"/>
    <w:rsid w:val="00147C6C"/>
    <w:rsid w:val="00147FF9"/>
    <w:rsid w:val="00150548"/>
    <w:rsid w:val="001529CD"/>
    <w:rsid w:val="00153A07"/>
    <w:rsid w:val="0015417C"/>
    <w:rsid w:val="0015485A"/>
    <w:rsid w:val="00155F24"/>
    <w:rsid w:val="001564AE"/>
    <w:rsid w:val="00157D0F"/>
    <w:rsid w:val="001615E8"/>
    <w:rsid w:val="001619C3"/>
    <w:rsid w:val="00163381"/>
    <w:rsid w:val="001633E5"/>
    <w:rsid w:val="001634C9"/>
    <w:rsid w:val="0016394B"/>
    <w:rsid w:val="00163E78"/>
    <w:rsid w:val="00165D0B"/>
    <w:rsid w:val="001660D0"/>
    <w:rsid w:val="00167951"/>
    <w:rsid w:val="001709ED"/>
    <w:rsid w:val="001711BE"/>
    <w:rsid w:val="00171825"/>
    <w:rsid w:val="00171B73"/>
    <w:rsid w:val="001723B3"/>
    <w:rsid w:val="00173F87"/>
    <w:rsid w:val="0017459B"/>
    <w:rsid w:val="0017509A"/>
    <w:rsid w:val="0017573F"/>
    <w:rsid w:val="0017596E"/>
    <w:rsid w:val="00175D00"/>
    <w:rsid w:val="00180DD0"/>
    <w:rsid w:val="00181497"/>
    <w:rsid w:val="001814F3"/>
    <w:rsid w:val="0018184F"/>
    <w:rsid w:val="001821CE"/>
    <w:rsid w:val="0018291C"/>
    <w:rsid w:val="00183477"/>
    <w:rsid w:val="00183943"/>
    <w:rsid w:val="0018425D"/>
    <w:rsid w:val="001842D4"/>
    <w:rsid w:val="001845AE"/>
    <w:rsid w:val="00185181"/>
    <w:rsid w:val="00187000"/>
    <w:rsid w:val="0019092D"/>
    <w:rsid w:val="00190DDE"/>
    <w:rsid w:val="00191A79"/>
    <w:rsid w:val="00192202"/>
    <w:rsid w:val="00192C17"/>
    <w:rsid w:val="00192CC1"/>
    <w:rsid w:val="00193E3E"/>
    <w:rsid w:val="00193F2E"/>
    <w:rsid w:val="00195235"/>
    <w:rsid w:val="00197648"/>
    <w:rsid w:val="00197723"/>
    <w:rsid w:val="001979D1"/>
    <w:rsid w:val="001A0330"/>
    <w:rsid w:val="001A065A"/>
    <w:rsid w:val="001A1660"/>
    <w:rsid w:val="001A1A75"/>
    <w:rsid w:val="001A1B7B"/>
    <w:rsid w:val="001A24AF"/>
    <w:rsid w:val="001A331D"/>
    <w:rsid w:val="001A4154"/>
    <w:rsid w:val="001A48A9"/>
    <w:rsid w:val="001A4B24"/>
    <w:rsid w:val="001A4C53"/>
    <w:rsid w:val="001A545F"/>
    <w:rsid w:val="001A54BA"/>
    <w:rsid w:val="001A550C"/>
    <w:rsid w:val="001A57AE"/>
    <w:rsid w:val="001A6323"/>
    <w:rsid w:val="001A6681"/>
    <w:rsid w:val="001A67C9"/>
    <w:rsid w:val="001A689B"/>
    <w:rsid w:val="001A788B"/>
    <w:rsid w:val="001B1124"/>
    <w:rsid w:val="001B236B"/>
    <w:rsid w:val="001B262E"/>
    <w:rsid w:val="001B2865"/>
    <w:rsid w:val="001B2A70"/>
    <w:rsid w:val="001B2AAC"/>
    <w:rsid w:val="001B32A0"/>
    <w:rsid w:val="001B3905"/>
    <w:rsid w:val="001B3958"/>
    <w:rsid w:val="001B3EF0"/>
    <w:rsid w:val="001C0262"/>
    <w:rsid w:val="001C1550"/>
    <w:rsid w:val="001C1A22"/>
    <w:rsid w:val="001C262B"/>
    <w:rsid w:val="001C37C6"/>
    <w:rsid w:val="001C4813"/>
    <w:rsid w:val="001C49EF"/>
    <w:rsid w:val="001C4BE6"/>
    <w:rsid w:val="001C70EE"/>
    <w:rsid w:val="001C7E44"/>
    <w:rsid w:val="001D04E0"/>
    <w:rsid w:val="001D0B3A"/>
    <w:rsid w:val="001D1B49"/>
    <w:rsid w:val="001D2374"/>
    <w:rsid w:val="001D25F6"/>
    <w:rsid w:val="001D2A39"/>
    <w:rsid w:val="001D4D77"/>
    <w:rsid w:val="001D6370"/>
    <w:rsid w:val="001D6E6A"/>
    <w:rsid w:val="001D76FC"/>
    <w:rsid w:val="001D7CD5"/>
    <w:rsid w:val="001E417A"/>
    <w:rsid w:val="001E597D"/>
    <w:rsid w:val="001E696F"/>
    <w:rsid w:val="001E6FDE"/>
    <w:rsid w:val="001E7A97"/>
    <w:rsid w:val="001F0622"/>
    <w:rsid w:val="001F0786"/>
    <w:rsid w:val="001F09D5"/>
    <w:rsid w:val="001F0FE9"/>
    <w:rsid w:val="001F2FCB"/>
    <w:rsid w:val="001F3041"/>
    <w:rsid w:val="001F3395"/>
    <w:rsid w:val="001F3DF5"/>
    <w:rsid w:val="001F4F6F"/>
    <w:rsid w:val="001F5A3A"/>
    <w:rsid w:val="001F5D50"/>
    <w:rsid w:val="001F6CA2"/>
    <w:rsid w:val="001F721D"/>
    <w:rsid w:val="001F7355"/>
    <w:rsid w:val="001F7E55"/>
    <w:rsid w:val="0020008C"/>
    <w:rsid w:val="00200C19"/>
    <w:rsid w:val="00200E1B"/>
    <w:rsid w:val="00201EEF"/>
    <w:rsid w:val="002027B0"/>
    <w:rsid w:val="00206C6F"/>
    <w:rsid w:val="0020767E"/>
    <w:rsid w:val="0020773A"/>
    <w:rsid w:val="00210548"/>
    <w:rsid w:val="00210B62"/>
    <w:rsid w:val="00211CBF"/>
    <w:rsid w:val="00211D00"/>
    <w:rsid w:val="002126DA"/>
    <w:rsid w:val="0021286E"/>
    <w:rsid w:val="0021474F"/>
    <w:rsid w:val="0021542E"/>
    <w:rsid w:val="00215C6E"/>
    <w:rsid w:val="002161C0"/>
    <w:rsid w:val="002163B7"/>
    <w:rsid w:val="00216509"/>
    <w:rsid w:val="00216C5A"/>
    <w:rsid w:val="0021744C"/>
    <w:rsid w:val="00217E99"/>
    <w:rsid w:val="002206D4"/>
    <w:rsid w:val="00220B56"/>
    <w:rsid w:val="00220F22"/>
    <w:rsid w:val="00221EF0"/>
    <w:rsid w:val="002225C4"/>
    <w:rsid w:val="0022280D"/>
    <w:rsid w:val="00223169"/>
    <w:rsid w:val="00223E77"/>
    <w:rsid w:val="00224780"/>
    <w:rsid w:val="00225CDC"/>
    <w:rsid w:val="00227A64"/>
    <w:rsid w:val="00227C5F"/>
    <w:rsid w:val="00227EBC"/>
    <w:rsid w:val="00227ED3"/>
    <w:rsid w:val="00227EE1"/>
    <w:rsid w:val="00230244"/>
    <w:rsid w:val="0023082F"/>
    <w:rsid w:val="00230908"/>
    <w:rsid w:val="00230930"/>
    <w:rsid w:val="00231BDB"/>
    <w:rsid w:val="00231EC3"/>
    <w:rsid w:val="00232128"/>
    <w:rsid w:val="0023281D"/>
    <w:rsid w:val="00233247"/>
    <w:rsid w:val="002349E2"/>
    <w:rsid w:val="002354D2"/>
    <w:rsid w:val="00235689"/>
    <w:rsid w:val="0023691C"/>
    <w:rsid w:val="00237BB0"/>
    <w:rsid w:val="002403B4"/>
    <w:rsid w:val="00240652"/>
    <w:rsid w:val="00241339"/>
    <w:rsid w:val="00241B49"/>
    <w:rsid w:val="00242072"/>
    <w:rsid w:val="00242337"/>
    <w:rsid w:val="002431BE"/>
    <w:rsid w:val="00243C0A"/>
    <w:rsid w:val="00244091"/>
    <w:rsid w:val="002440B9"/>
    <w:rsid w:val="002440D6"/>
    <w:rsid w:val="002460D2"/>
    <w:rsid w:val="002479C3"/>
    <w:rsid w:val="00247BCA"/>
    <w:rsid w:val="0025051B"/>
    <w:rsid w:val="0025071B"/>
    <w:rsid w:val="002508FF"/>
    <w:rsid w:val="00250A35"/>
    <w:rsid w:val="00251337"/>
    <w:rsid w:val="00251E59"/>
    <w:rsid w:val="0025244B"/>
    <w:rsid w:val="00252D85"/>
    <w:rsid w:val="00252DDF"/>
    <w:rsid w:val="00253968"/>
    <w:rsid w:val="00255D76"/>
    <w:rsid w:val="002573C5"/>
    <w:rsid w:val="00260D6F"/>
    <w:rsid w:val="00260F41"/>
    <w:rsid w:val="00261DBB"/>
    <w:rsid w:val="00263775"/>
    <w:rsid w:val="0026476A"/>
    <w:rsid w:val="00265406"/>
    <w:rsid w:val="002655DF"/>
    <w:rsid w:val="00265F0F"/>
    <w:rsid w:val="00266581"/>
    <w:rsid w:val="00266CC8"/>
    <w:rsid w:val="0026743A"/>
    <w:rsid w:val="002674C5"/>
    <w:rsid w:val="002705DB"/>
    <w:rsid w:val="00270F99"/>
    <w:rsid w:val="00270FB9"/>
    <w:rsid w:val="002711BD"/>
    <w:rsid w:val="00272025"/>
    <w:rsid w:val="002721D8"/>
    <w:rsid w:val="00272929"/>
    <w:rsid w:val="00272D3A"/>
    <w:rsid w:val="00273554"/>
    <w:rsid w:val="0027373C"/>
    <w:rsid w:val="00274163"/>
    <w:rsid w:val="00274E84"/>
    <w:rsid w:val="002754DA"/>
    <w:rsid w:val="00275AB8"/>
    <w:rsid w:val="002762EC"/>
    <w:rsid w:val="002773DE"/>
    <w:rsid w:val="00277E1B"/>
    <w:rsid w:val="0028171C"/>
    <w:rsid w:val="00282CCD"/>
    <w:rsid w:val="00284067"/>
    <w:rsid w:val="002847EF"/>
    <w:rsid w:val="00285133"/>
    <w:rsid w:val="00286120"/>
    <w:rsid w:val="00286803"/>
    <w:rsid w:val="00287331"/>
    <w:rsid w:val="00287349"/>
    <w:rsid w:val="0029058E"/>
    <w:rsid w:val="00290824"/>
    <w:rsid w:val="002918E3"/>
    <w:rsid w:val="00292020"/>
    <w:rsid w:val="00292CD7"/>
    <w:rsid w:val="0029372D"/>
    <w:rsid w:val="00293875"/>
    <w:rsid w:val="00293A0E"/>
    <w:rsid w:val="00293E99"/>
    <w:rsid w:val="002953A1"/>
    <w:rsid w:val="00297006"/>
    <w:rsid w:val="00297E9E"/>
    <w:rsid w:val="00297EA0"/>
    <w:rsid w:val="002A1660"/>
    <w:rsid w:val="002A16B1"/>
    <w:rsid w:val="002A378D"/>
    <w:rsid w:val="002A3D1F"/>
    <w:rsid w:val="002A3DF6"/>
    <w:rsid w:val="002A4BC2"/>
    <w:rsid w:val="002A6121"/>
    <w:rsid w:val="002A651C"/>
    <w:rsid w:val="002A74C0"/>
    <w:rsid w:val="002A76F7"/>
    <w:rsid w:val="002A7C38"/>
    <w:rsid w:val="002B3240"/>
    <w:rsid w:val="002B350A"/>
    <w:rsid w:val="002B403F"/>
    <w:rsid w:val="002B4C12"/>
    <w:rsid w:val="002B4E2C"/>
    <w:rsid w:val="002B71A5"/>
    <w:rsid w:val="002C025B"/>
    <w:rsid w:val="002C1059"/>
    <w:rsid w:val="002C184C"/>
    <w:rsid w:val="002C3530"/>
    <w:rsid w:val="002C3D6F"/>
    <w:rsid w:val="002C40A6"/>
    <w:rsid w:val="002C414D"/>
    <w:rsid w:val="002C4234"/>
    <w:rsid w:val="002C44EA"/>
    <w:rsid w:val="002C4E48"/>
    <w:rsid w:val="002C6944"/>
    <w:rsid w:val="002C797F"/>
    <w:rsid w:val="002C7F2B"/>
    <w:rsid w:val="002D0945"/>
    <w:rsid w:val="002D1401"/>
    <w:rsid w:val="002D14B3"/>
    <w:rsid w:val="002D16B4"/>
    <w:rsid w:val="002D1BC8"/>
    <w:rsid w:val="002D1D9B"/>
    <w:rsid w:val="002D289A"/>
    <w:rsid w:val="002D2DE9"/>
    <w:rsid w:val="002D31D8"/>
    <w:rsid w:val="002D50DD"/>
    <w:rsid w:val="002D5A63"/>
    <w:rsid w:val="002D6224"/>
    <w:rsid w:val="002D7D1D"/>
    <w:rsid w:val="002D7D25"/>
    <w:rsid w:val="002E0074"/>
    <w:rsid w:val="002E058C"/>
    <w:rsid w:val="002E3CA1"/>
    <w:rsid w:val="002E7A36"/>
    <w:rsid w:val="002F0680"/>
    <w:rsid w:val="002F1812"/>
    <w:rsid w:val="002F231B"/>
    <w:rsid w:val="002F2B9D"/>
    <w:rsid w:val="002F3453"/>
    <w:rsid w:val="002F3B62"/>
    <w:rsid w:val="002F3D69"/>
    <w:rsid w:val="002F3F71"/>
    <w:rsid w:val="002F4157"/>
    <w:rsid w:val="002F4AC6"/>
    <w:rsid w:val="002F5743"/>
    <w:rsid w:val="002F603B"/>
    <w:rsid w:val="002F7581"/>
    <w:rsid w:val="002F7C3C"/>
    <w:rsid w:val="003000A5"/>
    <w:rsid w:val="003003A9"/>
    <w:rsid w:val="00301AE0"/>
    <w:rsid w:val="00301C51"/>
    <w:rsid w:val="00301C86"/>
    <w:rsid w:val="0030216B"/>
    <w:rsid w:val="0030352F"/>
    <w:rsid w:val="00303B9E"/>
    <w:rsid w:val="003058F6"/>
    <w:rsid w:val="00305A94"/>
    <w:rsid w:val="00306B9C"/>
    <w:rsid w:val="0031058F"/>
    <w:rsid w:val="003110E3"/>
    <w:rsid w:val="00311132"/>
    <w:rsid w:val="00311BF6"/>
    <w:rsid w:val="00312AC3"/>
    <w:rsid w:val="003130C0"/>
    <w:rsid w:val="00313BE9"/>
    <w:rsid w:val="003146AD"/>
    <w:rsid w:val="00314974"/>
    <w:rsid w:val="00314D9A"/>
    <w:rsid w:val="003156DF"/>
    <w:rsid w:val="00316AED"/>
    <w:rsid w:val="00317C23"/>
    <w:rsid w:val="00320F9F"/>
    <w:rsid w:val="0032114E"/>
    <w:rsid w:val="00321B1A"/>
    <w:rsid w:val="00322127"/>
    <w:rsid w:val="00322A8F"/>
    <w:rsid w:val="0032305B"/>
    <w:rsid w:val="0032356F"/>
    <w:rsid w:val="00323A55"/>
    <w:rsid w:val="00323F19"/>
    <w:rsid w:val="003246F9"/>
    <w:rsid w:val="00325506"/>
    <w:rsid w:val="00325CAF"/>
    <w:rsid w:val="00325E6B"/>
    <w:rsid w:val="003301FA"/>
    <w:rsid w:val="003313EA"/>
    <w:rsid w:val="0033168F"/>
    <w:rsid w:val="00331841"/>
    <w:rsid w:val="00331C01"/>
    <w:rsid w:val="00331DE7"/>
    <w:rsid w:val="003328B3"/>
    <w:rsid w:val="003328B9"/>
    <w:rsid w:val="00332A34"/>
    <w:rsid w:val="00333614"/>
    <w:rsid w:val="00334FD7"/>
    <w:rsid w:val="00336836"/>
    <w:rsid w:val="00337115"/>
    <w:rsid w:val="00337702"/>
    <w:rsid w:val="00341051"/>
    <w:rsid w:val="00341CC5"/>
    <w:rsid w:val="00343387"/>
    <w:rsid w:val="00343A2B"/>
    <w:rsid w:val="00343F6E"/>
    <w:rsid w:val="003449FA"/>
    <w:rsid w:val="00344DA3"/>
    <w:rsid w:val="00344EFA"/>
    <w:rsid w:val="00346057"/>
    <w:rsid w:val="00346535"/>
    <w:rsid w:val="00346CF5"/>
    <w:rsid w:val="00347E88"/>
    <w:rsid w:val="003502AF"/>
    <w:rsid w:val="00350BB1"/>
    <w:rsid w:val="00350E75"/>
    <w:rsid w:val="00351361"/>
    <w:rsid w:val="00351753"/>
    <w:rsid w:val="00351FDF"/>
    <w:rsid w:val="00354F63"/>
    <w:rsid w:val="00357360"/>
    <w:rsid w:val="003605E3"/>
    <w:rsid w:val="00360E85"/>
    <w:rsid w:val="003619F1"/>
    <w:rsid w:val="00362FAF"/>
    <w:rsid w:val="00363384"/>
    <w:rsid w:val="00363AFA"/>
    <w:rsid w:val="003644C4"/>
    <w:rsid w:val="00364801"/>
    <w:rsid w:val="00364881"/>
    <w:rsid w:val="003648A0"/>
    <w:rsid w:val="003658D7"/>
    <w:rsid w:val="00365BAF"/>
    <w:rsid w:val="00366101"/>
    <w:rsid w:val="00366802"/>
    <w:rsid w:val="003673CD"/>
    <w:rsid w:val="00367E9F"/>
    <w:rsid w:val="00370495"/>
    <w:rsid w:val="00370E04"/>
    <w:rsid w:val="003714D0"/>
    <w:rsid w:val="0037188A"/>
    <w:rsid w:val="00371B0E"/>
    <w:rsid w:val="00372640"/>
    <w:rsid w:val="003735B7"/>
    <w:rsid w:val="003737ED"/>
    <w:rsid w:val="00374220"/>
    <w:rsid w:val="003773CE"/>
    <w:rsid w:val="00381152"/>
    <w:rsid w:val="00381DF3"/>
    <w:rsid w:val="003830BE"/>
    <w:rsid w:val="003850A9"/>
    <w:rsid w:val="00385C7C"/>
    <w:rsid w:val="00386C43"/>
    <w:rsid w:val="00387800"/>
    <w:rsid w:val="00390693"/>
    <w:rsid w:val="00390C93"/>
    <w:rsid w:val="00391617"/>
    <w:rsid w:val="003917B8"/>
    <w:rsid w:val="00392A86"/>
    <w:rsid w:val="00392D3F"/>
    <w:rsid w:val="00392FF0"/>
    <w:rsid w:val="0039305B"/>
    <w:rsid w:val="00393126"/>
    <w:rsid w:val="00393799"/>
    <w:rsid w:val="00393EA4"/>
    <w:rsid w:val="003943AB"/>
    <w:rsid w:val="00394A9C"/>
    <w:rsid w:val="00394E35"/>
    <w:rsid w:val="00394F26"/>
    <w:rsid w:val="00396E37"/>
    <w:rsid w:val="003971B1"/>
    <w:rsid w:val="003979BA"/>
    <w:rsid w:val="003A0D8B"/>
    <w:rsid w:val="003A22F8"/>
    <w:rsid w:val="003A3077"/>
    <w:rsid w:val="003A3473"/>
    <w:rsid w:val="003A552E"/>
    <w:rsid w:val="003A56D5"/>
    <w:rsid w:val="003A58CE"/>
    <w:rsid w:val="003A5DF7"/>
    <w:rsid w:val="003A6157"/>
    <w:rsid w:val="003A65C5"/>
    <w:rsid w:val="003A6A65"/>
    <w:rsid w:val="003A72F5"/>
    <w:rsid w:val="003A74D5"/>
    <w:rsid w:val="003A7549"/>
    <w:rsid w:val="003A75A2"/>
    <w:rsid w:val="003B094E"/>
    <w:rsid w:val="003B15CB"/>
    <w:rsid w:val="003B206E"/>
    <w:rsid w:val="003B3C70"/>
    <w:rsid w:val="003B3C9E"/>
    <w:rsid w:val="003B46AB"/>
    <w:rsid w:val="003B60E8"/>
    <w:rsid w:val="003B7718"/>
    <w:rsid w:val="003B7BD8"/>
    <w:rsid w:val="003C0A11"/>
    <w:rsid w:val="003C3846"/>
    <w:rsid w:val="003C5152"/>
    <w:rsid w:val="003C544F"/>
    <w:rsid w:val="003C699F"/>
    <w:rsid w:val="003C6A5A"/>
    <w:rsid w:val="003C6E62"/>
    <w:rsid w:val="003C78E0"/>
    <w:rsid w:val="003D0372"/>
    <w:rsid w:val="003D09B2"/>
    <w:rsid w:val="003D09CB"/>
    <w:rsid w:val="003D0BC4"/>
    <w:rsid w:val="003D123D"/>
    <w:rsid w:val="003D1371"/>
    <w:rsid w:val="003D1556"/>
    <w:rsid w:val="003D26C7"/>
    <w:rsid w:val="003D2D8E"/>
    <w:rsid w:val="003D3CD2"/>
    <w:rsid w:val="003D3D7B"/>
    <w:rsid w:val="003D4470"/>
    <w:rsid w:val="003D44FD"/>
    <w:rsid w:val="003D4BB4"/>
    <w:rsid w:val="003D50C1"/>
    <w:rsid w:val="003D66D0"/>
    <w:rsid w:val="003E0E67"/>
    <w:rsid w:val="003E1DBD"/>
    <w:rsid w:val="003E2AE8"/>
    <w:rsid w:val="003E5999"/>
    <w:rsid w:val="003E5D18"/>
    <w:rsid w:val="003E6090"/>
    <w:rsid w:val="003E641C"/>
    <w:rsid w:val="003F1DC7"/>
    <w:rsid w:val="003F2AA7"/>
    <w:rsid w:val="003F2AD5"/>
    <w:rsid w:val="003F2DB0"/>
    <w:rsid w:val="003F307E"/>
    <w:rsid w:val="003F4845"/>
    <w:rsid w:val="003F4F0B"/>
    <w:rsid w:val="003F7C50"/>
    <w:rsid w:val="00400F6E"/>
    <w:rsid w:val="0040144D"/>
    <w:rsid w:val="00401A52"/>
    <w:rsid w:val="004020DD"/>
    <w:rsid w:val="004025C8"/>
    <w:rsid w:val="00403367"/>
    <w:rsid w:val="00406524"/>
    <w:rsid w:val="00406997"/>
    <w:rsid w:val="00406D21"/>
    <w:rsid w:val="00407A68"/>
    <w:rsid w:val="00407E11"/>
    <w:rsid w:val="004107BF"/>
    <w:rsid w:val="00410CE7"/>
    <w:rsid w:val="00411058"/>
    <w:rsid w:val="00411E45"/>
    <w:rsid w:val="00412A26"/>
    <w:rsid w:val="0041499A"/>
    <w:rsid w:val="004155A1"/>
    <w:rsid w:val="004158A2"/>
    <w:rsid w:val="00416483"/>
    <w:rsid w:val="00417286"/>
    <w:rsid w:val="00417F7F"/>
    <w:rsid w:val="004204E8"/>
    <w:rsid w:val="00421555"/>
    <w:rsid w:val="00421DE4"/>
    <w:rsid w:val="004225D3"/>
    <w:rsid w:val="00422664"/>
    <w:rsid w:val="004237B3"/>
    <w:rsid w:val="00423D05"/>
    <w:rsid w:val="00423D94"/>
    <w:rsid w:val="0042405C"/>
    <w:rsid w:val="0042510A"/>
    <w:rsid w:val="004253B8"/>
    <w:rsid w:val="00425F4E"/>
    <w:rsid w:val="0042602D"/>
    <w:rsid w:val="00426035"/>
    <w:rsid w:val="00427362"/>
    <w:rsid w:val="00427388"/>
    <w:rsid w:val="00427744"/>
    <w:rsid w:val="0042784C"/>
    <w:rsid w:val="00427A24"/>
    <w:rsid w:val="00430339"/>
    <w:rsid w:val="004311E2"/>
    <w:rsid w:val="00431928"/>
    <w:rsid w:val="00431DE3"/>
    <w:rsid w:val="0043245D"/>
    <w:rsid w:val="00432F85"/>
    <w:rsid w:val="004341C6"/>
    <w:rsid w:val="00435119"/>
    <w:rsid w:val="00435E18"/>
    <w:rsid w:val="00436177"/>
    <w:rsid w:val="004369F1"/>
    <w:rsid w:val="00437ABB"/>
    <w:rsid w:val="00437BC3"/>
    <w:rsid w:val="00440332"/>
    <w:rsid w:val="004405B3"/>
    <w:rsid w:val="00440866"/>
    <w:rsid w:val="00441112"/>
    <w:rsid w:val="00441A0B"/>
    <w:rsid w:val="00441A93"/>
    <w:rsid w:val="00441E3B"/>
    <w:rsid w:val="00442054"/>
    <w:rsid w:val="00443155"/>
    <w:rsid w:val="00444FF7"/>
    <w:rsid w:val="00445053"/>
    <w:rsid w:val="004458C0"/>
    <w:rsid w:val="004462C2"/>
    <w:rsid w:val="00446EF6"/>
    <w:rsid w:val="0044766A"/>
    <w:rsid w:val="0045045C"/>
    <w:rsid w:val="004504B4"/>
    <w:rsid w:val="00450B52"/>
    <w:rsid w:val="00451D3D"/>
    <w:rsid w:val="004521D3"/>
    <w:rsid w:val="004527ED"/>
    <w:rsid w:val="0045298D"/>
    <w:rsid w:val="0045352D"/>
    <w:rsid w:val="004549FD"/>
    <w:rsid w:val="00455044"/>
    <w:rsid w:val="004561BB"/>
    <w:rsid w:val="00457322"/>
    <w:rsid w:val="004576F6"/>
    <w:rsid w:val="00461515"/>
    <w:rsid w:val="0046174B"/>
    <w:rsid w:val="00461D7B"/>
    <w:rsid w:val="004620F0"/>
    <w:rsid w:val="00462C62"/>
    <w:rsid w:val="00462DB9"/>
    <w:rsid w:val="00463A98"/>
    <w:rsid w:val="00463AD7"/>
    <w:rsid w:val="00464E91"/>
    <w:rsid w:val="00464FDE"/>
    <w:rsid w:val="00467554"/>
    <w:rsid w:val="004675E6"/>
    <w:rsid w:val="00470825"/>
    <w:rsid w:val="00471C88"/>
    <w:rsid w:val="004722B6"/>
    <w:rsid w:val="00472769"/>
    <w:rsid w:val="00475633"/>
    <w:rsid w:val="0047658F"/>
    <w:rsid w:val="0047669E"/>
    <w:rsid w:val="00476C65"/>
    <w:rsid w:val="00476EEB"/>
    <w:rsid w:val="00481191"/>
    <w:rsid w:val="004823C3"/>
    <w:rsid w:val="004841BB"/>
    <w:rsid w:val="00484DB7"/>
    <w:rsid w:val="00485578"/>
    <w:rsid w:val="00486591"/>
    <w:rsid w:val="004865F6"/>
    <w:rsid w:val="004876BB"/>
    <w:rsid w:val="004927E1"/>
    <w:rsid w:val="004934CC"/>
    <w:rsid w:val="00494236"/>
    <w:rsid w:val="0049496E"/>
    <w:rsid w:val="00495125"/>
    <w:rsid w:val="00495C41"/>
    <w:rsid w:val="00496123"/>
    <w:rsid w:val="0049659C"/>
    <w:rsid w:val="00496C8E"/>
    <w:rsid w:val="00497F50"/>
    <w:rsid w:val="004A0317"/>
    <w:rsid w:val="004A0F5A"/>
    <w:rsid w:val="004A1793"/>
    <w:rsid w:val="004A1CCA"/>
    <w:rsid w:val="004A1D4B"/>
    <w:rsid w:val="004A1FC8"/>
    <w:rsid w:val="004A375D"/>
    <w:rsid w:val="004A3F6C"/>
    <w:rsid w:val="004A4AFC"/>
    <w:rsid w:val="004A588A"/>
    <w:rsid w:val="004A670A"/>
    <w:rsid w:val="004A708F"/>
    <w:rsid w:val="004A739F"/>
    <w:rsid w:val="004A7800"/>
    <w:rsid w:val="004B0140"/>
    <w:rsid w:val="004B0A5E"/>
    <w:rsid w:val="004B0BF4"/>
    <w:rsid w:val="004B3AD3"/>
    <w:rsid w:val="004B449E"/>
    <w:rsid w:val="004B4890"/>
    <w:rsid w:val="004B4D03"/>
    <w:rsid w:val="004B4FF5"/>
    <w:rsid w:val="004B54D4"/>
    <w:rsid w:val="004B5A0A"/>
    <w:rsid w:val="004B7678"/>
    <w:rsid w:val="004B7939"/>
    <w:rsid w:val="004C0188"/>
    <w:rsid w:val="004C17BF"/>
    <w:rsid w:val="004C1823"/>
    <w:rsid w:val="004C241C"/>
    <w:rsid w:val="004C30DB"/>
    <w:rsid w:val="004C31A8"/>
    <w:rsid w:val="004C3CF0"/>
    <w:rsid w:val="004C5C3F"/>
    <w:rsid w:val="004C5C56"/>
    <w:rsid w:val="004C6984"/>
    <w:rsid w:val="004C6CF9"/>
    <w:rsid w:val="004C6D69"/>
    <w:rsid w:val="004C6E25"/>
    <w:rsid w:val="004C704C"/>
    <w:rsid w:val="004D1143"/>
    <w:rsid w:val="004D20BF"/>
    <w:rsid w:val="004D2742"/>
    <w:rsid w:val="004D2866"/>
    <w:rsid w:val="004D3B81"/>
    <w:rsid w:val="004D4753"/>
    <w:rsid w:val="004D49F3"/>
    <w:rsid w:val="004D5619"/>
    <w:rsid w:val="004D5FDA"/>
    <w:rsid w:val="004D6584"/>
    <w:rsid w:val="004D702C"/>
    <w:rsid w:val="004E078D"/>
    <w:rsid w:val="004E0BE8"/>
    <w:rsid w:val="004E0EA4"/>
    <w:rsid w:val="004E1F6C"/>
    <w:rsid w:val="004E1F79"/>
    <w:rsid w:val="004E29DE"/>
    <w:rsid w:val="004E4757"/>
    <w:rsid w:val="004E5323"/>
    <w:rsid w:val="004E5BCF"/>
    <w:rsid w:val="004E5CD3"/>
    <w:rsid w:val="004E627F"/>
    <w:rsid w:val="004E7319"/>
    <w:rsid w:val="004E7423"/>
    <w:rsid w:val="004E7B5F"/>
    <w:rsid w:val="004E7BD8"/>
    <w:rsid w:val="004F07A2"/>
    <w:rsid w:val="004F1AD6"/>
    <w:rsid w:val="004F1E6B"/>
    <w:rsid w:val="004F2C03"/>
    <w:rsid w:val="004F4A6E"/>
    <w:rsid w:val="004F4AA4"/>
    <w:rsid w:val="004F573F"/>
    <w:rsid w:val="004F5DFB"/>
    <w:rsid w:val="004F7475"/>
    <w:rsid w:val="004F794B"/>
    <w:rsid w:val="005005FE"/>
    <w:rsid w:val="00500B83"/>
    <w:rsid w:val="00501536"/>
    <w:rsid w:val="0050213B"/>
    <w:rsid w:val="005029AD"/>
    <w:rsid w:val="0050337F"/>
    <w:rsid w:val="0050348A"/>
    <w:rsid w:val="005039AA"/>
    <w:rsid w:val="00503ADF"/>
    <w:rsid w:val="00504102"/>
    <w:rsid w:val="005045FA"/>
    <w:rsid w:val="005073E6"/>
    <w:rsid w:val="00507BCA"/>
    <w:rsid w:val="00507D19"/>
    <w:rsid w:val="00512312"/>
    <w:rsid w:val="00512922"/>
    <w:rsid w:val="0051380D"/>
    <w:rsid w:val="00513BA8"/>
    <w:rsid w:val="0051431D"/>
    <w:rsid w:val="00514458"/>
    <w:rsid w:val="005160C4"/>
    <w:rsid w:val="005174D8"/>
    <w:rsid w:val="00517B0B"/>
    <w:rsid w:val="00517B29"/>
    <w:rsid w:val="0052042D"/>
    <w:rsid w:val="00520A8A"/>
    <w:rsid w:val="005213D6"/>
    <w:rsid w:val="00521C18"/>
    <w:rsid w:val="00521F75"/>
    <w:rsid w:val="00523B90"/>
    <w:rsid w:val="00523F10"/>
    <w:rsid w:val="0052450B"/>
    <w:rsid w:val="005251A9"/>
    <w:rsid w:val="00525246"/>
    <w:rsid w:val="00525795"/>
    <w:rsid w:val="00526610"/>
    <w:rsid w:val="0052754D"/>
    <w:rsid w:val="00527682"/>
    <w:rsid w:val="0053046D"/>
    <w:rsid w:val="00531319"/>
    <w:rsid w:val="005334AD"/>
    <w:rsid w:val="00533640"/>
    <w:rsid w:val="00535D4D"/>
    <w:rsid w:val="00537C1D"/>
    <w:rsid w:val="00537E70"/>
    <w:rsid w:val="00540C2D"/>
    <w:rsid w:val="005425EB"/>
    <w:rsid w:val="00542AF5"/>
    <w:rsid w:val="00542EA1"/>
    <w:rsid w:val="00543322"/>
    <w:rsid w:val="005433F1"/>
    <w:rsid w:val="00544129"/>
    <w:rsid w:val="00544355"/>
    <w:rsid w:val="00544C5D"/>
    <w:rsid w:val="00545615"/>
    <w:rsid w:val="0054582A"/>
    <w:rsid w:val="005459C1"/>
    <w:rsid w:val="005468F3"/>
    <w:rsid w:val="00546CD5"/>
    <w:rsid w:val="00546D08"/>
    <w:rsid w:val="00546E15"/>
    <w:rsid w:val="00547673"/>
    <w:rsid w:val="0055111D"/>
    <w:rsid w:val="005518B8"/>
    <w:rsid w:val="00551A54"/>
    <w:rsid w:val="00551BD9"/>
    <w:rsid w:val="00552721"/>
    <w:rsid w:val="00552F9D"/>
    <w:rsid w:val="005534B5"/>
    <w:rsid w:val="00554519"/>
    <w:rsid w:val="00554B67"/>
    <w:rsid w:val="00556036"/>
    <w:rsid w:val="00556CE9"/>
    <w:rsid w:val="005571B2"/>
    <w:rsid w:val="005576F4"/>
    <w:rsid w:val="00557E6F"/>
    <w:rsid w:val="00561455"/>
    <w:rsid w:val="00563AF9"/>
    <w:rsid w:val="005643F5"/>
    <w:rsid w:val="0056531D"/>
    <w:rsid w:val="00565756"/>
    <w:rsid w:val="00565ED5"/>
    <w:rsid w:val="00565F6B"/>
    <w:rsid w:val="00566A5C"/>
    <w:rsid w:val="005672AC"/>
    <w:rsid w:val="00567929"/>
    <w:rsid w:val="0057036C"/>
    <w:rsid w:val="005703EF"/>
    <w:rsid w:val="00571B52"/>
    <w:rsid w:val="005744B2"/>
    <w:rsid w:val="005754E1"/>
    <w:rsid w:val="00575668"/>
    <w:rsid w:val="005760A0"/>
    <w:rsid w:val="00576342"/>
    <w:rsid w:val="0057753C"/>
    <w:rsid w:val="00577785"/>
    <w:rsid w:val="005778AE"/>
    <w:rsid w:val="00580857"/>
    <w:rsid w:val="00581876"/>
    <w:rsid w:val="00581B21"/>
    <w:rsid w:val="0058238A"/>
    <w:rsid w:val="00584033"/>
    <w:rsid w:val="0058464F"/>
    <w:rsid w:val="00586299"/>
    <w:rsid w:val="00586839"/>
    <w:rsid w:val="00586F6F"/>
    <w:rsid w:val="00587293"/>
    <w:rsid w:val="005901A8"/>
    <w:rsid w:val="0059051B"/>
    <w:rsid w:val="00590EB7"/>
    <w:rsid w:val="0059104F"/>
    <w:rsid w:val="005914F8"/>
    <w:rsid w:val="00593CF0"/>
    <w:rsid w:val="0059458E"/>
    <w:rsid w:val="00594A64"/>
    <w:rsid w:val="00594E46"/>
    <w:rsid w:val="00595A56"/>
    <w:rsid w:val="00595BAF"/>
    <w:rsid w:val="005960A5"/>
    <w:rsid w:val="005A0DA6"/>
    <w:rsid w:val="005A14A7"/>
    <w:rsid w:val="005A1A92"/>
    <w:rsid w:val="005A1BF0"/>
    <w:rsid w:val="005A2113"/>
    <w:rsid w:val="005A34AE"/>
    <w:rsid w:val="005A39C2"/>
    <w:rsid w:val="005A4189"/>
    <w:rsid w:val="005A4D8B"/>
    <w:rsid w:val="005A4F27"/>
    <w:rsid w:val="005A5356"/>
    <w:rsid w:val="005A5407"/>
    <w:rsid w:val="005A725B"/>
    <w:rsid w:val="005A78B0"/>
    <w:rsid w:val="005B0ABA"/>
    <w:rsid w:val="005B2C00"/>
    <w:rsid w:val="005B4277"/>
    <w:rsid w:val="005B574A"/>
    <w:rsid w:val="005B710B"/>
    <w:rsid w:val="005B752E"/>
    <w:rsid w:val="005B7C65"/>
    <w:rsid w:val="005C0B42"/>
    <w:rsid w:val="005C132E"/>
    <w:rsid w:val="005C1847"/>
    <w:rsid w:val="005C1C61"/>
    <w:rsid w:val="005C2E23"/>
    <w:rsid w:val="005C4573"/>
    <w:rsid w:val="005C4701"/>
    <w:rsid w:val="005C4FD6"/>
    <w:rsid w:val="005C5BAF"/>
    <w:rsid w:val="005C5EFD"/>
    <w:rsid w:val="005D0A0B"/>
    <w:rsid w:val="005D165E"/>
    <w:rsid w:val="005D1A2D"/>
    <w:rsid w:val="005D327E"/>
    <w:rsid w:val="005D651F"/>
    <w:rsid w:val="005D6A1F"/>
    <w:rsid w:val="005D7712"/>
    <w:rsid w:val="005D7F61"/>
    <w:rsid w:val="005E10BD"/>
    <w:rsid w:val="005E1E16"/>
    <w:rsid w:val="005E2F73"/>
    <w:rsid w:val="005E373E"/>
    <w:rsid w:val="005E44C9"/>
    <w:rsid w:val="005E4CC4"/>
    <w:rsid w:val="005E5054"/>
    <w:rsid w:val="005E52C0"/>
    <w:rsid w:val="005E7573"/>
    <w:rsid w:val="005E7756"/>
    <w:rsid w:val="005E7E8D"/>
    <w:rsid w:val="005F0C18"/>
    <w:rsid w:val="005F0E03"/>
    <w:rsid w:val="005F10AA"/>
    <w:rsid w:val="005F19C2"/>
    <w:rsid w:val="005F3E82"/>
    <w:rsid w:val="005F4B69"/>
    <w:rsid w:val="005F5445"/>
    <w:rsid w:val="005F563E"/>
    <w:rsid w:val="005F563F"/>
    <w:rsid w:val="005F632F"/>
    <w:rsid w:val="005F64AB"/>
    <w:rsid w:val="005F7383"/>
    <w:rsid w:val="005F7E44"/>
    <w:rsid w:val="0060132C"/>
    <w:rsid w:val="00601550"/>
    <w:rsid w:val="00602162"/>
    <w:rsid w:val="0060490A"/>
    <w:rsid w:val="006056D1"/>
    <w:rsid w:val="0060700A"/>
    <w:rsid w:val="00607D2D"/>
    <w:rsid w:val="00607F5D"/>
    <w:rsid w:val="006106AD"/>
    <w:rsid w:val="00610E56"/>
    <w:rsid w:val="00610E90"/>
    <w:rsid w:val="00610F83"/>
    <w:rsid w:val="00611ECF"/>
    <w:rsid w:val="006139FA"/>
    <w:rsid w:val="00613E89"/>
    <w:rsid w:val="0061483A"/>
    <w:rsid w:val="006170EA"/>
    <w:rsid w:val="00617592"/>
    <w:rsid w:val="006175FA"/>
    <w:rsid w:val="00620885"/>
    <w:rsid w:val="006208BD"/>
    <w:rsid w:val="006217EE"/>
    <w:rsid w:val="006239D5"/>
    <w:rsid w:val="0062588B"/>
    <w:rsid w:val="00630757"/>
    <w:rsid w:val="00630CE3"/>
    <w:rsid w:val="00630DA1"/>
    <w:rsid w:val="00631E5E"/>
    <w:rsid w:val="00632AF3"/>
    <w:rsid w:val="0063387F"/>
    <w:rsid w:val="006352E6"/>
    <w:rsid w:val="00635546"/>
    <w:rsid w:val="006358DA"/>
    <w:rsid w:val="00636428"/>
    <w:rsid w:val="00636465"/>
    <w:rsid w:val="0064081D"/>
    <w:rsid w:val="00640A69"/>
    <w:rsid w:val="00640EDB"/>
    <w:rsid w:val="006412BB"/>
    <w:rsid w:val="00642A53"/>
    <w:rsid w:val="00642A5B"/>
    <w:rsid w:val="00642DE9"/>
    <w:rsid w:val="0064326B"/>
    <w:rsid w:val="0064346C"/>
    <w:rsid w:val="00643EE9"/>
    <w:rsid w:val="00644ED3"/>
    <w:rsid w:val="006453FF"/>
    <w:rsid w:val="00645547"/>
    <w:rsid w:val="00645995"/>
    <w:rsid w:val="006465A1"/>
    <w:rsid w:val="00646736"/>
    <w:rsid w:val="00646C4C"/>
    <w:rsid w:val="00650EAA"/>
    <w:rsid w:val="00651132"/>
    <w:rsid w:val="0065160E"/>
    <w:rsid w:val="00651A89"/>
    <w:rsid w:val="00651BEC"/>
    <w:rsid w:val="00651D3B"/>
    <w:rsid w:val="006533DA"/>
    <w:rsid w:val="00653DA7"/>
    <w:rsid w:val="0065419D"/>
    <w:rsid w:val="00654A85"/>
    <w:rsid w:val="006555EF"/>
    <w:rsid w:val="00657860"/>
    <w:rsid w:val="00657E06"/>
    <w:rsid w:val="0066014C"/>
    <w:rsid w:val="006609A0"/>
    <w:rsid w:val="00660AA6"/>
    <w:rsid w:val="00660E3B"/>
    <w:rsid w:val="00661A0C"/>
    <w:rsid w:val="00662833"/>
    <w:rsid w:val="006630B6"/>
    <w:rsid w:val="0066366A"/>
    <w:rsid w:val="0066464A"/>
    <w:rsid w:val="00664E49"/>
    <w:rsid w:val="0066511D"/>
    <w:rsid w:val="006666BE"/>
    <w:rsid w:val="00666CBA"/>
    <w:rsid w:val="00666FDA"/>
    <w:rsid w:val="0066739B"/>
    <w:rsid w:val="0066752F"/>
    <w:rsid w:val="006678EE"/>
    <w:rsid w:val="006701D2"/>
    <w:rsid w:val="00670F51"/>
    <w:rsid w:val="00672757"/>
    <w:rsid w:val="00672B57"/>
    <w:rsid w:val="0067345C"/>
    <w:rsid w:val="00673E65"/>
    <w:rsid w:val="0067427B"/>
    <w:rsid w:val="00676B1E"/>
    <w:rsid w:val="00680178"/>
    <w:rsid w:val="00681A17"/>
    <w:rsid w:val="006834E8"/>
    <w:rsid w:val="00683EA1"/>
    <w:rsid w:val="00683EEB"/>
    <w:rsid w:val="006847FE"/>
    <w:rsid w:val="006865E5"/>
    <w:rsid w:val="006868B0"/>
    <w:rsid w:val="00687CD6"/>
    <w:rsid w:val="00687D31"/>
    <w:rsid w:val="00690175"/>
    <w:rsid w:val="00690784"/>
    <w:rsid w:val="006919FF"/>
    <w:rsid w:val="006923D6"/>
    <w:rsid w:val="00692754"/>
    <w:rsid w:val="006930B5"/>
    <w:rsid w:val="00693DE0"/>
    <w:rsid w:val="006941B7"/>
    <w:rsid w:val="0069470F"/>
    <w:rsid w:val="00696409"/>
    <w:rsid w:val="006968C3"/>
    <w:rsid w:val="00697838"/>
    <w:rsid w:val="00697FEA"/>
    <w:rsid w:val="006A009D"/>
    <w:rsid w:val="006A060A"/>
    <w:rsid w:val="006A0EB9"/>
    <w:rsid w:val="006A2470"/>
    <w:rsid w:val="006A26DB"/>
    <w:rsid w:val="006A297F"/>
    <w:rsid w:val="006A6408"/>
    <w:rsid w:val="006A709F"/>
    <w:rsid w:val="006A7A08"/>
    <w:rsid w:val="006B07F3"/>
    <w:rsid w:val="006B11BF"/>
    <w:rsid w:val="006B18EA"/>
    <w:rsid w:val="006B1F3C"/>
    <w:rsid w:val="006B35BE"/>
    <w:rsid w:val="006B4425"/>
    <w:rsid w:val="006B49A8"/>
    <w:rsid w:val="006B4CCF"/>
    <w:rsid w:val="006C1106"/>
    <w:rsid w:val="006C117F"/>
    <w:rsid w:val="006C11BA"/>
    <w:rsid w:val="006C1688"/>
    <w:rsid w:val="006C29CD"/>
    <w:rsid w:val="006C3ED9"/>
    <w:rsid w:val="006C5407"/>
    <w:rsid w:val="006C56CF"/>
    <w:rsid w:val="006D03CB"/>
    <w:rsid w:val="006D0413"/>
    <w:rsid w:val="006D084B"/>
    <w:rsid w:val="006D465A"/>
    <w:rsid w:val="006D49E4"/>
    <w:rsid w:val="006D50C9"/>
    <w:rsid w:val="006D766E"/>
    <w:rsid w:val="006E03F1"/>
    <w:rsid w:val="006E0525"/>
    <w:rsid w:val="006E1D29"/>
    <w:rsid w:val="006E2756"/>
    <w:rsid w:val="006E33B5"/>
    <w:rsid w:val="006E3A52"/>
    <w:rsid w:val="006E3AA3"/>
    <w:rsid w:val="006E4852"/>
    <w:rsid w:val="006E49BF"/>
    <w:rsid w:val="006E4A2C"/>
    <w:rsid w:val="006E5BA2"/>
    <w:rsid w:val="006E7D03"/>
    <w:rsid w:val="006F00C2"/>
    <w:rsid w:val="006F0D3E"/>
    <w:rsid w:val="006F134D"/>
    <w:rsid w:val="006F2655"/>
    <w:rsid w:val="006F3428"/>
    <w:rsid w:val="006F4302"/>
    <w:rsid w:val="006F4610"/>
    <w:rsid w:val="006F4685"/>
    <w:rsid w:val="006F4FE1"/>
    <w:rsid w:val="006F545F"/>
    <w:rsid w:val="006F5C7F"/>
    <w:rsid w:val="006F5D28"/>
    <w:rsid w:val="006F614A"/>
    <w:rsid w:val="006F6377"/>
    <w:rsid w:val="006F7BD9"/>
    <w:rsid w:val="007012D6"/>
    <w:rsid w:val="007014A5"/>
    <w:rsid w:val="00701882"/>
    <w:rsid w:val="00701A51"/>
    <w:rsid w:val="007022AC"/>
    <w:rsid w:val="00704991"/>
    <w:rsid w:val="00705850"/>
    <w:rsid w:val="00705A25"/>
    <w:rsid w:val="00705DBA"/>
    <w:rsid w:val="007062A2"/>
    <w:rsid w:val="0070705E"/>
    <w:rsid w:val="007107C2"/>
    <w:rsid w:val="00710946"/>
    <w:rsid w:val="00711E74"/>
    <w:rsid w:val="00712403"/>
    <w:rsid w:val="00712823"/>
    <w:rsid w:val="0071295C"/>
    <w:rsid w:val="0071314E"/>
    <w:rsid w:val="0071533D"/>
    <w:rsid w:val="00715575"/>
    <w:rsid w:val="00715773"/>
    <w:rsid w:val="00715C28"/>
    <w:rsid w:val="00715D65"/>
    <w:rsid w:val="00715FE6"/>
    <w:rsid w:val="007165C1"/>
    <w:rsid w:val="00720DD0"/>
    <w:rsid w:val="0072175A"/>
    <w:rsid w:val="007229B8"/>
    <w:rsid w:val="00722BDE"/>
    <w:rsid w:val="007238B0"/>
    <w:rsid w:val="00723FF3"/>
    <w:rsid w:val="007247DB"/>
    <w:rsid w:val="00725DBC"/>
    <w:rsid w:val="00726195"/>
    <w:rsid w:val="00726799"/>
    <w:rsid w:val="00727174"/>
    <w:rsid w:val="007278EA"/>
    <w:rsid w:val="007304E4"/>
    <w:rsid w:val="00730DEF"/>
    <w:rsid w:val="00731A1F"/>
    <w:rsid w:val="00731BC0"/>
    <w:rsid w:val="00731EAB"/>
    <w:rsid w:val="007321DF"/>
    <w:rsid w:val="00733388"/>
    <w:rsid w:val="007335E1"/>
    <w:rsid w:val="00733CD4"/>
    <w:rsid w:val="00733F22"/>
    <w:rsid w:val="00734637"/>
    <w:rsid w:val="00734D56"/>
    <w:rsid w:val="0073512A"/>
    <w:rsid w:val="00735205"/>
    <w:rsid w:val="00735355"/>
    <w:rsid w:val="0073594B"/>
    <w:rsid w:val="007359FD"/>
    <w:rsid w:val="00735B26"/>
    <w:rsid w:val="00736BD6"/>
    <w:rsid w:val="00736BE4"/>
    <w:rsid w:val="00741079"/>
    <w:rsid w:val="00741F54"/>
    <w:rsid w:val="007420AE"/>
    <w:rsid w:val="00742CE1"/>
    <w:rsid w:val="007443E5"/>
    <w:rsid w:val="00746735"/>
    <w:rsid w:val="007467AE"/>
    <w:rsid w:val="007467FF"/>
    <w:rsid w:val="00750668"/>
    <w:rsid w:val="00750E79"/>
    <w:rsid w:val="00750E83"/>
    <w:rsid w:val="00750EC4"/>
    <w:rsid w:val="00751452"/>
    <w:rsid w:val="00751C82"/>
    <w:rsid w:val="007527C2"/>
    <w:rsid w:val="00753559"/>
    <w:rsid w:val="00753CCB"/>
    <w:rsid w:val="00754B1B"/>
    <w:rsid w:val="00755E86"/>
    <w:rsid w:val="007564CD"/>
    <w:rsid w:val="007569D0"/>
    <w:rsid w:val="00756FC1"/>
    <w:rsid w:val="00756FE1"/>
    <w:rsid w:val="00757255"/>
    <w:rsid w:val="0075760C"/>
    <w:rsid w:val="00760F72"/>
    <w:rsid w:val="00762E5D"/>
    <w:rsid w:val="00763E19"/>
    <w:rsid w:val="00764765"/>
    <w:rsid w:val="00765182"/>
    <w:rsid w:val="007653E0"/>
    <w:rsid w:val="0076703B"/>
    <w:rsid w:val="0076724E"/>
    <w:rsid w:val="007679DB"/>
    <w:rsid w:val="00767C2B"/>
    <w:rsid w:val="007709E7"/>
    <w:rsid w:val="00770F9D"/>
    <w:rsid w:val="00771037"/>
    <w:rsid w:val="0077162C"/>
    <w:rsid w:val="007725D1"/>
    <w:rsid w:val="00772BAB"/>
    <w:rsid w:val="00772BEB"/>
    <w:rsid w:val="0077345F"/>
    <w:rsid w:val="0077346A"/>
    <w:rsid w:val="00774066"/>
    <w:rsid w:val="00774849"/>
    <w:rsid w:val="00775D5A"/>
    <w:rsid w:val="00775F8C"/>
    <w:rsid w:val="0077771F"/>
    <w:rsid w:val="00780625"/>
    <w:rsid w:val="00780F93"/>
    <w:rsid w:val="00781263"/>
    <w:rsid w:val="00781327"/>
    <w:rsid w:val="0078184B"/>
    <w:rsid w:val="00781D05"/>
    <w:rsid w:val="00782AAA"/>
    <w:rsid w:val="00782EB5"/>
    <w:rsid w:val="007839D8"/>
    <w:rsid w:val="00783BCC"/>
    <w:rsid w:val="00784969"/>
    <w:rsid w:val="0078752A"/>
    <w:rsid w:val="0079084E"/>
    <w:rsid w:val="0079383A"/>
    <w:rsid w:val="00794025"/>
    <w:rsid w:val="007949A7"/>
    <w:rsid w:val="007957AB"/>
    <w:rsid w:val="00795AF6"/>
    <w:rsid w:val="00796CCE"/>
    <w:rsid w:val="007A05AA"/>
    <w:rsid w:val="007A0763"/>
    <w:rsid w:val="007A0F5F"/>
    <w:rsid w:val="007A1618"/>
    <w:rsid w:val="007A1CA1"/>
    <w:rsid w:val="007A1E7D"/>
    <w:rsid w:val="007A1EB3"/>
    <w:rsid w:val="007A2AAD"/>
    <w:rsid w:val="007A433B"/>
    <w:rsid w:val="007A45F4"/>
    <w:rsid w:val="007A4B16"/>
    <w:rsid w:val="007A4B37"/>
    <w:rsid w:val="007A5B78"/>
    <w:rsid w:val="007A6022"/>
    <w:rsid w:val="007A633A"/>
    <w:rsid w:val="007A71A1"/>
    <w:rsid w:val="007A763A"/>
    <w:rsid w:val="007B03E8"/>
    <w:rsid w:val="007B0C15"/>
    <w:rsid w:val="007B17BA"/>
    <w:rsid w:val="007B28A0"/>
    <w:rsid w:val="007B3067"/>
    <w:rsid w:val="007B335A"/>
    <w:rsid w:val="007B3505"/>
    <w:rsid w:val="007B354D"/>
    <w:rsid w:val="007B4B9A"/>
    <w:rsid w:val="007B5931"/>
    <w:rsid w:val="007B6916"/>
    <w:rsid w:val="007B7424"/>
    <w:rsid w:val="007B7823"/>
    <w:rsid w:val="007C05FA"/>
    <w:rsid w:val="007C1594"/>
    <w:rsid w:val="007C1F4B"/>
    <w:rsid w:val="007C221D"/>
    <w:rsid w:val="007C25E8"/>
    <w:rsid w:val="007C266A"/>
    <w:rsid w:val="007C3796"/>
    <w:rsid w:val="007C46C6"/>
    <w:rsid w:val="007C4E59"/>
    <w:rsid w:val="007C52DD"/>
    <w:rsid w:val="007C54F1"/>
    <w:rsid w:val="007C5A5E"/>
    <w:rsid w:val="007D0103"/>
    <w:rsid w:val="007D02EF"/>
    <w:rsid w:val="007D03E5"/>
    <w:rsid w:val="007D33DE"/>
    <w:rsid w:val="007D415D"/>
    <w:rsid w:val="007D4CAD"/>
    <w:rsid w:val="007D5447"/>
    <w:rsid w:val="007D617E"/>
    <w:rsid w:val="007D6912"/>
    <w:rsid w:val="007D6FFA"/>
    <w:rsid w:val="007D79FA"/>
    <w:rsid w:val="007D7D36"/>
    <w:rsid w:val="007D7F81"/>
    <w:rsid w:val="007E066C"/>
    <w:rsid w:val="007E0B3C"/>
    <w:rsid w:val="007E2092"/>
    <w:rsid w:val="007E4039"/>
    <w:rsid w:val="007E4182"/>
    <w:rsid w:val="007E4CD9"/>
    <w:rsid w:val="007E4D6E"/>
    <w:rsid w:val="007E4F9D"/>
    <w:rsid w:val="007E5C23"/>
    <w:rsid w:val="007E675F"/>
    <w:rsid w:val="007E7FE6"/>
    <w:rsid w:val="007F15DB"/>
    <w:rsid w:val="007F171E"/>
    <w:rsid w:val="007F1A9A"/>
    <w:rsid w:val="007F1E4B"/>
    <w:rsid w:val="007F2D2D"/>
    <w:rsid w:val="007F3AB5"/>
    <w:rsid w:val="007F3C30"/>
    <w:rsid w:val="007F71ED"/>
    <w:rsid w:val="0080167E"/>
    <w:rsid w:val="008025A8"/>
    <w:rsid w:val="0080479E"/>
    <w:rsid w:val="00806FCD"/>
    <w:rsid w:val="00807099"/>
    <w:rsid w:val="00807693"/>
    <w:rsid w:val="008102F3"/>
    <w:rsid w:val="008129CA"/>
    <w:rsid w:val="00814571"/>
    <w:rsid w:val="00815914"/>
    <w:rsid w:val="00816505"/>
    <w:rsid w:val="0081663A"/>
    <w:rsid w:val="00817193"/>
    <w:rsid w:val="00817A89"/>
    <w:rsid w:val="00817B57"/>
    <w:rsid w:val="00821351"/>
    <w:rsid w:val="00824E20"/>
    <w:rsid w:val="008259DC"/>
    <w:rsid w:val="00825CA4"/>
    <w:rsid w:val="00826531"/>
    <w:rsid w:val="00826834"/>
    <w:rsid w:val="008269C2"/>
    <w:rsid w:val="00826E35"/>
    <w:rsid w:val="008310FE"/>
    <w:rsid w:val="00831178"/>
    <w:rsid w:val="00832AC9"/>
    <w:rsid w:val="00832C70"/>
    <w:rsid w:val="00832D0A"/>
    <w:rsid w:val="00836119"/>
    <w:rsid w:val="00836253"/>
    <w:rsid w:val="00836C56"/>
    <w:rsid w:val="00836D70"/>
    <w:rsid w:val="00840F2A"/>
    <w:rsid w:val="008413FC"/>
    <w:rsid w:val="008419AE"/>
    <w:rsid w:val="00842712"/>
    <w:rsid w:val="0084393B"/>
    <w:rsid w:val="00843B44"/>
    <w:rsid w:val="008441E5"/>
    <w:rsid w:val="00844205"/>
    <w:rsid w:val="0084753D"/>
    <w:rsid w:val="0085009F"/>
    <w:rsid w:val="00850325"/>
    <w:rsid w:val="008510C2"/>
    <w:rsid w:val="008516AD"/>
    <w:rsid w:val="00852012"/>
    <w:rsid w:val="00852388"/>
    <w:rsid w:val="008527FE"/>
    <w:rsid w:val="00852DA1"/>
    <w:rsid w:val="00852E54"/>
    <w:rsid w:val="00853036"/>
    <w:rsid w:val="00853BA9"/>
    <w:rsid w:val="008540D4"/>
    <w:rsid w:val="008545E8"/>
    <w:rsid w:val="00854940"/>
    <w:rsid w:val="00854FF7"/>
    <w:rsid w:val="00855EF5"/>
    <w:rsid w:val="00856001"/>
    <w:rsid w:val="0085681B"/>
    <w:rsid w:val="00856E1C"/>
    <w:rsid w:val="008608D5"/>
    <w:rsid w:val="00860E13"/>
    <w:rsid w:val="00861422"/>
    <w:rsid w:val="008618C8"/>
    <w:rsid w:val="00861ECC"/>
    <w:rsid w:val="008626FB"/>
    <w:rsid w:val="00862830"/>
    <w:rsid w:val="0086303B"/>
    <w:rsid w:val="00863585"/>
    <w:rsid w:val="00863BC2"/>
    <w:rsid w:val="00863F86"/>
    <w:rsid w:val="008644C3"/>
    <w:rsid w:val="008647CE"/>
    <w:rsid w:val="00864E83"/>
    <w:rsid w:val="008652EF"/>
    <w:rsid w:val="00865938"/>
    <w:rsid w:val="00865C5D"/>
    <w:rsid w:val="0086622D"/>
    <w:rsid w:val="0086646E"/>
    <w:rsid w:val="0087097A"/>
    <w:rsid w:val="0087184D"/>
    <w:rsid w:val="00871F58"/>
    <w:rsid w:val="00872037"/>
    <w:rsid w:val="00872713"/>
    <w:rsid w:val="00873198"/>
    <w:rsid w:val="0087342A"/>
    <w:rsid w:val="008737DC"/>
    <w:rsid w:val="00873FCC"/>
    <w:rsid w:val="00874B15"/>
    <w:rsid w:val="0087544C"/>
    <w:rsid w:val="00875565"/>
    <w:rsid w:val="0087558D"/>
    <w:rsid w:val="00875AC7"/>
    <w:rsid w:val="00876B2D"/>
    <w:rsid w:val="0087728F"/>
    <w:rsid w:val="008800D7"/>
    <w:rsid w:val="00880172"/>
    <w:rsid w:val="008803F8"/>
    <w:rsid w:val="008812B4"/>
    <w:rsid w:val="008823C3"/>
    <w:rsid w:val="00882537"/>
    <w:rsid w:val="0088290D"/>
    <w:rsid w:val="00883034"/>
    <w:rsid w:val="008847A5"/>
    <w:rsid w:val="00884C91"/>
    <w:rsid w:val="008856C0"/>
    <w:rsid w:val="00885B1B"/>
    <w:rsid w:val="0088712E"/>
    <w:rsid w:val="00887145"/>
    <w:rsid w:val="0088773E"/>
    <w:rsid w:val="00887EED"/>
    <w:rsid w:val="0089111F"/>
    <w:rsid w:val="00891699"/>
    <w:rsid w:val="008917C1"/>
    <w:rsid w:val="00892053"/>
    <w:rsid w:val="008925A8"/>
    <w:rsid w:val="00893EAE"/>
    <w:rsid w:val="0089469A"/>
    <w:rsid w:val="00894C73"/>
    <w:rsid w:val="00894DC4"/>
    <w:rsid w:val="008953A1"/>
    <w:rsid w:val="0089679C"/>
    <w:rsid w:val="008A0349"/>
    <w:rsid w:val="008A0632"/>
    <w:rsid w:val="008A16A6"/>
    <w:rsid w:val="008A2472"/>
    <w:rsid w:val="008A3716"/>
    <w:rsid w:val="008A4787"/>
    <w:rsid w:val="008A6D4D"/>
    <w:rsid w:val="008A76FC"/>
    <w:rsid w:val="008A7E3D"/>
    <w:rsid w:val="008B0769"/>
    <w:rsid w:val="008B0C7A"/>
    <w:rsid w:val="008B17AA"/>
    <w:rsid w:val="008B1D06"/>
    <w:rsid w:val="008B38A1"/>
    <w:rsid w:val="008B3A45"/>
    <w:rsid w:val="008B458B"/>
    <w:rsid w:val="008B530F"/>
    <w:rsid w:val="008B5E30"/>
    <w:rsid w:val="008B63C2"/>
    <w:rsid w:val="008B65AF"/>
    <w:rsid w:val="008C068B"/>
    <w:rsid w:val="008C074E"/>
    <w:rsid w:val="008C1191"/>
    <w:rsid w:val="008C1691"/>
    <w:rsid w:val="008C3D0C"/>
    <w:rsid w:val="008C4088"/>
    <w:rsid w:val="008C47DF"/>
    <w:rsid w:val="008C661F"/>
    <w:rsid w:val="008C6C99"/>
    <w:rsid w:val="008C71B8"/>
    <w:rsid w:val="008C7A81"/>
    <w:rsid w:val="008D1D39"/>
    <w:rsid w:val="008D1F2C"/>
    <w:rsid w:val="008D2D92"/>
    <w:rsid w:val="008D304F"/>
    <w:rsid w:val="008D30BE"/>
    <w:rsid w:val="008D4848"/>
    <w:rsid w:val="008D4ACD"/>
    <w:rsid w:val="008D5426"/>
    <w:rsid w:val="008D54B2"/>
    <w:rsid w:val="008D6F37"/>
    <w:rsid w:val="008D70C6"/>
    <w:rsid w:val="008D7500"/>
    <w:rsid w:val="008E03AE"/>
    <w:rsid w:val="008E08DC"/>
    <w:rsid w:val="008E0D72"/>
    <w:rsid w:val="008E1B04"/>
    <w:rsid w:val="008E2C72"/>
    <w:rsid w:val="008E2DDC"/>
    <w:rsid w:val="008E377B"/>
    <w:rsid w:val="008E3CBB"/>
    <w:rsid w:val="008E4225"/>
    <w:rsid w:val="008E44EA"/>
    <w:rsid w:val="008E49F8"/>
    <w:rsid w:val="008E56DD"/>
    <w:rsid w:val="008E61FD"/>
    <w:rsid w:val="008E6548"/>
    <w:rsid w:val="008E7586"/>
    <w:rsid w:val="008E7D2B"/>
    <w:rsid w:val="008E7DBD"/>
    <w:rsid w:val="008F1882"/>
    <w:rsid w:val="008F19EC"/>
    <w:rsid w:val="008F2B41"/>
    <w:rsid w:val="008F2EF6"/>
    <w:rsid w:val="008F34A1"/>
    <w:rsid w:val="008F472D"/>
    <w:rsid w:val="008F4CE5"/>
    <w:rsid w:val="008F5BA3"/>
    <w:rsid w:val="008F6406"/>
    <w:rsid w:val="008F682D"/>
    <w:rsid w:val="008F6B19"/>
    <w:rsid w:val="008F745D"/>
    <w:rsid w:val="0090126D"/>
    <w:rsid w:val="0090352A"/>
    <w:rsid w:val="009043F2"/>
    <w:rsid w:val="009060C1"/>
    <w:rsid w:val="00906C8F"/>
    <w:rsid w:val="009103BB"/>
    <w:rsid w:val="00911036"/>
    <w:rsid w:val="00911394"/>
    <w:rsid w:val="009118BE"/>
    <w:rsid w:val="009137A9"/>
    <w:rsid w:val="00913EB9"/>
    <w:rsid w:val="0091433F"/>
    <w:rsid w:val="00915B4E"/>
    <w:rsid w:val="009163C5"/>
    <w:rsid w:val="00916617"/>
    <w:rsid w:val="00916764"/>
    <w:rsid w:val="0091778C"/>
    <w:rsid w:val="009207CB"/>
    <w:rsid w:val="00920C20"/>
    <w:rsid w:val="00920FE1"/>
    <w:rsid w:val="0092144E"/>
    <w:rsid w:val="00921522"/>
    <w:rsid w:val="00921BBE"/>
    <w:rsid w:val="00921D2B"/>
    <w:rsid w:val="009223FE"/>
    <w:rsid w:val="00922437"/>
    <w:rsid w:val="00922909"/>
    <w:rsid w:val="00922C45"/>
    <w:rsid w:val="009251C1"/>
    <w:rsid w:val="0092622B"/>
    <w:rsid w:val="00926B13"/>
    <w:rsid w:val="009303C7"/>
    <w:rsid w:val="009317B8"/>
    <w:rsid w:val="00932431"/>
    <w:rsid w:val="00932744"/>
    <w:rsid w:val="00933751"/>
    <w:rsid w:val="00933AE6"/>
    <w:rsid w:val="009347DC"/>
    <w:rsid w:val="00934AE2"/>
    <w:rsid w:val="009350E4"/>
    <w:rsid w:val="00935895"/>
    <w:rsid w:val="00936115"/>
    <w:rsid w:val="009361A6"/>
    <w:rsid w:val="00936AC4"/>
    <w:rsid w:val="00937565"/>
    <w:rsid w:val="00940444"/>
    <w:rsid w:val="00940C4C"/>
    <w:rsid w:val="00941CDE"/>
    <w:rsid w:val="0094203F"/>
    <w:rsid w:val="009429EA"/>
    <w:rsid w:val="00942D2C"/>
    <w:rsid w:val="00942DB5"/>
    <w:rsid w:val="00942DCA"/>
    <w:rsid w:val="00943EB9"/>
    <w:rsid w:val="009442F2"/>
    <w:rsid w:val="00944527"/>
    <w:rsid w:val="009446B7"/>
    <w:rsid w:val="00945802"/>
    <w:rsid w:val="009459F4"/>
    <w:rsid w:val="00945CC0"/>
    <w:rsid w:val="00946B4A"/>
    <w:rsid w:val="00946F85"/>
    <w:rsid w:val="00947A11"/>
    <w:rsid w:val="00947D30"/>
    <w:rsid w:val="00950DB5"/>
    <w:rsid w:val="009512F9"/>
    <w:rsid w:val="0095284B"/>
    <w:rsid w:val="009533AA"/>
    <w:rsid w:val="00953B28"/>
    <w:rsid w:val="009551BA"/>
    <w:rsid w:val="0095642A"/>
    <w:rsid w:val="00957114"/>
    <w:rsid w:val="009574DB"/>
    <w:rsid w:val="00957F12"/>
    <w:rsid w:val="00960339"/>
    <w:rsid w:val="00960535"/>
    <w:rsid w:val="00960F9D"/>
    <w:rsid w:val="00962243"/>
    <w:rsid w:val="0096241D"/>
    <w:rsid w:val="009627C3"/>
    <w:rsid w:val="00962998"/>
    <w:rsid w:val="00962EB3"/>
    <w:rsid w:val="0096311F"/>
    <w:rsid w:val="0096312F"/>
    <w:rsid w:val="00963259"/>
    <w:rsid w:val="0096353F"/>
    <w:rsid w:val="00963AE0"/>
    <w:rsid w:val="0096442C"/>
    <w:rsid w:val="00965174"/>
    <w:rsid w:val="00965A90"/>
    <w:rsid w:val="00965F83"/>
    <w:rsid w:val="00966E83"/>
    <w:rsid w:val="0096762C"/>
    <w:rsid w:val="0097048C"/>
    <w:rsid w:val="00971C81"/>
    <w:rsid w:val="00971DB1"/>
    <w:rsid w:val="00972E9A"/>
    <w:rsid w:val="00972F40"/>
    <w:rsid w:val="00976494"/>
    <w:rsid w:val="0097724C"/>
    <w:rsid w:val="009811E5"/>
    <w:rsid w:val="0098177C"/>
    <w:rsid w:val="00981B35"/>
    <w:rsid w:val="00983E6A"/>
    <w:rsid w:val="00984DB2"/>
    <w:rsid w:val="009854CE"/>
    <w:rsid w:val="00987A7B"/>
    <w:rsid w:val="00987E71"/>
    <w:rsid w:val="00987FAF"/>
    <w:rsid w:val="0099085F"/>
    <w:rsid w:val="00990F69"/>
    <w:rsid w:val="009913EF"/>
    <w:rsid w:val="00992092"/>
    <w:rsid w:val="00992594"/>
    <w:rsid w:val="00993D47"/>
    <w:rsid w:val="009951EF"/>
    <w:rsid w:val="00995E55"/>
    <w:rsid w:val="0099604C"/>
    <w:rsid w:val="00996908"/>
    <w:rsid w:val="00996CA0"/>
    <w:rsid w:val="009971AE"/>
    <w:rsid w:val="00997409"/>
    <w:rsid w:val="009978F9"/>
    <w:rsid w:val="009A03DF"/>
    <w:rsid w:val="009A0F8E"/>
    <w:rsid w:val="009A1B70"/>
    <w:rsid w:val="009A2FAC"/>
    <w:rsid w:val="009A3647"/>
    <w:rsid w:val="009A4637"/>
    <w:rsid w:val="009A47DE"/>
    <w:rsid w:val="009A4AB6"/>
    <w:rsid w:val="009A6D53"/>
    <w:rsid w:val="009B05EF"/>
    <w:rsid w:val="009B0E1E"/>
    <w:rsid w:val="009B2008"/>
    <w:rsid w:val="009B366A"/>
    <w:rsid w:val="009B3955"/>
    <w:rsid w:val="009B3FCB"/>
    <w:rsid w:val="009B40E3"/>
    <w:rsid w:val="009B648C"/>
    <w:rsid w:val="009B65D6"/>
    <w:rsid w:val="009B7CCB"/>
    <w:rsid w:val="009C053B"/>
    <w:rsid w:val="009C06FE"/>
    <w:rsid w:val="009C1A24"/>
    <w:rsid w:val="009C1CC7"/>
    <w:rsid w:val="009C2521"/>
    <w:rsid w:val="009C4C00"/>
    <w:rsid w:val="009C6906"/>
    <w:rsid w:val="009C6DF7"/>
    <w:rsid w:val="009C703D"/>
    <w:rsid w:val="009C707F"/>
    <w:rsid w:val="009C7929"/>
    <w:rsid w:val="009C7E9D"/>
    <w:rsid w:val="009D0075"/>
    <w:rsid w:val="009D182B"/>
    <w:rsid w:val="009D3201"/>
    <w:rsid w:val="009D4391"/>
    <w:rsid w:val="009D472C"/>
    <w:rsid w:val="009D5F45"/>
    <w:rsid w:val="009D71F8"/>
    <w:rsid w:val="009D79C0"/>
    <w:rsid w:val="009D7CA8"/>
    <w:rsid w:val="009D7D9B"/>
    <w:rsid w:val="009E0895"/>
    <w:rsid w:val="009E0AA5"/>
    <w:rsid w:val="009E2367"/>
    <w:rsid w:val="009E255E"/>
    <w:rsid w:val="009E373F"/>
    <w:rsid w:val="009E3A2C"/>
    <w:rsid w:val="009E3DAA"/>
    <w:rsid w:val="009E40B7"/>
    <w:rsid w:val="009E424D"/>
    <w:rsid w:val="009E4972"/>
    <w:rsid w:val="009E49D8"/>
    <w:rsid w:val="009E58C8"/>
    <w:rsid w:val="009E59EB"/>
    <w:rsid w:val="009E5B1E"/>
    <w:rsid w:val="009E62A5"/>
    <w:rsid w:val="009E64E3"/>
    <w:rsid w:val="009E6655"/>
    <w:rsid w:val="009E735F"/>
    <w:rsid w:val="009F1752"/>
    <w:rsid w:val="009F1DD8"/>
    <w:rsid w:val="009F2199"/>
    <w:rsid w:val="009F598A"/>
    <w:rsid w:val="009F5AA9"/>
    <w:rsid w:val="009F7A84"/>
    <w:rsid w:val="009F7FCC"/>
    <w:rsid w:val="00A0059F"/>
    <w:rsid w:val="00A00AC2"/>
    <w:rsid w:val="00A00D1D"/>
    <w:rsid w:val="00A029B1"/>
    <w:rsid w:val="00A02A7A"/>
    <w:rsid w:val="00A03361"/>
    <w:rsid w:val="00A03E75"/>
    <w:rsid w:val="00A04266"/>
    <w:rsid w:val="00A05293"/>
    <w:rsid w:val="00A0589F"/>
    <w:rsid w:val="00A06C1D"/>
    <w:rsid w:val="00A10299"/>
    <w:rsid w:val="00A10BE1"/>
    <w:rsid w:val="00A11537"/>
    <w:rsid w:val="00A11777"/>
    <w:rsid w:val="00A11F8D"/>
    <w:rsid w:val="00A1264C"/>
    <w:rsid w:val="00A12CEC"/>
    <w:rsid w:val="00A13421"/>
    <w:rsid w:val="00A1366F"/>
    <w:rsid w:val="00A1530D"/>
    <w:rsid w:val="00A15AD5"/>
    <w:rsid w:val="00A15D4D"/>
    <w:rsid w:val="00A15F36"/>
    <w:rsid w:val="00A1764E"/>
    <w:rsid w:val="00A1797B"/>
    <w:rsid w:val="00A17AD6"/>
    <w:rsid w:val="00A207F6"/>
    <w:rsid w:val="00A21D15"/>
    <w:rsid w:val="00A223C6"/>
    <w:rsid w:val="00A23059"/>
    <w:rsid w:val="00A24138"/>
    <w:rsid w:val="00A2416C"/>
    <w:rsid w:val="00A24906"/>
    <w:rsid w:val="00A24968"/>
    <w:rsid w:val="00A24E29"/>
    <w:rsid w:val="00A251C5"/>
    <w:rsid w:val="00A2670C"/>
    <w:rsid w:val="00A2681B"/>
    <w:rsid w:val="00A304BF"/>
    <w:rsid w:val="00A306C3"/>
    <w:rsid w:val="00A3170E"/>
    <w:rsid w:val="00A31B19"/>
    <w:rsid w:val="00A322A3"/>
    <w:rsid w:val="00A32386"/>
    <w:rsid w:val="00A3339E"/>
    <w:rsid w:val="00A33528"/>
    <w:rsid w:val="00A33EFD"/>
    <w:rsid w:val="00A33F32"/>
    <w:rsid w:val="00A341F0"/>
    <w:rsid w:val="00A343E3"/>
    <w:rsid w:val="00A34555"/>
    <w:rsid w:val="00A348F3"/>
    <w:rsid w:val="00A354AF"/>
    <w:rsid w:val="00A35537"/>
    <w:rsid w:val="00A35ADE"/>
    <w:rsid w:val="00A368D6"/>
    <w:rsid w:val="00A378C4"/>
    <w:rsid w:val="00A40C76"/>
    <w:rsid w:val="00A41D8B"/>
    <w:rsid w:val="00A427DA"/>
    <w:rsid w:val="00A42DF5"/>
    <w:rsid w:val="00A43CF7"/>
    <w:rsid w:val="00A440BB"/>
    <w:rsid w:val="00A44454"/>
    <w:rsid w:val="00A447C1"/>
    <w:rsid w:val="00A44861"/>
    <w:rsid w:val="00A456F9"/>
    <w:rsid w:val="00A4646A"/>
    <w:rsid w:val="00A473AB"/>
    <w:rsid w:val="00A507A7"/>
    <w:rsid w:val="00A51C94"/>
    <w:rsid w:val="00A5346D"/>
    <w:rsid w:val="00A53EF6"/>
    <w:rsid w:val="00A547A2"/>
    <w:rsid w:val="00A558B1"/>
    <w:rsid w:val="00A56045"/>
    <w:rsid w:val="00A56BA0"/>
    <w:rsid w:val="00A57396"/>
    <w:rsid w:val="00A57651"/>
    <w:rsid w:val="00A60989"/>
    <w:rsid w:val="00A62C02"/>
    <w:rsid w:val="00A631BA"/>
    <w:rsid w:val="00A63B12"/>
    <w:rsid w:val="00A63B9B"/>
    <w:rsid w:val="00A65A3A"/>
    <w:rsid w:val="00A67288"/>
    <w:rsid w:val="00A70482"/>
    <w:rsid w:val="00A71D7B"/>
    <w:rsid w:val="00A7290F"/>
    <w:rsid w:val="00A72C81"/>
    <w:rsid w:val="00A72EF6"/>
    <w:rsid w:val="00A73390"/>
    <w:rsid w:val="00A734C3"/>
    <w:rsid w:val="00A749AA"/>
    <w:rsid w:val="00A75C98"/>
    <w:rsid w:val="00A75FB2"/>
    <w:rsid w:val="00A761A7"/>
    <w:rsid w:val="00A76A76"/>
    <w:rsid w:val="00A77236"/>
    <w:rsid w:val="00A7799B"/>
    <w:rsid w:val="00A818B8"/>
    <w:rsid w:val="00A8277C"/>
    <w:rsid w:val="00A828FD"/>
    <w:rsid w:val="00A83B7E"/>
    <w:rsid w:val="00A8420E"/>
    <w:rsid w:val="00A86286"/>
    <w:rsid w:val="00A867F0"/>
    <w:rsid w:val="00A86A36"/>
    <w:rsid w:val="00A87750"/>
    <w:rsid w:val="00A91438"/>
    <w:rsid w:val="00A923AD"/>
    <w:rsid w:val="00A925E3"/>
    <w:rsid w:val="00A93576"/>
    <w:rsid w:val="00A94249"/>
    <w:rsid w:val="00A9431F"/>
    <w:rsid w:val="00A953C3"/>
    <w:rsid w:val="00A96775"/>
    <w:rsid w:val="00A96C6B"/>
    <w:rsid w:val="00A974B0"/>
    <w:rsid w:val="00A97C84"/>
    <w:rsid w:val="00AA0449"/>
    <w:rsid w:val="00AA1A57"/>
    <w:rsid w:val="00AA1D47"/>
    <w:rsid w:val="00AA2867"/>
    <w:rsid w:val="00AA5E1D"/>
    <w:rsid w:val="00AA6264"/>
    <w:rsid w:val="00AA62EA"/>
    <w:rsid w:val="00AA7621"/>
    <w:rsid w:val="00AA786E"/>
    <w:rsid w:val="00AA7AFC"/>
    <w:rsid w:val="00AB07DA"/>
    <w:rsid w:val="00AB0E08"/>
    <w:rsid w:val="00AB194D"/>
    <w:rsid w:val="00AB2362"/>
    <w:rsid w:val="00AB2493"/>
    <w:rsid w:val="00AB292B"/>
    <w:rsid w:val="00AB2956"/>
    <w:rsid w:val="00AB3401"/>
    <w:rsid w:val="00AB3515"/>
    <w:rsid w:val="00AB4043"/>
    <w:rsid w:val="00AB458F"/>
    <w:rsid w:val="00AB46AC"/>
    <w:rsid w:val="00AB51AD"/>
    <w:rsid w:val="00AB52FF"/>
    <w:rsid w:val="00AB74FF"/>
    <w:rsid w:val="00AC0508"/>
    <w:rsid w:val="00AC134A"/>
    <w:rsid w:val="00AC227D"/>
    <w:rsid w:val="00AC2336"/>
    <w:rsid w:val="00AC3960"/>
    <w:rsid w:val="00AC399F"/>
    <w:rsid w:val="00AC3DD5"/>
    <w:rsid w:val="00AC3EBA"/>
    <w:rsid w:val="00AC4BD8"/>
    <w:rsid w:val="00AC4CBC"/>
    <w:rsid w:val="00AC67BD"/>
    <w:rsid w:val="00AC709E"/>
    <w:rsid w:val="00AD0B13"/>
    <w:rsid w:val="00AD0BC2"/>
    <w:rsid w:val="00AD0C87"/>
    <w:rsid w:val="00AD1BCA"/>
    <w:rsid w:val="00AD1E52"/>
    <w:rsid w:val="00AD43B5"/>
    <w:rsid w:val="00AD47B9"/>
    <w:rsid w:val="00AD49EA"/>
    <w:rsid w:val="00AD630E"/>
    <w:rsid w:val="00AD6A01"/>
    <w:rsid w:val="00AD718D"/>
    <w:rsid w:val="00AD783C"/>
    <w:rsid w:val="00AD7A70"/>
    <w:rsid w:val="00AE050E"/>
    <w:rsid w:val="00AE0EFF"/>
    <w:rsid w:val="00AE179F"/>
    <w:rsid w:val="00AE214B"/>
    <w:rsid w:val="00AE26AE"/>
    <w:rsid w:val="00AE2827"/>
    <w:rsid w:val="00AE2A83"/>
    <w:rsid w:val="00AE2F52"/>
    <w:rsid w:val="00AE42C5"/>
    <w:rsid w:val="00AE4554"/>
    <w:rsid w:val="00AE5ADA"/>
    <w:rsid w:val="00AE5D6E"/>
    <w:rsid w:val="00AE6652"/>
    <w:rsid w:val="00AF092C"/>
    <w:rsid w:val="00AF0BB1"/>
    <w:rsid w:val="00AF0C5A"/>
    <w:rsid w:val="00AF1160"/>
    <w:rsid w:val="00AF1EB8"/>
    <w:rsid w:val="00AF3795"/>
    <w:rsid w:val="00AF55BA"/>
    <w:rsid w:val="00AF5DCF"/>
    <w:rsid w:val="00AF658D"/>
    <w:rsid w:val="00AF6D1D"/>
    <w:rsid w:val="00AF7C0B"/>
    <w:rsid w:val="00B00363"/>
    <w:rsid w:val="00B01025"/>
    <w:rsid w:val="00B0192E"/>
    <w:rsid w:val="00B01ADF"/>
    <w:rsid w:val="00B02B34"/>
    <w:rsid w:val="00B03537"/>
    <w:rsid w:val="00B03ED9"/>
    <w:rsid w:val="00B05121"/>
    <w:rsid w:val="00B05880"/>
    <w:rsid w:val="00B0739B"/>
    <w:rsid w:val="00B074F0"/>
    <w:rsid w:val="00B107C5"/>
    <w:rsid w:val="00B109C7"/>
    <w:rsid w:val="00B11C92"/>
    <w:rsid w:val="00B12785"/>
    <w:rsid w:val="00B141F4"/>
    <w:rsid w:val="00B14B85"/>
    <w:rsid w:val="00B15546"/>
    <w:rsid w:val="00B157A6"/>
    <w:rsid w:val="00B168B4"/>
    <w:rsid w:val="00B200A8"/>
    <w:rsid w:val="00B206EF"/>
    <w:rsid w:val="00B233DE"/>
    <w:rsid w:val="00B236CD"/>
    <w:rsid w:val="00B236F0"/>
    <w:rsid w:val="00B2485E"/>
    <w:rsid w:val="00B24C0E"/>
    <w:rsid w:val="00B258C1"/>
    <w:rsid w:val="00B26286"/>
    <w:rsid w:val="00B26EC0"/>
    <w:rsid w:val="00B30DCD"/>
    <w:rsid w:val="00B32DFA"/>
    <w:rsid w:val="00B32E64"/>
    <w:rsid w:val="00B338C4"/>
    <w:rsid w:val="00B3440B"/>
    <w:rsid w:val="00B34846"/>
    <w:rsid w:val="00B34A08"/>
    <w:rsid w:val="00B3536B"/>
    <w:rsid w:val="00B358B6"/>
    <w:rsid w:val="00B3667E"/>
    <w:rsid w:val="00B36D50"/>
    <w:rsid w:val="00B37E16"/>
    <w:rsid w:val="00B40265"/>
    <w:rsid w:val="00B40993"/>
    <w:rsid w:val="00B4218C"/>
    <w:rsid w:val="00B422AC"/>
    <w:rsid w:val="00B42D13"/>
    <w:rsid w:val="00B4380A"/>
    <w:rsid w:val="00B44202"/>
    <w:rsid w:val="00B457FB"/>
    <w:rsid w:val="00B46CC3"/>
    <w:rsid w:val="00B514EA"/>
    <w:rsid w:val="00B51A94"/>
    <w:rsid w:val="00B51D54"/>
    <w:rsid w:val="00B5303C"/>
    <w:rsid w:val="00B5306D"/>
    <w:rsid w:val="00B53530"/>
    <w:rsid w:val="00B554F7"/>
    <w:rsid w:val="00B556E2"/>
    <w:rsid w:val="00B56635"/>
    <w:rsid w:val="00B566DF"/>
    <w:rsid w:val="00B57F90"/>
    <w:rsid w:val="00B609F6"/>
    <w:rsid w:val="00B60E3F"/>
    <w:rsid w:val="00B61169"/>
    <w:rsid w:val="00B617C0"/>
    <w:rsid w:val="00B61AE0"/>
    <w:rsid w:val="00B642B5"/>
    <w:rsid w:val="00B6594B"/>
    <w:rsid w:val="00B66E9D"/>
    <w:rsid w:val="00B66FB8"/>
    <w:rsid w:val="00B71372"/>
    <w:rsid w:val="00B7257A"/>
    <w:rsid w:val="00B725A7"/>
    <w:rsid w:val="00B72D8A"/>
    <w:rsid w:val="00B73873"/>
    <w:rsid w:val="00B73B28"/>
    <w:rsid w:val="00B74CE8"/>
    <w:rsid w:val="00B76082"/>
    <w:rsid w:val="00B77706"/>
    <w:rsid w:val="00B777F3"/>
    <w:rsid w:val="00B801C6"/>
    <w:rsid w:val="00B80247"/>
    <w:rsid w:val="00B80E57"/>
    <w:rsid w:val="00B81620"/>
    <w:rsid w:val="00B81AE9"/>
    <w:rsid w:val="00B81D67"/>
    <w:rsid w:val="00B82563"/>
    <w:rsid w:val="00B82E4A"/>
    <w:rsid w:val="00B8381B"/>
    <w:rsid w:val="00B84603"/>
    <w:rsid w:val="00B84A7B"/>
    <w:rsid w:val="00B84CB2"/>
    <w:rsid w:val="00B85B88"/>
    <w:rsid w:val="00B8719C"/>
    <w:rsid w:val="00B8743C"/>
    <w:rsid w:val="00B87F3A"/>
    <w:rsid w:val="00B90076"/>
    <w:rsid w:val="00B90100"/>
    <w:rsid w:val="00B90D6E"/>
    <w:rsid w:val="00B90E98"/>
    <w:rsid w:val="00B91393"/>
    <w:rsid w:val="00B91502"/>
    <w:rsid w:val="00B91D06"/>
    <w:rsid w:val="00B91E52"/>
    <w:rsid w:val="00B929E4"/>
    <w:rsid w:val="00B93015"/>
    <w:rsid w:val="00B9417B"/>
    <w:rsid w:val="00B9504D"/>
    <w:rsid w:val="00B964D7"/>
    <w:rsid w:val="00B970A0"/>
    <w:rsid w:val="00BA21D1"/>
    <w:rsid w:val="00BA4B6C"/>
    <w:rsid w:val="00BA680B"/>
    <w:rsid w:val="00BA69CB"/>
    <w:rsid w:val="00BB1B20"/>
    <w:rsid w:val="00BB1DC9"/>
    <w:rsid w:val="00BB3306"/>
    <w:rsid w:val="00BB3923"/>
    <w:rsid w:val="00BB3CDA"/>
    <w:rsid w:val="00BB44F0"/>
    <w:rsid w:val="00BB46F2"/>
    <w:rsid w:val="00BB6E83"/>
    <w:rsid w:val="00BB7B2B"/>
    <w:rsid w:val="00BC0671"/>
    <w:rsid w:val="00BC07BE"/>
    <w:rsid w:val="00BC09AD"/>
    <w:rsid w:val="00BC17C5"/>
    <w:rsid w:val="00BC1BB9"/>
    <w:rsid w:val="00BC2043"/>
    <w:rsid w:val="00BC2747"/>
    <w:rsid w:val="00BC3251"/>
    <w:rsid w:val="00BC3BC4"/>
    <w:rsid w:val="00BC4424"/>
    <w:rsid w:val="00BC4480"/>
    <w:rsid w:val="00BC5608"/>
    <w:rsid w:val="00BC617F"/>
    <w:rsid w:val="00BC63DC"/>
    <w:rsid w:val="00BC79D9"/>
    <w:rsid w:val="00BD042C"/>
    <w:rsid w:val="00BD189A"/>
    <w:rsid w:val="00BD2729"/>
    <w:rsid w:val="00BD2B73"/>
    <w:rsid w:val="00BD2C2C"/>
    <w:rsid w:val="00BD2E43"/>
    <w:rsid w:val="00BD451D"/>
    <w:rsid w:val="00BD4F0E"/>
    <w:rsid w:val="00BD5305"/>
    <w:rsid w:val="00BD64C8"/>
    <w:rsid w:val="00BE06B6"/>
    <w:rsid w:val="00BE0C28"/>
    <w:rsid w:val="00BE0EC3"/>
    <w:rsid w:val="00BE211D"/>
    <w:rsid w:val="00BE267E"/>
    <w:rsid w:val="00BE2882"/>
    <w:rsid w:val="00BE29B4"/>
    <w:rsid w:val="00BE2F27"/>
    <w:rsid w:val="00BE2FEA"/>
    <w:rsid w:val="00BE31A8"/>
    <w:rsid w:val="00BE31E6"/>
    <w:rsid w:val="00BE434B"/>
    <w:rsid w:val="00BE49CD"/>
    <w:rsid w:val="00BE4F68"/>
    <w:rsid w:val="00BE507C"/>
    <w:rsid w:val="00BE6660"/>
    <w:rsid w:val="00BE6EDB"/>
    <w:rsid w:val="00BE76E3"/>
    <w:rsid w:val="00BF05BE"/>
    <w:rsid w:val="00BF05E6"/>
    <w:rsid w:val="00BF0B00"/>
    <w:rsid w:val="00BF2E71"/>
    <w:rsid w:val="00BF3002"/>
    <w:rsid w:val="00BF602C"/>
    <w:rsid w:val="00C0024B"/>
    <w:rsid w:val="00C00E18"/>
    <w:rsid w:val="00C01950"/>
    <w:rsid w:val="00C0255F"/>
    <w:rsid w:val="00C02D7E"/>
    <w:rsid w:val="00C04078"/>
    <w:rsid w:val="00C0425E"/>
    <w:rsid w:val="00C05BB6"/>
    <w:rsid w:val="00C061E8"/>
    <w:rsid w:val="00C06490"/>
    <w:rsid w:val="00C06902"/>
    <w:rsid w:val="00C079F5"/>
    <w:rsid w:val="00C10370"/>
    <w:rsid w:val="00C11C4A"/>
    <w:rsid w:val="00C13EDF"/>
    <w:rsid w:val="00C16475"/>
    <w:rsid w:val="00C16721"/>
    <w:rsid w:val="00C16CAF"/>
    <w:rsid w:val="00C17345"/>
    <w:rsid w:val="00C202BF"/>
    <w:rsid w:val="00C210B3"/>
    <w:rsid w:val="00C21242"/>
    <w:rsid w:val="00C218E7"/>
    <w:rsid w:val="00C21F68"/>
    <w:rsid w:val="00C22CD1"/>
    <w:rsid w:val="00C23152"/>
    <w:rsid w:val="00C23507"/>
    <w:rsid w:val="00C23D08"/>
    <w:rsid w:val="00C2428E"/>
    <w:rsid w:val="00C242B7"/>
    <w:rsid w:val="00C24302"/>
    <w:rsid w:val="00C24B6D"/>
    <w:rsid w:val="00C24C36"/>
    <w:rsid w:val="00C25929"/>
    <w:rsid w:val="00C26889"/>
    <w:rsid w:val="00C26B6A"/>
    <w:rsid w:val="00C26C54"/>
    <w:rsid w:val="00C27190"/>
    <w:rsid w:val="00C278C1"/>
    <w:rsid w:val="00C33BB7"/>
    <w:rsid w:val="00C33F21"/>
    <w:rsid w:val="00C354D6"/>
    <w:rsid w:val="00C35514"/>
    <w:rsid w:val="00C35D36"/>
    <w:rsid w:val="00C36B4D"/>
    <w:rsid w:val="00C41DBC"/>
    <w:rsid w:val="00C4226B"/>
    <w:rsid w:val="00C42521"/>
    <w:rsid w:val="00C42867"/>
    <w:rsid w:val="00C42B15"/>
    <w:rsid w:val="00C43F97"/>
    <w:rsid w:val="00C44185"/>
    <w:rsid w:val="00C44D2C"/>
    <w:rsid w:val="00C4519B"/>
    <w:rsid w:val="00C45AA2"/>
    <w:rsid w:val="00C45F07"/>
    <w:rsid w:val="00C4714A"/>
    <w:rsid w:val="00C47995"/>
    <w:rsid w:val="00C509C3"/>
    <w:rsid w:val="00C5165A"/>
    <w:rsid w:val="00C51F87"/>
    <w:rsid w:val="00C520AA"/>
    <w:rsid w:val="00C529C5"/>
    <w:rsid w:val="00C53666"/>
    <w:rsid w:val="00C5485B"/>
    <w:rsid w:val="00C54CA8"/>
    <w:rsid w:val="00C54E1B"/>
    <w:rsid w:val="00C55112"/>
    <w:rsid w:val="00C55520"/>
    <w:rsid w:val="00C56046"/>
    <w:rsid w:val="00C570EB"/>
    <w:rsid w:val="00C60044"/>
    <w:rsid w:val="00C61A58"/>
    <w:rsid w:val="00C61B60"/>
    <w:rsid w:val="00C61EB0"/>
    <w:rsid w:val="00C63081"/>
    <w:rsid w:val="00C63C74"/>
    <w:rsid w:val="00C63ED2"/>
    <w:rsid w:val="00C64BA7"/>
    <w:rsid w:val="00C64C3C"/>
    <w:rsid w:val="00C64D63"/>
    <w:rsid w:val="00C65152"/>
    <w:rsid w:val="00C65450"/>
    <w:rsid w:val="00C65809"/>
    <w:rsid w:val="00C658CE"/>
    <w:rsid w:val="00C663DB"/>
    <w:rsid w:val="00C70560"/>
    <w:rsid w:val="00C71195"/>
    <w:rsid w:val="00C711D9"/>
    <w:rsid w:val="00C71B49"/>
    <w:rsid w:val="00C74813"/>
    <w:rsid w:val="00C7542E"/>
    <w:rsid w:val="00C754ED"/>
    <w:rsid w:val="00C75BA4"/>
    <w:rsid w:val="00C76966"/>
    <w:rsid w:val="00C77ABB"/>
    <w:rsid w:val="00C80971"/>
    <w:rsid w:val="00C80E6E"/>
    <w:rsid w:val="00C80EF0"/>
    <w:rsid w:val="00C81935"/>
    <w:rsid w:val="00C81BB9"/>
    <w:rsid w:val="00C82270"/>
    <w:rsid w:val="00C82DC5"/>
    <w:rsid w:val="00C83785"/>
    <w:rsid w:val="00C837BB"/>
    <w:rsid w:val="00C845C2"/>
    <w:rsid w:val="00C84797"/>
    <w:rsid w:val="00C853CC"/>
    <w:rsid w:val="00C85CC4"/>
    <w:rsid w:val="00C862E8"/>
    <w:rsid w:val="00C867AC"/>
    <w:rsid w:val="00C8690B"/>
    <w:rsid w:val="00C86A5F"/>
    <w:rsid w:val="00C87A65"/>
    <w:rsid w:val="00C9047E"/>
    <w:rsid w:val="00C91DAA"/>
    <w:rsid w:val="00C91E8B"/>
    <w:rsid w:val="00C922DD"/>
    <w:rsid w:val="00C92684"/>
    <w:rsid w:val="00C9292D"/>
    <w:rsid w:val="00C93E23"/>
    <w:rsid w:val="00C947EB"/>
    <w:rsid w:val="00C94DA6"/>
    <w:rsid w:val="00C9531A"/>
    <w:rsid w:val="00C95F69"/>
    <w:rsid w:val="00C97952"/>
    <w:rsid w:val="00CA0105"/>
    <w:rsid w:val="00CA0484"/>
    <w:rsid w:val="00CA2892"/>
    <w:rsid w:val="00CA534C"/>
    <w:rsid w:val="00CA6001"/>
    <w:rsid w:val="00CA6551"/>
    <w:rsid w:val="00CA670F"/>
    <w:rsid w:val="00CA6EB2"/>
    <w:rsid w:val="00CA755B"/>
    <w:rsid w:val="00CA7960"/>
    <w:rsid w:val="00CB0603"/>
    <w:rsid w:val="00CB08B3"/>
    <w:rsid w:val="00CB110A"/>
    <w:rsid w:val="00CB2441"/>
    <w:rsid w:val="00CB2A36"/>
    <w:rsid w:val="00CB384A"/>
    <w:rsid w:val="00CB3E4C"/>
    <w:rsid w:val="00CB3E58"/>
    <w:rsid w:val="00CB4957"/>
    <w:rsid w:val="00CB560E"/>
    <w:rsid w:val="00CB5613"/>
    <w:rsid w:val="00CB5FC7"/>
    <w:rsid w:val="00CB64D2"/>
    <w:rsid w:val="00CB66FA"/>
    <w:rsid w:val="00CB6CA0"/>
    <w:rsid w:val="00CB763F"/>
    <w:rsid w:val="00CC0455"/>
    <w:rsid w:val="00CC0513"/>
    <w:rsid w:val="00CC248D"/>
    <w:rsid w:val="00CC2BC4"/>
    <w:rsid w:val="00CC30DF"/>
    <w:rsid w:val="00CC32ED"/>
    <w:rsid w:val="00CC3977"/>
    <w:rsid w:val="00CC43EB"/>
    <w:rsid w:val="00CC445B"/>
    <w:rsid w:val="00CC4903"/>
    <w:rsid w:val="00CC504C"/>
    <w:rsid w:val="00CC52AA"/>
    <w:rsid w:val="00CC53E6"/>
    <w:rsid w:val="00CC55F9"/>
    <w:rsid w:val="00CC569F"/>
    <w:rsid w:val="00CC6112"/>
    <w:rsid w:val="00CC71E5"/>
    <w:rsid w:val="00CC7D00"/>
    <w:rsid w:val="00CD0392"/>
    <w:rsid w:val="00CD03E6"/>
    <w:rsid w:val="00CD181C"/>
    <w:rsid w:val="00CD1954"/>
    <w:rsid w:val="00CD1F41"/>
    <w:rsid w:val="00CD2D67"/>
    <w:rsid w:val="00CD30D4"/>
    <w:rsid w:val="00CD3277"/>
    <w:rsid w:val="00CD398B"/>
    <w:rsid w:val="00CD3A36"/>
    <w:rsid w:val="00CD409D"/>
    <w:rsid w:val="00CD409F"/>
    <w:rsid w:val="00CD4506"/>
    <w:rsid w:val="00CD47B0"/>
    <w:rsid w:val="00CD5523"/>
    <w:rsid w:val="00CD5682"/>
    <w:rsid w:val="00CD704C"/>
    <w:rsid w:val="00CD75BF"/>
    <w:rsid w:val="00CD7824"/>
    <w:rsid w:val="00CD78E6"/>
    <w:rsid w:val="00CE0079"/>
    <w:rsid w:val="00CE1DCF"/>
    <w:rsid w:val="00CE317C"/>
    <w:rsid w:val="00CE41DA"/>
    <w:rsid w:val="00CE491F"/>
    <w:rsid w:val="00CE4FCF"/>
    <w:rsid w:val="00CE52B8"/>
    <w:rsid w:val="00CE63E1"/>
    <w:rsid w:val="00CE738A"/>
    <w:rsid w:val="00CF0790"/>
    <w:rsid w:val="00CF1683"/>
    <w:rsid w:val="00CF1A4B"/>
    <w:rsid w:val="00CF300F"/>
    <w:rsid w:val="00CF3C6A"/>
    <w:rsid w:val="00CF40BC"/>
    <w:rsid w:val="00CF50D5"/>
    <w:rsid w:val="00CF5F37"/>
    <w:rsid w:val="00CF79F9"/>
    <w:rsid w:val="00CF7FC9"/>
    <w:rsid w:val="00D02D1D"/>
    <w:rsid w:val="00D03BAC"/>
    <w:rsid w:val="00D03D4D"/>
    <w:rsid w:val="00D05167"/>
    <w:rsid w:val="00D053F0"/>
    <w:rsid w:val="00D05E3A"/>
    <w:rsid w:val="00D071D0"/>
    <w:rsid w:val="00D1089B"/>
    <w:rsid w:val="00D10DE3"/>
    <w:rsid w:val="00D129CF"/>
    <w:rsid w:val="00D12F52"/>
    <w:rsid w:val="00D132F6"/>
    <w:rsid w:val="00D137F2"/>
    <w:rsid w:val="00D139BB"/>
    <w:rsid w:val="00D1447A"/>
    <w:rsid w:val="00D1673A"/>
    <w:rsid w:val="00D16E04"/>
    <w:rsid w:val="00D2024D"/>
    <w:rsid w:val="00D20613"/>
    <w:rsid w:val="00D20A99"/>
    <w:rsid w:val="00D227D4"/>
    <w:rsid w:val="00D22966"/>
    <w:rsid w:val="00D22A88"/>
    <w:rsid w:val="00D2449D"/>
    <w:rsid w:val="00D24905"/>
    <w:rsid w:val="00D257DE"/>
    <w:rsid w:val="00D26636"/>
    <w:rsid w:val="00D2670C"/>
    <w:rsid w:val="00D27031"/>
    <w:rsid w:val="00D27BB7"/>
    <w:rsid w:val="00D315EC"/>
    <w:rsid w:val="00D31F40"/>
    <w:rsid w:val="00D32034"/>
    <w:rsid w:val="00D32316"/>
    <w:rsid w:val="00D32402"/>
    <w:rsid w:val="00D342EE"/>
    <w:rsid w:val="00D352CA"/>
    <w:rsid w:val="00D35451"/>
    <w:rsid w:val="00D3585A"/>
    <w:rsid w:val="00D37048"/>
    <w:rsid w:val="00D371EA"/>
    <w:rsid w:val="00D37471"/>
    <w:rsid w:val="00D417F8"/>
    <w:rsid w:val="00D42433"/>
    <w:rsid w:val="00D42958"/>
    <w:rsid w:val="00D4323F"/>
    <w:rsid w:val="00D43343"/>
    <w:rsid w:val="00D44504"/>
    <w:rsid w:val="00D44631"/>
    <w:rsid w:val="00D44E42"/>
    <w:rsid w:val="00D45138"/>
    <w:rsid w:val="00D4739B"/>
    <w:rsid w:val="00D474B8"/>
    <w:rsid w:val="00D47E57"/>
    <w:rsid w:val="00D50130"/>
    <w:rsid w:val="00D50195"/>
    <w:rsid w:val="00D5154A"/>
    <w:rsid w:val="00D523BA"/>
    <w:rsid w:val="00D52F00"/>
    <w:rsid w:val="00D532FE"/>
    <w:rsid w:val="00D533DB"/>
    <w:rsid w:val="00D53997"/>
    <w:rsid w:val="00D545F0"/>
    <w:rsid w:val="00D54FB5"/>
    <w:rsid w:val="00D5543F"/>
    <w:rsid w:val="00D56478"/>
    <w:rsid w:val="00D5659A"/>
    <w:rsid w:val="00D566C3"/>
    <w:rsid w:val="00D57766"/>
    <w:rsid w:val="00D578F2"/>
    <w:rsid w:val="00D57925"/>
    <w:rsid w:val="00D57CB3"/>
    <w:rsid w:val="00D60122"/>
    <w:rsid w:val="00D603CB"/>
    <w:rsid w:val="00D610D9"/>
    <w:rsid w:val="00D61CFF"/>
    <w:rsid w:val="00D61F33"/>
    <w:rsid w:val="00D62B62"/>
    <w:rsid w:val="00D62EAE"/>
    <w:rsid w:val="00D633D3"/>
    <w:rsid w:val="00D636B5"/>
    <w:rsid w:val="00D63BB1"/>
    <w:rsid w:val="00D63C8C"/>
    <w:rsid w:val="00D64524"/>
    <w:rsid w:val="00D64AA2"/>
    <w:rsid w:val="00D64B6A"/>
    <w:rsid w:val="00D6529E"/>
    <w:rsid w:val="00D675AB"/>
    <w:rsid w:val="00D7041B"/>
    <w:rsid w:val="00D710EB"/>
    <w:rsid w:val="00D712CC"/>
    <w:rsid w:val="00D71CF0"/>
    <w:rsid w:val="00D7267A"/>
    <w:rsid w:val="00D74C86"/>
    <w:rsid w:val="00D74F1D"/>
    <w:rsid w:val="00D753D2"/>
    <w:rsid w:val="00D76B5B"/>
    <w:rsid w:val="00D76C7E"/>
    <w:rsid w:val="00D76F9D"/>
    <w:rsid w:val="00D77383"/>
    <w:rsid w:val="00D81330"/>
    <w:rsid w:val="00D82378"/>
    <w:rsid w:val="00D82531"/>
    <w:rsid w:val="00D82558"/>
    <w:rsid w:val="00D838A1"/>
    <w:rsid w:val="00D83CCC"/>
    <w:rsid w:val="00D84E39"/>
    <w:rsid w:val="00D85376"/>
    <w:rsid w:val="00D859DD"/>
    <w:rsid w:val="00D86A3C"/>
    <w:rsid w:val="00D86A5B"/>
    <w:rsid w:val="00D874E3"/>
    <w:rsid w:val="00D90265"/>
    <w:rsid w:val="00D909B3"/>
    <w:rsid w:val="00D90AC9"/>
    <w:rsid w:val="00D914BD"/>
    <w:rsid w:val="00D91EA1"/>
    <w:rsid w:val="00D92CA5"/>
    <w:rsid w:val="00D92D98"/>
    <w:rsid w:val="00D93246"/>
    <w:rsid w:val="00D93338"/>
    <w:rsid w:val="00D94CD5"/>
    <w:rsid w:val="00D95555"/>
    <w:rsid w:val="00D955C7"/>
    <w:rsid w:val="00D96032"/>
    <w:rsid w:val="00D97F1C"/>
    <w:rsid w:val="00DA01C5"/>
    <w:rsid w:val="00DA09A0"/>
    <w:rsid w:val="00DA0D8A"/>
    <w:rsid w:val="00DA131D"/>
    <w:rsid w:val="00DA1824"/>
    <w:rsid w:val="00DA18D7"/>
    <w:rsid w:val="00DA2D7B"/>
    <w:rsid w:val="00DA5617"/>
    <w:rsid w:val="00DA5A77"/>
    <w:rsid w:val="00DA6D06"/>
    <w:rsid w:val="00DA70B7"/>
    <w:rsid w:val="00DA78D9"/>
    <w:rsid w:val="00DA7A23"/>
    <w:rsid w:val="00DA7AEE"/>
    <w:rsid w:val="00DB080D"/>
    <w:rsid w:val="00DB1016"/>
    <w:rsid w:val="00DB13AF"/>
    <w:rsid w:val="00DB2AF1"/>
    <w:rsid w:val="00DB2E5D"/>
    <w:rsid w:val="00DB3015"/>
    <w:rsid w:val="00DB3681"/>
    <w:rsid w:val="00DB373E"/>
    <w:rsid w:val="00DB4BCF"/>
    <w:rsid w:val="00DB5685"/>
    <w:rsid w:val="00DB62CB"/>
    <w:rsid w:val="00DB66B2"/>
    <w:rsid w:val="00DB70DE"/>
    <w:rsid w:val="00DB7641"/>
    <w:rsid w:val="00DC0008"/>
    <w:rsid w:val="00DC01AC"/>
    <w:rsid w:val="00DC1015"/>
    <w:rsid w:val="00DC153B"/>
    <w:rsid w:val="00DC235F"/>
    <w:rsid w:val="00DC25F9"/>
    <w:rsid w:val="00DC261C"/>
    <w:rsid w:val="00DC2FBE"/>
    <w:rsid w:val="00DC33C6"/>
    <w:rsid w:val="00DC3B96"/>
    <w:rsid w:val="00DC4F96"/>
    <w:rsid w:val="00DC5632"/>
    <w:rsid w:val="00DC566C"/>
    <w:rsid w:val="00DC5AA0"/>
    <w:rsid w:val="00DC62F2"/>
    <w:rsid w:val="00DC634E"/>
    <w:rsid w:val="00DC6E48"/>
    <w:rsid w:val="00DC6EED"/>
    <w:rsid w:val="00DC71D0"/>
    <w:rsid w:val="00DC7286"/>
    <w:rsid w:val="00DD1E94"/>
    <w:rsid w:val="00DD212E"/>
    <w:rsid w:val="00DD25FE"/>
    <w:rsid w:val="00DD28B5"/>
    <w:rsid w:val="00DD2D82"/>
    <w:rsid w:val="00DD3FC1"/>
    <w:rsid w:val="00DD640C"/>
    <w:rsid w:val="00DD670F"/>
    <w:rsid w:val="00DD6E14"/>
    <w:rsid w:val="00DD739A"/>
    <w:rsid w:val="00DD7907"/>
    <w:rsid w:val="00DE039D"/>
    <w:rsid w:val="00DE06FD"/>
    <w:rsid w:val="00DE07D4"/>
    <w:rsid w:val="00DE1153"/>
    <w:rsid w:val="00DE2484"/>
    <w:rsid w:val="00DE2C00"/>
    <w:rsid w:val="00DE3AD4"/>
    <w:rsid w:val="00DE3FEB"/>
    <w:rsid w:val="00DE4A68"/>
    <w:rsid w:val="00DE6790"/>
    <w:rsid w:val="00DE710F"/>
    <w:rsid w:val="00DE7B7C"/>
    <w:rsid w:val="00DF0583"/>
    <w:rsid w:val="00DF05F3"/>
    <w:rsid w:val="00DF0C86"/>
    <w:rsid w:val="00DF0E44"/>
    <w:rsid w:val="00DF2D49"/>
    <w:rsid w:val="00DF2FEE"/>
    <w:rsid w:val="00DF3BB9"/>
    <w:rsid w:val="00DF3D25"/>
    <w:rsid w:val="00DF3E5D"/>
    <w:rsid w:val="00DF3F3F"/>
    <w:rsid w:val="00DF3FC5"/>
    <w:rsid w:val="00DF4A44"/>
    <w:rsid w:val="00DF50D1"/>
    <w:rsid w:val="00DF6252"/>
    <w:rsid w:val="00DF69B0"/>
    <w:rsid w:val="00DF72BD"/>
    <w:rsid w:val="00DF7D5D"/>
    <w:rsid w:val="00E00036"/>
    <w:rsid w:val="00E00764"/>
    <w:rsid w:val="00E00BDB"/>
    <w:rsid w:val="00E0144B"/>
    <w:rsid w:val="00E02520"/>
    <w:rsid w:val="00E03E5B"/>
    <w:rsid w:val="00E04183"/>
    <w:rsid w:val="00E0432C"/>
    <w:rsid w:val="00E0795E"/>
    <w:rsid w:val="00E07B51"/>
    <w:rsid w:val="00E105B2"/>
    <w:rsid w:val="00E1122F"/>
    <w:rsid w:val="00E115DD"/>
    <w:rsid w:val="00E130BD"/>
    <w:rsid w:val="00E13142"/>
    <w:rsid w:val="00E13278"/>
    <w:rsid w:val="00E140C5"/>
    <w:rsid w:val="00E1438A"/>
    <w:rsid w:val="00E162EE"/>
    <w:rsid w:val="00E16475"/>
    <w:rsid w:val="00E20452"/>
    <w:rsid w:val="00E21721"/>
    <w:rsid w:val="00E22818"/>
    <w:rsid w:val="00E22EDE"/>
    <w:rsid w:val="00E23FD4"/>
    <w:rsid w:val="00E243CD"/>
    <w:rsid w:val="00E24454"/>
    <w:rsid w:val="00E245FE"/>
    <w:rsid w:val="00E24C5A"/>
    <w:rsid w:val="00E25BE9"/>
    <w:rsid w:val="00E26A69"/>
    <w:rsid w:val="00E2704F"/>
    <w:rsid w:val="00E3075A"/>
    <w:rsid w:val="00E30C02"/>
    <w:rsid w:val="00E30F0E"/>
    <w:rsid w:val="00E32A7C"/>
    <w:rsid w:val="00E334D7"/>
    <w:rsid w:val="00E33757"/>
    <w:rsid w:val="00E33A35"/>
    <w:rsid w:val="00E33B58"/>
    <w:rsid w:val="00E35726"/>
    <w:rsid w:val="00E35B12"/>
    <w:rsid w:val="00E35EB9"/>
    <w:rsid w:val="00E36817"/>
    <w:rsid w:val="00E379FD"/>
    <w:rsid w:val="00E40ACF"/>
    <w:rsid w:val="00E40EF7"/>
    <w:rsid w:val="00E40FBF"/>
    <w:rsid w:val="00E40FF8"/>
    <w:rsid w:val="00E41087"/>
    <w:rsid w:val="00E41765"/>
    <w:rsid w:val="00E41A2E"/>
    <w:rsid w:val="00E41C6B"/>
    <w:rsid w:val="00E42480"/>
    <w:rsid w:val="00E42C70"/>
    <w:rsid w:val="00E437C8"/>
    <w:rsid w:val="00E4386F"/>
    <w:rsid w:val="00E46D79"/>
    <w:rsid w:val="00E4741D"/>
    <w:rsid w:val="00E475F2"/>
    <w:rsid w:val="00E47D17"/>
    <w:rsid w:val="00E47E25"/>
    <w:rsid w:val="00E507CF"/>
    <w:rsid w:val="00E50E68"/>
    <w:rsid w:val="00E5149E"/>
    <w:rsid w:val="00E51D9F"/>
    <w:rsid w:val="00E52ABE"/>
    <w:rsid w:val="00E54007"/>
    <w:rsid w:val="00E5425D"/>
    <w:rsid w:val="00E54269"/>
    <w:rsid w:val="00E562B6"/>
    <w:rsid w:val="00E570C5"/>
    <w:rsid w:val="00E572AA"/>
    <w:rsid w:val="00E572AF"/>
    <w:rsid w:val="00E60308"/>
    <w:rsid w:val="00E603FD"/>
    <w:rsid w:val="00E6057F"/>
    <w:rsid w:val="00E60E9F"/>
    <w:rsid w:val="00E61C6E"/>
    <w:rsid w:val="00E61EE1"/>
    <w:rsid w:val="00E625E5"/>
    <w:rsid w:val="00E62E69"/>
    <w:rsid w:val="00E631F2"/>
    <w:rsid w:val="00E63354"/>
    <w:rsid w:val="00E63D20"/>
    <w:rsid w:val="00E647B1"/>
    <w:rsid w:val="00E649A0"/>
    <w:rsid w:val="00E65980"/>
    <w:rsid w:val="00E706E7"/>
    <w:rsid w:val="00E714F8"/>
    <w:rsid w:val="00E715E3"/>
    <w:rsid w:val="00E72196"/>
    <w:rsid w:val="00E76066"/>
    <w:rsid w:val="00E76286"/>
    <w:rsid w:val="00E77D4A"/>
    <w:rsid w:val="00E801BA"/>
    <w:rsid w:val="00E80E00"/>
    <w:rsid w:val="00E83B94"/>
    <w:rsid w:val="00E83C07"/>
    <w:rsid w:val="00E83D9F"/>
    <w:rsid w:val="00E83FC5"/>
    <w:rsid w:val="00E840C9"/>
    <w:rsid w:val="00E84626"/>
    <w:rsid w:val="00E84666"/>
    <w:rsid w:val="00E85837"/>
    <w:rsid w:val="00E85A1E"/>
    <w:rsid w:val="00E861CC"/>
    <w:rsid w:val="00E863A4"/>
    <w:rsid w:val="00E90B7B"/>
    <w:rsid w:val="00E90CEC"/>
    <w:rsid w:val="00E91370"/>
    <w:rsid w:val="00E91583"/>
    <w:rsid w:val="00E92E58"/>
    <w:rsid w:val="00E932AA"/>
    <w:rsid w:val="00E972AF"/>
    <w:rsid w:val="00E974F8"/>
    <w:rsid w:val="00E97CB1"/>
    <w:rsid w:val="00EA0797"/>
    <w:rsid w:val="00EA0E26"/>
    <w:rsid w:val="00EA217A"/>
    <w:rsid w:val="00EA2D94"/>
    <w:rsid w:val="00EA2FF8"/>
    <w:rsid w:val="00EA428F"/>
    <w:rsid w:val="00EA445A"/>
    <w:rsid w:val="00EA4515"/>
    <w:rsid w:val="00EA4B10"/>
    <w:rsid w:val="00EA5883"/>
    <w:rsid w:val="00EA6D94"/>
    <w:rsid w:val="00EA72D5"/>
    <w:rsid w:val="00EA7ECF"/>
    <w:rsid w:val="00EB0892"/>
    <w:rsid w:val="00EB09CD"/>
    <w:rsid w:val="00EB104F"/>
    <w:rsid w:val="00EB106B"/>
    <w:rsid w:val="00EB3E24"/>
    <w:rsid w:val="00EB4A5F"/>
    <w:rsid w:val="00EB5701"/>
    <w:rsid w:val="00EB62AF"/>
    <w:rsid w:val="00EB6B50"/>
    <w:rsid w:val="00EB731E"/>
    <w:rsid w:val="00EC2248"/>
    <w:rsid w:val="00EC28DA"/>
    <w:rsid w:val="00EC29A2"/>
    <w:rsid w:val="00EC2E66"/>
    <w:rsid w:val="00EC3E83"/>
    <w:rsid w:val="00EC46E8"/>
    <w:rsid w:val="00EC4B5C"/>
    <w:rsid w:val="00EC533D"/>
    <w:rsid w:val="00EC5967"/>
    <w:rsid w:val="00EC6167"/>
    <w:rsid w:val="00EC6CC2"/>
    <w:rsid w:val="00EC6FBA"/>
    <w:rsid w:val="00EC715D"/>
    <w:rsid w:val="00ED054C"/>
    <w:rsid w:val="00ED0681"/>
    <w:rsid w:val="00ED0F31"/>
    <w:rsid w:val="00ED0F3E"/>
    <w:rsid w:val="00ED35A2"/>
    <w:rsid w:val="00ED4390"/>
    <w:rsid w:val="00ED5EB4"/>
    <w:rsid w:val="00ED6FEF"/>
    <w:rsid w:val="00EE006E"/>
    <w:rsid w:val="00EE151B"/>
    <w:rsid w:val="00EE1741"/>
    <w:rsid w:val="00EE2382"/>
    <w:rsid w:val="00EE28A3"/>
    <w:rsid w:val="00EE2FB7"/>
    <w:rsid w:val="00EE4272"/>
    <w:rsid w:val="00EE4477"/>
    <w:rsid w:val="00EE59D6"/>
    <w:rsid w:val="00EE70BC"/>
    <w:rsid w:val="00EE762A"/>
    <w:rsid w:val="00EF0070"/>
    <w:rsid w:val="00EF035D"/>
    <w:rsid w:val="00EF0A09"/>
    <w:rsid w:val="00EF2327"/>
    <w:rsid w:val="00EF25BA"/>
    <w:rsid w:val="00EF367D"/>
    <w:rsid w:val="00EF36EB"/>
    <w:rsid w:val="00EF4E7A"/>
    <w:rsid w:val="00EF54B6"/>
    <w:rsid w:val="00EF55A8"/>
    <w:rsid w:val="00EF58A0"/>
    <w:rsid w:val="00EF5CDA"/>
    <w:rsid w:val="00EF5DE4"/>
    <w:rsid w:val="00EF6410"/>
    <w:rsid w:val="00EF691B"/>
    <w:rsid w:val="00EF7B1E"/>
    <w:rsid w:val="00F00355"/>
    <w:rsid w:val="00F01188"/>
    <w:rsid w:val="00F02E17"/>
    <w:rsid w:val="00F0354A"/>
    <w:rsid w:val="00F03D8F"/>
    <w:rsid w:val="00F04115"/>
    <w:rsid w:val="00F059E7"/>
    <w:rsid w:val="00F07D51"/>
    <w:rsid w:val="00F07E35"/>
    <w:rsid w:val="00F11ADC"/>
    <w:rsid w:val="00F11B4F"/>
    <w:rsid w:val="00F12DC7"/>
    <w:rsid w:val="00F12E00"/>
    <w:rsid w:val="00F12F3F"/>
    <w:rsid w:val="00F1373F"/>
    <w:rsid w:val="00F14551"/>
    <w:rsid w:val="00F147BB"/>
    <w:rsid w:val="00F153BE"/>
    <w:rsid w:val="00F154AB"/>
    <w:rsid w:val="00F177CF"/>
    <w:rsid w:val="00F17EE0"/>
    <w:rsid w:val="00F20439"/>
    <w:rsid w:val="00F20FFE"/>
    <w:rsid w:val="00F2131C"/>
    <w:rsid w:val="00F21727"/>
    <w:rsid w:val="00F230F9"/>
    <w:rsid w:val="00F2319D"/>
    <w:rsid w:val="00F23274"/>
    <w:rsid w:val="00F23F19"/>
    <w:rsid w:val="00F24883"/>
    <w:rsid w:val="00F24D8F"/>
    <w:rsid w:val="00F25235"/>
    <w:rsid w:val="00F254D1"/>
    <w:rsid w:val="00F2594E"/>
    <w:rsid w:val="00F25A48"/>
    <w:rsid w:val="00F25AF7"/>
    <w:rsid w:val="00F270F5"/>
    <w:rsid w:val="00F2713F"/>
    <w:rsid w:val="00F30975"/>
    <w:rsid w:val="00F30D63"/>
    <w:rsid w:val="00F30FAF"/>
    <w:rsid w:val="00F311F1"/>
    <w:rsid w:val="00F31968"/>
    <w:rsid w:val="00F324C0"/>
    <w:rsid w:val="00F32C6D"/>
    <w:rsid w:val="00F342F2"/>
    <w:rsid w:val="00F34B04"/>
    <w:rsid w:val="00F3503D"/>
    <w:rsid w:val="00F3627E"/>
    <w:rsid w:val="00F37C16"/>
    <w:rsid w:val="00F4068C"/>
    <w:rsid w:val="00F423D3"/>
    <w:rsid w:val="00F42A64"/>
    <w:rsid w:val="00F42D14"/>
    <w:rsid w:val="00F42DDD"/>
    <w:rsid w:val="00F43EBE"/>
    <w:rsid w:val="00F45593"/>
    <w:rsid w:val="00F4577D"/>
    <w:rsid w:val="00F46C02"/>
    <w:rsid w:val="00F46F3A"/>
    <w:rsid w:val="00F46F70"/>
    <w:rsid w:val="00F51238"/>
    <w:rsid w:val="00F51541"/>
    <w:rsid w:val="00F51BF9"/>
    <w:rsid w:val="00F520F6"/>
    <w:rsid w:val="00F523E6"/>
    <w:rsid w:val="00F525ED"/>
    <w:rsid w:val="00F52E5D"/>
    <w:rsid w:val="00F5435D"/>
    <w:rsid w:val="00F54442"/>
    <w:rsid w:val="00F5449E"/>
    <w:rsid w:val="00F54F90"/>
    <w:rsid w:val="00F5612C"/>
    <w:rsid w:val="00F565C6"/>
    <w:rsid w:val="00F60398"/>
    <w:rsid w:val="00F620EA"/>
    <w:rsid w:val="00F65D49"/>
    <w:rsid w:val="00F6689E"/>
    <w:rsid w:val="00F67BBD"/>
    <w:rsid w:val="00F706F0"/>
    <w:rsid w:val="00F709D4"/>
    <w:rsid w:val="00F71D8F"/>
    <w:rsid w:val="00F74ADE"/>
    <w:rsid w:val="00F77612"/>
    <w:rsid w:val="00F776CD"/>
    <w:rsid w:val="00F77C02"/>
    <w:rsid w:val="00F800FB"/>
    <w:rsid w:val="00F801AA"/>
    <w:rsid w:val="00F8115B"/>
    <w:rsid w:val="00F81F67"/>
    <w:rsid w:val="00F8270A"/>
    <w:rsid w:val="00F83798"/>
    <w:rsid w:val="00F83FB1"/>
    <w:rsid w:val="00F84C4D"/>
    <w:rsid w:val="00F9089E"/>
    <w:rsid w:val="00F911E2"/>
    <w:rsid w:val="00F916B3"/>
    <w:rsid w:val="00F9260C"/>
    <w:rsid w:val="00F92C33"/>
    <w:rsid w:val="00F92DB5"/>
    <w:rsid w:val="00F96745"/>
    <w:rsid w:val="00F97AE0"/>
    <w:rsid w:val="00FA07AC"/>
    <w:rsid w:val="00FA1552"/>
    <w:rsid w:val="00FA1875"/>
    <w:rsid w:val="00FA19E2"/>
    <w:rsid w:val="00FA2046"/>
    <w:rsid w:val="00FA3C68"/>
    <w:rsid w:val="00FA3CA2"/>
    <w:rsid w:val="00FA3DC6"/>
    <w:rsid w:val="00FA3DE5"/>
    <w:rsid w:val="00FA62CB"/>
    <w:rsid w:val="00FA6491"/>
    <w:rsid w:val="00FA70C2"/>
    <w:rsid w:val="00FA7146"/>
    <w:rsid w:val="00FA74F3"/>
    <w:rsid w:val="00FB0B29"/>
    <w:rsid w:val="00FB16CF"/>
    <w:rsid w:val="00FB1B8F"/>
    <w:rsid w:val="00FB2901"/>
    <w:rsid w:val="00FB29FA"/>
    <w:rsid w:val="00FB313B"/>
    <w:rsid w:val="00FB4432"/>
    <w:rsid w:val="00FB4A39"/>
    <w:rsid w:val="00FB4DBB"/>
    <w:rsid w:val="00FB5F3F"/>
    <w:rsid w:val="00FB6E6F"/>
    <w:rsid w:val="00FB7304"/>
    <w:rsid w:val="00FB7BC3"/>
    <w:rsid w:val="00FB7D6E"/>
    <w:rsid w:val="00FB7E45"/>
    <w:rsid w:val="00FC00CC"/>
    <w:rsid w:val="00FC0285"/>
    <w:rsid w:val="00FC08F6"/>
    <w:rsid w:val="00FC1502"/>
    <w:rsid w:val="00FC1800"/>
    <w:rsid w:val="00FC18BC"/>
    <w:rsid w:val="00FC235D"/>
    <w:rsid w:val="00FC2B37"/>
    <w:rsid w:val="00FC3494"/>
    <w:rsid w:val="00FC4163"/>
    <w:rsid w:val="00FC4F2F"/>
    <w:rsid w:val="00FC592F"/>
    <w:rsid w:val="00FC5EB4"/>
    <w:rsid w:val="00FC5FA4"/>
    <w:rsid w:val="00FC745C"/>
    <w:rsid w:val="00FD0AFD"/>
    <w:rsid w:val="00FD1360"/>
    <w:rsid w:val="00FD175B"/>
    <w:rsid w:val="00FD1901"/>
    <w:rsid w:val="00FD1E26"/>
    <w:rsid w:val="00FD22B3"/>
    <w:rsid w:val="00FD238E"/>
    <w:rsid w:val="00FD248C"/>
    <w:rsid w:val="00FD2AB8"/>
    <w:rsid w:val="00FD30A7"/>
    <w:rsid w:val="00FD34C8"/>
    <w:rsid w:val="00FD3B56"/>
    <w:rsid w:val="00FD4AB5"/>
    <w:rsid w:val="00FD4D2A"/>
    <w:rsid w:val="00FD5A48"/>
    <w:rsid w:val="00FD5CAC"/>
    <w:rsid w:val="00FD612A"/>
    <w:rsid w:val="00FD66D0"/>
    <w:rsid w:val="00FD7978"/>
    <w:rsid w:val="00FD79FD"/>
    <w:rsid w:val="00FE0C47"/>
    <w:rsid w:val="00FE2429"/>
    <w:rsid w:val="00FE27EC"/>
    <w:rsid w:val="00FE3899"/>
    <w:rsid w:val="00FE456D"/>
    <w:rsid w:val="00FE49B6"/>
    <w:rsid w:val="00FE4A0F"/>
    <w:rsid w:val="00FE6A3F"/>
    <w:rsid w:val="00FF00DE"/>
    <w:rsid w:val="00FF08A2"/>
    <w:rsid w:val="00FF12FA"/>
    <w:rsid w:val="00FF3727"/>
    <w:rsid w:val="00FF399A"/>
    <w:rsid w:val="00FF3BAC"/>
    <w:rsid w:val="00FF4006"/>
    <w:rsid w:val="00FF53A9"/>
    <w:rsid w:val="00FF5F2E"/>
    <w:rsid w:val="00FF693B"/>
    <w:rsid w:val="00FF78B2"/>
    <w:rsid w:val="00FF7B16"/>
    <w:rsid w:val="00FF7B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1B9085"/>
  <w15:docId w15:val="{AE1F82F1-A1FA-4DA7-85F0-AEDD2FC6C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660D0"/>
  </w:style>
  <w:style w:type="paragraph" w:styleId="Virsraksts1">
    <w:name w:val="heading 1"/>
    <w:basedOn w:val="Parasts"/>
    <w:next w:val="Parasts"/>
    <w:link w:val="Virsraksts1Rakstz"/>
    <w:uiPriority w:val="9"/>
    <w:qFormat/>
    <w:rsid w:val="00E84626"/>
    <w:pPr>
      <w:keepNext/>
      <w:keepLines/>
      <w:spacing w:before="240"/>
      <w:outlineLvl w:val="0"/>
    </w:pPr>
    <w:rPr>
      <w:rFonts w:eastAsia="Calibri Light"/>
      <w:b/>
      <w:caps/>
    </w:rPr>
  </w:style>
  <w:style w:type="paragraph" w:styleId="Virsraksts2">
    <w:name w:val="heading 2"/>
    <w:basedOn w:val="Parasts"/>
    <w:next w:val="Parasts"/>
    <w:link w:val="Virsraksts2Rakstz"/>
    <w:uiPriority w:val="9"/>
    <w:unhideWhenUsed/>
    <w:qFormat/>
    <w:rsid w:val="00E84626"/>
    <w:pPr>
      <w:keepNext/>
      <w:keepLines/>
      <w:spacing w:before="40"/>
      <w:outlineLvl w:val="1"/>
    </w:pPr>
    <w:rPr>
      <w:rFonts w:eastAsia="Calibri Light" w:cs="Calibri Light"/>
      <w:b/>
      <w:szCs w:val="26"/>
    </w:rPr>
  </w:style>
  <w:style w:type="paragraph" w:styleId="Virsraksts3">
    <w:name w:val="heading 3"/>
    <w:basedOn w:val="Parasts"/>
    <w:next w:val="Parasts"/>
    <w:link w:val="Virsraksts3Rakstz"/>
    <w:uiPriority w:val="9"/>
    <w:semiHidden/>
    <w:unhideWhenUsed/>
    <w:qFormat/>
    <w:rsid w:val="00E84626"/>
    <w:pPr>
      <w:keepNext/>
      <w:keepLines/>
      <w:spacing w:before="40"/>
      <w:outlineLvl w:val="2"/>
    </w:pPr>
    <w:rPr>
      <w:rFonts w:eastAsia="Calibri"/>
      <w:i/>
      <w:iCs/>
    </w:rPr>
  </w:style>
  <w:style w:type="paragraph" w:styleId="Virsraksts4">
    <w:name w:val="heading 4"/>
    <w:basedOn w:val="Parasts"/>
    <w:next w:val="Parasts"/>
    <w:link w:val="Virsraksts4Rakstz"/>
    <w:uiPriority w:val="9"/>
    <w:semiHidden/>
    <w:unhideWhenUsed/>
    <w:qFormat/>
    <w:rsid w:val="00CB060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FB6E6F"/>
    <w:pPr>
      <w:tabs>
        <w:tab w:val="center" w:pos="4153"/>
        <w:tab w:val="right" w:pos="8306"/>
      </w:tabs>
    </w:pPr>
  </w:style>
  <w:style w:type="character" w:customStyle="1" w:styleId="GalveneRakstz">
    <w:name w:val="Galvene Rakstz."/>
    <w:basedOn w:val="Noklusjumarindkopasfonts"/>
    <w:link w:val="Galvene"/>
    <w:uiPriority w:val="99"/>
    <w:qFormat/>
    <w:rsid w:val="00FB6E6F"/>
  </w:style>
  <w:style w:type="paragraph" w:styleId="Kjene">
    <w:name w:val="footer"/>
    <w:basedOn w:val="Parasts"/>
    <w:link w:val="KjeneRakstz"/>
    <w:uiPriority w:val="99"/>
    <w:unhideWhenUsed/>
    <w:rsid w:val="00FB6E6F"/>
    <w:pPr>
      <w:tabs>
        <w:tab w:val="center" w:pos="4153"/>
        <w:tab w:val="right" w:pos="8306"/>
      </w:tabs>
    </w:pPr>
  </w:style>
  <w:style w:type="character" w:customStyle="1" w:styleId="KjeneRakstz">
    <w:name w:val="Kājene Rakstz."/>
    <w:basedOn w:val="Noklusjumarindkopasfonts"/>
    <w:link w:val="Kjene"/>
    <w:uiPriority w:val="99"/>
    <w:qFormat/>
    <w:rsid w:val="00FB6E6F"/>
  </w:style>
  <w:style w:type="character" w:customStyle="1" w:styleId="CharStyle33">
    <w:name w:val="Char Style 33"/>
    <w:link w:val="Style32"/>
    <w:uiPriority w:val="99"/>
    <w:rsid w:val="0017596E"/>
    <w:rPr>
      <w:b/>
      <w:bCs/>
      <w:shd w:val="clear" w:color="auto" w:fill="FFFFFF"/>
    </w:rPr>
  </w:style>
  <w:style w:type="paragraph" w:customStyle="1" w:styleId="Style32">
    <w:name w:val="Style 32"/>
    <w:basedOn w:val="Parasts"/>
    <w:link w:val="CharStyle33"/>
    <w:uiPriority w:val="99"/>
    <w:rsid w:val="0017596E"/>
    <w:pPr>
      <w:widowControl w:val="0"/>
      <w:shd w:val="clear" w:color="auto" w:fill="FFFFFF"/>
      <w:spacing w:line="240" w:lineRule="atLeast"/>
      <w:jc w:val="both"/>
    </w:pPr>
    <w:rPr>
      <w:b/>
      <w:bCs/>
    </w:rPr>
  </w:style>
  <w:style w:type="character" w:customStyle="1" w:styleId="Noklusjumarindkopasfonts1">
    <w:name w:val="Noklusējuma rindkopas fonts1"/>
    <w:rsid w:val="0017596E"/>
  </w:style>
  <w:style w:type="character" w:customStyle="1" w:styleId="Noklusjumarindkopasfonts10">
    <w:name w:val="Noklusējuma rindkopas fonts1"/>
    <w:rsid w:val="00A11537"/>
  </w:style>
  <w:style w:type="paragraph" w:styleId="Vienkrsteksts">
    <w:name w:val="Plain Text"/>
    <w:basedOn w:val="Parasts"/>
    <w:link w:val="VienkrstekstsRakstz"/>
    <w:uiPriority w:val="99"/>
    <w:semiHidden/>
    <w:unhideWhenUsed/>
    <w:rsid w:val="00DB2E5D"/>
    <w:pPr>
      <w:snapToGrid w:val="0"/>
    </w:pPr>
    <w:rPr>
      <w:rFonts w:ascii="Courier New" w:eastAsia="Times New Roman" w:hAnsi="Courier New"/>
      <w:sz w:val="28"/>
      <w:szCs w:val="20"/>
      <w:lang w:val="x-none"/>
    </w:rPr>
  </w:style>
  <w:style w:type="character" w:customStyle="1" w:styleId="VienkrstekstsRakstz">
    <w:name w:val="Vienkāršs teksts Rakstz."/>
    <w:basedOn w:val="Noklusjumarindkopasfonts"/>
    <w:link w:val="Vienkrsteksts"/>
    <w:uiPriority w:val="99"/>
    <w:semiHidden/>
    <w:rsid w:val="00DB2E5D"/>
    <w:rPr>
      <w:rFonts w:ascii="Courier New" w:eastAsia="Times New Roman" w:hAnsi="Courier New"/>
      <w:sz w:val="28"/>
      <w:szCs w:val="20"/>
      <w:lang w:val="x-none"/>
    </w:rPr>
  </w:style>
  <w:style w:type="paragraph" w:styleId="Balonteksts">
    <w:name w:val="Balloon Text"/>
    <w:basedOn w:val="Parasts"/>
    <w:link w:val="BalontekstsRakstz"/>
    <w:uiPriority w:val="99"/>
    <w:semiHidden/>
    <w:unhideWhenUsed/>
    <w:qFormat/>
    <w:rsid w:val="008D6F37"/>
    <w:rPr>
      <w:rFonts w:ascii="Tahoma" w:hAnsi="Tahoma" w:cs="Tahoma"/>
      <w:sz w:val="16"/>
      <w:szCs w:val="16"/>
    </w:rPr>
  </w:style>
  <w:style w:type="character" w:customStyle="1" w:styleId="BalontekstsRakstz">
    <w:name w:val="Balonteksts Rakstz."/>
    <w:basedOn w:val="Noklusjumarindkopasfonts"/>
    <w:link w:val="Balonteksts"/>
    <w:uiPriority w:val="99"/>
    <w:semiHidden/>
    <w:qFormat/>
    <w:rsid w:val="008D6F37"/>
    <w:rPr>
      <w:rFonts w:ascii="Tahoma" w:hAnsi="Tahoma" w:cs="Tahoma"/>
      <w:sz w:val="16"/>
      <w:szCs w:val="16"/>
    </w:rPr>
  </w:style>
  <w:style w:type="character" w:styleId="Hipersaite">
    <w:name w:val="Hyperlink"/>
    <w:basedOn w:val="Noklusjumarindkopasfonts"/>
    <w:uiPriority w:val="99"/>
    <w:unhideWhenUsed/>
    <w:rsid w:val="00C210B3"/>
    <w:rPr>
      <w:color w:val="0000FF" w:themeColor="hyperlink"/>
      <w:u w:val="single"/>
    </w:rPr>
  </w:style>
  <w:style w:type="character" w:styleId="Komentraatsauce">
    <w:name w:val="annotation reference"/>
    <w:basedOn w:val="Noklusjumarindkopasfonts"/>
    <w:uiPriority w:val="99"/>
    <w:semiHidden/>
    <w:unhideWhenUsed/>
    <w:qFormat/>
    <w:rsid w:val="006C117F"/>
    <w:rPr>
      <w:sz w:val="16"/>
      <w:szCs w:val="16"/>
    </w:rPr>
  </w:style>
  <w:style w:type="paragraph" w:styleId="Komentrateksts">
    <w:name w:val="annotation text"/>
    <w:basedOn w:val="Parasts"/>
    <w:link w:val="KomentratekstsRakstz"/>
    <w:uiPriority w:val="99"/>
    <w:unhideWhenUsed/>
    <w:qFormat/>
    <w:rsid w:val="006C117F"/>
    <w:rPr>
      <w:sz w:val="20"/>
      <w:szCs w:val="20"/>
    </w:rPr>
  </w:style>
  <w:style w:type="character" w:customStyle="1" w:styleId="KomentratekstsRakstz">
    <w:name w:val="Komentāra teksts Rakstz."/>
    <w:basedOn w:val="Noklusjumarindkopasfonts"/>
    <w:link w:val="Komentrateksts"/>
    <w:uiPriority w:val="99"/>
    <w:qFormat/>
    <w:rsid w:val="006C117F"/>
    <w:rPr>
      <w:sz w:val="20"/>
      <w:szCs w:val="20"/>
    </w:rPr>
  </w:style>
  <w:style w:type="paragraph" w:styleId="Komentratma">
    <w:name w:val="annotation subject"/>
    <w:basedOn w:val="Komentrateksts"/>
    <w:next w:val="Komentrateksts"/>
    <w:link w:val="KomentratmaRakstz"/>
    <w:uiPriority w:val="99"/>
    <w:semiHidden/>
    <w:unhideWhenUsed/>
    <w:qFormat/>
    <w:rsid w:val="006C117F"/>
    <w:rPr>
      <w:b/>
      <w:bCs/>
    </w:rPr>
  </w:style>
  <w:style w:type="character" w:customStyle="1" w:styleId="KomentratmaRakstz">
    <w:name w:val="Komentāra tēma Rakstz."/>
    <w:basedOn w:val="KomentratekstsRakstz"/>
    <w:link w:val="Komentratma"/>
    <w:uiPriority w:val="99"/>
    <w:semiHidden/>
    <w:qFormat/>
    <w:rsid w:val="006C117F"/>
    <w:rPr>
      <w:b/>
      <w:bCs/>
      <w:sz w:val="20"/>
      <w:szCs w:val="20"/>
    </w:rPr>
  </w:style>
  <w:style w:type="paragraph" w:styleId="Sarakstarindkopa">
    <w:name w:val="List Paragraph"/>
    <w:aliases w:val="2,List Paragraph compact,Normal bullet 2,Paragraphe de liste 2,Reference list,Bullet list,Numbered List,List Paragraph1,1st level - Bullet List Paragraph,Lettre d'introduction,Paragraph,Bullet EY,List Paragraph11,Normal bullet 21"/>
    <w:basedOn w:val="Parasts"/>
    <w:link w:val="SarakstarindkopaRakstz"/>
    <w:uiPriority w:val="34"/>
    <w:qFormat/>
    <w:rsid w:val="00FD175B"/>
    <w:pPr>
      <w:ind w:left="720"/>
      <w:contextualSpacing/>
    </w:pPr>
    <w:rPr>
      <w:rFonts w:eastAsia="Times New Roman"/>
      <w:lang w:eastAsia="lv-LV"/>
    </w:rPr>
  </w:style>
  <w:style w:type="paragraph" w:styleId="Bezatstarpm">
    <w:name w:val="No Spacing"/>
    <w:link w:val="BezatstarpmRakstz"/>
    <w:uiPriority w:val="1"/>
    <w:qFormat/>
    <w:rsid w:val="001633E5"/>
    <w:pPr>
      <w:widowControl w:val="0"/>
    </w:pPr>
    <w:rPr>
      <w:rFonts w:ascii="Calibri" w:eastAsia="Calibri" w:hAnsi="Calibri"/>
      <w:sz w:val="22"/>
      <w:szCs w:val="22"/>
    </w:rPr>
  </w:style>
  <w:style w:type="paragraph" w:customStyle="1" w:styleId="Virsraksts11">
    <w:name w:val="Virsraksts 11"/>
    <w:basedOn w:val="Parasts"/>
    <w:next w:val="Parasts"/>
    <w:uiPriority w:val="9"/>
    <w:qFormat/>
    <w:rsid w:val="00E84626"/>
    <w:pPr>
      <w:keepNext/>
      <w:keepLines/>
      <w:numPr>
        <w:numId w:val="8"/>
      </w:numPr>
      <w:spacing w:before="240" w:after="240"/>
      <w:ind w:left="720"/>
      <w:jc w:val="center"/>
      <w:outlineLvl w:val="0"/>
    </w:pPr>
    <w:rPr>
      <w:rFonts w:eastAsia="Calibri Light"/>
      <w:b/>
      <w:caps/>
    </w:rPr>
  </w:style>
  <w:style w:type="paragraph" w:customStyle="1" w:styleId="Virsraksts21">
    <w:name w:val="Virsraksts 21"/>
    <w:basedOn w:val="Parasts"/>
    <w:next w:val="Parasts"/>
    <w:uiPriority w:val="9"/>
    <w:unhideWhenUsed/>
    <w:qFormat/>
    <w:rsid w:val="00E84626"/>
    <w:pPr>
      <w:keepNext/>
      <w:keepLines/>
      <w:spacing w:before="240" w:after="120"/>
      <w:jc w:val="center"/>
      <w:outlineLvl w:val="1"/>
    </w:pPr>
    <w:rPr>
      <w:rFonts w:eastAsia="Calibri Light" w:cs="Calibri Light"/>
      <w:b/>
      <w:szCs w:val="26"/>
    </w:rPr>
  </w:style>
  <w:style w:type="paragraph" w:customStyle="1" w:styleId="Virsraksts31">
    <w:name w:val="Virsraksts 31"/>
    <w:basedOn w:val="Parasts"/>
    <w:next w:val="Parasts"/>
    <w:uiPriority w:val="9"/>
    <w:unhideWhenUsed/>
    <w:qFormat/>
    <w:rsid w:val="00E84626"/>
    <w:pPr>
      <w:spacing w:after="80"/>
      <w:jc w:val="right"/>
      <w:outlineLvl w:val="2"/>
    </w:pPr>
    <w:rPr>
      <w:rFonts w:eastAsia="Calibri"/>
      <w:i/>
      <w:iCs/>
    </w:rPr>
  </w:style>
  <w:style w:type="numbering" w:customStyle="1" w:styleId="Bezsaraksta1">
    <w:name w:val="Bez saraksta1"/>
    <w:next w:val="Bezsaraksta"/>
    <w:uiPriority w:val="99"/>
    <w:semiHidden/>
    <w:unhideWhenUsed/>
    <w:rsid w:val="00E84626"/>
  </w:style>
  <w:style w:type="character" w:customStyle="1" w:styleId="Virsraksts1Rakstz">
    <w:name w:val="Virsraksts 1 Rakstz."/>
    <w:basedOn w:val="Noklusjumarindkopasfonts"/>
    <w:link w:val="Virsraksts1"/>
    <w:uiPriority w:val="9"/>
    <w:qFormat/>
    <w:rsid w:val="00E84626"/>
    <w:rPr>
      <w:rFonts w:ascii="Times New Roman" w:eastAsia="Calibri Light" w:hAnsi="Times New Roman" w:cs="Times New Roman"/>
      <w:b/>
      <w:caps/>
      <w:sz w:val="24"/>
      <w:szCs w:val="24"/>
    </w:rPr>
  </w:style>
  <w:style w:type="character" w:customStyle="1" w:styleId="Virsraksts2Rakstz">
    <w:name w:val="Virsraksts 2 Rakstz."/>
    <w:basedOn w:val="Noklusjumarindkopasfonts"/>
    <w:link w:val="Virsraksts2"/>
    <w:uiPriority w:val="9"/>
    <w:qFormat/>
    <w:rsid w:val="00E84626"/>
    <w:rPr>
      <w:rFonts w:ascii="Times New Roman" w:eastAsia="Calibri Light" w:hAnsi="Times New Roman" w:cs="Calibri Light"/>
      <w:b/>
      <w:sz w:val="24"/>
      <w:szCs w:val="26"/>
    </w:rPr>
  </w:style>
  <w:style w:type="character" w:customStyle="1" w:styleId="Virsraksts3Rakstz">
    <w:name w:val="Virsraksts 3 Rakstz."/>
    <w:basedOn w:val="Noklusjumarindkopasfonts"/>
    <w:link w:val="Virsraksts3"/>
    <w:uiPriority w:val="9"/>
    <w:qFormat/>
    <w:rsid w:val="00E84626"/>
    <w:rPr>
      <w:rFonts w:ascii="Times New Roman" w:eastAsia="Calibri" w:hAnsi="Times New Roman" w:cs="Times New Roman"/>
      <w:i/>
      <w:iCs/>
      <w:sz w:val="24"/>
      <w:szCs w:val="24"/>
    </w:rPr>
  </w:style>
  <w:style w:type="character" w:customStyle="1" w:styleId="VrestekstsRakstz">
    <w:name w:val="Vēres teksts Rakstz."/>
    <w:aliases w:val="Footnote Text Char1 Rakstz.,Footnote Text Char Char Rakstz.,Footnote Text Char1 Char Char Rakstz.,Footnote Text Char Char Char Char Rakstz.,Footnote Text Char1 Char Char1 Char Char Rakstz.,Footnote Text Char1 Char Char1 Char Rakstz."/>
    <w:basedOn w:val="Noklusjumarindkopasfonts"/>
    <w:link w:val="Vresteksts"/>
    <w:uiPriority w:val="99"/>
    <w:qFormat/>
    <w:rsid w:val="00E84626"/>
    <w:rPr>
      <w:rFonts w:eastAsia="Calibri"/>
      <w:szCs w:val="20"/>
    </w:rPr>
  </w:style>
  <w:style w:type="character" w:customStyle="1" w:styleId="FootnoteCharacters">
    <w:name w:val="Footnote Characters"/>
    <w:basedOn w:val="Noklusjumarindkopasfonts"/>
    <w:link w:val="CharCharCharChar"/>
    <w:uiPriority w:val="99"/>
    <w:unhideWhenUsed/>
    <w:qFormat/>
    <w:rsid w:val="00E84626"/>
    <w:rPr>
      <w:vertAlign w:val="superscript"/>
    </w:rPr>
  </w:style>
  <w:style w:type="character" w:customStyle="1" w:styleId="FootnoteAnchor">
    <w:name w:val="Footnote Anchor"/>
    <w:rsid w:val="00E84626"/>
    <w:rPr>
      <w:vertAlign w:val="superscript"/>
    </w:rPr>
  </w:style>
  <w:style w:type="character" w:customStyle="1" w:styleId="Izmantotahipersaite1">
    <w:name w:val="Izmantota hipersaite1"/>
    <w:basedOn w:val="Noklusjumarindkopasfonts"/>
    <w:uiPriority w:val="99"/>
    <w:semiHidden/>
    <w:unhideWhenUsed/>
    <w:rsid w:val="00E84626"/>
    <w:rPr>
      <w:color w:val="954F72"/>
      <w:u w:val="single"/>
    </w:rPr>
  </w:style>
  <w:style w:type="character" w:customStyle="1" w:styleId="UnresolvedMention1">
    <w:name w:val="Unresolved Mention1"/>
    <w:basedOn w:val="Noklusjumarindkopasfonts"/>
    <w:uiPriority w:val="99"/>
    <w:semiHidden/>
    <w:unhideWhenUsed/>
    <w:qFormat/>
    <w:rsid w:val="00E84626"/>
    <w:rPr>
      <w:color w:val="605E5C"/>
      <w:shd w:val="clear" w:color="auto" w:fill="E1DFDD"/>
    </w:rPr>
  </w:style>
  <w:style w:type="character" w:styleId="Izclums">
    <w:name w:val="Emphasis"/>
    <w:basedOn w:val="Noklusjumarindkopasfonts"/>
    <w:uiPriority w:val="20"/>
    <w:qFormat/>
    <w:rsid w:val="00E84626"/>
    <w:rPr>
      <w:i/>
      <w:iCs/>
    </w:rPr>
  </w:style>
  <w:style w:type="character" w:customStyle="1" w:styleId="UnresolvedMention2">
    <w:name w:val="Unresolved Mention2"/>
    <w:basedOn w:val="Noklusjumarindkopasfonts"/>
    <w:uiPriority w:val="99"/>
    <w:semiHidden/>
    <w:unhideWhenUsed/>
    <w:qFormat/>
    <w:rsid w:val="00E84626"/>
    <w:rPr>
      <w:color w:val="605E5C"/>
      <w:shd w:val="clear" w:color="auto" w:fill="E1DFDD"/>
    </w:rPr>
  </w:style>
  <w:style w:type="character" w:customStyle="1" w:styleId="SarakstarindkopaRakstz">
    <w:name w:val="Saraksta rindkopa Rakstz."/>
    <w:aliases w:val="2 Rakstz.,List Paragraph compact Rakstz.,Normal bullet 2 Rakstz.,Paragraphe de liste 2 Rakstz.,Reference list Rakstz.,Bullet list Rakstz.,Numbered List Rakstz.,List Paragraph1 Rakstz.,1st level - Bullet List Paragraph Rakstz."/>
    <w:basedOn w:val="Noklusjumarindkopasfonts"/>
    <w:link w:val="Sarakstarindkopa"/>
    <w:uiPriority w:val="34"/>
    <w:qFormat/>
    <w:locked/>
    <w:rsid w:val="00E84626"/>
    <w:rPr>
      <w:rFonts w:eastAsia="Times New Roman"/>
      <w:lang w:eastAsia="lv-LV"/>
    </w:rPr>
  </w:style>
  <w:style w:type="character" w:customStyle="1" w:styleId="UnresolvedMention3">
    <w:name w:val="Unresolved Mention3"/>
    <w:basedOn w:val="Noklusjumarindkopasfonts"/>
    <w:uiPriority w:val="99"/>
    <w:semiHidden/>
    <w:unhideWhenUsed/>
    <w:qFormat/>
    <w:rsid w:val="00E84626"/>
    <w:rPr>
      <w:color w:val="605E5C"/>
      <w:shd w:val="clear" w:color="auto" w:fill="E1DFDD"/>
    </w:rPr>
  </w:style>
  <w:style w:type="character" w:customStyle="1" w:styleId="UnresolvedMention4">
    <w:name w:val="Unresolved Mention4"/>
    <w:basedOn w:val="Noklusjumarindkopasfonts"/>
    <w:uiPriority w:val="99"/>
    <w:semiHidden/>
    <w:unhideWhenUsed/>
    <w:qFormat/>
    <w:rsid w:val="00E84626"/>
    <w:rPr>
      <w:color w:val="605E5C"/>
      <w:shd w:val="clear" w:color="auto" w:fill="E1DFDD"/>
    </w:rPr>
  </w:style>
  <w:style w:type="character" w:customStyle="1" w:styleId="BeiguvrestekstsRakstz">
    <w:name w:val="Beigu vēres teksts Rakstz."/>
    <w:basedOn w:val="Noklusjumarindkopasfonts"/>
    <w:link w:val="Beiguvresteksts"/>
    <w:uiPriority w:val="99"/>
    <w:semiHidden/>
    <w:qFormat/>
    <w:rsid w:val="00E84626"/>
    <w:rPr>
      <w:rFonts w:ascii="Times New Roman" w:eastAsia="Calibri" w:hAnsi="Times New Roman"/>
      <w:szCs w:val="20"/>
    </w:rPr>
  </w:style>
  <w:style w:type="character" w:customStyle="1" w:styleId="EndnoteCharacters">
    <w:name w:val="Endnote Characters"/>
    <w:basedOn w:val="Noklusjumarindkopasfonts"/>
    <w:uiPriority w:val="99"/>
    <w:semiHidden/>
    <w:unhideWhenUsed/>
    <w:qFormat/>
    <w:rsid w:val="00E84626"/>
    <w:rPr>
      <w:vertAlign w:val="superscript"/>
    </w:rPr>
  </w:style>
  <w:style w:type="character" w:customStyle="1" w:styleId="EndnoteAnchor">
    <w:name w:val="Endnote Anchor"/>
    <w:rsid w:val="00E84626"/>
    <w:rPr>
      <w:vertAlign w:val="superscript"/>
    </w:rPr>
  </w:style>
  <w:style w:type="character" w:customStyle="1" w:styleId="normaltextrun">
    <w:name w:val="normaltextrun"/>
    <w:basedOn w:val="Noklusjumarindkopasfonts"/>
    <w:qFormat/>
    <w:rsid w:val="00E84626"/>
  </w:style>
  <w:style w:type="character" w:customStyle="1" w:styleId="eop">
    <w:name w:val="eop"/>
    <w:basedOn w:val="Noklusjumarindkopasfonts"/>
    <w:qFormat/>
    <w:rsid w:val="00E84626"/>
  </w:style>
  <w:style w:type="character" w:customStyle="1" w:styleId="apple-converted-space">
    <w:name w:val="apple-converted-space"/>
    <w:basedOn w:val="Noklusjumarindkopasfonts"/>
    <w:qFormat/>
    <w:rsid w:val="00E84626"/>
  </w:style>
  <w:style w:type="character" w:customStyle="1" w:styleId="FontStyle60">
    <w:name w:val="Font Style60"/>
    <w:basedOn w:val="Noklusjumarindkopasfonts"/>
    <w:uiPriority w:val="99"/>
    <w:qFormat/>
    <w:rsid w:val="00E84626"/>
    <w:rPr>
      <w:rFonts w:ascii="Times New Roman" w:hAnsi="Times New Roman" w:cs="Times New Roman"/>
      <w:sz w:val="22"/>
      <w:szCs w:val="22"/>
    </w:rPr>
  </w:style>
  <w:style w:type="character" w:customStyle="1" w:styleId="PamattekstsRakstz">
    <w:name w:val="Pamatteksts Rakstz."/>
    <w:basedOn w:val="Noklusjumarindkopasfonts"/>
    <w:link w:val="Pamatteksts"/>
    <w:uiPriority w:val="1"/>
    <w:qFormat/>
    <w:rsid w:val="00E84626"/>
    <w:rPr>
      <w:rFonts w:eastAsia="Times New Roman"/>
    </w:rPr>
  </w:style>
  <w:style w:type="character" w:customStyle="1" w:styleId="UnresolvedMention5">
    <w:name w:val="Unresolved Mention5"/>
    <w:basedOn w:val="Noklusjumarindkopasfonts"/>
    <w:uiPriority w:val="99"/>
    <w:semiHidden/>
    <w:unhideWhenUsed/>
    <w:qFormat/>
    <w:rsid w:val="00E84626"/>
    <w:rPr>
      <w:color w:val="605E5C"/>
      <w:shd w:val="clear" w:color="auto" w:fill="E1DFDD"/>
    </w:rPr>
  </w:style>
  <w:style w:type="character" w:styleId="Izteiksmgs">
    <w:name w:val="Strong"/>
    <w:basedOn w:val="Noklusjumarindkopasfonts"/>
    <w:uiPriority w:val="22"/>
    <w:qFormat/>
    <w:rsid w:val="00E84626"/>
    <w:rPr>
      <w:b/>
      <w:bCs/>
    </w:rPr>
  </w:style>
  <w:style w:type="character" w:customStyle="1" w:styleId="context-navitem">
    <w:name w:val="context-nav__item"/>
    <w:basedOn w:val="Noklusjumarindkopasfonts"/>
    <w:qFormat/>
    <w:rsid w:val="00E84626"/>
  </w:style>
  <w:style w:type="character" w:customStyle="1" w:styleId="IndexLink">
    <w:name w:val="Index Link"/>
    <w:qFormat/>
    <w:rsid w:val="00E84626"/>
  </w:style>
  <w:style w:type="paragraph" w:customStyle="1" w:styleId="Heading">
    <w:name w:val="Heading"/>
    <w:basedOn w:val="Parasts"/>
    <w:next w:val="Pamatteksts"/>
    <w:qFormat/>
    <w:rsid w:val="00E84626"/>
    <w:pPr>
      <w:keepNext/>
      <w:spacing w:before="240" w:after="120"/>
      <w:jc w:val="both"/>
    </w:pPr>
    <w:rPr>
      <w:rFonts w:ascii="Liberation Sans" w:eastAsia="Microsoft YaHei" w:hAnsi="Liberation Sans" w:cs="Arial"/>
      <w:sz w:val="28"/>
      <w:szCs w:val="28"/>
    </w:rPr>
  </w:style>
  <w:style w:type="paragraph" w:styleId="Pamatteksts">
    <w:name w:val="Body Text"/>
    <w:basedOn w:val="Parasts"/>
    <w:link w:val="PamattekstsRakstz"/>
    <w:uiPriority w:val="1"/>
    <w:qFormat/>
    <w:rsid w:val="00E84626"/>
    <w:pPr>
      <w:widowControl w:val="0"/>
      <w:ind w:left="113"/>
      <w:jc w:val="both"/>
    </w:pPr>
    <w:rPr>
      <w:rFonts w:eastAsia="Times New Roman"/>
    </w:rPr>
  </w:style>
  <w:style w:type="character" w:customStyle="1" w:styleId="PamattekstsRakstz1">
    <w:name w:val="Pamatteksts Rakstz.1"/>
    <w:basedOn w:val="Noklusjumarindkopasfonts"/>
    <w:uiPriority w:val="99"/>
    <w:semiHidden/>
    <w:rsid w:val="00E84626"/>
  </w:style>
  <w:style w:type="paragraph" w:styleId="Saraksts">
    <w:name w:val="List"/>
    <w:basedOn w:val="Pamatteksts"/>
    <w:rsid w:val="00E84626"/>
    <w:rPr>
      <w:rFonts w:cs="Arial"/>
    </w:rPr>
  </w:style>
  <w:style w:type="paragraph" w:customStyle="1" w:styleId="Parakstszemobjekta1">
    <w:name w:val="Paraksts zem objekta1"/>
    <w:basedOn w:val="Parasts"/>
    <w:next w:val="Parakstszemobjekta"/>
    <w:qFormat/>
    <w:rsid w:val="00E84626"/>
    <w:pPr>
      <w:suppressLineNumbers/>
      <w:spacing w:before="120" w:after="120"/>
      <w:jc w:val="both"/>
    </w:pPr>
    <w:rPr>
      <w:rFonts w:eastAsia="Calibri" w:cs="Arial"/>
      <w:i/>
      <w:iCs/>
    </w:rPr>
  </w:style>
  <w:style w:type="paragraph" w:customStyle="1" w:styleId="Index">
    <w:name w:val="Index"/>
    <w:basedOn w:val="Parasts"/>
    <w:qFormat/>
    <w:rsid w:val="00E84626"/>
    <w:pPr>
      <w:suppressLineNumbers/>
      <w:spacing w:after="120"/>
      <w:jc w:val="both"/>
    </w:pPr>
    <w:rPr>
      <w:rFonts w:eastAsia="Calibri" w:cs="Arial"/>
      <w:szCs w:val="21"/>
    </w:rPr>
  </w:style>
  <w:style w:type="paragraph" w:styleId="Paraststmeklis">
    <w:name w:val="Normal (Web)"/>
    <w:basedOn w:val="Parasts"/>
    <w:uiPriority w:val="99"/>
    <w:unhideWhenUsed/>
    <w:qFormat/>
    <w:rsid w:val="00E84626"/>
    <w:pPr>
      <w:spacing w:beforeAutospacing="1" w:after="120" w:afterAutospacing="1"/>
      <w:jc w:val="both"/>
    </w:pPr>
    <w:rPr>
      <w:rFonts w:eastAsia="Times New Roman"/>
      <w:lang w:eastAsia="lv-LV"/>
    </w:rPr>
  </w:style>
  <w:style w:type="paragraph" w:customStyle="1" w:styleId="Vresteksts1">
    <w:name w:val="Vēres teksts1"/>
    <w:basedOn w:val="Parasts"/>
    <w:next w:val="Vresteksts"/>
    <w:uiPriority w:val="99"/>
    <w:unhideWhenUsed/>
    <w:qFormat/>
    <w:rsid w:val="00E84626"/>
    <w:pPr>
      <w:spacing w:after="120"/>
      <w:jc w:val="both"/>
    </w:pPr>
    <w:rPr>
      <w:rFonts w:ascii="Calibri" w:eastAsia="Calibri" w:hAnsi="Calibri" w:cs="Calibri"/>
      <w:sz w:val="20"/>
      <w:szCs w:val="20"/>
    </w:rPr>
  </w:style>
  <w:style w:type="character" w:customStyle="1" w:styleId="VrestekstsRakstz1">
    <w:name w:val="Vēres teksts Rakstz.1"/>
    <w:basedOn w:val="Noklusjumarindkopasfonts"/>
    <w:uiPriority w:val="99"/>
    <w:semiHidden/>
    <w:rsid w:val="00E84626"/>
    <w:rPr>
      <w:rFonts w:ascii="Times New Roman" w:eastAsia="Calibri" w:hAnsi="Times New Roman" w:cs="Arial"/>
      <w:szCs w:val="20"/>
    </w:rPr>
  </w:style>
  <w:style w:type="paragraph" w:customStyle="1" w:styleId="HeaderandFooter">
    <w:name w:val="Header and Footer"/>
    <w:basedOn w:val="Parasts"/>
    <w:qFormat/>
    <w:rsid w:val="00E84626"/>
    <w:pPr>
      <w:spacing w:after="120"/>
      <w:jc w:val="both"/>
    </w:pPr>
    <w:rPr>
      <w:rFonts w:eastAsia="Calibri" w:cs="Arial"/>
      <w:szCs w:val="21"/>
    </w:rPr>
  </w:style>
  <w:style w:type="character" w:customStyle="1" w:styleId="GalveneRakstz1">
    <w:name w:val="Galvene Rakstz.1"/>
    <w:basedOn w:val="Noklusjumarindkopasfonts"/>
    <w:uiPriority w:val="99"/>
    <w:semiHidden/>
    <w:rsid w:val="00E84626"/>
    <w:rPr>
      <w:rFonts w:ascii="Times New Roman" w:eastAsia="Calibri" w:hAnsi="Times New Roman" w:cs="Arial"/>
      <w:sz w:val="24"/>
      <w:szCs w:val="21"/>
    </w:rPr>
  </w:style>
  <w:style w:type="character" w:customStyle="1" w:styleId="KjeneRakstz1">
    <w:name w:val="Kājene Rakstz.1"/>
    <w:basedOn w:val="Noklusjumarindkopasfonts"/>
    <w:uiPriority w:val="99"/>
    <w:semiHidden/>
    <w:rsid w:val="00E84626"/>
    <w:rPr>
      <w:rFonts w:ascii="Times New Roman" w:eastAsia="Calibri" w:hAnsi="Times New Roman" w:cs="Arial"/>
      <w:sz w:val="24"/>
      <w:szCs w:val="21"/>
    </w:rPr>
  </w:style>
  <w:style w:type="paragraph" w:customStyle="1" w:styleId="tv213">
    <w:name w:val="tv213"/>
    <w:basedOn w:val="Parasts"/>
    <w:qFormat/>
    <w:rsid w:val="00E84626"/>
    <w:pPr>
      <w:spacing w:beforeAutospacing="1" w:after="120" w:afterAutospacing="1"/>
      <w:jc w:val="both"/>
    </w:pPr>
    <w:rPr>
      <w:rFonts w:eastAsia="Times New Roman"/>
      <w:lang w:eastAsia="lv-LV"/>
    </w:rPr>
  </w:style>
  <w:style w:type="paragraph" w:customStyle="1" w:styleId="Saturs11">
    <w:name w:val="Saturs 11"/>
    <w:basedOn w:val="Parasts"/>
    <w:next w:val="Parasts"/>
    <w:autoRedefine/>
    <w:uiPriority w:val="39"/>
    <w:unhideWhenUsed/>
    <w:rsid w:val="00E84626"/>
    <w:pPr>
      <w:tabs>
        <w:tab w:val="left" w:pos="440"/>
        <w:tab w:val="left" w:pos="1320"/>
        <w:tab w:val="right" w:leader="dot" w:pos="9495"/>
      </w:tabs>
      <w:spacing w:before="120" w:after="120"/>
      <w:ind w:left="709" w:hanging="709"/>
      <w:jc w:val="both"/>
    </w:pPr>
    <w:rPr>
      <w:rFonts w:cs="Arial"/>
    </w:rPr>
  </w:style>
  <w:style w:type="character" w:customStyle="1" w:styleId="BalontekstsRakstz1">
    <w:name w:val="Balonteksts Rakstz.1"/>
    <w:basedOn w:val="Noklusjumarindkopasfonts"/>
    <w:uiPriority w:val="99"/>
    <w:semiHidden/>
    <w:rsid w:val="00E84626"/>
    <w:rPr>
      <w:rFonts w:ascii="Segoe UI" w:eastAsia="Calibri" w:hAnsi="Segoe UI" w:cs="Segoe UI"/>
      <w:sz w:val="18"/>
      <w:szCs w:val="18"/>
    </w:rPr>
  </w:style>
  <w:style w:type="character" w:customStyle="1" w:styleId="KomentratekstsRakstz1">
    <w:name w:val="Komentāra teksts Rakstz.1"/>
    <w:basedOn w:val="Noklusjumarindkopasfonts"/>
    <w:uiPriority w:val="99"/>
    <w:semiHidden/>
    <w:rsid w:val="00E84626"/>
    <w:rPr>
      <w:rFonts w:ascii="Times New Roman" w:eastAsia="Calibri" w:hAnsi="Times New Roman" w:cs="Arial"/>
      <w:szCs w:val="20"/>
    </w:rPr>
  </w:style>
  <w:style w:type="character" w:customStyle="1" w:styleId="KomentratmaRakstz1">
    <w:name w:val="Komentāra tēma Rakstz.1"/>
    <w:basedOn w:val="KomentratekstsRakstz1"/>
    <w:uiPriority w:val="99"/>
    <w:semiHidden/>
    <w:rsid w:val="00E84626"/>
    <w:rPr>
      <w:rFonts w:ascii="Times New Roman" w:eastAsia="Calibri" w:hAnsi="Times New Roman" w:cs="Arial"/>
      <w:b/>
      <w:bCs/>
      <w:szCs w:val="20"/>
    </w:rPr>
  </w:style>
  <w:style w:type="paragraph" w:customStyle="1" w:styleId="Prskatjums1">
    <w:name w:val="Pārskatījums1"/>
    <w:next w:val="Prskatjums"/>
    <w:uiPriority w:val="99"/>
    <w:semiHidden/>
    <w:qFormat/>
    <w:rsid w:val="00E84626"/>
    <w:rPr>
      <w:rFonts w:ascii="Calibri" w:eastAsia="Calibri" w:hAnsi="Calibri" w:cs="Arial"/>
      <w:sz w:val="21"/>
      <w:szCs w:val="21"/>
    </w:rPr>
  </w:style>
  <w:style w:type="paragraph" w:customStyle="1" w:styleId="Saturardtjavirsraksts1">
    <w:name w:val="Satura rādītāja virsraksts1"/>
    <w:basedOn w:val="Virsraksts1"/>
    <w:next w:val="Parasts"/>
    <w:uiPriority w:val="39"/>
    <w:unhideWhenUsed/>
    <w:qFormat/>
    <w:rsid w:val="00E84626"/>
  </w:style>
  <w:style w:type="paragraph" w:customStyle="1" w:styleId="Saturs21">
    <w:name w:val="Saturs 21"/>
    <w:basedOn w:val="Parasts"/>
    <w:next w:val="Parasts"/>
    <w:autoRedefine/>
    <w:uiPriority w:val="39"/>
    <w:unhideWhenUsed/>
    <w:rsid w:val="00E84626"/>
    <w:pPr>
      <w:tabs>
        <w:tab w:val="left" w:pos="1760"/>
        <w:tab w:val="right" w:leader="dot" w:pos="9495"/>
      </w:tabs>
      <w:spacing w:after="120"/>
      <w:ind w:left="238"/>
      <w:jc w:val="both"/>
    </w:pPr>
    <w:rPr>
      <w:rFonts w:eastAsia="Calibri" w:cs="Arial"/>
      <w:szCs w:val="21"/>
    </w:rPr>
  </w:style>
  <w:style w:type="paragraph" w:customStyle="1" w:styleId="Saturs31">
    <w:name w:val="Saturs 31"/>
    <w:basedOn w:val="Parasts"/>
    <w:next w:val="Parasts"/>
    <w:autoRedefine/>
    <w:uiPriority w:val="39"/>
    <w:unhideWhenUsed/>
    <w:rsid w:val="00E84626"/>
    <w:pPr>
      <w:spacing w:after="100"/>
      <w:ind w:left="480"/>
      <w:jc w:val="both"/>
    </w:pPr>
    <w:rPr>
      <w:rFonts w:eastAsia="Calibri" w:cs="Arial"/>
      <w:szCs w:val="21"/>
    </w:rPr>
  </w:style>
  <w:style w:type="paragraph" w:customStyle="1" w:styleId="text-align-justify">
    <w:name w:val="text-align-justify"/>
    <w:basedOn w:val="Parasts"/>
    <w:qFormat/>
    <w:rsid w:val="00E84626"/>
    <w:pPr>
      <w:spacing w:beforeAutospacing="1" w:after="120" w:afterAutospacing="1"/>
    </w:pPr>
    <w:rPr>
      <w:rFonts w:eastAsia="Times New Roman"/>
      <w:lang w:eastAsia="lv-LV"/>
    </w:rPr>
  </w:style>
  <w:style w:type="paragraph" w:customStyle="1" w:styleId="Beiguvresteksts1">
    <w:name w:val="Beigu vēres teksts1"/>
    <w:basedOn w:val="Parasts"/>
    <w:next w:val="Beiguvresteksts"/>
    <w:uiPriority w:val="99"/>
    <w:semiHidden/>
    <w:unhideWhenUsed/>
    <w:rsid w:val="00E84626"/>
    <w:pPr>
      <w:spacing w:after="120"/>
      <w:jc w:val="both"/>
    </w:pPr>
    <w:rPr>
      <w:rFonts w:eastAsia="Calibri" w:cs="Calibri"/>
      <w:sz w:val="20"/>
      <w:szCs w:val="20"/>
    </w:rPr>
  </w:style>
  <w:style w:type="character" w:customStyle="1" w:styleId="BeiguvrestekstsRakstz1">
    <w:name w:val="Beigu vēres teksts Rakstz.1"/>
    <w:basedOn w:val="Noklusjumarindkopasfonts"/>
    <w:uiPriority w:val="99"/>
    <w:semiHidden/>
    <w:rsid w:val="00E84626"/>
    <w:rPr>
      <w:rFonts w:ascii="Times New Roman" w:eastAsia="Calibri" w:hAnsi="Times New Roman" w:cs="Arial"/>
      <w:szCs w:val="20"/>
    </w:rPr>
  </w:style>
  <w:style w:type="paragraph" w:customStyle="1" w:styleId="paragraph">
    <w:name w:val="paragraph"/>
    <w:basedOn w:val="Parasts"/>
    <w:qFormat/>
    <w:rsid w:val="00E84626"/>
    <w:pPr>
      <w:spacing w:beforeAutospacing="1" w:after="120" w:afterAutospacing="1"/>
    </w:pPr>
    <w:rPr>
      <w:rFonts w:eastAsia="Times New Roman"/>
      <w:lang w:eastAsia="lv-LV"/>
    </w:rPr>
  </w:style>
  <w:style w:type="paragraph" w:customStyle="1" w:styleId="labojumupamats">
    <w:name w:val="labojumu_pamats"/>
    <w:basedOn w:val="Parasts"/>
    <w:qFormat/>
    <w:rsid w:val="00E84626"/>
    <w:pPr>
      <w:spacing w:beforeAutospacing="1" w:after="120" w:afterAutospacing="1"/>
    </w:pPr>
    <w:rPr>
      <w:rFonts w:eastAsia="Times New Roman"/>
      <w:lang w:eastAsia="lv-LV"/>
    </w:rPr>
  </w:style>
  <w:style w:type="paragraph" w:customStyle="1" w:styleId="CharCharCharChar">
    <w:name w:val="Char Char Char Char"/>
    <w:aliases w:val="Char2"/>
    <w:basedOn w:val="Parasts"/>
    <w:next w:val="Parasts"/>
    <w:link w:val="FootnoteCharacters"/>
    <w:uiPriority w:val="99"/>
    <w:qFormat/>
    <w:rsid w:val="00E84626"/>
    <w:pPr>
      <w:spacing w:after="160" w:line="240" w:lineRule="exact"/>
      <w:jc w:val="both"/>
    </w:pPr>
    <w:rPr>
      <w:vertAlign w:val="superscript"/>
    </w:rPr>
  </w:style>
  <w:style w:type="paragraph" w:customStyle="1" w:styleId="FootnotesymbolCarZchn">
    <w:name w:val="Footnote symbol Car Zchn"/>
    <w:basedOn w:val="Parasts"/>
    <w:uiPriority w:val="99"/>
    <w:qFormat/>
    <w:rsid w:val="00E84626"/>
    <w:pPr>
      <w:spacing w:after="160" w:line="240" w:lineRule="exact"/>
      <w:jc w:val="both"/>
    </w:pPr>
    <w:rPr>
      <w:rFonts w:ascii="Calibri" w:hAnsi="Calibri" w:cs="Arial"/>
      <w:sz w:val="22"/>
      <w:szCs w:val="22"/>
      <w:vertAlign w:val="superscript"/>
    </w:rPr>
  </w:style>
  <w:style w:type="paragraph" w:customStyle="1" w:styleId="naisc">
    <w:name w:val="naisc"/>
    <w:basedOn w:val="Parasts"/>
    <w:qFormat/>
    <w:rsid w:val="00E84626"/>
    <w:pPr>
      <w:spacing w:before="75" w:after="75"/>
      <w:jc w:val="center"/>
    </w:pPr>
    <w:rPr>
      <w:rFonts w:eastAsia="Times New Roman"/>
      <w:lang w:eastAsia="lv-LV"/>
    </w:rPr>
  </w:style>
  <w:style w:type="table" w:customStyle="1" w:styleId="Reatabula1">
    <w:name w:val="Režģa tabula1"/>
    <w:basedOn w:val="Parastatabula"/>
    <w:next w:val="Reatabula"/>
    <w:uiPriority w:val="39"/>
    <w:rsid w:val="00E84626"/>
    <w:rPr>
      <w:rFonts w:ascii="Calibri" w:hAnsi="Calibri" w:cs="Calibri"/>
      <w:sz w:val="2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Parastatabula"/>
    <w:uiPriority w:val="39"/>
    <w:rsid w:val="00E84626"/>
    <w:rPr>
      <w:rFonts w:ascii="Calibri" w:hAnsi="Calibri" w:cs="Calibri"/>
      <w:sz w:val="2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arastatabula"/>
    <w:uiPriority w:val="39"/>
    <w:rsid w:val="00E84626"/>
    <w:rPr>
      <w:rFonts w:ascii="Calibri" w:hAnsi="Calibri" w:cs="Calibri"/>
      <w:sz w:val="2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Parastatabula"/>
    <w:uiPriority w:val="39"/>
    <w:rsid w:val="00E84626"/>
    <w:rPr>
      <w:rFonts w:ascii="Calibri" w:hAnsi="Calibri" w:cs="Calibri"/>
      <w:sz w:val="2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Parastatabula"/>
    <w:uiPriority w:val="39"/>
    <w:rsid w:val="00E84626"/>
    <w:rPr>
      <w:rFonts w:ascii="Calibri" w:hAnsi="Calibri" w:cs="Calibri"/>
      <w:sz w:val="2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Parastatabula"/>
    <w:uiPriority w:val="39"/>
    <w:rsid w:val="00E84626"/>
    <w:rPr>
      <w:rFonts w:ascii="Calibri" w:hAnsi="Calibri" w:cs="Calibri"/>
      <w:sz w:val="2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Parastatabula"/>
    <w:uiPriority w:val="39"/>
    <w:rsid w:val="00E84626"/>
    <w:rPr>
      <w:rFonts w:ascii="Calibri" w:hAnsi="Calibri" w:cs="Calibri"/>
      <w:sz w:val="2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Parastatabula"/>
    <w:uiPriority w:val="39"/>
    <w:rsid w:val="00E84626"/>
    <w:rPr>
      <w:rFonts w:ascii="Calibri" w:hAnsi="Calibri" w:cs="Calibri"/>
      <w:sz w:val="2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Parastatabula"/>
    <w:uiPriority w:val="39"/>
    <w:rsid w:val="00E84626"/>
    <w:rPr>
      <w:rFonts w:ascii="Calibri" w:hAnsi="Calibri" w:cs="Calibri"/>
      <w:sz w:val="2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Parastatabula"/>
    <w:uiPriority w:val="39"/>
    <w:rsid w:val="00E84626"/>
    <w:rPr>
      <w:rFonts w:ascii="Calibri" w:hAnsi="Calibri" w:cs="Calibri"/>
      <w:sz w:val="2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Parastatabula"/>
    <w:uiPriority w:val="39"/>
    <w:rsid w:val="00E84626"/>
    <w:rPr>
      <w:rFonts w:ascii="Calibri" w:hAnsi="Calibri" w:cs="Calibri"/>
      <w:sz w:val="2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ienkratabula51">
    <w:name w:val="Vienkārša tabula 51"/>
    <w:basedOn w:val="Parastatabula"/>
    <w:next w:val="Vienkratabula5"/>
    <w:uiPriority w:val="45"/>
    <w:rsid w:val="00E84626"/>
    <w:rPr>
      <w:rFonts w:ascii="Calibri" w:hAnsi="Calibri" w:cs="Calibri"/>
      <w:sz w:val="20"/>
      <w:szCs w:val="22"/>
    </w:rPr>
    <w:tblPr>
      <w:tblStyleRowBandSize w:val="1"/>
      <w:tblStyleColBandSize w:val="1"/>
    </w:tblPr>
    <w:tblStylePr w:type="firstRow">
      <w:rPr>
        <w:rFonts w:ascii="Calibri Light" w:eastAsia="Calibri Light" w:hAnsi="Calibri Light" w:cs="Calibri Light"/>
        <w:i/>
        <w:sz w:val="26"/>
      </w:rPr>
      <w:tblPr/>
      <w:tcPr>
        <w:tcBorders>
          <w:bottom w:val="single" w:sz="4" w:space="0" w:color="000000"/>
        </w:tcBorders>
        <w:shd w:val="clear" w:color="auto" w:fill="FFFFFF"/>
      </w:tcPr>
    </w:tblStylePr>
    <w:tblStylePr w:type="lastRow">
      <w:rPr>
        <w:rFonts w:ascii="Calibri Light" w:eastAsia="Calibri Light" w:hAnsi="Calibri Light" w:cs="Calibri Light"/>
        <w:i/>
        <w:sz w:val="26"/>
      </w:rPr>
      <w:tblPr/>
      <w:tcPr>
        <w:tcBorders>
          <w:top w:val="single" w:sz="4" w:space="0" w:color="000000"/>
        </w:tcBorders>
        <w:shd w:val="clear" w:color="auto" w:fill="FFFFFF"/>
      </w:tcPr>
    </w:tblStylePr>
    <w:tblStylePr w:type="firstCol">
      <w:pPr>
        <w:jc w:val="right"/>
      </w:pPr>
      <w:rPr>
        <w:rFonts w:ascii="Calibri Light" w:eastAsia="Calibri Light" w:hAnsi="Calibri Light" w:cs="Calibri Light"/>
        <w:i/>
        <w:sz w:val="26"/>
      </w:rPr>
      <w:tblPr/>
      <w:tcPr>
        <w:tcBorders>
          <w:right w:val="single" w:sz="4" w:space="0" w:color="000000"/>
        </w:tcBorders>
        <w:shd w:val="clear" w:color="auto" w:fill="FFFFFF"/>
      </w:tcPr>
    </w:tblStylePr>
    <w:tblStylePr w:type="lastCol">
      <w:rPr>
        <w:rFonts w:ascii="Calibri Light" w:eastAsia="Calibri Light" w:hAnsi="Calibri Light" w:cs="Calibri Light"/>
        <w:i/>
        <w:sz w:val="26"/>
      </w:rPr>
      <w:tblPr/>
      <w:tcPr>
        <w:tcBorders>
          <w:left w:val="single" w:sz="4" w:space="0" w:color="000000"/>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Reatabula21">
    <w:name w:val="Režģa tabula_21"/>
    <w:basedOn w:val="Parastatabula"/>
    <w:next w:val="Reatabula2"/>
    <w:uiPriority w:val="47"/>
    <w:rsid w:val="00E84626"/>
    <w:rPr>
      <w:rFonts w:ascii="Calibri" w:hAnsi="Calibri" w:cs="Calibri"/>
      <w:sz w:val="20"/>
      <w:szCs w:val="22"/>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000000"/>
          <w:insideH w:val="nil"/>
          <w:insideV w:val="nil"/>
        </w:tcBorders>
        <w:shd w:val="clear" w:color="auto" w:fill="FFFFFF"/>
      </w:tcPr>
    </w:tblStylePr>
    <w:tblStylePr w:type="lastRow">
      <w:rPr>
        <w:b/>
        <w:bCs/>
      </w:rPr>
      <w:tblPr/>
      <w:tcPr>
        <w:tcBorders>
          <w:top w:val="double" w:sz="2" w:space="0" w:color="00000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Reatabula1gaia1">
    <w:name w:val="Režģa tabula 1 gaiša1"/>
    <w:basedOn w:val="Parastatabula"/>
    <w:next w:val="Reatabula1gaia"/>
    <w:uiPriority w:val="46"/>
    <w:rsid w:val="00E84626"/>
    <w:rPr>
      <w:rFonts w:ascii="Calibri" w:hAnsi="Calibri" w:cs="Calibri"/>
      <w:sz w:val="20"/>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000000"/>
        </w:tcBorders>
      </w:tcPr>
    </w:tblStylePr>
    <w:tblStylePr w:type="lastRow">
      <w:rPr>
        <w:b/>
        <w:bCs/>
      </w:rPr>
      <w:tblPr/>
      <w:tcPr>
        <w:tcBorders>
          <w:top w:val="double" w:sz="2" w:space="0" w:color="000000"/>
        </w:tcBorders>
      </w:tcPr>
    </w:tblStylePr>
    <w:tblStylePr w:type="firstCol">
      <w:rPr>
        <w:b/>
        <w:bCs/>
      </w:rPr>
    </w:tblStylePr>
    <w:tblStylePr w:type="lastCol">
      <w:rPr>
        <w:b/>
        <w:bCs/>
      </w:rPr>
    </w:tblStylePr>
  </w:style>
  <w:style w:type="table" w:customStyle="1" w:styleId="Reatabulagaia1">
    <w:name w:val="Režģa tabula gaiša1"/>
    <w:basedOn w:val="Parastatabula"/>
    <w:next w:val="Reatabulagaia"/>
    <w:uiPriority w:val="40"/>
    <w:rsid w:val="00E84626"/>
    <w:rPr>
      <w:rFonts w:ascii="Calibri" w:hAnsi="Calibri" w:cs="Calibri"/>
      <w:sz w:val="20"/>
      <w:szCs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Vienkratabula11">
    <w:name w:val="Vienkārša tabula_11"/>
    <w:basedOn w:val="Parastatabula"/>
    <w:next w:val="Vienkratabula1"/>
    <w:uiPriority w:val="41"/>
    <w:rsid w:val="00E84626"/>
    <w:rPr>
      <w:rFonts w:ascii="Calibri" w:hAnsi="Calibri" w:cs="Calibri"/>
      <w:sz w:val="20"/>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bCs/>
      </w:rPr>
    </w:tblStylePr>
    <w:tblStylePr w:type="lastRow">
      <w:rPr>
        <w:b/>
        <w:bCs/>
      </w:rPr>
      <w:tblPr/>
      <w:tcPr>
        <w:tcBorders>
          <w:top w:val="double" w:sz="4" w:space="0" w:color="FFFFF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Reatabula1gaia-izclums31">
    <w:name w:val="Režģa tabula 1 gaiša - izcēlums 31"/>
    <w:basedOn w:val="Parastatabula"/>
    <w:next w:val="Reatabula1gaia-izclums3"/>
    <w:uiPriority w:val="46"/>
    <w:rsid w:val="00E84626"/>
    <w:rPr>
      <w:rFonts w:ascii="Calibri" w:hAnsi="Calibri" w:cs="Calibri"/>
      <w:sz w:val="20"/>
      <w:szCs w:val="22"/>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A5A5A5"/>
        </w:tcBorders>
      </w:tcPr>
    </w:tblStylePr>
    <w:tblStylePr w:type="lastRow">
      <w:rPr>
        <w:b/>
        <w:bCs/>
      </w:rPr>
      <w:tblPr/>
      <w:tcPr>
        <w:tcBorders>
          <w:top w:val="double" w:sz="2" w:space="0" w:color="A5A5A5"/>
        </w:tcBorders>
      </w:tcPr>
    </w:tblStylePr>
    <w:tblStylePr w:type="firstCol">
      <w:rPr>
        <w:b/>
        <w:bCs/>
      </w:rPr>
    </w:tblStylePr>
    <w:tblStylePr w:type="lastCol">
      <w:rPr>
        <w:b/>
        <w:bCs/>
      </w:rPr>
    </w:tblStylePr>
  </w:style>
  <w:style w:type="paragraph" w:customStyle="1" w:styleId="gmail-msolistparagraph">
    <w:name w:val="gmail-msolistparagraph"/>
    <w:basedOn w:val="Parasts"/>
    <w:rsid w:val="00E84626"/>
    <w:pPr>
      <w:spacing w:before="100" w:beforeAutospacing="1" w:after="100" w:afterAutospacing="1"/>
    </w:pPr>
    <w:rPr>
      <w:rFonts w:ascii="Calibri" w:hAnsi="Calibri" w:cs="Calibri"/>
      <w:sz w:val="22"/>
      <w:szCs w:val="22"/>
      <w:lang w:eastAsia="lv-LV"/>
    </w:rPr>
  </w:style>
  <w:style w:type="character" w:styleId="Vresatsauce">
    <w:name w:val="footnote reference"/>
    <w:aliases w:val="Footnote Reference Number,Footnote symbol,Footnote Reference Superscript,Footnote Refernece,ftref,Odwołanie przypisu,BVI fnr,Footnotes refss,SUPERS,Ref,de nota al pie,-E Fußnotenzeichen,Footnote reference number,Times 10 Point,E,E FNZ"/>
    <w:basedOn w:val="Noklusjumarindkopasfonts"/>
    <w:uiPriority w:val="99"/>
    <w:unhideWhenUsed/>
    <w:qFormat/>
    <w:rsid w:val="00E84626"/>
    <w:rPr>
      <w:vertAlign w:val="superscript"/>
    </w:rPr>
  </w:style>
  <w:style w:type="paragraph" w:customStyle="1" w:styleId="tvhtml">
    <w:name w:val="tv_html"/>
    <w:basedOn w:val="Parasts"/>
    <w:rsid w:val="00E84626"/>
    <w:pPr>
      <w:spacing w:before="100" w:beforeAutospacing="1" w:after="100" w:afterAutospacing="1"/>
    </w:pPr>
    <w:rPr>
      <w:rFonts w:eastAsia="Times New Roman"/>
      <w:lang w:eastAsia="lv-LV"/>
    </w:rPr>
  </w:style>
  <w:style w:type="character" w:styleId="Beiguvresatsauce">
    <w:name w:val="endnote reference"/>
    <w:basedOn w:val="Noklusjumarindkopasfonts"/>
    <w:uiPriority w:val="99"/>
    <w:semiHidden/>
    <w:unhideWhenUsed/>
    <w:rsid w:val="00E84626"/>
    <w:rPr>
      <w:vertAlign w:val="superscript"/>
    </w:rPr>
  </w:style>
  <w:style w:type="character" w:customStyle="1" w:styleId="Neatrisintapieminana1">
    <w:name w:val="Neatrisināta pieminēšana1"/>
    <w:basedOn w:val="Noklusjumarindkopasfonts"/>
    <w:uiPriority w:val="99"/>
    <w:semiHidden/>
    <w:unhideWhenUsed/>
    <w:rsid w:val="00E84626"/>
    <w:rPr>
      <w:color w:val="605E5C"/>
      <w:shd w:val="clear" w:color="auto" w:fill="E1DFDD"/>
    </w:rPr>
  </w:style>
  <w:style w:type="character" w:customStyle="1" w:styleId="Virsraksts1Rakstz1">
    <w:name w:val="Virsraksts 1 Rakstz.1"/>
    <w:basedOn w:val="Noklusjumarindkopasfonts"/>
    <w:uiPriority w:val="9"/>
    <w:rsid w:val="00E84626"/>
    <w:rPr>
      <w:rFonts w:asciiTheme="majorHAnsi" w:eastAsiaTheme="majorEastAsia" w:hAnsiTheme="majorHAnsi" w:cstheme="majorBidi"/>
      <w:color w:val="365F91" w:themeColor="accent1" w:themeShade="BF"/>
      <w:sz w:val="32"/>
      <w:szCs w:val="32"/>
    </w:rPr>
  </w:style>
  <w:style w:type="character" w:customStyle="1" w:styleId="Virsraksts2Rakstz1">
    <w:name w:val="Virsraksts 2 Rakstz.1"/>
    <w:basedOn w:val="Noklusjumarindkopasfonts"/>
    <w:uiPriority w:val="9"/>
    <w:semiHidden/>
    <w:rsid w:val="00E84626"/>
    <w:rPr>
      <w:rFonts w:asciiTheme="majorHAnsi" w:eastAsiaTheme="majorEastAsia" w:hAnsiTheme="majorHAnsi" w:cstheme="majorBidi"/>
      <w:color w:val="365F91" w:themeColor="accent1" w:themeShade="BF"/>
      <w:sz w:val="26"/>
      <w:szCs w:val="26"/>
    </w:rPr>
  </w:style>
  <w:style w:type="character" w:customStyle="1" w:styleId="Virsraksts3Rakstz1">
    <w:name w:val="Virsraksts 3 Rakstz.1"/>
    <w:basedOn w:val="Noklusjumarindkopasfonts"/>
    <w:uiPriority w:val="9"/>
    <w:semiHidden/>
    <w:rsid w:val="00E84626"/>
    <w:rPr>
      <w:rFonts w:asciiTheme="majorHAnsi" w:eastAsiaTheme="majorEastAsia" w:hAnsiTheme="majorHAnsi" w:cstheme="majorBidi"/>
      <w:color w:val="243F60" w:themeColor="accent1" w:themeShade="7F"/>
    </w:rPr>
  </w:style>
  <w:style w:type="paragraph" w:styleId="Vresteksts">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Parasts"/>
    <w:link w:val="VrestekstsRakstz"/>
    <w:uiPriority w:val="99"/>
    <w:unhideWhenUsed/>
    <w:qFormat/>
    <w:rsid w:val="00E84626"/>
    <w:rPr>
      <w:rFonts w:eastAsia="Calibri"/>
      <w:szCs w:val="20"/>
    </w:rPr>
  </w:style>
  <w:style w:type="character" w:customStyle="1" w:styleId="VrestekstsRakstz2">
    <w:name w:val="Vēres teksts Rakstz.2"/>
    <w:basedOn w:val="Noklusjumarindkopasfonts"/>
    <w:uiPriority w:val="99"/>
    <w:semiHidden/>
    <w:rsid w:val="00E84626"/>
    <w:rPr>
      <w:sz w:val="20"/>
      <w:szCs w:val="20"/>
    </w:rPr>
  </w:style>
  <w:style w:type="character" w:styleId="Izmantotahipersaite">
    <w:name w:val="FollowedHyperlink"/>
    <w:basedOn w:val="Noklusjumarindkopasfonts"/>
    <w:uiPriority w:val="99"/>
    <w:semiHidden/>
    <w:unhideWhenUsed/>
    <w:rsid w:val="00E84626"/>
    <w:rPr>
      <w:color w:val="800080" w:themeColor="followedHyperlink"/>
      <w:u w:val="single"/>
    </w:rPr>
  </w:style>
  <w:style w:type="paragraph" w:styleId="Beiguvresteksts">
    <w:name w:val="endnote text"/>
    <w:basedOn w:val="Parasts"/>
    <w:link w:val="BeiguvrestekstsRakstz"/>
    <w:uiPriority w:val="99"/>
    <w:semiHidden/>
    <w:unhideWhenUsed/>
    <w:rsid w:val="00E84626"/>
    <w:rPr>
      <w:rFonts w:eastAsia="Calibri"/>
      <w:szCs w:val="20"/>
    </w:rPr>
  </w:style>
  <w:style w:type="character" w:customStyle="1" w:styleId="BeiguvrestekstsRakstz2">
    <w:name w:val="Beigu vēres teksts Rakstz.2"/>
    <w:basedOn w:val="Noklusjumarindkopasfonts"/>
    <w:uiPriority w:val="99"/>
    <w:semiHidden/>
    <w:rsid w:val="00E84626"/>
    <w:rPr>
      <w:sz w:val="20"/>
      <w:szCs w:val="20"/>
    </w:rPr>
  </w:style>
  <w:style w:type="paragraph" w:styleId="Parakstszemobjekta">
    <w:name w:val="caption"/>
    <w:basedOn w:val="Parasts"/>
    <w:next w:val="Parasts"/>
    <w:uiPriority w:val="35"/>
    <w:semiHidden/>
    <w:unhideWhenUsed/>
    <w:qFormat/>
    <w:rsid w:val="00E84626"/>
    <w:pPr>
      <w:spacing w:after="200"/>
    </w:pPr>
    <w:rPr>
      <w:i/>
      <w:iCs/>
      <w:color w:val="1F497D" w:themeColor="text2"/>
      <w:sz w:val="18"/>
      <w:szCs w:val="18"/>
    </w:rPr>
  </w:style>
  <w:style w:type="paragraph" w:styleId="Prskatjums">
    <w:name w:val="Revision"/>
    <w:hidden/>
    <w:uiPriority w:val="99"/>
    <w:semiHidden/>
    <w:rsid w:val="00E84626"/>
  </w:style>
  <w:style w:type="table" w:styleId="Reatabula">
    <w:name w:val="Table Grid"/>
    <w:basedOn w:val="Parastatabula"/>
    <w:uiPriority w:val="39"/>
    <w:rsid w:val="00E846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ienkratabula5">
    <w:name w:val="Plain Table 5"/>
    <w:basedOn w:val="Parastatabula"/>
    <w:uiPriority w:val="45"/>
    <w:rsid w:val="00E84626"/>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eatabula2">
    <w:name w:val="Grid Table 2"/>
    <w:basedOn w:val="Parastatabula"/>
    <w:uiPriority w:val="47"/>
    <w:rsid w:val="00E84626"/>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eatabula1gaia">
    <w:name w:val="Grid Table 1 Light"/>
    <w:basedOn w:val="Parastatabula"/>
    <w:uiPriority w:val="46"/>
    <w:rsid w:val="00E8462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eatabulagaia">
    <w:name w:val="Grid Table Light"/>
    <w:basedOn w:val="Parastatabula"/>
    <w:uiPriority w:val="40"/>
    <w:rsid w:val="00E8462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Vienkratabula1">
    <w:name w:val="Plain Table 1"/>
    <w:basedOn w:val="Parastatabula"/>
    <w:uiPriority w:val="41"/>
    <w:rsid w:val="00E8462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Reatabula1gaia-izclums3">
    <w:name w:val="Grid Table 1 Light Accent 3"/>
    <w:basedOn w:val="Parastatabula"/>
    <w:uiPriority w:val="46"/>
    <w:rsid w:val="00E84626"/>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character" w:customStyle="1" w:styleId="Neatrisintapieminana2">
    <w:name w:val="Neatrisināta pieminēšana2"/>
    <w:basedOn w:val="Noklusjumarindkopasfonts"/>
    <w:uiPriority w:val="99"/>
    <w:semiHidden/>
    <w:unhideWhenUsed/>
    <w:rsid w:val="00EE4477"/>
    <w:rPr>
      <w:color w:val="605E5C"/>
      <w:shd w:val="clear" w:color="auto" w:fill="E1DFDD"/>
    </w:rPr>
  </w:style>
  <w:style w:type="character" w:customStyle="1" w:styleId="BezatstarpmRakstz">
    <w:name w:val="Bez atstarpēm Rakstz."/>
    <w:link w:val="Bezatstarpm"/>
    <w:uiPriority w:val="1"/>
    <w:locked/>
    <w:rsid w:val="000E1C0C"/>
    <w:rPr>
      <w:rFonts w:ascii="Calibri" w:eastAsia="Calibri" w:hAnsi="Calibri"/>
      <w:sz w:val="22"/>
      <w:szCs w:val="22"/>
    </w:rPr>
  </w:style>
  <w:style w:type="paragraph" w:styleId="Saturardtjavirsraksts">
    <w:name w:val="TOC Heading"/>
    <w:basedOn w:val="Virsraksts1"/>
    <w:next w:val="Parasts"/>
    <w:uiPriority w:val="39"/>
    <w:unhideWhenUsed/>
    <w:qFormat/>
    <w:rsid w:val="003737ED"/>
    <w:pPr>
      <w:spacing w:line="259" w:lineRule="auto"/>
      <w:outlineLvl w:val="9"/>
    </w:pPr>
    <w:rPr>
      <w:rFonts w:asciiTheme="majorHAnsi" w:eastAsiaTheme="majorEastAsia" w:hAnsiTheme="majorHAnsi" w:cstheme="majorBidi"/>
      <w:b w:val="0"/>
      <w:caps w:val="0"/>
      <w:color w:val="365F91" w:themeColor="accent1" w:themeShade="BF"/>
      <w:sz w:val="32"/>
      <w:szCs w:val="32"/>
      <w:lang w:val="en-US"/>
    </w:rPr>
  </w:style>
  <w:style w:type="paragraph" w:styleId="Saturs1">
    <w:name w:val="toc 1"/>
    <w:basedOn w:val="Parasts"/>
    <w:next w:val="Parasts"/>
    <w:autoRedefine/>
    <w:uiPriority w:val="39"/>
    <w:unhideWhenUsed/>
    <w:rsid w:val="003737ED"/>
    <w:pPr>
      <w:spacing w:after="100"/>
    </w:pPr>
  </w:style>
  <w:style w:type="character" w:customStyle="1" w:styleId="Virsraksts4Rakstz">
    <w:name w:val="Virsraksts 4 Rakstz."/>
    <w:basedOn w:val="Noklusjumarindkopasfonts"/>
    <w:link w:val="Virsraksts4"/>
    <w:uiPriority w:val="9"/>
    <w:semiHidden/>
    <w:rsid w:val="00CB0603"/>
    <w:rPr>
      <w:rFonts w:asciiTheme="majorHAnsi" w:eastAsiaTheme="majorEastAsia" w:hAnsiTheme="majorHAnsi" w:cstheme="majorBidi"/>
      <w:i/>
      <w:iCs/>
      <w:color w:val="365F91" w:themeColor="accent1" w:themeShade="BF"/>
    </w:rPr>
  </w:style>
  <w:style w:type="paragraph" w:customStyle="1" w:styleId="liknoteik">
    <w:name w:val="lik_noteik"/>
    <w:basedOn w:val="Parasts"/>
    <w:rsid w:val="00F60398"/>
    <w:pPr>
      <w:spacing w:before="100" w:beforeAutospacing="1" w:after="100" w:afterAutospacing="1"/>
    </w:pPr>
    <w:rPr>
      <w:rFonts w:eastAsia="Times New Roman"/>
      <w:lang w:eastAsia="lv-LV"/>
    </w:rPr>
  </w:style>
  <w:style w:type="character" w:customStyle="1" w:styleId="Neatrisintapieminana3">
    <w:name w:val="Neatrisināta pieminēšana3"/>
    <w:basedOn w:val="Noklusjumarindkopasfonts"/>
    <w:uiPriority w:val="99"/>
    <w:semiHidden/>
    <w:unhideWhenUsed/>
    <w:rsid w:val="0085681B"/>
    <w:rPr>
      <w:color w:val="605E5C"/>
      <w:shd w:val="clear" w:color="auto" w:fill="E1DFDD"/>
    </w:rPr>
  </w:style>
  <w:style w:type="paragraph" w:styleId="Saturs2">
    <w:name w:val="toc 2"/>
    <w:basedOn w:val="Parasts"/>
    <w:next w:val="Parasts"/>
    <w:autoRedefine/>
    <w:uiPriority w:val="39"/>
    <w:unhideWhenUsed/>
    <w:rsid w:val="000D19AE"/>
    <w:pPr>
      <w:spacing w:after="100"/>
      <w:ind w:left="240"/>
    </w:pPr>
  </w:style>
  <w:style w:type="character" w:customStyle="1" w:styleId="UnresolvedMention6">
    <w:name w:val="Unresolved Mention6"/>
    <w:basedOn w:val="Noklusjumarindkopasfonts"/>
    <w:uiPriority w:val="99"/>
    <w:semiHidden/>
    <w:unhideWhenUsed/>
    <w:rsid w:val="00946B4A"/>
    <w:rPr>
      <w:color w:val="605E5C"/>
      <w:shd w:val="clear" w:color="auto" w:fill="E1DFDD"/>
    </w:rPr>
  </w:style>
  <w:style w:type="character" w:styleId="Neatrisintapieminana">
    <w:name w:val="Unresolved Mention"/>
    <w:basedOn w:val="Noklusjumarindkopasfonts"/>
    <w:uiPriority w:val="99"/>
    <w:semiHidden/>
    <w:unhideWhenUsed/>
    <w:rsid w:val="00815914"/>
    <w:rPr>
      <w:color w:val="605E5C"/>
      <w:shd w:val="clear" w:color="auto" w:fill="E1DFDD"/>
    </w:rPr>
  </w:style>
  <w:style w:type="paragraph" w:customStyle="1" w:styleId="pf0">
    <w:name w:val="pf0"/>
    <w:basedOn w:val="Parasts"/>
    <w:rsid w:val="00BA69CB"/>
    <w:pPr>
      <w:spacing w:before="100" w:beforeAutospacing="1" w:after="100" w:afterAutospacing="1"/>
    </w:pPr>
    <w:rPr>
      <w:rFonts w:eastAsia="Times New Roman"/>
      <w:lang w:eastAsia="lv-LV"/>
    </w:rPr>
  </w:style>
  <w:style w:type="character" w:customStyle="1" w:styleId="cf01">
    <w:name w:val="cf01"/>
    <w:basedOn w:val="Noklusjumarindkopasfonts"/>
    <w:rsid w:val="00BA69C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755775">
      <w:bodyDiv w:val="1"/>
      <w:marLeft w:val="0"/>
      <w:marRight w:val="0"/>
      <w:marTop w:val="0"/>
      <w:marBottom w:val="0"/>
      <w:divBdr>
        <w:top w:val="none" w:sz="0" w:space="0" w:color="auto"/>
        <w:left w:val="none" w:sz="0" w:space="0" w:color="auto"/>
        <w:bottom w:val="none" w:sz="0" w:space="0" w:color="auto"/>
        <w:right w:val="none" w:sz="0" w:space="0" w:color="auto"/>
      </w:divBdr>
    </w:div>
    <w:div w:id="206338607">
      <w:bodyDiv w:val="1"/>
      <w:marLeft w:val="0"/>
      <w:marRight w:val="0"/>
      <w:marTop w:val="0"/>
      <w:marBottom w:val="0"/>
      <w:divBdr>
        <w:top w:val="none" w:sz="0" w:space="0" w:color="auto"/>
        <w:left w:val="none" w:sz="0" w:space="0" w:color="auto"/>
        <w:bottom w:val="none" w:sz="0" w:space="0" w:color="auto"/>
        <w:right w:val="none" w:sz="0" w:space="0" w:color="auto"/>
      </w:divBdr>
    </w:div>
    <w:div w:id="245069558">
      <w:bodyDiv w:val="1"/>
      <w:marLeft w:val="0"/>
      <w:marRight w:val="0"/>
      <w:marTop w:val="0"/>
      <w:marBottom w:val="0"/>
      <w:divBdr>
        <w:top w:val="none" w:sz="0" w:space="0" w:color="auto"/>
        <w:left w:val="none" w:sz="0" w:space="0" w:color="auto"/>
        <w:bottom w:val="none" w:sz="0" w:space="0" w:color="auto"/>
        <w:right w:val="none" w:sz="0" w:space="0" w:color="auto"/>
      </w:divBdr>
    </w:div>
    <w:div w:id="251008970">
      <w:bodyDiv w:val="1"/>
      <w:marLeft w:val="0"/>
      <w:marRight w:val="0"/>
      <w:marTop w:val="0"/>
      <w:marBottom w:val="0"/>
      <w:divBdr>
        <w:top w:val="none" w:sz="0" w:space="0" w:color="auto"/>
        <w:left w:val="none" w:sz="0" w:space="0" w:color="auto"/>
        <w:bottom w:val="none" w:sz="0" w:space="0" w:color="auto"/>
        <w:right w:val="none" w:sz="0" w:space="0" w:color="auto"/>
      </w:divBdr>
      <w:divsChild>
        <w:div w:id="1720743827">
          <w:marLeft w:val="0"/>
          <w:marRight w:val="0"/>
          <w:marTop w:val="0"/>
          <w:marBottom w:val="0"/>
          <w:divBdr>
            <w:top w:val="none" w:sz="0" w:space="0" w:color="auto"/>
            <w:left w:val="none" w:sz="0" w:space="0" w:color="auto"/>
            <w:bottom w:val="none" w:sz="0" w:space="0" w:color="auto"/>
            <w:right w:val="none" w:sz="0" w:space="0" w:color="auto"/>
          </w:divBdr>
        </w:div>
        <w:div w:id="1594626333">
          <w:marLeft w:val="0"/>
          <w:marRight w:val="0"/>
          <w:marTop w:val="0"/>
          <w:marBottom w:val="0"/>
          <w:divBdr>
            <w:top w:val="none" w:sz="0" w:space="0" w:color="auto"/>
            <w:left w:val="none" w:sz="0" w:space="0" w:color="auto"/>
            <w:bottom w:val="none" w:sz="0" w:space="0" w:color="auto"/>
            <w:right w:val="none" w:sz="0" w:space="0" w:color="auto"/>
          </w:divBdr>
        </w:div>
      </w:divsChild>
    </w:div>
    <w:div w:id="397286305">
      <w:bodyDiv w:val="1"/>
      <w:marLeft w:val="0"/>
      <w:marRight w:val="0"/>
      <w:marTop w:val="0"/>
      <w:marBottom w:val="0"/>
      <w:divBdr>
        <w:top w:val="none" w:sz="0" w:space="0" w:color="auto"/>
        <w:left w:val="none" w:sz="0" w:space="0" w:color="auto"/>
        <w:bottom w:val="none" w:sz="0" w:space="0" w:color="auto"/>
        <w:right w:val="none" w:sz="0" w:space="0" w:color="auto"/>
      </w:divBdr>
    </w:div>
    <w:div w:id="483788478">
      <w:bodyDiv w:val="1"/>
      <w:marLeft w:val="0"/>
      <w:marRight w:val="0"/>
      <w:marTop w:val="0"/>
      <w:marBottom w:val="0"/>
      <w:divBdr>
        <w:top w:val="none" w:sz="0" w:space="0" w:color="auto"/>
        <w:left w:val="none" w:sz="0" w:space="0" w:color="auto"/>
        <w:bottom w:val="none" w:sz="0" w:space="0" w:color="auto"/>
        <w:right w:val="none" w:sz="0" w:space="0" w:color="auto"/>
      </w:divBdr>
    </w:div>
    <w:div w:id="582033268">
      <w:bodyDiv w:val="1"/>
      <w:marLeft w:val="0"/>
      <w:marRight w:val="0"/>
      <w:marTop w:val="0"/>
      <w:marBottom w:val="0"/>
      <w:divBdr>
        <w:top w:val="none" w:sz="0" w:space="0" w:color="auto"/>
        <w:left w:val="none" w:sz="0" w:space="0" w:color="auto"/>
        <w:bottom w:val="none" w:sz="0" w:space="0" w:color="auto"/>
        <w:right w:val="none" w:sz="0" w:space="0" w:color="auto"/>
      </w:divBdr>
    </w:div>
    <w:div w:id="625506966">
      <w:bodyDiv w:val="1"/>
      <w:marLeft w:val="0"/>
      <w:marRight w:val="0"/>
      <w:marTop w:val="0"/>
      <w:marBottom w:val="0"/>
      <w:divBdr>
        <w:top w:val="none" w:sz="0" w:space="0" w:color="auto"/>
        <w:left w:val="none" w:sz="0" w:space="0" w:color="auto"/>
        <w:bottom w:val="none" w:sz="0" w:space="0" w:color="auto"/>
        <w:right w:val="none" w:sz="0" w:space="0" w:color="auto"/>
      </w:divBdr>
    </w:div>
    <w:div w:id="670907851">
      <w:bodyDiv w:val="1"/>
      <w:marLeft w:val="0"/>
      <w:marRight w:val="0"/>
      <w:marTop w:val="0"/>
      <w:marBottom w:val="0"/>
      <w:divBdr>
        <w:top w:val="none" w:sz="0" w:space="0" w:color="auto"/>
        <w:left w:val="none" w:sz="0" w:space="0" w:color="auto"/>
        <w:bottom w:val="none" w:sz="0" w:space="0" w:color="auto"/>
        <w:right w:val="none" w:sz="0" w:space="0" w:color="auto"/>
      </w:divBdr>
    </w:div>
    <w:div w:id="724834429">
      <w:bodyDiv w:val="1"/>
      <w:marLeft w:val="0"/>
      <w:marRight w:val="0"/>
      <w:marTop w:val="0"/>
      <w:marBottom w:val="0"/>
      <w:divBdr>
        <w:top w:val="none" w:sz="0" w:space="0" w:color="auto"/>
        <w:left w:val="none" w:sz="0" w:space="0" w:color="auto"/>
        <w:bottom w:val="none" w:sz="0" w:space="0" w:color="auto"/>
        <w:right w:val="none" w:sz="0" w:space="0" w:color="auto"/>
      </w:divBdr>
    </w:div>
    <w:div w:id="727806065">
      <w:bodyDiv w:val="1"/>
      <w:marLeft w:val="0"/>
      <w:marRight w:val="0"/>
      <w:marTop w:val="0"/>
      <w:marBottom w:val="0"/>
      <w:divBdr>
        <w:top w:val="none" w:sz="0" w:space="0" w:color="auto"/>
        <w:left w:val="none" w:sz="0" w:space="0" w:color="auto"/>
        <w:bottom w:val="none" w:sz="0" w:space="0" w:color="auto"/>
        <w:right w:val="none" w:sz="0" w:space="0" w:color="auto"/>
      </w:divBdr>
    </w:div>
    <w:div w:id="935751553">
      <w:bodyDiv w:val="1"/>
      <w:marLeft w:val="0"/>
      <w:marRight w:val="0"/>
      <w:marTop w:val="0"/>
      <w:marBottom w:val="0"/>
      <w:divBdr>
        <w:top w:val="none" w:sz="0" w:space="0" w:color="auto"/>
        <w:left w:val="none" w:sz="0" w:space="0" w:color="auto"/>
        <w:bottom w:val="none" w:sz="0" w:space="0" w:color="auto"/>
        <w:right w:val="none" w:sz="0" w:space="0" w:color="auto"/>
      </w:divBdr>
    </w:div>
    <w:div w:id="1217357445">
      <w:bodyDiv w:val="1"/>
      <w:marLeft w:val="0"/>
      <w:marRight w:val="0"/>
      <w:marTop w:val="0"/>
      <w:marBottom w:val="0"/>
      <w:divBdr>
        <w:top w:val="none" w:sz="0" w:space="0" w:color="auto"/>
        <w:left w:val="none" w:sz="0" w:space="0" w:color="auto"/>
        <w:bottom w:val="none" w:sz="0" w:space="0" w:color="auto"/>
        <w:right w:val="none" w:sz="0" w:space="0" w:color="auto"/>
      </w:divBdr>
    </w:div>
    <w:div w:id="1239827751">
      <w:bodyDiv w:val="1"/>
      <w:marLeft w:val="0"/>
      <w:marRight w:val="0"/>
      <w:marTop w:val="0"/>
      <w:marBottom w:val="0"/>
      <w:divBdr>
        <w:top w:val="none" w:sz="0" w:space="0" w:color="auto"/>
        <w:left w:val="none" w:sz="0" w:space="0" w:color="auto"/>
        <w:bottom w:val="none" w:sz="0" w:space="0" w:color="auto"/>
        <w:right w:val="none" w:sz="0" w:space="0" w:color="auto"/>
      </w:divBdr>
    </w:div>
    <w:div w:id="1263146728">
      <w:bodyDiv w:val="1"/>
      <w:marLeft w:val="0"/>
      <w:marRight w:val="0"/>
      <w:marTop w:val="0"/>
      <w:marBottom w:val="0"/>
      <w:divBdr>
        <w:top w:val="none" w:sz="0" w:space="0" w:color="auto"/>
        <w:left w:val="none" w:sz="0" w:space="0" w:color="auto"/>
        <w:bottom w:val="none" w:sz="0" w:space="0" w:color="auto"/>
        <w:right w:val="none" w:sz="0" w:space="0" w:color="auto"/>
      </w:divBdr>
    </w:div>
    <w:div w:id="1507360118">
      <w:bodyDiv w:val="1"/>
      <w:marLeft w:val="0"/>
      <w:marRight w:val="0"/>
      <w:marTop w:val="0"/>
      <w:marBottom w:val="0"/>
      <w:divBdr>
        <w:top w:val="none" w:sz="0" w:space="0" w:color="auto"/>
        <w:left w:val="none" w:sz="0" w:space="0" w:color="auto"/>
        <w:bottom w:val="none" w:sz="0" w:space="0" w:color="auto"/>
        <w:right w:val="none" w:sz="0" w:space="0" w:color="auto"/>
      </w:divBdr>
    </w:div>
    <w:div w:id="1518958328">
      <w:bodyDiv w:val="1"/>
      <w:marLeft w:val="0"/>
      <w:marRight w:val="0"/>
      <w:marTop w:val="0"/>
      <w:marBottom w:val="0"/>
      <w:divBdr>
        <w:top w:val="none" w:sz="0" w:space="0" w:color="auto"/>
        <w:left w:val="none" w:sz="0" w:space="0" w:color="auto"/>
        <w:bottom w:val="none" w:sz="0" w:space="0" w:color="auto"/>
        <w:right w:val="none" w:sz="0" w:space="0" w:color="auto"/>
      </w:divBdr>
    </w:div>
    <w:div w:id="1603536820">
      <w:bodyDiv w:val="1"/>
      <w:marLeft w:val="0"/>
      <w:marRight w:val="0"/>
      <w:marTop w:val="0"/>
      <w:marBottom w:val="0"/>
      <w:divBdr>
        <w:top w:val="none" w:sz="0" w:space="0" w:color="auto"/>
        <w:left w:val="none" w:sz="0" w:space="0" w:color="auto"/>
        <w:bottom w:val="none" w:sz="0" w:space="0" w:color="auto"/>
        <w:right w:val="none" w:sz="0" w:space="0" w:color="auto"/>
      </w:divBdr>
    </w:div>
    <w:div w:id="1654984173">
      <w:bodyDiv w:val="1"/>
      <w:marLeft w:val="0"/>
      <w:marRight w:val="0"/>
      <w:marTop w:val="0"/>
      <w:marBottom w:val="0"/>
      <w:divBdr>
        <w:top w:val="none" w:sz="0" w:space="0" w:color="auto"/>
        <w:left w:val="none" w:sz="0" w:space="0" w:color="auto"/>
        <w:bottom w:val="none" w:sz="0" w:space="0" w:color="auto"/>
        <w:right w:val="none" w:sz="0" w:space="0" w:color="auto"/>
      </w:divBdr>
      <w:divsChild>
        <w:div w:id="190461815">
          <w:marLeft w:val="0"/>
          <w:marRight w:val="0"/>
          <w:marTop w:val="0"/>
          <w:marBottom w:val="0"/>
          <w:divBdr>
            <w:top w:val="none" w:sz="0" w:space="0" w:color="auto"/>
            <w:left w:val="none" w:sz="0" w:space="0" w:color="auto"/>
            <w:bottom w:val="none" w:sz="0" w:space="0" w:color="auto"/>
            <w:right w:val="none" w:sz="0" w:space="0" w:color="auto"/>
          </w:divBdr>
        </w:div>
        <w:div w:id="1572080132">
          <w:marLeft w:val="0"/>
          <w:marRight w:val="0"/>
          <w:marTop w:val="0"/>
          <w:marBottom w:val="0"/>
          <w:divBdr>
            <w:top w:val="none" w:sz="0" w:space="0" w:color="auto"/>
            <w:left w:val="none" w:sz="0" w:space="0" w:color="auto"/>
            <w:bottom w:val="none" w:sz="0" w:space="0" w:color="auto"/>
            <w:right w:val="none" w:sz="0" w:space="0" w:color="auto"/>
          </w:divBdr>
        </w:div>
        <w:div w:id="915289124">
          <w:marLeft w:val="0"/>
          <w:marRight w:val="0"/>
          <w:marTop w:val="0"/>
          <w:marBottom w:val="0"/>
          <w:divBdr>
            <w:top w:val="none" w:sz="0" w:space="0" w:color="auto"/>
            <w:left w:val="none" w:sz="0" w:space="0" w:color="auto"/>
            <w:bottom w:val="none" w:sz="0" w:space="0" w:color="auto"/>
            <w:right w:val="none" w:sz="0" w:space="0" w:color="auto"/>
          </w:divBdr>
        </w:div>
      </w:divsChild>
    </w:div>
    <w:div w:id="1899632790">
      <w:bodyDiv w:val="1"/>
      <w:marLeft w:val="0"/>
      <w:marRight w:val="0"/>
      <w:marTop w:val="0"/>
      <w:marBottom w:val="0"/>
      <w:divBdr>
        <w:top w:val="none" w:sz="0" w:space="0" w:color="auto"/>
        <w:left w:val="none" w:sz="0" w:space="0" w:color="auto"/>
        <w:bottom w:val="none" w:sz="0" w:space="0" w:color="auto"/>
        <w:right w:val="none" w:sz="0" w:space="0" w:color="auto"/>
      </w:divBdr>
    </w:div>
    <w:div w:id="1954895134">
      <w:bodyDiv w:val="1"/>
      <w:marLeft w:val="0"/>
      <w:marRight w:val="0"/>
      <w:marTop w:val="0"/>
      <w:marBottom w:val="0"/>
      <w:divBdr>
        <w:top w:val="none" w:sz="0" w:space="0" w:color="auto"/>
        <w:left w:val="none" w:sz="0" w:space="0" w:color="auto"/>
        <w:bottom w:val="none" w:sz="0" w:space="0" w:color="auto"/>
        <w:right w:val="none" w:sz="0" w:space="0" w:color="auto"/>
      </w:divBdr>
    </w:div>
    <w:div w:id="2127305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atvija.lv"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latvija.l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28252" TargetMode="External"/><Relationship Id="rId5" Type="http://schemas.openxmlformats.org/officeDocument/2006/relationships/numbering" Target="numbering.xml"/><Relationship Id="rId15" Type="http://schemas.openxmlformats.org/officeDocument/2006/relationships/hyperlink" Target="mailto:veronika.jurca@varam.gov.lv"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zintra.muzikante@varam.gov.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tap.mk.gov.lv/mk/tap/?pid=404790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A7CEA9022EBDB4DBB22CF74E3A558F5" ma:contentTypeVersion="13" ma:contentTypeDescription="Izveidot jaunu dokumentu." ma:contentTypeScope="" ma:versionID="c7d1d907382dc63f310b35b0121e8b07">
  <xsd:schema xmlns:xsd="http://www.w3.org/2001/XMLSchema" xmlns:xs="http://www.w3.org/2001/XMLSchema" xmlns:p="http://schemas.microsoft.com/office/2006/metadata/properties" xmlns:ns2="f6e386fc-dcfa-48b5-ba6f-5efb9b8dcde0" xmlns:ns3="a6d076a5-8350-4827-88fa-2a4ebf9a1d58" targetNamespace="http://schemas.microsoft.com/office/2006/metadata/properties" ma:root="true" ma:fieldsID="c1da02b3dc2c7457690672b128932462" ns2:_="" ns3:_="">
    <xsd:import namespace="f6e386fc-dcfa-48b5-ba6f-5efb9b8dcde0"/>
    <xsd:import namespace="a6d076a5-8350-4827-88fa-2a4ebf9a1d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e386fc-dcfa-48b5-ba6f-5efb9b8dcd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d076a5-8350-4827-88fa-2a4ebf9a1d58" elementFormDefault="qualified">
    <xsd:import namespace="http://schemas.microsoft.com/office/2006/documentManagement/types"/>
    <xsd:import namespace="http://schemas.microsoft.com/office/infopath/2007/PartnerControls"/>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C753A6-48C4-444E-975A-1E0C7E0FAB31}">
  <ds:schemaRefs>
    <ds:schemaRef ds:uri="http://schemas.microsoft.com/sharepoint/v3/contenttype/forms"/>
  </ds:schemaRefs>
</ds:datastoreItem>
</file>

<file path=customXml/itemProps2.xml><?xml version="1.0" encoding="utf-8"?>
<ds:datastoreItem xmlns:ds="http://schemas.openxmlformats.org/officeDocument/2006/customXml" ds:itemID="{5FF494D1-DABB-4B22-94AF-9F05D3DB0D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e386fc-dcfa-48b5-ba6f-5efb9b8dcde0"/>
    <ds:schemaRef ds:uri="a6d076a5-8350-4827-88fa-2a4ebf9a1d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BEC582-6175-4CA9-A83C-8EACD7F4B670}">
  <ds:schemaRefs>
    <ds:schemaRef ds:uri="http://schemas.openxmlformats.org/officeDocument/2006/bibliography"/>
  </ds:schemaRefs>
</ds:datastoreItem>
</file>

<file path=customXml/itemProps4.xml><?xml version="1.0" encoding="utf-8"?>
<ds:datastoreItem xmlns:ds="http://schemas.openxmlformats.org/officeDocument/2006/customXml" ds:itemID="{F0EE9D19-E704-4C40-8E80-7913353DAA4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15</Pages>
  <Words>29680</Words>
  <Characters>16918</Characters>
  <Application>Microsoft Office Word</Application>
  <DocSecurity>0</DocSecurity>
  <Lines>140</Lines>
  <Paragraphs>93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46505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Maija Brunava</dc:creator>
  <cp:lastModifiedBy>Dzintra Muzikante</cp:lastModifiedBy>
  <cp:revision>83</cp:revision>
  <cp:lastPrinted>2022-03-03T13:18:00Z</cp:lastPrinted>
  <dcterms:created xsi:type="dcterms:W3CDTF">2022-03-25T07:56:00Z</dcterms:created>
  <dcterms:modified xsi:type="dcterms:W3CDTF">2022-04-14T13:49:00Z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0x0101007A7CEA9022EBDB4DBB22CF74E3A558F5</vt:lpwstr>
  </property>
</Properties>
</file>