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98B74" w14:textId="77777777" w:rsidR="000868A1" w:rsidRPr="002F4B13" w:rsidRDefault="000868A1" w:rsidP="000868A1">
      <w:pPr>
        <w:ind w:firstLine="360"/>
        <w:jc w:val="right"/>
        <w:rPr>
          <w:rFonts w:eastAsia="Calibri" w:cs="Times New Roman"/>
          <w:sz w:val="28"/>
          <w:szCs w:val="28"/>
        </w:rPr>
      </w:pPr>
      <w:r w:rsidRPr="002F4B13">
        <w:rPr>
          <w:rFonts w:eastAsia="Calibri" w:cs="Times New Roman"/>
          <w:sz w:val="28"/>
          <w:szCs w:val="28"/>
        </w:rPr>
        <w:t xml:space="preserve">(Ministru kabineta </w:t>
      </w:r>
    </w:p>
    <w:p w14:paraId="0857C087" w14:textId="77777777" w:rsidR="000868A1" w:rsidRPr="002F4B13" w:rsidRDefault="000868A1" w:rsidP="000868A1">
      <w:pPr>
        <w:overflowPunct w:val="0"/>
        <w:autoSpaceDE w:val="0"/>
        <w:autoSpaceDN w:val="0"/>
        <w:adjustRightInd w:val="0"/>
        <w:spacing w:before="20"/>
        <w:jc w:val="right"/>
        <w:textAlignment w:val="baseline"/>
        <w:rPr>
          <w:rFonts w:eastAsia="Calibri" w:cs="Calibri"/>
          <w:sz w:val="28"/>
          <w:szCs w:val="28"/>
        </w:rPr>
      </w:pPr>
      <w:r w:rsidRPr="002F4B13">
        <w:rPr>
          <w:rFonts w:eastAsia="Calibri" w:cs="Calibri"/>
          <w:sz w:val="28"/>
          <w:szCs w:val="28"/>
        </w:rPr>
        <w:fldChar w:fldCharType="begin"/>
      </w:r>
      <w:r w:rsidRPr="002F4B13">
        <w:rPr>
          <w:rFonts w:eastAsia="Calibri" w:cs="Calibri"/>
          <w:sz w:val="28"/>
          <w:szCs w:val="28"/>
        </w:rPr>
        <w:instrText xml:space="preserve"> MERGEFIELD  =TAP_RIK_DATUMS_GEN  \* MERGEFORMAT </w:instrText>
      </w:r>
      <w:r w:rsidRPr="002F4B13">
        <w:rPr>
          <w:rFonts w:eastAsia="Calibri" w:cs="Calibri"/>
          <w:sz w:val="28"/>
          <w:szCs w:val="28"/>
        </w:rPr>
        <w:fldChar w:fldCharType="separate"/>
      </w:r>
      <w:r w:rsidRPr="002F4B13">
        <w:rPr>
          <w:rFonts w:eastAsia="Calibri" w:cs="Calibri"/>
          <w:sz w:val="28"/>
          <w:szCs w:val="28"/>
        </w:rPr>
        <w:t>« »</w:t>
      </w:r>
      <w:r w:rsidRPr="002F4B13">
        <w:rPr>
          <w:rFonts w:eastAsia="Calibri" w:cs="Calibri"/>
          <w:sz w:val="28"/>
          <w:szCs w:val="28"/>
        </w:rPr>
        <w:fldChar w:fldCharType="end"/>
      </w:r>
    </w:p>
    <w:p w14:paraId="2981B749" w14:textId="77777777" w:rsidR="000868A1" w:rsidRPr="002F4B13" w:rsidRDefault="000868A1" w:rsidP="000868A1">
      <w:pPr>
        <w:ind w:firstLine="360"/>
        <w:jc w:val="right"/>
        <w:rPr>
          <w:rFonts w:eastAsia="Calibri" w:cs="Times New Roman"/>
          <w:sz w:val="28"/>
          <w:szCs w:val="28"/>
        </w:rPr>
      </w:pPr>
      <w:r w:rsidRPr="002F4B13">
        <w:rPr>
          <w:rFonts w:eastAsia="Calibri" w:cs="Times New Roman"/>
          <w:sz w:val="28"/>
          <w:szCs w:val="28"/>
        </w:rPr>
        <w:t xml:space="preserve">rīkojums Nr. </w:t>
      </w:r>
      <w:r w:rsidRPr="002F4B13">
        <w:rPr>
          <w:rFonts w:eastAsia="Calibri" w:cs="Calibri"/>
          <w:sz w:val="28"/>
          <w:szCs w:val="28"/>
        </w:rPr>
        <w:fldChar w:fldCharType="begin"/>
      </w:r>
      <w:r w:rsidRPr="002F4B13">
        <w:rPr>
          <w:rFonts w:eastAsia="Calibri" w:cs="Calibri"/>
          <w:sz w:val="28"/>
          <w:szCs w:val="28"/>
        </w:rPr>
        <w:instrText xml:space="preserve"> MERGEFIELD =TAP_DOK_NUMURS \* MERGEFORMAT </w:instrText>
      </w:r>
      <w:r w:rsidRPr="002F4B13">
        <w:rPr>
          <w:rFonts w:eastAsia="Calibri" w:cs="Calibri"/>
          <w:sz w:val="28"/>
          <w:szCs w:val="28"/>
        </w:rPr>
        <w:fldChar w:fldCharType="separate"/>
      </w:r>
      <w:r w:rsidRPr="002F4B13">
        <w:rPr>
          <w:rFonts w:eastAsia="Calibri" w:cs="Calibri"/>
          <w:sz w:val="28"/>
          <w:szCs w:val="28"/>
        </w:rPr>
        <w:t>»</w:t>
      </w:r>
      <w:r w:rsidRPr="002F4B13">
        <w:rPr>
          <w:rFonts w:eastAsia="Calibri" w:cs="Calibri"/>
          <w:sz w:val="28"/>
          <w:szCs w:val="28"/>
        </w:rPr>
        <w:fldChar w:fldCharType="end"/>
      </w:r>
      <w:r w:rsidRPr="002F4B13">
        <w:rPr>
          <w:rFonts w:eastAsia="Calibri" w:cs="Times New Roman"/>
          <w:sz w:val="28"/>
          <w:szCs w:val="28"/>
        </w:rPr>
        <w:t>)</w:t>
      </w:r>
    </w:p>
    <w:p w14:paraId="0B8D3413" w14:textId="77777777" w:rsidR="000868A1" w:rsidRPr="002F4B13" w:rsidRDefault="000868A1" w:rsidP="000868A1">
      <w:pPr>
        <w:ind w:firstLine="709"/>
        <w:jc w:val="center"/>
        <w:rPr>
          <w:rFonts w:cs="Times New Roman"/>
          <w:b/>
          <w:sz w:val="28"/>
          <w:szCs w:val="28"/>
        </w:rPr>
      </w:pPr>
    </w:p>
    <w:p w14:paraId="43137A32" w14:textId="77777777" w:rsidR="000868A1" w:rsidRPr="002F4B13" w:rsidRDefault="000868A1" w:rsidP="000868A1">
      <w:pPr>
        <w:ind w:firstLine="709"/>
        <w:jc w:val="center"/>
        <w:rPr>
          <w:rFonts w:asciiTheme="minorHAnsi" w:hAnsiTheme="minorHAnsi"/>
          <w:b/>
          <w:sz w:val="28"/>
          <w:szCs w:val="28"/>
        </w:rPr>
      </w:pPr>
    </w:p>
    <w:p w14:paraId="5D4399F8" w14:textId="77777777" w:rsidR="000868A1" w:rsidRPr="002F4B13" w:rsidRDefault="000868A1" w:rsidP="000868A1">
      <w:pPr>
        <w:ind w:firstLine="709"/>
        <w:jc w:val="center"/>
        <w:rPr>
          <w:rFonts w:asciiTheme="minorHAnsi" w:hAnsiTheme="minorHAnsi"/>
          <w:b/>
          <w:sz w:val="28"/>
          <w:szCs w:val="28"/>
        </w:rPr>
      </w:pPr>
    </w:p>
    <w:p w14:paraId="057695B7" w14:textId="77777777" w:rsidR="000868A1" w:rsidRPr="002F4B13" w:rsidRDefault="000868A1" w:rsidP="000868A1">
      <w:pPr>
        <w:rPr>
          <w:rFonts w:asciiTheme="minorHAnsi" w:hAnsiTheme="minorHAnsi"/>
          <w:b/>
          <w:sz w:val="28"/>
          <w:szCs w:val="28"/>
        </w:rPr>
      </w:pPr>
    </w:p>
    <w:p w14:paraId="315A400F" w14:textId="77777777" w:rsidR="000868A1" w:rsidRPr="002F4B13" w:rsidRDefault="000868A1" w:rsidP="000868A1">
      <w:pPr>
        <w:ind w:firstLine="709"/>
        <w:jc w:val="center"/>
        <w:rPr>
          <w:rFonts w:asciiTheme="minorHAnsi" w:hAnsiTheme="minorHAnsi"/>
          <w:b/>
          <w:sz w:val="28"/>
          <w:szCs w:val="28"/>
        </w:rPr>
      </w:pPr>
    </w:p>
    <w:p w14:paraId="4C24778C" w14:textId="77777777" w:rsidR="000868A1" w:rsidRPr="002F4B13" w:rsidRDefault="000868A1" w:rsidP="00E41E7D">
      <w:pPr>
        <w:rPr>
          <w:rFonts w:cs="Times New Roman"/>
          <w:b/>
          <w:sz w:val="28"/>
          <w:szCs w:val="28"/>
        </w:rPr>
      </w:pPr>
    </w:p>
    <w:p w14:paraId="5BC5A62E" w14:textId="77777777" w:rsidR="00E62238" w:rsidRPr="002F4B13" w:rsidRDefault="00E62238" w:rsidP="00E41E7D">
      <w:pPr>
        <w:rPr>
          <w:rFonts w:cs="Times New Roman"/>
          <w:b/>
          <w:sz w:val="28"/>
          <w:szCs w:val="28"/>
        </w:rPr>
      </w:pPr>
    </w:p>
    <w:p w14:paraId="2E0B2607" w14:textId="77777777" w:rsidR="000868A1" w:rsidRPr="002F4B13" w:rsidRDefault="000868A1" w:rsidP="000868A1">
      <w:pPr>
        <w:ind w:firstLine="709"/>
        <w:jc w:val="center"/>
        <w:rPr>
          <w:rFonts w:cs="Times New Roman"/>
          <w:b/>
          <w:sz w:val="28"/>
          <w:szCs w:val="28"/>
        </w:rPr>
      </w:pPr>
    </w:p>
    <w:p w14:paraId="7CBEB128" w14:textId="77777777" w:rsidR="000868A1" w:rsidRPr="002F4B13" w:rsidRDefault="000868A1" w:rsidP="000868A1">
      <w:pPr>
        <w:ind w:firstLine="709"/>
        <w:jc w:val="center"/>
        <w:rPr>
          <w:rFonts w:cs="Times New Roman"/>
          <w:b/>
          <w:sz w:val="28"/>
          <w:szCs w:val="28"/>
        </w:rPr>
      </w:pPr>
    </w:p>
    <w:p w14:paraId="3B99C33C" w14:textId="4DCD7C20" w:rsidR="00FD7460" w:rsidRPr="002F4B13" w:rsidRDefault="003D21F9" w:rsidP="000868A1">
      <w:pPr>
        <w:ind w:firstLine="709"/>
        <w:jc w:val="center"/>
        <w:rPr>
          <w:rFonts w:cs="Times New Roman"/>
          <w:b/>
          <w:sz w:val="28"/>
          <w:szCs w:val="28"/>
        </w:rPr>
      </w:pPr>
      <w:r>
        <w:rPr>
          <w:rFonts w:cs="Times New Roman"/>
          <w:b/>
          <w:sz w:val="28"/>
          <w:szCs w:val="28"/>
        </w:rPr>
        <w:t>Informatīvais</w:t>
      </w:r>
      <w:r w:rsidR="005F723E" w:rsidRPr="002F4B13">
        <w:rPr>
          <w:rFonts w:cs="Times New Roman"/>
          <w:b/>
          <w:sz w:val="28"/>
          <w:szCs w:val="28"/>
        </w:rPr>
        <w:t xml:space="preserve"> ziņojums </w:t>
      </w:r>
    </w:p>
    <w:p w14:paraId="3A9F4AD6" w14:textId="00AC68AD" w:rsidR="000868A1" w:rsidRPr="002F4B13" w:rsidRDefault="005F723E" w:rsidP="00B81943">
      <w:pPr>
        <w:ind w:firstLine="709"/>
        <w:jc w:val="center"/>
        <w:rPr>
          <w:rFonts w:cs="Times New Roman"/>
          <w:b/>
          <w:sz w:val="28"/>
          <w:szCs w:val="28"/>
        </w:rPr>
      </w:pPr>
      <w:r w:rsidRPr="002F4B13">
        <w:rPr>
          <w:rFonts w:cs="Times New Roman"/>
          <w:b/>
          <w:sz w:val="28"/>
          <w:szCs w:val="28"/>
        </w:rPr>
        <w:t xml:space="preserve">par </w:t>
      </w:r>
      <w:r w:rsidR="00075861">
        <w:rPr>
          <w:rFonts w:cs="Times New Roman"/>
          <w:b/>
          <w:bCs/>
          <w:sz w:val="28"/>
          <w:szCs w:val="28"/>
        </w:rPr>
        <w:t>sadarbības</w:t>
      </w:r>
      <w:r w:rsidR="00B81943" w:rsidRPr="00B81943">
        <w:rPr>
          <w:rFonts w:cs="Times New Roman"/>
          <w:b/>
          <w:bCs/>
          <w:sz w:val="28"/>
          <w:szCs w:val="28"/>
        </w:rPr>
        <w:t xml:space="preserve"> programm</w:t>
      </w:r>
      <w:r w:rsidR="00B81943">
        <w:rPr>
          <w:rFonts w:cs="Times New Roman"/>
          <w:b/>
          <w:bCs/>
          <w:sz w:val="28"/>
          <w:szCs w:val="28"/>
        </w:rPr>
        <w:t>u</w:t>
      </w:r>
      <w:r w:rsidR="00B81943" w:rsidRPr="00B81943">
        <w:rPr>
          <w:rFonts w:cs="Times New Roman"/>
          <w:b/>
          <w:bCs/>
          <w:sz w:val="28"/>
          <w:szCs w:val="28"/>
        </w:rPr>
        <w:t xml:space="preserve"> ilgtspējīgas </w:t>
      </w:r>
      <w:proofErr w:type="spellStart"/>
      <w:r w:rsidR="00B81943" w:rsidRPr="00B81943">
        <w:rPr>
          <w:rFonts w:cs="Times New Roman"/>
          <w:b/>
          <w:bCs/>
          <w:sz w:val="28"/>
          <w:szCs w:val="28"/>
        </w:rPr>
        <w:t>pilsētmobilitātes</w:t>
      </w:r>
      <w:proofErr w:type="spellEnd"/>
      <w:r w:rsidR="00B81943" w:rsidRPr="00B81943">
        <w:rPr>
          <w:rFonts w:cs="Times New Roman"/>
          <w:b/>
          <w:bCs/>
          <w:sz w:val="28"/>
          <w:szCs w:val="28"/>
        </w:rPr>
        <w:t xml:space="preserve"> plānošanai</w:t>
      </w:r>
    </w:p>
    <w:p w14:paraId="0C06BE99" w14:textId="77777777" w:rsidR="000868A1" w:rsidRPr="002F4B13" w:rsidRDefault="000868A1" w:rsidP="000868A1">
      <w:pPr>
        <w:ind w:firstLine="709"/>
        <w:rPr>
          <w:b/>
          <w:sz w:val="28"/>
          <w:szCs w:val="28"/>
        </w:rPr>
      </w:pPr>
    </w:p>
    <w:p w14:paraId="79CAB8AA" w14:textId="77777777" w:rsidR="000868A1" w:rsidRPr="002F4B13" w:rsidRDefault="000868A1" w:rsidP="000868A1">
      <w:pPr>
        <w:ind w:firstLine="709"/>
        <w:rPr>
          <w:b/>
          <w:sz w:val="28"/>
          <w:szCs w:val="28"/>
        </w:rPr>
      </w:pPr>
    </w:p>
    <w:p w14:paraId="711B3DBA" w14:textId="77777777" w:rsidR="000868A1" w:rsidRPr="002F4B13" w:rsidRDefault="000868A1" w:rsidP="000868A1">
      <w:pPr>
        <w:ind w:firstLine="709"/>
        <w:rPr>
          <w:sz w:val="28"/>
          <w:szCs w:val="28"/>
        </w:rPr>
      </w:pPr>
    </w:p>
    <w:p w14:paraId="3D1BFF08" w14:textId="77777777" w:rsidR="000868A1" w:rsidRPr="002F4B13" w:rsidRDefault="000868A1" w:rsidP="000868A1">
      <w:pPr>
        <w:ind w:firstLine="709"/>
        <w:rPr>
          <w:sz w:val="28"/>
          <w:szCs w:val="28"/>
        </w:rPr>
      </w:pPr>
    </w:p>
    <w:p w14:paraId="7613B67C" w14:textId="77777777" w:rsidR="000868A1" w:rsidRPr="002F4B13" w:rsidRDefault="000868A1" w:rsidP="000868A1">
      <w:pPr>
        <w:ind w:firstLine="709"/>
        <w:rPr>
          <w:sz w:val="28"/>
          <w:szCs w:val="28"/>
        </w:rPr>
      </w:pPr>
    </w:p>
    <w:p w14:paraId="6D4CB86B" w14:textId="77777777" w:rsidR="000868A1" w:rsidRPr="002F4B13" w:rsidRDefault="000868A1" w:rsidP="000868A1">
      <w:pPr>
        <w:ind w:firstLine="709"/>
        <w:rPr>
          <w:sz w:val="28"/>
          <w:szCs w:val="28"/>
        </w:rPr>
      </w:pPr>
    </w:p>
    <w:p w14:paraId="334BC700" w14:textId="77777777" w:rsidR="000868A1" w:rsidRDefault="000868A1" w:rsidP="000868A1">
      <w:pPr>
        <w:ind w:firstLine="709"/>
        <w:rPr>
          <w:sz w:val="28"/>
          <w:szCs w:val="28"/>
        </w:rPr>
      </w:pPr>
    </w:p>
    <w:p w14:paraId="2E9EAE76" w14:textId="77777777" w:rsidR="00135B2E" w:rsidRDefault="00135B2E" w:rsidP="000868A1">
      <w:pPr>
        <w:ind w:firstLine="709"/>
        <w:rPr>
          <w:sz w:val="28"/>
          <w:szCs w:val="28"/>
        </w:rPr>
      </w:pPr>
    </w:p>
    <w:p w14:paraId="0B91AF4D" w14:textId="77777777" w:rsidR="00B22350" w:rsidRDefault="000868A1" w:rsidP="00B22350">
      <w:pPr>
        <w:jc w:val="center"/>
        <w:rPr>
          <w:rFonts w:cs="Times New Roman"/>
          <w:bCs/>
          <w:sz w:val="28"/>
          <w:szCs w:val="28"/>
        </w:rPr>
      </w:pPr>
      <w:r w:rsidRPr="002F4B13">
        <w:rPr>
          <w:rFonts w:cs="Times New Roman"/>
          <w:bCs/>
          <w:sz w:val="28"/>
          <w:szCs w:val="28"/>
        </w:rPr>
        <w:t>Rīga</w:t>
      </w:r>
    </w:p>
    <w:p w14:paraId="15A4ECBA" w14:textId="1BBF0E3B" w:rsidR="00CB4E13" w:rsidRDefault="000868A1" w:rsidP="00B22350">
      <w:pPr>
        <w:jc w:val="center"/>
        <w:rPr>
          <w:rFonts w:cs="Times New Roman"/>
          <w:bCs/>
          <w:sz w:val="28"/>
          <w:szCs w:val="28"/>
        </w:rPr>
      </w:pPr>
      <w:r w:rsidRPr="002F4B13">
        <w:rPr>
          <w:rFonts w:cs="Times New Roman"/>
          <w:bCs/>
          <w:sz w:val="28"/>
          <w:szCs w:val="28"/>
        </w:rPr>
        <w:t>202</w:t>
      </w:r>
      <w:bookmarkStart w:id="0" w:name="_Toc35607859"/>
      <w:bookmarkStart w:id="1" w:name="_Toc56166580"/>
      <w:r w:rsidRPr="002F4B13">
        <w:rPr>
          <w:rFonts w:cs="Times New Roman"/>
          <w:bCs/>
          <w:sz w:val="28"/>
          <w:szCs w:val="28"/>
        </w:rPr>
        <w:t>5</w:t>
      </w:r>
      <w:bookmarkEnd w:id="0"/>
      <w:bookmarkEnd w:id="1"/>
    </w:p>
    <w:p w14:paraId="55A77664" w14:textId="77777777" w:rsidR="00CB4E13" w:rsidRDefault="00CB4E13" w:rsidP="0024789F">
      <w:pPr>
        <w:tabs>
          <w:tab w:val="left" w:pos="1545"/>
          <w:tab w:val="center" w:pos="8064"/>
        </w:tabs>
        <w:ind w:firstLine="709"/>
        <w:jc w:val="center"/>
        <w:rPr>
          <w:rFonts w:cs="Times New Roman"/>
          <w:bCs/>
          <w:sz w:val="28"/>
          <w:szCs w:val="28"/>
        </w:rPr>
      </w:pPr>
    </w:p>
    <w:p w14:paraId="6501D214" w14:textId="731A5E7A" w:rsidR="00B906DE" w:rsidRPr="0024789F" w:rsidRDefault="0024331F" w:rsidP="0024789F">
      <w:pPr>
        <w:tabs>
          <w:tab w:val="left" w:pos="1545"/>
          <w:tab w:val="center" w:pos="8064"/>
        </w:tabs>
        <w:ind w:firstLine="709"/>
        <w:jc w:val="center"/>
        <w:rPr>
          <w:rFonts w:cs="Times New Roman"/>
          <w:b/>
          <w:bCs/>
          <w:sz w:val="28"/>
          <w:szCs w:val="28"/>
        </w:rPr>
      </w:pPr>
      <w:r w:rsidRPr="0024789F">
        <w:rPr>
          <w:rFonts w:cs="Times New Roman"/>
          <w:b/>
          <w:bCs/>
          <w:sz w:val="28"/>
          <w:szCs w:val="28"/>
        </w:rPr>
        <w:lastRenderedPageBreak/>
        <w:t>Ievads</w:t>
      </w:r>
    </w:p>
    <w:p w14:paraId="227FE671" w14:textId="77777777" w:rsidR="00B906DE" w:rsidRPr="0024789F" w:rsidRDefault="00B906DE" w:rsidP="0024789F">
      <w:pPr>
        <w:ind w:firstLine="720"/>
        <w:jc w:val="both"/>
        <w:rPr>
          <w:rFonts w:cs="Times New Roman"/>
          <w:sz w:val="28"/>
          <w:szCs w:val="28"/>
        </w:rPr>
      </w:pPr>
    </w:p>
    <w:p w14:paraId="24FE5BD0" w14:textId="304EB7A0" w:rsidR="008E44FC" w:rsidRPr="0024789F" w:rsidRDefault="00CB6EB2" w:rsidP="0024789F">
      <w:pPr>
        <w:pStyle w:val="LegalNumPar"/>
        <w:spacing w:after="120" w:line="240" w:lineRule="auto"/>
        <w:ind w:firstLine="476"/>
        <w:contextualSpacing/>
        <w:rPr>
          <w:rFonts w:cs="Times New Roman"/>
          <w:noProof/>
          <w:color w:val="auto"/>
          <w:sz w:val="28"/>
          <w:szCs w:val="28"/>
        </w:rPr>
      </w:pPr>
      <w:r w:rsidRPr="00CB6EB2">
        <w:rPr>
          <w:rFonts w:cs="Times New Roman"/>
          <w:bCs/>
          <w:noProof/>
          <w:color w:val="auto"/>
          <w:sz w:val="28"/>
          <w:szCs w:val="28"/>
        </w:rPr>
        <w:t xml:space="preserve">Mobilitāte ir spēja brīvi pārvietoties vai tikt brīvi pārvietotam no vienas atrašanās vietas otrā. </w:t>
      </w:r>
      <w:r>
        <w:rPr>
          <w:rFonts w:cs="Times New Roman"/>
          <w:bCs/>
          <w:noProof/>
          <w:color w:val="auto"/>
          <w:sz w:val="28"/>
          <w:szCs w:val="28"/>
        </w:rPr>
        <w:t>I</w:t>
      </w:r>
      <w:r w:rsidRPr="00CB6EB2">
        <w:rPr>
          <w:rFonts w:cs="Times New Roman"/>
          <w:bCs/>
          <w:noProof/>
          <w:color w:val="auto"/>
          <w:sz w:val="28"/>
          <w:szCs w:val="28"/>
        </w:rPr>
        <w:t>edzīvotāju mobilitāte ietver E</w:t>
      </w:r>
      <w:r>
        <w:rPr>
          <w:rFonts w:cs="Times New Roman"/>
          <w:bCs/>
          <w:noProof/>
          <w:color w:val="auto"/>
          <w:sz w:val="28"/>
          <w:szCs w:val="28"/>
        </w:rPr>
        <w:t xml:space="preserve">iropas </w:t>
      </w:r>
      <w:r w:rsidRPr="00CB6EB2">
        <w:rPr>
          <w:rFonts w:cs="Times New Roman"/>
          <w:bCs/>
          <w:noProof/>
          <w:color w:val="auto"/>
          <w:sz w:val="28"/>
          <w:szCs w:val="28"/>
        </w:rPr>
        <w:t>S</w:t>
      </w:r>
      <w:r>
        <w:rPr>
          <w:rFonts w:cs="Times New Roman"/>
          <w:bCs/>
          <w:noProof/>
          <w:color w:val="auto"/>
          <w:sz w:val="28"/>
          <w:szCs w:val="28"/>
        </w:rPr>
        <w:t xml:space="preserve">avienības </w:t>
      </w:r>
      <w:r w:rsidRPr="00CB6EB2">
        <w:rPr>
          <w:rFonts w:cs="Times New Roman"/>
          <w:bCs/>
          <w:noProof/>
          <w:color w:val="auto"/>
          <w:sz w:val="28"/>
          <w:szCs w:val="28"/>
        </w:rPr>
        <w:t xml:space="preserve"> </w:t>
      </w:r>
      <w:r>
        <w:rPr>
          <w:rFonts w:cs="Times New Roman"/>
          <w:bCs/>
          <w:noProof/>
          <w:color w:val="auto"/>
          <w:sz w:val="28"/>
          <w:szCs w:val="28"/>
        </w:rPr>
        <w:t xml:space="preserve">(turpmāk - ES) </w:t>
      </w:r>
      <w:r w:rsidRPr="00CB6EB2">
        <w:rPr>
          <w:rFonts w:cs="Times New Roman"/>
          <w:bCs/>
          <w:noProof/>
          <w:color w:val="auto"/>
          <w:sz w:val="28"/>
          <w:szCs w:val="28"/>
        </w:rPr>
        <w:t>iedzīvotāju mobilitāti, kā arī ieceļotāju ierašanos ES, lai  dzīvotu vai viesotos</w:t>
      </w:r>
      <w:r>
        <w:rPr>
          <w:rFonts w:cs="Times New Roman"/>
          <w:bCs/>
          <w:noProof/>
          <w:color w:val="auto"/>
          <w:sz w:val="28"/>
          <w:szCs w:val="28"/>
        </w:rPr>
        <w:t xml:space="preserve">, </w:t>
      </w:r>
      <w:r w:rsidRPr="00CB6EB2">
        <w:rPr>
          <w:rFonts w:cs="Times New Roman"/>
          <w:bCs/>
          <w:noProof/>
          <w:color w:val="auto"/>
          <w:sz w:val="28"/>
          <w:szCs w:val="28"/>
        </w:rPr>
        <w:t>tā skar dažādas mērķa grupas ar dažādām vajadzībām — iedzīvotāji, tūristi, jaunieši, strādnieki, pensionāri, utt.</w:t>
      </w:r>
      <w:r>
        <w:rPr>
          <w:rFonts w:cs="Times New Roman"/>
          <w:bCs/>
          <w:noProof/>
          <w:color w:val="auto"/>
          <w:sz w:val="28"/>
          <w:szCs w:val="28"/>
        </w:rPr>
        <w:t xml:space="preserve"> </w:t>
      </w:r>
      <w:r w:rsidR="00B906DE" w:rsidRPr="0024789F">
        <w:rPr>
          <w:rFonts w:cs="Times New Roman"/>
          <w:bCs/>
          <w:noProof/>
          <w:color w:val="auto"/>
          <w:sz w:val="28"/>
          <w:szCs w:val="28"/>
        </w:rPr>
        <w:t>Mobilitāte un transports ir svarīgi ikvienam iedzīvotājam</w:t>
      </w:r>
      <w:r w:rsidR="008E44FC" w:rsidRPr="0024789F">
        <w:rPr>
          <w:rFonts w:cs="Times New Roman"/>
          <w:bCs/>
          <w:noProof/>
          <w:color w:val="auto"/>
          <w:sz w:val="28"/>
          <w:szCs w:val="28"/>
        </w:rPr>
        <w:t xml:space="preserve">, tā </w:t>
      </w:r>
      <w:r w:rsidR="00B906DE" w:rsidRPr="0024789F">
        <w:rPr>
          <w:rFonts w:cs="Times New Roman"/>
          <w:noProof/>
          <w:color w:val="auto"/>
          <w:sz w:val="28"/>
          <w:szCs w:val="28"/>
        </w:rPr>
        <w:t>veicina saimniecisko un sociālo dzīvi</w:t>
      </w:r>
      <w:r w:rsidR="006C41A2" w:rsidRPr="0024789F">
        <w:rPr>
          <w:rFonts w:cs="Times New Roman"/>
          <w:noProof/>
          <w:color w:val="auto"/>
          <w:sz w:val="28"/>
          <w:szCs w:val="28"/>
        </w:rPr>
        <w:t>, kā arī tā</w:t>
      </w:r>
      <w:r w:rsidR="00720EB7" w:rsidRPr="0024789F">
        <w:rPr>
          <w:rFonts w:cs="Times New Roman"/>
          <w:noProof/>
          <w:color w:val="auto"/>
          <w:sz w:val="28"/>
          <w:szCs w:val="28"/>
        </w:rPr>
        <w:t xml:space="preserve"> ir izšķirošs sociālās iekļaušanas aspekts un svarīgs cilvēku labbūtību noteicošs faktors, jo īpaši</w:t>
      </w:r>
      <w:r w:rsidR="00E36E4F">
        <w:rPr>
          <w:rFonts w:cs="Times New Roman"/>
          <w:noProof/>
          <w:color w:val="auto"/>
          <w:sz w:val="28"/>
          <w:szCs w:val="28"/>
        </w:rPr>
        <w:t>,</w:t>
      </w:r>
      <w:r w:rsidR="00344FB3">
        <w:rPr>
          <w:rFonts w:cs="Times New Roman"/>
          <w:noProof/>
          <w:color w:val="auto"/>
          <w:sz w:val="28"/>
          <w:szCs w:val="28"/>
        </w:rPr>
        <w:t xml:space="preserve"> sociāli mazaizsargātajām</w:t>
      </w:r>
      <w:r w:rsidR="00720EB7" w:rsidRPr="0024789F">
        <w:rPr>
          <w:rFonts w:cs="Times New Roman"/>
          <w:noProof/>
          <w:color w:val="auto"/>
          <w:sz w:val="28"/>
          <w:szCs w:val="28"/>
        </w:rPr>
        <w:t xml:space="preserve"> iedzīvotāju grupām. </w:t>
      </w:r>
      <w:r w:rsidR="00B906DE" w:rsidRPr="0024789F">
        <w:rPr>
          <w:rFonts w:cs="Times New Roman"/>
          <w:noProof/>
          <w:color w:val="auto"/>
          <w:sz w:val="28"/>
          <w:szCs w:val="28"/>
        </w:rPr>
        <w:t xml:space="preserve"> </w:t>
      </w:r>
      <w:r w:rsidR="00EC5D51" w:rsidRPr="0024789F">
        <w:rPr>
          <w:rFonts w:cs="Times New Roman"/>
          <w:noProof/>
          <w:color w:val="auto"/>
          <w:sz w:val="28"/>
          <w:szCs w:val="28"/>
        </w:rPr>
        <w:t xml:space="preserve">Lai gan mobilitāte tās izmantotājiem nodrošina daudz ieguvumu, tomēr </w:t>
      </w:r>
      <w:r w:rsidR="00C61F41" w:rsidRPr="00C61F41">
        <w:rPr>
          <w:rFonts w:cs="Times New Roman"/>
          <w:noProof/>
          <w:color w:val="auto"/>
          <w:sz w:val="28"/>
          <w:szCs w:val="28"/>
        </w:rPr>
        <w:t>ar transporta izmantošanu saistītā mobilitāte ietekmē</w:t>
      </w:r>
      <w:r w:rsidR="00C61F41">
        <w:rPr>
          <w:rFonts w:cs="Times New Roman"/>
          <w:noProof/>
          <w:color w:val="auto"/>
          <w:sz w:val="28"/>
          <w:szCs w:val="28"/>
        </w:rPr>
        <w:t xml:space="preserve"> siltumnīcefekta gāzu</w:t>
      </w:r>
      <w:r w:rsidR="00C61F41" w:rsidRPr="00C61F41">
        <w:rPr>
          <w:rFonts w:cs="Times New Roman"/>
          <w:noProof/>
          <w:color w:val="auto"/>
          <w:sz w:val="28"/>
          <w:szCs w:val="28"/>
        </w:rPr>
        <w:t xml:space="preserve"> </w:t>
      </w:r>
      <w:r w:rsidR="00C61F41">
        <w:rPr>
          <w:rFonts w:cs="Times New Roman"/>
          <w:noProof/>
          <w:color w:val="auto"/>
          <w:sz w:val="28"/>
          <w:szCs w:val="28"/>
        </w:rPr>
        <w:t xml:space="preserve">(turpmāk – </w:t>
      </w:r>
      <w:r w:rsidR="00C61F41" w:rsidRPr="00C61F41">
        <w:rPr>
          <w:rFonts w:cs="Times New Roman"/>
          <w:noProof/>
          <w:color w:val="auto"/>
          <w:sz w:val="28"/>
          <w:szCs w:val="28"/>
        </w:rPr>
        <w:t>SEG</w:t>
      </w:r>
      <w:r w:rsidR="00C61F41">
        <w:rPr>
          <w:rFonts w:cs="Times New Roman"/>
          <w:noProof/>
          <w:color w:val="auto"/>
          <w:sz w:val="28"/>
          <w:szCs w:val="28"/>
        </w:rPr>
        <w:t>)</w:t>
      </w:r>
      <w:r w:rsidR="00C61F41" w:rsidRPr="00C61F41">
        <w:rPr>
          <w:rFonts w:cs="Times New Roman"/>
          <w:noProof/>
          <w:color w:val="auto"/>
          <w:sz w:val="28"/>
          <w:szCs w:val="28"/>
        </w:rPr>
        <w:t xml:space="preserve"> emisijas</w:t>
      </w:r>
      <w:r w:rsidR="00C61F41">
        <w:rPr>
          <w:rFonts w:cs="Times New Roman"/>
          <w:noProof/>
          <w:color w:val="auto"/>
          <w:sz w:val="28"/>
          <w:szCs w:val="28"/>
        </w:rPr>
        <w:t xml:space="preserve"> </w:t>
      </w:r>
      <w:r w:rsidR="00EC5D51" w:rsidRPr="0024789F">
        <w:rPr>
          <w:rFonts w:cs="Times New Roman"/>
          <w:noProof/>
          <w:color w:val="auto"/>
          <w:sz w:val="28"/>
          <w:szCs w:val="28"/>
        </w:rPr>
        <w:t>, gaisa</w:t>
      </w:r>
      <w:r w:rsidR="001B0934">
        <w:rPr>
          <w:rFonts w:cs="Times New Roman"/>
          <w:noProof/>
          <w:color w:val="auto"/>
          <w:sz w:val="28"/>
          <w:szCs w:val="28"/>
        </w:rPr>
        <w:t xml:space="preserve"> un</w:t>
      </w:r>
      <w:r w:rsidR="00EC5D51" w:rsidRPr="0024789F">
        <w:rPr>
          <w:rFonts w:cs="Times New Roman"/>
          <w:noProof/>
          <w:color w:val="auto"/>
          <w:sz w:val="28"/>
          <w:szCs w:val="28"/>
        </w:rPr>
        <w:t xml:space="preserve"> trokšņa</w:t>
      </w:r>
      <w:r w:rsidR="001B0934">
        <w:rPr>
          <w:rFonts w:cs="Times New Roman"/>
          <w:noProof/>
          <w:color w:val="auto"/>
          <w:sz w:val="28"/>
          <w:szCs w:val="28"/>
        </w:rPr>
        <w:t>, kā arī</w:t>
      </w:r>
      <w:r w:rsidR="00EC5D51" w:rsidRPr="0024789F">
        <w:rPr>
          <w:rFonts w:cs="Times New Roman"/>
          <w:noProof/>
          <w:color w:val="auto"/>
          <w:sz w:val="28"/>
          <w:szCs w:val="28"/>
        </w:rPr>
        <w:t xml:space="preserve"> ūdens piesārņojumu</w:t>
      </w:r>
      <w:r w:rsidR="00CB4E13">
        <w:rPr>
          <w:rFonts w:cs="Times New Roman"/>
          <w:noProof/>
          <w:color w:val="auto"/>
          <w:sz w:val="28"/>
          <w:szCs w:val="28"/>
        </w:rPr>
        <w:t>.</w:t>
      </w:r>
    </w:p>
    <w:p w14:paraId="758346BC" w14:textId="5041CF0D" w:rsidR="001C51E6" w:rsidRPr="0024789F" w:rsidRDefault="003D21F9" w:rsidP="0024789F">
      <w:pPr>
        <w:pStyle w:val="LegalNumPar"/>
        <w:spacing w:before="240" w:after="0" w:line="240" w:lineRule="auto"/>
        <w:ind w:firstLine="476"/>
        <w:contextualSpacing/>
        <w:rPr>
          <w:rFonts w:cs="Times New Roman"/>
          <w:sz w:val="28"/>
          <w:szCs w:val="28"/>
        </w:rPr>
      </w:pPr>
      <w:r>
        <w:rPr>
          <w:rFonts w:cs="Times New Roman"/>
          <w:bCs/>
          <w:noProof/>
          <w:color w:val="auto"/>
          <w:sz w:val="28"/>
          <w:szCs w:val="28"/>
        </w:rPr>
        <w:t>T</w:t>
      </w:r>
      <w:r w:rsidR="00EC5D51" w:rsidRPr="0024789F">
        <w:rPr>
          <w:rFonts w:cs="Times New Roman"/>
          <w:bCs/>
          <w:noProof/>
          <w:color w:val="auto"/>
          <w:sz w:val="28"/>
          <w:szCs w:val="28"/>
        </w:rPr>
        <w:t xml:space="preserve">ransporta nozarē </w:t>
      </w:r>
      <w:r>
        <w:rPr>
          <w:rFonts w:cs="Times New Roman"/>
          <w:bCs/>
          <w:noProof/>
          <w:color w:val="auto"/>
          <w:sz w:val="28"/>
          <w:szCs w:val="28"/>
        </w:rPr>
        <w:t xml:space="preserve"> ir nepieciešams</w:t>
      </w:r>
      <w:r w:rsidR="00EC5D51" w:rsidRPr="0024789F">
        <w:rPr>
          <w:rFonts w:cs="Times New Roman"/>
          <w:bCs/>
          <w:noProof/>
          <w:color w:val="auto"/>
          <w:sz w:val="28"/>
          <w:szCs w:val="28"/>
        </w:rPr>
        <w:t xml:space="preserve"> samazināt transporta</w:t>
      </w:r>
      <w:r w:rsidR="001B0934">
        <w:rPr>
          <w:rFonts w:cs="Times New Roman"/>
          <w:bCs/>
          <w:noProof/>
          <w:color w:val="auto"/>
          <w:sz w:val="28"/>
          <w:szCs w:val="28"/>
        </w:rPr>
        <w:t xml:space="preserve"> radītās</w:t>
      </w:r>
      <w:r w:rsidR="00EC5D51" w:rsidRPr="0024789F">
        <w:rPr>
          <w:rFonts w:cs="Times New Roman"/>
          <w:bCs/>
          <w:noProof/>
          <w:color w:val="auto"/>
          <w:sz w:val="28"/>
          <w:szCs w:val="28"/>
        </w:rPr>
        <w:t xml:space="preserve"> </w:t>
      </w:r>
      <w:r>
        <w:rPr>
          <w:rFonts w:cs="Times New Roman"/>
          <w:bCs/>
          <w:noProof/>
          <w:color w:val="auto"/>
          <w:sz w:val="28"/>
          <w:szCs w:val="28"/>
        </w:rPr>
        <w:t xml:space="preserve">SEG </w:t>
      </w:r>
      <w:r w:rsidR="00EC5D51" w:rsidRPr="0024789F">
        <w:rPr>
          <w:rFonts w:cs="Times New Roman"/>
          <w:bCs/>
          <w:noProof/>
          <w:color w:val="auto"/>
          <w:sz w:val="28"/>
          <w:szCs w:val="28"/>
        </w:rPr>
        <w:t xml:space="preserve">emisijas un </w:t>
      </w:r>
      <w:r w:rsidR="00E36E4F">
        <w:rPr>
          <w:rFonts w:cs="Times New Roman"/>
          <w:bCs/>
          <w:noProof/>
          <w:color w:val="auto"/>
          <w:sz w:val="28"/>
          <w:szCs w:val="28"/>
        </w:rPr>
        <w:t xml:space="preserve">veicināt </w:t>
      </w:r>
      <w:r w:rsidR="00EC5D51" w:rsidRPr="0024789F">
        <w:rPr>
          <w:rFonts w:cs="Times New Roman"/>
          <w:bCs/>
          <w:noProof/>
          <w:color w:val="auto"/>
          <w:sz w:val="28"/>
          <w:szCs w:val="28"/>
        </w:rPr>
        <w:t xml:space="preserve">lielāku ilgtspēju. </w:t>
      </w:r>
      <w:r w:rsidR="00EC5D51" w:rsidRPr="0024789F">
        <w:rPr>
          <w:rFonts w:cs="Times New Roman"/>
          <w:noProof/>
          <w:color w:val="auto"/>
          <w:sz w:val="28"/>
          <w:szCs w:val="28"/>
        </w:rPr>
        <w:t xml:space="preserve">Tā kā </w:t>
      </w:r>
      <w:r w:rsidR="008977CA">
        <w:rPr>
          <w:rFonts w:cs="Times New Roman"/>
          <w:noProof/>
          <w:color w:val="auto"/>
          <w:sz w:val="28"/>
          <w:szCs w:val="28"/>
        </w:rPr>
        <w:t>auto</w:t>
      </w:r>
      <w:r w:rsidR="00EC5D51" w:rsidRPr="0024789F">
        <w:rPr>
          <w:rFonts w:cs="Times New Roman"/>
          <w:noProof/>
          <w:color w:val="auto"/>
          <w:sz w:val="28"/>
          <w:szCs w:val="28"/>
        </w:rPr>
        <w:t xml:space="preserve">transporta nozares radītās </w:t>
      </w:r>
      <w:r>
        <w:rPr>
          <w:rFonts w:cs="Times New Roman"/>
          <w:noProof/>
          <w:color w:val="auto"/>
          <w:sz w:val="28"/>
          <w:szCs w:val="28"/>
        </w:rPr>
        <w:t>SEG</w:t>
      </w:r>
      <w:r w:rsidR="00EC5D51" w:rsidRPr="0024789F">
        <w:rPr>
          <w:rFonts w:cs="Times New Roman"/>
          <w:noProof/>
          <w:color w:val="auto"/>
          <w:sz w:val="28"/>
          <w:szCs w:val="28"/>
        </w:rPr>
        <w:t xml:space="preserve"> emisijas veido </w:t>
      </w:r>
      <w:r w:rsidR="008977CA">
        <w:rPr>
          <w:rFonts w:cs="Times New Roman"/>
          <w:noProof/>
          <w:color w:val="auto"/>
          <w:sz w:val="28"/>
          <w:szCs w:val="28"/>
        </w:rPr>
        <w:t>aptuveni ceturto</w:t>
      </w:r>
      <w:r w:rsidR="008977CA" w:rsidRPr="0024789F">
        <w:rPr>
          <w:rFonts w:cs="Times New Roman"/>
          <w:noProof/>
          <w:color w:val="auto"/>
          <w:sz w:val="28"/>
          <w:szCs w:val="28"/>
        </w:rPr>
        <w:t xml:space="preserve"> </w:t>
      </w:r>
      <w:r w:rsidR="00EC5D51" w:rsidRPr="0024789F">
        <w:rPr>
          <w:rFonts w:cs="Times New Roman"/>
          <w:noProof/>
          <w:color w:val="auto"/>
          <w:sz w:val="28"/>
          <w:szCs w:val="28"/>
        </w:rPr>
        <w:t>daļu no</w:t>
      </w:r>
      <w:r w:rsidR="0019141B" w:rsidRPr="0024789F">
        <w:rPr>
          <w:rFonts w:cs="Times New Roman"/>
          <w:noProof/>
          <w:color w:val="auto"/>
          <w:sz w:val="28"/>
          <w:szCs w:val="28"/>
        </w:rPr>
        <w:t xml:space="preserve"> </w:t>
      </w:r>
      <w:r w:rsidR="001B0934">
        <w:rPr>
          <w:rFonts w:cs="Times New Roman"/>
          <w:noProof/>
          <w:color w:val="auto"/>
          <w:sz w:val="28"/>
          <w:szCs w:val="28"/>
        </w:rPr>
        <w:t>ES</w:t>
      </w:r>
      <w:r w:rsidR="00EC5D51" w:rsidRPr="0024789F">
        <w:rPr>
          <w:rFonts w:cs="Times New Roman"/>
          <w:noProof/>
          <w:color w:val="auto"/>
          <w:sz w:val="28"/>
          <w:szCs w:val="28"/>
        </w:rPr>
        <w:t xml:space="preserve"> kopējām </w:t>
      </w:r>
      <w:r>
        <w:rPr>
          <w:rFonts w:cs="Times New Roman"/>
          <w:noProof/>
          <w:color w:val="auto"/>
          <w:sz w:val="28"/>
          <w:szCs w:val="28"/>
        </w:rPr>
        <w:t>SEG</w:t>
      </w:r>
      <w:r w:rsidR="00EC5D51" w:rsidRPr="0024789F">
        <w:rPr>
          <w:rFonts w:cs="Times New Roman"/>
          <w:noProof/>
          <w:color w:val="auto"/>
          <w:sz w:val="28"/>
          <w:szCs w:val="28"/>
        </w:rPr>
        <w:t xml:space="preserve"> emisijām</w:t>
      </w:r>
      <w:r w:rsidR="0073363F">
        <w:rPr>
          <w:rStyle w:val="FootnoteReference"/>
          <w:rFonts w:cs="Times New Roman"/>
          <w:noProof/>
          <w:color w:val="auto"/>
          <w:sz w:val="28"/>
          <w:szCs w:val="28"/>
        </w:rPr>
        <w:footnoteReference w:id="1"/>
      </w:r>
      <w:r w:rsidR="00EC5D51" w:rsidRPr="0024789F">
        <w:rPr>
          <w:rFonts w:cs="Times New Roman"/>
          <w:noProof/>
          <w:color w:val="auto"/>
          <w:sz w:val="28"/>
          <w:szCs w:val="28"/>
        </w:rPr>
        <w:t xml:space="preserve">, </w:t>
      </w:r>
      <w:r w:rsidR="00EC5D51" w:rsidRPr="0024789F">
        <w:rPr>
          <w:rFonts w:cs="Times New Roman"/>
          <w:bCs/>
          <w:noProof/>
          <w:color w:val="auto"/>
          <w:sz w:val="28"/>
          <w:szCs w:val="28"/>
        </w:rPr>
        <w:t>Eiropas zaļ</w:t>
      </w:r>
      <w:r w:rsidR="00FE5384" w:rsidRPr="0024789F">
        <w:rPr>
          <w:rFonts w:cs="Times New Roman"/>
          <w:bCs/>
          <w:noProof/>
          <w:color w:val="auto"/>
          <w:sz w:val="28"/>
          <w:szCs w:val="28"/>
        </w:rPr>
        <w:t>aj</w:t>
      </w:r>
      <w:r w:rsidR="00EC5D51" w:rsidRPr="0024789F">
        <w:rPr>
          <w:rFonts w:cs="Times New Roman"/>
          <w:bCs/>
          <w:noProof/>
          <w:color w:val="auto"/>
          <w:sz w:val="28"/>
          <w:szCs w:val="28"/>
        </w:rPr>
        <w:t>ā kurs</w:t>
      </w:r>
      <w:r w:rsidR="00FE5384" w:rsidRPr="0024789F">
        <w:rPr>
          <w:rFonts w:cs="Times New Roman"/>
          <w:bCs/>
          <w:noProof/>
          <w:color w:val="auto"/>
          <w:sz w:val="28"/>
          <w:szCs w:val="28"/>
        </w:rPr>
        <w:t>ā</w:t>
      </w:r>
      <w:r w:rsidR="00EC5D51" w:rsidRPr="0024789F">
        <w:rPr>
          <w:rStyle w:val="FootnoteReference"/>
          <w:rFonts w:eastAsia="Times New Roman" w:cs="Times New Roman"/>
          <w:bCs/>
          <w:noProof/>
          <w:sz w:val="28"/>
          <w:szCs w:val="28"/>
          <w:lang w:val="en-GB"/>
        </w:rPr>
        <w:footnoteReference w:id="2"/>
      </w:r>
      <w:r w:rsidR="00EC5D51" w:rsidRPr="0024789F">
        <w:rPr>
          <w:rFonts w:cs="Times New Roman"/>
          <w:bCs/>
          <w:noProof/>
          <w:color w:val="auto"/>
          <w:sz w:val="28"/>
          <w:szCs w:val="28"/>
        </w:rPr>
        <w:t xml:space="preserve"> </w:t>
      </w:r>
      <w:r w:rsidR="00FE5384" w:rsidRPr="0024789F">
        <w:rPr>
          <w:rFonts w:cs="Times New Roman"/>
          <w:bCs/>
          <w:noProof/>
          <w:color w:val="auto"/>
          <w:sz w:val="28"/>
          <w:szCs w:val="28"/>
        </w:rPr>
        <w:t xml:space="preserve">ir izvirzīts mērķis </w:t>
      </w:r>
      <w:r w:rsidR="00EC5D51" w:rsidRPr="0024789F">
        <w:rPr>
          <w:rFonts w:cs="Times New Roman"/>
          <w:b/>
          <w:noProof/>
          <w:color w:val="auto"/>
          <w:sz w:val="28"/>
          <w:szCs w:val="28"/>
        </w:rPr>
        <w:t xml:space="preserve"> </w:t>
      </w:r>
      <w:r w:rsidR="0024331F" w:rsidRPr="0024789F">
        <w:rPr>
          <w:rFonts w:cs="Times New Roman"/>
          <w:sz w:val="28"/>
          <w:szCs w:val="28"/>
        </w:rPr>
        <w:t xml:space="preserve">līdz 2050. gadam panākt </w:t>
      </w:r>
      <w:proofErr w:type="spellStart"/>
      <w:r w:rsidR="0024331F" w:rsidRPr="0024789F">
        <w:rPr>
          <w:rFonts w:cs="Times New Roman"/>
          <w:sz w:val="28"/>
          <w:szCs w:val="28"/>
        </w:rPr>
        <w:t>klimatneitrālu</w:t>
      </w:r>
      <w:proofErr w:type="spellEnd"/>
      <w:r w:rsidR="0024331F" w:rsidRPr="0024789F">
        <w:rPr>
          <w:rFonts w:cs="Times New Roman"/>
          <w:sz w:val="28"/>
          <w:szCs w:val="28"/>
        </w:rPr>
        <w:t xml:space="preserve"> ES ekonomiku un tajā izteikts aicinājums par 90% samazināt </w:t>
      </w:r>
      <w:r>
        <w:rPr>
          <w:rFonts w:cs="Times New Roman"/>
          <w:sz w:val="28"/>
          <w:szCs w:val="28"/>
        </w:rPr>
        <w:t>SEG</w:t>
      </w:r>
      <w:r w:rsidR="0024331F" w:rsidRPr="0024789F">
        <w:rPr>
          <w:rFonts w:cs="Times New Roman"/>
          <w:sz w:val="28"/>
          <w:szCs w:val="28"/>
        </w:rPr>
        <w:t xml:space="preserve"> emisiju transportā. </w:t>
      </w:r>
      <w:r w:rsidR="00FE5384" w:rsidRPr="0024789F">
        <w:rPr>
          <w:rFonts w:cs="Times New Roman"/>
          <w:sz w:val="28"/>
          <w:szCs w:val="28"/>
        </w:rPr>
        <w:t xml:space="preserve"> Ilgtspējīgas un viedas mobilitātes stratēģijā</w:t>
      </w:r>
      <w:r w:rsidR="00FE5384" w:rsidRPr="0024789F">
        <w:rPr>
          <w:rStyle w:val="FootnoteReference"/>
          <w:rFonts w:cs="Times New Roman"/>
          <w:sz w:val="28"/>
          <w:szCs w:val="28"/>
        </w:rPr>
        <w:footnoteReference w:id="3"/>
      </w:r>
      <w:r w:rsidR="00FE5384" w:rsidRPr="0024789F">
        <w:rPr>
          <w:rFonts w:cs="Times New Roman"/>
          <w:sz w:val="28"/>
          <w:szCs w:val="28"/>
        </w:rPr>
        <w:t xml:space="preserve"> ir ierosināti pasākumi, kas palīdzētu sasniegt šo mērķi, to starpā pasākumi ilgtspējīgas, viedas, drošas un veselīgas mobilitātes veicināšanai pilsētās</w:t>
      </w:r>
      <w:r w:rsidR="001C51E6" w:rsidRPr="0024789F">
        <w:rPr>
          <w:rFonts w:cs="Times New Roman"/>
          <w:sz w:val="28"/>
          <w:szCs w:val="28"/>
        </w:rPr>
        <w:t>.</w:t>
      </w:r>
      <w:r w:rsidR="0048419B">
        <w:rPr>
          <w:rFonts w:cs="Times New Roman"/>
          <w:sz w:val="28"/>
          <w:szCs w:val="28"/>
        </w:rPr>
        <w:t xml:space="preserve"> Sabiedriskā transporta attīstības vīzijā  līdz 2040. gadam</w:t>
      </w:r>
      <w:r w:rsidR="0048419B">
        <w:rPr>
          <w:rStyle w:val="FootnoteReference"/>
          <w:rFonts w:cs="Times New Roman"/>
          <w:sz w:val="28"/>
          <w:szCs w:val="28"/>
        </w:rPr>
        <w:footnoteReference w:id="4"/>
      </w:r>
      <w:r w:rsidR="0048419B">
        <w:rPr>
          <w:rFonts w:cs="Times New Roman"/>
          <w:sz w:val="28"/>
          <w:szCs w:val="28"/>
        </w:rPr>
        <w:t xml:space="preserve"> uzsvars likts uz </w:t>
      </w:r>
      <w:r w:rsidR="0048419B" w:rsidRPr="0048419B">
        <w:rPr>
          <w:rFonts w:cs="Times New Roman"/>
          <w:sz w:val="28"/>
          <w:szCs w:val="28"/>
        </w:rPr>
        <w:t> </w:t>
      </w:r>
      <w:r w:rsidR="0048419B">
        <w:rPr>
          <w:rFonts w:cs="Times New Roman"/>
          <w:sz w:val="28"/>
          <w:szCs w:val="28"/>
        </w:rPr>
        <w:t xml:space="preserve">ilgtspējīgu mobilitāti, kad </w:t>
      </w:r>
      <w:r w:rsidR="0048419B" w:rsidRPr="0048419B">
        <w:rPr>
          <w:rFonts w:cs="Times New Roman"/>
          <w:sz w:val="28"/>
          <w:szCs w:val="28"/>
        </w:rPr>
        <w:t xml:space="preserve">visās lielās un vidējās pilsētās līdz 2030. gadam </w:t>
      </w:r>
      <w:r w:rsidR="00A54459">
        <w:rPr>
          <w:rFonts w:cs="Times New Roman"/>
          <w:sz w:val="28"/>
          <w:szCs w:val="28"/>
        </w:rPr>
        <w:t xml:space="preserve">tiks </w:t>
      </w:r>
      <w:r w:rsidR="0048419B" w:rsidRPr="0048419B">
        <w:rPr>
          <w:rFonts w:cs="Times New Roman"/>
          <w:sz w:val="28"/>
          <w:szCs w:val="28"/>
        </w:rPr>
        <w:t>ieviest</w:t>
      </w:r>
      <w:r w:rsidR="0048419B">
        <w:rPr>
          <w:rFonts w:cs="Times New Roman"/>
          <w:sz w:val="28"/>
          <w:szCs w:val="28"/>
        </w:rPr>
        <w:t>i</w:t>
      </w:r>
      <w:r w:rsidR="0048419B" w:rsidRPr="0048419B">
        <w:rPr>
          <w:rFonts w:cs="Times New Roman"/>
          <w:sz w:val="28"/>
          <w:szCs w:val="28"/>
        </w:rPr>
        <w:t xml:space="preserve"> ilgtspējīgas pilsētas mobilitātes plān</w:t>
      </w:r>
      <w:r w:rsidR="0048419B">
        <w:rPr>
          <w:rFonts w:cs="Times New Roman"/>
          <w:sz w:val="28"/>
          <w:szCs w:val="28"/>
        </w:rPr>
        <w:t>i</w:t>
      </w:r>
      <w:r w:rsidR="0048419B" w:rsidRPr="0048419B">
        <w:rPr>
          <w:rFonts w:cs="Times New Roman"/>
          <w:sz w:val="28"/>
          <w:szCs w:val="28"/>
        </w:rPr>
        <w:t xml:space="preserve">, </w:t>
      </w:r>
      <w:r w:rsidR="00CB6EB2">
        <w:rPr>
          <w:rFonts w:cs="Times New Roman"/>
          <w:sz w:val="28"/>
          <w:szCs w:val="28"/>
        </w:rPr>
        <w:t xml:space="preserve">plānots </w:t>
      </w:r>
      <w:r w:rsidR="0048419B" w:rsidRPr="0048419B">
        <w:rPr>
          <w:rFonts w:cs="Times New Roman"/>
          <w:sz w:val="28"/>
          <w:szCs w:val="28"/>
        </w:rPr>
        <w:t xml:space="preserve">intensitātes pieaugums pa ātrgaitas dzelzceļiem, uzsvars uz </w:t>
      </w:r>
      <w:proofErr w:type="spellStart"/>
      <w:r w:rsidR="0048419B" w:rsidRPr="0048419B">
        <w:rPr>
          <w:rFonts w:cs="Times New Roman"/>
          <w:sz w:val="28"/>
          <w:szCs w:val="28"/>
        </w:rPr>
        <w:t>bezemisiju</w:t>
      </w:r>
      <w:proofErr w:type="spellEnd"/>
      <w:r w:rsidR="0048419B" w:rsidRPr="0048419B">
        <w:rPr>
          <w:rFonts w:cs="Times New Roman"/>
          <w:sz w:val="28"/>
          <w:szCs w:val="28"/>
        </w:rPr>
        <w:t xml:space="preserve"> transportlīdzekļiem, kā arī līdz 2030. gadam noteikt</w:t>
      </w:r>
      <w:r w:rsidR="00CB6EB2">
        <w:rPr>
          <w:rFonts w:cs="Times New Roman"/>
          <w:sz w:val="28"/>
          <w:szCs w:val="28"/>
        </w:rPr>
        <w:t>as</w:t>
      </w:r>
      <w:r w:rsidR="0048419B" w:rsidRPr="0048419B">
        <w:rPr>
          <w:rFonts w:cs="Times New Roman"/>
          <w:sz w:val="28"/>
          <w:szCs w:val="28"/>
        </w:rPr>
        <w:t xml:space="preserve"> nulles emisiju prasīb</w:t>
      </w:r>
      <w:r w:rsidR="00CB6EB2">
        <w:rPr>
          <w:rFonts w:cs="Times New Roman"/>
          <w:sz w:val="28"/>
          <w:szCs w:val="28"/>
        </w:rPr>
        <w:t>as</w:t>
      </w:r>
      <w:r w:rsidR="0048419B" w:rsidRPr="0048419B">
        <w:rPr>
          <w:rFonts w:cs="Times New Roman"/>
          <w:sz w:val="28"/>
          <w:szCs w:val="28"/>
        </w:rPr>
        <w:t xml:space="preserve"> jauniem pilsētas autobusiem, un </w:t>
      </w:r>
      <w:proofErr w:type="spellStart"/>
      <w:r w:rsidR="0048419B" w:rsidRPr="0048419B">
        <w:rPr>
          <w:rFonts w:cs="Times New Roman"/>
          <w:sz w:val="28"/>
          <w:szCs w:val="28"/>
        </w:rPr>
        <w:t>klimatneitrālas</w:t>
      </w:r>
      <w:proofErr w:type="spellEnd"/>
      <w:r w:rsidR="0048419B" w:rsidRPr="0048419B">
        <w:rPr>
          <w:rFonts w:cs="Times New Roman"/>
          <w:sz w:val="28"/>
          <w:szCs w:val="28"/>
        </w:rPr>
        <w:t xml:space="preserve"> pilsētas koncepts.</w:t>
      </w:r>
      <w:r w:rsidR="001C51E6" w:rsidRPr="0024789F">
        <w:rPr>
          <w:rFonts w:cs="Times New Roman"/>
          <w:sz w:val="28"/>
          <w:szCs w:val="28"/>
        </w:rPr>
        <w:t xml:space="preserve"> </w:t>
      </w:r>
      <w:r w:rsidR="009C09E9">
        <w:rPr>
          <w:rFonts w:cs="Times New Roman"/>
          <w:sz w:val="28"/>
          <w:szCs w:val="28"/>
        </w:rPr>
        <w:t xml:space="preserve">Tāpat arī </w:t>
      </w:r>
      <w:r w:rsidR="00601407">
        <w:rPr>
          <w:rFonts w:cs="Times New Roman"/>
          <w:sz w:val="28"/>
          <w:szCs w:val="28"/>
        </w:rPr>
        <w:t xml:space="preserve">nepieciešams sasniegt </w:t>
      </w:r>
      <w:r w:rsidR="00601407" w:rsidRPr="00601407">
        <w:rPr>
          <w:rFonts w:cs="Times New Roman"/>
          <w:sz w:val="28"/>
          <w:szCs w:val="28"/>
        </w:rPr>
        <w:t>Nulles piesārņojuma rīcības plānā nospraustos gaisa kvalitātes mērķus</w:t>
      </w:r>
      <w:r w:rsidR="00601407">
        <w:rPr>
          <w:rFonts w:cs="Times New Roman"/>
          <w:sz w:val="28"/>
          <w:szCs w:val="28"/>
        </w:rPr>
        <w:t>.</w:t>
      </w:r>
      <w:r w:rsidR="00601407" w:rsidRPr="00601407">
        <w:rPr>
          <w:rFonts w:cs="Times New Roman"/>
          <w:sz w:val="28"/>
          <w:szCs w:val="28"/>
        </w:rPr>
        <w:t xml:space="preserve"> </w:t>
      </w:r>
      <w:r w:rsidR="009C09E9" w:rsidRPr="009C09E9">
        <w:rPr>
          <w:rFonts w:cs="Times New Roman"/>
          <w:sz w:val="28"/>
          <w:szCs w:val="28"/>
        </w:rPr>
        <w:t>2024.gadā ir stājusies spēkā Direktīva 2024/2881</w:t>
      </w:r>
      <w:r w:rsidR="009C09E9">
        <w:rPr>
          <w:rStyle w:val="FootnoteReference"/>
          <w:rFonts w:cs="Times New Roman"/>
          <w:sz w:val="28"/>
          <w:szCs w:val="28"/>
        </w:rPr>
        <w:footnoteReference w:id="5"/>
      </w:r>
      <w:r w:rsidR="009C09E9" w:rsidRPr="009C09E9">
        <w:rPr>
          <w:rFonts w:cs="Times New Roman"/>
          <w:sz w:val="28"/>
          <w:szCs w:val="28"/>
        </w:rPr>
        <w:t xml:space="preserve">, kas paredz noteikt jaunus, stingrākus gaisa kvalitātes normatīvus, lai </w:t>
      </w:r>
      <w:r w:rsidR="009C09E9" w:rsidRPr="009C09E9">
        <w:rPr>
          <w:rFonts w:cs="Times New Roman"/>
          <w:sz w:val="28"/>
          <w:szCs w:val="28"/>
        </w:rPr>
        <w:lastRenderedPageBreak/>
        <w:t xml:space="preserve">sasniegtu nulles piesārņojuma mērķi un līdz ar to gaisa kvalitāte ES pakāpeniski tiktu uzlabota līdz līmenim, ko vairs neuzskata par kaitīgu cilvēka veselībai, dabiskajām ekosistēmām vai </w:t>
      </w:r>
      <w:proofErr w:type="spellStart"/>
      <w:r w:rsidR="009C09E9" w:rsidRPr="009C09E9">
        <w:rPr>
          <w:rFonts w:cs="Times New Roman"/>
          <w:sz w:val="28"/>
          <w:szCs w:val="28"/>
        </w:rPr>
        <w:t>biodaudzveidībai</w:t>
      </w:r>
      <w:proofErr w:type="spellEnd"/>
      <w:r w:rsidR="009C09E9" w:rsidRPr="009C09E9">
        <w:rPr>
          <w:rFonts w:cs="Times New Roman"/>
          <w:sz w:val="28"/>
          <w:szCs w:val="28"/>
        </w:rPr>
        <w:t>. Atbilstoši jaunās direktīvas prasībām dalībvalstīm līdz 2030. gada 1. janvārim jānodrošina atbilstība jaunajiem normatīviem. Esošās prognozes liecina par nepieciešamību veikt papildu pasākumus visās Latvijas pilsētās, kurās tiek veikti gaisa kvalitātes mērījumi. Noteikto mērķu sasniegšana ir cieši saistīta ar papildu pasākumu veikšanu arī transporta sektorā un ilgtspējīgas mobilitātes nodrošināšanu.</w:t>
      </w:r>
    </w:p>
    <w:p w14:paraId="54A67859" w14:textId="77777777" w:rsidR="00D769B1" w:rsidRDefault="001C51E6" w:rsidP="00D769B1">
      <w:pPr>
        <w:ind w:firstLine="720"/>
        <w:jc w:val="both"/>
        <w:rPr>
          <w:rFonts w:cs="Times New Roman"/>
          <w:sz w:val="28"/>
          <w:szCs w:val="28"/>
        </w:rPr>
      </w:pPr>
      <w:r w:rsidRPr="0024789F">
        <w:rPr>
          <w:rFonts w:cs="Times New Roman"/>
          <w:sz w:val="28"/>
          <w:szCs w:val="28"/>
        </w:rPr>
        <w:t xml:space="preserve">Pilsētas </w:t>
      </w:r>
      <w:r w:rsidR="00F817D6">
        <w:rPr>
          <w:rFonts w:cs="Times New Roman"/>
          <w:sz w:val="28"/>
          <w:szCs w:val="28"/>
        </w:rPr>
        <w:t>un p</w:t>
      </w:r>
      <w:r w:rsidR="00F817D6" w:rsidRPr="0024789F">
        <w:rPr>
          <w:rFonts w:cs="Times New Roman"/>
          <w:sz w:val="28"/>
          <w:szCs w:val="28"/>
        </w:rPr>
        <w:t>ilsēt</w:t>
      </w:r>
      <w:r w:rsidR="00F817D6">
        <w:rPr>
          <w:rFonts w:cs="Times New Roman"/>
          <w:sz w:val="28"/>
          <w:szCs w:val="28"/>
        </w:rPr>
        <w:t>u</w:t>
      </w:r>
      <w:r w:rsidR="00F817D6" w:rsidRPr="0024789F">
        <w:rPr>
          <w:rFonts w:cs="Times New Roman"/>
          <w:sz w:val="28"/>
          <w:szCs w:val="28"/>
        </w:rPr>
        <w:t xml:space="preserve"> mezgli</w:t>
      </w:r>
      <w:r w:rsidR="00F817D6">
        <w:rPr>
          <w:rStyle w:val="FootnoteReference"/>
          <w:rFonts w:cs="Times New Roman"/>
          <w:sz w:val="28"/>
          <w:szCs w:val="28"/>
        </w:rPr>
        <w:footnoteReference w:id="6"/>
      </w:r>
      <w:r w:rsidR="00F817D6" w:rsidRPr="0024789F">
        <w:rPr>
          <w:rFonts w:cs="Times New Roman"/>
          <w:sz w:val="28"/>
          <w:szCs w:val="28"/>
        </w:rPr>
        <w:t xml:space="preserve"> </w:t>
      </w:r>
      <w:r w:rsidR="00F817D6">
        <w:rPr>
          <w:rFonts w:cs="Times New Roman"/>
          <w:sz w:val="28"/>
          <w:szCs w:val="28"/>
        </w:rPr>
        <w:t xml:space="preserve"> </w:t>
      </w:r>
      <w:r w:rsidRPr="0024789F">
        <w:rPr>
          <w:rFonts w:cs="Times New Roman"/>
          <w:sz w:val="28"/>
          <w:szCs w:val="28"/>
        </w:rPr>
        <w:t>ir svarīgi labi funkcionējoša </w:t>
      </w:r>
      <w:r w:rsidR="0019141B" w:rsidRPr="0024789F">
        <w:rPr>
          <w:rFonts w:cs="Times New Roman"/>
          <w:sz w:val="28"/>
          <w:szCs w:val="28"/>
        </w:rPr>
        <w:t xml:space="preserve">Eiropas transporta tīkla (turpmāk - </w:t>
      </w:r>
      <w:r w:rsidRPr="0024789F">
        <w:rPr>
          <w:rFonts w:cs="Times New Roman"/>
          <w:sz w:val="28"/>
          <w:szCs w:val="28"/>
        </w:rPr>
        <w:t>TEN-T tīkl</w:t>
      </w:r>
      <w:r w:rsidR="0019141B" w:rsidRPr="0024789F">
        <w:rPr>
          <w:rFonts w:cs="Times New Roman"/>
          <w:sz w:val="28"/>
          <w:szCs w:val="28"/>
        </w:rPr>
        <w:t>s)</w:t>
      </w:r>
      <w:r w:rsidRPr="0024789F">
        <w:rPr>
          <w:rFonts w:cs="Times New Roman"/>
          <w:sz w:val="28"/>
          <w:szCs w:val="28"/>
        </w:rPr>
        <w:t> elementi.</w:t>
      </w:r>
      <w:r w:rsidR="00CB4E13">
        <w:rPr>
          <w:rFonts w:cs="Times New Roman"/>
          <w:sz w:val="28"/>
          <w:szCs w:val="28"/>
        </w:rPr>
        <w:t xml:space="preserve"> </w:t>
      </w:r>
      <w:r w:rsidRPr="0024789F">
        <w:rPr>
          <w:rFonts w:cs="Times New Roman"/>
          <w:sz w:val="28"/>
          <w:szCs w:val="28"/>
        </w:rPr>
        <w:t xml:space="preserve">Aptuveni trešā daļa no iedzīvotājiem dzīvo ciematos, mazpilsētās un piepilsētas teritorijās, un viņi bieži ir atkarīgi no privātajiem </w:t>
      </w:r>
      <w:r w:rsidR="006C41A2" w:rsidRPr="0024789F">
        <w:rPr>
          <w:rFonts w:cs="Times New Roman"/>
          <w:sz w:val="28"/>
          <w:szCs w:val="28"/>
        </w:rPr>
        <w:t>transportlīdzekļiem</w:t>
      </w:r>
      <w:r w:rsidRPr="0024789F">
        <w:rPr>
          <w:rFonts w:cs="Times New Roman"/>
          <w:sz w:val="28"/>
          <w:szCs w:val="28"/>
        </w:rPr>
        <w:t>, lai sasniegtu netālos pilsētas mezglus un nokļūtu darbā vai skolā, socializētos, ceļotu vai iepirktos. Vajadzība pēc tādas efektīvas un iekļaujošas savienojamības starp lauku apvidiem un piepilsētu un pilsētas teritorijām, kurai izmanto ilgtspējīgas mobilitātes iespējas, ir atzīta ES līmenī</w:t>
      </w:r>
      <w:r w:rsidR="00F817D6">
        <w:rPr>
          <w:rFonts w:cs="Times New Roman"/>
          <w:sz w:val="28"/>
          <w:szCs w:val="28"/>
        </w:rPr>
        <w:t>. T</w:t>
      </w:r>
      <w:r w:rsidR="0019141B" w:rsidRPr="0024789F">
        <w:rPr>
          <w:rFonts w:cs="Times New Roman"/>
          <w:sz w:val="28"/>
          <w:szCs w:val="28"/>
        </w:rPr>
        <w:t>as</w:t>
      </w:r>
      <w:r w:rsidRPr="0024789F">
        <w:rPr>
          <w:rFonts w:cs="Times New Roman"/>
          <w:sz w:val="28"/>
          <w:szCs w:val="28"/>
        </w:rPr>
        <w:t xml:space="preserve"> ietver integrētas saiknes starp lauku apvidiem un piepilsētas un pilsētas teritorijām TEN-T tīkla plānošanā, kā arī savienojumus starp </w:t>
      </w:r>
      <w:r w:rsidR="001C2A00">
        <w:rPr>
          <w:rFonts w:cs="Times New Roman"/>
          <w:sz w:val="28"/>
          <w:szCs w:val="28"/>
        </w:rPr>
        <w:t>pilsētu</w:t>
      </w:r>
      <w:r w:rsidRPr="0024789F">
        <w:rPr>
          <w:rFonts w:cs="Times New Roman"/>
          <w:sz w:val="28"/>
          <w:szCs w:val="28"/>
        </w:rPr>
        <w:t xml:space="preserve"> un </w:t>
      </w:r>
      <w:r w:rsidR="00C90199">
        <w:rPr>
          <w:rFonts w:cs="Times New Roman"/>
          <w:sz w:val="28"/>
          <w:szCs w:val="28"/>
        </w:rPr>
        <w:t>pie</w:t>
      </w:r>
      <w:r w:rsidRPr="0024789F">
        <w:rPr>
          <w:rFonts w:cs="Times New Roman"/>
          <w:sz w:val="28"/>
          <w:szCs w:val="28"/>
        </w:rPr>
        <w:t>pilsētām.</w:t>
      </w:r>
    </w:p>
    <w:p w14:paraId="57149AC4" w14:textId="10F5B34B" w:rsidR="00D769B1" w:rsidRPr="008F3A52" w:rsidRDefault="00F54934" w:rsidP="007A4A70">
      <w:pPr>
        <w:ind w:firstLine="720"/>
        <w:jc w:val="both"/>
        <w:rPr>
          <w:rFonts w:cs="Times New Roman"/>
          <w:sz w:val="28"/>
          <w:szCs w:val="28"/>
        </w:rPr>
      </w:pPr>
      <w:r>
        <w:rPr>
          <w:rFonts w:cs="Times New Roman"/>
          <w:sz w:val="28"/>
          <w:szCs w:val="28"/>
        </w:rPr>
        <w:t xml:space="preserve">Viens no </w:t>
      </w:r>
      <w:r w:rsidR="00D769B1" w:rsidRPr="008835E4">
        <w:rPr>
          <w:rFonts w:cs="Times New Roman"/>
          <w:sz w:val="28"/>
          <w:szCs w:val="28"/>
        </w:rPr>
        <w:t>Satiksmes ministrija</w:t>
      </w:r>
      <w:r>
        <w:rPr>
          <w:rFonts w:cs="Times New Roman"/>
          <w:sz w:val="28"/>
          <w:szCs w:val="28"/>
        </w:rPr>
        <w:t xml:space="preserve">s pasākumiem </w:t>
      </w:r>
      <w:r w:rsidR="00D769B1" w:rsidRPr="008835E4">
        <w:rPr>
          <w:rFonts w:cs="Times New Roman"/>
          <w:sz w:val="28"/>
          <w:szCs w:val="28"/>
        </w:rPr>
        <w:t>transporta nabadzības novēršanai Latvijas Sociālā klimata fonda plānā 2026.-2032. gadam</w:t>
      </w:r>
      <w:r w:rsidR="00D769B1">
        <w:rPr>
          <w:rStyle w:val="FootnoteReference"/>
          <w:rFonts w:cs="Times New Roman"/>
          <w:sz w:val="28"/>
          <w:szCs w:val="28"/>
        </w:rPr>
        <w:footnoteReference w:id="7"/>
      </w:r>
      <w:r w:rsidR="00D769B1" w:rsidRPr="008835E4">
        <w:rPr>
          <w:rFonts w:cs="Times New Roman"/>
          <w:sz w:val="28"/>
          <w:szCs w:val="28"/>
        </w:rPr>
        <w:t xml:space="preserve"> </w:t>
      </w:r>
      <w:r w:rsidR="00560D6E">
        <w:rPr>
          <w:rFonts w:cs="Times New Roman"/>
          <w:sz w:val="28"/>
          <w:szCs w:val="28"/>
        </w:rPr>
        <w:t xml:space="preserve">ir </w:t>
      </w:r>
      <w:r w:rsidR="00D769B1" w:rsidRPr="008835E4">
        <w:rPr>
          <w:rFonts w:cs="Times New Roman"/>
          <w:sz w:val="28"/>
          <w:szCs w:val="28"/>
        </w:rPr>
        <w:t xml:space="preserve">“Autotransports pēc pieprasījuma” (turpmāk - APP) attālākos lauku reģionos, kas ietver arī </w:t>
      </w:r>
      <w:proofErr w:type="spellStart"/>
      <w:r w:rsidR="00D769B1" w:rsidRPr="008835E4">
        <w:rPr>
          <w:rFonts w:cs="Times New Roman"/>
          <w:sz w:val="28"/>
          <w:szCs w:val="28"/>
        </w:rPr>
        <w:t>bezemiju</w:t>
      </w:r>
      <w:proofErr w:type="spellEnd"/>
      <w:r w:rsidR="00D769B1" w:rsidRPr="008835E4">
        <w:rPr>
          <w:rFonts w:cs="Times New Roman"/>
          <w:sz w:val="28"/>
          <w:szCs w:val="28"/>
        </w:rPr>
        <w:t xml:space="preserve"> vai </w:t>
      </w:r>
      <w:proofErr w:type="spellStart"/>
      <w:r w:rsidR="00D769B1" w:rsidRPr="008835E4">
        <w:rPr>
          <w:rFonts w:cs="Times New Roman"/>
          <w:sz w:val="28"/>
          <w:szCs w:val="28"/>
        </w:rPr>
        <w:t>mazemesiju</w:t>
      </w:r>
      <w:proofErr w:type="spellEnd"/>
      <w:r w:rsidR="00D769B1" w:rsidRPr="008835E4">
        <w:rPr>
          <w:rFonts w:cs="Times New Roman"/>
          <w:sz w:val="28"/>
          <w:szCs w:val="28"/>
        </w:rPr>
        <w:t xml:space="preserve"> transportlīdzekļu iegādi APP nodrošināšanai. APP papildinās reģionālos autobusu pārvadājumus vietās, kur ir maz pasažieru un katrs APP maršruts tiks veidots pielāgojot braucēju skaitam un galamērķiem, salāgojot ar reģionālās nozīmes maršrutu. APP pakalpojumu grozs papildinās esošos reģionālos maršrutus, bet tas neietilps reģionālo maršrutu tīklā. Pakalpojumu organizēs VSIA “Autotransporta direkcija” sadarbībā ar plānošanas reģioniem un pašvaldībām, izmantojot Sociālā klimata fonda līdzekļus. Plānots, ka  VSIA “Autotransporta direkcija” autotransportu pēc pieprasījuma izveidos kā jaunu pakalpojumu grozu un papildinās esošo reģionālā maršrutu tīklu. VSIA “Autotransporta direkcija” veidos maršrutus atbilstoši pieprasījumam. Transporta vienības tiks organizētas visā teritorijā.</w:t>
      </w:r>
      <w:r w:rsidR="00D769B1">
        <w:rPr>
          <w:rFonts w:cs="Times New Roman"/>
          <w:sz w:val="28"/>
          <w:szCs w:val="28"/>
        </w:rPr>
        <w:t xml:space="preserve"> </w:t>
      </w:r>
      <w:r w:rsidR="007E1AF2">
        <w:rPr>
          <w:rFonts w:cs="Times New Roman"/>
          <w:sz w:val="28"/>
          <w:szCs w:val="28"/>
        </w:rPr>
        <w:t>sadarbojoties valsts un pašvaldību institūcijām</w:t>
      </w:r>
      <w:r w:rsidR="009A07E4">
        <w:rPr>
          <w:rFonts w:cs="Times New Roman"/>
          <w:sz w:val="28"/>
          <w:szCs w:val="28"/>
        </w:rPr>
        <w:t xml:space="preserve"> un plānošanas reģioniem</w:t>
      </w:r>
      <w:r w:rsidR="00D769B1" w:rsidRPr="008F3A52">
        <w:rPr>
          <w:rFonts w:cs="Times New Roman"/>
          <w:sz w:val="28"/>
          <w:szCs w:val="28"/>
        </w:rPr>
        <w:t xml:space="preserve"> vietēj</w:t>
      </w:r>
      <w:r w:rsidR="00AF1749">
        <w:rPr>
          <w:rFonts w:cs="Times New Roman"/>
          <w:sz w:val="28"/>
          <w:szCs w:val="28"/>
        </w:rPr>
        <w:t>o iedzīvotāju pārvietošanās nodrošināšanai</w:t>
      </w:r>
      <w:r w:rsidR="00D769B1" w:rsidRPr="008F3A52">
        <w:rPr>
          <w:rFonts w:cs="Times New Roman"/>
          <w:sz w:val="28"/>
          <w:szCs w:val="28"/>
        </w:rPr>
        <w:t>.</w:t>
      </w:r>
    </w:p>
    <w:p w14:paraId="3A5861AF" w14:textId="77777777" w:rsidR="00D769B1" w:rsidRPr="0024789F" w:rsidRDefault="00D769B1" w:rsidP="0086546E">
      <w:pPr>
        <w:ind w:firstLine="720"/>
        <w:jc w:val="both"/>
        <w:rPr>
          <w:rFonts w:cs="Times New Roman"/>
          <w:sz w:val="28"/>
          <w:szCs w:val="28"/>
        </w:rPr>
      </w:pPr>
    </w:p>
    <w:p w14:paraId="455BDC06" w14:textId="743DC6CB" w:rsidR="007D09AA" w:rsidRDefault="00DA587D" w:rsidP="00CB4E13">
      <w:pPr>
        <w:ind w:firstLine="720"/>
        <w:jc w:val="both"/>
        <w:rPr>
          <w:rFonts w:cs="Times New Roman"/>
          <w:sz w:val="28"/>
          <w:szCs w:val="28"/>
        </w:rPr>
      </w:pPr>
      <w:r w:rsidRPr="00DA587D">
        <w:rPr>
          <w:rFonts w:cs="Times New Roman"/>
          <w:sz w:val="28"/>
          <w:szCs w:val="28"/>
        </w:rPr>
        <w:t>ES sadarbojas ar pilsētām un reģioniem, lai izveidotu ilgtspējīgu pilsētu mobilitātes politiku, kas ietver arī efektīvu sabiedriskā transporta sistēmu un pārdomātus transporta savienojumus dažādu valstu starpā.</w:t>
      </w:r>
      <w:r>
        <w:rPr>
          <w:rFonts w:cs="Times New Roman"/>
          <w:sz w:val="28"/>
          <w:szCs w:val="28"/>
        </w:rPr>
        <w:t xml:space="preserve"> E</w:t>
      </w:r>
      <w:r w:rsidR="00114307">
        <w:rPr>
          <w:rFonts w:cs="Times New Roman"/>
          <w:sz w:val="28"/>
          <w:szCs w:val="28"/>
        </w:rPr>
        <w:t xml:space="preserve">iropa </w:t>
      </w:r>
      <w:r w:rsidR="00961A1F">
        <w:rPr>
          <w:rFonts w:cs="Times New Roman"/>
          <w:sz w:val="28"/>
          <w:szCs w:val="28"/>
        </w:rPr>
        <w:t>K</w:t>
      </w:r>
      <w:r w:rsidR="00114307">
        <w:rPr>
          <w:rFonts w:cs="Times New Roman"/>
          <w:sz w:val="28"/>
          <w:szCs w:val="28"/>
        </w:rPr>
        <w:t xml:space="preserve">omisija </w:t>
      </w:r>
      <w:r w:rsidR="00AB41F8" w:rsidRPr="0024789F">
        <w:rPr>
          <w:rFonts w:cs="Times New Roman"/>
          <w:sz w:val="28"/>
          <w:szCs w:val="28"/>
        </w:rPr>
        <w:t>2013. gad</w:t>
      </w:r>
      <w:r w:rsidR="00114307">
        <w:rPr>
          <w:rFonts w:cs="Times New Roman"/>
          <w:sz w:val="28"/>
          <w:szCs w:val="28"/>
        </w:rPr>
        <w:t>a 17. decembra paziņojumā “</w:t>
      </w:r>
      <w:r w:rsidR="00114307" w:rsidRPr="0086546E">
        <w:rPr>
          <w:rFonts w:cs="Times New Roman"/>
          <w:i/>
          <w:iCs/>
          <w:sz w:val="28"/>
          <w:szCs w:val="28"/>
        </w:rPr>
        <w:t>Kopīgiem spēkiem virzībā uz konkurētspējīgu un resursu ziņā efektīvu mobilitāti pilsētās</w:t>
      </w:r>
      <w:r w:rsidR="00114307">
        <w:rPr>
          <w:rFonts w:cs="Times New Roman"/>
          <w:sz w:val="28"/>
          <w:szCs w:val="28"/>
        </w:rPr>
        <w:t>”</w:t>
      </w:r>
      <w:r w:rsidR="00114307">
        <w:rPr>
          <w:rStyle w:val="FootnoteReference"/>
          <w:rFonts w:cs="Times New Roman"/>
          <w:sz w:val="28"/>
          <w:szCs w:val="28"/>
        </w:rPr>
        <w:footnoteReference w:id="8"/>
      </w:r>
      <w:r w:rsidR="00114307">
        <w:rPr>
          <w:rFonts w:cs="Times New Roman"/>
          <w:sz w:val="28"/>
          <w:szCs w:val="28"/>
        </w:rPr>
        <w:t xml:space="preserve"> norādīja, ka ir nepieciešamas pārmaiņas, </w:t>
      </w:r>
      <w:r w:rsidR="00114307" w:rsidRPr="00114307">
        <w:rPr>
          <w:rFonts w:cs="Times New Roman"/>
          <w:sz w:val="28"/>
          <w:szCs w:val="28"/>
        </w:rPr>
        <w:t>pastiprināt atbalstu Eiropas pilsētām to centienos risināt ar pilsētu mobilitāti saistītās problēmas. Šāda pieeja pilsētu mobilitātei ir nepieciešama, lai nodrošinātu, ka Eiropas pilsētu teritorijas attīst</w:t>
      </w:r>
      <w:r w:rsidR="00CB4E13">
        <w:rPr>
          <w:rFonts w:cs="Times New Roman"/>
          <w:sz w:val="28"/>
          <w:szCs w:val="28"/>
        </w:rPr>
        <w:t>ā</w:t>
      </w:r>
      <w:r w:rsidR="00114307" w:rsidRPr="00114307">
        <w:rPr>
          <w:rFonts w:cs="Times New Roman"/>
          <w:sz w:val="28"/>
          <w:szCs w:val="28"/>
        </w:rPr>
        <w:t>s ilgtspējīg</w:t>
      </w:r>
      <w:r w:rsidR="00F817D6">
        <w:rPr>
          <w:rFonts w:cs="Times New Roman"/>
          <w:sz w:val="28"/>
          <w:szCs w:val="28"/>
        </w:rPr>
        <w:t>as</w:t>
      </w:r>
      <w:r w:rsidR="00CB4E13">
        <w:rPr>
          <w:rFonts w:cs="Times New Roman"/>
          <w:sz w:val="28"/>
          <w:szCs w:val="28"/>
        </w:rPr>
        <w:t xml:space="preserve"> </w:t>
      </w:r>
      <w:r w:rsidR="00114307" w:rsidRPr="00114307">
        <w:rPr>
          <w:rFonts w:cs="Times New Roman"/>
          <w:sz w:val="28"/>
          <w:szCs w:val="28"/>
        </w:rPr>
        <w:t xml:space="preserve">un  tiek sasniegti ES izvirzītie mērķi attiecībā uz konkurētspējīgu un resursu ziņā efektīvu transporta sistēmu. </w:t>
      </w:r>
      <w:r w:rsidR="00114307">
        <w:rPr>
          <w:rFonts w:cs="Times New Roman"/>
          <w:sz w:val="28"/>
          <w:szCs w:val="28"/>
        </w:rPr>
        <w:t>Tāpat</w:t>
      </w:r>
      <w:r w:rsidR="00114307" w:rsidRPr="00114307">
        <w:rPr>
          <w:rFonts w:cs="Times New Roman"/>
          <w:sz w:val="28"/>
          <w:szCs w:val="28"/>
        </w:rPr>
        <w:t xml:space="preserve"> būtiski pārvarēt </w:t>
      </w:r>
      <w:r w:rsidR="00CE5A22">
        <w:rPr>
          <w:rFonts w:cs="Times New Roman"/>
          <w:sz w:val="28"/>
          <w:szCs w:val="28"/>
        </w:rPr>
        <w:t>atšķirīgo</w:t>
      </w:r>
      <w:r w:rsidR="00114307" w:rsidRPr="00114307">
        <w:rPr>
          <w:rFonts w:cs="Times New Roman"/>
          <w:sz w:val="28"/>
          <w:szCs w:val="28"/>
        </w:rPr>
        <w:t xml:space="preserve"> pieeju un izveidot vienoto tirgu inovatīviem pilsētu mobilitātes risinājumiem</w:t>
      </w:r>
      <w:r w:rsidR="00CE5A22">
        <w:rPr>
          <w:rFonts w:cs="Times New Roman"/>
          <w:sz w:val="28"/>
          <w:szCs w:val="28"/>
        </w:rPr>
        <w:t>.</w:t>
      </w:r>
      <w:r w:rsidR="00CB4E13">
        <w:rPr>
          <w:rFonts w:cs="Times New Roman"/>
          <w:sz w:val="28"/>
          <w:szCs w:val="28"/>
        </w:rPr>
        <w:t xml:space="preserve"> </w:t>
      </w:r>
      <w:r w:rsidR="00CB4C17">
        <w:rPr>
          <w:rFonts w:cs="Times New Roman"/>
          <w:sz w:val="28"/>
          <w:szCs w:val="28"/>
        </w:rPr>
        <w:t xml:space="preserve">Eiropas </w:t>
      </w:r>
      <w:r w:rsidR="00B45CFF">
        <w:rPr>
          <w:rFonts w:cs="Times New Roman"/>
          <w:sz w:val="28"/>
          <w:szCs w:val="28"/>
        </w:rPr>
        <w:t>K</w:t>
      </w:r>
      <w:r w:rsidR="00CB4C17">
        <w:rPr>
          <w:rFonts w:cs="Times New Roman"/>
          <w:sz w:val="28"/>
          <w:szCs w:val="28"/>
        </w:rPr>
        <w:t xml:space="preserve">omisijas paziņojums </w:t>
      </w:r>
      <w:r w:rsidR="007D09AA" w:rsidRPr="007D09AA">
        <w:rPr>
          <w:rFonts w:cs="Times New Roman"/>
          <w:sz w:val="28"/>
          <w:szCs w:val="28"/>
        </w:rPr>
        <w:t>bija vērst</w:t>
      </w:r>
      <w:r w:rsidR="00CB4C17">
        <w:rPr>
          <w:rFonts w:cs="Times New Roman"/>
          <w:sz w:val="28"/>
          <w:szCs w:val="28"/>
        </w:rPr>
        <w:t>s</w:t>
      </w:r>
      <w:r w:rsidR="007D09AA" w:rsidRPr="007D09AA">
        <w:rPr>
          <w:rFonts w:cs="Times New Roman"/>
          <w:sz w:val="28"/>
          <w:szCs w:val="28"/>
        </w:rPr>
        <w:t xml:space="preserve"> uz ilgtspējīgas pilsētu mobilitātes plānu </w:t>
      </w:r>
      <w:r w:rsidR="0073363F">
        <w:rPr>
          <w:rFonts w:cs="Times New Roman"/>
          <w:sz w:val="28"/>
          <w:szCs w:val="28"/>
        </w:rPr>
        <w:t>(turpmāk - IPMP</w:t>
      </w:r>
      <w:r w:rsidR="007D09AA" w:rsidRPr="007D09AA">
        <w:rPr>
          <w:rFonts w:cs="Times New Roman"/>
          <w:sz w:val="28"/>
          <w:szCs w:val="28"/>
        </w:rPr>
        <w:t>) pieņemšanu, un dalībvalstis tika aicinātas izskatīt iespēju nodrošināt, lai to pilsētu teritorijās tiek izstrādāti un īstenoti </w:t>
      </w:r>
      <w:r w:rsidR="0073363F" w:rsidRPr="0073363F">
        <w:rPr>
          <w:rFonts w:cs="Times New Roman"/>
          <w:sz w:val="28"/>
          <w:szCs w:val="28"/>
        </w:rPr>
        <w:t>IP</w:t>
      </w:r>
      <w:r w:rsidR="007D09AA" w:rsidRPr="0086546E">
        <w:rPr>
          <w:rFonts w:cs="Times New Roman"/>
          <w:sz w:val="28"/>
          <w:szCs w:val="28"/>
        </w:rPr>
        <w:t>MP</w:t>
      </w:r>
      <w:r w:rsidR="007D09AA" w:rsidRPr="007D09AA">
        <w:rPr>
          <w:rFonts w:cs="Times New Roman"/>
          <w:sz w:val="28"/>
          <w:szCs w:val="28"/>
        </w:rPr>
        <w:t>, integrējot tos plašākā pilsētas vai teritoriālajā stratēģijā.</w:t>
      </w:r>
      <w:r w:rsidR="007D09AA">
        <w:rPr>
          <w:rFonts w:cs="Times New Roman"/>
          <w:sz w:val="28"/>
          <w:szCs w:val="28"/>
        </w:rPr>
        <w:t xml:space="preserve"> </w:t>
      </w:r>
      <w:r w:rsidR="007D09AA" w:rsidRPr="007D09AA">
        <w:rPr>
          <w:rFonts w:cs="Times New Roman"/>
          <w:sz w:val="28"/>
          <w:szCs w:val="28"/>
        </w:rPr>
        <w:t xml:space="preserve">Turklāt </w:t>
      </w:r>
      <w:r w:rsidR="00CB4C17">
        <w:rPr>
          <w:rFonts w:cs="Times New Roman"/>
          <w:sz w:val="28"/>
          <w:szCs w:val="28"/>
        </w:rPr>
        <w:t xml:space="preserve">dalībvalstis </w:t>
      </w:r>
      <w:r w:rsidR="007D09AA" w:rsidRPr="007D09AA">
        <w:rPr>
          <w:rFonts w:cs="Times New Roman"/>
          <w:sz w:val="28"/>
          <w:szCs w:val="28"/>
        </w:rPr>
        <w:t>tika aicināt</w:t>
      </w:r>
      <w:r w:rsidR="00CB4C17">
        <w:rPr>
          <w:rFonts w:cs="Times New Roman"/>
          <w:sz w:val="28"/>
          <w:szCs w:val="28"/>
        </w:rPr>
        <w:t>a</w:t>
      </w:r>
      <w:r w:rsidR="007D09AA" w:rsidRPr="007D09AA">
        <w:rPr>
          <w:rFonts w:cs="Times New Roman"/>
          <w:sz w:val="28"/>
          <w:szCs w:val="28"/>
        </w:rPr>
        <w:t xml:space="preserve">s pieņemt viedākus pilsētu piekļuves noteikumus un noteikt ceļu lietošanas maksas, lai koordinēti izvērstu pilsētu </w:t>
      </w:r>
      <w:proofErr w:type="spellStart"/>
      <w:r w:rsidR="007D09AA" w:rsidRPr="007D09AA">
        <w:rPr>
          <w:rFonts w:cs="Times New Roman"/>
          <w:sz w:val="28"/>
          <w:szCs w:val="28"/>
        </w:rPr>
        <w:t>intelektiskās</w:t>
      </w:r>
      <w:proofErr w:type="spellEnd"/>
      <w:r w:rsidR="007D09AA" w:rsidRPr="007D09AA">
        <w:rPr>
          <w:rFonts w:cs="Times New Roman"/>
          <w:sz w:val="28"/>
          <w:szCs w:val="28"/>
        </w:rPr>
        <w:t xml:space="preserve"> transporta sistēmas un uzlabotu ceļu satiksmes drošību.</w:t>
      </w:r>
      <w:r w:rsidR="007D09AA">
        <w:rPr>
          <w:rFonts w:cs="Times New Roman"/>
          <w:sz w:val="28"/>
          <w:szCs w:val="28"/>
        </w:rPr>
        <w:t xml:space="preserve"> </w:t>
      </w:r>
    </w:p>
    <w:p w14:paraId="7CA311D8" w14:textId="69E22287" w:rsidR="00C93DAD" w:rsidRDefault="00CB4C17" w:rsidP="00C93DAD">
      <w:pPr>
        <w:ind w:firstLine="720"/>
        <w:jc w:val="both"/>
        <w:rPr>
          <w:rFonts w:cs="Times New Roman"/>
          <w:sz w:val="28"/>
          <w:szCs w:val="28"/>
        </w:rPr>
      </w:pPr>
      <w:r>
        <w:rPr>
          <w:rFonts w:cs="Times New Roman"/>
          <w:sz w:val="28"/>
          <w:szCs w:val="28"/>
        </w:rPr>
        <w:t>Eiropas K</w:t>
      </w:r>
      <w:r w:rsidRPr="00CB4C17">
        <w:rPr>
          <w:rFonts w:cs="Times New Roman"/>
          <w:sz w:val="28"/>
          <w:szCs w:val="28"/>
        </w:rPr>
        <w:t xml:space="preserve">omisija jau vairākus gadus ir aktīvi popularizējusi ilgtspējīgas pilsētu mobilitātes plānošanas </w:t>
      </w:r>
      <w:r w:rsidR="00856C08">
        <w:rPr>
          <w:rFonts w:cs="Times New Roman"/>
          <w:sz w:val="28"/>
          <w:szCs w:val="28"/>
        </w:rPr>
        <w:t>pieeju</w:t>
      </w:r>
      <w:r>
        <w:rPr>
          <w:rFonts w:cs="Times New Roman"/>
          <w:sz w:val="28"/>
          <w:szCs w:val="28"/>
        </w:rPr>
        <w:t xml:space="preserve">. </w:t>
      </w:r>
      <w:r w:rsidR="0019141B" w:rsidRPr="0024789F">
        <w:rPr>
          <w:rFonts w:cs="Times New Roman"/>
          <w:sz w:val="28"/>
          <w:szCs w:val="28"/>
        </w:rPr>
        <w:t>IPMP</w:t>
      </w:r>
      <w:r w:rsidR="005D7333" w:rsidRPr="0024789F">
        <w:rPr>
          <w:rFonts w:cs="Times New Roman"/>
          <w:sz w:val="28"/>
          <w:szCs w:val="28"/>
        </w:rPr>
        <w:t xml:space="preserve">  palīdz risināt mobilitātes problēmas visai funkcionālajai pilsētas teritorijai, ietverot sinerģijas ar telpiskajiem, enerģētikas</w:t>
      </w:r>
      <w:r w:rsidR="009C09E9">
        <w:rPr>
          <w:rFonts w:cs="Times New Roman"/>
          <w:sz w:val="28"/>
          <w:szCs w:val="28"/>
        </w:rPr>
        <w:t xml:space="preserve">, </w:t>
      </w:r>
      <w:r w:rsidR="005D7333" w:rsidRPr="0024789F">
        <w:rPr>
          <w:rFonts w:cs="Times New Roman"/>
          <w:sz w:val="28"/>
          <w:szCs w:val="28"/>
        </w:rPr>
        <w:t xml:space="preserve"> </w:t>
      </w:r>
      <w:r w:rsidR="009C09E9" w:rsidRPr="009C09E9">
        <w:rPr>
          <w:rFonts w:cs="Times New Roman"/>
          <w:sz w:val="28"/>
          <w:szCs w:val="28"/>
        </w:rPr>
        <w:t xml:space="preserve">gaisa kvalitātes uzlabošanas </w:t>
      </w:r>
      <w:r w:rsidR="005D7333" w:rsidRPr="0024789F">
        <w:rPr>
          <w:rFonts w:cs="Times New Roman"/>
          <w:sz w:val="28"/>
          <w:szCs w:val="28"/>
        </w:rPr>
        <w:t xml:space="preserve">un klimata plāniem. Dalībvalstu starpā un to iekšienē </w:t>
      </w:r>
      <w:r w:rsidR="00AB41F8" w:rsidRPr="0024789F">
        <w:rPr>
          <w:rFonts w:cs="Times New Roman"/>
          <w:sz w:val="28"/>
          <w:szCs w:val="28"/>
        </w:rPr>
        <w:t xml:space="preserve">šādu plānu </w:t>
      </w:r>
      <w:r w:rsidR="005D7333" w:rsidRPr="0024789F">
        <w:rPr>
          <w:rFonts w:cs="Times New Roman"/>
          <w:sz w:val="28"/>
          <w:szCs w:val="28"/>
        </w:rPr>
        <w:t>īstenošana notiek nevienmērīgi</w:t>
      </w:r>
      <w:r w:rsidR="0015560B" w:rsidRPr="0024789F">
        <w:rPr>
          <w:rFonts w:cs="Times New Roman"/>
          <w:sz w:val="28"/>
          <w:szCs w:val="28"/>
        </w:rPr>
        <w:t>, piemēram,</w:t>
      </w:r>
      <w:r w:rsidR="005D7333" w:rsidRPr="0024789F">
        <w:rPr>
          <w:rFonts w:cs="Times New Roman"/>
          <w:sz w:val="28"/>
          <w:szCs w:val="28"/>
        </w:rPr>
        <w:t xml:space="preserve"> daudzām mazākām un lielākām pilsētām joprojām nav šādu plānu, un tām, kurām tie ir, pastāv lielas atšķirības to kvalitātē. Turklāt ir vajadzīgi lielāki centieni, lai nodrošinātu, ka pastāvošie ilgtspējīgas </w:t>
      </w:r>
      <w:proofErr w:type="spellStart"/>
      <w:r w:rsidR="005D7333" w:rsidRPr="0024789F">
        <w:rPr>
          <w:rFonts w:cs="Times New Roman"/>
          <w:sz w:val="28"/>
          <w:szCs w:val="28"/>
        </w:rPr>
        <w:t>pilsētloģistikas</w:t>
      </w:r>
      <w:proofErr w:type="spellEnd"/>
      <w:r w:rsidR="005D7333" w:rsidRPr="0024789F">
        <w:rPr>
          <w:rFonts w:cs="Times New Roman"/>
          <w:sz w:val="28"/>
          <w:szCs w:val="28"/>
        </w:rPr>
        <w:t xml:space="preserve"> plāni ir labāk iestrādāti </w:t>
      </w:r>
      <w:r w:rsidR="00D849CF" w:rsidRPr="0024789F">
        <w:rPr>
          <w:rFonts w:cs="Times New Roman"/>
          <w:sz w:val="28"/>
          <w:szCs w:val="28"/>
        </w:rPr>
        <w:t>IPMP</w:t>
      </w:r>
      <w:r w:rsidR="005D7333" w:rsidRPr="0024789F">
        <w:rPr>
          <w:rFonts w:cs="Times New Roman"/>
          <w:sz w:val="28"/>
          <w:szCs w:val="28"/>
        </w:rPr>
        <w:t xml:space="preserve"> satvarā un tiek tālāk izstrādāti un īstenoti visā ES. Šiem trūkumiem lielā mērā ir saistība ar to, ka līdz šim</w:t>
      </w:r>
      <w:r w:rsidR="004B157E">
        <w:rPr>
          <w:rFonts w:cs="Times New Roman"/>
          <w:sz w:val="28"/>
          <w:szCs w:val="28"/>
        </w:rPr>
        <w:t xml:space="preserve"> nav</w:t>
      </w:r>
      <w:r w:rsidR="005D7333" w:rsidRPr="0024789F">
        <w:rPr>
          <w:rFonts w:cs="Times New Roman"/>
          <w:sz w:val="28"/>
          <w:szCs w:val="28"/>
        </w:rPr>
        <w:t xml:space="preserve"> bijusi </w:t>
      </w:r>
      <w:r w:rsidR="004B157E">
        <w:rPr>
          <w:rFonts w:cs="Times New Roman"/>
          <w:sz w:val="28"/>
          <w:szCs w:val="28"/>
        </w:rPr>
        <w:t>pareiza</w:t>
      </w:r>
      <w:r w:rsidR="005D7333" w:rsidRPr="0024789F">
        <w:rPr>
          <w:rFonts w:cs="Times New Roman"/>
          <w:sz w:val="28"/>
          <w:szCs w:val="28"/>
        </w:rPr>
        <w:t xml:space="preserve"> pieeja</w:t>
      </w:r>
      <w:r w:rsidR="00AB41F8" w:rsidRPr="0024789F">
        <w:rPr>
          <w:rFonts w:cs="Times New Roman"/>
          <w:sz w:val="28"/>
          <w:szCs w:val="28"/>
        </w:rPr>
        <w:t xml:space="preserve">. </w:t>
      </w:r>
    </w:p>
    <w:p w14:paraId="7CA40090" w14:textId="0B2835CE" w:rsidR="002C033E" w:rsidRPr="00C93DAD" w:rsidRDefault="005D7333" w:rsidP="00C93DAD">
      <w:pPr>
        <w:ind w:firstLine="720"/>
        <w:jc w:val="both"/>
        <w:rPr>
          <w:rFonts w:cs="Times New Roman"/>
          <w:sz w:val="28"/>
          <w:szCs w:val="28"/>
        </w:rPr>
      </w:pPr>
      <w:r w:rsidRPr="0024789F">
        <w:rPr>
          <w:rFonts w:cs="Times New Roman"/>
          <w:sz w:val="28"/>
          <w:szCs w:val="28"/>
        </w:rPr>
        <w:t xml:space="preserve">Saskaņā ar </w:t>
      </w:r>
      <w:r w:rsidR="00640C2F" w:rsidRPr="0024789F">
        <w:rPr>
          <w:rFonts w:cs="Times New Roman"/>
          <w:sz w:val="28"/>
          <w:szCs w:val="28"/>
        </w:rPr>
        <w:t xml:space="preserve"> Eiropas Parlamenta un Padomes </w:t>
      </w:r>
      <w:r w:rsidR="00961A1F" w:rsidRPr="0024789F">
        <w:rPr>
          <w:rFonts w:cs="Times New Roman"/>
          <w:sz w:val="28"/>
          <w:szCs w:val="28"/>
        </w:rPr>
        <w:t xml:space="preserve">2024. gada 13. jūnija </w:t>
      </w:r>
      <w:r w:rsidR="00640C2F" w:rsidRPr="0024789F">
        <w:rPr>
          <w:rFonts w:cs="Times New Roman"/>
          <w:sz w:val="28"/>
          <w:szCs w:val="28"/>
        </w:rPr>
        <w:t xml:space="preserve">regulas Nr. (ES) 2024/1679 par Savienības pamatnostādnēm Eiropas transporta tīkla attīstībai un ar ko groza Regulas (ES) 2021/1153 un (ES) Nr. 913/2010 un atceļ </w:t>
      </w:r>
      <w:r w:rsidR="00640C2F" w:rsidRPr="0024789F">
        <w:rPr>
          <w:rFonts w:cs="Times New Roman"/>
          <w:sz w:val="28"/>
          <w:szCs w:val="28"/>
        </w:rPr>
        <w:lastRenderedPageBreak/>
        <w:t>Regulu (ES) Nr. 1315/2013 (turpmāk – TEN-T regula)</w:t>
      </w:r>
      <w:r w:rsidR="00C14954">
        <w:rPr>
          <w:rStyle w:val="FootnoteReference"/>
          <w:rFonts w:cs="Times New Roman"/>
          <w:sz w:val="28"/>
          <w:szCs w:val="28"/>
        </w:rPr>
        <w:footnoteReference w:id="9"/>
      </w:r>
      <w:r w:rsidR="00640C2F" w:rsidRPr="0024789F">
        <w:rPr>
          <w:rFonts w:cs="Times New Roman"/>
          <w:sz w:val="28"/>
          <w:szCs w:val="28"/>
        </w:rPr>
        <w:t xml:space="preserve">, 41. panta 4. punktu </w:t>
      </w:r>
      <w:r w:rsidR="00640C2F" w:rsidRPr="00CB4E13">
        <w:rPr>
          <w:rFonts w:cs="Times New Roman"/>
          <w:b/>
          <w:bCs/>
          <w:sz w:val="28"/>
          <w:szCs w:val="28"/>
        </w:rPr>
        <w:t>dalībvalstīm līdz 2025. gada 19. jūlijam, jāizraugās valsts IPMP kontaktpunktu un jāizveido valsts IPMP</w:t>
      </w:r>
      <w:r w:rsidR="00D849CF" w:rsidRPr="00CB4E13">
        <w:rPr>
          <w:rFonts w:cs="Times New Roman"/>
          <w:b/>
          <w:bCs/>
          <w:sz w:val="28"/>
          <w:szCs w:val="28"/>
        </w:rPr>
        <w:t xml:space="preserve"> atbalsta</w:t>
      </w:r>
      <w:r w:rsidR="00640C2F" w:rsidRPr="00CB4E13">
        <w:rPr>
          <w:rFonts w:cs="Times New Roman"/>
          <w:b/>
          <w:bCs/>
          <w:sz w:val="28"/>
          <w:szCs w:val="28"/>
        </w:rPr>
        <w:t xml:space="preserve"> programmu</w:t>
      </w:r>
      <w:r w:rsidR="00640C2F" w:rsidRPr="0024789F">
        <w:rPr>
          <w:rFonts w:cs="Times New Roman"/>
          <w:sz w:val="28"/>
          <w:szCs w:val="28"/>
        </w:rPr>
        <w:t xml:space="preserve">. </w:t>
      </w:r>
      <w:r w:rsidRPr="0024789F">
        <w:rPr>
          <w:rFonts w:cs="Times New Roman"/>
          <w:sz w:val="28"/>
          <w:szCs w:val="28"/>
        </w:rPr>
        <w:t>TEN-T regul</w:t>
      </w:r>
      <w:r w:rsidR="00D849CF" w:rsidRPr="0024789F">
        <w:rPr>
          <w:rFonts w:cs="Times New Roman"/>
          <w:sz w:val="28"/>
          <w:szCs w:val="28"/>
        </w:rPr>
        <w:t xml:space="preserve">ā </w:t>
      </w:r>
      <w:r w:rsidRPr="0024789F">
        <w:rPr>
          <w:rFonts w:cs="Times New Roman"/>
          <w:sz w:val="28"/>
          <w:szCs w:val="28"/>
        </w:rPr>
        <w:t>IP</w:t>
      </w:r>
      <w:r w:rsidR="00D849CF" w:rsidRPr="0024789F">
        <w:rPr>
          <w:rFonts w:cs="Times New Roman"/>
          <w:sz w:val="28"/>
          <w:szCs w:val="28"/>
        </w:rPr>
        <w:t>M</w:t>
      </w:r>
      <w:r w:rsidRPr="0024789F">
        <w:rPr>
          <w:rFonts w:cs="Times New Roman"/>
          <w:sz w:val="28"/>
          <w:szCs w:val="28"/>
        </w:rPr>
        <w:t>P pienākumi tiek ierosināti attiecībā uz izveidotajiem pilsētas mezgliem</w:t>
      </w:r>
      <w:r w:rsidR="0015560B" w:rsidRPr="0024789F">
        <w:rPr>
          <w:rFonts w:cs="Times New Roman"/>
          <w:sz w:val="28"/>
          <w:szCs w:val="28"/>
        </w:rPr>
        <w:t xml:space="preserve">, </w:t>
      </w:r>
      <w:r w:rsidR="004A1E92" w:rsidRPr="0024789F">
        <w:rPr>
          <w:rFonts w:cs="Times New Roman"/>
          <w:sz w:val="28"/>
          <w:szCs w:val="28"/>
        </w:rPr>
        <w:t>jo p</w:t>
      </w:r>
      <w:r w:rsidR="00C07B4C" w:rsidRPr="0024789F">
        <w:rPr>
          <w:rFonts w:cs="Times New Roman"/>
          <w:sz w:val="28"/>
          <w:szCs w:val="28"/>
        </w:rPr>
        <w:t xml:space="preserve">ilsētu mezgliem ir svarīga nozīme </w:t>
      </w:r>
      <w:r w:rsidR="00D849CF" w:rsidRPr="0024789F">
        <w:rPr>
          <w:rFonts w:cs="Times New Roman"/>
          <w:sz w:val="28"/>
          <w:szCs w:val="28"/>
        </w:rPr>
        <w:t>TEN-T tīklā</w:t>
      </w:r>
      <w:r w:rsidR="00C07B4C" w:rsidRPr="0024789F">
        <w:rPr>
          <w:rFonts w:cs="Times New Roman"/>
          <w:sz w:val="28"/>
          <w:szCs w:val="28"/>
        </w:rPr>
        <w:t xml:space="preserve">, tie ir sākumpunkts vai galamērķis (“pēdējā jūdze”) pasažieriem un kravām, kas pārvietojas </w:t>
      </w:r>
      <w:r w:rsidR="00D849CF" w:rsidRPr="0024789F">
        <w:rPr>
          <w:rFonts w:cs="Times New Roman"/>
          <w:sz w:val="28"/>
          <w:szCs w:val="28"/>
        </w:rPr>
        <w:t>TEN-T</w:t>
      </w:r>
      <w:r w:rsidR="00C07B4C" w:rsidRPr="0024789F">
        <w:rPr>
          <w:rFonts w:cs="Times New Roman"/>
          <w:sz w:val="28"/>
          <w:szCs w:val="28"/>
        </w:rPr>
        <w:t xml:space="preserve"> tīklā</w:t>
      </w:r>
      <w:r w:rsidR="007B6135" w:rsidRPr="0024789F">
        <w:rPr>
          <w:rFonts w:cs="Times New Roman"/>
          <w:sz w:val="28"/>
          <w:szCs w:val="28"/>
        </w:rPr>
        <w:t xml:space="preserve">. </w:t>
      </w:r>
      <w:r w:rsidR="0015560B" w:rsidRPr="0024789F">
        <w:rPr>
          <w:rFonts w:cs="Times New Roman"/>
          <w:sz w:val="28"/>
          <w:szCs w:val="28"/>
        </w:rPr>
        <w:t>Ņemot vērā iepriekš minēto un to, ka E</w:t>
      </w:r>
      <w:r w:rsidR="007B6135" w:rsidRPr="0024789F">
        <w:rPr>
          <w:rFonts w:cs="Times New Roman"/>
          <w:sz w:val="28"/>
          <w:szCs w:val="28"/>
        </w:rPr>
        <w:t xml:space="preserve">iropas </w:t>
      </w:r>
      <w:r w:rsidR="0015560B" w:rsidRPr="0024789F">
        <w:rPr>
          <w:rFonts w:cs="Times New Roman"/>
          <w:sz w:val="28"/>
          <w:szCs w:val="28"/>
        </w:rPr>
        <w:t>K</w:t>
      </w:r>
      <w:r w:rsidR="007B6135" w:rsidRPr="0024789F">
        <w:rPr>
          <w:rFonts w:cs="Times New Roman"/>
          <w:sz w:val="28"/>
          <w:szCs w:val="28"/>
        </w:rPr>
        <w:t>omisija</w:t>
      </w:r>
      <w:r w:rsidRPr="0024789F">
        <w:rPr>
          <w:rFonts w:cs="Times New Roman"/>
          <w:sz w:val="28"/>
          <w:szCs w:val="28"/>
        </w:rPr>
        <w:t xml:space="preserve"> </w:t>
      </w:r>
      <w:r w:rsidR="00B45CFF">
        <w:rPr>
          <w:rFonts w:cs="Times New Roman"/>
          <w:sz w:val="28"/>
          <w:szCs w:val="28"/>
        </w:rPr>
        <w:t xml:space="preserve">uzliek par pienākumu </w:t>
      </w:r>
      <w:r w:rsidRPr="0024789F">
        <w:rPr>
          <w:rFonts w:cs="Times New Roman"/>
          <w:sz w:val="28"/>
          <w:szCs w:val="28"/>
        </w:rPr>
        <w:t xml:space="preserve"> katr</w:t>
      </w:r>
      <w:r w:rsidR="00B45CFF">
        <w:rPr>
          <w:rFonts w:cs="Times New Roman"/>
          <w:sz w:val="28"/>
          <w:szCs w:val="28"/>
        </w:rPr>
        <w:t>ai</w:t>
      </w:r>
      <w:r w:rsidRPr="0024789F">
        <w:rPr>
          <w:rFonts w:cs="Times New Roman"/>
          <w:sz w:val="28"/>
          <w:szCs w:val="28"/>
        </w:rPr>
        <w:t xml:space="preserve"> dalībvalsti</w:t>
      </w:r>
      <w:r w:rsidR="00B45CFF">
        <w:rPr>
          <w:rFonts w:cs="Times New Roman"/>
          <w:sz w:val="28"/>
          <w:szCs w:val="28"/>
        </w:rPr>
        <w:t>j</w:t>
      </w:r>
      <w:r w:rsidRPr="0024789F">
        <w:rPr>
          <w:rFonts w:cs="Times New Roman"/>
          <w:sz w:val="28"/>
          <w:szCs w:val="28"/>
        </w:rPr>
        <w:t xml:space="preserve"> īstenot </w:t>
      </w:r>
      <w:r w:rsidR="001B0934">
        <w:rPr>
          <w:rFonts w:cs="Times New Roman"/>
          <w:sz w:val="28"/>
          <w:szCs w:val="28"/>
        </w:rPr>
        <w:t>valsts atbalsta</w:t>
      </w:r>
      <w:r w:rsidRPr="0024789F">
        <w:rPr>
          <w:rFonts w:cs="Times New Roman"/>
          <w:sz w:val="28"/>
          <w:szCs w:val="28"/>
        </w:rPr>
        <w:t xml:space="preserve"> </w:t>
      </w:r>
      <w:r w:rsidR="007B6135" w:rsidRPr="0024789F">
        <w:rPr>
          <w:rFonts w:cs="Times New Roman"/>
          <w:sz w:val="28"/>
          <w:szCs w:val="28"/>
        </w:rPr>
        <w:t>IPMP</w:t>
      </w:r>
      <w:r w:rsidRPr="0024789F">
        <w:rPr>
          <w:rFonts w:cs="Times New Roman"/>
          <w:sz w:val="28"/>
          <w:szCs w:val="28"/>
        </w:rPr>
        <w:t xml:space="preserve"> programmu</w:t>
      </w:r>
      <w:r w:rsidR="00CC2107" w:rsidRPr="0024789F">
        <w:rPr>
          <w:rFonts w:cs="Times New Roman"/>
          <w:sz w:val="28"/>
          <w:szCs w:val="28"/>
        </w:rPr>
        <w:t xml:space="preserve">, kuras mērķis ir veicināt </w:t>
      </w:r>
      <w:r w:rsidR="00C367A8">
        <w:rPr>
          <w:rFonts w:cs="Times New Roman"/>
          <w:sz w:val="28"/>
          <w:szCs w:val="28"/>
        </w:rPr>
        <w:t>IPMP</w:t>
      </w:r>
      <w:r w:rsidR="00CC2107" w:rsidRPr="0024789F">
        <w:rPr>
          <w:rFonts w:cs="Times New Roman"/>
          <w:sz w:val="28"/>
          <w:szCs w:val="28"/>
        </w:rPr>
        <w:t xml:space="preserve"> ieviešanu un uzlabot koordināciju starp reģioniem un lielām un mazām pilsētām</w:t>
      </w:r>
      <w:r w:rsidR="0015560B" w:rsidRPr="0024789F">
        <w:rPr>
          <w:rFonts w:cs="Times New Roman"/>
          <w:sz w:val="28"/>
          <w:szCs w:val="28"/>
        </w:rPr>
        <w:t xml:space="preserve">, Satiksmes ministrija ir izstrādājusi </w:t>
      </w:r>
      <w:r w:rsidR="001B0934">
        <w:rPr>
          <w:rFonts w:cs="Times New Roman"/>
          <w:sz w:val="28"/>
          <w:szCs w:val="28"/>
        </w:rPr>
        <w:t>informatīvā</w:t>
      </w:r>
      <w:r w:rsidR="0015560B" w:rsidRPr="0024789F">
        <w:rPr>
          <w:rFonts w:cs="Times New Roman"/>
          <w:sz w:val="28"/>
          <w:szCs w:val="28"/>
        </w:rPr>
        <w:t xml:space="preserve"> ziņojuma projektu par </w:t>
      </w:r>
      <w:r w:rsidR="00F61165">
        <w:rPr>
          <w:rFonts w:cs="Times New Roman"/>
          <w:sz w:val="28"/>
          <w:szCs w:val="28"/>
        </w:rPr>
        <w:t>sadarbības</w:t>
      </w:r>
      <w:r w:rsidR="0015560B" w:rsidRPr="0024789F">
        <w:rPr>
          <w:rFonts w:cs="Times New Roman"/>
          <w:sz w:val="28"/>
          <w:szCs w:val="28"/>
        </w:rPr>
        <w:t xml:space="preserve"> programmu ilgtspējīgas </w:t>
      </w:r>
      <w:proofErr w:type="spellStart"/>
      <w:r w:rsidR="0015560B" w:rsidRPr="0024789F">
        <w:rPr>
          <w:rFonts w:cs="Times New Roman"/>
          <w:sz w:val="28"/>
          <w:szCs w:val="28"/>
        </w:rPr>
        <w:t>pilsētmobilitātes</w:t>
      </w:r>
      <w:proofErr w:type="spellEnd"/>
      <w:r w:rsidR="0015560B" w:rsidRPr="0024789F">
        <w:rPr>
          <w:rFonts w:cs="Times New Roman"/>
          <w:sz w:val="28"/>
          <w:szCs w:val="28"/>
        </w:rPr>
        <w:t xml:space="preserve"> plānošanai</w:t>
      </w:r>
      <w:r w:rsidR="00CC2107" w:rsidRPr="0024789F">
        <w:rPr>
          <w:rFonts w:cs="Times New Roman"/>
          <w:bCs/>
          <w:sz w:val="28"/>
          <w:szCs w:val="28"/>
        </w:rPr>
        <w:t xml:space="preserve">, ar kuras palīdzību tiks </w:t>
      </w:r>
      <w:r w:rsidR="007C0C74" w:rsidRPr="0024789F">
        <w:rPr>
          <w:rFonts w:cs="Times New Roman"/>
          <w:bCs/>
          <w:sz w:val="28"/>
          <w:szCs w:val="28"/>
        </w:rPr>
        <w:t>atbalstīt</w:t>
      </w:r>
      <w:r w:rsidR="00CC2107" w:rsidRPr="0024789F">
        <w:rPr>
          <w:rFonts w:cs="Times New Roman"/>
          <w:bCs/>
          <w:sz w:val="28"/>
          <w:szCs w:val="28"/>
        </w:rPr>
        <w:t>as</w:t>
      </w:r>
      <w:r w:rsidR="007C0C74" w:rsidRPr="0024789F">
        <w:rPr>
          <w:rFonts w:cs="Times New Roman"/>
          <w:bCs/>
          <w:sz w:val="28"/>
          <w:szCs w:val="28"/>
        </w:rPr>
        <w:t xml:space="preserve"> pilsētas, stiprināt</w:t>
      </w:r>
      <w:r w:rsidR="00CC2107" w:rsidRPr="0024789F">
        <w:rPr>
          <w:rFonts w:cs="Times New Roman"/>
          <w:bCs/>
          <w:sz w:val="28"/>
          <w:szCs w:val="28"/>
        </w:rPr>
        <w:t>a</w:t>
      </w:r>
      <w:r w:rsidR="007C0C74" w:rsidRPr="0024789F">
        <w:rPr>
          <w:rFonts w:cs="Times New Roman"/>
          <w:bCs/>
          <w:sz w:val="28"/>
          <w:szCs w:val="28"/>
        </w:rPr>
        <w:t xml:space="preserve"> pārvaldīb</w:t>
      </w:r>
      <w:r w:rsidR="00CC2107" w:rsidRPr="0024789F">
        <w:rPr>
          <w:rFonts w:cs="Times New Roman"/>
          <w:bCs/>
          <w:sz w:val="28"/>
          <w:szCs w:val="28"/>
        </w:rPr>
        <w:t>a</w:t>
      </w:r>
      <w:r w:rsidR="007C0C74" w:rsidRPr="0024789F">
        <w:rPr>
          <w:rFonts w:cs="Times New Roman"/>
          <w:bCs/>
          <w:sz w:val="28"/>
          <w:szCs w:val="28"/>
        </w:rPr>
        <w:t xml:space="preserve"> un palielināt</w:t>
      </w:r>
      <w:r w:rsidR="00CC2107" w:rsidRPr="0024789F">
        <w:rPr>
          <w:rFonts w:cs="Times New Roman"/>
          <w:bCs/>
          <w:sz w:val="28"/>
          <w:szCs w:val="28"/>
        </w:rPr>
        <w:t>a</w:t>
      </w:r>
      <w:r w:rsidR="007C0C74" w:rsidRPr="0024789F">
        <w:rPr>
          <w:rFonts w:cs="Times New Roman"/>
          <w:bCs/>
          <w:sz w:val="28"/>
          <w:szCs w:val="28"/>
        </w:rPr>
        <w:t xml:space="preserve"> valsts mēroga koordinācij</w:t>
      </w:r>
      <w:r w:rsidR="00CC2107" w:rsidRPr="0024789F">
        <w:rPr>
          <w:rFonts w:cs="Times New Roman"/>
          <w:bCs/>
          <w:sz w:val="28"/>
          <w:szCs w:val="28"/>
        </w:rPr>
        <w:t>a</w:t>
      </w:r>
      <w:r w:rsidR="007C0C74" w:rsidRPr="0024789F">
        <w:rPr>
          <w:rFonts w:cs="Times New Roman"/>
          <w:bCs/>
          <w:sz w:val="28"/>
          <w:szCs w:val="28"/>
        </w:rPr>
        <w:t>, plānošan</w:t>
      </w:r>
      <w:r w:rsidR="00CC2107" w:rsidRPr="0024789F">
        <w:rPr>
          <w:rFonts w:cs="Times New Roman"/>
          <w:bCs/>
          <w:sz w:val="28"/>
          <w:szCs w:val="28"/>
        </w:rPr>
        <w:t>a</w:t>
      </w:r>
      <w:r w:rsidR="007C0C74" w:rsidRPr="0024789F">
        <w:rPr>
          <w:rFonts w:cs="Times New Roman"/>
          <w:bCs/>
          <w:sz w:val="28"/>
          <w:szCs w:val="28"/>
        </w:rPr>
        <w:t xml:space="preserve"> un ilgtspējīgas </w:t>
      </w:r>
      <w:proofErr w:type="spellStart"/>
      <w:r w:rsidR="007C0C74" w:rsidRPr="0024789F">
        <w:rPr>
          <w:rFonts w:cs="Times New Roman"/>
          <w:bCs/>
          <w:sz w:val="28"/>
          <w:szCs w:val="28"/>
        </w:rPr>
        <w:t>pilsētmobilitātes</w:t>
      </w:r>
      <w:proofErr w:type="spellEnd"/>
      <w:r w:rsidR="007C0C74" w:rsidRPr="0024789F">
        <w:rPr>
          <w:rFonts w:cs="Times New Roman"/>
          <w:bCs/>
          <w:sz w:val="28"/>
          <w:szCs w:val="28"/>
        </w:rPr>
        <w:t xml:space="preserve"> politikas īstenošan</w:t>
      </w:r>
      <w:r w:rsidR="00CC2107" w:rsidRPr="0024789F">
        <w:rPr>
          <w:rFonts w:cs="Times New Roman"/>
          <w:bCs/>
          <w:sz w:val="28"/>
          <w:szCs w:val="28"/>
        </w:rPr>
        <w:t>a</w:t>
      </w:r>
      <w:r w:rsidR="007C0C74" w:rsidRPr="0024789F">
        <w:rPr>
          <w:rFonts w:cs="Times New Roman"/>
          <w:bCs/>
          <w:sz w:val="28"/>
          <w:szCs w:val="28"/>
        </w:rPr>
        <w:t xml:space="preserve">, </w:t>
      </w:r>
      <w:r w:rsidR="005334D5">
        <w:rPr>
          <w:rFonts w:cs="Times New Roman"/>
          <w:bCs/>
          <w:sz w:val="28"/>
          <w:szCs w:val="28"/>
        </w:rPr>
        <w:t>un</w:t>
      </w:r>
      <w:r w:rsidR="007C0C74" w:rsidRPr="0024789F">
        <w:rPr>
          <w:rFonts w:cs="Times New Roman"/>
          <w:bCs/>
          <w:sz w:val="28"/>
          <w:szCs w:val="28"/>
        </w:rPr>
        <w:t xml:space="preserve"> uzlabot</w:t>
      </w:r>
      <w:r w:rsidR="00CC2107" w:rsidRPr="0024789F">
        <w:rPr>
          <w:rFonts w:cs="Times New Roman"/>
          <w:bCs/>
          <w:sz w:val="28"/>
          <w:szCs w:val="28"/>
        </w:rPr>
        <w:t>a</w:t>
      </w:r>
      <w:r w:rsidR="007C0C74" w:rsidRPr="0024789F">
        <w:rPr>
          <w:rFonts w:cs="Times New Roman"/>
          <w:bCs/>
          <w:sz w:val="28"/>
          <w:szCs w:val="28"/>
        </w:rPr>
        <w:t xml:space="preserve"> koordinācij</w:t>
      </w:r>
      <w:r w:rsidR="00CC2107" w:rsidRPr="0024789F">
        <w:rPr>
          <w:rFonts w:cs="Times New Roman"/>
          <w:bCs/>
          <w:sz w:val="28"/>
          <w:szCs w:val="28"/>
        </w:rPr>
        <w:t>a</w:t>
      </w:r>
      <w:r w:rsidR="007C0C74" w:rsidRPr="0024789F">
        <w:rPr>
          <w:rFonts w:cs="Times New Roman"/>
          <w:bCs/>
          <w:sz w:val="28"/>
          <w:szCs w:val="28"/>
        </w:rPr>
        <w:t xml:space="preserve"> starp reģioniem, pilsētām, kā arī starp pilsētām un lauku apvidiem.</w:t>
      </w:r>
    </w:p>
    <w:p w14:paraId="500C3266" w14:textId="77777777" w:rsidR="0086546E" w:rsidRPr="0024789F" w:rsidRDefault="0086546E" w:rsidP="002C033E">
      <w:pPr>
        <w:spacing w:after="240"/>
        <w:ind w:firstLine="709"/>
        <w:jc w:val="both"/>
        <w:rPr>
          <w:rFonts w:cs="Times New Roman"/>
          <w:bCs/>
          <w:sz w:val="28"/>
          <w:szCs w:val="28"/>
        </w:rPr>
      </w:pPr>
    </w:p>
    <w:p w14:paraId="3E082810" w14:textId="656C59FD" w:rsidR="002F4B13" w:rsidRPr="0024789F" w:rsidRDefault="00B81943" w:rsidP="0024789F">
      <w:pPr>
        <w:pStyle w:val="ListParagraph"/>
        <w:numPr>
          <w:ilvl w:val="0"/>
          <w:numId w:val="1"/>
        </w:numPr>
        <w:jc w:val="center"/>
        <w:rPr>
          <w:rFonts w:cs="Times New Roman"/>
          <w:b/>
          <w:bCs/>
          <w:sz w:val="28"/>
          <w:szCs w:val="28"/>
        </w:rPr>
      </w:pPr>
      <w:r w:rsidRPr="0024789F">
        <w:rPr>
          <w:rFonts w:cs="Times New Roman"/>
          <w:b/>
          <w:bCs/>
          <w:sz w:val="28"/>
          <w:szCs w:val="28"/>
        </w:rPr>
        <w:t xml:space="preserve">Ilgtspējīgas </w:t>
      </w:r>
      <w:proofErr w:type="spellStart"/>
      <w:r w:rsidRPr="0024789F">
        <w:rPr>
          <w:rFonts w:cs="Times New Roman"/>
          <w:b/>
          <w:bCs/>
          <w:sz w:val="28"/>
          <w:szCs w:val="28"/>
        </w:rPr>
        <w:t>pilsētmobilitātes</w:t>
      </w:r>
      <w:proofErr w:type="spellEnd"/>
      <w:r w:rsidRPr="0024789F">
        <w:rPr>
          <w:rFonts w:cs="Times New Roman"/>
          <w:b/>
          <w:bCs/>
          <w:sz w:val="28"/>
          <w:szCs w:val="28"/>
        </w:rPr>
        <w:t xml:space="preserve"> plāns (</w:t>
      </w:r>
      <w:r w:rsidR="002F4B13" w:rsidRPr="0024789F">
        <w:rPr>
          <w:rFonts w:cs="Times New Roman"/>
          <w:b/>
          <w:bCs/>
          <w:sz w:val="28"/>
          <w:szCs w:val="28"/>
        </w:rPr>
        <w:t>IPMP</w:t>
      </w:r>
      <w:r w:rsidRPr="0024789F">
        <w:rPr>
          <w:rFonts w:cs="Times New Roman"/>
          <w:b/>
          <w:bCs/>
          <w:sz w:val="28"/>
          <w:szCs w:val="28"/>
        </w:rPr>
        <w:t>)</w:t>
      </w:r>
    </w:p>
    <w:p w14:paraId="633410D2" w14:textId="4C886610" w:rsidR="007064DB" w:rsidRDefault="002F4B13" w:rsidP="0086546E">
      <w:pPr>
        <w:ind w:firstLine="720"/>
        <w:jc w:val="both"/>
        <w:rPr>
          <w:rFonts w:cs="Times New Roman"/>
          <w:sz w:val="28"/>
          <w:szCs w:val="28"/>
        </w:rPr>
      </w:pPr>
      <w:r w:rsidRPr="0024789F">
        <w:rPr>
          <w:rFonts w:cs="Times New Roman"/>
          <w:sz w:val="28"/>
          <w:szCs w:val="28"/>
        </w:rPr>
        <w:t xml:space="preserve">Ilgtspējīgas </w:t>
      </w:r>
      <w:proofErr w:type="spellStart"/>
      <w:r w:rsidRPr="0024789F">
        <w:rPr>
          <w:rFonts w:cs="Times New Roman"/>
          <w:sz w:val="28"/>
          <w:szCs w:val="28"/>
        </w:rPr>
        <w:t>pilsētmobilitātes</w:t>
      </w:r>
      <w:proofErr w:type="spellEnd"/>
      <w:r w:rsidRPr="0024789F">
        <w:rPr>
          <w:rFonts w:cs="Times New Roman"/>
          <w:sz w:val="28"/>
          <w:szCs w:val="28"/>
        </w:rPr>
        <w:t xml:space="preserve"> plāns (IPMP) ir stratēģisks plāns, kas izstrādāts, lai apmierinātu iedzīvotāju un uzņēmumu mobilitātes vajadzības pilsētā un tās apkārtnē, tādējādi uzlabojot dzīves kvalitāti. Tas ir vienots satvars visu kopējo </w:t>
      </w:r>
      <w:proofErr w:type="spellStart"/>
      <w:r w:rsidRPr="0024789F">
        <w:rPr>
          <w:rFonts w:cs="Times New Roman"/>
          <w:sz w:val="28"/>
          <w:szCs w:val="28"/>
        </w:rPr>
        <w:t>pilsētmobilitātes</w:t>
      </w:r>
      <w:proofErr w:type="spellEnd"/>
      <w:r w:rsidRPr="0024789F">
        <w:rPr>
          <w:rFonts w:cs="Times New Roman"/>
          <w:sz w:val="28"/>
          <w:szCs w:val="28"/>
        </w:rPr>
        <w:t xml:space="preserve"> problēmu risināšanai visā funkcionālajā pilsētas teritorijā. IPMP </w:t>
      </w:r>
      <w:r w:rsidR="00BF428A" w:rsidRPr="0024789F">
        <w:rPr>
          <w:rFonts w:cs="Times New Roman"/>
          <w:sz w:val="28"/>
          <w:szCs w:val="28"/>
        </w:rPr>
        <w:t>jā</w:t>
      </w:r>
      <w:r w:rsidRPr="0024789F">
        <w:rPr>
          <w:rFonts w:cs="Times New Roman"/>
          <w:sz w:val="28"/>
          <w:szCs w:val="28"/>
        </w:rPr>
        <w:t>piedāvā vispusīgu, iecerēs balstītu, elastīgu un noturīgu pieeju, kas kalpo</w:t>
      </w:r>
      <w:r w:rsidR="00BF428A" w:rsidRPr="0024789F">
        <w:rPr>
          <w:rFonts w:cs="Times New Roman"/>
          <w:sz w:val="28"/>
          <w:szCs w:val="28"/>
        </w:rPr>
        <w:t>s</w:t>
      </w:r>
      <w:r w:rsidRPr="0024789F">
        <w:rPr>
          <w:rFonts w:cs="Times New Roman"/>
          <w:sz w:val="28"/>
          <w:szCs w:val="28"/>
        </w:rPr>
        <w:t xml:space="preserve"> par ilgtermiņa mobilitātes plānu un ietver pasākumu kopumus, kuri vērsti uz īstermiņa mērķiem un </w:t>
      </w:r>
      <w:proofErr w:type="spellStart"/>
      <w:r w:rsidRPr="0024789F">
        <w:rPr>
          <w:rFonts w:cs="Times New Roman"/>
          <w:sz w:val="28"/>
          <w:szCs w:val="28"/>
        </w:rPr>
        <w:t>mērķrādītājiem</w:t>
      </w:r>
      <w:proofErr w:type="spellEnd"/>
      <w:r w:rsidRPr="0024789F">
        <w:rPr>
          <w:rFonts w:cs="Times New Roman"/>
          <w:sz w:val="28"/>
          <w:szCs w:val="28"/>
        </w:rPr>
        <w:t>, kuru sasniegšanu var paātrināt, reaģējot uz mainīgajām vajadzībām.</w:t>
      </w:r>
      <w:r w:rsidR="009F637C">
        <w:rPr>
          <w:rStyle w:val="FootnoteReference"/>
          <w:rFonts w:cs="Times New Roman"/>
          <w:sz w:val="28"/>
          <w:szCs w:val="28"/>
        </w:rPr>
        <w:footnoteReference w:id="10"/>
      </w:r>
      <w:r w:rsidR="0086546E">
        <w:rPr>
          <w:rFonts w:cs="Times New Roman"/>
          <w:sz w:val="28"/>
          <w:szCs w:val="28"/>
        </w:rPr>
        <w:t xml:space="preserve"> </w:t>
      </w:r>
      <w:r w:rsidRPr="0024789F">
        <w:rPr>
          <w:rFonts w:cs="Times New Roman"/>
          <w:sz w:val="28"/>
          <w:szCs w:val="28"/>
        </w:rPr>
        <w:t xml:space="preserve">Kopš 2013. gada </w:t>
      </w:r>
      <w:r w:rsidR="00BF428A" w:rsidRPr="0024789F">
        <w:rPr>
          <w:rFonts w:cs="Times New Roman"/>
          <w:sz w:val="28"/>
          <w:szCs w:val="28"/>
        </w:rPr>
        <w:t>Eiropas K</w:t>
      </w:r>
      <w:r w:rsidRPr="0024789F">
        <w:rPr>
          <w:rFonts w:cs="Times New Roman"/>
          <w:sz w:val="28"/>
          <w:szCs w:val="28"/>
        </w:rPr>
        <w:t xml:space="preserve">omisija ir mudinājusi plaši izmantot IPMP, kas ir tās </w:t>
      </w:r>
      <w:proofErr w:type="spellStart"/>
      <w:r w:rsidRPr="0024789F">
        <w:rPr>
          <w:rFonts w:cs="Times New Roman"/>
          <w:sz w:val="28"/>
          <w:szCs w:val="28"/>
        </w:rPr>
        <w:t>pilsētmobilitātes</w:t>
      </w:r>
      <w:proofErr w:type="spellEnd"/>
      <w:r w:rsidRPr="0024789F">
        <w:rPr>
          <w:rFonts w:cs="Times New Roman"/>
          <w:sz w:val="28"/>
          <w:szCs w:val="28"/>
        </w:rPr>
        <w:t xml:space="preserve"> politikas </w:t>
      </w:r>
      <w:r w:rsidR="00E36E4F">
        <w:rPr>
          <w:rFonts w:cs="Times New Roman"/>
          <w:sz w:val="28"/>
          <w:szCs w:val="28"/>
        </w:rPr>
        <w:t xml:space="preserve">plānošanas un attīstības </w:t>
      </w:r>
      <w:r w:rsidRPr="0024789F">
        <w:rPr>
          <w:rFonts w:cs="Times New Roman"/>
          <w:sz w:val="28"/>
          <w:szCs w:val="28"/>
        </w:rPr>
        <w:t xml:space="preserve">pamats. Tas atspoguļo IPMP potenciālu palīdzēt pilsētām un reģioniem risināt kopīgas problēmas pārejā uz ilgtspējīgu </w:t>
      </w:r>
      <w:proofErr w:type="spellStart"/>
      <w:r w:rsidRPr="0024789F">
        <w:rPr>
          <w:rFonts w:cs="Times New Roman"/>
          <w:sz w:val="28"/>
          <w:szCs w:val="28"/>
        </w:rPr>
        <w:t>pilsētmobilitāti</w:t>
      </w:r>
      <w:proofErr w:type="spellEnd"/>
      <w:r w:rsidRPr="0024789F">
        <w:rPr>
          <w:rFonts w:cs="Times New Roman"/>
          <w:sz w:val="28"/>
          <w:szCs w:val="28"/>
        </w:rPr>
        <w:t xml:space="preserve"> un nodrošināt labāku dzīves kvalitāti.</w:t>
      </w:r>
      <w:r w:rsidR="007064DB" w:rsidRPr="0024789F">
        <w:rPr>
          <w:rFonts w:cs="Times New Roman"/>
          <w:sz w:val="28"/>
          <w:szCs w:val="28"/>
        </w:rPr>
        <w:t xml:space="preserve"> </w:t>
      </w:r>
      <w:r w:rsidR="00BF428A" w:rsidRPr="0024789F">
        <w:rPr>
          <w:rFonts w:cs="Times New Roman"/>
          <w:sz w:val="28"/>
          <w:szCs w:val="28"/>
        </w:rPr>
        <w:t xml:space="preserve"> T</w:t>
      </w:r>
      <w:r w:rsidRPr="0024789F">
        <w:rPr>
          <w:rFonts w:cs="Times New Roman"/>
          <w:sz w:val="28"/>
          <w:szCs w:val="28"/>
        </w:rPr>
        <w:t xml:space="preserve">āpēc ilgtspējīgas </w:t>
      </w:r>
      <w:proofErr w:type="spellStart"/>
      <w:r w:rsidRPr="0024789F">
        <w:rPr>
          <w:rFonts w:cs="Times New Roman"/>
          <w:sz w:val="28"/>
          <w:szCs w:val="28"/>
        </w:rPr>
        <w:t>pilsētmobilitātes</w:t>
      </w:r>
      <w:proofErr w:type="spellEnd"/>
      <w:r w:rsidRPr="0024789F">
        <w:rPr>
          <w:rFonts w:cs="Times New Roman"/>
          <w:sz w:val="28"/>
          <w:szCs w:val="28"/>
        </w:rPr>
        <w:t xml:space="preserve"> plānošana ir būtiska lietderīgai un ilgtspējīgai </w:t>
      </w:r>
      <w:r w:rsidRPr="0024789F">
        <w:rPr>
          <w:rFonts w:cs="Times New Roman"/>
          <w:sz w:val="28"/>
          <w:szCs w:val="28"/>
        </w:rPr>
        <w:lastRenderedPageBreak/>
        <w:t>mobilitātei pilsētās, cita starpā </w:t>
      </w:r>
      <w:r w:rsidR="00BF428A" w:rsidRPr="0024789F">
        <w:rPr>
          <w:rFonts w:cs="Times New Roman"/>
          <w:sz w:val="28"/>
          <w:szCs w:val="28"/>
        </w:rPr>
        <w:t>TEN- T tīkla</w:t>
      </w:r>
      <w:r w:rsidRPr="0024789F">
        <w:rPr>
          <w:rFonts w:cs="Times New Roman"/>
          <w:sz w:val="28"/>
          <w:szCs w:val="28"/>
        </w:rPr>
        <w:t> pilsētu mezglos, un svarīga tīkla vispārējās darbības nodrošināšanai, kā arī ārkārtēju situāciju risināšanai un noturībai lielu problēmu gadījumā.</w:t>
      </w:r>
    </w:p>
    <w:p w14:paraId="783792C7" w14:textId="77777777" w:rsidR="002C033E" w:rsidRPr="0024789F" w:rsidRDefault="002C033E" w:rsidP="0024789F">
      <w:pPr>
        <w:ind w:firstLine="720"/>
        <w:jc w:val="both"/>
        <w:rPr>
          <w:rFonts w:cs="Times New Roman"/>
          <w:sz w:val="28"/>
          <w:szCs w:val="28"/>
        </w:rPr>
      </w:pPr>
    </w:p>
    <w:p w14:paraId="6A016EE6" w14:textId="3278B80D" w:rsidR="00FD2F27" w:rsidRPr="0024789F" w:rsidRDefault="00FD2F27" w:rsidP="0024789F">
      <w:pPr>
        <w:pStyle w:val="ListParagraph"/>
        <w:numPr>
          <w:ilvl w:val="1"/>
          <w:numId w:val="1"/>
        </w:numPr>
        <w:jc w:val="center"/>
        <w:rPr>
          <w:rFonts w:cs="Times New Roman"/>
          <w:sz w:val="28"/>
          <w:szCs w:val="28"/>
        </w:rPr>
      </w:pPr>
      <w:r w:rsidRPr="0024789F">
        <w:rPr>
          <w:rFonts w:cs="Times New Roman"/>
          <w:b/>
          <w:bCs/>
          <w:sz w:val="28"/>
          <w:szCs w:val="28"/>
        </w:rPr>
        <w:t xml:space="preserve">Prasības sagatavojot ilgtspējīga </w:t>
      </w:r>
      <w:proofErr w:type="spellStart"/>
      <w:r w:rsidRPr="0024789F">
        <w:rPr>
          <w:rFonts w:cs="Times New Roman"/>
          <w:b/>
          <w:bCs/>
          <w:sz w:val="28"/>
          <w:szCs w:val="28"/>
        </w:rPr>
        <w:t>pilsētmobilitātes</w:t>
      </w:r>
      <w:proofErr w:type="spellEnd"/>
      <w:r w:rsidRPr="0024789F">
        <w:rPr>
          <w:rFonts w:cs="Times New Roman"/>
          <w:b/>
          <w:bCs/>
          <w:sz w:val="28"/>
          <w:szCs w:val="28"/>
        </w:rPr>
        <w:t xml:space="preserve"> plānu (IPMP)</w:t>
      </w:r>
    </w:p>
    <w:p w14:paraId="3EC635A4" w14:textId="4B641B0A" w:rsidR="00FD2F27" w:rsidRPr="0024789F" w:rsidRDefault="00FD2F27" w:rsidP="00AA71B7">
      <w:pPr>
        <w:ind w:firstLine="720"/>
        <w:jc w:val="both"/>
        <w:rPr>
          <w:rFonts w:cs="Times New Roman"/>
          <w:sz w:val="28"/>
          <w:szCs w:val="28"/>
        </w:rPr>
      </w:pPr>
      <w:r w:rsidRPr="0024789F">
        <w:rPr>
          <w:rFonts w:cs="Times New Roman"/>
          <w:sz w:val="28"/>
          <w:szCs w:val="28"/>
        </w:rPr>
        <w:t xml:space="preserve">Ilgtspējīgas pilsētu mobilitātes plāna (IPMP) galvenajam mērķim jābūt - uzlabot pilsētu funkcionālās teritorijas pieejamību visiem lietotājiem, tostarp personām ar invaliditāti vai ierobežotu mobilitāti, un nodrošināt kvalitatīvu, drošu un ilgtspējīgu </w:t>
      </w:r>
      <w:proofErr w:type="spellStart"/>
      <w:r w:rsidRPr="0024789F">
        <w:rPr>
          <w:rFonts w:cs="Times New Roman"/>
          <w:sz w:val="28"/>
          <w:szCs w:val="28"/>
        </w:rPr>
        <w:t>mazemisiju</w:t>
      </w:r>
      <w:proofErr w:type="spellEnd"/>
      <w:r w:rsidRPr="0024789F">
        <w:rPr>
          <w:rFonts w:cs="Times New Roman"/>
          <w:sz w:val="28"/>
          <w:szCs w:val="28"/>
        </w:rPr>
        <w:t xml:space="preserve"> mobilitāti caur funkcionālo pilsētas teritoriju un tajā, ņemot vērā nozīmi, kāda šai nolūkā var būt sabiedriskajam transportam un aktīvai mobilitātei. </w:t>
      </w:r>
      <w:r w:rsidR="00FA616B">
        <w:rPr>
          <w:rFonts w:cs="Times New Roman"/>
          <w:sz w:val="28"/>
          <w:szCs w:val="28"/>
        </w:rPr>
        <w:t>IPMP</w:t>
      </w:r>
      <w:r w:rsidRPr="0024789F">
        <w:rPr>
          <w:rFonts w:cs="Times New Roman"/>
          <w:sz w:val="28"/>
          <w:szCs w:val="28"/>
        </w:rPr>
        <w:t xml:space="preserve"> ir jāatbalsta tādas pilsētas transporta sistēmas ieviešana, kura palīdz uzlabot TEN-T tīkla vispārējo darbību, attīstot infrastruktūru netraucētai </w:t>
      </w:r>
      <w:proofErr w:type="spellStart"/>
      <w:r w:rsidRPr="0024789F">
        <w:rPr>
          <w:rFonts w:cs="Times New Roman"/>
          <w:sz w:val="28"/>
          <w:szCs w:val="28"/>
        </w:rPr>
        <w:t>bezemisiju</w:t>
      </w:r>
      <w:proofErr w:type="spellEnd"/>
      <w:r w:rsidRPr="0024789F">
        <w:rPr>
          <w:rFonts w:cs="Times New Roman"/>
          <w:sz w:val="28"/>
          <w:szCs w:val="28"/>
        </w:rPr>
        <w:t xml:space="preserve"> un </w:t>
      </w:r>
      <w:proofErr w:type="spellStart"/>
      <w:r w:rsidRPr="0024789F">
        <w:rPr>
          <w:rFonts w:cs="Times New Roman"/>
          <w:sz w:val="28"/>
          <w:szCs w:val="28"/>
        </w:rPr>
        <w:t>mazemisiju</w:t>
      </w:r>
      <w:proofErr w:type="spellEnd"/>
      <w:r w:rsidRPr="0024789F">
        <w:rPr>
          <w:rFonts w:cs="Times New Roman"/>
          <w:sz w:val="28"/>
          <w:szCs w:val="28"/>
        </w:rPr>
        <w:t xml:space="preserve"> transportlīdzekļu kustībai un multimodālus pasažieru pārvadājumu mezglus, kas sekmē “pirmās un pēdējās jūdzes” savienojumus, kā arī multimodālus kravu termināļus, kas apkalpo pilsētu mezglus.</w:t>
      </w:r>
      <w:r w:rsidR="00FA616B">
        <w:rPr>
          <w:rStyle w:val="FootnoteReference"/>
          <w:rFonts w:cs="Times New Roman"/>
          <w:sz w:val="28"/>
          <w:szCs w:val="28"/>
        </w:rPr>
        <w:footnoteReference w:id="11"/>
      </w:r>
      <w:r w:rsidR="00AA71B7">
        <w:rPr>
          <w:rFonts w:cs="Times New Roman"/>
          <w:sz w:val="28"/>
          <w:szCs w:val="28"/>
        </w:rPr>
        <w:t xml:space="preserve"> </w:t>
      </w:r>
      <w:r w:rsidRPr="0024789F">
        <w:rPr>
          <w:rFonts w:cs="Times New Roman"/>
          <w:sz w:val="28"/>
          <w:szCs w:val="28"/>
        </w:rPr>
        <w:t xml:space="preserve">IPMP jāietver ilgtermiņa stratēģija transporta infrastruktūras un multimodālo pārvadājumu turpmākai attīstībai, vai arī tas jāsasaista ar kādu jau esošu šādu stratēģiju. </w:t>
      </w:r>
    </w:p>
    <w:p w14:paraId="22F4B2D5" w14:textId="55B8B56A" w:rsidR="0020351F" w:rsidRPr="0024789F" w:rsidRDefault="00E61A70" w:rsidP="0086546E">
      <w:pPr>
        <w:ind w:firstLine="720"/>
        <w:jc w:val="both"/>
        <w:rPr>
          <w:rFonts w:cs="Times New Roman"/>
          <w:sz w:val="28"/>
          <w:szCs w:val="28"/>
        </w:rPr>
      </w:pPr>
      <w:r w:rsidRPr="0024789F">
        <w:rPr>
          <w:rFonts w:cs="Times New Roman"/>
          <w:sz w:val="28"/>
          <w:szCs w:val="28"/>
        </w:rPr>
        <w:t xml:space="preserve">Ļoti svarīga ir dažādu transporta veidu integrācija. IPMP jāveicina multimodālie pārvadājumi, integrējot dažādus transporta veidus un pasākumus, kas vērsti uz pieejamas, netraucētas un ilgtspējīgas mobilitātes sekmēšanu. Tajā jāiekļauj arī darbības, kuru mērķis ir veicināt </w:t>
      </w:r>
      <w:proofErr w:type="spellStart"/>
      <w:r w:rsidRPr="0024789F">
        <w:rPr>
          <w:rFonts w:cs="Times New Roman"/>
          <w:sz w:val="28"/>
          <w:szCs w:val="28"/>
        </w:rPr>
        <w:t>bezemisiju</w:t>
      </w:r>
      <w:proofErr w:type="spellEnd"/>
      <w:r w:rsidRPr="0024789F">
        <w:rPr>
          <w:rFonts w:cs="Times New Roman"/>
          <w:sz w:val="28"/>
          <w:szCs w:val="28"/>
        </w:rPr>
        <w:t xml:space="preserve"> un </w:t>
      </w:r>
      <w:proofErr w:type="spellStart"/>
      <w:r w:rsidRPr="0024789F">
        <w:rPr>
          <w:rFonts w:cs="Times New Roman"/>
          <w:sz w:val="28"/>
          <w:szCs w:val="28"/>
        </w:rPr>
        <w:t>mazemisiju</w:t>
      </w:r>
      <w:proofErr w:type="spellEnd"/>
      <w:r w:rsidRPr="0024789F">
        <w:rPr>
          <w:rFonts w:cs="Times New Roman"/>
          <w:sz w:val="28"/>
          <w:szCs w:val="28"/>
        </w:rPr>
        <w:t xml:space="preserve"> mobilitāti, jo īpaši attiecībā uz pilsētu autoparka </w:t>
      </w:r>
      <w:proofErr w:type="spellStart"/>
      <w:r w:rsidRPr="0024789F">
        <w:rPr>
          <w:rFonts w:cs="Times New Roman"/>
          <w:sz w:val="28"/>
          <w:szCs w:val="28"/>
        </w:rPr>
        <w:t>zaļināšanu</w:t>
      </w:r>
      <w:proofErr w:type="spellEnd"/>
      <w:r w:rsidRPr="0024789F">
        <w:rPr>
          <w:rFonts w:cs="Times New Roman"/>
          <w:sz w:val="28"/>
          <w:szCs w:val="28"/>
        </w:rPr>
        <w:t xml:space="preserve">, uzlabot pieejamību visiem lietotājiem un samazināt sastrēgumus, kā arī uzlabot ceļu satiksmes drošību saskaņā ar </w:t>
      </w:r>
      <w:r w:rsidR="00C30D13">
        <w:rPr>
          <w:rFonts w:cs="Times New Roman"/>
          <w:sz w:val="28"/>
          <w:szCs w:val="28"/>
        </w:rPr>
        <w:t>ES</w:t>
      </w:r>
      <w:r w:rsidRPr="0024789F">
        <w:rPr>
          <w:rFonts w:cs="Times New Roman"/>
          <w:sz w:val="28"/>
          <w:szCs w:val="28"/>
        </w:rPr>
        <w:t xml:space="preserve"> ceļu satiksmes drošības standartiem, jo īpaši </w:t>
      </w:r>
      <w:proofErr w:type="spellStart"/>
      <w:r w:rsidRPr="0024789F">
        <w:rPr>
          <w:rFonts w:cs="Times New Roman"/>
          <w:sz w:val="28"/>
          <w:szCs w:val="28"/>
        </w:rPr>
        <w:t>mazaizsargātiem</w:t>
      </w:r>
      <w:proofErr w:type="spellEnd"/>
      <w:r w:rsidRPr="0024789F">
        <w:rPr>
          <w:rFonts w:cs="Times New Roman"/>
          <w:sz w:val="28"/>
          <w:szCs w:val="28"/>
        </w:rPr>
        <w:t xml:space="preserve"> ceļu satiksmes dalībniekiem, tostarp aktīvo transporta veidu lietotājiem</w:t>
      </w:r>
      <w:r w:rsidR="002F042D">
        <w:rPr>
          <w:rFonts w:cs="Times New Roman"/>
          <w:sz w:val="28"/>
          <w:szCs w:val="28"/>
        </w:rPr>
        <w:t xml:space="preserve"> (piemēram, velobraucējiem)</w:t>
      </w:r>
      <w:r w:rsidRPr="0024789F">
        <w:rPr>
          <w:rFonts w:cs="Times New Roman"/>
          <w:sz w:val="28"/>
          <w:szCs w:val="28"/>
        </w:rPr>
        <w:t>.</w:t>
      </w:r>
      <w:r w:rsidR="0086546E">
        <w:rPr>
          <w:rFonts w:cs="Times New Roman"/>
          <w:sz w:val="28"/>
          <w:szCs w:val="28"/>
        </w:rPr>
        <w:t xml:space="preserve"> </w:t>
      </w:r>
      <w:r w:rsidRPr="0024789F">
        <w:rPr>
          <w:rFonts w:cs="Times New Roman"/>
          <w:sz w:val="28"/>
          <w:szCs w:val="28"/>
        </w:rPr>
        <w:t xml:space="preserve">Norādot </w:t>
      </w:r>
      <w:r w:rsidR="00C30D13">
        <w:rPr>
          <w:rFonts w:cs="Times New Roman"/>
          <w:sz w:val="28"/>
          <w:szCs w:val="28"/>
        </w:rPr>
        <w:t>uz</w:t>
      </w:r>
      <w:r w:rsidRPr="0024789F">
        <w:rPr>
          <w:rFonts w:cs="Times New Roman"/>
          <w:sz w:val="28"/>
          <w:szCs w:val="28"/>
        </w:rPr>
        <w:t xml:space="preserve"> TEN-T tīkla efektīvu darbību - IPMP jāņem vērā dažādu pilsētvides pasākumu ietekmi uz pasažieru un kravu pārvadājumu satiksmes plūsmām TEN-T tīklā, lai nodrošinātu netraucētu </w:t>
      </w:r>
      <w:r w:rsidRPr="0024789F">
        <w:rPr>
          <w:rFonts w:cs="Times New Roman"/>
          <w:sz w:val="28"/>
          <w:szCs w:val="28"/>
        </w:rPr>
        <w:lastRenderedPageBreak/>
        <w:t xml:space="preserve">caurbraukšanu, apbraukšanu vai </w:t>
      </w:r>
      <w:proofErr w:type="spellStart"/>
      <w:r w:rsidRPr="0024789F">
        <w:rPr>
          <w:rFonts w:cs="Times New Roman"/>
          <w:sz w:val="28"/>
          <w:szCs w:val="28"/>
        </w:rPr>
        <w:t>starpsavienojumus</w:t>
      </w:r>
      <w:proofErr w:type="spellEnd"/>
      <w:r w:rsidRPr="0024789F">
        <w:rPr>
          <w:rFonts w:cs="Times New Roman"/>
          <w:sz w:val="28"/>
          <w:szCs w:val="28"/>
        </w:rPr>
        <w:t xml:space="preserve"> caur pilsētu mezgliem un ap tiem, kā arī jāietver darbības, ar ko mazina satiksmes pārslodzi, uzlabo ceļu satiksmes drošību un likvidē </w:t>
      </w:r>
      <w:proofErr w:type="spellStart"/>
      <w:r w:rsidRPr="0024789F">
        <w:rPr>
          <w:rFonts w:cs="Times New Roman"/>
          <w:sz w:val="28"/>
          <w:szCs w:val="28"/>
        </w:rPr>
        <w:t>sastrēgumposmus</w:t>
      </w:r>
      <w:proofErr w:type="spellEnd"/>
      <w:r w:rsidRPr="0024789F">
        <w:rPr>
          <w:rFonts w:cs="Times New Roman"/>
          <w:sz w:val="28"/>
          <w:szCs w:val="28"/>
        </w:rPr>
        <w:t>, kas ietekmē satiksmes plūsmas TEN-T tīklā.</w:t>
      </w:r>
      <w:r w:rsidR="00AD4893">
        <w:rPr>
          <w:rFonts w:cs="Times New Roman"/>
          <w:sz w:val="28"/>
          <w:szCs w:val="28"/>
        </w:rPr>
        <w:t xml:space="preserve"> </w:t>
      </w:r>
    </w:p>
    <w:p w14:paraId="6054B385" w14:textId="5A38B460" w:rsidR="00FD2F27" w:rsidRPr="0024789F" w:rsidRDefault="0020351F" w:rsidP="0024789F">
      <w:pPr>
        <w:ind w:firstLine="720"/>
        <w:jc w:val="both"/>
        <w:rPr>
          <w:rFonts w:cs="Times New Roman"/>
          <w:sz w:val="28"/>
          <w:szCs w:val="28"/>
        </w:rPr>
      </w:pPr>
      <w:r w:rsidRPr="0024789F">
        <w:rPr>
          <w:rFonts w:cs="Times New Roman"/>
          <w:sz w:val="28"/>
          <w:szCs w:val="28"/>
        </w:rPr>
        <w:t xml:space="preserve">Izstrādājot IPMP tajā jāiekļauj mērķi, </w:t>
      </w:r>
      <w:proofErr w:type="spellStart"/>
      <w:r w:rsidRPr="0024789F">
        <w:rPr>
          <w:rFonts w:cs="Times New Roman"/>
          <w:sz w:val="28"/>
          <w:szCs w:val="28"/>
        </w:rPr>
        <w:t>mērķrādītāji</w:t>
      </w:r>
      <w:proofErr w:type="spellEnd"/>
      <w:r w:rsidRPr="0024789F">
        <w:rPr>
          <w:rFonts w:cs="Times New Roman"/>
          <w:sz w:val="28"/>
          <w:szCs w:val="28"/>
        </w:rPr>
        <w:t xml:space="preserve"> un rādītāji, kas ir pilsētu transporta sistēmas pašreizējo un turpmāko darbības rādītāju pamatā un tā īstenošana ir jāuzrauga, izmantojot darbības rādītājus.</w:t>
      </w:r>
    </w:p>
    <w:p w14:paraId="352B06C4" w14:textId="5620030A" w:rsidR="00720C96" w:rsidRPr="0024789F" w:rsidRDefault="00720C96" w:rsidP="0024789F">
      <w:pPr>
        <w:ind w:firstLine="720"/>
        <w:jc w:val="both"/>
        <w:rPr>
          <w:rFonts w:cs="Times New Roman"/>
          <w:sz w:val="28"/>
          <w:szCs w:val="28"/>
        </w:rPr>
      </w:pPr>
      <w:r w:rsidRPr="0024789F">
        <w:rPr>
          <w:rFonts w:cs="Times New Roman"/>
          <w:sz w:val="28"/>
          <w:szCs w:val="28"/>
        </w:rPr>
        <w:t>Tāpēc IPMP būtu jāiekļauj konkrēti uzdevumi un mērķi, lai atbalstītu tādas pilsētas transporta sistēmas attīstību, kura ir:</w:t>
      </w:r>
    </w:p>
    <w:p w14:paraId="351AFA06" w14:textId="2CCEC02E" w:rsidR="00720C96" w:rsidRPr="0024789F" w:rsidRDefault="002F4B13" w:rsidP="0024789F">
      <w:pPr>
        <w:pStyle w:val="ListParagraph"/>
        <w:numPr>
          <w:ilvl w:val="0"/>
          <w:numId w:val="12"/>
        </w:numPr>
        <w:jc w:val="both"/>
        <w:rPr>
          <w:rFonts w:cs="Times New Roman"/>
          <w:sz w:val="28"/>
          <w:szCs w:val="28"/>
        </w:rPr>
      </w:pPr>
      <w:r w:rsidRPr="6919BCEC">
        <w:rPr>
          <w:rFonts w:cs="Times New Roman"/>
          <w:sz w:val="28"/>
          <w:szCs w:val="28"/>
        </w:rPr>
        <w:t xml:space="preserve">droša, </w:t>
      </w:r>
      <w:r w:rsidR="00AA6DF6">
        <w:rPr>
          <w:rFonts w:cs="Times New Roman"/>
          <w:sz w:val="28"/>
          <w:szCs w:val="28"/>
        </w:rPr>
        <w:t xml:space="preserve">ērta, </w:t>
      </w:r>
      <w:r w:rsidRPr="6919BCEC">
        <w:rPr>
          <w:rFonts w:cs="Times New Roman"/>
          <w:sz w:val="28"/>
          <w:szCs w:val="28"/>
        </w:rPr>
        <w:t xml:space="preserve"> cenas ziņā </w:t>
      </w:r>
      <w:r w:rsidR="00CA7F59">
        <w:rPr>
          <w:rFonts w:cs="Times New Roman"/>
          <w:sz w:val="28"/>
          <w:szCs w:val="28"/>
        </w:rPr>
        <w:t>taisnīga</w:t>
      </w:r>
      <w:r w:rsidRPr="6919BCEC">
        <w:rPr>
          <w:rFonts w:cs="Times New Roman"/>
          <w:sz w:val="28"/>
          <w:szCs w:val="28"/>
        </w:rPr>
        <w:t xml:space="preserve"> un iekļaujoša visiem lietotājiem, arī </w:t>
      </w:r>
      <w:proofErr w:type="spellStart"/>
      <w:r w:rsidR="00AA6DF6">
        <w:rPr>
          <w:rFonts w:cs="Times New Roman"/>
          <w:sz w:val="28"/>
          <w:szCs w:val="28"/>
        </w:rPr>
        <w:t>mazaizsargātajām</w:t>
      </w:r>
      <w:proofErr w:type="spellEnd"/>
      <w:r w:rsidR="00AA6DF6">
        <w:rPr>
          <w:rFonts w:cs="Times New Roman"/>
          <w:sz w:val="28"/>
          <w:szCs w:val="28"/>
        </w:rPr>
        <w:t xml:space="preserve"> iedzīvotāju grupām </w:t>
      </w:r>
      <w:r w:rsidRPr="6919BCEC">
        <w:rPr>
          <w:rFonts w:cs="Times New Roman"/>
          <w:sz w:val="28"/>
          <w:szCs w:val="28"/>
        </w:rPr>
        <w:t xml:space="preserve">un personām ar invaliditāti vai ierobežotām pārvietošanās spējām, un kurā ņemta vērā </w:t>
      </w:r>
      <w:proofErr w:type="spellStart"/>
      <w:r w:rsidRPr="6919BCEC">
        <w:rPr>
          <w:rFonts w:cs="Times New Roman"/>
          <w:sz w:val="28"/>
          <w:szCs w:val="28"/>
        </w:rPr>
        <w:t>dzimumperspektīva</w:t>
      </w:r>
      <w:proofErr w:type="spellEnd"/>
      <w:r w:rsidRPr="6919BCEC">
        <w:rPr>
          <w:rFonts w:cs="Times New Roman"/>
          <w:sz w:val="28"/>
          <w:szCs w:val="28"/>
        </w:rPr>
        <w:t xml:space="preserve"> un demogrāfiskās pārmaiņas</w:t>
      </w:r>
      <w:r w:rsidR="00720C96" w:rsidRPr="6919BCEC">
        <w:rPr>
          <w:rFonts w:cs="Times New Roman"/>
          <w:sz w:val="28"/>
          <w:szCs w:val="28"/>
        </w:rPr>
        <w:t>;</w:t>
      </w:r>
    </w:p>
    <w:p w14:paraId="7FB22C48" w14:textId="295D43A7" w:rsidR="00720C96" w:rsidRPr="0024789F" w:rsidRDefault="002F4B13" w:rsidP="0024789F">
      <w:pPr>
        <w:pStyle w:val="ListParagraph"/>
        <w:numPr>
          <w:ilvl w:val="0"/>
          <w:numId w:val="12"/>
        </w:numPr>
        <w:jc w:val="both"/>
        <w:rPr>
          <w:rFonts w:cs="Times New Roman"/>
          <w:sz w:val="28"/>
          <w:szCs w:val="28"/>
        </w:rPr>
      </w:pPr>
      <w:r w:rsidRPr="0024789F">
        <w:rPr>
          <w:rFonts w:cs="Times New Roman"/>
          <w:sz w:val="28"/>
          <w:szCs w:val="28"/>
        </w:rPr>
        <w:t xml:space="preserve">nodrošina visu lietotāju mobilitātes vajadzības, cita starpā pārvietošanos ar velosipēdu un kājām, </w:t>
      </w:r>
      <w:proofErr w:type="spellStart"/>
      <w:r w:rsidRPr="0024789F">
        <w:rPr>
          <w:rFonts w:cs="Times New Roman"/>
          <w:sz w:val="28"/>
          <w:szCs w:val="28"/>
        </w:rPr>
        <w:t>pilsētloģistiku</w:t>
      </w:r>
      <w:proofErr w:type="spellEnd"/>
      <w:r w:rsidRPr="0024789F">
        <w:rPr>
          <w:rFonts w:cs="Times New Roman"/>
          <w:sz w:val="28"/>
          <w:szCs w:val="28"/>
        </w:rPr>
        <w:t>, tālsatiksmes kravu un pasažieru plūsmas </w:t>
      </w:r>
      <w:r w:rsidRPr="0024789F">
        <w:rPr>
          <w:rFonts w:cs="Times New Roman"/>
          <w:i/>
          <w:iCs/>
          <w:sz w:val="28"/>
          <w:szCs w:val="28"/>
        </w:rPr>
        <w:t>TEN-T</w:t>
      </w:r>
      <w:r w:rsidRPr="0024789F">
        <w:rPr>
          <w:rFonts w:cs="Times New Roman"/>
          <w:sz w:val="28"/>
          <w:szCs w:val="28"/>
        </w:rPr>
        <w:t> tīklā, kā arī plūsmas no piepilsētu un lauku teritorijām ap pilsētu, aptverot visu funkcionālo pilsētas teritoriju</w:t>
      </w:r>
      <w:r w:rsidR="00720C96" w:rsidRPr="0024789F">
        <w:rPr>
          <w:rFonts w:cs="Times New Roman"/>
          <w:sz w:val="28"/>
          <w:szCs w:val="28"/>
        </w:rPr>
        <w:t>;</w:t>
      </w:r>
    </w:p>
    <w:p w14:paraId="467F4C21" w14:textId="6530CBA2" w:rsidR="002F4B13" w:rsidRPr="0024789F" w:rsidRDefault="002F4B13" w:rsidP="0024789F">
      <w:pPr>
        <w:pStyle w:val="ListParagraph"/>
        <w:numPr>
          <w:ilvl w:val="0"/>
          <w:numId w:val="12"/>
        </w:numPr>
        <w:jc w:val="both"/>
        <w:rPr>
          <w:rFonts w:cs="Times New Roman"/>
          <w:sz w:val="28"/>
          <w:szCs w:val="28"/>
        </w:rPr>
      </w:pPr>
      <w:r w:rsidRPr="0024789F">
        <w:rPr>
          <w:rFonts w:cs="Times New Roman"/>
          <w:sz w:val="28"/>
          <w:szCs w:val="28"/>
        </w:rPr>
        <w:t>atbilst ilgtspējas, klimata aizsardzības un noturības prasībām, līdzsvarojot vajadzību nodrošināt ekonomisko dzīvotspēju, sociālo taisnīgumu un veselības un vides aizsardzību,</w:t>
      </w:r>
      <w:r w:rsidR="007064DB" w:rsidRPr="0024789F">
        <w:rPr>
          <w:rFonts w:cs="Times New Roman"/>
          <w:sz w:val="28"/>
          <w:szCs w:val="28"/>
        </w:rPr>
        <w:t xml:space="preserve"> </w:t>
      </w:r>
      <w:r w:rsidRPr="0024789F">
        <w:rPr>
          <w:rFonts w:cs="Times New Roman"/>
          <w:sz w:val="28"/>
          <w:szCs w:val="28"/>
        </w:rPr>
        <w:t xml:space="preserve">optimizē </w:t>
      </w:r>
      <w:proofErr w:type="spellStart"/>
      <w:r w:rsidRPr="0024789F">
        <w:rPr>
          <w:rFonts w:cs="Times New Roman"/>
          <w:sz w:val="28"/>
          <w:szCs w:val="28"/>
        </w:rPr>
        <w:t>pilsētmobilitātes</w:t>
      </w:r>
      <w:proofErr w:type="spellEnd"/>
      <w:r w:rsidRPr="0024789F">
        <w:rPr>
          <w:rFonts w:cs="Times New Roman"/>
          <w:sz w:val="28"/>
          <w:szCs w:val="28"/>
        </w:rPr>
        <w:t xml:space="preserve"> sistēmu efektivitāti, ņemot vērā izmaksu lietderību, kā arī dažādu transporta veidu ārējo ietekmi, kas jo īpaši saistīta ar satiksmes pārslodzi, gaisa un trokšņa piesārņojumu, </w:t>
      </w:r>
      <w:r w:rsidR="00DA644B">
        <w:rPr>
          <w:rFonts w:cs="Times New Roman"/>
          <w:sz w:val="28"/>
          <w:szCs w:val="28"/>
        </w:rPr>
        <w:t xml:space="preserve">siltumnīcefekta gāzu </w:t>
      </w:r>
      <w:r w:rsidRPr="0024789F">
        <w:rPr>
          <w:rFonts w:cs="Times New Roman"/>
          <w:sz w:val="28"/>
          <w:szCs w:val="28"/>
        </w:rPr>
        <w:t>emisijām, satiksmes negadījumos bojāgājušo skaitu un traumām</w:t>
      </w:r>
      <w:r w:rsidR="00720C96" w:rsidRPr="0024789F">
        <w:rPr>
          <w:rFonts w:cs="Times New Roman"/>
          <w:sz w:val="28"/>
          <w:szCs w:val="28"/>
        </w:rPr>
        <w:t>;</w:t>
      </w:r>
    </w:p>
    <w:p w14:paraId="13081D06" w14:textId="3AD2B46D" w:rsidR="00720C96" w:rsidRPr="0024789F" w:rsidRDefault="002F4B13" w:rsidP="0024789F">
      <w:pPr>
        <w:pStyle w:val="ListParagraph"/>
        <w:numPr>
          <w:ilvl w:val="0"/>
          <w:numId w:val="12"/>
        </w:numPr>
        <w:jc w:val="both"/>
        <w:rPr>
          <w:rFonts w:cs="Times New Roman"/>
          <w:sz w:val="28"/>
          <w:szCs w:val="28"/>
        </w:rPr>
      </w:pPr>
      <w:r w:rsidRPr="0024789F">
        <w:rPr>
          <w:rFonts w:cs="Times New Roman"/>
          <w:sz w:val="28"/>
          <w:szCs w:val="28"/>
        </w:rPr>
        <w:t>palīdz padarīt pilsētvidi pievilcīgāku, cita starpā uzlabojot publiskās telpas</w:t>
      </w:r>
      <w:r w:rsidR="007064DB" w:rsidRPr="0024789F">
        <w:rPr>
          <w:rFonts w:cs="Times New Roman"/>
          <w:sz w:val="28"/>
          <w:szCs w:val="28"/>
        </w:rPr>
        <w:t xml:space="preserve"> </w:t>
      </w:r>
      <w:r w:rsidRPr="0024789F">
        <w:rPr>
          <w:rFonts w:cs="Times New Roman"/>
          <w:sz w:val="28"/>
          <w:szCs w:val="28"/>
        </w:rPr>
        <w:t>koplietošanu,</w:t>
      </w:r>
      <w:r w:rsidR="007064DB" w:rsidRPr="0024789F">
        <w:rPr>
          <w:rFonts w:cs="Times New Roman"/>
          <w:sz w:val="28"/>
          <w:szCs w:val="28"/>
        </w:rPr>
        <w:t xml:space="preserve"> </w:t>
      </w:r>
      <w:r w:rsidRPr="0024789F">
        <w:rPr>
          <w:rFonts w:cs="Times New Roman"/>
          <w:sz w:val="28"/>
          <w:szCs w:val="28"/>
        </w:rPr>
        <w:t>uzlabo dzīves kvalitāti un sabiedrības veselību</w:t>
      </w:r>
      <w:r w:rsidR="00720C96" w:rsidRPr="0024789F">
        <w:rPr>
          <w:rFonts w:cs="Times New Roman"/>
          <w:sz w:val="28"/>
          <w:szCs w:val="28"/>
        </w:rPr>
        <w:t>;</w:t>
      </w:r>
    </w:p>
    <w:p w14:paraId="7E0C3F77" w14:textId="77777777" w:rsidR="00D0356C" w:rsidRDefault="002F4B13" w:rsidP="00D0356C">
      <w:pPr>
        <w:pStyle w:val="ListParagraph"/>
        <w:numPr>
          <w:ilvl w:val="0"/>
          <w:numId w:val="12"/>
        </w:numPr>
        <w:jc w:val="both"/>
        <w:rPr>
          <w:rFonts w:cs="Times New Roman"/>
          <w:sz w:val="28"/>
          <w:szCs w:val="28"/>
        </w:rPr>
      </w:pPr>
      <w:r w:rsidRPr="0024789F">
        <w:rPr>
          <w:rFonts w:cs="Times New Roman"/>
          <w:sz w:val="28"/>
          <w:szCs w:val="28"/>
        </w:rPr>
        <w:t xml:space="preserve">uzlabo </w:t>
      </w:r>
      <w:r w:rsidR="00720C96" w:rsidRPr="0024789F">
        <w:rPr>
          <w:rFonts w:cs="Times New Roman"/>
          <w:sz w:val="28"/>
          <w:szCs w:val="28"/>
        </w:rPr>
        <w:t>ceļu satiksmes drošību</w:t>
      </w:r>
      <w:r w:rsidRPr="0024789F">
        <w:rPr>
          <w:rFonts w:cs="Times New Roman"/>
          <w:sz w:val="28"/>
          <w:szCs w:val="28"/>
        </w:rPr>
        <w:t>, jo īpaši aktīviem un neaizsargātiem satiksmes dalībniekiem</w:t>
      </w:r>
      <w:r w:rsidR="00DA644B">
        <w:rPr>
          <w:rFonts w:cs="Times New Roman"/>
          <w:sz w:val="28"/>
          <w:szCs w:val="28"/>
        </w:rPr>
        <w:t xml:space="preserve">, </w:t>
      </w:r>
      <w:r w:rsidRPr="0024789F">
        <w:rPr>
          <w:rFonts w:cs="Times New Roman"/>
          <w:sz w:val="28"/>
          <w:szCs w:val="28"/>
        </w:rPr>
        <w:t>pakalpojumus un sabiedriskās vietas</w:t>
      </w:r>
      <w:r w:rsidR="00D0356C">
        <w:rPr>
          <w:rFonts w:cs="Times New Roman"/>
          <w:sz w:val="28"/>
          <w:szCs w:val="28"/>
        </w:rPr>
        <w:t xml:space="preserve">. </w:t>
      </w:r>
    </w:p>
    <w:p w14:paraId="37E4C986" w14:textId="768F5CCC" w:rsidR="00C30D13" w:rsidRPr="00D0356C" w:rsidRDefault="00C30D13" w:rsidP="00D0356C">
      <w:pPr>
        <w:ind w:firstLine="720"/>
        <w:jc w:val="both"/>
        <w:rPr>
          <w:rFonts w:cs="Times New Roman"/>
          <w:sz w:val="28"/>
          <w:szCs w:val="28"/>
        </w:rPr>
      </w:pPr>
      <w:r w:rsidRPr="00D0356C">
        <w:rPr>
          <w:rFonts w:cs="Times New Roman"/>
          <w:sz w:val="28"/>
          <w:szCs w:val="28"/>
        </w:rPr>
        <w:t>IPMP jāveicina multimodālie pārvadājumi, integrējot dažādus transporta veidus un pasākumus, kas vērsti uz netraucētas un ilgtspējīgas mobilitātes sekmēšanu. Tajā jāiekļauj darbības, kuru mērķis ir palielināt ilgtspējīgāk</w:t>
      </w:r>
      <w:r w:rsidR="00704EA7">
        <w:rPr>
          <w:rFonts w:cs="Times New Roman"/>
          <w:sz w:val="28"/>
          <w:szCs w:val="28"/>
        </w:rPr>
        <w:t>ā</w:t>
      </w:r>
      <w:r w:rsidRPr="00D0356C">
        <w:rPr>
          <w:rFonts w:cs="Times New Roman"/>
          <w:sz w:val="28"/>
          <w:szCs w:val="28"/>
        </w:rPr>
        <w:t xml:space="preserve"> transporta </w:t>
      </w:r>
      <w:r w:rsidRPr="00D0356C">
        <w:rPr>
          <w:rFonts w:cs="Times New Roman"/>
          <w:sz w:val="28"/>
          <w:szCs w:val="28"/>
        </w:rPr>
        <w:lastRenderedPageBreak/>
        <w:t>veid</w:t>
      </w:r>
      <w:r w:rsidR="00704EA7">
        <w:rPr>
          <w:rFonts w:cs="Times New Roman"/>
          <w:sz w:val="28"/>
          <w:szCs w:val="28"/>
        </w:rPr>
        <w:t>a nozīmīgumu</w:t>
      </w:r>
      <w:r w:rsidRPr="00D0356C">
        <w:rPr>
          <w:rFonts w:cs="Times New Roman"/>
          <w:sz w:val="28"/>
          <w:szCs w:val="28"/>
        </w:rPr>
        <w:t>. Lai uzlabotu darbības rezultātus un izmaksu lietderību attiecībā uz izvirzītajiem uzdevumiem un konkrētajiem mērķiem IPMP jāietver šādi elementi:</w:t>
      </w:r>
    </w:p>
    <w:p w14:paraId="142F66E9" w14:textId="77777777" w:rsidR="0086546E" w:rsidRDefault="0086546E" w:rsidP="00BC61D9">
      <w:pPr>
        <w:ind w:firstLine="720"/>
        <w:jc w:val="both"/>
        <w:rPr>
          <w:rFonts w:cs="Times New Roman"/>
          <w:sz w:val="28"/>
          <w:szCs w:val="28"/>
        </w:rPr>
      </w:pPr>
    </w:p>
    <w:p w14:paraId="1C5DBC63" w14:textId="161F42E5"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sabiedriskā transporta pakalpojumi, kā arī kop</w:t>
      </w:r>
      <w:r w:rsidR="00FD211E">
        <w:rPr>
          <w:rFonts w:cs="Times New Roman"/>
          <w:sz w:val="28"/>
          <w:szCs w:val="28"/>
        </w:rPr>
        <w:t>lietošanas</w:t>
      </w:r>
      <w:r w:rsidRPr="00C30D13">
        <w:rPr>
          <w:rFonts w:cs="Times New Roman"/>
          <w:sz w:val="28"/>
          <w:szCs w:val="28"/>
        </w:rPr>
        <w:t xml:space="preserve"> mobilitāte</w:t>
      </w:r>
      <w:r w:rsidR="00FD211E">
        <w:rPr>
          <w:rStyle w:val="FootnoteReference"/>
          <w:rFonts w:cs="Times New Roman"/>
          <w:sz w:val="28"/>
          <w:szCs w:val="28"/>
        </w:rPr>
        <w:footnoteReference w:id="12"/>
      </w:r>
      <w:r w:rsidRPr="00C30D13">
        <w:rPr>
          <w:rFonts w:cs="Times New Roman"/>
          <w:sz w:val="28"/>
          <w:szCs w:val="28"/>
        </w:rPr>
        <w:t xml:space="preserve"> saskaņā ar īpašu stratēģiju, kuras mērķis ir uzlabot šo pakalpojumu kvalitāti, pārklājumu, drošību, integrāciju un pieejamību</w:t>
      </w:r>
      <w:r>
        <w:rPr>
          <w:rFonts w:cs="Times New Roman"/>
          <w:sz w:val="28"/>
          <w:szCs w:val="28"/>
        </w:rPr>
        <w:t>;</w:t>
      </w:r>
    </w:p>
    <w:p w14:paraId="5DAAB0DF" w14:textId="341B0731"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 xml:space="preserve">nemotorizēts transports saskaņā ar plānu padarīt pārvietošanos kājām un ar velosipēdu un </w:t>
      </w:r>
      <w:proofErr w:type="spellStart"/>
      <w:r w:rsidRPr="00C30D13">
        <w:rPr>
          <w:rFonts w:cs="Times New Roman"/>
          <w:sz w:val="28"/>
          <w:szCs w:val="28"/>
        </w:rPr>
        <w:t>mikromobilitāti</w:t>
      </w:r>
      <w:proofErr w:type="spellEnd"/>
      <w:r w:rsidRPr="00C30D13">
        <w:rPr>
          <w:rFonts w:cs="Times New Roman"/>
          <w:sz w:val="28"/>
          <w:szCs w:val="28"/>
        </w:rPr>
        <w:t xml:space="preserve"> pievilcīgāku, drošāku un mazāk apdraudētu, cenšoties izveidot visaptverošu un kvalitatīvu tīklu</w:t>
      </w:r>
      <w:r>
        <w:rPr>
          <w:rFonts w:cs="Times New Roman"/>
          <w:sz w:val="28"/>
          <w:szCs w:val="28"/>
        </w:rPr>
        <w:t>;</w:t>
      </w:r>
    </w:p>
    <w:p w14:paraId="02B82435" w14:textId="45C80780" w:rsidR="00C30D13" w:rsidRDefault="00C30D13" w:rsidP="00C30D13">
      <w:pPr>
        <w:pStyle w:val="ListParagraph"/>
        <w:numPr>
          <w:ilvl w:val="0"/>
          <w:numId w:val="15"/>
        </w:numPr>
        <w:jc w:val="both"/>
        <w:rPr>
          <w:rFonts w:cs="Times New Roman"/>
          <w:sz w:val="28"/>
          <w:szCs w:val="28"/>
        </w:rPr>
      </w:pPr>
      <w:proofErr w:type="spellStart"/>
      <w:r w:rsidRPr="00C30D13">
        <w:rPr>
          <w:rFonts w:cs="Times New Roman"/>
          <w:sz w:val="28"/>
          <w:szCs w:val="28"/>
        </w:rPr>
        <w:t>multimodalitāte</w:t>
      </w:r>
      <w:proofErr w:type="spellEnd"/>
      <w:r w:rsidRPr="00C30D13">
        <w:rPr>
          <w:rFonts w:cs="Times New Roman"/>
          <w:sz w:val="28"/>
          <w:szCs w:val="28"/>
        </w:rPr>
        <w:t>, lai labāk integrētu dažādus transporta veidus gan pasažieru, gan preču pārvadāšanai</w:t>
      </w:r>
      <w:r>
        <w:rPr>
          <w:rFonts w:cs="Times New Roman"/>
          <w:sz w:val="28"/>
          <w:szCs w:val="28"/>
        </w:rPr>
        <w:t>;</w:t>
      </w:r>
    </w:p>
    <w:p w14:paraId="659B73FE" w14:textId="7CF49213"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pilsētas ceļu satiksmes drošība, lai īstenotu iniciatīvu </w:t>
      </w:r>
      <w:r w:rsidRPr="00C30D13">
        <w:rPr>
          <w:rFonts w:cs="Times New Roman"/>
          <w:i/>
          <w:iCs/>
          <w:sz w:val="28"/>
          <w:szCs w:val="28"/>
        </w:rPr>
        <w:t xml:space="preserve">Vision </w:t>
      </w:r>
      <w:proofErr w:type="spellStart"/>
      <w:r w:rsidRPr="00C30D13">
        <w:rPr>
          <w:rFonts w:cs="Times New Roman"/>
          <w:i/>
          <w:iCs/>
          <w:sz w:val="28"/>
          <w:szCs w:val="28"/>
        </w:rPr>
        <w:t>Zero</w:t>
      </w:r>
      <w:proofErr w:type="spellEnd"/>
      <w:r w:rsidRPr="00C30D13">
        <w:rPr>
          <w:rFonts w:cs="Times New Roman"/>
          <w:sz w:val="28"/>
          <w:szCs w:val="28"/>
        </w:rPr>
        <w:t>, kuras mērķis ir bojāejas un smagu traumu gadījumu samazināšana, it īpaši attiecībā uz neaizsargātiem satiksmes dalībniekiem, to starpā gājējiem un velosipēdistiem</w:t>
      </w:r>
      <w:r>
        <w:rPr>
          <w:rFonts w:cs="Times New Roman"/>
          <w:sz w:val="28"/>
          <w:szCs w:val="28"/>
        </w:rPr>
        <w:t>;</w:t>
      </w:r>
    </w:p>
    <w:p w14:paraId="62C2812C" w14:textId="182766F4"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satiksmes pārslodzes samazināšana un ar stāvvietu pārvaldības pasākumiem saistītās infrastruktūras izmantošanas optim</w:t>
      </w:r>
      <w:r w:rsidR="00DA644B">
        <w:rPr>
          <w:rFonts w:cs="Times New Roman"/>
          <w:sz w:val="28"/>
          <w:szCs w:val="28"/>
        </w:rPr>
        <w:t>i</w:t>
      </w:r>
      <w:r w:rsidRPr="00C30D13">
        <w:rPr>
          <w:rFonts w:cs="Times New Roman"/>
          <w:sz w:val="28"/>
          <w:szCs w:val="28"/>
        </w:rPr>
        <w:t>zēšana</w:t>
      </w:r>
      <w:r>
        <w:rPr>
          <w:rFonts w:cs="Times New Roman"/>
          <w:sz w:val="28"/>
          <w:szCs w:val="28"/>
        </w:rPr>
        <w:t>;</w:t>
      </w:r>
    </w:p>
    <w:p w14:paraId="2A839258" w14:textId="3AA56D04" w:rsidR="00C30D13" w:rsidRDefault="00C30D13" w:rsidP="00C30D13">
      <w:pPr>
        <w:pStyle w:val="ListParagraph"/>
        <w:numPr>
          <w:ilvl w:val="0"/>
          <w:numId w:val="15"/>
        </w:numPr>
        <w:jc w:val="both"/>
        <w:rPr>
          <w:rFonts w:cs="Times New Roman"/>
          <w:sz w:val="28"/>
          <w:szCs w:val="28"/>
        </w:rPr>
      </w:pPr>
      <w:proofErr w:type="spellStart"/>
      <w:r w:rsidRPr="00C30D13">
        <w:rPr>
          <w:rFonts w:cs="Times New Roman"/>
          <w:sz w:val="28"/>
          <w:szCs w:val="28"/>
        </w:rPr>
        <w:t>pilsētloģistika</w:t>
      </w:r>
      <w:proofErr w:type="spellEnd"/>
      <w:r w:rsidRPr="00C30D13">
        <w:rPr>
          <w:rFonts w:cs="Times New Roman"/>
          <w:sz w:val="28"/>
          <w:szCs w:val="28"/>
        </w:rPr>
        <w:t>, cita starpā piegāde mājās un komerciālo transportlīdzekļu parka (piem., taksometru) pārvaldība, veicot pasākumus efektivitātes uzlabošanai, vienlaikus samazinot tādus ārējos faktorus kā siltumnīcefekta gāzu emisija, piesārņotāji, troksnis un satiksmes pārslodze;</w:t>
      </w:r>
    </w:p>
    <w:p w14:paraId="1D16224C" w14:textId="20A4E419"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mobilitātes pārvaldības plāni ar darbībām, kuru mērķis ir panākt pāreju uz ilgtspējīgākiem mobilitātes modeļiem tādās nozarēs kā</w:t>
      </w:r>
      <w:r w:rsidR="003A6BFC">
        <w:rPr>
          <w:rFonts w:cs="Times New Roman"/>
          <w:sz w:val="28"/>
          <w:szCs w:val="28"/>
        </w:rPr>
        <w:t xml:space="preserve"> tautsaimniecība (tostarp, </w:t>
      </w:r>
      <w:r w:rsidRPr="00C30D13">
        <w:rPr>
          <w:rFonts w:cs="Times New Roman"/>
          <w:sz w:val="28"/>
          <w:szCs w:val="28"/>
        </w:rPr>
        <w:t>izglītība, veselība, mazumtirdzniecība un tūrisms/</w:t>
      </w:r>
      <w:r w:rsidR="003A6BFC">
        <w:rPr>
          <w:rFonts w:cs="Times New Roman"/>
          <w:sz w:val="28"/>
          <w:szCs w:val="28"/>
        </w:rPr>
        <w:t>kultūra)</w:t>
      </w:r>
      <w:r w:rsidRPr="00C30D13">
        <w:rPr>
          <w:rFonts w:cs="Times New Roman"/>
          <w:sz w:val="28"/>
          <w:szCs w:val="28"/>
        </w:rPr>
        <w:t>;</w:t>
      </w:r>
    </w:p>
    <w:p w14:paraId="197CA779" w14:textId="78A5CEC2" w:rsidR="00C30D13" w:rsidRPr="00C30D13" w:rsidRDefault="00C30D13" w:rsidP="00C30D13">
      <w:pPr>
        <w:pStyle w:val="ListParagraph"/>
        <w:numPr>
          <w:ilvl w:val="0"/>
          <w:numId w:val="15"/>
        </w:numPr>
        <w:jc w:val="both"/>
        <w:rPr>
          <w:rFonts w:cs="Times New Roman"/>
          <w:sz w:val="28"/>
          <w:szCs w:val="28"/>
        </w:rPr>
      </w:pPr>
      <w:proofErr w:type="spellStart"/>
      <w:r w:rsidRPr="00C30D13">
        <w:rPr>
          <w:rFonts w:cs="Times New Roman"/>
          <w:sz w:val="28"/>
          <w:szCs w:val="28"/>
        </w:rPr>
        <w:t>digitalizācija</w:t>
      </w:r>
      <w:proofErr w:type="spellEnd"/>
      <w:r w:rsidRPr="00C30D13">
        <w:rPr>
          <w:rFonts w:cs="Times New Roman"/>
          <w:sz w:val="28"/>
          <w:szCs w:val="28"/>
        </w:rPr>
        <w:t xml:space="preserve">, arī </w:t>
      </w:r>
      <w:proofErr w:type="spellStart"/>
      <w:r w:rsidRPr="00C30D13">
        <w:rPr>
          <w:rFonts w:cs="Times New Roman"/>
          <w:sz w:val="28"/>
          <w:szCs w:val="28"/>
        </w:rPr>
        <w:t>intelektiskās</w:t>
      </w:r>
      <w:proofErr w:type="spellEnd"/>
      <w:r w:rsidRPr="00C30D13">
        <w:rPr>
          <w:rFonts w:cs="Times New Roman"/>
          <w:sz w:val="28"/>
          <w:szCs w:val="28"/>
        </w:rPr>
        <w:t xml:space="preserve"> transporta sistēmas (ITS), piemēram, multimodālas digitālās mobilitātes pakalpojumi, kas atvieglo iespēju piekļūt informācijai, veikt rezervāciju, samaksāt par braucienu un saņemt </w:t>
      </w:r>
      <w:r w:rsidRPr="00C30D13">
        <w:rPr>
          <w:rFonts w:cs="Times New Roman"/>
          <w:sz w:val="28"/>
          <w:szCs w:val="28"/>
        </w:rPr>
        <w:lastRenderedPageBreak/>
        <w:t>biļetes visos transporta veidos, un datu</w:t>
      </w:r>
      <w:r w:rsidR="003A6BFC">
        <w:rPr>
          <w:rFonts w:cs="Times New Roman"/>
          <w:sz w:val="28"/>
          <w:szCs w:val="28"/>
        </w:rPr>
        <w:t xml:space="preserve"> vākšanu</w:t>
      </w:r>
      <w:r w:rsidR="00DA644B">
        <w:rPr>
          <w:rFonts w:cs="Times New Roman"/>
          <w:sz w:val="28"/>
          <w:szCs w:val="28"/>
        </w:rPr>
        <w:t>,</w:t>
      </w:r>
      <w:r w:rsidRPr="00C30D13">
        <w:rPr>
          <w:rFonts w:cs="Times New Roman"/>
          <w:sz w:val="28"/>
          <w:szCs w:val="28"/>
        </w:rPr>
        <w:t xml:space="preserve"> lai atbalstītu IPMP iekļauto pasākumu sagatavošanu, īstenošanu un uzraudzību.</w:t>
      </w:r>
    </w:p>
    <w:p w14:paraId="0721CA15" w14:textId="5D8D2E32" w:rsidR="002C033E" w:rsidRDefault="00D43849" w:rsidP="002C033E">
      <w:pPr>
        <w:ind w:firstLine="720"/>
        <w:jc w:val="both"/>
        <w:rPr>
          <w:rFonts w:cs="Times New Roman"/>
          <w:kern w:val="2"/>
          <w:sz w:val="28"/>
          <w:szCs w:val="28"/>
          <w14:ligatures w14:val="standardContextual"/>
        </w:rPr>
      </w:pPr>
      <w:r w:rsidRPr="0024789F">
        <w:rPr>
          <w:rFonts w:cs="Times New Roman"/>
          <w:sz w:val="28"/>
          <w:szCs w:val="28"/>
        </w:rPr>
        <w:t xml:space="preserve">IPMP izstrādē svarīgi nodrošināt funkcionālās pilsētas teritorijas attiecīgo dalībnieku atbilstošu iesaisti plāna izstrādē un īstenošanā jau no paša sākuma un visa procesa laikā, lai tas tiktu plaši akceptēts un atbalstīts. </w:t>
      </w:r>
      <w:r w:rsidRPr="0024789F">
        <w:rPr>
          <w:rFonts w:cs="Times New Roman"/>
          <w:kern w:val="2"/>
          <w:sz w:val="28"/>
          <w:szCs w:val="28"/>
          <w14:ligatures w14:val="standardContextual"/>
        </w:rPr>
        <w:t>Nepieciešamas arī starpinstitūciju</w:t>
      </w:r>
      <w:r w:rsidRPr="00D43849">
        <w:rPr>
          <w:rFonts w:cs="Times New Roman"/>
          <w:kern w:val="2"/>
          <w:sz w:val="28"/>
          <w:szCs w:val="28"/>
          <w14:ligatures w14:val="standardContextual"/>
        </w:rPr>
        <w:t xml:space="preserve"> apspriedes un sadarbīb</w:t>
      </w:r>
      <w:r w:rsidRPr="0024789F">
        <w:rPr>
          <w:rFonts w:cs="Times New Roman"/>
          <w:kern w:val="2"/>
          <w:sz w:val="28"/>
          <w:szCs w:val="28"/>
          <w14:ligatures w14:val="standardContextual"/>
        </w:rPr>
        <w:t>as</w:t>
      </w:r>
      <w:r w:rsidRPr="00D43849">
        <w:rPr>
          <w:rFonts w:cs="Times New Roman"/>
          <w:kern w:val="2"/>
          <w:sz w:val="28"/>
          <w:szCs w:val="28"/>
          <w14:ligatures w14:val="standardContextual"/>
        </w:rPr>
        <w:t xml:space="preserve"> vietējā un reģionālā līmenī, </w:t>
      </w:r>
      <w:r w:rsidRPr="0024789F">
        <w:rPr>
          <w:rFonts w:cs="Times New Roman"/>
          <w:kern w:val="2"/>
          <w:sz w:val="28"/>
          <w:szCs w:val="28"/>
          <w14:ligatures w14:val="standardContextual"/>
        </w:rPr>
        <w:t xml:space="preserve">kā arī </w:t>
      </w:r>
      <w:r w:rsidRPr="00D43849">
        <w:rPr>
          <w:rFonts w:cs="Times New Roman"/>
          <w:kern w:val="2"/>
          <w:sz w:val="28"/>
          <w:szCs w:val="28"/>
          <w14:ligatures w14:val="standardContextual"/>
        </w:rPr>
        <w:t>cieš</w:t>
      </w:r>
      <w:r w:rsidRPr="0024789F">
        <w:rPr>
          <w:rFonts w:cs="Times New Roman"/>
          <w:kern w:val="2"/>
          <w:sz w:val="28"/>
          <w:szCs w:val="28"/>
          <w14:ligatures w14:val="standardContextual"/>
        </w:rPr>
        <w:t>a</w:t>
      </w:r>
      <w:r w:rsidRPr="00D43849">
        <w:rPr>
          <w:rFonts w:cs="Times New Roman"/>
          <w:kern w:val="2"/>
          <w:sz w:val="28"/>
          <w:szCs w:val="28"/>
          <w14:ligatures w14:val="standardContextual"/>
        </w:rPr>
        <w:t xml:space="preserve"> apmaiņ</w:t>
      </w:r>
      <w:r w:rsidRPr="0024789F">
        <w:rPr>
          <w:rFonts w:cs="Times New Roman"/>
          <w:kern w:val="2"/>
          <w:sz w:val="28"/>
          <w:szCs w:val="28"/>
          <w14:ligatures w14:val="standardContextual"/>
        </w:rPr>
        <w:t>a</w:t>
      </w:r>
      <w:r w:rsidRPr="00D43849">
        <w:rPr>
          <w:rFonts w:cs="Times New Roman"/>
          <w:kern w:val="2"/>
          <w:sz w:val="28"/>
          <w:szCs w:val="28"/>
          <w14:ligatures w14:val="standardContextual"/>
        </w:rPr>
        <w:t xml:space="preserve"> starp attiecīgajām iestādēm, kas atbild par transporta infrastruktūras un pakalpojumu nodrošināšanu funkcionālajā pilsētas teritorijā</w:t>
      </w:r>
      <w:r w:rsidRPr="0024789F">
        <w:rPr>
          <w:rFonts w:cs="Times New Roman"/>
          <w:kern w:val="2"/>
          <w:sz w:val="28"/>
          <w:szCs w:val="28"/>
          <w14:ligatures w14:val="standardContextual"/>
        </w:rPr>
        <w:t xml:space="preserve"> </w:t>
      </w:r>
      <w:r w:rsidRPr="00D43849">
        <w:rPr>
          <w:rFonts w:cs="Times New Roman"/>
          <w:kern w:val="2"/>
          <w:sz w:val="28"/>
          <w:szCs w:val="28"/>
          <w14:ligatures w14:val="standardContextual"/>
        </w:rPr>
        <w:t>un dažādos pārvaldes un vadības līmeņos.</w:t>
      </w:r>
    </w:p>
    <w:p w14:paraId="25269783" w14:textId="77777777" w:rsidR="00C5397F" w:rsidRPr="002C033E" w:rsidRDefault="00C5397F" w:rsidP="002C033E">
      <w:pPr>
        <w:ind w:firstLine="720"/>
        <w:jc w:val="both"/>
        <w:rPr>
          <w:rFonts w:cs="Times New Roman"/>
          <w:kern w:val="2"/>
          <w:sz w:val="28"/>
          <w:szCs w:val="28"/>
          <w14:ligatures w14:val="standardContextual"/>
        </w:rPr>
      </w:pPr>
    </w:p>
    <w:p w14:paraId="56DCB991" w14:textId="68B1B208" w:rsidR="00E62238" w:rsidRPr="002C033E" w:rsidRDefault="00422957" w:rsidP="002C033E">
      <w:pPr>
        <w:pStyle w:val="ListParagraph"/>
        <w:numPr>
          <w:ilvl w:val="0"/>
          <w:numId w:val="1"/>
        </w:numPr>
        <w:jc w:val="center"/>
        <w:rPr>
          <w:rFonts w:cs="Times New Roman"/>
          <w:b/>
          <w:bCs/>
          <w:sz w:val="28"/>
          <w:szCs w:val="28"/>
        </w:rPr>
      </w:pPr>
      <w:r>
        <w:rPr>
          <w:rFonts w:cs="Times New Roman"/>
          <w:b/>
          <w:bCs/>
          <w:sz w:val="28"/>
          <w:szCs w:val="28"/>
        </w:rPr>
        <w:t>Sadarbības</w:t>
      </w:r>
      <w:r w:rsidR="00E62238" w:rsidRPr="0024789F">
        <w:rPr>
          <w:rFonts w:cs="Times New Roman"/>
          <w:b/>
          <w:bCs/>
          <w:sz w:val="28"/>
          <w:szCs w:val="28"/>
        </w:rPr>
        <w:t xml:space="preserve"> IPMP programma</w:t>
      </w:r>
    </w:p>
    <w:p w14:paraId="22EE8EA5" w14:textId="7D6E31FF" w:rsidR="00ED7466" w:rsidRDefault="00AA6DF6" w:rsidP="00D35CDE">
      <w:pPr>
        <w:ind w:firstLine="720"/>
        <w:jc w:val="both"/>
        <w:rPr>
          <w:rFonts w:cs="Times New Roman"/>
          <w:sz w:val="28"/>
          <w:szCs w:val="28"/>
        </w:rPr>
      </w:pPr>
      <w:r w:rsidRPr="0024789F">
        <w:rPr>
          <w:rFonts w:cs="Times New Roman"/>
          <w:sz w:val="28"/>
          <w:szCs w:val="28"/>
        </w:rPr>
        <w:t xml:space="preserve">Saskaņā ar  Eiropas Parlamenta un Padomes 2024. gada 13. jūnija regulas Nr. (ES) 2024/1679 par Savienības pamatnostādnēm Eiropas transporta tīkla attīstībai un ar ko groza Regulas (ES) 2021/1153 un (ES) Nr. 913/2010 un atceļ Regulu (ES) Nr. 1315/2013 </w:t>
      </w:r>
      <w:r>
        <w:rPr>
          <w:rStyle w:val="FootnoteReference"/>
          <w:rFonts w:cs="Times New Roman"/>
          <w:sz w:val="28"/>
          <w:szCs w:val="28"/>
        </w:rPr>
        <w:footnoteReference w:id="13"/>
      </w:r>
      <w:r w:rsidRPr="0024789F">
        <w:rPr>
          <w:rFonts w:cs="Times New Roman"/>
          <w:sz w:val="28"/>
          <w:szCs w:val="28"/>
        </w:rPr>
        <w:t>, 41. panta 4. punktu dalībvalstīm līdz 2025. gada 19. jūlijam, jāizraugās valsts IPMP kontaktpunktu un jāizveido valsts IPMP atbalsta programmu</w:t>
      </w:r>
      <w:r>
        <w:rPr>
          <w:rFonts w:cs="Times New Roman"/>
          <w:sz w:val="28"/>
          <w:szCs w:val="28"/>
        </w:rPr>
        <w:t xml:space="preserve">, </w:t>
      </w:r>
      <w:r w:rsidR="00073D29" w:rsidRPr="0024789F">
        <w:rPr>
          <w:rFonts w:cs="Times New Roman"/>
          <w:sz w:val="28"/>
          <w:szCs w:val="28"/>
        </w:rPr>
        <w:t xml:space="preserve">kuras mērķis ir atbalstīt pilsētas, stiprināt pārvaldību un palielināt valsts mēroga koordināciju, plānošanu un ilgtspējīgas </w:t>
      </w:r>
      <w:proofErr w:type="spellStart"/>
      <w:r w:rsidR="00073D29" w:rsidRPr="0024789F">
        <w:rPr>
          <w:rFonts w:cs="Times New Roman"/>
          <w:sz w:val="28"/>
          <w:szCs w:val="28"/>
        </w:rPr>
        <w:t>pilsētmobilitātes</w:t>
      </w:r>
      <w:proofErr w:type="spellEnd"/>
      <w:r w:rsidR="00073D29" w:rsidRPr="0024789F">
        <w:rPr>
          <w:rFonts w:cs="Times New Roman"/>
          <w:sz w:val="28"/>
          <w:szCs w:val="28"/>
        </w:rPr>
        <w:t xml:space="preserve"> politikas īstenošanu, kā arī uzlabot koordināciju starp reģioniem, pilsētām, </w:t>
      </w:r>
      <w:r w:rsidR="002921C9" w:rsidRPr="0024789F">
        <w:rPr>
          <w:rFonts w:cs="Times New Roman"/>
          <w:sz w:val="28"/>
          <w:szCs w:val="28"/>
        </w:rPr>
        <w:t xml:space="preserve">un </w:t>
      </w:r>
      <w:r w:rsidR="00073D29" w:rsidRPr="0024789F">
        <w:rPr>
          <w:rFonts w:cs="Times New Roman"/>
          <w:sz w:val="28"/>
          <w:szCs w:val="28"/>
        </w:rPr>
        <w:t>arī starp pilsētām un lauku apvidiem.</w:t>
      </w:r>
      <w:r w:rsidR="00E36E4F">
        <w:rPr>
          <w:rFonts w:cs="Times New Roman"/>
          <w:sz w:val="28"/>
          <w:szCs w:val="28"/>
        </w:rPr>
        <w:t xml:space="preserve"> </w:t>
      </w:r>
      <w:r w:rsidR="00D35CDE" w:rsidRPr="00D35CDE">
        <w:rPr>
          <w:rFonts w:cs="Times New Roman"/>
          <w:sz w:val="28"/>
          <w:szCs w:val="28"/>
        </w:rPr>
        <w:t>Saskaņā ar TEN-T regulā noteikto, kas paredz vienu pilsētas mezglu – Rīga, IPMP programma tiks īstenota Rīgas pilsētā un tās funkcionālajā teritorijā - Rīgas metropoles areāla telpā, kā tā definēta “Rīcības plānā Rīgas metropoles areāla attīstībai”.</w:t>
      </w:r>
      <w:r w:rsidR="00917C62">
        <w:rPr>
          <w:rStyle w:val="FootnoteReference"/>
          <w:rFonts w:cs="Times New Roman"/>
          <w:sz w:val="28"/>
          <w:szCs w:val="28"/>
        </w:rPr>
        <w:footnoteReference w:id="14"/>
      </w:r>
      <w:r w:rsidR="00917C62" w:rsidRPr="00917C62">
        <w:rPr>
          <w:rFonts w:cs="Times New Roman"/>
          <w:sz w:val="28"/>
          <w:szCs w:val="28"/>
        </w:rPr>
        <w:t>, kas tika apstiprināts Rīgas plānošanas reģiona attīstības padomes sēdē 2020.</w:t>
      </w:r>
      <w:r w:rsidR="008609FB">
        <w:rPr>
          <w:rFonts w:cs="Times New Roman"/>
          <w:sz w:val="28"/>
          <w:szCs w:val="28"/>
        </w:rPr>
        <w:t xml:space="preserve"> </w:t>
      </w:r>
      <w:r w:rsidR="00917C62" w:rsidRPr="00917C62">
        <w:rPr>
          <w:rFonts w:cs="Times New Roman"/>
          <w:sz w:val="28"/>
          <w:szCs w:val="28"/>
        </w:rPr>
        <w:t>gada 10.</w:t>
      </w:r>
      <w:r w:rsidR="008609FB">
        <w:rPr>
          <w:rFonts w:cs="Times New Roman"/>
          <w:sz w:val="28"/>
          <w:szCs w:val="28"/>
        </w:rPr>
        <w:t xml:space="preserve"> </w:t>
      </w:r>
      <w:r w:rsidR="00917C62" w:rsidRPr="00917C62">
        <w:rPr>
          <w:rFonts w:cs="Times New Roman"/>
          <w:sz w:val="28"/>
          <w:szCs w:val="28"/>
        </w:rPr>
        <w:t>janvārī.</w:t>
      </w:r>
      <w:r w:rsidR="008609FB">
        <w:rPr>
          <w:rFonts w:cs="Times New Roman"/>
          <w:sz w:val="28"/>
          <w:szCs w:val="28"/>
        </w:rPr>
        <w:t xml:space="preserve"> </w:t>
      </w:r>
      <w:r w:rsidR="00593868">
        <w:rPr>
          <w:rFonts w:cs="Times New Roman"/>
          <w:sz w:val="28"/>
          <w:szCs w:val="28"/>
        </w:rPr>
        <w:t>Tāpat arī citas pilsētas (kā piemēram, Daugavpils, Ventspils) tiek aicinātas izstrādāt IPMP</w:t>
      </w:r>
      <w:r w:rsidR="00EC3B8F">
        <w:rPr>
          <w:rFonts w:cs="Times New Roman"/>
          <w:sz w:val="28"/>
          <w:szCs w:val="28"/>
        </w:rPr>
        <w:t>, jo piemēram,</w:t>
      </w:r>
      <w:r w:rsidR="00D35CDE">
        <w:rPr>
          <w:rFonts w:cs="Times New Roman"/>
          <w:sz w:val="28"/>
          <w:szCs w:val="28"/>
        </w:rPr>
        <w:t xml:space="preserve"> </w:t>
      </w:r>
      <w:r w:rsidR="00EC3B8F" w:rsidRPr="00EC3B8F">
        <w:rPr>
          <w:rFonts w:cs="Times New Roman"/>
          <w:sz w:val="28"/>
          <w:szCs w:val="28"/>
        </w:rPr>
        <w:t>Liepājas</w:t>
      </w:r>
      <w:r w:rsidR="00EC3B8F">
        <w:rPr>
          <w:rFonts w:cs="Times New Roman"/>
          <w:sz w:val="28"/>
          <w:szCs w:val="28"/>
        </w:rPr>
        <w:t xml:space="preserve"> </w:t>
      </w:r>
      <w:proofErr w:type="spellStart"/>
      <w:r w:rsidR="00EC3B8F">
        <w:rPr>
          <w:rFonts w:cs="Times New Roman"/>
          <w:sz w:val="28"/>
          <w:szCs w:val="28"/>
        </w:rPr>
        <w:t>valstspilsētas</w:t>
      </w:r>
      <w:proofErr w:type="spellEnd"/>
      <w:r w:rsidR="00EC3B8F" w:rsidRPr="00EC3B8F">
        <w:rPr>
          <w:rFonts w:cs="Times New Roman"/>
          <w:sz w:val="28"/>
          <w:szCs w:val="28"/>
        </w:rPr>
        <w:t xml:space="preserve"> pašvaldība jau šobrīd ar </w:t>
      </w:r>
      <w:r w:rsidR="00EC3B8F">
        <w:rPr>
          <w:rFonts w:cs="Times New Roman"/>
          <w:sz w:val="28"/>
          <w:szCs w:val="28"/>
        </w:rPr>
        <w:t>ES</w:t>
      </w:r>
      <w:r w:rsidR="00EC3B8F" w:rsidRPr="00EC3B8F">
        <w:rPr>
          <w:rFonts w:cs="Times New Roman"/>
          <w:sz w:val="28"/>
          <w:szCs w:val="28"/>
        </w:rPr>
        <w:t xml:space="preserve"> līdzfinansējumu izstrādā Integrēto mobilitātes </w:t>
      </w:r>
      <w:r w:rsidR="00EC3B8F" w:rsidRPr="00EC3B8F">
        <w:rPr>
          <w:rFonts w:cs="Times New Roman"/>
          <w:sz w:val="28"/>
          <w:szCs w:val="28"/>
        </w:rPr>
        <w:lastRenderedPageBreak/>
        <w:t>rīcības plānu 2035.</w:t>
      </w:r>
      <w:r w:rsidR="00EC3B8F">
        <w:rPr>
          <w:rFonts w:cs="Times New Roman"/>
          <w:sz w:val="28"/>
          <w:szCs w:val="28"/>
        </w:rPr>
        <w:t xml:space="preserve"> </w:t>
      </w:r>
      <w:r w:rsidR="00EC3B8F" w:rsidRPr="00EC3B8F">
        <w:rPr>
          <w:rFonts w:cs="Times New Roman"/>
          <w:sz w:val="28"/>
          <w:szCs w:val="28"/>
        </w:rPr>
        <w:t>gadam, ievērojot IPMP metodoloģiskos principus un vadlīnijas</w:t>
      </w:r>
      <w:r w:rsidR="00EC3B8F">
        <w:rPr>
          <w:rStyle w:val="FootnoteReference"/>
          <w:rFonts w:cs="Times New Roman"/>
          <w:sz w:val="28"/>
          <w:szCs w:val="28"/>
        </w:rPr>
        <w:footnoteReference w:id="15"/>
      </w:r>
      <w:r w:rsidR="008609FB">
        <w:rPr>
          <w:rFonts w:cs="Times New Roman"/>
          <w:sz w:val="28"/>
          <w:szCs w:val="28"/>
        </w:rPr>
        <w:t xml:space="preserve">. </w:t>
      </w:r>
      <w:r w:rsidR="008609FB" w:rsidRPr="008609FB">
        <w:rPr>
          <w:rFonts w:cs="Times New Roman"/>
          <w:sz w:val="28"/>
          <w:szCs w:val="28"/>
        </w:rPr>
        <w:t xml:space="preserve">Plāna izstrādi paredzēts pabeigt un apstiprināt Liepājas </w:t>
      </w:r>
      <w:proofErr w:type="spellStart"/>
      <w:r w:rsidR="008609FB" w:rsidRPr="008609FB">
        <w:rPr>
          <w:rFonts w:cs="Times New Roman"/>
          <w:sz w:val="28"/>
          <w:szCs w:val="28"/>
        </w:rPr>
        <w:t>valstspilsētas</w:t>
      </w:r>
      <w:proofErr w:type="spellEnd"/>
      <w:r w:rsidR="008609FB" w:rsidRPr="008609FB">
        <w:rPr>
          <w:rFonts w:cs="Times New Roman"/>
          <w:sz w:val="28"/>
          <w:szCs w:val="28"/>
        </w:rPr>
        <w:t xml:space="preserve"> pašvaldīb</w:t>
      </w:r>
      <w:r w:rsidR="008609FB">
        <w:rPr>
          <w:rFonts w:cs="Times New Roman"/>
          <w:sz w:val="28"/>
          <w:szCs w:val="28"/>
        </w:rPr>
        <w:t>ā</w:t>
      </w:r>
      <w:r w:rsidR="008609FB" w:rsidRPr="008609FB">
        <w:rPr>
          <w:rFonts w:cs="Times New Roman"/>
          <w:sz w:val="28"/>
          <w:szCs w:val="28"/>
        </w:rPr>
        <w:t xml:space="preserve"> līdz 2025.</w:t>
      </w:r>
      <w:r w:rsidR="008609FB">
        <w:rPr>
          <w:rFonts w:cs="Times New Roman"/>
          <w:sz w:val="28"/>
          <w:szCs w:val="28"/>
        </w:rPr>
        <w:t xml:space="preserve"> </w:t>
      </w:r>
      <w:r w:rsidR="008609FB" w:rsidRPr="008609FB">
        <w:rPr>
          <w:rFonts w:cs="Times New Roman"/>
          <w:sz w:val="28"/>
          <w:szCs w:val="28"/>
        </w:rPr>
        <w:t>gada beigām. </w:t>
      </w:r>
    </w:p>
    <w:p w14:paraId="5F912D3D" w14:textId="2CAA78F1" w:rsidR="002C033E" w:rsidRPr="0024789F" w:rsidRDefault="008609FB" w:rsidP="00917C62">
      <w:pPr>
        <w:ind w:firstLine="720"/>
        <w:jc w:val="both"/>
        <w:rPr>
          <w:rFonts w:cs="Times New Roman"/>
          <w:sz w:val="28"/>
          <w:szCs w:val="28"/>
        </w:rPr>
      </w:pPr>
      <w:r w:rsidRPr="008609FB">
        <w:rPr>
          <w:rFonts w:cs="Times New Roman"/>
          <w:sz w:val="28"/>
          <w:szCs w:val="28"/>
        </w:rPr>
        <w:t xml:space="preserve">Liepājas </w:t>
      </w:r>
      <w:proofErr w:type="spellStart"/>
      <w:r>
        <w:rPr>
          <w:rFonts w:cs="Times New Roman"/>
          <w:sz w:val="28"/>
          <w:szCs w:val="28"/>
        </w:rPr>
        <w:t>valstspilsētas</w:t>
      </w:r>
      <w:proofErr w:type="spellEnd"/>
      <w:r>
        <w:rPr>
          <w:rFonts w:cs="Times New Roman"/>
          <w:sz w:val="28"/>
          <w:szCs w:val="28"/>
        </w:rPr>
        <w:t xml:space="preserve"> </w:t>
      </w:r>
      <w:r w:rsidRPr="008609FB">
        <w:rPr>
          <w:rFonts w:cs="Times New Roman"/>
          <w:sz w:val="28"/>
          <w:szCs w:val="28"/>
        </w:rPr>
        <w:t xml:space="preserve">pašvaldība jau ir guvusi ieskatu IPMP izstrādē un </w:t>
      </w:r>
      <w:r>
        <w:rPr>
          <w:rFonts w:cs="Times New Roman"/>
          <w:sz w:val="28"/>
          <w:szCs w:val="28"/>
        </w:rPr>
        <w:t>sa</w:t>
      </w:r>
      <w:r w:rsidRPr="008609FB">
        <w:rPr>
          <w:rFonts w:cs="Times New Roman"/>
          <w:sz w:val="28"/>
          <w:szCs w:val="28"/>
        </w:rPr>
        <w:t xml:space="preserve">redz potenciālās jomas, kuras </w:t>
      </w:r>
      <w:proofErr w:type="spellStart"/>
      <w:r>
        <w:rPr>
          <w:rFonts w:cs="Times New Roman"/>
          <w:sz w:val="28"/>
          <w:szCs w:val="28"/>
        </w:rPr>
        <w:t>valstspilsētas</w:t>
      </w:r>
      <w:proofErr w:type="spellEnd"/>
      <w:r>
        <w:rPr>
          <w:rFonts w:cs="Times New Roman"/>
          <w:sz w:val="28"/>
          <w:szCs w:val="28"/>
        </w:rPr>
        <w:t xml:space="preserve"> </w:t>
      </w:r>
      <w:r w:rsidRPr="008609FB">
        <w:rPr>
          <w:rFonts w:cs="Times New Roman"/>
          <w:sz w:val="28"/>
          <w:szCs w:val="28"/>
        </w:rPr>
        <w:t>pašvaldība nevar atrisināt savu funkciju ietvaros un kuras būtu jārisina valsts un reģiona līmenī, piemēram,</w:t>
      </w:r>
      <w:r>
        <w:rPr>
          <w:rFonts w:cs="Times New Roman"/>
          <w:sz w:val="28"/>
          <w:szCs w:val="28"/>
        </w:rPr>
        <w:t xml:space="preserve"> </w:t>
      </w:r>
      <w:r w:rsidRPr="008609FB">
        <w:rPr>
          <w:rFonts w:cs="Times New Roman"/>
          <w:sz w:val="28"/>
          <w:szCs w:val="28"/>
        </w:rPr>
        <w:t>reģionālā un starppilsētu satiksmes uzlabošana, dzelzceļa transports, vienota biļešu sistēma u.c.</w:t>
      </w:r>
    </w:p>
    <w:p w14:paraId="5CC757A2" w14:textId="77777777" w:rsidR="00C94DA0" w:rsidRPr="0024789F" w:rsidRDefault="00C94DA0" w:rsidP="0024789F">
      <w:pPr>
        <w:jc w:val="both"/>
        <w:rPr>
          <w:rFonts w:cs="Times New Roman"/>
          <w:sz w:val="28"/>
          <w:szCs w:val="28"/>
        </w:rPr>
      </w:pPr>
    </w:p>
    <w:p w14:paraId="18C88421" w14:textId="17AA353C" w:rsidR="00C94DA0" w:rsidRPr="0024789F" w:rsidRDefault="00D412B7" w:rsidP="0024789F">
      <w:pPr>
        <w:pStyle w:val="ListParagraph"/>
        <w:numPr>
          <w:ilvl w:val="1"/>
          <w:numId w:val="1"/>
        </w:numPr>
        <w:tabs>
          <w:tab w:val="left" w:pos="2865"/>
        </w:tabs>
        <w:jc w:val="center"/>
        <w:rPr>
          <w:rFonts w:cs="Times New Roman"/>
          <w:b/>
          <w:bCs/>
          <w:sz w:val="28"/>
          <w:szCs w:val="28"/>
        </w:rPr>
      </w:pPr>
      <w:r>
        <w:rPr>
          <w:rFonts w:cs="Times New Roman"/>
          <w:b/>
          <w:bCs/>
          <w:sz w:val="28"/>
          <w:szCs w:val="28"/>
        </w:rPr>
        <w:t>Sadarbības</w:t>
      </w:r>
      <w:r w:rsidR="00C94DA0" w:rsidRPr="0024789F">
        <w:rPr>
          <w:rFonts w:cs="Times New Roman"/>
          <w:b/>
          <w:bCs/>
          <w:sz w:val="28"/>
          <w:szCs w:val="28"/>
        </w:rPr>
        <w:t xml:space="preserve"> IPMP programmā iekļaujamie pasākumi</w:t>
      </w:r>
    </w:p>
    <w:p w14:paraId="41D96001" w14:textId="77777777" w:rsidR="00ED7466" w:rsidRDefault="00C94DA0" w:rsidP="00ED7466">
      <w:pPr>
        <w:tabs>
          <w:tab w:val="left" w:pos="2865"/>
        </w:tabs>
        <w:ind w:firstLine="567"/>
        <w:jc w:val="both"/>
        <w:rPr>
          <w:rFonts w:cs="Times New Roman"/>
          <w:sz w:val="28"/>
          <w:szCs w:val="28"/>
        </w:rPr>
      </w:pPr>
      <w:r w:rsidRPr="0024789F">
        <w:rPr>
          <w:rFonts w:cs="Times New Roman"/>
          <w:sz w:val="28"/>
          <w:szCs w:val="28"/>
        </w:rPr>
        <w:t xml:space="preserve">Pilsētas saskaras ar problēmām, kas saistītas ar ilgtspējīgas </w:t>
      </w:r>
      <w:proofErr w:type="spellStart"/>
      <w:r w:rsidRPr="0024789F">
        <w:rPr>
          <w:rFonts w:cs="Times New Roman"/>
          <w:sz w:val="28"/>
          <w:szCs w:val="28"/>
        </w:rPr>
        <w:t>pilsētmobilitātes</w:t>
      </w:r>
      <w:proofErr w:type="spellEnd"/>
      <w:r w:rsidRPr="0024789F">
        <w:rPr>
          <w:rFonts w:cs="Times New Roman"/>
          <w:sz w:val="28"/>
          <w:szCs w:val="28"/>
        </w:rPr>
        <w:t xml:space="preserve"> pasākumu progresa uzraudzību, izmantojot rādītājus. Datu vākšanai ir nepieciešami administratīvie un finanšu resursi, un pilsētām bieži vien ir grūti piekļūt pieejamajiem datiem, kas ir valsts un reģionālo iestāžu un citu struktūru rīcībā. </w:t>
      </w:r>
      <w:r w:rsidR="006F5B34">
        <w:rPr>
          <w:rFonts w:cs="Times New Roman"/>
          <w:sz w:val="28"/>
          <w:szCs w:val="28"/>
        </w:rPr>
        <w:t>Eiropas Komisija ir norādījusi, ka d</w:t>
      </w:r>
      <w:r w:rsidRPr="0024789F">
        <w:rPr>
          <w:rFonts w:cs="Times New Roman"/>
          <w:sz w:val="28"/>
          <w:szCs w:val="28"/>
        </w:rPr>
        <w:t xml:space="preserve">alībvalstīm </w:t>
      </w:r>
      <w:r w:rsidR="00857F70" w:rsidRPr="0024789F">
        <w:rPr>
          <w:rFonts w:cs="Times New Roman"/>
          <w:sz w:val="28"/>
          <w:szCs w:val="28"/>
        </w:rPr>
        <w:t xml:space="preserve">nepieciešams atvieglot </w:t>
      </w:r>
      <w:r w:rsidRPr="0024789F">
        <w:rPr>
          <w:rFonts w:cs="Times New Roman"/>
          <w:sz w:val="28"/>
          <w:szCs w:val="28"/>
        </w:rPr>
        <w:t>datu vākšan</w:t>
      </w:r>
      <w:r w:rsidR="00BC61D9">
        <w:rPr>
          <w:rFonts w:cs="Times New Roman"/>
          <w:sz w:val="28"/>
          <w:szCs w:val="28"/>
        </w:rPr>
        <w:t>u</w:t>
      </w:r>
      <w:r w:rsidRPr="0024789F">
        <w:rPr>
          <w:rFonts w:cs="Times New Roman"/>
          <w:sz w:val="28"/>
          <w:szCs w:val="28"/>
        </w:rPr>
        <w:t xml:space="preserve"> un izmantošan</w:t>
      </w:r>
      <w:r w:rsidR="00BC61D9">
        <w:rPr>
          <w:rFonts w:cs="Times New Roman"/>
          <w:sz w:val="28"/>
          <w:szCs w:val="28"/>
        </w:rPr>
        <w:t>u</w:t>
      </w:r>
      <w:r w:rsidRPr="0024789F">
        <w:rPr>
          <w:rFonts w:cs="Times New Roman"/>
          <w:sz w:val="28"/>
          <w:szCs w:val="28"/>
        </w:rPr>
        <w:t>, izmantojot centrālus piekļuves punktus un decentralizētas datu telpas</w:t>
      </w:r>
      <w:r w:rsidR="00857F70" w:rsidRPr="0024789F">
        <w:rPr>
          <w:rFonts w:cs="Times New Roman"/>
          <w:sz w:val="28"/>
          <w:szCs w:val="28"/>
        </w:rPr>
        <w:t>, jo t</w:t>
      </w:r>
      <w:r w:rsidRPr="0024789F">
        <w:rPr>
          <w:rFonts w:cs="Times New Roman"/>
          <w:sz w:val="28"/>
          <w:szCs w:val="28"/>
        </w:rPr>
        <w:t>as palīdzēs pilsētām turpmākajos gados uzlabot savas uzraudzības sistēmas.</w:t>
      </w:r>
      <w:r w:rsidR="00857F70" w:rsidRPr="0024789F">
        <w:rPr>
          <w:rFonts w:cs="Times New Roman"/>
          <w:sz w:val="28"/>
          <w:szCs w:val="28"/>
        </w:rPr>
        <w:t xml:space="preserve"> Lai izstrādātu IPMP</w:t>
      </w:r>
      <w:r w:rsidR="00A32034">
        <w:rPr>
          <w:rFonts w:cs="Times New Roman"/>
          <w:sz w:val="28"/>
          <w:szCs w:val="28"/>
        </w:rPr>
        <w:t>,</w:t>
      </w:r>
      <w:r w:rsidR="00857F70" w:rsidRPr="0024789F">
        <w:rPr>
          <w:rFonts w:cs="Times New Roman"/>
          <w:sz w:val="28"/>
          <w:szCs w:val="28"/>
        </w:rPr>
        <w:t xml:space="preserve"> ir vajadzīga integrēta pieeja, kas attiecas uz diviem aspektiem - </w:t>
      </w:r>
      <w:proofErr w:type="spellStart"/>
      <w:r w:rsidR="00857F70" w:rsidRPr="0024789F">
        <w:rPr>
          <w:rFonts w:cs="Times New Roman"/>
          <w:sz w:val="28"/>
          <w:szCs w:val="28"/>
        </w:rPr>
        <w:t>pilsētmobilitātes</w:t>
      </w:r>
      <w:proofErr w:type="spellEnd"/>
      <w:r w:rsidR="00857F70" w:rsidRPr="0024789F">
        <w:rPr>
          <w:rFonts w:cs="Times New Roman"/>
          <w:sz w:val="28"/>
          <w:szCs w:val="28"/>
        </w:rPr>
        <w:t xml:space="preserve"> integrācija transporta sistēmas tīkla plānošanā un integrācija starpnozaru stratēģijā ilgtspējīgai pilsētu attīstībai.</w:t>
      </w:r>
      <w:r w:rsidR="00204FDD">
        <w:rPr>
          <w:rStyle w:val="FootnoteReference"/>
          <w:rFonts w:cs="Times New Roman"/>
          <w:sz w:val="28"/>
          <w:szCs w:val="28"/>
        </w:rPr>
        <w:footnoteReference w:id="16"/>
      </w:r>
    </w:p>
    <w:p w14:paraId="52241DA7" w14:textId="3CEBFD58" w:rsidR="008F13F1" w:rsidRPr="005A53B8" w:rsidRDefault="008F13F1" w:rsidP="00ED7466">
      <w:pPr>
        <w:tabs>
          <w:tab w:val="left" w:pos="2865"/>
        </w:tabs>
        <w:ind w:firstLine="567"/>
        <w:jc w:val="both"/>
        <w:rPr>
          <w:rFonts w:cs="Times New Roman"/>
          <w:sz w:val="28"/>
          <w:szCs w:val="28"/>
        </w:rPr>
      </w:pPr>
      <w:r w:rsidRPr="005A53B8">
        <w:rPr>
          <w:rFonts w:cs="Times New Roman"/>
          <w:sz w:val="28"/>
          <w:szCs w:val="28"/>
        </w:rPr>
        <w:t xml:space="preserve">Tāpat jānorāda, ka Latvijai ir būtiskas priekšrocības, lai kļūtu par testēšanas, attīstības un ieviešanas platformu moderniem transporta risinājumiem, kas vienlaikus veicina arī investīciju piesaisti un uzlabo pilsētvides kvalitāti. Tādēļ </w:t>
      </w:r>
      <w:proofErr w:type="spellStart"/>
      <w:r w:rsidRPr="005A53B8">
        <w:rPr>
          <w:rFonts w:cs="Times New Roman"/>
          <w:sz w:val="28"/>
          <w:szCs w:val="28"/>
        </w:rPr>
        <w:t>pilsētmobilitātes</w:t>
      </w:r>
      <w:proofErr w:type="spellEnd"/>
      <w:r w:rsidRPr="005A53B8">
        <w:rPr>
          <w:rFonts w:cs="Times New Roman"/>
          <w:sz w:val="28"/>
          <w:szCs w:val="28"/>
        </w:rPr>
        <w:t xml:space="preserve"> politikas kontekstā jāņem vērā arī inovatīvu transporta risinājumu attīstības potenciālu, kas var dot būtisku ieguldījumu gan valsts konkurētspējā, gan investīciju piesaistē, gan pilsētvides kvalitātes uzlabošanā. Kā piemērus šādu risinājumu virzieniem var minēt:</w:t>
      </w:r>
    </w:p>
    <w:p w14:paraId="127F4222" w14:textId="77777777" w:rsidR="008F13F1" w:rsidRDefault="008F13F1" w:rsidP="008F13F1">
      <w:pPr>
        <w:pStyle w:val="ListParagraph"/>
        <w:numPr>
          <w:ilvl w:val="0"/>
          <w:numId w:val="18"/>
        </w:numPr>
        <w:tabs>
          <w:tab w:val="left" w:pos="2865"/>
        </w:tabs>
        <w:jc w:val="both"/>
        <w:rPr>
          <w:rFonts w:cs="Times New Roman"/>
          <w:sz w:val="28"/>
          <w:szCs w:val="28"/>
        </w:rPr>
      </w:pPr>
      <w:proofErr w:type="spellStart"/>
      <w:r w:rsidRPr="00ED7466">
        <w:rPr>
          <w:rFonts w:cs="Times New Roman"/>
          <w:i/>
          <w:iCs/>
          <w:sz w:val="28"/>
          <w:szCs w:val="28"/>
        </w:rPr>
        <w:lastRenderedPageBreak/>
        <w:t>pašbraucošo</w:t>
      </w:r>
      <w:proofErr w:type="spellEnd"/>
      <w:r w:rsidRPr="005A53B8">
        <w:rPr>
          <w:rFonts w:cs="Times New Roman"/>
          <w:sz w:val="28"/>
          <w:szCs w:val="28"/>
        </w:rPr>
        <w:t xml:space="preserve"> transportlīdzekļu izmantošanu pilsētvidē, tostarp sadarbībā ar uzņēmumiem, kas izstrādā un testē autonomās braukšanas tehnoloģijas, elektrisko un ūdeņraža transportlīdzekļu plašāku integrāciju, kā arī atbilstošas infrastruktūras attīstību;</w:t>
      </w:r>
    </w:p>
    <w:p w14:paraId="2936E070" w14:textId="77777777" w:rsidR="008F13F1" w:rsidRDefault="008F13F1" w:rsidP="008F13F1">
      <w:pPr>
        <w:pStyle w:val="ListParagraph"/>
        <w:numPr>
          <w:ilvl w:val="0"/>
          <w:numId w:val="18"/>
        </w:numPr>
        <w:tabs>
          <w:tab w:val="left" w:pos="2865"/>
        </w:tabs>
        <w:jc w:val="both"/>
        <w:rPr>
          <w:rFonts w:cs="Times New Roman"/>
          <w:sz w:val="28"/>
          <w:szCs w:val="28"/>
        </w:rPr>
      </w:pPr>
      <w:r w:rsidRPr="005A53B8">
        <w:rPr>
          <w:rFonts w:cs="Times New Roman"/>
          <w:sz w:val="28"/>
          <w:szCs w:val="28"/>
        </w:rPr>
        <w:t>viedās satiksmes vadības sistēmas un datu analītikas risinājumus, kas ļautu pilsētām efektīvāk pārvaldīt transporta plūsmu;</w:t>
      </w:r>
    </w:p>
    <w:p w14:paraId="3A7C0AC3" w14:textId="77777777" w:rsidR="00B0265D" w:rsidRDefault="008F13F1" w:rsidP="00B0265D">
      <w:pPr>
        <w:pStyle w:val="ListParagraph"/>
        <w:numPr>
          <w:ilvl w:val="0"/>
          <w:numId w:val="18"/>
        </w:numPr>
        <w:tabs>
          <w:tab w:val="left" w:pos="2865"/>
        </w:tabs>
        <w:jc w:val="both"/>
        <w:rPr>
          <w:rFonts w:cs="Times New Roman"/>
          <w:sz w:val="28"/>
          <w:szCs w:val="28"/>
        </w:rPr>
      </w:pPr>
      <w:r w:rsidRPr="005A53B8">
        <w:rPr>
          <w:rFonts w:cs="Times New Roman"/>
          <w:sz w:val="28"/>
          <w:szCs w:val="28"/>
        </w:rPr>
        <w:t xml:space="preserve">modernus, videi draudzīgus loģistikas un </w:t>
      </w:r>
      <w:proofErr w:type="spellStart"/>
      <w:r w:rsidRPr="005A53B8">
        <w:rPr>
          <w:rFonts w:cs="Times New Roman"/>
          <w:sz w:val="28"/>
          <w:szCs w:val="28"/>
        </w:rPr>
        <w:t>mikromobilitātes</w:t>
      </w:r>
      <w:proofErr w:type="spellEnd"/>
      <w:r w:rsidRPr="005A53B8">
        <w:rPr>
          <w:rFonts w:cs="Times New Roman"/>
          <w:sz w:val="28"/>
          <w:szCs w:val="28"/>
        </w:rPr>
        <w:t xml:space="preserve"> risinājumus, piemēram, </w:t>
      </w:r>
      <w:proofErr w:type="spellStart"/>
      <w:r w:rsidRPr="005A53B8">
        <w:rPr>
          <w:rFonts w:cs="Times New Roman"/>
          <w:sz w:val="28"/>
          <w:szCs w:val="28"/>
        </w:rPr>
        <w:t>bezpilotu</w:t>
      </w:r>
      <w:proofErr w:type="spellEnd"/>
      <w:r w:rsidRPr="005A53B8">
        <w:rPr>
          <w:rFonts w:cs="Times New Roman"/>
          <w:sz w:val="28"/>
          <w:szCs w:val="28"/>
        </w:rPr>
        <w:t xml:space="preserve"> piegādes transportu, </w:t>
      </w:r>
      <w:proofErr w:type="spellStart"/>
      <w:r w:rsidRPr="005A53B8">
        <w:rPr>
          <w:rFonts w:cs="Times New Roman"/>
          <w:sz w:val="28"/>
          <w:szCs w:val="28"/>
        </w:rPr>
        <w:t>mikromobilitātes</w:t>
      </w:r>
      <w:proofErr w:type="spellEnd"/>
      <w:r w:rsidRPr="005A53B8">
        <w:rPr>
          <w:rFonts w:cs="Times New Roman"/>
          <w:sz w:val="28"/>
          <w:szCs w:val="28"/>
        </w:rPr>
        <w:t xml:space="preserve"> koplietošanas modeļus u.c.</w:t>
      </w:r>
    </w:p>
    <w:p w14:paraId="084072C0" w14:textId="57CAC8F8" w:rsidR="008F3A52" w:rsidRPr="008F3A52" w:rsidRDefault="008F3A52" w:rsidP="008F3A52">
      <w:pPr>
        <w:tabs>
          <w:tab w:val="left" w:pos="2865"/>
        </w:tabs>
        <w:jc w:val="both"/>
        <w:rPr>
          <w:rFonts w:cs="Times New Roman"/>
          <w:sz w:val="28"/>
          <w:szCs w:val="28"/>
        </w:rPr>
      </w:pPr>
    </w:p>
    <w:p w14:paraId="6CD1084A" w14:textId="77777777" w:rsidR="00D412B7" w:rsidRDefault="00D412B7" w:rsidP="00D412B7">
      <w:pPr>
        <w:tabs>
          <w:tab w:val="left" w:pos="2865"/>
        </w:tabs>
        <w:ind w:firstLine="567"/>
        <w:jc w:val="both"/>
        <w:rPr>
          <w:rFonts w:cs="Times New Roman"/>
          <w:sz w:val="28"/>
          <w:szCs w:val="28"/>
        </w:rPr>
      </w:pPr>
    </w:p>
    <w:p w14:paraId="487B399F" w14:textId="32E9D0D2" w:rsidR="00C94DA0" w:rsidRDefault="00D412B7" w:rsidP="00D412B7">
      <w:pPr>
        <w:pStyle w:val="ListParagraph"/>
        <w:numPr>
          <w:ilvl w:val="1"/>
          <w:numId w:val="1"/>
        </w:numPr>
        <w:tabs>
          <w:tab w:val="left" w:pos="2865"/>
        </w:tabs>
        <w:jc w:val="center"/>
        <w:rPr>
          <w:rFonts w:cs="Times New Roman"/>
          <w:b/>
          <w:bCs/>
          <w:sz w:val="28"/>
          <w:szCs w:val="28"/>
        </w:rPr>
      </w:pPr>
      <w:r>
        <w:rPr>
          <w:rFonts w:cs="Times New Roman"/>
          <w:sz w:val="28"/>
          <w:szCs w:val="28"/>
        </w:rPr>
        <w:t xml:space="preserve"> </w:t>
      </w:r>
      <w:r w:rsidRPr="00D412B7">
        <w:rPr>
          <w:rFonts w:cs="Times New Roman"/>
          <w:b/>
          <w:bCs/>
          <w:sz w:val="28"/>
          <w:szCs w:val="28"/>
        </w:rPr>
        <w:t xml:space="preserve">Sadarbības </w:t>
      </w:r>
      <w:r w:rsidR="00C94DA0" w:rsidRPr="00D412B7">
        <w:rPr>
          <w:rFonts w:cs="Times New Roman"/>
          <w:b/>
          <w:bCs/>
          <w:sz w:val="28"/>
          <w:szCs w:val="28"/>
        </w:rPr>
        <w:t>IPMP programma</w:t>
      </w:r>
      <w:r w:rsidR="00857F70" w:rsidRPr="00D412B7">
        <w:rPr>
          <w:rFonts w:cs="Times New Roman"/>
          <w:b/>
          <w:bCs/>
          <w:sz w:val="28"/>
          <w:szCs w:val="28"/>
        </w:rPr>
        <w:t>s galvenie īstenojamie pasākumi:</w:t>
      </w:r>
    </w:p>
    <w:p w14:paraId="36C2204C" w14:textId="7D9272C3" w:rsidR="00D412B7" w:rsidRPr="00D412B7" w:rsidRDefault="00D412B7" w:rsidP="00CB4E13">
      <w:pPr>
        <w:tabs>
          <w:tab w:val="left" w:pos="2865"/>
        </w:tabs>
        <w:rPr>
          <w:rFonts w:cs="Times New Roman"/>
          <w:sz w:val="28"/>
          <w:szCs w:val="28"/>
          <w:highlight w:val="yellow"/>
        </w:rPr>
      </w:pPr>
    </w:p>
    <w:tbl>
      <w:tblPr>
        <w:tblW w:w="138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5244"/>
        <w:gridCol w:w="2835"/>
        <w:gridCol w:w="2694"/>
        <w:gridCol w:w="2126"/>
      </w:tblGrid>
      <w:tr w:rsidR="00AE5F36" w:rsidRPr="004168E1" w14:paraId="7D331B0F" w14:textId="77777777" w:rsidTr="00AE5F36">
        <w:trPr>
          <w:trHeight w:val="646"/>
        </w:trPr>
        <w:tc>
          <w:tcPr>
            <w:tcW w:w="993" w:type="dxa"/>
            <w:shd w:val="clear" w:color="auto" w:fill="CAEDFB" w:themeFill="accent4" w:themeFillTint="33"/>
            <w:hideMark/>
          </w:tcPr>
          <w:p w14:paraId="403B1602"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Nr.</w:t>
            </w:r>
          </w:p>
        </w:tc>
        <w:tc>
          <w:tcPr>
            <w:tcW w:w="5244" w:type="dxa"/>
            <w:shd w:val="clear" w:color="auto" w:fill="CAEDFB" w:themeFill="accent4" w:themeFillTint="33"/>
            <w:hideMark/>
          </w:tcPr>
          <w:p w14:paraId="35C81249"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Pasākums</w:t>
            </w:r>
          </w:p>
        </w:tc>
        <w:tc>
          <w:tcPr>
            <w:tcW w:w="2835" w:type="dxa"/>
            <w:tcBorders>
              <w:top w:val="single" w:sz="4" w:space="0" w:color="auto"/>
            </w:tcBorders>
            <w:shd w:val="clear" w:color="auto" w:fill="CAEDFB" w:themeFill="accent4" w:themeFillTint="33"/>
            <w:hideMark/>
          </w:tcPr>
          <w:p w14:paraId="0A6DC8F6"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Atbildīgā institūcija</w:t>
            </w:r>
          </w:p>
        </w:tc>
        <w:tc>
          <w:tcPr>
            <w:tcW w:w="2694" w:type="dxa"/>
            <w:tcBorders>
              <w:top w:val="single" w:sz="4" w:space="0" w:color="auto"/>
            </w:tcBorders>
            <w:shd w:val="clear" w:color="auto" w:fill="CAEDFB" w:themeFill="accent4" w:themeFillTint="33"/>
            <w:hideMark/>
          </w:tcPr>
          <w:p w14:paraId="30C33A0B"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Līdzatbildīgās institūcijas</w:t>
            </w:r>
          </w:p>
        </w:tc>
        <w:tc>
          <w:tcPr>
            <w:tcW w:w="2126" w:type="dxa"/>
            <w:tcBorders>
              <w:top w:val="single" w:sz="4" w:space="0" w:color="auto"/>
            </w:tcBorders>
            <w:shd w:val="clear" w:color="auto" w:fill="CAEDFB" w:themeFill="accent4" w:themeFillTint="33"/>
            <w:hideMark/>
          </w:tcPr>
          <w:p w14:paraId="4C968612"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Izpildes termiņš</w:t>
            </w:r>
          </w:p>
        </w:tc>
      </w:tr>
      <w:tr w:rsidR="00AE5F36" w:rsidRPr="001D5B14" w14:paraId="56ECF764" w14:textId="77777777" w:rsidTr="00AE5F36">
        <w:trPr>
          <w:trHeight w:val="646"/>
        </w:trPr>
        <w:tc>
          <w:tcPr>
            <w:tcW w:w="993" w:type="dxa"/>
            <w:shd w:val="clear" w:color="auto" w:fill="auto"/>
          </w:tcPr>
          <w:p w14:paraId="2CA214F2" w14:textId="77777777" w:rsidR="00AE5F36" w:rsidRPr="00F77707" w:rsidRDefault="00AE5F36" w:rsidP="00AB1CE3">
            <w:pPr>
              <w:rPr>
                <w:rFonts w:cs="Times New Roman"/>
                <w:b/>
                <w:bCs/>
                <w:iCs/>
              </w:rPr>
            </w:pPr>
            <w:r w:rsidRPr="00F77707">
              <w:rPr>
                <w:rFonts w:cs="Times New Roman"/>
                <w:b/>
                <w:bCs/>
                <w:iCs/>
              </w:rPr>
              <w:t>1.</w:t>
            </w:r>
          </w:p>
        </w:tc>
        <w:tc>
          <w:tcPr>
            <w:tcW w:w="5244" w:type="dxa"/>
            <w:shd w:val="clear" w:color="auto" w:fill="auto"/>
          </w:tcPr>
          <w:p w14:paraId="610A638D" w14:textId="4D72B1C5" w:rsidR="00AE5F36" w:rsidRPr="00F77707" w:rsidRDefault="005C04E6" w:rsidP="00AE5F36">
            <w:pPr>
              <w:spacing w:after="240"/>
              <w:jc w:val="both"/>
              <w:rPr>
                <w:rFonts w:cs="Times New Roman"/>
              </w:rPr>
            </w:pPr>
            <w:r w:rsidRPr="00F77707">
              <w:rPr>
                <w:rFonts w:cs="Times New Roman"/>
              </w:rPr>
              <w:t>Esošās darba grupas “</w:t>
            </w:r>
            <w:r w:rsidRPr="00F77707">
              <w:rPr>
                <w:rFonts w:cs="Times New Roman"/>
                <w:i/>
                <w:iCs/>
              </w:rPr>
              <w:t>Rīgas metropoles areāla sabiedriskā transporta plānošanas koordinācijas darba grupa</w:t>
            </w:r>
            <w:r w:rsidRPr="00F77707">
              <w:rPr>
                <w:rFonts w:cs="Times New Roman"/>
              </w:rPr>
              <w:t xml:space="preserve">” ietvaros izveidot apakšgrupu, kas ir atbildīga par sadarbības IPMP programmas īstenošanu, </w:t>
            </w:r>
            <w:r w:rsidR="00AE5F36" w:rsidRPr="00F77707">
              <w:rPr>
                <w:rFonts w:cs="Times New Roman"/>
                <w:bCs/>
              </w:rPr>
              <w:t xml:space="preserve">ar kuras palīdzību tiks atbalstītas pilsētas, stiprināta pārvaldība un palielināta valsts mēroga koordinācija, plānošana un ilgtspējīgas </w:t>
            </w:r>
            <w:proofErr w:type="spellStart"/>
            <w:r w:rsidR="00AE5F36" w:rsidRPr="00F77707">
              <w:rPr>
                <w:rFonts w:cs="Times New Roman"/>
                <w:bCs/>
              </w:rPr>
              <w:t>pilsētmobilitātes</w:t>
            </w:r>
            <w:proofErr w:type="spellEnd"/>
            <w:r w:rsidR="00AE5F36" w:rsidRPr="00F77707">
              <w:rPr>
                <w:rFonts w:cs="Times New Roman"/>
                <w:bCs/>
              </w:rPr>
              <w:t xml:space="preserve"> politikas īstenošana, un uzlabota koordinācija starp reģioniem, pilsētām, kā arī starp pilsētām un lauku apvidiem</w:t>
            </w:r>
          </w:p>
        </w:tc>
        <w:tc>
          <w:tcPr>
            <w:tcW w:w="2835" w:type="dxa"/>
            <w:shd w:val="clear" w:color="auto" w:fill="auto"/>
          </w:tcPr>
          <w:p w14:paraId="44FA713C" w14:textId="7CFDB3D3" w:rsidR="00AE5F36" w:rsidRPr="00F77707" w:rsidRDefault="00AE5F36" w:rsidP="00AB1CE3">
            <w:pPr>
              <w:rPr>
                <w:rFonts w:cs="Times New Roman"/>
                <w:iCs/>
              </w:rPr>
            </w:pPr>
            <w:r w:rsidRPr="00F77707">
              <w:rPr>
                <w:rFonts w:cs="Times New Roman"/>
                <w:iCs/>
              </w:rPr>
              <w:t>SM</w:t>
            </w:r>
          </w:p>
        </w:tc>
        <w:tc>
          <w:tcPr>
            <w:tcW w:w="2694" w:type="dxa"/>
            <w:shd w:val="clear" w:color="auto" w:fill="auto"/>
          </w:tcPr>
          <w:p w14:paraId="56D6F51E" w14:textId="2E3771D9" w:rsidR="00AE5F36" w:rsidRPr="00F77707" w:rsidRDefault="006D7531" w:rsidP="00AB1CE3">
            <w:pPr>
              <w:rPr>
                <w:rFonts w:cs="Times New Roman"/>
                <w:iCs/>
              </w:rPr>
            </w:pPr>
            <w:r>
              <w:rPr>
                <w:rFonts w:cs="Times New Roman"/>
                <w:iCs/>
              </w:rPr>
              <w:t xml:space="preserve">VARAM, </w:t>
            </w:r>
            <w:r w:rsidR="00F100EA">
              <w:rPr>
                <w:rFonts w:cs="Times New Roman"/>
                <w:iCs/>
              </w:rPr>
              <w:t xml:space="preserve"> </w:t>
            </w:r>
            <w:r w:rsidR="005C04E6" w:rsidRPr="00F77707">
              <w:rPr>
                <w:rFonts w:cs="Times New Roman"/>
                <w:iCs/>
              </w:rPr>
              <w:t xml:space="preserve"> plānošanas reģioni</w:t>
            </w:r>
            <w:r w:rsidR="00AE5F36" w:rsidRPr="00F77707">
              <w:rPr>
                <w:rFonts w:cs="Times New Roman"/>
                <w:iCs/>
              </w:rPr>
              <w:t xml:space="preserve">, </w:t>
            </w:r>
            <w:r w:rsidR="005C04E6" w:rsidRPr="00F77707">
              <w:rPr>
                <w:rFonts w:cs="Times New Roman"/>
                <w:iCs/>
              </w:rPr>
              <w:t>p</w:t>
            </w:r>
            <w:r w:rsidR="00AE5F36" w:rsidRPr="00F77707">
              <w:rPr>
                <w:rFonts w:cs="Times New Roman"/>
                <w:iCs/>
              </w:rPr>
              <w:t>ašvaldības</w:t>
            </w:r>
            <w:r w:rsidR="00D11F96" w:rsidRPr="00F77707">
              <w:rPr>
                <w:rFonts w:cs="Times New Roman"/>
                <w:iCs/>
              </w:rPr>
              <w:t xml:space="preserve">, Rīgas </w:t>
            </w:r>
            <w:proofErr w:type="spellStart"/>
            <w:r w:rsidR="0031000C">
              <w:rPr>
                <w:rFonts w:cs="Times New Roman"/>
                <w:iCs/>
              </w:rPr>
              <w:t>valstspilsētas</w:t>
            </w:r>
            <w:proofErr w:type="spellEnd"/>
            <w:r w:rsidR="0031000C">
              <w:rPr>
                <w:rFonts w:cs="Times New Roman"/>
                <w:iCs/>
              </w:rPr>
              <w:t xml:space="preserve"> pašvaldība</w:t>
            </w:r>
            <w:r w:rsidR="00A40584">
              <w:rPr>
                <w:rFonts w:cs="Times New Roman"/>
                <w:iCs/>
              </w:rPr>
              <w:t xml:space="preserve">, </w:t>
            </w:r>
            <w:r w:rsidR="00F100EA">
              <w:rPr>
                <w:rFonts w:cs="Times New Roman"/>
                <w:iCs/>
              </w:rPr>
              <w:t xml:space="preserve"> </w:t>
            </w:r>
            <w:proofErr w:type="spellStart"/>
            <w:r>
              <w:rPr>
                <w:rFonts w:cs="Times New Roman"/>
                <w:iCs/>
              </w:rPr>
              <w:t>LDz</w:t>
            </w:r>
            <w:proofErr w:type="spellEnd"/>
            <w:r>
              <w:rPr>
                <w:rFonts w:cs="Times New Roman"/>
                <w:iCs/>
              </w:rPr>
              <w:t>,</w:t>
            </w:r>
            <w:r w:rsidR="00F100EA">
              <w:rPr>
                <w:rFonts w:cs="Times New Roman"/>
                <w:iCs/>
              </w:rPr>
              <w:t xml:space="preserve"> </w:t>
            </w:r>
            <w:r>
              <w:rPr>
                <w:rFonts w:cs="Times New Roman"/>
                <w:iCs/>
              </w:rPr>
              <w:t>ATD, PV, Rīgas satiksme</w:t>
            </w:r>
          </w:p>
        </w:tc>
        <w:tc>
          <w:tcPr>
            <w:tcW w:w="2126" w:type="dxa"/>
            <w:shd w:val="clear" w:color="auto" w:fill="auto"/>
          </w:tcPr>
          <w:p w14:paraId="0F867670" w14:textId="264D1D14" w:rsidR="00AE5F36" w:rsidRPr="00F77707" w:rsidRDefault="00A40584" w:rsidP="00AB1CE3">
            <w:pPr>
              <w:rPr>
                <w:rFonts w:cs="Times New Roman"/>
                <w:iCs/>
              </w:rPr>
            </w:pPr>
            <w:r>
              <w:rPr>
                <w:rFonts w:cs="Times New Roman"/>
                <w:iCs/>
              </w:rPr>
              <w:t>Uzsākot I</w:t>
            </w:r>
            <w:r w:rsidR="00F100EA">
              <w:rPr>
                <w:rFonts w:cs="Times New Roman"/>
                <w:iCs/>
              </w:rPr>
              <w:t>P</w:t>
            </w:r>
            <w:r>
              <w:rPr>
                <w:rFonts w:cs="Times New Roman"/>
                <w:iCs/>
              </w:rPr>
              <w:t xml:space="preserve">MP </w:t>
            </w:r>
            <w:r w:rsidR="0074370C">
              <w:rPr>
                <w:rFonts w:cs="Times New Roman"/>
                <w:iCs/>
              </w:rPr>
              <w:t xml:space="preserve">sadarbības programmas īstenošanu </w:t>
            </w:r>
          </w:p>
        </w:tc>
      </w:tr>
      <w:tr w:rsidR="00AE5F36" w:rsidRPr="001D5B14" w14:paraId="00649F40" w14:textId="77777777" w:rsidTr="00AE5F36">
        <w:trPr>
          <w:trHeight w:val="646"/>
        </w:trPr>
        <w:tc>
          <w:tcPr>
            <w:tcW w:w="993" w:type="dxa"/>
            <w:shd w:val="clear" w:color="auto" w:fill="auto"/>
          </w:tcPr>
          <w:p w14:paraId="2C22EBCB" w14:textId="3ED65D6B" w:rsidR="00AE5F36" w:rsidRPr="00F77707" w:rsidRDefault="00AE5F36" w:rsidP="00422957">
            <w:pPr>
              <w:rPr>
                <w:rFonts w:cs="Times New Roman"/>
                <w:b/>
                <w:bCs/>
                <w:iCs/>
              </w:rPr>
            </w:pPr>
            <w:bookmarkStart w:id="2" w:name="_Hlk203030661"/>
            <w:r w:rsidRPr="00F77707">
              <w:rPr>
                <w:rFonts w:cs="Times New Roman"/>
                <w:b/>
                <w:bCs/>
                <w:iCs/>
              </w:rPr>
              <w:lastRenderedPageBreak/>
              <w:t xml:space="preserve">2. </w:t>
            </w:r>
          </w:p>
        </w:tc>
        <w:tc>
          <w:tcPr>
            <w:tcW w:w="5244" w:type="dxa"/>
            <w:shd w:val="clear" w:color="auto" w:fill="auto"/>
          </w:tcPr>
          <w:p w14:paraId="52BC972C" w14:textId="1FA5A7EE" w:rsidR="00B22350" w:rsidRPr="00F77707" w:rsidRDefault="009326B9" w:rsidP="007A4A70">
            <w:pPr>
              <w:tabs>
                <w:tab w:val="left" w:pos="2865"/>
              </w:tabs>
              <w:jc w:val="both"/>
              <w:rPr>
                <w:rFonts w:cs="Times New Roman"/>
              </w:rPr>
            </w:pPr>
            <w:r w:rsidRPr="009326B9">
              <w:rPr>
                <w:rFonts w:cs="Times New Roman"/>
              </w:rPr>
              <w:t xml:space="preserve">Izstrādāt strukturētu pieeju </w:t>
            </w:r>
            <w:proofErr w:type="spellStart"/>
            <w:r w:rsidRPr="009326B9">
              <w:rPr>
                <w:rFonts w:cs="Times New Roman"/>
              </w:rPr>
              <w:t>pilsētmobilitātes</w:t>
            </w:r>
            <w:proofErr w:type="spellEnd"/>
            <w:r w:rsidRPr="009326B9">
              <w:rPr>
                <w:rFonts w:cs="Times New Roman"/>
              </w:rPr>
              <w:t xml:space="preserve"> plānošanai un valsts līmeņa pieejai IPMP sagatavošanai un īstenošanai,  kas ietver gan vispārējos mobilitātes plānošanas principus, gan valsts un vietējo līmeņu sadarbību, veicinot integrētu pieeju pasažieru mobilitātei, kravu pārvadājumiem, loģistikai un pilsētu savienojumu ar piepilsētām un lauku teritorijām.</w:t>
            </w:r>
          </w:p>
        </w:tc>
        <w:tc>
          <w:tcPr>
            <w:tcW w:w="2835" w:type="dxa"/>
            <w:shd w:val="clear" w:color="auto" w:fill="auto"/>
          </w:tcPr>
          <w:p w14:paraId="35B78E3C" w14:textId="0C55BAE4" w:rsidR="00AE5F36" w:rsidRPr="00F77707" w:rsidRDefault="00B916D2" w:rsidP="00422957">
            <w:pPr>
              <w:rPr>
                <w:rFonts w:cs="Times New Roman"/>
                <w:iCs/>
              </w:rPr>
            </w:pPr>
            <w:r w:rsidRPr="00F77707">
              <w:rPr>
                <w:rFonts w:cs="Times New Roman"/>
                <w:iCs/>
              </w:rPr>
              <w:t>SM</w:t>
            </w:r>
          </w:p>
        </w:tc>
        <w:tc>
          <w:tcPr>
            <w:tcW w:w="2694" w:type="dxa"/>
            <w:shd w:val="clear" w:color="auto" w:fill="auto"/>
          </w:tcPr>
          <w:p w14:paraId="5DD8701B" w14:textId="58C59023" w:rsidR="00AE5F36" w:rsidRPr="00F77707" w:rsidRDefault="00D11F96" w:rsidP="00422957">
            <w:pPr>
              <w:rPr>
                <w:rFonts w:cs="Times New Roman"/>
                <w:iCs/>
              </w:rPr>
            </w:pPr>
            <w:r w:rsidRPr="00F77707">
              <w:rPr>
                <w:rFonts w:cs="Times New Roman"/>
                <w:iCs/>
              </w:rPr>
              <w:t>VARAM, plānošanas reģioni,</w:t>
            </w:r>
            <w:r w:rsidR="00B916D2" w:rsidRPr="00F77707">
              <w:rPr>
                <w:rFonts w:cs="Times New Roman"/>
                <w:iCs/>
              </w:rPr>
              <w:t xml:space="preserve"> </w:t>
            </w:r>
            <w:r w:rsidRPr="00F77707">
              <w:rPr>
                <w:rFonts w:cs="Times New Roman"/>
                <w:iCs/>
              </w:rPr>
              <w:t>p</w:t>
            </w:r>
            <w:r w:rsidR="00B916D2" w:rsidRPr="00F77707">
              <w:rPr>
                <w:rFonts w:cs="Times New Roman"/>
                <w:iCs/>
              </w:rPr>
              <w:t>ašvaldības, ATD, PV</w:t>
            </w:r>
            <w:r w:rsidRPr="00F77707">
              <w:rPr>
                <w:rFonts w:cs="Times New Roman"/>
                <w:iCs/>
              </w:rPr>
              <w:t xml:space="preserve">, </w:t>
            </w:r>
            <w:proofErr w:type="spellStart"/>
            <w:r w:rsidR="0031000C">
              <w:rPr>
                <w:rFonts w:cs="Times New Roman"/>
                <w:iCs/>
              </w:rPr>
              <w:t>valstspilsētas</w:t>
            </w:r>
            <w:proofErr w:type="spellEnd"/>
            <w:r w:rsidR="0031000C">
              <w:rPr>
                <w:rFonts w:cs="Times New Roman"/>
                <w:iCs/>
              </w:rPr>
              <w:t xml:space="preserve"> pašvaldība</w:t>
            </w:r>
          </w:p>
        </w:tc>
        <w:tc>
          <w:tcPr>
            <w:tcW w:w="2126" w:type="dxa"/>
            <w:shd w:val="clear" w:color="auto" w:fill="auto"/>
          </w:tcPr>
          <w:p w14:paraId="5351B39E" w14:textId="3BC64822" w:rsidR="00AE5F36" w:rsidRPr="00F77707" w:rsidRDefault="00D11F96" w:rsidP="00422957">
            <w:pPr>
              <w:rPr>
                <w:rFonts w:cs="Times New Roman"/>
                <w:iCs/>
              </w:rPr>
            </w:pPr>
            <w:r w:rsidRPr="00F77707">
              <w:rPr>
                <w:rFonts w:cs="Times New Roman"/>
                <w:iCs/>
              </w:rPr>
              <w:t xml:space="preserve">01.07.2026. </w:t>
            </w:r>
          </w:p>
        </w:tc>
      </w:tr>
      <w:tr w:rsidR="00AE5F36" w:rsidRPr="004168E1" w14:paraId="73D96B2E" w14:textId="77777777" w:rsidTr="00AE5F36">
        <w:trPr>
          <w:trHeight w:val="646"/>
        </w:trPr>
        <w:tc>
          <w:tcPr>
            <w:tcW w:w="993" w:type="dxa"/>
            <w:shd w:val="clear" w:color="auto" w:fill="auto"/>
          </w:tcPr>
          <w:p w14:paraId="5BDBA1F3" w14:textId="48756513" w:rsidR="00AE5F36" w:rsidRPr="00F77707" w:rsidRDefault="00AE5F36" w:rsidP="00422957">
            <w:pPr>
              <w:rPr>
                <w:rFonts w:cs="Times New Roman"/>
                <w:b/>
                <w:bCs/>
                <w:iCs/>
              </w:rPr>
            </w:pPr>
            <w:r w:rsidRPr="00F77707">
              <w:rPr>
                <w:rFonts w:cs="Times New Roman"/>
                <w:b/>
                <w:bCs/>
                <w:iCs/>
              </w:rPr>
              <w:t>3.</w:t>
            </w:r>
          </w:p>
        </w:tc>
        <w:tc>
          <w:tcPr>
            <w:tcW w:w="5244" w:type="dxa"/>
            <w:shd w:val="clear" w:color="auto" w:fill="auto"/>
          </w:tcPr>
          <w:p w14:paraId="13E0D354" w14:textId="48F873CF" w:rsidR="00AE5F36" w:rsidRPr="00F77707" w:rsidRDefault="00AE5F36" w:rsidP="00AE5F36">
            <w:pPr>
              <w:tabs>
                <w:tab w:val="left" w:pos="2865"/>
              </w:tabs>
              <w:jc w:val="both"/>
              <w:rPr>
                <w:rFonts w:cs="Times New Roman"/>
              </w:rPr>
            </w:pPr>
            <w:r w:rsidRPr="00F77707">
              <w:rPr>
                <w:rFonts w:cs="Times New Roman"/>
              </w:rPr>
              <w:t xml:space="preserve">Sniegt ekspertu </w:t>
            </w:r>
            <w:r w:rsidR="00EB1A16">
              <w:rPr>
                <w:rFonts w:cs="Times New Roman"/>
              </w:rPr>
              <w:t xml:space="preserve"> konsultācijas</w:t>
            </w:r>
            <w:r w:rsidR="00EB1A16" w:rsidRPr="00F77707">
              <w:rPr>
                <w:rFonts w:cs="Times New Roman"/>
              </w:rPr>
              <w:t xml:space="preserve"> pilsētām, lai tās varētu piesaistīt darbiniekus administratīvās spējas </w:t>
            </w:r>
            <w:r w:rsidR="00EB1A16">
              <w:rPr>
                <w:rFonts w:cs="Times New Roman"/>
              </w:rPr>
              <w:t>stiprināšanai SUMP izstrādei</w:t>
            </w:r>
          </w:p>
        </w:tc>
        <w:tc>
          <w:tcPr>
            <w:tcW w:w="2835" w:type="dxa"/>
            <w:shd w:val="clear" w:color="auto" w:fill="auto"/>
          </w:tcPr>
          <w:p w14:paraId="059A9276" w14:textId="66F919C3" w:rsidR="00AE5F36" w:rsidRPr="00F77707" w:rsidRDefault="00B916D2" w:rsidP="00422957">
            <w:pPr>
              <w:rPr>
                <w:rFonts w:cs="Times New Roman"/>
                <w:iCs/>
              </w:rPr>
            </w:pPr>
            <w:r w:rsidRPr="00F77707">
              <w:rPr>
                <w:rFonts w:cs="Times New Roman"/>
                <w:iCs/>
              </w:rPr>
              <w:t>SM</w:t>
            </w:r>
          </w:p>
        </w:tc>
        <w:tc>
          <w:tcPr>
            <w:tcW w:w="2694" w:type="dxa"/>
            <w:shd w:val="clear" w:color="auto" w:fill="auto"/>
          </w:tcPr>
          <w:p w14:paraId="15F178DC" w14:textId="3128196C" w:rsidR="00AE5F36" w:rsidRPr="00F77707" w:rsidRDefault="00D11F96" w:rsidP="00422957">
            <w:pPr>
              <w:rPr>
                <w:rFonts w:cs="Times New Roman"/>
                <w:iCs/>
              </w:rPr>
            </w:pPr>
            <w:r w:rsidRPr="00F77707">
              <w:rPr>
                <w:rFonts w:cs="Times New Roman"/>
                <w:iCs/>
              </w:rPr>
              <w:t>Plānošanas reģioni, pašvaldības, ATD, PV</w:t>
            </w:r>
          </w:p>
        </w:tc>
        <w:tc>
          <w:tcPr>
            <w:tcW w:w="2126" w:type="dxa"/>
            <w:shd w:val="clear" w:color="auto" w:fill="auto"/>
          </w:tcPr>
          <w:p w14:paraId="6BB6480A" w14:textId="2BD5F4AE" w:rsidR="00AE5F36" w:rsidRPr="00F77707" w:rsidRDefault="00D11F96" w:rsidP="00422957">
            <w:pPr>
              <w:rPr>
                <w:rFonts w:cs="Times New Roman"/>
                <w:iCs/>
              </w:rPr>
            </w:pPr>
            <w:r w:rsidRPr="00F77707">
              <w:rPr>
                <w:rFonts w:cs="Times New Roman"/>
                <w:iCs/>
              </w:rPr>
              <w:t>Līdz tas būs nepieciešams</w:t>
            </w:r>
          </w:p>
        </w:tc>
      </w:tr>
      <w:bookmarkEnd w:id="2"/>
      <w:tr w:rsidR="00AE5F36" w:rsidRPr="004168E1" w14:paraId="0B4C075A" w14:textId="77777777" w:rsidTr="00AE5F36">
        <w:trPr>
          <w:trHeight w:val="646"/>
        </w:trPr>
        <w:tc>
          <w:tcPr>
            <w:tcW w:w="993" w:type="dxa"/>
            <w:shd w:val="clear" w:color="auto" w:fill="auto"/>
          </w:tcPr>
          <w:p w14:paraId="70CCF401" w14:textId="75D8C4D2" w:rsidR="00AE5F36" w:rsidRPr="00F77707" w:rsidRDefault="009326B9" w:rsidP="00422957">
            <w:pPr>
              <w:rPr>
                <w:rFonts w:cs="Times New Roman"/>
                <w:b/>
                <w:bCs/>
                <w:iCs/>
              </w:rPr>
            </w:pPr>
            <w:r>
              <w:rPr>
                <w:rFonts w:cs="Times New Roman"/>
                <w:b/>
                <w:bCs/>
                <w:iCs/>
              </w:rPr>
              <w:t>4</w:t>
            </w:r>
            <w:r w:rsidR="00B916D2" w:rsidRPr="00F77707">
              <w:rPr>
                <w:rFonts w:cs="Times New Roman"/>
                <w:b/>
                <w:bCs/>
                <w:iCs/>
              </w:rPr>
              <w:t>.</w:t>
            </w:r>
          </w:p>
        </w:tc>
        <w:tc>
          <w:tcPr>
            <w:tcW w:w="5244" w:type="dxa"/>
            <w:shd w:val="clear" w:color="auto" w:fill="auto"/>
          </w:tcPr>
          <w:p w14:paraId="01B9C10E" w14:textId="29F0BEA1" w:rsidR="00AE5F36" w:rsidRPr="00F77707" w:rsidRDefault="00AE5F36" w:rsidP="00422957">
            <w:pPr>
              <w:tabs>
                <w:tab w:val="left" w:pos="2865"/>
              </w:tabs>
              <w:jc w:val="both"/>
              <w:rPr>
                <w:rFonts w:cs="Times New Roman"/>
              </w:rPr>
            </w:pPr>
            <w:r w:rsidRPr="00F77707">
              <w:rPr>
                <w:rFonts w:cs="Times New Roman"/>
              </w:rPr>
              <w:t>Informēt par labās prakses piemēriem</w:t>
            </w:r>
            <w:r w:rsidR="00EB1A16">
              <w:rPr>
                <w:rFonts w:cs="Times New Roman"/>
              </w:rPr>
              <w:t xml:space="preserve"> un ī</w:t>
            </w:r>
            <w:r w:rsidR="00EB1A16" w:rsidRPr="00F77707">
              <w:rPr>
                <w:rFonts w:cs="Times New Roman"/>
              </w:rPr>
              <w:t>stenot apmācību programmas pilsētām</w:t>
            </w:r>
          </w:p>
        </w:tc>
        <w:tc>
          <w:tcPr>
            <w:tcW w:w="2835" w:type="dxa"/>
            <w:shd w:val="clear" w:color="auto" w:fill="auto"/>
          </w:tcPr>
          <w:p w14:paraId="23B6C5B0" w14:textId="0CE85228" w:rsidR="00AE5F36" w:rsidRPr="00F77707" w:rsidRDefault="00D11F96" w:rsidP="00422957">
            <w:pPr>
              <w:rPr>
                <w:rFonts w:cs="Times New Roman"/>
                <w:iCs/>
              </w:rPr>
            </w:pPr>
            <w:r w:rsidRPr="00F77707">
              <w:rPr>
                <w:rFonts w:cs="Times New Roman"/>
                <w:iCs/>
              </w:rPr>
              <w:t>SM</w:t>
            </w:r>
          </w:p>
        </w:tc>
        <w:tc>
          <w:tcPr>
            <w:tcW w:w="2694" w:type="dxa"/>
            <w:shd w:val="clear" w:color="auto" w:fill="auto"/>
          </w:tcPr>
          <w:p w14:paraId="35CAA683" w14:textId="29D5DBB6" w:rsidR="00AE5F36" w:rsidRPr="00F77707" w:rsidRDefault="00D11F96" w:rsidP="00422957">
            <w:pPr>
              <w:rPr>
                <w:rFonts w:cs="Times New Roman"/>
                <w:iCs/>
              </w:rPr>
            </w:pPr>
            <w:r w:rsidRPr="00F77707">
              <w:rPr>
                <w:rFonts w:cs="Times New Roman"/>
                <w:iCs/>
              </w:rPr>
              <w:t>VARAM</w:t>
            </w:r>
          </w:p>
        </w:tc>
        <w:tc>
          <w:tcPr>
            <w:tcW w:w="2126" w:type="dxa"/>
            <w:shd w:val="clear" w:color="auto" w:fill="auto"/>
          </w:tcPr>
          <w:p w14:paraId="3A62C48F" w14:textId="44DC02D3" w:rsidR="00AE5F36" w:rsidRPr="00F77707" w:rsidRDefault="00D11F96" w:rsidP="00422957">
            <w:pPr>
              <w:rPr>
                <w:rFonts w:cs="Times New Roman"/>
                <w:iCs/>
              </w:rPr>
            </w:pPr>
            <w:r w:rsidRPr="00F77707">
              <w:rPr>
                <w:rFonts w:cs="Times New Roman"/>
                <w:iCs/>
              </w:rPr>
              <w:t>Līdz tas būs nepieciešams</w:t>
            </w:r>
          </w:p>
        </w:tc>
      </w:tr>
      <w:tr w:rsidR="00AE5F36" w:rsidRPr="004168E1" w14:paraId="25B42A88" w14:textId="77777777" w:rsidTr="00AE5F36">
        <w:trPr>
          <w:trHeight w:val="646"/>
        </w:trPr>
        <w:tc>
          <w:tcPr>
            <w:tcW w:w="993" w:type="dxa"/>
            <w:shd w:val="clear" w:color="auto" w:fill="auto"/>
          </w:tcPr>
          <w:p w14:paraId="7764186D" w14:textId="1803A24E" w:rsidR="00AE5F36" w:rsidRPr="00F77707" w:rsidRDefault="009326B9" w:rsidP="00422957">
            <w:pPr>
              <w:rPr>
                <w:rFonts w:cs="Times New Roman"/>
                <w:b/>
                <w:bCs/>
                <w:iCs/>
              </w:rPr>
            </w:pPr>
            <w:r>
              <w:rPr>
                <w:rFonts w:cs="Times New Roman"/>
                <w:b/>
                <w:bCs/>
                <w:iCs/>
              </w:rPr>
              <w:t>5</w:t>
            </w:r>
            <w:r w:rsidR="0049375F">
              <w:rPr>
                <w:rFonts w:cs="Times New Roman"/>
                <w:b/>
                <w:bCs/>
                <w:iCs/>
              </w:rPr>
              <w:t>.</w:t>
            </w:r>
          </w:p>
        </w:tc>
        <w:tc>
          <w:tcPr>
            <w:tcW w:w="5244" w:type="dxa"/>
            <w:shd w:val="clear" w:color="auto" w:fill="auto"/>
          </w:tcPr>
          <w:p w14:paraId="560A08EE" w14:textId="5E76411B" w:rsidR="00B22350" w:rsidRPr="00F77707" w:rsidRDefault="00AE5F36" w:rsidP="00422957">
            <w:pPr>
              <w:tabs>
                <w:tab w:val="left" w:pos="2865"/>
              </w:tabs>
              <w:jc w:val="both"/>
              <w:rPr>
                <w:rFonts w:cs="Times New Roman"/>
              </w:rPr>
            </w:pPr>
            <w:r w:rsidRPr="00F77707">
              <w:rPr>
                <w:rFonts w:cs="Times New Roman"/>
              </w:rPr>
              <w:t>Organizēt un koordinēt komunikācijas kampaņas un darbības, kas saistītas ar IPMP</w:t>
            </w:r>
            <w:r w:rsidR="00EB1A16">
              <w:rPr>
                <w:rFonts w:cs="Times New Roman"/>
              </w:rPr>
              <w:t xml:space="preserve"> īstenošanu</w:t>
            </w:r>
          </w:p>
        </w:tc>
        <w:tc>
          <w:tcPr>
            <w:tcW w:w="2835" w:type="dxa"/>
            <w:shd w:val="clear" w:color="auto" w:fill="auto"/>
          </w:tcPr>
          <w:p w14:paraId="614B1F34" w14:textId="7F83AF77" w:rsidR="00AE5F36" w:rsidRPr="00F77707" w:rsidRDefault="00D11F96" w:rsidP="00422957">
            <w:pPr>
              <w:rPr>
                <w:rFonts w:cs="Times New Roman"/>
                <w:iCs/>
              </w:rPr>
            </w:pPr>
            <w:r w:rsidRPr="00F77707">
              <w:rPr>
                <w:rFonts w:cs="Times New Roman"/>
                <w:iCs/>
              </w:rPr>
              <w:t>SM</w:t>
            </w:r>
          </w:p>
        </w:tc>
        <w:tc>
          <w:tcPr>
            <w:tcW w:w="2694" w:type="dxa"/>
            <w:shd w:val="clear" w:color="auto" w:fill="auto"/>
          </w:tcPr>
          <w:p w14:paraId="19F8FF7C" w14:textId="79ACA08A" w:rsidR="00AE5F36" w:rsidRPr="00F77707" w:rsidRDefault="002E5380" w:rsidP="00422957">
            <w:pPr>
              <w:rPr>
                <w:rFonts w:cs="Times New Roman"/>
                <w:iCs/>
              </w:rPr>
            </w:pPr>
            <w:r>
              <w:rPr>
                <w:rFonts w:cs="Times New Roman"/>
                <w:iCs/>
              </w:rPr>
              <w:t>Plānošanas reģioni</w:t>
            </w:r>
          </w:p>
        </w:tc>
        <w:tc>
          <w:tcPr>
            <w:tcW w:w="2126" w:type="dxa"/>
            <w:shd w:val="clear" w:color="auto" w:fill="auto"/>
          </w:tcPr>
          <w:p w14:paraId="006DF99D" w14:textId="1578CE02" w:rsidR="00AE5F36" w:rsidRPr="00F77707" w:rsidRDefault="00D11F96" w:rsidP="00422957">
            <w:pPr>
              <w:rPr>
                <w:rFonts w:cs="Times New Roman"/>
                <w:iCs/>
              </w:rPr>
            </w:pPr>
            <w:r w:rsidRPr="00F77707">
              <w:rPr>
                <w:rFonts w:cs="Times New Roman"/>
                <w:iCs/>
              </w:rPr>
              <w:t>Līdz tas būs nepieciešams</w:t>
            </w:r>
          </w:p>
        </w:tc>
      </w:tr>
      <w:tr w:rsidR="00AE5F36" w:rsidRPr="004168E1" w14:paraId="134C8EE8" w14:textId="77777777" w:rsidTr="00AE5F36">
        <w:trPr>
          <w:trHeight w:val="646"/>
        </w:trPr>
        <w:tc>
          <w:tcPr>
            <w:tcW w:w="993" w:type="dxa"/>
            <w:shd w:val="clear" w:color="auto" w:fill="auto"/>
          </w:tcPr>
          <w:p w14:paraId="4FF832E6" w14:textId="6E97D85F" w:rsidR="00AE5F36" w:rsidRPr="00F77707" w:rsidRDefault="009326B9" w:rsidP="00422957">
            <w:pPr>
              <w:rPr>
                <w:rFonts w:cs="Times New Roman"/>
                <w:b/>
                <w:bCs/>
                <w:iCs/>
              </w:rPr>
            </w:pPr>
            <w:r>
              <w:rPr>
                <w:rFonts w:cs="Times New Roman"/>
                <w:b/>
                <w:bCs/>
                <w:iCs/>
              </w:rPr>
              <w:t>6</w:t>
            </w:r>
            <w:r w:rsidR="0049375F">
              <w:rPr>
                <w:rFonts w:cs="Times New Roman"/>
                <w:b/>
                <w:bCs/>
                <w:iCs/>
              </w:rPr>
              <w:t>.</w:t>
            </w:r>
          </w:p>
        </w:tc>
        <w:tc>
          <w:tcPr>
            <w:tcW w:w="5244" w:type="dxa"/>
            <w:shd w:val="clear" w:color="auto" w:fill="auto"/>
          </w:tcPr>
          <w:p w14:paraId="7FC57446" w14:textId="5254B9A9" w:rsidR="00B22350" w:rsidRPr="00F77707" w:rsidRDefault="00AE5F36" w:rsidP="001D5B14">
            <w:pPr>
              <w:tabs>
                <w:tab w:val="left" w:pos="2865"/>
              </w:tabs>
              <w:jc w:val="both"/>
              <w:rPr>
                <w:rFonts w:cs="Times New Roman"/>
              </w:rPr>
            </w:pPr>
            <w:r w:rsidRPr="00F77707">
              <w:rPr>
                <w:rFonts w:cs="Times New Roman"/>
              </w:rPr>
              <w:t>Palielināt informētību par saturu un norādījumiem,</w:t>
            </w:r>
            <w:r w:rsidR="00EB1A16">
              <w:rPr>
                <w:rFonts w:cs="Times New Roman"/>
              </w:rPr>
              <w:t xml:space="preserve"> </w:t>
            </w:r>
            <w:r w:rsidRPr="00F77707">
              <w:rPr>
                <w:rFonts w:cs="Times New Roman"/>
              </w:rPr>
              <w:t>kas publicēti Eiropas Pilsētmobilitātes novērošanas centra portālā</w:t>
            </w:r>
            <w:r w:rsidR="00EB1A16">
              <w:rPr>
                <w:rFonts w:cs="Times New Roman"/>
              </w:rPr>
              <w:t>, kā arī a</w:t>
            </w:r>
            <w:r w:rsidR="00EB1A16" w:rsidRPr="00F77707">
              <w:rPr>
                <w:rFonts w:cs="Times New Roman"/>
              </w:rPr>
              <w:t>tjaunināt regulāri sadaļas par pilsētām un valstu plāniem</w:t>
            </w:r>
          </w:p>
        </w:tc>
        <w:tc>
          <w:tcPr>
            <w:tcW w:w="2835" w:type="dxa"/>
            <w:shd w:val="clear" w:color="auto" w:fill="auto"/>
          </w:tcPr>
          <w:p w14:paraId="545FA92E" w14:textId="1C22B288" w:rsidR="00AE5F36" w:rsidRPr="00F77707" w:rsidRDefault="00F77707" w:rsidP="00422957">
            <w:pPr>
              <w:rPr>
                <w:rFonts w:cs="Times New Roman"/>
                <w:iCs/>
              </w:rPr>
            </w:pPr>
            <w:r>
              <w:rPr>
                <w:rFonts w:cs="Times New Roman"/>
                <w:iCs/>
              </w:rPr>
              <w:t>SM</w:t>
            </w:r>
          </w:p>
        </w:tc>
        <w:tc>
          <w:tcPr>
            <w:tcW w:w="2694" w:type="dxa"/>
            <w:shd w:val="clear" w:color="auto" w:fill="auto"/>
          </w:tcPr>
          <w:p w14:paraId="74EA2CFD" w14:textId="176359B2" w:rsidR="00AE5F36" w:rsidRPr="00F77707" w:rsidRDefault="00F77707" w:rsidP="00422957">
            <w:pPr>
              <w:rPr>
                <w:rFonts w:cs="Times New Roman"/>
                <w:iCs/>
              </w:rPr>
            </w:pPr>
            <w:r>
              <w:rPr>
                <w:rFonts w:cs="Times New Roman"/>
                <w:iCs/>
              </w:rPr>
              <w:t>Pašvaldības, plānošanas reģioni</w:t>
            </w:r>
          </w:p>
        </w:tc>
        <w:tc>
          <w:tcPr>
            <w:tcW w:w="2126" w:type="dxa"/>
            <w:shd w:val="clear" w:color="auto" w:fill="auto"/>
          </w:tcPr>
          <w:p w14:paraId="56CCD999" w14:textId="675AAC08" w:rsidR="00AE5F36" w:rsidRPr="00F77707" w:rsidRDefault="00F77707" w:rsidP="00422957">
            <w:pPr>
              <w:rPr>
                <w:rFonts w:cs="Times New Roman"/>
                <w:iCs/>
              </w:rPr>
            </w:pPr>
            <w:r>
              <w:rPr>
                <w:rFonts w:cs="Times New Roman"/>
                <w:iCs/>
              </w:rPr>
              <w:t>Līdz tas būs nepieciešams</w:t>
            </w:r>
          </w:p>
        </w:tc>
      </w:tr>
      <w:tr w:rsidR="00AE5F36" w:rsidRPr="004168E1" w14:paraId="2E39FF43" w14:textId="77777777" w:rsidTr="00AE5F36">
        <w:trPr>
          <w:trHeight w:val="646"/>
        </w:trPr>
        <w:tc>
          <w:tcPr>
            <w:tcW w:w="993" w:type="dxa"/>
            <w:shd w:val="clear" w:color="auto" w:fill="auto"/>
          </w:tcPr>
          <w:p w14:paraId="6F018EA3" w14:textId="5974B836" w:rsidR="00AE5F36" w:rsidRPr="00F77707" w:rsidRDefault="009326B9" w:rsidP="00422957">
            <w:pPr>
              <w:rPr>
                <w:rFonts w:cs="Times New Roman"/>
                <w:b/>
                <w:bCs/>
                <w:iCs/>
              </w:rPr>
            </w:pPr>
            <w:r>
              <w:rPr>
                <w:rFonts w:cs="Times New Roman"/>
                <w:b/>
                <w:bCs/>
                <w:iCs/>
              </w:rPr>
              <w:t>7</w:t>
            </w:r>
            <w:r w:rsidR="0049375F">
              <w:rPr>
                <w:rFonts w:cs="Times New Roman"/>
                <w:b/>
                <w:bCs/>
                <w:iCs/>
              </w:rPr>
              <w:t>.</w:t>
            </w:r>
          </w:p>
        </w:tc>
        <w:tc>
          <w:tcPr>
            <w:tcW w:w="5244" w:type="dxa"/>
            <w:shd w:val="clear" w:color="auto" w:fill="auto"/>
          </w:tcPr>
          <w:p w14:paraId="29C9FEA0" w14:textId="6DCBD272" w:rsidR="00B22350" w:rsidRPr="00F77707" w:rsidRDefault="00B916D2" w:rsidP="00B916D2">
            <w:pPr>
              <w:tabs>
                <w:tab w:val="left" w:pos="2865"/>
              </w:tabs>
              <w:jc w:val="both"/>
              <w:rPr>
                <w:rFonts w:cs="Times New Roman"/>
              </w:rPr>
            </w:pPr>
            <w:r w:rsidRPr="00F77707">
              <w:rPr>
                <w:rFonts w:cs="Times New Roman"/>
              </w:rPr>
              <w:t>P</w:t>
            </w:r>
            <w:r w:rsidR="00AE5F36" w:rsidRPr="00F77707">
              <w:rPr>
                <w:rFonts w:cs="Times New Roman"/>
              </w:rPr>
              <w:t>ārskatīt un konsultēt par to, kā uzlabot IPMP kvalitāti saskaņā ar IPMP koncepciju (tas atvieglos IPMP izstrādi, ja tas būs kā nosacījums, l</w:t>
            </w:r>
            <w:r w:rsidR="00B22350">
              <w:rPr>
                <w:rFonts w:cs="Times New Roman"/>
              </w:rPr>
              <w:t>a</w:t>
            </w:r>
            <w:r w:rsidR="00AE5F36" w:rsidRPr="00F77707">
              <w:rPr>
                <w:rFonts w:cs="Times New Roman"/>
              </w:rPr>
              <w:t>i saņemtu publisko vai privāto finansējumu)</w:t>
            </w:r>
          </w:p>
        </w:tc>
        <w:tc>
          <w:tcPr>
            <w:tcW w:w="2835" w:type="dxa"/>
            <w:shd w:val="clear" w:color="auto" w:fill="auto"/>
          </w:tcPr>
          <w:p w14:paraId="6A2E419A" w14:textId="3DF2C8E0" w:rsidR="00AE5F36" w:rsidRPr="00F77707" w:rsidRDefault="00F77707" w:rsidP="00422957">
            <w:pPr>
              <w:rPr>
                <w:rFonts w:cs="Times New Roman"/>
                <w:iCs/>
              </w:rPr>
            </w:pPr>
            <w:r>
              <w:rPr>
                <w:rFonts w:cs="Times New Roman"/>
                <w:iCs/>
              </w:rPr>
              <w:t>SM</w:t>
            </w:r>
          </w:p>
        </w:tc>
        <w:tc>
          <w:tcPr>
            <w:tcW w:w="2694" w:type="dxa"/>
            <w:shd w:val="clear" w:color="auto" w:fill="auto"/>
          </w:tcPr>
          <w:p w14:paraId="0B979EA5" w14:textId="3F554FA8" w:rsidR="00AE5F36" w:rsidRPr="00F77707" w:rsidRDefault="00F77707" w:rsidP="00422957">
            <w:pPr>
              <w:rPr>
                <w:rFonts w:cs="Times New Roman"/>
                <w:iCs/>
              </w:rPr>
            </w:pPr>
            <w:r>
              <w:rPr>
                <w:rFonts w:cs="Times New Roman"/>
                <w:iCs/>
              </w:rPr>
              <w:t>Pašvaldības, plānošanas reģioni, ATD, PV</w:t>
            </w:r>
          </w:p>
        </w:tc>
        <w:tc>
          <w:tcPr>
            <w:tcW w:w="2126" w:type="dxa"/>
            <w:shd w:val="clear" w:color="auto" w:fill="auto"/>
          </w:tcPr>
          <w:p w14:paraId="52ADD06B" w14:textId="18E2124B" w:rsidR="00AE5F36" w:rsidRPr="00F77707" w:rsidRDefault="003019AB" w:rsidP="00422957">
            <w:pPr>
              <w:rPr>
                <w:rFonts w:cs="Times New Roman"/>
                <w:iCs/>
              </w:rPr>
            </w:pPr>
            <w:r w:rsidRPr="00F77707">
              <w:rPr>
                <w:rFonts w:cs="Times New Roman"/>
                <w:iCs/>
              </w:rPr>
              <w:t>Līdz tas būs nepieciešams</w:t>
            </w:r>
            <w:r w:rsidDel="003019AB">
              <w:rPr>
                <w:rFonts w:cs="Times New Roman"/>
                <w:iCs/>
              </w:rPr>
              <w:t xml:space="preserve"> </w:t>
            </w:r>
          </w:p>
        </w:tc>
      </w:tr>
      <w:tr w:rsidR="00AE5F36" w:rsidRPr="004168E1" w14:paraId="50E091F5" w14:textId="77777777" w:rsidTr="00AE5F36">
        <w:trPr>
          <w:trHeight w:val="646"/>
        </w:trPr>
        <w:tc>
          <w:tcPr>
            <w:tcW w:w="993" w:type="dxa"/>
            <w:shd w:val="clear" w:color="auto" w:fill="auto"/>
          </w:tcPr>
          <w:p w14:paraId="1ACFE5DE" w14:textId="46DDBDC4" w:rsidR="00AE5F36" w:rsidRPr="00F77707" w:rsidRDefault="009326B9" w:rsidP="00422957">
            <w:pPr>
              <w:rPr>
                <w:rFonts w:cs="Times New Roman"/>
                <w:b/>
                <w:bCs/>
                <w:iCs/>
              </w:rPr>
            </w:pPr>
            <w:r>
              <w:rPr>
                <w:rFonts w:cs="Times New Roman"/>
                <w:b/>
                <w:bCs/>
                <w:iCs/>
              </w:rPr>
              <w:t>8</w:t>
            </w:r>
            <w:r w:rsidR="00B916D2" w:rsidRPr="00F77707">
              <w:rPr>
                <w:rFonts w:cs="Times New Roman"/>
                <w:b/>
                <w:bCs/>
                <w:iCs/>
              </w:rPr>
              <w:t>.</w:t>
            </w:r>
          </w:p>
        </w:tc>
        <w:tc>
          <w:tcPr>
            <w:tcW w:w="5244" w:type="dxa"/>
            <w:shd w:val="clear" w:color="auto" w:fill="auto"/>
          </w:tcPr>
          <w:p w14:paraId="34B23005" w14:textId="12F3D9B0" w:rsidR="009326B9" w:rsidRPr="009326B9" w:rsidRDefault="0074370C" w:rsidP="009326B9">
            <w:pPr>
              <w:tabs>
                <w:tab w:val="left" w:pos="2865"/>
              </w:tabs>
              <w:jc w:val="both"/>
              <w:rPr>
                <w:rFonts w:cs="Times New Roman"/>
              </w:rPr>
            </w:pPr>
            <w:r>
              <w:rPr>
                <w:rFonts w:cs="Times New Roman"/>
              </w:rPr>
              <w:t>Uzraudzīt</w:t>
            </w:r>
            <w:r w:rsidR="00AE5F36" w:rsidRPr="00F77707">
              <w:rPr>
                <w:rFonts w:cs="Times New Roman"/>
              </w:rPr>
              <w:t xml:space="preserve"> IPMP īstenošan</w:t>
            </w:r>
            <w:r>
              <w:rPr>
                <w:rFonts w:cs="Times New Roman"/>
              </w:rPr>
              <w:t>u</w:t>
            </w:r>
            <w:r w:rsidR="0049375F">
              <w:rPr>
                <w:rFonts w:cs="Times New Roman"/>
              </w:rPr>
              <w:t xml:space="preserve"> un</w:t>
            </w:r>
            <w:r w:rsidR="00786722">
              <w:rPr>
                <w:rFonts w:cs="Times New Roman"/>
              </w:rPr>
              <w:t xml:space="preserve"> progresu </w:t>
            </w:r>
            <w:r w:rsidR="0049375F">
              <w:rPr>
                <w:rFonts w:cs="Times New Roman"/>
              </w:rPr>
              <w:t xml:space="preserve">virzībā uz nozaru politikas </w:t>
            </w:r>
            <w:r w:rsidR="00AE5F36" w:rsidRPr="00F77707">
              <w:rPr>
                <w:rFonts w:cs="Times New Roman"/>
              </w:rPr>
              <w:t xml:space="preserve"> IPMP mērķu un uzdevumu sasniegšanu</w:t>
            </w:r>
          </w:p>
        </w:tc>
        <w:tc>
          <w:tcPr>
            <w:tcW w:w="2835" w:type="dxa"/>
            <w:shd w:val="clear" w:color="auto" w:fill="auto"/>
          </w:tcPr>
          <w:p w14:paraId="2295DBE2" w14:textId="21EAAAA6" w:rsidR="00AE5F36" w:rsidRPr="00F77707" w:rsidRDefault="00F77707" w:rsidP="00422957">
            <w:pPr>
              <w:rPr>
                <w:rFonts w:cs="Times New Roman"/>
                <w:iCs/>
              </w:rPr>
            </w:pPr>
            <w:r>
              <w:rPr>
                <w:rFonts w:cs="Times New Roman"/>
                <w:iCs/>
              </w:rPr>
              <w:t>SM</w:t>
            </w:r>
          </w:p>
        </w:tc>
        <w:tc>
          <w:tcPr>
            <w:tcW w:w="2694" w:type="dxa"/>
            <w:shd w:val="clear" w:color="auto" w:fill="auto"/>
          </w:tcPr>
          <w:p w14:paraId="6A2127C5" w14:textId="43C5EAF5" w:rsidR="00AE5F36" w:rsidRPr="00F77707" w:rsidRDefault="00F77707" w:rsidP="00422957">
            <w:pPr>
              <w:rPr>
                <w:rFonts w:cs="Times New Roman"/>
                <w:iCs/>
              </w:rPr>
            </w:pPr>
            <w:r>
              <w:rPr>
                <w:rFonts w:cs="Times New Roman"/>
                <w:iCs/>
              </w:rPr>
              <w:t>Pašvaldības, plānošanas reģioni, ATD, PV</w:t>
            </w:r>
          </w:p>
        </w:tc>
        <w:tc>
          <w:tcPr>
            <w:tcW w:w="2126" w:type="dxa"/>
            <w:shd w:val="clear" w:color="auto" w:fill="auto"/>
          </w:tcPr>
          <w:p w14:paraId="14FF9306" w14:textId="35401928" w:rsidR="00AE5F36" w:rsidRPr="00F77707" w:rsidRDefault="0074370C" w:rsidP="00422957">
            <w:pPr>
              <w:rPr>
                <w:rFonts w:cs="Times New Roman"/>
                <w:iCs/>
              </w:rPr>
            </w:pPr>
            <w:r>
              <w:rPr>
                <w:rFonts w:cs="Times New Roman"/>
                <w:iCs/>
              </w:rPr>
              <w:t>Uzsākot IPMP sadarbības programmas īstenošanu</w:t>
            </w:r>
          </w:p>
        </w:tc>
      </w:tr>
      <w:tr w:rsidR="00AE5F36" w:rsidRPr="004168E1" w14:paraId="46F6E543" w14:textId="77777777" w:rsidTr="00AE5F36">
        <w:trPr>
          <w:trHeight w:val="646"/>
        </w:trPr>
        <w:tc>
          <w:tcPr>
            <w:tcW w:w="993" w:type="dxa"/>
            <w:shd w:val="clear" w:color="auto" w:fill="auto"/>
          </w:tcPr>
          <w:p w14:paraId="26824C0C" w14:textId="44055F80" w:rsidR="00AE5F36" w:rsidRPr="00F77707" w:rsidRDefault="009326B9" w:rsidP="00422957">
            <w:pPr>
              <w:rPr>
                <w:rFonts w:cs="Times New Roman"/>
                <w:b/>
                <w:bCs/>
                <w:iCs/>
              </w:rPr>
            </w:pPr>
            <w:r>
              <w:rPr>
                <w:rFonts w:cs="Times New Roman"/>
                <w:b/>
                <w:bCs/>
                <w:iCs/>
              </w:rPr>
              <w:lastRenderedPageBreak/>
              <w:t>9</w:t>
            </w:r>
            <w:r w:rsidR="00B916D2" w:rsidRPr="00F77707">
              <w:rPr>
                <w:rFonts w:cs="Times New Roman"/>
                <w:b/>
                <w:bCs/>
                <w:iCs/>
              </w:rPr>
              <w:t>.</w:t>
            </w:r>
          </w:p>
        </w:tc>
        <w:tc>
          <w:tcPr>
            <w:tcW w:w="5244" w:type="dxa"/>
            <w:shd w:val="clear" w:color="auto" w:fill="auto"/>
          </w:tcPr>
          <w:p w14:paraId="6FAC2559" w14:textId="70291C7D" w:rsidR="00AE5F36" w:rsidRPr="00F77707" w:rsidRDefault="00AE5F36" w:rsidP="001D5B14">
            <w:pPr>
              <w:tabs>
                <w:tab w:val="left" w:pos="2865"/>
              </w:tabs>
              <w:jc w:val="both"/>
              <w:rPr>
                <w:rFonts w:cs="Times New Roman"/>
              </w:rPr>
            </w:pPr>
            <w:r w:rsidRPr="00F77707">
              <w:rPr>
                <w:rFonts w:cs="Times New Roman"/>
              </w:rPr>
              <w:t>Pārbaudīt valsts normatīvo regulējumu attiecībā uz šķēršļiem lietderīgu IPMP izstrādei pilsētās</w:t>
            </w:r>
          </w:p>
        </w:tc>
        <w:tc>
          <w:tcPr>
            <w:tcW w:w="2835" w:type="dxa"/>
            <w:shd w:val="clear" w:color="auto" w:fill="auto"/>
          </w:tcPr>
          <w:p w14:paraId="35C38E8E" w14:textId="78C8D7FF" w:rsidR="00AE5F36" w:rsidRPr="00F77707" w:rsidRDefault="00F77707" w:rsidP="00422957">
            <w:pPr>
              <w:rPr>
                <w:rFonts w:cs="Times New Roman"/>
                <w:iCs/>
              </w:rPr>
            </w:pPr>
            <w:r w:rsidRPr="00F77707">
              <w:rPr>
                <w:rFonts w:cs="Times New Roman"/>
                <w:iCs/>
              </w:rPr>
              <w:t>SM</w:t>
            </w:r>
          </w:p>
        </w:tc>
        <w:tc>
          <w:tcPr>
            <w:tcW w:w="2694" w:type="dxa"/>
            <w:shd w:val="clear" w:color="auto" w:fill="auto"/>
          </w:tcPr>
          <w:p w14:paraId="2A40B03C" w14:textId="34145411" w:rsidR="00AE5F36" w:rsidRPr="00F77707" w:rsidRDefault="00F77707" w:rsidP="00422957">
            <w:pPr>
              <w:rPr>
                <w:rFonts w:cs="Times New Roman"/>
                <w:iCs/>
              </w:rPr>
            </w:pPr>
            <w:r w:rsidRPr="00F77707">
              <w:rPr>
                <w:rFonts w:cs="Times New Roman"/>
                <w:iCs/>
              </w:rPr>
              <w:t xml:space="preserve">Plānošanas reģioni, ATD, PV, Rīgas </w:t>
            </w:r>
            <w:proofErr w:type="spellStart"/>
            <w:r w:rsidR="0031000C">
              <w:rPr>
                <w:rFonts w:cs="Times New Roman"/>
                <w:iCs/>
              </w:rPr>
              <w:t>valstspilsētas</w:t>
            </w:r>
            <w:proofErr w:type="spellEnd"/>
            <w:r w:rsidR="0031000C">
              <w:rPr>
                <w:rFonts w:cs="Times New Roman"/>
                <w:iCs/>
              </w:rPr>
              <w:t xml:space="preserve"> pašvaldība</w:t>
            </w:r>
            <w:r w:rsidRPr="00F77707">
              <w:rPr>
                <w:rFonts w:cs="Times New Roman"/>
                <w:iCs/>
              </w:rPr>
              <w:t>, pašvaldības</w:t>
            </w:r>
          </w:p>
        </w:tc>
        <w:tc>
          <w:tcPr>
            <w:tcW w:w="2126" w:type="dxa"/>
            <w:shd w:val="clear" w:color="auto" w:fill="auto"/>
          </w:tcPr>
          <w:p w14:paraId="0EB5AEB0" w14:textId="41C90FCB" w:rsidR="00AE5F36" w:rsidRPr="00F77707" w:rsidRDefault="00F77707" w:rsidP="00422957">
            <w:pPr>
              <w:rPr>
                <w:rFonts w:cs="Times New Roman"/>
                <w:iCs/>
              </w:rPr>
            </w:pPr>
            <w:r w:rsidRPr="00F77707">
              <w:rPr>
                <w:rFonts w:cs="Times New Roman"/>
                <w:iCs/>
              </w:rPr>
              <w:t>01.07.2026.</w:t>
            </w:r>
          </w:p>
        </w:tc>
      </w:tr>
      <w:tr w:rsidR="00AE5F36" w:rsidRPr="004168E1" w14:paraId="34506B95" w14:textId="77777777" w:rsidTr="00AE5F36">
        <w:trPr>
          <w:trHeight w:val="646"/>
        </w:trPr>
        <w:tc>
          <w:tcPr>
            <w:tcW w:w="993" w:type="dxa"/>
            <w:shd w:val="clear" w:color="auto" w:fill="auto"/>
          </w:tcPr>
          <w:p w14:paraId="33F5C9C4" w14:textId="1D2D85F2" w:rsidR="00AE5F36" w:rsidRPr="00F77707" w:rsidRDefault="00B916D2" w:rsidP="00422957">
            <w:pPr>
              <w:rPr>
                <w:rFonts w:cs="Times New Roman"/>
                <w:b/>
                <w:bCs/>
                <w:iCs/>
              </w:rPr>
            </w:pPr>
            <w:r w:rsidRPr="00F77707">
              <w:rPr>
                <w:rFonts w:cs="Times New Roman"/>
                <w:b/>
                <w:bCs/>
                <w:iCs/>
              </w:rPr>
              <w:t>1</w:t>
            </w:r>
            <w:r w:rsidR="009326B9">
              <w:rPr>
                <w:rFonts w:cs="Times New Roman"/>
                <w:b/>
                <w:bCs/>
                <w:iCs/>
              </w:rPr>
              <w:t>0</w:t>
            </w:r>
            <w:r w:rsidRPr="00F77707">
              <w:rPr>
                <w:rFonts w:cs="Times New Roman"/>
                <w:b/>
                <w:bCs/>
                <w:iCs/>
              </w:rPr>
              <w:t>.</w:t>
            </w:r>
          </w:p>
        </w:tc>
        <w:tc>
          <w:tcPr>
            <w:tcW w:w="5244" w:type="dxa"/>
            <w:shd w:val="clear" w:color="auto" w:fill="auto"/>
          </w:tcPr>
          <w:p w14:paraId="44045063" w14:textId="77777777" w:rsidR="00AE5F36" w:rsidRDefault="00AE5F36" w:rsidP="00422957">
            <w:pPr>
              <w:tabs>
                <w:tab w:val="left" w:pos="2865"/>
              </w:tabs>
              <w:jc w:val="both"/>
              <w:rPr>
                <w:rFonts w:cs="Times New Roman"/>
              </w:rPr>
            </w:pPr>
            <w:r w:rsidRPr="00F77707">
              <w:rPr>
                <w:rFonts w:cs="Times New Roman"/>
              </w:rPr>
              <w:t xml:space="preserve">Aprēķināt ilgtspējīgas </w:t>
            </w:r>
            <w:proofErr w:type="spellStart"/>
            <w:r w:rsidRPr="00F77707">
              <w:rPr>
                <w:rFonts w:cs="Times New Roman"/>
              </w:rPr>
              <w:t>pilsētmobilitātes</w:t>
            </w:r>
            <w:proofErr w:type="spellEnd"/>
            <w:r w:rsidRPr="00F77707">
              <w:rPr>
                <w:rFonts w:cs="Times New Roman"/>
              </w:rPr>
              <w:t xml:space="preserve"> rādītājus, izmantojot Eiropas Komisijas metodiku</w:t>
            </w:r>
          </w:p>
          <w:p w14:paraId="774A3B1E" w14:textId="6D3E5006" w:rsidR="00B22350" w:rsidRPr="00F77707" w:rsidRDefault="00B22350" w:rsidP="00422957">
            <w:pPr>
              <w:tabs>
                <w:tab w:val="left" w:pos="2865"/>
              </w:tabs>
              <w:jc w:val="both"/>
              <w:rPr>
                <w:rFonts w:cs="Times New Roman"/>
              </w:rPr>
            </w:pPr>
          </w:p>
        </w:tc>
        <w:tc>
          <w:tcPr>
            <w:tcW w:w="2835" w:type="dxa"/>
            <w:shd w:val="clear" w:color="auto" w:fill="auto"/>
          </w:tcPr>
          <w:p w14:paraId="518CB1DA" w14:textId="3994189D" w:rsidR="00AE5F36" w:rsidRPr="00F77707" w:rsidRDefault="00F77707" w:rsidP="00422957">
            <w:pPr>
              <w:rPr>
                <w:rFonts w:cs="Times New Roman"/>
                <w:iCs/>
              </w:rPr>
            </w:pPr>
            <w:r w:rsidRPr="00F77707">
              <w:rPr>
                <w:rFonts w:cs="Times New Roman"/>
                <w:iCs/>
              </w:rPr>
              <w:t>SM</w:t>
            </w:r>
          </w:p>
        </w:tc>
        <w:tc>
          <w:tcPr>
            <w:tcW w:w="2694" w:type="dxa"/>
            <w:shd w:val="clear" w:color="auto" w:fill="auto"/>
          </w:tcPr>
          <w:p w14:paraId="1D8FDD0D" w14:textId="76786396" w:rsidR="00AE5F36" w:rsidRPr="00F77707" w:rsidRDefault="00F77707" w:rsidP="00422957">
            <w:pPr>
              <w:rPr>
                <w:rFonts w:cs="Times New Roman"/>
                <w:iCs/>
              </w:rPr>
            </w:pPr>
            <w:r w:rsidRPr="00F77707">
              <w:rPr>
                <w:rFonts w:cs="Times New Roman"/>
                <w:iCs/>
              </w:rPr>
              <w:t xml:space="preserve">Rīgas </w:t>
            </w:r>
            <w:proofErr w:type="spellStart"/>
            <w:r w:rsidR="0031000C">
              <w:rPr>
                <w:rFonts w:cs="Times New Roman"/>
                <w:iCs/>
              </w:rPr>
              <w:t>valstspilsētas</w:t>
            </w:r>
            <w:proofErr w:type="spellEnd"/>
            <w:r w:rsidR="0031000C">
              <w:rPr>
                <w:rFonts w:cs="Times New Roman"/>
                <w:iCs/>
              </w:rPr>
              <w:t xml:space="preserve"> pašvaldība,</w:t>
            </w:r>
            <w:r w:rsidRPr="00F77707">
              <w:rPr>
                <w:rFonts w:cs="Times New Roman"/>
                <w:iCs/>
              </w:rPr>
              <w:t xml:space="preserve"> Pašvaldības, ATD, PV</w:t>
            </w:r>
          </w:p>
        </w:tc>
        <w:tc>
          <w:tcPr>
            <w:tcW w:w="2126" w:type="dxa"/>
            <w:shd w:val="clear" w:color="auto" w:fill="auto"/>
          </w:tcPr>
          <w:p w14:paraId="332001EE" w14:textId="36C4E940" w:rsidR="00AE5F36" w:rsidRPr="00F77707" w:rsidRDefault="003019AB" w:rsidP="00422957">
            <w:pPr>
              <w:rPr>
                <w:rFonts w:cs="Times New Roman"/>
                <w:iCs/>
              </w:rPr>
            </w:pPr>
            <w:r w:rsidRPr="00F77707">
              <w:rPr>
                <w:rFonts w:cs="Times New Roman"/>
                <w:iCs/>
              </w:rPr>
              <w:t>Līdz tas būs nepieciešams</w:t>
            </w:r>
            <w:r w:rsidRPr="00F77707" w:rsidDel="003019AB">
              <w:rPr>
                <w:rFonts w:cs="Times New Roman"/>
                <w:iCs/>
              </w:rPr>
              <w:t xml:space="preserve"> </w:t>
            </w:r>
          </w:p>
        </w:tc>
      </w:tr>
      <w:tr w:rsidR="00AE5F36" w:rsidRPr="004168E1" w14:paraId="580814F9" w14:textId="77777777" w:rsidTr="00AE5F36">
        <w:trPr>
          <w:trHeight w:val="646"/>
        </w:trPr>
        <w:tc>
          <w:tcPr>
            <w:tcW w:w="993" w:type="dxa"/>
            <w:shd w:val="clear" w:color="auto" w:fill="auto"/>
          </w:tcPr>
          <w:p w14:paraId="658627EB" w14:textId="0391670F" w:rsidR="00AE5F36" w:rsidRPr="00F77707" w:rsidRDefault="00B916D2" w:rsidP="00422957">
            <w:pPr>
              <w:rPr>
                <w:rFonts w:cs="Times New Roman"/>
                <w:b/>
                <w:bCs/>
                <w:iCs/>
              </w:rPr>
            </w:pPr>
            <w:r w:rsidRPr="00F77707">
              <w:rPr>
                <w:rFonts w:cs="Times New Roman"/>
                <w:b/>
                <w:bCs/>
                <w:iCs/>
              </w:rPr>
              <w:t>1</w:t>
            </w:r>
            <w:r w:rsidR="009326B9">
              <w:rPr>
                <w:rFonts w:cs="Times New Roman"/>
                <w:b/>
                <w:bCs/>
                <w:iCs/>
              </w:rPr>
              <w:t>1</w:t>
            </w:r>
            <w:r w:rsidRPr="00F77707">
              <w:rPr>
                <w:rFonts w:cs="Times New Roman"/>
                <w:b/>
                <w:bCs/>
                <w:iCs/>
              </w:rPr>
              <w:t>.</w:t>
            </w:r>
          </w:p>
        </w:tc>
        <w:tc>
          <w:tcPr>
            <w:tcW w:w="5244" w:type="dxa"/>
            <w:shd w:val="clear" w:color="auto" w:fill="auto"/>
          </w:tcPr>
          <w:p w14:paraId="66B64E44" w14:textId="7C2B5DC6" w:rsidR="00B22350" w:rsidRPr="00F77707" w:rsidRDefault="00AE5F36" w:rsidP="00422957">
            <w:pPr>
              <w:tabs>
                <w:tab w:val="left" w:pos="2865"/>
              </w:tabs>
              <w:jc w:val="both"/>
              <w:rPr>
                <w:rFonts w:cs="Times New Roman"/>
              </w:rPr>
            </w:pPr>
            <w:r w:rsidRPr="00F77707">
              <w:rPr>
                <w:rFonts w:cs="Times New Roman"/>
              </w:rPr>
              <w:t>Palīdzēt uzlabot koordināciju transporta infrastruktūras un pakalpojumu nodrošināšanā funkcionālajā pilsētas teritorijā</w:t>
            </w:r>
          </w:p>
        </w:tc>
        <w:tc>
          <w:tcPr>
            <w:tcW w:w="2835" w:type="dxa"/>
            <w:shd w:val="clear" w:color="auto" w:fill="auto"/>
          </w:tcPr>
          <w:p w14:paraId="7A2019AB" w14:textId="3E254362" w:rsidR="00AE5F36" w:rsidRPr="00F77707" w:rsidRDefault="00D11F96" w:rsidP="00422957">
            <w:pPr>
              <w:rPr>
                <w:rFonts w:cs="Times New Roman"/>
                <w:iCs/>
              </w:rPr>
            </w:pPr>
            <w:r w:rsidRPr="00F77707">
              <w:rPr>
                <w:rFonts w:cs="Times New Roman"/>
                <w:iCs/>
              </w:rPr>
              <w:t>SM</w:t>
            </w:r>
          </w:p>
        </w:tc>
        <w:tc>
          <w:tcPr>
            <w:tcW w:w="2694" w:type="dxa"/>
            <w:shd w:val="clear" w:color="auto" w:fill="auto"/>
          </w:tcPr>
          <w:p w14:paraId="3C85B074" w14:textId="6FF2C077" w:rsidR="00AE5F36" w:rsidRPr="00F77707" w:rsidRDefault="00007476" w:rsidP="00422957">
            <w:pPr>
              <w:rPr>
                <w:rFonts w:cs="Times New Roman"/>
                <w:iCs/>
              </w:rPr>
            </w:pPr>
            <w:r>
              <w:rPr>
                <w:rFonts w:cs="Times New Roman"/>
                <w:iCs/>
              </w:rPr>
              <w:t xml:space="preserve">ATD, PV, </w:t>
            </w:r>
            <w:r w:rsidR="00D11F96" w:rsidRPr="00F77707">
              <w:rPr>
                <w:rFonts w:cs="Times New Roman"/>
                <w:iCs/>
              </w:rPr>
              <w:t xml:space="preserve"> Rīgas </w:t>
            </w:r>
            <w:proofErr w:type="spellStart"/>
            <w:r w:rsidR="0031000C">
              <w:rPr>
                <w:rFonts w:cs="Times New Roman"/>
                <w:iCs/>
              </w:rPr>
              <w:t>valstspilsētas</w:t>
            </w:r>
            <w:proofErr w:type="spellEnd"/>
            <w:r w:rsidR="0031000C">
              <w:rPr>
                <w:rFonts w:cs="Times New Roman"/>
                <w:iCs/>
              </w:rPr>
              <w:t xml:space="preserve"> pašvaldība</w:t>
            </w:r>
          </w:p>
        </w:tc>
        <w:tc>
          <w:tcPr>
            <w:tcW w:w="2126" w:type="dxa"/>
            <w:shd w:val="clear" w:color="auto" w:fill="auto"/>
          </w:tcPr>
          <w:p w14:paraId="58FE04AD" w14:textId="31899D6E" w:rsidR="00AE5F36" w:rsidRDefault="00F77707" w:rsidP="00422957">
            <w:pPr>
              <w:rPr>
                <w:rFonts w:cs="Times New Roman"/>
                <w:iCs/>
              </w:rPr>
            </w:pPr>
            <w:r>
              <w:rPr>
                <w:rFonts w:cs="Times New Roman"/>
                <w:iCs/>
              </w:rPr>
              <w:t>Līdz tas būs nepieciešams</w:t>
            </w:r>
          </w:p>
          <w:p w14:paraId="6FCF2B61" w14:textId="5D6B3A12" w:rsidR="00F77707" w:rsidRPr="00F77707" w:rsidRDefault="00F77707" w:rsidP="00F77707">
            <w:pPr>
              <w:ind w:firstLine="720"/>
              <w:rPr>
                <w:rFonts w:cs="Times New Roman"/>
              </w:rPr>
            </w:pPr>
          </w:p>
        </w:tc>
      </w:tr>
      <w:tr w:rsidR="00A736A8" w:rsidRPr="004168E1" w14:paraId="589C82B0" w14:textId="77777777" w:rsidTr="00AE5F36">
        <w:trPr>
          <w:trHeight w:val="646"/>
        </w:trPr>
        <w:tc>
          <w:tcPr>
            <w:tcW w:w="993" w:type="dxa"/>
            <w:shd w:val="clear" w:color="auto" w:fill="auto"/>
          </w:tcPr>
          <w:p w14:paraId="0505A4DB" w14:textId="26B95F08" w:rsidR="00A736A8" w:rsidRPr="00F77707" w:rsidRDefault="00A736A8" w:rsidP="00422957">
            <w:pPr>
              <w:rPr>
                <w:rFonts w:cs="Times New Roman"/>
                <w:b/>
                <w:bCs/>
                <w:iCs/>
              </w:rPr>
            </w:pPr>
            <w:r>
              <w:rPr>
                <w:rFonts w:cs="Times New Roman"/>
                <w:b/>
                <w:bCs/>
                <w:iCs/>
              </w:rPr>
              <w:t>1</w:t>
            </w:r>
            <w:r w:rsidR="009326B9">
              <w:rPr>
                <w:rFonts w:cs="Times New Roman"/>
                <w:b/>
                <w:bCs/>
                <w:iCs/>
              </w:rPr>
              <w:t>2</w:t>
            </w:r>
            <w:r>
              <w:rPr>
                <w:rFonts w:cs="Times New Roman"/>
                <w:b/>
                <w:bCs/>
                <w:iCs/>
              </w:rPr>
              <w:t>.</w:t>
            </w:r>
          </w:p>
        </w:tc>
        <w:tc>
          <w:tcPr>
            <w:tcW w:w="5244" w:type="dxa"/>
            <w:shd w:val="clear" w:color="auto" w:fill="auto"/>
          </w:tcPr>
          <w:p w14:paraId="44921A62" w14:textId="050DC62B" w:rsidR="009326B9" w:rsidRPr="009326B9" w:rsidRDefault="00A736A8" w:rsidP="001D5B14">
            <w:pPr>
              <w:tabs>
                <w:tab w:val="left" w:pos="2865"/>
              </w:tabs>
              <w:jc w:val="both"/>
            </w:pPr>
            <w:r>
              <w:t>Izvēlēties sadarbības IPMP programmas pārvaldības kontaktpunktu</w:t>
            </w:r>
          </w:p>
        </w:tc>
        <w:tc>
          <w:tcPr>
            <w:tcW w:w="2835" w:type="dxa"/>
            <w:shd w:val="clear" w:color="auto" w:fill="auto"/>
          </w:tcPr>
          <w:p w14:paraId="340AFD9D" w14:textId="242598D3" w:rsidR="00A736A8" w:rsidRPr="00F77707" w:rsidRDefault="00A736A8" w:rsidP="00422957">
            <w:pPr>
              <w:rPr>
                <w:rFonts w:cs="Times New Roman"/>
                <w:iCs/>
              </w:rPr>
            </w:pPr>
            <w:r>
              <w:rPr>
                <w:rFonts w:cs="Times New Roman"/>
                <w:iCs/>
              </w:rPr>
              <w:t>SM</w:t>
            </w:r>
          </w:p>
        </w:tc>
        <w:tc>
          <w:tcPr>
            <w:tcW w:w="2694" w:type="dxa"/>
            <w:shd w:val="clear" w:color="auto" w:fill="auto"/>
          </w:tcPr>
          <w:p w14:paraId="24B04BF9" w14:textId="703B6D6E" w:rsidR="00A736A8" w:rsidRPr="00F77707" w:rsidRDefault="002D0CDB" w:rsidP="00422957">
            <w:pPr>
              <w:rPr>
                <w:rFonts w:cs="Times New Roman"/>
                <w:iCs/>
              </w:rPr>
            </w:pPr>
            <w:r>
              <w:rPr>
                <w:rFonts w:cs="Times New Roman"/>
                <w:iCs/>
              </w:rPr>
              <w:t xml:space="preserve">VARAM, </w:t>
            </w:r>
            <w:r w:rsidR="00A736A8">
              <w:rPr>
                <w:rFonts w:cs="Times New Roman"/>
                <w:iCs/>
              </w:rPr>
              <w:t>Pašvaldības, plānošanas reģioni</w:t>
            </w:r>
          </w:p>
        </w:tc>
        <w:tc>
          <w:tcPr>
            <w:tcW w:w="2126" w:type="dxa"/>
            <w:shd w:val="clear" w:color="auto" w:fill="auto"/>
          </w:tcPr>
          <w:p w14:paraId="5B0A5D66" w14:textId="77777777" w:rsidR="00A736A8" w:rsidRDefault="00A736A8" w:rsidP="00A736A8">
            <w:pPr>
              <w:pStyle w:val="TableParagraph"/>
              <w:ind w:left="0"/>
              <w:rPr>
                <w:spacing w:val="-2"/>
                <w:sz w:val="24"/>
              </w:rPr>
            </w:pPr>
            <w:r>
              <w:rPr>
                <w:spacing w:val="-2"/>
                <w:sz w:val="24"/>
              </w:rPr>
              <w:t>Uzsākot sadarbības IPMP programmas īstenošanu</w:t>
            </w:r>
          </w:p>
          <w:p w14:paraId="1A5F646E" w14:textId="77777777" w:rsidR="00A736A8" w:rsidRPr="00F77707" w:rsidRDefault="00A736A8" w:rsidP="00422957">
            <w:pPr>
              <w:rPr>
                <w:rFonts w:cs="Times New Roman"/>
                <w:iCs/>
              </w:rPr>
            </w:pPr>
          </w:p>
        </w:tc>
      </w:tr>
    </w:tbl>
    <w:p w14:paraId="46DDA621" w14:textId="77777777" w:rsidR="00075861" w:rsidRDefault="00075861" w:rsidP="00075861">
      <w:pPr>
        <w:tabs>
          <w:tab w:val="left" w:pos="2865"/>
        </w:tabs>
        <w:jc w:val="both"/>
        <w:rPr>
          <w:rFonts w:cs="Times New Roman"/>
          <w:sz w:val="28"/>
          <w:szCs w:val="28"/>
          <w:highlight w:val="yellow"/>
        </w:rPr>
      </w:pPr>
    </w:p>
    <w:p w14:paraId="2AE19CD4" w14:textId="07810D82" w:rsidR="00A4730E" w:rsidRPr="00CB4E13" w:rsidRDefault="00A4730E" w:rsidP="00075861">
      <w:pPr>
        <w:tabs>
          <w:tab w:val="left" w:pos="2865"/>
        </w:tabs>
        <w:jc w:val="both"/>
        <w:rPr>
          <w:rFonts w:cs="Times New Roman"/>
          <w:highlight w:val="yellow"/>
        </w:rPr>
      </w:pPr>
      <w:r w:rsidRPr="00CB4E13">
        <w:rPr>
          <w:rFonts w:cs="Times New Roman"/>
          <w:i/>
          <w:iCs/>
        </w:rPr>
        <w:t>*</w:t>
      </w:r>
      <w:r w:rsidRPr="00B22350">
        <w:rPr>
          <w:rFonts w:cs="Times New Roman"/>
          <w:b/>
          <w:bCs/>
          <w:i/>
          <w:iCs/>
          <w:u w:val="single"/>
        </w:rPr>
        <w:t>Saīsinājumi tabulā:</w:t>
      </w:r>
      <w:r w:rsidRPr="00B22350">
        <w:rPr>
          <w:rFonts w:cs="Times New Roman"/>
          <w:b/>
          <w:bCs/>
          <w:i/>
          <w:iCs/>
        </w:rPr>
        <w:t xml:space="preserve"> </w:t>
      </w:r>
      <w:r w:rsidRPr="00B22350">
        <w:rPr>
          <w:rFonts w:cs="Times New Roman"/>
          <w:i/>
          <w:iCs/>
        </w:rPr>
        <w:t>VARAM</w:t>
      </w:r>
      <w:r w:rsidRPr="00CB4E13">
        <w:rPr>
          <w:rFonts w:cs="Times New Roman"/>
          <w:i/>
          <w:iCs/>
        </w:rPr>
        <w:t xml:space="preserve"> – Viedās administrācijas un reģionālās attīstības ministrija,</w:t>
      </w:r>
      <w:r w:rsidR="000C579B">
        <w:rPr>
          <w:rFonts w:cs="Times New Roman"/>
          <w:i/>
          <w:iCs/>
        </w:rPr>
        <w:t xml:space="preserve"> SM- Satiksmes ministrija, </w:t>
      </w:r>
      <w:r w:rsidRPr="00CB4E13">
        <w:rPr>
          <w:rFonts w:cs="Times New Roman"/>
          <w:i/>
          <w:iCs/>
        </w:rPr>
        <w:t xml:space="preserve">PV – AS “Pasažieru vilciens”, ATD- VSIA “Autotransporta direkcija, </w:t>
      </w:r>
      <w:proofErr w:type="spellStart"/>
      <w:r w:rsidRPr="00CB4E13">
        <w:rPr>
          <w:rFonts w:cs="Times New Roman"/>
          <w:i/>
          <w:iCs/>
        </w:rPr>
        <w:t>LDz</w:t>
      </w:r>
      <w:proofErr w:type="spellEnd"/>
      <w:r w:rsidRPr="00CB4E13">
        <w:rPr>
          <w:rFonts w:cs="Times New Roman"/>
          <w:i/>
          <w:iCs/>
        </w:rPr>
        <w:t xml:space="preserve"> – VAS “Latvijas dzelzceļš”, RD – Rīgas </w:t>
      </w:r>
      <w:proofErr w:type="spellStart"/>
      <w:r w:rsidRPr="00CB4E13">
        <w:rPr>
          <w:rFonts w:cs="Times New Roman"/>
          <w:i/>
          <w:iCs/>
        </w:rPr>
        <w:t>valstpilsētas</w:t>
      </w:r>
      <w:proofErr w:type="spellEnd"/>
      <w:r w:rsidRPr="00CB4E13">
        <w:rPr>
          <w:rFonts w:cs="Times New Roman"/>
          <w:i/>
          <w:iCs/>
        </w:rPr>
        <w:t xml:space="preserve"> pašvaldība</w:t>
      </w:r>
    </w:p>
    <w:p w14:paraId="46F65EB6" w14:textId="77777777" w:rsidR="00A4730E" w:rsidRDefault="00A4730E" w:rsidP="009A1667">
      <w:pPr>
        <w:ind w:firstLine="720"/>
        <w:jc w:val="both"/>
        <w:rPr>
          <w:rFonts w:cs="Times New Roman"/>
          <w:sz w:val="28"/>
          <w:szCs w:val="28"/>
        </w:rPr>
      </w:pPr>
    </w:p>
    <w:p w14:paraId="7839D114" w14:textId="338B0A1C" w:rsidR="007C7472" w:rsidRDefault="007C7472" w:rsidP="009A1667">
      <w:pPr>
        <w:ind w:firstLine="720"/>
        <w:jc w:val="both"/>
        <w:rPr>
          <w:rFonts w:cs="Times New Roman"/>
          <w:sz w:val="28"/>
          <w:szCs w:val="28"/>
        </w:rPr>
      </w:pPr>
      <w:r>
        <w:rPr>
          <w:rFonts w:cs="Times New Roman"/>
          <w:sz w:val="28"/>
          <w:szCs w:val="28"/>
        </w:rPr>
        <w:t xml:space="preserve">Iepriekš minētajos pasākumos </w:t>
      </w:r>
      <w:r w:rsidR="00CE6454" w:rsidRPr="00CE6454">
        <w:rPr>
          <w:rFonts w:cs="Times New Roman"/>
          <w:sz w:val="28"/>
          <w:szCs w:val="28"/>
        </w:rPr>
        <w:t>Viedās administrācijas un reģionālās attīstības ministrija</w:t>
      </w:r>
      <w:r w:rsidR="00CE6454">
        <w:rPr>
          <w:rFonts w:cs="Times New Roman"/>
          <w:sz w:val="28"/>
          <w:szCs w:val="28"/>
        </w:rPr>
        <w:t xml:space="preserve">s kā </w:t>
      </w:r>
      <w:r w:rsidR="009C09E9">
        <w:rPr>
          <w:rFonts w:cs="Times New Roman"/>
          <w:sz w:val="28"/>
          <w:szCs w:val="28"/>
        </w:rPr>
        <w:t>līdzatbildīgās</w:t>
      </w:r>
      <w:r w:rsidR="00CE6454">
        <w:rPr>
          <w:rFonts w:cs="Times New Roman"/>
          <w:sz w:val="28"/>
          <w:szCs w:val="28"/>
        </w:rPr>
        <w:t xml:space="preserve"> iestādes iesaiste </w:t>
      </w:r>
      <w:r w:rsidR="00A15A1F" w:rsidRPr="00A15A1F">
        <w:rPr>
          <w:rFonts w:cs="Times New Roman"/>
          <w:sz w:val="28"/>
          <w:szCs w:val="28"/>
        </w:rPr>
        <w:t>IPMP saistītajos procesos, kā arī rekomendāciju koordinācijā ar plānošanas reģioniem un pašvaldībām</w:t>
      </w:r>
      <w:r w:rsidR="009C09E9">
        <w:rPr>
          <w:rFonts w:cs="Times New Roman"/>
          <w:sz w:val="28"/>
          <w:szCs w:val="28"/>
        </w:rPr>
        <w:t xml:space="preserve"> </w:t>
      </w:r>
      <w:r w:rsidR="00CE6454">
        <w:rPr>
          <w:rFonts w:cs="Times New Roman"/>
          <w:sz w:val="28"/>
          <w:szCs w:val="28"/>
        </w:rPr>
        <w:t>aprobežojas tiktāl, ciktāl t</w:t>
      </w:r>
      <w:r w:rsidR="007D4268">
        <w:rPr>
          <w:rFonts w:cs="Times New Roman"/>
          <w:sz w:val="28"/>
          <w:szCs w:val="28"/>
        </w:rPr>
        <w:t>ā</w:t>
      </w:r>
      <w:r w:rsidR="00CE6454">
        <w:rPr>
          <w:rFonts w:cs="Times New Roman"/>
          <w:sz w:val="28"/>
          <w:szCs w:val="28"/>
        </w:rPr>
        <w:t xml:space="preserve"> ir saskaņā ar </w:t>
      </w:r>
      <w:r w:rsidR="00F270CC">
        <w:rPr>
          <w:rFonts w:cs="Times New Roman"/>
          <w:sz w:val="28"/>
          <w:szCs w:val="28"/>
        </w:rPr>
        <w:t xml:space="preserve">normatīvajos aktos noteikto ministrijas kompetenci. </w:t>
      </w:r>
    </w:p>
    <w:p w14:paraId="68667C1D" w14:textId="37F2C9F0" w:rsidR="009A1667" w:rsidRPr="009A1667" w:rsidRDefault="005C04E6" w:rsidP="009A1667">
      <w:pPr>
        <w:ind w:firstLine="720"/>
        <w:jc w:val="both"/>
        <w:rPr>
          <w:rFonts w:cs="Times New Roman"/>
          <w:sz w:val="28"/>
          <w:szCs w:val="28"/>
        </w:rPr>
      </w:pPr>
      <w:r>
        <w:rPr>
          <w:rFonts w:cs="Times New Roman"/>
          <w:sz w:val="28"/>
          <w:szCs w:val="28"/>
        </w:rPr>
        <w:t>Sadarbības</w:t>
      </w:r>
      <w:r w:rsidR="00C110BC">
        <w:rPr>
          <w:rFonts w:cs="Times New Roman"/>
          <w:sz w:val="28"/>
          <w:szCs w:val="28"/>
        </w:rPr>
        <w:t xml:space="preserve"> IPMP</w:t>
      </w:r>
      <w:r w:rsidR="00C94DA0" w:rsidRPr="00C94DA0">
        <w:rPr>
          <w:rFonts w:cs="Times New Roman"/>
          <w:sz w:val="28"/>
          <w:szCs w:val="28"/>
        </w:rPr>
        <w:t xml:space="preserve"> programmas darbības joma</w:t>
      </w:r>
      <w:r w:rsidR="00CF144F">
        <w:rPr>
          <w:rFonts w:cs="Times New Roman"/>
          <w:sz w:val="28"/>
          <w:szCs w:val="28"/>
        </w:rPr>
        <w:t xml:space="preserve"> (plānošana, kapacitātes stiprināšana, resursu </w:t>
      </w:r>
      <w:proofErr w:type="spellStart"/>
      <w:r w:rsidR="00CF144F">
        <w:rPr>
          <w:rFonts w:cs="Times New Roman"/>
          <w:sz w:val="28"/>
          <w:szCs w:val="28"/>
        </w:rPr>
        <w:t>piesaite</w:t>
      </w:r>
      <w:proofErr w:type="spellEnd"/>
      <w:r w:rsidR="00CF144F">
        <w:rPr>
          <w:rFonts w:cs="Times New Roman"/>
          <w:sz w:val="28"/>
          <w:szCs w:val="28"/>
        </w:rPr>
        <w:t>)</w:t>
      </w:r>
      <w:r w:rsidR="00C94DA0" w:rsidRPr="00C94DA0">
        <w:rPr>
          <w:rFonts w:cs="Times New Roman"/>
          <w:sz w:val="28"/>
          <w:szCs w:val="28"/>
        </w:rPr>
        <w:t xml:space="preserve"> jānosaka sadarbībā ar pilsētām un reģioniem un regulāri jāpārskata, pamatojoties uz to vajadzībām</w:t>
      </w:r>
      <w:r w:rsidR="00E04929" w:rsidRPr="00217D9C">
        <w:rPr>
          <w:rFonts w:cs="Times New Roman"/>
          <w:sz w:val="28"/>
          <w:szCs w:val="28"/>
        </w:rPr>
        <w:t xml:space="preserve">. </w:t>
      </w:r>
      <w:r w:rsidR="001E0840" w:rsidRPr="00217D9C">
        <w:rPr>
          <w:rFonts w:cs="Times New Roman"/>
          <w:sz w:val="28"/>
          <w:szCs w:val="28"/>
        </w:rPr>
        <w:t xml:space="preserve">Lai varētu pārvaldīt </w:t>
      </w:r>
      <w:r w:rsidR="00F77707">
        <w:rPr>
          <w:rFonts w:cs="Times New Roman"/>
          <w:sz w:val="28"/>
          <w:szCs w:val="28"/>
        </w:rPr>
        <w:t>sadarbības</w:t>
      </w:r>
      <w:r w:rsidR="001E0840" w:rsidRPr="00217D9C">
        <w:rPr>
          <w:rFonts w:cs="Times New Roman"/>
          <w:sz w:val="28"/>
          <w:szCs w:val="28"/>
        </w:rPr>
        <w:t xml:space="preserve"> IPMP programmu, nepieciešams izvēlēties</w:t>
      </w:r>
      <w:r w:rsidR="006255A0" w:rsidRPr="00217D9C">
        <w:rPr>
          <w:rFonts w:cs="Times New Roman"/>
          <w:sz w:val="28"/>
          <w:szCs w:val="28"/>
        </w:rPr>
        <w:t xml:space="preserve"> arī</w:t>
      </w:r>
      <w:r w:rsidR="001E0840" w:rsidRPr="00217D9C">
        <w:rPr>
          <w:rFonts w:cs="Times New Roman"/>
          <w:sz w:val="28"/>
          <w:szCs w:val="28"/>
        </w:rPr>
        <w:t xml:space="preserve"> </w:t>
      </w:r>
      <w:r w:rsidR="00F77707">
        <w:rPr>
          <w:rFonts w:cs="Times New Roman"/>
          <w:sz w:val="28"/>
          <w:szCs w:val="28"/>
        </w:rPr>
        <w:t>sadarbības</w:t>
      </w:r>
      <w:r w:rsidR="001E0840" w:rsidRPr="001E0840">
        <w:rPr>
          <w:rFonts w:cs="Times New Roman"/>
          <w:sz w:val="28"/>
          <w:szCs w:val="28"/>
        </w:rPr>
        <w:t xml:space="preserve"> IPMP programmas pārvaldības</w:t>
      </w:r>
      <w:r w:rsidR="001E0840" w:rsidRPr="00217D9C">
        <w:rPr>
          <w:rFonts w:cs="Times New Roman"/>
          <w:sz w:val="28"/>
          <w:szCs w:val="28"/>
        </w:rPr>
        <w:t xml:space="preserve"> </w:t>
      </w:r>
      <w:r w:rsidR="001E0840" w:rsidRPr="001E0840">
        <w:rPr>
          <w:rFonts w:cs="Times New Roman"/>
          <w:sz w:val="28"/>
          <w:szCs w:val="28"/>
        </w:rPr>
        <w:t xml:space="preserve">kontaktpunktu IPMP jautājumos, kas saistīti ar pilsētām un pilsētu teritorijām. </w:t>
      </w:r>
      <w:r w:rsidR="001E0840" w:rsidRPr="00217D9C">
        <w:rPr>
          <w:rFonts w:cs="Times New Roman"/>
          <w:sz w:val="28"/>
          <w:szCs w:val="28"/>
        </w:rPr>
        <w:t xml:space="preserve">To </w:t>
      </w:r>
      <w:r w:rsidR="00C110BC">
        <w:rPr>
          <w:rFonts w:cs="Times New Roman"/>
          <w:sz w:val="28"/>
          <w:szCs w:val="28"/>
        </w:rPr>
        <w:t>jā</w:t>
      </w:r>
      <w:r w:rsidR="001E0840" w:rsidRPr="001E0840">
        <w:rPr>
          <w:rFonts w:cs="Times New Roman"/>
          <w:sz w:val="28"/>
          <w:szCs w:val="28"/>
        </w:rPr>
        <w:t>izveido</w:t>
      </w:r>
      <w:r w:rsidR="001E0840" w:rsidRPr="00217D9C">
        <w:rPr>
          <w:rFonts w:cs="Times New Roman"/>
          <w:sz w:val="28"/>
          <w:szCs w:val="28"/>
        </w:rPr>
        <w:t xml:space="preserve"> </w:t>
      </w:r>
      <w:r w:rsidR="001E0840" w:rsidRPr="001E0840">
        <w:rPr>
          <w:rFonts w:cs="Times New Roman"/>
          <w:sz w:val="28"/>
          <w:szCs w:val="28"/>
        </w:rPr>
        <w:t>sadarbībā ar valsts, reģionālajām un vietējām iestādēm.</w:t>
      </w:r>
      <w:r w:rsidR="001E0840" w:rsidRPr="00217D9C">
        <w:rPr>
          <w:rFonts w:cs="Times New Roman"/>
          <w:sz w:val="28"/>
          <w:szCs w:val="28"/>
        </w:rPr>
        <w:t xml:space="preserve"> Minētajam kontaktpunktam</w:t>
      </w:r>
      <w:r w:rsidR="001E0840" w:rsidRPr="001E0840">
        <w:rPr>
          <w:rFonts w:cs="Times New Roman"/>
          <w:sz w:val="28"/>
          <w:szCs w:val="28"/>
        </w:rPr>
        <w:t xml:space="preserve">  </w:t>
      </w:r>
      <w:r w:rsidR="001E0840" w:rsidRPr="00217D9C">
        <w:rPr>
          <w:rFonts w:cs="Times New Roman"/>
          <w:sz w:val="28"/>
          <w:szCs w:val="28"/>
        </w:rPr>
        <w:t>jā</w:t>
      </w:r>
      <w:r w:rsidR="001E0840" w:rsidRPr="001E0840">
        <w:rPr>
          <w:rFonts w:cs="Times New Roman"/>
          <w:sz w:val="28"/>
          <w:szCs w:val="28"/>
        </w:rPr>
        <w:t xml:space="preserve">būt attiecīgām tehniskām zināšanām un juridiskajiem resursiem, finanšu resursiem un cilvēkresursiem, lai izstrādātu un īstenotu </w:t>
      </w:r>
      <w:r w:rsidR="00F77707">
        <w:rPr>
          <w:rFonts w:cs="Times New Roman"/>
          <w:sz w:val="28"/>
          <w:szCs w:val="28"/>
        </w:rPr>
        <w:t>sadarbības</w:t>
      </w:r>
      <w:r w:rsidR="001E0840" w:rsidRPr="001E0840">
        <w:rPr>
          <w:rFonts w:cs="Times New Roman"/>
          <w:sz w:val="28"/>
          <w:szCs w:val="28"/>
        </w:rPr>
        <w:t xml:space="preserve"> IPMP programmu.</w:t>
      </w:r>
      <w:r w:rsidR="001E0840" w:rsidRPr="00217D9C">
        <w:rPr>
          <w:rFonts w:cs="Times New Roman"/>
          <w:sz w:val="28"/>
          <w:szCs w:val="28"/>
        </w:rPr>
        <w:t xml:space="preserve"> Kontaktpunktam  </w:t>
      </w:r>
      <w:r w:rsidR="001E0840" w:rsidRPr="001E0840">
        <w:rPr>
          <w:rFonts w:cs="Times New Roman"/>
          <w:sz w:val="28"/>
          <w:szCs w:val="28"/>
        </w:rPr>
        <w:t>jābūt neitrāl</w:t>
      </w:r>
      <w:r w:rsidR="001E0840" w:rsidRPr="00217D9C">
        <w:rPr>
          <w:rFonts w:cs="Times New Roman"/>
          <w:sz w:val="28"/>
          <w:szCs w:val="28"/>
        </w:rPr>
        <w:t>am</w:t>
      </w:r>
      <w:r w:rsidR="001E0840" w:rsidRPr="001E0840">
        <w:rPr>
          <w:rFonts w:cs="Times New Roman"/>
          <w:sz w:val="28"/>
          <w:szCs w:val="28"/>
        </w:rPr>
        <w:t xml:space="preserve"> un pārredzam</w:t>
      </w:r>
      <w:r w:rsidR="001E0840" w:rsidRPr="00217D9C">
        <w:rPr>
          <w:rFonts w:cs="Times New Roman"/>
          <w:sz w:val="28"/>
          <w:szCs w:val="28"/>
        </w:rPr>
        <w:t>a</w:t>
      </w:r>
      <w:r w:rsidR="001E0840" w:rsidRPr="001E0840">
        <w:rPr>
          <w:rFonts w:cs="Times New Roman"/>
          <w:sz w:val="28"/>
          <w:szCs w:val="28"/>
        </w:rPr>
        <w:t>m, un t</w:t>
      </w:r>
      <w:r w:rsidR="00CF144F">
        <w:rPr>
          <w:rFonts w:cs="Times New Roman"/>
          <w:sz w:val="28"/>
          <w:szCs w:val="28"/>
        </w:rPr>
        <w:t>ā</w:t>
      </w:r>
      <w:r w:rsidR="001E0840" w:rsidRPr="001E0840">
        <w:rPr>
          <w:rFonts w:cs="Times New Roman"/>
          <w:sz w:val="28"/>
          <w:szCs w:val="28"/>
        </w:rPr>
        <w:t xml:space="preserve"> darbā jāiesaista </w:t>
      </w:r>
      <w:r w:rsidR="001E0840" w:rsidRPr="001E0840">
        <w:rPr>
          <w:rFonts w:cs="Times New Roman"/>
          <w:sz w:val="28"/>
          <w:szCs w:val="28"/>
        </w:rPr>
        <w:lastRenderedPageBreak/>
        <w:t xml:space="preserve">reģioni un pilsētas, kā arī lauku apvidi. </w:t>
      </w:r>
      <w:r w:rsidR="001E0840" w:rsidRPr="00217D9C">
        <w:rPr>
          <w:rFonts w:cs="Times New Roman"/>
          <w:sz w:val="28"/>
          <w:szCs w:val="28"/>
        </w:rPr>
        <w:t>Tam</w:t>
      </w:r>
      <w:r w:rsidR="001E0840" w:rsidRPr="001E0840">
        <w:rPr>
          <w:rFonts w:cs="Times New Roman"/>
          <w:sz w:val="28"/>
          <w:szCs w:val="28"/>
        </w:rPr>
        <w:t xml:space="preserve"> jākonsultē attiecīgo ministriju, reģionu, pilsētu, lauku apvidu</w:t>
      </w:r>
      <w:r w:rsidR="001E0840" w:rsidRPr="00217D9C">
        <w:rPr>
          <w:rFonts w:cs="Times New Roman"/>
          <w:sz w:val="28"/>
          <w:szCs w:val="28"/>
        </w:rPr>
        <w:t xml:space="preserve"> </w:t>
      </w:r>
      <w:r w:rsidR="001E0840" w:rsidRPr="001E0840">
        <w:rPr>
          <w:rFonts w:cs="Times New Roman"/>
          <w:sz w:val="28"/>
          <w:szCs w:val="28"/>
        </w:rPr>
        <w:t xml:space="preserve">un citu attiecīgo </w:t>
      </w:r>
      <w:proofErr w:type="spellStart"/>
      <w:r w:rsidR="001E0840" w:rsidRPr="001E0840">
        <w:rPr>
          <w:rFonts w:cs="Times New Roman"/>
          <w:sz w:val="28"/>
          <w:szCs w:val="28"/>
        </w:rPr>
        <w:t>pilsētmobilitātes</w:t>
      </w:r>
      <w:proofErr w:type="spellEnd"/>
      <w:r w:rsidR="001E0840" w:rsidRPr="001E0840">
        <w:rPr>
          <w:rFonts w:cs="Times New Roman"/>
          <w:sz w:val="28"/>
          <w:szCs w:val="28"/>
        </w:rPr>
        <w:t xml:space="preserve"> jomā ieinteresēto personu ekspertu grup</w:t>
      </w:r>
      <w:r w:rsidR="001E0840" w:rsidRPr="00217D9C">
        <w:rPr>
          <w:rFonts w:cs="Times New Roman"/>
          <w:sz w:val="28"/>
          <w:szCs w:val="28"/>
        </w:rPr>
        <w:t>u</w:t>
      </w:r>
      <w:r w:rsidR="001E0840" w:rsidRPr="001E0840">
        <w:rPr>
          <w:rFonts w:cs="Times New Roman"/>
          <w:sz w:val="28"/>
          <w:szCs w:val="28"/>
        </w:rPr>
        <w:t>.</w:t>
      </w:r>
      <w:r w:rsidR="001E0840" w:rsidRPr="00217D9C">
        <w:rPr>
          <w:rFonts w:cs="Times New Roman"/>
          <w:sz w:val="28"/>
          <w:szCs w:val="28"/>
        </w:rPr>
        <w:t xml:space="preserve"> </w:t>
      </w:r>
      <w:r w:rsidR="00CF144F">
        <w:rPr>
          <w:rFonts w:cs="Times New Roman"/>
          <w:sz w:val="28"/>
          <w:szCs w:val="28"/>
        </w:rPr>
        <w:t>Kontaktpunkts</w:t>
      </w:r>
      <w:r w:rsidR="001E0840" w:rsidRPr="001E0840">
        <w:rPr>
          <w:rFonts w:cs="Times New Roman"/>
          <w:sz w:val="28"/>
          <w:szCs w:val="28"/>
        </w:rPr>
        <w:t xml:space="preserve"> varētu būt noderīg</w:t>
      </w:r>
      <w:r w:rsidR="00CF144F">
        <w:rPr>
          <w:rFonts w:cs="Times New Roman"/>
          <w:sz w:val="28"/>
          <w:szCs w:val="28"/>
        </w:rPr>
        <w:t>s</w:t>
      </w:r>
      <w:r w:rsidR="001E0840" w:rsidRPr="001E0840">
        <w:rPr>
          <w:rFonts w:cs="Times New Roman"/>
          <w:sz w:val="28"/>
          <w:szCs w:val="28"/>
        </w:rPr>
        <w:t xml:space="preserve">, izstrādājot un novērtējot </w:t>
      </w:r>
      <w:r w:rsidR="00F77707">
        <w:rPr>
          <w:rFonts w:cs="Times New Roman"/>
          <w:sz w:val="28"/>
          <w:szCs w:val="28"/>
        </w:rPr>
        <w:t xml:space="preserve">sadarbības </w:t>
      </w:r>
      <w:r w:rsidR="001E0840" w:rsidRPr="001E0840">
        <w:rPr>
          <w:rFonts w:cs="Times New Roman"/>
          <w:sz w:val="28"/>
          <w:szCs w:val="28"/>
        </w:rPr>
        <w:t xml:space="preserve">IPMP programmu, apstiprinot valstu IPMP norādījumu dokumentus un darbojoties kā neatkarīgs ekspertu forums, lai palīdzētu nodrošināt, ka Eiropas un valstu IPMP norādījumi tiek pienācīgi īstenoti. Dalībvalstīm </w:t>
      </w:r>
      <w:r w:rsidR="00C110BC">
        <w:rPr>
          <w:rFonts w:cs="Times New Roman"/>
          <w:sz w:val="28"/>
          <w:szCs w:val="28"/>
        </w:rPr>
        <w:t xml:space="preserve">ir </w:t>
      </w:r>
      <w:r w:rsidR="001E0840" w:rsidRPr="001E0840">
        <w:rPr>
          <w:rFonts w:cs="Times New Roman"/>
          <w:sz w:val="28"/>
          <w:szCs w:val="28"/>
        </w:rPr>
        <w:t xml:space="preserve">jābalstās uz esošajām atbalsta </w:t>
      </w:r>
      <w:r w:rsidR="00AA05F0">
        <w:rPr>
          <w:rFonts w:cs="Times New Roman"/>
          <w:sz w:val="28"/>
          <w:szCs w:val="28"/>
        </w:rPr>
        <w:t>darbībām</w:t>
      </w:r>
      <w:r w:rsidR="001E0840" w:rsidRPr="001E0840">
        <w:rPr>
          <w:rFonts w:cs="Times New Roman"/>
          <w:sz w:val="28"/>
          <w:szCs w:val="28"/>
        </w:rPr>
        <w:t xml:space="preserve">, kas paredzētas pilsētām. Programmu pārvaldības </w:t>
      </w:r>
      <w:r w:rsidR="006255A0" w:rsidRPr="00217D9C">
        <w:rPr>
          <w:rFonts w:cs="Times New Roman"/>
          <w:sz w:val="28"/>
          <w:szCs w:val="28"/>
        </w:rPr>
        <w:t>kontaktpunktiem</w:t>
      </w:r>
      <w:r w:rsidR="001E0840" w:rsidRPr="001E0840">
        <w:rPr>
          <w:rFonts w:cs="Times New Roman"/>
          <w:sz w:val="28"/>
          <w:szCs w:val="28"/>
        </w:rPr>
        <w:t xml:space="preserve"> jāapvieno esošās </w:t>
      </w:r>
      <w:r w:rsidR="00AA05F0">
        <w:rPr>
          <w:rFonts w:cs="Times New Roman"/>
          <w:sz w:val="28"/>
          <w:szCs w:val="28"/>
        </w:rPr>
        <w:t>iniciatīvas</w:t>
      </w:r>
      <w:r w:rsidR="001E0840" w:rsidRPr="001E0840">
        <w:rPr>
          <w:rFonts w:cs="Times New Roman"/>
          <w:sz w:val="28"/>
          <w:szCs w:val="28"/>
        </w:rPr>
        <w:t>, ko īsteno vietējā un reģionālā līmenī.</w:t>
      </w:r>
      <w:r w:rsidR="006255A0" w:rsidRPr="00217D9C">
        <w:rPr>
          <w:rFonts w:cs="Times New Roman"/>
          <w:sz w:val="28"/>
          <w:szCs w:val="28"/>
        </w:rPr>
        <w:t xml:space="preserve"> </w:t>
      </w:r>
      <w:r w:rsidR="00C110BC">
        <w:rPr>
          <w:rFonts w:cs="Times New Roman"/>
          <w:sz w:val="28"/>
          <w:szCs w:val="28"/>
        </w:rPr>
        <w:t xml:space="preserve">Eiropas </w:t>
      </w:r>
      <w:r w:rsidR="00004889">
        <w:rPr>
          <w:rFonts w:cs="Times New Roman"/>
          <w:sz w:val="28"/>
          <w:szCs w:val="28"/>
        </w:rPr>
        <w:t>K</w:t>
      </w:r>
      <w:r w:rsidR="00C110BC">
        <w:rPr>
          <w:rFonts w:cs="Times New Roman"/>
          <w:sz w:val="28"/>
          <w:szCs w:val="28"/>
        </w:rPr>
        <w:t>omisija norāda, ka š</w:t>
      </w:r>
      <w:r w:rsidR="006255A0" w:rsidRPr="00217D9C">
        <w:rPr>
          <w:rFonts w:cs="Times New Roman"/>
          <w:sz w:val="28"/>
          <w:szCs w:val="28"/>
        </w:rPr>
        <w:t xml:space="preserve">ādi kontaktpunkti </w:t>
      </w:r>
      <w:r w:rsidR="001E0840" w:rsidRPr="001E0840">
        <w:rPr>
          <w:rFonts w:cs="Times New Roman"/>
          <w:sz w:val="28"/>
          <w:szCs w:val="28"/>
        </w:rPr>
        <w:t xml:space="preserve">var atrasties ministrijā, aģentūrā vai specializētā iestādē atkarībā no valsts administratīvās struktūras. </w:t>
      </w:r>
      <w:r w:rsidR="00F77707">
        <w:rPr>
          <w:rFonts w:cs="Times New Roman"/>
          <w:sz w:val="28"/>
          <w:szCs w:val="28"/>
        </w:rPr>
        <w:t>Sadarbības</w:t>
      </w:r>
      <w:r w:rsidR="009A1667" w:rsidRPr="009A1667">
        <w:rPr>
          <w:rFonts w:cs="Times New Roman"/>
          <w:sz w:val="28"/>
          <w:szCs w:val="28"/>
        </w:rPr>
        <w:t xml:space="preserve"> </w:t>
      </w:r>
      <w:r w:rsidR="009A1667">
        <w:rPr>
          <w:rFonts w:cs="Times New Roman"/>
          <w:sz w:val="28"/>
          <w:szCs w:val="28"/>
        </w:rPr>
        <w:t xml:space="preserve">IPMP </w:t>
      </w:r>
      <w:r w:rsidR="009A1667" w:rsidRPr="009A1667">
        <w:rPr>
          <w:rFonts w:cs="Times New Roman"/>
          <w:sz w:val="28"/>
          <w:szCs w:val="28"/>
        </w:rPr>
        <w:t xml:space="preserve">programmu pārvaldības </w:t>
      </w:r>
      <w:r w:rsidR="009A1667">
        <w:rPr>
          <w:rFonts w:cs="Times New Roman"/>
          <w:sz w:val="28"/>
          <w:szCs w:val="28"/>
        </w:rPr>
        <w:t>kontaktpunktam</w:t>
      </w:r>
      <w:r w:rsidR="009A1667" w:rsidRPr="009A1667">
        <w:rPr>
          <w:rFonts w:cs="Times New Roman"/>
          <w:sz w:val="28"/>
          <w:szCs w:val="28"/>
        </w:rPr>
        <w:t xml:space="preserve"> jādarbojas kā galvenaj</w:t>
      </w:r>
      <w:r w:rsidR="009A1667">
        <w:rPr>
          <w:rFonts w:cs="Times New Roman"/>
          <w:sz w:val="28"/>
          <w:szCs w:val="28"/>
        </w:rPr>
        <w:t>a</w:t>
      </w:r>
      <w:r w:rsidR="009A1667" w:rsidRPr="009A1667">
        <w:rPr>
          <w:rFonts w:cs="Times New Roman"/>
          <w:sz w:val="28"/>
          <w:szCs w:val="28"/>
        </w:rPr>
        <w:t>m kontaktpunkt</w:t>
      </w:r>
      <w:r w:rsidR="009A1667">
        <w:rPr>
          <w:rFonts w:cs="Times New Roman"/>
          <w:sz w:val="28"/>
          <w:szCs w:val="28"/>
        </w:rPr>
        <w:t>am</w:t>
      </w:r>
      <w:r w:rsidR="009A1667" w:rsidRPr="009A1667">
        <w:rPr>
          <w:rFonts w:cs="Times New Roman"/>
          <w:sz w:val="28"/>
          <w:szCs w:val="28"/>
        </w:rPr>
        <w:t xml:space="preserve"> saziņā ar </w:t>
      </w:r>
      <w:r w:rsidR="009A1667">
        <w:rPr>
          <w:rFonts w:cs="Times New Roman"/>
          <w:sz w:val="28"/>
          <w:szCs w:val="28"/>
        </w:rPr>
        <w:t xml:space="preserve">Eiropas </w:t>
      </w:r>
      <w:r w:rsidR="009A1667" w:rsidRPr="009A1667">
        <w:rPr>
          <w:rFonts w:cs="Times New Roman"/>
          <w:sz w:val="28"/>
          <w:szCs w:val="28"/>
        </w:rPr>
        <w:t xml:space="preserve">Komisiju, lai nodrošinātu apmaiņu un koordināciju saistībā ar IPMP </w:t>
      </w:r>
      <w:r w:rsidR="00F77707">
        <w:rPr>
          <w:rFonts w:cs="Times New Roman"/>
          <w:sz w:val="28"/>
          <w:szCs w:val="28"/>
        </w:rPr>
        <w:t>paka</w:t>
      </w:r>
      <w:r w:rsidR="009A1667" w:rsidRPr="009A1667">
        <w:rPr>
          <w:rFonts w:cs="Times New Roman"/>
          <w:sz w:val="28"/>
          <w:szCs w:val="28"/>
        </w:rPr>
        <w:t>lpojumiem.</w:t>
      </w:r>
      <w:r w:rsidR="009A1667">
        <w:rPr>
          <w:rFonts w:cs="Times New Roman"/>
          <w:sz w:val="28"/>
          <w:szCs w:val="28"/>
        </w:rPr>
        <w:t xml:space="preserve"> </w:t>
      </w:r>
      <w:r w:rsidR="00F77707">
        <w:rPr>
          <w:rFonts w:cs="Times New Roman"/>
          <w:sz w:val="28"/>
          <w:szCs w:val="28"/>
        </w:rPr>
        <w:t>Atbalsts</w:t>
      </w:r>
      <w:r w:rsidR="009A1667" w:rsidRPr="009A1667">
        <w:rPr>
          <w:rFonts w:cs="Times New Roman"/>
          <w:sz w:val="28"/>
          <w:szCs w:val="28"/>
        </w:rPr>
        <w:t xml:space="preserve"> IPMP īstenošanai ir viens no galvenajiem uzdevumiem, ko</w:t>
      </w:r>
      <w:r w:rsidR="009A1667">
        <w:rPr>
          <w:rFonts w:cs="Times New Roman"/>
          <w:sz w:val="28"/>
          <w:szCs w:val="28"/>
        </w:rPr>
        <w:t xml:space="preserve"> šobrīd </w:t>
      </w:r>
      <w:r w:rsidR="009A1667" w:rsidRPr="009A1667">
        <w:rPr>
          <w:rFonts w:cs="Times New Roman"/>
          <w:sz w:val="28"/>
          <w:szCs w:val="28"/>
        </w:rPr>
        <w:t xml:space="preserve">veic ekspertu grupa </w:t>
      </w:r>
      <w:proofErr w:type="spellStart"/>
      <w:r w:rsidR="009A1667" w:rsidRPr="009A1667">
        <w:rPr>
          <w:rFonts w:cs="Times New Roman"/>
          <w:sz w:val="28"/>
          <w:szCs w:val="28"/>
        </w:rPr>
        <w:t>pilsētmobilitātes</w:t>
      </w:r>
      <w:proofErr w:type="spellEnd"/>
      <w:r w:rsidR="009A1667" w:rsidRPr="009A1667">
        <w:rPr>
          <w:rFonts w:cs="Times New Roman"/>
          <w:sz w:val="28"/>
          <w:szCs w:val="28"/>
        </w:rPr>
        <w:t xml:space="preserve"> jautājumos (</w:t>
      </w:r>
      <w:r w:rsidR="009A1667" w:rsidRPr="009A1667">
        <w:rPr>
          <w:rFonts w:cs="Times New Roman"/>
          <w:i/>
          <w:iCs/>
          <w:sz w:val="28"/>
          <w:szCs w:val="28"/>
        </w:rPr>
        <w:t>EGUM</w:t>
      </w:r>
      <w:r w:rsidR="009A1667" w:rsidRPr="009A1667">
        <w:rPr>
          <w:rFonts w:cs="Times New Roman"/>
          <w:sz w:val="28"/>
          <w:szCs w:val="28"/>
        </w:rPr>
        <w:t xml:space="preserve">), kas izveidota pēc tam, kad pieņemts jaunais ES </w:t>
      </w:r>
      <w:proofErr w:type="spellStart"/>
      <w:r w:rsidR="009A1667" w:rsidRPr="009A1667">
        <w:rPr>
          <w:rFonts w:cs="Times New Roman"/>
          <w:sz w:val="28"/>
          <w:szCs w:val="28"/>
        </w:rPr>
        <w:t>pilsētmobilitātes</w:t>
      </w:r>
      <w:proofErr w:type="spellEnd"/>
      <w:r w:rsidR="009A1667" w:rsidRPr="009A1667">
        <w:rPr>
          <w:rFonts w:cs="Times New Roman"/>
          <w:sz w:val="28"/>
          <w:szCs w:val="28"/>
        </w:rPr>
        <w:t xml:space="preserve"> satvars, un tajā pulcējas pārstāvji no </w:t>
      </w:r>
      <w:r w:rsidR="009A1667">
        <w:rPr>
          <w:rFonts w:cs="Times New Roman"/>
          <w:sz w:val="28"/>
          <w:szCs w:val="28"/>
        </w:rPr>
        <w:t xml:space="preserve">ES </w:t>
      </w:r>
      <w:r w:rsidR="009A1667" w:rsidRPr="009A1667">
        <w:rPr>
          <w:rFonts w:cs="Times New Roman"/>
          <w:sz w:val="28"/>
          <w:szCs w:val="28"/>
        </w:rPr>
        <w:t xml:space="preserve">dalībvalstīm, reģioniem un pilsētām un citas ieinteresētās personas, lai apspriestu ES </w:t>
      </w:r>
      <w:proofErr w:type="spellStart"/>
      <w:r w:rsidR="009A1667" w:rsidRPr="009A1667">
        <w:rPr>
          <w:rFonts w:cs="Times New Roman"/>
          <w:sz w:val="28"/>
          <w:szCs w:val="28"/>
        </w:rPr>
        <w:t>pilsētmobilitātes</w:t>
      </w:r>
      <w:proofErr w:type="spellEnd"/>
      <w:r w:rsidR="009A1667" w:rsidRPr="009A1667">
        <w:rPr>
          <w:rFonts w:cs="Times New Roman"/>
          <w:sz w:val="28"/>
          <w:szCs w:val="28"/>
        </w:rPr>
        <w:t xml:space="preserve"> politiku, cita starpā saistībā ar IPMP. </w:t>
      </w:r>
    </w:p>
    <w:p w14:paraId="326B00D3" w14:textId="3EB45BAC" w:rsidR="009A1667" w:rsidRPr="0024789F" w:rsidRDefault="009A1667" w:rsidP="009A1667">
      <w:pPr>
        <w:ind w:firstLine="720"/>
        <w:jc w:val="both"/>
        <w:rPr>
          <w:rFonts w:cs="Times New Roman"/>
          <w:sz w:val="28"/>
          <w:szCs w:val="28"/>
        </w:rPr>
      </w:pPr>
    </w:p>
    <w:p w14:paraId="6B73E454" w14:textId="397D46E3" w:rsidR="00C85BD8" w:rsidRPr="00FB7759" w:rsidRDefault="00C85BD8" w:rsidP="00C85BD8">
      <w:pPr>
        <w:pStyle w:val="ListParagraph"/>
        <w:numPr>
          <w:ilvl w:val="0"/>
          <w:numId w:val="1"/>
        </w:numPr>
        <w:jc w:val="center"/>
        <w:rPr>
          <w:rFonts w:cs="Times New Roman"/>
          <w:b/>
          <w:bCs/>
          <w:sz w:val="28"/>
          <w:szCs w:val="28"/>
        </w:rPr>
      </w:pPr>
      <w:r w:rsidRPr="00C85BD8">
        <w:rPr>
          <w:rFonts w:cs="Times New Roman"/>
          <w:b/>
          <w:bCs/>
          <w:sz w:val="28"/>
          <w:szCs w:val="28"/>
        </w:rPr>
        <w:t>Priekšlikumi turpmākai rīcībai</w:t>
      </w:r>
    </w:p>
    <w:p w14:paraId="40AA9509" w14:textId="77777777" w:rsidR="00556ED4" w:rsidRDefault="00F95C42" w:rsidP="00556ED4">
      <w:pPr>
        <w:ind w:firstLine="720"/>
        <w:jc w:val="both"/>
        <w:rPr>
          <w:sz w:val="28"/>
          <w:szCs w:val="28"/>
          <w:lang w:val="de-DE"/>
        </w:rPr>
      </w:pPr>
      <w:r>
        <w:rPr>
          <w:rFonts w:cs="Times New Roman"/>
          <w:sz w:val="28"/>
          <w:szCs w:val="28"/>
        </w:rPr>
        <w:t>P</w:t>
      </w:r>
      <w:r w:rsidRPr="00057442">
        <w:rPr>
          <w:sz w:val="28"/>
          <w:szCs w:val="28"/>
        </w:rPr>
        <w:t>amatojoties uz Ministru kabineta 2021.gada 7. jūlija rīkojumu Nr. 484</w:t>
      </w:r>
      <w:r>
        <w:rPr>
          <w:sz w:val="28"/>
          <w:szCs w:val="28"/>
        </w:rPr>
        <w:t xml:space="preserve">, </w:t>
      </w:r>
      <w:r w:rsidR="00057442" w:rsidRPr="00057442">
        <w:rPr>
          <w:rFonts w:cs="Times New Roman"/>
          <w:sz w:val="28"/>
          <w:szCs w:val="28"/>
        </w:rPr>
        <w:t>Satiksmes ministrija 2021. gada 20. septembr</w:t>
      </w:r>
      <w:r>
        <w:rPr>
          <w:rFonts w:cs="Times New Roman"/>
          <w:sz w:val="28"/>
          <w:szCs w:val="28"/>
        </w:rPr>
        <w:t xml:space="preserve">ī </w:t>
      </w:r>
      <w:r w:rsidR="00057442" w:rsidRPr="00057442">
        <w:rPr>
          <w:rFonts w:cs="Times New Roman"/>
          <w:sz w:val="28"/>
          <w:szCs w:val="28"/>
        </w:rPr>
        <w:t xml:space="preserve"> </w:t>
      </w:r>
      <w:r w:rsidR="005C649B">
        <w:rPr>
          <w:rFonts w:cs="Times New Roman"/>
          <w:sz w:val="28"/>
          <w:szCs w:val="28"/>
        </w:rPr>
        <w:t xml:space="preserve">ir izveidojusi darba grupu (rīkojums </w:t>
      </w:r>
      <w:r w:rsidR="005C649B" w:rsidRPr="00057442">
        <w:rPr>
          <w:rFonts w:cs="Times New Roman"/>
          <w:sz w:val="28"/>
          <w:szCs w:val="28"/>
        </w:rPr>
        <w:t xml:space="preserve">Nr. 01-03/167 </w:t>
      </w:r>
      <w:r w:rsidR="00057442" w:rsidRPr="00057442">
        <w:rPr>
          <w:rFonts w:cs="Times New Roman"/>
          <w:sz w:val="28"/>
          <w:szCs w:val="28"/>
        </w:rPr>
        <w:t>“</w:t>
      </w:r>
      <w:r w:rsidR="00057442" w:rsidRPr="00CB4E13">
        <w:rPr>
          <w:i/>
          <w:iCs/>
          <w:sz w:val="28"/>
          <w:szCs w:val="28"/>
        </w:rPr>
        <w:t>Par Rīgas metropoles areāla sabiedriskā transporta plānošanas koordinācijas darba grupu</w:t>
      </w:r>
      <w:r w:rsidR="00057442" w:rsidRPr="00057442">
        <w:rPr>
          <w:rFonts w:cs="Times New Roman"/>
          <w:sz w:val="28"/>
          <w:szCs w:val="28"/>
        </w:rPr>
        <w:t>”</w:t>
      </w:r>
      <w:r w:rsidR="005C649B">
        <w:rPr>
          <w:rFonts w:cs="Times New Roman"/>
          <w:sz w:val="28"/>
          <w:szCs w:val="28"/>
        </w:rPr>
        <w:t>)</w:t>
      </w:r>
      <w:r w:rsidR="00057442" w:rsidRPr="00057442">
        <w:rPr>
          <w:rFonts w:cs="Times New Roman"/>
          <w:sz w:val="28"/>
          <w:szCs w:val="28"/>
        </w:rPr>
        <w:t xml:space="preserve">, </w:t>
      </w:r>
      <w:r w:rsidR="00057442" w:rsidRPr="00057442">
        <w:rPr>
          <w:sz w:val="28"/>
          <w:szCs w:val="28"/>
        </w:rPr>
        <w:t>ar mērķ</w:t>
      </w:r>
      <w:r w:rsidR="00A7677B">
        <w:rPr>
          <w:sz w:val="28"/>
          <w:szCs w:val="28"/>
        </w:rPr>
        <w:t>i</w:t>
      </w:r>
      <w:r w:rsidR="00057442" w:rsidRPr="00057442">
        <w:rPr>
          <w:sz w:val="28"/>
          <w:szCs w:val="28"/>
        </w:rPr>
        <w:t xml:space="preserve"> sadarbojoties valsts un pašvaldību iestādēm, kā arī plānošanas reģioniem, izstrādāt </w:t>
      </w:r>
      <w:r w:rsidRPr="00FB7759">
        <w:rPr>
          <w:sz w:val="28"/>
          <w:szCs w:val="28"/>
          <w:lang w:val="de-DE"/>
        </w:rPr>
        <w:t>"Rīgas metropoles areāla ilgtspējīga integrēta sabiedriskā transporta plān</w:t>
      </w:r>
      <w:r>
        <w:rPr>
          <w:sz w:val="28"/>
          <w:szCs w:val="28"/>
          <w:lang w:val="de-DE"/>
        </w:rPr>
        <w:t>u</w:t>
      </w:r>
      <w:r w:rsidRPr="00FB7759">
        <w:rPr>
          <w:sz w:val="28"/>
          <w:szCs w:val="28"/>
          <w:lang w:val="de-DE"/>
        </w:rPr>
        <w:t xml:space="preserve"> 2024. līdz 2030. gadam"</w:t>
      </w:r>
      <w:r>
        <w:rPr>
          <w:sz w:val="28"/>
          <w:szCs w:val="28"/>
          <w:lang w:val="de-DE"/>
        </w:rPr>
        <w:t xml:space="preserve"> (turpmāk – Plāns), </w:t>
      </w:r>
      <w:r w:rsidR="00057442" w:rsidRPr="00057442">
        <w:rPr>
          <w:sz w:val="28"/>
          <w:szCs w:val="28"/>
        </w:rPr>
        <w:t>ietverot tajā maršrutu tīkla attīstības plānu, biļešu cenu (tarifu) politiku, integrētu stratēģisko kustības grafiku, plānotos pārvadājumu apjomus un citus nosacījumus</w:t>
      </w:r>
      <w:r w:rsidR="00072352">
        <w:rPr>
          <w:sz w:val="28"/>
          <w:szCs w:val="28"/>
        </w:rPr>
        <w:t>.</w:t>
      </w:r>
      <w:r w:rsidR="00F31BED">
        <w:rPr>
          <w:sz w:val="28"/>
          <w:szCs w:val="28"/>
        </w:rPr>
        <w:t xml:space="preserve"> </w:t>
      </w:r>
      <w:r w:rsidR="00072352">
        <w:rPr>
          <w:sz w:val="28"/>
          <w:szCs w:val="28"/>
        </w:rPr>
        <w:t>B</w:t>
      </w:r>
      <w:r w:rsidR="00F31BED" w:rsidRPr="00F31BED">
        <w:rPr>
          <w:sz w:val="28"/>
          <w:szCs w:val="28"/>
        </w:rPr>
        <w:t>alstoties uz SIA “</w:t>
      </w:r>
      <w:proofErr w:type="spellStart"/>
      <w:r w:rsidR="00F31BED" w:rsidRPr="00F31BED">
        <w:rPr>
          <w:sz w:val="28"/>
          <w:szCs w:val="28"/>
        </w:rPr>
        <w:t>Ardenis</w:t>
      </w:r>
      <w:proofErr w:type="spellEnd"/>
      <w:r w:rsidR="00F31BED" w:rsidRPr="00F31BED">
        <w:rPr>
          <w:sz w:val="28"/>
          <w:szCs w:val="28"/>
        </w:rPr>
        <w:t>” 2023. gadā izstrādāto pētījumu Satiksmes ministrijai “</w:t>
      </w:r>
      <w:r w:rsidR="00F31BED" w:rsidRPr="00F31BED">
        <w:rPr>
          <w:i/>
          <w:iCs/>
          <w:sz w:val="28"/>
          <w:szCs w:val="28"/>
        </w:rPr>
        <w:t xml:space="preserve">Pētījums par ilgtspējīga integrēta sabiedriskā transporta plāna, kas veidots kā daļa no RMA pilsētas mobilitātes plāna (SUMP – </w:t>
      </w:r>
      <w:proofErr w:type="spellStart"/>
      <w:r w:rsidR="00F31BED" w:rsidRPr="00F31BED">
        <w:rPr>
          <w:i/>
          <w:iCs/>
          <w:sz w:val="28"/>
          <w:szCs w:val="28"/>
        </w:rPr>
        <w:lastRenderedPageBreak/>
        <w:t>sustainable</w:t>
      </w:r>
      <w:proofErr w:type="spellEnd"/>
      <w:r w:rsidR="00F31BED" w:rsidRPr="00F31BED">
        <w:rPr>
          <w:i/>
          <w:iCs/>
          <w:sz w:val="28"/>
          <w:szCs w:val="28"/>
        </w:rPr>
        <w:t xml:space="preserve"> urban </w:t>
      </w:r>
      <w:proofErr w:type="spellStart"/>
      <w:r w:rsidR="00F31BED" w:rsidRPr="00F31BED">
        <w:rPr>
          <w:i/>
          <w:iCs/>
          <w:sz w:val="28"/>
          <w:szCs w:val="28"/>
        </w:rPr>
        <w:t>mobility</w:t>
      </w:r>
      <w:proofErr w:type="spellEnd"/>
      <w:r w:rsidR="00F31BED" w:rsidRPr="00F31BED">
        <w:rPr>
          <w:i/>
          <w:iCs/>
          <w:sz w:val="28"/>
          <w:szCs w:val="28"/>
        </w:rPr>
        <w:t xml:space="preserve"> </w:t>
      </w:r>
      <w:proofErr w:type="spellStart"/>
      <w:r w:rsidR="00F31BED" w:rsidRPr="00F31BED">
        <w:rPr>
          <w:i/>
          <w:iCs/>
          <w:sz w:val="28"/>
          <w:szCs w:val="28"/>
        </w:rPr>
        <w:t>plan</w:t>
      </w:r>
      <w:proofErr w:type="spellEnd"/>
      <w:r w:rsidR="00F31BED" w:rsidRPr="00F31BED">
        <w:rPr>
          <w:i/>
          <w:iCs/>
          <w:sz w:val="28"/>
          <w:szCs w:val="28"/>
        </w:rPr>
        <w:t>), izveidi</w:t>
      </w:r>
      <w:r w:rsidR="00F31BED" w:rsidRPr="00F31BED">
        <w:rPr>
          <w:sz w:val="28"/>
          <w:szCs w:val="28"/>
        </w:rPr>
        <w:t>”</w:t>
      </w:r>
      <w:r w:rsidR="00F31BED" w:rsidRPr="00F31BED">
        <w:rPr>
          <w:rStyle w:val="FootnoteReference"/>
          <w:sz w:val="28"/>
          <w:szCs w:val="28"/>
        </w:rPr>
        <w:footnoteReference w:id="17"/>
      </w:r>
      <w:r w:rsidR="00F31BED" w:rsidRPr="00F31BED">
        <w:rPr>
          <w:sz w:val="28"/>
          <w:szCs w:val="28"/>
        </w:rPr>
        <w:t>,</w:t>
      </w:r>
      <w:r w:rsidR="00F31BED">
        <w:rPr>
          <w:sz w:val="28"/>
          <w:szCs w:val="28"/>
        </w:rPr>
        <w:t xml:space="preserve"> </w:t>
      </w:r>
      <w:r w:rsidRPr="00FB7759">
        <w:rPr>
          <w:sz w:val="28"/>
          <w:szCs w:val="28"/>
          <w:lang w:val="de-DE"/>
        </w:rPr>
        <w:t xml:space="preserve">Satiksmes ministrija ir izstrādājusi </w:t>
      </w:r>
      <w:r>
        <w:rPr>
          <w:sz w:val="28"/>
          <w:szCs w:val="28"/>
          <w:lang w:val="de-DE"/>
        </w:rPr>
        <w:t>Plānu</w:t>
      </w:r>
      <w:r w:rsidRPr="00FB7759">
        <w:rPr>
          <w:rStyle w:val="FootnoteReference"/>
          <w:sz w:val="28"/>
          <w:szCs w:val="28"/>
        </w:rPr>
        <w:footnoteReference w:id="18"/>
      </w:r>
      <w:r>
        <w:rPr>
          <w:sz w:val="28"/>
          <w:szCs w:val="28"/>
          <w:lang w:val="de-DE"/>
        </w:rPr>
        <w:t xml:space="preserve">, </w:t>
      </w:r>
      <w:r w:rsidRPr="00FB7759">
        <w:rPr>
          <w:sz w:val="28"/>
          <w:szCs w:val="28"/>
          <w:lang w:val="de-DE"/>
        </w:rPr>
        <w:t>lai nodrošinātu Latvijas Atveseļošanās un noturības mehānisma (ANM) plānā iekļautās  Rīgas metropoles areāla transporta sistēmas zaļināšanas reformas īstenošanu, tai skaitā, lai nodrošinātu sabiedriskā transporta plašāku izmantošanu lielām pasažieru plūsmām un privātā autotransporta izmantošanas mazināšanu Rīgas metropoles areālā, izveidojot konkurētspējīgu sabiedriskā transporta piedāvājumu attiecībā pret privāto transportu, kā arī veicinot  un piedāvājot plašākas iespējas pasažieriem plānot braucienu ar dažādiem transporta veidiem, tostarp velotransportu un mikromobilitātes rīkiem.</w:t>
      </w:r>
      <w:r>
        <w:rPr>
          <w:sz w:val="28"/>
          <w:szCs w:val="28"/>
          <w:lang w:val="de-DE"/>
        </w:rPr>
        <w:t xml:space="preserve"> </w:t>
      </w:r>
    </w:p>
    <w:p w14:paraId="212FA706" w14:textId="3E26BE8A" w:rsidR="00556ED4" w:rsidRPr="007A4A70" w:rsidRDefault="00556ED4" w:rsidP="007A4A70">
      <w:pPr>
        <w:ind w:firstLine="720"/>
        <w:jc w:val="both"/>
        <w:rPr>
          <w:rFonts w:cs="Times New Roman"/>
          <w:sz w:val="28"/>
          <w:szCs w:val="28"/>
        </w:rPr>
      </w:pPr>
      <w:r>
        <w:rPr>
          <w:rFonts w:cs="Times New Roman"/>
          <w:sz w:val="28"/>
          <w:szCs w:val="28"/>
        </w:rPr>
        <w:t>L</w:t>
      </w:r>
      <w:r w:rsidRPr="007A4A70">
        <w:rPr>
          <w:rFonts w:cs="Times New Roman"/>
          <w:sz w:val="28"/>
          <w:szCs w:val="28"/>
        </w:rPr>
        <w:t>ai veicinātu videi draudzīgu pārvietošanās risinājumu pieejamību</w:t>
      </w:r>
      <w:r>
        <w:rPr>
          <w:rFonts w:cs="Times New Roman"/>
          <w:sz w:val="28"/>
          <w:szCs w:val="28"/>
        </w:rPr>
        <w:t xml:space="preserve">, </w:t>
      </w:r>
      <w:r w:rsidRPr="007A4A70">
        <w:rPr>
          <w:rFonts w:cs="Times New Roman"/>
          <w:sz w:val="28"/>
          <w:szCs w:val="28"/>
        </w:rPr>
        <w:t>Satiksmes ministrija īsteno</w:t>
      </w:r>
      <w:r>
        <w:rPr>
          <w:rFonts w:cs="Times New Roman"/>
          <w:sz w:val="28"/>
          <w:szCs w:val="28"/>
        </w:rPr>
        <w:t>s</w:t>
      </w:r>
      <w:r w:rsidRPr="007A4A70">
        <w:rPr>
          <w:rFonts w:cs="Times New Roman"/>
          <w:sz w:val="28"/>
          <w:szCs w:val="28"/>
        </w:rPr>
        <w:t xml:space="preserve"> pasākumu “</w:t>
      </w:r>
      <w:proofErr w:type="spellStart"/>
      <w:r w:rsidRPr="007A4A70">
        <w:rPr>
          <w:rFonts w:cs="Times New Roman"/>
          <w:sz w:val="28"/>
          <w:szCs w:val="28"/>
        </w:rPr>
        <w:t>Mikromobilitātes</w:t>
      </w:r>
      <w:proofErr w:type="spellEnd"/>
      <w:r w:rsidRPr="007A4A70">
        <w:rPr>
          <w:rFonts w:cs="Times New Roman"/>
          <w:sz w:val="28"/>
          <w:szCs w:val="28"/>
        </w:rPr>
        <w:t xml:space="preserve"> attīstība”, kura mērķis ir nodrošināt ieguldījumus infrastruktūrā un </w:t>
      </w:r>
      <w:proofErr w:type="spellStart"/>
      <w:r w:rsidRPr="007A4A70">
        <w:rPr>
          <w:rFonts w:cs="Times New Roman"/>
          <w:sz w:val="28"/>
          <w:szCs w:val="28"/>
        </w:rPr>
        <w:t>mikromobilitātes</w:t>
      </w:r>
      <w:proofErr w:type="spellEnd"/>
      <w:r w:rsidRPr="007A4A70">
        <w:rPr>
          <w:rFonts w:cs="Times New Roman"/>
          <w:sz w:val="28"/>
          <w:szCs w:val="28"/>
        </w:rPr>
        <w:t xml:space="preserve"> rīku pieejamībā, lai veicinātu </w:t>
      </w:r>
      <w:proofErr w:type="spellStart"/>
      <w:r w:rsidRPr="007A4A70">
        <w:rPr>
          <w:rFonts w:cs="Times New Roman"/>
          <w:sz w:val="28"/>
          <w:szCs w:val="28"/>
        </w:rPr>
        <w:t>bezemisiju</w:t>
      </w:r>
      <w:proofErr w:type="spellEnd"/>
      <w:r w:rsidRPr="007A4A70">
        <w:rPr>
          <w:rFonts w:cs="Times New Roman"/>
          <w:sz w:val="28"/>
          <w:szCs w:val="28"/>
        </w:rPr>
        <w:t xml:space="preserve"> pārvietošanās iespējas Latvijas iedzīvotājiem. </w:t>
      </w:r>
      <w:r>
        <w:rPr>
          <w:rFonts w:cs="Times New Roman"/>
          <w:sz w:val="28"/>
          <w:szCs w:val="28"/>
        </w:rPr>
        <w:t>Arī šis p</w:t>
      </w:r>
      <w:r w:rsidRPr="007A4A70">
        <w:rPr>
          <w:rFonts w:cs="Times New Roman"/>
          <w:sz w:val="28"/>
          <w:szCs w:val="28"/>
        </w:rPr>
        <w:t>asākums izstrādāts kā daļa no Latvijas Sociālā klimata fonda plāna</w:t>
      </w:r>
      <w:r>
        <w:rPr>
          <w:rFonts w:cs="Times New Roman"/>
          <w:sz w:val="28"/>
          <w:szCs w:val="28"/>
        </w:rPr>
        <w:t xml:space="preserve"> 2026. – 2032. gadam</w:t>
      </w:r>
      <w:r w:rsidRPr="007A4A70">
        <w:rPr>
          <w:rFonts w:cs="Times New Roman"/>
          <w:sz w:val="28"/>
          <w:szCs w:val="28"/>
        </w:rPr>
        <w:t xml:space="preserve"> transporta sektora komponentes un paredz atbalstu infrastruktūras attīstībai un </w:t>
      </w:r>
      <w:proofErr w:type="spellStart"/>
      <w:r w:rsidRPr="007A4A70">
        <w:rPr>
          <w:rFonts w:cs="Times New Roman"/>
          <w:sz w:val="28"/>
          <w:szCs w:val="28"/>
        </w:rPr>
        <w:t>mikromobilitātes</w:t>
      </w:r>
      <w:proofErr w:type="spellEnd"/>
      <w:r w:rsidRPr="007A4A70">
        <w:rPr>
          <w:rFonts w:cs="Times New Roman"/>
          <w:sz w:val="28"/>
          <w:szCs w:val="28"/>
        </w:rPr>
        <w:t xml:space="preserve"> transportlīdzekļu iegādei vai nomai.</w:t>
      </w:r>
      <w:r w:rsidR="002D1AA2">
        <w:rPr>
          <w:rFonts w:cs="Times New Roman"/>
          <w:sz w:val="28"/>
          <w:szCs w:val="28"/>
        </w:rPr>
        <w:t xml:space="preserve"> </w:t>
      </w:r>
    </w:p>
    <w:p w14:paraId="393FD2F5" w14:textId="1DC56F9B" w:rsidR="00556ED4" w:rsidRPr="007A4A70" w:rsidRDefault="00556ED4" w:rsidP="007A4A70">
      <w:pPr>
        <w:ind w:firstLine="720"/>
        <w:jc w:val="both"/>
        <w:rPr>
          <w:rFonts w:cs="Times New Roman"/>
          <w:sz w:val="28"/>
          <w:szCs w:val="28"/>
        </w:rPr>
      </w:pPr>
      <w:r w:rsidRPr="007A4A70">
        <w:rPr>
          <w:rFonts w:cs="Times New Roman"/>
          <w:sz w:val="28"/>
          <w:szCs w:val="28"/>
        </w:rPr>
        <w:t>Plānotās aktivitātes ietver</w:t>
      </w:r>
      <w:r>
        <w:rPr>
          <w:rFonts w:cs="Times New Roman"/>
          <w:sz w:val="28"/>
          <w:szCs w:val="28"/>
        </w:rPr>
        <w:t xml:space="preserve"> </w:t>
      </w:r>
      <w:proofErr w:type="spellStart"/>
      <w:r w:rsidRPr="007A4A70">
        <w:rPr>
          <w:rFonts w:cs="Times New Roman"/>
          <w:sz w:val="28"/>
          <w:szCs w:val="28"/>
        </w:rPr>
        <w:t>mikromobilitātes</w:t>
      </w:r>
      <w:proofErr w:type="spellEnd"/>
      <w:r w:rsidRPr="007A4A70">
        <w:rPr>
          <w:rFonts w:cs="Times New Roman"/>
          <w:sz w:val="28"/>
          <w:szCs w:val="28"/>
        </w:rPr>
        <w:t xml:space="preserve"> infrastruktūras izbūvi un pielāgošanu, piemēram, velosipēdu ceļu un </w:t>
      </w:r>
      <w:proofErr w:type="spellStart"/>
      <w:r w:rsidRPr="007A4A70">
        <w:rPr>
          <w:rFonts w:cs="Times New Roman"/>
          <w:sz w:val="28"/>
          <w:szCs w:val="28"/>
        </w:rPr>
        <w:t>velonovietņu</w:t>
      </w:r>
      <w:proofErr w:type="spellEnd"/>
      <w:r w:rsidRPr="007A4A70">
        <w:rPr>
          <w:rFonts w:cs="Times New Roman"/>
          <w:sz w:val="28"/>
          <w:szCs w:val="28"/>
        </w:rPr>
        <w:t xml:space="preserve"> izveidi, nodrošinot savienojumu ar sabiedriskā transporta pieturām un citiem mobilitātes punktiem</w:t>
      </w:r>
      <w:r>
        <w:rPr>
          <w:rFonts w:cs="Times New Roman"/>
          <w:sz w:val="28"/>
          <w:szCs w:val="28"/>
        </w:rPr>
        <w:t xml:space="preserve">, kā arī </w:t>
      </w:r>
      <w:r w:rsidRPr="007A4A70">
        <w:rPr>
          <w:rFonts w:cs="Times New Roman"/>
          <w:sz w:val="28"/>
          <w:szCs w:val="28"/>
        </w:rPr>
        <w:t xml:space="preserve">atbalstu </w:t>
      </w:r>
      <w:proofErr w:type="spellStart"/>
      <w:r w:rsidRPr="007A4A70">
        <w:rPr>
          <w:rFonts w:cs="Times New Roman"/>
          <w:sz w:val="28"/>
          <w:szCs w:val="28"/>
        </w:rPr>
        <w:t>mikromobilitātes</w:t>
      </w:r>
      <w:proofErr w:type="spellEnd"/>
      <w:r w:rsidRPr="007A4A70">
        <w:rPr>
          <w:rFonts w:cs="Times New Roman"/>
          <w:sz w:val="28"/>
          <w:szCs w:val="28"/>
        </w:rPr>
        <w:t xml:space="preserve"> transportlīdzekļu iegādei vai nomai, īpaši mērķējot uz </w:t>
      </w:r>
      <w:proofErr w:type="spellStart"/>
      <w:r w:rsidRPr="007A4A70">
        <w:rPr>
          <w:rFonts w:cs="Times New Roman"/>
          <w:sz w:val="28"/>
          <w:szCs w:val="28"/>
        </w:rPr>
        <w:t>mazaizsargātām</w:t>
      </w:r>
      <w:proofErr w:type="spellEnd"/>
      <w:r w:rsidRPr="007A4A70">
        <w:rPr>
          <w:rFonts w:cs="Times New Roman"/>
          <w:sz w:val="28"/>
          <w:szCs w:val="28"/>
        </w:rPr>
        <w:t xml:space="preserve"> mājsaimniecībām un iedzīvotājiem ar zemiem un vidēji zemiem ienākumiem.</w:t>
      </w:r>
      <w:r>
        <w:rPr>
          <w:rFonts w:cs="Times New Roman"/>
          <w:sz w:val="28"/>
          <w:szCs w:val="28"/>
        </w:rPr>
        <w:t xml:space="preserve"> </w:t>
      </w:r>
      <w:proofErr w:type="spellStart"/>
      <w:r w:rsidRPr="007A4A70">
        <w:rPr>
          <w:rFonts w:cs="Times New Roman"/>
          <w:sz w:val="28"/>
          <w:szCs w:val="28"/>
        </w:rPr>
        <w:t>Mikromobilitāte</w:t>
      </w:r>
      <w:proofErr w:type="spellEnd"/>
      <w:r w:rsidRPr="007A4A70">
        <w:rPr>
          <w:rFonts w:cs="Times New Roman"/>
          <w:sz w:val="28"/>
          <w:szCs w:val="28"/>
        </w:rPr>
        <w:t xml:space="preserve"> ir nozīmīga Latvijas transporta sistēmas modernizācijas daļa. Šīs </w:t>
      </w:r>
      <w:r>
        <w:rPr>
          <w:rFonts w:cs="Times New Roman"/>
          <w:sz w:val="28"/>
          <w:szCs w:val="28"/>
        </w:rPr>
        <w:t>pasākuma īstenošana</w:t>
      </w:r>
      <w:r w:rsidRPr="007A4A70">
        <w:rPr>
          <w:rFonts w:cs="Times New Roman"/>
          <w:sz w:val="28"/>
          <w:szCs w:val="28"/>
        </w:rPr>
        <w:t xml:space="preserve"> palīdzēs mazināt transporta nabadzību, uzlabot gaisa kvalitāti un padarīt ikdienas pārvietošanos ērtāku un drošāku plašākam sabiedrības lokam</w:t>
      </w:r>
      <w:r w:rsidR="002D1AA2">
        <w:rPr>
          <w:rFonts w:cs="Times New Roman"/>
          <w:sz w:val="28"/>
          <w:szCs w:val="28"/>
        </w:rPr>
        <w:t>.</w:t>
      </w:r>
      <w:r w:rsidRPr="007A4A70">
        <w:rPr>
          <w:rFonts w:cs="Times New Roman"/>
          <w:sz w:val="28"/>
          <w:szCs w:val="28"/>
        </w:rPr>
        <w:t xml:space="preserve"> </w:t>
      </w:r>
    </w:p>
    <w:p w14:paraId="5306C0B1" w14:textId="77777777" w:rsidR="001E37F1" w:rsidRDefault="002E1C5D" w:rsidP="005C649B">
      <w:pPr>
        <w:ind w:firstLine="720"/>
        <w:jc w:val="both"/>
        <w:rPr>
          <w:sz w:val="28"/>
          <w:szCs w:val="28"/>
        </w:rPr>
      </w:pPr>
      <w:r>
        <w:rPr>
          <w:sz w:val="28"/>
          <w:szCs w:val="28"/>
        </w:rPr>
        <w:t xml:space="preserve">Ņemot vērā iepriekš minēto, </w:t>
      </w:r>
      <w:r w:rsidR="00F95C42" w:rsidRPr="004E5541">
        <w:rPr>
          <w:sz w:val="28"/>
          <w:szCs w:val="28"/>
        </w:rPr>
        <w:t>Satiksmes ministrija</w:t>
      </w:r>
      <w:r w:rsidR="00F95C42">
        <w:rPr>
          <w:sz w:val="28"/>
          <w:szCs w:val="28"/>
        </w:rPr>
        <w:t>,</w:t>
      </w:r>
      <w:r w:rsidR="00F95C42" w:rsidRPr="004E5541">
        <w:rPr>
          <w:sz w:val="28"/>
          <w:szCs w:val="28"/>
        </w:rPr>
        <w:t xml:space="preserve"> </w:t>
      </w:r>
      <w:r w:rsidR="00F95C42">
        <w:rPr>
          <w:sz w:val="28"/>
          <w:szCs w:val="28"/>
        </w:rPr>
        <w:t xml:space="preserve">izvērtējot iespējamos </w:t>
      </w:r>
      <w:r w:rsidR="005C04E6">
        <w:rPr>
          <w:sz w:val="28"/>
          <w:szCs w:val="28"/>
        </w:rPr>
        <w:t>sadarbības</w:t>
      </w:r>
      <w:r w:rsidR="00F95C42">
        <w:rPr>
          <w:sz w:val="28"/>
          <w:szCs w:val="28"/>
        </w:rPr>
        <w:t xml:space="preserve"> IPMP programmas ieviešanas scenārijus Latvijā, </w:t>
      </w:r>
      <w:r w:rsidR="008119F1">
        <w:rPr>
          <w:sz w:val="28"/>
          <w:szCs w:val="28"/>
        </w:rPr>
        <w:t xml:space="preserve">norāda, ka </w:t>
      </w:r>
      <w:r w:rsidR="008119F1" w:rsidRPr="00F31BED">
        <w:rPr>
          <w:b/>
          <w:bCs/>
          <w:sz w:val="28"/>
          <w:szCs w:val="28"/>
        </w:rPr>
        <w:t xml:space="preserve">nav nepieciešams izveidot jaunu darba grupu vai nodot funkcijas </w:t>
      </w:r>
      <w:r w:rsidR="005C04E6" w:rsidRPr="00F31BED">
        <w:rPr>
          <w:b/>
          <w:bCs/>
          <w:sz w:val="28"/>
          <w:szCs w:val="28"/>
        </w:rPr>
        <w:t>sadarbības</w:t>
      </w:r>
      <w:r w:rsidR="008119F1" w:rsidRPr="00F31BED">
        <w:rPr>
          <w:b/>
          <w:bCs/>
          <w:sz w:val="28"/>
          <w:szCs w:val="28"/>
        </w:rPr>
        <w:t xml:space="preserve"> IPMP programmas īstenošanai kādai institūcijai</w:t>
      </w:r>
      <w:r w:rsidR="008119F1">
        <w:rPr>
          <w:sz w:val="28"/>
          <w:szCs w:val="28"/>
        </w:rPr>
        <w:t xml:space="preserve">, bet </w:t>
      </w:r>
      <w:r w:rsidR="005210B9">
        <w:rPr>
          <w:sz w:val="28"/>
          <w:szCs w:val="28"/>
        </w:rPr>
        <w:t xml:space="preserve">norāda, ka </w:t>
      </w:r>
      <w:r w:rsidR="008119F1" w:rsidRPr="00F31BED">
        <w:rPr>
          <w:b/>
          <w:bCs/>
          <w:sz w:val="28"/>
          <w:szCs w:val="28"/>
        </w:rPr>
        <w:t>to ir iespējams īstenot esošās darba grupas</w:t>
      </w:r>
      <w:r w:rsidR="008119F1" w:rsidRPr="00057442">
        <w:rPr>
          <w:sz w:val="28"/>
          <w:szCs w:val="28"/>
        </w:rPr>
        <w:t xml:space="preserve"> </w:t>
      </w:r>
      <w:bookmarkStart w:id="3" w:name="_Hlk201938103"/>
      <w:r w:rsidR="008119F1">
        <w:rPr>
          <w:sz w:val="28"/>
          <w:szCs w:val="28"/>
        </w:rPr>
        <w:t>“</w:t>
      </w:r>
      <w:r w:rsidR="008119F1" w:rsidRPr="002E1C5D">
        <w:rPr>
          <w:i/>
          <w:iCs/>
          <w:sz w:val="28"/>
          <w:szCs w:val="28"/>
        </w:rPr>
        <w:t>Rīgas metropoles areāla sabiedriskā transporta plānošanas koordinācijas darba grupa</w:t>
      </w:r>
      <w:r w:rsidR="008119F1">
        <w:rPr>
          <w:sz w:val="28"/>
          <w:szCs w:val="28"/>
        </w:rPr>
        <w:t xml:space="preserve">” </w:t>
      </w:r>
      <w:r w:rsidR="008119F1" w:rsidRPr="00F31BED">
        <w:rPr>
          <w:b/>
          <w:bCs/>
          <w:sz w:val="28"/>
          <w:szCs w:val="28"/>
        </w:rPr>
        <w:t>ietvaros izveido</w:t>
      </w:r>
      <w:r w:rsidRPr="00F31BED">
        <w:rPr>
          <w:b/>
          <w:bCs/>
          <w:sz w:val="28"/>
          <w:szCs w:val="28"/>
        </w:rPr>
        <w:t>jo</w:t>
      </w:r>
      <w:r w:rsidR="008119F1" w:rsidRPr="00F31BED">
        <w:rPr>
          <w:b/>
          <w:bCs/>
          <w:sz w:val="28"/>
          <w:szCs w:val="28"/>
        </w:rPr>
        <w:t>t apakšgrupu</w:t>
      </w:r>
      <w:r w:rsidR="008119F1">
        <w:rPr>
          <w:sz w:val="28"/>
          <w:szCs w:val="28"/>
        </w:rPr>
        <w:t xml:space="preserve">, kas </w:t>
      </w:r>
      <w:r w:rsidR="00A7677B">
        <w:rPr>
          <w:sz w:val="28"/>
          <w:szCs w:val="28"/>
        </w:rPr>
        <w:t xml:space="preserve">būtu atbildīga par </w:t>
      </w:r>
      <w:r w:rsidR="00F31BED">
        <w:rPr>
          <w:sz w:val="28"/>
          <w:szCs w:val="28"/>
        </w:rPr>
        <w:t>sadarbības</w:t>
      </w:r>
      <w:r w:rsidR="005210B9">
        <w:rPr>
          <w:sz w:val="28"/>
          <w:szCs w:val="28"/>
        </w:rPr>
        <w:t xml:space="preserve"> IPMP programmas īstenošanu</w:t>
      </w:r>
      <w:bookmarkEnd w:id="3"/>
      <w:r w:rsidR="005210B9">
        <w:rPr>
          <w:sz w:val="28"/>
          <w:szCs w:val="28"/>
        </w:rPr>
        <w:t>.</w:t>
      </w:r>
      <w:r w:rsidR="00804A5B">
        <w:rPr>
          <w:sz w:val="28"/>
          <w:szCs w:val="28"/>
        </w:rPr>
        <w:t xml:space="preserve"> </w:t>
      </w:r>
      <w:r w:rsidR="00B413E8">
        <w:rPr>
          <w:sz w:val="28"/>
          <w:szCs w:val="28"/>
        </w:rPr>
        <w:t xml:space="preserve"> Minētās darba grupas ietvaros nominētie pārstāvji, saglabājami kā vadības </w:t>
      </w:r>
      <w:r w:rsidR="00B413E8">
        <w:rPr>
          <w:sz w:val="28"/>
          <w:szCs w:val="28"/>
        </w:rPr>
        <w:lastRenderedPageBreak/>
        <w:t xml:space="preserve">darba grupas līmenis, taču veidojot apakšgrupu plānota plašāka ekspertu līmeņa speciālistu iesaiste. </w:t>
      </w:r>
      <w:r w:rsidR="00B413E8" w:rsidRPr="00B413E8">
        <w:rPr>
          <w:sz w:val="28"/>
          <w:szCs w:val="28"/>
        </w:rPr>
        <w:t>Ņemot vērā jautājumus, kas risināmi pilsētu mezglu veiksmīgai ieviešanai, potenciāli ir arī izvērtējama darba grupā iesaistīto institūciju paplašināšana.</w:t>
      </w:r>
    </w:p>
    <w:p w14:paraId="2E89FB55" w14:textId="40DBAB00" w:rsidR="006A7DA2" w:rsidRDefault="001E37F1" w:rsidP="005C649B">
      <w:pPr>
        <w:ind w:firstLine="720"/>
        <w:jc w:val="both"/>
        <w:rPr>
          <w:rFonts w:cs="Times New Roman"/>
          <w:sz w:val="28"/>
          <w:szCs w:val="28"/>
        </w:rPr>
      </w:pPr>
      <w:r>
        <w:rPr>
          <w:sz w:val="28"/>
          <w:szCs w:val="28"/>
        </w:rPr>
        <w:t>Apakšgrupas sastāvā būs iekļauti pārstāvji no tādām institūcijām kā Satiksmes ministrija, Viedās administrācijas un reģionālās attīstības ministrija</w:t>
      </w:r>
      <w:r w:rsidR="00A72C1D">
        <w:rPr>
          <w:sz w:val="28"/>
          <w:szCs w:val="28"/>
        </w:rPr>
        <w:t xml:space="preserve">, </w:t>
      </w:r>
      <w:r>
        <w:rPr>
          <w:sz w:val="28"/>
          <w:szCs w:val="28"/>
        </w:rPr>
        <w:t xml:space="preserve">Rīgas </w:t>
      </w:r>
      <w:proofErr w:type="spellStart"/>
      <w:r>
        <w:rPr>
          <w:sz w:val="28"/>
          <w:szCs w:val="28"/>
        </w:rPr>
        <w:t>valstspilsētas</w:t>
      </w:r>
      <w:proofErr w:type="spellEnd"/>
      <w:r>
        <w:rPr>
          <w:sz w:val="28"/>
          <w:szCs w:val="28"/>
        </w:rPr>
        <w:t xml:space="preserve"> pašvaldība, Rīgas plānošanas reģions, </w:t>
      </w:r>
      <w:r w:rsidR="00F202E9">
        <w:rPr>
          <w:sz w:val="28"/>
          <w:szCs w:val="28"/>
        </w:rPr>
        <w:t xml:space="preserve">Latvijas pašvaldību savienība, VSIA “Autotransporta direkcija”, VAS “Ceļu satiksmes drošības direkcija”, AS “Pasažieru vilciens”, </w:t>
      </w:r>
      <w:r w:rsidR="00F202E9">
        <w:rPr>
          <w:rFonts w:cs="Times New Roman"/>
          <w:sz w:val="28"/>
          <w:szCs w:val="28"/>
        </w:rPr>
        <w:t xml:space="preserve">RP SIA “Rīgas satiksme”, VAS “Latvijas dzelzceļš” u.c. </w:t>
      </w:r>
      <w:r w:rsidR="00B413E8" w:rsidRPr="00B413E8">
        <w:rPr>
          <w:sz w:val="28"/>
          <w:szCs w:val="28"/>
        </w:rPr>
        <w:t xml:space="preserve"> </w:t>
      </w:r>
      <w:r w:rsidR="00A15A1F" w:rsidRPr="00A15A1F">
        <w:rPr>
          <w:sz w:val="28"/>
          <w:szCs w:val="28"/>
        </w:rPr>
        <w:t>Klimata un enerģētikas ministrijas</w:t>
      </w:r>
      <w:r w:rsidR="00792E21">
        <w:rPr>
          <w:sz w:val="28"/>
          <w:szCs w:val="28"/>
        </w:rPr>
        <w:t xml:space="preserve"> un Ekonomikas ministrijas</w:t>
      </w:r>
      <w:r w:rsidR="00A15A1F" w:rsidRPr="00A15A1F">
        <w:rPr>
          <w:sz w:val="28"/>
          <w:szCs w:val="28"/>
        </w:rPr>
        <w:t xml:space="preserve"> pārstāvji minētajā apakšgrupā tiek pieaicināti pēc nepieciešamības</w:t>
      </w:r>
      <w:r w:rsidR="00A15A1F">
        <w:rPr>
          <w:sz w:val="28"/>
          <w:szCs w:val="28"/>
        </w:rPr>
        <w:t>.</w:t>
      </w:r>
      <w:r w:rsidR="00A15A1F" w:rsidRPr="00A15A1F">
        <w:rPr>
          <w:sz w:val="28"/>
          <w:szCs w:val="28"/>
        </w:rPr>
        <w:t xml:space="preserve"> </w:t>
      </w:r>
      <w:r w:rsidR="009C09E9">
        <w:rPr>
          <w:sz w:val="28"/>
          <w:szCs w:val="28"/>
        </w:rPr>
        <w:t xml:space="preserve">Tāpat arī </w:t>
      </w:r>
      <w:r w:rsidR="009C09E9" w:rsidRPr="009C09E9">
        <w:rPr>
          <w:sz w:val="28"/>
          <w:szCs w:val="28"/>
        </w:rPr>
        <w:t xml:space="preserve">darba grupu darbā </w:t>
      </w:r>
      <w:r w:rsidR="009C09E9">
        <w:rPr>
          <w:sz w:val="28"/>
          <w:szCs w:val="28"/>
        </w:rPr>
        <w:t xml:space="preserve">pēc nepieciešamības </w:t>
      </w:r>
      <w:r w:rsidR="009C09E9" w:rsidRPr="009C09E9">
        <w:rPr>
          <w:sz w:val="28"/>
          <w:szCs w:val="28"/>
        </w:rPr>
        <w:t xml:space="preserve">tiks iesaistītas iedzīvotājus un uzņēmējus pārstāvošas organizācijas, lai nodrošinātu darba grupas darbības sasaisti ar praktisko situāciju. </w:t>
      </w:r>
      <w:r w:rsidR="002E1C5D">
        <w:rPr>
          <w:sz w:val="28"/>
          <w:szCs w:val="28"/>
        </w:rPr>
        <w:t>A</w:t>
      </w:r>
      <w:r w:rsidR="00804A5B">
        <w:rPr>
          <w:sz w:val="28"/>
          <w:szCs w:val="28"/>
        </w:rPr>
        <w:t xml:space="preserve">pakšgrupas galvenajos pienākumos ietilpstu sniegt norādījumus par </w:t>
      </w:r>
      <w:proofErr w:type="spellStart"/>
      <w:r w:rsidR="00804A5B">
        <w:rPr>
          <w:sz w:val="28"/>
          <w:szCs w:val="28"/>
        </w:rPr>
        <w:t>pilsētmobilitātes</w:t>
      </w:r>
      <w:proofErr w:type="spellEnd"/>
      <w:r w:rsidR="00804A5B">
        <w:rPr>
          <w:sz w:val="28"/>
          <w:szCs w:val="28"/>
        </w:rPr>
        <w:t xml:space="preserve"> jautājumiem, to plānošanu, kā arī sniegt</w:t>
      </w:r>
      <w:r w:rsidR="002E1C5D">
        <w:rPr>
          <w:sz w:val="28"/>
          <w:szCs w:val="28"/>
        </w:rPr>
        <w:t xml:space="preserve"> </w:t>
      </w:r>
      <w:r w:rsidR="00804A5B">
        <w:rPr>
          <w:sz w:val="28"/>
          <w:szCs w:val="28"/>
        </w:rPr>
        <w:t xml:space="preserve">ekspertu atbalstu dažādu jautājumu risināšanai. </w:t>
      </w:r>
      <w:r w:rsidR="002E1C5D">
        <w:rPr>
          <w:sz w:val="28"/>
          <w:szCs w:val="28"/>
        </w:rPr>
        <w:t xml:space="preserve">Apakšgrupas ietvaros tiks </w:t>
      </w:r>
      <w:r w:rsidR="005210B9">
        <w:rPr>
          <w:sz w:val="28"/>
          <w:szCs w:val="28"/>
        </w:rPr>
        <w:t xml:space="preserve"> </w:t>
      </w:r>
      <w:r w:rsidR="002E1C5D" w:rsidRPr="00C94DA0">
        <w:rPr>
          <w:rFonts w:cs="Times New Roman"/>
          <w:sz w:val="28"/>
          <w:szCs w:val="28"/>
        </w:rPr>
        <w:t>organizē</w:t>
      </w:r>
      <w:r w:rsidR="002E1C5D" w:rsidRPr="0024789F">
        <w:rPr>
          <w:rFonts w:cs="Times New Roman"/>
          <w:sz w:val="28"/>
          <w:szCs w:val="28"/>
        </w:rPr>
        <w:t>t</w:t>
      </w:r>
      <w:r w:rsidR="002E1C5D">
        <w:rPr>
          <w:rFonts w:cs="Times New Roman"/>
          <w:sz w:val="28"/>
          <w:szCs w:val="28"/>
        </w:rPr>
        <w:t>as</w:t>
      </w:r>
      <w:r w:rsidR="002E1C5D" w:rsidRPr="00C94DA0">
        <w:rPr>
          <w:rFonts w:cs="Times New Roman"/>
          <w:sz w:val="28"/>
          <w:szCs w:val="28"/>
        </w:rPr>
        <w:t xml:space="preserve"> un koordinē</w:t>
      </w:r>
      <w:r w:rsidR="002E1C5D" w:rsidRPr="0024789F">
        <w:rPr>
          <w:rFonts w:cs="Times New Roman"/>
          <w:sz w:val="28"/>
          <w:szCs w:val="28"/>
        </w:rPr>
        <w:t>t</w:t>
      </w:r>
      <w:r w:rsidR="002E1C5D">
        <w:rPr>
          <w:rFonts w:cs="Times New Roman"/>
          <w:sz w:val="28"/>
          <w:szCs w:val="28"/>
        </w:rPr>
        <w:t>as</w:t>
      </w:r>
      <w:r w:rsidR="002E1C5D" w:rsidRPr="00C94DA0">
        <w:rPr>
          <w:rFonts w:cs="Times New Roman"/>
          <w:sz w:val="28"/>
          <w:szCs w:val="28"/>
        </w:rPr>
        <w:t xml:space="preserve"> komunikācijas kampaņas</w:t>
      </w:r>
      <w:r w:rsidR="002E1C5D">
        <w:rPr>
          <w:rFonts w:cs="Times New Roman"/>
          <w:sz w:val="28"/>
          <w:szCs w:val="28"/>
        </w:rPr>
        <w:t>/semināri</w:t>
      </w:r>
      <w:r w:rsidR="002E1C5D" w:rsidRPr="00C94DA0">
        <w:rPr>
          <w:rFonts w:cs="Times New Roman"/>
          <w:sz w:val="28"/>
          <w:szCs w:val="28"/>
        </w:rPr>
        <w:t xml:space="preserve"> un darbības, kas saistītas ar IPMP</w:t>
      </w:r>
      <w:r w:rsidR="0006194D">
        <w:rPr>
          <w:rFonts w:cs="Times New Roman"/>
          <w:sz w:val="28"/>
          <w:szCs w:val="28"/>
        </w:rPr>
        <w:t xml:space="preserve"> un kas skar labās prakses piemērus ārpus Latvijas. Apakšgrupa izvērtēs </w:t>
      </w:r>
      <w:r w:rsidR="002E1C5D">
        <w:rPr>
          <w:rFonts w:cs="Times New Roman"/>
          <w:sz w:val="28"/>
          <w:szCs w:val="28"/>
        </w:rPr>
        <w:t>nepieciešamīb</w:t>
      </w:r>
      <w:r w:rsidR="0006194D">
        <w:rPr>
          <w:rFonts w:cs="Times New Roman"/>
          <w:sz w:val="28"/>
          <w:szCs w:val="28"/>
        </w:rPr>
        <w:t>u</w:t>
      </w:r>
      <w:r w:rsidR="002E1C5D">
        <w:rPr>
          <w:rFonts w:cs="Times New Roman"/>
          <w:sz w:val="28"/>
          <w:szCs w:val="28"/>
        </w:rPr>
        <w:t xml:space="preserve"> pēc apmācību programmām pilsētās un plānošanas reģionos</w:t>
      </w:r>
      <w:r w:rsidR="0006194D">
        <w:rPr>
          <w:rFonts w:cs="Times New Roman"/>
          <w:sz w:val="28"/>
          <w:szCs w:val="28"/>
        </w:rPr>
        <w:t xml:space="preserve">. Tā kā apakšgrupā būs dažādu institūciju pārstāvji, </w:t>
      </w:r>
      <w:r w:rsidR="009E41A2">
        <w:rPr>
          <w:rFonts w:cs="Times New Roman"/>
          <w:sz w:val="28"/>
          <w:szCs w:val="28"/>
        </w:rPr>
        <w:t>tie apakšgrupas ietvaros i</w:t>
      </w:r>
      <w:r w:rsidR="008119F1" w:rsidRPr="00C94DA0">
        <w:rPr>
          <w:rFonts w:cs="Times New Roman"/>
          <w:sz w:val="28"/>
          <w:szCs w:val="28"/>
        </w:rPr>
        <w:t>zstrādā</w:t>
      </w:r>
      <w:r w:rsidR="009E41A2">
        <w:rPr>
          <w:rFonts w:cs="Times New Roman"/>
          <w:sz w:val="28"/>
          <w:szCs w:val="28"/>
        </w:rPr>
        <w:t>s</w:t>
      </w:r>
      <w:r w:rsidR="008119F1" w:rsidRPr="00C94DA0">
        <w:rPr>
          <w:rFonts w:cs="Times New Roman"/>
          <w:sz w:val="28"/>
          <w:szCs w:val="28"/>
        </w:rPr>
        <w:t xml:space="preserve"> valsts līmeņa pieeju IPMP sagatavošanai un īstenošanai pilsētās sadarbībā ar piepilsētu un lauku teritorijām ap pilsētu, aptverot visu funkcionālo pilsētas teritoriju</w:t>
      </w:r>
      <w:r w:rsidR="009E41A2">
        <w:rPr>
          <w:rFonts w:cs="Times New Roman"/>
          <w:sz w:val="28"/>
          <w:szCs w:val="28"/>
        </w:rPr>
        <w:t xml:space="preserve">, </w:t>
      </w:r>
      <w:r w:rsidR="009E41A2" w:rsidRPr="00C94DA0">
        <w:rPr>
          <w:rFonts w:cs="Times New Roman"/>
          <w:sz w:val="28"/>
          <w:szCs w:val="28"/>
        </w:rPr>
        <w:t>pārbaud</w:t>
      </w:r>
      <w:r w:rsidR="009E41A2" w:rsidRPr="0024789F">
        <w:rPr>
          <w:rFonts w:cs="Times New Roman"/>
          <w:sz w:val="28"/>
          <w:szCs w:val="28"/>
        </w:rPr>
        <w:t>ī</w:t>
      </w:r>
      <w:r w:rsidR="009E41A2">
        <w:rPr>
          <w:rFonts w:cs="Times New Roman"/>
          <w:sz w:val="28"/>
          <w:szCs w:val="28"/>
        </w:rPr>
        <w:t>s normatīvo</w:t>
      </w:r>
      <w:r w:rsidR="009E41A2" w:rsidRPr="00C94DA0">
        <w:rPr>
          <w:rFonts w:cs="Times New Roman"/>
          <w:sz w:val="28"/>
          <w:szCs w:val="28"/>
        </w:rPr>
        <w:t xml:space="preserve"> regulējumu attiecībā uz šķēršļiem lietderīgu IPMP izstrādei pilsētās</w:t>
      </w:r>
      <w:r w:rsidR="009E41A2">
        <w:rPr>
          <w:rFonts w:cs="Times New Roman"/>
          <w:sz w:val="28"/>
          <w:szCs w:val="28"/>
        </w:rPr>
        <w:t>, kā arī sniegs atbalstu</w:t>
      </w:r>
      <w:r w:rsidR="009E41A2" w:rsidRPr="00C94DA0">
        <w:rPr>
          <w:rFonts w:cs="Times New Roman"/>
          <w:sz w:val="28"/>
          <w:szCs w:val="28"/>
        </w:rPr>
        <w:t xml:space="preserve"> koordinācij</w:t>
      </w:r>
      <w:r w:rsidR="009E41A2">
        <w:rPr>
          <w:rFonts w:cs="Times New Roman"/>
          <w:sz w:val="28"/>
          <w:szCs w:val="28"/>
        </w:rPr>
        <w:t>as uzlabošanā</w:t>
      </w:r>
      <w:r w:rsidR="009E41A2" w:rsidRPr="00C94DA0">
        <w:rPr>
          <w:rFonts w:cs="Times New Roman"/>
          <w:sz w:val="28"/>
          <w:szCs w:val="28"/>
        </w:rPr>
        <w:t xml:space="preserve"> transporta infrastruktūras un pakalpojumu nodrošināšanā funkcionālajā pilsētas teritorijā</w:t>
      </w:r>
      <w:r w:rsidR="009E41A2">
        <w:rPr>
          <w:rFonts w:cs="Times New Roman"/>
          <w:sz w:val="28"/>
          <w:szCs w:val="28"/>
        </w:rPr>
        <w:t xml:space="preserve">. </w:t>
      </w:r>
      <w:r w:rsidR="006A7DA2">
        <w:rPr>
          <w:rFonts w:cs="Times New Roman"/>
          <w:sz w:val="28"/>
          <w:szCs w:val="28"/>
        </w:rPr>
        <w:t xml:space="preserve">Apakšgrupa piedalīsies esošās </w:t>
      </w:r>
      <w:r w:rsidR="006A7DA2" w:rsidRPr="006A7DA2">
        <w:rPr>
          <w:rFonts w:cs="Times New Roman"/>
          <w:sz w:val="28"/>
          <w:szCs w:val="28"/>
        </w:rPr>
        <w:t>situācijas analīz</w:t>
      </w:r>
      <w:r w:rsidR="006A7DA2">
        <w:rPr>
          <w:rFonts w:cs="Times New Roman"/>
          <w:sz w:val="28"/>
          <w:szCs w:val="28"/>
        </w:rPr>
        <w:t xml:space="preserve">ē un </w:t>
      </w:r>
      <w:r w:rsidR="006A7DA2" w:rsidRPr="006A7DA2">
        <w:rPr>
          <w:rFonts w:cs="Times New Roman"/>
          <w:sz w:val="28"/>
          <w:szCs w:val="28"/>
        </w:rPr>
        <w:t>esošo plānošanas dokumentu un pētījumu integrācij</w:t>
      </w:r>
      <w:r w:rsidR="006A7DA2">
        <w:rPr>
          <w:rFonts w:cs="Times New Roman"/>
          <w:sz w:val="28"/>
          <w:szCs w:val="28"/>
        </w:rPr>
        <w:t xml:space="preserve">ā, tāpat tiks sniegts atbalsts stratēģiskā ietvara izstrādē – mērķi, prioritātes, rīcības virzieni un sasniedzamie rādītāji. </w:t>
      </w:r>
      <w:r w:rsidR="00F31BED">
        <w:rPr>
          <w:rFonts w:cs="Times New Roman"/>
          <w:sz w:val="28"/>
          <w:szCs w:val="28"/>
        </w:rPr>
        <w:t>Sadarbības</w:t>
      </w:r>
      <w:r w:rsidR="006A7DA2">
        <w:rPr>
          <w:rFonts w:cs="Times New Roman"/>
          <w:sz w:val="28"/>
          <w:szCs w:val="28"/>
        </w:rPr>
        <w:t xml:space="preserve"> IPMP programmas apakšgrupa palīdzēs izvērtēt uzdevumus un aktivitātes kādus nepieciešams veikt, lai izpildītu E</w:t>
      </w:r>
      <w:r w:rsidR="005C649B">
        <w:rPr>
          <w:rFonts w:cs="Times New Roman"/>
          <w:sz w:val="28"/>
          <w:szCs w:val="28"/>
        </w:rPr>
        <w:t xml:space="preserve">iropas </w:t>
      </w:r>
      <w:r w:rsidR="006A7DA2">
        <w:rPr>
          <w:rFonts w:cs="Times New Roman"/>
          <w:sz w:val="28"/>
          <w:szCs w:val="28"/>
        </w:rPr>
        <w:t>K</w:t>
      </w:r>
      <w:r w:rsidR="005C649B">
        <w:rPr>
          <w:rFonts w:cs="Times New Roman"/>
          <w:sz w:val="28"/>
          <w:szCs w:val="28"/>
        </w:rPr>
        <w:t>omisijas</w:t>
      </w:r>
      <w:r w:rsidR="006A7DA2">
        <w:rPr>
          <w:rFonts w:cs="Times New Roman"/>
          <w:sz w:val="28"/>
          <w:szCs w:val="28"/>
        </w:rPr>
        <w:t xml:space="preserve"> vadlīnijas IPMP izstrādei. </w:t>
      </w:r>
      <w:r w:rsidR="005C649B">
        <w:rPr>
          <w:rFonts w:cs="Times New Roman"/>
          <w:sz w:val="28"/>
          <w:szCs w:val="28"/>
        </w:rPr>
        <w:t xml:space="preserve">Tāpat tiks izvērtēta dažādu darbnīcu/darbsemināru nepieciešamība, sabiedrības iesaiste un </w:t>
      </w:r>
      <w:r w:rsidR="006A7DA2">
        <w:rPr>
          <w:rFonts w:cs="Times New Roman"/>
          <w:sz w:val="28"/>
          <w:szCs w:val="28"/>
        </w:rPr>
        <w:t>publiskās apspriešanas organizēšana</w:t>
      </w:r>
      <w:r w:rsidR="005C649B">
        <w:rPr>
          <w:rFonts w:cs="Times New Roman"/>
          <w:sz w:val="28"/>
          <w:szCs w:val="28"/>
        </w:rPr>
        <w:t xml:space="preserve">. </w:t>
      </w:r>
    </w:p>
    <w:p w14:paraId="3815AB04" w14:textId="29398A5F" w:rsidR="00503325" w:rsidRDefault="00FC30B3" w:rsidP="00503325">
      <w:pPr>
        <w:ind w:firstLine="720"/>
        <w:jc w:val="both"/>
        <w:rPr>
          <w:rFonts w:cs="Times New Roman"/>
          <w:sz w:val="28"/>
          <w:szCs w:val="28"/>
        </w:rPr>
      </w:pPr>
      <w:r>
        <w:rPr>
          <w:rFonts w:cs="Times New Roman"/>
          <w:sz w:val="28"/>
          <w:szCs w:val="28"/>
        </w:rPr>
        <w:t xml:space="preserve">Informatīvajā </w:t>
      </w:r>
      <w:r w:rsidR="000D0D3B" w:rsidRPr="000D0D3B">
        <w:rPr>
          <w:rFonts w:cs="Times New Roman"/>
          <w:sz w:val="28"/>
          <w:szCs w:val="28"/>
        </w:rPr>
        <w:t>ziņojumā paredzētie pasākumi tiks īstenoti Satiksmes ministrijai</w:t>
      </w:r>
      <w:r w:rsidR="00DD77BB">
        <w:rPr>
          <w:rFonts w:cs="Times New Roman"/>
          <w:sz w:val="28"/>
          <w:szCs w:val="28"/>
        </w:rPr>
        <w:t>, Klimata un enerģētikas ministrijai un Viedās administrācijas un reģionālās attīstības ministrijai</w:t>
      </w:r>
      <w:r w:rsidR="000D0D3B" w:rsidRPr="000D0D3B">
        <w:rPr>
          <w:rFonts w:cs="Times New Roman"/>
          <w:sz w:val="28"/>
          <w:szCs w:val="28"/>
        </w:rPr>
        <w:t xml:space="preserve"> pieejamo budžeta līdzekļu ietvaros.</w:t>
      </w:r>
      <w:r w:rsidR="00503325">
        <w:rPr>
          <w:rFonts w:cs="Times New Roman"/>
          <w:sz w:val="28"/>
          <w:szCs w:val="28"/>
        </w:rPr>
        <w:t xml:space="preserve"> </w:t>
      </w:r>
    </w:p>
    <w:p w14:paraId="577A9E1A" w14:textId="549C1697" w:rsidR="00503325" w:rsidRDefault="00FC30B3" w:rsidP="00186618">
      <w:pPr>
        <w:ind w:firstLine="720"/>
        <w:jc w:val="both"/>
        <w:rPr>
          <w:rFonts w:cs="Times New Roman"/>
          <w:sz w:val="28"/>
          <w:szCs w:val="28"/>
        </w:rPr>
      </w:pPr>
      <w:r>
        <w:rPr>
          <w:rFonts w:cs="Times New Roman"/>
          <w:sz w:val="28"/>
          <w:szCs w:val="28"/>
        </w:rPr>
        <w:t xml:space="preserve">Informatīvais </w:t>
      </w:r>
      <w:r w:rsidR="0086546E" w:rsidRPr="00095A12">
        <w:rPr>
          <w:rFonts w:cs="Times New Roman"/>
          <w:sz w:val="28"/>
          <w:szCs w:val="28"/>
        </w:rPr>
        <w:t>ziņojums</w:t>
      </w:r>
      <w:r w:rsidR="00186618">
        <w:rPr>
          <w:rFonts w:cs="Times New Roman"/>
          <w:sz w:val="28"/>
          <w:szCs w:val="28"/>
        </w:rPr>
        <w:t xml:space="preserve"> (25-TA-839)</w:t>
      </w:r>
      <w:r w:rsidR="0086546E" w:rsidRPr="00095A12">
        <w:rPr>
          <w:rFonts w:cs="Times New Roman"/>
          <w:sz w:val="28"/>
          <w:szCs w:val="28"/>
        </w:rPr>
        <w:t xml:space="preserve"> 2025. gada </w:t>
      </w:r>
      <w:r w:rsidR="00186618">
        <w:rPr>
          <w:rFonts w:cs="Times New Roman"/>
          <w:sz w:val="28"/>
          <w:szCs w:val="28"/>
        </w:rPr>
        <w:t>25. aprīlī</w:t>
      </w:r>
      <w:r w:rsidR="0086546E" w:rsidRPr="00095A12">
        <w:rPr>
          <w:rFonts w:cs="Times New Roman"/>
          <w:sz w:val="28"/>
          <w:szCs w:val="28"/>
        </w:rPr>
        <w:t xml:space="preserve"> Tiesību aktu portālā nodots sabiedrības līdzdalībai</w:t>
      </w:r>
      <w:r w:rsidR="0086546E">
        <w:rPr>
          <w:rFonts w:cs="Times New Roman"/>
          <w:sz w:val="28"/>
          <w:szCs w:val="28"/>
        </w:rPr>
        <w:t xml:space="preserve"> (</w:t>
      </w:r>
      <w:hyperlink r:id="rId8" w:history="1">
        <w:r w:rsidR="00186618" w:rsidRPr="00EF3ED5">
          <w:rPr>
            <w:rStyle w:val="Hyperlink"/>
            <w:rFonts w:cs="Times New Roman"/>
            <w:sz w:val="28"/>
            <w:szCs w:val="28"/>
          </w:rPr>
          <w:t>https://vktap.mk.gov.lv/public_participations/public_discussions/b4d3b607-d80f-4da3-8c4a-052ef57f20fb</w:t>
        </w:r>
      </w:hyperlink>
      <w:r w:rsidR="00186618">
        <w:rPr>
          <w:rFonts w:cs="Times New Roman"/>
          <w:sz w:val="28"/>
          <w:szCs w:val="28"/>
        </w:rPr>
        <w:t xml:space="preserve"> </w:t>
      </w:r>
      <w:r w:rsidR="0086546E">
        <w:rPr>
          <w:rFonts w:cs="Times New Roman"/>
          <w:sz w:val="28"/>
          <w:szCs w:val="28"/>
        </w:rPr>
        <w:t>)</w:t>
      </w:r>
      <w:r w:rsidR="0086546E" w:rsidRPr="00095A12">
        <w:rPr>
          <w:rFonts w:cs="Times New Roman"/>
          <w:sz w:val="28"/>
          <w:szCs w:val="28"/>
        </w:rPr>
        <w:t>.</w:t>
      </w:r>
    </w:p>
    <w:p w14:paraId="72AEB3BD" w14:textId="77777777" w:rsidR="00A40584" w:rsidRDefault="00A40584" w:rsidP="002C033E">
      <w:pPr>
        <w:jc w:val="both"/>
        <w:rPr>
          <w:rFonts w:cs="Times New Roman"/>
          <w:sz w:val="28"/>
          <w:szCs w:val="28"/>
        </w:rPr>
      </w:pPr>
    </w:p>
    <w:p w14:paraId="224213E8" w14:textId="0CB81ED5" w:rsidR="00DD24A6" w:rsidRPr="0024789F" w:rsidRDefault="00DD24A6" w:rsidP="0024789F">
      <w:pPr>
        <w:jc w:val="both"/>
        <w:rPr>
          <w:rFonts w:cs="Times New Roman"/>
          <w:sz w:val="28"/>
          <w:szCs w:val="28"/>
        </w:rPr>
      </w:pPr>
      <w:r w:rsidRPr="0024789F">
        <w:rPr>
          <w:rFonts w:cs="Times New Roman"/>
          <w:sz w:val="28"/>
          <w:szCs w:val="28"/>
        </w:rPr>
        <w:lastRenderedPageBreak/>
        <w:t>Satiksmes ministrs</w:t>
      </w:r>
      <w:r w:rsidRPr="0024789F">
        <w:rPr>
          <w:rFonts w:cs="Times New Roman"/>
          <w:sz w:val="28"/>
          <w:szCs w:val="28"/>
        </w:rPr>
        <w:tab/>
      </w:r>
      <w:r w:rsidRPr="0024789F">
        <w:rPr>
          <w:rFonts w:cs="Times New Roman"/>
          <w:sz w:val="28"/>
          <w:szCs w:val="28"/>
        </w:rPr>
        <w:tab/>
      </w:r>
      <w:r w:rsidRPr="0024789F">
        <w:rPr>
          <w:rFonts w:cs="Times New Roman"/>
          <w:sz w:val="28"/>
          <w:szCs w:val="28"/>
        </w:rPr>
        <w:tab/>
      </w:r>
      <w:r w:rsidRPr="0024789F">
        <w:rPr>
          <w:rFonts w:cs="Times New Roman"/>
          <w:sz w:val="28"/>
          <w:szCs w:val="28"/>
        </w:rPr>
        <w:tab/>
      </w:r>
      <w:r w:rsidRPr="0024789F">
        <w:rPr>
          <w:rFonts w:cs="Times New Roman"/>
          <w:sz w:val="28"/>
          <w:szCs w:val="28"/>
        </w:rPr>
        <w:tab/>
      </w:r>
      <w:r w:rsidRPr="0024789F">
        <w:rPr>
          <w:rFonts w:cs="Times New Roman"/>
          <w:sz w:val="28"/>
          <w:szCs w:val="28"/>
        </w:rPr>
        <w:tab/>
        <w:t xml:space="preserve">A. </w:t>
      </w:r>
      <w:proofErr w:type="spellStart"/>
      <w:r w:rsidRPr="0024789F">
        <w:rPr>
          <w:rFonts w:cs="Times New Roman"/>
          <w:sz w:val="28"/>
          <w:szCs w:val="28"/>
        </w:rPr>
        <w:t>Švinka</w:t>
      </w:r>
      <w:proofErr w:type="spellEnd"/>
    </w:p>
    <w:p w14:paraId="7F4AEB6C" w14:textId="77777777" w:rsidR="00186618" w:rsidRDefault="00186618" w:rsidP="00186618">
      <w:pPr>
        <w:jc w:val="both"/>
        <w:rPr>
          <w:rFonts w:cs="Times New Roman"/>
          <w:i/>
          <w:iCs/>
          <w:sz w:val="20"/>
          <w:szCs w:val="20"/>
        </w:rPr>
      </w:pPr>
    </w:p>
    <w:p w14:paraId="3DE58A65" w14:textId="78368870" w:rsidR="00DD24A6" w:rsidRPr="00186618" w:rsidRDefault="00DD24A6" w:rsidP="00186618">
      <w:pPr>
        <w:jc w:val="both"/>
        <w:rPr>
          <w:rFonts w:cs="Times New Roman"/>
          <w:sz w:val="20"/>
          <w:szCs w:val="20"/>
        </w:rPr>
      </w:pPr>
      <w:r w:rsidRPr="00095A12">
        <w:rPr>
          <w:rFonts w:cs="Times New Roman"/>
          <w:i/>
          <w:iCs/>
          <w:sz w:val="20"/>
          <w:szCs w:val="20"/>
        </w:rPr>
        <w:t>Ziedone</w:t>
      </w:r>
      <w:r w:rsidRPr="00095A12">
        <w:rPr>
          <w:rFonts w:cs="Times New Roman"/>
          <w:sz w:val="20"/>
          <w:szCs w:val="20"/>
        </w:rPr>
        <w:t>,</w:t>
      </w:r>
      <w:r w:rsidR="002257AF" w:rsidRPr="00095A12">
        <w:rPr>
          <w:rFonts w:cs="Times New Roman"/>
          <w:i/>
          <w:iCs/>
          <w:sz w:val="20"/>
          <w:szCs w:val="20"/>
        </w:rPr>
        <w:t>6</w:t>
      </w:r>
      <w:r w:rsidRPr="00095A12">
        <w:rPr>
          <w:rFonts w:cs="Times New Roman"/>
          <w:i/>
          <w:iCs/>
          <w:sz w:val="20"/>
          <w:szCs w:val="20"/>
        </w:rPr>
        <w:t>7028332</w:t>
      </w:r>
      <w:r w:rsidRPr="00095A12">
        <w:rPr>
          <w:rFonts w:cs="Times New Roman"/>
          <w:sz w:val="20"/>
          <w:szCs w:val="20"/>
        </w:rPr>
        <w:br/>
      </w:r>
      <w:hyperlink r:id="rId9" w:history="1">
        <w:r w:rsidRPr="00095A12">
          <w:rPr>
            <w:rStyle w:val="Hyperlink"/>
            <w:rFonts w:cs="Times New Roman"/>
            <w:sz w:val="20"/>
            <w:szCs w:val="20"/>
          </w:rPr>
          <w:t>Sintija.ziedone@sam.gov.lv</w:t>
        </w:r>
      </w:hyperlink>
      <w:r w:rsidRPr="00095A12">
        <w:rPr>
          <w:rFonts w:cs="Times New Roman"/>
          <w:sz w:val="20"/>
          <w:szCs w:val="20"/>
        </w:rPr>
        <w:t xml:space="preserve"> </w:t>
      </w:r>
    </w:p>
    <w:sectPr w:rsidR="00DD24A6" w:rsidRPr="00186618" w:rsidSect="00CB4E13">
      <w:foot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7CB5D" w14:textId="77777777" w:rsidR="008257EC" w:rsidRDefault="008257EC" w:rsidP="00B906DE">
      <w:r>
        <w:separator/>
      </w:r>
    </w:p>
  </w:endnote>
  <w:endnote w:type="continuationSeparator" w:id="0">
    <w:p w14:paraId="013E15CC" w14:textId="77777777" w:rsidR="008257EC" w:rsidRDefault="008257EC" w:rsidP="00B9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4737"/>
      <w:docPartObj>
        <w:docPartGallery w:val="Page Numbers (Bottom of Page)"/>
        <w:docPartUnique/>
      </w:docPartObj>
    </w:sdtPr>
    <w:sdtEndPr>
      <w:rPr>
        <w:noProof/>
      </w:rPr>
    </w:sdtEndPr>
    <w:sdtContent>
      <w:p w14:paraId="6D88C0B5" w14:textId="1AF5E612" w:rsidR="00E36E4F" w:rsidRDefault="00E36E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013A0" w14:textId="77777777" w:rsidR="00E36E4F" w:rsidRDefault="00E36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DA2A" w14:textId="77777777" w:rsidR="008257EC" w:rsidRDefault="008257EC" w:rsidP="00B906DE">
      <w:r>
        <w:separator/>
      </w:r>
    </w:p>
  </w:footnote>
  <w:footnote w:type="continuationSeparator" w:id="0">
    <w:p w14:paraId="43F49ED2" w14:textId="77777777" w:rsidR="008257EC" w:rsidRDefault="008257EC" w:rsidP="00B906DE">
      <w:r>
        <w:continuationSeparator/>
      </w:r>
    </w:p>
  </w:footnote>
  <w:footnote w:id="1">
    <w:p w14:paraId="2CE13299" w14:textId="5F354B27" w:rsidR="0073363F" w:rsidRDefault="0073363F" w:rsidP="00C367A8">
      <w:pPr>
        <w:pStyle w:val="FootnoteText"/>
        <w:jc w:val="both"/>
      </w:pPr>
      <w:r w:rsidRPr="0073363F">
        <w:rPr>
          <w:rStyle w:val="FootnoteReference"/>
        </w:rPr>
        <w:footnoteRef/>
      </w:r>
      <w:r w:rsidRPr="0073363F">
        <w:t xml:space="preserve"> Eiropas Komisijas 2025. gada 5. marta </w:t>
      </w:r>
      <w:r w:rsidRPr="0086546E">
        <w:t xml:space="preserve">paziņojums </w:t>
      </w:r>
      <w:r>
        <w:t>Eiropas Parlamentam, Padomei, Eiropas ekonomikas un sociālo lietu komitejai un reģionu komitejai “”</w:t>
      </w:r>
      <w:r w:rsidRPr="0073363F">
        <w:rPr>
          <w:b/>
          <w:bCs/>
        </w:rPr>
        <w:t>Eiropas rūpniecības politikas rīcības plāns autobūves nozarei</w:t>
      </w:r>
      <w:r>
        <w:rPr>
          <w:b/>
          <w:bCs/>
        </w:rPr>
        <w:t xml:space="preserve">”: </w:t>
      </w:r>
      <w:hyperlink r:id="rId1" w:history="1">
        <w:r w:rsidRPr="0086546E">
          <w:rPr>
            <w:rStyle w:val="Hyperlink"/>
          </w:rPr>
          <w:t>https://eur-lex.europa.eu/legal-content/LV/TXT/?uri=CELEX%3A52025DC0095&amp;qid=1743144186455</w:t>
        </w:r>
      </w:hyperlink>
      <w:r w:rsidRPr="0086546E">
        <w:t xml:space="preserve"> </w:t>
      </w:r>
    </w:p>
  </w:footnote>
  <w:footnote w:id="2">
    <w:p w14:paraId="0F0E9F01" w14:textId="4BD8A503" w:rsidR="00EC5D51" w:rsidRPr="00B85680" w:rsidRDefault="00EC5D51" w:rsidP="00C367A8">
      <w:pPr>
        <w:pStyle w:val="FootnoteText"/>
        <w:jc w:val="both"/>
      </w:pPr>
      <w:r>
        <w:rPr>
          <w:rStyle w:val="FootnoteReference"/>
          <w:sz w:val="16"/>
          <w:szCs w:val="16"/>
        </w:rPr>
        <w:footnoteRef/>
      </w:r>
      <w:r>
        <w:rPr>
          <w:sz w:val="16"/>
          <w:szCs w:val="16"/>
        </w:rPr>
        <w:t xml:space="preserve"> </w:t>
      </w:r>
      <w:r w:rsidR="00B85680" w:rsidRPr="00B85680">
        <w:t xml:space="preserve">Eiropas Zaļais kurss: </w:t>
      </w:r>
      <w:hyperlink r:id="rId2" w:history="1">
        <w:r w:rsidR="00B85680" w:rsidRPr="00B85680">
          <w:rPr>
            <w:rStyle w:val="Hyperlink"/>
          </w:rPr>
          <w:t>https://eur-lex.europa.eu/resource.html?uri=cellar:b828d165-1c22-11ea-8c1f-01aa75ed71a1.0014.02/DOC_1&amp;format=PDF</w:t>
        </w:r>
      </w:hyperlink>
    </w:p>
  </w:footnote>
  <w:footnote w:id="3">
    <w:p w14:paraId="549B8419" w14:textId="3A493495" w:rsidR="00FE5384" w:rsidRDefault="00FE5384" w:rsidP="00C367A8">
      <w:pPr>
        <w:pStyle w:val="FootnoteText"/>
        <w:jc w:val="both"/>
      </w:pPr>
      <w:r w:rsidRPr="00B85680">
        <w:rPr>
          <w:rStyle w:val="FootnoteReference"/>
        </w:rPr>
        <w:footnoteRef/>
      </w:r>
      <w:r w:rsidRPr="00B85680">
        <w:t xml:space="preserve"> </w:t>
      </w:r>
      <w:r w:rsidR="00B85680" w:rsidRPr="00B85680">
        <w:t xml:space="preserve">Ilgtspējīgas un viedas mobilitātes stratēģija-  Eiropas transporta virzība uz nākotni:  </w:t>
      </w:r>
      <w:hyperlink r:id="rId3" w:history="1">
        <w:r w:rsidR="00B85680" w:rsidRPr="00B85680">
          <w:rPr>
            <w:rStyle w:val="Hyperlink"/>
          </w:rPr>
          <w:t>https://eur-lex.europa.eu/legal-content/LV/TXT/?uri=CELEX:52020DC0789</w:t>
        </w:r>
      </w:hyperlink>
    </w:p>
  </w:footnote>
  <w:footnote w:id="4">
    <w:p w14:paraId="48FE3FC6" w14:textId="2F58A85E" w:rsidR="0048419B" w:rsidRDefault="0048419B" w:rsidP="005A53B8">
      <w:pPr>
        <w:pStyle w:val="FootnoteText"/>
        <w:jc w:val="both"/>
      </w:pPr>
      <w:r>
        <w:rPr>
          <w:rStyle w:val="FootnoteReference"/>
        </w:rPr>
        <w:footnoteRef/>
      </w:r>
      <w:r>
        <w:t xml:space="preserve"> Rīgas metropoles areāla ilgtspējīga integrēta sabiedriskā transporta plāns 2024.-2030. gadam: </w:t>
      </w:r>
      <w:hyperlink r:id="rId4" w:history="1">
        <w:r w:rsidRPr="00460D9C">
          <w:rPr>
            <w:rStyle w:val="Hyperlink"/>
          </w:rPr>
          <w:t>https://likumi.lv/ta/id/357435-par-rigas-metropoles-areala-ilgtspejiga-integreta-sabiedriska-transporta-planu-2024-2030-gadam</w:t>
        </w:r>
      </w:hyperlink>
      <w:r>
        <w:t xml:space="preserve"> </w:t>
      </w:r>
    </w:p>
  </w:footnote>
  <w:footnote w:id="5">
    <w:p w14:paraId="23F22E3F" w14:textId="01E7C6C5" w:rsidR="009C09E9" w:rsidRDefault="009C09E9">
      <w:pPr>
        <w:pStyle w:val="FootnoteText"/>
      </w:pPr>
      <w:r>
        <w:rPr>
          <w:rStyle w:val="FootnoteReference"/>
        </w:rPr>
        <w:footnoteRef/>
      </w:r>
      <w:r>
        <w:t xml:space="preserve"> </w:t>
      </w:r>
      <w:r w:rsidRPr="009C09E9">
        <w:t>Eiropas Parlamenta un Padomes Direktīva (ES) 2024/2881 (2024. gada 23. oktobris) par gaisa kvalitāti un tīrāku gaisu Eiropai</w:t>
      </w:r>
      <w:r w:rsidR="0013187E">
        <w:t xml:space="preserve">: </w:t>
      </w:r>
      <w:r w:rsidR="0013187E" w:rsidRPr="0013187E">
        <w:t>https://eur-lex.europa.eu/legal-content/LV/TXT/?uri=CELEX%3A32024L2881&amp;qid=1751035938431</w:t>
      </w:r>
    </w:p>
  </w:footnote>
  <w:footnote w:id="6">
    <w:p w14:paraId="6A8A7698" w14:textId="1F9167F1" w:rsidR="00F817D6" w:rsidRDefault="00F817D6" w:rsidP="00F817D6">
      <w:pPr>
        <w:pStyle w:val="FootnoteText"/>
        <w:jc w:val="both"/>
      </w:pPr>
      <w:r>
        <w:rPr>
          <w:rStyle w:val="FootnoteReference"/>
        </w:rPr>
        <w:footnoteRef/>
      </w:r>
      <w:r w:rsidRPr="00CB4E13">
        <w:rPr>
          <w:rFonts w:cs="Times New Roman"/>
          <w:b/>
          <w:bCs/>
          <w:i/>
          <w:iCs/>
        </w:rPr>
        <w:t>Pilsētas mezgli ir pilsētas teritorija, kurā pasažieriem un kravai paredzētās TEN-T tīkla transporta infrastruktūras elementi, piemēram, ostas, tostarp pasažieru termināļi, lidostas, dzelzceļa stacijas, autoostas un multimodāli kravu termināļi, kas atrodas pilsētas teritorijā un ap to, ir savienoti ar citiem minētās infrastruktūras elementiem un reģionālās un vietējās satiksmes infrastruktūru, tostarp infrastruktūru aktīvajiem transporta veidiem.</w:t>
      </w:r>
    </w:p>
  </w:footnote>
  <w:footnote w:id="7">
    <w:p w14:paraId="4C82463E" w14:textId="77777777" w:rsidR="00D769B1" w:rsidRDefault="00D769B1" w:rsidP="00D769B1">
      <w:pPr>
        <w:pStyle w:val="FootnoteText"/>
      </w:pPr>
      <w:r>
        <w:rPr>
          <w:rStyle w:val="FootnoteReference"/>
        </w:rPr>
        <w:footnoteRef/>
      </w:r>
      <w:r>
        <w:t xml:space="preserve"> 2025. gada 2. jūlija Ministru kabineta rīkojums Nr. 393 “Latvijas Sociālā klimata fonda plās 2026.-2032. gadam”: </w:t>
      </w:r>
      <w:hyperlink r:id="rId5" w:history="1">
        <w:r w:rsidRPr="00DF4DB0">
          <w:rPr>
            <w:rStyle w:val="Hyperlink"/>
          </w:rPr>
          <w:t>https://likumi.lv/ta/id/361681-latvijas-sociala-klimata-fonda-plans-20262032gadam</w:t>
        </w:r>
      </w:hyperlink>
      <w:r>
        <w:t xml:space="preserve"> </w:t>
      </w:r>
    </w:p>
  </w:footnote>
  <w:footnote w:id="8">
    <w:p w14:paraId="4E47BE85" w14:textId="03D8646D" w:rsidR="00114307" w:rsidRDefault="00114307" w:rsidP="0086546E">
      <w:pPr>
        <w:pStyle w:val="FootnoteText"/>
        <w:jc w:val="both"/>
      </w:pPr>
      <w:r>
        <w:rPr>
          <w:rStyle w:val="FootnoteReference"/>
        </w:rPr>
        <w:footnoteRef/>
      </w:r>
      <w:r w:rsidRPr="0086546E">
        <w:rPr>
          <w:rFonts w:cs="Times New Roman"/>
        </w:rPr>
        <w:t>Eiropas komisijas 2013. gada 17. decembra paziņojumā Eiropas Parlamentam, Padomei, Eiropas Ekonomikas un sociālo lietu komitejai un reģionu komitejai “Kopīgiem spēkiem virzībā uz konkurētspējīgu un resursu ziņā efektīvu mobilitāti pilsētās:</w:t>
      </w:r>
      <w:r w:rsidR="00A4730E">
        <w:rPr>
          <w:rFonts w:cs="Times New Roman"/>
        </w:rPr>
        <w:t xml:space="preserve"> </w:t>
      </w:r>
      <w:r w:rsidR="00A4730E" w:rsidRPr="00114307">
        <w:t>https://eur-lex.europa.eu/resource.html?uri=cellar:82155e82-67ca-11e3-a7e4-01aa75ed71a1.0009.01/DOC_1&amp;format=PDF</w:t>
      </w:r>
      <w:r w:rsidRPr="0086546E">
        <w:rPr>
          <w:rFonts w:cs="Times New Roman"/>
        </w:rPr>
        <w:t xml:space="preserve"> </w:t>
      </w:r>
    </w:p>
  </w:footnote>
  <w:footnote w:id="9">
    <w:p w14:paraId="2931AE7A" w14:textId="01004EB7" w:rsidR="00C14954" w:rsidRDefault="00C14954" w:rsidP="00C14954">
      <w:pPr>
        <w:pStyle w:val="FootnoteText"/>
        <w:jc w:val="both"/>
      </w:pPr>
      <w:r>
        <w:rPr>
          <w:rStyle w:val="FootnoteReference"/>
        </w:rPr>
        <w:footnoteRef/>
      </w:r>
      <w:r>
        <w:t xml:space="preserve">Eiropas Parlamenta un Padomes </w:t>
      </w:r>
      <w:r w:rsidR="00004889">
        <w:t xml:space="preserve">2024. gada 13. jūnija </w:t>
      </w:r>
      <w:r>
        <w:t xml:space="preserve">regula Nr. </w:t>
      </w:r>
      <w:r w:rsidRPr="00C14954">
        <w:t>2024/1679 par Savienības pamatnostādnēm Eiropas transporta tīkla attīstībai un ar ko groza Regulas (ES) 2021/</w:t>
      </w:r>
      <w:r w:rsidRPr="0051517F">
        <w:t xml:space="preserve">1153 un (ES) Nr. 913/2010 un atceļ Regulu (ES) Nr. 1315/2013: </w:t>
      </w:r>
      <w:r w:rsidR="00E74ACE" w:rsidRPr="0051517F">
        <w:t>chrome-extension://efaidnbmnnnibpcajpcglclefindmkaj/https://eur-lex.europa.eu/legal-content/LV/TXT/PDF/?uri=OJ:L_202401679</w:t>
      </w:r>
      <w:r w:rsidR="00E74ACE">
        <w:t xml:space="preserve">  </w:t>
      </w:r>
    </w:p>
  </w:footnote>
  <w:footnote w:id="10">
    <w:p w14:paraId="0B33278E" w14:textId="6EFEC37C" w:rsidR="009F637C" w:rsidRPr="00B22350" w:rsidRDefault="009F637C" w:rsidP="00B22350">
      <w:pPr>
        <w:pStyle w:val="FootnoteText"/>
        <w:jc w:val="both"/>
        <w:rPr>
          <w:b/>
          <w:bCs/>
        </w:rPr>
      </w:pPr>
      <w:r>
        <w:rPr>
          <w:rStyle w:val="FootnoteReference"/>
        </w:rPr>
        <w:footnoteRef/>
      </w:r>
      <w:r>
        <w:t xml:space="preserve"> 2023. gada 8. marta Eiropas Komisijas ieteikums </w:t>
      </w:r>
      <w:r w:rsidRPr="009F637C">
        <w:t xml:space="preserve">(ES) </w:t>
      </w:r>
      <w:r>
        <w:t xml:space="preserve">Nr. </w:t>
      </w:r>
      <w:r w:rsidRPr="009F637C">
        <w:t xml:space="preserve">2023/550  par valsts atbalsta programmām ilgtspējīgas </w:t>
      </w:r>
      <w:proofErr w:type="spellStart"/>
      <w:r w:rsidRPr="009F637C">
        <w:t>pilsētmobilitātes</w:t>
      </w:r>
      <w:proofErr w:type="spellEnd"/>
      <w:r w:rsidRPr="009F637C">
        <w:t xml:space="preserve"> plānošanai</w:t>
      </w:r>
      <w:r>
        <w:t xml:space="preserve">: </w:t>
      </w:r>
      <w:hyperlink r:id="rId6" w:anchor="ntr8-L_2023073LV.01002301-E0008" w:history="1">
        <w:r w:rsidR="00B04C38" w:rsidRPr="005B321D">
          <w:rPr>
            <w:rStyle w:val="Hyperlink"/>
          </w:rPr>
          <w:t>https://eur-lex.europa.eu/legal-content/LV/TXT/?uri=CELEX%3A32023H0550#ntr8-L_2023073LV.01002301-E0008</w:t>
        </w:r>
      </w:hyperlink>
      <w:r w:rsidR="00B04C38">
        <w:t xml:space="preserve"> </w:t>
      </w:r>
    </w:p>
  </w:footnote>
  <w:footnote w:id="11">
    <w:p w14:paraId="1A89C312" w14:textId="1B95E84D" w:rsidR="00502179" w:rsidRDefault="00FA616B" w:rsidP="00502179">
      <w:pPr>
        <w:pStyle w:val="FootnoteText"/>
        <w:jc w:val="both"/>
      </w:pPr>
      <w:r>
        <w:rPr>
          <w:rStyle w:val="FootnoteReference"/>
        </w:rPr>
        <w:footnoteRef/>
      </w:r>
      <w:r w:rsidR="00502179">
        <w:t xml:space="preserve">Eiropas Parlamenta un Padomes 2024. gada 13. jūnija regula Nr. </w:t>
      </w:r>
      <w:r w:rsidR="00502179" w:rsidRPr="00C14954">
        <w:t>2024/1679 par Savienības pamatnostādnēm Eiropas transporta tīkla attīstībai un ar ko groza Regulas (ES) 2021/</w:t>
      </w:r>
      <w:r w:rsidR="00502179" w:rsidRPr="0051517F">
        <w:t>1153 un (ES) Nr. 913/2010 un atceļ Regulu (ES) Nr. 1315/2013: chrome-extension://efaidnbmnnnibpcajpcglclefindmkaj/https://eur-lex.europa.eu/legal-content/LV/TXT/PDF/?uri=OJ:L_202401679</w:t>
      </w:r>
      <w:r w:rsidR="00502179">
        <w:t xml:space="preserve">  </w:t>
      </w:r>
    </w:p>
    <w:p w14:paraId="17F637BF" w14:textId="79B31300" w:rsidR="006573E9" w:rsidRDefault="006573E9" w:rsidP="006573E9">
      <w:pPr>
        <w:pStyle w:val="FootnoteText"/>
        <w:jc w:val="both"/>
      </w:pPr>
      <w:r>
        <w:t xml:space="preserve"> </w:t>
      </w:r>
    </w:p>
    <w:p w14:paraId="6B44AC2E" w14:textId="5BC54ACA" w:rsidR="00FA616B" w:rsidRDefault="00FA616B" w:rsidP="00FA616B">
      <w:pPr>
        <w:pStyle w:val="FootnoteText"/>
        <w:jc w:val="both"/>
      </w:pPr>
    </w:p>
  </w:footnote>
  <w:footnote w:id="12">
    <w:p w14:paraId="485614D9" w14:textId="7DF904A9" w:rsidR="00FD211E" w:rsidRDefault="00FD211E">
      <w:pPr>
        <w:pStyle w:val="FootnoteText"/>
      </w:pPr>
      <w:r>
        <w:rPr>
          <w:rStyle w:val="FootnoteReference"/>
        </w:rPr>
        <w:footnoteRef/>
      </w:r>
      <w:r>
        <w:t xml:space="preserve"> </w:t>
      </w:r>
      <w:r w:rsidRPr="00FE24D8">
        <w:rPr>
          <w:i/>
          <w:iCs/>
        </w:rPr>
        <w:t>Kop</w:t>
      </w:r>
      <w:r>
        <w:rPr>
          <w:i/>
          <w:iCs/>
        </w:rPr>
        <w:t>lietošanas</w:t>
      </w:r>
      <w:r w:rsidRPr="00FE24D8">
        <w:rPr>
          <w:i/>
          <w:iCs/>
        </w:rPr>
        <w:t xml:space="preserve"> mobilitāte šā dokumenta nozīmē ir transporta veidu kopīga izmantošana, piemēram, nomas transportlīdzekļu (piem., velosipēdu, motorolleru, automobiļu) koplietošana, </w:t>
      </w:r>
      <w:proofErr w:type="spellStart"/>
      <w:r w:rsidRPr="00FE24D8">
        <w:rPr>
          <w:i/>
          <w:iCs/>
        </w:rPr>
        <w:t>kopbraukšana</w:t>
      </w:r>
      <w:proofErr w:type="spellEnd"/>
      <w:r w:rsidRPr="00FE24D8">
        <w:rPr>
          <w:i/>
          <w:iCs/>
        </w:rPr>
        <w:t>/automobiļu koplietošana (proti, vairākas personas transportlīdzekli izmanto vienlaikus), kā arī transporta pakalpojumi pēc pieprasījuma (tostarp transporta pakalpojumi pēc izsaukuma, piemēram, taksometru pakalpojumi).</w:t>
      </w:r>
    </w:p>
  </w:footnote>
  <w:footnote w:id="13">
    <w:p w14:paraId="5B14B581" w14:textId="3E9E53D3" w:rsidR="00AA6DF6" w:rsidRDefault="00AA6DF6" w:rsidP="00AA6DF6">
      <w:pPr>
        <w:pStyle w:val="FootnoteText"/>
        <w:jc w:val="both"/>
      </w:pPr>
      <w:r>
        <w:rPr>
          <w:rStyle w:val="FootnoteReference"/>
        </w:rPr>
        <w:footnoteRef/>
      </w:r>
      <w:r>
        <w:t xml:space="preserve">Eiropas Parlamenta un Padomes 2024. gada 13. jūnija regula Nr. </w:t>
      </w:r>
      <w:r w:rsidRPr="00C14954">
        <w:t>2024/1679 par Savienības pamatnostādnēm Eiropas transporta tīkla attīstībai un ar ko groza Regulas (ES) 2021/</w:t>
      </w:r>
      <w:r w:rsidRPr="0051517F">
        <w:t>1153 un (ES) Nr. 913/2010 un atceļ Regulu (ES) Nr. 1315/2013: chrome-extension://efaidnbmnnnibpcajpcglclefindmkaj/https://eur-lex.europa.eu/legal-content/LV/TXT/PDF/?uri=OJ:L_202401679</w:t>
      </w:r>
      <w:r w:rsidR="00B22350">
        <w:t xml:space="preserve"> </w:t>
      </w:r>
      <w:r>
        <w:t xml:space="preserve">  </w:t>
      </w:r>
    </w:p>
  </w:footnote>
  <w:footnote w:id="14">
    <w:p w14:paraId="25951187" w14:textId="20C14A75" w:rsidR="00917C62" w:rsidRPr="00917C62" w:rsidRDefault="00917C62">
      <w:pPr>
        <w:pStyle w:val="FootnoteText"/>
      </w:pPr>
      <w:r>
        <w:rPr>
          <w:rStyle w:val="FootnoteReference"/>
        </w:rPr>
        <w:footnoteRef/>
      </w:r>
      <w:r>
        <w:t xml:space="preserve"> </w:t>
      </w:r>
      <w:r w:rsidRPr="005A53B8">
        <w:t>“Rīcības plāns Rīgas metropoles areāla attīstībai”</w:t>
      </w:r>
      <w:r w:rsidRPr="00917C62">
        <w:t xml:space="preserve">: </w:t>
      </w:r>
      <w:hyperlink r:id="rId7" w:history="1">
        <w:r w:rsidRPr="00917C62">
          <w:rPr>
            <w:rStyle w:val="Hyperlink"/>
          </w:rPr>
          <w:t>https://rpr.gov.lv/darbibas-jomas/attistibas-planosana/rigas-metropole/</w:t>
        </w:r>
      </w:hyperlink>
      <w:r w:rsidRPr="00917C62">
        <w:t xml:space="preserve"> </w:t>
      </w:r>
    </w:p>
  </w:footnote>
  <w:footnote w:id="15">
    <w:p w14:paraId="180320A1" w14:textId="6162C4D0" w:rsidR="00EC3B8F" w:rsidRDefault="00EC3B8F" w:rsidP="005A53B8">
      <w:pPr>
        <w:pStyle w:val="FootnoteText"/>
        <w:jc w:val="both"/>
      </w:pPr>
      <w:r>
        <w:rPr>
          <w:rStyle w:val="FootnoteReference"/>
        </w:rPr>
        <w:footnoteRef/>
      </w:r>
      <w:r>
        <w:t xml:space="preserve"> V</w:t>
      </w:r>
      <w:r w:rsidRPr="00EC3B8F">
        <w:t>airāk informācijas par projektu un plāna izstrādi pieejama šeit: https://www.liepaja.lv/projekti/projekts-plani-ilgtspejigas-pilsetvides-mobilitates-ricibam-plans-for-urban-mobility-actions-puma/?q=pl%C4%81ni%20ilgt</w:t>
      </w:r>
    </w:p>
  </w:footnote>
  <w:footnote w:id="16">
    <w:p w14:paraId="0E9D9310" w14:textId="16099DB0" w:rsidR="00204FDD" w:rsidRDefault="00204FDD" w:rsidP="0086546E">
      <w:pPr>
        <w:pStyle w:val="FootnoteText"/>
        <w:jc w:val="both"/>
      </w:pPr>
      <w:r>
        <w:rPr>
          <w:rStyle w:val="FootnoteReference"/>
        </w:rPr>
        <w:footnoteRef/>
      </w:r>
      <w:r w:rsidR="00FE7DE0">
        <w:t xml:space="preserve"> </w:t>
      </w:r>
      <w:r w:rsidR="00917C62">
        <w:t xml:space="preserve">Eiropas Parlamenta un Padomes 2024. gada 13. jūnija regula Nr. </w:t>
      </w:r>
      <w:r w:rsidR="00917C62" w:rsidRPr="00C14954">
        <w:t>2024/1679 par Savienības pamatnostādnēm Eiropas transporta tīkla attīstībai un ar ko groza Regulas (ES) 2021/</w:t>
      </w:r>
      <w:r w:rsidR="00917C62" w:rsidRPr="0051517F">
        <w:t>1153 un (ES) Nr. 913/2010 un atceļ Regulu (ES) Nr. 1315/2013: chrome-extension://efaidnbmnnnibpcajpcglclefindmkaj/https://eur-lex.europa.eu/legal-content/LV/TXT/PDF/?uri=OJ:L_202401679</w:t>
      </w:r>
      <w:r w:rsidR="00917C62">
        <w:t xml:space="preserve">   </w:t>
      </w:r>
    </w:p>
  </w:footnote>
  <w:footnote w:id="17">
    <w:p w14:paraId="56345D75" w14:textId="60ACB08A" w:rsidR="00F31BED" w:rsidRPr="00FA5598" w:rsidRDefault="00F31BED" w:rsidP="00F31BED">
      <w:pPr>
        <w:pStyle w:val="FootnoteText"/>
        <w:jc w:val="both"/>
      </w:pPr>
      <w:r w:rsidRPr="00FA5598">
        <w:rPr>
          <w:rStyle w:val="FootnoteReference"/>
        </w:rPr>
        <w:footnoteRef/>
      </w:r>
      <w:r w:rsidRPr="00FA5598">
        <w:t xml:space="preserve"> “Pētījums par ilgtspējīga integrēta sabiedriskā transporta plāna, kas veidots kā daļa no Rīgas metropoles areāla pilsētas mobilitātes plāna (SUMP – sustainable urban mobility plan), izveidi”: </w:t>
      </w:r>
      <w:r w:rsidR="00072352" w:rsidRPr="00072352">
        <w:t>https://ppdb.mk.gov.lv/database/petijums-par-ilgtspejiga-integreta-sabiedriska-transporta-plana-kas-veidots-ka-dala-no-rigas-metropoles-areala-pilsetas-mobilitates-plana-sump-sustainable-urban-mobility-plan-izveidi/</w:t>
      </w:r>
    </w:p>
  </w:footnote>
  <w:footnote w:id="18">
    <w:p w14:paraId="6DBB1D83" w14:textId="77777777" w:rsidR="00F95C42" w:rsidRPr="00046E0D" w:rsidRDefault="00F95C42" w:rsidP="00F95C42">
      <w:pPr>
        <w:pStyle w:val="FootnoteText"/>
        <w:jc w:val="both"/>
      </w:pPr>
      <w:r>
        <w:rPr>
          <w:rStyle w:val="FootnoteReference"/>
        </w:rPr>
        <w:footnoteRef/>
      </w:r>
      <w:r>
        <w:t xml:space="preserve"> </w:t>
      </w:r>
      <w:r w:rsidRPr="00046E0D">
        <w:rPr>
          <w:lang w:val="de-DE"/>
        </w:rPr>
        <w:t xml:space="preserve">Rīgas metropoles areāla ilgtspējīga integrēta sabiedriskā transporta plāns 2024. līdz 2030. gadam: </w:t>
      </w:r>
      <w:hyperlink r:id="rId8" w:history="1">
        <w:r w:rsidRPr="00046E0D">
          <w:rPr>
            <w:rStyle w:val="Hyperlink"/>
            <w:lang w:val="de-DE"/>
          </w:rPr>
          <w:t>https://m.likumi.lv/ta/id/357435</w:t>
        </w:r>
      </w:hyperlink>
      <w:r>
        <w:rPr>
          <w:sz w:val="24"/>
          <w:szCs w:val="24"/>
          <w:lang w:val="de-D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C3B"/>
    <w:multiLevelType w:val="hybridMultilevel"/>
    <w:tmpl w:val="D99CDE22"/>
    <w:lvl w:ilvl="0" w:tplc="3EBC0748">
      <w:numFmt w:val="bullet"/>
      <w:lvlText w:val="-"/>
      <w:lvlJc w:val="left"/>
      <w:pPr>
        <w:ind w:left="2160" w:hanging="360"/>
      </w:pPr>
      <w:rPr>
        <w:rFonts w:ascii="Calibri" w:eastAsia="Calibri"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A120BF2"/>
    <w:multiLevelType w:val="multilevel"/>
    <w:tmpl w:val="D84C8C6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15D5CB5"/>
    <w:multiLevelType w:val="hybridMultilevel"/>
    <w:tmpl w:val="CCCC3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682223"/>
    <w:multiLevelType w:val="hybridMultilevel"/>
    <w:tmpl w:val="5E7AE3EC"/>
    <w:lvl w:ilvl="0" w:tplc="816CA676">
      <w:start w:val="1"/>
      <w:numFmt w:val="decimal"/>
      <w:lvlText w:val="%1."/>
      <w:lvlJc w:val="left"/>
      <w:pPr>
        <w:ind w:left="360" w:hanging="360"/>
      </w:pPr>
      <w:rPr>
        <w:rFonts w:ascii="Times New Roman" w:hAnsi="Times New Roman" w:cs="Times New Roman" w:hint="default"/>
        <w:b w:val="0"/>
        <w:i w:val="0"/>
        <w:color w:val="auto"/>
        <w:sz w:val="24"/>
        <w:szCs w:val="24"/>
      </w:rPr>
    </w:lvl>
    <w:lvl w:ilvl="1" w:tplc="BC42BB32">
      <w:start w:val="1"/>
      <w:numFmt w:val="lowerLetter"/>
      <w:lvlText w:val="%2."/>
      <w:lvlJc w:val="left"/>
      <w:pPr>
        <w:ind w:left="1440" w:hanging="360"/>
      </w:pPr>
      <w:rPr>
        <w:rFonts w:ascii="Times New Roman" w:hAnsi="Times New Roman" w:cs="Times New Roman"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81D90"/>
    <w:multiLevelType w:val="hybridMultilevel"/>
    <w:tmpl w:val="9D0A143C"/>
    <w:lvl w:ilvl="0" w:tplc="04260001">
      <w:start w:val="1"/>
      <w:numFmt w:val="bullet"/>
      <w:lvlText w:val=""/>
      <w:lvlJc w:val="left"/>
      <w:pPr>
        <w:ind w:left="2509" w:hanging="360"/>
      </w:pPr>
      <w:rPr>
        <w:rFonts w:ascii="Symbol" w:hAnsi="Symbol" w:hint="default"/>
      </w:rPr>
    </w:lvl>
    <w:lvl w:ilvl="1" w:tplc="04260003" w:tentative="1">
      <w:start w:val="1"/>
      <w:numFmt w:val="bullet"/>
      <w:lvlText w:val="o"/>
      <w:lvlJc w:val="left"/>
      <w:pPr>
        <w:ind w:left="3229" w:hanging="360"/>
      </w:pPr>
      <w:rPr>
        <w:rFonts w:ascii="Courier New" w:hAnsi="Courier New" w:cs="Courier New" w:hint="default"/>
      </w:rPr>
    </w:lvl>
    <w:lvl w:ilvl="2" w:tplc="04260005" w:tentative="1">
      <w:start w:val="1"/>
      <w:numFmt w:val="bullet"/>
      <w:lvlText w:val=""/>
      <w:lvlJc w:val="left"/>
      <w:pPr>
        <w:ind w:left="3949" w:hanging="360"/>
      </w:pPr>
      <w:rPr>
        <w:rFonts w:ascii="Wingdings" w:hAnsi="Wingdings" w:hint="default"/>
      </w:rPr>
    </w:lvl>
    <w:lvl w:ilvl="3" w:tplc="04260001" w:tentative="1">
      <w:start w:val="1"/>
      <w:numFmt w:val="bullet"/>
      <w:lvlText w:val=""/>
      <w:lvlJc w:val="left"/>
      <w:pPr>
        <w:ind w:left="4669" w:hanging="360"/>
      </w:pPr>
      <w:rPr>
        <w:rFonts w:ascii="Symbol" w:hAnsi="Symbol" w:hint="default"/>
      </w:rPr>
    </w:lvl>
    <w:lvl w:ilvl="4" w:tplc="04260003" w:tentative="1">
      <w:start w:val="1"/>
      <w:numFmt w:val="bullet"/>
      <w:lvlText w:val="o"/>
      <w:lvlJc w:val="left"/>
      <w:pPr>
        <w:ind w:left="5389" w:hanging="360"/>
      </w:pPr>
      <w:rPr>
        <w:rFonts w:ascii="Courier New" w:hAnsi="Courier New" w:cs="Courier New" w:hint="default"/>
      </w:rPr>
    </w:lvl>
    <w:lvl w:ilvl="5" w:tplc="04260005" w:tentative="1">
      <w:start w:val="1"/>
      <w:numFmt w:val="bullet"/>
      <w:lvlText w:val=""/>
      <w:lvlJc w:val="left"/>
      <w:pPr>
        <w:ind w:left="6109" w:hanging="360"/>
      </w:pPr>
      <w:rPr>
        <w:rFonts w:ascii="Wingdings" w:hAnsi="Wingdings" w:hint="default"/>
      </w:rPr>
    </w:lvl>
    <w:lvl w:ilvl="6" w:tplc="04260001" w:tentative="1">
      <w:start w:val="1"/>
      <w:numFmt w:val="bullet"/>
      <w:lvlText w:val=""/>
      <w:lvlJc w:val="left"/>
      <w:pPr>
        <w:ind w:left="6829" w:hanging="360"/>
      </w:pPr>
      <w:rPr>
        <w:rFonts w:ascii="Symbol" w:hAnsi="Symbol" w:hint="default"/>
      </w:rPr>
    </w:lvl>
    <w:lvl w:ilvl="7" w:tplc="04260003" w:tentative="1">
      <w:start w:val="1"/>
      <w:numFmt w:val="bullet"/>
      <w:lvlText w:val="o"/>
      <w:lvlJc w:val="left"/>
      <w:pPr>
        <w:ind w:left="7549" w:hanging="360"/>
      </w:pPr>
      <w:rPr>
        <w:rFonts w:ascii="Courier New" w:hAnsi="Courier New" w:cs="Courier New" w:hint="default"/>
      </w:rPr>
    </w:lvl>
    <w:lvl w:ilvl="8" w:tplc="04260005" w:tentative="1">
      <w:start w:val="1"/>
      <w:numFmt w:val="bullet"/>
      <w:lvlText w:val=""/>
      <w:lvlJc w:val="left"/>
      <w:pPr>
        <w:ind w:left="8269" w:hanging="360"/>
      </w:pPr>
      <w:rPr>
        <w:rFonts w:ascii="Wingdings" w:hAnsi="Wingdings" w:hint="default"/>
      </w:rPr>
    </w:lvl>
  </w:abstractNum>
  <w:abstractNum w:abstractNumId="5" w15:restartNumberingAfterBreak="0">
    <w:nsid w:val="325821B3"/>
    <w:multiLevelType w:val="hybridMultilevel"/>
    <w:tmpl w:val="2EF2511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3A16F75"/>
    <w:multiLevelType w:val="multilevel"/>
    <w:tmpl w:val="DA92A1F0"/>
    <w:lvl w:ilvl="0">
      <w:start w:val="1"/>
      <w:numFmt w:val="decimal"/>
      <w:lvlText w:val="%1."/>
      <w:lvlJc w:val="left"/>
      <w:pPr>
        <w:ind w:left="1069"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451" w:hanging="720"/>
      </w:pPr>
      <w:rPr>
        <w:rFonts w:hint="default"/>
        <w:b/>
      </w:rPr>
    </w:lvl>
    <w:lvl w:ilvl="3">
      <w:start w:val="1"/>
      <w:numFmt w:val="decimal"/>
      <w:isLgl/>
      <w:lvlText w:val="%1.%2.%3.%4."/>
      <w:lvlJc w:val="left"/>
      <w:pPr>
        <w:ind w:left="1462" w:hanging="720"/>
      </w:pPr>
      <w:rPr>
        <w:rFonts w:hint="default"/>
        <w:b/>
      </w:rPr>
    </w:lvl>
    <w:lvl w:ilvl="4">
      <w:start w:val="1"/>
      <w:numFmt w:val="decimal"/>
      <w:isLgl/>
      <w:lvlText w:val="%1.%2.%3.%4.%5."/>
      <w:lvlJc w:val="left"/>
      <w:pPr>
        <w:ind w:left="1833" w:hanging="1080"/>
      </w:pPr>
      <w:rPr>
        <w:rFonts w:hint="default"/>
        <w:b/>
      </w:rPr>
    </w:lvl>
    <w:lvl w:ilvl="5">
      <w:start w:val="1"/>
      <w:numFmt w:val="decimal"/>
      <w:isLgl/>
      <w:lvlText w:val="%1.%2.%3.%4.%5.%6."/>
      <w:lvlJc w:val="left"/>
      <w:pPr>
        <w:ind w:left="1844" w:hanging="1080"/>
      </w:pPr>
      <w:rPr>
        <w:rFonts w:hint="default"/>
        <w:b/>
      </w:rPr>
    </w:lvl>
    <w:lvl w:ilvl="6">
      <w:start w:val="1"/>
      <w:numFmt w:val="decimal"/>
      <w:isLgl/>
      <w:lvlText w:val="%1.%2.%3.%4.%5.%6.%7."/>
      <w:lvlJc w:val="left"/>
      <w:pPr>
        <w:ind w:left="2215"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97" w:hanging="1800"/>
      </w:pPr>
      <w:rPr>
        <w:rFonts w:hint="default"/>
        <w:b/>
      </w:rPr>
    </w:lvl>
  </w:abstractNum>
  <w:abstractNum w:abstractNumId="7" w15:restartNumberingAfterBreak="0">
    <w:nsid w:val="33A90F21"/>
    <w:multiLevelType w:val="hybridMultilevel"/>
    <w:tmpl w:val="132019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6355F51"/>
    <w:multiLevelType w:val="hybridMultilevel"/>
    <w:tmpl w:val="FF842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BD80E41"/>
    <w:multiLevelType w:val="hybridMultilevel"/>
    <w:tmpl w:val="FACAAA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EF207F9"/>
    <w:multiLevelType w:val="hybridMultilevel"/>
    <w:tmpl w:val="FAEA7D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40F4707"/>
    <w:multiLevelType w:val="hybridMultilevel"/>
    <w:tmpl w:val="D062C3A8"/>
    <w:lvl w:ilvl="0" w:tplc="04260001">
      <w:start w:val="1"/>
      <w:numFmt w:val="bullet"/>
      <w:lvlText w:val=""/>
      <w:lvlJc w:val="left"/>
      <w:pPr>
        <w:ind w:left="1287" w:hanging="360"/>
      </w:pPr>
      <w:rPr>
        <w:rFonts w:ascii="Symbol" w:hAnsi="Symbol" w:hint="default"/>
      </w:rPr>
    </w:lvl>
    <w:lvl w:ilvl="1" w:tplc="B366F1D4">
      <w:numFmt w:val="bullet"/>
      <w:lvlText w:val="-"/>
      <w:lvlJc w:val="left"/>
      <w:pPr>
        <w:ind w:left="2007" w:hanging="360"/>
      </w:pPr>
      <w:rPr>
        <w:rFonts w:ascii="Times New Roman" w:eastAsiaTheme="minorHAnsi"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A003007"/>
    <w:multiLevelType w:val="hybridMultilevel"/>
    <w:tmpl w:val="57B2C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FE82E9C"/>
    <w:multiLevelType w:val="hybridMultilevel"/>
    <w:tmpl w:val="B4746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FB574E"/>
    <w:multiLevelType w:val="hybridMultilevel"/>
    <w:tmpl w:val="16A2A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DA19BE"/>
    <w:multiLevelType w:val="hybridMultilevel"/>
    <w:tmpl w:val="8122968C"/>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16" w15:restartNumberingAfterBreak="0">
    <w:nsid w:val="5C6E2D66"/>
    <w:multiLevelType w:val="hybridMultilevel"/>
    <w:tmpl w:val="9CC6C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FBE2A3D"/>
    <w:multiLevelType w:val="hybridMultilevel"/>
    <w:tmpl w:val="30BABB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7E74095A"/>
    <w:multiLevelType w:val="hybridMultilevel"/>
    <w:tmpl w:val="DD7450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70743372">
    <w:abstractNumId w:val="6"/>
  </w:num>
  <w:num w:numId="2" w16cid:durableId="1087314425">
    <w:abstractNumId w:val="3"/>
  </w:num>
  <w:num w:numId="3" w16cid:durableId="424543226">
    <w:abstractNumId w:val="12"/>
  </w:num>
  <w:num w:numId="4" w16cid:durableId="1014497840">
    <w:abstractNumId w:val="2"/>
  </w:num>
  <w:num w:numId="5" w16cid:durableId="220216062">
    <w:abstractNumId w:val="14"/>
  </w:num>
  <w:num w:numId="6" w16cid:durableId="1706176883">
    <w:abstractNumId w:val="7"/>
  </w:num>
  <w:num w:numId="7" w16cid:durableId="1509901450">
    <w:abstractNumId w:val="5"/>
  </w:num>
  <w:num w:numId="8" w16cid:durableId="752168513">
    <w:abstractNumId w:val="4"/>
  </w:num>
  <w:num w:numId="9" w16cid:durableId="1183594237">
    <w:abstractNumId w:val="8"/>
  </w:num>
  <w:num w:numId="10" w16cid:durableId="1370639950">
    <w:abstractNumId w:val="10"/>
  </w:num>
  <w:num w:numId="11" w16cid:durableId="1141188276">
    <w:abstractNumId w:val="18"/>
  </w:num>
  <w:num w:numId="12" w16cid:durableId="35589123">
    <w:abstractNumId w:val="17"/>
  </w:num>
  <w:num w:numId="13" w16cid:durableId="1012415787">
    <w:abstractNumId w:val="13"/>
  </w:num>
  <w:num w:numId="14" w16cid:durableId="1121806705">
    <w:abstractNumId w:val="1"/>
  </w:num>
  <w:num w:numId="15" w16cid:durableId="1298489298">
    <w:abstractNumId w:val="9"/>
  </w:num>
  <w:num w:numId="16" w16cid:durableId="1767311133">
    <w:abstractNumId w:val="0"/>
  </w:num>
  <w:num w:numId="17" w16cid:durableId="1191214586">
    <w:abstractNumId w:val="11"/>
  </w:num>
  <w:num w:numId="18" w16cid:durableId="400981272">
    <w:abstractNumId w:val="15"/>
  </w:num>
  <w:num w:numId="19" w16cid:durableId="750738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A1"/>
    <w:rsid w:val="000008A2"/>
    <w:rsid w:val="00004889"/>
    <w:rsid w:val="000054A4"/>
    <w:rsid w:val="00007476"/>
    <w:rsid w:val="00007C31"/>
    <w:rsid w:val="000205EE"/>
    <w:rsid w:val="00030059"/>
    <w:rsid w:val="00041450"/>
    <w:rsid w:val="00042152"/>
    <w:rsid w:val="00045734"/>
    <w:rsid w:val="00057442"/>
    <w:rsid w:val="0006194D"/>
    <w:rsid w:val="00072352"/>
    <w:rsid w:val="00073D29"/>
    <w:rsid w:val="00075861"/>
    <w:rsid w:val="00084D49"/>
    <w:rsid w:val="000868A1"/>
    <w:rsid w:val="00091EE2"/>
    <w:rsid w:val="00094844"/>
    <w:rsid w:val="00094F9B"/>
    <w:rsid w:val="00095A12"/>
    <w:rsid w:val="000A3647"/>
    <w:rsid w:val="000A445A"/>
    <w:rsid w:val="000C579B"/>
    <w:rsid w:val="000D0D3B"/>
    <w:rsid w:val="000D1811"/>
    <w:rsid w:val="00114307"/>
    <w:rsid w:val="00125840"/>
    <w:rsid w:val="0013187E"/>
    <w:rsid w:val="00135B2E"/>
    <w:rsid w:val="0015560B"/>
    <w:rsid w:val="00164E5F"/>
    <w:rsid w:val="00186618"/>
    <w:rsid w:val="0019141B"/>
    <w:rsid w:val="001B0934"/>
    <w:rsid w:val="001B7195"/>
    <w:rsid w:val="001C2A00"/>
    <w:rsid w:val="001C51E6"/>
    <w:rsid w:val="001D5B14"/>
    <w:rsid w:val="001D788D"/>
    <w:rsid w:val="001E0840"/>
    <w:rsid w:val="001E37F1"/>
    <w:rsid w:val="00200D50"/>
    <w:rsid w:val="00202C6C"/>
    <w:rsid w:val="0020351F"/>
    <w:rsid w:val="00204FDD"/>
    <w:rsid w:val="00211D33"/>
    <w:rsid w:val="00217D9C"/>
    <w:rsid w:val="002249C6"/>
    <w:rsid w:val="002257AF"/>
    <w:rsid w:val="0023157A"/>
    <w:rsid w:val="0024331F"/>
    <w:rsid w:val="0024506F"/>
    <w:rsid w:val="0024789F"/>
    <w:rsid w:val="00252735"/>
    <w:rsid w:val="002565BE"/>
    <w:rsid w:val="00272D25"/>
    <w:rsid w:val="002764D7"/>
    <w:rsid w:val="002921C9"/>
    <w:rsid w:val="00295540"/>
    <w:rsid w:val="002B5795"/>
    <w:rsid w:val="002B6CDA"/>
    <w:rsid w:val="002C033E"/>
    <w:rsid w:val="002D061A"/>
    <w:rsid w:val="002D0CDB"/>
    <w:rsid w:val="002D1AA2"/>
    <w:rsid w:val="002E1C5D"/>
    <w:rsid w:val="002E5380"/>
    <w:rsid w:val="002E5DE7"/>
    <w:rsid w:val="002F042D"/>
    <w:rsid w:val="002F4B13"/>
    <w:rsid w:val="003019AB"/>
    <w:rsid w:val="00301CDF"/>
    <w:rsid w:val="00303F21"/>
    <w:rsid w:val="0031000C"/>
    <w:rsid w:val="0033269A"/>
    <w:rsid w:val="00344FB3"/>
    <w:rsid w:val="00357ECD"/>
    <w:rsid w:val="0038117D"/>
    <w:rsid w:val="00386458"/>
    <w:rsid w:val="00387E65"/>
    <w:rsid w:val="00395626"/>
    <w:rsid w:val="003A6BFC"/>
    <w:rsid w:val="003B246F"/>
    <w:rsid w:val="003D21F9"/>
    <w:rsid w:val="003E136E"/>
    <w:rsid w:val="003E164B"/>
    <w:rsid w:val="003F1520"/>
    <w:rsid w:val="00401D20"/>
    <w:rsid w:val="00416A72"/>
    <w:rsid w:val="00422957"/>
    <w:rsid w:val="004305C2"/>
    <w:rsid w:val="0045449A"/>
    <w:rsid w:val="004604F1"/>
    <w:rsid w:val="0048419B"/>
    <w:rsid w:val="004845D4"/>
    <w:rsid w:val="0049375F"/>
    <w:rsid w:val="004A1E92"/>
    <w:rsid w:val="004A52D7"/>
    <w:rsid w:val="004B01FD"/>
    <w:rsid w:val="004B157E"/>
    <w:rsid w:val="004C2E58"/>
    <w:rsid w:val="004D1980"/>
    <w:rsid w:val="00502179"/>
    <w:rsid w:val="00503325"/>
    <w:rsid w:val="00510512"/>
    <w:rsid w:val="00511A6D"/>
    <w:rsid w:val="0051517F"/>
    <w:rsid w:val="005210B9"/>
    <w:rsid w:val="00523A65"/>
    <w:rsid w:val="005334D5"/>
    <w:rsid w:val="00534693"/>
    <w:rsid w:val="00544141"/>
    <w:rsid w:val="00546AE0"/>
    <w:rsid w:val="00556ED4"/>
    <w:rsid w:val="00560D6E"/>
    <w:rsid w:val="0057105A"/>
    <w:rsid w:val="005765DF"/>
    <w:rsid w:val="00587438"/>
    <w:rsid w:val="00593868"/>
    <w:rsid w:val="005A0F8D"/>
    <w:rsid w:val="005A1C10"/>
    <w:rsid w:val="005A4813"/>
    <w:rsid w:val="005A53B8"/>
    <w:rsid w:val="005C04E6"/>
    <w:rsid w:val="005C3BA8"/>
    <w:rsid w:val="005C649B"/>
    <w:rsid w:val="005D7333"/>
    <w:rsid w:val="005F723E"/>
    <w:rsid w:val="00601407"/>
    <w:rsid w:val="006255A0"/>
    <w:rsid w:val="00640C2F"/>
    <w:rsid w:val="0064607A"/>
    <w:rsid w:val="006573E9"/>
    <w:rsid w:val="0066342A"/>
    <w:rsid w:val="00676A15"/>
    <w:rsid w:val="00695246"/>
    <w:rsid w:val="006A7DA2"/>
    <w:rsid w:val="006C41A2"/>
    <w:rsid w:val="006D63DC"/>
    <w:rsid w:val="006D7531"/>
    <w:rsid w:val="006E707E"/>
    <w:rsid w:val="006F34D4"/>
    <w:rsid w:val="006F5B34"/>
    <w:rsid w:val="0070008B"/>
    <w:rsid w:val="00704EA7"/>
    <w:rsid w:val="007064DB"/>
    <w:rsid w:val="00711611"/>
    <w:rsid w:val="00720C96"/>
    <w:rsid w:val="00720EB7"/>
    <w:rsid w:val="0073363F"/>
    <w:rsid w:val="0074370C"/>
    <w:rsid w:val="00763456"/>
    <w:rsid w:val="00775FD0"/>
    <w:rsid w:val="00786722"/>
    <w:rsid w:val="00792E21"/>
    <w:rsid w:val="007A152F"/>
    <w:rsid w:val="007A4A70"/>
    <w:rsid w:val="007B6135"/>
    <w:rsid w:val="007C0C74"/>
    <w:rsid w:val="007C7472"/>
    <w:rsid w:val="007D09AA"/>
    <w:rsid w:val="007D4268"/>
    <w:rsid w:val="007D7B83"/>
    <w:rsid w:val="007E1AF2"/>
    <w:rsid w:val="00800994"/>
    <w:rsid w:val="00804A5B"/>
    <w:rsid w:val="008119F1"/>
    <w:rsid w:val="008132A2"/>
    <w:rsid w:val="008257EC"/>
    <w:rsid w:val="00833A77"/>
    <w:rsid w:val="008375DE"/>
    <w:rsid w:val="00846A3E"/>
    <w:rsid w:val="00856C08"/>
    <w:rsid w:val="00857F70"/>
    <w:rsid w:val="008609FB"/>
    <w:rsid w:val="0086546E"/>
    <w:rsid w:val="00895572"/>
    <w:rsid w:val="008977CA"/>
    <w:rsid w:val="008E31A7"/>
    <w:rsid w:val="008E44FC"/>
    <w:rsid w:val="008E661F"/>
    <w:rsid w:val="008E7075"/>
    <w:rsid w:val="008F13F1"/>
    <w:rsid w:val="008F3A52"/>
    <w:rsid w:val="00917C62"/>
    <w:rsid w:val="009326B9"/>
    <w:rsid w:val="009326CC"/>
    <w:rsid w:val="00933046"/>
    <w:rsid w:val="009440A7"/>
    <w:rsid w:val="00944FD8"/>
    <w:rsid w:val="00947C13"/>
    <w:rsid w:val="00961A1F"/>
    <w:rsid w:val="0096669C"/>
    <w:rsid w:val="0098534A"/>
    <w:rsid w:val="009A07E4"/>
    <w:rsid w:val="009A1667"/>
    <w:rsid w:val="009A3B82"/>
    <w:rsid w:val="009C09E9"/>
    <w:rsid w:val="009C1428"/>
    <w:rsid w:val="009C489A"/>
    <w:rsid w:val="009D3C1B"/>
    <w:rsid w:val="009E1979"/>
    <w:rsid w:val="009E41A2"/>
    <w:rsid w:val="009F1C54"/>
    <w:rsid w:val="009F637C"/>
    <w:rsid w:val="00A028EC"/>
    <w:rsid w:val="00A15A1F"/>
    <w:rsid w:val="00A1701C"/>
    <w:rsid w:val="00A32034"/>
    <w:rsid w:val="00A40584"/>
    <w:rsid w:val="00A420AB"/>
    <w:rsid w:val="00A4730E"/>
    <w:rsid w:val="00A528B5"/>
    <w:rsid w:val="00A54459"/>
    <w:rsid w:val="00A637A7"/>
    <w:rsid w:val="00A72C1D"/>
    <w:rsid w:val="00A736A8"/>
    <w:rsid w:val="00A7677B"/>
    <w:rsid w:val="00A978BB"/>
    <w:rsid w:val="00AA05F0"/>
    <w:rsid w:val="00AA5BB4"/>
    <w:rsid w:val="00AA6DF6"/>
    <w:rsid w:val="00AA71B7"/>
    <w:rsid w:val="00AB41F8"/>
    <w:rsid w:val="00AB7814"/>
    <w:rsid w:val="00AD4318"/>
    <w:rsid w:val="00AD4893"/>
    <w:rsid w:val="00AE03B6"/>
    <w:rsid w:val="00AE564D"/>
    <w:rsid w:val="00AE5F36"/>
    <w:rsid w:val="00AF1749"/>
    <w:rsid w:val="00B0265D"/>
    <w:rsid w:val="00B03FFB"/>
    <w:rsid w:val="00B04C38"/>
    <w:rsid w:val="00B22350"/>
    <w:rsid w:val="00B322AE"/>
    <w:rsid w:val="00B3486A"/>
    <w:rsid w:val="00B413E8"/>
    <w:rsid w:val="00B4197B"/>
    <w:rsid w:val="00B45CFF"/>
    <w:rsid w:val="00B516C6"/>
    <w:rsid w:val="00B55A94"/>
    <w:rsid w:val="00B6143A"/>
    <w:rsid w:val="00B81943"/>
    <w:rsid w:val="00B85680"/>
    <w:rsid w:val="00B906DE"/>
    <w:rsid w:val="00B916D2"/>
    <w:rsid w:val="00BC61D9"/>
    <w:rsid w:val="00BE2664"/>
    <w:rsid w:val="00BF428A"/>
    <w:rsid w:val="00C07B4C"/>
    <w:rsid w:val="00C105C3"/>
    <w:rsid w:val="00C1065D"/>
    <w:rsid w:val="00C110BC"/>
    <w:rsid w:val="00C14954"/>
    <w:rsid w:val="00C211D8"/>
    <w:rsid w:val="00C30D13"/>
    <w:rsid w:val="00C367A8"/>
    <w:rsid w:val="00C5397F"/>
    <w:rsid w:val="00C61F41"/>
    <w:rsid w:val="00C6582B"/>
    <w:rsid w:val="00C85BD8"/>
    <w:rsid w:val="00C8722C"/>
    <w:rsid w:val="00C90199"/>
    <w:rsid w:val="00C90ED2"/>
    <w:rsid w:val="00C93DAD"/>
    <w:rsid w:val="00C94DA0"/>
    <w:rsid w:val="00CA7F59"/>
    <w:rsid w:val="00CB4351"/>
    <w:rsid w:val="00CB4C17"/>
    <w:rsid w:val="00CB4E13"/>
    <w:rsid w:val="00CB6EB2"/>
    <w:rsid w:val="00CC2107"/>
    <w:rsid w:val="00CC407D"/>
    <w:rsid w:val="00CE5A22"/>
    <w:rsid w:val="00CE6454"/>
    <w:rsid w:val="00CF144F"/>
    <w:rsid w:val="00CF2606"/>
    <w:rsid w:val="00CF42B3"/>
    <w:rsid w:val="00D0356C"/>
    <w:rsid w:val="00D11F96"/>
    <w:rsid w:val="00D35CDE"/>
    <w:rsid w:val="00D3782E"/>
    <w:rsid w:val="00D412B7"/>
    <w:rsid w:val="00D43849"/>
    <w:rsid w:val="00D574A9"/>
    <w:rsid w:val="00D63F8A"/>
    <w:rsid w:val="00D650CF"/>
    <w:rsid w:val="00D769B1"/>
    <w:rsid w:val="00D849CF"/>
    <w:rsid w:val="00D955E9"/>
    <w:rsid w:val="00DA587D"/>
    <w:rsid w:val="00DA62B1"/>
    <w:rsid w:val="00DA644B"/>
    <w:rsid w:val="00DD2285"/>
    <w:rsid w:val="00DD24A6"/>
    <w:rsid w:val="00DD4A21"/>
    <w:rsid w:val="00DD77BB"/>
    <w:rsid w:val="00DE140A"/>
    <w:rsid w:val="00E04929"/>
    <w:rsid w:val="00E24A58"/>
    <w:rsid w:val="00E332F2"/>
    <w:rsid w:val="00E36E4F"/>
    <w:rsid w:val="00E41A5B"/>
    <w:rsid w:val="00E41E7D"/>
    <w:rsid w:val="00E52B98"/>
    <w:rsid w:val="00E61A70"/>
    <w:rsid w:val="00E62238"/>
    <w:rsid w:val="00E72EB5"/>
    <w:rsid w:val="00E73372"/>
    <w:rsid w:val="00E74ACE"/>
    <w:rsid w:val="00E97920"/>
    <w:rsid w:val="00EB1455"/>
    <w:rsid w:val="00EB1A16"/>
    <w:rsid w:val="00EB426C"/>
    <w:rsid w:val="00EC3B8F"/>
    <w:rsid w:val="00EC5D51"/>
    <w:rsid w:val="00ED7466"/>
    <w:rsid w:val="00EE52B1"/>
    <w:rsid w:val="00EF41B9"/>
    <w:rsid w:val="00F00C51"/>
    <w:rsid w:val="00F023FA"/>
    <w:rsid w:val="00F027B7"/>
    <w:rsid w:val="00F100EA"/>
    <w:rsid w:val="00F13376"/>
    <w:rsid w:val="00F202E9"/>
    <w:rsid w:val="00F204DC"/>
    <w:rsid w:val="00F211B8"/>
    <w:rsid w:val="00F270CC"/>
    <w:rsid w:val="00F31BED"/>
    <w:rsid w:val="00F5082F"/>
    <w:rsid w:val="00F54934"/>
    <w:rsid w:val="00F61165"/>
    <w:rsid w:val="00F62D8C"/>
    <w:rsid w:val="00F756D1"/>
    <w:rsid w:val="00F77707"/>
    <w:rsid w:val="00F817D6"/>
    <w:rsid w:val="00F82F70"/>
    <w:rsid w:val="00F83FD0"/>
    <w:rsid w:val="00F95C42"/>
    <w:rsid w:val="00F9723F"/>
    <w:rsid w:val="00FA616B"/>
    <w:rsid w:val="00FB2834"/>
    <w:rsid w:val="00FB5A36"/>
    <w:rsid w:val="00FB7759"/>
    <w:rsid w:val="00FC30B3"/>
    <w:rsid w:val="00FD211E"/>
    <w:rsid w:val="00FD2309"/>
    <w:rsid w:val="00FD2F27"/>
    <w:rsid w:val="00FD3899"/>
    <w:rsid w:val="00FD407B"/>
    <w:rsid w:val="00FD7460"/>
    <w:rsid w:val="00FE4B13"/>
    <w:rsid w:val="00FE5384"/>
    <w:rsid w:val="00FE7DE0"/>
    <w:rsid w:val="16078E39"/>
    <w:rsid w:val="32B8185C"/>
    <w:rsid w:val="6919BC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B95"/>
  <w15:chartTrackingRefBased/>
  <w15:docId w15:val="{9A0D0C79-B156-4FE1-8E29-02763B40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A1"/>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0868A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68A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68A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68A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868A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868A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868A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868A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868A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8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8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68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68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68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68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68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68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6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8A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68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68A1"/>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868A1"/>
    <w:rPr>
      <w:i/>
      <w:iCs/>
      <w:color w:val="404040" w:themeColor="text1" w:themeTint="BF"/>
    </w:rPr>
  </w:style>
  <w:style w:type="paragraph" w:styleId="ListParagraph">
    <w:name w:val="List Paragraph"/>
    <w:basedOn w:val="Normal"/>
    <w:uiPriority w:val="34"/>
    <w:qFormat/>
    <w:rsid w:val="000868A1"/>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0868A1"/>
    <w:rPr>
      <w:i/>
      <w:iCs/>
      <w:color w:val="0F4761" w:themeColor="accent1" w:themeShade="BF"/>
    </w:rPr>
  </w:style>
  <w:style w:type="paragraph" w:styleId="IntenseQuote">
    <w:name w:val="Intense Quote"/>
    <w:basedOn w:val="Normal"/>
    <w:next w:val="Normal"/>
    <w:link w:val="IntenseQuoteChar"/>
    <w:uiPriority w:val="30"/>
    <w:qFormat/>
    <w:rsid w:val="000868A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868A1"/>
    <w:rPr>
      <w:i/>
      <w:iCs/>
      <w:color w:val="0F4761" w:themeColor="accent1" w:themeShade="BF"/>
    </w:rPr>
  </w:style>
  <w:style w:type="character" w:styleId="IntenseReference">
    <w:name w:val="Intense Reference"/>
    <w:basedOn w:val="DefaultParagraphFont"/>
    <w:uiPriority w:val="32"/>
    <w:qFormat/>
    <w:rsid w:val="000868A1"/>
    <w:rPr>
      <w:b/>
      <w:bCs/>
      <w:smallCaps/>
      <w:color w:val="0F4761" w:themeColor="accent1" w:themeShade="BF"/>
      <w:spacing w:val="5"/>
    </w:rPr>
  </w:style>
  <w:style w:type="paragraph" w:styleId="NoSpacing">
    <w:name w:val="No Spacing"/>
    <w:aliases w:val="Ilustrāciju avots"/>
    <w:link w:val="NoSpacingChar"/>
    <w:uiPriority w:val="1"/>
    <w:qFormat/>
    <w:rsid w:val="000868A1"/>
    <w:pPr>
      <w:spacing w:after="0" w:line="240" w:lineRule="auto"/>
    </w:pPr>
    <w:rPr>
      <w:kern w:val="0"/>
      <w:sz w:val="24"/>
      <w:szCs w:val="24"/>
      <w14:ligatures w14:val="none"/>
    </w:rPr>
  </w:style>
  <w:style w:type="character" w:styleId="Strong">
    <w:name w:val="Strong"/>
    <w:basedOn w:val="DefaultParagraphFont"/>
    <w:uiPriority w:val="22"/>
    <w:qFormat/>
    <w:rsid w:val="000868A1"/>
    <w:rPr>
      <w:b/>
      <w:bCs/>
    </w:rPr>
  </w:style>
  <w:style w:type="paragraph" w:customStyle="1" w:styleId="Default">
    <w:name w:val="Default"/>
    <w:qFormat/>
    <w:rsid w:val="000868A1"/>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pelle">
    <w:name w:val="spelle"/>
    <w:basedOn w:val="DefaultParagraphFont"/>
    <w:rsid w:val="000868A1"/>
  </w:style>
  <w:style w:type="character" w:customStyle="1" w:styleId="NoSpacingChar">
    <w:name w:val="No Spacing Char"/>
    <w:aliases w:val="Ilustrāciju avots Char"/>
    <w:basedOn w:val="DefaultParagraphFont"/>
    <w:link w:val="NoSpacing"/>
    <w:uiPriority w:val="1"/>
    <w:locked/>
    <w:rsid w:val="000868A1"/>
    <w:rPr>
      <w:kern w:val="0"/>
      <w:sz w:val="24"/>
      <w:szCs w:val="24"/>
      <w14:ligatures w14:val="none"/>
    </w:rPr>
  </w:style>
  <w:style w:type="character" w:customStyle="1" w:styleId="normaltextrun">
    <w:name w:val="normaltextrun"/>
    <w:basedOn w:val="DefaultParagraphFont"/>
    <w:rsid w:val="000868A1"/>
  </w:style>
  <w:style w:type="paragraph" w:customStyle="1" w:styleId="LegalNumPar">
    <w:name w:val="LegalNumPar"/>
    <w:link w:val="LegalNumParChar"/>
    <w:qFormat/>
    <w:rsid w:val="00B906DE"/>
    <w:pPr>
      <w:pBdr>
        <w:top w:val="nil"/>
        <w:left w:val="nil"/>
        <w:bottom w:val="nil"/>
        <w:right w:val="nil"/>
        <w:between w:val="nil"/>
        <w:bar w:val="nil"/>
      </w:pBdr>
      <w:tabs>
        <w:tab w:val="left" w:pos="476"/>
      </w:tabs>
      <w:spacing w:after="240" w:line="360" w:lineRule="auto"/>
      <w:jc w:val="both"/>
    </w:pPr>
    <w:rPr>
      <w:rFonts w:eastAsia="Arial Unicode MS" w:cs="Arial Unicode MS"/>
      <w:color w:val="000000"/>
      <w:kern w:val="0"/>
      <w:sz w:val="24"/>
      <w:szCs w:val="24"/>
      <w:u w:color="000000"/>
      <w:bdr w:val="nil"/>
      <w:lang w:eastAsia="ja-JP"/>
      <w14:ligatures w14:val="none"/>
    </w:rPr>
  </w:style>
  <w:style w:type="character" w:customStyle="1" w:styleId="LegalNumParChar">
    <w:name w:val="LegalNumPar Char"/>
    <w:basedOn w:val="DefaultParagraphFont"/>
    <w:link w:val="LegalNumPar"/>
    <w:rsid w:val="00B906DE"/>
    <w:rPr>
      <w:rFonts w:eastAsia="Arial Unicode MS" w:cs="Arial Unicode MS"/>
      <w:color w:val="000000"/>
      <w:kern w:val="0"/>
      <w:sz w:val="24"/>
      <w:szCs w:val="24"/>
      <w:u w:color="000000"/>
      <w:bdr w:val="nil"/>
      <w:lang w:eastAsia="ja-JP"/>
      <w14:ligatures w14:val="none"/>
    </w:rPr>
  </w:style>
  <w:style w:type="paragraph" w:styleId="FootnoteText">
    <w:name w:val="footnote text"/>
    <w:aliases w:val="Schriftart: 9 pt,Schriftart: 10 pt,Schriftart: 8 pt,WB-Fußnotentext,fn,Footnotes,Footnote ak,Fußnotentextf,Fußnotentextr,stile 1,Footnote1,Footnote2,Footnote3,Footnote4,Footnote5,Footnote6,Footnote7,Footnote8,Footnote9,Footnote10,Char,ft,f"/>
    <w:basedOn w:val="Normal"/>
    <w:link w:val="FootnoteTextChar"/>
    <w:uiPriority w:val="99"/>
    <w:unhideWhenUsed/>
    <w:qFormat/>
    <w:rsid w:val="00B906DE"/>
    <w:rPr>
      <w:sz w:val="20"/>
      <w:szCs w:val="20"/>
    </w:rPr>
  </w:style>
  <w:style w:type="character" w:customStyle="1" w:styleId="FootnoteTextChar">
    <w:name w:val="Footnote Text Char"/>
    <w:aliases w:val="Schriftart: 9 pt Char,Schriftart: 10 pt Char,Schriftart: 8 pt Char,WB-Fußnotentext Char,fn Char,Footnotes Char,Footnote ak Char,Fußnotentextf Char,Fußnotentextr Char,stile 1 Char,Footnote1 Char,Footnote2 Char,Footnote3 Char,Char Char"/>
    <w:basedOn w:val="DefaultParagraphFont"/>
    <w:link w:val="FootnoteText"/>
    <w:uiPriority w:val="99"/>
    <w:qFormat/>
    <w:rsid w:val="00B906DE"/>
    <w:rPr>
      <w:kern w:val="0"/>
      <w:sz w:val="20"/>
      <w:szCs w:val="20"/>
      <w14:ligatures w14:val="none"/>
    </w:rPr>
  </w:style>
  <w:style w:type="character" w:styleId="FootnoteReference">
    <w:name w:val="footnote reference"/>
    <w:aliases w:val="SUPERS,Footnote symbol,Times 10 Point,Exposant 3 Point,BVI fnr,number,-E Fußnotenzeichen,Footnote reference number,note TESI,EN Footnote Reference,Footnote Reference/,Footnote Reference Number,styli,Footnote Reference Superscript,fr,o"/>
    <w:basedOn w:val="DefaultParagraphFont"/>
    <w:link w:val="FootnotesymbolCarZchn"/>
    <w:uiPriority w:val="99"/>
    <w:unhideWhenUsed/>
    <w:qFormat/>
    <w:rsid w:val="00B906D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EC5D51"/>
    <w:pPr>
      <w:spacing w:after="160" w:line="240" w:lineRule="exact"/>
      <w:jc w:val="both"/>
    </w:pPr>
    <w:rPr>
      <w:kern w:val="2"/>
      <w:sz w:val="22"/>
      <w:szCs w:val="22"/>
      <w:vertAlign w:val="superscript"/>
      <w14:ligatures w14:val="standardContextual"/>
    </w:rPr>
  </w:style>
  <w:style w:type="paragraph" w:customStyle="1" w:styleId="oj-normal">
    <w:name w:val="oj-normal"/>
    <w:basedOn w:val="Normal"/>
    <w:rsid w:val="00FE5384"/>
    <w:pPr>
      <w:spacing w:before="100" w:beforeAutospacing="1" w:after="100" w:afterAutospacing="1"/>
    </w:pPr>
    <w:rPr>
      <w:rFonts w:eastAsia="Times New Roman" w:cs="Times New Roman"/>
      <w:lang w:eastAsia="lv-LV"/>
    </w:rPr>
  </w:style>
  <w:style w:type="character" w:styleId="Hyperlink">
    <w:name w:val="Hyperlink"/>
    <w:basedOn w:val="DefaultParagraphFont"/>
    <w:uiPriority w:val="99"/>
    <w:unhideWhenUsed/>
    <w:rsid w:val="00FE5384"/>
    <w:rPr>
      <w:color w:val="0000FF"/>
      <w:u w:val="single"/>
    </w:rPr>
  </w:style>
  <w:style w:type="character" w:customStyle="1" w:styleId="oj-super">
    <w:name w:val="oj-super"/>
    <w:basedOn w:val="DefaultParagraphFont"/>
    <w:rsid w:val="00FE5384"/>
  </w:style>
  <w:style w:type="character" w:styleId="UnresolvedMention">
    <w:name w:val="Unresolved Mention"/>
    <w:basedOn w:val="DefaultParagraphFont"/>
    <w:uiPriority w:val="99"/>
    <w:semiHidden/>
    <w:unhideWhenUsed/>
    <w:rsid w:val="00544141"/>
    <w:rPr>
      <w:color w:val="605E5C"/>
      <w:shd w:val="clear" w:color="auto" w:fill="E1DFDD"/>
    </w:rPr>
  </w:style>
  <w:style w:type="paragraph" w:styleId="Header">
    <w:name w:val="header"/>
    <w:basedOn w:val="Normal"/>
    <w:link w:val="HeaderChar"/>
    <w:uiPriority w:val="99"/>
    <w:unhideWhenUsed/>
    <w:rsid w:val="00544141"/>
    <w:pPr>
      <w:tabs>
        <w:tab w:val="center" w:pos="4153"/>
        <w:tab w:val="right" w:pos="8306"/>
      </w:tabs>
    </w:pPr>
  </w:style>
  <w:style w:type="character" w:customStyle="1" w:styleId="HeaderChar">
    <w:name w:val="Header Char"/>
    <w:basedOn w:val="DefaultParagraphFont"/>
    <w:link w:val="Header"/>
    <w:uiPriority w:val="99"/>
    <w:rsid w:val="00544141"/>
    <w:rPr>
      <w:kern w:val="0"/>
      <w:sz w:val="24"/>
      <w:szCs w:val="24"/>
      <w14:ligatures w14:val="none"/>
    </w:rPr>
  </w:style>
  <w:style w:type="paragraph" w:styleId="Footer">
    <w:name w:val="footer"/>
    <w:basedOn w:val="Normal"/>
    <w:link w:val="FooterChar"/>
    <w:uiPriority w:val="99"/>
    <w:unhideWhenUsed/>
    <w:rsid w:val="00544141"/>
    <w:pPr>
      <w:tabs>
        <w:tab w:val="center" w:pos="4153"/>
        <w:tab w:val="right" w:pos="8306"/>
      </w:tabs>
    </w:pPr>
  </w:style>
  <w:style w:type="character" w:customStyle="1" w:styleId="FooterChar">
    <w:name w:val="Footer Char"/>
    <w:basedOn w:val="DefaultParagraphFont"/>
    <w:link w:val="Footer"/>
    <w:uiPriority w:val="99"/>
    <w:rsid w:val="00544141"/>
    <w:rPr>
      <w:kern w:val="0"/>
      <w:sz w:val="24"/>
      <w:szCs w:val="24"/>
      <w14:ligatures w14:val="none"/>
    </w:rPr>
  </w:style>
  <w:style w:type="character" w:styleId="CommentReference">
    <w:name w:val="annotation reference"/>
    <w:basedOn w:val="DefaultParagraphFont"/>
    <w:uiPriority w:val="99"/>
    <w:semiHidden/>
    <w:unhideWhenUsed/>
    <w:rsid w:val="00217D9C"/>
    <w:rPr>
      <w:sz w:val="16"/>
      <w:szCs w:val="16"/>
    </w:rPr>
  </w:style>
  <w:style w:type="paragraph" w:styleId="CommentText">
    <w:name w:val="annotation text"/>
    <w:basedOn w:val="Normal"/>
    <w:link w:val="CommentTextChar"/>
    <w:uiPriority w:val="99"/>
    <w:unhideWhenUsed/>
    <w:rsid w:val="00217D9C"/>
    <w:rPr>
      <w:sz w:val="20"/>
      <w:szCs w:val="20"/>
    </w:rPr>
  </w:style>
  <w:style w:type="character" w:customStyle="1" w:styleId="CommentTextChar">
    <w:name w:val="Comment Text Char"/>
    <w:basedOn w:val="DefaultParagraphFont"/>
    <w:link w:val="CommentText"/>
    <w:uiPriority w:val="99"/>
    <w:rsid w:val="00217D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17D9C"/>
    <w:rPr>
      <w:b/>
      <w:bCs/>
    </w:rPr>
  </w:style>
  <w:style w:type="character" w:customStyle="1" w:styleId="CommentSubjectChar">
    <w:name w:val="Comment Subject Char"/>
    <w:basedOn w:val="CommentTextChar"/>
    <w:link w:val="CommentSubject"/>
    <w:uiPriority w:val="99"/>
    <w:semiHidden/>
    <w:rsid w:val="00217D9C"/>
    <w:rPr>
      <w:b/>
      <w:bCs/>
      <w:kern w:val="0"/>
      <w:sz w:val="20"/>
      <w:szCs w:val="20"/>
      <w14:ligatures w14:val="none"/>
    </w:rPr>
  </w:style>
  <w:style w:type="paragraph" w:customStyle="1" w:styleId="CharCharCharChar">
    <w:name w:val="Char Char Char Char"/>
    <w:aliases w:val="Char2"/>
    <w:basedOn w:val="Normal"/>
    <w:next w:val="Normal"/>
    <w:uiPriority w:val="99"/>
    <w:rsid w:val="00FB7759"/>
    <w:pPr>
      <w:spacing w:after="160" w:line="240" w:lineRule="exact"/>
      <w:jc w:val="both"/>
    </w:pPr>
    <w:rPr>
      <w:rFonts w:ascii="Calibri" w:eastAsia="Calibri" w:hAnsi="Calibri" w:cs="Times New Roman"/>
      <w:sz w:val="20"/>
      <w:szCs w:val="20"/>
      <w:vertAlign w:val="superscript"/>
      <w:lang w:eastAsia="lv-LV"/>
    </w:rPr>
  </w:style>
  <w:style w:type="paragraph" w:customStyle="1" w:styleId="paragraph">
    <w:name w:val="paragraph"/>
    <w:basedOn w:val="Normal"/>
    <w:rsid w:val="00057442"/>
    <w:pPr>
      <w:spacing w:before="100" w:beforeAutospacing="1" w:after="100" w:afterAutospacing="1"/>
    </w:pPr>
    <w:rPr>
      <w:rFonts w:eastAsia="Times New Roman" w:cs="Times New Roman"/>
      <w:lang w:val="en-GB" w:eastAsia="en-GB"/>
    </w:rPr>
  </w:style>
  <w:style w:type="paragraph" w:customStyle="1" w:styleId="typedudocumentcp">
    <w:name w:val="typedudocument_cp"/>
    <w:basedOn w:val="Normal"/>
    <w:rsid w:val="00094844"/>
    <w:pPr>
      <w:spacing w:before="100" w:beforeAutospacing="1" w:after="100" w:afterAutospacing="1"/>
    </w:pPr>
    <w:rPr>
      <w:rFonts w:eastAsia="Times New Roman" w:cs="Times New Roman"/>
      <w:lang w:eastAsia="lv-LV"/>
    </w:rPr>
  </w:style>
  <w:style w:type="paragraph" w:customStyle="1" w:styleId="titreobjetcp">
    <w:name w:val="titreobjet_cp"/>
    <w:basedOn w:val="Normal"/>
    <w:rsid w:val="00094844"/>
    <w:pPr>
      <w:spacing w:before="100" w:beforeAutospacing="1" w:after="100" w:afterAutospacing="1"/>
    </w:pPr>
    <w:rPr>
      <w:rFonts w:eastAsia="Times New Roman" w:cs="Times New Roman"/>
      <w:lang w:eastAsia="lv-LV"/>
    </w:rPr>
  </w:style>
  <w:style w:type="paragraph" w:styleId="BodyText">
    <w:name w:val="Body Text"/>
    <w:basedOn w:val="Normal"/>
    <w:link w:val="BodyTextChar"/>
    <w:uiPriority w:val="99"/>
    <w:unhideWhenUsed/>
    <w:rsid w:val="00503325"/>
    <w:pPr>
      <w:spacing w:after="160" w:line="256" w:lineRule="auto"/>
      <w:jc w:val="both"/>
    </w:pPr>
    <w:rPr>
      <w:rFonts w:asciiTheme="minorHAnsi" w:hAnsiTheme="minorHAnsi"/>
      <w:sz w:val="22"/>
      <w:szCs w:val="22"/>
    </w:rPr>
  </w:style>
  <w:style w:type="character" w:customStyle="1" w:styleId="BodyTextChar">
    <w:name w:val="Body Text Char"/>
    <w:basedOn w:val="DefaultParagraphFont"/>
    <w:link w:val="BodyText"/>
    <w:uiPriority w:val="99"/>
    <w:rsid w:val="00503325"/>
    <w:rPr>
      <w:rFonts w:asciiTheme="minorHAnsi" w:hAnsiTheme="minorHAnsi"/>
      <w:kern w:val="0"/>
      <w14:ligatures w14:val="none"/>
    </w:rPr>
  </w:style>
  <w:style w:type="paragraph" w:styleId="Revision">
    <w:name w:val="Revision"/>
    <w:hidden/>
    <w:uiPriority w:val="99"/>
    <w:semiHidden/>
    <w:rsid w:val="00075861"/>
    <w:pPr>
      <w:spacing w:after="0" w:line="240" w:lineRule="auto"/>
    </w:pPr>
    <w:rPr>
      <w:kern w:val="0"/>
      <w:sz w:val="24"/>
      <w:szCs w:val="24"/>
      <w14:ligatures w14:val="none"/>
    </w:rPr>
  </w:style>
  <w:style w:type="character" w:styleId="FollowedHyperlink">
    <w:name w:val="FollowedHyperlink"/>
    <w:basedOn w:val="DefaultParagraphFont"/>
    <w:uiPriority w:val="99"/>
    <w:semiHidden/>
    <w:unhideWhenUsed/>
    <w:rsid w:val="00961A1F"/>
    <w:rPr>
      <w:color w:val="96607D" w:themeColor="followedHyperlink"/>
      <w:u w:val="single"/>
    </w:rPr>
  </w:style>
  <w:style w:type="paragraph" w:customStyle="1" w:styleId="TableParagraph">
    <w:name w:val="Table Paragraph"/>
    <w:basedOn w:val="Normal"/>
    <w:uiPriority w:val="1"/>
    <w:qFormat/>
    <w:rsid w:val="00A736A8"/>
    <w:pPr>
      <w:widowControl w:val="0"/>
      <w:autoSpaceDE w:val="0"/>
      <w:autoSpaceDN w:val="0"/>
      <w:ind w:left="109"/>
    </w:pPr>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793">
      <w:bodyDiv w:val="1"/>
      <w:marLeft w:val="0"/>
      <w:marRight w:val="0"/>
      <w:marTop w:val="0"/>
      <w:marBottom w:val="0"/>
      <w:divBdr>
        <w:top w:val="none" w:sz="0" w:space="0" w:color="auto"/>
        <w:left w:val="none" w:sz="0" w:space="0" w:color="auto"/>
        <w:bottom w:val="none" w:sz="0" w:space="0" w:color="auto"/>
        <w:right w:val="none" w:sz="0" w:space="0" w:color="auto"/>
      </w:divBdr>
    </w:div>
    <w:div w:id="16586839">
      <w:bodyDiv w:val="1"/>
      <w:marLeft w:val="0"/>
      <w:marRight w:val="0"/>
      <w:marTop w:val="0"/>
      <w:marBottom w:val="0"/>
      <w:divBdr>
        <w:top w:val="none" w:sz="0" w:space="0" w:color="auto"/>
        <w:left w:val="none" w:sz="0" w:space="0" w:color="auto"/>
        <w:bottom w:val="none" w:sz="0" w:space="0" w:color="auto"/>
        <w:right w:val="none" w:sz="0" w:space="0" w:color="auto"/>
      </w:divBdr>
    </w:div>
    <w:div w:id="58943991">
      <w:bodyDiv w:val="1"/>
      <w:marLeft w:val="0"/>
      <w:marRight w:val="0"/>
      <w:marTop w:val="0"/>
      <w:marBottom w:val="0"/>
      <w:divBdr>
        <w:top w:val="none" w:sz="0" w:space="0" w:color="auto"/>
        <w:left w:val="none" w:sz="0" w:space="0" w:color="auto"/>
        <w:bottom w:val="none" w:sz="0" w:space="0" w:color="auto"/>
        <w:right w:val="none" w:sz="0" w:space="0" w:color="auto"/>
      </w:divBdr>
    </w:div>
    <w:div w:id="68776112">
      <w:bodyDiv w:val="1"/>
      <w:marLeft w:val="0"/>
      <w:marRight w:val="0"/>
      <w:marTop w:val="0"/>
      <w:marBottom w:val="0"/>
      <w:divBdr>
        <w:top w:val="none" w:sz="0" w:space="0" w:color="auto"/>
        <w:left w:val="none" w:sz="0" w:space="0" w:color="auto"/>
        <w:bottom w:val="none" w:sz="0" w:space="0" w:color="auto"/>
        <w:right w:val="none" w:sz="0" w:space="0" w:color="auto"/>
      </w:divBdr>
    </w:div>
    <w:div w:id="96602389">
      <w:bodyDiv w:val="1"/>
      <w:marLeft w:val="0"/>
      <w:marRight w:val="0"/>
      <w:marTop w:val="0"/>
      <w:marBottom w:val="0"/>
      <w:divBdr>
        <w:top w:val="none" w:sz="0" w:space="0" w:color="auto"/>
        <w:left w:val="none" w:sz="0" w:space="0" w:color="auto"/>
        <w:bottom w:val="none" w:sz="0" w:space="0" w:color="auto"/>
        <w:right w:val="none" w:sz="0" w:space="0" w:color="auto"/>
      </w:divBdr>
    </w:div>
    <w:div w:id="108399307">
      <w:bodyDiv w:val="1"/>
      <w:marLeft w:val="0"/>
      <w:marRight w:val="0"/>
      <w:marTop w:val="0"/>
      <w:marBottom w:val="0"/>
      <w:divBdr>
        <w:top w:val="none" w:sz="0" w:space="0" w:color="auto"/>
        <w:left w:val="none" w:sz="0" w:space="0" w:color="auto"/>
        <w:bottom w:val="none" w:sz="0" w:space="0" w:color="auto"/>
        <w:right w:val="none" w:sz="0" w:space="0" w:color="auto"/>
      </w:divBdr>
    </w:div>
    <w:div w:id="142359262">
      <w:bodyDiv w:val="1"/>
      <w:marLeft w:val="0"/>
      <w:marRight w:val="0"/>
      <w:marTop w:val="0"/>
      <w:marBottom w:val="0"/>
      <w:divBdr>
        <w:top w:val="none" w:sz="0" w:space="0" w:color="auto"/>
        <w:left w:val="none" w:sz="0" w:space="0" w:color="auto"/>
        <w:bottom w:val="none" w:sz="0" w:space="0" w:color="auto"/>
        <w:right w:val="none" w:sz="0" w:space="0" w:color="auto"/>
      </w:divBdr>
    </w:div>
    <w:div w:id="153228700">
      <w:bodyDiv w:val="1"/>
      <w:marLeft w:val="0"/>
      <w:marRight w:val="0"/>
      <w:marTop w:val="0"/>
      <w:marBottom w:val="0"/>
      <w:divBdr>
        <w:top w:val="none" w:sz="0" w:space="0" w:color="auto"/>
        <w:left w:val="none" w:sz="0" w:space="0" w:color="auto"/>
        <w:bottom w:val="none" w:sz="0" w:space="0" w:color="auto"/>
        <w:right w:val="none" w:sz="0" w:space="0" w:color="auto"/>
      </w:divBdr>
      <w:divsChild>
        <w:div w:id="1349716895">
          <w:marLeft w:val="0"/>
          <w:marRight w:val="0"/>
          <w:marTop w:val="0"/>
          <w:marBottom w:val="0"/>
          <w:divBdr>
            <w:top w:val="none" w:sz="0" w:space="0" w:color="auto"/>
            <w:left w:val="none" w:sz="0" w:space="0" w:color="auto"/>
            <w:bottom w:val="none" w:sz="0" w:space="0" w:color="auto"/>
            <w:right w:val="none" w:sz="0" w:space="0" w:color="auto"/>
          </w:divBdr>
        </w:div>
        <w:div w:id="1559315450">
          <w:marLeft w:val="0"/>
          <w:marRight w:val="0"/>
          <w:marTop w:val="0"/>
          <w:marBottom w:val="0"/>
          <w:divBdr>
            <w:top w:val="none" w:sz="0" w:space="0" w:color="auto"/>
            <w:left w:val="none" w:sz="0" w:space="0" w:color="auto"/>
            <w:bottom w:val="none" w:sz="0" w:space="0" w:color="auto"/>
            <w:right w:val="none" w:sz="0" w:space="0" w:color="auto"/>
          </w:divBdr>
        </w:div>
      </w:divsChild>
    </w:div>
    <w:div w:id="180780432">
      <w:bodyDiv w:val="1"/>
      <w:marLeft w:val="0"/>
      <w:marRight w:val="0"/>
      <w:marTop w:val="0"/>
      <w:marBottom w:val="0"/>
      <w:divBdr>
        <w:top w:val="none" w:sz="0" w:space="0" w:color="auto"/>
        <w:left w:val="none" w:sz="0" w:space="0" w:color="auto"/>
        <w:bottom w:val="none" w:sz="0" w:space="0" w:color="auto"/>
        <w:right w:val="none" w:sz="0" w:space="0" w:color="auto"/>
      </w:divBdr>
    </w:div>
    <w:div w:id="234971855">
      <w:bodyDiv w:val="1"/>
      <w:marLeft w:val="0"/>
      <w:marRight w:val="0"/>
      <w:marTop w:val="0"/>
      <w:marBottom w:val="0"/>
      <w:divBdr>
        <w:top w:val="none" w:sz="0" w:space="0" w:color="auto"/>
        <w:left w:val="none" w:sz="0" w:space="0" w:color="auto"/>
        <w:bottom w:val="none" w:sz="0" w:space="0" w:color="auto"/>
        <w:right w:val="none" w:sz="0" w:space="0" w:color="auto"/>
      </w:divBdr>
    </w:div>
    <w:div w:id="332952859">
      <w:bodyDiv w:val="1"/>
      <w:marLeft w:val="0"/>
      <w:marRight w:val="0"/>
      <w:marTop w:val="0"/>
      <w:marBottom w:val="0"/>
      <w:divBdr>
        <w:top w:val="none" w:sz="0" w:space="0" w:color="auto"/>
        <w:left w:val="none" w:sz="0" w:space="0" w:color="auto"/>
        <w:bottom w:val="none" w:sz="0" w:space="0" w:color="auto"/>
        <w:right w:val="none" w:sz="0" w:space="0" w:color="auto"/>
      </w:divBdr>
    </w:div>
    <w:div w:id="337469727">
      <w:bodyDiv w:val="1"/>
      <w:marLeft w:val="0"/>
      <w:marRight w:val="0"/>
      <w:marTop w:val="0"/>
      <w:marBottom w:val="0"/>
      <w:divBdr>
        <w:top w:val="none" w:sz="0" w:space="0" w:color="auto"/>
        <w:left w:val="none" w:sz="0" w:space="0" w:color="auto"/>
        <w:bottom w:val="none" w:sz="0" w:space="0" w:color="auto"/>
        <w:right w:val="none" w:sz="0" w:space="0" w:color="auto"/>
      </w:divBdr>
    </w:div>
    <w:div w:id="342900204">
      <w:bodyDiv w:val="1"/>
      <w:marLeft w:val="0"/>
      <w:marRight w:val="0"/>
      <w:marTop w:val="0"/>
      <w:marBottom w:val="0"/>
      <w:divBdr>
        <w:top w:val="none" w:sz="0" w:space="0" w:color="auto"/>
        <w:left w:val="none" w:sz="0" w:space="0" w:color="auto"/>
        <w:bottom w:val="none" w:sz="0" w:space="0" w:color="auto"/>
        <w:right w:val="none" w:sz="0" w:space="0" w:color="auto"/>
      </w:divBdr>
    </w:div>
    <w:div w:id="357774307">
      <w:bodyDiv w:val="1"/>
      <w:marLeft w:val="0"/>
      <w:marRight w:val="0"/>
      <w:marTop w:val="0"/>
      <w:marBottom w:val="0"/>
      <w:divBdr>
        <w:top w:val="none" w:sz="0" w:space="0" w:color="auto"/>
        <w:left w:val="none" w:sz="0" w:space="0" w:color="auto"/>
        <w:bottom w:val="none" w:sz="0" w:space="0" w:color="auto"/>
        <w:right w:val="none" w:sz="0" w:space="0" w:color="auto"/>
      </w:divBdr>
    </w:div>
    <w:div w:id="367487452">
      <w:bodyDiv w:val="1"/>
      <w:marLeft w:val="0"/>
      <w:marRight w:val="0"/>
      <w:marTop w:val="0"/>
      <w:marBottom w:val="0"/>
      <w:divBdr>
        <w:top w:val="none" w:sz="0" w:space="0" w:color="auto"/>
        <w:left w:val="none" w:sz="0" w:space="0" w:color="auto"/>
        <w:bottom w:val="none" w:sz="0" w:space="0" w:color="auto"/>
        <w:right w:val="none" w:sz="0" w:space="0" w:color="auto"/>
      </w:divBdr>
    </w:div>
    <w:div w:id="386030062">
      <w:bodyDiv w:val="1"/>
      <w:marLeft w:val="0"/>
      <w:marRight w:val="0"/>
      <w:marTop w:val="0"/>
      <w:marBottom w:val="0"/>
      <w:divBdr>
        <w:top w:val="none" w:sz="0" w:space="0" w:color="auto"/>
        <w:left w:val="none" w:sz="0" w:space="0" w:color="auto"/>
        <w:bottom w:val="none" w:sz="0" w:space="0" w:color="auto"/>
        <w:right w:val="none" w:sz="0" w:space="0" w:color="auto"/>
      </w:divBdr>
    </w:div>
    <w:div w:id="394856330">
      <w:bodyDiv w:val="1"/>
      <w:marLeft w:val="0"/>
      <w:marRight w:val="0"/>
      <w:marTop w:val="0"/>
      <w:marBottom w:val="0"/>
      <w:divBdr>
        <w:top w:val="none" w:sz="0" w:space="0" w:color="auto"/>
        <w:left w:val="none" w:sz="0" w:space="0" w:color="auto"/>
        <w:bottom w:val="none" w:sz="0" w:space="0" w:color="auto"/>
        <w:right w:val="none" w:sz="0" w:space="0" w:color="auto"/>
      </w:divBdr>
    </w:div>
    <w:div w:id="428359375">
      <w:bodyDiv w:val="1"/>
      <w:marLeft w:val="0"/>
      <w:marRight w:val="0"/>
      <w:marTop w:val="0"/>
      <w:marBottom w:val="0"/>
      <w:divBdr>
        <w:top w:val="none" w:sz="0" w:space="0" w:color="auto"/>
        <w:left w:val="none" w:sz="0" w:space="0" w:color="auto"/>
        <w:bottom w:val="none" w:sz="0" w:space="0" w:color="auto"/>
        <w:right w:val="none" w:sz="0" w:space="0" w:color="auto"/>
      </w:divBdr>
    </w:div>
    <w:div w:id="429544907">
      <w:bodyDiv w:val="1"/>
      <w:marLeft w:val="0"/>
      <w:marRight w:val="0"/>
      <w:marTop w:val="0"/>
      <w:marBottom w:val="0"/>
      <w:divBdr>
        <w:top w:val="none" w:sz="0" w:space="0" w:color="auto"/>
        <w:left w:val="none" w:sz="0" w:space="0" w:color="auto"/>
        <w:bottom w:val="none" w:sz="0" w:space="0" w:color="auto"/>
        <w:right w:val="none" w:sz="0" w:space="0" w:color="auto"/>
      </w:divBdr>
    </w:div>
    <w:div w:id="441846761">
      <w:bodyDiv w:val="1"/>
      <w:marLeft w:val="0"/>
      <w:marRight w:val="0"/>
      <w:marTop w:val="0"/>
      <w:marBottom w:val="0"/>
      <w:divBdr>
        <w:top w:val="none" w:sz="0" w:space="0" w:color="auto"/>
        <w:left w:val="none" w:sz="0" w:space="0" w:color="auto"/>
        <w:bottom w:val="none" w:sz="0" w:space="0" w:color="auto"/>
        <w:right w:val="none" w:sz="0" w:space="0" w:color="auto"/>
      </w:divBdr>
    </w:div>
    <w:div w:id="464396727">
      <w:bodyDiv w:val="1"/>
      <w:marLeft w:val="0"/>
      <w:marRight w:val="0"/>
      <w:marTop w:val="0"/>
      <w:marBottom w:val="0"/>
      <w:divBdr>
        <w:top w:val="none" w:sz="0" w:space="0" w:color="auto"/>
        <w:left w:val="none" w:sz="0" w:space="0" w:color="auto"/>
        <w:bottom w:val="none" w:sz="0" w:space="0" w:color="auto"/>
        <w:right w:val="none" w:sz="0" w:space="0" w:color="auto"/>
      </w:divBdr>
    </w:div>
    <w:div w:id="473446530">
      <w:bodyDiv w:val="1"/>
      <w:marLeft w:val="0"/>
      <w:marRight w:val="0"/>
      <w:marTop w:val="0"/>
      <w:marBottom w:val="0"/>
      <w:divBdr>
        <w:top w:val="none" w:sz="0" w:space="0" w:color="auto"/>
        <w:left w:val="none" w:sz="0" w:space="0" w:color="auto"/>
        <w:bottom w:val="none" w:sz="0" w:space="0" w:color="auto"/>
        <w:right w:val="none" w:sz="0" w:space="0" w:color="auto"/>
      </w:divBdr>
    </w:div>
    <w:div w:id="618490013">
      <w:bodyDiv w:val="1"/>
      <w:marLeft w:val="0"/>
      <w:marRight w:val="0"/>
      <w:marTop w:val="0"/>
      <w:marBottom w:val="0"/>
      <w:divBdr>
        <w:top w:val="none" w:sz="0" w:space="0" w:color="auto"/>
        <w:left w:val="none" w:sz="0" w:space="0" w:color="auto"/>
        <w:bottom w:val="none" w:sz="0" w:space="0" w:color="auto"/>
        <w:right w:val="none" w:sz="0" w:space="0" w:color="auto"/>
      </w:divBdr>
    </w:div>
    <w:div w:id="669406019">
      <w:bodyDiv w:val="1"/>
      <w:marLeft w:val="0"/>
      <w:marRight w:val="0"/>
      <w:marTop w:val="0"/>
      <w:marBottom w:val="0"/>
      <w:divBdr>
        <w:top w:val="none" w:sz="0" w:space="0" w:color="auto"/>
        <w:left w:val="none" w:sz="0" w:space="0" w:color="auto"/>
        <w:bottom w:val="none" w:sz="0" w:space="0" w:color="auto"/>
        <w:right w:val="none" w:sz="0" w:space="0" w:color="auto"/>
      </w:divBdr>
    </w:div>
    <w:div w:id="674461348">
      <w:bodyDiv w:val="1"/>
      <w:marLeft w:val="0"/>
      <w:marRight w:val="0"/>
      <w:marTop w:val="0"/>
      <w:marBottom w:val="0"/>
      <w:divBdr>
        <w:top w:val="none" w:sz="0" w:space="0" w:color="auto"/>
        <w:left w:val="none" w:sz="0" w:space="0" w:color="auto"/>
        <w:bottom w:val="none" w:sz="0" w:space="0" w:color="auto"/>
        <w:right w:val="none" w:sz="0" w:space="0" w:color="auto"/>
      </w:divBdr>
    </w:div>
    <w:div w:id="695157429">
      <w:bodyDiv w:val="1"/>
      <w:marLeft w:val="0"/>
      <w:marRight w:val="0"/>
      <w:marTop w:val="0"/>
      <w:marBottom w:val="0"/>
      <w:divBdr>
        <w:top w:val="none" w:sz="0" w:space="0" w:color="auto"/>
        <w:left w:val="none" w:sz="0" w:space="0" w:color="auto"/>
        <w:bottom w:val="none" w:sz="0" w:space="0" w:color="auto"/>
        <w:right w:val="none" w:sz="0" w:space="0" w:color="auto"/>
      </w:divBdr>
      <w:divsChild>
        <w:div w:id="1803496632">
          <w:marLeft w:val="0"/>
          <w:marRight w:val="0"/>
          <w:marTop w:val="0"/>
          <w:marBottom w:val="0"/>
          <w:divBdr>
            <w:top w:val="none" w:sz="0" w:space="0" w:color="auto"/>
            <w:left w:val="none" w:sz="0" w:space="0" w:color="auto"/>
            <w:bottom w:val="none" w:sz="0" w:space="0" w:color="auto"/>
            <w:right w:val="none" w:sz="0" w:space="0" w:color="auto"/>
          </w:divBdr>
        </w:div>
        <w:div w:id="1383288264">
          <w:marLeft w:val="0"/>
          <w:marRight w:val="0"/>
          <w:marTop w:val="0"/>
          <w:marBottom w:val="0"/>
          <w:divBdr>
            <w:top w:val="none" w:sz="0" w:space="0" w:color="auto"/>
            <w:left w:val="none" w:sz="0" w:space="0" w:color="auto"/>
            <w:bottom w:val="none" w:sz="0" w:space="0" w:color="auto"/>
            <w:right w:val="none" w:sz="0" w:space="0" w:color="auto"/>
          </w:divBdr>
        </w:div>
      </w:divsChild>
    </w:div>
    <w:div w:id="698898974">
      <w:bodyDiv w:val="1"/>
      <w:marLeft w:val="0"/>
      <w:marRight w:val="0"/>
      <w:marTop w:val="0"/>
      <w:marBottom w:val="0"/>
      <w:divBdr>
        <w:top w:val="none" w:sz="0" w:space="0" w:color="auto"/>
        <w:left w:val="none" w:sz="0" w:space="0" w:color="auto"/>
        <w:bottom w:val="none" w:sz="0" w:space="0" w:color="auto"/>
        <w:right w:val="none" w:sz="0" w:space="0" w:color="auto"/>
      </w:divBdr>
    </w:div>
    <w:div w:id="747463856">
      <w:bodyDiv w:val="1"/>
      <w:marLeft w:val="0"/>
      <w:marRight w:val="0"/>
      <w:marTop w:val="0"/>
      <w:marBottom w:val="0"/>
      <w:divBdr>
        <w:top w:val="none" w:sz="0" w:space="0" w:color="auto"/>
        <w:left w:val="none" w:sz="0" w:space="0" w:color="auto"/>
        <w:bottom w:val="none" w:sz="0" w:space="0" w:color="auto"/>
        <w:right w:val="none" w:sz="0" w:space="0" w:color="auto"/>
      </w:divBdr>
    </w:div>
    <w:div w:id="805700022">
      <w:bodyDiv w:val="1"/>
      <w:marLeft w:val="0"/>
      <w:marRight w:val="0"/>
      <w:marTop w:val="0"/>
      <w:marBottom w:val="0"/>
      <w:divBdr>
        <w:top w:val="none" w:sz="0" w:space="0" w:color="auto"/>
        <w:left w:val="none" w:sz="0" w:space="0" w:color="auto"/>
        <w:bottom w:val="none" w:sz="0" w:space="0" w:color="auto"/>
        <w:right w:val="none" w:sz="0" w:space="0" w:color="auto"/>
      </w:divBdr>
    </w:div>
    <w:div w:id="807479149">
      <w:bodyDiv w:val="1"/>
      <w:marLeft w:val="0"/>
      <w:marRight w:val="0"/>
      <w:marTop w:val="0"/>
      <w:marBottom w:val="0"/>
      <w:divBdr>
        <w:top w:val="none" w:sz="0" w:space="0" w:color="auto"/>
        <w:left w:val="none" w:sz="0" w:space="0" w:color="auto"/>
        <w:bottom w:val="none" w:sz="0" w:space="0" w:color="auto"/>
        <w:right w:val="none" w:sz="0" w:space="0" w:color="auto"/>
      </w:divBdr>
    </w:div>
    <w:div w:id="861210471">
      <w:bodyDiv w:val="1"/>
      <w:marLeft w:val="0"/>
      <w:marRight w:val="0"/>
      <w:marTop w:val="0"/>
      <w:marBottom w:val="0"/>
      <w:divBdr>
        <w:top w:val="none" w:sz="0" w:space="0" w:color="auto"/>
        <w:left w:val="none" w:sz="0" w:space="0" w:color="auto"/>
        <w:bottom w:val="none" w:sz="0" w:space="0" w:color="auto"/>
        <w:right w:val="none" w:sz="0" w:space="0" w:color="auto"/>
      </w:divBdr>
    </w:div>
    <w:div w:id="900941327">
      <w:bodyDiv w:val="1"/>
      <w:marLeft w:val="0"/>
      <w:marRight w:val="0"/>
      <w:marTop w:val="0"/>
      <w:marBottom w:val="0"/>
      <w:divBdr>
        <w:top w:val="none" w:sz="0" w:space="0" w:color="auto"/>
        <w:left w:val="none" w:sz="0" w:space="0" w:color="auto"/>
        <w:bottom w:val="none" w:sz="0" w:space="0" w:color="auto"/>
        <w:right w:val="none" w:sz="0" w:space="0" w:color="auto"/>
      </w:divBdr>
    </w:div>
    <w:div w:id="945625337">
      <w:bodyDiv w:val="1"/>
      <w:marLeft w:val="0"/>
      <w:marRight w:val="0"/>
      <w:marTop w:val="0"/>
      <w:marBottom w:val="0"/>
      <w:divBdr>
        <w:top w:val="none" w:sz="0" w:space="0" w:color="auto"/>
        <w:left w:val="none" w:sz="0" w:space="0" w:color="auto"/>
        <w:bottom w:val="none" w:sz="0" w:space="0" w:color="auto"/>
        <w:right w:val="none" w:sz="0" w:space="0" w:color="auto"/>
      </w:divBdr>
    </w:div>
    <w:div w:id="1021514724">
      <w:bodyDiv w:val="1"/>
      <w:marLeft w:val="0"/>
      <w:marRight w:val="0"/>
      <w:marTop w:val="0"/>
      <w:marBottom w:val="0"/>
      <w:divBdr>
        <w:top w:val="none" w:sz="0" w:space="0" w:color="auto"/>
        <w:left w:val="none" w:sz="0" w:space="0" w:color="auto"/>
        <w:bottom w:val="none" w:sz="0" w:space="0" w:color="auto"/>
        <w:right w:val="none" w:sz="0" w:space="0" w:color="auto"/>
      </w:divBdr>
    </w:div>
    <w:div w:id="1031610315">
      <w:bodyDiv w:val="1"/>
      <w:marLeft w:val="0"/>
      <w:marRight w:val="0"/>
      <w:marTop w:val="0"/>
      <w:marBottom w:val="0"/>
      <w:divBdr>
        <w:top w:val="none" w:sz="0" w:space="0" w:color="auto"/>
        <w:left w:val="none" w:sz="0" w:space="0" w:color="auto"/>
        <w:bottom w:val="none" w:sz="0" w:space="0" w:color="auto"/>
        <w:right w:val="none" w:sz="0" w:space="0" w:color="auto"/>
      </w:divBdr>
    </w:div>
    <w:div w:id="1092555549">
      <w:bodyDiv w:val="1"/>
      <w:marLeft w:val="0"/>
      <w:marRight w:val="0"/>
      <w:marTop w:val="0"/>
      <w:marBottom w:val="0"/>
      <w:divBdr>
        <w:top w:val="none" w:sz="0" w:space="0" w:color="auto"/>
        <w:left w:val="none" w:sz="0" w:space="0" w:color="auto"/>
        <w:bottom w:val="none" w:sz="0" w:space="0" w:color="auto"/>
        <w:right w:val="none" w:sz="0" w:space="0" w:color="auto"/>
      </w:divBdr>
    </w:div>
    <w:div w:id="1126199495">
      <w:bodyDiv w:val="1"/>
      <w:marLeft w:val="0"/>
      <w:marRight w:val="0"/>
      <w:marTop w:val="0"/>
      <w:marBottom w:val="0"/>
      <w:divBdr>
        <w:top w:val="none" w:sz="0" w:space="0" w:color="auto"/>
        <w:left w:val="none" w:sz="0" w:space="0" w:color="auto"/>
        <w:bottom w:val="none" w:sz="0" w:space="0" w:color="auto"/>
        <w:right w:val="none" w:sz="0" w:space="0" w:color="auto"/>
      </w:divBdr>
    </w:div>
    <w:div w:id="1150445833">
      <w:bodyDiv w:val="1"/>
      <w:marLeft w:val="0"/>
      <w:marRight w:val="0"/>
      <w:marTop w:val="0"/>
      <w:marBottom w:val="0"/>
      <w:divBdr>
        <w:top w:val="none" w:sz="0" w:space="0" w:color="auto"/>
        <w:left w:val="none" w:sz="0" w:space="0" w:color="auto"/>
        <w:bottom w:val="none" w:sz="0" w:space="0" w:color="auto"/>
        <w:right w:val="none" w:sz="0" w:space="0" w:color="auto"/>
      </w:divBdr>
    </w:div>
    <w:div w:id="1221478618">
      <w:bodyDiv w:val="1"/>
      <w:marLeft w:val="0"/>
      <w:marRight w:val="0"/>
      <w:marTop w:val="0"/>
      <w:marBottom w:val="0"/>
      <w:divBdr>
        <w:top w:val="none" w:sz="0" w:space="0" w:color="auto"/>
        <w:left w:val="none" w:sz="0" w:space="0" w:color="auto"/>
        <w:bottom w:val="none" w:sz="0" w:space="0" w:color="auto"/>
        <w:right w:val="none" w:sz="0" w:space="0" w:color="auto"/>
      </w:divBdr>
    </w:div>
    <w:div w:id="1263149342">
      <w:bodyDiv w:val="1"/>
      <w:marLeft w:val="0"/>
      <w:marRight w:val="0"/>
      <w:marTop w:val="0"/>
      <w:marBottom w:val="0"/>
      <w:divBdr>
        <w:top w:val="none" w:sz="0" w:space="0" w:color="auto"/>
        <w:left w:val="none" w:sz="0" w:space="0" w:color="auto"/>
        <w:bottom w:val="none" w:sz="0" w:space="0" w:color="auto"/>
        <w:right w:val="none" w:sz="0" w:space="0" w:color="auto"/>
      </w:divBdr>
    </w:div>
    <w:div w:id="1275481145">
      <w:bodyDiv w:val="1"/>
      <w:marLeft w:val="0"/>
      <w:marRight w:val="0"/>
      <w:marTop w:val="0"/>
      <w:marBottom w:val="0"/>
      <w:divBdr>
        <w:top w:val="none" w:sz="0" w:space="0" w:color="auto"/>
        <w:left w:val="none" w:sz="0" w:space="0" w:color="auto"/>
        <w:bottom w:val="none" w:sz="0" w:space="0" w:color="auto"/>
        <w:right w:val="none" w:sz="0" w:space="0" w:color="auto"/>
      </w:divBdr>
    </w:div>
    <w:div w:id="1285454865">
      <w:bodyDiv w:val="1"/>
      <w:marLeft w:val="0"/>
      <w:marRight w:val="0"/>
      <w:marTop w:val="0"/>
      <w:marBottom w:val="0"/>
      <w:divBdr>
        <w:top w:val="none" w:sz="0" w:space="0" w:color="auto"/>
        <w:left w:val="none" w:sz="0" w:space="0" w:color="auto"/>
        <w:bottom w:val="none" w:sz="0" w:space="0" w:color="auto"/>
        <w:right w:val="none" w:sz="0" w:space="0" w:color="auto"/>
      </w:divBdr>
    </w:div>
    <w:div w:id="1308314304">
      <w:bodyDiv w:val="1"/>
      <w:marLeft w:val="0"/>
      <w:marRight w:val="0"/>
      <w:marTop w:val="0"/>
      <w:marBottom w:val="0"/>
      <w:divBdr>
        <w:top w:val="none" w:sz="0" w:space="0" w:color="auto"/>
        <w:left w:val="none" w:sz="0" w:space="0" w:color="auto"/>
        <w:bottom w:val="none" w:sz="0" w:space="0" w:color="auto"/>
        <w:right w:val="none" w:sz="0" w:space="0" w:color="auto"/>
      </w:divBdr>
    </w:div>
    <w:div w:id="1319385673">
      <w:bodyDiv w:val="1"/>
      <w:marLeft w:val="0"/>
      <w:marRight w:val="0"/>
      <w:marTop w:val="0"/>
      <w:marBottom w:val="0"/>
      <w:divBdr>
        <w:top w:val="none" w:sz="0" w:space="0" w:color="auto"/>
        <w:left w:val="none" w:sz="0" w:space="0" w:color="auto"/>
        <w:bottom w:val="none" w:sz="0" w:space="0" w:color="auto"/>
        <w:right w:val="none" w:sz="0" w:space="0" w:color="auto"/>
      </w:divBdr>
    </w:div>
    <w:div w:id="1451509603">
      <w:bodyDiv w:val="1"/>
      <w:marLeft w:val="0"/>
      <w:marRight w:val="0"/>
      <w:marTop w:val="0"/>
      <w:marBottom w:val="0"/>
      <w:divBdr>
        <w:top w:val="none" w:sz="0" w:space="0" w:color="auto"/>
        <w:left w:val="none" w:sz="0" w:space="0" w:color="auto"/>
        <w:bottom w:val="none" w:sz="0" w:space="0" w:color="auto"/>
        <w:right w:val="none" w:sz="0" w:space="0" w:color="auto"/>
      </w:divBdr>
    </w:div>
    <w:div w:id="1498305177">
      <w:bodyDiv w:val="1"/>
      <w:marLeft w:val="0"/>
      <w:marRight w:val="0"/>
      <w:marTop w:val="0"/>
      <w:marBottom w:val="0"/>
      <w:divBdr>
        <w:top w:val="none" w:sz="0" w:space="0" w:color="auto"/>
        <w:left w:val="none" w:sz="0" w:space="0" w:color="auto"/>
        <w:bottom w:val="none" w:sz="0" w:space="0" w:color="auto"/>
        <w:right w:val="none" w:sz="0" w:space="0" w:color="auto"/>
      </w:divBdr>
    </w:div>
    <w:div w:id="1575747684">
      <w:bodyDiv w:val="1"/>
      <w:marLeft w:val="0"/>
      <w:marRight w:val="0"/>
      <w:marTop w:val="0"/>
      <w:marBottom w:val="0"/>
      <w:divBdr>
        <w:top w:val="none" w:sz="0" w:space="0" w:color="auto"/>
        <w:left w:val="none" w:sz="0" w:space="0" w:color="auto"/>
        <w:bottom w:val="none" w:sz="0" w:space="0" w:color="auto"/>
        <w:right w:val="none" w:sz="0" w:space="0" w:color="auto"/>
      </w:divBdr>
    </w:div>
    <w:div w:id="1579363293">
      <w:bodyDiv w:val="1"/>
      <w:marLeft w:val="0"/>
      <w:marRight w:val="0"/>
      <w:marTop w:val="0"/>
      <w:marBottom w:val="0"/>
      <w:divBdr>
        <w:top w:val="none" w:sz="0" w:space="0" w:color="auto"/>
        <w:left w:val="none" w:sz="0" w:space="0" w:color="auto"/>
        <w:bottom w:val="none" w:sz="0" w:space="0" w:color="auto"/>
        <w:right w:val="none" w:sz="0" w:space="0" w:color="auto"/>
      </w:divBdr>
    </w:div>
    <w:div w:id="1634404278">
      <w:bodyDiv w:val="1"/>
      <w:marLeft w:val="0"/>
      <w:marRight w:val="0"/>
      <w:marTop w:val="0"/>
      <w:marBottom w:val="0"/>
      <w:divBdr>
        <w:top w:val="none" w:sz="0" w:space="0" w:color="auto"/>
        <w:left w:val="none" w:sz="0" w:space="0" w:color="auto"/>
        <w:bottom w:val="none" w:sz="0" w:space="0" w:color="auto"/>
        <w:right w:val="none" w:sz="0" w:space="0" w:color="auto"/>
      </w:divBdr>
    </w:div>
    <w:div w:id="1722485048">
      <w:bodyDiv w:val="1"/>
      <w:marLeft w:val="0"/>
      <w:marRight w:val="0"/>
      <w:marTop w:val="0"/>
      <w:marBottom w:val="0"/>
      <w:divBdr>
        <w:top w:val="none" w:sz="0" w:space="0" w:color="auto"/>
        <w:left w:val="none" w:sz="0" w:space="0" w:color="auto"/>
        <w:bottom w:val="none" w:sz="0" w:space="0" w:color="auto"/>
        <w:right w:val="none" w:sz="0" w:space="0" w:color="auto"/>
      </w:divBdr>
    </w:div>
    <w:div w:id="1797068048">
      <w:bodyDiv w:val="1"/>
      <w:marLeft w:val="0"/>
      <w:marRight w:val="0"/>
      <w:marTop w:val="0"/>
      <w:marBottom w:val="0"/>
      <w:divBdr>
        <w:top w:val="none" w:sz="0" w:space="0" w:color="auto"/>
        <w:left w:val="none" w:sz="0" w:space="0" w:color="auto"/>
        <w:bottom w:val="none" w:sz="0" w:space="0" w:color="auto"/>
        <w:right w:val="none" w:sz="0" w:space="0" w:color="auto"/>
      </w:divBdr>
    </w:div>
    <w:div w:id="1854690114">
      <w:bodyDiv w:val="1"/>
      <w:marLeft w:val="0"/>
      <w:marRight w:val="0"/>
      <w:marTop w:val="0"/>
      <w:marBottom w:val="0"/>
      <w:divBdr>
        <w:top w:val="none" w:sz="0" w:space="0" w:color="auto"/>
        <w:left w:val="none" w:sz="0" w:space="0" w:color="auto"/>
        <w:bottom w:val="none" w:sz="0" w:space="0" w:color="auto"/>
        <w:right w:val="none" w:sz="0" w:space="0" w:color="auto"/>
      </w:divBdr>
    </w:div>
    <w:div w:id="1875119726">
      <w:bodyDiv w:val="1"/>
      <w:marLeft w:val="0"/>
      <w:marRight w:val="0"/>
      <w:marTop w:val="0"/>
      <w:marBottom w:val="0"/>
      <w:divBdr>
        <w:top w:val="none" w:sz="0" w:space="0" w:color="auto"/>
        <w:left w:val="none" w:sz="0" w:space="0" w:color="auto"/>
        <w:bottom w:val="none" w:sz="0" w:space="0" w:color="auto"/>
        <w:right w:val="none" w:sz="0" w:space="0" w:color="auto"/>
      </w:divBdr>
    </w:div>
    <w:div w:id="1883663406">
      <w:bodyDiv w:val="1"/>
      <w:marLeft w:val="0"/>
      <w:marRight w:val="0"/>
      <w:marTop w:val="0"/>
      <w:marBottom w:val="0"/>
      <w:divBdr>
        <w:top w:val="none" w:sz="0" w:space="0" w:color="auto"/>
        <w:left w:val="none" w:sz="0" w:space="0" w:color="auto"/>
        <w:bottom w:val="none" w:sz="0" w:space="0" w:color="auto"/>
        <w:right w:val="none" w:sz="0" w:space="0" w:color="auto"/>
      </w:divBdr>
    </w:div>
    <w:div w:id="206517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tap.mk.gov.lv/public_participations/public_discussions/b4d3b607-d80f-4da3-8c4a-052ef57f20f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ntija.ziedone@sa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likumi.lv/ta/id/357435" TargetMode="External"/><Relationship Id="rId3" Type="http://schemas.openxmlformats.org/officeDocument/2006/relationships/hyperlink" Target="https://eur-lex.europa.eu/legal-content/LV/TXT/?uri=CELEX:52020DC0789" TargetMode="External"/><Relationship Id="rId7" Type="http://schemas.openxmlformats.org/officeDocument/2006/relationships/hyperlink" Target="https://rpr.gov.lv/darbibas-jomas/attistibas-planosana/rigas-metropole/" TargetMode="External"/><Relationship Id="rId2" Type="http://schemas.openxmlformats.org/officeDocument/2006/relationships/hyperlink" Target="https://eur-lex.europa.eu/resource.html?uri=cellar:b828d165-1c22-11ea-8c1f-01aa75ed71a1.0014.02/DOC_1&amp;format=PDF" TargetMode="External"/><Relationship Id="rId1" Type="http://schemas.openxmlformats.org/officeDocument/2006/relationships/hyperlink" Target="https://eur-lex.europa.eu/legal-content/LV/TXT/?uri=CELEX%3A52025DC0095&amp;qid=1743144186455" TargetMode="External"/><Relationship Id="rId6" Type="http://schemas.openxmlformats.org/officeDocument/2006/relationships/hyperlink" Target="https://eur-lex.europa.eu/legal-content/LV/TXT/?uri=CELEX%3A32023H0550" TargetMode="External"/><Relationship Id="rId5" Type="http://schemas.openxmlformats.org/officeDocument/2006/relationships/hyperlink" Target="https://likumi.lv/ta/id/361681-latvijas-sociala-klimata-fonda-plans-20262032gadam" TargetMode="External"/><Relationship Id="rId4" Type="http://schemas.openxmlformats.org/officeDocument/2006/relationships/hyperlink" Target="https://likumi.lv/ta/id/357435-par-rigas-metropoles-areala-ilgtspejiga-integreta-sabiedriska-transporta-planu-2024-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D200C-C34B-4ADC-A673-F532FC30A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20142</Words>
  <Characters>11481</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2</cp:revision>
  <dcterms:created xsi:type="dcterms:W3CDTF">2025-07-22T06:17:00Z</dcterms:created>
  <dcterms:modified xsi:type="dcterms:W3CDTF">2025-07-22T06:17:00Z</dcterms:modified>
</cp:coreProperties>
</file>