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3B27A0" w:rsidR="009756A3" w:rsidP="00D81970" w:rsidRDefault="00A01667" w14:paraId="2FD04FF7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15:collapsed w:val="false"/>
        <w:rPr>
          <w:b/>
          <w:color w:val="000000"/>
        </w:rPr>
      </w:pPr>
      <w:r w:rsidRPr="003B27A0">
        <w:rPr>
          <w:b/>
          <w:color w:val="000000"/>
        </w:rPr>
        <w:t>Informatīvais ziņojums</w:t>
      </w:r>
    </w:p>
    <w:p w:rsidRPr="003B27A0" w:rsidR="009756A3" w:rsidP="00D81970" w:rsidRDefault="00A01667" w14:paraId="2FD04FF8" w14:textId="4D3CE121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3B27A0">
        <w:rPr>
          <w:b/>
          <w:color w:val="000000"/>
        </w:rPr>
        <w:t>“</w:t>
      </w:r>
      <w:r w:rsidRPr="003B27A0">
        <w:rPr>
          <w:b/>
        </w:rPr>
        <w:t xml:space="preserve">Par Eiropas Savienības </w:t>
      </w:r>
      <w:r w:rsidR="005504A9">
        <w:rPr>
          <w:b/>
        </w:rPr>
        <w:t>pētniecības</w:t>
      </w:r>
      <w:r w:rsidRPr="003B27A0">
        <w:rPr>
          <w:b/>
        </w:rPr>
        <w:t xml:space="preserve"> ministru </w:t>
      </w:r>
      <w:r w:rsidRPr="003B27A0" w:rsidR="00345363">
        <w:rPr>
          <w:b/>
        </w:rPr>
        <w:t>202</w:t>
      </w:r>
      <w:r w:rsidR="004677C7">
        <w:rPr>
          <w:b/>
        </w:rPr>
        <w:t>3</w:t>
      </w:r>
      <w:r w:rsidRPr="003B27A0" w:rsidR="00A50697">
        <w:rPr>
          <w:b/>
        </w:rPr>
        <w:t>.</w:t>
      </w:r>
      <w:r w:rsidR="00A50697">
        <w:rPr>
          <w:b/>
        </w:rPr>
        <w:t> </w:t>
      </w:r>
      <w:r w:rsidRPr="003B27A0" w:rsidR="00345363">
        <w:rPr>
          <w:b/>
        </w:rPr>
        <w:t xml:space="preserve">gada </w:t>
      </w:r>
      <w:r w:rsidR="00C1358A">
        <w:rPr>
          <w:b/>
        </w:rPr>
        <w:t>2</w:t>
      </w:r>
      <w:r w:rsidR="00376CF8">
        <w:rPr>
          <w:b/>
        </w:rPr>
        <w:t>8</w:t>
      </w:r>
      <w:r w:rsidRPr="003B27A0" w:rsidR="00A50697">
        <w:rPr>
          <w:b/>
        </w:rPr>
        <w:t>.</w:t>
      </w:r>
      <w:r w:rsidR="0089525A">
        <w:rPr>
          <w:b/>
        </w:rPr>
        <w:t xml:space="preserve"> </w:t>
      </w:r>
      <w:r w:rsidR="00C1358A">
        <w:rPr>
          <w:b/>
        </w:rPr>
        <w:t>jūlija</w:t>
      </w:r>
      <w:r w:rsidRPr="003B27A0">
        <w:rPr>
          <w:b/>
        </w:rPr>
        <w:t xml:space="preserve"> </w:t>
      </w:r>
      <w:r w:rsidR="008C6654">
        <w:rPr>
          <w:b/>
        </w:rPr>
        <w:t xml:space="preserve">neformālajā </w:t>
      </w:r>
      <w:r w:rsidRPr="003B27A0">
        <w:rPr>
          <w:b/>
        </w:rPr>
        <w:t>sanāksmē izskatāmajiem jautājumiem</w:t>
      </w:r>
      <w:r w:rsidRPr="003B27A0">
        <w:rPr>
          <w:b/>
          <w:color w:val="000000"/>
        </w:rPr>
        <w:t>”</w:t>
      </w:r>
    </w:p>
    <w:p w:rsidRPr="003B27A0" w:rsidR="009756A3" w:rsidP="00D81970" w:rsidRDefault="009756A3" w14:paraId="2FD04FF9" w14:textId="77777777">
      <w:pPr>
        <w:keepNext/>
        <w:pBdr>
          <w:top w:val="nil"/>
          <w:left w:val="nil"/>
          <w:bottom w:val="nil"/>
          <w:right w:val="nil"/>
          <w:between w:val="nil"/>
        </w:pBdr>
        <w:ind w:firstLine="720"/>
        <w:jc w:val="center"/>
      </w:pPr>
    </w:p>
    <w:p w:rsidRPr="003B27A0" w:rsidR="002E4BC8" w:rsidP="003923F4" w:rsidRDefault="008C706F" w14:paraId="2FD04FFB" w14:textId="4B41E64D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</w:pPr>
      <w:r w:rsidRPr="002E4BC8">
        <w:rPr>
          <w:color w:val="000000"/>
        </w:rPr>
        <w:t xml:space="preserve">Eiropas Savienības </w:t>
      </w:r>
      <w:r w:rsidRPr="002E4BC8" w:rsidR="00F43E6B">
        <w:rPr>
          <w:color w:val="000000"/>
        </w:rPr>
        <w:t xml:space="preserve">(turpmāk – ES) </w:t>
      </w:r>
      <w:r w:rsidRPr="002E4BC8">
        <w:rPr>
          <w:color w:val="000000"/>
        </w:rPr>
        <w:t xml:space="preserve">par pētniecību atbildīgo ministru </w:t>
      </w:r>
      <w:r w:rsidRPr="002E4BC8" w:rsidR="00A858DE">
        <w:rPr>
          <w:color w:val="000000"/>
        </w:rPr>
        <w:t xml:space="preserve">neformālajā </w:t>
      </w:r>
      <w:r w:rsidRPr="002E4BC8">
        <w:rPr>
          <w:color w:val="000000"/>
        </w:rPr>
        <w:t xml:space="preserve">sanāksmē </w:t>
      </w:r>
      <w:r w:rsidRPr="002E4BC8" w:rsidR="00A01667">
        <w:rPr>
          <w:color w:val="000000"/>
        </w:rPr>
        <w:t>202</w:t>
      </w:r>
      <w:r w:rsidRPr="002E4BC8" w:rsidR="00A858DE">
        <w:rPr>
          <w:color w:val="000000"/>
        </w:rPr>
        <w:t>2</w:t>
      </w:r>
      <w:r w:rsidRPr="002E4BC8" w:rsidR="00A50697">
        <w:rPr>
          <w:color w:val="000000"/>
        </w:rPr>
        <w:t>. </w:t>
      </w:r>
      <w:r w:rsidRPr="002E4BC8" w:rsidR="00A01667">
        <w:rPr>
          <w:color w:val="000000"/>
        </w:rPr>
        <w:t xml:space="preserve">gada </w:t>
      </w:r>
      <w:r w:rsidR="00C1358A">
        <w:t>28. jūlijā</w:t>
      </w:r>
      <w:r w:rsidRPr="002E4BC8" w:rsidR="002E4BC8">
        <w:t xml:space="preserve">, </w:t>
      </w:r>
      <w:r w:rsidR="00226182">
        <w:t>Santanderā, Spānijā</w:t>
      </w:r>
      <w:r w:rsidRPr="002E4BC8" w:rsidR="00A01667">
        <w:t xml:space="preserve"> </w:t>
      </w:r>
      <w:r w:rsidRPr="002E4BC8" w:rsidR="00A01667">
        <w:rPr>
          <w:color w:val="000000"/>
        </w:rPr>
        <w:t>paredzēt</w:t>
      </w:r>
      <w:r w:rsidRPr="002E4BC8">
        <w:t>s izskatīt šādus</w:t>
      </w:r>
      <w:r w:rsidRPr="002E4BC8" w:rsidR="002C6CA1">
        <w:t xml:space="preserve"> jautājumus </w:t>
      </w:r>
      <w:r w:rsidRPr="002E4BC8" w:rsidR="00EA4515">
        <w:t>pētniecības un inovācijas</w:t>
      </w:r>
      <w:r w:rsidRPr="002E4BC8" w:rsidR="00A858DE">
        <w:t xml:space="preserve"> </w:t>
      </w:r>
      <w:r w:rsidRPr="002E4BC8" w:rsidR="00A01667">
        <w:t>jomā:</w:t>
      </w:r>
    </w:p>
    <w:p w:rsidR="00DA6612" w:rsidP="00081659" w:rsidRDefault="00BA6BEF" w14:paraId="2FD04FFC" w14:textId="18A7E23C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t>“</w:t>
      </w:r>
      <w:bookmarkStart w:name="_Hlk139878857" w:id="0"/>
      <w:r w:rsidR="00604C2F">
        <w:t xml:space="preserve">Kopīga Eiropas </w:t>
      </w:r>
      <w:r w:rsidR="00254891">
        <w:t>zinātnes</w:t>
      </w:r>
      <w:r w:rsidR="0072097B">
        <w:t>,</w:t>
      </w:r>
      <w:r w:rsidR="00254891">
        <w:t xml:space="preserve"> tehnoloģiju un inovāciju diplomātijas ietvara stiprināšana</w:t>
      </w:r>
      <w:bookmarkEnd w:id="0"/>
      <w:r>
        <w:t>”</w:t>
      </w:r>
      <w:r w:rsidR="00DA6612">
        <w:t xml:space="preserve"> – </w:t>
      </w:r>
      <w:r w:rsidR="00731C4D">
        <w:t>politikas diskusija</w:t>
      </w:r>
      <w:r w:rsidR="003A6795">
        <w:t>;</w:t>
      </w:r>
    </w:p>
    <w:p w:rsidR="00991CB3" w:rsidP="00C11F2F" w:rsidRDefault="00991CB3" w14:paraId="2FD04FFD" w14:textId="68990BEA">
      <w:pPr>
        <w:pStyle w:val="Sarakstarindkop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t>“</w:t>
      </w:r>
      <w:r w:rsidR="00B0297F">
        <w:t>Apvārsnis Eiropa 2. stratēģiskais plāns (2025.-2027.)</w:t>
      </w:r>
      <w:r>
        <w:t>” – politikas diskusija</w:t>
      </w:r>
      <w:r w:rsidR="00AD1D04">
        <w:t>.</w:t>
      </w:r>
    </w:p>
    <w:p w:rsidR="00CB1B1D" w:rsidP="00544E80" w:rsidRDefault="00366F83" w14:paraId="2FD04FFE" w14:textId="5045343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t>Spānijas</w:t>
      </w:r>
      <w:r w:rsidRPr="00544E80" w:rsidR="00544E80">
        <w:t xml:space="preserve"> prezidentūras ES Padomē prioritāte</w:t>
      </w:r>
      <w:r>
        <w:t>s</w:t>
      </w:r>
      <w:r w:rsidRPr="00544E80" w:rsidR="00544E80">
        <w:t xml:space="preserve"> </w:t>
      </w:r>
      <w:r w:rsidR="00CA2FEC">
        <w:t xml:space="preserve">pētniecībā </w:t>
      </w:r>
      <w:r w:rsidRPr="00544E80" w:rsidR="00544E80">
        <w:t>ir</w:t>
      </w:r>
      <w:r w:rsidR="0071026E">
        <w:t xml:space="preserve"> </w:t>
      </w:r>
      <w:r w:rsidR="00801E3B">
        <w:t>zinātnes</w:t>
      </w:r>
      <w:r w:rsidR="0071026E">
        <w:t xml:space="preserve"> un inovāciju ietekmes stiprināšana ES politikas veidošanas procesā,</w:t>
      </w:r>
      <w:r w:rsidRPr="00544E80" w:rsidR="00544E80">
        <w:t xml:space="preserve"> </w:t>
      </w:r>
      <w:r>
        <w:t xml:space="preserve">zinātnes diplomātija, </w:t>
      </w:r>
      <w:r w:rsidR="00F97F73">
        <w:t>Vidusjūras pētniecības un inovāciju partnerības (</w:t>
      </w:r>
      <w:r w:rsidR="00F021DB">
        <w:t xml:space="preserve">turpmāk - </w:t>
      </w:r>
      <w:r w:rsidR="00F97F73">
        <w:t xml:space="preserve">PRIMA) programmas pagarināšana. </w:t>
      </w:r>
    </w:p>
    <w:p w:rsidR="00CB1B1D" w:rsidP="00544E80" w:rsidRDefault="00CB1B1D" w14:paraId="2FD04FFF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</w:p>
    <w:p w:rsidRPr="003B27A0" w:rsidR="009756A3" w:rsidP="003923F4" w:rsidRDefault="00A01667" w14:paraId="2FD05000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</w:rPr>
      </w:pPr>
      <w:r w:rsidRPr="003B27A0">
        <w:rPr>
          <w:b/>
        </w:rPr>
        <w:t>Informācija par izskatāmajiem jautājumiem</w:t>
      </w:r>
    </w:p>
    <w:p w:rsidRPr="00081659" w:rsidR="009E5F45" w:rsidP="00081659" w:rsidRDefault="00801E3B" w14:paraId="2FD05001" w14:textId="3AE73C8A">
      <w:pPr>
        <w:pStyle w:val="Sarakstarindkopa"/>
        <w:numPr>
          <w:ilvl w:val="0"/>
          <w:numId w:val="16"/>
        </w:numPr>
        <w:spacing w:after="240"/>
        <w:jc w:val="both"/>
        <w:rPr>
          <w:u w:val="single"/>
        </w:rPr>
      </w:pPr>
      <w:r w:rsidRPr="00801E3B">
        <w:rPr>
          <w:u w:val="single"/>
        </w:rPr>
        <w:t>Kopīga Eiropas zinātnes</w:t>
      </w:r>
      <w:r w:rsidR="0017285B">
        <w:rPr>
          <w:u w:val="single"/>
        </w:rPr>
        <w:t>,</w:t>
      </w:r>
      <w:r w:rsidRPr="00801E3B">
        <w:rPr>
          <w:u w:val="single"/>
        </w:rPr>
        <w:t xml:space="preserve"> tehnoloģiju un inovāciju diplomātijas ietvara stiprināšana</w:t>
      </w:r>
    </w:p>
    <w:p w:rsidR="00CB5A9F" w:rsidP="005B6B87" w:rsidRDefault="008F0AC6" w14:paraId="3036CC87" w14:textId="4663392A">
      <w:pPr>
        <w:jc w:val="both"/>
      </w:pPr>
      <w:r>
        <w:t>S</w:t>
      </w:r>
      <w:r w:rsidRPr="00EE7EA1" w:rsidR="00EE7EA1">
        <w:t>adarbība globālā mērogā pētniecības un inovācijas jom</w:t>
      </w:r>
      <w:r>
        <w:t>ās</w:t>
      </w:r>
      <w:r w:rsidRPr="00EE7EA1" w:rsidR="00EE7EA1">
        <w:t xml:space="preserve"> ir ļoti svarīga </w:t>
      </w:r>
      <w:r>
        <w:t>ES</w:t>
      </w:r>
      <w:r w:rsidRPr="00EE7EA1" w:rsidR="00EE7EA1">
        <w:t xml:space="preserve">, lai risinātu kopīgās sabiedrības problēmas, nodrošinātu vienlīdzīgu piekļuvi </w:t>
      </w:r>
      <w:r>
        <w:t>aktuālākajām</w:t>
      </w:r>
      <w:r w:rsidRPr="00EE7EA1" w:rsidR="00EE7EA1">
        <w:t xml:space="preserve"> zināšanām un</w:t>
      </w:r>
      <w:r>
        <w:t xml:space="preserve"> </w:t>
      </w:r>
      <w:r w:rsidRPr="00EE7EA1" w:rsidR="00EE7EA1">
        <w:t xml:space="preserve">veicinātu talantu mobilitāti. Eiropas kā </w:t>
      </w:r>
      <w:r>
        <w:t>globāla spēlētāja</w:t>
      </w:r>
      <w:r w:rsidRPr="00EE7EA1" w:rsidR="00EE7EA1">
        <w:t xml:space="preserve"> loma ir atkarīga no atvērtības saglabāšanas, vienlaikus saglabājot tās stratēģisko autonomiju, veicinot zinātnisko izcilību un pārvēršot pētniecības rezultātus konkurētspējīgos produktos, pakalpojumos un politikā, kas sniedz labumu </w:t>
      </w:r>
      <w:r>
        <w:t>ES</w:t>
      </w:r>
      <w:r w:rsidRPr="00EE7EA1" w:rsidR="00EE7EA1">
        <w:t xml:space="preserve"> iedzīvotājiem. </w:t>
      </w:r>
      <w:r>
        <w:t>S</w:t>
      </w:r>
      <w:r w:rsidRPr="00EE7EA1" w:rsidR="00EE7EA1">
        <w:t xml:space="preserve">adarbībai </w:t>
      </w:r>
      <w:r w:rsidR="00853AF3">
        <w:t xml:space="preserve">arī </w:t>
      </w:r>
      <w:r w:rsidRPr="00EE7EA1" w:rsidR="00EE7EA1">
        <w:t xml:space="preserve">ir izšķiroša nozīme, lai paātrinātu </w:t>
      </w:r>
      <w:r w:rsidR="00853AF3">
        <w:t xml:space="preserve">ekonomikas </w:t>
      </w:r>
      <w:r w:rsidRPr="00EE7EA1" w:rsidR="00EE7EA1">
        <w:t>atveseļošanos un uzlabotu sabiedrības labklājību, risinātu globāl</w:t>
      </w:r>
      <w:r w:rsidR="00853AF3">
        <w:t xml:space="preserve">us izaicinājumus </w:t>
      </w:r>
      <w:r w:rsidRPr="00EE7EA1" w:rsidR="00EE7EA1">
        <w:t xml:space="preserve">un </w:t>
      </w:r>
      <w:r w:rsidR="00853AF3">
        <w:t>sniegtu ieguldījumu</w:t>
      </w:r>
      <w:r w:rsidRPr="00EE7EA1" w:rsidR="00EE7EA1">
        <w:t xml:space="preserve"> ilgtspējīgas attīstības mērķu</w:t>
      </w:r>
      <w:r w:rsidR="00853AF3">
        <w:t xml:space="preserve"> sasniegšanā.</w:t>
      </w:r>
    </w:p>
    <w:p w:rsidR="00EE7EA1" w:rsidP="005B6B87" w:rsidRDefault="00EE7EA1" w14:paraId="279D0588" w14:textId="77777777">
      <w:pPr>
        <w:jc w:val="both"/>
      </w:pPr>
    </w:p>
    <w:p w:rsidR="00EE7EA1" w:rsidP="005B6B87" w:rsidRDefault="00EE7EA1" w14:paraId="70C7E16A" w14:textId="22F778F7">
      <w:pPr>
        <w:jc w:val="both"/>
      </w:pPr>
      <w:r w:rsidRPr="00EE7EA1">
        <w:t xml:space="preserve">2021. gadā </w:t>
      </w:r>
      <w:r w:rsidR="00123DE2">
        <w:t xml:space="preserve">Padome </w:t>
      </w:r>
      <w:r w:rsidR="00743747">
        <w:t>pauda viedokli par</w:t>
      </w:r>
      <w:r w:rsidR="008F0830">
        <w:t xml:space="preserve"> Eiropas</w:t>
      </w:r>
      <w:r w:rsidRPr="00EE7EA1">
        <w:t xml:space="preserve"> Komisijas paziņojumu par “Globālo pieeju pētniecībai un inovācij</w:t>
      </w:r>
      <w:r w:rsidR="00743747">
        <w:t>ām</w:t>
      </w:r>
      <w:r w:rsidRPr="00EE7EA1">
        <w:t xml:space="preserve"> (P&amp;I)</w:t>
      </w:r>
      <w:r w:rsidR="00123DE2">
        <w:t>”</w:t>
      </w:r>
      <w:r w:rsidR="00A46A80">
        <w:rPr>
          <w:rStyle w:val="Vresatsauce"/>
        </w:rPr>
        <w:footnoteReference w:id="1"/>
      </w:r>
      <w:r w:rsidRPr="00EE7EA1">
        <w:t xml:space="preserve"> </w:t>
      </w:r>
      <w:r w:rsidR="00D22567">
        <w:t>kas kalpo</w:t>
      </w:r>
      <w:r w:rsidRPr="00EE7EA1">
        <w:t xml:space="preserve">, lai veidotu </w:t>
      </w:r>
      <w:r w:rsidR="00D22567">
        <w:t>ietvaru ES</w:t>
      </w:r>
      <w:r w:rsidRPr="00EE7EA1">
        <w:t xml:space="preserve"> </w:t>
      </w:r>
      <w:r w:rsidR="00D22567">
        <w:t>sadarbībai</w:t>
      </w:r>
      <w:r w:rsidRPr="00EE7EA1">
        <w:t xml:space="preserve"> ar starptautiskajiem partneriem pētniecības un inovācij</w:t>
      </w:r>
      <w:r w:rsidR="00D22567">
        <w:t>u</w:t>
      </w:r>
      <w:r w:rsidRPr="00EE7EA1">
        <w:t xml:space="preserve"> jom</w:t>
      </w:r>
      <w:r w:rsidR="00D22567">
        <w:t>ās.</w:t>
      </w:r>
      <w:r w:rsidR="00743747">
        <w:t xml:space="preserve"> </w:t>
      </w:r>
      <w:r w:rsidRPr="005A42D0" w:rsidR="005A42D0">
        <w:t xml:space="preserve">Padomes secinājumos </w:t>
      </w:r>
      <w:r w:rsidR="00743747">
        <w:t>tika pausts aicinājums</w:t>
      </w:r>
      <w:r w:rsidRPr="005A42D0" w:rsidR="005A42D0">
        <w:t xml:space="preserve"> "Komisija</w:t>
      </w:r>
      <w:r w:rsidR="00743747">
        <w:t>i</w:t>
      </w:r>
      <w:r w:rsidRPr="005A42D0" w:rsidR="005A42D0">
        <w:t xml:space="preserve"> un Eiropas Ārējās darbības dienest</w:t>
      </w:r>
      <w:r w:rsidR="00743747">
        <w:t>am</w:t>
      </w:r>
      <w:r w:rsidRPr="005A42D0" w:rsidR="005A42D0">
        <w:t xml:space="preserve"> </w:t>
      </w:r>
      <w:r w:rsidR="00743747">
        <w:t>izstrādāt</w:t>
      </w:r>
      <w:r w:rsidRPr="005A42D0" w:rsidR="005A42D0">
        <w:t xml:space="preserve"> Eiropas Zinātnes diplomātijas </w:t>
      </w:r>
      <w:r w:rsidR="002575C8">
        <w:t>darbakārtību</w:t>
      </w:r>
      <w:r w:rsidRPr="005A42D0" w:rsidR="005A42D0">
        <w:t xml:space="preserve"> un</w:t>
      </w:r>
      <w:r w:rsidR="005A42D0">
        <w:t xml:space="preserve"> iesniegt to Padomei" līdz 2023. gadam. 2022. gadā Padomes secinājumos par "Pētniecības un inovāciju starptautiskās</w:t>
      </w:r>
      <w:r w:rsidR="00266A6A">
        <w:t xml:space="preserve"> </w:t>
      </w:r>
      <w:r w:rsidR="005A42D0">
        <w:t xml:space="preserve">sadarbības principiem un vērtībām" tika aicināts </w:t>
      </w:r>
      <w:r w:rsidR="008C108C">
        <w:t>veidot</w:t>
      </w:r>
      <w:r w:rsidR="005A42D0">
        <w:t xml:space="preserve"> </w:t>
      </w:r>
      <w:r w:rsidR="008C108C">
        <w:t>starpvalstu</w:t>
      </w:r>
      <w:r w:rsidR="005A42D0">
        <w:t xml:space="preserve"> dialogu par starptautisk</w:t>
      </w:r>
      <w:r w:rsidR="00472BCC">
        <w:t>iem</w:t>
      </w:r>
      <w:r w:rsidR="005A42D0">
        <w:t xml:space="preserve"> pētniecības un inovācij</w:t>
      </w:r>
      <w:r w:rsidR="00472BCC">
        <w:t xml:space="preserve">u </w:t>
      </w:r>
      <w:r w:rsidR="005A42D0">
        <w:t>sadarbības principiem un vērtībām</w:t>
      </w:r>
      <w:r w:rsidR="00E47B5D">
        <w:t>.</w:t>
      </w:r>
    </w:p>
    <w:p w:rsidR="00E47B5D" w:rsidP="005B6B87" w:rsidRDefault="00E47B5D" w14:paraId="2186D0F7" w14:textId="77777777">
      <w:pPr>
        <w:jc w:val="both"/>
      </w:pPr>
    </w:p>
    <w:p w:rsidR="00EE7EA1" w:rsidP="005B6B87" w:rsidRDefault="00881B30" w14:paraId="17C946AD" w14:textId="2ABF3022">
      <w:pPr>
        <w:jc w:val="both"/>
      </w:pPr>
      <w:r w:rsidRPr="00881B30">
        <w:t>Valletas deklarācija par Eiropas un Vidusjūras reģiona valstu sadarbības stiprināšanu ar pētniecības un inovācijas palīdzību ir skaidrs piemērs tam, kā zinātne un diplomātija v</w:t>
      </w:r>
      <w:r w:rsidR="00FC4F3D">
        <w:t>ar stiprināt</w:t>
      </w:r>
      <w:r w:rsidRPr="00881B30">
        <w:t xml:space="preserve"> stratēģisko starptautisko sadarbību. Deklarācija ļāva Vidusjūras reģiona valstu savienības par pētniecību un inovācij</w:t>
      </w:r>
      <w:r w:rsidR="00FC4F3D">
        <w:t>ām</w:t>
      </w:r>
      <w:r w:rsidRPr="00881B30">
        <w:t xml:space="preserve"> atbildīgajiem ministriem atbalstīt PRIMA izveidi. Reģionālās plānošanas iniciatīvas, piemēram, PRIMA, neapšaubāmi veicina ietekmi uz nozaru politikas jomām un veicina sadarbību, izmantojot kopīgus principus un vērtības.</w:t>
      </w:r>
      <w:r w:rsidR="00656B77">
        <w:t xml:space="preserve"> </w:t>
      </w:r>
      <w:r w:rsidR="000D6694">
        <w:t>Krīžu kontekstā,</w:t>
      </w:r>
      <w:r w:rsidR="00D10A0D">
        <w:t xml:space="preserve"> ES ir jāmobilizē visi pieejamie resursi un instrumenti, lai sasniegtu savus</w:t>
      </w:r>
      <w:r w:rsidR="0005527F">
        <w:t xml:space="preserve"> </w:t>
      </w:r>
      <w:r w:rsidR="00D10A0D">
        <w:t xml:space="preserve">mērķus un koordinēti aizstāvētu savas intereses, </w:t>
      </w:r>
      <w:r w:rsidR="000D6694">
        <w:t>tādējādi palielinot</w:t>
      </w:r>
      <w:r w:rsidR="00D10A0D">
        <w:t xml:space="preserve"> sav</w:t>
      </w:r>
      <w:r w:rsidR="000D6694">
        <w:t>u</w:t>
      </w:r>
      <w:r w:rsidR="00D10A0D">
        <w:t xml:space="preserve"> darbīb</w:t>
      </w:r>
      <w:r w:rsidR="000D6694">
        <w:t>u</w:t>
      </w:r>
      <w:r w:rsidR="00D10A0D">
        <w:t xml:space="preserve"> ietekmi visā</w:t>
      </w:r>
      <w:r w:rsidR="0005527F">
        <w:t xml:space="preserve"> </w:t>
      </w:r>
      <w:r w:rsidR="00D10A0D">
        <w:t>pasaulē. Ar atbilstošām pārvaldības struktūrām zinātnes diplomātija var kļūt par vērtīgu</w:t>
      </w:r>
      <w:r w:rsidR="0005527F">
        <w:t xml:space="preserve"> </w:t>
      </w:r>
      <w:r w:rsidR="00D10A0D">
        <w:t xml:space="preserve">instrumentu, lai </w:t>
      </w:r>
      <w:r w:rsidR="001462C9">
        <w:t>sniegtu atbalstu</w:t>
      </w:r>
      <w:r w:rsidR="00D10A0D">
        <w:t xml:space="preserve"> Eiropas </w:t>
      </w:r>
      <w:r w:rsidR="00200903">
        <w:t>ārpolitikai</w:t>
      </w:r>
      <w:r w:rsidR="00D10A0D">
        <w:t>. Kā solis šajā virzienā</w:t>
      </w:r>
      <w:r w:rsidR="00200903">
        <w:t xml:space="preserve">, </w:t>
      </w:r>
      <w:r w:rsidR="00D10A0D">
        <w:t>2021. gadā tika izveidots neformāls zinātnes</w:t>
      </w:r>
      <w:r w:rsidR="00200903">
        <w:t xml:space="preserve"> </w:t>
      </w:r>
      <w:r w:rsidR="00D10A0D">
        <w:t>padomnieku un zinātnes diplomātijas koordinatoru tīkls ES Ārlietu ministrijās</w:t>
      </w:r>
      <w:r w:rsidR="00200903">
        <w:t>.</w:t>
      </w:r>
      <w:r w:rsidR="00641AAA">
        <w:t xml:space="preserve"> Stabila pamata veidošana</w:t>
      </w:r>
      <w:r w:rsidR="00D10A0D">
        <w:t xml:space="preserve"> ES zinātnes diplomātija</w:t>
      </w:r>
      <w:r w:rsidR="00641AAA">
        <w:t>i</w:t>
      </w:r>
      <w:r w:rsidR="00D10A0D">
        <w:t xml:space="preserve"> var </w:t>
      </w:r>
      <w:r w:rsidR="0070129F">
        <w:t>sekmēt</w:t>
      </w:r>
      <w:r w:rsidR="00D10A0D">
        <w:t xml:space="preserve"> ES risinājumus</w:t>
      </w:r>
      <w:r w:rsidR="00641AAA">
        <w:t xml:space="preserve"> </w:t>
      </w:r>
      <w:r w:rsidR="00D10A0D">
        <w:t xml:space="preserve">globālām problēmām, vienlaikus </w:t>
      </w:r>
      <w:r w:rsidR="0070129F">
        <w:t>veicinot</w:t>
      </w:r>
      <w:r w:rsidR="00D10A0D">
        <w:t xml:space="preserve"> sadarbību Eiropas un starptautiskā līmenī.</w:t>
      </w:r>
    </w:p>
    <w:p w:rsidR="00EE7EA1" w:rsidP="00CB46D1" w:rsidRDefault="00EE7EA1" w14:paraId="3651D866" w14:textId="77777777"/>
    <w:p w:rsidRPr="00081659" w:rsidR="00081659" w:rsidP="00081659" w:rsidRDefault="00ED107F" w14:paraId="2FD0500C" w14:textId="0820FBBE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u w:val="single"/>
        </w:rPr>
      </w:pPr>
      <w:r>
        <w:rPr>
          <w:u w:val="single"/>
        </w:rPr>
        <w:t>Spānijas</w:t>
      </w:r>
      <w:r w:rsidRPr="00081659" w:rsidR="00081659">
        <w:rPr>
          <w:u w:val="single"/>
        </w:rPr>
        <w:t xml:space="preserve"> PRES aicina ministrus diskutēt par šādiem jautājumiem:</w:t>
      </w:r>
    </w:p>
    <w:p w:rsidRPr="00081659" w:rsidR="00081659" w:rsidP="00081659" w:rsidRDefault="00081659" w14:paraId="2FD0500D" w14:textId="3E55A3B7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081659">
        <w:t xml:space="preserve">1. </w:t>
      </w:r>
      <w:r w:rsidR="008A4180">
        <w:t>Ievērojot</w:t>
      </w:r>
      <w:r w:rsidR="008376BA">
        <w:t xml:space="preserve"> pārresorisku pieeju zinātnes diplomātijai, kā </w:t>
      </w:r>
      <w:r w:rsidR="000B580C">
        <w:t xml:space="preserve">mēs varam </w:t>
      </w:r>
      <w:r w:rsidR="008A4180">
        <w:t>vecināt</w:t>
      </w:r>
      <w:r w:rsidR="000B580C">
        <w:t xml:space="preserve"> ciešāku sadarbību starp </w:t>
      </w:r>
      <w:r w:rsidR="008A4180">
        <w:t xml:space="preserve">zinātnes politikas veidotājiem un diplomātiem, </w:t>
      </w:r>
      <w:r w:rsidR="00144F66">
        <w:t xml:space="preserve">mazinot robežas starp </w:t>
      </w:r>
      <w:r w:rsidR="005F3415">
        <w:t xml:space="preserve">abiem </w:t>
      </w:r>
      <w:r w:rsidR="00144F66">
        <w:t>sektoriem?</w:t>
      </w:r>
    </w:p>
    <w:p w:rsidRPr="00081659" w:rsidR="00726905" w:rsidP="00081659" w:rsidRDefault="00081659" w14:paraId="6AE12BC7" w14:textId="1921FDC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081659">
        <w:t>2.</w:t>
      </w:r>
      <w:r w:rsidR="0005527F">
        <w:t xml:space="preserve"> K</w:t>
      </w:r>
      <w:r w:rsidR="00AC0664">
        <w:t xml:space="preserve">ā </w:t>
      </w:r>
      <w:r w:rsidR="000C3D08">
        <w:t>izcilākā zinātne var informēt un atbalstīt Savienības ārpolitikas vīziju un rīcībpolitiku</w:t>
      </w:r>
      <w:r w:rsidR="0005527F">
        <w:t>,</w:t>
      </w:r>
      <w:r w:rsidRPr="0005527F" w:rsidR="0005527F">
        <w:t xml:space="preserve"> </w:t>
      </w:r>
      <w:r w:rsidR="0005527F">
        <w:t>lai risinātu kopīgos sabiedrības izaicinājumus un nodrošinātu vienlīdzīgu piekļuvi aktuālākajām zināšanām</w:t>
      </w:r>
      <w:r w:rsidR="000C3D08">
        <w:t xml:space="preserve">? </w:t>
      </w:r>
      <w:r w:rsidR="003643D9">
        <w:t>Kurus aspektus būtu jāstiprina pētniecības un inovāciju politikā</w:t>
      </w:r>
      <w:r w:rsidR="00255D6B">
        <w:t xml:space="preserve">, lai stiprinātu ES lomu kā globālam spēlētājam noteikumos balstītā </w:t>
      </w:r>
      <w:r w:rsidR="00726905">
        <w:t>starpvalstu sadarbībā, kas padziļina sadarbību pētniecībā un inovācijās un citās politikas jomās, kā arī veicina ES principus un vērtības?</w:t>
      </w:r>
    </w:p>
    <w:p w:rsidR="00081659" w:rsidP="00081659" w:rsidRDefault="00081659" w14:paraId="2FD0500F" w14:textId="4DB729C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081659">
        <w:t xml:space="preserve">3. </w:t>
      </w:r>
      <w:r w:rsidR="00726905">
        <w:t>Ņemot vērā zinātnes diplomātijas stāvokl</w:t>
      </w:r>
      <w:r w:rsidR="00A12F4B">
        <w:t xml:space="preserve">i Savienībā, kādus soļus var spert lai uzlabotu zinātnes </w:t>
      </w:r>
      <w:r w:rsidR="008D7897">
        <w:t>diplomātiju</w:t>
      </w:r>
      <w:r w:rsidR="00A12F4B">
        <w:t>, t.sk. caur institūciju kap</w:t>
      </w:r>
      <w:r w:rsidR="008D7897">
        <w:t>acitātēm un labāk apmācot diplomātus, pētniekus, novatorus un citus nozares spēlētājus?</w:t>
      </w:r>
    </w:p>
    <w:p w:rsidR="00081659" w:rsidRDefault="00081659" w14:paraId="2FD05010" w14:textId="77777777"/>
    <w:p w:rsidRPr="00081659" w:rsidR="00081659" w:rsidP="00081659" w:rsidRDefault="00081659" w14:paraId="2FD05011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Cs/>
          <w:u w:val="single"/>
        </w:rPr>
      </w:pPr>
      <w:r w:rsidRPr="00081659">
        <w:rPr>
          <w:bCs/>
          <w:u w:val="single"/>
        </w:rPr>
        <w:t>Latvijas pozīcija</w:t>
      </w:r>
    </w:p>
    <w:p w:rsidRPr="00081659" w:rsidR="00514135" w:rsidP="00EF4E35" w:rsidRDefault="00081659" w14:paraId="4B1CAAF8" w14:textId="155046D1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081659">
        <w:rPr>
          <w:b/>
          <w:bCs/>
        </w:rPr>
        <w:t>Latvija atbalsta</w:t>
      </w:r>
      <w:r w:rsidRPr="00081659">
        <w:t xml:space="preserve"> </w:t>
      </w:r>
      <w:r w:rsidR="008D7897">
        <w:t>Spānijas prezidentūras</w:t>
      </w:r>
      <w:r w:rsidRPr="00081659">
        <w:t xml:space="preserve"> iniciatīvu</w:t>
      </w:r>
      <w:r w:rsidR="000472A6">
        <w:t xml:space="preserve"> diskutēt par</w:t>
      </w:r>
      <w:r w:rsidRPr="00081659">
        <w:t xml:space="preserve"> </w:t>
      </w:r>
      <w:r w:rsidR="008D7897">
        <w:t>zinātnes diplomātijas</w:t>
      </w:r>
      <w:r w:rsidRPr="00EF4E35" w:rsidR="00EF4E35">
        <w:t xml:space="preserve"> </w:t>
      </w:r>
      <w:r w:rsidRPr="00081659">
        <w:t>tēmu.</w:t>
      </w:r>
      <w:r w:rsidR="00EF4E35">
        <w:t xml:space="preserve"> </w:t>
      </w:r>
      <w:r w:rsidRPr="00AB3163" w:rsidR="00AB3163">
        <w:t xml:space="preserve">Latvijas </w:t>
      </w:r>
      <w:r w:rsidR="000472A6">
        <w:t>nostāja</w:t>
      </w:r>
      <w:r w:rsidRPr="00AB3163" w:rsidR="00AB3163">
        <w:t xml:space="preserve"> </w:t>
      </w:r>
      <w:r w:rsidR="00AB3163">
        <w:t>zinātnes diplomātij</w:t>
      </w:r>
      <w:r w:rsidR="000472A6">
        <w:t>as jautājumos</w:t>
      </w:r>
      <w:r w:rsidRPr="00AB3163" w:rsidR="00AB3163">
        <w:t xml:space="preserve"> balstās </w:t>
      </w:r>
      <w:r w:rsidR="008573D9">
        <w:t>Pozīcijā Nr. 1 “</w:t>
      </w:r>
      <w:r w:rsidRPr="00293121" w:rsidR="00293121">
        <w:t>Padomes secinājumu projekts par “Par principiem un vērtībām starptautiskai sadarbībai pētniecības un inovācijas jomā”</w:t>
      </w:r>
      <w:r w:rsidR="008573D9">
        <w:t>”</w:t>
      </w:r>
      <w:r w:rsidR="00DC19DA">
        <w:rPr>
          <w:rStyle w:val="Vresatsauce"/>
        </w:rPr>
        <w:footnoteReference w:id="2"/>
      </w:r>
      <w:r w:rsidR="005B6B87">
        <w:t xml:space="preserve"> (apstiprināta 2022. gada </w:t>
      </w:r>
      <w:r w:rsidR="009F1135">
        <w:t>7</w:t>
      </w:r>
      <w:r w:rsidR="005B6B87">
        <w:t>. jūnijā)</w:t>
      </w:r>
      <w:r w:rsidR="00DC19DA">
        <w:t>.</w:t>
      </w:r>
    </w:p>
    <w:p w:rsidRPr="009368A9" w:rsidR="00081659" w:rsidP="00081659" w:rsidRDefault="00081659" w14:paraId="2FD05013" w14:textId="4EB281C5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9368A9">
        <w:rPr>
          <w:b/>
          <w:bCs/>
        </w:rPr>
        <w:t xml:space="preserve">Latvija piekrīt </w:t>
      </w:r>
      <w:r w:rsidRPr="009368A9">
        <w:t>aprakstā un referencētajos dokumentos iezīmētajiem principiem</w:t>
      </w:r>
      <w:r w:rsidR="009368A9">
        <w:t>. Eiropas Savienībai un tās dalībvalstīm jāsaglabā stingra pieeja attiecībā uz principu un vērtību ievērošanu pētniecības un inovāciju sadarbībā</w:t>
      </w:r>
      <w:r w:rsidR="002204C7">
        <w:t>.</w:t>
      </w:r>
      <w:r w:rsidRPr="009368A9" w:rsidR="00597B91">
        <w:t xml:space="preserve"> </w:t>
      </w:r>
    </w:p>
    <w:p w:rsidR="00081659" w:rsidP="00081659" w:rsidRDefault="003649F6" w14:paraId="2FD05016" w14:textId="46950814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19439B">
        <w:rPr>
          <w:b/>
          <w:bCs/>
        </w:rPr>
        <w:t>Latvija uzskata</w:t>
      </w:r>
      <w:r>
        <w:t xml:space="preserve">, ka </w:t>
      </w:r>
      <w:r w:rsidR="001629CE">
        <w:t xml:space="preserve">Eiropas Savienības līmenī </w:t>
      </w:r>
      <w:r w:rsidR="00B67577">
        <w:t>būtu jāizmanto iespēja pārrunāt aktualitātes saistībā ar zinātnes starptautisko dimensiju padomes darba grupās un</w:t>
      </w:r>
      <w:r w:rsidR="008F0830">
        <w:t xml:space="preserve"> Eiropas</w:t>
      </w:r>
      <w:r w:rsidR="00B67577">
        <w:t xml:space="preserve"> </w:t>
      </w:r>
      <w:r>
        <w:t xml:space="preserve">Komisijas rīkotu semināru formā. </w:t>
      </w:r>
      <w:r w:rsidRPr="005B6B87" w:rsidR="00312005">
        <w:rPr>
          <w:b/>
        </w:rPr>
        <w:t>Latvija atbalsta</w:t>
      </w:r>
      <w:r w:rsidR="00312005">
        <w:t xml:space="preserve"> </w:t>
      </w:r>
      <w:r w:rsidR="00656B77">
        <w:t>Stratēģiskā foruma starptautiskai zinātniskai un tehnoloģiskai sadarbībai (</w:t>
      </w:r>
      <w:r>
        <w:t xml:space="preserve">ERAC </w:t>
      </w:r>
      <w:r w:rsidR="00312005">
        <w:t>SFIC</w:t>
      </w:r>
      <w:r w:rsidR="00656B77">
        <w:t>)</w:t>
      </w:r>
      <w:r w:rsidR="00312005">
        <w:t xml:space="preserve"> lomas stiprināšanu zinātnes diplomātijas prakses ieviešanā un pieredzes apmaiņas veicināšanā. </w:t>
      </w:r>
    </w:p>
    <w:p w:rsidR="00A750C2" w:rsidP="00081659" w:rsidRDefault="00541BC6" w14:paraId="76EB806A" w14:textId="0770A2E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>
        <w:t xml:space="preserve">Attiecībā uz sadarbību pētniecībā ar Krieviju un Baltkrieviju, nepieciešams saglabāt esošo Eiropas Komisijas ieviesto pieeju pārtraukt visu sadarbību ar </w:t>
      </w:r>
      <w:r w:rsidR="00EF16D2">
        <w:t xml:space="preserve">juridiskām vienībām </w:t>
      </w:r>
      <w:r w:rsidRPr="00983760" w:rsidR="00EF16D2">
        <w:rPr>
          <w:i/>
          <w:iCs/>
        </w:rPr>
        <w:t>(</w:t>
      </w:r>
      <w:proofErr w:type="spellStart"/>
      <w:r w:rsidRPr="00983760" w:rsidR="00EF16D2">
        <w:rPr>
          <w:i/>
          <w:iCs/>
        </w:rPr>
        <w:t>legal</w:t>
      </w:r>
      <w:proofErr w:type="spellEnd"/>
      <w:r w:rsidRPr="00983760" w:rsidR="00EF16D2">
        <w:rPr>
          <w:i/>
          <w:iCs/>
        </w:rPr>
        <w:t xml:space="preserve"> </w:t>
      </w:r>
      <w:proofErr w:type="spellStart"/>
      <w:r w:rsidRPr="00983760" w:rsidR="00EF16D2">
        <w:rPr>
          <w:i/>
          <w:iCs/>
        </w:rPr>
        <w:t>entities</w:t>
      </w:r>
      <w:proofErr w:type="spellEnd"/>
      <w:r w:rsidRPr="00983760" w:rsidR="00EF16D2">
        <w:rPr>
          <w:i/>
          <w:iCs/>
        </w:rPr>
        <w:t>)</w:t>
      </w:r>
      <w:r w:rsidR="00EF16D2">
        <w:t xml:space="preserve"> Krievijas un Baltkrievijas teritorijās. Sadarbība ar</w:t>
      </w:r>
      <w:r w:rsidR="006D5C4F">
        <w:t xml:space="preserve"> </w:t>
      </w:r>
      <w:r w:rsidR="00983760">
        <w:t xml:space="preserve">individuāliem </w:t>
      </w:r>
      <w:r w:rsidR="006D5C4F">
        <w:t>zinātniekiem var notikt tikai</w:t>
      </w:r>
      <w:r w:rsidR="0017285B">
        <w:t xml:space="preserve"> tad,</w:t>
      </w:r>
      <w:r w:rsidR="006D5C4F">
        <w:t xml:space="preserve"> ja saņemta pārliecība par </w:t>
      </w:r>
      <w:r w:rsidR="00A750C2">
        <w:t xml:space="preserve">drošības risku neesamību un </w:t>
      </w:r>
      <w:r w:rsidR="00D2649F">
        <w:t>saskanību ar</w:t>
      </w:r>
      <w:r w:rsidR="00A750C2">
        <w:t xml:space="preserve"> ES principiem un vērtībām. </w:t>
      </w:r>
    </w:p>
    <w:p w:rsidR="00025381" w:rsidP="00025381" w:rsidRDefault="00025381" w14:paraId="2FD05017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</w:p>
    <w:p w:rsidRPr="00081659" w:rsidR="009E5F45" w:rsidP="00081659" w:rsidRDefault="00C60C27" w14:paraId="2FD05018" w14:textId="034535A2">
      <w:pPr>
        <w:pStyle w:val="Sarakstarindkop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u w:val="single"/>
        </w:rPr>
      </w:pPr>
      <w:r w:rsidRPr="00C60C27">
        <w:rPr>
          <w:u w:val="single"/>
        </w:rPr>
        <w:t>Apvārsnis Eiropa 2. stratēģiskais plāns (2025.-2027.)</w:t>
      </w:r>
    </w:p>
    <w:p w:rsidR="00577567" w:rsidP="002B46C2" w:rsidRDefault="00577567" w14:paraId="2F0DE8D3" w14:textId="301A559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E1690E">
        <w:t>Devītajā</w:t>
      </w:r>
      <w:r w:rsidR="00D930E0">
        <w:t xml:space="preserve"> pētniecības un inovāciju</w:t>
      </w:r>
      <w:r w:rsidRPr="00E1690E">
        <w:t xml:space="preserve"> </w:t>
      </w:r>
      <w:r w:rsidR="000D0ADE">
        <w:t>pamat</w:t>
      </w:r>
      <w:r w:rsidRPr="00E1690E" w:rsidR="00FA50C0">
        <w:t>programmā</w:t>
      </w:r>
      <w:r w:rsidRPr="00E1690E">
        <w:t xml:space="preserve"> “Apvārsnis Eiropa” </w:t>
      </w:r>
      <w:r w:rsidRPr="00E1690E" w:rsidR="00A00093">
        <w:t>ieviestā</w:t>
      </w:r>
      <w:r w:rsidRPr="00E1690E">
        <w:t xml:space="preserve"> pētniecības un inovācijas </w:t>
      </w:r>
      <w:r w:rsidRPr="00E1690E" w:rsidR="00E1690E">
        <w:t xml:space="preserve">aktivitāšu </w:t>
      </w:r>
      <w:r w:rsidRPr="00E1690E">
        <w:t xml:space="preserve">daudzgadu stratēģiskā plānošana </w:t>
      </w:r>
      <w:r w:rsidRPr="00E1690E" w:rsidR="00E1690E">
        <w:t>ir</w:t>
      </w:r>
      <w:r w:rsidRPr="00E1690E">
        <w:t xml:space="preserve"> </w:t>
      </w:r>
      <w:r w:rsidRPr="00E1690E" w:rsidR="00E1690E">
        <w:t>jauninājums</w:t>
      </w:r>
      <w:r w:rsidRPr="00E1690E">
        <w:t xml:space="preserve">, </w:t>
      </w:r>
      <w:r w:rsidRPr="00E1690E" w:rsidR="00E1690E">
        <w:t>kuras mērķis ir nodrošināt</w:t>
      </w:r>
      <w:r w:rsidRPr="00E1690E">
        <w:t xml:space="preserve"> </w:t>
      </w:r>
      <w:r w:rsidRPr="00E1690E" w:rsidR="00E1690E">
        <w:t>sasaisti</w:t>
      </w:r>
      <w:r w:rsidRPr="00E1690E">
        <w:t xml:space="preserve"> starp vispārējiem mērķiem un to īstenošanu</w:t>
      </w:r>
      <w:r w:rsidRPr="00E1690E" w:rsidR="00E1690E">
        <w:t>,</w:t>
      </w:r>
      <w:r w:rsidRPr="00E1690E">
        <w:t xml:space="preserve"> veicināt ES un </w:t>
      </w:r>
      <w:r w:rsidRPr="00E1690E" w:rsidR="00E1690E">
        <w:t>dalībvalstu</w:t>
      </w:r>
      <w:r w:rsidRPr="00E1690E">
        <w:t xml:space="preserve"> politikas un prioritāšu </w:t>
      </w:r>
      <w:r w:rsidRPr="00E1690E" w:rsidR="00E1690E">
        <w:t>izstrādnes un īstenošanas koordināciju</w:t>
      </w:r>
      <w:r w:rsidRPr="00E1690E">
        <w:t>.</w:t>
      </w:r>
      <w:r w:rsidRPr="00E1690E" w:rsidR="00E1690E">
        <w:t xml:space="preserve"> S</w:t>
      </w:r>
      <w:r w:rsidRPr="00E1690E">
        <w:t xml:space="preserve">tratēģiskā plāna mērķis ir nodrošināt finansēšanas pasākumu nepārtrauktību un </w:t>
      </w:r>
      <w:proofErr w:type="spellStart"/>
      <w:r w:rsidRPr="00E1690E" w:rsidR="00E1690E">
        <w:t>salāgotību</w:t>
      </w:r>
      <w:proofErr w:type="spellEnd"/>
      <w:r w:rsidRPr="00E1690E">
        <w:t xml:space="preserve"> ārpus darba programmām, </w:t>
      </w:r>
      <w:r w:rsidR="00C155D6">
        <w:t>tādējādi</w:t>
      </w:r>
      <w:r w:rsidRPr="00E1690E">
        <w:t xml:space="preserve"> </w:t>
      </w:r>
      <w:r w:rsidRPr="00E1690E" w:rsidR="00E1690E">
        <w:t>savlaicīgi novēr</w:t>
      </w:r>
      <w:r w:rsidR="00C155D6">
        <w:t>šot</w:t>
      </w:r>
      <w:r w:rsidRPr="00E1690E" w:rsidR="00E1690E">
        <w:t xml:space="preserve"> </w:t>
      </w:r>
      <w:r w:rsidR="00C155D6">
        <w:t xml:space="preserve">potenciālās </w:t>
      </w:r>
      <w:r w:rsidRPr="008A0460" w:rsidR="00E1690E">
        <w:t>problēmas</w:t>
      </w:r>
      <w:r w:rsidRPr="008A0460">
        <w:t xml:space="preserve">. </w:t>
      </w:r>
      <w:r w:rsidRPr="008A0460" w:rsidR="00B30211">
        <w:t>Stratēģiskais plāns</w:t>
      </w:r>
      <w:r w:rsidRPr="008A0460">
        <w:t xml:space="preserve"> arī nodrošina stratēģiskas ievirzes prioritārajās politikas jomās, un tā mērķis ir veicināt sinerģij</w:t>
      </w:r>
      <w:r w:rsidRPr="008A0460" w:rsidR="00251545">
        <w:t>as</w:t>
      </w:r>
      <w:r w:rsidRPr="008A0460">
        <w:t xml:space="preserve"> ar valsts un reģionālajām finansējuma programmām. </w:t>
      </w:r>
    </w:p>
    <w:p w:rsidR="00577567" w:rsidP="002B46C2" w:rsidRDefault="008F0830" w14:paraId="2ECA358C" w14:textId="7694FD3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1860C9">
        <w:t xml:space="preserve">Eiropas </w:t>
      </w:r>
      <w:r w:rsidRPr="001860C9" w:rsidR="00CB7326">
        <w:t xml:space="preserve">Komisija </w:t>
      </w:r>
      <w:r w:rsidRPr="001860C9">
        <w:t>ir</w:t>
      </w:r>
      <w:r w:rsidRPr="001860C9" w:rsidR="001860C9">
        <w:t xml:space="preserve"> nesen</w:t>
      </w:r>
      <w:r w:rsidRPr="001860C9">
        <w:t xml:space="preserve"> publicējusi</w:t>
      </w:r>
      <w:r w:rsidRPr="001860C9" w:rsidR="00CB7326">
        <w:t xml:space="preserve"> </w:t>
      </w:r>
      <w:r w:rsidRPr="001860C9">
        <w:t>Apvārsnis Eiropa</w:t>
      </w:r>
      <w:r w:rsidRPr="001860C9" w:rsidR="00CB7326">
        <w:t xml:space="preserve"> stratēģisk</w:t>
      </w:r>
      <w:r w:rsidRPr="001860C9">
        <w:t>ā</w:t>
      </w:r>
      <w:r w:rsidRPr="001860C9" w:rsidR="00CB7326">
        <w:t xml:space="preserve"> plān</w:t>
      </w:r>
      <w:r w:rsidRPr="001860C9">
        <w:t>a</w:t>
      </w:r>
      <w:r w:rsidRPr="001860C9" w:rsidR="00CB7326">
        <w:t xml:space="preserve"> 2025.–2027. gadam analīzi</w:t>
      </w:r>
      <w:r w:rsidR="00656B77">
        <w:rPr>
          <w:rStyle w:val="Vresatsauce"/>
        </w:rPr>
        <w:footnoteReference w:id="3"/>
      </w:r>
      <w:r w:rsidRPr="001860C9">
        <w:t xml:space="preserve">, </w:t>
      </w:r>
      <w:r w:rsidRPr="001860C9" w:rsidR="00CB7326">
        <w:t xml:space="preserve"> kurā uzsvērt</w:t>
      </w:r>
      <w:r w:rsidRPr="001860C9" w:rsidR="001860C9">
        <w:t xml:space="preserve">a </w:t>
      </w:r>
      <w:r w:rsidRPr="001860C9" w:rsidR="00CB7326">
        <w:t>ES ieguldīju</w:t>
      </w:r>
      <w:r w:rsidRPr="001860C9" w:rsidR="001860C9">
        <w:t>mu</w:t>
      </w:r>
      <w:r w:rsidRPr="001860C9" w:rsidR="00CB7326">
        <w:t xml:space="preserve"> pētniecībā un inovācijā</w:t>
      </w:r>
      <w:r w:rsidRPr="001860C9" w:rsidR="001860C9">
        <w:t>s nozīmība</w:t>
      </w:r>
      <w:r w:rsidRPr="001860C9" w:rsidR="00CB7326">
        <w:t xml:space="preserve">, lai risinātu </w:t>
      </w:r>
      <w:r w:rsidRPr="001860C9" w:rsidR="001860C9">
        <w:t>sabiedrības izaicinājumus</w:t>
      </w:r>
      <w:r w:rsidRPr="001860C9" w:rsidR="00CB7326">
        <w:t xml:space="preserve"> </w:t>
      </w:r>
      <w:r w:rsidRPr="00B94F12" w:rsidR="00CB7326">
        <w:t>un uzlabotu ES spēju</w:t>
      </w:r>
      <w:r w:rsidRPr="00B94F12" w:rsidR="001860C9">
        <w:t xml:space="preserve"> pārvērst</w:t>
      </w:r>
      <w:r w:rsidRPr="00B94F12" w:rsidR="00CB7326">
        <w:t xml:space="preserve"> izcilu zinātni tirg</w:t>
      </w:r>
      <w:r w:rsidR="0017285B">
        <w:t>ū piedāvājamos</w:t>
      </w:r>
      <w:r w:rsidRPr="00B94F12" w:rsidR="00CB7326">
        <w:t xml:space="preserve"> risinājumos,</w:t>
      </w:r>
      <w:r w:rsidRPr="00B94F12" w:rsidR="001860C9">
        <w:t xml:space="preserve"> tādējādi</w:t>
      </w:r>
      <w:r w:rsidRPr="00B94F12" w:rsidR="00CB7326">
        <w:t xml:space="preserve"> veicinot </w:t>
      </w:r>
      <w:r w:rsidRPr="00B94F12" w:rsidR="001860C9">
        <w:t>ES</w:t>
      </w:r>
      <w:r w:rsidRPr="00B94F12" w:rsidR="00CB7326">
        <w:t xml:space="preserve"> konkurētspēju. </w:t>
      </w:r>
      <w:r w:rsidRPr="00B94F12" w:rsidR="001860C9">
        <w:t>Ziņojumā uzsvērts</w:t>
      </w:r>
      <w:r w:rsidRPr="00B94F12" w:rsidR="00CB7326">
        <w:t xml:space="preserve">, ka ir </w:t>
      </w:r>
      <w:r w:rsidRPr="00B94F12" w:rsidR="001860C9">
        <w:t>nepieciešama</w:t>
      </w:r>
      <w:r w:rsidRPr="00B94F12" w:rsidR="00CB7326">
        <w:t xml:space="preserve"> koordinēta un stratēģiska pieeja </w:t>
      </w:r>
      <w:r w:rsidRPr="00B94F12" w:rsidR="00CB7326">
        <w:lastRenderedPageBreak/>
        <w:t>pētniecībai un inovācij</w:t>
      </w:r>
      <w:r w:rsidRPr="00B94F12" w:rsidR="001860C9">
        <w:t>ām</w:t>
      </w:r>
      <w:r w:rsidRPr="00B94F12" w:rsidR="00CB7326">
        <w:t xml:space="preserve"> ES līmenī, lai nodrošinātu, ka resursi, </w:t>
      </w:r>
      <w:r w:rsidRPr="00B94F12" w:rsidR="001860C9">
        <w:t>t.sk.</w:t>
      </w:r>
      <w:r w:rsidRPr="00B94F12" w:rsidR="00CB7326">
        <w:t xml:space="preserve">, prasmes un </w:t>
      </w:r>
      <w:r w:rsidRPr="00B94F12" w:rsidR="001860C9">
        <w:t>finansējums</w:t>
      </w:r>
      <w:r w:rsidRPr="00B94F12" w:rsidR="00CB7326">
        <w:t>, tiek efektīvi ieguldīti</w:t>
      </w:r>
      <w:r w:rsidRPr="00B94F12" w:rsidR="00B94F12">
        <w:t>,</w:t>
      </w:r>
      <w:r w:rsidRPr="00B94F12" w:rsidR="00CB7326">
        <w:t xml:space="preserve"> un</w:t>
      </w:r>
      <w:r w:rsidRPr="00B94F12" w:rsidR="00B94F12">
        <w:t>,</w:t>
      </w:r>
      <w:r w:rsidRPr="00B94F12" w:rsidR="00CB7326">
        <w:t xml:space="preserve"> ka pētniecības un inovācij</w:t>
      </w:r>
      <w:r w:rsidRPr="00B94F12" w:rsidR="00B94F12">
        <w:t xml:space="preserve">u rezultāti </w:t>
      </w:r>
      <w:r w:rsidRPr="00B94F12" w:rsidR="00CB7326">
        <w:t xml:space="preserve">tiek </w:t>
      </w:r>
      <w:r w:rsidRPr="00D412F5" w:rsidR="00CB7326">
        <w:t>plaši izplatīti</w:t>
      </w:r>
      <w:r w:rsidRPr="00D412F5" w:rsidR="00B94F12">
        <w:t xml:space="preserve"> </w:t>
      </w:r>
      <w:r w:rsidRPr="00D412F5" w:rsidR="00EB3083">
        <w:t xml:space="preserve">visās dalībvalstīs un ārpus </w:t>
      </w:r>
      <w:r w:rsidRPr="00D412F5" w:rsidR="00B94F12">
        <w:t>ES</w:t>
      </w:r>
      <w:r w:rsidRPr="00D412F5" w:rsidR="00EB3083">
        <w:t xml:space="preserve">. </w:t>
      </w:r>
      <w:r w:rsidRPr="00DE2FBD" w:rsidR="00CD2C88">
        <w:t xml:space="preserve">Uz analīzes pamata tiks veidots </w:t>
      </w:r>
      <w:r w:rsidRPr="00DE2FBD" w:rsidR="00D412F5">
        <w:t>2. stratēģisk</w:t>
      </w:r>
      <w:r w:rsidRPr="00DE2FBD" w:rsidR="00CD2C88">
        <w:t>ais</w:t>
      </w:r>
      <w:r w:rsidRPr="00DE2FBD" w:rsidR="00D412F5">
        <w:t xml:space="preserve"> plān</w:t>
      </w:r>
      <w:r w:rsidRPr="00DE2FBD" w:rsidR="00CD2C88">
        <w:t>s</w:t>
      </w:r>
      <w:r w:rsidRPr="00DE2FBD" w:rsidR="00EB3083">
        <w:t>, kas aptver</w:t>
      </w:r>
      <w:r w:rsidRPr="00DE2FBD" w:rsidR="00D412F5">
        <w:t>s</w:t>
      </w:r>
      <w:r w:rsidRPr="00DE2FBD" w:rsidR="00EB3083">
        <w:t xml:space="preserve"> 2025.–2027. gadu, un </w:t>
      </w:r>
      <w:r w:rsidRPr="00DE2FBD" w:rsidR="00D412F5">
        <w:t>sniegs ieguldījumu</w:t>
      </w:r>
      <w:r w:rsidRPr="00DE2FBD" w:rsidR="00CD2C88">
        <w:t xml:space="preserve"> nākamajā</w:t>
      </w:r>
      <w:r w:rsidRPr="00DE2FBD" w:rsidR="00EB3083">
        <w:t xml:space="preserve"> </w:t>
      </w:r>
      <w:r w:rsidR="0017285B">
        <w:t>pamat</w:t>
      </w:r>
      <w:r w:rsidRPr="00DE2FBD" w:rsidR="00D412F5">
        <w:t>programm</w:t>
      </w:r>
      <w:r w:rsidRPr="00DE2FBD" w:rsidR="00CD2C88">
        <w:t>ā,</w:t>
      </w:r>
      <w:r w:rsidR="00DE574C">
        <w:t xml:space="preserve"> </w:t>
      </w:r>
      <w:r w:rsidRPr="00DE2FBD" w:rsidR="00DE2FBD">
        <w:t>Diskusijas m</w:t>
      </w:r>
      <w:r w:rsidRPr="00DE2FBD" w:rsidR="00EB3083">
        <w:t xml:space="preserve">ērķis ir </w:t>
      </w:r>
      <w:r w:rsidRPr="00DE2FBD" w:rsidR="00DE2FBD">
        <w:t>nodrošināt</w:t>
      </w:r>
      <w:r w:rsidRPr="00DE2FBD" w:rsidR="00EB3083">
        <w:t xml:space="preserve"> </w:t>
      </w:r>
      <w:r w:rsidRPr="00DE2FBD" w:rsidR="00DE2FBD">
        <w:t>dalībvalstu</w:t>
      </w:r>
      <w:r w:rsidRPr="00DE2FBD" w:rsidR="00EB3083">
        <w:t xml:space="preserve"> un</w:t>
      </w:r>
      <w:r w:rsidRPr="00DE2FBD" w:rsidR="00DE2FBD">
        <w:t xml:space="preserve"> Eiropas</w:t>
      </w:r>
      <w:r w:rsidRPr="00DE2FBD" w:rsidR="00EB3083">
        <w:t xml:space="preserve"> Savienības politikas savstarpēju konsekvenci un veicināt </w:t>
      </w:r>
      <w:proofErr w:type="spellStart"/>
      <w:r w:rsidRPr="00DE2FBD" w:rsidR="00DE2FBD">
        <w:t>salāgotību</w:t>
      </w:r>
      <w:proofErr w:type="spellEnd"/>
      <w:r w:rsidRPr="00DE2FBD" w:rsidR="00EB3083">
        <w:t xml:space="preserve"> starp programmas “Apvārsnis Eiropa” vispārīgajiem mērķiem un </w:t>
      </w:r>
      <w:r w:rsidRPr="00DE2FBD" w:rsidR="00DE2FBD">
        <w:t>to</w:t>
      </w:r>
      <w:r w:rsidRPr="00DE2FBD" w:rsidR="00EB3083">
        <w:t xml:space="preserve"> īstenošanu gaidāmajā stratēģiskajā plānā 2025.–2027. gadam, kā arī turpmākajās </w:t>
      </w:r>
      <w:r w:rsidR="0017285B">
        <w:t>pamat</w:t>
      </w:r>
      <w:r w:rsidRPr="00DE2FBD" w:rsidR="0017285B">
        <w:t>programmās</w:t>
      </w:r>
      <w:r w:rsidRPr="00DE2FBD" w:rsidR="00EB3083">
        <w:t>.</w:t>
      </w:r>
    </w:p>
    <w:p w:rsidRPr="00750DAA" w:rsidR="00081659" w:rsidP="00081659" w:rsidRDefault="00EB3083" w14:paraId="2FD05023" w14:textId="2165F1A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u w:val="single"/>
        </w:rPr>
      </w:pPr>
      <w:r>
        <w:rPr>
          <w:u w:val="single"/>
        </w:rPr>
        <w:t>Sp</w:t>
      </w:r>
      <w:r w:rsidRPr="00750DAA">
        <w:rPr>
          <w:u w:val="single"/>
        </w:rPr>
        <w:t>ānijas prezidentūra</w:t>
      </w:r>
      <w:r w:rsidRPr="00750DAA" w:rsidR="00081659">
        <w:rPr>
          <w:u w:val="single"/>
        </w:rPr>
        <w:t xml:space="preserve"> aicina ministrus diskutēt par šādiem jautājumiem:</w:t>
      </w:r>
    </w:p>
    <w:p w:rsidRPr="00750DAA" w:rsidR="00081659" w:rsidP="00081659" w:rsidRDefault="00081659" w14:paraId="2FD05024" w14:textId="79DB862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750DAA">
        <w:t xml:space="preserve">1. </w:t>
      </w:r>
      <w:r w:rsidRPr="00750DAA" w:rsidR="001E130C">
        <w:t xml:space="preserve">Ņemot vērā </w:t>
      </w:r>
      <w:r w:rsidRPr="00750DAA" w:rsidR="00CD12C5">
        <w:t xml:space="preserve">pirmā stratēģiskā plāna </w:t>
      </w:r>
      <w:r w:rsidRPr="00750DAA" w:rsidR="001E130C">
        <w:t xml:space="preserve">dizainu un </w:t>
      </w:r>
      <w:r w:rsidRPr="00750DAA" w:rsidR="00734DD6">
        <w:t>ieviešanas pieredzi</w:t>
      </w:r>
      <w:r w:rsidRPr="00750DAA" w:rsidR="001E130C">
        <w:t xml:space="preserve">, vai tas ir </w:t>
      </w:r>
      <w:r w:rsidRPr="00750DAA" w:rsidR="00734DD6">
        <w:t>sasniedzis savu</w:t>
      </w:r>
      <w:r w:rsidRPr="00750DAA" w:rsidR="006A77E0">
        <w:t xml:space="preserve"> mērķi savietot Apvārsnis Eiropa virsmērķus ar ES nacionālajām politikām un prioritātēm</w:t>
      </w:r>
      <w:r w:rsidRPr="00750DAA" w:rsidR="00734DD6">
        <w:t>?</w:t>
      </w:r>
    </w:p>
    <w:p w:rsidRPr="00750DAA" w:rsidR="00081659" w:rsidP="006A77E0" w:rsidRDefault="00081659" w14:paraId="2FD05026" w14:textId="628780AA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750DAA">
        <w:t xml:space="preserve">2. </w:t>
      </w:r>
      <w:r w:rsidRPr="00750DAA" w:rsidR="006A77E0">
        <w:t xml:space="preserve">Kas ir galvenās mācības </w:t>
      </w:r>
      <w:r w:rsidRPr="00750DAA" w:rsidR="008F7F39">
        <w:t>un</w:t>
      </w:r>
      <w:r w:rsidRPr="00750DAA" w:rsidR="000F252D">
        <w:t xml:space="preserve"> nepieciešamie</w:t>
      </w:r>
      <w:r w:rsidRPr="00750DAA" w:rsidR="008F7F39">
        <w:t xml:space="preserve"> uzlabojumi, </w:t>
      </w:r>
      <w:r w:rsidRPr="00750DAA" w:rsidR="000F252D">
        <w:t>attiecībā uz stratēģiskās</w:t>
      </w:r>
      <w:r w:rsidRPr="00750DAA" w:rsidR="008F7F39">
        <w:t xml:space="preserve"> plānošanas proces</w:t>
      </w:r>
      <w:r w:rsidRPr="00750DAA" w:rsidR="000F252D">
        <w:t>u</w:t>
      </w:r>
      <w:r w:rsidRPr="00750DAA" w:rsidR="008F7F39">
        <w:t xml:space="preserve"> un kā </w:t>
      </w:r>
      <w:r w:rsidRPr="00750DAA" w:rsidR="00234701">
        <w:t xml:space="preserve">veicināt </w:t>
      </w:r>
      <w:r w:rsidRPr="00750DAA" w:rsidR="00750DAA">
        <w:t>sav</w:t>
      </w:r>
      <w:r w:rsidRPr="00750DAA" w:rsidR="00234701">
        <w:t xml:space="preserve">laicīgas un </w:t>
      </w:r>
      <w:r w:rsidRPr="00750DAA" w:rsidR="00750DAA">
        <w:t>detalizētas</w:t>
      </w:r>
      <w:r w:rsidRPr="00750DAA" w:rsidR="004F7357">
        <w:t xml:space="preserve"> diskusijas ar dalībvalstīm?</w:t>
      </w:r>
    </w:p>
    <w:p w:rsidRPr="00081659" w:rsidR="00081659" w:rsidP="00081659" w:rsidRDefault="004F7357" w14:paraId="2FD05027" w14:textId="18D899B0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750DAA">
        <w:t xml:space="preserve">3. Kā stratēģiskās plānošanas process var </w:t>
      </w:r>
      <w:r w:rsidRPr="00750DAA" w:rsidR="00750DAA">
        <w:t>sekmēt</w:t>
      </w:r>
      <w:r w:rsidRPr="00750DAA">
        <w:t xml:space="preserve"> </w:t>
      </w:r>
      <w:r w:rsidRPr="00750DAA" w:rsidR="00C903C3">
        <w:t>ierobežojumu</w:t>
      </w:r>
      <w:r w:rsidRPr="00750DAA" w:rsidR="00750DAA">
        <w:t xml:space="preserve"> mazināšanu</w:t>
      </w:r>
      <w:r w:rsidRPr="00750DAA" w:rsidR="00C903C3">
        <w:t xml:space="preserve"> pētniecības un inovāciju rezultātu pielietošanai un stiprināt Savienības konkurētspēju, nodrošinot balansētu pieeju pētniecībai un inovācijām visās attī</w:t>
      </w:r>
      <w:r w:rsidRPr="00750DAA" w:rsidR="00724B02">
        <w:t xml:space="preserve">stības </w:t>
      </w:r>
      <w:r w:rsidRPr="00750DAA" w:rsidR="00750DAA">
        <w:t>stadijās</w:t>
      </w:r>
      <w:r w:rsidRPr="00750DAA" w:rsidR="00724B02">
        <w:t>?</w:t>
      </w:r>
    </w:p>
    <w:p w:rsidR="00081659" w:rsidP="00081659" w:rsidRDefault="00081659" w14:paraId="2FD05028" w14:textId="77777777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</w:rPr>
      </w:pPr>
      <w:r w:rsidRPr="00081659">
        <w:rPr>
          <w:b/>
        </w:rPr>
        <w:t xml:space="preserve">Latvijas pozīcija </w:t>
      </w:r>
    </w:p>
    <w:p w:rsidRPr="002B3303" w:rsidR="00181F6E" w:rsidP="00181F6E" w:rsidRDefault="00181F6E" w14:paraId="2FD05029" w14:textId="33D0BA15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724B02">
        <w:rPr>
          <w:b/>
          <w:bCs/>
        </w:rPr>
        <w:t>Latvija atbalsta</w:t>
      </w:r>
      <w:r w:rsidRPr="00724B02">
        <w:t xml:space="preserve"> </w:t>
      </w:r>
      <w:r w:rsidRPr="00724B02" w:rsidR="00724B02">
        <w:t>Spānijas</w:t>
      </w:r>
      <w:r w:rsidR="00CC4637">
        <w:t xml:space="preserve"> prezidentūras</w:t>
      </w:r>
      <w:r w:rsidRPr="00724B02">
        <w:t xml:space="preserve"> iniciatīvu </w:t>
      </w:r>
      <w:r w:rsidRPr="00724B02" w:rsidR="00724B02">
        <w:t>apspriest Apvārsnis Eiropa 2. stratēģisk</w:t>
      </w:r>
      <w:r w:rsidR="00724B02">
        <w:t>o</w:t>
      </w:r>
      <w:r w:rsidRPr="00724B02" w:rsidR="00724B02">
        <w:t xml:space="preserve"> plān</w:t>
      </w:r>
      <w:r w:rsidR="00724B02">
        <w:t xml:space="preserve">u </w:t>
      </w:r>
      <w:r w:rsidRPr="002B3303" w:rsidR="00724B02">
        <w:t>2025.-2027. gadam</w:t>
      </w:r>
      <w:r w:rsidR="00656B77">
        <w:rPr>
          <w:rStyle w:val="Vresatsauce"/>
        </w:rPr>
        <w:footnoteReference w:id="4"/>
      </w:r>
      <w:r w:rsidRPr="002B3303" w:rsidR="00724B02">
        <w:t xml:space="preserve">. </w:t>
      </w:r>
      <w:r w:rsidRPr="00B06B00" w:rsidR="00B06B00">
        <w:t xml:space="preserve">Latvijas nostāja </w:t>
      </w:r>
      <w:r w:rsidR="00B06B00">
        <w:t>Apvārsnis Eiropa stratēģiskās plānošanas jautājumos</w:t>
      </w:r>
      <w:r w:rsidRPr="00B06B00" w:rsidR="00B06B00">
        <w:t xml:space="preserve"> balstās Pozīcijā Nr. </w:t>
      </w:r>
      <w:r w:rsidR="00B06B00">
        <w:t>4</w:t>
      </w:r>
      <w:r w:rsidRPr="00B06B00" w:rsidR="00B06B00">
        <w:t xml:space="preserve"> “Priekšlikums Eiropas Parlamenta un Padomes regulai par pētniecības un inovācijas pamatprogrammas “Apvārsnis Eiropa” izveidi un dalības un rezultātu izplatīšanas noteikumiem””</w:t>
      </w:r>
      <w:r w:rsidR="00B06B00">
        <w:rPr>
          <w:rStyle w:val="Vresatsauce"/>
        </w:rPr>
        <w:footnoteReference w:id="5"/>
      </w:r>
      <w:r w:rsidR="00895ABB">
        <w:t xml:space="preserve"> (apstiprināta 2020. gada 23. septembrī)</w:t>
      </w:r>
      <w:r w:rsidR="00B06B00">
        <w:t>.</w:t>
      </w:r>
    </w:p>
    <w:p w:rsidRPr="002B3303" w:rsidR="00181F6E" w:rsidP="00081659" w:rsidRDefault="00181F6E" w14:paraId="2FD0502A" w14:textId="2DFD6BB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2B3303">
        <w:rPr>
          <w:b/>
          <w:bCs/>
        </w:rPr>
        <w:t xml:space="preserve">Latvija </w:t>
      </w:r>
      <w:r w:rsidRPr="002B3303" w:rsidR="00294A3D">
        <w:rPr>
          <w:b/>
          <w:bCs/>
        </w:rPr>
        <w:t>atzīst</w:t>
      </w:r>
      <w:r w:rsidRPr="002B3303">
        <w:rPr>
          <w:b/>
          <w:bCs/>
        </w:rPr>
        <w:t xml:space="preserve"> </w:t>
      </w:r>
      <w:r w:rsidRPr="002B3303" w:rsidR="00294A3D">
        <w:t xml:space="preserve">Apvārsnis Eiropa 2. stratēģiskā plāna nozīmību, uzsverot, ka </w:t>
      </w:r>
      <w:r w:rsidRPr="002B3303" w:rsidR="00877F02">
        <w:t xml:space="preserve">plāns var spēlēt būtisku lomu </w:t>
      </w:r>
      <w:r w:rsidR="0017285B">
        <w:t>pamat</w:t>
      </w:r>
      <w:r w:rsidRPr="002B3303" w:rsidR="0017285B">
        <w:t xml:space="preserve">programmas </w:t>
      </w:r>
      <w:r w:rsidRPr="002B3303" w:rsidR="00877F02">
        <w:t xml:space="preserve">fokusēšanā un fragmentācijas mazināšanā. </w:t>
      </w:r>
    </w:p>
    <w:p w:rsidRPr="00B06B00" w:rsidR="005B6B87" w:rsidP="00B06B00" w:rsidRDefault="00C76A84" w14:paraId="0B1F9DCF" w14:textId="61E3931D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</w:pPr>
      <w:r w:rsidRPr="002B3303">
        <w:rPr>
          <w:b/>
          <w:bCs/>
        </w:rPr>
        <w:t>Latvija piekrīt</w:t>
      </w:r>
      <w:r w:rsidRPr="002B3303">
        <w:t xml:space="preserve">, ka Atveseļošanas un noturības mehānisma (turpmāk – ANM) finansējumam </w:t>
      </w:r>
      <w:r w:rsidRPr="002B3303" w:rsidR="00542E74">
        <w:t>ir jāveicina konkurētspēja, t.sk. caur ieguldījumiem zinātnē. Tādēļ Latvija ir novirzījusi ANM finansējumu augsta līmeņa digitālajām prasmēm</w:t>
      </w:r>
      <w:r w:rsidR="002B3303">
        <w:t xml:space="preserve"> un</w:t>
      </w:r>
      <w:r w:rsidRPr="002B3303" w:rsidR="00542E74">
        <w:t xml:space="preserve"> augstākās izglītības modernizācija</w:t>
      </w:r>
      <w:r w:rsidR="002B3303">
        <w:t>i,</w:t>
      </w:r>
      <w:r w:rsidRPr="002B3303" w:rsidR="00542E74">
        <w:t xml:space="preserve"> tautsaimniecībai nepieciešamo jomu attīstībai. </w:t>
      </w:r>
    </w:p>
    <w:p w:rsidRPr="003B27A0" w:rsidR="009756A3" w:rsidP="00E10C16" w:rsidRDefault="00A01667" w14:paraId="2FD0502F" w14:textId="79ECC3C7">
      <w:pPr>
        <w:spacing w:after="240"/>
        <w:jc w:val="both"/>
        <w:rPr>
          <w:b/>
          <w:color w:val="000000"/>
        </w:rPr>
      </w:pPr>
      <w:r w:rsidRPr="003B27A0">
        <w:rPr>
          <w:b/>
          <w:color w:val="000000"/>
        </w:rPr>
        <w:t>Latvijas delegācija:</w:t>
      </w:r>
    </w:p>
    <w:p w:rsidRPr="003B27A0" w:rsidR="009756A3" w:rsidP="00E10C16" w:rsidRDefault="00A01667" w14:paraId="2FD05030" w14:textId="77777777">
      <w:pPr>
        <w:spacing w:after="120"/>
        <w:ind w:left="2835" w:hanging="2835"/>
        <w:jc w:val="both"/>
        <w:rPr>
          <w:color w:val="000000"/>
        </w:rPr>
      </w:pPr>
      <w:r w:rsidRPr="003B27A0">
        <w:rPr>
          <w:color w:val="000000"/>
        </w:rPr>
        <w:t xml:space="preserve">Delegācijas vadītāja: </w:t>
      </w:r>
      <w:r w:rsidRPr="003B27A0">
        <w:rPr>
          <w:color w:val="000000"/>
        </w:rPr>
        <w:tab/>
      </w:r>
      <w:r w:rsidR="004E6B60">
        <w:rPr>
          <w:b/>
          <w:color w:val="000000"/>
        </w:rPr>
        <w:t xml:space="preserve">Anda </w:t>
      </w:r>
      <w:proofErr w:type="spellStart"/>
      <w:r w:rsidR="004E6B60">
        <w:rPr>
          <w:b/>
          <w:color w:val="000000"/>
        </w:rPr>
        <w:t>Čakša</w:t>
      </w:r>
      <w:proofErr w:type="spellEnd"/>
      <w:r w:rsidRPr="003B27A0" w:rsidR="00E82D51">
        <w:rPr>
          <w:b/>
          <w:color w:val="000000"/>
        </w:rPr>
        <w:t xml:space="preserve">, </w:t>
      </w:r>
      <w:r w:rsidR="00FE5BF0">
        <w:rPr>
          <w:color w:val="000000"/>
        </w:rPr>
        <w:t>Izglītības un zinātnes ministr</w:t>
      </w:r>
      <w:r w:rsidR="004E6B60">
        <w:rPr>
          <w:color w:val="000000"/>
        </w:rPr>
        <w:t>e</w:t>
      </w:r>
    </w:p>
    <w:p w:rsidR="004E6B60" w:rsidP="00FA206A" w:rsidRDefault="00A01667" w14:paraId="2FD05031" w14:textId="77777777">
      <w:pPr>
        <w:ind w:left="2835" w:hanging="2835"/>
        <w:jc w:val="both"/>
        <w:rPr>
          <w:color w:val="000000"/>
        </w:rPr>
      </w:pPr>
      <w:r w:rsidRPr="003B27A0">
        <w:rPr>
          <w:color w:val="000000"/>
        </w:rPr>
        <w:t>Delegācijas dalībnieki:</w:t>
      </w:r>
      <w:r w:rsidR="00392050">
        <w:rPr>
          <w:color w:val="000000"/>
        </w:rPr>
        <w:tab/>
      </w:r>
      <w:r w:rsidR="004E6B60">
        <w:rPr>
          <w:b/>
          <w:bCs/>
          <w:color w:val="000000"/>
        </w:rPr>
        <w:t>Dmitrijs Stepanovs</w:t>
      </w:r>
      <w:r w:rsidR="004E6B60">
        <w:rPr>
          <w:color w:val="000000"/>
        </w:rPr>
        <w:t xml:space="preserve">, </w:t>
      </w:r>
      <w:r w:rsidR="002E4BC8">
        <w:rPr>
          <w:color w:val="000000"/>
        </w:rPr>
        <w:t>v</w:t>
      </w:r>
      <w:r w:rsidRPr="002E4BC8" w:rsidR="002E4BC8">
        <w:rPr>
          <w:color w:val="000000"/>
        </w:rPr>
        <w:t>alsts sekretāra vietnieks - Augstākās izglītības, zinātnes un inovāciju departamenta direktors</w:t>
      </w:r>
    </w:p>
    <w:p w:rsidR="004E6B60" w:rsidP="00FA206A" w:rsidRDefault="004E6B60" w14:paraId="2FD05032" w14:textId="77777777">
      <w:pPr>
        <w:ind w:left="2835" w:hanging="2835"/>
        <w:jc w:val="both"/>
        <w:rPr>
          <w:color w:val="000000"/>
        </w:rPr>
      </w:pPr>
    </w:p>
    <w:p w:rsidR="009756A3" w:rsidP="004E6B60" w:rsidRDefault="00392050" w14:paraId="2FD05033" w14:textId="77777777">
      <w:pPr>
        <w:ind w:left="2835"/>
        <w:jc w:val="both"/>
        <w:rPr>
          <w:color w:val="000000"/>
        </w:rPr>
      </w:pPr>
      <w:r w:rsidRPr="008B215B">
        <w:rPr>
          <w:b/>
          <w:bCs/>
          <w:color w:val="000000"/>
        </w:rPr>
        <w:t>Aleksandrs-Mārtiņ</w:t>
      </w:r>
      <w:r w:rsidR="00DF496D">
        <w:rPr>
          <w:b/>
          <w:bCs/>
          <w:color w:val="000000"/>
        </w:rPr>
        <w:t>š</w:t>
      </w:r>
      <w:r w:rsidRPr="008B215B">
        <w:rPr>
          <w:b/>
          <w:bCs/>
          <w:color w:val="000000"/>
        </w:rPr>
        <w:t xml:space="preserve"> Blūms</w:t>
      </w:r>
      <w:r>
        <w:rPr>
          <w:color w:val="000000"/>
        </w:rPr>
        <w:t>, nozares padomnieks pētniecības un kosmosa jautājumos</w:t>
      </w:r>
      <w:r w:rsidR="008B215B">
        <w:rPr>
          <w:color w:val="000000"/>
        </w:rPr>
        <w:t>.</w:t>
      </w:r>
    </w:p>
    <w:p w:rsidR="0069045F" w:rsidP="00FA206A" w:rsidRDefault="0069045F" w14:paraId="2FD05034" w14:textId="77777777">
      <w:pPr>
        <w:ind w:left="2835" w:hanging="2835"/>
        <w:jc w:val="both"/>
        <w:rPr>
          <w:color w:val="000000"/>
        </w:rPr>
      </w:pPr>
    </w:p>
    <w:p w:rsidR="008B215B" w:rsidP="00FA206A" w:rsidRDefault="008B215B" w14:paraId="2FD05035" w14:textId="77777777">
      <w:pPr>
        <w:ind w:left="2835" w:hanging="2835"/>
        <w:jc w:val="both"/>
        <w:rPr>
          <w:color w:val="000000"/>
        </w:rPr>
      </w:pPr>
    </w:p>
    <w:p w:rsidRPr="00E6093E" w:rsidR="00E6093E" w:rsidP="003923F4" w:rsidRDefault="00E6093E" w14:paraId="2FD05036" w14:textId="77777777">
      <w:pPr>
        <w:spacing w:after="240"/>
        <w:ind w:left="7513" w:hanging="7513"/>
        <w:jc w:val="both"/>
        <w:rPr>
          <w:sz w:val="26"/>
          <w:szCs w:val="26"/>
        </w:rPr>
      </w:pPr>
      <w:r w:rsidRPr="00B14ADD">
        <w:rPr>
          <w:sz w:val="26"/>
          <w:szCs w:val="26"/>
        </w:rPr>
        <w:t>Izglītības un zi</w:t>
      </w:r>
      <w:r>
        <w:rPr>
          <w:sz w:val="26"/>
          <w:szCs w:val="26"/>
        </w:rPr>
        <w:t>nātnes ministre</w:t>
      </w:r>
      <w:r>
        <w:rPr>
          <w:sz w:val="26"/>
          <w:szCs w:val="26"/>
        </w:rPr>
        <w:tab/>
      </w:r>
      <w:r w:rsidR="00A431D1">
        <w:rPr>
          <w:sz w:val="26"/>
          <w:szCs w:val="26"/>
        </w:rPr>
        <w:tab/>
        <w:t xml:space="preserve">Anda </w:t>
      </w:r>
      <w:proofErr w:type="spellStart"/>
      <w:r w:rsidR="00A431D1">
        <w:rPr>
          <w:sz w:val="26"/>
          <w:szCs w:val="26"/>
        </w:rPr>
        <w:t>Čakša</w:t>
      </w:r>
      <w:proofErr w:type="spellEnd"/>
    </w:p>
    <w:p w:rsidRPr="003B27A0" w:rsidR="009756A3" w:rsidP="00D81970" w:rsidRDefault="00A01667" w14:paraId="2FD05037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 w:rsidRPr="003B27A0">
        <w:rPr>
          <w:color w:val="000000"/>
          <w:sz w:val="26"/>
          <w:szCs w:val="26"/>
        </w:rPr>
        <w:t xml:space="preserve">Vīza: </w:t>
      </w:r>
    </w:p>
    <w:p w:rsidRPr="003B27A0" w:rsidR="009756A3" w:rsidP="00E6154E" w:rsidRDefault="0068081A" w14:paraId="2FD05038" w14:textId="242C45AE">
      <w:pPr>
        <w:pBdr>
          <w:top w:val="nil"/>
          <w:left w:val="nil"/>
          <w:bottom w:val="nil"/>
          <w:right w:val="nil"/>
          <w:between w:val="nil"/>
        </w:pBdr>
        <w:spacing w:after="360"/>
        <w:ind w:left="7938" w:right="140" w:hanging="7938"/>
        <w:jc w:val="both"/>
        <w:rPr>
          <w:color w:val="000000"/>
          <w:sz w:val="26"/>
          <w:szCs w:val="26"/>
        </w:rPr>
      </w:pPr>
      <w:r w:rsidRPr="003B27A0">
        <w:rPr>
          <w:color w:val="000000"/>
          <w:sz w:val="26"/>
          <w:szCs w:val="26"/>
        </w:rPr>
        <w:t>Valsts sekretār</w:t>
      </w:r>
      <w:r w:rsidR="00656B77">
        <w:rPr>
          <w:color w:val="000000"/>
          <w:sz w:val="26"/>
          <w:szCs w:val="26"/>
        </w:rPr>
        <w:t xml:space="preserve">a </w:t>
      </w:r>
      <w:proofErr w:type="spellStart"/>
      <w:r w:rsidR="00656B77">
        <w:rPr>
          <w:color w:val="000000"/>
          <w:sz w:val="26"/>
          <w:szCs w:val="26"/>
        </w:rPr>
        <w:t>p.i</w:t>
      </w:r>
      <w:proofErr w:type="spellEnd"/>
      <w:r w:rsidR="00656B77">
        <w:rPr>
          <w:color w:val="000000"/>
          <w:sz w:val="26"/>
          <w:szCs w:val="26"/>
        </w:rPr>
        <w:t xml:space="preserve">. </w:t>
      </w:r>
      <w:r w:rsidRPr="003B27A0" w:rsidR="00C43449">
        <w:rPr>
          <w:color w:val="000000"/>
          <w:sz w:val="26"/>
          <w:szCs w:val="26"/>
        </w:rPr>
        <w:tab/>
      </w:r>
      <w:r w:rsidR="002700D8">
        <w:rPr>
          <w:color w:val="000000"/>
          <w:sz w:val="26"/>
          <w:szCs w:val="26"/>
        </w:rPr>
        <w:t>Santa Šmīdlere</w:t>
      </w:r>
    </w:p>
    <w:p w:rsidRPr="00656B77" w:rsidR="00CA3612" w:rsidRDefault="004E6B60" w14:paraId="2FD0503C" w14:textId="03A66125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Blūms</w:t>
      </w:r>
      <w:r w:rsidR="00A431D1">
        <w:rPr>
          <w:color w:val="000000"/>
          <w:sz w:val="20"/>
          <w:szCs w:val="20"/>
        </w:rPr>
        <w:t xml:space="preserve">, </w:t>
      </w:r>
      <w:hyperlink w:history="true" r:id="rId8">
        <w:r w:rsidRPr="00622FC8" w:rsidR="009B1436">
          <w:rPr>
            <w:rStyle w:val="Hipersaite"/>
            <w:sz w:val="20"/>
            <w:szCs w:val="20"/>
          </w:rPr>
          <w:t>aleksandrs-martins.blums@mfa.gov.lv</w:t>
        </w:r>
      </w:hyperlink>
    </w:p>
    <w:sectPr w:rsidRPr="00656B77" w:rsidR="00CA3612" w:rsidSect="003923F4">
      <w:headerReference w:type="default" r:id="rId9"/>
      <w:footerReference w:type="default" r:id="rId10"/>
      <w:footerReference w:type="first" r:id="rId11"/>
      <w:pgSz w:w="11906" w:h="16838"/>
      <w:pgMar w:top="1134" w:right="1134" w:bottom="1134" w:left="1418" w:header="454" w:footer="306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564E6" w14:textId="77777777" w:rsidR="000A13F1" w:rsidRDefault="000A13F1">
      <w:r>
        <w:separator/>
      </w:r>
    </w:p>
  </w:endnote>
  <w:endnote w:type="continuationSeparator" w:id="0">
    <w:p w14:paraId="55EE4D20" w14:textId="77777777" w:rsidR="000A13F1" w:rsidRDefault="000A1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5042" w14:textId="2371A4B6" w:rsidR="007D6C68" w:rsidRPr="0052704D" w:rsidRDefault="0052704D" w:rsidP="0052704D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>IZMzin</w:t>
    </w:r>
    <w:r w:rsidR="00210762">
      <w:rPr>
        <w:color w:val="000000"/>
        <w:sz w:val="20"/>
        <w:szCs w:val="20"/>
      </w:rPr>
      <w:t>o</w:t>
    </w:r>
    <w:r>
      <w:rPr>
        <w:color w:val="000000"/>
        <w:sz w:val="20"/>
        <w:szCs w:val="20"/>
      </w:rPr>
      <w:t>_</w:t>
    </w:r>
    <w:r w:rsidR="00210762">
      <w:rPr>
        <w:color w:val="000000"/>
        <w:sz w:val="20"/>
        <w:szCs w:val="20"/>
      </w:rPr>
      <w:t>13</w:t>
    </w:r>
    <w:r>
      <w:rPr>
        <w:color w:val="000000"/>
        <w:sz w:val="20"/>
        <w:szCs w:val="20"/>
      </w:rPr>
      <w:t>.07.</w:t>
    </w:r>
    <w:r w:rsidR="00210762">
      <w:rPr>
        <w:color w:val="000000"/>
        <w:sz w:val="20"/>
        <w:szCs w:val="20"/>
      </w:rPr>
      <w:t>20</w:t>
    </w:r>
    <w:r>
      <w:rPr>
        <w:color w:val="000000"/>
        <w:sz w:val="20"/>
        <w:szCs w:val="20"/>
      </w:rPr>
      <w:t xml:space="preserve">23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5043" w14:textId="472877E8" w:rsidR="007D6C68" w:rsidRPr="00210762" w:rsidRDefault="00210762" w:rsidP="0021076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both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IZMzino_13.07.2023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B04A18" w14:textId="77777777" w:rsidR="000A13F1" w:rsidRDefault="000A13F1">
      <w:r>
        <w:separator/>
      </w:r>
    </w:p>
  </w:footnote>
  <w:footnote w:type="continuationSeparator" w:id="0">
    <w:p w14:paraId="1BE31155" w14:textId="77777777" w:rsidR="000A13F1" w:rsidRDefault="000A13F1">
      <w:r>
        <w:continuationSeparator/>
      </w:r>
    </w:p>
  </w:footnote>
  <w:footnote w:id="1">
    <w:p w14:paraId="2D37CBAD" w14:textId="32A17468" w:rsidR="00A46A80" w:rsidRPr="00A46A80" w:rsidRDefault="00A46A80">
      <w:pPr>
        <w:pStyle w:val="Vresteksts"/>
        <w:rPr>
          <w:lang w:val="en-GB"/>
        </w:rPr>
      </w:pPr>
      <w:r>
        <w:rPr>
          <w:rStyle w:val="Vresatsauce"/>
        </w:rPr>
        <w:footnoteRef/>
      </w:r>
      <w:r>
        <w:t xml:space="preserve"> </w:t>
      </w:r>
      <w:r w:rsidRPr="00A46A80">
        <w:t>https://eur-lex.europa.eu/legal-content/EN/TXT/?uri=COM:2021:252:FIN</w:t>
      </w:r>
    </w:p>
  </w:footnote>
  <w:footnote w:id="2">
    <w:p w14:paraId="130975E2" w14:textId="6CED6CE0" w:rsidR="00DC19DA" w:rsidRPr="00DC19DA" w:rsidRDefault="00DC19DA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DC19DA">
        <w:t>https://lim.esvis.gov.lv/cs/esvis?doc=L315596</w:t>
      </w:r>
    </w:p>
  </w:footnote>
  <w:footnote w:id="3">
    <w:p w14:paraId="4CC3946E" w14:textId="77777777" w:rsidR="00656B77" w:rsidRDefault="00656B77" w:rsidP="00656B77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467695">
        <w:t>https://op.europa.eu/en/publication-detail/-/publication/b3baec75-fdd0-11ed-a05c-01aa75ed71a1/language-en/format-PDF/source-287596143</w:t>
      </w:r>
    </w:p>
  </w:footnote>
  <w:footnote w:id="4">
    <w:p w14:paraId="582E7118" w14:textId="77777777" w:rsidR="00656B77" w:rsidRDefault="00656B77" w:rsidP="00656B77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467695">
        <w:t>https://research-and-innovation.ec.europa.eu/funding/funding-opportunities/funding-programmes-and-open-calls/horizon-europe/strategic-plan_en</w:t>
      </w:r>
    </w:p>
  </w:footnote>
  <w:footnote w:id="5">
    <w:p w14:paraId="4032B8C9" w14:textId="2C15F84E" w:rsidR="00B06B00" w:rsidRPr="00B06B00" w:rsidRDefault="00B06B00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B06B00">
        <w:t>https://lim.esvis.gov.lv/cs/esvis?doc=L246538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05041" w14:textId="77777777" w:rsidR="007D6C68" w:rsidRDefault="007D6C68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2661EC">
      <w:rPr>
        <w:noProof/>
        <w:color w:val="000000"/>
        <w:sz w:val="20"/>
        <w:szCs w:val="20"/>
      </w:rPr>
      <w:t>4</w:t>
    </w:r>
    <w:r>
      <w:rPr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F499C"/>
    <w:multiLevelType w:val="hybridMultilevel"/>
    <w:tmpl w:val="3A320B28"/>
    <w:lvl w:ilvl="0" w:tplc="BDF8854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961BF"/>
    <w:multiLevelType w:val="multilevel"/>
    <w:tmpl w:val="3F540642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hanging="360"/>
      </w:pPr>
      <w:rPr>
        <w:u w:val="none"/>
      </w:rPr>
    </w:lvl>
  </w:abstractNum>
  <w:abstractNum w:abstractNumId="2" w15:restartNumberingAfterBreak="0">
    <w:nsid w:val="19520940"/>
    <w:multiLevelType w:val="hybridMultilevel"/>
    <w:tmpl w:val="18C8EF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16BC1"/>
    <w:multiLevelType w:val="hybridMultilevel"/>
    <w:tmpl w:val="4A38C3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B2274"/>
    <w:multiLevelType w:val="hybridMultilevel"/>
    <w:tmpl w:val="DAF0A76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90D52"/>
    <w:multiLevelType w:val="hybridMultilevel"/>
    <w:tmpl w:val="9B800312"/>
    <w:lvl w:ilvl="0" w:tplc="08C4A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AA58E9"/>
    <w:multiLevelType w:val="hybridMultilevel"/>
    <w:tmpl w:val="D9E822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200C41"/>
    <w:multiLevelType w:val="hybridMultilevel"/>
    <w:tmpl w:val="926E034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4D1BAC"/>
    <w:multiLevelType w:val="hybridMultilevel"/>
    <w:tmpl w:val="B4D83E5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C873A1"/>
    <w:multiLevelType w:val="hybridMultilevel"/>
    <w:tmpl w:val="51AC8BE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9C3FAD"/>
    <w:multiLevelType w:val="hybridMultilevel"/>
    <w:tmpl w:val="9EACAE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C50712"/>
    <w:multiLevelType w:val="hybridMultilevel"/>
    <w:tmpl w:val="C852AB44"/>
    <w:lvl w:ilvl="0" w:tplc="566243C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1B197A"/>
    <w:multiLevelType w:val="hybridMultilevel"/>
    <w:tmpl w:val="D940E8B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94342E"/>
    <w:multiLevelType w:val="hybridMultilevel"/>
    <w:tmpl w:val="FD343DF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404CB9"/>
    <w:multiLevelType w:val="hybridMultilevel"/>
    <w:tmpl w:val="49F83D6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AD211C"/>
    <w:multiLevelType w:val="hybridMultilevel"/>
    <w:tmpl w:val="D7FA4068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1096313">
    <w:abstractNumId w:val="1"/>
  </w:num>
  <w:num w:numId="2" w16cid:durableId="620500528">
    <w:abstractNumId w:val="2"/>
  </w:num>
  <w:num w:numId="3" w16cid:durableId="1530604225">
    <w:abstractNumId w:val="13"/>
  </w:num>
  <w:num w:numId="4" w16cid:durableId="719591503">
    <w:abstractNumId w:val="10"/>
  </w:num>
  <w:num w:numId="5" w16cid:durableId="107285068">
    <w:abstractNumId w:val="4"/>
  </w:num>
  <w:num w:numId="6" w16cid:durableId="1288851665">
    <w:abstractNumId w:val="6"/>
  </w:num>
  <w:num w:numId="7" w16cid:durableId="563639414">
    <w:abstractNumId w:val="11"/>
  </w:num>
  <w:num w:numId="8" w16cid:durableId="894706037">
    <w:abstractNumId w:val="0"/>
  </w:num>
  <w:num w:numId="9" w16cid:durableId="917711113">
    <w:abstractNumId w:val="14"/>
  </w:num>
  <w:num w:numId="10" w16cid:durableId="1084448558">
    <w:abstractNumId w:val="7"/>
  </w:num>
  <w:num w:numId="11" w16cid:durableId="2097167229">
    <w:abstractNumId w:val="12"/>
  </w:num>
  <w:num w:numId="12" w16cid:durableId="1013917829">
    <w:abstractNumId w:val="9"/>
  </w:num>
  <w:num w:numId="13" w16cid:durableId="559098172">
    <w:abstractNumId w:val="15"/>
  </w:num>
  <w:num w:numId="14" w16cid:durableId="1838420051">
    <w:abstractNumId w:val="8"/>
  </w:num>
  <w:num w:numId="15" w16cid:durableId="765227092">
    <w:abstractNumId w:val="5"/>
  </w:num>
  <w:num w:numId="16" w16cid:durableId="4965812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M2MrU0NDezMLEwNTdQ0lEKTi0uzszPAykwrAUABc1X7ywAAAA="/>
  </w:docVars>
  <w:rsids>
    <w:rsidRoot w:val="009756A3"/>
    <w:rsid w:val="00000151"/>
    <w:rsid w:val="00004511"/>
    <w:rsid w:val="0000478E"/>
    <w:rsid w:val="00005254"/>
    <w:rsid w:val="00010470"/>
    <w:rsid w:val="00025381"/>
    <w:rsid w:val="0002731A"/>
    <w:rsid w:val="0004098D"/>
    <w:rsid w:val="000472A6"/>
    <w:rsid w:val="00053B02"/>
    <w:rsid w:val="0005527F"/>
    <w:rsid w:val="00055AC3"/>
    <w:rsid w:val="00057A24"/>
    <w:rsid w:val="00064ED4"/>
    <w:rsid w:val="0006737D"/>
    <w:rsid w:val="00070D40"/>
    <w:rsid w:val="00075E0E"/>
    <w:rsid w:val="00080542"/>
    <w:rsid w:val="00081659"/>
    <w:rsid w:val="00082B6D"/>
    <w:rsid w:val="00090222"/>
    <w:rsid w:val="000902BF"/>
    <w:rsid w:val="0009122B"/>
    <w:rsid w:val="00094E1E"/>
    <w:rsid w:val="00097887"/>
    <w:rsid w:val="000A057E"/>
    <w:rsid w:val="000A13F1"/>
    <w:rsid w:val="000A24EE"/>
    <w:rsid w:val="000A6CE9"/>
    <w:rsid w:val="000B0913"/>
    <w:rsid w:val="000B580C"/>
    <w:rsid w:val="000B72A4"/>
    <w:rsid w:val="000C1610"/>
    <w:rsid w:val="000C26E8"/>
    <w:rsid w:val="000C3D08"/>
    <w:rsid w:val="000C442B"/>
    <w:rsid w:val="000C6130"/>
    <w:rsid w:val="000D0349"/>
    <w:rsid w:val="000D0ADE"/>
    <w:rsid w:val="000D5CCD"/>
    <w:rsid w:val="000D6694"/>
    <w:rsid w:val="000D7683"/>
    <w:rsid w:val="000E1066"/>
    <w:rsid w:val="000E2662"/>
    <w:rsid w:val="000E5F47"/>
    <w:rsid w:val="000F1813"/>
    <w:rsid w:val="000F252D"/>
    <w:rsid w:val="0010360D"/>
    <w:rsid w:val="001160C4"/>
    <w:rsid w:val="001202C2"/>
    <w:rsid w:val="00120BAB"/>
    <w:rsid w:val="00122364"/>
    <w:rsid w:val="00122420"/>
    <w:rsid w:val="0012253F"/>
    <w:rsid w:val="00122E70"/>
    <w:rsid w:val="00123DE2"/>
    <w:rsid w:val="00124DE4"/>
    <w:rsid w:val="0013119A"/>
    <w:rsid w:val="00131343"/>
    <w:rsid w:val="00135F0A"/>
    <w:rsid w:val="00136EA3"/>
    <w:rsid w:val="00144F66"/>
    <w:rsid w:val="00145A45"/>
    <w:rsid w:val="001462C9"/>
    <w:rsid w:val="001572B0"/>
    <w:rsid w:val="001629CE"/>
    <w:rsid w:val="00164FB8"/>
    <w:rsid w:val="00165BB1"/>
    <w:rsid w:val="0017285B"/>
    <w:rsid w:val="00174EE6"/>
    <w:rsid w:val="00177ED3"/>
    <w:rsid w:val="00181F6E"/>
    <w:rsid w:val="001832AF"/>
    <w:rsid w:val="001842F5"/>
    <w:rsid w:val="001860C9"/>
    <w:rsid w:val="00190D22"/>
    <w:rsid w:val="0019439B"/>
    <w:rsid w:val="00195142"/>
    <w:rsid w:val="00195864"/>
    <w:rsid w:val="001A25D7"/>
    <w:rsid w:val="001A4B1F"/>
    <w:rsid w:val="001A72FC"/>
    <w:rsid w:val="001B0BC6"/>
    <w:rsid w:val="001B0FC2"/>
    <w:rsid w:val="001B29FC"/>
    <w:rsid w:val="001B4524"/>
    <w:rsid w:val="001C04C6"/>
    <w:rsid w:val="001D3907"/>
    <w:rsid w:val="001D5972"/>
    <w:rsid w:val="001E04BD"/>
    <w:rsid w:val="001E0528"/>
    <w:rsid w:val="001E130C"/>
    <w:rsid w:val="001E790D"/>
    <w:rsid w:val="001F03B7"/>
    <w:rsid w:val="001F7D74"/>
    <w:rsid w:val="00200903"/>
    <w:rsid w:val="002066F2"/>
    <w:rsid w:val="002104FD"/>
    <w:rsid w:val="002105F0"/>
    <w:rsid w:val="00210762"/>
    <w:rsid w:val="002111BE"/>
    <w:rsid w:val="002125F1"/>
    <w:rsid w:val="0021558F"/>
    <w:rsid w:val="00217429"/>
    <w:rsid w:val="002204C7"/>
    <w:rsid w:val="00220C1A"/>
    <w:rsid w:val="00223860"/>
    <w:rsid w:val="00226182"/>
    <w:rsid w:val="00234213"/>
    <w:rsid w:val="002342EB"/>
    <w:rsid w:val="00234701"/>
    <w:rsid w:val="0024436A"/>
    <w:rsid w:val="0024697B"/>
    <w:rsid w:val="00251545"/>
    <w:rsid w:val="00254891"/>
    <w:rsid w:val="00255D6B"/>
    <w:rsid w:val="002575C8"/>
    <w:rsid w:val="002616AD"/>
    <w:rsid w:val="002661EC"/>
    <w:rsid w:val="00266A6A"/>
    <w:rsid w:val="002700D8"/>
    <w:rsid w:val="00273DC6"/>
    <w:rsid w:val="0027429C"/>
    <w:rsid w:val="00292D9C"/>
    <w:rsid w:val="00293121"/>
    <w:rsid w:val="002934D8"/>
    <w:rsid w:val="00294A3D"/>
    <w:rsid w:val="00297F52"/>
    <w:rsid w:val="002A3525"/>
    <w:rsid w:val="002A438E"/>
    <w:rsid w:val="002A4F17"/>
    <w:rsid w:val="002B1863"/>
    <w:rsid w:val="002B27A1"/>
    <w:rsid w:val="002B3303"/>
    <w:rsid w:val="002B46C2"/>
    <w:rsid w:val="002B640F"/>
    <w:rsid w:val="002C6CA1"/>
    <w:rsid w:val="002C7E98"/>
    <w:rsid w:val="002D131E"/>
    <w:rsid w:val="002D444E"/>
    <w:rsid w:val="002E094D"/>
    <w:rsid w:val="002E2E0F"/>
    <w:rsid w:val="002E4BC8"/>
    <w:rsid w:val="002E54A8"/>
    <w:rsid w:val="002E5757"/>
    <w:rsid w:val="002F0916"/>
    <w:rsid w:val="002F14C8"/>
    <w:rsid w:val="002F367D"/>
    <w:rsid w:val="002F3DD1"/>
    <w:rsid w:val="00302431"/>
    <w:rsid w:val="003054DC"/>
    <w:rsid w:val="00306659"/>
    <w:rsid w:val="00312005"/>
    <w:rsid w:val="00326650"/>
    <w:rsid w:val="00333A9D"/>
    <w:rsid w:val="00333BAF"/>
    <w:rsid w:val="0033465B"/>
    <w:rsid w:val="00336C25"/>
    <w:rsid w:val="00340E77"/>
    <w:rsid w:val="003439EA"/>
    <w:rsid w:val="00345363"/>
    <w:rsid w:val="00351E51"/>
    <w:rsid w:val="00354DC0"/>
    <w:rsid w:val="00355B1A"/>
    <w:rsid w:val="003605FF"/>
    <w:rsid w:val="00362AA4"/>
    <w:rsid w:val="0036319F"/>
    <w:rsid w:val="00363727"/>
    <w:rsid w:val="003643D9"/>
    <w:rsid w:val="003649F6"/>
    <w:rsid w:val="00366F83"/>
    <w:rsid w:val="00376CF8"/>
    <w:rsid w:val="00381185"/>
    <w:rsid w:val="0038248F"/>
    <w:rsid w:val="00385024"/>
    <w:rsid w:val="00385BC1"/>
    <w:rsid w:val="00392050"/>
    <w:rsid w:val="003923F4"/>
    <w:rsid w:val="003924B2"/>
    <w:rsid w:val="00392539"/>
    <w:rsid w:val="00393138"/>
    <w:rsid w:val="0039535D"/>
    <w:rsid w:val="003A3A48"/>
    <w:rsid w:val="003A6795"/>
    <w:rsid w:val="003A7679"/>
    <w:rsid w:val="003B07FE"/>
    <w:rsid w:val="003B27A0"/>
    <w:rsid w:val="003B6BAC"/>
    <w:rsid w:val="003C6ECC"/>
    <w:rsid w:val="003C7F30"/>
    <w:rsid w:val="003D23ED"/>
    <w:rsid w:val="003E3B67"/>
    <w:rsid w:val="003E5915"/>
    <w:rsid w:val="00401365"/>
    <w:rsid w:val="00404911"/>
    <w:rsid w:val="00406962"/>
    <w:rsid w:val="00410283"/>
    <w:rsid w:val="004136C1"/>
    <w:rsid w:val="004151F4"/>
    <w:rsid w:val="00416985"/>
    <w:rsid w:val="00421C37"/>
    <w:rsid w:val="00421D44"/>
    <w:rsid w:val="004223C9"/>
    <w:rsid w:val="00422BBA"/>
    <w:rsid w:val="004319C9"/>
    <w:rsid w:val="00433090"/>
    <w:rsid w:val="004334A8"/>
    <w:rsid w:val="00434FB6"/>
    <w:rsid w:val="00440B2E"/>
    <w:rsid w:val="004413CB"/>
    <w:rsid w:val="00446E35"/>
    <w:rsid w:val="00450060"/>
    <w:rsid w:val="00450809"/>
    <w:rsid w:val="00450B9A"/>
    <w:rsid w:val="00451B54"/>
    <w:rsid w:val="004523C0"/>
    <w:rsid w:val="00455AE9"/>
    <w:rsid w:val="004563AD"/>
    <w:rsid w:val="00456679"/>
    <w:rsid w:val="00460A12"/>
    <w:rsid w:val="004677C7"/>
    <w:rsid w:val="00470889"/>
    <w:rsid w:val="00472BCC"/>
    <w:rsid w:val="00480137"/>
    <w:rsid w:val="00487F11"/>
    <w:rsid w:val="004932DC"/>
    <w:rsid w:val="004A432F"/>
    <w:rsid w:val="004B05E2"/>
    <w:rsid w:val="004B14E5"/>
    <w:rsid w:val="004B5F26"/>
    <w:rsid w:val="004B7847"/>
    <w:rsid w:val="004C1E23"/>
    <w:rsid w:val="004C30D5"/>
    <w:rsid w:val="004D03BB"/>
    <w:rsid w:val="004D1BDC"/>
    <w:rsid w:val="004D4264"/>
    <w:rsid w:val="004D7D37"/>
    <w:rsid w:val="004E1041"/>
    <w:rsid w:val="004E36F8"/>
    <w:rsid w:val="004E3D03"/>
    <w:rsid w:val="004E49D9"/>
    <w:rsid w:val="004E6B60"/>
    <w:rsid w:val="004F1F4B"/>
    <w:rsid w:val="004F7357"/>
    <w:rsid w:val="00512216"/>
    <w:rsid w:val="00514135"/>
    <w:rsid w:val="00522DC9"/>
    <w:rsid w:val="00525204"/>
    <w:rsid w:val="00525521"/>
    <w:rsid w:val="0052704D"/>
    <w:rsid w:val="00541BC6"/>
    <w:rsid w:val="0054203C"/>
    <w:rsid w:val="00542E74"/>
    <w:rsid w:val="00544E80"/>
    <w:rsid w:val="005504A9"/>
    <w:rsid w:val="0055299A"/>
    <w:rsid w:val="00554EC3"/>
    <w:rsid w:val="00577567"/>
    <w:rsid w:val="00580A0C"/>
    <w:rsid w:val="005842EA"/>
    <w:rsid w:val="00584586"/>
    <w:rsid w:val="00597B91"/>
    <w:rsid w:val="005A0428"/>
    <w:rsid w:val="005A174F"/>
    <w:rsid w:val="005A42D0"/>
    <w:rsid w:val="005A727D"/>
    <w:rsid w:val="005B16A8"/>
    <w:rsid w:val="005B17C7"/>
    <w:rsid w:val="005B1B73"/>
    <w:rsid w:val="005B2C19"/>
    <w:rsid w:val="005B38E5"/>
    <w:rsid w:val="005B4CE5"/>
    <w:rsid w:val="005B6B87"/>
    <w:rsid w:val="005C0C1F"/>
    <w:rsid w:val="005C78F0"/>
    <w:rsid w:val="005D1527"/>
    <w:rsid w:val="005D5DC9"/>
    <w:rsid w:val="005D67D9"/>
    <w:rsid w:val="005E247B"/>
    <w:rsid w:val="005F08D8"/>
    <w:rsid w:val="005F18BC"/>
    <w:rsid w:val="005F3011"/>
    <w:rsid w:val="005F3415"/>
    <w:rsid w:val="005F76CE"/>
    <w:rsid w:val="00601C61"/>
    <w:rsid w:val="00602C4A"/>
    <w:rsid w:val="00603BCF"/>
    <w:rsid w:val="00604C2F"/>
    <w:rsid w:val="006102F9"/>
    <w:rsid w:val="006174C3"/>
    <w:rsid w:val="00617FA8"/>
    <w:rsid w:val="00621934"/>
    <w:rsid w:val="00630921"/>
    <w:rsid w:val="00641AAA"/>
    <w:rsid w:val="0064533D"/>
    <w:rsid w:val="00655E9D"/>
    <w:rsid w:val="0065601D"/>
    <w:rsid w:val="00656B77"/>
    <w:rsid w:val="00661910"/>
    <w:rsid w:val="006629CB"/>
    <w:rsid w:val="006660F1"/>
    <w:rsid w:val="006676A3"/>
    <w:rsid w:val="00670E43"/>
    <w:rsid w:val="00674649"/>
    <w:rsid w:val="00674C58"/>
    <w:rsid w:val="006764A4"/>
    <w:rsid w:val="006765DE"/>
    <w:rsid w:val="00677C46"/>
    <w:rsid w:val="0068081A"/>
    <w:rsid w:val="006827E9"/>
    <w:rsid w:val="00690266"/>
    <w:rsid w:val="0069045F"/>
    <w:rsid w:val="00690A05"/>
    <w:rsid w:val="006954B9"/>
    <w:rsid w:val="006A0259"/>
    <w:rsid w:val="006A0C12"/>
    <w:rsid w:val="006A26E1"/>
    <w:rsid w:val="006A77E0"/>
    <w:rsid w:val="006B1BDA"/>
    <w:rsid w:val="006C123A"/>
    <w:rsid w:val="006C19AF"/>
    <w:rsid w:val="006D1EF1"/>
    <w:rsid w:val="006D5C4F"/>
    <w:rsid w:val="006D5DD8"/>
    <w:rsid w:val="006D5E33"/>
    <w:rsid w:val="006D6068"/>
    <w:rsid w:val="006E7265"/>
    <w:rsid w:val="006F2BF3"/>
    <w:rsid w:val="006F3CE1"/>
    <w:rsid w:val="006F69B9"/>
    <w:rsid w:val="006F7B71"/>
    <w:rsid w:val="007009CB"/>
    <w:rsid w:val="0070129F"/>
    <w:rsid w:val="00701522"/>
    <w:rsid w:val="00703292"/>
    <w:rsid w:val="00703EBE"/>
    <w:rsid w:val="0070492A"/>
    <w:rsid w:val="00705C0D"/>
    <w:rsid w:val="0071026E"/>
    <w:rsid w:val="00711EB6"/>
    <w:rsid w:val="00712652"/>
    <w:rsid w:val="00714ECA"/>
    <w:rsid w:val="0072097B"/>
    <w:rsid w:val="0072207D"/>
    <w:rsid w:val="007226A7"/>
    <w:rsid w:val="00724B02"/>
    <w:rsid w:val="00726905"/>
    <w:rsid w:val="00731C4D"/>
    <w:rsid w:val="00734DD6"/>
    <w:rsid w:val="00740E1B"/>
    <w:rsid w:val="007413D1"/>
    <w:rsid w:val="00743747"/>
    <w:rsid w:val="00750DAA"/>
    <w:rsid w:val="007514BA"/>
    <w:rsid w:val="0075210F"/>
    <w:rsid w:val="00755EBC"/>
    <w:rsid w:val="0075719F"/>
    <w:rsid w:val="00761E78"/>
    <w:rsid w:val="0076299B"/>
    <w:rsid w:val="00764D0C"/>
    <w:rsid w:val="00765673"/>
    <w:rsid w:val="00771F0A"/>
    <w:rsid w:val="00772DC6"/>
    <w:rsid w:val="00777EDE"/>
    <w:rsid w:val="00783343"/>
    <w:rsid w:val="0078453B"/>
    <w:rsid w:val="0078528B"/>
    <w:rsid w:val="00794740"/>
    <w:rsid w:val="007A16C1"/>
    <w:rsid w:val="007A37D6"/>
    <w:rsid w:val="007A4A6A"/>
    <w:rsid w:val="007A7274"/>
    <w:rsid w:val="007B2915"/>
    <w:rsid w:val="007B3939"/>
    <w:rsid w:val="007C107E"/>
    <w:rsid w:val="007C43E0"/>
    <w:rsid w:val="007D3B37"/>
    <w:rsid w:val="007D5600"/>
    <w:rsid w:val="007D6C68"/>
    <w:rsid w:val="007E22C8"/>
    <w:rsid w:val="007E6790"/>
    <w:rsid w:val="007F46C9"/>
    <w:rsid w:val="00801E3B"/>
    <w:rsid w:val="008038D7"/>
    <w:rsid w:val="00804391"/>
    <w:rsid w:val="00807B0A"/>
    <w:rsid w:val="0081063F"/>
    <w:rsid w:val="00816CA5"/>
    <w:rsid w:val="008179A1"/>
    <w:rsid w:val="0082087D"/>
    <w:rsid w:val="00825B0E"/>
    <w:rsid w:val="00836F19"/>
    <w:rsid w:val="00837102"/>
    <w:rsid w:val="008376BA"/>
    <w:rsid w:val="008404FC"/>
    <w:rsid w:val="00844C38"/>
    <w:rsid w:val="00853AF3"/>
    <w:rsid w:val="00853E50"/>
    <w:rsid w:val="008564DB"/>
    <w:rsid w:val="008573D9"/>
    <w:rsid w:val="00857F4D"/>
    <w:rsid w:val="008617AB"/>
    <w:rsid w:val="00864A1E"/>
    <w:rsid w:val="008678D9"/>
    <w:rsid w:val="00875836"/>
    <w:rsid w:val="00877F02"/>
    <w:rsid w:val="00877F12"/>
    <w:rsid w:val="00880C02"/>
    <w:rsid w:val="008814B8"/>
    <w:rsid w:val="00881B30"/>
    <w:rsid w:val="00885465"/>
    <w:rsid w:val="0089525A"/>
    <w:rsid w:val="00895ABB"/>
    <w:rsid w:val="00895C1B"/>
    <w:rsid w:val="008A0460"/>
    <w:rsid w:val="008A0E1C"/>
    <w:rsid w:val="008A1E8E"/>
    <w:rsid w:val="008A4180"/>
    <w:rsid w:val="008B215B"/>
    <w:rsid w:val="008B6A85"/>
    <w:rsid w:val="008C108C"/>
    <w:rsid w:val="008C608D"/>
    <w:rsid w:val="008C6654"/>
    <w:rsid w:val="008C706F"/>
    <w:rsid w:val="008D03EA"/>
    <w:rsid w:val="008D691D"/>
    <w:rsid w:val="008D7897"/>
    <w:rsid w:val="008E2FB8"/>
    <w:rsid w:val="008E593D"/>
    <w:rsid w:val="008F0830"/>
    <w:rsid w:val="008F0AC6"/>
    <w:rsid w:val="008F6C4D"/>
    <w:rsid w:val="008F7F39"/>
    <w:rsid w:val="00900846"/>
    <w:rsid w:val="009021B1"/>
    <w:rsid w:val="00907CFD"/>
    <w:rsid w:val="0092076D"/>
    <w:rsid w:val="00922163"/>
    <w:rsid w:val="00922E02"/>
    <w:rsid w:val="00924975"/>
    <w:rsid w:val="00925C7B"/>
    <w:rsid w:val="00930A29"/>
    <w:rsid w:val="009368A9"/>
    <w:rsid w:val="00940FD4"/>
    <w:rsid w:val="00941D97"/>
    <w:rsid w:val="00945FD1"/>
    <w:rsid w:val="009463D8"/>
    <w:rsid w:val="009465E7"/>
    <w:rsid w:val="009465EA"/>
    <w:rsid w:val="0095447B"/>
    <w:rsid w:val="009555BB"/>
    <w:rsid w:val="00956637"/>
    <w:rsid w:val="0095702C"/>
    <w:rsid w:val="009614EC"/>
    <w:rsid w:val="00962070"/>
    <w:rsid w:val="0096279F"/>
    <w:rsid w:val="00967D84"/>
    <w:rsid w:val="00970094"/>
    <w:rsid w:val="009743E5"/>
    <w:rsid w:val="009756A3"/>
    <w:rsid w:val="00975950"/>
    <w:rsid w:val="00981703"/>
    <w:rsid w:val="00983760"/>
    <w:rsid w:val="00983CFF"/>
    <w:rsid w:val="009873BF"/>
    <w:rsid w:val="00991CB3"/>
    <w:rsid w:val="00996655"/>
    <w:rsid w:val="00996890"/>
    <w:rsid w:val="009A043E"/>
    <w:rsid w:val="009A1226"/>
    <w:rsid w:val="009A3473"/>
    <w:rsid w:val="009A6637"/>
    <w:rsid w:val="009A78A6"/>
    <w:rsid w:val="009B1436"/>
    <w:rsid w:val="009C1646"/>
    <w:rsid w:val="009C3222"/>
    <w:rsid w:val="009C37A2"/>
    <w:rsid w:val="009C598C"/>
    <w:rsid w:val="009C5A02"/>
    <w:rsid w:val="009D0E98"/>
    <w:rsid w:val="009D20DA"/>
    <w:rsid w:val="009D60BA"/>
    <w:rsid w:val="009E143D"/>
    <w:rsid w:val="009E448F"/>
    <w:rsid w:val="009E5C71"/>
    <w:rsid w:val="009E5F45"/>
    <w:rsid w:val="009F1135"/>
    <w:rsid w:val="009F11DD"/>
    <w:rsid w:val="00A00093"/>
    <w:rsid w:val="00A01667"/>
    <w:rsid w:val="00A055C5"/>
    <w:rsid w:val="00A12F4B"/>
    <w:rsid w:val="00A14811"/>
    <w:rsid w:val="00A148D2"/>
    <w:rsid w:val="00A16385"/>
    <w:rsid w:val="00A2179D"/>
    <w:rsid w:val="00A2196C"/>
    <w:rsid w:val="00A242E0"/>
    <w:rsid w:val="00A25D9F"/>
    <w:rsid w:val="00A265AC"/>
    <w:rsid w:val="00A26FE4"/>
    <w:rsid w:val="00A30306"/>
    <w:rsid w:val="00A3390C"/>
    <w:rsid w:val="00A41C96"/>
    <w:rsid w:val="00A431D1"/>
    <w:rsid w:val="00A45E08"/>
    <w:rsid w:val="00A46A80"/>
    <w:rsid w:val="00A50697"/>
    <w:rsid w:val="00A530E9"/>
    <w:rsid w:val="00A571A1"/>
    <w:rsid w:val="00A60E5A"/>
    <w:rsid w:val="00A67268"/>
    <w:rsid w:val="00A7008C"/>
    <w:rsid w:val="00A71413"/>
    <w:rsid w:val="00A74FA8"/>
    <w:rsid w:val="00A750C2"/>
    <w:rsid w:val="00A8163C"/>
    <w:rsid w:val="00A84AFD"/>
    <w:rsid w:val="00A858DE"/>
    <w:rsid w:val="00A85954"/>
    <w:rsid w:val="00A923CA"/>
    <w:rsid w:val="00A974D2"/>
    <w:rsid w:val="00AA092C"/>
    <w:rsid w:val="00AA483D"/>
    <w:rsid w:val="00AA511E"/>
    <w:rsid w:val="00AA6C14"/>
    <w:rsid w:val="00AB202D"/>
    <w:rsid w:val="00AB3163"/>
    <w:rsid w:val="00AB3789"/>
    <w:rsid w:val="00AB4323"/>
    <w:rsid w:val="00AC0664"/>
    <w:rsid w:val="00AC0C1E"/>
    <w:rsid w:val="00AC2847"/>
    <w:rsid w:val="00AC6C42"/>
    <w:rsid w:val="00AD1D04"/>
    <w:rsid w:val="00AD22AE"/>
    <w:rsid w:val="00AD6CDA"/>
    <w:rsid w:val="00AE05DA"/>
    <w:rsid w:val="00B0297F"/>
    <w:rsid w:val="00B05A6E"/>
    <w:rsid w:val="00B06B00"/>
    <w:rsid w:val="00B14ADD"/>
    <w:rsid w:val="00B2097A"/>
    <w:rsid w:val="00B23280"/>
    <w:rsid w:val="00B246A0"/>
    <w:rsid w:val="00B30211"/>
    <w:rsid w:val="00B35175"/>
    <w:rsid w:val="00B37608"/>
    <w:rsid w:val="00B45EA1"/>
    <w:rsid w:val="00B52644"/>
    <w:rsid w:val="00B5307E"/>
    <w:rsid w:val="00B625BD"/>
    <w:rsid w:val="00B66996"/>
    <w:rsid w:val="00B67577"/>
    <w:rsid w:val="00B70F19"/>
    <w:rsid w:val="00B72246"/>
    <w:rsid w:val="00B72430"/>
    <w:rsid w:val="00B72C30"/>
    <w:rsid w:val="00B81FF7"/>
    <w:rsid w:val="00B849D7"/>
    <w:rsid w:val="00B853E2"/>
    <w:rsid w:val="00B85AFE"/>
    <w:rsid w:val="00B93A69"/>
    <w:rsid w:val="00B94F12"/>
    <w:rsid w:val="00B95452"/>
    <w:rsid w:val="00B9689E"/>
    <w:rsid w:val="00B968EE"/>
    <w:rsid w:val="00BA4B07"/>
    <w:rsid w:val="00BA5957"/>
    <w:rsid w:val="00BA63BB"/>
    <w:rsid w:val="00BA6BEF"/>
    <w:rsid w:val="00BB0A3B"/>
    <w:rsid w:val="00BB47CE"/>
    <w:rsid w:val="00BC0881"/>
    <w:rsid w:val="00BC30A6"/>
    <w:rsid w:val="00BC57AB"/>
    <w:rsid w:val="00BE0C5E"/>
    <w:rsid w:val="00BF26A4"/>
    <w:rsid w:val="00BF4B44"/>
    <w:rsid w:val="00C006D8"/>
    <w:rsid w:val="00C00E78"/>
    <w:rsid w:val="00C0525A"/>
    <w:rsid w:val="00C05A4E"/>
    <w:rsid w:val="00C11F2F"/>
    <w:rsid w:val="00C1310C"/>
    <w:rsid w:val="00C1358A"/>
    <w:rsid w:val="00C148E7"/>
    <w:rsid w:val="00C155D6"/>
    <w:rsid w:val="00C15F5C"/>
    <w:rsid w:val="00C17A42"/>
    <w:rsid w:val="00C2125E"/>
    <w:rsid w:val="00C21923"/>
    <w:rsid w:val="00C21E4A"/>
    <w:rsid w:val="00C22107"/>
    <w:rsid w:val="00C225BF"/>
    <w:rsid w:val="00C30404"/>
    <w:rsid w:val="00C369CB"/>
    <w:rsid w:val="00C37A70"/>
    <w:rsid w:val="00C37DE1"/>
    <w:rsid w:val="00C40F05"/>
    <w:rsid w:val="00C41AEF"/>
    <w:rsid w:val="00C43449"/>
    <w:rsid w:val="00C46DB7"/>
    <w:rsid w:val="00C51684"/>
    <w:rsid w:val="00C560BA"/>
    <w:rsid w:val="00C56192"/>
    <w:rsid w:val="00C60C27"/>
    <w:rsid w:val="00C65B4C"/>
    <w:rsid w:val="00C70034"/>
    <w:rsid w:val="00C73106"/>
    <w:rsid w:val="00C76A84"/>
    <w:rsid w:val="00C81ED7"/>
    <w:rsid w:val="00C82DE2"/>
    <w:rsid w:val="00C903C3"/>
    <w:rsid w:val="00C9395F"/>
    <w:rsid w:val="00C97415"/>
    <w:rsid w:val="00CA2FEC"/>
    <w:rsid w:val="00CA3612"/>
    <w:rsid w:val="00CA6C2C"/>
    <w:rsid w:val="00CB1B1D"/>
    <w:rsid w:val="00CB2BD8"/>
    <w:rsid w:val="00CB3720"/>
    <w:rsid w:val="00CB46D1"/>
    <w:rsid w:val="00CB5A9F"/>
    <w:rsid w:val="00CB7326"/>
    <w:rsid w:val="00CC2384"/>
    <w:rsid w:val="00CC4637"/>
    <w:rsid w:val="00CC489C"/>
    <w:rsid w:val="00CC592F"/>
    <w:rsid w:val="00CC77EF"/>
    <w:rsid w:val="00CC7843"/>
    <w:rsid w:val="00CD12C5"/>
    <w:rsid w:val="00CD1ADD"/>
    <w:rsid w:val="00CD22F5"/>
    <w:rsid w:val="00CD2C88"/>
    <w:rsid w:val="00CD774A"/>
    <w:rsid w:val="00CE49D7"/>
    <w:rsid w:val="00CF769E"/>
    <w:rsid w:val="00D01ED3"/>
    <w:rsid w:val="00D10A0D"/>
    <w:rsid w:val="00D11BD4"/>
    <w:rsid w:val="00D123D2"/>
    <w:rsid w:val="00D16971"/>
    <w:rsid w:val="00D22567"/>
    <w:rsid w:val="00D2649F"/>
    <w:rsid w:val="00D37CC1"/>
    <w:rsid w:val="00D412F5"/>
    <w:rsid w:val="00D444D2"/>
    <w:rsid w:val="00D45759"/>
    <w:rsid w:val="00D468B0"/>
    <w:rsid w:val="00D5502E"/>
    <w:rsid w:val="00D55DA5"/>
    <w:rsid w:val="00D576EC"/>
    <w:rsid w:val="00D6072A"/>
    <w:rsid w:val="00D6246A"/>
    <w:rsid w:val="00D65DB0"/>
    <w:rsid w:val="00D67787"/>
    <w:rsid w:val="00D71B3C"/>
    <w:rsid w:val="00D72C71"/>
    <w:rsid w:val="00D81970"/>
    <w:rsid w:val="00D81A69"/>
    <w:rsid w:val="00D85538"/>
    <w:rsid w:val="00D930E0"/>
    <w:rsid w:val="00D972BF"/>
    <w:rsid w:val="00DA1721"/>
    <w:rsid w:val="00DA6612"/>
    <w:rsid w:val="00DB489E"/>
    <w:rsid w:val="00DB6219"/>
    <w:rsid w:val="00DC09EC"/>
    <w:rsid w:val="00DC19DA"/>
    <w:rsid w:val="00DC3A69"/>
    <w:rsid w:val="00DC655C"/>
    <w:rsid w:val="00DD3170"/>
    <w:rsid w:val="00DD57CD"/>
    <w:rsid w:val="00DE2FBD"/>
    <w:rsid w:val="00DE490C"/>
    <w:rsid w:val="00DE517B"/>
    <w:rsid w:val="00DE574C"/>
    <w:rsid w:val="00DF496D"/>
    <w:rsid w:val="00E01952"/>
    <w:rsid w:val="00E01E84"/>
    <w:rsid w:val="00E05D31"/>
    <w:rsid w:val="00E10C16"/>
    <w:rsid w:val="00E13B94"/>
    <w:rsid w:val="00E1690E"/>
    <w:rsid w:val="00E20677"/>
    <w:rsid w:val="00E26811"/>
    <w:rsid w:val="00E32C8D"/>
    <w:rsid w:val="00E3588C"/>
    <w:rsid w:val="00E4075F"/>
    <w:rsid w:val="00E44219"/>
    <w:rsid w:val="00E4528D"/>
    <w:rsid w:val="00E47B5D"/>
    <w:rsid w:val="00E500AE"/>
    <w:rsid w:val="00E510EC"/>
    <w:rsid w:val="00E53432"/>
    <w:rsid w:val="00E6093E"/>
    <w:rsid w:val="00E6154E"/>
    <w:rsid w:val="00E75FAA"/>
    <w:rsid w:val="00E76692"/>
    <w:rsid w:val="00E82D51"/>
    <w:rsid w:val="00E876A1"/>
    <w:rsid w:val="00E94F81"/>
    <w:rsid w:val="00EA10AD"/>
    <w:rsid w:val="00EA28E1"/>
    <w:rsid w:val="00EA4515"/>
    <w:rsid w:val="00EB00DE"/>
    <w:rsid w:val="00EB2F61"/>
    <w:rsid w:val="00EB3083"/>
    <w:rsid w:val="00EB3834"/>
    <w:rsid w:val="00EB4EA0"/>
    <w:rsid w:val="00EC0EE0"/>
    <w:rsid w:val="00EC7079"/>
    <w:rsid w:val="00ED0156"/>
    <w:rsid w:val="00ED0747"/>
    <w:rsid w:val="00ED107F"/>
    <w:rsid w:val="00ED6CAB"/>
    <w:rsid w:val="00EE2499"/>
    <w:rsid w:val="00EE56FA"/>
    <w:rsid w:val="00EE59AF"/>
    <w:rsid w:val="00EE5ABA"/>
    <w:rsid w:val="00EE7EA1"/>
    <w:rsid w:val="00EF0DCB"/>
    <w:rsid w:val="00EF16D2"/>
    <w:rsid w:val="00EF4E35"/>
    <w:rsid w:val="00EF58A1"/>
    <w:rsid w:val="00F00AAC"/>
    <w:rsid w:val="00F021DB"/>
    <w:rsid w:val="00F021F1"/>
    <w:rsid w:val="00F05125"/>
    <w:rsid w:val="00F06478"/>
    <w:rsid w:val="00F124B0"/>
    <w:rsid w:val="00F13BF5"/>
    <w:rsid w:val="00F20BEA"/>
    <w:rsid w:val="00F23C14"/>
    <w:rsid w:val="00F243AA"/>
    <w:rsid w:val="00F27D9F"/>
    <w:rsid w:val="00F33B50"/>
    <w:rsid w:val="00F36B48"/>
    <w:rsid w:val="00F418A8"/>
    <w:rsid w:val="00F425B2"/>
    <w:rsid w:val="00F43E6B"/>
    <w:rsid w:val="00F47ECA"/>
    <w:rsid w:val="00F62183"/>
    <w:rsid w:val="00F702F2"/>
    <w:rsid w:val="00F70541"/>
    <w:rsid w:val="00F70EA7"/>
    <w:rsid w:val="00F71F3A"/>
    <w:rsid w:val="00F8159B"/>
    <w:rsid w:val="00F84E1A"/>
    <w:rsid w:val="00F94679"/>
    <w:rsid w:val="00F94A01"/>
    <w:rsid w:val="00F9651B"/>
    <w:rsid w:val="00F97F73"/>
    <w:rsid w:val="00FA206A"/>
    <w:rsid w:val="00FA2B83"/>
    <w:rsid w:val="00FA50C0"/>
    <w:rsid w:val="00FB541B"/>
    <w:rsid w:val="00FC1188"/>
    <w:rsid w:val="00FC1568"/>
    <w:rsid w:val="00FC4F3D"/>
    <w:rsid w:val="00FC57A0"/>
    <w:rsid w:val="00FC7E9B"/>
    <w:rsid w:val="00FD1E25"/>
    <w:rsid w:val="00FD2B0D"/>
    <w:rsid w:val="00FD3B25"/>
    <w:rsid w:val="00FE097F"/>
    <w:rsid w:val="00FE40CC"/>
    <w:rsid w:val="00FE429E"/>
    <w:rsid w:val="00FE5BF0"/>
    <w:rsid w:val="00FE640A"/>
    <w:rsid w:val="00FF3EBB"/>
    <w:rsid w:val="00FF537E"/>
    <w:rsid w:val="00FF6017"/>
    <w:rsid w:val="00FF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</w:style>
  <w:style w:type="paragraph" w:styleId="Virsraksts1">
    <w:name w:val="heading 1"/>
    <w:basedOn w:val="Parasts"/>
    <w:next w:val="Parast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pPr>
      <w:keepNext/>
      <w:keepLines/>
      <w:spacing w:before="240" w:after="40"/>
      <w:outlineLvl w:val="3"/>
    </w:pPr>
    <w:rPr>
      <w:b/>
    </w:rPr>
  </w:style>
  <w:style w:type="paragraph" w:styleId="Virsraksts5">
    <w:name w:val="heading 5"/>
    <w:basedOn w:val="Parasts"/>
    <w:next w:val="Parast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Virsraksts6">
    <w:name w:val="heading 6"/>
    <w:basedOn w:val="Parasts"/>
    <w:next w:val="Parast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pPr>
      <w:keepNext/>
      <w:keepLines/>
      <w:spacing w:before="480" w:after="120"/>
    </w:pPr>
    <w:rPr>
      <w:b/>
      <w:sz w:val="72"/>
      <w:szCs w:val="72"/>
    </w:rPr>
  </w:style>
  <w:style w:type="paragraph" w:styleId="Apakvirsraksts">
    <w:name w:val="Subtitle"/>
    <w:basedOn w:val="Parasts"/>
    <w:next w:val="Parast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arakstarindkopa">
    <w:name w:val="List Paragraph"/>
    <w:basedOn w:val="Parasts"/>
    <w:uiPriority w:val="34"/>
    <w:qFormat/>
    <w:rsid w:val="00D65DB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A3612"/>
    <w:rPr>
      <w:color w:val="0000FF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C00E78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C00E78"/>
  </w:style>
  <w:style w:type="paragraph" w:styleId="Kjene">
    <w:name w:val="footer"/>
    <w:basedOn w:val="Parasts"/>
    <w:link w:val="KjeneRakstz"/>
    <w:uiPriority w:val="99"/>
    <w:unhideWhenUsed/>
    <w:rsid w:val="00C00E78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C00E78"/>
  </w:style>
  <w:style w:type="character" w:styleId="Komentraatsauce">
    <w:name w:val="annotation reference"/>
    <w:basedOn w:val="Noklusjumarindkopasfonts"/>
    <w:uiPriority w:val="99"/>
    <w:semiHidden/>
    <w:unhideWhenUsed/>
    <w:rsid w:val="004319C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4319C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4319C9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319C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4319C9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4319C9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4319C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14ADD"/>
    <w:pPr>
      <w:autoSpaceDE w:val="0"/>
      <w:autoSpaceDN w:val="0"/>
      <w:adjustRightInd w:val="0"/>
    </w:pPr>
    <w:rPr>
      <w:color w:val="000000"/>
      <w:lang w:val="en-GB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554EC3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554EC3"/>
    <w:rPr>
      <w:sz w:val="20"/>
      <w:szCs w:val="20"/>
    </w:rPr>
  </w:style>
  <w:style w:type="character" w:styleId="Beiguvresatsauce">
    <w:name w:val="endnote reference"/>
    <w:basedOn w:val="Noklusjumarindkopasfonts"/>
    <w:uiPriority w:val="99"/>
    <w:semiHidden/>
    <w:unhideWhenUsed/>
    <w:rsid w:val="00554EC3"/>
    <w:rPr>
      <w:vertAlign w:val="superscript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FA206A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A26E1"/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A431D1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6F3C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7D6C68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D6C68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D6C68"/>
    <w:rPr>
      <w:vertAlign w:val="superscript"/>
    </w:rPr>
  </w:style>
  <w:style w:type="character" w:customStyle="1" w:styleId="UnresolvedMention3">
    <w:name w:val="Unresolved Mention3"/>
    <w:basedOn w:val="Noklusjumarindkopasfonts"/>
    <w:uiPriority w:val="99"/>
    <w:semiHidden/>
    <w:unhideWhenUsed/>
    <w:rsid w:val="009B1436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E56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4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aleksandrs-martins.blums@mfa.gov.lv" Type="http://schemas.openxmlformats.org/officeDocument/2006/relationships/hyperlink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61A074E8-EF0E-4C4D-8442-4C50F847C4E0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6098</Words>
  <Characters>3476</Characters>
  <Application>Microsoft Office Word</Application>
  <DocSecurity>0</DocSecurity>
  <Lines>28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2023-07-11T11:37:00Z</dcterms:created>
  <dcterms:modified xsi:type="dcterms:W3CDTF">2023-07-11T15:32:00Z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CesvisMeetingDate">
    <vt:lpwstr>2023-07-28</vt:lpwstr>
  </property>
  <property fmtid="{D5CDD505-2E9C-101B-9397-08002B2CF9AE}" pid="3" name="DISCesvisAdditionalMakers">
    <vt:lpwstr>izm_ablums Aleksandrs Mārtiņš Blūms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L411820</vt:lpwstr>
  </property>
  <property fmtid="{D5CDD505-2E9C-101B-9397-08002B2CF9AE}" pid="6" name="DISCesvisSigner">
    <vt:lpwstr> Anda Čakša</vt:lpwstr>
  </property>
  <property fmtid="{D5CDD505-2E9C-101B-9397-08002B2CF9AE}" pid="7" name="DISTaskPaneUrl">
    <vt:lpwstr>https://lim.esvis.gov.lv/cs/idcplg?ClientControlled=DocMan&amp;coreContentOnly=1&amp;WebdavRequest=1&amp;IdcService=DOC_INFO&amp;dID=494352</vt:lpwstr>
  </property>
  <property fmtid="{D5CDD505-2E9C-101B-9397-08002B2CF9AE}" pid="8" name="DISCesvisSafetyLevel">
    <vt:lpwstr>Vispārpieejams</vt:lpwstr>
  </property>
  <property fmtid="{D5CDD505-2E9C-101B-9397-08002B2CF9AE}" pid="9" name="DISCesvisTitle">
    <vt:lpwstr>Informatīvais ziņojums “Par Eiropas Savienības pētniecības ministru 2023. gada 28. jūlija neformālajā sanāksmē izskatāmajiem jautājumiem”</vt:lpwstr>
  </property>
  <property fmtid="{D5CDD505-2E9C-101B-9397-08002B2CF9AE}" pid="10" name="DISCesvisMinistryOfMinister">
    <vt:lpwstr>wwTemplateNP_MinistryOfMinister(Izglītības un zinātnes,)</vt:lpwstr>
  </property>
  <property fmtid="{D5CDD505-2E9C-101B-9397-08002B2CF9AE}" pid="11" name="DISCesvisAuthor">
    <vt:lpwstr>Izglītības un zinātnes ministrija</vt:lpwstr>
  </property>
  <property fmtid="{D5CDD505-2E9C-101B-9397-08002B2CF9AE}" pid="12" name="DISCesvisMainMaker">
    <vt:lpwstr>izm_ablums Aleksandrs Mārtiņš Blūms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AdditionalTutors,DISCesvisSigner,DISCesvisSafetyLevel,DISTaskPaneUrl,DISCesvisTitle,DISCesvisMinistryOfMinister,DISCesvisAuthor,DISCesvisMainMaker,DISCesvisAdditionalTutorsMail,DISCesvisAdditionalTutorsPhone,DISidcName,DISCesvisAdditionalMakersMail,DISdUser,DISCesvisOrgApprovers,DISdID</vt:lpwstr>
  </property>
  <property fmtid="{D5CDD505-2E9C-101B-9397-08002B2CF9AE}" pid="15" name="DISCesvisAdditionalMakersMail">
    <vt:lpwstr>Aleksandrs-Martins.Blums@izm.gov.lv</vt:lpwstr>
  </property>
  <property fmtid="{D5CDD505-2E9C-101B-9397-08002B2CF9AE}" pid="16" name="DISdUser">
    <vt:lpwstr>weblogic</vt:lpwstr>
  </property>
  <property fmtid="{D5CDD505-2E9C-101B-9397-08002B2CF9AE}" pid="17" name="DISdID">
    <vt:lpwstr>494352</vt:lpwstr>
  </property>
  <property fmtid="{D5CDD505-2E9C-101B-9397-08002B2CF9AE}" pid="18" name="DISCesvisAdditionalTutors">
    <vt:lpwstr>izm_ablums Aleksandrs Mārtiņš Blūms,  Dace Deinate, Direktora vietniece Lauma Sīka</vt:lpwstr>
  </property>
  <property fmtid="{D5CDD505-2E9C-101B-9397-08002B2CF9AE}" pid="19" name="DISCesvisAdditionalTutorsMail">
    <vt:lpwstr>Aleksandrs-Martins.Blums@izm.gov.lv, dace.deinate@izm.gov.lv, Lauma.Sika@izm.gov.lv</vt:lpwstr>
  </property>
  <property fmtid="{D5CDD505-2E9C-101B-9397-08002B2CF9AE}" pid="20" name="DISCesvisOrgApprovers">
    <vt:lpwstr>Ārlietu ministrija</vt:lpwstr>
  </property>
  <property fmtid="{D5CDD505-2E9C-101B-9397-08002B2CF9AE}" pid="21" name="DISCesvisAdditionalTutorsPhone">
    <vt:lpwstr>+37129174209</vt:lpwstr>
  </property>
</Properties>
</file>