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CD04FA" w14:textId="77777777" w:rsidR="00156F85" w:rsidRPr="00910CA8" w:rsidRDefault="00156F85" w:rsidP="7855A1A4">
      <w:pPr>
        <w:ind w:firstLine="0"/>
        <w:jc w:val="center"/>
        <w:rPr>
          <w:rFonts w:cs="Times New Roman"/>
          <w:b/>
          <w:bCs/>
          <w:szCs w:val="24"/>
        </w:rPr>
      </w:pPr>
    </w:p>
    <w:p w14:paraId="3AAB1C22" w14:textId="31267B32" w:rsidR="00581F0C" w:rsidRPr="00311AE1" w:rsidRDefault="00C47CBA" w:rsidP="7855A1A4">
      <w:pPr>
        <w:ind w:firstLine="0"/>
        <w:jc w:val="center"/>
        <w:rPr>
          <w:rFonts w:cs="Times New Roman"/>
          <w:b/>
          <w:bCs/>
          <w:szCs w:val="24"/>
        </w:rPr>
      </w:pPr>
      <w:r w:rsidRPr="00311AE1">
        <w:rPr>
          <w:rFonts w:cs="Times New Roman"/>
          <w:b/>
          <w:bCs/>
          <w:szCs w:val="24"/>
        </w:rPr>
        <w:t>Informatīvais ziņojums par</w:t>
      </w:r>
      <w:r w:rsidR="00951B25" w:rsidRPr="00311AE1">
        <w:rPr>
          <w:rFonts w:cs="Times New Roman"/>
          <w:szCs w:val="24"/>
        </w:rPr>
        <w:t xml:space="preserve"> </w:t>
      </w:r>
      <w:r w:rsidR="00951B25" w:rsidRPr="00311AE1">
        <w:rPr>
          <w:rFonts w:cs="Times New Roman"/>
          <w:b/>
          <w:bCs/>
          <w:szCs w:val="24"/>
        </w:rPr>
        <w:t>priekšlikumiem laboratorijas pakalpojumu finansiālās pieejamības uzlabošanai</w:t>
      </w:r>
    </w:p>
    <w:p w14:paraId="1E26DD47" w14:textId="51631C9E" w:rsidR="003E00DA" w:rsidRPr="00311AE1" w:rsidRDefault="003E00DA" w:rsidP="7855A1A4">
      <w:pPr>
        <w:ind w:firstLine="0"/>
        <w:jc w:val="center"/>
        <w:rPr>
          <w:rFonts w:cs="Times New Roman"/>
          <w:szCs w:val="24"/>
        </w:rPr>
      </w:pPr>
    </w:p>
    <w:p w14:paraId="5797D25E" w14:textId="0E814EC9" w:rsidR="000E0EC2" w:rsidRPr="00311AE1" w:rsidRDefault="00FE63CA" w:rsidP="7855A1A4">
      <w:pPr>
        <w:pStyle w:val="Sarakstarindkopa"/>
        <w:numPr>
          <w:ilvl w:val="0"/>
          <w:numId w:val="25"/>
        </w:numPr>
        <w:ind w:left="0" w:firstLine="0"/>
        <w:rPr>
          <w:rFonts w:cs="Times New Roman"/>
          <w:szCs w:val="24"/>
          <w:lang w:val="lv"/>
        </w:rPr>
      </w:pPr>
      <w:r w:rsidRPr="00311AE1">
        <w:rPr>
          <w:rFonts w:cs="Times New Roman"/>
          <w:szCs w:val="24"/>
          <w:lang w:val="lv"/>
        </w:rPr>
        <w:t>Ministru kabineta</w:t>
      </w:r>
      <w:r w:rsidR="009360E1" w:rsidRPr="00311AE1">
        <w:rPr>
          <w:rFonts w:cs="Times New Roman"/>
          <w:szCs w:val="24"/>
          <w:lang w:val="lv"/>
        </w:rPr>
        <w:t xml:space="preserve"> 202</w:t>
      </w:r>
      <w:r w:rsidRPr="00311AE1">
        <w:rPr>
          <w:rFonts w:cs="Times New Roman"/>
          <w:szCs w:val="24"/>
          <w:lang w:val="lv"/>
        </w:rPr>
        <w:t>2</w:t>
      </w:r>
      <w:r w:rsidR="009360E1" w:rsidRPr="00311AE1">
        <w:rPr>
          <w:rFonts w:cs="Times New Roman"/>
          <w:szCs w:val="24"/>
          <w:lang w:val="lv"/>
        </w:rPr>
        <w:t>.</w:t>
      </w:r>
      <w:r w:rsidRPr="00311AE1">
        <w:rPr>
          <w:rFonts w:cs="Times New Roman"/>
          <w:szCs w:val="24"/>
          <w:lang w:val="lv"/>
        </w:rPr>
        <w:t> </w:t>
      </w:r>
      <w:r w:rsidR="009360E1" w:rsidRPr="00311AE1">
        <w:rPr>
          <w:rFonts w:cs="Times New Roman"/>
          <w:szCs w:val="24"/>
          <w:lang w:val="lv"/>
        </w:rPr>
        <w:t>gada 1</w:t>
      </w:r>
      <w:r w:rsidRPr="00311AE1">
        <w:rPr>
          <w:rFonts w:cs="Times New Roman"/>
          <w:szCs w:val="24"/>
          <w:lang w:val="lv"/>
        </w:rPr>
        <w:t>1</w:t>
      </w:r>
      <w:r w:rsidR="009360E1" w:rsidRPr="00311AE1">
        <w:rPr>
          <w:rFonts w:cs="Times New Roman"/>
          <w:szCs w:val="24"/>
          <w:lang w:val="lv"/>
        </w:rPr>
        <w:t>.</w:t>
      </w:r>
      <w:r w:rsidRPr="00311AE1">
        <w:rPr>
          <w:rFonts w:cs="Times New Roman"/>
          <w:szCs w:val="24"/>
          <w:lang w:val="lv"/>
        </w:rPr>
        <w:t> oktobra</w:t>
      </w:r>
      <w:r w:rsidR="009360E1" w:rsidRPr="00311AE1">
        <w:rPr>
          <w:rFonts w:cs="Times New Roman"/>
          <w:szCs w:val="24"/>
          <w:lang w:val="lv"/>
        </w:rPr>
        <w:t xml:space="preserve"> sēd</w:t>
      </w:r>
      <w:r w:rsidR="00C813DB" w:rsidRPr="00311AE1">
        <w:rPr>
          <w:rFonts w:cs="Times New Roman"/>
          <w:szCs w:val="24"/>
          <w:lang w:val="lv"/>
        </w:rPr>
        <w:t xml:space="preserve">es </w:t>
      </w:r>
      <w:r w:rsidRPr="00311AE1">
        <w:rPr>
          <w:rFonts w:cs="Times New Roman"/>
          <w:szCs w:val="24"/>
          <w:lang w:val="lv"/>
        </w:rPr>
        <w:t>prot</w:t>
      </w:r>
      <w:r w:rsidR="00C813DB" w:rsidRPr="00311AE1">
        <w:rPr>
          <w:rFonts w:cs="Times New Roman"/>
          <w:szCs w:val="24"/>
          <w:lang w:val="lv"/>
        </w:rPr>
        <w:t>okola</w:t>
      </w:r>
      <w:r w:rsidRPr="00311AE1">
        <w:rPr>
          <w:rFonts w:cs="Times New Roman"/>
          <w:szCs w:val="24"/>
          <w:lang w:val="lv"/>
        </w:rPr>
        <w:t xml:space="preserve"> Nr. 52 5.§ 79.</w:t>
      </w:r>
      <w:r w:rsidR="00C813DB" w:rsidRPr="00311AE1">
        <w:rPr>
          <w:rFonts w:cs="Times New Roman"/>
          <w:szCs w:val="24"/>
          <w:lang w:val="lv"/>
        </w:rPr>
        <w:t>-83. </w:t>
      </w:r>
      <w:r w:rsidR="008B1D81" w:rsidRPr="00311AE1">
        <w:rPr>
          <w:rFonts w:cs="Times New Roman"/>
          <w:szCs w:val="24"/>
          <w:lang w:val="lv"/>
        </w:rPr>
        <w:t>p</w:t>
      </w:r>
      <w:r w:rsidR="00C813DB" w:rsidRPr="00311AE1">
        <w:rPr>
          <w:rFonts w:cs="Times New Roman"/>
          <w:szCs w:val="24"/>
          <w:lang w:val="lv"/>
        </w:rPr>
        <w:t>unktā</w:t>
      </w:r>
      <w:r w:rsidR="00951B25" w:rsidRPr="00311AE1">
        <w:rPr>
          <w:rFonts w:cs="Times New Roman"/>
          <w:szCs w:val="24"/>
          <w:lang w:val="lv"/>
        </w:rPr>
        <w:t xml:space="preserve"> (turpmāk – </w:t>
      </w:r>
      <w:r w:rsidR="00502B52" w:rsidRPr="00311AE1">
        <w:rPr>
          <w:rFonts w:cs="Times New Roman"/>
          <w:szCs w:val="24"/>
          <w:lang w:val="lv"/>
        </w:rPr>
        <w:t xml:space="preserve">MK sēdes </w:t>
      </w:r>
      <w:r w:rsidR="00951B25" w:rsidRPr="00311AE1">
        <w:rPr>
          <w:rFonts w:cs="Times New Roman"/>
          <w:szCs w:val="24"/>
          <w:lang w:val="lv"/>
        </w:rPr>
        <w:t>protokols Nr. 52)</w:t>
      </w:r>
      <w:r w:rsidR="00C813DB" w:rsidRPr="00311AE1">
        <w:rPr>
          <w:rFonts w:cs="Times New Roman"/>
          <w:szCs w:val="24"/>
          <w:lang w:val="lv"/>
        </w:rPr>
        <w:t xml:space="preserve"> Veselības ministrijai doti</w:t>
      </w:r>
      <w:r w:rsidR="008771EE" w:rsidRPr="00311AE1">
        <w:rPr>
          <w:rFonts w:cs="Times New Roman"/>
          <w:szCs w:val="24"/>
          <w:lang w:val="lv"/>
        </w:rPr>
        <w:t xml:space="preserve"> vairāki</w:t>
      </w:r>
      <w:r w:rsidR="00C813DB" w:rsidRPr="00311AE1">
        <w:rPr>
          <w:rFonts w:cs="Times New Roman"/>
          <w:szCs w:val="24"/>
          <w:lang w:val="lv"/>
        </w:rPr>
        <w:t xml:space="preserve"> uzdevumi saistībā ar laboratorisko izmeklējumu pieejamības uzlabošanu, nodrošinot to kvalitāti, atbilstību algoritmiem, kā arī datu elektronisku apriti</w:t>
      </w:r>
      <w:r w:rsidRPr="00311AE1">
        <w:rPr>
          <w:rFonts w:cs="Times New Roman"/>
          <w:szCs w:val="24"/>
          <w:lang w:val="lv"/>
        </w:rPr>
        <w:t>:</w:t>
      </w:r>
    </w:p>
    <w:p w14:paraId="5D068390" w14:textId="77777777" w:rsidR="000E0EC2" w:rsidRPr="00311AE1" w:rsidRDefault="000E0EC2" w:rsidP="7855A1A4">
      <w:pPr>
        <w:pStyle w:val="Sarakstarindkopa"/>
        <w:ind w:firstLine="0"/>
        <w:rPr>
          <w:rFonts w:cs="Times New Roman"/>
          <w:szCs w:val="24"/>
          <w:lang w:val="lv"/>
        </w:rPr>
      </w:pPr>
      <w:bookmarkStart w:id="0" w:name="_Hlk133930270"/>
      <w:r w:rsidRPr="00311AE1">
        <w:rPr>
          <w:rFonts w:eastAsia="Times New Roman" w:cs="Times New Roman"/>
          <w:lang w:eastAsia="lv-LV"/>
        </w:rPr>
        <w:t>- līdz 2022. gada 30. decembrim veikt minimālo izmeklējumu apjoma noteikšanu pirms noteiktu veselības aprūpes pakalpojumu saņemšanas ieviešanas, kā arī izvērtēt un aktualizēt Ministru kabineta 2017. gada 7. marta noteikumus Nr. 125 "Noteikumi par kārtību, kādā piešķir un anulē nacionālās references laboratorijas statusu epidemioloģiskās drošības jomā vai aptur tās darbību, kā arī par nacionālās references laboratorijas tiesībām un pienākumiem", kuri nosaka references laboratorijas izmeklējumu apjomu un kompetenci;</w:t>
      </w:r>
    </w:p>
    <w:p w14:paraId="5DF2127D" w14:textId="77777777" w:rsidR="000E0EC2" w:rsidRPr="00311AE1" w:rsidRDefault="000E0EC2" w:rsidP="7855A1A4">
      <w:pPr>
        <w:pStyle w:val="Sarakstarindkopa"/>
        <w:ind w:firstLine="0"/>
        <w:rPr>
          <w:rFonts w:cs="Times New Roman"/>
          <w:szCs w:val="24"/>
          <w:lang w:val="lv"/>
        </w:rPr>
      </w:pPr>
      <w:r w:rsidRPr="00311AE1">
        <w:rPr>
          <w:rFonts w:eastAsia="Times New Roman" w:cs="Times New Roman"/>
          <w:lang w:eastAsia="lv-LV"/>
        </w:rPr>
        <w:t xml:space="preserve">- līdz 2022. gada 30. decembrim </w:t>
      </w:r>
      <w:bookmarkStart w:id="1" w:name="_Hlk133930424"/>
      <w:r w:rsidRPr="00311AE1">
        <w:rPr>
          <w:rFonts w:eastAsia="Times New Roman" w:cs="Times New Roman"/>
          <w:lang w:eastAsia="lv-LV"/>
        </w:rPr>
        <w:t>izvērtēt laboratoriju pārstrādes iemeslus un piedāvāt Ministru kabinetam priekšlikumus laboratorijas pakalpojumu finansiālās pieejamības uzlabošanai;</w:t>
      </w:r>
    </w:p>
    <w:bookmarkEnd w:id="1"/>
    <w:p w14:paraId="2ABC23D2" w14:textId="77777777" w:rsidR="000E0EC2" w:rsidRPr="00311AE1" w:rsidRDefault="000E0EC2" w:rsidP="7855A1A4">
      <w:pPr>
        <w:pStyle w:val="Sarakstarindkopa"/>
        <w:ind w:firstLine="0"/>
        <w:rPr>
          <w:rFonts w:cs="Times New Roman"/>
          <w:szCs w:val="24"/>
          <w:lang w:val="lv"/>
        </w:rPr>
      </w:pPr>
      <w:r w:rsidRPr="00311AE1">
        <w:rPr>
          <w:rFonts w:cs="Times New Roman"/>
          <w:szCs w:val="24"/>
          <w:lang w:val="lv"/>
        </w:rPr>
        <w:t>- </w:t>
      </w:r>
      <w:r w:rsidRPr="00311AE1">
        <w:rPr>
          <w:rFonts w:eastAsia="Times New Roman" w:cs="Times New Roman"/>
          <w:lang w:eastAsia="lv-LV"/>
        </w:rPr>
        <w:t>līdz 2023. gada 30. decembrim izstrādāt laboratoriju kvalitātes kritēriju noteikšanas un uzraudzības vadlīnijas; </w:t>
      </w:r>
    </w:p>
    <w:p w14:paraId="0EB70409" w14:textId="77777777" w:rsidR="000E0EC2" w:rsidRPr="00311AE1" w:rsidRDefault="000E0EC2" w:rsidP="7855A1A4">
      <w:pPr>
        <w:pStyle w:val="Sarakstarindkopa"/>
        <w:ind w:firstLine="0"/>
        <w:rPr>
          <w:rFonts w:eastAsia="Times New Roman" w:cs="Times New Roman"/>
          <w:lang w:eastAsia="lv-LV"/>
        </w:rPr>
      </w:pPr>
      <w:r w:rsidRPr="00311AE1">
        <w:rPr>
          <w:rFonts w:cs="Times New Roman"/>
          <w:szCs w:val="24"/>
          <w:lang w:val="lv"/>
        </w:rPr>
        <w:t>- </w:t>
      </w:r>
      <w:r w:rsidRPr="00311AE1">
        <w:rPr>
          <w:rFonts w:eastAsia="Times New Roman" w:cs="Times New Roman"/>
          <w:lang w:eastAsia="lv-LV"/>
        </w:rPr>
        <w:t>līdz 2023. gada 30. decembrim izveidot vienotu laboratorisko izmeklējumu sistēmu, tai skaitā e-nosūtījuma izveidi;</w:t>
      </w:r>
    </w:p>
    <w:p w14:paraId="1E229175" w14:textId="77777777" w:rsidR="000E0EC2" w:rsidRPr="00311AE1" w:rsidRDefault="000E0EC2" w:rsidP="7855A1A4">
      <w:pPr>
        <w:pStyle w:val="Sarakstarindkopa"/>
        <w:ind w:firstLine="0"/>
        <w:rPr>
          <w:rFonts w:cs="Times New Roman"/>
          <w:szCs w:val="24"/>
        </w:rPr>
      </w:pPr>
      <w:r w:rsidRPr="00311AE1">
        <w:rPr>
          <w:rFonts w:eastAsia="Times New Roman" w:cs="Times New Roman"/>
          <w:lang w:eastAsia="lv-LV"/>
        </w:rPr>
        <w:t>- līdz 2024. gada 30. decembrim izstrādāt algoritmu un klīnisko ceļu karti.</w:t>
      </w:r>
      <w:bookmarkEnd w:id="0"/>
    </w:p>
    <w:p w14:paraId="18CB6B5D" w14:textId="77777777" w:rsidR="000E0EC2" w:rsidRPr="00311AE1" w:rsidRDefault="000E0EC2" w:rsidP="7855A1A4">
      <w:pPr>
        <w:pStyle w:val="Sarakstarindkopa"/>
        <w:ind w:left="0" w:firstLine="0"/>
        <w:rPr>
          <w:rFonts w:cs="Times New Roman"/>
          <w:szCs w:val="24"/>
          <w:lang w:val="lv"/>
        </w:rPr>
      </w:pPr>
    </w:p>
    <w:p w14:paraId="57019D2D" w14:textId="77777777" w:rsidR="00656529" w:rsidRPr="00311AE1" w:rsidRDefault="00951B25" w:rsidP="7855A1A4">
      <w:pPr>
        <w:pStyle w:val="Sarakstarindkopa"/>
        <w:numPr>
          <w:ilvl w:val="0"/>
          <w:numId w:val="25"/>
        </w:numPr>
        <w:ind w:left="0" w:firstLine="0"/>
        <w:rPr>
          <w:rFonts w:cs="Times New Roman"/>
          <w:szCs w:val="24"/>
          <w:lang w:val="lv"/>
        </w:rPr>
      </w:pPr>
      <w:r w:rsidRPr="00311AE1">
        <w:rPr>
          <w:rFonts w:cs="Times New Roman"/>
          <w:szCs w:val="24"/>
          <w:lang w:val="lv"/>
        </w:rPr>
        <w:t xml:space="preserve">Informatīvajā ziņojumā </w:t>
      </w:r>
      <w:r w:rsidR="00502B52" w:rsidRPr="00311AE1">
        <w:rPr>
          <w:rFonts w:cs="Times New Roman"/>
          <w:szCs w:val="24"/>
          <w:lang w:val="lv"/>
        </w:rPr>
        <w:t xml:space="preserve">tiek </w:t>
      </w:r>
      <w:r w:rsidRPr="00311AE1">
        <w:rPr>
          <w:rFonts w:cs="Times New Roman"/>
          <w:szCs w:val="24"/>
          <w:lang w:val="lv"/>
        </w:rPr>
        <w:t xml:space="preserve">sniegta informācija par pašreizējo situāciju saistībā ar laboratorisko pakalpojumu apmaksu, kā arī </w:t>
      </w:r>
      <w:r w:rsidR="006D093F" w:rsidRPr="00311AE1">
        <w:rPr>
          <w:rFonts w:cs="Times New Roman"/>
          <w:szCs w:val="24"/>
          <w:lang w:val="lv"/>
        </w:rPr>
        <w:t xml:space="preserve">par </w:t>
      </w:r>
      <w:r w:rsidR="00502B52" w:rsidRPr="00311AE1">
        <w:rPr>
          <w:rFonts w:cs="Times New Roman"/>
          <w:szCs w:val="24"/>
          <w:lang w:val="lv"/>
        </w:rPr>
        <w:t xml:space="preserve">MK sēdes </w:t>
      </w:r>
      <w:r w:rsidR="006D093F" w:rsidRPr="00311AE1">
        <w:rPr>
          <w:rFonts w:cs="Times New Roman"/>
          <w:szCs w:val="24"/>
          <w:lang w:val="lv"/>
        </w:rPr>
        <w:t>protokolā Nr. 52 doto uzdevumu izpildes gaitu un aktualitāti, ņemot vērā, ka visi šie pasākumi</w:t>
      </w:r>
      <w:r w:rsidRPr="00311AE1">
        <w:rPr>
          <w:rFonts w:cs="Times New Roman"/>
          <w:szCs w:val="24"/>
          <w:lang w:val="lv"/>
        </w:rPr>
        <w:t xml:space="preserve"> </w:t>
      </w:r>
      <w:r w:rsidR="006D093F" w:rsidRPr="00311AE1">
        <w:rPr>
          <w:rFonts w:cs="Times New Roman"/>
          <w:szCs w:val="24"/>
          <w:lang w:val="lv"/>
        </w:rPr>
        <w:t>vērsti uz laboratorisko pakalpojumu finansiālās pieejamības uzlabošanu.</w:t>
      </w:r>
    </w:p>
    <w:p w14:paraId="207D9341" w14:textId="77777777" w:rsidR="00656529" w:rsidRPr="00311AE1" w:rsidRDefault="00656529" w:rsidP="7855A1A4">
      <w:pPr>
        <w:ind w:firstLine="0"/>
        <w:rPr>
          <w:rFonts w:cs="Times New Roman"/>
          <w:b/>
          <w:bCs/>
          <w:szCs w:val="24"/>
        </w:rPr>
      </w:pPr>
    </w:p>
    <w:p w14:paraId="0FC86B97" w14:textId="2C1864DC" w:rsidR="000C7DCA" w:rsidRPr="00311AE1" w:rsidRDefault="00656529" w:rsidP="7855A1A4">
      <w:pPr>
        <w:ind w:firstLine="0"/>
        <w:jc w:val="center"/>
        <w:rPr>
          <w:rFonts w:cs="Times New Roman"/>
          <w:b/>
          <w:bCs/>
          <w:szCs w:val="24"/>
        </w:rPr>
      </w:pPr>
      <w:r w:rsidRPr="00311AE1">
        <w:rPr>
          <w:rFonts w:cs="Times New Roman"/>
          <w:b/>
          <w:bCs/>
          <w:szCs w:val="24"/>
        </w:rPr>
        <w:t xml:space="preserve">1. </w:t>
      </w:r>
      <w:r w:rsidR="00D6272B" w:rsidRPr="00311AE1">
        <w:rPr>
          <w:rFonts w:cs="Times New Roman"/>
          <w:b/>
          <w:bCs/>
          <w:szCs w:val="24"/>
        </w:rPr>
        <w:t>Situācija valsts finansēto l</w:t>
      </w:r>
      <w:r w:rsidRPr="00311AE1">
        <w:rPr>
          <w:rFonts w:cs="Times New Roman"/>
          <w:b/>
          <w:bCs/>
          <w:szCs w:val="24"/>
        </w:rPr>
        <w:t xml:space="preserve">aboratorisko izmeklējumu </w:t>
      </w:r>
      <w:r w:rsidR="000C7DCA" w:rsidRPr="00311AE1">
        <w:rPr>
          <w:rFonts w:cs="Times New Roman"/>
          <w:b/>
          <w:bCs/>
          <w:szCs w:val="24"/>
        </w:rPr>
        <w:t>nodrošināšanā.</w:t>
      </w:r>
    </w:p>
    <w:p w14:paraId="71FD5EB2" w14:textId="77777777" w:rsidR="008B7451" w:rsidRPr="00311AE1" w:rsidRDefault="00656529" w:rsidP="008B7451">
      <w:pPr>
        <w:pStyle w:val="Sarakstarindkopa"/>
        <w:numPr>
          <w:ilvl w:val="0"/>
          <w:numId w:val="25"/>
        </w:numPr>
        <w:ind w:left="0" w:firstLine="0"/>
        <w:rPr>
          <w:rFonts w:cs="Times New Roman"/>
          <w:lang w:val="lv"/>
        </w:rPr>
      </w:pPr>
      <w:r w:rsidRPr="00311AE1">
        <w:rPr>
          <w:rFonts w:cs="Times New Roman"/>
        </w:rPr>
        <w:t>Nacionālais veselības dienests</w:t>
      </w:r>
      <w:r w:rsidR="004935ED" w:rsidRPr="00311AE1">
        <w:rPr>
          <w:rFonts w:cs="Times New Roman"/>
        </w:rPr>
        <w:t xml:space="preserve"> (turpmāk – Dienests)</w:t>
      </w:r>
      <w:r w:rsidRPr="00311AE1">
        <w:rPr>
          <w:rFonts w:cs="Times New Roman"/>
        </w:rPr>
        <w:t xml:space="preserve"> katru gadu līgum</w:t>
      </w:r>
      <w:r w:rsidR="231AFADB" w:rsidRPr="00311AE1">
        <w:rPr>
          <w:rFonts w:cs="Times New Roman"/>
        </w:rPr>
        <w:t>o</w:t>
      </w:r>
      <w:r w:rsidR="1298714B" w:rsidRPr="00311AE1">
        <w:rPr>
          <w:rFonts w:cs="Times New Roman"/>
        </w:rPr>
        <w:t xml:space="preserve">s </w:t>
      </w:r>
      <w:r w:rsidRPr="00311AE1">
        <w:rPr>
          <w:rFonts w:cs="Times New Roman"/>
        </w:rPr>
        <w:t>ar ārstniecības iestādēm</w:t>
      </w:r>
      <w:r w:rsidR="781FBA7D" w:rsidRPr="00311AE1">
        <w:rPr>
          <w:rFonts w:cs="Times New Roman"/>
        </w:rPr>
        <w:t xml:space="preserve"> par valsts apmaksāto veselības aprūpes pakalpojumu sniegšanu</w:t>
      </w:r>
      <w:r w:rsidRPr="00311AE1">
        <w:rPr>
          <w:rFonts w:cs="Times New Roman"/>
        </w:rPr>
        <w:t xml:space="preserve"> norād</w:t>
      </w:r>
      <w:r w:rsidR="27078DC4" w:rsidRPr="00311AE1">
        <w:rPr>
          <w:rFonts w:cs="Times New Roman"/>
        </w:rPr>
        <w:t>a</w:t>
      </w:r>
      <w:r w:rsidRPr="00311AE1">
        <w:rPr>
          <w:rFonts w:cs="Times New Roman"/>
        </w:rPr>
        <w:t xml:space="preserve"> </w:t>
      </w:r>
      <w:r w:rsidRPr="00311AE1">
        <w:rPr>
          <w:rFonts w:cs="Times New Roman"/>
          <w:b/>
          <w:bCs/>
        </w:rPr>
        <w:t>finansējuma apmēru gadā, kas paredzēts ģimenes ārstiem un speciālistiem pacientu nosūtīšanai</w:t>
      </w:r>
      <w:r w:rsidRPr="00311AE1">
        <w:rPr>
          <w:rFonts w:cs="Times New Roman"/>
        </w:rPr>
        <w:t xml:space="preserve"> ambulatoro laboratorisko pakalpojumu saņemšanai. Līguma apjoms laboratorijas pakalpojumiem tiek plānots atbilstoši Ministru kabineta 2018. gada 28. augusta noteikumos Nr.555 ”Veselības aprūpes pakalpojumu organizēšanas un samaksa kārtība” (turpmāk – noteikumi) minētajai kārtībai un likumā par valsts budžetu kārtējam gadam laboratorisko pakalpojumu apmaksai atvēlētajam finansējumam.</w:t>
      </w:r>
    </w:p>
    <w:p w14:paraId="40714E90" w14:textId="77777777" w:rsidR="008B7451" w:rsidRPr="00311AE1" w:rsidRDefault="008B7451" w:rsidP="008B7451">
      <w:pPr>
        <w:pStyle w:val="Sarakstarindkopa"/>
        <w:ind w:left="0" w:firstLine="0"/>
        <w:rPr>
          <w:rFonts w:cs="Times New Roman"/>
          <w:lang w:val="lv"/>
        </w:rPr>
      </w:pPr>
    </w:p>
    <w:p w14:paraId="25CA48AD" w14:textId="77777777" w:rsidR="008B7451" w:rsidRPr="00311AE1" w:rsidRDefault="00156E8F" w:rsidP="008B7451">
      <w:pPr>
        <w:pStyle w:val="Sarakstarindkopa"/>
        <w:numPr>
          <w:ilvl w:val="0"/>
          <w:numId w:val="25"/>
        </w:numPr>
        <w:ind w:left="0" w:firstLine="0"/>
        <w:rPr>
          <w:rFonts w:cs="Times New Roman"/>
          <w:lang w:val="lv"/>
        </w:rPr>
      </w:pPr>
      <w:r w:rsidRPr="00311AE1">
        <w:rPr>
          <w:rFonts w:cs="Times New Roman"/>
        </w:rPr>
        <w:t xml:space="preserve">Arī </w:t>
      </w:r>
      <w:r w:rsidR="00E51739" w:rsidRPr="00311AE1">
        <w:rPr>
          <w:rFonts w:cs="Times New Roman"/>
        </w:rPr>
        <w:t>a</w:t>
      </w:r>
      <w:r w:rsidR="00BA0713" w:rsidRPr="00311AE1">
        <w:rPr>
          <w:rFonts w:cs="Times New Roman"/>
        </w:rPr>
        <w:t xml:space="preserve">r </w:t>
      </w:r>
      <w:r w:rsidR="00BA0713" w:rsidRPr="00311AE1">
        <w:rPr>
          <w:rFonts w:cs="Times New Roman"/>
          <w:b/>
          <w:bCs/>
        </w:rPr>
        <w:t>laboratorijām</w:t>
      </w:r>
      <w:r w:rsidR="00BA0713" w:rsidRPr="00311AE1">
        <w:rPr>
          <w:rFonts w:cs="Times New Roman"/>
        </w:rPr>
        <w:t xml:space="preserve"> noslēgtā līguma par ambulatoro laboratorisko veselības aprūpes pakalpojumu sniegšanu un apmaksu sastāvdaļa ir finanšu paziņojums, kurā </w:t>
      </w:r>
      <w:r w:rsidR="00BA0713" w:rsidRPr="00311AE1">
        <w:rPr>
          <w:rFonts w:cs="Times New Roman"/>
          <w:b/>
          <w:bCs/>
        </w:rPr>
        <w:t xml:space="preserve">norādīts </w:t>
      </w:r>
      <w:r w:rsidR="308A42D8" w:rsidRPr="00311AE1">
        <w:rPr>
          <w:rFonts w:cs="Times New Roman"/>
          <w:b/>
          <w:bCs/>
        </w:rPr>
        <w:t xml:space="preserve"> </w:t>
      </w:r>
      <w:r w:rsidR="00BA0713" w:rsidRPr="00311AE1">
        <w:rPr>
          <w:rFonts w:cs="Times New Roman"/>
          <w:b/>
          <w:bCs/>
        </w:rPr>
        <w:t xml:space="preserve"> gadam plānotais finansējums</w:t>
      </w:r>
      <w:r w:rsidR="00BA0713" w:rsidRPr="00311AE1">
        <w:rPr>
          <w:rFonts w:cs="Times New Roman"/>
        </w:rPr>
        <w:t>.</w:t>
      </w:r>
      <w:r w:rsidR="00E51739" w:rsidRPr="00311AE1">
        <w:rPr>
          <w:rFonts w:cs="Times New Roman"/>
        </w:rPr>
        <w:t xml:space="preserve"> </w:t>
      </w:r>
      <w:r w:rsidR="00A1069D" w:rsidRPr="00311AE1">
        <w:rPr>
          <w:rFonts w:cs="Times New Roman"/>
        </w:rPr>
        <w:t xml:space="preserve">Līdz ar to finansiāli ierobežojumi (kvota) </w:t>
      </w:r>
      <w:r w:rsidR="5DE7892A" w:rsidRPr="00311AE1">
        <w:rPr>
          <w:rFonts w:cs="Times New Roman"/>
        </w:rPr>
        <w:t xml:space="preserve">prioritāri </w:t>
      </w:r>
      <w:r w:rsidR="00A1069D" w:rsidRPr="00311AE1">
        <w:rPr>
          <w:rFonts w:cs="Times New Roman"/>
        </w:rPr>
        <w:t>noteikt</w:t>
      </w:r>
      <w:r w:rsidR="1735095B" w:rsidRPr="00311AE1">
        <w:rPr>
          <w:rFonts w:cs="Times New Roman"/>
        </w:rPr>
        <w:t>a</w:t>
      </w:r>
      <w:r w:rsidR="00A1069D" w:rsidRPr="00311AE1">
        <w:rPr>
          <w:rFonts w:cs="Times New Roman"/>
        </w:rPr>
        <w:t xml:space="preserve"> ārstniecības personai, kura </w:t>
      </w:r>
      <w:r w:rsidR="443DCC99" w:rsidRPr="00311AE1">
        <w:rPr>
          <w:rFonts w:cs="Times New Roman"/>
        </w:rPr>
        <w:t>ir kompetenta</w:t>
      </w:r>
      <w:r w:rsidR="00DC7948" w:rsidRPr="00311AE1">
        <w:rPr>
          <w:rFonts w:cs="Times New Roman"/>
        </w:rPr>
        <w:t>,</w:t>
      </w:r>
      <w:r w:rsidR="443DCC99" w:rsidRPr="00311AE1">
        <w:rPr>
          <w:rFonts w:cs="Times New Roman"/>
        </w:rPr>
        <w:t xml:space="preserve"> izvērtējot personas veselības stāvokli</w:t>
      </w:r>
      <w:r w:rsidR="00DC7948" w:rsidRPr="00311AE1">
        <w:rPr>
          <w:rFonts w:cs="Times New Roman"/>
        </w:rPr>
        <w:t>,</w:t>
      </w:r>
      <w:r w:rsidR="443DCC99" w:rsidRPr="00311AE1">
        <w:rPr>
          <w:rFonts w:cs="Times New Roman"/>
        </w:rPr>
        <w:t xml:space="preserve"> noteikt nepieciešamo laboratorisko izmeklējumu apjomu un </w:t>
      </w:r>
      <w:r w:rsidR="00A1069D" w:rsidRPr="00311AE1">
        <w:rPr>
          <w:rFonts w:cs="Times New Roman"/>
        </w:rPr>
        <w:t>izsnie</w:t>
      </w:r>
      <w:r w:rsidR="00DA776B" w:rsidRPr="00311AE1">
        <w:rPr>
          <w:rFonts w:cs="Times New Roman"/>
        </w:rPr>
        <w:t>gt</w:t>
      </w:r>
      <w:r w:rsidR="00A1069D" w:rsidRPr="00311AE1">
        <w:rPr>
          <w:rFonts w:cs="Times New Roman"/>
        </w:rPr>
        <w:t xml:space="preserve"> pacientam nosūtījumu uz izmeklējum</w:t>
      </w:r>
      <w:r w:rsidR="04508F81" w:rsidRPr="00311AE1">
        <w:rPr>
          <w:rFonts w:cs="Times New Roman"/>
        </w:rPr>
        <w:t>iem</w:t>
      </w:r>
      <w:r w:rsidR="00A1069D" w:rsidRPr="00311AE1">
        <w:rPr>
          <w:rFonts w:cs="Times New Roman"/>
        </w:rPr>
        <w:t xml:space="preserve">, </w:t>
      </w:r>
      <w:r w:rsidR="1B0C5575" w:rsidRPr="00311AE1">
        <w:rPr>
          <w:rFonts w:cs="Times New Roman"/>
        </w:rPr>
        <w:t>kā arī</w:t>
      </w:r>
      <w:r w:rsidR="00A1069D" w:rsidRPr="00311AE1">
        <w:rPr>
          <w:rFonts w:cs="Times New Roman"/>
        </w:rPr>
        <w:t xml:space="preserve"> </w:t>
      </w:r>
      <w:r w:rsidR="6CECDA5E" w:rsidRPr="00311AE1">
        <w:rPr>
          <w:rFonts w:cs="Times New Roman"/>
        </w:rPr>
        <w:lastRenderedPageBreak/>
        <w:t xml:space="preserve">laboratorisko </w:t>
      </w:r>
      <w:r w:rsidR="00A1069D" w:rsidRPr="00311AE1">
        <w:rPr>
          <w:rFonts w:cs="Times New Roman"/>
        </w:rPr>
        <w:t>izmeklējum</w:t>
      </w:r>
      <w:r w:rsidR="499312C0" w:rsidRPr="00311AE1">
        <w:rPr>
          <w:rFonts w:cs="Times New Roman"/>
        </w:rPr>
        <w:t>u</w:t>
      </w:r>
      <w:r w:rsidR="2ABBB4B1" w:rsidRPr="00311AE1">
        <w:rPr>
          <w:rFonts w:cs="Times New Roman"/>
        </w:rPr>
        <w:t xml:space="preserve"> </w:t>
      </w:r>
      <w:r w:rsidR="00A1069D" w:rsidRPr="00311AE1">
        <w:rPr>
          <w:rFonts w:cs="Times New Roman"/>
        </w:rPr>
        <w:t xml:space="preserve"> veicēj</w:t>
      </w:r>
      <w:r w:rsidR="1995E1DD" w:rsidRPr="00311AE1">
        <w:rPr>
          <w:rFonts w:cs="Times New Roman"/>
        </w:rPr>
        <w:t>ie</w:t>
      </w:r>
      <w:r w:rsidR="00A1069D" w:rsidRPr="00311AE1">
        <w:rPr>
          <w:rFonts w:cs="Times New Roman"/>
        </w:rPr>
        <w:t>m. Vienlaikus jāatzīmē</w:t>
      </w:r>
      <w:r w:rsidR="007600DC" w:rsidRPr="00311AE1">
        <w:rPr>
          <w:rFonts w:cs="Times New Roman"/>
        </w:rPr>
        <w:t>, ka</w:t>
      </w:r>
      <w:r w:rsidR="00A1069D" w:rsidRPr="00311AE1">
        <w:rPr>
          <w:rFonts w:cs="Times New Roman"/>
        </w:rPr>
        <w:t xml:space="preserve"> laboratoriju iespēja</w:t>
      </w:r>
      <w:r w:rsidR="21D91EA1" w:rsidRPr="00311AE1">
        <w:rPr>
          <w:rFonts w:cs="Times New Roman"/>
        </w:rPr>
        <w:t>s</w:t>
      </w:r>
      <w:r w:rsidR="00A1069D" w:rsidRPr="00311AE1">
        <w:rPr>
          <w:rFonts w:cs="Times New Roman"/>
        </w:rPr>
        <w:t xml:space="preserve"> ievērot kvotas ir </w:t>
      </w:r>
      <w:r w:rsidR="229CEE4F" w:rsidRPr="00311AE1">
        <w:rPr>
          <w:rFonts w:cs="Times New Roman"/>
        </w:rPr>
        <w:t xml:space="preserve">ierobežotas, jo </w:t>
      </w:r>
      <w:r w:rsidR="229CEE4F" w:rsidRPr="00311AE1">
        <w:rPr>
          <w:rFonts w:cs="Times New Roman"/>
          <w:b/>
          <w:bCs/>
        </w:rPr>
        <w:t>laboratorijas nenosaka pacientiem veicamo laboratorisko izmeklējumu apjomu</w:t>
      </w:r>
      <w:r w:rsidR="00ED78B6" w:rsidRPr="00311AE1">
        <w:rPr>
          <w:rFonts w:cs="Times New Roman"/>
        </w:rPr>
        <w:t xml:space="preserve"> – </w:t>
      </w:r>
      <w:r w:rsidR="33D2DD7A" w:rsidRPr="00311AE1">
        <w:rPr>
          <w:rFonts w:cs="Times New Roman"/>
        </w:rPr>
        <w:t>l</w:t>
      </w:r>
      <w:r w:rsidR="00A1069D" w:rsidRPr="00311AE1">
        <w:rPr>
          <w:rFonts w:cs="Times New Roman"/>
        </w:rPr>
        <w:t xml:space="preserve">ēmumu par pacienta nosūtīšanu uz izmeklējumu pieņem ārsts, savukārt laboratorija </w:t>
      </w:r>
      <w:r w:rsidR="00502B52" w:rsidRPr="00311AE1">
        <w:rPr>
          <w:rFonts w:cs="Times New Roman"/>
        </w:rPr>
        <w:t xml:space="preserve">rīkojas atbilstoši </w:t>
      </w:r>
      <w:r w:rsidR="00A1069D" w:rsidRPr="00311AE1">
        <w:rPr>
          <w:rFonts w:cs="Times New Roman"/>
        </w:rPr>
        <w:t xml:space="preserve">nosūtījumā </w:t>
      </w:r>
      <w:r w:rsidR="00502B52" w:rsidRPr="00311AE1">
        <w:rPr>
          <w:rFonts w:cs="Times New Roman"/>
        </w:rPr>
        <w:t>iekļautajai informācijai</w:t>
      </w:r>
      <w:r w:rsidR="00A1069D" w:rsidRPr="00311AE1">
        <w:rPr>
          <w:rFonts w:cs="Times New Roman"/>
        </w:rPr>
        <w:t>. Atšķirībā no citiem izmeklējumiem, laboratoriju gadījumā</w:t>
      </w:r>
      <w:r w:rsidR="00B659F0" w:rsidRPr="00311AE1">
        <w:rPr>
          <w:rFonts w:cs="Times New Roman"/>
        </w:rPr>
        <w:t xml:space="preserve"> ir apgrūtināta iespēja š</w:t>
      </w:r>
      <w:r w:rsidR="00664E28" w:rsidRPr="00311AE1">
        <w:rPr>
          <w:rFonts w:cs="Times New Roman"/>
        </w:rPr>
        <w:t>ķ</w:t>
      </w:r>
      <w:r w:rsidR="00B659F0" w:rsidRPr="00311AE1">
        <w:rPr>
          <w:rFonts w:cs="Times New Roman"/>
        </w:rPr>
        <w:t>irot pacientu</w:t>
      </w:r>
      <w:r w:rsidR="00664E28" w:rsidRPr="00311AE1">
        <w:rPr>
          <w:rFonts w:cs="Times New Roman"/>
        </w:rPr>
        <w:t>s</w:t>
      </w:r>
      <w:r w:rsidR="00B659F0" w:rsidRPr="00311AE1">
        <w:rPr>
          <w:rFonts w:cs="Times New Roman"/>
        </w:rPr>
        <w:t xml:space="preserve"> un veidot pakalpojumu rindu</w:t>
      </w:r>
      <w:r w:rsidR="00664E28" w:rsidRPr="00311AE1">
        <w:rPr>
          <w:rFonts w:cs="Times New Roman"/>
        </w:rPr>
        <w:t>.</w:t>
      </w:r>
      <w:r w:rsidR="00B659F0" w:rsidRPr="00311AE1">
        <w:rPr>
          <w:rFonts w:cs="Times New Roman"/>
        </w:rPr>
        <w:t xml:space="preserve"> </w:t>
      </w:r>
      <w:r w:rsidR="00664E28" w:rsidRPr="00311AE1">
        <w:rPr>
          <w:rFonts w:cs="Times New Roman"/>
        </w:rPr>
        <w:t>L</w:t>
      </w:r>
      <w:r w:rsidR="00B659F0" w:rsidRPr="00311AE1">
        <w:rPr>
          <w:rFonts w:cs="Times New Roman"/>
        </w:rPr>
        <w:t>aboratoriskie izmeklējumi ir viens no visplašāk pielietot</w:t>
      </w:r>
      <w:r w:rsidR="00664E28" w:rsidRPr="00311AE1">
        <w:rPr>
          <w:rFonts w:cs="Times New Roman"/>
        </w:rPr>
        <w:t>aj</w:t>
      </w:r>
      <w:r w:rsidR="00B659F0" w:rsidRPr="00311AE1">
        <w:rPr>
          <w:rFonts w:cs="Times New Roman"/>
        </w:rPr>
        <w:t>iem diagnostikas veidiem, kuru rezultāti ir ātri iegūstam</w:t>
      </w:r>
      <w:r w:rsidR="006C7216" w:rsidRPr="00311AE1">
        <w:rPr>
          <w:rFonts w:cs="Times New Roman"/>
        </w:rPr>
        <w:t xml:space="preserve">i, ļaujot ārstam </w:t>
      </w:r>
      <w:r w:rsidR="00FE02C0" w:rsidRPr="00311AE1">
        <w:rPr>
          <w:rFonts w:cs="Times New Roman"/>
        </w:rPr>
        <w:t>savlaicīgi pieņemt lēmumu par turpmākiem izmeklējumiem un ārstēšanu</w:t>
      </w:r>
      <w:r w:rsidR="00A1069D" w:rsidRPr="00311AE1">
        <w:rPr>
          <w:rFonts w:cs="Times New Roman"/>
        </w:rPr>
        <w:t xml:space="preserve"> nepastāv iespējas veidot gaidīšanas rindas</w:t>
      </w:r>
      <w:r w:rsidR="00801212" w:rsidRPr="00311AE1">
        <w:rPr>
          <w:rFonts w:cs="Times New Roman"/>
        </w:rPr>
        <w:t>.</w:t>
      </w:r>
    </w:p>
    <w:p w14:paraId="035C7D1B" w14:textId="77777777" w:rsidR="008B7451" w:rsidRPr="00311AE1" w:rsidRDefault="008B7451" w:rsidP="008B7451">
      <w:pPr>
        <w:pStyle w:val="Sarakstarindkopa"/>
        <w:ind w:left="0" w:firstLine="0"/>
        <w:rPr>
          <w:rFonts w:cs="Times New Roman"/>
          <w:lang w:val="lv"/>
        </w:rPr>
      </w:pPr>
    </w:p>
    <w:p w14:paraId="009A091D" w14:textId="78069A48" w:rsidR="00AB192F" w:rsidRPr="00311AE1" w:rsidRDefault="00086DC2" w:rsidP="008B7451">
      <w:pPr>
        <w:pStyle w:val="Sarakstarindkopa"/>
        <w:numPr>
          <w:ilvl w:val="0"/>
          <w:numId w:val="25"/>
        </w:numPr>
        <w:ind w:left="0" w:firstLine="0"/>
        <w:rPr>
          <w:rFonts w:cs="Times New Roman"/>
          <w:lang w:val="lv"/>
        </w:rPr>
      </w:pPr>
      <w:r w:rsidRPr="00311AE1">
        <w:rPr>
          <w:rFonts w:cs="Times New Roman"/>
          <w:szCs w:val="24"/>
          <w:lang w:val="lv"/>
        </w:rPr>
        <w:t xml:space="preserve">Saskaņā ar likumu </w:t>
      </w:r>
      <w:r w:rsidR="00095A33" w:rsidRPr="00311AE1">
        <w:rPr>
          <w:rFonts w:cs="Times New Roman"/>
          <w:szCs w:val="24"/>
          <w:lang w:val="lv"/>
        </w:rPr>
        <w:t>“Par valsts budžetu 2023.gadam</w:t>
      </w:r>
      <w:r w:rsidRPr="00311AE1">
        <w:rPr>
          <w:rFonts w:cs="Times New Roman"/>
          <w:szCs w:val="24"/>
          <w:lang w:val="lv"/>
        </w:rPr>
        <w:t xml:space="preserve"> un budžeta ietvaru 2023., 2024. un 2025.gadam</w:t>
      </w:r>
      <w:r w:rsidR="00095A33" w:rsidRPr="00311AE1">
        <w:rPr>
          <w:rFonts w:cs="Times New Roman"/>
          <w:szCs w:val="24"/>
          <w:lang w:val="lv"/>
        </w:rPr>
        <w:t>”</w:t>
      </w:r>
      <w:r w:rsidRPr="00311AE1">
        <w:rPr>
          <w:rFonts w:cs="Times New Roman"/>
          <w:szCs w:val="24"/>
          <w:lang w:val="lv"/>
        </w:rPr>
        <w:t xml:space="preserve"> un Finanšu ministrijas rīkojumiem </w:t>
      </w:r>
      <w:r w:rsidR="00BD6102" w:rsidRPr="00311AE1">
        <w:rPr>
          <w:rFonts w:cs="Times New Roman"/>
          <w:szCs w:val="24"/>
          <w:lang w:val="lv"/>
        </w:rPr>
        <w:t xml:space="preserve">uz 2023.gada </w:t>
      </w:r>
      <w:r w:rsidR="00B072B3" w:rsidRPr="00311AE1">
        <w:rPr>
          <w:rFonts w:cs="Times New Roman"/>
          <w:szCs w:val="24"/>
          <w:lang w:val="lv"/>
        </w:rPr>
        <w:t>20</w:t>
      </w:r>
      <w:r w:rsidR="00BD6102" w:rsidRPr="00311AE1">
        <w:rPr>
          <w:rFonts w:cs="Times New Roman"/>
          <w:szCs w:val="24"/>
          <w:lang w:val="lv"/>
        </w:rPr>
        <w:t>.augustu kopējais</w:t>
      </w:r>
      <w:r w:rsidRPr="00311AE1">
        <w:rPr>
          <w:rFonts w:cs="Times New Roman"/>
          <w:szCs w:val="24"/>
          <w:lang w:val="lv"/>
        </w:rPr>
        <w:t xml:space="preserve"> finansējum</w:t>
      </w:r>
      <w:r w:rsidR="00BD6102" w:rsidRPr="00311AE1">
        <w:rPr>
          <w:rFonts w:cs="Times New Roman"/>
          <w:szCs w:val="24"/>
          <w:lang w:val="lv"/>
        </w:rPr>
        <w:t>s</w:t>
      </w:r>
      <w:r w:rsidRPr="00311AE1">
        <w:rPr>
          <w:rFonts w:cs="Times New Roman"/>
          <w:szCs w:val="24"/>
          <w:lang w:val="lv"/>
        </w:rPr>
        <w:t xml:space="preserve"> valsts</w:t>
      </w:r>
      <w:r w:rsidR="00095A33" w:rsidRPr="00311AE1">
        <w:rPr>
          <w:rFonts w:cs="Times New Roman"/>
          <w:szCs w:val="24"/>
          <w:lang w:val="lv"/>
        </w:rPr>
        <w:t xml:space="preserve"> budžeta apakšprogrammā 33.15.00 “Laboratorisko izmeklējumu nodrošināšana ambulatorajā aprūpē</w:t>
      </w:r>
      <w:r w:rsidR="00AB1AB0" w:rsidRPr="00311AE1">
        <w:rPr>
          <w:rFonts w:cs="Times New Roman"/>
          <w:szCs w:val="24"/>
          <w:lang w:val="lv"/>
        </w:rPr>
        <w:t>”</w:t>
      </w:r>
      <w:r w:rsidR="00095A33" w:rsidRPr="00311AE1">
        <w:rPr>
          <w:rFonts w:cs="Times New Roman"/>
          <w:szCs w:val="24"/>
          <w:lang w:val="lv"/>
        </w:rPr>
        <w:t xml:space="preserve"> </w:t>
      </w:r>
      <w:r w:rsidR="00BD6102" w:rsidRPr="00311AE1">
        <w:rPr>
          <w:rFonts w:cs="Times New Roman"/>
          <w:szCs w:val="24"/>
          <w:lang w:val="lv"/>
        </w:rPr>
        <w:t xml:space="preserve">– 44 211 914 </w:t>
      </w:r>
      <w:proofErr w:type="spellStart"/>
      <w:r w:rsidR="00F43DDB" w:rsidRPr="00311AE1">
        <w:rPr>
          <w:rFonts w:cs="Times New Roman"/>
          <w:i/>
          <w:iCs/>
          <w:szCs w:val="24"/>
          <w:lang w:val="lv"/>
        </w:rPr>
        <w:t>euro</w:t>
      </w:r>
      <w:proofErr w:type="spellEnd"/>
      <w:r w:rsidR="00F43DDB" w:rsidRPr="00311AE1">
        <w:rPr>
          <w:rFonts w:cs="Times New Roman"/>
          <w:szCs w:val="24"/>
          <w:lang w:val="lv"/>
        </w:rPr>
        <w:t xml:space="preserve">, kas </w:t>
      </w:r>
      <w:r w:rsidR="00095A33" w:rsidRPr="00311AE1">
        <w:rPr>
          <w:rFonts w:cs="Times New Roman"/>
          <w:szCs w:val="24"/>
          <w:lang w:val="lv"/>
        </w:rPr>
        <w:t>redzam</w:t>
      </w:r>
      <w:r w:rsidR="003A7EFE" w:rsidRPr="00311AE1">
        <w:rPr>
          <w:rFonts w:cs="Times New Roman"/>
          <w:szCs w:val="24"/>
          <w:lang w:val="lv"/>
        </w:rPr>
        <w:t>s</w:t>
      </w:r>
      <w:r w:rsidR="00F43DDB" w:rsidRPr="00311AE1">
        <w:rPr>
          <w:rFonts w:cs="Times New Roman"/>
          <w:szCs w:val="24"/>
          <w:lang w:val="lv"/>
        </w:rPr>
        <w:t xml:space="preserve"> sadalījumā pa programmām</w:t>
      </w:r>
      <w:r w:rsidR="00095A33" w:rsidRPr="00311AE1">
        <w:rPr>
          <w:rFonts w:cs="Times New Roman"/>
          <w:szCs w:val="24"/>
          <w:lang w:val="lv"/>
        </w:rPr>
        <w:t xml:space="preserve"> </w:t>
      </w:r>
      <w:r w:rsidR="005F17F7" w:rsidRPr="00311AE1">
        <w:rPr>
          <w:rFonts w:cs="Times New Roman"/>
          <w:szCs w:val="24"/>
          <w:lang w:val="lv"/>
        </w:rPr>
        <w:t>1. tabulā.</w:t>
      </w:r>
    </w:p>
    <w:p w14:paraId="15ECA59B" w14:textId="13BBE0B2" w:rsidR="00D059DB" w:rsidRPr="00311AE1" w:rsidRDefault="005F17F7" w:rsidP="7855A1A4">
      <w:pPr>
        <w:pStyle w:val="Sarakstarindkopa"/>
        <w:ind w:left="0" w:firstLine="0"/>
        <w:jc w:val="right"/>
        <w:rPr>
          <w:rFonts w:cs="Times New Roman"/>
          <w:szCs w:val="24"/>
        </w:rPr>
      </w:pPr>
      <w:r w:rsidRPr="00311AE1">
        <w:rPr>
          <w:rFonts w:cs="Times New Roman"/>
          <w:szCs w:val="24"/>
        </w:rPr>
        <w:t>1.tabula</w:t>
      </w:r>
    </w:p>
    <w:tbl>
      <w:tblPr>
        <w:tblW w:w="9320" w:type="dxa"/>
        <w:tblLook w:val="04A0" w:firstRow="1" w:lastRow="0" w:firstColumn="1" w:lastColumn="0" w:noHBand="0" w:noVBand="1"/>
      </w:tblPr>
      <w:tblGrid>
        <w:gridCol w:w="7780"/>
        <w:gridCol w:w="1540"/>
      </w:tblGrid>
      <w:tr w:rsidR="00D059DB" w:rsidRPr="00311AE1" w14:paraId="50FCC1C1" w14:textId="77777777" w:rsidTr="7855A1A4">
        <w:trPr>
          <w:trHeight w:val="855"/>
        </w:trPr>
        <w:tc>
          <w:tcPr>
            <w:tcW w:w="77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299E17C" w14:textId="77777777" w:rsidR="00D059DB" w:rsidRPr="00311AE1" w:rsidRDefault="00D059DB" w:rsidP="7855A1A4">
            <w:pPr>
              <w:spacing w:after="0" w:line="240" w:lineRule="auto"/>
              <w:ind w:firstLine="0"/>
              <w:jc w:val="left"/>
              <w:rPr>
                <w:rFonts w:eastAsia="Times New Roman" w:cs="Times New Roman"/>
                <w:b/>
                <w:bCs/>
                <w:szCs w:val="24"/>
                <w:lang w:eastAsia="lv-LV"/>
              </w:rPr>
            </w:pPr>
            <w:r w:rsidRPr="00311AE1">
              <w:rPr>
                <w:rFonts w:eastAsia="Times New Roman" w:cs="Times New Roman"/>
                <w:b/>
                <w:bCs/>
                <w:szCs w:val="24"/>
                <w:lang w:eastAsia="lv-LV"/>
              </w:rPr>
              <w:t> </w:t>
            </w:r>
          </w:p>
        </w:tc>
        <w:tc>
          <w:tcPr>
            <w:tcW w:w="1540" w:type="dxa"/>
            <w:tcBorders>
              <w:top w:val="single" w:sz="4" w:space="0" w:color="auto"/>
              <w:left w:val="nil"/>
              <w:bottom w:val="single" w:sz="4" w:space="0" w:color="auto"/>
              <w:right w:val="single" w:sz="4" w:space="0" w:color="auto"/>
            </w:tcBorders>
            <w:shd w:val="clear" w:color="auto" w:fill="FFFFFF" w:themeFill="background1"/>
            <w:vAlign w:val="center"/>
            <w:hideMark/>
          </w:tcPr>
          <w:p w14:paraId="546C1209" w14:textId="77777777" w:rsidR="00D059DB" w:rsidRPr="00311AE1" w:rsidRDefault="00D059DB" w:rsidP="7855A1A4">
            <w:pPr>
              <w:spacing w:after="0" w:line="240" w:lineRule="auto"/>
              <w:ind w:firstLine="0"/>
              <w:jc w:val="center"/>
              <w:rPr>
                <w:rFonts w:eastAsia="Times New Roman" w:cs="Times New Roman"/>
                <w:b/>
                <w:bCs/>
                <w:szCs w:val="24"/>
                <w:lang w:eastAsia="lv-LV"/>
              </w:rPr>
            </w:pPr>
            <w:r w:rsidRPr="00311AE1">
              <w:rPr>
                <w:rFonts w:eastAsia="Times New Roman" w:cs="Times New Roman"/>
                <w:b/>
                <w:bCs/>
                <w:szCs w:val="24"/>
                <w:lang w:eastAsia="lv-LV"/>
              </w:rPr>
              <w:t>2023.gadā</w:t>
            </w:r>
          </w:p>
        </w:tc>
      </w:tr>
      <w:tr w:rsidR="00D059DB" w:rsidRPr="00311AE1" w14:paraId="4CBAC98E" w14:textId="77777777" w:rsidTr="7855A1A4">
        <w:trPr>
          <w:trHeight w:val="315"/>
        </w:trPr>
        <w:tc>
          <w:tcPr>
            <w:tcW w:w="7780" w:type="dxa"/>
            <w:tcBorders>
              <w:top w:val="nil"/>
              <w:left w:val="single" w:sz="4" w:space="0" w:color="auto"/>
              <w:bottom w:val="single" w:sz="4" w:space="0" w:color="auto"/>
              <w:right w:val="single" w:sz="4" w:space="0" w:color="auto"/>
            </w:tcBorders>
            <w:shd w:val="clear" w:color="auto" w:fill="FFFFFF" w:themeFill="background1"/>
            <w:vAlign w:val="bottom"/>
            <w:hideMark/>
          </w:tcPr>
          <w:p w14:paraId="5B351F6F" w14:textId="64DB7858" w:rsidR="00D059DB" w:rsidRPr="00311AE1" w:rsidRDefault="00D059DB" w:rsidP="7855A1A4">
            <w:pPr>
              <w:spacing w:after="0" w:line="240" w:lineRule="auto"/>
              <w:ind w:firstLine="0"/>
              <w:jc w:val="left"/>
              <w:rPr>
                <w:rFonts w:eastAsia="Times New Roman" w:cs="Times New Roman"/>
                <w:b/>
                <w:bCs/>
                <w:sz w:val="22"/>
                <w:lang w:eastAsia="lv-LV"/>
              </w:rPr>
            </w:pPr>
            <w:r w:rsidRPr="00311AE1">
              <w:rPr>
                <w:rFonts w:eastAsia="Times New Roman" w:cs="Times New Roman"/>
                <w:b/>
                <w:bCs/>
                <w:sz w:val="22"/>
                <w:lang w:eastAsia="lv-LV"/>
              </w:rPr>
              <w:t>Līgumu summas- kopā</w:t>
            </w:r>
          </w:p>
        </w:tc>
        <w:tc>
          <w:tcPr>
            <w:tcW w:w="1540" w:type="dxa"/>
            <w:tcBorders>
              <w:top w:val="nil"/>
              <w:left w:val="nil"/>
              <w:bottom w:val="single" w:sz="4" w:space="0" w:color="auto"/>
              <w:right w:val="single" w:sz="4" w:space="0" w:color="auto"/>
            </w:tcBorders>
            <w:shd w:val="clear" w:color="auto" w:fill="FFFFFF" w:themeFill="background1"/>
            <w:vAlign w:val="bottom"/>
            <w:hideMark/>
          </w:tcPr>
          <w:p w14:paraId="2003CC21" w14:textId="77777777" w:rsidR="00D059DB" w:rsidRPr="00311AE1" w:rsidRDefault="00D059DB" w:rsidP="7855A1A4">
            <w:pPr>
              <w:spacing w:after="0" w:line="240" w:lineRule="auto"/>
              <w:ind w:firstLine="0"/>
              <w:jc w:val="right"/>
              <w:rPr>
                <w:rFonts w:eastAsia="Times New Roman" w:cs="Times New Roman"/>
                <w:b/>
                <w:bCs/>
                <w:sz w:val="22"/>
                <w:lang w:eastAsia="lv-LV"/>
              </w:rPr>
            </w:pPr>
            <w:r w:rsidRPr="00311AE1">
              <w:rPr>
                <w:rFonts w:eastAsia="Times New Roman" w:cs="Times New Roman"/>
                <w:b/>
                <w:bCs/>
                <w:sz w:val="22"/>
                <w:lang w:eastAsia="lv-LV"/>
              </w:rPr>
              <w:t>44 211 914</w:t>
            </w:r>
          </w:p>
        </w:tc>
      </w:tr>
      <w:tr w:rsidR="00D059DB" w:rsidRPr="00311AE1" w14:paraId="2A3ED0D3" w14:textId="77777777" w:rsidTr="7855A1A4">
        <w:trPr>
          <w:trHeight w:val="315"/>
        </w:trPr>
        <w:tc>
          <w:tcPr>
            <w:tcW w:w="7780" w:type="dxa"/>
            <w:tcBorders>
              <w:top w:val="nil"/>
              <w:left w:val="single" w:sz="4" w:space="0" w:color="auto"/>
              <w:bottom w:val="single" w:sz="4" w:space="0" w:color="auto"/>
              <w:right w:val="single" w:sz="4" w:space="0" w:color="auto"/>
            </w:tcBorders>
            <w:shd w:val="clear" w:color="auto" w:fill="FFFFFF" w:themeFill="background1"/>
            <w:vAlign w:val="bottom"/>
            <w:hideMark/>
          </w:tcPr>
          <w:p w14:paraId="34D335F0" w14:textId="77777777" w:rsidR="00D059DB" w:rsidRPr="00311AE1" w:rsidRDefault="00D059DB" w:rsidP="7855A1A4">
            <w:pPr>
              <w:spacing w:after="0" w:line="240" w:lineRule="auto"/>
              <w:ind w:firstLine="0"/>
              <w:jc w:val="left"/>
              <w:rPr>
                <w:rFonts w:eastAsia="Times New Roman" w:cs="Times New Roman"/>
                <w:b/>
                <w:bCs/>
                <w:i/>
                <w:iCs/>
                <w:sz w:val="22"/>
                <w:lang w:eastAsia="lv-LV"/>
              </w:rPr>
            </w:pPr>
            <w:r w:rsidRPr="00311AE1">
              <w:rPr>
                <w:rFonts w:eastAsia="Times New Roman" w:cs="Times New Roman"/>
                <w:b/>
                <w:bCs/>
                <w:i/>
                <w:iCs/>
                <w:sz w:val="22"/>
                <w:lang w:eastAsia="lv-LV"/>
              </w:rPr>
              <w:t>t.sk. darba algas pieaugumam</w:t>
            </w:r>
          </w:p>
        </w:tc>
        <w:tc>
          <w:tcPr>
            <w:tcW w:w="1540" w:type="dxa"/>
            <w:tcBorders>
              <w:top w:val="nil"/>
              <w:left w:val="nil"/>
              <w:bottom w:val="single" w:sz="4" w:space="0" w:color="auto"/>
              <w:right w:val="single" w:sz="4" w:space="0" w:color="auto"/>
            </w:tcBorders>
            <w:shd w:val="clear" w:color="auto" w:fill="FFFFFF" w:themeFill="background1"/>
            <w:vAlign w:val="bottom"/>
            <w:hideMark/>
          </w:tcPr>
          <w:p w14:paraId="25C8FA80" w14:textId="77777777" w:rsidR="00D059DB" w:rsidRPr="00311AE1" w:rsidRDefault="00D059DB" w:rsidP="7855A1A4">
            <w:pPr>
              <w:spacing w:after="0" w:line="240" w:lineRule="auto"/>
              <w:ind w:firstLine="0"/>
              <w:jc w:val="right"/>
              <w:rPr>
                <w:rFonts w:eastAsia="Times New Roman" w:cs="Times New Roman"/>
                <w:b/>
                <w:bCs/>
                <w:i/>
                <w:iCs/>
                <w:sz w:val="22"/>
                <w:lang w:eastAsia="lv-LV"/>
              </w:rPr>
            </w:pPr>
            <w:r w:rsidRPr="00311AE1">
              <w:rPr>
                <w:rFonts w:eastAsia="Times New Roman" w:cs="Times New Roman"/>
                <w:b/>
                <w:bCs/>
                <w:i/>
                <w:iCs/>
                <w:sz w:val="22"/>
                <w:lang w:eastAsia="lv-LV"/>
              </w:rPr>
              <w:t>1 059 727</w:t>
            </w:r>
          </w:p>
        </w:tc>
      </w:tr>
      <w:tr w:rsidR="00D059DB" w:rsidRPr="00311AE1" w14:paraId="2AD4AD8D" w14:textId="77777777" w:rsidTr="7855A1A4">
        <w:trPr>
          <w:trHeight w:val="315"/>
        </w:trPr>
        <w:tc>
          <w:tcPr>
            <w:tcW w:w="7780" w:type="dxa"/>
            <w:tcBorders>
              <w:top w:val="nil"/>
              <w:left w:val="single" w:sz="4" w:space="0" w:color="auto"/>
              <w:bottom w:val="single" w:sz="4" w:space="0" w:color="auto"/>
              <w:right w:val="single" w:sz="4" w:space="0" w:color="auto"/>
            </w:tcBorders>
            <w:shd w:val="clear" w:color="auto" w:fill="FFFFFF" w:themeFill="background1"/>
            <w:vAlign w:val="bottom"/>
            <w:hideMark/>
          </w:tcPr>
          <w:p w14:paraId="46DDFDB4" w14:textId="3680ABF7" w:rsidR="00D059DB" w:rsidRPr="00311AE1" w:rsidRDefault="00D059DB" w:rsidP="7855A1A4">
            <w:pPr>
              <w:spacing w:after="0" w:line="240" w:lineRule="auto"/>
              <w:ind w:firstLine="0"/>
              <w:jc w:val="right"/>
              <w:rPr>
                <w:rFonts w:eastAsia="Times New Roman" w:cs="Times New Roman"/>
                <w:b/>
                <w:bCs/>
                <w:sz w:val="22"/>
                <w:lang w:eastAsia="lv-LV"/>
              </w:rPr>
            </w:pPr>
            <w:r w:rsidRPr="00311AE1">
              <w:rPr>
                <w:rFonts w:eastAsia="Times New Roman" w:cs="Times New Roman"/>
                <w:b/>
                <w:bCs/>
                <w:sz w:val="22"/>
                <w:lang w:eastAsia="lv-LV"/>
              </w:rPr>
              <w:t>1.Līdzekļu sadalījums laboratorisko izmeklējumu apmaksai (AP53)</w:t>
            </w:r>
          </w:p>
        </w:tc>
        <w:tc>
          <w:tcPr>
            <w:tcW w:w="1540" w:type="dxa"/>
            <w:tcBorders>
              <w:top w:val="nil"/>
              <w:left w:val="nil"/>
              <w:bottom w:val="single" w:sz="4" w:space="0" w:color="auto"/>
              <w:right w:val="single" w:sz="4" w:space="0" w:color="auto"/>
            </w:tcBorders>
            <w:shd w:val="clear" w:color="auto" w:fill="FFFFFF" w:themeFill="background1"/>
            <w:vAlign w:val="bottom"/>
            <w:hideMark/>
          </w:tcPr>
          <w:p w14:paraId="4D5AAE11" w14:textId="77777777" w:rsidR="00D059DB" w:rsidRPr="00311AE1" w:rsidRDefault="00D059DB" w:rsidP="7855A1A4">
            <w:pPr>
              <w:spacing w:after="0" w:line="240" w:lineRule="auto"/>
              <w:ind w:firstLine="0"/>
              <w:jc w:val="right"/>
              <w:rPr>
                <w:rFonts w:eastAsia="Times New Roman" w:cs="Times New Roman"/>
                <w:b/>
                <w:bCs/>
                <w:sz w:val="22"/>
                <w:lang w:eastAsia="lv-LV"/>
              </w:rPr>
            </w:pPr>
            <w:r w:rsidRPr="00311AE1">
              <w:rPr>
                <w:rFonts w:eastAsia="Times New Roman" w:cs="Times New Roman"/>
                <w:b/>
                <w:bCs/>
                <w:sz w:val="22"/>
                <w:lang w:eastAsia="lv-LV"/>
              </w:rPr>
              <w:t>32 870 596</w:t>
            </w:r>
          </w:p>
        </w:tc>
      </w:tr>
      <w:tr w:rsidR="00D059DB" w:rsidRPr="00311AE1" w14:paraId="1144B721" w14:textId="77777777" w:rsidTr="7855A1A4">
        <w:trPr>
          <w:trHeight w:val="315"/>
        </w:trPr>
        <w:tc>
          <w:tcPr>
            <w:tcW w:w="7780" w:type="dxa"/>
            <w:tcBorders>
              <w:top w:val="nil"/>
              <w:left w:val="single" w:sz="4" w:space="0" w:color="auto"/>
              <w:bottom w:val="single" w:sz="4" w:space="0" w:color="auto"/>
              <w:right w:val="single" w:sz="4" w:space="0" w:color="auto"/>
            </w:tcBorders>
            <w:shd w:val="clear" w:color="auto" w:fill="FFFFFF" w:themeFill="background1"/>
            <w:vAlign w:val="bottom"/>
            <w:hideMark/>
          </w:tcPr>
          <w:p w14:paraId="3C12B8DD" w14:textId="77777777" w:rsidR="00D059DB" w:rsidRPr="00311AE1" w:rsidRDefault="00D059DB" w:rsidP="7855A1A4">
            <w:pPr>
              <w:spacing w:after="0" w:line="240" w:lineRule="auto"/>
              <w:ind w:firstLine="0"/>
              <w:jc w:val="right"/>
              <w:rPr>
                <w:rFonts w:eastAsia="Times New Roman" w:cs="Times New Roman"/>
                <w:i/>
                <w:iCs/>
                <w:sz w:val="22"/>
                <w:lang w:eastAsia="lv-LV"/>
              </w:rPr>
            </w:pPr>
            <w:r w:rsidRPr="00311AE1">
              <w:rPr>
                <w:rFonts w:eastAsia="Times New Roman" w:cs="Times New Roman"/>
                <w:i/>
                <w:iCs/>
                <w:sz w:val="22"/>
                <w:lang w:eastAsia="lv-LV"/>
              </w:rPr>
              <w:t>darba algas pieaugumam</w:t>
            </w:r>
          </w:p>
        </w:tc>
        <w:tc>
          <w:tcPr>
            <w:tcW w:w="1540" w:type="dxa"/>
            <w:tcBorders>
              <w:top w:val="nil"/>
              <w:left w:val="nil"/>
              <w:bottom w:val="single" w:sz="4" w:space="0" w:color="auto"/>
              <w:right w:val="single" w:sz="4" w:space="0" w:color="auto"/>
            </w:tcBorders>
            <w:shd w:val="clear" w:color="auto" w:fill="FFFFFF" w:themeFill="background1"/>
            <w:vAlign w:val="bottom"/>
            <w:hideMark/>
          </w:tcPr>
          <w:p w14:paraId="354ACA6E" w14:textId="77777777" w:rsidR="00D059DB" w:rsidRPr="00311AE1" w:rsidRDefault="00D059DB" w:rsidP="7855A1A4">
            <w:pPr>
              <w:spacing w:after="0" w:line="240" w:lineRule="auto"/>
              <w:ind w:firstLine="0"/>
              <w:jc w:val="right"/>
              <w:rPr>
                <w:rFonts w:eastAsia="Times New Roman" w:cs="Times New Roman"/>
                <w:i/>
                <w:iCs/>
                <w:sz w:val="22"/>
                <w:lang w:eastAsia="lv-LV"/>
              </w:rPr>
            </w:pPr>
            <w:r w:rsidRPr="00311AE1">
              <w:rPr>
                <w:rFonts w:eastAsia="Times New Roman" w:cs="Times New Roman"/>
                <w:i/>
                <w:iCs/>
                <w:sz w:val="22"/>
                <w:lang w:eastAsia="lv-LV"/>
              </w:rPr>
              <w:t>885 092</w:t>
            </w:r>
          </w:p>
        </w:tc>
      </w:tr>
      <w:tr w:rsidR="00D059DB" w:rsidRPr="00311AE1" w14:paraId="586528C7" w14:textId="77777777" w:rsidTr="7855A1A4">
        <w:trPr>
          <w:trHeight w:val="315"/>
        </w:trPr>
        <w:tc>
          <w:tcPr>
            <w:tcW w:w="7780" w:type="dxa"/>
            <w:tcBorders>
              <w:top w:val="nil"/>
              <w:left w:val="single" w:sz="4" w:space="0" w:color="auto"/>
              <w:bottom w:val="single" w:sz="4" w:space="0" w:color="auto"/>
              <w:right w:val="single" w:sz="4" w:space="0" w:color="auto"/>
            </w:tcBorders>
            <w:shd w:val="clear" w:color="auto" w:fill="FFFFFF" w:themeFill="background1"/>
            <w:vAlign w:val="bottom"/>
            <w:hideMark/>
          </w:tcPr>
          <w:p w14:paraId="14322650" w14:textId="3F8193A9" w:rsidR="00D059DB" w:rsidRPr="00311AE1" w:rsidRDefault="00D059DB" w:rsidP="7855A1A4">
            <w:pPr>
              <w:spacing w:after="0" w:line="240" w:lineRule="auto"/>
              <w:ind w:firstLine="0"/>
              <w:jc w:val="right"/>
              <w:rPr>
                <w:rFonts w:eastAsia="Times New Roman" w:cs="Times New Roman"/>
                <w:b/>
                <w:bCs/>
                <w:sz w:val="22"/>
                <w:lang w:eastAsia="lv-LV"/>
              </w:rPr>
            </w:pPr>
            <w:r w:rsidRPr="00311AE1">
              <w:rPr>
                <w:rFonts w:eastAsia="Times New Roman" w:cs="Times New Roman"/>
                <w:b/>
                <w:bCs/>
                <w:sz w:val="22"/>
                <w:lang w:eastAsia="lv-LV"/>
              </w:rPr>
              <w:t>2.Līdzekļu sadalījums histoloģisko izmeklējumu apmaksai (AP52)</w:t>
            </w:r>
          </w:p>
        </w:tc>
        <w:tc>
          <w:tcPr>
            <w:tcW w:w="1540" w:type="dxa"/>
            <w:tcBorders>
              <w:top w:val="nil"/>
              <w:left w:val="nil"/>
              <w:bottom w:val="single" w:sz="4" w:space="0" w:color="auto"/>
              <w:right w:val="single" w:sz="4" w:space="0" w:color="auto"/>
            </w:tcBorders>
            <w:shd w:val="clear" w:color="auto" w:fill="FFFFFF" w:themeFill="background1"/>
            <w:vAlign w:val="bottom"/>
            <w:hideMark/>
          </w:tcPr>
          <w:p w14:paraId="62F47CD0" w14:textId="77777777" w:rsidR="00D059DB" w:rsidRPr="00311AE1" w:rsidRDefault="00D059DB" w:rsidP="7855A1A4">
            <w:pPr>
              <w:spacing w:after="0" w:line="240" w:lineRule="auto"/>
              <w:ind w:firstLine="0"/>
              <w:jc w:val="right"/>
              <w:rPr>
                <w:rFonts w:eastAsia="Times New Roman" w:cs="Times New Roman"/>
                <w:b/>
                <w:bCs/>
                <w:sz w:val="22"/>
                <w:lang w:eastAsia="lv-LV"/>
              </w:rPr>
            </w:pPr>
            <w:r w:rsidRPr="00311AE1">
              <w:rPr>
                <w:rFonts w:eastAsia="Times New Roman" w:cs="Times New Roman"/>
                <w:b/>
                <w:bCs/>
                <w:sz w:val="22"/>
                <w:lang w:eastAsia="lv-LV"/>
              </w:rPr>
              <w:t>2 733 449</w:t>
            </w:r>
          </w:p>
        </w:tc>
      </w:tr>
      <w:tr w:rsidR="00D059DB" w:rsidRPr="00311AE1" w14:paraId="36A5C9E0" w14:textId="77777777" w:rsidTr="7855A1A4">
        <w:trPr>
          <w:trHeight w:val="315"/>
        </w:trPr>
        <w:tc>
          <w:tcPr>
            <w:tcW w:w="7780" w:type="dxa"/>
            <w:tcBorders>
              <w:top w:val="nil"/>
              <w:left w:val="single" w:sz="4" w:space="0" w:color="auto"/>
              <w:bottom w:val="single" w:sz="4" w:space="0" w:color="auto"/>
              <w:right w:val="single" w:sz="4" w:space="0" w:color="auto"/>
            </w:tcBorders>
            <w:shd w:val="clear" w:color="auto" w:fill="FFFFFF" w:themeFill="background1"/>
            <w:vAlign w:val="bottom"/>
            <w:hideMark/>
          </w:tcPr>
          <w:p w14:paraId="3BDA45BE" w14:textId="77777777" w:rsidR="00D059DB" w:rsidRPr="00311AE1" w:rsidRDefault="00D059DB" w:rsidP="7855A1A4">
            <w:pPr>
              <w:spacing w:after="0" w:line="240" w:lineRule="auto"/>
              <w:ind w:firstLine="0"/>
              <w:jc w:val="right"/>
              <w:rPr>
                <w:rFonts w:eastAsia="Times New Roman" w:cs="Times New Roman"/>
                <w:i/>
                <w:iCs/>
                <w:sz w:val="22"/>
                <w:lang w:eastAsia="lv-LV"/>
              </w:rPr>
            </w:pPr>
            <w:r w:rsidRPr="00311AE1">
              <w:rPr>
                <w:rFonts w:eastAsia="Times New Roman" w:cs="Times New Roman"/>
                <w:i/>
                <w:iCs/>
                <w:sz w:val="22"/>
                <w:lang w:eastAsia="lv-LV"/>
              </w:rPr>
              <w:t>t.sk. darba algas pieaugumam</w:t>
            </w:r>
          </w:p>
        </w:tc>
        <w:tc>
          <w:tcPr>
            <w:tcW w:w="1540" w:type="dxa"/>
            <w:tcBorders>
              <w:top w:val="nil"/>
              <w:left w:val="nil"/>
              <w:bottom w:val="single" w:sz="4" w:space="0" w:color="auto"/>
              <w:right w:val="single" w:sz="4" w:space="0" w:color="auto"/>
            </w:tcBorders>
            <w:shd w:val="clear" w:color="auto" w:fill="FFFFFF" w:themeFill="background1"/>
            <w:vAlign w:val="bottom"/>
            <w:hideMark/>
          </w:tcPr>
          <w:p w14:paraId="3FB24FA2" w14:textId="77777777" w:rsidR="00D059DB" w:rsidRPr="00311AE1" w:rsidRDefault="00D059DB" w:rsidP="7855A1A4">
            <w:pPr>
              <w:spacing w:after="0" w:line="240" w:lineRule="auto"/>
              <w:ind w:firstLine="0"/>
              <w:jc w:val="right"/>
              <w:rPr>
                <w:rFonts w:eastAsia="Times New Roman" w:cs="Times New Roman"/>
                <w:i/>
                <w:iCs/>
                <w:sz w:val="22"/>
                <w:lang w:eastAsia="lv-LV"/>
              </w:rPr>
            </w:pPr>
            <w:r w:rsidRPr="00311AE1">
              <w:rPr>
                <w:rFonts w:eastAsia="Times New Roman" w:cs="Times New Roman"/>
                <w:i/>
                <w:iCs/>
                <w:sz w:val="22"/>
                <w:lang w:eastAsia="lv-LV"/>
              </w:rPr>
              <w:t>74 568</w:t>
            </w:r>
          </w:p>
        </w:tc>
      </w:tr>
      <w:tr w:rsidR="00D059DB" w:rsidRPr="00311AE1" w14:paraId="0BA29B80" w14:textId="77777777" w:rsidTr="7855A1A4">
        <w:trPr>
          <w:trHeight w:val="315"/>
        </w:trPr>
        <w:tc>
          <w:tcPr>
            <w:tcW w:w="7780" w:type="dxa"/>
            <w:tcBorders>
              <w:top w:val="nil"/>
              <w:left w:val="single" w:sz="4" w:space="0" w:color="auto"/>
              <w:bottom w:val="single" w:sz="4" w:space="0" w:color="auto"/>
              <w:right w:val="single" w:sz="4" w:space="0" w:color="auto"/>
            </w:tcBorders>
            <w:shd w:val="clear" w:color="auto" w:fill="FFFFFF" w:themeFill="background1"/>
            <w:vAlign w:val="bottom"/>
            <w:hideMark/>
          </w:tcPr>
          <w:p w14:paraId="113E6FEB" w14:textId="58248511" w:rsidR="00D059DB" w:rsidRPr="00311AE1" w:rsidRDefault="00D059DB" w:rsidP="7855A1A4">
            <w:pPr>
              <w:spacing w:after="0" w:line="240" w:lineRule="auto"/>
              <w:ind w:firstLine="0"/>
              <w:jc w:val="right"/>
              <w:rPr>
                <w:rFonts w:eastAsia="Times New Roman" w:cs="Times New Roman"/>
                <w:b/>
                <w:bCs/>
                <w:sz w:val="22"/>
                <w:lang w:eastAsia="lv-LV"/>
              </w:rPr>
            </w:pPr>
            <w:r w:rsidRPr="00311AE1">
              <w:rPr>
                <w:rFonts w:eastAsia="Times New Roman" w:cs="Times New Roman"/>
                <w:b/>
                <w:bCs/>
                <w:sz w:val="22"/>
                <w:lang w:eastAsia="lv-LV"/>
              </w:rPr>
              <w:t>3.Mutāciju noteikšana audzēju šūnās (AP68)</w:t>
            </w:r>
          </w:p>
        </w:tc>
        <w:tc>
          <w:tcPr>
            <w:tcW w:w="1540" w:type="dxa"/>
            <w:tcBorders>
              <w:top w:val="nil"/>
              <w:left w:val="nil"/>
              <w:bottom w:val="single" w:sz="4" w:space="0" w:color="auto"/>
              <w:right w:val="single" w:sz="4" w:space="0" w:color="auto"/>
            </w:tcBorders>
            <w:shd w:val="clear" w:color="auto" w:fill="FFFFFF" w:themeFill="background1"/>
            <w:vAlign w:val="bottom"/>
            <w:hideMark/>
          </w:tcPr>
          <w:p w14:paraId="2358402C" w14:textId="77777777" w:rsidR="00D059DB" w:rsidRPr="00311AE1" w:rsidRDefault="00D059DB" w:rsidP="7855A1A4">
            <w:pPr>
              <w:spacing w:after="0" w:line="240" w:lineRule="auto"/>
              <w:ind w:firstLine="0"/>
              <w:jc w:val="right"/>
              <w:rPr>
                <w:rFonts w:eastAsia="Times New Roman" w:cs="Times New Roman"/>
                <w:b/>
                <w:bCs/>
                <w:sz w:val="22"/>
                <w:lang w:eastAsia="lv-LV"/>
              </w:rPr>
            </w:pPr>
            <w:r w:rsidRPr="00311AE1">
              <w:rPr>
                <w:rFonts w:eastAsia="Times New Roman" w:cs="Times New Roman"/>
                <w:b/>
                <w:bCs/>
                <w:sz w:val="22"/>
                <w:lang w:eastAsia="lv-LV"/>
              </w:rPr>
              <w:t>503 248</w:t>
            </w:r>
          </w:p>
        </w:tc>
      </w:tr>
      <w:tr w:rsidR="00D059DB" w:rsidRPr="00311AE1" w14:paraId="495B305F" w14:textId="77777777" w:rsidTr="7855A1A4">
        <w:trPr>
          <w:trHeight w:val="315"/>
        </w:trPr>
        <w:tc>
          <w:tcPr>
            <w:tcW w:w="7780" w:type="dxa"/>
            <w:tcBorders>
              <w:top w:val="nil"/>
              <w:left w:val="single" w:sz="4" w:space="0" w:color="auto"/>
              <w:bottom w:val="single" w:sz="4" w:space="0" w:color="auto"/>
              <w:right w:val="single" w:sz="4" w:space="0" w:color="auto"/>
            </w:tcBorders>
            <w:shd w:val="clear" w:color="auto" w:fill="FFFFFF" w:themeFill="background1"/>
            <w:vAlign w:val="bottom"/>
            <w:hideMark/>
          </w:tcPr>
          <w:p w14:paraId="783423DC" w14:textId="77777777" w:rsidR="00D059DB" w:rsidRPr="00311AE1" w:rsidRDefault="00D059DB" w:rsidP="7855A1A4">
            <w:pPr>
              <w:spacing w:after="0" w:line="240" w:lineRule="auto"/>
              <w:ind w:firstLine="0"/>
              <w:jc w:val="right"/>
              <w:rPr>
                <w:rFonts w:eastAsia="Times New Roman" w:cs="Times New Roman"/>
                <w:i/>
                <w:iCs/>
                <w:sz w:val="22"/>
                <w:lang w:eastAsia="lv-LV"/>
              </w:rPr>
            </w:pPr>
            <w:r w:rsidRPr="00311AE1">
              <w:rPr>
                <w:rFonts w:eastAsia="Times New Roman" w:cs="Times New Roman"/>
                <w:i/>
                <w:iCs/>
                <w:sz w:val="22"/>
                <w:lang w:eastAsia="lv-LV"/>
              </w:rPr>
              <w:t>t.sk. darba algas pieaugumam</w:t>
            </w:r>
          </w:p>
        </w:tc>
        <w:tc>
          <w:tcPr>
            <w:tcW w:w="1540" w:type="dxa"/>
            <w:tcBorders>
              <w:top w:val="nil"/>
              <w:left w:val="nil"/>
              <w:bottom w:val="single" w:sz="4" w:space="0" w:color="auto"/>
              <w:right w:val="single" w:sz="4" w:space="0" w:color="auto"/>
            </w:tcBorders>
            <w:shd w:val="clear" w:color="auto" w:fill="FFFFFF" w:themeFill="background1"/>
            <w:vAlign w:val="bottom"/>
            <w:hideMark/>
          </w:tcPr>
          <w:p w14:paraId="0350AF21" w14:textId="77777777" w:rsidR="00D059DB" w:rsidRPr="00311AE1" w:rsidRDefault="00D059DB" w:rsidP="7855A1A4">
            <w:pPr>
              <w:spacing w:after="0" w:line="240" w:lineRule="auto"/>
              <w:ind w:firstLine="0"/>
              <w:jc w:val="right"/>
              <w:rPr>
                <w:rFonts w:eastAsia="Times New Roman" w:cs="Times New Roman"/>
                <w:i/>
                <w:iCs/>
                <w:sz w:val="22"/>
                <w:lang w:eastAsia="lv-LV"/>
              </w:rPr>
            </w:pPr>
            <w:r w:rsidRPr="00311AE1">
              <w:rPr>
                <w:rFonts w:eastAsia="Times New Roman" w:cs="Times New Roman"/>
                <w:i/>
                <w:iCs/>
                <w:sz w:val="22"/>
                <w:lang w:eastAsia="lv-LV"/>
              </w:rPr>
              <w:t>3 865</w:t>
            </w:r>
          </w:p>
        </w:tc>
      </w:tr>
      <w:tr w:rsidR="00D059DB" w:rsidRPr="00311AE1" w14:paraId="4667F053" w14:textId="77777777" w:rsidTr="7855A1A4">
        <w:trPr>
          <w:trHeight w:val="315"/>
        </w:trPr>
        <w:tc>
          <w:tcPr>
            <w:tcW w:w="7780" w:type="dxa"/>
            <w:tcBorders>
              <w:top w:val="nil"/>
              <w:left w:val="single" w:sz="4" w:space="0" w:color="auto"/>
              <w:bottom w:val="single" w:sz="4" w:space="0" w:color="auto"/>
              <w:right w:val="single" w:sz="4" w:space="0" w:color="auto"/>
            </w:tcBorders>
            <w:shd w:val="clear" w:color="auto" w:fill="FFFFFF" w:themeFill="background1"/>
            <w:vAlign w:val="bottom"/>
            <w:hideMark/>
          </w:tcPr>
          <w:p w14:paraId="4A5B8CDF" w14:textId="2058F299" w:rsidR="00D059DB" w:rsidRPr="00311AE1" w:rsidRDefault="00D059DB" w:rsidP="7855A1A4">
            <w:pPr>
              <w:spacing w:after="0" w:line="240" w:lineRule="auto"/>
              <w:ind w:firstLine="0"/>
              <w:jc w:val="right"/>
              <w:rPr>
                <w:rFonts w:eastAsia="Times New Roman" w:cs="Times New Roman"/>
                <w:b/>
                <w:bCs/>
                <w:sz w:val="22"/>
                <w:lang w:eastAsia="lv-LV"/>
              </w:rPr>
            </w:pPr>
            <w:r w:rsidRPr="00311AE1">
              <w:rPr>
                <w:rFonts w:eastAsia="Times New Roman" w:cs="Times New Roman"/>
                <w:b/>
                <w:bCs/>
                <w:sz w:val="22"/>
                <w:lang w:eastAsia="lv-LV"/>
              </w:rPr>
              <w:t>4.HLA noteikšana transplantācijas pakalpojumiem (AP129)</w:t>
            </w:r>
          </w:p>
        </w:tc>
        <w:tc>
          <w:tcPr>
            <w:tcW w:w="1540" w:type="dxa"/>
            <w:tcBorders>
              <w:top w:val="nil"/>
              <w:left w:val="nil"/>
              <w:bottom w:val="single" w:sz="4" w:space="0" w:color="auto"/>
              <w:right w:val="single" w:sz="4" w:space="0" w:color="auto"/>
            </w:tcBorders>
            <w:shd w:val="clear" w:color="auto" w:fill="FFFFFF" w:themeFill="background1"/>
            <w:vAlign w:val="bottom"/>
            <w:hideMark/>
          </w:tcPr>
          <w:p w14:paraId="3538281F" w14:textId="77777777" w:rsidR="00D059DB" w:rsidRPr="00311AE1" w:rsidRDefault="00D059DB" w:rsidP="7855A1A4">
            <w:pPr>
              <w:spacing w:after="0" w:line="240" w:lineRule="auto"/>
              <w:ind w:firstLine="0"/>
              <w:jc w:val="right"/>
              <w:rPr>
                <w:rFonts w:eastAsia="Times New Roman" w:cs="Times New Roman"/>
                <w:b/>
                <w:bCs/>
                <w:sz w:val="22"/>
                <w:lang w:eastAsia="lv-LV"/>
              </w:rPr>
            </w:pPr>
            <w:r w:rsidRPr="00311AE1">
              <w:rPr>
                <w:rFonts w:eastAsia="Times New Roman" w:cs="Times New Roman"/>
                <w:b/>
                <w:bCs/>
                <w:sz w:val="22"/>
                <w:lang w:eastAsia="lv-LV"/>
              </w:rPr>
              <w:t>91 674</w:t>
            </w:r>
          </w:p>
        </w:tc>
      </w:tr>
      <w:tr w:rsidR="00D059DB" w:rsidRPr="00311AE1" w14:paraId="23907178" w14:textId="77777777" w:rsidTr="7855A1A4">
        <w:trPr>
          <w:trHeight w:val="315"/>
        </w:trPr>
        <w:tc>
          <w:tcPr>
            <w:tcW w:w="7780" w:type="dxa"/>
            <w:tcBorders>
              <w:top w:val="nil"/>
              <w:left w:val="single" w:sz="4" w:space="0" w:color="auto"/>
              <w:bottom w:val="single" w:sz="4" w:space="0" w:color="auto"/>
              <w:right w:val="single" w:sz="4" w:space="0" w:color="auto"/>
            </w:tcBorders>
            <w:shd w:val="clear" w:color="auto" w:fill="FFFFFF" w:themeFill="background1"/>
            <w:vAlign w:val="bottom"/>
            <w:hideMark/>
          </w:tcPr>
          <w:p w14:paraId="1C7B696F" w14:textId="77777777" w:rsidR="00D059DB" w:rsidRPr="00311AE1" w:rsidRDefault="00D059DB" w:rsidP="7855A1A4">
            <w:pPr>
              <w:spacing w:after="0" w:line="240" w:lineRule="auto"/>
              <w:ind w:firstLine="0"/>
              <w:jc w:val="right"/>
              <w:rPr>
                <w:rFonts w:eastAsia="Times New Roman" w:cs="Times New Roman"/>
                <w:i/>
                <w:iCs/>
                <w:sz w:val="22"/>
                <w:lang w:eastAsia="lv-LV"/>
              </w:rPr>
            </w:pPr>
            <w:r w:rsidRPr="00311AE1">
              <w:rPr>
                <w:rFonts w:eastAsia="Times New Roman" w:cs="Times New Roman"/>
                <w:i/>
                <w:iCs/>
                <w:sz w:val="22"/>
                <w:lang w:eastAsia="lv-LV"/>
              </w:rPr>
              <w:t>t.sk. darba algas pieaugumam</w:t>
            </w:r>
          </w:p>
        </w:tc>
        <w:tc>
          <w:tcPr>
            <w:tcW w:w="1540" w:type="dxa"/>
            <w:tcBorders>
              <w:top w:val="nil"/>
              <w:left w:val="nil"/>
              <w:bottom w:val="single" w:sz="4" w:space="0" w:color="auto"/>
              <w:right w:val="single" w:sz="4" w:space="0" w:color="auto"/>
            </w:tcBorders>
            <w:shd w:val="clear" w:color="auto" w:fill="FFFFFF" w:themeFill="background1"/>
            <w:vAlign w:val="bottom"/>
            <w:hideMark/>
          </w:tcPr>
          <w:p w14:paraId="45889387" w14:textId="77777777" w:rsidR="00D059DB" w:rsidRPr="00311AE1" w:rsidRDefault="00D059DB" w:rsidP="7855A1A4">
            <w:pPr>
              <w:spacing w:after="0" w:line="240" w:lineRule="auto"/>
              <w:ind w:firstLine="0"/>
              <w:jc w:val="right"/>
              <w:rPr>
                <w:rFonts w:eastAsia="Times New Roman" w:cs="Times New Roman"/>
                <w:i/>
                <w:iCs/>
                <w:sz w:val="22"/>
                <w:lang w:eastAsia="lv-LV"/>
              </w:rPr>
            </w:pPr>
            <w:r w:rsidRPr="00311AE1">
              <w:rPr>
                <w:rFonts w:eastAsia="Times New Roman" w:cs="Times New Roman"/>
                <w:i/>
                <w:iCs/>
                <w:sz w:val="22"/>
                <w:lang w:eastAsia="lv-LV"/>
              </w:rPr>
              <w:t>3 263</w:t>
            </w:r>
          </w:p>
        </w:tc>
      </w:tr>
      <w:tr w:rsidR="00D059DB" w:rsidRPr="00311AE1" w14:paraId="519EAAFB" w14:textId="77777777" w:rsidTr="7855A1A4">
        <w:trPr>
          <w:trHeight w:val="315"/>
        </w:trPr>
        <w:tc>
          <w:tcPr>
            <w:tcW w:w="7780" w:type="dxa"/>
            <w:tcBorders>
              <w:top w:val="nil"/>
              <w:left w:val="single" w:sz="4" w:space="0" w:color="auto"/>
              <w:bottom w:val="single" w:sz="4" w:space="0" w:color="auto"/>
              <w:right w:val="single" w:sz="4" w:space="0" w:color="auto"/>
            </w:tcBorders>
            <w:shd w:val="clear" w:color="auto" w:fill="FFFFFF" w:themeFill="background1"/>
            <w:vAlign w:val="bottom"/>
            <w:hideMark/>
          </w:tcPr>
          <w:p w14:paraId="775DD0BF" w14:textId="63D03D4B" w:rsidR="00D059DB" w:rsidRPr="00311AE1" w:rsidRDefault="00D059DB" w:rsidP="7855A1A4">
            <w:pPr>
              <w:spacing w:after="0" w:line="240" w:lineRule="auto"/>
              <w:ind w:firstLine="0"/>
              <w:jc w:val="right"/>
              <w:rPr>
                <w:rFonts w:eastAsia="Times New Roman" w:cs="Times New Roman"/>
                <w:b/>
                <w:bCs/>
                <w:sz w:val="22"/>
                <w:lang w:eastAsia="lv-LV"/>
              </w:rPr>
            </w:pPr>
            <w:r w:rsidRPr="00311AE1">
              <w:rPr>
                <w:rFonts w:eastAsia="Times New Roman" w:cs="Times New Roman"/>
                <w:b/>
                <w:bCs/>
                <w:sz w:val="22"/>
                <w:lang w:eastAsia="lv-LV"/>
              </w:rPr>
              <w:t>5.Laboratoriskie izmeklējumi pacientiem ar ļaundabīgo audzēju (AP134)</w:t>
            </w:r>
          </w:p>
        </w:tc>
        <w:tc>
          <w:tcPr>
            <w:tcW w:w="1540" w:type="dxa"/>
            <w:tcBorders>
              <w:top w:val="nil"/>
              <w:left w:val="nil"/>
              <w:bottom w:val="single" w:sz="4" w:space="0" w:color="auto"/>
              <w:right w:val="single" w:sz="4" w:space="0" w:color="auto"/>
            </w:tcBorders>
            <w:shd w:val="clear" w:color="auto" w:fill="FFFFFF" w:themeFill="background1"/>
            <w:vAlign w:val="bottom"/>
            <w:hideMark/>
          </w:tcPr>
          <w:p w14:paraId="651E2C84" w14:textId="77777777" w:rsidR="00D059DB" w:rsidRPr="00311AE1" w:rsidRDefault="00D059DB" w:rsidP="7855A1A4">
            <w:pPr>
              <w:spacing w:after="0" w:line="240" w:lineRule="auto"/>
              <w:ind w:firstLine="0"/>
              <w:jc w:val="right"/>
              <w:rPr>
                <w:rFonts w:eastAsia="Times New Roman" w:cs="Times New Roman"/>
                <w:b/>
                <w:bCs/>
                <w:sz w:val="22"/>
                <w:lang w:eastAsia="lv-LV"/>
              </w:rPr>
            </w:pPr>
            <w:r w:rsidRPr="00311AE1">
              <w:rPr>
                <w:rFonts w:eastAsia="Times New Roman" w:cs="Times New Roman"/>
                <w:b/>
                <w:bCs/>
                <w:sz w:val="22"/>
                <w:lang w:eastAsia="lv-LV"/>
              </w:rPr>
              <w:t>2 852 578</w:t>
            </w:r>
          </w:p>
        </w:tc>
      </w:tr>
      <w:tr w:rsidR="00D059DB" w:rsidRPr="00311AE1" w14:paraId="30550C41" w14:textId="77777777" w:rsidTr="7855A1A4">
        <w:trPr>
          <w:trHeight w:val="315"/>
        </w:trPr>
        <w:tc>
          <w:tcPr>
            <w:tcW w:w="7780" w:type="dxa"/>
            <w:tcBorders>
              <w:top w:val="nil"/>
              <w:left w:val="single" w:sz="4" w:space="0" w:color="auto"/>
              <w:bottom w:val="single" w:sz="4" w:space="0" w:color="auto"/>
              <w:right w:val="single" w:sz="4" w:space="0" w:color="auto"/>
            </w:tcBorders>
            <w:shd w:val="clear" w:color="auto" w:fill="FFFFFF" w:themeFill="background1"/>
            <w:vAlign w:val="bottom"/>
            <w:hideMark/>
          </w:tcPr>
          <w:p w14:paraId="4F122FA8" w14:textId="77777777" w:rsidR="00D059DB" w:rsidRPr="00311AE1" w:rsidRDefault="00D059DB" w:rsidP="7855A1A4">
            <w:pPr>
              <w:spacing w:after="0" w:line="240" w:lineRule="auto"/>
              <w:ind w:firstLine="0"/>
              <w:jc w:val="right"/>
              <w:rPr>
                <w:rFonts w:eastAsia="Times New Roman" w:cs="Times New Roman"/>
                <w:i/>
                <w:iCs/>
                <w:sz w:val="22"/>
                <w:lang w:eastAsia="lv-LV"/>
              </w:rPr>
            </w:pPr>
            <w:r w:rsidRPr="00311AE1">
              <w:rPr>
                <w:rFonts w:eastAsia="Times New Roman" w:cs="Times New Roman"/>
                <w:i/>
                <w:iCs/>
                <w:sz w:val="22"/>
                <w:lang w:eastAsia="lv-LV"/>
              </w:rPr>
              <w:t>t.sk. darba algas pieaugumam</w:t>
            </w:r>
          </w:p>
        </w:tc>
        <w:tc>
          <w:tcPr>
            <w:tcW w:w="1540" w:type="dxa"/>
            <w:tcBorders>
              <w:top w:val="nil"/>
              <w:left w:val="nil"/>
              <w:bottom w:val="single" w:sz="4" w:space="0" w:color="auto"/>
              <w:right w:val="single" w:sz="4" w:space="0" w:color="auto"/>
            </w:tcBorders>
            <w:shd w:val="clear" w:color="auto" w:fill="FFFFFF" w:themeFill="background1"/>
            <w:vAlign w:val="bottom"/>
            <w:hideMark/>
          </w:tcPr>
          <w:p w14:paraId="07BB1D05" w14:textId="77777777" w:rsidR="00D059DB" w:rsidRPr="00311AE1" w:rsidRDefault="00D059DB" w:rsidP="7855A1A4">
            <w:pPr>
              <w:spacing w:after="0" w:line="240" w:lineRule="auto"/>
              <w:ind w:firstLine="0"/>
              <w:jc w:val="right"/>
              <w:rPr>
                <w:rFonts w:eastAsia="Times New Roman" w:cs="Times New Roman"/>
                <w:i/>
                <w:iCs/>
                <w:sz w:val="22"/>
                <w:lang w:eastAsia="lv-LV"/>
              </w:rPr>
            </w:pPr>
            <w:r w:rsidRPr="00311AE1">
              <w:rPr>
                <w:rFonts w:eastAsia="Times New Roman" w:cs="Times New Roman"/>
                <w:i/>
                <w:iCs/>
                <w:sz w:val="22"/>
                <w:lang w:eastAsia="lv-LV"/>
              </w:rPr>
              <w:t>77 040</w:t>
            </w:r>
          </w:p>
        </w:tc>
      </w:tr>
      <w:tr w:rsidR="00032F30" w:rsidRPr="00311AE1" w14:paraId="61407C41" w14:textId="77777777" w:rsidTr="7855A1A4">
        <w:trPr>
          <w:trHeight w:val="315"/>
        </w:trPr>
        <w:tc>
          <w:tcPr>
            <w:tcW w:w="7780" w:type="dxa"/>
            <w:tcBorders>
              <w:top w:val="nil"/>
              <w:left w:val="single" w:sz="4" w:space="0" w:color="auto"/>
              <w:bottom w:val="single" w:sz="4" w:space="0" w:color="auto"/>
              <w:right w:val="single" w:sz="4" w:space="0" w:color="auto"/>
            </w:tcBorders>
            <w:shd w:val="clear" w:color="auto" w:fill="FFFFFF" w:themeFill="background1"/>
            <w:vAlign w:val="bottom"/>
            <w:hideMark/>
          </w:tcPr>
          <w:p w14:paraId="49C3DF5F" w14:textId="2932CA95" w:rsidR="00D059DB" w:rsidRPr="00311AE1" w:rsidRDefault="00D059DB" w:rsidP="7855A1A4">
            <w:pPr>
              <w:spacing w:after="0" w:line="240" w:lineRule="auto"/>
              <w:ind w:firstLine="0"/>
              <w:jc w:val="right"/>
              <w:rPr>
                <w:rFonts w:eastAsia="Times New Roman" w:cs="Times New Roman"/>
                <w:b/>
                <w:bCs/>
                <w:sz w:val="22"/>
                <w:lang w:eastAsia="lv-LV"/>
              </w:rPr>
            </w:pPr>
            <w:r w:rsidRPr="00311AE1">
              <w:rPr>
                <w:rFonts w:eastAsia="Times New Roman" w:cs="Times New Roman"/>
                <w:b/>
                <w:bCs/>
                <w:sz w:val="22"/>
                <w:lang w:eastAsia="lv-LV"/>
              </w:rPr>
              <w:t>6.Reto slimību diagnostikas pieejamībai (AP133)</w:t>
            </w:r>
          </w:p>
        </w:tc>
        <w:tc>
          <w:tcPr>
            <w:tcW w:w="1540" w:type="dxa"/>
            <w:tcBorders>
              <w:top w:val="nil"/>
              <w:left w:val="nil"/>
              <w:bottom w:val="single" w:sz="4" w:space="0" w:color="auto"/>
              <w:right w:val="single" w:sz="4" w:space="0" w:color="auto"/>
            </w:tcBorders>
            <w:shd w:val="clear" w:color="auto" w:fill="FFFFFF" w:themeFill="background1"/>
            <w:vAlign w:val="bottom"/>
            <w:hideMark/>
          </w:tcPr>
          <w:p w14:paraId="7A5D1D78" w14:textId="5E36EACF" w:rsidR="00D059DB" w:rsidRPr="00311AE1" w:rsidRDefault="00032F30" w:rsidP="7855A1A4">
            <w:pPr>
              <w:spacing w:after="0" w:line="240" w:lineRule="auto"/>
              <w:ind w:firstLine="0"/>
              <w:jc w:val="right"/>
              <w:rPr>
                <w:rFonts w:eastAsia="Times New Roman" w:cs="Times New Roman"/>
                <w:b/>
                <w:bCs/>
                <w:sz w:val="22"/>
                <w:lang w:eastAsia="lv-LV"/>
              </w:rPr>
            </w:pPr>
            <w:r w:rsidRPr="00311AE1">
              <w:rPr>
                <w:rFonts w:eastAsia="Times New Roman" w:cs="Times New Roman"/>
                <w:b/>
                <w:bCs/>
                <w:sz w:val="22"/>
                <w:lang w:eastAsia="lv-LV"/>
              </w:rPr>
              <w:t>708 077</w:t>
            </w:r>
          </w:p>
        </w:tc>
      </w:tr>
      <w:tr w:rsidR="00D059DB" w:rsidRPr="00311AE1" w14:paraId="1E9DE65D" w14:textId="77777777" w:rsidTr="7855A1A4">
        <w:trPr>
          <w:trHeight w:val="315"/>
        </w:trPr>
        <w:tc>
          <w:tcPr>
            <w:tcW w:w="7780" w:type="dxa"/>
            <w:tcBorders>
              <w:top w:val="nil"/>
              <w:left w:val="single" w:sz="4" w:space="0" w:color="auto"/>
              <w:bottom w:val="single" w:sz="4" w:space="0" w:color="auto"/>
              <w:right w:val="single" w:sz="4" w:space="0" w:color="auto"/>
            </w:tcBorders>
            <w:shd w:val="clear" w:color="auto" w:fill="FFFFFF" w:themeFill="background1"/>
            <w:vAlign w:val="bottom"/>
            <w:hideMark/>
          </w:tcPr>
          <w:p w14:paraId="01EBA69A" w14:textId="77777777" w:rsidR="00D059DB" w:rsidRPr="00311AE1" w:rsidRDefault="00D059DB" w:rsidP="7855A1A4">
            <w:pPr>
              <w:spacing w:after="0" w:line="240" w:lineRule="auto"/>
              <w:ind w:firstLine="0"/>
              <w:jc w:val="right"/>
              <w:rPr>
                <w:rFonts w:eastAsia="Times New Roman" w:cs="Times New Roman"/>
                <w:i/>
                <w:iCs/>
                <w:sz w:val="22"/>
                <w:lang w:eastAsia="lv-LV"/>
              </w:rPr>
            </w:pPr>
            <w:r w:rsidRPr="00311AE1">
              <w:rPr>
                <w:rFonts w:eastAsia="Times New Roman" w:cs="Times New Roman"/>
                <w:i/>
                <w:iCs/>
                <w:sz w:val="22"/>
                <w:lang w:eastAsia="lv-LV"/>
              </w:rPr>
              <w:t>t.sk. darba algas pieaugumam</w:t>
            </w:r>
          </w:p>
        </w:tc>
        <w:tc>
          <w:tcPr>
            <w:tcW w:w="1540" w:type="dxa"/>
            <w:tcBorders>
              <w:top w:val="nil"/>
              <w:left w:val="nil"/>
              <w:bottom w:val="single" w:sz="4" w:space="0" w:color="auto"/>
              <w:right w:val="single" w:sz="4" w:space="0" w:color="auto"/>
            </w:tcBorders>
            <w:shd w:val="clear" w:color="auto" w:fill="FFFFFF" w:themeFill="background1"/>
            <w:vAlign w:val="bottom"/>
            <w:hideMark/>
          </w:tcPr>
          <w:p w14:paraId="48632561" w14:textId="77777777" w:rsidR="00D059DB" w:rsidRPr="00311AE1" w:rsidRDefault="00D059DB" w:rsidP="7855A1A4">
            <w:pPr>
              <w:spacing w:after="0" w:line="240" w:lineRule="auto"/>
              <w:ind w:firstLine="0"/>
              <w:jc w:val="right"/>
              <w:rPr>
                <w:rFonts w:eastAsia="Times New Roman" w:cs="Times New Roman"/>
                <w:i/>
                <w:iCs/>
                <w:sz w:val="22"/>
                <w:lang w:eastAsia="lv-LV"/>
              </w:rPr>
            </w:pPr>
            <w:r w:rsidRPr="00311AE1">
              <w:rPr>
                <w:rFonts w:eastAsia="Times New Roman" w:cs="Times New Roman"/>
                <w:i/>
                <w:iCs/>
                <w:sz w:val="22"/>
                <w:lang w:eastAsia="lv-LV"/>
              </w:rPr>
              <w:t>15 899</w:t>
            </w:r>
          </w:p>
        </w:tc>
      </w:tr>
      <w:tr w:rsidR="00D059DB" w:rsidRPr="00311AE1" w14:paraId="5C9B6DE6" w14:textId="77777777" w:rsidTr="7855A1A4">
        <w:trPr>
          <w:trHeight w:val="315"/>
        </w:trPr>
        <w:tc>
          <w:tcPr>
            <w:tcW w:w="7780" w:type="dxa"/>
            <w:tcBorders>
              <w:top w:val="nil"/>
              <w:left w:val="single" w:sz="4" w:space="0" w:color="auto"/>
              <w:bottom w:val="single" w:sz="4" w:space="0" w:color="auto"/>
              <w:right w:val="single" w:sz="4" w:space="0" w:color="auto"/>
            </w:tcBorders>
            <w:shd w:val="clear" w:color="auto" w:fill="FFFFFF" w:themeFill="background1"/>
            <w:vAlign w:val="bottom"/>
            <w:hideMark/>
          </w:tcPr>
          <w:p w14:paraId="2A9B4C63" w14:textId="3B1D6C20" w:rsidR="00D059DB" w:rsidRPr="00311AE1" w:rsidRDefault="00F43DDB" w:rsidP="00F43DDB">
            <w:pPr>
              <w:spacing w:after="0" w:line="240" w:lineRule="auto"/>
              <w:ind w:firstLine="0"/>
              <w:jc w:val="right"/>
              <w:rPr>
                <w:rFonts w:eastAsia="Times New Roman" w:cs="Times New Roman"/>
                <w:b/>
                <w:bCs/>
                <w:sz w:val="22"/>
                <w:lang w:eastAsia="lv-LV"/>
              </w:rPr>
            </w:pPr>
            <w:r w:rsidRPr="00311AE1">
              <w:rPr>
                <w:rFonts w:eastAsia="Times New Roman" w:cs="Times New Roman"/>
                <w:b/>
                <w:bCs/>
                <w:sz w:val="22"/>
                <w:lang w:eastAsia="lv-LV"/>
              </w:rPr>
              <w:t>7</w:t>
            </w:r>
            <w:r w:rsidR="00D059DB" w:rsidRPr="00311AE1">
              <w:rPr>
                <w:rFonts w:eastAsia="Times New Roman" w:cs="Times New Roman"/>
                <w:b/>
                <w:bCs/>
                <w:sz w:val="22"/>
                <w:lang w:eastAsia="lv-LV"/>
              </w:rPr>
              <w:t>.References laboratorija</w:t>
            </w:r>
          </w:p>
        </w:tc>
        <w:tc>
          <w:tcPr>
            <w:tcW w:w="1540" w:type="dxa"/>
            <w:tcBorders>
              <w:top w:val="nil"/>
              <w:left w:val="nil"/>
              <w:bottom w:val="single" w:sz="4" w:space="0" w:color="auto"/>
              <w:right w:val="single" w:sz="4" w:space="0" w:color="auto"/>
            </w:tcBorders>
            <w:shd w:val="clear" w:color="auto" w:fill="FFFFFF" w:themeFill="background1"/>
            <w:vAlign w:val="bottom"/>
            <w:hideMark/>
          </w:tcPr>
          <w:p w14:paraId="22CE3A33" w14:textId="30AEB426" w:rsidR="00D059DB" w:rsidRPr="00311AE1" w:rsidRDefault="00D059DB" w:rsidP="7855A1A4">
            <w:pPr>
              <w:spacing w:after="0" w:line="240" w:lineRule="auto"/>
              <w:ind w:firstLine="0"/>
              <w:jc w:val="right"/>
              <w:rPr>
                <w:rFonts w:eastAsia="Times New Roman" w:cs="Times New Roman"/>
                <w:b/>
                <w:bCs/>
                <w:sz w:val="22"/>
                <w:lang w:eastAsia="lv-LV"/>
              </w:rPr>
            </w:pPr>
            <w:r w:rsidRPr="00311AE1">
              <w:rPr>
                <w:rFonts w:eastAsia="Times New Roman" w:cs="Times New Roman"/>
                <w:b/>
                <w:bCs/>
                <w:sz w:val="22"/>
                <w:lang w:eastAsia="lv-LV"/>
              </w:rPr>
              <w:t>4 45</w:t>
            </w:r>
            <w:r w:rsidR="002F6450" w:rsidRPr="00311AE1">
              <w:rPr>
                <w:rFonts w:eastAsia="Times New Roman" w:cs="Times New Roman"/>
                <w:b/>
                <w:bCs/>
                <w:sz w:val="22"/>
                <w:lang w:eastAsia="lv-LV"/>
              </w:rPr>
              <w:t>2</w:t>
            </w:r>
            <w:r w:rsidRPr="00311AE1">
              <w:rPr>
                <w:rFonts w:eastAsia="Times New Roman" w:cs="Times New Roman"/>
                <w:b/>
                <w:bCs/>
                <w:sz w:val="22"/>
                <w:lang w:eastAsia="lv-LV"/>
              </w:rPr>
              <w:t xml:space="preserve"> </w:t>
            </w:r>
            <w:r w:rsidR="002F6450" w:rsidRPr="00311AE1">
              <w:rPr>
                <w:rFonts w:eastAsia="Times New Roman" w:cs="Times New Roman"/>
                <w:b/>
                <w:bCs/>
                <w:sz w:val="22"/>
                <w:lang w:eastAsia="lv-LV"/>
              </w:rPr>
              <w:t>292</w:t>
            </w:r>
          </w:p>
        </w:tc>
      </w:tr>
    </w:tbl>
    <w:p w14:paraId="4B2A06F9" w14:textId="77777777" w:rsidR="00D059DB" w:rsidRPr="00311AE1" w:rsidRDefault="00D059DB" w:rsidP="7855A1A4">
      <w:pPr>
        <w:pStyle w:val="Sarakstarindkopa"/>
        <w:ind w:left="0" w:firstLine="0"/>
        <w:rPr>
          <w:rFonts w:cs="Times New Roman"/>
          <w:szCs w:val="24"/>
          <w:lang w:val="lv"/>
        </w:rPr>
      </w:pPr>
    </w:p>
    <w:p w14:paraId="772471D3" w14:textId="0F3D04C8" w:rsidR="00D059DB" w:rsidRPr="00311AE1" w:rsidRDefault="00D059DB" w:rsidP="7855A1A4">
      <w:pPr>
        <w:pStyle w:val="Sarakstarindkopa"/>
        <w:numPr>
          <w:ilvl w:val="0"/>
          <w:numId w:val="25"/>
        </w:numPr>
        <w:ind w:left="0" w:firstLine="0"/>
        <w:rPr>
          <w:rFonts w:cs="Times New Roman"/>
          <w:lang w:val="lv"/>
        </w:rPr>
      </w:pPr>
      <w:r w:rsidRPr="00311AE1">
        <w:rPr>
          <w:rFonts w:cs="Times New Roman"/>
          <w:lang w:val="lv"/>
        </w:rPr>
        <w:t xml:space="preserve">Šobrīd </w:t>
      </w:r>
      <w:r w:rsidR="330A0815" w:rsidRPr="00311AE1">
        <w:rPr>
          <w:rFonts w:cs="Times New Roman"/>
          <w:lang w:val="lv"/>
        </w:rPr>
        <w:t>Dienests ir noslēdzis līgumu</w:t>
      </w:r>
      <w:r w:rsidR="240ADB3B" w:rsidRPr="00311AE1">
        <w:rPr>
          <w:rFonts w:cs="Times New Roman"/>
          <w:lang w:val="lv"/>
        </w:rPr>
        <w:t xml:space="preserve">s ar </w:t>
      </w:r>
      <w:r w:rsidRPr="00311AE1">
        <w:rPr>
          <w:rFonts w:cs="Times New Roman"/>
          <w:lang w:val="lv"/>
        </w:rPr>
        <w:t xml:space="preserve"> </w:t>
      </w:r>
      <w:r w:rsidRPr="00311AE1">
        <w:rPr>
          <w:rFonts w:cs="Times New Roman"/>
          <w:b/>
          <w:bCs/>
          <w:lang w:val="lv"/>
        </w:rPr>
        <w:t xml:space="preserve">39 </w:t>
      </w:r>
      <w:r w:rsidR="00ED78B6" w:rsidRPr="00311AE1">
        <w:rPr>
          <w:rFonts w:cs="Times New Roman"/>
          <w:b/>
          <w:bCs/>
          <w:lang w:val="lv"/>
        </w:rPr>
        <w:t xml:space="preserve">akreditētām </w:t>
      </w:r>
      <w:r w:rsidRPr="00311AE1">
        <w:rPr>
          <w:rFonts w:cs="Times New Roman"/>
          <w:b/>
          <w:bCs/>
          <w:lang w:val="lv"/>
        </w:rPr>
        <w:t xml:space="preserve">laboratorijām </w:t>
      </w:r>
      <w:r w:rsidR="4D2CA48B" w:rsidRPr="00311AE1">
        <w:rPr>
          <w:rFonts w:cs="Times New Roman"/>
        </w:rPr>
        <w:t>par valsts apmaksāto laboratorisko izmeklējumu veikšanu</w:t>
      </w:r>
      <w:r w:rsidRPr="00311AE1">
        <w:rPr>
          <w:rFonts w:cs="Times New Roman"/>
          <w:lang w:val="lv"/>
        </w:rPr>
        <w:t xml:space="preserve">. Tikai daļa no laboratorijām sniedz plašu </w:t>
      </w:r>
      <w:r w:rsidR="5C6344F9" w:rsidRPr="00311AE1">
        <w:rPr>
          <w:rFonts w:cs="Times New Roman"/>
          <w:lang w:val="lv"/>
        </w:rPr>
        <w:t xml:space="preserve">laboratorisko </w:t>
      </w:r>
      <w:r w:rsidRPr="00311AE1">
        <w:rPr>
          <w:rFonts w:cs="Times New Roman"/>
          <w:lang w:val="lv"/>
        </w:rPr>
        <w:t xml:space="preserve">pakalpojumu spektru, pārējās akreditētas tikai noteiktās sfērās. No 2023. gada kopējās līgumu summas 32 870 596 </w:t>
      </w:r>
      <w:proofErr w:type="spellStart"/>
      <w:r w:rsidRPr="00311AE1">
        <w:rPr>
          <w:rFonts w:cs="Times New Roman"/>
          <w:i/>
          <w:iCs/>
          <w:lang w:val="lv"/>
        </w:rPr>
        <w:t>euro</w:t>
      </w:r>
      <w:proofErr w:type="spellEnd"/>
      <w:r w:rsidRPr="00311AE1">
        <w:rPr>
          <w:rFonts w:cs="Times New Roman"/>
          <w:lang w:val="lv"/>
        </w:rPr>
        <w:t xml:space="preserve"> apmērā </w:t>
      </w:r>
      <w:r w:rsidRPr="00311AE1">
        <w:rPr>
          <w:rFonts w:cs="Times New Roman"/>
          <w:b/>
          <w:bCs/>
          <w:lang w:val="lv"/>
        </w:rPr>
        <w:t>divu lielāko laboratoriju kopējā līguma summa</w:t>
      </w:r>
      <w:r w:rsidR="00A871E9" w:rsidRPr="00311AE1">
        <w:rPr>
          <w:rFonts w:cs="Times New Roman"/>
          <w:b/>
          <w:bCs/>
          <w:lang w:val="lv"/>
        </w:rPr>
        <w:t xml:space="preserve"> </w:t>
      </w:r>
      <w:r w:rsidRPr="00311AE1">
        <w:rPr>
          <w:rFonts w:cs="Times New Roman"/>
          <w:b/>
          <w:bCs/>
          <w:lang w:val="lv"/>
        </w:rPr>
        <w:t xml:space="preserve">ir 22 109 185 </w:t>
      </w:r>
      <w:proofErr w:type="spellStart"/>
      <w:r w:rsidRPr="00311AE1">
        <w:rPr>
          <w:rFonts w:cs="Times New Roman"/>
          <w:b/>
          <w:bCs/>
          <w:i/>
          <w:iCs/>
          <w:lang w:val="lv"/>
        </w:rPr>
        <w:t>euro</w:t>
      </w:r>
      <w:proofErr w:type="spellEnd"/>
      <w:r w:rsidRPr="00311AE1">
        <w:rPr>
          <w:rFonts w:cs="Times New Roman"/>
          <w:b/>
          <w:bCs/>
          <w:lang w:val="lv"/>
        </w:rPr>
        <w:t xml:space="preserve"> jeb 67%</w:t>
      </w:r>
      <w:r w:rsidRPr="00311AE1">
        <w:rPr>
          <w:rFonts w:cs="Times New Roman"/>
          <w:lang w:val="lv"/>
        </w:rPr>
        <w:t xml:space="preserve"> no visu valsts apmaksāto laboratorisko pakalpojumu apjoma.</w:t>
      </w:r>
      <w:r w:rsidR="007673D1" w:rsidRPr="00311AE1">
        <w:rPr>
          <w:rFonts w:cs="Times New Roman"/>
          <w:lang w:val="lv"/>
        </w:rPr>
        <w:t xml:space="preserve"> </w:t>
      </w:r>
      <w:r w:rsidR="00F71856" w:rsidRPr="00311AE1">
        <w:rPr>
          <w:rFonts w:cs="Times New Roman"/>
          <w:lang w:val="lv"/>
        </w:rPr>
        <w:t>Jāpiebilst, ka divām lielākajām laboratorijām kopā ir</w:t>
      </w:r>
      <w:r w:rsidR="00383275" w:rsidRPr="00311AE1">
        <w:rPr>
          <w:rFonts w:cs="Times New Roman"/>
          <w:lang w:val="lv"/>
        </w:rPr>
        <w:t xml:space="preserve"> </w:t>
      </w:r>
      <w:r w:rsidR="006F3796" w:rsidRPr="00311AE1">
        <w:rPr>
          <w:rFonts w:cs="Times New Roman"/>
          <w:lang w:val="lv"/>
        </w:rPr>
        <w:t>vairāk nekā 150</w:t>
      </w:r>
      <w:r w:rsidR="00383275" w:rsidRPr="00311AE1">
        <w:rPr>
          <w:rFonts w:cs="Times New Roman"/>
          <w:lang w:val="lv"/>
        </w:rPr>
        <w:t xml:space="preserve"> filiāļu, kas izvietotas </w:t>
      </w:r>
      <w:r w:rsidR="00CE150D" w:rsidRPr="00311AE1">
        <w:rPr>
          <w:rFonts w:cs="Times New Roman"/>
          <w:lang w:val="lv"/>
        </w:rPr>
        <w:t xml:space="preserve">visos Latvijas reģionos, nodrošinot </w:t>
      </w:r>
      <w:r w:rsidR="00CE150D" w:rsidRPr="00311AE1">
        <w:rPr>
          <w:rFonts w:cs="Times New Roman"/>
          <w:b/>
          <w:bCs/>
          <w:lang w:val="lv"/>
        </w:rPr>
        <w:t>pakalpojuma pieejamību</w:t>
      </w:r>
      <w:r w:rsidR="009D026C" w:rsidRPr="00311AE1">
        <w:rPr>
          <w:rFonts w:cs="Times New Roman"/>
          <w:b/>
          <w:bCs/>
          <w:lang w:val="lv"/>
        </w:rPr>
        <w:t xml:space="preserve"> tuvāk</w:t>
      </w:r>
      <w:r w:rsidR="005B0385" w:rsidRPr="00311AE1">
        <w:rPr>
          <w:rFonts w:cs="Times New Roman"/>
          <w:b/>
          <w:bCs/>
          <w:lang w:val="lv"/>
        </w:rPr>
        <w:t xml:space="preserve"> dzīvesvietai</w:t>
      </w:r>
      <w:r w:rsidR="005B0385" w:rsidRPr="00311AE1">
        <w:rPr>
          <w:rFonts w:cs="Times New Roman"/>
          <w:lang w:val="lv"/>
        </w:rPr>
        <w:t xml:space="preserve">. </w:t>
      </w:r>
    </w:p>
    <w:p w14:paraId="566636FE" w14:textId="77777777" w:rsidR="00FA3AC2" w:rsidRPr="00311AE1" w:rsidRDefault="00FA3AC2" w:rsidP="7855A1A4">
      <w:pPr>
        <w:pStyle w:val="Sarakstarindkopa"/>
        <w:ind w:left="0" w:firstLine="0"/>
        <w:rPr>
          <w:rFonts w:cs="Times New Roman"/>
          <w:szCs w:val="24"/>
          <w:lang w:val="lv"/>
        </w:rPr>
      </w:pPr>
    </w:p>
    <w:p w14:paraId="76372D3C" w14:textId="21BECFF2" w:rsidR="00FA3AC2" w:rsidRPr="00311AE1" w:rsidRDefault="008E429F" w:rsidP="203B788A">
      <w:pPr>
        <w:pStyle w:val="Sarakstarindkopa"/>
        <w:numPr>
          <w:ilvl w:val="0"/>
          <w:numId w:val="25"/>
        </w:numPr>
        <w:ind w:left="0" w:firstLine="0"/>
        <w:rPr>
          <w:rFonts w:cs="Times New Roman"/>
          <w:lang w:val="lv"/>
        </w:rPr>
      </w:pPr>
      <w:r w:rsidRPr="00311AE1">
        <w:rPr>
          <w:rFonts w:cs="Times New Roman"/>
          <w:lang w:val="lv"/>
        </w:rPr>
        <w:t xml:space="preserve">Iepriekšējā rindkopā minētais jāņem vērā, </w:t>
      </w:r>
      <w:r w:rsidR="00561BF4" w:rsidRPr="00311AE1">
        <w:rPr>
          <w:rFonts w:cs="Times New Roman"/>
          <w:lang w:val="lv"/>
        </w:rPr>
        <w:t>izstrādājot risinājumus laboratorisko izmeklējumu finansējuma efektīvākai izlietošanai</w:t>
      </w:r>
      <w:r w:rsidR="00C41136" w:rsidRPr="00311AE1">
        <w:rPr>
          <w:rFonts w:cs="Times New Roman"/>
          <w:lang w:val="lv"/>
        </w:rPr>
        <w:t xml:space="preserve">, jo </w:t>
      </w:r>
      <w:r w:rsidR="59C6126A" w:rsidRPr="00311AE1">
        <w:rPr>
          <w:rFonts w:cs="Times New Roman"/>
          <w:lang w:val="lv"/>
        </w:rPr>
        <w:t xml:space="preserve">ir svarīgi nodrošināt laboratorisko izmeklējumu pieejamību iedzīvotājiem, taču vienlaikus jāņem vērā </w:t>
      </w:r>
      <w:r w:rsidR="00C41136" w:rsidRPr="00311AE1">
        <w:rPr>
          <w:rFonts w:cs="Times New Roman"/>
          <w:b/>
          <w:bCs/>
          <w:lang w:val="lv"/>
        </w:rPr>
        <w:t>atšķ</w:t>
      </w:r>
      <w:r w:rsidR="003D4CB9" w:rsidRPr="00311AE1">
        <w:rPr>
          <w:rFonts w:cs="Times New Roman"/>
          <w:b/>
          <w:bCs/>
          <w:lang w:val="lv"/>
        </w:rPr>
        <w:t>i</w:t>
      </w:r>
      <w:r w:rsidR="00273A33" w:rsidRPr="00311AE1">
        <w:rPr>
          <w:rFonts w:cs="Times New Roman"/>
          <w:b/>
          <w:bCs/>
          <w:lang w:val="lv"/>
        </w:rPr>
        <w:t>rī</w:t>
      </w:r>
      <w:r w:rsidR="57957473" w:rsidRPr="00311AE1">
        <w:rPr>
          <w:rFonts w:cs="Times New Roman"/>
          <w:b/>
          <w:bCs/>
          <w:lang w:val="lv"/>
        </w:rPr>
        <w:t>bas</w:t>
      </w:r>
      <w:r w:rsidR="00C41136" w:rsidRPr="00311AE1">
        <w:rPr>
          <w:rFonts w:cs="Times New Roman"/>
          <w:b/>
          <w:bCs/>
          <w:lang w:val="lv"/>
        </w:rPr>
        <w:t xml:space="preserve"> gan laboratoriju darba apjom</w:t>
      </w:r>
      <w:r w:rsidR="00273A33" w:rsidRPr="00311AE1">
        <w:rPr>
          <w:rFonts w:cs="Times New Roman"/>
          <w:b/>
          <w:bCs/>
          <w:lang w:val="lv"/>
        </w:rPr>
        <w:t>ā</w:t>
      </w:r>
      <w:r w:rsidR="00C41136" w:rsidRPr="00311AE1">
        <w:rPr>
          <w:rFonts w:cs="Times New Roman"/>
          <w:b/>
          <w:bCs/>
          <w:lang w:val="lv"/>
        </w:rPr>
        <w:t xml:space="preserve">, gan </w:t>
      </w:r>
      <w:r w:rsidR="00FD1423" w:rsidRPr="00311AE1">
        <w:rPr>
          <w:rFonts w:cs="Times New Roman"/>
          <w:b/>
          <w:bCs/>
          <w:lang w:val="lv"/>
        </w:rPr>
        <w:t>darba specifik</w:t>
      </w:r>
      <w:r w:rsidR="3DEEE629" w:rsidRPr="00311AE1">
        <w:rPr>
          <w:rFonts w:cs="Times New Roman"/>
          <w:b/>
          <w:bCs/>
          <w:lang w:val="lv"/>
        </w:rPr>
        <w:t>ā</w:t>
      </w:r>
      <w:r w:rsidR="00FD1423" w:rsidRPr="00311AE1">
        <w:rPr>
          <w:rFonts w:cs="Times New Roman"/>
          <w:b/>
          <w:bCs/>
          <w:lang w:val="lv"/>
        </w:rPr>
        <w:t>.</w:t>
      </w:r>
      <w:r w:rsidR="00FD1423" w:rsidRPr="00311AE1">
        <w:rPr>
          <w:rFonts w:cs="Times New Roman"/>
          <w:lang w:val="lv"/>
        </w:rPr>
        <w:t xml:space="preserve"> Piemēram, slimnīcām piederošās laboratorijas </w:t>
      </w:r>
      <w:r w:rsidR="00932128" w:rsidRPr="00311AE1">
        <w:rPr>
          <w:rFonts w:cs="Times New Roman"/>
          <w:lang w:val="lv"/>
        </w:rPr>
        <w:t xml:space="preserve">pēc </w:t>
      </w:r>
      <w:r w:rsidR="00D07A0A" w:rsidRPr="00311AE1">
        <w:rPr>
          <w:rFonts w:cs="Times New Roman"/>
          <w:lang w:val="lv"/>
        </w:rPr>
        <w:t xml:space="preserve">darba </w:t>
      </w:r>
      <w:r w:rsidR="00932128" w:rsidRPr="00311AE1">
        <w:rPr>
          <w:rFonts w:cs="Times New Roman"/>
          <w:lang w:val="lv"/>
        </w:rPr>
        <w:lastRenderedPageBreak/>
        <w:t>apjoma ir daudz mazākas, bet to pakalpojums jānodrošina diennakts režīmā</w:t>
      </w:r>
      <w:r w:rsidR="008565AD" w:rsidRPr="00311AE1">
        <w:rPr>
          <w:rFonts w:cs="Times New Roman"/>
          <w:lang w:val="lv"/>
        </w:rPr>
        <w:t>,</w:t>
      </w:r>
      <w:r w:rsidR="00D73454" w:rsidRPr="00311AE1">
        <w:rPr>
          <w:rFonts w:cs="Times New Roman"/>
          <w:lang w:val="lv"/>
        </w:rPr>
        <w:t xml:space="preserve"> veicot steidzamus izmeklējumus gan uzņemšanas nodaļas, gan </w:t>
      </w:r>
      <w:proofErr w:type="spellStart"/>
      <w:r w:rsidR="00A13A26" w:rsidRPr="00311AE1">
        <w:rPr>
          <w:rFonts w:cs="Times New Roman"/>
          <w:lang w:val="lv"/>
        </w:rPr>
        <w:t>stacionētajiem</w:t>
      </w:r>
      <w:proofErr w:type="spellEnd"/>
      <w:r w:rsidR="00A13A26" w:rsidRPr="00311AE1">
        <w:rPr>
          <w:rFonts w:cs="Times New Roman"/>
          <w:lang w:val="lv"/>
        </w:rPr>
        <w:t xml:space="preserve"> pacientiem. Līdz ar to ir svarīgi, </w:t>
      </w:r>
      <w:r w:rsidR="003C6462" w:rsidRPr="00311AE1">
        <w:rPr>
          <w:rFonts w:cs="Times New Roman"/>
          <w:lang w:val="lv"/>
        </w:rPr>
        <w:t xml:space="preserve">veicot izmaiņas </w:t>
      </w:r>
      <w:r w:rsidR="00BD73FB" w:rsidRPr="00311AE1">
        <w:rPr>
          <w:rFonts w:cs="Times New Roman"/>
          <w:lang w:val="lv"/>
        </w:rPr>
        <w:t>laboratorisko pakalpojumu apmaksā,</w:t>
      </w:r>
      <w:r w:rsidR="004B6EE7" w:rsidRPr="00311AE1">
        <w:rPr>
          <w:rFonts w:cs="Times New Roman"/>
          <w:lang w:val="lv"/>
        </w:rPr>
        <w:t xml:space="preserve"> samazinot tarifus vai ieviešot </w:t>
      </w:r>
      <w:r w:rsidR="007A6F7F" w:rsidRPr="00311AE1">
        <w:rPr>
          <w:rFonts w:cs="Times New Roman"/>
          <w:lang w:val="lv"/>
        </w:rPr>
        <w:t>valsts budžeta izdevumus samazinošus koeficientus,</w:t>
      </w:r>
      <w:r w:rsidR="002201CE" w:rsidRPr="00311AE1">
        <w:rPr>
          <w:rFonts w:cs="Times New Roman"/>
          <w:lang w:val="lv"/>
        </w:rPr>
        <w:t xml:space="preserve"> </w:t>
      </w:r>
      <w:r w:rsidR="00A8233B" w:rsidRPr="00311AE1">
        <w:rPr>
          <w:rFonts w:cs="Times New Roman"/>
          <w:b/>
          <w:bCs/>
          <w:lang w:val="lv"/>
        </w:rPr>
        <w:t xml:space="preserve">diferencēt </w:t>
      </w:r>
      <w:r w:rsidR="00C33814" w:rsidRPr="00311AE1">
        <w:rPr>
          <w:rFonts w:cs="Times New Roman"/>
          <w:b/>
          <w:bCs/>
          <w:lang w:val="lv"/>
        </w:rPr>
        <w:t>apmaksas kārtību</w:t>
      </w:r>
      <w:r w:rsidR="00A8233B" w:rsidRPr="00311AE1">
        <w:rPr>
          <w:rFonts w:cs="Times New Roman"/>
          <w:lang w:val="lv"/>
        </w:rPr>
        <w:t xml:space="preserve"> atkarībā no laboratorijas atrašanās vietas un funkcijām</w:t>
      </w:r>
      <w:r w:rsidR="00C33814" w:rsidRPr="00311AE1">
        <w:rPr>
          <w:rFonts w:cs="Times New Roman"/>
          <w:lang w:val="lv"/>
        </w:rPr>
        <w:t xml:space="preserve">, tostarp </w:t>
      </w:r>
      <w:r w:rsidR="00B003E9" w:rsidRPr="00311AE1">
        <w:rPr>
          <w:rFonts w:cs="Times New Roman"/>
          <w:lang w:val="lv"/>
        </w:rPr>
        <w:t xml:space="preserve">nosakot atšķirīgus tarifus </w:t>
      </w:r>
      <w:r w:rsidR="00C33814" w:rsidRPr="00311AE1">
        <w:rPr>
          <w:rFonts w:cs="Times New Roman"/>
          <w:lang w:val="lv"/>
        </w:rPr>
        <w:t>slimnī</w:t>
      </w:r>
      <w:r w:rsidR="00A314AD" w:rsidRPr="00311AE1">
        <w:rPr>
          <w:rFonts w:cs="Times New Roman"/>
          <w:lang w:val="lv"/>
        </w:rPr>
        <w:t>cu laboratorijām</w:t>
      </w:r>
      <w:r w:rsidR="004921B8" w:rsidRPr="00311AE1">
        <w:rPr>
          <w:rFonts w:cs="Times New Roman"/>
          <w:lang w:val="lv"/>
        </w:rPr>
        <w:t>.</w:t>
      </w:r>
      <w:r w:rsidR="00240F15" w:rsidRPr="00311AE1">
        <w:rPr>
          <w:rFonts w:cs="Times New Roman"/>
          <w:lang w:val="lv"/>
        </w:rPr>
        <w:t xml:space="preserve"> </w:t>
      </w:r>
      <w:r w:rsidR="008565AD" w:rsidRPr="00311AE1">
        <w:rPr>
          <w:rFonts w:cs="Times New Roman"/>
          <w:lang w:val="lv"/>
        </w:rPr>
        <w:t xml:space="preserve"> </w:t>
      </w:r>
    </w:p>
    <w:p w14:paraId="08481738" w14:textId="77777777" w:rsidR="00B44E61" w:rsidRPr="00311AE1" w:rsidRDefault="00B44E61" w:rsidP="7855A1A4">
      <w:pPr>
        <w:pStyle w:val="Sarakstarindkopa"/>
        <w:ind w:left="0" w:firstLine="0"/>
        <w:rPr>
          <w:rFonts w:cs="Times New Roman"/>
          <w:szCs w:val="24"/>
          <w:lang w:val="lv"/>
        </w:rPr>
      </w:pPr>
    </w:p>
    <w:p w14:paraId="0677E708" w14:textId="325069FB" w:rsidR="00515038" w:rsidRPr="00311AE1" w:rsidRDefault="00E51739" w:rsidP="203B788A">
      <w:pPr>
        <w:pStyle w:val="Sarakstarindkopa"/>
        <w:numPr>
          <w:ilvl w:val="0"/>
          <w:numId w:val="25"/>
        </w:numPr>
        <w:ind w:left="0" w:firstLine="0"/>
        <w:rPr>
          <w:rFonts w:cs="Times New Roman"/>
          <w:lang w:val="lv"/>
        </w:rPr>
      </w:pPr>
      <w:r w:rsidRPr="00311AE1">
        <w:rPr>
          <w:rFonts w:cs="Times New Roman"/>
        </w:rPr>
        <w:t>L</w:t>
      </w:r>
      <w:r w:rsidR="00380AA2" w:rsidRPr="00311AE1">
        <w:rPr>
          <w:rFonts w:cs="Times New Roman"/>
        </w:rPr>
        <w:t>ai arī katru gadu laboratorijas izmeklējumiem atvēlēt</w:t>
      </w:r>
      <w:r w:rsidR="00F2062D" w:rsidRPr="00311AE1">
        <w:rPr>
          <w:rFonts w:cs="Times New Roman"/>
        </w:rPr>
        <w:t>s</w:t>
      </w:r>
      <w:r w:rsidR="00380AA2" w:rsidRPr="00311AE1">
        <w:rPr>
          <w:rFonts w:cs="Times New Roman"/>
        </w:rPr>
        <w:t xml:space="preserve"> n</w:t>
      </w:r>
      <w:r w:rsidR="00F2062D" w:rsidRPr="00311AE1">
        <w:rPr>
          <w:rFonts w:cs="Times New Roman"/>
        </w:rPr>
        <w:t>oteikts finansējums,</w:t>
      </w:r>
      <w:r w:rsidR="00842F87" w:rsidRPr="00311AE1">
        <w:rPr>
          <w:rFonts w:cs="Times New Roman"/>
        </w:rPr>
        <w:t xml:space="preserve"> kā arī pastāv nosacījumi tā izlietošanai (</w:t>
      </w:r>
      <w:r w:rsidR="007A2540" w:rsidRPr="00311AE1">
        <w:rPr>
          <w:rFonts w:cs="Times New Roman"/>
        </w:rPr>
        <w:t>noteikt</w:t>
      </w:r>
      <w:r w:rsidR="792AF1D3" w:rsidRPr="00311AE1">
        <w:rPr>
          <w:rFonts w:cs="Times New Roman"/>
        </w:rPr>
        <w:t>s</w:t>
      </w:r>
      <w:r w:rsidR="4BC272D5" w:rsidRPr="00311AE1">
        <w:rPr>
          <w:rFonts w:cs="Times New Roman"/>
        </w:rPr>
        <w:t xml:space="preserve"> plānotais finansējuma apjoms </w:t>
      </w:r>
      <w:r w:rsidR="007A2540" w:rsidRPr="00311AE1">
        <w:rPr>
          <w:rFonts w:cs="Times New Roman"/>
        </w:rPr>
        <w:t>ārstie</w:t>
      </w:r>
      <w:r w:rsidR="00F81073" w:rsidRPr="00311AE1">
        <w:rPr>
          <w:rFonts w:cs="Times New Roman"/>
        </w:rPr>
        <w:t>m</w:t>
      </w:r>
      <w:r w:rsidR="007A2540" w:rsidRPr="00311AE1">
        <w:rPr>
          <w:rFonts w:cs="Times New Roman"/>
        </w:rPr>
        <w:t xml:space="preserve"> </w:t>
      </w:r>
      <w:r w:rsidR="2D254AB7" w:rsidRPr="00311AE1">
        <w:rPr>
          <w:rFonts w:cs="Times New Roman"/>
        </w:rPr>
        <w:t xml:space="preserve">nosūtītājiem </w:t>
      </w:r>
      <w:r w:rsidR="007A2540" w:rsidRPr="00311AE1">
        <w:rPr>
          <w:rFonts w:cs="Times New Roman"/>
        </w:rPr>
        <w:t xml:space="preserve">un laboratorijām, </w:t>
      </w:r>
      <w:r w:rsidR="00D340F1" w:rsidRPr="00311AE1">
        <w:rPr>
          <w:rFonts w:cs="Times New Roman"/>
        </w:rPr>
        <w:t>izveidots valsts apmaksāto manipulāciju saraksts</w:t>
      </w:r>
      <w:r w:rsidR="00AF5732" w:rsidRPr="00311AE1">
        <w:rPr>
          <w:rFonts w:cs="Times New Roman"/>
        </w:rPr>
        <w:t>)</w:t>
      </w:r>
      <w:r w:rsidR="00D62387" w:rsidRPr="00311AE1">
        <w:rPr>
          <w:rFonts w:cs="Times New Roman"/>
        </w:rPr>
        <w:t xml:space="preserve">, </w:t>
      </w:r>
      <w:r w:rsidR="00AF5732" w:rsidRPr="00311AE1">
        <w:rPr>
          <w:rFonts w:cs="Times New Roman"/>
        </w:rPr>
        <w:t xml:space="preserve">pēdējos gados laboratoriju sniegto </w:t>
      </w:r>
      <w:r w:rsidR="00AF5732" w:rsidRPr="00311AE1">
        <w:rPr>
          <w:rFonts w:cs="Times New Roman"/>
          <w:b/>
          <w:bCs/>
        </w:rPr>
        <w:t xml:space="preserve">pakalpojumu apjoms </w:t>
      </w:r>
      <w:r w:rsidR="123B5DFD" w:rsidRPr="00311AE1">
        <w:rPr>
          <w:rFonts w:cs="Times New Roman"/>
          <w:b/>
          <w:bCs/>
        </w:rPr>
        <w:t xml:space="preserve"> ik gadu </w:t>
      </w:r>
      <w:r w:rsidR="7CEBC508" w:rsidRPr="00311AE1">
        <w:rPr>
          <w:rFonts w:cs="Times New Roman"/>
          <w:b/>
          <w:bCs/>
        </w:rPr>
        <w:t xml:space="preserve"> pieaug</w:t>
      </w:r>
      <w:r w:rsidR="7CEBC508" w:rsidRPr="00311AE1">
        <w:rPr>
          <w:rFonts w:cs="Times New Roman"/>
        </w:rPr>
        <w:t xml:space="preserve"> un tādējādi </w:t>
      </w:r>
      <w:r w:rsidR="00AF5732" w:rsidRPr="00311AE1">
        <w:rPr>
          <w:rFonts w:cs="Times New Roman"/>
        </w:rPr>
        <w:t>pārsniedz</w:t>
      </w:r>
      <w:r w:rsidR="00AF751E" w:rsidRPr="00311AE1">
        <w:rPr>
          <w:rFonts w:cs="Times New Roman"/>
        </w:rPr>
        <w:t xml:space="preserve"> līgumos noteikto</w:t>
      </w:r>
      <w:r w:rsidR="00AF5732" w:rsidRPr="00311AE1">
        <w:rPr>
          <w:rFonts w:cs="Times New Roman"/>
        </w:rPr>
        <w:t xml:space="preserve"> finansējum</w:t>
      </w:r>
      <w:r w:rsidR="00F66B66" w:rsidRPr="00311AE1">
        <w:rPr>
          <w:rFonts w:cs="Times New Roman"/>
        </w:rPr>
        <w:t>u</w:t>
      </w:r>
      <w:r w:rsidR="00165159" w:rsidRPr="00311AE1">
        <w:rPr>
          <w:rFonts w:cs="Times New Roman"/>
        </w:rPr>
        <w:t>.</w:t>
      </w:r>
      <w:r w:rsidR="00F66B66" w:rsidRPr="00311AE1">
        <w:rPr>
          <w:rFonts w:cs="Times New Roman"/>
        </w:rPr>
        <w:t xml:space="preserve"> </w:t>
      </w:r>
      <w:r w:rsidR="00165159" w:rsidRPr="00311AE1">
        <w:rPr>
          <w:rFonts w:cs="Times New Roman"/>
        </w:rPr>
        <w:t>V</w:t>
      </w:r>
      <w:r w:rsidR="00F66B66" w:rsidRPr="00311AE1">
        <w:rPr>
          <w:rFonts w:cs="Times New Roman"/>
        </w:rPr>
        <w:t>eidoj</w:t>
      </w:r>
      <w:r w:rsidR="00165159" w:rsidRPr="00311AE1">
        <w:rPr>
          <w:rFonts w:cs="Times New Roman"/>
        </w:rPr>
        <w:t>as</w:t>
      </w:r>
      <w:r w:rsidR="00F66B66" w:rsidRPr="00311AE1">
        <w:rPr>
          <w:rFonts w:cs="Times New Roman"/>
        </w:rPr>
        <w:t xml:space="preserve"> tā saucamās </w:t>
      </w:r>
      <w:r w:rsidR="00F66B66" w:rsidRPr="00311AE1">
        <w:rPr>
          <w:rFonts w:cs="Times New Roman"/>
          <w:b/>
          <w:bCs/>
        </w:rPr>
        <w:t>pārstrādes</w:t>
      </w:r>
      <w:r w:rsidR="00165159" w:rsidRPr="00311AE1">
        <w:rPr>
          <w:rFonts w:cs="Times New Roman"/>
        </w:rPr>
        <w:t xml:space="preserve">, </w:t>
      </w:r>
      <w:r w:rsidR="009D14C7" w:rsidRPr="00311AE1">
        <w:rPr>
          <w:rFonts w:cs="Times New Roman"/>
        </w:rPr>
        <w:t>kad</w:t>
      </w:r>
      <w:r w:rsidR="00801212" w:rsidRPr="00311AE1">
        <w:rPr>
          <w:rFonts w:cs="Times New Roman"/>
        </w:rPr>
        <w:t xml:space="preserve"> valsts apmaksāto izmeklējumu apjoms pārsniedz iepriekš plānoto un </w:t>
      </w:r>
      <w:r w:rsidR="00165159" w:rsidRPr="00311AE1">
        <w:rPr>
          <w:rFonts w:cs="Times New Roman"/>
        </w:rPr>
        <w:t>laboratorij</w:t>
      </w:r>
      <w:r w:rsidR="009D14C7" w:rsidRPr="00311AE1">
        <w:rPr>
          <w:rFonts w:cs="Times New Roman"/>
        </w:rPr>
        <w:t xml:space="preserve">as </w:t>
      </w:r>
      <w:r w:rsidR="00801212" w:rsidRPr="00311AE1">
        <w:rPr>
          <w:rFonts w:cs="Times New Roman"/>
        </w:rPr>
        <w:t>laikus</w:t>
      </w:r>
      <w:r w:rsidR="009D14C7" w:rsidRPr="00311AE1">
        <w:rPr>
          <w:rFonts w:cs="Times New Roman"/>
        </w:rPr>
        <w:t xml:space="preserve"> </w:t>
      </w:r>
      <w:r w:rsidR="00165159" w:rsidRPr="00311AE1">
        <w:rPr>
          <w:rFonts w:cs="Times New Roman"/>
        </w:rPr>
        <w:t>nesaņem samaksu</w:t>
      </w:r>
      <w:r w:rsidR="00C058F6" w:rsidRPr="00311AE1">
        <w:rPr>
          <w:rFonts w:cs="Times New Roman"/>
        </w:rPr>
        <w:t>,</w:t>
      </w:r>
      <w:r w:rsidR="0011731E" w:rsidRPr="00311AE1">
        <w:rPr>
          <w:rFonts w:cs="Times New Roman"/>
        </w:rPr>
        <w:t xml:space="preserve"> kā arī pastāv risks, ka </w:t>
      </w:r>
      <w:r w:rsidR="00352AF6" w:rsidRPr="00311AE1">
        <w:rPr>
          <w:rFonts w:cs="Times New Roman"/>
        </w:rPr>
        <w:t>apmaksa netiek saņemta</w:t>
      </w:r>
      <w:r w:rsidR="00F4557E" w:rsidRPr="00311AE1">
        <w:rPr>
          <w:rFonts w:cs="Times New Roman"/>
        </w:rPr>
        <w:t xml:space="preserve"> </w:t>
      </w:r>
      <w:r w:rsidR="0011731E" w:rsidRPr="00311AE1">
        <w:rPr>
          <w:rFonts w:cs="Times New Roman"/>
        </w:rPr>
        <w:t>vispār</w:t>
      </w:r>
      <w:r w:rsidR="004C11C0" w:rsidRPr="00311AE1">
        <w:rPr>
          <w:rFonts w:cs="Times New Roman"/>
        </w:rPr>
        <w:t>,</w:t>
      </w:r>
      <w:r w:rsidR="0011731E" w:rsidRPr="00311AE1">
        <w:rPr>
          <w:rFonts w:cs="Times New Roman"/>
        </w:rPr>
        <w:t xml:space="preserve"> vai </w:t>
      </w:r>
      <w:r w:rsidR="00D32A19" w:rsidRPr="00311AE1">
        <w:rPr>
          <w:rFonts w:cs="Times New Roman"/>
        </w:rPr>
        <w:t>tiek saņemta</w:t>
      </w:r>
      <w:r w:rsidR="0011731E" w:rsidRPr="00311AE1">
        <w:rPr>
          <w:rFonts w:cs="Times New Roman"/>
        </w:rPr>
        <w:t xml:space="preserve"> samazinātā apjomā</w:t>
      </w:r>
      <w:r w:rsidR="00430B2F" w:rsidRPr="00311AE1">
        <w:rPr>
          <w:rFonts w:cs="Times New Roman"/>
        </w:rPr>
        <w:t xml:space="preserve"> par</w:t>
      </w:r>
      <w:r w:rsidR="002F40E4" w:rsidRPr="00311AE1">
        <w:rPr>
          <w:rFonts w:cs="Times New Roman"/>
        </w:rPr>
        <w:t xml:space="preserve"> </w:t>
      </w:r>
      <w:r w:rsidR="3B296805" w:rsidRPr="00311AE1">
        <w:rPr>
          <w:rFonts w:cs="Times New Roman"/>
        </w:rPr>
        <w:t xml:space="preserve">pacientiem </w:t>
      </w:r>
      <w:r w:rsidR="00430B2F" w:rsidRPr="00311AE1">
        <w:rPr>
          <w:rFonts w:cs="Times New Roman"/>
        </w:rPr>
        <w:t>sniegt</w:t>
      </w:r>
      <w:r w:rsidR="002F40E4" w:rsidRPr="00311AE1">
        <w:rPr>
          <w:rFonts w:cs="Times New Roman"/>
        </w:rPr>
        <w:t>ajiem</w:t>
      </w:r>
      <w:r w:rsidR="00430B2F" w:rsidRPr="00311AE1">
        <w:rPr>
          <w:rFonts w:cs="Times New Roman"/>
        </w:rPr>
        <w:t xml:space="preserve"> pakalpojum</w:t>
      </w:r>
      <w:r w:rsidR="002F40E4" w:rsidRPr="00311AE1">
        <w:rPr>
          <w:rFonts w:cs="Times New Roman"/>
        </w:rPr>
        <w:t>iem</w:t>
      </w:r>
      <w:r w:rsidR="207C3E3A" w:rsidRPr="00311AE1">
        <w:rPr>
          <w:rFonts w:cs="Times New Roman"/>
        </w:rPr>
        <w:t xml:space="preserve">, kuru </w:t>
      </w:r>
      <w:r w:rsidR="207C3E3A" w:rsidRPr="00311AE1">
        <w:rPr>
          <w:rFonts w:cs="Times New Roman"/>
          <w:b/>
          <w:bCs/>
        </w:rPr>
        <w:t>nepieciešamību notei</w:t>
      </w:r>
      <w:r w:rsidR="00D07A0A" w:rsidRPr="00311AE1">
        <w:rPr>
          <w:rFonts w:cs="Times New Roman"/>
          <w:b/>
          <w:bCs/>
        </w:rPr>
        <w:t>kuši</w:t>
      </w:r>
      <w:r w:rsidR="207C3E3A" w:rsidRPr="00311AE1">
        <w:rPr>
          <w:rFonts w:cs="Times New Roman"/>
          <w:b/>
          <w:bCs/>
        </w:rPr>
        <w:t xml:space="preserve"> ģimenes ārsti un ārsti speciālisti</w:t>
      </w:r>
      <w:r w:rsidR="00C8711F" w:rsidRPr="00311AE1">
        <w:rPr>
          <w:rFonts w:cs="Times New Roman"/>
        </w:rPr>
        <w:t>.</w:t>
      </w:r>
      <w:r w:rsidR="00861391" w:rsidRPr="00311AE1">
        <w:rPr>
          <w:rFonts w:cs="Times New Roman"/>
        </w:rPr>
        <w:t xml:space="preserve"> </w:t>
      </w:r>
      <w:bookmarkStart w:id="2" w:name="_Hlk116838959"/>
      <w:r w:rsidR="00784522" w:rsidRPr="00311AE1">
        <w:rPr>
          <w:rFonts w:cs="Times New Roman"/>
        </w:rPr>
        <w:t>Būtiskākās p</w:t>
      </w:r>
      <w:r w:rsidR="00036896" w:rsidRPr="00311AE1">
        <w:rPr>
          <w:rFonts w:cs="Times New Roman"/>
        </w:rPr>
        <w:t>ārstrādes rada</w:t>
      </w:r>
      <w:r w:rsidR="009C1654" w:rsidRPr="00311AE1">
        <w:rPr>
          <w:rFonts w:cs="Times New Roman"/>
        </w:rPr>
        <w:t xml:space="preserve"> </w:t>
      </w:r>
      <w:proofErr w:type="spellStart"/>
      <w:r w:rsidR="009C1654" w:rsidRPr="00311AE1">
        <w:rPr>
          <w:rFonts w:cs="Times New Roman"/>
        </w:rPr>
        <w:t>kvotētie</w:t>
      </w:r>
      <w:proofErr w:type="spellEnd"/>
      <w:r w:rsidR="00036896" w:rsidRPr="00311AE1">
        <w:rPr>
          <w:rFonts w:cs="Times New Roman"/>
        </w:rPr>
        <w:t xml:space="preserve"> ambulatorie laboratoriskie izmeklējumi, kas 1.attēlā</w:t>
      </w:r>
      <w:r w:rsidR="006D7333" w:rsidRPr="00311AE1">
        <w:rPr>
          <w:rFonts w:cs="Times New Roman"/>
        </w:rPr>
        <w:t xml:space="preserve"> </w:t>
      </w:r>
      <w:r w:rsidR="7D0EFD2F" w:rsidRPr="00311AE1">
        <w:rPr>
          <w:rFonts w:cs="Times New Roman"/>
        </w:rPr>
        <w:t>norādīti</w:t>
      </w:r>
      <w:r w:rsidR="00036896" w:rsidRPr="00311AE1">
        <w:rPr>
          <w:rFonts w:cs="Times New Roman"/>
        </w:rPr>
        <w:t xml:space="preserve"> ar nosaukumu “</w:t>
      </w:r>
      <w:r w:rsidR="669B9D01" w:rsidRPr="00311AE1">
        <w:rPr>
          <w:rFonts w:cs="Times New Roman"/>
        </w:rPr>
        <w:t>P</w:t>
      </w:r>
      <w:r w:rsidR="00036896" w:rsidRPr="00311AE1">
        <w:rPr>
          <w:rFonts w:cs="Times New Roman"/>
        </w:rPr>
        <w:t xml:space="preserve">ārējie laboratoriskie izmeklējumi”. </w:t>
      </w:r>
    </w:p>
    <w:p w14:paraId="6CBED514" w14:textId="45B0853E" w:rsidR="0091704E" w:rsidRPr="00311AE1" w:rsidRDefault="0091704E" w:rsidP="0091704E">
      <w:pPr>
        <w:pStyle w:val="Sarakstarindkopa"/>
        <w:ind w:left="0" w:firstLine="0"/>
        <w:jc w:val="right"/>
        <w:rPr>
          <w:rFonts w:cs="Times New Roman"/>
          <w:lang w:val="lv"/>
        </w:rPr>
      </w:pPr>
      <w:r w:rsidRPr="00311AE1">
        <w:rPr>
          <w:rFonts w:cs="Times New Roman"/>
        </w:rPr>
        <w:t>1. attēls</w:t>
      </w:r>
    </w:p>
    <w:p w14:paraId="2998E9AC" w14:textId="77777777" w:rsidR="00907B4C" w:rsidRPr="00311AE1" w:rsidRDefault="00907B4C" w:rsidP="7855A1A4">
      <w:pPr>
        <w:pStyle w:val="Sarakstarindkopa"/>
        <w:ind w:left="0" w:firstLine="0"/>
        <w:rPr>
          <w:rFonts w:cs="Times New Roman"/>
          <w:szCs w:val="24"/>
          <w:lang w:val="lv"/>
        </w:rPr>
      </w:pPr>
    </w:p>
    <w:p w14:paraId="585C602D" w14:textId="5986660F" w:rsidR="00C06278" w:rsidRPr="00311AE1" w:rsidRDefault="00C06278" w:rsidP="7855A1A4">
      <w:pPr>
        <w:pStyle w:val="Sarakstarindkopa"/>
        <w:ind w:left="0" w:firstLine="0"/>
        <w:rPr>
          <w:rFonts w:cs="Times New Roman"/>
          <w:lang w:val="lv"/>
        </w:rPr>
      </w:pPr>
      <w:r w:rsidRPr="00311AE1">
        <w:rPr>
          <w:rFonts w:cs="Times New Roman"/>
          <w:noProof/>
          <w:szCs w:val="24"/>
        </w:rPr>
        <mc:AlternateContent>
          <mc:Choice Requires="wps">
            <w:drawing>
              <wp:anchor distT="0" distB="0" distL="114300" distR="114300" simplePos="0" relativeHeight="251658240" behindDoc="0" locked="0" layoutInCell="1" allowOverlap="1" wp14:anchorId="69E9BF08" wp14:editId="0013C61F">
                <wp:simplePos x="0" y="0"/>
                <wp:positionH relativeFrom="column">
                  <wp:posOffset>1663700</wp:posOffset>
                </wp:positionH>
                <wp:positionV relativeFrom="paragraph">
                  <wp:posOffset>2329815</wp:posOffset>
                </wp:positionV>
                <wp:extent cx="1885950" cy="266700"/>
                <wp:effectExtent l="0" t="0" r="0" b="0"/>
                <wp:wrapNone/>
                <wp:docPr id="660239388" name="Oval 6602393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5950" cy="266700"/>
                        </a:xfrm>
                        <a:prstGeom prst="ellipse">
                          <a:avLst/>
                        </a:prstGeom>
                        <a:noFill/>
                        <a:ln w="25400" cap="flat" cmpd="sng" algn="ctr">
                          <a:solidFill>
                            <a:srgbClr val="C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22673E6" id="Oval 660239388" o:spid="_x0000_s1026" style="position:absolute;margin-left:131pt;margin-top:183.45pt;width:148.5pt;height:2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" filled="f" strokecolor="#c00000" strokeweight="2pt">
                <v:stroke joinstyle="miter"/>
                <v:path arrowok="t"/>
              </v:oval>
            </w:pict>
          </mc:Fallback>
        </mc:AlternateContent>
      </w:r>
      <w:r w:rsidRPr="00311AE1">
        <w:rPr>
          <w:rFonts w:cs="Times New Roman"/>
          <w:noProof/>
          <w:szCs w:val="24"/>
        </w:rPr>
        <w:drawing>
          <wp:inline distT="0" distB="0" distL="0" distR="0" wp14:anchorId="50CAD5C1" wp14:editId="10772502">
            <wp:extent cx="5844203" cy="2970479"/>
            <wp:effectExtent l="0" t="0" r="4445" b="20955"/>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4CA7E1D6" w14:textId="7D2E6A97" w:rsidR="00C06278" w:rsidRPr="00311AE1" w:rsidRDefault="00C06278" w:rsidP="7855A1A4">
      <w:pPr>
        <w:ind w:firstLine="0"/>
        <w:rPr>
          <w:rFonts w:cs="Times New Roman"/>
          <w:szCs w:val="24"/>
        </w:rPr>
      </w:pPr>
    </w:p>
    <w:p w14:paraId="761D6D14" w14:textId="77777777" w:rsidR="00185CD4" w:rsidRPr="00311AE1" w:rsidRDefault="00515038" w:rsidP="7855A1A4">
      <w:pPr>
        <w:pStyle w:val="Sarakstarindkopa"/>
        <w:numPr>
          <w:ilvl w:val="0"/>
          <w:numId w:val="25"/>
        </w:numPr>
        <w:ind w:left="0" w:firstLine="0"/>
        <w:rPr>
          <w:rFonts w:cs="Times New Roman"/>
          <w:szCs w:val="24"/>
          <w:lang w:val="lv"/>
        </w:rPr>
      </w:pPr>
      <w:r w:rsidRPr="00311AE1">
        <w:rPr>
          <w:rFonts w:cs="Times New Roman"/>
          <w:b/>
          <w:bCs/>
        </w:rPr>
        <w:t>Pārstrāžu galvenie iemesli</w:t>
      </w:r>
      <w:r w:rsidR="00185CD4" w:rsidRPr="00311AE1">
        <w:rPr>
          <w:rFonts w:cs="Times New Roman"/>
        </w:rPr>
        <w:t>:</w:t>
      </w:r>
    </w:p>
    <w:p w14:paraId="155B3F18" w14:textId="2862C468" w:rsidR="47A02845" w:rsidRPr="00311AE1" w:rsidRDefault="47A02845" w:rsidP="203B788A">
      <w:pPr>
        <w:pStyle w:val="Sarakstarindkopa"/>
        <w:numPr>
          <w:ilvl w:val="1"/>
          <w:numId w:val="25"/>
        </w:numPr>
        <w:rPr>
          <w:rFonts w:cs="Times New Roman"/>
          <w:lang w:val="lv"/>
        </w:rPr>
      </w:pPr>
      <w:r w:rsidRPr="00311AE1">
        <w:rPr>
          <w:rFonts w:cs="Times New Roman"/>
          <w:lang w:val="lv"/>
        </w:rPr>
        <w:t xml:space="preserve">Unikālo pacientu, kas saņem ambulatoros laboratoriskos izmeklējumus, </w:t>
      </w:r>
      <w:r w:rsidR="00915A83" w:rsidRPr="00311AE1">
        <w:rPr>
          <w:rFonts w:cs="Times New Roman"/>
          <w:lang w:val="lv"/>
        </w:rPr>
        <w:t>skaita pieaugums;</w:t>
      </w:r>
    </w:p>
    <w:p w14:paraId="63A488BD" w14:textId="689741CA" w:rsidR="006D49ED" w:rsidRPr="00311AE1" w:rsidRDefault="00185CD4" w:rsidP="203B788A">
      <w:pPr>
        <w:pStyle w:val="Sarakstarindkopa"/>
        <w:numPr>
          <w:ilvl w:val="1"/>
          <w:numId w:val="25"/>
        </w:numPr>
        <w:rPr>
          <w:rFonts w:cs="Times New Roman"/>
          <w:lang w:val="lv"/>
        </w:rPr>
      </w:pPr>
      <w:r w:rsidRPr="00311AE1">
        <w:rPr>
          <w:rFonts w:cs="Times New Roman"/>
        </w:rPr>
        <w:t xml:space="preserve">Izmeklējumu </w:t>
      </w:r>
      <w:r w:rsidR="007C3492" w:rsidRPr="00311AE1">
        <w:rPr>
          <w:rFonts w:cs="Times New Roman"/>
        </w:rPr>
        <w:t xml:space="preserve">skaita pieaugums uz vienu pacientu </w:t>
      </w:r>
      <w:r w:rsidR="00D10DBF" w:rsidRPr="00311AE1">
        <w:rPr>
          <w:rFonts w:cs="Times New Roman"/>
        </w:rPr>
        <w:t xml:space="preserve">(skatīt </w:t>
      </w:r>
      <w:r w:rsidR="009E2AF9" w:rsidRPr="00311AE1">
        <w:rPr>
          <w:rFonts w:cs="Times New Roman"/>
        </w:rPr>
        <w:t>2. tabulu</w:t>
      </w:r>
      <w:r w:rsidR="00D10DBF" w:rsidRPr="00311AE1">
        <w:rPr>
          <w:rFonts w:cs="Times New Roman"/>
        </w:rPr>
        <w:t>)</w:t>
      </w:r>
      <w:r w:rsidR="000928AC" w:rsidRPr="00311AE1">
        <w:rPr>
          <w:rFonts w:cs="Times New Roman"/>
        </w:rPr>
        <w:t>, kas saistīt</w:t>
      </w:r>
      <w:r w:rsidR="00C14564" w:rsidRPr="00311AE1">
        <w:rPr>
          <w:rFonts w:cs="Times New Roman"/>
        </w:rPr>
        <w:t>s</w:t>
      </w:r>
      <w:r w:rsidR="000928AC" w:rsidRPr="00311AE1">
        <w:rPr>
          <w:rFonts w:cs="Times New Roman"/>
        </w:rPr>
        <w:t xml:space="preserve"> ar </w:t>
      </w:r>
      <w:r w:rsidR="009E7211" w:rsidRPr="00311AE1">
        <w:rPr>
          <w:rFonts w:cs="Times New Roman"/>
        </w:rPr>
        <w:t>sabiedrības novecošanu, diagnostikas uzlabošanos, dzīvildzes pieaugumu, jaunu medicīnas tehnoloģiju ieviešanu</w:t>
      </w:r>
      <w:r w:rsidR="0075632C" w:rsidRPr="00311AE1">
        <w:rPr>
          <w:rFonts w:cs="Times New Roman"/>
        </w:rPr>
        <w:t>; hroniski slimu pacientu īpatsvara pieaugumu</w:t>
      </w:r>
      <w:r w:rsidR="31FBD83E" w:rsidRPr="00311AE1">
        <w:rPr>
          <w:rFonts w:cs="Times New Roman"/>
        </w:rPr>
        <w:t xml:space="preserve">, kā arī </w:t>
      </w:r>
      <w:r w:rsidR="00C14564" w:rsidRPr="00311AE1">
        <w:rPr>
          <w:rFonts w:cs="Times New Roman"/>
        </w:rPr>
        <w:t xml:space="preserve"> sekām pēc </w:t>
      </w:r>
      <w:r w:rsidR="1B1C451B" w:rsidRPr="00311AE1">
        <w:rPr>
          <w:rFonts w:cs="Times New Roman"/>
        </w:rPr>
        <w:t xml:space="preserve">pārslimota </w:t>
      </w:r>
      <w:r w:rsidR="00C14564" w:rsidRPr="00311AE1">
        <w:rPr>
          <w:rFonts w:cs="Times New Roman"/>
        </w:rPr>
        <w:t>Covid-19</w:t>
      </w:r>
      <w:r w:rsidR="00D10DBF" w:rsidRPr="00311AE1">
        <w:rPr>
          <w:rFonts w:cs="Times New Roman"/>
        </w:rPr>
        <w:t>;</w:t>
      </w:r>
    </w:p>
    <w:p w14:paraId="107A1832" w14:textId="6D05AA06" w:rsidR="006D49ED" w:rsidRPr="00311AE1" w:rsidRDefault="009E2AF9" w:rsidP="7855A1A4">
      <w:pPr>
        <w:pStyle w:val="Sarakstarindkopa"/>
        <w:numPr>
          <w:ilvl w:val="1"/>
          <w:numId w:val="25"/>
        </w:numPr>
        <w:rPr>
          <w:rFonts w:cs="Times New Roman"/>
          <w:lang w:val="lv"/>
        </w:rPr>
      </w:pPr>
      <w:r w:rsidRPr="00311AE1">
        <w:rPr>
          <w:rFonts w:cs="Times New Roman"/>
        </w:rPr>
        <w:t xml:space="preserve">Atsevišķās laboratorijās </w:t>
      </w:r>
      <w:r w:rsidR="002A0530" w:rsidRPr="00311AE1">
        <w:rPr>
          <w:rFonts w:cs="Times New Roman"/>
        </w:rPr>
        <w:t xml:space="preserve">daļai </w:t>
      </w:r>
      <w:r w:rsidRPr="00311AE1">
        <w:rPr>
          <w:rFonts w:cs="Times New Roman"/>
        </w:rPr>
        <w:t xml:space="preserve">valsts </w:t>
      </w:r>
      <w:r w:rsidR="002A0530" w:rsidRPr="00311AE1">
        <w:rPr>
          <w:rFonts w:cs="Times New Roman"/>
        </w:rPr>
        <w:t>apmaksāto pakalpojumu tarifs pārsniedz pakalpojuma pašizmaksu. Tarifi auguši dēļ ārstniecības personu darba samaksas pieauguma, bet, tā kā darba samaksai piešķirts papildu finansējums, šim pieaugumam nav tiešas ietekmes uz pārstrāžu veidošanos;</w:t>
      </w:r>
    </w:p>
    <w:p w14:paraId="4126FF21" w14:textId="2DB6133A" w:rsidR="00C14564" w:rsidRPr="00311AE1" w:rsidRDefault="00915A83" w:rsidP="7855A1A4">
      <w:pPr>
        <w:pStyle w:val="Sarakstarindkopa"/>
        <w:numPr>
          <w:ilvl w:val="1"/>
          <w:numId w:val="25"/>
        </w:numPr>
        <w:rPr>
          <w:rFonts w:cs="Times New Roman"/>
          <w:lang w:val="lv"/>
        </w:rPr>
      </w:pPr>
      <w:r w:rsidRPr="00311AE1">
        <w:rPr>
          <w:rFonts w:cs="Times New Roman"/>
          <w:lang w:val="lv"/>
        </w:rPr>
        <w:lastRenderedPageBreak/>
        <w:t>Valsts budžeta finansējums neatbilst</w:t>
      </w:r>
      <w:r w:rsidR="001B1351" w:rsidRPr="00311AE1">
        <w:rPr>
          <w:rFonts w:cs="Times New Roman"/>
          <w:lang w:val="lv"/>
        </w:rPr>
        <w:t xml:space="preserve"> reālajai situācijai</w:t>
      </w:r>
      <w:r w:rsidRPr="00311AE1">
        <w:rPr>
          <w:rFonts w:cs="Times New Roman"/>
          <w:lang w:val="lv"/>
        </w:rPr>
        <w:t xml:space="preserve">, nesekojot pacientu vajadzībām; </w:t>
      </w:r>
    </w:p>
    <w:bookmarkEnd w:id="2"/>
    <w:p w14:paraId="0F7FAC9A" w14:textId="469408D6" w:rsidR="00A41D07" w:rsidRPr="00311AE1" w:rsidRDefault="00915A83" w:rsidP="00915A83">
      <w:pPr>
        <w:pStyle w:val="Sarakstarindkopa"/>
        <w:numPr>
          <w:ilvl w:val="1"/>
          <w:numId w:val="25"/>
        </w:numPr>
        <w:rPr>
          <w:rFonts w:cs="Times New Roman"/>
          <w:lang w:val="lv"/>
        </w:rPr>
      </w:pPr>
      <w:r w:rsidRPr="00311AE1">
        <w:rPr>
          <w:rFonts w:cs="Times New Roman"/>
        </w:rPr>
        <w:t>Atkārtoti izmeklējumi, kas nav bijuši nepieciešami, vai algoritmiem neatbilstoši izmeklējumi – šādu izmeklējumu apjomu nav iespējams precīzi noteikt</w:t>
      </w:r>
      <w:r w:rsidR="007B0F39" w:rsidRPr="00311AE1">
        <w:rPr>
          <w:rFonts w:cs="Times New Roman"/>
        </w:rPr>
        <w:t xml:space="preserve"> bez liela datu apjoma analīzes (nosūtījumi u.c. medicīniskā dokumentācija).</w:t>
      </w:r>
    </w:p>
    <w:p w14:paraId="7A7CE1CA" w14:textId="77777777" w:rsidR="00915A83" w:rsidRPr="00311AE1" w:rsidRDefault="00915A83" w:rsidP="00915A83">
      <w:pPr>
        <w:pStyle w:val="Sarakstarindkopa"/>
        <w:ind w:left="1440" w:firstLine="0"/>
        <w:rPr>
          <w:rFonts w:cs="Times New Roman"/>
          <w:lang w:val="lv"/>
        </w:rPr>
      </w:pPr>
    </w:p>
    <w:p w14:paraId="08DE4C1C" w14:textId="112F7587" w:rsidR="005647EE" w:rsidRPr="00311AE1" w:rsidRDefault="00E935DC" w:rsidP="00FB76F4">
      <w:pPr>
        <w:pStyle w:val="Sarakstarindkopa"/>
        <w:numPr>
          <w:ilvl w:val="0"/>
          <w:numId w:val="25"/>
        </w:numPr>
        <w:ind w:left="0" w:firstLine="0"/>
        <w:rPr>
          <w:rFonts w:cs="Times New Roman"/>
          <w:lang w:val="lv"/>
        </w:rPr>
      </w:pPr>
      <w:r w:rsidRPr="00311AE1">
        <w:rPr>
          <w:rFonts w:cs="Times New Roman"/>
        </w:rPr>
        <w:t xml:space="preserve">Salīdzinot </w:t>
      </w:r>
      <w:r w:rsidR="00B8784D" w:rsidRPr="00311AE1">
        <w:rPr>
          <w:rFonts w:cs="Times New Roman"/>
        </w:rPr>
        <w:t xml:space="preserve">biežāk </w:t>
      </w:r>
      <w:r w:rsidR="005528E7" w:rsidRPr="00311AE1">
        <w:rPr>
          <w:rFonts w:cs="Times New Roman"/>
        </w:rPr>
        <w:t>veikt</w:t>
      </w:r>
      <w:r w:rsidR="004B5DDC" w:rsidRPr="00311AE1">
        <w:rPr>
          <w:rFonts w:cs="Times New Roman"/>
        </w:rPr>
        <w:t>o</w:t>
      </w:r>
      <w:r w:rsidRPr="00311AE1">
        <w:rPr>
          <w:rFonts w:cs="Times New Roman"/>
        </w:rPr>
        <w:t xml:space="preserve"> laboratorijas manipulācij</w:t>
      </w:r>
      <w:r w:rsidR="00A62391" w:rsidRPr="00311AE1">
        <w:rPr>
          <w:rFonts w:cs="Times New Roman"/>
        </w:rPr>
        <w:t>u</w:t>
      </w:r>
      <w:r w:rsidR="005528E7" w:rsidRPr="00311AE1">
        <w:rPr>
          <w:rFonts w:cs="Times New Roman"/>
        </w:rPr>
        <w:t xml:space="preserve"> </w:t>
      </w:r>
      <w:r w:rsidRPr="00311AE1">
        <w:rPr>
          <w:rFonts w:cs="Times New Roman"/>
        </w:rPr>
        <w:t>skaita izmaiņas 2021.</w:t>
      </w:r>
      <w:r w:rsidR="00FB76F4" w:rsidRPr="00311AE1">
        <w:rPr>
          <w:rFonts w:cs="Times New Roman"/>
        </w:rPr>
        <w:t> </w:t>
      </w:r>
      <w:r w:rsidRPr="00311AE1">
        <w:rPr>
          <w:rFonts w:cs="Times New Roman"/>
        </w:rPr>
        <w:t>gadā pret 2019.</w:t>
      </w:r>
      <w:r w:rsidR="00FB76F4" w:rsidRPr="00311AE1">
        <w:rPr>
          <w:rFonts w:cs="Times New Roman"/>
        </w:rPr>
        <w:t> </w:t>
      </w:r>
      <w:r w:rsidRPr="00311AE1">
        <w:rPr>
          <w:rFonts w:cs="Times New Roman"/>
        </w:rPr>
        <w:t>gadu</w:t>
      </w:r>
      <w:r w:rsidR="005609E5" w:rsidRPr="00311AE1">
        <w:rPr>
          <w:rFonts w:cs="Times New Roman"/>
        </w:rPr>
        <w:t>,</w:t>
      </w:r>
      <w:r w:rsidRPr="00311AE1">
        <w:rPr>
          <w:rFonts w:cs="Times New Roman"/>
        </w:rPr>
        <w:t xml:space="preserve"> septiņām no desmit manipulācijām</w:t>
      </w:r>
      <w:r w:rsidR="005609E5" w:rsidRPr="00311AE1">
        <w:rPr>
          <w:rFonts w:cs="Times New Roman"/>
        </w:rPr>
        <w:t xml:space="preserve"> </w:t>
      </w:r>
      <w:r w:rsidRPr="00311AE1">
        <w:rPr>
          <w:rFonts w:cs="Times New Roman"/>
        </w:rPr>
        <w:t>samazinājās veikto izmeklējumu skaits</w:t>
      </w:r>
      <w:r w:rsidR="005609E5" w:rsidRPr="00311AE1">
        <w:rPr>
          <w:rFonts w:cs="Times New Roman"/>
        </w:rPr>
        <w:t>.</w:t>
      </w:r>
      <w:r w:rsidRPr="00311AE1">
        <w:rPr>
          <w:rFonts w:cs="Times New Roman"/>
        </w:rPr>
        <w:t xml:space="preserve"> </w:t>
      </w:r>
      <w:r w:rsidR="3A18B549" w:rsidRPr="00311AE1">
        <w:rPr>
          <w:rFonts w:cs="Times New Roman"/>
        </w:rPr>
        <w:t xml:space="preserve"> Kā viens no iemesliem</w:t>
      </w:r>
      <w:r w:rsidRPr="00311AE1">
        <w:rPr>
          <w:rFonts w:cs="Times New Roman"/>
        </w:rPr>
        <w:t>, ka 2021.</w:t>
      </w:r>
      <w:r w:rsidR="005609E5" w:rsidRPr="00311AE1">
        <w:rPr>
          <w:rFonts w:cs="Times New Roman"/>
        </w:rPr>
        <w:t> </w:t>
      </w:r>
      <w:r w:rsidRPr="00311AE1">
        <w:rPr>
          <w:rFonts w:cs="Times New Roman"/>
        </w:rPr>
        <w:t>gadā veikto lab</w:t>
      </w:r>
      <w:r w:rsidR="00653A03" w:rsidRPr="00311AE1">
        <w:rPr>
          <w:rFonts w:cs="Times New Roman"/>
        </w:rPr>
        <w:t>o</w:t>
      </w:r>
      <w:r w:rsidRPr="00311AE1">
        <w:rPr>
          <w:rFonts w:cs="Times New Roman"/>
        </w:rPr>
        <w:t xml:space="preserve">ratorijas izmeklējumu samazinājums skaidrojams ar Covid-19 pandēmiju, pieejamību ārstniecības pakalpojumiem un tajā brīdī </w:t>
      </w:r>
      <w:r w:rsidR="79E23555" w:rsidRPr="00311AE1">
        <w:rPr>
          <w:rFonts w:cs="Times New Roman"/>
        </w:rPr>
        <w:t xml:space="preserve"> noteiktajiem</w:t>
      </w:r>
      <w:r w:rsidRPr="00311AE1">
        <w:rPr>
          <w:rFonts w:cs="Times New Roman"/>
        </w:rPr>
        <w:t xml:space="preserve"> ierobežojumiem. </w:t>
      </w:r>
      <w:r w:rsidR="003759BD" w:rsidRPr="00311AE1">
        <w:rPr>
          <w:rFonts w:cs="Times New Roman"/>
        </w:rPr>
        <w:t xml:space="preserve">Savukārt jau </w:t>
      </w:r>
      <w:r w:rsidRPr="00311AE1">
        <w:rPr>
          <w:rFonts w:cs="Times New Roman"/>
        </w:rPr>
        <w:t>2022.gadā, salīdzinot ar 2021.gadu</w:t>
      </w:r>
      <w:r w:rsidR="003759BD" w:rsidRPr="00311AE1">
        <w:rPr>
          <w:rFonts w:cs="Times New Roman"/>
        </w:rPr>
        <w:t>,</w:t>
      </w:r>
      <w:r w:rsidRPr="00311AE1">
        <w:rPr>
          <w:rFonts w:cs="Times New Roman"/>
        </w:rPr>
        <w:t xml:space="preserve"> visiem </w:t>
      </w:r>
      <w:r w:rsidR="007E5E1E" w:rsidRPr="00311AE1">
        <w:rPr>
          <w:rFonts w:cs="Times New Roman"/>
        </w:rPr>
        <w:t>biežāk veiktaj</w:t>
      </w:r>
      <w:r w:rsidR="00220911" w:rsidRPr="00311AE1">
        <w:rPr>
          <w:rFonts w:cs="Times New Roman"/>
        </w:rPr>
        <w:t>iem 10</w:t>
      </w:r>
      <w:r w:rsidRPr="00311AE1">
        <w:rPr>
          <w:rFonts w:cs="Times New Roman"/>
        </w:rPr>
        <w:t xml:space="preserve"> laboratoriskajiem izmeklējumiem novērots pieaugums</w:t>
      </w:r>
      <w:r w:rsidR="003759BD" w:rsidRPr="00311AE1">
        <w:rPr>
          <w:rFonts w:cs="Times New Roman"/>
        </w:rPr>
        <w:t xml:space="preserve"> (skatīt</w:t>
      </w:r>
      <w:r w:rsidR="005647EE" w:rsidRPr="00311AE1">
        <w:rPr>
          <w:rFonts w:cs="Times New Roman"/>
        </w:rPr>
        <w:t xml:space="preserve"> </w:t>
      </w:r>
      <w:r w:rsidR="00D46EE9" w:rsidRPr="00311AE1">
        <w:rPr>
          <w:rFonts w:cs="Times New Roman"/>
        </w:rPr>
        <w:t>2.tabulu</w:t>
      </w:r>
      <w:r w:rsidR="003759BD" w:rsidRPr="00311AE1">
        <w:rPr>
          <w:rFonts w:cs="Times New Roman"/>
        </w:rPr>
        <w:t>).</w:t>
      </w:r>
    </w:p>
    <w:p w14:paraId="0C0A27BC" w14:textId="7F0F0C35" w:rsidR="005647EE" w:rsidRPr="00311AE1" w:rsidRDefault="00D46EE9" w:rsidP="7855A1A4">
      <w:pPr>
        <w:ind w:left="6480"/>
        <w:jc w:val="right"/>
        <w:rPr>
          <w:rFonts w:cs="Times New Roman"/>
          <w:szCs w:val="24"/>
          <w:lang w:val="lv"/>
        </w:rPr>
      </w:pPr>
      <w:r w:rsidRPr="00311AE1">
        <w:rPr>
          <w:rFonts w:cs="Times New Roman"/>
          <w:szCs w:val="24"/>
          <w:lang w:val="lv"/>
        </w:rPr>
        <w:t>2.tabula</w:t>
      </w:r>
    </w:p>
    <w:tbl>
      <w:tblPr>
        <w:tblW w:w="5000" w:type="pct"/>
        <w:tblLook w:val="04A0" w:firstRow="1" w:lastRow="0" w:firstColumn="1" w:lastColumn="0" w:noHBand="0" w:noVBand="1"/>
      </w:tblPr>
      <w:tblGrid>
        <w:gridCol w:w="1316"/>
        <w:gridCol w:w="1283"/>
        <w:gridCol w:w="1283"/>
        <w:gridCol w:w="1283"/>
        <w:gridCol w:w="1372"/>
        <w:gridCol w:w="1332"/>
        <w:gridCol w:w="1472"/>
      </w:tblGrid>
      <w:tr w:rsidR="000A53D1" w:rsidRPr="00311AE1" w14:paraId="78482B6A" w14:textId="77777777" w:rsidTr="7855A1A4">
        <w:trPr>
          <w:trHeight w:val="1350"/>
        </w:trPr>
        <w:tc>
          <w:tcPr>
            <w:tcW w:w="7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A4216F" w14:textId="77777777" w:rsidR="000A53D1" w:rsidRPr="00311AE1" w:rsidRDefault="000A53D1" w:rsidP="7855A1A4">
            <w:pPr>
              <w:spacing w:after="0" w:line="240" w:lineRule="auto"/>
              <w:ind w:firstLine="0"/>
              <w:jc w:val="center"/>
              <w:rPr>
                <w:rFonts w:eastAsia="Times New Roman" w:cs="Times New Roman"/>
                <w:b/>
                <w:bCs/>
                <w:sz w:val="20"/>
                <w:szCs w:val="20"/>
                <w:lang w:eastAsia="lv-LV"/>
              </w:rPr>
            </w:pPr>
            <w:r w:rsidRPr="00311AE1">
              <w:rPr>
                <w:rFonts w:eastAsia="Times New Roman" w:cs="Times New Roman"/>
                <w:b/>
                <w:bCs/>
                <w:sz w:val="20"/>
                <w:szCs w:val="20"/>
                <w:lang w:eastAsia="lv-LV"/>
              </w:rPr>
              <w:t>Izmeklējums</w:t>
            </w:r>
          </w:p>
        </w:tc>
        <w:tc>
          <w:tcPr>
            <w:tcW w:w="685" w:type="pct"/>
            <w:tcBorders>
              <w:top w:val="single" w:sz="4" w:space="0" w:color="auto"/>
              <w:left w:val="nil"/>
              <w:bottom w:val="single" w:sz="4" w:space="0" w:color="auto"/>
              <w:right w:val="single" w:sz="4" w:space="0" w:color="auto"/>
            </w:tcBorders>
            <w:shd w:val="clear" w:color="auto" w:fill="auto"/>
            <w:vAlign w:val="center"/>
            <w:hideMark/>
          </w:tcPr>
          <w:p w14:paraId="05A39D6F" w14:textId="3C9A48B8" w:rsidR="000A53D1" w:rsidRPr="00311AE1" w:rsidRDefault="000A53D1" w:rsidP="7855A1A4">
            <w:pPr>
              <w:spacing w:after="0" w:line="240" w:lineRule="auto"/>
              <w:ind w:firstLine="0"/>
              <w:jc w:val="center"/>
              <w:rPr>
                <w:rFonts w:eastAsia="Times New Roman" w:cs="Times New Roman"/>
                <w:sz w:val="20"/>
                <w:szCs w:val="20"/>
                <w:lang w:eastAsia="lv-LV"/>
              </w:rPr>
            </w:pPr>
            <w:r w:rsidRPr="00311AE1">
              <w:rPr>
                <w:rFonts w:eastAsia="Times New Roman" w:cs="Times New Roman"/>
                <w:sz w:val="20"/>
                <w:szCs w:val="20"/>
                <w:lang w:eastAsia="lv-LV"/>
              </w:rPr>
              <w:t>Manipulāciju skaits, 2019</w:t>
            </w:r>
            <w:r w:rsidR="00AB192F" w:rsidRPr="00311AE1">
              <w:rPr>
                <w:rFonts w:eastAsia="Times New Roman" w:cs="Times New Roman"/>
                <w:sz w:val="20"/>
                <w:szCs w:val="20"/>
                <w:lang w:eastAsia="lv-LV"/>
              </w:rPr>
              <w:t>.g.</w:t>
            </w:r>
          </w:p>
        </w:tc>
        <w:tc>
          <w:tcPr>
            <w:tcW w:w="685" w:type="pct"/>
            <w:tcBorders>
              <w:top w:val="single" w:sz="4" w:space="0" w:color="auto"/>
              <w:left w:val="nil"/>
              <w:bottom w:val="single" w:sz="4" w:space="0" w:color="auto"/>
              <w:right w:val="single" w:sz="4" w:space="0" w:color="auto"/>
            </w:tcBorders>
            <w:shd w:val="clear" w:color="auto" w:fill="auto"/>
            <w:vAlign w:val="center"/>
            <w:hideMark/>
          </w:tcPr>
          <w:p w14:paraId="70DB5369" w14:textId="00DEB0B7" w:rsidR="000A53D1" w:rsidRPr="00311AE1" w:rsidRDefault="000A53D1" w:rsidP="7855A1A4">
            <w:pPr>
              <w:spacing w:after="0" w:line="240" w:lineRule="auto"/>
              <w:ind w:firstLine="0"/>
              <w:jc w:val="center"/>
              <w:rPr>
                <w:rFonts w:eastAsia="Times New Roman" w:cs="Times New Roman"/>
                <w:sz w:val="20"/>
                <w:szCs w:val="20"/>
                <w:lang w:eastAsia="lv-LV"/>
              </w:rPr>
            </w:pPr>
            <w:r w:rsidRPr="00311AE1">
              <w:rPr>
                <w:rFonts w:eastAsia="Times New Roman" w:cs="Times New Roman"/>
                <w:sz w:val="20"/>
                <w:szCs w:val="20"/>
                <w:lang w:eastAsia="lv-LV"/>
              </w:rPr>
              <w:t>Manipulāciju skaits, 2021</w:t>
            </w:r>
            <w:r w:rsidR="00AB192F" w:rsidRPr="00311AE1">
              <w:rPr>
                <w:rFonts w:eastAsia="Times New Roman" w:cs="Times New Roman"/>
                <w:sz w:val="20"/>
                <w:szCs w:val="20"/>
                <w:lang w:eastAsia="lv-LV"/>
              </w:rPr>
              <w:t>.g.</w:t>
            </w:r>
          </w:p>
        </w:tc>
        <w:tc>
          <w:tcPr>
            <w:tcW w:w="685" w:type="pct"/>
            <w:tcBorders>
              <w:top w:val="single" w:sz="4" w:space="0" w:color="auto"/>
              <w:left w:val="nil"/>
              <w:bottom w:val="single" w:sz="4" w:space="0" w:color="auto"/>
              <w:right w:val="single" w:sz="4" w:space="0" w:color="auto"/>
            </w:tcBorders>
            <w:shd w:val="clear" w:color="auto" w:fill="auto"/>
            <w:vAlign w:val="center"/>
            <w:hideMark/>
          </w:tcPr>
          <w:p w14:paraId="291BC3CE" w14:textId="15B02CA2" w:rsidR="000A53D1" w:rsidRPr="00311AE1" w:rsidRDefault="000A53D1" w:rsidP="7855A1A4">
            <w:pPr>
              <w:spacing w:after="0" w:line="240" w:lineRule="auto"/>
              <w:ind w:firstLine="0"/>
              <w:jc w:val="center"/>
              <w:rPr>
                <w:rFonts w:eastAsia="Times New Roman" w:cs="Times New Roman"/>
                <w:sz w:val="20"/>
                <w:szCs w:val="20"/>
                <w:lang w:eastAsia="lv-LV"/>
              </w:rPr>
            </w:pPr>
            <w:r w:rsidRPr="00311AE1">
              <w:rPr>
                <w:rFonts w:eastAsia="Times New Roman" w:cs="Times New Roman"/>
                <w:sz w:val="20"/>
                <w:szCs w:val="20"/>
                <w:lang w:eastAsia="lv-LV"/>
              </w:rPr>
              <w:t>Manipulāciju skaits, 2022</w:t>
            </w:r>
            <w:r w:rsidR="00AB192F" w:rsidRPr="00311AE1">
              <w:rPr>
                <w:rFonts w:eastAsia="Times New Roman" w:cs="Times New Roman"/>
                <w:sz w:val="20"/>
                <w:szCs w:val="20"/>
                <w:lang w:eastAsia="lv-LV"/>
              </w:rPr>
              <w:t>.g.</w:t>
            </w:r>
          </w:p>
        </w:tc>
        <w:tc>
          <w:tcPr>
            <w:tcW w:w="737" w:type="pct"/>
            <w:tcBorders>
              <w:top w:val="single" w:sz="4" w:space="0" w:color="auto"/>
              <w:left w:val="nil"/>
              <w:bottom w:val="single" w:sz="4" w:space="0" w:color="auto"/>
              <w:right w:val="single" w:sz="4" w:space="0" w:color="auto"/>
            </w:tcBorders>
            <w:shd w:val="clear" w:color="auto" w:fill="auto"/>
            <w:vAlign w:val="center"/>
            <w:hideMark/>
          </w:tcPr>
          <w:p w14:paraId="2933759A" w14:textId="77777777" w:rsidR="000A53D1" w:rsidRPr="00311AE1" w:rsidRDefault="000A53D1" w:rsidP="7855A1A4">
            <w:pPr>
              <w:spacing w:after="0" w:line="240" w:lineRule="auto"/>
              <w:ind w:firstLine="0"/>
              <w:jc w:val="center"/>
              <w:rPr>
                <w:rFonts w:eastAsia="Times New Roman" w:cs="Times New Roman"/>
                <w:sz w:val="20"/>
                <w:szCs w:val="20"/>
                <w:lang w:eastAsia="lv-LV"/>
              </w:rPr>
            </w:pPr>
            <w:r w:rsidRPr="00311AE1">
              <w:rPr>
                <w:rFonts w:eastAsia="Times New Roman" w:cs="Times New Roman"/>
                <w:sz w:val="20"/>
                <w:szCs w:val="20"/>
                <w:lang w:eastAsia="lv-LV"/>
              </w:rPr>
              <w:t>Manipulāciju skaita izmaiņas, %, 2021.g. pret 2019.g.</w:t>
            </w:r>
          </w:p>
        </w:tc>
        <w:tc>
          <w:tcPr>
            <w:tcW w:w="715" w:type="pct"/>
            <w:tcBorders>
              <w:top w:val="single" w:sz="4" w:space="0" w:color="auto"/>
              <w:left w:val="nil"/>
              <w:bottom w:val="single" w:sz="4" w:space="0" w:color="auto"/>
              <w:right w:val="single" w:sz="4" w:space="0" w:color="auto"/>
            </w:tcBorders>
            <w:shd w:val="clear" w:color="auto" w:fill="auto"/>
            <w:vAlign w:val="center"/>
            <w:hideMark/>
          </w:tcPr>
          <w:p w14:paraId="36335E87" w14:textId="77777777" w:rsidR="000A53D1" w:rsidRPr="00311AE1" w:rsidRDefault="000A53D1" w:rsidP="7855A1A4">
            <w:pPr>
              <w:spacing w:after="0" w:line="240" w:lineRule="auto"/>
              <w:ind w:firstLine="0"/>
              <w:jc w:val="center"/>
              <w:rPr>
                <w:rFonts w:eastAsia="Times New Roman" w:cs="Times New Roman"/>
                <w:sz w:val="20"/>
                <w:szCs w:val="20"/>
                <w:lang w:eastAsia="lv-LV"/>
              </w:rPr>
            </w:pPr>
            <w:r w:rsidRPr="00311AE1">
              <w:rPr>
                <w:rFonts w:eastAsia="Times New Roman" w:cs="Times New Roman"/>
                <w:sz w:val="20"/>
                <w:szCs w:val="20"/>
                <w:lang w:eastAsia="lv-LV"/>
              </w:rPr>
              <w:t>Manipulāciju skaita izmaiņas, %, 2022.g. pret 2021.g.</w:t>
            </w:r>
          </w:p>
        </w:tc>
        <w:tc>
          <w:tcPr>
            <w:tcW w:w="790" w:type="pct"/>
            <w:tcBorders>
              <w:top w:val="single" w:sz="4" w:space="0" w:color="auto"/>
              <w:left w:val="nil"/>
              <w:bottom w:val="single" w:sz="4" w:space="0" w:color="auto"/>
              <w:right w:val="single" w:sz="4" w:space="0" w:color="auto"/>
            </w:tcBorders>
            <w:shd w:val="clear" w:color="auto" w:fill="auto"/>
            <w:vAlign w:val="center"/>
            <w:hideMark/>
          </w:tcPr>
          <w:p w14:paraId="6BBE22C1" w14:textId="77777777" w:rsidR="000A53D1" w:rsidRPr="00311AE1" w:rsidRDefault="000A53D1" w:rsidP="7855A1A4">
            <w:pPr>
              <w:spacing w:after="0" w:line="240" w:lineRule="auto"/>
              <w:ind w:firstLine="0"/>
              <w:jc w:val="center"/>
              <w:rPr>
                <w:rFonts w:eastAsia="Times New Roman" w:cs="Times New Roman"/>
                <w:sz w:val="20"/>
                <w:szCs w:val="20"/>
                <w:lang w:eastAsia="lv-LV"/>
              </w:rPr>
            </w:pPr>
            <w:r w:rsidRPr="00311AE1">
              <w:rPr>
                <w:rFonts w:eastAsia="Times New Roman" w:cs="Times New Roman"/>
                <w:sz w:val="20"/>
                <w:szCs w:val="20"/>
                <w:lang w:eastAsia="lv-LV"/>
              </w:rPr>
              <w:t>Manipulāciju skaita izmaiņas, %, 2022.g. pret 2019.g.</w:t>
            </w:r>
          </w:p>
        </w:tc>
      </w:tr>
      <w:tr w:rsidR="000A53D1" w:rsidRPr="00311AE1" w14:paraId="20CAD41A" w14:textId="77777777" w:rsidTr="7855A1A4">
        <w:trPr>
          <w:trHeight w:val="300"/>
        </w:trPr>
        <w:tc>
          <w:tcPr>
            <w:tcW w:w="703" w:type="pct"/>
            <w:tcBorders>
              <w:top w:val="nil"/>
              <w:left w:val="single" w:sz="4" w:space="0" w:color="auto"/>
              <w:bottom w:val="single" w:sz="4" w:space="0" w:color="auto"/>
              <w:right w:val="single" w:sz="4" w:space="0" w:color="auto"/>
            </w:tcBorders>
            <w:shd w:val="clear" w:color="auto" w:fill="auto"/>
            <w:vAlign w:val="center"/>
            <w:hideMark/>
          </w:tcPr>
          <w:p w14:paraId="03B67188" w14:textId="77777777" w:rsidR="000A53D1" w:rsidRPr="00311AE1" w:rsidRDefault="000A53D1" w:rsidP="7855A1A4">
            <w:pPr>
              <w:spacing w:after="0" w:line="240" w:lineRule="auto"/>
              <w:ind w:firstLine="0"/>
              <w:jc w:val="left"/>
              <w:rPr>
                <w:rFonts w:eastAsia="Times New Roman" w:cs="Times New Roman"/>
                <w:b/>
                <w:bCs/>
                <w:sz w:val="20"/>
                <w:szCs w:val="20"/>
                <w:lang w:eastAsia="lv-LV"/>
              </w:rPr>
            </w:pPr>
            <w:r w:rsidRPr="00311AE1">
              <w:rPr>
                <w:rFonts w:eastAsia="Times New Roman" w:cs="Times New Roman"/>
                <w:b/>
                <w:bCs/>
                <w:sz w:val="20"/>
                <w:szCs w:val="20"/>
                <w:lang w:eastAsia="lv-LV"/>
              </w:rPr>
              <w:t xml:space="preserve">Pilna asins aina </w:t>
            </w:r>
          </w:p>
        </w:tc>
        <w:tc>
          <w:tcPr>
            <w:tcW w:w="685" w:type="pct"/>
            <w:tcBorders>
              <w:top w:val="nil"/>
              <w:left w:val="nil"/>
              <w:bottom w:val="single" w:sz="4" w:space="0" w:color="auto"/>
              <w:right w:val="single" w:sz="4" w:space="0" w:color="auto"/>
            </w:tcBorders>
            <w:shd w:val="clear" w:color="auto" w:fill="auto"/>
            <w:vAlign w:val="center"/>
            <w:hideMark/>
          </w:tcPr>
          <w:p w14:paraId="092E10CD"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992 744</w:t>
            </w:r>
          </w:p>
        </w:tc>
        <w:tc>
          <w:tcPr>
            <w:tcW w:w="685" w:type="pct"/>
            <w:tcBorders>
              <w:top w:val="nil"/>
              <w:left w:val="nil"/>
              <w:bottom w:val="single" w:sz="4" w:space="0" w:color="auto"/>
              <w:right w:val="single" w:sz="4" w:space="0" w:color="auto"/>
            </w:tcBorders>
            <w:shd w:val="clear" w:color="auto" w:fill="auto"/>
            <w:vAlign w:val="center"/>
            <w:hideMark/>
          </w:tcPr>
          <w:p w14:paraId="47474A42"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975 961</w:t>
            </w:r>
          </w:p>
        </w:tc>
        <w:tc>
          <w:tcPr>
            <w:tcW w:w="685" w:type="pct"/>
            <w:tcBorders>
              <w:top w:val="nil"/>
              <w:left w:val="nil"/>
              <w:bottom w:val="single" w:sz="4" w:space="0" w:color="auto"/>
              <w:right w:val="single" w:sz="4" w:space="0" w:color="auto"/>
            </w:tcBorders>
            <w:shd w:val="clear" w:color="auto" w:fill="auto"/>
            <w:vAlign w:val="center"/>
            <w:hideMark/>
          </w:tcPr>
          <w:p w14:paraId="14F8B240"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1 128 823</w:t>
            </w:r>
          </w:p>
        </w:tc>
        <w:tc>
          <w:tcPr>
            <w:tcW w:w="737" w:type="pct"/>
            <w:tcBorders>
              <w:top w:val="nil"/>
              <w:left w:val="nil"/>
              <w:bottom w:val="single" w:sz="4" w:space="0" w:color="auto"/>
              <w:right w:val="single" w:sz="4" w:space="0" w:color="auto"/>
            </w:tcBorders>
            <w:shd w:val="clear" w:color="auto" w:fill="auto"/>
            <w:noWrap/>
            <w:vAlign w:val="center"/>
            <w:hideMark/>
          </w:tcPr>
          <w:p w14:paraId="23DB06C9"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↓2%</w:t>
            </w:r>
          </w:p>
        </w:tc>
        <w:tc>
          <w:tcPr>
            <w:tcW w:w="715" w:type="pct"/>
            <w:tcBorders>
              <w:top w:val="nil"/>
              <w:left w:val="nil"/>
              <w:bottom w:val="single" w:sz="4" w:space="0" w:color="auto"/>
              <w:right w:val="single" w:sz="4" w:space="0" w:color="auto"/>
            </w:tcBorders>
            <w:shd w:val="clear" w:color="auto" w:fill="auto"/>
            <w:noWrap/>
            <w:vAlign w:val="center"/>
            <w:hideMark/>
          </w:tcPr>
          <w:p w14:paraId="24A01614"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↑16%</w:t>
            </w:r>
          </w:p>
        </w:tc>
        <w:tc>
          <w:tcPr>
            <w:tcW w:w="790" w:type="pct"/>
            <w:tcBorders>
              <w:top w:val="nil"/>
              <w:left w:val="nil"/>
              <w:bottom w:val="single" w:sz="4" w:space="0" w:color="auto"/>
              <w:right w:val="single" w:sz="4" w:space="0" w:color="auto"/>
            </w:tcBorders>
            <w:shd w:val="clear" w:color="auto" w:fill="auto"/>
            <w:noWrap/>
            <w:vAlign w:val="center"/>
            <w:hideMark/>
          </w:tcPr>
          <w:p w14:paraId="2C7BB490"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↑14%</w:t>
            </w:r>
          </w:p>
        </w:tc>
      </w:tr>
      <w:tr w:rsidR="000A53D1" w:rsidRPr="00311AE1" w14:paraId="70E82DD8" w14:textId="77777777" w:rsidTr="7855A1A4">
        <w:trPr>
          <w:trHeight w:val="300"/>
        </w:trPr>
        <w:tc>
          <w:tcPr>
            <w:tcW w:w="703" w:type="pct"/>
            <w:tcBorders>
              <w:top w:val="nil"/>
              <w:left w:val="single" w:sz="4" w:space="0" w:color="auto"/>
              <w:bottom w:val="single" w:sz="4" w:space="0" w:color="auto"/>
              <w:right w:val="single" w:sz="4" w:space="0" w:color="auto"/>
            </w:tcBorders>
            <w:shd w:val="clear" w:color="auto" w:fill="auto"/>
            <w:vAlign w:val="center"/>
            <w:hideMark/>
          </w:tcPr>
          <w:p w14:paraId="2037B07B" w14:textId="77777777" w:rsidR="000A53D1" w:rsidRPr="00311AE1" w:rsidRDefault="000A53D1" w:rsidP="7855A1A4">
            <w:pPr>
              <w:spacing w:after="0" w:line="240" w:lineRule="auto"/>
              <w:ind w:firstLine="0"/>
              <w:jc w:val="left"/>
              <w:rPr>
                <w:rFonts w:eastAsia="Times New Roman" w:cs="Times New Roman"/>
                <w:b/>
                <w:bCs/>
                <w:sz w:val="20"/>
                <w:szCs w:val="20"/>
                <w:lang w:eastAsia="lv-LV"/>
              </w:rPr>
            </w:pPr>
            <w:proofErr w:type="spellStart"/>
            <w:r w:rsidRPr="00311AE1">
              <w:rPr>
                <w:rFonts w:eastAsia="Times New Roman" w:cs="Times New Roman"/>
                <w:b/>
                <w:bCs/>
                <w:sz w:val="20"/>
                <w:szCs w:val="20"/>
                <w:lang w:eastAsia="lv-LV"/>
              </w:rPr>
              <w:t>Kreatinīns</w:t>
            </w:r>
            <w:proofErr w:type="spellEnd"/>
          </w:p>
        </w:tc>
        <w:tc>
          <w:tcPr>
            <w:tcW w:w="685" w:type="pct"/>
            <w:tcBorders>
              <w:top w:val="nil"/>
              <w:left w:val="nil"/>
              <w:bottom w:val="single" w:sz="4" w:space="0" w:color="auto"/>
              <w:right w:val="single" w:sz="4" w:space="0" w:color="auto"/>
            </w:tcBorders>
            <w:shd w:val="clear" w:color="auto" w:fill="auto"/>
            <w:vAlign w:val="center"/>
            <w:hideMark/>
          </w:tcPr>
          <w:p w14:paraId="137A19A8"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977 559</w:t>
            </w:r>
          </w:p>
        </w:tc>
        <w:tc>
          <w:tcPr>
            <w:tcW w:w="685" w:type="pct"/>
            <w:tcBorders>
              <w:top w:val="nil"/>
              <w:left w:val="nil"/>
              <w:bottom w:val="single" w:sz="4" w:space="0" w:color="auto"/>
              <w:right w:val="single" w:sz="4" w:space="0" w:color="auto"/>
            </w:tcBorders>
            <w:shd w:val="clear" w:color="auto" w:fill="auto"/>
            <w:vAlign w:val="center"/>
            <w:hideMark/>
          </w:tcPr>
          <w:p w14:paraId="4E36F3A2"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968 209</w:t>
            </w:r>
          </w:p>
        </w:tc>
        <w:tc>
          <w:tcPr>
            <w:tcW w:w="685" w:type="pct"/>
            <w:tcBorders>
              <w:top w:val="nil"/>
              <w:left w:val="nil"/>
              <w:bottom w:val="single" w:sz="4" w:space="0" w:color="auto"/>
              <w:right w:val="single" w:sz="4" w:space="0" w:color="auto"/>
            </w:tcBorders>
            <w:shd w:val="clear" w:color="auto" w:fill="auto"/>
            <w:vAlign w:val="center"/>
            <w:hideMark/>
          </w:tcPr>
          <w:p w14:paraId="2D2D7122"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1 090 593</w:t>
            </w:r>
          </w:p>
        </w:tc>
        <w:tc>
          <w:tcPr>
            <w:tcW w:w="737" w:type="pct"/>
            <w:tcBorders>
              <w:top w:val="nil"/>
              <w:left w:val="nil"/>
              <w:bottom w:val="single" w:sz="4" w:space="0" w:color="auto"/>
              <w:right w:val="single" w:sz="4" w:space="0" w:color="auto"/>
            </w:tcBorders>
            <w:shd w:val="clear" w:color="auto" w:fill="auto"/>
            <w:noWrap/>
            <w:vAlign w:val="center"/>
            <w:hideMark/>
          </w:tcPr>
          <w:p w14:paraId="4359F2AD"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↓1%</w:t>
            </w:r>
          </w:p>
        </w:tc>
        <w:tc>
          <w:tcPr>
            <w:tcW w:w="715" w:type="pct"/>
            <w:tcBorders>
              <w:top w:val="nil"/>
              <w:left w:val="nil"/>
              <w:bottom w:val="single" w:sz="4" w:space="0" w:color="auto"/>
              <w:right w:val="single" w:sz="4" w:space="0" w:color="auto"/>
            </w:tcBorders>
            <w:shd w:val="clear" w:color="auto" w:fill="auto"/>
            <w:noWrap/>
            <w:vAlign w:val="center"/>
            <w:hideMark/>
          </w:tcPr>
          <w:p w14:paraId="6CBFC211"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↑13%</w:t>
            </w:r>
          </w:p>
        </w:tc>
        <w:tc>
          <w:tcPr>
            <w:tcW w:w="790" w:type="pct"/>
            <w:tcBorders>
              <w:top w:val="nil"/>
              <w:left w:val="nil"/>
              <w:bottom w:val="single" w:sz="4" w:space="0" w:color="auto"/>
              <w:right w:val="single" w:sz="4" w:space="0" w:color="auto"/>
            </w:tcBorders>
            <w:shd w:val="clear" w:color="auto" w:fill="auto"/>
            <w:noWrap/>
            <w:vAlign w:val="center"/>
            <w:hideMark/>
          </w:tcPr>
          <w:p w14:paraId="1385039C"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↑12%</w:t>
            </w:r>
          </w:p>
        </w:tc>
      </w:tr>
      <w:tr w:rsidR="000A53D1" w:rsidRPr="00311AE1" w14:paraId="51E5C85A" w14:textId="77777777" w:rsidTr="7855A1A4">
        <w:trPr>
          <w:trHeight w:val="300"/>
        </w:trPr>
        <w:tc>
          <w:tcPr>
            <w:tcW w:w="703" w:type="pct"/>
            <w:tcBorders>
              <w:top w:val="nil"/>
              <w:left w:val="single" w:sz="4" w:space="0" w:color="auto"/>
              <w:bottom w:val="single" w:sz="4" w:space="0" w:color="auto"/>
              <w:right w:val="single" w:sz="4" w:space="0" w:color="auto"/>
            </w:tcBorders>
            <w:shd w:val="clear" w:color="auto" w:fill="auto"/>
            <w:vAlign w:val="center"/>
            <w:hideMark/>
          </w:tcPr>
          <w:p w14:paraId="16339DD3" w14:textId="77777777" w:rsidR="000A53D1" w:rsidRPr="00311AE1" w:rsidRDefault="000A53D1" w:rsidP="7855A1A4">
            <w:pPr>
              <w:spacing w:after="0" w:line="240" w:lineRule="auto"/>
              <w:ind w:firstLine="0"/>
              <w:jc w:val="left"/>
              <w:rPr>
                <w:rFonts w:eastAsia="Times New Roman" w:cs="Times New Roman"/>
                <w:b/>
                <w:bCs/>
                <w:sz w:val="20"/>
                <w:szCs w:val="20"/>
                <w:lang w:eastAsia="lv-LV"/>
              </w:rPr>
            </w:pPr>
            <w:r w:rsidRPr="00311AE1">
              <w:rPr>
                <w:rFonts w:eastAsia="Times New Roman" w:cs="Times New Roman"/>
                <w:b/>
                <w:bCs/>
                <w:sz w:val="20"/>
                <w:szCs w:val="20"/>
                <w:lang w:eastAsia="lv-LV"/>
              </w:rPr>
              <w:t>ALAT</w:t>
            </w:r>
          </w:p>
        </w:tc>
        <w:tc>
          <w:tcPr>
            <w:tcW w:w="685" w:type="pct"/>
            <w:tcBorders>
              <w:top w:val="nil"/>
              <w:left w:val="nil"/>
              <w:bottom w:val="single" w:sz="4" w:space="0" w:color="auto"/>
              <w:right w:val="single" w:sz="4" w:space="0" w:color="auto"/>
            </w:tcBorders>
            <w:shd w:val="clear" w:color="auto" w:fill="auto"/>
            <w:vAlign w:val="center"/>
            <w:hideMark/>
          </w:tcPr>
          <w:p w14:paraId="553A5FEC"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960 222</w:t>
            </w:r>
          </w:p>
        </w:tc>
        <w:tc>
          <w:tcPr>
            <w:tcW w:w="685" w:type="pct"/>
            <w:tcBorders>
              <w:top w:val="nil"/>
              <w:left w:val="nil"/>
              <w:bottom w:val="single" w:sz="4" w:space="0" w:color="auto"/>
              <w:right w:val="single" w:sz="4" w:space="0" w:color="auto"/>
            </w:tcBorders>
            <w:shd w:val="clear" w:color="auto" w:fill="auto"/>
            <w:vAlign w:val="center"/>
            <w:hideMark/>
          </w:tcPr>
          <w:p w14:paraId="3B7ECA62"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954 361</w:t>
            </w:r>
          </w:p>
        </w:tc>
        <w:tc>
          <w:tcPr>
            <w:tcW w:w="685" w:type="pct"/>
            <w:tcBorders>
              <w:top w:val="nil"/>
              <w:left w:val="nil"/>
              <w:bottom w:val="single" w:sz="4" w:space="0" w:color="auto"/>
              <w:right w:val="single" w:sz="4" w:space="0" w:color="auto"/>
            </w:tcBorders>
            <w:shd w:val="clear" w:color="auto" w:fill="auto"/>
            <w:vAlign w:val="center"/>
            <w:hideMark/>
          </w:tcPr>
          <w:p w14:paraId="0A26EFCA"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1 077 628</w:t>
            </w:r>
          </w:p>
        </w:tc>
        <w:tc>
          <w:tcPr>
            <w:tcW w:w="737" w:type="pct"/>
            <w:tcBorders>
              <w:top w:val="nil"/>
              <w:left w:val="nil"/>
              <w:bottom w:val="single" w:sz="4" w:space="0" w:color="auto"/>
              <w:right w:val="single" w:sz="4" w:space="0" w:color="auto"/>
            </w:tcBorders>
            <w:shd w:val="clear" w:color="auto" w:fill="auto"/>
            <w:noWrap/>
            <w:vAlign w:val="center"/>
            <w:hideMark/>
          </w:tcPr>
          <w:p w14:paraId="12C9D83A"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↓1%</w:t>
            </w:r>
          </w:p>
        </w:tc>
        <w:tc>
          <w:tcPr>
            <w:tcW w:w="715" w:type="pct"/>
            <w:tcBorders>
              <w:top w:val="nil"/>
              <w:left w:val="nil"/>
              <w:bottom w:val="single" w:sz="4" w:space="0" w:color="auto"/>
              <w:right w:val="single" w:sz="4" w:space="0" w:color="auto"/>
            </w:tcBorders>
            <w:shd w:val="clear" w:color="auto" w:fill="auto"/>
            <w:noWrap/>
            <w:vAlign w:val="center"/>
            <w:hideMark/>
          </w:tcPr>
          <w:p w14:paraId="6478D341"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↑13%</w:t>
            </w:r>
          </w:p>
        </w:tc>
        <w:tc>
          <w:tcPr>
            <w:tcW w:w="790" w:type="pct"/>
            <w:tcBorders>
              <w:top w:val="nil"/>
              <w:left w:val="nil"/>
              <w:bottom w:val="single" w:sz="4" w:space="0" w:color="auto"/>
              <w:right w:val="single" w:sz="4" w:space="0" w:color="auto"/>
            </w:tcBorders>
            <w:shd w:val="clear" w:color="auto" w:fill="auto"/>
            <w:noWrap/>
            <w:vAlign w:val="center"/>
            <w:hideMark/>
          </w:tcPr>
          <w:p w14:paraId="0A4D4892"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↑12%</w:t>
            </w:r>
          </w:p>
        </w:tc>
      </w:tr>
      <w:tr w:rsidR="000A53D1" w:rsidRPr="00311AE1" w14:paraId="1E35CA7B" w14:textId="77777777" w:rsidTr="7855A1A4">
        <w:trPr>
          <w:trHeight w:val="300"/>
        </w:trPr>
        <w:tc>
          <w:tcPr>
            <w:tcW w:w="703" w:type="pct"/>
            <w:tcBorders>
              <w:top w:val="nil"/>
              <w:left w:val="single" w:sz="4" w:space="0" w:color="auto"/>
              <w:bottom w:val="single" w:sz="4" w:space="0" w:color="auto"/>
              <w:right w:val="single" w:sz="4" w:space="0" w:color="auto"/>
            </w:tcBorders>
            <w:shd w:val="clear" w:color="auto" w:fill="auto"/>
            <w:vAlign w:val="center"/>
            <w:hideMark/>
          </w:tcPr>
          <w:p w14:paraId="77441130" w14:textId="77777777" w:rsidR="000A53D1" w:rsidRPr="00311AE1" w:rsidRDefault="000A53D1" w:rsidP="7855A1A4">
            <w:pPr>
              <w:spacing w:after="0" w:line="240" w:lineRule="auto"/>
              <w:ind w:firstLine="0"/>
              <w:jc w:val="left"/>
              <w:rPr>
                <w:rFonts w:eastAsia="Times New Roman" w:cs="Times New Roman"/>
                <w:b/>
                <w:bCs/>
                <w:sz w:val="20"/>
                <w:szCs w:val="20"/>
                <w:lang w:eastAsia="lv-LV"/>
              </w:rPr>
            </w:pPr>
            <w:r w:rsidRPr="00311AE1">
              <w:rPr>
                <w:rFonts w:eastAsia="Times New Roman" w:cs="Times New Roman"/>
                <w:b/>
                <w:bCs/>
                <w:sz w:val="20"/>
                <w:szCs w:val="20"/>
                <w:lang w:eastAsia="lv-LV"/>
              </w:rPr>
              <w:t>Glikoze asinīs</w:t>
            </w:r>
          </w:p>
        </w:tc>
        <w:tc>
          <w:tcPr>
            <w:tcW w:w="685" w:type="pct"/>
            <w:tcBorders>
              <w:top w:val="nil"/>
              <w:left w:val="nil"/>
              <w:bottom w:val="single" w:sz="4" w:space="0" w:color="auto"/>
              <w:right w:val="single" w:sz="4" w:space="0" w:color="auto"/>
            </w:tcBorders>
            <w:shd w:val="clear" w:color="auto" w:fill="auto"/>
            <w:vAlign w:val="center"/>
            <w:hideMark/>
          </w:tcPr>
          <w:p w14:paraId="09545F3E"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1 049 743</w:t>
            </w:r>
          </w:p>
        </w:tc>
        <w:tc>
          <w:tcPr>
            <w:tcW w:w="685" w:type="pct"/>
            <w:tcBorders>
              <w:top w:val="nil"/>
              <w:left w:val="nil"/>
              <w:bottom w:val="single" w:sz="4" w:space="0" w:color="auto"/>
              <w:right w:val="single" w:sz="4" w:space="0" w:color="auto"/>
            </w:tcBorders>
            <w:shd w:val="clear" w:color="auto" w:fill="auto"/>
            <w:vAlign w:val="center"/>
            <w:hideMark/>
          </w:tcPr>
          <w:p w14:paraId="04D68A4B"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965 888</w:t>
            </w:r>
          </w:p>
        </w:tc>
        <w:tc>
          <w:tcPr>
            <w:tcW w:w="685" w:type="pct"/>
            <w:tcBorders>
              <w:top w:val="nil"/>
              <w:left w:val="nil"/>
              <w:bottom w:val="single" w:sz="4" w:space="0" w:color="auto"/>
              <w:right w:val="single" w:sz="4" w:space="0" w:color="auto"/>
            </w:tcBorders>
            <w:shd w:val="clear" w:color="auto" w:fill="auto"/>
            <w:vAlign w:val="center"/>
            <w:hideMark/>
          </w:tcPr>
          <w:p w14:paraId="35841EA3"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1 079 006</w:t>
            </w:r>
          </w:p>
        </w:tc>
        <w:tc>
          <w:tcPr>
            <w:tcW w:w="737" w:type="pct"/>
            <w:tcBorders>
              <w:top w:val="nil"/>
              <w:left w:val="nil"/>
              <w:bottom w:val="single" w:sz="4" w:space="0" w:color="auto"/>
              <w:right w:val="single" w:sz="4" w:space="0" w:color="auto"/>
            </w:tcBorders>
            <w:shd w:val="clear" w:color="auto" w:fill="auto"/>
            <w:noWrap/>
            <w:vAlign w:val="center"/>
            <w:hideMark/>
          </w:tcPr>
          <w:p w14:paraId="28982051"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↓8%</w:t>
            </w:r>
          </w:p>
        </w:tc>
        <w:tc>
          <w:tcPr>
            <w:tcW w:w="715" w:type="pct"/>
            <w:tcBorders>
              <w:top w:val="nil"/>
              <w:left w:val="nil"/>
              <w:bottom w:val="single" w:sz="4" w:space="0" w:color="auto"/>
              <w:right w:val="single" w:sz="4" w:space="0" w:color="auto"/>
            </w:tcBorders>
            <w:shd w:val="clear" w:color="auto" w:fill="auto"/>
            <w:noWrap/>
            <w:vAlign w:val="center"/>
            <w:hideMark/>
          </w:tcPr>
          <w:p w14:paraId="6F1C99BE"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↑12%</w:t>
            </w:r>
          </w:p>
        </w:tc>
        <w:tc>
          <w:tcPr>
            <w:tcW w:w="790" w:type="pct"/>
            <w:tcBorders>
              <w:top w:val="nil"/>
              <w:left w:val="nil"/>
              <w:bottom w:val="single" w:sz="4" w:space="0" w:color="auto"/>
              <w:right w:val="single" w:sz="4" w:space="0" w:color="auto"/>
            </w:tcBorders>
            <w:shd w:val="clear" w:color="auto" w:fill="auto"/>
            <w:noWrap/>
            <w:vAlign w:val="center"/>
            <w:hideMark/>
          </w:tcPr>
          <w:p w14:paraId="3742F174"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↑3%</w:t>
            </w:r>
          </w:p>
        </w:tc>
      </w:tr>
      <w:tr w:rsidR="000A53D1" w:rsidRPr="00311AE1" w14:paraId="7AF6E63C" w14:textId="77777777" w:rsidTr="7855A1A4">
        <w:trPr>
          <w:trHeight w:val="300"/>
        </w:trPr>
        <w:tc>
          <w:tcPr>
            <w:tcW w:w="703" w:type="pct"/>
            <w:tcBorders>
              <w:top w:val="nil"/>
              <w:left w:val="single" w:sz="4" w:space="0" w:color="auto"/>
              <w:bottom w:val="single" w:sz="4" w:space="0" w:color="auto"/>
              <w:right w:val="single" w:sz="4" w:space="0" w:color="auto"/>
            </w:tcBorders>
            <w:shd w:val="clear" w:color="auto" w:fill="auto"/>
            <w:vAlign w:val="center"/>
            <w:hideMark/>
          </w:tcPr>
          <w:p w14:paraId="10A59446" w14:textId="77777777" w:rsidR="000A53D1" w:rsidRPr="00311AE1" w:rsidRDefault="000A53D1" w:rsidP="7855A1A4">
            <w:pPr>
              <w:spacing w:after="0" w:line="240" w:lineRule="auto"/>
              <w:ind w:firstLine="0"/>
              <w:jc w:val="left"/>
              <w:rPr>
                <w:rFonts w:eastAsia="Times New Roman" w:cs="Times New Roman"/>
                <w:b/>
                <w:bCs/>
                <w:sz w:val="20"/>
                <w:szCs w:val="20"/>
                <w:lang w:eastAsia="lv-LV"/>
              </w:rPr>
            </w:pPr>
            <w:proofErr w:type="spellStart"/>
            <w:r w:rsidRPr="00311AE1">
              <w:rPr>
                <w:rFonts w:eastAsia="Times New Roman" w:cs="Times New Roman"/>
                <w:b/>
                <w:bCs/>
                <w:sz w:val="20"/>
                <w:szCs w:val="20"/>
                <w:lang w:eastAsia="lv-LV"/>
              </w:rPr>
              <w:t>Tireotropais</w:t>
            </w:r>
            <w:proofErr w:type="spellEnd"/>
            <w:r w:rsidRPr="00311AE1">
              <w:rPr>
                <w:rFonts w:eastAsia="Times New Roman" w:cs="Times New Roman"/>
                <w:b/>
                <w:bCs/>
                <w:sz w:val="20"/>
                <w:szCs w:val="20"/>
                <w:lang w:eastAsia="lv-LV"/>
              </w:rPr>
              <w:t xml:space="preserve"> hormons</w:t>
            </w:r>
          </w:p>
        </w:tc>
        <w:tc>
          <w:tcPr>
            <w:tcW w:w="685" w:type="pct"/>
            <w:tcBorders>
              <w:top w:val="nil"/>
              <w:left w:val="nil"/>
              <w:bottom w:val="single" w:sz="4" w:space="0" w:color="auto"/>
              <w:right w:val="single" w:sz="4" w:space="0" w:color="auto"/>
            </w:tcBorders>
            <w:shd w:val="clear" w:color="auto" w:fill="auto"/>
            <w:vAlign w:val="center"/>
            <w:hideMark/>
          </w:tcPr>
          <w:p w14:paraId="3B35EEC3"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610 124</w:t>
            </w:r>
          </w:p>
        </w:tc>
        <w:tc>
          <w:tcPr>
            <w:tcW w:w="685" w:type="pct"/>
            <w:tcBorders>
              <w:top w:val="nil"/>
              <w:left w:val="nil"/>
              <w:bottom w:val="single" w:sz="4" w:space="0" w:color="auto"/>
              <w:right w:val="single" w:sz="4" w:space="0" w:color="auto"/>
            </w:tcBorders>
            <w:shd w:val="clear" w:color="auto" w:fill="auto"/>
            <w:vAlign w:val="center"/>
            <w:hideMark/>
          </w:tcPr>
          <w:p w14:paraId="1F15848F"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633 325</w:t>
            </w:r>
          </w:p>
        </w:tc>
        <w:tc>
          <w:tcPr>
            <w:tcW w:w="685" w:type="pct"/>
            <w:tcBorders>
              <w:top w:val="nil"/>
              <w:left w:val="nil"/>
              <w:bottom w:val="single" w:sz="4" w:space="0" w:color="auto"/>
              <w:right w:val="single" w:sz="4" w:space="0" w:color="auto"/>
            </w:tcBorders>
            <w:shd w:val="clear" w:color="auto" w:fill="auto"/>
            <w:vAlign w:val="center"/>
            <w:hideMark/>
          </w:tcPr>
          <w:p w14:paraId="178B3400"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707 226</w:t>
            </w:r>
          </w:p>
        </w:tc>
        <w:tc>
          <w:tcPr>
            <w:tcW w:w="737" w:type="pct"/>
            <w:tcBorders>
              <w:top w:val="nil"/>
              <w:left w:val="nil"/>
              <w:bottom w:val="single" w:sz="4" w:space="0" w:color="auto"/>
              <w:right w:val="single" w:sz="4" w:space="0" w:color="auto"/>
            </w:tcBorders>
            <w:shd w:val="clear" w:color="auto" w:fill="auto"/>
            <w:noWrap/>
            <w:vAlign w:val="center"/>
            <w:hideMark/>
          </w:tcPr>
          <w:p w14:paraId="52569381"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↑4%</w:t>
            </w:r>
          </w:p>
        </w:tc>
        <w:tc>
          <w:tcPr>
            <w:tcW w:w="715" w:type="pct"/>
            <w:tcBorders>
              <w:top w:val="nil"/>
              <w:left w:val="nil"/>
              <w:bottom w:val="single" w:sz="4" w:space="0" w:color="auto"/>
              <w:right w:val="single" w:sz="4" w:space="0" w:color="auto"/>
            </w:tcBorders>
            <w:shd w:val="clear" w:color="auto" w:fill="auto"/>
            <w:noWrap/>
            <w:vAlign w:val="center"/>
            <w:hideMark/>
          </w:tcPr>
          <w:p w14:paraId="5E659BD8"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↑12%</w:t>
            </w:r>
          </w:p>
        </w:tc>
        <w:tc>
          <w:tcPr>
            <w:tcW w:w="790" w:type="pct"/>
            <w:tcBorders>
              <w:top w:val="nil"/>
              <w:left w:val="nil"/>
              <w:bottom w:val="single" w:sz="4" w:space="0" w:color="auto"/>
              <w:right w:val="single" w:sz="4" w:space="0" w:color="auto"/>
            </w:tcBorders>
            <w:shd w:val="clear" w:color="auto" w:fill="auto"/>
            <w:noWrap/>
            <w:vAlign w:val="center"/>
            <w:hideMark/>
          </w:tcPr>
          <w:p w14:paraId="7B18A174"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↑16%</w:t>
            </w:r>
          </w:p>
        </w:tc>
      </w:tr>
      <w:tr w:rsidR="000A53D1" w:rsidRPr="00311AE1" w14:paraId="374FD8DB" w14:textId="77777777" w:rsidTr="7855A1A4">
        <w:trPr>
          <w:trHeight w:val="300"/>
        </w:trPr>
        <w:tc>
          <w:tcPr>
            <w:tcW w:w="703" w:type="pct"/>
            <w:tcBorders>
              <w:top w:val="nil"/>
              <w:left w:val="single" w:sz="4" w:space="0" w:color="auto"/>
              <w:bottom w:val="single" w:sz="4" w:space="0" w:color="auto"/>
              <w:right w:val="single" w:sz="4" w:space="0" w:color="auto"/>
            </w:tcBorders>
            <w:shd w:val="clear" w:color="auto" w:fill="auto"/>
            <w:vAlign w:val="center"/>
            <w:hideMark/>
          </w:tcPr>
          <w:p w14:paraId="6CEB78D1" w14:textId="77777777" w:rsidR="000A53D1" w:rsidRPr="00311AE1" w:rsidRDefault="000A53D1" w:rsidP="7855A1A4">
            <w:pPr>
              <w:spacing w:after="0" w:line="240" w:lineRule="auto"/>
              <w:ind w:firstLine="0"/>
              <w:jc w:val="left"/>
              <w:rPr>
                <w:rFonts w:eastAsia="Times New Roman" w:cs="Times New Roman"/>
                <w:b/>
                <w:bCs/>
                <w:sz w:val="20"/>
                <w:szCs w:val="20"/>
                <w:lang w:eastAsia="lv-LV"/>
              </w:rPr>
            </w:pPr>
            <w:r w:rsidRPr="00311AE1">
              <w:rPr>
                <w:rFonts w:eastAsia="Times New Roman" w:cs="Times New Roman"/>
                <w:b/>
                <w:bCs/>
                <w:sz w:val="20"/>
                <w:szCs w:val="20"/>
                <w:lang w:eastAsia="lv-LV"/>
              </w:rPr>
              <w:t>CRO</w:t>
            </w:r>
          </w:p>
        </w:tc>
        <w:tc>
          <w:tcPr>
            <w:tcW w:w="685" w:type="pct"/>
            <w:tcBorders>
              <w:top w:val="nil"/>
              <w:left w:val="nil"/>
              <w:bottom w:val="single" w:sz="4" w:space="0" w:color="auto"/>
              <w:right w:val="single" w:sz="4" w:space="0" w:color="auto"/>
            </w:tcBorders>
            <w:shd w:val="clear" w:color="auto" w:fill="auto"/>
            <w:vAlign w:val="center"/>
            <w:hideMark/>
          </w:tcPr>
          <w:p w14:paraId="2086CEDB"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663 978</w:t>
            </w:r>
          </w:p>
        </w:tc>
        <w:tc>
          <w:tcPr>
            <w:tcW w:w="685" w:type="pct"/>
            <w:tcBorders>
              <w:top w:val="nil"/>
              <w:left w:val="nil"/>
              <w:bottom w:val="single" w:sz="4" w:space="0" w:color="auto"/>
              <w:right w:val="single" w:sz="4" w:space="0" w:color="auto"/>
            </w:tcBorders>
            <w:shd w:val="clear" w:color="auto" w:fill="auto"/>
            <w:vAlign w:val="center"/>
            <w:hideMark/>
          </w:tcPr>
          <w:p w14:paraId="6EBA74CF"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640 468</w:t>
            </w:r>
          </w:p>
        </w:tc>
        <w:tc>
          <w:tcPr>
            <w:tcW w:w="685" w:type="pct"/>
            <w:tcBorders>
              <w:top w:val="nil"/>
              <w:left w:val="nil"/>
              <w:bottom w:val="single" w:sz="4" w:space="0" w:color="auto"/>
              <w:right w:val="single" w:sz="4" w:space="0" w:color="auto"/>
            </w:tcBorders>
            <w:shd w:val="clear" w:color="auto" w:fill="auto"/>
            <w:vAlign w:val="center"/>
            <w:hideMark/>
          </w:tcPr>
          <w:p w14:paraId="02200D75"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783 712</w:t>
            </w:r>
          </w:p>
        </w:tc>
        <w:tc>
          <w:tcPr>
            <w:tcW w:w="737" w:type="pct"/>
            <w:tcBorders>
              <w:top w:val="nil"/>
              <w:left w:val="nil"/>
              <w:bottom w:val="single" w:sz="4" w:space="0" w:color="auto"/>
              <w:right w:val="single" w:sz="4" w:space="0" w:color="auto"/>
            </w:tcBorders>
            <w:shd w:val="clear" w:color="auto" w:fill="auto"/>
            <w:noWrap/>
            <w:vAlign w:val="center"/>
            <w:hideMark/>
          </w:tcPr>
          <w:p w14:paraId="22B0F67B"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↓4%</w:t>
            </w:r>
          </w:p>
        </w:tc>
        <w:tc>
          <w:tcPr>
            <w:tcW w:w="715" w:type="pct"/>
            <w:tcBorders>
              <w:top w:val="nil"/>
              <w:left w:val="nil"/>
              <w:bottom w:val="single" w:sz="4" w:space="0" w:color="auto"/>
              <w:right w:val="single" w:sz="4" w:space="0" w:color="auto"/>
            </w:tcBorders>
            <w:shd w:val="clear" w:color="auto" w:fill="auto"/>
            <w:noWrap/>
            <w:vAlign w:val="center"/>
            <w:hideMark/>
          </w:tcPr>
          <w:p w14:paraId="79EC9045"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↑22%</w:t>
            </w:r>
          </w:p>
        </w:tc>
        <w:tc>
          <w:tcPr>
            <w:tcW w:w="790" w:type="pct"/>
            <w:tcBorders>
              <w:top w:val="nil"/>
              <w:left w:val="nil"/>
              <w:bottom w:val="single" w:sz="4" w:space="0" w:color="auto"/>
              <w:right w:val="single" w:sz="4" w:space="0" w:color="auto"/>
            </w:tcBorders>
            <w:shd w:val="clear" w:color="auto" w:fill="auto"/>
            <w:noWrap/>
            <w:vAlign w:val="center"/>
            <w:hideMark/>
          </w:tcPr>
          <w:p w14:paraId="036791C5"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↑18%</w:t>
            </w:r>
          </w:p>
        </w:tc>
      </w:tr>
      <w:tr w:rsidR="000A53D1" w:rsidRPr="00311AE1" w14:paraId="3058BCED" w14:textId="77777777" w:rsidTr="7855A1A4">
        <w:trPr>
          <w:trHeight w:val="555"/>
        </w:trPr>
        <w:tc>
          <w:tcPr>
            <w:tcW w:w="703" w:type="pct"/>
            <w:tcBorders>
              <w:top w:val="nil"/>
              <w:left w:val="single" w:sz="4" w:space="0" w:color="auto"/>
              <w:bottom w:val="single" w:sz="4" w:space="0" w:color="auto"/>
              <w:right w:val="single" w:sz="4" w:space="0" w:color="auto"/>
            </w:tcBorders>
            <w:shd w:val="clear" w:color="auto" w:fill="auto"/>
            <w:vAlign w:val="center"/>
            <w:hideMark/>
          </w:tcPr>
          <w:p w14:paraId="0D3F1C6F" w14:textId="77777777" w:rsidR="000A53D1" w:rsidRPr="00311AE1" w:rsidRDefault="000A53D1" w:rsidP="7855A1A4">
            <w:pPr>
              <w:spacing w:after="0" w:line="240" w:lineRule="auto"/>
              <w:ind w:firstLine="0"/>
              <w:jc w:val="left"/>
              <w:rPr>
                <w:rFonts w:eastAsia="Times New Roman" w:cs="Times New Roman"/>
                <w:b/>
                <w:bCs/>
                <w:sz w:val="20"/>
                <w:szCs w:val="20"/>
                <w:lang w:eastAsia="lv-LV"/>
              </w:rPr>
            </w:pPr>
            <w:r w:rsidRPr="00311AE1">
              <w:rPr>
                <w:rFonts w:eastAsia="Times New Roman" w:cs="Times New Roman"/>
                <w:b/>
                <w:bCs/>
                <w:sz w:val="20"/>
                <w:szCs w:val="20"/>
                <w:lang w:eastAsia="lv-LV"/>
              </w:rPr>
              <w:t xml:space="preserve">Urīna analīze ar </w:t>
            </w:r>
            <w:proofErr w:type="spellStart"/>
            <w:r w:rsidRPr="00311AE1">
              <w:rPr>
                <w:rFonts w:eastAsia="Times New Roman" w:cs="Times New Roman"/>
                <w:b/>
                <w:bCs/>
                <w:sz w:val="20"/>
                <w:szCs w:val="20"/>
                <w:lang w:eastAsia="lv-LV"/>
              </w:rPr>
              <w:t>teststrēmeli</w:t>
            </w:r>
            <w:proofErr w:type="spellEnd"/>
          </w:p>
        </w:tc>
        <w:tc>
          <w:tcPr>
            <w:tcW w:w="685" w:type="pct"/>
            <w:tcBorders>
              <w:top w:val="nil"/>
              <w:left w:val="nil"/>
              <w:bottom w:val="single" w:sz="4" w:space="0" w:color="auto"/>
              <w:right w:val="single" w:sz="4" w:space="0" w:color="auto"/>
            </w:tcBorders>
            <w:shd w:val="clear" w:color="auto" w:fill="auto"/>
            <w:vAlign w:val="center"/>
            <w:hideMark/>
          </w:tcPr>
          <w:p w14:paraId="49327DC1"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742 713</w:t>
            </w:r>
          </w:p>
        </w:tc>
        <w:tc>
          <w:tcPr>
            <w:tcW w:w="685" w:type="pct"/>
            <w:tcBorders>
              <w:top w:val="nil"/>
              <w:left w:val="nil"/>
              <w:bottom w:val="single" w:sz="4" w:space="0" w:color="auto"/>
              <w:right w:val="single" w:sz="4" w:space="0" w:color="auto"/>
            </w:tcBorders>
            <w:shd w:val="clear" w:color="auto" w:fill="auto"/>
            <w:vAlign w:val="center"/>
            <w:hideMark/>
          </w:tcPr>
          <w:p w14:paraId="310F2E21"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648 972</w:t>
            </w:r>
          </w:p>
        </w:tc>
        <w:tc>
          <w:tcPr>
            <w:tcW w:w="685" w:type="pct"/>
            <w:tcBorders>
              <w:top w:val="nil"/>
              <w:left w:val="nil"/>
              <w:bottom w:val="single" w:sz="4" w:space="0" w:color="auto"/>
              <w:right w:val="single" w:sz="4" w:space="0" w:color="auto"/>
            </w:tcBorders>
            <w:shd w:val="clear" w:color="auto" w:fill="auto"/>
            <w:vAlign w:val="center"/>
            <w:hideMark/>
          </w:tcPr>
          <w:p w14:paraId="2E6979BD"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706 408</w:t>
            </w:r>
          </w:p>
        </w:tc>
        <w:tc>
          <w:tcPr>
            <w:tcW w:w="737" w:type="pct"/>
            <w:tcBorders>
              <w:top w:val="nil"/>
              <w:left w:val="nil"/>
              <w:bottom w:val="single" w:sz="4" w:space="0" w:color="auto"/>
              <w:right w:val="single" w:sz="4" w:space="0" w:color="auto"/>
            </w:tcBorders>
            <w:shd w:val="clear" w:color="auto" w:fill="auto"/>
            <w:noWrap/>
            <w:vAlign w:val="center"/>
            <w:hideMark/>
          </w:tcPr>
          <w:p w14:paraId="1F7001A8"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↓13%</w:t>
            </w:r>
          </w:p>
        </w:tc>
        <w:tc>
          <w:tcPr>
            <w:tcW w:w="715" w:type="pct"/>
            <w:tcBorders>
              <w:top w:val="nil"/>
              <w:left w:val="nil"/>
              <w:bottom w:val="single" w:sz="4" w:space="0" w:color="auto"/>
              <w:right w:val="single" w:sz="4" w:space="0" w:color="auto"/>
            </w:tcBorders>
            <w:shd w:val="clear" w:color="auto" w:fill="auto"/>
            <w:noWrap/>
            <w:vAlign w:val="center"/>
            <w:hideMark/>
          </w:tcPr>
          <w:p w14:paraId="26FC5423"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↑9%</w:t>
            </w:r>
          </w:p>
        </w:tc>
        <w:tc>
          <w:tcPr>
            <w:tcW w:w="790" w:type="pct"/>
            <w:tcBorders>
              <w:top w:val="nil"/>
              <w:left w:val="nil"/>
              <w:bottom w:val="single" w:sz="4" w:space="0" w:color="auto"/>
              <w:right w:val="single" w:sz="4" w:space="0" w:color="auto"/>
            </w:tcBorders>
            <w:shd w:val="clear" w:color="auto" w:fill="auto"/>
            <w:noWrap/>
            <w:vAlign w:val="center"/>
            <w:hideMark/>
          </w:tcPr>
          <w:p w14:paraId="39348ED8"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↓5%</w:t>
            </w:r>
          </w:p>
        </w:tc>
      </w:tr>
      <w:tr w:rsidR="000A53D1" w:rsidRPr="00311AE1" w14:paraId="7D8A5237" w14:textId="77777777" w:rsidTr="7855A1A4">
        <w:trPr>
          <w:trHeight w:val="300"/>
        </w:trPr>
        <w:tc>
          <w:tcPr>
            <w:tcW w:w="703" w:type="pct"/>
            <w:tcBorders>
              <w:top w:val="nil"/>
              <w:left w:val="single" w:sz="4" w:space="0" w:color="auto"/>
              <w:bottom w:val="single" w:sz="4" w:space="0" w:color="auto"/>
              <w:right w:val="single" w:sz="4" w:space="0" w:color="auto"/>
            </w:tcBorders>
            <w:shd w:val="clear" w:color="auto" w:fill="auto"/>
            <w:vAlign w:val="center"/>
            <w:hideMark/>
          </w:tcPr>
          <w:p w14:paraId="57549C60" w14:textId="77777777" w:rsidR="000A53D1" w:rsidRPr="00311AE1" w:rsidRDefault="000A53D1" w:rsidP="7855A1A4">
            <w:pPr>
              <w:spacing w:after="0" w:line="240" w:lineRule="auto"/>
              <w:ind w:firstLine="0"/>
              <w:jc w:val="left"/>
              <w:rPr>
                <w:rFonts w:eastAsia="Times New Roman" w:cs="Times New Roman"/>
                <w:b/>
                <w:bCs/>
                <w:sz w:val="20"/>
                <w:szCs w:val="20"/>
                <w:lang w:eastAsia="lv-LV"/>
              </w:rPr>
            </w:pPr>
            <w:proofErr w:type="spellStart"/>
            <w:r w:rsidRPr="00311AE1">
              <w:rPr>
                <w:rFonts w:eastAsia="Times New Roman" w:cs="Times New Roman"/>
                <w:b/>
                <w:bCs/>
                <w:sz w:val="20"/>
                <w:szCs w:val="20"/>
                <w:lang w:eastAsia="lv-LV"/>
              </w:rPr>
              <w:t>Bilirubīns</w:t>
            </w:r>
            <w:proofErr w:type="spellEnd"/>
          </w:p>
        </w:tc>
        <w:tc>
          <w:tcPr>
            <w:tcW w:w="685" w:type="pct"/>
            <w:tcBorders>
              <w:top w:val="nil"/>
              <w:left w:val="nil"/>
              <w:bottom w:val="single" w:sz="4" w:space="0" w:color="auto"/>
              <w:right w:val="single" w:sz="4" w:space="0" w:color="auto"/>
            </w:tcBorders>
            <w:shd w:val="clear" w:color="auto" w:fill="auto"/>
            <w:vAlign w:val="center"/>
            <w:hideMark/>
          </w:tcPr>
          <w:p w14:paraId="63FFE544"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448 995</w:t>
            </w:r>
          </w:p>
        </w:tc>
        <w:tc>
          <w:tcPr>
            <w:tcW w:w="685" w:type="pct"/>
            <w:tcBorders>
              <w:top w:val="nil"/>
              <w:left w:val="nil"/>
              <w:bottom w:val="single" w:sz="4" w:space="0" w:color="auto"/>
              <w:right w:val="single" w:sz="4" w:space="0" w:color="auto"/>
            </w:tcBorders>
            <w:shd w:val="clear" w:color="auto" w:fill="auto"/>
            <w:vAlign w:val="center"/>
            <w:hideMark/>
          </w:tcPr>
          <w:p w14:paraId="6B0B4C19"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498 099</w:t>
            </w:r>
          </w:p>
        </w:tc>
        <w:tc>
          <w:tcPr>
            <w:tcW w:w="685" w:type="pct"/>
            <w:tcBorders>
              <w:top w:val="nil"/>
              <w:left w:val="nil"/>
              <w:bottom w:val="single" w:sz="4" w:space="0" w:color="auto"/>
              <w:right w:val="single" w:sz="4" w:space="0" w:color="auto"/>
            </w:tcBorders>
            <w:shd w:val="clear" w:color="auto" w:fill="auto"/>
            <w:vAlign w:val="center"/>
            <w:hideMark/>
          </w:tcPr>
          <w:p w14:paraId="2B735897"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587 331</w:t>
            </w:r>
          </w:p>
        </w:tc>
        <w:tc>
          <w:tcPr>
            <w:tcW w:w="737" w:type="pct"/>
            <w:tcBorders>
              <w:top w:val="nil"/>
              <w:left w:val="nil"/>
              <w:bottom w:val="single" w:sz="4" w:space="0" w:color="auto"/>
              <w:right w:val="single" w:sz="4" w:space="0" w:color="auto"/>
            </w:tcBorders>
            <w:shd w:val="clear" w:color="auto" w:fill="auto"/>
            <w:noWrap/>
            <w:vAlign w:val="center"/>
            <w:hideMark/>
          </w:tcPr>
          <w:p w14:paraId="031A55ED"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↑11%</w:t>
            </w:r>
          </w:p>
        </w:tc>
        <w:tc>
          <w:tcPr>
            <w:tcW w:w="715" w:type="pct"/>
            <w:tcBorders>
              <w:top w:val="nil"/>
              <w:left w:val="nil"/>
              <w:bottom w:val="single" w:sz="4" w:space="0" w:color="auto"/>
              <w:right w:val="single" w:sz="4" w:space="0" w:color="auto"/>
            </w:tcBorders>
            <w:shd w:val="clear" w:color="auto" w:fill="auto"/>
            <w:noWrap/>
            <w:vAlign w:val="center"/>
            <w:hideMark/>
          </w:tcPr>
          <w:p w14:paraId="245F1A00"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↑18%</w:t>
            </w:r>
          </w:p>
        </w:tc>
        <w:tc>
          <w:tcPr>
            <w:tcW w:w="790" w:type="pct"/>
            <w:tcBorders>
              <w:top w:val="nil"/>
              <w:left w:val="nil"/>
              <w:bottom w:val="single" w:sz="4" w:space="0" w:color="auto"/>
              <w:right w:val="single" w:sz="4" w:space="0" w:color="auto"/>
            </w:tcBorders>
            <w:shd w:val="clear" w:color="auto" w:fill="auto"/>
            <w:noWrap/>
            <w:vAlign w:val="center"/>
            <w:hideMark/>
          </w:tcPr>
          <w:p w14:paraId="6F752E9E"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↑31%</w:t>
            </w:r>
          </w:p>
        </w:tc>
      </w:tr>
      <w:tr w:rsidR="000A53D1" w:rsidRPr="00311AE1" w14:paraId="086CE6BA" w14:textId="77777777" w:rsidTr="7855A1A4">
        <w:trPr>
          <w:trHeight w:val="300"/>
        </w:trPr>
        <w:tc>
          <w:tcPr>
            <w:tcW w:w="703" w:type="pct"/>
            <w:tcBorders>
              <w:top w:val="nil"/>
              <w:left w:val="single" w:sz="4" w:space="0" w:color="auto"/>
              <w:bottom w:val="single" w:sz="4" w:space="0" w:color="auto"/>
              <w:right w:val="single" w:sz="4" w:space="0" w:color="auto"/>
            </w:tcBorders>
            <w:shd w:val="clear" w:color="auto" w:fill="auto"/>
            <w:vAlign w:val="center"/>
            <w:hideMark/>
          </w:tcPr>
          <w:p w14:paraId="3E80FAB2" w14:textId="77777777" w:rsidR="000A53D1" w:rsidRPr="00311AE1" w:rsidRDefault="000A53D1" w:rsidP="7855A1A4">
            <w:pPr>
              <w:spacing w:after="0" w:line="240" w:lineRule="auto"/>
              <w:ind w:firstLine="0"/>
              <w:jc w:val="left"/>
              <w:rPr>
                <w:rFonts w:eastAsia="Times New Roman" w:cs="Times New Roman"/>
                <w:b/>
                <w:bCs/>
                <w:sz w:val="20"/>
                <w:szCs w:val="20"/>
                <w:lang w:eastAsia="lv-LV"/>
              </w:rPr>
            </w:pPr>
            <w:proofErr w:type="spellStart"/>
            <w:r w:rsidRPr="00311AE1">
              <w:rPr>
                <w:rFonts w:eastAsia="Times New Roman" w:cs="Times New Roman"/>
                <w:b/>
                <w:bCs/>
                <w:sz w:val="20"/>
                <w:szCs w:val="20"/>
                <w:lang w:eastAsia="lv-LV"/>
              </w:rPr>
              <w:t>Triglicerīdi</w:t>
            </w:r>
            <w:proofErr w:type="spellEnd"/>
          </w:p>
        </w:tc>
        <w:tc>
          <w:tcPr>
            <w:tcW w:w="685" w:type="pct"/>
            <w:tcBorders>
              <w:top w:val="nil"/>
              <w:left w:val="nil"/>
              <w:bottom w:val="single" w:sz="4" w:space="0" w:color="auto"/>
              <w:right w:val="single" w:sz="4" w:space="0" w:color="auto"/>
            </w:tcBorders>
            <w:shd w:val="clear" w:color="auto" w:fill="auto"/>
            <w:vAlign w:val="center"/>
            <w:hideMark/>
          </w:tcPr>
          <w:p w14:paraId="751E5C19"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409 073</w:t>
            </w:r>
          </w:p>
        </w:tc>
        <w:tc>
          <w:tcPr>
            <w:tcW w:w="685" w:type="pct"/>
            <w:tcBorders>
              <w:top w:val="nil"/>
              <w:left w:val="nil"/>
              <w:bottom w:val="single" w:sz="4" w:space="0" w:color="auto"/>
              <w:right w:val="single" w:sz="4" w:space="0" w:color="auto"/>
            </w:tcBorders>
            <w:shd w:val="clear" w:color="auto" w:fill="auto"/>
            <w:vAlign w:val="center"/>
            <w:hideMark/>
          </w:tcPr>
          <w:p w14:paraId="28C01854"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418 804</w:t>
            </w:r>
          </w:p>
        </w:tc>
        <w:tc>
          <w:tcPr>
            <w:tcW w:w="685" w:type="pct"/>
            <w:tcBorders>
              <w:top w:val="nil"/>
              <w:left w:val="nil"/>
              <w:bottom w:val="single" w:sz="4" w:space="0" w:color="auto"/>
              <w:right w:val="single" w:sz="4" w:space="0" w:color="auto"/>
            </w:tcBorders>
            <w:shd w:val="clear" w:color="auto" w:fill="auto"/>
            <w:vAlign w:val="center"/>
            <w:hideMark/>
          </w:tcPr>
          <w:p w14:paraId="6C72220F"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466 189</w:t>
            </w:r>
          </w:p>
        </w:tc>
        <w:tc>
          <w:tcPr>
            <w:tcW w:w="737" w:type="pct"/>
            <w:tcBorders>
              <w:top w:val="nil"/>
              <w:left w:val="nil"/>
              <w:bottom w:val="single" w:sz="4" w:space="0" w:color="auto"/>
              <w:right w:val="single" w:sz="4" w:space="0" w:color="auto"/>
            </w:tcBorders>
            <w:shd w:val="clear" w:color="auto" w:fill="auto"/>
            <w:noWrap/>
            <w:vAlign w:val="center"/>
            <w:hideMark/>
          </w:tcPr>
          <w:p w14:paraId="71918797"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↑2%</w:t>
            </w:r>
          </w:p>
        </w:tc>
        <w:tc>
          <w:tcPr>
            <w:tcW w:w="715" w:type="pct"/>
            <w:tcBorders>
              <w:top w:val="nil"/>
              <w:left w:val="nil"/>
              <w:bottom w:val="single" w:sz="4" w:space="0" w:color="auto"/>
              <w:right w:val="single" w:sz="4" w:space="0" w:color="auto"/>
            </w:tcBorders>
            <w:shd w:val="clear" w:color="auto" w:fill="auto"/>
            <w:noWrap/>
            <w:vAlign w:val="center"/>
            <w:hideMark/>
          </w:tcPr>
          <w:p w14:paraId="770BACA7"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↑11%</w:t>
            </w:r>
          </w:p>
        </w:tc>
        <w:tc>
          <w:tcPr>
            <w:tcW w:w="790" w:type="pct"/>
            <w:tcBorders>
              <w:top w:val="nil"/>
              <w:left w:val="nil"/>
              <w:bottom w:val="single" w:sz="4" w:space="0" w:color="auto"/>
              <w:right w:val="single" w:sz="4" w:space="0" w:color="auto"/>
            </w:tcBorders>
            <w:shd w:val="clear" w:color="auto" w:fill="auto"/>
            <w:noWrap/>
            <w:vAlign w:val="center"/>
            <w:hideMark/>
          </w:tcPr>
          <w:p w14:paraId="15EB8C2A"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↑14%</w:t>
            </w:r>
          </w:p>
        </w:tc>
      </w:tr>
      <w:tr w:rsidR="000A53D1" w:rsidRPr="00311AE1" w14:paraId="1C7A9450" w14:textId="77777777" w:rsidTr="7855A1A4">
        <w:trPr>
          <w:trHeight w:val="615"/>
        </w:trPr>
        <w:tc>
          <w:tcPr>
            <w:tcW w:w="703" w:type="pct"/>
            <w:tcBorders>
              <w:top w:val="nil"/>
              <w:left w:val="single" w:sz="4" w:space="0" w:color="auto"/>
              <w:bottom w:val="single" w:sz="4" w:space="0" w:color="auto"/>
              <w:right w:val="single" w:sz="4" w:space="0" w:color="auto"/>
            </w:tcBorders>
            <w:shd w:val="clear" w:color="auto" w:fill="auto"/>
            <w:vAlign w:val="center"/>
            <w:hideMark/>
          </w:tcPr>
          <w:p w14:paraId="54DC1B47" w14:textId="77777777" w:rsidR="000A53D1" w:rsidRPr="00311AE1" w:rsidRDefault="000A53D1" w:rsidP="7855A1A4">
            <w:pPr>
              <w:spacing w:after="0" w:line="240" w:lineRule="auto"/>
              <w:ind w:firstLine="0"/>
              <w:jc w:val="left"/>
              <w:rPr>
                <w:rFonts w:eastAsia="Times New Roman" w:cs="Times New Roman"/>
                <w:b/>
                <w:bCs/>
                <w:sz w:val="20"/>
                <w:szCs w:val="20"/>
                <w:lang w:eastAsia="lv-LV"/>
              </w:rPr>
            </w:pPr>
            <w:r w:rsidRPr="00311AE1">
              <w:rPr>
                <w:rFonts w:eastAsia="Times New Roman" w:cs="Times New Roman"/>
                <w:b/>
                <w:bCs/>
                <w:sz w:val="20"/>
                <w:szCs w:val="20"/>
                <w:lang w:eastAsia="lv-LV"/>
              </w:rPr>
              <w:t>ZBL holesterīna līmenis</w:t>
            </w:r>
          </w:p>
        </w:tc>
        <w:tc>
          <w:tcPr>
            <w:tcW w:w="685" w:type="pct"/>
            <w:tcBorders>
              <w:top w:val="nil"/>
              <w:left w:val="nil"/>
              <w:bottom w:val="single" w:sz="4" w:space="0" w:color="auto"/>
              <w:right w:val="single" w:sz="4" w:space="0" w:color="auto"/>
            </w:tcBorders>
            <w:shd w:val="clear" w:color="auto" w:fill="auto"/>
            <w:vAlign w:val="center"/>
            <w:hideMark/>
          </w:tcPr>
          <w:p w14:paraId="1B0F44FE"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593 720</w:t>
            </w:r>
          </w:p>
        </w:tc>
        <w:tc>
          <w:tcPr>
            <w:tcW w:w="685" w:type="pct"/>
            <w:tcBorders>
              <w:top w:val="nil"/>
              <w:left w:val="nil"/>
              <w:bottom w:val="single" w:sz="4" w:space="0" w:color="auto"/>
              <w:right w:val="single" w:sz="4" w:space="0" w:color="auto"/>
            </w:tcBorders>
            <w:shd w:val="clear" w:color="auto" w:fill="auto"/>
            <w:vAlign w:val="center"/>
            <w:hideMark/>
          </w:tcPr>
          <w:p w14:paraId="33D681B7"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560 217</w:t>
            </w:r>
          </w:p>
        </w:tc>
        <w:tc>
          <w:tcPr>
            <w:tcW w:w="685" w:type="pct"/>
            <w:tcBorders>
              <w:top w:val="nil"/>
              <w:left w:val="nil"/>
              <w:bottom w:val="single" w:sz="4" w:space="0" w:color="auto"/>
              <w:right w:val="single" w:sz="4" w:space="0" w:color="auto"/>
            </w:tcBorders>
            <w:shd w:val="clear" w:color="auto" w:fill="auto"/>
            <w:vAlign w:val="center"/>
            <w:hideMark/>
          </w:tcPr>
          <w:p w14:paraId="473B2139"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609 935</w:t>
            </w:r>
          </w:p>
        </w:tc>
        <w:tc>
          <w:tcPr>
            <w:tcW w:w="737" w:type="pct"/>
            <w:tcBorders>
              <w:top w:val="nil"/>
              <w:left w:val="nil"/>
              <w:bottom w:val="single" w:sz="4" w:space="0" w:color="auto"/>
              <w:right w:val="single" w:sz="4" w:space="0" w:color="auto"/>
            </w:tcBorders>
            <w:shd w:val="clear" w:color="auto" w:fill="auto"/>
            <w:noWrap/>
            <w:vAlign w:val="center"/>
            <w:hideMark/>
          </w:tcPr>
          <w:p w14:paraId="42765615"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↓6%</w:t>
            </w:r>
          </w:p>
        </w:tc>
        <w:tc>
          <w:tcPr>
            <w:tcW w:w="715" w:type="pct"/>
            <w:tcBorders>
              <w:top w:val="nil"/>
              <w:left w:val="nil"/>
              <w:bottom w:val="single" w:sz="4" w:space="0" w:color="auto"/>
              <w:right w:val="single" w:sz="4" w:space="0" w:color="auto"/>
            </w:tcBorders>
            <w:shd w:val="clear" w:color="auto" w:fill="auto"/>
            <w:noWrap/>
            <w:vAlign w:val="center"/>
            <w:hideMark/>
          </w:tcPr>
          <w:p w14:paraId="50D13D51"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↑9%</w:t>
            </w:r>
          </w:p>
        </w:tc>
        <w:tc>
          <w:tcPr>
            <w:tcW w:w="790" w:type="pct"/>
            <w:tcBorders>
              <w:top w:val="nil"/>
              <w:left w:val="nil"/>
              <w:bottom w:val="single" w:sz="4" w:space="0" w:color="auto"/>
              <w:right w:val="single" w:sz="4" w:space="0" w:color="auto"/>
            </w:tcBorders>
            <w:shd w:val="clear" w:color="auto" w:fill="auto"/>
            <w:noWrap/>
            <w:vAlign w:val="center"/>
            <w:hideMark/>
          </w:tcPr>
          <w:p w14:paraId="062A3687" w14:textId="77777777" w:rsidR="000A53D1" w:rsidRPr="00311AE1" w:rsidRDefault="000A53D1" w:rsidP="7855A1A4">
            <w:pPr>
              <w:spacing w:after="0" w:line="240" w:lineRule="auto"/>
              <w:ind w:firstLine="0"/>
              <w:jc w:val="left"/>
              <w:rPr>
                <w:rFonts w:eastAsia="Times New Roman" w:cs="Times New Roman"/>
                <w:sz w:val="20"/>
                <w:szCs w:val="20"/>
                <w:lang w:eastAsia="lv-LV"/>
              </w:rPr>
            </w:pPr>
            <w:r w:rsidRPr="00311AE1">
              <w:rPr>
                <w:rFonts w:eastAsia="Times New Roman" w:cs="Times New Roman"/>
                <w:sz w:val="20"/>
                <w:szCs w:val="20"/>
                <w:lang w:eastAsia="lv-LV"/>
              </w:rPr>
              <w:t>↑3%</w:t>
            </w:r>
          </w:p>
        </w:tc>
      </w:tr>
    </w:tbl>
    <w:p w14:paraId="15E29268" w14:textId="77777777" w:rsidR="00C627BC" w:rsidRPr="00311AE1" w:rsidRDefault="00C627BC" w:rsidP="7855A1A4">
      <w:pPr>
        <w:pStyle w:val="Sarakstarindkopa"/>
        <w:ind w:left="0" w:firstLine="0"/>
        <w:rPr>
          <w:rFonts w:cs="Times New Roman"/>
          <w:lang w:val="lv"/>
        </w:rPr>
      </w:pPr>
    </w:p>
    <w:p w14:paraId="7596752D" w14:textId="713C7A5C" w:rsidR="00083DC8" w:rsidRPr="00311AE1" w:rsidRDefault="002333A8" w:rsidP="00DD5726">
      <w:pPr>
        <w:pStyle w:val="Sarakstarindkopa"/>
        <w:numPr>
          <w:ilvl w:val="0"/>
          <w:numId w:val="25"/>
        </w:numPr>
        <w:ind w:left="0" w:firstLine="0"/>
        <w:rPr>
          <w:rFonts w:eastAsia="Calibri" w:cs="Arial"/>
          <w:szCs w:val="24"/>
          <w:lang w:val="lv"/>
        </w:rPr>
      </w:pPr>
      <w:r w:rsidRPr="00311AE1">
        <w:rPr>
          <w:rFonts w:cs="Times New Roman"/>
        </w:rPr>
        <w:t>Dienests</w:t>
      </w:r>
      <w:r w:rsidR="00DD5726" w:rsidRPr="00311AE1">
        <w:rPr>
          <w:rFonts w:cs="Times New Roman"/>
        </w:rPr>
        <w:t xml:space="preserve"> </w:t>
      </w:r>
      <w:r w:rsidR="68BEFF14" w:rsidRPr="00311AE1">
        <w:rPr>
          <w:rFonts w:cs="Times New Roman"/>
        </w:rPr>
        <w:t>līdz katra kārtējā mēneša</w:t>
      </w:r>
      <w:r w:rsidR="00DD5726" w:rsidRPr="00311AE1">
        <w:rPr>
          <w:rFonts w:cs="Times New Roman"/>
        </w:rPr>
        <w:t xml:space="preserve"> </w:t>
      </w:r>
      <w:r w:rsidR="7CF3D65E" w:rsidRPr="00311AE1">
        <w:rPr>
          <w:rFonts w:cs="Times New Roman"/>
        </w:rPr>
        <w:t>30.</w:t>
      </w:r>
      <w:r w:rsidR="00DD5726" w:rsidRPr="00311AE1">
        <w:rPr>
          <w:rFonts w:cs="Times New Roman"/>
        </w:rPr>
        <w:t> </w:t>
      </w:r>
      <w:r w:rsidR="7CF3D65E" w:rsidRPr="00311AE1">
        <w:rPr>
          <w:rFonts w:cs="Times New Roman"/>
        </w:rPr>
        <w:t xml:space="preserve">datumam </w:t>
      </w:r>
      <w:r w:rsidR="5BC1C0BE" w:rsidRPr="00311AE1">
        <w:rPr>
          <w:rFonts w:cs="Times New Roman"/>
        </w:rPr>
        <w:t>aktualizē</w:t>
      </w:r>
      <w:r w:rsidR="7CF3D65E" w:rsidRPr="00311AE1">
        <w:rPr>
          <w:rFonts w:cs="Times New Roman"/>
        </w:rPr>
        <w:t xml:space="preserve"> D</w:t>
      </w:r>
      <w:r w:rsidR="295B2177" w:rsidRPr="00311AE1">
        <w:rPr>
          <w:rFonts w:cs="Times New Roman"/>
        </w:rPr>
        <w:t>i</w:t>
      </w:r>
      <w:r w:rsidR="7CF3D65E" w:rsidRPr="00311AE1">
        <w:rPr>
          <w:rFonts w:cs="Times New Roman"/>
        </w:rPr>
        <w:t xml:space="preserve">enesta tīmekļvietnē </w:t>
      </w:r>
      <w:r w:rsidR="7CF3D65E" w:rsidRPr="00311AE1">
        <w:rPr>
          <w:rFonts w:eastAsia="Times New Roman" w:cs="Times New Roman"/>
        </w:rPr>
        <w:t xml:space="preserve">informāciju par veselības aprūpes pakalpojumu sniedzēju laboratorisko pakalpojumu apmaksai paredzētā </w:t>
      </w:r>
      <w:r w:rsidR="228B49CC" w:rsidRPr="00311AE1">
        <w:rPr>
          <w:rFonts w:eastAsia="Times New Roman" w:cs="Times New Roman"/>
        </w:rPr>
        <w:t xml:space="preserve">finanšu </w:t>
      </w:r>
      <w:r w:rsidR="7CF3D65E" w:rsidRPr="00311AE1">
        <w:rPr>
          <w:rFonts w:eastAsia="Times New Roman" w:cs="Times New Roman"/>
        </w:rPr>
        <w:t>līdzekļu apjoma izlietojumu iepriekšēj</w:t>
      </w:r>
      <w:r w:rsidR="00CC5C60" w:rsidRPr="00311AE1">
        <w:rPr>
          <w:rFonts w:eastAsia="Times New Roman" w:cs="Times New Roman"/>
        </w:rPr>
        <w:t>ā</w:t>
      </w:r>
      <w:r w:rsidR="7CF3D65E" w:rsidRPr="00311AE1">
        <w:rPr>
          <w:rFonts w:eastAsia="Times New Roman" w:cs="Times New Roman"/>
        </w:rPr>
        <w:t xml:space="preserve"> mēnesī, tādējādi nodrošinot iespēju visām ārstniecības iestādēm regulāri sekot l</w:t>
      </w:r>
      <w:r w:rsidR="7B33107E" w:rsidRPr="00311AE1">
        <w:rPr>
          <w:rFonts w:eastAsia="Times New Roman" w:cs="Times New Roman"/>
        </w:rPr>
        <w:t>īdzi</w:t>
      </w:r>
      <w:r w:rsidR="33394835" w:rsidRPr="00311AE1">
        <w:rPr>
          <w:rFonts w:eastAsia="Times New Roman" w:cs="Times New Roman"/>
        </w:rPr>
        <w:t xml:space="preserve"> plānotā finansējuma izlietojumam</w:t>
      </w:r>
      <w:r w:rsidR="00C33023" w:rsidRPr="00311AE1">
        <w:rPr>
          <w:rFonts w:eastAsia="Times New Roman" w:cs="Times New Roman"/>
        </w:rPr>
        <w:t>.</w:t>
      </w:r>
      <w:r w:rsidR="00DD5726" w:rsidRPr="00311AE1">
        <w:rPr>
          <w:rFonts w:eastAsia="Times New Roman" w:cs="Times New Roman"/>
        </w:rPr>
        <w:t xml:space="preserve"> </w:t>
      </w:r>
      <w:r w:rsidR="00C33023" w:rsidRPr="00311AE1">
        <w:rPr>
          <w:rFonts w:eastAsia="Times New Roman" w:cs="Times New Roman"/>
        </w:rPr>
        <w:t>Dienests</w:t>
      </w:r>
      <w:r w:rsidR="66C09ABA" w:rsidRPr="00311AE1">
        <w:rPr>
          <w:rFonts w:eastAsia="Times New Roman" w:cs="Times New Roman"/>
        </w:rPr>
        <w:t xml:space="preserve"> </w:t>
      </w:r>
      <w:r w:rsidR="006540BA" w:rsidRPr="00311AE1">
        <w:rPr>
          <w:rFonts w:cs="Times New Roman"/>
        </w:rPr>
        <w:t>pēc nepieciešamības, bet ne retāk kā</w:t>
      </w:r>
      <w:r w:rsidR="000F2AB6" w:rsidRPr="00311AE1">
        <w:rPr>
          <w:rFonts w:cs="Times New Roman"/>
        </w:rPr>
        <w:t xml:space="preserve"> </w:t>
      </w:r>
      <w:r w:rsidR="000F2AB6" w:rsidRPr="00311AE1">
        <w:rPr>
          <w:rFonts w:cs="Times New Roman"/>
          <w:b/>
          <w:bCs/>
        </w:rPr>
        <w:t>divas reizes gadā informē ārstniecības</w:t>
      </w:r>
      <w:r w:rsidR="000F2AB6" w:rsidRPr="00311AE1">
        <w:rPr>
          <w:rFonts w:cs="Times New Roman"/>
        </w:rPr>
        <w:t xml:space="preserve"> iestāde</w:t>
      </w:r>
      <w:r w:rsidR="00AB7197" w:rsidRPr="00311AE1">
        <w:rPr>
          <w:rFonts w:cs="Times New Roman"/>
        </w:rPr>
        <w:t>s par nepieciešamību ievērot noteiktās kvotas,</w:t>
      </w:r>
      <w:r w:rsidR="000F2AB6" w:rsidRPr="00311AE1">
        <w:rPr>
          <w:rFonts w:cs="Times New Roman"/>
        </w:rPr>
        <w:t xml:space="preserve"> </w:t>
      </w:r>
      <w:r w:rsidR="00823948" w:rsidRPr="00311AE1">
        <w:rPr>
          <w:rFonts w:cs="Times New Roman"/>
        </w:rPr>
        <w:t>aicin</w:t>
      </w:r>
      <w:r w:rsidR="00AB7197" w:rsidRPr="00311AE1">
        <w:rPr>
          <w:rFonts w:cs="Times New Roman"/>
        </w:rPr>
        <w:t>ot</w:t>
      </w:r>
      <w:r w:rsidR="00823948" w:rsidRPr="00311AE1">
        <w:rPr>
          <w:rFonts w:cs="Times New Roman"/>
        </w:rPr>
        <w:t xml:space="preserve"> </w:t>
      </w:r>
      <w:r w:rsidR="00823948" w:rsidRPr="00311AE1">
        <w:rPr>
          <w:rFonts w:cs="Times New Roman"/>
          <w:b/>
          <w:bCs/>
        </w:rPr>
        <w:t>ārstniecības iestādes veikt rūpīgu pacienta veselības stāvokļa izvērtēšanu</w:t>
      </w:r>
      <w:r w:rsidR="00823948" w:rsidRPr="00311AE1">
        <w:rPr>
          <w:rFonts w:cs="Times New Roman"/>
        </w:rPr>
        <w:t>,</w:t>
      </w:r>
      <w:r w:rsidR="00DD5726" w:rsidRPr="00311AE1">
        <w:rPr>
          <w:rFonts w:cs="Times New Roman"/>
        </w:rPr>
        <w:t xml:space="preserve"> </w:t>
      </w:r>
      <w:r w:rsidR="00823948" w:rsidRPr="00311AE1">
        <w:rPr>
          <w:rFonts w:cs="Times New Roman"/>
        </w:rPr>
        <w:t>noteikt izmeklējumu nepieciešamību, balstoties uz medicīniskajām indikācijām un klīniskajām vadlīnijām</w:t>
      </w:r>
      <w:r w:rsidR="706D9748" w:rsidRPr="00311AE1">
        <w:rPr>
          <w:rFonts w:cs="Times New Roman"/>
        </w:rPr>
        <w:t>,</w:t>
      </w:r>
      <w:r w:rsidR="00823948" w:rsidRPr="00311AE1">
        <w:rPr>
          <w:rFonts w:cs="Times New Roman"/>
        </w:rPr>
        <w:t xml:space="preserve"> </w:t>
      </w:r>
      <w:r w:rsidR="706D9748" w:rsidRPr="00311AE1">
        <w:rPr>
          <w:rFonts w:cs="Times New Roman"/>
        </w:rPr>
        <w:t>kā ar</w:t>
      </w:r>
      <w:r w:rsidR="00DD5726" w:rsidRPr="00311AE1">
        <w:rPr>
          <w:rFonts w:cs="Times New Roman"/>
        </w:rPr>
        <w:t>ī</w:t>
      </w:r>
      <w:r w:rsidR="00823948" w:rsidRPr="00311AE1">
        <w:rPr>
          <w:rFonts w:cs="Times New Roman"/>
        </w:rPr>
        <w:t xml:space="preserve">  izmantot izmaksu efektīvākos veidus </w:t>
      </w:r>
      <w:r w:rsidR="00DD5726" w:rsidRPr="00311AE1">
        <w:rPr>
          <w:rFonts w:cs="Times New Roman"/>
        </w:rPr>
        <w:t>slimību</w:t>
      </w:r>
      <w:r w:rsidR="00823948" w:rsidRPr="00311AE1">
        <w:rPr>
          <w:rFonts w:cs="Times New Roman"/>
        </w:rPr>
        <w:t xml:space="preserve"> diagnostikai, lai netiktu pārsniegta noteiktā kvota laboratorisko pakalpojumu apmaksai.</w:t>
      </w:r>
      <w:r w:rsidR="005A2B78" w:rsidRPr="00311AE1">
        <w:rPr>
          <w:rFonts w:cs="Times New Roman"/>
        </w:rPr>
        <w:t xml:space="preserve"> Arī noteikumi nosaka ģimenes ārsta un sekundārās ambulatorās veselības aprūpes speciālista pienākumu, nosūtot personu ambulatoro laboratorisko pakalpojumu saņemšanai, uzraudzīt ambulatoro laboratorisko pakalpojumu apmaksai paredzētā līdzekļu apmēra izlietojumu.</w:t>
      </w:r>
    </w:p>
    <w:p w14:paraId="0F9DB1A6" w14:textId="77777777" w:rsidR="00083DC8" w:rsidRPr="00311AE1" w:rsidRDefault="00083DC8" w:rsidP="7855A1A4">
      <w:pPr>
        <w:pStyle w:val="Sarakstarindkopa"/>
        <w:ind w:left="0" w:firstLine="0"/>
        <w:rPr>
          <w:rFonts w:cs="Times New Roman"/>
          <w:szCs w:val="24"/>
          <w:lang w:val="lv"/>
        </w:rPr>
      </w:pPr>
    </w:p>
    <w:p w14:paraId="140D7CEB" w14:textId="35404977" w:rsidR="00907B4C" w:rsidRPr="00311AE1" w:rsidRDefault="00083DC8" w:rsidP="00DD5726">
      <w:pPr>
        <w:pStyle w:val="Sarakstarindkopa"/>
        <w:numPr>
          <w:ilvl w:val="0"/>
          <w:numId w:val="25"/>
        </w:numPr>
        <w:ind w:left="0" w:firstLine="0"/>
        <w:rPr>
          <w:rFonts w:cs="Times New Roman"/>
        </w:rPr>
      </w:pPr>
      <w:r w:rsidRPr="00311AE1">
        <w:rPr>
          <w:rFonts w:cs="Times New Roman"/>
        </w:rPr>
        <w:lastRenderedPageBreak/>
        <w:t xml:space="preserve">Valsts apmaksātus laboratoriskos pakalpojumus var saņemt ar nosūtījumu, kuru izrakstījis ārsts, kam noslēgts līgums ar </w:t>
      </w:r>
      <w:r w:rsidR="009B02E8" w:rsidRPr="00311AE1">
        <w:rPr>
          <w:rFonts w:cs="Times New Roman"/>
        </w:rPr>
        <w:t>D</w:t>
      </w:r>
      <w:r w:rsidRPr="00311AE1">
        <w:rPr>
          <w:rFonts w:cs="Times New Roman"/>
        </w:rPr>
        <w:t>ienestu par valsts apmaksātu pakalpojumu sniegšanu. Lēmumu par nosūtījuma izsniegšanu katrā individuālajā gadījumā pieņem ārsts, izvērtējot pacienta veselības stāvokli, sūdzības</w:t>
      </w:r>
      <w:r w:rsidR="00332F03" w:rsidRPr="00311AE1">
        <w:rPr>
          <w:rFonts w:cs="Times New Roman"/>
        </w:rPr>
        <w:t>, iepriekšējo izmeklējumu rezultātu</w:t>
      </w:r>
      <w:r w:rsidR="006968A0" w:rsidRPr="00311AE1">
        <w:rPr>
          <w:rFonts w:cs="Times New Roman"/>
        </w:rPr>
        <w:t>s</w:t>
      </w:r>
      <w:r w:rsidR="006C7BE1" w:rsidRPr="00311AE1">
        <w:rPr>
          <w:rFonts w:cs="Times New Roman"/>
        </w:rPr>
        <w:t xml:space="preserve"> (t.sk. nepieciešamību veikt atkārtotus izmeklējumus), kā arī</w:t>
      </w:r>
      <w:r w:rsidR="00DD5726" w:rsidRPr="00311AE1">
        <w:rPr>
          <w:rFonts w:cs="Times New Roman"/>
        </w:rPr>
        <w:t>,</w:t>
      </w:r>
      <w:r w:rsidRPr="00311AE1">
        <w:rPr>
          <w:rFonts w:cs="Times New Roman"/>
        </w:rPr>
        <w:t xml:space="preserve"> ņemot vērā nosūtījuma izrakstīšanas nosacījumus. </w:t>
      </w:r>
      <w:r w:rsidR="109954DF" w:rsidRPr="00311AE1">
        <w:rPr>
          <w:rFonts w:cs="Times New Roman"/>
        </w:rPr>
        <w:t xml:space="preserve">Vienlaikus pastāv situācijas, kad pacienti </w:t>
      </w:r>
      <w:r w:rsidR="109954DF" w:rsidRPr="00311AE1">
        <w:rPr>
          <w:rFonts w:cs="Times New Roman"/>
          <w:b/>
          <w:bCs/>
        </w:rPr>
        <w:t>pēc savas iniciatīvas</w:t>
      </w:r>
      <w:r w:rsidR="109954DF" w:rsidRPr="00311AE1">
        <w:rPr>
          <w:rFonts w:cs="Times New Roman"/>
        </w:rPr>
        <w:t xml:space="preserve"> vai pēc </w:t>
      </w:r>
      <w:r w:rsidRPr="00311AE1">
        <w:rPr>
          <w:rFonts w:cs="Times New Roman"/>
          <w:b/>
          <w:bCs/>
        </w:rPr>
        <w:t>maksas speciālist</w:t>
      </w:r>
      <w:r w:rsidR="3E073B78" w:rsidRPr="00311AE1">
        <w:rPr>
          <w:rFonts w:cs="Times New Roman"/>
          <w:b/>
          <w:bCs/>
        </w:rPr>
        <w:t>a</w:t>
      </w:r>
      <w:r w:rsidRPr="00311AE1">
        <w:rPr>
          <w:rFonts w:cs="Times New Roman"/>
        </w:rPr>
        <w:t>, kuram nav tiesību izsniegt nosūtījumu valsts apmaksātu pakalpojumu saņemšanai</w:t>
      </w:r>
      <w:r w:rsidR="127E9121" w:rsidRPr="00311AE1">
        <w:rPr>
          <w:rFonts w:cs="Times New Roman"/>
        </w:rPr>
        <w:t>, apmeklējuma</w:t>
      </w:r>
      <w:r w:rsidR="00DD5726" w:rsidRPr="00311AE1">
        <w:rPr>
          <w:rFonts w:cs="Times New Roman"/>
        </w:rPr>
        <w:t xml:space="preserve"> </w:t>
      </w:r>
      <w:r w:rsidRPr="00311AE1">
        <w:rPr>
          <w:rFonts w:cs="Times New Roman"/>
        </w:rPr>
        <w:t>vēršas pie ģimenes ārsta pēc nosūtījuma</w:t>
      </w:r>
      <w:r w:rsidR="522B2140" w:rsidRPr="00311AE1">
        <w:rPr>
          <w:rFonts w:cs="Times New Roman"/>
        </w:rPr>
        <w:t xml:space="preserve"> valsts apmaksāto</w:t>
      </w:r>
      <w:r w:rsidRPr="00311AE1">
        <w:rPr>
          <w:rFonts w:cs="Times New Roman"/>
        </w:rPr>
        <w:t xml:space="preserve"> laboratorijas pakalpojumu saņemšanai</w:t>
      </w:r>
      <w:r w:rsidR="538CE4B6" w:rsidRPr="00311AE1">
        <w:rPr>
          <w:rFonts w:cs="Times New Roman"/>
        </w:rPr>
        <w:t xml:space="preserve">, </w:t>
      </w:r>
      <w:r w:rsidR="00A103D4" w:rsidRPr="00311AE1">
        <w:rPr>
          <w:rFonts w:cs="Times New Roman"/>
        </w:rPr>
        <w:t xml:space="preserve">tostarp, </w:t>
      </w:r>
      <w:r w:rsidR="538CE4B6" w:rsidRPr="00311AE1">
        <w:rPr>
          <w:rFonts w:cs="Times New Roman"/>
        </w:rPr>
        <w:t xml:space="preserve">lai </w:t>
      </w:r>
      <w:r w:rsidR="00DD5726" w:rsidRPr="00311AE1">
        <w:rPr>
          <w:rFonts w:cs="Times New Roman"/>
        </w:rPr>
        <w:t xml:space="preserve">veiktu laboratoriskos izmeklējumus </w:t>
      </w:r>
      <w:r w:rsidR="538CE4B6" w:rsidRPr="00311AE1">
        <w:rPr>
          <w:rFonts w:cs="Times New Roman"/>
        </w:rPr>
        <w:t>profilakses nolūkos</w:t>
      </w:r>
      <w:r w:rsidRPr="00311AE1">
        <w:rPr>
          <w:rFonts w:cs="Times New Roman"/>
        </w:rPr>
        <w:t xml:space="preserve">. Šādās situācijās ir </w:t>
      </w:r>
      <w:r w:rsidR="58788657" w:rsidRPr="00311AE1">
        <w:rPr>
          <w:rFonts w:cs="Times New Roman"/>
        </w:rPr>
        <w:t xml:space="preserve"> būtiski</w:t>
      </w:r>
      <w:r w:rsidRPr="00311AE1">
        <w:rPr>
          <w:rFonts w:cs="Times New Roman"/>
        </w:rPr>
        <w:t xml:space="preserve">, </w:t>
      </w:r>
      <w:r w:rsidR="76A06EC3" w:rsidRPr="00311AE1">
        <w:rPr>
          <w:rFonts w:cs="Times New Roman"/>
        </w:rPr>
        <w:t xml:space="preserve"> lai</w:t>
      </w:r>
      <w:r w:rsidRPr="00311AE1">
        <w:rPr>
          <w:rFonts w:cs="Times New Roman"/>
        </w:rPr>
        <w:t xml:space="preserve"> </w:t>
      </w:r>
      <w:r w:rsidRPr="00311AE1">
        <w:rPr>
          <w:rFonts w:cs="Times New Roman"/>
          <w:b/>
          <w:bCs/>
        </w:rPr>
        <w:t>ģimenes ārsts</w:t>
      </w:r>
      <w:r w:rsidRPr="00311AE1">
        <w:rPr>
          <w:rFonts w:cs="Times New Roman"/>
        </w:rPr>
        <w:t>, kas vislabāk pārzina savu pacientu veselības stāvokli,</w:t>
      </w:r>
      <w:r w:rsidRPr="00311AE1">
        <w:rPr>
          <w:rFonts w:cs="Times New Roman"/>
          <w:b/>
          <w:bCs/>
        </w:rPr>
        <w:t xml:space="preserve"> izvērtē</w:t>
      </w:r>
      <w:r w:rsidRPr="00311AE1">
        <w:rPr>
          <w:rFonts w:cs="Times New Roman"/>
        </w:rPr>
        <w:t xml:space="preserve"> un pārrunā ar pacientu maksas speciālista</w:t>
      </w:r>
      <w:r w:rsidR="2F5C02CC" w:rsidRPr="00311AE1">
        <w:rPr>
          <w:rFonts w:cs="Times New Roman"/>
        </w:rPr>
        <w:t xml:space="preserve"> vai paša pacienta pieprasīto</w:t>
      </w:r>
      <w:r w:rsidR="00DD5726" w:rsidRPr="00311AE1">
        <w:rPr>
          <w:rFonts w:cs="Times New Roman"/>
        </w:rPr>
        <w:t xml:space="preserve"> </w:t>
      </w:r>
      <w:r w:rsidRPr="00311AE1">
        <w:rPr>
          <w:rFonts w:cs="Times New Roman"/>
        </w:rPr>
        <w:t>izmeklējumu nepieciešamību</w:t>
      </w:r>
      <w:r w:rsidR="00B043C0" w:rsidRPr="00311AE1">
        <w:rPr>
          <w:rFonts w:cs="Times New Roman"/>
        </w:rPr>
        <w:t>,</w:t>
      </w:r>
      <w:r w:rsidR="7FC7238A" w:rsidRPr="00311AE1">
        <w:rPr>
          <w:rFonts w:cs="Times New Roman"/>
        </w:rPr>
        <w:t xml:space="preserve"> un par valsts budžeta līdzekļiem nozīmē tikai tos izmeklējumus, kuru saņemšanai pacientiem ir medicīn</w:t>
      </w:r>
      <w:r w:rsidR="00B043C0" w:rsidRPr="00311AE1">
        <w:rPr>
          <w:rFonts w:cs="Times New Roman"/>
        </w:rPr>
        <w:t>i</w:t>
      </w:r>
      <w:r w:rsidR="7FC7238A" w:rsidRPr="00311AE1">
        <w:rPr>
          <w:rFonts w:cs="Times New Roman"/>
        </w:rPr>
        <w:t>skās indikācijas.</w:t>
      </w:r>
      <w:r w:rsidR="00DD5726" w:rsidRPr="00311AE1">
        <w:rPr>
          <w:rFonts w:cs="Times New Roman"/>
        </w:rPr>
        <w:t xml:space="preserve"> </w:t>
      </w:r>
    </w:p>
    <w:p w14:paraId="4F2617FF" w14:textId="77777777" w:rsidR="00907B4C" w:rsidRPr="00311AE1" w:rsidRDefault="00907B4C" w:rsidP="7855A1A4">
      <w:pPr>
        <w:pStyle w:val="Sarakstarindkopa"/>
        <w:ind w:left="0" w:firstLine="0"/>
        <w:rPr>
          <w:rFonts w:cs="Times New Roman"/>
          <w:szCs w:val="24"/>
          <w:lang w:val="lv"/>
        </w:rPr>
      </w:pPr>
    </w:p>
    <w:p w14:paraId="25FCA7C6" w14:textId="3BB9EC07" w:rsidR="00907B4C" w:rsidRPr="00311AE1" w:rsidRDefault="00907B4C" w:rsidP="00DD5726">
      <w:pPr>
        <w:pStyle w:val="Sarakstarindkopa"/>
        <w:numPr>
          <w:ilvl w:val="0"/>
          <w:numId w:val="25"/>
        </w:numPr>
        <w:ind w:left="0" w:firstLine="0"/>
        <w:rPr>
          <w:rFonts w:cs="Times New Roman"/>
          <w:szCs w:val="24"/>
          <w:lang w:val="lv"/>
        </w:rPr>
      </w:pPr>
      <w:r w:rsidRPr="00311AE1">
        <w:rPr>
          <w:rFonts w:cs="Times New Roman"/>
        </w:rPr>
        <w:t xml:space="preserve">Ārstniecības personām ne vienmēr ir pieejama visa </w:t>
      </w:r>
      <w:r w:rsidRPr="00311AE1">
        <w:rPr>
          <w:rFonts w:cs="Times New Roman"/>
          <w:b/>
          <w:bCs/>
        </w:rPr>
        <w:t>informācija par pacientiem veiktajiem izmeklējumiem un to rezultātiem</w:t>
      </w:r>
      <w:r w:rsidRPr="00311AE1">
        <w:rPr>
          <w:rFonts w:cs="Times New Roman"/>
        </w:rPr>
        <w:t xml:space="preserve">, t.sk. par pacienta vai citu maksātāju līdzekļiem. Ir apgrūtināta laboratorisko izmeklējumu </w:t>
      </w:r>
      <w:r w:rsidRPr="00311AE1">
        <w:rPr>
          <w:rFonts w:cs="Times New Roman"/>
          <w:b/>
          <w:bCs/>
        </w:rPr>
        <w:t>rezultātu izvērtēšana dinamikā</w:t>
      </w:r>
      <w:r w:rsidRPr="00311AE1">
        <w:rPr>
          <w:rFonts w:cs="Times New Roman"/>
        </w:rPr>
        <w:t>, ja izmeklējumi ir veikti dažādās laboratorijās. Līdz ar informācijas apgrūtinātu pieejamību ir gadījumi, kad izmeklējumi tiek nozīmēti atkārtoti, jo nav zināmi to rezultāti</w:t>
      </w:r>
      <w:r w:rsidR="00C352A5" w:rsidRPr="00311AE1">
        <w:rPr>
          <w:rFonts w:cs="Times New Roman"/>
        </w:rPr>
        <w:t>,</w:t>
      </w:r>
      <w:r w:rsidRPr="00311AE1">
        <w:rPr>
          <w:rFonts w:cs="Times New Roman"/>
        </w:rPr>
        <w:t xml:space="preserve"> vai </w:t>
      </w:r>
      <w:r w:rsidR="00C352A5" w:rsidRPr="00311AE1">
        <w:rPr>
          <w:rFonts w:cs="Times New Roman"/>
        </w:rPr>
        <w:t xml:space="preserve">arī </w:t>
      </w:r>
      <w:r w:rsidRPr="00311AE1">
        <w:rPr>
          <w:rFonts w:cs="Times New Roman"/>
        </w:rPr>
        <w:t>biežāk</w:t>
      </w:r>
      <w:r w:rsidR="00251B5F" w:rsidRPr="00311AE1">
        <w:rPr>
          <w:rFonts w:cs="Times New Roman"/>
        </w:rPr>
        <w:t>,</w:t>
      </w:r>
      <w:r w:rsidRPr="00311AE1">
        <w:rPr>
          <w:rFonts w:cs="Times New Roman"/>
        </w:rPr>
        <w:t xml:space="preserve"> nekā tas nepieciešams. </w:t>
      </w:r>
    </w:p>
    <w:p w14:paraId="3B010118" w14:textId="77777777" w:rsidR="00DD5726" w:rsidRPr="00311AE1" w:rsidRDefault="00DD5726" w:rsidP="00DD5726">
      <w:pPr>
        <w:pStyle w:val="Sarakstarindkopa"/>
        <w:ind w:left="0" w:firstLine="0"/>
        <w:rPr>
          <w:rFonts w:cs="Times New Roman"/>
          <w:szCs w:val="24"/>
          <w:lang w:val="lv"/>
        </w:rPr>
      </w:pPr>
    </w:p>
    <w:p w14:paraId="24414D01" w14:textId="77777777" w:rsidR="00DD5726" w:rsidRPr="00311AE1" w:rsidRDefault="00961971" w:rsidP="00DD5726">
      <w:pPr>
        <w:pStyle w:val="Sarakstarindkopa"/>
        <w:numPr>
          <w:ilvl w:val="0"/>
          <w:numId w:val="25"/>
        </w:numPr>
        <w:ind w:left="0" w:firstLine="0"/>
        <w:rPr>
          <w:rFonts w:cs="Times New Roman"/>
          <w:lang w:val="lv"/>
        </w:rPr>
      </w:pPr>
      <w:r w:rsidRPr="00311AE1">
        <w:rPr>
          <w:rFonts w:cs="Times New Roman"/>
        </w:rPr>
        <w:t xml:space="preserve">Atbilstoši noteikumu </w:t>
      </w:r>
      <w:r w:rsidR="004C6A63" w:rsidRPr="00311AE1">
        <w:rPr>
          <w:rFonts w:cs="Times New Roman"/>
        </w:rPr>
        <w:t>200.</w:t>
      </w:r>
      <w:r w:rsidR="00DD5726" w:rsidRPr="00311AE1">
        <w:rPr>
          <w:rFonts w:cs="Times New Roman"/>
        </w:rPr>
        <w:t> </w:t>
      </w:r>
      <w:r w:rsidR="004C6A63" w:rsidRPr="00311AE1">
        <w:rPr>
          <w:rFonts w:cs="Times New Roman"/>
        </w:rPr>
        <w:t>punk</w:t>
      </w:r>
      <w:r w:rsidR="007F353B" w:rsidRPr="00311AE1">
        <w:rPr>
          <w:rFonts w:cs="Times New Roman"/>
        </w:rPr>
        <w:t>tam</w:t>
      </w:r>
      <w:r w:rsidR="0021433F" w:rsidRPr="00311AE1">
        <w:rPr>
          <w:rFonts w:cs="Times New Roman"/>
        </w:rPr>
        <w:t xml:space="preserve">, ja ambulatoro laboratorisko pakalpojumu sniedzējs mēnesī izmeklējumus ir veicis apjomā, kura apmaksai paredzētais līdzekļu apmērs ir lielāks par 7114,36 </w:t>
      </w:r>
      <w:proofErr w:type="spellStart"/>
      <w:r w:rsidR="0021433F" w:rsidRPr="00311AE1">
        <w:rPr>
          <w:rFonts w:cs="Times New Roman"/>
          <w:i/>
        </w:rPr>
        <w:t>euro</w:t>
      </w:r>
      <w:proofErr w:type="spellEnd"/>
      <w:r w:rsidR="0021433F" w:rsidRPr="00311AE1">
        <w:rPr>
          <w:rFonts w:cs="Times New Roman"/>
        </w:rPr>
        <w:t xml:space="preserve"> (aprēķinā neiekļaujot samaksu par histoloģisko izmeklējumu veikšanu), tad, veicot ambulatoro laboratorisko pakalpojumu apmaksu šim pakalpojumu sniedzējam, </w:t>
      </w:r>
      <w:r w:rsidR="00353FA0" w:rsidRPr="00311AE1">
        <w:rPr>
          <w:rFonts w:cs="Times New Roman"/>
        </w:rPr>
        <w:t>D</w:t>
      </w:r>
      <w:r w:rsidR="0021433F" w:rsidRPr="00311AE1">
        <w:rPr>
          <w:rFonts w:cs="Times New Roman"/>
        </w:rPr>
        <w:t>ienests piemēro koeficientu 0,9 visam attiecīgajā mēnesī sniegtajam pakalpojumu apjomam</w:t>
      </w:r>
      <w:r w:rsidR="008441BC" w:rsidRPr="00311AE1">
        <w:rPr>
          <w:rFonts w:cs="Times New Roman"/>
        </w:rPr>
        <w:t>.</w:t>
      </w:r>
      <w:r w:rsidR="0021433F" w:rsidRPr="00311AE1">
        <w:rPr>
          <w:rFonts w:cs="Times New Roman"/>
        </w:rPr>
        <w:t xml:space="preserve"> </w:t>
      </w:r>
      <w:r w:rsidR="00E3558E" w:rsidRPr="00311AE1">
        <w:rPr>
          <w:rFonts w:cs="Times New Roman"/>
        </w:rPr>
        <w:t xml:space="preserve">Līdz ar </w:t>
      </w:r>
      <w:r w:rsidR="0021433F" w:rsidRPr="00311AE1">
        <w:rPr>
          <w:rFonts w:cs="Times New Roman"/>
        </w:rPr>
        <w:t xml:space="preserve">koeficienta </w:t>
      </w:r>
      <w:r w:rsidR="009D5681" w:rsidRPr="00311AE1">
        <w:rPr>
          <w:rFonts w:cs="Times New Roman"/>
        </w:rPr>
        <w:t>piemērošanu</w:t>
      </w:r>
      <w:r w:rsidR="0021433F" w:rsidRPr="00311AE1">
        <w:rPr>
          <w:rFonts w:cs="Times New Roman"/>
        </w:rPr>
        <w:t xml:space="preserve"> </w:t>
      </w:r>
      <w:r w:rsidR="00E3558E" w:rsidRPr="00311AE1">
        <w:rPr>
          <w:rFonts w:cs="Times New Roman"/>
        </w:rPr>
        <w:t>tiek samazināts valsts finansējums laboratorijām ar lielāku apgrozījumu</w:t>
      </w:r>
      <w:r w:rsidR="009D5681" w:rsidRPr="00311AE1">
        <w:rPr>
          <w:rFonts w:cs="Times New Roman"/>
        </w:rPr>
        <w:t xml:space="preserve">, </w:t>
      </w:r>
      <w:r w:rsidR="00E3558E" w:rsidRPr="00311AE1">
        <w:rPr>
          <w:rFonts w:cs="Times New Roman"/>
        </w:rPr>
        <w:t xml:space="preserve"> </w:t>
      </w:r>
      <w:r w:rsidR="009D5681" w:rsidRPr="00311AE1">
        <w:rPr>
          <w:rFonts w:cs="Times New Roman"/>
        </w:rPr>
        <w:t>t</w:t>
      </w:r>
      <w:r w:rsidR="00364350" w:rsidRPr="00311AE1">
        <w:rPr>
          <w:rFonts w:cs="Times New Roman"/>
        </w:rPr>
        <w:t>omē</w:t>
      </w:r>
      <w:r w:rsidR="009D5681" w:rsidRPr="00311AE1">
        <w:rPr>
          <w:rFonts w:cs="Times New Roman"/>
        </w:rPr>
        <w:t>r</w:t>
      </w:r>
      <w:r w:rsidR="00364350" w:rsidRPr="00311AE1">
        <w:rPr>
          <w:rFonts w:cs="Times New Roman"/>
        </w:rPr>
        <w:t xml:space="preserve"> praksē ir secināms, ka iepriekšminētais </w:t>
      </w:r>
      <w:r w:rsidR="00D825D2" w:rsidRPr="00311AE1">
        <w:rPr>
          <w:rFonts w:cs="Times New Roman"/>
        </w:rPr>
        <w:t xml:space="preserve">finansējuma samazinājuma </w:t>
      </w:r>
      <w:r w:rsidR="006D08DE" w:rsidRPr="00311AE1">
        <w:rPr>
          <w:rFonts w:cs="Times New Roman"/>
        </w:rPr>
        <w:t xml:space="preserve">pasākums </w:t>
      </w:r>
      <w:r w:rsidR="263E9D3D" w:rsidRPr="00311AE1">
        <w:rPr>
          <w:rFonts w:cs="Times New Roman"/>
        </w:rPr>
        <w:t xml:space="preserve"> neatrisina</w:t>
      </w:r>
      <w:r w:rsidR="00E3558E" w:rsidRPr="00311AE1">
        <w:rPr>
          <w:rFonts w:cs="Times New Roman"/>
        </w:rPr>
        <w:t xml:space="preserve"> </w:t>
      </w:r>
      <w:r w:rsidR="00776AC1" w:rsidRPr="00311AE1">
        <w:rPr>
          <w:rFonts w:cs="Times New Roman"/>
        </w:rPr>
        <w:t>pārstrāžu problēmu</w:t>
      </w:r>
      <w:r w:rsidR="00DD56A9" w:rsidRPr="00311AE1">
        <w:rPr>
          <w:rFonts w:cs="Times New Roman"/>
        </w:rPr>
        <w:t>.</w:t>
      </w:r>
    </w:p>
    <w:p w14:paraId="7737D342" w14:textId="77777777" w:rsidR="00DD5726" w:rsidRPr="00311AE1" w:rsidRDefault="00DD5726" w:rsidP="00DD5726">
      <w:pPr>
        <w:pStyle w:val="Sarakstarindkopa"/>
        <w:ind w:left="0" w:firstLine="0"/>
        <w:rPr>
          <w:rFonts w:cs="Times New Roman"/>
          <w:lang w:val="lv"/>
        </w:rPr>
      </w:pPr>
    </w:p>
    <w:p w14:paraId="58995A56" w14:textId="77777777" w:rsidR="00B703D2" w:rsidRPr="00311AE1" w:rsidRDefault="003E0405" w:rsidP="00B703D2">
      <w:pPr>
        <w:pStyle w:val="Sarakstarindkopa"/>
        <w:numPr>
          <w:ilvl w:val="0"/>
          <w:numId w:val="25"/>
        </w:numPr>
        <w:ind w:left="0" w:firstLine="0"/>
        <w:rPr>
          <w:rFonts w:cs="Times New Roman"/>
          <w:lang w:val="lv"/>
        </w:rPr>
      </w:pPr>
      <w:r w:rsidRPr="00311AE1">
        <w:rPr>
          <w:rFonts w:cs="Times New Roman"/>
        </w:rPr>
        <w:t xml:space="preserve">Atbilstoši </w:t>
      </w:r>
      <w:r w:rsidR="005724A7" w:rsidRPr="00311AE1">
        <w:rPr>
          <w:rFonts w:cs="Times New Roman"/>
        </w:rPr>
        <w:t>noteikumiem</w:t>
      </w:r>
      <w:r w:rsidRPr="00311AE1">
        <w:rPr>
          <w:rFonts w:cs="Times New Roman"/>
        </w:rPr>
        <w:t xml:space="preserve"> </w:t>
      </w:r>
      <w:r w:rsidR="00EA295C" w:rsidRPr="00311AE1">
        <w:rPr>
          <w:rFonts w:cs="Times New Roman"/>
        </w:rPr>
        <w:t>i</w:t>
      </w:r>
      <w:r w:rsidR="00823948" w:rsidRPr="00311AE1">
        <w:rPr>
          <w:rFonts w:cs="Times New Roman"/>
        </w:rPr>
        <w:t xml:space="preserve">zdevumus, kas </w:t>
      </w:r>
      <w:r w:rsidR="00823948" w:rsidRPr="00311AE1">
        <w:rPr>
          <w:rFonts w:cs="Times New Roman"/>
          <w:b/>
          <w:bCs/>
        </w:rPr>
        <w:t>laboratorijām radušies ārpus līguma paredzētā apjoma</w:t>
      </w:r>
      <w:r w:rsidR="00823948" w:rsidRPr="00311AE1">
        <w:rPr>
          <w:rFonts w:cs="Times New Roman"/>
        </w:rPr>
        <w:t xml:space="preserve"> (pārstrāde), </w:t>
      </w:r>
      <w:r w:rsidR="00443612" w:rsidRPr="00311AE1">
        <w:rPr>
          <w:rFonts w:cs="Times New Roman"/>
        </w:rPr>
        <w:t>D</w:t>
      </w:r>
      <w:r w:rsidR="00823948" w:rsidRPr="00311AE1">
        <w:rPr>
          <w:rFonts w:cs="Times New Roman"/>
        </w:rPr>
        <w:t xml:space="preserve">ienests </w:t>
      </w:r>
      <w:r w:rsidR="0053590B" w:rsidRPr="00311AE1">
        <w:rPr>
          <w:rFonts w:cs="Times New Roman"/>
        </w:rPr>
        <w:t xml:space="preserve">ir </w:t>
      </w:r>
      <w:r w:rsidR="00823948" w:rsidRPr="00311AE1">
        <w:rPr>
          <w:rFonts w:cs="Times New Roman"/>
        </w:rPr>
        <w:t>tiesīgs segt tikai gadījum</w:t>
      </w:r>
      <w:r w:rsidR="005A2B78" w:rsidRPr="00311AE1">
        <w:rPr>
          <w:rFonts w:cs="Times New Roman"/>
        </w:rPr>
        <w:t>ā, ja</w:t>
      </w:r>
    </w:p>
    <w:p w14:paraId="68F13F7F" w14:textId="73732493" w:rsidR="00B703D2" w:rsidRPr="00311AE1" w:rsidRDefault="00B703D2" w:rsidP="00B703D2">
      <w:pPr>
        <w:pStyle w:val="Sarakstarindkopa"/>
        <w:numPr>
          <w:ilvl w:val="1"/>
          <w:numId w:val="25"/>
        </w:numPr>
        <w:rPr>
          <w:rFonts w:cs="Times New Roman"/>
          <w:lang w:val="lv"/>
        </w:rPr>
      </w:pPr>
      <w:r w:rsidRPr="00311AE1">
        <w:rPr>
          <w:rFonts w:cs="Times New Roman"/>
          <w:szCs w:val="24"/>
        </w:rPr>
        <w:t>ir piešķirts papildu finansējums izdevumu segšanai ārpus plānotā ikgadējā budžeta;</w:t>
      </w:r>
    </w:p>
    <w:p w14:paraId="0A1DE293" w14:textId="77777777" w:rsidR="00B703D2" w:rsidRPr="00311AE1" w:rsidRDefault="00B703D2" w:rsidP="00B703D2">
      <w:pPr>
        <w:pStyle w:val="Sarakstarindkopa"/>
        <w:numPr>
          <w:ilvl w:val="1"/>
          <w:numId w:val="25"/>
        </w:numPr>
        <w:rPr>
          <w:rFonts w:cs="Times New Roman"/>
          <w:lang w:val="lv"/>
        </w:rPr>
      </w:pPr>
      <w:r w:rsidRPr="00311AE1">
        <w:rPr>
          <w:rFonts w:cs="Times New Roman"/>
        </w:rPr>
        <w:t xml:space="preserve">pēc 6 un 9 mēnešu izpildes rezultātiem var tikt pārdalītas kvotas starp pakalpojuma sniedzējiem, tādējādi palielinot sniedzamo pakalpojumu apjomu (ārstniecības iestādēm, kam attiecīgajā periodā izveidojusies </w:t>
      </w:r>
      <w:proofErr w:type="spellStart"/>
      <w:r w:rsidRPr="00311AE1">
        <w:rPr>
          <w:rFonts w:cs="Times New Roman"/>
        </w:rPr>
        <w:t>neizstrāde</w:t>
      </w:r>
      <w:proofErr w:type="spellEnd"/>
      <w:r w:rsidRPr="00311AE1">
        <w:rPr>
          <w:rFonts w:cs="Times New Roman"/>
        </w:rPr>
        <w:t>, finansējums tiek samazināts un pārdalīts atbilstoši koeficientam starp ārstniecības iestādēm, kam deviņos mēnešos veidojusies piešķirtā finansējuma pārstrāde).</w:t>
      </w:r>
    </w:p>
    <w:p w14:paraId="1727E695" w14:textId="77777777" w:rsidR="00B703D2" w:rsidRPr="00311AE1" w:rsidRDefault="00B703D2" w:rsidP="00B703D2">
      <w:pPr>
        <w:pStyle w:val="Sarakstarindkopa"/>
        <w:ind w:left="0" w:firstLine="0"/>
        <w:rPr>
          <w:rFonts w:cs="Times New Roman"/>
          <w:lang w:val="lv"/>
        </w:rPr>
      </w:pPr>
    </w:p>
    <w:p w14:paraId="658A0724" w14:textId="2511C52A" w:rsidR="00DD56A9" w:rsidRPr="00311AE1" w:rsidRDefault="00DD56A9" w:rsidP="00B703D2">
      <w:pPr>
        <w:pStyle w:val="Sarakstarindkopa"/>
        <w:numPr>
          <w:ilvl w:val="0"/>
          <w:numId w:val="25"/>
        </w:numPr>
        <w:ind w:left="0" w:firstLine="0"/>
        <w:rPr>
          <w:rFonts w:cs="Times New Roman"/>
          <w:lang w:val="lv"/>
        </w:rPr>
      </w:pPr>
      <w:r w:rsidRPr="00311AE1">
        <w:rPr>
          <w:rFonts w:cs="Times New Roman"/>
        </w:rPr>
        <w:t xml:space="preserve">Lai segtu laboratoriju pārstrādes, Veselības ministrija ik gadu sniedz pieprasījumus finansējuma saņemšanai no līdzekļiem neparedzētiem gadījumiem, tomēr šāda kārtība nevar pastāvēt ilgtermiņā. Situācijas risinājumam nepieciešama laboratorisko izmeklējumu apmaksai nepieciešamo </w:t>
      </w:r>
      <w:r w:rsidRPr="00311AE1">
        <w:rPr>
          <w:rFonts w:cs="Times New Roman"/>
          <w:b/>
          <w:bCs/>
        </w:rPr>
        <w:t>līdzekļu plānošanas</w:t>
      </w:r>
      <w:r w:rsidR="00E13B80" w:rsidRPr="00311AE1">
        <w:rPr>
          <w:rFonts w:cs="Times New Roman"/>
          <w:b/>
          <w:bCs/>
        </w:rPr>
        <w:t xml:space="preserve"> </w:t>
      </w:r>
      <w:r w:rsidR="01E8EEDA" w:rsidRPr="00311AE1">
        <w:rPr>
          <w:rFonts w:cs="Times New Roman"/>
          <w:b/>
          <w:bCs/>
        </w:rPr>
        <w:t>procesa</w:t>
      </w:r>
      <w:r w:rsidRPr="00311AE1">
        <w:rPr>
          <w:rFonts w:cs="Times New Roman"/>
          <w:b/>
          <w:bCs/>
        </w:rPr>
        <w:t xml:space="preserve"> pārskatīšana</w:t>
      </w:r>
      <w:r w:rsidRPr="00311AE1">
        <w:rPr>
          <w:rFonts w:cs="Times New Roman"/>
        </w:rPr>
        <w:t xml:space="preserve">, balstot to datos par </w:t>
      </w:r>
      <w:r w:rsidRPr="00311AE1">
        <w:rPr>
          <w:rFonts w:cs="Times New Roman"/>
          <w:b/>
          <w:bCs/>
        </w:rPr>
        <w:t>dzīves ilgumu, sabiedrības veselību, saslimstības līmeni,</w:t>
      </w:r>
      <w:r w:rsidRPr="00311AE1">
        <w:rPr>
          <w:rFonts w:cs="Times New Roman"/>
        </w:rPr>
        <w:t xml:space="preserve"> saistot ar citu pakalpojumu pieejamības palielināšanu</w:t>
      </w:r>
      <w:r w:rsidR="174C8407" w:rsidRPr="00311AE1">
        <w:rPr>
          <w:rFonts w:cs="Times New Roman"/>
        </w:rPr>
        <w:t>, tādējādi nosakot esošo iedzīvotāju vecuma un veselības stāvok</w:t>
      </w:r>
      <w:r w:rsidR="3ABEFDDE" w:rsidRPr="00311AE1">
        <w:rPr>
          <w:rFonts w:cs="Times New Roman"/>
        </w:rPr>
        <w:t xml:space="preserve">lim nepieciešamo laboratorisko izmeklējumu apjomu. </w:t>
      </w:r>
    </w:p>
    <w:p w14:paraId="552D9EE4" w14:textId="77777777" w:rsidR="00DD56A9" w:rsidRPr="00311AE1" w:rsidRDefault="00DD56A9" w:rsidP="7855A1A4">
      <w:pPr>
        <w:pStyle w:val="Sarakstarindkopa"/>
        <w:ind w:left="0" w:firstLine="0"/>
        <w:rPr>
          <w:rFonts w:cs="Times New Roman"/>
          <w:szCs w:val="24"/>
          <w:lang w:val="lv"/>
        </w:rPr>
      </w:pPr>
    </w:p>
    <w:p w14:paraId="399F08D4" w14:textId="269E9F91" w:rsidR="003747DC" w:rsidRPr="00311AE1" w:rsidRDefault="00016B14" w:rsidP="203B788A">
      <w:pPr>
        <w:pStyle w:val="Sarakstarindkopa"/>
        <w:numPr>
          <w:ilvl w:val="0"/>
          <w:numId w:val="25"/>
        </w:numPr>
        <w:ind w:left="0" w:firstLine="0"/>
        <w:rPr>
          <w:rFonts w:cs="Times New Roman"/>
          <w:lang w:val="lv"/>
        </w:rPr>
      </w:pPr>
      <w:r w:rsidRPr="00311AE1">
        <w:rPr>
          <w:rFonts w:cs="Times New Roman"/>
        </w:rPr>
        <w:lastRenderedPageBreak/>
        <w:t>Valsts apmaksāto laboratorisko pakalpojumu klāst</w:t>
      </w:r>
      <w:r w:rsidR="00890449" w:rsidRPr="00311AE1">
        <w:rPr>
          <w:rFonts w:cs="Times New Roman"/>
        </w:rPr>
        <w:t xml:space="preserve">s un finansēšanas nosacījumi </w:t>
      </w:r>
      <w:r w:rsidR="14116AA8" w:rsidRPr="00311AE1">
        <w:rPr>
          <w:rFonts w:cs="Times New Roman"/>
        </w:rPr>
        <w:t xml:space="preserve"> </w:t>
      </w:r>
      <w:r w:rsidR="00B313C5" w:rsidRPr="00311AE1">
        <w:rPr>
          <w:rFonts w:cs="Times New Roman"/>
        </w:rPr>
        <w:t xml:space="preserve">iekļauti </w:t>
      </w:r>
      <w:r w:rsidR="00515D2A" w:rsidRPr="00311AE1">
        <w:rPr>
          <w:rFonts w:cs="Times New Roman"/>
        </w:rPr>
        <w:t>noteikumos</w:t>
      </w:r>
      <w:r w:rsidR="00336AD0" w:rsidRPr="00311AE1">
        <w:rPr>
          <w:rFonts w:cs="Times New Roman"/>
        </w:rPr>
        <w:t>.</w:t>
      </w:r>
      <w:r w:rsidR="0053590B" w:rsidRPr="00311AE1">
        <w:rPr>
          <w:rFonts w:cs="Times New Roman"/>
        </w:rPr>
        <w:t xml:space="preserve"> </w:t>
      </w:r>
      <w:r w:rsidR="004F1043" w:rsidRPr="00311AE1">
        <w:rPr>
          <w:rFonts w:cs="Times New Roman"/>
        </w:rPr>
        <w:t>Savukārt visu v</w:t>
      </w:r>
      <w:r w:rsidR="0053590B" w:rsidRPr="00311AE1">
        <w:rPr>
          <w:rFonts w:cs="Times New Roman"/>
        </w:rPr>
        <w:t xml:space="preserve">alsts apmaksāto laboratorisko izmeklējumu (manipulāciju) saraksts pieejams </w:t>
      </w:r>
      <w:r w:rsidR="003D7E2B" w:rsidRPr="00311AE1">
        <w:rPr>
          <w:rFonts w:cs="Times New Roman"/>
        </w:rPr>
        <w:t>D</w:t>
      </w:r>
      <w:r w:rsidR="0053590B" w:rsidRPr="00311AE1">
        <w:rPr>
          <w:rFonts w:cs="Times New Roman"/>
        </w:rPr>
        <w:t>ienesta tīmekļa vietnē</w:t>
      </w:r>
      <w:r w:rsidR="004F1043" w:rsidRPr="00311AE1">
        <w:rPr>
          <w:rStyle w:val="Vresatsauce"/>
          <w:rFonts w:cs="Times New Roman"/>
        </w:rPr>
        <w:footnoteReference w:id="2"/>
      </w:r>
      <w:r w:rsidR="0053590B" w:rsidRPr="00311AE1">
        <w:rPr>
          <w:rFonts w:cs="Times New Roman"/>
        </w:rPr>
        <w:t xml:space="preserve">. </w:t>
      </w:r>
      <w:r w:rsidR="008A319C" w:rsidRPr="00311AE1">
        <w:rPr>
          <w:rFonts w:cs="Times New Roman"/>
        </w:rPr>
        <w:t xml:space="preserve">Visus </w:t>
      </w:r>
      <w:r w:rsidR="000B4FAC" w:rsidRPr="00311AE1">
        <w:rPr>
          <w:rFonts w:cs="Times New Roman"/>
        </w:rPr>
        <w:t xml:space="preserve">valsts apmaksāto </w:t>
      </w:r>
      <w:r w:rsidR="008A319C" w:rsidRPr="00311AE1">
        <w:rPr>
          <w:rFonts w:cs="Times New Roman"/>
        </w:rPr>
        <w:t>veselības apr</w:t>
      </w:r>
      <w:r w:rsidR="000B4FAC" w:rsidRPr="00311AE1">
        <w:rPr>
          <w:rFonts w:cs="Times New Roman"/>
        </w:rPr>
        <w:t>ūpes pakalpojumu tarifus aprēķina pēc vienotas formulas</w:t>
      </w:r>
      <w:r w:rsidR="00F20FBE" w:rsidRPr="00311AE1">
        <w:rPr>
          <w:rStyle w:val="Vresatsauce"/>
          <w:rFonts w:cs="Times New Roman"/>
        </w:rPr>
        <w:footnoteReference w:id="3"/>
      </w:r>
      <w:r w:rsidR="00F20FBE" w:rsidRPr="00311AE1">
        <w:rPr>
          <w:rFonts w:cs="Times New Roman"/>
        </w:rPr>
        <w:t>.</w:t>
      </w:r>
      <w:r w:rsidR="00BB2672" w:rsidRPr="00311AE1">
        <w:rPr>
          <w:rFonts w:cs="Times New Roman"/>
        </w:rPr>
        <w:t xml:space="preserve"> </w:t>
      </w:r>
      <w:r w:rsidR="0053590B" w:rsidRPr="00311AE1">
        <w:rPr>
          <w:rFonts w:cs="Times New Roman"/>
        </w:rPr>
        <w:t>Manipulācijas un to apmaksas nosacījumi tiek regulāri pārskatīti</w:t>
      </w:r>
      <w:r w:rsidR="003265C9" w:rsidRPr="00311AE1">
        <w:rPr>
          <w:rFonts w:cs="Times New Roman"/>
        </w:rPr>
        <w:t>, tomēr</w:t>
      </w:r>
      <w:r w:rsidR="003D49E0" w:rsidRPr="00311AE1">
        <w:rPr>
          <w:rFonts w:cs="Times New Roman"/>
        </w:rPr>
        <w:t xml:space="preserve"> saskaņā ar pakalpojumu sniedzēju </w:t>
      </w:r>
      <w:r w:rsidR="00BA6841" w:rsidRPr="00311AE1">
        <w:rPr>
          <w:rFonts w:cs="Times New Roman"/>
        </w:rPr>
        <w:t>iesniegtajiem aprēķiniem</w:t>
      </w:r>
      <w:r w:rsidR="003265C9" w:rsidRPr="00311AE1">
        <w:rPr>
          <w:rFonts w:cs="Times New Roman"/>
        </w:rPr>
        <w:t xml:space="preserve"> daļa no tarifiem </w:t>
      </w:r>
      <w:r w:rsidR="00B40027" w:rsidRPr="00311AE1">
        <w:rPr>
          <w:rFonts w:cs="Times New Roman"/>
        </w:rPr>
        <w:t xml:space="preserve">neatbilst </w:t>
      </w:r>
      <w:r w:rsidR="007608EE" w:rsidRPr="00311AE1">
        <w:rPr>
          <w:rFonts w:cs="Times New Roman"/>
        </w:rPr>
        <w:t xml:space="preserve">izmeklējuma </w:t>
      </w:r>
      <w:r w:rsidR="6A4AE918" w:rsidRPr="00311AE1">
        <w:rPr>
          <w:rFonts w:cs="Times New Roman"/>
        </w:rPr>
        <w:t>faktiskajām</w:t>
      </w:r>
      <w:r w:rsidR="007608EE" w:rsidRPr="00311AE1">
        <w:rPr>
          <w:rFonts w:cs="Times New Roman"/>
        </w:rPr>
        <w:t xml:space="preserve"> izmaksām</w:t>
      </w:r>
      <w:r w:rsidR="00B954D0" w:rsidRPr="00311AE1">
        <w:rPr>
          <w:rFonts w:cs="Times New Roman"/>
        </w:rPr>
        <w:t>.</w:t>
      </w:r>
    </w:p>
    <w:p w14:paraId="37EFEFFE" w14:textId="77777777" w:rsidR="003747DC" w:rsidRPr="00311AE1" w:rsidRDefault="003747DC" w:rsidP="7855A1A4">
      <w:pPr>
        <w:pStyle w:val="Sarakstarindkopa"/>
        <w:ind w:left="0" w:firstLine="0"/>
        <w:rPr>
          <w:rFonts w:cs="Times New Roman"/>
          <w:szCs w:val="24"/>
          <w:lang w:val="lv"/>
        </w:rPr>
      </w:pPr>
    </w:p>
    <w:p w14:paraId="0D93991B" w14:textId="491F5621" w:rsidR="007545D7" w:rsidRPr="00311AE1" w:rsidRDefault="4E97BC33" w:rsidP="7855A1A4">
      <w:pPr>
        <w:pStyle w:val="Sarakstarindkopa"/>
        <w:numPr>
          <w:ilvl w:val="0"/>
          <w:numId w:val="25"/>
        </w:numPr>
        <w:ind w:left="0" w:firstLine="0"/>
      </w:pPr>
      <w:r w:rsidRPr="00311AE1">
        <w:t xml:space="preserve"> Veicot</w:t>
      </w:r>
      <w:r w:rsidR="007F3E40" w:rsidRPr="00311AE1">
        <w:t xml:space="preserve"> laboratorisko pakalpojumu</w:t>
      </w:r>
      <w:r w:rsidR="007B19C2" w:rsidRPr="00311AE1">
        <w:t xml:space="preserve"> tarifu vērtēšanu un iespējamo pārskatīšanu</w:t>
      </w:r>
      <w:r w:rsidR="0019684A" w:rsidRPr="00311AE1">
        <w:t>,</w:t>
      </w:r>
      <w:r w:rsidR="007B19C2" w:rsidRPr="00311AE1">
        <w:t xml:space="preserve"> </w:t>
      </w:r>
      <w:r w:rsidR="003D7E2B" w:rsidRPr="00311AE1">
        <w:t>D</w:t>
      </w:r>
      <w:r w:rsidR="003747DC" w:rsidRPr="00311AE1">
        <w:t xml:space="preserve">ienests ir konstatējis, </w:t>
      </w:r>
      <w:r w:rsidR="007B19C2" w:rsidRPr="00311AE1">
        <w:t xml:space="preserve">ka </w:t>
      </w:r>
      <w:r w:rsidR="003747DC" w:rsidRPr="00311AE1">
        <w:t xml:space="preserve">mūsdienīgas laboratorijas darbā ir </w:t>
      </w:r>
      <w:r w:rsidR="003747DC" w:rsidRPr="00311AE1">
        <w:rPr>
          <w:b/>
          <w:bCs/>
        </w:rPr>
        <w:t>nepieciešams paredzēt līdzekļus</w:t>
      </w:r>
      <w:r w:rsidR="0019684A" w:rsidRPr="00311AE1">
        <w:rPr>
          <w:b/>
          <w:bCs/>
        </w:rPr>
        <w:t xml:space="preserve"> arī</w:t>
      </w:r>
      <w:r w:rsidR="003747DC" w:rsidRPr="00311AE1">
        <w:rPr>
          <w:b/>
          <w:bCs/>
        </w:rPr>
        <w:t xml:space="preserve"> pakalpojumu kvalitātes kontroles un uzraudzības nodrošināšanai</w:t>
      </w:r>
      <w:r w:rsidR="003747DC" w:rsidRPr="00311AE1">
        <w:t xml:space="preserve">. Ieviešot jaunus tehnoloģiskos risinājumus, ierīces un iekārtas, kas veic automatizētus pakalpojumus un mazina cilvēkresursu iesaisti, kā arī palielina laboratorijas iespējas sniegt plašāku pakalpojumu </w:t>
      </w:r>
      <w:r w:rsidR="22098AE8" w:rsidRPr="00311AE1">
        <w:t>klāstu</w:t>
      </w:r>
      <w:r w:rsidR="003747DC" w:rsidRPr="00311AE1">
        <w:t xml:space="preserve"> īsākā laika </w:t>
      </w:r>
      <w:r w:rsidR="55B65701" w:rsidRPr="00311AE1">
        <w:t>periodā</w:t>
      </w:r>
      <w:r w:rsidR="003747DC" w:rsidRPr="00311AE1">
        <w:t>,</w:t>
      </w:r>
      <w:r w:rsidR="681419AB" w:rsidRPr="00311AE1">
        <w:t xml:space="preserve"> taču pašas </w:t>
      </w:r>
      <w:r w:rsidR="681419AB" w:rsidRPr="00311AE1">
        <w:rPr>
          <w:b/>
          <w:bCs/>
        </w:rPr>
        <w:t xml:space="preserve">izmeklējuma izmaksas var </w:t>
      </w:r>
      <w:r w:rsidR="179F0B5A" w:rsidRPr="00311AE1">
        <w:rPr>
          <w:b/>
          <w:bCs/>
        </w:rPr>
        <w:t>pie</w:t>
      </w:r>
      <w:r w:rsidR="681419AB" w:rsidRPr="00311AE1">
        <w:rPr>
          <w:b/>
          <w:bCs/>
        </w:rPr>
        <w:t>augt saistībā ar jauno tehnoloģiju</w:t>
      </w:r>
      <w:r w:rsidR="2B560D83" w:rsidRPr="00311AE1">
        <w:rPr>
          <w:b/>
          <w:bCs/>
        </w:rPr>
        <w:t xml:space="preserve"> (investīcijas)</w:t>
      </w:r>
      <w:r w:rsidR="681419AB" w:rsidRPr="00311AE1">
        <w:rPr>
          <w:b/>
          <w:bCs/>
        </w:rPr>
        <w:t xml:space="preserve">, </w:t>
      </w:r>
      <w:proofErr w:type="spellStart"/>
      <w:r w:rsidR="681419AB" w:rsidRPr="00311AE1">
        <w:rPr>
          <w:b/>
          <w:bCs/>
        </w:rPr>
        <w:t>digitalizācijas</w:t>
      </w:r>
      <w:proofErr w:type="spellEnd"/>
      <w:r w:rsidR="681419AB" w:rsidRPr="00311AE1">
        <w:rPr>
          <w:b/>
          <w:bCs/>
        </w:rPr>
        <w:t xml:space="preserve"> </w:t>
      </w:r>
      <w:r w:rsidR="1FFBC616" w:rsidRPr="00311AE1">
        <w:rPr>
          <w:b/>
          <w:bCs/>
        </w:rPr>
        <w:t xml:space="preserve">izmaksu </w:t>
      </w:r>
      <w:r w:rsidR="681419AB" w:rsidRPr="00311AE1">
        <w:rPr>
          <w:b/>
          <w:bCs/>
        </w:rPr>
        <w:t>integrēšanu</w:t>
      </w:r>
      <w:r w:rsidR="681419AB" w:rsidRPr="00311AE1">
        <w:t xml:space="preserve"> tarifu elementos.</w:t>
      </w:r>
    </w:p>
    <w:p w14:paraId="7F119CA0" w14:textId="4E71538C" w:rsidR="00140330" w:rsidRPr="00311AE1" w:rsidRDefault="00140330" w:rsidP="00140330">
      <w:pPr>
        <w:pStyle w:val="Sarakstarindkopa"/>
        <w:ind w:left="0" w:firstLine="0"/>
        <w:jc w:val="right"/>
      </w:pPr>
      <w:r w:rsidRPr="00311AE1">
        <w:t>3</w:t>
      </w:r>
      <w:r w:rsidR="0091704E" w:rsidRPr="00311AE1">
        <w:t>. </w:t>
      </w:r>
      <w:r w:rsidRPr="00311AE1">
        <w:t>tabula</w:t>
      </w:r>
    </w:p>
    <w:p w14:paraId="738C02AC" w14:textId="3008E4A0" w:rsidR="00C6357B" w:rsidRPr="00311AE1" w:rsidRDefault="00C6357B" w:rsidP="00C6357B">
      <w:pPr>
        <w:spacing w:after="0" w:line="240" w:lineRule="auto"/>
        <w:ind w:firstLine="0"/>
        <w:jc w:val="center"/>
        <w:rPr>
          <w:rFonts w:eastAsia="Times New Roman" w:cs="Times New Roman"/>
          <w:b/>
          <w:bCs/>
          <w:color w:val="000000"/>
          <w:sz w:val="22"/>
          <w:lang w:eastAsia="lv-LV"/>
        </w:rPr>
      </w:pPr>
      <w:r w:rsidRPr="00311AE1">
        <w:rPr>
          <w:rFonts w:eastAsia="Times New Roman" w:cs="Times New Roman"/>
          <w:b/>
          <w:bCs/>
          <w:color w:val="000000"/>
          <w:sz w:val="22"/>
          <w:lang w:eastAsia="lv-LV"/>
        </w:rPr>
        <w:t>Laboratoriju izpildes (AP53-Laboratorijas pakalpojumi), EUR</w:t>
      </w:r>
    </w:p>
    <w:p w14:paraId="0089101C" w14:textId="77777777" w:rsidR="00C6357B" w:rsidRPr="00311AE1" w:rsidRDefault="00C6357B" w:rsidP="00C6357B">
      <w:pPr>
        <w:spacing w:after="0" w:line="240" w:lineRule="auto"/>
        <w:ind w:firstLine="0"/>
        <w:jc w:val="center"/>
        <w:rPr>
          <w:rFonts w:eastAsia="Times New Roman" w:cs="Times New Roman"/>
          <w:b/>
          <w:bCs/>
          <w:color w:val="000000"/>
          <w:sz w:val="22"/>
          <w:lang w:eastAsia="lv-LV"/>
        </w:rPr>
      </w:pPr>
    </w:p>
    <w:tbl>
      <w:tblPr>
        <w:tblW w:w="9434" w:type="dxa"/>
        <w:tblInd w:w="-5" w:type="dxa"/>
        <w:tblLook w:val="04A0" w:firstRow="1" w:lastRow="0" w:firstColumn="1" w:lastColumn="0" w:noHBand="0" w:noVBand="1"/>
      </w:tblPr>
      <w:tblGrid>
        <w:gridCol w:w="5353"/>
        <w:gridCol w:w="1360"/>
        <w:gridCol w:w="1360"/>
        <w:gridCol w:w="1361"/>
      </w:tblGrid>
      <w:tr w:rsidR="00383F02" w:rsidRPr="00311AE1" w14:paraId="68AE498B" w14:textId="77777777" w:rsidTr="00C6357B">
        <w:trPr>
          <w:trHeight w:val="319"/>
        </w:trPr>
        <w:tc>
          <w:tcPr>
            <w:tcW w:w="53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552EC6" w14:textId="77777777" w:rsidR="00140330" w:rsidRPr="00311AE1" w:rsidRDefault="00140330" w:rsidP="00EF3A9B">
            <w:pPr>
              <w:spacing w:after="120" w:line="240" w:lineRule="auto"/>
              <w:ind w:firstLine="0"/>
              <w:jc w:val="left"/>
              <w:rPr>
                <w:rFonts w:eastAsia="Times New Roman" w:cs="Times New Roman"/>
                <w:b/>
                <w:bCs/>
                <w:color w:val="000000"/>
                <w:sz w:val="20"/>
                <w:szCs w:val="20"/>
                <w:lang w:eastAsia="lv-LV"/>
              </w:rPr>
            </w:pPr>
            <w:r w:rsidRPr="00311AE1">
              <w:rPr>
                <w:rFonts w:eastAsia="Times New Roman" w:cs="Times New Roman"/>
                <w:b/>
                <w:bCs/>
                <w:color w:val="000000"/>
                <w:sz w:val="20"/>
                <w:szCs w:val="20"/>
                <w:lang w:eastAsia="lv-LV"/>
              </w:rPr>
              <w:t>Gads</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14:paraId="58F02E21" w14:textId="77777777" w:rsidR="00140330" w:rsidRPr="00311AE1" w:rsidRDefault="00140330" w:rsidP="00EF3A9B">
            <w:pPr>
              <w:spacing w:after="120" w:line="240" w:lineRule="auto"/>
              <w:ind w:firstLine="0"/>
              <w:jc w:val="center"/>
              <w:rPr>
                <w:rFonts w:eastAsia="Times New Roman" w:cs="Times New Roman"/>
                <w:b/>
                <w:bCs/>
                <w:color w:val="000000"/>
                <w:sz w:val="20"/>
                <w:szCs w:val="20"/>
                <w:lang w:eastAsia="lv-LV"/>
              </w:rPr>
            </w:pPr>
            <w:r w:rsidRPr="00311AE1">
              <w:rPr>
                <w:rFonts w:eastAsia="Times New Roman" w:cs="Times New Roman"/>
                <w:b/>
                <w:bCs/>
                <w:color w:val="000000"/>
                <w:sz w:val="20"/>
                <w:szCs w:val="20"/>
                <w:lang w:eastAsia="lv-LV"/>
              </w:rPr>
              <w:t>2020</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14:paraId="11269DC7" w14:textId="77777777" w:rsidR="00140330" w:rsidRPr="00311AE1" w:rsidRDefault="00140330" w:rsidP="00EF3A9B">
            <w:pPr>
              <w:spacing w:after="120" w:line="240" w:lineRule="auto"/>
              <w:ind w:firstLine="0"/>
              <w:jc w:val="center"/>
              <w:rPr>
                <w:rFonts w:eastAsia="Times New Roman" w:cs="Times New Roman"/>
                <w:b/>
                <w:bCs/>
                <w:color w:val="000000"/>
                <w:sz w:val="20"/>
                <w:szCs w:val="20"/>
                <w:lang w:eastAsia="lv-LV"/>
              </w:rPr>
            </w:pPr>
            <w:r w:rsidRPr="00311AE1">
              <w:rPr>
                <w:rFonts w:eastAsia="Times New Roman" w:cs="Times New Roman"/>
                <w:b/>
                <w:bCs/>
                <w:color w:val="000000"/>
                <w:sz w:val="20"/>
                <w:szCs w:val="20"/>
                <w:lang w:eastAsia="lv-LV"/>
              </w:rPr>
              <w:t>2021</w:t>
            </w:r>
          </w:p>
        </w:tc>
        <w:tc>
          <w:tcPr>
            <w:tcW w:w="1361" w:type="dxa"/>
            <w:tcBorders>
              <w:top w:val="single" w:sz="4" w:space="0" w:color="auto"/>
              <w:left w:val="nil"/>
              <w:bottom w:val="single" w:sz="4" w:space="0" w:color="auto"/>
              <w:right w:val="single" w:sz="4" w:space="0" w:color="auto"/>
            </w:tcBorders>
            <w:shd w:val="clear" w:color="auto" w:fill="auto"/>
            <w:noWrap/>
            <w:vAlign w:val="bottom"/>
            <w:hideMark/>
          </w:tcPr>
          <w:p w14:paraId="117FA374" w14:textId="77777777" w:rsidR="00140330" w:rsidRPr="00311AE1" w:rsidRDefault="00140330" w:rsidP="00EF3A9B">
            <w:pPr>
              <w:spacing w:after="120" w:line="240" w:lineRule="auto"/>
              <w:ind w:firstLine="0"/>
              <w:jc w:val="center"/>
              <w:rPr>
                <w:rFonts w:eastAsia="Times New Roman" w:cs="Times New Roman"/>
                <w:b/>
                <w:bCs/>
                <w:color w:val="000000"/>
                <w:sz w:val="20"/>
                <w:szCs w:val="20"/>
                <w:lang w:eastAsia="lv-LV"/>
              </w:rPr>
            </w:pPr>
            <w:r w:rsidRPr="00311AE1">
              <w:rPr>
                <w:rFonts w:eastAsia="Times New Roman" w:cs="Times New Roman"/>
                <w:b/>
                <w:bCs/>
                <w:color w:val="000000"/>
                <w:sz w:val="20"/>
                <w:szCs w:val="20"/>
                <w:lang w:eastAsia="lv-LV"/>
              </w:rPr>
              <w:t>2022</w:t>
            </w:r>
          </w:p>
        </w:tc>
      </w:tr>
      <w:tr w:rsidR="00383F02" w:rsidRPr="00311AE1" w14:paraId="61B80053" w14:textId="77777777" w:rsidTr="00C6357B">
        <w:trPr>
          <w:trHeight w:val="319"/>
        </w:trPr>
        <w:tc>
          <w:tcPr>
            <w:tcW w:w="5353" w:type="dxa"/>
            <w:tcBorders>
              <w:top w:val="nil"/>
              <w:left w:val="single" w:sz="4" w:space="0" w:color="auto"/>
              <w:bottom w:val="single" w:sz="4" w:space="0" w:color="auto"/>
              <w:right w:val="single" w:sz="4" w:space="0" w:color="auto"/>
            </w:tcBorders>
            <w:shd w:val="clear" w:color="auto" w:fill="auto"/>
            <w:noWrap/>
            <w:vAlign w:val="bottom"/>
            <w:hideMark/>
          </w:tcPr>
          <w:p w14:paraId="01484060" w14:textId="77777777" w:rsidR="00140330" w:rsidRPr="00311AE1" w:rsidRDefault="00140330" w:rsidP="00EF3A9B">
            <w:pPr>
              <w:spacing w:after="120" w:line="240" w:lineRule="auto"/>
              <w:ind w:firstLine="0"/>
              <w:jc w:val="left"/>
              <w:rPr>
                <w:rFonts w:eastAsia="Times New Roman" w:cs="Times New Roman"/>
                <w:color w:val="000000"/>
                <w:sz w:val="20"/>
                <w:szCs w:val="20"/>
                <w:lang w:eastAsia="lv-LV"/>
              </w:rPr>
            </w:pPr>
            <w:r w:rsidRPr="00311AE1">
              <w:rPr>
                <w:rFonts w:eastAsia="Times New Roman" w:cs="Times New Roman"/>
                <w:color w:val="000000"/>
                <w:sz w:val="20"/>
                <w:szCs w:val="20"/>
                <w:lang w:eastAsia="lv-LV"/>
              </w:rPr>
              <w:t>Līguma summa (plānotā uz janvāri)</w:t>
            </w:r>
          </w:p>
        </w:tc>
        <w:tc>
          <w:tcPr>
            <w:tcW w:w="1360" w:type="dxa"/>
            <w:tcBorders>
              <w:top w:val="nil"/>
              <w:left w:val="nil"/>
              <w:bottom w:val="single" w:sz="4" w:space="0" w:color="auto"/>
              <w:right w:val="single" w:sz="4" w:space="0" w:color="auto"/>
            </w:tcBorders>
            <w:shd w:val="clear" w:color="auto" w:fill="auto"/>
            <w:noWrap/>
            <w:vAlign w:val="bottom"/>
            <w:hideMark/>
          </w:tcPr>
          <w:p w14:paraId="4BDA6569" w14:textId="29405838" w:rsidR="00140330" w:rsidRPr="00311AE1" w:rsidRDefault="00140330" w:rsidP="00EF3A9B">
            <w:pPr>
              <w:spacing w:after="120" w:line="240" w:lineRule="auto"/>
              <w:ind w:firstLine="0"/>
              <w:jc w:val="center"/>
              <w:rPr>
                <w:rFonts w:eastAsia="Times New Roman" w:cs="Times New Roman"/>
                <w:color w:val="000000"/>
                <w:sz w:val="20"/>
                <w:szCs w:val="20"/>
                <w:lang w:eastAsia="lv-LV"/>
              </w:rPr>
            </w:pPr>
            <w:r w:rsidRPr="00311AE1">
              <w:rPr>
                <w:rFonts w:eastAsia="Times New Roman" w:cs="Times New Roman"/>
                <w:color w:val="000000"/>
                <w:sz w:val="20"/>
                <w:szCs w:val="20"/>
                <w:lang w:eastAsia="lv-LV"/>
              </w:rPr>
              <w:t>30</w:t>
            </w:r>
            <w:r w:rsidR="00A640A1" w:rsidRPr="00311AE1">
              <w:rPr>
                <w:rFonts w:eastAsia="Times New Roman" w:cs="Times New Roman"/>
                <w:color w:val="000000"/>
                <w:sz w:val="20"/>
                <w:szCs w:val="20"/>
                <w:lang w:eastAsia="lv-LV"/>
              </w:rPr>
              <w:t xml:space="preserve"> </w:t>
            </w:r>
            <w:r w:rsidRPr="00311AE1">
              <w:rPr>
                <w:rFonts w:eastAsia="Times New Roman" w:cs="Times New Roman"/>
                <w:color w:val="000000"/>
                <w:sz w:val="20"/>
                <w:szCs w:val="20"/>
                <w:lang w:eastAsia="lv-LV"/>
              </w:rPr>
              <w:t>116</w:t>
            </w:r>
            <w:r w:rsidR="00A640A1" w:rsidRPr="00311AE1">
              <w:rPr>
                <w:rFonts w:eastAsia="Times New Roman" w:cs="Times New Roman"/>
                <w:color w:val="000000"/>
                <w:sz w:val="20"/>
                <w:szCs w:val="20"/>
                <w:lang w:eastAsia="lv-LV"/>
              </w:rPr>
              <w:t xml:space="preserve"> </w:t>
            </w:r>
            <w:r w:rsidRPr="00311AE1">
              <w:rPr>
                <w:rFonts w:eastAsia="Times New Roman" w:cs="Times New Roman"/>
                <w:color w:val="000000"/>
                <w:sz w:val="20"/>
                <w:szCs w:val="20"/>
                <w:lang w:eastAsia="lv-LV"/>
              </w:rPr>
              <w:t xml:space="preserve">650 </w:t>
            </w:r>
          </w:p>
        </w:tc>
        <w:tc>
          <w:tcPr>
            <w:tcW w:w="1360" w:type="dxa"/>
            <w:tcBorders>
              <w:top w:val="nil"/>
              <w:left w:val="nil"/>
              <w:bottom w:val="single" w:sz="4" w:space="0" w:color="auto"/>
              <w:right w:val="single" w:sz="4" w:space="0" w:color="auto"/>
            </w:tcBorders>
            <w:shd w:val="clear" w:color="auto" w:fill="auto"/>
            <w:noWrap/>
            <w:vAlign w:val="bottom"/>
            <w:hideMark/>
          </w:tcPr>
          <w:p w14:paraId="14715260" w14:textId="3E1F5FD1" w:rsidR="00140330" w:rsidRPr="00311AE1" w:rsidRDefault="00140330" w:rsidP="00EF3A9B">
            <w:pPr>
              <w:spacing w:after="120" w:line="240" w:lineRule="auto"/>
              <w:ind w:firstLine="0"/>
              <w:jc w:val="center"/>
              <w:rPr>
                <w:rFonts w:eastAsia="Times New Roman" w:cs="Times New Roman"/>
                <w:color w:val="000000"/>
                <w:sz w:val="20"/>
                <w:szCs w:val="20"/>
                <w:lang w:eastAsia="lv-LV"/>
              </w:rPr>
            </w:pPr>
            <w:r w:rsidRPr="00311AE1">
              <w:rPr>
                <w:rFonts w:eastAsia="Times New Roman" w:cs="Times New Roman"/>
                <w:color w:val="000000"/>
                <w:sz w:val="20"/>
                <w:szCs w:val="20"/>
                <w:lang w:eastAsia="lv-LV"/>
              </w:rPr>
              <w:t>34</w:t>
            </w:r>
            <w:r w:rsidR="00A640A1" w:rsidRPr="00311AE1">
              <w:rPr>
                <w:rFonts w:eastAsia="Times New Roman" w:cs="Times New Roman"/>
                <w:color w:val="000000"/>
                <w:sz w:val="20"/>
                <w:szCs w:val="20"/>
                <w:lang w:eastAsia="lv-LV"/>
              </w:rPr>
              <w:t xml:space="preserve"> </w:t>
            </w:r>
            <w:r w:rsidRPr="00311AE1">
              <w:rPr>
                <w:rFonts w:eastAsia="Times New Roman" w:cs="Times New Roman"/>
                <w:color w:val="000000"/>
                <w:sz w:val="20"/>
                <w:szCs w:val="20"/>
                <w:lang w:eastAsia="lv-LV"/>
              </w:rPr>
              <w:t>092</w:t>
            </w:r>
            <w:r w:rsidR="00A640A1" w:rsidRPr="00311AE1">
              <w:rPr>
                <w:rFonts w:eastAsia="Times New Roman" w:cs="Times New Roman"/>
                <w:color w:val="000000"/>
                <w:sz w:val="20"/>
                <w:szCs w:val="20"/>
                <w:lang w:eastAsia="lv-LV"/>
              </w:rPr>
              <w:t xml:space="preserve"> </w:t>
            </w:r>
            <w:r w:rsidRPr="00311AE1">
              <w:rPr>
                <w:rFonts w:eastAsia="Times New Roman" w:cs="Times New Roman"/>
                <w:color w:val="000000"/>
                <w:sz w:val="20"/>
                <w:szCs w:val="20"/>
                <w:lang w:eastAsia="lv-LV"/>
              </w:rPr>
              <w:t xml:space="preserve">605 </w:t>
            </w:r>
          </w:p>
        </w:tc>
        <w:tc>
          <w:tcPr>
            <w:tcW w:w="1361" w:type="dxa"/>
            <w:tcBorders>
              <w:top w:val="nil"/>
              <w:left w:val="nil"/>
              <w:bottom w:val="single" w:sz="4" w:space="0" w:color="auto"/>
              <w:right w:val="single" w:sz="4" w:space="0" w:color="auto"/>
            </w:tcBorders>
            <w:shd w:val="clear" w:color="auto" w:fill="auto"/>
            <w:noWrap/>
            <w:vAlign w:val="bottom"/>
            <w:hideMark/>
          </w:tcPr>
          <w:p w14:paraId="5A71FB06" w14:textId="00787B6F" w:rsidR="00140330" w:rsidRPr="00311AE1" w:rsidRDefault="00140330" w:rsidP="00EF3A9B">
            <w:pPr>
              <w:spacing w:after="120" w:line="240" w:lineRule="auto"/>
              <w:ind w:firstLine="0"/>
              <w:jc w:val="center"/>
              <w:rPr>
                <w:rFonts w:eastAsia="Times New Roman" w:cs="Times New Roman"/>
                <w:color w:val="000000"/>
                <w:sz w:val="20"/>
                <w:szCs w:val="20"/>
                <w:lang w:eastAsia="lv-LV"/>
              </w:rPr>
            </w:pPr>
            <w:r w:rsidRPr="00311AE1">
              <w:rPr>
                <w:rFonts w:eastAsia="Times New Roman" w:cs="Times New Roman"/>
                <w:color w:val="000000"/>
                <w:sz w:val="20"/>
                <w:szCs w:val="20"/>
                <w:lang w:eastAsia="lv-LV"/>
              </w:rPr>
              <w:t>35</w:t>
            </w:r>
            <w:r w:rsidR="00A640A1" w:rsidRPr="00311AE1">
              <w:rPr>
                <w:rFonts w:eastAsia="Times New Roman" w:cs="Times New Roman"/>
                <w:color w:val="000000"/>
                <w:sz w:val="20"/>
                <w:szCs w:val="20"/>
                <w:lang w:eastAsia="lv-LV"/>
              </w:rPr>
              <w:t xml:space="preserve"> </w:t>
            </w:r>
            <w:r w:rsidRPr="00311AE1">
              <w:rPr>
                <w:rFonts w:eastAsia="Times New Roman" w:cs="Times New Roman"/>
                <w:color w:val="000000"/>
                <w:sz w:val="20"/>
                <w:szCs w:val="20"/>
                <w:lang w:eastAsia="lv-LV"/>
              </w:rPr>
              <w:t>451</w:t>
            </w:r>
            <w:r w:rsidR="00A640A1" w:rsidRPr="00311AE1">
              <w:rPr>
                <w:rFonts w:eastAsia="Times New Roman" w:cs="Times New Roman"/>
                <w:color w:val="000000"/>
                <w:sz w:val="20"/>
                <w:szCs w:val="20"/>
                <w:lang w:eastAsia="lv-LV"/>
              </w:rPr>
              <w:t xml:space="preserve"> </w:t>
            </w:r>
            <w:r w:rsidRPr="00311AE1">
              <w:rPr>
                <w:rFonts w:eastAsia="Times New Roman" w:cs="Times New Roman"/>
                <w:color w:val="000000"/>
                <w:sz w:val="20"/>
                <w:szCs w:val="20"/>
                <w:lang w:eastAsia="lv-LV"/>
              </w:rPr>
              <w:t xml:space="preserve">113 </w:t>
            </w:r>
          </w:p>
        </w:tc>
      </w:tr>
      <w:tr w:rsidR="00383F02" w:rsidRPr="00311AE1" w14:paraId="76D84805" w14:textId="77777777" w:rsidTr="00C6357B">
        <w:trPr>
          <w:trHeight w:val="319"/>
        </w:trPr>
        <w:tc>
          <w:tcPr>
            <w:tcW w:w="5353" w:type="dxa"/>
            <w:tcBorders>
              <w:top w:val="nil"/>
              <w:left w:val="single" w:sz="4" w:space="0" w:color="auto"/>
              <w:bottom w:val="single" w:sz="4" w:space="0" w:color="auto"/>
              <w:right w:val="single" w:sz="4" w:space="0" w:color="auto"/>
            </w:tcBorders>
            <w:shd w:val="clear" w:color="auto" w:fill="auto"/>
            <w:noWrap/>
            <w:vAlign w:val="bottom"/>
            <w:hideMark/>
          </w:tcPr>
          <w:p w14:paraId="6AF1669D" w14:textId="77777777" w:rsidR="00140330" w:rsidRPr="00311AE1" w:rsidRDefault="00140330" w:rsidP="00EF3A9B">
            <w:pPr>
              <w:spacing w:after="120" w:line="240" w:lineRule="auto"/>
              <w:ind w:firstLine="0"/>
              <w:jc w:val="left"/>
              <w:rPr>
                <w:rFonts w:eastAsia="Times New Roman" w:cs="Times New Roman"/>
                <w:color w:val="000000"/>
                <w:sz w:val="20"/>
                <w:szCs w:val="20"/>
                <w:lang w:eastAsia="lv-LV"/>
              </w:rPr>
            </w:pPr>
            <w:r w:rsidRPr="00311AE1">
              <w:rPr>
                <w:rFonts w:eastAsia="Times New Roman" w:cs="Times New Roman"/>
                <w:color w:val="000000"/>
                <w:sz w:val="20"/>
                <w:szCs w:val="20"/>
                <w:lang w:eastAsia="lv-LV"/>
              </w:rPr>
              <w:t>Līguma summa (plānota uz decembri)</w:t>
            </w:r>
          </w:p>
        </w:tc>
        <w:tc>
          <w:tcPr>
            <w:tcW w:w="1360" w:type="dxa"/>
            <w:tcBorders>
              <w:top w:val="nil"/>
              <w:left w:val="nil"/>
              <w:bottom w:val="single" w:sz="4" w:space="0" w:color="auto"/>
              <w:right w:val="single" w:sz="4" w:space="0" w:color="auto"/>
            </w:tcBorders>
            <w:shd w:val="clear" w:color="auto" w:fill="auto"/>
            <w:noWrap/>
            <w:vAlign w:val="bottom"/>
            <w:hideMark/>
          </w:tcPr>
          <w:p w14:paraId="49FA758B" w14:textId="674F4FFB" w:rsidR="00140330" w:rsidRPr="00311AE1" w:rsidRDefault="00140330" w:rsidP="00EF3A9B">
            <w:pPr>
              <w:spacing w:after="120" w:line="240" w:lineRule="auto"/>
              <w:ind w:firstLine="0"/>
              <w:jc w:val="center"/>
              <w:rPr>
                <w:rFonts w:eastAsia="Times New Roman" w:cs="Times New Roman"/>
                <w:color w:val="000000"/>
                <w:sz w:val="20"/>
                <w:szCs w:val="20"/>
                <w:lang w:eastAsia="lv-LV"/>
              </w:rPr>
            </w:pPr>
            <w:r w:rsidRPr="00311AE1">
              <w:rPr>
                <w:rFonts w:eastAsia="Times New Roman" w:cs="Times New Roman"/>
                <w:color w:val="000000"/>
                <w:sz w:val="20"/>
                <w:szCs w:val="20"/>
                <w:lang w:eastAsia="lv-LV"/>
              </w:rPr>
              <w:t>32</w:t>
            </w:r>
            <w:r w:rsidR="00A640A1" w:rsidRPr="00311AE1">
              <w:rPr>
                <w:rFonts w:eastAsia="Times New Roman" w:cs="Times New Roman"/>
                <w:color w:val="000000"/>
                <w:sz w:val="20"/>
                <w:szCs w:val="20"/>
                <w:lang w:eastAsia="lv-LV"/>
              </w:rPr>
              <w:t xml:space="preserve"> </w:t>
            </w:r>
            <w:r w:rsidRPr="00311AE1">
              <w:rPr>
                <w:rFonts w:eastAsia="Times New Roman" w:cs="Times New Roman"/>
                <w:color w:val="000000"/>
                <w:sz w:val="20"/>
                <w:szCs w:val="20"/>
                <w:lang w:eastAsia="lv-LV"/>
              </w:rPr>
              <w:t>902</w:t>
            </w:r>
            <w:r w:rsidR="00A640A1" w:rsidRPr="00311AE1">
              <w:rPr>
                <w:rFonts w:eastAsia="Times New Roman" w:cs="Times New Roman"/>
                <w:color w:val="000000"/>
                <w:sz w:val="20"/>
                <w:szCs w:val="20"/>
                <w:lang w:eastAsia="lv-LV"/>
              </w:rPr>
              <w:t xml:space="preserve"> </w:t>
            </w:r>
            <w:r w:rsidRPr="00311AE1">
              <w:rPr>
                <w:rFonts w:eastAsia="Times New Roman" w:cs="Times New Roman"/>
                <w:color w:val="000000"/>
                <w:sz w:val="20"/>
                <w:szCs w:val="20"/>
                <w:lang w:eastAsia="lv-LV"/>
              </w:rPr>
              <w:t xml:space="preserve">649 </w:t>
            </w:r>
          </w:p>
        </w:tc>
        <w:tc>
          <w:tcPr>
            <w:tcW w:w="1360" w:type="dxa"/>
            <w:tcBorders>
              <w:top w:val="nil"/>
              <w:left w:val="nil"/>
              <w:bottom w:val="single" w:sz="4" w:space="0" w:color="auto"/>
              <w:right w:val="single" w:sz="4" w:space="0" w:color="auto"/>
            </w:tcBorders>
            <w:shd w:val="clear" w:color="auto" w:fill="auto"/>
            <w:noWrap/>
            <w:vAlign w:val="bottom"/>
            <w:hideMark/>
          </w:tcPr>
          <w:p w14:paraId="287C2D8A" w14:textId="4257C154" w:rsidR="00140330" w:rsidRPr="00311AE1" w:rsidRDefault="00140330" w:rsidP="00EF3A9B">
            <w:pPr>
              <w:spacing w:after="120" w:line="240" w:lineRule="auto"/>
              <w:ind w:firstLine="0"/>
              <w:jc w:val="center"/>
              <w:rPr>
                <w:rFonts w:eastAsia="Times New Roman" w:cs="Times New Roman"/>
                <w:color w:val="000000"/>
                <w:sz w:val="20"/>
                <w:szCs w:val="20"/>
                <w:lang w:eastAsia="lv-LV"/>
              </w:rPr>
            </w:pPr>
            <w:r w:rsidRPr="00311AE1">
              <w:rPr>
                <w:rFonts w:eastAsia="Times New Roman" w:cs="Times New Roman"/>
                <w:color w:val="000000"/>
                <w:sz w:val="20"/>
                <w:szCs w:val="20"/>
                <w:lang w:eastAsia="lv-LV"/>
              </w:rPr>
              <w:t>39</w:t>
            </w:r>
            <w:r w:rsidR="00A640A1" w:rsidRPr="00311AE1">
              <w:rPr>
                <w:rFonts w:eastAsia="Times New Roman" w:cs="Times New Roman"/>
                <w:color w:val="000000"/>
                <w:sz w:val="20"/>
                <w:szCs w:val="20"/>
                <w:lang w:eastAsia="lv-LV"/>
              </w:rPr>
              <w:t xml:space="preserve"> </w:t>
            </w:r>
            <w:r w:rsidRPr="00311AE1">
              <w:rPr>
                <w:rFonts w:eastAsia="Times New Roman" w:cs="Times New Roman"/>
                <w:color w:val="000000"/>
                <w:sz w:val="20"/>
                <w:szCs w:val="20"/>
                <w:lang w:eastAsia="lv-LV"/>
              </w:rPr>
              <w:t>234</w:t>
            </w:r>
            <w:r w:rsidR="00A640A1" w:rsidRPr="00311AE1">
              <w:rPr>
                <w:rFonts w:eastAsia="Times New Roman" w:cs="Times New Roman"/>
                <w:color w:val="000000"/>
                <w:sz w:val="20"/>
                <w:szCs w:val="20"/>
                <w:lang w:eastAsia="lv-LV"/>
              </w:rPr>
              <w:t xml:space="preserve"> </w:t>
            </w:r>
            <w:r w:rsidRPr="00311AE1">
              <w:rPr>
                <w:rFonts w:eastAsia="Times New Roman" w:cs="Times New Roman"/>
                <w:color w:val="000000"/>
                <w:sz w:val="20"/>
                <w:szCs w:val="20"/>
                <w:lang w:eastAsia="lv-LV"/>
              </w:rPr>
              <w:t xml:space="preserve">712 </w:t>
            </w:r>
          </w:p>
        </w:tc>
        <w:tc>
          <w:tcPr>
            <w:tcW w:w="1361" w:type="dxa"/>
            <w:tcBorders>
              <w:top w:val="nil"/>
              <w:left w:val="nil"/>
              <w:bottom w:val="single" w:sz="4" w:space="0" w:color="auto"/>
              <w:right w:val="single" w:sz="4" w:space="0" w:color="auto"/>
            </w:tcBorders>
            <w:shd w:val="clear" w:color="auto" w:fill="auto"/>
            <w:noWrap/>
            <w:vAlign w:val="bottom"/>
            <w:hideMark/>
          </w:tcPr>
          <w:p w14:paraId="3EEBCB05" w14:textId="578000B4" w:rsidR="00140330" w:rsidRPr="00311AE1" w:rsidRDefault="00140330" w:rsidP="00EF3A9B">
            <w:pPr>
              <w:spacing w:after="120" w:line="240" w:lineRule="auto"/>
              <w:ind w:firstLine="0"/>
              <w:jc w:val="center"/>
              <w:rPr>
                <w:rFonts w:eastAsia="Times New Roman" w:cs="Times New Roman"/>
                <w:color w:val="000000"/>
                <w:sz w:val="20"/>
                <w:szCs w:val="20"/>
                <w:lang w:eastAsia="lv-LV"/>
              </w:rPr>
            </w:pPr>
            <w:r w:rsidRPr="00311AE1">
              <w:rPr>
                <w:rFonts w:eastAsia="Times New Roman" w:cs="Times New Roman"/>
                <w:color w:val="000000"/>
                <w:sz w:val="20"/>
                <w:szCs w:val="20"/>
                <w:lang w:eastAsia="lv-LV"/>
              </w:rPr>
              <w:t>46</w:t>
            </w:r>
            <w:r w:rsidR="00A640A1" w:rsidRPr="00311AE1">
              <w:rPr>
                <w:rFonts w:eastAsia="Times New Roman" w:cs="Times New Roman"/>
                <w:color w:val="000000"/>
                <w:sz w:val="20"/>
                <w:szCs w:val="20"/>
                <w:lang w:eastAsia="lv-LV"/>
              </w:rPr>
              <w:t xml:space="preserve"> </w:t>
            </w:r>
            <w:r w:rsidRPr="00311AE1">
              <w:rPr>
                <w:rFonts w:eastAsia="Times New Roman" w:cs="Times New Roman"/>
                <w:color w:val="000000"/>
                <w:sz w:val="20"/>
                <w:szCs w:val="20"/>
                <w:lang w:eastAsia="lv-LV"/>
              </w:rPr>
              <w:t>335</w:t>
            </w:r>
            <w:r w:rsidR="00A640A1" w:rsidRPr="00311AE1">
              <w:rPr>
                <w:rFonts w:eastAsia="Times New Roman" w:cs="Times New Roman"/>
                <w:color w:val="000000"/>
                <w:sz w:val="20"/>
                <w:szCs w:val="20"/>
                <w:lang w:eastAsia="lv-LV"/>
              </w:rPr>
              <w:t xml:space="preserve"> </w:t>
            </w:r>
            <w:r w:rsidRPr="00311AE1">
              <w:rPr>
                <w:rFonts w:eastAsia="Times New Roman" w:cs="Times New Roman"/>
                <w:color w:val="000000"/>
                <w:sz w:val="20"/>
                <w:szCs w:val="20"/>
                <w:lang w:eastAsia="lv-LV"/>
              </w:rPr>
              <w:t xml:space="preserve">902 </w:t>
            </w:r>
          </w:p>
        </w:tc>
      </w:tr>
      <w:tr w:rsidR="00383F02" w:rsidRPr="00311AE1" w14:paraId="6643634E" w14:textId="77777777" w:rsidTr="00C6357B">
        <w:trPr>
          <w:trHeight w:val="319"/>
        </w:trPr>
        <w:tc>
          <w:tcPr>
            <w:tcW w:w="5353" w:type="dxa"/>
            <w:tcBorders>
              <w:top w:val="nil"/>
              <w:left w:val="single" w:sz="4" w:space="0" w:color="auto"/>
              <w:bottom w:val="single" w:sz="4" w:space="0" w:color="auto"/>
              <w:right w:val="single" w:sz="4" w:space="0" w:color="auto"/>
            </w:tcBorders>
            <w:shd w:val="clear" w:color="auto" w:fill="auto"/>
            <w:noWrap/>
            <w:vAlign w:val="bottom"/>
            <w:hideMark/>
          </w:tcPr>
          <w:p w14:paraId="624FD369" w14:textId="77777777" w:rsidR="00140330" w:rsidRPr="00311AE1" w:rsidRDefault="00140330" w:rsidP="00EF3A9B">
            <w:pPr>
              <w:spacing w:after="120" w:line="240" w:lineRule="auto"/>
              <w:ind w:firstLine="0"/>
              <w:jc w:val="left"/>
              <w:rPr>
                <w:rFonts w:eastAsia="Times New Roman" w:cs="Times New Roman"/>
                <w:color w:val="000000"/>
                <w:sz w:val="20"/>
                <w:szCs w:val="20"/>
                <w:lang w:eastAsia="lv-LV"/>
              </w:rPr>
            </w:pPr>
            <w:r w:rsidRPr="00311AE1">
              <w:rPr>
                <w:rFonts w:eastAsia="Times New Roman" w:cs="Times New Roman"/>
                <w:color w:val="000000"/>
                <w:sz w:val="20"/>
                <w:szCs w:val="20"/>
                <w:lang w:eastAsia="lv-LV"/>
              </w:rPr>
              <w:t>Veiktais darbs</w:t>
            </w:r>
          </w:p>
        </w:tc>
        <w:tc>
          <w:tcPr>
            <w:tcW w:w="1360" w:type="dxa"/>
            <w:tcBorders>
              <w:top w:val="nil"/>
              <w:left w:val="nil"/>
              <w:bottom w:val="single" w:sz="4" w:space="0" w:color="auto"/>
              <w:right w:val="single" w:sz="4" w:space="0" w:color="auto"/>
            </w:tcBorders>
            <w:shd w:val="clear" w:color="auto" w:fill="auto"/>
            <w:noWrap/>
            <w:vAlign w:val="bottom"/>
            <w:hideMark/>
          </w:tcPr>
          <w:p w14:paraId="2B6E5D0E" w14:textId="54FFBAD0" w:rsidR="00140330" w:rsidRPr="00311AE1" w:rsidRDefault="00140330" w:rsidP="00EF3A9B">
            <w:pPr>
              <w:spacing w:after="120" w:line="240" w:lineRule="auto"/>
              <w:ind w:firstLine="0"/>
              <w:jc w:val="center"/>
              <w:rPr>
                <w:rFonts w:eastAsia="Times New Roman" w:cs="Times New Roman"/>
                <w:color w:val="000000"/>
                <w:sz w:val="20"/>
                <w:szCs w:val="20"/>
                <w:lang w:eastAsia="lv-LV"/>
              </w:rPr>
            </w:pPr>
            <w:r w:rsidRPr="00311AE1">
              <w:rPr>
                <w:rFonts w:eastAsia="Times New Roman" w:cs="Times New Roman"/>
                <w:color w:val="000000"/>
                <w:sz w:val="20"/>
                <w:szCs w:val="20"/>
                <w:lang w:eastAsia="lv-LV"/>
              </w:rPr>
              <w:t>32</w:t>
            </w:r>
            <w:r w:rsidR="00A640A1" w:rsidRPr="00311AE1">
              <w:rPr>
                <w:rFonts w:eastAsia="Times New Roman" w:cs="Times New Roman"/>
                <w:color w:val="000000"/>
                <w:sz w:val="20"/>
                <w:szCs w:val="20"/>
                <w:lang w:eastAsia="lv-LV"/>
              </w:rPr>
              <w:t xml:space="preserve"> </w:t>
            </w:r>
            <w:r w:rsidRPr="00311AE1">
              <w:rPr>
                <w:rFonts w:eastAsia="Times New Roman" w:cs="Times New Roman"/>
                <w:color w:val="000000"/>
                <w:sz w:val="20"/>
                <w:szCs w:val="20"/>
                <w:lang w:eastAsia="lv-LV"/>
              </w:rPr>
              <w:t>904</w:t>
            </w:r>
            <w:r w:rsidR="00A640A1" w:rsidRPr="00311AE1">
              <w:rPr>
                <w:rFonts w:eastAsia="Times New Roman" w:cs="Times New Roman"/>
                <w:color w:val="000000"/>
                <w:sz w:val="20"/>
                <w:szCs w:val="20"/>
                <w:lang w:eastAsia="lv-LV"/>
              </w:rPr>
              <w:t xml:space="preserve"> </w:t>
            </w:r>
            <w:r w:rsidRPr="00311AE1">
              <w:rPr>
                <w:rFonts w:eastAsia="Times New Roman" w:cs="Times New Roman"/>
                <w:color w:val="000000"/>
                <w:sz w:val="20"/>
                <w:szCs w:val="20"/>
                <w:lang w:eastAsia="lv-LV"/>
              </w:rPr>
              <w:t xml:space="preserve">550 </w:t>
            </w:r>
          </w:p>
        </w:tc>
        <w:tc>
          <w:tcPr>
            <w:tcW w:w="1360" w:type="dxa"/>
            <w:tcBorders>
              <w:top w:val="nil"/>
              <w:left w:val="nil"/>
              <w:bottom w:val="single" w:sz="4" w:space="0" w:color="auto"/>
              <w:right w:val="single" w:sz="4" w:space="0" w:color="auto"/>
            </w:tcBorders>
            <w:shd w:val="clear" w:color="auto" w:fill="auto"/>
            <w:noWrap/>
            <w:vAlign w:val="bottom"/>
            <w:hideMark/>
          </w:tcPr>
          <w:p w14:paraId="43F4A9DE" w14:textId="0E9CAEFB" w:rsidR="00140330" w:rsidRPr="00311AE1" w:rsidRDefault="00140330" w:rsidP="00EF3A9B">
            <w:pPr>
              <w:spacing w:after="120" w:line="240" w:lineRule="auto"/>
              <w:ind w:firstLine="0"/>
              <w:jc w:val="center"/>
              <w:rPr>
                <w:rFonts w:eastAsia="Times New Roman" w:cs="Times New Roman"/>
                <w:color w:val="000000"/>
                <w:sz w:val="20"/>
                <w:szCs w:val="20"/>
                <w:lang w:eastAsia="lv-LV"/>
              </w:rPr>
            </w:pPr>
            <w:r w:rsidRPr="00311AE1">
              <w:rPr>
                <w:rFonts w:eastAsia="Times New Roman" w:cs="Times New Roman"/>
                <w:color w:val="000000"/>
                <w:sz w:val="20"/>
                <w:szCs w:val="20"/>
                <w:lang w:eastAsia="lv-LV"/>
              </w:rPr>
              <w:t>41</w:t>
            </w:r>
            <w:r w:rsidR="00A640A1" w:rsidRPr="00311AE1">
              <w:rPr>
                <w:rFonts w:eastAsia="Times New Roman" w:cs="Times New Roman"/>
                <w:color w:val="000000"/>
                <w:sz w:val="20"/>
                <w:szCs w:val="20"/>
                <w:lang w:eastAsia="lv-LV"/>
              </w:rPr>
              <w:t xml:space="preserve"> </w:t>
            </w:r>
            <w:r w:rsidRPr="00311AE1">
              <w:rPr>
                <w:rFonts w:eastAsia="Times New Roman" w:cs="Times New Roman"/>
                <w:color w:val="000000"/>
                <w:sz w:val="20"/>
                <w:szCs w:val="20"/>
                <w:lang w:eastAsia="lv-LV"/>
              </w:rPr>
              <w:t>923</w:t>
            </w:r>
            <w:r w:rsidR="00A640A1" w:rsidRPr="00311AE1">
              <w:rPr>
                <w:rFonts w:eastAsia="Times New Roman" w:cs="Times New Roman"/>
                <w:color w:val="000000"/>
                <w:sz w:val="20"/>
                <w:szCs w:val="20"/>
                <w:lang w:eastAsia="lv-LV"/>
              </w:rPr>
              <w:t xml:space="preserve"> </w:t>
            </w:r>
            <w:r w:rsidRPr="00311AE1">
              <w:rPr>
                <w:rFonts w:eastAsia="Times New Roman" w:cs="Times New Roman"/>
                <w:color w:val="000000"/>
                <w:sz w:val="20"/>
                <w:szCs w:val="20"/>
                <w:lang w:eastAsia="lv-LV"/>
              </w:rPr>
              <w:t xml:space="preserve">304 </w:t>
            </w:r>
          </w:p>
        </w:tc>
        <w:tc>
          <w:tcPr>
            <w:tcW w:w="1361" w:type="dxa"/>
            <w:tcBorders>
              <w:top w:val="nil"/>
              <w:left w:val="nil"/>
              <w:bottom w:val="single" w:sz="4" w:space="0" w:color="auto"/>
              <w:right w:val="single" w:sz="4" w:space="0" w:color="auto"/>
            </w:tcBorders>
            <w:shd w:val="clear" w:color="auto" w:fill="auto"/>
            <w:noWrap/>
            <w:vAlign w:val="bottom"/>
            <w:hideMark/>
          </w:tcPr>
          <w:p w14:paraId="1C2583F1" w14:textId="017CBB78" w:rsidR="00140330" w:rsidRPr="00311AE1" w:rsidRDefault="00140330" w:rsidP="00EF3A9B">
            <w:pPr>
              <w:spacing w:after="120" w:line="240" w:lineRule="auto"/>
              <w:ind w:firstLine="0"/>
              <w:jc w:val="center"/>
              <w:rPr>
                <w:rFonts w:eastAsia="Times New Roman" w:cs="Times New Roman"/>
                <w:color w:val="000000"/>
                <w:sz w:val="20"/>
                <w:szCs w:val="20"/>
                <w:lang w:eastAsia="lv-LV"/>
              </w:rPr>
            </w:pPr>
            <w:r w:rsidRPr="00311AE1">
              <w:rPr>
                <w:rFonts w:eastAsia="Times New Roman" w:cs="Times New Roman"/>
                <w:color w:val="000000"/>
                <w:sz w:val="20"/>
                <w:szCs w:val="20"/>
                <w:lang w:eastAsia="lv-LV"/>
              </w:rPr>
              <w:t>47</w:t>
            </w:r>
            <w:r w:rsidR="00A640A1" w:rsidRPr="00311AE1">
              <w:rPr>
                <w:rFonts w:eastAsia="Times New Roman" w:cs="Times New Roman"/>
                <w:color w:val="000000"/>
                <w:sz w:val="20"/>
                <w:szCs w:val="20"/>
                <w:lang w:eastAsia="lv-LV"/>
              </w:rPr>
              <w:t xml:space="preserve"> </w:t>
            </w:r>
            <w:r w:rsidRPr="00311AE1">
              <w:rPr>
                <w:rFonts w:eastAsia="Times New Roman" w:cs="Times New Roman"/>
                <w:color w:val="000000"/>
                <w:sz w:val="20"/>
                <w:szCs w:val="20"/>
                <w:lang w:eastAsia="lv-LV"/>
              </w:rPr>
              <w:t>873</w:t>
            </w:r>
            <w:r w:rsidR="00A640A1" w:rsidRPr="00311AE1">
              <w:rPr>
                <w:rFonts w:eastAsia="Times New Roman" w:cs="Times New Roman"/>
                <w:color w:val="000000"/>
                <w:sz w:val="20"/>
                <w:szCs w:val="20"/>
                <w:lang w:eastAsia="lv-LV"/>
              </w:rPr>
              <w:t xml:space="preserve"> </w:t>
            </w:r>
            <w:r w:rsidRPr="00311AE1">
              <w:rPr>
                <w:rFonts w:eastAsia="Times New Roman" w:cs="Times New Roman"/>
                <w:color w:val="000000"/>
                <w:sz w:val="20"/>
                <w:szCs w:val="20"/>
                <w:lang w:eastAsia="lv-LV"/>
              </w:rPr>
              <w:t xml:space="preserve">419 </w:t>
            </w:r>
          </w:p>
        </w:tc>
      </w:tr>
      <w:tr w:rsidR="00383F02" w:rsidRPr="00311AE1" w14:paraId="34BFFBD8" w14:textId="77777777" w:rsidTr="00C6357B">
        <w:trPr>
          <w:trHeight w:val="303"/>
        </w:trPr>
        <w:tc>
          <w:tcPr>
            <w:tcW w:w="5353" w:type="dxa"/>
            <w:tcBorders>
              <w:top w:val="nil"/>
              <w:left w:val="single" w:sz="4" w:space="0" w:color="auto"/>
              <w:bottom w:val="single" w:sz="4" w:space="0" w:color="auto"/>
              <w:right w:val="single" w:sz="4" w:space="0" w:color="auto"/>
            </w:tcBorders>
            <w:shd w:val="clear" w:color="auto" w:fill="auto"/>
            <w:noWrap/>
            <w:vAlign w:val="bottom"/>
            <w:hideMark/>
          </w:tcPr>
          <w:p w14:paraId="42458E5D" w14:textId="77777777" w:rsidR="00140330" w:rsidRPr="00311AE1" w:rsidRDefault="00140330" w:rsidP="00EF3A9B">
            <w:pPr>
              <w:spacing w:after="120" w:line="240" w:lineRule="auto"/>
              <w:ind w:firstLine="0"/>
              <w:jc w:val="left"/>
              <w:rPr>
                <w:rFonts w:eastAsia="Times New Roman" w:cs="Times New Roman"/>
                <w:b/>
                <w:bCs/>
                <w:color w:val="000000"/>
                <w:sz w:val="20"/>
                <w:szCs w:val="20"/>
                <w:lang w:eastAsia="lv-LV"/>
              </w:rPr>
            </w:pPr>
            <w:r w:rsidRPr="00311AE1">
              <w:rPr>
                <w:rFonts w:eastAsia="Times New Roman" w:cs="Times New Roman"/>
                <w:b/>
                <w:bCs/>
                <w:color w:val="000000"/>
                <w:sz w:val="20"/>
                <w:szCs w:val="20"/>
                <w:lang w:eastAsia="lv-LV"/>
              </w:rPr>
              <w:t>Pārstrāde (Līguma summa  (plānota uz janvāri)</w:t>
            </w:r>
          </w:p>
        </w:tc>
        <w:tc>
          <w:tcPr>
            <w:tcW w:w="1360" w:type="dxa"/>
            <w:tcBorders>
              <w:top w:val="nil"/>
              <w:left w:val="nil"/>
              <w:bottom w:val="single" w:sz="4" w:space="0" w:color="auto"/>
              <w:right w:val="single" w:sz="4" w:space="0" w:color="auto"/>
            </w:tcBorders>
            <w:shd w:val="clear" w:color="auto" w:fill="auto"/>
            <w:noWrap/>
            <w:vAlign w:val="bottom"/>
            <w:hideMark/>
          </w:tcPr>
          <w:p w14:paraId="01735643" w14:textId="5B8AE1BC" w:rsidR="00140330" w:rsidRPr="00311AE1" w:rsidRDefault="00140330" w:rsidP="00EF3A9B">
            <w:pPr>
              <w:spacing w:after="120" w:line="240" w:lineRule="auto"/>
              <w:ind w:firstLine="0"/>
              <w:jc w:val="center"/>
              <w:rPr>
                <w:rFonts w:eastAsia="Times New Roman" w:cs="Times New Roman"/>
                <w:b/>
                <w:bCs/>
                <w:color w:val="000000"/>
                <w:sz w:val="20"/>
                <w:szCs w:val="20"/>
                <w:lang w:eastAsia="lv-LV"/>
              </w:rPr>
            </w:pPr>
            <w:r w:rsidRPr="00311AE1">
              <w:rPr>
                <w:rFonts w:eastAsia="Times New Roman" w:cs="Times New Roman"/>
                <w:b/>
                <w:bCs/>
                <w:color w:val="000000"/>
                <w:sz w:val="20"/>
                <w:szCs w:val="20"/>
                <w:lang w:eastAsia="lv-LV"/>
              </w:rPr>
              <w:t>2</w:t>
            </w:r>
            <w:r w:rsidR="00A640A1" w:rsidRPr="00311AE1">
              <w:rPr>
                <w:rFonts w:eastAsia="Times New Roman" w:cs="Times New Roman"/>
                <w:b/>
                <w:bCs/>
                <w:color w:val="000000"/>
                <w:sz w:val="20"/>
                <w:szCs w:val="20"/>
                <w:lang w:eastAsia="lv-LV"/>
              </w:rPr>
              <w:t xml:space="preserve"> </w:t>
            </w:r>
            <w:r w:rsidRPr="00311AE1">
              <w:rPr>
                <w:rFonts w:eastAsia="Times New Roman" w:cs="Times New Roman"/>
                <w:b/>
                <w:bCs/>
                <w:color w:val="000000"/>
                <w:sz w:val="20"/>
                <w:szCs w:val="20"/>
                <w:lang w:eastAsia="lv-LV"/>
              </w:rPr>
              <w:t>787</w:t>
            </w:r>
            <w:r w:rsidR="00A640A1" w:rsidRPr="00311AE1">
              <w:rPr>
                <w:rFonts w:eastAsia="Times New Roman" w:cs="Times New Roman"/>
                <w:b/>
                <w:bCs/>
                <w:color w:val="000000"/>
                <w:sz w:val="20"/>
                <w:szCs w:val="20"/>
                <w:lang w:eastAsia="lv-LV"/>
              </w:rPr>
              <w:t xml:space="preserve"> </w:t>
            </w:r>
            <w:r w:rsidRPr="00311AE1">
              <w:rPr>
                <w:rFonts w:eastAsia="Times New Roman" w:cs="Times New Roman"/>
                <w:b/>
                <w:bCs/>
                <w:color w:val="000000"/>
                <w:sz w:val="20"/>
                <w:szCs w:val="20"/>
                <w:lang w:eastAsia="lv-LV"/>
              </w:rPr>
              <w:t xml:space="preserve">900 </w:t>
            </w:r>
          </w:p>
        </w:tc>
        <w:tc>
          <w:tcPr>
            <w:tcW w:w="1360" w:type="dxa"/>
            <w:tcBorders>
              <w:top w:val="nil"/>
              <w:left w:val="nil"/>
              <w:bottom w:val="single" w:sz="4" w:space="0" w:color="auto"/>
              <w:right w:val="single" w:sz="4" w:space="0" w:color="auto"/>
            </w:tcBorders>
            <w:shd w:val="clear" w:color="auto" w:fill="auto"/>
            <w:noWrap/>
            <w:vAlign w:val="bottom"/>
            <w:hideMark/>
          </w:tcPr>
          <w:p w14:paraId="40C0FEF6" w14:textId="2F8FBDCB" w:rsidR="00140330" w:rsidRPr="00311AE1" w:rsidRDefault="00140330" w:rsidP="00EF3A9B">
            <w:pPr>
              <w:spacing w:after="120" w:line="240" w:lineRule="auto"/>
              <w:ind w:firstLine="0"/>
              <w:jc w:val="center"/>
              <w:rPr>
                <w:rFonts w:eastAsia="Times New Roman" w:cs="Times New Roman"/>
                <w:b/>
                <w:bCs/>
                <w:color w:val="000000"/>
                <w:sz w:val="20"/>
                <w:szCs w:val="20"/>
                <w:lang w:eastAsia="lv-LV"/>
              </w:rPr>
            </w:pPr>
            <w:r w:rsidRPr="00311AE1">
              <w:rPr>
                <w:rFonts w:eastAsia="Times New Roman" w:cs="Times New Roman"/>
                <w:b/>
                <w:bCs/>
                <w:color w:val="000000"/>
                <w:sz w:val="20"/>
                <w:szCs w:val="20"/>
                <w:lang w:eastAsia="lv-LV"/>
              </w:rPr>
              <w:t>7</w:t>
            </w:r>
            <w:r w:rsidR="00A640A1" w:rsidRPr="00311AE1">
              <w:rPr>
                <w:rFonts w:eastAsia="Times New Roman" w:cs="Times New Roman"/>
                <w:b/>
                <w:bCs/>
                <w:color w:val="000000"/>
                <w:sz w:val="20"/>
                <w:szCs w:val="20"/>
                <w:lang w:eastAsia="lv-LV"/>
              </w:rPr>
              <w:t xml:space="preserve"> </w:t>
            </w:r>
            <w:r w:rsidRPr="00311AE1">
              <w:rPr>
                <w:rFonts w:eastAsia="Times New Roman" w:cs="Times New Roman"/>
                <w:b/>
                <w:bCs/>
                <w:color w:val="000000"/>
                <w:sz w:val="20"/>
                <w:szCs w:val="20"/>
                <w:lang w:eastAsia="lv-LV"/>
              </w:rPr>
              <w:t>830</w:t>
            </w:r>
            <w:r w:rsidR="00A640A1" w:rsidRPr="00311AE1">
              <w:rPr>
                <w:rFonts w:eastAsia="Times New Roman" w:cs="Times New Roman"/>
                <w:b/>
                <w:bCs/>
                <w:color w:val="000000"/>
                <w:sz w:val="20"/>
                <w:szCs w:val="20"/>
                <w:lang w:eastAsia="lv-LV"/>
              </w:rPr>
              <w:t xml:space="preserve"> </w:t>
            </w:r>
            <w:r w:rsidRPr="00311AE1">
              <w:rPr>
                <w:rFonts w:eastAsia="Times New Roman" w:cs="Times New Roman"/>
                <w:b/>
                <w:bCs/>
                <w:color w:val="000000"/>
                <w:sz w:val="20"/>
                <w:szCs w:val="20"/>
                <w:lang w:eastAsia="lv-LV"/>
              </w:rPr>
              <w:t xml:space="preserve">699 </w:t>
            </w:r>
          </w:p>
        </w:tc>
        <w:tc>
          <w:tcPr>
            <w:tcW w:w="1361" w:type="dxa"/>
            <w:tcBorders>
              <w:top w:val="nil"/>
              <w:left w:val="nil"/>
              <w:bottom w:val="single" w:sz="4" w:space="0" w:color="auto"/>
              <w:right w:val="single" w:sz="4" w:space="0" w:color="auto"/>
            </w:tcBorders>
            <w:shd w:val="clear" w:color="auto" w:fill="auto"/>
            <w:noWrap/>
            <w:vAlign w:val="bottom"/>
            <w:hideMark/>
          </w:tcPr>
          <w:p w14:paraId="47020D2B" w14:textId="045DF004" w:rsidR="00140330" w:rsidRPr="00311AE1" w:rsidRDefault="00140330" w:rsidP="00EF3A9B">
            <w:pPr>
              <w:spacing w:after="120" w:line="240" w:lineRule="auto"/>
              <w:ind w:firstLine="0"/>
              <w:jc w:val="center"/>
              <w:rPr>
                <w:rFonts w:eastAsia="Times New Roman" w:cs="Times New Roman"/>
                <w:b/>
                <w:bCs/>
                <w:color w:val="000000"/>
                <w:sz w:val="20"/>
                <w:szCs w:val="20"/>
                <w:lang w:eastAsia="lv-LV"/>
              </w:rPr>
            </w:pPr>
            <w:r w:rsidRPr="00311AE1">
              <w:rPr>
                <w:rFonts w:eastAsia="Times New Roman" w:cs="Times New Roman"/>
                <w:b/>
                <w:bCs/>
                <w:color w:val="000000"/>
                <w:sz w:val="20"/>
                <w:szCs w:val="20"/>
                <w:lang w:eastAsia="lv-LV"/>
              </w:rPr>
              <w:t>12</w:t>
            </w:r>
            <w:r w:rsidR="00A640A1" w:rsidRPr="00311AE1">
              <w:rPr>
                <w:rFonts w:eastAsia="Times New Roman" w:cs="Times New Roman"/>
                <w:b/>
                <w:bCs/>
                <w:color w:val="000000"/>
                <w:sz w:val="20"/>
                <w:szCs w:val="20"/>
                <w:lang w:eastAsia="lv-LV"/>
              </w:rPr>
              <w:t xml:space="preserve"> </w:t>
            </w:r>
            <w:r w:rsidRPr="00311AE1">
              <w:rPr>
                <w:rFonts w:eastAsia="Times New Roman" w:cs="Times New Roman"/>
                <w:b/>
                <w:bCs/>
                <w:color w:val="000000"/>
                <w:sz w:val="20"/>
                <w:szCs w:val="20"/>
                <w:lang w:eastAsia="lv-LV"/>
              </w:rPr>
              <w:t>422</w:t>
            </w:r>
            <w:r w:rsidR="00A640A1" w:rsidRPr="00311AE1">
              <w:rPr>
                <w:rFonts w:eastAsia="Times New Roman" w:cs="Times New Roman"/>
                <w:b/>
                <w:bCs/>
                <w:color w:val="000000"/>
                <w:sz w:val="20"/>
                <w:szCs w:val="20"/>
                <w:lang w:eastAsia="lv-LV"/>
              </w:rPr>
              <w:t xml:space="preserve"> </w:t>
            </w:r>
            <w:r w:rsidRPr="00311AE1">
              <w:rPr>
                <w:rFonts w:eastAsia="Times New Roman" w:cs="Times New Roman"/>
                <w:b/>
                <w:bCs/>
                <w:color w:val="000000"/>
                <w:sz w:val="20"/>
                <w:szCs w:val="20"/>
                <w:lang w:eastAsia="lv-LV"/>
              </w:rPr>
              <w:t xml:space="preserve">306 </w:t>
            </w:r>
          </w:p>
        </w:tc>
      </w:tr>
      <w:tr w:rsidR="000E39B8" w:rsidRPr="00311AE1" w14:paraId="2EAAB002" w14:textId="77777777" w:rsidTr="00C6357B">
        <w:trPr>
          <w:trHeight w:val="303"/>
        </w:trPr>
        <w:tc>
          <w:tcPr>
            <w:tcW w:w="5353" w:type="dxa"/>
            <w:tcBorders>
              <w:top w:val="nil"/>
              <w:left w:val="single" w:sz="4" w:space="0" w:color="auto"/>
              <w:bottom w:val="single" w:sz="4" w:space="0" w:color="auto"/>
              <w:right w:val="single" w:sz="4" w:space="0" w:color="auto"/>
            </w:tcBorders>
            <w:shd w:val="clear" w:color="auto" w:fill="auto"/>
            <w:noWrap/>
            <w:vAlign w:val="bottom"/>
            <w:hideMark/>
          </w:tcPr>
          <w:p w14:paraId="442D6369" w14:textId="77777777" w:rsidR="00140330" w:rsidRPr="00311AE1" w:rsidRDefault="00140330" w:rsidP="00EF3A9B">
            <w:pPr>
              <w:spacing w:after="120" w:line="240" w:lineRule="auto"/>
              <w:ind w:firstLine="0"/>
              <w:jc w:val="left"/>
              <w:rPr>
                <w:rFonts w:eastAsia="Times New Roman" w:cs="Times New Roman"/>
                <w:b/>
                <w:bCs/>
                <w:sz w:val="20"/>
                <w:szCs w:val="20"/>
                <w:lang w:eastAsia="lv-LV"/>
              </w:rPr>
            </w:pPr>
            <w:r w:rsidRPr="00311AE1">
              <w:rPr>
                <w:rFonts w:eastAsia="Times New Roman" w:cs="Times New Roman"/>
                <w:b/>
                <w:bCs/>
                <w:sz w:val="20"/>
                <w:szCs w:val="20"/>
                <w:lang w:eastAsia="lv-LV"/>
              </w:rPr>
              <w:t>Pārstrāde (Līguma summa (plānota uz decembri)</w:t>
            </w:r>
          </w:p>
        </w:tc>
        <w:tc>
          <w:tcPr>
            <w:tcW w:w="1360" w:type="dxa"/>
            <w:tcBorders>
              <w:top w:val="nil"/>
              <w:left w:val="nil"/>
              <w:bottom w:val="single" w:sz="4" w:space="0" w:color="auto"/>
              <w:right w:val="single" w:sz="4" w:space="0" w:color="auto"/>
            </w:tcBorders>
            <w:shd w:val="clear" w:color="auto" w:fill="auto"/>
            <w:noWrap/>
            <w:vAlign w:val="bottom"/>
            <w:hideMark/>
          </w:tcPr>
          <w:p w14:paraId="1C4B9A19" w14:textId="22CD8C84" w:rsidR="00140330" w:rsidRPr="00311AE1" w:rsidRDefault="00140330" w:rsidP="00EF3A9B">
            <w:pPr>
              <w:spacing w:after="120" w:line="240" w:lineRule="auto"/>
              <w:ind w:firstLine="0"/>
              <w:jc w:val="center"/>
              <w:rPr>
                <w:rFonts w:eastAsia="Times New Roman" w:cs="Times New Roman"/>
                <w:b/>
                <w:bCs/>
                <w:sz w:val="20"/>
                <w:szCs w:val="20"/>
                <w:lang w:eastAsia="lv-LV"/>
              </w:rPr>
            </w:pPr>
            <w:r w:rsidRPr="00311AE1">
              <w:rPr>
                <w:rFonts w:eastAsia="Times New Roman" w:cs="Times New Roman"/>
                <w:b/>
                <w:bCs/>
                <w:sz w:val="20"/>
                <w:szCs w:val="20"/>
                <w:lang w:eastAsia="lv-LV"/>
              </w:rPr>
              <w:t>1</w:t>
            </w:r>
            <w:r w:rsidR="00A640A1" w:rsidRPr="00311AE1">
              <w:rPr>
                <w:rFonts w:eastAsia="Times New Roman" w:cs="Times New Roman"/>
                <w:b/>
                <w:bCs/>
                <w:sz w:val="20"/>
                <w:szCs w:val="20"/>
                <w:lang w:eastAsia="lv-LV"/>
              </w:rPr>
              <w:t xml:space="preserve"> </w:t>
            </w:r>
            <w:r w:rsidRPr="00311AE1">
              <w:rPr>
                <w:rFonts w:eastAsia="Times New Roman" w:cs="Times New Roman"/>
                <w:b/>
                <w:bCs/>
                <w:sz w:val="20"/>
                <w:szCs w:val="20"/>
                <w:lang w:eastAsia="lv-LV"/>
              </w:rPr>
              <w:t xml:space="preserve">901 </w:t>
            </w:r>
          </w:p>
        </w:tc>
        <w:tc>
          <w:tcPr>
            <w:tcW w:w="1360" w:type="dxa"/>
            <w:tcBorders>
              <w:top w:val="nil"/>
              <w:left w:val="nil"/>
              <w:bottom w:val="single" w:sz="4" w:space="0" w:color="auto"/>
              <w:right w:val="single" w:sz="4" w:space="0" w:color="auto"/>
            </w:tcBorders>
            <w:shd w:val="clear" w:color="auto" w:fill="auto"/>
            <w:noWrap/>
            <w:vAlign w:val="bottom"/>
            <w:hideMark/>
          </w:tcPr>
          <w:p w14:paraId="1B637A97" w14:textId="7A70EB11" w:rsidR="00140330" w:rsidRPr="00311AE1" w:rsidRDefault="00140330" w:rsidP="00EF3A9B">
            <w:pPr>
              <w:spacing w:after="120" w:line="240" w:lineRule="auto"/>
              <w:ind w:firstLine="0"/>
              <w:jc w:val="center"/>
              <w:rPr>
                <w:rFonts w:eastAsia="Times New Roman" w:cs="Times New Roman"/>
                <w:b/>
                <w:bCs/>
                <w:sz w:val="20"/>
                <w:szCs w:val="20"/>
                <w:lang w:eastAsia="lv-LV"/>
              </w:rPr>
            </w:pPr>
            <w:r w:rsidRPr="00311AE1">
              <w:rPr>
                <w:rFonts w:eastAsia="Times New Roman" w:cs="Times New Roman"/>
                <w:b/>
                <w:bCs/>
                <w:sz w:val="20"/>
                <w:szCs w:val="20"/>
                <w:lang w:eastAsia="lv-LV"/>
              </w:rPr>
              <w:t>2</w:t>
            </w:r>
            <w:r w:rsidR="001C1635" w:rsidRPr="00311AE1">
              <w:rPr>
                <w:rFonts w:eastAsia="Times New Roman" w:cs="Times New Roman"/>
                <w:b/>
                <w:bCs/>
                <w:sz w:val="20"/>
                <w:szCs w:val="20"/>
                <w:lang w:eastAsia="lv-LV"/>
              </w:rPr>
              <w:t xml:space="preserve"> </w:t>
            </w:r>
            <w:r w:rsidRPr="00311AE1">
              <w:rPr>
                <w:rFonts w:eastAsia="Times New Roman" w:cs="Times New Roman"/>
                <w:b/>
                <w:bCs/>
                <w:sz w:val="20"/>
                <w:szCs w:val="20"/>
                <w:lang w:eastAsia="lv-LV"/>
              </w:rPr>
              <w:t>688</w:t>
            </w:r>
            <w:r w:rsidR="00A640A1" w:rsidRPr="00311AE1">
              <w:rPr>
                <w:rFonts w:eastAsia="Times New Roman" w:cs="Times New Roman"/>
                <w:b/>
                <w:bCs/>
                <w:sz w:val="20"/>
                <w:szCs w:val="20"/>
                <w:lang w:eastAsia="lv-LV"/>
              </w:rPr>
              <w:t xml:space="preserve"> </w:t>
            </w:r>
            <w:r w:rsidRPr="00311AE1">
              <w:rPr>
                <w:rFonts w:eastAsia="Times New Roman" w:cs="Times New Roman"/>
                <w:b/>
                <w:bCs/>
                <w:sz w:val="20"/>
                <w:szCs w:val="20"/>
                <w:lang w:eastAsia="lv-LV"/>
              </w:rPr>
              <w:t xml:space="preserve">592 </w:t>
            </w:r>
          </w:p>
        </w:tc>
        <w:tc>
          <w:tcPr>
            <w:tcW w:w="1361" w:type="dxa"/>
            <w:tcBorders>
              <w:top w:val="nil"/>
              <w:left w:val="nil"/>
              <w:bottom w:val="single" w:sz="4" w:space="0" w:color="auto"/>
              <w:right w:val="single" w:sz="4" w:space="0" w:color="auto"/>
            </w:tcBorders>
            <w:shd w:val="clear" w:color="auto" w:fill="auto"/>
            <w:noWrap/>
            <w:vAlign w:val="bottom"/>
            <w:hideMark/>
          </w:tcPr>
          <w:p w14:paraId="5262AD99" w14:textId="0150EBC1" w:rsidR="00140330" w:rsidRPr="00311AE1" w:rsidRDefault="00140330" w:rsidP="00EF3A9B">
            <w:pPr>
              <w:spacing w:after="120" w:line="240" w:lineRule="auto"/>
              <w:ind w:firstLine="0"/>
              <w:jc w:val="center"/>
              <w:rPr>
                <w:rFonts w:eastAsia="Times New Roman" w:cs="Times New Roman"/>
                <w:b/>
                <w:bCs/>
                <w:sz w:val="20"/>
                <w:szCs w:val="20"/>
                <w:lang w:eastAsia="lv-LV"/>
              </w:rPr>
            </w:pPr>
            <w:bookmarkStart w:id="3" w:name="_Hlk143775473"/>
            <w:r w:rsidRPr="00311AE1">
              <w:rPr>
                <w:rFonts w:eastAsia="Times New Roman" w:cs="Times New Roman"/>
                <w:b/>
                <w:bCs/>
                <w:sz w:val="20"/>
                <w:szCs w:val="20"/>
                <w:lang w:eastAsia="lv-LV"/>
              </w:rPr>
              <w:t>1</w:t>
            </w:r>
            <w:r w:rsidR="001C1635" w:rsidRPr="00311AE1">
              <w:rPr>
                <w:rFonts w:eastAsia="Times New Roman" w:cs="Times New Roman"/>
                <w:b/>
                <w:bCs/>
                <w:sz w:val="20"/>
                <w:szCs w:val="20"/>
                <w:lang w:eastAsia="lv-LV"/>
              </w:rPr>
              <w:t xml:space="preserve"> </w:t>
            </w:r>
            <w:r w:rsidRPr="00311AE1">
              <w:rPr>
                <w:rFonts w:eastAsia="Times New Roman" w:cs="Times New Roman"/>
                <w:b/>
                <w:bCs/>
                <w:sz w:val="20"/>
                <w:szCs w:val="20"/>
                <w:lang w:eastAsia="lv-LV"/>
              </w:rPr>
              <w:t>537</w:t>
            </w:r>
            <w:r w:rsidR="00A640A1" w:rsidRPr="00311AE1">
              <w:rPr>
                <w:rFonts w:eastAsia="Times New Roman" w:cs="Times New Roman"/>
                <w:b/>
                <w:bCs/>
                <w:sz w:val="20"/>
                <w:szCs w:val="20"/>
                <w:lang w:eastAsia="lv-LV"/>
              </w:rPr>
              <w:t xml:space="preserve"> </w:t>
            </w:r>
            <w:r w:rsidRPr="00311AE1">
              <w:rPr>
                <w:rFonts w:eastAsia="Times New Roman" w:cs="Times New Roman"/>
                <w:b/>
                <w:bCs/>
                <w:sz w:val="20"/>
                <w:szCs w:val="20"/>
                <w:lang w:eastAsia="lv-LV"/>
              </w:rPr>
              <w:t>517</w:t>
            </w:r>
            <w:bookmarkEnd w:id="3"/>
          </w:p>
        </w:tc>
      </w:tr>
      <w:tr w:rsidR="00383F02" w:rsidRPr="00311AE1" w14:paraId="27A02588" w14:textId="77777777" w:rsidTr="00C6357B">
        <w:trPr>
          <w:trHeight w:val="319"/>
        </w:trPr>
        <w:tc>
          <w:tcPr>
            <w:tcW w:w="53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2F0601" w14:textId="295430F5" w:rsidR="00140330" w:rsidRPr="00311AE1" w:rsidRDefault="00140330" w:rsidP="00EF3A9B">
            <w:pPr>
              <w:spacing w:after="120" w:line="240" w:lineRule="auto"/>
              <w:ind w:firstLine="0"/>
              <w:jc w:val="left"/>
              <w:rPr>
                <w:rFonts w:eastAsia="Times New Roman" w:cs="Times New Roman"/>
                <w:color w:val="000000"/>
                <w:sz w:val="20"/>
                <w:szCs w:val="20"/>
                <w:lang w:eastAsia="lv-LV"/>
              </w:rPr>
            </w:pPr>
            <w:r w:rsidRPr="00311AE1">
              <w:rPr>
                <w:rFonts w:eastAsia="Times New Roman" w:cs="Times New Roman"/>
                <w:color w:val="000000"/>
                <w:sz w:val="20"/>
                <w:szCs w:val="20"/>
                <w:lang w:eastAsia="lv-LV"/>
              </w:rPr>
              <w:t>Papildu finansējums</w:t>
            </w:r>
            <w:r w:rsidR="002655C7" w:rsidRPr="00311AE1">
              <w:rPr>
                <w:rFonts w:eastAsia="Times New Roman" w:cs="Times New Roman"/>
                <w:color w:val="000000"/>
                <w:sz w:val="20"/>
                <w:szCs w:val="20"/>
                <w:lang w:eastAsia="lv-LV"/>
              </w:rPr>
              <w:t>, tai skaitā:</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14:paraId="580646ED" w14:textId="08849BFF" w:rsidR="00140330" w:rsidRPr="00311AE1" w:rsidRDefault="00140330" w:rsidP="00EF3A9B">
            <w:pPr>
              <w:spacing w:after="120" w:line="240" w:lineRule="auto"/>
              <w:ind w:firstLine="0"/>
              <w:jc w:val="center"/>
              <w:rPr>
                <w:rFonts w:eastAsia="Times New Roman" w:cs="Times New Roman"/>
                <w:color w:val="000000"/>
                <w:sz w:val="20"/>
                <w:szCs w:val="20"/>
                <w:lang w:eastAsia="lv-LV"/>
              </w:rPr>
            </w:pPr>
            <w:r w:rsidRPr="00311AE1">
              <w:rPr>
                <w:rFonts w:eastAsia="Times New Roman" w:cs="Times New Roman"/>
                <w:color w:val="000000"/>
                <w:sz w:val="20"/>
                <w:szCs w:val="20"/>
                <w:lang w:eastAsia="lv-LV"/>
              </w:rPr>
              <w:t>2</w:t>
            </w:r>
            <w:r w:rsidR="001C1635" w:rsidRPr="00311AE1">
              <w:rPr>
                <w:rFonts w:eastAsia="Times New Roman" w:cs="Times New Roman"/>
                <w:color w:val="000000"/>
                <w:sz w:val="20"/>
                <w:szCs w:val="20"/>
                <w:lang w:eastAsia="lv-LV"/>
              </w:rPr>
              <w:t xml:space="preserve"> </w:t>
            </w:r>
            <w:r w:rsidRPr="00311AE1">
              <w:rPr>
                <w:rFonts w:eastAsia="Times New Roman" w:cs="Times New Roman"/>
                <w:color w:val="000000"/>
                <w:sz w:val="20"/>
                <w:szCs w:val="20"/>
                <w:lang w:eastAsia="lv-LV"/>
              </w:rPr>
              <w:t>785</w:t>
            </w:r>
            <w:r w:rsidR="001C1635" w:rsidRPr="00311AE1">
              <w:rPr>
                <w:rFonts w:eastAsia="Times New Roman" w:cs="Times New Roman"/>
                <w:color w:val="000000"/>
                <w:sz w:val="20"/>
                <w:szCs w:val="20"/>
                <w:lang w:eastAsia="lv-LV"/>
              </w:rPr>
              <w:t xml:space="preserve"> </w:t>
            </w:r>
            <w:r w:rsidRPr="00311AE1">
              <w:rPr>
                <w:rFonts w:eastAsia="Times New Roman" w:cs="Times New Roman"/>
                <w:color w:val="000000"/>
                <w:sz w:val="20"/>
                <w:szCs w:val="20"/>
                <w:lang w:eastAsia="lv-LV"/>
              </w:rPr>
              <w:t xml:space="preserve">999 </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14:paraId="03DBE7E4" w14:textId="6B96A9E8" w:rsidR="00140330" w:rsidRPr="00311AE1" w:rsidRDefault="00140330" w:rsidP="00EF3A9B">
            <w:pPr>
              <w:spacing w:after="120" w:line="240" w:lineRule="auto"/>
              <w:ind w:firstLine="0"/>
              <w:jc w:val="center"/>
              <w:rPr>
                <w:rFonts w:eastAsia="Times New Roman" w:cs="Times New Roman"/>
                <w:color w:val="000000"/>
                <w:sz w:val="20"/>
                <w:szCs w:val="20"/>
                <w:lang w:eastAsia="lv-LV"/>
              </w:rPr>
            </w:pPr>
            <w:r w:rsidRPr="00311AE1">
              <w:rPr>
                <w:rFonts w:eastAsia="Times New Roman" w:cs="Times New Roman"/>
                <w:color w:val="000000"/>
                <w:sz w:val="20"/>
                <w:szCs w:val="20"/>
                <w:lang w:eastAsia="lv-LV"/>
              </w:rPr>
              <w:t>5</w:t>
            </w:r>
            <w:r w:rsidR="001C1635" w:rsidRPr="00311AE1">
              <w:rPr>
                <w:rFonts w:eastAsia="Times New Roman" w:cs="Times New Roman"/>
                <w:color w:val="000000"/>
                <w:sz w:val="20"/>
                <w:szCs w:val="20"/>
                <w:lang w:eastAsia="lv-LV"/>
              </w:rPr>
              <w:t xml:space="preserve"> </w:t>
            </w:r>
            <w:r w:rsidRPr="00311AE1">
              <w:rPr>
                <w:rFonts w:eastAsia="Times New Roman" w:cs="Times New Roman"/>
                <w:color w:val="000000"/>
                <w:sz w:val="20"/>
                <w:szCs w:val="20"/>
                <w:lang w:eastAsia="lv-LV"/>
              </w:rPr>
              <w:t>142</w:t>
            </w:r>
            <w:r w:rsidR="001C1635" w:rsidRPr="00311AE1">
              <w:rPr>
                <w:rFonts w:eastAsia="Times New Roman" w:cs="Times New Roman"/>
                <w:color w:val="000000"/>
                <w:sz w:val="20"/>
                <w:szCs w:val="20"/>
                <w:lang w:eastAsia="lv-LV"/>
              </w:rPr>
              <w:t xml:space="preserve"> </w:t>
            </w:r>
            <w:r w:rsidRPr="00311AE1">
              <w:rPr>
                <w:rFonts w:eastAsia="Times New Roman" w:cs="Times New Roman"/>
                <w:color w:val="000000"/>
                <w:sz w:val="20"/>
                <w:szCs w:val="20"/>
                <w:lang w:eastAsia="lv-LV"/>
              </w:rPr>
              <w:t xml:space="preserve">107 </w:t>
            </w:r>
          </w:p>
        </w:tc>
        <w:tc>
          <w:tcPr>
            <w:tcW w:w="1361" w:type="dxa"/>
            <w:tcBorders>
              <w:top w:val="single" w:sz="4" w:space="0" w:color="auto"/>
              <w:left w:val="nil"/>
              <w:bottom w:val="single" w:sz="4" w:space="0" w:color="auto"/>
              <w:right w:val="single" w:sz="4" w:space="0" w:color="auto"/>
            </w:tcBorders>
            <w:shd w:val="clear" w:color="auto" w:fill="auto"/>
            <w:noWrap/>
            <w:vAlign w:val="bottom"/>
            <w:hideMark/>
          </w:tcPr>
          <w:p w14:paraId="265BB79F" w14:textId="07F59E63" w:rsidR="00140330" w:rsidRPr="00311AE1" w:rsidRDefault="00140330" w:rsidP="00EF3A9B">
            <w:pPr>
              <w:spacing w:after="120" w:line="240" w:lineRule="auto"/>
              <w:ind w:firstLine="0"/>
              <w:jc w:val="center"/>
              <w:rPr>
                <w:rFonts w:eastAsia="Times New Roman" w:cs="Times New Roman"/>
                <w:color w:val="000000"/>
                <w:sz w:val="20"/>
                <w:szCs w:val="20"/>
                <w:lang w:eastAsia="lv-LV"/>
              </w:rPr>
            </w:pPr>
            <w:r w:rsidRPr="00311AE1">
              <w:rPr>
                <w:rFonts w:eastAsia="Times New Roman" w:cs="Times New Roman"/>
                <w:color w:val="000000"/>
                <w:sz w:val="20"/>
                <w:szCs w:val="20"/>
                <w:lang w:eastAsia="lv-LV"/>
              </w:rPr>
              <w:t>10</w:t>
            </w:r>
            <w:r w:rsidR="001C1635" w:rsidRPr="00311AE1">
              <w:rPr>
                <w:rFonts w:eastAsia="Times New Roman" w:cs="Times New Roman"/>
                <w:color w:val="000000"/>
                <w:sz w:val="20"/>
                <w:szCs w:val="20"/>
                <w:lang w:eastAsia="lv-LV"/>
              </w:rPr>
              <w:t xml:space="preserve"> </w:t>
            </w:r>
            <w:r w:rsidRPr="00311AE1">
              <w:rPr>
                <w:rFonts w:eastAsia="Times New Roman" w:cs="Times New Roman"/>
                <w:color w:val="000000"/>
                <w:sz w:val="20"/>
                <w:szCs w:val="20"/>
                <w:lang w:eastAsia="lv-LV"/>
              </w:rPr>
              <w:t>884</w:t>
            </w:r>
            <w:r w:rsidR="001C1635" w:rsidRPr="00311AE1">
              <w:rPr>
                <w:rFonts w:eastAsia="Times New Roman" w:cs="Times New Roman"/>
                <w:color w:val="000000"/>
                <w:sz w:val="20"/>
                <w:szCs w:val="20"/>
                <w:lang w:eastAsia="lv-LV"/>
              </w:rPr>
              <w:t xml:space="preserve"> </w:t>
            </w:r>
            <w:r w:rsidRPr="00311AE1">
              <w:rPr>
                <w:rFonts w:eastAsia="Times New Roman" w:cs="Times New Roman"/>
                <w:color w:val="000000"/>
                <w:sz w:val="20"/>
                <w:szCs w:val="20"/>
                <w:lang w:eastAsia="lv-LV"/>
              </w:rPr>
              <w:t xml:space="preserve">789 </w:t>
            </w:r>
          </w:p>
        </w:tc>
      </w:tr>
      <w:tr w:rsidR="00383F02" w:rsidRPr="00311AE1" w14:paraId="0E0F357C" w14:textId="77777777" w:rsidTr="00C6357B">
        <w:trPr>
          <w:trHeight w:val="80"/>
        </w:trPr>
        <w:tc>
          <w:tcPr>
            <w:tcW w:w="535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00023CD" w14:textId="7082414A" w:rsidR="002655C7" w:rsidRPr="00311AE1" w:rsidRDefault="002655C7" w:rsidP="00EF3A9B">
            <w:pPr>
              <w:spacing w:after="120" w:line="240" w:lineRule="auto"/>
              <w:ind w:firstLine="0"/>
              <w:rPr>
                <w:rFonts w:eastAsia="Times New Roman" w:cs="Times New Roman"/>
                <w:i/>
                <w:iCs/>
                <w:color w:val="000000"/>
                <w:sz w:val="20"/>
                <w:szCs w:val="20"/>
                <w:lang w:eastAsia="lv-LV"/>
              </w:rPr>
            </w:pPr>
            <w:r w:rsidRPr="00311AE1">
              <w:rPr>
                <w:rFonts w:eastAsia="Times New Roman" w:cs="Times New Roman"/>
                <w:i/>
                <w:iCs/>
                <w:color w:val="000000"/>
                <w:sz w:val="20"/>
                <w:szCs w:val="20"/>
                <w:lang w:eastAsia="lv-LV"/>
              </w:rPr>
              <w:t>Finansējums no budžeta programmas 02.00.00 “Līdzekļi neparedzētiem gadījumiem”, atbilstoši 2020.gada 18.decembra FM rīkojumam Nr.559 "Par līdzekļu piešķiršanu", lai  nodrošinātu laboratorisko izmeklējumu izdevumu deficīta segšanu</w:t>
            </w:r>
          </w:p>
        </w:tc>
        <w:tc>
          <w:tcPr>
            <w:tcW w:w="1360" w:type="dxa"/>
            <w:tcBorders>
              <w:top w:val="single" w:sz="4" w:space="0" w:color="auto"/>
              <w:left w:val="nil"/>
              <w:bottom w:val="single" w:sz="4" w:space="0" w:color="auto"/>
              <w:right w:val="single" w:sz="4" w:space="0" w:color="auto"/>
            </w:tcBorders>
            <w:shd w:val="clear" w:color="auto" w:fill="auto"/>
            <w:noWrap/>
            <w:vAlign w:val="bottom"/>
          </w:tcPr>
          <w:p w14:paraId="106A41AC" w14:textId="7E361A57" w:rsidR="002655C7" w:rsidRPr="00311AE1" w:rsidRDefault="002655C7" w:rsidP="00EF3A9B">
            <w:pPr>
              <w:spacing w:after="120" w:line="240" w:lineRule="auto"/>
              <w:ind w:firstLine="0"/>
              <w:jc w:val="right"/>
              <w:rPr>
                <w:rFonts w:eastAsia="Times New Roman" w:cs="Times New Roman"/>
                <w:i/>
                <w:iCs/>
                <w:color w:val="000000"/>
                <w:sz w:val="20"/>
                <w:szCs w:val="20"/>
                <w:lang w:eastAsia="lv-LV"/>
              </w:rPr>
            </w:pPr>
            <w:r w:rsidRPr="00311AE1">
              <w:rPr>
                <w:rFonts w:eastAsia="Times New Roman" w:cs="Times New Roman"/>
                <w:i/>
                <w:iCs/>
                <w:color w:val="000000"/>
                <w:sz w:val="20"/>
                <w:szCs w:val="20"/>
                <w:lang w:eastAsia="lv-LV"/>
              </w:rPr>
              <w:t>2 549 481</w:t>
            </w:r>
          </w:p>
        </w:tc>
        <w:tc>
          <w:tcPr>
            <w:tcW w:w="1360" w:type="dxa"/>
            <w:tcBorders>
              <w:top w:val="single" w:sz="4" w:space="0" w:color="auto"/>
              <w:left w:val="nil"/>
              <w:bottom w:val="single" w:sz="4" w:space="0" w:color="auto"/>
              <w:right w:val="single" w:sz="4" w:space="0" w:color="auto"/>
            </w:tcBorders>
            <w:shd w:val="clear" w:color="auto" w:fill="auto"/>
            <w:noWrap/>
            <w:vAlign w:val="bottom"/>
          </w:tcPr>
          <w:p w14:paraId="576620ED" w14:textId="77777777" w:rsidR="002655C7" w:rsidRPr="00311AE1" w:rsidRDefault="002655C7" w:rsidP="00EF3A9B">
            <w:pPr>
              <w:spacing w:after="120" w:line="240" w:lineRule="auto"/>
              <w:ind w:firstLine="0"/>
              <w:jc w:val="right"/>
              <w:rPr>
                <w:rFonts w:eastAsia="Times New Roman" w:cs="Times New Roman"/>
                <w:i/>
                <w:iCs/>
                <w:color w:val="000000"/>
                <w:sz w:val="20"/>
                <w:szCs w:val="20"/>
                <w:lang w:eastAsia="lv-LV"/>
              </w:rPr>
            </w:pPr>
          </w:p>
        </w:tc>
        <w:tc>
          <w:tcPr>
            <w:tcW w:w="1361" w:type="dxa"/>
            <w:tcBorders>
              <w:top w:val="single" w:sz="4" w:space="0" w:color="auto"/>
              <w:left w:val="nil"/>
              <w:bottom w:val="single" w:sz="4" w:space="0" w:color="auto"/>
              <w:right w:val="single" w:sz="4" w:space="0" w:color="auto"/>
            </w:tcBorders>
            <w:shd w:val="clear" w:color="auto" w:fill="auto"/>
            <w:noWrap/>
            <w:vAlign w:val="bottom"/>
          </w:tcPr>
          <w:p w14:paraId="0409FBD8" w14:textId="77777777" w:rsidR="002655C7" w:rsidRPr="00311AE1" w:rsidRDefault="002655C7" w:rsidP="00EF3A9B">
            <w:pPr>
              <w:spacing w:after="120" w:line="240" w:lineRule="auto"/>
              <w:ind w:firstLine="0"/>
              <w:jc w:val="right"/>
              <w:rPr>
                <w:rFonts w:eastAsia="Times New Roman" w:cs="Times New Roman"/>
                <w:i/>
                <w:iCs/>
                <w:color w:val="000000"/>
                <w:sz w:val="20"/>
                <w:szCs w:val="20"/>
                <w:lang w:eastAsia="lv-LV"/>
              </w:rPr>
            </w:pPr>
          </w:p>
        </w:tc>
      </w:tr>
      <w:tr w:rsidR="00383F02" w:rsidRPr="00311AE1" w14:paraId="1CD15225" w14:textId="77777777" w:rsidTr="00C6357B">
        <w:trPr>
          <w:trHeight w:val="319"/>
        </w:trPr>
        <w:tc>
          <w:tcPr>
            <w:tcW w:w="535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DF8C32F" w14:textId="6DC4860C" w:rsidR="002655C7" w:rsidRPr="00311AE1" w:rsidRDefault="002655C7" w:rsidP="00EF3A9B">
            <w:pPr>
              <w:spacing w:after="120" w:line="240" w:lineRule="auto"/>
              <w:ind w:firstLine="0"/>
              <w:rPr>
                <w:rFonts w:eastAsia="Times New Roman" w:cs="Times New Roman"/>
                <w:i/>
                <w:iCs/>
                <w:color w:val="000000"/>
                <w:sz w:val="20"/>
                <w:szCs w:val="20"/>
                <w:lang w:eastAsia="lv-LV"/>
              </w:rPr>
            </w:pPr>
            <w:r w:rsidRPr="00311AE1">
              <w:rPr>
                <w:rFonts w:eastAsia="Times New Roman" w:cs="Times New Roman"/>
                <w:i/>
                <w:iCs/>
                <w:color w:val="000000"/>
                <w:sz w:val="20"/>
                <w:szCs w:val="20"/>
                <w:lang w:eastAsia="lv-LV"/>
              </w:rPr>
              <w:t xml:space="preserve">Budžeta apakšprogrammas 33.15.00 </w:t>
            </w:r>
            <w:r w:rsidR="00AB1AB0" w:rsidRPr="00311AE1">
              <w:rPr>
                <w:rFonts w:eastAsia="Times New Roman" w:cs="Times New Roman"/>
                <w:i/>
                <w:iCs/>
                <w:color w:val="000000"/>
                <w:sz w:val="20"/>
                <w:szCs w:val="20"/>
                <w:lang w:eastAsia="lv-LV"/>
              </w:rPr>
              <w:t xml:space="preserve">“Laboratorisko izmeklējumu nodrošināšana ambulatorajā aprūpē” </w:t>
            </w:r>
            <w:r w:rsidRPr="00311AE1">
              <w:rPr>
                <w:rFonts w:eastAsia="Times New Roman" w:cs="Times New Roman"/>
                <w:i/>
                <w:iCs/>
                <w:color w:val="000000"/>
                <w:sz w:val="20"/>
                <w:szCs w:val="20"/>
                <w:lang w:eastAsia="lv-LV"/>
              </w:rPr>
              <w:t>iekšēja līdzekļu pārdale no finansējuma apjoma histoloģisko izmeklējumu apmaksai, kā arī finanšu līdzekļu rezerves 5 % apmērā</w:t>
            </w:r>
            <w:r w:rsidR="00AB1AB0" w:rsidRPr="00311AE1">
              <w:rPr>
                <w:rFonts w:eastAsia="Times New Roman" w:cs="Times New Roman"/>
                <w:i/>
                <w:iCs/>
                <w:color w:val="000000"/>
                <w:sz w:val="20"/>
                <w:szCs w:val="20"/>
                <w:lang w:eastAsia="lv-LV"/>
              </w:rPr>
              <w:t>,</w:t>
            </w:r>
            <w:r w:rsidRPr="00311AE1">
              <w:rPr>
                <w:rFonts w:eastAsia="Times New Roman" w:cs="Times New Roman"/>
                <w:i/>
                <w:iCs/>
                <w:color w:val="000000"/>
                <w:sz w:val="20"/>
                <w:szCs w:val="20"/>
                <w:lang w:eastAsia="lv-LV"/>
              </w:rPr>
              <w:t xml:space="preserve"> pārdale atbilstoši 2018.gada 28. augusta noteikumu </w:t>
            </w:r>
            <w:r w:rsidRPr="00311AE1">
              <w:rPr>
                <w:rFonts w:eastAsia="Times New Roman" w:cs="Times New Roman"/>
                <w:i/>
                <w:iCs/>
                <w:color w:val="000000"/>
                <w:sz w:val="20"/>
                <w:szCs w:val="20"/>
                <w:lang w:eastAsia="lv-LV"/>
              </w:rPr>
              <w:lastRenderedPageBreak/>
              <w:t xml:space="preserve">Nr.555 </w:t>
            </w:r>
            <w:r w:rsidR="00AB1AB0" w:rsidRPr="00311AE1">
              <w:rPr>
                <w:rFonts w:eastAsia="Times New Roman" w:cs="Times New Roman"/>
                <w:i/>
                <w:iCs/>
                <w:color w:val="000000"/>
                <w:sz w:val="20"/>
                <w:szCs w:val="20"/>
                <w:lang w:eastAsia="lv-LV"/>
              </w:rPr>
              <w:t>“</w:t>
            </w:r>
            <w:r w:rsidRPr="00311AE1">
              <w:rPr>
                <w:rFonts w:eastAsia="Times New Roman" w:cs="Times New Roman"/>
                <w:i/>
                <w:iCs/>
                <w:color w:val="000000"/>
                <w:sz w:val="20"/>
                <w:szCs w:val="20"/>
                <w:lang w:eastAsia="lv-LV"/>
              </w:rPr>
              <w:t xml:space="preserve">Veselības aprūpes pakalpojumu organizēšanas un samaksas kārtība" 16.pielikumā </w:t>
            </w:r>
            <w:r w:rsidR="00AB1AB0" w:rsidRPr="00311AE1">
              <w:rPr>
                <w:rFonts w:eastAsia="Times New Roman" w:cs="Times New Roman"/>
                <w:i/>
                <w:iCs/>
                <w:color w:val="000000"/>
                <w:sz w:val="20"/>
                <w:szCs w:val="20"/>
                <w:lang w:eastAsia="lv-LV"/>
              </w:rPr>
              <w:t>“</w:t>
            </w:r>
            <w:r w:rsidRPr="00311AE1">
              <w:rPr>
                <w:rFonts w:eastAsia="Times New Roman" w:cs="Times New Roman"/>
                <w:i/>
                <w:iCs/>
                <w:color w:val="000000"/>
                <w:sz w:val="20"/>
                <w:szCs w:val="20"/>
                <w:lang w:eastAsia="lv-LV"/>
              </w:rPr>
              <w:t>Ambulatoro laboratorisko pakalpojumu samaksas apmēra noteikšana</w:t>
            </w:r>
            <w:r w:rsidR="00AB1AB0" w:rsidRPr="00311AE1">
              <w:rPr>
                <w:rFonts w:eastAsia="Times New Roman" w:cs="Times New Roman"/>
                <w:i/>
                <w:iCs/>
                <w:color w:val="000000"/>
                <w:sz w:val="20"/>
                <w:szCs w:val="20"/>
                <w:lang w:eastAsia="lv-LV"/>
              </w:rPr>
              <w:t>”</w:t>
            </w:r>
            <w:r w:rsidRPr="00311AE1">
              <w:rPr>
                <w:rFonts w:eastAsia="Times New Roman" w:cs="Times New Roman"/>
                <w:i/>
                <w:iCs/>
                <w:color w:val="000000"/>
                <w:sz w:val="20"/>
                <w:szCs w:val="20"/>
                <w:lang w:eastAsia="lv-LV"/>
              </w:rPr>
              <w:t xml:space="preserve"> noteiktajam</w:t>
            </w:r>
          </w:p>
        </w:tc>
        <w:tc>
          <w:tcPr>
            <w:tcW w:w="1360" w:type="dxa"/>
            <w:tcBorders>
              <w:top w:val="single" w:sz="4" w:space="0" w:color="auto"/>
              <w:left w:val="nil"/>
              <w:bottom w:val="single" w:sz="4" w:space="0" w:color="auto"/>
              <w:right w:val="single" w:sz="4" w:space="0" w:color="auto"/>
            </w:tcBorders>
            <w:shd w:val="clear" w:color="auto" w:fill="auto"/>
            <w:noWrap/>
            <w:vAlign w:val="bottom"/>
          </w:tcPr>
          <w:p w14:paraId="4B64D790" w14:textId="7999E6BB" w:rsidR="002655C7" w:rsidRPr="00311AE1" w:rsidRDefault="002655C7" w:rsidP="00EF3A9B">
            <w:pPr>
              <w:spacing w:after="120" w:line="240" w:lineRule="auto"/>
              <w:ind w:firstLine="0"/>
              <w:jc w:val="right"/>
              <w:rPr>
                <w:rFonts w:eastAsia="Times New Roman" w:cs="Times New Roman"/>
                <w:i/>
                <w:iCs/>
                <w:color w:val="000000"/>
                <w:sz w:val="20"/>
                <w:szCs w:val="20"/>
                <w:lang w:eastAsia="lv-LV"/>
              </w:rPr>
            </w:pPr>
            <w:r w:rsidRPr="00311AE1">
              <w:rPr>
                <w:rFonts w:eastAsia="Times New Roman" w:cs="Times New Roman"/>
                <w:i/>
                <w:iCs/>
                <w:color w:val="000000"/>
                <w:sz w:val="20"/>
                <w:szCs w:val="20"/>
                <w:lang w:eastAsia="lv-LV"/>
              </w:rPr>
              <w:lastRenderedPageBreak/>
              <w:t>236 518</w:t>
            </w:r>
          </w:p>
        </w:tc>
        <w:tc>
          <w:tcPr>
            <w:tcW w:w="1360" w:type="dxa"/>
            <w:tcBorders>
              <w:top w:val="single" w:sz="4" w:space="0" w:color="auto"/>
              <w:left w:val="nil"/>
              <w:bottom w:val="single" w:sz="4" w:space="0" w:color="auto"/>
              <w:right w:val="single" w:sz="4" w:space="0" w:color="auto"/>
            </w:tcBorders>
            <w:shd w:val="clear" w:color="auto" w:fill="auto"/>
            <w:noWrap/>
            <w:vAlign w:val="bottom"/>
          </w:tcPr>
          <w:p w14:paraId="76AE81F5" w14:textId="77777777" w:rsidR="002655C7" w:rsidRPr="00311AE1" w:rsidRDefault="002655C7" w:rsidP="00EF3A9B">
            <w:pPr>
              <w:spacing w:after="120" w:line="240" w:lineRule="auto"/>
              <w:ind w:firstLine="0"/>
              <w:jc w:val="right"/>
              <w:rPr>
                <w:rFonts w:eastAsia="Times New Roman" w:cs="Times New Roman"/>
                <w:i/>
                <w:iCs/>
                <w:color w:val="000000"/>
                <w:sz w:val="20"/>
                <w:szCs w:val="20"/>
                <w:lang w:eastAsia="lv-LV"/>
              </w:rPr>
            </w:pPr>
          </w:p>
        </w:tc>
        <w:tc>
          <w:tcPr>
            <w:tcW w:w="1361" w:type="dxa"/>
            <w:tcBorders>
              <w:top w:val="single" w:sz="4" w:space="0" w:color="auto"/>
              <w:left w:val="nil"/>
              <w:bottom w:val="single" w:sz="4" w:space="0" w:color="auto"/>
              <w:right w:val="single" w:sz="4" w:space="0" w:color="auto"/>
            </w:tcBorders>
            <w:shd w:val="clear" w:color="auto" w:fill="auto"/>
            <w:noWrap/>
            <w:vAlign w:val="bottom"/>
          </w:tcPr>
          <w:p w14:paraId="1FBC7B42" w14:textId="77777777" w:rsidR="002655C7" w:rsidRPr="00311AE1" w:rsidRDefault="002655C7" w:rsidP="00EF3A9B">
            <w:pPr>
              <w:spacing w:after="120" w:line="240" w:lineRule="auto"/>
              <w:ind w:firstLine="0"/>
              <w:jc w:val="right"/>
              <w:rPr>
                <w:rFonts w:eastAsia="Times New Roman" w:cs="Times New Roman"/>
                <w:i/>
                <w:iCs/>
                <w:color w:val="000000"/>
                <w:sz w:val="20"/>
                <w:szCs w:val="20"/>
                <w:lang w:eastAsia="lv-LV"/>
              </w:rPr>
            </w:pPr>
          </w:p>
        </w:tc>
      </w:tr>
      <w:tr w:rsidR="00383F02" w:rsidRPr="00311AE1" w14:paraId="7D9289AA" w14:textId="77777777" w:rsidTr="00C6357B">
        <w:trPr>
          <w:trHeight w:val="319"/>
        </w:trPr>
        <w:tc>
          <w:tcPr>
            <w:tcW w:w="5353" w:type="dxa"/>
            <w:tcBorders>
              <w:top w:val="nil"/>
              <w:left w:val="single" w:sz="4" w:space="0" w:color="auto"/>
              <w:bottom w:val="single" w:sz="4" w:space="0" w:color="auto"/>
              <w:right w:val="single" w:sz="4" w:space="0" w:color="auto"/>
            </w:tcBorders>
            <w:shd w:val="clear" w:color="auto" w:fill="auto"/>
            <w:noWrap/>
            <w:vAlign w:val="bottom"/>
          </w:tcPr>
          <w:p w14:paraId="6D0E934E" w14:textId="5E90C149" w:rsidR="002655C7" w:rsidRPr="00311AE1" w:rsidRDefault="00AB1AB0" w:rsidP="00EF3A9B">
            <w:pPr>
              <w:spacing w:after="120" w:line="240" w:lineRule="auto"/>
              <w:ind w:firstLine="0"/>
              <w:rPr>
                <w:rFonts w:eastAsia="Times New Roman" w:cs="Times New Roman"/>
                <w:i/>
                <w:iCs/>
                <w:color w:val="000000"/>
                <w:sz w:val="20"/>
                <w:szCs w:val="20"/>
                <w:lang w:eastAsia="lv-LV"/>
              </w:rPr>
            </w:pPr>
            <w:r w:rsidRPr="00311AE1">
              <w:rPr>
                <w:rFonts w:eastAsia="Times New Roman" w:cs="Times New Roman"/>
                <w:i/>
                <w:iCs/>
                <w:color w:val="000000"/>
                <w:sz w:val="20"/>
                <w:szCs w:val="20"/>
                <w:lang w:eastAsia="lv-LV"/>
              </w:rPr>
              <w:t>Finansējums no budžeta programmas 02.00.00 “Līdzekļi neparedzētiem gadījumiem” atbilstoši  2021.gada 27.decembra FM rīkojumam Nr.937 “Par līdzekļu piešķiršanu”, lai nodrošinātu laboratorisko izmeklējumu izdevumu daļēju deficīta segšanu</w:t>
            </w:r>
          </w:p>
        </w:tc>
        <w:tc>
          <w:tcPr>
            <w:tcW w:w="1360" w:type="dxa"/>
            <w:tcBorders>
              <w:top w:val="nil"/>
              <w:left w:val="nil"/>
              <w:bottom w:val="single" w:sz="4" w:space="0" w:color="auto"/>
              <w:right w:val="single" w:sz="4" w:space="0" w:color="auto"/>
            </w:tcBorders>
            <w:shd w:val="clear" w:color="auto" w:fill="auto"/>
            <w:noWrap/>
            <w:vAlign w:val="bottom"/>
          </w:tcPr>
          <w:p w14:paraId="63360195" w14:textId="77777777" w:rsidR="002655C7" w:rsidRPr="00311AE1" w:rsidRDefault="002655C7" w:rsidP="00EF3A9B">
            <w:pPr>
              <w:spacing w:after="120" w:line="240" w:lineRule="auto"/>
              <w:ind w:firstLine="0"/>
              <w:jc w:val="right"/>
              <w:rPr>
                <w:rFonts w:eastAsia="Times New Roman" w:cs="Times New Roman"/>
                <w:i/>
                <w:iCs/>
                <w:color w:val="000000"/>
                <w:sz w:val="20"/>
                <w:szCs w:val="20"/>
                <w:lang w:eastAsia="lv-LV"/>
              </w:rPr>
            </w:pPr>
          </w:p>
        </w:tc>
        <w:tc>
          <w:tcPr>
            <w:tcW w:w="1360" w:type="dxa"/>
            <w:tcBorders>
              <w:top w:val="nil"/>
              <w:left w:val="nil"/>
              <w:bottom w:val="single" w:sz="4" w:space="0" w:color="auto"/>
              <w:right w:val="single" w:sz="4" w:space="0" w:color="auto"/>
            </w:tcBorders>
            <w:shd w:val="clear" w:color="auto" w:fill="auto"/>
            <w:noWrap/>
            <w:vAlign w:val="bottom"/>
          </w:tcPr>
          <w:p w14:paraId="29E7A0D9" w14:textId="5F91E0D6" w:rsidR="002655C7" w:rsidRPr="00311AE1" w:rsidRDefault="00AB1AB0" w:rsidP="00EF3A9B">
            <w:pPr>
              <w:spacing w:after="120" w:line="240" w:lineRule="auto"/>
              <w:ind w:firstLine="0"/>
              <w:jc w:val="right"/>
              <w:rPr>
                <w:rFonts w:eastAsia="Times New Roman" w:cs="Times New Roman"/>
                <w:i/>
                <w:iCs/>
                <w:color w:val="000000"/>
                <w:sz w:val="20"/>
                <w:szCs w:val="20"/>
                <w:lang w:eastAsia="lv-LV"/>
              </w:rPr>
            </w:pPr>
            <w:r w:rsidRPr="00311AE1">
              <w:rPr>
                <w:rFonts w:eastAsia="Times New Roman" w:cs="Times New Roman"/>
                <w:i/>
                <w:iCs/>
                <w:color w:val="000000"/>
                <w:sz w:val="20"/>
                <w:szCs w:val="20"/>
                <w:lang w:eastAsia="lv-LV"/>
              </w:rPr>
              <w:t>2 787 610</w:t>
            </w:r>
          </w:p>
        </w:tc>
        <w:tc>
          <w:tcPr>
            <w:tcW w:w="1361" w:type="dxa"/>
            <w:tcBorders>
              <w:top w:val="nil"/>
              <w:left w:val="nil"/>
              <w:bottom w:val="single" w:sz="4" w:space="0" w:color="auto"/>
              <w:right w:val="single" w:sz="4" w:space="0" w:color="auto"/>
            </w:tcBorders>
            <w:shd w:val="clear" w:color="auto" w:fill="auto"/>
            <w:noWrap/>
            <w:vAlign w:val="bottom"/>
          </w:tcPr>
          <w:p w14:paraId="36127801" w14:textId="77777777" w:rsidR="002655C7" w:rsidRPr="00311AE1" w:rsidRDefault="002655C7" w:rsidP="00EF3A9B">
            <w:pPr>
              <w:spacing w:after="120" w:line="240" w:lineRule="auto"/>
              <w:ind w:firstLine="0"/>
              <w:jc w:val="right"/>
              <w:rPr>
                <w:rFonts w:eastAsia="Times New Roman" w:cs="Times New Roman"/>
                <w:i/>
                <w:iCs/>
                <w:color w:val="000000"/>
                <w:sz w:val="20"/>
                <w:szCs w:val="20"/>
                <w:lang w:eastAsia="lv-LV"/>
              </w:rPr>
            </w:pPr>
          </w:p>
        </w:tc>
      </w:tr>
      <w:tr w:rsidR="00383F02" w:rsidRPr="00311AE1" w14:paraId="40CE5848" w14:textId="77777777" w:rsidTr="00C6357B">
        <w:trPr>
          <w:trHeight w:val="319"/>
        </w:trPr>
        <w:tc>
          <w:tcPr>
            <w:tcW w:w="535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F1C7A9E" w14:textId="24D56F24" w:rsidR="002655C7" w:rsidRPr="00311AE1" w:rsidRDefault="00AB1AB0" w:rsidP="00EF3A9B">
            <w:pPr>
              <w:spacing w:after="120" w:line="240" w:lineRule="auto"/>
              <w:ind w:firstLine="0"/>
              <w:rPr>
                <w:rFonts w:eastAsia="Times New Roman" w:cs="Times New Roman"/>
                <w:i/>
                <w:iCs/>
                <w:color w:val="000000"/>
                <w:sz w:val="20"/>
                <w:szCs w:val="20"/>
                <w:lang w:eastAsia="lv-LV"/>
              </w:rPr>
            </w:pPr>
            <w:r w:rsidRPr="00311AE1">
              <w:rPr>
                <w:rFonts w:eastAsia="Times New Roman" w:cs="Times New Roman"/>
                <w:i/>
                <w:iCs/>
                <w:color w:val="000000"/>
                <w:sz w:val="20"/>
                <w:szCs w:val="20"/>
                <w:lang w:eastAsia="lv-LV"/>
              </w:rPr>
              <w:t>Budžeta apakšprogrammas 33.15.00 “Laboratorisko izmeklējumu nodrošināšana ambulatorajā aprūpē” iekšēja līdzekļu pārdale no finansējuma apjoma histoloģisko izmeklējumu apmaksai, references laboratorijas laboratorisko izmeklējumu apmaksas, mutāciju noteikšana audzēju šūnās, kā arī  finanšu līdzekļu rezerves 5 % apmērā, pārdale atbilstoši 2018.gada 28. augusta noteikumu Nr. 555 "Veselības aprūpes pakalpojumu organizēšanas un samaksas kārtība" 16.pielikumā “Ambulatoro laboratorisko pakalpojumu samaksas apmēra noteikšana” noteiktajam</w:t>
            </w:r>
          </w:p>
        </w:tc>
        <w:tc>
          <w:tcPr>
            <w:tcW w:w="1360" w:type="dxa"/>
            <w:tcBorders>
              <w:top w:val="single" w:sz="4" w:space="0" w:color="auto"/>
              <w:left w:val="nil"/>
              <w:bottom w:val="single" w:sz="4" w:space="0" w:color="auto"/>
              <w:right w:val="single" w:sz="4" w:space="0" w:color="auto"/>
            </w:tcBorders>
            <w:shd w:val="clear" w:color="auto" w:fill="auto"/>
            <w:noWrap/>
            <w:vAlign w:val="bottom"/>
          </w:tcPr>
          <w:p w14:paraId="7298C408" w14:textId="77777777" w:rsidR="002655C7" w:rsidRPr="00311AE1" w:rsidRDefault="002655C7" w:rsidP="00EF3A9B">
            <w:pPr>
              <w:spacing w:after="120" w:line="240" w:lineRule="auto"/>
              <w:ind w:firstLine="0"/>
              <w:jc w:val="right"/>
              <w:rPr>
                <w:rFonts w:eastAsia="Times New Roman" w:cs="Times New Roman"/>
                <w:i/>
                <w:iCs/>
                <w:color w:val="000000"/>
                <w:sz w:val="20"/>
                <w:szCs w:val="20"/>
                <w:lang w:eastAsia="lv-LV"/>
              </w:rPr>
            </w:pPr>
          </w:p>
        </w:tc>
        <w:tc>
          <w:tcPr>
            <w:tcW w:w="1360" w:type="dxa"/>
            <w:tcBorders>
              <w:top w:val="single" w:sz="4" w:space="0" w:color="auto"/>
              <w:left w:val="nil"/>
              <w:bottom w:val="single" w:sz="4" w:space="0" w:color="auto"/>
              <w:right w:val="single" w:sz="4" w:space="0" w:color="auto"/>
            </w:tcBorders>
            <w:shd w:val="clear" w:color="auto" w:fill="auto"/>
            <w:noWrap/>
            <w:vAlign w:val="bottom"/>
          </w:tcPr>
          <w:p w14:paraId="69A54F6E" w14:textId="6A5D5DEC" w:rsidR="002655C7" w:rsidRPr="00311AE1" w:rsidRDefault="00AB1AB0" w:rsidP="00EF3A9B">
            <w:pPr>
              <w:spacing w:after="120" w:line="240" w:lineRule="auto"/>
              <w:ind w:firstLine="0"/>
              <w:jc w:val="right"/>
              <w:rPr>
                <w:rFonts w:eastAsia="Times New Roman" w:cs="Times New Roman"/>
                <w:i/>
                <w:iCs/>
                <w:color w:val="000000"/>
                <w:sz w:val="20"/>
                <w:szCs w:val="20"/>
                <w:lang w:eastAsia="lv-LV"/>
              </w:rPr>
            </w:pPr>
            <w:r w:rsidRPr="00311AE1">
              <w:rPr>
                <w:rFonts w:eastAsia="Times New Roman" w:cs="Times New Roman"/>
                <w:i/>
                <w:iCs/>
                <w:color w:val="000000"/>
                <w:sz w:val="20"/>
                <w:szCs w:val="20"/>
                <w:lang w:eastAsia="lv-LV"/>
              </w:rPr>
              <w:t>2 354 497</w:t>
            </w:r>
          </w:p>
        </w:tc>
        <w:tc>
          <w:tcPr>
            <w:tcW w:w="1361" w:type="dxa"/>
            <w:tcBorders>
              <w:top w:val="single" w:sz="4" w:space="0" w:color="auto"/>
              <w:left w:val="nil"/>
              <w:bottom w:val="single" w:sz="4" w:space="0" w:color="auto"/>
              <w:right w:val="single" w:sz="4" w:space="0" w:color="auto"/>
            </w:tcBorders>
            <w:shd w:val="clear" w:color="auto" w:fill="auto"/>
            <w:noWrap/>
            <w:vAlign w:val="bottom"/>
          </w:tcPr>
          <w:p w14:paraId="05E517CA" w14:textId="77777777" w:rsidR="002655C7" w:rsidRPr="00311AE1" w:rsidRDefault="002655C7" w:rsidP="00EF3A9B">
            <w:pPr>
              <w:spacing w:after="120" w:line="240" w:lineRule="auto"/>
              <w:ind w:firstLine="0"/>
              <w:jc w:val="right"/>
              <w:rPr>
                <w:rFonts w:eastAsia="Times New Roman" w:cs="Times New Roman"/>
                <w:i/>
                <w:iCs/>
                <w:color w:val="000000"/>
                <w:sz w:val="20"/>
                <w:szCs w:val="20"/>
                <w:lang w:eastAsia="lv-LV"/>
              </w:rPr>
            </w:pPr>
          </w:p>
        </w:tc>
      </w:tr>
      <w:tr w:rsidR="00383F02" w:rsidRPr="00311AE1" w14:paraId="1EDFEE49" w14:textId="77777777" w:rsidTr="00C6357B">
        <w:trPr>
          <w:trHeight w:val="319"/>
        </w:trPr>
        <w:tc>
          <w:tcPr>
            <w:tcW w:w="535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5FFF1FE" w14:textId="571528A9" w:rsidR="002655C7" w:rsidRPr="00311AE1" w:rsidRDefault="00AB1AB0" w:rsidP="00EF3A9B">
            <w:pPr>
              <w:spacing w:after="120" w:line="240" w:lineRule="auto"/>
              <w:ind w:firstLine="0"/>
              <w:rPr>
                <w:rFonts w:eastAsia="Times New Roman" w:cs="Times New Roman"/>
                <w:i/>
                <w:iCs/>
                <w:color w:val="000000"/>
                <w:sz w:val="20"/>
                <w:szCs w:val="20"/>
                <w:lang w:eastAsia="lv-LV"/>
              </w:rPr>
            </w:pPr>
            <w:r w:rsidRPr="00311AE1">
              <w:rPr>
                <w:rFonts w:eastAsia="Times New Roman" w:cs="Times New Roman"/>
                <w:i/>
                <w:iCs/>
                <w:color w:val="000000"/>
                <w:sz w:val="20"/>
                <w:szCs w:val="20"/>
                <w:lang w:eastAsia="lv-LV"/>
              </w:rPr>
              <w:t xml:space="preserve">Finansējums no budžeta programmas 02.00.00 </w:t>
            </w:r>
            <w:r w:rsidR="00EA1BA0" w:rsidRPr="00311AE1">
              <w:rPr>
                <w:rFonts w:eastAsia="Times New Roman" w:cs="Times New Roman"/>
                <w:i/>
                <w:iCs/>
                <w:color w:val="000000"/>
                <w:sz w:val="20"/>
                <w:szCs w:val="20"/>
                <w:lang w:eastAsia="lv-LV"/>
              </w:rPr>
              <w:t>“</w:t>
            </w:r>
            <w:r w:rsidRPr="00311AE1">
              <w:rPr>
                <w:rFonts w:eastAsia="Times New Roman" w:cs="Times New Roman"/>
                <w:i/>
                <w:iCs/>
                <w:color w:val="000000"/>
                <w:sz w:val="20"/>
                <w:szCs w:val="20"/>
                <w:lang w:eastAsia="lv-LV"/>
              </w:rPr>
              <w:t>Līdzekļi neparedzētiem gadījumiem</w:t>
            </w:r>
            <w:r w:rsidR="00EA1BA0" w:rsidRPr="00311AE1">
              <w:rPr>
                <w:rFonts w:eastAsia="Times New Roman" w:cs="Times New Roman"/>
                <w:i/>
                <w:iCs/>
                <w:color w:val="000000"/>
                <w:sz w:val="20"/>
                <w:szCs w:val="20"/>
                <w:lang w:eastAsia="lv-LV"/>
              </w:rPr>
              <w:t>”</w:t>
            </w:r>
            <w:r w:rsidRPr="00311AE1">
              <w:rPr>
                <w:rFonts w:eastAsia="Times New Roman" w:cs="Times New Roman"/>
                <w:i/>
                <w:iCs/>
                <w:color w:val="000000"/>
                <w:sz w:val="20"/>
                <w:szCs w:val="20"/>
                <w:lang w:eastAsia="lv-LV"/>
              </w:rPr>
              <w:t xml:space="preserve"> atbilstoši  2022.gada 28.jūnija FM rīkojumam Nr.407 </w:t>
            </w:r>
            <w:r w:rsidR="00EA1BA0" w:rsidRPr="00311AE1">
              <w:rPr>
                <w:rFonts w:eastAsia="Times New Roman" w:cs="Times New Roman"/>
                <w:i/>
                <w:iCs/>
                <w:color w:val="000000"/>
                <w:sz w:val="20"/>
                <w:szCs w:val="20"/>
                <w:lang w:eastAsia="lv-LV"/>
              </w:rPr>
              <w:t>“</w:t>
            </w:r>
            <w:r w:rsidRPr="00311AE1">
              <w:rPr>
                <w:rFonts w:eastAsia="Times New Roman" w:cs="Times New Roman"/>
                <w:i/>
                <w:iCs/>
                <w:color w:val="000000"/>
                <w:sz w:val="20"/>
                <w:szCs w:val="20"/>
                <w:lang w:eastAsia="lv-LV"/>
              </w:rPr>
              <w:t>Par līdzekļu piešķiršanu</w:t>
            </w:r>
            <w:r w:rsidR="00EA1BA0" w:rsidRPr="00311AE1">
              <w:rPr>
                <w:rFonts w:eastAsia="Times New Roman" w:cs="Times New Roman"/>
                <w:i/>
                <w:iCs/>
                <w:color w:val="000000"/>
                <w:sz w:val="20"/>
                <w:szCs w:val="20"/>
                <w:lang w:eastAsia="lv-LV"/>
              </w:rPr>
              <w:t>”</w:t>
            </w:r>
            <w:r w:rsidRPr="00311AE1">
              <w:rPr>
                <w:rFonts w:eastAsia="Times New Roman" w:cs="Times New Roman"/>
                <w:i/>
                <w:iCs/>
                <w:color w:val="000000"/>
                <w:sz w:val="20"/>
                <w:szCs w:val="20"/>
                <w:lang w:eastAsia="lv-LV"/>
              </w:rPr>
              <w:t xml:space="preserve">, lai segtu izdevumus par 2021.gadā sniegtajiem laboratorisko izmeklējumu pakalpojumiem pilnā apmērā </w:t>
            </w:r>
          </w:p>
        </w:tc>
        <w:tc>
          <w:tcPr>
            <w:tcW w:w="1360" w:type="dxa"/>
            <w:tcBorders>
              <w:top w:val="single" w:sz="4" w:space="0" w:color="auto"/>
              <w:left w:val="nil"/>
              <w:bottom w:val="single" w:sz="4" w:space="0" w:color="auto"/>
              <w:right w:val="single" w:sz="4" w:space="0" w:color="auto"/>
            </w:tcBorders>
            <w:shd w:val="clear" w:color="auto" w:fill="auto"/>
            <w:noWrap/>
            <w:vAlign w:val="bottom"/>
          </w:tcPr>
          <w:p w14:paraId="36F37FA8" w14:textId="77777777" w:rsidR="002655C7" w:rsidRPr="00311AE1" w:rsidRDefault="002655C7" w:rsidP="00EF3A9B">
            <w:pPr>
              <w:spacing w:after="120" w:line="240" w:lineRule="auto"/>
              <w:ind w:firstLine="0"/>
              <w:jc w:val="center"/>
              <w:rPr>
                <w:rFonts w:eastAsia="Times New Roman" w:cs="Times New Roman"/>
                <w:i/>
                <w:iCs/>
                <w:color w:val="000000"/>
                <w:sz w:val="20"/>
                <w:szCs w:val="20"/>
                <w:lang w:eastAsia="lv-LV"/>
              </w:rPr>
            </w:pPr>
          </w:p>
        </w:tc>
        <w:tc>
          <w:tcPr>
            <w:tcW w:w="1360" w:type="dxa"/>
            <w:tcBorders>
              <w:top w:val="single" w:sz="4" w:space="0" w:color="auto"/>
              <w:left w:val="nil"/>
              <w:bottom w:val="single" w:sz="4" w:space="0" w:color="auto"/>
              <w:right w:val="single" w:sz="4" w:space="0" w:color="auto"/>
            </w:tcBorders>
            <w:shd w:val="clear" w:color="auto" w:fill="auto"/>
            <w:noWrap/>
            <w:vAlign w:val="bottom"/>
          </w:tcPr>
          <w:p w14:paraId="36751677" w14:textId="77777777" w:rsidR="002655C7" w:rsidRPr="00311AE1" w:rsidRDefault="002655C7" w:rsidP="00EF3A9B">
            <w:pPr>
              <w:spacing w:after="120" w:line="240" w:lineRule="auto"/>
              <w:ind w:firstLine="0"/>
              <w:jc w:val="center"/>
              <w:rPr>
                <w:rFonts w:eastAsia="Times New Roman" w:cs="Times New Roman"/>
                <w:i/>
                <w:iCs/>
                <w:color w:val="000000"/>
                <w:sz w:val="20"/>
                <w:szCs w:val="20"/>
                <w:lang w:eastAsia="lv-LV"/>
              </w:rPr>
            </w:pPr>
          </w:p>
        </w:tc>
        <w:tc>
          <w:tcPr>
            <w:tcW w:w="1361" w:type="dxa"/>
            <w:tcBorders>
              <w:top w:val="single" w:sz="4" w:space="0" w:color="auto"/>
              <w:left w:val="nil"/>
              <w:bottom w:val="single" w:sz="4" w:space="0" w:color="auto"/>
              <w:right w:val="single" w:sz="4" w:space="0" w:color="auto"/>
            </w:tcBorders>
            <w:shd w:val="clear" w:color="auto" w:fill="auto"/>
            <w:noWrap/>
            <w:vAlign w:val="bottom"/>
          </w:tcPr>
          <w:p w14:paraId="44EBA32E" w14:textId="5C991661" w:rsidR="002655C7" w:rsidRPr="00311AE1" w:rsidRDefault="00EA1BA0" w:rsidP="00EF3A9B">
            <w:pPr>
              <w:spacing w:after="120" w:line="240" w:lineRule="auto"/>
              <w:ind w:firstLine="0"/>
              <w:jc w:val="center"/>
              <w:rPr>
                <w:rFonts w:eastAsia="Times New Roman" w:cs="Times New Roman"/>
                <w:i/>
                <w:iCs/>
                <w:color w:val="000000"/>
                <w:sz w:val="20"/>
                <w:szCs w:val="20"/>
                <w:lang w:eastAsia="lv-LV"/>
              </w:rPr>
            </w:pPr>
            <w:r w:rsidRPr="00311AE1">
              <w:rPr>
                <w:rFonts w:eastAsia="Times New Roman" w:cs="Times New Roman"/>
                <w:i/>
                <w:iCs/>
                <w:color w:val="000000"/>
                <w:sz w:val="20"/>
                <w:szCs w:val="20"/>
                <w:lang w:eastAsia="lv-LV"/>
              </w:rPr>
              <w:t>2 710 15</w:t>
            </w:r>
            <w:r w:rsidR="00D4525F" w:rsidRPr="00311AE1">
              <w:rPr>
                <w:rFonts w:eastAsia="Times New Roman" w:cs="Times New Roman"/>
                <w:i/>
                <w:iCs/>
                <w:color w:val="000000"/>
                <w:sz w:val="20"/>
                <w:szCs w:val="20"/>
                <w:lang w:eastAsia="lv-LV"/>
              </w:rPr>
              <w:t>1</w:t>
            </w:r>
          </w:p>
        </w:tc>
      </w:tr>
      <w:tr w:rsidR="00383F02" w:rsidRPr="00311AE1" w14:paraId="1F358FF5" w14:textId="77777777" w:rsidTr="00C6357B">
        <w:trPr>
          <w:trHeight w:val="319"/>
        </w:trPr>
        <w:tc>
          <w:tcPr>
            <w:tcW w:w="535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0BEA371" w14:textId="2F378E81" w:rsidR="00AB1AB0" w:rsidRPr="00311AE1" w:rsidRDefault="00EA1BA0" w:rsidP="00EF3A9B">
            <w:pPr>
              <w:spacing w:after="120" w:line="240" w:lineRule="auto"/>
              <w:ind w:firstLine="0"/>
              <w:rPr>
                <w:rFonts w:eastAsia="Times New Roman" w:cs="Times New Roman"/>
                <w:i/>
                <w:iCs/>
                <w:color w:val="000000"/>
                <w:sz w:val="20"/>
                <w:szCs w:val="20"/>
                <w:lang w:eastAsia="lv-LV"/>
              </w:rPr>
            </w:pPr>
            <w:r w:rsidRPr="00311AE1">
              <w:rPr>
                <w:rFonts w:eastAsia="Times New Roman" w:cs="Times New Roman"/>
                <w:i/>
                <w:iCs/>
                <w:color w:val="000000"/>
                <w:sz w:val="20"/>
                <w:szCs w:val="20"/>
                <w:lang w:eastAsia="lv-LV"/>
              </w:rPr>
              <w:t>Finansējums no budžeta programmas 02.00.00 “Līdzekļi neparedzētiem gadījumiem” atbilstoši 2022.gada 28.decembra FM rīkojumam Nr.879 “Par līdzekļu piešķiršanu”, lai nodrošinātu izdevumu segšanu, kas saistīti ar Covid-19 pārslimojušajiem pacientiem ambulatorajā veselības aprūpē veiktajiem laboratoriskajiem izmeklējumiem laikposmā no 2022.gada janvāra līdz oktobrim</w:t>
            </w:r>
          </w:p>
        </w:tc>
        <w:tc>
          <w:tcPr>
            <w:tcW w:w="1360" w:type="dxa"/>
            <w:tcBorders>
              <w:top w:val="single" w:sz="4" w:space="0" w:color="auto"/>
              <w:left w:val="nil"/>
              <w:bottom w:val="single" w:sz="4" w:space="0" w:color="auto"/>
              <w:right w:val="single" w:sz="4" w:space="0" w:color="auto"/>
            </w:tcBorders>
            <w:shd w:val="clear" w:color="auto" w:fill="auto"/>
            <w:noWrap/>
            <w:vAlign w:val="bottom"/>
          </w:tcPr>
          <w:p w14:paraId="6C90F5EC" w14:textId="77777777" w:rsidR="00AB1AB0" w:rsidRPr="00311AE1" w:rsidRDefault="00AB1AB0" w:rsidP="00EF3A9B">
            <w:pPr>
              <w:spacing w:after="120" w:line="240" w:lineRule="auto"/>
              <w:ind w:firstLine="0"/>
              <w:jc w:val="center"/>
              <w:rPr>
                <w:rFonts w:eastAsia="Times New Roman" w:cs="Times New Roman"/>
                <w:i/>
                <w:iCs/>
                <w:color w:val="000000"/>
                <w:sz w:val="20"/>
                <w:szCs w:val="20"/>
                <w:lang w:eastAsia="lv-LV"/>
              </w:rPr>
            </w:pPr>
          </w:p>
        </w:tc>
        <w:tc>
          <w:tcPr>
            <w:tcW w:w="1360" w:type="dxa"/>
            <w:tcBorders>
              <w:top w:val="single" w:sz="4" w:space="0" w:color="auto"/>
              <w:left w:val="nil"/>
              <w:bottom w:val="single" w:sz="4" w:space="0" w:color="auto"/>
              <w:right w:val="single" w:sz="4" w:space="0" w:color="auto"/>
            </w:tcBorders>
            <w:shd w:val="clear" w:color="auto" w:fill="auto"/>
            <w:noWrap/>
            <w:vAlign w:val="bottom"/>
          </w:tcPr>
          <w:p w14:paraId="103750B4" w14:textId="77777777" w:rsidR="00AB1AB0" w:rsidRPr="00311AE1" w:rsidRDefault="00AB1AB0" w:rsidP="00EF3A9B">
            <w:pPr>
              <w:spacing w:after="120" w:line="240" w:lineRule="auto"/>
              <w:ind w:firstLine="0"/>
              <w:jc w:val="center"/>
              <w:rPr>
                <w:rFonts w:eastAsia="Times New Roman" w:cs="Times New Roman"/>
                <w:i/>
                <w:iCs/>
                <w:color w:val="000000"/>
                <w:sz w:val="20"/>
                <w:szCs w:val="20"/>
                <w:lang w:eastAsia="lv-LV"/>
              </w:rPr>
            </w:pPr>
          </w:p>
        </w:tc>
        <w:tc>
          <w:tcPr>
            <w:tcW w:w="1361" w:type="dxa"/>
            <w:tcBorders>
              <w:top w:val="single" w:sz="4" w:space="0" w:color="auto"/>
              <w:left w:val="nil"/>
              <w:bottom w:val="single" w:sz="4" w:space="0" w:color="auto"/>
              <w:right w:val="single" w:sz="4" w:space="0" w:color="auto"/>
            </w:tcBorders>
            <w:shd w:val="clear" w:color="auto" w:fill="auto"/>
            <w:noWrap/>
            <w:vAlign w:val="bottom"/>
          </w:tcPr>
          <w:p w14:paraId="351FC782" w14:textId="019B47AA" w:rsidR="00AB1AB0" w:rsidRPr="00311AE1" w:rsidRDefault="00EA1BA0" w:rsidP="00EF3A9B">
            <w:pPr>
              <w:spacing w:after="120" w:line="240" w:lineRule="auto"/>
              <w:ind w:firstLine="0"/>
              <w:jc w:val="center"/>
              <w:rPr>
                <w:rFonts w:eastAsia="Times New Roman" w:cs="Times New Roman"/>
                <w:i/>
                <w:iCs/>
                <w:color w:val="000000"/>
                <w:sz w:val="20"/>
                <w:szCs w:val="20"/>
                <w:lang w:eastAsia="lv-LV"/>
              </w:rPr>
            </w:pPr>
            <w:r w:rsidRPr="00311AE1">
              <w:rPr>
                <w:rFonts w:eastAsia="Times New Roman" w:cs="Times New Roman"/>
                <w:i/>
                <w:iCs/>
                <w:color w:val="000000"/>
                <w:sz w:val="20"/>
                <w:szCs w:val="20"/>
                <w:lang w:eastAsia="lv-LV"/>
              </w:rPr>
              <w:t>1 677 438</w:t>
            </w:r>
          </w:p>
        </w:tc>
      </w:tr>
      <w:tr w:rsidR="00383F02" w:rsidRPr="00311AE1" w14:paraId="4FF25A4A" w14:textId="77777777" w:rsidTr="00C6357B">
        <w:trPr>
          <w:trHeight w:val="319"/>
        </w:trPr>
        <w:tc>
          <w:tcPr>
            <w:tcW w:w="535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3D08CAC" w14:textId="2F937E61" w:rsidR="00AB1AB0" w:rsidRPr="00311AE1" w:rsidRDefault="00EA1BA0" w:rsidP="00EF3A9B">
            <w:pPr>
              <w:spacing w:after="120" w:line="240" w:lineRule="auto"/>
              <w:ind w:firstLine="0"/>
              <w:rPr>
                <w:rFonts w:eastAsia="Times New Roman" w:cs="Times New Roman"/>
                <w:i/>
                <w:iCs/>
                <w:color w:val="000000"/>
                <w:sz w:val="20"/>
                <w:szCs w:val="20"/>
                <w:lang w:eastAsia="lv-LV"/>
              </w:rPr>
            </w:pPr>
            <w:r w:rsidRPr="00311AE1">
              <w:rPr>
                <w:rFonts w:eastAsia="Times New Roman" w:cs="Times New Roman"/>
                <w:i/>
                <w:iCs/>
                <w:color w:val="000000"/>
                <w:sz w:val="20"/>
                <w:szCs w:val="20"/>
                <w:lang w:eastAsia="lv-LV"/>
              </w:rPr>
              <w:t>Apropriācijas pārdale no budžeta apakšprogrammām 33.04.00 “Centralizēta medikamentu un materiālu iegāde” un 33.18.00 “Plānveida stacionāro veselības aprūpes pakalpojumu nodrošināšana” saskaņā ar  2022.gada 31.oktobra FM rīkojumu Nr.676 “Par apropriācijas pārdali”, lai nodrošinātu laboratorisko izmeklējumu izdevumu daļēju deficīta segšanu</w:t>
            </w:r>
          </w:p>
        </w:tc>
        <w:tc>
          <w:tcPr>
            <w:tcW w:w="1360" w:type="dxa"/>
            <w:tcBorders>
              <w:top w:val="single" w:sz="4" w:space="0" w:color="auto"/>
              <w:left w:val="nil"/>
              <w:bottom w:val="single" w:sz="4" w:space="0" w:color="auto"/>
              <w:right w:val="single" w:sz="4" w:space="0" w:color="auto"/>
            </w:tcBorders>
            <w:shd w:val="clear" w:color="auto" w:fill="auto"/>
            <w:noWrap/>
            <w:vAlign w:val="bottom"/>
          </w:tcPr>
          <w:p w14:paraId="62B16DEF" w14:textId="77777777" w:rsidR="00AB1AB0" w:rsidRPr="00311AE1" w:rsidRDefault="00AB1AB0" w:rsidP="00EF3A9B">
            <w:pPr>
              <w:spacing w:after="120" w:line="240" w:lineRule="auto"/>
              <w:ind w:firstLine="0"/>
              <w:jc w:val="center"/>
              <w:rPr>
                <w:rFonts w:eastAsia="Times New Roman" w:cs="Times New Roman"/>
                <w:i/>
                <w:iCs/>
                <w:color w:val="000000"/>
                <w:sz w:val="20"/>
                <w:szCs w:val="20"/>
                <w:lang w:eastAsia="lv-LV"/>
              </w:rPr>
            </w:pPr>
          </w:p>
        </w:tc>
        <w:tc>
          <w:tcPr>
            <w:tcW w:w="1360" w:type="dxa"/>
            <w:tcBorders>
              <w:top w:val="single" w:sz="4" w:space="0" w:color="auto"/>
              <w:left w:val="nil"/>
              <w:bottom w:val="single" w:sz="4" w:space="0" w:color="auto"/>
              <w:right w:val="single" w:sz="4" w:space="0" w:color="auto"/>
            </w:tcBorders>
            <w:shd w:val="clear" w:color="auto" w:fill="auto"/>
            <w:noWrap/>
            <w:vAlign w:val="bottom"/>
          </w:tcPr>
          <w:p w14:paraId="4BD366A8" w14:textId="77777777" w:rsidR="00AB1AB0" w:rsidRPr="00311AE1" w:rsidRDefault="00AB1AB0" w:rsidP="00EF3A9B">
            <w:pPr>
              <w:spacing w:after="120" w:line="240" w:lineRule="auto"/>
              <w:ind w:firstLine="0"/>
              <w:jc w:val="center"/>
              <w:rPr>
                <w:rFonts w:eastAsia="Times New Roman" w:cs="Times New Roman"/>
                <w:i/>
                <w:iCs/>
                <w:color w:val="000000"/>
                <w:sz w:val="20"/>
                <w:szCs w:val="20"/>
                <w:lang w:eastAsia="lv-LV"/>
              </w:rPr>
            </w:pPr>
          </w:p>
        </w:tc>
        <w:tc>
          <w:tcPr>
            <w:tcW w:w="1361" w:type="dxa"/>
            <w:tcBorders>
              <w:top w:val="single" w:sz="4" w:space="0" w:color="auto"/>
              <w:left w:val="nil"/>
              <w:bottom w:val="single" w:sz="4" w:space="0" w:color="auto"/>
              <w:right w:val="single" w:sz="4" w:space="0" w:color="auto"/>
            </w:tcBorders>
            <w:shd w:val="clear" w:color="auto" w:fill="auto"/>
            <w:noWrap/>
            <w:vAlign w:val="bottom"/>
          </w:tcPr>
          <w:p w14:paraId="0816060A" w14:textId="4C04DE29" w:rsidR="00AB1AB0" w:rsidRPr="00311AE1" w:rsidRDefault="00EA1BA0" w:rsidP="00EF3A9B">
            <w:pPr>
              <w:spacing w:after="120" w:line="240" w:lineRule="auto"/>
              <w:ind w:firstLine="0"/>
              <w:jc w:val="center"/>
              <w:rPr>
                <w:rFonts w:eastAsia="Times New Roman" w:cs="Times New Roman"/>
                <w:i/>
                <w:iCs/>
                <w:color w:val="000000"/>
                <w:sz w:val="20"/>
                <w:szCs w:val="20"/>
                <w:lang w:eastAsia="lv-LV"/>
              </w:rPr>
            </w:pPr>
            <w:r w:rsidRPr="00311AE1">
              <w:rPr>
                <w:rFonts w:eastAsia="Times New Roman" w:cs="Times New Roman"/>
                <w:i/>
                <w:iCs/>
                <w:color w:val="000000"/>
                <w:sz w:val="20"/>
                <w:szCs w:val="20"/>
                <w:lang w:eastAsia="lv-LV"/>
              </w:rPr>
              <w:t>3 376 620</w:t>
            </w:r>
          </w:p>
        </w:tc>
      </w:tr>
      <w:tr w:rsidR="00383F02" w:rsidRPr="00311AE1" w14:paraId="6AF663E7" w14:textId="77777777" w:rsidTr="00C6357B">
        <w:trPr>
          <w:trHeight w:val="319"/>
        </w:trPr>
        <w:tc>
          <w:tcPr>
            <w:tcW w:w="535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42AAFAF" w14:textId="2F5E2B94" w:rsidR="00EA39B4" w:rsidRPr="00311AE1" w:rsidRDefault="00EA39B4" w:rsidP="00EA39B4">
            <w:pPr>
              <w:spacing w:after="0" w:line="240" w:lineRule="auto"/>
              <w:ind w:firstLine="0"/>
              <w:rPr>
                <w:rFonts w:eastAsia="Times New Roman" w:cs="Times New Roman"/>
                <w:i/>
                <w:iCs/>
                <w:color w:val="000000"/>
                <w:sz w:val="20"/>
                <w:szCs w:val="20"/>
                <w:lang w:eastAsia="lv-LV"/>
              </w:rPr>
            </w:pPr>
            <w:r w:rsidRPr="00311AE1">
              <w:rPr>
                <w:rFonts w:eastAsia="Times New Roman" w:cs="Times New Roman"/>
                <w:i/>
                <w:iCs/>
                <w:color w:val="000000"/>
                <w:sz w:val="20"/>
                <w:szCs w:val="20"/>
                <w:lang w:eastAsia="lv-LV"/>
              </w:rPr>
              <w:t xml:space="preserve">Apropriācijas pārdale saskaņā ar 2022.gada 28.decembra FM rīkojumam Nr.880 "Par apropriācijas pārdali", lai nodrošinātu laboratorisko izmeklējumu izdevumu daļēju deficīta segšanu Rīkojuma </w:t>
            </w:r>
            <w:r w:rsidR="00847443" w:rsidRPr="00311AE1">
              <w:rPr>
                <w:rFonts w:eastAsia="Times New Roman" w:cs="Times New Roman"/>
                <w:i/>
                <w:iCs/>
                <w:color w:val="000000"/>
                <w:sz w:val="20"/>
                <w:szCs w:val="20"/>
                <w:lang w:eastAsia="lv-LV"/>
              </w:rPr>
              <w:t xml:space="preserve">kopējā </w:t>
            </w:r>
            <w:r w:rsidRPr="00311AE1">
              <w:rPr>
                <w:rFonts w:eastAsia="Times New Roman" w:cs="Times New Roman"/>
                <w:i/>
                <w:iCs/>
                <w:color w:val="000000"/>
                <w:sz w:val="20"/>
                <w:szCs w:val="20"/>
                <w:lang w:eastAsia="lv-LV"/>
              </w:rPr>
              <w:t xml:space="preserve">summa 3 275 456 </w:t>
            </w:r>
            <w:proofErr w:type="spellStart"/>
            <w:r w:rsidRPr="00311AE1">
              <w:rPr>
                <w:rFonts w:eastAsia="Times New Roman" w:cs="Times New Roman"/>
                <w:i/>
                <w:iCs/>
                <w:color w:val="000000"/>
                <w:sz w:val="20"/>
                <w:szCs w:val="20"/>
                <w:lang w:eastAsia="lv-LV"/>
              </w:rPr>
              <w:t>euro</w:t>
            </w:r>
            <w:proofErr w:type="spellEnd"/>
            <w:r w:rsidRPr="00311AE1">
              <w:rPr>
                <w:rFonts w:eastAsia="Times New Roman" w:cs="Times New Roman"/>
                <w:i/>
                <w:iCs/>
                <w:color w:val="000000"/>
                <w:sz w:val="20"/>
                <w:szCs w:val="20"/>
                <w:lang w:eastAsia="lv-LV"/>
              </w:rPr>
              <w:t xml:space="preserve">, </w:t>
            </w:r>
          </w:p>
          <w:p w14:paraId="428B1DAF" w14:textId="59595BFC" w:rsidR="00EA39B4" w:rsidRPr="00311AE1" w:rsidRDefault="00EA39B4" w:rsidP="00EA39B4">
            <w:pPr>
              <w:spacing w:after="0" w:line="240" w:lineRule="auto"/>
              <w:ind w:firstLine="0"/>
              <w:rPr>
                <w:rFonts w:eastAsia="Times New Roman" w:cs="Times New Roman"/>
                <w:i/>
                <w:iCs/>
                <w:color w:val="000000"/>
                <w:sz w:val="20"/>
                <w:szCs w:val="20"/>
                <w:lang w:eastAsia="lv-LV"/>
              </w:rPr>
            </w:pPr>
            <w:r w:rsidRPr="00311AE1">
              <w:rPr>
                <w:rFonts w:eastAsia="Times New Roman" w:cs="Times New Roman"/>
                <w:i/>
                <w:iCs/>
                <w:color w:val="000000"/>
                <w:sz w:val="20"/>
                <w:szCs w:val="20"/>
                <w:lang w:eastAsia="lv-LV"/>
              </w:rPr>
              <w:t>no tā:</w:t>
            </w:r>
          </w:p>
          <w:p w14:paraId="6D9230CB" w14:textId="4ABA8869" w:rsidR="00EA39B4" w:rsidRPr="00311AE1" w:rsidRDefault="00EA39B4" w:rsidP="00EA39B4">
            <w:pPr>
              <w:spacing w:after="0" w:line="240" w:lineRule="auto"/>
              <w:ind w:firstLine="0"/>
              <w:rPr>
                <w:rFonts w:eastAsia="Times New Roman" w:cs="Times New Roman"/>
                <w:i/>
                <w:iCs/>
                <w:color w:val="000000"/>
                <w:sz w:val="20"/>
                <w:szCs w:val="20"/>
                <w:lang w:eastAsia="lv-LV"/>
              </w:rPr>
            </w:pPr>
            <w:r w:rsidRPr="00311AE1">
              <w:rPr>
                <w:rFonts w:eastAsia="Times New Roman" w:cs="Times New Roman"/>
                <w:i/>
                <w:iCs/>
                <w:color w:val="000000"/>
                <w:sz w:val="20"/>
                <w:szCs w:val="20"/>
                <w:lang w:eastAsia="lv-LV"/>
              </w:rPr>
              <w:t xml:space="preserve">- finansējums 3 120 580 </w:t>
            </w:r>
            <w:proofErr w:type="spellStart"/>
            <w:r w:rsidRPr="00311AE1">
              <w:rPr>
                <w:rFonts w:eastAsia="Times New Roman" w:cs="Times New Roman"/>
                <w:i/>
                <w:iCs/>
                <w:color w:val="000000"/>
                <w:sz w:val="20"/>
                <w:szCs w:val="20"/>
                <w:lang w:eastAsia="lv-LV"/>
              </w:rPr>
              <w:t>euro</w:t>
            </w:r>
            <w:proofErr w:type="spellEnd"/>
            <w:r w:rsidRPr="00311AE1">
              <w:rPr>
                <w:rFonts w:eastAsia="Times New Roman" w:cs="Times New Roman"/>
                <w:i/>
                <w:iCs/>
                <w:color w:val="000000"/>
                <w:sz w:val="20"/>
                <w:szCs w:val="20"/>
                <w:lang w:eastAsia="lv-LV"/>
              </w:rPr>
              <w:t xml:space="preserve"> apmērā novirzīts AP53-Laboratorijas pakalpojumi, </w:t>
            </w:r>
          </w:p>
          <w:p w14:paraId="7AA15369" w14:textId="02312C30" w:rsidR="00AB1AB0" w:rsidRPr="00311AE1" w:rsidRDefault="00EA39B4" w:rsidP="00EA39B4">
            <w:pPr>
              <w:spacing w:after="0" w:line="240" w:lineRule="auto"/>
              <w:ind w:firstLine="0"/>
              <w:rPr>
                <w:rFonts w:eastAsia="Times New Roman" w:cs="Times New Roman"/>
                <w:i/>
                <w:iCs/>
                <w:color w:val="000000"/>
                <w:sz w:val="20"/>
                <w:szCs w:val="20"/>
                <w:lang w:eastAsia="lv-LV"/>
              </w:rPr>
            </w:pPr>
            <w:r w:rsidRPr="00311AE1">
              <w:rPr>
                <w:rFonts w:eastAsia="Times New Roman" w:cs="Times New Roman"/>
                <w:i/>
                <w:iCs/>
                <w:color w:val="000000"/>
                <w:sz w:val="20"/>
                <w:szCs w:val="20"/>
                <w:lang w:eastAsia="lv-LV"/>
              </w:rPr>
              <w:t>- finansējums 154 87</w:t>
            </w:r>
            <w:r w:rsidR="00847443" w:rsidRPr="00311AE1">
              <w:rPr>
                <w:rFonts w:eastAsia="Times New Roman" w:cs="Times New Roman"/>
                <w:i/>
                <w:iCs/>
                <w:color w:val="000000"/>
                <w:sz w:val="20"/>
                <w:szCs w:val="20"/>
                <w:lang w:eastAsia="lv-LV"/>
              </w:rPr>
              <w:t>6</w:t>
            </w:r>
            <w:r w:rsidRPr="00311AE1">
              <w:rPr>
                <w:rFonts w:eastAsia="Times New Roman" w:cs="Times New Roman"/>
                <w:i/>
                <w:iCs/>
                <w:color w:val="000000"/>
                <w:sz w:val="20"/>
                <w:szCs w:val="20"/>
                <w:lang w:eastAsia="lv-LV"/>
              </w:rPr>
              <w:t xml:space="preserve"> </w:t>
            </w:r>
            <w:proofErr w:type="spellStart"/>
            <w:r w:rsidRPr="00311AE1">
              <w:rPr>
                <w:rFonts w:eastAsia="Times New Roman" w:cs="Times New Roman"/>
                <w:i/>
                <w:iCs/>
                <w:color w:val="000000"/>
                <w:sz w:val="20"/>
                <w:szCs w:val="20"/>
                <w:lang w:eastAsia="lv-LV"/>
              </w:rPr>
              <w:t>euro</w:t>
            </w:r>
            <w:proofErr w:type="spellEnd"/>
            <w:r w:rsidRPr="00311AE1">
              <w:rPr>
                <w:rFonts w:eastAsia="Times New Roman" w:cs="Times New Roman"/>
                <w:i/>
                <w:iCs/>
                <w:color w:val="000000"/>
                <w:sz w:val="20"/>
                <w:szCs w:val="20"/>
                <w:lang w:eastAsia="lv-LV"/>
              </w:rPr>
              <w:t xml:space="preserve"> apmērā novirzīts histoloģisko izmeklējumu apmaksai.  </w:t>
            </w:r>
          </w:p>
        </w:tc>
        <w:tc>
          <w:tcPr>
            <w:tcW w:w="1360" w:type="dxa"/>
            <w:tcBorders>
              <w:top w:val="single" w:sz="4" w:space="0" w:color="auto"/>
              <w:left w:val="nil"/>
              <w:bottom w:val="single" w:sz="4" w:space="0" w:color="auto"/>
              <w:right w:val="single" w:sz="4" w:space="0" w:color="auto"/>
            </w:tcBorders>
            <w:shd w:val="clear" w:color="auto" w:fill="auto"/>
            <w:noWrap/>
            <w:vAlign w:val="bottom"/>
          </w:tcPr>
          <w:p w14:paraId="1A09E573" w14:textId="77777777" w:rsidR="00AB1AB0" w:rsidRPr="00311AE1" w:rsidRDefault="00AB1AB0" w:rsidP="00EF3A9B">
            <w:pPr>
              <w:spacing w:after="120" w:line="240" w:lineRule="auto"/>
              <w:ind w:firstLine="0"/>
              <w:jc w:val="center"/>
              <w:rPr>
                <w:rFonts w:eastAsia="Times New Roman" w:cs="Times New Roman"/>
                <w:i/>
                <w:iCs/>
                <w:color w:val="000000"/>
                <w:sz w:val="20"/>
                <w:szCs w:val="20"/>
                <w:lang w:eastAsia="lv-LV"/>
              </w:rPr>
            </w:pPr>
          </w:p>
        </w:tc>
        <w:tc>
          <w:tcPr>
            <w:tcW w:w="1360" w:type="dxa"/>
            <w:tcBorders>
              <w:top w:val="single" w:sz="4" w:space="0" w:color="auto"/>
              <w:left w:val="nil"/>
              <w:bottom w:val="single" w:sz="4" w:space="0" w:color="auto"/>
              <w:right w:val="single" w:sz="4" w:space="0" w:color="auto"/>
            </w:tcBorders>
            <w:shd w:val="clear" w:color="auto" w:fill="auto"/>
            <w:noWrap/>
            <w:vAlign w:val="bottom"/>
          </w:tcPr>
          <w:p w14:paraId="08B41B76" w14:textId="77777777" w:rsidR="00AB1AB0" w:rsidRPr="00311AE1" w:rsidRDefault="00AB1AB0" w:rsidP="00EF3A9B">
            <w:pPr>
              <w:spacing w:after="120" w:line="240" w:lineRule="auto"/>
              <w:ind w:firstLine="0"/>
              <w:jc w:val="center"/>
              <w:rPr>
                <w:rFonts w:eastAsia="Times New Roman" w:cs="Times New Roman"/>
                <w:i/>
                <w:iCs/>
                <w:color w:val="000000"/>
                <w:sz w:val="20"/>
                <w:szCs w:val="20"/>
                <w:lang w:eastAsia="lv-LV"/>
              </w:rPr>
            </w:pPr>
          </w:p>
        </w:tc>
        <w:tc>
          <w:tcPr>
            <w:tcW w:w="1361" w:type="dxa"/>
            <w:tcBorders>
              <w:top w:val="single" w:sz="4" w:space="0" w:color="auto"/>
              <w:left w:val="nil"/>
              <w:bottom w:val="single" w:sz="4" w:space="0" w:color="auto"/>
              <w:right w:val="single" w:sz="4" w:space="0" w:color="auto"/>
            </w:tcBorders>
            <w:shd w:val="clear" w:color="auto" w:fill="auto"/>
            <w:noWrap/>
            <w:vAlign w:val="bottom"/>
          </w:tcPr>
          <w:p w14:paraId="008E3791" w14:textId="63BB4ABB" w:rsidR="00AB1AB0" w:rsidRPr="00311AE1" w:rsidRDefault="006B4B37" w:rsidP="00EF3A9B">
            <w:pPr>
              <w:spacing w:after="120" w:line="240" w:lineRule="auto"/>
              <w:ind w:firstLine="0"/>
              <w:jc w:val="center"/>
              <w:rPr>
                <w:rFonts w:eastAsia="Times New Roman" w:cs="Times New Roman"/>
                <w:i/>
                <w:iCs/>
                <w:color w:val="000000"/>
                <w:sz w:val="20"/>
                <w:szCs w:val="20"/>
                <w:lang w:eastAsia="lv-LV"/>
              </w:rPr>
            </w:pPr>
            <w:r w:rsidRPr="00311AE1">
              <w:rPr>
                <w:rFonts w:eastAsia="Times New Roman" w:cs="Times New Roman"/>
                <w:i/>
                <w:iCs/>
                <w:color w:val="000000"/>
                <w:sz w:val="20"/>
                <w:szCs w:val="20"/>
                <w:lang w:eastAsia="lv-LV"/>
              </w:rPr>
              <w:t>3 120 58</w:t>
            </w:r>
            <w:r w:rsidR="00D4525F" w:rsidRPr="00311AE1">
              <w:rPr>
                <w:rFonts w:eastAsia="Times New Roman" w:cs="Times New Roman"/>
                <w:i/>
                <w:iCs/>
                <w:color w:val="000000"/>
                <w:sz w:val="20"/>
                <w:szCs w:val="20"/>
                <w:lang w:eastAsia="lv-LV"/>
              </w:rPr>
              <w:t>0</w:t>
            </w:r>
          </w:p>
        </w:tc>
      </w:tr>
    </w:tbl>
    <w:p w14:paraId="5AEC2175" w14:textId="77777777" w:rsidR="007E6C1D" w:rsidRPr="00311AE1" w:rsidRDefault="007E6C1D" w:rsidP="007E6C1D">
      <w:pPr>
        <w:pStyle w:val="Sarakstarindkopa"/>
        <w:ind w:left="0" w:firstLine="0"/>
        <w:rPr>
          <w:rStyle w:val="Komentraatsauce"/>
          <w:rFonts w:cs="Times New Roman"/>
          <w:sz w:val="24"/>
          <w:szCs w:val="24"/>
          <w:lang w:val="lv"/>
        </w:rPr>
      </w:pPr>
    </w:p>
    <w:p w14:paraId="0F37A339" w14:textId="2EA3BF3C" w:rsidR="009243E0" w:rsidRPr="00311AE1" w:rsidRDefault="00B12571" w:rsidP="00A6333E">
      <w:pPr>
        <w:pStyle w:val="Sarakstarindkopa"/>
        <w:numPr>
          <w:ilvl w:val="0"/>
          <w:numId w:val="25"/>
        </w:numPr>
        <w:ind w:left="0" w:firstLine="0"/>
        <w:rPr>
          <w:rFonts w:cs="Times New Roman"/>
          <w:szCs w:val="24"/>
          <w:lang w:val="lv"/>
        </w:rPr>
      </w:pPr>
      <w:r w:rsidRPr="00311AE1">
        <w:rPr>
          <w:rFonts w:cs="Times New Roman"/>
          <w:lang w:val="lv"/>
        </w:rPr>
        <w:t>Ambulatorie laboratoriskie izmeklējumi</w:t>
      </w:r>
      <w:r w:rsidR="003F662C" w:rsidRPr="00311AE1">
        <w:rPr>
          <w:rFonts w:cs="Times New Roman"/>
          <w:lang w:val="lv"/>
        </w:rPr>
        <w:t xml:space="preserve"> </w:t>
      </w:r>
      <w:r w:rsidRPr="00311AE1">
        <w:rPr>
          <w:rFonts w:cs="Times New Roman"/>
          <w:lang w:val="lv"/>
        </w:rPr>
        <w:t>tiek apmaksāti no</w:t>
      </w:r>
      <w:r w:rsidR="00502DE0" w:rsidRPr="00311AE1">
        <w:rPr>
          <w:rFonts w:cs="Times New Roman"/>
        </w:rPr>
        <w:t xml:space="preserve"> </w:t>
      </w:r>
      <w:r w:rsidR="00610E31" w:rsidRPr="00311AE1">
        <w:rPr>
          <w:rFonts w:cs="Times New Roman"/>
        </w:rPr>
        <w:t>b</w:t>
      </w:r>
      <w:r w:rsidR="00B24196" w:rsidRPr="00311AE1">
        <w:rPr>
          <w:rFonts w:cs="Times New Roman"/>
        </w:rPr>
        <w:t>udžeta apakšprogrammas 33.15.00  “Laboratorisko izmeklējumu nodrošināšana ambulatorajā aprūpē”</w:t>
      </w:r>
      <w:r w:rsidR="00AA514C" w:rsidRPr="00311AE1">
        <w:rPr>
          <w:rFonts w:cs="Times New Roman"/>
        </w:rPr>
        <w:t xml:space="preserve">. </w:t>
      </w:r>
      <w:r w:rsidR="000C2FD9" w:rsidRPr="00311AE1">
        <w:rPr>
          <w:rFonts w:cs="Times New Roman"/>
        </w:rPr>
        <w:t>D</w:t>
      </w:r>
      <w:r w:rsidR="000F260E" w:rsidRPr="00311AE1">
        <w:rPr>
          <w:rFonts w:cs="Times New Roman"/>
        </w:rPr>
        <w:t>ienesta apkopotie dati liecina, ka</w:t>
      </w:r>
      <w:r w:rsidR="006E051C" w:rsidRPr="00311AE1">
        <w:rPr>
          <w:rFonts w:cs="Times New Roman"/>
        </w:rPr>
        <w:t xml:space="preserve"> </w:t>
      </w:r>
      <w:r w:rsidR="006E051C" w:rsidRPr="00311AE1">
        <w:rPr>
          <w:rFonts w:cs="Times New Roman"/>
          <w:b/>
          <w:bCs/>
        </w:rPr>
        <w:t xml:space="preserve">pēdējos gados laboratoriju veiktais darbs pārsniedz </w:t>
      </w:r>
      <w:r w:rsidR="00E04A4B" w:rsidRPr="00311AE1">
        <w:rPr>
          <w:rFonts w:cs="Times New Roman"/>
          <w:b/>
          <w:bCs/>
        </w:rPr>
        <w:t>gadam plānoto līguma summu</w:t>
      </w:r>
      <w:r w:rsidR="00E04A4B" w:rsidRPr="00311AE1">
        <w:rPr>
          <w:rFonts w:cs="Times New Roman"/>
        </w:rPr>
        <w:t xml:space="preserve"> (</w:t>
      </w:r>
      <w:r w:rsidR="00140330" w:rsidRPr="00311AE1">
        <w:rPr>
          <w:rFonts w:cs="Times New Roman"/>
        </w:rPr>
        <w:t>3. tabula</w:t>
      </w:r>
      <w:r w:rsidR="00E04A4B" w:rsidRPr="00311AE1">
        <w:rPr>
          <w:rFonts w:cs="Times New Roman"/>
        </w:rPr>
        <w:t>).</w:t>
      </w:r>
      <w:r w:rsidR="00293F1E" w:rsidRPr="00311AE1">
        <w:rPr>
          <w:rFonts w:cs="Times New Roman"/>
        </w:rPr>
        <w:t xml:space="preserve"> Tomēr jāņem vērā, ka </w:t>
      </w:r>
      <w:r w:rsidR="009F633E" w:rsidRPr="00311AE1">
        <w:rPr>
          <w:rFonts w:cs="Times New Roman"/>
        </w:rPr>
        <w:t xml:space="preserve">datus par 2020. un 2021. gadu ietekmēja Covid-19 izplatība </w:t>
      </w:r>
      <w:r w:rsidR="006E401A" w:rsidRPr="00311AE1">
        <w:rPr>
          <w:rFonts w:cs="Times New Roman"/>
        </w:rPr>
        <w:t>(</w:t>
      </w:r>
      <w:r w:rsidR="00D81E57" w:rsidRPr="00311AE1">
        <w:rPr>
          <w:rFonts w:cs="Times New Roman"/>
        </w:rPr>
        <w:t xml:space="preserve">plaši </w:t>
      </w:r>
      <w:r w:rsidR="006E401A" w:rsidRPr="00311AE1">
        <w:rPr>
          <w:rFonts w:cs="Times New Roman"/>
        </w:rPr>
        <w:t>veselības aprūpes pakalpojumu sniegšanas ierobežojumi</w:t>
      </w:r>
      <w:r w:rsidR="0074119C" w:rsidRPr="00311AE1">
        <w:rPr>
          <w:rFonts w:cs="Times New Roman"/>
        </w:rPr>
        <w:t>, testēšana</w:t>
      </w:r>
      <w:r w:rsidR="006E401A" w:rsidRPr="00311AE1">
        <w:rPr>
          <w:rFonts w:cs="Times New Roman"/>
        </w:rPr>
        <w:t xml:space="preserve"> </w:t>
      </w:r>
      <w:r w:rsidR="00757264" w:rsidRPr="00311AE1">
        <w:rPr>
          <w:rFonts w:cs="Times New Roman"/>
        </w:rPr>
        <w:t xml:space="preserve">un </w:t>
      </w:r>
      <w:r w:rsidR="00D81E57" w:rsidRPr="00311AE1">
        <w:rPr>
          <w:rFonts w:cs="Times New Roman"/>
        </w:rPr>
        <w:t>augsta saslimstība ar Covid-19</w:t>
      </w:r>
      <w:r w:rsidR="00757264" w:rsidRPr="00311AE1">
        <w:rPr>
          <w:rFonts w:cs="Times New Roman"/>
        </w:rPr>
        <w:t>).</w:t>
      </w:r>
    </w:p>
    <w:p w14:paraId="7D512917" w14:textId="46F2A9D0" w:rsidR="009243E0" w:rsidRPr="00311AE1" w:rsidRDefault="009243E0" w:rsidP="7855A1A4">
      <w:pPr>
        <w:pStyle w:val="Sarakstarindkopa"/>
        <w:ind w:left="0" w:firstLine="0"/>
        <w:rPr>
          <w:rFonts w:cs="Times New Roman"/>
          <w:lang w:val="lv"/>
        </w:rPr>
      </w:pPr>
    </w:p>
    <w:p w14:paraId="3D9E6A1C" w14:textId="05746B7F" w:rsidR="00A34801" w:rsidRPr="00311AE1" w:rsidRDefault="00C2341D" w:rsidP="00C2341D">
      <w:pPr>
        <w:pStyle w:val="Sarakstarindkopa"/>
        <w:numPr>
          <w:ilvl w:val="0"/>
          <w:numId w:val="25"/>
        </w:numPr>
        <w:ind w:left="0" w:firstLine="0"/>
        <w:rPr>
          <w:rFonts w:cs="Times New Roman"/>
          <w:szCs w:val="24"/>
          <w:lang w:val="lv"/>
        </w:rPr>
      </w:pPr>
      <w:r w:rsidRPr="00311AE1">
        <w:rPr>
          <w:rFonts w:cs="Times New Roman"/>
        </w:rPr>
        <w:lastRenderedPageBreak/>
        <w:t>L</w:t>
      </w:r>
      <w:r w:rsidR="00652154" w:rsidRPr="00311AE1">
        <w:rPr>
          <w:rFonts w:cs="Times New Roman"/>
        </w:rPr>
        <w:t>aboratoriju darba apjom</w:t>
      </w:r>
      <w:r w:rsidRPr="00311AE1">
        <w:rPr>
          <w:rFonts w:cs="Times New Roman"/>
        </w:rPr>
        <w:t>a</w:t>
      </w:r>
      <w:r w:rsidR="007D0050" w:rsidRPr="00311AE1">
        <w:rPr>
          <w:rFonts w:cs="Times New Roman"/>
        </w:rPr>
        <w:t xml:space="preserve"> 2018.-2023. gadā salīdzinājums (programmā AP53 - Laboratorijas pakalpojumi) </w:t>
      </w:r>
      <w:r w:rsidR="00652154" w:rsidRPr="00311AE1">
        <w:rPr>
          <w:rFonts w:cs="Times New Roman"/>
        </w:rPr>
        <w:t xml:space="preserve"> pieejam</w:t>
      </w:r>
      <w:r w:rsidRPr="00311AE1">
        <w:rPr>
          <w:rFonts w:cs="Times New Roman"/>
        </w:rPr>
        <w:t>s</w:t>
      </w:r>
      <w:r w:rsidR="00652154" w:rsidRPr="00311AE1">
        <w:rPr>
          <w:rFonts w:cs="Times New Roman"/>
        </w:rPr>
        <w:t xml:space="preserve"> </w:t>
      </w:r>
      <w:r w:rsidR="00853BF1" w:rsidRPr="00311AE1">
        <w:rPr>
          <w:rFonts w:cs="Times New Roman"/>
        </w:rPr>
        <w:t>4</w:t>
      </w:r>
      <w:r w:rsidRPr="00311AE1">
        <w:rPr>
          <w:rFonts w:cs="Times New Roman"/>
        </w:rPr>
        <w:t>.tabul</w:t>
      </w:r>
      <w:r w:rsidRPr="00311AE1">
        <w:rPr>
          <w:rFonts w:cs="Times New Roman"/>
          <w:szCs w:val="24"/>
          <w:lang w:val="lv"/>
        </w:rPr>
        <w:t>ā</w:t>
      </w:r>
      <w:r w:rsidR="008313AB" w:rsidRPr="00311AE1">
        <w:rPr>
          <w:rFonts w:cs="Times New Roman"/>
        </w:rPr>
        <w:t xml:space="preserve">. </w:t>
      </w:r>
      <w:r w:rsidR="00086197" w:rsidRPr="00311AE1">
        <w:rPr>
          <w:rFonts w:cs="Times New Roman"/>
        </w:rPr>
        <w:t>Tabulā ir atspoguļota informācija par Vadības informācijas sistēmā (turpmāk – VIS) uzrādītiem valsts apmaksātiem laboratoriskiem izmeklējumiem pacientiem un to vērtību atbilstoši manipulāciju tarifiem, pirms  noteikumu 200.</w:t>
      </w:r>
      <w:r w:rsidR="006C74F2">
        <w:rPr>
          <w:rFonts w:cs="Times New Roman"/>
        </w:rPr>
        <w:t> </w:t>
      </w:r>
      <w:r w:rsidR="00086197" w:rsidRPr="00311AE1">
        <w:rPr>
          <w:rFonts w:cs="Times New Roman"/>
        </w:rPr>
        <w:t xml:space="preserve">punkta noteiktā koeficienta 0,9 piemērošana, kurš tiek pielietots, ja ambulatoro laboratorisko pakalpojumu sniedzējs mēnesī izmeklējumus ir veicis apjomā, kura apmaksai paredzētais līdzekļu apmērs ir lielāks par 7114,36 </w:t>
      </w:r>
      <w:proofErr w:type="spellStart"/>
      <w:r w:rsidR="00086197" w:rsidRPr="00311AE1">
        <w:rPr>
          <w:rFonts w:cs="Times New Roman"/>
          <w:i/>
          <w:iCs/>
        </w:rPr>
        <w:t>euro</w:t>
      </w:r>
      <w:proofErr w:type="spellEnd"/>
      <w:r w:rsidR="00086197" w:rsidRPr="00311AE1">
        <w:rPr>
          <w:rFonts w:cs="Times New Roman"/>
        </w:rPr>
        <w:t xml:space="preserve">. </w:t>
      </w:r>
      <w:r w:rsidR="00A526E3" w:rsidRPr="00311AE1">
        <w:rPr>
          <w:rFonts w:cs="Times New Roman"/>
        </w:rPr>
        <w:t>Plašāks situācijas izklāsts pieejams informatīvajā ziņojumā “Par sniegto laboratorisko izmeklējumu pakalpojumu pārstrādātā darba apjomu ambulatorajā veselības aprūpē 2022.gadā un priekšlikumiem pārstrādes apjoma segšanai” (22-TA-3308)</w:t>
      </w:r>
      <w:r w:rsidR="007B5107" w:rsidRPr="00311AE1">
        <w:rPr>
          <w:rStyle w:val="Vresatsauce"/>
          <w:rFonts w:cs="Times New Roman"/>
        </w:rPr>
        <w:footnoteReference w:id="4"/>
      </w:r>
      <w:r w:rsidR="007B5107" w:rsidRPr="00311AE1">
        <w:rPr>
          <w:rFonts w:cs="Times New Roman"/>
        </w:rPr>
        <w:t xml:space="preserve"> un citos saistītajos dokumentos.</w:t>
      </w:r>
    </w:p>
    <w:p w14:paraId="2C5CDBBC" w14:textId="77777777" w:rsidR="00357E69" w:rsidRPr="00311AE1" w:rsidRDefault="00357E69" w:rsidP="00357E69">
      <w:pPr>
        <w:pStyle w:val="Sarakstarindkopa"/>
        <w:spacing w:after="0" w:line="240" w:lineRule="auto"/>
        <w:ind w:left="0" w:firstLine="0"/>
        <w:rPr>
          <w:rFonts w:cs="Times New Roman"/>
          <w:szCs w:val="24"/>
          <w:lang w:val="lv"/>
        </w:rPr>
      </w:pPr>
    </w:p>
    <w:p w14:paraId="254C20A8" w14:textId="0FA618D6" w:rsidR="00357E69" w:rsidRPr="00311AE1" w:rsidRDefault="00140330" w:rsidP="00357E69">
      <w:pPr>
        <w:pStyle w:val="Sarakstarindkopa"/>
        <w:spacing w:after="0" w:line="240" w:lineRule="auto"/>
        <w:ind w:left="0" w:firstLine="0"/>
        <w:jc w:val="right"/>
        <w:rPr>
          <w:rFonts w:cs="Times New Roman"/>
          <w:szCs w:val="24"/>
          <w:lang w:val="lv"/>
        </w:rPr>
      </w:pPr>
      <w:r w:rsidRPr="00311AE1">
        <w:rPr>
          <w:rFonts w:cs="Times New Roman"/>
          <w:szCs w:val="24"/>
          <w:lang w:val="lv"/>
        </w:rPr>
        <w:t>4</w:t>
      </w:r>
      <w:r w:rsidR="00357E69" w:rsidRPr="00311AE1">
        <w:rPr>
          <w:rFonts w:cs="Times New Roman"/>
          <w:szCs w:val="24"/>
          <w:lang w:val="lv"/>
        </w:rPr>
        <w:t>. tabula</w:t>
      </w:r>
    </w:p>
    <w:tbl>
      <w:tblPr>
        <w:tblW w:w="5000" w:type="pct"/>
        <w:jc w:val="center"/>
        <w:tblLook w:val="04A0" w:firstRow="1" w:lastRow="0" w:firstColumn="1" w:lastColumn="0" w:noHBand="0" w:noVBand="1"/>
      </w:tblPr>
      <w:tblGrid>
        <w:gridCol w:w="1811"/>
        <w:gridCol w:w="1235"/>
        <w:gridCol w:w="1358"/>
        <w:gridCol w:w="1104"/>
        <w:gridCol w:w="1283"/>
        <w:gridCol w:w="1589"/>
        <w:gridCol w:w="961"/>
      </w:tblGrid>
      <w:tr w:rsidR="007D0050" w:rsidRPr="00311AE1" w14:paraId="736937C9" w14:textId="77777777" w:rsidTr="007D0050">
        <w:trPr>
          <w:trHeight w:val="1040"/>
          <w:jc w:val="center"/>
        </w:trPr>
        <w:tc>
          <w:tcPr>
            <w:tcW w:w="732" w:type="pct"/>
            <w:tcBorders>
              <w:top w:val="single" w:sz="4" w:space="0" w:color="auto"/>
              <w:left w:val="single" w:sz="4" w:space="0" w:color="auto"/>
              <w:bottom w:val="single" w:sz="4" w:space="0" w:color="auto"/>
              <w:right w:val="single" w:sz="4" w:space="0" w:color="auto"/>
            </w:tcBorders>
            <w:shd w:val="clear" w:color="000000" w:fill="FCE4D6"/>
            <w:vAlign w:val="center"/>
            <w:hideMark/>
          </w:tcPr>
          <w:p w14:paraId="62652E61" w14:textId="77777777" w:rsidR="007D0050" w:rsidRPr="00311AE1" w:rsidRDefault="007D0050" w:rsidP="007D0050">
            <w:pPr>
              <w:spacing w:after="0" w:line="240" w:lineRule="auto"/>
              <w:ind w:firstLine="0"/>
              <w:jc w:val="center"/>
              <w:rPr>
                <w:rFonts w:eastAsia="Times New Roman" w:cs="Times New Roman"/>
                <w:color w:val="000000"/>
                <w:sz w:val="20"/>
                <w:szCs w:val="20"/>
                <w:lang w:eastAsia="lv-LV"/>
              </w:rPr>
            </w:pPr>
            <w:r w:rsidRPr="00311AE1">
              <w:rPr>
                <w:rFonts w:eastAsia="Times New Roman" w:cs="Times New Roman"/>
                <w:color w:val="000000"/>
                <w:sz w:val="20"/>
                <w:szCs w:val="20"/>
                <w:lang w:eastAsia="lv-LV"/>
              </w:rPr>
              <w:t>Periods (viens gads)</w:t>
            </w:r>
          </w:p>
        </w:tc>
        <w:tc>
          <w:tcPr>
            <w:tcW w:w="736" w:type="pct"/>
            <w:tcBorders>
              <w:top w:val="single" w:sz="4" w:space="0" w:color="auto"/>
              <w:left w:val="nil"/>
              <w:bottom w:val="single" w:sz="4" w:space="0" w:color="auto"/>
              <w:right w:val="single" w:sz="4" w:space="0" w:color="auto"/>
            </w:tcBorders>
            <w:shd w:val="clear" w:color="000000" w:fill="FCE4D6"/>
            <w:vAlign w:val="center"/>
            <w:hideMark/>
          </w:tcPr>
          <w:p w14:paraId="5EB11C26" w14:textId="77777777" w:rsidR="007D0050" w:rsidRPr="00311AE1" w:rsidRDefault="007D0050" w:rsidP="007D0050">
            <w:pPr>
              <w:spacing w:after="0" w:line="240" w:lineRule="auto"/>
              <w:ind w:firstLine="0"/>
              <w:jc w:val="center"/>
              <w:rPr>
                <w:rFonts w:eastAsia="Times New Roman" w:cs="Times New Roman"/>
                <w:color w:val="000000"/>
                <w:sz w:val="20"/>
                <w:szCs w:val="20"/>
                <w:lang w:eastAsia="lv-LV"/>
              </w:rPr>
            </w:pPr>
            <w:r w:rsidRPr="00311AE1">
              <w:rPr>
                <w:rFonts w:eastAsia="Times New Roman" w:cs="Times New Roman"/>
                <w:color w:val="000000"/>
                <w:sz w:val="20"/>
                <w:szCs w:val="20"/>
                <w:lang w:eastAsia="lv-LV"/>
              </w:rPr>
              <w:t>Talonu skaits</w:t>
            </w:r>
          </w:p>
        </w:tc>
        <w:tc>
          <w:tcPr>
            <w:tcW w:w="802" w:type="pct"/>
            <w:tcBorders>
              <w:top w:val="single" w:sz="4" w:space="0" w:color="auto"/>
              <w:left w:val="nil"/>
              <w:bottom w:val="single" w:sz="4" w:space="0" w:color="auto"/>
              <w:right w:val="single" w:sz="4" w:space="0" w:color="auto"/>
            </w:tcBorders>
            <w:shd w:val="clear" w:color="000000" w:fill="FCE4D6"/>
            <w:vAlign w:val="center"/>
            <w:hideMark/>
          </w:tcPr>
          <w:p w14:paraId="4B91C0A2" w14:textId="77777777" w:rsidR="007D0050" w:rsidRPr="00311AE1" w:rsidRDefault="007D0050" w:rsidP="007D0050">
            <w:pPr>
              <w:spacing w:after="0" w:line="240" w:lineRule="auto"/>
              <w:ind w:firstLine="0"/>
              <w:jc w:val="center"/>
              <w:rPr>
                <w:rFonts w:eastAsia="Times New Roman" w:cs="Times New Roman"/>
                <w:color w:val="000000"/>
                <w:sz w:val="20"/>
                <w:szCs w:val="20"/>
                <w:lang w:eastAsia="lv-LV"/>
              </w:rPr>
            </w:pPr>
            <w:r w:rsidRPr="00311AE1">
              <w:rPr>
                <w:rFonts w:eastAsia="Times New Roman" w:cs="Times New Roman"/>
                <w:color w:val="000000"/>
                <w:sz w:val="20"/>
                <w:szCs w:val="20"/>
                <w:lang w:eastAsia="lv-LV"/>
              </w:rPr>
              <w:t>Manipulāciju skaits</w:t>
            </w:r>
          </w:p>
        </w:tc>
        <w:tc>
          <w:tcPr>
            <w:tcW w:w="666" w:type="pct"/>
            <w:tcBorders>
              <w:top w:val="single" w:sz="4" w:space="0" w:color="auto"/>
              <w:left w:val="nil"/>
              <w:bottom w:val="single" w:sz="4" w:space="0" w:color="auto"/>
              <w:right w:val="single" w:sz="4" w:space="0" w:color="auto"/>
            </w:tcBorders>
            <w:shd w:val="clear" w:color="000000" w:fill="FCE4D6"/>
            <w:vAlign w:val="center"/>
            <w:hideMark/>
          </w:tcPr>
          <w:p w14:paraId="3197F718" w14:textId="77777777" w:rsidR="007D0050" w:rsidRPr="00311AE1" w:rsidRDefault="007D0050" w:rsidP="007D0050">
            <w:pPr>
              <w:spacing w:after="0" w:line="240" w:lineRule="auto"/>
              <w:ind w:firstLine="0"/>
              <w:jc w:val="center"/>
              <w:rPr>
                <w:rFonts w:eastAsia="Times New Roman" w:cs="Times New Roman"/>
                <w:color w:val="000000"/>
                <w:sz w:val="20"/>
                <w:szCs w:val="20"/>
                <w:lang w:eastAsia="lv-LV"/>
              </w:rPr>
            </w:pPr>
            <w:r w:rsidRPr="00311AE1">
              <w:rPr>
                <w:rFonts w:eastAsia="Times New Roman" w:cs="Times New Roman"/>
                <w:color w:val="000000"/>
                <w:sz w:val="20"/>
                <w:szCs w:val="20"/>
                <w:lang w:eastAsia="lv-LV"/>
              </w:rPr>
              <w:t>Unikālo pacientu skaits</w:t>
            </w:r>
          </w:p>
        </w:tc>
        <w:tc>
          <w:tcPr>
            <w:tcW w:w="606" w:type="pct"/>
            <w:tcBorders>
              <w:top w:val="single" w:sz="4" w:space="0" w:color="auto"/>
              <w:left w:val="nil"/>
              <w:bottom w:val="single" w:sz="4" w:space="0" w:color="auto"/>
              <w:right w:val="single" w:sz="4" w:space="0" w:color="auto"/>
            </w:tcBorders>
            <w:shd w:val="clear" w:color="000000" w:fill="FCE4D6"/>
            <w:vAlign w:val="center"/>
            <w:hideMark/>
          </w:tcPr>
          <w:p w14:paraId="4C435228" w14:textId="77777777" w:rsidR="007D0050" w:rsidRPr="00311AE1" w:rsidRDefault="007D0050" w:rsidP="007D0050">
            <w:pPr>
              <w:spacing w:after="0" w:line="240" w:lineRule="auto"/>
              <w:ind w:firstLine="0"/>
              <w:jc w:val="center"/>
              <w:rPr>
                <w:rFonts w:eastAsia="Times New Roman" w:cs="Times New Roman"/>
                <w:color w:val="000000"/>
                <w:sz w:val="20"/>
                <w:szCs w:val="20"/>
                <w:lang w:eastAsia="lv-LV"/>
              </w:rPr>
            </w:pPr>
            <w:r w:rsidRPr="00311AE1">
              <w:rPr>
                <w:rFonts w:eastAsia="Times New Roman" w:cs="Times New Roman"/>
                <w:color w:val="000000"/>
                <w:sz w:val="20"/>
                <w:szCs w:val="20"/>
                <w:lang w:eastAsia="lv-LV"/>
              </w:rPr>
              <w:t>Manipulāciju skaits uz pacientu</w:t>
            </w:r>
          </w:p>
        </w:tc>
        <w:tc>
          <w:tcPr>
            <w:tcW w:w="925" w:type="pct"/>
            <w:tcBorders>
              <w:top w:val="single" w:sz="4" w:space="0" w:color="auto"/>
              <w:left w:val="nil"/>
              <w:bottom w:val="single" w:sz="4" w:space="0" w:color="auto"/>
              <w:right w:val="single" w:sz="4" w:space="0" w:color="auto"/>
            </w:tcBorders>
            <w:shd w:val="clear" w:color="000000" w:fill="FCE4D6"/>
            <w:vAlign w:val="center"/>
            <w:hideMark/>
          </w:tcPr>
          <w:p w14:paraId="7D358187" w14:textId="70B16DD9" w:rsidR="007D0050" w:rsidRPr="00311AE1" w:rsidRDefault="00086197" w:rsidP="007D0050">
            <w:pPr>
              <w:spacing w:after="0" w:line="240" w:lineRule="auto"/>
              <w:ind w:firstLine="0"/>
              <w:jc w:val="center"/>
              <w:rPr>
                <w:rFonts w:eastAsia="Times New Roman" w:cs="Times New Roman"/>
                <w:color w:val="000000"/>
                <w:sz w:val="20"/>
                <w:szCs w:val="20"/>
                <w:lang w:eastAsia="lv-LV"/>
              </w:rPr>
            </w:pPr>
            <w:r w:rsidRPr="00311AE1">
              <w:rPr>
                <w:rFonts w:eastAsia="Times New Roman" w:cs="Times New Roman"/>
                <w:color w:val="000000"/>
                <w:sz w:val="20"/>
                <w:szCs w:val="20"/>
                <w:lang w:eastAsia="lv-LV"/>
              </w:rPr>
              <w:t>Valsts izmaksas atbilstoši VIS ievadītai informācijai un manipulāciju tarifiem pirms koeficienta 0,9 piemērošanas, EUR</w:t>
            </w:r>
          </w:p>
        </w:tc>
        <w:tc>
          <w:tcPr>
            <w:tcW w:w="534" w:type="pct"/>
            <w:tcBorders>
              <w:top w:val="single" w:sz="4" w:space="0" w:color="auto"/>
              <w:left w:val="nil"/>
              <w:bottom w:val="single" w:sz="4" w:space="0" w:color="auto"/>
              <w:right w:val="single" w:sz="4" w:space="0" w:color="auto"/>
            </w:tcBorders>
            <w:shd w:val="clear" w:color="000000" w:fill="FCE4D6"/>
            <w:vAlign w:val="center"/>
            <w:hideMark/>
          </w:tcPr>
          <w:p w14:paraId="08B719E6" w14:textId="66325305" w:rsidR="007D0050" w:rsidRPr="00311AE1" w:rsidRDefault="007D0050" w:rsidP="007D0050">
            <w:pPr>
              <w:spacing w:after="0" w:line="240" w:lineRule="auto"/>
              <w:ind w:firstLine="0"/>
              <w:jc w:val="center"/>
              <w:rPr>
                <w:rFonts w:eastAsia="Times New Roman" w:cs="Times New Roman"/>
                <w:color w:val="000000"/>
                <w:sz w:val="20"/>
                <w:szCs w:val="20"/>
                <w:lang w:eastAsia="lv-LV"/>
              </w:rPr>
            </w:pPr>
            <w:r w:rsidRPr="00311AE1">
              <w:rPr>
                <w:rFonts w:eastAsia="Times New Roman" w:cs="Times New Roman"/>
                <w:color w:val="000000"/>
                <w:sz w:val="20"/>
                <w:szCs w:val="20"/>
                <w:lang w:eastAsia="lv-LV"/>
              </w:rPr>
              <w:t>Izmaksas uz pacientu</w:t>
            </w:r>
            <w:r w:rsidR="003F4257" w:rsidRPr="00311AE1">
              <w:rPr>
                <w:rFonts w:eastAsia="Times New Roman" w:cs="Times New Roman"/>
                <w:color w:val="000000"/>
                <w:sz w:val="20"/>
                <w:szCs w:val="20"/>
                <w:lang w:eastAsia="lv-LV"/>
              </w:rPr>
              <w:t>, EUR</w:t>
            </w:r>
          </w:p>
        </w:tc>
      </w:tr>
      <w:tr w:rsidR="007D0050" w:rsidRPr="00311AE1" w14:paraId="029237A6" w14:textId="77777777" w:rsidTr="007D0050">
        <w:trPr>
          <w:trHeight w:val="290"/>
          <w:jc w:val="center"/>
        </w:trPr>
        <w:tc>
          <w:tcPr>
            <w:tcW w:w="732" w:type="pct"/>
            <w:tcBorders>
              <w:top w:val="nil"/>
              <w:left w:val="single" w:sz="4" w:space="0" w:color="auto"/>
              <w:bottom w:val="single" w:sz="4" w:space="0" w:color="auto"/>
              <w:right w:val="single" w:sz="4" w:space="0" w:color="auto"/>
            </w:tcBorders>
            <w:shd w:val="clear" w:color="auto" w:fill="auto"/>
            <w:noWrap/>
            <w:vAlign w:val="bottom"/>
            <w:hideMark/>
          </w:tcPr>
          <w:p w14:paraId="268E12CE" w14:textId="77777777" w:rsidR="007D0050" w:rsidRPr="00311AE1" w:rsidRDefault="007D0050" w:rsidP="007D0050">
            <w:pPr>
              <w:spacing w:after="0" w:line="240" w:lineRule="auto"/>
              <w:ind w:firstLine="0"/>
              <w:jc w:val="left"/>
              <w:rPr>
                <w:rFonts w:eastAsia="Times New Roman" w:cs="Times New Roman"/>
                <w:color w:val="000000"/>
                <w:sz w:val="20"/>
                <w:szCs w:val="20"/>
                <w:lang w:eastAsia="lv-LV"/>
              </w:rPr>
            </w:pPr>
            <w:r w:rsidRPr="00311AE1">
              <w:rPr>
                <w:rFonts w:eastAsia="Times New Roman" w:cs="Times New Roman"/>
                <w:color w:val="000000"/>
                <w:sz w:val="20"/>
                <w:szCs w:val="20"/>
                <w:lang w:eastAsia="lv-LV"/>
              </w:rPr>
              <w:t>2018</w:t>
            </w:r>
          </w:p>
        </w:tc>
        <w:tc>
          <w:tcPr>
            <w:tcW w:w="736" w:type="pct"/>
            <w:tcBorders>
              <w:top w:val="nil"/>
              <w:left w:val="nil"/>
              <w:bottom w:val="single" w:sz="4" w:space="0" w:color="auto"/>
              <w:right w:val="single" w:sz="4" w:space="0" w:color="auto"/>
            </w:tcBorders>
            <w:shd w:val="clear" w:color="auto" w:fill="auto"/>
            <w:noWrap/>
            <w:vAlign w:val="bottom"/>
            <w:hideMark/>
          </w:tcPr>
          <w:p w14:paraId="33743B2F" w14:textId="77777777" w:rsidR="007D0050" w:rsidRPr="00311AE1" w:rsidRDefault="007D0050" w:rsidP="007D0050">
            <w:pPr>
              <w:spacing w:after="0" w:line="240" w:lineRule="auto"/>
              <w:ind w:firstLine="0"/>
              <w:rPr>
                <w:rFonts w:eastAsia="Times New Roman" w:cs="Times New Roman"/>
                <w:color w:val="000000"/>
                <w:sz w:val="20"/>
                <w:szCs w:val="20"/>
                <w:lang w:eastAsia="lv-LV"/>
              </w:rPr>
            </w:pPr>
            <w:r w:rsidRPr="00311AE1">
              <w:rPr>
                <w:rFonts w:eastAsia="Times New Roman" w:cs="Times New Roman"/>
                <w:color w:val="000000"/>
                <w:sz w:val="20"/>
                <w:szCs w:val="20"/>
                <w:lang w:eastAsia="lv-LV"/>
              </w:rPr>
              <w:t>2 853 634</w:t>
            </w:r>
          </w:p>
        </w:tc>
        <w:tc>
          <w:tcPr>
            <w:tcW w:w="802" w:type="pct"/>
            <w:tcBorders>
              <w:top w:val="nil"/>
              <w:left w:val="nil"/>
              <w:bottom w:val="single" w:sz="4" w:space="0" w:color="auto"/>
              <w:right w:val="single" w:sz="4" w:space="0" w:color="auto"/>
            </w:tcBorders>
            <w:shd w:val="clear" w:color="auto" w:fill="auto"/>
            <w:noWrap/>
            <w:vAlign w:val="bottom"/>
            <w:hideMark/>
          </w:tcPr>
          <w:p w14:paraId="0D0F4575" w14:textId="77777777" w:rsidR="007D0050" w:rsidRPr="00311AE1" w:rsidRDefault="007D0050" w:rsidP="007D0050">
            <w:pPr>
              <w:spacing w:after="0" w:line="240" w:lineRule="auto"/>
              <w:ind w:firstLine="0"/>
              <w:jc w:val="right"/>
              <w:rPr>
                <w:rFonts w:eastAsia="Times New Roman" w:cs="Times New Roman"/>
                <w:color w:val="000000"/>
                <w:sz w:val="20"/>
                <w:szCs w:val="20"/>
                <w:lang w:eastAsia="lv-LV"/>
              </w:rPr>
            </w:pPr>
            <w:r w:rsidRPr="00311AE1">
              <w:rPr>
                <w:rFonts w:eastAsia="Times New Roman" w:cs="Times New Roman"/>
                <w:color w:val="000000"/>
                <w:sz w:val="20"/>
                <w:szCs w:val="20"/>
                <w:lang w:eastAsia="lv-LV"/>
              </w:rPr>
              <w:t>13 062 491</w:t>
            </w:r>
          </w:p>
        </w:tc>
        <w:tc>
          <w:tcPr>
            <w:tcW w:w="666" w:type="pct"/>
            <w:tcBorders>
              <w:top w:val="nil"/>
              <w:left w:val="nil"/>
              <w:bottom w:val="single" w:sz="4" w:space="0" w:color="auto"/>
              <w:right w:val="single" w:sz="4" w:space="0" w:color="auto"/>
            </w:tcBorders>
            <w:shd w:val="clear" w:color="auto" w:fill="auto"/>
            <w:noWrap/>
            <w:vAlign w:val="bottom"/>
            <w:hideMark/>
          </w:tcPr>
          <w:p w14:paraId="1DE842A4" w14:textId="77777777" w:rsidR="007D0050" w:rsidRPr="00311AE1" w:rsidRDefault="007D0050" w:rsidP="007D0050">
            <w:pPr>
              <w:spacing w:after="0" w:line="240" w:lineRule="auto"/>
              <w:ind w:firstLine="0"/>
              <w:jc w:val="right"/>
              <w:rPr>
                <w:rFonts w:eastAsia="Times New Roman" w:cs="Times New Roman"/>
                <w:color w:val="000000"/>
                <w:sz w:val="20"/>
                <w:szCs w:val="20"/>
                <w:lang w:eastAsia="lv-LV"/>
              </w:rPr>
            </w:pPr>
            <w:r w:rsidRPr="00311AE1">
              <w:rPr>
                <w:rFonts w:eastAsia="Times New Roman" w:cs="Times New Roman"/>
                <w:color w:val="000000"/>
                <w:sz w:val="20"/>
                <w:szCs w:val="20"/>
                <w:lang w:eastAsia="lv-LV"/>
              </w:rPr>
              <w:t>977 315</w:t>
            </w:r>
          </w:p>
        </w:tc>
        <w:tc>
          <w:tcPr>
            <w:tcW w:w="606" w:type="pct"/>
            <w:tcBorders>
              <w:top w:val="nil"/>
              <w:left w:val="nil"/>
              <w:bottom w:val="single" w:sz="4" w:space="0" w:color="auto"/>
              <w:right w:val="single" w:sz="4" w:space="0" w:color="auto"/>
            </w:tcBorders>
            <w:shd w:val="clear" w:color="auto" w:fill="auto"/>
            <w:noWrap/>
            <w:vAlign w:val="bottom"/>
            <w:hideMark/>
          </w:tcPr>
          <w:p w14:paraId="365E380A" w14:textId="77777777" w:rsidR="007D0050" w:rsidRPr="00311AE1" w:rsidRDefault="007D0050" w:rsidP="007D0050">
            <w:pPr>
              <w:spacing w:after="0" w:line="240" w:lineRule="auto"/>
              <w:ind w:firstLine="0"/>
              <w:jc w:val="right"/>
              <w:rPr>
                <w:rFonts w:eastAsia="Times New Roman" w:cs="Times New Roman"/>
                <w:color w:val="000000"/>
                <w:sz w:val="20"/>
                <w:szCs w:val="20"/>
                <w:lang w:eastAsia="lv-LV"/>
              </w:rPr>
            </w:pPr>
            <w:r w:rsidRPr="00311AE1">
              <w:rPr>
                <w:rFonts w:eastAsia="Times New Roman" w:cs="Times New Roman"/>
                <w:color w:val="000000"/>
                <w:sz w:val="20"/>
                <w:szCs w:val="20"/>
                <w:lang w:eastAsia="lv-LV"/>
              </w:rPr>
              <w:t>13.4</w:t>
            </w:r>
          </w:p>
        </w:tc>
        <w:tc>
          <w:tcPr>
            <w:tcW w:w="925" w:type="pct"/>
            <w:tcBorders>
              <w:top w:val="nil"/>
              <w:left w:val="nil"/>
              <w:bottom w:val="single" w:sz="4" w:space="0" w:color="auto"/>
              <w:right w:val="single" w:sz="4" w:space="0" w:color="auto"/>
            </w:tcBorders>
            <w:shd w:val="clear" w:color="auto" w:fill="auto"/>
            <w:noWrap/>
            <w:vAlign w:val="bottom"/>
            <w:hideMark/>
          </w:tcPr>
          <w:p w14:paraId="1422EB91" w14:textId="77777777" w:rsidR="007D0050" w:rsidRPr="00311AE1" w:rsidRDefault="007D0050" w:rsidP="007D0050">
            <w:pPr>
              <w:spacing w:after="0" w:line="240" w:lineRule="auto"/>
              <w:ind w:firstLine="0"/>
              <w:rPr>
                <w:rFonts w:eastAsia="Times New Roman" w:cs="Times New Roman"/>
                <w:color w:val="000000"/>
                <w:sz w:val="20"/>
                <w:szCs w:val="20"/>
                <w:lang w:eastAsia="lv-LV"/>
              </w:rPr>
            </w:pPr>
            <w:r w:rsidRPr="00311AE1">
              <w:rPr>
                <w:rFonts w:eastAsia="Times New Roman" w:cs="Times New Roman"/>
                <w:color w:val="000000"/>
                <w:sz w:val="20"/>
                <w:szCs w:val="20"/>
                <w:lang w:eastAsia="lv-LV"/>
              </w:rPr>
              <w:t>30 261 239.79</w:t>
            </w:r>
          </w:p>
        </w:tc>
        <w:tc>
          <w:tcPr>
            <w:tcW w:w="534" w:type="pct"/>
            <w:tcBorders>
              <w:top w:val="nil"/>
              <w:left w:val="nil"/>
              <w:bottom w:val="single" w:sz="4" w:space="0" w:color="auto"/>
              <w:right w:val="single" w:sz="4" w:space="0" w:color="auto"/>
            </w:tcBorders>
            <w:shd w:val="clear" w:color="auto" w:fill="auto"/>
            <w:noWrap/>
            <w:vAlign w:val="bottom"/>
            <w:hideMark/>
          </w:tcPr>
          <w:p w14:paraId="1AB3E62E" w14:textId="77777777" w:rsidR="007D0050" w:rsidRPr="00311AE1" w:rsidRDefault="007D0050" w:rsidP="007D0050">
            <w:pPr>
              <w:spacing w:after="0" w:line="240" w:lineRule="auto"/>
              <w:ind w:firstLine="0"/>
              <w:jc w:val="right"/>
              <w:rPr>
                <w:rFonts w:eastAsia="Times New Roman" w:cs="Times New Roman"/>
                <w:color w:val="000000"/>
                <w:sz w:val="20"/>
                <w:szCs w:val="20"/>
                <w:lang w:eastAsia="lv-LV"/>
              </w:rPr>
            </w:pPr>
            <w:r w:rsidRPr="00311AE1">
              <w:rPr>
                <w:rFonts w:eastAsia="Times New Roman" w:cs="Times New Roman"/>
                <w:color w:val="000000"/>
                <w:sz w:val="20"/>
                <w:szCs w:val="20"/>
                <w:lang w:eastAsia="lv-LV"/>
              </w:rPr>
              <w:t>30.96</w:t>
            </w:r>
          </w:p>
        </w:tc>
      </w:tr>
      <w:tr w:rsidR="007D0050" w:rsidRPr="00311AE1" w14:paraId="601E9516" w14:textId="77777777" w:rsidTr="007D0050">
        <w:trPr>
          <w:trHeight w:val="290"/>
          <w:jc w:val="center"/>
        </w:trPr>
        <w:tc>
          <w:tcPr>
            <w:tcW w:w="732" w:type="pct"/>
            <w:tcBorders>
              <w:top w:val="nil"/>
              <w:left w:val="single" w:sz="4" w:space="0" w:color="auto"/>
              <w:bottom w:val="single" w:sz="4" w:space="0" w:color="auto"/>
              <w:right w:val="single" w:sz="4" w:space="0" w:color="auto"/>
            </w:tcBorders>
            <w:shd w:val="clear" w:color="auto" w:fill="auto"/>
            <w:noWrap/>
            <w:vAlign w:val="bottom"/>
            <w:hideMark/>
          </w:tcPr>
          <w:p w14:paraId="3E6D92FA" w14:textId="77777777" w:rsidR="007D0050" w:rsidRPr="00311AE1" w:rsidRDefault="007D0050" w:rsidP="007D0050">
            <w:pPr>
              <w:spacing w:after="0" w:line="240" w:lineRule="auto"/>
              <w:ind w:firstLine="0"/>
              <w:jc w:val="left"/>
              <w:rPr>
                <w:rFonts w:eastAsia="Times New Roman" w:cs="Times New Roman"/>
                <w:color w:val="000000"/>
                <w:sz w:val="20"/>
                <w:szCs w:val="20"/>
                <w:lang w:eastAsia="lv-LV"/>
              </w:rPr>
            </w:pPr>
            <w:r w:rsidRPr="00311AE1">
              <w:rPr>
                <w:rFonts w:eastAsia="Times New Roman" w:cs="Times New Roman"/>
                <w:color w:val="000000"/>
                <w:sz w:val="20"/>
                <w:szCs w:val="20"/>
                <w:lang w:eastAsia="lv-LV"/>
              </w:rPr>
              <w:t>2019</w:t>
            </w:r>
          </w:p>
        </w:tc>
        <w:tc>
          <w:tcPr>
            <w:tcW w:w="736" w:type="pct"/>
            <w:tcBorders>
              <w:top w:val="nil"/>
              <w:left w:val="nil"/>
              <w:bottom w:val="single" w:sz="4" w:space="0" w:color="auto"/>
              <w:right w:val="single" w:sz="4" w:space="0" w:color="auto"/>
            </w:tcBorders>
            <w:shd w:val="clear" w:color="auto" w:fill="auto"/>
            <w:noWrap/>
            <w:vAlign w:val="bottom"/>
            <w:hideMark/>
          </w:tcPr>
          <w:p w14:paraId="0CAC5917" w14:textId="77777777" w:rsidR="007D0050" w:rsidRPr="00311AE1" w:rsidRDefault="007D0050" w:rsidP="007D0050">
            <w:pPr>
              <w:spacing w:after="0" w:line="240" w:lineRule="auto"/>
              <w:ind w:firstLine="0"/>
              <w:rPr>
                <w:rFonts w:eastAsia="Times New Roman" w:cs="Times New Roman"/>
                <w:color w:val="000000"/>
                <w:sz w:val="20"/>
                <w:szCs w:val="20"/>
                <w:lang w:eastAsia="lv-LV"/>
              </w:rPr>
            </w:pPr>
            <w:r w:rsidRPr="00311AE1">
              <w:rPr>
                <w:rFonts w:eastAsia="Times New Roman" w:cs="Times New Roman"/>
                <w:color w:val="000000"/>
                <w:sz w:val="20"/>
                <w:szCs w:val="20"/>
                <w:lang w:eastAsia="lv-LV"/>
              </w:rPr>
              <w:t>2 928 782</w:t>
            </w:r>
          </w:p>
        </w:tc>
        <w:tc>
          <w:tcPr>
            <w:tcW w:w="802" w:type="pct"/>
            <w:tcBorders>
              <w:top w:val="nil"/>
              <w:left w:val="nil"/>
              <w:bottom w:val="single" w:sz="4" w:space="0" w:color="auto"/>
              <w:right w:val="single" w:sz="4" w:space="0" w:color="auto"/>
            </w:tcBorders>
            <w:shd w:val="clear" w:color="auto" w:fill="auto"/>
            <w:noWrap/>
            <w:vAlign w:val="bottom"/>
            <w:hideMark/>
          </w:tcPr>
          <w:p w14:paraId="4AE290C9" w14:textId="77777777" w:rsidR="007D0050" w:rsidRPr="00311AE1" w:rsidRDefault="007D0050" w:rsidP="007D0050">
            <w:pPr>
              <w:spacing w:after="0" w:line="240" w:lineRule="auto"/>
              <w:ind w:firstLine="0"/>
              <w:jc w:val="right"/>
              <w:rPr>
                <w:rFonts w:eastAsia="Times New Roman" w:cs="Times New Roman"/>
                <w:color w:val="000000"/>
                <w:sz w:val="20"/>
                <w:szCs w:val="20"/>
                <w:lang w:eastAsia="lv-LV"/>
              </w:rPr>
            </w:pPr>
            <w:r w:rsidRPr="00311AE1">
              <w:rPr>
                <w:rFonts w:eastAsia="Times New Roman" w:cs="Times New Roman"/>
                <w:color w:val="000000"/>
                <w:sz w:val="20"/>
                <w:szCs w:val="20"/>
                <w:lang w:eastAsia="lv-LV"/>
              </w:rPr>
              <w:t>14 508 198</w:t>
            </w:r>
          </w:p>
        </w:tc>
        <w:tc>
          <w:tcPr>
            <w:tcW w:w="666" w:type="pct"/>
            <w:tcBorders>
              <w:top w:val="nil"/>
              <w:left w:val="nil"/>
              <w:bottom w:val="single" w:sz="4" w:space="0" w:color="auto"/>
              <w:right w:val="single" w:sz="4" w:space="0" w:color="auto"/>
            </w:tcBorders>
            <w:shd w:val="clear" w:color="auto" w:fill="auto"/>
            <w:noWrap/>
            <w:vAlign w:val="bottom"/>
            <w:hideMark/>
          </w:tcPr>
          <w:p w14:paraId="70D94928" w14:textId="77777777" w:rsidR="007D0050" w:rsidRPr="00311AE1" w:rsidRDefault="007D0050" w:rsidP="007D0050">
            <w:pPr>
              <w:spacing w:after="0" w:line="240" w:lineRule="auto"/>
              <w:ind w:firstLine="0"/>
              <w:jc w:val="right"/>
              <w:rPr>
                <w:rFonts w:eastAsia="Times New Roman" w:cs="Times New Roman"/>
                <w:color w:val="000000"/>
                <w:sz w:val="20"/>
                <w:szCs w:val="20"/>
                <w:lang w:eastAsia="lv-LV"/>
              </w:rPr>
            </w:pPr>
            <w:r w:rsidRPr="00311AE1">
              <w:rPr>
                <w:rFonts w:eastAsia="Times New Roman" w:cs="Times New Roman"/>
                <w:color w:val="000000"/>
                <w:sz w:val="20"/>
                <w:szCs w:val="20"/>
                <w:lang w:eastAsia="lv-LV"/>
              </w:rPr>
              <w:t>1 010 310</w:t>
            </w:r>
          </w:p>
        </w:tc>
        <w:tc>
          <w:tcPr>
            <w:tcW w:w="606" w:type="pct"/>
            <w:tcBorders>
              <w:top w:val="nil"/>
              <w:left w:val="nil"/>
              <w:bottom w:val="single" w:sz="4" w:space="0" w:color="auto"/>
              <w:right w:val="single" w:sz="4" w:space="0" w:color="auto"/>
            </w:tcBorders>
            <w:shd w:val="clear" w:color="auto" w:fill="auto"/>
            <w:noWrap/>
            <w:vAlign w:val="bottom"/>
            <w:hideMark/>
          </w:tcPr>
          <w:p w14:paraId="3C76D552" w14:textId="77777777" w:rsidR="007D0050" w:rsidRPr="00311AE1" w:rsidRDefault="007D0050" w:rsidP="007D0050">
            <w:pPr>
              <w:spacing w:after="0" w:line="240" w:lineRule="auto"/>
              <w:ind w:firstLine="0"/>
              <w:jc w:val="right"/>
              <w:rPr>
                <w:rFonts w:eastAsia="Times New Roman" w:cs="Times New Roman"/>
                <w:color w:val="000000"/>
                <w:sz w:val="20"/>
                <w:szCs w:val="20"/>
                <w:lang w:eastAsia="lv-LV"/>
              </w:rPr>
            </w:pPr>
            <w:r w:rsidRPr="00311AE1">
              <w:rPr>
                <w:rFonts w:eastAsia="Times New Roman" w:cs="Times New Roman"/>
                <w:color w:val="000000"/>
                <w:sz w:val="20"/>
                <w:szCs w:val="20"/>
                <w:lang w:eastAsia="lv-LV"/>
              </w:rPr>
              <w:t>14.4</w:t>
            </w:r>
          </w:p>
        </w:tc>
        <w:tc>
          <w:tcPr>
            <w:tcW w:w="925" w:type="pct"/>
            <w:tcBorders>
              <w:top w:val="nil"/>
              <w:left w:val="nil"/>
              <w:bottom w:val="single" w:sz="4" w:space="0" w:color="auto"/>
              <w:right w:val="single" w:sz="4" w:space="0" w:color="auto"/>
            </w:tcBorders>
            <w:shd w:val="clear" w:color="auto" w:fill="auto"/>
            <w:noWrap/>
            <w:vAlign w:val="bottom"/>
            <w:hideMark/>
          </w:tcPr>
          <w:p w14:paraId="4E997F90" w14:textId="77777777" w:rsidR="007D0050" w:rsidRPr="00311AE1" w:rsidRDefault="007D0050" w:rsidP="007D0050">
            <w:pPr>
              <w:spacing w:after="0" w:line="240" w:lineRule="auto"/>
              <w:ind w:firstLine="0"/>
              <w:rPr>
                <w:rFonts w:eastAsia="Times New Roman" w:cs="Times New Roman"/>
                <w:color w:val="000000"/>
                <w:sz w:val="20"/>
                <w:szCs w:val="20"/>
                <w:lang w:eastAsia="lv-LV"/>
              </w:rPr>
            </w:pPr>
            <w:r w:rsidRPr="00311AE1">
              <w:rPr>
                <w:rFonts w:eastAsia="Times New Roman" w:cs="Times New Roman"/>
                <w:color w:val="000000"/>
                <w:sz w:val="20"/>
                <w:szCs w:val="20"/>
                <w:lang w:eastAsia="lv-LV"/>
              </w:rPr>
              <w:t>36 811 978.37</w:t>
            </w:r>
          </w:p>
        </w:tc>
        <w:tc>
          <w:tcPr>
            <w:tcW w:w="534" w:type="pct"/>
            <w:tcBorders>
              <w:top w:val="nil"/>
              <w:left w:val="nil"/>
              <w:bottom w:val="single" w:sz="4" w:space="0" w:color="auto"/>
              <w:right w:val="single" w:sz="4" w:space="0" w:color="auto"/>
            </w:tcBorders>
            <w:shd w:val="clear" w:color="auto" w:fill="auto"/>
            <w:noWrap/>
            <w:vAlign w:val="bottom"/>
            <w:hideMark/>
          </w:tcPr>
          <w:p w14:paraId="71BFA4B5" w14:textId="77777777" w:rsidR="007D0050" w:rsidRPr="00311AE1" w:rsidRDefault="007D0050" w:rsidP="007D0050">
            <w:pPr>
              <w:spacing w:after="0" w:line="240" w:lineRule="auto"/>
              <w:ind w:firstLine="0"/>
              <w:jc w:val="right"/>
              <w:rPr>
                <w:rFonts w:eastAsia="Times New Roman" w:cs="Times New Roman"/>
                <w:color w:val="000000"/>
                <w:sz w:val="20"/>
                <w:szCs w:val="20"/>
                <w:lang w:eastAsia="lv-LV"/>
              </w:rPr>
            </w:pPr>
            <w:r w:rsidRPr="00311AE1">
              <w:rPr>
                <w:rFonts w:eastAsia="Times New Roman" w:cs="Times New Roman"/>
                <w:color w:val="000000"/>
                <w:sz w:val="20"/>
                <w:szCs w:val="20"/>
                <w:lang w:eastAsia="lv-LV"/>
              </w:rPr>
              <w:t>36.44</w:t>
            </w:r>
          </w:p>
        </w:tc>
      </w:tr>
      <w:tr w:rsidR="007D0050" w:rsidRPr="00311AE1" w14:paraId="6C9C4190" w14:textId="77777777" w:rsidTr="007D0050">
        <w:trPr>
          <w:trHeight w:val="290"/>
          <w:jc w:val="center"/>
        </w:trPr>
        <w:tc>
          <w:tcPr>
            <w:tcW w:w="732" w:type="pct"/>
            <w:tcBorders>
              <w:top w:val="nil"/>
              <w:left w:val="single" w:sz="4" w:space="0" w:color="auto"/>
              <w:bottom w:val="single" w:sz="4" w:space="0" w:color="auto"/>
              <w:right w:val="single" w:sz="4" w:space="0" w:color="auto"/>
            </w:tcBorders>
            <w:shd w:val="clear" w:color="auto" w:fill="auto"/>
            <w:noWrap/>
            <w:vAlign w:val="bottom"/>
            <w:hideMark/>
          </w:tcPr>
          <w:p w14:paraId="104A4509" w14:textId="77777777" w:rsidR="007D0050" w:rsidRPr="00311AE1" w:rsidRDefault="007D0050" w:rsidP="007D0050">
            <w:pPr>
              <w:spacing w:after="0" w:line="240" w:lineRule="auto"/>
              <w:ind w:firstLine="0"/>
              <w:jc w:val="left"/>
              <w:rPr>
                <w:rFonts w:eastAsia="Times New Roman" w:cs="Times New Roman"/>
                <w:color w:val="000000"/>
                <w:sz w:val="20"/>
                <w:szCs w:val="20"/>
                <w:lang w:eastAsia="lv-LV"/>
              </w:rPr>
            </w:pPr>
            <w:r w:rsidRPr="00311AE1">
              <w:rPr>
                <w:rFonts w:eastAsia="Times New Roman" w:cs="Times New Roman"/>
                <w:color w:val="000000"/>
                <w:sz w:val="20"/>
                <w:szCs w:val="20"/>
                <w:lang w:eastAsia="lv-LV"/>
              </w:rPr>
              <w:t>2020</w:t>
            </w:r>
          </w:p>
        </w:tc>
        <w:tc>
          <w:tcPr>
            <w:tcW w:w="736" w:type="pct"/>
            <w:tcBorders>
              <w:top w:val="nil"/>
              <w:left w:val="nil"/>
              <w:bottom w:val="single" w:sz="4" w:space="0" w:color="auto"/>
              <w:right w:val="single" w:sz="4" w:space="0" w:color="auto"/>
            </w:tcBorders>
            <w:shd w:val="clear" w:color="auto" w:fill="auto"/>
            <w:noWrap/>
            <w:vAlign w:val="bottom"/>
            <w:hideMark/>
          </w:tcPr>
          <w:p w14:paraId="0C472E28" w14:textId="77777777" w:rsidR="007D0050" w:rsidRPr="00311AE1" w:rsidRDefault="007D0050" w:rsidP="007D0050">
            <w:pPr>
              <w:spacing w:after="0" w:line="240" w:lineRule="auto"/>
              <w:ind w:firstLine="0"/>
              <w:rPr>
                <w:rFonts w:eastAsia="Times New Roman" w:cs="Times New Roman"/>
                <w:color w:val="000000"/>
                <w:sz w:val="20"/>
                <w:szCs w:val="20"/>
                <w:lang w:eastAsia="lv-LV"/>
              </w:rPr>
            </w:pPr>
            <w:r w:rsidRPr="00311AE1">
              <w:rPr>
                <w:rFonts w:eastAsia="Times New Roman" w:cs="Times New Roman"/>
                <w:color w:val="000000"/>
                <w:sz w:val="20"/>
                <w:szCs w:val="20"/>
                <w:lang w:eastAsia="lv-LV"/>
              </w:rPr>
              <w:t>2 552 123</w:t>
            </w:r>
          </w:p>
        </w:tc>
        <w:tc>
          <w:tcPr>
            <w:tcW w:w="802" w:type="pct"/>
            <w:tcBorders>
              <w:top w:val="nil"/>
              <w:left w:val="nil"/>
              <w:bottom w:val="single" w:sz="4" w:space="0" w:color="auto"/>
              <w:right w:val="single" w:sz="4" w:space="0" w:color="auto"/>
            </w:tcBorders>
            <w:shd w:val="clear" w:color="auto" w:fill="auto"/>
            <w:noWrap/>
            <w:vAlign w:val="bottom"/>
            <w:hideMark/>
          </w:tcPr>
          <w:p w14:paraId="21C27DBD" w14:textId="77777777" w:rsidR="007D0050" w:rsidRPr="00311AE1" w:rsidRDefault="007D0050" w:rsidP="007D0050">
            <w:pPr>
              <w:spacing w:after="0" w:line="240" w:lineRule="auto"/>
              <w:ind w:firstLine="0"/>
              <w:jc w:val="right"/>
              <w:rPr>
                <w:rFonts w:eastAsia="Times New Roman" w:cs="Times New Roman"/>
                <w:color w:val="000000"/>
                <w:sz w:val="20"/>
                <w:szCs w:val="20"/>
                <w:lang w:eastAsia="lv-LV"/>
              </w:rPr>
            </w:pPr>
            <w:r w:rsidRPr="00311AE1">
              <w:rPr>
                <w:rFonts w:eastAsia="Times New Roman" w:cs="Times New Roman"/>
                <w:color w:val="000000"/>
                <w:sz w:val="20"/>
                <w:szCs w:val="20"/>
                <w:lang w:eastAsia="lv-LV"/>
              </w:rPr>
              <w:t>13 642 840</w:t>
            </w:r>
          </w:p>
        </w:tc>
        <w:tc>
          <w:tcPr>
            <w:tcW w:w="666" w:type="pct"/>
            <w:tcBorders>
              <w:top w:val="nil"/>
              <w:left w:val="nil"/>
              <w:bottom w:val="single" w:sz="4" w:space="0" w:color="auto"/>
              <w:right w:val="single" w:sz="4" w:space="0" w:color="auto"/>
            </w:tcBorders>
            <w:shd w:val="clear" w:color="auto" w:fill="auto"/>
            <w:noWrap/>
            <w:vAlign w:val="bottom"/>
            <w:hideMark/>
          </w:tcPr>
          <w:p w14:paraId="3D5E80E5" w14:textId="77777777" w:rsidR="007D0050" w:rsidRPr="00311AE1" w:rsidRDefault="007D0050" w:rsidP="007D0050">
            <w:pPr>
              <w:spacing w:after="0" w:line="240" w:lineRule="auto"/>
              <w:ind w:firstLine="0"/>
              <w:jc w:val="right"/>
              <w:rPr>
                <w:rFonts w:eastAsia="Times New Roman" w:cs="Times New Roman"/>
                <w:color w:val="000000"/>
                <w:sz w:val="20"/>
                <w:szCs w:val="20"/>
                <w:lang w:eastAsia="lv-LV"/>
              </w:rPr>
            </w:pPr>
            <w:r w:rsidRPr="00311AE1">
              <w:rPr>
                <w:rFonts w:eastAsia="Times New Roman" w:cs="Times New Roman"/>
                <w:color w:val="000000"/>
                <w:sz w:val="20"/>
                <w:szCs w:val="20"/>
                <w:lang w:eastAsia="lv-LV"/>
              </w:rPr>
              <w:t>908 479</w:t>
            </w:r>
          </w:p>
        </w:tc>
        <w:tc>
          <w:tcPr>
            <w:tcW w:w="606" w:type="pct"/>
            <w:tcBorders>
              <w:top w:val="nil"/>
              <w:left w:val="nil"/>
              <w:bottom w:val="single" w:sz="4" w:space="0" w:color="auto"/>
              <w:right w:val="single" w:sz="4" w:space="0" w:color="auto"/>
            </w:tcBorders>
            <w:shd w:val="clear" w:color="auto" w:fill="auto"/>
            <w:noWrap/>
            <w:vAlign w:val="bottom"/>
            <w:hideMark/>
          </w:tcPr>
          <w:p w14:paraId="6E53AE70" w14:textId="77777777" w:rsidR="007D0050" w:rsidRPr="00311AE1" w:rsidRDefault="007D0050" w:rsidP="007D0050">
            <w:pPr>
              <w:spacing w:after="0" w:line="240" w:lineRule="auto"/>
              <w:ind w:firstLine="0"/>
              <w:jc w:val="right"/>
              <w:rPr>
                <w:rFonts w:eastAsia="Times New Roman" w:cs="Times New Roman"/>
                <w:color w:val="000000"/>
                <w:sz w:val="20"/>
                <w:szCs w:val="20"/>
                <w:lang w:eastAsia="lv-LV"/>
              </w:rPr>
            </w:pPr>
            <w:r w:rsidRPr="00311AE1">
              <w:rPr>
                <w:rFonts w:eastAsia="Times New Roman" w:cs="Times New Roman"/>
                <w:color w:val="000000"/>
                <w:sz w:val="20"/>
                <w:szCs w:val="20"/>
                <w:lang w:eastAsia="lv-LV"/>
              </w:rPr>
              <w:t>15.0</w:t>
            </w:r>
          </w:p>
        </w:tc>
        <w:tc>
          <w:tcPr>
            <w:tcW w:w="925" w:type="pct"/>
            <w:tcBorders>
              <w:top w:val="nil"/>
              <w:left w:val="nil"/>
              <w:bottom w:val="single" w:sz="4" w:space="0" w:color="auto"/>
              <w:right w:val="single" w:sz="4" w:space="0" w:color="auto"/>
            </w:tcBorders>
            <w:shd w:val="clear" w:color="auto" w:fill="auto"/>
            <w:noWrap/>
            <w:vAlign w:val="bottom"/>
            <w:hideMark/>
          </w:tcPr>
          <w:p w14:paraId="19F1418B" w14:textId="77777777" w:rsidR="007D0050" w:rsidRPr="00311AE1" w:rsidRDefault="007D0050" w:rsidP="007D0050">
            <w:pPr>
              <w:spacing w:after="0" w:line="240" w:lineRule="auto"/>
              <w:ind w:firstLine="0"/>
              <w:rPr>
                <w:rFonts w:eastAsia="Times New Roman" w:cs="Times New Roman"/>
                <w:color w:val="000000"/>
                <w:sz w:val="20"/>
                <w:szCs w:val="20"/>
                <w:lang w:eastAsia="lv-LV"/>
              </w:rPr>
            </w:pPr>
            <w:r w:rsidRPr="00311AE1">
              <w:rPr>
                <w:rFonts w:eastAsia="Times New Roman" w:cs="Times New Roman"/>
                <w:color w:val="000000"/>
                <w:sz w:val="20"/>
                <w:szCs w:val="20"/>
                <w:lang w:eastAsia="lv-LV"/>
              </w:rPr>
              <w:t>36 294 203.24</w:t>
            </w:r>
          </w:p>
        </w:tc>
        <w:tc>
          <w:tcPr>
            <w:tcW w:w="534" w:type="pct"/>
            <w:tcBorders>
              <w:top w:val="nil"/>
              <w:left w:val="nil"/>
              <w:bottom w:val="single" w:sz="4" w:space="0" w:color="auto"/>
              <w:right w:val="single" w:sz="4" w:space="0" w:color="auto"/>
            </w:tcBorders>
            <w:shd w:val="clear" w:color="auto" w:fill="auto"/>
            <w:noWrap/>
            <w:vAlign w:val="bottom"/>
            <w:hideMark/>
          </w:tcPr>
          <w:p w14:paraId="576C30E2" w14:textId="77777777" w:rsidR="007D0050" w:rsidRPr="00311AE1" w:rsidRDefault="007D0050" w:rsidP="007D0050">
            <w:pPr>
              <w:spacing w:after="0" w:line="240" w:lineRule="auto"/>
              <w:ind w:firstLine="0"/>
              <w:jc w:val="right"/>
              <w:rPr>
                <w:rFonts w:eastAsia="Times New Roman" w:cs="Times New Roman"/>
                <w:color w:val="000000"/>
                <w:sz w:val="20"/>
                <w:szCs w:val="20"/>
                <w:lang w:eastAsia="lv-LV"/>
              </w:rPr>
            </w:pPr>
            <w:r w:rsidRPr="00311AE1">
              <w:rPr>
                <w:rFonts w:eastAsia="Times New Roman" w:cs="Times New Roman"/>
                <w:color w:val="000000"/>
                <w:sz w:val="20"/>
                <w:szCs w:val="20"/>
                <w:lang w:eastAsia="lv-LV"/>
              </w:rPr>
              <w:t>39.95</w:t>
            </w:r>
          </w:p>
        </w:tc>
      </w:tr>
      <w:tr w:rsidR="007D0050" w:rsidRPr="00311AE1" w14:paraId="7F4A57C8" w14:textId="77777777" w:rsidTr="007D0050">
        <w:trPr>
          <w:trHeight w:val="290"/>
          <w:jc w:val="center"/>
        </w:trPr>
        <w:tc>
          <w:tcPr>
            <w:tcW w:w="732" w:type="pct"/>
            <w:tcBorders>
              <w:top w:val="nil"/>
              <w:left w:val="single" w:sz="4" w:space="0" w:color="auto"/>
              <w:bottom w:val="single" w:sz="4" w:space="0" w:color="auto"/>
              <w:right w:val="single" w:sz="4" w:space="0" w:color="auto"/>
            </w:tcBorders>
            <w:shd w:val="clear" w:color="auto" w:fill="auto"/>
            <w:noWrap/>
            <w:vAlign w:val="bottom"/>
            <w:hideMark/>
          </w:tcPr>
          <w:p w14:paraId="418C2DFE" w14:textId="77777777" w:rsidR="007D0050" w:rsidRPr="00311AE1" w:rsidRDefault="007D0050" w:rsidP="007D0050">
            <w:pPr>
              <w:spacing w:after="0" w:line="240" w:lineRule="auto"/>
              <w:ind w:firstLine="0"/>
              <w:jc w:val="left"/>
              <w:rPr>
                <w:rFonts w:eastAsia="Times New Roman" w:cs="Times New Roman"/>
                <w:color w:val="000000"/>
                <w:sz w:val="20"/>
                <w:szCs w:val="20"/>
                <w:lang w:eastAsia="lv-LV"/>
              </w:rPr>
            </w:pPr>
            <w:r w:rsidRPr="00311AE1">
              <w:rPr>
                <w:rFonts w:eastAsia="Times New Roman" w:cs="Times New Roman"/>
                <w:color w:val="000000"/>
                <w:sz w:val="20"/>
                <w:szCs w:val="20"/>
                <w:lang w:eastAsia="lv-LV"/>
              </w:rPr>
              <w:t>2021</w:t>
            </w:r>
          </w:p>
        </w:tc>
        <w:tc>
          <w:tcPr>
            <w:tcW w:w="736" w:type="pct"/>
            <w:tcBorders>
              <w:top w:val="nil"/>
              <w:left w:val="nil"/>
              <w:bottom w:val="single" w:sz="4" w:space="0" w:color="auto"/>
              <w:right w:val="single" w:sz="4" w:space="0" w:color="auto"/>
            </w:tcBorders>
            <w:shd w:val="clear" w:color="auto" w:fill="auto"/>
            <w:noWrap/>
            <w:vAlign w:val="bottom"/>
            <w:hideMark/>
          </w:tcPr>
          <w:p w14:paraId="39CD4CB4" w14:textId="77777777" w:rsidR="007D0050" w:rsidRPr="00311AE1" w:rsidRDefault="007D0050" w:rsidP="007D0050">
            <w:pPr>
              <w:spacing w:after="0" w:line="240" w:lineRule="auto"/>
              <w:ind w:firstLine="0"/>
              <w:rPr>
                <w:rFonts w:eastAsia="Times New Roman" w:cs="Times New Roman"/>
                <w:color w:val="000000"/>
                <w:sz w:val="20"/>
                <w:szCs w:val="20"/>
                <w:lang w:eastAsia="lv-LV"/>
              </w:rPr>
            </w:pPr>
            <w:r w:rsidRPr="00311AE1">
              <w:rPr>
                <w:rFonts w:eastAsia="Times New Roman" w:cs="Times New Roman"/>
                <w:color w:val="000000"/>
                <w:sz w:val="20"/>
                <w:szCs w:val="20"/>
                <w:lang w:eastAsia="lv-LV"/>
              </w:rPr>
              <w:t>2 604 327</w:t>
            </w:r>
          </w:p>
        </w:tc>
        <w:tc>
          <w:tcPr>
            <w:tcW w:w="802" w:type="pct"/>
            <w:tcBorders>
              <w:top w:val="nil"/>
              <w:left w:val="nil"/>
              <w:bottom w:val="single" w:sz="4" w:space="0" w:color="auto"/>
              <w:right w:val="single" w:sz="4" w:space="0" w:color="auto"/>
            </w:tcBorders>
            <w:shd w:val="clear" w:color="auto" w:fill="auto"/>
            <w:noWrap/>
            <w:vAlign w:val="bottom"/>
            <w:hideMark/>
          </w:tcPr>
          <w:p w14:paraId="140470A8" w14:textId="77777777" w:rsidR="007D0050" w:rsidRPr="00311AE1" w:rsidRDefault="007D0050" w:rsidP="007D0050">
            <w:pPr>
              <w:spacing w:after="0" w:line="240" w:lineRule="auto"/>
              <w:ind w:firstLine="0"/>
              <w:jc w:val="right"/>
              <w:rPr>
                <w:rFonts w:eastAsia="Times New Roman" w:cs="Times New Roman"/>
                <w:color w:val="000000"/>
                <w:sz w:val="20"/>
                <w:szCs w:val="20"/>
                <w:lang w:eastAsia="lv-LV"/>
              </w:rPr>
            </w:pPr>
            <w:r w:rsidRPr="00311AE1">
              <w:rPr>
                <w:rFonts w:eastAsia="Times New Roman" w:cs="Times New Roman"/>
                <w:color w:val="000000"/>
                <w:sz w:val="20"/>
                <w:szCs w:val="20"/>
                <w:lang w:eastAsia="lv-LV"/>
              </w:rPr>
              <w:t>15 372 944</w:t>
            </w:r>
          </w:p>
        </w:tc>
        <w:tc>
          <w:tcPr>
            <w:tcW w:w="666" w:type="pct"/>
            <w:tcBorders>
              <w:top w:val="nil"/>
              <w:left w:val="nil"/>
              <w:bottom w:val="single" w:sz="4" w:space="0" w:color="auto"/>
              <w:right w:val="single" w:sz="4" w:space="0" w:color="auto"/>
            </w:tcBorders>
            <w:shd w:val="clear" w:color="auto" w:fill="auto"/>
            <w:noWrap/>
            <w:vAlign w:val="bottom"/>
            <w:hideMark/>
          </w:tcPr>
          <w:p w14:paraId="096299A7" w14:textId="77777777" w:rsidR="007D0050" w:rsidRPr="00311AE1" w:rsidRDefault="007D0050" w:rsidP="007D0050">
            <w:pPr>
              <w:spacing w:after="0" w:line="240" w:lineRule="auto"/>
              <w:ind w:firstLine="0"/>
              <w:jc w:val="right"/>
              <w:rPr>
                <w:rFonts w:eastAsia="Times New Roman" w:cs="Times New Roman"/>
                <w:color w:val="000000"/>
                <w:sz w:val="20"/>
                <w:szCs w:val="20"/>
                <w:lang w:eastAsia="lv-LV"/>
              </w:rPr>
            </w:pPr>
            <w:r w:rsidRPr="00311AE1">
              <w:rPr>
                <w:rFonts w:eastAsia="Times New Roman" w:cs="Times New Roman"/>
                <w:color w:val="000000"/>
                <w:sz w:val="20"/>
                <w:szCs w:val="20"/>
                <w:lang w:eastAsia="lv-LV"/>
              </w:rPr>
              <w:t>928 676</w:t>
            </w:r>
          </w:p>
        </w:tc>
        <w:tc>
          <w:tcPr>
            <w:tcW w:w="606" w:type="pct"/>
            <w:tcBorders>
              <w:top w:val="nil"/>
              <w:left w:val="nil"/>
              <w:bottom w:val="single" w:sz="4" w:space="0" w:color="auto"/>
              <w:right w:val="single" w:sz="4" w:space="0" w:color="auto"/>
            </w:tcBorders>
            <w:shd w:val="clear" w:color="auto" w:fill="auto"/>
            <w:noWrap/>
            <w:vAlign w:val="bottom"/>
            <w:hideMark/>
          </w:tcPr>
          <w:p w14:paraId="6174739A" w14:textId="77777777" w:rsidR="007D0050" w:rsidRPr="00311AE1" w:rsidRDefault="007D0050" w:rsidP="007D0050">
            <w:pPr>
              <w:spacing w:after="0" w:line="240" w:lineRule="auto"/>
              <w:ind w:firstLine="0"/>
              <w:jc w:val="right"/>
              <w:rPr>
                <w:rFonts w:eastAsia="Times New Roman" w:cs="Times New Roman"/>
                <w:color w:val="000000"/>
                <w:sz w:val="20"/>
                <w:szCs w:val="20"/>
                <w:lang w:eastAsia="lv-LV"/>
              </w:rPr>
            </w:pPr>
            <w:r w:rsidRPr="00311AE1">
              <w:rPr>
                <w:rFonts w:eastAsia="Times New Roman" w:cs="Times New Roman"/>
                <w:color w:val="000000"/>
                <w:sz w:val="20"/>
                <w:szCs w:val="20"/>
                <w:lang w:eastAsia="lv-LV"/>
              </w:rPr>
              <w:t>16.6</w:t>
            </w:r>
          </w:p>
        </w:tc>
        <w:tc>
          <w:tcPr>
            <w:tcW w:w="925" w:type="pct"/>
            <w:tcBorders>
              <w:top w:val="nil"/>
              <w:left w:val="nil"/>
              <w:bottom w:val="single" w:sz="4" w:space="0" w:color="auto"/>
              <w:right w:val="single" w:sz="4" w:space="0" w:color="auto"/>
            </w:tcBorders>
            <w:shd w:val="clear" w:color="auto" w:fill="auto"/>
            <w:noWrap/>
            <w:vAlign w:val="bottom"/>
            <w:hideMark/>
          </w:tcPr>
          <w:p w14:paraId="1BD739DA" w14:textId="77777777" w:rsidR="007D0050" w:rsidRPr="00311AE1" w:rsidRDefault="007D0050" w:rsidP="007D0050">
            <w:pPr>
              <w:spacing w:after="0" w:line="240" w:lineRule="auto"/>
              <w:ind w:firstLine="0"/>
              <w:rPr>
                <w:rFonts w:eastAsia="Times New Roman" w:cs="Times New Roman"/>
                <w:color w:val="000000"/>
                <w:sz w:val="20"/>
                <w:szCs w:val="20"/>
                <w:lang w:eastAsia="lv-LV"/>
              </w:rPr>
            </w:pPr>
            <w:r w:rsidRPr="00311AE1">
              <w:rPr>
                <w:rFonts w:eastAsia="Times New Roman" w:cs="Times New Roman"/>
                <w:color w:val="000000"/>
                <w:sz w:val="20"/>
                <w:szCs w:val="20"/>
                <w:lang w:eastAsia="lv-LV"/>
              </w:rPr>
              <w:t>46 459 995.90</w:t>
            </w:r>
          </w:p>
        </w:tc>
        <w:tc>
          <w:tcPr>
            <w:tcW w:w="534" w:type="pct"/>
            <w:tcBorders>
              <w:top w:val="nil"/>
              <w:left w:val="nil"/>
              <w:bottom w:val="single" w:sz="4" w:space="0" w:color="auto"/>
              <w:right w:val="single" w:sz="4" w:space="0" w:color="auto"/>
            </w:tcBorders>
            <w:shd w:val="clear" w:color="auto" w:fill="auto"/>
            <w:noWrap/>
            <w:vAlign w:val="bottom"/>
            <w:hideMark/>
          </w:tcPr>
          <w:p w14:paraId="2AD317F2" w14:textId="77777777" w:rsidR="007D0050" w:rsidRPr="00311AE1" w:rsidRDefault="007D0050" w:rsidP="007D0050">
            <w:pPr>
              <w:spacing w:after="0" w:line="240" w:lineRule="auto"/>
              <w:ind w:firstLine="0"/>
              <w:jc w:val="right"/>
              <w:rPr>
                <w:rFonts w:eastAsia="Times New Roman" w:cs="Times New Roman"/>
                <w:color w:val="000000"/>
                <w:sz w:val="20"/>
                <w:szCs w:val="20"/>
                <w:lang w:eastAsia="lv-LV"/>
              </w:rPr>
            </w:pPr>
            <w:r w:rsidRPr="00311AE1">
              <w:rPr>
                <w:rFonts w:eastAsia="Times New Roman" w:cs="Times New Roman"/>
                <w:color w:val="000000"/>
                <w:sz w:val="20"/>
                <w:szCs w:val="20"/>
                <w:lang w:eastAsia="lv-LV"/>
              </w:rPr>
              <w:t>50.03</w:t>
            </w:r>
          </w:p>
        </w:tc>
      </w:tr>
      <w:tr w:rsidR="007D0050" w:rsidRPr="00311AE1" w14:paraId="3CDED5E4" w14:textId="77777777" w:rsidTr="007D0050">
        <w:trPr>
          <w:trHeight w:val="290"/>
          <w:jc w:val="center"/>
        </w:trPr>
        <w:tc>
          <w:tcPr>
            <w:tcW w:w="732" w:type="pct"/>
            <w:tcBorders>
              <w:top w:val="nil"/>
              <w:left w:val="single" w:sz="4" w:space="0" w:color="auto"/>
              <w:bottom w:val="single" w:sz="4" w:space="0" w:color="auto"/>
              <w:right w:val="single" w:sz="4" w:space="0" w:color="auto"/>
            </w:tcBorders>
            <w:shd w:val="clear" w:color="auto" w:fill="auto"/>
            <w:noWrap/>
            <w:vAlign w:val="bottom"/>
            <w:hideMark/>
          </w:tcPr>
          <w:p w14:paraId="62168EB0" w14:textId="77777777" w:rsidR="007D0050" w:rsidRPr="00311AE1" w:rsidRDefault="007D0050" w:rsidP="007D0050">
            <w:pPr>
              <w:spacing w:after="0" w:line="240" w:lineRule="auto"/>
              <w:ind w:firstLine="0"/>
              <w:jc w:val="left"/>
              <w:rPr>
                <w:rFonts w:eastAsia="Times New Roman" w:cs="Times New Roman"/>
                <w:color w:val="000000"/>
                <w:sz w:val="20"/>
                <w:szCs w:val="20"/>
                <w:lang w:eastAsia="lv-LV"/>
              </w:rPr>
            </w:pPr>
            <w:r w:rsidRPr="00311AE1">
              <w:rPr>
                <w:rFonts w:eastAsia="Times New Roman" w:cs="Times New Roman"/>
                <w:color w:val="000000"/>
                <w:sz w:val="20"/>
                <w:szCs w:val="20"/>
                <w:lang w:eastAsia="lv-LV"/>
              </w:rPr>
              <w:t>2022</w:t>
            </w:r>
          </w:p>
        </w:tc>
        <w:tc>
          <w:tcPr>
            <w:tcW w:w="736" w:type="pct"/>
            <w:tcBorders>
              <w:top w:val="nil"/>
              <w:left w:val="nil"/>
              <w:bottom w:val="single" w:sz="4" w:space="0" w:color="auto"/>
              <w:right w:val="single" w:sz="4" w:space="0" w:color="auto"/>
            </w:tcBorders>
            <w:shd w:val="clear" w:color="auto" w:fill="auto"/>
            <w:noWrap/>
            <w:vAlign w:val="bottom"/>
            <w:hideMark/>
          </w:tcPr>
          <w:p w14:paraId="166CD9AB" w14:textId="77777777" w:rsidR="007D0050" w:rsidRPr="00311AE1" w:rsidRDefault="007D0050" w:rsidP="007D0050">
            <w:pPr>
              <w:spacing w:after="0" w:line="240" w:lineRule="auto"/>
              <w:ind w:firstLine="0"/>
              <w:rPr>
                <w:rFonts w:eastAsia="Times New Roman" w:cs="Times New Roman"/>
                <w:color w:val="000000"/>
                <w:sz w:val="20"/>
                <w:szCs w:val="20"/>
                <w:lang w:eastAsia="lv-LV"/>
              </w:rPr>
            </w:pPr>
            <w:r w:rsidRPr="00311AE1">
              <w:rPr>
                <w:rFonts w:eastAsia="Times New Roman" w:cs="Times New Roman"/>
                <w:color w:val="000000"/>
                <w:sz w:val="20"/>
                <w:szCs w:val="20"/>
                <w:lang w:eastAsia="lv-LV"/>
              </w:rPr>
              <w:t>2 706 073</w:t>
            </w:r>
          </w:p>
        </w:tc>
        <w:tc>
          <w:tcPr>
            <w:tcW w:w="802" w:type="pct"/>
            <w:tcBorders>
              <w:top w:val="nil"/>
              <w:left w:val="nil"/>
              <w:bottom w:val="single" w:sz="4" w:space="0" w:color="auto"/>
              <w:right w:val="single" w:sz="4" w:space="0" w:color="auto"/>
            </w:tcBorders>
            <w:shd w:val="clear" w:color="auto" w:fill="auto"/>
            <w:noWrap/>
            <w:vAlign w:val="bottom"/>
            <w:hideMark/>
          </w:tcPr>
          <w:p w14:paraId="68E745E4" w14:textId="77777777" w:rsidR="007D0050" w:rsidRPr="00311AE1" w:rsidRDefault="007D0050" w:rsidP="007D0050">
            <w:pPr>
              <w:spacing w:after="0" w:line="240" w:lineRule="auto"/>
              <w:ind w:firstLine="0"/>
              <w:jc w:val="right"/>
              <w:rPr>
                <w:rFonts w:eastAsia="Times New Roman" w:cs="Times New Roman"/>
                <w:color w:val="000000"/>
                <w:sz w:val="20"/>
                <w:szCs w:val="20"/>
                <w:lang w:eastAsia="lv-LV"/>
              </w:rPr>
            </w:pPr>
            <w:r w:rsidRPr="00311AE1">
              <w:rPr>
                <w:rFonts w:eastAsia="Times New Roman" w:cs="Times New Roman"/>
                <w:color w:val="000000"/>
                <w:sz w:val="20"/>
                <w:szCs w:val="20"/>
                <w:lang w:eastAsia="lv-LV"/>
              </w:rPr>
              <w:t>16 787 768</w:t>
            </w:r>
          </w:p>
        </w:tc>
        <w:tc>
          <w:tcPr>
            <w:tcW w:w="666" w:type="pct"/>
            <w:tcBorders>
              <w:top w:val="nil"/>
              <w:left w:val="nil"/>
              <w:bottom w:val="single" w:sz="4" w:space="0" w:color="auto"/>
              <w:right w:val="single" w:sz="4" w:space="0" w:color="auto"/>
            </w:tcBorders>
            <w:shd w:val="clear" w:color="auto" w:fill="auto"/>
            <w:noWrap/>
            <w:vAlign w:val="bottom"/>
            <w:hideMark/>
          </w:tcPr>
          <w:p w14:paraId="0B7134B1" w14:textId="77777777" w:rsidR="007D0050" w:rsidRPr="00311AE1" w:rsidRDefault="007D0050" w:rsidP="007D0050">
            <w:pPr>
              <w:spacing w:after="0" w:line="240" w:lineRule="auto"/>
              <w:ind w:firstLine="0"/>
              <w:jc w:val="right"/>
              <w:rPr>
                <w:rFonts w:eastAsia="Times New Roman" w:cs="Times New Roman"/>
                <w:color w:val="000000"/>
                <w:sz w:val="20"/>
                <w:szCs w:val="20"/>
                <w:lang w:eastAsia="lv-LV"/>
              </w:rPr>
            </w:pPr>
            <w:r w:rsidRPr="00311AE1">
              <w:rPr>
                <w:rFonts w:eastAsia="Times New Roman" w:cs="Times New Roman"/>
                <w:color w:val="000000"/>
                <w:sz w:val="20"/>
                <w:szCs w:val="20"/>
                <w:lang w:eastAsia="lv-LV"/>
              </w:rPr>
              <w:t>974 232</w:t>
            </w:r>
          </w:p>
        </w:tc>
        <w:tc>
          <w:tcPr>
            <w:tcW w:w="606" w:type="pct"/>
            <w:tcBorders>
              <w:top w:val="nil"/>
              <w:left w:val="nil"/>
              <w:bottom w:val="single" w:sz="4" w:space="0" w:color="auto"/>
              <w:right w:val="single" w:sz="4" w:space="0" w:color="auto"/>
            </w:tcBorders>
            <w:shd w:val="clear" w:color="auto" w:fill="auto"/>
            <w:noWrap/>
            <w:vAlign w:val="bottom"/>
            <w:hideMark/>
          </w:tcPr>
          <w:p w14:paraId="26120DDF" w14:textId="77777777" w:rsidR="007D0050" w:rsidRPr="00311AE1" w:rsidRDefault="007D0050" w:rsidP="007D0050">
            <w:pPr>
              <w:spacing w:after="0" w:line="240" w:lineRule="auto"/>
              <w:ind w:firstLine="0"/>
              <w:jc w:val="right"/>
              <w:rPr>
                <w:rFonts w:eastAsia="Times New Roman" w:cs="Times New Roman"/>
                <w:color w:val="000000"/>
                <w:sz w:val="20"/>
                <w:szCs w:val="20"/>
                <w:lang w:eastAsia="lv-LV"/>
              </w:rPr>
            </w:pPr>
            <w:r w:rsidRPr="00311AE1">
              <w:rPr>
                <w:rFonts w:eastAsia="Times New Roman" w:cs="Times New Roman"/>
                <w:color w:val="000000"/>
                <w:sz w:val="20"/>
                <w:szCs w:val="20"/>
                <w:lang w:eastAsia="lv-LV"/>
              </w:rPr>
              <w:t>17.2</w:t>
            </w:r>
          </w:p>
        </w:tc>
        <w:tc>
          <w:tcPr>
            <w:tcW w:w="925" w:type="pct"/>
            <w:tcBorders>
              <w:top w:val="nil"/>
              <w:left w:val="nil"/>
              <w:bottom w:val="single" w:sz="4" w:space="0" w:color="auto"/>
              <w:right w:val="single" w:sz="4" w:space="0" w:color="auto"/>
            </w:tcBorders>
            <w:shd w:val="clear" w:color="auto" w:fill="auto"/>
            <w:noWrap/>
            <w:vAlign w:val="bottom"/>
            <w:hideMark/>
          </w:tcPr>
          <w:p w14:paraId="425B1711" w14:textId="77777777" w:rsidR="007D0050" w:rsidRPr="00311AE1" w:rsidRDefault="007D0050" w:rsidP="007D0050">
            <w:pPr>
              <w:spacing w:after="0" w:line="240" w:lineRule="auto"/>
              <w:ind w:firstLine="0"/>
              <w:rPr>
                <w:rFonts w:eastAsia="Times New Roman" w:cs="Times New Roman"/>
                <w:color w:val="000000"/>
                <w:sz w:val="20"/>
                <w:szCs w:val="20"/>
                <w:lang w:eastAsia="lv-LV"/>
              </w:rPr>
            </w:pPr>
            <w:r w:rsidRPr="00311AE1">
              <w:rPr>
                <w:rFonts w:eastAsia="Times New Roman" w:cs="Times New Roman"/>
                <w:color w:val="000000"/>
                <w:sz w:val="20"/>
                <w:szCs w:val="20"/>
                <w:lang w:eastAsia="lv-LV"/>
              </w:rPr>
              <w:t>53 006 798.21</w:t>
            </w:r>
          </w:p>
        </w:tc>
        <w:tc>
          <w:tcPr>
            <w:tcW w:w="534" w:type="pct"/>
            <w:tcBorders>
              <w:top w:val="nil"/>
              <w:left w:val="nil"/>
              <w:bottom w:val="single" w:sz="4" w:space="0" w:color="auto"/>
              <w:right w:val="single" w:sz="4" w:space="0" w:color="auto"/>
            </w:tcBorders>
            <w:shd w:val="clear" w:color="auto" w:fill="auto"/>
            <w:noWrap/>
            <w:vAlign w:val="bottom"/>
            <w:hideMark/>
          </w:tcPr>
          <w:p w14:paraId="3B90CB95" w14:textId="77777777" w:rsidR="007D0050" w:rsidRPr="00311AE1" w:rsidRDefault="007D0050" w:rsidP="007D0050">
            <w:pPr>
              <w:spacing w:after="0" w:line="240" w:lineRule="auto"/>
              <w:ind w:firstLine="0"/>
              <w:jc w:val="right"/>
              <w:rPr>
                <w:rFonts w:eastAsia="Times New Roman" w:cs="Times New Roman"/>
                <w:color w:val="000000"/>
                <w:sz w:val="20"/>
                <w:szCs w:val="20"/>
                <w:lang w:eastAsia="lv-LV"/>
              </w:rPr>
            </w:pPr>
            <w:r w:rsidRPr="00311AE1">
              <w:rPr>
                <w:rFonts w:eastAsia="Times New Roman" w:cs="Times New Roman"/>
                <w:color w:val="000000"/>
                <w:sz w:val="20"/>
                <w:szCs w:val="20"/>
                <w:lang w:eastAsia="lv-LV"/>
              </w:rPr>
              <w:t>54.41</w:t>
            </w:r>
          </w:p>
        </w:tc>
      </w:tr>
      <w:tr w:rsidR="007D0050" w:rsidRPr="00311AE1" w14:paraId="407ACEAA" w14:textId="77777777" w:rsidTr="007D0050">
        <w:trPr>
          <w:trHeight w:val="290"/>
          <w:jc w:val="center"/>
        </w:trPr>
        <w:tc>
          <w:tcPr>
            <w:tcW w:w="732" w:type="pct"/>
            <w:tcBorders>
              <w:top w:val="nil"/>
              <w:left w:val="single" w:sz="4" w:space="0" w:color="auto"/>
              <w:bottom w:val="single" w:sz="4" w:space="0" w:color="auto"/>
              <w:right w:val="single" w:sz="4" w:space="0" w:color="auto"/>
            </w:tcBorders>
            <w:shd w:val="clear" w:color="auto" w:fill="auto"/>
            <w:noWrap/>
            <w:vAlign w:val="bottom"/>
            <w:hideMark/>
          </w:tcPr>
          <w:p w14:paraId="4BC05F99" w14:textId="77777777" w:rsidR="007D0050" w:rsidRPr="00311AE1" w:rsidRDefault="007D0050" w:rsidP="007D0050">
            <w:pPr>
              <w:spacing w:after="0" w:line="240" w:lineRule="auto"/>
              <w:ind w:firstLine="0"/>
              <w:jc w:val="left"/>
              <w:rPr>
                <w:rFonts w:eastAsia="Times New Roman" w:cs="Times New Roman"/>
                <w:color w:val="000000"/>
                <w:sz w:val="20"/>
                <w:szCs w:val="20"/>
                <w:lang w:eastAsia="lv-LV"/>
              </w:rPr>
            </w:pPr>
            <w:r w:rsidRPr="00311AE1">
              <w:rPr>
                <w:rFonts w:eastAsia="Times New Roman" w:cs="Times New Roman"/>
                <w:color w:val="000000"/>
                <w:sz w:val="20"/>
                <w:szCs w:val="20"/>
                <w:lang w:eastAsia="lv-LV"/>
              </w:rPr>
              <w:t>2023.gada 6 mēneši</w:t>
            </w:r>
          </w:p>
        </w:tc>
        <w:tc>
          <w:tcPr>
            <w:tcW w:w="736" w:type="pct"/>
            <w:tcBorders>
              <w:top w:val="nil"/>
              <w:left w:val="nil"/>
              <w:bottom w:val="single" w:sz="4" w:space="0" w:color="auto"/>
              <w:right w:val="single" w:sz="4" w:space="0" w:color="auto"/>
            </w:tcBorders>
            <w:shd w:val="clear" w:color="auto" w:fill="auto"/>
            <w:noWrap/>
            <w:vAlign w:val="bottom"/>
            <w:hideMark/>
          </w:tcPr>
          <w:p w14:paraId="2E204D45" w14:textId="77777777" w:rsidR="007D0050" w:rsidRPr="00311AE1" w:rsidRDefault="007D0050" w:rsidP="007D0050">
            <w:pPr>
              <w:spacing w:after="0" w:line="240" w:lineRule="auto"/>
              <w:ind w:firstLine="0"/>
              <w:rPr>
                <w:rFonts w:eastAsia="Times New Roman" w:cs="Times New Roman"/>
                <w:color w:val="000000"/>
                <w:sz w:val="20"/>
                <w:szCs w:val="20"/>
                <w:lang w:eastAsia="lv-LV"/>
              </w:rPr>
            </w:pPr>
            <w:r w:rsidRPr="00311AE1">
              <w:rPr>
                <w:rFonts w:eastAsia="Times New Roman" w:cs="Times New Roman"/>
                <w:color w:val="000000"/>
                <w:sz w:val="20"/>
                <w:szCs w:val="20"/>
                <w:lang w:eastAsia="lv-LV"/>
              </w:rPr>
              <w:t>1 347 758</w:t>
            </w:r>
          </w:p>
        </w:tc>
        <w:tc>
          <w:tcPr>
            <w:tcW w:w="802" w:type="pct"/>
            <w:tcBorders>
              <w:top w:val="nil"/>
              <w:left w:val="nil"/>
              <w:bottom w:val="single" w:sz="4" w:space="0" w:color="auto"/>
              <w:right w:val="single" w:sz="4" w:space="0" w:color="auto"/>
            </w:tcBorders>
            <w:shd w:val="clear" w:color="auto" w:fill="auto"/>
            <w:noWrap/>
            <w:vAlign w:val="bottom"/>
            <w:hideMark/>
          </w:tcPr>
          <w:p w14:paraId="28411DFE" w14:textId="77777777" w:rsidR="007D0050" w:rsidRPr="00311AE1" w:rsidRDefault="007D0050" w:rsidP="007D0050">
            <w:pPr>
              <w:spacing w:after="0" w:line="240" w:lineRule="auto"/>
              <w:ind w:firstLine="0"/>
              <w:jc w:val="right"/>
              <w:rPr>
                <w:rFonts w:eastAsia="Times New Roman" w:cs="Times New Roman"/>
                <w:color w:val="000000"/>
                <w:sz w:val="20"/>
                <w:szCs w:val="20"/>
                <w:lang w:eastAsia="lv-LV"/>
              </w:rPr>
            </w:pPr>
            <w:r w:rsidRPr="00311AE1">
              <w:rPr>
                <w:rFonts w:eastAsia="Times New Roman" w:cs="Times New Roman"/>
                <w:color w:val="000000"/>
                <w:sz w:val="20"/>
                <w:szCs w:val="20"/>
                <w:lang w:eastAsia="lv-LV"/>
              </w:rPr>
              <w:t>8 668 429</w:t>
            </w:r>
          </w:p>
        </w:tc>
        <w:tc>
          <w:tcPr>
            <w:tcW w:w="666" w:type="pct"/>
            <w:tcBorders>
              <w:top w:val="nil"/>
              <w:left w:val="nil"/>
              <w:bottom w:val="single" w:sz="4" w:space="0" w:color="auto"/>
              <w:right w:val="single" w:sz="4" w:space="0" w:color="auto"/>
            </w:tcBorders>
            <w:shd w:val="clear" w:color="auto" w:fill="auto"/>
            <w:noWrap/>
            <w:vAlign w:val="bottom"/>
            <w:hideMark/>
          </w:tcPr>
          <w:p w14:paraId="65286F84" w14:textId="77777777" w:rsidR="007D0050" w:rsidRPr="00311AE1" w:rsidRDefault="007D0050" w:rsidP="007D0050">
            <w:pPr>
              <w:spacing w:after="0" w:line="240" w:lineRule="auto"/>
              <w:ind w:firstLine="0"/>
              <w:jc w:val="right"/>
              <w:rPr>
                <w:rFonts w:eastAsia="Times New Roman" w:cs="Times New Roman"/>
                <w:color w:val="000000"/>
                <w:sz w:val="20"/>
                <w:szCs w:val="20"/>
                <w:lang w:eastAsia="lv-LV"/>
              </w:rPr>
            </w:pPr>
            <w:r w:rsidRPr="00311AE1">
              <w:rPr>
                <w:rFonts w:eastAsia="Times New Roman" w:cs="Times New Roman"/>
                <w:color w:val="000000"/>
                <w:sz w:val="20"/>
                <w:szCs w:val="20"/>
                <w:lang w:eastAsia="lv-LV"/>
              </w:rPr>
              <w:t>634 787</w:t>
            </w:r>
          </w:p>
        </w:tc>
        <w:tc>
          <w:tcPr>
            <w:tcW w:w="606" w:type="pct"/>
            <w:tcBorders>
              <w:top w:val="nil"/>
              <w:left w:val="nil"/>
              <w:bottom w:val="single" w:sz="4" w:space="0" w:color="auto"/>
              <w:right w:val="single" w:sz="4" w:space="0" w:color="auto"/>
            </w:tcBorders>
            <w:shd w:val="clear" w:color="auto" w:fill="auto"/>
            <w:noWrap/>
            <w:vAlign w:val="bottom"/>
            <w:hideMark/>
          </w:tcPr>
          <w:p w14:paraId="66027CE4" w14:textId="77777777" w:rsidR="007D0050" w:rsidRPr="00311AE1" w:rsidRDefault="007D0050" w:rsidP="007D0050">
            <w:pPr>
              <w:spacing w:after="0" w:line="240" w:lineRule="auto"/>
              <w:ind w:firstLine="0"/>
              <w:jc w:val="left"/>
              <w:rPr>
                <w:rFonts w:eastAsia="Times New Roman" w:cs="Times New Roman"/>
                <w:color w:val="000000"/>
                <w:sz w:val="20"/>
                <w:szCs w:val="20"/>
                <w:lang w:eastAsia="lv-LV"/>
              </w:rPr>
            </w:pPr>
            <w:r w:rsidRPr="00311AE1">
              <w:rPr>
                <w:rFonts w:eastAsia="Times New Roman" w:cs="Times New Roman"/>
                <w:color w:val="000000"/>
                <w:sz w:val="20"/>
                <w:szCs w:val="20"/>
                <w:lang w:eastAsia="lv-LV"/>
              </w:rPr>
              <w:t> </w:t>
            </w:r>
          </w:p>
        </w:tc>
        <w:tc>
          <w:tcPr>
            <w:tcW w:w="925" w:type="pct"/>
            <w:tcBorders>
              <w:top w:val="nil"/>
              <w:left w:val="nil"/>
              <w:bottom w:val="single" w:sz="4" w:space="0" w:color="auto"/>
              <w:right w:val="single" w:sz="4" w:space="0" w:color="auto"/>
            </w:tcBorders>
            <w:shd w:val="clear" w:color="auto" w:fill="auto"/>
            <w:noWrap/>
            <w:vAlign w:val="bottom"/>
            <w:hideMark/>
          </w:tcPr>
          <w:p w14:paraId="68A292A9" w14:textId="77777777" w:rsidR="007D0050" w:rsidRPr="00311AE1" w:rsidRDefault="007D0050" w:rsidP="007D0050">
            <w:pPr>
              <w:spacing w:after="0" w:line="240" w:lineRule="auto"/>
              <w:ind w:firstLine="0"/>
              <w:rPr>
                <w:rFonts w:eastAsia="Times New Roman" w:cs="Times New Roman"/>
                <w:color w:val="000000"/>
                <w:sz w:val="20"/>
                <w:szCs w:val="20"/>
                <w:lang w:eastAsia="lv-LV"/>
              </w:rPr>
            </w:pPr>
            <w:r w:rsidRPr="00311AE1">
              <w:rPr>
                <w:rFonts w:eastAsia="Times New Roman" w:cs="Times New Roman"/>
                <w:color w:val="000000"/>
                <w:sz w:val="20"/>
                <w:szCs w:val="20"/>
                <w:lang w:eastAsia="lv-LV"/>
              </w:rPr>
              <w:t>27 830 146.77</w:t>
            </w:r>
          </w:p>
        </w:tc>
        <w:tc>
          <w:tcPr>
            <w:tcW w:w="534" w:type="pct"/>
            <w:tcBorders>
              <w:top w:val="nil"/>
              <w:left w:val="nil"/>
              <w:bottom w:val="single" w:sz="4" w:space="0" w:color="auto"/>
              <w:right w:val="single" w:sz="4" w:space="0" w:color="auto"/>
            </w:tcBorders>
            <w:shd w:val="clear" w:color="auto" w:fill="auto"/>
            <w:noWrap/>
            <w:vAlign w:val="bottom"/>
            <w:hideMark/>
          </w:tcPr>
          <w:p w14:paraId="3FE14758" w14:textId="77777777" w:rsidR="007D0050" w:rsidRPr="00311AE1" w:rsidRDefault="007D0050" w:rsidP="007D0050">
            <w:pPr>
              <w:spacing w:after="0" w:line="240" w:lineRule="auto"/>
              <w:ind w:firstLine="0"/>
              <w:jc w:val="right"/>
              <w:rPr>
                <w:rFonts w:eastAsia="Times New Roman" w:cs="Times New Roman"/>
                <w:color w:val="000000"/>
                <w:sz w:val="20"/>
                <w:szCs w:val="20"/>
                <w:lang w:eastAsia="lv-LV"/>
              </w:rPr>
            </w:pPr>
            <w:r w:rsidRPr="00311AE1">
              <w:rPr>
                <w:rFonts w:eastAsia="Times New Roman" w:cs="Times New Roman"/>
                <w:color w:val="000000"/>
                <w:sz w:val="20"/>
                <w:szCs w:val="20"/>
                <w:lang w:eastAsia="lv-LV"/>
              </w:rPr>
              <w:t>43.84</w:t>
            </w:r>
          </w:p>
        </w:tc>
      </w:tr>
    </w:tbl>
    <w:p w14:paraId="730D992F" w14:textId="77777777" w:rsidR="000E4BD4" w:rsidRPr="00311AE1" w:rsidRDefault="000E4BD4" w:rsidP="7855A1A4">
      <w:pPr>
        <w:ind w:firstLine="0"/>
        <w:rPr>
          <w:rFonts w:cs="Times New Roman"/>
        </w:rPr>
      </w:pPr>
    </w:p>
    <w:p w14:paraId="48E0CDDF" w14:textId="44CC8E60" w:rsidR="00053C54" w:rsidRPr="00311AE1" w:rsidRDefault="00A34801" w:rsidP="7855A1A4">
      <w:pPr>
        <w:pStyle w:val="Sarakstarindkopa"/>
        <w:numPr>
          <w:ilvl w:val="0"/>
          <w:numId w:val="25"/>
        </w:numPr>
        <w:ind w:left="0" w:firstLine="0"/>
        <w:rPr>
          <w:rFonts w:cs="Times New Roman"/>
          <w:szCs w:val="24"/>
          <w:lang w:val="lv"/>
        </w:rPr>
      </w:pPr>
      <w:r w:rsidRPr="00311AE1">
        <w:rPr>
          <w:rFonts w:cs="Times New Roman"/>
        </w:rPr>
        <w:t xml:space="preserve">Vienlaikus jāatzīst, ka papildu finansējuma pieprasījums laboratorijām, kas ik gadu tiek iesniegts </w:t>
      </w:r>
      <w:r w:rsidRPr="00311AE1">
        <w:rPr>
          <w:rFonts w:cs="Times New Roman"/>
          <w:b/>
          <w:bCs/>
        </w:rPr>
        <w:t>prioritāro pasākumu</w:t>
      </w:r>
      <w:r w:rsidRPr="00311AE1">
        <w:rPr>
          <w:rFonts w:cs="Times New Roman"/>
        </w:rPr>
        <w:t xml:space="preserve"> ietvaros, nebūt </w:t>
      </w:r>
      <w:r w:rsidRPr="00311AE1">
        <w:rPr>
          <w:rFonts w:cs="Times New Roman"/>
          <w:b/>
          <w:bCs/>
        </w:rPr>
        <w:t>negarantē finansējuma piešķiršanu</w:t>
      </w:r>
      <w:r w:rsidRPr="00311AE1">
        <w:rPr>
          <w:rFonts w:cs="Times New Roman"/>
        </w:rPr>
        <w:t>. Prioritāro pasākumu 2023.-2025. gadam ietvaros Veselības ministrija sākotnēji iesniedza papildu finansējuma pieprasījumu konkrētiem laboratoriju veiktiem izmeklējumiem (pacientiem ar retajām slimībām un pacientiem ar psihiskās veselības traucējumiem), kā arī laboratoriju pakalpojumu pieejamības uzlabošanai kopumā (nodrošinot 15 854 373 izmeklējumus gadā).</w:t>
      </w:r>
    </w:p>
    <w:p w14:paraId="79DD3DA9" w14:textId="77777777" w:rsidR="00053C54" w:rsidRPr="00311AE1" w:rsidRDefault="00053C54" w:rsidP="7855A1A4">
      <w:pPr>
        <w:pStyle w:val="Sarakstarindkopa"/>
        <w:ind w:left="0" w:firstLine="0"/>
        <w:rPr>
          <w:rFonts w:cs="Times New Roman"/>
          <w:szCs w:val="24"/>
          <w:lang w:val="lv"/>
        </w:rPr>
      </w:pPr>
    </w:p>
    <w:p w14:paraId="7754E2F6" w14:textId="74C4CFF1" w:rsidR="00053C54" w:rsidRPr="00311AE1" w:rsidRDefault="00487904" w:rsidP="7855A1A4">
      <w:pPr>
        <w:pStyle w:val="Sarakstarindkopa"/>
        <w:numPr>
          <w:ilvl w:val="0"/>
          <w:numId w:val="25"/>
        </w:numPr>
        <w:ind w:left="0" w:firstLine="0"/>
        <w:rPr>
          <w:rFonts w:cs="Times New Roman"/>
          <w:lang w:val="lv"/>
        </w:rPr>
      </w:pPr>
      <w:r w:rsidRPr="00311AE1">
        <w:rPr>
          <w:rFonts w:eastAsia="Calibri" w:cs="Times New Roman"/>
        </w:rPr>
        <w:t xml:space="preserve">Ņemot vērā nepieciešamību plānot laboratorisko pakalpojumu apjomu atbilstoši izmaiņām veselības aprūpes pakalpojumu finansēšanā, laika </w:t>
      </w:r>
      <w:r w:rsidR="79EDE981" w:rsidRPr="00311AE1">
        <w:rPr>
          <w:rFonts w:eastAsia="Calibri" w:cs="Times New Roman"/>
        </w:rPr>
        <w:t>periodam</w:t>
      </w:r>
      <w:r w:rsidRPr="00311AE1">
        <w:rPr>
          <w:rFonts w:eastAsia="Calibri" w:cs="Times New Roman"/>
        </w:rPr>
        <w:t xml:space="preserve"> no 2023. līdz 2025. gadam papildu finansējums laboratorisko pakalpojumu apmaksai </w:t>
      </w:r>
      <w:r w:rsidR="00D65208" w:rsidRPr="00311AE1">
        <w:rPr>
          <w:rFonts w:eastAsia="Calibri" w:cs="Times New Roman"/>
        </w:rPr>
        <w:t xml:space="preserve">tika </w:t>
      </w:r>
      <w:r w:rsidRPr="00311AE1">
        <w:rPr>
          <w:rFonts w:eastAsia="Calibri" w:cs="Times New Roman"/>
        </w:rPr>
        <w:t xml:space="preserve">plānots saistībā ar jaunu veselības aprūpes pakalpojumu ieviešanu. </w:t>
      </w:r>
      <w:r w:rsidR="00F64D7F" w:rsidRPr="00311AE1">
        <w:rPr>
          <w:rFonts w:eastAsia="Calibri" w:cs="Times New Roman"/>
        </w:rPr>
        <w:t xml:space="preserve">Prioritārā pasākuma ietvaros Veselības aprūpes pakalpojumu onkoloģijas jomā uzlabošanas ietvaros </w:t>
      </w:r>
      <w:proofErr w:type="spellStart"/>
      <w:r w:rsidR="00F64D7F" w:rsidRPr="00311AE1">
        <w:rPr>
          <w:rFonts w:eastAsia="Calibri" w:cs="Times New Roman"/>
        </w:rPr>
        <w:t>apakšpasākumam</w:t>
      </w:r>
      <w:proofErr w:type="spellEnd"/>
      <w:r w:rsidR="00F64D7F" w:rsidRPr="00311AE1">
        <w:rPr>
          <w:rFonts w:eastAsia="Calibri" w:cs="Times New Roman"/>
        </w:rPr>
        <w:t xml:space="preserve"> ''</w:t>
      </w:r>
      <w:r w:rsidR="5837A3DB" w:rsidRPr="00311AE1">
        <w:rPr>
          <w:rFonts w:eastAsia="Calibri" w:cs="Times New Roman"/>
        </w:rPr>
        <w:t>L</w:t>
      </w:r>
      <w:r w:rsidR="00F64D7F" w:rsidRPr="00311AE1">
        <w:rPr>
          <w:rFonts w:eastAsia="Calibri" w:cs="Times New Roman"/>
        </w:rPr>
        <w:t xml:space="preserve">aboratorijas pakalpojumi onkoloģijas pacientiem nodrošinot savlaicīgu diagnostiku'' tika piešķirts papildu finansējums 2023. gadam 2 145 875 </w:t>
      </w:r>
      <w:proofErr w:type="spellStart"/>
      <w:r w:rsidR="00F64D7F" w:rsidRPr="00311AE1">
        <w:rPr>
          <w:rFonts w:eastAsia="Calibri" w:cs="Times New Roman"/>
          <w:i/>
        </w:rPr>
        <w:t>euro</w:t>
      </w:r>
      <w:proofErr w:type="spellEnd"/>
      <w:r w:rsidR="00F64D7F" w:rsidRPr="00311AE1">
        <w:rPr>
          <w:rFonts w:eastAsia="Calibri" w:cs="Times New Roman"/>
        </w:rPr>
        <w:t xml:space="preserve"> apmērā, savukārt 2024. un 2025. gadam 2 861 166 </w:t>
      </w:r>
      <w:proofErr w:type="spellStart"/>
      <w:r w:rsidR="00F64D7F" w:rsidRPr="00311AE1">
        <w:rPr>
          <w:rFonts w:eastAsia="Calibri" w:cs="Times New Roman"/>
          <w:i/>
        </w:rPr>
        <w:t>euro</w:t>
      </w:r>
      <w:proofErr w:type="spellEnd"/>
      <w:r w:rsidR="00F64D7F" w:rsidRPr="00311AE1">
        <w:rPr>
          <w:rFonts w:eastAsia="Calibri" w:cs="Times New Roman"/>
        </w:rPr>
        <w:t xml:space="preserve">.   </w:t>
      </w:r>
    </w:p>
    <w:p w14:paraId="5BCD01F6" w14:textId="77777777" w:rsidR="00053C54" w:rsidRPr="00311AE1" w:rsidRDefault="00053C54" w:rsidP="7855A1A4">
      <w:pPr>
        <w:pStyle w:val="Sarakstarindkopa"/>
        <w:ind w:left="0" w:firstLine="0"/>
        <w:rPr>
          <w:rFonts w:cs="Times New Roman"/>
          <w:szCs w:val="24"/>
          <w:lang w:val="lv"/>
        </w:rPr>
      </w:pPr>
    </w:p>
    <w:p w14:paraId="278EA342" w14:textId="698B9983" w:rsidR="00781ADF" w:rsidRPr="00311AE1" w:rsidRDefault="00A264B1" w:rsidP="7855A1A4">
      <w:pPr>
        <w:pStyle w:val="Sarakstarindkopa"/>
        <w:numPr>
          <w:ilvl w:val="0"/>
          <w:numId w:val="25"/>
        </w:numPr>
        <w:ind w:left="0" w:firstLine="0"/>
        <w:rPr>
          <w:rFonts w:cs="Times New Roman"/>
          <w:szCs w:val="24"/>
          <w:lang w:val="lv"/>
        </w:rPr>
      </w:pPr>
      <w:r w:rsidRPr="00311AE1">
        <w:rPr>
          <w:rFonts w:eastAsia="Calibri" w:cs="Times New Roman"/>
        </w:rPr>
        <w:t>J</w:t>
      </w:r>
      <w:r w:rsidR="00487904" w:rsidRPr="00311AE1">
        <w:rPr>
          <w:rFonts w:eastAsia="Calibri" w:cs="Times New Roman"/>
        </w:rPr>
        <w:t>āatzīmē, ka saskaņā ar Finanšu ministrijā sākotnēji iesniegt</w:t>
      </w:r>
      <w:r w:rsidR="00F64D7F" w:rsidRPr="00311AE1">
        <w:rPr>
          <w:rFonts w:eastAsia="Calibri" w:cs="Times New Roman"/>
        </w:rPr>
        <w:t>o</w:t>
      </w:r>
      <w:r w:rsidR="00487904" w:rsidRPr="00311AE1">
        <w:rPr>
          <w:rFonts w:eastAsia="Calibri" w:cs="Times New Roman"/>
        </w:rPr>
        <w:t xml:space="preserve"> </w:t>
      </w:r>
      <w:r w:rsidR="00F64D7F" w:rsidRPr="00311AE1">
        <w:rPr>
          <w:rFonts w:eastAsia="Calibri" w:cs="Times New Roman"/>
        </w:rPr>
        <w:t>pieprasījumu</w:t>
      </w:r>
      <w:r w:rsidR="00487904" w:rsidRPr="00311AE1">
        <w:rPr>
          <w:rStyle w:val="Vresatsauce"/>
          <w:rFonts w:eastAsia="Calibri" w:cs="Times New Roman"/>
        </w:rPr>
        <w:footnoteReference w:id="5"/>
      </w:r>
      <w:r w:rsidR="00487904" w:rsidRPr="00311AE1">
        <w:rPr>
          <w:rFonts w:eastAsia="Calibri" w:cs="Times New Roman"/>
        </w:rPr>
        <w:t>, kur</w:t>
      </w:r>
      <w:r w:rsidR="00403AC5" w:rsidRPr="00311AE1">
        <w:rPr>
          <w:rFonts w:eastAsia="Calibri" w:cs="Times New Roman"/>
        </w:rPr>
        <w:t>ā</w:t>
      </w:r>
      <w:r w:rsidR="00487904" w:rsidRPr="00311AE1">
        <w:rPr>
          <w:rFonts w:eastAsia="Calibri" w:cs="Times New Roman"/>
        </w:rPr>
        <w:t xml:space="preserve"> ņemti vērā dati par laboratorisko izmeklējumu skaita pieaugumu, kā arī nepieciešamību paplašināt </w:t>
      </w:r>
      <w:r w:rsidR="00487904" w:rsidRPr="00311AE1">
        <w:rPr>
          <w:rFonts w:eastAsia="Calibri" w:cs="Times New Roman"/>
        </w:rPr>
        <w:lastRenderedPageBreak/>
        <w:t xml:space="preserve">laboratorisko izmeklējumu pieejamību iedzīvotājiem, tādējādi nodrošinot laboratoriskos izmeklējumus atbilstoši pacientu vajadzībām un uzlabojot veselības aprūpes kvalitāti, 2023. gadā visām pacientu grupām kopumā </w:t>
      </w:r>
      <w:r w:rsidR="00C57C0D" w:rsidRPr="00311AE1">
        <w:rPr>
          <w:rFonts w:eastAsia="Calibri" w:cs="Times New Roman"/>
        </w:rPr>
        <w:t xml:space="preserve">papildus </w:t>
      </w:r>
      <w:r w:rsidR="00487904" w:rsidRPr="00311AE1">
        <w:rPr>
          <w:rFonts w:eastAsia="Calibri" w:cs="Times New Roman"/>
        </w:rPr>
        <w:t>būtu nepieciešami 10 241 230 </w:t>
      </w:r>
      <w:proofErr w:type="spellStart"/>
      <w:r w:rsidR="00487904" w:rsidRPr="00311AE1">
        <w:rPr>
          <w:rFonts w:eastAsia="Calibri" w:cs="Times New Roman"/>
          <w:i/>
          <w:iCs/>
        </w:rPr>
        <w:t>euro</w:t>
      </w:r>
      <w:proofErr w:type="spellEnd"/>
      <w:r w:rsidR="00487904" w:rsidRPr="00311AE1">
        <w:rPr>
          <w:rFonts w:eastAsia="Calibri" w:cs="Times New Roman"/>
          <w:i/>
          <w:iCs/>
        </w:rPr>
        <w:t xml:space="preserve"> </w:t>
      </w:r>
      <w:r w:rsidR="00F05FDA" w:rsidRPr="00311AE1">
        <w:rPr>
          <w:rFonts w:eastAsia="Calibri" w:cs="Times New Roman"/>
        </w:rPr>
        <w:t xml:space="preserve">(skatīt </w:t>
      </w:r>
      <w:r w:rsidR="00853BF1" w:rsidRPr="00311AE1">
        <w:rPr>
          <w:rFonts w:eastAsia="Calibri" w:cs="Times New Roman"/>
        </w:rPr>
        <w:t>5</w:t>
      </w:r>
      <w:r w:rsidR="00F05FDA" w:rsidRPr="00311AE1">
        <w:rPr>
          <w:rFonts w:eastAsia="Calibri" w:cs="Times New Roman"/>
        </w:rPr>
        <w:t>.tabulu).</w:t>
      </w:r>
    </w:p>
    <w:p w14:paraId="2E0B901A" w14:textId="7269AB7C" w:rsidR="00F12A95" w:rsidRPr="00311AE1" w:rsidRDefault="00140330" w:rsidP="00140330">
      <w:pPr>
        <w:spacing w:after="0" w:line="240" w:lineRule="auto"/>
        <w:ind w:firstLine="0"/>
        <w:jc w:val="right"/>
        <w:rPr>
          <w:rFonts w:eastAsia="Calibri" w:cs="Times New Roman"/>
          <w:szCs w:val="24"/>
        </w:rPr>
      </w:pPr>
      <w:r w:rsidRPr="00311AE1">
        <w:rPr>
          <w:rFonts w:eastAsia="Calibri" w:cs="Times New Roman"/>
          <w:szCs w:val="24"/>
        </w:rPr>
        <w:t>5</w:t>
      </w:r>
      <w:r w:rsidR="00F12A95" w:rsidRPr="00311AE1">
        <w:rPr>
          <w:rFonts w:eastAsia="Calibri" w:cs="Times New Roman"/>
          <w:szCs w:val="24"/>
        </w:rPr>
        <w:t>.tabula</w:t>
      </w:r>
    </w:p>
    <w:tbl>
      <w:tblPr>
        <w:tblStyle w:val="Reatabula"/>
        <w:tblW w:w="0" w:type="auto"/>
        <w:tblLayout w:type="fixed"/>
        <w:tblLook w:val="04A0" w:firstRow="1" w:lastRow="0" w:firstColumn="1" w:lastColumn="0" w:noHBand="0" w:noVBand="1"/>
      </w:tblPr>
      <w:tblGrid>
        <w:gridCol w:w="3073"/>
        <w:gridCol w:w="1175"/>
        <w:gridCol w:w="1276"/>
        <w:gridCol w:w="1134"/>
        <w:gridCol w:w="2683"/>
      </w:tblGrid>
      <w:tr w:rsidR="00F12A95" w:rsidRPr="00311AE1" w14:paraId="40852787" w14:textId="77777777" w:rsidTr="716538C3">
        <w:tc>
          <w:tcPr>
            <w:tcW w:w="3073" w:type="dxa"/>
            <w:vMerge w:val="restart"/>
          </w:tcPr>
          <w:p w14:paraId="0CA4120F" w14:textId="77777777" w:rsidR="00F12A95" w:rsidRPr="00311AE1" w:rsidRDefault="00F12A95" w:rsidP="7855A1A4">
            <w:pPr>
              <w:ind w:firstLine="0"/>
              <w:jc w:val="center"/>
              <w:rPr>
                <w:rFonts w:eastAsia="Calibri" w:cs="Times New Roman"/>
                <w:b/>
                <w:bCs/>
                <w:sz w:val="20"/>
                <w:szCs w:val="20"/>
              </w:rPr>
            </w:pPr>
            <w:bookmarkStart w:id="4" w:name="_Hlk128045746"/>
            <w:r w:rsidRPr="00311AE1">
              <w:rPr>
                <w:rFonts w:eastAsia="Calibri" w:cs="Times New Roman"/>
                <w:b/>
                <w:bCs/>
                <w:sz w:val="20"/>
                <w:szCs w:val="20"/>
              </w:rPr>
              <w:t xml:space="preserve">Prioritārā pasākuma pieteikuma nosaukums </w:t>
            </w:r>
            <w:bookmarkEnd w:id="4"/>
            <w:r w:rsidRPr="00311AE1">
              <w:rPr>
                <w:rFonts w:eastAsia="Calibri" w:cs="Times New Roman"/>
                <w:b/>
                <w:bCs/>
                <w:sz w:val="20"/>
                <w:szCs w:val="20"/>
              </w:rPr>
              <w:t>un pasākums, kas ietver laboratorisko izmeklējumu nepieciešamību</w:t>
            </w:r>
            <w:r w:rsidRPr="00311AE1">
              <w:rPr>
                <w:rStyle w:val="Vresatsauce"/>
                <w:rFonts w:eastAsia="Calibri" w:cs="Times New Roman"/>
                <w:b/>
                <w:bCs/>
                <w:sz w:val="20"/>
                <w:szCs w:val="20"/>
              </w:rPr>
              <w:footnoteReference w:id="6"/>
            </w:r>
          </w:p>
        </w:tc>
        <w:tc>
          <w:tcPr>
            <w:tcW w:w="3585" w:type="dxa"/>
            <w:gridSpan w:val="3"/>
          </w:tcPr>
          <w:p w14:paraId="0D559069" w14:textId="77777777" w:rsidR="00F12A95" w:rsidRPr="00311AE1" w:rsidRDefault="00F12A95" w:rsidP="7855A1A4">
            <w:pPr>
              <w:ind w:firstLine="0"/>
              <w:jc w:val="center"/>
              <w:rPr>
                <w:rFonts w:eastAsia="Calibri" w:cs="Times New Roman"/>
                <w:b/>
                <w:bCs/>
                <w:sz w:val="20"/>
                <w:szCs w:val="20"/>
              </w:rPr>
            </w:pPr>
            <w:r w:rsidRPr="00311AE1">
              <w:rPr>
                <w:rFonts w:eastAsia="Calibri" w:cs="Times New Roman"/>
                <w:b/>
                <w:bCs/>
                <w:sz w:val="20"/>
                <w:szCs w:val="20"/>
              </w:rPr>
              <w:t>Laboratoriskajiem izmeklējumiem PP 2023.-2025.gadam pieprasītais finansējums (</w:t>
            </w:r>
            <w:proofErr w:type="spellStart"/>
            <w:r w:rsidRPr="00311AE1">
              <w:rPr>
                <w:rFonts w:eastAsia="Calibri" w:cs="Times New Roman"/>
                <w:i/>
                <w:iCs/>
                <w:sz w:val="20"/>
                <w:szCs w:val="20"/>
              </w:rPr>
              <w:t>euro</w:t>
            </w:r>
            <w:proofErr w:type="spellEnd"/>
            <w:r w:rsidRPr="00311AE1">
              <w:rPr>
                <w:rFonts w:eastAsia="Calibri" w:cs="Times New Roman"/>
                <w:b/>
                <w:bCs/>
                <w:sz w:val="20"/>
                <w:szCs w:val="20"/>
              </w:rPr>
              <w:t>)</w:t>
            </w:r>
          </w:p>
        </w:tc>
        <w:tc>
          <w:tcPr>
            <w:tcW w:w="2683" w:type="dxa"/>
          </w:tcPr>
          <w:p w14:paraId="2691C026" w14:textId="77777777" w:rsidR="00F12A95" w:rsidRPr="00311AE1" w:rsidRDefault="00F12A95" w:rsidP="7855A1A4">
            <w:pPr>
              <w:ind w:firstLine="0"/>
              <w:jc w:val="center"/>
              <w:rPr>
                <w:rFonts w:eastAsia="Calibri" w:cs="Times New Roman"/>
                <w:b/>
                <w:bCs/>
                <w:sz w:val="20"/>
                <w:szCs w:val="20"/>
              </w:rPr>
            </w:pPr>
            <w:r w:rsidRPr="00311AE1">
              <w:rPr>
                <w:rFonts w:eastAsia="Calibri" w:cs="Times New Roman"/>
                <w:b/>
                <w:bCs/>
                <w:sz w:val="20"/>
                <w:szCs w:val="20"/>
              </w:rPr>
              <w:t>Pasākuma sasaiste ar laboratoriskiem pakalpojumiem</w:t>
            </w:r>
          </w:p>
        </w:tc>
      </w:tr>
      <w:tr w:rsidR="00F12A95" w:rsidRPr="00311AE1" w14:paraId="2E8184B1" w14:textId="77777777" w:rsidTr="716538C3">
        <w:tc>
          <w:tcPr>
            <w:tcW w:w="3073" w:type="dxa"/>
            <w:vMerge/>
          </w:tcPr>
          <w:p w14:paraId="4F4A48F3" w14:textId="77777777" w:rsidR="00F12A95" w:rsidRPr="00311AE1" w:rsidRDefault="00F12A95" w:rsidP="00D30E5B">
            <w:pPr>
              <w:ind w:firstLine="0"/>
              <w:jc w:val="center"/>
              <w:rPr>
                <w:rFonts w:eastAsia="Calibri" w:cs="Times New Roman"/>
                <w:sz w:val="20"/>
                <w:szCs w:val="20"/>
              </w:rPr>
            </w:pPr>
          </w:p>
        </w:tc>
        <w:tc>
          <w:tcPr>
            <w:tcW w:w="1175" w:type="dxa"/>
          </w:tcPr>
          <w:p w14:paraId="6FDD631F" w14:textId="77777777" w:rsidR="00F12A95" w:rsidRPr="00311AE1" w:rsidRDefault="00F12A95" w:rsidP="7855A1A4">
            <w:pPr>
              <w:ind w:firstLine="0"/>
              <w:jc w:val="center"/>
              <w:rPr>
                <w:rFonts w:eastAsia="Calibri" w:cs="Times New Roman"/>
                <w:b/>
                <w:bCs/>
                <w:sz w:val="20"/>
                <w:szCs w:val="20"/>
              </w:rPr>
            </w:pPr>
            <w:r w:rsidRPr="00311AE1">
              <w:rPr>
                <w:rFonts w:eastAsia="Calibri" w:cs="Times New Roman"/>
                <w:b/>
                <w:bCs/>
                <w:sz w:val="20"/>
                <w:szCs w:val="20"/>
              </w:rPr>
              <w:t>2023</w:t>
            </w:r>
          </w:p>
        </w:tc>
        <w:tc>
          <w:tcPr>
            <w:tcW w:w="1276" w:type="dxa"/>
          </w:tcPr>
          <w:p w14:paraId="1B309C18" w14:textId="77777777" w:rsidR="00F12A95" w:rsidRPr="00311AE1" w:rsidRDefault="00F12A95" w:rsidP="7855A1A4">
            <w:pPr>
              <w:ind w:firstLine="0"/>
              <w:jc w:val="center"/>
              <w:rPr>
                <w:rFonts w:eastAsia="Calibri" w:cs="Times New Roman"/>
                <w:b/>
                <w:bCs/>
                <w:sz w:val="20"/>
                <w:szCs w:val="20"/>
              </w:rPr>
            </w:pPr>
            <w:r w:rsidRPr="00311AE1">
              <w:rPr>
                <w:rFonts w:eastAsia="Calibri" w:cs="Times New Roman"/>
                <w:b/>
                <w:bCs/>
                <w:sz w:val="20"/>
                <w:szCs w:val="20"/>
              </w:rPr>
              <w:t>2024</w:t>
            </w:r>
          </w:p>
        </w:tc>
        <w:tc>
          <w:tcPr>
            <w:tcW w:w="1134" w:type="dxa"/>
          </w:tcPr>
          <w:p w14:paraId="32E0F3B3" w14:textId="77777777" w:rsidR="00F12A95" w:rsidRPr="00311AE1" w:rsidRDefault="00F12A95" w:rsidP="7855A1A4">
            <w:pPr>
              <w:ind w:firstLine="0"/>
              <w:jc w:val="center"/>
              <w:rPr>
                <w:rFonts w:eastAsia="Calibri" w:cs="Times New Roman"/>
                <w:b/>
                <w:bCs/>
                <w:sz w:val="20"/>
                <w:szCs w:val="20"/>
              </w:rPr>
            </w:pPr>
            <w:r w:rsidRPr="00311AE1">
              <w:rPr>
                <w:rFonts w:eastAsia="Calibri" w:cs="Times New Roman"/>
                <w:b/>
                <w:bCs/>
                <w:sz w:val="20"/>
                <w:szCs w:val="20"/>
              </w:rPr>
              <w:t>2025</w:t>
            </w:r>
          </w:p>
        </w:tc>
        <w:tc>
          <w:tcPr>
            <w:tcW w:w="2683" w:type="dxa"/>
          </w:tcPr>
          <w:p w14:paraId="7AF1EF98" w14:textId="77777777" w:rsidR="00F12A95" w:rsidRPr="00311AE1" w:rsidRDefault="00F12A95" w:rsidP="7855A1A4">
            <w:pPr>
              <w:ind w:firstLine="0"/>
              <w:jc w:val="center"/>
              <w:rPr>
                <w:rFonts w:eastAsia="Calibri" w:cs="Times New Roman"/>
                <w:b/>
                <w:bCs/>
                <w:sz w:val="20"/>
                <w:szCs w:val="20"/>
              </w:rPr>
            </w:pPr>
          </w:p>
        </w:tc>
      </w:tr>
      <w:tr w:rsidR="00F12A95" w:rsidRPr="00311AE1" w14:paraId="6F6B733F" w14:textId="77777777" w:rsidTr="716538C3">
        <w:tc>
          <w:tcPr>
            <w:tcW w:w="9341" w:type="dxa"/>
            <w:gridSpan w:val="5"/>
          </w:tcPr>
          <w:p w14:paraId="39CC587D" w14:textId="77777777" w:rsidR="00F12A95" w:rsidRPr="00311AE1" w:rsidRDefault="00F12A95" w:rsidP="7855A1A4">
            <w:pPr>
              <w:ind w:firstLine="0"/>
              <w:rPr>
                <w:rFonts w:eastAsia="Calibri" w:cs="Times New Roman"/>
                <w:i/>
                <w:iCs/>
                <w:sz w:val="20"/>
                <w:szCs w:val="20"/>
              </w:rPr>
            </w:pPr>
            <w:r w:rsidRPr="00311AE1">
              <w:rPr>
                <w:rFonts w:eastAsia="Calibri" w:cs="Times New Roman"/>
                <w:i/>
                <w:iCs/>
                <w:sz w:val="20"/>
                <w:szCs w:val="20"/>
              </w:rPr>
              <w:t>29_03_P Reto slimību jomā 2023.-2025. gadam plāna (projekts) realizācija</w:t>
            </w:r>
          </w:p>
        </w:tc>
      </w:tr>
      <w:tr w:rsidR="00F12A95" w:rsidRPr="00311AE1" w14:paraId="03DB1525" w14:textId="77777777" w:rsidTr="716538C3">
        <w:tc>
          <w:tcPr>
            <w:tcW w:w="3073" w:type="dxa"/>
          </w:tcPr>
          <w:p w14:paraId="08312ECD" w14:textId="77777777" w:rsidR="00F12A95" w:rsidRPr="00311AE1" w:rsidRDefault="00F12A95" w:rsidP="7855A1A4">
            <w:pPr>
              <w:ind w:firstLine="0"/>
              <w:rPr>
                <w:rFonts w:eastAsia="Calibri" w:cs="Times New Roman"/>
                <w:sz w:val="20"/>
                <w:szCs w:val="20"/>
              </w:rPr>
            </w:pPr>
            <w:r w:rsidRPr="00311AE1">
              <w:rPr>
                <w:rFonts w:eastAsia="Calibri" w:cs="Times New Roman"/>
                <w:sz w:val="20"/>
                <w:szCs w:val="20"/>
              </w:rPr>
              <w:t xml:space="preserve">Paplašināt jaundzimušo ģenētiski iedzimto slimību laboratorisko </w:t>
            </w:r>
            <w:proofErr w:type="spellStart"/>
            <w:r w:rsidRPr="00311AE1">
              <w:rPr>
                <w:rFonts w:eastAsia="Calibri" w:cs="Times New Roman"/>
                <w:sz w:val="20"/>
                <w:szCs w:val="20"/>
              </w:rPr>
              <w:t>skrīningu</w:t>
            </w:r>
            <w:proofErr w:type="spellEnd"/>
            <w:r w:rsidRPr="00311AE1">
              <w:rPr>
                <w:rFonts w:eastAsia="Calibri" w:cs="Times New Roman"/>
                <w:sz w:val="20"/>
                <w:szCs w:val="20"/>
              </w:rPr>
              <w:t xml:space="preserve"> ar jauniem izmeklējumiem agrīnai ārstējamu patoloģiju diagnosticēšanai</w:t>
            </w:r>
          </w:p>
        </w:tc>
        <w:tc>
          <w:tcPr>
            <w:tcW w:w="1175" w:type="dxa"/>
          </w:tcPr>
          <w:p w14:paraId="61DD2C23" w14:textId="77777777" w:rsidR="00F12A95" w:rsidRPr="00311AE1" w:rsidRDefault="00F12A95" w:rsidP="7855A1A4">
            <w:pPr>
              <w:ind w:firstLine="0"/>
              <w:jc w:val="center"/>
              <w:rPr>
                <w:rFonts w:eastAsia="Calibri" w:cs="Times New Roman"/>
                <w:sz w:val="20"/>
                <w:szCs w:val="20"/>
              </w:rPr>
            </w:pPr>
            <w:r w:rsidRPr="00311AE1">
              <w:rPr>
                <w:rFonts w:eastAsia="Calibri" w:cs="Times New Roman"/>
                <w:sz w:val="20"/>
                <w:szCs w:val="20"/>
              </w:rPr>
              <w:t>113 920</w:t>
            </w:r>
          </w:p>
        </w:tc>
        <w:tc>
          <w:tcPr>
            <w:tcW w:w="1276" w:type="dxa"/>
          </w:tcPr>
          <w:p w14:paraId="7CF3275C" w14:textId="77777777" w:rsidR="00F12A95" w:rsidRPr="00311AE1" w:rsidRDefault="00F12A95" w:rsidP="7855A1A4">
            <w:pPr>
              <w:ind w:firstLine="0"/>
              <w:jc w:val="center"/>
              <w:rPr>
                <w:rFonts w:eastAsia="Calibri" w:cs="Times New Roman"/>
                <w:sz w:val="20"/>
                <w:szCs w:val="20"/>
              </w:rPr>
            </w:pPr>
            <w:r w:rsidRPr="00311AE1">
              <w:rPr>
                <w:rFonts w:eastAsia="Calibri" w:cs="Times New Roman"/>
                <w:sz w:val="20"/>
                <w:szCs w:val="20"/>
              </w:rPr>
              <w:t>204 760</w:t>
            </w:r>
          </w:p>
        </w:tc>
        <w:tc>
          <w:tcPr>
            <w:tcW w:w="1134" w:type="dxa"/>
          </w:tcPr>
          <w:p w14:paraId="1739DCCD" w14:textId="77777777" w:rsidR="00F12A95" w:rsidRPr="00311AE1" w:rsidRDefault="00F12A95" w:rsidP="7855A1A4">
            <w:pPr>
              <w:ind w:firstLine="0"/>
              <w:jc w:val="center"/>
              <w:rPr>
                <w:rFonts w:eastAsia="Calibri" w:cs="Times New Roman"/>
                <w:sz w:val="20"/>
                <w:szCs w:val="20"/>
              </w:rPr>
            </w:pPr>
            <w:r w:rsidRPr="00311AE1">
              <w:rPr>
                <w:rFonts w:eastAsia="Calibri" w:cs="Times New Roman"/>
                <w:sz w:val="20"/>
                <w:szCs w:val="20"/>
              </w:rPr>
              <w:t>204 760</w:t>
            </w:r>
          </w:p>
        </w:tc>
        <w:tc>
          <w:tcPr>
            <w:tcW w:w="2683" w:type="dxa"/>
          </w:tcPr>
          <w:p w14:paraId="21D85900" w14:textId="77777777" w:rsidR="00F12A95" w:rsidRPr="00311AE1" w:rsidRDefault="00F12A95" w:rsidP="7855A1A4">
            <w:pPr>
              <w:ind w:firstLine="0"/>
              <w:jc w:val="left"/>
              <w:rPr>
                <w:rFonts w:eastAsia="Calibri" w:cs="Times New Roman"/>
                <w:sz w:val="20"/>
                <w:szCs w:val="20"/>
              </w:rPr>
            </w:pPr>
            <w:r w:rsidRPr="00311AE1">
              <w:rPr>
                <w:rFonts w:eastAsia="Calibri" w:cs="Times New Roman"/>
                <w:sz w:val="20"/>
                <w:szCs w:val="20"/>
              </w:rPr>
              <w:t xml:space="preserve">Tiek izmeklēts asins paraugs, lai konstatētu </w:t>
            </w:r>
            <w:proofErr w:type="spellStart"/>
            <w:r w:rsidRPr="00311AE1">
              <w:rPr>
                <w:rFonts w:eastAsia="Calibri" w:cs="Times New Roman"/>
                <w:sz w:val="20"/>
                <w:szCs w:val="20"/>
              </w:rPr>
              <w:t>skrīningā</w:t>
            </w:r>
            <w:proofErr w:type="spellEnd"/>
            <w:r w:rsidRPr="00311AE1">
              <w:rPr>
                <w:rFonts w:eastAsia="Calibri" w:cs="Times New Roman"/>
                <w:sz w:val="20"/>
                <w:szCs w:val="20"/>
              </w:rPr>
              <w:t xml:space="preserve"> iekļautās slimības </w:t>
            </w:r>
          </w:p>
        </w:tc>
      </w:tr>
      <w:tr w:rsidR="00F12A95" w:rsidRPr="00311AE1" w14:paraId="632ED643" w14:textId="77777777" w:rsidTr="716538C3">
        <w:tc>
          <w:tcPr>
            <w:tcW w:w="3073" w:type="dxa"/>
          </w:tcPr>
          <w:p w14:paraId="06C6CC24" w14:textId="77777777" w:rsidR="00F12A95" w:rsidRPr="00311AE1" w:rsidRDefault="00F12A95" w:rsidP="7855A1A4">
            <w:pPr>
              <w:ind w:firstLine="0"/>
              <w:rPr>
                <w:rFonts w:eastAsia="Calibri" w:cs="Times New Roman"/>
                <w:sz w:val="20"/>
                <w:szCs w:val="20"/>
              </w:rPr>
            </w:pPr>
            <w:r w:rsidRPr="00311AE1">
              <w:rPr>
                <w:rFonts w:eastAsia="Calibri" w:cs="Times New Roman"/>
                <w:sz w:val="20"/>
                <w:szCs w:val="20"/>
              </w:rPr>
              <w:t>Paplašināt no valsts budžeta līdzekļiem apmaksājamo laboratorisko izmeklējumu “grozu”</w:t>
            </w:r>
          </w:p>
        </w:tc>
        <w:tc>
          <w:tcPr>
            <w:tcW w:w="1175" w:type="dxa"/>
          </w:tcPr>
          <w:p w14:paraId="13922E30" w14:textId="77777777" w:rsidR="00F12A95" w:rsidRPr="00311AE1" w:rsidRDefault="00F12A95" w:rsidP="7855A1A4">
            <w:pPr>
              <w:ind w:firstLine="0"/>
              <w:jc w:val="center"/>
              <w:rPr>
                <w:rFonts w:eastAsia="Calibri" w:cs="Times New Roman"/>
                <w:sz w:val="20"/>
                <w:szCs w:val="20"/>
              </w:rPr>
            </w:pPr>
            <w:r w:rsidRPr="00311AE1">
              <w:rPr>
                <w:rFonts w:eastAsia="Calibri" w:cs="Times New Roman"/>
                <w:sz w:val="20"/>
                <w:szCs w:val="20"/>
              </w:rPr>
              <w:t>2 004 278</w:t>
            </w:r>
          </w:p>
        </w:tc>
        <w:tc>
          <w:tcPr>
            <w:tcW w:w="1276" w:type="dxa"/>
          </w:tcPr>
          <w:p w14:paraId="6A02A840" w14:textId="77777777" w:rsidR="00F12A95" w:rsidRPr="00311AE1" w:rsidRDefault="00F12A95" w:rsidP="7855A1A4">
            <w:pPr>
              <w:ind w:firstLine="0"/>
              <w:jc w:val="center"/>
              <w:rPr>
                <w:rFonts w:eastAsia="Calibri" w:cs="Times New Roman"/>
                <w:sz w:val="20"/>
                <w:szCs w:val="20"/>
              </w:rPr>
            </w:pPr>
            <w:r w:rsidRPr="00311AE1">
              <w:rPr>
                <w:rFonts w:eastAsia="Calibri" w:cs="Times New Roman"/>
                <w:sz w:val="20"/>
                <w:szCs w:val="20"/>
              </w:rPr>
              <w:t>2 022 590</w:t>
            </w:r>
          </w:p>
        </w:tc>
        <w:tc>
          <w:tcPr>
            <w:tcW w:w="1134" w:type="dxa"/>
          </w:tcPr>
          <w:p w14:paraId="02FD7DAA" w14:textId="77777777" w:rsidR="00F12A95" w:rsidRPr="00311AE1" w:rsidRDefault="00F12A95" w:rsidP="7855A1A4">
            <w:pPr>
              <w:ind w:firstLine="0"/>
              <w:jc w:val="center"/>
              <w:rPr>
                <w:rFonts w:eastAsia="Calibri" w:cs="Times New Roman"/>
                <w:sz w:val="20"/>
                <w:szCs w:val="20"/>
              </w:rPr>
            </w:pPr>
            <w:r w:rsidRPr="00311AE1">
              <w:rPr>
                <w:rFonts w:eastAsia="Calibri" w:cs="Times New Roman"/>
                <w:sz w:val="20"/>
                <w:szCs w:val="20"/>
              </w:rPr>
              <w:t>2 025 021</w:t>
            </w:r>
          </w:p>
        </w:tc>
        <w:tc>
          <w:tcPr>
            <w:tcW w:w="2683" w:type="dxa"/>
          </w:tcPr>
          <w:p w14:paraId="51CA9123" w14:textId="77777777" w:rsidR="00F12A95" w:rsidRPr="00311AE1" w:rsidRDefault="00F12A95" w:rsidP="7855A1A4">
            <w:pPr>
              <w:ind w:firstLine="0"/>
              <w:jc w:val="left"/>
              <w:rPr>
                <w:rFonts w:eastAsia="Calibri" w:cs="Times New Roman"/>
                <w:sz w:val="20"/>
                <w:szCs w:val="20"/>
              </w:rPr>
            </w:pPr>
            <w:r w:rsidRPr="00311AE1">
              <w:rPr>
                <w:rFonts w:eastAsia="Calibri" w:cs="Times New Roman"/>
                <w:sz w:val="20"/>
                <w:szCs w:val="20"/>
              </w:rPr>
              <w:t>Ar laboratorisko izmeklējumu palīdzību tiek diagnosticētas retās slimības, kā arī veikta pacientu novērošana (slimības progresēšana, terapijas efektivitāte)</w:t>
            </w:r>
          </w:p>
        </w:tc>
      </w:tr>
      <w:tr w:rsidR="00F12A95" w:rsidRPr="00311AE1" w14:paraId="7B223547" w14:textId="77777777" w:rsidTr="716538C3">
        <w:tc>
          <w:tcPr>
            <w:tcW w:w="9341" w:type="dxa"/>
            <w:gridSpan w:val="5"/>
          </w:tcPr>
          <w:p w14:paraId="16DEC46D" w14:textId="77777777" w:rsidR="00F12A95" w:rsidRPr="00311AE1" w:rsidRDefault="00F12A95" w:rsidP="716538C3">
            <w:pPr>
              <w:ind w:firstLine="0"/>
              <w:rPr>
                <w:rFonts w:eastAsia="Calibri" w:cs="Times New Roman"/>
                <w:i/>
                <w:iCs/>
                <w:sz w:val="20"/>
                <w:szCs w:val="20"/>
              </w:rPr>
            </w:pPr>
            <w:r w:rsidRPr="00311AE1">
              <w:rPr>
                <w:rFonts w:eastAsia="Calibri" w:cs="Times New Roman"/>
                <w:i/>
                <w:iCs/>
                <w:sz w:val="20"/>
                <w:szCs w:val="20"/>
              </w:rPr>
              <w:t>29_04_P Veselības aprūpes pakalpojumu onkoloģijas jomā uzlabošana</w:t>
            </w:r>
          </w:p>
        </w:tc>
      </w:tr>
      <w:tr w:rsidR="00F12A95" w:rsidRPr="00311AE1" w14:paraId="4C09E18E" w14:textId="77777777" w:rsidTr="716538C3">
        <w:tc>
          <w:tcPr>
            <w:tcW w:w="3073" w:type="dxa"/>
          </w:tcPr>
          <w:p w14:paraId="6A62E106" w14:textId="77777777" w:rsidR="00F12A95" w:rsidRPr="00311AE1" w:rsidRDefault="00F12A95" w:rsidP="7855A1A4">
            <w:pPr>
              <w:ind w:firstLine="0"/>
              <w:rPr>
                <w:rFonts w:eastAsia="Calibri" w:cs="Times New Roman"/>
                <w:sz w:val="20"/>
                <w:szCs w:val="20"/>
              </w:rPr>
            </w:pPr>
            <w:r w:rsidRPr="00311AE1">
              <w:rPr>
                <w:rFonts w:eastAsia="Calibri" w:cs="Times New Roman"/>
                <w:sz w:val="20"/>
                <w:szCs w:val="20"/>
              </w:rPr>
              <w:t xml:space="preserve">Nodrošināt nepieciešamos </w:t>
            </w:r>
            <w:proofErr w:type="spellStart"/>
            <w:r w:rsidRPr="00311AE1">
              <w:rPr>
                <w:rFonts w:eastAsia="Calibri" w:cs="Times New Roman"/>
                <w:sz w:val="20"/>
                <w:szCs w:val="20"/>
              </w:rPr>
              <w:t>patohistoloģiskos</w:t>
            </w:r>
            <w:proofErr w:type="spellEnd"/>
            <w:r w:rsidRPr="00311AE1">
              <w:rPr>
                <w:rFonts w:eastAsia="Calibri" w:cs="Times New Roman"/>
                <w:sz w:val="20"/>
                <w:szCs w:val="20"/>
              </w:rPr>
              <w:t xml:space="preserve"> un  molekulāros izmeklējumus onkoloģijā, atbilstoši starptautiskajām vadlīnijām,  ieviestajiem protokoliem un algoritmiem, tai skaita, bērnu onkoloģijā</w:t>
            </w:r>
          </w:p>
        </w:tc>
        <w:tc>
          <w:tcPr>
            <w:tcW w:w="1175" w:type="dxa"/>
          </w:tcPr>
          <w:p w14:paraId="6E5F834F" w14:textId="77777777" w:rsidR="00F12A95" w:rsidRPr="00311AE1" w:rsidRDefault="00F12A95" w:rsidP="7855A1A4">
            <w:pPr>
              <w:ind w:firstLine="0"/>
              <w:jc w:val="center"/>
              <w:rPr>
                <w:rFonts w:eastAsia="Calibri" w:cs="Times New Roman"/>
                <w:sz w:val="20"/>
                <w:szCs w:val="20"/>
              </w:rPr>
            </w:pPr>
            <w:r w:rsidRPr="00311AE1">
              <w:rPr>
                <w:rFonts w:eastAsia="Calibri" w:cs="Times New Roman"/>
                <w:sz w:val="20"/>
                <w:szCs w:val="20"/>
              </w:rPr>
              <w:t>1 571 150</w:t>
            </w:r>
          </w:p>
        </w:tc>
        <w:tc>
          <w:tcPr>
            <w:tcW w:w="1276" w:type="dxa"/>
          </w:tcPr>
          <w:p w14:paraId="613D6FA0" w14:textId="77777777" w:rsidR="00F12A95" w:rsidRPr="00311AE1" w:rsidRDefault="00F12A95" w:rsidP="7855A1A4">
            <w:pPr>
              <w:ind w:firstLine="0"/>
              <w:jc w:val="center"/>
              <w:rPr>
                <w:rFonts w:eastAsia="Calibri" w:cs="Times New Roman"/>
                <w:sz w:val="20"/>
                <w:szCs w:val="20"/>
              </w:rPr>
            </w:pPr>
            <w:r w:rsidRPr="00311AE1">
              <w:rPr>
                <w:rFonts w:eastAsia="Calibri" w:cs="Times New Roman"/>
                <w:sz w:val="20"/>
                <w:szCs w:val="20"/>
              </w:rPr>
              <w:t>1 571 150</w:t>
            </w:r>
          </w:p>
        </w:tc>
        <w:tc>
          <w:tcPr>
            <w:tcW w:w="1134" w:type="dxa"/>
          </w:tcPr>
          <w:p w14:paraId="0CF025C5" w14:textId="77777777" w:rsidR="00F12A95" w:rsidRPr="00311AE1" w:rsidRDefault="00F12A95" w:rsidP="7855A1A4">
            <w:pPr>
              <w:ind w:firstLine="0"/>
              <w:jc w:val="center"/>
              <w:rPr>
                <w:rFonts w:eastAsia="Calibri" w:cs="Times New Roman"/>
                <w:sz w:val="20"/>
                <w:szCs w:val="20"/>
              </w:rPr>
            </w:pPr>
            <w:r w:rsidRPr="00311AE1">
              <w:rPr>
                <w:rFonts w:eastAsia="Calibri" w:cs="Times New Roman"/>
                <w:sz w:val="20"/>
                <w:szCs w:val="20"/>
              </w:rPr>
              <w:t>1 571 150</w:t>
            </w:r>
          </w:p>
        </w:tc>
        <w:tc>
          <w:tcPr>
            <w:tcW w:w="2683" w:type="dxa"/>
          </w:tcPr>
          <w:p w14:paraId="73E5A578" w14:textId="77777777" w:rsidR="00F12A95" w:rsidRPr="00311AE1" w:rsidRDefault="00F12A95" w:rsidP="7855A1A4">
            <w:pPr>
              <w:ind w:firstLine="0"/>
              <w:jc w:val="left"/>
              <w:rPr>
                <w:rFonts w:eastAsia="Calibri" w:cs="Times New Roman"/>
                <w:sz w:val="20"/>
                <w:szCs w:val="20"/>
              </w:rPr>
            </w:pPr>
            <w:r w:rsidRPr="00311AE1">
              <w:rPr>
                <w:rFonts w:eastAsia="Calibri" w:cs="Times New Roman"/>
                <w:sz w:val="20"/>
                <w:szCs w:val="20"/>
              </w:rPr>
              <w:t>Ar minēto izmeklējumu palīdzību tiek diagnosticētas onkoloģiskās slimības, kā arī veikta pacientu novērošana (slimības progresēšana, terapijas efektivitāte)</w:t>
            </w:r>
          </w:p>
        </w:tc>
      </w:tr>
      <w:tr w:rsidR="00F12A95" w:rsidRPr="00311AE1" w14:paraId="6866E951" w14:textId="77777777" w:rsidTr="716538C3">
        <w:tc>
          <w:tcPr>
            <w:tcW w:w="9341" w:type="dxa"/>
            <w:gridSpan w:val="5"/>
          </w:tcPr>
          <w:p w14:paraId="321EF342" w14:textId="77777777" w:rsidR="00F12A95" w:rsidRPr="00311AE1" w:rsidRDefault="00F12A95" w:rsidP="716538C3">
            <w:pPr>
              <w:ind w:firstLine="0"/>
              <w:rPr>
                <w:rFonts w:eastAsia="Calibri" w:cs="Times New Roman"/>
                <w:i/>
                <w:iCs/>
                <w:sz w:val="20"/>
                <w:szCs w:val="20"/>
              </w:rPr>
            </w:pPr>
            <w:r w:rsidRPr="00311AE1">
              <w:rPr>
                <w:rFonts w:eastAsia="Calibri" w:cs="Times New Roman"/>
                <w:i/>
                <w:iCs/>
                <w:sz w:val="20"/>
                <w:szCs w:val="20"/>
              </w:rPr>
              <w:t>29_05_H Paliatīvās aprūpes nodrošināšana</w:t>
            </w:r>
          </w:p>
        </w:tc>
      </w:tr>
      <w:tr w:rsidR="00F12A95" w:rsidRPr="00311AE1" w14:paraId="19E841DD" w14:textId="77777777" w:rsidTr="716538C3">
        <w:tc>
          <w:tcPr>
            <w:tcW w:w="3073" w:type="dxa"/>
          </w:tcPr>
          <w:p w14:paraId="4F11A70F" w14:textId="77777777" w:rsidR="00F12A95" w:rsidRPr="00311AE1" w:rsidRDefault="00F12A95" w:rsidP="7855A1A4">
            <w:pPr>
              <w:ind w:firstLine="0"/>
              <w:rPr>
                <w:rFonts w:eastAsia="Calibri" w:cs="Times New Roman"/>
                <w:sz w:val="20"/>
                <w:szCs w:val="20"/>
              </w:rPr>
            </w:pPr>
            <w:proofErr w:type="spellStart"/>
            <w:r w:rsidRPr="00311AE1">
              <w:rPr>
                <w:rFonts w:eastAsia="Calibri" w:cs="Times New Roman"/>
                <w:sz w:val="20"/>
                <w:szCs w:val="20"/>
              </w:rPr>
              <w:t>Enterālā</w:t>
            </w:r>
            <w:proofErr w:type="spellEnd"/>
            <w:r w:rsidRPr="00311AE1">
              <w:rPr>
                <w:rFonts w:eastAsia="Calibri" w:cs="Times New Roman"/>
                <w:sz w:val="20"/>
                <w:szCs w:val="20"/>
              </w:rPr>
              <w:t xml:space="preserve"> un </w:t>
            </w:r>
            <w:proofErr w:type="spellStart"/>
            <w:r w:rsidRPr="00311AE1">
              <w:rPr>
                <w:rFonts w:eastAsia="Calibri" w:cs="Times New Roman"/>
                <w:sz w:val="20"/>
                <w:szCs w:val="20"/>
              </w:rPr>
              <w:t>parenterālā</w:t>
            </w:r>
            <w:proofErr w:type="spellEnd"/>
            <w:r w:rsidRPr="00311AE1">
              <w:rPr>
                <w:rFonts w:eastAsia="Calibri" w:cs="Times New Roman"/>
                <w:sz w:val="20"/>
                <w:szCs w:val="20"/>
              </w:rPr>
              <w:t xml:space="preserve"> barošana mājās</w:t>
            </w:r>
          </w:p>
        </w:tc>
        <w:tc>
          <w:tcPr>
            <w:tcW w:w="1175" w:type="dxa"/>
          </w:tcPr>
          <w:p w14:paraId="7342D418" w14:textId="77777777" w:rsidR="00F12A95" w:rsidRPr="00311AE1" w:rsidRDefault="00F12A95" w:rsidP="7855A1A4">
            <w:pPr>
              <w:ind w:firstLine="0"/>
              <w:jc w:val="center"/>
              <w:rPr>
                <w:rFonts w:eastAsia="Calibri" w:cs="Times New Roman"/>
                <w:sz w:val="20"/>
                <w:szCs w:val="20"/>
              </w:rPr>
            </w:pPr>
            <w:r w:rsidRPr="00311AE1">
              <w:rPr>
                <w:rFonts w:eastAsia="Calibri" w:cs="Times New Roman"/>
                <w:sz w:val="20"/>
                <w:szCs w:val="20"/>
              </w:rPr>
              <w:t>1 930</w:t>
            </w:r>
          </w:p>
        </w:tc>
        <w:tc>
          <w:tcPr>
            <w:tcW w:w="1276" w:type="dxa"/>
          </w:tcPr>
          <w:p w14:paraId="65CFA144" w14:textId="77777777" w:rsidR="00F12A95" w:rsidRPr="00311AE1" w:rsidRDefault="00F12A95" w:rsidP="7855A1A4">
            <w:pPr>
              <w:ind w:firstLine="0"/>
              <w:jc w:val="center"/>
              <w:rPr>
                <w:rFonts w:eastAsia="Calibri" w:cs="Times New Roman"/>
                <w:sz w:val="20"/>
                <w:szCs w:val="20"/>
              </w:rPr>
            </w:pPr>
            <w:r w:rsidRPr="00311AE1">
              <w:rPr>
                <w:rFonts w:eastAsia="Calibri" w:cs="Times New Roman"/>
                <w:sz w:val="20"/>
                <w:szCs w:val="20"/>
              </w:rPr>
              <w:t>3 592</w:t>
            </w:r>
          </w:p>
        </w:tc>
        <w:tc>
          <w:tcPr>
            <w:tcW w:w="1134" w:type="dxa"/>
          </w:tcPr>
          <w:p w14:paraId="696A93FA" w14:textId="77777777" w:rsidR="00F12A95" w:rsidRPr="00311AE1" w:rsidRDefault="00F12A95" w:rsidP="7855A1A4">
            <w:pPr>
              <w:ind w:firstLine="0"/>
              <w:jc w:val="center"/>
              <w:rPr>
                <w:rFonts w:eastAsia="Calibri" w:cs="Times New Roman"/>
                <w:sz w:val="20"/>
                <w:szCs w:val="20"/>
              </w:rPr>
            </w:pPr>
            <w:r w:rsidRPr="00311AE1">
              <w:rPr>
                <w:rFonts w:eastAsia="Calibri" w:cs="Times New Roman"/>
                <w:sz w:val="20"/>
                <w:szCs w:val="20"/>
              </w:rPr>
              <w:t>5 254</w:t>
            </w:r>
          </w:p>
        </w:tc>
        <w:tc>
          <w:tcPr>
            <w:tcW w:w="2683" w:type="dxa"/>
          </w:tcPr>
          <w:p w14:paraId="38BBDBB3" w14:textId="77777777" w:rsidR="00F12A95" w:rsidRPr="00311AE1" w:rsidRDefault="00F12A95" w:rsidP="7855A1A4">
            <w:pPr>
              <w:ind w:firstLine="0"/>
              <w:jc w:val="left"/>
              <w:rPr>
                <w:rFonts w:eastAsia="Calibri" w:cs="Times New Roman"/>
                <w:sz w:val="20"/>
                <w:szCs w:val="20"/>
              </w:rPr>
            </w:pPr>
            <w:r w:rsidRPr="00311AE1">
              <w:rPr>
                <w:rFonts w:eastAsia="Calibri" w:cs="Times New Roman"/>
                <w:sz w:val="20"/>
                <w:szCs w:val="20"/>
              </w:rPr>
              <w:t>Laboratoriskie izmeklējumi nepieciešami pacientu novērošanai, lai nepieciešamības gadījumā atceltu vai mainītu lietoto uzturu</w:t>
            </w:r>
          </w:p>
        </w:tc>
      </w:tr>
      <w:tr w:rsidR="00F12A95" w:rsidRPr="00311AE1" w14:paraId="18018B6F" w14:textId="77777777" w:rsidTr="716538C3">
        <w:tc>
          <w:tcPr>
            <w:tcW w:w="9341" w:type="dxa"/>
            <w:gridSpan w:val="5"/>
          </w:tcPr>
          <w:p w14:paraId="7E337AF9" w14:textId="77777777" w:rsidR="00F12A95" w:rsidRPr="00311AE1" w:rsidRDefault="00F12A95" w:rsidP="7855A1A4">
            <w:pPr>
              <w:ind w:firstLine="0"/>
              <w:rPr>
                <w:rFonts w:eastAsia="Calibri" w:cs="Times New Roman"/>
                <w:i/>
                <w:iCs/>
                <w:sz w:val="20"/>
                <w:szCs w:val="20"/>
              </w:rPr>
            </w:pPr>
            <w:r w:rsidRPr="00311AE1">
              <w:rPr>
                <w:rFonts w:eastAsia="Calibri" w:cs="Times New Roman"/>
                <w:i/>
                <w:iCs/>
                <w:sz w:val="20"/>
                <w:szCs w:val="20"/>
              </w:rPr>
              <w:t>29_07_P Psihiskās veselības aprūpes organizēšanas uzlabošanas plāna (projekta) 2023.-2025.gadam realizācija</w:t>
            </w:r>
          </w:p>
        </w:tc>
      </w:tr>
      <w:tr w:rsidR="00F12A95" w:rsidRPr="00311AE1" w14:paraId="4337E4C7" w14:textId="77777777" w:rsidTr="716538C3">
        <w:tc>
          <w:tcPr>
            <w:tcW w:w="3073" w:type="dxa"/>
          </w:tcPr>
          <w:p w14:paraId="0E4EE73C" w14:textId="77777777" w:rsidR="00F12A95" w:rsidRPr="00311AE1" w:rsidRDefault="00F12A95" w:rsidP="7855A1A4">
            <w:pPr>
              <w:ind w:firstLine="0"/>
              <w:rPr>
                <w:rFonts w:eastAsia="Calibri" w:cs="Times New Roman"/>
                <w:sz w:val="20"/>
                <w:szCs w:val="20"/>
              </w:rPr>
            </w:pPr>
            <w:r w:rsidRPr="00311AE1">
              <w:rPr>
                <w:rFonts w:eastAsia="Calibri" w:cs="Times New Roman"/>
                <w:sz w:val="20"/>
                <w:szCs w:val="20"/>
              </w:rPr>
              <w:t>Izstrādāt un ieviest ēšanas traucējumu specializētu ārstēšanas programmu</w:t>
            </w:r>
          </w:p>
        </w:tc>
        <w:tc>
          <w:tcPr>
            <w:tcW w:w="1175" w:type="dxa"/>
          </w:tcPr>
          <w:p w14:paraId="0409AE56" w14:textId="77777777" w:rsidR="00F12A95" w:rsidRPr="00311AE1" w:rsidRDefault="00F12A95" w:rsidP="7855A1A4">
            <w:pPr>
              <w:ind w:firstLine="0"/>
              <w:jc w:val="center"/>
              <w:rPr>
                <w:rFonts w:eastAsia="Calibri" w:cs="Times New Roman"/>
                <w:sz w:val="20"/>
                <w:szCs w:val="20"/>
              </w:rPr>
            </w:pPr>
            <w:r w:rsidRPr="00311AE1">
              <w:rPr>
                <w:rFonts w:eastAsia="Calibri" w:cs="Times New Roman"/>
                <w:sz w:val="20"/>
                <w:szCs w:val="20"/>
              </w:rPr>
              <w:t>0</w:t>
            </w:r>
          </w:p>
        </w:tc>
        <w:tc>
          <w:tcPr>
            <w:tcW w:w="1276" w:type="dxa"/>
          </w:tcPr>
          <w:p w14:paraId="0271BBF0" w14:textId="77777777" w:rsidR="00F12A95" w:rsidRPr="00311AE1" w:rsidRDefault="00F12A95" w:rsidP="7855A1A4">
            <w:pPr>
              <w:ind w:firstLine="0"/>
              <w:jc w:val="center"/>
              <w:rPr>
                <w:rFonts w:eastAsia="Calibri" w:cs="Times New Roman"/>
                <w:sz w:val="20"/>
                <w:szCs w:val="20"/>
              </w:rPr>
            </w:pPr>
            <w:r w:rsidRPr="00311AE1">
              <w:rPr>
                <w:rFonts w:eastAsia="Calibri" w:cs="Times New Roman"/>
                <w:sz w:val="20"/>
                <w:szCs w:val="20"/>
              </w:rPr>
              <w:t>0</w:t>
            </w:r>
          </w:p>
        </w:tc>
        <w:tc>
          <w:tcPr>
            <w:tcW w:w="1134" w:type="dxa"/>
          </w:tcPr>
          <w:p w14:paraId="60439D7C" w14:textId="77777777" w:rsidR="00F12A95" w:rsidRPr="00311AE1" w:rsidRDefault="00F12A95" w:rsidP="7855A1A4">
            <w:pPr>
              <w:ind w:firstLine="0"/>
              <w:jc w:val="center"/>
              <w:rPr>
                <w:rFonts w:eastAsia="Calibri" w:cs="Times New Roman"/>
                <w:sz w:val="20"/>
                <w:szCs w:val="20"/>
              </w:rPr>
            </w:pPr>
            <w:r w:rsidRPr="00311AE1">
              <w:rPr>
                <w:rFonts w:eastAsia="Calibri" w:cs="Times New Roman"/>
                <w:sz w:val="20"/>
                <w:szCs w:val="20"/>
              </w:rPr>
              <w:t>75 963</w:t>
            </w:r>
          </w:p>
        </w:tc>
        <w:tc>
          <w:tcPr>
            <w:tcW w:w="2683" w:type="dxa"/>
          </w:tcPr>
          <w:p w14:paraId="1CFD79D7" w14:textId="77777777" w:rsidR="00F12A95" w:rsidRPr="00311AE1" w:rsidRDefault="00F12A95" w:rsidP="7855A1A4">
            <w:pPr>
              <w:ind w:firstLine="0"/>
              <w:jc w:val="left"/>
              <w:rPr>
                <w:rFonts w:eastAsia="Calibri" w:cs="Times New Roman"/>
                <w:sz w:val="20"/>
                <w:szCs w:val="20"/>
              </w:rPr>
            </w:pPr>
            <w:r w:rsidRPr="00311AE1">
              <w:rPr>
                <w:rFonts w:eastAsia="Calibri" w:cs="Times New Roman"/>
                <w:sz w:val="20"/>
                <w:szCs w:val="20"/>
              </w:rPr>
              <w:t>Laboratoriskie izmeklējumi nepieciešami ēšanas traucējumu radīto noviržu organismā diagnosticēšanai, ārstēšanas plānošanai un pacientu novērošanai</w:t>
            </w:r>
          </w:p>
        </w:tc>
      </w:tr>
      <w:tr w:rsidR="00F12A95" w:rsidRPr="00311AE1" w14:paraId="78B40F71" w14:textId="77777777" w:rsidTr="716538C3">
        <w:tc>
          <w:tcPr>
            <w:tcW w:w="3073" w:type="dxa"/>
          </w:tcPr>
          <w:p w14:paraId="52507E8F" w14:textId="77777777" w:rsidR="00F12A95" w:rsidRPr="00311AE1" w:rsidRDefault="00F12A95" w:rsidP="7855A1A4">
            <w:pPr>
              <w:ind w:firstLine="0"/>
              <w:rPr>
                <w:rFonts w:eastAsia="Calibri" w:cs="Times New Roman"/>
                <w:sz w:val="20"/>
                <w:szCs w:val="20"/>
              </w:rPr>
            </w:pPr>
            <w:r w:rsidRPr="00311AE1">
              <w:rPr>
                <w:rFonts w:eastAsia="Calibri" w:cs="Times New Roman"/>
                <w:sz w:val="20"/>
                <w:szCs w:val="20"/>
              </w:rPr>
              <w:t xml:space="preserve">Paplašināt medikamentozās terapijas pieejamību un </w:t>
            </w:r>
            <w:r w:rsidRPr="00311AE1">
              <w:rPr>
                <w:rFonts w:eastAsia="Calibri" w:cs="Times New Roman"/>
                <w:sz w:val="20"/>
                <w:szCs w:val="20"/>
              </w:rPr>
              <w:lastRenderedPageBreak/>
              <w:t>nepārtrauktību pacientiem ar psihiskās veselības traucējumiem</w:t>
            </w:r>
          </w:p>
        </w:tc>
        <w:tc>
          <w:tcPr>
            <w:tcW w:w="1175" w:type="dxa"/>
          </w:tcPr>
          <w:p w14:paraId="75140CBD" w14:textId="77777777" w:rsidR="00F12A95" w:rsidRPr="00311AE1" w:rsidRDefault="00F12A95" w:rsidP="7855A1A4">
            <w:pPr>
              <w:ind w:firstLine="0"/>
              <w:jc w:val="center"/>
              <w:rPr>
                <w:rFonts w:eastAsia="Calibri" w:cs="Times New Roman"/>
                <w:sz w:val="20"/>
                <w:szCs w:val="20"/>
              </w:rPr>
            </w:pPr>
            <w:r w:rsidRPr="00311AE1">
              <w:rPr>
                <w:rFonts w:eastAsia="Calibri" w:cs="Times New Roman"/>
                <w:sz w:val="20"/>
                <w:szCs w:val="20"/>
              </w:rPr>
              <w:lastRenderedPageBreak/>
              <w:t>13 499</w:t>
            </w:r>
          </w:p>
        </w:tc>
        <w:tc>
          <w:tcPr>
            <w:tcW w:w="1276" w:type="dxa"/>
          </w:tcPr>
          <w:p w14:paraId="1D3991DE" w14:textId="77777777" w:rsidR="00F12A95" w:rsidRPr="00311AE1" w:rsidRDefault="00F12A95" w:rsidP="7855A1A4">
            <w:pPr>
              <w:ind w:firstLine="0"/>
              <w:jc w:val="center"/>
              <w:rPr>
                <w:rFonts w:eastAsia="Calibri" w:cs="Times New Roman"/>
                <w:sz w:val="20"/>
                <w:szCs w:val="20"/>
              </w:rPr>
            </w:pPr>
            <w:r w:rsidRPr="00311AE1">
              <w:rPr>
                <w:rFonts w:eastAsia="Calibri" w:cs="Times New Roman"/>
                <w:sz w:val="20"/>
                <w:szCs w:val="20"/>
              </w:rPr>
              <w:t>13 499</w:t>
            </w:r>
          </w:p>
        </w:tc>
        <w:tc>
          <w:tcPr>
            <w:tcW w:w="1134" w:type="dxa"/>
          </w:tcPr>
          <w:p w14:paraId="449DB802" w14:textId="77777777" w:rsidR="00F12A95" w:rsidRPr="00311AE1" w:rsidRDefault="00F12A95" w:rsidP="7855A1A4">
            <w:pPr>
              <w:ind w:firstLine="0"/>
              <w:jc w:val="center"/>
              <w:rPr>
                <w:rFonts w:eastAsia="Calibri" w:cs="Times New Roman"/>
                <w:sz w:val="20"/>
                <w:szCs w:val="20"/>
              </w:rPr>
            </w:pPr>
            <w:r w:rsidRPr="00311AE1">
              <w:rPr>
                <w:rFonts w:eastAsia="Calibri" w:cs="Times New Roman"/>
                <w:sz w:val="20"/>
                <w:szCs w:val="20"/>
              </w:rPr>
              <w:t>13 499</w:t>
            </w:r>
          </w:p>
        </w:tc>
        <w:tc>
          <w:tcPr>
            <w:tcW w:w="2683" w:type="dxa"/>
          </w:tcPr>
          <w:p w14:paraId="71A8EDB4" w14:textId="77777777" w:rsidR="00F12A95" w:rsidRPr="00311AE1" w:rsidRDefault="00F12A95" w:rsidP="7855A1A4">
            <w:pPr>
              <w:ind w:firstLine="0"/>
              <w:jc w:val="left"/>
              <w:rPr>
                <w:rFonts w:eastAsia="Calibri" w:cs="Times New Roman"/>
                <w:sz w:val="20"/>
                <w:szCs w:val="20"/>
              </w:rPr>
            </w:pPr>
            <w:r w:rsidRPr="00311AE1">
              <w:rPr>
                <w:rFonts w:eastAsia="Calibri" w:cs="Times New Roman"/>
                <w:sz w:val="20"/>
                <w:szCs w:val="20"/>
              </w:rPr>
              <w:t xml:space="preserve">Laboratoriskie izmeklējumi nepieciešami medikamentozās </w:t>
            </w:r>
            <w:r w:rsidRPr="00311AE1">
              <w:rPr>
                <w:rFonts w:eastAsia="Calibri" w:cs="Times New Roman"/>
                <w:sz w:val="20"/>
                <w:szCs w:val="20"/>
              </w:rPr>
              <w:lastRenderedPageBreak/>
              <w:t>terapijas efektivitātes vērtēšanai, nelabvēlīgu blakusparādību savlaicīgai konstatēšanai</w:t>
            </w:r>
          </w:p>
        </w:tc>
      </w:tr>
      <w:tr w:rsidR="00F12A95" w:rsidRPr="00311AE1" w14:paraId="2B1BECE1" w14:textId="77777777" w:rsidTr="716538C3">
        <w:tc>
          <w:tcPr>
            <w:tcW w:w="3073" w:type="dxa"/>
          </w:tcPr>
          <w:p w14:paraId="2EC16866" w14:textId="77777777" w:rsidR="00F12A95" w:rsidRPr="00311AE1" w:rsidRDefault="00F12A95" w:rsidP="7855A1A4">
            <w:pPr>
              <w:ind w:firstLine="0"/>
              <w:rPr>
                <w:rFonts w:eastAsia="Calibri" w:cs="Times New Roman"/>
                <w:i/>
                <w:iCs/>
                <w:sz w:val="20"/>
                <w:szCs w:val="20"/>
              </w:rPr>
            </w:pPr>
            <w:r w:rsidRPr="00311AE1">
              <w:rPr>
                <w:rFonts w:cs="Times New Roman"/>
                <w:i/>
                <w:iCs/>
                <w:sz w:val="20"/>
                <w:szCs w:val="20"/>
              </w:rPr>
              <w:lastRenderedPageBreak/>
              <w:t xml:space="preserve">29_06_H Profilakses pasākumu un veselības aprūpes pakalpojumu uzlabošanas plāns alkoholisko dzērienu un narkotisko vielu lietošanas izplatības mazināšanas jomā 2023.-2025.gadam </w:t>
            </w:r>
          </w:p>
        </w:tc>
        <w:tc>
          <w:tcPr>
            <w:tcW w:w="1175" w:type="dxa"/>
          </w:tcPr>
          <w:p w14:paraId="4CCEDEC1" w14:textId="77777777" w:rsidR="00F12A95" w:rsidRPr="00311AE1" w:rsidRDefault="00F12A95" w:rsidP="7855A1A4">
            <w:pPr>
              <w:ind w:firstLine="0"/>
              <w:jc w:val="center"/>
              <w:rPr>
                <w:rFonts w:eastAsia="Calibri" w:cs="Times New Roman"/>
                <w:sz w:val="20"/>
                <w:szCs w:val="20"/>
              </w:rPr>
            </w:pPr>
            <w:r w:rsidRPr="00311AE1">
              <w:rPr>
                <w:rFonts w:eastAsia="Calibri" w:cs="Times New Roman"/>
                <w:sz w:val="20"/>
                <w:szCs w:val="20"/>
              </w:rPr>
              <w:t>33 250</w:t>
            </w:r>
          </w:p>
        </w:tc>
        <w:tc>
          <w:tcPr>
            <w:tcW w:w="1276" w:type="dxa"/>
          </w:tcPr>
          <w:p w14:paraId="374479D1" w14:textId="77777777" w:rsidR="00F12A95" w:rsidRPr="00311AE1" w:rsidRDefault="00F12A95" w:rsidP="7855A1A4">
            <w:pPr>
              <w:ind w:firstLine="0"/>
              <w:jc w:val="center"/>
              <w:rPr>
                <w:rFonts w:eastAsia="Calibri" w:cs="Times New Roman"/>
                <w:sz w:val="20"/>
                <w:szCs w:val="20"/>
              </w:rPr>
            </w:pPr>
            <w:r w:rsidRPr="00311AE1">
              <w:rPr>
                <w:rFonts w:eastAsia="Calibri" w:cs="Times New Roman"/>
                <w:sz w:val="20"/>
                <w:szCs w:val="20"/>
              </w:rPr>
              <w:t>506 000</w:t>
            </w:r>
          </w:p>
        </w:tc>
        <w:tc>
          <w:tcPr>
            <w:tcW w:w="1134" w:type="dxa"/>
          </w:tcPr>
          <w:p w14:paraId="59020963" w14:textId="77777777" w:rsidR="00F12A95" w:rsidRPr="00311AE1" w:rsidRDefault="00F12A95" w:rsidP="7855A1A4">
            <w:pPr>
              <w:ind w:firstLine="0"/>
              <w:jc w:val="center"/>
              <w:rPr>
                <w:rFonts w:eastAsia="Calibri" w:cs="Times New Roman"/>
                <w:sz w:val="20"/>
                <w:szCs w:val="20"/>
              </w:rPr>
            </w:pPr>
            <w:r w:rsidRPr="00311AE1">
              <w:rPr>
                <w:rFonts w:eastAsia="Calibri" w:cs="Times New Roman"/>
                <w:sz w:val="20"/>
                <w:szCs w:val="20"/>
              </w:rPr>
              <w:t>6 000</w:t>
            </w:r>
          </w:p>
        </w:tc>
        <w:tc>
          <w:tcPr>
            <w:tcW w:w="2683" w:type="dxa"/>
          </w:tcPr>
          <w:p w14:paraId="3E2EF93A" w14:textId="77777777" w:rsidR="00F12A95" w:rsidRPr="00311AE1" w:rsidRDefault="00F12A95" w:rsidP="7855A1A4">
            <w:pPr>
              <w:ind w:firstLine="0"/>
              <w:jc w:val="left"/>
              <w:rPr>
                <w:rFonts w:eastAsia="Calibri" w:cs="Times New Roman"/>
                <w:sz w:val="20"/>
                <w:szCs w:val="20"/>
              </w:rPr>
            </w:pPr>
            <w:r w:rsidRPr="00311AE1">
              <w:rPr>
                <w:rFonts w:eastAsia="Calibri" w:cs="Times New Roman"/>
                <w:sz w:val="20"/>
                <w:szCs w:val="20"/>
              </w:rPr>
              <w:t>Augsta līmeņa izmeklējumi alkohola, narkotisko un psihotropo vielu reibuma ekspertīzei</w:t>
            </w:r>
          </w:p>
        </w:tc>
      </w:tr>
      <w:tr w:rsidR="00F12A95" w:rsidRPr="00311AE1" w14:paraId="6CB96F96" w14:textId="77777777" w:rsidTr="716538C3">
        <w:tc>
          <w:tcPr>
            <w:tcW w:w="9341" w:type="dxa"/>
            <w:gridSpan w:val="5"/>
          </w:tcPr>
          <w:p w14:paraId="695B402A" w14:textId="77777777" w:rsidR="00F12A95" w:rsidRPr="00311AE1" w:rsidRDefault="00F12A95" w:rsidP="7855A1A4">
            <w:pPr>
              <w:ind w:firstLine="0"/>
              <w:rPr>
                <w:rFonts w:eastAsia="Calibri" w:cs="Times New Roman"/>
                <w:i/>
                <w:iCs/>
                <w:sz w:val="20"/>
                <w:szCs w:val="20"/>
              </w:rPr>
            </w:pPr>
            <w:r w:rsidRPr="00311AE1">
              <w:rPr>
                <w:rFonts w:eastAsia="Calibri" w:cs="Times New Roman"/>
                <w:i/>
                <w:iCs/>
                <w:sz w:val="20"/>
                <w:szCs w:val="20"/>
              </w:rPr>
              <w:t>29_05_P Augstas prioritātes veselības aprūpes pakalpojumu pieejamības nodrošināšana</w:t>
            </w:r>
          </w:p>
        </w:tc>
      </w:tr>
      <w:tr w:rsidR="00F12A95" w:rsidRPr="00311AE1" w14:paraId="3AA9FC0D" w14:textId="77777777" w:rsidTr="716538C3">
        <w:tc>
          <w:tcPr>
            <w:tcW w:w="3073" w:type="dxa"/>
          </w:tcPr>
          <w:p w14:paraId="20FAAFA7" w14:textId="77777777" w:rsidR="00F12A95" w:rsidRPr="00311AE1" w:rsidRDefault="00F12A95" w:rsidP="7855A1A4">
            <w:pPr>
              <w:ind w:firstLine="0"/>
              <w:rPr>
                <w:rFonts w:eastAsia="Calibri" w:cs="Times New Roman"/>
                <w:sz w:val="20"/>
                <w:szCs w:val="20"/>
              </w:rPr>
            </w:pPr>
            <w:r w:rsidRPr="00311AE1">
              <w:rPr>
                <w:rFonts w:eastAsia="Calibri" w:cs="Times New Roman"/>
                <w:sz w:val="20"/>
                <w:szCs w:val="20"/>
              </w:rPr>
              <w:t>Papildus finansējums laboratorijas pakalpojumiem</w:t>
            </w:r>
          </w:p>
        </w:tc>
        <w:tc>
          <w:tcPr>
            <w:tcW w:w="1175" w:type="dxa"/>
          </w:tcPr>
          <w:p w14:paraId="4C314B58" w14:textId="77777777" w:rsidR="00F12A95" w:rsidRPr="00311AE1" w:rsidRDefault="00F12A95" w:rsidP="716538C3">
            <w:pPr>
              <w:ind w:firstLine="0"/>
              <w:jc w:val="center"/>
              <w:rPr>
                <w:rFonts w:eastAsia="Calibri" w:cs="Times New Roman"/>
                <w:sz w:val="20"/>
                <w:szCs w:val="20"/>
              </w:rPr>
            </w:pPr>
            <w:r w:rsidRPr="00311AE1">
              <w:rPr>
                <w:rFonts w:cs="Times New Roman"/>
                <w:sz w:val="20"/>
                <w:szCs w:val="20"/>
              </w:rPr>
              <w:t>5 759 273</w:t>
            </w:r>
          </w:p>
        </w:tc>
        <w:tc>
          <w:tcPr>
            <w:tcW w:w="1276" w:type="dxa"/>
          </w:tcPr>
          <w:p w14:paraId="1A245938" w14:textId="77777777" w:rsidR="00F12A95" w:rsidRPr="00311AE1" w:rsidRDefault="00F12A95" w:rsidP="716538C3">
            <w:pPr>
              <w:ind w:firstLine="0"/>
              <w:jc w:val="center"/>
              <w:rPr>
                <w:rFonts w:eastAsia="Calibri" w:cs="Times New Roman"/>
                <w:sz w:val="20"/>
                <w:szCs w:val="20"/>
              </w:rPr>
            </w:pPr>
            <w:r w:rsidRPr="00311AE1">
              <w:rPr>
                <w:rFonts w:cs="Times New Roman"/>
                <w:sz w:val="20"/>
                <w:szCs w:val="20"/>
              </w:rPr>
              <w:t>5 759 273</w:t>
            </w:r>
          </w:p>
        </w:tc>
        <w:tc>
          <w:tcPr>
            <w:tcW w:w="1134" w:type="dxa"/>
          </w:tcPr>
          <w:p w14:paraId="7F7F828C" w14:textId="77777777" w:rsidR="00F12A95" w:rsidRPr="00311AE1" w:rsidRDefault="00F12A95" w:rsidP="716538C3">
            <w:pPr>
              <w:ind w:firstLine="0"/>
              <w:jc w:val="center"/>
              <w:rPr>
                <w:rFonts w:eastAsia="Calibri" w:cs="Times New Roman"/>
                <w:sz w:val="20"/>
                <w:szCs w:val="20"/>
              </w:rPr>
            </w:pPr>
            <w:r w:rsidRPr="00311AE1">
              <w:rPr>
                <w:rFonts w:cs="Times New Roman"/>
                <w:sz w:val="20"/>
                <w:szCs w:val="20"/>
              </w:rPr>
              <w:t>5 759 273</w:t>
            </w:r>
          </w:p>
        </w:tc>
        <w:tc>
          <w:tcPr>
            <w:tcW w:w="2683" w:type="dxa"/>
          </w:tcPr>
          <w:p w14:paraId="59C02075" w14:textId="77777777" w:rsidR="00F12A95" w:rsidRPr="00311AE1" w:rsidRDefault="00F12A95" w:rsidP="7855A1A4">
            <w:pPr>
              <w:ind w:firstLine="0"/>
              <w:jc w:val="left"/>
              <w:rPr>
                <w:rFonts w:cs="Times New Roman"/>
                <w:sz w:val="20"/>
                <w:szCs w:val="20"/>
              </w:rPr>
            </w:pPr>
            <w:r w:rsidRPr="00311AE1">
              <w:rPr>
                <w:rFonts w:cs="Times New Roman"/>
                <w:sz w:val="20"/>
                <w:szCs w:val="20"/>
              </w:rPr>
              <w:t>Laboratorisko izmeklējumu skaita pieaugums dēļ sabiedrības novecošanas, saslimstības pieauguma, hronisku slimību novērošanas</w:t>
            </w:r>
          </w:p>
        </w:tc>
      </w:tr>
      <w:tr w:rsidR="00F12A95" w:rsidRPr="00311AE1" w14:paraId="7D3DB603" w14:textId="77777777" w:rsidTr="716538C3">
        <w:tc>
          <w:tcPr>
            <w:tcW w:w="3073" w:type="dxa"/>
          </w:tcPr>
          <w:p w14:paraId="26374682" w14:textId="77777777" w:rsidR="00F12A95" w:rsidRPr="00311AE1" w:rsidRDefault="00F12A95" w:rsidP="7855A1A4">
            <w:pPr>
              <w:ind w:firstLine="0"/>
              <w:rPr>
                <w:rFonts w:eastAsia="Calibri" w:cs="Times New Roman"/>
                <w:sz w:val="20"/>
                <w:szCs w:val="20"/>
              </w:rPr>
            </w:pPr>
            <w:r w:rsidRPr="00311AE1">
              <w:rPr>
                <w:rFonts w:eastAsia="Calibri" w:cs="Times New Roman"/>
                <w:sz w:val="20"/>
                <w:szCs w:val="20"/>
              </w:rPr>
              <w:t>Specializētas pārtikas nodrošināšana</w:t>
            </w:r>
          </w:p>
        </w:tc>
        <w:tc>
          <w:tcPr>
            <w:tcW w:w="1175" w:type="dxa"/>
          </w:tcPr>
          <w:p w14:paraId="31989D27" w14:textId="77777777" w:rsidR="00F12A95" w:rsidRPr="00311AE1" w:rsidRDefault="00F12A95" w:rsidP="7855A1A4">
            <w:pPr>
              <w:ind w:firstLine="0"/>
              <w:jc w:val="center"/>
              <w:rPr>
                <w:rFonts w:eastAsia="Calibri" w:cs="Times New Roman"/>
                <w:sz w:val="20"/>
                <w:szCs w:val="20"/>
              </w:rPr>
            </w:pPr>
            <w:r w:rsidRPr="00311AE1">
              <w:rPr>
                <w:rFonts w:cs="Times New Roman"/>
                <w:sz w:val="20"/>
                <w:szCs w:val="20"/>
              </w:rPr>
              <w:t>151 764</w:t>
            </w:r>
          </w:p>
        </w:tc>
        <w:tc>
          <w:tcPr>
            <w:tcW w:w="1276" w:type="dxa"/>
          </w:tcPr>
          <w:p w14:paraId="46D1B649" w14:textId="77777777" w:rsidR="00F12A95" w:rsidRPr="00311AE1" w:rsidRDefault="00F12A95" w:rsidP="7855A1A4">
            <w:pPr>
              <w:ind w:firstLine="0"/>
              <w:jc w:val="center"/>
              <w:rPr>
                <w:rFonts w:eastAsia="Calibri" w:cs="Times New Roman"/>
                <w:sz w:val="20"/>
                <w:szCs w:val="20"/>
              </w:rPr>
            </w:pPr>
            <w:r w:rsidRPr="00311AE1">
              <w:rPr>
                <w:rFonts w:cs="Times New Roman"/>
                <w:sz w:val="20"/>
                <w:szCs w:val="20"/>
              </w:rPr>
              <w:t>151 764</w:t>
            </w:r>
          </w:p>
        </w:tc>
        <w:tc>
          <w:tcPr>
            <w:tcW w:w="1134" w:type="dxa"/>
          </w:tcPr>
          <w:p w14:paraId="764AF58B" w14:textId="77777777" w:rsidR="00F12A95" w:rsidRPr="00311AE1" w:rsidRDefault="00F12A95" w:rsidP="7855A1A4">
            <w:pPr>
              <w:ind w:firstLine="0"/>
              <w:jc w:val="center"/>
              <w:rPr>
                <w:rFonts w:eastAsia="Calibri" w:cs="Times New Roman"/>
                <w:sz w:val="20"/>
                <w:szCs w:val="20"/>
              </w:rPr>
            </w:pPr>
            <w:r w:rsidRPr="00311AE1">
              <w:rPr>
                <w:rFonts w:cs="Times New Roman"/>
                <w:sz w:val="20"/>
                <w:szCs w:val="20"/>
              </w:rPr>
              <w:t>151 764</w:t>
            </w:r>
          </w:p>
        </w:tc>
        <w:tc>
          <w:tcPr>
            <w:tcW w:w="2683" w:type="dxa"/>
          </w:tcPr>
          <w:p w14:paraId="34BACC55" w14:textId="77777777" w:rsidR="00F12A95" w:rsidRPr="00311AE1" w:rsidRDefault="00F12A95" w:rsidP="7855A1A4">
            <w:pPr>
              <w:ind w:firstLine="0"/>
              <w:jc w:val="left"/>
              <w:rPr>
                <w:rFonts w:cs="Times New Roman"/>
                <w:sz w:val="20"/>
                <w:szCs w:val="20"/>
              </w:rPr>
            </w:pPr>
            <w:r w:rsidRPr="00311AE1">
              <w:rPr>
                <w:rFonts w:cs="Times New Roman"/>
                <w:sz w:val="20"/>
                <w:szCs w:val="20"/>
              </w:rPr>
              <w:t>Laboratoriskie izmeklējumi nepieciešami pacientu, kas saņem specializēto pārtiku, novērošanai, lai nepieciešamības gadījumā atceltu vai mainītu lietoto uzturu</w:t>
            </w:r>
          </w:p>
        </w:tc>
      </w:tr>
      <w:tr w:rsidR="00F12A95" w:rsidRPr="00311AE1" w14:paraId="63EB46D1" w14:textId="77777777" w:rsidTr="716538C3">
        <w:tc>
          <w:tcPr>
            <w:tcW w:w="3073" w:type="dxa"/>
          </w:tcPr>
          <w:p w14:paraId="437C88D3" w14:textId="77777777" w:rsidR="00F12A95" w:rsidRPr="00311AE1" w:rsidRDefault="00F12A95" w:rsidP="7855A1A4">
            <w:pPr>
              <w:ind w:firstLine="0"/>
              <w:rPr>
                <w:rFonts w:eastAsia="Calibri" w:cs="Times New Roman"/>
                <w:sz w:val="20"/>
                <w:szCs w:val="20"/>
              </w:rPr>
            </w:pPr>
            <w:r w:rsidRPr="00311AE1">
              <w:rPr>
                <w:rFonts w:eastAsia="Calibri" w:cs="Times New Roman"/>
                <w:sz w:val="20"/>
                <w:szCs w:val="20"/>
              </w:rPr>
              <w:t>Enzīma GALT aktivitātes noteikšana</w:t>
            </w:r>
          </w:p>
        </w:tc>
        <w:tc>
          <w:tcPr>
            <w:tcW w:w="1175" w:type="dxa"/>
          </w:tcPr>
          <w:p w14:paraId="1B99EAAF" w14:textId="77777777" w:rsidR="00F12A95" w:rsidRPr="00311AE1" w:rsidRDefault="00F12A95" w:rsidP="716538C3">
            <w:pPr>
              <w:ind w:firstLine="0"/>
              <w:jc w:val="center"/>
              <w:rPr>
                <w:rFonts w:eastAsia="Calibri" w:cs="Times New Roman"/>
                <w:sz w:val="20"/>
                <w:szCs w:val="20"/>
              </w:rPr>
            </w:pPr>
            <w:r w:rsidRPr="00311AE1">
              <w:rPr>
                <w:rFonts w:cs="Times New Roman"/>
                <w:sz w:val="20"/>
                <w:szCs w:val="20"/>
              </w:rPr>
              <w:t>28 802</w:t>
            </w:r>
          </w:p>
        </w:tc>
        <w:tc>
          <w:tcPr>
            <w:tcW w:w="1276" w:type="dxa"/>
          </w:tcPr>
          <w:p w14:paraId="7ACD01DB" w14:textId="77777777" w:rsidR="00F12A95" w:rsidRPr="00311AE1" w:rsidRDefault="00F12A95" w:rsidP="716538C3">
            <w:pPr>
              <w:ind w:firstLine="0"/>
              <w:jc w:val="center"/>
              <w:rPr>
                <w:rFonts w:eastAsia="Calibri" w:cs="Times New Roman"/>
                <w:sz w:val="20"/>
                <w:szCs w:val="20"/>
              </w:rPr>
            </w:pPr>
            <w:r w:rsidRPr="00311AE1">
              <w:rPr>
                <w:rFonts w:cs="Times New Roman"/>
                <w:sz w:val="20"/>
                <w:szCs w:val="20"/>
              </w:rPr>
              <w:t>28 802</w:t>
            </w:r>
          </w:p>
        </w:tc>
        <w:tc>
          <w:tcPr>
            <w:tcW w:w="1134" w:type="dxa"/>
          </w:tcPr>
          <w:p w14:paraId="25CD16F0" w14:textId="77777777" w:rsidR="00F12A95" w:rsidRPr="00311AE1" w:rsidRDefault="00F12A95" w:rsidP="716538C3">
            <w:pPr>
              <w:ind w:firstLine="0"/>
              <w:jc w:val="center"/>
              <w:rPr>
                <w:rFonts w:eastAsia="Calibri" w:cs="Times New Roman"/>
                <w:sz w:val="20"/>
                <w:szCs w:val="20"/>
              </w:rPr>
            </w:pPr>
            <w:r w:rsidRPr="00311AE1">
              <w:rPr>
                <w:rFonts w:cs="Times New Roman"/>
                <w:sz w:val="20"/>
                <w:szCs w:val="20"/>
              </w:rPr>
              <w:t>28 802</w:t>
            </w:r>
          </w:p>
        </w:tc>
        <w:tc>
          <w:tcPr>
            <w:tcW w:w="2683" w:type="dxa"/>
          </w:tcPr>
          <w:p w14:paraId="47F5A9B6" w14:textId="77777777" w:rsidR="00F12A95" w:rsidRPr="00311AE1" w:rsidRDefault="00F12A95" w:rsidP="7855A1A4">
            <w:pPr>
              <w:ind w:firstLine="0"/>
              <w:jc w:val="left"/>
              <w:rPr>
                <w:rFonts w:cs="Times New Roman"/>
                <w:sz w:val="20"/>
                <w:szCs w:val="20"/>
              </w:rPr>
            </w:pPr>
            <w:r w:rsidRPr="00311AE1">
              <w:rPr>
                <w:rFonts w:cs="Times New Roman"/>
                <w:sz w:val="20"/>
                <w:szCs w:val="20"/>
              </w:rPr>
              <w:t xml:space="preserve">Ikvienam jaundzimušajam, kuram </w:t>
            </w:r>
            <w:proofErr w:type="spellStart"/>
            <w:r w:rsidRPr="00311AE1">
              <w:rPr>
                <w:rFonts w:cs="Times New Roman"/>
                <w:sz w:val="20"/>
                <w:szCs w:val="20"/>
              </w:rPr>
              <w:t>skrīningā</w:t>
            </w:r>
            <w:proofErr w:type="spellEnd"/>
            <w:r w:rsidRPr="00311AE1">
              <w:rPr>
                <w:rFonts w:cs="Times New Roman"/>
                <w:sz w:val="20"/>
                <w:szCs w:val="20"/>
              </w:rPr>
              <w:t xml:space="preserve"> konstatēta pozitīva </w:t>
            </w:r>
            <w:proofErr w:type="spellStart"/>
            <w:r w:rsidRPr="00311AE1">
              <w:rPr>
                <w:rFonts w:cs="Times New Roman"/>
                <w:sz w:val="20"/>
                <w:szCs w:val="20"/>
              </w:rPr>
              <w:t>galaktozēmija</w:t>
            </w:r>
            <w:proofErr w:type="spellEnd"/>
            <w:r w:rsidRPr="00311AE1">
              <w:rPr>
                <w:rFonts w:cs="Times New Roman"/>
                <w:sz w:val="20"/>
                <w:szCs w:val="20"/>
              </w:rPr>
              <w:t xml:space="preserve">, nepieciešama </w:t>
            </w:r>
          </w:p>
          <w:p w14:paraId="367C919F" w14:textId="77777777" w:rsidR="00F12A95" w:rsidRPr="00311AE1" w:rsidRDefault="00F12A95" w:rsidP="7855A1A4">
            <w:pPr>
              <w:ind w:firstLine="0"/>
              <w:jc w:val="left"/>
              <w:rPr>
                <w:rFonts w:cs="Times New Roman"/>
                <w:sz w:val="20"/>
                <w:szCs w:val="20"/>
              </w:rPr>
            </w:pPr>
            <w:r w:rsidRPr="00311AE1">
              <w:rPr>
                <w:rFonts w:cs="Times New Roman"/>
                <w:sz w:val="20"/>
                <w:szCs w:val="20"/>
              </w:rPr>
              <w:t>tālāka izmeklēšana, lai noteiktu enzīma GALT aktivitāti, no kā atkarīga turpmākā rīcība</w:t>
            </w:r>
          </w:p>
        </w:tc>
      </w:tr>
      <w:tr w:rsidR="00F12A95" w:rsidRPr="00311AE1" w14:paraId="6DCB2EA6" w14:textId="77777777" w:rsidTr="716538C3">
        <w:tc>
          <w:tcPr>
            <w:tcW w:w="9341" w:type="dxa"/>
            <w:gridSpan w:val="5"/>
          </w:tcPr>
          <w:p w14:paraId="5408B9C2" w14:textId="77777777" w:rsidR="00F12A95" w:rsidRPr="00311AE1" w:rsidRDefault="00F12A95" w:rsidP="7855A1A4">
            <w:pPr>
              <w:ind w:firstLine="0"/>
              <w:rPr>
                <w:rFonts w:eastAsia="Calibri" w:cs="Times New Roman"/>
                <w:i/>
                <w:iCs/>
                <w:sz w:val="20"/>
                <w:szCs w:val="20"/>
              </w:rPr>
            </w:pPr>
            <w:r w:rsidRPr="00311AE1">
              <w:rPr>
                <w:rFonts w:eastAsia="Calibri" w:cs="Times New Roman"/>
                <w:i/>
                <w:iCs/>
                <w:sz w:val="20"/>
                <w:szCs w:val="20"/>
              </w:rPr>
              <w:t>29_16_P Jaunu manipulāciju - jaunu pakalpojumu veidu, jaunu piemaksu esošiem pakalpojumiem ieviešana, kuras netika iekļautas Sabiedrības veselības pamatnostādnēs 2021.-2027.gadam finansējuma ierobežojuma dēļ</w:t>
            </w:r>
          </w:p>
        </w:tc>
      </w:tr>
      <w:tr w:rsidR="00F12A95" w:rsidRPr="00311AE1" w14:paraId="5F3DB4A6" w14:textId="77777777" w:rsidTr="716538C3">
        <w:tc>
          <w:tcPr>
            <w:tcW w:w="3073" w:type="dxa"/>
          </w:tcPr>
          <w:p w14:paraId="26C99B14" w14:textId="77777777" w:rsidR="00F12A95" w:rsidRPr="00311AE1" w:rsidRDefault="00F12A95" w:rsidP="7855A1A4">
            <w:pPr>
              <w:ind w:firstLine="0"/>
              <w:rPr>
                <w:rFonts w:eastAsia="Calibri" w:cs="Times New Roman"/>
                <w:sz w:val="20"/>
                <w:szCs w:val="20"/>
              </w:rPr>
            </w:pPr>
            <w:r w:rsidRPr="00311AE1">
              <w:rPr>
                <w:rFonts w:eastAsia="Calibri" w:cs="Times New Roman"/>
                <w:sz w:val="20"/>
                <w:szCs w:val="20"/>
              </w:rPr>
              <w:t>Vitamīns D (25-OH) kopējais bērniem pie noteiktām saslimšanām</w:t>
            </w:r>
          </w:p>
        </w:tc>
        <w:tc>
          <w:tcPr>
            <w:tcW w:w="1175" w:type="dxa"/>
          </w:tcPr>
          <w:p w14:paraId="1F4F2303" w14:textId="77777777" w:rsidR="00F12A95" w:rsidRPr="00311AE1" w:rsidRDefault="00F12A95" w:rsidP="7855A1A4">
            <w:pPr>
              <w:ind w:firstLine="0"/>
              <w:jc w:val="center"/>
              <w:rPr>
                <w:rFonts w:eastAsia="Calibri" w:cs="Times New Roman"/>
                <w:sz w:val="20"/>
                <w:szCs w:val="20"/>
              </w:rPr>
            </w:pPr>
            <w:r w:rsidRPr="00311AE1">
              <w:rPr>
                <w:rFonts w:cs="Times New Roman"/>
                <w:sz w:val="20"/>
                <w:szCs w:val="20"/>
              </w:rPr>
              <w:t>17 940</w:t>
            </w:r>
          </w:p>
        </w:tc>
        <w:tc>
          <w:tcPr>
            <w:tcW w:w="1276" w:type="dxa"/>
          </w:tcPr>
          <w:p w14:paraId="39FEEE46" w14:textId="77777777" w:rsidR="00F12A95" w:rsidRPr="00311AE1" w:rsidRDefault="00F12A95" w:rsidP="7855A1A4">
            <w:pPr>
              <w:ind w:firstLine="0"/>
              <w:jc w:val="center"/>
              <w:rPr>
                <w:rFonts w:eastAsia="Calibri" w:cs="Times New Roman"/>
                <w:sz w:val="20"/>
                <w:szCs w:val="20"/>
              </w:rPr>
            </w:pPr>
            <w:r w:rsidRPr="00311AE1">
              <w:rPr>
                <w:rFonts w:cs="Times New Roman"/>
                <w:sz w:val="20"/>
                <w:szCs w:val="20"/>
              </w:rPr>
              <w:t>17 940</w:t>
            </w:r>
          </w:p>
        </w:tc>
        <w:tc>
          <w:tcPr>
            <w:tcW w:w="1134" w:type="dxa"/>
          </w:tcPr>
          <w:p w14:paraId="0407D883" w14:textId="77777777" w:rsidR="00F12A95" w:rsidRPr="00311AE1" w:rsidRDefault="00F12A95" w:rsidP="7855A1A4">
            <w:pPr>
              <w:ind w:firstLine="0"/>
              <w:jc w:val="center"/>
              <w:rPr>
                <w:rFonts w:eastAsia="Calibri" w:cs="Times New Roman"/>
                <w:sz w:val="20"/>
                <w:szCs w:val="20"/>
              </w:rPr>
            </w:pPr>
            <w:r w:rsidRPr="00311AE1">
              <w:rPr>
                <w:rFonts w:cs="Times New Roman"/>
                <w:sz w:val="20"/>
                <w:szCs w:val="20"/>
              </w:rPr>
              <w:t>17 940</w:t>
            </w:r>
          </w:p>
        </w:tc>
        <w:tc>
          <w:tcPr>
            <w:tcW w:w="2683" w:type="dxa"/>
          </w:tcPr>
          <w:p w14:paraId="3C09CE57" w14:textId="77777777" w:rsidR="00F12A95" w:rsidRPr="00311AE1" w:rsidRDefault="00F12A95" w:rsidP="7855A1A4">
            <w:pPr>
              <w:ind w:firstLine="0"/>
              <w:jc w:val="left"/>
              <w:rPr>
                <w:rFonts w:cs="Times New Roman"/>
                <w:sz w:val="20"/>
                <w:szCs w:val="20"/>
              </w:rPr>
            </w:pPr>
            <w:r w:rsidRPr="00311AE1">
              <w:rPr>
                <w:rFonts w:cs="Times New Roman"/>
                <w:sz w:val="20"/>
                <w:szCs w:val="20"/>
              </w:rPr>
              <w:t xml:space="preserve">Vitamīna D līmeni nosaka laboratorijā </w:t>
            </w:r>
          </w:p>
        </w:tc>
      </w:tr>
      <w:tr w:rsidR="00F12A95" w:rsidRPr="00311AE1" w14:paraId="0A90BA7F" w14:textId="77777777" w:rsidTr="716538C3">
        <w:tc>
          <w:tcPr>
            <w:tcW w:w="3073" w:type="dxa"/>
          </w:tcPr>
          <w:p w14:paraId="5D48245C" w14:textId="77777777" w:rsidR="00F12A95" w:rsidRPr="00311AE1" w:rsidRDefault="00F12A95" w:rsidP="7855A1A4">
            <w:pPr>
              <w:ind w:firstLine="0"/>
              <w:rPr>
                <w:rFonts w:eastAsia="Calibri" w:cs="Times New Roman"/>
                <w:sz w:val="20"/>
                <w:szCs w:val="20"/>
              </w:rPr>
            </w:pPr>
            <w:r w:rsidRPr="00311AE1">
              <w:rPr>
                <w:rFonts w:eastAsia="Calibri" w:cs="Times New Roman"/>
                <w:sz w:val="20"/>
                <w:szCs w:val="20"/>
              </w:rPr>
              <w:t>Laboratorisks izmeklējums Insulīnam līdzīgā augšanas faktora - 1 (IGF - 1) noteikšanai</w:t>
            </w:r>
          </w:p>
        </w:tc>
        <w:tc>
          <w:tcPr>
            <w:tcW w:w="1175" w:type="dxa"/>
          </w:tcPr>
          <w:p w14:paraId="33A7D861" w14:textId="77777777" w:rsidR="00F12A95" w:rsidRPr="00311AE1" w:rsidRDefault="00F12A95" w:rsidP="7855A1A4">
            <w:pPr>
              <w:ind w:firstLine="0"/>
              <w:jc w:val="center"/>
              <w:rPr>
                <w:rFonts w:eastAsia="Calibri" w:cs="Times New Roman"/>
                <w:sz w:val="20"/>
                <w:szCs w:val="20"/>
              </w:rPr>
            </w:pPr>
            <w:r w:rsidRPr="00311AE1">
              <w:rPr>
                <w:rFonts w:cs="Times New Roman"/>
                <w:sz w:val="20"/>
                <w:szCs w:val="20"/>
              </w:rPr>
              <w:t>15 572</w:t>
            </w:r>
          </w:p>
        </w:tc>
        <w:tc>
          <w:tcPr>
            <w:tcW w:w="1276" w:type="dxa"/>
          </w:tcPr>
          <w:p w14:paraId="4924DDD9" w14:textId="77777777" w:rsidR="00F12A95" w:rsidRPr="00311AE1" w:rsidRDefault="00F12A95" w:rsidP="7855A1A4">
            <w:pPr>
              <w:ind w:firstLine="0"/>
              <w:jc w:val="center"/>
              <w:rPr>
                <w:rFonts w:eastAsia="Calibri" w:cs="Times New Roman"/>
                <w:sz w:val="20"/>
                <w:szCs w:val="20"/>
              </w:rPr>
            </w:pPr>
            <w:r w:rsidRPr="00311AE1">
              <w:rPr>
                <w:rFonts w:cs="Times New Roman"/>
                <w:sz w:val="20"/>
                <w:szCs w:val="20"/>
              </w:rPr>
              <w:t>15 572</w:t>
            </w:r>
          </w:p>
        </w:tc>
        <w:tc>
          <w:tcPr>
            <w:tcW w:w="1134" w:type="dxa"/>
          </w:tcPr>
          <w:p w14:paraId="265FBB28" w14:textId="77777777" w:rsidR="00F12A95" w:rsidRPr="00311AE1" w:rsidRDefault="00F12A95" w:rsidP="7855A1A4">
            <w:pPr>
              <w:ind w:firstLine="0"/>
              <w:jc w:val="center"/>
              <w:rPr>
                <w:rFonts w:eastAsia="Calibri" w:cs="Times New Roman"/>
                <w:sz w:val="20"/>
                <w:szCs w:val="20"/>
              </w:rPr>
            </w:pPr>
            <w:r w:rsidRPr="00311AE1">
              <w:rPr>
                <w:rFonts w:cs="Times New Roman"/>
                <w:sz w:val="20"/>
                <w:szCs w:val="20"/>
              </w:rPr>
              <w:t>15 572</w:t>
            </w:r>
          </w:p>
        </w:tc>
        <w:tc>
          <w:tcPr>
            <w:tcW w:w="2683" w:type="dxa"/>
          </w:tcPr>
          <w:p w14:paraId="419BA188" w14:textId="77777777" w:rsidR="00F12A95" w:rsidRPr="00311AE1" w:rsidRDefault="00F12A95" w:rsidP="7855A1A4">
            <w:pPr>
              <w:ind w:firstLine="0"/>
              <w:jc w:val="left"/>
              <w:rPr>
                <w:rFonts w:cs="Times New Roman"/>
                <w:sz w:val="20"/>
                <w:szCs w:val="20"/>
              </w:rPr>
            </w:pPr>
            <w:r w:rsidRPr="00311AE1">
              <w:rPr>
                <w:rFonts w:cs="Times New Roman"/>
                <w:sz w:val="20"/>
                <w:szCs w:val="20"/>
              </w:rPr>
              <w:t>Insulīnam līdzīgo augšanas faktoru nosaka laboratorijā</w:t>
            </w:r>
          </w:p>
        </w:tc>
      </w:tr>
      <w:tr w:rsidR="00F12A95" w:rsidRPr="00311AE1" w14:paraId="17BD2210" w14:textId="77777777" w:rsidTr="716538C3">
        <w:tc>
          <w:tcPr>
            <w:tcW w:w="9341" w:type="dxa"/>
            <w:gridSpan w:val="5"/>
          </w:tcPr>
          <w:p w14:paraId="6D4F56AD" w14:textId="77777777" w:rsidR="00F12A95" w:rsidRPr="00311AE1" w:rsidRDefault="00F12A95" w:rsidP="7855A1A4">
            <w:pPr>
              <w:ind w:firstLine="0"/>
              <w:rPr>
                <w:rFonts w:eastAsia="Calibri" w:cs="Times New Roman"/>
                <w:i/>
                <w:iCs/>
                <w:sz w:val="20"/>
                <w:szCs w:val="20"/>
              </w:rPr>
            </w:pPr>
            <w:r w:rsidRPr="00311AE1">
              <w:rPr>
                <w:rFonts w:eastAsia="Calibri" w:cs="Times New Roman"/>
                <w:i/>
                <w:iCs/>
                <w:sz w:val="20"/>
                <w:szCs w:val="20"/>
              </w:rPr>
              <w:t>29_15_P Papildus pasākumu īstenošana, kuri netika diskutēti Sabiedrības veselības pamatnostādņu 2021.-2027.gadam ietvaros</w:t>
            </w:r>
          </w:p>
        </w:tc>
      </w:tr>
      <w:tr w:rsidR="00F12A95" w:rsidRPr="00311AE1" w14:paraId="00B3FCE4" w14:textId="77777777" w:rsidTr="716538C3">
        <w:tc>
          <w:tcPr>
            <w:tcW w:w="3073" w:type="dxa"/>
          </w:tcPr>
          <w:p w14:paraId="4DD072FD" w14:textId="77777777" w:rsidR="00F12A95" w:rsidRPr="00311AE1" w:rsidRDefault="00F12A95" w:rsidP="7855A1A4">
            <w:pPr>
              <w:ind w:firstLine="0"/>
              <w:rPr>
                <w:rFonts w:eastAsia="Calibri" w:cs="Times New Roman"/>
                <w:sz w:val="20"/>
                <w:szCs w:val="20"/>
              </w:rPr>
            </w:pPr>
            <w:r w:rsidRPr="00311AE1">
              <w:rPr>
                <w:rFonts w:eastAsia="Calibri" w:cs="Times New Roman"/>
                <w:sz w:val="20"/>
                <w:szCs w:val="20"/>
              </w:rPr>
              <w:t>Papildus finansējums glikozes līmeņa noteikšanas izmeklējumiem</w:t>
            </w:r>
          </w:p>
        </w:tc>
        <w:tc>
          <w:tcPr>
            <w:tcW w:w="1175" w:type="dxa"/>
          </w:tcPr>
          <w:p w14:paraId="50D83012" w14:textId="77777777" w:rsidR="00F12A95" w:rsidRPr="00311AE1" w:rsidRDefault="00F12A95" w:rsidP="7855A1A4">
            <w:pPr>
              <w:ind w:firstLine="0"/>
              <w:jc w:val="center"/>
              <w:rPr>
                <w:rFonts w:eastAsia="Calibri" w:cs="Times New Roman"/>
                <w:sz w:val="20"/>
                <w:szCs w:val="20"/>
              </w:rPr>
            </w:pPr>
            <w:r w:rsidRPr="00311AE1">
              <w:rPr>
                <w:rFonts w:cs="Times New Roman"/>
                <w:sz w:val="20"/>
                <w:szCs w:val="20"/>
              </w:rPr>
              <w:t>529 852</w:t>
            </w:r>
          </w:p>
        </w:tc>
        <w:tc>
          <w:tcPr>
            <w:tcW w:w="1276" w:type="dxa"/>
          </w:tcPr>
          <w:p w14:paraId="10B90C6A" w14:textId="77777777" w:rsidR="00F12A95" w:rsidRPr="00311AE1" w:rsidRDefault="00F12A95" w:rsidP="7855A1A4">
            <w:pPr>
              <w:ind w:firstLine="0"/>
              <w:jc w:val="center"/>
              <w:rPr>
                <w:rFonts w:eastAsia="Calibri" w:cs="Times New Roman"/>
                <w:sz w:val="20"/>
                <w:szCs w:val="20"/>
              </w:rPr>
            </w:pPr>
            <w:r w:rsidRPr="00311AE1">
              <w:rPr>
                <w:rFonts w:cs="Times New Roman"/>
                <w:sz w:val="20"/>
                <w:szCs w:val="20"/>
              </w:rPr>
              <w:t>529 852</w:t>
            </w:r>
          </w:p>
        </w:tc>
        <w:tc>
          <w:tcPr>
            <w:tcW w:w="1134" w:type="dxa"/>
          </w:tcPr>
          <w:p w14:paraId="261E0B3C" w14:textId="77777777" w:rsidR="00F12A95" w:rsidRPr="00311AE1" w:rsidRDefault="00F12A95" w:rsidP="7855A1A4">
            <w:pPr>
              <w:ind w:firstLine="0"/>
              <w:jc w:val="center"/>
              <w:rPr>
                <w:rFonts w:eastAsia="Calibri" w:cs="Times New Roman"/>
                <w:sz w:val="20"/>
                <w:szCs w:val="20"/>
              </w:rPr>
            </w:pPr>
            <w:r w:rsidRPr="00311AE1">
              <w:rPr>
                <w:rFonts w:cs="Times New Roman"/>
                <w:sz w:val="20"/>
                <w:szCs w:val="20"/>
              </w:rPr>
              <w:t>529 852</w:t>
            </w:r>
          </w:p>
        </w:tc>
        <w:tc>
          <w:tcPr>
            <w:tcW w:w="2683" w:type="dxa"/>
          </w:tcPr>
          <w:p w14:paraId="69A1D6A2" w14:textId="77777777" w:rsidR="00F12A95" w:rsidRPr="00311AE1" w:rsidRDefault="00F12A95" w:rsidP="7855A1A4">
            <w:pPr>
              <w:ind w:firstLine="0"/>
              <w:jc w:val="left"/>
              <w:rPr>
                <w:rFonts w:cs="Times New Roman"/>
                <w:sz w:val="20"/>
                <w:szCs w:val="20"/>
              </w:rPr>
            </w:pPr>
            <w:r w:rsidRPr="00311AE1">
              <w:rPr>
                <w:rFonts w:cs="Times New Roman"/>
                <w:sz w:val="20"/>
                <w:szCs w:val="20"/>
              </w:rPr>
              <w:t>Glikozes līmeni nosaka laboratorijā</w:t>
            </w:r>
          </w:p>
        </w:tc>
      </w:tr>
      <w:tr w:rsidR="00F12A95" w:rsidRPr="00311AE1" w14:paraId="535861D9" w14:textId="77777777" w:rsidTr="716538C3">
        <w:tc>
          <w:tcPr>
            <w:tcW w:w="3073" w:type="dxa"/>
          </w:tcPr>
          <w:p w14:paraId="13F969DB" w14:textId="77777777" w:rsidR="00F12A95" w:rsidRPr="00311AE1" w:rsidRDefault="00F12A95" w:rsidP="7855A1A4">
            <w:pPr>
              <w:ind w:firstLine="0"/>
              <w:jc w:val="right"/>
              <w:rPr>
                <w:rFonts w:eastAsia="Calibri" w:cs="Times New Roman"/>
                <w:b/>
                <w:bCs/>
                <w:sz w:val="20"/>
                <w:szCs w:val="20"/>
              </w:rPr>
            </w:pPr>
            <w:r w:rsidRPr="00311AE1">
              <w:rPr>
                <w:rFonts w:eastAsia="Calibri" w:cs="Times New Roman"/>
                <w:b/>
                <w:bCs/>
                <w:sz w:val="20"/>
                <w:szCs w:val="20"/>
              </w:rPr>
              <w:t>KOPĀ</w:t>
            </w:r>
          </w:p>
        </w:tc>
        <w:tc>
          <w:tcPr>
            <w:tcW w:w="1175" w:type="dxa"/>
          </w:tcPr>
          <w:p w14:paraId="625EC4C8" w14:textId="77777777" w:rsidR="00F12A95" w:rsidRPr="00311AE1" w:rsidRDefault="00F12A95" w:rsidP="7855A1A4">
            <w:pPr>
              <w:ind w:firstLine="0"/>
              <w:jc w:val="center"/>
              <w:rPr>
                <w:rFonts w:cs="Times New Roman"/>
                <w:b/>
                <w:bCs/>
                <w:sz w:val="20"/>
                <w:szCs w:val="20"/>
              </w:rPr>
            </w:pPr>
            <w:r w:rsidRPr="00311AE1">
              <w:rPr>
                <w:rFonts w:eastAsia="Calibri" w:cs="Times New Roman"/>
                <w:b/>
                <w:bCs/>
                <w:sz w:val="20"/>
                <w:szCs w:val="20"/>
              </w:rPr>
              <w:t>10 241 230</w:t>
            </w:r>
          </w:p>
        </w:tc>
        <w:tc>
          <w:tcPr>
            <w:tcW w:w="1276" w:type="dxa"/>
          </w:tcPr>
          <w:p w14:paraId="68B02A45" w14:textId="77777777" w:rsidR="00F12A95" w:rsidRPr="00311AE1" w:rsidRDefault="00F12A95" w:rsidP="7855A1A4">
            <w:pPr>
              <w:ind w:firstLine="0"/>
              <w:jc w:val="center"/>
              <w:rPr>
                <w:rFonts w:cs="Times New Roman"/>
                <w:b/>
                <w:bCs/>
                <w:sz w:val="20"/>
                <w:szCs w:val="20"/>
              </w:rPr>
            </w:pPr>
            <w:r w:rsidRPr="00311AE1">
              <w:rPr>
                <w:rFonts w:eastAsia="Calibri" w:cs="Times New Roman"/>
                <w:b/>
                <w:bCs/>
                <w:sz w:val="20"/>
                <w:szCs w:val="20"/>
              </w:rPr>
              <w:t>10 824 794</w:t>
            </w:r>
          </w:p>
        </w:tc>
        <w:tc>
          <w:tcPr>
            <w:tcW w:w="1134" w:type="dxa"/>
          </w:tcPr>
          <w:p w14:paraId="49529A18" w14:textId="77777777" w:rsidR="00F12A95" w:rsidRPr="00311AE1" w:rsidRDefault="00F12A95" w:rsidP="7855A1A4">
            <w:pPr>
              <w:ind w:firstLine="0"/>
              <w:jc w:val="center"/>
              <w:rPr>
                <w:rFonts w:cs="Times New Roman"/>
                <w:b/>
                <w:bCs/>
                <w:sz w:val="20"/>
                <w:szCs w:val="20"/>
              </w:rPr>
            </w:pPr>
            <w:r w:rsidRPr="00311AE1">
              <w:rPr>
                <w:rFonts w:eastAsia="Calibri" w:cs="Times New Roman"/>
                <w:b/>
                <w:bCs/>
                <w:sz w:val="20"/>
                <w:szCs w:val="20"/>
              </w:rPr>
              <w:t>10 404 850</w:t>
            </w:r>
          </w:p>
        </w:tc>
        <w:tc>
          <w:tcPr>
            <w:tcW w:w="2683" w:type="dxa"/>
          </w:tcPr>
          <w:p w14:paraId="00EE5C52" w14:textId="77777777" w:rsidR="00F12A95" w:rsidRPr="00311AE1" w:rsidRDefault="00F12A95" w:rsidP="7855A1A4">
            <w:pPr>
              <w:ind w:firstLine="0"/>
              <w:jc w:val="center"/>
              <w:rPr>
                <w:rFonts w:eastAsia="Calibri" w:cs="Times New Roman"/>
                <w:b/>
                <w:bCs/>
                <w:sz w:val="20"/>
                <w:szCs w:val="20"/>
              </w:rPr>
            </w:pPr>
          </w:p>
        </w:tc>
      </w:tr>
    </w:tbl>
    <w:p w14:paraId="7F6C5A3C" w14:textId="77777777" w:rsidR="00DC6522" w:rsidRPr="00311AE1" w:rsidRDefault="00DC6522" w:rsidP="7855A1A4">
      <w:pPr>
        <w:pStyle w:val="Sarakstarindkopa"/>
        <w:ind w:left="0" w:firstLine="0"/>
        <w:rPr>
          <w:rFonts w:cs="Times New Roman"/>
          <w:szCs w:val="24"/>
          <w:lang w:val="lv"/>
        </w:rPr>
      </w:pPr>
    </w:p>
    <w:p w14:paraId="5C853484" w14:textId="639B79FE" w:rsidR="008C015D" w:rsidRPr="00311AE1" w:rsidRDefault="00F12A95" w:rsidP="7855A1A4">
      <w:pPr>
        <w:pStyle w:val="Sarakstarindkopa"/>
        <w:numPr>
          <w:ilvl w:val="0"/>
          <w:numId w:val="25"/>
        </w:numPr>
        <w:ind w:left="0" w:firstLine="0"/>
        <w:rPr>
          <w:rFonts w:cs="Times New Roman"/>
          <w:lang w:val="lv"/>
        </w:rPr>
      </w:pPr>
      <w:r w:rsidRPr="00311AE1">
        <w:rPr>
          <w:rFonts w:cs="Times New Roman"/>
        </w:rPr>
        <w:t xml:space="preserve">Būtisks faktors, kas jāņem vērā attiecībā uz </w:t>
      </w:r>
      <w:r w:rsidR="2B69453E" w:rsidRPr="00311AE1">
        <w:rPr>
          <w:rFonts w:cs="Times New Roman"/>
        </w:rPr>
        <w:t xml:space="preserve">nepieciešamo </w:t>
      </w:r>
      <w:r w:rsidRPr="00311AE1">
        <w:rPr>
          <w:rFonts w:cs="Times New Roman"/>
        </w:rPr>
        <w:t>ambulatoro laboratorisko izmeklējumu un  nepieciešamā finansējuma plānošanu – šie izmeklējumi līdz šim</w:t>
      </w:r>
      <w:r w:rsidR="00D8070A" w:rsidRPr="00311AE1">
        <w:rPr>
          <w:rFonts w:cs="Times New Roman"/>
        </w:rPr>
        <w:t xml:space="preserve"> </w:t>
      </w:r>
      <w:r w:rsidR="00F33F2D" w:rsidRPr="00311AE1">
        <w:rPr>
          <w:rFonts w:cs="Times New Roman"/>
        </w:rPr>
        <w:t>ne vienmēr</w:t>
      </w:r>
      <w:r w:rsidRPr="00311AE1">
        <w:rPr>
          <w:rFonts w:cs="Times New Roman"/>
        </w:rPr>
        <w:t xml:space="preserve"> plānoti saistī</w:t>
      </w:r>
      <w:r w:rsidR="00F33F2D" w:rsidRPr="00311AE1">
        <w:rPr>
          <w:rFonts w:cs="Times New Roman"/>
        </w:rPr>
        <w:t>bā</w:t>
      </w:r>
      <w:r w:rsidRPr="00311AE1">
        <w:rPr>
          <w:rFonts w:cs="Times New Roman"/>
        </w:rPr>
        <w:t xml:space="preserve"> ar citiem veselības aprūpes pakalpojumiem</w:t>
      </w:r>
      <w:r w:rsidR="00F33F2D" w:rsidRPr="00311AE1">
        <w:rPr>
          <w:rFonts w:cs="Times New Roman"/>
        </w:rPr>
        <w:t>, kuru</w:t>
      </w:r>
      <w:r w:rsidR="005C699F" w:rsidRPr="00311AE1">
        <w:rPr>
          <w:rFonts w:cs="Times New Roman"/>
        </w:rPr>
        <w:t xml:space="preserve"> ietvaros nepieciešami </w:t>
      </w:r>
      <w:r w:rsidR="005C699F" w:rsidRPr="00311AE1">
        <w:rPr>
          <w:rFonts w:cs="Times New Roman"/>
        </w:rPr>
        <w:lastRenderedPageBreak/>
        <w:t>laboratorijas izmeklējumi.</w:t>
      </w:r>
      <w:r w:rsidRPr="00311AE1">
        <w:rPr>
          <w:rFonts w:cs="Times New Roman"/>
        </w:rPr>
        <w:t xml:space="preserve"> (piemēram, plānojot kādas manipulācijas vai zāļu apmaksu, vienlaikus netika plānots finansējums ar tām saistītajiem izmeklējumiem; par to liecina laboratoriskajiem izmeklējumiem paredzētā finansējuma īpatsvars kopējā budžetā un ambulatorajai aprūpei paredzētajā budžetā (</w:t>
      </w:r>
      <w:r w:rsidR="00853BF1" w:rsidRPr="00311AE1">
        <w:rPr>
          <w:rFonts w:cs="Times New Roman"/>
        </w:rPr>
        <w:t>2</w:t>
      </w:r>
      <w:r w:rsidRPr="00311AE1">
        <w:rPr>
          <w:rFonts w:cs="Times New Roman"/>
        </w:rPr>
        <w:t>.attēls)).</w:t>
      </w:r>
    </w:p>
    <w:p w14:paraId="636C908C" w14:textId="11909C43" w:rsidR="001334A3" w:rsidRPr="00311AE1" w:rsidRDefault="00140330" w:rsidP="001263C4">
      <w:pPr>
        <w:pStyle w:val="Sarakstarindkopa"/>
        <w:ind w:left="0" w:firstLine="0"/>
        <w:jc w:val="right"/>
        <w:rPr>
          <w:rFonts w:cs="Times New Roman"/>
          <w:lang w:val="lv"/>
        </w:rPr>
      </w:pPr>
      <w:r w:rsidRPr="00311AE1">
        <w:rPr>
          <w:rFonts w:cs="Times New Roman"/>
          <w:lang w:val="lv"/>
        </w:rPr>
        <w:t>2</w:t>
      </w:r>
      <w:r w:rsidR="001263C4" w:rsidRPr="00311AE1">
        <w:rPr>
          <w:rFonts w:cs="Times New Roman"/>
          <w:lang w:val="lv"/>
        </w:rPr>
        <w:t>. attēls</w:t>
      </w:r>
    </w:p>
    <w:p w14:paraId="4989C6FE" w14:textId="33497DEC" w:rsidR="005A3E64" w:rsidRPr="00311AE1" w:rsidRDefault="005A3E64" w:rsidP="7855A1A4">
      <w:pPr>
        <w:pStyle w:val="Sarakstarindkopa"/>
        <w:ind w:left="0" w:firstLine="0"/>
        <w:rPr>
          <w:rFonts w:cs="Times New Roman"/>
          <w:lang w:val="lv"/>
        </w:rPr>
      </w:pPr>
      <w:r w:rsidRPr="00311AE1">
        <w:rPr>
          <w:rFonts w:eastAsia="Times New Roman" w:cs="Times New Roman"/>
          <w:noProof/>
          <w:szCs w:val="24"/>
          <w:shd w:val="clear" w:color="auto" w:fill="FFFFFF"/>
          <w:lang w:bidi="en-US"/>
        </w:rPr>
        <w:drawing>
          <wp:inline distT="0" distB="0" distL="0" distR="0" wp14:anchorId="25708D65" wp14:editId="3442D8CA">
            <wp:extent cx="5949950" cy="3339465"/>
            <wp:effectExtent l="0" t="0" r="12700" b="13335"/>
            <wp:docPr id="5" name="Chart 5" descr="Chart type: Clustered Column. 'No kopējā budžeta', 'No ambulatoro pakalpojumu budžeta' by 'Field1'&#10;&#10;Description automatically generated">
              <a:extLst xmlns:a="http://schemas.openxmlformats.org/drawingml/2006/main">
                <a:ext uri="{FF2B5EF4-FFF2-40B4-BE49-F238E27FC236}">
                  <a16:creationId xmlns:a16="http://schemas.microsoft.com/office/drawing/2014/main" id="{A6234422-52D5-4C20-9312-3A082D32653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8C928D6" w14:textId="77777777" w:rsidR="001263C4" w:rsidRPr="00311AE1" w:rsidRDefault="001263C4" w:rsidP="7855A1A4">
      <w:pPr>
        <w:pStyle w:val="Sarakstarindkopa"/>
        <w:ind w:left="0" w:firstLine="0"/>
        <w:rPr>
          <w:rFonts w:cs="Times New Roman"/>
          <w:lang w:val="lv"/>
        </w:rPr>
      </w:pPr>
    </w:p>
    <w:p w14:paraId="6DAD1EA3" w14:textId="77777777" w:rsidR="003B2266" w:rsidRPr="00311AE1" w:rsidRDefault="00F12A95" w:rsidP="7855A1A4">
      <w:pPr>
        <w:pStyle w:val="Sarakstarindkopa"/>
        <w:numPr>
          <w:ilvl w:val="0"/>
          <w:numId w:val="25"/>
        </w:numPr>
        <w:ind w:left="0" w:firstLine="0"/>
        <w:rPr>
          <w:rFonts w:cs="Times New Roman"/>
          <w:szCs w:val="24"/>
          <w:lang w:val="lv"/>
        </w:rPr>
      </w:pPr>
      <w:r w:rsidRPr="00311AE1">
        <w:rPr>
          <w:rFonts w:cs="Times New Roman"/>
        </w:rPr>
        <w:t xml:space="preserve">Veicot Eiropas Savienības valstu aptauju, saņēmām atbildes no </w:t>
      </w:r>
      <w:r w:rsidRPr="00311AE1">
        <w:rPr>
          <w:rFonts w:cs="Times New Roman"/>
          <w:b/>
          <w:bCs/>
        </w:rPr>
        <w:t>Slovēnijas, Lietuvas un Igaunijas</w:t>
      </w:r>
      <w:r w:rsidRPr="00311AE1">
        <w:rPr>
          <w:rFonts w:cs="Times New Roman"/>
        </w:rPr>
        <w:t>.</w:t>
      </w:r>
      <w:r w:rsidR="008C015D" w:rsidRPr="00311AE1">
        <w:rPr>
          <w:rFonts w:cs="Times New Roman"/>
        </w:rPr>
        <w:t xml:space="preserve"> </w:t>
      </w:r>
      <w:r w:rsidR="007C7B7D" w:rsidRPr="00311AE1">
        <w:rPr>
          <w:rFonts w:cs="Times New Roman"/>
          <w:b/>
          <w:bCs/>
        </w:rPr>
        <w:t>Slovēnij</w:t>
      </w:r>
      <w:r w:rsidR="00122EE9" w:rsidRPr="00311AE1">
        <w:rPr>
          <w:rFonts w:cs="Times New Roman"/>
          <w:b/>
          <w:bCs/>
        </w:rPr>
        <w:t xml:space="preserve">ā </w:t>
      </w:r>
      <w:r w:rsidR="00122EE9" w:rsidRPr="00311AE1">
        <w:rPr>
          <w:rFonts w:cs="Times New Roman"/>
        </w:rPr>
        <w:t>l</w:t>
      </w:r>
      <w:r w:rsidR="00C462A4" w:rsidRPr="00311AE1">
        <w:rPr>
          <w:rFonts w:cs="Times New Roman"/>
        </w:rPr>
        <w:t>aboratorijas izmeklējumi netiek finansēti kā atsevišķi pakalpojumi (ar dažiem izņēmumiem) – finansējums laboratorijas pakalpojumiem ir iekļauts veselības aprūpes pakalpojumu cenā. Līdz ar to</w:t>
      </w:r>
      <w:r w:rsidR="00A6384C" w:rsidRPr="00311AE1">
        <w:rPr>
          <w:rFonts w:cs="Times New Roman"/>
        </w:rPr>
        <w:t xml:space="preserve"> arī</w:t>
      </w:r>
      <w:r w:rsidR="00C462A4" w:rsidRPr="00311AE1">
        <w:rPr>
          <w:rFonts w:cs="Times New Roman"/>
        </w:rPr>
        <w:t xml:space="preserve"> nav iespējams</w:t>
      </w:r>
      <w:r w:rsidR="00A6384C" w:rsidRPr="00311AE1">
        <w:rPr>
          <w:rFonts w:cs="Times New Roman"/>
        </w:rPr>
        <w:t xml:space="preserve"> </w:t>
      </w:r>
      <w:r w:rsidR="00C462A4" w:rsidRPr="00311AE1">
        <w:rPr>
          <w:rFonts w:cs="Times New Roman"/>
        </w:rPr>
        <w:t>definēt laboratorijas izmaksu daļu no kopējām izmaksām.</w:t>
      </w:r>
      <w:r w:rsidR="008C015D" w:rsidRPr="00311AE1">
        <w:rPr>
          <w:rFonts w:cs="Times New Roman"/>
        </w:rPr>
        <w:t xml:space="preserve"> </w:t>
      </w:r>
      <w:r w:rsidR="009222C9" w:rsidRPr="00311AE1">
        <w:rPr>
          <w:rFonts w:cs="Times New Roman"/>
          <w:b/>
          <w:bCs/>
        </w:rPr>
        <w:t>Lietuva</w:t>
      </w:r>
      <w:r w:rsidR="00122EE9" w:rsidRPr="00311AE1">
        <w:rPr>
          <w:rFonts w:cs="Times New Roman"/>
          <w:b/>
          <w:bCs/>
        </w:rPr>
        <w:t xml:space="preserve">s </w:t>
      </w:r>
      <w:r w:rsidR="00A6384C" w:rsidRPr="00311AE1">
        <w:rPr>
          <w:rFonts w:cs="Times New Roman"/>
        </w:rPr>
        <w:t>Valsts slimokase sedz veselības aprūpes pakalpojumu izdevumus, pamatojoties uz veselības ministra apstiprinātajām veselības aprūpes pakalpojumu references cenām, kas ietver</w:t>
      </w:r>
      <w:r w:rsidR="00062167" w:rsidRPr="00311AE1">
        <w:rPr>
          <w:rFonts w:cs="Times New Roman"/>
        </w:rPr>
        <w:t xml:space="preserve"> visas ar pakalpojuma sniegšanu saistītās izmaksas (</w:t>
      </w:r>
      <w:r w:rsidR="00A6384C" w:rsidRPr="00311AE1">
        <w:rPr>
          <w:rFonts w:cs="Times New Roman"/>
        </w:rPr>
        <w:t>personāl</w:t>
      </w:r>
      <w:r w:rsidR="00062167" w:rsidRPr="00311AE1">
        <w:rPr>
          <w:rFonts w:cs="Times New Roman"/>
        </w:rPr>
        <w:t>s</w:t>
      </w:r>
      <w:r w:rsidR="00A6384C" w:rsidRPr="00311AE1">
        <w:rPr>
          <w:rFonts w:cs="Times New Roman"/>
        </w:rPr>
        <w:t>,</w:t>
      </w:r>
      <w:r w:rsidR="00062167" w:rsidRPr="00311AE1">
        <w:rPr>
          <w:rFonts w:cs="Times New Roman"/>
        </w:rPr>
        <w:t xml:space="preserve"> manipulācijas, medikamenti, medicīniskās ierīces, komunālie pakalpojumi u.c.),</w:t>
      </w:r>
      <w:r w:rsidR="00122EE9" w:rsidRPr="00311AE1">
        <w:rPr>
          <w:rFonts w:cs="Times New Roman"/>
        </w:rPr>
        <w:t xml:space="preserve"> </w:t>
      </w:r>
      <w:r w:rsidR="00062167" w:rsidRPr="00311AE1">
        <w:rPr>
          <w:rFonts w:cs="Times New Roman"/>
        </w:rPr>
        <w:t>tai skaitā l</w:t>
      </w:r>
      <w:r w:rsidR="00A6384C" w:rsidRPr="00311AE1">
        <w:rPr>
          <w:rFonts w:cs="Times New Roman"/>
        </w:rPr>
        <w:t>aboratorisko izmeklējumu vidējās izmaksas</w:t>
      </w:r>
      <w:r w:rsidR="00062167" w:rsidRPr="00311AE1">
        <w:rPr>
          <w:rFonts w:cs="Times New Roman"/>
        </w:rPr>
        <w:t>. L</w:t>
      </w:r>
      <w:r w:rsidR="00A6384C" w:rsidRPr="00311AE1">
        <w:rPr>
          <w:rFonts w:cs="Times New Roman"/>
        </w:rPr>
        <w:t xml:space="preserve">aboratoriskie izmeklējumi ir veselības aprūpes pakalpojuma </w:t>
      </w:r>
      <w:r w:rsidR="00062167" w:rsidRPr="00311AE1">
        <w:rPr>
          <w:rFonts w:cs="Times New Roman"/>
        </w:rPr>
        <w:t>sastāvdaļa</w:t>
      </w:r>
      <w:r w:rsidR="00A6384C" w:rsidRPr="00311AE1">
        <w:rPr>
          <w:rFonts w:cs="Times New Roman"/>
        </w:rPr>
        <w:t xml:space="preserve">, un ārstniecības iestādes var veikt </w:t>
      </w:r>
      <w:r w:rsidR="00062167" w:rsidRPr="00311AE1">
        <w:rPr>
          <w:rFonts w:cs="Times New Roman"/>
        </w:rPr>
        <w:t>šos izmeklējumus</w:t>
      </w:r>
      <w:r w:rsidR="00A6384C" w:rsidRPr="00311AE1">
        <w:rPr>
          <w:rFonts w:cs="Times New Roman"/>
        </w:rPr>
        <w:t xml:space="preserve"> pašas vai izmantot ārpakalpojum</w:t>
      </w:r>
      <w:r w:rsidR="00062167" w:rsidRPr="00311AE1">
        <w:rPr>
          <w:rFonts w:cs="Times New Roman"/>
        </w:rPr>
        <w:t>a</w:t>
      </w:r>
      <w:r w:rsidR="00A6384C" w:rsidRPr="00311AE1">
        <w:rPr>
          <w:rFonts w:cs="Times New Roman"/>
        </w:rPr>
        <w:t xml:space="preserve"> sniedzēj</w:t>
      </w:r>
      <w:r w:rsidR="00062167" w:rsidRPr="00311AE1">
        <w:rPr>
          <w:rFonts w:cs="Times New Roman"/>
        </w:rPr>
        <w:t>us</w:t>
      </w:r>
      <w:r w:rsidR="00062167" w:rsidRPr="00311AE1">
        <w:rPr>
          <w:rStyle w:val="Vresatsauce"/>
          <w:rFonts w:cs="Times New Roman"/>
        </w:rPr>
        <w:footnoteReference w:id="7"/>
      </w:r>
      <w:r w:rsidR="00A6384C" w:rsidRPr="00311AE1">
        <w:rPr>
          <w:rFonts w:cs="Times New Roman"/>
        </w:rPr>
        <w:t xml:space="preserve">. </w:t>
      </w:r>
      <w:r w:rsidR="00122EE9" w:rsidRPr="00311AE1">
        <w:rPr>
          <w:rFonts w:cs="Times New Roman"/>
        </w:rPr>
        <w:t>Netiek izdalīts atsevišķs finansējums laboratorijām.</w:t>
      </w:r>
      <w:r w:rsidR="008C015D" w:rsidRPr="00311AE1">
        <w:rPr>
          <w:rFonts w:cs="Times New Roman"/>
        </w:rPr>
        <w:t xml:space="preserve"> </w:t>
      </w:r>
      <w:r w:rsidR="00EB12B1" w:rsidRPr="00311AE1">
        <w:rPr>
          <w:rFonts w:cs="Times New Roman"/>
          <w:b/>
          <w:bCs/>
        </w:rPr>
        <w:t xml:space="preserve">Igaunijā </w:t>
      </w:r>
      <w:r w:rsidR="00EB12B1" w:rsidRPr="00311AE1">
        <w:rPr>
          <w:rFonts w:cs="Times New Roman"/>
        </w:rPr>
        <w:t xml:space="preserve">nav atsevišķas budžeta programmas laboratoriskajiem izmeklējumiem, jo tiek finansēts pakalpojums, ko pacientam sniedz ārstniecības iestāde. Laboratorijai maksā ārstniecības iestāde, kas </w:t>
      </w:r>
      <w:proofErr w:type="spellStart"/>
      <w:r w:rsidR="00EB12B1" w:rsidRPr="00311AE1">
        <w:rPr>
          <w:rFonts w:cs="Times New Roman"/>
        </w:rPr>
        <w:t>pasūta</w:t>
      </w:r>
      <w:proofErr w:type="spellEnd"/>
      <w:r w:rsidR="00EB12B1" w:rsidRPr="00311AE1">
        <w:rPr>
          <w:rFonts w:cs="Times New Roman"/>
        </w:rPr>
        <w:t xml:space="preserve"> pakalpojumu</w:t>
      </w:r>
      <w:r w:rsidR="00EB12B1" w:rsidRPr="00311AE1">
        <w:rPr>
          <w:rStyle w:val="Vresatsauce"/>
          <w:rFonts w:cs="Times New Roman"/>
        </w:rPr>
        <w:footnoteReference w:id="8"/>
      </w:r>
      <w:r w:rsidR="00EB12B1" w:rsidRPr="00311AE1">
        <w:rPr>
          <w:rFonts w:cs="Times New Roman"/>
        </w:rPr>
        <w:t xml:space="preserve">. Laboratoriskie izmeklējumi tiek iekļauti valsts apmaksāto pakalpojumu klāstā, pamatojoties uz </w:t>
      </w:r>
      <w:proofErr w:type="spellStart"/>
      <w:r w:rsidR="00EB12B1" w:rsidRPr="00311AE1">
        <w:rPr>
          <w:rFonts w:cs="Times New Roman"/>
        </w:rPr>
        <w:t>izvērtējumu</w:t>
      </w:r>
      <w:proofErr w:type="spellEnd"/>
      <w:r w:rsidR="00EB12B1" w:rsidRPr="00311AE1">
        <w:rPr>
          <w:rFonts w:cs="Times New Roman"/>
        </w:rPr>
        <w:t xml:space="preserve"> (pakalpojuma mērķis, metodes apraksts, nepieciešamība, efektivitāte, izmaksas, ietekme uz budžetu). Laboratoriskie pakalpojumi tiek vērtēti arī visu apmaksāto laboratorisko izmeklējumu saraksta pārskatīšanas procesā, rutīnas pārbaužu laikā, kā arī, veicot detalizētu </w:t>
      </w:r>
      <w:proofErr w:type="spellStart"/>
      <w:r w:rsidR="00EB12B1" w:rsidRPr="00311AE1">
        <w:rPr>
          <w:rFonts w:cs="Times New Roman"/>
        </w:rPr>
        <w:t>izvērtējumu</w:t>
      </w:r>
      <w:proofErr w:type="spellEnd"/>
      <w:r w:rsidR="00EB12B1" w:rsidRPr="00311AE1">
        <w:rPr>
          <w:rFonts w:cs="Times New Roman"/>
        </w:rPr>
        <w:t xml:space="preserve"> par konkrētu jomu (specialitāte, pakalpojuma sniedzējs u.c.).</w:t>
      </w:r>
    </w:p>
    <w:p w14:paraId="52DF2E3D" w14:textId="77777777" w:rsidR="003B2266" w:rsidRPr="00311AE1" w:rsidRDefault="003B2266" w:rsidP="7855A1A4">
      <w:pPr>
        <w:pStyle w:val="Sarakstarindkopa"/>
        <w:ind w:left="0" w:firstLine="0"/>
        <w:rPr>
          <w:rFonts w:cs="Times New Roman"/>
          <w:szCs w:val="24"/>
          <w:lang w:val="lv"/>
        </w:rPr>
      </w:pPr>
    </w:p>
    <w:p w14:paraId="7D61F486" w14:textId="790FE04C" w:rsidR="00B7103D" w:rsidRPr="00311AE1" w:rsidRDefault="0092429D" w:rsidP="7855A1A4">
      <w:pPr>
        <w:pStyle w:val="Sarakstarindkopa"/>
        <w:numPr>
          <w:ilvl w:val="0"/>
          <w:numId w:val="25"/>
        </w:numPr>
        <w:ind w:left="0" w:firstLine="0"/>
        <w:rPr>
          <w:rFonts w:cs="Times New Roman"/>
          <w:szCs w:val="24"/>
          <w:lang w:val="lv"/>
        </w:rPr>
      </w:pPr>
      <w:r w:rsidRPr="00311AE1">
        <w:rPr>
          <w:rFonts w:cs="Times New Roman"/>
        </w:rPr>
        <w:t xml:space="preserve">Kā redzams, visās </w:t>
      </w:r>
      <w:r w:rsidR="00C958E8" w:rsidRPr="00311AE1">
        <w:rPr>
          <w:rFonts w:cs="Times New Roman"/>
        </w:rPr>
        <w:t>minētajās</w:t>
      </w:r>
      <w:r w:rsidRPr="00311AE1">
        <w:rPr>
          <w:rFonts w:cs="Times New Roman"/>
        </w:rPr>
        <w:t xml:space="preserve"> valstīs </w:t>
      </w:r>
      <w:r w:rsidRPr="00311AE1">
        <w:rPr>
          <w:rFonts w:cs="Times New Roman"/>
          <w:b/>
          <w:bCs/>
        </w:rPr>
        <w:t>laboratoriskie izmeklējumi ir daļa no veselības aprūpes pakalpojuma</w:t>
      </w:r>
      <w:r w:rsidRPr="00311AE1">
        <w:rPr>
          <w:rFonts w:cs="Times New Roman"/>
        </w:rPr>
        <w:t>. Šāda pieeja ļau</w:t>
      </w:r>
      <w:r w:rsidR="00EB12B1" w:rsidRPr="00311AE1">
        <w:rPr>
          <w:rFonts w:cs="Times New Roman"/>
        </w:rPr>
        <w:t>j</w:t>
      </w:r>
      <w:r w:rsidRPr="00311AE1">
        <w:rPr>
          <w:rFonts w:cs="Times New Roman"/>
        </w:rPr>
        <w:t xml:space="preserve"> precīzāk plānot laboratorijām nepieciešamo finansējuma apjomu</w:t>
      </w:r>
      <w:r w:rsidR="00EB12B1" w:rsidRPr="00311AE1">
        <w:rPr>
          <w:rFonts w:cs="Times New Roman"/>
        </w:rPr>
        <w:t xml:space="preserve"> un</w:t>
      </w:r>
      <w:r w:rsidRPr="00311AE1">
        <w:rPr>
          <w:rFonts w:cs="Times New Roman"/>
        </w:rPr>
        <w:t xml:space="preserve"> nodrošināt saikni starp nosūtītāju un izmeklējuma veicēju. Vienlaikus tas palīdz risināt problēmu ar nevajadzīgi vai pārāk bieži atkārtotiem izmeklējumiem.</w:t>
      </w:r>
      <w:r w:rsidR="0065120D" w:rsidRPr="00311AE1">
        <w:rPr>
          <w:rFonts w:cs="Times New Roman"/>
        </w:rPr>
        <w:t xml:space="preserve"> Arī Latvijā pakāpeniski tiek ieviesta šāda pieeja </w:t>
      </w:r>
      <w:r w:rsidR="005935D0" w:rsidRPr="00311AE1">
        <w:rPr>
          <w:rFonts w:cs="Times New Roman"/>
        </w:rPr>
        <w:t xml:space="preserve">attiecībā uz jauniem valsts apmaksātiem veselības aprūpes pakalpojumiem (piemēram, onkoloģijā). </w:t>
      </w:r>
      <w:r w:rsidR="00D06DC2" w:rsidRPr="00311AE1">
        <w:rPr>
          <w:rFonts w:cs="Times New Roman"/>
        </w:rPr>
        <w:t xml:space="preserve"> </w:t>
      </w:r>
    </w:p>
    <w:p w14:paraId="2CCA7833" w14:textId="77777777" w:rsidR="00B7103D" w:rsidRPr="00311AE1" w:rsidRDefault="00B7103D" w:rsidP="7855A1A4">
      <w:pPr>
        <w:pStyle w:val="Sarakstarindkopa"/>
        <w:ind w:left="0" w:firstLine="0"/>
        <w:rPr>
          <w:rFonts w:cs="Times New Roman"/>
          <w:szCs w:val="24"/>
          <w:lang w:val="lv"/>
        </w:rPr>
      </w:pPr>
    </w:p>
    <w:p w14:paraId="7574B784" w14:textId="18F5313B" w:rsidR="0057116C" w:rsidRPr="00311AE1" w:rsidRDefault="00780D4C" w:rsidP="7855A1A4">
      <w:pPr>
        <w:pStyle w:val="Sarakstarindkopa"/>
        <w:numPr>
          <w:ilvl w:val="0"/>
          <w:numId w:val="25"/>
        </w:numPr>
        <w:ind w:left="0" w:firstLine="0"/>
        <w:rPr>
          <w:rFonts w:cs="Times New Roman"/>
          <w:szCs w:val="24"/>
          <w:lang w:val="lv"/>
        </w:rPr>
      </w:pPr>
      <w:r w:rsidRPr="00311AE1">
        <w:rPr>
          <w:rFonts w:cs="Times New Roman"/>
        </w:rPr>
        <w:t xml:space="preserve">Daļu no problēmām, kas saistīta ar atkārtotu vai </w:t>
      </w:r>
      <w:r w:rsidR="00236EB4" w:rsidRPr="00311AE1">
        <w:rPr>
          <w:rFonts w:cs="Times New Roman"/>
        </w:rPr>
        <w:t xml:space="preserve">nepamatotu nosūtīšanu uz izmeklējumiem, vai, gluži pretēji, </w:t>
      </w:r>
      <w:r w:rsidR="00783F2C" w:rsidRPr="00311AE1">
        <w:rPr>
          <w:rFonts w:cs="Times New Roman"/>
        </w:rPr>
        <w:t>nepietiekamu, algoritmiem neatbilstošu izmeklēšanu</w:t>
      </w:r>
      <w:r w:rsidR="0057116C" w:rsidRPr="00311AE1">
        <w:rPr>
          <w:rFonts w:cs="Times New Roman"/>
        </w:rPr>
        <w:t>,</w:t>
      </w:r>
      <w:r w:rsidR="0026341A" w:rsidRPr="00311AE1">
        <w:rPr>
          <w:rFonts w:cs="Times New Roman"/>
        </w:rPr>
        <w:t xml:space="preserve"> nodrošinātu izmeklējumu rezultātu pieejamība e-veselībā, kā arī iespēja </w:t>
      </w:r>
      <w:r w:rsidR="00130B1B" w:rsidRPr="00311AE1">
        <w:rPr>
          <w:rFonts w:cs="Times New Roman"/>
        </w:rPr>
        <w:t xml:space="preserve">ar digitālo risinājumu palīdzību </w:t>
      </w:r>
      <w:r w:rsidR="00550083" w:rsidRPr="00311AE1">
        <w:rPr>
          <w:rFonts w:cs="Times New Roman"/>
        </w:rPr>
        <w:t>kontrolēt nosūtījumu regularitāti un atbilstību pacienta diagnozei.</w:t>
      </w:r>
    </w:p>
    <w:p w14:paraId="58FB459E" w14:textId="77777777" w:rsidR="00B21C0E" w:rsidRPr="00311AE1" w:rsidRDefault="00B21C0E" w:rsidP="7855A1A4">
      <w:pPr>
        <w:pStyle w:val="Sarakstarindkopa"/>
        <w:ind w:left="0" w:firstLine="0"/>
        <w:rPr>
          <w:rFonts w:cs="Times New Roman"/>
          <w:szCs w:val="24"/>
          <w:lang w:val="lv"/>
        </w:rPr>
      </w:pPr>
    </w:p>
    <w:p w14:paraId="1A5B4BA4" w14:textId="77777777" w:rsidR="006C533C" w:rsidRPr="00311AE1" w:rsidRDefault="001D7461" w:rsidP="006C533C">
      <w:pPr>
        <w:pStyle w:val="Sarakstarindkopa"/>
        <w:numPr>
          <w:ilvl w:val="0"/>
          <w:numId w:val="25"/>
        </w:numPr>
        <w:ind w:left="0" w:firstLine="0"/>
        <w:rPr>
          <w:rFonts w:cs="Times New Roman"/>
          <w:b/>
          <w:bCs/>
          <w:szCs w:val="24"/>
        </w:rPr>
      </w:pPr>
      <w:r w:rsidRPr="00311AE1">
        <w:rPr>
          <w:rFonts w:cs="Times New Roman"/>
        </w:rPr>
        <w:t xml:space="preserve">Lai izvērtētu valsts apmaksāto laboratorisko pakalpojumu, plānošanas un apmaksas nosacījumus un izstrādātu priekšlikumus laboratorisko pakalpojumu plānošanas un apmaksas uzlabošanai, Veselības ministrijā tika izveidota </w:t>
      </w:r>
      <w:r w:rsidRPr="00311AE1">
        <w:rPr>
          <w:rFonts w:cs="Times New Roman"/>
          <w:b/>
          <w:bCs/>
        </w:rPr>
        <w:t>darba grupa</w:t>
      </w:r>
      <w:r w:rsidRPr="00311AE1">
        <w:rPr>
          <w:rStyle w:val="Vresatsauce"/>
          <w:rFonts w:cs="Times New Roman"/>
        </w:rPr>
        <w:footnoteReference w:id="9"/>
      </w:r>
      <w:r w:rsidR="005F515D" w:rsidRPr="00311AE1">
        <w:rPr>
          <w:rFonts w:cs="Times New Roman"/>
        </w:rPr>
        <w:t xml:space="preserve"> (turpmāk – laboratoriju darba grupa)</w:t>
      </w:r>
      <w:r w:rsidRPr="00311AE1">
        <w:rPr>
          <w:rFonts w:cs="Times New Roman"/>
        </w:rPr>
        <w:t xml:space="preserve">, kas </w:t>
      </w:r>
      <w:r w:rsidR="00534D11" w:rsidRPr="00311AE1">
        <w:rPr>
          <w:rFonts w:cs="Times New Roman"/>
        </w:rPr>
        <w:t xml:space="preserve">2022. gadā sagatavoja </w:t>
      </w:r>
      <w:r w:rsidRPr="00311AE1">
        <w:rPr>
          <w:rFonts w:cs="Times New Roman"/>
        </w:rPr>
        <w:t xml:space="preserve">ziņojumu par risinājumiem laboratorijas pakalpojumu plānošanas un apmaksas kārtības pilnveidošanai. </w:t>
      </w:r>
    </w:p>
    <w:p w14:paraId="11C28420" w14:textId="77777777" w:rsidR="006C533C" w:rsidRPr="00311AE1" w:rsidRDefault="006C533C" w:rsidP="006C533C">
      <w:pPr>
        <w:pStyle w:val="Sarakstarindkopa"/>
        <w:ind w:left="0" w:firstLine="0"/>
        <w:rPr>
          <w:rFonts w:cs="Times New Roman"/>
          <w:b/>
          <w:bCs/>
          <w:szCs w:val="24"/>
        </w:rPr>
      </w:pPr>
    </w:p>
    <w:p w14:paraId="46C3CC9B" w14:textId="32652B9A" w:rsidR="009D4C17" w:rsidRPr="00311AE1" w:rsidRDefault="003F2BFA" w:rsidP="3A98350E">
      <w:pPr>
        <w:pStyle w:val="Sarakstarindkopa"/>
        <w:numPr>
          <w:ilvl w:val="0"/>
          <w:numId w:val="25"/>
        </w:numPr>
        <w:ind w:left="0" w:firstLine="0"/>
        <w:rPr>
          <w:rFonts w:cs="Times New Roman"/>
          <w:b/>
          <w:bCs/>
        </w:rPr>
      </w:pPr>
      <w:r w:rsidRPr="00311AE1">
        <w:rPr>
          <w:rFonts w:cs="Times New Roman"/>
        </w:rPr>
        <w:t xml:space="preserve">Atbilstoši </w:t>
      </w:r>
      <w:r w:rsidR="5A32ADCC" w:rsidRPr="00311AE1">
        <w:rPr>
          <w:rFonts w:cs="Times New Roman"/>
        </w:rPr>
        <w:t>3.</w:t>
      </w:r>
      <w:r w:rsidR="00A6406D">
        <w:rPr>
          <w:rFonts w:cs="Times New Roman"/>
        </w:rPr>
        <w:t> </w:t>
      </w:r>
      <w:r w:rsidR="5A32ADCC" w:rsidRPr="00311AE1">
        <w:rPr>
          <w:rFonts w:cs="Times New Roman"/>
        </w:rPr>
        <w:t xml:space="preserve">tabulā norādītājai </w:t>
      </w:r>
      <w:r w:rsidRPr="00311AE1">
        <w:rPr>
          <w:rFonts w:cs="Times New Roman"/>
        </w:rPr>
        <w:t xml:space="preserve">informācijai </w:t>
      </w:r>
      <w:r w:rsidR="00A6406D" w:rsidRPr="00A6406D">
        <w:rPr>
          <w:rFonts w:cs="Times New Roman"/>
        </w:rPr>
        <w:t xml:space="preserve">programmā AP53 “Laboratorijas pakalpojumi” </w:t>
      </w:r>
      <w:r w:rsidRPr="00311AE1">
        <w:rPr>
          <w:rFonts w:cs="Times New Roman"/>
        </w:rPr>
        <w:t xml:space="preserve"> 2022.</w:t>
      </w:r>
      <w:r w:rsidR="000E39B8" w:rsidRPr="00311AE1">
        <w:rPr>
          <w:rFonts w:cs="Times New Roman"/>
        </w:rPr>
        <w:t> </w:t>
      </w:r>
      <w:r w:rsidRPr="00311AE1">
        <w:rPr>
          <w:rFonts w:cs="Times New Roman"/>
        </w:rPr>
        <w:t xml:space="preserve">gadā </w:t>
      </w:r>
      <w:r w:rsidR="3EF85B92" w:rsidRPr="00311AE1">
        <w:rPr>
          <w:rFonts w:cs="Times New Roman"/>
        </w:rPr>
        <w:t xml:space="preserve">faktiski </w:t>
      </w:r>
      <w:r w:rsidRPr="00311AE1">
        <w:rPr>
          <w:rFonts w:cs="Times New Roman"/>
        </w:rPr>
        <w:t>veikt</w:t>
      </w:r>
      <w:r w:rsidR="49DF7F9E" w:rsidRPr="00311AE1">
        <w:rPr>
          <w:rFonts w:cs="Times New Roman"/>
        </w:rPr>
        <w:t>ais</w:t>
      </w:r>
      <w:r w:rsidRPr="00311AE1">
        <w:rPr>
          <w:rFonts w:cs="Times New Roman"/>
        </w:rPr>
        <w:t xml:space="preserve"> laboratorisko izmeklējumu apjoms sasniedza </w:t>
      </w:r>
      <w:r w:rsidRPr="00311AE1">
        <w:rPr>
          <w:rFonts w:cs="Times New Roman"/>
          <w:b/>
          <w:bCs/>
        </w:rPr>
        <w:t xml:space="preserve">47 873 419 </w:t>
      </w:r>
      <w:proofErr w:type="spellStart"/>
      <w:r w:rsidRPr="00311AE1">
        <w:rPr>
          <w:rFonts w:cs="Times New Roman"/>
          <w:b/>
          <w:bCs/>
          <w:i/>
          <w:iCs/>
        </w:rPr>
        <w:t>euro</w:t>
      </w:r>
      <w:proofErr w:type="spellEnd"/>
      <w:r w:rsidRPr="00311AE1">
        <w:rPr>
          <w:rFonts w:cs="Times New Roman"/>
        </w:rPr>
        <w:t xml:space="preserve">, kas par </w:t>
      </w:r>
      <w:r w:rsidRPr="00311AE1">
        <w:rPr>
          <w:rFonts w:cs="Times New Roman"/>
          <w:b/>
          <w:bCs/>
        </w:rPr>
        <w:t xml:space="preserve">1 537 517 </w:t>
      </w:r>
      <w:proofErr w:type="spellStart"/>
      <w:r w:rsidRPr="00311AE1">
        <w:rPr>
          <w:rFonts w:cs="Times New Roman"/>
          <w:b/>
          <w:bCs/>
          <w:i/>
          <w:iCs/>
        </w:rPr>
        <w:t>euro</w:t>
      </w:r>
      <w:proofErr w:type="spellEnd"/>
      <w:r w:rsidRPr="00311AE1">
        <w:rPr>
          <w:rFonts w:cs="Times New Roman"/>
        </w:rPr>
        <w:t xml:space="preserve"> pārsniedza pieejamos resursus </w:t>
      </w:r>
      <w:r w:rsidR="1BB05E20" w:rsidRPr="00311AE1">
        <w:rPr>
          <w:rFonts w:cs="Times New Roman"/>
        </w:rPr>
        <w:t>laboratoriskajiem pakalpojumiem budžeta apakšprogrammā 33.15.00 “</w:t>
      </w:r>
      <w:r w:rsidR="00943D7A" w:rsidRPr="00311AE1">
        <w:rPr>
          <w:rFonts w:eastAsia="Times New Roman" w:cs="Times New Roman"/>
          <w:color w:val="000000" w:themeColor="text1"/>
          <w:lang w:eastAsia="lv-LV"/>
        </w:rPr>
        <w:t xml:space="preserve"> </w:t>
      </w:r>
      <w:r w:rsidR="0F456320" w:rsidRPr="00311AE1">
        <w:rPr>
          <w:rFonts w:eastAsia="Times New Roman" w:cs="Times New Roman"/>
          <w:color w:val="000000" w:themeColor="text1"/>
          <w:lang w:eastAsia="lv-LV"/>
        </w:rPr>
        <w:t>Laboratorisko izmeklējumu nodrošināšana ambulatorajā aprūpē”</w:t>
      </w:r>
      <w:r w:rsidR="00943D7A" w:rsidRPr="00311AE1">
        <w:rPr>
          <w:rFonts w:eastAsia="Times New Roman" w:cs="Times New Roman"/>
          <w:color w:val="000000" w:themeColor="text1"/>
          <w:lang w:eastAsia="lv-LV"/>
        </w:rPr>
        <w:t xml:space="preserve"> </w:t>
      </w:r>
      <w:r w:rsidR="687848FE" w:rsidRPr="00311AE1">
        <w:rPr>
          <w:rFonts w:eastAsia="Times New Roman" w:cs="Times New Roman"/>
          <w:color w:val="000000" w:themeColor="text1"/>
          <w:lang w:eastAsia="lv-LV"/>
        </w:rPr>
        <w:t>un kas</w:t>
      </w:r>
      <w:r w:rsidR="00943D7A" w:rsidRPr="00311AE1">
        <w:rPr>
          <w:rFonts w:eastAsia="Times New Roman" w:cs="Times New Roman"/>
          <w:color w:val="000000" w:themeColor="text1"/>
          <w:lang w:eastAsia="lv-LV"/>
        </w:rPr>
        <w:t xml:space="preserve"> </w:t>
      </w:r>
      <w:r w:rsidR="687848FE" w:rsidRPr="00311AE1">
        <w:rPr>
          <w:rFonts w:eastAsia="Times New Roman" w:cs="Times New Roman"/>
          <w:color w:val="000000" w:themeColor="text1"/>
          <w:lang w:eastAsia="lv-LV"/>
        </w:rPr>
        <w:t>būtu nosedzami 2023.</w:t>
      </w:r>
      <w:r w:rsidR="000E39B8" w:rsidRPr="00311AE1">
        <w:rPr>
          <w:rFonts w:eastAsia="Times New Roman" w:cs="Times New Roman"/>
          <w:color w:val="000000" w:themeColor="text1"/>
          <w:lang w:eastAsia="lv-LV"/>
        </w:rPr>
        <w:t> </w:t>
      </w:r>
      <w:r w:rsidR="687848FE" w:rsidRPr="00311AE1">
        <w:rPr>
          <w:rFonts w:eastAsia="Times New Roman" w:cs="Times New Roman"/>
          <w:color w:val="000000" w:themeColor="text1"/>
          <w:lang w:eastAsia="lv-LV"/>
        </w:rPr>
        <w:t>gadā.</w:t>
      </w:r>
      <w:r w:rsidR="00943D7A" w:rsidRPr="00311AE1">
        <w:rPr>
          <w:rFonts w:eastAsia="Times New Roman" w:cs="Times New Roman"/>
          <w:color w:val="000000" w:themeColor="text1"/>
          <w:lang w:eastAsia="lv-LV"/>
        </w:rPr>
        <w:t xml:space="preserve"> </w:t>
      </w:r>
      <w:r w:rsidR="4B4FE614" w:rsidRPr="00311AE1">
        <w:rPr>
          <w:rFonts w:eastAsia="Times New Roman" w:cs="Times New Roman"/>
          <w:color w:val="000000" w:themeColor="text1"/>
          <w:lang w:eastAsia="lv-LV"/>
        </w:rPr>
        <w:t xml:space="preserve">Savukārt, </w:t>
      </w:r>
      <w:r w:rsidR="4B9CFC5F" w:rsidRPr="00311AE1">
        <w:rPr>
          <w:rFonts w:eastAsia="Times New Roman" w:cs="Times New Roman"/>
          <w:color w:val="000000" w:themeColor="text1"/>
          <w:lang w:eastAsia="lv-LV"/>
        </w:rPr>
        <w:t>analizējo</w:t>
      </w:r>
      <w:r w:rsidR="140E80BC" w:rsidRPr="00311AE1">
        <w:rPr>
          <w:rFonts w:eastAsia="Times New Roman" w:cs="Times New Roman"/>
          <w:color w:val="000000" w:themeColor="text1"/>
          <w:lang w:eastAsia="lv-LV"/>
        </w:rPr>
        <w:t>t</w:t>
      </w:r>
      <w:r w:rsidR="000E39B8" w:rsidRPr="00311AE1">
        <w:rPr>
          <w:rFonts w:eastAsia="Times New Roman" w:cs="Times New Roman"/>
          <w:color w:val="000000" w:themeColor="text1"/>
          <w:lang w:eastAsia="lv-LV"/>
        </w:rPr>
        <w:t xml:space="preserve"> </w:t>
      </w:r>
      <w:r w:rsidR="009D4C17" w:rsidRPr="00311AE1">
        <w:rPr>
          <w:rFonts w:cs="Times New Roman"/>
        </w:rPr>
        <w:t>2023.</w:t>
      </w:r>
      <w:r w:rsidR="006C533C" w:rsidRPr="00311AE1">
        <w:rPr>
          <w:rFonts w:cs="Times New Roman"/>
        </w:rPr>
        <w:t> </w:t>
      </w:r>
      <w:r w:rsidR="009D4C17" w:rsidRPr="00311AE1">
        <w:rPr>
          <w:rFonts w:cs="Times New Roman"/>
        </w:rPr>
        <w:t xml:space="preserve">gada </w:t>
      </w:r>
      <w:r w:rsidR="3D3DCB0D" w:rsidRPr="00311AE1">
        <w:rPr>
          <w:rFonts w:cs="Times New Roman"/>
        </w:rPr>
        <w:t>1.</w:t>
      </w:r>
      <w:r w:rsidR="000E39B8" w:rsidRPr="00311AE1">
        <w:rPr>
          <w:rFonts w:cs="Times New Roman"/>
        </w:rPr>
        <w:t> </w:t>
      </w:r>
      <w:r w:rsidR="009D4C17" w:rsidRPr="00311AE1">
        <w:rPr>
          <w:rFonts w:cs="Times New Roman"/>
        </w:rPr>
        <w:t>pusgada faktisk</w:t>
      </w:r>
      <w:r w:rsidR="153B8CF6" w:rsidRPr="00311AE1">
        <w:rPr>
          <w:rFonts w:cs="Times New Roman"/>
        </w:rPr>
        <w:t>o</w:t>
      </w:r>
      <w:r w:rsidR="009D4C17" w:rsidRPr="00311AE1">
        <w:rPr>
          <w:rFonts w:cs="Times New Roman"/>
        </w:rPr>
        <w:t xml:space="preserve"> izpildi</w:t>
      </w:r>
      <w:r w:rsidR="3AC1D98C" w:rsidRPr="00311AE1">
        <w:rPr>
          <w:rFonts w:cs="Times New Roman"/>
        </w:rPr>
        <w:t xml:space="preserve"> budžeta apakšprogrammā 33.15.00 “</w:t>
      </w:r>
      <w:r w:rsidR="3AC1D98C" w:rsidRPr="00311AE1">
        <w:rPr>
          <w:rFonts w:eastAsia="Times New Roman" w:cs="Times New Roman"/>
          <w:color w:val="000000" w:themeColor="text1"/>
          <w:lang w:eastAsia="lv-LV"/>
        </w:rPr>
        <w:t>Laboratorisko izmeklējumu nodrošināšana ambulatorajā aprūpē”,</w:t>
      </w:r>
      <w:r w:rsidR="009D4C17" w:rsidRPr="00311AE1">
        <w:rPr>
          <w:rFonts w:eastAsia="Times New Roman" w:cs="Times New Roman"/>
          <w:color w:val="000000" w:themeColor="text1"/>
          <w:lang w:eastAsia="lv-LV"/>
        </w:rPr>
        <w:t xml:space="preserve"> </w:t>
      </w:r>
      <w:r w:rsidR="1CACD6EC" w:rsidRPr="00311AE1">
        <w:rPr>
          <w:rFonts w:eastAsia="Times New Roman" w:cs="Times New Roman"/>
          <w:color w:val="000000" w:themeColor="text1"/>
          <w:lang w:eastAsia="lv-LV"/>
        </w:rPr>
        <w:t>tiek secināts, ka</w:t>
      </w:r>
      <w:r w:rsidR="009D4C17" w:rsidRPr="00311AE1">
        <w:rPr>
          <w:rFonts w:cs="Times New Roman"/>
        </w:rPr>
        <w:t xml:space="preserve"> </w:t>
      </w:r>
      <w:r w:rsidR="58E9476F" w:rsidRPr="00311AE1">
        <w:rPr>
          <w:rFonts w:cs="Times New Roman"/>
        </w:rPr>
        <w:t>1.</w:t>
      </w:r>
      <w:r w:rsidR="000E39B8" w:rsidRPr="00311AE1">
        <w:rPr>
          <w:rFonts w:cs="Times New Roman"/>
        </w:rPr>
        <w:t> </w:t>
      </w:r>
      <w:r w:rsidR="58E9476F" w:rsidRPr="00311AE1">
        <w:rPr>
          <w:rFonts w:cs="Times New Roman"/>
        </w:rPr>
        <w:t xml:space="preserve">pusgadā </w:t>
      </w:r>
      <w:r w:rsidR="009D4C17" w:rsidRPr="00311AE1">
        <w:rPr>
          <w:rFonts w:cs="Times New Roman"/>
        </w:rPr>
        <w:t xml:space="preserve">ir izveidojusies laboratorisko izmeklējumu pārstrāde  </w:t>
      </w:r>
      <w:r w:rsidR="00BD6102" w:rsidRPr="00311AE1">
        <w:rPr>
          <w:rFonts w:cs="Times New Roman"/>
        </w:rPr>
        <w:t xml:space="preserve">8 017 532 </w:t>
      </w:r>
      <w:r w:rsidR="009D4C17" w:rsidRPr="00311AE1">
        <w:rPr>
          <w:rFonts w:cs="Times New Roman"/>
        </w:rPr>
        <w:t xml:space="preserve"> </w:t>
      </w:r>
      <w:proofErr w:type="spellStart"/>
      <w:r w:rsidR="009D4C17" w:rsidRPr="00311AE1">
        <w:rPr>
          <w:rFonts w:cs="Times New Roman"/>
          <w:i/>
          <w:iCs/>
        </w:rPr>
        <w:t>euro</w:t>
      </w:r>
      <w:proofErr w:type="spellEnd"/>
      <w:r w:rsidR="009D4C17" w:rsidRPr="00311AE1">
        <w:rPr>
          <w:rFonts w:cs="Times New Roman"/>
        </w:rPr>
        <w:t xml:space="preserve"> apmērā. </w:t>
      </w:r>
      <w:r w:rsidR="000E39B8" w:rsidRPr="00311AE1">
        <w:rPr>
          <w:rFonts w:cs="Times New Roman"/>
        </w:rPr>
        <w:t>V</w:t>
      </w:r>
      <w:r w:rsidR="009D4C17" w:rsidRPr="00311AE1">
        <w:rPr>
          <w:rFonts w:cs="Times New Roman"/>
        </w:rPr>
        <w:t>eicot novērtējumu gada griezumā</w:t>
      </w:r>
      <w:r w:rsidR="5A57E77D" w:rsidRPr="00311AE1">
        <w:rPr>
          <w:rFonts w:cs="Times New Roman"/>
        </w:rPr>
        <w:t xml:space="preserve"> un prognozējot faktiskās izpildes 2.</w:t>
      </w:r>
      <w:r w:rsidR="000E39B8" w:rsidRPr="00311AE1">
        <w:rPr>
          <w:rFonts w:cs="Times New Roman"/>
        </w:rPr>
        <w:t> </w:t>
      </w:r>
      <w:r w:rsidR="5A57E77D" w:rsidRPr="00311AE1">
        <w:rPr>
          <w:rFonts w:cs="Times New Roman"/>
        </w:rPr>
        <w:t>pusgadā</w:t>
      </w:r>
      <w:r w:rsidR="006C533C" w:rsidRPr="00311AE1">
        <w:rPr>
          <w:rFonts w:cs="Times New Roman"/>
        </w:rPr>
        <w:t>,</w:t>
      </w:r>
      <w:r w:rsidR="009D4C17" w:rsidRPr="00311AE1">
        <w:rPr>
          <w:rFonts w:cs="Times New Roman"/>
        </w:rPr>
        <w:t xml:space="preserve"> 2023.</w:t>
      </w:r>
      <w:r w:rsidR="006C533C" w:rsidRPr="00311AE1">
        <w:rPr>
          <w:rFonts w:cs="Times New Roman"/>
        </w:rPr>
        <w:t> </w:t>
      </w:r>
      <w:r w:rsidR="009D4C17" w:rsidRPr="00311AE1">
        <w:rPr>
          <w:rFonts w:cs="Times New Roman"/>
        </w:rPr>
        <w:t>gadam</w:t>
      </w:r>
      <w:r w:rsidR="31B7823D" w:rsidRPr="00311AE1">
        <w:rPr>
          <w:rFonts w:cs="Times New Roman"/>
        </w:rPr>
        <w:t xml:space="preserve"> indikatīvi</w:t>
      </w:r>
      <w:r w:rsidR="009D4C17" w:rsidRPr="00311AE1">
        <w:rPr>
          <w:rFonts w:cs="Times New Roman"/>
        </w:rPr>
        <w:t xml:space="preserve"> </w:t>
      </w:r>
      <w:r w:rsidR="006C533C" w:rsidRPr="00311AE1">
        <w:rPr>
          <w:rFonts w:cs="Times New Roman"/>
        </w:rPr>
        <w:t xml:space="preserve">papildus </w:t>
      </w:r>
      <w:r w:rsidR="009D4C17" w:rsidRPr="00311AE1">
        <w:rPr>
          <w:rFonts w:cs="Times New Roman"/>
        </w:rPr>
        <w:t xml:space="preserve">būs nepieciešami </w:t>
      </w:r>
      <w:r w:rsidR="3C17491C" w:rsidRPr="00311AE1">
        <w:rPr>
          <w:rFonts w:cs="Times New Roman"/>
        </w:rPr>
        <w:t>14</w:t>
      </w:r>
      <w:r w:rsidR="009D4C17" w:rsidRPr="00311AE1">
        <w:rPr>
          <w:rFonts w:cs="Times New Roman"/>
        </w:rPr>
        <w:t xml:space="preserve"> </w:t>
      </w:r>
      <w:r w:rsidR="3C17491C" w:rsidRPr="00311AE1">
        <w:rPr>
          <w:rFonts w:cs="Times New Roman"/>
        </w:rPr>
        <w:t>678 107</w:t>
      </w:r>
      <w:r w:rsidR="009D4C17" w:rsidRPr="00311AE1">
        <w:rPr>
          <w:rFonts w:cs="Times New Roman"/>
        </w:rPr>
        <w:t xml:space="preserve"> </w:t>
      </w:r>
      <w:proofErr w:type="spellStart"/>
      <w:r w:rsidR="009D4C17" w:rsidRPr="00311AE1">
        <w:rPr>
          <w:rFonts w:cs="Times New Roman"/>
          <w:i/>
          <w:iCs/>
        </w:rPr>
        <w:t>euro</w:t>
      </w:r>
      <w:proofErr w:type="spellEnd"/>
      <w:r w:rsidR="009D4C17" w:rsidRPr="00311AE1">
        <w:rPr>
          <w:rFonts w:cs="Times New Roman"/>
        </w:rPr>
        <w:t xml:space="preserve"> (</w:t>
      </w:r>
      <w:r w:rsidR="0068550C" w:rsidRPr="00311AE1">
        <w:rPr>
          <w:rFonts w:cs="Times New Roman"/>
        </w:rPr>
        <w:t xml:space="preserve">skatīt </w:t>
      </w:r>
      <w:r w:rsidR="00853BF1" w:rsidRPr="00311AE1">
        <w:rPr>
          <w:rFonts w:cs="Times New Roman"/>
        </w:rPr>
        <w:t>6</w:t>
      </w:r>
      <w:r w:rsidR="0068550C" w:rsidRPr="00311AE1">
        <w:rPr>
          <w:rFonts w:cs="Times New Roman"/>
        </w:rPr>
        <w:t>. tabulu</w:t>
      </w:r>
      <w:r w:rsidR="009D4C17" w:rsidRPr="00311AE1">
        <w:rPr>
          <w:rFonts w:cs="Times New Roman"/>
        </w:rPr>
        <w:t>)</w:t>
      </w:r>
      <w:r w:rsidR="277D307B" w:rsidRPr="00311AE1">
        <w:rPr>
          <w:rFonts w:cs="Times New Roman"/>
        </w:rPr>
        <w:t>.</w:t>
      </w:r>
      <w:r w:rsidR="005B30DF" w:rsidRPr="00311AE1">
        <w:rPr>
          <w:rFonts w:cs="Times New Roman"/>
        </w:rPr>
        <w:t xml:space="preserve"> </w:t>
      </w:r>
      <w:r w:rsidR="4FBA199A" w:rsidRPr="00311AE1">
        <w:rPr>
          <w:rFonts w:cs="Times New Roman"/>
          <w:b/>
          <w:bCs/>
        </w:rPr>
        <w:t>L</w:t>
      </w:r>
      <w:r w:rsidR="005B30DF" w:rsidRPr="00311AE1">
        <w:rPr>
          <w:rFonts w:cs="Times New Roman"/>
          <w:b/>
          <w:bCs/>
        </w:rPr>
        <w:t xml:space="preserve">ai </w:t>
      </w:r>
      <w:r w:rsidR="605E2656" w:rsidRPr="00311AE1">
        <w:rPr>
          <w:rFonts w:cs="Times New Roman"/>
          <w:b/>
          <w:bCs/>
        </w:rPr>
        <w:t xml:space="preserve">2023.gadā </w:t>
      </w:r>
      <w:r w:rsidR="005B30DF" w:rsidRPr="00311AE1">
        <w:rPr>
          <w:rFonts w:cs="Times New Roman"/>
          <w:b/>
          <w:bCs/>
        </w:rPr>
        <w:t xml:space="preserve">veiktu norēķinus </w:t>
      </w:r>
      <w:r w:rsidR="2F4A3BDD" w:rsidRPr="00311AE1">
        <w:rPr>
          <w:rFonts w:cs="Times New Roman"/>
          <w:b/>
          <w:bCs/>
        </w:rPr>
        <w:t xml:space="preserve">pilnā apmērā </w:t>
      </w:r>
      <w:r w:rsidR="005B30DF" w:rsidRPr="00311AE1">
        <w:rPr>
          <w:rFonts w:cs="Times New Roman"/>
          <w:b/>
          <w:bCs/>
        </w:rPr>
        <w:t xml:space="preserve">arī par 2022.gada </w:t>
      </w:r>
      <w:r w:rsidR="00C27C92" w:rsidRPr="00311AE1">
        <w:rPr>
          <w:rFonts w:cs="Times New Roman"/>
          <w:b/>
          <w:bCs/>
        </w:rPr>
        <w:t>saistībām</w:t>
      </w:r>
      <w:r w:rsidR="10E1C9FE" w:rsidRPr="00311AE1">
        <w:rPr>
          <w:rFonts w:cs="Times New Roman"/>
          <w:b/>
          <w:bCs/>
        </w:rPr>
        <w:t>,</w:t>
      </w:r>
      <w:r w:rsidR="00C27C92" w:rsidRPr="00311AE1">
        <w:rPr>
          <w:rFonts w:cs="Times New Roman"/>
          <w:b/>
          <w:bCs/>
        </w:rPr>
        <w:t xml:space="preserve"> </w:t>
      </w:r>
      <w:r w:rsidR="749825F1" w:rsidRPr="00311AE1">
        <w:rPr>
          <w:rFonts w:cs="Times New Roman"/>
          <w:b/>
          <w:bCs/>
        </w:rPr>
        <w:t>papildus nepieciešamais finansējums labora</w:t>
      </w:r>
      <w:r w:rsidR="7D152C47" w:rsidRPr="00311AE1">
        <w:rPr>
          <w:rFonts w:cs="Times New Roman"/>
          <w:b/>
          <w:bCs/>
        </w:rPr>
        <w:t>torijas pakalpojumu apmaksai</w:t>
      </w:r>
      <w:r w:rsidR="749825F1" w:rsidRPr="00311AE1">
        <w:rPr>
          <w:rFonts w:cs="Times New Roman"/>
          <w:b/>
          <w:bCs/>
        </w:rPr>
        <w:t xml:space="preserve"> 2023.gadam </w:t>
      </w:r>
      <w:r w:rsidR="00B22ECA" w:rsidRPr="00311AE1">
        <w:rPr>
          <w:rFonts w:cs="Times New Roman"/>
          <w:b/>
          <w:bCs/>
        </w:rPr>
        <w:t xml:space="preserve"> </w:t>
      </w:r>
      <w:r w:rsidR="07DA3631" w:rsidRPr="00311AE1">
        <w:rPr>
          <w:rFonts w:cs="Times New Roman"/>
          <w:b/>
          <w:bCs/>
        </w:rPr>
        <w:t xml:space="preserve">16 215 624 </w:t>
      </w:r>
      <w:proofErr w:type="spellStart"/>
      <w:r w:rsidR="00B22ECA" w:rsidRPr="00311AE1">
        <w:rPr>
          <w:rFonts w:cs="Times New Roman"/>
          <w:b/>
          <w:bCs/>
          <w:i/>
          <w:iCs/>
        </w:rPr>
        <w:t>euro</w:t>
      </w:r>
      <w:proofErr w:type="spellEnd"/>
      <w:r w:rsidR="009D4C17" w:rsidRPr="00311AE1">
        <w:rPr>
          <w:rFonts w:cs="Times New Roman"/>
        </w:rPr>
        <w:t>. Ie</w:t>
      </w:r>
      <w:r w:rsidR="000E39B8" w:rsidRPr="00311AE1">
        <w:rPr>
          <w:rFonts w:cs="Times New Roman"/>
        </w:rPr>
        <w:t>s</w:t>
      </w:r>
      <w:r w:rsidR="009D4C17" w:rsidRPr="00311AE1">
        <w:rPr>
          <w:rFonts w:cs="Times New Roman"/>
        </w:rPr>
        <w:t>pēja par papildu finansējuma piešķiršanu laboratorisko izmeklējumu deficīta segšanai tiks vērtēta 2023.</w:t>
      </w:r>
      <w:r w:rsidR="006C533C" w:rsidRPr="00311AE1">
        <w:rPr>
          <w:rFonts w:cs="Times New Roman"/>
        </w:rPr>
        <w:t> </w:t>
      </w:r>
      <w:r w:rsidR="009D4C17" w:rsidRPr="00311AE1">
        <w:rPr>
          <w:rFonts w:cs="Times New Roman"/>
        </w:rPr>
        <w:t>gada budžeta izpildes gaitā, pamatojoties uz 2023. gada 28.</w:t>
      </w:r>
      <w:r w:rsidR="000E39B8" w:rsidRPr="00311AE1">
        <w:rPr>
          <w:rFonts w:cs="Times New Roman"/>
        </w:rPr>
        <w:t> </w:t>
      </w:r>
      <w:r w:rsidR="009D4C17" w:rsidRPr="00311AE1">
        <w:rPr>
          <w:rFonts w:cs="Times New Roman"/>
        </w:rPr>
        <w:t>februāra Ministru kabineta sēdes Nr.12 60. § protokola 3.</w:t>
      </w:r>
      <w:r w:rsidR="000E39B8" w:rsidRPr="00311AE1">
        <w:rPr>
          <w:rFonts w:cs="Times New Roman"/>
        </w:rPr>
        <w:t> </w:t>
      </w:r>
      <w:r w:rsidR="009D4C17" w:rsidRPr="00311AE1">
        <w:rPr>
          <w:rFonts w:cs="Times New Roman"/>
        </w:rPr>
        <w:t>punktu - noteikt, ka 2023.</w:t>
      </w:r>
      <w:r w:rsidR="000E39B8" w:rsidRPr="00311AE1">
        <w:rPr>
          <w:rFonts w:cs="Times New Roman"/>
        </w:rPr>
        <w:t> </w:t>
      </w:r>
      <w:r w:rsidR="009D4C17" w:rsidRPr="00311AE1">
        <w:rPr>
          <w:rFonts w:cs="Times New Roman"/>
        </w:rPr>
        <w:t xml:space="preserve">gada valsts budžeta izpildes procesā izveidojušos izdevumu ekonomiju prioritāri novirza valdības deklarācijā minēto prioritāšu finansēšanai atbilstoši Ministru kabineta pieņemtajam lēmumam. </w:t>
      </w:r>
    </w:p>
    <w:p w14:paraId="2E66850C" w14:textId="435032D1" w:rsidR="00084F5B" w:rsidRPr="00311AE1" w:rsidRDefault="00140330" w:rsidP="0068550C">
      <w:pPr>
        <w:pStyle w:val="Sarakstarindkopa"/>
        <w:spacing w:after="0" w:line="240" w:lineRule="auto"/>
        <w:ind w:left="-709"/>
        <w:jc w:val="right"/>
        <w:rPr>
          <w:rFonts w:cs="Times New Roman"/>
          <w:szCs w:val="24"/>
        </w:rPr>
      </w:pPr>
      <w:r w:rsidRPr="00311AE1">
        <w:rPr>
          <w:rFonts w:cs="Times New Roman"/>
          <w:szCs w:val="24"/>
        </w:rPr>
        <w:t>6</w:t>
      </w:r>
      <w:r w:rsidR="0068550C" w:rsidRPr="00311AE1">
        <w:rPr>
          <w:rFonts w:cs="Times New Roman"/>
          <w:szCs w:val="24"/>
        </w:rPr>
        <w:t>. tabula</w:t>
      </w:r>
    </w:p>
    <w:tbl>
      <w:tblPr>
        <w:tblW w:w="9343" w:type="dxa"/>
        <w:tblLayout w:type="fixed"/>
        <w:tblLook w:val="04A0" w:firstRow="1" w:lastRow="0" w:firstColumn="1" w:lastColumn="0" w:noHBand="0" w:noVBand="1"/>
      </w:tblPr>
      <w:tblGrid>
        <w:gridCol w:w="1446"/>
        <w:gridCol w:w="1057"/>
        <w:gridCol w:w="1238"/>
        <w:gridCol w:w="1154"/>
        <w:gridCol w:w="1048"/>
        <w:gridCol w:w="1073"/>
        <w:gridCol w:w="1073"/>
        <w:gridCol w:w="1254"/>
      </w:tblGrid>
      <w:tr w:rsidR="0010779F" w:rsidRPr="00311AE1" w14:paraId="73396788" w14:textId="77777777" w:rsidTr="2DE0BDB2">
        <w:trPr>
          <w:trHeight w:val="1140"/>
        </w:trPr>
        <w:tc>
          <w:tcPr>
            <w:tcW w:w="1446" w:type="dxa"/>
            <w:tcBorders>
              <w:top w:val="single" w:sz="4" w:space="0" w:color="auto"/>
              <w:left w:val="single" w:sz="4" w:space="0" w:color="auto"/>
              <w:bottom w:val="single" w:sz="4" w:space="0" w:color="auto"/>
              <w:right w:val="single" w:sz="4" w:space="0" w:color="auto"/>
            </w:tcBorders>
            <w:vAlign w:val="center"/>
          </w:tcPr>
          <w:p w14:paraId="6F7C627F" w14:textId="7E30AB34" w:rsidR="3EEB44E7" w:rsidRPr="00311AE1" w:rsidRDefault="3EEB44E7" w:rsidP="7855A1A4">
            <w:pPr>
              <w:spacing w:after="0"/>
              <w:ind w:firstLine="0"/>
              <w:jc w:val="center"/>
              <w:rPr>
                <w:rFonts w:cs="Times New Roman"/>
                <w:sz w:val="20"/>
                <w:szCs w:val="20"/>
              </w:rPr>
            </w:pPr>
            <w:r w:rsidRPr="00311AE1">
              <w:rPr>
                <w:rFonts w:eastAsia="Times New Roman" w:cs="Times New Roman"/>
                <w:b/>
                <w:bCs/>
                <w:sz w:val="20"/>
                <w:szCs w:val="20"/>
              </w:rPr>
              <w:t>Programma</w:t>
            </w:r>
            <w:r w:rsidRPr="00311AE1">
              <w:rPr>
                <w:rFonts w:eastAsia="Times New Roman" w:cs="Times New Roman"/>
                <w:sz w:val="20"/>
                <w:szCs w:val="20"/>
              </w:rPr>
              <w:t xml:space="preserve"> </w:t>
            </w:r>
          </w:p>
        </w:tc>
        <w:tc>
          <w:tcPr>
            <w:tcW w:w="1057" w:type="dxa"/>
            <w:tcBorders>
              <w:top w:val="single" w:sz="4" w:space="0" w:color="auto"/>
              <w:left w:val="single" w:sz="4" w:space="0" w:color="auto"/>
              <w:bottom w:val="single" w:sz="4" w:space="0" w:color="auto"/>
              <w:right w:val="single" w:sz="4" w:space="0" w:color="auto"/>
            </w:tcBorders>
            <w:vAlign w:val="center"/>
          </w:tcPr>
          <w:p w14:paraId="4EDA9495" w14:textId="52C02DDF" w:rsidR="3EEB44E7" w:rsidRPr="00311AE1" w:rsidRDefault="3EEB44E7" w:rsidP="7855A1A4">
            <w:pPr>
              <w:spacing w:after="0"/>
              <w:ind w:firstLine="0"/>
              <w:jc w:val="center"/>
              <w:rPr>
                <w:rFonts w:cs="Times New Roman"/>
                <w:sz w:val="20"/>
                <w:szCs w:val="20"/>
              </w:rPr>
            </w:pPr>
            <w:r w:rsidRPr="00311AE1">
              <w:rPr>
                <w:rFonts w:eastAsia="Times New Roman" w:cs="Times New Roman"/>
                <w:b/>
                <w:bCs/>
                <w:sz w:val="20"/>
                <w:szCs w:val="20"/>
              </w:rPr>
              <w:t>Līguma apjoms 2023. gadam</w:t>
            </w:r>
            <w:r w:rsidR="008E32B9" w:rsidRPr="00311AE1">
              <w:rPr>
                <w:rFonts w:eastAsia="Times New Roman" w:cs="Times New Roman"/>
                <w:b/>
                <w:bCs/>
                <w:sz w:val="20"/>
                <w:szCs w:val="20"/>
              </w:rPr>
              <w:t>, EUR</w:t>
            </w:r>
            <w:r w:rsidRPr="00311AE1">
              <w:rPr>
                <w:rFonts w:eastAsia="Times New Roman" w:cs="Times New Roman"/>
                <w:b/>
                <w:bCs/>
                <w:sz w:val="20"/>
                <w:szCs w:val="20"/>
              </w:rPr>
              <w:t xml:space="preserve"> </w:t>
            </w:r>
            <w:r w:rsidRPr="00311AE1">
              <w:rPr>
                <w:rFonts w:eastAsia="Times New Roman" w:cs="Times New Roman"/>
                <w:sz w:val="20"/>
                <w:szCs w:val="20"/>
              </w:rPr>
              <w:t xml:space="preserve"> </w:t>
            </w:r>
          </w:p>
        </w:tc>
        <w:tc>
          <w:tcPr>
            <w:tcW w:w="1238" w:type="dxa"/>
            <w:tcBorders>
              <w:top w:val="single" w:sz="4" w:space="0" w:color="auto"/>
              <w:left w:val="single" w:sz="4" w:space="0" w:color="auto"/>
              <w:bottom w:val="single" w:sz="4" w:space="0" w:color="auto"/>
              <w:right w:val="single" w:sz="4" w:space="0" w:color="auto"/>
            </w:tcBorders>
            <w:vAlign w:val="center"/>
          </w:tcPr>
          <w:p w14:paraId="38280D14" w14:textId="2CB59E9F" w:rsidR="3EEB44E7" w:rsidRPr="00311AE1" w:rsidRDefault="3EEB44E7" w:rsidP="7855A1A4">
            <w:pPr>
              <w:spacing w:after="0"/>
              <w:ind w:firstLine="0"/>
              <w:jc w:val="center"/>
              <w:rPr>
                <w:rFonts w:cs="Times New Roman"/>
                <w:sz w:val="20"/>
                <w:szCs w:val="20"/>
              </w:rPr>
            </w:pPr>
            <w:r w:rsidRPr="00311AE1">
              <w:rPr>
                <w:rFonts w:eastAsia="Times New Roman" w:cs="Times New Roman"/>
                <w:b/>
                <w:bCs/>
                <w:sz w:val="20"/>
                <w:szCs w:val="20"/>
              </w:rPr>
              <w:t>Līgums uz periodu janvāris-jūnijs</w:t>
            </w:r>
            <w:r w:rsidR="008E32B9" w:rsidRPr="00311AE1">
              <w:rPr>
                <w:rFonts w:eastAsia="Times New Roman" w:cs="Times New Roman"/>
                <w:sz w:val="20"/>
                <w:szCs w:val="20"/>
              </w:rPr>
              <w:t xml:space="preserve">, </w:t>
            </w:r>
            <w:r w:rsidR="008E32B9" w:rsidRPr="00311AE1">
              <w:rPr>
                <w:rFonts w:eastAsia="Times New Roman" w:cs="Times New Roman"/>
                <w:b/>
                <w:bCs/>
                <w:sz w:val="20"/>
                <w:szCs w:val="20"/>
              </w:rPr>
              <w:t>EUR</w:t>
            </w:r>
          </w:p>
        </w:tc>
        <w:tc>
          <w:tcPr>
            <w:tcW w:w="1154" w:type="dxa"/>
            <w:tcBorders>
              <w:top w:val="single" w:sz="4" w:space="0" w:color="auto"/>
              <w:left w:val="single" w:sz="4" w:space="0" w:color="auto"/>
              <w:bottom w:val="single" w:sz="4" w:space="0" w:color="auto"/>
              <w:right w:val="single" w:sz="4" w:space="0" w:color="auto"/>
            </w:tcBorders>
            <w:vAlign w:val="center"/>
          </w:tcPr>
          <w:p w14:paraId="2B2313CC" w14:textId="418F425C" w:rsidR="3EEB44E7" w:rsidRPr="00311AE1" w:rsidRDefault="3EEB44E7" w:rsidP="7855A1A4">
            <w:pPr>
              <w:spacing w:after="0"/>
              <w:ind w:firstLine="0"/>
              <w:jc w:val="center"/>
              <w:rPr>
                <w:rFonts w:cs="Times New Roman"/>
                <w:sz w:val="20"/>
                <w:szCs w:val="20"/>
              </w:rPr>
            </w:pPr>
            <w:r w:rsidRPr="00311AE1">
              <w:rPr>
                <w:rFonts w:eastAsia="Times New Roman" w:cs="Times New Roman"/>
                <w:b/>
                <w:bCs/>
                <w:sz w:val="20"/>
                <w:szCs w:val="20"/>
              </w:rPr>
              <w:t>Veiktais darbs</w:t>
            </w:r>
            <w:r w:rsidRPr="00311AE1">
              <w:rPr>
                <w:rFonts w:eastAsia="Times New Roman" w:cs="Times New Roman"/>
                <w:sz w:val="20"/>
                <w:szCs w:val="20"/>
              </w:rPr>
              <w:t xml:space="preserve"> </w:t>
            </w:r>
            <w:r w:rsidR="008E32B9" w:rsidRPr="00311AE1">
              <w:rPr>
                <w:rFonts w:eastAsia="Times New Roman" w:cs="Times New Roman"/>
                <w:b/>
                <w:bCs/>
                <w:sz w:val="20"/>
                <w:szCs w:val="20"/>
              </w:rPr>
              <w:t>2023.gada 1.pusgadā, EUR</w:t>
            </w:r>
          </w:p>
        </w:tc>
        <w:tc>
          <w:tcPr>
            <w:tcW w:w="1048" w:type="dxa"/>
            <w:tcBorders>
              <w:top w:val="single" w:sz="4" w:space="0" w:color="auto"/>
              <w:left w:val="single" w:sz="4" w:space="0" w:color="auto"/>
              <w:bottom w:val="single" w:sz="4" w:space="0" w:color="auto"/>
              <w:right w:val="single" w:sz="4" w:space="0" w:color="auto"/>
            </w:tcBorders>
            <w:vAlign w:val="center"/>
          </w:tcPr>
          <w:p w14:paraId="10633337" w14:textId="2677F9B8" w:rsidR="3EEB44E7" w:rsidRPr="00311AE1" w:rsidRDefault="3EEB44E7" w:rsidP="7855A1A4">
            <w:pPr>
              <w:spacing w:after="0"/>
              <w:ind w:firstLine="0"/>
              <w:jc w:val="center"/>
              <w:rPr>
                <w:rFonts w:cs="Times New Roman"/>
                <w:sz w:val="20"/>
                <w:szCs w:val="20"/>
              </w:rPr>
            </w:pPr>
            <w:r w:rsidRPr="00311AE1">
              <w:rPr>
                <w:rFonts w:eastAsia="Times New Roman" w:cs="Times New Roman"/>
                <w:b/>
                <w:bCs/>
                <w:sz w:val="20"/>
                <w:szCs w:val="20"/>
              </w:rPr>
              <w:t>Izpilde / Neizpilde</w:t>
            </w:r>
            <w:r w:rsidR="7E8F7986" w:rsidRPr="00311AE1">
              <w:rPr>
                <w:rFonts w:eastAsia="Times New Roman" w:cs="Times New Roman"/>
                <w:b/>
                <w:bCs/>
                <w:sz w:val="20"/>
                <w:szCs w:val="20"/>
              </w:rPr>
              <w:t xml:space="preserve"> 2023.gada 1.pusgadā</w:t>
            </w:r>
            <w:r w:rsidRPr="00311AE1">
              <w:rPr>
                <w:rFonts w:eastAsia="Times New Roman" w:cs="Times New Roman"/>
                <w:b/>
                <w:bCs/>
                <w:sz w:val="20"/>
                <w:szCs w:val="20"/>
              </w:rPr>
              <w:t>, EUR</w:t>
            </w:r>
            <w:r w:rsidRPr="00311AE1">
              <w:rPr>
                <w:rFonts w:eastAsia="Times New Roman" w:cs="Times New Roman"/>
                <w:sz w:val="20"/>
                <w:szCs w:val="20"/>
              </w:rPr>
              <w:t xml:space="preserve"> </w:t>
            </w:r>
          </w:p>
        </w:tc>
        <w:tc>
          <w:tcPr>
            <w:tcW w:w="1073" w:type="dxa"/>
            <w:tcBorders>
              <w:top w:val="single" w:sz="4" w:space="0" w:color="auto"/>
              <w:left w:val="single" w:sz="4" w:space="0" w:color="auto"/>
              <w:bottom w:val="single" w:sz="4" w:space="0" w:color="auto"/>
              <w:right w:val="single" w:sz="4" w:space="0" w:color="auto"/>
            </w:tcBorders>
            <w:vAlign w:val="center"/>
          </w:tcPr>
          <w:p w14:paraId="776007EE" w14:textId="79C7F111" w:rsidR="3EEB44E7" w:rsidRPr="00311AE1" w:rsidRDefault="3EEB44E7" w:rsidP="7855A1A4">
            <w:pPr>
              <w:spacing w:after="0"/>
              <w:ind w:firstLine="0"/>
              <w:jc w:val="center"/>
              <w:rPr>
                <w:rFonts w:cs="Times New Roman"/>
                <w:sz w:val="20"/>
                <w:szCs w:val="20"/>
              </w:rPr>
            </w:pPr>
            <w:r w:rsidRPr="00311AE1">
              <w:rPr>
                <w:rFonts w:eastAsia="Times New Roman" w:cs="Times New Roman"/>
                <w:b/>
                <w:bCs/>
                <w:sz w:val="20"/>
                <w:szCs w:val="20"/>
              </w:rPr>
              <w:t>Izpilde / Neizpilde</w:t>
            </w:r>
            <w:r w:rsidR="74F448BC" w:rsidRPr="00311AE1">
              <w:rPr>
                <w:rFonts w:eastAsia="Times New Roman" w:cs="Times New Roman"/>
                <w:b/>
                <w:bCs/>
                <w:sz w:val="20"/>
                <w:szCs w:val="20"/>
              </w:rPr>
              <w:t xml:space="preserve"> 2023.gada 1.pusgadā</w:t>
            </w:r>
            <w:r w:rsidR="32A523B5" w:rsidRPr="00311AE1">
              <w:rPr>
                <w:rFonts w:eastAsia="Times New Roman" w:cs="Times New Roman"/>
                <w:b/>
                <w:bCs/>
                <w:sz w:val="20"/>
                <w:szCs w:val="20"/>
              </w:rPr>
              <w:t>,</w:t>
            </w:r>
            <w:r w:rsidRPr="00311AE1">
              <w:rPr>
                <w:rFonts w:eastAsia="Times New Roman" w:cs="Times New Roman"/>
                <w:b/>
                <w:bCs/>
                <w:sz w:val="20"/>
                <w:szCs w:val="20"/>
              </w:rPr>
              <w:t xml:space="preserve"> %</w:t>
            </w:r>
            <w:r w:rsidRPr="00311AE1">
              <w:rPr>
                <w:rFonts w:eastAsia="Times New Roman" w:cs="Times New Roman"/>
                <w:sz w:val="20"/>
                <w:szCs w:val="20"/>
              </w:rPr>
              <w:t xml:space="preserve"> </w:t>
            </w:r>
          </w:p>
        </w:tc>
        <w:tc>
          <w:tcPr>
            <w:tcW w:w="1073" w:type="dxa"/>
            <w:tcBorders>
              <w:top w:val="single" w:sz="4" w:space="0" w:color="auto"/>
              <w:left w:val="single" w:sz="4" w:space="0" w:color="auto"/>
              <w:bottom w:val="single" w:sz="4" w:space="0" w:color="auto"/>
              <w:right w:val="single" w:sz="4" w:space="0" w:color="auto"/>
            </w:tcBorders>
            <w:vAlign w:val="center"/>
          </w:tcPr>
          <w:p w14:paraId="067DA8CC" w14:textId="279E414E" w:rsidR="2DE0BDB2" w:rsidRPr="00311AE1" w:rsidRDefault="647BFAA8" w:rsidP="6F3F842C">
            <w:pPr>
              <w:ind w:firstLine="0"/>
              <w:jc w:val="center"/>
              <w:rPr>
                <w:rFonts w:eastAsia="Times New Roman" w:cs="Times New Roman"/>
                <w:b/>
                <w:bCs/>
                <w:sz w:val="20"/>
                <w:szCs w:val="20"/>
              </w:rPr>
            </w:pPr>
            <w:r w:rsidRPr="00311AE1">
              <w:rPr>
                <w:rFonts w:eastAsia="Times New Roman" w:cs="Times New Roman"/>
                <w:b/>
                <w:bCs/>
                <w:sz w:val="20"/>
                <w:szCs w:val="20"/>
              </w:rPr>
              <w:t>Izpilde/ Neizpilde 2023.gada 2.pusgadā, EUR</w:t>
            </w:r>
          </w:p>
        </w:tc>
        <w:tc>
          <w:tcPr>
            <w:tcW w:w="1254" w:type="dxa"/>
            <w:tcBorders>
              <w:top w:val="single" w:sz="4" w:space="0" w:color="auto"/>
              <w:left w:val="single" w:sz="4" w:space="0" w:color="auto"/>
              <w:bottom w:val="single" w:sz="4" w:space="0" w:color="auto"/>
              <w:right w:val="single" w:sz="4" w:space="0" w:color="auto"/>
            </w:tcBorders>
            <w:vAlign w:val="center"/>
          </w:tcPr>
          <w:p w14:paraId="47672C5C" w14:textId="35624A6A" w:rsidR="3EEB44E7" w:rsidRPr="00311AE1" w:rsidRDefault="3EEB44E7" w:rsidP="7855A1A4">
            <w:pPr>
              <w:spacing w:after="0"/>
              <w:ind w:firstLine="0"/>
              <w:jc w:val="center"/>
              <w:rPr>
                <w:rFonts w:cs="Times New Roman"/>
                <w:sz w:val="20"/>
                <w:szCs w:val="20"/>
              </w:rPr>
            </w:pPr>
            <w:r w:rsidRPr="00311AE1">
              <w:rPr>
                <w:rFonts w:eastAsia="Times New Roman" w:cs="Times New Roman"/>
                <w:b/>
                <w:bCs/>
                <w:sz w:val="20"/>
                <w:szCs w:val="20"/>
              </w:rPr>
              <w:t>Plānotā pārstrāde 2023.gada 12M</w:t>
            </w:r>
            <w:r w:rsidR="008E32B9" w:rsidRPr="00311AE1">
              <w:rPr>
                <w:rFonts w:eastAsia="Times New Roman" w:cs="Times New Roman"/>
                <w:b/>
                <w:bCs/>
                <w:sz w:val="20"/>
                <w:szCs w:val="20"/>
              </w:rPr>
              <w:t>, EUR</w:t>
            </w:r>
          </w:p>
        </w:tc>
      </w:tr>
      <w:tr w:rsidR="0010779F" w:rsidRPr="00311AE1" w14:paraId="2E107388" w14:textId="77777777" w:rsidTr="2DE0BDB2">
        <w:trPr>
          <w:trHeight w:val="300"/>
        </w:trPr>
        <w:tc>
          <w:tcPr>
            <w:tcW w:w="1446" w:type="dxa"/>
            <w:tcBorders>
              <w:top w:val="single" w:sz="4" w:space="0" w:color="auto"/>
              <w:left w:val="single" w:sz="4" w:space="0" w:color="auto"/>
              <w:bottom w:val="single" w:sz="4" w:space="0" w:color="auto"/>
              <w:right w:val="single" w:sz="4" w:space="0" w:color="auto"/>
            </w:tcBorders>
            <w:vAlign w:val="center"/>
          </w:tcPr>
          <w:p w14:paraId="7E78873F" w14:textId="06241BC7" w:rsidR="3EEB44E7" w:rsidRPr="00311AE1" w:rsidRDefault="3EEB44E7" w:rsidP="7855A1A4">
            <w:pPr>
              <w:spacing w:after="0"/>
              <w:ind w:firstLine="0"/>
              <w:jc w:val="left"/>
              <w:rPr>
                <w:rFonts w:cs="Times New Roman"/>
                <w:sz w:val="20"/>
                <w:szCs w:val="20"/>
              </w:rPr>
            </w:pPr>
            <w:r w:rsidRPr="00311AE1">
              <w:rPr>
                <w:rFonts w:eastAsia="Times New Roman" w:cs="Times New Roman"/>
                <w:sz w:val="20"/>
                <w:szCs w:val="20"/>
              </w:rPr>
              <w:t>AP129 - HLA noteikšana transplantācija</w:t>
            </w:r>
            <w:r w:rsidRPr="00311AE1">
              <w:rPr>
                <w:rFonts w:eastAsia="Times New Roman" w:cs="Times New Roman"/>
                <w:sz w:val="20"/>
                <w:szCs w:val="20"/>
              </w:rPr>
              <w:lastRenderedPageBreak/>
              <w:t xml:space="preserve">s pakalpojumiem </w:t>
            </w:r>
          </w:p>
        </w:tc>
        <w:tc>
          <w:tcPr>
            <w:tcW w:w="1057" w:type="dxa"/>
            <w:tcBorders>
              <w:top w:val="single" w:sz="4" w:space="0" w:color="auto"/>
              <w:left w:val="single" w:sz="4" w:space="0" w:color="auto"/>
              <w:bottom w:val="single" w:sz="4" w:space="0" w:color="auto"/>
              <w:right w:val="single" w:sz="4" w:space="0" w:color="auto"/>
            </w:tcBorders>
            <w:vAlign w:val="center"/>
          </w:tcPr>
          <w:p w14:paraId="293A13B9" w14:textId="73958979" w:rsidR="3EEB44E7" w:rsidRPr="00311AE1" w:rsidRDefault="3EEB44E7" w:rsidP="7855A1A4">
            <w:pPr>
              <w:spacing w:after="0"/>
              <w:ind w:firstLine="0"/>
              <w:jc w:val="center"/>
              <w:rPr>
                <w:rFonts w:cs="Times New Roman"/>
                <w:sz w:val="20"/>
                <w:szCs w:val="20"/>
              </w:rPr>
            </w:pPr>
            <w:r w:rsidRPr="00311AE1">
              <w:rPr>
                <w:rFonts w:eastAsia="Calibri" w:cs="Times New Roman"/>
                <w:sz w:val="20"/>
                <w:szCs w:val="20"/>
              </w:rPr>
              <w:lastRenderedPageBreak/>
              <w:t xml:space="preserve">91 674  </w:t>
            </w:r>
          </w:p>
        </w:tc>
        <w:tc>
          <w:tcPr>
            <w:tcW w:w="1238" w:type="dxa"/>
            <w:tcBorders>
              <w:top w:val="single" w:sz="4" w:space="0" w:color="auto"/>
              <w:left w:val="single" w:sz="4" w:space="0" w:color="auto"/>
              <w:bottom w:val="single" w:sz="4" w:space="0" w:color="auto"/>
              <w:right w:val="single" w:sz="4" w:space="0" w:color="auto"/>
            </w:tcBorders>
            <w:vAlign w:val="center"/>
          </w:tcPr>
          <w:p w14:paraId="78248FC0" w14:textId="09746ECB" w:rsidR="3EEB44E7" w:rsidRPr="00311AE1" w:rsidRDefault="3EEB44E7" w:rsidP="7855A1A4">
            <w:pPr>
              <w:spacing w:after="0"/>
              <w:ind w:firstLine="0"/>
              <w:jc w:val="center"/>
              <w:rPr>
                <w:rFonts w:cs="Times New Roman"/>
                <w:sz w:val="20"/>
                <w:szCs w:val="20"/>
              </w:rPr>
            </w:pPr>
            <w:r w:rsidRPr="00311AE1">
              <w:rPr>
                <w:rFonts w:eastAsia="Calibri" w:cs="Times New Roman"/>
                <w:sz w:val="20"/>
                <w:szCs w:val="20"/>
              </w:rPr>
              <w:t xml:space="preserve">46 923  </w:t>
            </w:r>
          </w:p>
        </w:tc>
        <w:tc>
          <w:tcPr>
            <w:tcW w:w="1154" w:type="dxa"/>
            <w:tcBorders>
              <w:top w:val="single" w:sz="4" w:space="0" w:color="auto"/>
              <w:left w:val="single" w:sz="4" w:space="0" w:color="auto"/>
              <w:bottom w:val="single" w:sz="4" w:space="0" w:color="auto"/>
              <w:right w:val="single" w:sz="4" w:space="0" w:color="auto"/>
            </w:tcBorders>
            <w:vAlign w:val="center"/>
          </w:tcPr>
          <w:p w14:paraId="41BE8DDE" w14:textId="72893FBC" w:rsidR="3EEB44E7" w:rsidRPr="00311AE1" w:rsidRDefault="3EEB44E7" w:rsidP="7855A1A4">
            <w:pPr>
              <w:spacing w:after="0"/>
              <w:ind w:firstLine="0"/>
              <w:jc w:val="center"/>
              <w:rPr>
                <w:rFonts w:cs="Times New Roman"/>
                <w:sz w:val="20"/>
                <w:szCs w:val="20"/>
              </w:rPr>
            </w:pPr>
            <w:r w:rsidRPr="00311AE1">
              <w:rPr>
                <w:rFonts w:eastAsia="Calibri" w:cs="Times New Roman"/>
                <w:sz w:val="20"/>
                <w:szCs w:val="20"/>
              </w:rPr>
              <w:t xml:space="preserve">69 504  </w:t>
            </w:r>
          </w:p>
        </w:tc>
        <w:tc>
          <w:tcPr>
            <w:tcW w:w="1048" w:type="dxa"/>
            <w:tcBorders>
              <w:top w:val="single" w:sz="4" w:space="0" w:color="auto"/>
              <w:left w:val="single" w:sz="4" w:space="0" w:color="auto"/>
              <w:bottom w:val="single" w:sz="4" w:space="0" w:color="auto"/>
              <w:right w:val="single" w:sz="4" w:space="0" w:color="auto"/>
            </w:tcBorders>
            <w:vAlign w:val="center"/>
          </w:tcPr>
          <w:p w14:paraId="5EF534A9" w14:textId="5EC22167" w:rsidR="3EEB44E7" w:rsidRPr="00311AE1" w:rsidRDefault="3EEB44E7" w:rsidP="7855A1A4">
            <w:pPr>
              <w:spacing w:after="0"/>
              <w:ind w:firstLine="0"/>
              <w:jc w:val="center"/>
              <w:rPr>
                <w:rFonts w:cs="Times New Roman"/>
                <w:sz w:val="20"/>
                <w:szCs w:val="20"/>
              </w:rPr>
            </w:pPr>
            <w:r w:rsidRPr="00311AE1">
              <w:rPr>
                <w:rFonts w:eastAsia="Calibri" w:cs="Times New Roman"/>
                <w:sz w:val="20"/>
                <w:szCs w:val="20"/>
              </w:rPr>
              <w:t xml:space="preserve">22 581  </w:t>
            </w:r>
          </w:p>
        </w:tc>
        <w:tc>
          <w:tcPr>
            <w:tcW w:w="1073" w:type="dxa"/>
            <w:tcBorders>
              <w:top w:val="single" w:sz="4" w:space="0" w:color="auto"/>
              <w:left w:val="single" w:sz="4" w:space="0" w:color="auto"/>
              <w:bottom w:val="single" w:sz="4" w:space="0" w:color="auto"/>
              <w:right w:val="single" w:sz="4" w:space="0" w:color="auto"/>
            </w:tcBorders>
            <w:vAlign w:val="center"/>
          </w:tcPr>
          <w:p w14:paraId="3C5F538C" w14:textId="02C71AC3" w:rsidR="3EEB44E7" w:rsidRPr="00311AE1" w:rsidRDefault="3EEB44E7" w:rsidP="7855A1A4">
            <w:pPr>
              <w:spacing w:after="0"/>
              <w:ind w:firstLine="0"/>
              <w:jc w:val="center"/>
              <w:rPr>
                <w:rFonts w:cs="Times New Roman"/>
                <w:sz w:val="20"/>
                <w:szCs w:val="20"/>
              </w:rPr>
            </w:pPr>
            <w:r w:rsidRPr="00311AE1">
              <w:rPr>
                <w:rFonts w:eastAsia="Times New Roman" w:cs="Times New Roman"/>
                <w:sz w:val="20"/>
                <w:szCs w:val="20"/>
              </w:rPr>
              <w:t>148.12%</w:t>
            </w:r>
          </w:p>
        </w:tc>
        <w:tc>
          <w:tcPr>
            <w:tcW w:w="1073" w:type="dxa"/>
            <w:tcBorders>
              <w:top w:val="single" w:sz="4" w:space="0" w:color="auto"/>
              <w:left w:val="single" w:sz="4" w:space="0" w:color="auto"/>
              <w:bottom w:val="single" w:sz="4" w:space="0" w:color="auto"/>
              <w:right w:val="single" w:sz="4" w:space="0" w:color="auto"/>
            </w:tcBorders>
            <w:vAlign w:val="center"/>
          </w:tcPr>
          <w:p w14:paraId="18B1B37B" w14:textId="6CA41C9E" w:rsidR="2DE0BDB2" w:rsidRPr="00311AE1" w:rsidRDefault="442D1994" w:rsidP="6F6B1FED">
            <w:pPr>
              <w:ind w:firstLine="0"/>
              <w:jc w:val="center"/>
              <w:rPr>
                <w:rFonts w:eastAsia="Times New Roman" w:cs="Times New Roman"/>
                <w:sz w:val="20"/>
                <w:szCs w:val="20"/>
              </w:rPr>
            </w:pPr>
            <w:r w:rsidRPr="00311AE1">
              <w:rPr>
                <w:rFonts w:eastAsia="Times New Roman" w:cs="Times New Roman"/>
                <w:sz w:val="20"/>
                <w:szCs w:val="20"/>
              </w:rPr>
              <w:t>22 581</w:t>
            </w:r>
          </w:p>
        </w:tc>
        <w:tc>
          <w:tcPr>
            <w:tcW w:w="1254" w:type="dxa"/>
            <w:tcBorders>
              <w:top w:val="single" w:sz="4" w:space="0" w:color="auto"/>
              <w:left w:val="single" w:sz="4" w:space="0" w:color="auto"/>
              <w:bottom w:val="single" w:sz="4" w:space="0" w:color="auto"/>
              <w:right w:val="single" w:sz="4" w:space="0" w:color="auto"/>
            </w:tcBorders>
            <w:vAlign w:val="center"/>
          </w:tcPr>
          <w:p w14:paraId="22BC119E" w14:textId="446005AC" w:rsidR="3EEB44E7" w:rsidRPr="00311AE1" w:rsidRDefault="3EEB44E7" w:rsidP="7855A1A4">
            <w:pPr>
              <w:spacing w:after="0"/>
              <w:ind w:firstLine="0"/>
              <w:jc w:val="center"/>
              <w:rPr>
                <w:rFonts w:cs="Times New Roman"/>
                <w:sz w:val="20"/>
                <w:szCs w:val="20"/>
              </w:rPr>
            </w:pPr>
            <w:r w:rsidRPr="00311AE1">
              <w:rPr>
                <w:rFonts w:eastAsia="Calibri" w:cs="Times New Roman"/>
                <w:sz w:val="20"/>
                <w:szCs w:val="20"/>
              </w:rPr>
              <w:t>45 16</w:t>
            </w:r>
            <w:r w:rsidR="005B0481" w:rsidRPr="00311AE1">
              <w:rPr>
                <w:rFonts w:eastAsia="Calibri" w:cs="Times New Roman"/>
                <w:sz w:val="20"/>
                <w:szCs w:val="20"/>
              </w:rPr>
              <w:t>2</w:t>
            </w:r>
            <w:r w:rsidRPr="00311AE1">
              <w:rPr>
                <w:rFonts w:eastAsia="Calibri" w:cs="Times New Roman"/>
                <w:sz w:val="20"/>
                <w:szCs w:val="20"/>
              </w:rPr>
              <w:t xml:space="preserve">  </w:t>
            </w:r>
          </w:p>
        </w:tc>
      </w:tr>
      <w:tr w:rsidR="0010779F" w:rsidRPr="00311AE1" w14:paraId="7BEE7C9A" w14:textId="77777777" w:rsidTr="2DE0BDB2">
        <w:trPr>
          <w:trHeight w:val="300"/>
        </w:trPr>
        <w:tc>
          <w:tcPr>
            <w:tcW w:w="1446" w:type="dxa"/>
            <w:tcBorders>
              <w:top w:val="single" w:sz="4" w:space="0" w:color="auto"/>
              <w:left w:val="single" w:sz="4" w:space="0" w:color="auto"/>
              <w:bottom w:val="single" w:sz="4" w:space="0" w:color="auto"/>
              <w:right w:val="single" w:sz="4" w:space="0" w:color="auto"/>
            </w:tcBorders>
            <w:vAlign w:val="center"/>
          </w:tcPr>
          <w:p w14:paraId="66582046" w14:textId="17207257" w:rsidR="3EEB44E7" w:rsidRPr="00311AE1" w:rsidRDefault="3EEB44E7" w:rsidP="7855A1A4">
            <w:pPr>
              <w:spacing w:after="0"/>
              <w:ind w:firstLine="0"/>
              <w:jc w:val="left"/>
              <w:rPr>
                <w:rFonts w:cs="Times New Roman"/>
                <w:sz w:val="20"/>
                <w:szCs w:val="20"/>
              </w:rPr>
            </w:pPr>
            <w:r w:rsidRPr="00311AE1">
              <w:rPr>
                <w:rFonts w:eastAsia="Times New Roman" w:cs="Times New Roman"/>
                <w:sz w:val="20"/>
                <w:szCs w:val="20"/>
              </w:rPr>
              <w:t xml:space="preserve">AP133 - Reto slimību </w:t>
            </w:r>
            <w:proofErr w:type="spellStart"/>
            <w:r w:rsidRPr="00311AE1">
              <w:rPr>
                <w:rFonts w:eastAsia="Times New Roman" w:cs="Times New Roman"/>
                <w:sz w:val="20"/>
                <w:szCs w:val="20"/>
              </w:rPr>
              <w:t>laboratorā</w:t>
            </w:r>
            <w:proofErr w:type="spellEnd"/>
            <w:r w:rsidRPr="00311AE1">
              <w:rPr>
                <w:rFonts w:eastAsia="Times New Roman" w:cs="Times New Roman"/>
                <w:sz w:val="20"/>
                <w:szCs w:val="20"/>
              </w:rPr>
              <w:t xml:space="preserve"> diagnostika </w:t>
            </w:r>
          </w:p>
        </w:tc>
        <w:tc>
          <w:tcPr>
            <w:tcW w:w="1057" w:type="dxa"/>
            <w:tcBorders>
              <w:top w:val="single" w:sz="4" w:space="0" w:color="auto"/>
              <w:left w:val="single" w:sz="4" w:space="0" w:color="auto"/>
              <w:bottom w:val="single" w:sz="4" w:space="0" w:color="auto"/>
              <w:right w:val="single" w:sz="4" w:space="0" w:color="auto"/>
            </w:tcBorders>
            <w:vAlign w:val="center"/>
          </w:tcPr>
          <w:p w14:paraId="2AC152D9" w14:textId="3ADE325A" w:rsidR="3EEB44E7" w:rsidRPr="00311AE1" w:rsidRDefault="3EEB44E7" w:rsidP="7855A1A4">
            <w:pPr>
              <w:spacing w:after="0"/>
              <w:ind w:firstLine="0"/>
              <w:jc w:val="center"/>
              <w:rPr>
                <w:rFonts w:cs="Times New Roman"/>
                <w:sz w:val="20"/>
                <w:szCs w:val="20"/>
              </w:rPr>
            </w:pPr>
            <w:r w:rsidRPr="00311AE1">
              <w:rPr>
                <w:rFonts w:eastAsia="Calibri" w:cs="Times New Roman"/>
                <w:sz w:val="20"/>
                <w:szCs w:val="20"/>
              </w:rPr>
              <w:t xml:space="preserve">708 077  </w:t>
            </w:r>
          </w:p>
        </w:tc>
        <w:tc>
          <w:tcPr>
            <w:tcW w:w="1238" w:type="dxa"/>
            <w:tcBorders>
              <w:top w:val="single" w:sz="4" w:space="0" w:color="auto"/>
              <w:left w:val="single" w:sz="4" w:space="0" w:color="auto"/>
              <w:bottom w:val="single" w:sz="4" w:space="0" w:color="auto"/>
              <w:right w:val="single" w:sz="4" w:space="0" w:color="auto"/>
            </w:tcBorders>
            <w:vAlign w:val="center"/>
          </w:tcPr>
          <w:p w14:paraId="0DF7B42C" w14:textId="22E1CFD1" w:rsidR="3EEB44E7" w:rsidRPr="00311AE1" w:rsidRDefault="3EEB44E7" w:rsidP="7855A1A4">
            <w:pPr>
              <w:spacing w:after="0"/>
              <w:ind w:firstLine="0"/>
              <w:jc w:val="center"/>
              <w:rPr>
                <w:rFonts w:cs="Times New Roman"/>
                <w:sz w:val="20"/>
                <w:szCs w:val="20"/>
              </w:rPr>
            </w:pPr>
            <w:r w:rsidRPr="00311AE1">
              <w:rPr>
                <w:rFonts w:eastAsia="Calibri" w:cs="Times New Roman"/>
                <w:sz w:val="20"/>
                <w:szCs w:val="20"/>
              </w:rPr>
              <w:t xml:space="preserve">354 039  </w:t>
            </w:r>
          </w:p>
        </w:tc>
        <w:tc>
          <w:tcPr>
            <w:tcW w:w="1154" w:type="dxa"/>
            <w:tcBorders>
              <w:top w:val="single" w:sz="4" w:space="0" w:color="auto"/>
              <w:left w:val="single" w:sz="4" w:space="0" w:color="auto"/>
              <w:bottom w:val="single" w:sz="4" w:space="0" w:color="auto"/>
              <w:right w:val="single" w:sz="4" w:space="0" w:color="auto"/>
            </w:tcBorders>
            <w:vAlign w:val="center"/>
          </w:tcPr>
          <w:p w14:paraId="453FADC3" w14:textId="018D453B" w:rsidR="3EEB44E7" w:rsidRPr="00311AE1" w:rsidRDefault="3EEB44E7" w:rsidP="7855A1A4">
            <w:pPr>
              <w:spacing w:after="0"/>
              <w:ind w:firstLine="0"/>
              <w:jc w:val="center"/>
              <w:rPr>
                <w:rFonts w:cs="Times New Roman"/>
                <w:sz w:val="20"/>
                <w:szCs w:val="20"/>
              </w:rPr>
            </w:pPr>
            <w:r w:rsidRPr="00311AE1">
              <w:rPr>
                <w:rFonts w:eastAsia="Calibri" w:cs="Times New Roman"/>
                <w:sz w:val="20"/>
                <w:szCs w:val="20"/>
              </w:rPr>
              <w:t xml:space="preserve">225 416  </w:t>
            </w:r>
          </w:p>
        </w:tc>
        <w:tc>
          <w:tcPr>
            <w:tcW w:w="1048" w:type="dxa"/>
            <w:tcBorders>
              <w:top w:val="single" w:sz="4" w:space="0" w:color="auto"/>
              <w:left w:val="single" w:sz="4" w:space="0" w:color="auto"/>
              <w:bottom w:val="single" w:sz="4" w:space="0" w:color="auto"/>
              <w:right w:val="single" w:sz="4" w:space="0" w:color="auto"/>
            </w:tcBorders>
            <w:vAlign w:val="center"/>
          </w:tcPr>
          <w:p w14:paraId="4EA4B53E" w14:textId="30301561" w:rsidR="3EEB44E7" w:rsidRPr="00311AE1" w:rsidRDefault="3EEB44E7" w:rsidP="7855A1A4">
            <w:pPr>
              <w:spacing w:after="0"/>
              <w:ind w:firstLine="0"/>
              <w:jc w:val="center"/>
              <w:rPr>
                <w:rFonts w:cs="Times New Roman"/>
                <w:sz w:val="20"/>
                <w:szCs w:val="20"/>
              </w:rPr>
            </w:pPr>
            <w:r w:rsidRPr="00311AE1">
              <w:rPr>
                <w:rFonts w:eastAsia="Calibri" w:cs="Times New Roman"/>
                <w:sz w:val="20"/>
                <w:szCs w:val="20"/>
              </w:rPr>
              <w:t xml:space="preserve">-128 623  </w:t>
            </w:r>
          </w:p>
        </w:tc>
        <w:tc>
          <w:tcPr>
            <w:tcW w:w="1073" w:type="dxa"/>
            <w:tcBorders>
              <w:top w:val="single" w:sz="4" w:space="0" w:color="auto"/>
              <w:left w:val="single" w:sz="4" w:space="0" w:color="auto"/>
              <w:bottom w:val="single" w:sz="4" w:space="0" w:color="auto"/>
              <w:right w:val="single" w:sz="4" w:space="0" w:color="auto"/>
            </w:tcBorders>
            <w:vAlign w:val="center"/>
          </w:tcPr>
          <w:p w14:paraId="5BF0B520" w14:textId="29C58925" w:rsidR="3EEB44E7" w:rsidRPr="00311AE1" w:rsidRDefault="3EEB44E7" w:rsidP="7855A1A4">
            <w:pPr>
              <w:spacing w:after="0"/>
              <w:ind w:firstLine="0"/>
              <w:jc w:val="center"/>
              <w:rPr>
                <w:rFonts w:cs="Times New Roman"/>
                <w:sz w:val="20"/>
                <w:szCs w:val="20"/>
              </w:rPr>
            </w:pPr>
            <w:r w:rsidRPr="00311AE1">
              <w:rPr>
                <w:rFonts w:eastAsia="Times New Roman" w:cs="Times New Roman"/>
                <w:sz w:val="20"/>
                <w:szCs w:val="20"/>
              </w:rPr>
              <w:t>63.67%</w:t>
            </w:r>
          </w:p>
        </w:tc>
        <w:tc>
          <w:tcPr>
            <w:tcW w:w="1073" w:type="dxa"/>
            <w:tcBorders>
              <w:top w:val="single" w:sz="4" w:space="0" w:color="auto"/>
              <w:left w:val="single" w:sz="4" w:space="0" w:color="auto"/>
              <w:bottom w:val="single" w:sz="4" w:space="0" w:color="auto"/>
              <w:right w:val="single" w:sz="4" w:space="0" w:color="auto"/>
            </w:tcBorders>
            <w:vAlign w:val="center"/>
          </w:tcPr>
          <w:p w14:paraId="4A5988F4" w14:textId="7C1F6397" w:rsidR="2DE0BDB2" w:rsidRPr="00311AE1" w:rsidRDefault="07895125" w:rsidP="6AD6E43D">
            <w:pPr>
              <w:ind w:firstLine="0"/>
              <w:jc w:val="center"/>
              <w:rPr>
                <w:rFonts w:eastAsia="Times New Roman" w:cs="Times New Roman"/>
                <w:sz w:val="20"/>
                <w:szCs w:val="20"/>
              </w:rPr>
            </w:pPr>
            <w:r w:rsidRPr="00311AE1">
              <w:rPr>
                <w:rFonts w:eastAsia="Times New Roman" w:cs="Times New Roman"/>
                <w:sz w:val="20"/>
                <w:szCs w:val="20"/>
              </w:rPr>
              <w:t>-128 623</w:t>
            </w:r>
          </w:p>
        </w:tc>
        <w:tc>
          <w:tcPr>
            <w:tcW w:w="1254" w:type="dxa"/>
            <w:tcBorders>
              <w:top w:val="single" w:sz="4" w:space="0" w:color="auto"/>
              <w:left w:val="single" w:sz="4" w:space="0" w:color="auto"/>
              <w:bottom w:val="single" w:sz="4" w:space="0" w:color="auto"/>
              <w:right w:val="single" w:sz="4" w:space="0" w:color="auto"/>
            </w:tcBorders>
            <w:vAlign w:val="center"/>
          </w:tcPr>
          <w:p w14:paraId="324BCB94" w14:textId="021A3D2D" w:rsidR="3EEB44E7" w:rsidRPr="00311AE1" w:rsidRDefault="3EEB44E7" w:rsidP="7855A1A4">
            <w:pPr>
              <w:spacing w:after="0"/>
              <w:ind w:firstLine="0"/>
              <w:jc w:val="center"/>
              <w:rPr>
                <w:rFonts w:cs="Times New Roman"/>
                <w:sz w:val="20"/>
                <w:szCs w:val="20"/>
              </w:rPr>
            </w:pPr>
            <w:r w:rsidRPr="00311AE1">
              <w:rPr>
                <w:rFonts w:eastAsia="Calibri" w:cs="Times New Roman"/>
                <w:sz w:val="20"/>
                <w:szCs w:val="20"/>
              </w:rPr>
              <w:t>-257 24</w:t>
            </w:r>
            <w:r w:rsidR="005B0481" w:rsidRPr="00311AE1">
              <w:rPr>
                <w:rFonts w:eastAsia="Calibri" w:cs="Times New Roman"/>
                <w:sz w:val="20"/>
                <w:szCs w:val="20"/>
              </w:rPr>
              <w:t>6</w:t>
            </w:r>
            <w:r w:rsidRPr="00311AE1">
              <w:rPr>
                <w:rFonts w:eastAsia="Calibri" w:cs="Times New Roman"/>
                <w:sz w:val="20"/>
                <w:szCs w:val="20"/>
              </w:rPr>
              <w:t xml:space="preserve">  </w:t>
            </w:r>
          </w:p>
        </w:tc>
      </w:tr>
      <w:tr w:rsidR="0010779F" w:rsidRPr="00311AE1" w14:paraId="31A245C9" w14:textId="77777777" w:rsidTr="2DE0BDB2">
        <w:trPr>
          <w:trHeight w:val="300"/>
        </w:trPr>
        <w:tc>
          <w:tcPr>
            <w:tcW w:w="1446" w:type="dxa"/>
            <w:tcBorders>
              <w:top w:val="single" w:sz="4" w:space="0" w:color="auto"/>
              <w:left w:val="single" w:sz="4" w:space="0" w:color="auto"/>
              <w:bottom w:val="single" w:sz="4" w:space="0" w:color="auto"/>
              <w:right w:val="single" w:sz="4" w:space="0" w:color="auto"/>
            </w:tcBorders>
            <w:vAlign w:val="center"/>
          </w:tcPr>
          <w:p w14:paraId="6047EEC9" w14:textId="1511102B" w:rsidR="3EEB44E7" w:rsidRPr="00311AE1" w:rsidRDefault="3EEB44E7" w:rsidP="7855A1A4">
            <w:pPr>
              <w:spacing w:after="0"/>
              <w:ind w:firstLine="0"/>
              <w:jc w:val="left"/>
              <w:rPr>
                <w:rFonts w:cs="Times New Roman"/>
                <w:sz w:val="20"/>
                <w:szCs w:val="20"/>
              </w:rPr>
            </w:pPr>
            <w:r w:rsidRPr="00311AE1">
              <w:rPr>
                <w:rFonts w:eastAsia="Times New Roman" w:cs="Times New Roman"/>
                <w:sz w:val="20"/>
                <w:szCs w:val="20"/>
              </w:rPr>
              <w:t xml:space="preserve">AP134 - Laboratoriskie izmeklējumi pacientiem ar ļaundabīgo audzēju </w:t>
            </w:r>
          </w:p>
        </w:tc>
        <w:tc>
          <w:tcPr>
            <w:tcW w:w="1057" w:type="dxa"/>
            <w:tcBorders>
              <w:top w:val="single" w:sz="4" w:space="0" w:color="auto"/>
              <w:left w:val="single" w:sz="4" w:space="0" w:color="auto"/>
              <w:bottom w:val="single" w:sz="4" w:space="0" w:color="auto"/>
              <w:right w:val="single" w:sz="4" w:space="0" w:color="auto"/>
            </w:tcBorders>
            <w:vAlign w:val="center"/>
          </w:tcPr>
          <w:p w14:paraId="3A606E3F" w14:textId="52E5559D" w:rsidR="3EEB44E7" w:rsidRPr="00311AE1" w:rsidRDefault="3EEB44E7" w:rsidP="7855A1A4">
            <w:pPr>
              <w:spacing w:after="0"/>
              <w:ind w:firstLine="0"/>
              <w:jc w:val="center"/>
              <w:rPr>
                <w:rFonts w:cs="Times New Roman"/>
                <w:sz w:val="20"/>
                <w:szCs w:val="20"/>
              </w:rPr>
            </w:pPr>
            <w:r w:rsidRPr="00311AE1">
              <w:rPr>
                <w:rFonts w:eastAsia="Calibri" w:cs="Times New Roman"/>
                <w:sz w:val="20"/>
                <w:szCs w:val="20"/>
              </w:rPr>
              <w:t xml:space="preserve">2 852 578  </w:t>
            </w:r>
          </w:p>
        </w:tc>
        <w:tc>
          <w:tcPr>
            <w:tcW w:w="1238" w:type="dxa"/>
            <w:tcBorders>
              <w:top w:val="single" w:sz="4" w:space="0" w:color="auto"/>
              <w:left w:val="single" w:sz="4" w:space="0" w:color="auto"/>
              <w:bottom w:val="single" w:sz="4" w:space="0" w:color="auto"/>
              <w:right w:val="single" w:sz="4" w:space="0" w:color="auto"/>
            </w:tcBorders>
            <w:vAlign w:val="center"/>
          </w:tcPr>
          <w:p w14:paraId="6B79FA7A" w14:textId="02146646" w:rsidR="3EEB44E7" w:rsidRPr="00311AE1" w:rsidRDefault="3EEB44E7" w:rsidP="7855A1A4">
            <w:pPr>
              <w:spacing w:after="0"/>
              <w:ind w:firstLine="0"/>
              <w:jc w:val="center"/>
              <w:rPr>
                <w:rFonts w:cs="Times New Roman"/>
                <w:sz w:val="20"/>
                <w:szCs w:val="20"/>
              </w:rPr>
            </w:pPr>
            <w:r w:rsidRPr="00311AE1">
              <w:rPr>
                <w:rFonts w:eastAsia="Calibri" w:cs="Times New Roman"/>
                <w:sz w:val="20"/>
                <w:szCs w:val="20"/>
              </w:rPr>
              <w:t xml:space="preserve">950 859  </w:t>
            </w:r>
          </w:p>
        </w:tc>
        <w:tc>
          <w:tcPr>
            <w:tcW w:w="1154" w:type="dxa"/>
            <w:tcBorders>
              <w:top w:val="single" w:sz="4" w:space="0" w:color="auto"/>
              <w:left w:val="single" w:sz="4" w:space="0" w:color="auto"/>
              <w:bottom w:val="single" w:sz="4" w:space="0" w:color="auto"/>
              <w:right w:val="single" w:sz="4" w:space="0" w:color="auto"/>
            </w:tcBorders>
            <w:vAlign w:val="center"/>
          </w:tcPr>
          <w:p w14:paraId="3C50CA06" w14:textId="50494F84" w:rsidR="3EEB44E7" w:rsidRPr="00311AE1" w:rsidRDefault="3EEB44E7" w:rsidP="7855A1A4">
            <w:pPr>
              <w:spacing w:after="0"/>
              <w:ind w:firstLine="0"/>
              <w:jc w:val="center"/>
              <w:rPr>
                <w:rFonts w:cs="Times New Roman"/>
                <w:sz w:val="20"/>
                <w:szCs w:val="20"/>
              </w:rPr>
            </w:pPr>
            <w:r w:rsidRPr="00311AE1">
              <w:rPr>
                <w:rFonts w:eastAsia="Calibri" w:cs="Times New Roman"/>
                <w:sz w:val="20"/>
                <w:szCs w:val="20"/>
              </w:rPr>
              <w:t xml:space="preserve">811 212  </w:t>
            </w:r>
          </w:p>
        </w:tc>
        <w:tc>
          <w:tcPr>
            <w:tcW w:w="1048" w:type="dxa"/>
            <w:tcBorders>
              <w:top w:val="single" w:sz="4" w:space="0" w:color="auto"/>
              <w:left w:val="single" w:sz="4" w:space="0" w:color="auto"/>
              <w:bottom w:val="single" w:sz="4" w:space="0" w:color="auto"/>
              <w:right w:val="single" w:sz="4" w:space="0" w:color="auto"/>
            </w:tcBorders>
            <w:vAlign w:val="center"/>
          </w:tcPr>
          <w:p w14:paraId="44E6DFC2" w14:textId="03E04145" w:rsidR="3EEB44E7" w:rsidRPr="00311AE1" w:rsidRDefault="3EEB44E7" w:rsidP="7855A1A4">
            <w:pPr>
              <w:spacing w:after="0"/>
              <w:ind w:firstLine="0"/>
              <w:jc w:val="center"/>
              <w:rPr>
                <w:rFonts w:cs="Times New Roman"/>
                <w:sz w:val="20"/>
                <w:szCs w:val="20"/>
              </w:rPr>
            </w:pPr>
            <w:r w:rsidRPr="00311AE1">
              <w:rPr>
                <w:rFonts w:eastAsia="Calibri" w:cs="Times New Roman"/>
                <w:sz w:val="20"/>
                <w:szCs w:val="20"/>
              </w:rPr>
              <w:t xml:space="preserve">-139 647  </w:t>
            </w:r>
          </w:p>
        </w:tc>
        <w:tc>
          <w:tcPr>
            <w:tcW w:w="1073" w:type="dxa"/>
            <w:tcBorders>
              <w:top w:val="single" w:sz="4" w:space="0" w:color="auto"/>
              <w:left w:val="single" w:sz="4" w:space="0" w:color="auto"/>
              <w:bottom w:val="single" w:sz="4" w:space="0" w:color="auto"/>
              <w:right w:val="single" w:sz="4" w:space="0" w:color="auto"/>
            </w:tcBorders>
            <w:vAlign w:val="center"/>
          </w:tcPr>
          <w:p w14:paraId="4FB3C78B" w14:textId="4A4C5C06" w:rsidR="3EEB44E7" w:rsidRPr="00311AE1" w:rsidRDefault="3EEB44E7" w:rsidP="7855A1A4">
            <w:pPr>
              <w:spacing w:after="0"/>
              <w:ind w:firstLine="0"/>
              <w:jc w:val="center"/>
              <w:rPr>
                <w:rFonts w:cs="Times New Roman"/>
                <w:sz w:val="20"/>
                <w:szCs w:val="20"/>
              </w:rPr>
            </w:pPr>
            <w:r w:rsidRPr="00311AE1">
              <w:rPr>
                <w:rFonts w:eastAsia="Times New Roman" w:cs="Times New Roman"/>
                <w:sz w:val="20"/>
                <w:szCs w:val="20"/>
              </w:rPr>
              <w:t>85.31%</w:t>
            </w:r>
          </w:p>
        </w:tc>
        <w:tc>
          <w:tcPr>
            <w:tcW w:w="1073" w:type="dxa"/>
            <w:tcBorders>
              <w:top w:val="single" w:sz="4" w:space="0" w:color="auto"/>
              <w:left w:val="single" w:sz="4" w:space="0" w:color="auto"/>
              <w:bottom w:val="single" w:sz="4" w:space="0" w:color="auto"/>
              <w:right w:val="single" w:sz="4" w:space="0" w:color="auto"/>
            </w:tcBorders>
            <w:vAlign w:val="center"/>
          </w:tcPr>
          <w:p w14:paraId="6E0DA81D" w14:textId="1ADA0F53" w:rsidR="2DE0BDB2" w:rsidRPr="00311AE1" w:rsidRDefault="7675B981" w:rsidP="632DB9E7">
            <w:pPr>
              <w:ind w:firstLine="0"/>
              <w:jc w:val="center"/>
              <w:rPr>
                <w:rFonts w:eastAsia="Times New Roman" w:cs="Times New Roman"/>
                <w:sz w:val="20"/>
                <w:szCs w:val="20"/>
              </w:rPr>
            </w:pPr>
            <w:r w:rsidRPr="00311AE1">
              <w:rPr>
                <w:rFonts w:eastAsia="Times New Roman" w:cs="Times New Roman"/>
                <w:sz w:val="20"/>
                <w:szCs w:val="20"/>
              </w:rPr>
              <w:t>-139 647</w:t>
            </w:r>
          </w:p>
        </w:tc>
        <w:tc>
          <w:tcPr>
            <w:tcW w:w="1254" w:type="dxa"/>
            <w:tcBorders>
              <w:top w:val="single" w:sz="4" w:space="0" w:color="auto"/>
              <w:left w:val="single" w:sz="4" w:space="0" w:color="auto"/>
              <w:bottom w:val="single" w:sz="4" w:space="0" w:color="auto"/>
              <w:right w:val="single" w:sz="4" w:space="0" w:color="auto"/>
            </w:tcBorders>
            <w:vAlign w:val="center"/>
          </w:tcPr>
          <w:p w14:paraId="06220DBD" w14:textId="5A15FFD0" w:rsidR="3EEB44E7" w:rsidRPr="00311AE1" w:rsidRDefault="3EEB44E7" w:rsidP="7855A1A4">
            <w:pPr>
              <w:spacing w:after="0"/>
              <w:ind w:firstLine="0"/>
              <w:jc w:val="center"/>
              <w:rPr>
                <w:rFonts w:cs="Times New Roman"/>
                <w:sz w:val="20"/>
                <w:szCs w:val="20"/>
              </w:rPr>
            </w:pPr>
            <w:r w:rsidRPr="00311AE1">
              <w:rPr>
                <w:rFonts w:eastAsia="Calibri" w:cs="Times New Roman"/>
                <w:sz w:val="20"/>
                <w:szCs w:val="20"/>
              </w:rPr>
              <w:t>-279 29</w:t>
            </w:r>
            <w:r w:rsidR="005B0481" w:rsidRPr="00311AE1">
              <w:rPr>
                <w:rFonts w:eastAsia="Calibri" w:cs="Times New Roman"/>
                <w:sz w:val="20"/>
                <w:szCs w:val="20"/>
              </w:rPr>
              <w:t>4</w:t>
            </w:r>
            <w:r w:rsidRPr="00311AE1">
              <w:rPr>
                <w:rFonts w:eastAsia="Calibri" w:cs="Times New Roman"/>
                <w:sz w:val="20"/>
                <w:szCs w:val="20"/>
              </w:rPr>
              <w:t xml:space="preserve">  </w:t>
            </w:r>
          </w:p>
        </w:tc>
      </w:tr>
      <w:tr w:rsidR="0010779F" w:rsidRPr="00311AE1" w14:paraId="35485CFE" w14:textId="77777777" w:rsidTr="2DE0BDB2">
        <w:trPr>
          <w:trHeight w:val="300"/>
        </w:trPr>
        <w:tc>
          <w:tcPr>
            <w:tcW w:w="1446" w:type="dxa"/>
            <w:tcBorders>
              <w:top w:val="single" w:sz="4" w:space="0" w:color="auto"/>
              <w:left w:val="single" w:sz="4" w:space="0" w:color="auto"/>
              <w:bottom w:val="single" w:sz="4" w:space="0" w:color="auto"/>
              <w:right w:val="single" w:sz="4" w:space="0" w:color="auto"/>
            </w:tcBorders>
            <w:vAlign w:val="center"/>
          </w:tcPr>
          <w:p w14:paraId="788F43DF" w14:textId="19D661FF" w:rsidR="3EEB44E7" w:rsidRPr="00311AE1" w:rsidRDefault="4FDDC9AF" w:rsidP="7855A1A4">
            <w:pPr>
              <w:spacing w:after="0"/>
              <w:ind w:firstLine="0"/>
              <w:jc w:val="left"/>
              <w:rPr>
                <w:rFonts w:cs="Times New Roman"/>
                <w:sz w:val="20"/>
                <w:szCs w:val="20"/>
              </w:rPr>
            </w:pPr>
            <w:r w:rsidRPr="00311AE1">
              <w:rPr>
                <w:rFonts w:eastAsia="Times New Roman" w:cs="Times New Roman"/>
                <w:sz w:val="20"/>
                <w:szCs w:val="20"/>
              </w:rPr>
              <w:t>AP52 - Histoloģiskie</w:t>
            </w:r>
            <w:r w:rsidR="3C0D5D9A" w:rsidRPr="00311AE1">
              <w:rPr>
                <w:rFonts w:eastAsia="Times New Roman" w:cs="Times New Roman"/>
                <w:sz w:val="20"/>
                <w:szCs w:val="20"/>
              </w:rPr>
              <w:t xml:space="preserve"> </w:t>
            </w:r>
            <w:r w:rsidRPr="00311AE1">
              <w:rPr>
                <w:rFonts w:eastAsia="Times New Roman" w:cs="Times New Roman"/>
                <w:sz w:val="20"/>
                <w:szCs w:val="20"/>
              </w:rPr>
              <w:t xml:space="preserve">izmeklējumi </w:t>
            </w:r>
          </w:p>
        </w:tc>
        <w:tc>
          <w:tcPr>
            <w:tcW w:w="1057" w:type="dxa"/>
            <w:tcBorders>
              <w:top w:val="single" w:sz="4" w:space="0" w:color="auto"/>
              <w:left w:val="single" w:sz="4" w:space="0" w:color="auto"/>
              <w:bottom w:val="single" w:sz="4" w:space="0" w:color="auto"/>
              <w:right w:val="single" w:sz="4" w:space="0" w:color="auto"/>
            </w:tcBorders>
            <w:vAlign w:val="center"/>
          </w:tcPr>
          <w:p w14:paraId="167ECED1" w14:textId="534F4C8D" w:rsidR="3EEB44E7" w:rsidRPr="00311AE1" w:rsidRDefault="3EEB44E7" w:rsidP="7855A1A4">
            <w:pPr>
              <w:spacing w:after="0"/>
              <w:ind w:firstLine="0"/>
              <w:jc w:val="center"/>
              <w:rPr>
                <w:rFonts w:cs="Times New Roman"/>
                <w:sz w:val="20"/>
                <w:szCs w:val="20"/>
              </w:rPr>
            </w:pPr>
            <w:r w:rsidRPr="00311AE1">
              <w:rPr>
                <w:rFonts w:eastAsia="Calibri" w:cs="Times New Roman"/>
                <w:sz w:val="20"/>
                <w:szCs w:val="20"/>
              </w:rPr>
              <w:t xml:space="preserve">2 733 449  </w:t>
            </w:r>
          </w:p>
        </w:tc>
        <w:tc>
          <w:tcPr>
            <w:tcW w:w="1238" w:type="dxa"/>
            <w:tcBorders>
              <w:top w:val="single" w:sz="4" w:space="0" w:color="auto"/>
              <w:left w:val="single" w:sz="4" w:space="0" w:color="auto"/>
              <w:bottom w:val="single" w:sz="4" w:space="0" w:color="auto"/>
              <w:right w:val="single" w:sz="4" w:space="0" w:color="auto"/>
            </w:tcBorders>
            <w:vAlign w:val="center"/>
          </w:tcPr>
          <w:p w14:paraId="31BD6F25" w14:textId="4AD7CF41" w:rsidR="3EEB44E7" w:rsidRPr="00311AE1" w:rsidRDefault="3EEB44E7" w:rsidP="7855A1A4">
            <w:pPr>
              <w:spacing w:after="0"/>
              <w:ind w:firstLine="0"/>
              <w:jc w:val="center"/>
              <w:rPr>
                <w:rFonts w:cs="Times New Roman"/>
                <w:sz w:val="20"/>
                <w:szCs w:val="20"/>
              </w:rPr>
            </w:pPr>
            <w:r w:rsidRPr="00311AE1">
              <w:rPr>
                <w:rFonts w:eastAsia="Calibri" w:cs="Times New Roman"/>
                <w:sz w:val="20"/>
                <w:szCs w:val="20"/>
              </w:rPr>
              <w:t xml:space="preserve">1 405 562  </w:t>
            </w:r>
          </w:p>
        </w:tc>
        <w:tc>
          <w:tcPr>
            <w:tcW w:w="1154" w:type="dxa"/>
            <w:tcBorders>
              <w:top w:val="single" w:sz="4" w:space="0" w:color="auto"/>
              <w:left w:val="single" w:sz="4" w:space="0" w:color="auto"/>
              <w:bottom w:val="single" w:sz="4" w:space="0" w:color="auto"/>
              <w:right w:val="single" w:sz="4" w:space="0" w:color="auto"/>
            </w:tcBorders>
            <w:vAlign w:val="center"/>
          </w:tcPr>
          <w:p w14:paraId="6131B474" w14:textId="005F6161" w:rsidR="3EEB44E7" w:rsidRPr="00311AE1" w:rsidRDefault="3EEB44E7" w:rsidP="7855A1A4">
            <w:pPr>
              <w:spacing w:after="0"/>
              <w:ind w:firstLine="0"/>
              <w:jc w:val="center"/>
              <w:rPr>
                <w:rFonts w:cs="Times New Roman"/>
                <w:sz w:val="20"/>
                <w:szCs w:val="20"/>
              </w:rPr>
            </w:pPr>
            <w:r w:rsidRPr="00311AE1">
              <w:rPr>
                <w:rFonts w:eastAsia="Calibri" w:cs="Times New Roman"/>
                <w:sz w:val="20"/>
                <w:szCs w:val="20"/>
              </w:rPr>
              <w:t xml:space="preserve">1 815 739  </w:t>
            </w:r>
          </w:p>
        </w:tc>
        <w:tc>
          <w:tcPr>
            <w:tcW w:w="1048" w:type="dxa"/>
            <w:tcBorders>
              <w:top w:val="single" w:sz="4" w:space="0" w:color="auto"/>
              <w:left w:val="single" w:sz="4" w:space="0" w:color="auto"/>
              <w:bottom w:val="single" w:sz="4" w:space="0" w:color="auto"/>
              <w:right w:val="single" w:sz="4" w:space="0" w:color="auto"/>
            </w:tcBorders>
            <w:vAlign w:val="center"/>
          </w:tcPr>
          <w:p w14:paraId="4E598DDF" w14:textId="1ED33F42" w:rsidR="3EEB44E7" w:rsidRPr="00311AE1" w:rsidRDefault="3EEB44E7" w:rsidP="7855A1A4">
            <w:pPr>
              <w:spacing w:after="0"/>
              <w:ind w:firstLine="0"/>
              <w:jc w:val="center"/>
              <w:rPr>
                <w:rFonts w:cs="Times New Roman"/>
                <w:sz w:val="20"/>
                <w:szCs w:val="20"/>
              </w:rPr>
            </w:pPr>
            <w:r w:rsidRPr="00311AE1">
              <w:rPr>
                <w:rFonts w:eastAsia="Calibri" w:cs="Times New Roman"/>
                <w:sz w:val="20"/>
                <w:szCs w:val="20"/>
              </w:rPr>
              <w:t xml:space="preserve">410 177  </w:t>
            </w:r>
          </w:p>
        </w:tc>
        <w:tc>
          <w:tcPr>
            <w:tcW w:w="1073" w:type="dxa"/>
            <w:tcBorders>
              <w:top w:val="single" w:sz="4" w:space="0" w:color="auto"/>
              <w:left w:val="single" w:sz="4" w:space="0" w:color="auto"/>
              <w:bottom w:val="single" w:sz="4" w:space="0" w:color="auto"/>
              <w:right w:val="single" w:sz="4" w:space="0" w:color="auto"/>
            </w:tcBorders>
            <w:vAlign w:val="center"/>
          </w:tcPr>
          <w:p w14:paraId="224B2B1C" w14:textId="5EE3F815" w:rsidR="3EEB44E7" w:rsidRPr="00311AE1" w:rsidRDefault="3EEB44E7" w:rsidP="7855A1A4">
            <w:pPr>
              <w:spacing w:after="0"/>
              <w:ind w:firstLine="0"/>
              <w:jc w:val="center"/>
              <w:rPr>
                <w:rFonts w:cs="Times New Roman"/>
                <w:sz w:val="20"/>
                <w:szCs w:val="20"/>
              </w:rPr>
            </w:pPr>
            <w:r w:rsidRPr="00311AE1">
              <w:rPr>
                <w:rFonts w:eastAsia="Times New Roman" w:cs="Times New Roman"/>
                <w:sz w:val="20"/>
                <w:szCs w:val="20"/>
              </w:rPr>
              <w:t>129.18%</w:t>
            </w:r>
          </w:p>
        </w:tc>
        <w:tc>
          <w:tcPr>
            <w:tcW w:w="1073" w:type="dxa"/>
            <w:tcBorders>
              <w:top w:val="single" w:sz="4" w:space="0" w:color="auto"/>
              <w:left w:val="single" w:sz="4" w:space="0" w:color="auto"/>
              <w:bottom w:val="single" w:sz="4" w:space="0" w:color="auto"/>
              <w:right w:val="single" w:sz="4" w:space="0" w:color="auto"/>
            </w:tcBorders>
            <w:vAlign w:val="center"/>
          </w:tcPr>
          <w:p w14:paraId="5BA28032" w14:textId="06BB49ED" w:rsidR="2DE0BDB2" w:rsidRPr="00311AE1" w:rsidRDefault="067800E8" w:rsidP="013A6A5B">
            <w:pPr>
              <w:ind w:firstLine="0"/>
              <w:jc w:val="center"/>
              <w:rPr>
                <w:rFonts w:eastAsia="Times New Roman" w:cs="Times New Roman"/>
                <w:sz w:val="20"/>
                <w:szCs w:val="20"/>
              </w:rPr>
            </w:pPr>
            <w:r w:rsidRPr="00311AE1">
              <w:rPr>
                <w:rFonts w:eastAsia="Times New Roman" w:cs="Times New Roman"/>
                <w:sz w:val="20"/>
                <w:szCs w:val="20"/>
              </w:rPr>
              <w:t>410 177</w:t>
            </w:r>
          </w:p>
        </w:tc>
        <w:tc>
          <w:tcPr>
            <w:tcW w:w="1254" w:type="dxa"/>
            <w:tcBorders>
              <w:top w:val="single" w:sz="4" w:space="0" w:color="auto"/>
              <w:left w:val="single" w:sz="4" w:space="0" w:color="auto"/>
              <w:bottom w:val="single" w:sz="4" w:space="0" w:color="auto"/>
              <w:right w:val="single" w:sz="4" w:space="0" w:color="auto"/>
            </w:tcBorders>
            <w:vAlign w:val="center"/>
          </w:tcPr>
          <w:p w14:paraId="19FF1333" w14:textId="3CD623CA" w:rsidR="3EEB44E7" w:rsidRPr="00311AE1" w:rsidRDefault="3EEB44E7" w:rsidP="7855A1A4">
            <w:pPr>
              <w:spacing w:after="0"/>
              <w:ind w:firstLine="0"/>
              <w:jc w:val="center"/>
              <w:rPr>
                <w:rFonts w:cs="Times New Roman"/>
                <w:sz w:val="20"/>
                <w:szCs w:val="20"/>
              </w:rPr>
            </w:pPr>
            <w:r w:rsidRPr="00311AE1">
              <w:rPr>
                <w:rFonts w:eastAsia="Calibri" w:cs="Times New Roman"/>
                <w:sz w:val="20"/>
                <w:szCs w:val="20"/>
              </w:rPr>
              <w:t>820 35</w:t>
            </w:r>
            <w:r w:rsidR="005B0481" w:rsidRPr="00311AE1">
              <w:rPr>
                <w:rFonts w:eastAsia="Calibri" w:cs="Times New Roman"/>
                <w:sz w:val="20"/>
                <w:szCs w:val="20"/>
              </w:rPr>
              <w:t>4</w:t>
            </w:r>
            <w:r w:rsidRPr="00311AE1">
              <w:rPr>
                <w:rFonts w:eastAsia="Calibri" w:cs="Times New Roman"/>
                <w:sz w:val="20"/>
                <w:szCs w:val="20"/>
              </w:rPr>
              <w:t xml:space="preserve">  </w:t>
            </w:r>
          </w:p>
        </w:tc>
      </w:tr>
      <w:tr w:rsidR="0010779F" w:rsidRPr="00311AE1" w14:paraId="688BC3D8" w14:textId="77777777" w:rsidTr="2DE0BDB2">
        <w:trPr>
          <w:trHeight w:val="300"/>
        </w:trPr>
        <w:tc>
          <w:tcPr>
            <w:tcW w:w="1446" w:type="dxa"/>
            <w:tcBorders>
              <w:top w:val="single" w:sz="4" w:space="0" w:color="auto"/>
              <w:left w:val="single" w:sz="4" w:space="0" w:color="auto"/>
              <w:bottom w:val="single" w:sz="4" w:space="0" w:color="auto"/>
              <w:right w:val="single" w:sz="4" w:space="0" w:color="auto"/>
            </w:tcBorders>
            <w:vAlign w:val="center"/>
          </w:tcPr>
          <w:p w14:paraId="267D542E" w14:textId="626C9318" w:rsidR="3EEB44E7" w:rsidRPr="00311AE1" w:rsidRDefault="3EEB44E7" w:rsidP="7855A1A4">
            <w:pPr>
              <w:spacing w:after="0"/>
              <w:ind w:firstLine="0"/>
              <w:jc w:val="left"/>
              <w:rPr>
                <w:rFonts w:cs="Times New Roman"/>
                <w:sz w:val="20"/>
                <w:szCs w:val="20"/>
              </w:rPr>
            </w:pPr>
            <w:r w:rsidRPr="00311AE1">
              <w:rPr>
                <w:rFonts w:eastAsia="Times New Roman" w:cs="Times New Roman"/>
                <w:sz w:val="20"/>
                <w:szCs w:val="20"/>
              </w:rPr>
              <w:t xml:space="preserve">AP53 - Laboratorijas pakalpojumi </w:t>
            </w:r>
          </w:p>
        </w:tc>
        <w:tc>
          <w:tcPr>
            <w:tcW w:w="1057" w:type="dxa"/>
            <w:tcBorders>
              <w:top w:val="single" w:sz="4" w:space="0" w:color="auto"/>
              <w:left w:val="single" w:sz="4" w:space="0" w:color="auto"/>
              <w:bottom w:val="single" w:sz="4" w:space="0" w:color="auto"/>
              <w:right w:val="single" w:sz="4" w:space="0" w:color="auto"/>
            </w:tcBorders>
            <w:vAlign w:val="center"/>
          </w:tcPr>
          <w:p w14:paraId="30AD24D1" w14:textId="4BB1E75E" w:rsidR="3EEB44E7" w:rsidRPr="00311AE1" w:rsidRDefault="3EEB44E7" w:rsidP="7855A1A4">
            <w:pPr>
              <w:spacing w:after="0"/>
              <w:ind w:firstLine="0"/>
              <w:jc w:val="center"/>
              <w:rPr>
                <w:rFonts w:cs="Times New Roman"/>
                <w:sz w:val="20"/>
                <w:szCs w:val="20"/>
              </w:rPr>
            </w:pPr>
            <w:r w:rsidRPr="00311AE1">
              <w:rPr>
                <w:rFonts w:eastAsia="Calibri" w:cs="Times New Roman"/>
                <w:sz w:val="20"/>
                <w:szCs w:val="20"/>
              </w:rPr>
              <w:t xml:space="preserve">32 870 596  </w:t>
            </w:r>
          </w:p>
        </w:tc>
        <w:tc>
          <w:tcPr>
            <w:tcW w:w="1238" w:type="dxa"/>
            <w:tcBorders>
              <w:top w:val="single" w:sz="4" w:space="0" w:color="auto"/>
              <w:left w:val="single" w:sz="4" w:space="0" w:color="auto"/>
              <w:bottom w:val="single" w:sz="4" w:space="0" w:color="auto"/>
              <w:right w:val="single" w:sz="4" w:space="0" w:color="auto"/>
            </w:tcBorders>
            <w:vAlign w:val="center"/>
          </w:tcPr>
          <w:p w14:paraId="3CBE81B0" w14:textId="21BB0668" w:rsidR="3EEB44E7" w:rsidRPr="00311AE1" w:rsidRDefault="3EEB44E7" w:rsidP="7855A1A4">
            <w:pPr>
              <w:spacing w:after="0"/>
              <w:ind w:firstLine="0"/>
              <w:jc w:val="center"/>
              <w:rPr>
                <w:rFonts w:cs="Times New Roman"/>
                <w:sz w:val="20"/>
                <w:szCs w:val="20"/>
              </w:rPr>
            </w:pPr>
            <w:r w:rsidRPr="00311AE1">
              <w:rPr>
                <w:rFonts w:eastAsia="Calibri" w:cs="Times New Roman"/>
                <w:sz w:val="20"/>
                <w:szCs w:val="20"/>
              </w:rPr>
              <w:t xml:space="preserve">16 900 465  </w:t>
            </w:r>
          </w:p>
        </w:tc>
        <w:tc>
          <w:tcPr>
            <w:tcW w:w="1154" w:type="dxa"/>
            <w:tcBorders>
              <w:top w:val="single" w:sz="4" w:space="0" w:color="auto"/>
              <w:left w:val="single" w:sz="4" w:space="0" w:color="auto"/>
              <w:bottom w:val="single" w:sz="4" w:space="0" w:color="auto"/>
              <w:right w:val="single" w:sz="4" w:space="0" w:color="auto"/>
            </w:tcBorders>
            <w:vAlign w:val="center"/>
          </w:tcPr>
          <w:p w14:paraId="6794262F" w14:textId="4FBAACAB" w:rsidR="3EEB44E7" w:rsidRPr="00311AE1" w:rsidRDefault="3EEB44E7" w:rsidP="7855A1A4">
            <w:pPr>
              <w:spacing w:after="0"/>
              <w:ind w:firstLine="0"/>
              <w:jc w:val="center"/>
              <w:rPr>
                <w:rFonts w:cs="Times New Roman"/>
                <w:sz w:val="20"/>
                <w:szCs w:val="20"/>
              </w:rPr>
            </w:pPr>
            <w:r w:rsidRPr="00311AE1">
              <w:rPr>
                <w:rFonts w:eastAsia="Calibri" w:cs="Times New Roman"/>
                <w:sz w:val="20"/>
                <w:szCs w:val="20"/>
              </w:rPr>
              <w:t xml:space="preserve">25 042 207  </w:t>
            </w:r>
          </w:p>
        </w:tc>
        <w:tc>
          <w:tcPr>
            <w:tcW w:w="1048" w:type="dxa"/>
            <w:tcBorders>
              <w:top w:val="single" w:sz="4" w:space="0" w:color="auto"/>
              <w:left w:val="single" w:sz="4" w:space="0" w:color="auto"/>
              <w:bottom w:val="single" w:sz="4" w:space="0" w:color="auto"/>
              <w:right w:val="single" w:sz="4" w:space="0" w:color="auto"/>
            </w:tcBorders>
            <w:vAlign w:val="center"/>
          </w:tcPr>
          <w:p w14:paraId="21D09729" w14:textId="5763CABF" w:rsidR="3EEB44E7" w:rsidRPr="00311AE1" w:rsidRDefault="3EEB44E7" w:rsidP="7855A1A4">
            <w:pPr>
              <w:spacing w:after="0"/>
              <w:ind w:firstLine="0"/>
              <w:jc w:val="center"/>
              <w:rPr>
                <w:rFonts w:cs="Times New Roman"/>
                <w:sz w:val="20"/>
                <w:szCs w:val="20"/>
              </w:rPr>
            </w:pPr>
            <w:r w:rsidRPr="00311AE1">
              <w:rPr>
                <w:rFonts w:eastAsia="Calibri" w:cs="Times New Roman"/>
                <w:sz w:val="20"/>
                <w:szCs w:val="20"/>
              </w:rPr>
              <w:t xml:space="preserve">8 141 742  </w:t>
            </w:r>
          </w:p>
        </w:tc>
        <w:tc>
          <w:tcPr>
            <w:tcW w:w="1073" w:type="dxa"/>
            <w:tcBorders>
              <w:top w:val="single" w:sz="4" w:space="0" w:color="auto"/>
              <w:left w:val="single" w:sz="4" w:space="0" w:color="auto"/>
              <w:bottom w:val="single" w:sz="4" w:space="0" w:color="auto"/>
              <w:right w:val="single" w:sz="4" w:space="0" w:color="auto"/>
            </w:tcBorders>
            <w:vAlign w:val="center"/>
          </w:tcPr>
          <w:p w14:paraId="4BEC808E" w14:textId="28B7F323" w:rsidR="3EEB44E7" w:rsidRPr="00311AE1" w:rsidRDefault="3EEB44E7" w:rsidP="7855A1A4">
            <w:pPr>
              <w:spacing w:after="0"/>
              <w:ind w:firstLine="0"/>
              <w:jc w:val="center"/>
              <w:rPr>
                <w:rFonts w:cs="Times New Roman"/>
                <w:sz w:val="20"/>
                <w:szCs w:val="20"/>
              </w:rPr>
            </w:pPr>
            <w:r w:rsidRPr="00311AE1">
              <w:rPr>
                <w:rFonts w:eastAsia="Times New Roman" w:cs="Times New Roman"/>
                <w:sz w:val="20"/>
                <w:szCs w:val="20"/>
              </w:rPr>
              <w:t>148.17%</w:t>
            </w:r>
          </w:p>
        </w:tc>
        <w:tc>
          <w:tcPr>
            <w:tcW w:w="1073" w:type="dxa"/>
            <w:tcBorders>
              <w:top w:val="single" w:sz="4" w:space="0" w:color="auto"/>
              <w:left w:val="single" w:sz="4" w:space="0" w:color="auto"/>
              <w:bottom w:val="single" w:sz="4" w:space="0" w:color="auto"/>
              <w:right w:val="single" w:sz="4" w:space="0" w:color="auto"/>
            </w:tcBorders>
            <w:vAlign w:val="center"/>
          </w:tcPr>
          <w:p w14:paraId="1C6B68C5" w14:textId="6F8BA036" w:rsidR="2DE0BDB2" w:rsidRPr="00311AE1" w:rsidRDefault="02C63A9D" w:rsidP="0B79E5A0">
            <w:pPr>
              <w:ind w:firstLine="0"/>
              <w:jc w:val="center"/>
              <w:rPr>
                <w:rFonts w:eastAsia="Times New Roman" w:cs="Times New Roman"/>
                <w:sz w:val="20"/>
                <w:szCs w:val="20"/>
              </w:rPr>
            </w:pPr>
            <w:r w:rsidRPr="00311AE1">
              <w:rPr>
                <w:rFonts w:eastAsia="Times New Roman" w:cs="Times New Roman"/>
                <w:sz w:val="20"/>
                <w:szCs w:val="20"/>
              </w:rPr>
              <w:t xml:space="preserve">6 784 </w:t>
            </w:r>
            <w:r w:rsidR="56EAA81B" w:rsidRPr="00311AE1">
              <w:rPr>
                <w:rFonts w:eastAsia="Times New Roman" w:cs="Times New Roman"/>
                <w:sz w:val="20"/>
                <w:szCs w:val="20"/>
              </w:rPr>
              <w:t>785</w:t>
            </w:r>
            <w:r w:rsidR="5BCB2C49" w:rsidRPr="00311AE1">
              <w:rPr>
                <w:rFonts w:eastAsia="Times New Roman" w:cs="Times New Roman"/>
                <w:sz w:val="20"/>
                <w:szCs w:val="20"/>
              </w:rPr>
              <w:t>*</w:t>
            </w:r>
          </w:p>
        </w:tc>
        <w:tc>
          <w:tcPr>
            <w:tcW w:w="1254" w:type="dxa"/>
            <w:tcBorders>
              <w:top w:val="single" w:sz="4" w:space="0" w:color="auto"/>
              <w:left w:val="single" w:sz="4" w:space="0" w:color="auto"/>
              <w:bottom w:val="single" w:sz="4" w:space="0" w:color="auto"/>
              <w:right w:val="single" w:sz="4" w:space="0" w:color="auto"/>
            </w:tcBorders>
            <w:vAlign w:val="center"/>
          </w:tcPr>
          <w:p w14:paraId="5BD72D7F" w14:textId="4C717DAB" w:rsidR="3EEB44E7" w:rsidRPr="00311AE1" w:rsidRDefault="044C7475" w:rsidP="7855A1A4">
            <w:pPr>
              <w:spacing w:after="0"/>
              <w:ind w:firstLine="0"/>
              <w:jc w:val="center"/>
              <w:rPr>
                <w:rFonts w:cs="Times New Roman"/>
                <w:sz w:val="20"/>
                <w:szCs w:val="20"/>
              </w:rPr>
            </w:pPr>
            <w:r w:rsidRPr="00311AE1">
              <w:rPr>
                <w:rFonts w:eastAsia="Calibri" w:cs="Times New Roman"/>
                <w:sz w:val="20"/>
                <w:szCs w:val="20"/>
              </w:rPr>
              <w:t>14 926 527</w:t>
            </w:r>
            <w:r w:rsidR="3EEB44E7" w:rsidRPr="00311AE1">
              <w:rPr>
                <w:rFonts w:eastAsia="Calibri" w:cs="Times New Roman"/>
                <w:sz w:val="20"/>
                <w:szCs w:val="20"/>
              </w:rPr>
              <w:t xml:space="preserve">  </w:t>
            </w:r>
          </w:p>
        </w:tc>
      </w:tr>
      <w:tr w:rsidR="0010779F" w:rsidRPr="00311AE1" w14:paraId="20AA46FB" w14:textId="77777777" w:rsidTr="2DE0BDB2">
        <w:trPr>
          <w:trHeight w:val="300"/>
        </w:trPr>
        <w:tc>
          <w:tcPr>
            <w:tcW w:w="1446" w:type="dxa"/>
            <w:tcBorders>
              <w:top w:val="single" w:sz="4" w:space="0" w:color="auto"/>
              <w:left w:val="single" w:sz="4" w:space="0" w:color="auto"/>
              <w:bottom w:val="single" w:sz="4" w:space="0" w:color="auto"/>
              <w:right w:val="single" w:sz="4" w:space="0" w:color="auto"/>
            </w:tcBorders>
            <w:vAlign w:val="center"/>
          </w:tcPr>
          <w:p w14:paraId="51FA7EAB" w14:textId="1D286CAE" w:rsidR="3EEB44E7" w:rsidRPr="00311AE1" w:rsidRDefault="3EEB44E7" w:rsidP="7855A1A4">
            <w:pPr>
              <w:spacing w:after="0"/>
              <w:ind w:firstLine="0"/>
              <w:jc w:val="left"/>
              <w:rPr>
                <w:rFonts w:cs="Times New Roman"/>
                <w:sz w:val="20"/>
                <w:szCs w:val="20"/>
              </w:rPr>
            </w:pPr>
            <w:r w:rsidRPr="00311AE1">
              <w:rPr>
                <w:rFonts w:eastAsia="Times New Roman" w:cs="Times New Roman"/>
                <w:sz w:val="20"/>
                <w:szCs w:val="20"/>
              </w:rPr>
              <w:t xml:space="preserve">AP68 - Mutāciju noteikšana audzēju šūnās </w:t>
            </w:r>
          </w:p>
        </w:tc>
        <w:tc>
          <w:tcPr>
            <w:tcW w:w="1057" w:type="dxa"/>
            <w:tcBorders>
              <w:top w:val="single" w:sz="4" w:space="0" w:color="auto"/>
              <w:left w:val="single" w:sz="4" w:space="0" w:color="auto"/>
              <w:bottom w:val="single" w:sz="4" w:space="0" w:color="auto"/>
              <w:right w:val="single" w:sz="4" w:space="0" w:color="auto"/>
            </w:tcBorders>
            <w:vAlign w:val="center"/>
          </w:tcPr>
          <w:p w14:paraId="4FB73B67" w14:textId="083D6BB6" w:rsidR="3EEB44E7" w:rsidRPr="00311AE1" w:rsidRDefault="3EEB44E7" w:rsidP="7855A1A4">
            <w:pPr>
              <w:spacing w:after="0"/>
              <w:ind w:firstLine="0"/>
              <w:jc w:val="center"/>
              <w:rPr>
                <w:rFonts w:cs="Times New Roman"/>
                <w:sz w:val="20"/>
                <w:szCs w:val="20"/>
              </w:rPr>
            </w:pPr>
            <w:r w:rsidRPr="00311AE1">
              <w:rPr>
                <w:rFonts w:eastAsia="Calibri" w:cs="Times New Roman"/>
                <w:sz w:val="20"/>
                <w:szCs w:val="20"/>
              </w:rPr>
              <w:t xml:space="preserve">503 248  </w:t>
            </w:r>
          </w:p>
        </w:tc>
        <w:tc>
          <w:tcPr>
            <w:tcW w:w="1238" w:type="dxa"/>
            <w:tcBorders>
              <w:top w:val="single" w:sz="4" w:space="0" w:color="auto"/>
              <w:left w:val="single" w:sz="4" w:space="0" w:color="auto"/>
              <w:bottom w:val="single" w:sz="4" w:space="0" w:color="auto"/>
              <w:right w:val="single" w:sz="4" w:space="0" w:color="auto"/>
            </w:tcBorders>
            <w:vAlign w:val="center"/>
          </w:tcPr>
          <w:p w14:paraId="31F20112" w14:textId="3A66FD41" w:rsidR="3EEB44E7" w:rsidRPr="00311AE1" w:rsidRDefault="3EEB44E7" w:rsidP="7855A1A4">
            <w:pPr>
              <w:spacing w:after="0"/>
              <w:ind w:firstLine="0"/>
              <w:jc w:val="center"/>
              <w:rPr>
                <w:rFonts w:cs="Times New Roman"/>
                <w:sz w:val="20"/>
                <w:szCs w:val="20"/>
              </w:rPr>
            </w:pPr>
            <w:r w:rsidRPr="00311AE1">
              <w:rPr>
                <w:rFonts w:eastAsia="Calibri" w:cs="Times New Roman"/>
                <w:sz w:val="20"/>
                <w:szCs w:val="20"/>
              </w:rPr>
              <w:t xml:space="preserve">251 622  </w:t>
            </w:r>
          </w:p>
        </w:tc>
        <w:tc>
          <w:tcPr>
            <w:tcW w:w="1154" w:type="dxa"/>
            <w:tcBorders>
              <w:top w:val="single" w:sz="4" w:space="0" w:color="auto"/>
              <w:left w:val="single" w:sz="4" w:space="0" w:color="auto"/>
              <w:bottom w:val="single" w:sz="4" w:space="0" w:color="auto"/>
              <w:right w:val="single" w:sz="4" w:space="0" w:color="auto"/>
            </w:tcBorders>
            <w:vAlign w:val="center"/>
          </w:tcPr>
          <w:p w14:paraId="65220706" w14:textId="5CB24BD4" w:rsidR="3EEB44E7" w:rsidRPr="00311AE1" w:rsidRDefault="3EEB44E7" w:rsidP="7855A1A4">
            <w:pPr>
              <w:spacing w:after="0"/>
              <w:ind w:firstLine="0"/>
              <w:jc w:val="center"/>
              <w:rPr>
                <w:rFonts w:cs="Times New Roman"/>
                <w:sz w:val="20"/>
                <w:szCs w:val="20"/>
              </w:rPr>
            </w:pPr>
            <w:r w:rsidRPr="00311AE1">
              <w:rPr>
                <w:rFonts w:eastAsia="Calibri" w:cs="Times New Roman"/>
                <w:sz w:val="20"/>
                <w:szCs w:val="20"/>
              </w:rPr>
              <w:t xml:space="preserve">160 892  </w:t>
            </w:r>
          </w:p>
        </w:tc>
        <w:tc>
          <w:tcPr>
            <w:tcW w:w="1048" w:type="dxa"/>
            <w:tcBorders>
              <w:top w:val="single" w:sz="4" w:space="0" w:color="auto"/>
              <w:left w:val="single" w:sz="4" w:space="0" w:color="auto"/>
              <w:bottom w:val="single" w:sz="4" w:space="0" w:color="auto"/>
              <w:right w:val="single" w:sz="4" w:space="0" w:color="auto"/>
            </w:tcBorders>
            <w:vAlign w:val="center"/>
          </w:tcPr>
          <w:p w14:paraId="1FCF6E29" w14:textId="001EE5C9" w:rsidR="3EEB44E7" w:rsidRPr="00311AE1" w:rsidRDefault="3EEB44E7" w:rsidP="7855A1A4">
            <w:pPr>
              <w:spacing w:after="0"/>
              <w:ind w:firstLine="0"/>
              <w:jc w:val="center"/>
              <w:rPr>
                <w:rFonts w:cs="Times New Roman"/>
                <w:sz w:val="20"/>
                <w:szCs w:val="20"/>
              </w:rPr>
            </w:pPr>
            <w:r w:rsidRPr="00311AE1">
              <w:rPr>
                <w:rFonts w:eastAsia="Calibri" w:cs="Times New Roman"/>
                <w:sz w:val="20"/>
                <w:szCs w:val="20"/>
              </w:rPr>
              <w:t xml:space="preserve">-90 730  </w:t>
            </w:r>
          </w:p>
        </w:tc>
        <w:tc>
          <w:tcPr>
            <w:tcW w:w="1073" w:type="dxa"/>
            <w:tcBorders>
              <w:top w:val="single" w:sz="4" w:space="0" w:color="auto"/>
              <w:left w:val="single" w:sz="4" w:space="0" w:color="auto"/>
              <w:bottom w:val="single" w:sz="4" w:space="0" w:color="auto"/>
              <w:right w:val="single" w:sz="4" w:space="0" w:color="auto"/>
            </w:tcBorders>
            <w:vAlign w:val="center"/>
          </w:tcPr>
          <w:p w14:paraId="4D51E28C" w14:textId="297F39D0" w:rsidR="3EEB44E7" w:rsidRPr="00311AE1" w:rsidRDefault="3EEB44E7" w:rsidP="7855A1A4">
            <w:pPr>
              <w:spacing w:after="0"/>
              <w:ind w:firstLine="0"/>
              <w:jc w:val="center"/>
              <w:rPr>
                <w:rFonts w:cs="Times New Roman"/>
                <w:sz w:val="20"/>
                <w:szCs w:val="20"/>
              </w:rPr>
            </w:pPr>
            <w:r w:rsidRPr="00311AE1">
              <w:rPr>
                <w:rFonts w:eastAsia="Times New Roman" w:cs="Times New Roman"/>
                <w:sz w:val="20"/>
                <w:szCs w:val="20"/>
              </w:rPr>
              <w:t>63.94%</w:t>
            </w:r>
          </w:p>
        </w:tc>
        <w:tc>
          <w:tcPr>
            <w:tcW w:w="1073" w:type="dxa"/>
            <w:tcBorders>
              <w:top w:val="single" w:sz="4" w:space="0" w:color="auto"/>
              <w:left w:val="single" w:sz="4" w:space="0" w:color="auto"/>
              <w:bottom w:val="single" w:sz="4" w:space="0" w:color="auto"/>
              <w:right w:val="single" w:sz="4" w:space="0" w:color="auto"/>
            </w:tcBorders>
            <w:vAlign w:val="center"/>
          </w:tcPr>
          <w:p w14:paraId="2514E6BA" w14:textId="70548A63" w:rsidR="2DE0BDB2" w:rsidRPr="00311AE1" w:rsidRDefault="44BF4933" w:rsidP="04466F5C">
            <w:pPr>
              <w:ind w:firstLine="0"/>
              <w:jc w:val="center"/>
              <w:rPr>
                <w:rFonts w:eastAsia="Times New Roman" w:cs="Times New Roman"/>
                <w:sz w:val="20"/>
                <w:szCs w:val="20"/>
              </w:rPr>
            </w:pPr>
            <w:r w:rsidRPr="00311AE1">
              <w:rPr>
                <w:rFonts w:eastAsia="Times New Roman" w:cs="Times New Roman"/>
                <w:sz w:val="20"/>
                <w:szCs w:val="20"/>
              </w:rPr>
              <w:t>-90 730</w:t>
            </w:r>
          </w:p>
        </w:tc>
        <w:tc>
          <w:tcPr>
            <w:tcW w:w="1254" w:type="dxa"/>
            <w:tcBorders>
              <w:top w:val="single" w:sz="4" w:space="0" w:color="auto"/>
              <w:left w:val="single" w:sz="4" w:space="0" w:color="auto"/>
              <w:bottom w:val="single" w:sz="4" w:space="0" w:color="auto"/>
              <w:right w:val="single" w:sz="4" w:space="0" w:color="auto"/>
            </w:tcBorders>
            <w:vAlign w:val="center"/>
          </w:tcPr>
          <w:p w14:paraId="480C0DF2" w14:textId="7D34B9FD" w:rsidR="3EEB44E7" w:rsidRPr="00311AE1" w:rsidRDefault="3EEB44E7" w:rsidP="7855A1A4">
            <w:pPr>
              <w:spacing w:after="0"/>
              <w:ind w:firstLine="0"/>
              <w:jc w:val="center"/>
              <w:rPr>
                <w:rFonts w:cs="Times New Roman"/>
                <w:sz w:val="20"/>
                <w:szCs w:val="20"/>
              </w:rPr>
            </w:pPr>
            <w:r w:rsidRPr="00311AE1">
              <w:rPr>
                <w:rFonts w:eastAsia="Calibri" w:cs="Times New Roman"/>
                <w:sz w:val="20"/>
                <w:szCs w:val="20"/>
              </w:rPr>
              <w:t>-181 4</w:t>
            </w:r>
            <w:r w:rsidR="005B0481" w:rsidRPr="00311AE1">
              <w:rPr>
                <w:rFonts w:eastAsia="Calibri" w:cs="Times New Roman"/>
                <w:sz w:val="20"/>
                <w:szCs w:val="20"/>
              </w:rPr>
              <w:t>60</w:t>
            </w:r>
            <w:r w:rsidRPr="00311AE1">
              <w:rPr>
                <w:rFonts w:eastAsia="Calibri" w:cs="Times New Roman"/>
                <w:sz w:val="20"/>
                <w:szCs w:val="20"/>
              </w:rPr>
              <w:t xml:space="preserve">  </w:t>
            </w:r>
          </w:p>
        </w:tc>
      </w:tr>
      <w:tr w:rsidR="0010779F" w:rsidRPr="00311AE1" w14:paraId="3F5488EF" w14:textId="77777777" w:rsidTr="2DE0BDB2">
        <w:trPr>
          <w:trHeight w:val="300"/>
        </w:trPr>
        <w:tc>
          <w:tcPr>
            <w:tcW w:w="1446" w:type="dxa"/>
            <w:tcBorders>
              <w:top w:val="single" w:sz="4" w:space="0" w:color="auto"/>
              <w:left w:val="single" w:sz="4" w:space="0" w:color="auto"/>
              <w:bottom w:val="single" w:sz="4" w:space="0" w:color="auto"/>
              <w:right w:val="single" w:sz="4" w:space="0" w:color="auto"/>
            </w:tcBorders>
            <w:vAlign w:val="center"/>
          </w:tcPr>
          <w:p w14:paraId="42EA92C5" w14:textId="5096A401" w:rsidR="3EEB44E7" w:rsidRPr="00311AE1" w:rsidRDefault="3EEB44E7" w:rsidP="7855A1A4">
            <w:pPr>
              <w:spacing w:after="0"/>
              <w:ind w:firstLine="0"/>
              <w:jc w:val="left"/>
              <w:rPr>
                <w:rFonts w:cs="Times New Roman"/>
                <w:sz w:val="20"/>
                <w:szCs w:val="20"/>
              </w:rPr>
            </w:pPr>
            <w:r w:rsidRPr="00311AE1">
              <w:rPr>
                <w:rFonts w:eastAsia="Times New Roman" w:cs="Times New Roman"/>
                <w:sz w:val="20"/>
                <w:szCs w:val="20"/>
              </w:rPr>
              <w:t xml:space="preserve">AP71 - References laboratorijas pakalpojumi </w:t>
            </w:r>
          </w:p>
        </w:tc>
        <w:tc>
          <w:tcPr>
            <w:tcW w:w="1057" w:type="dxa"/>
            <w:tcBorders>
              <w:top w:val="single" w:sz="4" w:space="0" w:color="auto"/>
              <w:left w:val="single" w:sz="4" w:space="0" w:color="auto"/>
              <w:bottom w:val="single" w:sz="4" w:space="0" w:color="auto"/>
              <w:right w:val="single" w:sz="4" w:space="0" w:color="auto"/>
            </w:tcBorders>
            <w:vAlign w:val="center"/>
          </w:tcPr>
          <w:p w14:paraId="3EFA71A3" w14:textId="22FB1963" w:rsidR="3EEB44E7" w:rsidRPr="00311AE1" w:rsidRDefault="3EEB44E7" w:rsidP="7855A1A4">
            <w:pPr>
              <w:spacing w:after="0"/>
              <w:ind w:firstLine="0"/>
              <w:jc w:val="center"/>
              <w:rPr>
                <w:rFonts w:cs="Times New Roman"/>
                <w:sz w:val="20"/>
                <w:szCs w:val="20"/>
              </w:rPr>
            </w:pPr>
            <w:r w:rsidRPr="00311AE1">
              <w:rPr>
                <w:rFonts w:eastAsia="Calibri" w:cs="Times New Roman"/>
                <w:sz w:val="20"/>
                <w:szCs w:val="20"/>
              </w:rPr>
              <w:t xml:space="preserve">4 452 292  </w:t>
            </w:r>
          </w:p>
        </w:tc>
        <w:tc>
          <w:tcPr>
            <w:tcW w:w="1238" w:type="dxa"/>
            <w:tcBorders>
              <w:top w:val="single" w:sz="4" w:space="0" w:color="auto"/>
              <w:left w:val="single" w:sz="4" w:space="0" w:color="auto"/>
              <w:bottom w:val="single" w:sz="4" w:space="0" w:color="auto"/>
              <w:right w:val="single" w:sz="4" w:space="0" w:color="auto"/>
            </w:tcBorders>
            <w:vAlign w:val="center"/>
          </w:tcPr>
          <w:p w14:paraId="059299B7" w14:textId="3A2F1BB6" w:rsidR="3EEB44E7" w:rsidRPr="00311AE1" w:rsidRDefault="3EEB44E7" w:rsidP="7855A1A4">
            <w:pPr>
              <w:spacing w:after="0"/>
              <w:ind w:firstLine="0"/>
              <w:jc w:val="center"/>
              <w:rPr>
                <w:rFonts w:cs="Times New Roman"/>
                <w:sz w:val="20"/>
                <w:szCs w:val="20"/>
              </w:rPr>
            </w:pPr>
            <w:r w:rsidRPr="00311AE1">
              <w:rPr>
                <w:rFonts w:eastAsia="Calibri" w:cs="Times New Roman"/>
                <w:sz w:val="20"/>
                <w:szCs w:val="20"/>
              </w:rPr>
              <w:t xml:space="preserve">2 226 146  </w:t>
            </w:r>
          </w:p>
        </w:tc>
        <w:tc>
          <w:tcPr>
            <w:tcW w:w="1154" w:type="dxa"/>
            <w:tcBorders>
              <w:top w:val="single" w:sz="4" w:space="0" w:color="auto"/>
              <w:left w:val="single" w:sz="4" w:space="0" w:color="auto"/>
              <w:bottom w:val="single" w:sz="4" w:space="0" w:color="auto"/>
              <w:right w:val="single" w:sz="4" w:space="0" w:color="auto"/>
            </w:tcBorders>
            <w:vAlign w:val="center"/>
          </w:tcPr>
          <w:p w14:paraId="47EB512B" w14:textId="093780B8" w:rsidR="3EEB44E7" w:rsidRPr="00311AE1" w:rsidRDefault="3EEB44E7" w:rsidP="7855A1A4">
            <w:pPr>
              <w:spacing w:after="0"/>
              <w:ind w:firstLine="0"/>
              <w:jc w:val="center"/>
              <w:rPr>
                <w:rFonts w:cs="Times New Roman"/>
                <w:sz w:val="20"/>
                <w:szCs w:val="20"/>
              </w:rPr>
            </w:pPr>
            <w:r w:rsidRPr="00311AE1">
              <w:rPr>
                <w:rFonts w:eastAsia="Calibri" w:cs="Times New Roman"/>
                <w:sz w:val="20"/>
                <w:szCs w:val="20"/>
              </w:rPr>
              <w:t xml:space="preserve">2 028 178  </w:t>
            </w:r>
          </w:p>
        </w:tc>
        <w:tc>
          <w:tcPr>
            <w:tcW w:w="1048" w:type="dxa"/>
            <w:tcBorders>
              <w:top w:val="single" w:sz="4" w:space="0" w:color="auto"/>
              <w:left w:val="single" w:sz="4" w:space="0" w:color="auto"/>
              <w:bottom w:val="single" w:sz="4" w:space="0" w:color="auto"/>
              <w:right w:val="single" w:sz="4" w:space="0" w:color="auto"/>
            </w:tcBorders>
            <w:vAlign w:val="center"/>
          </w:tcPr>
          <w:p w14:paraId="47C37CA0" w14:textId="5625F344" w:rsidR="3EEB44E7" w:rsidRPr="00311AE1" w:rsidRDefault="3EEB44E7" w:rsidP="7855A1A4">
            <w:pPr>
              <w:spacing w:after="0"/>
              <w:ind w:firstLine="0"/>
              <w:jc w:val="center"/>
              <w:rPr>
                <w:rFonts w:cs="Times New Roman"/>
                <w:sz w:val="20"/>
                <w:szCs w:val="20"/>
              </w:rPr>
            </w:pPr>
            <w:r w:rsidRPr="00311AE1">
              <w:rPr>
                <w:rFonts w:eastAsia="Calibri" w:cs="Times New Roman"/>
                <w:sz w:val="20"/>
                <w:szCs w:val="20"/>
              </w:rPr>
              <w:t xml:space="preserve">-197 968  </w:t>
            </w:r>
          </w:p>
        </w:tc>
        <w:tc>
          <w:tcPr>
            <w:tcW w:w="1073" w:type="dxa"/>
            <w:tcBorders>
              <w:top w:val="single" w:sz="4" w:space="0" w:color="auto"/>
              <w:left w:val="single" w:sz="4" w:space="0" w:color="auto"/>
              <w:bottom w:val="single" w:sz="4" w:space="0" w:color="auto"/>
              <w:right w:val="single" w:sz="4" w:space="0" w:color="auto"/>
            </w:tcBorders>
            <w:vAlign w:val="center"/>
          </w:tcPr>
          <w:p w14:paraId="2944377D" w14:textId="6277C422" w:rsidR="3EEB44E7" w:rsidRPr="00311AE1" w:rsidRDefault="3EEB44E7" w:rsidP="7855A1A4">
            <w:pPr>
              <w:spacing w:after="0"/>
              <w:ind w:firstLine="0"/>
              <w:jc w:val="center"/>
              <w:rPr>
                <w:rFonts w:cs="Times New Roman"/>
                <w:sz w:val="20"/>
                <w:szCs w:val="20"/>
              </w:rPr>
            </w:pPr>
            <w:r w:rsidRPr="00311AE1">
              <w:rPr>
                <w:rFonts w:eastAsia="Times New Roman" w:cs="Times New Roman"/>
                <w:sz w:val="20"/>
                <w:szCs w:val="20"/>
              </w:rPr>
              <w:t>91.11%</w:t>
            </w:r>
          </w:p>
        </w:tc>
        <w:tc>
          <w:tcPr>
            <w:tcW w:w="1073" w:type="dxa"/>
            <w:tcBorders>
              <w:top w:val="single" w:sz="4" w:space="0" w:color="auto"/>
              <w:left w:val="single" w:sz="4" w:space="0" w:color="auto"/>
              <w:bottom w:val="single" w:sz="4" w:space="0" w:color="auto"/>
              <w:right w:val="single" w:sz="4" w:space="0" w:color="auto"/>
            </w:tcBorders>
            <w:vAlign w:val="center"/>
          </w:tcPr>
          <w:p w14:paraId="720AC209" w14:textId="58CBCACE" w:rsidR="2DE0BDB2" w:rsidRPr="00311AE1" w:rsidRDefault="56A16540" w:rsidP="0DB01568">
            <w:pPr>
              <w:ind w:firstLine="0"/>
              <w:jc w:val="center"/>
              <w:rPr>
                <w:rFonts w:eastAsia="Times New Roman" w:cs="Times New Roman"/>
                <w:sz w:val="20"/>
                <w:szCs w:val="20"/>
              </w:rPr>
            </w:pPr>
            <w:r w:rsidRPr="00311AE1">
              <w:rPr>
                <w:rFonts w:eastAsia="Times New Roman" w:cs="Times New Roman"/>
                <w:sz w:val="20"/>
                <w:szCs w:val="20"/>
              </w:rPr>
              <w:t>-197 968</w:t>
            </w:r>
          </w:p>
        </w:tc>
        <w:tc>
          <w:tcPr>
            <w:tcW w:w="1254" w:type="dxa"/>
            <w:tcBorders>
              <w:top w:val="single" w:sz="4" w:space="0" w:color="auto"/>
              <w:left w:val="single" w:sz="4" w:space="0" w:color="auto"/>
              <w:bottom w:val="single" w:sz="4" w:space="0" w:color="auto"/>
              <w:right w:val="single" w:sz="4" w:space="0" w:color="auto"/>
            </w:tcBorders>
            <w:vAlign w:val="center"/>
          </w:tcPr>
          <w:p w14:paraId="32E4C3D0" w14:textId="2F8C8036" w:rsidR="3EEB44E7" w:rsidRPr="00311AE1" w:rsidRDefault="3EEB44E7" w:rsidP="7855A1A4">
            <w:pPr>
              <w:spacing w:after="0"/>
              <w:ind w:firstLine="0"/>
              <w:jc w:val="center"/>
              <w:rPr>
                <w:rFonts w:cs="Times New Roman"/>
                <w:sz w:val="20"/>
                <w:szCs w:val="20"/>
              </w:rPr>
            </w:pPr>
            <w:r w:rsidRPr="00311AE1">
              <w:rPr>
                <w:rFonts w:eastAsia="Calibri" w:cs="Times New Roman"/>
                <w:sz w:val="20"/>
                <w:szCs w:val="20"/>
              </w:rPr>
              <w:t xml:space="preserve">-395 936  </w:t>
            </w:r>
          </w:p>
        </w:tc>
      </w:tr>
      <w:tr w:rsidR="0010779F" w:rsidRPr="00311AE1" w14:paraId="0B2A972A" w14:textId="77777777" w:rsidTr="2DE0BDB2">
        <w:trPr>
          <w:trHeight w:val="300"/>
        </w:trPr>
        <w:tc>
          <w:tcPr>
            <w:tcW w:w="1446" w:type="dxa"/>
            <w:tcBorders>
              <w:top w:val="single" w:sz="4" w:space="0" w:color="auto"/>
              <w:left w:val="single" w:sz="4" w:space="0" w:color="auto"/>
              <w:bottom w:val="single" w:sz="4" w:space="0" w:color="auto"/>
              <w:right w:val="single" w:sz="4" w:space="0" w:color="auto"/>
            </w:tcBorders>
            <w:vAlign w:val="center"/>
          </w:tcPr>
          <w:p w14:paraId="2317EED7" w14:textId="6DCC431D" w:rsidR="3EEB44E7" w:rsidRPr="00311AE1" w:rsidRDefault="3EEB44E7" w:rsidP="7855A1A4">
            <w:pPr>
              <w:spacing w:after="0"/>
              <w:ind w:firstLine="0"/>
              <w:jc w:val="right"/>
              <w:rPr>
                <w:rFonts w:cs="Times New Roman"/>
                <w:sz w:val="20"/>
                <w:szCs w:val="20"/>
              </w:rPr>
            </w:pPr>
            <w:r w:rsidRPr="00311AE1">
              <w:rPr>
                <w:rFonts w:eastAsia="Times New Roman" w:cs="Times New Roman"/>
                <w:b/>
                <w:bCs/>
                <w:sz w:val="20"/>
                <w:szCs w:val="20"/>
              </w:rPr>
              <w:t>Kopā</w:t>
            </w:r>
            <w:r w:rsidRPr="00311AE1">
              <w:rPr>
                <w:rFonts w:eastAsia="Times New Roman" w:cs="Times New Roman"/>
                <w:sz w:val="20"/>
                <w:szCs w:val="20"/>
              </w:rPr>
              <w:t xml:space="preserve"> </w:t>
            </w:r>
          </w:p>
        </w:tc>
        <w:tc>
          <w:tcPr>
            <w:tcW w:w="1057" w:type="dxa"/>
            <w:tcBorders>
              <w:top w:val="single" w:sz="4" w:space="0" w:color="auto"/>
              <w:left w:val="single" w:sz="4" w:space="0" w:color="auto"/>
              <w:bottom w:val="single" w:sz="4" w:space="0" w:color="auto"/>
              <w:right w:val="single" w:sz="4" w:space="0" w:color="auto"/>
            </w:tcBorders>
            <w:vAlign w:val="center"/>
          </w:tcPr>
          <w:p w14:paraId="0390D7FE" w14:textId="74645C63" w:rsidR="3EEB44E7" w:rsidRPr="00311AE1" w:rsidRDefault="3EEB44E7" w:rsidP="7855A1A4">
            <w:pPr>
              <w:spacing w:after="0"/>
              <w:ind w:firstLine="0"/>
              <w:jc w:val="center"/>
              <w:rPr>
                <w:rFonts w:cs="Times New Roman"/>
                <w:sz w:val="20"/>
                <w:szCs w:val="20"/>
              </w:rPr>
            </w:pPr>
            <w:r w:rsidRPr="00311AE1">
              <w:rPr>
                <w:rFonts w:eastAsia="Times New Roman" w:cs="Times New Roman"/>
                <w:b/>
                <w:bCs/>
                <w:sz w:val="20"/>
                <w:szCs w:val="20"/>
              </w:rPr>
              <w:t xml:space="preserve">44 211 914  </w:t>
            </w:r>
          </w:p>
        </w:tc>
        <w:tc>
          <w:tcPr>
            <w:tcW w:w="1238" w:type="dxa"/>
            <w:tcBorders>
              <w:top w:val="single" w:sz="4" w:space="0" w:color="auto"/>
              <w:left w:val="single" w:sz="4" w:space="0" w:color="auto"/>
              <w:bottom w:val="single" w:sz="4" w:space="0" w:color="auto"/>
              <w:right w:val="single" w:sz="4" w:space="0" w:color="auto"/>
            </w:tcBorders>
            <w:vAlign w:val="center"/>
          </w:tcPr>
          <w:p w14:paraId="4F30FEEA" w14:textId="1F75185A" w:rsidR="3EEB44E7" w:rsidRPr="00311AE1" w:rsidRDefault="3EEB44E7" w:rsidP="7855A1A4">
            <w:pPr>
              <w:spacing w:after="0"/>
              <w:ind w:firstLine="0"/>
              <w:jc w:val="center"/>
              <w:rPr>
                <w:rFonts w:cs="Times New Roman"/>
                <w:sz w:val="20"/>
                <w:szCs w:val="20"/>
              </w:rPr>
            </w:pPr>
            <w:r w:rsidRPr="00311AE1">
              <w:rPr>
                <w:rFonts w:eastAsia="Times New Roman" w:cs="Times New Roman"/>
                <w:b/>
                <w:bCs/>
                <w:sz w:val="20"/>
                <w:szCs w:val="20"/>
              </w:rPr>
              <w:t xml:space="preserve">22 135 616  </w:t>
            </w:r>
          </w:p>
        </w:tc>
        <w:tc>
          <w:tcPr>
            <w:tcW w:w="1154" w:type="dxa"/>
            <w:tcBorders>
              <w:top w:val="single" w:sz="4" w:space="0" w:color="auto"/>
              <w:left w:val="single" w:sz="4" w:space="0" w:color="auto"/>
              <w:bottom w:val="single" w:sz="4" w:space="0" w:color="auto"/>
              <w:right w:val="single" w:sz="4" w:space="0" w:color="auto"/>
            </w:tcBorders>
            <w:vAlign w:val="center"/>
          </w:tcPr>
          <w:p w14:paraId="0A31D144" w14:textId="38BDFDC9" w:rsidR="3EEB44E7" w:rsidRPr="00311AE1" w:rsidRDefault="3EEB44E7" w:rsidP="7855A1A4">
            <w:pPr>
              <w:spacing w:after="0"/>
              <w:ind w:firstLine="0"/>
              <w:jc w:val="center"/>
              <w:rPr>
                <w:rFonts w:cs="Times New Roman"/>
                <w:sz w:val="20"/>
                <w:szCs w:val="20"/>
              </w:rPr>
            </w:pPr>
            <w:r w:rsidRPr="00311AE1">
              <w:rPr>
                <w:rFonts w:eastAsia="Times New Roman" w:cs="Times New Roman"/>
                <w:b/>
                <w:bCs/>
                <w:sz w:val="20"/>
                <w:szCs w:val="20"/>
              </w:rPr>
              <w:t xml:space="preserve">30 153 148  </w:t>
            </w:r>
          </w:p>
        </w:tc>
        <w:tc>
          <w:tcPr>
            <w:tcW w:w="1048" w:type="dxa"/>
            <w:tcBorders>
              <w:top w:val="single" w:sz="4" w:space="0" w:color="auto"/>
              <w:left w:val="single" w:sz="4" w:space="0" w:color="auto"/>
              <w:bottom w:val="single" w:sz="4" w:space="0" w:color="auto"/>
              <w:right w:val="single" w:sz="4" w:space="0" w:color="auto"/>
            </w:tcBorders>
            <w:vAlign w:val="center"/>
          </w:tcPr>
          <w:p w14:paraId="19E9D1E4" w14:textId="276CBE09" w:rsidR="3EEB44E7" w:rsidRPr="00311AE1" w:rsidRDefault="3EEB44E7" w:rsidP="7855A1A4">
            <w:pPr>
              <w:spacing w:after="0"/>
              <w:ind w:firstLine="0"/>
              <w:jc w:val="center"/>
              <w:rPr>
                <w:rFonts w:cs="Times New Roman"/>
                <w:sz w:val="20"/>
                <w:szCs w:val="20"/>
              </w:rPr>
            </w:pPr>
            <w:r w:rsidRPr="00311AE1">
              <w:rPr>
                <w:rFonts w:eastAsia="Times New Roman" w:cs="Times New Roman"/>
                <w:b/>
                <w:bCs/>
                <w:sz w:val="20"/>
                <w:szCs w:val="20"/>
              </w:rPr>
              <w:t xml:space="preserve">8 017 532  </w:t>
            </w:r>
          </w:p>
        </w:tc>
        <w:tc>
          <w:tcPr>
            <w:tcW w:w="1073" w:type="dxa"/>
            <w:tcBorders>
              <w:top w:val="single" w:sz="4" w:space="0" w:color="auto"/>
              <w:left w:val="single" w:sz="4" w:space="0" w:color="auto"/>
              <w:bottom w:val="single" w:sz="4" w:space="0" w:color="auto"/>
              <w:right w:val="single" w:sz="4" w:space="0" w:color="auto"/>
            </w:tcBorders>
            <w:vAlign w:val="center"/>
          </w:tcPr>
          <w:p w14:paraId="05D5D9E8" w14:textId="11138123" w:rsidR="3EEB44E7" w:rsidRPr="00311AE1" w:rsidRDefault="3EEB44E7" w:rsidP="7855A1A4">
            <w:pPr>
              <w:spacing w:after="0"/>
              <w:ind w:firstLine="0"/>
              <w:jc w:val="center"/>
              <w:rPr>
                <w:rFonts w:cs="Times New Roman"/>
                <w:sz w:val="20"/>
                <w:szCs w:val="20"/>
              </w:rPr>
            </w:pPr>
            <w:r w:rsidRPr="00311AE1">
              <w:rPr>
                <w:rFonts w:eastAsia="Times New Roman" w:cs="Times New Roman"/>
                <w:b/>
                <w:bCs/>
                <w:sz w:val="20"/>
                <w:szCs w:val="20"/>
              </w:rPr>
              <w:t>136.22%</w:t>
            </w:r>
          </w:p>
        </w:tc>
        <w:tc>
          <w:tcPr>
            <w:tcW w:w="1073" w:type="dxa"/>
            <w:tcBorders>
              <w:top w:val="single" w:sz="4" w:space="0" w:color="auto"/>
              <w:left w:val="single" w:sz="4" w:space="0" w:color="auto"/>
              <w:bottom w:val="single" w:sz="4" w:space="0" w:color="auto"/>
              <w:right w:val="single" w:sz="4" w:space="0" w:color="auto"/>
            </w:tcBorders>
            <w:vAlign w:val="center"/>
          </w:tcPr>
          <w:p w14:paraId="2B08BF33" w14:textId="29956D0D" w:rsidR="2DE0BDB2" w:rsidRPr="00311AE1" w:rsidRDefault="731794B6" w:rsidP="2DE08AE1">
            <w:pPr>
              <w:ind w:firstLine="0"/>
              <w:jc w:val="center"/>
              <w:rPr>
                <w:rFonts w:eastAsia="Times New Roman" w:cs="Times New Roman"/>
                <w:b/>
                <w:bCs/>
                <w:sz w:val="20"/>
                <w:szCs w:val="20"/>
              </w:rPr>
            </w:pPr>
            <w:r w:rsidRPr="00311AE1">
              <w:rPr>
                <w:rFonts w:eastAsia="Times New Roman" w:cs="Times New Roman"/>
                <w:b/>
                <w:bCs/>
                <w:sz w:val="20"/>
                <w:szCs w:val="20"/>
              </w:rPr>
              <w:t>6 660 575</w:t>
            </w:r>
          </w:p>
        </w:tc>
        <w:tc>
          <w:tcPr>
            <w:tcW w:w="1254" w:type="dxa"/>
            <w:tcBorders>
              <w:top w:val="single" w:sz="4" w:space="0" w:color="auto"/>
              <w:left w:val="single" w:sz="4" w:space="0" w:color="auto"/>
              <w:bottom w:val="single" w:sz="4" w:space="0" w:color="auto"/>
              <w:right w:val="single" w:sz="4" w:space="0" w:color="auto"/>
            </w:tcBorders>
            <w:vAlign w:val="center"/>
          </w:tcPr>
          <w:p w14:paraId="7BF15C7C" w14:textId="74A89CBA" w:rsidR="3EEB44E7" w:rsidRPr="00311AE1" w:rsidRDefault="08190BD3" w:rsidP="7855A1A4">
            <w:pPr>
              <w:spacing w:after="0"/>
              <w:ind w:firstLine="0"/>
              <w:jc w:val="center"/>
              <w:rPr>
                <w:rFonts w:cs="Times New Roman"/>
                <w:sz w:val="20"/>
                <w:szCs w:val="20"/>
              </w:rPr>
            </w:pPr>
            <w:r w:rsidRPr="00311AE1">
              <w:rPr>
                <w:rFonts w:eastAsia="Calibri" w:cs="Times New Roman"/>
                <w:b/>
                <w:bCs/>
                <w:sz w:val="20"/>
                <w:szCs w:val="20"/>
              </w:rPr>
              <w:t>14 678 107</w:t>
            </w:r>
            <w:r w:rsidR="3EEB44E7" w:rsidRPr="00311AE1">
              <w:rPr>
                <w:rFonts w:eastAsia="Calibri" w:cs="Times New Roman"/>
                <w:b/>
                <w:bCs/>
                <w:sz w:val="20"/>
                <w:szCs w:val="20"/>
              </w:rPr>
              <w:t xml:space="preserve"> </w:t>
            </w:r>
          </w:p>
        </w:tc>
      </w:tr>
    </w:tbl>
    <w:p w14:paraId="2FF4C073" w14:textId="30E2BEA3" w:rsidR="00DB2B71" w:rsidRPr="00311AE1" w:rsidRDefault="3640C6B4" w:rsidP="000E39B8">
      <w:pPr>
        <w:ind w:firstLine="0"/>
        <w:rPr>
          <w:rFonts w:eastAsia="Calibri" w:cs="Arial"/>
          <w:b/>
          <w:szCs w:val="24"/>
        </w:rPr>
      </w:pPr>
      <w:r w:rsidRPr="00311AE1">
        <w:rPr>
          <w:rFonts w:cs="Times New Roman"/>
          <w:b/>
          <w:bCs/>
          <w:sz w:val="20"/>
          <w:szCs w:val="20"/>
        </w:rPr>
        <w:t>*Ņemot vērā</w:t>
      </w:r>
      <w:r w:rsidR="07E09EA5" w:rsidRPr="00311AE1">
        <w:rPr>
          <w:rFonts w:cs="Times New Roman"/>
          <w:b/>
          <w:bCs/>
          <w:sz w:val="20"/>
          <w:szCs w:val="20"/>
        </w:rPr>
        <w:t xml:space="preserve"> </w:t>
      </w:r>
      <w:r w:rsidRPr="00311AE1">
        <w:rPr>
          <w:rFonts w:cs="Times New Roman"/>
          <w:b/>
          <w:bCs/>
          <w:sz w:val="20"/>
          <w:szCs w:val="20"/>
        </w:rPr>
        <w:t xml:space="preserve">veiktos </w:t>
      </w:r>
      <w:r w:rsidR="05A54BF2" w:rsidRPr="00311AE1">
        <w:rPr>
          <w:rFonts w:cs="Times New Roman"/>
          <w:b/>
          <w:bCs/>
          <w:sz w:val="20"/>
          <w:szCs w:val="20"/>
        </w:rPr>
        <w:t xml:space="preserve">un plānotos </w:t>
      </w:r>
      <w:r w:rsidRPr="00311AE1">
        <w:rPr>
          <w:rFonts w:cs="Times New Roman"/>
          <w:b/>
          <w:bCs/>
          <w:sz w:val="20"/>
          <w:szCs w:val="20"/>
        </w:rPr>
        <w:t>pasākumus</w:t>
      </w:r>
      <w:r w:rsidR="6F6CA8B2" w:rsidRPr="00311AE1">
        <w:rPr>
          <w:rFonts w:cs="Times New Roman"/>
          <w:b/>
          <w:bCs/>
          <w:sz w:val="20"/>
          <w:szCs w:val="20"/>
        </w:rPr>
        <w:t>,</w:t>
      </w:r>
      <w:r w:rsidRPr="00311AE1">
        <w:rPr>
          <w:rFonts w:cs="Times New Roman"/>
          <w:b/>
          <w:bCs/>
          <w:sz w:val="20"/>
          <w:szCs w:val="20"/>
        </w:rPr>
        <w:t xml:space="preserve"> </w:t>
      </w:r>
      <w:r w:rsidR="6F6CA8B2" w:rsidRPr="00311AE1">
        <w:rPr>
          <w:rFonts w:cs="Times New Roman"/>
          <w:b/>
          <w:bCs/>
          <w:sz w:val="20"/>
          <w:szCs w:val="20"/>
        </w:rPr>
        <w:t xml:space="preserve">lai samazinātu </w:t>
      </w:r>
      <w:r w:rsidRPr="00311AE1">
        <w:rPr>
          <w:rFonts w:cs="Times New Roman"/>
          <w:b/>
          <w:bCs/>
          <w:sz w:val="20"/>
          <w:szCs w:val="20"/>
        </w:rPr>
        <w:t>laboratorisko izmeklējumu</w:t>
      </w:r>
      <w:r w:rsidR="00DB2B71" w:rsidRPr="00311AE1" w:rsidDel="7BBB228B">
        <w:rPr>
          <w:rFonts w:cs="Times New Roman"/>
          <w:b/>
          <w:bCs/>
          <w:sz w:val="20"/>
          <w:szCs w:val="20"/>
        </w:rPr>
        <w:t xml:space="preserve"> </w:t>
      </w:r>
      <w:r w:rsidR="08C6C5DB" w:rsidRPr="00311AE1">
        <w:rPr>
          <w:rFonts w:cs="Times New Roman"/>
          <w:b/>
          <w:bCs/>
          <w:sz w:val="20"/>
          <w:szCs w:val="20"/>
        </w:rPr>
        <w:t>nozīmējumus,</w:t>
      </w:r>
      <w:r w:rsidR="00DB2B71" w:rsidRPr="00311AE1" w:rsidDel="715F1B4D">
        <w:rPr>
          <w:rFonts w:cs="Times New Roman"/>
          <w:b/>
          <w:bCs/>
          <w:sz w:val="20"/>
          <w:szCs w:val="20"/>
        </w:rPr>
        <w:t xml:space="preserve"> </w:t>
      </w:r>
      <w:r w:rsidR="08C6C5DB" w:rsidRPr="00311AE1">
        <w:rPr>
          <w:rFonts w:cs="Times New Roman"/>
          <w:b/>
          <w:bCs/>
          <w:sz w:val="20"/>
          <w:szCs w:val="20"/>
        </w:rPr>
        <w:t>tiek prognozēts, ka pārst</w:t>
      </w:r>
      <w:r w:rsidR="000E39B8" w:rsidRPr="00311AE1">
        <w:rPr>
          <w:rFonts w:cs="Times New Roman"/>
          <w:b/>
          <w:bCs/>
          <w:sz w:val="20"/>
          <w:szCs w:val="20"/>
        </w:rPr>
        <w:t>r</w:t>
      </w:r>
      <w:r w:rsidR="08C6C5DB" w:rsidRPr="00311AE1">
        <w:rPr>
          <w:rFonts w:cs="Times New Roman"/>
          <w:b/>
          <w:bCs/>
          <w:sz w:val="20"/>
          <w:szCs w:val="20"/>
        </w:rPr>
        <w:t>āde 2023.gada 2.pusgadā neveidosies</w:t>
      </w:r>
      <w:r w:rsidR="00DB2B71" w:rsidRPr="00311AE1" w:rsidDel="13E24C88">
        <w:rPr>
          <w:rFonts w:cs="Times New Roman"/>
          <w:b/>
          <w:bCs/>
          <w:sz w:val="20"/>
          <w:szCs w:val="20"/>
        </w:rPr>
        <w:t xml:space="preserve"> </w:t>
      </w:r>
      <w:r w:rsidR="4B1F9031" w:rsidRPr="00311AE1">
        <w:rPr>
          <w:rFonts w:cs="Times New Roman"/>
          <w:b/>
          <w:bCs/>
          <w:sz w:val="20"/>
          <w:szCs w:val="20"/>
        </w:rPr>
        <w:t xml:space="preserve">1 mēneša </w:t>
      </w:r>
      <w:r w:rsidR="221A15E4" w:rsidRPr="00311AE1">
        <w:rPr>
          <w:rFonts w:cs="Times New Roman"/>
          <w:b/>
          <w:bCs/>
          <w:sz w:val="20"/>
          <w:szCs w:val="20"/>
        </w:rPr>
        <w:t xml:space="preserve">apjoma </w:t>
      </w:r>
      <w:r w:rsidR="4B1F9031" w:rsidRPr="00311AE1">
        <w:rPr>
          <w:rFonts w:cs="Times New Roman"/>
          <w:b/>
          <w:bCs/>
          <w:sz w:val="20"/>
          <w:szCs w:val="20"/>
        </w:rPr>
        <w:t>apmērā</w:t>
      </w:r>
    </w:p>
    <w:p w14:paraId="281AC385" w14:textId="7EBF7D54" w:rsidR="06816386" w:rsidRPr="00311AE1" w:rsidRDefault="06816386" w:rsidP="06816386">
      <w:pPr>
        <w:pStyle w:val="Sarakstarindkopa"/>
        <w:ind w:left="0" w:firstLine="0"/>
        <w:rPr>
          <w:rFonts w:cs="Times New Roman"/>
          <w:b/>
          <w:bCs/>
        </w:rPr>
      </w:pPr>
    </w:p>
    <w:p w14:paraId="222EC3EA" w14:textId="1AB64F0F" w:rsidR="42CFD037" w:rsidRPr="00311AE1" w:rsidRDefault="49B03379" w:rsidP="42CFD037">
      <w:pPr>
        <w:pStyle w:val="Sarakstarindkopa"/>
        <w:numPr>
          <w:ilvl w:val="0"/>
          <w:numId w:val="25"/>
        </w:numPr>
        <w:ind w:left="0" w:firstLine="0"/>
        <w:rPr>
          <w:rFonts w:cs="Times New Roman"/>
        </w:rPr>
      </w:pPr>
      <w:r w:rsidRPr="00311AE1">
        <w:rPr>
          <w:rFonts w:cs="Times New Roman"/>
        </w:rPr>
        <w:t>P</w:t>
      </w:r>
      <w:r w:rsidR="178C6005" w:rsidRPr="00311AE1">
        <w:rPr>
          <w:rFonts w:cs="Times New Roman"/>
        </w:rPr>
        <w:t>rogramm</w:t>
      </w:r>
      <w:r w:rsidR="6EEE27EC" w:rsidRPr="00311AE1">
        <w:rPr>
          <w:rFonts w:cs="Times New Roman"/>
        </w:rPr>
        <w:t>as</w:t>
      </w:r>
      <w:r w:rsidR="178C6005" w:rsidRPr="00311AE1">
        <w:rPr>
          <w:rFonts w:cs="Times New Roman"/>
        </w:rPr>
        <w:t xml:space="preserve"> A53 “Laboratorijas pakalpojumi” 2023.gadā pieejam</w:t>
      </w:r>
      <w:r w:rsidR="2725FFB2" w:rsidRPr="00311AE1">
        <w:rPr>
          <w:rFonts w:cs="Times New Roman"/>
        </w:rPr>
        <w:t>ā</w:t>
      </w:r>
      <w:r w:rsidR="178C6005" w:rsidRPr="00311AE1">
        <w:rPr>
          <w:rFonts w:cs="Times New Roman"/>
        </w:rPr>
        <w:t xml:space="preserve"> finansējuma 32</w:t>
      </w:r>
      <w:r w:rsidR="580336DA" w:rsidRPr="00311AE1">
        <w:rPr>
          <w:rFonts w:cs="Times New Roman"/>
        </w:rPr>
        <w:t xml:space="preserve"> 870 596 </w:t>
      </w:r>
      <w:proofErr w:type="spellStart"/>
      <w:r w:rsidR="580336DA" w:rsidRPr="00311AE1">
        <w:rPr>
          <w:rFonts w:cs="Times New Roman"/>
          <w:i/>
        </w:rPr>
        <w:t>euro</w:t>
      </w:r>
      <w:proofErr w:type="spellEnd"/>
      <w:r w:rsidR="580336DA" w:rsidRPr="00311AE1">
        <w:rPr>
          <w:rFonts w:cs="Times New Roman"/>
        </w:rPr>
        <w:t xml:space="preserve">  </w:t>
      </w:r>
      <w:r w:rsidR="36AFD91F" w:rsidRPr="00311AE1">
        <w:rPr>
          <w:rFonts w:cs="Times New Roman"/>
        </w:rPr>
        <w:t>ietvaros</w:t>
      </w:r>
      <w:r w:rsidR="580336DA" w:rsidRPr="00311AE1">
        <w:rPr>
          <w:rFonts w:cs="Times New Roman"/>
        </w:rPr>
        <w:t xml:space="preserve"> valsts apmaksātos laboratoriskos pakalpojumus </w:t>
      </w:r>
      <w:r w:rsidR="76CA227B" w:rsidRPr="00311AE1">
        <w:rPr>
          <w:rFonts w:cs="Times New Roman"/>
        </w:rPr>
        <w:t>ir iespējams nodrošināt 668 922 pacientam</w:t>
      </w:r>
      <w:r w:rsidR="233B12E3" w:rsidRPr="00311AE1">
        <w:rPr>
          <w:rFonts w:cs="Times New Roman"/>
        </w:rPr>
        <w:t>. Ņemot vērā 2023.gada 1.pusgada faktiski veikto</w:t>
      </w:r>
      <w:r w:rsidR="02376F0B" w:rsidRPr="00311AE1">
        <w:rPr>
          <w:rFonts w:cs="Times New Roman"/>
        </w:rPr>
        <w:t xml:space="preserve"> pakalpojuma apjomu, tiek prognozēts, ka </w:t>
      </w:r>
      <w:r w:rsidR="47FCBEE8" w:rsidRPr="00311AE1">
        <w:rPr>
          <w:rFonts w:cs="Times New Roman"/>
        </w:rPr>
        <w:t xml:space="preserve">laboratorisko pakalpojumu nodrošināšanai </w:t>
      </w:r>
      <w:r w:rsidR="6BA9C4C7" w:rsidRPr="00311AE1">
        <w:rPr>
          <w:rFonts w:cs="Times New Roman"/>
        </w:rPr>
        <w:t>2023.gad</w:t>
      </w:r>
      <w:r w:rsidR="1507F219" w:rsidRPr="00311AE1">
        <w:rPr>
          <w:rFonts w:cs="Times New Roman"/>
        </w:rPr>
        <w:t>a</w:t>
      </w:r>
      <w:r w:rsidR="6BA9C4C7" w:rsidRPr="00311AE1">
        <w:rPr>
          <w:rFonts w:cs="Times New Roman"/>
        </w:rPr>
        <w:t xml:space="preserve"> </w:t>
      </w:r>
      <w:r w:rsidR="1507F219" w:rsidRPr="00311AE1">
        <w:rPr>
          <w:rFonts w:cs="Times New Roman"/>
        </w:rPr>
        <w:t>budžetā</w:t>
      </w:r>
      <w:r w:rsidR="6BA9C4C7" w:rsidRPr="00311AE1">
        <w:rPr>
          <w:rFonts w:cs="Times New Roman"/>
        </w:rPr>
        <w:t xml:space="preserve"> </w:t>
      </w:r>
      <w:r w:rsidR="02376F0B" w:rsidRPr="00311AE1">
        <w:rPr>
          <w:rFonts w:cs="Times New Roman"/>
        </w:rPr>
        <w:t>finansējum</w:t>
      </w:r>
      <w:r w:rsidR="62CD4FA8" w:rsidRPr="00311AE1">
        <w:rPr>
          <w:rFonts w:cs="Times New Roman"/>
        </w:rPr>
        <w:t>a</w:t>
      </w:r>
      <w:r w:rsidR="02376F0B" w:rsidRPr="00311AE1">
        <w:rPr>
          <w:rFonts w:cs="Times New Roman"/>
        </w:rPr>
        <w:t xml:space="preserve"> nav </w:t>
      </w:r>
      <w:r w:rsidR="46D94CF8" w:rsidRPr="00311AE1">
        <w:rPr>
          <w:rFonts w:cs="Times New Roman"/>
        </w:rPr>
        <w:t>298 702</w:t>
      </w:r>
      <w:r w:rsidR="02376F0B" w:rsidRPr="00311AE1">
        <w:rPr>
          <w:rFonts w:cs="Times New Roman"/>
        </w:rPr>
        <w:t xml:space="preserve"> pa</w:t>
      </w:r>
      <w:r w:rsidR="41691C40" w:rsidRPr="00311AE1">
        <w:rPr>
          <w:rFonts w:cs="Times New Roman"/>
        </w:rPr>
        <w:t xml:space="preserve">cientiem ar dažādām diagnozēm, kam papildus būtu nepieciešams </w:t>
      </w:r>
      <w:r w:rsidR="1620E249" w:rsidRPr="00311AE1">
        <w:rPr>
          <w:rFonts w:cs="Times New Roman"/>
        </w:rPr>
        <w:t>14 678 107</w:t>
      </w:r>
      <w:r w:rsidR="41691C40" w:rsidRPr="00311AE1">
        <w:rPr>
          <w:rFonts w:cs="Times New Roman"/>
        </w:rPr>
        <w:t xml:space="preserve"> </w:t>
      </w:r>
      <w:proofErr w:type="spellStart"/>
      <w:r w:rsidR="41691C40" w:rsidRPr="00311AE1">
        <w:rPr>
          <w:rFonts w:cs="Times New Roman"/>
          <w:i/>
        </w:rPr>
        <w:t>euro</w:t>
      </w:r>
      <w:proofErr w:type="spellEnd"/>
      <w:r w:rsidR="0058675A" w:rsidRPr="00311AE1">
        <w:rPr>
          <w:rFonts w:cs="Times New Roman"/>
        </w:rPr>
        <w:t xml:space="preserve"> (7. tabula).</w:t>
      </w:r>
    </w:p>
    <w:p w14:paraId="3B219884" w14:textId="77777777" w:rsidR="0058675A" w:rsidRPr="00311AE1" w:rsidRDefault="0058675A" w:rsidP="0058675A">
      <w:pPr>
        <w:pStyle w:val="Sarakstarindkopa"/>
        <w:ind w:left="0" w:firstLine="0"/>
        <w:rPr>
          <w:rFonts w:cs="Times New Roman"/>
        </w:rPr>
      </w:pPr>
    </w:p>
    <w:p w14:paraId="2E08EE60" w14:textId="593F2D77" w:rsidR="0058675A" w:rsidRPr="00311AE1" w:rsidRDefault="0058675A" w:rsidP="0058675A">
      <w:pPr>
        <w:pStyle w:val="Sarakstarindkopa"/>
        <w:ind w:left="0" w:firstLine="0"/>
        <w:jc w:val="right"/>
        <w:rPr>
          <w:rFonts w:cs="Times New Roman"/>
        </w:rPr>
      </w:pPr>
      <w:r w:rsidRPr="00311AE1">
        <w:rPr>
          <w:rFonts w:cs="Times New Roman"/>
        </w:rPr>
        <w:t>7. tabula</w:t>
      </w:r>
    </w:p>
    <w:tbl>
      <w:tblPr>
        <w:tblW w:w="0" w:type="auto"/>
        <w:tblLayout w:type="fixed"/>
        <w:tblLook w:val="06A0" w:firstRow="1" w:lastRow="0" w:firstColumn="1" w:lastColumn="0" w:noHBand="1" w:noVBand="1"/>
      </w:tblPr>
      <w:tblGrid>
        <w:gridCol w:w="5520"/>
        <w:gridCol w:w="1283"/>
        <w:gridCol w:w="1271"/>
        <w:gridCol w:w="1271"/>
      </w:tblGrid>
      <w:tr w:rsidR="450C923F" w:rsidRPr="00311AE1" w14:paraId="502D9B47" w14:textId="77777777" w:rsidTr="000E39B8">
        <w:trPr>
          <w:trHeight w:val="2820"/>
        </w:trPr>
        <w:tc>
          <w:tcPr>
            <w:tcW w:w="55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C17EE3C" w14:textId="7DD0B278" w:rsidR="450C923F" w:rsidRPr="00311AE1" w:rsidRDefault="450C923F" w:rsidP="000E39B8">
            <w:pPr>
              <w:spacing w:after="0"/>
              <w:rPr>
                <w:rFonts w:eastAsia="Times New Roman" w:cs="Times New Roman"/>
                <w:color w:val="000000" w:themeColor="text1"/>
                <w:sz w:val="22"/>
              </w:rPr>
            </w:pPr>
          </w:p>
        </w:tc>
        <w:tc>
          <w:tcPr>
            <w:tcW w:w="128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C8A39F3" w14:textId="233544A3" w:rsidR="450C923F" w:rsidRPr="00311AE1" w:rsidRDefault="450C923F" w:rsidP="000E39B8">
            <w:pPr>
              <w:spacing w:after="0"/>
              <w:ind w:firstLine="0"/>
              <w:jc w:val="center"/>
              <w:rPr>
                <w:rFonts w:eastAsia="Times New Roman" w:cs="Times New Roman"/>
                <w:b/>
                <w:color w:val="000000" w:themeColor="text1"/>
                <w:sz w:val="22"/>
              </w:rPr>
            </w:pPr>
            <w:r w:rsidRPr="00311AE1">
              <w:rPr>
                <w:rFonts w:eastAsia="Times New Roman" w:cs="Times New Roman"/>
                <w:b/>
                <w:color w:val="000000" w:themeColor="text1"/>
                <w:sz w:val="22"/>
              </w:rPr>
              <w:t>2023.gada budžets (</w:t>
            </w:r>
            <w:r w:rsidRPr="00311AE1">
              <w:rPr>
                <w:rFonts w:eastAsia="Times New Roman" w:cs="Times New Roman"/>
                <w:b/>
                <w:color w:val="000000" w:themeColor="text1"/>
                <w:sz w:val="18"/>
                <w:szCs w:val="18"/>
              </w:rPr>
              <w:t>saskaņā ar likumu “Par valsts budžetu 2023.gadam un budžeta ietvaru 2023., 2024. un 2025.gadam” un Finanšu ministrijas rīkojumiem uz 2023.gada 20.augustu</w:t>
            </w:r>
            <w:r w:rsidRPr="00311AE1">
              <w:rPr>
                <w:rFonts w:eastAsia="Times New Roman" w:cs="Times New Roman"/>
                <w:b/>
                <w:color w:val="000000" w:themeColor="text1"/>
                <w:sz w:val="22"/>
              </w:rPr>
              <w:t>)</w:t>
            </w:r>
          </w:p>
        </w:tc>
        <w:tc>
          <w:tcPr>
            <w:tcW w:w="12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A580856" w14:textId="422A08DD" w:rsidR="450C923F" w:rsidRPr="00311AE1" w:rsidRDefault="450C923F" w:rsidP="000E39B8">
            <w:pPr>
              <w:spacing w:after="0"/>
              <w:ind w:firstLine="0"/>
              <w:jc w:val="center"/>
              <w:rPr>
                <w:rFonts w:eastAsia="Times New Roman" w:cs="Times New Roman"/>
                <w:b/>
                <w:color w:val="000000" w:themeColor="text1"/>
                <w:sz w:val="22"/>
              </w:rPr>
            </w:pPr>
            <w:r w:rsidRPr="00311AE1">
              <w:rPr>
                <w:rFonts w:eastAsia="Times New Roman" w:cs="Times New Roman"/>
                <w:b/>
                <w:color w:val="000000" w:themeColor="text1"/>
                <w:sz w:val="22"/>
              </w:rPr>
              <w:t>Papildus nepieciešamais finansējums 2023.gada pārstrādēm</w:t>
            </w:r>
          </w:p>
        </w:tc>
        <w:tc>
          <w:tcPr>
            <w:tcW w:w="1271" w:type="dxa"/>
            <w:tcBorders>
              <w:top w:val="single" w:sz="4" w:space="0" w:color="auto"/>
              <w:left w:val="single" w:sz="4" w:space="0" w:color="auto"/>
              <w:bottom w:val="single" w:sz="4" w:space="0" w:color="auto"/>
              <w:right w:val="single" w:sz="4" w:space="0" w:color="auto"/>
            </w:tcBorders>
            <w:shd w:val="clear" w:color="auto" w:fill="FCE4D6"/>
            <w:tcMar>
              <w:top w:w="15" w:type="dxa"/>
              <w:left w:w="15" w:type="dxa"/>
              <w:right w:w="15" w:type="dxa"/>
            </w:tcMar>
            <w:vAlign w:val="center"/>
          </w:tcPr>
          <w:p w14:paraId="3F69AABE" w14:textId="7BDC93DB" w:rsidR="450C923F" w:rsidRPr="00311AE1" w:rsidRDefault="450C923F" w:rsidP="000E39B8">
            <w:pPr>
              <w:spacing w:after="0"/>
              <w:ind w:firstLine="0"/>
              <w:jc w:val="center"/>
              <w:rPr>
                <w:rFonts w:eastAsia="Times New Roman" w:cs="Times New Roman"/>
                <w:b/>
                <w:color w:val="000000" w:themeColor="text1"/>
                <w:sz w:val="22"/>
              </w:rPr>
            </w:pPr>
            <w:r w:rsidRPr="00311AE1">
              <w:rPr>
                <w:rFonts w:eastAsia="Times New Roman" w:cs="Times New Roman"/>
                <w:b/>
                <w:color w:val="000000" w:themeColor="text1"/>
                <w:sz w:val="22"/>
              </w:rPr>
              <w:t>KOPĀ 2023.GADS</w:t>
            </w:r>
          </w:p>
        </w:tc>
      </w:tr>
      <w:tr w:rsidR="450C923F" w:rsidRPr="00311AE1" w14:paraId="6BBBBA10" w14:textId="77777777" w:rsidTr="000E39B8">
        <w:trPr>
          <w:trHeight w:val="300"/>
        </w:trPr>
        <w:tc>
          <w:tcPr>
            <w:tcW w:w="55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8A13DC8" w14:textId="17C05360" w:rsidR="450C923F" w:rsidRPr="00311AE1" w:rsidRDefault="450C923F" w:rsidP="000E39B8">
            <w:pPr>
              <w:spacing w:after="0"/>
              <w:ind w:firstLine="0"/>
              <w:rPr>
                <w:rFonts w:eastAsia="Times New Roman" w:cs="Times New Roman"/>
                <w:b/>
                <w:color w:val="000000" w:themeColor="text1"/>
                <w:sz w:val="22"/>
              </w:rPr>
            </w:pPr>
            <w:r w:rsidRPr="00311AE1">
              <w:rPr>
                <w:rFonts w:eastAsia="Times New Roman" w:cs="Times New Roman"/>
                <w:b/>
                <w:color w:val="000000" w:themeColor="text1"/>
                <w:sz w:val="22"/>
              </w:rPr>
              <w:lastRenderedPageBreak/>
              <w:t>Finansējums kopā 33.15.00, EUR</w:t>
            </w:r>
          </w:p>
        </w:tc>
        <w:tc>
          <w:tcPr>
            <w:tcW w:w="128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D8AFED5" w14:textId="2A5C2225" w:rsidR="450C923F" w:rsidRPr="00311AE1" w:rsidRDefault="450C923F" w:rsidP="000E39B8">
            <w:pPr>
              <w:spacing w:after="0"/>
              <w:ind w:firstLine="0"/>
              <w:jc w:val="right"/>
              <w:rPr>
                <w:rFonts w:eastAsia="Times New Roman" w:cs="Times New Roman"/>
                <w:color w:val="000000" w:themeColor="text1"/>
                <w:sz w:val="22"/>
              </w:rPr>
            </w:pPr>
            <w:r w:rsidRPr="00311AE1">
              <w:rPr>
                <w:rFonts w:eastAsia="Times New Roman" w:cs="Times New Roman"/>
                <w:color w:val="000000" w:themeColor="text1"/>
                <w:sz w:val="22"/>
              </w:rPr>
              <w:t>44 211 914</w:t>
            </w:r>
          </w:p>
        </w:tc>
        <w:tc>
          <w:tcPr>
            <w:tcW w:w="12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9086060" w14:textId="502614D2" w:rsidR="450C923F" w:rsidRPr="00311AE1" w:rsidRDefault="450C923F" w:rsidP="000E39B8">
            <w:pPr>
              <w:spacing w:after="0"/>
              <w:ind w:firstLine="0"/>
              <w:jc w:val="right"/>
              <w:rPr>
                <w:rFonts w:eastAsia="Times New Roman" w:cs="Times New Roman"/>
                <w:color w:val="000000" w:themeColor="text1"/>
                <w:sz w:val="22"/>
              </w:rPr>
            </w:pPr>
            <w:r w:rsidRPr="00311AE1">
              <w:rPr>
                <w:rFonts w:eastAsia="Times New Roman" w:cs="Times New Roman"/>
                <w:color w:val="000000" w:themeColor="text1"/>
                <w:sz w:val="22"/>
              </w:rPr>
              <w:t>14 678 107</w:t>
            </w:r>
          </w:p>
        </w:tc>
        <w:tc>
          <w:tcPr>
            <w:tcW w:w="1271" w:type="dxa"/>
            <w:tcBorders>
              <w:top w:val="single" w:sz="4" w:space="0" w:color="auto"/>
              <w:left w:val="single" w:sz="4" w:space="0" w:color="auto"/>
              <w:bottom w:val="single" w:sz="4" w:space="0" w:color="auto"/>
              <w:right w:val="single" w:sz="4" w:space="0" w:color="auto"/>
            </w:tcBorders>
            <w:shd w:val="clear" w:color="auto" w:fill="FCE4D6"/>
            <w:tcMar>
              <w:top w:w="15" w:type="dxa"/>
              <w:left w:w="15" w:type="dxa"/>
              <w:right w:w="15" w:type="dxa"/>
            </w:tcMar>
            <w:vAlign w:val="bottom"/>
          </w:tcPr>
          <w:p w14:paraId="2B57B071" w14:textId="40496714" w:rsidR="450C923F" w:rsidRPr="00311AE1" w:rsidRDefault="450C923F" w:rsidP="000E39B8">
            <w:pPr>
              <w:spacing w:after="0"/>
              <w:ind w:firstLine="0"/>
              <w:jc w:val="right"/>
              <w:rPr>
                <w:rFonts w:eastAsia="Times New Roman" w:cs="Times New Roman"/>
                <w:b/>
                <w:color w:val="000000" w:themeColor="text1"/>
                <w:sz w:val="22"/>
              </w:rPr>
            </w:pPr>
            <w:r w:rsidRPr="00311AE1">
              <w:rPr>
                <w:rFonts w:eastAsia="Times New Roman" w:cs="Times New Roman"/>
                <w:b/>
                <w:color w:val="000000" w:themeColor="text1"/>
                <w:sz w:val="22"/>
              </w:rPr>
              <w:t>58 890 021</w:t>
            </w:r>
          </w:p>
        </w:tc>
      </w:tr>
      <w:tr w:rsidR="450C923F" w:rsidRPr="00311AE1" w14:paraId="3C644D10" w14:textId="77777777" w:rsidTr="000E39B8">
        <w:trPr>
          <w:trHeight w:val="300"/>
        </w:trPr>
        <w:tc>
          <w:tcPr>
            <w:tcW w:w="55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38614D5" w14:textId="6938C6C0" w:rsidR="450C923F" w:rsidRPr="00311AE1" w:rsidRDefault="450C923F" w:rsidP="000E39B8">
            <w:pPr>
              <w:spacing w:after="0"/>
              <w:ind w:firstLine="0"/>
              <w:rPr>
                <w:rFonts w:eastAsia="Times New Roman" w:cs="Times New Roman"/>
                <w:b/>
                <w:i/>
                <w:color w:val="000000" w:themeColor="text1"/>
                <w:sz w:val="22"/>
              </w:rPr>
            </w:pPr>
            <w:r w:rsidRPr="00311AE1">
              <w:rPr>
                <w:rFonts w:eastAsia="Times New Roman" w:cs="Times New Roman"/>
                <w:b/>
                <w:i/>
                <w:color w:val="000000" w:themeColor="text1"/>
                <w:sz w:val="22"/>
              </w:rPr>
              <w:t>tai skaitā finansējums AP53, EUR</w:t>
            </w:r>
          </w:p>
        </w:tc>
        <w:tc>
          <w:tcPr>
            <w:tcW w:w="128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72377DF" w14:textId="018D7652" w:rsidR="450C923F" w:rsidRPr="00311AE1" w:rsidRDefault="450C923F" w:rsidP="000E39B8">
            <w:pPr>
              <w:spacing w:after="0"/>
              <w:ind w:firstLine="0"/>
              <w:jc w:val="right"/>
              <w:rPr>
                <w:rFonts w:eastAsia="Times New Roman" w:cs="Times New Roman"/>
                <w:i/>
                <w:color w:val="000000" w:themeColor="text1"/>
                <w:sz w:val="22"/>
              </w:rPr>
            </w:pPr>
            <w:r w:rsidRPr="00311AE1">
              <w:rPr>
                <w:rFonts w:eastAsia="Times New Roman" w:cs="Times New Roman"/>
                <w:i/>
                <w:color w:val="000000" w:themeColor="text1"/>
                <w:sz w:val="22"/>
              </w:rPr>
              <w:t>32 870 596</w:t>
            </w:r>
          </w:p>
        </w:tc>
        <w:tc>
          <w:tcPr>
            <w:tcW w:w="12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37EBFB8" w14:textId="2A65DF57" w:rsidR="450C923F" w:rsidRPr="00311AE1" w:rsidRDefault="450C923F" w:rsidP="000E39B8">
            <w:pPr>
              <w:spacing w:after="0"/>
              <w:ind w:firstLine="0"/>
              <w:jc w:val="right"/>
              <w:rPr>
                <w:rFonts w:eastAsia="Times New Roman" w:cs="Times New Roman"/>
                <w:i/>
                <w:color w:val="000000" w:themeColor="text1"/>
                <w:sz w:val="22"/>
              </w:rPr>
            </w:pPr>
            <w:r w:rsidRPr="00311AE1">
              <w:rPr>
                <w:rFonts w:eastAsia="Times New Roman" w:cs="Times New Roman"/>
                <w:i/>
                <w:color w:val="000000" w:themeColor="text1"/>
                <w:sz w:val="22"/>
              </w:rPr>
              <w:t>14 678 107</w:t>
            </w:r>
          </w:p>
        </w:tc>
        <w:tc>
          <w:tcPr>
            <w:tcW w:w="1271" w:type="dxa"/>
            <w:tcBorders>
              <w:top w:val="single" w:sz="4" w:space="0" w:color="auto"/>
              <w:left w:val="single" w:sz="4" w:space="0" w:color="auto"/>
              <w:bottom w:val="single" w:sz="4" w:space="0" w:color="auto"/>
              <w:right w:val="single" w:sz="4" w:space="0" w:color="auto"/>
            </w:tcBorders>
            <w:shd w:val="clear" w:color="auto" w:fill="FCE4D6"/>
            <w:tcMar>
              <w:top w:w="15" w:type="dxa"/>
              <w:left w:w="15" w:type="dxa"/>
              <w:right w:w="15" w:type="dxa"/>
            </w:tcMar>
            <w:vAlign w:val="bottom"/>
          </w:tcPr>
          <w:p w14:paraId="4A44A6EE" w14:textId="4B430F7D" w:rsidR="450C923F" w:rsidRPr="00311AE1" w:rsidRDefault="450C923F" w:rsidP="000E39B8">
            <w:pPr>
              <w:spacing w:after="0"/>
              <w:ind w:firstLine="0"/>
              <w:jc w:val="right"/>
              <w:rPr>
                <w:rFonts w:eastAsia="Times New Roman" w:cs="Times New Roman"/>
                <w:b/>
                <w:i/>
                <w:color w:val="000000" w:themeColor="text1"/>
                <w:sz w:val="22"/>
              </w:rPr>
            </w:pPr>
            <w:r w:rsidRPr="00311AE1">
              <w:rPr>
                <w:rFonts w:eastAsia="Times New Roman" w:cs="Times New Roman"/>
                <w:b/>
                <w:i/>
                <w:color w:val="000000" w:themeColor="text1"/>
                <w:sz w:val="22"/>
              </w:rPr>
              <w:t>47 548 703</w:t>
            </w:r>
          </w:p>
        </w:tc>
      </w:tr>
      <w:tr w:rsidR="450C923F" w:rsidRPr="00311AE1" w14:paraId="0296DFAB" w14:textId="77777777" w:rsidTr="000E39B8">
        <w:trPr>
          <w:trHeight w:val="300"/>
        </w:trPr>
        <w:tc>
          <w:tcPr>
            <w:tcW w:w="55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6666944" w14:textId="2DAC81FA" w:rsidR="450C923F" w:rsidRPr="00311AE1" w:rsidRDefault="450C923F" w:rsidP="000E39B8">
            <w:pPr>
              <w:spacing w:after="0"/>
              <w:ind w:firstLine="0"/>
              <w:rPr>
                <w:rFonts w:eastAsia="Times New Roman" w:cs="Times New Roman"/>
                <w:b/>
                <w:color w:val="000000" w:themeColor="text1"/>
                <w:sz w:val="22"/>
              </w:rPr>
            </w:pPr>
            <w:r w:rsidRPr="00311AE1">
              <w:rPr>
                <w:rFonts w:eastAsia="Times New Roman" w:cs="Times New Roman"/>
                <w:b/>
                <w:color w:val="000000" w:themeColor="text1"/>
                <w:sz w:val="22"/>
              </w:rPr>
              <w:t>Plānotais pacientu skaits kopā</w:t>
            </w:r>
          </w:p>
        </w:tc>
        <w:tc>
          <w:tcPr>
            <w:tcW w:w="128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55DE90C" w14:textId="20FA8973" w:rsidR="450C923F" w:rsidRPr="00311AE1" w:rsidRDefault="450C923F" w:rsidP="000E39B8">
            <w:pPr>
              <w:spacing w:after="0"/>
              <w:ind w:firstLine="0"/>
              <w:jc w:val="right"/>
              <w:rPr>
                <w:rFonts w:eastAsia="Times New Roman" w:cs="Times New Roman"/>
                <w:color w:val="000000" w:themeColor="text1"/>
                <w:sz w:val="22"/>
              </w:rPr>
            </w:pPr>
            <w:r w:rsidRPr="00311AE1">
              <w:rPr>
                <w:rFonts w:eastAsia="Times New Roman" w:cs="Times New Roman"/>
                <w:color w:val="000000" w:themeColor="text1"/>
                <w:sz w:val="22"/>
              </w:rPr>
              <w:t>899 720</w:t>
            </w:r>
          </w:p>
        </w:tc>
        <w:tc>
          <w:tcPr>
            <w:tcW w:w="12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FCC12DE" w14:textId="61D96064" w:rsidR="450C923F" w:rsidRPr="00210284" w:rsidRDefault="00057C30" w:rsidP="00057C30">
            <w:pPr>
              <w:spacing w:after="0"/>
              <w:ind w:firstLine="0"/>
              <w:jc w:val="right"/>
              <w:rPr>
                <w:rFonts w:eastAsia="Times New Roman" w:cs="Times New Roman"/>
                <w:iCs/>
                <w:color w:val="000000" w:themeColor="text1"/>
                <w:sz w:val="22"/>
              </w:rPr>
            </w:pPr>
            <w:r w:rsidRPr="00210284">
              <w:rPr>
                <w:rFonts w:eastAsia="Times New Roman" w:cs="Times New Roman"/>
                <w:iCs/>
                <w:sz w:val="22"/>
              </w:rPr>
              <w:t>298 702</w:t>
            </w:r>
            <w:r w:rsidR="450C923F" w:rsidRPr="00210284">
              <w:rPr>
                <w:rFonts w:eastAsia="Times New Roman" w:cs="Times New Roman"/>
                <w:iCs/>
                <w:color w:val="000000" w:themeColor="text1"/>
                <w:sz w:val="22"/>
              </w:rPr>
              <w:t xml:space="preserve"> </w:t>
            </w:r>
          </w:p>
        </w:tc>
        <w:tc>
          <w:tcPr>
            <w:tcW w:w="1271" w:type="dxa"/>
            <w:tcBorders>
              <w:top w:val="single" w:sz="4" w:space="0" w:color="auto"/>
              <w:left w:val="single" w:sz="4" w:space="0" w:color="auto"/>
              <w:bottom w:val="single" w:sz="4" w:space="0" w:color="auto"/>
              <w:right w:val="single" w:sz="4" w:space="0" w:color="auto"/>
            </w:tcBorders>
            <w:shd w:val="clear" w:color="auto" w:fill="FCE4D6"/>
            <w:tcMar>
              <w:top w:w="15" w:type="dxa"/>
              <w:left w:w="15" w:type="dxa"/>
              <w:right w:w="15" w:type="dxa"/>
            </w:tcMar>
            <w:vAlign w:val="bottom"/>
          </w:tcPr>
          <w:p w14:paraId="6112464B" w14:textId="3AEB1877" w:rsidR="450C923F" w:rsidRPr="00A6406D" w:rsidRDefault="00057C30" w:rsidP="000E39B8">
            <w:pPr>
              <w:spacing w:after="0"/>
              <w:ind w:firstLine="0"/>
              <w:jc w:val="right"/>
              <w:rPr>
                <w:rFonts w:eastAsia="Times New Roman" w:cs="Times New Roman"/>
                <w:b/>
                <w:sz w:val="22"/>
              </w:rPr>
            </w:pPr>
            <w:r w:rsidRPr="00057C30">
              <w:rPr>
                <w:rFonts w:eastAsia="Times New Roman" w:cs="Times New Roman"/>
                <w:b/>
                <w:sz w:val="22"/>
              </w:rPr>
              <w:t>1 198 422</w:t>
            </w:r>
          </w:p>
        </w:tc>
      </w:tr>
      <w:tr w:rsidR="450C923F" w:rsidRPr="00311AE1" w14:paraId="56FB13D0" w14:textId="77777777" w:rsidTr="000E39B8">
        <w:trPr>
          <w:trHeight w:val="300"/>
        </w:trPr>
        <w:tc>
          <w:tcPr>
            <w:tcW w:w="55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14AFE6B" w14:textId="7E40D9E7" w:rsidR="450C923F" w:rsidRPr="00311AE1" w:rsidRDefault="450C923F" w:rsidP="000E39B8">
            <w:pPr>
              <w:spacing w:after="0"/>
              <w:ind w:firstLine="0"/>
              <w:rPr>
                <w:rFonts w:eastAsia="Times New Roman" w:cs="Times New Roman"/>
                <w:b/>
                <w:i/>
                <w:sz w:val="22"/>
              </w:rPr>
            </w:pPr>
            <w:r w:rsidRPr="00311AE1">
              <w:rPr>
                <w:rFonts w:eastAsia="Times New Roman" w:cs="Times New Roman"/>
                <w:b/>
                <w:i/>
                <w:sz w:val="22"/>
              </w:rPr>
              <w:t>tai skaitā plānotais pacientu skaits AP53</w:t>
            </w:r>
          </w:p>
        </w:tc>
        <w:tc>
          <w:tcPr>
            <w:tcW w:w="128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D11C125" w14:textId="594A4631" w:rsidR="450C923F" w:rsidRPr="00311AE1" w:rsidRDefault="450C923F" w:rsidP="000E39B8">
            <w:pPr>
              <w:spacing w:after="0"/>
              <w:ind w:firstLine="0"/>
              <w:jc w:val="right"/>
              <w:rPr>
                <w:rFonts w:eastAsia="Times New Roman" w:cs="Times New Roman"/>
                <w:i/>
                <w:sz w:val="22"/>
              </w:rPr>
            </w:pPr>
            <w:r w:rsidRPr="00311AE1">
              <w:rPr>
                <w:rFonts w:eastAsia="Times New Roman" w:cs="Times New Roman"/>
                <w:i/>
                <w:sz w:val="22"/>
              </w:rPr>
              <w:t>668 922</w:t>
            </w:r>
          </w:p>
        </w:tc>
        <w:tc>
          <w:tcPr>
            <w:tcW w:w="12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50C23F8" w14:textId="559646F7" w:rsidR="450C923F" w:rsidRPr="00311AE1" w:rsidRDefault="450C923F" w:rsidP="000E39B8">
            <w:pPr>
              <w:spacing w:after="0"/>
              <w:ind w:firstLine="0"/>
              <w:jc w:val="right"/>
              <w:rPr>
                <w:rFonts w:eastAsia="Times New Roman" w:cs="Times New Roman"/>
                <w:i/>
                <w:sz w:val="22"/>
              </w:rPr>
            </w:pPr>
            <w:r w:rsidRPr="00311AE1">
              <w:rPr>
                <w:rFonts w:eastAsia="Times New Roman" w:cs="Times New Roman"/>
                <w:i/>
                <w:sz w:val="22"/>
              </w:rPr>
              <w:t>298 702</w:t>
            </w:r>
          </w:p>
        </w:tc>
        <w:tc>
          <w:tcPr>
            <w:tcW w:w="1271" w:type="dxa"/>
            <w:tcBorders>
              <w:top w:val="single" w:sz="4" w:space="0" w:color="auto"/>
              <w:left w:val="single" w:sz="4" w:space="0" w:color="auto"/>
              <w:bottom w:val="single" w:sz="4" w:space="0" w:color="auto"/>
              <w:right w:val="single" w:sz="4" w:space="0" w:color="auto"/>
            </w:tcBorders>
            <w:shd w:val="clear" w:color="auto" w:fill="FCE4D6"/>
            <w:tcMar>
              <w:top w:w="15" w:type="dxa"/>
              <w:left w:w="15" w:type="dxa"/>
              <w:right w:w="15" w:type="dxa"/>
            </w:tcMar>
            <w:vAlign w:val="bottom"/>
          </w:tcPr>
          <w:p w14:paraId="14E3A18D" w14:textId="6D0EF872" w:rsidR="450C923F" w:rsidRPr="00A6406D" w:rsidRDefault="450C923F" w:rsidP="000E39B8">
            <w:pPr>
              <w:spacing w:after="0"/>
              <w:ind w:firstLine="0"/>
              <w:jc w:val="right"/>
              <w:rPr>
                <w:rFonts w:eastAsia="Times New Roman" w:cs="Times New Roman"/>
                <w:b/>
                <w:i/>
                <w:sz w:val="22"/>
              </w:rPr>
            </w:pPr>
            <w:r w:rsidRPr="00A6406D">
              <w:rPr>
                <w:rFonts w:eastAsia="Times New Roman" w:cs="Times New Roman"/>
                <w:b/>
                <w:i/>
                <w:sz w:val="22"/>
              </w:rPr>
              <w:t>967 624</w:t>
            </w:r>
          </w:p>
        </w:tc>
      </w:tr>
      <w:tr w:rsidR="450C923F" w:rsidRPr="00311AE1" w14:paraId="50C3AF09" w14:textId="77777777" w:rsidTr="000E39B8">
        <w:trPr>
          <w:trHeight w:val="375"/>
        </w:trPr>
        <w:tc>
          <w:tcPr>
            <w:tcW w:w="9345" w:type="dxa"/>
            <w:gridSpan w:val="4"/>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CFF75C3" w14:textId="14F33ABC" w:rsidR="450C923F" w:rsidRPr="00311AE1" w:rsidRDefault="450C923F" w:rsidP="000E39B8">
            <w:pPr>
              <w:spacing w:after="0"/>
              <w:ind w:firstLine="0"/>
              <w:jc w:val="left"/>
              <w:rPr>
                <w:rFonts w:eastAsia="Times New Roman" w:cs="Times New Roman"/>
                <w:b/>
                <w:color w:val="000000" w:themeColor="text1"/>
                <w:sz w:val="22"/>
              </w:rPr>
            </w:pPr>
            <w:r w:rsidRPr="00311AE1">
              <w:rPr>
                <w:rFonts w:eastAsia="Times New Roman" w:cs="Times New Roman"/>
                <w:b/>
                <w:color w:val="000000" w:themeColor="text1"/>
                <w:sz w:val="22"/>
              </w:rPr>
              <w:t>Laboratoriskie izmeklējumi pacientiem sadalījumā pa diagnozēm programmā AP53, pacientu skaits:</w:t>
            </w:r>
          </w:p>
        </w:tc>
      </w:tr>
      <w:tr w:rsidR="450C923F" w:rsidRPr="00311AE1" w14:paraId="1423E925" w14:textId="77777777" w:rsidTr="000E39B8">
        <w:trPr>
          <w:trHeight w:val="300"/>
        </w:trPr>
        <w:tc>
          <w:tcPr>
            <w:tcW w:w="5520" w:type="dxa"/>
            <w:tcBorders>
              <w:top w:val="single" w:sz="4" w:space="0" w:color="auto"/>
              <w:left w:val="nil"/>
              <w:bottom w:val="nil"/>
              <w:right w:val="nil"/>
            </w:tcBorders>
            <w:tcMar>
              <w:top w:w="15" w:type="dxa"/>
              <w:left w:w="15" w:type="dxa"/>
              <w:right w:w="15" w:type="dxa"/>
            </w:tcMar>
            <w:vAlign w:val="bottom"/>
          </w:tcPr>
          <w:p w14:paraId="6CB5DBA6" w14:textId="2DA175C2" w:rsidR="450C923F" w:rsidRPr="00311AE1" w:rsidRDefault="450C923F" w:rsidP="000E39B8">
            <w:pPr>
              <w:spacing w:after="0"/>
              <w:ind w:firstLine="0"/>
              <w:rPr>
                <w:rFonts w:eastAsia="Times New Roman" w:cs="Times New Roman"/>
                <w:color w:val="000000" w:themeColor="text1"/>
                <w:sz w:val="20"/>
                <w:szCs w:val="20"/>
              </w:rPr>
            </w:pPr>
            <w:r w:rsidRPr="00311AE1">
              <w:rPr>
                <w:rFonts w:eastAsia="Times New Roman" w:cs="Times New Roman"/>
                <w:color w:val="000000" w:themeColor="text1"/>
                <w:sz w:val="20"/>
                <w:szCs w:val="20"/>
              </w:rPr>
              <w:t>Diagnožu grupas bez klasifikatora</w:t>
            </w:r>
          </w:p>
        </w:tc>
        <w:tc>
          <w:tcPr>
            <w:tcW w:w="1283" w:type="dxa"/>
            <w:tcBorders>
              <w:top w:val="nil"/>
              <w:left w:val="single" w:sz="4" w:space="0" w:color="auto"/>
              <w:bottom w:val="single" w:sz="4" w:space="0" w:color="auto"/>
              <w:right w:val="single" w:sz="4" w:space="0" w:color="auto"/>
            </w:tcBorders>
            <w:tcMar>
              <w:top w:w="15" w:type="dxa"/>
              <w:left w:w="15" w:type="dxa"/>
              <w:right w:w="15" w:type="dxa"/>
            </w:tcMar>
            <w:vAlign w:val="bottom"/>
          </w:tcPr>
          <w:p w14:paraId="31B096BE" w14:textId="4312967C" w:rsidR="450C923F" w:rsidRPr="00311AE1" w:rsidRDefault="450C923F" w:rsidP="000E39B8">
            <w:pPr>
              <w:spacing w:after="0"/>
              <w:ind w:firstLine="0"/>
              <w:jc w:val="right"/>
              <w:rPr>
                <w:rFonts w:eastAsia="Times New Roman" w:cs="Times New Roman"/>
                <w:color w:val="000000" w:themeColor="text1"/>
                <w:sz w:val="22"/>
              </w:rPr>
            </w:pPr>
            <w:r w:rsidRPr="00311AE1">
              <w:rPr>
                <w:rFonts w:eastAsia="Times New Roman" w:cs="Times New Roman"/>
                <w:color w:val="000000" w:themeColor="text1"/>
                <w:sz w:val="22"/>
              </w:rPr>
              <w:t>586</w:t>
            </w:r>
          </w:p>
        </w:tc>
        <w:tc>
          <w:tcPr>
            <w:tcW w:w="1271" w:type="dxa"/>
            <w:tcBorders>
              <w:top w:val="nil"/>
              <w:left w:val="single" w:sz="4" w:space="0" w:color="auto"/>
              <w:bottom w:val="single" w:sz="4" w:space="0" w:color="auto"/>
              <w:right w:val="single" w:sz="4" w:space="0" w:color="auto"/>
            </w:tcBorders>
            <w:tcMar>
              <w:top w:w="15" w:type="dxa"/>
              <w:left w:w="15" w:type="dxa"/>
              <w:right w:w="15" w:type="dxa"/>
            </w:tcMar>
            <w:vAlign w:val="bottom"/>
          </w:tcPr>
          <w:p w14:paraId="67410AC3" w14:textId="338712C7" w:rsidR="450C923F" w:rsidRPr="00311AE1" w:rsidRDefault="450C923F" w:rsidP="000E39B8">
            <w:pPr>
              <w:spacing w:after="0"/>
              <w:ind w:firstLine="0"/>
              <w:jc w:val="right"/>
              <w:rPr>
                <w:rFonts w:eastAsia="Times New Roman" w:cs="Times New Roman"/>
                <w:color w:val="000000" w:themeColor="text1"/>
                <w:sz w:val="22"/>
              </w:rPr>
            </w:pPr>
            <w:r w:rsidRPr="00311AE1">
              <w:rPr>
                <w:rFonts w:eastAsia="Times New Roman" w:cs="Times New Roman"/>
                <w:color w:val="000000" w:themeColor="text1"/>
                <w:sz w:val="22"/>
              </w:rPr>
              <w:t>262</w:t>
            </w:r>
          </w:p>
        </w:tc>
        <w:tc>
          <w:tcPr>
            <w:tcW w:w="1271" w:type="dxa"/>
            <w:tcBorders>
              <w:top w:val="nil"/>
              <w:left w:val="single" w:sz="4" w:space="0" w:color="auto"/>
              <w:bottom w:val="single" w:sz="4" w:space="0" w:color="auto"/>
              <w:right w:val="single" w:sz="4" w:space="0" w:color="auto"/>
            </w:tcBorders>
            <w:tcMar>
              <w:top w:w="15" w:type="dxa"/>
              <w:left w:w="15" w:type="dxa"/>
              <w:right w:w="15" w:type="dxa"/>
            </w:tcMar>
            <w:vAlign w:val="bottom"/>
          </w:tcPr>
          <w:p w14:paraId="28D6748C" w14:textId="51FEFCFD" w:rsidR="450C923F" w:rsidRPr="00311AE1" w:rsidRDefault="450C923F" w:rsidP="000E39B8">
            <w:pPr>
              <w:spacing w:after="0"/>
              <w:rPr>
                <w:rFonts w:ascii="Calibri" w:eastAsia="Calibri" w:hAnsi="Calibri" w:cs="Calibri"/>
                <w:color w:val="000000" w:themeColor="text1"/>
                <w:sz w:val="22"/>
              </w:rPr>
            </w:pPr>
            <w:r w:rsidRPr="00311AE1">
              <w:rPr>
                <w:rFonts w:ascii="Calibri" w:eastAsia="Calibri" w:hAnsi="Calibri" w:cs="Calibri"/>
                <w:color w:val="000000" w:themeColor="text1"/>
                <w:sz w:val="22"/>
              </w:rPr>
              <w:t xml:space="preserve"> </w:t>
            </w:r>
          </w:p>
        </w:tc>
      </w:tr>
      <w:tr w:rsidR="450C923F" w:rsidRPr="00311AE1" w14:paraId="225570CE" w14:textId="77777777" w:rsidTr="000E39B8">
        <w:trPr>
          <w:trHeight w:val="300"/>
        </w:trPr>
        <w:tc>
          <w:tcPr>
            <w:tcW w:w="55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63D9975" w14:textId="0D0E7C9D" w:rsidR="450C923F" w:rsidRPr="00311AE1" w:rsidRDefault="450C923F" w:rsidP="000E39B8">
            <w:pPr>
              <w:spacing w:after="0"/>
              <w:ind w:firstLine="0"/>
              <w:rPr>
                <w:rFonts w:eastAsia="Times New Roman" w:cs="Times New Roman"/>
                <w:color w:val="000000" w:themeColor="text1"/>
                <w:sz w:val="20"/>
                <w:szCs w:val="20"/>
              </w:rPr>
            </w:pPr>
            <w:r w:rsidRPr="00311AE1">
              <w:rPr>
                <w:rFonts w:eastAsia="Times New Roman" w:cs="Times New Roman"/>
                <w:color w:val="000000" w:themeColor="text1"/>
                <w:sz w:val="20"/>
                <w:szCs w:val="20"/>
              </w:rPr>
              <w:t xml:space="preserve">Acu un to </w:t>
            </w:r>
            <w:proofErr w:type="spellStart"/>
            <w:r w:rsidRPr="00311AE1">
              <w:rPr>
                <w:rFonts w:eastAsia="Times New Roman" w:cs="Times New Roman"/>
                <w:color w:val="000000" w:themeColor="text1"/>
                <w:sz w:val="20"/>
                <w:szCs w:val="20"/>
              </w:rPr>
              <w:t>palīgorgānu</w:t>
            </w:r>
            <w:proofErr w:type="spellEnd"/>
            <w:r w:rsidRPr="00311AE1">
              <w:rPr>
                <w:rFonts w:eastAsia="Times New Roman" w:cs="Times New Roman"/>
                <w:color w:val="000000" w:themeColor="text1"/>
                <w:sz w:val="20"/>
                <w:szCs w:val="20"/>
              </w:rPr>
              <w:t xml:space="preserve"> slimības (H00-H59)</w:t>
            </w:r>
          </w:p>
        </w:tc>
        <w:tc>
          <w:tcPr>
            <w:tcW w:w="128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254AA74" w14:textId="5C650CC1" w:rsidR="450C923F" w:rsidRPr="00311AE1" w:rsidRDefault="450C923F" w:rsidP="000E39B8">
            <w:pPr>
              <w:spacing w:after="0"/>
              <w:ind w:firstLine="0"/>
              <w:jc w:val="right"/>
              <w:rPr>
                <w:rFonts w:eastAsia="Times New Roman" w:cs="Times New Roman"/>
                <w:color w:val="000000" w:themeColor="text1"/>
                <w:sz w:val="22"/>
              </w:rPr>
            </w:pPr>
            <w:r w:rsidRPr="00311AE1">
              <w:rPr>
                <w:rFonts w:eastAsia="Times New Roman" w:cs="Times New Roman"/>
                <w:color w:val="000000" w:themeColor="text1"/>
                <w:sz w:val="22"/>
              </w:rPr>
              <w:t>1 018</w:t>
            </w:r>
          </w:p>
        </w:tc>
        <w:tc>
          <w:tcPr>
            <w:tcW w:w="12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F1C9546" w14:textId="75036A0C" w:rsidR="450C923F" w:rsidRPr="00311AE1" w:rsidRDefault="450C923F" w:rsidP="000E39B8">
            <w:pPr>
              <w:spacing w:after="0"/>
              <w:ind w:firstLine="0"/>
              <w:jc w:val="right"/>
              <w:rPr>
                <w:rFonts w:eastAsia="Times New Roman" w:cs="Times New Roman"/>
                <w:color w:val="000000" w:themeColor="text1"/>
                <w:sz w:val="22"/>
              </w:rPr>
            </w:pPr>
            <w:r w:rsidRPr="00311AE1">
              <w:rPr>
                <w:rFonts w:eastAsia="Times New Roman" w:cs="Times New Roman"/>
                <w:color w:val="000000" w:themeColor="text1"/>
                <w:sz w:val="22"/>
              </w:rPr>
              <w:t>455</w:t>
            </w:r>
          </w:p>
        </w:tc>
        <w:tc>
          <w:tcPr>
            <w:tcW w:w="12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051A228" w14:textId="6A6FC0CE" w:rsidR="450C923F" w:rsidRPr="00311AE1" w:rsidRDefault="450C923F" w:rsidP="000E39B8">
            <w:pPr>
              <w:spacing w:after="0"/>
              <w:rPr>
                <w:rFonts w:ascii="Calibri" w:eastAsia="Calibri" w:hAnsi="Calibri" w:cs="Calibri"/>
                <w:color w:val="000000" w:themeColor="text1"/>
                <w:sz w:val="22"/>
              </w:rPr>
            </w:pPr>
            <w:r w:rsidRPr="00311AE1">
              <w:rPr>
                <w:rFonts w:ascii="Calibri" w:eastAsia="Calibri" w:hAnsi="Calibri" w:cs="Calibri"/>
                <w:color w:val="000000" w:themeColor="text1"/>
                <w:sz w:val="22"/>
              </w:rPr>
              <w:t xml:space="preserve"> </w:t>
            </w:r>
          </w:p>
        </w:tc>
      </w:tr>
      <w:tr w:rsidR="450C923F" w:rsidRPr="00311AE1" w14:paraId="36E4B801" w14:textId="77777777" w:rsidTr="000E39B8">
        <w:trPr>
          <w:trHeight w:val="300"/>
        </w:trPr>
        <w:tc>
          <w:tcPr>
            <w:tcW w:w="55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FF9BCEA" w14:textId="53E2578E" w:rsidR="450C923F" w:rsidRPr="00311AE1" w:rsidRDefault="450C923F" w:rsidP="000E39B8">
            <w:pPr>
              <w:spacing w:after="0"/>
              <w:ind w:firstLine="0"/>
              <w:rPr>
                <w:rFonts w:eastAsia="Times New Roman" w:cs="Times New Roman"/>
                <w:color w:val="000000" w:themeColor="text1"/>
                <w:sz w:val="20"/>
                <w:szCs w:val="20"/>
              </w:rPr>
            </w:pPr>
            <w:r w:rsidRPr="00311AE1">
              <w:rPr>
                <w:rFonts w:eastAsia="Times New Roman" w:cs="Times New Roman"/>
                <w:color w:val="000000" w:themeColor="text1"/>
                <w:sz w:val="20"/>
                <w:szCs w:val="20"/>
              </w:rPr>
              <w:t xml:space="preserve">Asins un </w:t>
            </w:r>
            <w:proofErr w:type="spellStart"/>
            <w:r w:rsidRPr="00311AE1">
              <w:rPr>
                <w:rFonts w:eastAsia="Times New Roman" w:cs="Times New Roman"/>
                <w:color w:val="000000" w:themeColor="text1"/>
                <w:sz w:val="20"/>
                <w:szCs w:val="20"/>
              </w:rPr>
              <w:t>asinsrades</w:t>
            </w:r>
            <w:proofErr w:type="spellEnd"/>
            <w:r w:rsidRPr="00311AE1">
              <w:rPr>
                <w:rFonts w:eastAsia="Times New Roman" w:cs="Times New Roman"/>
                <w:color w:val="000000" w:themeColor="text1"/>
                <w:sz w:val="20"/>
                <w:szCs w:val="20"/>
              </w:rPr>
              <w:t xml:space="preserve"> orgānu slimības un noteikti imūnsistēmas traucējumi (D50-D89)</w:t>
            </w:r>
          </w:p>
        </w:tc>
        <w:tc>
          <w:tcPr>
            <w:tcW w:w="128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4F399E5" w14:textId="13A59901" w:rsidR="450C923F" w:rsidRPr="00311AE1" w:rsidRDefault="450C923F" w:rsidP="000E39B8">
            <w:pPr>
              <w:spacing w:after="0"/>
              <w:ind w:firstLine="0"/>
              <w:jc w:val="right"/>
              <w:rPr>
                <w:rFonts w:eastAsia="Times New Roman" w:cs="Times New Roman"/>
                <w:color w:val="000000" w:themeColor="text1"/>
                <w:sz w:val="22"/>
              </w:rPr>
            </w:pPr>
            <w:r w:rsidRPr="00311AE1">
              <w:rPr>
                <w:rFonts w:eastAsia="Times New Roman" w:cs="Times New Roman"/>
                <w:color w:val="000000" w:themeColor="text1"/>
                <w:sz w:val="22"/>
              </w:rPr>
              <w:t>17 274</w:t>
            </w:r>
          </w:p>
        </w:tc>
        <w:tc>
          <w:tcPr>
            <w:tcW w:w="12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AB78E4A" w14:textId="4B6D3800" w:rsidR="450C923F" w:rsidRPr="00311AE1" w:rsidRDefault="450C923F" w:rsidP="000E39B8">
            <w:pPr>
              <w:spacing w:after="0"/>
              <w:ind w:firstLine="0"/>
              <w:jc w:val="right"/>
              <w:rPr>
                <w:rFonts w:eastAsia="Times New Roman" w:cs="Times New Roman"/>
                <w:color w:val="000000" w:themeColor="text1"/>
                <w:sz w:val="22"/>
              </w:rPr>
            </w:pPr>
            <w:r w:rsidRPr="00311AE1">
              <w:rPr>
                <w:rFonts w:eastAsia="Times New Roman" w:cs="Times New Roman"/>
                <w:color w:val="000000" w:themeColor="text1"/>
                <w:sz w:val="22"/>
              </w:rPr>
              <w:t>7 714</w:t>
            </w:r>
          </w:p>
        </w:tc>
        <w:tc>
          <w:tcPr>
            <w:tcW w:w="12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4626286" w14:textId="56163DF9" w:rsidR="450C923F" w:rsidRPr="00311AE1" w:rsidRDefault="450C923F" w:rsidP="000E39B8">
            <w:pPr>
              <w:spacing w:after="0"/>
              <w:rPr>
                <w:rFonts w:ascii="Calibri" w:eastAsia="Calibri" w:hAnsi="Calibri" w:cs="Calibri"/>
                <w:color w:val="000000" w:themeColor="text1"/>
                <w:sz w:val="22"/>
              </w:rPr>
            </w:pPr>
            <w:r w:rsidRPr="00311AE1">
              <w:rPr>
                <w:rFonts w:ascii="Calibri" w:eastAsia="Calibri" w:hAnsi="Calibri" w:cs="Calibri"/>
                <w:color w:val="000000" w:themeColor="text1"/>
                <w:sz w:val="22"/>
              </w:rPr>
              <w:t xml:space="preserve"> </w:t>
            </w:r>
          </w:p>
        </w:tc>
      </w:tr>
      <w:tr w:rsidR="450C923F" w:rsidRPr="00311AE1" w14:paraId="5DA45D92" w14:textId="77777777" w:rsidTr="000E39B8">
        <w:trPr>
          <w:trHeight w:val="300"/>
        </w:trPr>
        <w:tc>
          <w:tcPr>
            <w:tcW w:w="55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FA422EB" w14:textId="7220EA25" w:rsidR="450C923F" w:rsidRPr="00311AE1" w:rsidRDefault="450C923F" w:rsidP="000E39B8">
            <w:pPr>
              <w:spacing w:after="0"/>
              <w:ind w:firstLine="0"/>
              <w:rPr>
                <w:rFonts w:eastAsia="Times New Roman" w:cs="Times New Roman"/>
                <w:color w:val="000000" w:themeColor="text1"/>
                <w:sz w:val="20"/>
                <w:szCs w:val="20"/>
              </w:rPr>
            </w:pPr>
            <w:r w:rsidRPr="00311AE1">
              <w:rPr>
                <w:rFonts w:eastAsia="Times New Roman" w:cs="Times New Roman"/>
                <w:color w:val="000000" w:themeColor="text1"/>
                <w:sz w:val="20"/>
                <w:szCs w:val="20"/>
              </w:rPr>
              <w:t>Asinsrites sistēmas slimības (I00-I99)</w:t>
            </w:r>
          </w:p>
        </w:tc>
        <w:tc>
          <w:tcPr>
            <w:tcW w:w="128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1065020" w14:textId="771FE5D1" w:rsidR="450C923F" w:rsidRPr="00311AE1" w:rsidRDefault="450C923F" w:rsidP="000E39B8">
            <w:pPr>
              <w:spacing w:after="0"/>
              <w:ind w:firstLine="0"/>
              <w:jc w:val="right"/>
              <w:rPr>
                <w:rFonts w:eastAsia="Times New Roman" w:cs="Times New Roman"/>
                <w:color w:val="000000" w:themeColor="text1"/>
                <w:sz w:val="22"/>
              </w:rPr>
            </w:pPr>
            <w:r w:rsidRPr="00311AE1">
              <w:rPr>
                <w:rFonts w:eastAsia="Times New Roman" w:cs="Times New Roman"/>
                <w:color w:val="000000" w:themeColor="text1"/>
                <w:sz w:val="22"/>
              </w:rPr>
              <w:t>112 401</w:t>
            </w:r>
          </w:p>
        </w:tc>
        <w:tc>
          <w:tcPr>
            <w:tcW w:w="12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0ACCD02" w14:textId="703592D7" w:rsidR="450C923F" w:rsidRPr="00311AE1" w:rsidRDefault="450C923F" w:rsidP="000E39B8">
            <w:pPr>
              <w:spacing w:after="0"/>
              <w:ind w:firstLine="0"/>
              <w:jc w:val="right"/>
              <w:rPr>
                <w:rFonts w:eastAsia="Times New Roman" w:cs="Times New Roman"/>
                <w:color w:val="000000" w:themeColor="text1"/>
                <w:sz w:val="22"/>
              </w:rPr>
            </w:pPr>
            <w:r w:rsidRPr="00311AE1">
              <w:rPr>
                <w:rFonts w:eastAsia="Times New Roman" w:cs="Times New Roman"/>
                <w:color w:val="000000" w:themeColor="text1"/>
                <w:sz w:val="22"/>
              </w:rPr>
              <w:t>50 191</w:t>
            </w:r>
          </w:p>
        </w:tc>
        <w:tc>
          <w:tcPr>
            <w:tcW w:w="12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ADEC4C4" w14:textId="30F9EA6B" w:rsidR="450C923F" w:rsidRPr="00311AE1" w:rsidRDefault="450C923F" w:rsidP="000E39B8">
            <w:pPr>
              <w:spacing w:after="0"/>
              <w:rPr>
                <w:rFonts w:ascii="Calibri" w:eastAsia="Calibri" w:hAnsi="Calibri" w:cs="Calibri"/>
                <w:color w:val="000000" w:themeColor="text1"/>
                <w:sz w:val="22"/>
              </w:rPr>
            </w:pPr>
            <w:r w:rsidRPr="00311AE1">
              <w:rPr>
                <w:rFonts w:ascii="Calibri" w:eastAsia="Calibri" w:hAnsi="Calibri" w:cs="Calibri"/>
                <w:color w:val="000000" w:themeColor="text1"/>
                <w:sz w:val="22"/>
              </w:rPr>
              <w:t xml:space="preserve"> </w:t>
            </w:r>
          </w:p>
        </w:tc>
      </w:tr>
      <w:tr w:rsidR="450C923F" w:rsidRPr="00311AE1" w14:paraId="49E47745" w14:textId="77777777" w:rsidTr="000E39B8">
        <w:trPr>
          <w:trHeight w:val="300"/>
        </w:trPr>
        <w:tc>
          <w:tcPr>
            <w:tcW w:w="55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4257D6F" w14:textId="3320954F" w:rsidR="450C923F" w:rsidRPr="00311AE1" w:rsidRDefault="450C923F" w:rsidP="000E39B8">
            <w:pPr>
              <w:spacing w:after="0"/>
              <w:ind w:firstLine="0"/>
              <w:rPr>
                <w:rFonts w:eastAsia="Times New Roman" w:cs="Times New Roman"/>
                <w:color w:val="000000" w:themeColor="text1"/>
                <w:sz w:val="20"/>
                <w:szCs w:val="20"/>
              </w:rPr>
            </w:pPr>
            <w:r w:rsidRPr="00311AE1">
              <w:rPr>
                <w:rFonts w:eastAsia="Times New Roman" w:cs="Times New Roman"/>
                <w:color w:val="000000" w:themeColor="text1"/>
                <w:sz w:val="20"/>
                <w:szCs w:val="20"/>
              </w:rPr>
              <w:t>Audzēji (C00-D48)</w:t>
            </w:r>
          </w:p>
        </w:tc>
        <w:tc>
          <w:tcPr>
            <w:tcW w:w="128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80BF412" w14:textId="5C07B79C" w:rsidR="450C923F" w:rsidRPr="00311AE1" w:rsidRDefault="450C923F" w:rsidP="000E39B8">
            <w:pPr>
              <w:spacing w:after="0"/>
              <w:ind w:firstLine="0"/>
              <w:jc w:val="right"/>
              <w:rPr>
                <w:rFonts w:eastAsia="Times New Roman" w:cs="Times New Roman"/>
                <w:color w:val="000000" w:themeColor="text1"/>
                <w:sz w:val="22"/>
              </w:rPr>
            </w:pPr>
            <w:r w:rsidRPr="00311AE1">
              <w:rPr>
                <w:rFonts w:eastAsia="Times New Roman" w:cs="Times New Roman"/>
                <w:color w:val="000000" w:themeColor="text1"/>
                <w:sz w:val="22"/>
              </w:rPr>
              <w:t>39 578</w:t>
            </w:r>
          </w:p>
        </w:tc>
        <w:tc>
          <w:tcPr>
            <w:tcW w:w="12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E77565A" w14:textId="42DBF664" w:rsidR="450C923F" w:rsidRPr="00311AE1" w:rsidRDefault="450C923F" w:rsidP="000E39B8">
            <w:pPr>
              <w:spacing w:after="0"/>
              <w:ind w:firstLine="0"/>
              <w:jc w:val="right"/>
              <w:rPr>
                <w:rFonts w:eastAsia="Times New Roman" w:cs="Times New Roman"/>
                <w:color w:val="000000" w:themeColor="text1"/>
                <w:sz w:val="22"/>
              </w:rPr>
            </w:pPr>
            <w:r w:rsidRPr="00311AE1">
              <w:rPr>
                <w:rFonts w:eastAsia="Times New Roman" w:cs="Times New Roman"/>
                <w:color w:val="000000" w:themeColor="text1"/>
                <w:sz w:val="22"/>
              </w:rPr>
              <w:t>17 672</w:t>
            </w:r>
          </w:p>
        </w:tc>
        <w:tc>
          <w:tcPr>
            <w:tcW w:w="12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ABD1549" w14:textId="3EBCF10A" w:rsidR="450C923F" w:rsidRPr="00311AE1" w:rsidRDefault="450C923F" w:rsidP="000E39B8">
            <w:pPr>
              <w:spacing w:after="0"/>
              <w:rPr>
                <w:rFonts w:ascii="Calibri" w:eastAsia="Calibri" w:hAnsi="Calibri" w:cs="Calibri"/>
                <w:color w:val="000000" w:themeColor="text1"/>
                <w:sz w:val="22"/>
              </w:rPr>
            </w:pPr>
            <w:r w:rsidRPr="00311AE1">
              <w:rPr>
                <w:rFonts w:ascii="Calibri" w:eastAsia="Calibri" w:hAnsi="Calibri" w:cs="Calibri"/>
                <w:color w:val="000000" w:themeColor="text1"/>
                <w:sz w:val="22"/>
              </w:rPr>
              <w:t xml:space="preserve"> </w:t>
            </w:r>
          </w:p>
        </w:tc>
      </w:tr>
      <w:tr w:rsidR="450C923F" w:rsidRPr="00311AE1" w14:paraId="06CFCF26" w14:textId="77777777" w:rsidTr="000E39B8">
        <w:trPr>
          <w:trHeight w:val="300"/>
        </w:trPr>
        <w:tc>
          <w:tcPr>
            <w:tcW w:w="55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F511E8B" w14:textId="1A42F23F" w:rsidR="450C923F" w:rsidRPr="00311AE1" w:rsidRDefault="450C923F" w:rsidP="000E39B8">
            <w:pPr>
              <w:spacing w:after="0"/>
              <w:ind w:firstLine="0"/>
              <w:rPr>
                <w:rFonts w:eastAsia="Times New Roman" w:cs="Times New Roman"/>
                <w:color w:val="000000" w:themeColor="text1"/>
                <w:sz w:val="20"/>
                <w:szCs w:val="20"/>
              </w:rPr>
            </w:pPr>
            <w:r w:rsidRPr="00311AE1">
              <w:rPr>
                <w:rFonts w:eastAsia="Times New Roman" w:cs="Times New Roman"/>
                <w:color w:val="000000" w:themeColor="text1"/>
                <w:sz w:val="20"/>
                <w:szCs w:val="20"/>
              </w:rPr>
              <w:t>Ausu un aizauss paugura slimības (H60-H95)</w:t>
            </w:r>
          </w:p>
        </w:tc>
        <w:tc>
          <w:tcPr>
            <w:tcW w:w="128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1395A32" w14:textId="7EC18349" w:rsidR="450C923F" w:rsidRPr="00311AE1" w:rsidRDefault="450C923F" w:rsidP="000E39B8">
            <w:pPr>
              <w:spacing w:after="0"/>
              <w:ind w:firstLine="0"/>
              <w:jc w:val="right"/>
              <w:rPr>
                <w:rFonts w:eastAsia="Times New Roman" w:cs="Times New Roman"/>
                <w:color w:val="000000" w:themeColor="text1"/>
                <w:sz w:val="22"/>
              </w:rPr>
            </w:pPr>
            <w:r w:rsidRPr="00311AE1">
              <w:rPr>
                <w:rFonts w:eastAsia="Times New Roman" w:cs="Times New Roman"/>
                <w:color w:val="000000" w:themeColor="text1"/>
                <w:sz w:val="22"/>
              </w:rPr>
              <w:t>1 266</w:t>
            </w:r>
          </w:p>
        </w:tc>
        <w:tc>
          <w:tcPr>
            <w:tcW w:w="12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50132A3" w14:textId="34F324BF" w:rsidR="450C923F" w:rsidRPr="00311AE1" w:rsidRDefault="450C923F" w:rsidP="000E39B8">
            <w:pPr>
              <w:spacing w:after="0"/>
              <w:ind w:firstLine="0"/>
              <w:jc w:val="right"/>
              <w:rPr>
                <w:rFonts w:eastAsia="Times New Roman" w:cs="Times New Roman"/>
                <w:color w:val="000000" w:themeColor="text1"/>
                <w:sz w:val="22"/>
              </w:rPr>
            </w:pPr>
            <w:r w:rsidRPr="00311AE1">
              <w:rPr>
                <w:rFonts w:eastAsia="Times New Roman" w:cs="Times New Roman"/>
                <w:color w:val="000000" w:themeColor="text1"/>
                <w:sz w:val="22"/>
              </w:rPr>
              <w:t>565</w:t>
            </w:r>
          </w:p>
        </w:tc>
        <w:tc>
          <w:tcPr>
            <w:tcW w:w="12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AF49F87" w14:textId="2EFE3558" w:rsidR="450C923F" w:rsidRPr="00311AE1" w:rsidRDefault="450C923F" w:rsidP="000E39B8">
            <w:pPr>
              <w:spacing w:after="0"/>
              <w:rPr>
                <w:rFonts w:ascii="Calibri" w:eastAsia="Calibri" w:hAnsi="Calibri" w:cs="Calibri"/>
                <w:color w:val="000000" w:themeColor="text1"/>
                <w:sz w:val="22"/>
              </w:rPr>
            </w:pPr>
            <w:r w:rsidRPr="00311AE1">
              <w:rPr>
                <w:rFonts w:ascii="Calibri" w:eastAsia="Calibri" w:hAnsi="Calibri" w:cs="Calibri"/>
                <w:color w:val="000000" w:themeColor="text1"/>
                <w:sz w:val="22"/>
              </w:rPr>
              <w:t xml:space="preserve"> </w:t>
            </w:r>
          </w:p>
        </w:tc>
      </w:tr>
      <w:tr w:rsidR="450C923F" w:rsidRPr="00311AE1" w14:paraId="1295D3BC" w14:textId="77777777" w:rsidTr="000E39B8">
        <w:trPr>
          <w:trHeight w:val="300"/>
        </w:trPr>
        <w:tc>
          <w:tcPr>
            <w:tcW w:w="55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8503286" w14:textId="586ECB5E" w:rsidR="450C923F" w:rsidRPr="00311AE1" w:rsidRDefault="450C923F" w:rsidP="000E39B8">
            <w:pPr>
              <w:spacing w:after="0"/>
              <w:ind w:firstLine="0"/>
              <w:rPr>
                <w:rFonts w:eastAsia="Times New Roman" w:cs="Times New Roman"/>
                <w:color w:val="000000" w:themeColor="text1"/>
                <w:sz w:val="20"/>
                <w:szCs w:val="20"/>
              </w:rPr>
            </w:pPr>
            <w:r w:rsidRPr="00311AE1">
              <w:rPr>
                <w:rFonts w:eastAsia="Times New Roman" w:cs="Times New Roman"/>
                <w:color w:val="000000" w:themeColor="text1"/>
                <w:sz w:val="20"/>
                <w:szCs w:val="20"/>
              </w:rPr>
              <w:t>Ādas un zemādas audu slimības (L00-L99)</w:t>
            </w:r>
          </w:p>
        </w:tc>
        <w:tc>
          <w:tcPr>
            <w:tcW w:w="128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619E6B6" w14:textId="29EEEDB2" w:rsidR="450C923F" w:rsidRPr="00311AE1" w:rsidRDefault="450C923F" w:rsidP="000E39B8">
            <w:pPr>
              <w:spacing w:after="0"/>
              <w:ind w:firstLine="0"/>
              <w:jc w:val="right"/>
              <w:rPr>
                <w:rFonts w:eastAsia="Times New Roman" w:cs="Times New Roman"/>
                <w:color w:val="000000" w:themeColor="text1"/>
                <w:sz w:val="22"/>
              </w:rPr>
            </w:pPr>
            <w:r w:rsidRPr="00311AE1">
              <w:rPr>
                <w:rFonts w:eastAsia="Times New Roman" w:cs="Times New Roman"/>
                <w:color w:val="000000" w:themeColor="text1"/>
                <w:sz w:val="22"/>
              </w:rPr>
              <w:t>11 665</w:t>
            </w:r>
          </w:p>
        </w:tc>
        <w:tc>
          <w:tcPr>
            <w:tcW w:w="12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7F25115" w14:textId="6D5C78DC" w:rsidR="450C923F" w:rsidRPr="00311AE1" w:rsidRDefault="450C923F" w:rsidP="000E39B8">
            <w:pPr>
              <w:spacing w:after="0"/>
              <w:ind w:firstLine="0"/>
              <w:jc w:val="right"/>
              <w:rPr>
                <w:rFonts w:eastAsia="Times New Roman" w:cs="Times New Roman"/>
                <w:color w:val="000000" w:themeColor="text1"/>
                <w:sz w:val="22"/>
              </w:rPr>
            </w:pPr>
            <w:r w:rsidRPr="00311AE1">
              <w:rPr>
                <w:rFonts w:eastAsia="Times New Roman" w:cs="Times New Roman"/>
                <w:color w:val="000000" w:themeColor="text1"/>
                <w:sz w:val="22"/>
              </w:rPr>
              <w:t>5 209</w:t>
            </w:r>
          </w:p>
        </w:tc>
        <w:tc>
          <w:tcPr>
            <w:tcW w:w="12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110FB6C" w14:textId="41BF9195" w:rsidR="450C923F" w:rsidRPr="00311AE1" w:rsidRDefault="450C923F" w:rsidP="000E39B8">
            <w:pPr>
              <w:spacing w:after="0"/>
              <w:rPr>
                <w:rFonts w:ascii="Calibri" w:eastAsia="Calibri" w:hAnsi="Calibri" w:cs="Calibri"/>
                <w:color w:val="000000" w:themeColor="text1"/>
                <w:sz w:val="22"/>
              </w:rPr>
            </w:pPr>
            <w:r w:rsidRPr="00311AE1">
              <w:rPr>
                <w:rFonts w:ascii="Calibri" w:eastAsia="Calibri" w:hAnsi="Calibri" w:cs="Calibri"/>
                <w:color w:val="000000" w:themeColor="text1"/>
                <w:sz w:val="22"/>
              </w:rPr>
              <w:t xml:space="preserve"> </w:t>
            </w:r>
          </w:p>
        </w:tc>
      </w:tr>
      <w:tr w:rsidR="450C923F" w:rsidRPr="00311AE1" w14:paraId="4A0702BD" w14:textId="77777777" w:rsidTr="000E39B8">
        <w:trPr>
          <w:trHeight w:val="300"/>
        </w:trPr>
        <w:tc>
          <w:tcPr>
            <w:tcW w:w="55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2069338" w14:textId="14FBC339" w:rsidR="450C923F" w:rsidRPr="00311AE1" w:rsidRDefault="450C923F" w:rsidP="000E39B8">
            <w:pPr>
              <w:spacing w:after="0"/>
              <w:ind w:firstLine="0"/>
              <w:rPr>
                <w:rFonts w:eastAsia="Times New Roman" w:cs="Times New Roman"/>
                <w:color w:val="000000" w:themeColor="text1"/>
                <w:sz w:val="20"/>
                <w:szCs w:val="20"/>
              </w:rPr>
            </w:pPr>
            <w:r w:rsidRPr="00311AE1">
              <w:rPr>
                <w:rFonts w:eastAsia="Times New Roman" w:cs="Times New Roman"/>
                <w:color w:val="000000" w:themeColor="text1"/>
                <w:sz w:val="20"/>
                <w:szCs w:val="20"/>
              </w:rPr>
              <w:t>Ārēji slimību un nāves cēloņi (V01-Y98)</w:t>
            </w:r>
          </w:p>
        </w:tc>
        <w:tc>
          <w:tcPr>
            <w:tcW w:w="128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7F30C77" w14:textId="5C31FC3C" w:rsidR="450C923F" w:rsidRPr="00311AE1" w:rsidRDefault="450C923F" w:rsidP="000E39B8">
            <w:pPr>
              <w:spacing w:after="0"/>
              <w:ind w:firstLine="0"/>
              <w:jc w:val="right"/>
              <w:rPr>
                <w:rFonts w:eastAsia="Times New Roman" w:cs="Times New Roman"/>
                <w:color w:val="000000" w:themeColor="text1"/>
                <w:sz w:val="22"/>
              </w:rPr>
            </w:pPr>
            <w:r w:rsidRPr="00311AE1">
              <w:rPr>
                <w:rFonts w:eastAsia="Times New Roman" w:cs="Times New Roman"/>
                <w:color w:val="000000" w:themeColor="text1"/>
                <w:sz w:val="22"/>
              </w:rPr>
              <w:t>293</w:t>
            </w:r>
          </w:p>
        </w:tc>
        <w:tc>
          <w:tcPr>
            <w:tcW w:w="12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B88CC52" w14:textId="736ABA6E" w:rsidR="450C923F" w:rsidRPr="00311AE1" w:rsidRDefault="450C923F" w:rsidP="000E39B8">
            <w:pPr>
              <w:spacing w:after="0"/>
              <w:ind w:firstLine="0"/>
              <w:jc w:val="right"/>
              <w:rPr>
                <w:rFonts w:eastAsia="Times New Roman" w:cs="Times New Roman"/>
                <w:color w:val="000000" w:themeColor="text1"/>
                <w:sz w:val="22"/>
              </w:rPr>
            </w:pPr>
            <w:r w:rsidRPr="00311AE1">
              <w:rPr>
                <w:rFonts w:eastAsia="Times New Roman" w:cs="Times New Roman"/>
                <w:color w:val="000000" w:themeColor="text1"/>
                <w:sz w:val="22"/>
              </w:rPr>
              <w:t>131</w:t>
            </w:r>
          </w:p>
        </w:tc>
        <w:tc>
          <w:tcPr>
            <w:tcW w:w="12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2214459" w14:textId="01886CEB" w:rsidR="450C923F" w:rsidRPr="00311AE1" w:rsidRDefault="450C923F" w:rsidP="000E39B8">
            <w:pPr>
              <w:spacing w:after="0"/>
              <w:rPr>
                <w:rFonts w:ascii="Calibri" w:eastAsia="Calibri" w:hAnsi="Calibri" w:cs="Calibri"/>
                <w:color w:val="000000" w:themeColor="text1"/>
                <w:sz w:val="22"/>
              </w:rPr>
            </w:pPr>
            <w:r w:rsidRPr="00311AE1">
              <w:rPr>
                <w:rFonts w:ascii="Calibri" w:eastAsia="Calibri" w:hAnsi="Calibri" w:cs="Calibri"/>
                <w:color w:val="000000" w:themeColor="text1"/>
                <w:sz w:val="22"/>
              </w:rPr>
              <w:t xml:space="preserve"> </w:t>
            </w:r>
          </w:p>
        </w:tc>
      </w:tr>
      <w:tr w:rsidR="450C923F" w:rsidRPr="00311AE1" w14:paraId="786ED242" w14:textId="77777777" w:rsidTr="000E39B8">
        <w:trPr>
          <w:trHeight w:val="300"/>
        </w:trPr>
        <w:tc>
          <w:tcPr>
            <w:tcW w:w="55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3DAA506" w14:textId="0E797F94" w:rsidR="450C923F" w:rsidRPr="00311AE1" w:rsidRDefault="450C923F" w:rsidP="74C28009">
            <w:pPr>
              <w:spacing w:after="0"/>
              <w:ind w:firstLine="0"/>
              <w:rPr>
                <w:rFonts w:eastAsia="Times New Roman" w:cs="Times New Roman"/>
                <w:color w:val="000000" w:themeColor="text1"/>
                <w:sz w:val="20"/>
                <w:szCs w:val="20"/>
              </w:rPr>
            </w:pPr>
            <w:r w:rsidRPr="00311AE1">
              <w:rPr>
                <w:rFonts w:eastAsia="Times New Roman" w:cs="Times New Roman"/>
                <w:color w:val="000000" w:themeColor="text1"/>
                <w:sz w:val="20"/>
                <w:szCs w:val="20"/>
              </w:rPr>
              <w:t xml:space="preserve">Citur neklasificēti simptomi, pazīmes un anomāla klīniska un laboratorijas </w:t>
            </w:r>
            <w:proofErr w:type="spellStart"/>
            <w:r w:rsidRPr="00311AE1">
              <w:rPr>
                <w:rFonts w:eastAsia="Times New Roman" w:cs="Times New Roman"/>
                <w:color w:val="000000" w:themeColor="text1"/>
                <w:sz w:val="20"/>
                <w:szCs w:val="20"/>
              </w:rPr>
              <w:t>atrade</w:t>
            </w:r>
            <w:proofErr w:type="spellEnd"/>
            <w:r w:rsidRPr="00311AE1">
              <w:rPr>
                <w:rFonts w:eastAsia="Times New Roman" w:cs="Times New Roman"/>
                <w:color w:val="000000" w:themeColor="text1"/>
                <w:sz w:val="20"/>
                <w:szCs w:val="20"/>
              </w:rPr>
              <w:t xml:space="preserve"> (R00-R99)</w:t>
            </w:r>
          </w:p>
        </w:tc>
        <w:tc>
          <w:tcPr>
            <w:tcW w:w="128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0DBF0B6" w14:textId="67ECCA63" w:rsidR="450C923F" w:rsidRPr="00311AE1" w:rsidRDefault="450C923F" w:rsidP="000E39B8">
            <w:pPr>
              <w:spacing w:after="0"/>
              <w:ind w:firstLine="0"/>
              <w:jc w:val="right"/>
              <w:rPr>
                <w:rFonts w:eastAsia="Times New Roman" w:cs="Times New Roman"/>
                <w:color w:val="000000" w:themeColor="text1"/>
                <w:sz w:val="22"/>
              </w:rPr>
            </w:pPr>
            <w:r w:rsidRPr="00311AE1">
              <w:rPr>
                <w:rFonts w:eastAsia="Times New Roman" w:cs="Times New Roman"/>
                <w:color w:val="000000" w:themeColor="text1"/>
                <w:sz w:val="22"/>
              </w:rPr>
              <w:t>17 641</w:t>
            </w:r>
          </w:p>
        </w:tc>
        <w:tc>
          <w:tcPr>
            <w:tcW w:w="12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283BDF4" w14:textId="1EA4BF65" w:rsidR="450C923F" w:rsidRPr="00311AE1" w:rsidRDefault="450C923F" w:rsidP="000E39B8">
            <w:pPr>
              <w:spacing w:after="0"/>
              <w:ind w:firstLine="0"/>
              <w:jc w:val="right"/>
              <w:rPr>
                <w:rFonts w:eastAsia="Times New Roman" w:cs="Times New Roman"/>
                <w:color w:val="000000" w:themeColor="text1"/>
                <w:sz w:val="22"/>
              </w:rPr>
            </w:pPr>
            <w:r w:rsidRPr="00311AE1">
              <w:rPr>
                <w:rFonts w:eastAsia="Times New Roman" w:cs="Times New Roman"/>
                <w:color w:val="000000" w:themeColor="text1"/>
                <w:sz w:val="22"/>
              </w:rPr>
              <w:t>7 878</w:t>
            </w:r>
          </w:p>
        </w:tc>
        <w:tc>
          <w:tcPr>
            <w:tcW w:w="12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E66CC04" w14:textId="72966C16" w:rsidR="450C923F" w:rsidRPr="00311AE1" w:rsidRDefault="450C923F" w:rsidP="000E39B8">
            <w:pPr>
              <w:spacing w:after="0"/>
              <w:rPr>
                <w:rFonts w:ascii="Calibri" w:eastAsia="Calibri" w:hAnsi="Calibri" w:cs="Calibri"/>
                <w:color w:val="000000" w:themeColor="text1"/>
                <w:sz w:val="22"/>
              </w:rPr>
            </w:pPr>
            <w:r w:rsidRPr="00311AE1">
              <w:rPr>
                <w:rFonts w:ascii="Calibri" w:eastAsia="Calibri" w:hAnsi="Calibri" w:cs="Calibri"/>
                <w:color w:val="000000" w:themeColor="text1"/>
                <w:sz w:val="22"/>
              </w:rPr>
              <w:t xml:space="preserve"> </w:t>
            </w:r>
          </w:p>
        </w:tc>
      </w:tr>
      <w:tr w:rsidR="450C923F" w:rsidRPr="00311AE1" w14:paraId="01569D67" w14:textId="77777777" w:rsidTr="000E39B8">
        <w:trPr>
          <w:trHeight w:val="300"/>
        </w:trPr>
        <w:tc>
          <w:tcPr>
            <w:tcW w:w="55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C490131" w14:textId="4659E9AD" w:rsidR="450C923F" w:rsidRPr="00311AE1" w:rsidRDefault="450C923F" w:rsidP="000E39B8">
            <w:pPr>
              <w:spacing w:after="0"/>
              <w:ind w:firstLine="0"/>
              <w:rPr>
                <w:rFonts w:eastAsia="Times New Roman" w:cs="Times New Roman"/>
                <w:color w:val="000000" w:themeColor="text1"/>
                <w:sz w:val="20"/>
                <w:szCs w:val="20"/>
              </w:rPr>
            </w:pPr>
            <w:r w:rsidRPr="00311AE1">
              <w:rPr>
                <w:rFonts w:eastAsia="Times New Roman" w:cs="Times New Roman"/>
                <w:color w:val="000000" w:themeColor="text1"/>
                <w:sz w:val="20"/>
                <w:szCs w:val="20"/>
              </w:rPr>
              <w:t>Elpošanas sistēmas slimības (J00-J99)</w:t>
            </w:r>
          </w:p>
        </w:tc>
        <w:tc>
          <w:tcPr>
            <w:tcW w:w="128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8E3DA81" w14:textId="21CA0B56" w:rsidR="450C923F" w:rsidRPr="00311AE1" w:rsidRDefault="450C923F" w:rsidP="000E39B8">
            <w:pPr>
              <w:spacing w:after="0"/>
              <w:ind w:firstLine="0"/>
              <w:jc w:val="right"/>
              <w:rPr>
                <w:rFonts w:eastAsia="Times New Roman" w:cs="Times New Roman"/>
                <w:color w:val="000000" w:themeColor="text1"/>
                <w:sz w:val="22"/>
              </w:rPr>
            </w:pPr>
            <w:r w:rsidRPr="00311AE1">
              <w:rPr>
                <w:rFonts w:eastAsia="Times New Roman" w:cs="Times New Roman"/>
                <w:color w:val="000000" w:themeColor="text1"/>
                <w:sz w:val="22"/>
              </w:rPr>
              <w:t>32 424</w:t>
            </w:r>
          </w:p>
        </w:tc>
        <w:tc>
          <w:tcPr>
            <w:tcW w:w="12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CD16E75" w14:textId="24E8B900" w:rsidR="450C923F" w:rsidRPr="00311AE1" w:rsidRDefault="450C923F" w:rsidP="000E39B8">
            <w:pPr>
              <w:spacing w:after="0"/>
              <w:ind w:firstLine="0"/>
              <w:jc w:val="right"/>
              <w:rPr>
                <w:rFonts w:eastAsia="Times New Roman" w:cs="Times New Roman"/>
                <w:color w:val="000000" w:themeColor="text1"/>
                <w:sz w:val="22"/>
              </w:rPr>
            </w:pPr>
            <w:r w:rsidRPr="00311AE1">
              <w:rPr>
                <w:rFonts w:eastAsia="Times New Roman" w:cs="Times New Roman"/>
                <w:color w:val="000000" w:themeColor="text1"/>
                <w:sz w:val="22"/>
              </w:rPr>
              <w:t>14 479</w:t>
            </w:r>
          </w:p>
        </w:tc>
        <w:tc>
          <w:tcPr>
            <w:tcW w:w="12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B2DAFDB" w14:textId="6E8F797E" w:rsidR="450C923F" w:rsidRPr="00311AE1" w:rsidRDefault="450C923F" w:rsidP="000E39B8">
            <w:pPr>
              <w:spacing w:after="0"/>
              <w:rPr>
                <w:rFonts w:ascii="Calibri" w:eastAsia="Calibri" w:hAnsi="Calibri" w:cs="Calibri"/>
                <w:color w:val="000000" w:themeColor="text1"/>
                <w:sz w:val="22"/>
              </w:rPr>
            </w:pPr>
            <w:r w:rsidRPr="00311AE1">
              <w:rPr>
                <w:rFonts w:ascii="Calibri" w:eastAsia="Calibri" w:hAnsi="Calibri" w:cs="Calibri"/>
                <w:color w:val="000000" w:themeColor="text1"/>
                <w:sz w:val="22"/>
              </w:rPr>
              <w:t xml:space="preserve"> </w:t>
            </w:r>
          </w:p>
        </w:tc>
      </w:tr>
      <w:tr w:rsidR="450C923F" w:rsidRPr="00311AE1" w14:paraId="59FA7541" w14:textId="77777777" w:rsidTr="000E39B8">
        <w:trPr>
          <w:trHeight w:val="300"/>
        </w:trPr>
        <w:tc>
          <w:tcPr>
            <w:tcW w:w="55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2905505" w14:textId="5624E5F7" w:rsidR="450C923F" w:rsidRPr="00311AE1" w:rsidRDefault="450C923F" w:rsidP="000E39B8">
            <w:pPr>
              <w:spacing w:after="0"/>
              <w:ind w:firstLine="0"/>
              <w:rPr>
                <w:rFonts w:eastAsia="Times New Roman" w:cs="Times New Roman"/>
                <w:color w:val="000000" w:themeColor="text1"/>
                <w:sz w:val="20"/>
                <w:szCs w:val="20"/>
              </w:rPr>
            </w:pPr>
            <w:r w:rsidRPr="00311AE1">
              <w:rPr>
                <w:rFonts w:eastAsia="Times New Roman" w:cs="Times New Roman"/>
                <w:color w:val="000000" w:themeColor="text1"/>
                <w:sz w:val="20"/>
                <w:szCs w:val="20"/>
              </w:rPr>
              <w:t xml:space="preserve">Endokrīnās, </w:t>
            </w:r>
            <w:proofErr w:type="spellStart"/>
            <w:r w:rsidRPr="00311AE1">
              <w:rPr>
                <w:rFonts w:eastAsia="Times New Roman" w:cs="Times New Roman"/>
                <w:color w:val="000000" w:themeColor="text1"/>
                <w:sz w:val="20"/>
                <w:szCs w:val="20"/>
              </w:rPr>
              <w:t>uztures</w:t>
            </w:r>
            <w:proofErr w:type="spellEnd"/>
            <w:r w:rsidRPr="00311AE1">
              <w:rPr>
                <w:rFonts w:eastAsia="Times New Roman" w:cs="Times New Roman"/>
                <w:color w:val="000000" w:themeColor="text1"/>
                <w:sz w:val="20"/>
                <w:szCs w:val="20"/>
              </w:rPr>
              <w:t xml:space="preserve"> un vielmaiņas slimības (E00-E90)</w:t>
            </w:r>
          </w:p>
        </w:tc>
        <w:tc>
          <w:tcPr>
            <w:tcW w:w="128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F80D2C4" w14:textId="0CDBF661" w:rsidR="450C923F" w:rsidRPr="00311AE1" w:rsidRDefault="450C923F" w:rsidP="000E39B8">
            <w:pPr>
              <w:spacing w:after="0"/>
              <w:ind w:firstLine="0"/>
              <w:jc w:val="right"/>
              <w:rPr>
                <w:rFonts w:eastAsia="Times New Roman" w:cs="Times New Roman"/>
                <w:color w:val="000000" w:themeColor="text1"/>
                <w:sz w:val="22"/>
              </w:rPr>
            </w:pPr>
            <w:r w:rsidRPr="00311AE1">
              <w:rPr>
                <w:rFonts w:eastAsia="Times New Roman" w:cs="Times New Roman"/>
                <w:color w:val="000000" w:themeColor="text1"/>
                <w:sz w:val="22"/>
              </w:rPr>
              <w:t>118 272</w:t>
            </w:r>
          </w:p>
        </w:tc>
        <w:tc>
          <w:tcPr>
            <w:tcW w:w="12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C662577" w14:textId="2E4A46E5" w:rsidR="450C923F" w:rsidRPr="00311AE1" w:rsidRDefault="450C923F" w:rsidP="000E39B8">
            <w:pPr>
              <w:spacing w:after="0"/>
              <w:ind w:firstLine="0"/>
              <w:jc w:val="right"/>
              <w:rPr>
                <w:rFonts w:eastAsia="Times New Roman" w:cs="Times New Roman"/>
                <w:color w:val="000000" w:themeColor="text1"/>
                <w:sz w:val="22"/>
              </w:rPr>
            </w:pPr>
            <w:r w:rsidRPr="00311AE1">
              <w:rPr>
                <w:rFonts w:eastAsia="Times New Roman" w:cs="Times New Roman"/>
                <w:color w:val="000000" w:themeColor="text1"/>
                <w:sz w:val="22"/>
              </w:rPr>
              <w:t>52 813</w:t>
            </w:r>
          </w:p>
        </w:tc>
        <w:tc>
          <w:tcPr>
            <w:tcW w:w="12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6A1068C" w14:textId="16B12F64" w:rsidR="450C923F" w:rsidRPr="00311AE1" w:rsidRDefault="450C923F" w:rsidP="000E39B8">
            <w:pPr>
              <w:spacing w:after="0"/>
              <w:rPr>
                <w:rFonts w:ascii="Calibri" w:eastAsia="Calibri" w:hAnsi="Calibri" w:cs="Calibri"/>
                <w:color w:val="000000" w:themeColor="text1"/>
                <w:sz w:val="22"/>
              </w:rPr>
            </w:pPr>
            <w:r w:rsidRPr="00311AE1">
              <w:rPr>
                <w:rFonts w:ascii="Calibri" w:eastAsia="Calibri" w:hAnsi="Calibri" w:cs="Calibri"/>
                <w:color w:val="000000" w:themeColor="text1"/>
                <w:sz w:val="22"/>
              </w:rPr>
              <w:t xml:space="preserve"> </w:t>
            </w:r>
          </w:p>
        </w:tc>
      </w:tr>
      <w:tr w:rsidR="450C923F" w:rsidRPr="00311AE1" w14:paraId="6650417E" w14:textId="77777777" w:rsidTr="000E39B8">
        <w:trPr>
          <w:trHeight w:val="300"/>
        </w:trPr>
        <w:tc>
          <w:tcPr>
            <w:tcW w:w="55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80CE504" w14:textId="7ABF25A1" w:rsidR="450C923F" w:rsidRPr="00311AE1" w:rsidRDefault="450C923F" w:rsidP="094EBFF4">
            <w:pPr>
              <w:spacing w:after="0"/>
              <w:ind w:firstLine="0"/>
              <w:rPr>
                <w:rFonts w:eastAsia="Times New Roman" w:cs="Times New Roman"/>
                <w:color w:val="000000" w:themeColor="text1"/>
                <w:sz w:val="20"/>
                <w:szCs w:val="20"/>
              </w:rPr>
            </w:pPr>
            <w:r w:rsidRPr="00311AE1">
              <w:rPr>
                <w:rFonts w:eastAsia="Times New Roman" w:cs="Times New Roman"/>
                <w:color w:val="000000" w:themeColor="text1"/>
                <w:sz w:val="20"/>
                <w:szCs w:val="20"/>
              </w:rPr>
              <w:t>Faktori, kas ietekmē veselību un saskari ar veselības aprūpes darbiniekiem (Z00-Z99</w:t>
            </w:r>
            <w:r w:rsidR="30FA3351" w:rsidRPr="00311AE1">
              <w:rPr>
                <w:rFonts w:eastAsia="Times New Roman" w:cs="Times New Roman"/>
                <w:color w:val="000000" w:themeColor="text1"/>
                <w:sz w:val="20"/>
                <w:szCs w:val="20"/>
              </w:rPr>
              <w:t>)</w:t>
            </w:r>
            <w:r w:rsidR="582EF045" w:rsidRPr="00311AE1">
              <w:rPr>
                <w:rFonts w:eastAsia="Times New Roman" w:cs="Times New Roman"/>
                <w:color w:val="000000" w:themeColor="text1"/>
                <w:sz w:val="20"/>
                <w:szCs w:val="20"/>
              </w:rPr>
              <w:t>*</w:t>
            </w:r>
          </w:p>
        </w:tc>
        <w:tc>
          <w:tcPr>
            <w:tcW w:w="128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FB6007D" w14:textId="146E81A6" w:rsidR="450C923F" w:rsidRPr="00311AE1" w:rsidRDefault="450C923F" w:rsidP="000E39B8">
            <w:pPr>
              <w:spacing w:after="0"/>
              <w:ind w:firstLine="0"/>
              <w:jc w:val="right"/>
              <w:rPr>
                <w:rFonts w:eastAsia="Times New Roman" w:cs="Times New Roman"/>
                <w:color w:val="000000" w:themeColor="text1"/>
                <w:sz w:val="22"/>
              </w:rPr>
            </w:pPr>
            <w:r w:rsidRPr="00311AE1">
              <w:rPr>
                <w:rFonts w:eastAsia="Times New Roman" w:cs="Times New Roman"/>
                <w:color w:val="000000" w:themeColor="text1"/>
                <w:sz w:val="22"/>
              </w:rPr>
              <w:t>145 320</w:t>
            </w:r>
          </w:p>
        </w:tc>
        <w:tc>
          <w:tcPr>
            <w:tcW w:w="12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9462C33" w14:textId="279D2029" w:rsidR="450C923F" w:rsidRPr="00311AE1" w:rsidRDefault="450C923F" w:rsidP="000E39B8">
            <w:pPr>
              <w:spacing w:after="0"/>
              <w:ind w:firstLine="0"/>
              <w:jc w:val="right"/>
              <w:rPr>
                <w:rFonts w:eastAsia="Times New Roman" w:cs="Times New Roman"/>
                <w:color w:val="000000" w:themeColor="text1"/>
                <w:sz w:val="22"/>
              </w:rPr>
            </w:pPr>
            <w:r w:rsidRPr="00311AE1">
              <w:rPr>
                <w:rFonts w:eastAsia="Times New Roman" w:cs="Times New Roman"/>
                <w:color w:val="000000" w:themeColor="text1"/>
                <w:sz w:val="22"/>
              </w:rPr>
              <w:t>64 892</w:t>
            </w:r>
          </w:p>
        </w:tc>
        <w:tc>
          <w:tcPr>
            <w:tcW w:w="12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43F5F6B" w14:textId="26DA4F81" w:rsidR="450C923F" w:rsidRPr="00311AE1" w:rsidRDefault="450C923F" w:rsidP="000E39B8">
            <w:pPr>
              <w:spacing w:after="0"/>
              <w:rPr>
                <w:rFonts w:ascii="Calibri" w:eastAsia="Calibri" w:hAnsi="Calibri" w:cs="Calibri"/>
                <w:color w:val="000000" w:themeColor="text1"/>
                <w:sz w:val="22"/>
              </w:rPr>
            </w:pPr>
            <w:r w:rsidRPr="00311AE1">
              <w:rPr>
                <w:rFonts w:ascii="Calibri" w:eastAsia="Calibri" w:hAnsi="Calibri" w:cs="Calibri"/>
                <w:color w:val="000000" w:themeColor="text1"/>
                <w:sz w:val="22"/>
              </w:rPr>
              <w:t xml:space="preserve"> </w:t>
            </w:r>
          </w:p>
        </w:tc>
      </w:tr>
      <w:tr w:rsidR="450C923F" w:rsidRPr="00311AE1" w14:paraId="3FAEFC00" w14:textId="77777777" w:rsidTr="000E39B8">
        <w:trPr>
          <w:trHeight w:val="300"/>
        </w:trPr>
        <w:tc>
          <w:tcPr>
            <w:tcW w:w="55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C916809" w14:textId="4ECD8D72" w:rsidR="450C923F" w:rsidRPr="00311AE1" w:rsidRDefault="450C923F" w:rsidP="000E39B8">
            <w:pPr>
              <w:spacing w:after="0"/>
              <w:ind w:firstLine="0"/>
              <w:rPr>
                <w:rFonts w:eastAsia="Times New Roman" w:cs="Times New Roman"/>
                <w:color w:val="000000" w:themeColor="text1"/>
                <w:sz w:val="20"/>
                <w:szCs w:val="20"/>
              </w:rPr>
            </w:pPr>
            <w:r w:rsidRPr="00311AE1">
              <w:rPr>
                <w:rFonts w:eastAsia="Times New Roman" w:cs="Times New Roman"/>
                <w:color w:val="000000" w:themeColor="text1"/>
                <w:sz w:val="20"/>
                <w:szCs w:val="20"/>
              </w:rPr>
              <w:t>Gremošanas sistēmas slimības (K00-K93)</w:t>
            </w:r>
          </w:p>
        </w:tc>
        <w:tc>
          <w:tcPr>
            <w:tcW w:w="128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D59A267" w14:textId="3BBD85F1" w:rsidR="450C923F" w:rsidRPr="00311AE1" w:rsidRDefault="450C923F" w:rsidP="000E39B8">
            <w:pPr>
              <w:spacing w:after="0"/>
              <w:ind w:firstLine="0"/>
              <w:jc w:val="right"/>
              <w:rPr>
                <w:rFonts w:eastAsia="Times New Roman" w:cs="Times New Roman"/>
                <w:color w:val="000000" w:themeColor="text1"/>
                <w:sz w:val="22"/>
              </w:rPr>
            </w:pPr>
            <w:r w:rsidRPr="00311AE1">
              <w:rPr>
                <w:rFonts w:eastAsia="Times New Roman" w:cs="Times New Roman"/>
                <w:color w:val="000000" w:themeColor="text1"/>
                <w:sz w:val="22"/>
              </w:rPr>
              <w:t>28 341</w:t>
            </w:r>
          </w:p>
        </w:tc>
        <w:tc>
          <w:tcPr>
            <w:tcW w:w="12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EA51001" w14:textId="5AC9D823" w:rsidR="450C923F" w:rsidRPr="00311AE1" w:rsidRDefault="450C923F" w:rsidP="000E39B8">
            <w:pPr>
              <w:spacing w:after="0"/>
              <w:ind w:firstLine="0"/>
              <w:jc w:val="right"/>
              <w:rPr>
                <w:rFonts w:eastAsia="Times New Roman" w:cs="Times New Roman"/>
                <w:color w:val="000000" w:themeColor="text1"/>
                <w:sz w:val="22"/>
              </w:rPr>
            </w:pPr>
            <w:r w:rsidRPr="00311AE1">
              <w:rPr>
                <w:rFonts w:eastAsia="Times New Roman" w:cs="Times New Roman"/>
                <w:color w:val="000000" w:themeColor="text1"/>
                <w:sz w:val="22"/>
              </w:rPr>
              <w:t>12 656</w:t>
            </w:r>
          </w:p>
        </w:tc>
        <w:tc>
          <w:tcPr>
            <w:tcW w:w="12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404785C" w14:textId="32307B6F" w:rsidR="450C923F" w:rsidRPr="00311AE1" w:rsidRDefault="450C923F" w:rsidP="000E39B8">
            <w:pPr>
              <w:spacing w:after="0"/>
              <w:rPr>
                <w:rFonts w:ascii="Calibri" w:eastAsia="Calibri" w:hAnsi="Calibri" w:cs="Calibri"/>
                <w:color w:val="000000" w:themeColor="text1"/>
                <w:sz w:val="22"/>
              </w:rPr>
            </w:pPr>
            <w:r w:rsidRPr="00311AE1">
              <w:rPr>
                <w:rFonts w:ascii="Calibri" w:eastAsia="Calibri" w:hAnsi="Calibri" w:cs="Calibri"/>
                <w:color w:val="000000" w:themeColor="text1"/>
                <w:sz w:val="22"/>
              </w:rPr>
              <w:t xml:space="preserve"> </w:t>
            </w:r>
          </w:p>
        </w:tc>
      </w:tr>
      <w:tr w:rsidR="450C923F" w:rsidRPr="00311AE1" w14:paraId="00595FB4" w14:textId="77777777" w:rsidTr="000E39B8">
        <w:trPr>
          <w:trHeight w:val="300"/>
        </w:trPr>
        <w:tc>
          <w:tcPr>
            <w:tcW w:w="55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276D1DD" w14:textId="442B14D2" w:rsidR="450C923F" w:rsidRPr="00311AE1" w:rsidRDefault="450C923F" w:rsidP="000E39B8">
            <w:pPr>
              <w:spacing w:after="0"/>
              <w:ind w:firstLine="0"/>
              <w:rPr>
                <w:rFonts w:eastAsia="Times New Roman" w:cs="Times New Roman"/>
                <w:color w:val="000000" w:themeColor="text1"/>
                <w:sz w:val="20"/>
                <w:szCs w:val="20"/>
              </w:rPr>
            </w:pPr>
            <w:r w:rsidRPr="00311AE1">
              <w:rPr>
                <w:rFonts w:eastAsia="Times New Roman" w:cs="Times New Roman"/>
                <w:color w:val="000000" w:themeColor="text1"/>
                <w:sz w:val="20"/>
                <w:szCs w:val="20"/>
              </w:rPr>
              <w:t xml:space="preserve">Grūtniecība, dzemdības un </w:t>
            </w:r>
            <w:proofErr w:type="spellStart"/>
            <w:r w:rsidRPr="00311AE1">
              <w:rPr>
                <w:rFonts w:eastAsia="Times New Roman" w:cs="Times New Roman"/>
                <w:color w:val="000000" w:themeColor="text1"/>
                <w:sz w:val="20"/>
                <w:szCs w:val="20"/>
              </w:rPr>
              <w:t>pēcdzemdību</w:t>
            </w:r>
            <w:proofErr w:type="spellEnd"/>
            <w:r w:rsidRPr="00311AE1">
              <w:rPr>
                <w:rFonts w:eastAsia="Times New Roman" w:cs="Times New Roman"/>
                <w:color w:val="000000" w:themeColor="text1"/>
                <w:sz w:val="20"/>
                <w:szCs w:val="20"/>
              </w:rPr>
              <w:t xml:space="preserve"> periods (O00-O99)</w:t>
            </w:r>
          </w:p>
        </w:tc>
        <w:tc>
          <w:tcPr>
            <w:tcW w:w="128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054D285" w14:textId="234D019C" w:rsidR="450C923F" w:rsidRPr="00311AE1" w:rsidRDefault="450C923F" w:rsidP="000E39B8">
            <w:pPr>
              <w:spacing w:after="0"/>
              <w:ind w:firstLine="0"/>
              <w:jc w:val="right"/>
              <w:rPr>
                <w:rFonts w:eastAsia="Times New Roman" w:cs="Times New Roman"/>
                <w:color w:val="000000" w:themeColor="text1"/>
                <w:sz w:val="22"/>
              </w:rPr>
            </w:pPr>
            <w:r w:rsidRPr="00311AE1">
              <w:rPr>
                <w:rFonts w:eastAsia="Times New Roman" w:cs="Times New Roman"/>
                <w:color w:val="000000" w:themeColor="text1"/>
                <w:sz w:val="22"/>
              </w:rPr>
              <w:t>595</w:t>
            </w:r>
          </w:p>
        </w:tc>
        <w:tc>
          <w:tcPr>
            <w:tcW w:w="12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3791449" w14:textId="2CF3A699" w:rsidR="450C923F" w:rsidRPr="00311AE1" w:rsidRDefault="450C923F" w:rsidP="000E39B8">
            <w:pPr>
              <w:spacing w:after="0"/>
              <w:ind w:firstLine="0"/>
              <w:jc w:val="right"/>
              <w:rPr>
                <w:rFonts w:eastAsia="Times New Roman" w:cs="Times New Roman"/>
                <w:color w:val="000000" w:themeColor="text1"/>
                <w:sz w:val="22"/>
              </w:rPr>
            </w:pPr>
            <w:r w:rsidRPr="00311AE1">
              <w:rPr>
                <w:rFonts w:eastAsia="Times New Roman" w:cs="Times New Roman"/>
                <w:color w:val="000000" w:themeColor="text1"/>
                <w:sz w:val="22"/>
              </w:rPr>
              <w:t>266</w:t>
            </w:r>
          </w:p>
        </w:tc>
        <w:tc>
          <w:tcPr>
            <w:tcW w:w="12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D6A4250" w14:textId="0AC6221C" w:rsidR="450C923F" w:rsidRPr="00311AE1" w:rsidRDefault="450C923F" w:rsidP="000E39B8">
            <w:pPr>
              <w:spacing w:after="0"/>
              <w:rPr>
                <w:rFonts w:ascii="Calibri" w:eastAsia="Calibri" w:hAnsi="Calibri" w:cs="Calibri"/>
                <w:color w:val="000000" w:themeColor="text1"/>
                <w:sz w:val="22"/>
              </w:rPr>
            </w:pPr>
            <w:r w:rsidRPr="00311AE1">
              <w:rPr>
                <w:rFonts w:ascii="Calibri" w:eastAsia="Calibri" w:hAnsi="Calibri" w:cs="Calibri"/>
                <w:color w:val="000000" w:themeColor="text1"/>
                <w:sz w:val="22"/>
              </w:rPr>
              <w:t xml:space="preserve"> </w:t>
            </w:r>
          </w:p>
        </w:tc>
      </w:tr>
      <w:tr w:rsidR="450C923F" w:rsidRPr="00311AE1" w14:paraId="1638FC54" w14:textId="77777777" w:rsidTr="000E39B8">
        <w:trPr>
          <w:trHeight w:val="300"/>
        </w:trPr>
        <w:tc>
          <w:tcPr>
            <w:tcW w:w="55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475A2F1" w14:textId="0A18B40F" w:rsidR="450C923F" w:rsidRPr="00311AE1" w:rsidRDefault="450C923F" w:rsidP="20812ADE">
            <w:pPr>
              <w:spacing w:after="0"/>
              <w:ind w:firstLine="0"/>
              <w:rPr>
                <w:rFonts w:eastAsia="Times New Roman" w:cs="Times New Roman"/>
                <w:color w:val="000000" w:themeColor="text1"/>
                <w:sz w:val="20"/>
                <w:szCs w:val="20"/>
              </w:rPr>
            </w:pPr>
            <w:r w:rsidRPr="00311AE1">
              <w:rPr>
                <w:rFonts w:eastAsia="Times New Roman" w:cs="Times New Roman"/>
                <w:color w:val="000000" w:themeColor="text1"/>
                <w:sz w:val="20"/>
                <w:szCs w:val="20"/>
              </w:rPr>
              <w:t>Iedzimtas kroplības, deformācijas un hromosomu anomālijas (Q00-Q99)</w:t>
            </w:r>
          </w:p>
        </w:tc>
        <w:tc>
          <w:tcPr>
            <w:tcW w:w="128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2CEC299" w14:textId="11351C31" w:rsidR="450C923F" w:rsidRPr="00311AE1" w:rsidRDefault="450C923F" w:rsidP="000E39B8">
            <w:pPr>
              <w:spacing w:after="0"/>
              <w:ind w:firstLine="0"/>
              <w:jc w:val="right"/>
              <w:rPr>
                <w:rFonts w:eastAsia="Times New Roman" w:cs="Times New Roman"/>
                <w:color w:val="000000" w:themeColor="text1"/>
                <w:sz w:val="22"/>
              </w:rPr>
            </w:pPr>
            <w:r w:rsidRPr="00311AE1">
              <w:rPr>
                <w:rFonts w:eastAsia="Times New Roman" w:cs="Times New Roman"/>
                <w:color w:val="000000" w:themeColor="text1"/>
                <w:sz w:val="22"/>
              </w:rPr>
              <w:t>807</w:t>
            </w:r>
          </w:p>
        </w:tc>
        <w:tc>
          <w:tcPr>
            <w:tcW w:w="12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A786B78" w14:textId="4A894926" w:rsidR="450C923F" w:rsidRPr="00311AE1" w:rsidRDefault="450C923F" w:rsidP="000E39B8">
            <w:pPr>
              <w:spacing w:after="0"/>
              <w:ind w:firstLine="0"/>
              <w:jc w:val="right"/>
              <w:rPr>
                <w:rFonts w:eastAsia="Times New Roman" w:cs="Times New Roman"/>
                <w:color w:val="000000" w:themeColor="text1"/>
                <w:sz w:val="22"/>
              </w:rPr>
            </w:pPr>
            <w:r w:rsidRPr="00311AE1">
              <w:rPr>
                <w:rFonts w:eastAsia="Times New Roman" w:cs="Times New Roman"/>
                <w:color w:val="000000" w:themeColor="text1"/>
                <w:sz w:val="22"/>
              </w:rPr>
              <w:t>360</w:t>
            </w:r>
          </w:p>
        </w:tc>
        <w:tc>
          <w:tcPr>
            <w:tcW w:w="12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F3DED77" w14:textId="36CF79D7" w:rsidR="450C923F" w:rsidRPr="00311AE1" w:rsidRDefault="450C923F" w:rsidP="000E39B8">
            <w:pPr>
              <w:spacing w:after="0"/>
              <w:rPr>
                <w:rFonts w:ascii="Calibri" w:eastAsia="Calibri" w:hAnsi="Calibri" w:cs="Calibri"/>
                <w:color w:val="000000" w:themeColor="text1"/>
                <w:sz w:val="22"/>
              </w:rPr>
            </w:pPr>
            <w:r w:rsidRPr="00311AE1">
              <w:rPr>
                <w:rFonts w:ascii="Calibri" w:eastAsia="Calibri" w:hAnsi="Calibri" w:cs="Calibri"/>
                <w:color w:val="000000" w:themeColor="text1"/>
                <w:sz w:val="22"/>
              </w:rPr>
              <w:t xml:space="preserve"> </w:t>
            </w:r>
          </w:p>
        </w:tc>
      </w:tr>
      <w:tr w:rsidR="450C923F" w:rsidRPr="00311AE1" w14:paraId="1A728C18" w14:textId="77777777" w:rsidTr="000E39B8">
        <w:trPr>
          <w:trHeight w:val="300"/>
        </w:trPr>
        <w:tc>
          <w:tcPr>
            <w:tcW w:w="55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78565ED" w14:textId="36D2FA8A" w:rsidR="450C923F" w:rsidRPr="00311AE1" w:rsidRDefault="450C923F" w:rsidP="000E39B8">
            <w:pPr>
              <w:spacing w:after="0"/>
              <w:ind w:firstLine="0"/>
              <w:rPr>
                <w:rFonts w:eastAsia="Times New Roman" w:cs="Times New Roman"/>
                <w:color w:val="000000" w:themeColor="text1"/>
                <w:sz w:val="20"/>
                <w:szCs w:val="20"/>
              </w:rPr>
            </w:pPr>
            <w:r w:rsidRPr="00311AE1">
              <w:rPr>
                <w:rFonts w:eastAsia="Times New Roman" w:cs="Times New Roman"/>
                <w:color w:val="000000" w:themeColor="text1"/>
                <w:sz w:val="20"/>
                <w:szCs w:val="20"/>
              </w:rPr>
              <w:t>Ievainojumi, saindēšanās un citas ārējās iedarbes sekas (S00-T98)</w:t>
            </w:r>
          </w:p>
        </w:tc>
        <w:tc>
          <w:tcPr>
            <w:tcW w:w="128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7037576" w14:textId="0275C6EB" w:rsidR="450C923F" w:rsidRPr="00311AE1" w:rsidRDefault="450C923F" w:rsidP="000E39B8">
            <w:pPr>
              <w:spacing w:after="0"/>
              <w:ind w:firstLine="0"/>
              <w:jc w:val="right"/>
              <w:rPr>
                <w:rFonts w:eastAsia="Times New Roman" w:cs="Times New Roman"/>
                <w:color w:val="000000" w:themeColor="text1"/>
                <w:sz w:val="22"/>
              </w:rPr>
            </w:pPr>
            <w:r w:rsidRPr="00311AE1">
              <w:rPr>
                <w:rFonts w:eastAsia="Times New Roman" w:cs="Times New Roman"/>
                <w:color w:val="000000" w:themeColor="text1"/>
                <w:sz w:val="22"/>
              </w:rPr>
              <w:t>5 439</w:t>
            </w:r>
          </w:p>
        </w:tc>
        <w:tc>
          <w:tcPr>
            <w:tcW w:w="12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2A0F018" w14:textId="66FBB40D" w:rsidR="450C923F" w:rsidRPr="00311AE1" w:rsidRDefault="450C923F" w:rsidP="000E39B8">
            <w:pPr>
              <w:spacing w:after="0"/>
              <w:ind w:firstLine="0"/>
              <w:jc w:val="right"/>
              <w:rPr>
                <w:rFonts w:eastAsia="Times New Roman" w:cs="Times New Roman"/>
                <w:color w:val="000000" w:themeColor="text1"/>
                <w:sz w:val="22"/>
              </w:rPr>
            </w:pPr>
            <w:r w:rsidRPr="00311AE1">
              <w:rPr>
                <w:rFonts w:eastAsia="Times New Roman" w:cs="Times New Roman"/>
                <w:color w:val="000000" w:themeColor="text1"/>
                <w:sz w:val="22"/>
              </w:rPr>
              <w:t>2 429</w:t>
            </w:r>
          </w:p>
        </w:tc>
        <w:tc>
          <w:tcPr>
            <w:tcW w:w="12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667141E" w14:textId="594D2BAF" w:rsidR="450C923F" w:rsidRPr="00311AE1" w:rsidRDefault="450C923F" w:rsidP="000E39B8">
            <w:pPr>
              <w:spacing w:after="0"/>
              <w:rPr>
                <w:rFonts w:ascii="Calibri" w:eastAsia="Calibri" w:hAnsi="Calibri" w:cs="Calibri"/>
                <w:color w:val="000000" w:themeColor="text1"/>
                <w:sz w:val="22"/>
              </w:rPr>
            </w:pPr>
            <w:r w:rsidRPr="00311AE1">
              <w:rPr>
                <w:rFonts w:ascii="Calibri" w:eastAsia="Calibri" w:hAnsi="Calibri" w:cs="Calibri"/>
                <w:color w:val="000000" w:themeColor="text1"/>
                <w:sz w:val="22"/>
              </w:rPr>
              <w:t xml:space="preserve"> </w:t>
            </w:r>
          </w:p>
        </w:tc>
      </w:tr>
      <w:tr w:rsidR="450C923F" w:rsidRPr="00311AE1" w14:paraId="1172993B" w14:textId="77777777" w:rsidTr="000E39B8">
        <w:trPr>
          <w:trHeight w:val="300"/>
        </w:trPr>
        <w:tc>
          <w:tcPr>
            <w:tcW w:w="55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8C9879F" w14:textId="5BA9E07C" w:rsidR="450C923F" w:rsidRPr="00311AE1" w:rsidRDefault="450C923F" w:rsidP="000E39B8">
            <w:pPr>
              <w:spacing w:after="0"/>
              <w:ind w:firstLine="0"/>
              <w:rPr>
                <w:rFonts w:eastAsia="Times New Roman" w:cs="Times New Roman"/>
                <w:color w:val="000000" w:themeColor="text1"/>
                <w:sz w:val="20"/>
                <w:szCs w:val="20"/>
              </w:rPr>
            </w:pPr>
            <w:r w:rsidRPr="00311AE1">
              <w:rPr>
                <w:rFonts w:eastAsia="Times New Roman" w:cs="Times New Roman"/>
                <w:color w:val="000000" w:themeColor="text1"/>
                <w:sz w:val="20"/>
                <w:szCs w:val="20"/>
              </w:rPr>
              <w:t>Infekcijas un parazitāras slimības (A00-B99)</w:t>
            </w:r>
          </w:p>
        </w:tc>
        <w:tc>
          <w:tcPr>
            <w:tcW w:w="128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8082D5B" w14:textId="4740805C" w:rsidR="450C923F" w:rsidRPr="00311AE1" w:rsidRDefault="450C923F" w:rsidP="000E39B8">
            <w:pPr>
              <w:spacing w:after="0"/>
              <w:ind w:firstLine="0"/>
              <w:jc w:val="right"/>
              <w:rPr>
                <w:rFonts w:eastAsia="Times New Roman" w:cs="Times New Roman"/>
                <w:color w:val="000000" w:themeColor="text1"/>
                <w:sz w:val="22"/>
              </w:rPr>
            </w:pPr>
            <w:r w:rsidRPr="00311AE1">
              <w:rPr>
                <w:rFonts w:eastAsia="Times New Roman" w:cs="Times New Roman"/>
                <w:color w:val="000000" w:themeColor="text1"/>
                <w:sz w:val="22"/>
              </w:rPr>
              <w:t>11 155</w:t>
            </w:r>
          </w:p>
        </w:tc>
        <w:tc>
          <w:tcPr>
            <w:tcW w:w="12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D92C870" w14:textId="5D39E430" w:rsidR="450C923F" w:rsidRPr="00311AE1" w:rsidRDefault="450C923F" w:rsidP="000E39B8">
            <w:pPr>
              <w:spacing w:after="0"/>
              <w:ind w:firstLine="0"/>
              <w:jc w:val="right"/>
              <w:rPr>
                <w:rFonts w:eastAsia="Times New Roman" w:cs="Times New Roman"/>
                <w:color w:val="000000" w:themeColor="text1"/>
                <w:sz w:val="22"/>
              </w:rPr>
            </w:pPr>
            <w:r w:rsidRPr="00311AE1">
              <w:rPr>
                <w:rFonts w:eastAsia="Times New Roman" w:cs="Times New Roman"/>
                <w:color w:val="000000" w:themeColor="text1"/>
                <w:sz w:val="22"/>
              </w:rPr>
              <w:t>4 981</w:t>
            </w:r>
          </w:p>
        </w:tc>
        <w:tc>
          <w:tcPr>
            <w:tcW w:w="12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C69C2A2" w14:textId="1C37DEAF" w:rsidR="450C923F" w:rsidRPr="00311AE1" w:rsidRDefault="450C923F" w:rsidP="000E39B8">
            <w:pPr>
              <w:spacing w:after="0"/>
              <w:rPr>
                <w:rFonts w:ascii="Calibri" w:eastAsia="Calibri" w:hAnsi="Calibri" w:cs="Calibri"/>
                <w:color w:val="000000" w:themeColor="text1"/>
                <w:sz w:val="22"/>
              </w:rPr>
            </w:pPr>
            <w:r w:rsidRPr="00311AE1">
              <w:rPr>
                <w:rFonts w:ascii="Calibri" w:eastAsia="Calibri" w:hAnsi="Calibri" w:cs="Calibri"/>
                <w:color w:val="000000" w:themeColor="text1"/>
                <w:sz w:val="22"/>
              </w:rPr>
              <w:t xml:space="preserve"> </w:t>
            </w:r>
          </w:p>
        </w:tc>
      </w:tr>
      <w:tr w:rsidR="450C923F" w:rsidRPr="00311AE1" w14:paraId="442B219E" w14:textId="77777777" w:rsidTr="000E39B8">
        <w:trPr>
          <w:trHeight w:val="300"/>
        </w:trPr>
        <w:tc>
          <w:tcPr>
            <w:tcW w:w="55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E32201C" w14:textId="2405B8D9" w:rsidR="450C923F" w:rsidRPr="00311AE1" w:rsidRDefault="450C923F" w:rsidP="000E39B8">
            <w:pPr>
              <w:spacing w:after="0"/>
              <w:ind w:firstLine="0"/>
              <w:rPr>
                <w:rFonts w:eastAsia="Times New Roman" w:cs="Times New Roman"/>
                <w:color w:val="000000" w:themeColor="text1"/>
                <w:sz w:val="20"/>
                <w:szCs w:val="20"/>
              </w:rPr>
            </w:pPr>
            <w:r w:rsidRPr="00311AE1">
              <w:rPr>
                <w:rFonts w:eastAsia="Times New Roman" w:cs="Times New Roman"/>
                <w:color w:val="000000" w:themeColor="text1"/>
                <w:sz w:val="20"/>
                <w:szCs w:val="20"/>
              </w:rPr>
              <w:t>Īpašiem gadījumiem paredzētie kodi (U00-U85)</w:t>
            </w:r>
          </w:p>
        </w:tc>
        <w:tc>
          <w:tcPr>
            <w:tcW w:w="128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B0BD4F2" w14:textId="70C36658" w:rsidR="450C923F" w:rsidRPr="00311AE1" w:rsidRDefault="450C923F" w:rsidP="000E39B8">
            <w:pPr>
              <w:spacing w:after="0"/>
              <w:ind w:firstLine="0"/>
              <w:jc w:val="right"/>
              <w:rPr>
                <w:rFonts w:eastAsia="Times New Roman" w:cs="Times New Roman"/>
                <w:color w:val="000000" w:themeColor="text1"/>
                <w:sz w:val="22"/>
              </w:rPr>
            </w:pPr>
            <w:r w:rsidRPr="00311AE1">
              <w:rPr>
                <w:rFonts w:eastAsia="Times New Roman" w:cs="Times New Roman"/>
                <w:color w:val="000000" w:themeColor="text1"/>
                <w:sz w:val="22"/>
              </w:rPr>
              <w:t>24 482</w:t>
            </w:r>
          </w:p>
        </w:tc>
        <w:tc>
          <w:tcPr>
            <w:tcW w:w="12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DDFD9A0" w14:textId="0FA77ECA" w:rsidR="450C923F" w:rsidRPr="00311AE1" w:rsidRDefault="450C923F" w:rsidP="000E39B8">
            <w:pPr>
              <w:spacing w:after="0"/>
              <w:ind w:firstLine="0"/>
              <w:jc w:val="right"/>
              <w:rPr>
                <w:rFonts w:eastAsia="Times New Roman" w:cs="Times New Roman"/>
                <w:color w:val="000000" w:themeColor="text1"/>
                <w:sz w:val="22"/>
              </w:rPr>
            </w:pPr>
            <w:r w:rsidRPr="00311AE1">
              <w:rPr>
                <w:rFonts w:eastAsia="Times New Roman" w:cs="Times New Roman"/>
                <w:color w:val="000000" w:themeColor="text1"/>
                <w:sz w:val="22"/>
              </w:rPr>
              <w:t>10 932</w:t>
            </w:r>
          </w:p>
        </w:tc>
        <w:tc>
          <w:tcPr>
            <w:tcW w:w="12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A55A68C" w14:textId="7EA3379B" w:rsidR="450C923F" w:rsidRPr="00311AE1" w:rsidRDefault="450C923F" w:rsidP="000E39B8">
            <w:pPr>
              <w:spacing w:after="0"/>
              <w:rPr>
                <w:rFonts w:ascii="Calibri" w:eastAsia="Calibri" w:hAnsi="Calibri" w:cs="Calibri"/>
                <w:color w:val="000000" w:themeColor="text1"/>
                <w:sz w:val="22"/>
              </w:rPr>
            </w:pPr>
            <w:r w:rsidRPr="00311AE1">
              <w:rPr>
                <w:rFonts w:ascii="Calibri" w:eastAsia="Calibri" w:hAnsi="Calibri" w:cs="Calibri"/>
                <w:color w:val="000000" w:themeColor="text1"/>
                <w:sz w:val="22"/>
              </w:rPr>
              <w:t xml:space="preserve"> </w:t>
            </w:r>
          </w:p>
        </w:tc>
      </w:tr>
      <w:tr w:rsidR="450C923F" w:rsidRPr="00311AE1" w14:paraId="49DC0E39" w14:textId="77777777" w:rsidTr="000E39B8">
        <w:trPr>
          <w:trHeight w:val="300"/>
        </w:trPr>
        <w:tc>
          <w:tcPr>
            <w:tcW w:w="55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17B80CE" w14:textId="67F01291" w:rsidR="450C923F" w:rsidRPr="00311AE1" w:rsidRDefault="450C923F" w:rsidP="000E39B8">
            <w:pPr>
              <w:spacing w:after="0"/>
              <w:ind w:firstLine="0"/>
              <w:rPr>
                <w:rFonts w:eastAsia="Times New Roman" w:cs="Times New Roman"/>
                <w:color w:val="000000" w:themeColor="text1"/>
                <w:sz w:val="20"/>
                <w:szCs w:val="20"/>
              </w:rPr>
            </w:pPr>
            <w:r w:rsidRPr="00311AE1">
              <w:rPr>
                <w:rFonts w:eastAsia="Times New Roman" w:cs="Times New Roman"/>
                <w:color w:val="000000" w:themeColor="text1"/>
                <w:sz w:val="20"/>
                <w:szCs w:val="20"/>
              </w:rPr>
              <w:t>Nervu sistēmas slimības (G00-G99)</w:t>
            </w:r>
          </w:p>
        </w:tc>
        <w:tc>
          <w:tcPr>
            <w:tcW w:w="128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78F26E0" w14:textId="6FD47B8C" w:rsidR="450C923F" w:rsidRPr="00311AE1" w:rsidRDefault="450C923F" w:rsidP="000E39B8">
            <w:pPr>
              <w:spacing w:after="0"/>
              <w:ind w:firstLine="0"/>
              <w:jc w:val="right"/>
              <w:rPr>
                <w:rFonts w:eastAsia="Times New Roman" w:cs="Times New Roman"/>
                <w:color w:val="000000" w:themeColor="text1"/>
                <w:sz w:val="22"/>
              </w:rPr>
            </w:pPr>
            <w:r w:rsidRPr="00311AE1">
              <w:rPr>
                <w:rFonts w:eastAsia="Times New Roman" w:cs="Times New Roman"/>
                <w:color w:val="000000" w:themeColor="text1"/>
                <w:sz w:val="22"/>
              </w:rPr>
              <w:t>9 458</w:t>
            </w:r>
          </w:p>
        </w:tc>
        <w:tc>
          <w:tcPr>
            <w:tcW w:w="12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3EC28A2" w14:textId="58F2EE23" w:rsidR="450C923F" w:rsidRPr="00311AE1" w:rsidRDefault="450C923F" w:rsidP="000E39B8">
            <w:pPr>
              <w:spacing w:after="0"/>
              <w:ind w:firstLine="0"/>
              <w:jc w:val="right"/>
              <w:rPr>
                <w:rFonts w:eastAsia="Times New Roman" w:cs="Times New Roman"/>
                <w:color w:val="000000" w:themeColor="text1"/>
                <w:sz w:val="22"/>
              </w:rPr>
            </w:pPr>
            <w:r w:rsidRPr="00311AE1">
              <w:rPr>
                <w:rFonts w:eastAsia="Times New Roman" w:cs="Times New Roman"/>
                <w:color w:val="000000" w:themeColor="text1"/>
                <w:sz w:val="22"/>
              </w:rPr>
              <w:t>4 224</w:t>
            </w:r>
          </w:p>
        </w:tc>
        <w:tc>
          <w:tcPr>
            <w:tcW w:w="12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21130B0" w14:textId="56FD75FD" w:rsidR="450C923F" w:rsidRPr="00311AE1" w:rsidRDefault="450C923F" w:rsidP="000E39B8">
            <w:pPr>
              <w:spacing w:after="0"/>
              <w:rPr>
                <w:rFonts w:ascii="Calibri" w:eastAsia="Calibri" w:hAnsi="Calibri" w:cs="Calibri"/>
                <w:color w:val="000000" w:themeColor="text1"/>
                <w:sz w:val="22"/>
              </w:rPr>
            </w:pPr>
            <w:r w:rsidRPr="00311AE1">
              <w:rPr>
                <w:rFonts w:ascii="Calibri" w:eastAsia="Calibri" w:hAnsi="Calibri" w:cs="Calibri"/>
                <w:color w:val="000000" w:themeColor="text1"/>
                <w:sz w:val="22"/>
              </w:rPr>
              <w:t xml:space="preserve"> </w:t>
            </w:r>
          </w:p>
        </w:tc>
      </w:tr>
      <w:tr w:rsidR="450C923F" w:rsidRPr="00311AE1" w14:paraId="12BA163F" w14:textId="77777777" w:rsidTr="000E39B8">
        <w:trPr>
          <w:trHeight w:val="300"/>
        </w:trPr>
        <w:tc>
          <w:tcPr>
            <w:tcW w:w="55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543778F" w14:textId="52F9EC61" w:rsidR="450C923F" w:rsidRPr="00311AE1" w:rsidRDefault="450C923F" w:rsidP="000E39B8">
            <w:pPr>
              <w:spacing w:after="0"/>
              <w:ind w:firstLine="0"/>
              <w:rPr>
                <w:rFonts w:eastAsia="Times New Roman" w:cs="Times New Roman"/>
                <w:color w:val="000000" w:themeColor="text1"/>
                <w:sz w:val="20"/>
                <w:szCs w:val="20"/>
              </w:rPr>
            </w:pPr>
            <w:r w:rsidRPr="00311AE1">
              <w:rPr>
                <w:rFonts w:eastAsia="Times New Roman" w:cs="Times New Roman"/>
                <w:color w:val="000000" w:themeColor="text1"/>
                <w:sz w:val="20"/>
                <w:szCs w:val="20"/>
              </w:rPr>
              <w:t>Noteikti perinatālā perioda stāvokļi (P00-P96)</w:t>
            </w:r>
          </w:p>
        </w:tc>
        <w:tc>
          <w:tcPr>
            <w:tcW w:w="128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94D2996" w14:textId="01EE65C1" w:rsidR="450C923F" w:rsidRPr="00311AE1" w:rsidRDefault="450C923F" w:rsidP="000E39B8">
            <w:pPr>
              <w:spacing w:after="0"/>
              <w:ind w:firstLine="0"/>
              <w:jc w:val="right"/>
              <w:rPr>
                <w:rFonts w:eastAsia="Times New Roman" w:cs="Times New Roman"/>
                <w:color w:val="000000" w:themeColor="text1"/>
                <w:sz w:val="22"/>
              </w:rPr>
            </w:pPr>
            <w:r w:rsidRPr="00311AE1">
              <w:rPr>
                <w:rFonts w:eastAsia="Times New Roman" w:cs="Times New Roman"/>
                <w:color w:val="000000" w:themeColor="text1"/>
                <w:sz w:val="22"/>
              </w:rPr>
              <w:t>385</w:t>
            </w:r>
          </w:p>
        </w:tc>
        <w:tc>
          <w:tcPr>
            <w:tcW w:w="12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87C004F" w14:textId="0B7A0F36" w:rsidR="450C923F" w:rsidRPr="00311AE1" w:rsidRDefault="450C923F" w:rsidP="000E39B8">
            <w:pPr>
              <w:spacing w:after="0"/>
              <w:ind w:firstLine="0"/>
              <w:jc w:val="right"/>
              <w:rPr>
                <w:rFonts w:eastAsia="Times New Roman" w:cs="Times New Roman"/>
                <w:color w:val="000000" w:themeColor="text1"/>
                <w:sz w:val="22"/>
              </w:rPr>
            </w:pPr>
            <w:r w:rsidRPr="00311AE1">
              <w:rPr>
                <w:rFonts w:eastAsia="Times New Roman" w:cs="Times New Roman"/>
                <w:color w:val="000000" w:themeColor="text1"/>
                <w:sz w:val="22"/>
              </w:rPr>
              <w:t>172</w:t>
            </w:r>
          </w:p>
        </w:tc>
        <w:tc>
          <w:tcPr>
            <w:tcW w:w="12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6EDE709" w14:textId="68A3F903" w:rsidR="450C923F" w:rsidRPr="00311AE1" w:rsidRDefault="450C923F" w:rsidP="000E39B8">
            <w:pPr>
              <w:spacing w:after="0"/>
              <w:rPr>
                <w:rFonts w:ascii="Calibri" w:eastAsia="Calibri" w:hAnsi="Calibri" w:cs="Calibri"/>
                <w:color w:val="000000" w:themeColor="text1"/>
                <w:sz w:val="22"/>
              </w:rPr>
            </w:pPr>
            <w:r w:rsidRPr="00311AE1">
              <w:rPr>
                <w:rFonts w:ascii="Calibri" w:eastAsia="Calibri" w:hAnsi="Calibri" w:cs="Calibri"/>
                <w:color w:val="000000" w:themeColor="text1"/>
                <w:sz w:val="22"/>
              </w:rPr>
              <w:t xml:space="preserve"> </w:t>
            </w:r>
          </w:p>
        </w:tc>
      </w:tr>
      <w:tr w:rsidR="450C923F" w:rsidRPr="00311AE1" w14:paraId="4C5B982E" w14:textId="77777777" w:rsidTr="000E39B8">
        <w:trPr>
          <w:trHeight w:val="300"/>
        </w:trPr>
        <w:tc>
          <w:tcPr>
            <w:tcW w:w="55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75610D4" w14:textId="729AA30D" w:rsidR="450C923F" w:rsidRPr="00311AE1" w:rsidRDefault="450C923F" w:rsidP="000E39B8">
            <w:pPr>
              <w:spacing w:after="0"/>
              <w:ind w:firstLine="0"/>
              <w:rPr>
                <w:rFonts w:eastAsia="Times New Roman" w:cs="Times New Roman"/>
                <w:color w:val="000000" w:themeColor="text1"/>
                <w:sz w:val="20"/>
                <w:szCs w:val="20"/>
              </w:rPr>
            </w:pPr>
            <w:r w:rsidRPr="00311AE1">
              <w:rPr>
                <w:rFonts w:eastAsia="Times New Roman" w:cs="Times New Roman"/>
                <w:color w:val="000000" w:themeColor="text1"/>
                <w:sz w:val="20"/>
                <w:szCs w:val="20"/>
              </w:rPr>
              <w:t>Psihiski un uzvedības traucējumi (F00-F99)</w:t>
            </w:r>
          </w:p>
        </w:tc>
        <w:tc>
          <w:tcPr>
            <w:tcW w:w="128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DDDC444" w14:textId="232D678A" w:rsidR="450C923F" w:rsidRPr="00311AE1" w:rsidRDefault="450C923F" w:rsidP="000E39B8">
            <w:pPr>
              <w:spacing w:after="0"/>
              <w:ind w:firstLine="0"/>
              <w:jc w:val="right"/>
              <w:rPr>
                <w:rFonts w:eastAsia="Times New Roman" w:cs="Times New Roman"/>
                <w:color w:val="000000" w:themeColor="text1"/>
                <w:sz w:val="22"/>
              </w:rPr>
            </w:pPr>
            <w:r w:rsidRPr="00311AE1">
              <w:rPr>
                <w:rFonts w:eastAsia="Times New Roman" w:cs="Times New Roman"/>
                <w:color w:val="000000" w:themeColor="text1"/>
                <w:sz w:val="22"/>
              </w:rPr>
              <w:t>6 877</w:t>
            </w:r>
          </w:p>
        </w:tc>
        <w:tc>
          <w:tcPr>
            <w:tcW w:w="12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794C8AD" w14:textId="6FFF7C67" w:rsidR="450C923F" w:rsidRPr="00311AE1" w:rsidRDefault="450C923F" w:rsidP="000E39B8">
            <w:pPr>
              <w:spacing w:after="0"/>
              <w:ind w:firstLine="0"/>
              <w:jc w:val="right"/>
              <w:rPr>
                <w:rFonts w:eastAsia="Times New Roman" w:cs="Times New Roman"/>
                <w:color w:val="000000" w:themeColor="text1"/>
                <w:sz w:val="22"/>
              </w:rPr>
            </w:pPr>
            <w:r w:rsidRPr="00311AE1">
              <w:rPr>
                <w:rFonts w:eastAsia="Times New Roman" w:cs="Times New Roman"/>
                <w:color w:val="000000" w:themeColor="text1"/>
                <w:sz w:val="22"/>
              </w:rPr>
              <w:t>3 071</w:t>
            </w:r>
          </w:p>
        </w:tc>
        <w:tc>
          <w:tcPr>
            <w:tcW w:w="12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8B5A49C" w14:textId="151725A6" w:rsidR="450C923F" w:rsidRPr="00311AE1" w:rsidRDefault="450C923F" w:rsidP="000E39B8">
            <w:pPr>
              <w:spacing w:after="0"/>
              <w:rPr>
                <w:rFonts w:ascii="Calibri" w:eastAsia="Calibri" w:hAnsi="Calibri" w:cs="Calibri"/>
                <w:color w:val="000000" w:themeColor="text1"/>
                <w:sz w:val="22"/>
              </w:rPr>
            </w:pPr>
            <w:r w:rsidRPr="00311AE1">
              <w:rPr>
                <w:rFonts w:ascii="Calibri" w:eastAsia="Calibri" w:hAnsi="Calibri" w:cs="Calibri"/>
                <w:color w:val="000000" w:themeColor="text1"/>
                <w:sz w:val="22"/>
              </w:rPr>
              <w:t xml:space="preserve"> </w:t>
            </w:r>
          </w:p>
        </w:tc>
      </w:tr>
      <w:tr w:rsidR="450C923F" w:rsidRPr="00311AE1" w14:paraId="76479C51" w14:textId="77777777" w:rsidTr="000E39B8">
        <w:trPr>
          <w:trHeight w:val="300"/>
        </w:trPr>
        <w:tc>
          <w:tcPr>
            <w:tcW w:w="55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250B8BE" w14:textId="3295640F" w:rsidR="450C923F" w:rsidRPr="00311AE1" w:rsidRDefault="450C923F" w:rsidP="000E39B8">
            <w:pPr>
              <w:spacing w:after="0"/>
              <w:ind w:firstLine="0"/>
              <w:rPr>
                <w:rFonts w:eastAsia="Times New Roman" w:cs="Times New Roman"/>
                <w:color w:val="000000" w:themeColor="text1"/>
                <w:sz w:val="20"/>
                <w:szCs w:val="20"/>
              </w:rPr>
            </w:pPr>
            <w:r w:rsidRPr="00311AE1">
              <w:rPr>
                <w:rFonts w:eastAsia="Times New Roman" w:cs="Times New Roman"/>
                <w:color w:val="000000" w:themeColor="text1"/>
                <w:sz w:val="20"/>
                <w:szCs w:val="20"/>
              </w:rPr>
              <w:t>Skeleta, muskuļu un saistaudu slimības (M00-M99)</w:t>
            </w:r>
          </w:p>
        </w:tc>
        <w:tc>
          <w:tcPr>
            <w:tcW w:w="128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E8363DB" w14:textId="227D7485" w:rsidR="450C923F" w:rsidRPr="00311AE1" w:rsidRDefault="450C923F" w:rsidP="000E39B8">
            <w:pPr>
              <w:spacing w:after="0"/>
              <w:ind w:firstLine="0"/>
              <w:jc w:val="right"/>
              <w:rPr>
                <w:rFonts w:eastAsia="Times New Roman" w:cs="Times New Roman"/>
                <w:color w:val="000000" w:themeColor="text1"/>
                <w:sz w:val="22"/>
              </w:rPr>
            </w:pPr>
            <w:r w:rsidRPr="00311AE1">
              <w:rPr>
                <w:rFonts w:eastAsia="Times New Roman" w:cs="Times New Roman"/>
                <w:color w:val="000000" w:themeColor="text1"/>
                <w:sz w:val="22"/>
              </w:rPr>
              <w:t>37 600</w:t>
            </w:r>
          </w:p>
        </w:tc>
        <w:tc>
          <w:tcPr>
            <w:tcW w:w="12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DAA8542" w14:textId="560EC6A5" w:rsidR="450C923F" w:rsidRPr="00311AE1" w:rsidRDefault="450C923F" w:rsidP="000E39B8">
            <w:pPr>
              <w:spacing w:after="0"/>
              <w:ind w:firstLine="0"/>
              <w:jc w:val="right"/>
              <w:rPr>
                <w:rFonts w:eastAsia="Times New Roman" w:cs="Times New Roman"/>
                <w:color w:val="000000" w:themeColor="text1"/>
                <w:sz w:val="22"/>
              </w:rPr>
            </w:pPr>
            <w:r w:rsidRPr="00311AE1">
              <w:rPr>
                <w:rFonts w:eastAsia="Times New Roman" w:cs="Times New Roman"/>
                <w:color w:val="000000" w:themeColor="text1"/>
                <w:sz w:val="22"/>
              </w:rPr>
              <w:t>16 790</w:t>
            </w:r>
          </w:p>
        </w:tc>
        <w:tc>
          <w:tcPr>
            <w:tcW w:w="12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44F8151" w14:textId="63444F31" w:rsidR="450C923F" w:rsidRPr="00311AE1" w:rsidRDefault="450C923F" w:rsidP="000E39B8">
            <w:pPr>
              <w:spacing w:after="0"/>
              <w:rPr>
                <w:rFonts w:ascii="Calibri" w:eastAsia="Calibri" w:hAnsi="Calibri" w:cs="Calibri"/>
                <w:color w:val="000000" w:themeColor="text1"/>
                <w:sz w:val="22"/>
              </w:rPr>
            </w:pPr>
            <w:r w:rsidRPr="00311AE1">
              <w:rPr>
                <w:rFonts w:ascii="Calibri" w:eastAsia="Calibri" w:hAnsi="Calibri" w:cs="Calibri"/>
                <w:color w:val="000000" w:themeColor="text1"/>
                <w:sz w:val="22"/>
              </w:rPr>
              <w:t xml:space="preserve"> </w:t>
            </w:r>
          </w:p>
        </w:tc>
      </w:tr>
      <w:tr w:rsidR="450C923F" w:rsidRPr="00311AE1" w14:paraId="02094171" w14:textId="77777777" w:rsidTr="000E39B8">
        <w:trPr>
          <w:trHeight w:val="300"/>
        </w:trPr>
        <w:tc>
          <w:tcPr>
            <w:tcW w:w="55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123D7DE" w14:textId="514E599D" w:rsidR="450C923F" w:rsidRPr="00311AE1" w:rsidRDefault="450C923F" w:rsidP="000E39B8">
            <w:pPr>
              <w:spacing w:after="0"/>
              <w:ind w:firstLine="0"/>
              <w:rPr>
                <w:rFonts w:eastAsia="Times New Roman" w:cs="Times New Roman"/>
                <w:color w:val="000000" w:themeColor="text1"/>
                <w:sz w:val="20"/>
                <w:szCs w:val="20"/>
              </w:rPr>
            </w:pPr>
            <w:proofErr w:type="spellStart"/>
            <w:r w:rsidRPr="00311AE1">
              <w:rPr>
                <w:rFonts w:eastAsia="Times New Roman" w:cs="Times New Roman"/>
                <w:color w:val="000000" w:themeColor="text1"/>
                <w:sz w:val="20"/>
                <w:szCs w:val="20"/>
              </w:rPr>
              <w:t>Uroģenitālās</w:t>
            </w:r>
            <w:proofErr w:type="spellEnd"/>
            <w:r w:rsidRPr="00311AE1">
              <w:rPr>
                <w:rFonts w:eastAsia="Times New Roman" w:cs="Times New Roman"/>
                <w:color w:val="000000" w:themeColor="text1"/>
                <w:sz w:val="20"/>
                <w:szCs w:val="20"/>
              </w:rPr>
              <w:t xml:space="preserve"> sistēmas slimības (N00-N99) </w:t>
            </w:r>
          </w:p>
        </w:tc>
        <w:tc>
          <w:tcPr>
            <w:tcW w:w="128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99F3910" w14:textId="206D40A1" w:rsidR="450C923F" w:rsidRPr="00311AE1" w:rsidRDefault="450C923F" w:rsidP="000E39B8">
            <w:pPr>
              <w:spacing w:after="0"/>
              <w:ind w:firstLine="0"/>
              <w:jc w:val="right"/>
              <w:rPr>
                <w:rFonts w:eastAsia="Times New Roman" w:cs="Times New Roman"/>
                <w:color w:val="000000" w:themeColor="text1"/>
                <w:sz w:val="22"/>
              </w:rPr>
            </w:pPr>
            <w:r w:rsidRPr="00311AE1">
              <w:rPr>
                <w:rFonts w:eastAsia="Times New Roman" w:cs="Times New Roman"/>
                <w:color w:val="000000" w:themeColor="text1"/>
                <w:sz w:val="22"/>
              </w:rPr>
              <w:t xml:space="preserve">46 045 </w:t>
            </w:r>
          </w:p>
        </w:tc>
        <w:tc>
          <w:tcPr>
            <w:tcW w:w="12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C00D55A" w14:textId="2C3609ED" w:rsidR="450C923F" w:rsidRPr="00311AE1" w:rsidRDefault="450C923F" w:rsidP="000E39B8">
            <w:pPr>
              <w:spacing w:after="0"/>
              <w:ind w:firstLine="0"/>
              <w:jc w:val="right"/>
              <w:rPr>
                <w:rFonts w:eastAsia="Times New Roman" w:cs="Times New Roman"/>
                <w:color w:val="000000" w:themeColor="text1"/>
                <w:sz w:val="22"/>
              </w:rPr>
            </w:pPr>
            <w:r w:rsidRPr="00311AE1">
              <w:rPr>
                <w:rFonts w:eastAsia="Times New Roman" w:cs="Times New Roman"/>
                <w:color w:val="000000" w:themeColor="text1"/>
                <w:sz w:val="22"/>
              </w:rPr>
              <w:t xml:space="preserve">20 560 </w:t>
            </w:r>
          </w:p>
        </w:tc>
        <w:tc>
          <w:tcPr>
            <w:tcW w:w="12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89300C0" w14:textId="3F8B889B" w:rsidR="450C923F" w:rsidRPr="00311AE1" w:rsidRDefault="450C923F" w:rsidP="000E39B8">
            <w:pPr>
              <w:spacing w:after="0"/>
              <w:rPr>
                <w:rFonts w:ascii="Calibri" w:eastAsia="Calibri" w:hAnsi="Calibri" w:cs="Calibri"/>
                <w:color w:val="000000" w:themeColor="text1"/>
                <w:sz w:val="22"/>
              </w:rPr>
            </w:pPr>
            <w:r w:rsidRPr="00311AE1">
              <w:rPr>
                <w:rFonts w:ascii="Calibri" w:eastAsia="Calibri" w:hAnsi="Calibri" w:cs="Calibri"/>
                <w:color w:val="000000" w:themeColor="text1"/>
                <w:sz w:val="22"/>
              </w:rPr>
              <w:t xml:space="preserve"> </w:t>
            </w:r>
          </w:p>
        </w:tc>
      </w:tr>
      <w:tr w:rsidR="450C923F" w:rsidRPr="00311AE1" w14:paraId="2D910BB4" w14:textId="77777777" w:rsidTr="000E39B8">
        <w:trPr>
          <w:trHeight w:val="315"/>
        </w:trPr>
        <w:tc>
          <w:tcPr>
            <w:tcW w:w="55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3CD14B3" w14:textId="635EC3F1" w:rsidR="450C923F" w:rsidRPr="00311AE1" w:rsidRDefault="450C923F" w:rsidP="000E39B8">
            <w:pPr>
              <w:spacing w:after="0"/>
              <w:jc w:val="right"/>
              <w:rPr>
                <w:rFonts w:eastAsia="Times New Roman" w:cs="Times New Roman"/>
                <w:b/>
                <w:bCs/>
                <w:color w:val="000000" w:themeColor="text1"/>
                <w:szCs w:val="24"/>
              </w:rPr>
            </w:pPr>
            <w:r w:rsidRPr="00311AE1">
              <w:rPr>
                <w:rFonts w:eastAsia="Times New Roman" w:cs="Times New Roman"/>
                <w:b/>
                <w:bCs/>
                <w:color w:val="000000" w:themeColor="text1"/>
                <w:szCs w:val="24"/>
              </w:rPr>
              <w:t>KOPĀ</w:t>
            </w:r>
          </w:p>
        </w:tc>
        <w:tc>
          <w:tcPr>
            <w:tcW w:w="128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28E769E" w14:textId="5B745808" w:rsidR="450C923F" w:rsidRPr="00311AE1" w:rsidRDefault="450C923F" w:rsidP="000E39B8">
            <w:pPr>
              <w:spacing w:after="0"/>
              <w:ind w:firstLine="0"/>
              <w:jc w:val="right"/>
              <w:rPr>
                <w:rFonts w:eastAsia="Times New Roman" w:cs="Times New Roman"/>
                <w:b/>
                <w:color w:val="000000" w:themeColor="text1"/>
                <w:szCs w:val="24"/>
              </w:rPr>
            </w:pPr>
            <w:r w:rsidRPr="00311AE1">
              <w:rPr>
                <w:rFonts w:eastAsia="Times New Roman" w:cs="Times New Roman"/>
                <w:b/>
                <w:color w:val="000000" w:themeColor="text1"/>
                <w:szCs w:val="24"/>
              </w:rPr>
              <w:t>668 922</w:t>
            </w:r>
          </w:p>
        </w:tc>
        <w:tc>
          <w:tcPr>
            <w:tcW w:w="12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EAC31E4" w14:textId="7F97FAA5" w:rsidR="450C923F" w:rsidRPr="00311AE1" w:rsidRDefault="450C923F" w:rsidP="000E39B8">
            <w:pPr>
              <w:spacing w:after="0"/>
              <w:ind w:firstLine="0"/>
              <w:jc w:val="right"/>
              <w:rPr>
                <w:rFonts w:eastAsia="Times New Roman" w:cs="Times New Roman"/>
                <w:b/>
                <w:color w:val="000000" w:themeColor="text1"/>
                <w:szCs w:val="24"/>
              </w:rPr>
            </w:pPr>
            <w:r w:rsidRPr="00311AE1">
              <w:rPr>
                <w:rFonts w:eastAsia="Times New Roman" w:cs="Times New Roman"/>
                <w:b/>
                <w:color w:val="000000" w:themeColor="text1"/>
                <w:szCs w:val="24"/>
              </w:rPr>
              <w:t>298 702</w:t>
            </w:r>
          </w:p>
        </w:tc>
        <w:tc>
          <w:tcPr>
            <w:tcW w:w="12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7A4BC3C" w14:textId="0DE09490" w:rsidR="450C923F" w:rsidRPr="00311AE1" w:rsidRDefault="450C923F" w:rsidP="000E39B8">
            <w:pPr>
              <w:spacing w:after="0"/>
              <w:rPr>
                <w:rFonts w:ascii="Calibri" w:eastAsia="Calibri" w:hAnsi="Calibri" w:cs="Calibri"/>
                <w:color w:val="000000" w:themeColor="text1"/>
                <w:sz w:val="22"/>
              </w:rPr>
            </w:pPr>
          </w:p>
        </w:tc>
      </w:tr>
    </w:tbl>
    <w:p w14:paraId="276F200B" w14:textId="384D8735" w:rsidR="714E0139" w:rsidRPr="00311AE1" w:rsidRDefault="78EEB8DD" w:rsidP="450C923F">
      <w:pPr>
        <w:ind w:firstLine="0"/>
        <w:rPr>
          <w:rFonts w:eastAsia="Times New Roman" w:cs="Times New Roman"/>
          <w:sz w:val="20"/>
          <w:szCs w:val="20"/>
        </w:rPr>
      </w:pPr>
      <w:r w:rsidRPr="00311AE1">
        <w:rPr>
          <w:rFonts w:eastAsia="Times New Roman" w:cs="Times New Roman"/>
          <w:sz w:val="20"/>
          <w:szCs w:val="20"/>
        </w:rPr>
        <w:t>*</w:t>
      </w:r>
      <w:r w:rsidR="2CCBCBBD" w:rsidRPr="00311AE1">
        <w:rPr>
          <w:rFonts w:eastAsia="Times New Roman" w:cs="Times New Roman"/>
          <w:sz w:val="20"/>
          <w:szCs w:val="20"/>
        </w:rPr>
        <w:t>Z diagno</w:t>
      </w:r>
      <w:r w:rsidR="31DF557E" w:rsidRPr="00311AE1">
        <w:rPr>
          <w:rFonts w:eastAsia="Times New Roman" w:cs="Times New Roman"/>
          <w:sz w:val="20"/>
          <w:szCs w:val="20"/>
        </w:rPr>
        <w:t>žu grupa</w:t>
      </w:r>
      <w:r w:rsidR="2CCBCBBD" w:rsidRPr="00311AE1">
        <w:rPr>
          <w:rFonts w:eastAsia="Times New Roman" w:cs="Times New Roman"/>
          <w:sz w:val="20"/>
          <w:szCs w:val="20"/>
        </w:rPr>
        <w:t xml:space="preserve"> - p</w:t>
      </w:r>
      <w:r w:rsidR="2CCBCBBD" w:rsidRPr="00311AE1">
        <w:rPr>
          <w:rFonts w:eastAsia="Times New Roman" w:cs="Times New Roman"/>
          <w:color w:val="444444"/>
          <w:sz w:val="20"/>
          <w:szCs w:val="20"/>
        </w:rPr>
        <w:t>ersonas ar iespējamu veselības apdraudējumu ģimenes un dzīves anamnēzes vai noteiktu veselību ietekmējošu apstākļu dēļ</w:t>
      </w:r>
      <w:r w:rsidR="3C656B6A" w:rsidRPr="00311AE1">
        <w:rPr>
          <w:rFonts w:eastAsia="Times New Roman" w:cs="Times New Roman"/>
          <w:color w:val="444444"/>
          <w:sz w:val="20"/>
          <w:szCs w:val="20"/>
        </w:rPr>
        <w:t xml:space="preserve">, ar iespējamu veselības apdraudējumu lipīgu slimību dēļ, ar iespējamu veselības apdraudējumu sociālekonomisku vai </w:t>
      </w:r>
      <w:proofErr w:type="spellStart"/>
      <w:r w:rsidR="3C656B6A" w:rsidRPr="00311AE1">
        <w:rPr>
          <w:rFonts w:eastAsia="Times New Roman" w:cs="Times New Roman"/>
          <w:color w:val="444444"/>
          <w:sz w:val="20"/>
          <w:szCs w:val="20"/>
        </w:rPr>
        <w:t>psihosociālu</w:t>
      </w:r>
      <w:proofErr w:type="spellEnd"/>
      <w:r w:rsidR="3C656B6A" w:rsidRPr="00311AE1">
        <w:rPr>
          <w:rFonts w:eastAsia="Times New Roman" w:cs="Times New Roman"/>
          <w:color w:val="444444"/>
          <w:sz w:val="20"/>
          <w:szCs w:val="20"/>
        </w:rPr>
        <w:t xml:space="preserve"> apstākļu dēļ, kā arī visi</w:t>
      </w:r>
      <w:r w:rsidR="34ACD7D0" w:rsidRPr="00311AE1">
        <w:rPr>
          <w:rFonts w:eastAsia="Times New Roman" w:cs="Times New Roman"/>
          <w:color w:val="444444"/>
          <w:sz w:val="20"/>
          <w:szCs w:val="20"/>
        </w:rPr>
        <w:t xml:space="preserve"> nosūtījumi pirms diagnozes uzstādīšanas</w:t>
      </w:r>
    </w:p>
    <w:p w14:paraId="24764718" w14:textId="2DC660D1" w:rsidR="00DB2B71" w:rsidRPr="00311AE1" w:rsidRDefault="00DB2B71" w:rsidP="0080061B">
      <w:pPr>
        <w:pStyle w:val="Sarakstarindkopa"/>
        <w:numPr>
          <w:ilvl w:val="0"/>
          <w:numId w:val="25"/>
        </w:numPr>
        <w:ind w:left="0" w:firstLine="0"/>
        <w:rPr>
          <w:rFonts w:cs="Times New Roman"/>
        </w:rPr>
      </w:pPr>
      <w:r w:rsidRPr="00311AE1">
        <w:rPr>
          <w:rFonts w:cs="Times New Roman"/>
        </w:rPr>
        <w:t xml:space="preserve">Neraugoties uz to, ka sniegto laboratorisko izmeklējumu apjoms pārsniedz laboratoriskajiem izmeklējumiem plānoto finansējumu, laboratorijas </w:t>
      </w:r>
      <w:r w:rsidR="00D154DC" w:rsidRPr="00311AE1">
        <w:rPr>
          <w:rFonts w:cs="Times New Roman"/>
        </w:rPr>
        <w:t>līdz šim ir turpinājušas</w:t>
      </w:r>
      <w:r w:rsidR="007B47E9" w:rsidRPr="00311AE1">
        <w:rPr>
          <w:rFonts w:cs="Times New Roman"/>
        </w:rPr>
        <w:t xml:space="preserve"> pakalpojumu</w:t>
      </w:r>
      <w:r w:rsidR="00D154DC" w:rsidRPr="00311AE1">
        <w:rPr>
          <w:rFonts w:cs="Times New Roman"/>
        </w:rPr>
        <w:t xml:space="preserve"> nodrošināt</w:t>
      </w:r>
      <w:r w:rsidRPr="00311AE1">
        <w:rPr>
          <w:rFonts w:cs="Times New Roman"/>
        </w:rPr>
        <w:t xml:space="preserve">. </w:t>
      </w:r>
      <w:r w:rsidR="00D154DC" w:rsidRPr="00311AE1">
        <w:rPr>
          <w:rFonts w:cs="Times New Roman"/>
        </w:rPr>
        <w:t>Tomēr pašreizējā s</w:t>
      </w:r>
      <w:r w:rsidRPr="00311AE1">
        <w:rPr>
          <w:rFonts w:cs="Times New Roman"/>
        </w:rPr>
        <w:t>ituācija laboratorisko pakalpojumu sniedzējos raisa neapmierinātību un iebildumus</w:t>
      </w:r>
      <w:r w:rsidR="00D154DC" w:rsidRPr="00311AE1">
        <w:rPr>
          <w:rFonts w:cs="Times New Roman"/>
        </w:rPr>
        <w:t>, un ir saņemta vēstule no</w:t>
      </w:r>
      <w:r w:rsidR="009E44F0" w:rsidRPr="00311AE1">
        <w:rPr>
          <w:rFonts w:cs="Times New Roman"/>
        </w:rPr>
        <w:t xml:space="preserve"> SIA</w:t>
      </w:r>
      <w:r w:rsidR="00F239D9" w:rsidRPr="00311AE1">
        <w:rPr>
          <w:rFonts w:cs="Times New Roman"/>
        </w:rPr>
        <w:t xml:space="preserve"> </w:t>
      </w:r>
      <w:r w:rsidR="009E44F0" w:rsidRPr="00311AE1">
        <w:rPr>
          <w:rFonts w:cs="Times New Roman"/>
        </w:rPr>
        <w:t>“</w:t>
      </w:r>
      <w:r w:rsidR="00F239D9" w:rsidRPr="00311AE1">
        <w:rPr>
          <w:rFonts w:cs="Times New Roman"/>
        </w:rPr>
        <w:t>Centrālā laboratorija</w:t>
      </w:r>
      <w:r w:rsidR="0071644E" w:rsidRPr="00311AE1">
        <w:rPr>
          <w:rFonts w:cs="Times New Roman"/>
        </w:rPr>
        <w:t xml:space="preserve"> </w:t>
      </w:r>
      <w:r w:rsidR="00CD07D6" w:rsidRPr="00311AE1">
        <w:rPr>
          <w:rFonts w:cs="Times New Roman"/>
        </w:rPr>
        <w:t xml:space="preserve">(19.07.2023 </w:t>
      </w:r>
      <w:r w:rsidR="007F672C" w:rsidRPr="00085C96">
        <w:rPr>
          <w:rFonts w:cs="Times New Roman"/>
        </w:rPr>
        <w:t>Nr. 19.07 -1/2023</w:t>
      </w:r>
      <w:r w:rsidR="00323FF0" w:rsidRPr="00085C96">
        <w:rPr>
          <w:rFonts w:cs="Times New Roman"/>
        </w:rPr>
        <w:t xml:space="preserve">) </w:t>
      </w:r>
      <w:r w:rsidR="0071644E" w:rsidRPr="00085C96">
        <w:rPr>
          <w:rFonts w:cs="Times New Roman"/>
        </w:rPr>
        <w:t>par valsts apmaksātu pakalpojumu sniegšanas pārtraukšanu no 2023. gada 1. augusta.</w:t>
      </w:r>
      <w:r w:rsidR="00A0788C" w:rsidRPr="00085C96">
        <w:rPr>
          <w:rFonts w:cs="Times New Roman"/>
        </w:rPr>
        <w:t xml:space="preserve"> </w:t>
      </w:r>
      <w:r w:rsidR="008B5000" w:rsidRPr="00085C96">
        <w:t xml:space="preserve">Nesaņemot atbildi uz minēto vēstuli, kā arī 31.07.2023. vēstuli </w:t>
      </w:r>
      <w:r w:rsidR="008B5000" w:rsidRPr="00085C96">
        <w:rPr>
          <w:rFonts w:cs="Times New Roman"/>
        </w:rPr>
        <w:t>Nr.31.07 -</w:t>
      </w:r>
      <w:r w:rsidR="008B5000" w:rsidRPr="00210284">
        <w:rPr>
          <w:rFonts w:cs="Times New Roman"/>
        </w:rPr>
        <w:t>1/2023</w:t>
      </w:r>
      <w:r w:rsidR="008B5000">
        <w:rPr>
          <w:rFonts w:cs="Times New Roman"/>
        </w:rPr>
        <w:t>, kas adresēta</w:t>
      </w:r>
      <w:r w:rsidR="008B5000" w:rsidRPr="00210284">
        <w:t xml:space="preserve"> </w:t>
      </w:r>
      <w:r w:rsidR="008B5000" w:rsidRPr="00210284">
        <w:rPr>
          <w:rFonts w:cs="Times New Roman"/>
        </w:rPr>
        <w:t>Saeimas Budžeta un finanšu (nodokļu) komisijai un Finanšu ministrijai</w:t>
      </w:r>
      <w:r w:rsidR="008B5000">
        <w:rPr>
          <w:rFonts w:cs="Times New Roman"/>
        </w:rPr>
        <w:t>,</w:t>
      </w:r>
      <w:r w:rsidR="008B5000" w:rsidRPr="00210284">
        <w:rPr>
          <w:rFonts w:cs="Times New Roman"/>
        </w:rPr>
        <w:t xml:space="preserve"> </w:t>
      </w:r>
      <w:r w:rsidR="00210284" w:rsidRPr="00210284">
        <w:rPr>
          <w:rFonts w:cs="Times New Roman"/>
        </w:rPr>
        <w:t xml:space="preserve">SIA “Centrālā laboratorija” </w:t>
      </w:r>
      <w:r w:rsidR="008B5000">
        <w:rPr>
          <w:rFonts w:cs="Times New Roman"/>
        </w:rPr>
        <w:t>atkārtoti vērsusies minētajās iestādēs (</w:t>
      </w:r>
      <w:r w:rsidR="00210284" w:rsidRPr="00210284">
        <w:rPr>
          <w:rFonts w:cs="Times New Roman"/>
        </w:rPr>
        <w:t>24.08.2023.</w:t>
      </w:r>
      <w:r w:rsidR="008B5000">
        <w:rPr>
          <w:rFonts w:cs="Times New Roman"/>
        </w:rPr>
        <w:t xml:space="preserve"> vēstule</w:t>
      </w:r>
      <w:r w:rsidR="00210284" w:rsidRPr="00210284">
        <w:rPr>
          <w:rFonts w:cs="Times New Roman"/>
        </w:rPr>
        <w:t xml:space="preserve"> Nr.24.08-1/2023</w:t>
      </w:r>
      <w:r w:rsidR="008B5000">
        <w:rPr>
          <w:rFonts w:cs="Times New Roman"/>
        </w:rPr>
        <w:t>)</w:t>
      </w:r>
      <w:r w:rsidR="00210284" w:rsidRPr="00210284">
        <w:rPr>
          <w:rFonts w:cs="Times New Roman"/>
        </w:rPr>
        <w:t xml:space="preserve"> informē</w:t>
      </w:r>
      <w:r w:rsidR="008B5000">
        <w:rPr>
          <w:rFonts w:cs="Times New Roman"/>
        </w:rPr>
        <w:t>jot</w:t>
      </w:r>
      <w:r w:rsidR="00210284" w:rsidRPr="00210284">
        <w:rPr>
          <w:rFonts w:cs="Times New Roman"/>
        </w:rPr>
        <w:t>,</w:t>
      </w:r>
      <w:r w:rsidR="00210284" w:rsidRPr="00210284">
        <w:t xml:space="preserve"> </w:t>
      </w:r>
      <w:r w:rsidR="008B5000" w:rsidRPr="00210284">
        <w:rPr>
          <w:rFonts w:cs="Times New Roman"/>
        </w:rPr>
        <w:t xml:space="preserve">ka </w:t>
      </w:r>
      <w:r w:rsidR="008B5000" w:rsidRPr="00085C96">
        <w:rPr>
          <w:rFonts w:cs="Times New Roman"/>
          <w:b/>
          <w:bCs/>
        </w:rPr>
        <w:t xml:space="preserve">no 2023.gada 1.septembra līdz jaunas kvotas piešķiršanai SIA “Centrālā </w:t>
      </w:r>
      <w:r w:rsidR="008B5000" w:rsidRPr="00085C96">
        <w:rPr>
          <w:rFonts w:cs="Times New Roman"/>
          <w:b/>
          <w:bCs/>
        </w:rPr>
        <w:lastRenderedPageBreak/>
        <w:t>laboratorija” sniegs  laboratorisko izmeklējumu pakalpojumus tikai pacientiem, kuru analīzes tiek apmaksātas ārpus kvotas</w:t>
      </w:r>
      <w:r w:rsidR="008B5000">
        <w:rPr>
          <w:rFonts w:cs="Times New Roman"/>
        </w:rPr>
        <w:t>. Pamatojums – n</w:t>
      </w:r>
      <w:r w:rsidR="00210284" w:rsidRPr="00210284">
        <w:rPr>
          <w:rFonts w:cs="Times New Roman"/>
        </w:rPr>
        <w:t xml:space="preserve">o valsts puses </w:t>
      </w:r>
      <w:r w:rsidR="008B5000">
        <w:rPr>
          <w:rFonts w:cs="Times New Roman"/>
        </w:rPr>
        <w:t>nav nodrošināts</w:t>
      </w:r>
      <w:r w:rsidR="00210284" w:rsidRPr="00210284">
        <w:rPr>
          <w:rFonts w:cs="Times New Roman"/>
        </w:rPr>
        <w:t xml:space="preserve"> risinājums</w:t>
      </w:r>
      <w:r w:rsidR="008B5000">
        <w:rPr>
          <w:rFonts w:cs="Times New Roman"/>
        </w:rPr>
        <w:t>,</w:t>
      </w:r>
      <w:r w:rsidR="00210284" w:rsidRPr="00210284">
        <w:rPr>
          <w:rFonts w:cs="Times New Roman"/>
        </w:rPr>
        <w:t xml:space="preserve"> un SIA “Centrālā laboratorija” ir turpinājusi arī augusta mēnesī sniegt iedzīvotājiem valsts apmaksātos pakalpojumus, nesaņemot par to samaksu</w:t>
      </w:r>
      <w:r w:rsidR="008B5000">
        <w:rPr>
          <w:rFonts w:cs="Times New Roman"/>
        </w:rPr>
        <w:t xml:space="preserve"> no valsts. </w:t>
      </w:r>
      <w:r w:rsidR="008B5000" w:rsidRPr="008B5000">
        <w:rPr>
          <w:rFonts w:cs="Times New Roman"/>
        </w:rPr>
        <w:t>Ņemot vērā Centrālās laboratorijas plašo filiāļu loku un sniegto pakalpojumu apjomu, citu laboratoriju kapacitāte ir nepietiekama, lai apkalpotu visus līdzšinējos Centrālās laboratorijas klientus.</w:t>
      </w:r>
    </w:p>
    <w:p w14:paraId="1F09C696" w14:textId="77777777" w:rsidR="00B60827" w:rsidRPr="00311AE1" w:rsidRDefault="00B60827" w:rsidP="7855A1A4">
      <w:pPr>
        <w:pStyle w:val="Sarakstarindkopa"/>
        <w:ind w:left="0" w:firstLine="0"/>
        <w:rPr>
          <w:rFonts w:cs="Times New Roman"/>
          <w:b/>
          <w:bCs/>
          <w:szCs w:val="24"/>
        </w:rPr>
      </w:pPr>
    </w:p>
    <w:p w14:paraId="03B7BA46" w14:textId="77777777" w:rsidR="00B60827" w:rsidRPr="00311AE1" w:rsidRDefault="00B60827" w:rsidP="7855A1A4">
      <w:pPr>
        <w:pStyle w:val="Sarakstarindkopa"/>
        <w:ind w:left="0" w:firstLine="0"/>
        <w:rPr>
          <w:rFonts w:cs="Times New Roman"/>
          <w:b/>
          <w:bCs/>
          <w:szCs w:val="24"/>
        </w:rPr>
      </w:pPr>
    </w:p>
    <w:p w14:paraId="47612632" w14:textId="55143811" w:rsidR="00133AC2" w:rsidRPr="00311AE1" w:rsidRDefault="00B60827" w:rsidP="7855A1A4">
      <w:pPr>
        <w:pStyle w:val="Sarakstarindkopa"/>
        <w:ind w:left="0" w:firstLine="0"/>
        <w:jc w:val="center"/>
        <w:rPr>
          <w:rFonts w:cs="Times New Roman"/>
          <w:b/>
          <w:bCs/>
          <w:szCs w:val="24"/>
        </w:rPr>
      </w:pPr>
      <w:r w:rsidRPr="00311AE1">
        <w:rPr>
          <w:rFonts w:cs="Times New Roman"/>
          <w:b/>
          <w:bCs/>
          <w:szCs w:val="24"/>
        </w:rPr>
        <w:t>2. Secinājumi un identificētās problēmas.</w:t>
      </w:r>
    </w:p>
    <w:p w14:paraId="379D037B" w14:textId="77777777" w:rsidR="00B60827" w:rsidRPr="00311AE1" w:rsidRDefault="00B60827" w:rsidP="7855A1A4">
      <w:pPr>
        <w:pStyle w:val="Sarakstarindkopa"/>
        <w:ind w:left="0" w:firstLine="0"/>
        <w:jc w:val="center"/>
        <w:rPr>
          <w:rFonts w:cs="Times New Roman"/>
          <w:b/>
          <w:bCs/>
          <w:szCs w:val="24"/>
        </w:rPr>
      </w:pPr>
    </w:p>
    <w:p w14:paraId="4A17C1BC" w14:textId="6D9471AE" w:rsidR="00B60827" w:rsidRPr="00311AE1" w:rsidRDefault="00133AC2" w:rsidP="7855A1A4">
      <w:pPr>
        <w:pStyle w:val="Sarakstarindkopa"/>
        <w:numPr>
          <w:ilvl w:val="0"/>
          <w:numId w:val="25"/>
        </w:numPr>
        <w:ind w:left="0" w:firstLine="0"/>
        <w:rPr>
          <w:rFonts w:cs="Times New Roman"/>
          <w:b/>
          <w:bCs/>
          <w:szCs w:val="24"/>
        </w:rPr>
      </w:pPr>
      <w:r w:rsidRPr="00311AE1">
        <w:rPr>
          <w:rFonts w:cs="Times New Roman"/>
        </w:rPr>
        <w:t xml:space="preserve">Katru gadu </w:t>
      </w:r>
      <w:r w:rsidRPr="00311AE1">
        <w:rPr>
          <w:rFonts w:cs="Times New Roman"/>
          <w:b/>
          <w:bCs/>
        </w:rPr>
        <w:t>pieaug</w:t>
      </w:r>
      <w:r w:rsidR="009547C0" w:rsidRPr="00311AE1">
        <w:rPr>
          <w:rFonts w:cs="Times New Roman"/>
          <w:b/>
          <w:bCs/>
        </w:rPr>
        <w:t xml:space="preserve"> unikālo pacientu skaits</w:t>
      </w:r>
      <w:r w:rsidR="009547C0" w:rsidRPr="00311AE1">
        <w:rPr>
          <w:rFonts w:cs="Times New Roman"/>
        </w:rPr>
        <w:t>, kam nepieciešami laboratoriskie izmeklējumi, kā arī</w:t>
      </w:r>
      <w:r w:rsidRPr="00311AE1">
        <w:rPr>
          <w:rFonts w:cs="Times New Roman"/>
        </w:rPr>
        <w:t xml:space="preserve"> </w:t>
      </w:r>
      <w:r w:rsidRPr="00311AE1">
        <w:rPr>
          <w:rFonts w:cs="Times New Roman"/>
          <w:b/>
          <w:bCs/>
        </w:rPr>
        <w:t>izmeklējumu skaits uz vienu personu</w:t>
      </w:r>
      <w:r w:rsidRPr="00311AE1">
        <w:rPr>
          <w:rFonts w:cs="Times New Roman"/>
        </w:rPr>
        <w:t xml:space="preserve">. </w:t>
      </w:r>
      <w:r w:rsidRPr="00311AE1">
        <w:rPr>
          <w:rFonts w:cs="Times New Roman"/>
          <w:b/>
          <w:bCs/>
        </w:rPr>
        <w:t>Iemesli</w:t>
      </w:r>
      <w:r w:rsidRPr="00311AE1">
        <w:rPr>
          <w:rFonts w:cs="Times New Roman"/>
        </w:rPr>
        <w:t>: izmeklējumi, kas saistīti ar Covid-19 un stāvokli pēc Covid-19 izslimošanas, sabiedrības kopējā veselības stāvokļa pasliktināšanās, t.sk., pandēmijas laikā, kā arī  jaunas ārstēšanas vadlīnijas, jaunu pakalpojumu un zāļu apmaksa, esošo pakalpojumu pieejamības paplašināšana. Vienlaikus pašreiz nav atbilstošu</w:t>
      </w:r>
      <w:r w:rsidR="00B60827" w:rsidRPr="00311AE1">
        <w:rPr>
          <w:rFonts w:cs="Times New Roman"/>
        </w:rPr>
        <w:t xml:space="preserve"> </w:t>
      </w:r>
      <w:r w:rsidR="000E3FB9" w:rsidRPr="00311AE1">
        <w:rPr>
          <w:rFonts w:cs="Times New Roman"/>
        </w:rPr>
        <w:t>rīku, kas ļautu analizēt izmeklējumu pamatotību, kā arī</w:t>
      </w:r>
      <w:r w:rsidR="002D7401" w:rsidRPr="00311AE1">
        <w:rPr>
          <w:rFonts w:cs="Times New Roman"/>
        </w:rPr>
        <w:t xml:space="preserve"> ļautu nākotnē</w:t>
      </w:r>
      <w:r w:rsidR="000E3FB9" w:rsidRPr="00311AE1">
        <w:rPr>
          <w:rFonts w:cs="Times New Roman"/>
        </w:rPr>
        <w:t xml:space="preserve"> novērst nepamatotus izmeklējumus </w:t>
      </w:r>
      <w:r w:rsidR="002D7401" w:rsidRPr="00311AE1">
        <w:rPr>
          <w:rFonts w:cs="Times New Roman"/>
        </w:rPr>
        <w:t>un finansējuma nepamatotu izlietošanu.</w:t>
      </w:r>
    </w:p>
    <w:p w14:paraId="42D8E038" w14:textId="77777777" w:rsidR="00B60827" w:rsidRPr="00311AE1" w:rsidRDefault="00B60827" w:rsidP="7855A1A4">
      <w:pPr>
        <w:pStyle w:val="Sarakstarindkopa"/>
        <w:ind w:left="0" w:firstLine="0"/>
        <w:rPr>
          <w:rFonts w:cs="Times New Roman"/>
          <w:b/>
          <w:bCs/>
          <w:szCs w:val="24"/>
        </w:rPr>
      </w:pPr>
    </w:p>
    <w:p w14:paraId="5E159AD0" w14:textId="04122F22" w:rsidR="006D6F1D" w:rsidRPr="00311AE1" w:rsidRDefault="00FF09B0" w:rsidP="006D6F1D">
      <w:pPr>
        <w:pStyle w:val="Sarakstarindkopa"/>
        <w:numPr>
          <w:ilvl w:val="0"/>
          <w:numId w:val="25"/>
        </w:numPr>
        <w:ind w:left="0" w:firstLine="0"/>
        <w:rPr>
          <w:rFonts w:cs="Times New Roman"/>
          <w:b/>
          <w:bCs/>
          <w:szCs w:val="24"/>
        </w:rPr>
      </w:pPr>
      <w:r w:rsidRPr="00311AE1">
        <w:rPr>
          <w:rFonts w:cs="Times New Roman"/>
        </w:rPr>
        <w:t>Pašreizējā situācijā rodas pārstrādes</w:t>
      </w:r>
      <w:r w:rsidR="007D6C47" w:rsidRPr="00311AE1">
        <w:rPr>
          <w:rFonts w:cs="Times New Roman"/>
        </w:rPr>
        <w:t xml:space="preserve">, kad </w:t>
      </w:r>
      <w:r w:rsidR="007D6C47" w:rsidRPr="00311AE1">
        <w:rPr>
          <w:rFonts w:cs="Times New Roman"/>
          <w:b/>
          <w:bCs/>
        </w:rPr>
        <w:t>laboratoriju veiktais darbs pārsniedz līgumā noteikto summu</w:t>
      </w:r>
      <w:r w:rsidR="007D6C47" w:rsidRPr="00311AE1">
        <w:rPr>
          <w:rFonts w:cs="Times New Roman"/>
        </w:rPr>
        <w:t>.</w:t>
      </w:r>
      <w:r w:rsidR="00B809AD" w:rsidRPr="00311AE1">
        <w:rPr>
          <w:rFonts w:cs="Times New Roman"/>
        </w:rPr>
        <w:t xml:space="preserve"> Līguma summa noteikta, ņemot vērā laboratoriju pakalpojumiem piešķirto valsts budžeta </w:t>
      </w:r>
      <w:r w:rsidR="00B809AD" w:rsidRPr="00311AE1">
        <w:rPr>
          <w:rFonts w:cs="Times New Roman"/>
          <w:b/>
          <w:bCs/>
        </w:rPr>
        <w:t>finansējumu</w:t>
      </w:r>
      <w:r w:rsidR="00B809AD" w:rsidRPr="00311AE1">
        <w:rPr>
          <w:rFonts w:cs="Times New Roman"/>
        </w:rPr>
        <w:t xml:space="preserve">, kā arī plānoto </w:t>
      </w:r>
      <w:r w:rsidR="00B809AD" w:rsidRPr="00311AE1">
        <w:rPr>
          <w:rFonts w:cs="Times New Roman"/>
          <w:b/>
          <w:bCs/>
        </w:rPr>
        <w:t>pakalpojuma apjomu</w:t>
      </w:r>
      <w:r w:rsidR="00B809AD" w:rsidRPr="00311AE1">
        <w:rPr>
          <w:rFonts w:cs="Times New Roman"/>
        </w:rPr>
        <w:t>. Laboratoriju veicamā darba apjoms atkarīgs no ārstniecības personu izsniegto nosūtījumu apjoma, līdz ar to laboratorijas pašas nevar ierobežot</w:t>
      </w:r>
      <w:r w:rsidR="00E51C41" w:rsidRPr="00311AE1">
        <w:rPr>
          <w:rFonts w:cs="Times New Roman"/>
        </w:rPr>
        <w:t xml:space="preserve"> veicamo</w:t>
      </w:r>
      <w:r w:rsidR="00B809AD" w:rsidRPr="00311AE1">
        <w:rPr>
          <w:rFonts w:cs="Times New Roman"/>
        </w:rPr>
        <w:t xml:space="preserve"> izmeklējumu skaitu.</w:t>
      </w:r>
    </w:p>
    <w:p w14:paraId="3BA52EE6" w14:textId="77777777" w:rsidR="006D6F1D" w:rsidRPr="00311AE1" w:rsidRDefault="006D6F1D" w:rsidP="006D6F1D">
      <w:pPr>
        <w:pStyle w:val="Sarakstarindkopa"/>
        <w:ind w:left="0" w:firstLine="0"/>
        <w:rPr>
          <w:rFonts w:cs="Times New Roman"/>
          <w:b/>
          <w:bCs/>
          <w:szCs w:val="24"/>
        </w:rPr>
      </w:pPr>
    </w:p>
    <w:p w14:paraId="010B3403" w14:textId="04600376" w:rsidR="00B60827" w:rsidRPr="00311AE1" w:rsidRDefault="004B287E">
      <w:pPr>
        <w:pStyle w:val="Sarakstarindkopa"/>
        <w:numPr>
          <w:ilvl w:val="0"/>
          <w:numId w:val="25"/>
        </w:numPr>
        <w:ind w:left="0" w:firstLine="0"/>
        <w:rPr>
          <w:rFonts w:cs="Times New Roman"/>
          <w:szCs w:val="24"/>
        </w:rPr>
      </w:pPr>
      <w:r w:rsidRPr="00311AE1">
        <w:rPr>
          <w:rFonts w:cs="Times New Roman"/>
        </w:rPr>
        <w:t xml:space="preserve">Ņemot vērā </w:t>
      </w:r>
      <w:r w:rsidR="004E4E8A" w:rsidRPr="00311AE1">
        <w:rPr>
          <w:rFonts w:cs="Times New Roman"/>
        </w:rPr>
        <w:t>pārstrāžu pašreizējo apjomu, sabiedrības veselības tendences</w:t>
      </w:r>
      <w:r w:rsidR="006555A3" w:rsidRPr="00311AE1">
        <w:rPr>
          <w:rFonts w:cs="Times New Roman"/>
        </w:rPr>
        <w:t>, ar pakalpojuma sniegšanu saistīto izmaksu pieaugumu, pastāv bažas, ka</w:t>
      </w:r>
      <w:r w:rsidR="001F2142" w:rsidRPr="00311AE1">
        <w:rPr>
          <w:rFonts w:cs="Times New Roman"/>
        </w:rPr>
        <w:t>, p</w:t>
      </w:r>
      <w:r w:rsidR="00FF34EC" w:rsidRPr="00311AE1">
        <w:rPr>
          <w:rFonts w:cs="Times New Roman"/>
        </w:rPr>
        <w:t>at samazinot laboratorisko izmeklējumu tarifus</w:t>
      </w:r>
      <w:r w:rsidR="0095166D" w:rsidRPr="00311AE1">
        <w:rPr>
          <w:rFonts w:cs="Times New Roman"/>
        </w:rPr>
        <w:t xml:space="preserve"> un apmaksas koeficientu, ieviešot </w:t>
      </w:r>
      <w:r w:rsidR="00636423" w:rsidRPr="00311AE1">
        <w:rPr>
          <w:rFonts w:cs="Times New Roman"/>
        </w:rPr>
        <w:t>izmeklējumu ierobežojumus un stingru piešķirtās kvotas izlietojuma uzraudzību</w:t>
      </w:r>
      <w:r w:rsidR="00823EE4" w:rsidRPr="00311AE1">
        <w:rPr>
          <w:rFonts w:cs="Times New Roman"/>
        </w:rPr>
        <w:t>, bet saglabājo</w:t>
      </w:r>
      <w:r w:rsidR="00135CE5" w:rsidRPr="00311AE1">
        <w:rPr>
          <w:rFonts w:cs="Times New Roman"/>
        </w:rPr>
        <w:t>t</w:t>
      </w:r>
      <w:r w:rsidR="00823EE4" w:rsidRPr="00311AE1">
        <w:rPr>
          <w:rFonts w:cs="Times New Roman"/>
        </w:rPr>
        <w:t xml:space="preserve"> esošo </w:t>
      </w:r>
      <w:r w:rsidR="009547C0" w:rsidRPr="00311AE1">
        <w:rPr>
          <w:rFonts w:cs="Times New Roman"/>
        </w:rPr>
        <w:t>pieeju finansējuma piešķiršanai</w:t>
      </w:r>
      <w:r w:rsidR="00823EE4" w:rsidRPr="00311AE1">
        <w:rPr>
          <w:rFonts w:cs="Times New Roman"/>
        </w:rPr>
        <w:t>, nav iespējams</w:t>
      </w:r>
      <w:r w:rsidR="00102018" w:rsidRPr="00311AE1">
        <w:rPr>
          <w:rFonts w:cs="Times New Roman"/>
        </w:rPr>
        <w:t xml:space="preserve"> apmierināt visas pacientu vajadzības un</w:t>
      </w:r>
      <w:r w:rsidR="00823EE4" w:rsidRPr="00311AE1">
        <w:rPr>
          <w:rFonts w:cs="Times New Roman"/>
        </w:rPr>
        <w:t xml:space="preserve"> </w:t>
      </w:r>
      <w:r w:rsidR="00135CE5" w:rsidRPr="00311AE1">
        <w:rPr>
          <w:rFonts w:cs="Times New Roman"/>
        </w:rPr>
        <w:t>izvairīties no laboratoriju pārstrādēm.</w:t>
      </w:r>
      <w:r w:rsidR="000343AF" w:rsidRPr="00311AE1">
        <w:rPr>
          <w:rFonts w:cs="Times New Roman"/>
        </w:rPr>
        <w:t xml:space="preserve"> </w:t>
      </w:r>
      <w:r w:rsidR="00B85C14" w:rsidRPr="00311AE1">
        <w:rPr>
          <w:rFonts w:cs="Times New Roman"/>
        </w:rPr>
        <w:t>Gan</w:t>
      </w:r>
      <w:r w:rsidR="006D6F1D" w:rsidRPr="00311AE1">
        <w:rPr>
          <w:rFonts w:cs="Times New Roman"/>
        </w:rPr>
        <w:t xml:space="preserve"> Sabiedrības veselības pamatnostādnēs 2021.-2027. gadam, </w:t>
      </w:r>
      <w:r w:rsidR="00B85C14" w:rsidRPr="00311AE1">
        <w:rPr>
          <w:rFonts w:cs="Times New Roman"/>
        </w:rPr>
        <w:t xml:space="preserve">gan citos politikas plānošanas dokumentos Veselības ministrija pastāvīgi vērsusi uzmanību uz Latvijā veselības aprūpei piešķirto zemo finansējumu, salīdzinot ar citām Eiropas savienības valstīm. </w:t>
      </w:r>
      <w:r w:rsidR="006D6F1D" w:rsidRPr="00311AE1">
        <w:rPr>
          <w:rFonts w:cs="Times New Roman"/>
        </w:rPr>
        <w:t xml:space="preserve">2019.gadā 35,60% no kopējiem izdevumiem par veselības aprūpi veidoja </w:t>
      </w:r>
      <w:r w:rsidR="006D6F1D" w:rsidRPr="00311AE1">
        <w:rPr>
          <w:rFonts w:cs="Times New Roman"/>
          <w:b/>
        </w:rPr>
        <w:t>mājsaimniecību tiešie maksājumi</w:t>
      </w:r>
      <w:r w:rsidR="006D6F1D" w:rsidRPr="00311AE1">
        <w:rPr>
          <w:rFonts w:cs="Times New Roman"/>
        </w:rPr>
        <w:t xml:space="preserve"> (vidēji ES 15,6 %) Saskaņā ar PVO izmantoto pieeju personīgo maksājumu īpatsvars kopējos izdevumos veselībai virs 30% ir bīstams iedzīvotāju veselības aizsardzībai valstī.</w:t>
      </w:r>
      <w:r w:rsidR="006D6F1D" w:rsidRPr="00311AE1">
        <w:rPr>
          <w:rStyle w:val="Vresatsauce"/>
          <w:rFonts w:cs="Times New Roman"/>
        </w:rPr>
        <w:footnoteReference w:id="10"/>
      </w:r>
      <w:r w:rsidR="00B85C14" w:rsidRPr="00311AE1">
        <w:rPr>
          <w:rFonts w:cs="Times New Roman"/>
          <w:b/>
        </w:rPr>
        <w:t xml:space="preserve"> </w:t>
      </w:r>
      <w:r w:rsidR="001A69B1" w:rsidRPr="00311AE1">
        <w:rPr>
          <w:rFonts w:cs="Times New Roman"/>
        </w:rPr>
        <w:t xml:space="preserve">Līdz ar to, lai tiktu sasniegti veselības aprūpes mērķi, nepietiek tikai ar esošā finansējuma efektīvu izlietojumu, bet nepieciešams atbilstošs valsts finansiālais atbalsts veselības aprūpei.  </w:t>
      </w:r>
    </w:p>
    <w:p w14:paraId="3B781978" w14:textId="77777777" w:rsidR="001A69B1" w:rsidRPr="00311AE1" w:rsidRDefault="001A69B1" w:rsidP="001A69B1">
      <w:pPr>
        <w:pStyle w:val="Sarakstarindkopa"/>
        <w:ind w:left="0" w:firstLine="0"/>
        <w:rPr>
          <w:rFonts w:cs="Times New Roman"/>
          <w:b/>
          <w:bCs/>
          <w:szCs w:val="24"/>
        </w:rPr>
      </w:pPr>
    </w:p>
    <w:p w14:paraId="0F44509E" w14:textId="0ACBB5C8" w:rsidR="00A813CB" w:rsidRPr="00311AE1" w:rsidRDefault="009D14C7" w:rsidP="7855A1A4">
      <w:pPr>
        <w:pStyle w:val="Sarakstarindkopa"/>
        <w:numPr>
          <w:ilvl w:val="0"/>
          <w:numId w:val="25"/>
        </w:numPr>
        <w:ind w:left="0" w:firstLine="0"/>
        <w:rPr>
          <w:rFonts w:cs="Times New Roman"/>
          <w:b/>
          <w:bCs/>
          <w:szCs w:val="24"/>
        </w:rPr>
      </w:pPr>
      <w:bookmarkStart w:id="5" w:name="_Hlk141449744"/>
      <w:r w:rsidRPr="00311AE1">
        <w:rPr>
          <w:rFonts w:cs="Times New Roman"/>
          <w:b/>
          <w:bCs/>
        </w:rPr>
        <w:t>Informācija par laboratoriskajiem izmeklējumiem nav pieejama vienotā sistēmā</w:t>
      </w:r>
      <w:r w:rsidRPr="00311AE1">
        <w:rPr>
          <w:rFonts w:cs="Times New Roman"/>
        </w:rPr>
        <w:t xml:space="preserve">, līdz ar to laboratorijas neredz citās laboratorijās veiktos izmeklējumus, </w:t>
      </w:r>
      <w:r w:rsidR="00ED5850" w:rsidRPr="00311AE1">
        <w:rPr>
          <w:rFonts w:cs="Times New Roman"/>
        </w:rPr>
        <w:t>kā</w:t>
      </w:r>
      <w:r w:rsidRPr="00311AE1">
        <w:rPr>
          <w:rFonts w:cs="Times New Roman"/>
        </w:rPr>
        <w:t xml:space="preserve"> arī ārsts neredz</w:t>
      </w:r>
      <w:r w:rsidR="00ED5850" w:rsidRPr="00311AE1">
        <w:rPr>
          <w:rFonts w:cs="Times New Roman"/>
        </w:rPr>
        <w:t xml:space="preserve"> iepriekšējo izmeklējumu rezultātus</w:t>
      </w:r>
      <w:r w:rsidR="007B7149" w:rsidRPr="00311AE1">
        <w:rPr>
          <w:rFonts w:cs="Times New Roman"/>
        </w:rPr>
        <w:t xml:space="preserve"> un citu ārstu izsniegtos nosūtījumus.</w:t>
      </w:r>
      <w:r w:rsidR="008A6D38" w:rsidRPr="00311AE1">
        <w:rPr>
          <w:rFonts w:cs="Times New Roman"/>
        </w:rPr>
        <w:t xml:space="preserve"> Tādējādi nepieciešams nodrošināt piekļuvi izmeklējumu rezultātiem, lai novērstu nepamatoti atkārtotu izmeklējumu veikšanu, kā arī </w:t>
      </w:r>
      <w:r w:rsidR="008A6D38" w:rsidRPr="00311AE1">
        <w:rPr>
          <w:rFonts w:cs="Times New Roman"/>
        </w:rPr>
        <w:lastRenderedPageBreak/>
        <w:t>dotu iespēju labāk sekot pacientu veselības stāvoklim ilgtermiņā, laikus pamanot un novēršot veselības traucējumus.</w:t>
      </w:r>
      <w:r w:rsidR="003F4257" w:rsidRPr="00311AE1">
        <w:rPr>
          <w:rFonts w:cs="Times New Roman"/>
        </w:rPr>
        <w:t xml:space="preserve"> Lai nodrošinātu laboratorijas izmeklējumu sistēmas izstrādi un citu informācijas un komunikācijas sistēmu attīstību un nepārtrauktas darbības nodrošināšanu un uzturēšanu, finansējums rasts Dienesta esošā finansējuma ietvaros (Ministru kabineta gada 11. oktobra sēdes prot. Nr.52 5.§ 75. punkts).</w:t>
      </w:r>
    </w:p>
    <w:p w14:paraId="3F1AEBA3" w14:textId="77777777" w:rsidR="002D6252" w:rsidRPr="00311AE1" w:rsidRDefault="002D6252" w:rsidP="7855A1A4">
      <w:pPr>
        <w:pStyle w:val="Sarakstarindkopa"/>
        <w:ind w:left="0" w:firstLine="0"/>
        <w:rPr>
          <w:rFonts w:cs="Times New Roman"/>
          <w:b/>
          <w:bCs/>
          <w:szCs w:val="24"/>
        </w:rPr>
      </w:pPr>
    </w:p>
    <w:p w14:paraId="163A305B" w14:textId="109B5E81" w:rsidR="00812E0D" w:rsidRPr="00311AE1" w:rsidRDefault="002D6252" w:rsidP="7855A1A4">
      <w:pPr>
        <w:ind w:firstLine="0"/>
        <w:jc w:val="center"/>
        <w:rPr>
          <w:rFonts w:cs="Times New Roman"/>
          <w:b/>
          <w:bCs/>
          <w:szCs w:val="24"/>
        </w:rPr>
      </w:pPr>
      <w:r w:rsidRPr="00311AE1">
        <w:rPr>
          <w:rFonts w:cs="Times New Roman"/>
          <w:b/>
          <w:bCs/>
          <w:szCs w:val="24"/>
        </w:rPr>
        <w:t>3. Priekšlikumi</w:t>
      </w:r>
      <w:r w:rsidRPr="00311AE1">
        <w:rPr>
          <w:rFonts w:cs="Times New Roman"/>
          <w:szCs w:val="24"/>
        </w:rPr>
        <w:t xml:space="preserve"> </w:t>
      </w:r>
      <w:r w:rsidRPr="00311AE1">
        <w:rPr>
          <w:rFonts w:cs="Times New Roman"/>
          <w:b/>
          <w:bCs/>
          <w:szCs w:val="24"/>
        </w:rPr>
        <w:t>laboratorijas pakalpojumu finansiālās pieejamības uzlabošanai.</w:t>
      </w:r>
    </w:p>
    <w:p w14:paraId="2147FF53" w14:textId="7B5FA77E" w:rsidR="00B5287E" w:rsidRPr="00311AE1" w:rsidRDefault="00BD0B44" w:rsidP="00E54329">
      <w:pPr>
        <w:pStyle w:val="Sarakstarindkopa"/>
        <w:numPr>
          <w:ilvl w:val="0"/>
          <w:numId w:val="25"/>
        </w:numPr>
        <w:ind w:left="0" w:firstLine="0"/>
        <w:rPr>
          <w:rFonts w:cs="Times New Roman"/>
          <w:szCs w:val="24"/>
        </w:rPr>
      </w:pPr>
      <w:r>
        <w:rPr>
          <w:rFonts w:cs="Times New Roman"/>
        </w:rPr>
        <w:t>Turpmākie risinājumi (īstermiņa)</w:t>
      </w:r>
      <w:r w:rsidR="00B5287E" w:rsidRPr="00311AE1">
        <w:rPr>
          <w:rFonts w:cs="Times New Roman"/>
        </w:rPr>
        <w:t>:</w:t>
      </w:r>
    </w:p>
    <w:p w14:paraId="2A62DE4C" w14:textId="77777777" w:rsidR="0058675A" w:rsidRPr="00311AE1" w:rsidRDefault="00FD613B" w:rsidP="000E39B8">
      <w:pPr>
        <w:pStyle w:val="Sarakstarindkopa"/>
        <w:numPr>
          <w:ilvl w:val="1"/>
          <w:numId w:val="25"/>
        </w:numPr>
        <w:rPr>
          <w:rFonts w:cs="Times New Roman"/>
          <w:szCs w:val="24"/>
        </w:rPr>
      </w:pPr>
      <w:r w:rsidRPr="00311AE1">
        <w:rPr>
          <w:rFonts w:cs="Times New Roman"/>
        </w:rPr>
        <w:t xml:space="preserve">Atbilstoši noslēgtiem līgumiem Dienests katru mēnesi līdz 30. datumam </w:t>
      </w:r>
      <w:r w:rsidRPr="00311AE1">
        <w:rPr>
          <w:rFonts w:cs="Times New Roman"/>
          <w:b/>
          <w:bCs/>
        </w:rPr>
        <w:t>ievieto Dienesta tīmekļvietnē informāciju par ģimenes ārstiem un sekundārās ambulatorās veselības aprūpes pakalpojumu sniedzējiem laboratorisko pakalpojumu apmaksai paredzētā līdzekļu apjoma izlietojumu un īpatsvaru iepriekšējos mēnešos</w:t>
      </w:r>
      <w:r w:rsidRPr="00311AE1">
        <w:rPr>
          <w:rFonts w:cs="Times New Roman"/>
        </w:rPr>
        <w:t>.</w:t>
      </w:r>
      <w:r w:rsidR="00EF2349" w:rsidRPr="00311AE1">
        <w:rPr>
          <w:rFonts w:cs="Times New Roman"/>
        </w:rPr>
        <w:t xml:space="preserve"> Tādējādi Dienests prioritāri nodrošina preventīvu iespēju katrai ārstniecības iestādei pašai sekot līdzi sava plānotā laboratorisko izmeklējumu apjoma izlietojumam.</w:t>
      </w:r>
      <w:r w:rsidR="000E39B8" w:rsidRPr="00311AE1">
        <w:rPr>
          <w:rFonts w:cs="Times New Roman"/>
        </w:rPr>
        <w:t xml:space="preserve"> </w:t>
      </w:r>
    </w:p>
    <w:p w14:paraId="11F04DD4" w14:textId="1B9D0B2F" w:rsidR="000E39B8" w:rsidRPr="00311AE1" w:rsidRDefault="00987905" w:rsidP="0058675A">
      <w:pPr>
        <w:pStyle w:val="Sarakstarindkopa"/>
        <w:ind w:left="1440" w:firstLine="0"/>
        <w:rPr>
          <w:rFonts w:cs="Times New Roman"/>
        </w:rPr>
      </w:pPr>
      <w:r w:rsidRPr="00311AE1">
        <w:rPr>
          <w:rFonts w:cs="Times New Roman"/>
        </w:rPr>
        <w:t>D</w:t>
      </w:r>
      <w:r w:rsidR="00B5287E" w:rsidRPr="00311AE1">
        <w:rPr>
          <w:rFonts w:cs="Times New Roman"/>
        </w:rPr>
        <w:t>ienests</w:t>
      </w:r>
      <w:r w:rsidR="00A57EAB" w:rsidRPr="00311AE1">
        <w:rPr>
          <w:rFonts w:cs="Times New Roman"/>
        </w:rPr>
        <w:t xml:space="preserve"> regulāri vērtē laboratorisko izmeklējumu apmaksai paredzētā finansējuma izlietojumu un pēc nepieciešamības, bet ne retāk kā divas reizes gadā informē ģimenes ārstus un speciālistus par līguma izpildi un </w:t>
      </w:r>
      <w:r w:rsidR="00B5287E" w:rsidRPr="00311AE1">
        <w:rPr>
          <w:rFonts w:cs="Times New Roman"/>
        </w:rPr>
        <w:t xml:space="preserve"> nepieciešamību ievērot kvotas</w:t>
      </w:r>
      <w:r w:rsidR="00F25F9A" w:rsidRPr="00311AE1">
        <w:rPr>
          <w:rFonts w:cs="Times New Roman"/>
        </w:rPr>
        <w:t xml:space="preserve"> un</w:t>
      </w:r>
      <w:r w:rsidR="00E815A8" w:rsidRPr="00311AE1">
        <w:rPr>
          <w:rFonts w:cs="Times New Roman"/>
        </w:rPr>
        <w:t xml:space="preserve"> nozīmēt izmeklējumus atbilstoši algoritmi</w:t>
      </w:r>
      <w:r w:rsidR="00F25F9A" w:rsidRPr="00311AE1">
        <w:rPr>
          <w:rFonts w:cs="Times New Roman"/>
        </w:rPr>
        <w:t>em</w:t>
      </w:r>
      <w:r w:rsidR="00A57EAB" w:rsidRPr="00311AE1">
        <w:rPr>
          <w:rFonts w:cs="Times New Roman"/>
        </w:rPr>
        <w:t xml:space="preserve">. Dienests </w:t>
      </w:r>
      <w:r w:rsidR="00331FA8" w:rsidRPr="00311AE1">
        <w:rPr>
          <w:rFonts w:cs="Times New Roman"/>
        </w:rPr>
        <w:t>iepriekš</w:t>
      </w:r>
      <w:r w:rsidR="00A57EAB" w:rsidRPr="00311AE1">
        <w:rPr>
          <w:rFonts w:cs="Times New Roman"/>
        </w:rPr>
        <w:t xml:space="preserve"> vērtēja konkrētu ģimenes ārstu līgumā paredzēto kvotu ievērošanu, prasot paskaidrojumu no ģimenes ārstiem, kuri kvotu pārsnieguši. </w:t>
      </w:r>
      <w:r w:rsidR="00666351" w:rsidRPr="00311AE1">
        <w:rPr>
          <w:rFonts w:cs="Times New Roman"/>
        </w:rPr>
        <w:t xml:space="preserve">Tā kā šāda analīze prasa ievērojamus resursus, bet nedod finansiālu ieguvumu, ja ģimenes ārsti spēj pamatot nosūtījumu nepieciešamību, šāda prakse tika pārtraukta. </w:t>
      </w:r>
      <w:r w:rsidR="00A57EAB" w:rsidRPr="00311AE1">
        <w:rPr>
          <w:rFonts w:cs="Times New Roman"/>
        </w:rPr>
        <w:t>Vienlaikus ģimenes ārsti</w:t>
      </w:r>
      <w:r w:rsidR="00331FA8" w:rsidRPr="00311AE1">
        <w:rPr>
          <w:rFonts w:cs="Times New Roman"/>
        </w:rPr>
        <w:t>em</w:t>
      </w:r>
      <w:r w:rsidR="00A57EAB" w:rsidRPr="00311AE1">
        <w:rPr>
          <w:rFonts w:cs="Times New Roman"/>
        </w:rPr>
        <w:t xml:space="preserve">, kuru aprūpē ir </w:t>
      </w:r>
      <w:r w:rsidR="00666351" w:rsidRPr="00311AE1">
        <w:rPr>
          <w:rFonts w:cs="Times New Roman"/>
        </w:rPr>
        <w:t xml:space="preserve">daudz </w:t>
      </w:r>
      <w:r w:rsidR="00A57EAB" w:rsidRPr="00311AE1">
        <w:rPr>
          <w:rFonts w:cs="Times New Roman"/>
        </w:rPr>
        <w:t>hroniski vai smagi slim</w:t>
      </w:r>
      <w:r w:rsidR="00666351" w:rsidRPr="00311AE1">
        <w:rPr>
          <w:rFonts w:cs="Times New Roman"/>
        </w:rPr>
        <w:t>u</w:t>
      </w:r>
      <w:r w:rsidR="00A57EAB" w:rsidRPr="00311AE1">
        <w:rPr>
          <w:rFonts w:cs="Times New Roman"/>
        </w:rPr>
        <w:t xml:space="preserve"> pacient</w:t>
      </w:r>
      <w:r w:rsidR="00666351" w:rsidRPr="00311AE1">
        <w:rPr>
          <w:rFonts w:cs="Times New Roman"/>
        </w:rPr>
        <w:t>u</w:t>
      </w:r>
      <w:r w:rsidR="00A57EAB" w:rsidRPr="00311AE1">
        <w:rPr>
          <w:rFonts w:cs="Times New Roman"/>
        </w:rPr>
        <w:t xml:space="preserve">, </w:t>
      </w:r>
      <w:r w:rsidR="00666351" w:rsidRPr="00311AE1">
        <w:rPr>
          <w:rFonts w:cs="Times New Roman"/>
        </w:rPr>
        <w:t>ir iespēja vērsties Dienestā, lūdzot palielināt kvotu.</w:t>
      </w:r>
      <w:r w:rsidR="00E8283A" w:rsidRPr="00311AE1">
        <w:rPr>
          <w:rFonts w:cs="Times New Roman"/>
        </w:rPr>
        <w:t xml:space="preserve"> Līdz ar to</w:t>
      </w:r>
      <w:r w:rsidR="009B70EC" w:rsidRPr="00311AE1">
        <w:rPr>
          <w:rFonts w:cs="Times New Roman"/>
        </w:rPr>
        <w:t>,</w:t>
      </w:r>
      <w:r w:rsidR="00E8283A" w:rsidRPr="00311AE1">
        <w:rPr>
          <w:rFonts w:cs="Times New Roman"/>
        </w:rPr>
        <w:t xml:space="preserve"> ņemot vērā, ka ar </w:t>
      </w:r>
      <w:r w:rsidR="00331FA8" w:rsidRPr="00311AE1">
        <w:rPr>
          <w:rFonts w:cs="Times New Roman"/>
        </w:rPr>
        <w:t>20</w:t>
      </w:r>
      <w:r w:rsidR="00E8283A" w:rsidRPr="00311AE1">
        <w:rPr>
          <w:rFonts w:cs="Times New Roman"/>
        </w:rPr>
        <w:t>24.gadu plānots ieviest Digitālās veselības</w:t>
      </w:r>
      <w:r w:rsidR="00E8283A" w:rsidRPr="00311AE1">
        <w:t xml:space="preserve"> </w:t>
      </w:r>
      <w:r w:rsidR="00E8283A" w:rsidRPr="00311AE1">
        <w:rPr>
          <w:rFonts w:cs="Times New Roman"/>
        </w:rPr>
        <w:t>Laboratorisko izmeklējumu pārvaldības moduli, kas ļaus analizēt pakalpojumu plūsmu un pieņemt datos balstītus lēmumus, līdz Laboratorisko izmeklējumu pārvaldības moduļa ieviešanai ģimenes ārstu kvotu kontroles mehānismu netiek plānots pārskatīt</w:t>
      </w:r>
      <w:r w:rsidR="00C5226E" w:rsidRPr="00311AE1">
        <w:rPr>
          <w:rFonts w:cs="Times New Roman"/>
        </w:rPr>
        <w:t>.</w:t>
      </w:r>
    </w:p>
    <w:p w14:paraId="2ED790E7" w14:textId="4996D819" w:rsidR="00C5226E" w:rsidRPr="00311AE1" w:rsidRDefault="00C5226E" w:rsidP="00C5226E">
      <w:pPr>
        <w:ind w:left="1440" w:firstLine="0"/>
        <w:rPr>
          <w:rFonts w:cs="Times New Roman"/>
          <w:szCs w:val="24"/>
        </w:rPr>
      </w:pPr>
      <w:r w:rsidRPr="00311AE1">
        <w:rPr>
          <w:rFonts w:cs="Times New Roman"/>
          <w:szCs w:val="24"/>
        </w:rPr>
        <w:t xml:space="preserve">Lai nodrošinātu stingru finanšu kontroli, pakalpojumu sniedzēji pastāv </w:t>
      </w:r>
      <w:r w:rsidRPr="007C278C">
        <w:rPr>
          <w:rFonts w:cs="Times New Roman"/>
          <w:b/>
          <w:bCs/>
          <w:szCs w:val="24"/>
        </w:rPr>
        <w:t>uz precīzas kvotu kontroles ievērošanu</w:t>
      </w:r>
      <w:r w:rsidRPr="00311AE1">
        <w:rPr>
          <w:rFonts w:cs="Times New Roman"/>
          <w:szCs w:val="24"/>
        </w:rPr>
        <w:t xml:space="preserve"> ar 2024. gadu, kas var rezultēties ar rindu veidošanos uz laboratoriskiem pakalpojumiem, ja pacientiem nepieciešamais manipulāciju apjoms turpinās nekontrolējami augt, līdz ar to Dienests</w:t>
      </w:r>
      <w:r w:rsidR="00CD1AC9" w:rsidRPr="00311AE1">
        <w:rPr>
          <w:rFonts w:cs="Times New Roman"/>
          <w:szCs w:val="24"/>
        </w:rPr>
        <w:t xml:space="preserve"> turpmāk pievērsīs pastiprinātu uzmanību</w:t>
      </w:r>
      <w:r w:rsidRPr="00311AE1">
        <w:rPr>
          <w:rFonts w:cs="Times New Roman"/>
          <w:szCs w:val="24"/>
        </w:rPr>
        <w:t xml:space="preserve"> koordinēta</w:t>
      </w:r>
      <w:r w:rsidR="00CD1AC9" w:rsidRPr="00311AE1">
        <w:rPr>
          <w:rFonts w:cs="Times New Roman"/>
          <w:szCs w:val="24"/>
        </w:rPr>
        <w:t>i</w:t>
      </w:r>
      <w:r w:rsidRPr="00311AE1">
        <w:rPr>
          <w:rFonts w:cs="Times New Roman"/>
          <w:szCs w:val="24"/>
        </w:rPr>
        <w:t xml:space="preserve"> kontrole</w:t>
      </w:r>
      <w:r w:rsidR="00CD1AC9" w:rsidRPr="00311AE1">
        <w:rPr>
          <w:rFonts w:cs="Times New Roman"/>
          <w:szCs w:val="24"/>
        </w:rPr>
        <w:t>i</w:t>
      </w:r>
      <w:r w:rsidRPr="00311AE1">
        <w:rPr>
          <w:rFonts w:cs="Times New Roman"/>
          <w:szCs w:val="24"/>
        </w:rPr>
        <w:t xml:space="preserve"> starp nosūtījumu kvotām un veicamo izmeklējumu kvotām.</w:t>
      </w:r>
    </w:p>
    <w:p w14:paraId="6403EAC0" w14:textId="77777777" w:rsidR="00C5226E" w:rsidRPr="00311AE1" w:rsidRDefault="00C5226E" w:rsidP="0058675A">
      <w:pPr>
        <w:pStyle w:val="Sarakstarindkopa"/>
        <w:ind w:left="1440" w:firstLine="0"/>
        <w:rPr>
          <w:rFonts w:cs="Times New Roman"/>
          <w:szCs w:val="24"/>
        </w:rPr>
      </w:pPr>
    </w:p>
    <w:p w14:paraId="3CAC8D56" w14:textId="4F6C89D3" w:rsidR="00B5287E" w:rsidRPr="00311AE1" w:rsidRDefault="00EF2349" w:rsidP="000E39B8">
      <w:pPr>
        <w:pStyle w:val="Sarakstarindkopa"/>
        <w:numPr>
          <w:ilvl w:val="1"/>
          <w:numId w:val="25"/>
        </w:numPr>
        <w:rPr>
          <w:rFonts w:cs="Times New Roman"/>
          <w:szCs w:val="24"/>
        </w:rPr>
      </w:pPr>
      <w:r w:rsidRPr="00311AE1">
        <w:rPr>
          <w:rFonts w:cs="Times New Roman"/>
        </w:rPr>
        <w:t>Dienests sadarbībā ar nozares speciālistiem ir izstrādājis sekundārās veselības aprūpes pakalpojumu sniedzējiem saistošo kārtību “</w:t>
      </w:r>
      <w:r w:rsidRPr="00311AE1">
        <w:rPr>
          <w:rFonts w:cs="Times New Roman"/>
          <w:b/>
          <w:bCs/>
        </w:rPr>
        <w:t>Minimālā izmeklējumu apjoma veikšanas kārtība</w:t>
      </w:r>
      <w:r w:rsidRPr="00311AE1">
        <w:rPr>
          <w:rFonts w:cs="Times New Roman"/>
        </w:rPr>
        <w:t>”</w:t>
      </w:r>
      <w:r w:rsidRPr="00311AE1">
        <w:rPr>
          <w:vertAlign w:val="superscript"/>
        </w:rPr>
        <w:footnoteReference w:id="11"/>
      </w:r>
      <w:r w:rsidRPr="00311AE1">
        <w:rPr>
          <w:rFonts w:cs="Times New Roman"/>
        </w:rPr>
        <w:t xml:space="preserve"> (turpmāk – Kārtība), ko kopā ar labās prakses piemēru ir nosūtījis ārstniecības iestādēm. Kārtība paredzēta sekundārās veselības aprūpes pakalpojumu sniedzējiem, kuriem, nozīmējot pacientam laboratoriskos </w:t>
      </w:r>
      <w:r w:rsidRPr="00311AE1">
        <w:rPr>
          <w:rFonts w:cs="Times New Roman"/>
        </w:rPr>
        <w:lastRenderedPageBreak/>
        <w:t xml:space="preserve">izmeklējumus pirms plānveida operācijas, jāievēro Kārtībā noteiktie nosacījumi izmeklējumu apjomam.  Kārtība ir pievienota kā </w:t>
      </w:r>
      <w:r w:rsidR="00B5287E" w:rsidRPr="00311AE1">
        <w:rPr>
          <w:rFonts w:cs="Times New Roman"/>
        </w:rPr>
        <w:t>pielikum</w:t>
      </w:r>
      <w:r w:rsidRPr="00311AE1">
        <w:rPr>
          <w:rFonts w:cs="Times New Roman"/>
        </w:rPr>
        <w:t>s</w:t>
      </w:r>
      <w:r w:rsidR="00B5287E" w:rsidRPr="00311AE1">
        <w:rPr>
          <w:rFonts w:cs="Times New Roman"/>
        </w:rPr>
        <w:t xml:space="preserve"> līgumam par valsts apmaksātu sekundāro veselības aprūpes pakalpojumu sniegšanu</w:t>
      </w:r>
      <w:r w:rsidRPr="00311AE1">
        <w:rPr>
          <w:rFonts w:cs="Times New Roman"/>
        </w:rPr>
        <w:t xml:space="preserve">. </w:t>
      </w:r>
      <w:r w:rsidR="00B5287E" w:rsidRPr="00311AE1">
        <w:rPr>
          <w:rFonts w:cs="Times New Roman"/>
        </w:rPr>
        <w:t xml:space="preserve">Saskaņā ar </w:t>
      </w:r>
      <w:r w:rsidRPr="00311AE1">
        <w:rPr>
          <w:rFonts w:cs="Times New Roman"/>
        </w:rPr>
        <w:t>K</w:t>
      </w:r>
      <w:r w:rsidR="00B5287E" w:rsidRPr="00311AE1">
        <w:rPr>
          <w:rFonts w:cs="Times New Roman"/>
        </w:rPr>
        <w:t xml:space="preserve">ārtību sekundārās veselības aprūpes pakalpojumu sniedzēji, nosūtot pacientu uz plānveida operāciju, izvērtē gaidāmās operācijas apjomu, kā arī pacienta veselības stāvokli un </w:t>
      </w:r>
      <w:r w:rsidR="004602DD" w:rsidRPr="00311AE1">
        <w:rPr>
          <w:rFonts w:cs="Times New Roman"/>
        </w:rPr>
        <w:t xml:space="preserve">anestēzijas </w:t>
      </w:r>
      <w:r w:rsidR="00B5287E" w:rsidRPr="00311AE1">
        <w:rPr>
          <w:rFonts w:cs="Times New Roman"/>
        </w:rPr>
        <w:t xml:space="preserve">riskus, un atbilstoši </w:t>
      </w:r>
      <w:proofErr w:type="spellStart"/>
      <w:r w:rsidR="00B5287E" w:rsidRPr="00311AE1">
        <w:rPr>
          <w:rFonts w:cs="Times New Roman"/>
        </w:rPr>
        <w:t>izvērtējuma</w:t>
      </w:r>
      <w:proofErr w:type="spellEnd"/>
      <w:r w:rsidR="00B5287E" w:rsidRPr="00311AE1">
        <w:rPr>
          <w:rFonts w:cs="Times New Roman"/>
        </w:rPr>
        <w:t xml:space="preserve"> rezultātiem nozīmē pirms operācijas nepieciešamos izmeklējumus</w:t>
      </w:r>
      <w:r w:rsidR="005F6B47" w:rsidRPr="00311AE1">
        <w:rPr>
          <w:rFonts w:cs="Times New Roman"/>
        </w:rPr>
        <w:t xml:space="preserve">. </w:t>
      </w:r>
      <w:r w:rsidR="00A01CEF" w:rsidRPr="00311AE1">
        <w:rPr>
          <w:rFonts w:cs="Times New Roman"/>
        </w:rPr>
        <w:t>K</w:t>
      </w:r>
      <w:r w:rsidR="005F6B47" w:rsidRPr="00311AE1">
        <w:rPr>
          <w:rFonts w:cs="Times New Roman"/>
        </w:rPr>
        <w:t xml:space="preserve">ārtība darbojas </w:t>
      </w:r>
      <w:r w:rsidR="005F6B47" w:rsidRPr="00311AE1">
        <w:rPr>
          <w:rFonts w:cs="Times New Roman"/>
          <w:b/>
          <w:bCs/>
        </w:rPr>
        <w:t>no 2023. gada 1. maija</w:t>
      </w:r>
      <w:r w:rsidR="005F6B47" w:rsidRPr="00311AE1">
        <w:rPr>
          <w:rFonts w:cs="Times New Roman"/>
        </w:rPr>
        <w:t xml:space="preserve"> un tiek piemērota attiecībā uz </w:t>
      </w:r>
      <w:r w:rsidR="005F6B47" w:rsidRPr="00311AE1">
        <w:rPr>
          <w:rFonts w:cs="Times New Roman"/>
          <w:b/>
          <w:bCs/>
        </w:rPr>
        <w:t>visām plānveida operācijām</w:t>
      </w:r>
      <w:r w:rsidR="005F6B47" w:rsidRPr="00311AE1">
        <w:rPr>
          <w:rFonts w:cs="Times New Roman"/>
        </w:rPr>
        <w:t xml:space="preserve">. Tādējādi tiek samazināts </w:t>
      </w:r>
      <w:r w:rsidR="00D31180" w:rsidRPr="00311AE1">
        <w:rPr>
          <w:rFonts w:cs="Times New Roman"/>
        </w:rPr>
        <w:t xml:space="preserve">nozīmēto </w:t>
      </w:r>
      <w:r w:rsidR="005F6B47" w:rsidRPr="00311AE1">
        <w:rPr>
          <w:rFonts w:cs="Times New Roman"/>
        </w:rPr>
        <w:t xml:space="preserve">izmeklējumu skaits, veicot tikai tos izmeklējumus, kas konkrētajam pacientam konkrētās operācijas gadījumā ir būtiski. </w:t>
      </w:r>
      <w:r w:rsidR="00E0312D" w:rsidRPr="00311AE1">
        <w:rPr>
          <w:rFonts w:cs="Times New Roman"/>
        </w:rPr>
        <w:t>I</w:t>
      </w:r>
      <w:r w:rsidR="00E8283A" w:rsidRPr="00311AE1">
        <w:rPr>
          <w:rFonts w:cs="Times New Roman"/>
        </w:rPr>
        <w:t xml:space="preserve">zsekot un izdarīt secinājumus par </w:t>
      </w:r>
      <w:r w:rsidR="00E0312D" w:rsidRPr="00311AE1">
        <w:rPr>
          <w:rFonts w:cs="Times New Roman"/>
        </w:rPr>
        <w:t xml:space="preserve">ieguvumu </w:t>
      </w:r>
      <w:r w:rsidR="00E8283A" w:rsidRPr="00311AE1">
        <w:rPr>
          <w:rFonts w:cs="Times New Roman"/>
        </w:rPr>
        <w:t>no pievienot</w:t>
      </w:r>
      <w:r w:rsidR="00E0312D" w:rsidRPr="00311AE1">
        <w:rPr>
          <w:rFonts w:cs="Times New Roman"/>
        </w:rPr>
        <w:t>ās</w:t>
      </w:r>
      <w:r w:rsidR="00E8283A" w:rsidRPr="00311AE1">
        <w:rPr>
          <w:rFonts w:cs="Times New Roman"/>
        </w:rPr>
        <w:t xml:space="preserve"> kārtības būs iespējams tikai </w:t>
      </w:r>
      <w:r w:rsidR="00E0312D" w:rsidRPr="00311AE1">
        <w:rPr>
          <w:rFonts w:cs="Times New Roman"/>
        </w:rPr>
        <w:t>20</w:t>
      </w:r>
      <w:r w:rsidR="00E8283A" w:rsidRPr="00311AE1">
        <w:rPr>
          <w:rFonts w:cs="Times New Roman"/>
        </w:rPr>
        <w:t>24.</w:t>
      </w:r>
      <w:r w:rsidR="00E0312D" w:rsidRPr="00311AE1">
        <w:rPr>
          <w:rFonts w:cs="Times New Roman"/>
        </w:rPr>
        <w:t> </w:t>
      </w:r>
      <w:r w:rsidR="00E8283A" w:rsidRPr="00311AE1">
        <w:rPr>
          <w:rFonts w:cs="Times New Roman"/>
        </w:rPr>
        <w:t xml:space="preserve">gadā, kad tiks apkopoti dati </w:t>
      </w:r>
      <w:r w:rsidR="00016E65" w:rsidRPr="00311AE1">
        <w:rPr>
          <w:rFonts w:cs="Times New Roman"/>
        </w:rPr>
        <w:t xml:space="preserve">par </w:t>
      </w:r>
      <w:r w:rsidR="00E0312D" w:rsidRPr="00311AE1">
        <w:rPr>
          <w:rFonts w:cs="Times New Roman"/>
        </w:rPr>
        <w:t>20</w:t>
      </w:r>
      <w:r w:rsidR="00016E65" w:rsidRPr="00311AE1">
        <w:rPr>
          <w:rFonts w:cs="Times New Roman"/>
        </w:rPr>
        <w:t>23.</w:t>
      </w:r>
      <w:r w:rsidR="00E0312D" w:rsidRPr="00311AE1">
        <w:rPr>
          <w:rFonts w:cs="Times New Roman"/>
        </w:rPr>
        <w:t> </w:t>
      </w:r>
      <w:r w:rsidR="00016E65" w:rsidRPr="00311AE1">
        <w:rPr>
          <w:rFonts w:cs="Times New Roman"/>
        </w:rPr>
        <w:t>gad</w:t>
      </w:r>
      <w:r w:rsidR="00E0312D" w:rsidRPr="00311AE1">
        <w:rPr>
          <w:rFonts w:cs="Times New Roman"/>
        </w:rPr>
        <w:t>ā</w:t>
      </w:r>
      <w:r w:rsidR="00016E65" w:rsidRPr="00311AE1">
        <w:rPr>
          <w:rFonts w:cs="Times New Roman"/>
        </w:rPr>
        <w:t xml:space="preserve"> veiktaj</w:t>
      </w:r>
      <w:r w:rsidR="00E0312D" w:rsidRPr="00311AE1">
        <w:rPr>
          <w:rFonts w:cs="Times New Roman"/>
        </w:rPr>
        <w:t>ām</w:t>
      </w:r>
      <w:r w:rsidR="00016E65" w:rsidRPr="00311AE1">
        <w:rPr>
          <w:rFonts w:cs="Times New Roman"/>
        </w:rPr>
        <w:t xml:space="preserve"> manipulācijām</w:t>
      </w:r>
      <w:r w:rsidR="00B5287E" w:rsidRPr="00311AE1">
        <w:rPr>
          <w:rFonts w:cs="Times New Roman"/>
        </w:rPr>
        <w:t>;</w:t>
      </w:r>
    </w:p>
    <w:p w14:paraId="37F17559" w14:textId="5B85B258" w:rsidR="72C67F95" w:rsidRPr="00311AE1" w:rsidRDefault="08CC3CEA" w:rsidP="72C67F95">
      <w:pPr>
        <w:pStyle w:val="Sarakstarindkopa"/>
        <w:numPr>
          <w:ilvl w:val="1"/>
          <w:numId w:val="25"/>
        </w:numPr>
        <w:rPr>
          <w:rFonts w:eastAsia="Times New Roman" w:cs="Times New Roman"/>
          <w:szCs w:val="24"/>
        </w:rPr>
      </w:pPr>
      <w:r w:rsidRPr="00311AE1">
        <w:rPr>
          <w:rFonts w:eastAsia="Times New Roman" w:cs="Times New Roman"/>
          <w:szCs w:val="24"/>
        </w:rPr>
        <w:t>Ņemot vērā, ka valsts apmaksāto laboratorisko izmeklējumu klāsts un tarifi nav ilgstoši pārskatīti, Dienests kopā ar nozares speciālistiem</w:t>
      </w:r>
      <w:r w:rsidR="009B1704">
        <w:rPr>
          <w:rFonts w:eastAsia="Times New Roman" w:cs="Times New Roman"/>
          <w:szCs w:val="24"/>
        </w:rPr>
        <w:t xml:space="preserve"> </w:t>
      </w:r>
      <w:r w:rsidR="009B1704" w:rsidRPr="009B1704">
        <w:rPr>
          <w:rFonts w:eastAsia="Times New Roman" w:cs="Times New Roman"/>
          <w:b/>
          <w:bCs/>
          <w:szCs w:val="24"/>
        </w:rPr>
        <w:t>līdz 2024. gada 1. jūlijam</w:t>
      </w:r>
      <w:r w:rsidRPr="00311AE1">
        <w:rPr>
          <w:rFonts w:eastAsia="Times New Roman" w:cs="Times New Roman"/>
          <w:szCs w:val="24"/>
        </w:rPr>
        <w:t xml:space="preserve"> </w:t>
      </w:r>
      <w:r w:rsidR="56882321" w:rsidRPr="00311AE1">
        <w:rPr>
          <w:rFonts w:eastAsia="Times New Roman" w:cs="Times New Roman"/>
          <w:b/>
          <w:bCs/>
          <w:szCs w:val="24"/>
        </w:rPr>
        <w:t xml:space="preserve">pārskatīs </w:t>
      </w:r>
      <w:r w:rsidR="7E13A578" w:rsidRPr="00311AE1">
        <w:rPr>
          <w:rFonts w:eastAsia="Times New Roman" w:cs="Times New Roman"/>
          <w:b/>
          <w:bCs/>
          <w:szCs w:val="24"/>
        </w:rPr>
        <w:t>laboratorijās lietojamo manipulāciju</w:t>
      </w:r>
      <w:r w:rsidR="0058675A" w:rsidRPr="00311AE1">
        <w:rPr>
          <w:rFonts w:eastAsia="Times New Roman" w:cs="Times New Roman"/>
          <w:b/>
          <w:bCs/>
          <w:szCs w:val="24"/>
        </w:rPr>
        <w:t xml:space="preserve"> sarakstu un</w:t>
      </w:r>
      <w:r w:rsidR="7E13A578" w:rsidRPr="00311AE1">
        <w:rPr>
          <w:rFonts w:eastAsia="Times New Roman" w:cs="Times New Roman"/>
          <w:b/>
          <w:bCs/>
          <w:szCs w:val="24"/>
        </w:rPr>
        <w:t xml:space="preserve"> tarifus</w:t>
      </w:r>
      <w:r w:rsidR="7E13A578" w:rsidRPr="00311AE1">
        <w:rPr>
          <w:rFonts w:eastAsia="Times New Roman" w:cs="Times New Roman"/>
          <w:szCs w:val="24"/>
        </w:rPr>
        <w:t>, sākot ar finanšu ietilpīgākajām</w:t>
      </w:r>
      <w:r w:rsidR="234F24FB" w:rsidRPr="00311AE1">
        <w:rPr>
          <w:rFonts w:eastAsia="Times New Roman" w:cs="Times New Roman"/>
          <w:szCs w:val="24"/>
        </w:rPr>
        <w:t xml:space="preserve"> manipulācijām</w:t>
      </w:r>
      <w:r w:rsidR="00AD3C18">
        <w:rPr>
          <w:rFonts w:eastAsia="Times New Roman" w:cs="Times New Roman"/>
          <w:szCs w:val="24"/>
        </w:rPr>
        <w:t>, un</w:t>
      </w:r>
      <w:r w:rsidR="004256C2" w:rsidRPr="00311AE1">
        <w:rPr>
          <w:rFonts w:eastAsia="Times New Roman" w:cs="Times New Roman"/>
          <w:szCs w:val="24"/>
        </w:rPr>
        <w:t xml:space="preserve"> Veselības ministrija </w:t>
      </w:r>
      <w:r w:rsidR="00AD3C18" w:rsidRPr="00311AE1">
        <w:rPr>
          <w:rFonts w:eastAsia="Times New Roman" w:cs="Times New Roman"/>
          <w:b/>
          <w:bCs/>
          <w:szCs w:val="24"/>
        </w:rPr>
        <w:t>līdz 2024.</w:t>
      </w:r>
      <w:r w:rsidR="009B1704">
        <w:rPr>
          <w:rFonts w:eastAsia="Times New Roman" w:cs="Times New Roman"/>
          <w:b/>
          <w:bCs/>
          <w:szCs w:val="24"/>
        </w:rPr>
        <w:t> </w:t>
      </w:r>
      <w:r w:rsidR="00AD3C18" w:rsidRPr="00311AE1">
        <w:rPr>
          <w:rFonts w:eastAsia="Times New Roman" w:cs="Times New Roman"/>
          <w:b/>
          <w:bCs/>
          <w:szCs w:val="24"/>
        </w:rPr>
        <w:t xml:space="preserve">gada </w:t>
      </w:r>
      <w:r w:rsidR="009B1704">
        <w:rPr>
          <w:rFonts w:eastAsia="Times New Roman" w:cs="Times New Roman"/>
          <w:b/>
          <w:bCs/>
          <w:szCs w:val="24"/>
        </w:rPr>
        <w:t>3</w:t>
      </w:r>
      <w:r w:rsidR="00AD3C18" w:rsidRPr="00311AE1">
        <w:rPr>
          <w:rFonts w:eastAsia="Times New Roman" w:cs="Times New Roman"/>
          <w:b/>
          <w:bCs/>
          <w:szCs w:val="24"/>
        </w:rPr>
        <w:t>1.</w:t>
      </w:r>
      <w:r w:rsidR="009B1704">
        <w:rPr>
          <w:rFonts w:eastAsia="Times New Roman" w:cs="Times New Roman"/>
          <w:b/>
          <w:bCs/>
          <w:szCs w:val="24"/>
        </w:rPr>
        <w:t> </w:t>
      </w:r>
      <w:r w:rsidR="00AD3C18" w:rsidRPr="00311AE1">
        <w:rPr>
          <w:rFonts w:eastAsia="Times New Roman" w:cs="Times New Roman"/>
          <w:b/>
          <w:bCs/>
          <w:szCs w:val="24"/>
        </w:rPr>
        <w:t xml:space="preserve">jūlijam </w:t>
      </w:r>
      <w:r w:rsidR="004256C2" w:rsidRPr="00311AE1">
        <w:rPr>
          <w:rFonts w:eastAsia="Times New Roman" w:cs="Times New Roman"/>
          <w:szCs w:val="24"/>
        </w:rPr>
        <w:t xml:space="preserve">sagatavos iesniegšanai Ministru kabinetā informatīvo </w:t>
      </w:r>
      <w:r w:rsidR="004256C2" w:rsidRPr="00311AE1">
        <w:rPr>
          <w:rFonts w:eastAsia="Times New Roman" w:cs="Times New Roman"/>
          <w:b/>
          <w:bCs/>
          <w:szCs w:val="24"/>
        </w:rPr>
        <w:t>ziņojumu par tarifu pārskatīšanas rezultātiem</w:t>
      </w:r>
      <w:r w:rsidR="004256C2" w:rsidRPr="00311AE1">
        <w:rPr>
          <w:rFonts w:eastAsia="Times New Roman" w:cs="Times New Roman"/>
          <w:szCs w:val="24"/>
        </w:rPr>
        <w:t>.</w:t>
      </w:r>
      <w:r w:rsidRPr="00311AE1">
        <w:rPr>
          <w:rFonts w:eastAsia="Times New Roman" w:cs="Times New Roman"/>
          <w:color w:val="FF0000"/>
          <w:szCs w:val="24"/>
        </w:rPr>
        <w:t xml:space="preserve"> </w:t>
      </w:r>
    </w:p>
    <w:p w14:paraId="70E45C53" w14:textId="175424B4" w:rsidR="5311EFA1" w:rsidRPr="006E0BD3" w:rsidRDefault="5311EFA1" w:rsidP="0058675A">
      <w:pPr>
        <w:pStyle w:val="Sarakstarindkopa"/>
        <w:numPr>
          <w:ilvl w:val="1"/>
          <w:numId w:val="25"/>
        </w:numPr>
      </w:pPr>
      <w:r w:rsidRPr="00311AE1">
        <w:rPr>
          <w:rFonts w:eastAsia="Times New Roman" w:cs="Times New Roman"/>
        </w:rPr>
        <w:t xml:space="preserve">Izdevumus </w:t>
      </w:r>
      <w:r w:rsidRPr="00311AE1">
        <w:rPr>
          <w:rFonts w:eastAsia="Times New Roman" w:cs="Times New Roman"/>
          <w:b/>
          <w:bCs/>
        </w:rPr>
        <w:t>laboratorisko izmeklējumu deficītu segšanai</w:t>
      </w:r>
      <w:r w:rsidRPr="00311AE1">
        <w:rPr>
          <w:rFonts w:eastAsia="Times New Roman" w:cs="Times New Roman"/>
        </w:rPr>
        <w:t xml:space="preserve"> </w:t>
      </w:r>
      <w:r w:rsidR="592E2EC1" w:rsidRPr="00311AE1">
        <w:rPr>
          <w:rFonts w:eastAsia="Times New Roman" w:cs="Times New Roman"/>
        </w:rPr>
        <w:t xml:space="preserve">par 2022.gadu </w:t>
      </w:r>
      <w:r w:rsidRPr="00311AE1">
        <w:rPr>
          <w:rFonts w:eastAsia="Times New Roman" w:cs="Times New Roman"/>
        </w:rPr>
        <w:t xml:space="preserve">ne vairāk kā </w:t>
      </w:r>
      <w:r w:rsidR="0F9FF386" w:rsidRPr="00311AE1">
        <w:rPr>
          <w:rFonts w:eastAsia="Times New Roman" w:cs="Times New Roman"/>
        </w:rPr>
        <w:t xml:space="preserve"> </w:t>
      </w:r>
      <w:r w:rsidR="2829B6AD" w:rsidRPr="00311AE1">
        <w:rPr>
          <w:rFonts w:eastAsia="Times New Roman" w:cs="Times New Roman"/>
        </w:rPr>
        <w:t>1</w:t>
      </w:r>
      <w:r w:rsidR="1E7947E3" w:rsidRPr="00311AE1">
        <w:rPr>
          <w:rFonts w:eastAsia="Times New Roman" w:cs="Times New Roman"/>
        </w:rPr>
        <w:t xml:space="preserve"> </w:t>
      </w:r>
      <w:r w:rsidR="0F9FF386" w:rsidRPr="00311AE1">
        <w:rPr>
          <w:rFonts w:eastAsia="Times New Roman" w:cs="Times New Roman"/>
        </w:rPr>
        <w:t>537 517</w:t>
      </w:r>
      <w:r w:rsidR="2829B6AD" w:rsidRPr="00311AE1">
        <w:rPr>
          <w:rFonts w:eastAsia="Times New Roman" w:cs="Times New Roman"/>
        </w:rPr>
        <w:t xml:space="preserve"> </w:t>
      </w:r>
      <w:proofErr w:type="spellStart"/>
      <w:r w:rsidR="2829B6AD" w:rsidRPr="00311AE1">
        <w:rPr>
          <w:rFonts w:eastAsia="Times New Roman" w:cs="Times New Roman"/>
          <w:i/>
        </w:rPr>
        <w:t>euro</w:t>
      </w:r>
      <w:proofErr w:type="spellEnd"/>
      <w:r w:rsidR="2829B6AD" w:rsidRPr="00311AE1">
        <w:rPr>
          <w:rFonts w:eastAsia="Times New Roman" w:cs="Times New Roman"/>
        </w:rPr>
        <w:t xml:space="preserve"> apmērā </w:t>
      </w:r>
      <w:r w:rsidRPr="00311AE1">
        <w:rPr>
          <w:rFonts w:eastAsia="Times New Roman" w:cs="Times New Roman"/>
        </w:rPr>
        <w:t xml:space="preserve"> </w:t>
      </w:r>
      <w:r w:rsidR="2829B6AD" w:rsidRPr="00311AE1">
        <w:rPr>
          <w:rFonts w:eastAsia="Times New Roman" w:cs="Times New Roman"/>
        </w:rPr>
        <w:t xml:space="preserve">un </w:t>
      </w:r>
      <w:r w:rsidR="47499DC3" w:rsidRPr="00311AE1">
        <w:rPr>
          <w:rFonts w:eastAsia="Times New Roman" w:cs="Times New Roman"/>
        </w:rPr>
        <w:t>izdevumus</w:t>
      </w:r>
      <w:r w:rsidR="2829B6AD" w:rsidRPr="00311AE1">
        <w:rPr>
          <w:rFonts w:eastAsia="Times New Roman" w:cs="Times New Roman"/>
        </w:rPr>
        <w:t xml:space="preserve"> </w:t>
      </w:r>
      <w:r w:rsidR="178483F7" w:rsidRPr="00311AE1">
        <w:rPr>
          <w:rFonts w:eastAsia="Times New Roman" w:cs="Times New Roman"/>
        </w:rPr>
        <w:t>laboratorisko izmeklējumu deficītu segšanai  par 2023.</w:t>
      </w:r>
      <w:r w:rsidR="6BCC586A" w:rsidRPr="00311AE1">
        <w:rPr>
          <w:rFonts w:eastAsia="Times New Roman" w:cs="Times New Roman"/>
        </w:rPr>
        <w:t>g</w:t>
      </w:r>
      <w:r w:rsidR="178483F7" w:rsidRPr="00311AE1">
        <w:rPr>
          <w:rFonts w:eastAsia="Times New Roman" w:cs="Times New Roman"/>
        </w:rPr>
        <w:t xml:space="preserve">adu </w:t>
      </w:r>
      <w:r w:rsidR="2829B6AD" w:rsidRPr="00311AE1">
        <w:rPr>
          <w:rFonts w:eastAsia="Times New Roman" w:cs="Times New Roman"/>
        </w:rPr>
        <w:t xml:space="preserve">ne vairāk kā </w:t>
      </w:r>
      <w:r w:rsidR="3CA5C24C" w:rsidRPr="00311AE1">
        <w:rPr>
          <w:rFonts w:eastAsia="Times New Roman" w:cs="Times New Roman"/>
        </w:rPr>
        <w:t>14 678 107</w:t>
      </w:r>
      <w:r w:rsidR="018F1048" w:rsidRPr="00311AE1">
        <w:rPr>
          <w:rFonts w:eastAsia="Times New Roman" w:cs="Times New Roman"/>
        </w:rPr>
        <w:t xml:space="preserve"> </w:t>
      </w:r>
      <w:proofErr w:type="spellStart"/>
      <w:r w:rsidRPr="00311AE1">
        <w:rPr>
          <w:rFonts w:eastAsia="Times New Roman" w:cs="Times New Roman"/>
          <w:i/>
          <w:iCs/>
        </w:rPr>
        <w:t>euro</w:t>
      </w:r>
      <w:proofErr w:type="spellEnd"/>
      <w:r w:rsidRPr="00311AE1">
        <w:rPr>
          <w:rFonts w:eastAsia="Times New Roman" w:cs="Times New Roman"/>
        </w:rPr>
        <w:t xml:space="preserve"> apmērā  </w:t>
      </w:r>
      <w:r w:rsidR="5ABCFE7B" w:rsidRPr="00311AE1">
        <w:rPr>
          <w:rFonts w:eastAsia="Times New Roman" w:cs="Times New Roman"/>
        </w:rPr>
        <w:t xml:space="preserve">2023.gadā </w:t>
      </w:r>
      <w:r w:rsidRPr="00311AE1">
        <w:rPr>
          <w:rFonts w:eastAsia="Times New Roman" w:cs="Times New Roman"/>
        </w:rPr>
        <w:t>segt no valsts budžeta programmas 02.00.00 "Līdzekļi neparedzētiem gadījumiem”.</w:t>
      </w:r>
    </w:p>
    <w:p w14:paraId="5B930C50" w14:textId="77777777" w:rsidR="006E0BD3" w:rsidRDefault="006E0BD3" w:rsidP="006E0BD3">
      <w:pPr>
        <w:pStyle w:val="Sarakstarindkopa"/>
        <w:spacing w:after="0" w:line="240" w:lineRule="auto"/>
        <w:ind w:left="426" w:right="-1" w:firstLine="0"/>
        <w:rPr>
          <w:szCs w:val="24"/>
        </w:rPr>
      </w:pPr>
    </w:p>
    <w:p w14:paraId="51CD0FB0" w14:textId="334C5332" w:rsidR="006E0BD3" w:rsidRPr="00184CB4" w:rsidRDefault="006E0BD3" w:rsidP="006E0BD3">
      <w:pPr>
        <w:pStyle w:val="Sarakstarindkopa"/>
        <w:spacing w:after="0" w:line="240" w:lineRule="auto"/>
        <w:ind w:left="426" w:right="-1" w:firstLine="0"/>
        <w:rPr>
          <w:szCs w:val="24"/>
        </w:rPr>
      </w:pPr>
      <w:r w:rsidRPr="00F7220B">
        <w:rPr>
          <w:szCs w:val="24"/>
        </w:rPr>
        <w:t>Saskaņā ar līgumā noteikto kārtību  ārstniecības iestādes (t.sk. laboratorijas)  aizpilda Ministru kabineta 2006.gada 4.aprīļa noteikumos Nr.265 “Medicīnisko dokumentu lietvedības kārtība” noteikto veidlapu (turpmāk – uzskaites dokuments) atbilstoši attiecīgās veidlapas aizpildīšanas vadlīnijām un nodrošina minētās veidlapas informācijas ievadi Vadības informācijas sistēmā (turpmāk – VIS). VIS tiek ievadīts viss veiktais darbs tajā skaitā gan līguma ietvaros veiktais darbs, gan arī  virs kvotas veiktais darbs. Līguma finansējuma apjoms ir iezīmēts pa mēnešiem, standarta gadījumā1/12 daļa no gada apjoma. Ja faktiski sniegtais veselības aprūpes pakalpojumu apjoms naudas izteiksmē mēnesī pārsniedz noteikto mēneša finansējuma summu, tad Dienests samaksā attiecīgajam mēnesim Līgumā paredzēto finansējuma apjomu. Gada beigās taloni kas ir ievadīti VIS virs līguma summas (kvotas) paliek statusā “neapmaksājami”, kā jau iepriekš tika minēts, par 2022.</w:t>
      </w:r>
      <w:r>
        <w:rPr>
          <w:szCs w:val="24"/>
        </w:rPr>
        <w:t> </w:t>
      </w:r>
      <w:r w:rsidRPr="00F7220B">
        <w:rPr>
          <w:szCs w:val="24"/>
        </w:rPr>
        <w:t xml:space="preserve">gadu šī “neapmaksājamā” summa par visām laboratorijām kopā veido </w:t>
      </w:r>
      <w:r w:rsidRPr="00F7220B">
        <w:rPr>
          <w:rFonts w:eastAsia="Times New Roman" w:cs="Times New Roman"/>
        </w:rPr>
        <w:t xml:space="preserve">1 537 517 </w:t>
      </w:r>
      <w:proofErr w:type="spellStart"/>
      <w:r w:rsidRPr="00F7220B">
        <w:rPr>
          <w:rFonts w:eastAsia="Times New Roman" w:cs="Times New Roman"/>
          <w:i/>
        </w:rPr>
        <w:t>euro</w:t>
      </w:r>
      <w:proofErr w:type="spellEnd"/>
      <w:r w:rsidRPr="00F7220B">
        <w:rPr>
          <w:rFonts w:eastAsia="Times New Roman" w:cs="Times New Roman"/>
          <w:i/>
        </w:rPr>
        <w:t xml:space="preserve">. </w:t>
      </w:r>
      <w:r w:rsidRPr="00F7220B">
        <w:rPr>
          <w:rFonts w:eastAsia="Times New Roman" w:cs="Times New Roman"/>
          <w:iCs/>
        </w:rPr>
        <w:t>Virs kvotas neapmaksātās summas tiek fiksētas tikai VIS sistēmā, Dienesta grāmatvedības uzskaitē šīs summas netiek fiksētas, jo Dienestam nav tiesību grāmatvedībā uzņemt saistības kas pārsniedz pieejamo/piešķirto finanšu apjomu atbilstoši kārtējā gada budžeta plānotajam.</w:t>
      </w:r>
    </w:p>
    <w:p w14:paraId="42DFC4FA" w14:textId="77777777" w:rsidR="006E0BD3" w:rsidRPr="007E10D2" w:rsidRDefault="006E0BD3" w:rsidP="006E0BD3">
      <w:pPr>
        <w:pStyle w:val="Sarakstarindkopa"/>
        <w:spacing w:after="0" w:line="240" w:lineRule="auto"/>
        <w:ind w:left="426" w:right="-1" w:firstLine="0"/>
        <w:rPr>
          <w:iCs/>
          <w:szCs w:val="24"/>
        </w:rPr>
      </w:pPr>
    </w:p>
    <w:tbl>
      <w:tblPr>
        <w:tblW w:w="10052" w:type="dxa"/>
        <w:tblInd w:w="421" w:type="dxa"/>
        <w:tblLook w:val="04A0" w:firstRow="1" w:lastRow="0" w:firstColumn="1" w:lastColumn="0" w:noHBand="0" w:noVBand="1"/>
      </w:tblPr>
      <w:tblGrid>
        <w:gridCol w:w="1670"/>
        <w:gridCol w:w="5559"/>
        <w:gridCol w:w="1701"/>
        <w:gridCol w:w="1122"/>
      </w:tblGrid>
      <w:tr w:rsidR="006E0BD3" w:rsidRPr="006E0BD3" w14:paraId="38C42A59" w14:textId="77777777" w:rsidTr="007E10D2">
        <w:trPr>
          <w:gridAfter w:val="1"/>
          <w:wAfter w:w="1122" w:type="dxa"/>
          <w:trHeight w:val="458"/>
        </w:trPr>
        <w:tc>
          <w:tcPr>
            <w:tcW w:w="1670" w:type="dxa"/>
            <w:vMerge w:val="restart"/>
            <w:tcBorders>
              <w:top w:val="single" w:sz="4" w:space="0" w:color="auto"/>
              <w:left w:val="single" w:sz="4" w:space="0" w:color="auto"/>
              <w:bottom w:val="single" w:sz="4" w:space="0" w:color="000000"/>
              <w:right w:val="single" w:sz="4" w:space="0" w:color="auto"/>
            </w:tcBorders>
            <w:shd w:val="clear" w:color="000000" w:fill="E4DFEC"/>
            <w:vAlign w:val="center"/>
            <w:hideMark/>
          </w:tcPr>
          <w:p w14:paraId="1D949632" w14:textId="77777777" w:rsidR="006E0BD3" w:rsidRPr="006E0BD3" w:rsidRDefault="006E0BD3" w:rsidP="007E10D2">
            <w:pPr>
              <w:spacing w:after="0" w:line="240" w:lineRule="auto"/>
              <w:ind w:firstLine="0"/>
              <w:jc w:val="center"/>
              <w:rPr>
                <w:rFonts w:eastAsia="Times New Roman" w:cs="Times New Roman"/>
                <w:b/>
                <w:bCs/>
                <w:color w:val="000000"/>
                <w:sz w:val="22"/>
                <w:lang w:eastAsia="lv-LV"/>
              </w:rPr>
            </w:pPr>
            <w:r w:rsidRPr="006E0BD3">
              <w:rPr>
                <w:rFonts w:eastAsia="Times New Roman" w:cs="Times New Roman"/>
                <w:b/>
                <w:bCs/>
                <w:color w:val="000000"/>
                <w:sz w:val="22"/>
                <w:lang w:eastAsia="lv-LV"/>
              </w:rPr>
              <w:t>Ārstniecības iestādes kods (pakalpojumu sniedzēja)</w:t>
            </w:r>
          </w:p>
        </w:tc>
        <w:tc>
          <w:tcPr>
            <w:tcW w:w="5559" w:type="dxa"/>
            <w:vMerge w:val="restart"/>
            <w:tcBorders>
              <w:top w:val="single" w:sz="4" w:space="0" w:color="auto"/>
              <w:left w:val="single" w:sz="4" w:space="0" w:color="auto"/>
              <w:bottom w:val="single" w:sz="4" w:space="0" w:color="000000"/>
              <w:right w:val="single" w:sz="4" w:space="0" w:color="auto"/>
            </w:tcBorders>
            <w:shd w:val="clear" w:color="000000" w:fill="E4DFEC"/>
            <w:vAlign w:val="center"/>
            <w:hideMark/>
          </w:tcPr>
          <w:p w14:paraId="6852BACD" w14:textId="77777777" w:rsidR="006E0BD3" w:rsidRPr="006E0BD3" w:rsidRDefault="006E0BD3" w:rsidP="007E10D2">
            <w:pPr>
              <w:spacing w:after="0" w:line="240" w:lineRule="auto"/>
              <w:ind w:firstLine="0"/>
              <w:jc w:val="center"/>
              <w:rPr>
                <w:rFonts w:eastAsia="Times New Roman" w:cs="Times New Roman"/>
                <w:b/>
                <w:bCs/>
                <w:color w:val="000000"/>
                <w:sz w:val="22"/>
                <w:lang w:eastAsia="lv-LV"/>
              </w:rPr>
            </w:pPr>
            <w:r w:rsidRPr="006E0BD3">
              <w:rPr>
                <w:rFonts w:eastAsia="Times New Roman" w:cs="Times New Roman"/>
                <w:b/>
                <w:bCs/>
                <w:color w:val="000000"/>
                <w:sz w:val="22"/>
                <w:lang w:eastAsia="lv-LV"/>
              </w:rPr>
              <w:t xml:space="preserve">Ārstniecības iestādes nosaukums </w:t>
            </w:r>
          </w:p>
        </w:tc>
        <w:tc>
          <w:tcPr>
            <w:tcW w:w="1701" w:type="dxa"/>
            <w:vMerge w:val="restart"/>
            <w:tcBorders>
              <w:top w:val="single" w:sz="4" w:space="0" w:color="auto"/>
              <w:left w:val="single" w:sz="4" w:space="0" w:color="auto"/>
              <w:bottom w:val="single" w:sz="4" w:space="0" w:color="000000"/>
              <w:right w:val="single" w:sz="4" w:space="0" w:color="auto"/>
            </w:tcBorders>
            <w:shd w:val="clear" w:color="000000" w:fill="E4DFEC"/>
            <w:vAlign w:val="center"/>
            <w:hideMark/>
          </w:tcPr>
          <w:p w14:paraId="48D544FB" w14:textId="77777777" w:rsidR="006E0BD3" w:rsidRPr="006E0BD3" w:rsidRDefault="006E0BD3" w:rsidP="007E10D2">
            <w:pPr>
              <w:spacing w:after="0" w:line="240" w:lineRule="auto"/>
              <w:ind w:firstLine="0"/>
              <w:jc w:val="center"/>
              <w:rPr>
                <w:rFonts w:eastAsia="Times New Roman" w:cs="Times New Roman"/>
                <w:b/>
                <w:bCs/>
                <w:color w:val="000000"/>
                <w:sz w:val="22"/>
                <w:lang w:eastAsia="lv-LV"/>
              </w:rPr>
            </w:pPr>
            <w:r w:rsidRPr="006E0BD3">
              <w:rPr>
                <w:rFonts w:eastAsia="Times New Roman" w:cs="Times New Roman"/>
                <w:b/>
                <w:bCs/>
                <w:color w:val="000000"/>
                <w:sz w:val="22"/>
                <w:lang w:eastAsia="lv-LV"/>
              </w:rPr>
              <w:t xml:space="preserve">Virs kvotas veiktais darbs 2022.gadā </w:t>
            </w:r>
          </w:p>
        </w:tc>
      </w:tr>
      <w:tr w:rsidR="006E0BD3" w:rsidRPr="006E0BD3" w14:paraId="330BD767" w14:textId="77777777" w:rsidTr="007E10D2">
        <w:trPr>
          <w:trHeight w:val="900"/>
        </w:trPr>
        <w:tc>
          <w:tcPr>
            <w:tcW w:w="1670" w:type="dxa"/>
            <w:vMerge/>
            <w:tcBorders>
              <w:top w:val="single" w:sz="4" w:space="0" w:color="auto"/>
              <w:left w:val="single" w:sz="4" w:space="0" w:color="auto"/>
              <w:bottom w:val="single" w:sz="4" w:space="0" w:color="000000"/>
              <w:right w:val="single" w:sz="4" w:space="0" w:color="auto"/>
            </w:tcBorders>
            <w:vAlign w:val="center"/>
            <w:hideMark/>
          </w:tcPr>
          <w:p w14:paraId="58997804" w14:textId="77777777" w:rsidR="006E0BD3" w:rsidRPr="006E0BD3" w:rsidRDefault="006E0BD3" w:rsidP="007E10D2">
            <w:pPr>
              <w:spacing w:after="0" w:line="240" w:lineRule="auto"/>
              <w:ind w:firstLine="0"/>
              <w:jc w:val="left"/>
              <w:rPr>
                <w:rFonts w:eastAsia="Times New Roman" w:cs="Times New Roman"/>
                <w:b/>
                <w:bCs/>
                <w:color w:val="000000"/>
                <w:sz w:val="22"/>
                <w:lang w:eastAsia="lv-LV"/>
              </w:rPr>
            </w:pPr>
          </w:p>
        </w:tc>
        <w:tc>
          <w:tcPr>
            <w:tcW w:w="5559" w:type="dxa"/>
            <w:vMerge/>
            <w:tcBorders>
              <w:top w:val="single" w:sz="4" w:space="0" w:color="auto"/>
              <w:left w:val="single" w:sz="4" w:space="0" w:color="auto"/>
              <w:bottom w:val="single" w:sz="4" w:space="0" w:color="000000"/>
              <w:right w:val="single" w:sz="4" w:space="0" w:color="auto"/>
            </w:tcBorders>
            <w:vAlign w:val="center"/>
            <w:hideMark/>
          </w:tcPr>
          <w:p w14:paraId="129E0992" w14:textId="77777777" w:rsidR="006E0BD3" w:rsidRPr="006E0BD3" w:rsidRDefault="006E0BD3" w:rsidP="007E10D2">
            <w:pPr>
              <w:spacing w:after="0" w:line="240" w:lineRule="auto"/>
              <w:ind w:firstLine="0"/>
              <w:jc w:val="left"/>
              <w:rPr>
                <w:rFonts w:eastAsia="Times New Roman" w:cs="Times New Roman"/>
                <w:b/>
                <w:bCs/>
                <w:color w:val="000000"/>
                <w:sz w:val="22"/>
                <w:lang w:eastAsia="lv-LV"/>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14:paraId="53E1F0E4" w14:textId="77777777" w:rsidR="006E0BD3" w:rsidRPr="006E0BD3" w:rsidRDefault="006E0BD3" w:rsidP="007E10D2">
            <w:pPr>
              <w:spacing w:after="0" w:line="240" w:lineRule="auto"/>
              <w:ind w:firstLine="0"/>
              <w:jc w:val="left"/>
              <w:rPr>
                <w:rFonts w:eastAsia="Times New Roman" w:cs="Times New Roman"/>
                <w:b/>
                <w:bCs/>
                <w:color w:val="000000"/>
                <w:sz w:val="22"/>
                <w:lang w:eastAsia="lv-LV"/>
              </w:rPr>
            </w:pPr>
          </w:p>
        </w:tc>
        <w:tc>
          <w:tcPr>
            <w:tcW w:w="1122" w:type="dxa"/>
            <w:tcBorders>
              <w:top w:val="nil"/>
              <w:left w:val="nil"/>
              <w:bottom w:val="nil"/>
              <w:right w:val="nil"/>
            </w:tcBorders>
            <w:shd w:val="clear" w:color="auto" w:fill="auto"/>
            <w:noWrap/>
            <w:vAlign w:val="bottom"/>
            <w:hideMark/>
          </w:tcPr>
          <w:p w14:paraId="1DE34647" w14:textId="77777777" w:rsidR="006E0BD3" w:rsidRPr="006E0BD3" w:rsidRDefault="006E0BD3" w:rsidP="007E10D2">
            <w:pPr>
              <w:spacing w:after="0" w:line="240" w:lineRule="auto"/>
              <w:ind w:firstLine="0"/>
              <w:jc w:val="center"/>
              <w:rPr>
                <w:rFonts w:eastAsia="Times New Roman" w:cs="Times New Roman"/>
                <w:b/>
                <w:bCs/>
                <w:color w:val="000000"/>
                <w:sz w:val="22"/>
                <w:lang w:eastAsia="lv-LV"/>
              </w:rPr>
            </w:pPr>
          </w:p>
        </w:tc>
      </w:tr>
      <w:tr w:rsidR="006E0BD3" w:rsidRPr="006E0BD3" w14:paraId="4EB18151" w14:textId="77777777" w:rsidTr="007E10D2">
        <w:trPr>
          <w:trHeight w:val="315"/>
        </w:trPr>
        <w:tc>
          <w:tcPr>
            <w:tcW w:w="1670" w:type="dxa"/>
            <w:tcBorders>
              <w:top w:val="nil"/>
              <w:left w:val="single" w:sz="4" w:space="0" w:color="auto"/>
              <w:bottom w:val="single" w:sz="4" w:space="0" w:color="auto"/>
              <w:right w:val="single" w:sz="4" w:space="0" w:color="auto"/>
            </w:tcBorders>
            <w:shd w:val="clear" w:color="auto" w:fill="auto"/>
            <w:noWrap/>
            <w:vAlign w:val="bottom"/>
            <w:hideMark/>
          </w:tcPr>
          <w:p w14:paraId="68535A70" w14:textId="77777777" w:rsidR="006E0BD3" w:rsidRPr="006E0BD3" w:rsidRDefault="006E0BD3" w:rsidP="007E10D2">
            <w:pPr>
              <w:spacing w:after="0" w:line="240" w:lineRule="auto"/>
              <w:ind w:firstLine="0"/>
              <w:jc w:val="left"/>
              <w:rPr>
                <w:rFonts w:eastAsia="Times New Roman" w:cs="Times New Roman"/>
                <w:sz w:val="22"/>
                <w:lang w:eastAsia="lv-LV"/>
              </w:rPr>
            </w:pPr>
            <w:r w:rsidRPr="006E0BD3">
              <w:rPr>
                <w:rFonts w:eastAsia="Times New Roman" w:cs="Times New Roman"/>
                <w:sz w:val="22"/>
                <w:lang w:eastAsia="lv-LV"/>
              </w:rPr>
              <w:t>320200001</w:t>
            </w:r>
          </w:p>
        </w:tc>
        <w:tc>
          <w:tcPr>
            <w:tcW w:w="5559" w:type="dxa"/>
            <w:tcBorders>
              <w:top w:val="nil"/>
              <w:left w:val="nil"/>
              <w:bottom w:val="single" w:sz="4" w:space="0" w:color="auto"/>
              <w:right w:val="single" w:sz="4" w:space="0" w:color="auto"/>
            </w:tcBorders>
            <w:shd w:val="clear" w:color="auto" w:fill="auto"/>
            <w:noWrap/>
            <w:vAlign w:val="bottom"/>
            <w:hideMark/>
          </w:tcPr>
          <w:p w14:paraId="60C17A97" w14:textId="77777777" w:rsidR="006E0BD3" w:rsidRPr="006E0BD3" w:rsidRDefault="006E0BD3" w:rsidP="007E10D2">
            <w:pPr>
              <w:spacing w:after="0" w:line="240" w:lineRule="auto"/>
              <w:ind w:firstLine="0"/>
              <w:jc w:val="left"/>
              <w:rPr>
                <w:rFonts w:eastAsia="Times New Roman" w:cs="Times New Roman"/>
                <w:sz w:val="22"/>
                <w:lang w:eastAsia="lv-LV"/>
              </w:rPr>
            </w:pPr>
            <w:r w:rsidRPr="006E0BD3">
              <w:rPr>
                <w:rFonts w:eastAsia="Times New Roman" w:cs="Times New Roman"/>
                <w:sz w:val="22"/>
                <w:lang w:eastAsia="lv-LV"/>
              </w:rPr>
              <w:t>Aizkraukles slimnīca, SIA</w:t>
            </w:r>
          </w:p>
        </w:tc>
        <w:tc>
          <w:tcPr>
            <w:tcW w:w="1701" w:type="dxa"/>
            <w:tcBorders>
              <w:top w:val="nil"/>
              <w:left w:val="nil"/>
              <w:bottom w:val="single" w:sz="4" w:space="0" w:color="auto"/>
              <w:right w:val="single" w:sz="4" w:space="0" w:color="auto"/>
            </w:tcBorders>
            <w:shd w:val="clear" w:color="auto" w:fill="auto"/>
            <w:noWrap/>
            <w:vAlign w:val="center"/>
            <w:hideMark/>
          </w:tcPr>
          <w:p w14:paraId="7988CF04" w14:textId="77777777" w:rsidR="006E0BD3" w:rsidRPr="006E0BD3" w:rsidRDefault="006E0BD3" w:rsidP="007E10D2">
            <w:pPr>
              <w:spacing w:after="0" w:line="240" w:lineRule="auto"/>
              <w:ind w:firstLine="0"/>
              <w:jc w:val="right"/>
              <w:rPr>
                <w:rFonts w:eastAsia="Times New Roman" w:cs="Times New Roman"/>
                <w:sz w:val="22"/>
                <w:lang w:eastAsia="lv-LV"/>
              </w:rPr>
            </w:pPr>
            <w:r w:rsidRPr="006E0BD3">
              <w:rPr>
                <w:rFonts w:eastAsia="Times New Roman" w:cs="Times New Roman"/>
                <w:sz w:val="22"/>
                <w:lang w:eastAsia="lv-LV"/>
              </w:rPr>
              <w:t xml:space="preserve">3 833.60  </w:t>
            </w:r>
          </w:p>
        </w:tc>
        <w:tc>
          <w:tcPr>
            <w:tcW w:w="1122" w:type="dxa"/>
            <w:vAlign w:val="center"/>
            <w:hideMark/>
          </w:tcPr>
          <w:p w14:paraId="107AB654" w14:textId="77777777" w:rsidR="006E0BD3" w:rsidRPr="006E0BD3" w:rsidRDefault="006E0BD3" w:rsidP="007E10D2">
            <w:pPr>
              <w:spacing w:after="0" w:line="240" w:lineRule="auto"/>
              <w:ind w:firstLine="0"/>
              <w:jc w:val="left"/>
              <w:rPr>
                <w:rFonts w:eastAsia="Times New Roman" w:cs="Times New Roman"/>
                <w:sz w:val="22"/>
                <w:lang w:eastAsia="lv-LV"/>
              </w:rPr>
            </w:pPr>
          </w:p>
        </w:tc>
      </w:tr>
      <w:tr w:rsidR="006E0BD3" w:rsidRPr="006E0BD3" w14:paraId="43A0199B" w14:textId="77777777" w:rsidTr="007E10D2">
        <w:trPr>
          <w:trHeight w:val="315"/>
        </w:trPr>
        <w:tc>
          <w:tcPr>
            <w:tcW w:w="1670" w:type="dxa"/>
            <w:tcBorders>
              <w:top w:val="nil"/>
              <w:left w:val="single" w:sz="4" w:space="0" w:color="auto"/>
              <w:bottom w:val="single" w:sz="4" w:space="0" w:color="auto"/>
              <w:right w:val="single" w:sz="4" w:space="0" w:color="auto"/>
            </w:tcBorders>
            <w:shd w:val="clear" w:color="auto" w:fill="auto"/>
            <w:noWrap/>
            <w:vAlign w:val="bottom"/>
            <w:hideMark/>
          </w:tcPr>
          <w:p w14:paraId="0ABAE13D" w14:textId="77777777" w:rsidR="006E0BD3" w:rsidRPr="006E0BD3" w:rsidRDefault="006E0BD3" w:rsidP="007E10D2">
            <w:pPr>
              <w:spacing w:after="0" w:line="240" w:lineRule="auto"/>
              <w:ind w:firstLine="0"/>
              <w:jc w:val="left"/>
              <w:rPr>
                <w:rFonts w:eastAsia="Times New Roman" w:cs="Times New Roman"/>
                <w:sz w:val="22"/>
                <w:lang w:eastAsia="lv-LV"/>
              </w:rPr>
            </w:pPr>
            <w:r w:rsidRPr="006E0BD3">
              <w:rPr>
                <w:rFonts w:eastAsia="Times New Roman" w:cs="Times New Roman"/>
                <w:sz w:val="22"/>
                <w:lang w:eastAsia="lv-LV"/>
              </w:rPr>
              <w:t>360200027</w:t>
            </w:r>
          </w:p>
        </w:tc>
        <w:tc>
          <w:tcPr>
            <w:tcW w:w="5559" w:type="dxa"/>
            <w:tcBorders>
              <w:top w:val="nil"/>
              <w:left w:val="nil"/>
              <w:bottom w:val="single" w:sz="4" w:space="0" w:color="auto"/>
              <w:right w:val="single" w:sz="4" w:space="0" w:color="auto"/>
            </w:tcBorders>
            <w:shd w:val="clear" w:color="auto" w:fill="auto"/>
            <w:noWrap/>
            <w:vAlign w:val="bottom"/>
            <w:hideMark/>
          </w:tcPr>
          <w:p w14:paraId="3E5F8859" w14:textId="77777777" w:rsidR="006E0BD3" w:rsidRPr="006E0BD3" w:rsidRDefault="006E0BD3" w:rsidP="007E10D2">
            <w:pPr>
              <w:spacing w:after="0" w:line="240" w:lineRule="auto"/>
              <w:ind w:firstLine="0"/>
              <w:jc w:val="left"/>
              <w:rPr>
                <w:rFonts w:eastAsia="Times New Roman" w:cs="Times New Roman"/>
                <w:sz w:val="22"/>
                <w:lang w:eastAsia="lv-LV"/>
              </w:rPr>
            </w:pPr>
            <w:r w:rsidRPr="006E0BD3">
              <w:rPr>
                <w:rFonts w:eastAsia="Times New Roman" w:cs="Times New Roman"/>
                <w:sz w:val="22"/>
                <w:lang w:eastAsia="lv-LV"/>
              </w:rPr>
              <w:t>Alūksnes slimnīca, SIA</w:t>
            </w:r>
          </w:p>
        </w:tc>
        <w:tc>
          <w:tcPr>
            <w:tcW w:w="1701" w:type="dxa"/>
            <w:tcBorders>
              <w:top w:val="nil"/>
              <w:left w:val="nil"/>
              <w:bottom w:val="single" w:sz="4" w:space="0" w:color="auto"/>
              <w:right w:val="single" w:sz="4" w:space="0" w:color="auto"/>
            </w:tcBorders>
            <w:shd w:val="clear" w:color="auto" w:fill="auto"/>
            <w:noWrap/>
            <w:vAlign w:val="center"/>
            <w:hideMark/>
          </w:tcPr>
          <w:p w14:paraId="71FE9818" w14:textId="77777777" w:rsidR="006E0BD3" w:rsidRPr="006E0BD3" w:rsidRDefault="006E0BD3" w:rsidP="007E10D2">
            <w:pPr>
              <w:spacing w:after="0" w:line="240" w:lineRule="auto"/>
              <w:ind w:firstLine="0"/>
              <w:jc w:val="right"/>
              <w:rPr>
                <w:rFonts w:eastAsia="Times New Roman" w:cs="Times New Roman"/>
                <w:sz w:val="22"/>
                <w:lang w:eastAsia="lv-LV"/>
              </w:rPr>
            </w:pPr>
            <w:r w:rsidRPr="006E0BD3">
              <w:rPr>
                <w:rFonts w:eastAsia="Times New Roman" w:cs="Times New Roman"/>
                <w:sz w:val="22"/>
                <w:lang w:eastAsia="lv-LV"/>
              </w:rPr>
              <w:t xml:space="preserve">1 705.47  </w:t>
            </w:r>
          </w:p>
        </w:tc>
        <w:tc>
          <w:tcPr>
            <w:tcW w:w="1122" w:type="dxa"/>
            <w:vAlign w:val="center"/>
            <w:hideMark/>
          </w:tcPr>
          <w:p w14:paraId="4F1DC1C9" w14:textId="77777777" w:rsidR="006E0BD3" w:rsidRPr="006E0BD3" w:rsidRDefault="006E0BD3" w:rsidP="007E10D2">
            <w:pPr>
              <w:spacing w:after="0" w:line="240" w:lineRule="auto"/>
              <w:ind w:firstLine="0"/>
              <w:jc w:val="left"/>
              <w:rPr>
                <w:rFonts w:eastAsia="Times New Roman" w:cs="Times New Roman"/>
                <w:sz w:val="22"/>
                <w:lang w:eastAsia="lv-LV"/>
              </w:rPr>
            </w:pPr>
          </w:p>
        </w:tc>
      </w:tr>
      <w:tr w:rsidR="006E0BD3" w:rsidRPr="006E0BD3" w14:paraId="52653CE3" w14:textId="77777777" w:rsidTr="007E10D2">
        <w:trPr>
          <w:trHeight w:val="315"/>
        </w:trPr>
        <w:tc>
          <w:tcPr>
            <w:tcW w:w="1670" w:type="dxa"/>
            <w:tcBorders>
              <w:top w:val="nil"/>
              <w:left w:val="single" w:sz="4" w:space="0" w:color="auto"/>
              <w:bottom w:val="single" w:sz="4" w:space="0" w:color="auto"/>
              <w:right w:val="single" w:sz="4" w:space="0" w:color="auto"/>
            </w:tcBorders>
            <w:shd w:val="clear" w:color="auto" w:fill="auto"/>
            <w:noWrap/>
            <w:vAlign w:val="bottom"/>
            <w:hideMark/>
          </w:tcPr>
          <w:p w14:paraId="70032420" w14:textId="77777777" w:rsidR="006E0BD3" w:rsidRPr="006E0BD3" w:rsidRDefault="006E0BD3" w:rsidP="007E10D2">
            <w:pPr>
              <w:spacing w:after="0" w:line="240" w:lineRule="auto"/>
              <w:ind w:firstLine="0"/>
              <w:jc w:val="left"/>
              <w:rPr>
                <w:rFonts w:eastAsia="Times New Roman" w:cs="Times New Roman"/>
                <w:sz w:val="22"/>
                <w:lang w:eastAsia="lv-LV"/>
              </w:rPr>
            </w:pPr>
            <w:r w:rsidRPr="006E0BD3">
              <w:rPr>
                <w:rFonts w:eastAsia="Times New Roman" w:cs="Times New Roman"/>
                <w:sz w:val="22"/>
                <w:lang w:eastAsia="lv-LV"/>
              </w:rPr>
              <w:t>10000190</w:t>
            </w:r>
          </w:p>
        </w:tc>
        <w:tc>
          <w:tcPr>
            <w:tcW w:w="5559" w:type="dxa"/>
            <w:tcBorders>
              <w:top w:val="nil"/>
              <w:left w:val="nil"/>
              <w:bottom w:val="single" w:sz="4" w:space="0" w:color="auto"/>
              <w:right w:val="single" w:sz="4" w:space="0" w:color="auto"/>
            </w:tcBorders>
            <w:shd w:val="clear" w:color="auto" w:fill="auto"/>
            <w:noWrap/>
            <w:vAlign w:val="bottom"/>
            <w:hideMark/>
          </w:tcPr>
          <w:p w14:paraId="438DD124" w14:textId="77777777" w:rsidR="006E0BD3" w:rsidRPr="006E0BD3" w:rsidRDefault="006E0BD3" w:rsidP="007E10D2">
            <w:pPr>
              <w:spacing w:after="0" w:line="240" w:lineRule="auto"/>
              <w:ind w:firstLine="0"/>
              <w:jc w:val="left"/>
              <w:rPr>
                <w:rFonts w:eastAsia="Times New Roman" w:cs="Times New Roman"/>
                <w:sz w:val="22"/>
                <w:lang w:eastAsia="lv-LV"/>
              </w:rPr>
            </w:pPr>
            <w:r w:rsidRPr="006E0BD3">
              <w:rPr>
                <w:rFonts w:eastAsia="Times New Roman" w:cs="Times New Roman"/>
                <w:sz w:val="22"/>
                <w:lang w:eastAsia="lv-LV"/>
              </w:rPr>
              <w:t>BALT INFO LAB, SIA</w:t>
            </w:r>
          </w:p>
        </w:tc>
        <w:tc>
          <w:tcPr>
            <w:tcW w:w="1701" w:type="dxa"/>
            <w:tcBorders>
              <w:top w:val="nil"/>
              <w:left w:val="nil"/>
              <w:bottom w:val="single" w:sz="4" w:space="0" w:color="auto"/>
              <w:right w:val="single" w:sz="4" w:space="0" w:color="auto"/>
            </w:tcBorders>
            <w:shd w:val="clear" w:color="auto" w:fill="auto"/>
            <w:noWrap/>
            <w:vAlign w:val="center"/>
            <w:hideMark/>
          </w:tcPr>
          <w:p w14:paraId="329D331D" w14:textId="77777777" w:rsidR="006E0BD3" w:rsidRPr="006E0BD3" w:rsidRDefault="006E0BD3" w:rsidP="007E10D2">
            <w:pPr>
              <w:spacing w:after="0" w:line="240" w:lineRule="auto"/>
              <w:ind w:firstLine="0"/>
              <w:jc w:val="right"/>
              <w:rPr>
                <w:rFonts w:eastAsia="Times New Roman" w:cs="Times New Roman"/>
                <w:sz w:val="22"/>
                <w:lang w:eastAsia="lv-LV"/>
              </w:rPr>
            </w:pPr>
            <w:r w:rsidRPr="006E0BD3">
              <w:rPr>
                <w:rFonts w:eastAsia="Times New Roman" w:cs="Times New Roman"/>
                <w:sz w:val="22"/>
                <w:lang w:eastAsia="lv-LV"/>
              </w:rPr>
              <w:t xml:space="preserve">2 964.63  </w:t>
            </w:r>
          </w:p>
        </w:tc>
        <w:tc>
          <w:tcPr>
            <w:tcW w:w="1122" w:type="dxa"/>
            <w:vAlign w:val="center"/>
            <w:hideMark/>
          </w:tcPr>
          <w:p w14:paraId="53BE9BA0" w14:textId="77777777" w:rsidR="006E0BD3" w:rsidRPr="006E0BD3" w:rsidRDefault="006E0BD3" w:rsidP="007E10D2">
            <w:pPr>
              <w:spacing w:after="0" w:line="240" w:lineRule="auto"/>
              <w:ind w:firstLine="0"/>
              <w:jc w:val="left"/>
              <w:rPr>
                <w:rFonts w:eastAsia="Times New Roman" w:cs="Times New Roman"/>
                <w:sz w:val="22"/>
                <w:lang w:eastAsia="lv-LV"/>
              </w:rPr>
            </w:pPr>
          </w:p>
        </w:tc>
      </w:tr>
      <w:tr w:rsidR="006E0BD3" w:rsidRPr="006E0BD3" w14:paraId="3FC3254D" w14:textId="77777777" w:rsidTr="007E10D2">
        <w:trPr>
          <w:trHeight w:val="315"/>
        </w:trPr>
        <w:tc>
          <w:tcPr>
            <w:tcW w:w="1670" w:type="dxa"/>
            <w:tcBorders>
              <w:top w:val="nil"/>
              <w:left w:val="single" w:sz="4" w:space="0" w:color="auto"/>
              <w:bottom w:val="single" w:sz="4" w:space="0" w:color="auto"/>
              <w:right w:val="single" w:sz="4" w:space="0" w:color="auto"/>
            </w:tcBorders>
            <w:shd w:val="clear" w:color="auto" w:fill="auto"/>
            <w:noWrap/>
            <w:vAlign w:val="bottom"/>
            <w:hideMark/>
          </w:tcPr>
          <w:p w14:paraId="10DDC2A9" w14:textId="77777777" w:rsidR="006E0BD3" w:rsidRPr="006E0BD3" w:rsidRDefault="006E0BD3" w:rsidP="007E10D2">
            <w:pPr>
              <w:spacing w:after="0" w:line="240" w:lineRule="auto"/>
              <w:ind w:firstLine="0"/>
              <w:jc w:val="left"/>
              <w:rPr>
                <w:rFonts w:eastAsia="Times New Roman" w:cs="Times New Roman"/>
                <w:sz w:val="22"/>
                <w:lang w:eastAsia="lv-LV"/>
              </w:rPr>
            </w:pPr>
            <w:r w:rsidRPr="006E0BD3">
              <w:rPr>
                <w:rFonts w:eastAsia="Times New Roman" w:cs="Times New Roman"/>
                <w:sz w:val="22"/>
                <w:lang w:eastAsia="lv-LV"/>
              </w:rPr>
              <w:t>400200024</w:t>
            </w:r>
          </w:p>
        </w:tc>
        <w:tc>
          <w:tcPr>
            <w:tcW w:w="5559" w:type="dxa"/>
            <w:tcBorders>
              <w:top w:val="nil"/>
              <w:left w:val="nil"/>
              <w:bottom w:val="single" w:sz="4" w:space="0" w:color="auto"/>
              <w:right w:val="single" w:sz="4" w:space="0" w:color="auto"/>
            </w:tcBorders>
            <w:shd w:val="clear" w:color="auto" w:fill="auto"/>
            <w:noWrap/>
            <w:vAlign w:val="bottom"/>
            <w:hideMark/>
          </w:tcPr>
          <w:p w14:paraId="268179FB" w14:textId="77777777" w:rsidR="006E0BD3" w:rsidRPr="006E0BD3" w:rsidRDefault="006E0BD3" w:rsidP="007E10D2">
            <w:pPr>
              <w:spacing w:after="0" w:line="240" w:lineRule="auto"/>
              <w:ind w:firstLine="0"/>
              <w:jc w:val="left"/>
              <w:rPr>
                <w:rFonts w:eastAsia="Times New Roman" w:cs="Times New Roman"/>
                <w:sz w:val="22"/>
                <w:lang w:eastAsia="lv-LV"/>
              </w:rPr>
            </w:pPr>
            <w:r w:rsidRPr="006E0BD3">
              <w:rPr>
                <w:rFonts w:eastAsia="Times New Roman" w:cs="Times New Roman"/>
                <w:sz w:val="22"/>
                <w:lang w:eastAsia="lv-LV"/>
              </w:rPr>
              <w:t>Bauskas slimnīca, SIA</w:t>
            </w:r>
          </w:p>
        </w:tc>
        <w:tc>
          <w:tcPr>
            <w:tcW w:w="1701" w:type="dxa"/>
            <w:tcBorders>
              <w:top w:val="nil"/>
              <w:left w:val="nil"/>
              <w:bottom w:val="single" w:sz="4" w:space="0" w:color="auto"/>
              <w:right w:val="single" w:sz="4" w:space="0" w:color="auto"/>
            </w:tcBorders>
            <w:shd w:val="clear" w:color="auto" w:fill="auto"/>
            <w:noWrap/>
            <w:vAlign w:val="center"/>
            <w:hideMark/>
          </w:tcPr>
          <w:p w14:paraId="50314895" w14:textId="77777777" w:rsidR="006E0BD3" w:rsidRPr="006E0BD3" w:rsidRDefault="006E0BD3" w:rsidP="007E10D2">
            <w:pPr>
              <w:spacing w:after="0" w:line="240" w:lineRule="auto"/>
              <w:ind w:firstLine="0"/>
              <w:jc w:val="right"/>
              <w:rPr>
                <w:rFonts w:eastAsia="Times New Roman" w:cs="Times New Roman"/>
                <w:sz w:val="22"/>
                <w:lang w:eastAsia="lv-LV"/>
              </w:rPr>
            </w:pPr>
            <w:r w:rsidRPr="006E0BD3">
              <w:rPr>
                <w:rFonts w:eastAsia="Times New Roman" w:cs="Times New Roman"/>
                <w:sz w:val="22"/>
                <w:lang w:eastAsia="lv-LV"/>
              </w:rPr>
              <w:t xml:space="preserve">891.89  </w:t>
            </w:r>
          </w:p>
        </w:tc>
        <w:tc>
          <w:tcPr>
            <w:tcW w:w="1122" w:type="dxa"/>
            <w:vAlign w:val="center"/>
            <w:hideMark/>
          </w:tcPr>
          <w:p w14:paraId="0DBA5107" w14:textId="77777777" w:rsidR="006E0BD3" w:rsidRPr="006E0BD3" w:rsidRDefault="006E0BD3" w:rsidP="007E10D2">
            <w:pPr>
              <w:spacing w:after="0" w:line="240" w:lineRule="auto"/>
              <w:ind w:firstLine="0"/>
              <w:jc w:val="left"/>
              <w:rPr>
                <w:rFonts w:eastAsia="Times New Roman" w:cs="Times New Roman"/>
                <w:sz w:val="22"/>
                <w:lang w:eastAsia="lv-LV"/>
              </w:rPr>
            </w:pPr>
          </w:p>
        </w:tc>
      </w:tr>
      <w:tr w:rsidR="006E0BD3" w:rsidRPr="006E0BD3" w14:paraId="775D6344" w14:textId="77777777" w:rsidTr="007E10D2">
        <w:trPr>
          <w:trHeight w:val="315"/>
        </w:trPr>
        <w:tc>
          <w:tcPr>
            <w:tcW w:w="1670" w:type="dxa"/>
            <w:tcBorders>
              <w:top w:val="nil"/>
              <w:left w:val="single" w:sz="4" w:space="0" w:color="auto"/>
              <w:bottom w:val="single" w:sz="4" w:space="0" w:color="auto"/>
              <w:right w:val="single" w:sz="4" w:space="0" w:color="auto"/>
            </w:tcBorders>
            <w:shd w:val="clear" w:color="auto" w:fill="auto"/>
            <w:noWrap/>
            <w:vAlign w:val="bottom"/>
            <w:hideMark/>
          </w:tcPr>
          <w:p w14:paraId="3C7AD7CF" w14:textId="77777777" w:rsidR="006E0BD3" w:rsidRPr="006E0BD3" w:rsidRDefault="006E0BD3" w:rsidP="007E10D2">
            <w:pPr>
              <w:spacing w:after="0" w:line="240" w:lineRule="auto"/>
              <w:ind w:firstLine="0"/>
              <w:jc w:val="left"/>
              <w:rPr>
                <w:rFonts w:eastAsia="Times New Roman" w:cs="Times New Roman"/>
                <w:sz w:val="22"/>
                <w:lang w:eastAsia="lv-LV"/>
              </w:rPr>
            </w:pPr>
            <w:r w:rsidRPr="006E0BD3">
              <w:rPr>
                <w:rFonts w:eastAsia="Times New Roman" w:cs="Times New Roman"/>
                <w:sz w:val="22"/>
                <w:lang w:eastAsia="lv-LV"/>
              </w:rPr>
              <w:lastRenderedPageBreak/>
              <w:t>10011804</w:t>
            </w:r>
          </w:p>
        </w:tc>
        <w:tc>
          <w:tcPr>
            <w:tcW w:w="5559" w:type="dxa"/>
            <w:tcBorders>
              <w:top w:val="nil"/>
              <w:left w:val="nil"/>
              <w:bottom w:val="single" w:sz="4" w:space="0" w:color="auto"/>
              <w:right w:val="single" w:sz="4" w:space="0" w:color="auto"/>
            </w:tcBorders>
            <w:shd w:val="clear" w:color="auto" w:fill="auto"/>
            <w:vAlign w:val="bottom"/>
            <w:hideMark/>
          </w:tcPr>
          <w:p w14:paraId="4FB5FC10" w14:textId="77777777" w:rsidR="006E0BD3" w:rsidRPr="006E0BD3" w:rsidRDefault="006E0BD3" w:rsidP="007E10D2">
            <w:pPr>
              <w:spacing w:after="0" w:line="240" w:lineRule="auto"/>
              <w:ind w:firstLine="0"/>
              <w:jc w:val="left"/>
              <w:rPr>
                <w:rFonts w:eastAsia="Times New Roman" w:cs="Times New Roman"/>
                <w:sz w:val="22"/>
                <w:lang w:eastAsia="lv-LV"/>
              </w:rPr>
            </w:pPr>
            <w:r w:rsidRPr="006E0BD3">
              <w:rPr>
                <w:rFonts w:eastAsia="Times New Roman" w:cs="Times New Roman"/>
                <w:sz w:val="22"/>
                <w:lang w:eastAsia="lv-LV"/>
              </w:rPr>
              <w:t>Bērnu klīniskā universitātes slimnīca, Valsts SIA</w:t>
            </w:r>
          </w:p>
        </w:tc>
        <w:tc>
          <w:tcPr>
            <w:tcW w:w="1701" w:type="dxa"/>
            <w:tcBorders>
              <w:top w:val="nil"/>
              <w:left w:val="nil"/>
              <w:bottom w:val="single" w:sz="4" w:space="0" w:color="auto"/>
              <w:right w:val="single" w:sz="4" w:space="0" w:color="auto"/>
            </w:tcBorders>
            <w:shd w:val="clear" w:color="auto" w:fill="auto"/>
            <w:noWrap/>
            <w:vAlign w:val="center"/>
            <w:hideMark/>
          </w:tcPr>
          <w:p w14:paraId="1393BFD1" w14:textId="77777777" w:rsidR="006E0BD3" w:rsidRPr="006E0BD3" w:rsidRDefault="006E0BD3" w:rsidP="007E10D2">
            <w:pPr>
              <w:spacing w:after="0" w:line="240" w:lineRule="auto"/>
              <w:ind w:firstLine="0"/>
              <w:jc w:val="right"/>
              <w:rPr>
                <w:rFonts w:eastAsia="Times New Roman" w:cs="Times New Roman"/>
                <w:sz w:val="22"/>
                <w:lang w:eastAsia="lv-LV"/>
              </w:rPr>
            </w:pPr>
            <w:r w:rsidRPr="006E0BD3">
              <w:rPr>
                <w:rFonts w:eastAsia="Times New Roman" w:cs="Times New Roman"/>
                <w:sz w:val="22"/>
                <w:lang w:eastAsia="lv-LV"/>
              </w:rPr>
              <w:t xml:space="preserve">33 900.40  </w:t>
            </w:r>
          </w:p>
        </w:tc>
        <w:tc>
          <w:tcPr>
            <w:tcW w:w="1122" w:type="dxa"/>
            <w:vAlign w:val="center"/>
            <w:hideMark/>
          </w:tcPr>
          <w:p w14:paraId="26326BC6" w14:textId="77777777" w:rsidR="006E0BD3" w:rsidRPr="006E0BD3" w:rsidRDefault="006E0BD3" w:rsidP="007E10D2">
            <w:pPr>
              <w:spacing w:after="0" w:line="240" w:lineRule="auto"/>
              <w:ind w:firstLine="0"/>
              <w:jc w:val="left"/>
              <w:rPr>
                <w:rFonts w:eastAsia="Times New Roman" w:cs="Times New Roman"/>
                <w:sz w:val="22"/>
                <w:lang w:eastAsia="lv-LV"/>
              </w:rPr>
            </w:pPr>
          </w:p>
        </w:tc>
      </w:tr>
      <w:tr w:rsidR="006E0BD3" w:rsidRPr="006E0BD3" w14:paraId="565A1167" w14:textId="77777777" w:rsidTr="007E10D2">
        <w:trPr>
          <w:trHeight w:val="315"/>
        </w:trPr>
        <w:tc>
          <w:tcPr>
            <w:tcW w:w="1670" w:type="dxa"/>
            <w:tcBorders>
              <w:top w:val="nil"/>
              <w:left w:val="single" w:sz="4" w:space="0" w:color="auto"/>
              <w:bottom w:val="single" w:sz="4" w:space="0" w:color="auto"/>
              <w:right w:val="single" w:sz="4" w:space="0" w:color="auto"/>
            </w:tcBorders>
            <w:shd w:val="clear" w:color="auto" w:fill="auto"/>
            <w:noWrap/>
            <w:vAlign w:val="bottom"/>
            <w:hideMark/>
          </w:tcPr>
          <w:p w14:paraId="54B62DD3" w14:textId="77777777" w:rsidR="006E0BD3" w:rsidRPr="006E0BD3" w:rsidRDefault="006E0BD3" w:rsidP="007E10D2">
            <w:pPr>
              <w:spacing w:after="0" w:line="240" w:lineRule="auto"/>
              <w:ind w:firstLine="0"/>
              <w:jc w:val="left"/>
              <w:rPr>
                <w:rFonts w:eastAsia="Times New Roman" w:cs="Times New Roman"/>
                <w:sz w:val="22"/>
                <w:lang w:eastAsia="lv-LV"/>
              </w:rPr>
            </w:pPr>
            <w:r w:rsidRPr="006E0BD3">
              <w:rPr>
                <w:rFonts w:eastAsia="Times New Roman" w:cs="Times New Roman"/>
                <w:sz w:val="22"/>
                <w:lang w:eastAsia="lv-LV"/>
              </w:rPr>
              <w:t>10068302</w:t>
            </w:r>
          </w:p>
        </w:tc>
        <w:tc>
          <w:tcPr>
            <w:tcW w:w="5559" w:type="dxa"/>
            <w:tcBorders>
              <w:top w:val="nil"/>
              <w:left w:val="nil"/>
              <w:bottom w:val="single" w:sz="4" w:space="0" w:color="auto"/>
              <w:right w:val="single" w:sz="4" w:space="0" w:color="auto"/>
            </w:tcBorders>
            <w:shd w:val="clear" w:color="auto" w:fill="auto"/>
            <w:noWrap/>
            <w:vAlign w:val="bottom"/>
            <w:hideMark/>
          </w:tcPr>
          <w:p w14:paraId="6C08D6E2" w14:textId="77777777" w:rsidR="006E0BD3" w:rsidRPr="006E0BD3" w:rsidRDefault="006E0BD3" w:rsidP="007E10D2">
            <w:pPr>
              <w:spacing w:after="0" w:line="240" w:lineRule="auto"/>
              <w:ind w:firstLine="0"/>
              <w:jc w:val="left"/>
              <w:rPr>
                <w:rFonts w:eastAsia="Times New Roman" w:cs="Times New Roman"/>
                <w:sz w:val="22"/>
                <w:lang w:eastAsia="lv-LV"/>
              </w:rPr>
            </w:pPr>
            <w:r w:rsidRPr="006E0BD3">
              <w:rPr>
                <w:rFonts w:eastAsia="Times New Roman" w:cs="Times New Roman"/>
                <w:sz w:val="22"/>
                <w:lang w:eastAsia="lv-LV"/>
              </w:rPr>
              <w:t>CENTRĀLĀ LABORATORIJA, SIA</w:t>
            </w:r>
          </w:p>
        </w:tc>
        <w:tc>
          <w:tcPr>
            <w:tcW w:w="1701" w:type="dxa"/>
            <w:tcBorders>
              <w:top w:val="nil"/>
              <w:left w:val="nil"/>
              <w:bottom w:val="single" w:sz="4" w:space="0" w:color="auto"/>
              <w:right w:val="single" w:sz="4" w:space="0" w:color="auto"/>
            </w:tcBorders>
            <w:shd w:val="clear" w:color="auto" w:fill="auto"/>
            <w:noWrap/>
            <w:vAlign w:val="center"/>
            <w:hideMark/>
          </w:tcPr>
          <w:p w14:paraId="2A289723" w14:textId="77777777" w:rsidR="006E0BD3" w:rsidRPr="006E0BD3" w:rsidRDefault="006E0BD3" w:rsidP="007E10D2">
            <w:pPr>
              <w:spacing w:after="0" w:line="240" w:lineRule="auto"/>
              <w:ind w:firstLine="0"/>
              <w:jc w:val="right"/>
              <w:rPr>
                <w:rFonts w:eastAsia="Times New Roman" w:cs="Times New Roman"/>
                <w:sz w:val="22"/>
                <w:lang w:eastAsia="lv-LV"/>
              </w:rPr>
            </w:pPr>
            <w:r w:rsidRPr="006E0BD3">
              <w:rPr>
                <w:rFonts w:eastAsia="Times New Roman" w:cs="Times New Roman"/>
                <w:sz w:val="22"/>
                <w:lang w:eastAsia="lv-LV"/>
              </w:rPr>
              <w:t xml:space="preserve">832 127.37  </w:t>
            </w:r>
          </w:p>
        </w:tc>
        <w:tc>
          <w:tcPr>
            <w:tcW w:w="1122" w:type="dxa"/>
            <w:vAlign w:val="center"/>
            <w:hideMark/>
          </w:tcPr>
          <w:p w14:paraId="723AD714" w14:textId="77777777" w:rsidR="006E0BD3" w:rsidRPr="006E0BD3" w:rsidRDefault="006E0BD3" w:rsidP="007E10D2">
            <w:pPr>
              <w:spacing w:after="0" w:line="240" w:lineRule="auto"/>
              <w:ind w:firstLine="0"/>
              <w:jc w:val="left"/>
              <w:rPr>
                <w:rFonts w:eastAsia="Times New Roman" w:cs="Times New Roman"/>
                <w:sz w:val="22"/>
                <w:lang w:eastAsia="lv-LV"/>
              </w:rPr>
            </w:pPr>
          </w:p>
        </w:tc>
      </w:tr>
      <w:tr w:rsidR="006E0BD3" w:rsidRPr="006E0BD3" w14:paraId="44B2A528" w14:textId="77777777" w:rsidTr="007E10D2">
        <w:trPr>
          <w:trHeight w:val="315"/>
        </w:trPr>
        <w:tc>
          <w:tcPr>
            <w:tcW w:w="1670" w:type="dxa"/>
            <w:tcBorders>
              <w:top w:val="nil"/>
              <w:left w:val="single" w:sz="4" w:space="0" w:color="auto"/>
              <w:bottom w:val="single" w:sz="4" w:space="0" w:color="auto"/>
              <w:right w:val="single" w:sz="4" w:space="0" w:color="auto"/>
            </w:tcBorders>
            <w:shd w:val="clear" w:color="auto" w:fill="auto"/>
            <w:noWrap/>
            <w:vAlign w:val="bottom"/>
            <w:hideMark/>
          </w:tcPr>
          <w:p w14:paraId="585A6F10" w14:textId="77777777" w:rsidR="006E0BD3" w:rsidRPr="006E0BD3" w:rsidRDefault="006E0BD3" w:rsidP="007E10D2">
            <w:pPr>
              <w:spacing w:after="0" w:line="240" w:lineRule="auto"/>
              <w:ind w:firstLine="0"/>
              <w:jc w:val="left"/>
              <w:rPr>
                <w:rFonts w:eastAsia="Times New Roman" w:cs="Times New Roman"/>
                <w:sz w:val="22"/>
                <w:lang w:eastAsia="lv-LV"/>
              </w:rPr>
            </w:pPr>
            <w:r w:rsidRPr="006E0BD3">
              <w:rPr>
                <w:rFonts w:eastAsia="Times New Roman" w:cs="Times New Roman"/>
                <w:sz w:val="22"/>
                <w:lang w:eastAsia="lv-LV"/>
              </w:rPr>
              <w:t>50020401</w:t>
            </w:r>
          </w:p>
        </w:tc>
        <w:tc>
          <w:tcPr>
            <w:tcW w:w="5559" w:type="dxa"/>
            <w:tcBorders>
              <w:top w:val="nil"/>
              <w:left w:val="nil"/>
              <w:bottom w:val="single" w:sz="4" w:space="0" w:color="auto"/>
              <w:right w:val="single" w:sz="4" w:space="0" w:color="auto"/>
            </w:tcBorders>
            <w:shd w:val="clear" w:color="auto" w:fill="auto"/>
            <w:noWrap/>
            <w:vAlign w:val="bottom"/>
            <w:hideMark/>
          </w:tcPr>
          <w:p w14:paraId="2063A011" w14:textId="77777777" w:rsidR="006E0BD3" w:rsidRPr="006E0BD3" w:rsidRDefault="006E0BD3" w:rsidP="007E10D2">
            <w:pPr>
              <w:spacing w:after="0" w:line="240" w:lineRule="auto"/>
              <w:ind w:firstLine="0"/>
              <w:jc w:val="left"/>
              <w:rPr>
                <w:rFonts w:eastAsia="Times New Roman" w:cs="Times New Roman"/>
                <w:sz w:val="22"/>
                <w:lang w:eastAsia="lv-LV"/>
              </w:rPr>
            </w:pPr>
            <w:r w:rsidRPr="006E0BD3">
              <w:rPr>
                <w:rFonts w:eastAsia="Times New Roman" w:cs="Times New Roman"/>
                <w:sz w:val="22"/>
                <w:lang w:eastAsia="lv-LV"/>
              </w:rPr>
              <w:t>Daugavpils reģionālā slimnīca, SIA</w:t>
            </w:r>
          </w:p>
        </w:tc>
        <w:tc>
          <w:tcPr>
            <w:tcW w:w="1701" w:type="dxa"/>
            <w:tcBorders>
              <w:top w:val="nil"/>
              <w:left w:val="nil"/>
              <w:bottom w:val="single" w:sz="4" w:space="0" w:color="auto"/>
              <w:right w:val="single" w:sz="4" w:space="0" w:color="auto"/>
            </w:tcBorders>
            <w:shd w:val="clear" w:color="auto" w:fill="auto"/>
            <w:noWrap/>
            <w:vAlign w:val="center"/>
            <w:hideMark/>
          </w:tcPr>
          <w:p w14:paraId="29006B31" w14:textId="77777777" w:rsidR="006E0BD3" w:rsidRPr="006E0BD3" w:rsidRDefault="006E0BD3" w:rsidP="007E10D2">
            <w:pPr>
              <w:spacing w:after="0" w:line="240" w:lineRule="auto"/>
              <w:ind w:firstLine="0"/>
              <w:jc w:val="right"/>
              <w:rPr>
                <w:rFonts w:eastAsia="Times New Roman" w:cs="Times New Roman"/>
                <w:sz w:val="22"/>
                <w:lang w:eastAsia="lv-LV"/>
              </w:rPr>
            </w:pPr>
            <w:r w:rsidRPr="006E0BD3">
              <w:rPr>
                <w:rFonts w:eastAsia="Times New Roman" w:cs="Times New Roman"/>
                <w:sz w:val="22"/>
                <w:lang w:eastAsia="lv-LV"/>
              </w:rPr>
              <w:t xml:space="preserve">37 578.19  </w:t>
            </w:r>
          </w:p>
        </w:tc>
        <w:tc>
          <w:tcPr>
            <w:tcW w:w="1122" w:type="dxa"/>
            <w:vAlign w:val="center"/>
            <w:hideMark/>
          </w:tcPr>
          <w:p w14:paraId="101D076D" w14:textId="77777777" w:rsidR="006E0BD3" w:rsidRPr="006E0BD3" w:rsidRDefault="006E0BD3" w:rsidP="007E10D2">
            <w:pPr>
              <w:spacing w:after="0" w:line="240" w:lineRule="auto"/>
              <w:ind w:firstLine="0"/>
              <w:jc w:val="left"/>
              <w:rPr>
                <w:rFonts w:eastAsia="Times New Roman" w:cs="Times New Roman"/>
                <w:sz w:val="22"/>
                <w:lang w:eastAsia="lv-LV"/>
              </w:rPr>
            </w:pPr>
          </w:p>
        </w:tc>
      </w:tr>
      <w:tr w:rsidR="006E0BD3" w:rsidRPr="006E0BD3" w14:paraId="0E6A9544" w14:textId="77777777" w:rsidTr="007E10D2">
        <w:trPr>
          <w:trHeight w:val="315"/>
        </w:trPr>
        <w:tc>
          <w:tcPr>
            <w:tcW w:w="1670" w:type="dxa"/>
            <w:tcBorders>
              <w:top w:val="nil"/>
              <w:left w:val="single" w:sz="4" w:space="0" w:color="auto"/>
              <w:bottom w:val="single" w:sz="4" w:space="0" w:color="auto"/>
              <w:right w:val="single" w:sz="4" w:space="0" w:color="auto"/>
            </w:tcBorders>
            <w:shd w:val="clear" w:color="auto" w:fill="auto"/>
            <w:noWrap/>
            <w:vAlign w:val="bottom"/>
            <w:hideMark/>
          </w:tcPr>
          <w:p w14:paraId="1476D117" w14:textId="77777777" w:rsidR="006E0BD3" w:rsidRPr="006E0BD3" w:rsidRDefault="006E0BD3" w:rsidP="007E10D2">
            <w:pPr>
              <w:spacing w:after="0" w:line="240" w:lineRule="auto"/>
              <w:ind w:firstLine="0"/>
              <w:jc w:val="left"/>
              <w:rPr>
                <w:rFonts w:eastAsia="Times New Roman" w:cs="Times New Roman"/>
                <w:sz w:val="22"/>
                <w:lang w:eastAsia="lv-LV"/>
              </w:rPr>
            </w:pPr>
            <w:r w:rsidRPr="006E0BD3">
              <w:rPr>
                <w:rFonts w:eastAsia="Times New Roman" w:cs="Times New Roman"/>
                <w:sz w:val="22"/>
                <w:lang w:eastAsia="lv-LV"/>
              </w:rPr>
              <w:t>50043801</w:t>
            </w:r>
          </w:p>
        </w:tc>
        <w:tc>
          <w:tcPr>
            <w:tcW w:w="5559" w:type="dxa"/>
            <w:tcBorders>
              <w:top w:val="nil"/>
              <w:left w:val="nil"/>
              <w:bottom w:val="single" w:sz="4" w:space="0" w:color="auto"/>
              <w:right w:val="single" w:sz="4" w:space="0" w:color="auto"/>
            </w:tcBorders>
            <w:shd w:val="clear" w:color="auto" w:fill="auto"/>
            <w:noWrap/>
            <w:vAlign w:val="bottom"/>
            <w:hideMark/>
          </w:tcPr>
          <w:p w14:paraId="2D4025DD" w14:textId="77777777" w:rsidR="006E0BD3" w:rsidRPr="006E0BD3" w:rsidRDefault="006E0BD3" w:rsidP="007E10D2">
            <w:pPr>
              <w:spacing w:after="0" w:line="240" w:lineRule="auto"/>
              <w:ind w:firstLine="0"/>
              <w:jc w:val="left"/>
              <w:rPr>
                <w:rFonts w:eastAsia="Times New Roman" w:cs="Times New Roman"/>
                <w:sz w:val="22"/>
                <w:lang w:eastAsia="lv-LV"/>
              </w:rPr>
            </w:pPr>
            <w:r w:rsidRPr="006E0BD3">
              <w:rPr>
                <w:rFonts w:eastAsia="Times New Roman" w:cs="Times New Roman"/>
                <w:sz w:val="22"/>
                <w:lang w:eastAsia="lv-LV"/>
              </w:rPr>
              <w:t>DERMATOVENEROLOGS, SIA</w:t>
            </w:r>
          </w:p>
        </w:tc>
        <w:tc>
          <w:tcPr>
            <w:tcW w:w="1701" w:type="dxa"/>
            <w:tcBorders>
              <w:top w:val="nil"/>
              <w:left w:val="nil"/>
              <w:bottom w:val="single" w:sz="4" w:space="0" w:color="auto"/>
              <w:right w:val="single" w:sz="4" w:space="0" w:color="auto"/>
            </w:tcBorders>
            <w:shd w:val="clear" w:color="auto" w:fill="auto"/>
            <w:noWrap/>
            <w:vAlign w:val="center"/>
            <w:hideMark/>
          </w:tcPr>
          <w:p w14:paraId="10F96635" w14:textId="77777777" w:rsidR="006E0BD3" w:rsidRPr="006E0BD3" w:rsidRDefault="006E0BD3" w:rsidP="007E10D2">
            <w:pPr>
              <w:spacing w:after="0" w:line="240" w:lineRule="auto"/>
              <w:ind w:firstLine="0"/>
              <w:jc w:val="right"/>
              <w:rPr>
                <w:rFonts w:eastAsia="Times New Roman" w:cs="Times New Roman"/>
                <w:sz w:val="22"/>
                <w:lang w:eastAsia="lv-LV"/>
              </w:rPr>
            </w:pPr>
            <w:r w:rsidRPr="006E0BD3">
              <w:rPr>
                <w:rFonts w:eastAsia="Times New Roman" w:cs="Times New Roman"/>
                <w:sz w:val="22"/>
                <w:lang w:eastAsia="lv-LV"/>
              </w:rPr>
              <w:t xml:space="preserve">3 034.63  </w:t>
            </w:r>
          </w:p>
        </w:tc>
        <w:tc>
          <w:tcPr>
            <w:tcW w:w="1122" w:type="dxa"/>
            <w:vAlign w:val="center"/>
            <w:hideMark/>
          </w:tcPr>
          <w:p w14:paraId="4AD2A757" w14:textId="77777777" w:rsidR="006E0BD3" w:rsidRPr="006E0BD3" w:rsidRDefault="006E0BD3" w:rsidP="007E10D2">
            <w:pPr>
              <w:spacing w:after="0" w:line="240" w:lineRule="auto"/>
              <w:ind w:firstLine="0"/>
              <w:jc w:val="left"/>
              <w:rPr>
                <w:rFonts w:eastAsia="Times New Roman" w:cs="Times New Roman"/>
                <w:sz w:val="22"/>
                <w:lang w:eastAsia="lv-LV"/>
              </w:rPr>
            </w:pPr>
          </w:p>
        </w:tc>
      </w:tr>
      <w:tr w:rsidR="006E0BD3" w:rsidRPr="006E0BD3" w14:paraId="76735507" w14:textId="77777777" w:rsidTr="007E10D2">
        <w:trPr>
          <w:trHeight w:val="315"/>
        </w:trPr>
        <w:tc>
          <w:tcPr>
            <w:tcW w:w="1670" w:type="dxa"/>
            <w:tcBorders>
              <w:top w:val="nil"/>
              <w:left w:val="single" w:sz="4" w:space="0" w:color="auto"/>
              <w:bottom w:val="single" w:sz="4" w:space="0" w:color="auto"/>
              <w:right w:val="single" w:sz="4" w:space="0" w:color="auto"/>
            </w:tcBorders>
            <w:shd w:val="clear" w:color="auto" w:fill="auto"/>
            <w:noWrap/>
            <w:vAlign w:val="bottom"/>
            <w:hideMark/>
          </w:tcPr>
          <w:p w14:paraId="29ED1152" w14:textId="77777777" w:rsidR="006E0BD3" w:rsidRPr="006E0BD3" w:rsidRDefault="006E0BD3" w:rsidP="007E10D2">
            <w:pPr>
              <w:spacing w:after="0" w:line="240" w:lineRule="auto"/>
              <w:ind w:firstLine="0"/>
              <w:jc w:val="left"/>
              <w:rPr>
                <w:rFonts w:eastAsia="Times New Roman" w:cs="Times New Roman"/>
                <w:sz w:val="22"/>
                <w:lang w:eastAsia="lv-LV"/>
              </w:rPr>
            </w:pPr>
            <w:r w:rsidRPr="006E0BD3">
              <w:rPr>
                <w:rFonts w:eastAsia="Times New Roman" w:cs="Times New Roman"/>
                <w:sz w:val="22"/>
                <w:lang w:eastAsia="lv-LV"/>
              </w:rPr>
              <w:t>10064111</w:t>
            </w:r>
          </w:p>
        </w:tc>
        <w:tc>
          <w:tcPr>
            <w:tcW w:w="5559" w:type="dxa"/>
            <w:tcBorders>
              <w:top w:val="nil"/>
              <w:left w:val="nil"/>
              <w:bottom w:val="single" w:sz="4" w:space="0" w:color="auto"/>
              <w:right w:val="single" w:sz="4" w:space="0" w:color="auto"/>
            </w:tcBorders>
            <w:shd w:val="clear" w:color="auto" w:fill="auto"/>
            <w:noWrap/>
            <w:vAlign w:val="bottom"/>
            <w:hideMark/>
          </w:tcPr>
          <w:p w14:paraId="06BE3270" w14:textId="77777777" w:rsidR="006E0BD3" w:rsidRPr="006E0BD3" w:rsidRDefault="006E0BD3" w:rsidP="007E10D2">
            <w:pPr>
              <w:spacing w:after="0" w:line="240" w:lineRule="auto"/>
              <w:ind w:firstLine="0"/>
              <w:jc w:val="left"/>
              <w:rPr>
                <w:rFonts w:eastAsia="Times New Roman" w:cs="Times New Roman"/>
                <w:sz w:val="22"/>
                <w:lang w:eastAsia="lv-LV"/>
              </w:rPr>
            </w:pPr>
            <w:r w:rsidRPr="006E0BD3">
              <w:rPr>
                <w:rFonts w:eastAsia="Times New Roman" w:cs="Times New Roman"/>
                <w:sz w:val="22"/>
                <w:lang w:eastAsia="lv-LV"/>
              </w:rPr>
              <w:t>Dziedniecība, SIA</w:t>
            </w:r>
          </w:p>
        </w:tc>
        <w:tc>
          <w:tcPr>
            <w:tcW w:w="1701" w:type="dxa"/>
            <w:tcBorders>
              <w:top w:val="nil"/>
              <w:left w:val="nil"/>
              <w:bottom w:val="single" w:sz="4" w:space="0" w:color="auto"/>
              <w:right w:val="single" w:sz="4" w:space="0" w:color="auto"/>
            </w:tcBorders>
            <w:shd w:val="clear" w:color="auto" w:fill="auto"/>
            <w:noWrap/>
            <w:vAlign w:val="center"/>
            <w:hideMark/>
          </w:tcPr>
          <w:p w14:paraId="49A19647" w14:textId="77777777" w:rsidR="006E0BD3" w:rsidRPr="006E0BD3" w:rsidRDefault="006E0BD3" w:rsidP="007E10D2">
            <w:pPr>
              <w:spacing w:after="0" w:line="240" w:lineRule="auto"/>
              <w:ind w:firstLine="0"/>
              <w:jc w:val="right"/>
              <w:rPr>
                <w:rFonts w:eastAsia="Times New Roman" w:cs="Times New Roman"/>
                <w:sz w:val="22"/>
                <w:lang w:eastAsia="lv-LV"/>
              </w:rPr>
            </w:pPr>
            <w:r w:rsidRPr="006E0BD3">
              <w:rPr>
                <w:rFonts w:eastAsia="Times New Roman" w:cs="Times New Roman"/>
                <w:sz w:val="22"/>
                <w:lang w:eastAsia="lv-LV"/>
              </w:rPr>
              <w:t xml:space="preserve">4 025.16  </w:t>
            </w:r>
          </w:p>
        </w:tc>
        <w:tc>
          <w:tcPr>
            <w:tcW w:w="1122" w:type="dxa"/>
            <w:vAlign w:val="center"/>
            <w:hideMark/>
          </w:tcPr>
          <w:p w14:paraId="570F0658" w14:textId="77777777" w:rsidR="006E0BD3" w:rsidRPr="006E0BD3" w:rsidRDefault="006E0BD3" w:rsidP="007E10D2">
            <w:pPr>
              <w:spacing w:after="0" w:line="240" w:lineRule="auto"/>
              <w:ind w:firstLine="0"/>
              <w:jc w:val="left"/>
              <w:rPr>
                <w:rFonts w:eastAsia="Times New Roman" w:cs="Times New Roman"/>
                <w:sz w:val="22"/>
                <w:lang w:eastAsia="lv-LV"/>
              </w:rPr>
            </w:pPr>
          </w:p>
        </w:tc>
      </w:tr>
      <w:tr w:rsidR="006E0BD3" w:rsidRPr="006E0BD3" w14:paraId="6C7E9127" w14:textId="77777777" w:rsidTr="007E10D2">
        <w:trPr>
          <w:trHeight w:val="315"/>
        </w:trPr>
        <w:tc>
          <w:tcPr>
            <w:tcW w:w="1670" w:type="dxa"/>
            <w:tcBorders>
              <w:top w:val="nil"/>
              <w:left w:val="single" w:sz="4" w:space="0" w:color="auto"/>
              <w:bottom w:val="single" w:sz="4" w:space="0" w:color="auto"/>
              <w:right w:val="single" w:sz="4" w:space="0" w:color="auto"/>
            </w:tcBorders>
            <w:shd w:val="clear" w:color="auto" w:fill="auto"/>
            <w:noWrap/>
            <w:vAlign w:val="bottom"/>
            <w:hideMark/>
          </w:tcPr>
          <w:p w14:paraId="4191DF6F" w14:textId="77777777" w:rsidR="006E0BD3" w:rsidRPr="006E0BD3" w:rsidRDefault="006E0BD3" w:rsidP="007E10D2">
            <w:pPr>
              <w:spacing w:after="0" w:line="240" w:lineRule="auto"/>
              <w:ind w:firstLine="0"/>
              <w:jc w:val="left"/>
              <w:rPr>
                <w:rFonts w:eastAsia="Times New Roman" w:cs="Times New Roman"/>
                <w:sz w:val="22"/>
                <w:lang w:eastAsia="lv-LV"/>
              </w:rPr>
            </w:pPr>
            <w:r w:rsidRPr="006E0BD3">
              <w:rPr>
                <w:rFonts w:eastAsia="Times New Roman" w:cs="Times New Roman"/>
                <w:sz w:val="22"/>
                <w:lang w:eastAsia="lv-LV"/>
              </w:rPr>
              <w:t>10068303</w:t>
            </w:r>
          </w:p>
        </w:tc>
        <w:tc>
          <w:tcPr>
            <w:tcW w:w="5559" w:type="dxa"/>
            <w:tcBorders>
              <w:top w:val="nil"/>
              <w:left w:val="nil"/>
              <w:bottom w:val="single" w:sz="4" w:space="0" w:color="auto"/>
              <w:right w:val="single" w:sz="4" w:space="0" w:color="auto"/>
            </w:tcBorders>
            <w:shd w:val="clear" w:color="auto" w:fill="auto"/>
            <w:noWrap/>
            <w:vAlign w:val="bottom"/>
            <w:hideMark/>
          </w:tcPr>
          <w:p w14:paraId="143582C3" w14:textId="77777777" w:rsidR="006E0BD3" w:rsidRPr="006E0BD3" w:rsidRDefault="006E0BD3" w:rsidP="007E10D2">
            <w:pPr>
              <w:spacing w:after="0" w:line="240" w:lineRule="auto"/>
              <w:ind w:firstLine="0"/>
              <w:jc w:val="left"/>
              <w:rPr>
                <w:rFonts w:eastAsia="Times New Roman" w:cs="Times New Roman"/>
                <w:sz w:val="22"/>
                <w:lang w:eastAsia="lv-LV"/>
              </w:rPr>
            </w:pPr>
            <w:r w:rsidRPr="006E0BD3">
              <w:rPr>
                <w:rFonts w:eastAsia="Times New Roman" w:cs="Times New Roman"/>
                <w:sz w:val="22"/>
                <w:lang w:eastAsia="lv-LV"/>
              </w:rPr>
              <w:t>E.GULBJA LABORATORIJA, SIA</w:t>
            </w:r>
          </w:p>
        </w:tc>
        <w:tc>
          <w:tcPr>
            <w:tcW w:w="1701" w:type="dxa"/>
            <w:tcBorders>
              <w:top w:val="nil"/>
              <w:left w:val="nil"/>
              <w:bottom w:val="single" w:sz="4" w:space="0" w:color="auto"/>
              <w:right w:val="single" w:sz="4" w:space="0" w:color="auto"/>
            </w:tcBorders>
            <w:shd w:val="clear" w:color="auto" w:fill="auto"/>
            <w:noWrap/>
            <w:vAlign w:val="bottom"/>
            <w:hideMark/>
          </w:tcPr>
          <w:p w14:paraId="63E639B8" w14:textId="77777777" w:rsidR="006E0BD3" w:rsidRPr="006E0BD3" w:rsidRDefault="006E0BD3" w:rsidP="007E10D2">
            <w:pPr>
              <w:spacing w:after="0" w:line="240" w:lineRule="auto"/>
              <w:ind w:firstLine="0"/>
              <w:jc w:val="right"/>
              <w:rPr>
                <w:rFonts w:eastAsia="Times New Roman" w:cs="Times New Roman"/>
                <w:sz w:val="22"/>
                <w:lang w:eastAsia="lv-LV"/>
              </w:rPr>
            </w:pPr>
            <w:r w:rsidRPr="006E0BD3">
              <w:rPr>
                <w:rFonts w:eastAsia="Times New Roman" w:cs="Times New Roman"/>
                <w:sz w:val="22"/>
                <w:lang w:eastAsia="lv-LV"/>
              </w:rPr>
              <w:t xml:space="preserve">313 581.02  </w:t>
            </w:r>
          </w:p>
        </w:tc>
        <w:tc>
          <w:tcPr>
            <w:tcW w:w="1122" w:type="dxa"/>
            <w:vAlign w:val="center"/>
            <w:hideMark/>
          </w:tcPr>
          <w:p w14:paraId="1241419B" w14:textId="77777777" w:rsidR="006E0BD3" w:rsidRPr="006E0BD3" w:rsidRDefault="006E0BD3" w:rsidP="007E10D2">
            <w:pPr>
              <w:spacing w:after="0" w:line="240" w:lineRule="auto"/>
              <w:ind w:firstLine="0"/>
              <w:jc w:val="left"/>
              <w:rPr>
                <w:rFonts w:eastAsia="Times New Roman" w:cs="Times New Roman"/>
                <w:sz w:val="22"/>
                <w:lang w:eastAsia="lv-LV"/>
              </w:rPr>
            </w:pPr>
          </w:p>
        </w:tc>
      </w:tr>
      <w:tr w:rsidR="006E0BD3" w:rsidRPr="006E0BD3" w14:paraId="274C9457" w14:textId="77777777" w:rsidTr="007E10D2">
        <w:trPr>
          <w:trHeight w:val="315"/>
        </w:trPr>
        <w:tc>
          <w:tcPr>
            <w:tcW w:w="1670" w:type="dxa"/>
            <w:tcBorders>
              <w:top w:val="nil"/>
              <w:left w:val="single" w:sz="4" w:space="0" w:color="auto"/>
              <w:bottom w:val="single" w:sz="4" w:space="0" w:color="auto"/>
              <w:right w:val="single" w:sz="4" w:space="0" w:color="auto"/>
            </w:tcBorders>
            <w:shd w:val="clear" w:color="auto" w:fill="auto"/>
            <w:noWrap/>
            <w:vAlign w:val="bottom"/>
            <w:hideMark/>
          </w:tcPr>
          <w:p w14:paraId="4E9367B3" w14:textId="77777777" w:rsidR="006E0BD3" w:rsidRPr="006E0BD3" w:rsidRDefault="006E0BD3" w:rsidP="007E10D2">
            <w:pPr>
              <w:spacing w:after="0" w:line="240" w:lineRule="auto"/>
              <w:ind w:firstLine="0"/>
              <w:jc w:val="left"/>
              <w:rPr>
                <w:rFonts w:eastAsia="Times New Roman" w:cs="Times New Roman"/>
                <w:sz w:val="22"/>
                <w:lang w:eastAsia="lv-LV"/>
              </w:rPr>
            </w:pPr>
            <w:r w:rsidRPr="006E0BD3">
              <w:rPr>
                <w:rFonts w:eastAsia="Times New Roman" w:cs="Times New Roman"/>
                <w:sz w:val="22"/>
                <w:lang w:eastAsia="lv-LV"/>
              </w:rPr>
              <w:t>19268301</w:t>
            </w:r>
          </w:p>
        </w:tc>
        <w:tc>
          <w:tcPr>
            <w:tcW w:w="5559" w:type="dxa"/>
            <w:tcBorders>
              <w:top w:val="nil"/>
              <w:left w:val="nil"/>
              <w:bottom w:val="single" w:sz="4" w:space="0" w:color="auto"/>
              <w:right w:val="single" w:sz="4" w:space="0" w:color="auto"/>
            </w:tcBorders>
            <w:shd w:val="clear" w:color="auto" w:fill="auto"/>
            <w:noWrap/>
            <w:vAlign w:val="bottom"/>
            <w:hideMark/>
          </w:tcPr>
          <w:p w14:paraId="07FE127A" w14:textId="77777777" w:rsidR="006E0BD3" w:rsidRPr="006E0BD3" w:rsidRDefault="006E0BD3" w:rsidP="007E10D2">
            <w:pPr>
              <w:spacing w:after="0" w:line="240" w:lineRule="auto"/>
              <w:ind w:firstLine="0"/>
              <w:jc w:val="left"/>
              <w:rPr>
                <w:rFonts w:eastAsia="Times New Roman" w:cs="Times New Roman"/>
                <w:sz w:val="22"/>
                <w:lang w:eastAsia="lv-LV"/>
              </w:rPr>
            </w:pPr>
            <w:r w:rsidRPr="006E0BD3">
              <w:rPr>
                <w:rFonts w:eastAsia="Times New Roman" w:cs="Times New Roman"/>
                <w:sz w:val="22"/>
                <w:lang w:eastAsia="lv-LV"/>
              </w:rPr>
              <w:t>GENERA, SIA</w:t>
            </w:r>
          </w:p>
        </w:tc>
        <w:tc>
          <w:tcPr>
            <w:tcW w:w="1701" w:type="dxa"/>
            <w:tcBorders>
              <w:top w:val="nil"/>
              <w:left w:val="nil"/>
              <w:bottom w:val="single" w:sz="4" w:space="0" w:color="auto"/>
              <w:right w:val="single" w:sz="4" w:space="0" w:color="auto"/>
            </w:tcBorders>
            <w:shd w:val="clear" w:color="auto" w:fill="auto"/>
            <w:noWrap/>
            <w:vAlign w:val="center"/>
            <w:hideMark/>
          </w:tcPr>
          <w:p w14:paraId="39177AA2" w14:textId="77777777" w:rsidR="006E0BD3" w:rsidRPr="006E0BD3" w:rsidRDefault="006E0BD3" w:rsidP="007E10D2">
            <w:pPr>
              <w:spacing w:after="0" w:line="240" w:lineRule="auto"/>
              <w:ind w:firstLine="0"/>
              <w:jc w:val="right"/>
              <w:rPr>
                <w:rFonts w:eastAsia="Times New Roman" w:cs="Times New Roman"/>
                <w:sz w:val="22"/>
                <w:lang w:eastAsia="lv-LV"/>
              </w:rPr>
            </w:pPr>
            <w:r w:rsidRPr="006E0BD3">
              <w:rPr>
                <w:rFonts w:eastAsia="Times New Roman" w:cs="Times New Roman"/>
                <w:sz w:val="22"/>
                <w:lang w:eastAsia="lv-LV"/>
              </w:rPr>
              <w:t xml:space="preserve">25 063.27  </w:t>
            </w:r>
          </w:p>
        </w:tc>
        <w:tc>
          <w:tcPr>
            <w:tcW w:w="1122" w:type="dxa"/>
            <w:vAlign w:val="center"/>
            <w:hideMark/>
          </w:tcPr>
          <w:p w14:paraId="54C8680D" w14:textId="77777777" w:rsidR="006E0BD3" w:rsidRPr="006E0BD3" w:rsidRDefault="006E0BD3" w:rsidP="007E10D2">
            <w:pPr>
              <w:spacing w:after="0" w:line="240" w:lineRule="auto"/>
              <w:ind w:firstLine="0"/>
              <w:jc w:val="left"/>
              <w:rPr>
                <w:rFonts w:eastAsia="Times New Roman" w:cs="Times New Roman"/>
                <w:sz w:val="22"/>
                <w:lang w:eastAsia="lv-LV"/>
              </w:rPr>
            </w:pPr>
          </w:p>
        </w:tc>
      </w:tr>
      <w:tr w:rsidR="006E0BD3" w:rsidRPr="006E0BD3" w14:paraId="2D087599" w14:textId="77777777" w:rsidTr="007E10D2">
        <w:trPr>
          <w:trHeight w:val="315"/>
        </w:trPr>
        <w:tc>
          <w:tcPr>
            <w:tcW w:w="1670" w:type="dxa"/>
            <w:tcBorders>
              <w:top w:val="nil"/>
              <w:left w:val="single" w:sz="4" w:space="0" w:color="auto"/>
              <w:bottom w:val="single" w:sz="4" w:space="0" w:color="auto"/>
              <w:right w:val="single" w:sz="4" w:space="0" w:color="auto"/>
            </w:tcBorders>
            <w:shd w:val="clear" w:color="auto" w:fill="auto"/>
            <w:noWrap/>
            <w:vAlign w:val="bottom"/>
            <w:hideMark/>
          </w:tcPr>
          <w:p w14:paraId="3FE38A5F" w14:textId="77777777" w:rsidR="006E0BD3" w:rsidRPr="006E0BD3" w:rsidRDefault="006E0BD3" w:rsidP="007E10D2">
            <w:pPr>
              <w:spacing w:after="0" w:line="240" w:lineRule="auto"/>
              <w:ind w:firstLine="0"/>
              <w:jc w:val="left"/>
              <w:rPr>
                <w:rFonts w:eastAsia="Times New Roman" w:cs="Times New Roman"/>
                <w:sz w:val="22"/>
                <w:lang w:eastAsia="lv-LV"/>
              </w:rPr>
            </w:pPr>
            <w:r w:rsidRPr="006E0BD3">
              <w:rPr>
                <w:rFonts w:eastAsia="Times New Roman" w:cs="Times New Roman"/>
                <w:sz w:val="22"/>
                <w:lang w:eastAsia="lv-LV"/>
              </w:rPr>
              <w:t>130020302</w:t>
            </w:r>
          </w:p>
        </w:tc>
        <w:tc>
          <w:tcPr>
            <w:tcW w:w="5559" w:type="dxa"/>
            <w:tcBorders>
              <w:top w:val="nil"/>
              <w:left w:val="nil"/>
              <w:bottom w:val="single" w:sz="4" w:space="0" w:color="auto"/>
              <w:right w:val="single" w:sz="4" w:space="0" w:color="auto"/>
            </w:tcBorders>
            <w:shd w:val="clear" w:color="auto" w:fill="auto"/>
            <w:noWrap/>
            <w:vAlign w:val="bottom"/>
            <w:hideMark/>
          </w:tcPr>
          <w:p w14:paraId="17404444" w14:textId="77777777" w:rsidR="006E0BD3" w:rsidRPr="006E0BD3" w:rsidRDefault="006E0BD3" w:rsidP="007E10D2">
            <w:pPr>
              <w:spacing w:after="0" w:line="240" w:lineRule="auto"/>
              <w:ind w:firstLine="0"/>
              <w:jc w:val="left"/>
              <w:rPr>
                <w:rFonts w:eastAsia="Times New Roman" w:cs="Times New Roman"/>
                <w:sz w:val="22"/>
                <w:lang w:eastAsia="lv-LV"/>
              </w:rPr>
            </w:pPr>
            <w:r w:rsidRPr="006E0BD3">
              <w:rPr>
                <w:rFonts w:eastAsia="Times New Roman" w:cs="Times New Roman"/>
                <w:sz w:val="22"/>
                <w:lang w:eastAsia="lv-LV"/>
              </w:rPr>
              <w:t>Jūrmalas slimnīca, SIA</w:t>
            </w:r>
          </w:p>
        </w:tc>
        <w:tc>
          <w:tcPr>
            <w:tcW w:w="1701" w:type="dxa"/>
            <w:tcBorders>
              <w:top w:val="nil"/>
              <w:left w:val="nil"/>
              <w:bottom w:val="single" w:sz="4" w:space="0" w:color="auto"/>
              <w:right w:val="single" w:sz="4" w:space="0" w:color="auto"/>
            </w:tcBorders>
            <w:shd w:val="clear" w:color="auto" w:fill="auto"/>
            <w:noWrap/>
            <w:vAlign w:val="center"/>
            <w:hideMark/>
          </w:tcPr>
          <w:p w14:paraId="1787B1CF" w14:textId="77777777" w:rsidR="006E0BD3" w:rsidRPr="006E0BD3" w:rsidRDefault="006E0BD3" w:rsidP="007E10D2">
            <w:pPr>
              <w:spacing w:after="0" w:line="240" w:lineRule="auto"/>
              <w:ind w:firstLine="0"/>
              <w:jc w:val="right"/>
              <w:rPr>
                <w:rFonts w:eastAsia="Times New Roman" w:cs="Times New Roman"/>
                <w:sz w:val="22"/>
                <w:lang w:eastAsia="lv-LV"/>
              </w:rPr>
            </w:pPr>
            <w:r w:rsidRPr="006E0BD3">
              <w:rPr>
                <w:rFonts w:eastAsia="Times New Roman" w:cs="Times New Roman"/>
                <w:sz w:val="22"/>
                <w:lang w:eastAsia="lv-LV"/>
              </w:rPr>
              <w:t xml:space="preserve">9 711.37  </w:t>
            </w:r>
          </w:p>
        </w:tc>
        <w:tc>
          <w:tcPr>
            <w:tcW w:w="1122" w:type="dxa"/>
            <w:vAlign w:val="center"/>
            <w:hideMark/>
          </w:tcPr>
          <w:p w14:paraId="4BBD0227" w14:textId="77777777" w:rsidR="006E0BD3" w:rsidRPr="006E0BD3" w:rsidRDefault="006E0BD3" w:rsidP="007E10D2">
            <w:pPr>
              <w:spacing w:after="0" w:line="240" w:lineRule="auto"/>
              <w:ind w:firstLine="0"/>
              <w:jc w:val="left"/>
              <w:rPr>
                <w:rFonts w:eastAsia="Times New Roman" w:cs="Times New Roman"/>
                <w:sz w:val="22"/>
                <w:lang w:eastAsia="lv-LV"/>
              </w:rPr>
            </w:pPr>
          </w:p>
        </w:tc>
      </w:tr>
      <w:tr w:rsidR="006E0BD3" w:rsidRPr="006E0BD3" w14:paraId="5BF6DEE1" w14:textId="77777777" w:rsidTr="007E10D2">
        <w:trPr>
          <w:trHeight w:val="315"/>
        </w:trPr>
        <w:tc>
          <w:tcPr>
            <w:tcW w:w="1670" w:type="dxa"/>
            <w:tcBorders>
              <w:top w:val="nil"/>
              <w:left w:val="single" w:sz="4" w:space="0" w:color="auto"/>
              <w:bottom w:val="single" w:sz="4" w:space="0" w:color="auto"/>
              <w:right w:val="single" w:sz="4" w:space="0" w:color="auto"/>
            </w:tcBorders>
            <w:shd w:val="clear" w:color="auto" w:fill="auto"/>
            <w:noWrap/>
            <w:vAlign w:val="bottom"/>
            <w:hideMark/>
          </w:tcPr>
          <w:p w14:paraId="389449D8" w14:textId="77777777" w:rsidR="006E0BD3" w:rsidRPr="006E0BD3" w:rsidRDefault="006E0BD3" w:rsidP="007E10D2">
            <w:pPr>
              <w:spacing w:after="0" w:line="240" w:lineRule="auto"/>
              <w:ind w:firstLine="0"/>
              <w:jc w:val="left"/>
              <w:rPr>
                <w:rFonts w:eastAsia="Times New Roman" w:cs="Times New Roman"/>
                <w:sz w:val="22"/>
                <w:lang w:eastAsia="lv-LV"/>
              </w:rPr>
            </w:pPr>
            <w:r w:rsidRPr="006E0BD3">
              <w:rPr>
                <w:rFonts w:eastAsia="Times New Roman" w:cs="Times New Roman"/>
                <w:sz w:val="22"/>
                <w:lang w:eastAsia="lv-LV"/>
              </w:rPr>
              <w:t>10040307</w:t>
            </w:r>
          </w:p>
        </w:tc>
        <w:tc>
          <w:tcPr>
            <w:tcW w:w="5559" w:type="dxa"/>
            <w:tcBorders>
              <w:top w:val="nil"/>
              <w:left w:val="nil"/>
              <w:bottom w:val="single" w:sz="4" w:space="0" w:color="auto"/>
              <w:right w:val="single" w:sz="4" w:space="0" w:color="auto"/>
            </w:tcBorders>
            <w:shd w:val="clear" w:color="auto" w:fill="auto"/>
            <w:vAlign w:val="bottom"/>
            <w:hideMark/>
          </w:tcPr>
          <w:p w14:paraId="2BE1C673" w14:textId="77777777" w:rsidR="006E0BD3" w:rsidRPr="006E0BD3" w:rsidRDefault="006E0BD3" w:rsidP="007E10D2">
            <w:pPr>
              <w:spacing w:after="0" w:line="240" w:lineRule="auto"/>
              <w:ind w:firstLine="0"/>
              <w:jc w:val="left"/>
              <w:rPr>
                <w:rFonts w:eastAsia="Times New Roman" w:cs="Times New Roman"/>
                <w:sz w:val="22"/>
                <w:lang w:eastAsia="lv-LV"/>
              </w:rPr>
            </w:pPr>
            <w:r w:rsidRPr="006E0BD3">
              <w:rPr>
                <w:rFonts w:eastAsia="Times New Roman" w:cs="Times New Roman"/>
                <w:sz w:val="22"/>
                <w:lang w:eastAsia="lv-LV"/>
              </w:rPr>
              <w:t>Latvijas Jūras medicīnas centrs, Akciju sabiedrība</w:t>
            </w:r>
          </w:p>
        </w:tc>
        <w:tc>
          <w:tcPr>
            <w:tcW w:w="1701" w:type="dxa"/>
            <w:tcBorders>
              <w:top w:val="nil"/>
              <w:left w:val="nil"/>
              <w:bottom w:val="single" w:sz="4" w:space="0" w:color="auto"/>
              <w:right w:val="single" w:sz="4" w:space="0" w:color="auto"/>
            </w:tcBorders>
            <w:shd w:val="clear" w:color="auto" w:fill="auto"/>
            <w:noWrap/>
            <w:vAlign w:val="center"/>
            <w:hideMark/>
          </w:tcPr>
          <w:p w14:paraId="0F870199" w14:textId="77777777" w:rsidR="006E0BD3" w:rsidRPr="006E0BD3" w:rsidRDefault="006E0BD3" w:rsidP="007E10D2">
            <w:pPr>
              <w:spacing w:after="0" w:line="240" w:lineRule="auto"/>
              <w:ind w:firstLine="0"/>
              <w:jc w:val="right"/>
              <w:rPr>
                <w:rFonts w:eastAsia="Times New Roman" w:cs="Times New Roman"/>
                <w:sz w:val="22"/>
                <w:lang w:eastAsia="lv-LV"/>
              </w:rPr>
            </w:pPr>
            <w:r w:rsidRPr="006E0BD3">
              <w:rPr>
                <w:rFonts w:eastAsia="Times New Roman" w:cs="Times New Roman"/>
                <w:sz w:val="22"/>
                <w:lang w:eastAsia="lv-LV"/>
              </w:rPr>
              <w:t xml:space="preserve">970.99  </w:t>
            </w:r>
          </w:p>
        </w:tc>
        <w:tc>
          <w:tcPr>
            <w:tcW w:w="1122" w:type="dxa"/>
            <w:vAlign w:val="center"/>
            <w:hideMark/>
          </w:tcPr>
          <w:p w14:paraId="4954F990" w14:textId="77777777" w:rsidR="006E0BD3" w:rsidRPr="006E0BD3" w:rsidRDefault="006E0BD3" w:rsidP="007E10D2">
            <w:pPr>
              <w:spacing w:after="0" w:line="240" w:lineRule="auto"/>
              <w:ind w:firstLine="0"/>
              <w:jc w:val="left"/>
              <w:rPr>
                <w:rFonts w:eastAsia="Times New Roman" w:cs="Times New Roman"/>
                <w:sz w:val="22"/>
                <w:lang w:eastAsia="lv-LV"/>
              </w:rPr>
            </w:pPr>
          </w:p>
        </w:tc>
      </w:tr>
      <w:tr w:rsidR="006E0BD3" w:rsidRPr="006E0BD3" w14:paraId="7C7CDE4F" w14:textId="77777777" w:rsidTr="007E10D2">
        <w:trPr>
          <w:trHeight w:val="315"/>
        </w:trPr>
        <w:tc>
          <w:tcPr>
            <w:tcW w:w="1670" w:type="dxa"/>
            <w:tcBorders>
              <w:top w:val="nil"/>
              <w:left w:val="single" w:sz="4" w:space="0" w:color="auto"/>
              <w:bottom w:val="single" w:sz="4" w:space="0" w:color="auto"/>
              <w:right w:val="single" w:sz="4" w:space="0" w:color="auto"/>
            </w:tcBorders>
            <w:shd w:val="clear" w:color="auto" w:fill="auto"/>
            <w:noWrap/>
            <w:vAlign w:val="bottom"/>
            <w:hideMark/>
          </w:tcPr>
          <w:p w14:paraId="28D14837" w14:textId="77777777" w:rsidR="006E0BD3" w:rsidRPr="006E0BD3" w:rsidRDefault="006E0BD3" w:rsidP="007E10D2">
            <w:pPr>
              <w:spacing w:after="0" w:line="240" w:lineRule="auto"/>
              <w:ind w:firstLine="0"/>
              <w:jc w:val="left"/>
              <w:rPr>
                <w:rFonts w:eastAsia="Times New Roman" w:cs="Times New Roman"/>
                <w:sz w:val="22"/>
                <w:lang w:eastAsia="lv-LV"/>
              </w:rPr>
            </w:pPr>
            <w:r w:rsidRPr="006E0BD3">
              <w:rPr>
                <w:rFonts w:eastAsia="Times New Roman" w:cs="Times New Roman"/>
                <w:sz w:val="22"/>
                <w:lang w:eastAsia="lv-LV"/>
              </w:rPr>
              <w:t>170020401</w:t>
            </w:r>
          </w:p>
        </w:tc>
        <w:tc>
          <w:tcPr>
            <w:tcW w:w="5559" w:type="dxa"/>
            <w:tcBorders>
              <w:top w:val="nil"/>
              <w:left w:val="nil"/>
              <w:bottom w:val="single" w:sz="4" w:space="0" w:color="auto"/>
              <w:right w:val="single" w:sz="4" w:space="0" w:color="auto"/>
            </w:tcBorders>
            <w:shd w:val="clear" w:color="auto" w:fill="auto"/>
            <w:noWrap/>
            <w:vAlign w:val="bottom"/>
            <w:hideMark/>
          </w:tcPr>
          <w:p w14:paraId="7FCC1DB9" w14:textId="77777777" w:rsidR="006E0BD3" w:rsidRPr="006E0BD3" w:rsidRDefault="006E0BD3" w:rsidP="007E10D2">
            <w:pPr>
              <w:spacing w:after="0" w:line="240" w:lineRule="auto"/>
              <w:ind w:firstLine="0"/>
              <w:jc w:val="left"/>
              <w:rPr>
                <w:rFonts w:eastAsia="Times New Roman" w:cs="Times New Roman"/>
                <w:sz w:val="22"/>
                <w:lang w:eastAsia="lv-LV"/>
              </w:rPr>
            </w:pPr>
            <w:r w:rsidRPr="006E0BD3">
              <w:rPr>
                <w:rFonts w:eastAsia="Times New Roman" w:cs="Times New Roman"/>
                <w:sz w:val="22"/>
                <w:lang w:eastAsia="lv-LV"/>
              </w:rPr>
              <w:t>LIEPĀJAS REĢIONĀLĀ SLIMNĪCA, SIA</w:t>
            </w:r>
          </w:p>
        </w:tc>
        <w:tc>
          <w:tcPr>
            <w:tcW w:w="1701" w:type="dxa"/>
            <w:tcBorders>
              <w:top w:val="nil"/>
              <w:left w:val="nil"/>
              <w:bottom w:val="single" w:sz="4" w:space="0" w:color="auto"/>
              <w:right w:val="single" w:sz="4" w:space="0" w:color="auto"/>
            </w:tcBorders>
            <w:shd w:val="clear" w:color="auto" w:fill="auto"/>
            <w:noWrap/>
            <w:vAlign w:val="center"/>
            <w:hideMark/>
          </w:tcPr>
          <w:p w14:paraId="549D47CE" w14:textId="77777777" w:rsidR="006E0BD3" w:rsidRPr="006E0BD3" w:rsidRDefault="006E0BD3" w:rsidP="007E10D2">
            <w:pPr>
              <w:spacing w:after="0" w:line="240" w:lineRule="auto"/>
              <w:ind w:firstLine="0"/>
              <w:jc w:val="right"/>
              <w:rPr>
                <w:rFonts w:eastAsia="Times New Roman" w:cs="Times New Roman"/>
                <w:sz w:val="22"/>
                <w:lang w:eastAsia="lv-LV"/>
              </w:rPr>
            </w:pPr>
            <w:r w:rsidRPr="006E0BD3">
              <w:rPr>
                <w:rFonts w:eastAsia="Times New Roman" w:cs="Times New Roman"/>
                <w:sz w:val="22"/>
                <w:lang w:eastAsia="lv-LV"/>
              </w:rPr>
              <w:t xml:space="preserve">468.46  </w:t>
            </w:r>
          </w:p>
        </w:tc>
        <w:tc>
          <w:tcPr>
            <w:tcW w:w="1122" w:type="dxa"/>
            <w:vAlign w:val="center"/>
            <w:hideMark/>
          </w:tcPr>
          <w:p w14:paraId="30D87E95" w14:textId="77777777" w:rsidR="006E0BD3" w:rsidRPr="006E0BD3" w:rsidRDefault="006E0BD3" w:rsidP="007E10D2">
            <w:pPr>
              <w:spacing w:after="0" w:line="240" w:lineRule="auto"/>
              <w:ind w:firstLine="0"/>
              <w:jc w:val="left"/>
              <w:rPr>
                <w:rFonts w:eastAsia="Times New Roman" w:cs="Times New Roman"/>
                <w:sz w:val="22"/>
                <w:lang w:eastAsia="lv-LV"/>
              </w:rPr>
            </w:pPr>
          </w:p>
        </w:tc>
      </w:tr>
      <w:tr w:rsidR="006E0BD3" w:rsidRPr="006E0BD3" w14:paraId="729EB9D6" w14:textId="77777777" w:rsidTr="007E10D2">
        <w:trPr>
          <w:trHeight w:val="315"/>
        </w:trPr>
        <w:tc>
          <w:tcPr>
            <w:tcW w:w="1670" w:type="dxa"/>
            <w:tcBorders>
              <w:top w:val="nil"/>
              <w:left w:val="single" w:sz="4" w:space="0" w:color="auto"/>
              <w:bottom w:val="single" w:sz="4" w:space="0" w:color="auto"/>
              <w:right w:val="single" w:sz="4" w:space="0" w:color="auto"/>
            </w:tcBorders>
            <w:shd w:val="clear" w:color="auto" w:fill="auto"/>
            <w:noWrap/>
            <w:vAlign w:val="bottom"/>
            <w:hideMark/>
          </w:tcPr>
          <w:p w14:paraId="5D698824" w14:textId="77777777" w:rsidR="006E0BD3" w:rsidRPr="006E0BD3" w:rsidRDefault="006E0BD3" w:rsidP="007E10D2">
            <w:pPr>
              <w:spacing w:after="0" w:line="240" w:lineRule="auto"/>
              <w:ind w:firstLine="0"/>
              <w:jc w:val="left"/>
              <w:rPr>
                <w:rFonts w:eastAsia="Times New Roman" w:cs="Times New Roman"/>
                <w:sz w:val="22"/>
                <w:lang w:eastAsia="lv-LV"/>
              </w:rPr>
            </w:pPr>
            <w:r w:rsidRPr="006E0BD3">
              <w:rPr>
                <w:rFonts w:eastAsia="Times New Roman" w:cs="Times New Roman"/>
                <w:sz w:val="22"/>
                <w:lang w:eastAsia="lv-LV"/>
              </w:rPr>
              <w:t>680200030</w:t>
            </w:r>
          </w:p>
        </w:tc>
        <w:tc>
          <w:tcPr>
            <w:tcW w:w="5559" w:type="dxa"/>
            <w:tcBorders>
              <w:top w:val="nil"/>
              <w:left w:val="nil"/>
              <w:bottom w:val="single" w:sz="4" w:space="0" w:color="auto"/>
              <w:right w:val="single" w:sz="4" w:space="0" w:color="auto"/>
            </w:tcBorders>
            <w:shd w:val="clear" w:color="auto" w:fill="auto"/>
            <w:noWrap/>
            <w:vAlign w:val="bottom"/>
            <w:hideMark/>
          </w:tcPr>
          <w:p w14:paraId="3498A844" w14:textId="77777777" w:rsidR="006E0BD3" w:rsidRPr="006E0BD3" w:rsidRDefault="006E0BD3" w:rsidP="007E10D2">
            <w:pPr>
              <w:spacing w:after="0" w:line="240" w:lineRule="auto"/>
              <w:ind w:firstLine="0"/>
              <w:jc w:val="left"/>
              <w:rPr>
                <w:rFonts w:eastAsia="Times New Roman" w:cs="Times New Roman"/>
                <w:sz w:val="22"/>
                <w:lang w:eastAsia="lv-LV"/>
              </w:rPr>
            </w:pPr>
            <w:r w:rsidRPr="006E0BD3">
              <w:rPr>
                <w:rFonts w:eastAsia="Times New Roman" w:cs="Times New Roman"/>
                <w:sz w:val="22"/>
                <w:lang w:eastAsia="lv-LV"/>
              </w:rPr>
              <w:t>Ludzas medicīnas centrs, SIA</w:t>
            </w:r>
          </w:p>
        </w:tc>
        <w:tc>
          <w:tcPr>
            <w:tcW w:w="1701" w:type="dxa"/>
            <w:tcBorders>
              <w:top w:val="nil"/>
              <w:left w:val="nil"/>
              <w:bottom w:val="single" w:sz="4" w:space="0" w:color="auto"/>
              <w:right w:val="single" w:sz="4" w:space="0" w:color="auto"/>
            </w:tcBorders>
            <w:shd w:val="clear" w:color="auto" w:fill="auto"/>
            <w:noWrap/>
            <w:vAlign w:val="center"/>
            <w:hideMark/>
          </w:tcPr>
          <w:p w14:paraId="5F7C14B7" w14:textId="77777777" w:rsidR="006E0BD3" w:rsidRPr="006E0BD3" w:rsidRDefault="006E0BD3" w:rsidP="007E10D2">
            <w:pPr>
              <w:spacing w:after="0" w:line="240" w:lineRule="auto"/>
              <w:ind w:firstLine="0"/>
              <w:jc w:val="right"/>
              <w:rPr>
                <w:rFonts w:eastAsia="Times New Roman" w:cs="Times New Roman"/>
                <w:sz w:val="22"/>
                <w:lang w:eastAsia="lv-LV"/>
              </w:rPr>
            </w:pPr>
            <w:r w:rsidRPr="006E0BD3">
              <w:rPr>
                <w:rFonts w:eastAsia="Times New Roman" w:cs="Times New Roman"/>
                <w:sz w:val="22"/>
                <w:lang w:eastAsia="lv-LV"/>
              </w:rPr>
              <w:t xml:space="preserve">165.30  </w:t>
            </w:r>
          </w:p>
        </w:tc>
        <w:tc>
          <w:tcPr>
            <w:tcW w:w="1122" w:type="dxa"/>
            <w:vAlign w:val="center"/>
            <w:hideMark/>
          </w:tcPr>
          <w:p w14:paraId="36338C6B" w14:textId="77777777" w:rsidR="006E0BD3" w:rsidRPr="006E0BD3" w:rsidRDefault="006E0BD3" w:rsidP="007E10D2">
            <w:pPr>
              <w:spacing w:after="0" w:line="240" w:lineRule="auto"/>
              <w:ind w:firstLine="0"/>
              <w:jc w:val="left"/>
              <w:rPr>
                <w:rFonts w:eastAsia="Times New Roman" w:cs="Times New Roman"/>
                <w:sz w:val="22"/>
                <w:lang w:eastAsia="lv-LV"/>
              </w:rPr>
            </w:pPr>
          </w:p>
        </w:tc>
      </w:tr>
      <w:tr w:rsidR="006E0BD3" w:rsidRPr="006E0BD3" w14:paraId="05697EDC" w14:textId="77777777" w:rsidTr="007E10D2">
        <w:trPr>
          <w:trHeight w:val="315"/>
        </w:trPr>
        <w:tc>
          <w:tcPr>
            <w:tcW w:w="1670" w:type="dxa"/>
            <w:tcBorders>
              <w:top w:val="nil"/>
              <w:left w:val="single" w:sz="4" w:space="0" w:color="auto"/>
              <w:bottom w:val="single" w:sz="4" w:space="0" w:color="auto"/>
              <w:right w:val="single" w:sz="4" w:space="0" w:color="auto"/>
            </w:tcBorders>
            <w:shd w:val="clear" w:color="auto" w:fill="auto"/>
            <w:noWrap/>
            <w:vAlign w:val="bottom"/>
            <w:hideMark/>
          </w:tcPr>
          <w:p w14:paraId="4E4C4632" w14:textId="77777777" w:rsidR="006E0BD3" w:rsidRPr="006E0BD3" w:rsidRDefault="006E0BD3" w:rsidP="007E10D2">
            <w:pPr>
              <w:spacing w:after="0" w:line="240" w:lineRule="auto"/>
              <w:ind w:firstLine="0"/>
              <w:jc w:val="left"/>
              <w:rPr>
                <w:rFonts w:eastAsia="Times New Roman" w:cs="Times New Roman"/>
                <w:sz w:val="22"/>
                <w:lang w:eastAsia="lv-LV"/>
              </w:rPr>
            </w:pPr>
            <w:r w:rsidRPr="006E0BD3">
              <w:rPr>
                <w:rFonts w:eastAsia="Times New Roman" w:cs="Times New Roman"/>
                <w:sz w:val="22"/>
                <w:lang w:eastAsia="lv-LV"/>
              </w:rPr>
              <w:t>10068301</w:t>
            </w:r>
          </w:p>
        </w:tc>
        <w:tc>
          <w:tcPr>
            <w:tcW w:w="5559" w:type="dxa"/>
            <w:tcBorders>
              <w:top w:val="nil"/>
              <w:left w:val="nil"/>
              <w:bottom w:val="single" w:sz="4" w:space="0" w:color="auto"/>
              <w:right w:val="single" w:sz="4" w:space="0" w:color="auto"/>
            </w:tcBorders>
            <w:shd w:val="clear" w:color="auto" w:fill="auto"/>
            <w:noWrap/>
            <w:vAlign w:val="bottom"/>
            <w:hideMark/>
          </w:tcPr>
          <w:p w14:paraId="5F2DC4F4" w14:textId="77777777" w:rsidR="006E0BD3" w:rsidRPr="006E0BD3" w:rsidRDefault="006E0BD3" w:rsidP="007E10D2">
            <w:pPr>
              <w:spacing w:after="0" w:line="240" w:lineRule="auto"/>
              <w:ind w:firstLine="0"/>
              <w:jc w:val="left"/>
              <w:rPr>
                <w:rFonts w:eastAsia="Times New Roman" w:cs="Times New Roman"/>
                <w:sz w:val="22"/>
                <w:lang w:eastAsia="lv-LV"/>
              </w:rPr>
            </w:pPr>
            <w:r w:rsidRPr="006E0BD3">
              <w:rPr>
                <w:rFonts w:eastAsia="Times New Roman" w:cs="Times New Roman"/>
                <w:sz w:val="22"/>
                <w:lang w:eastAsia="lv-LV"/>
              </w:rPr>
              <w:t>NMS Laboratorija, SIA</w:t>
            </w:r>
          </w:p>
        </w:tc>
        <w:tc>
          <w:tcPr>
            <w:tcW w:w="1701" w:type="dxa"/>
            <w:tcBorders>
              <w:top w:val="nil"/>
              <w:left w:val="nil"/>
              <w:bottom w:val="single" w:sz="4" w:space="0" w:color="auto"/>
              <w:right w:val="single" w:sz="4" w:space="0" w:color="auto"/>
            </w:tcBorders>
            <w:shd w:val="clear" w:color="auto" w:fill="auto"/>
            <w:noWrap/>
            <w:vAlign w:val="center"/>
            <w:hideMark/>
          </w:tcPr>
          <w:p w14:paraId="79E9A7D8" w14:textId="77777777" w:rsidR="006E0BD3" w:rsidRPr="006E0BD3" w:rsidRDefault="006E0BD3" w:rsidP="007E10D2">
            <w:pPr>
              <w:spacing w:after="0" w:line="240" w:lineRule="auto"/>
              <w:ind w:firstLine="0"/>
              <w:jc w:val="right"/>
              <w:rPr>
                <w:rFonts w:eastAsia="Times New Roman" w:cs="Times New Roman"/>
                <w:sz w:val="22"/>
                <w:lang w:eastAsia="lv-LV"/>
              </w:rPr>
            </w:pPr>
            <w:r w:rsidRPr="006E0BD3">
              <w:rPr>
                <w:rFonts w:eastAsia="Times New Roman" w:cs="Times New Roman"/>
                <w:sz w:val="22"/>
                <w:lang w:eastAsia="lv-LV"/>
              </w:rPr>
              <w:t xml:space="preserve">124 561.29  </w:t>
            </w:r>
          </w:p>
        </w:tc>
        <w:tc>
          <w:tcPr>
            <w:tcW w:w="1122" w:type="dxa"/>
            <w:vAlign w:val="center"/>
            <w:hideMark/>
          </w:tcPr>
          <w:p w14:paraId="13D8F631" w14:textId="77777777" w:rsidR="006E0BD3" w:rsidRPr="006E0BD3" w:rsidRDefault="006E0BD3" w:rsidP="007E10D2">
            <w:pPr>
              <w:spacing w:after="0" w:line="240" w:lineRule="auto"/>
              <w:ind w:firstLine="0"/>
              <w:jc w:val="left"/>
              <w:rPr>
                <w:rFonts w:eastAsia="Times New Roman" w:cs="Times New Roman"/>
                <w:sz w:val="22"/>
                <w:lang w:eastAsia="lv-LV"/>
              </w:rPr>
            </w:pPr>
          </w:p>
        </w:tc>
      </w:tr>
      <w:tr w:rsidR="006E0BD3" w:rsidRPr="006E0BD3" w14:paraId="518FD4CA" w14:textId="77777777" w:rsidTr="007E10D2">
        <w:trPr>
          <w:trHeight w:val="315"/>
        </w:trPr>
        <w:tc>
          <w:tcPr>
            <w:tcW w:w="1670" w:type="dxa"/>
            <w:tcBorders>
              <w:top w:val="nil"/>
              <w:left w:val="single" w:sz="4" w:space="0" w:color="auto"/>
              <w:bottom w:val="single" w:sz="4" w:space="0" w:color="auto"/>
              <w:right w:val="single" w:sz="4" w:space="0" w:color="auto"/>
            </w:tcBorders>
            <w:shd w:val="clear" w:color="auto" w:fill="auto"/>
            <w:noWrap/>
            <w:vAlign w:val="bottom"/>
            <w:hideMark/>
          </w:tcPr>
          <w:p w14:paraId="3B347538" w14:textId="77777777" w:rsidR="006E0BD3" w:rsidRPr="006E0BD3" w:rsidRDefault="006E0BD3" w:rsidP="007E10D2">
            <w:pPr>
              <w:spacing w:after="0" w:line="240" w:lineRule="auto"/>
              <w:ind w:firstLine="0"/>
              <w:jc w:val="left"/>
              <w:rPr>
                <w:rFonts w:eastAsia="Times New Roman" w:cs="Times New Roman"/>
                <w:sz w:val="22"/>
                <w:lang w:eastAsia="lv-LV"/>
              </w:rPr>
            </w:pPr>
            <w:r w:rsidRPr="006E0BD3">
              <w:rPr>
                <w:rFonts w:eastAsia="Times New Roman" w:cs="Times New Roman"/>
                <w:sz w:val="22"/>
                <w:lang w:eastAsia="lv-LV"/>
              </w:rPr>
              <w:t>740200008</w:t>
            </w:r>
          </w:p>
        </w:tc>
        <w:tc>
          <w:tcPr>
            <w:tcW w:w="5559" w:type="dxa"/>
            <w:tcBorders>
              <w:top w:val="nil"/>
              <w:left w:val="nil"/>
              <w:bottom w:val="single" w:sz="4" w:space="0" w:color="auto"/>
              <w:right w:val="single" w:sz="4" w:space="0" w:color="auto"/>
            </w:tcBorders>
            <w:shd w:val="clear" w:color="auto" w:fill="auto"/>
            <w:noWrap/>
            <w:vAlign w:val="bottom"/>
            <w:hideMark/>
          </w:tcPr>
          <w:p w14:paraId="6681C121" w14:textId="77777777" w:rsidR="006E0BD3" w:rsidRPr="006E0BD3" w:rsidRDefault="006E0BD3" w:rsidP="007E10D2">
            <w:pPr>
              <w:spacing w:after="0" w:line="240" w:lineRule="auto"/>
              <w:ind w:firstLine="0"/>
              <w:jc w:val="left"/>
              <w:rPr>
                <w:rFonts w:eastAsia="Times New Roman" w:cs="Times New Roman"/>
                <w:sz w:val="22"/>
                <w:lang w:eastAsia="lv-LV"/>
              </w:rPr>
            </w:pPr>
            <w:r w:rsidRPr="006E0BD3">
              <w:rPr>
                <w:rFonts w:eastAsia="Times New Roman" w:cs="Times New Roman"/>
                <w:sz w:val="22"/>
                <w:lang w:eastAsia="lv-LV"/>
              </w:rPr>
              <w:t>Ogres rajona slimnīca, SIA</w:t>
            </w:r>
          </w:p>
        </w:tc>
        <w:tc>
          <w:tcPr>
            <w:tcW w:w="1701" w:type="dxa"/>
            <w:tcBorders>
              <w:top w:val="nil"/>
              <w:left w:val="nil"/>
              <w:bottom w:val="single" w:sz="4" w:space="0" w:color="auto"/>
              <w:right w:val="single" w:sz="4" w:space="0" w:color="auto"/>
            </w:tcBorders>
            <w:shd w:val="clear" w:color="auto" w:fill="auto"/>
            <w:noWrap/>
            <w:vAlign w:val="center"/>
            <w:hideMark/>
          </w:tcPr>
          <w:p w14:paraId="1ADAFC63" w14:textId="77777777" w:rsidR="006E0BD3" w:rsidRPr="006E0BD3" w:rsidRDefault="006E0BD3" w:rsidP="007E10D2">
            <w:pPr>
              <w:spacing w:after="0" w:line="240" w:lineRule="auto"/>
              <w:ind w:firstLine="0"/>
              <w:jc w:val="right"/>
              <w:rPr>
                <w:rFonts w:eastAsia="Times New Roman" w:cs="Times New Roman"/>
                <w:sz w:val="22"/>
                <w:lang w:eastAsia="lv-LV"/>
              </w:rPr>
            </w:pPr>
            <w:r w:rsidRPr="006E0BD3">
              <w:rPr>
                <w:rFonts w:eastAsia="Times New Roman" w:cs="Times New Roman"/>
                <w:sz w:val="22"/>
                <w:lang w:eastAsia="lv-LV"/>
              </w:rPr>
              <w:t xml:space="preserve">7 547.46  </w:t>
            </w:r>
          </w:p>
        </w:tc>
        <w:tc>
          <w:tcPr>
            <w:tcW w:w="1122" w:type="dxa"/>
            <w:vAlign w:val="center"/>
            <w:hideMark/>
          </w:tcPr>
          <w:p w14:paraId="5E111CEF" w14:textId="77777777" w:rsidR="006E0BD3" w:rsidRPr="006E0BD3" w:rsidRDefault="006E0BD3" w:rsidP="007E10D2">
            <w:pPr>
              <w:spacing w:after="0" w:line="240" w:lineRule="auto"/>
              <w:ind w:firstLine="0"/>
              <w:jc w:val="left"/>
              <w:rPr>
                <w:rFonts w:eastAsia="Times New Roman" w:cs="Times New Roman"/>
                <w:sz w:val="22"/>
                <w:lang w:eastAsia="lv-LV"/>
              </w:rPr>
            </w:pPr>
          </w:p>
        </w:tc>
      </w:tr>
      <w:tr w:rsidR="006E0BD3" w:rsidRPr="006E0BD3" w14:paraId="00B9FFBB" w14:textId="77777777" w:rsidTr="007E10D2">
        <w:trPr>
          <w:trHeight w:val="315"/>
        </w:trPr>
        <w:tc>
          <w:tcPr>
            <w:tcW w:w="1670" w:type="dxa"/>
            <w:tcBorders>
              <w:top w:val="nil"/>
              <w:left w:val="single" w:sz="4" w:space="0" w:color="auto"/>
              <w:bottom w:val="single" w:sz="4" w:space="0" w:color="auto"/>
              <w:right w:val="single" w:sz="4" w:space="0" w:color="auto"/>
            </w:tcBorders>
            <w:shd w:val="clear" w:color="auto" w:fill="auto"/>
            <w:noWrap/>
            <w:vAlign w:val="bottom"/>
            <w:hideMark/>
          </w:tcPr>
          <w:p w14:paraId="15E32CAA" w14:textId="77777777" w:rsidR="006E0BD3" w:rsidRPr="006E0BD3" w:rsidRDefault="006E0BD3" w:rsidP="007E10D2">
            <w:pPr>
              <w:spacing w:after="0" w:line="240" w:lineRule="auto"/>
              <w:ind w:firstLine="0"/>
              <w:jc w:val="left"/>
              <w:rPr>
                <w:rFonts w:eastAsia="Times New Roman" w:cs="Times New Roman"/>
                <w:sz w:val="22"/>
                <w:lang w:eastAsia="lv-LV"/>
              </w:rPr>
            </w:pPr>
            <w:r w:rsidRPr="006E0BD3">
              <w:rPr>
                <w:rFonts w:eastAsia="Times New Roman" w:cs="Times New Roman"/>
                <w:sz w:val="22"/>
                <w:lang w:eastAsia="lv-LV"/>
              </w:rPr>
              <w:t>10011803</w:t>
            </w:r>
          </w:p>
        </w:tc>
        <w:tc>
          <w:tcPr>
            <w:tcW w:w="5559" w:type="dxa"/>
            <w:tcBorders>
              <w:top w:val="nil"/>
              <w:left w:val="nil"/>
              <w:bottom w:val="single" w:sz="4" w:space="0" w:color="auto"/>
              <w:right w:val="single" w:sz="4" w:space="0" w:color="auto"/>
            </w:tcBorders>
            <w:shd w:val="clear" w:color="auto" w:fill="auto"/>
            <w:vAlign w:val="bottom"/>
            <w:hideMark/>
          </w:tcPr>
          <w:p w14:paraId="47354315" w14:textId="77777777" w:rsidR="006E0BD3" w:rsidRPr="006E0BD3" w:rsidRDefault="006E0BD3" w:rsidP="007E10D2">
            <w:pPr>
              <w:spacing w:after="0" w:line="240" w:lineRule="auto"/>
              <w:ind w:firstLine="0"/>
              <w:jc w:val="left"/>
              <w:rPr>
                <w:rFonts w:eastAsia="Times New Roman" w:cs="Times New Roman"/>
                <w:sz w:val="22"/>
                <w:lang w:eastAsia="lv-LV"/>
              </w:rPr>
            </w:pPr>
            <w:r w:rsidRPr="006E0BD3">
              <w:rPr>
                <w:rFonts w:eastAsia="Times New Roman" w:cs="Times New Roman"/>
                <w:sz w:val="22"/>
                <w:lang w:eastAsia="lv-LV"/>
              </w:rPr>
              <w:t>Paula Stradiņa klīniskā universitātes slimnīca, Valsts SIA</w:t>
            </w:r>
          </w:p>
        </w:tc>
        <w:tc>
          <w:tcPr>
            <w:tcW w:w="1701" w:type="dxa"/>
            <w:tcBorders>
              <w:top w:val="nil"/>
              <w:left w:val="nil"/>
              <w:bottom w:val="single" w:sz="4" w:space="0" w:color="auto"/>
              <w:right w:val="single" w:sz="4" w:space="0" w:color="auto"/>
            </w:tcBorders>
            <w:shd w:val="clear" w:color="auto" w:fill="auto"/>
            <w:noWrap/>
            <w:vAlign w:val="center"/>
            <w:hideMark/>
          </w:tcPr>
          <w:p w14:paraId="615B67D9" w14:textId="77777777" w:rsidR="006E0BD3" w:rsidRPr="006E0BD3" w:rsidRDefault="006E0BD3" w:rsidP="007E10D2">
            <w:pPr>
              <w:spacing w:after="0" w:line="240" w:lineRule="auto"/>
              <w:ind w:firstLine="0"/>
              <w:jc w:val="right"/>
              <w:rPr>
                <w:rFonts w:eastAsia="Times New Roman" w:cs="Times New Roman"/>
                <w:sz w:val="22"/>
                <w:lang w:eastAsia="lv-LV"/>
              </w:rPr>
            </w:pPr>
            <w:r w:rsidRPr="006E0BD3">
              <w:rPr>
                <w:rFonts w:eastAsia="Times New Roman" w:cs="Times New Roman"/>
                <w:sz w:val="22"/>
                <w:lang w:eastAsia="lv-LV"/>
              </w:rPr>
              <w:t xml:space="preserve">77 420.90  </w:t>
            </w:r>
          </w:p>
        </w:tc>
        <w:tc>
          <w:tcPr>
            <w:tcW w:w="1122" w:type="dxa"/>
            <w:vAlign w:val="center"/>
            <w:hideMark/>
          </w:tcPr>
          <w:p w14:paraId="0AABED44" w14:textId="77777777" w:rsidR="006E0BD3" w:rsidRPr="006E0BD3" w:rsidRDefault="006E0BD3" w:rsidP="007E10D2">
            <w:pPr>
              <w:spacing w:after="0" w:line="240" w:lineRule="auto"/>
              <w:ind w:firstLine="0"/>
              <w:jc w:val="left"/>
              <w:rPr>
                <w:rFonts w:eastAsia="Times New Roman" w:cs="Times New Roman"/>
                <w:sz w:val="22"/>
                <w:lang w:eastAsia="lv-LV"/>
              </w:rPr>
            </w:pPr>
          </w:p>
        </w:tc>
      </w:tr>
      <w:tr w:rsidR="006E0BD3" w:rsidRPr="006E0BD3" w14:paraId="44F42076" w14:textId="77777777" w:rsidTr="007E10D2">
        <w:trPr>
          <w:trHeight w:val="315"/>
        </w:trPr>
        <w:tc>
          <w:tcPr>
            <w:tcW w:w="1670" w:type="dxa"/>
            <w:tcBorders>
              <w:top w:val="nil"/>
              <w:left w:val="single" w:sz="4" w:space="0" w:color="auto"/>
              <w:bottom w:val="single" w:sz="4" w:space="0" w:color="auto"/>
              <w:right w:val="single" w:sz="4" w:space="0" w:color="auto"/>
            </w:tcBorders>
            <w:shd w:val="clear" w:color="auto" w:fill="auto"/>
            <w:noWrap/>
            <w:vAlign w:val="bottom"/>
            <w:hideMark/>
          </w:tcPr>
          <w:p w14:paraId="7A945AFC" w14:textId="77777777" w:rsidR="006E0BD3" w:rsidRPr="006E0BD3" w:rsidRDefault="006E0BD3" w:rsidP="007E10D2">
            <w:pPr>
              <w:spacing w:after="0" w:line="240" w:lineRule="auto"/>
              <w:ind w:firstLine="0"/>
              <w:jc w:val="left"/>
              <w:rPr>
                <w:rFonts w:eastAsia="Times New Roman" w:cs="Times New Roman"/>
                <w:sz w:val="22"/>
                <w:lang w:eastAsia="lv-LV"/>
              </w:rPr>
            </w:pPr>
            <w:r w:rsidRPr="006E0BD3">
              <w:rPr>
                <w:rFonts w:eastAsia="Times New Roman" w:cs="Times New Roman"/>
                <w:sz w:val="22"/>
                <w:lang w:eastAsia="lv-LV"/>
              </w:rPr>
              <w:t>10000234</w:t>
            </w:r>
          </w:p>
        </w:tc>
        <w:tc>
          <w:tcPr>
            <w:tcW w:w="5559" w:type="dxa"/>
            <w:tcBorders>
              <w:top w:val="nil"/>
              <w:left w:val="nil"/>
              <w:bottom w:val="single" w:sz="4" w:space="0" w:color="auto"/>
              <w:right w:val="single" w:sz="4" w:space="0" w:color="auto"/>
            </w:tcBorders>
            <w:shd w:val="clear" w:color="auto" w:fill="auto"/>
            <w:vAlign w:val="bottom"/>
            <w:hideMark/>
          </w:tcPr>
          <w:p w14:paraId="28735C47" w14:textId="77777777" w:rsidR="006E0BD3" w:rsidRPr="006E0BD3" w:rsidRDefault="006E0BD3" w:rsidP="007E10D2">
            <w:pPr>
              <w:spacing w:after="0" w:line="240" w:lineRule="auto"/>
              <w:ind w:firstLine="0"/>
              <w:jc w:val="left"/>
              <w:rPr>
                <w:rFonts w:eastAsia="Times New Roman" w:cs="Times New Roman"/>
                <w:sz w:val="22"/>
                <w:lang w:eastAsia="lv-LV"/>
              </w:rPr>
            </w:pPr>
            <w:r w:rsidRPr="006E0BD3">
              <w:rPr>
                <w:rFonts w:eastAsia="Times New Roman" w:cs="Times New Roman"/>
                <w:sz w:val="22"/>
                <w:lang w:eastAsia="lv-LV"/>
              </w:rPr>
              <w:t>Rīgas Austrumu klīniskā universitātes slimnīca, SIA</w:t>
            </w:r>
          </w:p>
        </w:tc>
        <w:tc>
          <w:tcPr>
            <w:tcW w:w="1701" w:type="dxa"/>
            <w:tcBorders>
              <w:top w:val="nil"/>
              <w:left w:val="nil"/>
              <w:bottom w:val="single" w:sz="4" w:space="0" w:color="auto"/>
              <w:right w:val="single" w:sz="4" w:space="0" w:color="auto"/>
            </w:tcBorders>
            <w:shd w:val="clear" w:color="auto" w:fill="auto"/>
            <w:noWrap/>
            <w:vAlign w:val="center"/>
            <w:hideMark/>
          </w:tcPr>
          <w:p w14:paraId="6CA7D001" w14:textId="77777777" w:rsidR="006E0BD3" w:rsidRPr="006E0BD3" w:rsidRDefault="006E0BD3" w:rsidP="007E10D2">
            <w:pPr>
              <w:spacing w:after="0" w:line="240" w:lineRule="auto"/>
              <w:ind w:firstLine="0"/>
              <w:jc w:val="right"/>
              <w:rPr>
                <w:rFonts w:eastAsia="Times New Roman" w:cs="Times New Roman"/>
                <w:sz w:val="22"/>
                <w:lang w:eastAsia="lv-LV"/>
              </w:rPr>
            </w:pPr>
            <w:r w:rsidRPr="006E0BD3">
              <w:rPr>
                <w:rFonts w:eastAsia="Times New Roman" w:cs="Times New Roman"/>
                <w:sz w:val="22"/>
                <w:lang w:eastAsia="lv-LV"/>
              </w:rPr>
              <w:t xml:space="preserve">32 322.25  </w:t>
            </w:r>
          </w:p>
        </w:tc>
        <w:tc>
          <w:tcPr>
            <w:tcW w:w="1122" w:type="dxa"/>
            <w:vAlign w:val="center"/>
            <w:hideMark/>
          </w:tcPr>
          <w:p w14:paraId="7CE3A9C0" w14:textId="77777777" w:rsidR="006E0BD3" w:rsidRPr="006E0BD3" w:rsidRDefault="006E0BD3" w:rsidP="007E10D2">
            <w:pPr>
              <w:spacing w:after="0" w:line="240" w:lineRule="auto"/>
              <w:ind w:firstLine="0"/>
              <w:jc w:val="left"/>
              <w:rPr>
                <w:rFonts w:eastAsia="Times New Roman" w:cs="Times New Roman"/>
                <w:sz w:val="22"/>
                <w:lang w:eastAsia="lv-LV"/>
              </w:rPr>
            </w:pPr>
          </w:p>
        </w:tc>
      </w:tr>
      <w:tr w:rsidR="006E0BD3" w:rsidRPr="006E0BD3" w14:paraId="177F295E" w14:textId="77777777" w:rsidTr="007E10D2">
        <w:trPr>
          <w:trHeight w:val="315"/>
        </w:trPr>
        <w:tc>
          <w:tcPr>
            <w:tcW w:w="1670" w:type="dxa"/>
            <w:tcBorders>
              <w:top w:val="nil"/>
              <w:left w:val="single" w:sz="4" w:space="0" w:color="auto"/>
              <w:bottom w:val="single" w:sz="4" w:space="0" w:color="auto"/>
              <w:right w:val="single" w:sz="4" w:space="0" w:color="auto"/>
            </w:tcBorders>
            <w:shd w:val="clear" w:color="auto" w:fill="auto"/>
            <w:noWrap/>
            <w:vAlign w:val="bottom"/>
            <w:hideMark/>
          </w:tcPr>
          <w:p w14:paraId="648E367E" w14:textId="77777777" w:rsidR="006E0BD3" w:rsidRPr="006E0BD3" w:rsidRDefault="006E0BD3" w:rsidP="007E10D2">
            <w:pPr>
              <w:spacing w:after="0" w:line="240" w:lineRule="auto"/>
              <w:ind w:firstLine="0"/>
              <w:jc w:val="left"/>
              <w:rPr>
                <w:rFonts w:eastAsia="Times New Roman" w:cs="Times New Roman"/>
                <w:sz w:val="22"/>
                <w:lang w:eastAsia="lv-LV"/>
              </w:rPr>
            </w:pPr>
            <w:r w:rsidRPr="006E0BD3">
              <w:rPr>
                <w:rFonts w:eastAsia="Times New Roman" w:cs="Times New Roman"/>
                <w:sz w:val="22"/>
                <w:lang w:eastAsia="lv-LV"/>
              </w:rPr>
              <w:t>10012202</w:t>
            </w:r>
          </w:p>
        </w:tc>
        <w:tc>
          <w:tcPr>
            <w:tcW w:w="5559" w:type="dxa"/>
            <w:tcBorders>
              <w:top w:val="nil"/>
              <w:left w:val="nil"/>
              <w:bottom w:val="single" w:sz="4" w:space="0" w:color="auto"/>
              <w:right w:val="single" w:sz="4" w:space="0" w:color="auto"/>
            </w:tcBorders>
            <w:shd w:val="clear" w:color="auto" w:fill="auto"/>
            <w:vAlign w:val="bottom"/>
            <w:hideMark/>
          </w:tcPr>
          <w:p w14:paraId="3ECD61A1" w14:textId="77777777" w:rsidR="006E0BD3" w:rsidRPr="006E0BD3" w:rsidRDefault="006E0BD3" w:rsidP="007E10D2">
            <w:pPr>
              <w:spacing w:after="0" w:line="240" w:lineRule="auto"/>
              <w:ind w:firstLine="0"/>
              <w:jc w:val="left"/>
              <w:rPr>
                <w:rFonts w:eastAsia="Times New Roman" w:cs="Times New Roman"/>
                <w:sz w:val="22"/>
                <w:lang w:eastAsia="lv-LV"/>
              </w:rPr>
            </w:pPr>
            <w:r w:rsidRPr="006E0BD3">
              <w:rPr>
                <w:rFonts w:eastAsia="Times New Roman" w:cs="Times New Roman"/>
                <w:sz w:val="22"/>
                <w:lang w:eastAsia="lv-LV"/>
              </w:rPr>
              <w:t>Rīgas psihiatrijas un narkoloģijas centrs, Valsts SIA</w:t>
            </w:r>
          </w:p>
        </w:tc>
        <w:tc>
          <w:tcPr>
            <w:tcW w:w="1701" w:type="dxa"/>
            <w:tcBorders>
              <w:top w:val="nil"/>
              <w:left w:val="nil"/>
              <w:bottom w:val="single" w:sz="4" w:space="0" w:color="auto"/>
              <w:right w:val="single" w:sz="4" w:space="0" w:color="auto"/>
            </w:tcBorders>
            <w:shd w:val="clear" w:color="auto" w:fill="auto"/>
            <w:noWrap/>
            <w:vAlign w:val="center"/>
            <w:hideMark/>
          </w:tcPr>
          <w:p w14:paraId="68273FDE" w14:textId="77777777" w:rsidR="006E0BD3" w:rsidRPr="006E0BD3" w:rsidRDefault="006E0BD3" w:rsidP="007E10D2">
            <w:pPr>
              <w:spacing w:after="0" w:line="240" w:lineRule="auto"/>
              <w:ind w:firstLine="0"/>
              <w:jc w:val="right"/>
              <w:rPr>
                <w:rFonts w:eastAsia="Times New Roman" w:cs="Times New Roman"/>
                <w:sz w:val="22"/>
                <w:lang w:eastAsia="lv-LV"/>
              </w:rPr>
            </w:pPr>
            <w:r w:rsidRPr="006E0BD3">
              <w:rPr>
                <w:rFonts w:eastAsia="Times New Roman" w:cs="Times New Roman"/>
                <w:sz w:val="22"/>
                <w:lang w:eastAsia="lv-LV"/>
              </w:rPr>
              <w:t xml:space="preserve">2 407.39  </w:t>
            </w:r>
          </w:p>
        </w:tc>
        <w:tc>
          <w:tcPr>
            <w:tcW w:w="1122" w:type="dxa"/>
            <w:vAlign w:val="center"/>
            <w:hideMark/>
          </w:tcPr>
          <w:p w14:paraId="44CA1472" w14:textId="77777777" w:rsidR="006E0BD3" w:rsidRPr="006E0BD3" w:rsidRDefault="006E0BD3" w:rsidP="007E10D2">
            <w:pPr>
              <w:spacing w:after="0" w:line="240" w:lineRule="auto"/>
              <w:ind w:firstLine="0"/>
              <w:jc w:val="left"/>
              <w:rPr>
                <w:rFonts w:eastAsia="Times New Roman" w:cs="Times New Roman"/>
                <w:sz w:val="22"/>
                <w:lang w:eastAsia="lv-LV"/>
              </w:rPr>
            </w:pPr>
          </w:p>
        </w:tc>
      </w:tr>
      <w:tr w:rsidR="006E0BD3" w:rsidRPr="006E0BD3" w14:paraId="0A35A489" w14:textId="77777777" w:rsidTr="007E10D2">
        <w:trPr>
          <w:trHeight w:val="315"/>
        </w:trPr>
        <w:tc>
          <w:tcPr>
            <w:tcW w:w="1670" w:type="dxa"/>
            <w:tcBorders>
              <w:top w:val="nil"/>
              <w:left w:val="single" w:sz="4" w:space="0" w:color="auto"/>
              <w:bottom w:val="single" w:sz="4" w:space="0" w:color="auto"/>
              <w:right w:val="single" w:sz="4" w:space="0" w:color="auto"/>
            </w:tcBorders>
            <w:shd w:val="clear" w:color="auto" w:fill="auto"/>
            <w:noWrap/>
            <w:vAlign w:val="bottom"/>
            <w:hideMark/>
          </w:tcPr>
          <w:p w14:paraId="0462A75C" w14:textId="77777777" w:rsidR="006E0BD3" w:rsidRPr="006E0BD3" w:rsidRDefault="006E0BD3" w:rsidP="007E10D2">
            <w:pPr>
              <w:spacing w:after="0" w:line="240" w:lineRule="auto"/>
              <w:ind w:firstLine="0"/>
              <w:jc w:val="left"/>
              <w:rPr>
                <w:rFonts w:eastAsia="Times New Roman" w:cs="Times New Roman"/>
                <w:sz w:val="22"/>
                <w:lang w:eastAsia="lv-LV"/>
              </w:rPr>
            </w:pPr>
            <w:r w:rsidRPr="006E0BD3">
              <w:rPr>
                <w:rFonts w:eastAsia="Times New Roman" w:cs="Times New Roman"/>
                <w:sz w:val="22"/>
                <w:lang w:eastAsia="lv-LV"/>
              </w:rPr>
              <w:t>10064114</w:t>
            </w:r>
          </w:p>
        </w:tc>
        <w:tc>
          <w:tcPr>
            <w:tcW w:w="5559" w:type="dxa"/>
            <w:tcBorders>
              <w:top w:val="nil"/>
              <w:left w:val="nil"/>
              <w:bottom w:val="single" w:sz="4" w:space="0" w:color="auto"/>
              <w:right w:val="single" w:sz="4" w:space="0" w:color="auto"/>
            </w:tcBorders>
            <w:shd w:val="clear" w:color="auto" w:fill="auto"/>
            <w:noWrap/>
            <w:vAlign w:val="bottom"/>
            <w:hideMark/>
          </w:tcPr>
          <w:p w14:paraId="57BB2E57" w14:textId="77777777" w:rsidR="006E0BD3" w:rsidRPr="006E0BD3" w:rsidRDefault="006E0BD3" w:rsidP="007E10D2">
            <w:pPr>
              <w:spacing w:after="0" w:line="240" w:lineRule="auto"/>
              <w:ind w:firstLine="0"/>
              <w:jc w:val="left"/>
              <w:rPr>
                <w:rFonts w:eastAsia="Times New Roman" w:cs="Times New Roman"/>
                <w:sz w:val="22"/>
                <w:lang w:eastAsia="lv-LV"/>
              </w:rPr>
            </w:pPr>
            <w:r w:rsidRPr="006E0BD3">
              <w:rPr>
                <w:rFonts w:eastAsia="Times New Roman" w:cs="Times New Roman"/>
                <w:sz w:val="22"/>
                <w:lang w:eastAsia="lv-LV"/>
              </w:rPr>
              <w:t>VESELĪBAS CENTRS 4, SIA</w:t>
            </w:r>
          </w:p>
        </w:tc>
        <w:tc>
          <w:tcPr>
            <w:tcW w:w="1701" w:type="dxa"/>
            <w:tcBorders>
              <w:top w:val="nil"/>
              <w:left w:val="nil"/>
              <w:bottom w:val="single" w:sz="4" w:space="0" w:color="auto"/>
              <w:right w:val="single" w:sz="4" w:space="0" w:color="auto"/>
            </w:tcBorders>
            <w:shd w:val="clear" w:color="auto" w:fill="auto"/>
            <w:noWrap/>
            <w:vAlign w:val="center"/>
            <w:hideMark/>
          </w:tcPr>
          <w:p w14:paraId="42EDA91B" w14:textId="77777777" w:rsidR="006E0BD3" w:rsidRPr="006E0BD3" w:rsidRDefault="006E0BD3" w:rsidP="007E10D2">
            <w:pPr>
              <w:spacing w:after="0" w:line="240" w:lineRule="auto"/>
              <w:ind w:firstLine="0"/>
              <w:jc w:val="right"/>
              <w:rPr>
                <w:rFonts w:eastAsia="Times New Roman" w:cs="Times New Roman"/>
                <w:sz w:val="22"/>
                <w:lang w:eastAsia="lv-LV"/>
              </w:rPr>
            </w:pPr>
            <w:r w:rsidRPr="006E0BD3">
              <w:rPr>
                <w:rFonts w:eastAsia="Times New Roman" w:cs="Times New Roman"/>
                <w:sz w:val="22"/>
                <w:lang w:eastAsia="lv-LV"/>
              </w:rPr>
              <w:t xml:space="preserve">11 534.50  </w:t>
            </w:r>
          </w:p>
        </w:tc>
        <w:tc>
          <w:tcPr>
            <w:tcW w:w="1122" w:type="dxa"/>
            <w:vAlign w:val="center"/>
            <w:hideMark/>
          </w:tcPr>
          <w:p w14:paraId="327D410F" w14:textId="77777777" w:rsidR="006E0BD3" w:rsidRPr="006E0BD3" w:rsidRDefault="006E0BD3" w:rsidP="007E10D2">
            <w:pPr>
              <w:spacing w:after="0" w:line="240" w:lineRule="auto"/>
              <w:ind w:firstLine="0"/>
              <w:jc w:val="left"/>
              <w:rPr>
                <w:rFonts w:eastAsia="Times New Roman" w:cs="Times New Roman"/>
                <w:sz w:val="22"/>
                <w:lang w:eastAsia="lv-LV"/>
              </w:rPr>
            </w:pPr>
          </w:p>
        </w:tc>
      </w:tr>
      <w:tr w:rsidR="006E0BD3" w:rsidRPr="006E0BD3" w14:paraId="6C941EAF" w14:textId="77777777" w:rsidTr="007E10D2">
        <w:trPr>
          <w:trHeight w:val="315"/>
        </w:trPr>
        <w:tc>
          <w:tcPr>
            <w:tcW w:w="1670" w:type="dxa"/>
            <w:tcBorders>
              <w:top w:val="nil"/>
              <w:left w:val="single" w:sz="4" w:space="0" w:color="auto"/>
              <w:bottom w:val="single" w:sz="4" w:space="0" w:color="auto"/>
              <w:right w:val="single" w:sz="4" w:space="0" w:color="auto"/>
            </w:tcBorders>
            <w:shd w:val="clear" w:color="auto" w:fill="auto"/>
            <w:noWrap/>
            <w:vAlign w:val="bottom"/>
            <w:hideMark/>
          </w:tcPr>
          <w:p w14:paraId="46F5C534" w14:textId="77777777" w:rsidR="006E0BD3" w:rsidRPr="006E0BD3" w:rsidRDefault="006E0BD3" w:rsidP="007E10D2">
            <w:pPr>
              <w:spacing w:after="0" w:line="240" w:lineRule="auto"/>
              <w:ind w:firstLine="0"/>
              <w:jc w:val="left"/>
              <w:rPr>
                <w:rFonts w:eastAsia="Times New Roman" w:cs="Times New Roman"/>
                <w:sz w:val="22"/>
                <w:lang w:eastAsia="lv-LV"/>
              </w:rPr>
            </w:pPr>
            <w:r w:rsidRPr="006E0BD3">
              <w:rPr>
                <w:rFonts w:eastAsia="Times New Roman" w:cs="Times New Roman"/>
                <w:sz w:val="22"/>
                <w:lang w:eastAsia="lv-LV"/>
              </w:rPr>
              <w:t>250000092</w:t>
            </w:r>
          </w:p>
        </w:tc>
        <w:tc>
          <w:tcPr>
            <w:tcW w:w="5559" w:type="dxa"/>
            <w:tcBorders>
              <w:top w:val="nil"/>
              <w:left w:val="nil"/>
              <w:bottom w:val="single" w:sz="4" w:space="0" w:color="auto"/>
              <w:right w:val="single" w:sz="4" w:space="0" w:color="auto"/>
            </w:tcBorders>
            <w:shd w:val="clear" w:color="auto" w:fill="auto"/>
            <w:noWrap/>
            <w:vAlign w:val="bottom"/>
            <w:hideMark/>
          </w:tcPr>
          <w:p w14:paraId="5D9B46E3" w14:textId="77777777" w:rsidR="006E0BD3" w:rsidRPr="006E0BD3" w:rsidRDefault="006E0BD3" w:rsidP="007E10D2">
            <w:pPr>
              <w:spacing w:after="0" w:line="240" w:lineRule="auto"/>
              <w:ind w:firstLine="0"/>
              <w:jc w:val="left"/>
              <w:rPr>
                <w:rFonts w:eastAsia="Times New Roman" w:cs="Times New Roman"/>
                <w:sz w:val="22"/>
                <w:lang w:eastAsia="lv-LV"/>
              </w:rPr>
            </w:pPr>
            <w:r w:rsidRPr="006E0BD3">
              <w:rPr>
                <w:rFonts w:eastAsia="Times New Roman" w:cs="Times New Roman"/>
                <w:sz w:val="22"/>
                <w:lang w:eastAsia="lv-LV"/>
              </w:rPr>
              <w:t>Vidzemes slimnīca, SIA</w:t>
            </w:r>
          </w:p>
        </w:tc>
        <w:tc>
          <w:tcPr>
            <w:tcW w:w="1701" w:type="dxa"/>
            <w:tcBorders>
              <w:top w:val="nil"/>
              <w:left w:val="nil"/>
              <w:bottom w:val="single" w:sz="4" w:space="0" w:color="auto"/>
              <w:right w:val="single" w:sz="4" w:space="0" w:color="auto"/>
            </w:tcBorders>
            <w:shd w:val="clear" w:color="auto" w:fill="auto"/>
            <w:noWrap/>
            <w:vAlign w:val="center"/>
            <w:hideMark/>
          </w:tcPr>
          <w:p w14:paraId="28FB5AFE" w14:textId="77777777" w:rsidR="006E0BD3" w:rsidRPr="006E0BD3" w:rsidRDefault="006E0BD3" w:rsidP="007E10D2">
            <w:pPr>
              <w:spacing w:after="0" w:line="240" w:lineRule="auto"/>
              <w:ind w:firstLine="0"/>
              <w:jc w:val="right"/>
              <w:rPr>
                <w:rFonts w:eastAsia="Times New Roman" w:cs="Times New Roman"/>
                <w:sz w:val="22"/>
                <w:lang w:eastAsia="lv-LV"/>
              </w:rPr>
            </w:pPr>
            <w:r w:rsidRPr="006E0BD3">
              <w:rPr>
                <w:rFonts w:eastAsia="Times New Roman" w:cs="Times New Roman"/>
                <w:sz w:val="22"/>
                <w:lang w:eastAsia="lv-LV"/>
              </w:rPr>
              <w:t xml:space="preserve">9 895.15  </w:t>
            </w:r>
          </w:p>
        </w:tc>
        <w:tc>
          <w:tcPr>
            <w:tcW w:w="1122" w:type="dxa"/>
            <w:vAlign w:val="center"/>
            <w:hideMark/>
          </w:tcPr>
          <w:p w14:paraId="4DDE84A9" w14:textId="77777777" w:rsidR="006E0BD3" w:rsidRPr="006E0BD3" w:rsidRDefault="006E0BD3" w:rsidP="007E10D2">
            <w:pPr>
              <w:spacing w:after="0" w:line="240" w:lineRule="auto"/>
              <w:ind w:firstLine="0"/>
              <w:jc w:val="left"/>
              <w:rPr>
                <w:rFonts w:eastAsia="Times New Roman" w:cs="Times New Roman"/>
                <w:sz w:val="22"/>
                <w:lang w:eastAsia="lv-LV"/>
              </w:rPr>
            </w:pPr>
          </w:p>
        </w:tc>
      </w:tr>
      <w:tr w:rsidR="006E0BD3" w:rsidRPr="006E0BD3" w14:paraId="6019E6CE" w14:textId="77777777" w:rsidTr="007E10D2">
        <w:trPr>
          <w:trHeight w:val="315"/>
        </w:trPr>
        <w:tc>
          <w:tcPr>
            <w:tcW w:w="1670" w:type="dxa"/>
            <w:tcBorders>
              <w:top w:val="nil"/>
              <w:left w:val="single" w:sz="4" w:space="0" w:color="auto"/>
              <w:bottom w:val="single" w:sz="4" w:space="0" w:color="auto"/>
              <w:right w:val="single" w:sz="4" w:space="0" w:color="auto"/>
            </w:tcBorders>
            <w:shd w:val="clear" w:color="auto" w:fill="auto"/>
            <w:noWrap/>
            <w:vAlign w:val="bottom"/>
            <w:hideMark/>
          </w:tcPr>
          <w:p w14:paraId="096A10DF" w14:textId="77777777" w:rsidR="006E0BD3" w:rsidRPr="006E0BD3" w:rsidRDefault="006E0BD3" w:rsidP="007E10D2">
            <w:pPr>
              <w:spacing w:after="0" w:line="240" w:lineRule="auto"/>
              <w:ind w:firstLine="0"/>
              <w:jc w:val="left"/>
              <w:rPr>
                <w:rFonts w:eastAsia="Times New Roman" w:cs="Times New Roman"/>
                <w:sz w:val="22"/>
                <w:lang w:eastAsia="lv-LV"/>
              </w:rPr>
            </w:pPr>
            <w:r w:rsidRPr="006E0BD3">
              <w:rPr>
                <w:rFonts w:eastAsia="Times New Roman" w:cs="Times New Roman"/>
                <w:sz w:val="22"/>
                <w:lang w:eastAsia="lv-LV"/>
              </w:rPr>
              <w:t>270020302</w:t>
            </w:r>
          </w:p>
        </w:tc>
        <w:tc>
          <w:tcPr>
            <w:tcW w:w="5559" w:type="dxa"/>
            <w:tcBorders>
              <w:top w:val="nil"/>
              <w:left w:val="nil"/>
              <w:bottom w:val="single" w:sz="4" w:space="0" w:color="auto"/>
              <w:right w:val="single" w:sz="4" w:space="0" w:color="auto"/>
            </w:tcBorders>
            <w:shd w:val="clear" w:color="auto" w:fill="auto"/>
            <w:noWrap/>
            <w:vAlign w:val="bottom"/>
            <w:hideMark/>
          </w:tcPr>
          <w:p w14:paraId="4515E0B3" w14:textId="77777777" w:rsidR="006E0BD3" w:rsidRPr="006E0BD3" w:rsidRDefault="006E0BD3" w:rsidP="007E10D2">
            <w:pPr>
              <w:spacing w:after="0" w:line="240" w:lineRule="auto"/>
              <w:ind w:firstLine="0"/>
              <w:jc w:val="left"/>
              <w:rPr>
                <w:rFonts w:eastAsia="Times New Roman" w:cs="Times New Roman"/>
                <w:sz w:val="22"/>
                <w:lang w:eastAsia="lv-LV"/>
              </w:rPr>
            </w:pPr>
            <w:proofErr w:type="spellStart"/>
            <w:r w:rsidRPr="006E0BD3">
              <w:rPr>
                <w:rFonts w:eastAsia="Times New Roman" w:cs="Times New Roman"/>
                <w:sz w:val="22"/>
                <w:lang w:eastAsia="lv-LV"/>
              </w:rPr>
              <w:t>Ziemeļkurzemes</w:t>
            </w:r>
            <w:proofErr w:type="spellEnd"/>
            <w:r w:rsidRPr="006E0BD3">
              <w:rPr>
                <w:rFonts w:eastAsia="Times New Roman" w:cs="Times New Roman"/>
                <w:sz w:val="22"/>
                <w:lang w:eastAsia="lv-LV"/>
              </w:rPr>
              <w:t xml:space="preserve"> reģionālā slimnīca, SIA</w:t>
            </w:r>
          </w:p>
        </w:tc>
        <w:tc>
          <w:tcPr>
            <w:tcW w:w="1701" w:type="dxa"/>
            <w:tcBorders>
              <w:top w:val="nil"/>
              <w:left w:val="nil"/>
              <w:bottom w:val="single" w:sz="4" w:space="0" w:color="auto"/>
              <w:right w:val="single" w:sz="4" w:space="0" w:color="auto"/>
            </w:tcBorders>
            <w:shd w:val="clear" w:color="auto" w:fill="auto"/>
            <w:noWrap/>
            <w:vAlign w:val="center"/>
            <w:hideMark/>
          </w:tcPr>
          <w:p w14:paraId="735A1AE0" w14:textId="77777777" w:rsidR="006E0BD3" w:rsidRPr="006E0BD3" w:rsidRDefault="006E0BD3" w:rsidP="007E10D2">
            <w:pPr>
              <w:spacing w:after="0" w:line="240" w:lineRule="auto"/>
              <w:ind w:firstLine="0"/>
              <w:jc w:val="right"/>
              <w:rPr>
                <w:rFonts w:eastAsia="Times New Roman" w:cs="Times New Roman"/>
                <w:sz w:val="22"/>
                <w:lang w:eastAsia="lv-LV"/>
              </w:rPr>
            </w:pPr>
            <w:r w:rsidRPr="006E0BD3">
              <w:rPr>
                <w:rFonts w:eastAsia="Times New Roman" w:cs="Times New Roman"/>
                <w:sz w:val="22"/>
                <w:lang w:eastAsia="lv-LV"/>
              </w:rPr>
              <w:t xml:space="preserve">1 806.31  </w:t>
            </w:r>
          </w:p>
        </w:tc>
        <w:tc>
          <w:tcPr>
            <w:tcW w:w="1122" w:type="dxa"/>
            <w:vAlign w:val="center"/>
            <w:hideMark/>
          </w:tcPr>
          <w:p w14:paraId="62C5FA22" w14:textId="77777777" w:rsidR="006E0BD3" w:rsidRPr="006E0BD3" w:rsidRDefault="006E0BD3" w:rsidP="007E10D2">
            <w:pPr>
              <w:spacing w:after="0" w:line="240" w:lineRule="auto"/>
              <w:ind w:firstLine="0"/>
              <w:jc w:val="left"/>
              <w:rPr>
                <w:rFonts w:eastAsia="Times New Roman" w:cs="Times New Roman"/>
                <w:sz w:val="22"/>
                <w:lang w:eastAsia="lv-LV"/>
              </w:rPr>
            </w:pPr>
          </w:p>
        </w:tc>
      </w:tr>
      <w:tr w:rsidR="006E0BD3" w:rsidRPr="006E0BD3" w14:paraId="34255125" w14:textId="77777777" w:rsidTr="007E10D2">
        <w:trPr>
          <w:trHeight w:val="315"/>
        </w:trPr>
        <w:tc>
          <w:tcPr>
            <w:tcW w:w="1670" w:type="dxa"/>
            <w:tcBorders>
              <w:top w:val="nil"/>
              <w:left w:val="nil"/>
              <w:bottom w:val="nil"/>
              <w:right w:val="nil"/>
            </w:tcBorders>
            <w:shd w:val="clear" w:color="auto" w:fill="auto"/>
            <w:noWrap/>
            <w:vAlign w:val="bottom"/>
            <w:hideMark/>
          </w:tcPr>
          <w:p w14:paraId="5CB861B9" w14:textId="77777777" w:rsidR="006E0BD3" w:rsidRPr="006E0BD3" w:rsidRDefault="006E0BD3" w:rsidP="007E10D2">
            <w:pPr>
              <w:spacing w:after="0" w:line="240" w:lineRule="auto"/>
              <w:ind w:firstLine="0"/>
              <w:jc w:val="right"/>
              <w:rPr>
                <w:rFonts w:eastAsia="Times New Roman" w:cs="Times New Roman"/>
                <w:sz w:val="22"/>
                <w:lang w:eastAsia="lv-LV"/>
              </w:rPr>
            </w:pPr>
          </w:p>
        </w:tc>
        <w:tc>
          <w:tcPr>
            <w:tcW w:w="5559" w:type="dxa"/>
            <w:tcBorders>
              <w:top w:val="nil"/>
              <w:left w:val="nil"/>
              <w:bottom w:val="nil"/>
              <w:right w:val="nil"/>
            </w:tcBorders>
            <w:shd w:val="clear" w:color="auto" w:fill="auto"/>
            <w:noWrap/>
            <w:vAlign w:val="bottom"/>
            <w:hideMark/>
          </w:tcPr>
          <w:p w14:paraId="2889DDD6" w14:textId="77777777" w:rsidR="006E0BD3" w:rsidRPr="006E0BD3" w:rsidRDefault="006E0BD3" w:rsidP="007E10D2">
            <w:pPr>
              <w:spacing w:after="0" w:line="240" w:lineRule="auto"/>
              <w:ind w:firstLine="0"/>
              <w:jc w:val="left"/>
              <w:rPr>
                <w:rFonts w:eastAsia="Times New Roman" w:cs="Times New Roman"/>
                <w:sz w:val="22"/>
                <w:lang w:eastAsia="lv-LV"/>
              </w:rPr>
            </w:pPr>
          </w:p>
        </w:tc>
        <w:tc>
          <w:tcPr>
            <w:tcW w:w="1701" w:type="dxa"/>
            <w:tcBorders>
              <w:top w:val="nil"/>
              <w:left w:val="nil"/>
              <w:bottom w:val="nil"/>
              <w:right w:val="nil"/>
            </w:tcBorders>
            <w:shd w:val="clear" w:color="auto" w:fill="auto"/>
            <w:noWrap/>
            <w:vAlign w:val="bottom"/>
            <w:hideMark/>
          </w:tcPr>
          <w:p w14:paraId="4C10163C" w14:textId="77777777" w:rsidR="006E0BD3" w:rsidRPr="006E0BD3" w:rsidRDefault="006E0BD3" w:rsidP="007E10D2">
            <w:pPr>
              <w:spacing w:after="0" w:line="240" w:lineRule="auto"/>
              <w:ind w:firstLine="0"/>
              <w:jc w:val="right"/>
              <w:rPr>
                <w:rFonts w:eastAsia="Times New Roman" w:cs="Times New Roman"/>
                <w:b/>
                <w:bCs/>
                <w:sz w:val="22"/>
                <w:lang w:eastAsia="lv-LV"/>
              </w:rPr>
            </w:pPr>
            <w:r w:rsidRPr="006E0BD3">
              <w:rPr>
                <w:rFonts w:eastAsia="Times New Roman" w:cs="Times New Roman"/>
                <w:b/>
                <w:bCs/>
                <w:sz w:val="22"/>
                <w:lang w:eastAsia="lv-LV"/>
              </w:rPr>
              <w:t xml:space="preserve">1 537 517.00  </w:t>
            </w:r>
          </w:p>
        </w:tc>
        <w:tc>
          <w:tcPr>
            <w:tcW w:w="1122" w:type="dxa"/>
            <w:vAlign w:val="center"/>
            <w:hideMark/>
          </w:tcPr>
          <w:p w14:paraId="2031DE2E" w14:textId="77777777" w:rsidR="006E0BD3" w:rsidRPr="006E0BD3" w:rsidRDefault="006E0BD3" w:rsidP="007E10D2">
            <w:pPr>
              <w:spacing w:after="0" w:line="240" w:lineRule="auto"/>
              <w:ind w:firstLine="0"/>
              <w:jc w:val="left"/>
              <w:rPr>
                <w:rFonts w:eastAsia="Times New Roman" w:cs="Times New Roman"/>
                <w:sz w:val="22"/>
                <w:lang w:eastAsia="lv-LV"/>
              </w:rPr>
            </w:pPr>
          </w:p>
        </w:tc>
      </w:tr>
    </w:tbl>
    <w:p w14:paraId="4142D286" w14:textId="77777777" w:rsidR="00B5287E" w:rsidRPr="00311AE1" w:rsidRDefault="00B5287E" w:rsidP="7855A1A4">
      <w:pPr>
        <w:pStyle w:val="Sarakstarindkopa"/>
        <w:ind w:left="0" w:firstLine="0"/>
        <w:rPr>
          <w:rFonts w:cs="Times New Roman"/>
          <w:szCs w:val="24"/>
        </w:rPr>
      </w:pPr>
    </w:p>
    <w:p w14:paraId="4C4491AD" w14:textId="71EAA0B4" w:rsidR="00C159C6" w:rsidRPr="00311AE1" w:rsidRDefault="00B5287E" w:rsidP="7855A1A4">
      <w:pPr>
        <w:pStyle w:val="Sarakstarindkopa"/>
        <w:numPr>
          <w:ilvl w:val="0"/>
          <w:numId w:val="25"/>
        </w:numPr>
        <w:ind w:left="0" w:firstLine="0"/>
        <w:rPr>
          <w:rFonts w:cs="Times New Roman"/>
          <w:szCs w:val="24"/>
        </w:rPr>
      </w:pPr>
      <w:r w:rsidRPr="00311AE1">
        <w:rPr>
          <w:rFonts w:cs="Times New Roman"/>
        </w:rPr>
        <w:t>T</w:t>
      </w:r>
      <w:r w:rsidR="00CD6C01" w:rsidRPr="00311AE1">
        <w:rPr>
          <w:rFonts w:cs="Times New Roman"/>
        </w:rPr>
        <w:t>urpmāk plānotie pasākumi</w:t>
      </w:r>
      <w:r w:rsidR="00E8283A" w:rsidRPr="00311AE1">
        <w:rPr>
          <w:rFonts w:cs="Times New Roman"/>
        </w:rPr>
        <w:t xml:space="preserve"> no 2024.gada</w:t>
      </w:r>
      <w:r w:rsidR="00CD6C01" w:rsidRPr="00311AE1">
        <w:rPr>
          <w:rFonts w:cs="Times New Roman"/>
        </w:rPr>
        <w:t>:</w:t>
      </w:r>
    </w:p>
    <w:p w14:paraId="19ABB264" w14:textId="4567A959" w:rsidR="002E16E5" w:rsidRPr="00311AE1" w:rsidRDefault="002E16E5" w:rsidP="00D31180">
      <w:pPr>
        <w:pStyle w:val="Sarakstarindkopa"/>
        <w:numPr>
          <w:ilvl w:val="1"/>
          <w:numId w:val="25"/>
        </w:numPr>
        <w:rPr>
          <w:rFonts w:cs="Times New Roman"/>
          <w:szCs w:val="24"/>
        </w:rPr>
      </w:pPr>
      <w:r w:rsidRPr="00311AE1">
        <w:rPr>
          <w:rFonts w:cs="Times New Roman"/>
        </w:rPr>
        <w:t>Ar 2024.gada 1.janvāri uzņemšanas (neatliekamas palīdzības</w:t>
      </w:r>
      <w:r w:rsidR="00A94C5E" w:rsidRPr="00311AE1">
        <w:rPr>
          <w:rFonts w:cs="Times New Roman"/>
        </w:rPr>
        <w:t>)</w:t>
      </w:r>
      <w:r w:rsidRPr="00311AE1">
        <w:rPr>
          <w:rFonts w:cs="Times New Roman"/>
        </w:rPr>
        <w:t xml:space="preserve"> </w:t>
      </w:r>
      <w:r w:rsidR="00A94C5E" w:rsidRPr="00311AE1">
        <w:rPr>
          <w:rFonts w:cs="Times New Roman"/>
        </w:rPr>
        <w:t>nodaļās sniegt</w:t>
      </w:r>
      <w:r w:rsidR="006C1AF0" w:rsidRPr="00311AE1">
        <w:rPr>
          <w:rFonts w:cs="Times New Roman"/>
        </w:rPr>
        <w:t>ā</w:t>
      </w:r>
      <w:r w:rsidR="00A94C5E" w:rsidRPr="00311AE1">
        <w:rPr>
          <w:rFonts w:cs="Times New Roman"/>
        </w:rPr>
        <w:t>s laboratorisk</w:t>
      </w:r>
      <w:r w:rsidR="006C1AF0" w:rsidRPr="00311AE1">
        <w:rPr>
          <w:rFonts w:cs="Times New Roman"/>
        </w:rPr>
        <w:t>ā</w:t>
      </w:r>
      <w:r w:rsidR="00A94C5E" w:rsidRPr="00311AE1">
        <w:rPr>
          <w:rFonts w:cs="Times New Roman"/>
        </w:rPr>
        <w:t>s manipulācijas tiks apmaksātas caur uzņemšanas (neatliekamas palīdzības) nodaļ</w:t>
      </w:r>
      <w:r w:rsidR="006C1AF0" w:rsidRPr="00311AE1">
        <w:rPr>
          <w:rFonts w:cs="Times New Roman"/>
        </w:rPr>
        <w:t>a</w:t>
      </w:r>
      <w:r w:rsidR="00A94C5E" w:rsidRPr="00311AE1">
        <w:rPr>
          <w:rFonts w:cs="Times New Roman"/>
        </w:rPr>
        <w:t xml:space="preserve">s maksājumu, ar šo </w:t>
      </w:r>
      <w:r w:rsidR="00A94C5E" w:rsidRPr="00311AE1">
        <w:rPr>
          <w:rFonts w:cs="Times New Roman"/>
          <w:b/>
          <w:bCs/>
        </w:rPr>
        <w:t>atdalot diennakts laboratorisk</w:t>
      </w:r>
      <w:r w:rsidR="006C1AF0" w:rsidRPr="00311AE1">
        <w:rPr>
          <w:rFonts w:cs="Times New Roman"/>
          <w:b/>
          <w:bCs/>
        </w:rPr>
        <w:t>o</w:t>
      </w:r>
      <w:r w:rsidR="00A94C5E" w:rsidRPr="00311AE1">
        <w:rPr>
          <w:rFonts w:cs="Times New Roman"/>
          <w:b/>
          <w:bCs/>
        </w:rPr>
        <w:t>s pakalpojumus no ambulatoriem laboratoriju pakalpojumiem</w:t>
      </w:r>
      <w:r w:rsidR="00A94C5E" w:rsidRPr="00311AE1">
        <w:rPr>
          <w:rFonts w:cs="Times New Roman"/>
        </w:rPr>
        <w:t>.</w:t>
      </w:r>
    </w:p>
    <w:p w14:paraId="1F66DE7B" w14:textId="3F93F8AD" w:rsidR="00D31180" w:rsidRPr="00311AE1" w:rsidRDefault="00F8529F" w:rsidP="00E35347">
      <w:pPr>
        <w:pStyle w:val="Sarakstarindkopa"/>
        <w:numPr>
          <w:ilvl w:val="1"/>
          <w:numId w:val="25"/>
        </w:numPr>
        <w:rPr>
          <w:rFonts w:cs="Times New Roman"/>
          <w:szCs w:val="24"/>
        </w:rPr>
      </w:pPr>
      <w:r w:rsidRPr="00311AE1">
        <w:rPr>
          <w:rFonts w:cs="Times New Roman"/>
        </w:rPr>
        <w:t xml:space="preserve">Uzsākt </w:t>
      </w:r>
      <w:r w:rsidR="00CD6C01" w:rsidRPr="00311AE1">
        <w:rPr>
          <w:rFonts w:cs="Times New Roman"/>
        </w:rPr>
        <w:t>vienot</w:t>
      </w:r>
      <w:r w:rsidRPr="00311AE1">
        <w:rPr>
          <w:rFonts w:cs="Times New Roman"/>
        </w:rPr>
        <w:t>ās</w:t>
      </w:r>
      <w:r w:rsidR="00CD6C01" w:rsidRPr="00311AE1">
        <w:rPr>
          <w:rFonts w:cs="Times New Roman"/>
        </w:rPr>
        <w:t xml:space="preserve"> </w:t>
      </w:r>
      <w:r w:rsidR="00D31180" w:rsidRPr="00311AE1">
        <w:rPr>
          <w:rFonts w:cs="Times New Roman"/>
          <w:b/>
          <w:bCs/>
        </w:rPr>
        <w:t>Laboratorisko izmeklējumu informācijas sistēmas</w:t>
      </w:r>
      <w:r w:rsidR="00D31180" w:rsidRPr="00311AE1">
        <w:rPr>
          <w:rFonts w:cs="Times New Roman"/>
        </w:rPr>
        <w:t xml:space="preserve"> darbību (skatīt ieviešanas termiņus </w:t>
      </w:r>
      <w:r w:rsidR="00484762" w:rsidRPr="00311AE1">
        <w:rPr>
          <w:rFonts w:cs="Times New Roman"/>
        </w:rPr>
        <w:t>8</w:t>
      </w:r>
      <w:r w:rsidR="00D31180" w:rsidRPr="00311AE1">
        <w:rPr>
          <w:rFonts w:cs="Times New Roman"/>
        </w:rPr>
        <w:t>. tabulā)</w:t>
      </w:r>
      <w:r w:rsidR="00E35347" w:rsidRPr="00311AE1">
        <w:rPr>
          <w:rFonts w:cs="Times New Roman"/>
        </w:rPr>
        <w:t xml:space="preserve">. </w:t>
      </w:r>
      <w:r w:rsidR="00D31180" w:rsidRPr="00311AE1">
        <w:rPr>
          <w:rFonts w:cs="Times New Roman"/>
        </w:rPr>
        <w:t xml:space="preserve">Dienests jau 2022. un 2023. gadā sadarbībā ar Latvijas vadošajiem speciālistiem laboratorisko izmeklējumu jomā, </w:t>
      </w:r>
      <w:r w:rsidR="00D31180" w:rsidRPr="00311AE1">
        <w:rPr>
          <w:rFonts w:cs="Times New Roman"/>
          <w:b/>
          <w:bCs/>
        </w:rPr>
        <w:t>veica pārskatīšanu vairāk kā 1200 laboratorisko izmeklējumu manipulācijām</w:t>
      </w:r>
      <w:r w:rsidR="00D31180" w:rsidRPr="00311AE1">
        <w:rPr>
          <w:rFonts w:cs="Times New Roman"/>
        </w:rPr>
        <w:t xml:space="preserve">, kas ir pieejamas valsts apmaksāto pakalpojumu klāstā, kā arī uzsāka Laboratorijas moduļa izstrādi, lai realizētu laboratorisko izmeklējumu rezultātu pārvaldību un pieejamību ārstniecības personām un pacientiem vienuviet. Kā šādas jaunas sistēmas ieviešanas kopā ar E-veselības funkciju paplašināšanu pirmie ieguvumi tiek plānoti laboratorijās veikto  izmeklējumu rezultātu pārskatu pieejamība E-veselībā vienkopus. </w:t>
      </w:r>
    </w:p>
    <w:p w14:paraId="0DB8BA0B" w14:textId="77777777" w:rsidR="00E35347" w:rsidRPr="00311AE1" w:rsidRDefault="00E35347" w:rsidP="00E35347">
      <w:pPr>
        <w:pStyle w:val="Sarakstarindkopa"/>
        <w:ind w:left="1440" w:firstLine="0"/>
        <w:jc w:val="right"/>
        <w:rPr>
          <w:rFonts w:cs="Times New Roman"/>
        </w:rPr>
      </w:pPr>
      <w:r w:rsidRPr="00311AE1">
        <w:rPr>
          <w:rFonts w:cs="Times New Roman"/>
        </w:rPr>
        <w:t>8. tabula</w:t>
      </w:r>
    </w:p>
    <w:tbl>
      <w:tblPr>
        <w:tblStyle w:val="Reatabula1"/>
        <w:tblW w:w="5000" w:type="pct"/>
        <w:tblLook w:val="04A0" w:firstRow="1" w:lastRow="0" w:firstColumn="1" w:lastColumn="0" w:noHBand="0" w:noVBand="1"/>
      </w:tblPr>
      <w:tblGrid>
        <w:gridCol w:w="1026"/>
        <w:gridCol w:w="6375"/>
        <w:gridCol w:w="617"/>
        <w:gridCol w:w="1323"/>
      </w:tblGrid>
      <w:tr w:rsidR="00E35347" w:rsidRPr="00311AE1" w14:paraId="6C0A2E12" w14:textId="77777777" w:rsidTr="00E35347">
        <w:trPr>
          <w:trHeight w:val="300"/>
        </w:trPr>
        <w:tc>
          <w:tcPr>
            <w:tcW w:w="549" w:type="pct"/>
            <w:shd w:val="clear" w:color="auto" w:fill="F2F2F2" w:themeFill="background1" w:themeFillShade="F2"/>
          </w:tcPr>
          <w:p w14:paraId="02C5F764" w14:textId="77777777" w:rsidR="00E35347" w:rsidRPr="00311AE1" w:rsidRDefault="00E35347" w:rsidP="005B62BF">
            <w:pPr>
              <w:spacing w:after="120"/>
              <w:ind w:firstLine="0"/>
              <w:jc w:val="left"/>
              <w:rPr>
                <w:rFonts w:eastAsia="Times New Roman" w:cs="Times New Roman"/>
                <w:b/>
                <w:bCs/>
                <w:sz w:val="20"/>
                <w:szCs w:val="20"/>
                <w:lang w:eastAsia="lv-LV"/>
              </w:rPr>
            </w:pPr>
            <w:r w:rsidRPr="00311AE1">
              <w:rPr>
                <w:rFonts w:eastAsia="Times New Roman" w:cs="Times New Roman"/>
                <w:b/>
                <w:bCs/>
                <w:sz w:val="20"/>
                <w:szCs w:val="20"/>
                <w:lang w:eastAsia="lv-LV"/>
              </w:rPr>
              <w:t>1.</w:t>
            </w:r>
          </w:p>
        </w:tc>
        <w:tc>
          <w:tcPr>
            <w:tcW w:w="4451" w:type="pct"/>
            <w:gridSpan w:val="3"/>
            <w:shd w:val="clear" w:color="auto" w:fill="F2F2F2" w:themeFill="background1" w:themeFillShade="F2"/>
          </w:tcPr>
          <w:p w14:paraId="7FB05E10" w14:textId="77777777" w:rsidR="00E35347" w:rsidRPr="00311AE1" w:rsidRDefault="00E35347" w:rsidP="005B62BF">
            <w:pPr>
              <w:spacing w:after="120"/>
              <w:ind w:firstLine="0"/>
              <w:jc w:val="left"/>
              <w:rPr>
                <w:rFonts w:eastAsia="Times New Roman" w:cs="Times New Roman"/>
                <w:b/>
                <w:bCs/>
                <w:sz w:val="20"/>
                <w:szCs w:val="20"/>
                <w:lang w:eastAsia="lv-LV"/>
              </w:rPr>
            </w:pPr>
            <w:r w:rsidRPr="00311AE1">
              <w:rPr>
                <w:rFonts w:eastAsia="Times New Roman" w:cs="Times New Roman"/>
                <w:b/>
                <w:bCs/>
                <w:sz w:val="20"/>
                <w:szCs w:val="20"/>
                <w:lang w:eastAsia="lv-LV"/>
              </w:rPr>
              <w:t>Laboratorisko izmeklējumu pārvaldības modulis</w:t>
            </w:r>
          </w:p>
          <w:p w14:paraId="2C15887F" w14:textId="77777777" w:rsidR="00E35347" w:rsidRPr="00311AE1" w:rsidRDefault="00E35347" w:rsidP="005B62BF">
            <w:pPr>
              <w:spacing w:after="120"/>
              <w:ind w:firstLine="0"/>
              <w:jc w:val="left"/>
              <w:rPr>
                <w:rFonts w:eastAsia="Times New Roman" w:cs="Times New Roman"/>
                <w:b/>
                <w:bCs/>
                <w:sz w:val="20"/>
                <w:szCs w:val="20"/>
                <w:lang w:eastAsia="lv-LV"/>
              </w:rPr>
            </w:pPr>
            <w:r w:rsidRPr="00311AE1">
              <w:rPr>
                <w:rFonts w:eastAsia="Times New Roman" w:cs="Times New Roman"/>
                <w:b/>
                <w:bCs/>
                <w:sz w:val="20"/>
                <w:szCs w:val="20"/>
                <w:lang w:eastAsia="lv-LV"/>
              </w:rPr>
              <w:t>Ieguvums:</w:t>
            </w:r>
          </w:p>
          <w:p w14:paraId="51224448" w14:textId="77777777" w:rsidR="00E35347" w:rsidRPr="00311AE1" w:rsidRDefault="00E35347" w:rsidP="005B62BF">
            <w:pPr>
              <w:spacing w:after="120"/>
              <w:ind w:firstLine="0"/>
              <w:jc w:val="left"/>
              <w:rPr>
                <w:rFonts w:eastAsia="Times New Roman" w:cs="Times New Roman"/>
                <w:sz w:val="20"/>
                <w:szCs w:val="20"/>
                <w:lang w:eastAsia="lv-LV"/>
              </w:rPr>
            </w:pPr>
            <w:r w:rsidRPr="00311AE1">
              <w:rPr>
                <w:rFonts w:eastAsia="Times New Roman" w:cs="Times New Roman"/>
                <w:sz w:val="20"/>
                <w:szCs w:val="20"/>
                <w:lang w:eastAsia="lv-LV"/>
              </w:rPr>
              <w:t>1. Uzlabota veselības aprūpes pakalpojumu kvalitāte - visu laboratorisko izmeklējumu rezultātu  pieejamība vienuviet digitālā formā rada lielākas iespējas pieņemt datos balstītus lēmumus.</w:t>
            </w:r>
          </w:p>
          <w:p w14:paraId="2AA25753" w14:textId="77777777" w:rsidR="00E35347" w:rsidRPr="00311AE1" w:rsidRDefault="00E35347" w:rsidP="005B62BF">
            <w:pPr>
              <w:spacing w:after="120"/>
              <w:ind w:firstLine="0"/>
              <w:jc w:val="left"/>
              <w:rPr>
                <w:rFonts w:eastAsia="Times New Roman" w:cs="Times New Roman"/>
                <w:sz w:val="20"/>
                <w:szCs w:val="20"/>
                <w:lang w:eastAsia="lv-LV"/>
              </w:rPr>
            </w:pPr>
            <w:r w:rsidRPr="00311AE1">
              <w:rPr>
                <w:rFonts w:eastAsia="Times New Roman" w:cs="Times New Roman"/>
                <w:sz w:val="20"/>
                <w:szCs w:val="20"/>
                <w:lang w:eastAsia="lv-LV"/>
              </w:rPr>
              <w:t>2. Nodrošināts finanšu resursu ietaupījums, mazinot atkārtotu (dubultu) laboratorisko izmeklējumu nosūtījumu veidošanas iespējamību un realizējot valsts apmaksāto izmeklējumu nosūtījumu automatizētu kontroli (no 2025.gada).</w:t>
            </w:r>
          </w:p>
          <w:p w14:paraId="30FCC479" w14:textId="77777777" w:rsidR="00E35347" w:rsidRPr="00311AE1" w:rsidRDefault="00E35347" w:rsidP="005B62BF">
            <w:pPr>
              <w:spacing w:after="120"/>
              <w:ind w:firstLine="0"/>
              <w:jc w:val="left"/>
              <w:rPr>
                <w:rFonts w:eastAsia="Times New Roman" w:cs="Times New Roman"/>
                <w:b/>
                <w:bCs/>
                <w:sz w:val="20"/>
                <w:szCs w:val="20"/>
                <w:lang w:eastAsia="lv-LV"/>
              </w:rPr>
            </w:pPr>
            <w:r w:rsidRPr="00311AE1">
              <w:rPr>
                <w:rFonts w:eastAsia="Times New Roman" w:cs="Times New Roman"/>
                <w:sz w:val="20"/>
                <w:szCs w:val="20"/>
                <w:lang w:eastAsia="lv-LV"/>
              </w:rPr>
              <w:lastRenderedPageBreak/>
              <w:t>3. Uzlabota E-veselības sistēmas (</w:t>
            </w:r>
            <w:proofErr w:type="spellStart"/>
            <w:r w:rsidRPr="00311AE1">
              <w:rPr>
                <w:rFonts w:eastAsia="Times New Roman" w:cs="Times New Roman"/>
                <w:sz w:val="20"/>
                <w:szCs w:val="20"/>
                <w:lang w:eastAsia="lv-LV"/>
              </w:rPr>
              <w:t>DigiVes</w:t>
            </w:r>
            <w:proofErr w:type="spellEnd"/>
            <w:r w:rsidRPr="00311AE1">
              <w:rPr>
                <w:rFonts w:eastAsia="Times New Roman" w:cs="Times New Roman"/>
                <w:sz w:val="20"/>
                <w:szCs w:val="20"/>
                <w:lang w:eastAsia="lv-LV"/>
              </w:rPr>
              <w:t xml:space="preserve"> platformas) veiktspēja un pieejamība - tehnoloģiski realizējot HL7 FHIR standarta vadlīnijas.</w:t>
            </w:r>
          </w:p>
        </w:tc>
      </w:tr>
      <w:tr w:rsidR="00E35347" w:rsidRPr="00311AE1" w14:paraId="110335CB" w14:textId="77777777" w:rsidTr="00E35347">
        <w:trPr>
          <w:trHeight w:val="300"/>
        </w:trPr>
        <w:tc>
          <w:tcPr>
            <w:tcW w:w="549" w:type="pct"/>
            <w:vMerge w:val="restart"/>
            <w:shd w:val="clear" w:color="auto" w:fill="F2F2F2" w:themeFill="background1" w:themeFillShade="F2"/>
          </w:tcPr>
          <w:p w14:paraId="5D9659C1" w14:textId="77777777" w:rsidR="00E35347" w:rsidRPr="00311AE1" w:rsidRDefault="00E35347" w:rsidP="005B62BF">
            <w:pPr>
              <w:numPr>
                <w:ilvl w:val="1"/>
                <w:numId w:val="35"/>
              </w:numPr>
              <w:spacing w:after="120"/>
              <w:contextualSpacing/>
              <w:jc w:val="left"/>
              <w:rPr>
                <w:rFonts w:eastAsia="Times New Roman" w:cs="Times New Roman"/>
                <w:sz w:val="20"/>
                <w:szCs w:val="20"/>
                <w:lang w:eastAsia="lv-LV"/>
              </w:rPr>
            </w:pPr>
          </w:p>
        </w:tc>
        <w:tc>
          <w:tcPr>
            <w:tcW w:w="4451" w:type="pct"/>
            <w:gridSpan w:val="3"/>
            <w:shd w:val="clear" w:color="auto" w:fill="F2F2F2" w:themeFill="background1" w:themeFillShade="F2"/>
          </w:tcPr>
          <w:p w14:paraId="6BFE2CA2" w14:textId="77777777" w:rsidR="00E35347" w:rsidRPr="00311AE1" w:rsidRDefault="00E35347" w:rsidP="005B62BF">
            <w:pPr>
              <w:spacing w:after="120"/>
              <w:ind w:firstLine="0"/>
              <w:jc w:val="left"/>
              <w:rPr>
                <w:rFonts w:eastAsia="Times New Roman" w:cs="Times New Roman"/>
                <w:b/>
                <w:bCs/>
                <w:sz w:val="20"/>
                <w:szCs w:val="20"/>
                <w:lang w:eastAsia="lv-LV"/>
              </w:rPr>
            </w:pPr>
            <w:r w:rsidRPr="00311AE1">
              <w:rPr>
                <w:rFonts w:eastAsia="Times New Roman" w:cs="Times New Roman"/>
                <w:b/>
                <w:bCs/>
                <w:sz w:val="20"/>
                <w:szCs w:val="20"/>
                <w:lang w:eastAsia="lv-LV"/>
              </w:rPr>
              <w:t>Laboratorisko izmeklējumu rezultātu pārvaldības funkcionalitāte</w:t>
            </w:r>
          </w:p>
        </w:tc>
      </w:tr>
      <w:tr w:rsidR="00E35347" w:rsidRPr="00311AE1" w14:paraId="0FB4A1E7" w14:textId="77777777" w:rsidTr="00E35347">
        <w:trPr>
          <w:trHeight w:val="300"/>
        </w:trPr>
        <w:tc>
          <w:tcPr>
            <w:tcW w:w="549" w:type="pct"/>
            <w:vMerge/>
            <w:shd w:val="clear" w:color="auto" w:fill="F2F2F2" w:themeFill="background1" w:themeFillShade="F2"/>
          </w:tcPr>
          <w:p w14:paraId="433378CC" w14:textId="77777777" w:rsidR="00E35347" w:rsidRPr="00311AE1" w:rsidRDefault="00E35347" w:rsidP="005B62BF">
            <w:pPr>
              <w:spacing w:after="120"/>
              <w:ind w:firstLine="0"/>
              <w:jc w:val="left"/>
              <w:rPr>
                <w:rFonts w:eastAsia="Times New Roman" w:cs="Times New Roman"/>
                <w:sz w:val="20"/>
                <w:szCs w:val="20"/>
                <w:lang w:eastAsia="lv-LV"/>
              </w:rPr>
            </w:pPr>
          </w:p>
        </w:tc>
        <w:tc>
          <w:tcPr>
            <w:tcW w:w="4451" w:type="pct"/>
            <w:gridSpan w:val="3"/>
            <w:shd w:val="clear" w:color="auto" w:fill="F2F2F2" w:themeFill="background1" w:themeFillShade="F2"/>
          </w:tcPr>
          <w:p w14:paraId="28AE11F6" w14:textId="77777777" w:rsidR="00E35347" w:rsidRPr="00311AE1" w:rsidRDefault="00E35347" w:rsidP="005B62BF">
            <w:pPr>
              <w:spacing w:after="120"/>
              <w:ind w:firstLine="0"/>
              <w:jc w:val="left"/>
              <w:rPr>
                <w:rFonts w:eastAsia="Times New Roman" w:cs="Times New Roman"/>
                <w:b/>
                <w:bCs/>
                <w:sz w:val="20"/>
                <w:szCs w:val="20"/>
                <w:lang w:eastAsia="lv-LV"/>
              </w:rPr>
            </w:pPr>
            <w:r w:rsidRPr="00311AE1">
              <w:rPr>
                <w:rFonts w:eastAsia="Times New Roman" w:cs="Times New Roman"/>
                <w:sz w:val="20"/>
                <w:szCs w:val="20"/>
                <w:lang w:eastAsia="lv-LV"/>
              </w:rPr>
              <w:t xml:space="preserve"> </w:t>
            </w:r>
            <w:r w:rsidRPr="00311AE1">
              <w:rPr>
                <w:rFonts w:eastAsia="Times New Roman" w:cs="Times New Roman"/>
                <w:b/>
                <w:bCs/>
                <w:sz w:val="20"/>
                <w:szCs w:val="20"/>
                <w:lang w:eastAsia="lv-LV"/>
              </w:rPr>
              <w:t>Rezultāti (no 01.01.2024.):</w:t>
            </w:r>
          </w:p>
          <w:p w14:paraId="38F3DAC4" w14:textId="77777777" w:rsidR="00E35347" w:rsidRPr="00311AE1" w:rsidRDefault="00E35347" w:rsidP="005B62BF">
            <w:pPr>
              <w:spacing w:after="120"/>
              <w:ind w:firstLine="0"/>
              <w:jc w:val="left"/>
              <w:rPr>
                <w:rFonts w:eastAsia="Times New Roman" w:cs="Times New Roman"/>
                <w:sz w:val="20"/>
                <w:szCs w:val="20"/>
                <w:lang w:eastAsia="lv-LV"/>
              </w:rPr>
            </w:pPr>
            <w:r w:rsidRPr="00311AE1">
              <w:rPr>
                <w:rFonts w:eastAsia="Times New Roman" w:cs="Times New Roman"/>
                <w:sz w:val="20"/>
                <w:szCs w:val="20"/>
                <w:lang w:eastAsia="lv-LV"/>
              </w:rPr>
              <w:t>1. Ārstniecības iestādēm:</w:t>
            </w:r>
          </w:p>
          <w:p w14:paraId="7E1C6738" w14:textId="77777777" w:rsidR="00E35347" w:rsidRPr="00311AE1" w:rsidRDefault="00E35347" w:rsidP="005B62BF">
            <w:pPr>
              <w:spacing w:after="120"/>
              <w:ind w:firstLine="0"/>
              <w:jc w:val="left"/>
              <w:rPr>
                <w:rFonts w:eastAsia="Times New Roman" w:cs="Times New Roman"/>
                <w:sz w:val="20"/>
                <w:szCs w:val="20"/>
                <w:lang w:eastAsia="lv-LV"/>
              </w:rPr>
            </w:pPr>
            <w:r w:rsidRPr="00311AE1">
              <w:rPr>
                <w:rFonts w:eastAsia="Times New Roman" w:cs="Times New Roman"/>
                <w:sz w:val="20"/>
                <w:szCs w:val="20"/>
                <w:lang w:eastAsia="lv-LV"/>
              </w:rPr>
              <w:t xml:space="preserve">1.1. nodrošināts risinājums laboratorisko izmeklējumu rezultātu pārskatu un strukturētu datu sniegšanai E-veselības sistēmā gan par valsts apmaksātajiem, gan maksas pakalpojumiem (API </w:t>
            </w:r>
            <w:proofErr w:type="spellStart"/>
            <w:r w:rsidRPr="00311AE1">
              <w:rPr>
                <w:rFonts w:eastAsia="Times New Roman" w:cs="Times New Roman"/>
                <w:sz w:val="20"/>
                <w:szCs w:val="20"/>
                <w:lang w:eastAsia="lv-LV"/>
              </w:rPr>
              <w:t>saskarne</w:t>
            </w:r>
            <w:proofErr w:type="spellEnd"/>
            <w:r w:rsidRPr="00311AE1">
              <w:rPr>
                <w:rFonts w:eastAsia="Times New Roman" w:cs="Times New Roman"/>
                <w:sz w:val="20"/>
                <w:szCs w:val="20"/>
                <w:lang w:eastAsia="lv-LV"/>
              </w:rPr>
              <w:t>);</w:t>
            </w:r>
          </w:p>
          <w:p w14:paraId="22B0BD44" w14:textId="77777777" w:rsidR="00E35347" w:rsidRPr="00311AE1" w:rsidRDefault="00E35347" w:rsidP="005B62BF">
            <w:pPr>
              <w:spacing w:after="120"/>
              <w:ind w:firstLine="0"/>
              <w:jc w:val="left"/>
              <w:rPr>
                <w:rFonts w:eastAsia="Times New Roman" w:cs="Times New Roman"/>
                <w:sz w:val="20"/>
                <w:szCs w:val="20"/>
                <w:lang w:eastAsia="lv-LV"/>
              </w:rPr>
            </w:pPr>
            <w:r w:rsidRPr="00311AE1">
              <w:rPr>
                <w:rFonts w:eastAsia="Times New Roman" w:cs="Times New Roman"/>
                <w:sz w:val="20"/>
                <w:szCs w:val="20"/>
                <w:lang w:eastAsia="lv-LV"/>
              </w:rPr>
              <w:t xml:space="preserve">1.2. E-veselības sistēmā vai, izmantojot API </w:t>
            </w:r>
            <w:proofErr w:type="spellStart"/>
            <w:r w:rsidRPr="00311AE1">
              <w:rPr>
                <w:rFonts w:eastAsia="Times New Roman" w:cs="Times New Roman"/>
                <w:sz w:val="20"/>
                <w:szCs w:val="20"/>
                <w:lang w:eastAsia="lv-LV"/>
              </w:rPr>
              <w:t>saskarnes</w:t>
            </w:r>
            <w:proofErr w:type="spellEnd"/>
            <w:r w:rsidRPr="00311AE1">
              <w:rPr>
                <w:rFonts w:eastAsia="Times New Roman" w:cs="Times New Roman"/>
                <w:sz w:val="20"/>
                <w:szCs w:val="20"/>
                <w:lang w:eastAsia="lv-LV"/>
              </w:rPr>
              <w:t xml:space="preserve"> datu apmaiņas risinājumu, ārstniecības iestāžu IS vienuviet pieejami laboratorisko izmeklējumu rezultāti (portāls un API </w:t>
            </w:r>
            <w:proofErr w:type="spellStart"/>
            <w:r w:rsidRPr="00311AE1">
              <w:rPr>
                <w:rFonts w:eastAsia="Times New Roman" w:cs="Times New Roman"/>
                <w:sz w:val="20"/>
                <w:szCs w:val="20"/>
                <w:lang w:eastAsia="lv-LV"/>
              </w:rPr>
              <w:t>saskarne</w:t>
            </w:r>
            <w:proofErr w:type="spellEnd"/>
            <w:r w:rsidRPr="00311AE1">
              <w:rPr>
                <w:rFonts w:eastAsia="Times New Roman" w:cs="Times New Roman"/>
                <w:sz w:val="20"/>
                <w:szCs w:val="20"/>
                <w:lang w:eastAsia="lv-LV"/>
              </w:rPr>
              <w:t>).</w:t>
            </w:r>
          </w:p>
          <w:p w14:paraId="71599F29" w14:textId="77777777" w:rsidR="00E35347" w:rsidRPr="00311AE1" w:rsidRDefault="00E35347" w:rsidP="005B62BF">
            <w:pPr>
              <w:spacing w:after="120"/>
              <w:ind w:firstLine="0"/>
              <w:jc w:val="left"/>
              <w:rPr>
                <w:rFonts w:eastAsia="Times New Roman" w:cs="Times New Roman"/>
                <w:sz w:val="20"/>
                <w:szCs w:val="20"/>
                <w:lang w:eastAsia="lv-LV"/>
              </w:rPr>
            </w:pPr>
            <w:r w:rsidRPr="00311AE1">
              <w:rPr>
                <w:rFonts w:eastAsia="Times New Roman" w:cs="Times New Roman"/>
                <w:sz w:val="20"/>
                <w:szCs w:val="20"/>
                <w:lang w:eastAsia="lv-LV"/>
              </w:rPr>
              <w:t>2. Pacientiem  E-veselības sistēmā vienuviet pieejami visi laboratorisko izmeklējumu rezultāti.</w:t>
            </w:r>
          </w:p>
          <w:p w14:paraId="163BD059" w14:textId="77777777" w:rsidR="00E35347" w:rsidRPr="00311AE1" w:rsidRDefault="00E35347" w:rsidP="005B62BF">
            <w:pPr>
              <w:spacing w:after="120"/>
              <w:ind w:firstLine="0"/>
              <w:jc w:val="left"/>
              <w:rPr>
                <w:rFonts w:eastAsia="Times New Roman" w:cs="Times New Roman"/>
                <w:sz w:val="20"/>
                <w:szCs w:val="20"/>
                <w:lang w:eastAsia="lv-LV"/>
              </w:rPr>
            </w:pPr>
            <w:r w:rsidRPr="00311AE1">
              <w:rPr>
                <w:rFonts w:eastAsia="Times New Roman" w:cs="Times New Roman"/>
                <w:sz w:val="20"/>
                <w:szCs w:val="20"/>
                <w:lang w:eastAsia="lv-LV"/>
              </w:rPr>
              <w:t xml:space="preserve">3. Izveidota jauna E-veselības sistēmas vizuāla </w:t>
            </w:r>
            <w:proofErr w:type="spellStart"/>
            <w:r w:rsidRPr="00311AE1">
              <w:rPr>
                <w:rFonts w:eastAsia="Times New Roman" w:cs="Times New Roman"/>
                <w:sz w:val="20"/>
                <w:szCs w:val="20"/>
                <w:lang w:eastAsia="lv-LV"/>
              </w:rPr>
              <w:t>saskarne</w:t>
            </w:r>
            <w:proofErr w:type="spellEnd"/>
            <w:r w:rsidRPr="00311AE1">
              <w:rPr>
                <w:rFonts w:eastAsia="Times New Roman" w:cs="Times New Roman"/>
                <w:sz w:val="20"/>
                <w:szCs w:val="20"/>
                <w:lang w:eastAsia="lv-LV"/>
              </w:rPr>
              <w:t xml:space="preserve"> datu attēlošanai pacientiem un ārstniecības speciālistiem.</w:t>
            </w:r>
          </w:p>
        </w:tc>
      </w:tr>
      <w:tr w:rsidR="00E35347" w:rsidRPr="00311AE1" w14:paraId="2D58978A" w14:textId="77777777" w:rsidTr="00E35347">
        <w:trPr>
          <w:trHeight w:val="300"/>
        </w:trPr>
        <w:tc>
          <w:tcPr>
            <w:tcW w:w="549" w:type="pct"/>
          </w:tcPr>
          <w:p w14:paraId="1FB3DDE8" w14:textId="77777777" w:rsidR="00E35347" w:rsidRPr="00311AE1" w:rsidRDefault="00E35347" w:rsidP="005B62BF">
            <w:pPr>
              <w:numPr>
                <w:ilvl w:val="2"/>
                <w:numId w:val="35"/>
              </w:numPr>
              <w:spacing w:after="120"/>
              <w:contextualSpacing/>
              <w:jc w:val="left"/>
              <w:rPr>
                <w:rFonts w:eastAsia="Times New Roman" w:cs="Times New Roman"/>
                <w:i/>
                <w:sz w:val="20"/>
                <w:szCs w:val="20"/>
                <w:lang w:eastAsia="lv-LV"/>
              </w:rPr>
            </w:pPr>
          </w:p>
        </w:tc>
        <w:tc>
          <w:tcPr>
            <w:tcW w:w="3413" w:type="pct"/>
          </w:tcPr>
          <w:p w14:paraId="5254CF98" w14:textId="77777777" w:rsidR="00E35347" w:rsidRPr="00311AE1" w:rsidRDefault="00E35347" w:rsidP="005B62BF">
            <w:pPr>
              <w:spacing w:after="120"/>
              <w:ind w:firstLine="0"/>
              <w:jc w:val="right"/>
              <w:rPr>
                <w:rFonts w:eastAsia="Times New Roman" w:cs="Times New Roman"/>
                <w:i/>
                <w:color w:val="000000" w:themeColor="text1"/>
                <w:sz w:val="20"/>
                <w:szCs w:val="20"/>
                <w:lang w:eastAsia="lv-LV"/>
              </w:rPr>
            </w:pPr>
            <w:r w:rsidRPr="00311AE1">
              <w:rPr>
                <w:rFonts w:eastAsia="Times New Roman" w:cs="Times New Roman"/>
                <w:i/>
                <w:color w:val="000000" w:themeColor="text1"/>
                <w:sz w:val="20"/>
                <w:szCs w:val="20"/>
                <w:lang w:eastAsia="lv-LV"/>
              </w:rPr>
              <w:t xml:space="preserve">Izstrādāts tehniskais risinājums – kodols un funkcionalitāte – laboratorisko </w:t>
            </w:r>
            <w:r w:rsidRPr="00311AE1">
              <w:rPr>
                <w:rFonts w:eastAsia="Times New Roman" w:cs="Times New Roman"/>
                <w:i/>
                <w:sz w:val="20"/>
                <w:szCs w:val="20"/>
                <w:lang w:eastAsia="lv-LV"/>
              </w:rPr>
              <w:t xml:space="preserve">izmeklējumu </w:t>
            </w:r>
            <w:r w:rsidRPr="00311AE1">
              <w:rPr>
                <w:rFonts w:eastAsia="Times New Roman" w:cs="Times New Roman"/>
                <w:b/>
                <w:bCs/>
                <w:i/>
                <w:sz w:val="20"/>
                <w:szCs w:val="20"/>
                <w:lang w:eastAsia="lv-LV"/>
              </w:rPr>
              <w:t>rezultāti</w:t>
            </w:r>
          </w:p>
        </w:tc>
        <w:tc>
          <w:tcPr>
            <w:tcW w:w="330" w:type="pct"/>
          </w:tcPr>
          <w:p w14:paraId="1AACCA8B" w14:textId="77777777" w:rsidR="00E35347" w:rsidRPr="00311AE1" w:rsidRDefault="00E35347" w:rsidP="005B62BF">
            <w:pPr>
              <w:spacing w:after="120"/>
              <w:ind w:firstLine="0"/>
              <w:jc w:val="left"/>
              <w:rPr>
                <w:rFonts w:eastAsia="Times New Roman" w:cs="Times New Roman"/>
                <w:i/>
                <w:sz w:val="20"/>
                <w:szCs w:val="20"/>
                <w:lang w:eastAsia="lv-LV"/>
              </w:rPr>
            </w:pPr>
            <w:r w:rsidRPr="00311AE1">
              <w:rPr>
                <w:rFonts w:eastAsia="Times New Roman" w:cs="Times New Roman"/>
                <w:i/>
                <w:sz w:val="20"/>
                <w:szCs w:val="20"/>
                <w:lang w:eastAsia="lv-LV"/>
              </w:rPr>
              <w:t>NVD</w:t>
            </w:r>
          </w:p>
        </w:tc>
        <w:tc>
          <w:tcPr>
            <w:tcW w:w="708" w:type="pct"/>
          </w:tcPr>
          <w:p w14:paraId="71E3058B" w14:textId="77777777" w:rsidR="00E35347" w:rsidRPr="00311AE1" w:rsidRDefault="00E35347" w:rsidP="005B62BF">
            <w:pPr>
              <w:spacing w:after="120"/>
              <w:ind w:firstLine="0"/>
              <w:jc w:val="left"/>
              <w:rPr>
                <w:rFonts w:eastAsia="Times New Roman" w:cs="Times New Roman"/>
                <w:i/>
                <w:color w:val="000000" w:themeColor="text1"/>
                <w:sz w:val="20"/>
                <w:szCs w:val="20"/>
                <w:lang w:eastAsia="lv-LV"/>
              </w:rPr>
            </w:pPr>
            <w:r w:rsidRPr="00311AE1">
              <w:rPr>
                <w:rFonts w:eastAsia="Times New Roman" w:cs="Times New Roman"/>
                <w:i/>
                <w:color w:val="000000" w:themeColor="text1"/>
                <w:sz w:val="20"/>
                <w:szCs w:val="20"/>
                <w:lang w:eastAsia="lv-LV"/>
              </w:rPr>
              <w:t>2022.gada II cet.-2023.</w:t>
            </w:r>
            <w:r w:rsidRPr="00311AE1">
              <w:rPr>
                <w:rFonts w:eastAsia="Times New Roman" w:cs="Times New Roman"/>
                <w:i/>
                <w:strike/>
                <w:color w:val="000000" w:themeColor="text1"/>
                <w:sz w:val="20"/>
                <w:szCs w:val="20"/>
                <w:lang w:eastAsia="lv-LV"/>
              </w:rPr>
              <w:t xml:space="preserve"> </w:t>
            </w:r>
            <w:r w:rsidRPr="00311AE1">
              <w:rPr>
                <w:rFonts w:eastAsia="Times New Roman" w:cs="Times New Roman"/>
                <w:i/>
                <w:color w:val="000000" w:themeColor="text1"/>
                <w:sz w:val="20"/>
                <w:szCs w:val="20"/>
                <w:lang w:eastAsia="lv-LV"/>
              </w:rPr>
              <w:t>gada IV cet.</w:t>
            </w:r>
          </w:p>
        </w:tc>
      </w:tr>
      <w:tr w:rsidR="00E35347" w:rsidRPr="00311AE1" w14:paraId="205EB40F" w14:textId="77777777" w:rsidTr="00E35347">
        <w:trPr>
          <w:trHeight w:val="300"/>
        </w:trPr>
        <w:tc>
          <w:tcPr>
            <w:tcW w:w="549" w:type="pct"/>
          </w:tcPr>
          <w:p w14:paraId="3ABA4E4B" w14:textId="77777777" w:rsidR="00E35347" w:rsidRPr="00311AE1" w:rsidRDefault="00E35347" w:rsidP="005B62BF">
            <w:pPr>
              <w:spacing w:after="120"/>
              <w:ind w:firstLine="0"/>
              <w:jc w:val="left"/>
              <w:rPr>
                <w:rFonts w:eastAsia="Times New Roman" w:cs="Times New Roman"/>
                <w:i/>
                <w:iCs/>
                <w:sz w:val="20"/>
                <w:szCs w:val="20"/>
                <w:lang w:eastAsia="lv-LV"/>
              </w:rPr>
            </w:pPr>
            <w:r w:rsidRPr="00311AE1">
              <w:rPr>
                <w:rFonts w:eastAsia="Times New Roman" w:cs="Times New Roman"/>
                <w:i/>
                <w:iCs/>
                <w:sz w:val="20"/>
                <w:szCs w:val="20"/>
                <w:lang w:eastAsia="lv-LV"/>
              </w:rPr>
              <w:t>1.1.2.</w:t>
            </w:r>
          </w:p>
        </w:tc>
        <w:tc>
          <w:tcPr>
            <w:tcW w:w="3413" w:type="pct"/>
          </w:tcPr>
          <w:p w14:paraId="185A5FD3" w14:textId="77777777" w:rsidR="00E35347" w:rsidRPr="00311AE1" w:rsidRDefault="00E35347" w:rsidP="005B62BF">
            <w:pPr>
              <w:spacing w:after="120"/>
              <w:ind w:firstLine="0"/>
              <w:jc w:val="right"/>
              <w:rPr>
                <w:rFonts w:eastAsia="Times New Roman" w:cs="Times New Roman"/>
                <w:i/>
                <w:iCs/>
                <w:color w:val="000000" w:themeColor="text1"/>
                <w:sz w:val="20"/>
                <w:szCs w:val="20"/>
                <w:lang w:eastAsia="lv-LV"/>
              </w:rPr>
            </w:pPr>
            <w:r w:rsidRPr="00311AE1">
              <w:rPr>
                <w:rFonts w:eastAsia="Times New Roman" w:cs="Times New Roman"/>
                <w:i/>
                <w:iCs/>
                <w:color w:val="000000" w:themeColor="text1"/>
                <w:sz w:val="20"/>
                <w:szCs w:val="20"/>
                <w:lang w:eastAsia="lv-LV"/>
              </w:rPr>
              <w:t>Izstrādāts tiesiskais regulējums</w:t>
            </w:r>
          </w:p>
          <w:p w14:paraId="5E1AED8E" w14:textId="77777777" w:rsidR="00E35347" w:rsidRPr="00311AE1" w:rsidRDefault="00E35347" w:rsidP="005B62BF">
            <w:pPr>
              <w:spacing w:after="120"/>
              <w:ind w:firstLine="0"/>
              <w:jc w:val="right"/>
              <w:rPr>
                <w:rFonts w:eastAsia="Times New Roman" w:cs="Times New Roman"/>
                <w:i/>
                <w:iCs/>
                <w:color w:val="000000" w:themeColor="text1"/>
                <w:sz w:val="20"/>
                <w:szCs w:val="20"/>
                <w:lang w:eastAsia="lv-LV"/>
              </w:rPr>
            </w:pPr>
            <w:r w:rsidRPr="00311AE1">
              <w:rPr>
                <w:rFonts w:eastAsia="Times New Roman" w:cs="Times New Roman"/>
                <w:i/>
                <w:iCs/>
                <w:color w:val="000000" w:themeColor="text1"/>
                <w:sz w:val="20"/>
                <w:szCs w:val="20"/>
                <w:lang w:eastAsia="lv-LV"/>
              </w:rPr>
              <w:t>MK iesniegti grozījumi MK 11.03.2014. noteikumos Nr. 134 “Noteikumi par vienoto veselības nozares elektroniskās informācijas sistēmu” (turpmāk – MK noteikumi Nr.134) - noteikta laboratorisko izmeklējumu datu apstrādes kārtība e-veselības sistēmā, tai skaitā apstrādājamie dati</w:t>
            </w:r>
          </w:p>
        </w:tc>
        <w:tc>
          <w:tcPr>
            <w:tcW w:w="330" w:type="pct"/>
          </w:tcPr>
          <w:p w14:paraId="4A183A80" w14:textId="77777777" w:rsidR="00E35347" w:rsidRPr="00311AE1" w:rsidRDefault="00E35347" w:rsidP="005B62BF">
            <w:pPr>
              <w:spacing w:after="120"/>
              <w:ind w:firstLine="0"/>
              <w:jc w:val="left"/>
              <w:rPr>
                <w:rFonts w:eastAsia="Times New Roman" w:cs="Times New Roman"/>
                <w:i/>
                <w:iCs/>
                <w:sz w:val="20"/>
                <w:szCs w:val="20"/>
                <w:lang w:eastAsia="lv-LV"/>
              </w:rPr>
            </w:pPr>
            <w:r w:rsidRPr="00311AE1">
              <w:rPr>
                <w:rFonts w:eastAsia="Times New Roman" w:cs="Times New Roman"/>
                <w:i/>
                <w:iCs/>
                <w:sz w:val="20"/>
                <w:szCs w:val="20"/>
                <w:lang w:eastAsia="lv-LV"/>
              </w:rPr>
              <w:t>VM</w:t>
            </w:r>
          </w:p>
        </w:tc>
        <w:tc>
          <w:tcPr>
            <w:tcW w:w="708" w:type="pct"/>
          </w:tcPr>
          <w:p w14:paraId="1E891924" w14:textId="77777777" w:rsidR="00E35347" w:rsidRPr="00311AE1" w:rsidRDefault="00E35347" w:rsidP="005B62BF">
            <w:pPr>
              <w:spacing w:after="120"/>
              <w:ind w:firstLine="0"/>
              <w:jc w:val="left"/>
              <w:rPr>
                <w:rFonts w:eastAsia="Times New Roman" w:cs="Times New Roman"/>
                <w:i/>
                <w:iCs/>
                <w:color w:val="000000" w:themeColor="text1"/>
                <w:sz w:val="20"/>
                <w:szCs w:val="20"/>
                <w:lang w:eastAsia="lv-LV"/>
              </w:rPr>
            </w:pPr>
            <w:r w:rsidRPr="00311AE1">
              <w:rPr>
                <w:rFonts w:eastAsia="Times New Roman" w:cs="Times New Roman"/>
                <w:i/>
                <w:iCs/>
                <w:color w:val="000000" w:themeColor="text1"/>
                <w:sz w:val="20"/>
                <w:szCs w:val="20"/>
                <w:lang w:eastAsia="lv-LV"/>
              </w:rPr>
              <w:t>2023. gada IV cet.</w:t>
            </w:r>
          </w:p>
          <w:p w14:paraId="0C964F5A" w14:textId="77777777" w:rsidR="00E35347" w:rsidRPr="00311AE1" w:rsidRDefault="00E35347" w:rsidP="005B62BF">
            <w:pPr>
              <w:spacing w:after="120"/>
              <w:ind w:firstLine="0"/>
              <w:jc w:val="left"/>
              <w:rPr>
                <w:rFonts w:eastAsia="Times New Roman" w:cs="Times New Roman"/>
                <w:i/>
                <w:iCs/>
                <w:color w:val="000000" w:themeColor="text1"/>
                <w:sz w:val="20"/>
                <w:szCs w:val="20"/>
                <w:lang w:eastAsia="lv-LV"/>
              </w:rPr>
            </w:pPr>
          </w:p>
          <w:p w14:paraId="7D6ED7EE" w14:textId="77777777" w:rsidR="00E35347" w:rsidRPr="00311AE1" w:rsidRDefault="00E35347" w:rsidP="005B62BF">
            <w:pPr>
              <w:spacing w:after="120"/>
              <w:ind w:firstLine="0"/>
              <w:jc w:val="left"/>
              <w:rPr>
                <w:rFonts w:eastAsia="Times New Roman" w:cs="Times New Roman"/>
                <w:i/>
                <w:iCs/>
                <w:color w:val="000000" w:themeColor="text1"/>
                <w:sz w:val="20"/>
                <w:szCs w:val="20"/>
                <w:lang w:eastAsia="lv-LV"/>
              </w:rPr>
            </w:pPr>
          </w:p>
        </w:tc>
      </w:tr>
      <w:tr w:rsidR="00E35347" w:rsidRPr="00311AE1" w14:paraId="587B3427" w14:textId="77777777" w:rsidTr="00E35347">
        <w:trPr>
          <w:trHeight w:val="300"/>
        </w:trPr>
        <w:tc>
          <w:tcPr>
            <w:tcW w:w="549" w:type="pct"/>
          </w:tcPr>
          <w:p w14:paraId="6C2E5AD2" w14:textId="77777777" w:rsidR="00E35347" w:rsidRPr="00311AE1" w:rsidRDefault="00E35347" w:rsidP="005B62BF">
            <w:pPr>
              <w:spacing w:after="120"/>
              <w:ind w:firstLine="0"/>
              <w:jc w:val="left"/>
              <w:rPr>
                <w:rFonts w:eastAsia="Times New Roman" w:cs="Times New Roman"/>
                <w:i/>
                <w:iCs/>
                <w:sz w:val="20"/>
                <w:szCs w:val="20"/>
                <w:lang w:eastAsia="lv-LV"/>
              </w:rPr>
            </w:pPr>
            <w:r w:rsidRPr="00311AE1">
              <w:rPr>
                <w:rFonts w:eastAsia="Times New Roman" w:cs="Times New Roman"/>
                <w:i/>
                <w:iCs/>
                <w:sz w:val="20"/>
                <w:szCs w:val="20"/>
                <w:lang w:eastAsia="lv-LV"/>
              </w:rPr>
              <w:t>1.1.3.</w:t>
            </w:r>
          </w:p>
        </w:tc>
        <w:tc>
          <w:tcPr>
            <w:tcW w:w="3413" w:type="pct"/>
          </w:tcPr>
          <w:p w14:paraId="495F0D0B" w14:textId="77777777" w:rsidR="00E35347" w:rsidRPr="00311AE1" w:rsidRDefault="00E35347" w:rsidP="005B62BF">
            <w:pPr>
              <w:spacing w:after="120"/>
              <w:ind w:firstLine="0"/>
              <w:jc w:val="right"/>
              <w:rPr>
                <w:rFonts w:eastAsia="Times New Roman" w:cs="Times New Roman"/>
                <w:i/>
                <w:iCs/>
                <w:sz w:val="20"/>
                <w:szCs w:val="20"/>
                <w:lang w:eastAsia="lv-LV"/>
              </w:rPr>
            </w:pPr>
            <w:r w:rsidRPr="00311AE1">
              <w:rPr>
                <w:rFonts w:eastAsia="Times New Roman" w:cs="Times New Roman"/>
                <w:i/>
                <w:iCs/>
                <w:sz w:val="20"/>
                <w:szCs w:val="20"/>
                <w:lang w:eastAsia="lv-LV"/>
              </w:rPr>
              <w:t>Darbs ar ārstniecības iestāžu informācijas sistēmu izstrādātājiem par sistēmu integrācijas jautājumiem - i</w:t>
            </w:r>
            <w:r w:rsidRPr="00311AE1">
              <w:rPr>
                <w:rFonts w:eastAsia="Times New Roman" w:cs="Times New Roman"/>
                <w:i/>
                <w:iCs/>
                <w:color w:val="000000" w:themeColor="text1"/>
                <w:sz w:val="20"/>
                <w:szCs w:val="20"/>
                <w:lang w:eastAsia="lv-LV"/>
              </w:rPr>
              <w:t xml:space="preserve">zstrādāti standarti, pieejamas vadlīnijas </w:t>
            </w:r>
          </w:p>
        </w:tc>
        <w:tc>
          <w:tcPr>
            <w:tcW w:w="330" w:type="pct"/>
          </w:tcPr>
          <w:p w14:paraId="5E84486B" w14:textId="77777777" w:rsidR="00E35347" w:rsidRPr="00311AE1" w:rsidRDefault="00E35347" w:rsidP="005B62BF">
            <w:pPr>
              <w:spacing w:after="120"/>
              <w:ind w:firstLine="0"/>
              <w:jc w:val="left"/>
              <w:rPr>
                <w:rFonts w:eastAsia="Times New Roman" w:cs="Times New Roman"/>
                <w:i/>
                <w:iCs/>
                <w:sz w:val="20"/>
                <w:szCs w:val="20"/>
                <w:lang w:eastAsia="lv-LV"/>
              </w:rPr>
            </w:pPr>
            <w:r w:rsidRPr="00311AE1">
              <w:rPr>
                <w:rFonts w:eastAsia="Times New Roman" w:cs="Times New Roman"/>
                <w:i/>
                <w:iCs/>
                <w:sz w:val="20"/>
                <w:szCs w:val="20"/>
                <w:lang w:eastAsia="lv-LV"/>
              </w:rPr>
              <w:t>NVD</w:t>
            </w:r>
          </w:p>
        </w:tc>
        <w:tc>
          <w:tcPr>
            <w:tcW w:w="708" w:type="pct"/>
          </w:tcPr>
          <w:p w14:paraId="13DB2084" w14:textId="77777777" w:rsidR="00E35347" w:rsidRPr="00311AE1" w:rsidRDefault="00E35347" w:rsidP="005B62BF">
            <w:pPr>
              <w:spacing w:after="120"/>
              <w:ind w:firstLine="0"/>
              <w:textAlignment w:val="baseline"/>
              <w:rPr>
                <w:rFonts w:eastAsia="Times New Roman" w:cs="Times New Roman"/>
                <w:sz w:val="20"/>
                <w:szCs w:val="20"/>
                <w:lang w:eastAsia="lv-LV"/>
              </w:rPr>
            </w:pPr>
            <w:r w:rsidRPr="00311AE1">
              <w:rPr>
                <w:rFonts w:eastAsia="Times New Roman" w:cs="Times New Roman"/>
                <w:i/>
                <w:sz w:val="20"/>
                <w:szCs w:val="20"/>
                <w:lang w:eastAsia="lv-LV"/>
              </w:rPr>
              <w:t>2023</w:t>
            </w:r>
            <w:r w:rsidRPr="00311AE1">
              <w:rPr>
                <w:rFonts w:eastAsia="Times New Roman" w:cs="Times New Roman"/>
                <w:i/>
                <w:iCs/>
                <w:sz w:val="20"/>
                <w:szCs w:val="20"/>
                <w:lang w:eastAsia="lv-LV"/>
              </w:rPr>
              <w:t>. gada II-IV cet.</w:t>
            </w:r>
            <w:r w:rsidRPr="00311AE1">
              <w:rPr>
                <w:rFonts w:eastAsia="Times New Roman" w:cs="Times New Roman"/>
                <w:sz w:val="20"/>
                <w:szCs w:val="20"/>
                <w:lang w:eastAsia="lv-LV"/>
              </w:rPr>
              <w:t> </w:t>
            </w:r>
          </w:p>
        </w:tc>
      </w:tr>
      <w:tr w:rsidR="00E35347" w:rsidRPr="00311AE1" w14:paraId="161520B6" w14:textId="77777777" w:rsidTr="00E35347">
        <w:trPr>
          <w:trHeight w:val="300"/>
        </w:trPr>
        <w:tc>
          <w:tcPr>
            <w:tcW w:w="549" w:type="pct"/>
          </w:tcPr>
          <w:p w14:paraId="098CB1F5" w14:textId="77777777" w:rsidR="00E35347" w:rsidRPr="00311AE1" w:rsidRDefault="00E35347" w:rsidP="005B62BF">
            <w:pPr>
              <w:spacing w:after="120"/>
              <w:ind w:firstLine="0"/>
              <w:jc w:val="left"/>
              <w:rPr>
                <w:rFonts w:eastAsia="Times New Roman" w:cs="Times New Roman"/>
                <w:i/>
                <w:iCs/>
                <w:sz w:val="20"/>
                <w:szCs w:val="20"/>
                <w:lang w:eastAsia="lv-LV"/>
              </w:rPr>
            </w:pPr>
            <w:r w:rsidRPr="00311AE1">
              <w:rPr>
                <w:rFonts w:eastAsia="Times New Roman" w:cs="Times New Roman"/>
                <w:i/>
                <w:iCs/>
                <w:sz w:val="20"/>
                <w:szCs w:val="20"/>
                <w:lang w:eastAsia="lv-LV"/>
              </w:rPr>
              <w:t>1.1.4.</w:t>
            </w:r>
          </w:p>
        </w:tc>
        <w:tc>
          <w:tcPr>
            <w:tcW w:w="3413" w:type="pct"/>
          </w:tcPr>
          <w:p w14:paraId="7593CC28" w14:textId="77777777" w:rsidR="00E35347" w:rsidRPr="00311AE1" w:rsidRDefault="00E35347" w:rsidP="005B62BF">
            <w:pPr>
              <w:spacing w:after="120"/>
              <w:ind w:firstLine="0"/>
              <w:jc w:val="right"/>
              <w:rPr>
                <w:rFonts w:eastAsia="Times New Roman" w:cs="Times New Roman"/>
                <w:i/>
                <w:iCs/>
                <w:color w:val="000000" w:themeColor="text1"/>
                <w:sz w:val="20"/>
                <w:szCs w:val="20"/>
                <w:lang w:eastAsia="lv-LV"/>
              </w:rPr>
            </w:pPr>
            <w:r w:rsidRPr="00311AE1">
              <w:rPr>
                <w:rFonts w:eastAsia="Times New Roman" w:cs="Times New Roman"/>
                <w:i/>
                <w:iCs/>
                <w:sz w:val="20"/>
                <w:szCs w:val="20"/>
                <w:lang w:eastAsia="lv-LV"/>
              </w:rPr>
              <w:t xml:space="preserve">Izstrādāti informatīvi materiāli </w:t>
            </w:r>
            <w:r w:rsidRPr="00311AE1">
              <w:rPr>
                <w:rFonts w:eastAsia="Times New Roman" w:cs="Times New Roman"/>
                <w:i/>
                <w:iCs/>
                <w:color w:val="000000" w:themeColor="text1"/>
                <w:sz w:val="20"/>
                <w:szCs w:val="20"/>
                <w:lang w:eastAsia="lv-LV"/>
              </w:rPr>
              <w:t xml:space="preserve">ārstniecības personām, pacientiem </w:t>
            </w:r>
            <w:r w:rsidRPr="00311AE1">
              <w:rPr>
                <w:rFonts w:eastAsia="Times New Roman" w:cs="Times New Roman"/>
                <w:i/>
                <w:iCs/>
                <w:sz w:val="20"/>
                <w:szCs w:val="20"/>
                <w:lang w:eastAsia="lv-LV"/>
              </w:rPr>
              <w:t xml:space="preserve">par </w:t>
            </w:r>
            <w:r w:rsidRPr="00311AE1">
              <w:rPr>
                <w:rFonts w:eastAsia="Times New Roman" w:cs="Times New Roman"/>
                <w:i/>
                <w:iCs/>
                <w:color w:val="000000" w:themeColor="text1"/>
                <w:sz w:val="20"/>
                <w:szCs w:val="20"/>
                <w:shd w:val="clear" w:color="auto" w:fill="FFFFFF"/>
                <w:lang w:eastAsia="lv-LV"/>
              </w:rPr>
              <w:t xml:space="preserve">1.kārtas funkcionalitātes </w:t>
            </w:r>
            <w:r w:rsidRPr="00311AE1">
              <w:rPr>
                <w:rFonts w:eastAsia="Times New Roman" w:cs="Times New Roman"/>
                <w:i/>
                <w:iCs/>
                <w:color w:val="000000" w:themeColor="text1"/>
                <w:sz w:val="20"/>
                <w:szCs w:val="20"/>
                <w:lang w:eastAsia="lv-LV"/>
              </w:rPr>
              <w:t xml:space="preserve"> </w:t>
            </w:r>
            <w:r w:rsidRPr="00311AE1">
              <w:rPr>
                <w:rFonts w:eastAsia="Times New Roman" w:cs="Times New Roman"/>
                <w:i/>
                <w:iCs/>
                <w:sz w:val="20"/>
                <w:szCs w:val="20"/>
                <w:lang w:eastAsia="lv-LV"/>
              </w:rPr>
              <w:t xml:space="preserve">lietošanu </w:t>
            </w:r>
          </w:p>
        </w:tc>
        <w:tc>
          <w:tcPr>
            <w:tcW w:w="330" w:type="pct"/>
          </w:tcPr>
          <w:p w14:paraId="420C17A9" w14:textId="77777777" w:rsidR="00E35347" w:rsidRPr="00311AE1" w:rsidRDefault="00E35347" w:rsidP="005B62BF">
            <w:pPr>
              <w:spacing w:after="120"/>
              <w:ind w:firstLine="0"/>
              <w:jc w:val="left"/>
              <w:rPr>
                <w:rFonts w:eastAsia="Times New Roman" w:cs="Times New Roman"/>
                <w:i/>
                <w:iCs/>
                <w:sz w:val="20"/>
                <w:szCs w:val="20"/>
                <w:lang w:eastAsia="lv-LV"/>
              </w:rPr>
            </w:pPr>
            <w:r w:rsidRPr="00311AE1">
              <w:rPr>
                <w:rFonts w:eastAsia="Times New Roman" w:cs="Times New Roman"/>
                <w:i/>
                <w:iCs/>
                <w:sz w:val="20"/>
                <w:szCs w:val="20"/>
                <w:lang w:eastAsia="lv-LV"/>
              </w:rPr>
              <w:t>NVD</w:t>
            </w:r>
          </w:p>
        </w:tc>
        <w:tc>
          <w:tcPr>
            <w:tcW w:w="708" w:type="pct"/>
          </w:tcPr>
          <w:p w14:paraId="64F4956B" w14:textId="77777777" w:rsidR="00E35347" w:rsidRPr="00311AE1" w:rsidRDefault="00E35347" w:rsidP="005B62BF">
            <w:pPr>
              <w:spacing w:after="120"/>
              <w:ind w:firstLine="0"/>
              <w:textAlignment w:val="baseline"/>
              <w:rPr>
                <w:rFonts w:eastAsia="Times New Roman" w:cs="Times New Roman"/>
                <w:color w:val="000000" w:themeColor="text1"/>
                <w:sz w:val="20"/>
                <w:szCs w:val="20"/>
                <w:lang w:eastAsia="lv-LV"/>
              </w:rPr>
            </w:pPr>
            <w:r w:rsidRPr="00311AE1">
              <w:rPr>
                <w:rFonts w:eastAsia="Times New Roman" w:cs="Times New Roman"/>
                <w:i/>
                <w:iCs/>
                <w:color w:val="000000" w:themeColor="text1"/>
                <w:sz w:val="20"/>
                <w:szCs w:val="20"/>
                <w:lang w:eastAsia="lv-LV"/>
              </w:rPr>
              <w:t>2023.gada IV cet.</w:t>
            </w:r>
            <w:r w:rsidRPr="00311AE1">
              <w:rPr>
                <w:rFonts w:eastAsia="Times New Roman" w:cs="Times New Roman"/>
                <w:color w:val="000000" w:themeColor="text1"/>
                <w:sz w:val="20"/>
                <w:szCs w:val="20"/>
                <w:lang w:eastAsia="lv-LV"/>
              </w:rPr>
              <w:t> </w:t>
            </w:r>
          </w:p>
        </w:tc>
      </w:tr>
      <w:tr w:rsidR="00E35347" w:rsidRPr="00311AE1" w14:paraId="6BD53149" w14:textId="77777777" w:rsidTr="00E35347">
        <w:trPr>
          <w:trHeight w:val="300"/>
        </w:trPr>
        <w:tc>
          <w:tcPr>
            <w:tcW w:w="549" w:type="pct"/>
          </w:tcPr>
          <w:p w14:paraId="43949CBD" w14:textId="77777777" w:rsidR="00E35347" w:rsidRPr="00311AE1" w:rsidRDefault="00E35347" w:rsidP="005B62BF">
            <w:pPr>
              <w:spacing w:after="120"/>
              <w:ind w:firstLine="0"/>
              <w:jc w:val="left"/>
              <w:rPr>
                <w:rFonts w:eastAsia="Times New Roman" w:cs="Times New Roman"/>
                <w:i/>
                <w:iCs/>
                <w:sz w:val="20"/>
                <w:szCs w:val="20"/>
                <w:lang w:eastAsia="lv-LV"/>
              </w:rPr>
            </w:pPr>
            <w:r w:rsidRPr="00311AE1">
              <w:rPr>
                <w:rFonts w:eastAsia="Times New Roman" w:cs="Times New Roman"/>
                <w:i/>
                <w:iCs/>
                <w:sz w:val="20"/>
                <w:szCs w:val="20"/>
                <w:lang w:eastAsia="lv-LV"/>
              </w:rPr>
              <w:t>1.1.5.</w:t>
            </w:r>
          </w:p>
        </w:tc>
        <w:tc>
          <w:tcPr>
            <w:tcW w:w="3413" w:type="pct"/>
          </w:tcPr>
          <w:p w14:paraId="374DE876" w14:textId="77777777" w:rsidR="00E35347" w:rsidRPr="00311AE1" w:rsidRDefault="00E35347" w:rsidP="005B62BF">
            <w:pPr>
              <w:spacing w:after="120"/>
              <w:ind w:firstLine="0"/>
              <w:jc w:val="right"/>
              <w:rPr>
                <w:rFonts w:eastAsia="Times New Roman" w:cs="Times New Roman"/>
                <w:i/>
                <w:iCs/>
                <w:sz w:val="20"/>
                <w:szCs w:val="20"/>
                <w:lang w:eastAsia="lv-LV"/>
              </w:rPr>
            </w:pPr>
            <w:r w:rsidRPr="00311AE1">
              <w:rPr>
                <w:rFonts w:eastAsia="Times New Roman" w:cs="Times New Roman"/>
                <w:i/>
                <w:iCs/>
                <w:sz w:val="20"/>
                <w:szCs w:val="20"/>
                <w:lang w:eastAsia="lv-LV"/>
              </w:rPr>
              <w:t>Uzsākta tehniskā risinājuma darbība produkcijas vidē</w:t>
            </w:r>
            <w:r w:rsidRPr="00311AE1">
              <w:rPr>
                <w:rFonts w:eastAsia="Times New Roman" w:cs="Times New Roman"/>
                <w:i/>
                <w:iCs/>
                <w:color w:val="000000" w:themeColor="text1"/>
                <w:sz w:val="20"/>
                <w:szCs w:val="20"/>
                <w:lang w:eastAsia="lv-LV"/>
              </w:rPr>
              <w:t xml:space="preserve"> </w:t>
            </w:r>
          </w:p>
        </w:tc>
        <w:tc>
          <w:tcPr>
            <w:tcW w:w="330" w:type="pct"/>
          </w:tcPr>
          <w:p w14:paraId="42DBBCA0" w14:textId="77777777" w:rsidR="00E35347" w:rsidRPr="00311AE1" w:rsidRDefault="00E35347" w:rsidP="005B62BF">
            <w:pPr>
              <w:spacing w:after="120"/>
              <w:ind w:firstLine="0"/>
              <w:jc w:val="left"/>
              <w:rPr>
                <w:rFonts w:eastAsia="Times New Roman" w:cs="Times New Roman"/>
                <w:i/>
                <w:iCs/>
                <w:sz w:val="20"/>
                <w:szCs w:val="20"/>
                <w:lang w:eastAsia="lv-LV"/>
              </w:rPr>
            </w:pPr>
            <w:r w:rsidRPr="00311AE1">
              <w:rPr>
                <w:rFonts w:eastAsia="Times New Roman" w:cs="Times New Roman"/>
                <w:i/>
                <w:iCs/>
                <w:sz w:val="20"/>
                <w:szCs w:val="20"/>
                <w:lang w:eastAsia="lv-LV"/>
              </w:rPr>
              <w:t>NVD</w:t>
            </w:r>
          </w:p>
        </w:tc>
        <w:tc>
          <w:tcPr>
            <w:tcW w:w="708" w:type="pct"/>
          </w:tcPr>
          <w:p w14:paraId="02E02417" w14:textId="77777777" w:rsidR="00E35347" w:rsidRPr="00311AE1" w:rsidRDefault="00E35347" w:rsidP="005B62BF">
            <w:pPr>
              <w:spacing w:after="120"/>
              <w:ind w:firstLine="0"/>
              <w:jc w:val="left"/>
              <w:rPr>
                <w:rFonts w:eastAsia="Times New Roman" w:cs="Times New Roman"/>
                <w:i/>
                <w:iCs/>
                <w:sz w:val="20"/>
                <w:szCs w:val="20"/>
                <w:lang w:eastAsia="lv-LV"/>
              </w:rPr>
            </w:pPr>
            <w:r w:rsidRPr="00311AE1">
              <w:rPr>
                <w:rFonts w:eastAsia="Times New Roman" w:cs="Times New Roman"/>
                <w:i/>
                <w:iCs/>
                <w:sz w:val="20"/>
                <w:szCs w:val="20"/>
                <w:lang w:eastAsia="lv-LV"/>
              </w:rPr>
              <w:t xml:space="preserve">Pēc MK noteikumu pieņemšanas </w:t>
            </w:r>
          </w:p>
        </w:tc>
      </w:tr>
      <w:tr w:rsidR="00E35347" w:rsidRPr="00311AE1" w14:paraId="388E65E3" w14:textId="77777777" w:rsidTr="00E35347">
        <w:trPr>
          <w:trHeight w:val="300"/>
        </w:trPr>
        <w:tc>
          <w:tcPr>
            <w:tcW w:w="549" w:type="pct"/>
            <w:shd w:val="clear" w:color="auto" w:fill="F2F2F2" w:themeFill="background1" w:themeFillShade="F2"/>
          </w:tcPr>
          <w:p w14:paraId="6CD0C0CB" w14:textId="77777777" w:rsidR="00E35347" w:rsidRPr="00311AE1" w:rsidRDefault="00E35347" w:rsidP="005B62BF">
            <w:pPr>
              <w:numPr>
                <w:ilvl w:val="1"/>
                <w:numId w:val="35"/>
              </w:numPr>
              <w:spacing w:after="120"/>
              <w:contextualSpacing/>
              <w:jc w:val="left"/>
              <w:rPr>
                <w:rFonts w:eastAsia="Times New Roman" w:cs="Times New Roman"/>
                <w:b/>
                <w:bCs/>
                <w:sz w:val="20"/>
                <w:szCs w:val="20"/>
                <w:lang w:eastAsia="lv-LV"/>
              </w:rPr>
            </w:pPr>
          </w:p>
        </w:tc>
        <w:tc>
          <w:tcPr>
            <w:tcW w:w="4451" w:type="pct"/>
            <w:gridSpan w:val="3"/>
            <w:shd w:val="clear" w:color="auto" w:fill="F2F2F2" w:themeFill="background1" w:themeFillShade="F2"/>
          </w:tcPr>
          <w:p w14:paraId="1F8125A8" w14:textId="77777777" w:rsidR="00E35347" w:rsidRPr="00311AE1" w:rsidRDefault="00E35347" w:rsidP="005B62BF">
            <w:pPr>
              <w:spacing w:after="120"/>
              <w:ind w:firstLine="0"/>
              <w:jc w:val="left"/>
              <w:rPr>
                <w:rFonts w:eastAsia="Times New Roman" w:cs="Times New Roman"/>
                <w:b/>
                <w:bCs/>
                <w:sz w:val="20"/>
                <w:szCs w:val="20"/>
                <w:lang w:eastAsia="lv-LV"/>
              </w:rPr>
            </w:pPr>
            <w:r w:rsidRPr="00311AE1">
              <w:rPr>
                <w:rFonts w:eastAsia="Times New Roman" w:cs="Times New Roman"/>
                <w:b/>
                <w:bCs/>
                <w:sz w:val="20"/>
                <w:szCs w:val="20"/>
                <w:lang w:eastAsia="lv-LV"/>
              </w:rPr>
              <w:t>Laboratorisko izmeklējumu nosūtījumu funkcionalitāte</w:t>
            </w:r>
          </w:p>
        </w:tc>
      </w:tr>
      <w:tr w:rsidR="00E35347" w:rsidRPr="00311AE1" w14:paraId="3C6BB628" w14:textId="77777777" w:rsidTr="00E35347">
        <w:trPr>
          <w:trHeight w:val="300"/>
        </w:trPr>
        <w:tc>
          <w:tcPr>
            <w:tcW w:w="549" w:type="pct"/>
            <w:shd w:val="clear" w:color="auto" w:fill="F2F2F2" w:themeFill="background1" w:themeFillShade="F2"/>
          </w:tcPr>
          <w:p w14:paraId="49E796B9" w14:textId="77777777" w:rsidR="00E35347" w:rsidRPr="00311AE1" w:rsidRDefault="00E35347" w:rsidP="005B62BF">
            <w:pPr>
              <w:spacing w:after="120"/>
              <w:ind w:left="360" w:firstLine="0"/>
              <w:contextualSpacing/>
              <w:jc w:val="left"/>
              <w:rPr>
                <w:rFonts w:eastAsia="Times New Roman" w:cs="Times New Roman"/>
                <w:sz w:val="20"/>
                <w:szCs w:val="20"/>
                <w:lang w:eastAsia="lv-LV"/>
              </w:rPr>
            </w:pPr>
          </w:p>
        </w:tc>
        <w:tc>
          <w:tcPr>
            <w:tcW w:w="4451" w:type="pct"/>
            <w:gridSpan w:val="3"/>
            <w:shd w:val="clear" w:color="auto" w:fill="F2F2F2" w:themeFill="background1" w:themeFillShade="F2"/>
          </w:tcPr>
          <w:p w14:paraId="548E0834" w14:textId="77777777" w:rsidR="00E35347" w:rsidRPr="00311AE1" w:rsidRDefault="00E35347" w:rsidP="005B62BF">
            <w:pPr>
              <w:spacing w:after="120"/>
              <w:ind w:firstLine="0"/>
              <w:jc w:val="left"/>
              <w:rPr>
                <w:rFonts w:eastAsia="Times New Roman" w:cs="Times New Roman"/>
                <w:b/>
                <w:bCs/>
                <w:sz w:val="20"/>
                <w:szCs w:val="20"/>
                <w:lang w:eastAsia="lv-LV"/>
              </w:rPr>
            </w:pPr>
            <w:r w:rsidRPr="00311AE1">
              <w:rPr>
                <w:rFonts w:eastAsia="Times New Roman" w:cs="Times New Roman"/>
                <w:b/>
                <w:bCs/>
                <w:sz w:val="20"/>
                <w:szCs w:val="20"/>
                <w:lang w:eastAsia="lv-LV"/>
              </w:rPr>
              <w:t>Rezultāti (no 01.01.2025.):</w:t>
            </w:r>
          </w:p>
          <w:p w14:paraId="67DD9A4A" w14:textId="77777777" w:rsidR="00E35347" w:rsidRPr="00311AE1" w:rsidRDefault="00E35347" w:rsidP="005B62BF">
            <w:pPr>
              <w:spacing w:after="120"/>
              <w:ind w:firstLine="0"/>
              <w:jc w:val="left"/>
              <w:rPr>
                <w:rFonts w:eastAsia="Times New Roman" w:cs="Times New Roman"/>
                <w:sz w:val="20"/>
                <w:szCs w:val="20"/>
                <w:lang w:eastAsia="lv-LV"/>
              </w:rPr>
            </w:pPr>
            <w:r w:rsidRPr="00311AE1">
              <w:rPr>
                <w:rFonts w:eastAsia="Times New Roman" w:cs="Times New Roman"/>
                <w:sz w:val="20"/>
                <w:szCs w:val="20"/>
                <w:lang w:eastAsia="lv-LV"/>
              </w:rPr>
              <w:t>1. Ārstniecības iestādēm:</w:t>
            </w:r>
          </w:p>
          <w:p w14:paraId="3B74FC33" w14:textId="77777777" w:rsidR="00E35347" w:rsidRPr="00311AE1" w:rsidRDefault="00E35347" w:rsidP="005B62BF">
            <w:pPr>
              <w:spacing w:after="120"/>
              <w:ind w:firstLine="0"/>
              <w:jc w:val="left"/>
              <w:rPr>
                <w:rFonts w:eastAsia="Times New Roman" w:cs="Times New Roman"/>
                <w:sz w:val="20"/>
                <w:szCs w:val="20"/>
                <w:lang w:eastAsia="lv-LV"/>
              </w:rPr>
            </w:pPr>
            <w:r w:rsidRPr="00311AE1">
              <w:rPr>
                <w:rFonts w:eastAsia="Times New Roman" w:cs="Times New Roman"/>
                <w:sz w:val="20"/>
                <w:szCs w:val="20"/>
                <w:lang w:eastAsia="lv-LV"/>
              </w:rPr>
              <w:t xml:space="preserve">1.1. nodrošināts risinājums laboratorisko izmeklējumu nosūtījumu datu sniegšanai E-veselības sistēmā gan par valsts apmaksātajiem, gan maksas pakalpojumiem (API </w:t>
            </w:r>
            <w:proofErr w:type="spellStart"/>
            <w:r w:rsidRPr="00311AE1">
              <w:rPr>
                <w:rFonts w:eastAsia="Times New Roman" w:cs="Times New Roman"/>
                <w:sz w:val="20"/>
                <w:szCs w:val="20"/>
                <w:lang w:eastAsia="lv-LV"/>
              </w:rPr>
              <w:t>saskarne</w:t>
            </w:r>
            <w:proofErr w:type="spellEnd"/>
            <w:r w:rsidRPr="00311AE1">
              <w:rPr>
                <w:rFonts w:eastAsia="Times New Roman" w:cs="Times New Roman"/>
                <w:sz w:val="20"/>
                <w:szCs w:val="20"/>
                <w:lang w:eastAsia="lv-LV"/>
              </w:rPr>
              <w:t>);</w:t>
            </w:r>
          </w:p>
          <w:p w14:paraId="11FBF8E9" w14:textId="77777777" w:rsidR="00E35347" w:rsidRPr="00311AE1" w:rsidRDefault="00E35347" w:rsidP="005B62BF">
            <w:pPr>
              <w:spacing w:after="120"/>
              <w:ind w:firstLine="0"/>
              <w:jc w:val="left"/>
              <w:rPr>
                <w:rFonts w:eastAsia="Times New Roman" w:cs="Times New Roman"/>
                <w:sz w:val="20"/>
                <w:szCs w:val="20"/>
                <w:lang w:eastAsia="lv-LV"/>
              </w:rPr>
            </w:pPr>
            <w:r w:rsidRPr="00311AE1">
              <w:rPr>
                <w:rFonts w:eastAsia="Times New Roman" w:cs="Times New Roman"/>
                <w:sz w:val="20"/>
                <w:szCs w:val="20"/>
                <w:lang w:eastAsia="lv-LV"/>
              </w:rPr>
              <w:t xml:space="preserve">1.2. E-veselības sistēmā vai, izmantojot API </w:t>
            </w:r>
            <w:proofErr w:type="spellStart"/>
            <w:r w:rsidRPr="00311AE1">
              <w:rPr>
                <w:rFonts w:eastAsia="Times New Roman" w:cs="Times New Roman"/>
                <w:sz w:val="20"/>
                <w:szCs w:val="20"/>
                <w:lang w:eastAsia="lv-LV"/>
              </w:rPr>
              <w:t>saskarnes</w:t>
            </w:r>
            <w:proofErr w:type="spellEnd"/>
            <w:r w:rsidRPr="00311AE1">
              <w:rPr>
                <w:rFonts w:eastAsia="Times New Roman" w:cs="Times New Roman"/>
                <w:sz w:val="20"/>
                <w:szCs w:val="20"/>
                <w:lang w:eastAsia="lv-LV"/>
              </w:rPr>
              <w:t xml:space="preserve"> datu apmaiņas risinājumu, ārstniecības iestāžu IS vienuviet pieejami laboratorisko izmeklējumu nosūtījumi.</w:t>
            </w:r>
          </w:p>
          <w:p w14:paraId="0A88C7F5" w14:textId="77777777" w:rsidR="00E35347" w:rsidRPr="00311AE1" w:rsidRDefault="00E35347" w:rsidP="005B62BF">
            <w:pPr>
              <w:spacing w:after="120"/>
              <w:ind w:firstLine="0"/>
              <w:jc w:val="left"/>
              <w:rPr>
                <w:rFonts w:eastAsia="Times New Roman" w:cs="Times New Roman"/>
                <w:sz w:val="20"/>
                <w:szCs w:val="20"/>
                <w:lang w:eastAsia="lv-LV"/>
              </w:rPr>
            </w:pPr>
            <w:r w:rsidRPr="00311AE1">
              <w:rPr>
                <w:rFonts w:eastAsia="Times New Roman" w:cs="Times New Roman"/>
                <w:sz w:val="20"/>
                <w:szCs w:val="20"/>
                <w:lang w:eastAsia="lv-LV"/>
              </w:rPr>
              <w:t>2. Pacientiem E-veselības sistēmā vienuviet pieejami laboratorisko izmeklējumu nosūtījumi.</w:t>
            </w:r>
          </w:p>
        </w:tc>
      </w:tr>
      <w:tr w:rsidR="00E35347" w:rsidRPr="00311AE1" w14:paraId="068E85E8" w14:textId="77777777" w:rsidTr="00E35347">
        <w:trPr>
          <w:trHeight w:val="300"/>
        </w:trPr>
        <w:tc>
          <w:tcPr>
            <w:tcW w:w="549" w:type="pct"/>
          </w:tcPr>
          <w:p w14:paraId="0B37E032" w14:textId="77777777" w:rsidR="00E35347" w:rsidRPr="00311AE1" w:rsidRDefault="00E35347" w:rsidP="005B62BF">
            <w:pPr>
              <w:spacing w:after="120"/>
              <w:ind w:left="360" w:firstLine="0"/>
              <w:contextualSpacing/>
              <w:jc w:val="right"/>
              <w:rPr>
                <w:rFonts w:eastAsia="Times New Roman" w:cs="Times New Roman"/>
                <w:i/>
                <w:iCs/>
                <w:sz w:val="20"/>
                <w:szCs w:val="20"/>
                <w:lang w:eastAsia="lv-LV"/>
              </w:rPr>
            </w:pPr>
            <w:r w:rsidRPr="00311AE1">
              <w:rPr>
                <w:rFonts w:eastAsia="Times New Roman" w:cs="Times New Roman"/>
                <w:i/>
                <w:iCs/>
                <w:sz w:val="20"/>
                <w:szCs w:val="20"/>
                <w:lang w:eastAsia="lv-LV"/>
              </w:rPr>
              <w:t>1.2.1.</w:t>
            </w:r>
          </w:p>
        </w:tc>
        <w:tc>
          <w:tcPr>
            <w:tcW w:w="3413" w:type="pct"/>
          </w:tcPr>
          <w:p w14:paraId="79A09276" w14:textId="77777777" w:rsidR="00E35347" w:rsidRPr="00311AE1" w:rsidRDefault="00E35347" w:rsidP="005B62BF">
            <w:pPr>
              <w:spacing w:after="120"/>
              <w:ind w:firstLine="0"/>
              <w:jc w:val="right"/>
              <w:rPr>
                <w:rFonts w:eastAsia="Times New Roman" w:cs="Times New Roman"/>
                <w:i/>
                <w:iCs/>
                <w:sz w:val="20"/>
                <w:szCs w:val="20"/>
                <w:lang w:eastAsia="lv-LV"/>
              </w:rPr>
            </w:pPr>
            <w:r w:rsidRPr="00311AE1">
              <w:rPr>
                <w:rFonts w:eastAsia="Times New Roman" w:cs="Times New Roman"/>
                <w:i/>
                <w:iCs/>
                <w:sz w:val="20"/>
                <w:szCs w:val="20"/>
                <w:lang w:eastAsia="lv-LV"/>
              </w:rPr>
              <w:t>Izstrādāta funkcionalitāte -</w:t>
            </w:r>
            <w:r w:rsidRPr="00311AE1">
              <w:rPr>
                <w:rFonts w:eastAsia="Times New Roman" w:cs="Times New Roman"/>
                <w:b/>
                <w:bCs/>
                <w:i/>
                <w:iCs/>
                <w:sz w:val="20"/>
                <w:szCs w:val="20"/>
                <w:lang w:eastAsia="lv-LV"/>
              </w:rPr>
              <w:t>nosūtījums</w:t>
            </w:r>
            <w:r w:rsidRPr="00311AE1">
              <w:rPr>
                <w:rFonts w:eastAsia="Times New Roman" w:cs="Times New Roman"/>
                <w:i/>
                <w:iCs/>
                <w:sz w:val="20"/>
                <w:szCs w:val="20"/>
                <w:lang w:eastAsia="lv-LV"/>
              </w:rPr>
              <w:t xml:space="preserve"> uz laboratorisko izmeklējumu</w:t>
            </w:r>
          </w:p>
        </w:tc>
        <w:tc>
          <w:tcPr>
            <w:tcW w:w="330" w:type="pct"/>
          </w:tcPr>
          <w:p w14:paraId="201FB0D4" w14:textId="77777777" w:rsidR="00E35347" w:rsidRPr="00311AE1" w:rsidRDefault="00E35347" w:rsidP="005B62BF">
            <w:pPr>
              <w:spacing w:after="120"/>
              <w:ind w:firstLine="0"/>
              <w:jc w:val="left"/>
              <w:rPr>
                <w:rFonts w:eastAsia="Times New Roman" w:cs="Times New Roman"/>
                <w:i/>
                <w:iCs/>
                <w:sz w:val="20"/>
                <w:szCs w:val="20"/>
                <w:lang w:eastAsia="lv-LV"/>
              </w:rPr>
            </w:pPr>
            <w:r w:rsidRPr="00311AE1">
              <w:rPr>
                <w:rFonts w:eastAsia="Times New Roman" w:cs="Times New Roman"/>
                <w:i/>
                <w:iCs/>
                <w:sz w:val="20"/>
                <w:szCs w:val="20"/>
                <w:lang w:eastAsia="lv-LV"/>
              </w:rPr>
              <w:t>NVD</w:t>
            </w:r>
          </w:p>
        </w:tc>
        <w:tc>
          <w:tcPr>
            <w:tcW w:w="708" w:type="pct"/>
          </w:tcPr>
          <w:p w14:paraId="7ACF8782" w14:textId="77777777" w:rsidR="00E35347" w:rsidRPr="00311AE1" w:rsidRDefault="00E35347" w:rsidP="005B62BF">
            <w:pPr>
              <w:spacing w:after="120"/>
              <w:ind w:firstLine="0"/>
              <w:jc w:val="left"/>
              <w:rPr>
                <w:rFonts w:eastAsia="Times New Roman" w:cs="Times New Roman"/>
                <w:i/>
                <w:iCs/>
                <w:sz w:val="20"/>
                <w:szCs w:val="20"/>
                <w:lang w:eastAsia="lv-LV"/>
              </w:rPr>
            </w:pPr>
            <w:r w:rsidRPr="00311AE1">
              <w:rPr>
                <w:rFonts w:eastAsia="Times New Roman" w:cs="Times New Roman"/>
                <w:i/>
                <w:iCs/>
                <w:sz w:val="20"/>
                <w:szCs w:val="20"/>
                <w:lang w:eastAsia="lv-LV"/>
              </w:rPr>
              <w:t>2024. gada IV cet.</w:t>
            </w:r>
          </w:p>
        </w:tc>
      </w:tr>
      <w:tr w:rsidR="00E35347" w:rsidRPr="00311AE1" w14:paraId="3E8C47FB" w14:textId="77777777" w:rsidTr="00E35347">
        <w:trPr>
          <w:trHeight w:val="300"/>
        </w:trPr>
        <w:tc>
          <w:tcPr>
            <w:tcW w:w="549" w:type="pct"/>
          </w:tcPr>
          <w:p w14:paraId="24B3DC8A" w14:textId="77777777" w:rsidR="00E35347" w:rsidRPr="00311AE1" w:rsidRDefault="00E35347" w:rsidP="005B62BF">
            <w:pPr>
              <w:spacing w:after="120"/>
              <w:ind w:left="360" w:firstLine="0"/>
              <w:contextualSpacing/>
              <w:jc w:val="right"/>
              <w:rPr>
                <w:rFonts w:eastAsia="Times New Roman" w:cs="Times New Roman"/>
                <w:i/>
                <w:iCs/>
                <w:sz w:val="20"/>
                <w:szCs w:val="20"/>
                <w:lang w:eastAsia="lv-LV"/>
              </w:rPr>
            </w:pPr>
            <w:r w:rsidRPr="00311AE1">
              <w:rPr>
                <w:rFonts w:eastAsia="Times New Roman" w:cs="Times New Roman"/>
                <w:i/>
                <w:iCs/>
                <w:sz w:val="20"/>
                <w:szCs w:val="20"/>
                <w:lang w:eastAsia="lv-LV"/>
              </w:rPr>
              <w:t>1.2.2.</w:t>
            </w:r>
          </w:p>
        </w:tc>
        <w:tc>
          <w:tcPr>
            <w:tcW w:w="3413" w:type="pct"/>
          </w:tcPr>
          <w:p w14:paraId="23206A02" w14:textId="77777777" w:rsidR="00E35347" w:rsidRPr="00311AE1" w:rsidRDefault="00E35347" w:rsidP="005B62BF">
            <w:pPr>
              <w:spacing w:after="120"/>
              <w:ind w:firstLine="0"/>
              <w:jc w:val="right"/>
              <w:rPr>
                <w:rFonts w:eastAsia="Times New Roman" w:cs="Times New Roman"/>
                <w:i/>
                <w:iCs/>
                <w:color w:val="000000" w:themeColor="text1"/>
                <w:sz w:val="20"/>
                <w:szCs w:val="20"/>
                <w:lang w:eastAsia="lv-LV"/>
              </w:rPr>
            </w:pPr>
            <w:r w:rsidRPr="00311AE1">
              <w:rPr>
                <w:rFonts w:eastAsia="Times New Roman" w:cs="Times New Roman"/>
                <w:i/>
                <w:iCs/>
                <w:color w:val="000000" w:themeColor="text1"/>
                <w:sz w:val="20"/>
                <w:szCs w:val="20"/>
                <w:lang w:eastAsia="lv-LV"/>
              </w:rPr>
              <w:t>Izstrādāts tiesiskais regulējums -</w:t>
            </w:r>
          </w:p>
          <w:p w14:paraId="2D8F9A55" w14:textId="77777777" w:rsidR="00E35347" w:rsidRPr="00311AE1" w:rsidRDefault="00E35347" w:rsidP="005B62BF">
            <w:pPr>
              <w:spacing w:after="120"/>
              <w:ind w:firstLine="0"/>
              <w:jc w:val="right"/>
              <w:rPr>
                <w:rFonts w:eastAsia="Times New Roman" w:cs="Times New Roman"/>
                <w:i/>
                <w:iCs/>
                <w:color w:val="000000" w:themeColor="text1"/>
                <w:sz w:val="20"/>
                <w:szCs w:val="20"/>
                <w:lang w:eastAsia="lv-LV"/>
              </w:rPr>
            </w:pPr>
            <w:r w:rsidRPr="00311AE1">
              <w:rPr>
                <w:rFonts w:eastAsia="Times New Roman" w:cs="Times New Roman"/>
                <w:i/>
                <w:iCs/>
                <w:color w:val="000000" w:themeColor="text1"/>
                <w:sz w:val="20"/>
                <w:szCs w:val="20"/>
                <w:lang w:eastAsia="lv-LV"/>
              </w:rPr>
              <w:t>MK iesniegti</w:t>
            </w:r>
            <w:r w:rsidRPr="00311AE1">
              <w:rPr>
                <w:rFonts w:eastAsia="Times New Roman" w:cs="Times New Roman"/>
                <w:i/>
                <w:color w:val="000000" w:themeColor="text1"/>
                <w:sz w:val="20"/>
                <w:szCs w:val="20"/>
                <w:lang w:eastAsia="lv-LV"/>
              </w:rPr>
              <w:t xml:space="preserve"> grozījumi </w:t>
            </w:r>
            <w:r w:rsidRPr="00311AE1">
              <w:rPr>
                <w:rFonts w:eastAsia="Times New Roman" w:cs="Times New Roman"/>
                <w:i/>
                <w:iCs/>
                <w:color w:val="000000" w:themeColor="text1"/>
                <w:sz w:val="20"/>
                <w:szCs w:val="20"/>
                <w:lang w:eastAsia="lv-LV"/>
              </w:rPr>
              <w:t xml:space="preserve">MK noteikumos Nr.134 </w:t>
            </w:r>
          </w:p>
        </w:tc>
        <w:tc>
          <w:tcPr>
            <w:tcW w:w="330" w:type="pct"/>
          </w:tcPr>
          <w:p w14:paraId="79206CEB" w14:textId="77777777" w:rsidR="00E35347" w:rsidRPr="00311AE1" w:rsidRDefault="00E35347" w:rsidP="005B62BF">
            <w:pPr>
              <w:spacing w:after="120"/>
              <w:ind w:firstLine="0"/>
              <w:jc w:val="left"/>
              <w:rPr>
                <w:rFonts w:eastAsia="Times New Roman" w:cs="Times New Roman"/>
                <w:sz w:val="20"/>
                <w:szCs w:val="20"/>
                <w:u w:val="single"/>
                <w:lang w:eastAsia="lv-LV"/>
              </w:rPr>
            </w:pPr>
            <w:r w:rsidRPr="00311AE1">
              <w:rPr>
                <w:rFonts w:eastAsia="Times New Roman" w:cs="Times New Roman"/>
                <w:i/>
                <w:iCs/>
                <w:sz w:val="20"/>
                <w:szCs w:val="20"/>
                <w:lang w:eastAsia="lv-LV"/>
              </w:rPr>
              <w:t>VM</w:t>
            </w:r>
          </w:p>
        </w:tc>
        <w:tc>
          <w:tcPr>
            <w:tcW w:w="708" w:type="pct"/>
          </w:tcPr>
          <w:p w14:paraId="6BFF5C7E" w14:textId="77777777" w:rsidR="00E35347" w:rsidRPr="00311AE1" w:rsidRDefault="00E35347" w:rsidP="005B62BF">
            <w:pPr>
              <w:spacing w:after="120"/>
              <w:ind w:firstLine="0"/>
              <w:jc w:val="left"/>
              <w:rPr>
                <w:rFonts w:eastAsia="Times New Roman" w:cs="Times New Roman"/>
                <w:color w:val="000000" w:themeColor="text1"/>
                <w:sz w:val="20"/>
                <w:szCs w:val="20"/>
                <w:lang w:eastAsia="lv-LV"/>
              </w:rPr>
            </w:pPr>
            <w:r w:rsidRPr="00311AE1">
              <w:rPr>
                <w:rFonts w:eastAsia="Times New Roman" w:cs="Times New Roman"/>
                <w:i/>
                <w:iCs/>
                <w:color w:val="000000" w:themeColor="text1"/>
                <w:sz w:val="20"/>
                <w:szCs w:val="20"/>
                <w:lang w:eastAsia="lv-LV"/>
              </w:rPr>
              <w:t>2024. gada III cet.</w:t>
            </w:r>
          </w:p>
        </w:tc>
      </w:tr>
      <w:tr w:rsidR="00E35347" w:rsidRPr="00311AE1" w14:paraId="54B16F38" w14:textId="77777777" w:rsidTr="00E35347">
        <w:trPr>
          <w:trHeight w:val="300"/>
        </w:trPr>
        <w:tc>
          <w:tcPr>
            <w:tcW w:w="549" w:type="pct"/>
          </w:tcPr>
          <w:p w14:paraId="26B24BEA" w14:textId="77777777" w:rsidR="00E35347" w:rsidRPr="00311AE1" w:rsidRDefault="00E35347" w:rsidP="005B62BF">
            <w:pPr>
              <w:spacing w:after="120"/>
              <w:ind w:left="360" w:firstLine="0"/>
              <w:contextualSpacing/>
              <w:jc w:val="right"/>
              <w:rPr>
                <w:rFonts w:eastAsia="Times New Roman" w:cs="Times New Roman"/>
                <w:i/>
                <w:iCs/>
                <w:sz w:val="20"/>
                <w:szCs w:val="20"/>
                <w:lang w:eastAsia="lv-LV"/>
              </w:rPr>
            </w:pPr>
            <w:r w:rsidRPr="00311AE1">
              <w:rPr>
                <w:rFonts w:eastAsia="Times New Roman" w:cs="Times New Roman"/>
                <w:i/>
                <w:iCs/>
                <w:sz w:val="20"/>
                <w:szCs w:val="20"/>
                <w:lang w:eastAsia="lv-LV"/>
              </w:rPr>
              <w:t>1.2.3.</w:t>
            </w:r>
          </w:p>
        </w:tc>
        <w:tc>
          <w:tcPr>
            <w:tcW w:w="3413" w:type="pct"/>
          </w:tcPr>
          <w:p w14:paraId="211720C8" w14:textId="77777777" w:rsidR="00E35347" w:rsidRPr="00311AE1" w:rsidRDefault="00E35347" w:rsidP="005B62BF">
            <w:pPr>
              <w:spacing w:after="120"/>
              <w:ind w:firstLine="0"/>
              <w:jc w:val="right"/>
              <w:rPr>
                <w:rFonts w:eastAsia="Times New Roman" w:cs="Times New Roman"/>
                <w:i/>
                <w:iCs/>
                <w:sz w:val="20"/>
                <w:szCs w:val="20"/>
                <w:lang w:eastAsia="lv-LV"/>
              </w:rPr>
            </w:pPr>
            <w:r w:rsidRPr="00311AE1">
              <w:rPr>
                <w:rFonts w:eastAsia="Times New Roman" w:cs="Times New Roman"/>
                <w:i/>
                <w:iCs/>
                <w:sz w:val="20"/>
                <w:szCs w:val="20"/>
                <w:lang w:eastAsia="lv-LV"/>
              </w:rPr>
              <w:t>Darbs ar ārstniecības iestāžu informācijas sistēmu izstrādātājiem par sistēmu integrācijas jautājumiem:</w:t>
            </w:r>
          </w:p>
          <w:p w14:paraId="0F516B28" w14:textId="77777777" w:rsidR="00E35347" w:rsidRPr="00311AE1" w:rsidRDefault="00E35347" w:rsidP="005B62BF">
            <w:pPr>
              <w:spacing w:after="120"/>
              <w:ind w:firstLine="0"/>
              <w:jc w:val="right"/>
              <w:rPr>
                <w:rFonts w:eastAsia="Times New Roman" w:cs="Times New Roman"/>
                <w:i/>
                <w:iCs/>
                <w:color w:val="000000" w:themeColor="text1"/>
                <w:sz w:val="20"/>
                <w:szCs w:val="20"/>
                <w:lang w:eastAsia="lv-LV"/>
              </w:rPr>
            </w:pPr>
            <w:r w:rsidRPr="00311AE1">
              <w:rPr>
                <w:rFonts w:eastAsia="Times New Roman" w:cs="Times New Roman"/>
                <w:i/>
                <w:iCs/>
                <w:color w:val="000000" w:themeColor="text1"/>
                <w:sz w:val="20"/>
                <w:szCs w:val="20"/>
                <w:lang w:eastAsia="lv-LV"/>
              </w:rPr>
              <w:t xml:space="preserve">Izstrādāti standarti, pieejamas vadlīnijas </w:t>
            </w:r>
          </w:p>
        </w:tc>
        <w:tc>
          <w:tcPr>
            <w:tcW w:w="330" w:type="pct"/>
          </w:tcPr>
          <w:p w14:paraId="4188907C" w14:textId="77777777" w:rsidR="00E35347" w:rsidRPr="00311AE1" w:rsidRDefault="00E35347" w:rsidP="005B62BF">
            <w:pPr>
              <w:spacing w:after="120"/>
              <w:ind w:firstLine="0"/>
              <w:jc w:val="left"/>
              <w:rPr>
                <w:rFonts w:eastAsia="Times New Roman" w:cs="Times New Roman"/>
                <w:i/>
                <w:iCs/>
                <w:sz w:val="20"/>
                <w:szCs w:val="20"/>
                <w:lang w:eastAsia="lv-LV"/>
              </w:rPr>
            </w:pPr>
            <w:r w:rsidRPr="00311AE1">
              <w:rPr>
                <w:rFonts w:eastAsia="Times New Roman" w:cs="Times New Roman"/>
                <w:i/>
                <w:iCs/>
                <w:sz w:val="20"/>
                <w:szCs w:val="20"/>
                <w:lang w:eastAsia="lv-LV"/>
              </w:rPr>
              <w:t>NVD</w:t>
            </w:r>
          </w:p>
        </w:tc>
        <w:tc>
          <w:tcPr>
            <w:tcW w:w="708" w:type="pct"/>
          </w:tcPr>
          <w:p w14:paraId="2F1BAC4E" w14:textId="77777777" w:rsidR="00E35347" w:rsidRPr="00311AE1" w:rsidRDefault="00E35347" w:rsidP="005B62BF">
            <w:pPr>
              <w:spacing w:after="120"/>
              <w:ind w:firstLine="0"/>
              <w:textAlignment w:val="baseline"/>
              <w:rPr>
                <w:rFonts w:eastAsia="Times New Roman" w:cs="Times New Roman"/>
                <w:sz w:val="20"/>
                <w:szCs w:val="20"/>
                <w:lang w:eastAsia="lv-LV"/>
              </w:rPr>
            </w:pPr>
            <w:r w:rsidRPr="00311AE1">
              <w:rPr>
                <w:rFonts w:eastAsia="Times New Roman" w:cs="Times New Roman"/>
                <w:i/>
                <w:iCs/>
                <w:sz w:val="20"/>
                <w:szCs w:val="20"/>
                <w:lang w:eastAsia="lv-LV"/>
              </w:rPr>
              <w:t>2024. gada II-IV cet.</w:t>
            </w:r>
            <w:r w:rsidRPr="00311AE1">
              <w:rPr>
                <w:rFonts w:eastAsia="Times New Roman" w:cs="Times New Roman"/>
                <w:sz w:val="20"/>
                <w:szCs w:val="20"/>
                <w:lang w:eastAsia="lv-LV"/>
              </w:rPr>
              <w:t> </w:t>
            </w:r>
          </w:p>
          <w:p w14:paraId="53ADFC35" w14:textId="77777777" w:rsidR="00E35347" w:rsidRPr="00311AE1" w:rsidRDefault="00E35347" w:rsidP="005B62BF">
            <w:pPr>
              <w:spacing w:after="120"/>
              <w:ind w:firstLine="0"/>
              <w:jc w:val="left"/>
              <w:rPr>
                <w:rFonts w:eastAsia="Times New Roman" w:cs="Times New Roman"/>
                <w:i/>
                <w:iCs/>
                <w:color w:val="000000" w:themeColor="text1"/>
                <w:sz w:val="20"/>
                <w:szCs w:val="20"/>
                <w:lang w:eastAsia="lv-LV"/>
              </w:rPr>
            </w:pPr>
          </w:p>
        </w:tc>
      </w:tr>
      <w:tr w:rsidR="00E35347" w:rsidRPr="00311AE1" w14:paraId="5C6F5E19" w14:textId="77777777" w:rsidTr="00E35347">
        <w:trPr>
          <w:trHeight w:val="300"/>
        </w:trPr>
        <w:tc>
          <w:tcPr>
            <w:tcW w:w="549" w:type="pct"/>
          </w:tcPr>
          <w:p w14:paraId="36049BC0" w14:textId="77777777" w:rsidR="00E35347" w:rsidRPr="00311AE1" w:rsidRDefault="00E35347" w:rsidP="005B62BF">
            <w:pPr>
              <w:spacing w:after="120"/>
              <w:ind w:left="360" w:firstLine="0"/>
              <w:contextualSpacing/>
              <w:jc w:val="right"/>
              <w:rPr>
                <w:rFonts w:eastAsia="Times New Roman" w:cs="Times New Roman"/>
                <w:i/>
                <w:iCs/>
                <w:sz w:val="20"/>
                <w:szCs w:val="20"/>
                <w:lang w:eastAsia="lv-LV"/>
              </w:rPr>
            </w:pPr>
            <w:r w:rsidRPr="00311AE1">
              <w:rPr>
                <w:rFonts w:eastAsia="Times New Roman" w:cs="Times New Roman"/>
                <w:i/>
                <w:iCs/>
                <w:sz w:val="20"/>
                <w:szCs w:val="20"/>
                <w:lang w:eastAsia="lv-LV"/>
              </w:rPr>
              <w:t>1.2.4.</w:t>
            </w:r>
          </w:p>
        </w:tc>
        <w:tc>
          <w:tcPr>
            <w:tcW w:w="3413" w:type="pct"/>
          </w:tcPr>
          <w:p w14:paraId="69D7D782" w14:textId="77777777" w:rsidR="00E35347" w:rsidRPr="00311AE1" w:rsidRDefault="00E35347" w:rsidP="005B62BF">
            <w:pPr>
              <w:spacing w:after="120"/>
              <w:ind w:firstLine="0"/>
              <w:jc w:val="right"/>
              <w:rPr>
                <w:rFonts w:eastAsia="Times New Roman" w:cs="Times New Roman"/>
                <w:i/>
                <w:iCs/>
                <w:color w:val="000000" w:themeColor="text1"/>
                <w:sz w:val="20"/>
                <w:szCs w:val="20"/>
                <w:lang w:eastAsia="lv-LV"/>
              </w:rPr>
            </w:pPr>
            <w:r w:rsidRPr="00311AE1">
              <w:rPr>
                <w:rFonts w:eastAsia="Times New Roman" w:cs="Times New Roman"/>
                <w:i/>
                <w:iCs/>
                <w:sz w:val="20"/>
                <w:szCs w:val="20"/>
                <w:lang w:eastAsia="lv-LV"/>
              </w:rPr>
              <w:t xml:space="preserve">Izstrādāti mācību materiāli </w:t>
            </w:r>
            <w:r w:rsidRPr="00311AE1">
              <w:rPr>
                <w:rFonts w:eastAsia="Times New Roman" w:cs="Times New Roman"/>
                <w:i/>
                <w:iCs/>
                <w:color w:val="000000" w:themeColor="text1"/>
                <w:sz w:val="20"/>
                <w:szCs w:val="20"/>
                <w:lang w:eastAsia="lv-LV"/>
              </w:rPr>
              <w:t xml:space="preserve">ārstniecības personām, pacientiem </w:t>
            </w:r>
            <w:r w:rsidRPr="00311AE1">
              <w:rPr>
                <w:rFonts w:eastAsia="Times New Roman" w:cs="Times New Roman"/>
                <w:i/>
                <w:iCs/>
                <w:color w:val="000000" w:themeColor="text1"/>
                <w:sz w:val="20"/>
                <w:szCs w:val="20"/>
                <w:shd w:val="clear" w:color="auto" w:fill="FFFFFF"/>
                <w:lang w:eastAsia="lv-LV"/>
              </w:rPr>
              <w:t>par funkcionalitātes lietošanu</w:t>
            </w:r>
          </w:p>
        </w:tc>
        <w:tc>
          <w:tcPr>
            <w:tcW w:w="330" w:type="pct"/>
          </w:tcPr>
          <w:p w14:paraId="1873905D" w14:textId="77777777" w:rsidR="00E35347" w:rsidRPr="00311AE1" w:rsidRDefault="00E35347" w:rsidP="005B62BF">
            <w:pPr>
              <w:spacing w:after="120"/>
              <w:ind w:firstLine="0"/>
              <w:jc w:val="left"/>
              <w:rPr>
                <w:rFonts w:eastAsia="Times New Roman" w:cs="Times New Roman"/>
                <w:i/>
                <w:iCs/>
                <w:sz w:val="20"/>
                <w:szCs w:val="20"/>
                <w:lang w:eastAsia="lv-LV"/>
              </w:rPr>
            </w:pPr>
            <w:r w:rsidRPr="00311AE1">
              <w:rPr>
                <w:rFonts w:eastAsia="Times New Roman" w:cs="Times New Roman"/>
                <w:i/>
                <w:iCs/>
                <w:sz w:val="20"/>
                <w:szCs w:val="20"/>
                <w:lang w:eastAsia="lv-LV"/>
              </w:rPr>
              <w:t>NVD</w:t>
            </w:r>
          </w:p>
        </w:tc>
        <w:tc>
          <w:tcPr>
            <w:tcW w:w="708" w:type="pct"/>
          </w:tcPr>
          <w:p w14:paraId="2475F61C" w14:textId="77777777" w:rsidR="00E35347" w:rsidRPr="00311AE1" w:rsidRDefault="00E35347" w:rsidP="005B62BF">
            <w:pPr>
              <w:spacing w:after="120"/>
              <w:ind w:firstLine="0"/>
              <w:textAlignment w:val="baseline"/>
              <w:rPr>
                <w:rFonts w:eastAsia="Times New Roman" w:cs="Times New Roman"/>
                <w:color w:val="000000" w:themeColor="text1"/>
                <w:sz w:val="20"/>
                <w:szCs w:val="20"/>
                <w:lang w:eastAsia="lv-LV"/>
              </w:rPr>
            </w:pPr>
            <w:r w:rsidRPr="00311AE1">
              <w:rPr>
                <w:rFonts w:eastAsia="Times New Roman" w:cs="Times New Roman"/>
                <w:color w:val="000000" w:themeColor="text1"/>
                <w:sz w:val="20"/>
                <w:szCs w:val="20"/>
                <w:lang w:eastAsia="lv-LV"/>
              </w:rPr>
              <w:t> </w:t>
            </w:r>
            <w:r w:rsidRPr="00311AE1">
              <w:rPr>
                <w:rFonts w:eastAsia="Times New Roman" w:cs="Times New Roman"/>
                <w:i/>
                <w:iCs/>
                <w:sz w:val="20"/>
                <w:szCs w:val="20"/>
                <w:lang w:eastAsia="lv-LV"/>
              </w:rPr>
              <w:t>2024.gada IV cet.</w:t>
            </w:r>
            <w:r w:rsidRPr="00311AE1">
              <w:rPr>
                <w:rFonts w:eastAsia="Times New Roman" w:cs="Times New Roman"/>
                <w:sz w:val="20"/>
                <w:szCs w:val="20"/>
                <w:lang w:eastAsia="lv-LV"/>
              </w:rPr>
              <w:t> </w:t>
            </w:r>
          </w:p>
        </w:tc>
      </w:tr>
      <w:tr w:rsidR="00E35347" w:rsidRPr="00311AE1" w14:paraId="3E8279FB" w14:textId="77777777" w:rsidTr="00E35347">
        <w:trPr>
          <w:trHeight w:val="300"/>
        </w:trPr>
        <w:tc>
          <w:tcPr>
            <w:tcW w:w="549" w:type="pct"/>
          </w:tcPr>
          <w:p w14:paraId="3779BB53" w14:textId="77777777" w:rsidR="00E35347" w:rsidRPr="00311AE1" w:rsidRDefault="00E35347" w:rsidP="005B62BF">
            <w:pPr>
              <w:spacing w:after="120"/>
              <w:ind w:left="360" w:firstLine="0"/>
              <w:contextualSpacing/>
              <w:jc w:val="right"/>
              <w:rPr>
                <w:rFonts w:eastAsia="Times New Roman" w:cs="Times New Roman"/>
                <w:i/>
                <w:iCs/>
                <w:sz w:val="20"/>
                <w:szCs w:val="20"/>
                <w:lang w:eastAsia="lv-LV"/>
              </w:rPr>
            </w:pPr>
            <w:r w:rsidRPr="00311AE1">
              <w:rPr>
                <w:rFonts w:eastAsia="Times New Roman" w:cs="Times New Roman"/>
                <w:i/>
                <w:iCs/>
                <w:sz w:val="20"/>
                <w:szCs w:val="20"/>
                <w:lang w:eastAsia="lv-LV"/>
              </w:rPr>
              <w:lastRenderedPageBreak/>
              <w:t>1.2.5.</w:t>
            </w:r>
          </w:p>
        </w:tc>
        <w:tc>
          <w:tcPr>
            <w:tcW w:w="3413" w:type="pct"/>
          </w:tcPr>
          <w:p w14:paraId="54143B9D" w14:textId="77777777" w:rsidR="00E35347" w:rsidRPr="00311AE1" w:rsidRDefault="00E35347" w:rsidP="005B62BF">
            <w:pPr>
              <w:spacing w:after="120"/>
              <w:ind w:firstLine="0"/>
              <w:jc w:val="right"/>
              <w:rPr>
                <w:rFonts w:eastAsia="Times New Roman" w:cs="Times New Roman"/>
                <w:i/>
                <w:iCs/>
                <w:sz w:val="20"/>
                <w:szCs w:val="20"/>
                <w:lang w:eastAsia="lv-LV"/>
              </w:rPr>
            </w:pPr>
            <w:r w:rsidRPr="00311AE1">
              <w:rPr>
                <w:rFonts w:eastAsia="Times New Roman" w:cs="Times New Roman"/>
                <w:i/>
                <w:iCs/>
                <w:sz w:val="20"/>
                <w:szCs w:val="20"/>
                <w:lang w:eastAsia="lv-LV"/>
              </w:rPr>
              <w:t>Uzsākta tehniskā risinājuma darbība produkcijas vidē</w:t>
            </w:r>
          </w:p>
          <w:p w14:paraId="273FD56C" w14:textId="77777777" w:rsidR="00E35347" w:rsidRPr="00311AE1" w:rsidRDefault="00E35347" w:rsidP="005B62BF">
            <w:pPr>
              <w:spacing w:after="120"/>
              <w:ind w:firstLine="0"/>
              <w:jc w:val="right"/>
              <w:rPr>
                <w:rFonts w:eastAsia="Times New Roman" w:cs="Times New Roman"/>
                <w:i/>
                <w:iCs/>
                <w:sz w:val="20"/>
                <w:szCs w:val="20"/>
                <w:lang w:eastAsia="lv-LV"/>
              </w:rPr>
            </w:pPr>
            <w:r w:rsidRPr="00311AE1">
              <w:rPr>
                <w:rFonts w:eastAsia="Times New Roman" w:cs="Times New Roman"/>
                <w:i/>
                <w:iCs/>
                <w:color w:val="000000" w:themeColor="text1"/>
                <w:sz w:val="20"/>
                <w:szCs w:val="20"/>
                <w:lang w:eastAsia="lv-LV"/>
              </w:rPr>
              <w:t xml:space="preserve"> </w:t>
            </w:r>
          </w:p>
        </w:tc>
        <w:tc>
          <w:tcPr>
            <w:tcW w:w="330" w:type="pct"/>
          </w:tcPr>
          <w:p w14:paraId="56EB4C7A" w14:textId="77777777" w:rsidR="00E35347" w:rsidRPr="00311AE1" w:rsidRDefault="00E35347" w:rsidP="005B62BF">
            <w:pPr>
              <w:spacing w:after="120"/>
              <w:ind w:firstLine="0"/>
              <w:jc w:val="left"/>
              <w:rPr>
                <w:rFonts w:eastAsia="Times New Roman" w:cs="Times New Roman"/>
                <w:i/>
                <w:iCs/>
                <w:sz w:val="20"/>
                <w:szCs w:val="20"/>
                <w:lang w:eastAsia="lv-LV"/>
              </w:rPr>
            </w:pPr>
            <w:r w:rsidRPr="00311AE1">
              <w:rPr>
                <w:rFonts w:eastAsia="Times New Roman" w:cs="Times New Roman"/>
                <w:i/>
                <w:iCs/>
                <w:sz w:val="20"/>
                <w:szCs w:val="20"/>
                <w:lang w:eastAsia="lv-LV"/>
              </w:rPr>
              <w:t>NVD</w:t>
            </w:r>
          </w:p>
        </w:tc>
        <w:tc>
          <w:tcPr>
            <w:tcW w:w="708" w:type="pct"/>
          </w:tcPr>
          <w:p w14:paraId="1BE1BFA9" w14:textId="77777777" w:rsidR="00E35347" w:rsidRPr="00311AE1" w:rsidRDefault="00E35347" w:rsidP="005B62BF">
            <w:pPr>
              <w:spacing w:after="120"/>
              <w:ind w:firstLine="0"/>
              <w:textAlignment w:val="baseline"/>
              <w:rPr>
                <w:rFonts w:eastAsia="Times New Roman" w:cs="Times New Roman"/>
                <w:color w:val="000000" w:themeColor="text1"/>
                <w:sz w:val="20"/>
                <w:szCs w:val="20"/>
                <w:lang w:eastAsia="lv-LV"/>
              </w:rPr>
            </w:pPr>
            <w:r w:rsidRPr="00311AE1">
              <w:rPr>
                <w:rFonts w:eastAsia="Times New Roman" w:cs="Times New Roman"/>
                <w:i/>
                <w:iCs/>
                <w:sz w:val="20"/>
                <w:szCs w:val="20"/>
                <w:lang w:eastAsia="lv-LV"/>
              </w:rPr>
              <w:t>Pēc MK noteikumu pieņemšanas</w:t>
            </w:r>
          </w:p>
        </w:tc>
      </w:tr>
    </w:tbl>
    <w:p w14:paraId="0B65E1A7" w14:textId="77777777" w:rsidR="00C5226E" w:rsidRPr="00311AE1" w:rsidRDefault="00C5226E" w:rsidP="00C5226E">
      <w:pPr>
        <w:pStyle w:val="Sarakstarindkopa"/>
        <w:ind w:left="1440" w:firstLine="0"/>
        <w:rPr>
          <w:rFonts w:cs="Times New Roman"/>
          <w:szCs w:val="24"/>
        </w:rPr>
      </w:pPr>
    </w:p>
    <w:p w14:paraId="72868AD8" w14:textId="58523F13" w:rsidR="00E77A99" w:rsidRPr="00311AE1" w:rsidRDefault="00E77A99" w:rsidP="00E77A99">
      <w:pPr>
        <w:pStyle w:val="Sarakstarindkopa"/>
        <w:ind w:left="1440" w:firstLine="0"/>
        <w:rPr>
          <w:rFonts w:cs="Times New Roman"/>
          <w:szCs w:val="24"/>
        </w:rPr>
      </w:pPr>
      <w:r w:rsidRPr="00311AE1">
        <w:rPr>
          <w:rFonts w:cs="Times New Roman"/>
          <w:szCs w:val="24"/>
        </w:rPr>
        <w:t>Par E-veselības Laboratorisko izmeklējumu pārvaldības moduļa ieviešanu Veselības ministrija informēs Ministru kabinetu, sagatavojot informatīvo ziņojumu par Laboratorisko izmeklējumu rezultātu pārvaldības funkcionalitātes darbību (līdz 2024. gada 30. decembrim) un Laboratorisko izmeklējumu nosūtījumu funkcionalitāti (līdz 2025. gada 30 .decembrim).</w:t>
      </w:r>
    </w:p>
    <w:p w14:paraId="6B1763DE" w14:textId="77777777" w:rsidR="00E77A99" w:rsidRPr="00311AE1" w:rsidRDefault="00E77A99" w:rsidP="00C5226E">
      <w:pPr>
        <w:pStyle w:val="Sarakstarindkopa"/>
        <w:ind w:left="1440" w:firstLine="0"/>
        <w:rPr>
          <w:rFonts w:cs="Times New Roman"/>
          <w:szCs w:val="24"/>
        </w:rPr>
      </w:pPr>
    </w:p>
    <w:p w14:paraId="3D349E18" w14:textId="3071AF0F" w:rsidR="00465D3E" w:rsidRPr="00311AE1" w:rsidRDefault="00E35347" w:rsidP="00E35347">
      <w:pPr>
        <w:pStyle w:val="Sarakstarindkopa"/>
        <w:numPr>
          <w:ilvl w:val="1"/>
          <w:numId w:val="25"/>
        </w:numPr>
        <w:rPr>
          <w:rFonts w:cs="Times New Roman"/>
          <w:szCs w:val="24"/>
        </w:rPr>
      </w:pPr>
      <w:r w:rsidRPr="00311AE1">
        <w:rPr>
          <w:rFonts w:cs="Times New Roman"/>
        </w:rPr>
        <w:t xml:space="preserve">Lai ilgtermiņā izvairītos no pašreizējās situācijas, kā piemērotākais risinājums tiek izskatīta </w:t>
      </w:r>
      <w:r w:rsidRPr="00311AE1">
        <w:rPr>
          <w:rFonts w:cs="Times New Roman"/>
          <w:b/>
          <w:bCs/>
        </w:rPr>
        <w:t>vienota valsts apmaksāto laboratorisko pakalpojumu izsole</w:t>
      </w:r>
      <w:r w:rsidRPr="00311AE1">
        <w:rPr>
          <w:rFonts w:cs="Times New Roman"/>
        </w:rPr>
        <w:t xml:space="preserve">. </w:t>
      </w:r>
      <w:r w:rsidRPr="00311AE1">
        <w:rPr>
          <w:rFonts w:eastAsia="Times New Roman" w:cs="Times New Roman"/>
          <w:szCs w:val="24"/>
        </w:rPr>
        <w:t xml:space="preserve">Sadarbībā ar asociācijām un citiem nozares profesionāļiem tiks izvērtētas </w:t>
      </w:r>
      <w:r w:rsidR="790363FA" w:rsidRPr="00311AE1">
        <w:rPr>
          <w:rFonts w:eastAsia="Times New Roman" w:cs="Times New Roman"/>
          <w:szCs w:val="24"/>
        </w:rPr>
        <w:t xml:space="preserve">izsoles veikšanas iespējas, ņemot vērā pakalpojuma saturu, prasības pakalpojumu sniedzējiem, kā arī uzsākta </w:t>
      </w:r>
      <w:r w:rsidR="790363FA" w:rsidRPr="00311AE1">
        <w:rPr>
          <w:rFonts w:eastAsia="Times New Roman" w:cs="Times New Roman"/>
          <w:b/>
          <w:bCs/>
          <w:szCs w:val="24"/>
        </w:rPr>
        <w:t xml:space="preserve">pilotprojektu </w:t>
      </w:r>
      <w:r w:rsidR="790363FA" w:rsidRPr="00311AE1">
        <w:rPr>
          <w:rFonts w:eastAsia="Times New Roman" w:cs="Times New Roman"/>
          <w:szCs w:val="24"/>
        </w:rPr>
        <w:t>īstenošana</w:t>
      </w:r>
      <w:r w:rsidR="0DF3AF53" w:rsidRPr="00311AE1">
        <w:rPr>
          <w:rFonts w:eastAsia="Times New Roman" w:cs="Times New Roman"/>
          <w:szCs w:val="24"/>
        </w:rPr>
        <w:t>, kur atsevišķiem laboratorijas pasākumiem</w:t>
      </w:r>
      <w:r w:rsidR="56A41D9D" w:rsidRPr="00311AE1">
        <w:rPr>
          <w:rFonts w:eastAsia="Times New Roman" w:cs="Times New Roman"/>
          <w:szCs w:val="24"/>
        </w:rPr>
        <w:t xml:space="preserve"> tiks izsludināts izsoles iepirkums un vērtēt</w:t>
      </w:r>
      <w:r w:rsidR="54E357BD" w:rsidRPr="00311AE1">
        <w:rPr>
          <w:rFonts w:eastAsia="Times New Roman" w:cs="Times New Roman"/>
          <w:szCs w:val="24"/>
        </w:rPr>
        <w:t>s finansiālais ieguvum un ietekme uz pakalpojuma pieejamību, kā arī citi faktori.</w:t>
      </w:r>
      <w:r w:rsidR="790363FA" w:rsidRPr="00311AE1">
        <w:rPr>
          <w:rFonts w:eastAsia="Times New Roman" w:cs="Times New Roman"/>
          <w:szCs w:val="24"/>
        </w:rPr>
        <w:t xml:space="preserve">  Pasākuma izpildes termiņš: </w:t>
      </w:r>
      <w:r w:rsidR="790363FA" w:rsidRPr="00311AE1">
        <w:rPr>
          <w:rFonts w:eastAsia="Times New Roman" w:cs="Times New Roman"/>
          <w:b/>
          <w:bCs/>
          <w:szCs w:val="24"/>
        </w:rPr>
        <w:t>2024.</w:t>
      </w:r>
      <w:r w:rsidR="004256C2" w:rsidRPr="00311AE1">
        <w:rPr>
          <w:rFonts w:eastAsia="Times New Roman" w:cs="Times New Roman"/>
          <w:b/>
          <w:bCs/>
          <w:szCs w:val="24"/>
        </w:rPr>
        <w:t> </w:t>
      </w:r>
      <w:r w:rsidR="1C6AD2FF" w:rsidRPr="00311AE1">
        <w:rPr>
          <w:rFonts w:eastAsia="Times New Roman" w:cs="Times New Roman"/>
          <w:b/>
          <w:bCs/>
          <w:szCs w:val="24"/>
        </w:rPr>
        <w:t xml:space="preserve">gada </w:t>
      </w:r>
      <w:r w:rsidR="004256C2" w:rsidRPr="00311AE1">
        <w:rPr>
          <w:rFonts w:eastAsia="Times New Roman" w:cs="Times New Roman"/>
          <w:b/>
          <w:bCs/>
          <w:szCs w:val="24"/>
        </w:rPr>
        <w:t>30</w:t>
      </w:r>
      <w:r w:rsidR="1C6AD2FF" w:rsidRPr="00311AE1">
        <w:rPr>
          <w:rFonts w:eastAsia="Times New Roman" w:cs="Times New Roman"/>
          <w:b/>
          <w:bCs/>
          <w:szCs w:val="24"/>
        </w:rPr>
        <w:t>.</w:t>
      </w:r>
      <w:r w:rsidR="004256C2" w:rsidRPr="00311AE1">
        <w:rPr>
          <w:rFonts w:eastAsia="Times New Roman" w:cs="Times New Roman"/>
          <w:b/>
          <w:bCs/>
          <w:szCs w:val="24"/>
        </w:rPr>
        <w:t> </w:t>
      </w:r>
      <w:r w:rsidR="1C6AD2FF" w:rsidRPr="00311AE1">
        <w:rPr>
          <w:rFonts w:eastAsia="Times New Roman" w:cs="Times New Roman"/>
          <w:b/>
          <w:bCs/>
          <w:szCs w:val="24"/>
        </w:rPr>
        <w:t>aprīlis</w:t>
      </w:r>
      <w:r w:rsidR="540BE75A" w:rsidRPr="00311AE1">
        <w:rPr>
          <w:rFonts w:eastAsia="Times New Roman" w:cs="Times New Roman"/>
          <w:szCs w:val="24"/>
        </w:rPr>
        <w:t xml:space="preserve">, kā rezultātā tiks sagatavots informatīvais ziņojums </w:t>
      </w:r>
      <w:r w:rsidR="07E7EACD" w:rsidRPr="00311AE1">
        <w:rPr>
          <w:rFonts w:eastAsia="Times New Roman" w:cs="Times New Roman"/>
          <w:szCs w:val="24"/>
        </w:rPr>
        <w:t xml:space="preserve">ar </w:t>
      </w:r>
      <w:proofErr w:type="spellStart"/>
      <w:r w:rsidR="07E7EACD" w:rsidRPr="00311AE1">
        <w:rPr>
          <w:rFonts w:eastAsia="Times New Roman" w:cs="Times New Roman"/>
          <w:szCs w:val="24"/>
        </w:rPr>
        <w:t>izvērtējumu</w:t>
      </w:r>
      <w:proofErr w:type="spellEnd"/>
      <w:r w:rsidR="07E7EACD" w:rsidRPr="00311AE1">
        <w:rPr>
          <w:rFonts w:eastAsia="Times New Roman" w:cs="Times New Roman"/>
          <w:szCs w:val="24"/>
        </w:rPr>
        <w:t xml:space="preserve"> par </w:t>
      </w:r>
      <w:r w:rsidR="540BE75A" w:rsidRPr="00311AE1">
        <w:rPr>
          <w:rFonts w:eastAsia="Times New Roman" w:cs="Times New Roman"/>
          <w:szCs w:val="24"/>
        </w:rPr>
        <w:t>laborat</w:t>
      </w:r>
      <w:r w:rsidR="26040F10" w:rsidRPr="00311AE1">
        <w:rPr>
          <w:rFonts w:eastAsia="Times New Roman" w:cs="Times New Roman"/>
          <w:szCs w:val="24"/>
        </w:rPr>
        <w:t>ori</w:t>
      </w:r>
      <w:r w:rsidR="540BE75A" w:rsidRPr="00311AE1">
        <w:rPr>
          <w:rFonts w:eastAsia="Times New Roman" w:cs="Times New Roman"/>
          <w:szCs w:val="24"/>
        </w:rPr>
        <w:t>sko pakalpojumu iz</w:t>
      </w:r>
      <w:r w:rsidR="35FCB127" w:rsidRPr="00311AE1">
        <w:rPr>
          <w:rFonts w:eastAsia="Times New Roman" w:cs="Times New Roman"/>
          <w:szCs w:val="24"/>
        </w:rPr>
        <w:t xml:space="preserve">soles </w:t>
      </w:r>
      <w:r w:rsidR="21A1C3B5" w:rsidRPr="00311AE1">
        <w:rPr>
          <w:rFonts w:eastAsia="Times New Roman" w:cs="Times New Roman"/>
          <w:szCs w:val="24"/>
        </w:rPr>
        <w:t>ieviešanas lietderī</w:t>
      </w:r>
      <w:r w:rsidR="6C4222FD" w:rsidRPr="00311AE1">
        <w:rPr>
          <w:rFonts w:eastAsia="Times New Roman" w:cs="Times New Roman"/>
          <w:szCs w:val="24"/>
        </w:rPr>
        <w:t>bas pamatojumu. Ja informatīvā z</w:t>
      </w:r>
      <w:r w:rsidR="3F564FAC" w:rsidRPr="00311AE1">
        <w:rPr>
          <w:rFonts w:eastAsia="Times New Roman" w:cs="Times New Roman"/>
          <w:szCs w:val="24"/>
        </w:rPr>
        <w:t>iņojumā tiks izvērtēts, ka izsoli ieviest ir finansiāli pamatoti un tā nei</w:t>
      </w:r>
      <w:r w:rsidR="26E36927" w:rsidRPr="00311AE1">
        <w:rPr>
          <w:rFonts w:eastAsia="Times New Roman" w:cs="Times New Roman"/>
          <w:szCs w:val="24"/>
        </w:rPr>
        <w:t xml:space="preserve">etekmēs pakalpojuma pieejamību pacientiem, tad </w:t>
      </w:r>
      <w:r w:rsidRPr="00311AE1">
        <w:rPr>
          <w:rFonts w:eastAsia="Times New Roman" w:cs="Times New Roman"/>
          <w:szCs w:val="24"/>
        </w:rPr>
        <w:t xml:space="preserve">tiek plānoti šādi </w:t>
      </w:r>
      <w:r w:rsidR="26E36927" w:rsidRPr="00311AE1">
        <w:rPr>
          <w:rFonts w:eastAsia="Times New Roman" w:cs="Times New Roman"/>
          <w:b/>
          <w:bCs/>
          <w:szCs w:val="24"/>
        </w:rPr>
        <w:t xml:space="preserve">ar izsoles </w:t>
      </w:r>
      <w:r w:rsidR="322E5E2E" w:rsidRPr="00311AE1">
        <w:rPr>
          <w:rFonts w:cs="Times New Roman"/>
          <w:b/>
          <w:bCs/>
        </w:rPr>
        <w:t>sagatavošanu un norisi saistītie pasākumi un termiņi</w:t>
      </w:r>
      <w:r w:rsidR="322E5E2E" w:rsidRPr="00311AE1">
        <w:rPr>
          <w:rFonts w:cs="Times New Roman"/>
        </w:rPr>
        <w:t>:</w:t>
      </w:r>
    </w:p>
    <w:p w14:paraId="51314272" w14:textId="77777777" w:rsidR="00056D56" w:rsidRPr="00311AE1" w:rsidRDefault="00056D56" w:rsidP="00056D56">
      <w:pPr>
        <w:pStyle w:val="Sarakstarindkopa"/>
        <w:ind w:left="1440" w:firstLine="0"/>
        <w:rPr>
          <w:rFonts w:cs="Times New Roman"/>
          <w:szCs w:val="24"/>
        </w:rPr>
      </w:pPr>
    </w:p>
    <w:p w14:paraId="55926821" w14:textId="77777777" w:rsidR="00056D56" w:rsidRPr="00311AE1" w:rsidRDefault="00056D56" w:rsidP="00056D56">
      <w:pPr>
        <w:pStyle w:val="Sarakstarindkopa"/>
        <w:ind w:left="1440"/>
        <w:rPr>
          <w:rFonts w:cs="Times New Roman"/>
        </w:rPr>
      </w:pPr>
      <w:r w:rsidRPr="00311AE1">
        <w:rPr>
          <w:rFonts w:cs="Times New Roman"/>
        </w:rPr>
        <w:t xml:space="preserve">1. Izmaiņas normatīvajos aktos. Pasākuma izpildes termiņš: 2025. gada 1. janvāris. </w:t>
      </w:r>
    </w:p>
    <w:p w14:paraId="6CB19D0B" w14:textId="77777777" w:rsidR="00056D56" w:rsidRPr="00311AE1" w:rsidRDefault="00056D56" w:rsidP="00056D56">
      <w:pPr>
        <w:pStyle w:val="Sarakstarindkopa"/>
        <w:ind w:left="1440"/>
        <w:rPr>
          <w:rFonts w:cs="Times New Roman"/>
        </w:rPr>
      </w:pPr>
      <w:r w:rsidRPr="00311AE1">
        <w:rPr>
          <w:rFonts w:cs="Times New Roman"/>
        </w:rPr>
        <w:t xml:space="preserve">2. Izmaiņas veselības aprūpes pakalpojumu apmaksas norēķinu sistēmā “Vadības informācijas sistēma”: pasākuma izpildes termiņš 2025. gada 1. jūlijs. </w:t>
      </w:r>
    </w:p>
    <w:p w14:paraId="74E28DC7" w14:textId="77777777" w:rsidR="00056D56" w:rsidRPr="00311AE1" w:rsidRDefault="00056D56" w:rsidP="00056D56">
      <w:pPr>
        <w:pStyle w:val="Sarakstarindkopa"/>
        <w:ind w:left="1440"/>
        <w:rPr>
          <w:rFonts w:cs="Times New Roman"/>
        </w:rPr>
      </w:pPr>
      <w:r w:rsidRPr="00311AE1">
        <w:rPr>
          <w:rFonts w:cs="Times New Roman"/>
        </w:rPr>
        <w:t xml:space="preserve">3. Iepirkuma atlases procedūra. Pasākuma izpildes termiņš: 2025. gada 1. janvāris - 2025. gada 1. jūlijs (izsludināšana, izvērtēšana, lēmumu pieņemšana un līgumu noslēgšana). </w:t>
      </w:r>
    </w:p>
    <w:p w14:paraId="326602F4" w14:textId="77777777" w:rsidR="00056D56" w:rsidRPr="00311AE1" w:rsidRDefault="00056D56" w:rsidP="00056D56">
      <w:pPr>
        <w:pStyle w:val="Sarakstarindkopa"/>
        <w:ind w:left="1440"/>
        <w:rPr>
          <w:rFonts w:cs="Times New Roman"/>
        </w:rPr>
      </w:pPr>
      <w:r w:rsidRPr="00311AE1">
        <w:rPr>
          <w:rFonts w:cs="Times New Roman"/>
        </w:rPr>
        <w:t xml:space="preserve">4. Pakalpojuma uzsākšana pēc jauniem nosacījumiem - 2025. gada 1. jūlijs. </w:t>
      </w:r>
    </w:p>
    <w:p w14:paraId="0E8C27A1" w14:textId="77777777" w:rsidR="00056D56" w:rsidRPr="00311AE1" w:rsidRDefault="00056D56" w:rsidP="00056D56">
      <w:pPr>
        <w:pStyle w:val="Sarakstarindkopa"/>
        <w:ind w:left="1440" w:firstLine="0"/>
        <w:rPr>
          <w:rFonts w:cs="Times New Roman"/>
        </w:rPr>
      </w:pPr>
    </w:p>
    <w:p w14:paraId="31D90EED" w14:textId="7B04C265" w:rsidR="00056D56" w:rsidRPr="00311AE1" w:rsidRDefault="00056D56" w:rsidP="00056D56">
      <w:pPr>
        <w:pStyle w:val="Sarakstarindkopa"/>
        <w:ind w:left="1440" w:firstLine="0"/>
        <w:rPr>
          <w:rFonts w:cs="Times New Roman"/>
          <w:b/>
          <w:bCs/>
        </w:rPr>
      </w:pPr>
      <w:r w:rsidRPr="00311AE1">
        <w:rPr>
          <w:rFonts w:cs="Times New Roman"/>
        </w:rPr>
        <w:t>Plānojot iepirkumu, izstrādājot tehnisko specifikāciju un līguma nosacījumus, jāņem vērā, ka šobrīd Dienestam par pakalpojumu sniegšanu noslēgts līgums ar vairāk nekā 30 laboratorijām. Mainot sadarbības nosacījumus, kas var no pakalpojumu sniedzēju vidus izslēgt daļu laboratoriju, vai arī ievērojami mazināt sniegto valsts apmaksāto pakalpojumu apjomu, pastāv iespēja, ka tiek pārkāpts tiesiskās paļāvības princips. Līdz ar to iepirkuma norises plānošanā vērtējama arī citu valstu pieredze. Veselības ministrija 2024.</w:t>
      </w:r>
      <w:r w:rsidR="00AE274A" w:rsidRPr="00311AE1">
        <w:rPr>
          <w:rFonts w:cs="Times New Roman"/>
        </w:rPr>
        <w:t> </w:t>
      </w:r>
      <w:r w:rsidRPr="00311AE1">
        <w:rPr>
          <w:rFonts w:cs="Times New Roman"/>
        </w:rPr>
        <w:t xml:space="preserve">gada aprīlī iesniegs Ministru kabinetā </w:t>
      </w:r>
      <w:proofErr w:type="spellStart"/>
      <w:r w:rsidRPr="00311AE1">
        <w:rPr>
          <w:rFonts w:cs="Times New Roman"/>
        </w:rPr>
        <w:t>izvērtējumu</w:t>
      </w:r>
      <w:proofErr w:type="spellEnd"/>
      <w:r w:rsidRPr="00311AE1">
        <w:rPr>
          <w:rFonts w:cs="Times New Roman"/>
        </w:rPr>
        <w:t xml:space="preserve"> un priekšlikumus par </w:t>
      </w:r>
      <w:r w:rsidRPr="00311AE1">
        <w:rPr>
          <w:rFonts w:cs="Times New Roman"/>
          <w:b/>
          <w:bCs/>
        </w:rPr>
        <w:t>laboratorisko pakalpojumu izsoli.</w:t>
      </w:r>
    </w:p>
    <w:p w14:paraId="45C4E895" w14:textId="77777777" w:rsidR="00E11E3C" w:rsidRPr="00311AE1" w:rsidRDefault="00E11E3C" w:rsidP="00E11E3C">
      <w:pPr>
        <w:pStyle w:val="Sarakstarindkopa"/>
        <w:ind w:left="1440" w:firstLine="0"/>
        <w:rPr>
          <w:rFonts w:cs="Times New Roman"/>
          <w:szCs w:val="24"/>
        </w:rPr>
      </w:pPr>
    </w:p>
    <w:p w14:paraId="3545A7FB" w14:textId="00A28991" w:rsidR="00E11E3C" w:rsidRPr="00311AE1" w:rsidRDefault="00E11E3C" w:rsidP="00E35347">
      <w:pPr>
        <w:pStyle w:val="Sarakstarindkopa"/>
        <w:numPr>
          <w:ilvl w:val="1"/>
          <w:numId w:val="25"/>
        </w:numPr>
        <w:rPr>
          <w:rFonts w:cs="Times New Roman"/>
          <w:szCs w:val="24"/>
        </w:rPr>
      </w:pPr>
      <w:r w:rsidRPr="00311AE1">
        <w:rPr>
          <w:rFonts w:cs="Times New Roman"/>
          <w:szCs w:val="24"/>
        </w:rPr>
        <w:t>Papildus finansējuma pieprasījums laboratorisko pakalpojumu nodrošināšanai atbilstoši faktiskā pieprasījuma prognozei, lai 2024.</w:t>
      </w:r>
      <w:r w:rsidR="00AE274A" w:rsidRPr="00311AE1">
        <w:rPr>
          <w:rFonts w:cs="Times New Roman"/>
          <w:szCs w:val="24"/>
        </w:rPr>
        <w:t> </w:t>
      </w:r>
      <w:r w:rsidRPr="00311AE1">
        <w:rPr>
          <w:rFonts w:cs="Times New Roman"/>
          <w:szCs w:val="24"/>
        </w:rPr>
        <w:t>gadā un turpmāk neveidotos pakalpojumu apmaksas deficīts, iesniegts prioritāro pasākumu pieteikumā 2024. – 2026. gadam atbilstoši likumprojekta “Par valsts budžetu 2024. gadam un budžeta ietvaru 2024., 2025. un 2026. gadam” izstrādes procesam (29_01_P “Veselības aprūpes pakalpojumu pieejamības un kvalitātes uzlabošana”).</w:t>
      </w:r>
    </w:p>
    <w:bookmarkEnd w:id="5"/>
    <w:p w14:paraId="0D7637AA" w14:textId="77777777" w:rsidR="00155AD9" w:rsidRPr="00311AE1" w:rsidRDefault="00155AD9" w:rsidP="007217D5">
      <w:pPr>
        <w:pStyle w:val="Sarakstarindkopa"/>
        <w:ind w:left="0" w:firstLine="0"/>
        <w:rPr>
          <w:rFonts w:cs="Times New Roman"/>
          <w:szCs w:val="24"/>
        </w:rPr>
      </w:pPr>
    </w:p>
    <w:p w14:paraId="51DF2630" w14:textId="77777777" w:rsidR="001541F0" w:rsidRPr="00311AE1" w:rsidRDefault="00155AD9" w:rsidP="001541F0">
      <w:pPr>
        <w:pStyle w:val="Sarakstarindkopa"/>
        <w:ind w:left="0" w:firstLine="0"/>
        <w:rPr>
          <w:rFonts w:cs="Times New Roman"/>
          <w:szCs w:val="24"/>
        </w:rPr>
      </w:pPr>
      <w:r w:rsidRPr="00311AE1">
        <w:rPr>
          <w:rFonts w:cs="Times New Roman"/>
          <w:szCs w:val="24"/>
        </w:rPr>
        <w:t xml:space="preserve">Plānojot pasākumus finansējuma taupīšanai būtiski atcerēties, ka </w:t>
      </w:r>
      <w:r w:rsidRPr="00311AE1">
        <w:rPr>
          <w:rFonts w:cs="Times New Roman"/>
          <w:b/>
          <w:bCs/>
          <w:szCs w:val="24"/>
        </w:rPr>
        <w:t>laboratorisko izmeklējumu pieejamība ir gan pacientu, gan ārstu, gan visas valsts interesēs</w:t>
      </w:r>
      <w:r w:rsidRPr="00311AE1">
        <w:rPr>
          <w:rFonts w:cs="Times New Roman"/>
          <w:szCs w:val="24"/>
        </w:rPr>
        <w:t xml:space="preserve">. Laboratoriskie izmeklējumi ir sākotnējā diagnostika, kas paveicama īsā laikā un </w:t>
      </w:r>
      <w:r w:rsidRPr="00311AE1">
        <w:rPr>
          <w:rFonts w:cs="Times New Roman"/>
          <w:b/>
          <w:bCs/>
          <w:szCs w:val="24"/>
        </w:rPr>
        <w:t>par ievērojami mazāku finansējumu</w:t>
      </w:r>
      <w:r w:rsidRPr="00311AE1">
        <w:rPr>
          <w:rFonts w:cs="Times New Roman"/>
          <w:szCs w:val="24"/>
        </w:rPr>
        <w:t xml:space="preserve"> nekā citi diagnostikas veidi. Tādēļ ir svarīgi, lai šie </w:t>
      </w:r>
      <w:r w:rsidRPr="00311AE1">
        <w:rPr>
          <w:rFonts w:cs="Times New Roman"/>
          <w:b/>
          <w:bCs/>
          <w:szCs w:val="24"/>
        </w:rPr>
        <w:t>izmeklējumi būtu pieejami</w:t>
      </w:r>
      <w:r w:rsidRPr="00311AE1">
        <w:rPr>
          <w:rFonts w:cs="Times New Roman"/>
          <w:szCs w:val="24"/>
        </w:rPr>
        <w:t xml:space="preserve"> iespējami ātrāk, kā arī tuvāk pacienta dzīvesvietai. Laboratoriskos izmeklējumus pārsvarā veic sakarā ar aizdomām par kādu slimību, taču ar asins un urīna analīžu palīdzību var tikt pamanītas arī slimības, tostarp ļaundabīgas, par kuru esamību citi simptomi vēl neliecina.</w:t>
      </w:r>
      <w:r w:rsidR="001F0B10" w:rsidRPr="00311AE1">
        <w:rPr>
          <w:rFonts w:cs="Times New Roman"/>
          <w:szCs w:val="24"/>
        </w:rPr>
        <w:t xml:space="preserve"> </w:t>
      </w:r>
    </w:p>
    <w:p w14:paraId="771ABBE7" w14:textId="73E4A39F" w:rsidR="001541F0" w:rsidRPr="00311AE1" w:rsidRDefault="001541F0" w:rsidP="001541F0">
      <w:pPr>
        <w:pStyle w:val="Sarakstarindkopa"/>
        <w:ind w:left="0" w:firstLine="0"/>
        <w:rPr>
          <w:rFonts w:cs="Times New Roman"/>
          <w:szCs w:val="24"/>
        </w:rPr>
      </w:pPr>
      <w:r w:rsidRPr="00311AE1">
        <w:rPr>
          <w:rFonts w:cs="Times New Roman"/>
          <w:szCs w:val="24"/>
        </w:rPr>
        <w:t xml:space="preserve">Līdz ar to </w:t>
      </w:r>
      <w:r w:rsidRPr="00311AE1">
        <w:rPr>
          <w:rFonts w:cs="Times New Roman"/>
          <w:b/>
          <w:bCs/>
          <w:szCs w:val="24"/>
        </w:rPr>
        <w:t>savlaicīga laborator</w:t>
      </w:r>
      <w:r w:rsidR="00097043" w:rsidRPr="00311AE1">
        <w:rPr>
          <w:rFonts w:cs="Times New Roman"/>
          <w:b/>
          <w:bCs/>
          <w:szCs w:val="24"/>
        </w:rPr>
        <w:t>iskā</w:t>
      </w:r>
      <w:r w:rsidRPr="00311AE1">
        <w:rPr>
          <w:rFonts w:cs="Times New Roman"/>
          <w:b/>
          <w:bCs/>
          <w:szCs w:val="24"/>
        </w:rPr>
        <w:t xml:space="preserve"> diagnostika</w:t>
      </w:r>
      <w:r w:rsidRPr="00311AE1">
        <w:rPr>
          <w:rFonts w:cs="Times New Roman"/>
          <w:szCs w:val="24"/>
        </w:rPr>
        <w:t xml:space="preserve"> ļauj ātrāk uzsākt ārstēšanu, novēršot ilgstošu un smagu slimības gaitu, komplikācijas un nepieciešamību izlietot daudz lielāku finansējumu sekundārajā un terciārajā veselības aprūpes līmenī, kā arī mazinot izdevumus saistībā ar iedzīvotāju darbnespēju un invaliditāti.</w:t>
      </w:r>
    </w:p>
    <w:p w14:paraId="04C2A659" w14:textId="3424B3B1" w:rsidR="001541F0" w:rsidRPr="00311AE1" w:rsidRDefault="001541F0" w:rsidP="007217D5">
      <w:pPr>
        <w:pStyle w:val="Sarakstarindkopa"/>
        <w:ind w:left="0" w:firstLine="0"/>
        <w:rPr>
          <w:rFonts w:cs="Times New Roman"/>
          <w:szCs w:val="24"/>
        </w:rPr>
      </w:pPr>
      <w:r w:rsidRPr="00311AE1">
        <w:rPr>
          <w:rFonts w:cs="Times New Roman"/>
          <w:szCs w:val="24"/>
        </w:rPr>
        <w:t xml:space="preserve">Laboratorijas, kas nodrošina valsts apmaksātus laboratoriskos izmeklējumus, nezinot, kad un vai saņems par to samaksu (vienlaikus maksājot valstij nodokļus arī par tiem veiktajiem izmeklējumiem, par kuriem samaksa nav saņemta), informējušas Veselības ministriju par </w:t>
      </w:r>
      <w:r w:rsidRPr="00311AE1">
        <w:rPr>
          <w:rFonts w:cs="Times New Roman"/>
          <w:b/>
          <w:bCs/>
          <w:szCs w:val="24"/>
        </w:rPr>
        <w:t>izmaiņām sav</w:t>
      </w:r>
      <w:r w:rsidR="00097043" w:rsidRPr="00311AE1">
        <w:rPr>
          <w:rFonts w:cs="Times New Roman"/>
          <w:b/>
          <w:bCs/>
          <w:szCs w:val="24"/>
        </w:rPr>
        <w:t>a darba organizācijā</w:t>
      </w:r>
      <w:r w:rsidRPr="00311AE1">
        <w:rPr>
          <w:rFonts w:cs="Times New Roman"/>
          <w:szCs w:val="24"/>
        </w:rPr>
        <w:t xml:space="preserve">, ja situācija nemainīsies. Gadam plānotais finansējums tiks sadalīts uz divpadsmit mēnešiem, katra mēneša ietvaros sniedzot valsts apmaksātos pakalpojumus tikai tādā apjomā, kādu iespējams </w:t>
      </w:r>
      <w:r w:rsidR="00114F19" w:rsidRPr="00311AE1">
        <w:rPr>
          <w:rFonts w:cs="Times New Roman"/>
          <w:szCs w:val="24"/>
        </w:rPr>
        <w:t xml:space="preserve">nodrošināt par pieejamo finansējumu. Šādā situācijā ciestu mazāk aizsargātā iedzīvotāju daļa, kam nav veselības apdrošināšanas vai pietiekamu ienākumu, lai maksātu par veselības aprūpi. Līdz ar to, vērtējot iespējas ietaupīt uz valsts apmaksāto laboratorisko pakalpojumu rēķina, jāvērtē </w:t>
      </w:r>
      <w:r w:rsidR="00114F19" w:rsidRPr="00311AE1">
        <w:rPr>
          <w:rFonts w:cs="Times New Roman"/>
          <w:b/>
          <w:bCs/>
          <w:szCs w:val="24"/>
        </w:rPr>
        <w:t>samērīgums</w:t>
      </w:r>
      <w:r w:rsidR="00114F19" w:rsidRPr="00311AE1">
        <w:rPr>
          <w:rFonts w:cs="Times New Roman"/>
          <w:szCs w:val="24"/>
        </w:rPr>
        <w:t xml:space="preserve"> starp </w:t>
      </w:r>
      <w:r w:rsidR="00E63C3D" w:rsidRPr="00311AE1">
        <w:rPr>
          <w:rFonts w:cs="Times New Roman"/>
          <w:szCs w:val="24"/>
        </w:rPr>
        <w:t xml:space="preserve">tūlītēju </w:t>
      </w:r>
      <w:r w:rsidR="00114F19" w:rsidRPr="00311AE1">
        <w:rPr>
          <w:rFonts w:cs="Times New Roman"/>
          <w:szCs w:val="24"/>
        </w:rPr>
        <w:t>ieguvumu</w:t>
      </w:r>
      <w:r w:rsidR="00E63C3D" w:rsidRPr="00311AE1">
        <w:rPr>
          <w:rFonts w:cs="Times New Roman"/>
          <w:szCs w:val="24"/>
        </w:rPr>
        <w:t xml:space="preserve"> valsts</w:t>
      </w:r>
      <w:r w:rsidR="00114F19" w:rsidRPr="00311AE1">
        <w:rPr>
          <w:rFonts w:cs="Times New Roman"/>
          <w:szCs w:val="24"/>
        </w:rPr>
        <w:t xml:space="preserve"> budžetam un iespē</w:t>
      </w:r>
      <w:r w:rsidR="003D2E78" w:rsidRPr="00311AE1">
        <w:rPr>
          <w:rFonts w:cs="Times New Roman"/>
          <w:szCs w:val="24"/>
        </w:rPr>
        <w:t>ja</w:t>
      </w:r>
      <w:r w:rsidR="00114F19" w:rsidRPr="00311AE1">
        <w:rPr>
          <w:rFonts w:cs="Times New Roman"/>
          <w:szCs w:val="24"/>
        </w:rPr>
        <w:t>mo kaitējumu sabiedrības veselībai</w:t>
      </w:r>
      <w:r w:rsidR="00097043" w:rsidRPr="00311AE1">
        <w:rPr>
          <w:rFonts w:cs="Times New Roman"/>
          <w:szCs w:val="24"/>
        </w:rPr>
        <w:t>, kas, savukārt, radīs daudz lielākus finansiālos zaudējumus ilgtermiņā</w:t>
      </w:r>
      <w:r w:rsidR="000A3A26" w:rsidRPr="00311AE1">
        <w:rPr>
          <w:rFonts w:cs="Times New Roman"/>
          <w:szCs w:val="24"/>
        </w:rPr>
        <w:t>.</w:t>
      </w:r>
    </w:p>
    <w:p w14:paraId="39551863" w14:textId="77777777" w:rsidR="00155AD9" w:rsidRPr="00311AE1" w:rsidRDefault="00155AD9" w:rsidP="007217D5">
      <w:pPr>
        <w:pStyle w:val="Sarakstarindkopa"/>
        <w:ind w:left="0" w:firstLine="0"/>
        <w:rPr>
          <w:rFonts w:cs="Times New Roman"/>
          <w:szCs w:val="24"/>
        </w:rPr>
      </w:pPr>
    </w:p>
    <w:p w14:paraId="5750A181" w14:textId="338C2701" w:rsidR="00E734FD" w:rsidRPr="00311AE1" w:rsidRDefault="00A813CB" w:rsidP="007217D5">
      <w:pPr>
        <w:pStyle w:val="Sarakstarindkopa"/>
        <w:numPr>
          <w:ilvl w:val="0"/>
          <w:numId w:val="25"/>
        </w:numPr>
        <w:ind w:left="0" w:firstLine="0"/>
        <w:rPr>
          <w:rFonts w:cs="Times New Roman"/>
          <w:szCs w:val="24"/>
        </w:rPr>
      </w:pPr>
      <w:r w:rsidRPr="00311AE1">
        <w:rPr>
          <w:rFonts w:cs="Times New Roman"/>
        </w:rPr>
        <w:t>Vienlaikus Veselības ministrija sniedz informāciju par</w:t>
      </w:r>
      <w:r w:rsidR="00E734FD" w:rsidRPr="00311AE1">
        <w:rPr>
          <w:rFonts w:cs="Times New Roman"/>
        </w:rPr>
        <w:t xml:space="preserve"> MK sēdes protokolā Nr.52 iekļauto</w:t>
      </w:r>
      <w:r w:rsidRPr="00311AE1">
        <w:rPr>
          <w:rFonts w:cs="Times New Roman"/>
        </w:rPr>
        <w:t xml:space="preserve"> uzdevumu izpildes gaitu, kā arī nepieciešamību precizēt uzdevumu izpildes termiņus un aktualitāti.  </w:t>
      </w:r>
    </w:p>
    <w:p w14:paraId="442658B0" w14:textId="77777777" w:rsidR="008773FB" w:rsidRPr="00311AE1" w:rsidRDefault="00E70DF9" w:rsidP="006A6892">
      <w:pPr>
        <w:pStyle w:val="Sarakstarindkopa"/>
        <w:numPr>
          <w:ilvl w:val="1"/>
          <w:numId w:val="34"/>
        </w:numPr>
        <w:rPr>
          <w:rFonts w:cs="Times New Roman"/>
          <w:b/>
          <w:bCs/>
          <w:szCs w:val="24"/>
        </w:rPr>
      </w:pPr>
      <w:r w:rsidRPr="00311AE1">
        <w:rPr>
          <w:rFonts w:cs="Times New Roman"/>
          <w:b/>
          <w:bCs/>
        </w:rPr>
        <w:t>79</w:t>
      </w:r>
      <w:r w:rsidR="00382A31" w:rsidRPr="00311AE1">
        <w:rPr>
          <w:rFonts w:cs="Times New Roman"/>
          <w:b/>
          <w:bCs/>
        </w:rPr>
        <w:t>.</w:t>
      </w:r>
      <w:r w:rsidR="00C53974" w:rsidRPr="00311AE1">
        <w:rPr>
          <w:rFonts w:cs="Times New Roman"/>
          <w:b/>
          <w:bCs/>
        </w:rPr>
        <w:t>p. uzdevums:</w:t>
      </w:r>
      <w:r w:rsidR="00382A31" w:rsidRPr="00311AE1">
        <w:rPr>
          <w:rFonts w:cs="Times New Roman"/>
          <w:b/>
          <w:bCs/>
        </w:rPr>
        <w:t> </w:t>
      </w:r>
      <w:r w:rsidR="00F63855" w:rsidRPr="00311AE1">
        <w:rPr>
          <w:rFonts w:cs="Times New Roman"/>
          <w:b/>
          <w:bCs/>
        </w:rPr>
        <w:t>Līdz 2022. gada 30. decembrim veikt minimālo izmeklējumu apjoma noteikšanu pirms noteiktu veselības aprūpes pakalpojumu saņemšanas ieviešanas, kā arī izvērtēt un aktualizēt Ministru kabineta 2017.</w:t>
      </w:r>
      <w:r w:rsidR="00DD6C3F" w:rsidRPr="00311AE1">
        <w:rPr>
          <w:rFonts w:cs="Times New Roman"/>
          <w:b/>
          <w:bCs/>
        </w:rPr>
        <w:t> </w:t>
      </w:r>
      <w:r w:rsidR="00F63855" w:rsidRPr="00311AE1">
        <w:rPr>
          <w:rFonts w:cs="Times New Roman"/>
          <w:b/>
          <w:bCs/>
        </w:rPr>
        <w:t>gada 7.</w:t>
      </w:r>
      <w:r w:rsidR="00DD6C3F" w:rsidRPr="00311AE1">
        <w:rPr>
          <w:rFonts w:cs="Times New Roman"/>
          <w:b/>
          <w:bCs/>
        </w:rPr>
        <w:t> </w:t>
      </w:r>
      <w:r w:rsidR="00F63855" w:rsidRPr="00311AE1">
        <w:rPr>
          <w:rFonts w:cs="Times New Roman"/>
          <w:b/>
          <w:bCs/>
        </w:rPr>
        <w:t xml:space="preserve">marta noteikumus Nr.125 "Noteikumi par kārtību, kādā piešķir un anulē nacionālās references laboratorijas statusu epidemioloģiskās drošības jomā vai aptur tās darbību, kā arī par nacionālās references laboratorijas tiesībām un pienākumiem", kuri nosaka references laboratorijas izmeklējumu apjomu un kompetenci. </w:t>
      </w:r>
    </w:p>
    <w:p w14:paraId="3F51B2D0" w14:textId="77777777" w:rsidR="00F20055" w:rsidRPr="00311AE1" w:rsidRDefault="00F20055" w:rsidP="7855A1A4">
      <w:pPr>
        <w:pStyle w:val="Sarakstarindkopa"/>
        <w:ind w:left="1440" w:firstLine="0"/>
        <w:rPr>
          <w:rFonts w:cs="Times New Roman"/>
          <w:szCs w:val="24"/>
        </w:rPr>
      </w:pPr>
    </w:p>
    <w:p w14:paraId="7EC131C8" w14:textId="34857149" w:rsidR="008773FB" w:rsidRPr="00311AE1" w:rsidRDefault="002724E5" w:rsidP="203B788A">
      <w:pPr>
        <w:pStyle w:val="Sarakstarindkopa"/>
        <w:ind w:left="1440" w:firstLine="0"/>
        <w:rPr>
          <w:rFonts w:cs="Times New Roman"/>
          <w:b/>
          <w:bCs/>
        </w:rPr>
      </w:pPr>
      <w:r w:rsidRPr="00311AE1">
        <w:rPr>
          <w:rFonts w:cs="Times New Roman"/>
        </w:rPr>
        <w:t>D</w:t>
      </w:r>
      <w:r w:rsidR="008773FB" w:rsidRPr="00311AE1">
        <w:rPr>
          <w:rFonts w:cs="Times New Roman"/>
        </w:rPr>
        <w:t xml:space="preserve">ienests ir sagatavojis un izsūtījis ārstniecības iestādēm jaunu pielikumu līgumam par valsts apmaksātu sekundāro veselības aprūpes pakalpojumu sniegšanu, </w:t>
      </w:r>
      <w:r w:rsidR="008773FB" w:rsidRPr="00311AE1">
        <w:rPr>
          <w:rFonts w:cs="Times New Roman"/>
          <w:b/>
          <w:bCs/>
        </w:rPr>
        <w:t>nosakot prasības minimālā izmeklējumu apjoma veikšanas kārtībai</w:t>
      </w:r>
      <w:r w:rsidR="008773FB" w:rsidRPr="00311AE1">
        <w:rPr>
          <w:vertAlign w:val="superscript"/>
        </w:rPr>
        <w:footnoteReference w:id="12"/>
      </w:r>
      <w:r w:rsidR="008773FB" w:rsidRPr="00311AE1">
        <w:rPr>
          <w:rFonts w:cs="Times New Roman"/>
        </w:rPr>
        <w:t xml:space="preserve">. Saskaņā ar kārtību sekundārās veselības aprūpes pakalpojumu sniedzēji, nosūtot pacientu uz plānveida operāciju, izvērtē gaidāmās operācijas apjomu, kā arī pacienta veselības </w:t>
      </w:r>
      <w:r w:rsidR="008773FB" w:rsidRPr="00311AE1">
        <w:rPr>
          <w:rFonts w:cs="Times New Roman"/>
        </w:rPr>
        <w:lastRenderedPageBreak/>
        <w:t xml:space="preserve">stāvokli un riskus, un atbilstoši </w:t>
      </w:r>
      <w:proofErr w:type="spellStart"/>
      <w:r w:rsidR="008773FB" w:rsidRPr="00311AE1">
        <w:rPr>
          <w:rFonts w:cs="Times New Roman"/>
        </w:rPr>
        <w:t>izvērtējuma</w:t>
      </w:r>
      <w:proofErr w:type="spellEnd"/>
      <w:r w:rsidR="008773FB" w:rsidRPr="00311AE1">
        <w:rPr>
          <w:rFonts w:cs="Times New Roman"/>
        </w:rPr>
        <w:t xml:space="preserve"> rezultātiem nozīmē pirms operācijas nepieciešamos izmeklējumus;</w:t>
      </w:r>
    </w:p>
    <w:p w14:paraId="6729FAB0" w14:textId="7098FCD6" w:rsidR="00501F18" w:rsidRPr="00311AE1" w:rsidRDefault="00064931" w:rsidP="00501F18">
      <w:pPr>
        <w:ind w:left="1440" w:firstLine="0"/>
        <w:rPr>
          <w:rFonts w:eastAsia="Times New Roman" w:cs="Times New Roman"/>
          <w:lang w:eastAsia="lv-LV"/>
        </w:rPr>
      </w:pPr>
      <w:bookmarkStart w:id="6" w:name="_Hlk141456180"/>
      <w:r w:rsidRPr="00311AE1">
        <w:rPr>
          <w:rFonts w:eastAsia="Times New Roman" w:cs="Times New Roman"/>
          <w:lang w:eastAsia="lv-LV"/>
        </w:rPr>
        <w:t>MK sēdes protokolā Nr.52 minētais minimālais izmeklējumu apjoms pirms veselības aprūpes pakalpojumu saņemšanas un references laboratorijas darbība ir divi pēc būtības nesaistīti uzdevumi. Veselības ministrija ir izvērtējusi nepieciešamību aktualizēt Ministru kabineta 2017. gada 7. marta noteikumus Nr.125 "Noteikumi par kārtību, kādā piešķir un anulē nacionālās references laboratorijas statusu epidemioloģiskās drošības jomā vai aptur tās darbību, kā arī par nacionālās references laboratorijas tiesībām un pienākumiem" un konstatējusi, ka grozījumi attiecībā uz Nacionālās references laboratorijas kompetenci un izmeklējumu apjomu nav nepieciešami</w:t>
      </w:r>
      <w:r w:rsidR="009B1704">
        <w:rPr>
          <w:rFonts w:eastAsia="Times New Roman" w:cs="Times New Roman"/>
          <w:lang w:eastAsia="lv-LV"/>
        </w:rPr>
        <w:t xml:space="preserve">. </w:t>
      </w:r>
    </w:p>
    <w:p w14:paraId="4DF1C188" w14:textId="77777777" w:rsidR="00501F18" w:rsidRPr="00311AE1" w:rsidRDefault="00064931" w:rsidP="00064931">
      <w:pPr>
        <w:ind w:left="1440" w:firstLine="0"/>
        <w:rPr>
          <w:rFonts w:eastAsia="Times New Roman" w:cs="Times New Roman"/>
          <w:b/>
          <w:bCs/>
          <w:lang w:eastAsia="lv-LV"/>
        </w:rPr>
      </w:pPr>
      <w:r w:rsidRPr="00311AE1">
        <w:rPr>
          <w:rFonts w:eastAsia="Times New Roman" w:cs="Times New Roman"/>
          <w:lang w:eastAsia="lv-LV"/>
        </w:rPr>
        <w:t xml:space="preserve">Ņemot vērā minēto, Veselības ministrija </w:t>
      </w:r>
      <w:r w:rsidRPr="00311AE1">
        <w:rPr>
          <w:rFonts w:eastAsia="Times New Roman" w:cs="Times New Roman"/>
          <w:b/>
          <w:bCs/>
          <w:lang w:eastAsia="lv-LV"/>
        </w:rPr>
        <w:t>lūdz</w:t>
      </w:r>
      <w:r w:rsidR="00501F18" w:rsidRPr="00311AE1">
        <w:rPr>
          <w:rFonts w:eastAsia="Times New Roman" w:cs="Times New Roman"/>
          <w:b/>
          <w:bCs/>
          <w:lang w:eastAsia="lv-LV"/>
        </w:rPr>
        <w:t xml:space="preserve"> </w:t>
      </w:r>
    </w:p>
    <w:p w14:paraId="442CCF4B" w14:textId="3B255E40" w:rsidR="00064931" w:rsidRPr="00311AE1" w:rsidRDefault="00501F18" w:rsidP="00064931">
      <w:pPr>
        <w:ind w:left="1440" w:firstLine="0"/>
        <w:rPr>
          <w:rFonts w:eastAsia="Times New Roman" w:cs="Times New Roman"/>
          <w:lang w:eastAsia="lv-LV"/>
        </w:rPr>
      </w:pPr>
      <w:r w:rsidRPr="00311AE1">
        <w:rPr>
          <w:rFonts w:eastAsia="Times New Roman" w:cs="Times New Roman"/>
          <w:b/>
          <w:bCs/>
          <w:lang w:eastAsia="lv-LV"/>
        </w:rPr>
        <w:t>- </w:t>
      </w:r>
      <w:r w:rsidR="00064931" w:rsidRPr="00311AE1">
        <w:rPr>
          <w:rFonts w:eastAsia="Times New Roman" w:cs="Times New Roman"/>
          <w:lang w:eastAsia="lv-LV"/>
        </w:rPr>
        <w:t xml:space="preserve">pagarināt uzdevuma </w:t>
      </w:r>
      <w:r w:rsidRPr="00311AE1">
        <w:rPr>
          <w:rFonts w:eastAsia="Times New Roman" w:cs="Times New Roman"/>
          <w:lang w:eastAsia="lv-LV"/>
        </w:rPr>
        <w:t>par minimālā izmeklējumu apjoma noteikšanu pirms noteiktu veselības aprūpes pakalpojumu saņemšanas izpildes termiņu</w:t>
      </w:r>
      <w:r w:rsidR="00064931" w:rsidRPr="00311AE1">
        <w:rPr>
          <w:rFonts w:eastAsia="Times New Roman" w:cs="Times New Roman"/>
          <w:b/>
          <w:bCs/>
          <w:lang w:eastAsia="lv-LV"/>
        </w:rPr>
        <w:t xml:space="preserve"> līdz 2024. gada 30. jūnijam, </w:t>
      </w:r>
      <w:r w:rsidR="00064931" w:rsidRPr="00311AE1">
        <w:rPr>
          <w:rFonts w:eastAsia="Times New Roman" w:cs="Times New Roman"/>
          <w:lang w:eastAsia="lv-LV"/>
        </w:rPr>
        <w:t xml:space="preserve">kad Dienests būs veicis ieviestās kārtības efektivitātes </w:t>
      </w:r>
      <w:proofErr w:type="spellStart"/>
      <w:r w:rsidR="00064931" w:rsidRPr="00311AE1">
        <w:rPr>
          <w:rFonts w:eastAsia="Times New Roman" w:cs="Times New Roman"/>
          <w:lang w:eastAsia="lv-LV"/>
        </w:rPr>
        <w:t>izvērtējumu</w:t>
      </w:r>
      <w:proofErr w:type="spellEnd"/>
      <w:r w:rsidRPr="00311AE1">
        <w:rPr>
          <w:rFonts w:eastAsia="Times New Roman" w:cs="Times New Roman"/>
          <w:lang w:eastAsia="lv-LV"/>
        </w:rPr>
        <w:t>;</w:t>
      </w:r>
    </w:p>
    <w:p w14:paraId="6FABBFAC" w14:textId="41720DD0" w:rsidR="00501F18" w:rsidRPr="00311AE1" w:rsidRDefault="00501F18" w:rsidP="00064931">
      <w:pPr>
        <w:ind w:left="1440" w:firstLine="0"/>
        <w:rPr>
          <w:rFonts w:eastAsia="Times New Roman" w:cs="Times New Roman"/>
          <w:lang w:eastAsia="lv-LV"/>
        </w:rPr>
      </w:pPr>
      <w:r w:rsidRPr="00311AE1">
        <w:rPr>
          <w:rFonts w:eastAsia="Times New Roman" w:cs="Times New Roman"/>
          <w:b/>
          <w:bCs/>
          <w:lang w:eastAsia="lv-LV"/>
        </w:rPr>
        <w:t>-</w:t>
      </w:r>
      <w:r w:rsidRPr="00311AE1">
        <w:rPr>
          <w:rFonts w:eastAsia="Times New Roman" w:cs="Times New Roman"/>
          <w:lang w:eastAsia="lv-LV"/>
        </w:rPr>
        <w:t xml:space="preserve"> atzīt </w:t>
      </w:r>
      <w:r w:rsidRPr="00311AE1">
        <w:rPr>
          <w:rFonts w:eastAsia="Times New Roman" w:cs="Times New Roman"/>
          <w:b/>
          <w:bCs/>
          <w:lang w:eastAsia="lv-LV"/>
        </w:rPr>
        <w:t>par aktualitāti zaudējušu</w:t>
      </w:r>
      <w:r w:rsidRPr="00311AE1">
        <w:rPr>
          <w:rFonts w:eastAsia="Times New Roman" w:cs="Times New Roman"/>
          <w:lang w:eastAsia="lv-LV"/>
        </w:rPr>
        <w:t xml:space="preserve"> uzdevumu attiecībā uz references laboratorijas izmeklējumu apjoma un kompetences pārskatīšanu.</w:t>
      </w:r>
    </w:p>
    <w:p w14:paraId="4D9AE083" w14:textId="77777777" w:rsidR="00501F18" w:rsidRPr="00311AE1" w:rsidRDefault="00501F18" w:rsidP="00064931">
      <w:pPr>
        <w:ind w:left="1440" w:firstLine="0"/>
        <w:rPr>
          <w:rFonts w:eastAsia="Times New Roman" w:cs="Times New Roman"/>
          <w:lang w:eastAsia="lv-LV"/>
        </w:rPr>
      </w:pPr>
    </w:p>
    <w:p w14:paraId="06193DE0" w14:textId="77777777" w:rsidR="00064931" w:rsidRPr="00311AE1" w:rsidRDefault="00064931" w:rsidP="00064931">
      <w:pPr>
        <w:pStyle w:val="Sarakstarindkopa"/>
        <w:numPr>
          <w:ilvl w:val="1"/>
          <w:numId w:val="34"/>
        </w:numPr>
        <w:rPr>
          <w:rFonts w:eastAsia="Times New Roman" w:cs="Times New Roman"/>
          <w:b/>
          <w:bCs/>
          <w:lang w:eastAsia="lv-LV"/>
        </w:rPr>
      </w:pPr>
      <w:r w:rsidRPr="00311AE1">
        <w:rPr>
          <w:rFonts w:eastAsia="Times New Roman" w:cs="Times New Roman"/>
          <w:b/>
          <w:bCs/>
          <w:lang w:eastAsia="lv-LV"/>
        </w:rPr>
        <w:t>80.p. uzdevums: Veselības ministrijai līdz 2022. gada 30. decembrim izvērtēt laboratoriju pārstrādes iemeslus un piedāvāt Ministru kabinetam priekšlikumus laboratorijas pakalpojumu finansiālās pieejamības uzlabošanai. </w:t>
      </w:r>
    </w:p>
    <w:p w14:paraId="116774BF" w14:textId="77777777" w:rsidR="00064931" w:rsidRPr="00311AE1" w:rsidRDefault="00064931" w:rsidP="00064931">
      <w:pPr>
        <w:pStyle w:val="Sarakstarindkopa"/>
        <w:ind w:left="1440" w:firstLine="0"/>
        <w:rPr>
          <w:rFonts w:eastAsia="Times New Roman" w:cs="Times New Roman"/>
          <w:b/>
          <w:bCs/>
          <w:lang w:eastAsia="lv-LV"/>
        </w:rPr>
      </w:pPr>
    </w:p>
    <w:p w14:paraId="1B2E7C58" w14:textId="26037282" w:rsidR="004068BB" w:rsidRPr="00311AE1" w:rsidRDefault="00064931" w:rsidP="00064931">
      <w:pPr>
        <w:pStyle w:val="Sarakstarindkopa"/>
        <w:ind w:left="1440" w:firstLine="0"/>
        <w:rPr>
          <w:rFonts w:eastAsia="Times New Roman" w:cs="Times New Roman"/>
          <w:lang w:eastAsia="lv-LV"/>
        </w:rPr>
      </w:pPr>
      <w:r w:rsidRPr="00311AE1">
        <w:rPr>
          <w:rFonts w:eastAsia="Times New Roman" w:cs="Times New Roman"/>
          <w:lang w:eastAsia="lv-LV"/>
        </w:rPr>
        <w:t xml:space="preserve">Ņemot vērā ziņojumā iekļautus priekšlikumus, Veselības </w:t>
      </w:r>
      <w:r w:rsidRPr="00311AE1">
        <w:rPr>
          <w:rFonts w:eastAsia="Times New Roman" w:cs="Times New Roman"/>
          <w:b/>
          <w:bCs/>
          <w:lang w:eastAsia="lv-LV"/>
        </w:rPr>
        <w:t xml:space="preserve">ministrija lūdz pagarināt uzdevuma izpildi līdz 2024. gada 30. aprīlim, kad tiks iesniegts </w:t>
      </w:r>
      <w:proofErr w:type="spellStart"/>
      <w:r w:rsidRPr="00311AE1">
        <w:rPr>
          <w:rFonts w:eastAsia="Times New Roman" w:cs="Times New Roman"/>
          <w:b/>
          <w:bCs/>
          <w:lang w:eastAsia="lv-LV"/>
        </w:rPr>
        <w:t>izvērtējums</w:t>
      </w:r>
      <w:proofErr w:type="spellEnd"/>
      <w:r w:rsidRPr="00311AE1">
        <w:rPr>
          <w:rFonts w:eastAsia="Times New Roman" w:cs="Times New Roman"/>
          <w:b/>
          <w:bCs/>
          <w:lang w:eastAsia="lv-LV"/>
        </w:rPr>
        <w:t xml:space="preserve"> par laboratorisko pakalpojumu iepirkumu</w:t>
      </w:r>
      <w:r w:rsidRPr="00311AE1">
        <w:rPr>
          <w:rFonts w:eastAsia="Times New Roman" w:cs="Times New Roman"/>
          <w:lang w:eastAsia="lv-LV"/>
        </w:rPr>
        <w:t>.</w:t>
      </w:r>
    </w:p>
    <w:p w14:paraId="6BC9026F" w14:textId="77777777" w:rsidR="00064931" w:rsidRPr="00311AE1" w:rsidRDefault="00064931" w:rsidP="00064931">
      <w:pPr>
        <w:pStyle w:val="Sarakstarindkopa"/>
        <w:ind w:left="1440" w:firstLine="0"/>
        <w:rPr>
          <w:rFonts w:eastAsia="Times New Roman" w:cs="Times New Roman"/>
          <w:lang w:eastAsia="lv-LV"/>
        </w:rPr>
      </w:pPr>
    </w:p>
    <w:bookmarkEnd w:id="6"/>
    <w:p w14:paraId="1CF37615" w14:textId="1D2922AF" w:rsidR="00B54C5F" w:rsidRPr="00311AE1" w:rsidRDefault="00951B25" w:rsidP="006A6892">
      <w:pPr>
        <w:pStyle w:val="Sarakstarindkopa"/>
        <w:numPr>
          <w:ilvl w:val="1"/>
          <w:numId w:val="34"/>
        </w:numPr>
        <w:rPr>
          <w:rFonts w:cs="Times New Roman"/>
          <w:b/>
          <w:bCs/>
          <w:szCs w:val="24"/>
        </w:rPr>
      </w:pPr>
      <w:r w:rsidRPr="00311AE1">
        <w:rPr>
          <w:rFonts w:eastAsia="Times New Roman" w:cs="Times New Roman"/>
          <w:b/>
          <w:bCs/>
          <w:lang w:eastAsia="lv-LV"/>
        </w:rPr>
        <w:t>81.</w:t>
      </w:r>
      <w:r w:rsidR="004068BB" w:rsidRPr="00311AE1">
        <w:rPr>
          <w:rFonts w:eastAsia="Times New Roman" w:cs="Times New Roman"/>
          <w:b/>
          <w:bCs/>
          <w:lang w:eastAsia="lv-LV"/>
        </w:rPr>
        <w:t>p. uzdevums:</w:t>
      </w:r>
      <w:r w:rsidRPr="00311AE1">
        <w:rPr>
          <w:rFonts w:eastAsia="Times New Roman" w:cs="Times New Roman"/>
          <w:b/>
          <w:bCs/>
          <w:lang w:eastAsia="lv-LV"/>
        </w:rPr>
        <w:t xml:space="preserve"> Veselības ministrijai līdz 2023. gada 30. decembrim izstrādāt laboratoriju kvalitātes kritēriju noteikšanas un uzraudzības vadlīnijas. </w:t>
      </w:r>
    </w:p>
    <w:p w14:paraId="4619511A" w14:textId="77777777" w:rsidR="00E70DF9" w:rsidRPr="00311AE1" w:rsidRDefault="00951B25" w:rsidP="7855A1A4">
      <w:pPr>
        <w:ind w:left="1440" w:firstLine="0"/>
        <w:rPr>
          <w:rFonts w:eastAsia="Times New Roman" w:cs="Times New Roman"/>
          <w:lang w:eastAsia="lv-LV"/>
        </w:rPr>
      </w:pPr>
      <w:r w:rsidRPr="00311AE1">
        <w:rPr>
          <w:rFonts w:eastAsia="Times New Roman" w:cs="Times New Roman"/>
          <w:lang w:eastAsia="lv-LV"/>
        </w:rPr>
        <w:t>Laboratorisko izmeklējumu kvalitātes nodrošināšanas aspekti tika skatīti laboratoriju darba grupā, pieaicinot arī Latvijas Nacionālā akreditācijas biroja (LATAK) un Veselības inspekcijas pārstāvjus</w:t>
      </w:r>
      <w:r w:rsidR="00E70DF9" w:rsidRPr="00311AE1">
        <w:rPr>
          <w:rFonts w:eastAsia="Times New Roman" w:cs="Times New Roman"/>
          <w:lang w:eastAsia="lv-LV"/>
        </w:rPr>
        <w:t>.</w:t>
      </w:r>
    </w:p>
    <w:p w14:paraId="686BE59A" w14:textId="73F6455E" w:rsidR="00951B25" w:rsidRPr="00311AE1" w:rsidRDefault="00E03F86" w:rsidP="7855A1A4">
      <w:pPr>
        <w:ind w:left="1440" w:firstLine="0"/>
        <w:rPr>
          <w:rFonts w:eastAsia="Times New Roman" w:cs="Times New Roman"/>
          <w:lang w:eastAsia="lv-LV"/>
        </w:rPr>
      </w:pPr>
      <w:r w:rsidRPr="00311AE1">
        <w:rPr>
          <w:rFonts w:cs="Times New Roman"/>
          <w:szCs w:val="24"/>
        </w:rPr>
        <w:t xml:space="preserve">Obligāts priekšnosacījums, lai laboratorija varētu strādāt, kā arī sniegt valsts apmaksātus pakalpojumus, ir laboratoriju akreditācija.  </w:t>
      </w:r>
      <w:r w:rsidR="00E70DF9" w:rsidRPr="00311AE1">
        <w:rPr>
          <w:rFonts w:eastAsia="Times New Roman" w:cs="Times New Roman"/>
          <w:lang w:eastAsia="lv-LV"/>
        </w:rPr>
        <w:t>Saskaņā ar Ministru kabineta 2009.gada 20.janvāra noteikumiem Nr.60 “Noteikumi par obligātajām prasībām ārstniecības iestādēm un to struktūrvienībām” jau kopš 2018. gada</w:t>
      </w:r>
      <w:r w:rsidRPr="00311AE1">
        <w:rPr>
          <w:rFonts w:eastAsia="Times New Roman" w:cs="Times New Roman"/>
          <w:lang w:eastAsia="lv-LV"/>
        </w:rPr>
        <w:t xml:space="preserve"> </w:t>
      </w:r>
      <w:r w:rsidR="00E70DF9" w:rsidRPr="00311AE1">
        <w:rPr>
          <w:rFonts w:eastAsia="Times New Roman" w:cs="Times New Roman"/>
          <w:lang w:eastAsia="lv-LV"/>
        </w:rPr>
        <w:t>medicīnas laboratorijām jābūt akreditētām atbilstoši standartam LVS EN ISO 15189:2013 "Medicīnas laboratorijas. Īpašās prasības uz kvalitāti un kompetenci". L</w:t>
      </w:r>
      <w:r w:rsidR="00951B25" w:rsidRPr="00311AE1">
        <w:rPr>
          <w:rFonts w:eastAsia="Times New Roman" w:cs="Times New Roman"/>
          <w:lang w:eastAsia="lv-LV"/>
        </w:rPr>
        <w:t>aboratoriju kvalitātes atbilstību aktuālajam standartam uzrauga LATAK</w:t>
      </w:r>
      <w:r w:rsidR="00E70DF9" w:rsidRPr="00311AE1">
        <w:rPr>
          <w:rFonts w:eastAsia="Times New Roman" w:cs="Times New Roman"/>
          <w:lang w:eastAsia="lv-LV"/>
        </w:rPr>
        <w:t>. Ja laboratorija uztur arī neakreditētas metodes, tās darbību uzrauga arī Veselības inspekcija.</w:t>
      </w:r>
    </w:p>
    <w:p w14:paraId="4D3B4F57" w14:textId="2097658B" w:rsidR="00E03F86" w:rsidRPr="00311AE1" w:rsidRDefault="00E03F86" w:rsidP="7855A1A4">
      <w:pPr>
        <w:ind w:left="1440" w:firstLine="0"/>
        <w:rPr>
          <w:rFonts w:cs="Times New Roman"/>
          <w:szCs w:val="24"/>
        </w:rPr>
      </w:pPr>
      <w:r w:rsidRPr="00311AE1">
        <w:rPr>
          <w:rFonts w:cs="Times New Roman"/>
          <w:b/>
          <w:bCs/>
          <w:szCs w:val="24"/>
        </w:rPr>
        <w:lastRenderedPageBreak/>
        <w:t xml:space="preserve">Latvijas Nacionālais akreditācijas birojs </w:t>
      </w:r>
      <w:r w:rsidRPr="00311AE1">
        <w:rPr>
          <w:rFonts w:cs="Times New Roman"/>
          <w:szCs w:val="24"/>
        </w:rPr>
        <w:t xml:space="preserve">katrā laboratorijā reizi gadā veic kvalitātes uzraudzību. Savukārt </w:t>
      </w:r>
      <w:r w:rsidRPr="00311AE1">
        <w:rPr>
          <w:rFonts w:cs="Times New Roman"/>
          <w:b/>
          <w:bCs/>
          <w:szCs w:val="24"/>
        </w:rPr>
        <w:t>Veselības inspekcija</w:t>
      </w:r>
      <w:r w:rsidRPr="00311AE1">
        <w:rPr>
          <w:rFonts w:cs="Times New Roman"/>
          <w:szCs w:val="24"/>
        </w:rPr>
        <w:t>, reģistrējot laboratoriju ārstniecības iestāžu reģistrā, kontrolē laboratoriju atbilstību Ministru kabineta 2009. gada 20. janvāra noteikumu Nr.60 “Noteikumi par obligātajām prasībām ārstniecības iestādēm un to struktūrvienībām” prasībām.</w:t>
      </w:r>
    </w:p>
    <w:p w14:paraId="78600204" w14:textId="7E57D1F6" w:rsidR="00E70DF9" w:rsidRPr="00311AE1" w:rsidRDefault="00E70DF9" w:rsidP="7855A1A4">
      <w:pPr>
        <w:ind w:left="1440" w:firstLine="0"/>
        <w:rPr>
          <w:rFonts w:eastAsia="Times New Roman" w:cs="Times New Roman"/>
          <w:lang w:eastAsia="lv-LV"/>
        </w:rPr>
      </w:pPr>
      <w:r w:rsidRPr="00311AE1">
        <w:rPr>
          <w:rFonts w:eastAsia="Times New Roman" w:cs="Times New Roman"/>
          <w:lang w:eastAsia="lv-LV"/>
        </w:rPr>
        <w:t xml:space="preserve">Viss augstāk minētais attiecināms uz jebkuru laboratoriju. Savukārt, lai slēgtu līgumu par valsts apmaksātu izmeklējumu veikšanu, </w:t>
      </w:r>
      <w:r w:rsidR="00A74686" w:rsidRPr="00311AE1">
        <w:rPr>
          <w:rFonts w:eastAsia="Times New Roman" w:cs="Times New Roman"/>
          <w:lang w:eastAsia="lv-LV"/>
        </w:rPr>
        <w:t>D</w:t>
      </w:r>
      <w:r w:rsidRPr="00311AE1">
        <w:rPr>
          <w:rFonts w:eastAsia="Times New Roman" w:cs="Times New Roman"/>
          <w:lang w:eastAsia="lv-LV"/>
        </w:rPr>
        <w:t>ienests var izvirzīt papildu prasības pretendentu atlasei attiecībā uz iespējām nodrošināt attiecīgā</w:t>
      </w:r>
      <w:r w:rsidR="009D2FA2" w:rsidRPr="00311AE1">
        <w:rPr>
          <w:rFonts w:eastAsia="Times New Roman" w:cs="Times New Roman"/>
          <w:lang w:eastAsia="lv-LV"/>
        </w:rPr>
        <w:t xml:space="preserve"> izmeklējuma veikšanu noteiktā apjomā un kvalitātē.</w:t>
      </w:r>
      <w:r w:rsidRPr="00311AE1">
        <w:rPr>
          <w:rFonts w:eastAsia="Times New Roman" w:cs="Times New Roman"/>
          <w:lang w:eastAsia="lv-LV"/>
        </w:rPr>
        <w:t xml:space="preserve">  </w:t>
      </w:r>
    </w:p>
    <w:p w14:paraId="31C4C241" w14:textId="673EC9BE" w:rsidR="007D2A5B" w:rsidRPr="00311AE1" w:rsidRDefault="00F568E7" w:rsidP="7855A1A4">
      <w:pPr>
        <w:ind w:left="1440" w:firstLine="0"/>
        <w:rPr>
          <w:rFonts w:eastAsia="Times New Roman" w:cs="Times New Roman"/>
          <w:lang w:eastAsia="lv-LV"/>
        </w:rPr>
      </w:pPr>
      <w:r w:rsidRPr="00311AE1">
        <w:rPr>
          <w:rFonts w:eastAsia="Times New Roman" w:cs="Times New Roman"/>
          <w:lang w:eastAsia="lv-LV"/>
        </w:rPr>
        <w:t xml:space="preserve">Tā kā </w:t>
      </w:r>
      <w:r w:rsidR="0000220C" w:rsidRPr="00311AE1">
        <w:rPr>
          <w:rFonts w:eastAsia="Times New Roman" w:cs="Times New Roman"/>
          <w:lang w:eastAsia="lv-LV"/>
        </w:rPr>
        <w:t>šajā</w:t>
      </w:r>
      <w:r w:rsidRPr="00311AE1">
        <w:rPr>
          <w:rFonts w:eastAsia="Times New Roman" w:cs="Times New Roman"/>
          <w:lang w:eastAsia="lv-LV"/>
        </w:rPr>
        <w:t xml:space="preserve"> uzdevumā minētās vadlīnijas pēc būtības atkārtotu to, kas jau šobrīd noteikts attiecībā uz laboratoriju kvalitāti un tā izpildei nav tiešas ietekmes uz laboratorijām piešķirtā finansējuma izlietojumu un laboratorisko pakalpojumu finansiālās pieejamības uzlabošanu, </w:t>
      </w:r>
      <w:r w:rsidR="00F36C3C" w:rsidRPr="00311AE1">
        <w:rPr>
          <w:rFonts w:eastAsia="Times New Roman" w:cs="Times New Roman"/>
          <w:lang w:eastAsia="lv-LV"/>
        </w:rPr>
        <w:t>Veselības ministrija</w:t>
      </w:r>
      <w:r w:rsidR="00F36C3C" w:rsidRPr="00311AE1">
        <w:rPr>
          <w:rFonts w:eastAsia="Times New Roman" w:cs="Times New Roman"/>
          <w:b/>
          <w:bCs/>
          <w:lang w:eastAsia="lv-LV"/>
        </w:rPr>
        <w:t xml:space="preserve"> </w:t>
      </w:r>
      <w:r w:rsidRPr="00311AE1">
        <w:rPr>
          <w:rFonts w:eastAsia="Times New Roman" w:cs="Times New Roman"/>
          <w:b/>
          <w:bCs/>
          <w:lang w:eastAsia="lv-LV"/>
        </w:rPr>
        <w:t>lūdz to atzīt par aktualitāti zaudējušu</w:t>
      </w:r>
      <w:r w:rsidRPr="00311AE1">
        <w:rPr>
          <w:rFonts w:eastAsia="Times New Roman" w:cs="Times New Roman"/>
          <w:lang w:eastAsia="lv-LV"/>
        </w:rPr>
        <w:t>.</w:t>
      </w:r>
    </w:p>
    <w:p w14:paraId="64837B2E" w14:textId="7ABA1371" w:rsidR="00B54C5F" w:rsidRPr="00311AE1" w:rsidRDefault="00B54C5F" w:rsidP="006A6892">
      <w:pPr>
        <w:pStyle w:val="Sarakstarindkopa"/>
        <w:numPr>
          <w:ilvl w:val="1"/>
          <w:numId w:val="34"/>
        </w:numPr>
        <w:rPr>
          <w:rFonts w:cs="Times New Roman"/>
          <w:b/>
          <w:bCs/>
          <w:szCs w:val="24"/>
        </w:rPr>
      </w:pPr>
      <w:r w:rsidRPr="00311AE1">
        <w:rPr>
          <w:rFonts w:cs="Times New Roman"/>
          <w:b/>
          <w:bCs/>
        </w:rPr>
        <w:t>82.p. uzdevums: Veselības ministrijai līdz 2023. gada 30. decembrim izveidot vienotu laboratorisko izmeklējumu sistēmu, tai skaitā e-nosūtījuma izveidi.</w:t>
      </w:r>
    </w:p>
    <w:p w14:paraId="7B7C314C" w14:textId="77777777" w:rsidR="00FC37F7" w:rsidRPr="00311AE1" w:rsidRDefault="00FC37F7" w:rsidP="7855A1A4">
      <w:pPr>
        <w:pStyle w:val="Sarakstarindkopa"/>
        <w:ind w:left="1440" w:firstLine="0"/>
        <w:rPr>
          <w:rFonts w:cs="Times New Roman"/>
        </w:rPr>
      </w:pPr>
    </w:p>
    <w:p w14:paraId="60682E1E" w14:textId="1A7B5B91" w:rsidR="00B54C5F" w:rsidRPr="00311AE1" w:rsidRDefault="00AC560A" w:rsidP="7855A1A4">
      <w:pPr>
        <w:pStyle w:val="Sarakstarindkopa"/>
        <w:ind w:left="1440" w:firstLine="0"/>
        <w:rPr>
          <w:rFonts w:cs="Times New Roman"/>
          <w:strike/>
        </w:rPr>
      </w:pPr>
      <w:r w:rsidRPr="00311AE1">
        <w:rPr>
          <w:rFonts w:cs="Times New Roman"/>
        </w:rPr>
        <w:t>D</w:t>
      </w:r>
      <w:r w:rsidR="00B54C5F" w:rsidRPr="00311AE1">
        <w:rPr>
          <w:rFonts w:cs="Times New Roman"/>
        </w:rPr>
        <w:t xml:space="preserve">ienests sadarbībā ar Latvijas </w:t>
      </w:r>
      <w:proofErr w:type="spellStart"/>
      <w:r w:rsidR="00B54C5F" w:rsidRPr="00311AE1">
        <w:rPr>
          <w:rFonts w:cs="Times New Roman"/>
        </w:rPr>
        <w:t>Laboratorās</w:t>
      </w:r>
      <w:proofErr w:type="spellEnd"/>
      <w:r w:rsidR="00B54C5F" w:rsidRPr="00311AE1">
        <w:rPr>
          <w:rFonts w:cs="Times New Roman"/>
        </w:rPr>
        <w:t xml:space="preserve"> medicīnas biedrību un laboratoriju pakalpojumu sniedzējiem jau 2022. gadā uzsāka laboratorisko izmeklējumu pārvaldības risinājuma izstrādi ar mērķi uzlabot valsts budžeta līdzekļu efektīvu pārvaldīšanu un veselības aprūpes kvalitātes paaugstināšanu. </w:t>
      </w:r>
      <w:r w:rsidRPr="00311AE1">
        <w:rPr>
          <w:rFonts w:cs="Times New Roman"/>
        </w:rPr>
        <w:t>D</w:t>
      </w:r>
      <w:r w:rsidR="00B54C5F" w:rsidRPr="00311AE1">
        <w:rPr>
          <w:rFonts w:cs="Times New Roman"/>
        </w:rPr>
        <w:t xml:space="preserve">ienests ir veicis sarunas ar laboratoriju un ārstniecības pakalpojumu sniedzēju iestāžu speciālistiem par laboratoriju informācijas sistēmu integrāciju, lai nodrošinātu laboratorisko izmeklējumu pārvaldības risinājuma izstrādi līdz 2023.gada beigām, tajā skaitā iekļaujot arī e-nosūtījumu funkcionalitāti. </w:t>
      </w:r>
    </w:p>
    <w:p w14:paraId="44F6727B" w14:textId="77777777" w:rsidR="00FC37F7" w:rsidRPr="00311AE1" w:rsidRDefault="00FC37F7" w:rsidP="7855A1A4">
      <w:pPr>
        <w:pStyle w:val="Sarakstarindkopa"/>
        <w:ind w:left="1440" w:firstLine="0"/>
        <w:rPr>
          <w:rFonts w:eastAsia="Times New Roman" w:cs="Times New Roman"/>
          <w:b/>
          <w:bCs/>
          <w:lang w:eastAsia="lv-LV"/>
        </w:rPr>
      </w:pPr>
    </w:p>
    <w:p w14:paraId="306DB848" w14:textId="40B8BD3A" w:rsidR="00B54C5F" w:rsidRPr="00311AE1" w:rsidRDefault="00B54C5F" w:rsidP="006A6892">
      <w:pPr>
        <w:pStyle w:val="Sarakstarindkopa"/>
        <w:numPr>
          <w:ilvl w:val="1"/>
          <w:numId w:val="34"/>
        </w:numPr>
        <w:rPr>
          <w:rFonts w:cs="Times New Roman"/>
          <w:b/>
          <w:bCs/>
          <w:szCs w:val="24"/>
        </w:rPr>
      </w:pPr>
      <w:r w:rsidRPr="00311AE1">
        <w:rPr>
          <w:rFonts w:cs="Times New Roman"/>
          <w:b/>
          <w:bCs/>
        </w:rPr>
        <w:t>83.</w:t>
      </w:r>
      <w:r w:rsidR="00FC37F7" w:rsidRPr="00311AE1">
        <w:rPr>
          <w:rFonts w:cs="Times New Roman"/>
          <w:b/>
          <w:bCs/>
        </w:rPr>
        <w:t>p. uzdevums</w:t>
      </w:r>
      <w:r w:rsidR="0091276D" w:rsidRPr="00311AE1">
        <w:rPr>
          <w:rFonts w:cs="Times New Roman"/>
          <w:b/>
          <w:bCs/>
        </w:rPr>
        <w:t>:</w:t>
      </w:r>
      <w:r w:rsidRPr="00311AE1">
        <w:rPr>
          <w:rFonts w:cs="Times New Roman"/>
          <w:b/>
          <w:bCs/>
        </w:rPr>
        <w:t xml:space="preserve"> Veselības ministrijai līdz 2024. gada 30. decembrim izstrādāt algoritmu un klīnisko ceļu karti.</w:t>
      </w:r>
    </w:p>
    <w:p w14:paraId="64B05389" w14:textId="77777777" w:rsidR="00A02FC7" w:rsidRDefault="00A02FC7" w:rsidP="7855A1A4">
      <w:pPr>
        <w:pStyle w:val="Sarakstarindkopa"/>
        <w:ind w:left="1440" w:firstLine="0"/>
        <w:rPr>
          <w:rFonts w:eastAsia="Times New Roman" w:cs="Times New Roman"/>
          <w:lang w:eastAsia="lv-LV"/>
        </w:rPr>
      </w:pPr>
    </w:p>
    <w:p w14:paraId="658F5CA7" w14:textId="054FE27C" w:rsidR="00591E1B" w:rsidRDefault="00951B25" w:rsidP="7855A1A4">
      <w:pPr>
        <w:pStyle w:val="Sarakstarindkopa"/>
        <w:ind w:left="1440" w:firstLine="0"/>
        <w:rPr>
          <w:rFonts w:eastAsia="Times New Roman" w:cs="Times New Roman"/>
          <w:lang w:eastAsia="lv-LV"/>
        </w:rPr>
      </w:pPr>
      <w:r w:rsidRPr="00311AE1">
        <w:rPr>
          <w:rFonts w:eastAsia="Times New Roman" w:cs="Times New Roman"/>
          <w:lang w:eastAsia="lv-LV"/>
        </w:rPr>
        <w:t>Uzdevuma izpilde saistīta ar Laboratorisko izmeklējumu pārvaldības sistēmas izstrādi un ieviešanu. Sistēma nodrošinās, ka ārstam, kas pacientu konsultēs, ārstēs vai nosūtīs pacientu uz izmeklējumu, būs pieejama informācija par iepriekš veiktajiem izmeklējumiem un to rezultātiem, no kā izrietēs turpmākā rīcība. Arī minimāl</w:t>
      </w:r>
      <w:r w:rsidR="008B5F96" w:rsidRPr="00311AE1">
        <w:rPr>
          <w:rFonts w:eastAsia="Times New Roman" w:cs="Times New Roman"/>
          <w:lang w:eastAsia="lv-LV"/>
        </w:rPr>
        <w:t>ais</w:t>
      </w:r>
      <w:r w:rsidRPr="00311AE1">
        <w:rPr>
          <w:rFonts w:eastAsia="Times New Roman" w:cs="Times New Roman"/>
          <w:lang w:eastAsia="lv-LV"/>
        </w:rPr>
        <w:t xml:space="preserve"> izmeklējumu apjom</w:t>
      </w:r>
      <w:r w:rsidR="004B2B2A" w:rsidRPr="00311AE1">
        <w:rPr>
          <w:rFonts w:eastAsia="Times New Roman" w:cs="Times New Roman"/>
          <w:lang w:eastAsia="lv-LV"/>
        </w:rPr>
        <w:t>s</w:t>
      </w:r>
      <w:r w:rsidRPr="00311AE1">
        <w:rPr>
          <w:rFonts w:eastAsia="Times New Roman" w:cs="Times New Roman"/>
          <w:lang w:eastAsia="lv-LV"/>
        </w:rPr>
        <w:t>, izmeklējumu regularitāte, kā arī tādu izmeklējumu definēšana, ko mūža laikā atkārtoti neveic, ir daļa no algoritma.</w:t>
      </w:r>
    </w:p>
    <w:p w14:paraId="0B625535" w14:textId="77777777" w:rsidR="00A05661" w:rsidRPr="00A05661" w:rsidRDefault="00A05661" w:rsidP="00A05661">
      <w:pPr>
        <w:ind w:firstLine="0"/>
        <w:rPr>
          <w:rFonts w:cs="Times New Roman"/>
          <w:szCs w:val="24"/>
        </w:rPr>
      </w:pPr>
    </w:p>
    <w:p w14:paraId="6DCE2ED3" w14:textId="37C90EF7" w:rsidR="00A05661" w:rsidRDefault="00A05661" w:rsidP="00A05661">
      <w:pPr>
        <w:ind w:firstLine="0"/>
        <w:rPr>
          <w:rFonts w:cs="Times New Roman"/>
          <w:szCs w:val="24"/>
        </w:rPr>
      </w:pPr>
      <w:r w:rsidRPr="00A05661">
        <w:rPr>
          <w:rFonts w:cs="Times New Roman"/>
          <w:szCs w:val="24"/>
        </w:rPr>
        <w:t>Veselī</w:t>
      </w:r>
      <w:r>
        <w:rPr>
          <w:rFonts w:cs="Times New Roman"/>
          <w:szCs w:val="24"/>
        </w:rPr>
        <w:t>bas ministre</w:t>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proofErr w:type="spellStart"/>
      <w:r>
        <w:rPr>
          <w:rFonts w:cs="Times New Roman"/>
          <w:szCs w:val="24"/>
        </w:rPr>
        <w:t>L.Meņģelsone</w:t>
      </w:r>
      <w:proofErr w:type="spellEnd"/>
    </w:p>
    <w:p w14:paraId="0E155E2F" w14:textId="77777777" w:rsidR="00A05661" w:rsidRDefault="00A05661" w:rsidP="00A05661">
      <w:pPr>
        <w:ind w:firstLine="0"/>
        <w:rPr>
          <w:rFonts w:cs="Times New Roman"/>
          <w:szCs w:val="24"/>
        </w:rPr>
      </w:pPr>
    </w:p>
    <w:p w14:paraId="584CB445" w14:textId="77777777" w:rsidR="00A05661" w:rsidRDefault="00A05661" w:rsidP="00A05661">
      <w:pPr>
        <w:ind w:firstLine="0"/>
        <w:rPr>
          <w:rFonts w:cs="Times New Roman"/>
          <w:szCs w:val="24"/>
        </w:rPr>
      </w:pPr>
    </w:p>
    <w:p w14:paraId="3CAB0BBE" w14:textId="77777777" w:rsidR="00A05661" w:rsidRDefault="00A05661" w:rsidP="00A05661">
      <w:pPr>
        <w:spacing w:after="0" w:line="240" w:lineRule="auto"/>
        <w:ind w:firstLine="0"/>
        <w:rPr>
          <w:rFonts w:cs="Times New Roman"/>
          <w:szCs w:val="24"/>
        </w:rPr>
      </w:pPr>
    </w:p>
    <w:p w14:paraId="54D83401" w14:textId="77777777" w:rsidR="00A02FC7" w:rsidRDefault="00A02FC7" w:rsidP="00A05661">
      <w:pPr>
        <w:spacing w:after="0" w:line="240" w:lineRule="auto"/>
        <w:ind w:firstLine="0"/>
        <w:rPr>
          <w:rFonts w:cs="Times New Roman"/>
          <w:szCs w:val="24"/>
        </w:rPr>
      </w:pPr>
    </w:p>
    <w:p w14:paraId="0B64BA12" w14:textId="09747C7B" w:rsidR="00A05661" w:rsidRDefault="00A05661" w:rsidP="00A05661">
      <w:pPr>
        <w:spacing w:after="0" w:line="240" w:lineRule="auto"/>
        <w:ind w:firstLine="0"/>
        <w:rPr>
          <w:rFonts w:cs="Times New Roman"/>
          <w:szCs w:val="24"/>
        </w:rPr>
      </w:pPr>
      <w:proofErr w:type="spellStart"/>
      <w:r>
        <w:rPr>
          <w:rFonts w:cs="Times New Roman"/>
          <w:szCs w:val="24"/>
        </w:rPr>
        <w:t>K.Brūvere</w:t>
      </w:r>
      <w:proofErr w:type="spellEnd"/>
      <w:r>
        <w:rPr>
          <w:rFonts w:cs="Times New Roman"/>
          <w:szCs w:val="24"/>
        </w:rPr>
        <w:t xml:space="preserve"> 67876066</w:t>
      </w:r>
    </w:p>
    <w:p w14:paraId="3D4DD015" w14:textId="16D0F488" w:rsidR="00A05661" w:rsidRDefault="00A05661" w:rsidP="007C278C">
      <w:pPr>
        <w:spacing w:after="0" w:line="240" w:lineRule="auto"/>
        <w:ind w:firstLine="0"/>
        <w:rPr>
          <w:rFonts w:cs="Times New Roman"/>
          <w:szCs w:val="24"/>
        </w:rPr>
      </w:pPr>
      <w:r>
        <w:rPr>
          <w:rFonts w:cs="Times New Roman"/>
          <w:szCs w:val="24"/>
        </w:rPr>
        <w:t>Kristina.Bruvere@vm.gov.l</w:t>
      </w:r>
      <w:r w:rsidR="007C278C">
        <w:rPr>
          <w:rFonts w:cs="Times New Roman"/>
          <w:szCs w:val="24"/>
        </w:rPr>
        <w:t>v</w:t>
      </w:r>
    </w:p>
    <w:sectPr w:rsidR="00A05661" w:rsidSect="00553293">
      <w:footerReference w:type="default" r:id="rId17"/>
      <w:pgSz w:w="11906" w:h="16838"/>
      <w:pgMar w:top="1133" w:right="847" w:bottom="1132" w:left="17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F2C2C4" w14:textId="77777777" w:rsidR="00894F1B" w:rsidRDefault="00894F1B" w:rsidP="003F620F">
      <w:r>
        <w:separator/>
      </w:r>
    </w:p>
  </w:endnote>
  <w:endnote w:type="continuationSeparator" w:id="0">
    <w:p w14:paraId="4689F4D7" w14:textId="77777777" w:rsidR="00894F1B" w:rsidRDefault="00894F1B" w:rsidP="003F620F">
      <w:r>
        <w:continuationSeparator/>
      </w:r>
    </w:p>
  </w:endnote>
  <w:endnote w:type="continuationNotice" w:id="1">
    <w:p w14:paraId="718DE1F7" w14:textId="77777777" w:rsidR="00894F1B" w:rsidRDefault="00894F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4316559"/>
      <w:docPartObj>
        <w:docPartGallery w:val="Page Numbers (Bottom of Page)"/>
        <w:docPartUnique/>
      </w:docPartObj>
    </w:sdtPr>
    <w:sdtEndPr>
      <w:rPr>
        <w:noProof/>
      </w:rPr>
    </w:sdtEndPr>
    <w:sdtContent>
      <w:p w14:paraId="0CA823AA" w14:textId="43D499C0" w:rsidR="00F948AD" w:rsidRDefault="00F948AD">
        <w:pPr>
          <w:pStyle w:val="Kjene"/>
          <w:jc w:val="center"/>
        </w:pPr>
        <w:r>
          <w:fldChar w:fldCharType="begin"/>
        </w:r>
        <w:r>
          <w:instrText xml:space="preserve"> PAGE   \* MERGEFORMAT </w:instrText>
        </w:r>
        <w:r>
          <w:fldChar w:fldCharType="separate"/>
        </w:r>
        <w:r>
          <w:rPr>
            <w:noProof/>
          </w:rPr>
          <w:t>2</w:t>
        </w:r>
        <w:r>
          <w:rPr>
            <w:noProof/>
          </w:rPr>
          <w:fldChar w:fldCharType="end"/>
        </w:r>
      </w:p>
    </w:sdtContent>
  </w:sdt>
  <w:p w14:paraId="2913AD2F" w14:textId="77777777" w:rsidR="00F948AD" w:rsidRDefault="00F948AD">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BD4744" w14:textId="77777777" w:rsidR="00894F1B" w:rsidRDefault="00894F1B" w:rsidP="003F620F">
      <w:r>
        <w:separator/>
      </w:r>
    </w:p>
  </w:footnote>
  <w:footnote w:type="continuationSeparator" w:id="0">
    <w:p w14:paraId="62C4477B" w14:textId="77777777" w:rsidR="00894F1B" w:rsidRDefault="00894F1B" w:rsidP="003F620F">
      <w:r>
        <w:continuationSeparator/>
      </w:r>
    </w:p>
  </w:footnote>
  <w:footnote w:type="continuationNotice" w:id="1">
    <w:p w14:paraId="0B8EC0FF" w14:textId="77777777" w:rsidR="00894F1B" w:rsidRDefault="00894F1B">
      <w:pPr>
        <w:spacing w:after="0" w:line="240" w:lineRule="auto"/>
      </w:pPr>
    </w:p>
  </w:footnote>
  <w:footnote w:id="2">
    <w:p w14:paraId="2938E34C" w14:textId="4236F8BA" w:rsidR="004F1043" w:rsidRDefault="004F1043" w:rsidP="00F20FBE">
      <w:pPr>
        <w:pStyle w:val="Vresteksts"/>
        <w:spacing w:after="0" w:line="240" w:lineRule="auto"/>
      </w:pPr>
      <w:r>
        <w:rPr>
          <w:rStyle w:val="Vresatsauce"/>
        </w:rPr>
        <w:footnoteRef/>
      </w:r>
      <w:r>
        <w:t xml:space="preserve"> </w:t>
      </w:r>
      <w:r w:rsidR="00CE2BA3" w:rsidRPr="00CE2BA3">
        <w:t>https://www.vmnvd.gov.lv/lv/pakalpojumu-tarifi</w:t>
      </w:r>
    </w:p>
  </w:footnote>
  <w:footnote w:id="3">
    <w:p w14:paraId="31E21D5E" w14:textId="5F269C6D" w:rsidR="00F20FBE" w:rsidRPr="00F20FBE" w:rsidRDefault="00F20FBE" w:rsidP="00F20FBE">
      <w:pPr>
        <w:pStyle w:val="Vresteksts"/>
        <w:spacing w:after="0" w:line="240" w:lineRule="auto"/>
      </w:pPr>
      <w:r>
        <w:rPr>
          <w:rStyle w:val="Vresatsauce"/>
        </w:rPr>
        <w:footnoteRef/>
      </w:r>
      <w:r>
        <w:t xml:space="preserve"> </w:t>
      </w:r>
      <w:r w:rsidR="00BB2672">
        <w:t xml:space="preserve">MK 28.08.2018. not. Nr.555 </w:t>
      </w:r>
      <w:r w:rsidRPr="00F20FBE">
        <w:t>152.</w:t>
      </w:r>
      <w:r w:rsidR="00BB2672">
        <w:t>p.:</w:t>
      </w:r>
      <w:r w:rsidRPr="00F20FBE">
        <w:t xml:space="preserve"> Veselības aprūpes pakalpojumu tarifus, tai skaitā manipulāciju sarakstā iekļauto manipulāciju tarifus, aprēķina, izmantojot šādu formulu:</w:t>
      </w:r>
    </w:p>
    <w:p w14:paraId="4A8D7BFC" w14:textId="77777777" w:rsidR="00F20FBE" w:rsidRPr="00F20FBE" w:rsidRDefault="00F20FBE" w:rsidP="00F20FBE">
      <w:pPr>
        <w:pStyle w:val="Vresteksts"/>
        <w:spacing w:after="0" w:line="240" w:lineRule="auto"/>
      </w:pPr>
      <w:r w:rsidRPr="00F20FBE">
        <w:t>TC = VC (D + S + M + E) + FC (U + A + N), kur</w:t>
      </w:r>
    </w:p>
    <w:p w14:paraId="30DA4E69" w14:textId="77777777" w:rsidR="00F20FBE" w:rsidRPr="00F20FBE" w:rsidRDefault="00F20FBE" w:rsidP="00F20FBE">
      <w:pPr>
        <w:pStyle w:val="Vresteksts"/>
        <w:spacing w:after="0" w:line="240" w:lineRule="auto"/>
      </w:pPr>
      <w:r w:rsidRPr="00F20FBE">
        <w:t>TC – veselības aprūpes pakalpojuma tarifs;</w:t>
      </w:r>
    </w:p>
    <w:p w14:paraId="41FEE025" w14:textId="77777777" w:rsidR="00F20FBE" w:rsidRPr="00F20FBE" w:rsidRDefault="00F20FBE" w:rsidP="00F20FBE">
      <w:pPr>
        <w:pStyle w:val="Vresteksts"/>
        <w:spacing w:after="0" w:line="240" w:lineRule="auto"/>
      </w:pPr>
      <w:r w:rsidRPr="00F20FBE">
        <w:t>VC – mainīgās izmaksas (tiešās izmaksas):</w:t>
      </w:r>
    </w:p>
    <w:p w14:paraId="69E9C8A6" w14:textId="77777777" w:rsidR="00F20FBE" w:rsidRPr="00F20FBE" w:rsidRDefault="00F20FBE" w:rsidP="00F20FBE">
      <w:pPr>
        <w:pStyle w:val="Vresteksts"/>
        <w:spacing w:after="0" w:line="240" w:lineRule="auto"/>
      </w:pPr>
      <w:r w:rsidRPr="00F20FBE">
        <w:t>D – darba samaksa;</w:t>
      </w:r>
    </w:p>
    <w:p w14:paraId="48C38702" w14:textId="77777777" w:rsidR="00F20FBE" w:rsidRPr="00F20FBE" w:rsidRDefault="00F20FBE" w:rsidP="00F20FBE">
      <w:pPr>
        <w:pStyle w:val="Vresteksts"/>
        <w:spacing w:after="0" w:line="240" w:lineRule="auto"/>
      </w:pPr>
      <w:r w:rsidRPr="00F20FBE">
        <w:t>S – valsts sociālās apdrošināšanas obligātās iemaksas;</w:t>
      </w:r>
    </w:p>
    <w:p w14:paraId="101F377D" w14:textId="77777777" w:rsidR="00F20FBE" w:rsidRPr="00F20FBE" w:rsidRDefault="00F20FBE" w:rsidP="00F20FBE">
      <w:pPr>
        <w:pStyle w:val="Vresteksts"/>
        <w:spacing w:after="0" w:line="240" w:lineRule="auto"/>
      </w:pPr>
      <w:r w:rsidRPr="00F20FBE">
        <w:t>M – ārstniecības līdzekļi;</w:t>
      </w:r>
    </w:p>
    <w:p w14:paraId="18A06F22" w14:textId="77777777" w:rsidR="00F20FBE" w:rsidRPr="00F20FBE" w:rsidRDefault="00F20FBE" w:rsidP="00F20FBE">
      <w:pPr>
        <w:pStyle w:val="Vresteksts"/>
        <w:spacing w:after="0" w:line="240" w:lineRule="auto"/>
      </w:pPr>
      <w:r w:rsidRPr="00F20FBE">
        <w:t>E – izdevumi, saistīti ar pacientu ēdināšanu;</w:t>
      </w:r>
    </w:p>
    <w:p w14:paraId="5DD43215" w14:textId="77777777" w:rsidR="00F20FBE" w:rsidRPr="00F20FBE" w:rsidRDefault="00F20FBE" w:rsidP="00F20FBE">
      <w:pPr>
        <w:pStyle w:val="Vresteksts"/>
        <w:spacing w:after="0" w:line="240" w:lineRule="auto"/>
      </w:pPr>
      <w:r w:rsidRPr="00F20FBE">
        <w:t>FC – pastāvīgās izmaksas (netiešās izmaksas):</w:t>
      </w:r>
    </w:p>
    <w:p w14:paraId="30923B74" w14:textId="77777777" w:rsidR="00F20FBE" w:rsidRPr="00F20FBE" w:rsidRDefault="00F20FBE" w:rsidP="00F20FBE">
      <w:pPr>
        <w:pStyle w:val="Vresteksts"/>
        <w:spacing w:after="0" w:line="240" w:lineRule="auto"/>
      </w:pPr>
      <w:r w:rsidRPr="00F20FBE">
        <w:t>U – pieskaitāmās un netiešās ražošanas izmaksas (ar pacientu uzturēšanu saistītie izdevumi pakalpojumu apmaksai, riska maksājuma veikšanai, materiālu, energoresursu, ūdens un inventāra iegādei);</w:t>
      </w:r>
    </w:p>
    <w:p w14:paraId="74FF9339" w14:textId="77777777" w:rsidR="00F20FBE" w:rsidRPr="00F20FBE" w:rsidRDefault="00F20FBE" w:rsidP="00F20FBE">
      <w:pPr>
        <w:pStyle w:val="Vresteksts"/>
        <w:spacing w:after="0" w:line="240" w:lineRule="auto"/>
      </w:pPr>
      <w:r w:rsidRPr="00F20FBE">
        <w:t>A – administratīvie izdevumi;</w:t>
      </w:r>
    </w:p>
    <w:p w14:paraId="66B7510A" w14:textId="710672CA" w:rsidR="00F20FBE" w:rsidRDefault="00F20FBE" w:rsidP="00BB2672">
      <w:pPr>
        <w:pStyle w:val="Vresteksts"/>
        <w:spacing w:after="0" w:line="240" w:lineRule="auto"/>
      </w:pPr>
      <w:r w:rsidRPr="00F20FBE">
        <w:t>N – nolietojums.</w:t>
      </w:r>
    </w:p>
  </w:footnote>
  <w:footnote w:id="4">
    <w:p w14:paraId="6164CA57" w14:textId="59648249" w:rsidR="007B5107" w:rsidRDefault="007B5107" w:rsidP="00A77E86">
      <w:pPr>
        <w:pStyle w:val="Vresteksts"/>
        <w:spacing w:after="0" w:line="240" w:lineRule="auto"/>
      </w:pPr>
      <w:r>
        <w:rPr>
          <w:rStyle w:val="Vresatsauce"/>
        </w:rPr>
        <w:footnoteRef/>
      </w:r>
      <w:r>
        <w:t xml:space="preserve"> Skatīts MK 13.12.2022. sēdē (prot. Nr.64 76.</w:t>
      </w:r>
      <w:r>
        <w:rPr>
          <w:rFonts w:cs="Times New Roman"/>
        </w:rPr>
        <w:t>§</w:t>
      </w:r>
      <w:r>
        <w:t>)</w:t>
      </w:r>
    </w:p>
  </w:footnote>
  <w:footnote w:id="5">
    <w:p w14:paraId="7A209DA3" w14:textId="77777777" w:rsidR="00487904" w:rsidRDefault="00487904" w:rsidP="00A77E86">
      <w:pPr>
        <w:pStyle w:val="Vresteksts"/>
        <w:spacing w:after="0" w:line="240" w:lineRule="auto"/>
      </w:pPr>
      <w:r>
        <w:rPr>
          <w:rStyle w:val="Vresatsauce"/>
        </w:rPr>
        <w:footnoteRef/>
      </w:r>
      <w:r>
        <w:t xml:space="preserve"> Veselības ministrijas 23.09.2022. vēstule Nr.</w:t>
      </w:r>
      <w:r w:rsidRPr="00787D75">
        <w:t xml:space="preserve"> 01-13FM-1/4472</w:t>
      </w:r>
    </w:p>
  </w:footnote>
  <w:footnote w:id="6">
    <w:p w14:paraId="00AE942F" w14:textId="77777777" w:rsidR="00F12A95" w:rsidRDefault="00F12A95" w:rsidP="00F12A95">
      <w:pPr>
        <w:pStyle w:val="Vresteksts"/>
      </w:pPr>
      <w:r>
        <w:rPr>
          <w:rStyle w:val="Vresatsauce"/>
        </w:rPr>
        <w:footnoteRef/>
      </w:r>
      <w:r>
        <w:t xml:space="preserve"> no Veselības ministrijas vēstules Finanšu ministrijai (23.09.2022. Nr.01-13FM-1/4472) pielikuma</w:t>
      </w:r>
    </w:p>
  </w:footnote>
  <w:footnote w:id="7">
    <w:p w14:paraId="15A19E1E" w14:textId="72265084" w:rsidR="00062167" w:rsidRDefault="00062167" w:rsidP="0068550C">
      <w:pPr>
        <w:pStyle w:val="Vresteksts"/>
        <w:spacing w:after="0"/>
      </w:pPr>
      <w:r>
        <w:rPr>
          <w:rStyle w:val="Vresatsauce"/>
        </w:rPr>
        <w:footnoteRef/>
      </w:r>
      <w:r>
        <w:t xml:space="preserve"> Latvijā šāda kārtība ir attiecībā uz stacionārajās ārstniecības iestādēs veiktajiem laboratoriskajiem izmeklējumiem.</w:t>
      </w:r>
    </w:p>
  </w:footnote>
  <w:footnote w:id="8">
    <w:p w14:paraId="6C72248E" w14:textId="77777777" w:rsidR="00EB12B1" w:rsidRDefault="00EB12B1" w:rsidP="0068550C">
      <w:pPr>
        <w:pStyle w:val="Vresteksts"/>
        <w:spacing w:after="0" w:line="240" w:lineRule="auto"/>
      </w:pPr>
      <w:r>
        <w:rPr>
          <w:rStyle w:val="Vresatsauce"/>
        </w:rPr>
        <w:footnoteRef/>
      </w:r>
      <w:r>
        <w:t xml:space="preserve"> </w:t>
      </w:r>
      <w:r w:rsidRPr="00122EE9">
        <w:t>2021.</w:t>
      </w:r>
      <w:r>
        <w:t> </w:t>
      </w:r>
      <w:r w:rsidRPr="00122EE9">
        <w:t xml:space="preserve">gadā </w:t>
      </w:r>
      <w:r>
        <w:t>a</w:t>
      </w:r>
      <w:r w:rsidRPr="00122EE9">
        <w:t>r stacionār</w:t>
      </w:r>
      <w:r>
        <w:t xml:space="preserve">u </w:t>
      </w:r>
      <w:r w:rsidRPr="00122EE9">
        <w:t>pakalpojumiem saistītais finansējums</w:t>
      </w:r>
      <w:r>
        <w:t xml:space="preserve"> izmeklējumiem</w:t>
      </w:r>
      <w:r w:rsidRPr="00122EE9">
        <w:t xml:space="preserve"> bija 39 miljoni eiro, bet 60 miljoni – </w:t>
      </w:r>
      <w:r>
        <w:t xml:space="preserve">laboratoriju pakalpojumiem, kas sniegti </w:t>
      </w:r>
      <w:r w:rsidRPr="00122EE9">
        <w:t>ambulato</w:t>
      </w:r>
      <w:r>
        <w:t>rās</w:t>
      </w:r>
      <w:r w:rsidRPr="00122EE9">
        <w:t xml:space="preserve"> aprūp</w:t>
      </w:r>
      <w:r>
        <w:t>es ietvaros</w:t>
      </w:r>
      <w:r w:rsidRPr="00122EE9">
        <w:t>.</w:t>
      </w:r>
    </w:p>
  </w:footnote>
  <w:footnote w:id="9">
    <w:p w14:paraId="2798710A" w14:textId="66560CE8" w:rsidR="001D7461" w:rsidRDefault="001D7461" w:rsidP="0080061B">
      <w:pPr>
        <w:pStyle w:val="Vresteksts"/>
        <w:spacing w:after="0" w:line="240" w:lineRule="auto"/>
      </w:pPr>
      <w:r>
        <w:rPr>
          <w:rStyle w:val="Vresatsauce"/>
        </w:rPr>
        <w:footnoteRef/>
      </w:r>
      <w:r>
        <w:t xml:space="preserve"> </w:t>
      </w:r>
      <w:r w:rsidRPr="001D7461">
        <w:t>Veselības ministrijas 2022. gada 23. maija rīkojumā Nr.104 “Par laboratorijas pakalpojumu plānošanas un apmaksas kārtības pilnveidošanas darba grupu”</w:t>
      </w:r>
    </w:p>
  </w:footnote>
  <w:footnote w:id="10">
    <w:p w14:paraId="13DB898D" w14:textId="0B330E08" w:rsidR="006D6F1D" w:rsidRPr="0005556E" w:rsidRDefault="006D6F1D" w:rsidP="00B85C14">
      <w:pPr>
        <w:pStyle w:val="Vresteksts"/>
        <w:spacing w:after="0" w:line="240" w:lineRule="auto"/>
        <w:rPr>
          <w:rFonts w:cs="Times New Roman"/>
        </w:rPr>
      </w:pPr>
      <w:r w:rsidRPr="0005556E">
        <w:rPr>
          <w:rStyle w:val="Vresatsauce"/>
          <w:rFonts w:cs="Times New Roman"/>
        </w:rPr>
        <w:footnoteRef/>
      </w:r>
      <w:r w:rsidRPr="0005556E">
        <w:rPr>
          <w:rFonts w:cs="Times New Roman"/>
        </w:rPr>
        <w:t xml:space="preserve"> Evetovits, T., 2019. Prezentācija “PVO perspektīva par veselības finansēšanas reformām Latvijā” (angļu valodā) Saeimas Sociālo un darba lietu komisijas un Budžeta un finanšu (nodokļu) komisijas kopsēdē 2019.gada 30.aprīlī,</w:t>
      </w:r>
      <w:r w:rsidR="00B85C14">
        <w:rPr>
          <w:rFonts w:cs="Times New Roman"/>
        </w:rPr>
        <w:t> </w:t>
      </w:r>
      <w:hyperlink r:id="rId1" w:history="1">
        <w:r w:rsidR="00B85C14" w:rsidRPr="0063530D">
          <w:rPr>
            <w:rStyle w:val="Hipersaite"/>
            <w:rFonts w:cs="Times New Roman"/>
          </w:rPr>
          <w:t>http://www.vm.gov.lv/lv/aktualitates/preses_relizes/5988_pvo_eksperts_atbalsta_veselibas_ministres_aicinajumu_palieli/</w:t>
        </w:r>
      </w:hyperlink>
    </w:p>
  </w:footnote>
  <w:footnote w:id="11">
    <w:p w14:paraId="4D3AA87C" w14:textId="77777777" w:rsidR="00EF2349" w:rsidRDefault="00EF2349" w:rsidP="00EF2349">
      <w:pPr>
        <w:spacing w:after="0" w:line="240" w:lineRule="auto"/>
      </w:pPr>
      <w:r w:rsidRPr="3FB3E48B">
        <w:rPr>
          <w:rStyle w:val="Vresatsauce"/>
        </w:rPr>
        <w:footnoteRef/>
      </w:r>
      <w:r>
        <w:t> https://www.vmnvd.gov.lv/lv/sekundaro-ambulatoro-veselibas-aprupes-pakalpojumu-liguma-paraugs-0</w:t>
      </w:r>
    </w:p>
  </w:footnote>
  <w:footnote w:id="12">
    <w:p w14:paraId="4CAC7EC2" w14:textId="77777777" w:rsidR="008773FB" w:rsidRDefault="008773FB" w:rsidP="008773FB">
      <w:r w:rsidRPr="3FB3E48B">
        <w:rPr>
          <w:rStyle w:val="Vresatsauce"/>
        </w:rPr>
        <w:footnoteRef/>
      </w:r>
      <w:r>
        <w:t xml:space="preserve"> https://www.vmnvd.gov.lv/lv/sekundaro-ambulatoro-veselibas-aprupes-pakalpojumu-liguma-paraugs-0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E4CCD"/>
    <w:multiLevelType w:val="hybridMultilevel"/>
    <w:tmpl w:val="4DD206E6"/>
    <w:lvl w:ilvl="0" w:tplc="D17AC41E">
      <w:start w:val="6"/>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02163F84"/>
    <w:multiLevelType w:val="multilevel"/>
    <w:tmpl w:val="0426001F"/>
    <w:lvl w:ilvl="0">
      <w:start w:val="1"/>
      <w:numFmt w:val="decimal"/>
      <w:lvlText w:val="%1."/>
      <w:lvlJc w:val="left"/>
      <w:pPr>
        <w:tabs>
          <w:tab w:val="num" w:pos="502"/>
        </w:tabs>
        <w:ind w:left="502" w:hanging="360"/>
      </w:pPr>
      <w:rPr>
        <w:b w:val="0"/>
        <w:i w:val="0"/>
        <w:sz w:val="24"/>
        <w:szCs w:val="24"/>
      </w:rPr>
    </w:lvl>
    <w:lvl w:ilvl="1">
      <w:start w:val="1"/>
      <w:numFmt w:val="decimal"/>
      <w:lvlText w:val="%1.%2."/>
      <w:lvlJc w:val="left"/>
      <w:pPr>
        <w:tabs>
          <w:tab w:val="num" w:pos="432"/>
        </w:tabs>
        <w:ind w:left="43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22E4BAF"/>
    <w:multiLevelType w:val="hybridMultilevel"/>
    <w:tmpl w:val="7F02076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351B83E"/>
    <w:multiLevelType w:val="hybridMultilevel"/>
    <w:tmpl w:val="FFFFFFFF"/>
    <w:lvl w:ilvl="0" w:tplc="C07CFA52">
      <w:start w:val="1"/>
      <w:numFmt w:val="bullet"/>
      <w:lvlText w:val=""/>
      <w:lvlJc w:val="left"/>
      <w:pPr>
        <w:ind w:left="720" w:hanging="360"/>
      </w:pPr>
      <w:rPr>
        <w:rFonts w:ascii="Symbol" w:hAnsi="Symbol" w:hint="default"/>
      </w:rPr>
    </w:lvl>
    <w:lvl w:ilvl="1" w:tplc="AEF0B828">
      <w:start w:val="1"/>
      <w:numFmt w:val="bullet"/>
      <w:lvlText w:val="o"/>
      <w:lvlJc w:val="left"/>
      <w:pPr>
        <w:ind w:left="1440" w:hanging="360"/>
      </w:pPr>
      <w:rPr>
        <w:rFonts w:ascii="Courier New" w:hAnsi="Courier New" w:hint="default"/>
      </w:rPr>
    </w:lvl>
    <w:lvl w:ilvl="2" w:tplc="6A9C6662">
      <w:start w:val="1"/>
      <w:numFmt w:val="bullet"/>
      <w:lvlText w:val=""/>
      <w:lvlJc w:val="left"/>
      <w:pPr>
        <w:ind w:left="2160" w:hanging="360"/>
      </w:pPr>
      <w:rPr>
        <w:rFonts w:ascii="Wingdings" w:hAnsi="Wingdings" w:hint="default"/>
      </w:rPr>
    </w:lvl>
    <w:lvl w:ilvl="3" w:tplc="19A06974">
      <w:start w:val="1"/>
      <w:numFmt w:val="bullet"/>
      <w:lvlText w:val=""/>
      <w:lvlJc w:val="left"/>
      <w:pPr>
        <w:ind w:left="2880" w:hanging="360"/>
      </w:pPr>
      <w:rPr>
        <w:rFonts w:ascii="Symbol" w:hAnsi="Symbol" w:hint="default"/>
      </w:rPr>
    </w:lvl>
    <w:lvl w:ilvl="4" w:tplc="18A84A66">
      <w:start w:val="1"/>
      <w:numFmt w:val="bullet"/>
      <w:lvlText w:val="o"/>
      <w:lvlJc w:val="left"/>
      <w:pPr>
        <w:ind w:left="3600" w:hanging="360"/>
      </w:pPr>
      <w:rPr>
        <w:rFonts w:ascii="Courier New" w:hAnsi="Courier New" w:hint="default"/>
      </w:rPr>
    </w:lvl>
    <w:lvl w:ilvl="5" w:tplc="9EC8F12E">
      <w:start w:val="1"/>
      <w:numFmt w:val="bullet"/>
      <w:lvlText w:val=""/>
      <w:lvlJc w:val="left"/>
      <w:pPr>
        <w:ind w:left="4320" w:hanging="360"/>
      </w:pPr>
      <w:rPr>
        <w:rFonts w:ascii="Wingdings" w:hAnsi="Wingdings" w:hint="default"/>
      </w:rPr>
    </w:lvl>
    <w:lvl w:ilvl="6" w:tplc="2EA61D58">
      <w:start w:val="1"/>
      <w:numFmt w:val="bullet"/>
      <w:lvlText w:val=""/>
      <w:lvlJc w:val="left"/>
      <w:pPr>
        <w:ind w:left="5040" w:hanging="360"/>
      </w:pPr>
      <w:rPr>
        <w:rFonts w:ascii="Symbol" w:hAnsi="Symbol" w:hint="default"/>
      </w:rPr>
    </w:lvl>
    <w:lvl w:ilvl="7" w:tplc="12B40630">
      <w:start w:val="1"/>
      <w:numFmt w:val="bullet"/>
      <w:lvlText w:val="o"/>
      <w:lvlJc w:val="left"/>
      <w:pPr>
        <w:ind w:left="5760" w:hanging="360"/>
      </w:pPr>
      <w:rPr>
        <w:rFonts w:ascii="Courier New" w:hAnsi="Courier New" w:hint="default"/>
      </w:rPr>
    </w:lvl>
    <w:lvl w:ilvl="8" w:tplc="CEE841A2">
      <w:start w:val="1"/>
      <w:numFmt w:val="bullet"/>
      <w:lvlText w:val=""/>
      <w:lvlJc w:val="left"/>
      <w:pPr>
        <w:ind w:left="6480" w:hanging="360"/>
      </w:pPr>
      <w:rPr>
        <w:rFonts w:ascii="Wingdings" w:hAnsi="Wingdings" w:hint="default"/>
      </w:rPr>
    </w:lvl>
  </w:abstractNum>
  <w:abstractNum w:abstractNumId="4" w15:restartNumberingAfterBreak="0">
    <w:nsid w:val="07833B71"/>
    <w:multiLevelType w:val="hybridMultilevel"/>
    <w:tmpl w:val="FFFFFFFF"/>
    <w:lvl w:ilvl="0" w:tplc="86F61E96">
      <w:start w:val="1"/>
      <w:numFmt w:val="lowerLetter"/>
      <w:lvlText w:val="%1."/>
      <w:lvlJc w:val="left"/>
      <w:pPr>
        <w:ind w:left="720" w:hanging="360"/>
      </w:pPr>
    </w:lvl>
    <w:lvl w:ilvl="1" w:tplc="B92678C2">
      <w:start w:val="1"/>
      <w:numFmt w:val="lowerLetter"/>
      <w:lvlText w:val="%2."/>
      <w:lvlJc w:val="left"/>
      <w:pPr>
        <w:ind w:left="1440" w:hanging="360"/>
      </w:pPr>
    </w:lvl>
    <w:lvl w:ilvl="2" w:tplc="0E2CFBE2">
      <w:start w:val="1"/>
      <w:numFmt w:val="lowerRoman"/>
      <w:lvlText w:val="%3."/>
      <w:lvlJc w:val="right"/>
      <w:pPr>
        <w:ind w:left="2160" w:hanging="180"/>
      </w:pPr>
    </w:lvl>
    <w:lvl w:ilvl="3" w:tplc="93468838">
      <w:start w:val="1"/>
      <w:numFmt w:val="decimal"/>
      <w:lvlText w:val="%4."/>
      <w:lvlJc w:val="left"/>
      <w:pPr>
        <w:ind w:left="2880" w:hanging="360"/>
      </w:pPr>
    </w:lvl>
    <w:lvl w:ilvl="4" w:tplc="529C7A7E">
      <w:start w:val="1"/>
      <w:numFmt w:val="lowerLetter"/>
      <w:lvlText w:val="%5."/>
      <w:lvlJc w:val="left"/>
      <w:pPr>
        <w:ind w:left="3600" w:hanging="360"/>
      </w:pPr>
    </w:lvl>
    <w:lvl w:ilvl="5" w:tplc="A136FBEC">
      <w:start w:val="1"/>
      <w:numFmt w:val="lowerRoman"/>
      <w:lvlText w:val="%6."/>
      <w:lvlJc w:val="right"/>
      <w:pPr>
        <w:ind w:left="4320" w:hanging="180"/>
      </w:pPr>
    </w:lvl>
    <w:lvl w:ilvl="6" w:tplc="1B887D74">
      <w:start w:val="1"/>
      <w:numFmt w:val="decimal"/>
      <w:lvlText w:val="%7."/>
      <w:lvlJc w:val="left"/>
      <w:pPr>
        <w:ind w:left="5040" w:hanging="360"/>
      </w:pPr>
    </w:lvl>
    <w:lvl w:ilvl="7" w:tplc="2766F758">
      <w:start w:val="1"/>
      <w:numFmt w:val="lowerLetter"/>
      <w:lvlText w:val="%8."/>
      <w:lvlJc w:val="left"/>
      <w:pPr>
        <w:ind w:left="5760" w:hanging="360"/>
      </w:pPr>
    </w:lvl>
    <w:lvl w:ilvl="8" w:tplc="80385E9E">
      <w:start w:val="1"/>
      <w:numFmt w:val="lowerRoman"/>
      <w:lvlText w:val="%9."/>
      <w:lvlJc w:val="right"/>
      <w:pPr>
        <w:ind w:left="6480" w:hanging="180"/>
      </w:pPr>
    </w:lvl>
  </w:abstractNum>
  <w:abstractNum w:abstractNumId="5" w15:restartNumberingAfterBreak="0">
    <w:nsid w:val="07E76601"/>
    <w:multiLevelType w:val="hybridMultilevel"/>
    <w:tmpl w:val="469A0D7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A8E191D"/>
    <w:multiLevelType w:val="hybridMultilevel"/>
    <w:tmpl w:val="5F16270E"/>
    <w:lvl w:ilvl="0" w:tplc="96C46542">
      <w:start w:val="1"/>
      <w:numFmt w:val="decimal"/>
      <w:lvlText w:val="%1."/>
      <w:lvlJc w:val="left"/>
      <w:pPr>
        <w:tabs>
          <w:tab w:val="num" w:pos="720"/>
        </w:tabs>
        <w:ind w:left="720" w:hanging="360"/>
      </w:pPr>
    </w:lvl>
    <w:lvl w:ilvl="1" w:tplc="010A35E0" w:tentative="1">
      <w:start w:val="1"/>
      <w:numFmt w:val="decimal"/>
      <w:lvlText w:val="%2."/>
      <w:lvlJc w:val="left"/>
      <w:pPr>
        <w:tabs>
          <w:tab w:val="num" w:pos="1440"/>
        </w:tabs>
        <w:ind w:left="1440" w:hanging="360"/>
      </w:pPr>
    </w:lvl>
    <w:lvl w:ilvl="2" w:tplc="41D6FB84" w:tentative="1">
      <w:start w:val="1"/>
      <w:numFmt w:val="decimal"/>
      <w:lvlText w:val="%3."/>
      <w:lvlJc w:val="left"/>
      <w:pPr>
        <w:tabs>
          <w:tab w:val="num" w:pos="2160"/>
        </w:tabs>
        <w:ind w:left="2160" w:hanging="360"/>
      </w:pPr>
    </w:lvl>
    <w:lvl w:ilvl="3" w:tplc="7AEE5F72" w:tentative="1">
      <w:start w:val="1"/>
      <w:numFmt w:val="decimal"/>
      <w:lvlText w:val="%4."/>
      <w:lvlJc w:val="left"/>
      <w:pPr>
        <w:tabs>
          <w:tab w:val="num" w:pos="2880"/>
        </w:tabs>
        <w:ind w:left="2880" w:hanging="360"/>
      </w:pPr>
    </w:lvl>
    <w:lvl w:ilvl="4" w:tplc="0D62CD26" w:tentative="1">
      <w:start w:val="1"/>
      <w:numFmt w:val="decimal"/>
      <w:lvlText w:val="%5."/>
      <w:lvlJc w:val="left"/>
      <w:pPr>
        <w:tabs>
          <w:tab w:val="num" w:pos="3600"/>
        </w:tabs>
        <w:ind w:left="3600" w:hanging="360"/>
      </w:pPr>
    </w:lvl>
    <w:lvl w:ilvl="5" w:tplc="C922B180" w:tentative="1">
      <w:start w:val="1"/>
      <w:numFmt w:val="decimal"/>
      <w:lvlText w:val="%6."/>
      <w:lvlJc w:val="left"/>
      <w:pPr>
        <w:tabs>
          <w:tab w:val="num" w:pos="4320"/>
        </w:tabs>
        <w:ind w:left="4320" w:hanging="360"/>
      </w:pPr>
    </w:lvl>
    <w:lvl w:ilvl="6" w:tplc="2DC68AA6" w:tentative="1">
      <w:start w:val="1"/>
      <w:numFmt w:val="decimal"/>
      <w:lvlText w:val="%7."/>
      <w:lvlJc w:val="left"/>
      <w:pPr>
        <w:tabs>
          <w:tab w:val="num" w:pos="5040"/>
        </w:tabs>
        <w:ind w:left="5040" w:hanging="360"/>
      </w:pPr>
    </w:lvl>
    <w:lvl w:ilvl="7" w:tplc="968C1896" w:tentative="1">
      <w:start w:val="1"/>
      <w:numFmt w:val="decimal"/>
      <w:lvlText w:val="%8."/>
      <w:lvlJc w:val="left"/>
      <w:pPr>
        <w:tabs>
          <w:tab w:val="num" w:pos="5760"/>
        </w:tabs>
        <w:ind w:left="5760" w:hanging="360"/>
      </w:pPr>
    </w:lvl>
    <w:lvl w:ilvl="8" w:tplc="71A8CC5C" w:tentative="1">
      <w:start w:val="1"/>
      <w:numFmt w:val="decimal"/>
      <w:lvlText w:val="%9."/>
      <w:lvlJc w:val="left"/>
      <w:pPr>
        <w:tabs>
          <w:tab w:val="num" w:pos="6480"/>
        </w:tabs>
        <w:ind w:left="6480" w:hanging="360"/>
      </w:pPr>
    </w:lvl>
  </w:abstractNum>
  <w:abstractNum w:abstractNumId="7" w15:restartNumberingAfterBreak="0">
    <w:nsid w:val="1A974C77"/>
    <w:multiLevelType w:val="hybridMultilevel"/>
    <w:tmpl w:val="506E19E0"/>
    <w:lvl w:ilvl="0" w:tplc="E64CB78A">
      <w:start w:val="1"/>
      <w:numFmt w:val="decimal"/>
      <w:lvlText w:val="[%1.]"/>
      <w:lvlJc w:val="left"/>
      <w:pPr>
        <w:ind w:left="720" w:hanging="360"/>
      </w:pPr>
      <w:rPr>
        <w:rFonts w:ascii="Times New Roman" w:hAnsi="Times New Roman" w:cs="Times New Roman" w:hint="default"/>
        <w:b w:val="0"/>
        <w:i w:val="0"/>
        <w:iCs w:val="0"/>
        <w:sz w:val="24"/>
        <w:szCs w:val="24"/>
        <w:vertAlign w:val="baselin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0516BD1"/>
    <w:multiLevelType w:val="hybridMultilevel"/>
    <w:tmpl w:val="65F6F848"/>
    <w:lvl w:ilvl="0" w:tplc="FCD2AD6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28860EE"/>
    <w:multiLevelType w:val="hybridMultilevel"/>
    <w:tmpl w:val="A47CB006"/>
    <w:lvl w:ilvl="0" w:tplc="AC4A06A0">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3F40E24"/>
    <w:multiLevelType w:val="hybridMultilevel"/>
    <w:tmpl w:val="0EA2C344"/>
    <w:lvl w:ilvl="0" w:tplc="32C413A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66A66B8"/>
    <w:multiLevelType w:val="hybridMultilevel"/>
    <w:tmpl w:val="B4E2CC1C"/>
    <w:lvl w:ilvl="0" w:tplc="F9F6D726">
      <w:start w:val="1"/>
      <w:numFmt w:val="decimal"/>
      <w:lvlText w:val="[%1.]"/>
      <w:lvlJc w:val="left"/>
      <w:pPr>
        <w:ind w:left="360" w:hanging="360"/>
      </w:pPr>
      <w:rPr>
        <w:rFonts w:ascii="Times New Roman" w:hAnsi="Times New Roman" w:cs="Times New Roman" w:hint="default"/>
        <w:b w:val="0"/>
        <w:i w:val="0"/>
        <w:iCs w:val="0"/>
        <w:strike w:val="0"/>
        <w:color w:val="auto"/>
        <w:sz w:val="24"/>
        <w:szCs w:val="24"/>
        <w:vertAlign w:val="baseline"/>
      </w:rPr>
    </w:lvl>
    <w:lvl w:ilvl="1" w:tplc="A0206CAC">
      <w:start w:val="1"/>
      <w:numFmt w:val="decimal"/>
      <w:lvlText w:val="%2)"/>
      <w:lvlJc w:val="left"/>
      <w:pPr>
        <w:ind w:left="1440" w:hanging="360"/>
      </w:pPr>
      <w:rPr>
        <w:rFonts w:hint="default"/>
        <w:b w:val="0"/>
        <w:bCs w:val="0"/>
      </w:r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6BF2F49"/>
    <w:multiLevelType w:val="hybridMultilevel"/>
    <w:tmpl w:val="86C004A6"/>
    <w:lvl w:ilvl="0" w:tplc="936AC414">
      <w:start w:val="1"/>
      <w:numFmt w:val="bullet"/>
      <w:lvlRestart w:val="0"/>
      <w:lvlText w:val=""/>
      <w:lvlJc w:val="left"/>
      <w:pPr>
        <w:ind w:left="0" w:firstLine="705"/>
      </w:pPr>
      <w:rPr>
        <w:u w:val="none"/>
      </w:rPr>
    </w:lvl>
    <w:lvl w:ilvl="1" w:tplc="E606F8F2">
      <w:start w:val="1"/>
      <w:numFmt w:val="bullet"/>
      <w:lvlRestart w:val="0"/>
      <w:lvlText w:val=""/>
      <w:lvlJc w:val="left"/>
      <w:pPr>
        <w:ind w:left="0" w:firstLine="705"/>
      </w:pPr>
      <w:rPr>
        <w:u w:val="none"/>
      </w:rPr>
    </w:lvl>
    <w:lvl w:ilvl="2" w:tplc="20DACC5A">
      <w:start w:val="1"/>
      <w:numFmt w:val="bullet"/>
      <w:lvlRestart w:val="1"/>
      <w:lvlText w:val=""/>
      <w:lvlJc w:val="left"/>
      <w:pPr>
        <w:ind w:left="0" w:firstLine="705"/>
      </w:pPr>
      <w:rPr>
        <w:u w:val="none"/>
      </w:rPr>
    </w:lvl>
    <w:lvl w:ilvl="3" w:tplc="1F88E6C0">
      <w:numFmt w:val="decimal"/>
      <w:lvlText w:val=""/>
      <w:lvlJc w:val="left"/>
    </w:lvl>
    <w:lvl w:ilvl="4" w:tplc="FEFA46CC">
      <w:numFmt w:val="decimal"/>
      <w:lvlText w:val=""/>
      <w:lvlJc w:val="left"/>
    </w:lvl>
    <w:lvl w:ilvl="5" w:tplc="815400E4">
      <w:numFmt w:val="decimal"/>
      <w:lvlText w:val=""/>
      <w:lvlJc w:val="left"/>
    </w:lvl>
    <w:lvl w:ilvl="6" w:tplc="70A01CEA">
      <w:numFmt w:val="decimal"/>
      <w:lvlText w:val=""/>
      <w:lvlJc w:val="left"/>
    </w:lvl>
    <w:lvl w:ilvl="7" w:tplc="97668EAE">
      <w:numFmt w:val="decimal"/>
      <w:lvlText w:val=""/>
      <w:lvlJc w:val="left"/>
    </w:lvl>
    <w:lvl w:ilvl="8" w:tplc="0A20B974">
      <w:numFmt w:val="decimal"/>
      <w:lvlText w:val=""/>
      <w:lvlJc w:val="left"/>
    </w:lvl>
  </w:abstractNum>
  <w:abstractNum w:abstractNumId="13" w15:restartNumberingAfterBreak="0">
    <w:nsid w:val="2BEA6DA3"/>
    <w:multiLevelType w:val="multilevel"/>
    <w:tmpl w:val="AFACE794"/>
    <w:lvl w:ilvl="0">
      <w:start w:val="1"/>
      <w:numFmt w:val="decimal"/>
      <w:lvlText w:val="%1."/>
      <w:lvlJc w:val="left"/>
      <w:pPr>
        <w:ind w:left="720" w:hanging="720"/>
      </w:pPr>
      <w:rPr>
        <w:rFonts w:hint="default"/>
      </w:rPr>
    </w:lvl>
    <w:lvl w:ilvl="1">
      <w:start w:val="2"/>
      <w:numFmt w:val="decimal"/>
      <w:lvlText w:val="%1.%2."/>
      <w:lvlJc w:val="left"/>
      <w:pPr>
        <w:ind w:left="960" w:hanging="720"/>
      </w:pPr>
      <w:rPr>
        <w:rFonts w:hint="default"/>
      </w:rPr>
    </w:lvl>
    <w:lvl w:ilvl="2">
      <w:start w:val="2"/>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14" w15:restartNumberingAfterBreak="0">
    <w:nsid w:val="2EBE6818"/>
    <w:multiLevelType w:val="hybridMultilevel"/>
    <w:tmpl w:val="8012AD1A"/>
    <w:lvl w:ilvl="0" w:tplc="F9F6D726">
      <w:start w:val="1"/>
      <w:numFmt w:val="decimal"/>
      <w:lvlText w:val="[%1.]"/>
      <w:lvlJc w:val="left"/>
      <w:pPr>
        <w:ind w:left="720" w:hanging="360"/>
      </w:pPr>
      <w:rPr>
        <w:rFonts w:ascii="Times New Roman" w:hAnsi="Times New Roman" w:cs="Times New Roman" w:hint="default"/>
        <w:b w:val="0"/>
        <w:i w:val="0"/>
        <w:iCs w:val="0"/>
        <w:strike w:val="0"/>
        <w:color w:val="auto"/>
        <w:sz w:val="24"/>
        <w:szCs w:val="24"/>
        <w:vertAlign w:val="baselin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42A73FD"/>
    <w:multiLevelType w:val="hybridMultilevel"/>
    <w:tmpl w:val="E18677F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39064D33"/>
    <w:multiLevelType w:val="hybridMultilevel"/>
    <w:tmpl w:val="CD640FF6"/>
    <w:lvl w:ilvl="0" w:tplc="04260019">
      <w:start w:val="1"/>
      <w:numFmt w:val="lowerLetter"/>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17" w15:restartNumberingAfterBreak="0">
    <w:nsid w:val="3B3530EE"/>
    <w:multiLevelType w:val="multilevel"/>
    <w:tmpl w:val="A66ACB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E631DC3"/>
    <w:multiLevelType w:val="hybridMultilevel"/>
    <w:tmpl w:val="14460840"/>
    <w:lvl w:ilvl="0" w:tplc="9E12A5DA">
      <w:start w:val="5"/>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9" w15:restartNumberingAfterBreak="0">
    <w:nsid w:val="4388739A"/>
    <w:multiLevelType w:val="hybridMultilevel"/>
    <w:tmpl w:val="2242A82A"/>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46DC1994"/>
    <w:multiLevelType w:val="hybridMultilevel"/>
    <w:tmpl w:val="EAE0203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47182BE5"/>
    <w:multiLevelType w:val="hybridMultilevel"/>
    <w:tmpl w:val="C15A1120"/>
    <w:lvl w:ilvl="0" w:tplc="C7F21B4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2" w15:restartNumberingAfterBreak="0">
    <w:nsid w:val="4AF550AF"/>
    <w:multiLevelType w:val="hybridMultilevel"/>
    <w:tmpl w:val="9CA4A77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4FC87C22"/>
    <w:multiLevelType w:val="hybridMultilevel"/>
    <w:tmpl w:val="5B9E1A98"/>
    <w:lvl w:ilvl="0" w:tplc="65B651C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56373BD9"/>
    <w:multiLevelType w:val="hybridMultilevel"/>
    <w:tmpl w:val="5CAA4B8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563F75F0"/>
    <w:multiLevelType w:val="hybridMultilevel"/>
    <w:tmpl w:val="AE6E439A"/>
    <w:lvl w:ilvl="0" w:tplc="04260019">
      <w:start w:val="1"/>
      <w:numFmt w:val="lowerLetter"/>
      <w:lvlText w:val="%1."/>
      <w:lvlJc w:val="left"/>
      <w:pPr>
        <w:ind w:left="2149" w:hanging="360"/>
      </w:pPr>
    </w:lvl>
    <w:lvl w:ilvl="1" w:tplc="04260019" w:tentative="1">
      <w:start w:val="1"/>
      <w:numFmt w:val="lowerLetter"/>
      <w:lvlText w:val="%2."/>
      <w:lvlJc w:val="left"/>
      <w:pPr>
        <w:ind w:left="2869" w:hanging="360"/>
      </w:pPr>
    </w:lvl>
    <w:lvl w:ilvl="2" w:tplc="0426001B" w:tentative="1">
      <w:start w:val="1"/>
      <w:numFmt w:val="lowerRoman"/>
      <w:lvlText w:val="%3."/>
      <w:lvlJc w:val="right"/>
      <w:pPr>
        <w:ind w:left="3589" w:hanging="180"/>
      </w:pPr>
    </w:lvl>
    <w:lvl w:ilvl="3" w:tplc="0426000F" w:tentative="1">
      <w:start w:val="1"/>
      <w:numFmt w:val="decimal"/>
      <w:lvlText w:val="%4."/>
      <w:lvlJc w:val="left"/>
      <w:pPr>
        <w:ind w:left="4309" w:hanging="360"/>
      </w:pPr>
    </w:lvl>
    <w:lvl w:ilvl="4" w:tplc="04260019" w:tentative="1">
      <w:start w:val="1"/>
      <w:numFmt w:val="lowerLetter"/>
      <w:lvlText w:val="%5."/>
      <w:lvlJc w:val="left"/>
      <w:pPr>
        <w:ind w:left="5029" w:hanging="360"/>
      </w:pPr>
    </w:lvl>
    <w:lvl w:ilvl="5" w:tplc="0426001B" w:tentative="1">
      <w:start w:val="1"/>
      <w:numFmt w:val="lowerRoman"/>
      <w:lvlText w:val="%6."/>
      <w:lvlJc w:val="right"/>
      <w:pPr>
        <w:ind w:left="5749" w:hanging="180"/>
      </w:pPr>
    </w:lvl>
    <w:lvl w:ilvl="6" w:tplc="0426000F" w:tentative="1">
      <w:start w:val="1"/>
      <w:numFmt w:val="decimal"/>
      <w:lvlText w:val="%7."/>
      <w:lvlJc w:val="left"/>
      <w:pPr>
        <w:ind w:left="6469" w:hanging="360"/>
      </w:pPr>
    </w:lvl>
    <w:lvl w:ilvl="7" w:tplc="04260019" w:tentative="1">
      <w:start w:val="1"/>
      <w:numFmt w:val="lowerLetter"/>
      <w:lvlText w:val="%8."/>
      <w:lvlJc w:val="left"/>
      <w:pPr>
        <w:ind w:left="7189" w:hanging="360"/>
      </w:pPr>
    </w:lvl>
    <w:lvl w:ilvl="8" w:tplc="0426001B" w:tentative="1">
      <w:start w:val="1"/>
      <w:numFmt w:val="lowerRoman"/>
      <w:lvlText w:val="%9."/>
      <w:lvlJc w:val="right"/>
      <w:pPr>
        <w:ind w:left="7909" w:hanging="180"/>
      </w:pPr>
    </w:lvl>
  </w:abstractNum>
  <w:abstractNum w:abstractNumId="26" w15:restartNumberingAfterBreak="0">
    <w:nsid w:val="56F4261D"/>
    <w:multiLevelType w:val="hybridMultilevel"/>
    <w:tmpl w:val="BEC0713E"/>
    <w:lvl w:ilvl="0" w:tplc="0426000D">
      <w:start w:val="1"/>
      <w:numFmt w:val="bullet"/>
      <w:lvlText w:val=""/>
      <w:lvlJc w:val="left"/>
      <w:pPr>
        <w:ind w:left="1145" w:hanging="360"/>
      </w:pPr>
      <w:rPr>
        <w:rFonts w:ascii="Wingdings" w:hAnsi="Wingdings" w:hint="default"/>
      </w:rPr>
    </w:lvl>
    <w:lvl w:ilvl="1" w:tplc="04260003" w:tentative="1">
      <w:start w:val="1"/>
      <w:numFmt w:val="bullet"/>
      <w:lvlText w:val="o"/>
      <w:lvlJc w:val="left"/>
      <w:pPr>
        <w:ind w:left="1865" w:hanging="360"/>
      </w:pPr>
      <w:rPr>
        <w:rFonts w:ascii="Courier New" w:hAnsi="Courier New" w:cs="Courier New" w:hint="default"/>
      </w:rPr>
    </w:lvl>
    <w:lvl w:ilvl="2" w:tplc="04260005" w:tentative="1">
      <w:start w:val="1"/>
      <w:numFmt w:val="bullet"/>
      <w:lvlText w:val=""/>
      <w:lvlJc w:val="left"/>
      <w:pPr>
        <w:ind w:left="2585" w:hanging="360"/>
      </w:pPr>
      <w:rPr>
        <w:rFonts w:ascii="Wingdings" w:hAnsi="Wingdings" w:hint="default"/>
      </w:rPr>
    </w:lvl>
    <w:lvl w:ilvl="3" w:tplc="04260001" w:tentative="1">
      <w:start w:val="1"/>
      <w:numFmt w:val="bullet"/>
      <w:lvlText w:val=""/>
      <w:lvlJc w:val="left"/>
      <w:pPr>
        <w:ind w:left="3305" w:hanging="360"/>
      </w:pPr>
      <w:rPr>
        <w:rFonts w:ascii="Symbol" w:hAnsi="Symbol" w:hint="default"/>
      </w:rPr>
    </w:lvl>
    <w:lvl w:ilvl="4" w:tplc="04260003" w:tentative="1">
      <w:start w:val="1"/>
      <w:numFmt w:val="bullet"/>
      <w:lvlText w:val="o"/>
      <w:lvlJc w:val="left"/>
      <w:pPr>
        <w:ind w:left="4025" w:hanging="360"/>
      </w:pPr>
      <w:rPr>
        <w:rFonts w:ascii="Courier New" w:hAnsi="Courier New" w:cs="Courier New" w:hint="default"/>
      </w:rPr>
    </w:lvl>
    <w:lvl w:ilvl="5" w:tplc="04260005" w:tentative="1">
      <w:start w:val="1"/>
      <w:numFmt w:val="bullet"/>
      <w:lvlText w:val=""/>
      <w:lvlJc w:val="left"/>
      <w:pPr>
        <w:ind w:left="4745" w:hanging="360"/>
      </w:pPr>
      <w:rPr>
        <w:rFonts w:ascii="Wingdings" w:hAnsi="Wingdings" w:hint="default"/>
      </w:rPr>
    </w:lvl>
    <w:lvl w:ilvl="6" w:tplc="04260001" w:tentative="1">
      <w:start w:val="1"/>
      <w:numFmt w:val="bullet"/>
      <w:lvlText w:val=""/>
      <w:lvlJc w:val="left"/>
      <w:pPr>
        <w:ind w:left="5465" w:hanging="360"/>
      </w:pPr>
      <w:rPr>
        <w:rFonts w:ascii="Symbol" w:hAnsi="Symbol" w:hint="default"/>
      </w:rPr>
    </w:lvl>
    <w:lvl w:ilvl="7" w:tplc="04260003" w:tentative="1">
      <w:start w:val="1"/>
      <w:numFmt w:val="bullet"/>
      <w:lvlText w:val="o"/>
      <w:lvlJc w:val="left"/>
      <w:pPr>
        <w:ind w:left="6185" w:hanging="360"/>
      </w:pPr>
      <w:rPr>
        <w:rFonts w:ascii="Courier New" w:hAnsi="Courier New" w:cs="Courier New" w:hint="default"/>
      </w:rPr>
    </w:lvl>
    <w:lvl w:ilvl="8" w:tplc="04260005" w:tentative="1">
      <w:start w:val="1"/>
      <w:numFmt w:val="bullet"/>
      <w:lvlText w:val=""/>
      <w:lvlJc w:val="left"/>
      <w:pPr>
        <w:ind w:left="6905" w:hanging="360"/>
      </w:pPr>
      <w:rPr>
        <w:rFonts w:ascii="Wingdings" w:hAnsi="Wingdings" w:hint="default"/>
      </w:rPr>
    </w:lvl>
  </w:abstractNum>
  <w:abstractNum w:abstractNumId="27" w15:restartNumberingAfterBreak="0">
    <w:nsid w:val="58D76D33"/>
    <w:multiLevelType w:val="hybridMultilevel"/>
    <w:tmpl w:val="DF928066"/>
    <w:lvl w:ilvl="0" w:tplc="FFFFFFFF">
      <w:start w:val="1"/>
      <w:numFmt w:val="decimal"/>
      <w:lvlText w:val="[%1.]"/>
      <w:lvlJc w:val="left"/>
      <w:pPr>
        <w:ind w:left="720" w:hanging="360"/>
      </w:pPr>
      <w:rPr>
        <w:b w:val="0"/>
        <w:i w:val="0"/>
        <w:iCs w:val="0"/>
        <w:sz w:val="24"/>
        <w:szCs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A6D4ABE"/>
    <w:multiLevelType w:val="hybridMultilevel"/>
    <w:tmpl w:val="5D6C6492"/>
    <w:lvl w:ilvl="0" w:tplc="EBCA457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9" w15:restartNumberingAfterBreak="0">
    <w:nsid w:val="5FDC3634"/>
    <w:multiLevelType w:val="hybridMultilevel"/>
    <w:tmpl w:val="2632AF2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61444B79"/>
    <w:multiLevelType w:val="hybridMultilevel"/>
    <w:tmpl w:val="8946B524"/>
    <w:lvl w:ilvl="0" w:tplc="4DF63AC2">
      <w:start w:val="80"/>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31" w15:restartNumberingAfterBreak="0">
    <w:nsid w:val="680B4A84"/>
    <w:multiLevelType w:val="hybridMultilevel"/>
    <w:tmpl w:val="E5F4889C"/>
    <w:lvl w:ilvl="0" w:tplc="ED36F2B0">
      <w:start w:val="3"/>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2" w15:restartNumberingAfterBreak="0">
    <w:nsid w:val="6D9114C1"/>
    <w:multiLevelType w:val="hybridMultilevel"/>
    <w:tmpl w:val="F328DFD8"/>
    <w:lvl w:ilvl="0" w:tplc="F8B6167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6DCD2844"/>
    <w:multiLevelType w:val="hybridMultilevel"/>
    <w:tmpl w:val="C77A216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6FB301E5"/>
    <w:multiLevelType w:val="hybridMultilevel"/>
    <w:tmpl w:val="C6542E32"/>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750F180F"/>
    <w:multiLevelType w:val="hybridMultilevel"/>
    <w:tmpl w:val="6FEC1C50"/>
    <w:lvl w:ilvl="0" w:tplc="04260019">
      <w:start w:val="1"/>
      <w:numFmt w:val="lowerLetter"/>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36" w15:restartNumberingAfterBreak="0">
    <w:nsid w:val="77281CF5"/>
    <w:multiLevelType w:val="hybridMultilevel"/>
    <w:tmpl w:val="4866ECA2"/>
    <w:lvl w:ilvl="0" w:tplc="04260019">
      <w:start w:val="1"/>
      <w:numFmt w:val="lowerLetter"/>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7" w15:restartNumberingAfterBreak="0">
    <w:nsid w:val="77E570C9"/>
    <w:multiLevelType w:val="hybridMultilevel"/>
    <w:tmpl w:val="DF928066"/>
    <w:lvl w:ilvl="0" w:tplc="FFFFFFFF">
      <w:start w:val="1"/>
      <w:numFmt w:val="decimal"/>
      <w:lvlText w:val="[%1.]"/>
      <w:lvlJc w:val="left"/>
      <w:pPr>
        <w:ind w:left="720" w:hanging="360"/>
      </w:pPr>
      <w:rPr>
        <w:b w:val="0"/>
        <w:i w:val="0"/>
        <w:iCs w:val="0"/>
        <w:sz w:val="24"/>
        <w:szCs w:val="24"/>
        <w:vertAlign w:val="baseline"/>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7A654C20"/>
    <w:multiLevelType w:val="hybridMultilevel"/>
    <w:tmpl w:val="28E2D9C8"/>
    <w:lvl w:ilvl="0" w:tplc="FFFFFFFF">
      <w:start w:val="1"/>
      <w:numFmt w:val="decimal"/>
      <w:lvlText w:val="[%1.]"/>
      <w:lvlJc w:val="left"/>
      <w:pPr>
        <w:ind w:left="720" w:hanging="360"/>
      </w:pPr>
      <w:rPr>
        <w:rFonts w:ascii="Times New Roman" w:hAnsi="Times New Roman" w:cs="Times New Roman" w:hint="default"/>
        <w:b w:val="0"/>
        <w:i w:val="0"/>
        <w:iCs w:val="0"/>
        <w:sz w:val="24"/>
        <w:szCs w:val="24"/>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D4B75C4"/>
    <w:multiLevelType w:val="hybridMultilevel"/>
    <w:tmpl w:val="B8F2AE02"/>
    <w:lvl w:ilvl="0" w:tplc="3326A6C0">
      <w:start w:val="1"/>
      <w:numFmt w:val="decimal"/>
      <w:lvlText w:val="%1)"/>
      <w:lvlJc w:val="left"/>
      <w:pPr>
        <w:ind w:left="1180" w:hanging="4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495615975">
    <w:abstractNumId w:val="22"/>
  </w:num>
  <w:num w:numId="2" w16cid:durableId="2079328807">
    <w:abstractNumId w:val="23"/>
  </w:num>
  <w:num w:numId="3" w16cid:durableId="2118598990">
    <w:abstractNumId w:val="6"/>
  </w:num>
  <w:num w:numId="4" w16cid:durableId="21252387">
    <w:abstractNumId w:val="10"/>
  </w:num>
  <w:num w:numId="5" w16cid:durableId="655034311">
    <w:abstractNumId w:val="8"/>
  </w:num>
  <w:num w:numId="6" w16cid:durableId="1618759089">
    <w:abstractNumId w:val="9"/>
  </w:num>
  <w:num w:numId="7" w16cid:durableId="610749524">
    <w:abstractNumId w:val="32"/>
  </w:num>
  <w:num w:numId="8" w16cid:durableId="1478254974">
    <w:abstractNumId w:val="13"/>
  </w:num>
  <w:num w:numId="9" w16cid:durableId="1193302262">
    <w:abstractNumId w:val="5"/>
  </w:num>
  <w:num w:numId="10" w16cid:durableId="1025448141">
    <w:abstractNumId w:val="24"/>
  </w:num>
  <w:num w:numId="11" w16cid:durableId="1134715147">
    <w:abstractNumId w:val="12"/>
  </w:num>
  <w:num w:numId="12" w16cid:durableId="1911503067">
    <w:abstractNumId w:val="21"/>
  </w:num>
  <w:num w:numId="13" w16cid:durableId="688526847">
    <w:abstractNumId w:val="39"/>
  </w:num>
  <w:num w:numId="14" w16cid:durableId="929042380">
    <w:abstractNumId w:val="30"/>
  </w:num>
  <w:num w:numId="15" w16cid:durableId="1831477667">
    <w:abstractNumId w:val="29"/>
  </w:num>
  <w:num w:numId="16" w16cid:durableId="625161020">
    <w:abstractNumId w:val="20"/>
  </w:num>
  <w:num w:numId="17" w16cid:durableId="1298488004">
    <w:abstractNumId w:val="2"/>
  </w:num>
  <w:num w:numId="18" w16cid:durableId="1473910490">
    <w:abstractNumId w:val="33"/>
  </w:num>
  <w:num w:numId="19" w16cid:durableId="1381393877">
    <w:abstractNumId w:val="15"/>
  </w:num>
  <w:num w:numId="20" w16cid:durableId="1259829018">
    <w:abstractNumId w:val="31"/>
  </w:num>
  <w:num w:numId="21" w16cid:durableId="1864123501">
    <w:abstractNumId w:val="26"/>
  </w:num>
  <w:num w:numId="22" w16cid:durableId="1884440568">
    <w:abstractNumId w:val="19"/>
  </w:num>
  <w:num w:numId="23" w16cid:durableId="1487822373">
    <w:abstractNumId w:val="34"/>
  </w:num>
  <w:num w:numId="24" w16cid:durableId="107748744">
    <w:abstractNumId w:val="7"/>
  </w:num>
  <w:num w:numId="25" w16cid:durableId="1363898404">
    <w:abstractNumId w:val="37"/>
  </w:num>
  <w:num w:numId="26" w16cid:durableId="567151386">
    <w:abstractNumId w:val="38"/>
  </w:num>
  <w:num w:numId="27" w16cid:durableId="48844319">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45270052">
    <w:abstractNumId w:val="1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62493717">
    <w:abstractNumId w:val="28"/>
  </w:num>
  <w:num w:numId="30" w16cid:durableId="1181048552">
    <w:abstractNumId w:val="0"/>
  </w:num>
  <w:num w:numId="31" w16cid:durableId="893663154">
    <w:abstractNumId w:val="36"/>
  </w:num>
  <w:num w:numId="32" w16cid:durableId="898633662">
    <w:abstractNumId w:val="14"/>
  </w:num>
  <w:num w:numId="33" w16cid:durableId="2026521182">
    <w:abstractNumId w:val="11"/>
  </w:num>
  <w:num w:numId="34" w16cid:durableId="281574661">
    <w:abstractNumId w:val="27"/>
  </w:num>
  <w:num w:numId="35" w16cid:durableId="1641959286">
    <w:abstractNumId w:val="17"/>
  </w:num>
  <w:num w:numId="36" w16cid:durableId="878277277">
    <w:abstractNumId w:val="4"/>
  </w:num>
  <w:num w:numId="37" w16cid:durableId="594746544">
    <w:abstractNumId w:val="3"/>
  </w:num>
  <w:num w:numId="38" w16cid:durableId="2083284429">
    <w:abstractNumId w:val="16"/>
  </w:num>
  <w:num w:numId="39" w16cid:durableId="133260069">
    <w:abstractNumId w:val="25"/>
  </w:num>
  <w:num w:numId="40" w16cid:durableId="2110730862">
    <w:abstractNumId w:val="35"/>
  </w:num>
  <w:num w:numId="41" w16cid:durableId="14661926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ABC"/>
    <w:rsid w:val="00000A6E"/>
    <w:rsid w:val="000018C8"/>
    <w:rsid w:val="00001F3B"/>
    <w:rsid w:val="00002160"/>
    <w:rsid w:val="0000220C"/>
    <w:rsid w:val="00002CE3"/>
    <w:rsid w:val="0000430C"/>
    <w:rsid w:val="0000445E"/>
    <w:rsid w:val="0000467E"/>
    <w:rsid w:val="00004D70"/>
    <w:rsid w:val="00004F15"/>
    <w:rsid w:val="000054F6"/>
    <w:rsid w:val="00006C0C"/>
    <w:rsid w:val="000078B7"/>
    <w:rsid w:val="00010BB8"/>
    <w:rsid w:val="00010EF4"/>
    <w:rsid w:val="0001118A"/>
    <w:rsid w:val="000125F9"/>
    <w:rsid w:val="00013092"/>
    <w:rsid w:val="00014A34"/>
    <w:rsid w:val="00016513"/>
    <w:rsid w:val="00016B14"/>
    <w:rsid w:val="00016E65"/>
    <w:rsid w:val="00021CFA"/>
    <w:rsid w:val="000223C2"/>
    <w:rsid w:val="0002285A"/>
    <w:rsid w:val="00023305"/>
    <w:rsid w:val="00023657"/>
    <w:rsid w:val="0002390E"/>
    <w:rsid w:val="00023E56"/>
    <w:rsid w:val="00023FFB"/>
    <w:rsid w:val="00024568"/>
    <w:rsid w:val="000249D7"/>
    <w:rsid w:val="0002509E"/>
    <w:rsid w:val="0002530B"/>
    <w:rsid w:val="00026924"/>
    <w:rsid w:val="000269F9"/>
    <w:rsid w:val="00030353"/>
    <w:rsid w:val="00030498"/>
    <w:rsid w:val="0003136E"/>
    <w:rsid w:val="00031612"/>
    <w:rsid w:val="000322B7"/>
    <w:rsid w:val="000324CB"/>
    <w:rsid w:val="000325F5"/>
    <w:rsid w:val="00032F30"/>
    <w:rsid w:val="00034301"/>
    <w:rsid w:val="000343AF"/>
    <w:rsid w:val="000349AA"/>
    <w:rsid w:val="000350BA"/>
    <w:rsid w:val="00036247"/>
    <w:rsid w:val="00036882"/>
    <w:rsid w:val="00036896"/>
    <w:rsid w:val="00036B45"/>
    <w:rsid w:val="00036CCF"/>
    <w:rsid w:val="00040B03"/>
    <w:rsid w:val="00040B41"/>
    <w:rsid w:val="00042522"/>
    <w:rsid w:val="0004279D"/>
    <w:rsid w:val="000435B3"/>
    <w:rsid w:val="00043B70"/>
    <w:rsid w:val="00044121"/>
    <w:rsid w:val="000443BA"/>
    <w:rsid w:val="00044643"/>
    <w:rsid w:val="00044751"/>
    <w:rsid w:val="00045441"/>
    <w:rsid w:val="00047337"/>
    <w:rsid w:val="0005015F"/>
    <w:rsid w:val="00051C03"/>
    <w:rsid w:val="00051F32"/>
    <w:rsid w:val="00052F5D"/>
    <w:rsid w:val="00053C54"/>
    <w:rsid w:val="0005592A"/>
    <w:rsid w:val="00055D16"/>
    <w:rsid w:val="00056C0E"/>
    <w:rsid w:val="00056D56"/>
    <w:rsid w:val="00057C30"/>
    <w:rsid w:val="00057EA9"/>
    <w:rsid w:val="00057F20"/>
    <w:rsid w:val="00060024"/>
    <w:rsid w:val="0006004F"/>
    <w:rsid w:val="00060A19"/>
    <w:rsid w:val="00061D89"/>
    <w:rsid w:val="00061E8D"/>
    <w:rsid w:val="00062167"/>
    <w:rsid w:val="000632C5"/>
    <w:rsid w:val="000639B1"/>
    <w:rsid w:val="00064285"/>
    <w:rsid w:val="00064931"/>
    <w:rsid w:val="00065A8F"/>
    <w:rsid w:val="000660CB"/>
    <w:rsid w:val="00066ED4"/>
    <w:rsid w:val="000672E6"/>
    <w:rsid w:val="00067669"/>
    <w:rsid w:val="000700AF"/>
    <w:rsid w:val="00070A0E"/>
    <w:rsid w:val="00071650"/>
    <w:rsid w:val="00071A2A"/>
    <w:rsid w:val="00071FBB"/>
    <w:rsid w:val="00072B8D"/>
    <w:rsid w:val="00072DC4"/>
    <w:rsid w:val="000733C3"/>
    <w:rsid w:val="00074F11"/>
    <w:rsid w:val="0007579C"/>
    <w:rsid w:val="00080177"/>
    <w:rsid w:val="0008112D"/>
    <w:rsid w:val="0008207E"/>
    <w:rsid w:val="0008213C"/>
    <w:rsid w:val="000839FF"/>
    <w:rsid w:val="00083CDF"/>
    <w:rsid w:val="00083DC8"/>
    <w:rsid w:val="000840E5"/>
    <w:rsid w:val="00084B29"/>
    <w:rsid w:val="00084BF2"/>
    <w:rsid w:val="00084F5B"/>
    <w:rsid w:val="000853BB"/>
    <w:rsid w:val="00085464"/>
    <w:rsid w:val="00085C96"/>
    <w:rsid w:val="00085CB0"/>
    <w:rsid w:val="00086197"/>
    <w:rsid w:val="00086DC2"/>
    <w:rsid w:val="00087264"/>
    <w:rsid w:val="00090832"/>
    <w:rsid w:val="00091CEC"/>
    <w:rsid w:val="00091DC9"/>
    <w:rsid w:val="000924C8"/>
    <w:rsid w:val="000928AC"/>
    <w:rsid w:val="00092FA2"/>
    <w:rsid w:val="0009381A"/>
    <w:rsid w:val="000955BD"/>
    <w:rsid w:val="00095A33"/>
    <w:rsid w:val="00095DCA"/>
    <w:rsid w:val="00096218"/>
    <w:rsid w:val="000965CE"/>
    <w:rsid w:val="00097043"/>
    <w:rsid w:val="000973DB"/>
    <w:rsid w:val="00097819"/>
    <w:rsid w:val="000979BD"/>
    <w:rsid w:val="000A1452"/>
    <w:rsid w:val="000A1FE6"/>
    <w:rsid w:val="000A2ABE"/>
    <w:rsid w:val="000A3A26"/>
    <w:rsid w:val="000A3FB8"/>
    <w:rsid w:val="000A411E"/>
    <w:rsid w:val="000A436E"/>
    <w:rsid w:val="000A49C5"/>
    <w:rsid w:val="000A53D1"/>
    <w:rsid w:val="000A5DA3"/>
    <w:rsid w:val="000A70E0"/>
    <w:rsid w:val="000B0EBB"/>
    <w:rsid w:val="000B1252"/>
    <w:rsid w:val="000B14C2"/>
    <w:rsid w:val="000B1A90"/>
    <w:rsid w:val="000B23BD"/>
    <w:rsid w:val="000B23BF"/>
    <w:rsid w:val="000B26C9"/>
    <w:rsid w:val="000B3230"/>
    <w:rsid w:val="000B4BE5"/>
    <w:rsid w:val="000B4FAC"/>
    <w:rsid w:val="000B5062"/>
    <w:rsid w:val="000B521D"/>
    <w:rsid w:val="000B5E07"/>
    <w:rsid w:val="000C0462"/>
    <w:rsid w:val="000C05E8"/>
    <w:rsid w:val="000C0F19"/>
    <w:rsid w:val="000C2FD9"/>
    <w:rsid w:val="000C31F8"/>
    <w:rsid w:val="000C327C"/>
    <w:rsid w:val="000C336E"/>
    <w:rsid w:val="000C51F5"/>
    <w:rsid w:val="000C5324"/>
    <w:rsid w:val="000C5928"/>
    <w:rsid w:val="000C5A16"/>
    <w:rsid w:val="000C619F"/>
    <w:rsid w:val="000C687C"/>
    <w:rsid w:val="000C6DC1"/>
    <w:rsid w:val="000C708F"/>
    <w:rsid w:val="000C759E"/>
    <w:rsid w:val="000C7938"/>
    <w:rsid w:val="000C7DCA"/>
    <w:rsid w:val="000D1571"/>
    <w:rsid w:val="000D1583"/>
    <w:rsid w:val="000D1913"/>
    <w:rsid w:val="000D1AE4"/>
    <w:rsid w:val="000D1D7E"/>
    <w:rsid w:val="000D21EB"/>
    <w:rsid w:val="000D3238"/>
    <w:rsid w:val="000D41BA"/>
    <w:rsid w:val="000D6587"/>
    <w:rsid w:val="000D6670"/>
    <w:rsid w:val="000D7B4C"/>
    <w:rsid w:val="000E0EC2"/>
    <w:rsid w:val="000E1310"/>
    <w:rsid w:val="000E2000"/>
    <w:rsid w:val="000E2172"/>
    <w:rsid w:val="000E2EA4"/>
    <w:rsid w:val="000E334E"/>
    <w:rsid w:val="000E39B8"/>
    <w:rsid w:val="000E3FB9"/>
    <w:rsid w:val="000E4BD4"/>
    <w:rsid w:val="000E545C"/>
    <w:rsid w:val="000E5B4D"/>
    <w:rsid w:val="000E675E"/>
    <w:rsid w:val="000E7639"/>
    <w:rsid w:val="000E7857"/>
    <w:rsid w:val="000F027A"/>
    <w:rsid w:val="000F0552"/>
    <w:rsid w:val="000F09C1"/>
    <w:rsid w:val="000F2220"/>
    <w:rsid w:val="000F260E"/>
    <w:rsid w:val="000F2AB6"/>
    <w:rsid w:val="000F3166"/>
    <w:rsid w:val="000F3B0F"/>
    <w:rsid w:val="000F5080"/>
    <w:rsid w:val="000F5DBE"/>
    <w:rsid w:val="000F6133"/>
    <w:rsid w:val="000F66CE"/>
    <w:rsid w:val="00100EC4"/>
    <w:rsid w:val="00101B87"/>
    <w:rsid w:val="00101CF1"/>
    <w:rsid w:val="00102018"/>
    <w:rsid w:val="00102C38"/>
    <w:rsid w:val="00102CA2"/>
    <w:rsid w:val="001031CF"/>
    <w:rsid w:val="00103894"/>
    <w:rsid w:val="001039BE"/>
    <w:rsid w:val="00104B27"/>
    <w:rsid w:val="0010542E"/>
    <w:rsid w:val="001055E5"/>
    <w:rsid w:val="001059AA"/>
    <w:rsid w:val="00105A11"/>
    <w:rsid w:val="00106878"/>
    <w:rsid w:val="00106EB2"/>
    <w:rsid w:val="001071C3"/>
    <w:rsid w:val="0010779F"/>
    <w:rsid w:val="00107D43"/>
    <w:rsid w:val="00111193"/>
    <w:rsid w:val="00111558"/>
    <w:rsid w:val="00111BD9"/>
    <w:rsid w:val="00112D9A"/>
    <w:rsid w:val="001136EC"/>
    <w:rsid w:val="00113A02"/>
    <w:rsid w:val="00113BAA"/>
    <w:rsid w:val="00113E79"/>
    <w:rsid w:val="00113E86"/>
    <w:rsid w:val="00114561"/>
    <w:rsid w:val="001146EA"/>
    <w:rsid w:val="00114F19"/>
    <w:rsid w:val="001155E5"/>
    <w:rsid w:val="001158B2"/>
    <w:rsid w:val="00115F84"/>
    <w:rsid w:val="0011608C"/>
    <w:rsid w:val="00116F07"/>
    <w:rsid w:val="001171B8"/>
    <w:rsid w:val="0011731E"/>
    <w:rsid w:val="00117C3E"/>
    <w:rsid w:val="00117E60"/>
    <w:rsid w:val="001203F6"/>
    <w:rsid w:val="00120886"/>
    <w:rsid w:val="00120CFE"/>
    <w:rsid w:val="00120EE2"/>
    <w:rsid w:val="001217CD"/>
    <w:rsid w:val="0012263A"/>
    <w:rsid w:val="00122C0D"/>
    <w:rsid w:val="00122EE9"/>
    <w:rsid w:val="0012309D"/>
    <w:rsid w:val="001247CD"/>
    <w:rsid w:val="00124D69"/>
    <w:rsid w:val="001253EB"/>
    <w:rsid w:val="0012542B"/>
    <w:rsid w:val="00125895"/>
    <w:rsid w:val="001263C4"/>
    <w:rsid w:val="00126B4D"/>
    <w:rsid w:val="00126D19"/>
    <w:rsid w:val="00127BFD"/>
    <w:rsid w:val="001308D6"/>
    <w:rsid w:val="00130B1B"/>
    <w:rsid w:val="00131E74"/>
    <w:rsid w:val="0013210E"/>
    <w:rsid w:val="0013237C"/>
    <w:rsid w:val="00132C81"/>
    <w:rsid w:val="001334A3"/>
    <w:rsid w:val="00133AC2"/>
    <w:rsid w:val="00134108"/>
    <w:rsid w:val="00134613"/>
    <w:rsid w:val="00135CE5"/>
    <w:rsid w:val="001361CB"/>
    <w:rsid w:val="00136CA4"/>
    <w:rsid w:val="0013732A"/>
    <w:rsid w:val="00140330"/>
    <w:rsid w:val="0014073B"/>
    <w:rsid w:val="00141115"/>
    <w:rsid w:val="0014149F"/>
    <w:rsid w:val="0014236C"/>
    <w:rsid w:val="00142F5D"/>
    <w:rsid w:val="0014390C"/>
    <w:rsid w:val="001454E0"/>
    <w:rsid w:val="00145AE5"/>
    <w:rsid w:val="001460AF"/>
    <w:rsid w:val="00146380"/>
    <w:rsid w:val="00146959"/>
    <w:rsid w:val="00146A1D"/>
    <w:rsid w:val="00147075"/>
    <w:rsid w:val="001470D7"/>
    <w:rsid w:val="001474B0"/>
    <w:rsid w:val="00147E9E"/>
    <w:rsid w:val="00151CB6"/>
    <w:rsid w:val="0015249C"/>
    <w:rsid w:val="001525D1"/>
    <w:rsid w:val="0015300F"/>
    <w:rsid w:val="00153E8A"/>
    <w:rsid w:val="001541F0"/>
    <w:rsid w:val="00154222"/>
    <w:rsid w:val="00154689"/>
    <w:rsid w:val="00154E59"/>
    <w:rsid w:val="0015510C"/>
    <w:rsid w:val="00155247"/>
    <w:rsid w:val="00155A4A"/>
    <w:rsid w:val="00155AD9"/>
    <w:rsid w:val="00155C16"/>
    <w:rsid w:val="00156919"/>
    <w:rsid w:val="00156E8F"/>
    <w:rsid w:val="00156F85"/>
    <w:rsid w:val="00157529"/>
    <w:rsid w:val="00157DCC"/>
    <w:rsid w:val="00160943"/>
    <w:rsid w:val="00160A71"/>
    <w:rsid w:val="001627B2"/>
    <w:rsid w:val="00162DDD"/>
    <w:rsid w:val="001631F5"/>
    <w:rsid w:val="00163D09"/>
    <w:rsid w:val="00163F96"/>
    <w:rsid w:val="00164474"/>
    <w:rsid w:val="001644B7"/>
    <w:rsid w:val="00165059"/>
    <w:rsid w:val="00165159"/>
    <w:rsid w:val="00165BA0"/>
    <w:rsid w:val="00165C67"/>
    <w:rsid w:val="00166149"/>
    <w:rsid w:val="0016642B"/>
    <w:rsid w:val="0016645D"/>
    <w:rsid w:val="00166911"/>
    <w:rsid w:val="0017042E"/>
    <w:rsid w:val="00170E56"/>
    <w:rsid w:val="001716B3"/>
    <w:rsid w:val="001742E6"/>
    <w:rsid w:val="00176F09"/>
    <w:rsid w:val="001771F9"/>
    <w:rsid w:val="00177B65"/>
    <w:rsid w:val="001807AC"/>
    <w:rsid w:val="0018191D"/>
    <w:rsid w:val="0018212B"/>
    <w:rsid w:val="0018218E"/>
    <w:rsid w:val="001822B8"/>
    <w:rsid w:val="0018230F"/>
    <w:rsid w:val="00183C77"/>
    <w:rsid w:val="00184104"/>
    <w:rsid w:val="0018430D"/>
    <w:rsid w:val="00184953"/>
    <w:rsid w:val="001850D9"/>
    <w:rsid w:val="00185CBC"/>
    <w:rsid w:val="00185CD4"/>
    <w:rsid w:val="001862C3"/>
    <w:rsid w:val="00186381"/>
    <w:rsid w:val="001873D1"/>
    <w:rsid w:val="00187DC9"/>
    <w:rsid w:val="00187F65"/>
    <w:rsid w:val="0019082A"/>
    <w:rsid w:val="0019082C"/>
    <w:rsid w:val="001912BE"/>
    <w:rsid w:val="00191740"/>
    <w:rsid w:val="0019246B"/>
    <w:rsid w:val="00192762"/>
    <w:rsid w:val="00192A7A"/>
    <w:rsid w:val="00193870"/>
    <w:rsid w:val="00193ADC"/>
    <w:rsid w:val="001943F3"/>
    <w:rsid w:val="001956A9"/>
    <w:rsid w:val="00195BE1"/>
    <w:rsid w:val="0019684A"/>
    <w:rsid w:val="0019751A"/>
    <w:rsid w:val="001977F2"/>
    <w:rsid w:val="001A019A"/>
    <w:rsid w:val="001A02F7"/>
    <w:rsid w:val="001A0C1C"/>
    <w:rsid w:val="001A0E4C"/>
    <w:rsid w:val="001A17F2"/>
    <w:rsid w:val="001A1FC4"/>
    <w:rsid w:val="001A2D96"/>
    <w:rsid w:val="001A3B19"/>
    <w:rsid w:val="001A413C"/>
    <w:rsid w:val="001A46A4"/>
    <w:rsid w:val="001A4CFB"/>
    <w:rsid w:val="001A4FDB"/>
    <w:rsid w:val="001A5A6F"/>
    <w:rsid w:val="001A69B1"/>
    <w:rsid w:val="001A78EF"/>
    <w:rsid w:val="001B09A5"/>
    <w:rsid w:val="001B12EA"/>
    <w:rsid w:val="001B1351"/>
    <w:rsid w:val="001B1DBF"/>
    <w:rsid w:val="001B2184"/>
    <w:rsid w:val="001B369D"/>
    <w:rsid w:val="001B4C6D"/>
    <w:rsid w:val="001B4D3A"/>
    <w:rsid w:val="001B584C"/>
    <w:rsid w:val="001B58C3"/>
    <w:rsid w:val="001C1635"/>
    <w:rsid w:val="001C2023"/>
    <w:rsid w:val="001C27E9"/>
    <w:rsid w:val="001C2C67"/>
    <w:rsid w:val="001C2EAD"/>
    <w:rsid w:val="001C306F"/>
    <w:rsid w:val="001C3A65"/>
    <w:rsid w:val="001C468A"/>
    <w:rsid w:val="001C4710"/>
    <w:rsid w:val="001C4C77"/>
    <w:rsid w:val="001C550E"/>
    <w:rsid w:val="001C590A"/>
    <w:rsid w:val="001C5DFF"/>
    <w:rsid w:val="001C7654"/>
    <w:rsid w:val="001D05D3"/>
    <w:rsid w:val="001D08F5"/>
    <w:rsid w:val="001D09AE"/>
    <w:rsid w:val="001D0A1A"/>
    <w:rsid w:val="001D21E6"/>
    <w:rsid w:val="001D4DF1"/>
    <w:rsid w:val="001D4E53"/>
    <w:rsid w:val="001D50EC"/>
    <w:rsid w:val="001D568F"/>
    <w:rsid w:val="001D6ADE"/>
    <w:rsid w:val="001D6F8A"/>
    <w:rsid w:val="001D71CC"/>
    <w:rsid w:val="001D7364"/>
    <w:rsid w:val="001D7461"/>
    <w:rsid w:val="001E0395"/>
    <w:rsid w:val="001E04F7"/>
    <w:rsid w:val="001E2CD1"/>
    <w:rsid w:val="001E3D63"/>
    <w:rsid w:val="001E3DBF"/>
    <w:rsid w:val="001E4E11"/>
    <w:rsid w:val="001E61F6"/>
    <w:rsid w:val="001E6678"/>
    <w:rsid w:val="001E756C"/>
    <w:rsid w:val="001E79E9"/>
    <w:rsid w:val="001F09F8"/>
    <w:rsid w:val="001F0B10"/>
    <w:rsid w:val="001F1C1F"/>
    <w:rsid w:val="001F1E0D"/>
    <w:rsid w:val="001F2056"/>
    <w:rsid w:val="001F2142"/>
    <w:rsid w:val="001F23C3"/>
    <w:rsid w:val="001F2456"/>
    <w:rsid w:val="001F2634"/>
    <w:rsid w:val="001F3B85"/>
    <w:rsid w:val="001F4703"/>
    <w:rsid w:val="001F55C6"/>
    <w:rsid w:val="001F566E"/>
    <w:rsid w:val="001F617A"/>
    <w:rsid w:val="001F73BA"/>
    <w:rsid w:val="002000A5"/>
    <w:rsid w:val="00200EE6"/>
    <w:rsid w:val="002054B3"/>
    <w:rsid w:val="00207201"/>
    <w:rsid w:val="00210284"/>
    <w:rsid w:val="00210D40"/>
    <w:rsid w:val="002116FA"/>
    <w:rsid w:val="00211DF0"/>
    <w:rsid w:val="002133D4"/>
    <w:rsid w:val="0021342D"/>
    <w:rsid w:val="0021364C"/>
    <w:rsid w:val="00213805"/>
    <w:rsid w:val="00213848"/>
    <w:rsid w:val="0021433F"/>
    <w:rsid w:val="002143D1"/>
    <w:rsid w:val="002146AD"/>
    <w:rsid w:val="00214F5F"/>
    <w:rsid w:val="00216149"/>
    <w:rsid w:val="00216484"/>
    <w:rsid w:val="002165E1"/>
    <w:rsid w:val="002171D7"/>
    <w:rsid w:val="002171F2"/>
    <w:rsid w:val="002174AB"/>
    <w:rsid w:val="00217A0B"/>
    <w:rsid w:val="00217E82"/>
    <w:rsid w:val="002201CE"/>
    <w:rsid w:val="00220911"/>
    <w:rsid w:val="00221785"/>
    <w:rsid w:val="00221C73"/>
    <w:rsid w:val="00221C76"/>
    <w:rsid w:val="00222C2D"/>
    <w:rsid w:val="00222E8B"/>
    <w:rsid w:val="00222FFA"/>
    <w:rsid w:val="0022379E"/>
    <w:rsid w:val="0022487F"/>
    <w:rsid w:val="0022F832"/>
    <w:rsid w:val="00230A91"/>
    <w:rsid w:val="00230AAE"/>
    <w:rsid w:val="00230E77"/>
    <w:rsid w:val="00231665"/>
    <w:rsid w:val="0023287A"/>
    <w:rsid w:val="002333A8"/>
    <w:rsid w:val="002349F4"/>
    <w:rsid w:val="00235D06"/>
    <w:rsid w:val="002369C4"/>
    <w:rsid w:val="002369CF"/>
    <w:rsid w:val="00236E87"/>
    <w:rsid w:val="00236EB4"/>
    <w:rsid w:val="002377EE"/>
    <w:rsid w:val="00237C78"/>
    <w:rsid w:val="0024095D"/>
    <w:rsid w:val="00240F15"/>
    <w:rsid w:val="0024157A"/>
    <w:rsid w:val="002415EB"/>
    <w:rsid w:val="0024212D"/>
    <w:rsid w:val="00242DD6"/>
    <w:rsid w:val="002446EA"/>
    <w:rsid w:val="00244E7D"/>
    <w:rsid w:val="00246994"/>
    <w:rsid w:val="002470E7"/>
    <w:rsid w:val="00247609"/>
    <w:rsid w:val="00247717"/>
    <w:rsid w:val="00247876"/>
    <w:rsid w:val="00247B34"/>
    <w:rsid w:val="00247BD2"/>
    <w:rsid w:val="00250480"/>
    <w:rsid w:val="00251686"/>
    <w:rsid w:val="002517BC"/>
    <w:rsid w:val="00251B05"/>
    <w:rsid w:val="00251B5F"/>
    <w:rsid w:val="0025217B"/>
    <w:rsid w:val="00252211"/>
    <w:rsid w:val="00253682"/>
    <w:rsid w:val="00253D66"/>
    <w:rsid w:val="0025450E"/>
    <w:rsid w:val="00255723"/>
    <w:rsid w:val="00256A5D"/>
    <w:rsid w:val="0026159D"/>
    <w:rsid w:val="00262BBB"/>
    <w:rsid w:val="0026341A"/>
    <w:rsid w:val="0026384A"/>
    <w:rsid w:val="00263AD0"/>
    <w:rsid w:val="00263E5D"/>
    <w:rsid w:val="002655C7"/>
    <w:rsid w:val="002656B2"/>
    <w:rsid w:val="00266195"/>
    <w:rsid w:val="002666B0"/>
    <w:rsid w:val="00267BCA"/>
    <w:rsid w:val="002706BB"/>
    <w:rsid w:val="0027098A"/>
    <w:rsid w:val="00271E06"/>
    <w:rsid w:val="002724E5"/>
    <w:rsid w:val="00272A40"/>
    <w:rsid w:val="00272D04"/>
    <w:rsid w:val="00273A33"/>
    <w:rsid w:val="00273B7A"/>
    <w:rsid w:val="00273C8A"/>
    <w:rsid w:val="00273D7D"/>
    <w:rsid w:val="0027425B"/>
    <w:rsid w:val="00274462"/>
    <w:rsid w:val="00274475"/>
    <w:rsid w:val="00276537"/>
    <w:rsid w:val="0027660C"/>
    <w:rsid w:val="00276D00"/>
    <w:rsid w:val="00276D9C"/>
    <w:rsid w:val="00277248"/>
    <w:rsid w:val="002816AC"/>
    <w:rsid w:val="0028210A"/>
    <w:rsid w:val="0028241B"/>
    <w:rsid w:val="00282F3C"/>
    <w:rsid w:val="002835FE"/>
    <w:rsid w:val="00283F5C"/>
    <w:rsid w:val="00285E35"/>
    <w:rsid w:val="002864A3"/>
    <w:rsid w:val="00286545"/>
    <w:rsid w:val="00286A0E"/>
    <w:rsid w:val="0028705D"/>
    <w:rsid w:val="0029024B"/>
    <w:rsid w:val="00290CED"/>
    <w:rsid w:val="00291F44"/>
    <w:rsid w:val="00292296"/>
    <w:rsid w:val="00293B7A"/>
    <w:rsid w:val="00293F1E"/>
    <w:rsid w:val="0029458B"/>
    <w:rsid w:val="00295EC1"/>
    <w:rsid w:val="002966D2"/>
    <w:rsid w:val="00296F1F"/>
    <w:rsid w:val="002A01BA"/>
    <w:rsid w:val="002A0530"/>
    <w:rsid w:val="002A0730"/>
    <w:rsid w:val="002A0B11"/>
    <w:rsid w:val="002A111F"/>
    <w:rsid w:val="002A1476"/>
    <w:rsid w:val="002A2EB9"/>
    <w:rsid w:val="002A3A28"/>
    <w:rsid w:val="002A3C4D"/>
    <w:rsid w:val="002A4A25"/>
    <w:rsid w:val="002A5F32"/>
    <w:rsid w:val="002A658C"/>
    <w:rsid w:val="002A6775"/>
    <w:rsid w:val="002A75AC"/>
    <w:rsid w:val="002A7C53"/>
    <w:rsid w:val="002B09BF"/>
    <w:rsid w:val="002B1547"/>
    <w:rsid w:val="002B170C"/>
    <w:rsid w:val="002B1DCB"/>
    <w:rsid w:val="002B2DCC"/>
    <w:rsid w:val="002B3088"/>
    <w:rsid w:val="002B33E5"/>
    <w:rsid w:val="002B3ACD"/>
    <w:rsid w:val="002B4C34"/>
    <w:rsid w:val="002B615B"/>
    <w:rsid w:val="002B62DE"/>
    <w:rsid w:val="002B674A"/>
    <w:rsid w:val="002B67E2"/>
    <w:rsid w:val="002B6E09"/>
    <w:rsid w:val="002B73C1"/>
    <w:rsid w:val="002C06D5"/>
    <w:rsid w:val="002C0B8E"/>
    <w:rsid w:val="002C0E62"/>
    <w:rsid w:val="002C1C8E"/>
    <w:rsid w:val="002C2852"/>
    <w:rsid w:val="002C3678"/>
    <w:rsid w:val="002C425A"/>
    <w:rsid w:val="002C46AF"/>
    <w:rsid w:val="002C5224"/>
    <w:rsid w:val="002C5860"/>
    <w:rsid w:val="002C5BB2"/>
    <w:rsid w:val="002C777F"/>
    <w:rsid w:val="002D0A02"/>
    <w:rsid w:val="002D28C8"/>
    <w:rsid w:val="002D2FBB"/>
    <w:rsid w:val="002D2FBD"/>
    <w:rsid w:val="002D3A6D"/>
    <w:rsid w:val="002D4100"/>
    <w:rsid w:val="002D4916"/>
    <w:rsid w:val="002D4E50"/>
    <w:rsid w:val="002D5D74"/>
    <w:rsid w:val="002D6252"/>
    <w:rsid w:val="002D690E"/>
    <w:rsid w:val="002D6DE3"/>
    <w:rsid w:val="002D6E9B"/>
    <w:rsid w:val="002D71B7"/>
    <w:rsid w:val="002D7401"/>
    <w:rsid w:val="002D7B26"/>
    <w:rsid w:val="002E0551"/>
    <w:rsid w:val="002E0D1D"/>
    <w:rsid w:val="002E0E9B"/>
    <w:rsid w:val="002E16E5"/>
    <w:rsid w:val="002E17ED"/>
    <w:rsid w:val="002E1F87"/>
    <w:rsid w:val="002E26C0"/>
    <w:rsid w:val="002E2B93"/>
    <w:rsid w:val="002E33F0"/>
    <w:rsid w:val="002E3C0B"/>
    <w:rsid w:val="002E436A"/>
    <w:rsid w:val="002E49AD"/>
    <w:rsid w:val="002E5314"/>
    <w:rsid w:val="002E5D67"/>
    <w:rsid w:val="002E63ED"/>
    <w:rsid w:val="002E6CDC"/>
    <w:rsid w:val="002E6E00"/>
    <w:rsid w:val="002E7E4A"/>
    <w:rsid w:val="002E7EF0"/>
    <w:rsid w:val="002F0F0E"/>
    <w:rsid w:val="002F1677"/>
    <w:rsid w:val="002F1C5E"/>
    <w:rsid w:val="002F1D66"/>
    <w:rsid w:val="002F214D"/>
    <w:rsid w:val="002F2AAC"/>
    <w:rsid w:val="002F3E9F"/>
    <w:rsid w:val="002F40E4"/>
    <w:rsid w:val="002F53CA"/>
    <w:rsid w:val="002F5BA0"/>
    <w:rsid w:val="002F6450"/>
    <w:rsid w:val="002F66E9"/>
    <w:rsid w:val="002F6B4C"/>
    <w:rsid w:val="00301299"/>
    <w:rsid w:val="00301F5D"/>
    <w:rsid w:val="003040DD"/>
    <w:rsid w:val="003045AA"/>
    <w:rsid w:val="0030478A"/>
    <w:rsid w:val="0030629B"/>
    <w:rsid w:val="003065B8"/>
    <w:rsid w:val="00307E00"/>
    <w:rsid w:val="00310E80"/>
    <w:rsid w:val="00311966"/>
    <w:rsid w:val="00311AE1"/>
    <w:rsid w:val="00312D0D"/>
    <w:rsid w:val="00313B8F"/>
    <w:rsid w:val="003141FC"/>
    <w:rsid w:val="003154E3"/>
    <w:rsid w:val="00315BD4"/>
    <w:rsid w:val="00315DBB"/>
    <w:rsid w:val="00315DD2"/>
    <w:rsid w:val="00315FA1"/>
    <w:rsid w:val="00317347"/>
    <w:rsid w:val="003215D7"/>
    <w:rsid w:val="00321B04"/>
    <w:rsid w:val="00322449"/>
    <w:rsid w:val="00322789"/>
    <w:rsid w:val="00322B7C"/>
    <w:rsid w:val="00322F11"/>
    <w:rsid w:val="00323D83"/>
    <w:rsid w:val="00323FF0"/>
    <w:rsid w:val="00324CD3"/>
    <w:rsid w:val="00324E54"/>
    <w:rsid w:val="00324F54"/>
    <w:rsid w:val="00325ED3"/>
    <w:rsid w:val="0032656F"/>
    <w:rsid w:val="003265C9"/>
    <w:rsid w:val="0032670A"/>
    <w:rsid w:val="003276FB"/>
    <w:rsid w:val="00327F5C"/>
    <w:rsid w:val="00330AC9"/>
    <w:rsid w:val="00330E3F"/>
    <w:rsid w:val="00331962"/>
    <w:rsid w:val="00331FA8"/>
    <w:rsid w:val="00332079"/>
    <w:rsid w:val="003323DF"/>
    <w:rsid w:val="00332609"/>
    <w:rsid w:val="00332F03"/>
    <w:rsid w:val="00332F4A"/>
    <w:rsid w:val="003337A5"/>
    <w:rsid w:val="00333B37"/>
    <w:rsid w:val="00333D72"/>
    <w:rsid w:val="00334610"/>
    <w:rsid w:val="003357D2"/>
    <w:rsid w:val="003358E7"/>
    <w:rsid w:val="00336AD0"/>
    <w:rsid w:val="00340160"/>
    <w:rsid w:val="00341377"/>
    <w:rsid w:val="0034199C"/>
    <w:rsid w:val="0034214A"/>
    <w:rsid w:val="00342444"/>
    <w:rsid w:val="00342E70"/>
    <w:rsid w:val="00344088"/>
    <w:rsid w:val="00344452"/>
    <w:rsid w:val="00344E50"/>
    <w:rsid w:val="00344F38"/>
    <w:rsid w:val="00345257"/>
    <w:rsid w:val="00345982"/>
    <w:rsid w:val="0034636B"/>
    <w:rsid w:val="003463BE"/>
    <w:rsid w:val="003469B8"/>
    <w:rsid w:val="00347EFB"/>
    <w:rsid w:val="00350BB2"/>
    <w:rsid w:val="0035256A"/>
    <w:rsid w:val="00352647"/>
    <w:rsid w:val="00352AF6"/>
    <w:rsid w:val="00352DB6"/>
    <w:rsid w:val="00353FA0"/>
    <w:rsid w:val="00354065"/>
    <w:rsid w:val="003546BD"/>
    <w:rsid w:val="00354B2B"/>
    <w:rsid w:val="00354F2D"/>
    <w:rsid w:val="003555E0"/>
    <w:rsid w:val="00355A41"/>
    <w:rsid w:val="00356828"/>
    <w:rsid w:val="00356FA9"/>
    <w:rsid w:val="00357A05"/>
    <w:rsid w:val="00357E69"/>
    <w:rsid w:val="003605FC"/>
    <w:rsid w:val="00361207"/>
    <w:rsid w:val="00361524"/>
    <w:rsid w:val="003617FF"/>
    <w:rsid w:val="00361922"/>
    <w:rsid w:val="003619FD"/>
    <w:rsid w:val="00361D40"/>
    <w:rsid w:val="003627E9"/>
    <w:rsid w:val="00362EFD"/>
    <w:rsid w:val="0036369A"/>
    <w:rsid w:val="00363929"/>
    <w:rsid w:val="00363B22"/>
    <w:rsid w:val="00364350"/>
    <w:rsid w:val="00365BB1"/>
    <w:rsid w:val="00365CE6"/>
    <w:rsid w:val="00365D97"/>
    <w:rsid w:val="00365EE8"/>
    <w:rsid w:val="003661A1"/>
    <w:rsid w:val="003664F3"/>
    <w:rsid w:val="00366675"/>
    <w:rsid w:val="00366B8E"/>
    <w:rsid w:val="00366E6C"/>
    <w:rsid w:val="003675F2"/>
    <w:rsid w:val="00367860"/>
    <w:rsid w:val="00371442"/>
    <w:rsid w:val="00371B20"/>
    <w:rsid w:val="00371DA1"/>
    <w:rsid w:val="00371FDC"/>
    <w:rsid w:val="0037272F"/>
    <w:rsid w:val="00372B89"/>
    <w:rsid w:val="00372CAF"/>
    <w:rsid w:val="00373F8B"/>
    <w:rsid w:val="003745B9"/>
    <w:rsid w:val="003747DC"/>
    <w:rsid w:val="003754B0"/>
    <w:rsid w:val="003759BD"/>
    <w:rsid w:val="0037634E"/>
    <w:rsid w:val="00377EBE"/>
    <w:rsid w:val="00380644"/>
    <w:rsid w:val="00380AA2"/>
    <w:rsid w:val="00380FD0"/>
    <w:rsid w:val="00381E06"/>
    <w:rsid w:val="0038222F"/>
    <w:rsid w:val="0038277B"/>
    <w:rsid w:val="00382A31"/>
    <w:rsid w:val="00383018"/>
    <w:rsid w:val="00383275"/>
    <w:rsid w:val="00383D12"/>
    <w:rsid w:val="00383F02"/>
    <w:rsid w:val="00384924"/>
    <w:rsid w:val="003865CD"/>
    <w:rsid w:val="00386731"/>
    <w:rsid w:val="0038726A"/>
    <w:rsid w:val="003873A2"/>
    <w:rsid w:val="0038791E"/>
    <w:rsid w:val="0039069B"/>
    <w:rsid w:val="00391B0A"/>
    <w:rsid w:val="00391EC6"/>
    <w:rsid w:val="00392F9F"/>
    <w:rsid w:val="0039367F"/>
    <w:rsid w:val="00394119"/>
    <w:rsid w:val="003943F2"/>
    <w:rsid w:val="00394528"/>
    <w:rsid w:val="003945A6"/>
    <w:rsid w:val="00394864"/>
    <w:rsid w:val="0039532B"/>
    <w:rsid w:val="003955A8"/>
    <w:rsid w:val="003970BF"/>
    <w:rsid w:val="00397D77"/>
    <w:rsid w:val="00397E31"/>
    <w:rsid w:val="003A0414"/>
    <w:rsid w:val="003A04C4"/>
    <w:rsid w:val="003A08A0"/>
    <w:rsid w:val="003A0BFD"/>
    <w:rsid w:val="003A1350"/>
    <w:rsid w:val="003A200D"/>
    <w:rsid w:val="003A3001"/>
    <w:rsid w:val="003A47B1"/>
    <w:rsid w:val="003A5989"/>
    <w:rsid w:val="003A59DE"/>
    <w:rsid w:val="003A7B5D"/>
    <w:rsid w:val="003A7EFE"/>
    <w:rsid w:val="003B08F6"/>
    <w:rsid w:val="003B1B0B"/>
    <w:rsid w:val="003B1E24"/>
    <w:rsid w:val="003B2266"/>
    <w:rsid w:val="003B26D4"/>
    <w:rsid w:val="003B42A4"/>
    <w:rsid w:val="003B4E3C"/>
    <w:rsid w:val="003B702A"/>
    <w:rsid w:val="003B7190"/>
    <w:rsid w:val="003B7BA4"/>
    <w:rsid w:val="003C03D3"/>
    <w:rsid w:val="003C07E0"/>
    <w:rsid w:val="003C1A37"/>
    <w:rsid w:val="003C1E47"/>
    <w:rsid w:val="003C4D51"/>
    <w:rsid w:val="003C6112"/>
    <w:rsid w:val="003C6462"/>
    <w:rsid w:val="003C7B33"/>
    <w:rsid w:val="003C7E61"/>
    <w:rsid w:val="003D1D24"/>
    <w:rsid w:val="003D26AC"/>
    <w:rsid w:val="003D27AF"/>
    <w:rsid w:val="003D2E78"/>
    <w:rsid w:val="003D2E95"/>
    <w:rsid w:val="003D37CD"/>
    <w:rsid w:val="003D4058"/>
    <w:rsid w:val="003D405C"/>
    <w:rsid w:val="003D4678"/>
    <w:rsid w:val="003D49E0"/>
    <w:rsid w:val="003D4CB9"/>
    <w:rsid w:val="003D512D"/>
    <w:rsid w:val="003D5F9B"/>
    <w:rsid w:val="003D6269"/>
    <w:rsid w:val="003D7317"/>
    <w:rsid w:val="003D7E2B"/>
    <w:rsid w:val="003E00DA"/>
    <w:rsid w:val="003E0405"/>
    <w:rsid w:val="003E2003"/>
    <w:rsid w:val="003E2A4A"/>
    <w:rsid w:val="003E3522"/>
    <w:rsid w:val="003E37A5"/>
    <w:rsid w:val="003E3B92"/>
    <w:rsid w:val="003E698A"/>
    <w:rsid w:val="003E6D70"/>
    <w:rsid w:val="003E71BE"/>
    <w:rsid w:val="003E781E"/>
    <w:rsid w:val="003F0763"/>
    <w:rsid w:val="003F1740"/>
    <w:rsid w:val="003F1AB1"/>
    <w:rsid w:val="003F1C1D"/>
    <w:rsid w:val="003F2BFA"/>
    <w:rsid w:val="003F2CD7"/>
    <w:rsid w:val="003F3B2C"/>
    <w:rsid w:val="003F4257"/>
    <w:rsid w:val="003F448B"/>
    <w:rsid w:val="003F47A6"/>
    <w:rsid w:val="003F5852"/>
    <w:rsid w:val="003F620F"/>
    <w:rsid w:val="003F652D"/>
    <w:rsid w:val="003F662C"/>
    <w:rsid w:val="003F6F3E"/>
    <w:rsid w:val="004000B8"/>
    <w:rsid w:val="004003CD"/>
    <w:rsid w:val="00400EF5"/>
    <w:rsid w:val="004010D3"/>
    <w:rsid w:val="00401DCF"/>
    <w:rsid w:val="0040294F"/>
    <w:rsid w:val="0040337C"/>
    <w:rsid w:val="004035BA"/>
    <w:rsid w:val="00403AC5"/>
    <w:rsid w:val="00405CA4"/>
    <w:rsid w:val="00406443"/>
    <w:rsid w:val="004068BB"/>
    <w:rsid w:val="00410412"/>
    <w:rsid w:val="0041098B"/>
    <w:rsid w:val="004118BB"/>
    <w:rsid w:val="00412740"/>
    <w:rsid w:val="00412852"/>
    <w:rsid w:val="004145FD"/>
    <w:rsid w:val="00414EBE"/>
    <w:rsid w:val="0041513B"/>
    <w:rsid w:val="00415D3F"/>
    <w:rsid w:val="0041723F"/>
    <w:rsid w:val="004172E4"/>
    <w:rsid w:val="00420D14"/>
    <w:rsid w:val="00420D87"/>
    <w:rsid w:val="00420F50"/>
    <w:rsid w:val="004217B5"/>
    <w:rsid w:val="0042221C"/>
    <w:rsid w:val="0042481D"/>
    <w:rsid w:val="0042510D"/>
    <w:rsid w:val="0042521E"/>
    <w:rsid w:val="0042536E"/>
    <w:rsid w:val="004256C2"/>
    <w:rsid w:val="00425F2F"/>
    <w:rsid w:val="004268EF"/>
    <w:rsid w:val="00427E14"/>
    <w:rsid w:val="00430381"/>
    <w:rsid w:val="00430B2F"/>
    <w:rsid w:val="00431A94"/>
    <w:rsid w:val="00431D0C"/>
    <w:rsid w:val="00431E4F"/>
    <w:rsid w:val="00432A4F"/>
    <w:rsid w:val="00433ABB"/>
    <w:rsid w:val="0043450A"/>
    <w:rsid w:val="00435279"/>
    <w:rsid w:val="00436005"/>
    <w:rsid w:val="00436C3C"/>
    <w:rsid w:val="00441A18"/>
    <w:rsid w:val="00442B79"/>
    <w:rsid w:val="00442B86"/>
    <w:rsid w:val="00442C56"/>
    <w:rsid w:val="004432C4"/>
    <w:rsid w:val="00443492"/>
    <w:rsid w:val="00443612"/>
    <w:rsid w:val="00443FED"/>
    <w:rsid w:val="00444C7E"/>
    <w:rsid w:val="00446237"/>
    <w:rsid w:val="0044624B"/>
    <w:rsid w:val="00446489"/>
    <w:rsid w:val="004470C3"/>
    <w:rsid w:val="0044757E"/>
    <w:rsid w:val="00447781"/>
    <w:rsid w:val="00447BFC"/>
    <w:rsid w:val="00447FC8"/>
    <w:rsid w:val="00450EA5"/>
    <w:rsid w:val="00451244"/>
    <w:rsid w:val="004512A5"/>
    <w:rsid w:val="004517B1"/>
    <w:rsid w:val="0045251D"/>
    <w:rsid w:val="004526E5"/>
    <w:rsid w:val="00452BDE"/>
    <w:rsid w:val="00453285"/>
    <w:rsid w:val="00453B1B"/>
    <w:rsid w:val="00453CCC"/>
    <w:rsid w:val="00454740"/>
    <w:rsid w:val="004557C4"/>
    <w:rsid w:val="004559B3"/>
    <w:rsid w:val="00455F11"/>
    <w:rsid w:val="0045606F"/>
    <w:rsid w:val="004566D2"/>
    <w:rsid w:val="00456726"/>
    <w:rsid w:val="00456F16"/>
    <w:rsid w:val="004602DD"/>
    <w:rsid w:val="00460878"/>
    <w:rsid w:val="00461A20"/>
    <w:rsid w:val="00462231"/>
    <w:rsid w:val="004638CA"/>
    <w:rsid w:val="00463B59"/>
    <w:rsid w:val="00463C52"/>
    <w:rsid w:val="004649B3"/>
    <w:rsid w:val="00465929"/>
    <w:rsid w:val="00465D3E"/>
    <w:rsid w:val="00465DCE"/>
    <w:rsid w:val="0047168E"/>
    <w:rsid w:val="0047183B"/>
    <w:rsid w:val="00473735"/>
    <w:rsid w:val="00473A0B"/>
    <w:rsid w:val="00473EFD"/>
    <w:rsid w:val="0047431D"/>
    <w:rsid w:val="00474B4C"/>
    <w:rsid w:val="0047534E"/>
    <w:rsid w:val="0047584D"/>
    <w:rsid w:val="00476D49"/>
    <w:rsid w:val="004772D4"/>
    <w:rsid w:val="00477908"/>
    <w:rsid w:val="00480A2A"/>
    <w:rsid w:val="00480A82"/>
    <w:rsid w:val="0048106F"/>
    <w:rsid w:val="00481C39"/>
    <w:rsid w:val="0048247E"/>
    <w:rsid w:val="004840BD"/>
    <w:rsid w:val="004843B4"/>
    <w:rsid w:val="00484762"/>
    <w:rsid w:val="00485133"/>
    <w:rsid w:val="004856D7"/>
    <w:rsid w:val="004857F3"/>
    <w:rsid w:val="004872A1"/>
    <w:rsid w:val="00487904"/>
    <w:rsid w:val="00491BD4"/>
    <w:rsid w:val="004921B8"/>
    <w:rsid w:val="00492E2C"/>
    <w:rsid w:val="00492FD4"/>
    <w:rsid w:val="004935ED"/>
    <w:rsid w:val="00493D13"/>
    <w:rsid w:val="00494B8C"/>
    <w:rsid w:val="00494DF5"/>
    <w:rsid w:val="00495CB1"/>
    <w:rsid w:val="004962C2"/>
    <w:rsid w:val="00496747"/>
    <w:rsid w:val="00496C56"/>
    <w:rsid w:val="00496CE4"/>
    <w:rsid w:val="00497C5B"/>
    <w:rsid w:val="004A0015"/>
    <w:rsid w:val="004A0456"/>
    <w:rsid w:val="004A09F9"/>
    <w:rsid w:val="004A124A"/>
    <w:rsid w:val="004A297A"/>
    <w:rsid w:val="004A3741"/>
    <w:rsid w:val="004A4DDE"/>
    <w:rsid w:val="004A6075"/>
    <w:rsid w:val="004A641A"/>
    <w:rsid w:val="004A64D3"/>
    <w:rsid w:val="004A7001"/>
    <w:rsid w:val="004A793F"/>
    <w:rsid w:val="004A7F80"/>
    <w:rsid w:val="004B0F92"/>
    <w:rsid w:val="004B241C"/>
    <w:rsid w:val="004B2774"/>
    <w:rsid w:val="004B287E"/>
    <w:rsid w:val="004B2B2A"/>
    <w:rsid w:val="004B32AF"/>
    <w:rsid w:val="004B37FC"/>
    <w:rsid w:val="004B3F21"/>
    <w:rsid w:val="004B46B3"/>
    <w:rsid w:val="004B48A3"/>
    <w:rsid w:val="004B4C5E"/>
    <w:rsid w:val="004B53E9"/>
    <w:rsid w:val="004B5896"/>
    <w:rsid w:val="004B5DDC"/>
    <w:rsid w:val="004B638C"/>
    <w:rsid w:val="004B6EE7"/>
    <w:rsid w:val="004B7CB7"/>
    <w:rsid w:val="004C11C0"/>
    <w:rsid w:val="004C1A76"/>
    <w:rsid w:val="004C1DF9"/>
    <w:rsid w:val="004C2DDD"/>
    <w:rsid w:val="004C399C"/>
    <w:rsid w:val="004C441A"/>
    <w:rsid w:val="004C4DF7"/>
    <w:rsid w:val="004C55D7"/>
    <w:rsid w:val="004C66E4"/>
    <w:rsid w:val="004C6A63"/>
    <w:rsid w:val="004C744F"/>
    <w:rsid w:val="004C7714"/>
    <w:rsid w:val="004C7967"/>
    <w:rsid w:val="004D056E"/>
    <w:rsid w:val="004D0A42"/>
    <w:rsid w:val="004D193B"/>
    <w:rsid w:val="004D3755"/>
    <w:rsid w:val="004D45E2"/>
    <w:rsid w:val="004D4A50"/>
    <w:rsid w:val="004D5197"/>
    <w:rsid w:val="004D61CE"/>
    <w:rsid w:val="004E13F4"/>
    <w:rsid w:val="004E2A5A"/>
    <w:rsid w:val="004E3752"/>
    <w:rsid w:val="004E4E8A"/>
    <w:rsid w:val="004E6B82"/>
    <w:rsid w:val="004E76C8"/>
    <w:rsid w:val="004E7775"/>
    <w:rsid w:val="004E7CDC"/>
    <w:rsid w:val="004F1043"/>
    <w:rsid w:val="004F12A8"/>
    <w:rsid w:val="004F15E0"/>
    <w:rsid w:val="004F175A"/>
    <w:rsid w:val="004F30AE"/>
    <w:rsid w:val="004F63AA"/>
    <w:rsid w:val="004F6D36"/>
    <w:rsid w:val="004F7C53"/>
    <w:rsid w:val="00501532"/>
    <w:rsid w:val="005016BB"/>
    <w:rsid w:val="005018C1"/>
    <w:rsid w:val="005018FC"/>
    <w:rsid w:val="00501F18"/>
    <w:rsid w:val="00501F2F"/>
    <w:rsid w:val="0050204F"/>
    <w:rsid w:val="00502B52"/>
    <w:rsid w:val="00502DE0"/>
    <w:rsid w:val="00503355"/>
    <w:rsid w:val="005047E1"/>
    <w:rsid w:val="00504C79"/>
    <w:rsid w:val="005064C2"/>
    <w:rsid w:val="00506774"/>
    <w:rsid w:val="005073CC"/>
    <w:rsid w:val="0051202A"/>
    <w:rsid w:val="005128ED"/>
    <w:rsid w:val="00513210"/>
    <w:rsid w:val="00513F19"/>
    <w:rsid w:val="00514577"/>
    <w:rsid w:val="005148BB"/>
    <w:rsid w:val="00514D07"/>
    <w:rsid w:val="00515038"/>
    <w:rsid w:val="00515D2A"/>
    <w:rsid w:val="00517130"/>
    <w:rsid w:val="0051748E"/>
    <w:rsid w:val="005174B3"/>
    <w:rsid w:val="0052083E"/>
    <w:rsid w:val="0052120B"/>
    <w:rsid w:val="00521910"/>
    <w:rsid w:val="00522385"/>
    <w:rsid w:val="00522507"/>
    <w:rsid w:val="0052286C"/>
    <w:rsid w:val="00523193"/>
    <w:rsid w:val="00523C4B"/>
    <w:rsid w:val="00523EBB"/>
    <w:rsid w:val="005241FD"/>
    <w:rsid w:val="005246F3"/>
    <w:rsid w:val="005269AC"/>
    <w:rsid w:val="00526BF9"/>
    <w:rsid w:val="00527042"/>
    <w:rsid w:val="00527C01"/>
    <w:rsid w:val="00527C58"/>
    <w:rsid w:val="00527F40"/>
    <w:rsid w:val="005314D0"/>
    <w:rsid w:val="00531E57"/>
    <w:rsid w:val="00532A28"/>
    <w:rsid w:val="00532AE9"/>
    <w:rsid w:val="00532B4D"/>
    <w:rsid w:val="0053318C"/>
    <w:rsid w:val="005348F4"/>
    <w:rsid w:val="00534D11"/>
    <w:rsid w:val="0053590B"/>
    <w:rsid w:val="00535E91"/>
    <w:rsid w:val="00536181"/>
    <w:rsid w:val="00536BE5"/>
    <w:rsid w:val="00536EF4"/>
    <w:rsid w:val="005400CD"/>
    <w:rsid w:val="00540664"/>
    <w:rsid w:val="0054170A"/>
    <w:rsid w:val="0054269A"/>
    <w:rsid w:val="0054272D"/>
    <w:rsid w:val="00542C0B"/>
    <w:rsid w:val="00543AB3"/>
    <w:rsid w:val="00543AC3"/>
    <w:rsid w:val="00543F8D"/>
    <w:rsid w:val="005445F3"/>
    <w:rsid w:val="00545890"/>
    <w:rsid w:val="00545AE4"/>
    <w:rsid w:val="00547010"/>
    <w:rsid w:val="0054745E"/>
    <w:rsid w:val="00550083"/>
    <w:rsid w:val="00550846"/>
    <w:rsid w:val="00551221"/>
    <w:rsid w:val="005516DD"/>
    <w:rsid w:val="00552077"/>
    <w:rsid w:val="005528E7"/>
    <w:rsid w:val="00553293"/>
    <w:rsid w:val="005535D4"/>
    <w:rsid w:val="005536EE"/>
    <w:rsid w:val="00553E5E"/>
    <w:rsid w:val="00557F76"/>
    <w:rsid w:val="00560068"/>
    <w:rsid w:val="00560510"/>
    <w:rsid w:val="005609E5"/>
    <w:rsid w:val="00560E46"/>
    <w:rsid w:val="005612F9"/>
    <w:rsid w:val="00561AAC"/>
    <w:rsid w:val="00561BF4"/>
    <w:rsid w:val="0056283B"/>
    <w:rsid w:val="00563C84"/>
    <w:rsid w:val="005647EE"/>
    <w:rsid w:val="00564A58"/>
    <w:rsid w:val="00565A99"/>
    <w:rsid w:val="00566F36"/>
    <w:rsid w:val="00567456"/>
    <w:rsid w:val="00567755"/>
    <w:rsid w:val="00567E2F"/>
    <w:rsid w:val="0057116C"/>
    <w:rsid w:val="00571EF9"/>
    <w:rsid w:val="005724A7"/>
    <w:rsid w:val="005725CE"/>
    <w:rsid w:val="00575148"/>
    <w:rsid w:val="00575309"/>
    <w:rsid w:val="0057599B"/>
    <w:rsid w:val="00575EEE"/>
    <w:rsid w:val="00576D4F"/>
    <w:rsid w:val="005770C3"/>
    <w:rsid w:val="00577F52"/>
    <w:rsid w:val="00580387"/>
    <w:rsid w:val="00580525"/>
    <w:rsid w:val="005809DA"/>
    <w:rsid w:val="0058162F"/>
    <w:rsid w:val="00581F0C"/>
    <w:rsid w:val="0058354E"/>
    <w:rsid w:val="00583CD5"/>
    <w:rsid w:val="005856D1"/>
    <w:rsid w:val="0058674C"/>
    <w:rsid w:val="0058675A"/>
    <w:rsid w:val="00587092"/>
    <w:rsid w:val="00587A9E"/>
    <w:rsid w:val="00587CA0"/>
    <w:rsid w:val="0059073F"/>
    <w:rsid w:val="00590BB7"/>
    <w:rsid w:val="0059112E"/>
    <w:rsid w:val="0059127B"/>
    <w:rsid w:val="0059134F"/>
    <w:rsid w:val="0059190B"/>
    <w:rsid w:val="00591A6F"/>
    <w:rsid w:val="00591E1B"/>
    <w:rsid w:val="005920A8"/>
    <w:rsid w:val="00592168"/>
    <w:rsid w:val="0059319A"/>
    <w:rsid w:val="00593262"/>
    <w:rsid w:val="00593543"/>
    <w:rsid w:val="005935D0"/>
    <w:rsid w:val="00593881"/>
    <w:rsid w:val="00595BF1"/>
    <w:rsid w:val="00595D54"/>
    <w:rsid w:val="005969E4"/>
    <w:rsid w:val="00596BC1"/>
    <w:rsid w:val="00596DFE"/>
    <w:rsid w:val="00597C98"/>
    <w:rsid w:val="00597D07"/>
    <w:rsid w:val="005A039A"/>
    <w:rsid w:val="005A0D38"/>
    <w:rsid w:val="005A0E1C"/>
    <w:rsid w:val="005A1810"/>
    <w:rsid w:val="005A2B78"/>
    <w:rsid w:val="005A3067"/>
    <w:rsid w:val="005A3E64"/>
    <w:rsid w:val="005A45B8"/>
    <w:rsid w:val="005A7B64"/>
    <w:rsid w:val="005B0385"/>
    <w:rsid w:val="005B0481"/>
    <w:rsid w:val="005B05D0"/>
    <w:rsid w:val="005B0F15"/>
    <w:rsid w:val="005B206D"/>
    <w:rsid w:val="005B28E9"/>
    <w:rsid w:val="005B30DF"/>
    <w:rsid w:val="005B38A7"/>
    <w:rsid w:val="005B4883"/>
    <w:rsid w:val="005B4DC1"/>
    <w:rsid w:val="005C090F"/>
    <w:rsid w:val="005C0C8C"/>
    <w:rsid w:val="005C1634"/>
    <w:rsid w:val="005C1EEB"/>
    <w:rsid w:val="005C1EF1"/>
    <w:rsid w:val="005C26AD"/>
    <w:rsid w:val="005C2AFE"/>
    <w:rsid w:val="005C309D"/>
    <w:rsid w:val="005C38B1"/>
    <w:rsid w:val="005C3CFF"/>
    <w:rsid w:val="005C4A7B"/>
    <w:rsid w:val="005C5A02"/>
    <w:rsid w:val="005C67C5"/>
    <w:rsid w:val="005C699F"/>
    <w:rsid w:val="005C76A1"/>
    <w:rsid w:val="005D01E4"/>
    <w:rsid w:val="005D0532"/>
    <w:rsid w:val="005D0EE1"/>
    <w:rsid w:val="005D14F4"/>
    <w:rsid w:val="005D1C7C"/>
    <w:rsid w:val="005D27F4"/>
    <w:rsid w:val="005D3C1F"/>
    <w:rsid w:val="005D4209"/>
    <w:rsid w:val="005D4E66"/>
    <w:rsid w:val="005D58B6"/>
    <w:rsid w:val="005D7D28"/>
    <w:rsid w:val="005E0377"/>
    <w:rsid w:val="005E0EFB"/>
    <w:rsid w:val="005E1713"/>
    <w:rsid w:val="005E2449"/>
    <w:rsid w:val="005E2E17"/>
    <w:rsid w:val="005E2E8D"/>
    <w:rsid w:val="005E3E16"/>
    <w:rsid w:val="005E58D7"/>
    <w:rsid w:val="005E5D5D"/>
    <w:rsid w:val="005E64AA"/>
    <w:rsid w:val="005E6A44"/>
    <w:rsid w:val="005E6BE4"/>
    <w:rsid w:val="005E7252"/>
    <w:rsid w:val="005F0CC6"/>
    <w:rsid w:val="005F17F7"/>
    <w:rsid w:val="005F1978"/>
    <w:rsid w:val="005F19E2"/>
    <w:rsid w:val="005F2BA2"/>
    <w:rsid w:val="005F2FC0"/>
    <w:rsid w:val="005F44E7"/>
    <w:rsid w:val="005F4ED1"/>
    <w:rsid w:val="005F515D"/>
    <w:rsid w:val="005F51AF"/>
    <w:rsid w:val="005F55ED"/>
    <w:rsid w:val="005F60EE"/>
    <w:rsid w:val="005F610A"/>
    <w:rsid w:val="005F659D"/>
    <w:rsid w:val="005F6776"/>
    <w:rsid w:val="005F6B47"/>
    <w:rsid w:val="005F7197"/>
    <w:rsid w:val="005F73CE"/>
    <w:rsid w:val="005F761F"/>
    <w:rsid w:val="005F7B4A"/>
    <w:rsid w:val="00600E41"/>
    <w:rsid w:val="00603123"/>
    <w:rsid w:val="0060374D"/>
    <w:rsid w:val="00603804"/>
    <w:rsid w:val="00603C8F"/>
    <w:rsid w:val="00603C9F"/>
    <w:rsid w:val="00604236"/>
    <w:rsid w:val="00604E3D"/>
    <w:rsid w:val="006055B6"/>
    <w:rsid w:val="006069D3"/>
    <w:rsid w:val="0060779E"/>
    <w:rsid w:val="00610E31"/>
    <w:rsid w:val="00611EAE"/>
    <w:rsid w:val="00612B29"/>
    <w:rsid w:val="00612FBB"/>
    <w:rsid w:val="00613707"/>
    <w:rsid w:val="006137AF"/>
    <w:rsid w:val="00613EBD"/>
    <w:rsid w:val="00614294"/>
    <w:rsid w:val="00614ED7"/>
    <w:rsid w:val="00615108"/>
    <w:rsid w:val="0061560C"/>
    <w:rsid w:val="00615C51"/>
    <w:rsid w:val="00620351"/>
    <w:rsid w:val="0062091A"/>
    <w:rsid w:val="00621EAC"/>
    <w:rsid w:val="006230EF"/>
    <w:rsid w:val="006231A0"/>
    <w:rsid w:val="00624488"/>
    <w:rsid w:val="00625A2D"/>
    <w:rsid w:val="00626025"/>
    <w:rsid w:val="00627A70"/>
    <w:rsid w:val="00630DBB"/>
    <w:rsid w:val="00631302"/>
    <w:rsid w:val="00632130"/>
    <w:rsid w:val="00633286"/>
    <w:rsid w:val="00633985"/>
    <w:rsid w:val="00635B75"/>
    <w:rsid w:val="00636423"/>
    <w:rsid w:val="00636733"/>
    <w:rsid w:val="006409E9"/>
    <w:rsid w:val="00640C6A"/>
    <w:rsid w:val="00641DA6"/>
    <w:rsid w:val="00641E59"/>
    <w:rsid w:val="00642FC3"/>
    <w:rsid w:val="0064321C"/>
    <w:rsid w:val="00643FC8"/>
    <w:rsid w:val="00644449"/>
    <w:rsid w:val="006449F2"/>
    <w:rsid w:val="00645B35"/>
    <w:rsid w:val="00645D3B"/>
    <w:rsid w:val="00645FAD"/>
    <w:rsid w:val="0064618C"/>
    <w:rsid w:val="0064743E"/>
    <w:rsid w:val="00647608"/>
    <w:rsid w:val="0064799E"/>
    <w:rsid w:val="00647FD8"/>
    <w:rsid w:val="00650990"/>
    <w:rsid w:val="00650EC8"/>
    <w:rsid w:val="0065120D"/>
    <w:rsid w:val="00652154"/>
    <w:rsid w:val="0065282A"/>
    <w:rsid w:val="00653A03"/>
    <w:rsid w:val="006540BA"/>
    <w:rsid w:val="006546F5"/>
    <w:rsid w:val="006548AA"/>
    <w:rsid w:val="006555A3"/>
    <w:rsid w:val="0065606F"/>
    <w:rsid w:val="006563D9"/>
    <w:rsid w:val="00656529"/>
    <w:rsid w:val="00656FD6"/>
    <w:rsid w:val="00657373"/>
    <w:rsid w:val="00657B4B"/>
    <w:rsid w:val="00657EE1"/>
    <w:rsid w:val="0066054F"/>
    <w:rsid w:val="00661884"/>
    <w:rsid w:val="0066198D"/>
    <w:rsid w:val="0066223E"/>
    <w:rsid w:val="006632F0"/>
    <w:rsid w:val="00663E52"/>
    <w:rsid w:val="00664E28"/>
    <w:rsid w:val="00664F3A"/>
    <w:rsid w:val="00665005"/>
    <w:rsid w:val="006650B6"/>
    <w:rsid w:val="0066518A"/>
    <w:rsid w:val="00666351"/>
    <w:rsid w:val="00667C91"/>
    <w:rsid w:val="00667E30"/>
    <w:rsid w:val="00670015"/>
    <w:rsid w:val="00671F96"/>
    <w:rsid w:val="0067237F"/>
    <w:rsid w:val="00672B77"/>
    <w:rsid w:val="00672F1D"/>
    <w:rsid w:val="00673004"/>
    <w:rsid w:val="00673EAB"/>
    <w:rsid w:val="00675859"/>
    <w:rsid w:val="00676F47"/>
    <w:rsid w:val="006819F6"/>
    <w:rsid w:val="00681E54"/>
    <w:rsid w:val="00684431"/>
    <w:rsid w:val="00684C9F"/>
    <w:rsid w:val="0068550C"/>
    <w:rsid w:val="00687C17"/>
    <w:rsid w:val="0069032D"/>
    <w:rsid w:val="00691572"/>
    <w:rsid w:val="00691587"/>
    <w:rsid w:val="00692CFF"/>
    <w:rsid w:val="00693363"/>
    <w:rsid w:val="00693B3E"/>
    <w:rsid w:val="00694F4C"/>
    <w:rsid w:val="006950D2"/>
    <w:rsid w:val="006968A0"/>
    <w:rsid w:val="006A0799"/>
    <w:rsid w:val="006A2FBC"/>
    <w:rsid w:val="006A3463"/>
    <w:rsid w:val="006A4C27"/>
    <w:rsid w:val="006A5072"/>
    <w:rsid w:val="006A5291"/>
    <w:rsid w:val="006A559F"/>
    <w:rsid w:val="006A5939"/>
    <w:rsid w:val="006A5A95"/>
    <w:rsid w:val="006A6608"/>
    <w:rsid w:val="006A6834"/>
    <w:rsid w:val="006A6892"/>
    <w:rsid w:val="006A6A87"/>
    <w:rsid w:val="006A70E5"/>
    <w:rsid w:val="006A7D39"/>
    <w:rsid w:val="006B0F00"/>
    <w:rsid w:val="006B3794"/>
    <w:rsid w:val="006B3D81"/>
    <w:rsid w:val="006B4B37"/>
    <w:rsid w:val="006B4C1B"/>
    <w:rsid w:val="006B5820"/>
    <w:rsid w:val="006B6242"/>
    <w:rsid w:val="006B69AC"/>
    <w:rsid w:val="006B6AE5"/>
    <w:rsid w:val="006B7F1C"/>
    <w:rsid w:val="006C04E8"/>
    <w:rsid w:val="006C121B"/>
    <w:rsid w:val="006C15A6"/>
    <w:rsid w:val="006C1842"/>
    <w:rsid w:val="006C1AF0"/>
    <w:rsid w:val="006C2440"/>
    <w:rsid w:val="006C24EB"/>
    <w:rsid w:val="006C4428"/>
    <w:rsid w:val="006C533C"/>
    <w:rsid w:val="006C618C"/>
    <w:rsid w:val="006C6FA5"/>
    <w:rsid w:val="006C7216"/>
    <w:rsid w:val="006C72B4"/>
    <w:rsid w:val="006C74F2"/>
    <w:rsid w:val="006C7BE1"/>
    <w:rsid w:val="006C7F43"/>
    <w:rsid w:val="006D0109"/>
    <w:rsid w:val="006D08DE"/>
    <w:rsid w:val="006D093F"/>
    <w:rsid w:val="006D1311"/>
    <w:rsid w:val="006D343F"/>
    <w:rsid w:val="006D3A6D"/>
    <w:rsid w:val="006D463F"/>
    <w:rsid w:val="006D46FF"/>
    <w:rsid w:val="006D49ED"/>
    <w:rsid w:val="006D5B4F"/>
    <w:rsid w:val="006D6012"/>
    <w:rsid w:val="006D6506"/>
    <w:rsid w:val="006D6F1D"/>
    <w:rsid w:val="006D6FF9"/>
    <w:rsid w:val="006D7333"/>
    <w:rsid w:val="006E02F5"/>
    <w:rsid w:val="006E051C"/>
    <w:rsid w:val="006E081A"/>
    <w:rsid w:val="006E0BD3"/>
    <w:rsid w:val="006E0BE6"/>
    <w:rsid w:val="006E10C6"/>
    <w:rsid w:val="006E16AF"/>
    <w:rsid w:val="006E1DE7"/>
    <w:rsid w:val="006E38BB"/>
    <w:rsid w:val="006E3B88"/>
    <w:rsid w:val="006E401A"/>
    <w:rsid w:val="006E404B"/>
    <w:rsid w:val="006E4AC4"/>
    <w:rsid w:val="006E5E2D"/>
    <w:rsid w:val="006E6566"/>
    <w:rsid w:val="006E6E60"/>
    <w:rsid w:val="006E7552"/>
    <w:rsid w:val="006E7D44"/>
    <w:rsid w:val="006F166B"/>
    <w:rsid w:val="006F2A29"/>
    <w:rsid w:val="006F30A1"/>
    <w:rsid w:val="006F32AC"/>
    <w:rsid w:val="006F3796"/>
    <w:rsid w:val="006F5548"/>
    <w:rsid w:val="006F5D94"/>
    <w:rsid w:val="006F6E05"/>
    <w:rsid w:val="0070050B"/>
    <w:rsid w:val="00700B49"/>
    <w:rsid w:val="00701931"/>
    <w:rsid w:val="00702683"/>
    <w:rsid w:val="0070291D"/>
    <w:rsid w:val="00702AEB"/>
    <w:rsid w:val="0070312D"/>
    <w:rsid w:val="00703D01"/>
    <w:rsid w:val="007053DE"/>
    <w:rsid w:val="00705E5C"/>
    <w:rsid w:val="007069C6"/>
    <w:rsid w:val="00706E40"/>
    <w:rsid w:val="00707B44"/>
    <w:rsid w:val="00711BBC"/>
    <w:rsid w:val="00711D4B"/>
    <w:rsid w:val="007122DC"/>
    <w:rsid w:val="00713DDC"/>
    <w:rsid w:val="00714724"/>
    <w:rsid w:val="0071489D"/>
    <w:rsid w:val="0071644E"/>
    <w:rsid w:val="00717969"/>
    <w:rsid w:val="00717BBE"/>
    <w:rsid w:val="007200AF"/>
    <w:rsid w:val="00720152"/>
    <w:rsid w:val="00720A3B"/>
    <w:rsid w:val="00720F42"/>
    <w:rsid w:val="007217D5"/>
    <w:rsid w:val="00721ADE"/>
    <w:rsid w:val="00721B71"/>
    <w:rsid w:val="00721CE4"/>
    <w:rsid w:val="00721FE0"/>
    <w:rsid w:val="00722728"/>
    <w:rsid w:val="00722A87"/>
    <w:rsid w:val="00723134"/>
    <w:rsid w:val="00723139"/>
    <w:rsid w:val="00723366"/>
    <w:rsid w:val="00724207"/>
    <w:rsid w:val="00724BAA"/>
    <w:rsid w:val="007257BA"/>
    <w:rsid w:val="00725B7C"/>
    <w:rsid w:val="00725E38"/>
    <w:rsid w:val="00727DD8"/>
    <w:rsid w:val="00732B03"/>
    <w:rsid w:val="00734313"/>
    <w:rsid w:val="00734E85"/>
    <w:rsid w:val="00734F8A"/>
    <w:rsid w:val="0073508C"/>
    <w:rsid w:val="00735492"/>
    <w:rsid w:val="00736FB4"/>
    <w:rsid w:val="00737D30"/>
    <w:rsid w:val="00737F12"/>
    <w:rsid w:val="00740762"/>
    <w:rsid w:val="00740AF4"/>
    <w:rsid w:val="00740D3A"/>
    <w:rsid w:val="00740F80"/>
    <w:rsid w:val="0074119C"/>
    <w:rsid w:val="00742950"/>
    <w:rsid w:val="00743C02"/>
    <w:rsid w:val="007446DB"/>
    <w:rsid w:val="00744A73"/>
    <w:rsid w:val="007456B7"/>
    <w:rsid w:val="00745D00"/>
    <w:rsid w:val="0074621B"/>
    <w:rsid w:val="0074631E"/>
    <w:rsid w:val="00746A71"/>
    <w:rsid w:val="00746FA6"/>
    <w:rsid w:val="00747524"/>
    <w:rsid w:val="00747F5C"/>
    <w:rsid w:val="00750881"/>
    <w:rsid w:val="007530EB"/>
    <w:rsid w:val="00754055"/>
    <w:rsid w:val="007545D7"/>
    <w:rsid w:val="007553BB"/>
    <w:rsid w:val="007555D6"/>
    <w:rsid w:val="007556EA"/>
    <w:rsid w:val="00755A81"/>
    <w:rsid w:val="00755C7A"/>
    <w:rsid w:val="00755D6C"/>
    <w:rsid w:val="0075632C"/>
    <w:rsid w:val="00756F84"/>
    <w:rsid w:val="00757264"/>
    <w:rsid w:val="007600DC"/>
    <w:rsid w:val="007608EE"/>
    <w:rsid w:val="00760AE9"/>
    <w:rsid w:val="007610D8"/>
    <w:rsid w:val="0076203B"/>
    <w:rsid w:val="007626D0"/>
    <w:rsid w:val="007628EF"/>
    <w:rsid w:val="00762B20"/>
    <w:rsid w:val="00763748"/>
    <w:rsid w:val="007649EF"/>
    <w:rsid w:val="00764B4C"/>
    <w:rsid w:val="00765C5B"/>
    <w:rsid w:val="007668FD"/>
    <w:rsid w:val="00766EB2"/>
    <w:rsid w:val="007670F5"/>
    <w:rsid w:val="007673D1"/>
    <w:rsid w:val="00770183"/>
    <w:rsid w:val="00770819"/>
    <w:rsid w:val="00771413"/>
    <w:rsid w:val="00771969"/>
    <w:rsid w:val="00771AC6"/>
    <w:rsid w:val="00773279"/>
    <w:rsid w:val="007739B6"/>
    <w:rsid w:val="007739E6"/>
    <w:rsid w:val="00774ACE"/>
    <w:rsid w:val="00774AF6"/>
    <w:rsid w:val="00774FC2"/>
    <w:rsid w:val="0077579D"/>
    <w:rsid w:val="00776122"/>
    <w:rsid w:val="007762F1"/>
    <w:rsid w:val="007768DA"/>
    <w:rsid w:val="00776AC1"/>
    <w:rsid w:val="007802D1"/>
    <w:rsid w:val="00780775"/>
    <w:rsid w:val="00780D4C"/>
    <w:rsid w:val="00781ADF"/>
    <w:rsid w:val="00781EBE"/>
    <w:rsid w:val="00782229"/>
    <w:rsid w:val="00782666"/>
    <w:rsid w:val="00782EFC"/>
    <w:rsid w:val="00783A51"/>
    <w:rsid w:val="00783D48"/>
    <w:rsid w:val="00783F2C"/>
    <w:rsid w:val="00784522"/>
    <w:rsid w:val="007845FD"/>
    <w:rsid w:val="00784B7F"/>
    <w:rsid w:val="00785178"/>
    <w:rsid w:val="007868E2"/>
    <w:rsid w:val="00786D3D"/>
    <w:rsid w:val="007871FB"/>
    <w:rsid w:val="0078758E"/>
    <w:rsid w:val="0078779E"/>
    <w:rsid w:val="00787D75"/>
    <w:rsid w:val="0079059D"/>
    <w:rsid w:val="00790760"/>
    <w:rsid w:val="00790AD1"/>
    <w:rsid w:val="00790BA7"/>
    <w:rsid w:val="0079281C"/>
    <w:rsid w:val="00792F8A"/>
    <w:rsid w:val="007931E3"/>
    <w:rsid w:val="00793829"/>
    <w:rsid w:val="00794C23"/>
    <w:rsid w:val="00794E30"/>
    <w:rsid w:val="00794E87"/>
    <w:rsid w:val="00795CDD"/>
    <w:rsid w:val="00796386"/>
    <w:rsid w:val="0079681F"/>
    <w:rsid w:val="00796E11"/>
    <w:rsid w:val="007970D4"/>
    <w:rsid w:val="007975E2"/>
    <w:rsid w:val="007979C3"/>
    <w:rsid w:val="00797FA7"/>
    <w:rsid w:val="007A18AD"/>
    <w:rsid w:val="007A1A61"/>
    <w:rsid w:val="007A2540"/>
    <w:rsid w:val="007A303C"/>
    <w:rsid w:val="007A3295"/>
    <w:rsid w:val="007A36D6"/>
    <w:rsid w:val="007A3A60"/>
    <w:rsid w:val="007A3F05"/>
    <w:rsid w:val="007A4CED"/>
    <w:rsid w:val="007A50F4"/>
    <w:rsid w:val="007A6D9F"/>
    <w:rsid w:val="007A6F43"/>
    <w:rsid w:val="007A6F7F"/>
    <w:rsid w:val="007A77CC"/>
    <w:rsid w:val="007B038A"/>
    <w:rsid w:val="007B0F39"/>
    <w:rsid w:val="007B1165"/>
    <w:rsid w:val="007B19C2"/>
    <w:rsid w:val="007B27F1"/>
    <w:rsid w:val="007B36DE"/>
    <w:rsid w:val="007B47E9"/>
    <w:rsid w:val="007B5107"/>
    <w:rsid w:val="007B5F6B"/>
    <w:rsid w:val="007B5FD4"/>
    <w:rsid w:val="007B6714"/>
    <w:rsid w:val="007B6FD3"/>
    <w:rsid w:val="007B7149"/>
    <w:rsid w:val="007B762A"/>
    <w:rsid w:val="007B7EFC"/>
    <w:rsid w:val="007C237E"/>
    <w:rsid w:val="007C278C"/>
    <w:rsid w:val="007C3492"/>
    <w:rsid w:val="007C4ABB"/>
    <w:rsid w:val="007C53A5"/>
    <w:rsid w:val="007C5CF2"/>
    <w:rsid w:val="007C6A9C"/>
    <w:rsid w:val="007C6B24"/>
    <w:rsid w:val="007C6D04"/>
    <w:rsid w:val="007C788F"/>
    <w:rsid w:val="007C7B7D"/>
    <w:rsid w:val="007D0050"/>
    <w:rsid w:val="007D063A"/>
    <w:rsid w:val="007D0CB8"/>
    <w:rsid w:val="007D16FB"/>
    <w:rsid w:val="007D2A5B"/>
    <w:rsid w:val="007D2CAB"/>
    <w:rsid w:val="007D3275"/>
    <w:rsid w:val="007D459B"/>
    <w:rsid w:val="007D46FD"/>
    <w:rsid w:val="007D4F4A"/>
    <w:rsid w:val="007D5BD3"/>
    <w:rsid w:val="007D60D1"/>
    <w:rsid w:val="007D6588"/>
    <w:rsid w:val="007D6BBB"/>
    <w:rsid w:val="007D6C47"/>
    <w:rsid w:val="007D7104"/>
    <w:rsid w:val="007D74E8"/>
    <w:rsid w:val="007E0E9E"/>
    <w:rsid w:val="007E3532"/>
    <w:rsid w:val="007E44B8"/>
    <w:rsid w:val="007E570C"/>
    <w:rsid w:val="007E5E1E"/>
    <w:rsid w:val="007E5F12"/>
    <w:rsid w:val="007E6A7D"/>
    <w:rsid w:val="007E6C0C"/>
    <w:rsid w:val="007E6C1D"/>
    <w:rsid w:val="007E7253"/>
    <w:rsid w:val="007E7B0F"/>
    <w:rsid w:val="007F2E48"/>
    <w:rsid w:val="007F353B"/>
    <w:rsid w:val="007F3D6F"/>
    <w:rsid w:val="007F3E40"/>
    <w:rsid w:val="007F4CFA"/>
    <w:rsid w:val="007F5564"/>
    <w:rsid w:val="007F5652"/>
    <w:rsid w:val="007F5839"/>
    <w:rsid w:val="007F6577"/>
    <w:rsid w:val="007F672C"/>
    <w:rsid w:val="007F7F71"/>
    <w:rsid w:val="0080035D"/>
    <w:rsid w:val="0080061B"/>
    <w:rsid w:val="00800F1B"/>
    <w:rsid w:val="00801068"/>
    <w:rsid w:val="008011B5"/>
    <w:rsid w:val="00801212"/>
    <w:rsid w:val="00801EC3"/>
    <w:rsid w:val="00802A7C"/>
    <w:rsid w:val="008037B6"/>
    <w:rsid w:val="00804443"/>
    <w:rsid w:val="0080495C"/>
    <w:rsid w:val="00805500"/>
    <w:rsid w:val="00806F76"/>
    <w:rsid w:val="00807407"/>
    <w:rsid w:val="00807C06"/>
    <w:rsid w:val="00811F3B"/>
    <w:rsid w:val="00812E0D"/>
    <w:rsid w:val="00814100"/>
    <w:rsid w:val="00814FD7"/>
    <w:rsid w:val="008159C3"/>
    <w:rsid w:val="00815C91"/>
    <w:rsid w:val="0081605F"/>
    <w:rsid w:val="00816535"/>
    <w:rsid w:val="00816632"/>
    <w:rsid w:val="008167E4"/>
    <w:rsid w:val="00816CA1"/>
    <w:rsid w:val="00817FDD"/>
    <w:rsid w:val="0082026C"/>
    <w:rsid w:val="00820A37"/>
    <w:rsid w:val="008212C9"/>
    <w:rsid w:val="00821491"/>
    <w:rsid w:val="00822451"/>
    <w:rsid w:val="00823948"/>
    <w:rsid w:val="00823EE4"/>
    <w:rsid w:val="00824584"/>
    <w:rsid w:val="00824617"/>
    <w:rsid w:val="00827D7B"/>
    <w:rsid w:val="00830100"/>
    <w:rsid w:val="00830145"/>
    <w:rsid w:val="008313AB"/>
    <w:rsid w:val="00831D64"/>
    <w:rsid w:val="00832908"/>
    <w:rsid w:val="00832B76"/>
    <w:rsid w:val="0083347C"/>
    <w:rsid w:val="008345C2"/>
    <w:rsid w:val="00834E44"/>
    <w:rsid w:val="008361F6"/>
    <w:rsid w:val="008365D5"/>
    <w:rsid w:val="008367B2"/>
    <w:rsid w:val="00836F66"/>
    <w:rsid w:val="00836FC0"/>
    <w:rsid w:val="00837229"/>
    <w:rsid w:val="00837341"/>
    <w:rsid w:val="00840075"/>
    <w:rsid w:val="008408D7"/>
    <w:rsid w:val="00841354"/>
    <w:rsid w:val="0084195B"/>
    <w:rsid w:val="00842B96"/>
    <w:rsid w:val="00842C6D"/>
    <w:rsid w:val="00842F87"/>
    <w:rsid w:val="00843643"/>
    <w:rsid w:val="00844159"/>
    <w:rsid w:val="008441BC"/>
    <w:rsid w:val="008455F1"/>
    <w:rsid w:val="00845BA3"/>
    <w:rsid w:val="00846957"/>
    <w:rsid w:val="00847443"/>
    <w:rsid w:val="00847C2F"/>
    <w:rsid w:val="00847C62"/>
    <w:rsid w:val="008526E2"/>
    <w:rsid w:val="00852D09"/>
    <w:rsid w:val="008531C3"/>
    <w:rsid w:val="008533C5"/>
    <w:rsid w:val="00853BF1"/>
    <w:rsid w:val="00854576"/>
    <w:rsid w:val="00855D62"/>
    <w:rsid w:val="0085646F"/>
    <w:rsid w:val="008565AD"/>
    <w:rsid w:val="0085693F"/>
    <w:rsid w:val="00856ABC"/>
    <w:rsid w:val="008575AD"/>
    <w:rsid w:val="00860D9C"/>
    <w:rsid w:val="00861391"/>
    <w:rsid w:val="0086182D"/>
    <w:rsid w:val="008627ED"/>
    <w:rsid w:val="00862B32"/>
    <w:rsid w:val="00862C98"/>
    <w:rsid w:val="00862E3D"/>
    <w:rsid w:val="00863528"/>
    <w:rsid w:val="00864347"/>
    <w:rsid w:val="00864C6E"/>
    <w:rsid w:val="0086561F"/>
    <w:rsid w:val="00865FBF"/>
    <w:rsid w:val="00866CFA"/>
    <w:rsid w:val="00870820"/>
    <w:rsid w:val="00871950"/>
    <w:rsid w:val="008725EB"/>
    <w:rsid w:val="0087290E"/>
    <w:rsid w:val="00873C92"/>
    <w:rsid w:val="008743D8"/>
    <w:rsid w:val="00874417"/>
    <w:rsid w:val="00874434"/>
    <w:rsid w:val="00874A84"/>
    <w:rsid w:val="00874AD3"/>
    <w:rsid w:val="008755B6"/>
    <w:rsid w:val="00876271"/>
    <w:rsid w:val="00876291"/>
    <w:rsid w:val="008770EC"/>
    <w:rsid w:val="008771EE"/>
    <w:rsid w:val="008773FB"/>
    <w:rsid w:val="008800B1"/>
    <w:rsid w:val="0088030A"/>
    <w:rsid w:val="00882AC4"/>
    <w:rsid w:val="00882C52"/>
    <w:rsid w:val="00882D65"/>
    <w:rsid w:val="00882E2E"/>
    <w:rsid w:val="008838F8"/>
    <w:rsid w:val="008843C8"/>
    <w:rsid w:val="0088524D"/>
    <w:rsid w:val="0088588A"/>
    <w:rsid w:val="00885900"/>
    <w:rsid w:val="00885B4A"/>
    <w:rsid w:val="00886362"/>
    <w:rsid w:val="00886B63"/>
    <w:rsid w:val="008872E8"/>
    <w:rsid w:val="00890449"/>
    <w:rsid w:val="008908A0"/>
    <w:rsid w:val="0089123B"/>
    <w:rsid w:val="00891E95"/>
    <w:rsid w:val="008920A0"/>
    <w:rsid w:val="00893D1B"/>
    <w:rsid w:val="00894C9B"/>
    <w:rsid w:val="00894F1B"/>
    <w:rsid w:val="00895CEB"/>
    <w:rsid w:val="008A148C"/>
    <w:rsid w:val="008A1C51"/>
    <w:rsid w:val="008A319C"/>
    <w:rsid w:val="008A343F"/>
    <w:rsid w:val="008A39D4"/>
    <w:rsid w:val="008A3D4E"/>
    <w:rsid w:val="008A3E59"/>
    <w:rsid w:val="008A404F"/>
    <w:rsid w:val="008A411A"/>
    <w:rsid w:val="008A6D38"/>
    <w:rsid w:val="008A7769"/>
    <w:rsid w:val="008A7FD5"/>
    <w:rsid w:val="008B0230"/>
    <w:rsid w:val="008B0858"/>
    <w:rsid w:val="008B0C57"/>
    <w:rsid w:val="008B1614"/>
    <w:rsid w:val="008B1A39"/>
    <w:rsid w:val="008B1D81"/>
    <w:rsid w:val="008B4332"/>
    <w:rsid w:val="008B4EDA"/>
    <w:rsid w:val="008B5000"/>
    <w:rsid w:val="008B5120"/>
    <w:rsid w:val="008B52C3"/>
    <w:rsid w:val="008B53EB"/>
    <w:rsid w:val="008B59E6"/>
    <w:rsid w:val="008B5B68"/>
    <w:rsid w:val="008B5F96"/>
    <w:rsid w:val="008B657B"/>
    <w:rsid w:val="008B7451"/>
    <w:rsid w:val="008B7636"/>
    <w:rsid w:val="008C015D"/>
    <w:rsid w:val="008C0C51"/>
    <w:rsid w:val="008C0EA1"/>
    <w:rsid w:val="008C1164"/>
    <w:rsid w:val="008C4C8A"/>
    <w:rsid w:val="008C5C52"/>
    <w:rsid w:val="008C6928"/>
    <w:rsid w:val="008C6978"/>
    <w:rsid w:val="008D0765"/>
    <w:rsid w:val="008D0B53"/>
    <w:rsid w:val="008D12A2"/>
    <w:rsid w:val="008D1315"/>
    <w:rsid w:val="008D1423"/>
    <w:rsid w:val="008D1B6D"/>
    <w:rsid w:val="008D1D37"/>
    <w:rsid w:val="008D21BD"/>
    <w:rsid w:val="008D318E"/>
    <w:rsid w:val="008D3427"/>
    <w:rsid w:val="008D418A"/>
    <w:rsid w:val="008D465F"/>
    <w:rsid w:val="008D622B"/>
    <w:rsid w:val="008D672D"/>
    <w:rsid w:val="008D745F"/>
    <w:rsid w:val="008E03B7"/>
    <w:rsid w:val="008E0B04"/>
    <w:rsid w:val="008E0C0A"/>
    <w:rsid w:val="008E2062"/>
    <w:rsid w:val="008E22E1"/>
    <w:rsid w:val="008E32B9"/>
    <w:rsid w:val="008E366F"/>
    <w:rsid w:val="008E3A18"/>
    <w:rsid w:val="008E429F"/>
    <w:rsid w:val="008E4A2D"/>
    <w:rsid w:val="008E4F8E"/>
    <w:rsid w:val="008E5A2E"/>
    <w:rsid w:val="008E65DE"/>
    <w:rsid w:val="008E7023"/>
    <w:rsid w:val="008E7369"/>
    <w:rsid w:val="008F0209"/>
    <w:rsid w:val="008F03EA"/>
    <w:rsid w:val="008F06C3"/>
    <w:rsid w:val="008F0E83"/>
    <w:rsid w:val="008F11FD"/>
    <w:rsid w:val="008F1B1E"/>
    <w:rsid w:val="008F3CD2"/>
    <w:rsid w:val="008F4042"/>
    <w:rsid w:val="008F44D0"/>
    <w:rsid w:val="008F4952"/>
    <w:rsid w:val="008F5073"/>
    <w:rsid w:val="008F5A44"/>
    <w:rsid w:val="008F5BFD"/>
    <w:rsid w:val="008F6949"/>
    <w:rsid w:val="008F6D74"/>
    <w:rsid w:val="008F7142"/>
    <w:rsid w:val="008F77FF"/>
    <w:rsid w:val="008F7F02"/>
    <w:rsid w:val="0090048A"/>
    <w:rsid w:val="0090193B"/>
    <w:rsid w:val="00902528"/>
    <w:rsid w:val="00903352"/>
    <w:rsid w:val="00903372"/>
    <w:rsid w:val="00903A79"/>
    <w:rsid w:val="00903BCB"/>
    <w:rsid w:val="00904216"/>
    <w:rsid w:val="0090592F"/>
    <w:rsid w:val="0090614A"/>
    <w:rsid w:val="00906D0F"/>
    <w:rsid w:val="00907B4C"/>
    <w:rsid w:val="00907E0D"/>
    <w:rsid w:val="00907FEB"/>
    <w:rsid w:val="009106CA"/>
    <w:rsid w:val="00910BA8"/>
    <w:rsid w:val="00910CA8"/>
    <w:rsid w:val="00910DBC"/>
    <w:rsid w:val="00912561"/>
    <w:rsid w:val="0091276D"/>
    <w:rsid w:val="00913295"/>
    <w:rsid w:val="0091426A"/>
    <w:rsid w:val="0091521F"/>
    <w:rsid w:val="00915832"/>
    <w:rsid w:val="00915896"/>
    <w:rsid w:val="00915A83"/>
    <w:rsid w:val="00916D2B"/>
    <w:rsid w:val="00916FCC"/>
    <w:rsid w:val="0091704E"/>
    <w:rsid w:val="00917168"/>
    <w:rsid w:val="009222C9"/>
    <w:rsid w:val="009236E8"/>
    <w:rsid w:val="00923B5A"/>
    <w:rsid w:val="0092429D"/>
    <w:rsid w:val="009243E0"/>
    <w:rsid w:val="00924447"/>
    <w:rsid w:val="00924972"/>
    <w:rsid w:val="00925B89"/>
    <w:rsid w:val="00925B98"/>
    <w:rsid w:val="00926841"/>
    <w:rsid w:val="009273E5"/>
    <w:rsid w:val="009302B4"/>
    <w:rsid w:val="0093063E"/>
    <w:rsid w:val="00931059"/>
    <w:rsid w:val="00931208"/>
    <w:rsid w:val="00931310"/>
    <w:rsid w:val="009319A1"/>
    <w:rsid w:val="00931A4A"/>
    <w:rsid w:val="00932128"/>
    <w:rsid w:val="00932337"/>
    <w:rsid w:val="00932928"/>
    <w:rsid w:val="009329F2"/>
    <w:rsid w:val="00932CCA"/>
    <w:rsid w:val="00932EA7"/>
    <w:rsid w:val="00933873"/>
    <w:rsid w:val="009344A9"/>
    <w:rsid w:val="009355FD"/>
    <w:rsid w:val="00935862"/>
    <w:rsid w:val="00935955"/>
    <w:rsid w:val="009360E1"/>
    <w:rsid w:val="0093685F"/>
    <w:rsid w:val="00936CCB"/>
    <w:rsid w:val="00937D09"/>
    <w:rsid w:val="00940E1E"/>
    <w:rsid w:val="00941352"/>
    <w:rsid w:val="00941EC0"/>
    <w:rsid w:val="00942886"/>
    <w:rsid w:val="009429CA"/>
    <w:rsid w:val="00942C5D"/>
    <w:rsid w:val="00942F45"/>
    <w:rsid w:val="0094301F"/>
    <w:rsid w:val="00943D7A"/>
    <w:rsid w:val="00943D9B"/>
    <w:rsid w:val="00944301"/>
    <w:rsid w:val="009448BA"/>
    <w:rsid w:val="0094507C"/>
    <w:rsid w:val="00946578"/>
    <w:rsid w:val="009465A7"/>
    <w:rsid w:val="009466B0"/>
    <w:rsid w:val="00946D51"/>
    <w:rsid w:val="00946F45"/>
    <w:rsid w:val="009476DC"/>
    <w:rsid w:val="00950775"/>
    <w:rsid w:val="00950E5A"/>
    <w:rsid w:val="00951508"/>
    <w:rsid w:val="0095166D"/>
    <w:rsid w:val="009518F6"/>
    <w:rsid w:val="00951B25"/>
    <w:rsid w:val="00952428"/>
    <w:rsid w:val="009525E0"/>
    <w:rsid w:val="009547C0"/>
    <w:rsid w:val="00955DCD"/>
    <w:rsid w:val="00956916"/>
    <w:rsid w:val="00956E8B"/>
    <w:rsid w:val="009576AA"/>
    <w:rsid w:val="00957D96"/>
    <w:rsid w:val="0095F2BD"/>
    <w:rsid w:val="0096000A"/>
    <w:rsid w:val="00960565"/>
    <w:rsid w:val="00960CEA"/>
    <w:rsid w:val="00960E89"/>
    <w:rsid w:val="00960F39"/>
    <w:rsid w:val="00961971"/>
    <w:rsid w:val="00962269"/>
    <w:rsid w:val="009626B4"/>
    <w:rsid w:val="00962739"/>
    <w:rsid w:val="009629A1"/>
    <w:rsid w:val="00962B22"/>
    <w:rsid w:val="00962C07"/>
    <w:rsid w:val="009640D8"/>
    <w:rsid w:val="009643DA"/>
    <w:rsid w:val="00964B81"/>
    <w:rsid w:val="0096530E"/>
    <w:rsid w:val="00965409"/>
    <w:rsid w:val="00966B9F"/>
    <w:rsid w:val="00966C4E"/>
    <w:rsid w:val="00966D63"/>
    <w:rsid w:val="0096729D"/>
    <w:rsid w:val="00968A35"/>
    <w:rsid w:val="00970769"/>
    <w:rsid w:val="00971779"/>
    <w:rsid w:val="00971F75"/>
    <w:rsid w:val="00973E00"/>
    <w:rsid w:val="009741C1"/>
    <w:rsid w:val="00974B6B"/>
    <w:rsid w:val="00974C92"/>
    <w:rsid w:val="00974EDA"/>
    <w:rsid w:val="0097511F"/>
    <w:rsid w:val="0097512C"/>
    <w:rsid w:val="009751D5"/>
    <w:rsid w:val="00976282"/>
    <w:rsid w:val="0097659E"/>
    <w:rsid w:val="009768EC"/>
    <w:rsid w:val="0097724A"/>
    <w:rsid w:val="00981278"/>
    <w:rsid w:val="0098558C"/>
    <w:rsid w:val="00985939"/>
    <w:rsid w:val="00985AB6"/>
    <w:rsid w:val="00986119"/>
    <w:rsid w:val="00987905"/>
    <w:rsid w:val="0099105C"/>
    <w:rsid w:val="00991D0D"/>
    <w:rsid w:val="0099233E"/>
    <w:rsid w:val="0099353F"/>
    <w:rsid w:val="00993D67"/>
    <w:rsid w:val="00994C62"/>
    <w:rsid w:val="009954D4"/>
    <w:rsid w:val="00995D88"/>
    <w:rsid w:val="00996839"/>
    <w:rsid w:val="009A0136"/>
    <w:rsid w:val="009A085D"/>
    <w:rsid w:val="009A174C"/>
    <w:rsid w:val="009A3544"/>
    <w:rsid w:val="009A4341"/>
    <w:rsid w:val="009A5435"/>
    <w:rsid w:val="009B01A6"/>
    <w:rsid w:val="009B02E8"/>
    <w:rsid w:val="009B09D6"/>
    <w:rsid w:val="009B0AA5"/>
    <w:rsid w:val="009B1172"/>
    <w:rsid w:val="009B1704"/>
    <w:rsid w:val="009B32FA"/>
    <w:rsid w:val="009B4522"/>
    <w:rsid w:val="009B49C8"/>
    <w:rsid w:val="009B4BDA"/>
    <w:rsid w:val="009B57BD"/>
    <w:rsid w:val="009B63CC"/>
    <w:rsid w:val="009B67AE"/>
    <w:rsid w:val="009B70EC"/>
    <w:rsid w:val="009B722D"/>
    <w:rsid w:val="009C0B34"/>
    <w:rsid w:val="009C124C"/>
    <w:rsid w:val="009C13E3"/>
    <w:rsid w:val="009C1654"/>
    <w:rsid w:val="009C26D7"/>
    <w:rsid w:val="009C2DB8"/>
    <w:rsid w:val="009C34FC"/>
    <w:rsid w:val="009C43B4"/>
    <w:rsid w:val="009C78EA"/>
    <w:rsid w:val="009D008C"/>
    <w:rsid w:val="009D026C"/>
    <w:rsid w:val="009D0F9B"/>
    <w:rsid w:val="009D13BD"/>
    <w:rsid w:val="009D14C7"/>
    <w:rsid w:val="009D2A0B"/>
    <w:rsid w:val="009D2FA2"/>
    <w:rsid w:val="009D3E25"/>
    <w:rsid w:val="009D4C17"/>
    <w:rsid w:val="009D54E0"/>
    <w:rsid w:val="009D5681"/>
    <w:rsid w:val="009D63A2"/>
    <w:rsid w:val="009D667A"/>
    <w:rsid w:val="009D77A0"/>
    <w:rsid w:val="009E03B8"/>
    <w:rsid w:val="009E0725"/>
    <w:rsid w:val="009E144C"/>
    <w:rsid w:val="009E1822"/>
    <w:rsid w:val="009E2AF9"/>
    <w:rsid w:val="009E44F0"/>
    <w:rsid w:val="009E50EA"/>
    <w:rsid w:val="009E7211"/>
    <w:rsid w:val="009F041C"/>
    <w:rsid w:val="009F130E"/>
    <w:rsid w:val="009F1486"/>
    <w:rsid w:val="009F17CA"/>
    <w:rsid w:val="009F2A4D"/>
    <w:rsid w:val="009F31AC"/>
    <w:rsid w:val="009F4E61"/>
    <w:rsid w:val="009F5006"/>
    <w:rsid w:val="009F5C72"/>
    <w:rsid w:val="009F633E"/>
    <w:rsid w:val="009F7407"/>
    <w:rsid w:val="009F77AE"/>
    <w:rsid w:val="009F7F87"/>
    <w:rsid w:val="00A00A24"/>
    <w:rsid w:val="00A00B9E"/>
    <w:rsid w:val="00A00EC0"/>
    <w:rsid w:val="00A01166"/>
    <w:rsid w:val="00A01298"/>
    <w:rsid w:val="00A01858"/>
    <w:rsid w:val="00A01CEF"/>
    <w:rsid w:val="00A022B3"/>
    <w:rsid w:val="00A026AB"/>
    <w:rsid w:val="00A02FC7"/>
    <w:rsid w:val="00A03305"/>
    <w:rsid w:val="00A03C32"/>
    <w:rsid w:val="00A03C6C"/>
    <w:rsid w:val="00A04CA2"/>
    <w:rsid w:val="00A04D03"/>
    <w:rsid w:val="00A05003"/>
    <w:rsid w:val="00A05661"/>
    <w:rsid w:val="00A06449"/>
    <w:rsid w:val="00A06760"/>
    <w:rsid w:val="00A06FEF"/>
    <w:rsid w:val="00A070F5"/>
    <w:rsid w:val="00A0719C"/>
    <w:rsid w:val="00A07652"/>
    <w:rsid w:val="00A0769F"/>
    <w:rsid w:val="00A0788C"/>
    <w:rsid w:val="00A07E25"/>
    <w:rsid w:val="00A1016F"/>
    <w:rsid w:val="00A103D4"/>
    <w:rsid w:val="00A1069D"/>
    <w:rsid w:val="00A11118"/>
    <w:rsid w:val="00A11579"/>
    <w:rsid w:val="00A1188F"/>
    <w:rsid w:val="00A1298E"/>
    <w:rsid w:val="00A12B0B"/>
    <w:rsid w:val="00A13A26"/>
    <w:rsid w:val="00A13B97"/>
    <w:rsid w:val="00A151BE"/>
    <w:rsid w:val="00A168F0"/>
    <w:rsid w:val="00A16FE8"/>
    <w:rsid w:val="00A170CD"/>
    <w:rsid w:val="00A17DC2"/>
    <w:rsid w:val="00A21DD6"/>
    <w:rsid w:val="00A2288E"/>
    <w:rsid w:val="00A23DD3"/>
    <w:rsid w:val="00A240C3"/>
    <w:rsid w:val="00A25906"/>
    <w:rsid w:val="00A26122"/>
    <w:rsid w:val="00A2634C"/>
    <w:rsid w:val="00A264B1"/>
    <w:rsid w:val="00A27B37"/>
    <w:rsid w:val="00A27EEE"/>
    <w:rsid w:val="00A30307"/>
    <w:rsid w:val="00A308F7"/>
    <w:rsid w:val="00A30CC8"/>
    <w:rsid w:val="00A314AD"/>
    <w:rsid w:val="00A3192A"/>
    <w:rsid w:val="00A34801"/>
    <w:rsid w:val="00A34ED9"/>
    <w:rsid w:val="00A36478"/>
    <w:rsid w:val="00A36758"/>
    <w:rsid w:val="00A37A7E"/>
    <w:rsid w:val="00A37E0E"/>
    <w:rsid w:val="00A40FF3"/>
    <w:rsid w:val="00A41D07"/>
    <w:rsid w:val="00A42678"/>
    <w:rsid w:val="00A42B94"/>
    <w:rsid w:val="00A43199"/>
    <w:rsid w:val="00A4321C"/>
    <w:rsid w:val="00A43CCC"/>
    <w:rsid w:val="00A43D00"/>
    <w:rsid w:val="00A4705C"/>
    <w:rsid w:val="00A47998"/>
    <w:rsid w:val="00A47B51"/>
    <w:rsid w:val="00A505FC"/>
    <w:rsid w:val="00A50769"/>
    <w:rsid w:val="00A51444"/>
    <w:rsid w:val="00A51DA2"/>
    <w:rsid w:val="00A52004"/>
    <w:rsid w:val="00A526E3"/>
    <w:rsid w:val="00A537AB"/>
    <w:rsid w:val="00A545AD"/>
    <w:rsid w:val="00A569EA"/>
    <w:rsid w:val="00A56A17"/>
    <w:rsid w:val="00A57CC1"/>
    <w:rsid w:val="00A57EAB"/>
    <w:rsid w:val="00A6003F"/>
    <w:rsid w:val="00A601DA"/>
    <w:rsid w:val="00A60495"/>
    <w:rsid w:val="00A60764"/>
    <w:rsid w:val="00A61A0B"/>
    <w:rsid w:val="00A61FEF"/>
    <w:rsid w:val="00A62345"/>
    <w:rsid w:val="00A62391"/>
    <w:rsid w:val="00A6333E"/>
    <w:rsid w:val="00A6384C"/>
    <w:rsid w:val="00A6406D"/>
    <w:rsid w:val="00A640A1"/>
    <w:rsid w:val="00A64CC5"/>
    <w:rsid w:val="00A64D19"/>
    <w:rsid w:val="00A6565D"/>
    <w:rsid w:val="00A65E9A"/>
    <w:rsid w:val="00A65F0B"/>
    <w:rsid w:val="00A711D4"/>
    <w:rsid w:val="00A71ECE"/>
    <w:rsid w:val="00A71FE7"/>
    <w:rsid w:val="00A723AF"/>
    <w:rsid w:val="00A733CA"/>
    <w:rsid w:val="00A737FA"/>
    <w:rsid w:val="00A74686"/>
    <w:rsid w:val="00A74BC1"/>
    <w:rsid w:val="00A7568A"/>
    <w:rsid w:val="00A7642F"/>
    <w:rsid w:val="00A77346"/>
    <w:rsid w:val="00A77E86"/>
    <w:rsid w:val="00A80A28"/>
    <w:rsid w:val="00A81002"/>
    <w:rsid w:val="00A81076"/>
    <w:rsid w:val="00A813CB"/>
    <w:rsid w:val="00A81524"/>
    <w:rsid w:val="00A82138"/>
    <w:rsid w:val="00A8222C"/>
    <w:rsid w:val="00A8231B"/>
    <w:rsid w:val="00A8233B"/>
    <w:rsid w:val="00A82C44"/>
    <w:rsid w:val="00A82F25"/>
    <w:rsid w:val="00A84329"/>
    <w:rsid w:val="00A844D3"/>
    <w:rsid w:val="00A84E17"/>
    <w:rsid w:val="00A85CE8"/>
    <w:rsid w:val="00A86D48"/>
    <w:rsid w:val="00A871E9"/>
    <w:rsid w:val="00A876C2"/>
    <w:rsid w:val="00A876F3"/>
    <w:rsid w:val="00A87BF6"/>
    <w:rsid w:val="00A90058"/>
    <w:rsid w:val="00A90247"/>
    <w:rsid w:val="00A902ED"/>
    <w:rsid w:val="00A907CF"/>
    <w:rsid w:val="00A90F55"/>
    <w:rsid w:val="00A916EC"/>
    <w:rsid w:val="00A9303A"/>
    <w:rsid w:val="00A93CA7"/>
    <w:rsid w:val="00A93D14"/>
    <w:rsid w:val="00A94BCA"/>
    <w:rsid w:val="00A94C5E"/>
    <w:rsid w:val="00A95583"/>
    <w:rsid w:val="00A959CF"/>
    <w:rsid w:val="00A95FED"/>
    <w:rsid w:val="00A96A7A"/>
    <w:rsid w:val="00A97A70"/>
    <w:rsid w:val="00AA00B1"/>
    <w:rsid w:val="00AA0165"/>
    <w:rsid w:val="00AA0738"/>
    <w:rsid w:val="00AA16B2"/>
    <w:rsid w:val="00AA18CB"/>
    <w:rsid w:val="00AA3506"/>
    <w:rsid w:val="00AA36E7"/>
    <w:rsid w:val="00AA422F"/>
    <w:rsid w:val="00AA4F08"/>
    <w:rsid w:val="00AA514C"/>
    <w:rsid w:val="00AA6611"/>
    <w:rsid w:val="00AA7AD8"/>
    <w:rsid w:val="00AB08DF"/>
    <w:rsid w:val="00AB09D2"/>
    <w:rsid w:val="00AB0AB3"/>
    <w:rsid w:val="00AB192F"/>
    <w:rsid w:val="00AB1AB0"/>
    <w:rsid w:val="00AB31BA"/>
    <w:rsid w:val="00AB32D7"/>
    <w:rsid w:val="00AB34C7"/>
    <w:rsid w:val="00AB4A78"/>
    <w:rsid w:val="00AB7197"/>
    <w:rsid w:val="00AB7660"/>
    <w:rsid w:val="00AB7CCB"/>
    <w:rsid w:val="00AC017B"/>
    <w:rsid w:val="00AC0732"/>
    <w:rsid w:val="00AC0784"/>
    <w:rsid w:val="00AC07B9"/>
    <w:rsid w:val="00AC0F00"/>
    <w:rsid w:val="00AC1204"/>
    <w:rsid w:val="00AC26EC"/>
    <w:rsid w:val="00AC2C69"/>
    <w:rsid w:val="00AC2E3B"/>
    <w:rsid w:val="00AC2E59"/>
    <w:rsid w:val="00AC41AE"/>
    <w:rsid w:val="00AC4B8C"/>
    <w:rsid w:val="00AC5289"/>
    <w:rsid w:val="00AC560A"/>
    <w:rsid w:val="00AC5988"/>
    <w:rsid w:val="00AC6E0B"/>
    <w:rsid w:val="00AC728F"/>
    <w:rsid w:val="00AD0012"/>
    <w:rsid w:val="00AD13F5"/>
    <w:rsid w:val="00AD2D9C"/>
    <w:rsid w:val="00AD354F"/>
    <w:rsid w:val="00AD3C18"/>
    <w:rsid w:val="00AD487C"/>
    <w:rsid w:val="00AD5DC4"/>
    <w:rsid w:val="00AD6410"/>
    <w:rsid w:val="00AD6B73"/>
    <w:rsid w:val="00AD6C6E"/>
    <w:rsid w:val="00AD7498"/>
    <w:rsid w:val="00AD7990"/>
    <w:rsid w:val="00AD7CF1"/>
    <w:rsid w:val="00AE05BC"/>
    <w:rsid w:val="00AE0A51"/>
    <w:rsid w:val="00AE1173"/>
    <w:rsid w:val="00AE13FB"/>
    <w:rsid w:val="00AE1BA2"/>
    <w:rsid w:val="00AE23B4"/>
    <w:rsid w:val="00AE274A"/>
    <w:rsid w:val="00AE2A7F"/>
    <w:rsid w:val="00AE2E54"/>
    <w:rsid w:val="00AE3967"/>
    <w:rsid w:val="00AE3C81"/>
    <w:rsid w:val="00AE41B8"/>
    <w:rsid w:val="00AE4F53"/>
    <w:rsid w:val="00AE6430"/>
    <w:rsid w:val="00AE7734"/>
    <w:rsid w:val="00AE7E51"/>
    <w:rsid w:val="00AF073F"/>
    <w:rsid w:val="00AF0ED2"/>
    <w:rsid w:val="00AF2C8C"/>
    <w:rsid w:val="00AF35A6"/>
    <w:rsid w:val="00AF394B"/>
    <w:rsid w:val="00AF49E3"/>
    <w:rsid w:val="00AF5122"/>
    <w:rsid w:val="00AF5732"/>
    <w:rsid w:val="00AF5E67"/>
    <w:rsid w:val="00AF5EE1"/>
    <w:rsid w:val="00AF60D5"/>
    <w:rsid w:val="00AF6F2A"/>
    <w:rsid w:val="00AF751E"/>
    <w:rsid w:val="00AF7984"/>
    <w:rsid w:val="00AF7A10"/>
    <w:rsid w:val="00B003E9"/>
    <w:rsid w:val="00B01E27"/>
    <w:rsid w:val="00B0292B"/>
    <w:rsid w:val="00B03293"/>
    <w:rsid w:val="00B043C0"/>
    <w:rsid w:val="00B04951"/>
    <w:rsid w:val="00B05108"/>
    <w:rsid w:val="00B054A7"/>
    <w:rsid w:val="00B05746"/>
    <w:rsid w:val="00B072B3"/>
    <w:rsid w:val="00B07302"/>
    <w:rsid w:val="00B07446"/>
    <w:rsid w:val="00B12571"/>
    <w:rsid w:val="00B128BD"/>
    <w:rsid w:val="00B129F5"/>
    <w:rsid w:val="00B12B7F"/>
    <w:rsid w:val="00B14B63"/>
    <w:rsid w:val="00B15970"/>
    <w:rsid w:val="00B206BC"/>
    <w:rsid w:val="00B21C0E"/>
    <w:rsid w:val="00B2275C"/>
    <w:rsid w:val="00B22ECA"/>
    <w:rsid w:val="00B22EE1"/>
    <w:rsid w:val="00B24196"/>
    <w:rsid w:val="00B24412"/>
    <w:rsid w:val="00B24F0E"/>
    <w:rsid w:val="00B25531"/>
    <w:rsid w:val="00B26516"/>
    <w:rsid w:val="00B279F9"/>
    <w:rsid w:val="00B27E38"/>
    <w:rsid w:val="00B300AF"/>
    <w:rsid w:val="00B313C5"/>
    <w:rsid w:val="00B3144A"/>
    <w:rsid w:val="00B315BA"/>
    <w:rsid w:val="00B31BED"/>
    <w:rsid w:val="00B32191"/>
    <w:rsid w:val="00B33D10"/>
    <w:rsid w:val="00B343E1"/>
    <w:rsid w:val="00B345EE"/>
    <w:rsid w:val="00B346D5"/>
    <w:rsid w:val="00B3493C"/>
    <w:rsid w:val="00B353DC"/>
    <w:rsid w:val="00B37765"/>
    <w:rsid w:val="00B378F5"/>
    <w:rsid w:val="00B37984"/>
    <w:rsid w:val="00B37EC8"/>
    <w:rsid w:val="00B40027"/>
    <w:rsid w:val="00B415C6"/>
    <w:rsid w:val="00B41EB8"/>
    <w:rsid w:val="00B42413"/>
    <w:rsid w:val="00B42557"/>
    <w:rsid w:val="00B42B58"/>
    <w:rsid w:val="00B447C8"/>
    <w:rsid w:val="00B44E61"/>
    <w:rsid w:val="00B44EF1"/>
    <w:rsid w:val="00B450CC"/>
    <w:rsid w:val="00B45EB3"/>
    <w:rsid w:val="00B46175"/>
    <w:rsid w:val="00B46903"/>
    <w:rsid w:val="00B46E2B"/>
    <w:rsid w:val="00B46E53"/>
    <w:rsid w:val="00B47639"/>
    <w:rsid w:val="00B47989"/>
    <w:rsid w:val="00B503F2"/>
    <w:rsid w:val="00B506EC"/>
    <w:rsid w:val="00B51882"/>
    <w:rsid w:val="00B51AE2"/>
    <w:rsid w:val="00B5287E"/>
    <w:rsid w:val="00B52B97"/>
    <w:rsid w:val="00B5336A"/>
    <w:rsid w:val="00B53BC2"/>
    <w:rsid w:val="00B53DA3"/>
    <w:rsid w:val="00B54C5F"/>
    <w:rsid w:val="00B54E74"/>
    <w:rsid w:val="00B55226"/>
    <w:rsid w:val="00B5557F"/>
    <w:rsid w:val="00B5558C"/>
    <w:rsid w:val="00B563C7"/>
    <w:rsid w:val="00B605DA"/>
    <w:rsid w:val="00B60658"/>
    <w:rsid w:val="00B60827"/>
    <w:rsid w:val="00B612C8"/>
    <w:rsid w:val="00B6199D"/>
    <w:rsid w:val="00B632EE"/>
    <w:rsid w:val="00B64F69"/>
    <w:rsid w:val="00B656E3"/>
    <w:rsid w:val="00B65842"/>
    <w:rsid w:val="00B659F0"/>
    <w:rsid w:val="00B703D2"/>
    <w:rsid w:val="00B7047B"/>
    <w:rsid w:val="00B7103D"/>
    <w:rsid w:val="00B71DD6"/>
    <w:rsid w:val="00B7429F"/>
    <w:rsid w:val="00B74F02"/>
    <w:rsid w:val="00B759E1"/>
    <w:rsid w:val="00B76A24"/>
    <w:rsid w:val="00B773E8"/>
    <w:rsid w:val="00B776C8"/>
    <w:rsid w:val="00B77DBC"/>
    <w:rsid w:val="00B80408"/>
    <w:rsid w:val="00B805B2"/>
    <w:rsid w:val="00B807C6"/>
    <w:rsid w:val="00B809AD"/>
    <w:rsid w:val="00B81DE1"/>
    <w:rsid w:val="00B82008"/>
    <w:rsid w:val="00B8213A"/>
    <w:rsid w:val="00B8282D"/>
    <w:rsid w:val="00B830E1"/>
    <w:rsid w:val="00B85C14"/>
    <w:rsid w:val="00B85D5B"/>
    <w:rsid w:val="00B85E1B"/>
    <w:rsid w:val="00B869B4"/>
    <w:rsid w:val="00B875CB"/>
    <w:rsid w:val="00B875F3"/>
    <w:rsid w:val="00B8784D"/>
    <w:rsid w:val="00B8788D"/>
    <w:rsid w:val="00B902B9"/>
    <w:rsid w:val="00B9056B"/>
    <w:rsid w:val="00B90AF9"/>
    <w:rsid w:val="00B90B2D"/>
    <w:rsid w:val="00B91356"/>
    <w:rsid w:val="00B91706"/>
    <w:rsid w:val="00B91DC6"/>
    <w:rsid w:val="00B92355"/>
    <w:rsid w:val="00B923D4"/>
    <w:rsid w:val="00B94458"/>
    <w:rsid w:val="00B954D0"/>
    <w:rsid w:val="00B955E2"/>
    <w:rsid w:val="00B95AF5"/>
    <w:rsid w:val="00B95CF5"/>
    <w:rsid w:val="00B95EC4"/>
    <w:rsid w:val="00B96115"/>
    <w:rsid w:val="00B966FF"/>
    <w:rsid w:val="00B96862"/>
    <w:rsid w:val="00B96FAD"/>
    <w:rsid w:val="00B97422"/>
    <w:rsid w:val="00B97BB9"/>
    <w:rsid w:val="00B97D85"/>
    <w:rsid w:val="00BA0248"/>
    <w:rsid w:val="00BA03B8"/>
    <w:rsid w:val="00BA0713"/>
    <w:rsid w:val="00BA0845"/>
    <w:rsid w:val="00BA13CF"/>
    <w:rsid w:val="00BA2659"/>
    <w:rsid w:val="00BA30C6"/>
    <w:rsid w:val="00BA3A61"/>
    <w:rsid w:val="00BA483E"/>
    <w:rsid w:val="00BA6841"/>
    <w:rsid w:val="00BA782E"/>
    <w:rsid w:val="00BA7942"/>
    <w:rsid w:val="00BB18AB"/>
    <w:rsid w:val="00BB1917"/>
    <w:rsid w:val="00BB1C00"/>
    <w:rsid w:val="00BB1F97"/>
    <w:rsid w:val="00BB2672"/>
    <w:rsid w:val="00BB28EE"/>
    <w:rsid w:val="00BB2E68"/>
    <w:rsid w:val="00BB3A31"/>
    <w:rsid w:val="00BB429C"/>
    <w:rsid w:val="00BB4687"/>
    <w:rsid w:val="00BB4CB0"/>
    <w:rsid w:val="00BB50A0"/>
    <w:rsid w:val="00BB51E7"/>
    <w:rsid w:val="00BB5A4D"/>
    <w:rsid w:val="00BB5BC0"/>
    <w:rsid w:val="00BB5CC6"/>
    <w:rsid w:val="00BB679D"/>
    <w:rsid w:val="00BC0BEC"/>
    <w:rsid w:val="00BC1FF3"/>
    <w:rsid w:val="00BC2414"/>
    <w:rsid w:val="00BC24AF"/>
    <w:rsid w:val="00BC30AA"/>
    <w:rsid w:val="00BC35AA"/>
    <w:rsid w:val="00BC35B5"/>
    <w:rsid w:val="00BC4290"/>
    <w:rsid w:val="00BC51A0"/>
    <w:rsid w:val="00BC5894"/>
    <w:rsid w:val="00BC637C"/>
    <w:rsid w:val="00BC641C"/>
    <w:rsid w:val="00BC66F2"/>
    <w:rsid w:val="00BC6BCE"/>
    <w:rsid w:val="00BC6F10"/>
    <w:rsid w:val="00BD058D"/>
    <w:rsid w:val="00BD0B44"/>
    <w:rsid w:val="00BD0F15"/>
    <w:rsid w:val="00BD1D15"/>
    <w:rsid w:val="00BD2350"/>
    <w:rsid w:val="00BD2489"/>
    <w:rsid w:val="00BD258A"/>
    <w:rsid w:val="00BD3351"/>
    <w:rsid w:val="00BD341D"/>
    <w:rsid w:val="00BD44FA"/>
    <w:rsid w:val="00BD5369"/>
    <w:rsid w:val="00BD565D"/>
    <w:rsid w:val="00BD6102"/>
    <w:rsid w:val="00BD7374"/>
    <w:rsid w:val="00BD73FB"/>
    <w:rsid w:val="00BE05DB"/>
    <w:rsid w:val="00BE0E24"/>
    <w:rsid w:val="00BE2F6F"/>
    <w:rsid w:val="00BE30D4"/>
    <w:rsid w:val="00BE411A"/>
    <w:rsid w:val="00BE52EC"/>
    <w:rsid w:val="00BE61AE"/>
    <w:rsid w:val="00BE634F"/>
    <w:rsid w:val="00BE667F"/>
    <w:rsid w:val="00BE6F44"/>
    <w:rsid w:val="00BE767D"/>
    <w:rsid w:val="00BE7E21"/>
    <w:rsid w:val="00BE7E41"/>
    <w:rsid w:val="00BF0563"/>
    <w:rsid w:val="00BF0B59"/>
    <w:rsid w:val="00BF11FD"/>
    <w:rsid w:val="00BF1411"/>
    <w:rsid w:val="00BF4D95"/>
    <w:rsid w:val="00BF4E03"/>
    <w:rsid w:val="00BF50AB"/>
    <w:rsid w:val="00BF579B"/>
    <w:rsid w:val="00BF66BB"/>
    <w:rsid w:val="00BF69CF"/>
    <w:rsid w:val="00C003CF"/>
    <w:rsid w:val="00C01B2E"/>
    <w:rsid w:val="00C02B15"/>
    <w:rsid w:val="00C0324A"/>
    <w:rsid w:val="00C039B2"/>
    <w:rsid w:val="00C03A90"/>
    <w:rsid w:val="00C0475A"/>
    <w:rsid w:val="00C052FE"/>
    <w:rsid w:val="00C058F6"/>
    <w:rsid w:val="00C06278"/>
    <w:rsid w:val="00C06C57"/>
    <w:rsid w:val="00C07A55"/>
    <w:rsid w:val="00C07B1F"/>
    <w:rsid w:val="00C07F70"/>
    <w:rsid w:val="00C115B7"/>
    <w:rsid w:val="00C12A61"/>
    <w:rsid w:val="00C13522"/>
    <w:rsid w:val="00C14564"/>
    <w:rsid w:val="00C15179"/>
    <w:rsid w:val="00C159C6"/>
    <w:rsid w:val="00C163A5"/>
    <w:rsid w:val="00C16987"/>
    <w:rsid w:val="00C17A2A"/>
    <w:rsid w:val="00C207ED"/>
    <w:rsid w:val="00C20C63"/>
    <w:rsid w:val="00C21649"/>
    <w:rsid w:val="00C217EA"/>
    <w:rsid w:val="00C21833"/>
    <w:rsid w:val="00C21C1C"/>
    <w:rsid w:val="00C22318"/>
    <w:rsid w:val="00C2341D"/>
    <w:rsid w:val="00C23CC5"/>
    <w:rsid w:val="00C245AE"/>
    <w:rsid w:val="00C24FF8"/>
    <w:rsid w:val="00C25A21"/>
    <w:rsid w:val="00C26E13"/>
    <w:rsid w:val="00C27C92"/>
    <w:rsid w:val="00C27EAA"/>
    <w:rsid w:val="00C30C90"/>
    <w:rsid w:val="00C30F44"/>
    <w:rsid w:val="00C32C15"/>
    <w:rsid w:val="00C33023"/>
    <w:rsid w:val="00C33814"/>
    <w:rsid w:val="00C33F48"/>
    <w:rsid w:val="00C33F95"/>
    <w:rsid w:val="00C352A5"/>
    <w:rsid w:val="00C35398"/>
    <w:rsid w:val="00C360C0"/>
    <w:rsid w:val="00C369CA"/>
    <w:rsid w:val="00C36B28"/>
    <w:rsid w:val="00C36F8A"/>
    <w:rsid w:val="00C370B2"/>
    <w:rsid w:val="00C37990"/>
    <w:rsid w:val="00C37F92"/>
    <w:rsid w:val="00C406FC"/>
    <w:rsid w:val="00C40CF5"/>
    <w:rsid w:val="00C41136"/>
    <w:rsid w:val="00C41296"/>
    <w:rsid w:val="00C418E6"/>
    <w:rsid w:val="00C41B28"/>
    <w:rsid w:val="00C41FB2"/>
    <w:rsid w:val="00C42D16"/>
    <w:rsid w:val="00C439AE"/>
    <w:rsid w:val="00C43E5C"/>
    <w:rsid w:val="00C44D80"/>
    <w:rsid w:val="00C4588C"/>
    <w:rsid w:val="00C45C53"/>
    <w:rsid w:val="00C45FC1"/>
    <w:rsid w:val="00C4606F"/>
    <w:rsid w:val="00C462A4"/>
    <w:rsid w:val="00C463F7"/>
    <w:rsid w:val="00C465E9"/>
    <w:rsid w:val="00C47572"/>
    <w:rsid w:val="00C47CBA"/>
    <w:rsid w:val="00C50BDB"/>
    <w:rsid w:val="00C51220"/>
    <w:rsid w:val="00C51740"/>
    <w:rsid w:val="00C518C7"/>
    <w:rsid w:val="00C51AA8"/>
    <w:rsid w:val="00C51D8C"/>
    <w:rsid w:val="00C5226E"/>
    <w:rsid w:val="00C53974"/>
    <w:rsid w:val="00C53E7D"/>
    <w:rsid w:val="00C55DBD"/>
    <w:rsid w:val="00C568EC"/>
    <w:rsid w:val="00C57C0D"/>
    <w:rsid w:val="00C57C9E"/>
    <w:rsid w:val="00C57E09"/>
    <w:rsid w:val="00C60F60"/>
    <w:rsid w:val="00C61201"/>
    <w:rsid w:val="00C61EC0"/>
    <w:rsid w:val="00C6206D"/>
    <w:rsid w:val="00C62265"/>
    <w:rsid w:val="00C623DE"/>
    <w:rsid w:val="00C627BC"/>
    <w:rsid w:val="00C6357B"/>
    <w:rsid w:val="00C6480E"/>
    <w:rsid w:val="00C64AA6"/>
    <w:rsid w:val="00C64FA6"/>
    <w:rsid w:val="00C65A22"/>
    <w:rsid w:val="00C65DAC"/>
    <w:rsid w:val="00C667D2"/>
    <w:rsid w:val="00C707F5"/>
    <w:rsid w:val="00C71E0C"/>
    <w:rsid w:val="00C720AC"/>
    <w:rsid w:val="00C72DC9"/>
    <w:rsid w:val="00C731A4"/>
    <w:rsid w:val="00C7521C"/>
    <w:rsid w:val="00C75475"/>
    <w:rsid w:val="00C7574F"/>
    <w:rsid w:val="00C75C00"/>
    <w:rsid w:val="00C763CB"/>
    <w:rsid w:val="00C77F16"/>
    <w:rsid w:val="00C8020F"/>
    <w:rsid w:val="00C8059C"/>
    <w:rsid w:val="00C8086A"/>
    <w:rsid w:val="00C810B4"/>
    <w:rsid w:val="00C813DB"/>
    <w:rsid w:val="00C81C8E"/>
    <w:rsid w:val="00C81EC7"/>
    <w:rsid w:val="00C82CEE"/>
    <w:rsid w:val="00C833ED"/>
    <w:rsid w:val="00C83EF9"/>
    <w:rsid w:val="00C84E59"/>
    <w:rsid w:val="00C852B0"/>
    <w:rsid w:val="00C85DAF"/>
    <w:rsid w:val="00C8711F"/>
    <w:rsid w:val="00C87534"/>
    <w:rsid w:val="00C87EED"/>
    <w:rsid w:val="00C9186C"/>
    <w:rsid w:val="00C91C9C"/>
    <w:rsid w:val="00C92544"/>
    <w:rsid w:val="00C92CFB"/>
    <w:rsid w:val="00C94426"/>
    <w:rsid w:val="00C9488F"/>
    <w:rsid w:val="00C958E8"/>
    <w:rsid w:val="00C96B17"/>
    <w:rsid w:val="00C96B9C"/>
    <w:rsid w:val="00C9708D"/>
    <w:rsid w:val="00CA0C7F"/>
    <w:rsid w:val="00CA0E46"/>
    <w:rsid w:val="00CA15E5"/>
    <w:rsid w:val="00CA180C"/>
    <w:rsid w:val="00CA2681"/>
    <w:rsid w:val="00CA2A7A"/>
    <w:rsid w:val="00CA2F86"/>
    <w:rsid w:val="00CA31AE"/>
    <w:rsid w:val="00CA3409"/>
    <w:rsid w:val="00CA3EB0"/>
    <w:rsid w:val="00CA3FA6"/>
    <w:rsid w:val="00CA4177"/>
    <w:rsid w:val="00CA4C20"/>
    <w:rsid w:val="00CB011D"/>
    <w:rsid w:val="00CB0501"/>
    <w:rsid w:val="00CB19A1"/>
    <w:rsid w:val="00CB1D39"/>
    <w:rsid w:val="00CB282D"/>
    <w:rsid w:val="00CB2E00"/>
    <w:rsid w:val="00CB3537"/>
    <w:rsid w:val="00CB3814"/>
    <w:rsid w:val="00CB3ADB"/>
    <w:rsid w:val="00CB469C"/>
    <w:rsid w:val="00CB4F2D"/>
    <w:rsid w:val="00CB614F"/>
    <w:rsid w:val="00CB63BF"/>
    <w:rsid w:val="00CB6F97"/>
    <w:rsid w:val="00CB7E3C"/>
    <w:rsid w:val="00CC07F4"/>
    <w:rsid w:val="00CC0F2E"/>
    <w:rsid w:val="00CC115B"/>
    <w:rsid w:val="00CC1345"/>
    <w:rsid w:val="00CC1779"/>
    <w:rsid w:val="00CC1B0C"/>
    <w:rsid w:val="00CC2252"/>
    <w:rsid w:val="00CC2AEC"/>
    <w:rsid w:val="00CC2C58"/>
    <w:rsid w:val="00CC320D"/>
    <w:rsid w:val="00CC4B41"/>
    <w:rsid w:val="00CC4D24"/>
    <w:rsid w:val="00CC5527"/>
    <w:rsid w:val="00CC585D"/>
    <w:rsid w:val="00CC5965"/>
    <w:rsid w:val="00CC5C60"/>
    <w:rsid w:val="00CC75F5"/>
    <w:rsid w:val="00CD0017"/>
    <w:rsid w:val="00CD00B8"/>
    <w:rsid w:val="00CD07D6"/>
    <w:rsid w:val="00CD0DA7"/>
    <w:rsid w:val="00CD1AC9"/>
    <w:rsid w:val="00CD1D94"/>
    <w:rsid w:val="00CD2686"/>
    <w:rsid w:val="00CD3B75"/>
    <w:rsid w:val="00CD3C0F"/>
    <w:rsid w:val="00CD4B75"/>
    <w:rsid w:val="00CD4C70"/>
    <w:rsid w:val="00CD4D76"/>
    <w:rsid w:val="00CD54F0"/>
    <w:rsid w:val="00CD6604"/>
    <w:rsid w:val="00CD6C01"/>
    <w:rsid w:val="00CD6E63"/>
    <w:rsid w:val="00CD793B"/>
    <w:rsid w:val="00CD7970"/>
    <w:rsid w:val="00CD7A91"/>
    <w:rsid w:val="00CD7DD0"/>
    <w:rsid w:val="00CE0852"/>
    <w:rsid w:val="00CE0D2A"/>
    <w:rsid w:val="00CE150D"/>
    <w:rsid w:val="00CE15EF"/>
    <w:rsid w:val="00CE1A7C"/>
    <w:rsid w:val="00CE2022"/>
    <w:rsid w:val="00CE26ED"/>
    <w:rsid w:val="00CE28B0"/>
    <w:rsid w:val="00CE2BA3"/>
    <w:rsid w:val="00CE2C8D"/>
    <w:rsid w:val="00CE38E3"/>
    <w:rsid w:val="00CE4FAA"/>
    <w:rsid w:val="00CE51AC"/>
    <w:rsid w:val="00CE63B3"/>
    <w:rsid w:val="00CE7486"/>
    <w:rsid w:val="00CE795C"/>
    <w:rsid w:val="00CE7B31"/>
    <w:rsid w:val="00CF015E"/>
    <w:rsid w:val="00CF0415"/>
    <w:rsid w:val="00CF190E"/>
    <w:rsid w:val="00CF26E1"/>
    <w:rsid w:val="00CF27F8"/>
    <w:rsid w:val="00CF2F36"/>
    <w:rsid w:val="00CF5911"/>
    <w:rsid w:val="00CF5AAA"/>
    <w:rsid w:val="00CF5AB5"/>
    <w:rsid w:val="00CF5EE9"/>
    <w:rsid w:val="00CF6211"/>
    <w:rsid w:val="00CF6F84"/>
    <w:rsid w:val="00CF7201"/>
    <w:rsid w:val="00CF7779"/>
    <w:rsid w:val="00D003F4"/>
    <w:rsid w:val="00D0077B"/>
    <w:rsid w:val="00D00980"/>
    <w:rsid w:val="00D00F6D"/>
    <w:rsid w:val="00D00F85"/>
    <w:rsid w:val="00D01867"/>
    <w:rsid w:val="00D04187"/>
    <w:rsid w:val="00D04250"/>
    <w:rsid w:val="00D042F8"/>
    <w:rsid w:val="00D049A3"/>
    <w:rsid w:val="00D04B9D"/>
    <w:rsid w:val="00D04D85"/>
    <w:rsid w:val="00D05987"/>
    <w:rsid w:val="00D059DB"/>
    <w:rsid w:val="00D05A33"/>
    <w:rsid w:val="00D05A72"/>
    <w:rsid w:val="00D05B5F"/>
    <w:rsid w:val="00D05CCE"/>
    <w:rsid w:val="00D05DD0"/>
    <w:rsid w:val="00D06690"/>
    <w:rsid w:val="00D06777"/>
    <w:rsid w:val="00D0698E"/>
    <w:rsid w:val="00D06DC2"/>
    <w:rsid w:val="00D06EAB"/>
    <w:rsid w:val="00D0727A"/>
    <w:rsid w:val="00D074E4"/>
    <w:rsid w:val="00D07A0A"/>
    <w:rsid w:val="00D108B8"/>
    <w:rsid w:val="00D108F0"/>
    <w:rsid w:val="00D10A24"/>
    <w:rsid w:val="00D10DBF"/>
    <w:rsid w:val="00D10F1C"/>
    <w:rsid w:val="00D112F2"/>
    <w:rsid w:val="00D13C19"/>
    <w:rsid w:val="00D13C28"/>
    <w:rsid w:val="00D14BFB"/>
    <w:rsid w:val="00D1525E"/>
    <w:rsid w:val="00D1541B"/>
    <w:rsid w:val="00D15427"/>
    <w:rsid w:val="00D154DC"/>
    <w:rsid w:val="00D15D4D"/>
    <w:rsid w:val="00D1602E"/>
    <w:rsid w:val="00D171B5"/>
    <w:rsid w:val="00D176C7"/>
    <w:rsid w:val="00D21608"/>
    <w:rsid w:val="00D23625"/>
    <w:rsid w:val="00D242EB"/>
    <w:rsid w:val="00D24595"/>
    <w:rsid w:val="00D247B8"/>
    <w:rsid w:val="00D250DB"/>
    <w:rsid w:val="00D25114"/>
    <w:rsid w:val="00D253C4"/>
    <w:rsid w:val="00D25494"/>
    <w:rsid w:val="00D2578E"/>
    <w:rsid w:val="00D258AF"/>
    <w:rsid w:val="00D25994"/>
    <w:rsid w:val="00D25DFB"/>
    <w:rsid w:val="00D268D2"/>
    <w:rsid w:val="00D2736B"/>
    <w:rsid w:val="00D302E4"/>
    <w:rsid w:val="00D303B0"/>
    <w:rsid w:val="00D30522"/>
    <w:rsid w:val="00D30E5B"/>
    <w:rsid w:val="00D31180"/>
    <w:rsid w:val="00D31530"/>
    <w:rsid w:val="00D327C9"/>
    <w:rsid w:val="00D32A19"/>
    <w:rsid w:val="00D33CF5"/>
    <w:rsid w:val="00D33E19"/>
    <w:rsid w:val="00D340F1"/>
    <w:rsid w:val="00D3445C"/>
    <w:rsid w:val="00D344EE"/>
    <w:rsid w:val="00D3529B"/>
    <w:rsid w:val="00D35A9E"/>
    <w:rsid w:val="00D35BE7"/>
    <w:rsid w:val="00D3611C"/>
    <w:rsid w:val="00D36302"/>
    <w:rsid w:val="00D371B1"/>
    <w:rsid w:val="00D40071"/>
    <w:rsid w:val="00D4031B"/>
    <w:rsid w:val="00D40AA5"/>
    <w:rsid w:val="00D4107C"/>
    <w:rsid w:val="00D410F7"/>
    <w:rsid w:val="00D4116D"/>
    <w:rsid w:val="00D4162F"/>
    <w:rsid w:val="00D41717"/>
    <w:rsid w:val="00D419EF"/>
    <w:rsid w:val="00D42F97"/>
    <w:rsid w:val="00D43ED1"/>
    <w:rsid w:val="00D446CF"/>
    <w:rsid w:val="00D44B1A"/>
    <w:rsid w:val="00D44E89"/>
    <w:rsid w:val="00D4525F"/>
    <w:rsid w:val="00D45B9F"/>
    <w:rsid w:val="00D464CB"/>
    <w:rsid w:val="00D465FF"/>
    <w:rsid w:val="00D46805"/>
    <w:rsid w:val="00D46EE9"/>
    <w:rsid w:val="00D476DA"/>
    <w:rsid w:val="00D505C5"/>
    <w:rsid w:val="00D51AD9"/>
    <w:rsid w:val="00D51D89"/>
    <w:rsid w:val="00D52673"/>
    <w:rsid w:val="00D53754"/>
    <w:rsid w:val="00D540C7"/>
    <w:rsid w:val="00D5424C"/>
    <w:rsid w:val="00D550E3"/>
    <w:rsid w:val="00D5516B"/>
    <w:rsid w:val="00D554A4"/>
    <w:rsid w:val="00D554F9"/>
    <w:rsid w:val="00D55908"/>
    <w:rsid w:val="00D56F4F"/>
    <w:rsid w:val="00D57E76"/>
    <w:rsid w:val="00D60ED8"/>
    <w:rsid w:val="00D61242"/>
    <w:rsid w:val="00D61AD7"/>
    <w:rsid w:val="00D620F5"/>
    <w:rsid w:val="00D62387"/>
    <w:rsid w:val="00D6272B"/>
    <w:rsid w:val="00D62B98"/>
    <w:rsid w:val="00D632CE"/>
    <w:rsid w:val="00D63579"/>
    <w:rsid w:val="00D64519"/>
    <w:rsid w:val="00D65208"/>
    <w:rsid w:val="00D6636E"/>
    <w:rsid w:val="00D67016"/>
    <w:rsid w:val="00D67CB4"/>
    <w:rsid w:val="00D67F3C"/>
    <w:rsid w:val="00D704F5"/>
    <w:rsid w:val="00D706D4"/>
    <w:rsid w:val="00D70A04"/>
    <w:rsid w:val="00D715D5"/>
    <w:rsid w:val="00D716A9"/>
    <w:rsid w:val="00D717DA"/>
    <w:rsid w:val="00D71DCD"/>
    <w:rsid w:val="00D721C3"/>
    <w:rsid w:val="00D7252A"/>
    <w:rsid w:val="00D72F53"/>
    <w:rsid w:val="00D73454"/>
    <w:rsid w:val="00D73F30"/>
    <w:rsid w:val="00D73FC1"/>
    <w:rsid w:val="00D747F5"/>
    <w:rsid w:val="00D74930"/>
    <w:rsid w:val="00D74BB9"/>
    <w:rsid w:val="00D75C3C"/>
    <w:rsid w:val="00D775A5"/>
    <w:rsid w:val="00D779B9"/>
    <w:rsid w:val="00D8070A"/>
    <w:rsid w:val="00D808AC"/>
    <w:rsid w:val="00D81E57"/>
    <w:rsid w:val="00D81EBA"/>
    <w:rsid w:val="00D81FEB"/>
    <w:rsid w:val="00D82278"/>
    <w:rsid w:val="00D82477"/>
    <w:rsid w:val="00D825D2"/>
    <w:rsid w:val="00D82F0E"/>
    <w:rsid w:val="00D83602"/>
    <w:rsid w:val="00D83ADA"/>
    <w:rsid w:val="00D8406E"/>
    <w:rsid w:val="00D8414C"/>
    <w:rsid w:val="00D85A8C"/>
    <w:rsid w:val="00D86090"/>
    <w:rsid w:val="00D8644E"/>
    <w:rsid w:val="00D8700F"/>
    <w:rsid w:val="00D875E7"/>
    <w:rsid w:val="00D8761B"/>
    <w:rsid w:val="00D87A96"/>
    <w:rsid w:val="00D87F35"/>
    <w:rsid w:val="00D87F85"/>
    <w:rsid w:val="00D91506"/>
    <w:rsid w:val="00D91DF8"/>
    <w:rsid w:val="00D92224"/>
    <w:rsid w:val="00D92D41"/>
    <w:rsid w:val="00D93005"/>
    <w:rsid w:val="00D931E9"/>
    <w:rsid w:val="00D94364"/>
    <w:rsid w:val="00D949AE"/>
    <w:rsid w:val="00D95A37"/>
    <w:rsid w:val="00D972EA"/>
    <w:rsid w:val="00DA0538"/>
    <w:rsid w:val="00DA0D33"/>
    <w:rsid w:val="00DA1E59"/>
    <w:rsid w:val="00DA23B2"/>
    <w:rsid w:val="00DA24B9"/>
    <w:rsid w:val="00DA286D"/>
    <w:rsid w:val="00DA452F"/>
    <w:rsid w:val="00DA4A64"/>
    <w:rsid w:val="00DA4BF0"/>
    <w:rsid w:val="00DA6597"/>
    <w:rsid w:val="00DA6C62"/>
    <w:rsid w:val="00DA717F"/>
    <w:rsid w:val="00DA776B"/>
    <w:rsid w:val="00DB055C"/>
    <w:rsid w:val="00DB1154"/>
    <w:rsid w:val="00DB134B"/>
    <w:rsid w:val="00DB1377"/>
    <w:rsid w:val="00DB13A6"/>
    <w:rsid w:val="00DB1B95"/>
    <w:rsid w:val="00DB1D79"/>
    <w:rsid w:val="00DB1DD6"/>
    <w:rsid w:val="00DB2B71"/>
    <w:rsid w:val="00DB2E1B"/>
    <w:rsid w:val="00DB3576"/>
    <w:rsid w:val="00DB3F98"/>
    <w:rsid w:val="00DB66D5"/>
    <w:rsid w:val="00DB753D"/>
    <w:rsid w:val="00DB7B38"/>
    <w:rsid w:val="00DB7FD1"/>
    <w:rsid w:val="00DC03B1"/>
    <w:rsid w:val="00DC03EC"/>
    <w:rsid w:val="00DC19EA"/>
    <w:rsid w:val="00DC232E"/>
    <w:rsid w:val="00DC3F34"/>
    <w:rsid w:val="00DC4373"/>
    <w:rsid w:val="00DC5872"/>
    <w:rsid w:val="00DC5D91"/>
    <w:rsid w:val="00DC6522"/>
    <w:rsid w:val="00DC7948"/>
    <w:rsid w:val="00DD185F"/>
    <w:rsid w:val="00DD1FC6"/>
    <w:rsid w:val="00DD1FF7"/>
    <w:rsid w:val="00DD2142"/>
    <w:rsid w:val="00DD2F0C"/>
    <w:rsid w:val="00DD2F0E"/>
    <w:rsid w:val="00DD3F40"/>
    <w:rsid w:val="00DD47DD"/>
    <w:rsid w:val="00DD56A9"/>
    <w:rsid w:val="00DD5726"/>
    <w:rsid w:val="00DD5C1B"/>
    <w:rsid w:val="00DD5E97"/>
    <w:rsid w:val="00DD6C3F"/>
    <w:rsid w:val="00DD76BC"/>
    <w:rsid w:val="00DD79C4"/>
    <w:rsid w:val="00DE095D"/>
    <w:rsid w:val="00DE0A60"/>
    <w:rsid w:val="00DE18BA"/>
    <w:rsid w:val="00DE216D"/>
    <w:rsid w:val="00DE33F7"/>
    <w:rsid w:val="00DE3925"/>
    <w:rsid w:val="00DE3C36"/>
    <w:rsid w:val="00DE3CB4"/>
    <w:rsid w:val="00DE41C9"/>
    <w:rsid w:val="00DE51CE"/>
    <w:rsid w:val="00DE5BCC"/>
    <w:rsid w:val="00DE6176"/>
    <w:rsid w:val="00DE73ED"/>
    <w:rsid w:val="00DF0422"/>
    <w:rsid w:val="00DF08A5"/>
    <w:rsid w:val="00DF0EF5"/>
    <w:rsid w:val="00DF19E4"/>
    <w:rsid w:val="00DF2280"/>
    <w:rsid w:val="00DF2E07"/>
    <w:rsid w:val="00DF378A"/>
    <w:rsid w:val="00DF3A44"/>
    <w:rsid w:val="00DF3EDE"/>
    <w:rsid w:val="00DF4D2C"/>
    <w:rsid w:val="00DF500B"/>
    <w:rsid w:val="00DF5C11"/>
    <w:rsid w:val="00DF799A"/>
    <w:rsid w:val="00DF7E0E"/>
    <w:rsid w:val="00E00733"/>
    <w:rsid w:val="00E00A7A"/>
    <w:rsid w:val="00E0312D"/>
    <w:rsid w:val="00E037EF"/>
    <w:rsid w:val="00E03CCF"/>
    <w:rsid w:val="00E03F86"/>
    <w:rsid w:val="00E04226"/>
    <w:rsid w:val="00E043D6"/>
    <w:rsid w:val="00E04A4B"/>
    <w:rsid w:val="00E05F3F"/>
    <w:rsid w:val="00E06A07"/>
    <w:rsid w:val="00E071C6"/>
    <w:rsid w:val="00E0727E"/>
    <w:rsid w:val="00E0742C"/>
    <w:rsid w:val="00E07873"/>
    <w:rsid w:val="00E07DA6"/>
    <w:rsid w:val="00E10D54"/>
    <w:rsid w:val="00E119E3"/>
    <w:rsid w:val="00E11E3C"/>
    <w:rsid w:val="00E12548"/>
    <w:rsid w:val="00E12697"/>
    <w:rsid w:val="00E12C66"/>
    <w:rsid w:val="00E13B80"/>
    <w:rsid w:val="00E13FE6"/>
    <w:rsid w:val="00E14049"/>
    <w:rsid w:val="00E145EF"/>
    <w:rsid w:val="00E14D7A"/>
    <w:rsid w:val="00E159BE"/>
    <w:rsid w:val="00E16BA0"/>
    <w:rsid w:val="00E172B4"/>
    <w:rsid w:val="00E17575"/>
    <w:rsid w:val="00E179C0"/>
    <w:rsid w:val="00E20672"/>
    <w:rsid w:val="00E209E3"/>
    <w:rsid w:val="00E21BF3"/>
    <w:rsid w:val="00E21EF5"/>
    <w:rsid w:val="00E22669"/>
    <w:rsid w:val="00E22C09"/>
    <w:rsid w:val="00E23280"/>
    <w:rsid w:val="00E237AB"/>
    <w:rsid w:val="00E24173"/>
    <w:rsid w:val="00E25692"/>
    <w:rsid w:val="00E25741"/>
    <w:rsid w:val="00E25DF1"/>
    <w:rsid w:val="00E26212"/>
    <w:rsid w:val="00E27A2D"/>
    <w:rsid w:val="00E30E4E"/>
    <w:rsid w:val="00E3202B"/>
    <w:rsid w:val="00E332A9"/>
    <w:rsid w:val="00E3360C"/>
    <w:rsid w:val="00E34E03"/>
    <w:rsid w:val="00E35347"/>
    <w:rsid w:val="00E35558"/>
    <w:rsid w:val="00E3558E"/>
    <w:rsid w:val="00E35645"/>
    <w:rsid w:val="00E35F1F"/>
    <w:rsid w:val="00E35F93"/>
    <w:rsid w:val="00E36528"/>
    <w:rsid w:val="00E36B21"/>
    <w:rsid w:val="00E3717A"/>
    <w:rsid w:val="00E37614"/>
    <w:rsid w:val="00E3780C"/>
    <w:rsid w:val="00E37B55"/>
    <w:rsid w:val="00E37C60"/>
    <w:rsid w:val="00E41FAD"/>
    <w:rsid w:val="00E42B06"/>
    <w:rsid w:val="00E4388B"/>
    <w:rsid w:val="00E438E9"/>
    <w:rsid w:val="00E44C45"/>
    <w:rsid w:val="00E45F20"/>
    <w:rsid w:val="00E508F3"/>
    <w:rsid w:val="00E509AF"/>
    <w:rsid w:val="00E51241"/>
    <w:rsid w:val="00E51739"/>
    <w:rsid w:val="00E519B1"/>
    <w:rsid w:val="00E51C41"/>
    <w:rsid w:val="00E52B9E"/>
    <w:rsid w:val="00E54329"/>
    <w:rsid w:val="00E5471A"/>
    <w:rsid w:val="00E54C40"/>
    <w:rsid w:val="00E560A0"/>
    <w:rsid w:val="00E60721"/>
    <w:rsid w:val="00E60FEF"/>
    <w:rsid w:val="00E61AC4"/>
    <w:rsid w:val="00E61D31"/>
    <w:rsid w:val="00E6320A"/>
    <w:rsid w:val="00E63324"/>
    <w:rsid w:val="00E63B4D"/>
    <w:rsid w:val="00E63C3D"/>
    <w:rsid w:val="00E646C2"/>
    <w:rsid w:val="00E64D04"/>
    <w:rsid w:val="00E668A2"/>
    <w:rsid w:val="00E66E51"/>
    <w:rsid w:val="00E67B30"/>
    <w:rsid w:val="00E70170"/>
    <w:rsid w:val="00E70D5B"/>
    <w:rsid w:val="00E70DF9"/>
    <w:rsid w:val="00E71497"/>
    <w:rsid w:val="00E71967"/>
    <w:rsid w:val="00E71AAD"/>
    <w:rsid w:val="00E72640"/>
    <w:rsid w:val="00E734FD"/>
    <w:rsid w:val="00E738FB"/>
    <w:rsid w:val="00E73AF7"/>
    <w:rsid w:val="00E761F6"/>
    <w:rsid w:val="00E777FF"/>
    <w:rsid w:val="00E7783B"/>
    <w:rsid w:val="00E77A99"/>
    <w:rsid w:val="00E77CAC"/>
    <w:rsid w:val="00E815A8"/>
    <w:rsid w:val="00E81E34"/>
    <w:rsid w:val="00E8283A"/>
    <w:rsid w:val="00E82F62"/>
    <w:rsid w:val="00E83349"/>
    <w:rsid w:val="00E839D9"/>
    <w:rsid w:val="00E84325"/>
    <w:rsid w:val="00E846D3"/>
    <w:rsid w:val="00E847BE"/>
    <w:rsid w:val="00E85AD1"/>
    <w:rsid w:val="00E85C8F"/>
    <w:rsid w:val="00E85D69"/>
    <w:rsid w:val="00E86ACF"/>
    <w:rsid w:val="00E86DD8"/>
    <w:rsid w:val="00E87926"/>
    <w:rsid w:val="00E87E8F"/>
    <w:rsid w:val="00E9025C"/>
    <w:rsid w:val="00E906A7"/>
    <w:rsid w:val="00E91581"/>
    <w:rsid w:val="00E92BF9"/>
    <w:rsid w:val="00E92F7B"/>
    <w:rsid w:val="00E93251"/>
    <w:rsid w:val="00E935DC"/>
    <w:rsid w:val="00E9364E"/>
    <w:rsid w:val="00E94287"/>
    <w:rsid w:val="00E94ACC"/>
    <w:rsid w:val="00E95675"/>
    <w:rsid w:val="00E9660A"/>
    <w:rsid w:val="00E966B1"/>
    <w:rsid w:val="00E968F1"/>
    <w:rsid w:val="00E96BB6"/>
    <w:rsid w:val="00E97BDE"/>
    <w:rsid w:val="00EA083E"/>
    <w:rsid w:val="00EA1B88"/>
    <w:rsid w:val="00EA1BA0"/>
    <w:rsid w:val="00EA1D77"/>
    <w:rsid w:val="00EA295C"/>
    <w:rsid w:val="00EA2EAC"/>
    <w:rsid w:val="00EA31D9"/>
    <w:rsid w:val="00EA335A"/>
    <w:rsid w:val="00EA36AC"/>
    <w:rsid w:val="00EA39B4"/>
    <w:rsid w:val="00EA4A3D"/>
    <w:rsid w:val="00EA4AE8"/>
    <w:rsid w:val="00EA4EFC"/>
    <w:rsid w:val="00EA6158"/>
    <w:rsid w:val="00EA7478"/>
    <w:rsid w:val="00EA75DE"/>
    <w:rsid w:val="00EA7D2A"/>
    <w:rsid w:val="00EB01FC"/>
    <w:rsid w:val="00EB0F8A"/>
    <w:rsid w:val="00EB1281"/>
    <w:rsid w:val="00EB12B1"/>
    <w:rsid w:val="00EB1548"/>
    <w:rsid w:val="00EB2D06"/>
    <w:rsid w:val="00EB3030"/>
    <w:rsid w:val="00EB3F66"/>
    <w:rsid w:val="00EB51D8"/>
    <w:rsid w:val="00EB6038"/>
    <w:rsid w:val="00EB652F"/>
    <w:rsid w:val="00EB6D09"/>
    <w:rsid w:val="00EB6E2E"/>
    <w:rsid w:val="00EB70C4"/>
    <w:rsid w:val="00EC0A41"/>
    <w:rsid w:val="00EC15A6"/>
    <w:rsid w:val="00EC15CE"/>
    <w:rsid w:val="00EC192F"/>
    <w:rsid w:val="00EC2E31"/>
    <w:rsid w:val="00EC32B7"/>
    <w:rsid w:val="00EC4EAD"/>
    <w:rsid w:val="00EC5570"/>
    <w:rsid w:val="00EC6755"/>
    <w:rsid w:val="00EC71A9"/>
    <w:rsid w:val="00ED04F3"/>
    <w:rsid w:val="00ED17CA"/>
    <w:rsid w:val="00ED2A8F"/>
    <w:rsid w:val="00ED2AFB"/>
    <w:rsid w:val="00ED2D2C"/>
    <w:rsid w:val="00ED2EA6"/>
    <w:rsid w:val="00ED3238"/>
    <w:rsid w:val="00ED33DF"/>
    <w:rsid w:val="00ED39EB"/>
    <w:rsid w:val="00ED3BA5"/>
    <w:rsid w:val="00ED496F"/>
    <w:rsid w:val="00ED52BC"/>
    <w:rsid w:val="00ED5850"/>
    <w:rsid w:val="00ED6A47"/>
    <w:rsid w:val="00ED78B6"/>
    <w:rsid w:val="00EE00E2"/>
    <w:rsid w:val="00EE0CA5"/>
    <w:rsid w:val="00EE1227"/>
    <w:rsid w:val="00EE14A0"/>
    <w:rsid w:val="00EE1D77"/>
    <w:rsid w:val="00EE28E3"/>
    <w:rsid w:val="00EE2ADE"/>
    <w:rsid w:val="00EE3483"/>
    <w:rsid w:val="00EE4736"/>
    <w:rsid w:val="00EE4E9C"/>
    <w:rsid w:val="00EE5C4C"/>
    <w:rsid w:val="00EE61A5"/>
    <w:rsid w:val="00EE63B4"/>
    <w:rsid w:val="00EE738B"/>
    <w:rsid w:val="00EE7564"/>
    <w:rsid w:val="00EE7EB9"/>
    <w:rsid w:val="00EF019F"/>
    <w:rsid w:val="00EF046A"/>
    <w:rsid w:val="00EF0C23"/>
    <w:rsid w:val="00EF0F2F"/>
    <w:rsid w:val="00EF1D4C"/>
    <w:rsid w:val="00EF2349"/>
    <w:rsid w:val="00EF3A9B"/>
    <w:rsid w:val="00EF3EA8"/>
    <w:rsid w:val="00EF469C"/>
    <w:rsid w:val="00EF4893"/>
    <w:rsid w:val="00EF4F88"/>
    <w:rsid w:val="00EF52DC"/>
    <w:rsid w:val="00EF5A48"/>
    <w:rsid w:val="00EF5CB6"/>
    <w:rsid w:val="00EF5E72"/>
    <w:rsid w:val="00EF60D8"/>
    <w:rsid w:val="00EF7252"/>
    <w:rsid w:val="00F00BAE"/>
    <w:rsid w:val="00F00FE3"/>
    <w:rsid w:val="00F02B18"/>
    <w:rsid w:val="00F02DD6"/>
    <w:rsid w:val="00F02F98"/>
    <w:rsid w:val="00F031E6"/>
    <w:rsid w:val="00F03CB1"/>
    <w:rsid w:val="00F04491"/>
    <w:rsid w:val="00F044D8"/>
    <w:rsid w:val="00F05FDA"/>
    <w:rsid w:val="00F066EB"/>
    <w:rsid w:val="00F06886"/>
    <w:rsid w:val="00F06B65"/>
    <w:rsid w:val="00F06CAC"/>
    <w:rsid w:val="00F10001"/>
    <w:rsid w:val="00F112CF"/>
    <w:rsid w:val="00F12600"/>
    <w:rsid w:val="00F12A95"/>
    <w:rsid w:val="00F12BA6"/>
    <w:rsid w:val="00F1364C"/>
    <w:rsid w:val="00F14E3D"/>
    <w:rsid w:val="00F153FA"/>
    <w:rsid w:val="00F16464"/>
    <w:rsid w:val="00F17EEE"/>
    <w:rsid w:val="00F20055"/>
    <w:rsid w:val="00F2062D"/>
    <w:rsid w:val="00F20FBE"/>
    <w:rsid w:val="00F210BC"/>
    <w:rsid w:val="00F214AE"/>
    <w:rsid w:val="00F224F8"/>
    <w:rsid w:val="00F239D9"/>
    <w:rsid w:val="00F2479E"/>
    <w:rsid w:val="00F24821"/>
    <w:rsid w:val="00F25F9A"/>
    <w:rsid w:val="00F261ED"/>
    <w:rsid w:val="00F26439"/>
    <w:rsid w:val="00F266F4"/>
    <w:rsid w:val="00F268B8"/>
    <w:rsid w:val="00F27129"/>
    <w:rsid w:val="00F27788"/>
    <w:rsid w:val="00F27830"/>
    <w:rsid w:val="00F27B89"/>
    <w:rsid w:val="00F27F0C"/>
    <w:rsid w:val="00F3155B"/>
    <w:rsid w:val="00F3201B"/>
    <w:rsid w:val="00F32273"/>
    <w:rsid w:val="00F32A5C"/>
    <w:rsid w:val="00F33F2D"/>
    <w:rsid w:val="00F33FC3"/>
    <w:rsid w:val="00F34D10"/>
    <w:rsid w:val="00F35772"/>
    <w:rsid w:val="00F35B02"/>
    <w:rsid w:val="00F35E50"/>
    <w:rsid w:val="00F36582"/>
    <w:rsid w:val="00F36C3C"/>
    <w:rsid w:val="00F36D32"/>
    <w:rsid w:val="00F37358"/>
    <w:rsid w:val="00F37402"/>
    <w:rsid w:val="00F37755"/>
    <w:rsid w:val="00F40782"/>
    <w:rsid w:val="00F41231"/>
    <w:rsid w:val="00F41690"/>
    <w:rsid w:val="00F416AB"/>
    <w:rsid w:val="00F42185"/>
    <w:rsid w:val="00F423D7"/>
    <w:rsid w:val="00F42651"/>
    <w:rsid w:val="00F43DDB"/>
    <w:rsid w:val="00F440E2"/>
    <w:rsid w:val="00F44D61"/>
    <w:rsid w:val="00F45332"/>
    <w:rsid w:val="00F4557E"/>
    <w:rsid w:val="00F4640C"/>
    <w:rsid w:val="00F46805"/>
    <w:rsid w:val="00F4734F"/>
    <w:rsid w:val="00F47412"/>
    <w:rsid w:val="00F47B6F"/>
    <w:rsid w:val="00F503B8"/>
    <w:rsid w:val="00F517FF"/>
    <w:rsid w:val="00F519E4"/>
    <w:rsid w:val="00F52837"/>
    <w:rsid w:val="00F533A2"/>
    <w:rsid w:val="00F53766"/>
    <w:rsid w:val="00F54A48"/>
    <w:rsid w:val="00F564B1"/>
    <w:rsid w:val="00F567BB"/>
    <w:rsid w:val="00F568E7"/>
    <w:rsid w:val="00F57667"/>
    <w:rsid w:val="00F57A3B"/>
    <w:rsid w:val="00F60270"/>
    <w:rsid w:val="00F6059B"/>
    <w:rsid w:val="00F6089A"/>
    <w:rsid w:val="00F60EE4"/>
    <w:rsid w:val="00F61690"/>
    <w:rsid w:val="00F6249F"/>
    <w:rsid w:val="00F62985"/>
    <w:rsid w:val="00F633B9"/>
    <w:rsid w:val="00F63855"/>
    <w:rsid w:val="00F63A0E"/>
    <w:rsid w:val="00F64C44"/>
    <w:rsid w:val="00F64C79"/>
    <w:rsid w:val="00F64D6B"/>
    <w:rsid w:val="00F64D7F"/>
    <w:rsid w:val="00F65054"/>
    <w:rsid w:val="00F66631"/>
    <w:rsid w:val="00F667D8"/>
    <w:rsid w:val="00F66B66"/>
    <w:rsid w:val="00F66F74"/>
    <w:rsid w:val="00F671BC"/>
    <w:rsid w:val="00F6721C"/>
    <w:rsid w:val="00F6735A"/>
    <w:rsid w:val="00F67B67"/>
    <w:rsid w:val="00F67EBB"/>
    <w:rsid w:val="00F70775"/>
    <w:rsid w:val="00F70940"/>
    <w:rsid w:val="00F70B98"/>
    <w:rsid w:val="00F71856"/>
    <w:rsid w:val="00F72066"/>
    <w:rsid w:val="00F72408"/>
    <w:rsid w:val="00F741D3"/>
    <w:rsid w:val="00F74758"/>
    <w:rsid w:val="00F75B78"/>
    <w:rsid w:val="00F7699B"/>
    <w:rsid w:val="00F81073"/>
    <w:rsid w:val="00F81916"/>
    <w:rsid w:val="00F81ED0"/>
    <w:rsid w:val="00F822C0"/>
    <w:rsid w:val="00F82802"/>
    <w:rsid w:val="00F82A01"/>
    <w:rsid w:val="00F83332"/>
    <w:rsid w:val="00F83B68"/>
    <w:rsid w:val="00F8508E"/>
    <w:rsid w:val="00F8529F"/>
    <w:rsid w:val="00F856F5"/>
    <w:rsid w:val="00F85D3F"/>
    <w:rsid w:val="00F86243"/>
    <w:rsid w:val="00F863AF"/>
    <w:rsid w:val="00F874D5"/>
    <w:rsid w:val="00F90194"/>
    <w:rsid w:val="00F91281"/>
    <w:rsid w:val="00F9131A"/>
    <w:rsid w:val="00F93009"/>
    <w:rsid w:val="00F9334E"/>
    <w:rsid w:val="00F937A2"/>
    <w:rsid w:val="00F93A93"/>
    <w:rsid w:val="00F93F57"/>
    <w:rsid w:val="00F948AD"/>
    <w:rsid w:val="00F9510B"/>
    <w:rsid w:val="00F955F8"/>
    <w:rsid w:val="00F95BC0"/>
    <w:rsid w:val="00F96530"/>
    <w:rsid w:val="00FA01F3"/>
    <w:rsid w:val="00FA17AE"/>
    <w:rsid w:val="00FA1A5D"/>
    <w:rsid w:val="00FA2B15"/>
    <w:rsid w:val="00FA2DED"/>
    <w:rsid w:val="00FA3456"/>
    <w:rsid w:val="00FA3AC2"/>
    <w:rsid w:val="00FA42F8"/>
    <w:rsid w:val="00FA4C9B"/>
    <w:rsid w:val="00FA5E8B"/>
    <w:rsid w:val="00FA7AC9"/>
    <w:rsid w:val="00FB03FC"/>
    <w:rsid w:val="00FB0AF8"/>
    <w:rsid w:val="00FB0C56"/>
    <w:rsid w:val="00FB1D8B"/>
    <w:rsid w:val="00FB2131"/>
    <w:rsid w:val="00FB2837"/>
    <w:rsid w:val="00FB2B98"/>
    <w:rsid w:val="00FB3231"/>
    <w:rsid w:val="00FB3278"/>
    <w:rsid w:val="00FB3965"/>
    <w:rsid w:val="00FB58DB"/>
    <w:rsid w:val="00FB6291"/>
    <w:rsid w:val="00FB6EE5"/>
    <w:rsid w:val="00FB7680"/>
    <w:rsid w:val="00FB76F4"/>
    <w:rsid w:val="00FC0D8F"/>
    <w:rsid w:val="00FC146A"/>
    <w:rsid w:val="00FC2CF7"/>
    <w:rsid w:val="00FC36C8"/>
    <w:rsid w:val="00FC37AF"/>
    <w:rsid w:val="00FC37F7"/>
    <w:rsid w:val="00FC4F8A"/>
    <w:rsid w:val="00FC52C7"/>
    <w:rsid w:val="00FC6F2E"/>
    <w:rsid w:val="00FC758B"/>
    <w:rsid w:val="00FC77FF"/>
    <w:rsid w:val="00FC7930"/>
    <w:rsid w:val="00FC793C"/>
    <w:rsid w:val="00FD1423"/>
    <w:rsid w:val="00FD16F5"/>
    <w:rsid w:val="00FD1C4A"/>
    <w:rsid w:val="00FD2003"/>
    <w:rsid w:val="00FD2242"/>
    <w:rsid w:val="00FD245C"/>
    <w:rsid w:val="00FD360C"/>
    <w:rsid w:val="00FD5010"/>
    <w:rsid w:val="00FD613B"/>
    <w:rsid w:val="00FD7CF4"/>
    <w:rsid w:val="00FE02C0"/>
    <w:rsid w:val="00FE08B9"/>
    <w:rsid w:val="00FE13C2"/>
    <w:rsid w:val="00FE15B9"/>
    <w:rsid w:val="00FE2CE7"/>
    <w:rsid w:val="00FE3ACE"/>
    <w:rsid w:val="00FE3AE4"/>
    <w:rsid w:val="00FE4C9A"/>
    <w:rsid w:val="00FE63CA"/>
    <w:rsid w:val="00FE6A57"/>
    <w:rsid w:val="00FE6D4A"/>
    <w:rsid w:val="00FE73EE"/>
    <w:rsid w:val="00FE7CF4"/>
    <w:rsid w:val="00FF0142"/>
    <w:rsid w:val="00FF0537"/>
    <w:rsid w:val="00FF08BA"/>
    <w:rsid w:val="00FF09B0"/>
    <w:rsid w:val="00FF0C2F"/>
    <w:rsid w:val="00FF1675"/>
    <w:rsid w:val="00FF1EEF"/>
    <w:rsid w:val="00FF2653"/>
    <w:rsid w:val="00FF34EC"/>
    <w:rsid w:val="00FF37A2"/>
    <w:rsid w:val="00FF45BA"/>
    <w:rsid w:val="00FF4D59"/>
    <w:rsid w:val="00FF575C"/>
    <w:rsid w:val="00FF5F38"/>
    <w:rsid w:val="00FF6716"/>
    <w:rsid w:val="00FF6C73"/>
    <w:rsid w:val="00FF7455"/>
    <w:rsid w:val="00FF7570"/>
    <w:rsid w:val="0129CB19"/>
    <w:rsid w:val="013568B7"/>
    <w:rsid w:val="013695B9"/>
    <w:rsid w:val="013A6A5B"/>
    <w:rsid w:val="018F1048"/>
    <w:rsid w:val="01BD34FC"/>
    <w:rsid w:val="01E2E0A9"/>
    <w:rsid w:val="01E8EEDA"/>
    <w:rsid w:val="02172985"/>
    <w:rsid w:val="0228D079"/>
    <w:rsid w:val="02376F0B"/>
    <w:rsid w:val="02657E57"/>
    <w:rsid w:val="0266CA9D"/>
    <w:rsid w:val="026A5C56"/>
    <w:rsid w:val="02C63A9D"/>
    <w:rsid w:val="02D309AC"/>
    <w:rsid w:val="0313707B"/>
    <w:rsid w:val="035FAEEA"/>
    <w:rsid w:val="036C64C8"/>
    <w:rsid w:val="0384418F"/>
    <w:rsid w:val="03A775F3"/>
    <w:rsid w:val="03DBFC54"/>
    <w:rsid w:val="03EEF200"/>
    <w:rsid w:val="0441E4F1"/>
    <w:rsid w:val="04466F5C"/>
    <w:rsid w:val="044C7475"/>
    <w:rsid w:val="04508F81"/>
    <w:rsid w:val="045C1313"/>
    <w:rsid w:val="045D335E"/>
    <w:rsid w:val="045FF4EA"/>
    <w:rsid w:val="04823F3D"/>
    <w:rsid w:val="04956139"/>
    <w:rsid w:val="04BE78DD"/>
    <w:rsid w:val="04C69EB4"/>
    <w:rsid w:val="04CFBB51"/>
    <w:rsid w:val="04D538C2"/>
    <w:rsid w:val="04F19D7D"/>
    <w:rsid w:val="051078C8"/>
    <w:rsid w:val="05A54BF2"/>
    <w:rsid w:val="05B666BA"/>
    <w:rsid w:val="05C7027C"/>
    <w:rsid w:val="05E754B8"/>
    <w:rsid w:val="05E929AE"/>
    <w:rsid w:val="05E994D0"/>
    <w:rsid w:val="060C2CB6"/>
    <w:rsid w:val="060EECFC"/>
    <w:rsid w:val="061AA48C"/>
    <w:rsid w:val="0622C3E8"/>
    <w:rsid w:val="06374293"/>
    <w:rsid w:val="0648A9C0"/>
    <w:rsid w:val="064ED7BA"/>
    <w:rsid w:val="065258BD"/>
    <w:rsid w:val="06532601"/>
    <w:rsid w:val="065CF402"/>
    <w:rsid w:val="067800E8"/>
    <w:rsid w:val="06816386"/>
    <w:rsid w:val="068A01CC"/>
    <w:rsid w:val="06B40DC0"/>
    <w:rsid w:val="06CB706B"/>
    <w:rsid w:val="07895125"/>
    <w:rsid w:val="07BAE03B"/>
    <w:rsid w:val="07D3F1A1"/>
    <w:rsid w:val="07DA3631"/>
    <w:rsid w:val="07E09EA5"/>
    <w:rsid w:val="07E7EACD"/>
    <w:rsid w:val="07E97CE7"/>
    <w:rsid w:val="07FC0354"/>
    <w:rsid w:val="08190BD3"/>
    <w:rsid w:val="081CED08"/>
    <w:rsid w:val="082CAF00"/>
    <w:rsid w:val="08B5245B"/>
    <w:rsid w:val="08B6ECF0"/>
    <w:rsid w:val="08C2AB24"/>
    <w:rsid w:val="08C6C5DB"/>
    <w:rsid w:val="08CB46FB"/>
    <w:rsid w:val="08CC3CEA"/>
    <w:rsid w:val="08DCA445"/>
    <w:rsid w:val="08EB76A4"/>
    <w:rsid w:val="0918DCEA"/>
    <w:rsid w:val="093179C3"/>
    <w:rsid w:val="0948057B"/>
    <w:rsid w:val="094EBFF4"/>
    <w:rsid w:val="095FEB8B"/>
    <w:rsid w:val="09645CA3"/>
    <w:rsid w:val="09695CCB"/>
    <w:rsid w:val="096A1682"/>
    <w:rsid w:val="0971B491"/>
    <w:rsid w:val="097D0381"/>
    <w:rsid w:val="09D4AB48"/>
    <w:rsid w:val="09E9ECC6"/>
    <w:rsid w:val="09F2E602"/>
    <w:rsid w:val="0A060FFB"/>
    <w:rsid w:val="0A9330C1"/>
    <w:rsid w:val="0AE3397B"/>
    <w:rsid w:val="0AFB0C76"/>
    <w:rsid w:val="0B2F108F"/>
    <w:rsid w:val="0B79E5A0"/>
    <w:rsid w:val="0B7D06C7"/>
    <w:rsid w:val="0BCBDF10"/>
    <w:rsid w:val="0BD23804"/>
    <w:rsid w:val="0C5843F4"/>
    <w:rsid w:val="0C63F424"/>
    <w:rsid w:val="0C6C35BF"/>
    <w:rsid w:val="0C781970"/>
    <w:rsid w:val="0C862F07"/>
    <w:rsid w:val="0C952202"/>
    <w:rsid w:val="0C9A042C"/>
    <w:rsid w:val="0C9B0ABC"/>
    <w:rsid w:val="0C9CCAA9"/>
    <w:rsid w:val="0CFC0D52"/>
    <w:rsid w:val="0D209C17"/>
    <w:rsid w:val="0D2F06BE"/>
    <w:rsid w:val="0D5C031E"/>
    <w:rsid w:val="0DB01568"/>
    <w:rsid w:val="0DE0CA1A"/>
    <w:rsid w:val="0DF380DE"/>
    <w:rsid w:val="0DF3AF53"/>
    <w:rsid w:val="0E1238C8"/>
    <w:rsid w:val="0E52605F"/>
    <w:rsid w:val="0EBDA5EA"/>
    <w:rsid w:val="0ECF251C"/>
    <w:rsid w:val="0EDF7988"/>
    <w:rsid w:val="0EEFF7FE"/>
    <w:rsid w:val="0EFA0926"/>
    <w:rsid w:val="0F0A9B72"/>
    <w:rsid w:val="0F1B669F"/>
    <w:rsid w:val="0F1BB9A3"/>
    <w:rsid w:val="0F456320"/>
    <w:rsid w:val="0F47372E"/>
    <w:rsid w:val="0F79D4F9"/>
    <w:rsid w:val="0F8783FB"/>
    <w:rsid w:val="0F9FF386"/>
    <w:rsid w:val="0FA86A08"/>
    <w:rsid w:val="0FC186D2"/>
    <w:rsid w:val="0FCD8A96"/>
    <w:rsid w:val="0FFCE2E5"/>
    <w:rsid w:val="101CB0C6"/>
    <w:rsid w:val="103DD7E3"/>
    <w:rsid w:val="10669061"/>
    <w:rsid w:val="10841C97"/>
    <w:rsid w:val="109954DF"/>
    <w:rsid w:val="10DB6173"/>
    <w:rsid w:val="10E1C9FE"/>
    <w:rsid w:val="115B178B"/>
    <w:rsid w:val="11B8D135"/>
    <w:rsid w:val="11D326F0"/>
    <w:rsid w:val="11D7EDDF"/>
    <w:rsid w:val="120A9A38"/>
    <w:rsid w:val="1229DE20"/>
    <w:rsid w:val="123B5DFD"/>
    <w:rsid w:val="1261F056"/>
    <w:rsid w:val="127E9121"/>
    <w:rsid w:val="1286746D"/>
    <w:rsid w:val="1298714B"/>
    <w:rsid w:val="12D855E9"/>
    <w:rsid w:val="12F0E79C"/>
    <w:rsid w:val="12F9DBB2"/>
    <w:rsid w:val="1345AE04"/>
    <w:rsid w:val="137F6164"/>
    <w:rsid w:val="13866246"/>
    <w:rsid w:val="1394505C"/>
    <w:rsid w:val="13E24C88"/>
    <w:rsid w:val="140E80BC"/>
    <w:rsid w:val="14116AA8"/>
    <w:rsid w:val="1413BA70"/>
    <w:rsid w:val="14354CAF"/>
    <w:rsid w:val="14599DCE"/>
    <w:rsid w:val="146DC782"/>
    <w:rsid w:val="14858A28"/>
    <w:rsid w:val="1485A0C3"/>
    <w:rsid w:val="14B4CB7D"/>
    <w:rsid w:val="14E11CB9"/>
    <w:rsid w:val="14E490E7"/>
    <w:rsid w:val="150402A1"/>
    <w:rsid w:val="1507F219"/>
    <w:rsid w:val="153B8CF6"/>
    <w:rsid w:val="15939D0A"/>
    <w:rsid w:val="1594AB1F"/>
    <w:rsid w:val="15B520F2"/>
    <w:rsid w:val="161F821B"/>
    <w:rsid w:val="1620E249"/>
    <w:rsid w:val="162E71EC"/>
    <w:rsid w:val="1635B39C"/>
    <w:rsid w:val="166260FC"/>
    <w:rsid w:val="1670E3BD"/>
    <w:rsid w:val="1674B6C7"/>
    <w:rsid w:val="16814AD5"/>
    <w:rsid w:val="16BACB64"/>
    <w:rsid w:val="16CFF7B2"/>
    <w:rsid w:val="1735095B"/>
    <w:rsid w:val="174C8407"/>
    <w:rsid w:val="1758B6A0"/>
    <w:rsid w:val="175FAD87"/>
    <w:rsid w:val="177D301F"/>
    <w:rsid w:val="17824C90"/>
    <w:rsid w:val="178483F7"/>
    <w:rsid w:val="178C6005"/>
    <w:rsid w:val="179F0B5A"/>
    <w:rsid w:val="17E9BC28"/>
    <w:rsid w:val="1809B550"/>
    <w:rsid w:val="1813F81E"/>
    <w:rsid w:val="18191F27"/>
    <w:rsid w:val="181F1E0C"/>
    <w:rsid w:val="1837210E"/>
    <w:rsid w:val="18653CBF"/>
    <w:rsid w:val="18AEF89A"/>
    <w:rsid w:val="18FC1E7C"/>
    <w:rsid w:val="191A2A87"/>
    <w:rsid w:val="19240D94"/>
    <w:rsid w:val="193D4DA9"/>
    <w:rsid w:val="19504EE8"/>
    <w:rsid w:val="198BB3A7"/>
    <w:rsid w:val="1995E1DD"/>
    <w:rsid w:val="199B441F"/>
    <w:rsid w:val="19ACFB60"/>
    <w:rsid w:val="19BB862F"/>
    <w:rsid w:val="1A1DDB10"/>
    <w:rsid w:val="1A524647"/>
    <w:rsid w:val="1A5FD486"/>
    <w:rsid w:val="1B0C5575"/>
    <w:rsid w:val="1B1C451B"/>
    <w:rsid w:val="1B3736DB"/>
    <w:rsid w:val="1B470FF1"/>
    <w:rsid w:val="1BA172BB"/>
    <w:rsid w:val="1BB05E20"/>
    <w:rsid w:val="1BB18568"/>
    <w:rsid w:val="1BC1C8E3"/>
    <w:rsid w:val="1BCC71E5"/>
    <w:rsid w:val="1BF5DBF5"/>
    <w:rsid w:val="1BF70AE5"/>
    <w:rsid w:val="1BF7D433"/>
    <w:rsid w:val="1C31819D"/>
    <w:rsid w:val="1C600B19"/>
    <w:rsid w:val="1C6AD2FF"/>
    <w:rsid w:val="1CACD6EC"/>
    <w:rsid w:val="1CD39DB9"/>
    <w:rsid w:val="1D3361AF"/>
    <w:rsid w:val="1D54274F"/>
    <w:rsid w:val="1D9FF94B"/>
    <w:rsid w:val="1DC472CA"/>
    <w:rsid w:val="1DE41A8D"/>
    <w:rsid w:val="1E023BE4"/>
    <w:rsid w:val="1E18686E"/>
    <w:rsid w:val="1E1C8BBB"/>
    <w:rsid w:val="1E5610EC"/>
    <w:rsid w:val="1E71D692"/>
    <w:rsid w:val="1E7947E3"/>
    <w:rsid w:val="1E9E0FC5"/>
    <w:rsid w:val="1ED2EA3B"/>
    <w:rsid w:val="1F351432"/>
    <w:rsid w:val="1F3A02C8"/>
    <w:rsid w:val="1F6A7B88"/>
    <w:rsid w:val="1F9071D6"/>
    <w:rsid w:val="1FC7F7C9"/>
    <w:rsid w:val="1FD0764C"/>
    <w:rsid w:val="1FD73A62"/>
    <w:rsid w:val="1FFBC616"/>
    <w:rsid w:val="200455AC"/>
    <w:rsid w:val="203B788A"/>
    <w:rsid w:val="20615F2E"/>
    <w:rsid w:val="2061829E"/>
    <w:rsid w:val="207C3E3A"/>
    <w:rsid w:val="20812ADE"/>
    <w:rsid w:val="20F6E212"/>
    <w:rsid w:val="20F89D78"/>
    <w:rsid w:val="210A44FD"/>
    <w:rsid w:val="213E5E1F"/>
    <w:rsid w:val="216771A0"/>
    <w:rsid w:val="21A1C3B5"/>
    <w:rsid w:val="21A57B45"/>
    <w:rsid w:val="21A784B0"/>
    <w:rsid w:val="21C46C94"/>
    <w:rsid w:val="21D91EA1"/>
    <w:rsid w:val="22098AE8"/>
    <w:rsid w:val="22169CD5"/>
    <w:rsid w:val="221A15E4"/>
    <w:rsid w:val="22573CA1"/>
    <w:rsid w:val="2264C948"/>
    <w:rsid w:val="228B49CC"/>
    <w:rsid w:val="229CEE4F"/>
    <w:rsid w:val="22B47B79"/>
    <w:rsid w:val="22C0E7D8"/>
    <w:rsid w:val="22CD6C1C"/>
    <w:rsid w:val="22E8E439"/>
    <w:rsid w:val="22F088C3"/>
    <w:rsid w:val="231AFADB"/>
    <w:rsid w:val="23217624"/>
    <w:rsid w:val="233B12E3"/>
    <w:rsid w:val="234F24FB"/>
    <w:rsid w:val="236A938A"/>
    <w:rsid w:val="236B1DDD"/>
    <w:rsid w:val="2374D771"/>
    <w:rsid w:val="238E8ED7"/>
    <w:rsid w:val="23F83706"/>
    <w:rsid w:val="240ADB3B"/>
    <w:rsid w:val="24462731"/>
    <w:rsid w:val="24CC78A8"/>
    <w:rsid w:val="25259FC6"/>
    <w:rsid w:val="254D0EC8"/>
    <w:rsid w:val="25540489"/>
    <w:rsid w:val="255DEE6A"/>
    <w:rsid w:val="25BF1EB9"/>
    <w:rsid w:val="25D791FD"/>
    <w:rsid w:val="26040F10"/>
    <w:rsid w:val="2605E5F7"/>
    <w:rsid w:val="260D2F8B"/>
    <w:rsid w:val="260E80D6"/>
    <w:rsid w:val="263E9D3D"/>
    <w:rsid w:val="265C606F"/>
    <w:rsid w:val="2667AE96"/>
    <w:rsid w:val="2681CB75"/>
    <w:rsid w:val="26849F36"/>
    <w:rsid w:val="268932BD"/>
    <w:rsid w:val="269D3411"/>
    <w:rsid w:val="26D4ADD4"/>
    <w:rsid w:val="26E36927"/>
    <w:rsid w:val="27078DC4"/>
    <w:rsid w:val="2707D8EF"/>
    <w:rsid w:val="271B222F"/>
    <w:rsid w:val="2725FFB2"/>
    <w:rsid w:val="275D081B"/>
    <w:rsid w:val="275F45CF"/>
    <w:rsid w:val="277D307B"/>
    <w:rsid w:val="27903B64"/>
    <w:rsid w:val="27BAA102"/>
    <w:rsid w:val="27BC2386"/>
    <w:rsid w:val="27C8456C"/>
    <w:rsid w:val="27E2CEB6"/>
    <w:rsid w:val="27EF1555"/>
    <w:rsid w:val="2829B6AD"/>
    <w:rsid w:val="28555302"/>
    <w:rsid w:val="28561D4B"/>
    <w:rsid w:val="285FAF7B"/>
    <w:rsid w:val="28B666AB"/>
    <w:rsid w:val="28C87E00"/>
    <w:rsid w:val="28D2CB66"/>
    <w:rsid w:val="28D47818"/>
    <w:rsid w:val="291CF3CF"/>
    <w:rsid w:val="295B2177"/>
    <w:rsid w:val="29728E1D"/>
    <w:rsid w:val="298DFC6C"/>
    <w:rsid w:val="29987DC1"/>
    <w:rsid w:val="29B1B182"/>
    <w:rsid w:val="29D17769"/>
    <w:rsid w:val="29E8F215"/>
    <w:rsid w:val="29FA4A71"/>
    <w:rsid w:val="2A0C5633"/>
    <w:rsid w:val="2A125375"/>
    <w:rsid w:val="2A71FD63"/>
    <w:rsid w:val="2A738FD8"/>
    <w:rsid w:val="2ABBB4B1"/>
    <w:rsid w:val="2B141FFA"/>
    <w:rsid w:val="2B15006E"/>
    <w:rsid w:val="2B560D83"/>
    <w:rsid w:val="2B69453E"/>
    <w:rsid w:val="2BA3D819"/>
    <w:rsid w:val="2BD951D4"/>
    <w:rsid w:val="2BDD640E"/>
    <w:rsid w:val="2C0CDCAD"/>
    <w:rsid w:val="2C1FA989"/>
    <w:rsid w:val="2C766856"/>
    <w:rsid w:val="2C7B2D8C"/>
    <w:rsid w:val="2C9AC370"/>
    <w:rsid w:val="2CACC3C0"/>
    <w:rsid w:val="2CC8A9A0"/>
    <w:rsid w:val="2CCBCBBD"/>
    <w:rsid w:val="2CCEF3A6"/>
    <w:rsid w:val="2CDF4542"/>
    <w:rsid w:val="2D254AB7"/>
    <w:rsid w:val="2D92993A"/>
    <w:rsid w:val="2D9DE761"/>
    <w:rsid w:val="2DE08AE1"/>
    <w:rsid w:val="2DE0BDB2"/>
    <w:rsid w:val="2DEB8D87"/>
    <w:rsid w:val="2DF327A0"/>
    <w:rsid w:val="2E1F4F4E"/>
    <w:rsid w:val="2E394CFE"/>
    <w:rsid w:val="2E3C7F1E"/>
    <w:rsid w:val="2E565EBB"/>
    <w:rsid w:val="2E5A0DB6"/>
    <w:rsid w:val="2E88F192"/>
    <w:rsid w:val="2E88F380"/>
    <w:rsid w:val="2F0C5894"/>
    <w:rsid w:val="2F150F68"/>
    <w:rsid w:val="2F1F2D7D"/>
    <w:rsid w:val="2F357032"/>
    <w:rsid w:val="2F4A3BDD"/>
    <w:rsid w:val="2F57B909"/>
    <w:rsid w:val="2F59F3EF"/>
    <w:rsid w:val="2F5C02CC"/>
    <w:rsid w:val="2F8FCD52"/>
    <w:rsid w:val="2FA3BFA8"/>
    <w:rsid w:val="2FDB2F37"/>
    <w:rsid w:val="3020824F"/>
    <w:rsid w:val="3023FD8E"/>
    <w:rsid w:val="303A9835"/>
    <w:rsid w:val="303F1E29"/>
    <w:rsid w:val="3047C66F"/>
    <w:rsid w:val="306A83F7"/>
    <w:rsid w:val="307BC2EB"/>
    <w:rsid w:val="308A42D8"/>
    <w:rsid w:val="30CD7338"/>
    <w:rsid w:val="30DAE4F8"/>
    <w:rsid w:val="30FA3351"/>
    <w:rsid w:val="3185AD50"/>
    <w:rsid w:val="31A14F38"/>
    <w:rsid w:val="31B7823D"/>
    <w:rsid w:val="31D013C1"/>
    <w:rsid w:val="31D3467A"/>
    <w:rsid w:val="31DF557E"/>
    <w:rsid w:val="31FBD83E"/>
    <w:rsid w:val="32100B68"/>
    <w:rsid w:val="3223508B"/>
    <w:rsid w:val="322E5E2E"/>
    <w:rsid w:val="32A523B5"/>
    <w:rsid w:val="32D1E9BE"/>
    <w:rsid w:val="32F55F20"/>
    <w:rsid w:val="32F85B7B"/>
    <w:rsid w:val="330A0815"/>
    <w:rsid w:val="3336DF11"/>
    <w:rsid w:val="33394835"/>
    <w:rsid w:val="33485FA8"/>
    <w:rsid w:val="336EC6CD"/>
    <w:rsid w:val="33859D82"/>
    <w:rsid w:val="33A324F5"/>
    <w:rsid w:val="33D2DD7A"/>
    <w:rsid w:val="33FEEA4E"/>
    <w:rsid w:val="33FFB74C"/>
    <w:rsid w:val="341FB24D"/>
    <w:rsid w:val="34229597"/>
    <w:rsid w:val="3433E005"/>
    <w:rsid w:val="34377E01"/>
    <w:rsid w:val="344216E8"/>
    <w:rsid w:val="345A49C8"/>
    <w:rsid w:val="3460CDF0"/>
    <w:rsid w:val="34ACD7D0"/>
    <w:rsid w:val="350ECC89"/>
    <w:rsid w:val="35216C43"/>
    <w:rsid w:val="35421C84"/>
    <w:rsid w:val="355C18C7"/>
    <w:rsid w:val="356C577F"/>
    <w:rsid w:val="356DD771"/>
    <w:rsid w:val="35999848"/>
    <w:rsid w:val="35AF2064"/>
    <w:rsid w:val="35B24A8D"/>
    <w:rsid w:val="35D30566"/>
    <w:rsid w:val="35DE0E87"/>
    <w:rsid w:val="35E69DA6"/>
    <w:rsid w:val="35FCB127"/>
    <w:rsid w:val="35FDAB02"/>
    <w:rsid w:val="36022DF7"/>
    <w:rsid w:val="3640C6B4"/>
    <w:rsid w:val="368D6AC7"/>
    <w:rsid w:val="36AFD91F"/>
    <w:rsid w:val="36BB8B01"/>
    <w:rsid w:val="37245FA8"/>
    <w:rsid w:val="37553393"/>
    <w:rsid w:val="375C9439"/>
    <w:rsid w:val="37B46011"/>
    <w:rsid w:val="38175F02"/>
    <w:rsid w:val="382621B1"/>
    <w:rsid w:val="3834E558"/>
    <w:rsid w:val="38414669"/>
    <w:rsid w:val="38982C4D"/>
    <w:rsid w:val="389B6B9A"/>
    <w:rsid w:val="3946ECBE"/>
    <w:rsid w:val="3969F004"/>
    <w:rsid w:val="396BAB43"/>
    <w:rsid w:val="397170B5"/>
    <w:rsid w:val="39752208"/>
    <w:rsid w:val="397C9A99"/>
    <w:rsid w:val="3991043B"/>
    <w:rsid w:val="399AC023"/>
    <w:rsid w:val="39A0819F"/>
    <w:rsid w:val="39AD2B66"/>
    <w:rsid w:val="39BF5BE1"/>
    <w:rsid w:val="39D5638B"/>
    <w:rsid w:val="3A05BA11"/>
    <w:rsid w:val="3A09C939"/>
    <w:rsid w:val="3A18B549"/>
    <w:rsid w:val="3A98350E"/>
    <w:rsid w:val="3AB89783"/>
    <w:rsid w:val="3ABEFDDE"/>
    <w:rsid w:val="3AC1D98C"/>
    <w:rsid w:val="3AF190A0"/>
    <w:rsid w:val="3AF85029"/>
    <w:rsid w:val="3B14C8FA"/>
    <w:rsid w:val="3B296805"/>
    <w:rsid w:val="3B30C90E"/>
    <w:rsid w:val="3B4F908C"/>
    <w:rsid w:val="3B64E9CD"/>
    <w:rsid w:val="3BAC8009"/>
    <w:rsid w:val="3BB02C1D"/>
    <w:rsid w:val="3BE7DBE5"/>
    <w:rsid w:val="3BF3D4D8"/>
    <w:rsid w:val="3C0D5D9A"/>
    <w:rsid w:val="3C17491C"/>
    <w:rsid w:val="3C2A110F"/>
    <w:rsid w:val="3C550AC0"/>
    <w:rsid w:val="3C656B6A"/>
    <w:rsid w:val="3C9D82EC"/>
    <w:rsid w:val="3CA5C24C"/>
    <w:rsid w:val="3CB62EB0"/>
    <w:rsid w:val="3CFEB758"/>
    <w:rsid w:val="3D3DCB0D"/>
    <w:rsid w:val="3D518487"/>
    <w:rsid w:val="3D867A27"/>
    <w:rsid w:val="3D93C08C"/>
    <w:rsid w:val="3DC0211F"/>
    <w:rsid w:val="3DEEE629"/>
    <w:rsid w:val="3DF42EA5"/>
    <w:rsid w:val="3E073B78"/>
    <w:rsid w:val="3E44A958"/>
    <w:rsid w:val="3E724AAB"/>
    <w:rsid w:val="3E7A3187"/>
    <w:rsid w:val="3EA9F92D"/>
    <w:rsid w:val="3EAADC20"/>
    <w:rsid w:val="3EEB44E7"/>
    <w:rsid w:val="3EF002D6"/>
    <w:rsid w:val="3EF85B92"/>
    <w:rsid w:val="3F01D393"/>
    <w:rsid w:val="3F3FCFA5"/>
    <w:rsid w:val="3F564FAC"/>
    <w:rsid w:val="3FFDFD17"/>
    <w:rsid w:val="400B903F"/>
    <w:rsid w:val="40255594"/>
    <w:rsid w:val="404DC0B1"/>
    <w:rsid w:val="407BC4C3"/>
    <w:rsid w:val="4082020C"/>
    <w:rsid w:val="40AAE2BC"/>
    <w:rsid w:val="411DA19D"/>
    <w:rsid w:val="416322F1"/>
    <w:rsid w:val="41691C40"/>
    <w:rsid w:val="42251BAF"/>
    <w:rsid w:val="4244C3FB"/>
    <w:rsid w:val="4267DBB3"/>
    <w:rsid w:val="42AB9126"/>
    <w:rsid w:val="42CFD037"/>
    <w:rsid w:val="42D07247"/>
    <w:rsid w:val="42D99E38"/>
    <w:rsid w:val="42D9E7D1"/>
    <w:rsid w:val="42EA63F2"/>
    <w:rsid w:val="430B5C34"/>
    <w:rsid w:val="431A22B3"/>
    <w:rsid w:val="4336D82D"/>
    <w:rsid w:val="4345DD6A"/>
    <w:rsid w:val="43654208"/>
    <w:rsid w:val="43D8AE43"/>
    <w:rsid w:val="43FFBD1A"/>
    <w:rsid w:val="4421A617"/>
    <w:rsid w:val="442D1994"/>
    <w:rsid w:val="443DCC99"/>
    <w:rsid w:val="44824A52"/>
    <w:rsid w:val="44993D2F"/>
    <w:rsid w:val="449B6650"/>
    <w:rsid w:val="44A621E8"/>
    <w:rsid w:val="44BF4933"/>
    <w:rsid w:val="44DB7617"/>
    <w:rsid w:val="4503A9BC"/>
    <w:rsid w:val="450C923F"/>
    <w:rsid w:val="454812A9"/>
    <w:rsid w:val="457205D2"/>
    <w:rsid w:val="45744561"/>
    <w:rsid w:val="45899E86"/>
    <w:rsid w:val="45B370BD"/>
    <w:rsid w:val="46226A56"/>
    <w:rsid w:val="4624CDB6"/>
    <w:rsid w:val="4641B8D6"/>
    <w:rsid w:val="4655BBE3"/>
    <w:rsid w:val="467F438C"/>
    <w:rsid w:val="46A9EEC1"/>
    <w:rsid w:val="46D54105"/>
    <w:rsid w:val="46D94CF8"/>
    <w:rsid w:val="46EFAFF9"/>
    <w:rsid w:val="47499DC3"/>
    <w:rsid w:val="4767A34F"/>
    <w:rsid w:val="47A02845"/>
    <w:rsid w:val="47F440AB"/>
    <w:rsid w:val="47FCBEE8"/>
    <w:rsid w:val="4836554B"/>
    <w:rsid w:val="4894E0DB"/>
    <w:rsid w:val="48C73395"/>
    <w:rsid w:val="492327D2"/>
    <w:rsid w:val="4945B4D9"/>
    <w:rsid w:val="494A8B16"/>
    <w:rsid w:val="49873A70"/>
    <w:rsid w:val="499312C0"/>
    <w:rsid w:val="49B03379"/>
    <w:rsid w:val="49D0C0F0"/>
    <w:rsid w:val="49DF7F9E"/>
    <w:rsid w:val="49FEF48D"/>
    <w:rsid w:val="4A0A58A5"/>
    <w:rsid w:val="4A3C0A58"/>
    <w:rsid w:val="4B175508"/>
    <w:rsid w:val="4B1F9031"/>
    <w:rsid w:val="4B4FE614"/>
    <w:rsid w:val="4B9CFC5F"/>
    <w:rsid w:val="4BB3B745"/>
    <w:rsid w:val="4BC272D5"/>
    <w:rsid w:val="4BD739C7"/>
    <w:rsid w:val="4BF45420"/>
    <w:rsid w:val="4C0CAD78"/>
    <w:rsid w:val="4C6B074C"/>
    <w:rsid w:val="4C9A9F1C"/>
    <w:rsid w:val="4CCB2FE9"/>
    <w:rsid w:val="4D14B2E9"/>
    <w:rsid w:val="4D275DBF"/>
    <w:rsid w:val="4D29A1CE"/>
    <w:rsid w:val="4D2CA48B"/>
    <w:rsid w:val="4D2CDB31"/>
    <w:rsid w:val="4D3F8A5B"/>
    <w:rsid w:val="4D66F932"/>
    <w:rsid w:val="4D6D9C9E"/>
    <w:rsid w:val="4DDB7464"/>
    <w:rsid w:val="4DDED259"/>
    <w:rsid w:val="4E13F5B2"/>
    <w:rsid w:val="4E1BD6D9"/>
    <w:rsid w:val="4E2B47AB"/>
    <w:rsid w:val="4E2C1A7A"/>
    <w:rsid w:val="4E340800"/>
    <w:rsid w:val="4E5CF27C"/>
    <w:rsid w:val="4E97BC33"/>
    <w:rsid w:val="4EA76652"/>
    <w:rsid w:val="4EB79BEF"/>
    <w:rsid w:val="4EBA0467"/>
    <w:rsid w:val="4EBBFCA5"/>
    <w:rsid w:val="4EE36A81"/>
    <w:rsid w:val="4EEAAF60"/>
    <w:rsid w:val="4EF3C513"/>
    <w:rsid w:val="4F1211C5"/>
    <w:rsid w:val="4F1B225F"/>
    <w:rsid w:val="4F73B153"/>
    <w:rsid w:val="4F865CAC"/>
    <w:rsid w:val="4F98641E"/>
    <w:rsid w:val="4FBA199A"/>
    <w:rsid w:val="4FDDC9AF"/>
    <w:rsid w:val="4FE59B2C"/>
    <w:rsid w:val="50121344"/>
    <w:rsid w:val="5099A342"/>
    <w:rsid w:val="50A6A9B9"/>
    <w:rsid w:val="50CF4685"/>
    <w:rsid w:val="50D7B2C5"/>
    <w:rsid w:val="50D9EB96"/>
    <w:rsid w:val="50E55CE4"/>
    <w:rsid w:val="50F33DBC"/>
    <w:rsid w:val="51085AF5"/>
    <w:rsid w:val="511093FE"/>
    <w:rsid w:val="515565A5"/>
    <w:rsid w:val="51656F96"/>
    <w:rsid w:val="5173C428"/>
    <w:rsid w:val="51C66D14"/>
    <w:rsid w:val="51C80848"/>
    <w:rsid w:val="51E1C772"/>
    <w:rsid w:val="521FFE88"/>
    <w:rsid w:val="522B2140"/>
    <w:rsid w:val="52372F9A"/>
    <w:rsid w:val="52829662"/>
    <w:rsid w:val="529DA018"/>
    <w:rsid w:val="52C51987"/>
    <w:rsid w:val="53044CDD"/>
    <w:rsid w:val="5304B27F"/>
    <w:rsid w:val="5311EFA1"/>
    <w:rsid w:val="533C305F"/>
    <w:rsid w:val="5341F2D6"/>
    <w:rsid w:val="53600F6B"/>
    <w:rsid w:val="5368C93A"/>
    <w:rsid w:val="5376C2E5"/>
    <w:rsid w:val="5377C083"/>
    <w:rsid w:val="5380FFBE"/>
    <w:rsid w:val="538CE4B6"/>
    <w:rsid w:val="539D4BB9"/>
    <w:rsid w:val="53DC58DF"/>
    <w:rsid w:val="53EF416E"/>
    <w:rsid w:val="540BE75A"/>
    <w:rsid w:val="5417A4D5"/>
    <w:rsid w:val="544ACDC0"/>
    <w:rsid w:val="544C4958"/>
    <w:rsid w:val="54E357BD"/>
    <w:rsid w:val="552D6542"/>
    <w:rsid w:val="55472FAF"/>
    <w:rsid w:val="5562216F"/>
    <w:rsid w:val="5573C0ED"/>
    <w:rsid w:val="55AB23E8"/>
    <w:rsid w:val="55B65701"/>
    <w:rsid w:val="568711E6"/>
    <w:rsid w:val="56882321"/>
    <w:rsid w:val="569F6AE2"/>
    <w:rsid w:val="56A16540"/>
    <w:rsid w:val="56A41D9D"/>
    <w:rsid w:val="56DB58E8"/>
    <w:rsid w:val="56EAA81B"/>
    <w:rsid w:val="56EC61CD"/>
    <w:rsid w:val="56FBB4E2"/>
    <w:rsid w:val="5744FB2C"/>
    <w:rsid w:val="577FC6F4"/>
    <w:rsid w:val="57957473"/>
    <w:rsid w:val="57EA5EB5"/>
    <w:rsid w:val="580336DA"/>
    <w:rsid w:val="582EF045"/>
    <w:rsid w:val="5837A3DB"/>
    <w:rsid w:val="583F5E90"/>
    <w:rsid w:val="58699D81"/>
    <w:rsid w:val="58785839"/>
    <w:rsid w:val="58788657"/>
    <w:rsid w:val="5892077C"/>
    <w:rsid w:val="58B08CAE"/>
    <w:rsid w:val="58D21750"/>
    <w:rsid w:val="58E4BDE3"/>
    <w:rsid w:val="58E9476F"/>
    <w:rsid w:val="592E2EC1"/>
    <w:rsid w:val="593A8A23"/>
    <w:rsid w:val="594B2883"/>
    <w:rsid w:val="594FE348"/>
    <w:rsid w:val="597D3AD9"/>
    <w:rsid w:val="59C6126A"/>
    <w:rsid w:val="59D2F35F"/>
    <w:rsid w:val="59EF17A3"/>
    <w:rsid w:val="5A32ADCC"/>
    <w:rsid w:val="5A3B540E"/>
    <w:rsid w:val="5A57E77D"/>
    <w:rsid w:val="5A670061"/>
    <w:rsid w:val="5A6D6598"/>
    <w:rsid w:val="5ABCFE7B"/>
    <w:rsid w:val="5ACF762C"/>
    <w:rsid w:val="5AE23A02"/>
    <w:rsid w:val="5B26D54A"/>
    <w:rsid w:val="5B5AE298"/>
    <w:rsid w:val="5B64828A"/>
    <w:rsid w:val="5B6889FD"/>
    <w:rsid w:val="5BA5353A"/>
    <w:rsid w:val="5BC1C0BE"/>
    <w:rsid w:val="5BCB2C49"/>
    <w:rsid w:val="5BD500D6"/>
    <w:rsid w:val="5BDEF497"/>
    <w:rsid w:val="5BE3B4F7"/>
    <w:rsid w:val="5C246CDC"/>
    <w:rsid w:val="5C3AC7CE"/>
    <w:rsid w:val="5C5E6BA0"/>
    <w:rsid w:val="5C6344F9"/>
    <w:rsid w:val="5C6C634F"/>
    <w:rsid w:val="5C78E086"/>
    <w:rsid w:val="5C898FE8"/>
    <w:rsid w:val="5C8CD73C"/>
    <w:rsid w:val="5CBC75B4"/>
    <w:rsid w:val="5D1FF47E"/>
    <w:rsid w:val="5D319153"/>
    <w:rsid w:val="5D345E4B"/>
    <w:rsid w:val="5D520E9C"/>
    <w:rsid w:val="5D52B0AC"/>
    <w:rsid w:val="5D74EE09"/>
    <w:rsid w:val="5DAD91AB"/>
    <w:rsid w:val="5DB12291"/>
    <w:rsid w:val="5DCAF379"/>
    <w:rsid w:val="5DE7892A"/>
    <w:rsid w:val="5E897CE8"/>
    <w:rsid w:val="5EAD75AF"/>
    <w:rsid w:val="5ED6BA71"/>
    <w:rsid w:val="5EE0A035"/>
    <w:rsid w:val="5EF0A5A1"/>
    <w:rsid w:val="5F1354C2"/>
    <w:rsid w:val="5F167BF0"/>
    <w:rsid w:val="5F16C24E"/>
    <w:rsid w:val="5F1D3E7C"/>
    <w:rsid w:val="5F30AEFA"/>
    <w:rsid w:val="5F3AF548"/>
    <w:rsid w:val="5F4E28DC"/>
    <w:rsid w:val="5F695F23"/>
    <w:rsid w:val="5F86CAD4"/>
    <w:rsid w:val="5FAD303E"/>
    <w:rsid w:val="5FF388D2"/>
    <w:rsid w:val="5FFA793E"/>
    <w:rsid w:val="6003526D"/>
    <w:rsid w:val="6031B0B5"/>
    <w:rsid w:val="605E2656"/>
    <w:rsid w:val="60C0BDFF"/>
    <w:rsid w:val="60D23DDC"/>
    <w:rsid w:val="60EA9ACE"/>
    <w:rsid w:val="6115FE3E"/>
    <w:rsid w:val="613DD959"/>
    <w:rsid w:val="615104D1"/>
    <w:rsid w:val="619F8775"/>
    <w:rsid w:val="61CA222E"/>
    <w:rsid w:val="61DE6D71"/>
    <w:rsid w:val="620E81A5"/>
    <w:rsid w:val="6263B93A"/>
    <w:rsid w:val="626C1ED8"/>
    <w:rsid w:val="629553B9"/>
    <w:rsid w:val="62C30976"/>
    <w:rsid w:val="62CD4FA8"/>
    <w:rsid w:val="62CEF30B"/>
    <w:rsid w:val="62ED0DB2"/>
    <w:rsid w:val="62F46F24"/>
    <w:rsid w:val="632DB9E7"/>
    <w:rsid w:val="6347AF58"/>
    <w:rsid w:val="6356AFF6"/>
    <w:rsid w:val="63619E5F"/>
    <w:rsid w:val="636D5401"/>
    <w:rsid w:val="638B68F9"/>
    <w:rsid w:val="63AA5E65"/>
    <w:rsid w:val="63EDE922"/>
    <w:rsid w:val="64322BCC"/>
    <w:rsid w:val="645B7BEA"/>
    <w:rsid w:val="646EB3E8"/>
    <w:rsid w:val="647BFAA8"/>
    <w:rsid w:val="64F0D5FE"/>
    <w:rsid w:val="6511A1EA"/>
    <w:rsid w:val="6516644C"/>
    <w:rsid w:val="6527E486"/>
    <w:rsid w:val="6533AFF6"/>
    <w:rsid w:val="65D90E6A"/>
    <w:rsid w:val="65DF53AA"/>
    <w:rsid w:val="65F7DD19"/>
    <w:rsid w:val="65F90C09"/>
    <w:rsid w:val="664B156C"/>
    <w:rsid w:val="665D7391"/>
    <w:rsid w:val="6668591D"/>
    <w:rsid w:val="669B9D01"/>
    <w:rsid w:val="66A423FF"/>
    <w:rsid w:val="66AF1579"/>
    <w:rsid w:val="66B3F9F3"/>
    <w:rsid w:val="66C09ABA"/>
    <w:rsid w:val="66F9A851"/>
    <w:rsid w:val="67411AB9"/>
    <w:rsid w:val="6781197A"/>
    <w:rsid w:val="67DCFA87"/>
    <w:rsid w:val="681419AB"/>
    <w:rsid w:val="686BF8FB"/>
    <w:rsid w:val="687848FE"/>
    <w:rsid w:val="688032B5"/>
    <w:rsid w:val="68B60D19"/>
    <w:rsid w:val="68B68D9A"/>
    <w:rsid w:val="68BEFF14"/>
    <w:rsid w:val="68C85A3A"/>
    <w:rsid w:val="68D7F69D"/>
    <w:rsid w:val="68D7FC62"/>
    <w:rsid w:val="6968D014"/>
    <w:rsid w:val="699871FB"/>
    <w:rsid w:val="69A11FB3"/>
    <w:rsid w:val="69FB1AB7"/>
    <w:rsid w:val="6A16DEF4"/>
    <w:rsid w:val="6A35EE79"/>
    <w:rsid w:val="6A4AE918"/>
    <w:rsid w:val="6A5DFF60"/>
    <w:rsid w:val="6A63472C"/>
    <w:rsid w:val="6A94064F"/>
    <w:rsid w:val="6A963CF1"/>
    <w:rsid w:val="6AAEAA9C"/>
    <w:rsid w:val="6AC2DC47"/>
    <w:rsid w:val="6AD6E43D"/>
    <w:rsid w:val="6AFD19B3"/>
    <w:rsid w:val="6B0076AD"/>
    <w:rsid w:val="6B1E58D4"/>
    <w:rsid w:val="6B617293"/>
    <w:rsid w:val="6B846C48"/>
    <w:rsid w:val="6BA9C4C7"/>
    <w:rsid w:val="6BC6D67C"/>
    <w:rsid w:val="6BCC586A"/>
    <w:rsid w:val="6BCF9289"/>
    <w:rsid w:val="6C1E3DAD"/>
    <w:rsid w:val="6C28CA19"/>
    <w:rsid w:val="6C4222FD"/>
    <w:rsid w:val="6CEC959A"/>
    <w:rsid w:val="6CECDA5E"/>
    <w:rsid w:val="6CFC3CDA"/>
    <w:rsid w:val="6D064DF9"/>
    <w:rsid w:val="6D48E3E6"/>
    <w:rsid w:val="6D4B19B4"/>
    <w:rsid w:val="6D681428"/>
    <w:rsid w:val="6D7755E2"/>
    <w:rsid w:val="6DA4218E"/>
    <w:rsid w:val="6DBC0B64"/>
    <w:rsid w:val="6DCE7430"/>
    <w:rsid w:val="6E23A9D7"/>
    <w:rsid w:val="6E7BAC9D"/>
    <w:rsid w:val="6EC208ED"/>
    <w:rsid w:val="6ED24405"/>
    <w:rsid w:val="6ED5D655"/>
    <w:rsid w:val="6EEE27EC"/>
    <w:rsid w:val="6F1AEA66"/>
    <w:rsid w:val="6F3F842C"/>
    <w:rsid w:val="6F532A78"/>
    <w:rsid w:val="6F6B1FED"/>
    <w:rsid w:val="6F6CA8B2"/>
    <w:rsid w:val="6F9A019F"/>
    <w:rsid w:val="6FA0A68A"/>
    <w:rsid w:val="6FB6665A"/>
    <w:rsid w:val="6FD64C52"/>
    <w:rsid w:val="6FDAEAF7"/>
    <w:rsid w:val="700ADDBB"/>
    <w:rsid w:val="701CDACE"/>
    <w:rsid w:val="7054B045"/>
    <w:rsid w:val="7066A82D"/>
    <w:rsid w:val="706D9748"/>
    <w:rsid w:val="706DDABF"/>
    <w:rsid w:val="70923EF6"/>
    <w:rsid w:val="70959355"/>
    <w:rsid w:val="70A2C8A7"/>
    <w:rsid w:val="70C44CA7"/>
    <w:rsid w:val="70E4FCA7"/>
    <w:rsid w:val="7103C883"/>
    <w:rsid w:val="714E0139"/>
    <w:rsid w:val="715F1B4D"/>
    <w:rsid w:val="716538C3"/>
    <w:rsid w:val="719AA58F"/>
    <w:rsid w:val="71DE4E86"/>
    <w:rsid w:val="724839C6"/>
    <w:rsid w:val="72615FAC"/>
    <w:rsid w:val="72631582"/>
    <w:rsid w:val="72888B20"/>
    <w:rsid w:val="72897CA7"/>
    <w:rsid w:val="72A93B61"/>
    <w:rsid w:val="72C67F95"/>
    <w:rsid w:val="72CD6C13"/>
    <w:rsid w:val="72E3C4AB"/>
    <w:rsid w:val="72F8015A"/>
    <w:rsid w:val="7302D1BE"/>
    <w:rsid w:val="73076BC0"/>
    <w:rsid w:val="731794B6"/>
    <w:rsid w:val="731ABF98"/>
    <w:rsid w:val="7322A0BF"/>
    <w:rsid w:val="732F34CD"/>
    <w:rsid w:val="735D5F51"/>
    <w:rsid w:val="735F80BB"/>
    <w:rsid w:val="738DEA96"/>
    <w:rsid w:val="7390B693"/>
    <w:rsid w:val="742C2F82"/>
    <w:rsid w:val="743002A6"/>
    <w:rsid w:val="7462AA05"/>
    <w:rsid w:val="7463C2CA"/>
    <w:rsid w:val="749825F1"/>
    <w:rsid w:val="749CD6CE"/>
    <w:rsid w:val="74AC8A6D"/>
    <w:rsid w:val="74C28009"/>
    <w:rsid w:val="74E3120C"/>
    <w:rsid w:val="74F448BC"/>
    <w:rsid w:val="750DD996"/>
    <w:rsid w:val="7586785B"/>
    <w:rsid w:val="75B97B97"/>
    <w:rsid w:val="75DCD57C"/>
    <w:rsid w:val="76179313"/>
    <w:rsid w:val="76346C25"/>
    <w:rsid w:val="764FAFE1"/>
    <w:rsid w:val="766DA6B7"/>
    <w:rsid w:val="7675B981"/>
    <w:rsid w:val="767B73DB"/>
    <w:rsid w:val="76A06EC3"/>
    <w:rsid w:val="76CA227B"/>
    <w:rsid w:val="7736EC47"/>
    <w:rsid w:val="776EAF06"/>
    <w:rsid w:val="77986A46"/>
    <w:rsid w:val="77A18AAA"/>
    <w:rsid w:val="77A57426"/>
    <w:rsid w:val="77BF0ED4"/>
    <w:rsid w:val="77C49F6D"/>
    <w:rsid w:val="77E38946"/>
    <w:rsid w:val="77E6D6BF"/>
    <w:rsid w:val="781FBA7D"/>
    <w:rsid w:val="784EF1F2"/>
    <w:rsid w:val="784EFC63"/>
    <w:rsid w:val="7855A1A4"/>
    <w:rsid w:val="787877DC"/>
    <w:rsid w:val="78A3D6AF"/>
    <w:rsid w:val="78CA938D"/>
    <w:rsid w:val="78CFA4F5"/>
    <w:rsid w:val="78EEB8DD"/>
    <w:rsid w:val="78F9C5DD"/>
    <w:rsid w:val="790363FA"/>
    <w:rsid w:val="791DA7E4"/>
    <w:rsid w:val="79206FEB"/>
    <w:rsid w:val="792AF1D3"/>
    <w:rsid w:val="79526696"/>
    <w:rsid w:val="79953276"/>
    <w:rsid w:val="799E89C2"/>
    <w:rsid w:val="79DB8A2B"/>
    <w:rsid w:val="79E23555"/>
    <w:rsid w:val="79E78A50"/>
    <w:rsid w:val="79EDE981"/>
    <w:rsid w:val="79F787C8"/>
    <w:rsid w:val="7A2766EE"/>
    <w:rsid w:val="7A3EA9C6"/>
    <w:rsid w:val="7A430160"/>
    <w:rsid w:val="7AAF0D17"/>
    <w:rsid w:val="7AC460CA"/>
    <w:rsid w:val="7AD5CC84"/>
    <w:rsid w:val="7B08E1E2"/>
    <w:rsid w:val="7B10A62A"/>
    <w:rsid w:val="7B33107E"/>
    <w:rsid w:val="7B4ACBAC"/>
    <w:rsid w:val="7B5975EE"/>
    <w:rsid w:val="7B63194A"/>
    <w:rsid w:val="7B67807B"/>
    <w:rsid w:val="7B7A6931"/>
    <w:rsid w:val="7B80D433"/>
    <w:rsid w:val="7BBB228B"/>
    <w:rsid w:val="7BD3DECB"/>
    <w:rsid w:val="7C2CB255"/>
    <w:rsid w:val="7C6E3C0A"/>
    <w:rsid w:val="7C91FDDE"/>
    <w:rsid w:val="7CBD862E"/>
    <w:rsid w:val="7CC60A31"/>
    <w:rsid w:val="7CEBC508"/>
    <w:rsid w:val="7CF3D65E"/>
    <w:rsid w:val="7D0EFD2F"/>
    <w:rsid w:val="7D152C47"/>
    <w:rsid w:val="7D2059D2"/>
    <w:rsid w:val="7D511F62"/>
    <w:rsid w:val="7D623A98"/>
    <w:rsid w:val="7D7F015C"/>
    <w:rsid w:val="7DD58EAD"/>
    <w:rsid w:val="7E13A578"/>
    <w:rsid w:val="7E1EA26E"/>
    <w:rsid w:val="7E6079CC"/>
    <w:rsid w:val="7E7B8DE1"/>
    <w:rsid w:val="7E834609"/>
    <w:rsid w:val="7E8F7986"/>
    <w:rsid w:val="7EB93F3E"/>
    <w:rsid w:val="7ECC96FA"/>
    <w:rsid w:val="7ED201F9"/>
    <w:rsid w:val="7ED308B0"/>
    <w:rsid w:val="7ED8A998"/>
    <w:rsid w:val="7EF28A01"/>
    <w:rsid w:val="7F07D2F5"/>
    <w:rsid w:val="7F550A03"/>
    <w:rsid w:val="7F79B2F8"/>
    <w:rsid w:val="7F9C5DD7"/>
    <w:rsid w:val="7FC7238A"/>
    <w:rsid w:val="7FF059F6"/>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A09A7"/>
  <w15:docId w15:val="{900A070E-0764-4EDB-970E-68258D171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97D77"/>
    <w:rPr>
      <w:rFonts w:ascii="Times New Roman" w:hAnsi="Times New Roman"/>
      <w:sz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3F620F"/>
    <w:pPr>
      <w:tabs>
        <w:tab w:val="center" w:pos="4153"/>
        <w:tab w:val="right" w:pos="8306"/>
      </w:tabs>
    </w:pPr>
  </w:style>
  <w:style w:type="character" w:customStyle="1" w:styleId="GalveneRakstz">
    <w:name w:val="Galvene Rakstz."/>
    <w:basedOn w:val="Noklusjumarindkopasfonts"/>
    <w:link w:val="Galvene"/>
    <w:uiPriority w:val="99"/>
    <w:rsid w:val="003F620F"/>
    <w:rPr>
      <w:rFonts w:ascii="Times New Roman" w:hAnsi="Times New Roman"/>
      <w:sz w:val="24"/>
    </w:rPr>
  </w:style>
  <w:style w:type="paragraph" w:styleId="Kjene">
    <w:name w:val="footer"/>
    <w:basedOn w:val="Parasts"/>
    <w:link w:val="KjeneRakstz"/>
    <w:uiPriority w:val="99"/>
    <w:unhideWhenUsed/>
    <w:rsid w:val="003F620F"/>
    <w:pPr>
      <w:tabs>
        <w:tab w:val="center" w:pos="4153"/>
        <w:tab w:val="right" w:pos="8306"/>
      </w:tabs>
    </w:pPr>
  </w:style>
  <w:style w:type="character" w:customStyle="1" w:styleId="KjeneRakstz">
    <w:name w:val="Kājene Rakstz."/>
    <w:basedOn w:val="Noklusjumarindkopasfonts"/>
    <w:link w:val="Kjene"/>
    <w:uiPriority w:val="99"/>
    <w:rsid w:val="003F620F"/>
    <w:rPr>
      <w:rFonts w:ascii="Times New Roman" w:hAnsi="Times New Roman"/>
      <w:sz w:val="24"/>
    </w:rPr>
  </w:style>
  <w:style w:type="character" w:styleId="Hipersaite">
    <w:name w:val="Hyperlink"/>
    <w:basedOn w:val="Noklusjumarindkopasfonts"/>
    <w:uiPriority w:val="99"/>
    <w:unhideWhenUsed/>
    <w:rsid w:val="006C1842"/>
    <w:rPr>
      <w:color w:val="0563C1" w:themeColor="hyperlink"/>
      <w:u w:val="single"/>
    </w:rPr>
  </w:style>
  <w:style w:type="character" w:styleId="Neatrisintapieminana">
    <w:name w:val="Unresolved Mention"/>
    <w:basedOn w:val="Noklusjumarindkopasfonts"/>
    <w:uiPriority w:val="99"/>
    <w:semiHidden/>
    <w:unhideWhenUsed/>
    <w:rsid w:val="006C1842"/>
    <w:rPr>
      <w:color w:val="605E5C"/>
      <w:shd w:val="clear" w:color="auto" w:fill="E1DFDD"/>
    </w:rPr>
  </w:style>
  <w:style w:type="character" w:customStyle="1" w:styleId="body1">
    <w:name w:val="body1"/>
    <w:rsid w:val="00924972"/>
    <w:rPr>
      <w:rFonts w:ascii="Verdana" w:hAnsi="Verdana" w:hint="default"/>
      <w:color w:val="000000"/>
      <w:sz w:val="14"/>
      <w:szCs w:val="14"/>
    </w:rPr>
  </w:style>
  <w:style w:type="paragraph" w:styleId="Bezatstarpm">
    <w:name w:val="No Spacing"/>
    <w:uiPriority w:val="1"/>
    <w:qFormat/>
    <w:rsid w:val="005F4ED1"/>
    <w:pPr>
      <w:ind w:firstLine="0"/>
      <w:jc w:val="left"/>
    </w:pPr>
    <w:rPr>
      <w:lang w:val="en-GB"/>
    </w:rPr>
  </w:style>
  <w:style w:type="character" w:styleId="Izmantotahipersaite">
    <w:name w:val="FollowedHyperlink"/>
    <w:basedOn w:val="Noklusjumarindkopasfonts"/>
    <w:uiPriority w:val="99"/>
    <w:semiHidden/>
    <w:unhideWhenUsed/>
    <w:rsid w:val="000F3166"/>
    <w:rPr>
      <w:color w:val="954F72" w:themeColor="followedHyperlink"/>
      <w:u w:val="single"/>
    </w:rPr>
  </w:style>
  <w:style w:type="paragraph" w:styleId="Sarakstarindkopa">
    <w:name w:val="List Paragraph"/>
    <w:aliases w:val="2,Akapit z listą BS,Bullet 1,Bullet Points,Dot pt,F5 List Paragraph,IFCL - List Paragraph,Indicator Text,List Paragraph Char Char Char,List Paragraph1,List Paragraph12,MAIN CONTENT,Numbered Para 1,OBC Bullet,Punkti ar numuriem,Strip"/>
    <w:basedOn w:val="Parasts"/>
    <w:link w:val="SarakstarindkopaRakstz"/>
    <w:uiPriority w:val="34"/>
    <w:qFormat/>
    <w:rsid w:val="00A9303A"/>
    <w:pPr>
      <w:ind w:left="720"/>
      <w:contextualSpacing/>
    </w:pPr>
  </w:style>
  <w:style w:type="table" w:styleId="Reatabula">
    <w:name w:val="Table Grid"/>
    <w:basedOn w:val="Parastatabula"/>
    <w:uiPriority w:val="39"/>
    <w:rsid w:val="00D841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resteksts">
    <w:name w:val="footnote text"/>
    <w:aliases w:val="-E Fußnotentext,Char Char Char Char Char Char Char Char Char Char Char Char,Footnote,Fußnote,Fußnotentext Ursprung,Vēres teksts Char Char Char,Vēres teksts Char Char Char Char Char,footnote tex,ft,ft Rakstz.,ft Rakstz. Rakstz.,single space"/>
    <w:basedOn w:val="Parasts"/>
    <w:link w:val="VrestekstsRakstz"/>
    <w:uiPriority w:val="99"/>
    <w:unhideWhenUsed/>
    <w:qFormat/>
    <w:rsid w:val="00847C62"/>
    <w:rPr>
      <w:sz w:val="20"/>
      <w:szCs w:val="20"/>
    </w:rPr>
  </w:style>
  <w:style w:type="character" w:customStyle="1" w:styleId="VrestekstsRakstz">
    <w:name w:val="Vēres teksts Rakstz."/>
    <w:aliases w:val="-E Fußnotentext Rakstz.,Char Char Char Char Char Char Char Char Char Char Char Char Rakstz.,Footnote Rakstz.,Fußnote Rakstz.,Fußnotentext Ursprung Rakstz.,Vēres teksts Char Char Char Rakstz.,footnote tex Rakstz.,ft Rakstz.1"/>
    <w:basedOn w:val="Noklusjumarindkopasfonts"/>
    <w:link w:val="Vresteksts"/>
    <w:qFormat/>
    <w:rsid w:val="00847C62"/>
    <w:rPr>
      <w:rFonts w:ascii="Times New Roman" w:hAnsi="Times New Roman"/>
      <w:sz w:val="20"/>
      <w:szCs w:val="20"/>
    </w:rPr>
  </w:style>
  <w:style w:type="character" w:styleId="Vresatsauce">
    <w:name w:val="footnote reference"/>
    <w:aliases w:val="BVI fnr,EN Footnote Reference,Footnote Reference Number,Footnote Reference Superscript,Footnote Reference text,Footnote reference number,Footnote sign,Footnote symboFußnotenzeichen,Footnote symbol,SUPERS,Times 10 Poin,ftref,note TESI"/>
    <w:basedOn w:val="Noklusjumarindkopasfonts"/>
    <w:link w:val="CharCharCharChar"/>
    <w:uiPriority w:val="99"/>
    <w:unhideWhenUsed/>
    <w:qFormat/>
    <w:rsid w:val="00847C62"/>
    <w:rPr>
      <w:vertAlign w:val="superscript"/>
    </w:rPr>
  </w:style>
  <w:style w:type="character" w:styleId="Komentraatsauce">
    <w:name w:val="annotation reference"/>
    <w:basedOn w:val="Noklusjumarindkopasfonts"/>
    <w:uiPriority w:val="99"/>
    <w:semiHidden/>
    <w:unhideWhenUsed/>
    <w:rsid w:val="003E0405"/>
    <w:rPr>
      <w:sz w:val="16"/>
      <w:szCs w:val="16"/>
    </w:rPr>
  </w:style>
  <w:style w:type="paragraph" w:styleId="Komentrateksts">
    <w:name w:val="annotation text"/>
    <w:basedOn w:val="Parasts"/>
    <w:link w:val="KomentratekstsRakstz"/>
    <w:uiPriority w:val="99"/>
    <w:unhideWhenUsed/>
    <w:rsid w:val="003E0405"/>
    <w:rPr>
      <w:sz w:val="20"/>
      <w:szCs w:val="20"/>
    </w:rPr>
  </w:style>
  <w:style w:type="character" w:customStyle="1" w:styleId="KomentratekstsRakstz">
    <w:name w:val="Komentāra teksts Rakstz."/>
    <w:basedOn w:val="Noklusjumarindkopasfonts"/>
    <w:link w:val="Komentrateksts"/>
    <w:uiPriority w:val="99"/>
    <w:rsid w:val="003E0405"/>
    <w:rPr>
      <w:rFonts w:ascii="Times New Roman" w:hAnsi="Times New Roman"/>
      <w:sz w:val="20"/>
      <w:szCs w:val="20"/>
    </w:rPr>
  </w:style>
  <w:style w:type="paragraph" w:styleId="Komentratma">
    <w:name w:val="annotation subject"/>
    <w:basedOn w:val="Komentrateksts"/>
    <w:next w:val="Komentrateksts"/>
    <w:link w:val="KomentratmaRakstz"/>
    <w:uiPriority w:val="99"/>
    <w:semiHidden/>
    <w:unhideWhenUsed/>
    <w:rsid w:val="003E0405"/>
    <w:rPr>
      <w:b/>
      <w:bCs/>
    </w:rPr>
  </w:style>
  <w:style w:type="character" w:customStyle="1" w:styleId="KomentratmaRakstz">
    <w:name w:val="Komentāra tēma Rakstz."/>
    <w:basedOn w:val="KomentratekstsRakstz"/>
    <w:link w:val="Komentratma"/>
    <w:uiPriority w:val="99"/>
    <w:semiHidden/>
    <w:rsid w:val="003E0405"/>
    <w:rPr>
      <w:rFonts w:ascii="Times New Roman" w:hAnsi="Times New Roman"/>
      <w:b/>
      <w:bCs/>
      <w:sz w:val="20"/>
      <w:szCs w:val="20"/>
    </w:rPr>
  </w:style>
  <w:style w:type="paragraph" w:styleId="Prskatjums">
    <w:name w:val="Revision"/>
    <w:hidden/>
    <w:uiPriority w:val="99"/>
    <w:semiHidden/>
    <w:rsid w:val="003E0405"/>
    <w:pPr>
      <w:ind w:firstLine="0"/>
      <w:jc w:val="left"/>
    </w:pPr>
    <w:rPr>
      <w:rFonts w:ascii="Times New Roman" w:hAnsi="Times New Roman"/>
      <w:sz w:val="24"/>
    </w:rPr>
  </w:style>
  <w:style w:type="paragraph" w:styleId="Paraststmeklis">
    <w:name w:val="Normal (Web)"/>
    <w:basedOn w:val="Parasts"/>
    <w:uiPriority w:val="99"/>
    <w:semiHidden/>
    <w:unhideWhenUsed/>
    <w:rsid w:val="00C35398"/>
    <w:pPr>
      <w:spacing w:before="100" w:beforeAutospacing="1" w:after="100" w:afterAutospacing="1"/>
      <w:ind w:firstLine="0"/>
      <w:jc w:val="left"/>
    </w:pPr>
    <w:rPr>
      <w:rFonts w:eastAsia="Times New Roman" w:cs="Times New Roman"/>
      <w:szCs w:val="24"/>
      <w:lang w:eastAsia="lv-LV"/>
    </w:rPr>
  </w:style>
  <w:style w:type="paragraph" w:customStyle="1" w:styleId="pamattekststabul">
    <w:name w:val="pamattekststabul"/>
    <w:basedOn w:val="Parasts"/>
    <w:rsid w:val="00DB2E1B"/>
    <w:pPr>
      <w:spacing w:before="100" w:beforeAutospacing="1" w:after="100" w:afterAutospacing="1"/>
      <w:ind w:firstLine="0"/>
      <w:jc w:val="left"/>
    </w:pPr>
    <w:rPr>
      <w:rFonts w:eastAsia="Times New Roman" w:cs="Times New Roman"/>
      <w:szCs w:val="24"/>
      <w:lang w:val="en-US"/>
    </w:rPr>
  </w:style>
  <w:style w:type="character" w:styleId="Piemint">
    <w:name w:val="Mention"/>
    <w:basedOn w:val="Noklusjumarindkopasfonts"/>
    <w:uiPriority w:val="99"/>
    <w:unhideWhenUsed/>
    <w:rsid w:val="000979BD"/>
    <w:rPr>
      <w:color w:val="2B579A"/>
      <w:shd w:val="clear" w:color="auto" w:fill="E1DFDD"/>
    </w:rPr>
  </w:style>
  <w:style w:type="character" w:customStyle="1" w:styleId="SarakstarindkopaRakstz">
    <w:name w:val="Saraksta rindkopa Rakstz."/>
    <w:aliases w:val="2 Rakstz.,Akapit z listą BS Rakstz.,Bullet 1 Rakstz.,Bullet Points Rakstz.,Dot pt Rakstz.,F5 List Paragraph Rakstz.,IFCL - List Paragraph Rakstz.,Indicator Text Rakstz.,List Paragraph Char Char Char Rakstz.,MAIN CONTENT Rakstz."/>
    <w:link w:val="Sarakstarindkopa"/>
    <w:uiPriority w:val="34"/>
    <w:qFormat/>
    <w:locked/>
    <w:rsid w:val="006D6F1D"/>
    <w:rPr>
      <w:rFonts w:ascii="Times New Roman" w:hAnsi="Times New Roman"/>
      <w:sz w:val="24"/>
    </w:rPr>
  </w:style>
  <w:style w:type="paragraph" w:customStyle="1" w:styleId="CharCharCharChar">
    <w:name w:val="Char Char Char Char"/>
    <w:aliases w:val="Char2"/>
    <w:basedOn w:val="Parasts"/>
    <w:next w:val="Parasts"/>
    <w:link w:val="Vresatsauce"/>
    <w:uiPriority w:val="99"/>
    <w:qFormat/>
    <w:rsid w:val="006D6F1D"/>
    <w:pPr>
      <w:spacing w:line="240" w:lineRule="exact"/>
      <w:ind w:firstLine="0"/>
    </w:pPr>
    <w:rPr>
      <w:rFonts w:asciiTheme="minorHAnsi" w:hAnsiTheme="minorHAnsi"/>
      <w:sz w:val="22"/>
      <w:vertAlign w:val="superscript"/>
    </w:rPr>
  </w:style>
  <w:style w:type="table" w:customStyle="1" w:styleId="Reatabula1">
    <w:name w:val="Režģa tabula1"/>
    <w:basedOn w:val="Parastatabula"/>
    <w:next w:val="Reatabula"/>
    <w:uiPriority w:val="39"/>
    <w:rsid w:val="008B0C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00145">
      <w:bodyDiv w:val="1"/>
      <w:marLeft w:val="0"/>
      <w:marRight w:val="0"/>
      <w:marTop w:val="0"/>
      <w:marBottom w:val="0"/>
      <w:divBdr>
        <w:top w:val="none" w:sz="0" w:space="0" w:color="auto"/>
        <w:left w:val="none" w:sz="0" w:space="0" w:color="auto"/>
        <w:bottom w:val="none" w:sz="0" w:space="0" w:color="auto"/>
        <w:right w:val="none" w:sz="0" w:space="0" w:color="auto"/>
      </w:divBdr>
    </w:div>
    <w:div w:id="159782973">
      <w:bodyDiv w:val="1"/>
      <w:marLeft w:val="0"/>
      <w:marRight w:val="0"/>
      <w:marTop w:val="0"/>
      <w:marBottom w:val="0"/>
      <w:divBdr>
        <w:top w:val="none" w:sz="0" w:space="0" w:color="auto"/>
        <w:left w:val="none" w:sz="0" w:space="0" w:color="auto"/>
        <w:bottom w:val="none" w:sz="0" w:space="0" w:color="auto"/>
        <w:right w:val="none" w:sz="0" w:space="0" w:color="auto"/>
      </w:divBdr>
    </w:div>
    <w:div w:id="161118320">
      <w:bodyDiv w:val="1"/>
      <w:marLeft w:val="0"/>
      <w:marRight w:val="0"/>
      <w:marTop w:val="0"/>
      <w:marBottom w:val="0"/>
      <w:divBdr>
        <w:top w:val="none" w:sz="0" w:space="0" w:color="auto"/>
        <w:left w:val="none" w:sz="0" w:space="0" w:color="auto"/>
        <w:bottom w:val="none" w:sz="0" w:space="0" w:color="auto"/>
        <w:right w:val="none" w:sz="0" w:space="0" w:color="auto"/>
      </w:divBdr>
    </w:div>
    <w:div w:id="223638700">
      <w:bodyDiv w:val="1"/>
      <w:marLeft w:val="0"/>
      <w:marRight w:val="0"/>
      <w:marTop w:val="0"/>
      <w:marBottom w:val="0"/>
      <w:divBdr>
        <w:top w:val="none" w:sz="0" w:space="0" w:color="auto"/>
        <w:left w:val="none" w:sz="0" w:space="0" w:color="auto"/>
        <w:bottom w:val="none" w:sz="0" w:space="0" w:color="auto"/>
        <w:right w:val="none" w:sz="0" w:space="0" w:color="auto"/>
      </w:divBdr>
    </w:div>
    <w:div w:id="230238716">
      <w:bodyDiv w:val="1"/>
      <w:marLeft w:val="0"/>
      <w:marRight w:val="0"/>
      <w:marTop w:val="0"/>
      <w:marBottom w:val="0"/>
      <w:divBdr>
        <w:top w:val="none" w:sz="0" w:space="0" w:color="auto"/>
        <w:left w:val="none" w:sz="0" w:space="0" w:color="auto"/>
        <w:bottom w:val="none" w:sz="0" w:space="0" w:color="auto"/>
        <w:right w:val="none" w:sz="0" w:space="0" w:color="auto"/>
      </w:divBdr>
    </w:div>
    <w:div w:id="241571356">
      <w:bodyDiv w:val="1"/>
      <w:marLeft w:val="0"/>
      <w:marRight w:val="0"/>
      <w:marTop w:val="0"/>
      <w:marBottom w:val="0"/>
      <w:divBdr>
        <w:top w:val="none" w:sz="0" w:space="0" w:color="auto"/>
        <w:left w:val="none" w:sz="0" w:space="0" w:color="auto"/>
        <w:bottom w:val="none" w:sz="0" w:space="0" w:color="auto"/>
        <w:right w:val="none" w:sz="0" w:space="0" w:color="auto"/>
      </w:divBdr>
    </w:div>
    <w:div w:id="342903133">
      <w:bodyDiv w:val="1"/>
      <w:marLeft w:val="0"/>
      <w:marRight w:val="0"/>
      <w:marTop w:val="0"/>
      <w:marBottom w:val="0"/>
      <w:divBdr>
        <w:top w:val="none" w:sz="0" w:space="0" w:color="auto"/>
        <w:left w:val="none" w:sz="0" w:space="0" w:color="auto"/>
        <w:bottom w:val="none" w:sz="0" w:space="0" w:color="auto"/>
        <w:right w:val="none" w:sz="0" w:space="0" w:color="auto"/>
      </w:divBdr>
    </w:div>
    <w:div w:id="380517366">
      <w:bodyDiv w:val="1"/>
      <w:marLeft w:val="0"/>
      <w:marRight w:val="0"/>
      <w:marTop w:val="0"/>
      <w:marBottom w:val="0"/>
      <w:divBdr>
        <w:top w:val="none" w:sz="0" w:space="0" w:color="auto"/>
        <w:left w:val="none" w:sz="0" w:space="0" w:color="auto"/>
        <w:bottom w:val="none" w:sz="0" w:space="0" w:color="auto"/>
        <w:right w:val="none" w:sz="0" w:space="0" w:color="auto"/>
      </w:divBdr>
    </w:div>
    <w:div w:id="400981140">
      <w:bodyDiv w:val="1"/>
      <w:marLeft w:val="0"/>
      <w:marRight w:val="0"/>
      <w:marTop w:val="0"/>
      <w:marBottom w:val="0"/>
      <w:divBdr>
        <w:top w:val="none" w:sz="0" w:space="0" w:color="auto"/>
        <w:left w:val="none" w:sz="0" w:space="0" w:color="auto"/>
        <w:bottom w:val="none" w:sz="0" w:space="0" w:color="auto"/>
        <w:right w:val="none" w:sz="0" w:space="0" w:color="auto"/>
      </w:divBdr>
    </w:div>
    <w:div w:id="412943922">
      <w:bodyDiv w:val="1"/>
      <w:marLeft w:val="0"/>
      <w:marRight w:val="0"/>
      <w:marTop w:val="0"/>
      <w:marBottom w:val="0"/>
      <w:divBdr>
        <w:top w:val="none" w:sz="0" w:space="0" w:color="auto"/>
        <w:left w:val="none" w:sz="0" w:space="0" w:color="auto"/>
        <w:bottom w:val="none" w:sz="0" w:space="0" w:color="auto"/>
        <w:right w:val="none" w:sz="0" w:space="0" w:color="auto"/>
      </w:divBdr>
    </w:div>
    <w:div w:id="436366033">
      <w:bodyDiv w:val="1"/>
      <w:marLeft w:val="0"/>
      <w:marRight w:val="0"/>
      <w:marTop w:val="0"/>
      <w:marBottom w:val="0"/>
      <w:divBdr>
        <w:top w:val="none" w:sz="0" w:space="0" w:color="auto"/>
        <w:left w:val="none" w:sz="0" w:space="0" w:color="auto"/>
        <w:bottom w:val="none" w:sz="0" w:space="0" w:color="auto"/>
        <w:right w:val="none" w:sz="0" w:space="0" w:color="auto"/>
      </w:divBdr>
    </w:div>
    <w:div w:id="437530853">
      <w:bodyDiv w:val="1"/>
      <w:marLeft w:val="0"/>
      <w:marRight w:val="0"/>
      <w:marTop w:val="0"/>
      <w:marBottom w:val="0"/>
      <w:divBdr>
        <w:top w:val="none" w:sz="0" w:space="0" w:color="auto"/>
        <w:left w:val="none" w:sz="0" w:space="0" w:color="auto"/>
        <w:bottom w:val="none" w:sz="0" w:space="0" w:color="auto"/>
        <w:right w:val="none" w:sz="0" w:space="0" w:color="auto"/>
      </w:divBdr>
      <w:divsChild>
        <w:div w:id="500435452">
          <w:marLeft w:val="0"/>
          <w:marRight w:val="0"/>
          <w:marTop w:val="0"/>
          <w:marBottom w:val="0"/>
          <w:divBdr>
            <w:top w:val="none" w:sz="0" w:space="0" w:color="auto"/>
            <w:left w:val="none" w:sz="0" w:space="0" w:color="auto"/>
            <w:bottom w:val="none" w:sz="0" w:space="0" w:color="auto"/>
            <w:right w:val="none" w:sz="0" w:space="0" w:color="auto"/>
          </w:divBdr>
        </w:div>
      </w:divsChild>
    </w:div>
    <w:div w:id="501314674">
      <w:bodyDiv w:val="1"/>
      <w:marLeft w:val="0"/>
      <w:marRight w:val="0"/>
      <w:marTop w:val="0"/>
      <w:marBottom w:val="0"/>
      <w:divBdr>
        <w:top w:val="none" w:sz="0" w:space="0" w:color="auto"/>
        <w:left w:val="none" w:sz="0" w:space="0" w:color="auto"/>
        <w:bottom w:val="none" w:sz="0" w:space="0" w:color="auto"/>
        <w:right w:val="none" w:sz="0" w:space="0" w:color="auto"/>
      </w:divBdr>
    </w:div>
    <w:div w:id="519705503">
      <w:bodyDiv w:val="1"/>
      <w:marLeft w:val="0"/>
      <w:marRight w:val="0"/>
      <w:marTop w:val="0"/>
      <w:marBottom w:val="0"/>
      <w:divBdr>
        <w:top w:val="none" w:sz="0" w:space="0" w:color="auto"/>
        <w:left w:val="none" w:sz="0" w:space="0" w:color="auto"/>
        <w:bottom w:val="none" w:sz="0" w:space="0" w:color="auto"/>
        <w:right w:val="none" w:sz="0" w:space="0" w:color="auto"/>
      </w:divBdr>
      <w:divsChild>
        <w:div w:id="1340809581">
          <w:marLeft w:val="0"/>
          <w:marRight w:val="0"/>
          <w:marTop w:val="480"/>
          <w:marBottom w:val="240"/>
          <w:divBdr>
            <w:top w:val="none" w:sz="0" w:space="0" w:color="auto"/>
            <w:left w:val="none" w:sz="0" w:space="0" w:color="auto"/>
            <w:bottom w:val="none" w:sz="0" w:space="0" w:color="auto"/>
            <w:right w:val="none" w:sz="0" w:space="0" w:color="auto"/>
          </w:divBdr>
        </w:div>
        <w:div w:id="1820808532">
          <w:marLeft w:val="0"/>
          <w:marRight w:val="0"/>
          <w:marTop w:val="0"/>
          <w:marBottom w:val="567"/>
          <w:divBdr>
            <w:top w:val="none" w:sz="0" w:space="0" w:color="auto"/>
            <w:left w:val="none" w:sz="0" w:space="0" w:color="auto"/>
            <w:bottom w:val="none" w:sz="0" w:space="0" w:color="auto"/>
            <w:right w:val="none" w:sz="0" w:space="0" w:color="auto"/>
          </w:divBdr>
        </w:div>
      </w:divsChild>
    </w:div>
    <w:div w:id="529684382">
      <w:bodyDiv w:val="1"/>
      <w:marLeft w:val="0"/>
      <w:marRight w:val="0"/>
      <w:marTop w:val="0"/>
      <w:marBottom w:val="0"/>
      <w:divBdr>
        <w:top w:val="none" w:sz="0" w:space="0" w:color="auto"/>
        <w:left w:val="none" w:sz="0" w:space="0" w:color="auto"/>
        <w:bottom w:val="none" w:sz="0" w:space="0" w:color="auto"/>
        <w:right w:val="none" w:sz="0" w:space="0" w:color="auto"/>
      </w:divBdr>
    </w:div>
    <w:div w:id="544098398">
      <w:bodyDiv w:val="1"/>
      <w:marLeft w:val="0"/>
      <w:marRight w:val="0"/>
      <w:marTop w:val="0"/>
      <w:marBottom w:val="0"/>
      <w:divBdr>
        <w:top w:val="none" w:sz="0" w:space="0" w:color="auto"/>
        <w:left w:val="none" w:sz="0" w:space="0" w:color="auto"/>
        <w:bottom w:val="none" w:sz="0" w:space="0" w:color="auto"/>
        <w:right w:val="none" w:sz="0" w:space="0" w:color="auto"/>
      </w:divBdr>
    </w:div>
    <w:div w:id="587352295">
      <w:bodyDiv w:val="1"/>
      <w:marLeft w:val="0"/>
      <w:marRight w:val="0"/>
      <w:marTop w:val="0"/>
      <w:marBottom w:val="0"/>
      <w:divBdr>
        <w:top w:val="none" w:sz="0" w:space="0" w:color="auto"/>
        <w:left w:val="none" w:sz="0" w:space="0" w:color="auto"/>
        <w:bottom w:val="none" w:sz="0" w:space="0" w:color="auto"/>
        <w:right w:val="none" w:sz="0" w:space="0" w:color="auto"/>
      </w:divBdr>
    </w:div>
    <w:div w:id="673724885">
      <w:bodyDiv w:val="1"/>
      <w:marLeft w:val="0"/>
      <w:marRight w:val="0"/>
      <w:marTop w:val="0"/>
      <w:marBottom w:val="0"/>
      <w:divBdr>
        <w:top w:val="none" w:sz="0" w:space="0" w:color="auto"/>
        <w:left w:val="none" w:sz="0" w:space="0" w:color="auto"/>
        <w:bottom w:val="none" w:sz="0" w:space="0" w:color="auto"/>
        <w:right w:val="none" w:sz="0" w:space="0" w:color="auto"/>
      </w:divBdr>
      <w:divsChild>
        <w:div w:id="467940874">
          <w:marLeft w:val="0"/>
          <w:marRight w:val="0"/>
          <w:marTop w:val="0"/>
          <w:marBottom w:val="0"/>
          <w:divBdr>
            <w:top w:val="none" w:sz="0" w:space="0" w:color="auto"/>
            <w:left w:val="none" w:sz="0" w:space="0" w:color="auto"/>
            <w:bottom w:val="none" w:sz="0" w:space="0" w:color="auto"/>
            <w:right w:val="none" w:sz="0" w:space="0" w:color="auto"/>
          </w:divBdr>
          <w:divsChild>
            <w:div w:id="1694768724">
              <w:marLeft w:val="0"/>
              <w:marRight w:val="0"/>
              <w:marTop w:val="0"/>
              <w:marBottom w:val="0"/>
              <w:divBdr>
                <w:top w:val="none" w:sz="0" w:space="0" w:color="auto"/>
                <w:left w:val="none" w:sz="0" w:space="0" w:color="auto"/>
                <w:bottom w:val="none" w:sz="0" w:space="0" w:color="auto"/>
                <w:right w:val="none" w:sz="0" w:space="0" w:color="auto"/>
              </w:divBdr>
            </w:div>
          </w:divsChild>
        </w:div>
        <w:div w:id="1302661793">
          <w:marLeft w:val="0"/>
          <w:marRight w:val="0"/>
          <w:marTop w:val="0"/>
          <w:marBottom w:val="0"/>
          <w:divBdr>
            <w:top w:val="none" w:sz="0" w:space="0" w:color="auto"/>
            <w:left w:val="none" w:sz="0" w:space="0" w:color="auto"/>
            <w:bottom w:val="none" w:sz="0" w:space="0" w:color="auto"/>
            <w:right w:val="none" w:sz="0" w:space="0" w:color="auto"/>
          </w:divBdr>
          <w:divsChild>
            <w:div w:id="295062625">
              <w:marLeft w:val="0"/>
              <w:marRight w:val="0"/>
              <w:marTop w:val="0"/>
              <w:marBottom w:val="0"/>
              <w:divBdr>
                <w:top w:val="none" w:sz="0" w:space="0" w:color="auto"/>
                <w:left w:val="none" w:sz="0" w:space="0" w:color="auto"/>
                <w:bottom w:val="none" w:sz="0" w:space="0" w:color="auto"/>
                <w:right w:val="none" w:sz="0" w:space="0" w:color="auto"/>
              </w:divBdr>
            </w:div>
          </w:divsChild>
        </w:div>
        <w:div w:id="1375425771">
          <w:marLeft w:val="0"/>
          <w:marRight w:val="0"/>
          <w:marTop w:val="0"/>
          <w:marBottom w:val="0"/>
          <w:divBdr>
            <w:top w:val="none" w:sz="0" w:space="0" w:color="auto"/>
            <w:left w:val="none" w:sz="0" w:space="0" w:color="auto"/>
            <w:bottom w:val="none" w:sz="0" w:space="0" w:color="auto"/>
            <w:right w:val="none" w:sz="0" w:space="0" w:color="auto"/>
          </w:divBdr>
          <w:divsChild>
            <w:div w:id="1693145073">
              <w:marLeft w:val="0"/>
              <w:marRight w:val="0"/>
              <w:marTop w:val="0"/>
              <w:marBottom w:val="0"/>
              <w:divBdr>
                <w:top w:val="none" w:sz="0" w:space="0" w:color="auto"/>
                <w:left w:val="none" w:sz="0" w:space="0" w:color="auto"/>
                <w:bottom w:val="none" w:sz="0" w:space="0" w:color="auto"/>
                <w:right w:val="none" w:sz="0" w:space="0" w:color="auto"/>
              </w:divBdr>
              <w:divsChild>
                <w:div w:id="301429107">
                  <w:marLeft w:val="0"/>
                  <w:marRight w:val="0"/>
                  <w:marTop w:val="0"/>
                  <w:marBottom w:val="0"/>
                  <w:divBdr>
                    <w:top w:val="none" w:sz="0" w:space="0" w:color="auto"/>
                    <w:left w:val="none" w:sz="0" w:space="0" w:color="auto"/>
                    <w:bottom w:val="none" w:sz="0" w:space="0" w:color="auto"/>
                    <w:right w:val="none" w:sz="0" w:space="0" w:color="auto"/>
                  </w:divBdr>
                  <w:divsChild>
                    <w:div w:id="1382512011">
                      <w:marLeft w:val="0"/>
                      <w:marRight w:val="0"/>
                      <w:marTop w:val="0"/>
                      <w:marBottom w:val="0"/>
                      <w:divBdr>
                        <w:top w:val="none" w:sz="0" w:space="0" w:color="auto"/>
                        <w:left w:val="none" w:sz="0" w:space="0" w:color="auto"/>
                        <w:bottom w:val="none" w:sz="0" w:space="0" w:color="auto"/>
                        <w:right w:val="none" w:sz="0" w:space="0" w:color="auto"/>
                      </w:divBdr>
                      <w:divsChild>
                        <w:div w:id="121970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8798730">
      <w:bodyDiv w:val="1"/>
      <w:marLeft w:val="0"/>
      <w:marRight w:val="0"/>
      <w:marTop w:val="0"/>
      <w:marBottom w:val="0"/>
      <w:divBdr>
        <w:top w:val="none" w:sz="0" w:space="0" w:color="auto"/>
        <w:left w:val="none" w:sz="0" w:space="0" w:color="auto"/>
        <w:bottom w:val="none" w:sz="0" w:space="0" w:color="auto"/>
        <w:right w:val="none" w:sz="0" w:space="0" w:color="auto"/>
      </w:divBdr>
    </w:div>
    <w:div w:id="728306164">
      <w:bodyDiv w:val="1"/>
      <w:marLeft w:val="0"/>
      <w:marRight w:val="0"/>
      <w:marTop w:val="0"/>
      <w:marBottom w:val="0"/>
      <w:divBdr>
        <w:top w:val="none" w:sz="0" w:space="0" w:color="auto"/>
        <w:left w:val="none" w:sz="0" w:space="0" w:color="auto"/>
        <w:bottom w:val="none" w:sz="0" w:space="0" w:color="auto"/>
        <w:right w:val="none" w:sz="0" w:space="0" w:color="auto"/>
      </w:divBdr>
    </w:div>
    <w:div w:id="769014134">
      <w:bodyDiv w:val="1"/>
      <w:marLeft w:val="0"/>
      <w:marRight w:val="0"/>
      <w:marTop w:val="0"/>
      <w:marBottom w:val="0"/>
      <w:divBdr>
        <w:top w:val="none" w:sz="0" w:space="0" w:color="auto"/>
        <w:left w:val="none" w:sz="0" w:space="0" w:color="auto"/>
        <w:bottom w:val="none" w:sz="0" w:space="0" w:color="auto"/>
        <w:right w:val="none" w:sz="0" w:space="0" w:color="auto"/>
      </w:divBdr>
    </w:div>
    <w:div w:id="780539767">
      <w:bodyDiv w:val="1"/>
      <w:marLeft w:val="0"/>
      <w:marRight w:val="0"/>
      <w:marTop w:val="0"/>
      <w:marBottom w:val="0"/>
      <w:divBdr>
        <w:top w:val="none" w:sz="0" w:space="0" w:color="auto"/>
        <w:left w:val="none" w:sz="0" w:space="0" w:color="auto"/>
        <w:bottom w:val="none" w:sz="0" w:space="0" w:color="auto"/>
        <w:right w:val="none" w:sz="0" w:space="0" w:color="auto"/>
      </w:divBdr>
    </w:div>
    <w:div w:id="805659672">
      <w:bodyDiv w:val="1"/>
      <w:marLeft w:val="0"/>
      <w:marRight w:val="0"/>
      <w:marTop w:val="0"/>
      <w:marBottom w:val="0"/>
      <w:divBdr>
        <w:top w:val="none" w:sz="0" w:space="0" w:color="auto"/>
        <w:left w:val="none" w:sz="0" w:space="0" w:color="auto"/>
        <w:bottom w:val="none" w:sz="0" w:space="0" w:color="auto"/>
        <w:right w:val="none" w:sz="0" w:space="0" w:color="auto"/>
      </w:divBdr>
    </w:div>
    <w:div w:id="813907270">
      <w:bodyDiv w:val="1"/>
      <w:marLeft w:val="0"/>
      <w:marRight w:val="0"/>
      <w:marTop w:val="0"/>
      <w:marBottom w:val="0"/>
      <w:divBdr>
        <w:top w:val="none" w:sz="0" w:space="0" w:color="auto"/>
        <w:left w:val="none" w:sz="0" w:space="0" w:color="auto"/>
        <w:bottom w:val="none" w:sz="0" w:space="0" w:color="auto"/>
        <w:right w:val="none" w:sz="0" w:space="0" w:color="auto"/>
      </w:divBdr>
    </w:div>
    <w:div w:id="814024725">
      <w:bodyDiv w:val="1"/>
      <w:marLeft w:val="0"/>
      <w:marRight w:val="0"/>
      <w:marTop w:val="0"/>
      <w:marBottom w:val="0"/>
      <w:divBdr>
        <w:top w:val="none" w:sz="0" w:space="0" w:color="auto"/>
        <w:left w:val="none" w:sz="0" w:space="0" w:color="auto"/>
        <w:bottom w:val="none" w:sz="0" w:space="0" w:color="auto"/>
        <w:right w:val="none" w:sz="0" w:space="0" w:color="auto"/>
      </w:divBdr>
    </w:div>
    <w:div w:id="852308231">
      <w:bodyDiv w:val="1"/>
      <w:marLeft w:val="0"/>
      <w:marRight w:val="0"/>
      <w:marTop w:val="0"/>
      <w:marBottom w:val="0"/>
      <w:divBdr>
        <w:top w:val="none" w:sz="0" w:space="0" w:color="auto"/>
        <w:left w:val="none" w:sz="0" w:space="0" w:color="auto"/>
        <w:bottom w:val="none" w:sz="0" w:space="0" w:color="auto"/>
        <w:right w:val="none" w:sz="0" w:space="0" w:color="auto"/>
      </w:divBdr>
    </w:div>
    <w:div w:id="860509889">
      <w:bodyDiv w:val="1"/>
      <w:marLeft w:val="0"/>
      <w:marRight w:val="0"/>
      <w:marTop w:val="0"/>
      <w:marBottom w:val="0"/>
      <w:divBdr>
        <w:top w:val="none" w:sz="0" w:space="0" w:color="auto"/>
        <w:left w:val="none" w:sz="0" w:space="0" w:color="auto"/>
        <w:bottom w:val="none" w:sz="0" w:space="0" w:color="auto"/>
        <w:right w:val="none" w:sz="0" w:space="0" w:color="auto"/>
      </w:divBdr>
      <w:divsChild>
        <w:div w:id="1141844416">
          <w:marLeft w:val="547"/>
          <w:marRight w:val="0"/>
          <w:marTop w:val="0"/>
          <w:marBottom w:val="0"/>
          <w:divBdr>
            <w:top w:val="none" w:sz="0" w:space="0" w:color="auto"/>
            <w:left w:val="none" w:sz="0" w:space="0" w:color="auto"/>
            <w:bottom w:val="none" w:sz="0" w:space="0" w:color="auto"/>
            <w:right w:val="none" w:sz="0" w:space="0" w:color="auto"/>
          </w:divBdr>
        </w:div>
      </w:divsChild>
    </w:div>
    <w:div w:id="910238849">
      <w:bodyDiv w:val="1"/>
      <w:marLeft w:val="0"/>
      <w:marRight w:val="0"/>
      <w:marTop w:val="0"/>
      <w:marBottom w:val="0"/>
      <w:divBdr>
        <w:top w:val="none" w:sz="0" w:space="0" w:color="auto"/>
        <w:left w:val="none" w:sz="0" w:space="0" w:color="auto"/>
        <w:bottom w:val="none" w:sz="0" w:space="0" w:color="auto"/>
        <w:right w:val="none" w:sz="0" w:space="0" w:color="auto"/>
      </w:divBdr>
    </w:div>
    <w:div w:id="932125508">
      <w:bodyDiv w:val="1"/>
      <w:marLeft w:val="0"/>
      <w:marRight w:val="0"/>
      <w:marTop w:val="0"/>
      <w:marBottom w:val="0"/>
      <w:divBdr>
        <w:top w:val="none" w:sz="0" w:space="0" w:color="auto"/>
        <w:left w:val="none" w:sz="0" w:space="0" w:color="auto"/>
        <w:bottom w:val="none" w:sz="0" w:space="0" w:color="auto"/>
        <w:right w:val="none" w:sz="0" w:space="0" w:color="auto"/>
      </w:divBdr>
    </w:div>
    <w:div w:id="1011952857">
      <w:bodyDiv w:val="1"/>
      <w:marLeft w:val="0"/>
      <w:marRight w:val="0"/>
      <w:marTop w:val="0"/>
      <w:marBottom w:val="0"/>
      <w:divBdr>
        <w:top w:val="none" w:sz="0" w:space="0" w:color="auto"/>
        <w:left w:val="none" w:sz="0" w:space="0" w:color="auto"/>
        <w:bottom w:val="none" w:sz="0" w:space="0" w:color="auto"/>
        <w:right w:val="none" w:sz="0" w:space="0" w:color="auto"/>
      </w:divBdr>
    </w:div>
    <w:div w:id="1085302026">
      <w:bodyDiv w:val="1"/>
      <w:marLeft w:val="0"/>
      <w:marRight w:val="0"/>
      <w:marTop w:val="0"/>
      <w:marBottom w:val="0"/>
      <w:divBdr>
        <w:top w:val="none" w:sz="0" w:space="0" w:color="auto"/>
        <w:left w:val="none" w:sz="0" w:space="0" w:color="auto"/>
        <w:bottom w:val="none" w:sz="0" w:space="0" w:color="auto"/>
        <w:right w:val="none" w:sz="0" w:space="0" w:color="auto"/>
      </w:divBdr>
    </w:div>
    <w:div w:id="1099720888">
      <w:bodyDiv w:val="1"/>
      <w:marLeft w:val="0"/>
      <w:marRight w:val="0"/>
      <w:marTop w:val="0"/>
      <w:marBottom w:val="0"/>
      <w:divBdr>
        <w:top w:val="none" w:sz="0" w:space="0" w:color="auto"/>
        <w:left w:val="none" w:sz="0" w:space="0" w:color="auto"/>
        <w:bottom w:val="none" w:sz="0" w:space="0" w:color="auto"/>
        <w:right w:val="none" w:sz="0" w:space="0" w:color="auto"/>
      </w:divBdr>
    </w:div>
    <w:div w:id="1141918066">
      <w:bodyDiv w:val="1"/>
      <w:marLeft w:val="0"/>
      <w:marRight w:val="0"/>
      <w:marTop w:val="0"/>
      <w:marBottom w:val="0"/>
      <w:divBdr>
        <w:top w:val="none" w:sz="0" w:space="0" w:color="auto"/>
        <w:left w:val="none" w:sz="0" w:space="0" w:color="auto"/>
        <w:bottom w:val="none" w:sz="0" w:space="0" w:color="auto"/>
        <w:right w:val="none" w:sz="0" w:space="0" w:color="auto"/>
      </w:divBdr>
    </w:div>
    <w:div w:id="1192836256">
      <w:bodyDiv w:val="1"/>
      <w:marLeft w:val="0"/>
      <w:marRight w:val="0"/>
      <w:marTop w:val="0"/>
      <w:marBottom w:val="0"/>
      <w:divBdr>
        <w:top w:val="none" w:sz="0" w:space="0" w:color="auto"/>
        <w:left w:val="none" w:sz="0" w:space="0" w:color="auto"/>
        <w:bottom w:val="none" w:sz="0" w:space="0" w:color="auto"/>
        <w:right w:val="none" w:sz="0" w:space="0" w:color="auto"/>
      </w:divBdr>
    </w:div>
    <w:div w:id="1242838857">
      <w:bodyDiv w:val="1"/>
      <w:marLeft w:val="0"/>
      <w:marRight w:val="0"/>
      <w:marTop w:val="0"/>
      <w:marBottom w:val="0"/>
      <w:divBdr>
        <w:top w:val="none" w:sz="0" w:space="0" w:color="auto"/>
        <w:left w:val="none" w:sz="0" w:space="0" w:color="auto"/>
        <w:bottom w:val="none" w:sz="0" w:space="0" w:color="auto"/>
        <w:right w:val="none" w:sz="0" w:space="0" w:color="auto"/>
      </w:divBdr>
    </w:div>
    <w:div w:id="1252471105">
      <w:bodyDiv w:val="1"/>
      <w:marLeft w:val="0"/>
      <w:marRight w:val="0"/>
      <w:marTop w:val="0"/>
      <w:marBottom w:val="0"/>
      <w:divBdr>
        <w:top w:val="none" w:sz="0" w:space="0" w:color="auto"/>
        <w:left w:val="none" w:sz="0" w:space="0" w:color="auto"/>
        <w:bottom w:val="none" w:sz="0" w:space="0" w:color="auto"/>
        <w:right w:val="none" w:sz="0" w:space="0" w:color="auto"/>
      </w:divBdr>
    </w:div>
    <w:div w:id="1256095098">
      <w:bodyDiv w:val="1"/>
      <w:marLeft w:val="0"/>
      <w:marRight w:val="0"/>
      <w:marTop w:val="0"/>
      <w:marBottom w:val="0"/>
      <w:divBdr>
        <w:top w:val="none" w:sz="0" w:space="0" w:color="auto"/>
        <w:left w:val="none" w:sz="0" w:space="0" w:color="auto"/>
        <w:bottom w:val="none" w:sz="0" w:space="0" w:color="auto"/>
        <w:right w:val="none" w:sz="0" w:space="0" w:color="auto"/>
      </w:divBdr>
    </w:div>
    <w:div w:id="1262832561">
      <w:bodyDiv w:val="1"/>
      <w:marLeft w:val="0"/>
      <w:marRight w:val="0"/>
      <w:marTop w:val="0"/>
      <w:marBottom w:val="0"/>
      <w:divBdr>
        <w:top w:val="none" w:sz="0" w:space="0" w:color="auto"/>
        <w:left w:val="none" w:sz="0" w:space="0" w:color="auto"/>
        <w:bottom w:val="none" w:sz="0" w:space="0" w:color="auto"/>
        <w:right w:val="none" w:sz="0" w:space="0" w:color="auto"/>
      </w:divBdr>
    </w:div>
    <w:div w:id="1266232609">
      <w:bodyDiv w:val="1"/>
      <w:marLeft w:val="0"/>
      <w:marRight w:val="0"/>
      <w:marTop w:val="0"/>
      <w:marBottom w:val="0"/>
      <w:divBdr>
        <w:top w:val="none" w:sz="0" w:space="0" w:color="auto"/>
        <w:left w:val="none" w:sz="0" w:space="0" w:color="auto"/>
        <w:bottom w:val="none" w:sz="0" w:space="0" w:color="auto"/>
        <w:right w:val="none" w:sz="0" w:space="0" w:color="auto"/>
      </w:divBdr>
    </w:div>
    <w:div w:id="1331056620">
      <w:bodyDiv w:val="1"/>
      <w:marLeft w:val="0"/>
      <w:marRight w:val="0"/>
      <w:marTop w:val="0"/>
      <w:marBottom w:val="0"/>
      <w:divBdr>
        <w:top w:val="none" w:sz="0" w:space="0" w:color="auto"/>
        <w:left w:val="none" w:sz="0" w:space="0" w:color="auto"/>
        <w:bottom w:val="none" w:sz="0" w:space="0" w:color="auto"/>
        <w:right w:val="none" w:sz="0" w:space="0" w:color="auto"/>
      </w:divBdr>
      <w:divsChild>
        <w:div w:id="376710854">
          <w:marLeft w:val="0"/>
          <w:marRight w:val="0"/>
          <w:marTop w:val="0"/>
          <w:marBottom w:val="0"/>
          <w:divBdr>
            <w:top w:val="none" w:sz="0" w:space="0" w:color="auto"/>
            <w:left w:val="none" w:sz="0" w:space="0" w:color="auto"/>
            <w:bottom w:val="none" w:sz="0" w:space="0" w:color="auto"/>
            <w:right w:val="none" w:sz="0" w:space="0" w:color="auto"/>
          </w:divBdr>
        </w:div>
        <w:div w:id="539707071">
          <w:marLeft w:val="0"/>
          <w:marRight w:val="0"/>
          <w:marTop w:val="0"/>
          <w:marBottom w:val="0"/>
          <w:divBdr>
            <w:top w:val="none" w:sz="0" w:space="0" w:color="auto"/>
            <w:left w:val="none" w:sz="0" w:space="0" w:color="auto"/>
            <w:bottom w:val="none" w:sz="0" w:space="0" w:color="auto"/>
            <w:right w:val="none" w:sz="0" w:space="0" w:color="auto"/>
          </w:divBdr>
        </w:div>
        <w:div w:id="880559627">
          <w:marLeft w:val="0"/>
          <w:marRight w:val="0"/>
          <w:marTop w:val="0"/>
          <w:marBottom w:val="0"/>
          <w:divBdr>
            <w:top w:val="none" w:sz="0" w:space="0" w:color="auto"/>
            <w:left w:val="none" w:sz="0" w:space="0" w:color="auto"/>
            <w:bottom w:val="none" w:sz="0" w:space="0" w:color="auto"/>
            <w:right w:val="none" w:sz="0" w:space="0" w:color="auto"/>
          </w:divBdr>
        </w:div>
        <w:div w:id="963846565">
          <w:marLeft w:val="0"/>
          <w:marRight w:val="0"/>
          <w:marTop w:val="0"/>
          <w:marBottom w:val="0"/>
          <w:divBdr>
            <w:top w:val="none" w:sz="0" w:space="0" w:color="auto"/>
            <w:left w:val="none" w:sz="0" w:space="0" w:color="auto"/>
            <w:bottom w:val="none" w:sz="0" w:space="0" w:color="auto"/>
            <w:right w:val="none" w:sz="0" w:space="0" w:color="auto"/>
          </w:divBdr>
        </w:div>
        <w:div w:id="1238976241">
          <w:marLeft w:val="0"/>
          <w:marRight w:val="0"/>
          <w:marTop w:val="0"/>
          <w:marBottom w:val="0"/>
          <w:divBdr>
            <w:top w:val="none" w:sz="0" w:space="0" w:color="auto"/>
            <w:left w:val="none" w:sz="0" w:space="0" w:color="auto"/>
            <w:bottom w:val="none" w:sz="0" w:space="0" w:color="auto"/>
            <w:right w:val="none" w:sz="0" w:space="0" w:color="auto"/>
          </w:divBdr>
        </w:div>
        <w:div w:id="1242913047">
          <w:marLeft w:val="0"/>
          <w:marRight w:val="0"/>
          <w:marTop w:val="400"/>
          <w:marBottom w:val="0"/>
          <w:divBdr>
            <w:top w:val="none" w:sz="0" w:space="0" w:color="auto"/>
            <w:left w:val="none" w:sz="0" w:space="0" w:color="auto"/>
            <w:bottom w:val="none" w:sz="0" w:space="0" w:color="auto"/>
            <w:right w:val="none" w:sz="0" w:space="0" w:color="auto"/>
          </w:divBdr>
        </w:div>
        <w:div w:id="1506818811">
          <w:marLeft w:val="0"/>
          <w:marRight w:val="0"/>
          <w:marTop w:val="0"/>
          <w:marBottom w:val="0"/>
          <w:divBdr>
            <w:top w:val="none" w:sz="0" w:space="0" w:color="auto"/>
            <w:left w:val="none" w:sz="0" w:space="0" w:color="auto"/>
            <w:bottom w:val="none" w:sz="0" w:space="0" w:color="auto"/>
            <w:right w:val="none" w:sz="0" w:space="0" w:color="auto"/>
          </w:divBdr>
        </w:div>
        <w:div w:id="1671524662">
          <w:marLeft w:val="0"/>
          <w:marRight w:val="0"/>
          <w:marTop w:val="0"/>
          <w:marBottom w:val="0"/>
          <w:divBdr>
            <w:top w:val="none" w:sz="0" w:space="0" w:color="auto"/>
            <w:left w:val="none" w:sz="0" w:space="0" w:color="auto"/>
            <w:bottom w:val="none" w:sz="0" w:space="0" w:color="auto"/>
            <w:right w:val="none" w:sz="0" w:space="0" w:color="auto"/>
          </w:divBdr>
        </w:div>
      </w:divsChild>
    </w:div>
    <w:div w:id="1394040080">
      <w:bodyDiv w:val="1"/>
      <w:marLeft w:val="0"/>
      <w:marRight w:val="0"/>
      <w:marTop w:val="0"/>
      <w:marBottom w:val="0"/>
      <w:divBdr>
        <w:top w:val="none" w:sz="0" w:space="0" w:color="auto"/>
        <w:left w:val="none" w:sz="0" w:space="0" w:color="auto"/>
        <w:bottom w:val="none" w:sz="0" w:space="0" w:color="auto"/>
        <w:right w:val="none" w:sz="0" w:space="0" w:color="auto"/>
      </w:divBdr>
    </w:div>
    <w:div w:id="1411270386">
      <w:bodyDiv w:val="1"/>
      <w:marLeft w:val="0"/>
      <w:marRight w:val="0"/>
      <w:marTop w:val="0"/>
      <w:marBottom w:val="0"/>
      <w:divBdr>
        <w:top w:val="none" w:sz="0" w:space="0" w:color="auto"/>
        <w:left w:val="none" w:sz="0" w:space="0" w:color="auto"/>
        <w:bottom w:val="none" w:sz="0" w:space="0" w:color="auto"/>
        <w:right w:val="none" w:sz="0" w:space="0" w:color="auto"/>
      </w:divBdr>
      <w:divsChild>
        <w:div w:id="378170842">
          <w:marLeft w:val="0"/>
          <w:marRight w:val="0"/>
          <w:marTop w:val="400"/>
          <w:marBottom w:val="0"/>
          <w:divBdr>
            <w:top w:val="none" w:sz="0" w:space="0" w:color="auto"/>
            <w:left w:val="none" w:sz="0" w:space="0" w:color="auto"/>
            <w:bottom w:val="none" w:sz="0" w:space="0" w:color="auto"/>
            <w:right w:val="none" w:sz="0" w:space="0" w:color="auto"/>
          </w:divBdr>
        </w:div>
        <w:div w:id="2059936742">
          <w:marLeft w:val="0"/>
          <w:marRight w:val="0"/>
          <w:marTop w:val="240"/>
          <w:marBottom w:val="0"/>
          <w:divBdr>
            <w:top w:val="none" w:sz="0" w:space="0" w:color="auto"/>
            <w:left w:val="none" w:sz="0" w:space="0" w:color="auto"/>
            <w:bottom w:val="none" w:sz="0" w:space="0" w:color="auto"/>
            <w:right w:val="none" w:sz="0" w:space="0" w:color="auto"/>
          </w:divBdr>
        </w:div>
      </w:divsChild>
    </w:div>
    <w:div w:id="1414279716">
      <w:bodyDiv w:val="1"/>
      <w:marLeft w:val="0"/>
      <w:marRight w:val="0"/>
      <w:marTop w:val="0"/>
      <w:marBottom w:val="0"/>
      <w:divBdr>
        <w:top w:val="none" w:sz="0" w:space="0" w:color="auto"/>
        <w:left w:val="none" w:sz="0" w:space="0" w:color="auto"/>
        <w:bottom w:val="none" w:sz="0" w:space="0" w:color="auto"/>
        <w:right w:val="none" w:sz="0" w:space="0" w:color="auto"/>
      </w:divBdr>
    </w:div>
    <w:div w:id="1421877826">
      <w:bodyDiv w:val="1"/>
      <w:marLeft w:val="0"/>
      <w:marRight w:val="0"/>
      <w:marTop w:val="0"/>
      <w:marBottom w:val="0"/>
      <w:divBdr>
        <w:top w:val="none" w:sz="0" w:space="0" w:color="auto"/>
        <w:left w:val="none" w:sz="0" w:space="0" w:color="auto"/>
        <w:bottom w:val="none" w:sz="0" w:space="0" w:color="auto"/>
        <w:right w:val="none" w:sz="0" w:space="0" w:color="auto"/>
      </w:divBdr>
    </w:div>
    <w:div w:id="1439251462">
      <w:bodyDiv w:val="1"/>
      <w:marLeft w:val="0"/>
      <w:marRight w:val="0"/>
      <w:marTop w:val="0"/>
      <w:marBottom w:val="0"/>
      <w:divBdr>
        <w:top w:val="none" w:sz="0" w:space="0" w:color="auto"/>
        <w:left w:val="none" w:sz="0" w:space="0" w:color="auto"/>
        <w:bottom w:val="none" w:sz="0" w:space="0" w:color="auto"/>
        <w:right w:val="none" w:sz="0" w:space="0" w:color="auto"/>
      </w:divBdr>
    </w:div>
    <w:div w:id="1447702229">
      <w:bodyDiv w:val="1"/>
      <w:marLeft w:val="0"/>
      <w:marRight w:val="0"/>
      <w:marTop w:val="0"/>
      <w:marBottom w:val="0"/>
      <w:divBdr>
        <w:top w:val="none" w:sz="0" w:space="0" w:color="auto"/>
        <w:left w:val="none" w:sz="0" w:space="0" w:color="auto"/>
        <w:bottom w:val="none" w:sz="0" w:space="0" w:color="auto"/>
        <w:right w:val="none" w:sz="0" w:space="0" w:color="auto"/>
      </w:divBdr>
    </w:div>
    <w:div w:id="1465656181">
      <w:bodyDiv w:val="1"/>
      <w:marLeft w:val="0"/>
      <w:marRight w:val="0"/>
      <w:marTop w:val="0"/>
      <w:marBottom w:val="0"/>
      <w:divBdr>
        <w:top w:val="none" w:sz="0" w:space="0" w:color="auto"/>
        <w:left w:val="none" w:sz="0" w:space="0" w:color="auto"/>
        <w:bottom w:val="none" w:sz="0" w:space="0" w:color="auto"/>
        <w:right w:val="none" w:sz="0" w:space="0" w:color="auto"/>
      </w:divBdr>
    </w:div>
    <w:div w:id="1506628913">
      <w:bodyDiv w:val="1"/>
      <w:marLeft w:val="0"/>
      <w:marRight w:val="0"/>
      <w:marTop w:val="0"/>
      <w:marBottom w:val="0"/>
      <w:divBdr>
        <w:top w:val="none" w:sz="0" w:space="0" w:color="auto"/>
        <w:left w:val="none" w:sz="0" w:space="0" w:color="auto"/>
        <w:bottom w:val="none" w:sz="0" w:space="0" w:color="auto"/>
        <w:right w:val="none" w:sz="0" w:space="0" w:color="auto"/>
      </w:divBdr>
    </w:div>
    <w:div w:id="1538544691">
      <w:bodyDiv w:val="1"/>
      <w:marLeft w:val="0"/>
      <w:marRight w:val="0"/>
      <w:marTop w:val="0"/>
      <w:marBottom w:val="0"/>
      <w:divBdr>
        <w:top w:val="none" w:sz="0" w:space="0" w:color="auto"/>
        <w:left w:val="none" w:sz="0" w:space="0" w:color="auto"/>
        <w:bottom w:val="none" w:sz="0" w:space="0" w:color="auto"/>
        <w:right w:val="none" w:sz="0" w:space="0" w:color="auto"/>
      </w:divBdr>
    </w:div>
    <w:div w:id="1574928004">
      <w:bodyDiv w:val="1"/>
      <w:marLeft w:val="0"/>
      <w:marRight w:val="0"/>
      <w:marTop w:val="0"/>
      <w:marBottom w:val="0"/>
      <w:divBdr>
        <w:top w:val="none" w:sz="0" w:space="0" w:color="auto"/>
        <w:left w:val="none" w:sz="0" w:space="0" w:color="auto"/>
        <w:bottom w:val="none" w:sz="0" w:space="0" w:color="auto"/>
        <w:right w:val="none" w:sz="0" w:space="0" w:color="auto"/>
      </w:divBdr>
    </w:div>
    <w:div w:id="1593125005">
      <w:bodyDiv w:val="1"/>
      <w:marLeft w:val="0"/>
      <w:marRight w:val="0"/>
      <w:marTop w:val="0"/>
      <w:marBottom w:val="0"/>
      <w:divBdr>
        <w:top w:val="none" w:sz="0" w:space="0" w:color="auto"/>
        <w:left w:val="none" w:sz="0" w:space="0" w:color="auto"/>
        <w:bottom w:val="none" w:sz="0" w:space="0" w:color="auto"/>
        <w:right w:val="none" w:sz="0" w:space="0" w:color="auto"/>
      </w:divBdr>
    </w:div>
    <w:div w:id="1603412274">
      <w:bodyDiv w:val="1"/>
      <w:marLeft w:val="0"/>
      <w:marRight w:val="0"/>
      <w:marTop w:val="0"/>
      <w:marBottom w:val="0"/>
      <w:divBdr>
        <w:top w:val="none" w:sz="0" w:space="0" w:color="auto"/>
        <w:left w:val="none" w:sz="0" w:space="0" w:color="auto"/>
        <w:bottom w:val="none" w:sz="0" w:space="0" w:color="auto"/>
        <w:right w:val="none" w:sz="0" w:space="0" w:color="auto"/>
      </w:divBdr>
    </w:div>
    <w:div w:id="1621305660">
      <w:bodyDiv w:val="1"/>
      <w:marLeft w:val="0"/>
      <w:marRight w:val="0"/>
      <w:marTop w:val="0"/>
      <w:marBottom w:val="0"/>
      <w:divBdr>
        <w:top w:val="none" w:sz="0" w:space="0" w:color="auto"/>
        <w:left w:val="none" w:sz="0" w:space="0" w:color="auto"/>
        <w:bottom w:val="none" w:sz="0" w:space="0" w:color="auto"/>
        <w:right w:val="none" w:sz="0" w:space="0" w:color="auto"/>
      </w:divBdr>
    </w:div>
    <w:div w:id="1647391680">
      <w:bodyDiv w:val="1"/>
      <w:marLeft w:val="0"/>
      <w:marRight w:val="0"/>
      <w:marTop w:val="0"/>
      <w:marBottom w:val="0"/>
      <w:divBdr>
        <w:top w:val="none" w:sz="0" w:space="0" w:color="auto"/>
        <w:left w:val="none" w:sz="0" w:space="0" w:color="auto"/>
        <w:bottom w:val="none" w:sz="0" w:space="0" w:color="auto"/>
        <w:right w:val="none" w:sz="0" w:space="0" w:color="auto"/>
      </w:divBdr>
    </w:div>
    <w:div w:id="1648975893">
      <w:bodyDiv w:val="1"/>
      <w:marLeft w:val="0"/>
      <w:marRight w:val="0"/>
      <w:marTop w:val="0"/>
      <w:marBottom w:val="0"/>
      <w:divBdr>
        <w:top w:val="none" w:sz="0" w:space="0" w:color="auto"/>
        <w:left w:val="none" w:sz="0" w:space="0" w:color="auto"/>
        <w:bottom w:val="none" w:sz="0" w:space="0" w:color="auto"/>
        <w:right w:val="none" w:sz="0" w:space="0" w:color="auto"/>
      </w:divBdr>
    </w:div>
    <w:div w:id="1667441780">
      <w:bodyDiv w:val="1"/>
      <w:marLeft w:val="0"/>
      <w:marRight w:val="0"/>
      <w:marTop w:val="0"/>
      <w:marBottom w:val="0"/>
      <w:divBdr>
        <w:top w:val="none" w:sz="0" w:space="0" w:color="auto"/>
        <w:left w:val="none" w:sz="0" w:space="0" w:color="auto"/>
        <w:bottom w:val="none" w:sz="0" w:space="0" w:color="auto"/>
        <w:right w:val="none" w:sz="0" w:space="0" w:color="auto"/>
      </w:divBdr>
    </w:div>
    <w:div w:id="1680422616">
      <w:bodyDiv w:val="1"/>
      <w:marLeft w:val="0"/>
      <w:marRight w:val="0"/>
      <w:marTop w:val="0"/>
      <w:marBottom w:val="0"/>
      <w:divBdr>
        <w:top w:val="none" w:sz="0" w:space="0" w:color="auto"/>
        <w:left w:val="none" w:sz="0" w:space="0" w:color="auto"/>
        <w:bottom w:val="none" w:sz="0" w:space="0" w:color="auto"/>
        <w:right w:val="none" w:sz="0" w:space="0" w:color="auto"/>
      </w:divBdr>
    </w:div>
    <w:div w:id="1794398263">
      <w:bodyDiv w:val="1"/>
      <w:marLeft w:val="0"/>
      <w:marRight w:val="0"/>
      <w:marTop w:val="0"/>
      <w:marBottom w:val="0"/>
      <w:divBdr>
        <w:top w:val="none" w:sz="0" w:space="0" w:color="auto"/>
        <w:left w:val="none" w:sz="0" w:space="0" w:color="auto"/>
        <w:bottom w:val="none" w:sz="0" w:space="0" w:color="auto"/>
        <w:right w:val="none" w:sz="0" w:space="0" w:color="auto"/>
      </w:divBdr>
    </w:div>
    <w:div w:id="1842617108">
      <w:bodyDiv w:val="1"/>
      <w:marLeft w:val="0"/>
      <w:marRight w:val="0"/>
      <w:marTop w:val="0"/>
      <w:marBottom w:val="0"/>
      <w:divBdr>
        <w:top w:val="none" w:sz="0" w:space="0" w:color="auto"/>
        <w:left w:val="none" w:sz="0" w:space="0" w:color="auto"/>
        <w:bottom w:val="none" w:sz="0" w:space="0" w:color="auto"/>
        <w:right w:val="none" w:sz="0" w:space="0" w:color="auto"/>
      </w:divBdr>
    </w:div>
    <w:div w:id="2033876574">
      <w:bodyDiv w:val="1"/>
      <w:marLeft w:val="0"/>
      <w:marRight w:val="0"/>
      <w:marTop w:val="0"/>
      <w:marBottom w:val="0"/>
      <w:divBdr>
        <w:top w:val="none" w:sz="0" w:space="0" w:color="auto"/>
        <w:left w:val="none" w:sz="0" w:space="0" w:color="auto"/>
        <w:bottom w:val="none" w:sz="0" w:space="0" w:color="auto"/>
        <w:right w:val="none" w:sz="0" w:space="0" w:color="auto"/>
      </w:divBdr>
    </w:div>
    <w:div w:id="2098092845">
      <w:bodyDiv w:val="1"/>
      <w:marLeft w:val="0"/>
      <w:marRight w:val="0"/>
      <w:marTop w:val="0"/>
      <w:marBottom w:val="0"/>
      <w:divBdr>
        <w:top w:val="none" w:sz="0" w:space="0" w:color="auto"/>
        <w:left w:val="none" w:sz="0" w:space="0" w:color="auto"/>
        <w:bottom w:val="none" w:sz="0" w:space="0" w:color="auto"/>
        <w:right w:val="none" w:sz="0" w:space="0" w:color="auto"/>
      </w:divBdr>
    </w:div>
    <w:div w:id="2100712109">
      <w:bodyDiv w:val="1"/>
      <w:marLeft w:val="0"/>
      <w:marRight w:val="0"/>
      <w:marTop w:val="0"/>
      <w:marBottom w:val="0"/>
      <w:divBdr>
        <w:top w:val="none" w:sz="0" w:space="0" w:color="auto"/>
        <w:left w:val="none" w:sz="0" w:space="0" w:color="auto"/>
        <w:bottom w:val="none" w:sz="0" w:space="0" w:color="auto"/>
        <w:right w:val="none" w:sz="0" w:space="0" w:color="auto"/>
      </w:divBdr>
    </w:div>
    <w:div w:id="2107188791">
      <w:bodyDiv w:val="1"/>
      <w:marLeft w:val="0"/>
      <w:marRight w:val="0"/>
      <w:marTop w:val="0"/>
      <w:marBottom w:val="0"/>
      <w:divBdr>
        <w:top w:val="none" w:sz="0" w:space="0" w:color="auto"/>
        <w:left w:val="none" w:sz="0" w:space="0" w:color="auto"/>
        <w:bottom w:val="none" w:sz="0" w:space="0" w:color="auto"/>
        <w:right w:val="none" w:sz="0" w:space="0" w:color="auto"/>
      </w:divBdr>
    </w:div>
    <w:div w:id="2115663024">
      <w:bodyDiv w:val="1"/>
      <w:marLeft w:val="0"/>
      <w:marRight w:val="0"/>
      <w:marTop w:val="0"/>
      <w:marBottom w:val="0"/>
      <w:divBdr>
        <w:top w:val="none" w:sz="0" w:space="0" w:color="auto"/>
        <w:left w:val="none" w:sz="0" w:space="0" w:color="auto"/>
        <w:bottom w:val="none" w:sz="0" w:space="0" w:color="auto"/>
        <w:right w:val="none" w:sz="0" w:space="0" w:color="auto"/>
      </w:divBdr>
    </w:div>
    <w:div w:id="21412591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QuickStyle" Target="diagrams/quickStyle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diagramLayout" Target="diagrams/layout1.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diagramData" Target="diagrams/data1.xml"/><Relationship Id="rId5" Type="http://schemas.openxmlformats.org/officeDocument/2006/relationships/numbering" Target="numbering.xml"/><Relationship Id="rId15" Type="http://schemas.microsoft.com/office/2007/relationships/diagramDrawing" Target="diagrams/drawing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Colors" Target="diagrams/colors1.xml"/></Relationships>
</file>

<file path=word/_rels/footnotes.xml.rels><?xml version="1.0" encoding="UTF-8" standalone="yes"?>
<Relationships xmlns="http://schemas.openxmlformats.org/package/2006/relationships"><Relationship Id="rId1" Type="http://schemas.openxmlformats.org/officeDocument/2006/relationships/hyperlink" Target="http://www.vm.gov.lv/lv/aktualitates/preses_relizes/5988_pvo_eksperts_atbalsta_veselibas_ministres_aicinajumu_palieli/"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lv-LV" sz="1200"/>
              <a:t>Laboratorijas izmeklējumu apmaksai paredzētais finansējums % no finansējuma ambulatorai aprūpei un VA kopumā</a:t>
            </a:r>
          </a:p>
        </c:rich>
      </c:tx>
      <c:layout>
        <c:manualLayout>
          <c:xMode val="edge"/>
          <c:yMode val="edge"/>
          <c:x val="0.16572028592672305"/>
          <c:y val="2.187784867821331E-2"/>
        </c:manualLayout>
      </c:layout>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barChart>
        <c:barDir val="col"/>
        <c:grouping val="clustered"/>
        <c:varyColors val="0"/>
        <c:ser>
          <c:idx val="0"/>
          <c:order val="0"/>
          <c:tx>
            <c:strRef>
              <c:f>'Pret kop_grafiks'!$I$6</c:f>
              <c:strCache>
                <c:ptCount val="1"/>
                <c:pt idx="0">
                  <c:v>Kopējais budžets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'Pret kop_grafiks'!$B$3:$B$5</c:f>
              <c:numCache>
                <c:formatCode>General</c:formatCode>
                <c:ptCount val="3"/>
                <c:pt idx="0">
                  <c:v>2019</c:v>
                </c:pt>
                <c:pt idx="1">
                  <c:v>2020</c:v>
                </c:pt>
                <c:pt idx="2">
                  <c:v>2021</c:v>
                </c:pt>
              </c:numCache>
            </c:numRef>
          </c:cat>
          <c:val>
            <c:numRef>
              <c:f>'Pret kop_grafiks'!$F$3:$F$5</c:f>
              <c:numCache>
                <c:formatCode>0.00%</c:formatCode>
                <c:ptCount val="3"/>
                <c:pt idx="0">
                  <c:v>3.8570801451924812E-2</c:v>
                </c:pt>
                <c:pt idx="1">
                  <c:v>3.8151126330824237E-2</c:v>
                </c:pt>
                <c:pt idx="2">
                  <c:v>3.770426861650969E-2</c:v>
                </c:pt>
              </c:numCache>
            </c:numRef>
          </c:val>
          <c:extLst>
            <c:ext xmlns:c16="http://schemas.microsoft.com/office/drawing/2014/chart" uri="{C3380CC4-5D6E-409C-BE32-E72D297353CC}">
              <c16:uniqueId val="{00000000-429E-4166-BEAF-F3638F459DF3}"/>
            </c:ext>
          </c:extLst>
        </c:ser>
        <c:ser>
          <c:idx val="1"/>
          <c:order val="1"/>
          <c:tx>
            <c:strRef>
              <c:f>'Pret kop_grafiks'!$I$7</c:f>
              <c:strCache>
                <c:ptCount val="1"/>
                <c:pt idx="0">
                  <c:v>Ambulatorais budžets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'Pret kop_grafiks'!$B$3:$B$5</c:f>
              <c:numCache>
                <c:formatCode>General</c:formatCode>
                <c:ptCount val="3"/>
                <c:pt idx="0">
                  <c:v>2019</c:v>
                </c:pt>
                <c:pt idx="1">
                  <c:v>2020</c:v>
                </c:pt>
                <c:pt idx="2">
                  <c:v>2021</c:v>
                </c:pt>
              </c:numCache>
            </c:numRef>
          </c:cat>
          <c:val>
            <c:numRef>
              <c:f>'Pret kop_grafiks'!$G$3:$G$5</c:f>
              <c:numCache>
                <c:formatCode>0.00%</c:formatCode>
                <c:ptCount val="3"/>
                <c:pt idx="0">
                  <c:v>0.10198449053655476</c:v>
                </c:pt>
                <c:pt idx="1">
                  <c:v>9.9479519051833804E-2</c:v>
                </c:pt>
                <c:pt idx="2">
                  <c:v>9.5991604337952618E-2</c:v>
                </c:pt>
              </c:numCache>
            </c:numRef>
          </c:val>
          <c:extLst>
            <c:ext xmlns:c16="http://schemas.microsoft.com/office/drawing/2014/chart" uri="{C3380CC4-5D6E-409C-BE32-E72D297353CC}">
              <c16:uniqueId val="{00000001-429E-4166-BEAF-F3638F459DF3}"/>
            </c:ext>
          </c:extLst>
        </c:ser>
        <c:dLbls>
          <c:dLblPos val="outEnd"/>
          <c:showLegendKey val="0"/>
          <c:showVal val="1"/>
          <c:showCatName val="0"/>
          <c:showSerName val="0"/>
          <c:showPercent val="0"/>
          <c:showBubbleSize val="0"/>
        </c:dLbls>
        <c:gapWidth val="219"/>
        <c:overlap val="-27"/>
        <c:axId val="1427866112"/>
        <c:axId val="1625047664"/>
      </c:barChart>
      <c:catAx>
        <c:axId val="14278661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625047664"/>
        <c:crosses val="autoZero"/>
        <c:auto val="1"/>
        <c:lblAlgn val="ctr"/>
        <c:lblOffset val="100"/>
        <c:noMultiLvlLbl val="0"/>
      </c:catAx>
      <c:valAx>
        <c:axId val="16250476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42786611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lv-LV"/>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AACA856-937E-4E08-9864-985E087DDAB5}"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lv-LV"/>
        </a:p>
      </dgm:t>
    </dgm:pt>
    <dgm:pt modelId="{F9BF8BD4-CF22-45E4-AD9E-85355AA6B2DB}">
      <dgm:prSet phldrT="[Text]"/>
      <dgm:spPr>
        <a:xfrm>
          <a:off x="2400068" y="117718"/>
          <a:ext cx="1718089" cy="68588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lv-LV">
              <a:solidFill>
                <a:sysClr val="windowText" lastClr="000000">
                  <a:hueOff val="0"/>
                  <a:satOff val="0"/>
                  <a:lumOff val="0"/>
                  <a:alphaOff val="0"/>
                </a:sysClr>
              </a:solidFill>
              <a:latin typeface="Calibri" panose="020F0502020204030204"/>
              <a:ea typeface="+mn-ea"/>
              <a:cs typeface="+mn-cs"/>
            </a:rPr>
            <a:t>Ambulatorie laboratorijas pakalpojumi</a:t>
          </a:r>
        </a:p>
      </dgm:t>
    </dgm:pt>
    <dgm:pt modelId="{484BED85-922C-4AF6-BC4C-DD110770A869}" type="parTrans" cxnId="{2A887D7B-B5B9-411C-8A19-2E103187B264}">
      <dgm:prSet/>
      <dgm:spPr/>
      <dgm:t>
        <a:bodyPr/>
        <a:lstStyle/>
        <a:p>
          <a:endParaRPr lang="lv-LV"/>
        </a:p>
      </dgm:t>
    </dgm:pt>
    <dgm:pt modelId="{F759DB71-6EF1-4316-9D7A-96D880ED03CD}" type="sibTrans" cxnId="{2A887D7B-B5B9-411C-8A19-2E103187B264}">
      <dgm:prSet/>
      <dgm:spPr/>
      <dgm:t>
        <a:bodyPr/>
        <a:lstStyle/>
        <a:p>
          <a:endParaRPr lang="lv-LV"/>
        </a:p>
      </dgm:t>
    </dgm:pt>
    <dgm:pt modelId="{F7CF41C9-68DB-4B2D-B2CF-6607AADB607C}">
      <dgm:prSet phldrT="[Text]"/>
      <dgm:spPr>
        <a:xfrm>
          <a:off x="995545" y="1127028"/>
          <a:ext cx="1631872" cy="710751"/>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lv-LV">
              <a:solidFill>
                <a:sysClr val="windowText" lastClr="000000">
                  <a:hueOff val="0"/>
                  <a:satOff val="0"/>
                  <a:lumOff val="0"/>
                  <a:alphaOff val="0"/>
                </a:sysClr>
              </a:solidFill>
              <a:latin typeface="Calibri" panose="020F0502020204030204"/>
              <a:ea typeface="+mn-ea"/>
              <a:cs typeface="+mn-cs"/>
            </a:rPr>
            <a:t>Kvotētie - līgumā ar NVD noteikts finanšu apjoms gadam</a:t>
          </a:r>
        </a:p>
      </dgm:t>
    </dgm:pt>
    <dgm:pt modelId="{A3E65E3F-A855-4984-8DC1-36E42718C995}" type="parTrans" cxnId="{F905DCC1-9305-405B-B233-C1778C5424BE}">
      <dgm:prSet/>
      <dgm:spPr>
        <a:xfrm>
          <a:off x="1687920" y="686222"/>
          <a:ext cx="1447631" cy="323422"/>
        </a:xfrm>
        <a:custGeom>
          <a:avLst/>
          <a:gdLst/>
          <a:ahLst/>
          <a:cxnLst/>
          <a:rect l="0" t="0" r="0" b="0"/>
          <a:pathLst>
            <a:path>
              <a:moveTo>
                <a:pt x="1522556" y="0"/>
              </a:moveTo>
              <a:lnTo>
                <a:pt x="1522556" y="231810"/>
              </a:lnTo>
              <a:lnTo>
                <a:pt x="0" y="231810"/>
              </a:lnTo>
              <a:lnTo>
                <a:pt x="0" y="340161"/>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lv-LV"/>
        </a:p>
      </dgm:t>
    </dgm:pt>
    <dgm:pt modelId="{DF136B46-2691-4C58-AA76-55456CDF53B1}" type="sibTrans" cxnId="{F905DCC1-9305-405B-B233-C1778C5424BE}">
      <dgm:prSet/>
      <dgm:spPr/>
      <dgm:t>
        <a:bodyPr/>
        <a:lstStyle/>
        <a:p>
          <a:endParaRPr lang="lv-LV"/>
        </a:p>
      </dgm:t>
    </dgm:pt>
    <dgm:pt modelId="{1D0E6FC5-DA8E-4DEA-B961-10769A93FBB2}">
      <dgm:prSet phldrT="[Text]"/>
      <dgm:spPr>
        <a:xfrm>
          <a:off x="198407" y="2161201"/>
          <a:ext cx="1467377" cy="808765"/>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lv-LV">
              <a:solidFill>
                <a:sysClr val="windowText" lastClr="000000">
                  <a:hueOff val="0"/>
                  <a:satOff val="0"/>
                  <a:lumOff val="0"/>
                  <a:alphaOff val="0"/>
                </a:sysClr>
              </a:solidFill>
              <a:latin typeface="Calibri" panose="020F0502020204030204"/>
              <a:ea typeface="+mn-ea"/>
              <a:cs typeface="+mn-cs"/>
            </a:rPr>
            <a:t>References laboratorija</a:t>
          </a:r>
        </a:p>
        <a:p>
          <a:pPr>
            <a:buNone/>
          </a:pPr>
          <a:r>
            <a:rPr lang="lv-LV">
              <a:solidFill>
                <a:sysClr val="windowText" lastClr="000000">
                  <a:hueOff val="0"/>
                  <a:satOff val="0"/>
                  <a:lumOff val="0"/>
                  <a:alphaOff val="0"/>
                </a:sysClr>
              </a:solidFill>
              <a:latin typeface="Calibri" panose="020F0502020204030204"/>
              <a:ea typeface="+mn-ea"/>
              <a:cs typeface="+mn-cs"/>
            </a:rPr>
            <a:t>Reto slimību diagnostika</a:t>
          </a:r>
        </a:p>
      </dgm:t>
    </dgm:pt>
    <dgm:pt modelId="{28D28C05-4FCC-4E92-9D0A-4D58E81EEFD3}" type="parTrans" cxnId="{66E2B728-D384-4F9A-BB24-A752E734D84B}">
      <dgm:prSet/>
      <dgm:spPr>
        <a:xfrm>
          <a:off x="808534" y="1720396"/>
          <a:ext cx="879385" cy="323422"/>
        </a:xfrm>
        <a:custGeom>
          <a:avLst/>
          <a:gdLst/>
          <a:ahLst/>
          <a:cxnLst/>
          <a:rect l="0" t="0" r="0" b="0"/>
          <a:pathLst>
            <a:path>
              <a:moveTo>
                <a:pt x="924900" y="0"/>
              </a:moveTo>
              <a:lnTo>
                <a:pt x="924900" y="231810"/>
              </a:lnTo>
              <a:lnTo>
                <a:pt x="0" y="231810"/>
              </a:lnTo>
              <a:lnTo>
                <a:pt x="0" y="340161"/>
              </a:lnTo>
            </a:path>
          </a:pathLst>
        </a:custGeom>
        <a:noFill/>
        <a:ln w="12700" cap="flat" cmpd="sng" algn="ctr">
          <a:solidFill>
            <a:srgbClr val="4472C4">
              <a:shade val="80000"/>
              <a:hueOff val="0"/>
              <a:satOff val="0"/>
              <a:lumOff val="0"/>
              <a:alphaOff val="0"/>
            </a:srgbClr>
          </a:solidFill>
          <a:prstDash val="solid"/>
          <a:miter lim="800000"/>
        </a:ln>
        <a:effectLst/>
      </dgm:spPr>
      <dgm:t>
        <a:bodyPr/>
        <a:lstStyle/>
        <a:p>
          <a:endParaRPr lang="lv-LV"/>
        </a:p>
      </dgm:t>
    </dgm:pt>
    <dgm:pt modelId="{376A65D2-916D-4A6E-84E9-C2B5AA75A065}" type="sibTrans" cxnId="{66E2B728-D384-4F9A-BB24-A752E734D84B}">
      <dgm:prSet/>
      <dgm:spPr/>
      <dgm:t>
        <a:bodyPr/>
        <a:lstStyle/>
        <a:p>
          <a:endParaRPr lang="lv-LV"/>
        </a:p>
      </dgm:t>
    </dgm:pt>
    <dgm:pt modelId="{3525B647-26FF-4D01-8EB8-2BDFDE5D7C08}">
      <dgm:prSet phldrT="[Text]"/>
      <dgm:spPr>
        <a:xfrm>
          <a:off x="1912907" y="2161201"/>
          <a:ext cx="1511647" cy="808941"/>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lv-LV">
              <a:solidFill>
                <a:sysClr val="windowText" lastClr="000000">
                  <a:hueOff val="0"/>
                  <a:satOff val="0"/>
                  <a:lumOff val="0"/>
                  <a:alphaOff val="0"/>
                </a:sysClr>
              </a:solidFill>
              <a:latin typeface="Calibri" panose="020F0502020204030204"/>
              <a:ea typeface="+mn-ea"/>
              <a:cs typeface="+mn-cs"/>
            </a:rPr>
            <a:t>Pārējie laboratoriskie izmeklējumi</a:t>
          </a:r>
        </a:p>
        <a:p>
          <a:pPr>
            <a:buNone/>
          </a:pPr>
          <a:r>
            <a:rPr lang="lv-LV">
              <a:solidFill>
                <a:sysClr val="windowText" lastClr="000000">
                  <a:hueOff val="0"/>
                  <a:satOff val="0"/>
                  <a:lumOff val="0"/>
                  <a:alphaOff val="0"/>
                </a:sysClr>
              </a:solidFill>
              <a:latin typeface="Calibri" panose="020F0502020204030204"/>
              <a:ea typeface="+mn-ea"/>
              <a:cs typeface="+mn-cs"/>
            </a:rPr>
            <a:t>Histoloģiskie izmeklējumi</a:t>
          </a:r>
        </a:p>
      </dgm:t>
    </dgm:pt>
    <dgm:pt modelId="{6B3C50AF-9091-4BFB-AFC4-B294F0FEC1DD}" type="parTrans" cxnId="{0D6CFB8E-13E4-45B6-B19B-902C900CA277}">
      <dgm:prSet/>
      <dgm:spPr>
        <a:xfrm>
          <a:off x="1687920" y="1720396"/>
          <a:ext cx="857250" cy="323422"/>
        </a:xfrm>
        <a:custGeom>
          <a:avLst/>
          <a:gdLst/>
          <a:ahLst/>
          <a:cxnLst/>
          <a:rect l="0" t="0" r="0" b="0"/>
          <a:pathLst>
            <a:path>
              <a:moveTo>
                <a:pt x="0" y="0"/>
              </a:moveTo>
              <a:lnTo>
                <a:pt x="0" y="231810"/>
              </a:lnTo>
              <a:lnTo>
                <a:pt x="901618" y="231810"/>
              </a:lnTo>
              <a:lnTo>
                <a:pt x="901618" y="340161"/>
              </a:lnTo>
            </a:path>
          </a:pathLst>
        </a:custGeom>
        <a:noFill/>
        <a:ln w="12700" cap="flat" cmpd="sng" algn="ctr">
          <a:solidFill>
            <a:srgbClr val="4472C4">
              <a:shade val="80000"/>
              <a:hueOff val="0"/>
              <a:satOff val="0"/>
              <a:lumOff val="0"/>
              <a:alphaOff val="0"/>
            </a:srgbClr>
          </a:solidFill>
          <a:prstDash val="solid"/>
          <a:miter lim="800000"/>
        </a:ln>
        <a:effectLst/>
      </dgm:spPr>
      <dgm:t>
        <a:bodyPr/>
        <a:lstStyle/>
        <a:p>
          <a:endParaRPr lang="lv-LV"/>
        </a:p>
      </dgm:t>
    </dgm:pt>
    <dgm:pt modelId="{1C6FA616-9722-4DC6-8A53-BDD1F8F94B73}" type="sibTrans" cxnId="{0D6CFB8E-13E4-45B6-B19B-902C900CA277}">
      <dgm:prSet/>
      <dgm:spPr/>
      <dgm:t>
        <a:bodyPr/>
        <a:lstStyle/>
        <a:p>
          <a:endParaRPr lang="lv-LV"/>
        </a:p>
      </dgm:t>
    </dgm:pt>
    <dgm:pt modelId="{CB004D6A-5C64-448E-BDFA-7D93CEE391E6}">
      <dgm:prSet phldrT="[Text]"/>
      <dgm:spPr>
        <a:xfrm>
          <a:off x="3918354" y="1127028"/>
          <a:ext cx="1604326" cy="727388"/>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lv-LV">
              <a:solidFill>
                <a:sysClr val="windowText" lastClr="000000">
                  <a:hueOff val="0"/>
                  <a:satOff val="0"/>
                  <a:lumOff val="0"/>
                  <a:alphaOff val="0"/>
                </a:sysClr>
              </a:solidFill>
              <a:latin typeface="Calibri" panose="020F0502020204030204"/>
              <a:ea typeface="+mn-ea"/>
              <a:cs typeface="+mn-cs"/>
            </a:rPr>
            <a:t>Nekvotētie - apmaksā virs līgumā noteiktā finansējuma</a:t>
          </a:r>
        </a:p>
      </dgm:t>
    </dgm:pt>
    <dgm:pt modelId="{DF4CF80F-B914-4100-A4AF-AA51EAA6E847}" type="parTrans" cxnId="{2D34409B-6912-4E97-A557-FC286D831877}">
      <dgm:prSet/>
      <dgm:spPr>
        <a:xfrm>
          <a:off x="3135551" y="686222"/>
          <a:ext cx="1461404" cy="323422"/>
        </a:xfrm>
        <a:custGeom>
          <a:avLst/>
          <a:gdLst/>
          <a:ahLst/>
          <a:cxnLst/>
          <a:rect l="0" t="0" r="0" b="0"/>
          <a:pathLst>
            <a:path>
              <a:moveTo>
                <a:pt x="0" y="0"/>
              </a:moveTo>
              <a:lnTo>
                <a:pt x="0" y="231810"/>
              </a:lnTo>
              <a:lnTo>
                <a:pt x="1537042" y="231810"/>
              </a:lnTo>
              <a:lnTo>
                <a:pt x="1537042" y="340161"/>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lv-LV"/>
        </a:p>
      </dgm:t>
    </dgm:pt>
    <dgm:pt modelId="{657A6245-87D1-4078-8689-DA773DF27CAD}" type="sibTrans" cxnId="{2D34409B-6912-4E97-A557-FC286D831877}">
      <dgm:prSet/>
      <dgm:spPr/>
      <dgm:t>
        <a:bodyPr/>
        <a:lstStyle/>
        <a:p>
          <a:endParaRPr lang="lv-LV"/>
        </a:p>
      </dgm:t>
    </dgm:pt>
    <dgm:pt modelId="{7DDBF847-7CD5-4125-8ACA-B2932681D0CD}">
      <dgm:prSet phldrT="[Text]"/>
      <dgm:spPr>
        <a:xfrm>
          <a:off x="3671678" y="2177838"/>
          <a:ext cx="2097677" cy="755231"/>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lv-LV">
              <a:solidFill>
                <a:sysClr val="windowText" lastClr="000000">
                  <a:hueOff val="0"/>
                  <a:satOff val="0"/>
                  <a:lumOff val="0"/>
                  <a:alphaOff val="0"/>
                </a:sysClr>
              </a:solidFill>
              <a:latin typeface="Calibri" panose="020F0502020204030204"/>
              <a:ea typeface="+mn-ea"/>
              <a:cs typeface="+mn-cs"/>
            </a:rPr>
            <a:t>Skrīnings</a:t>
          </a:r>
        </a:p>
        <a:p>
          <a:pPr>
            <a:buNone/>
          </a:pPr>
          <a:r>
            <a:rPr lang="lv-LV">
              <a:solidFill>
                <a:sysClr val="windowText" lastClr="000000">
                  <a:hueOff val="0"/>
                  <a:satOff val="0"/>
                  <a:lumOff val="0"/>
                  <a:alphaOff val="0"/>
                </a:sysClr>
              </a:solidFill>
              <a:latin typeface="Calibri" panose="020F0502020204030204"/>
              <a:ea typeface="+mn-ea"/>
              <a:cs typeface="+mn-cs"/>
            </a:rPr>
            <a:t>Grūtnieces</a:t>
          </a:r>
        </a:p>
        <a:p>
          <a:pPr>
            <a:buNone/>
          </a:pPr>
          <a:r>
            <a:rPr lang="lv-LV">
              <a:solidFill>
                <a:sysClr val="windowText" lastClr="000000">
                  <a:hueOff val="0"/>
                  <a:satOff val="0"/>
                  <a:lumOff val="0"/>
                  <a:alphaOff val="0"/>
                </a:sysClr>
              </a:solidFill>
              <a:latin typeface="Calibri" panose="020F0502020204030204"/>
              <a:ea typeface="+mn-ea"/>
              <a:cs typeface="+mn-cs"/>
            </a:rPr>
            <a:t>Ļaundabīgo audzēju diagnostika</a:t>
          </a:r>
        </a:p>
        <a:p>
          <a:pPr>
            <a:buNone/>
          </a:pPr>
          <a:r>
            <a:rPr lang="lv-LV">
              <a:solidFill>
                <a:sysClr val="windowText" lastClr="000000">
                  <a:hueOff val="0"/>
                  <a:satOff val="0"/>
                  <a:lumOff val="0"/>
                  <a:alphaOff val="0"/>
                </a:sysClr>
              </a:solidFill>
              <a:latin typeface="Calibri" panose="020F0502020204030204"/>
              <a:ea typeface="+mn-ea"/>
              <a:cs typeface="+mn-cs"/>
            </a:rPr>
            <a:t>Sirds un asinsvadu slimību riska noteikšana</a:t>
          </a:r>
        </a:p>
      </dgm:t>
    </dgm:pt>
    <dgm:pt modelId="{41D236F3-5563-4E2A-8388-BC375A808ED1}" type="parTrans" cxnId="{E9A6D3B6-F7EC-40FE-B4BB-5A348EF9315B}">
      <dgm:prSet/>
      <dgm:spPr>
        <a:xfrm>
          <a:off x="4551236" y="1737033"/>
          <a:ext cx="91440" cy="323422"/>
        </a:xfrm>
        <a:custGeom>
          <a:avLst/>
          <a:gdLst/>
          <a:ahLst/>
          <a:cxnLst/>
          <a:rect l="0" t="0" r="0" b="0"/>
          <a:pathLst>
            <a:path>
              <a:moveTo>
                <a:pt x="45720" y="0"/>
              </a:moveTo>
              <a:lnTo>
                <a:pt x="45720" y="340161"/>
              </a:lnTo>
            </a:path>
          </a:pathLst>
        </a:custGeom>
        <a:noFill/>
        <a:ln w="12700" cap="flat" cmpd="sng" algn="ctr">
          <a:solidFill>
            <a:srgbClr val="4472C4">
              <a:shade val="80000"/>
              <a:hueOff val="0"/>
              <a:satOff val="0"/>
              <a:lumOff val="0"/>
              <a:alphaOff val="0"/>
            </a:srgbClr>
          </a:solidFill>
          <a:prstDash val="solid"/>
          <a:miter lim="800000"/>
        </a:ln>
        <a:effectLst/>
      </dgm:spPr>
      <dgm:t>
        <a:bodyPr/>
        <a:lstStyle/>
        <a:p>
          <a:endParaRPr lang="lv-LV"/>
        </a:p>
      </dgm:t>
    </dgm:pt>
    <dgm:pt modelId="{B7A65A19-F876-4ED2-BE7C-4CF29C58DC1D}" type="sibTrans" cxnId="{E9A6D3B6-F7EC-40FE-B4BB-5A348EF9315B}">
      <dgm:prSet/>
      <dgm:spPr/>
      <dgm:t>
        <a:bodyPr/>
        <a:lstStyle/>
        <a:p>
          <a:endParaRPr lang="lv-LV"/>
        </a:p>
      </dgm:t>
    </dgm:pt>
    <dgm:pt modelId="{01DAC4FE-6FD4-4DA3-B083-F9A3501C82FE}" type="pres">
      <dgm:prSet presAssocID="{8AACA856-937E-4E08-9864-985E087DDAB5}" presName="hierChild1" presStyleCnt="0">
        <dgm:presLayoutVars>
          <dgm:chPref val="1"/>
          <dgm:dir/>
          <dgm:animOne val="branch"/>
          <dgm:animLvl val="lvl"/>
          <dgm:resizeHandles/>
        </dgm:presLayoutVars>
      </dgm:prSet>
      <dgm:spPr/>
    </dgm:pt>
    <dgm:pt modelId="{A03E8FC6-5F0B-4C0C-BF25-FDD145F73417}" type="pres">
      <dgm:prSet presAssocID="{F9BF8BD4-CF22-45E4-AD9E-85355AA6B2DB}" presName="hierRoot1" presStyleCnt="0"/>
      <dgm:spPr/>
    </dgm:pt>
    <dgm:pt modelId="{488E09AA-9001-4F4B-B5A6-15C89DC3A827}" type="pres">
      <dgm:prSet presAssocID="{F9BF8BD4-CF22-45E4-AD9E-85355AA6B2DB}" presName="composite" presStyleCnt="0"/>
      <dgm:spPr/>
    </dgm:pt>
    <dgm:pt modelId="{39188E9C-ADDE-4AC3-ACBB-5314E15A8858}" type="pres">
      <dgm:prSet presAssocID="{F9BF8BD4-CF22-45E4-AD9E-85355AA6B2DB}" presName="background" presStyleLbl="node0" presStyleIdx="0" presStyleCnt="1"/>
      <dgm:spPr>
        <a:xfrm>
          <a:off x="2276507" y="335"/>
          <a:ext cx="1718089" cy="68588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760F8AA6-0732-469F-9C1E-ACB8591C01C0}" type="pres">
      <dgm:prSet presAssocID="{F9BF8BD4-CF22-45E4-AD9E-85355AA6B2DB}" presName="text" presStyleLbl="fgAcc0" presStyleIdx="0" presStyleCnt="1" custScaleX="154497" custScaleY="97130">
        <dgm:presLayoutVars>
          <dgm:chPref val="3"/>
        </dgm:presLayoutVars>
      </dgm:prSet>
      <dgm:spPr/>
    </dgm:pt>
    <dgm:pt modelId="{1604A2B5-337E-443A-B0A4-FC4BF81D5CA4}" type="pres">
      <dgm:prSet presAssocID="{F9BF8BD4-CF22-45E4-AD9E-85355AA6B2DB}" presName="hierChild2" presStyleCnt="0"/>
      <dgm:spPr/>
    </dgm:pt>
    <dgm:pt modelId="{8D4BCD68-D5B2-4A42-A1A4-20AF6E615E93}" type="pres">
      <dgm:prSet presAssocID="{A3E65E3F-A855-4984-8DC1-36E42718C995}" presName="Name10" presStyleLbl="parChTrans1D2" presStyleIdx="0" presStyleCnt="2"/>
      <dgm:spPr/>
    </dgm:pt>
    <dgm:pt modelId="{34B2C3F6-AA5B-43B8-83C0-008FBC5618A1}" type="pres">
      <dgm:prSet presAssocID="{F7CF41C9-68DB-4B2D-B2CF-6607AADB607C}" presName="hierRoot2" presStyleCnt="0"/>
      <dgm:spPr/>
    </dgm:pt>
    <dgm:pt modelId="{29621612-7428-4FCF-8BAB-D883DC6C059F}" type="pres">
      <dgm:prSet presAssocID="{F7CF41C9-68DB-4B2D-B2CF-6607AADB607C}" presName="composite2" presStyleCnt="0"/>
      <dgm:spPr/>
    </dgm:pt>
    <dgm:pt modelId="{27D43B54-9750-41BB-A686-0E14F6BEDF5D}" type="pres">
      <dgm:prSet presAssocID="{F7CF41C9-68DB-4B2D-B2CF-6607AADB607C}" presName="background2" presStyleLbl="node2" presStyleIdx="0" presStyleCnt="2"/>
      <dgm:spPr>
        <a:xfrm>
          <a:off x="871984" y="1009645"/>
          <a:ext cx="1631872" cy="710751"/>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CD43B5C7-D971-4C8A-A4AD-1A44722AEC52}" type="pres">
      <dgm:prSet presAssocID="{F7CF41C9-68DB-4B2D-B2CF-6607AADB607C}" presName="text2" presStyleLbl="fgAcc2" presStyleIdx="0" presStyleCnt="2" custScaleX="146744" custScaleY="100651">
        <dgm:presLayoutVars>
          <dgm:chPref val="3"/>
        </dgm:presLayoutVars>
      </dgm:prSet>
      <dgm:spPr/>
    </dgm:pt>
    <dgm:pt modelId="{62FC6B3C-A894-45FC-87DB-2437763AA3A6}" type="pres">
      <dgm:prSet presAssocID="{F7CF41C9-68DB-4B2D-B2CF-6607AADB607C}" presName="hierChild3" presStyleCnt="0"/>
      <dgm:spPr/>
    </dgm:pt>
    <dgm:pt modelId="{F6D8E719-86D6-4382-98C4-2BF538DD360B}" type="pres">
      <dgm:prSet presAssocID="{28D28C05-4FCC-4E92-9D0A-4D58E81EEFD3}" presName="Name17" presStyleLbl="parChTrans1D3" presStyleIdx="0" presStyleCnt="3"/>
      <dgm:spPr/>
    </dgm:pt>
    <dgm:pt modelId="{C872DCE4-E5E1-4C9E-BA6F-2D0A6DCB9078}" type="pres">
      <dgm:prSet presAssocID="{1D0E6FC5-DA8E-4DEA-B961-10769A93FBB2}" presName="hierRoot3" presStyleCnt="0"/>
      <dgm:spPr/>
    </dgm:pt>
    <dgm:pt modelId="{96BF4C49-391F-4263-9536-7A6C01D0D51C}" type="pres">
      <dgm:prSet presAssocID="{1D0E6FC5-DA8E-4DEA-B961-10769A93FBB2}" presName="composite3" presStyleCnt="0"/>
      <dgm:spPr/>
    </dgm:pt>
    <dgm:pt modelId="{EF9177F5-32D2-425B-9B66-D5E948F193FC}" type="pres">
      <dgm:prSet presAssocID="{1D0E6FC5-DA8E-4DEA-B961-10769A93FBB2}" presName="background3" presStyleLbl="node3" presStyleIdx="0" presStyleCnt="3"/>
      <dgm:spPr>
        <a:xfrm>
          <a:off x="74846" y="2043818"/>
          <a:ext cx="1467377" cy="808765"/>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D5C46690-B8B6-4ADE-81B4-A8031EC4C30B}" type="pres">
      <dgm:prSet presAssocID="{1D0E6FC5-DA8E-4DEA-B961-10769A93FBB2}" presName="text3" presStyleLbl="fgAcc3" presStyleIdx="0" presStyleCnt="3" custScaleX="131952" custScaleY="114531">
        <dgm:presLayoutVars>
          <dgm:chPref val="3"/>
        </dgm:presLayoutVars>
      </dgm:prSet>
      <dgm:spPr/>
    </dgm:pt>
    <dgm:pt modelId="{C41AD17B-3B53-432B-B355-C59C81293B33}" type="pres">
      <dgm:prSet presAssocID="{1D0E6FC5-DA8E-4DEA-B961-10769A93FBB2}" presName="hierChild4" presStyleCnt="0"/>
      <dgm:spPr/>
    </dgm:pt>
    <dgm:pt modelId="{D41ABA96-911D-424D-8D31-26C7EDCF9D39}" type="pres">
      <dgm:prSet presAssocID="{6B3C50AF-9091-4BFB-AFC4-B294F0FEC1DD}" presName="Name17" presStyleLbl="parChTrans1D3" presStyleIdx="1" presStyleCnt="3"/>
      <dgm:spPr/>
    </dgm:pt>
    <dgm:pt modelId="{DFE6F603-F023-4755-B584-D07A67487A13}" type="pres">
      <dgm:prSet presAssocID="{3525B647-26FF-4D01-8EB8-2BDFDE5D7C08}" presName="hierRoot3" presStyleCnt="0"/>
      <dgm:spPr/>
    </dgm:pt>
    <dgm:pt modelId="{138B1467-547C-49FE-9315-3421A23FFC23}" type="pres">
      <dgm:prSet presAssocID="{3525B647-26FF-4D01-8EB8-2BDFDE5D7C08}" presName="composite3" presStyleCnt="0"/>
      <dgm:spPr/>
    </dgm:pt>
    <dgm:pt modelId="{E52D97BA-16F8-4011-B09D-207F94C7E271}" type="pres">
      <dgm:prSet presAssocID="{3525B647-26FF-4D01-8EB8-2BDFDE5D7C08}" presName="background3" presStyleLbl="node3" presStyleIdx="1" presStyleCnt="3"/>
      <dgm:spPr>
        <a:xfrm>
          <a:off x="1789346" y="2043818"/>
          <a:ext cx="1511647" cy="808941"/>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7C656DFB-893F-4E87-99C7-8FB491228BB3}" type="pres">
      <dgm:prSet presAssocID="{3525B647-26FF-4D01-8EB8-2BDFDE5D7C08}" presName="text3" presStyleLbl="fgAcc3" presStyleIdx="1" presStyleCnt="3" custScaleX="135933" custScaleY="114556">
        <dgm:presLayoutVars>
          <dgm:chPref val="3"/>
        </dgm:presLayoutVars>
      </dgm:prSet>
      <dgm:spPr/>
    </dgm:pt>
    <dgm:pt modelId="{A99FBF33-3D0F-468D-B471-24AE88A7ADE7}" type="pres">
      <dgm:prSet presAssocID="{3525B647-26FF-4D01-8EB8-2BDFDE5D7C08}" presName="hierChild4" presStyleCnt="0"/>
      <dgm:spPr/>
    </dgm:pt>
    <dgm:pt modelId="{7044504C-9114-47F7-9949-031883967239}" type="pres">
      <dgm:prSet presAssocID="{DF4CF80F-B914-4100-A4AF-AA51EAA6E847}" presName="Name10" presStyleLbl="parChTrans1D2" presStyleIdx="1" presStyleCnt="2"/>
      <dgm:spPr/>
    </dgm:pt>
    <dgm:pt modelId="{894244C0-A2A5-469D-81B7-D6AADAAFF3C9}" type="pres">
      <dgm:prSet presAssocID="{CB004D6A-5C64-448E-BDFA-7D93CEE391E6}" presName="hierRoot2" presStyleCnt="0"/>
      <dgm:spPr/>
    </dgm:pt>
    <dgm:pt modelId="{F74EDB11-5E40-4FF1-913A-2E5153E02E5A}" type="pres">
      <dgm:prSet presAssocID="{CB004D6A-5C64-448E-BDFA-7D93CEE391E6}" presName="composite2" presStyleCnt="0"/>
      <dgm:spPr/>
    </dgm:pt>
    <dgm:pt modelId="{25FCAF30-6827-4533-B491-6B6777BED9FB}" type="pres">
      <dgm:prSet presAssocID="{CB004D6A-5C64-448E-BDFA-7D93CEE391E6}" presName="background2" presStyleLbl="node2" presStyleIdx="1" presStyleCnt="2"/>
      <dgm:spPr>
        <a:xfrm>
          <a:off x="3794793" y="1009645"/>
          <a:ext cx="1604326" cy="727388"/>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0B965F58-94F3-4476-B0DF-EB6F2A690354}" type="pres">
      <dgm:prSet presAssocID="{CB004D6A-5C64-448E-BDFA-7D93CEE391E6}" presName="text2" presStyleLbl="fgAcc2" presStyleIdx="1" presStyleCnt="2" custScaleX="144267" custScaleY="103007">
        <dgm:presLayoutVars>
          <dgm:chPref val="3"/>
        </dgm:presLayoutVars>
      </dgm:prSet>
      <dgm:spPr/>
    </dgm:pt>
    <dgm:pt modelId="{451CF97D-ED14-4564-BCF2-7AB4D82045BB}" type="pres">
      <dgm:prSet presAssocID="{CB004D6A-5C64-448E-BDFA-7D93CEE391E6}" presName="hierChild3" presStyleCnt="0"/>
      <dgm:spPr/>
    </dgm:pt>
    <dgm:pt modelId="{A112B6C8-FF89-411F-B8EA-94873430A78D}" type="pres">
      <dgm:prSet presAssocID="{41D236F3-5563-4E2A-8388-BC375A808ED1}" presName="Name17" presStyleLbl="parChTrans1D3" presStyleIdx="2" presStyleCnt="3"/>
      <dgm:spPr/>
    </dgm:pt>
    <dgm:pt modelId="{BCEA95D1-FEA5-459A-9F2E-7E3EBC1B98AB}" type="pres">
      <dgm:prSet presAssocID="{7DDBF847-7CD5-4125-8ACA-B2932681D0CD}" presName="hierRoot3" presStyleCnt="0"/>
      <dgm:spPr/>
    </dgm:pt>
    <dgm:pt modelId="{8CB78A39-7492-4C90-9A25-AF78607C11F6}" type="pres">
      <dgm:prSet presAssocID="{7DDBF847-7CD5-4125-8ACA-B2932681D0CD}" presName="composite3" presStyleCnt="0"/>
      <dgm:spPr/>
    </dgm:pt>
    <dgm:pt modelId="{03E519CC-4619-4CDD-8E93-8EE5404CA6BE}" type="pres">
      <dgm:prSet presAssocID="{7DDBF847-7CD5-4125-8ACA-B2932681D0CD}" presName="background3" presStyleLbl="node3" presStyleIdx="2" presStyleCnt="3"/>
      <dgm:spPr>
        <a:xfrm>
          <a:off x="3548117" y="2060455"/>
          <a:ext cx="2097677" cy="755231"/>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FEF28953-E940-46BD-A9D5-312BD07E89D6}" type="pres">
      <dgm:prSet presAssocID="{7DDBF847-7CD5-4125-8ACA-B2932681D0CD}" presName="text3" presStyleLbl="fgAcc3" presStyleIdx="2" presStyleCnt="3" custScaleX="188631" custScaleY="106950">
        <dgm:presLayoutVars>
          <dgm:chPref val="3"/>
        </dgm:presLayoutVars>
      </dgm:prSet>
      <dgm:spPr/>
    </dgm:pt>
    <dgm:pt modelId="{AADF345E-A491-4C74-B8B6-1F2544CB33A8}" type="pres">
      <dgm:prSet presAssocID="{7DDBF847-7CD5-4125-8ACA-B2932681D0CD}" presName="hierChild4" presStyleCnt="0"/>
      <dgm:spPr/>
    </dgm:pt>
  </dgm:ptLst>
  <dgm:cxnLst>
    <dgm:cxn modelId="{7F7BBF12-49AB-4DE3-9100-E92C9154B3CB}" type="presOf" srcId="{8AACA856-937E-4E08-9864-985E087DDAB5}" destId="{01DAC4FE-6FD4-4DA3-B083-F9A3501C82FE}" srcOrd="0" destOrd="0" presId="urn:microsoft.com/office/officeart/2005/8/layout/hierarchy1"/>
    <dgm:cxn modelId="{66E2B728-D384-4F9A-BB24-A752E734D84B}" srcId="{F7CF41C9-68DB-4B2D-B2CF-6607AADB607C}" destId="{1D0E6FC5-DA8E-4DEA-B961-10769A93FBB2}" srcOrd="0" destOrd="0" parTransId="{28D28C05-4FCC-4E92-9D0A-4D58E81EEFD3}" sibTransId="{376A65D2-916D-4A6E-84E9-C2B5AA75A065}"/>
    <dgm:cxn modelId="{CF4BAC3A-7796-4875-8D4C-AA4E15E6FA21}" type="presOf" srcId="{6B3C50AF-9091-4BFB-AFC4-B294F0FEC1DD}" destId="{D41ABA96-911D-424D-8D31-26C7EDCF9D39}" srcOrd="0" destOrd="0" presId="urn:microsoft.com/office/officeart/2005/8/layout/hierarchy1"/>
    <dgm:cxn modelId="{2461F54B-D196-4077-AA8D-256DE66F398B}" type="presOf" srcId="{A3E65E3F-A855-4984-8DC1-36E42718C995}" destId="{8D4BCD68-D5B2-4A42-A1A4-20AF6E615E93}" srcOrd="0" destOrd="0" presId="urn:microsoft.com/office/officeart/2005/8/layout/hierarchy1"/>
    <dgm:cxn modelId="{F875D16E-7022-4302-B383-7880EF92EBF4}" type="presOf" srcId="{CB004D6A-5C64-448E-BDFA-7D93CEE391E6}" destId="{0B965F58-94F3-4476-B0DF-EB6F2A690354}" srcOrd="0" destOrd="0" presId="urn:microsoft.com/office/officeart/2005/8/layout/hierarchy1"/>
    <dgm:cxn modelId="{3B60BF56-D907-4EDF-BAD9-7FD3513E0607}" type="presOf" srcId="{1D0E6FC5-DA8E-4DEA-B961-10769A93FBB2}" destId="{D5C46690-B8B6-4ADE-81B4-A8031EC4C30B}" srcOrd="0" destOrd="0" presId="urn:microsoft.com/office/officeart/2005/8/layout/hierarchy1"/>
    <dgm:cxn modelId="{2A887D7B-B5B9-411C-8A19-2E103187B264}" srcId="{8AACA856-937E-4E08-9864-985E087DDAB5}" destId="{F9BF8BD4-CF22-45E4-AD9E-85355AA6B2DB}" srcOrd="0" destOrd="0" parTransId="{484BED85-922C-4AF6-BC4C-DD110770A869}" sibTransId="{F759DB71-6EF1-4316-9D7A-96D880ED03CD}"/>
    <dgm:cxn modelId="{39B68B85-94C5-4700-AD98-05C3ACE61987}" type="presOf" srcId="{DF4CF80F-B914-4100-A4AF-AA51EAA6E847}" destId="{7044504C-9114-47F7-9949-031883967239}" srcOrd="0" destOrd="0" presId="urn:microsoft.com/office/officeart/2005/8/layout/hierarchy1"/>
    <dgm:cxn modelId="{0D6CFB8E-13E4-45B6-B19B-902C900CA277}" srcId="{F7CF41C9-68DB-4B2D-B2CF-6607AADB607C}" destId="{3525B647-26FF-4D01-8EB8-2BDFDE5D7C08}" srcOrd="1" destOrd="0" parTransId="{6B3C50AF-9091-4BFB-AFC4-B294F0FEC1DD}" sibTransId="{1C6FA616-9722-4DC6-8A53-BDD1F8F94B73}"/>
    <dgm:cxn modelId="{2D34409B-6912-4E97-A557-FC286D831877}" srcId="{F9BF8BD4-CF22-45E4-AD9E-85355AA6B2DB}" destId="{CB004D6A-5C64-448E-BDFA-7D93CEE391E6}" srcOrd="1" destOrd="0" parTransId="{DF4CF80F-B914-4100-A4AF-AA51EAA6E847}" sibTransId="{657A6245-87D1-4078-8689-DA773DF27CAD}"/>
    <dgm:cxn modelId="{A949299D-C418-40E8-A630-F593B85D63A2}" type="presOf" srcId="{7DDBF847-7CD5-4125-8ACA-B2932681D0CD}" destId="{FEF28953-E940-46BD-A9D5-312BD07E89D6}" srcOrd="0" destOrd="0" presId="urn:microsoft.com/office/officeart/2005/8/layout/hierarchy1"/>
    <dgm:cxn modelId="{ECFFE19D-1C21-43C0-ADA7-D40667B55F11}" type="presOf" srcId="{F7CF41C9-68DB-4B2D-B2CF-6607AADB607C}" destId="{CD43B5C7-D971-4C8A-A4AD-1A44722AEC52}" srcOrd="0" destOrd="0" presId="urn:microsoft.com/office/officeart/2005/8/layout/hierarchy1"/>
    <dgm:cxn modelId="{316EB4A9-8946-43AA-A100-F16A17BB06E0}" type="presOf" srcId="{28D28C05-4FCC-4E92-9D0A-4D58E81EEFD3}" destId="{F6D8E719-86D6-4382-98C4-2BF538DD360B}" srcOrd="0" destOrd="0" presId="urn:microsoft.com/office/officeart/2005/8/layout/hierarchy1"/>
    <dgm:cxn modelId="{E9A6D3B6-F7EC-40FE-B4BB-5A348EF9315B}" srcId="{CB004D6A-5C64-448E-BDFA-7D93CEE391E6}" destId="{7DDBF847-7CD5-4125-8ACA-B2932681D0CD}" srcOrd="0" destOrd="0" parTransId="{41D236F3-5563-4E2A-8388-BC375A808ED1}" sibTransId="{B7A65A19-F876-4ED2-BE7C-4CF29C58DC1D}"/>
    <dgm:cxn modelId="{F905DCC1-9305-405B-B233-C1778C5424BE}" srcId="{F9BF8BD4-CF22-45E4-AD9E-85355AA6B2DB}" destId="{F7CF41C9-68DB-4B2D-B2CF-6607AADB607C}" srcOrd="0" destOrd="0" parTransId="{A3E65E3F-A855-4984-8DC1-36E42718C995}" sibTransId="{DF136B46-2691-4C58-AA76-55456CDF53B1}"/>
    <dgm:cxn modelId="{C85DCCC2-CD32-4F81-8F43-0187CBD7C634}" type="presOf" srcId="{41D236F3-5563-4E2A-8388-BC375A808ED1}" destId="{A112B6C8-FF89-411F-B8EA-94873430A78D}" srcOrd="0" destOrd="0" presId="urn:microsoft.com/office/officeart/2005/8/layout/hierarchy1"/>
    <dgm:cxn modelId="{567272C4-6C06-436D-B102-C3686D6A98CB}" type="presOf" srcId="{3525B647-26FF-4D01-8EB8-2BDFDE5D7C08}" destId="{7C656DFB-893F-4E87-99C7-8FB491228BB3}" srcOrd="0" destOrd="0" presId="urn:microsoft.com/office/officeart/2005/8/layout/hierarchy1"/>
    <dgm:cxn modelId="{0C48A9E5-4E51-4D76-ABDB-E24D3032DA1F}" type="presOf" srcId="{F9BF8BD4-CF22-45E4-AD9E-85355AA6B2DB}" destId="{760F8AA6-0732-469F-9C1E-ACB8591C01C0}" srcOrd="0" destOrd="0" presId="urn:microsoft.com/office/officeart/2005/8/layout/hierarchy1"/>
    <dgm:cxn modelId="{A25CDCD9-E366-4871-B2F7-DC5C2D8DE0ED}" type="presParOf" srcId="{01DAC4FE-6FD4-4DA3-B083-F9A3501C82FE}" destId="{A03E8FC6-5F0B-4C0C-BF25-FDD145F73417}" srcOrd="0" destOrd="0" presId="urn:microsoft.com/office/officeart/2005/8/layout/hierarchy1"/>
    <dgm:cxn modelId="{FB6940FF-8800-43E2-9045-32162BD8E262}" type="presParOf" srcId="{A03E8FC6-5F0B-4C0C-BF25-FDD145F73417}" destId="{488E09AA-9001-4F4B-B5A6-15C89DC3A827}" srcOrd="0" destOrd="0" presId="urn:microsoft.com/office/officeart/2005/8/layout/hierarchy1"/>
    <dgm:cxn modelId="{3437FE26-662B-44D0-8369-CC973A08F655}" type="presParOf" srcId="{488E09AA-9001-4F4B-B5A6-15C89DC3A827}" destId="{39188E9C-ADDE-4AC3-ACBB-5314E15A8858}" srcOrd="0" destOrd="0" presId="urn:microsoft.com/office/officeart/2005/8/layout/hierarchy1"/>
    <dgm:cxn modelId="{1B43AFDE-4560-433B-BA5C-317512C11FEF}" type="presParOf" srcId="{488E09AA-9001-4F4B-B5A6-15C89DC3A827}" destId="{760F8AA6-0732-469F-9C1E-ACB8591C01C0}" srcOrd="1" destOrd="0" presId="urn:microsoft.com/office/officeart/2005/8/layout/hierarchy1"/>
    <dgm:cxn modelId="{BE334AEB-D108-4B0A-AAF7-B792FD27FB1E}" type="presParOf" srcId="{A03E8FC6-5F0B-4C0C-BF25-FDD145F73417}" destId="{1604A2B5-337E-443A-B0A4-FC4BF81D5CA4}" srcOrd="1" destOrd="0" presId="urn:microsoft.com/office/officeart/2005/8/layout/hierarchy1"/>
    <dgm:cxn modelId="{EE8CB3F7-E024-489B-A6B8-AB22E2799D64}" type="presParOf" srcId="{1604A2B5-337E-443A-B0A4-FC4BF81D5CA4}" destId="{8D4BCD68-D5B2-4A42-A1A4-20AF6E615E93}" srcOrd="0" destOrd="0" presId="urn:microsoft.com/office/officeart/2005/8/layout/hierarchy1"/>
    <dgm:cxn modelId="{48C74AFE-7756-41C3-8331-1179E2EE7F60}" type="presParOf" srcId="{1604A2B5-337E-443A-B0A4-FC4BF81D5CA4}" destId="{34B2C3F6-AA5B-43B8-83C0-008FBC5618A1}" srcOrd="1" destOrd="0" presId="urn:microsoft.com/office/officeart/2005/8/layout/hierarchy1"/>
    <dgm:cxn modelId="{CBF4CEFF-9507-4926-8DB2-D510EA2BB058}" type="presParOf" srcId="{34B2C3F6-AA5B-43B8-83C0-008FBC5618A1}" destId="{29621612-7428-4FCF-8BAB-D883DC6C059F}" srcOrd="0" destOrd="0" presId="urn:microsoft.com/office/officeart/2005/8/layout/hierarchy1"/>
    <dgm:cxn modelId="{E99890F1-9278-4B19-ABD1-D3E18CB0FD16}" type="presParOf" srcId="{29621612-7428-4FCF-8BAB-D883DC6C059F}" destId="{27D43B54-9750-41BB-A686-0E14F6BEDF5D}" srcOrd="0" destOrd="0" presId="urn:microsoft.com/office/officeart/2005/8/layout/hierarchy1"/>
    <dgm:cxn modelId="{A332AF49-E454-4398-89F4-B49E5433BFB2}" type="presParOf" srcId="{29621612-7428-4FCF-8BAB-D883DC6C059F}" destId="{CD43B5C7-D971-4C8A-A4AD-1A44722AEC52}" srcOrd="1" destOrd="0" presId="urn:microsoft.com/office/officeart/2005/8/layout/hierarchy1"/>
    <dgm:cxn modelId="{B2A48793-DCFD-45BE-91ED-E851B039D027}" type="presParOf" srcId="{34B2C3F6-AA5B-43B8-83C0-008FBC5618A1}" destId="{62FC6B3C-A894-45FC-87DB-2437763AA3A6}" srcOrd="1" destOrd="0" presId="urn:microsoft.com/office/officeart/2005/8/layout/hierarchy1"/>
    <dgm:cxn modelId="{FFC9431D-BCC8-44F6-AF54-B7C27034C91A}" type="presParOf" srcId="{62FC6B3C-A894-45FC-87DB-2437763AA3A6}" destId="{F6D8E719-86D6-4382-98C4-2BF538DD360B}" srcOrd="0" destOrd="0" presId="urn:microsoft.com/office/officeart/2005/8/layout/hierarchy1"/>
    <dgm:cxn modelId="{2BE4199E-1D38-407E-8D48-D922BD32506B}" type="presParOf" srcId="{62FC6B3C-A894-45FC-87DB-2437763AA3A6}" destId="{C872DCE4-E5E1-4C9E-BA6F-2D0A6DCB9078}" srcOrd="1" destOrd="0" presId="urn:microsoft.com/office/officeart/2005/8/layout/hierarchy1"/>
    <dgm:cxn modelId="{EB6EE66C-E7D9-4DDE-A7CD-95CE6D42B8CC}" type="presParOf" srcId="{C872DCE4-E5E1-4C9E-BA6F-2D0A6DCB9078}" destId="{96BF4C49-391F-4263-9536-7A6C01D0D51C}" srcOrd="0" destOrd="0" presId="urn:microsoft.com/office/officeart/2005/8/layout/hierarchy1"/>
    <dgm:cxn modelId="{4F07E4C1-8C6A-46D5-A8DA-F04C30DEA9EB}" type="presParOf" srcId="{96BF4C49-391F-4263-9536-7A6C01D0D51C}" destId="{EF9177F5-32D2-425B-9B66-D5E948F193FC}" srcOrd="0" destOrd="0" presId="urn:microsoft.com/office/officeart/2005/8/layout/hierarchy1"/>
    <dgm:cxn modelId="{0F91F974-D560-468B-9D71-C247F744C752}" type="presParOf" srcId="{96BF4C49-391F-4263-9536-7A6C01D0D51C}" destId="{D5C46690-B8B6-4ADE-81B4-A8031EC4C30B}" srcOrd="1" destOrd="0" presId="urn:microsoft.com/office/officeart/2005/8/layout/hierarchy1"/>
    <dgm:cxn modelId="{5757BF55-3A87-480F-A4AE-0BA5B38BD90F}" type="presParOf" srcId="{C872DCE4-E5E1-4C9E-BA6F-2D0A6DCB9078}" destId="{C41AD17B-3B53-432B-B355-C59C81293B33}" srcOrd="1" destOrd="0" presId="urn:microsoft.com/office/officeart/2005/8/layout/hierarchy1"/>
    <dgm:cxn modelId="{B2003219-BBDB-4CB4-9F9B-280D63187753}" type="presParOf" srcId="{62FC6B3C-A894-45FC-87DB-2437763AA3A6}" destId="{D41ABA96-911D-424D-8D31-26C7EDCF9D39}" srcOrd="2" destOrd="0" presId="urn:microsoft.com/office/officeart/2005/8/layout/hierarchy1"/>
    <dgm:cxn modelId="{4C8BEA09-0188-4334-82D4-ABDBF0CEFA75}" type="presParOf" srcId="{62FC6B3C-A894-45FC-87DB-2437763AA3A6}" destId="{DFE6F603-F023-4755-B584-D07A67487A13}" srcOrd="3" destOrd="0" presId="urn:microsoft.com/office/officeart/2005/8/layout/hierarchy1"/>
    <dgm:cxn modelId="{5B22A412-BC36-4A2E-BB30-F13B5FAB46B1}" type="presParOf" srcId="{DFE6F603-F023-4755-B584-D07A67487A13}" destId="{138B1467-547C-49FE-9315-3421A23FFC23}" srcOrd="0" destOrd="0" presId="urn:microsoft.com/office/officeart/2005/8/layout/hierarchy1"/>
    <dgm:cxn modelId="{BA0B80AF-0B32-4861-B817-B4CA48CE96B3}" type="presParOf" srcId="{138B1467-547C-49FE-9315-3421A23FFC23}" destId="{E52D97BA-16F8-4011-B09D-207F94C7E271}" srcOrd="0" destOrd="0" presId="urn:microsoft.com/office/officeart/2005/8/layout/hierarchy1"/>
    <dgm:cxn modelId="{CA57FC5A-2F55-4124-8E27-E413FB59C6FD}" type="presParOf" srcId="{138B1467-547C-49FE-9315-3421A23FFC23}" destId="{7C656DFB-893F-4E87-99C7-8FB491228BB3}" srcOrd="1" destOrd="0" presId="urn:microsoft.com/office/officeart/2005/8/layout/hierarchy1"/>
    <dgm:cxn modelId="{A2BD2E2F-8B40-4A4E-838A-7C2A282F453A}" type="presParOf" srcId="{DFE6F603-F023-4755-B584-D07A67487A13}" destId="{A99FBF33-3D0F-468D-B471-24AE88A7ADE7}" srcOrd="1" destOrd="0" presId="urn:microsoft.com/office/officeart/2005/8/layout/hierarchy1"/>
    <dgm:cxn modelId="{ED86EB14-B69E-44B0-BDDB-409172A120D6}" type="presParOf" srcId="{1604A2B5-337E-443A-B0A4-FC4BF81D5CA4}" destId="{7044504C-9114-47F7-9949-031883967239}" srcOrd="2" destOrd="0" presId="urn:microsoft.com/office/officeart/2005/8/layout/hierarchy1"/>
    <dgm:cxn modelId="{F5E22570-7256-49B7-87F5-DC2C868B197F}" type="presParOf" srcId="{1604A2B5-337E-443A-B0A4-FC4BF81D5CA4}" destId="{894244C0-A2A5-469D-81B7-D6AADAAFF3C9}" srcOrd="3" destOrd="0" presId="urn:microsoft.com/office/officeart/2005/8/layout/hierarchy1"/>
    <dgm:cxn modelId="{10B6ACC8-92EB-46E9-9BA5-4CD39549F2CE}" type="presParOf" srcId="{894244C0-A2A5-469D-81B7-D6AADAAFF3C9}" destId="{F74EDB11-5E40-4FF1-913A-2E5153E02E5A}" srcOrd="0" destOrd="0" presId="urn:microsoft.com/office/officeart/2005/8/layout/hierarchy1"/>
    <dgm:cxn modelId="{3BEABB15-3CA0-45DA-9E78-2C1CA667B95F}" type="presParOf" srcId="{F74EDB11-5E40-4FF1-913A-2E5153E02E5A}" destId="{25FCAF30-6827-4533-B491-6B6777BED9FB}" srcOrd="0" destOrd="0" presId="urn:microsoft.com/office/officeart/2005/8/layout/hierarchy1"/>
    <dgm:cxn modelId="{4AC8A9AE-050B-43CA-A322-03FDE19FB49A}" type="presParOf" srcId="{F74EDB11-5E40-4FF1-913A-2E5153E02E5A}" destId="{0B965F58-94F3-4476-B0DF-EB6F2A690354}" srcOrd="1" destOrd="0" presId="urn:microsoft.com/office/officeart/2005/8/layout/hierarchy1"/>
    <dgm:cxn modelId="{0D96021B-AFF0-43AC-9D03-FB627CE08A10}" type="presParOf" srcId="{894244C0-A2A5-469D-81B7-D6AADAAFF3C9}" destId="{451CF97D-ED14-4564-BCF2-7AB4D82045BB}" srcOrd="1" destOrd="0" presId="urn:microsoft.com/office/officeart/2005/8/layout/hierarchy1"/>
    <dgm:cxn modelId="{2CFBAEE0-A792-4B8B-A708-F2C2C73A8AA4}" type="presParOf" srcId="{451CF97D-ED14-4564-BCF2-7AB4D82045BB}" destId="{A112B6C8-FF89-411F-B8EA-94873430A78D}" srcOrd="0" destOrd="0" presId="urn:microsoft.com/office/officeart/2005/8/layout/hierarchy1"/>
    <dgm:cxn modelId="{1A983B5D-B8CE-4E39-A3FD-968FBEFE8908}" type="presParOf" srcId="{451CF97D-ED14-4564-BCF2-7AB4D82045BB}" destId="{BCEA95D1-FEA5-459A-9F2E-7E3EBC1B98AB}" srcOrd="1" destOrd="0" presId="urn:microsoft.com/office/officeart/2005/8/layout/hierarchy1"/>
    <dgm:cxn modelId="{0C48E11E-A148-443F-9109-7686A66548E1}" type="presParOf" srcId="{BCEA95D1-FEA5-459A-9F2E-7E3EBC1B98AB}" destId="{8CB78A39-7492-4C90-9A25-AF78607C11F6}" srcOrd="0" destOrd="0" presId="urn:microsoft.com/office/officeart/2005/8/layout/hierarchy1"/>
    <dgm:cxn modelId="{5635DF55-C2AA-4914-B7D2-CF903EDA6C01}" type="presParOf" srcId="{8CB78A39-7492-4C90-9A25-AF78607C11F6}" destId="{03E519CC-4619-4CDD-8E93-8EE5404CA6BE}" srcOrd="0" destOrd="0" presId="urn:microsoft.com/office/officeart/2005/8/layout/hierarchy1"/>
    <dgm:cxn modelId="{D683D2E5-5870-47DC-8104-3265B26142DD}" type="presParOf" srcId="{8CB78A39-7492-4C90-9A25-AF78607C11F6}" destId="{FEF28953-E940-46BD-A9D5-312BD07E89D6}" srcOrd="1" destOrd="0" presId="urn:microsoft.com/office/officeart/2005/8/layout/hierarchy1"/>
    <dgm:cxn modelId="{22313268-D8E4-4C11-853E-3DDCE5E1A469}" type="presParOf" srcId="{BCEA95D1-FEA5-459A-9F2E-7E3EBC1B98AB}" destId="{AADF345E-A491-4C74-B8B6-1F2544CB33A8}" srcOrd="1" destOrd="0" presId="urn:microsoft.com/office/officeart/2005/8/layout/hierarchy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112B6C8-FF89-411F-B8EA-94873430A78D}">
      <dsp:nvSpPr>
        <dsp:cNvPr id="0" name=""/>
        <dsp:cNvSpPr/>
      </dsp:nvSpPr>
      <dsp:spPr>
        <a:xfrm>
          <a:off x="4551236" y="1737033"/>
          <a:ext cx="91440" cy="323422"/>
        </a:xfrm>
        <a:custGeom>
          <a:avLst/>
          <a:gdLst/>
          <a:ahLst/>
          <a:cxnLst/>
          <a:rect l="0" t="0" r="0" b="0"/>
          <a:pathLst>
            <a:path>
              <a:moveTo>
                <a:pt x="45720" y="0"/>
              </a:moveTo>
              <a:lnTo>
                <a:pt x="45720" y="340161"/>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044504C-9114-47F7-9949-031883967239}">
      <dsp:nvSpPr>
        <dsp:cNvPr id="0" name=""/>
        <dsp:cNvSpPr/>
      </dsp:nvSpPr>
      <dsp:spPr>
        <a:xfrm>
          <a:off x="3135551" y="686222"/>
          <a:ext cx="1461404" cy="323422"/>
        </a:xfrm>
        <a:custGeom>
          <a:avLst/>
          <a:gdLst/>
          <a:ahLst/>
          <a:cxnLst/>
          <a:rect l="0" t="0" r="0" b="0"/>
          <a:pathLst>
            <a:path>
              <a:moveTo>
                <a:pt x="0" y="0"/>
              </a:moveTo>
              <a:lnTo>
                <a:pt x="0" y="231810"/>
              </a:lnTo>
              <a:lnTo>
                <a:pt x="1537042" y="231810"/>
              </a:lnTo>
              <a:lnTo>
                <a:pt x="1537042" y="340161"/>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41ABA96-911D-424D-8D31-26C7EDCF9D39}">
      <dsp:nvSpPr>
        <dsp:cNvPr id="0" name=""/>
        <dsp:cNvSpPr/>
      </dsp:nvSpPr>
      <dsp:spPr>
        <a:xfrm>
          <a:off x="1687920" y="1720396"/>
          <a:ext cx="857250" cy="323422"/>
        </a:xfrm>
        <a:custGeom>
          <a:avLst/>
          <a:gdLst/>
          <a:ahLst/>
          <a:cxnLst/>
          <a:rect l="0" t="0" r="0" b="0"/>
          <a:pathLst>
            <a:path>
              <a:moveTo>
                <a:pt x="0" y="0"/>
              </a:moveTo>
              <a:lnTo>
                <a:pt x="0" y="231810"/>
              </a:lnTo>
              <a:lnTo>
                <a:pt x="901618" y="231810"/>
              </a:lnTo>
              <a:lnTo>
                <a:pt x="901618" y="340161"/>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6D8E719-86D6-4382-98C4-2BF538DD360B}">
      <dsp:nvSpPr>
        <dsp:cNvPr id="0" name=""/>
        <dsp:cNvSpPr/>
      </dsp:nvSpPr>
      <dsp:spPr>
        <a:xfrm>
          <a:off x="808534" y="1720396"/>
          <a:ext cx="879385" cy="323422"/>
        </a:xfrm>
        <a:custGeom>
          <a:avLst/>
          <a:gdLst/>
          <a:ahLst/>
          <a:cxnLst/>
          <a:rect l="0" t="0" r="0" b="0"/>
          <a:pathLst>
            <a:path>
              <a:moveTo>
                <a:pt x="924900" y="0"/>
              </a:moveTo>
              <a:lnTo>
                <a:pt x="924900" y="231810"/>
              </a:lnTo>
              <a:lnTo>
                <a:pt x="0" y="231810"/>
              </a:lnTo>
              <a:lnTo>
                <a:pt x="0" y="340161"/>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D4BCD68-D5B2-4A42-A1A4-20AF6E615E93}">
      <dsp:nvSpPr>
        <dsp:cNvPr id="0" name=""/>
        <dsp:cNvSpPr/>
      </dsp:nvSpPr>
      <dsp:spPr>
        <a:xfrm>
          <a:off x="1687920" y="686222"/>
          <a:ext cx="1447631" cy="323422"/>
        </a:xfrm>
        <a:custGeom>
          <a:avLst/>
          <a:gdLst/>
          <a:ahLst/>
          <a:cxnLst/>
          <a:rect l="0" t="0" r="0" b="0"/>
          <a:pathLst>
            <a:path>
              <a:moveTo>
                <a:pt x="1522556" y="0"/>
              </a:moveTo>
              <a:lnTo>
                <a:pt x="1522556" y="231810"/>
              </a:lnTo>
              <a:lnTo>
                <a:pt x="0" y="231810"/>
              </a:lnTo>
              <a:lnTo>
                <a:pt x="0" y="340161"/>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9188E9C-ADDE-4AC3-ACBB-5314E15A8858}">
      <dsp:nvSpPr>
        <dsp:cNvPr id="0" name=""/>
        <dsp:cNvSpPr/>
      </dsp:nvSpPr>
      <dsp:spPr>
        <a:xfrm>
          <a:off x="2276507" y="335"/>
          <a:ext cx="1718089" cy="68588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60F8AA6-0732-469F-9C1E-ACB8591C01C0}">
      <dsp:nvSpPr>
        <dsp:cNvPr id="0" name=""/>
        <dsp:cNvSpPr/>
      </dsp:nvSpPr>
      <dsp:spPr>
        <a:xfrm>
          <a:off x="2400068" y="117718"/>
          <a:ext cx="1718089" cy="68588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lv-LV" sz="800" kern="1200">
              <a:solidFill>
                <a:sysClr val="windowText" lastClr="000000">
                  <a:hueOff val="0"/>
                  <a:satOff val="0"/>
                  <a:lumOff val="0"/>
                  <a:alphaOff val="0"/>
                </a:sysClr>
              </a:solidFill>
              <a:latin typeface="Calibri" panose="020F0502020204030204"/>
              <a:ea typeface="+mn-ea"/>
              <a:cs typeface="+mn-cs"/>
            </a:rPr>
            <a:t>Ambulatorie laboratorijas pakalpojumi</a:t>
          </a:r>
        </a:p>
      </dsp:txBody>
      <dsp:txXfrm>
        <a:off x="2420157" y="137807"/>
        <a:ext cx="1677911" cy="645709"/>
      </dsp:txXfrm>
    </dsp:sp>
    <dsp:sp modelId="{27D43B54-9750-41BB-A686-0E14F6BEDF5D}">
      <dsp:nvSpPr>
        <dsp:cNvPr id="0" name=""/>
        <dsp:cNvSpPr/>
      </dsp:nvSpPr>
      <dsp:spPr>
        <a:xfrm>
          <a:off x="871984" y="1009645"/>
          <a:ext cx="1631872" cy="710751"/>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D43B5C7-D971-4C8A-A4AD-1A44722AEC52}">
      <dsp:nvSpPr>
        <dsp:cNvPr id="0" name=""/>
        <dsp:cNvSpPr/>
      </dsp:nvSpPr>
      <dsp:spPr>
        <a:xfrm>
          <a:off x="995545" y="1127028"/>
          <a:ext cx="1631872" cy="710751"/>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lv-LV" sz="800" kern="1200">
              <a:solidFill>
                <a:sysClr val="windowText" lastClr="000000">
                  <a:hueOff val="0"/>
                  <a:satOff val="0"/>
                  <a:lumOff val="0"/>
                  <a:alphaOff val="0"/>
                </a:sysClr>
              </a:solidFill>
              <a:latin typeface="Calibri" panose="020F0502020204030204"/>
              <a:ea typeface="+mn-ea"/>
              <a:cs typeface="+mn-cs"/>
            </a:rPr>
            <a:t>Kvotētie - līgumā ar NVD noteikts finanšu apjoms gadam</a:t>
          </a:r>
        </a:p>
      </dsp:txBody>
      <dsp:txXfrm>
        <a:off x="1016362" y="1147845"/>
        <a:ext cx="1590238" cy="669117"/>
      </dsp:txXfrm>
    </dsp:sp>
    <dsp:sp modelId="{EF9177F5-32D2-425B-9B66-D5E948F193FC}">
      <dsp:nvSpPr>
        <dsp:cNvPr id="0" name=""/>
        <dsp:cNvSpPr/>
      </dsp:nvSpPr>
      <dsp:spPr>
        <a:xfrm>
          <a:off x="74846" y="2043818"/>
          <a:ext cx="1467377" cy="808765"/>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5C46690-B8B6-4ADE-81B4-A8031EC4C30B}">
      <dsp:nvSpPr>
        <dsp:cNvPr id="0" name=""/>
        <dsp:cNvSpPr/>
      </dsp:nvSpPr>
      <dsp:spPr>
        <a:xfrm>
          <a:off x="198407" y="2161201"/>
          <a:ext cx="1467377" cy="808765"/>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lv-LV" sz="800" kern="1200">
              <a:solidFill>
                <a:sysClr val="windowText" lastClr="000000">
                  <a:hueOff val="0"/>
                  <a:satOff val="0"/>
                  <a:lumOff val="0"/>
                  <a:alphaOff val="0"/>
                </a:sysClr>
              </a:solidFill>
              <a:latin typeface="Calibri" panose="020F0502020204030204"/>
              <a:ea typeface="+mn-ea"/>
              <a:cs typeface="+mn-cs"/>
            </a:rPr>
            <a:t>References laboratorija</a:t>
          </a:r>
        </a:p>
        <a:p>
          <a:pPr marL="0" lvl="0" indent="0" algn="ctr" defTabSz="355600">
            <a:lnSpc>
              <a:spcPct val="90000"/>
            </a:lnSpc>
            <a:spcBef>
              <a:spcPct val="0"/>
            </a:spcBef>
            <a:spcAft>
              <a:spcPct val="35000"/>
            </a:spcAft>
            <a:buNone/>
          </a:pPr>
          <a:r>
            <a:rPr lang="lv-LV" sz="800" kern="1200">
              <a:solidFill>
                <a:sysClr val="windowText" lastClr="000000">
                  <a:hueOff val="0"/>
                  <a:satOff val="0"/>
                  <a:lumOff val="0"/>
                  <a:alphaOff val="0"/>
                </a:sysClr>
              </a:solidFill>
              <a:latin typeface="Calibri" panose="020F0502020204030204"/>
              <a:ea typeface="+mn-ea"/>
              <a:cs typeface="+mn-cs"/>
            </a:rPr>
            <a:t>Reto slimību diagnostika</a:t>
          </a:r>
        </a:p>
      </dsp:txBody>
      <dsp:txXfrm>
        <a:off x="222095" y="2184889"/>
        <a:ext cx="1420001" cy="761389"/>
      </dsp:txXfrm>
    </dsp:sp>
    <dsp:sp modelId="{E52D97BA-16F8-4011-B09D-207F94C7E271}">
      <dsp:nvSpPr>
        <dsp:cNvPr id="0" name=""/>
        <dsp:cNvSpPr/>
      </dsp:nvSpPr>
      <dsp:spPr>
        <a:xfrm>
          <a:off x="1789346" y="2043818"/>
          <a:ext cx="1511647" cy="808941"/>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C656DFB-893F-4E87-99C7-8FB491228BB3}">
      <dsp:nvSpPr>
        <dsp:cNvPr id="0" name=""/>
        <dsp:cNvSpPr/>
      </dsp:nvSpPr>
      <dsp:spPr>
        <a:xfrm>
          <a:off x="1912907" y="2161201"/>
          <a:ext cx="1511647" cy="808941"/>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lv-LV" sz="800" kern="1200">
              <a:solidFill>
                <a:sysClr val="windowText" lastClr="000000">
                  <a:hueOff val="0"/>
                  <a:satOff val="0"/>
                  <a:lumOff val="0"/>
                  <a:alphaOff val="0"/>
                </a:sysClr>
              </a:solidFill>
              <a:latin typeface="Calibri" panose="020F0502020204030204"/>
              <a:ea typeface="+mn-ea"/>
              <a:cs typeface="+mn-cs"/>
            </a:rPr>
            <a:t>Pārējie laboratoriskie izmeklējumi</a:t>
          </a:r>
        </a:p>
        <a:p>
          <a:pPr marL="0" lvl="0" indent="0" algn="ctr" defTabSz="355600">
            <a:lnSpc>
              <a:spcPct val="90000"/>
            </a:lnSpc>
            <a:spcBef>
              <a:spcPct val="0"/>
            </a:spcBef>
            <a:spcAft>
              <a:spcPct val="35000"/>
            </a:spcAft>
            <a:buNone/>
          </a:pPr>
          <a:r>
            <a:rPr lang="lv-LV" sz="800" kern="1200">
              <a:solidFill>
                <a:sysClr val="windowText" lastClr="000000">
                  <a:hueOff val="0"/>
                  <a:satOff val="0"/>
                  <a:lumOff val="0"/>
                  <a:alphaOff val="0"/>
                </a:sysClr>
              </a:solidFill>
              <a:latin typeface="Calibri" panose="020F0502020204030204"/>
              <a:ea typeface="+mn-ea"/>
              <a:cs typeface="+mn-cs"/>
            </a:rPr>
            <a:t>Histoloģiskie izmeklējumi</a:t>
          </a:r>
        </a:p>
      </dsp:txBody>
      <dsp:txXfrm>
        <a:off x="1936600" y="2184894"/>
        <a:ext cx="1464261" cy="761555"/>
      </dsp:txXfrm>
    </dsp:sp>
    <dsp:sp modelId="{25FCAF30-6827-4533-B491-6B6777BED9FB}">
      <dsp:nvSpPr>
        <dsp:cNvPr id="0" name=""/>
        <dsp:cNvSpPr/>
      </dsp:nvSpPr>
      <dsp:spPr>
        <a:xfrm>
          <a:off x="3794793" y="1009645"/>
          <a:ext cx="1604326" cy="727388"/>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B965F58-94F3-4476-B0DF-EB6F2A690354}">
      <dsp:nvSpPr>
        <dsp:cNvPr id="0" name=""/>
        <dsp:cNvSpPr/>
      </dsp:nvSpPr>
      <dsp:spPr>
        <a:xfrm>
          <a:off x="3918354" y="1127028"/>
          <a:ext cx="1604326" cy="727388"/>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lv-LV" sz="800" kern="1200">
              <a:solidFill>
                <a:sysClr val="windowText" lastClr="000000">
                  <a:hueOff val="0"/>
                  <a:satOff val="0"/>
                  <a:lumOff val="0"/>
                  <a:alphaOff val="0"/>
                </a:sysClr>
              </a:solidFill>
              <a:latin typeface="Calibri" panose="020F0502020204030204"/>
              <a:ea typeface="+mn-ea"/>
              <a:cs typeface="+mn-cs"/>
            </a:rPr>
            <a:t>Nekvotētie - apmaksā virs līgumā noteiktā finansējuma</a:t>
          </a:r>
        </a:p>
      </dsp:txBody>
      <dsp:txXfrm>
        <a:off x="3939658" y="1148332"/>
        <a:ext cx="1561718" cy="684780"/>
      </dsp:txXfrm>
    </dsp:sp>
    <dsp:sp modelId="{03E519CC-4619-4CDD-8E93-8EE5404CA6BE}">
      <dsp:nvSpPr>
        <dsp:cNvPr id="0" name=""/>
        <dsp:cNvSpPr/>
      </dsp:nvSpPr>
      <dsp:spPr>
        <a:xfrm>
          <a:off x="3548117" y="2060455"/>
          <a:ext cx="2097677" cy="755231"/>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EF28953-E940-46BD-A9D5-312BD07E89D6}">
      <dsp:nvSpPr>
        <dsp:cNvPr id="0" name=""/>
        <dsp:cNvSpPr/>
      </dsp:nvSpPr>
      <dsp:spPr>
        <a:xfrm>
          <a:off x="3671678" y="2177838"/>
          <a:ext cx="2097677" cy="755231"/>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lv-LV" sz="800" kern="1200">
              <a:solidFill>
                <a:sysClr val="windowText" lastClr="000000">
                  <a:hueOff val="0"/>
                  <a:satOff val="0"/>
                  <a:lumOff val="0"/>
                  <a:alphaOff val="0"/>
                </a:sysClr>
              </a:solidFill>
              <a:latin typeface="Calibri" panose="020F0502020204030204"/>
              <a:ea typeface="+mn-ea"/>
              <a:cs typeface="+mn-cs"/>
            </a:rPr>
            <a:t>Skrīnings</a:t>
          </a:r>
        </a:p>
        <a:p>
          <a:pPr marL="0" lvl="0" indent="0" algn="ctr" defTabSz="355600">
            <a:lnSpc>
              <a:spcPct val="90000"/>
            </a:lnSpc>
            <a:spcBef>
              <a:spcPct val="0"/>
            </a:spcBef>
            <a:spcAft>
              <a:spcPct val="35000"/>
            </a:spcAft>
            <a:buNone/>
          </a:pPr>
          <a:r>
            <a:rPr lang="lv-LV" sz="800" kern="1200">
              <a:solidFill>
                <a:sysClr val="windowText" lastClr="000000">
                  <a:hueOff val="0"/>
                  <a:satOff val="0"/>
                  <a:lumOff val="0"/>
                  <a:alphaOff val="0"/>
                </a:sysClr>
              </a:solidFill>
              <a:latin typeface="Calibri" panose="020F0502020204030204"/>
              <a:ea typeface="+mn-ea"/>
              <a:cs typeface="+mn-cs"/>
            </a:rPr>
            <a:t>Grūtnieces</a:t>
          </a:r>
        </a:p>
        <a:p>
          <a:pPr marL="0" lvl="0" indent="0" algn="ctr" defTabSz="355600">
            <a:lnSpc>
              <a:spcPct val="90000"/>
            </a:lnSpc>
            <a:spcBef>
              <a:spcPct val="0"/>
            </a:spcBef>
            <a:spcAft>
              <a:spcPct val="35000"/>
            </a:spcAft>
            <a:buNone/>
          </a:pPr>
          <a:r>
            <a:rPr lang="lv-LV" sz="800" kern="1200">
              <a:solidFill>
                <a:sysClr val="windowText" lastClr="000000">
                  <a:hueOff val="0"/>
                  <a:satOff val="0"/>
                  <a:lumOff val="0"/>
                  <a:alphaOff val="0"/>
                </a:sysClr>
              </a:solidFill>
              <a:latin typeface="Calibri" panose="020F0502020204030204"/>
              <a:ea typeface="+mn-ea"/>
              <a:cs typeface="+mn-cs"/>
            </a:rPr>
            <a:t>Ļaundabīgo audzēju diagnostika</a:t>
          </a:r>
        </a:p>
        <a:p>
          <a:pPr marL="0" lvl="0" indent="0" algn="ctr" defTabSz="355600">
            <a:lnSpc>
              <a:spcPct val="90000"/>
            </a:lnSpc>
            <a:spcBef>
              <a:spcPct val="0"/>
            </a:spcBef>
            <a:spcAft>
              <a:spcPct val="35000"/>
            </a:spcAft>
            <a:buNone/>
          </a:pPr>
          <a:r>
            <a:rPr lang="lv-LV" sz="800" kern="1200">
              <a:solidFill>
                <a:sysClr val="windowText" lastClr="000000">
                  <a:hueOff val="0"/>
                  <a:satOff val="0"/>
                  <a:lumOff val="0"/>
                  <a:alphaOff val="0"/>
                </a:sysClr>
              </a:solidFill>
              <a:latin typeface="Calibri" panose="020F0502020204030204"/>
              <a:ea typeface="+mn-ea"/>
              <a:cs typeface="+mn-cs"/>
            </a:rPr>
            <a:t>Sirds un asinsvadu slimību riska noteikšana</a:t>
          </a:r>
        </a:p>
      </dsp:txBody>
      <dsp:txXfrm>
        <a:off x="3693798" y="2199958"/>
        <a:ext cx="2053437" cy="710991"/>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33203ee-eafc-4adc-a6e2-2be29446da9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B1C17614AA4674CA7E860D250A12E2A" ma:contentTypeVersion="10" ma:contentTypeDescription="Create a new document." ma:contentTypeScope="" ma:versionID="17309b15110d6d26a5e9e4f11b7f562f">
  <xsd:schema xmlns:xsd="http://www.w3.org/2001/XMLSchema" xmlns:xs="http://www.w3.org/2001/XMLSchema" xmlns:p="http://schemas.microsoft.com/office/2006/metadata/properties" xmlns:ns3="c33203ee-eafc-4adc-a6e2-2be29446da9a" xmlns:ns4="28d8ba18-9071-4eee-aaee-6216c2f2d144" targetNamespace="http://schemas.microsoft.com/office/2006/metadata/properties" ma:root="true" ma:fieldsID="c1a5ce3e06c0be4bfff49a895a7e9cb8" ns3:_="" ns4:_="">
    <xsd:import namespace="c33203ee-eafc-4adc-a6e2-2be29446da9a"/>
    <xsd:import namespace="28d8ba18-9071-4eee-aaee-6216c2f2d14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LengthInSeconds" minOccurs="0"/>
                <xsd:element ref="ns3:_activity" minOccurs="0"/>
                <xsd:element ref="ns3:MediaServiceAutoTag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203ee-eafc-4adc-a6e2-2be29446da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_activity" ma:index="15" nillable="true" ma:displayName="_activity" ma:hidden="true" ma:internalName="_activity">
      <xsd:simpleType>
        <xsd:restriction base="dms:Note"/>
      </xsd:simpleType>
    </xsd:element>
    <xsd:element name="MediaServiceAutoTags" ma:index="16" nillable="true" ma:displayName="Tags" ma:internalName="MediaServiceAutoTags"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d8ba18-9071-4eee-aaee-6216c2f2d14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 ds:uri="c33203ee-eafc-4adc-a6e2-2be29446da9a"/>
  </ds:schemaRefs>
</ds:datastoreItem>
</file>

<file path=customXml/itemProps2.xml><?xml version="1.0" encoding="utf-8"?>
<ds:datastoreItem xmlns:ds="http://schemas.openxmlformats.org/officeDocument/2006/customXml" ds:itemID="{A629C178-5B24-42A5-983E-EABD943209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203ee-eafc-4adc-a6e2-2be29446da9a"/>
    <ds:schemaRef ds:uri="28d8ba18-9071-4eee-aaee-6216c2f2d1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4.xml><?xml version="1.0" encoding="utf-8"?>
<ds:datastoreItem xmlns:ds="http://schemas.openxmlformats.org/officeDocument/2006/customXml" ds:itemID="{9664946E-8CE2-4831-806E-7C7092E42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23</Pages>
  <Words>39185</Words>
  <Characters>22337</Characters>
  <Application>Microsoft Office Word</Application>
  <DocSecurity>0</DocSecurity>
  <Lines>186</Lines>
  <Paragraphs>122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61400</CharactersWithSpaces>
  <SharedDoc>false</SharedDoc>
  <HLinks>
    <vt:vector size="18" baseType="variant">
      <vt:variant>
        <vt:i4>5767175</vt:i4>
      </vt:variant>
      <vt:variant>
        <vt:i4>0</vt:i4>
      </vt:variant>
      <vt:variant>
        <vt:i4>0</vt:i4>
      </vt:variant>
      <vt:variant>
        <vt:i4>5</vt:i4>
      </vt:variant>
      <vt:variant>
        <vt:lpwstr>http://www.vm.gov.lv/lv/aktualitates/preses_relizes/5988_pvo_eksperts_atbalsta_veselibas_ministres_aicinajumu_palieli/</vt:lpwstr>
      </vt:variant>
      <vt:variant>
        <vt:lpwstr/>
      </vt:variant>
      <vt:variant>
        <vt:i4>917565</vt:i4>
      </vt:variant>
      <vt:variant>
        <vt:i4>3</vt:i4>
      </vt:variant>
      <vt:variant>
        <vt:i4>0</vt:i4>
      </vt:variant>
      <vt:variant>
        <vt:i4>5</vt:i4>
      </vt:variant>
      <vt:variant>
        <vt:lpwstr>mailto:Liene.Abola@vm.gov.lv</vt:lpwstr>
      </vt:variant>
      <vt:variant>
        <vt:lpwstr/>
      </vt:variant>
      <vt:variant>
        <vt:i4>524346</vt:i4>
      </vt:variant>
      <vt:variant>
        <vt:i4>0</vt:i4>
      </vt:variant>
      <vt:variant>
        <vt:i4>0</vt:i4>
      </vt:variant>
      <vt:variant>
        <vt:i4>5</vt:i4>
      </vt:variant>
      <vt:variant>
        <vt:lpwstr>mailto:Gundega.Ozolina@vm.gov.lv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Kristīna Brūvere</dc:creator>
  <cp:keywords/>
  <dc:description/>
  <cp:lastModifiedBy>Kristīna Brūvere</cp:lastModifiedBy>
  <cp:revision>11</cp:revision>
  <cp:lastPrinted>2023-08-23T21:24:00Z</cp:lastPrinted>
  <dcterms:created xsi:type="dcterms:W3CDTF">2023-08-30T12:52:00Z</dcterms:created>
  <dcterms:modified xsi:type="dcterms:W3CDTF">2023-08-30T13:21:00Z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0x0101002B1C17614AA4674CA7E860D250A12E2A</vt:lpwstr>
  </property>
</Properties>
</file>