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7EE16" w14:textId="0E17F8AD" w:rsidR="002B4202" w:rsidRPr="005F4BDA" w:rsidRDefault="002B4202">
      <w:pPr>
        <w:rPr>
          <w:color w:val="auto"/>
          <w:sz w:val="24"/>
          <w:szCs w:val="24"/>
        </w:rPr>
      </w:pPr>
    </w:p>
    <w:p w14:paraId="7858F482" w14:textId="50C73BCB" w:rsidR="0086750E" w:rsidRPr="005F4BDA" w:rsidRDefault="0086750E" w:rsidP="002B4202">
      <w:pPr>
        <w:pStyle w:val="Heading1"/>
        <w:ind w:firstLine="0"/>
        <w:jc w:val="center"/>
        <w:rPr>
          <w:b/>
          <w:bCs/>
          <w:color w:val="auto"/>
          <w:szCs w:val="24"/>
        </w:rPr>
      </w:pPr>
      <w:r w:rsidRPr="005F4BDA">
        <w:rPr>
          <w:b/>
          <w:bCs/>
          <w:color w:val="auto"/>
          <w:szCs w:val="24"/>
        </w:rPr>
        <w:t xml:space="preserve">Informatīvais ziņojums “Par </w:t>
      </w:r>
      <w:r w:rsidR="001369E2" w:rsidRPr="005F4BDA">
        <w:rPr>
          <w:b/>
          <w:bCs/>
          <w:color w:val="auto"/>
          <w:szCs w:val="24"/>
        </w:rPr>
        <w:t>slimnīcu tīklu</w:t>
      </w:r>
      <w:r w:rsidRPr="005F4BDA">
        <w:rPr>
          <w:b/>
          <w:bCs/>
          <w:color w:val="auto"/>
          <w:szCs w:val="24"/>
        </w:rPr>
        <w:t>”</w:t>
      </w:r>
    </w:p>
    <w:p w14:paraId="4C3CC98E" w14:textId="77777777" w:rsidR="001369E2" w:rsidRPr="005F4BDA" w:rsidRDefault="001369E2" w:rsidP="001369E2">
      <w:pPr>
        <w:rPr>
          <w:color w:val="auto"/>
          <w:lang w:eastAsia="en-US"/>
        </w:rPr>
      </w:pPr>
    </w:p>
    <w:p w14:paraId="31006EB7" w14:textId="77777777" w:rsidR="003F6359" w:rsidRPr="00685BE1" w:rsidRDefault="5638F97F" w:rsidP="003F6359">
      <w:pPr>
        <w:rPr>
          <w:sz w:val="24"/>
          <w:szCs w:val="24"/>
        </w:rPr>
      </w:pPr>
      <w:r w:rsidRPr="4E01A325">
        <w:rPr>
          <w:sz w:val="24"/>
          <w:szCs w:val="24"/>
        </w:rPr>
        <w:t>Kopsavilkums:</w:t>
      </w:r>
    </w:p>
    <w:p w14:paraId="78A43725" w14:textId="77777777" w:rsidR="003F6359" w:rsidRPr="00685BE1" w:rsidRDefault="5638F97F" w:rsidP="003F6359">
      <w:pPr>
        <w:rPr>
          <w:sz w:val="24"/>
          <w:szCs w:val="24"/>
        </w:rPr>
      </w:pPr>
      <w:r w:rsidRPr="4E01A325">
        <w:rPr>
          <w:sz w:val="24"/>
          <w:szCs w:val="24"/>
        </w:rPr>
        <w:t>Latvijas veselības aprūpes sistēmā konstatētas problēmas:</w:t>
      </w:r>
    </w:p>
    <w:p w14:paraId="4EE49062" w14:textId="77777777" w:rsidR="003F6359" w:rsidRPr="00685BE1" w:rsidRDefault="5638F97F" w:rsidP="003F6359">
      <w:pPr>
        <w:numPr>
          <w:ilvl w:val="0"/>
          <w:numId w:val="35"/>
        </w:numPr>
        <w:rPr>
          <w:sz w:val="24"/>
          <w:szCs w:val="24"/>
        </w:rPr>
      </w:pPr>
      <w:r w:rsidRPr="4E01A325">
        <w:rPr>
          <w:b/>
          <w:bCs/>
          <w:sz w:val="24"/>
          <w:szCs w:val="24"/>
        </w:rPr>
        <w:t>Fragmentēts slimnīcu tīkls</w:t>
      </w:r>
      <w:r w:rsidRPr="4E01A325">
        <w:rPr>
          <w:sz w:val="24"/>
          <w:szCs w:val="24"/>
        </w:rPr>
        <w:t xml:space="preserve">, kurā trūkst skaidra funkciju sadalījuma. Līdz ar to nav iespējams pilnībā īstenot neatliekamās medicīniskas palīdzības hospitalizācijas plānu. </w:t>
      </w:r>
    </w:p>
    <w:p w14:paraId="3183E8E1" w14:textId="77777777" w:rsidR="003F6359" w:rsidRPr="00685BE1" w:rsidRDefault="5638F97F" w:rsidP="003F6359">
      <w:pPr>
        <w:numPr>
          <w:ilvl w:val="0"/>
          <w:numId w:val="35"/>
        </w:numPr>
        <w:rPr>
          <w:sz w:val="24"/>
          <w:szCs w:val="24"/>
        </w:rPr>
      </w:pPr>
      <w:r w:rsidRPr="4E01A325">
        <w:rPr>
          <w:b/>
          <w:bCs/>
          <w:sz w:val="24"/>
          <w:szCs w:val="24"/>
        </w:rPr>
        <w:t>Ierobežoti cilvēkresursi</w:t>
      </w:r>
      <w:r w:rsidRPr="4E01A325">
        <w:rPr>
          <w:sz w:val="24"/>
          <w:szCs w:val="24"/>
        </w:rPr>
        <w:t>, kas apgrūtina kvalitatīvas aprūpes nodrošināšanu.</w:t>
      </w:r>
    </w:p>
    <w:p w14:paraId="2C89BB15" w14:textId="77777777" w:rsidR="003F6359" w:rsidRPr="00685BE1" w:rsidRDefault="5638F97F" w:rsidP="003F6359">
      <w:pPr>
        <w:numPr>
          <w:ilvl w:val="0"/>
          <w:numId w:val="35"/>
        </w:numPr>
        <w:rPr>
          <w:sz w:val="24"/>
          <w:szCs w:val="24"/>
        </w:rPr>
      </w:pPr>
      <w:r w:rsidRPr="4E01A325">
        <w:rPr>
          <w:b/>
          <w:bCs/>
          <w:sz w:val="24"/>
          <w:szCs w:val="24"/>
        </w:rPr>
        <w:t>Nevienmērīga pakalpojumu pieejamība un kvalitāte</w:t>
      </w:r>
      <w:r w:rsidRPr="4E01A325">
        <w:rPr>
          <w:sz w:val="24"/>
          <w:szCs w:val="24"/>
        </w:rPr>
        <w:t xml:space="preserve"> visā valstī, īpaši reģionos.</w:t>
      </w:r>
    </w:p>
    <w:p w14:paraId="3ADAE913" w14:textId="77777777" w:rsidR="003F6359" w:rsidRPr="00685BE1" w:rsidRDefault="003F6359" w:rsidP="003F6359">
      <w:pPr>
        <w:rPr>
          <w:sz w:val="24"/>
          <w:szCs w:val="24"/>
        </w:rPr>
      </w:pPr>
    </w:p>
    <w:p w14:paraId="7B2C4C93" w14:textId="77777777" w:rsidR="003F6359" w:rsidRPr="00685BE1" w:rsidRDefault="003F6359" w:rsidP="003F6359">
      <w:pPr>
        <w:rPr>
          <w:sz w:val="24"/>
          <w:szCs w:val="24"/>
        </w:rPr>
      </w:pPr>
    </w:p>
    <w:p w14:paraId="4CB84FF0" w14:textId="5E320DB7" w:rsidR="000F4818" w:rsidRPr="00802470" w:rsidRDefault="5638F97F" w:rsidP="00340C4F">
      <w:pPr>
        <w:shd w:val="clear" w:color="auto" w:fill="FFFFFF"/>
        <w:ind w:firstLine="709"/>
        <w:rPr>
          <w:sz w:val="24"/>
          <w:szCs w:val="24"/>
        </w:rPr>
      </w:pPr>
      <w:r w:rsidRPr="00C77AE8">
        <w:rPr>
          <w:sz w:val="24"/>
          <w:szCs w:val="24"/>
        </w:rPr>
        <w:t xml:space="preserve">Informatīvais ziņojums </w:t>
      </w:r>
      <w:r w:rsidR="00050DF5">
        <w:rPr>
          <w:sz w:val="24"/>
          <w:szCs w:val="24"/>
        </w:rPr>
        <w:t>“P</w:t>
      </w:r>
      <w:r w:rsidRPr="00C77AE8">
        <w:rPr>
          <w:sz w:val="24"/>
          <w:szCs w:val="24"/>
        </w:rPr>
        <w:t>ar slimnīcu tīklu</w:t>
      </w:r>
      <w:r w:rsidR="00050DF5">
        <w:rPr>
          <w:sz w:val="24"/>
          <w:szCs w:val="24"/>
        </w:rPr>
        <w:t>”</w:t>
      </w:r>
      <w:r w:rsidRPr="00C77AE8">
        <w:rPr>
          <w:sz w:val="24"/>
          <w:szCs w:val="24"/>
        </w:rPr>
        <w:t xml:space="preserve"> piedāvā skaidru, uz ilgtspēju vērstu stratēģiju, kas nepieciešama, lai nodrošinātu kvalitatīvu un vienlīdz pieejamu veselības aprūpi visā Latvijā. </w:t>
      </w:r>
      <w:r w:rsidR="00AE0AFD" w:rsidRPr="00C77AE8">
        <w:rPr>
          <w:sz w:val="24"/>
          <w:szCs w:val="24"/>
        </w:rPr>
        <w:t xml:space="preserve">Tā mērķis nav veselības aprūpes budžeta ekonomija, bet </w:t>
      </w:r>
      <w:r w:rsidR="000C20C0">
        <w:rPr>
          <w:sz w:val="24"/>
          <w:szCs w:val="24"/>
        </w:rPr>
        <w:t xml:space="preserve">gan </w:t>
      </w:r>
      <w:r w:rsidR="00E63AF0">
        <w:rPr>
          <w:sz w:val="24"/>
          <w:szCs w:val="24"/>
        </w:rPr>
        <w:t>risinājumu piedāvāšana</w:t>
      </w:r>
      <w:r w:rsidRPr="00C77AE8">
        <w:rPr>
          <w:sz w:val="24"/>
          <w:szCs w:val="24"/>
        </w:rPr>
        <w:t xml:space="preserve"> pakāpeniskām, pārdomātām pārmaiņām </w:t>
      </w:r>
      <w:r w:rsidR="00C13F79">
        <w:rPr>
          <w:sz w:val="24"/>
          <w:szCs w:val="24"/>
        </w:rPr>
        <w:t xml:space="preserve">slimnīcu tīklā </w:t>
      </w:r>
      <w:r w:rsidRPr="00C77AE8">
        <w:rPr>
          <w:sz w:val="24"/>
          <w:szCs w:val="24"/>
        </w:rPr>
        <w:t>līdz 2029.gadam</w:t>
      </w:r>
      <w:r w:rsidRPr="00802470">
        <w:rPr>
          <w:sz w:val="24"/>
          <w:szCs w:val="24"/>
        </w:rPr>
        <w:t xml:space="preserve">. </w:t>
      </w:r>
      <w:r w:rsidR="002704E5" w:rsidRPr="00802470">
        <w:rPr>
          <w:sz w:val="24"/>
          <w:szCs w:val="24"/>
        </w:rPr>
        <w:t>2026.gadā s</w:t>
      </w:r>
      <w:r w:rsidR="00F75F41" w:rsidRPr="00802470">
        <w:rPr>
          <w:sz w:val="24"/>
          <w:szCs w:val="24"/>
        </w:rPr>
        <w:t xml:space="preserve">limnīcu tīkla reformai </w:t>
      </w:r>
      <w:r w:rsidR="00C831DC" w:rsidRPr="00802470">
        <w:rPr>
          <w:sz w:val="24"/>
          <w:szCs w:val="24"/>
        </w:rPr>
        <w:t>nebūs ietekme uz valsts budžetu.</w:t>
      </w:r>
    </w:p>
    <w:p w14:paraId="20796ADF" w14:textId="2AAFE71E" w:rsidR="003F6359" w:rsidRPr="00802470" w:rsidRDefault="5638F97F" w:rsidP="4E01A325">
      <w:pPr>
        <w:ind w:firstLine="720"/>
        <w:rPr>
          <w:sz w:val="24"/>
          <w:szCs w:val="24"/>
        </w:rPr>
      </w:pPr>
      <w:r w:rsidRPr="00802470">
        <w:rPr>
          <w:sz w:val="24"/>
          <w:szCs w:val="24"/>
        </w:rPr>
        <w:t>Galvenais</w:t>
      </w:r>
      <w:r w:rsidR="00C13F79" w:rsidRPr="00802470">
        <w:rPr>
          <w:sz w:val="24"/>
          <w:szCs w:val="24"/>
        </w:rPr>
        <w:t xml:space="preserve"> risinājums</w:t>
      </w:r>
      <w:r w:rsidRPr="00802470">
        <w:rPr>
          <w:sz w:val="24"/>
          <w:szCs w:val="24"/>
        </w:rPr>
        <w:t xml:space="preserve"> ir pāreja uz trīs līmeņu slimnīcu modeli – lokālajām, reģionālajām un daudzprofilu slimnīcām, skaidri definējot katra </w:t>
      </w:r>
      <w:r w:rsidR="00936303" w:rsidRPr="00802470">
        <w:rPr>
          <w:sz w:val="24"/>
          <w:szCs w:val="24"/>
        </w:rPr>
        <w:t xml:space="preserve">slimnīcu </w:t>
      </w:r>
      <w:r w:rsidRPr="00802470">
        <w:rPr>
          <w:sz w:val="24"/>
          <w:szCs w:val="24"/>
        </w:rPr>
        <w:t xml:space="preserve">līmeņa funkcijas. Tiek paredzēts </w:t>
      </w:r>
      <w:r w:rsidR="53C13713" w:rsidRPr="00802470">
        <w:rPr>
          <w:sz w:val="24"/>
          <w:szCs w:val="24"/>
        </w:rPr>
        <w:t xml:space="preserve">ieviest vienotus kvalitātes snieguma rādītājus, kas ļaus valstij uzraudzīt un uzlabot </w:t>
      </w:r>
      <w:r w:rsidR="002704E5" w:rsidRPr="00802470">
        <w:rPr>
          <w:sz w:val="24"/>
          <w:szCs w:val="24"/>
        </w:rPr>
        <w:t xml:space="preserve">veselības aprūpes </w:t>
      </w:r>
      <w:r w:rsidR="53C13713" w:rsidRPr="00802470">
        <w:rPr>
          <w:sz w:val="24"/>
          <w:szCs w:val="24"/>
        </w:rPr>
        <w:t xml:space="preserve">pakalpojumu sniegšanu, kā arī slimnīcās, kurās </w:t>
      </w:r>
      <w:r w:rsidRPr="00802470">
        <w:rPr>
          <w:sz w:val="24"/>
          <w:szCs w:val="24"/>
        </w:rPr>
        <w:t>nodrošinā</w:t>
      </w:r>
      <w:r w:rsidR="73C4AFDB" w:rsidRPr="00802470">
        <w:rPr>
          <w:sz w:val="24"/>
          <w:szCs w:val="24"/>
        </w:rPr>
        <w:t>s</w:t>
      </w:r>
      <w:r w:rsidRPr="00802470">
        <w:rPr>
          <w:sz w:val="24"/>
          <w:szCs w:val="24"/>
        </w:rPr>
        <w:t xml:space="preserve"> neatliekamo palīdzību, attīstīt pacientu novērošanas pakalpojumus. </w:t>
      </w:r>
      <w:r w:rsidR="00085C50" w:rsidRPr="00802470">
        <w:rPr>
          <w:sz w:val="24"/>
          <w:szCs w:val="24"/>
        </w:rPr>
        <w:t>Pārmaiņas, kas skars</w:t>
      </w:r>
      <w:r w:rsidR="0036370C" w:rsidRPr="00802470">
        <w:rPr>
          <w:sz w:val="24"/>
          <w:szCs w:val="24"/>
        </w:rPr>
        <w:t xml:space="preserve"> neatliekamās medicīnas un pacientu uzņemšanas nodaļas</w:t>
      </w:r>
      <w:r w:rsidR="005F476D" w:rsidRPr="00802470">
        <w:rPr>
          <w:sz w:val="24"/>
          <w:szCs w:val="24"/>
        </w:rPr>
        <w:t xml:space="preserve">, būtiski nemainīs </w:t>
      </w:r>
      <w:r w:rsidR="008A1A56" w:rsidRPr="00802470">
        <w:rPr>
          <w:sz w:val="24"/>
          <w:szCs w:val="24"/>
        </w:rPr>
        <w:t>slimnīcu finansējumu, jo ir p</w:t>
      </w:r>
      <w:r w:rsidRPr="00802470">
        <w:rPr>
          <w:sz w:val="24"/>
          <w:szCs w:val="24"/>
        </w:rPr>
        <w:t xml:space="preserve">lānots pārskatīt </w:t>
      </w:r>
      <w:r w:rsidR="008A1A56" w:rsidRPr="00802470">
        <w:rPr>
          <w:sz w:val="24"/>
          <w:szCs w:val="24"/>
        </w:rPr>
        <w:t xml:space="preserve">slimnīcu </w:t>
      </w:r>
      <w:r w:rsidRPr="00802470">
        <w:rPr>
          <w:sz w:val="24"/>
          <w:szCs w:val="24"/>
        </w:rPr>
        <w:t>finansēšanas modeli, lai nodrošinātu resursu efektīvāku izmantošanu un stabilitāti</w:t>
      </w:r>
      <w:r w:rsidR="00096970" w:rsidRPr="00802470">
        <w:rPr>
          <w:sz w:val="24"/>
          <w:szCs w:val="24"/>
        </w:rPr>
        <w:t>.</w:t>
      </w:r>
    </w:p>
    <w:p w14:paraId="26480D9B" w14:textId="353EC222" w:rsidR="00196E38" w:rsidRPr="00196E38" w:rsidRDefault="005E1B57" w:rsidP="007E4865">
      <w:pPr>
        <w:ind w:firstLine="709"/>
        <w:rPr>
          <w:color w:val="auto"/>
          <w:sz w:val="24"/>
          <w:szCs w:val="24"/>
        </w:rPr>
      </w:pPr>
      <w:r w:rsidRPr="00802470">
        <w:rPr>
          <w:color w:val="auto"/>
          <w:sz w:val="24"/>
          <w:szCs w:val="24"/>
        </w:rPr>
        <w:t>Nacionālās drošības konteks</w:t>
      </w:r>
      <w:r w:rsidR="000E1954" w:rsidRPr="00802470">
        <w:rPr>
          <w:color w:val="auto"/>
          <w:sz w:val="24"/>
          <w:szCs w:val="24"/>
        </w:rPr>
        <w:t>tā</w:t>
      </w:r>
      <w:r w:rsidRPr="00802470">
        <w:rPr>
          <w:color w:val="auto"/>
          <w:sz w:val="24"/>
          <w:szCs w:val="24"/>
        </w:rPr>
        <w:t xml:space="preserve"> </w:t>
      </w:r>
      <w:r w:rsidR="5638F97F" w:rsidRPr="00802470">
        <w:rPr>
          <w:color w:val="auto"/>
          <w:sz w:val="24"/>
          <w:szCs w:val="24"/>
        </w:rPr>
        <w:t xml:space="preserve">pārmaiņas </w:t>
      </w:r>
      <w:r w:rsidR="000E1954" w:rsidRPr="00802470">
        <w:rPr>
          <w:color w:val="auto"/>
          <w:sz w:val="24"/>
          <w:szCs w:val="24"/>
        </w:rPr>
        <w:t>slimnīcu tīkl</w:t>
      </w:r>
      <w:r w:rsidR="00837ACB" w:rsidRPr="00802470">
        <w:rPr>
          <w:color w:val="auto"/>
          <w:sz w:val="24"/>
          <w:szCs w:val="24"/>
        </w:rPr>
        <w:t>ā</w:t>
      </w:r>
      <w:r w:rsidR="00C77AE8" w:rsidRPr="00802470">
        <w:rPr>
          <w:color w:val="auto"/>
          <w:sz w:val="24"/>
          <w:szCs w:val="24"/>
        </w:rPr>
        <w:t xml:space="preserve"> </w:t>
      </w:r>
      <w:r w:rsidR="007B4BDC" w:rsidRPr="00802470">
        <w:rPr>
          <w:color w:val="auto"/>
          <w:sz w:val="24"/>
          <w:szCs w:val="24"/>
        </w:rPr>
        <w:t xml:space="preserve">neparedz </w:t>
      </w:r>
      <w:r w:rsidR="5638F97F" w:rsidRPr="00802470">
        <w:rPr>
          <w:color w:val="auto"/>
          <w:sz w:val="24"/>
          <w:szCs w:val="24"/>
        </w:rPr>
        <w:t>konkrētu slimnīcu slēgšanu vai reorganizāciju – tās nodrošina sistēmisku pamatu drošai, kvalitatīvai un ilgtspējīgai veselības aprūpei visiem iedzīvotāji</w:t>
      </w:r>
      <w:r w:rsidR="00837ACB" w:rsidRPr="00802470">
        <w:rPr>
          <w:color w:val="auto"/>
          <w:sz w:val="24"/>
          <w:szCs w:val="24"/>
        </w:rPr>
        <w:t>em</w:t>
      </w:r>
      <w:r w:rsidR="5638F97F" w:rsidRPr="00802470">
        <w:rPr>
          <w:color w:val="auto"/>
          <w:sz w:val="24"/>
          <w:szCs w:val="24"/>
        </w:rPr>
        <w:t>.</w:t>
      </w:r>
      <w:r w:rsidR="00096970" w:rsidRPr="00802470">
        <w:rPr>
          <w:color w:val="auto"/>
          <w:sz w:val="24"/>
          <w:szCs w:val="24"/>
        </w:rPr>
        <w:t xml:space="preserve"> </w:t>
      </w:r>
      <w:r w:rsidR="001247C3" w:rsidRPr="00802470">
        <w:rPr>
          <w:color w:val="auto"/>
          <w:sz w:val="24"/>
          <w:szCs w:val="24"/>
        </w:rPr>
        <w:t>Tomēr,  ņ</w:t>
      </w:r>
      <w:r w:rsidR="00982DA8" w:rsidRPr="00802470">
        <w:rPr>
          <w:color w:val="auto"/>
          <w:sz w:val="24"/>
          <w:szCs w:val="24"/>
        </w:rPr>
        <w:t xml:space="preserve">emot vērā reģionālās īpatnības, piemēram, </w:t>
      </w:r>
      <w:r w:rsidR="002704E5" w:rsidRPr="00802470">
        <w:rPr>
          <w:color w:val="auto"/>
          <w:sz w:val="24"/>
          <w:szCs w:val="24"/>
        </w:rPr>
        <w:t>Austrumu pierobežā esošām slimnīcām</w:t>
      </w:r>
      <w:r w:rsidR="00327B8E" w:rsidRPr="00802470">
        <w:rPr>
          <w:color w:val="auto"/>
          <w:sz w:val="24"/>
          <w:szCs w:val="24"/>
        </w:rPr>
        <w:t>,</w:t>
      </w:r>
      <w:r w:rsidR="00982DA8" w:rsidRPr="00802470">
        <w:rPr>
          <w:color w:val="auto"/>
          <w:sz w:val="24"/>
          <w:szCs w:val="24"/>
        </w:rPr>
        <w:t xml:space="preserve"> paredzēts piemērot individuālus risinājumus</w:t>
      </w:r>
      <w:r w:rsidR="00A73786" w:rsidRPr="00802470">
        <w:rPr>
          <w:color w:val="auto"/>
          <w:sz w:val="24"/>
          <w:szCs w:val="24"/>
        </w:rPr>
        <w:t>.</w:t>
      </w:r>
      <w:r w:rsidR="00982DA8" w:rsidRPr="00802470">
        <w:rPr>
          <w:color w:val="auto"/>
          <w:sz w:val="24"/>
          <w:szCs w:val="24"/>
        </w:rPr>
        <w:t xml:space="preserve"> </w:t>
      </w:r>
      <w:r w:rsidR="007E4865" w:rsidRPr="00802470">
        <w:rPr>
          <w:color w:val="auto"/>
          <w:sz w:val="24"/>
          <w:szCs w:val="24"/>
        </w:rPr>
        <w:t>Katrs slimnīcas gadījums tiks vērtēts atsevišķi un savstarpēji vienojoties ar katru slimnīcu un pašvaldību tiks panākta vienošanās par optimālāko iespējamo risinājumu.</w:t>
      </w:r>
    </w:p>
    <w:p w14:paraId="157B9C70" w14:textId="1FA4FBAD" w:rsidR="003F6359" w:rsidRPr="005B0BA1" w:rsidRDefault="00F56F1C" w:rsidP="007E4865">
      <w:pPr>
        <w:ind w:firstLine="709"/>
        <w:rPr>
          <w:color w:val="auto"/>
          <w:sz w:val="24"/>
          <w:szCs w:val="24"/>
        </w:rPr>
      </w:pPr>
      <w:r w:rsidRPr="005B0BA1">
        <w:rPr>
          <w:color w:val="auto"/>
          <w:sz w:val="24"/>
          <w:szCs w:val="24"/>
        </w:rPr>
        <w:t>Slimnīcu tīkla r</w:t>
      </w:r>
      <w:r w:rsidR="003C29AB" w:rsidRPr="005B0BA1">
        <w:rPr>
          <w:color w:val="auto"/>
          <w:sz w:val="24"/>
          <w:szCs w:val="24"/>
        </w:rPr>
        <w:t xml:space="preserve">eformas rezultātā </w:t>
      </w:r>
      <w:r w:rsidR="00893A4D" w:rsidRPr="005B0BA1">
        <w:rPr>
          <w:color w:val="auto"/>
          <w:sz w:val="24"/>
          <w:szCs w:val="24"/>
        </w:rPr>
        <w:t>iegūt</w:t>
      </w:r>
      <w:r w:rsidR="000A17B7" w:rsidRPr="005B0BA1">
        <w:rPr>
          <w:color w:val="auto"/>
          <w:sz w:val="24"/>
          <w:szCs w:val="24"/>
        </w:rPr>
        <w:t>ie</w:t>
      </w:r>
      <w:r w:rsidR="00893A4D" w:rsidRPr="005B0BA1">
        <w:rPr>
          <w:color w:val="auto"/>
          <w:sz w:val="24"/>
          <w:szCs w:val="24"/>
        </w:rPr>
        <w:t xml:space="preserve"> finanšu l</w:t>
      </w:r>
      <w:r w:rsidR="006B7508" w:rsidRPr="005B0BA1">
        <w:rPr>
          <w:color w:val="auto"/>
          <w:sz w:val="24"/>
          <w:szCs w:val="24"/>
        </w:rPr>
        <w:t>īd</w:t>
      </w:r>
      <w:r w:rsidR="00893A4D" w:rsidRPr="005B0BA1">
        <w:rPr>
          <w:color w:val="auto"/>
          <w:sz w:val="24"/>
          <w:szCs w:val="24"/>
        </w:rPr>
        <w:t>zekļ</w:t>
      </w:r>
      <w:r w:rsidR="000A17B7" w:rsidRPr="005B0BA1">
        <w:rPr>
          <w:color w:val="auto"/>
          <w:sz w:val="24"/>
          <w:szCs w:val="24"/>
        </w:rPr>
        <w:t>i tiks sadalīti</w:t>
      </w:r>
      <w:r w:rsidR="003446E8" w:rsidRPr="005B0BA1">
        <w:rPr>
          <w:color w:val="auto"/>
          <w:sz w:val="24"/>
          <w:szCs w:val="24"/>
        </w:rPr>
        <w:t>,</w:t>
      </w:r>
      <w:r w:rsidR="000A17B7" w:rsidRPr="005B0BA1">
        <w:rPr>
          <w:color w:val="auto"/>
          <w:sz w:val="24"/>
          <w:szCs w:val="24"/>
        </w:rPr>
        <w:t xml:space="preserve">  </w:t>
      </w:r>
      <w:r w:rsidR="009874A4" w:rsidRPr="005B0BA1">
        <w:rPr>
          <w:color w:val="auto"/>
          <w:sz w:val="24"/>
          <w:szCs w:val="24"/>
        </w:rPr>
        <w:t xml:space="preserve">atstājot </w:t>
      </w:r>
      <w:r w:rsidR="000A17B7" w:rsidRPr="005B0BA1">
        <w:rPr>
          <w:color w:val="auto"/>
          <w:sz w:val="24"/>
          <w:szCs w:val="24"/>
        </w:rPr>
        <w:t>50 % pacientu ārstēšanai</w:t>
      </w:r>
      <w:r w:rsidR="00A073EE" w:rsidRPr="005B0BA1">
        <w:rPr>
          <w:color w:val="auto"/>
          <w:sz w:val="24"/>
          <w:szCs w:val="24"/>
        </w:rPr>
        <w:t xml:space="preserve"> </w:t>
      </w:r>
      <w:r w:rsidR="000A17B7" w:rsidRPr="005B0BA1">
        <w:rPr>
          <w:color w:val="auto"/>
          <w:sz w:val="24"/>
          <w:szCs w:val="24"/>
        </w:rPr>
        <w:t>esošajā slimnīc</w:t>
      </w:r>
      <w:r w:rsidR="00A073EE" w:rsidRPr="005B0BA1">
        <w:rPr>
          <w:color w:val="auto"/>
          <w:sz w:val="24"/>
          <w:szCs w:val="24"/>
        </w:rPr>
        <w:t xml:space="preserve">ā </w:t>
      </w:r>
      <w:r w:rsidR="00D014D4" w:rsidRPr="005B0BA1">
        <w:rPr>
          <w:color w:val="auto"/>
          <w:sz w:val="24"/>
          <w:szCs w:val="24"/>
        </w:rPr>
        <w:t>ambul</w:t>
      </w:r>
      <w:r w:rsidR="00C57F0B" w:rsidRPr="005B0BA1">
        <w:rPr>
          <w:color w:val="auto"/>
          <w:sz w:val="24"/>
          <w:szCs w:val="24"/>
        </w:rPr>
        <w:t>a</w:t>
      </w:r>
      <w:r w:rsidR="00D014D4" w:rsidRPr="005B0BA1">
        <w:rPr>
          <w:color w:val="auto"/>
          <w:sz w:val="24"/>
          <w:szCs w:val="24"/>
        </w:rPr>
        <w:t xml:space="preserve">toro un dienas stacionāra pakalpojumu nodrošināšanai </w:t>
      </w:r>
      <w:r w:rsidR="00A073EE" w:rsidRPr="005B0BA1">
        <w:rPr>
          <w:color w:val="auto"/>
          <w:sz w:val="24"/>
          <w:szCs w:val="24"/>
        </w:rPr>
        <w:t>un</w:t>
      </w:r>
      <w:r w:rsidR="000A17B7" w:rsidRPr="005B0BA1">
        <w:rPr>
          <w:color w:val="auto"/>
          <w:sz w:val="24"/>
          <w:szCs w:val="24"/>
        </w:rPr>
        <w:t xml:space="preserve"> </w:t>
      </w:r>
      <w:r w:rsidR="00A073EE" w:rsidRPr="005B0BA1">
        <w:rPr>
          <w:color w:val="auto"/>
          <w:sz w:val="24"/>
          <w:szCs w:val="24"/>
        </w:rPr>
        <w:t xml:space="preserve">savukārt </w:t>
      </w:r>
      <w:r w:rsidR="00893A4D" w:rsidRPr="005B0BA1">
        <w:rPr>
          <w:color w:val="auto"/>
          <w:sz w:val="24"/>
          <w:szCs w:val="24"/>
        </w:rPr>
        <w:t xml:space="preserve">50% </w:t>
      </w:r>
      <w:r w:rsidR="00C57F0B" w:rsidRPr="005B0BA1">
        <w:rPr>
          <w:color w:val="auto"/>
          <w:sz w:val="24"/>
          <w:szCs w:val="24"/>
        </w:rPr>
        <w:t xml:space="preserve">tiks </w:t>
      </w:r>
      <w:r w:rsidR="009874A4" w:rsidRPr="005B0BA1">
        <w:rPr>
          <w:color w:val="auto"/>
          <w:sz w:val="24"/>
          <w:szCs w:val="24"/>
        </w:rPr>
        <w:t xml:space="preserve">piešķirti </w:t>
      </w:r>
      <w:r w:rsidR="00C57F0B" w:rsidRPr="005B0BA1">
        <w:rPr>
          <w:color w:val="auto"/>
          <w:sz w:val="24"/>
          <w:szCs w:val="24"/>
        </w:rPr>
        <w:t>slimnīcai, uz ku</w:t>
      </w:r>
      <w:r w:rsidR="009874A4" w:rsidRPr="005B0BA1">
        <w:rPr>
          <w:color w:val="auto"/>
          <w:sz w:val="24"/>
          <w:szCs w:val="24"/>
        </w:rPr>
        <w:t>ru</w:t>
      </w:r>
      <w:r w:rsidR="00C57F0B" w:rsidRPr="005B0BA1">
        <w:rPr>
          <w:color w:val="auto"/>
          <w:sz w:val="24"/>
          <w:szCs w:val="24"/>
        </w:rPr>
        <w:t xml:space="preserve"> tiks </w:t>
      </w:r>
      <w:r w:rsidR="009874A4" w:rsidRPr="005B0BA1">
        <w:rPr>
          <w:color w:val="auto"/>
          <w:sz w:val="24"/>
          <w:szCs w:val="24"/>
        </w:rPr>
        <w:t xml:space="preserve">novirzīta </w:t>
      </w:r>
      <w:r w:rsidR="00C57F0B" w:rsidRPr="005B0BA1">
        <w:rPr>
          <w:color w:val="auto"/>
          <w:sz w:val="24"/>
          <w:szCs w:val="24"/>
        </w:rPr>
        <w:t>pacientu plūsma.</w:t>
      </w:r>
      <w:r w:rsidR="00352D8B" w:rsidRPr="005B0BA1">
        <w:rPr>
          <w:color w:val="auto"/>
          <w:sz w:val="24"/>
          <w:szCs w:val="24"/>
        </w:rPr>
        <w:t xml:space="preserve"> </w:t>
      </w:r>
      <w:r w:rsidR="002447C3" w:rsidRPr="005B0BA1">
        <w:rPr>
          <w:sz w:val="24"/>
          <w:szCs w:val="24"/>
        </w:rPr>
        <w:t xml:space="preserve">Tādejādi </w:t>
      </w:r>
      <w:r w:rsidR="00AF7FEB">
        <w:rPr>
          <w:sz w:val="24"/>
          <w:szCs w:val="24"/>
        </w:rPr>
        <w:t xml:space="preserve">slimnīcu </w:t>
      </w:r>
      <w:r w:rsidR="002447C3" w:rsidRPr="005B0BA1">
        <w:rPr>
          <w:sz w:val="24"/>
          <w:szCs w:val="24"/>
        </w:rPr>
        <w:t>reformai nebūtu jārada nozīmīga ietekme uz slimnīcu budžetu</w:t>
      </w:r>
      <w:r w:rsidR="003E1CC2" w:rsidRPr="005B0BA1">
        <w:rPr>
          <w:sz w:val="24"/>
          <w:szCs w:val="24"/>
        </w:rPr>
        <w:t>.</w:t>
      </w:r>
    </w:p>
    <w:p w14:paraId="55D24F4C" w14:textId="476F3CB6" w:rsidR="4E01A325" w:rsidRDefault="4E01A325" w:rsidP="4E01A325">
      <w:pPr>
        <w:pStyle w:val="Heading1"/>
        <w:rPr>
          <w:color w:val="auto"/>
        </w:rPr>
      </w:pPr>
    </w:p>
    <w:p w14:paraId="3DA71151" w14:textId="6765BFF8" w:rsidR="001369E2" w:rsidRPr="005F4BDA" w:rsidRDefault="001369E2" w:rsidP="001369E2">
      <w:pPr>
        <w:pStyle w:val="Heading1"/>
        <w:rPr>
          <w:color w:val="auto"/>
        </w:rPr>
      </w:pPr>
      <w:r w:rsidRPr="005F4BDA">
        <w:rPr>
          <w:color w:val="auto"/>
        </w:rPr>
        <w:t>Ievads</w:t>
      </w:r>
    </w:p>
    <w:p w14:paraId="461EDC10" w14:textId="77777777" w:rsidR="0086750E" w:rsidRPr="005F4BDA" w:rsidRDefault="0086750E" w:rsidP="0086750E">
      <w:pPr>
        <w:rPr>
          <w:color w:val="auto"/>
          <w:sz w:val="24"/>
          <w:szCs w:val="24"/>
        </w:rPr>
      </w:pPr>
    </w:p>
    <w:p w14:paraId="0D01B864" w14:textId="43BE69E2" w:rsidR="0086750E" w:rsidRPr="005F4BDA" w:rsidRDefault="0086750E" w:rsidP="00A12FED">
      <w:pPr>
        <w:pStyle w:val="ListParagraph"/>
        <w:tabs>
          <w:tab w:val="left" w:pos="282"/>
        </w:tabs>
        <w:ind w:left="0" w:firstLine="709"/>
        <w:rPr>
          <w:color w:val="auto"/>
          <w:sz w:val="24"/>
          <w:szCs w:val="24"/>
          <w:shd w:val="clear" w:color="auto" w:fill="FFFFFF"/>
        </w:rPr>
      </w:pPr>
      <w:r w:rsidRPr="005F4BDA">
        <w:rPr>
          <w:color w:val="auto"/>
          <w:sz w:val="24"/>
          <w:szCs w:val="24"/>
        </w:rPr>
        <w:t>Ministru kabineta 2024.gada 30.aprīļa sēdē tika</w:t>
      </w:r>
      <w:r w:rsidR="2632F612" w:rsidRPr="005F4BDA">
        <w:rPr>
          <w:color w:val="auto"/>
          <w:sz w:val="24"/>
          <w:szCs w:val="24"/>
        </w:rPr>
        <w:t xml:space="preserve"> </w:t>
      </w:r>
      <w:r w:rsidRPr="005F4BDA">
        <w:rPr>
          <w:color w:val="auto"/>
          <w:sz w:val="24"/>
          <w:szCs w:val="24"/>
        </w:rPr>
        <w:t>izskatīts Veselības ministrijas „Informatīvais ziņojums “Par slimnīcu tīkla attīstību”” (24-TA-481), kas paredzēja stiprināt slimnīcu neatliekamās medicīnas un pacientu uzņemšanas nodaļas</w:t>
      </w:r>
      <w:r w:rsidR="001369E2" w:rsidRPr="005F4BDA">
        <w:rPr>
          <w:color w:val="auto"/>
          <w:sz w:val="24"/>
          <w:szCs w:val="24"/>
        </w:rPr>
        <w:t>, lai</w:t>
      </w:r>
      <w:r w:rsidRPr="005F4BDA">
        <w:rPr>
          <w:color w:val="auto"/>
          <w:sz w:val="24"/>
          <w:szCs w:val="24"/>
        </w:rPr>
        <w:t>, sākot ar 2024.gada 1.maiju, slimnīcām tik</w:t>
      </w:r>
      <w:r w:rsidR="001369E2" w:rsidRPr="005F4BDA">
        <w:rPr>
          <w:color w:val="auto"/>
          <w:sz w:val="24"/>
          <w:szCs w:val="24"/>
        </w:rPr>
        <w:t>tu</w:t>
      </w:r>
      <w:r w:rsidRPr="005F4BDA">
        <w:rPr>
          <w:color w:val="auto"/>
          <w:sz w:val="24"/>
          <w:szCs w:val="24"/>
        </w:rPr>
        <w:t xml:space="preserve"> piešķirts papildu finansējums par uzņemšanas nodaļā noteiktu speciālistu diennakts dežūru nodrošināšanu, pārskatīt</w:t>
      </w:r>
      <w:r w:rsidR="001C3D01" w:rsidRPr="005F4BDA">
        <w:rPr>
          <w:color w:val="auto"/>
          <w:sz w:val="24"/>
          <w:szCs w:val="24"/>
        </w:rPr>
        <w:t>s</w:t>
      </w:r>
      <w:r w:rsidRPr="005F4BDA">
        <w:rPr>
          <w:color w:val="auto"/>
          <w:sz w:val="24"/>
          <w:szCs w:val="24"/>
        </w:rPr>
        <w:t xml:space="preserve"> observācijas maksājums atbilstoši slimnīcu faktiskajām izmaksām un </w:t>
      </w:r>
      <w:r w:rsidRPr="005F4BDA">
        <w:rPr>
          <w:color w:val="auto"/>
          <w:sz w:val="24"/>
          <w:szCs w:val="24"/>
          <w:shd w:val="clear" w:color="auto" w:fill="FFFFFF"/>
        </w:rPr>
        <w:t>piešķirt</w:t>
      </w:r>
      <w:r w:rsidR="04FA4017" w:rsidRPr="005F4BDA">
        <w:rPr>
          <w:color w:val="auto"/>
          <w:sz w:val="24"/>
          <w:szCs w:val="24"/>
          <w:shd w:val="clear" w:color="auto" w:fill="FFFFFF"/>
        </w:rPr>
        <w:t>s</w:t>
      </w:r>
      <w:r w:rsidRPr="005F4BDA">
        <w:rPr>
          <w:color w:val="auto"/>
          <w:sz w:val="24"/>
          <w:szCs w:val="24"/>
          <w:shd w:val="clear" w:color="auto" w:fill="FFFFFF"/>
        </w:rPr>
        <w:t xml:space="preserve"> vienreizēj</w:t>
      </w:r>
      <w:r w:rsidR="001C3D01" w:rsidRPr="005F4BDA">
        <w:rPr>
          <w:color w:val="auto"/>
          <w:sz w:val="24"/>
          <w:szCs w:val="24"/>
          <w:shd w:val="clear" w:color="auto" w:fill="FFFFFF"/>
        </w:rPr>
        <w:t>s</w:t>
      </w:r>
      <w:r w:rsidRPr="005F4BDA">
        <w:rPr>
          <w:color w:val="auto"/>
          <w:sz w:val="24"/>
          <w:szCs w:val="24"/>
          <w:shd w:val="clear" w:color="auto" w:fill="FFFFFF"/>
        </w:rPr>
        <w:t xml:space="preserve"> un ikgadēj</w:t>
      </w:r>
      <w:r w:rsidR="001C3D01" w:rsidRPr="005F4BDA">
        <w:rPr>
          <w:color w:val="auto"/>
          <w:sz w:val="24"/>
          <w:szCs w:val="24"/>
          <w:shd w:val="clear" w:color="auto" w:fill="FFFFFF"/>
        </w:rPr>
        <w:t>s</w:t>
      </w:r>
      <w:r w:rsidRPr="005F4BDA">
        <w:rPr>
          <w:color w:val="auto"/>
          <w:sz w:val="24"/>
          <w:szCs w:val="24"/>
          <w:shd w:val="clear" w:color="auto" w:fill="FFFFFF"/>
        </w:rPr>
        <w:t xml:space="preserve"> </w:t>
      </w:r>
      <w:proofErr w:type="spellStart"/>
      <w:r w:rsidRPr="005F4BDA">
        <w:rPr>
          <w:color w:val="auto"/>
          <w:sz w:val="24"/>
          <w:szCs w:val="24"/>
          <w:shd w:val="clear" w:color="auto" w:fill="FFFFFF"/>
        </w:rPr>
        <w:t>digitalizācijas</w:t>
      </w:r>
      <w:proofErr w:type="spellEnd"/>
      <w:r w:rsidRPr="005F4BDA">
        <w:rPr>
          <w:color w:val="auto"/>
          <w:sz w:val="24"/>
          <w:szCs w:val="24"/>
          <w:shd w:val="clear" w:color="auto" w:fill="FFFFFF"/>
        </w:rPr>
        <w:t xml:space="preserve"> maksājum</w:t>
      </w:r>
      <w:r w:rsidR="001C3D01" w:rsidRPr="005F4BDA">
        <w:rPr>
          <w:color w:val="auto"/>
          <w:sz w:val="24"/>
          <w:szCs w:val="24"/>
          <w:shd w:val="clear" w:color="auto" w:fill="FFFFFF"/>
        </w:rPr>
        <w:t>s</w:t>
      </w:r>
      <w:r w:rsidRPr="005F4BDA">
        <w:rPr>
          <w:color w:val="auto"/>
          <w:sz w:val="24"/>
          <w:szCs w:val="24"/>
          <w:shd w:val="clear" w:color="auto" w:fill="FFFFFF"/>
        </w:rPr>
        <w:t xml:space="preserve"> slimnīcām,</w:t>
      </w:r>
      <w:r w:rsidRPr="005F4BDA">
        <w:rPr>
          <w:b/>
          <w:bCs/>
          <w:color w:val="auto"/>
          <w:sz w:val="24"/>
          <w:szCs w:val="24"/>
          <w:shd w:val="clear" w:color="auto" w:fill="FFFFFF"/>
        </w:rPr>
        <w:t xml:space="preserve"> </w:t>
      </w:r>
      <w:r w:rsidRPr="005F4BDA">
        <w:rPr>
          <w:color w:val="auto"/>
          <w:sz w:val="24"/>
          <w:szCs w:val="24"/>
          <w:shd w:val="clear" w:color="auto" w:fill="FFFFFF"/>
        </w:rPr>
        <w:t>lai veicināt</w:t>
      </w:r>
      <w:r w:rsidR="2808A814" w:rsidRPr="005F4BDA">
        <w:rPr>
          <w:color w:val="auto"/>
          <w:sz w:val="24"/>
          <w:szCs w:val="24"/>
          <w:shd w:val="clear" w:color="auto" w:fill="FFFFFF"/>
        </w:rPr>
        <w:t>u</w:t>
      </w:r>
      <w:r w:rsidRPr="005F4BDA">
        <w:rPr>
          <w:color w:val="auto"/>
          <w:sz w:val="24"/>
          <w:szCs w:val="24"/>
          <w:shd w:val="clear" w:color="auto" w:fill="FFFFFF"/>
        </w:rPr>
        <w:t xml:space="preserve"> digitālo risinājumu attīstību stacionārajās ārstniecības iestādēs</w:t>
      </w:r>
      <w:r w:rsidRPr="005F4BDA">
        <w:rPr>
          <w:color w:val="auto"/>
          <w:sz w:val="24"/>
          <w:szCs w:val="24"/>
        </w:rPr>
        <w:t xml:space="preserve">. </w:t>
      </w:r>
    </w:p>
    <w:p w14:paraId="0A425331" w14:textId="0293F9D6" w:rsidR="0086750E" w:rsidRPr="009335C6" w:rsidRDefault="2C69B7C8" w:rsidP="0086750E">
      <w:pPr>
        <w:ind w:firstLine="709"/>
        <w:rPr>
          <w:color w:val="auto"/>
          <w:sz w:val="24"/>
          <w:szCs w:val="24"/>
        </w:rPr>
      </w:pPr>
      <w:r w:rsidRPr="31BC14BC">
        <w:rPr>
          <w:color w:val="auto"/>
          <w:sz w:val="24"/>
          <w:szCs w:val="24"/>
        </w:rPr>
        <w:t xml:space="preserve">Lai </w:t>
      </w:r>
      <w:r w:rsidR="3CF3CB5D" w:rsidRPr="31BC14BC">
        <w:rPr>
          <w:color w:val="auto"/>
          <w:sz w:val="24"/>
          <w:szCs w:val="24"/>
        </w:rPr>
        <w:t xml:space="preserve">turpinātu virzīties uz mūsdienīgu, efektīvu un pacientu vajadzībām atbilstošu slimnīcu tīklu, kas </w:t>
      </w:r>
      <w:r w:rsidR="3CF3CB5D" w:rsidRPr="009335C6">
        <w:rPr>
          <w:color w:val="auto"/>
          <w:sz w:val="24"/>
          <w:szCs w:val="24"/>
        </w:rPr>
        <w:t>nodrošināt</w:t>
      </w:r>
      <w:r w:rsidR="1BCF0D9B" w:rsidRPr="009335C6">
        <w:rPr>
          <w:color w:val="auto"/>
          <w:sz w:val="24"/>
          <w:szCs w:val="24"/>
        </w:rPr>
        <w:t>u</w:t>
      </w:r>
      <w:r w:rsidR="3CF3CB5D" w:rsidRPr="009335C6">
        <w:rPr>
          <w:color w:val="auto"/>
          <w:sz w:val="24"/>
          <w:szCs w:val="24"/>
        </w:rPr>
        <w:t xml:space="preserve"> drošus un kvalitatīvus pakalpojumus iedzīvotājiem, </w:t>
      </w:r>
      <w:r w:rsidRPr="009335C6">
        <w:rPr>
          <w:color w:val="auto"/>
          <w:sz w:val="24"/>
          <w:szCs w:val="24"/>
        </w:rPr>
        <w:t>Veselības ministrija</w:t>
      </w:r>
      <w:r w:rsidR="3CF3CB5D" w:rsidRPr="009335C6">
        <w:rPr>
          <w:color w:val="auto"/>
          <w:sz w:val="24"/>
          <w:szCs w:val="24"/>
        </w:rPr>
        <w:t xml:space="preserve">i, saskaņā ar </w:t>
      </w:r>
      <w:r w:rsidRPr="009335C6">
        <w:rPr>
          <w:color w:val="auto"/>
          <w:sz w:val="24"/>
          <w:szCs w:val="24"/>
        </w:rPr>
        <w:t xml:space="preserve"> </w:t>
      </w:r>
      <w:r w:rsidR="3408410C" w:rsidRPr="009335C6">
        <w:rPr>
          <w:color w:val="auto"/>
          <w:sz w:val="24"/>
          <w:szCs w:val="24"/>
        </w:rPr>
        <w:t xml:space="preserve">Ministru kabineta 2024.gada 30.aprīļa sēdes </w:t>
      </w:r>
      <w:proofErr w:type="spellStart"/>
      <w:r w:rsidRPr="009335C6">
        <w:rPr>
          <w:color w:val="auto"/>
          <w:sz w:val="24"/>
          <w:szCs w:val="24"/>
        </w:rPr>
        <w:t>protokollēmuma</w:t>
      </w:r>
      <w:proofErr w:type="spellEnd"/>
      <w:r w:rsidRPr="009335C6">
        <w:rPr>
          <w:color w:val="auto"/>
          <w:sz w:val="24"/>
          <w:szCs w:val="24"/>
        </w:rPr>
        <w:t xml:space="preserve"> Nr.18 49. § 3.punkt</w:t>
      </w:r>
      <w:r w:rsidR="3CF3CB5D" w:rsidRPr="009335C6">
        <w:rPr>
          <w:color w:val="auto"/>
          <w:sz w:val="24"/>
          <w:szCs w:val="24"/>
        </w:rPr>
        <w:t>u,</w:t>
      </w:r>
      <w:r w:rsidRPr="009335C6">
        <w:rPr>
          <w:color w:val="auto"/>
          <w:sz w:val="24"/>
          <w:szCs w:val="24"/>
        </w:rPr>
        <w:t xml:space="preserve"> tika uzdots uzdevums sagatavot un iesniegt izskatīšanai Ministru kabinetā informatīvo ziņojumu par plānotajām prasībām stacionāro veselības aprūpes pakalpojumu pamatprofiliem un pārskatītiem tarifiem.</w:t>
      </w:r>
    </w:p>
    <w:p w14:paraId="54FCD6DA" w14:textId="6B8919A1" w:rsidR="7E750426" w:rsidRPr="00A94479" w:rsidRDefault="1E90C865" w:rsidP="00A94479">
      <w:pPr>
        <w:pStyle w:val="ListParagraph"/>
        <w:tabs>
          <w:tab w:val="left" w:pos="282"/>
        </w:tabs>
        <w:ind w:left="0" w:firstLine="709"/>
        <w:rPr>
          <w:color w:val="auto"/>
          <w:sz w:val="24"/>
          <w:szCs w:val="24"/>
        </w:rPr>
      </w:pPr>
      <w:r w:rsidRPr="00A94479">
        <w:rPr>
          <w:color w:val="auto"/>
          <w:sz w:val="24"/>
          <w:szCs w:val="24"/>
        </w:rPr>
        <w:lastRenderedPageBreak/>
        <w:t>Nepieciešamību pārskatīt slimnīcu tīkla organizēšanu vairākkārt Latvijai ir norādījuši eksperti no Eiropas Komisijas</w:t>
      </w:r>
      <w:r w:rsidR="0046088A" w:rsidRPr="000E5B54">
        <w:rPr>
          <w:sz w:val="24"/>
          <w:szCs w:val="24"/>
          <w:vertAlign w:val="superscript"/>
        </w:rPr>
        <w:footnoteReference w:id="1"/>
      </w:r>
      <w:r w:rsidR="59EFB351" w:rsidRPr="00A94479">
        <w:rPr>
          <w:color w:val="auto"/>
          <w:sz w:val="24"/>
          <w:szCs w:val="24"/>
        </w:rPr>
        <w:t xml:space="preserve"> </w:t>
      </w:r>
      <w:r w:rsidRPr="00A94479">
        <w:rPr>
          <w:color w:val="auto"/>
          <w:sz w:val="24"/>
          <w:szCs w:val="24"/>
        </w:rPr>
        <w:t>un Pasaules Bankas</w:t>
      </w:r>
      <w:r w:rsidR="360382A1" w:rsidRPr="000E5B54">
        <w:rPr>
          <w:color w:val="auto"/>
          <w:sz w:val="24"/>
          <w:szCs w:val="24"/>
          <w:vertAlign w:val="superscript"/>
        </w:rPr>
        <w:footnoteReference w:id="2"/>
      </w:r>
      <w:r w:rsidRPr="00A94479">
        <w:rPr>
          <w:color w:val="auto"/>
          <w:sz w:val="24"/>
          <w:szCs w:val="24"/>
        </w:rPr>
        <w:t xml:space="preserve">.  Arī Valsts kontrole revīzijas ziņojumā “Reformu nav, personāla trūkst – kurp virzās stacionārā veselības aprūpe?” secināja, ka stacionārās veselības aprūpes pakalpojumu nodrošinājums Latvijā nav līdzvērtīgs un to ir nepieciešams pārskatīt, jo viena līmeņa iestādēs pastāv būtiskas atšķirības gan veselības aprūpes pakalpojumu nodrošināšanā, gan kvalitātē. To galvenokārt ietekmē nepietiekams speciālistu skaits un nespēja nodrošināt nepieciešamo speciālistu diennakts dežūras, kas negatīvi ietekmē pacientu drošību, vienlīdzīgas aprūpes pieejamību un veselības aprūpes sistēmas finansējuma efektīvu izlietojumu.  </w:t>
      </w:r>
    </w:p>
    <w:p w14:paraId="49B2FEB2" w14:textId="77777777" w:rsidR="00C07E68" w:rsidRDefault="0A3019BE" w:rsidP="00C07E68">
      <w:pPr>
        <w:ind w:firstLine="709"/>
        <w:rPr>
          <w:color w:val="auto"/>
          <w:sz w:val="24"/>
          <w:szCs w:val="24"/>
        </w:rPr>
      </w:pPr>
      <w:r w:rsidRPr="4E01A325">
        <w:rPr>
          <w:color w:val="auto"/>
          <w:sz w:val="24"/>
          <w:szCs w:val="24"/>
        </w:rPr>
        <w:t>Taču viens no svarīgākajiem izaicinājumiem</w:t>
      </w:r>
      <w:r w:rsidR="5944C05A" w:rsidRPr="4E01A325">
        <w:rPr>
          <w:color w:val="auto"/>
          <w:sz w:val="24"/>
          <w:szCs w:val="24"/>
        </w:rPr>
        <w:t xml:space="preserve"> Eiropas Savienības dalībvalstīm</w:t>
      </w:r>
      <w:r w:rsidRPr="4E01A325">
        <w:rPr>
          <w:color w:val="auto"/>
          <w:sz w:val="24"/>
          <w:szCs w:val="24"/>
        </w:rPr>
        <w:t xml:space="preserve">, kas </w:t>
      </w:r>
      <w:r w:rsidR="11704E48" w:rsidRPr="4E01A325">
        <w:rPr>
          <w:color w:val="auto"/>
          <w:sz w:val="24"/>
          <w:szCs w:val="24"/>
        </w:rPr>
        <w:t xml:space="preserve">nākamajos gados </w:t>
      </w:r>
      <w:r w:rsidRPr="4E01A325">
        <w:rPr>
          <w:color w:val="auto"/>
          <w:sz w:val="24"/>
          <w:szCs w:val="24"/>
        </w:rPr>
        <w:t xml:space="preserve">ietekmēs </w:t>
      </w:r>
      <w:r w:rsidR="48F2B0B1" w:rsidRPr="4E01A325">
        <w:rPr>
          <w:color w:val="auto"/>
          <w:sz w:val="24"/>
          <w:szCs w:val="24"/>
        </w:rPr>
        <w:t xml:space="preserve">turpmāko attīstību </w:t>
      </w:r>
      <w:r w:rsidRPr="4E01A325">
        <w:rPr>
          <w:color w:val="auto"/>
          <w:sz w:val="24"/>
          <w:szCs w:val="24"/>
        </w:rPr>
        <w:t>un rad</w:t>
      </w:r>
      <w:r w:rsidR="29DC2A61" w:rsidRPr="4E01A325">
        <w:rPr>
          <w:color w:val="auto"/>
          <w:sz w:val="24"/>
          <w:szCs w:val="24"/>
        </w:rPr>
        <w:t>īs</w:t>
      </w:r>
      <w:r w:rsidRPr="4E01A325">
        <w:rPr>
          <w:color w:val="auto"/>
          <w:sz w:val="24"/>
          <w:szCs w:val="24"/>
        </w:rPr>
        <w:t xml:space="preserve"> aizvien lielāku slogu veselības aprūpes sistēmai ir s</w:t>
      </w:r>
      <w:r w:rsidR="54738877" w:rsidRPr="4E01A325">
        <w:rPr>
          <w:color w:val="auto"/>
          <w:sz w:val="24"/>
          <w:szCs w:val="24"/>
        </w:rPr>
        <w:t>abiedrības novecošanās process</w:t>
      </w:r>
      <w:r w:rsidR="6A81DB93" w:rsidRPr="4E01A325">
        <w:rPr>
          <w:color w:val="auto"/>
          <w:sz w:val="24"/>
          <w:szCs w:val="24"/>
        </w:rPr>
        <w:t>.</w:t>
      </w:r>
      <w:r w:rsidR="54738877" w:rsidRPr="4E01A325">
        <w:rPr>
          <w:color w:val="auto"/>
          <w:sz w:val="24"/>
          <w:szCs w:val="24"/>
        </w:rPr>
        <w:t xml:space="preserve"> </w:t>
      </w:r>
      <w:r w:rsidR="1856BA6A" w:rsidRPr="009335C6">
        <w:rPr>
          <w:color w:val="auto"/>
          <w:sz w:val="24"/>
          <w:szCs w:val="24"/>
        </w:rPr>
        <w:t xml:space="preserve"> </w:t>
      </w:r>
      <w:r w:rsidR="54738877" w:rsidRPr="4E01A325">
        <w:rPr>
          <w:color w:val="000000" w:themeColor="text1"/>
          <w:sz w:val="24"/>
          <w:szCs w:val="24"/>
        </w:rPr>
        <w:t xml:space="preserve">Arī </w:t>
      </w:r>
      <w:r w:rsidR="1097DF28" w:rsidRPr="4E01A325">
        <w:rPr>
          <w:color w:val="000000" w:themeColor="text1"/>
          <w:sz w:val="24"/>
          <w:szCs w:val="24"/>
        </w:rPr>
        <w:t>Latvijas demogrāfiskajai</w:t>
      </w:r>
      <w:r w:rsidR="007D2C78">
        <w:rPr>
          <w:color w:val="000000" w:themeColor="text1"/>
          <w:sz w:val="24"/>
          <w:szCs w:val="24"/>
        </w:rPr>
        <w:t xml:space="preserve"> struktūrai </w:t>
      </w:r>
      <w:r w:rsidR="007D2C78" w:rsidRPr="31BC14BC">
        <w:rPr>
          <w:color w:val="000000" w:themeColor="text1"/>
          <w:sz w:val="24"/>
          <w:szCs w:val="24"/>
        </w:rPr>
        <w:t>kopumā ir raksturīga sabiedrības novecošanās</w:t>
      </w:r>
      <w:r w:rsidR="1097DF28" w:rsidRPr="4E01A325">
        <w:rPr>
          <w:color w:val="000000" w:themeColor="text1"/>
          <w:sz w:val="24"/>
          <w:szCs w:val="24"/>
        </w:rPr>
        <w:t xml:space="preserve">. </w:t>
      </w:r>
      <w:r w:rsidR="541BEDD6" w:rsidRPr="4E01A325">
        <w:rPr>
          <w:color w:val="000000" w:themeColor="text1"/>
          <w:sz w:val="24"/>
          <w:szCs w:val="24"/>
        </w:rPr>
        <w:t>Tas nozīmē, ka pacientu skaits un pieprasījums pēc veselības aprūpes paka</w:t>
      </w:r>
      <w:r w:rsidR="500478D7" w:rsidRPr="4E01A325">
        <w:rPr>
          <w:color w:val="000000" w:themeColor="text1"/>
          <w:sz w:val="24"/>
          <w:szCs w:val="24"/>
        </w:rPr>
        <w:t xml:space="preserve">lpojumiem </w:t>
      </w:r>
      <w:r w:rsidR="3F8C3AF3" w:rsidRPr="4E01A325">
        <w:rPr>
          <w:color w:val="auto"/>
          <w:sz w:val="24"/>
          <w:szCs w:val="24"/>
        </w:rPr>
        <w:t xml:space="preserve">pieaugs arī pie </w:t>
      </w:r>
      <w:r w:rsidR="4EDE8981" w:rsidRPr="4E01A325">
        <w:rPr>
          <w:color w:val="auto"/>
          <w:sz w:val="24"/>
          <w:szCs w:val="24"/>
        </w:rPr>
        <w:t xml:space="preserve">dilstoša kopējo iedzīvotāju skaita. </w:t>
      </w:r>
    </w:p>
    <w:p w14:paraId="1F7F6B82" w14:textId="5D8B7276" w:rsidR="006D5F8F" w:rsidRPr="002737E3" w:rsidRDefault="00C07E68" w:rsidP="00C07E68">
      <w:pPr>
        <w:ind w:firstLine="709"/>
        <w:rPr>
          <w:color w:val="000000" w:themeColor="text1"/>
          <w:sz w:val="24"/>
          <w:szCs w:val="24"/>
        </w:rPr>
      </w:pPr>
      <w:r w:rsidRPr="00C07E68">
        <w:rPr>
          <w:color w:val="auto"/>
          <w:sz w:val="24"/>
          <w:szCs w:val="24"/>
        </w:rPr>
        <w:t>2024. gadā 63,0 % Latvijas iedzīvotāju bija darbspējas vecumā (15 līdz 64 gadi). Salīdzinot ar 2023. gadu, to īpatsvars iedzīvotāju kopskaitā samazinājās par 0,1 %. Seniori 65 un vairāk gadu vecumā veidoja 21,9 % no visiem iedzīvotājiem, īpatsvaram pieaugot par 0,5 %</w:t>
      </w:r>
      <w:r w:rsidRPr="00CE0A26">
        <w:rPr>
          <w:color w:val="000000" w:themeColor="text1"/>
          <w:sz w:val="24"/>
          <w:szCs w:val="24"/>
          <w:vertAlign w:val="superscript"/>
        </w:rPr>
        <w:footnoteReference w:id="3"/>
      </w:r>
      <w:r w:rsidRPr="00C07E68">
        <w:rPr>
          <w:color w:val="auto"/>
          <w:sz w:val="24"/>
          <w:szCs w:val="24"/>
        </w:rPr>
        <w:t>.</w:t>
      </w:r>
      <w:r>
        <w:rPr>
          <w:color w:val="000000" w:themeColor="text1"/>
          <w:sz w:val="24"/>
          <w:szCs w:val="24"/>
        </w:rPr>
        <w:t xml:space="preserve"> </w:t>
      </w:r>
      <w:r w:rsidR="6BACEC76" w:rsidRPr="4E01A325">
        <w:rPr>
          <w:color w:val="auto"/>
          <w:sz w:val="24"/>
          <w:szCs w:val="24"/>
        </w:rPr>
        <w:t xml:space="preserve">Analizējot iedzīvotāju skaitu, kas ir vecāki par 80 gadiem, </w:t>
      </w:r>
      <w:r w:rsidR="1097DF28" w:rsidRPr="4E01A325">
        <w:rPr>
          <w:color w:val="auto"/>
          <w:sz w:val="24"/>
          <w:szCs w:val="24"/>
        </w:rPr>
        <w:t xml:space="preserve"> </w:t>
      </w:r>
      <w:r w:rsidR="6BACEC76" w:rsidRPr="4E01A325">
        <w:rPr>
          <w:color w:val="auto"/>
          <w:sz w:val="24"/>
          <w:szCs w:val="24"/>
        </w:rPr>
        <w:t xml:space="preserve">pēdējo </w:t>
      </w:r>
      <w:r w:rsidR="1097DF28" w:rsidRPr="4E01A325">
        <w:rPr>
          <w:color w:val="auto"/>
          <w:sz w:val="24"/>
          <w:szCs w:val="24"/>
        </w:rPr>
        <w:t xml:space="preserve">30 gadu laikā </w:t>
      </w:r>
      <w:r w:rsidR="7F2065E5" w:rsidRPr="4E01A325">
        <w:rPr>
          <w:color w:val="auto"/>
          <w:sz w:val="24"/>
          <w:szCs w:val="24"/>
        </w:rPr>
        <w:t xml:space="preserve">šo </w:t>
      </w:r>
      <w:r w:rsidR="1097DF28" w:rsidRPr="4E01A325">
        <w:rPr>
          <w:color w:val="auto"/>
          <w:sz w:val="24"/>
          <w:szCs w:val="24"/>
        </w:rPr>
        <w:t xml:space="preserve">iedzīvotāju skaits vecumā 80 un vairāk gadu  ir pieaudzis no </w:t>
      </w:r>
      <w:r w:rsidR="0D9046D8" w:rsidRPr="4E01A325">
        <w:rPr>
          <w:color w:val="auto"/>
          <w:sz w:val="24"/>
          <w:szCs w:val="24"/>
        </w:rPr>
        <w:t xml:space="preserve">71 </w:t>
      </w:r>
      <w:r w:rsidR="1097DF28" w:rsidRPr="4E01A325">
        <w:rPr>
          <w:color w:val="auto"/>
          <w:sz w:val="24"/>
          <w:szCs w:val="24"/>
        </w:rPr>
        <w:t xml:space="preserve"> </w:t>
      </w:r>
      <w:r w:rsidR="2F440094" w:rsidRPr="4E01A325">
        <w:rPr>
          <w:color w:val="auto"/>
          <w:sz w:val="24"/>
          <w:szCs w:val="24"/>
        </w:rPr>
        <w:t xml:space="preserve">tūkstoša </w:t>
      </w:r>
      <w:r w:rsidR="1097DF28" w:rsidRPr="4E01A325">
        <w:rPr>
          <w:color w:val="auto"/>
          <w:sz w:val="24"/>
          <w:szCs w:val="24"/>
        </w:rPr>
        <w:t>līdz 112 tūkstošiem, veidojot 6,0% no populācijas</w:t>
      </w:r>
      <w:r w:rsidR="002769A0">
        <w:rPr>
          <w:rStyle w:val="FootnoteReference"/>
          <w:color w:val="auto"/>
          <w:sz w:val="24"/>
          <w:szCs w:val="24"/>
        </w:rPr>
        <w:footnoteReference w:id="4"/>
      </w:r>
      <w:r w:rsidR="1097DF28" w:rsidRPr="4E01A325">
        <w:rPr>
          <w:color w:val="auto"/>
          <w:sz w:val="24"/>
          <w:szCs w:val="24"/>
        </w:rPr>
        <w:t>.</w:t>
      </w:r>
      <w:r w:rsidR="2F438ADB" w:rsidRPr="4E01A325">
        <w:rPr>
          <w:color w:val="auto"/>
          <w:sz w:val="24"/>
          <w:szCs w:val="24"/>
        </w:rPr>
        <w:t xml:space="preserve"> </w:t>
      </w:r>
    </w:p>
    <w:p w14:paraId="2B065822" w14:textId="273D8B2C" w:rsidR="006D5F8F" w:rsidRPr="005F4BDA" w:rsidRDefault="43191288" w:rsidP="29AF1338">
      <w:pPr>
        <w:ind w:firstLine="709"/>
        <w:rPr>
          <w:color w:val="auto"/>
          <w:sz w:val="24"/>
          <w:szCs w:val="24"/>
        </w:rPr>
      </w:pPr>
      <w:r w:rsidRPr="29AF1338" w:rsidDel="007D71DF">
        <w:rPr>
          <w:color w:val="000000" w:themeColor="text1"/>
          <w:sz w:val="24"/>
          <w:szCs w:val="24"/>
        </w:rPr>
        <w:t xml:space="preserve">Līdz ar sabiedrības novecošanos pieaug vajadzība pēc veselības aprūpes pakalpojumiem, taču samazinās iespēja segt izdevumus par aprūpi no mājsaimniecības budžeta. </w:t>
      </w:r>
      <w:r w:rsidRPr="29AF1338" w:rsidDel="006D5620">
        <w:rPr>
          <w:color w:val="000000" w:themeColor="text1"/>
          <w:sz w:val="24"/>
          <w:szCs w:val="24"/>
        </w:rPr>
        <w:t>Šo iemeslu dēļ ir veicami ieguldījumi, lai palielinātu izmaksu efektīvu valsts finansēto veselības aprūpes pakalpojumu apjomu, tādējādi uzlabojot pakalpojumu pieejamību.</w:t>
      </w:r>
      <w:r w:rsidR="71300314" w:rsidRPr="29AF1338" w:rsidDel="00D625FB">
        <w:rPr>
          <w:color w:val="000000" w:themeColor="text1"/>
          <w:sz w:val="24"/>
          <w:szCs w:val="24"/>
        </w:rPr>
        <w:t xml:space="preserve"> </w:t>
      </w:r>
      <w:bookmarkStart w:id="0" w:name="_Hlk210051462"/>
      <w:r w:rsidR="2BBF9C06" w:rsidRPr="14FCC359">
        <w:rPr>
          <w:color w:val="auto"/>
          <w:sz w:val="24"/>
          <w:szCs w:val="24"/>
        </w:rPr>
        <w:t xml:space="preserve">Valsts piešķirtais finansējums ārstniecības iestādēm stacionārās palīdzības nodrošināšanai joprojām ir nepietiekams, lai segtu slimnīcu pieaugošās faktiskās izmaksas, </w:t>
      </w:r>
      <w:r w:rsidR="46087F64" w:rsidRPr="14FCC359">
        <w:rPr>
          <w:color w:val="auto"/>
          <w:sz w:val="24"/>
          <w:szCs w:val="24"/>
        </w:rPr>
        <w:t>līdz ar to ir nepieciešama</w:t>
      </w:r>
      <w:r w:rsidR="38434A27" w:rsidRPr="14FCC359">
        <w:rPr>
          <w:color w:val="auto"/>
          <w:sz w:val="24"/>
          <w:szCs w:val="24"/>
        </w:rPr>
        <w:t xml:space="preserve"> efektīv</w:t>
      </w:r>
      <w:r w:rsidR="4241817C" w:rsidRPr="14FCC359">
        <w:rPr>
          <w:color w:val="auto"/>
          <w:sz w:val="24"/>
          <w:szCs w:val="24"/>
        </w:rPr>
        <w:t>a</w:t>
      </w:r>
      <w:r w:rsidR="38434A27" w:rsidRPr="14FCC359">
        <w:rPr>
          <w:color w:val="auto"/>
          <w:sz w:val="24"/>
          <w:szCs w:val="24"/>
        </w:rPr>
        <w:t xml:space="preserve"> slimnīcu tīklu pārvaldīb</w:t>
      </w:r>
      <w:r w:rsidR="46087F64" w:rsidRPr="14FCC359">
        <w:rPr>
          <w:color w:val="auto"/>
          <w:sz w:val="24"/>
          <w:szCs w:val="24"/>
        </w:rPr>
        <w:t>a</w:t>
      </w:r>
      <w:r w:rsidR="649432B3" w:rsidRPr="14FCC359">
        <w:rPr>
          <w:color w:val="auto"/>
          <w:sz w:val="24"/>
          <w:szCs w:val="24"/>
        </w:rPr>
        <w:t xml:space="preserve">, </w:t>
      </w:r>
      <w:r w:rsidR="46087F64" w:rsidRPr="14FCC359">
        <w:rPr>
          <w:color w:val="auto"/>
          <w:sz w:val="24"/>
          <w:szCs w:val="24"/>
        </w:rPr>
        <w:t>ko</w:t>
      </w:r>
      <w:r w:rsidR="38434A27" w:rsidRPr="14FCC359">
        <w:rPr>
          <w:color w:val="auto"/>
          <w:sz w:val="24"/>
          <w:szCs w:val="24"/>
        </w:rPr>
        <w:t xml:space="preserve"> nosaka vairāki faktori</w:t>
      </w:r>
      <w:r w:rsidR="5D5833FA" w:rsidRPr="14FCC359">
        <w:rPr>
          <w:color w:val="auto"/>
          <w:sz w:val="24"/>
          <w:szCs w:val="24"/>
        </w:rPr>
        <w:t>, kā piemēram,</w:t>
      </w:r>
      <w:r w:rsidR="38434A27" w:rsidRPr="14FCC359">
        <w:rPr>
          <w:color w:val="auto"/>
          <w:sz w:val="24"/>
          <w:szCs w:val="24"/>
        </w:rPr>
        <w:t xml:space="preserve"> iedzīvotāju demogrāfiskās tendences</w:t>
      </w:r>
      <w:r w:rsidR="00C824A1">
        <w:rPr>
          <w:rStyle w:val="FootnoteReference"/>
          <w:color w:val="auto"/>
          <w:sz w:val="24"/>
          <w:szCs w:val="24"/>
        </w:rPr>
        <w:footnoteReference w:id="5"/>
      </w:r>
      <w:r w:rsidR="38434A27" w:rsidRPr="14FCC359">
        <w:rPr>
          <w:color w:val="auto"/>
          <w:sz w:val="24"/>
          <w:szCs w:val="24"/>
        </w:rPr>
        <w:t xml:space="preserve"> (sabiedrības novecošanās</w:t>
      </w:r>
      <w:r w:rsidR="649432B3" w:rsidRPr="14FCC359">
        <w:rPr>
          <w:color w:val="auto"/>
          <w:sz w:val="24"/>
          <w:szCs w:val="24"/>
        </w:rPr>
        <w:t xml:space="preserve"> un</w:t>
      </w:r>
      <w:r w:rsidR="38434A27" w:rsidRPr="14FCC359">
        <w:rPr>
          <w:color w:val="auto"/>
          <w:sz w:val="24"/>
          <w:szCs w:val="24"/>
        </w:rPr>
        <w:t xml:space="preserve"> zema dzimstība) cilvēkresursu trūkums veselības aprūpes nozarē</w:t>
      </w:r>
      <w:r w:rsidR="00D015BF">
        <w:rPr>
          <w:rStyle w:val="FootnoteReference"/>
          <w:color w:val="auto"/>
          <w:sz w:val="24"/>
          <w:szCs w:val="24"/>
        </w:rPr>
        <w:footnoteReference w:id="6"/>
      </w:r>
      <w:r w:rsidR="38434A27" w:rsidRPr="14FCC359">
        <w:rPr>
          <w:color w:val="auto"/>
          <w:sz w:val="24"/>
          <w:szCs w:val="24"/>
        </w:rPr>
        <w:t xml:space="preserve"> un augstas iedzīvotāju  neapmierinātās vajadzības pēc veselības aprūpes pakalpojumiem</w:t>
      </w:r>
      <w:r w:rsidR="00D015BF">
        <w:rPr>
          <w:rStyle w:val="FootnoteReference"/>
          <w:color w:val="auto"/>
          <w:sz w:val="24"/>
          <w:szCs w:val="24"/>
        </w:rPr>
        <w:footnoteReference w:id="7"/>
      </w:r>
      <w:r w:rsidR="00DF904D" w:rsidRPr="14FCC359">
        <w:rPr>
          <w:color w:val="auto"/>
          <w:sz w:val="24"/>
          <w:szCs w:val="24"/>
        </w:rPr>
        <w:t xml:space="preserve">, </w:t>
      </w:r>
      <w:r w:rsidR="6A8F1D99" w:rsidRPr="14FCC359">
        <w:rPr>
          <w:color w:val="auto"/>
          <w:sz w:val="24"/>
          <w:szCs w:val="24"/>
        </w:rPr>
        <w:t xml:space="preserve">ambulatoro pakalpojumu pieejamība, kā arī iespēja </w:t>
      </w:r>
      <w:r w:rsidR="7DA478AE">
        <w:rPr>
          <w:color w:val="auto"/>
          <w:sz w:val="24"/>
          <w:szCs w:val="24"/>
        </w:rPr>
        <w:t>Neatl</w:t>
      </w:r>
      <w:r w:rsidR="1910A1DD">
        <w:rPr>
          <w:color w:val="auto"/>
          <w:sz w:val="24"/>
          <w:szCs w:val="24"/>
        </w:rPr>
        <w:t>iekamās medicīniskās palīdzības dienesta</w:t>
      </w:r>
      <w:r w:rsidR="6A8F1D99" w:rsidRPr="14FCC359">
        <w:rPr>
          <w:color w:val="auto"/>
          <w:sz w:val="24"/>
          <w:szCs w:val="24"/>
        </w:rPr>
        <w:t xml:space="preserve"> br</w:t>
      </w:r>
      <w:r w:rsidR="47B92C20" w:rsidRPr="14FCC359">
        <w:rPr>
          <w:color w:val="auto"/>
          <w:sz w:val="24"/>
          <w:szCs w:val="24"/>
        </w:rPr>
        <w:t>igādei nokļūt stundas laikā</w:t>
      </w:r>
      <w:r w:rsidR="00F24BDB">
        <w:rPr>
          <w:color w:val="auto"/>
          <w:sz w:val="24"/>
          <w:szCs w:val="24"/>
        </w:rPr>
        <w:t xml:space="preserve"> līdz stacionārajai ārstniecības iestādei</w:t>
      </w:r>
      <w:r w:rsidR="00295982">
        <w:rPr>
          <w:color w:val="auto"/>
          <w:sz w:val="24"/>
          <w:szCs w:val="24"/>
        </w:rPr>
        <w:t>.</w:t>
      </w:r>
    </w:p>
    <w:bookmarkEnd w:id="0"/>
    <w:p w14:paraId="166C4276" w14:textId="464193DA" w:rsidR="00B31314" w:rsidRPr="00BD352E" w:rsidRDefault="4CCFBCD3">
      <w:pPr>
        <w:spacing w:line="259" w:lineRule="auto"/>
        <w:ind w:firstLine="709"/>
        <w:rPr>
          <w:color w:val="auto"/>
          <w:sz w:val="24"/>
          <w:szCs w:val="24"/>
        </w:rPr>
      </w:pPr>
      <w:r w:rsidRPr="4E01A325">
        <w:rPr>
          <w:color w:val="auto"/>
          <w:sz w:val="24"/>
          <w:szCs w:val="24"/>
        </w:rPr>
        <w:t>I</w:t>
      </w:r>
      <w:r w:rsidR="60EB14E6" w:rsidRPr="4E01A325">
        <w:rPr>
          <w:sz w:val="24"/>
          <w:szCs w:val="24"/>
        </w:rPr>
        <w:t>nformatīv</w:t>
      </w:r>
      <w:r w:rsidR="51FBA0FD" w:rsidRPr="4E01A325">
        <w:rPr>
          <w:sz w:val="24"/>
          <w:szCs w:val="24"/>
        </w:rPr>
        <w:t>ajā</w:t>
      </w:r>
      <w:r w:rsidR="60EB14E6" w:rsidRPr="4E01A325">
        <w:rPr>
          <w:sz w:val="24"/>
          <w:szCs w:val="24"/>
        </w:rPr>
        <w:t xml:space="preserve"> ziņojum</w:t>
      </w:r>
      <w:r w:rsidR="51FBA0FD" w:rsidRPr="4E01A325">
        <w:rPr>
          <w:sz w:val="24"/>
          <w:szCs w:val="24"/>
        </w:rPr>
        <w:t>ā</w:t>
      </w:r>
      <w:r w:rsidR="60EB14E6" w:rsidRPr="4E01A325">
        <w:rPr>
          <w:sz w:val="24"/>
          <w:szCs w:val="24"/>
        </w:rPr>
        <w:t xml:space="preserve"> ir aprakstīta esošā situācija stacionārajā veselības aprūpē un noteikti turpmākie  pasākumi slimnīcu tīkl</w:t>
      </w:r>
      <w:r w:rsidR="00295982">
        <w:rPr>
          <w:sz w:val="24"/>
          <w:szCs w:val="24"/>
        </w:rPr>
        <w:t>ā</w:t>
      </w:r>
      <w:r w:rsidR="5F3885EE" w:rsidRPr="4E01A325">
        <w:rPr>
          <w:sz w:val="24"/>
          <w:szCs w:val="24"/>
        </w:rPr>
        <w:t>, kas pakāpeniski veicami līdz 2029.gadam</w:t>
      </w:r>
      <w:r w:rsidR="00751A55">
        <w:rPr>
          <w:sz w:val="24"/>
          <w:szCs w:val="24"/>
        </w:rPr>
        <w:t xml:space="preserve"> 2.janvārim</w:t>
      </w:r>
      <w:r w:rsidR="60EB14E6" w:rsidRPr="4E01A325">
        <w:rPr>
          <w:sz w:val="24"/>
          <w:szCs w:val="24"/>
        </w:rPr>
        <w:t>.</w:t>
      </w:r>
    </w:p>
    <w:p w14:paraId="76E48D26" w14:textId="77777777" w:rsidR="002B4202" w:rsidRPr="005F4BDA" w:rsidRDefault="002B4202" w:rsidP="002B4202">
      <w:pPr>
        <w:rPr>
          <w:color w:val="auto"/>
          <w:sz w:val="24"/>
          <w:szCs w:val="24"/>
        </w:rPr>
      </w:pPr>
    </w:p>
    <w:p w14:paraId="444FF5D4" w14:textId="26CA39DC" w:rsidR="00D57A49" w:rsidRPr="005F4BDA" w:rsidRDefault="003E30AE" w:rsidP="001C3D01">
      <w:pPr>
        <w:pStyle w:val="Heading1"/>
        <w:rPr>
          <w:b/>
          <w:bCs/>
          <w:color w:val="auto"/>
        </w:rPr>
      </w:pPr>
      <w:r w:rsidRPr="005F4BDA">
        <w:rPr>
          <w:b/>
          <w:bCs/>
          <w:color w:val="auto"/>
        </w:rPr>
        <w:t xml:space="preserve">1. </w:t>
      </w:r>
      <w:r w:rsidR="001C3D01" w:rsidRPr="005F4BDA">
        <w:rPr>
          <w:b/>
          <w:bCs/>
          <w:color w:val="auto"/>
        </w:rPr>
        <w:t>Esošā situācija</w:t>
      </w:r>
    </w:p>
    <w:p w14:paraId="6C2ED855" w14:textId="77777777" w:rsidR="004B49E8" w:rsidRPr="005F4BDA" w:rsidRDefault="004B49E8" w:rsidP="00622424">
      <w:pPr>
        <w:ind w:firstLine="709"/>
        <w:rPr>
          <w:color w:val="auto"/>
          <w:sz w:val="24"/>
          <w:szCs w:val="24"/>
        </w:rPr>
      </w:pPr>
    </w:p>
    <w:p w14:paraId="25004BCB" w14:textId="695B6E67" w:rsidR="00FC1B75" w:rsidRPr="00C52FC8" w:rsidRDefault="248DFFD7" w:rsidP="00E757DD">
      <w:pPr>
        <w:pStyle w:val="ListParagraph"/>
        <w:ind w:left="0" w:firstLine="630"/>
        <w:rPr>
          <w:color w:val="auto"/>
          <w:sz w:val="24"/>
          <w:szCs w:val="24"/>
        </w:rPr>
      </w:pPr>
      <w:r w:rsidRPr="0BCCA95A">
        <w:rPr>
          <w:color w:val="auto"/>
          <w:sz w:val="24"/>
          <w:szCs w:val="24"/>
        </w:rPr>
        <w:t>Saskaņā ar Veselības inspekcijas Ārstniecības iestāžu reģistra datiem 2024.gadā Latvijā bija reģistrētas 55 stacionārās ārstniecības iestādes. No tām valsts apmaksātus stacionāros veselības aprūpes pakalpojumus sni</w:t>
      </w:r>
      <w:r w:rsidR="472063BB" w:rsidRPr="0BCCA95A">
        <w:rPr>
          <w:color w:val="auto"/>
          <w:sz w:val="24"/>
          <w:szCs w:val="24"/>
        </w:rPr>
        <w:t>edza 41 ārstniecības iestāde</w:t>
      </w:r>
      <w:r w:rsidR="00D5773E" w:rsidRPr="4E01A325">
        <w:rPr>
          <w:rStyle w:val="FootnoteReference"/>
          <w:rFonts w:eastAsiaTheme="majorEastAsia"/>
          <w:color w:val="auto"/>
          <w:sz w:val="24"/>
          <w:szCs w:val="24"/>
        </w:rPr>
        <w:footnoteReference w:id="8"/>
      </w:r>
      <w:r w:rsidRPr="0BCCA95A">
        <w:rPr>
          <w:color w:val="auto"/>
          <w:sz w:val="24"/>
          <w:szCs w:val="24"/>
        </w:rPr>
        <w:t>.</w:t>
      </w:r>
      <w:r w:rsidR="17679DB9" w:rsidRPr="0BCCA95A">
        <w:rPr>
          <w:color w:val="auto"/>
          <w:sz w:val="24"/>
          <w:szCs w:val="24"/>
        </w:rPr>
        <w:t xml:space="preserve"> Atbilstoši </w:t>
      </w:r>
      <w:r w:rsidR="75BEDBD6" w:rsidRPr="0BCCA95A">
        <w:rPr>
          <w:color w:val="auto"/>
          <w:sz w:val="24"/>
          <w:szCs w:val="24"/>
        </w:rPr>
        <w:t xml:space="preserve">noteiktajam </w:t>
      </w:r>
      <w:r w:rsidR="17679DB9" w:rsidRPr="0BCCA95A">
        <w:rPr>
          <w:color w:val="auto"/>
          <w:sz w:val="24"/>
          <w:szCs w:val="24"/>
        </w:rPr>
        <w:t>sl</w:t>
      </w:r>
      <w:r w:rsidR="007E1770" w:rsidRPr="0BCCA95A">
        <w:rPr>
          <w:color w:val="auto"/>
          <w:sz w:val="24"/>
          <w:szCs w:val="24"/>
        </w:rPr>
        <w:t xml:space="preserve">imnīcu līmenim </w:t>
      </w:r>
      <w:r w:rsidR="17679DB9" w:rsidRPr="00C52FC8">
        <w:rPr>
          <w:color w:val="auto"/>
          <w:sz w:val="24"/>
          <w:szCs w:val="24"/>
        </w:rPr>
        <w:lastRenderedPageBreak/>
        <w:t xml:space="preserve">ārstniecības iestādēm kopumā ir jānodrošina 29 dažādi </w:t>
      </w:r>
      <w:r w:rsidR="2CCCF78F" w:rsidRPr="0BCCA95A">
        <w:rPr>
          <w:color w:val="auto"/>
          <w:sz w:val="24"/>
          <w:szCs w:val="24"/>
        </w:rPr>
        <w:t xml:space="preserve">stacionārās veselības aprūpes pakalpojuma </w:t>
      </w:r>
      <w:r w:rsidR="17679DB9" w:rsidRPr="00C52FC8">
        <w:rPr>
          <w:color w:val="auto"/>
          <w:sz w:val="24"/>
          <w:szCs w:val="24"/>
        </w:rPr>
        <w:t>profili</w:t>
      </w:r>
      <w:r w:rsidR="792AFDDB" w:rsidRPr="0BCCA95A">
        <w:rPr>
          <w:color w:val="auto"/>
          <w:sz w:val="24"/>
          <w:szCs w:val="24"/>
        </w:rPr>
        <w:t>, k</w:t>
      </w:r>
      <w:r w:rsidR="4A0B3439" w:rsidRPr="0BCCA95A">
        <w:rPr>
          <w:color w:val="auto"/>
          <w:sz w:val="24"/>
          <w:szCs w:val="24"/>
        </w:rPr>
        <w:t xml:space="preserve">as </w:t>
      </w:r>
      <w:r w:rsidR="792AFDDB" w:rsidRPr="0BCCA95A">
        <w:rPr>
          <w:color w:val="auto"/>
          <w:sz w:val="24"/>
          <w:szCs w:val="24"/>
        </w:rPr>
        <w:t xml:space="preserve">iedalās obligātajos un </w:t>
      </w:r>
      <w:r w:rsidR="50FB86A3" w:rsidRPr="00C52FC8">
        <w:rPr>
          <w:color w:val="auto"/>
          <w:sz w:val="24"/>
          <w:szCs w:val="24"/>
        </w:rPr>
        <w:t>izvēles profil</w:t>
      </w:r>
      <w:r w:rsidR="5367E8D3" w:rsidRPr="0BCCA95A">
        <w:rPr>
          <w:color w:val="auto"/>
          <w:sz w:val="24"/>
          <w:szCs w:val="24"/>
        </w:rPr>
        <w:t>o</w:t>
      </w:r>
      <w:r w:rsidR="50FB86A3" w:rsidRPr="00C52FC8">
        <w:rPr>
          <w:color w:val="auto"/>
          <w:sz w:val="24"/>
          <w:szCs w:val="24"/>
        </w:rPr>
        <w:t>s</w:t>
      </w:r>
      <w:r w:rsidR="1F665807" w:rsidRPr="0BCCA95A">
        <w:rPr>
          <w:color w:val="auto"/>
          <w:sz w:val="24"/>
          <w:szCs w:val="24"/>
        </w:rPr>
        <w:t xml:space="preserve">. </w:t>
      </w:r>
      <w:r w:rsidR="7F350F91" w:rsidRPr="0BCCA95A">
        <w:rPr>
          <w:color w:val="auto"/>
          <w:sz w:val="24"/>
          <w:szCs w:val="24"/>
        </w:rPr>
        <w:t>Tieši o</w:t>
      </w:r>
      <w:r w:rsidR="29010FCC" w:rsidRPr="00C52FC8">
        <w:rPr>
          <w:color w:val="auto"/>
          <w:sz w:val="24"/>
          <w:szCs w:val="24"/>
        </w:rPr>
        <w:t>bligātie profili nosaka, k</w:t>
      </w:r>
      <w:r w:rsidR="4EBAEAC4" w:rsidRPr="0BCCA95A">
        <w:rPr>
          <w:color w:val="auto"/>
          <w:sz w:val="24"/>
          <w:szCs w:val="24"/>
        </w:rPr>
        <w:t>uram</w:t>
      </w:r>
      <w:r w:rsidR="29010FCC" w:rsidRPr="00C52FC8">
        <w:rPr>
          <w:color w:val="auto"/>
          <w:sz w:val="24"/>
          <w:szCs w:val="24"/>
        </w:rPr>
        <w:t xml:space="preserve"> līmenim ārstniecības iestāde atbilst, </w:t>
      </w:r>
      <w:r w:rsidR="066D546C" w:rsidRPr="0BCCA95A">
        <w:rPr>
          <w:color w:val="auto"/>
          <w:sz w:val="24"/>
          <w:szCs w:val="24"/>
        </w:rPr>
        <w:t xml:space="preserve">un šis līmenis </w:t>
      </w:r>
      <w:r w:rsidR="29010FCC" w:rsidRPr="00C52FC8">
        <w:rPr>
          <w:color w:val="auto"/>
          <w:sz w:val="24"/>
          <w:szCs w:val="24"/>
        </w:rPr>
        <w:t>savukārt no</w:t>
      </w:r>
      <w:r w:rsidR="6295B302" w:rsidRPr="0BCCA95A">
        <w:rPr>
          <w:color w:val="auto"/>
          <w:sz w:val="24"/>
          <w:szCs w:val="24"/>
        </w:rPr>
        <w:t xml:space="preserve">saka </w:t>
      </w:r>
      <w:r w:rsidR="29010FCC" w:rsidRPr="00C52FC8">
        <w:rPr>
          <w:color w:val="auto"/>
          <w:sz w:val="24"/>
          <w:szCs w:val="24"/>
        </w:rPr>
        <w:t xml:space="preserve">arī </w:t>
      </w:r>
      <w:r w:rsidR="5CC8B55A">
        <w:rPr>
          <w:color w:val="auto"/>
          <w:sz w:val="24"/>
          <w:szCs w:val="24"/>
        </w:rPr>
        <w:t xml:space="preserve">ārstniecības </w:t>
      </w:r>
      <w:r w:rsidR="29010FCC" w:rsidRPr="00C52FC8">
        <w:rPr>
          <w:color w:val="auto"/>
          <w:sz w:val="24"/>
          <w:szCs w:val="24"/>
        </w:rPr>
        <w:t>iestādei pieejamo finansējum</w:t>
      </w:r>
      <w:r w:rsidR="2BAB12B8" w:rsidRPr="0BCCA95A">
        <w:rPr>
          <w:color w:val="auto"/>
          <w:sz w:val="24"/>
          <w:szCs w:val="24"/>
        </w:rPr>
        <w:t>a apjomu</w:t>
      </w:r>
      <w:r w:rsidR="29010FCC" w:rsidRPr="00C52FC8">
        <w:rPr>
          <w:color w:val="auto"/>
          <w:sz w:val="24"/>
          <w:szCs w:val="24"/>
        </w:rPr>
        <w:t>.</w:t>
      </w:r>
      <w:r w:rsidR="68EA1740" w:rsidRPr="0BCCA95A">
        <w:rPr>
          <w:color w:val="auto"/>
          <w:sz w:val="24"/>
          <w:szCs w:val="24"/>
        </w:rPr>
        <w:t xml:space="preserve"> </w:t>
      </w:r>
      <w:r w:rsidR="6DBAE61D" w:rsidRPr="0BCCA95A">
        <w:rPr>
          <w:color w:val="auto"/>
          <w:sz w:val="24"/>
          <w:szCs w:val="24"/>
        </w:rPr>
        <w:t xml:space="preserve">Lielākā daļa jeb </w:t>
      </w:r>
      <w:r w:rsidR="68EA1740" w:rsidRPr="00C52FC8">
        <w:rPr>
          <w:color w:val="auto"/>
          <w:sz w:val="24"/>
          <w:szCs w:val="24"/>
        </w:rPr>
        <w:t>36 no 41 ārstniecības iestādes nodrošina neatliekamās medicīnas un pacientu uzņemšanas nodaļas darbu.</w:t>
      </w:r>
    </w:p>
    <w:p w14:paraId="0B579274" w14:textId="4F0CC198" w:rsidR="00FC1B75" w:rsidRPr="005F4BDA" w:rsidRDefault="009A8570" w:rsidP="00E757DD">
      <w:pPr>
        <w:pStyle w:val="ListParagraph"/>
        <w:ind w:left="0" w:firstLine="630"/>
        <w:rPr>
          <w:color w:val="auto"/>
          <w:sz w:val="24"/>
          <w:szCs w:val="24"/>
        </w:rPr>
      </w:pPr>
      <w:r w:rsidRPr="4E01A325">
        <w:rPr>
          <w:color w:val="auto"/>
          <w:sz w:val="24"/>
          <w:szCs w:val="24"/>
        </w:rPr>
        <w:t>Neatliekamās medicīn</w:t>
      </w:r>
      <w:r w:rsidR="2D93524A" w:rsidRPr="4E01A325">
        <w:rPr>
          <w:color w:val="auto"/>
          <w:sz w:val="24"/>
          <w:szCs w:val="24"/>
        </w:rPr>
        <w:t>as</w:t>
      </w:r>
      <w:r w:rsidRPr="4E01A325">
        <w:rPr>
          <w:color w:val="auto"/>
          <w:sz w:val="24"/>
          <w:szCs w:val="24"/>
        </w:rPr>
        <w:t xml:space="preserve"> un pacientu uzņemšanas nodaļa (NMPUN) ir slimnīcas struktūrvienība, kurā pacienti</w:t>
      </w:r>
      <w:r w:rsidR="15B99E54" w:rsidRPr="4E01A325">
        <w:rPr>
          <w:color w:val="auto"/>
          <w:sz w:val="24"/>
          <w:szCs w:val="24"/>
        </w:rPr>
        <w:t xml:space="preserve"> vēršas</w:t>
      </w:r>
      <w:r w:rsidR="26D3BFD1" w:rsidRPr="4E01A325">
        <w:rPr>
          <w:color w:val="auto"/>
          <w:sz w:val="24"/>
          <w:szCs w:val="24"/>
        </w:rPr>
        <w:t xml:space="preserve"> akūtu vai dzīvībai bīstamu veselības traucējumu gadījumā, </w:t>
      </w:r>
      <w:r w:rsidRPr="4E01A325">
        <w:rPr>
          <w:color w:val="auto"/>
          <w:sz w:val="24"/>
          <w:szCs w:val="24"/>
        </w:rPr>
        <w:t xml:space="preserve">saņem pirmo veselības stāvokļa novērtējumu un </w:t>
      </w:r>
      <w:r w:rsidR="7AE1CFF8" w:rsidRPr="4E01A325">
        <w:rPr>
          <w:color w:val="auto"/>
          <w:sz w:val="24"/>
          <w:szCs w:val="24"/>
        </w:rPr>
        <w:t>neatliekam</w:t>
      </w:r>
      <w:r w:rsidR="2B7CC0A1" w:rsidRPr="4E01A325">
        <w:rPr>
          <w:color w:val="auto"/>
          <w:sz w:val="24"/>
          <w:szCs w:val="24"/>
        </w:rPr>
        <w:t>o</w:t>
      </w:r>
      <w:r w:rsidRPr="4E01A325">
        <w:rPr>
          <w:color w:val="auto"/>
          <w:sz w:val="24"/>
          <w:szCs w:val="24"/>
        </w:rPr>
        <w:t xml:space="preserve"> palīdzību. </w:t>
      </w:r>
    </w:p>
    <w:p w14:paraId="4D152E07" w14:textId="215F39B9" w:rsidR="00D1160E" w:rsidRPr="005F4BDA" w:rsidRDefault="3024B72B" w:rsidP="00E757DD">
      <w:pPr>
        <w:ind w:firstLine="709"/>
        <w:rPr>
          <w:color w:val="auto"/>
          <w:sz w:val="24"/>
          <w:szCs w:val="24"/>
        </w:rPr>
      </w:pPr>
      <w:r w:rsidRPr="005F4BDA">
        <w:rPr>
          <w:color w:val="auto"/>
          <w:sz w:val="24"/>
          <w:szCs w:val="24"/>
        </w:rPr>
        <w:t xml:space="preserve">NMPUN būtiski ietekmē ārstniecības procesa kvalitāti un ātrumu, jo tieši tur tiek pieņemti kritiski </w:t>
      </w:r>
      <w:r w:rsidR="1F1F0029" w:rsidRPr="005F4BDA">
        <w:rPr>
          <w:color w:val="auto"/>
          <w:sz w:val="24"/>
          <w:szCs w:val="24"/>
        </w:rPr>
        <w:t xml:space="preserve">svarīgi </w:t>
      </w:r>
      <w:r w:rsidRPr="005F4BDA">
        <w:rPr>
          <w:color w:val="auto"/>
          <w:sz w:val="24"/>
          <w:szCs w:val="24"/>
        </w:rPr>
        <w:t xml:space="preserve">lēmumi par pacienta turpmāko </w:t>
      </w:r>
      <w:r w:rsidR="0B002125" w:rsidRPr="005F4BDA">
        <w:rPr>
          <w:color w:val="auto"/>
          <w:sz w:val="24"/>
          <w:szCs w:val="24"/>
        </w:rPr>
        <w:t xml:space="preserve">ārstēšanu un </w:t>
      </w:r>
      <w:r w:rsidRPr="005F4BDA">
        <w:rPr>
          <w:color w:val="auto"/>
          <w:sz w:val="24"/>
          <w:szCs w:val="24"/>
        </w:rPr>
        <w:t>aprūpi. Efektīvi organizēta uzņemšanas nodaļa ļauj nodrošināt savlaicīgu ārstēšan</w:t>
      </w:r>
      <w:r w:rsidR="0B002125" w:rsidRPr="005F4BDA">
        <w:rPr>
          <w:color w:val="auto"/>
          <w:sz w:val="24"/>
          <w:szCs w:val="24"/>
        </w:rPr>
        <w:t>a</w:t>
      </w:r>
      <w:r w:rsidRPr="005F4BDA">
        <w:rPr>
          <w:color w:val="auto"/>
          <w:sz w:val="24"/>
          <w:szCs w:val="24"/>
        </w:rPr>
        <w:t>s uzsākšanu un optimizē slimnīcas resursu izmantošanu.</w:t>
      </w:r>
      <w:r w:rsidR="04E36A43" w:rsidRPr="005F4BDA">
        <w:rPr>
          <w:color w:val="auto"/>
          <w:sz w:val="24"/>
          <w:szCs w:val="24"/>
        </w:rPr>
        <w:t xml:space="preserve"> </w:t>
      </w:r>
      <w:r w:rsidR="1C233A1D" w:rsidRPr="45F9ECC4">
        <w:rPr>
          <w:color w:val="auto"/>
          <w:sz w:val="24"/>
          <w:szCs w:val="24"/>
        </w:rPr>
        <w:t>Sv</w:t>
      </w:r>
      <w:r w:rsidR="4161C7B6" w:rsidRPr="45F9ECC4">
        <w:rPr>
          <w:color w:val="auto"/>
          <w:sz w:val="24"/>
          <w:szCs w:val="24"/>
        </w:rPr>
        <w:t>a</w:t>
      </w:r>
      <w:r w:rsidR="1C233A1D" w:rsidRPr="45F9ECC4">
        <w:rPr>
          <w:color w:val="auto"/>
          <w:sz w:val="24"/>
          <w:szCs w:val="24"/>
        </w:rPr>
        <w:t>rīgi, lai NMPUN nebūtu darbības pārtraukum</w:t>
      </w:r>
      <w:r w:rsidR="3C0BCAB8">
        <w:rPr>
          <w:color w:val="auto"/>
          <w:sz w:val="24"/>
          <w:szCs w:val="24"/>
        </w:rPr>
        <w:t>i</w:t>
      </w:r>
      <w:r w:rsidR="1C233A1D" w:rsidRPr="45F9ECC4">
        <w:rPr>
          <w:color w:val="auto"/>
          <w:sz w:val="24"/>
          <w:szCs w:val="24"/>
        </w:rPr>
        <w:t xml:space="preserve">, </w:t>
      </w:r>
      <w:r w:rsidR="3C0BCAB8">
        <w:rPr>
          <w:color w:val="auto"/>
          <w:sz w:val="24"/>
          <w:szCs w:val="24"/>
        </w:rPr>
        <w:t xml:space="preserve">jo </w:t>
      </w:r>
      <w:r w:rsidR="1C233A1D" w:rsidRPr="45F9ECC4">
        <w:rPr>
          <w:color w:val="auto"/>
          <w:sz w:val="24"/>
          <w:szCs w:val="24"/>
        </w:rPr>
        <w:t>pretējā gadīju</w:t>
      </w:r>
      <w:r w:rsidR="08AA835B" w:rsidRPr="45F9ECC4">
        <w:rPr>
          <w:color w:val="auto"/>
          <w:sz w:val="24"/>
          <w:szCs w:val="24"/>
        </w:rPr>
        <w:t xml:space="preserve">mā nevar tikt nodrošināti šis nodaļas uzdevumi.  </w:t>
      </w:r>
      <w:r w:rsidR="1F1F0029" w:rsidRPr="005F4BDA">
        <w:rPr>
          <w:color w:val="auto"/>
          <w:sz w:val="24"/>
          <w:szCs w:val="24"/>
        </w:rPr>
        <w:t>Saskaņā ar Neatliekamās medicīniskās palīdzības dienesta datiem, 2024.gadā salīdzinājumā ar 2023.gadu par 0,8% pieaudzis to izsaukumu skaits, kuros pacients nogādāts ārstniecības iestādē. Kopējais ārstniecības iestādē nogādāto pacientu īpatsvars no izpildītajiem NMP izsaukumiem pieaudzis līdz 50%, salīdzinot ar 2023. gadu (49%)</w:t>
      </w:r>
      <w:r w:rsidR="00A558A7" w:rsidRPr="005F4BDA">
        <w:rPr>
          <w:rStyle w:val="FootnoteReference"/>
          <w:color w:val="auto"/>
          <w:sz w:val="24"/>
          <w:szCs w:val="24"/>
        </w:rPr>
        <w:footnoteReference w:id="9"/>
      </w:r>
      <w:r w:rsidR="1F1F0029" w:rsidRPr="005F4BDA">
        <w:rPr>
          <w:color w:val="auto"/>
          <w:sz w:val="24"/>
          <w:szCs w:val="24"/>
        </w:rPr>
        <w:t xml:space="preserve">. </w:t>
      </w:r>
    </w:p>
    <w:p w14:paraId="53ADB54C" w14:textId="44EE4CDA" w:rsidR="00A558A7" w:rsidRPr="007733FE" w:rsidRDefault="59CA8099" w:rsidP="00E757DD">
      <w:pPr>
        <w:ind w:firstLine="709"/>
        <w:rPr>
          <w:color w:val="auto"/>
          <w:sz w:val="24"/>
          <w:szCs w:val="24"/>
        </w:rPr>
      </w:pPr>
      <w:r w:rsidRPr="45F9ECC4">
        <w:rPr>
          <w:color w:val="auto"/>
          <w:sz w:val="24"/>
          <w:szCs w:val="24"/>
        </w:rPr>
        <w:t xml:space="preserve">Taču </w:t>
      </w:r>
      <w:r w:rsidR="6FB6796A" w:rsidRPr="45F9ECC4">
        <w:rPr>
          <w:color w:val="auto"/>
          <w:sz w:val="24"/>
          <w:szCs w:val="24"/>
        </w:rPr>
        <w:t xml:space="preserve">NMPUN </w:t>
      </w:r>
      <w:r w:rsidR="12B23D58" w:rsidRPr="45F9ECC4">
        <w:rPr>
          <w:color w:val="auto"/>
          <w:sz w:val="24"/>
          <w:szCs w:val="24"/>
        </w:rPr>
        <w:t xml:space="preserve">pacienti </w:t>
      </w:r>
      <w:r w:rsidRPr="45F9ECC4">
        <w:rPr>
          <w:color w:val="auto"/>
          <w:sz w:val="24"/>
          <w:szCs w:val="24"/>
        </w:rPr>
        <w:t xml:space="preserve">var ierasties arī </w:t>
      </w:r>
      <w:r w:rsidR="047E2393" w:rsidRPr="45F9ECC4">
        <w:rPr>
          <w:color w:val="auto"/>
          <w:sz w:val="24"/>
          <w:szCs w:val="24"/>
        </w:rPr>
        <w:t>paši</w:t>
      </w:r>
      <w:r w:rsidR="6FB6796A" w:rsidRPr="45F9ECC4">
        <w:rPr>
          <w:color w:val="auto"/>
          <w:sz w:val="24"/>
          <w:szCs w:val="24"/>
        </w:rPr>
        <w:t>. A</w:t>
      </w:r>
      <w:r w:rsidR="79275B5D" w:rsidRPr="45F9ECC4">
        <w:rPr>
          <w:color w:val="auto"/>
          <w:sz w:val="24"/>
          <w:szCs w:val="24"/>
        </w:rPr>
        <w:t xml:space="preserve">nalizējot pacientu plūsmu klīniskajās universitātes slimnīcās, skaidri iezīmējas tendence, ka lielākā daļa pacientu slimnīcā ierodas paši, nevis tiek atvesti ar </w:t>
      </w:r>
      <w:r w:rsidRPr="45F9ECC4">
        <w:rPr>
          <w:color w:val="auto"/>
          <w:sz w:val="24"/>
          <w:szCs w:val="24"/>
        </w:rPr>
        <w:t xml:space="preserve">Neatliekamās </w:t>
      </w:r>
      <w:r w:rsidR="0A620774" w:rsidRPr="45F9ECC4">
        <w:rPr>
          <w:color w:val="auto"/>
          <w:sz w:val="24"/>
          <w:szCs w:val="24"/>
        </w:rPr>
        <w:t xml:space="preserve"> </w:t>
      </w:r>
      <w:r w:rsidRPr="45F9ECC4">
        <w:rPr>
          <w:color w:val="auto"/>
          <w:sz w:val="24"/>
          <w:szCs w:val="24"/>
        </w:rPr>
        <w:t xml:space="preserve">medicīniskās palīdzības dienesta </w:t>
      </w:r>
      <w:r w:rsidR="0A620774" w:rsidRPr="45F9ECC4">
        <w:rPr>
          <w:color w:val="auto"/>
          <w:sz w:val="24"/>
          <w:szCs w:val="24"/>
        </w:rPr>
        <w:t>brigādēm</w:t>
      </w:r>
      <w:r w:rsidR="79275B5D" w:rsidRPr="45F9ECC4">
        <w:rPr>
          <w:color w:val="auto"/>
          <w:sz w:val="24"/>
          <w:szCs w:val="24"/>
        </w:rPr>
        <w:t>. Patstāvīgi ieradušos pacientu īpatsvars svārstās no 62</w:t>
      </w:r>
      <w:r w:rsidR="5F79219F" w:rsidRPr="45F9ECC4">
        <w:rPr>
          <w:color w:val="auto"/>
          <w:sz w:val="24"/>
          <w:szCs w:val="24"/>
        </w:rPr>
        <w:t xml:space="preserve">% </w:t>
      </w:r>
      <w:r w:rsidR="79275B5D" w:rsidRPr="45F9ECC4">
        <w:rPr>
          <w:color w:val="auto"/>
          <w:sz w:val="24"/>
          <w:szCs w:val="24"/>
        </w:rPr>
        <w:t>līdz pat 85%</w:t>
      </w:r>
      <w:r w:rsidR="5F79219F" w:rsidRPr="45F9ECC4">
        <w:rPr>
          <w:color w:val="auto"/>
          <w:sz w:val="24"/>
          <w:szCs w:val="24"/>
        </w:rPr>
        <w:t xml:space="preserve">, </w:t>
      </w:r>
      <w:r w:rsidR="79275B5D" w:rsidRPr="45F9ECC4">
        <w:rPr>
          <w:color w:val="auto"/>
          <w:sz w:val="24"/>
          <w:szCs w:val="24"/>
        </w:rPr>
        <w:t xml:space="preserve">kas liecina par būtisku sabiedrības nepieciešamību tūlītēji saņemt veselības aprūpes pakalpojumus bez </w:t>
      </w:r>
      <w:r w:rsidRPr="45F9ECC4">
        <w:rPr>
          <w:color w:val="auto"/>
          <w:sz w:val="24"/>
          <w:szCs w:val="24"/>
        </w:rPr>
        <w:t>Neatliekamās  medicīniskās palīdzības dienesta</w:t>
      </w:r>
      <w:r w:rsidR="5F79219F" w:rsidRPr="45F9ECC4">
        <w:rPr>
          <w:color w:val="auto"/>
          <w:sz w:val="24"/>
          <w:szCs w:val="24"/>
        </w:rPr>
        <w:t xml:space="preserve"> </w:t>
      </w:r>
      <w:r w:rsidR="5B7DF6EC">
        <w:rPr>
          <w:color w:val="auto"/>
          <w:sz w:val="24"/>
          <w:szCs w:val="24"/>
        </w:rPr>
        <w:t xml:space="preserve">(turpmāk – NMPD) </w:t>
      </w:r>
      <w:r w:rsidR="79275B5D" w:rsidRPr="45F9ECC4">
        <w:rPr>
          <w:color w:val="auto"/>
          <w:sz w:val="24"/>
          <w:szCs w:val="24"/>
        </w:rPr>
        <w:t xml:space="preserve">starpniecības. </w:t>
      </w:r>
      <w:r w:rsidR="7277ACC2" w:rsidRPr="45F9ECC4">
        <w:rPr>
          <w:color w:val="auto"/>
          <w:sz w:val="24"/>
          <w:szCs w:val="24"/>
        </w:rPr>
        <w:t xml:space="preserve">Vienlaikus </w:t>
      </w:r>
      <w:r w:rsidR="69B3206A" w:rsidRPr="45F9ECC4">
        <w:rPr>
          <w:color w:val="auto"/>
          <w:sz w:val="24"/>
          <w:szCs w:val="24"/>
        </w:rPr>
        <w:t>pieaugošais pacientu īpatsvars liecin</w:t>
      </w:r>
      <w:r w:rsidR="4194DA65">
        <w:rPr>
          <w:color w:val="auto"/>
          <w:sz w:val="24"/>
          <w:szCs w:val="24"/>
        </w:rPr>
        <w:t>a</w:t>
      </w:r>
      <w:r w:rsidR="69B3206A" w:rsidRPr="45F9ECC4">
        <w:rPr>
          <w:color w:val="auto"/>
          <w:sz w:val="24"/>
          <w:szCs w:val="24"/>
        </w:rPr>
        <w:t xml:space="preserve">, ka </w:t>
      </w:r>
      <w:r w:rsidR="7277ACC2" w:rsidRPr="45F9ECC4">
        <w:rPr>
          <w:color w:val="auto"/>
          <w:sz w:val="24"/>
          <w:szCs w:val="24"/>
        </w:rPr>
        <w:t>iedzīvotāj</w:t>
      </w:r>
      <w:r w:rsidR="69B3206A" w:rsidRPr="45F9ECC4">
        <w:rPr>
          <w:color w:val="auto"/>
          <w:sz w:val="24"/>
          <w:szCs w:val="24"/>
        </w:rPr>
        <w:t>i</w:t>
      </w:r>
      <w:r w:rsidR="7277ACC2" w:rsidRPr="45F9ECC4">
        <w:rPr>
          <w:color w:val="auto"/>
          <w:sz w:val="24"/>
          <w:szCs w:val="24"/>
        </w:rPr>
        <w:t xml:space="preserve"> </w:t>
      </w:r>
      <w:r w:rsidR="295C4344" w:rsidRPr="45F9ECC4">
        <w:rPr>
          <w:color w:val="auto"/>
          <w:sz w:val="24"/>
          <w:szCs w:val="24"/>
        </w:rPr>
        <w:t>savlaicīg</w:t>
      </w:r>
      <w:r w:rsidR="69B3206A" w:rsidRPr="45F9ECC4">
        <w:rPr>
          <w:color w:val="auto"/>
          <w:sz w:val="24"/>
          <w:szCs w:val="24"/>
        </w:rPr>
        <w:t>i</w:t>
      </w:r>
      <w:r w:rsidR="295C4344" w:rsidRPr="45F9ECC4">
        <w:rPr>
          <w:color w:val="auto"/>
          <w:sz w:val="24"/>
          <w:szCs w:val="24"/>
        </w:rPr>
        <w:t xml:space="preserve"> </w:t>
      </w:r>
      <w:r w:rsidR="7277ACC2" w:rsidRPr="45F9ECC4">
        <w:rPr>
          <w:color w:val="auto"/>
          <w:sz w:val="24"/>
          <w:szCs w:val="24"/>
        </w:rPr>
        <w:t>nevērš</w:t>
      </w:r>
      <w:r w:rsidR="69B3206A" w:rsidRPr="45F9ECC4">
        <w:rPr>
          <w:color w:val="auto"/>
          <w:sz w:val="24"/>
          <w:szCs w:val="24"/>
        </w:rPr>
        <w:t>as</w:t>
      </w:r>
      <w:r w:rsidR="7277ACC2" w:rsidRPr="45F9ECC4">
        <w:rPr>
          <w:color w:val="auto"/>
          <w:sz w:val="24"/>
          <w:szCs w:val="24"/>
        </w:rPr>
        <w:t xml:space="preserve"> </w:t>
      </w:r>
      <w:r w:rsidR="295C4344" w:rsidRPr="45F9ECC4">
        <w:rPr>
          <w:color w:val="auto"/>
          <w:sz w:val="24"/>
          <w:szCs w:val="24"/>
        </w:rPr>
        <w:t xml:space="preserve">pie </w:t>
      </w:r>
      <w:r w:rsidR="7277ACC2" w:rsidRPr="45F9ECC4">
        <w:rPr>
          <w:color w:val="auto"/>
          <w:sz w:val="24"/>
          <w:szCs w:val="24"/>
        </w:rPr>
        <w:t>ģimenes ārsta</w:t>
      </w:r>
      <w:r w:rsidR="2A0596FA" w:rsidRPr="45F9ECC4">
        <w:rPr>
          <w:color w:val="auto"/>
          <w:sz w:val="24"/>
          <w:szCs w:val="24"/>
        </w:rPr>
        <w:t xml:space="preserve"> </w:t>
      </w:r>
      <w:r w:rsidR="7277ACC2" w:rsidRPr="45F9ECC4">
        <w:rPr>
          <w:color w:val="auto"/>
          <w:sz w:val="24"/>
          <w:szCs w:val="24"/>
        </w:rPr>
        <w:t>vai dežūrārst</w:t>
      </w:r>
      <w:r w:rsidR="2A0596FA" w:rsidRPr="45F9ECC4">
        <w:rPr>
          <w:color w:val="auto"/>
          <w:sz w:val="24"/>
          <w:szCs w:val="24"/>
        </w:rPr>
        <w:t>iem</w:t>
      </w:r>
      <w:r w:rsidR="5F79219F" w:rsidRPr="45F9ECC4">
        <w:rPr>
          <w:color w:val="auto"/>
          <w:sz w:val="24"/>
          <w:szCs w:val="24"/>
        </w:rPr>
        <w:t>,</w:t>
      </w:r>
      <w:r w:rsidR="142A7C40">
        <w:rPr>
          <w:color w:val="auto"/>
          <w:sz w:val="24"/>
          <w:szCs w:val="24"/>
        </w:rPr>
        <w:t xml:space="preserve"> </w:t>
      </w:r>
      <w:r w:rsidR="4C658814" w:rsidRPr="007733FE">
        <w:rPr>
          <w:color w:val="auto"/>
          <w:sz w:val="24"/>
          <w:szCs w:val="24"/>
        </w:rPr>
        <w:t xml:space="preserve">kā arī saskaras ar </w:t>
      </w:r>
      <w:r w:rsidR="4B173A90" w:rsidRPr="007733FE">
        <w:rPr>
          <w:color w:val="auto"/>
          <w:sz w:val="24"/>
          <w:szCs w:val="24"/>
        </w:rPr>
        <w:t xml:space="preserve"> </w:t>
      </w:r>
      <w:r w:rsidR="142A7C40" w:rsidRPr="4E01A325">
        <w:rPr>
          <w:sz w:val="24"/>
          <w:szCs w:val="24"/>
        </w:rPr>
        <w:t xml:space="preserve">ambulatoro pakalpojumu </w:t>
      </w:r>
      <w:r w:rsidR="0BF031F1" w:rsidRPr="4E01A325">
        <w:rPr>
          <w:sz w:val="24"/>
          <w:szCs w:val="24"/>
        </w:rPr>
        <w:t xml:space="preserve">ierobežotu </w:t>
      </w:r>
      <w:r w:rsidR="142A7C40" w:rsidRPr="4E01A325">
        <w:rPr>
          <w:sz w:val="24"/>
          <w:szCs w:val="24"/>
        </w:rPr>
        <w:t>pieejamību</w:t>
      </w:r>
      <w:r w:rsidR="342FF70D" w:rsidRPr="4E01A325">
        <w:rPr>
          <w:sz w:val="24"/>
          <w:szCs w:val="24"/>
        </w:rPr>
        <w:t xml:space="preserve">, </w:t>
      </w:r>
      <w:r w:rsidR="142A7C40" w:rsidRPr="4E01A325">
        <w:rPr>
          <w:sz w:val="24"/>
          <w:szCs w:val="24"/>
        </w:rPr>
        <w:t xml:space="preserve">ilgām gaidīšanās rindām uz </w:t>
      </w:r>
      <w:r w:rsidR="6A0F2A6B" w:rsidRPr="4E01A325">
        <w:rPr>
          <w:sz w:val="24"/>
          <w:szCs w:val="24"/>
        </w:rPr>
        <w:t xml:space="preserve">veselības aprūpes </w:t>
      </w:r>
      <w:r w:rsidR="142A7C40" w:rsidRPr="4E01A325">
        <w:rPr>
          <w:sz w:val="24"/>
          <w:szCs w:val="24"/>
        </w:rPr>
        <w:t xml:space="preserve">pakalpojumu un </w:t>
      </w:r>
      <w:r w:rsidR="3E2A19F9" w:rsidRPr="007733FE">
        <w:rPr>
          <w:sz w:val="24"/>
          <w:szCs w:val="24"/>
        </w:rPr>
        <w:t>speciālistu konsultācijām</w:t>
      </w:r>
      <w:r w:rsidR="601D58EF" w:rsidRPr="007733FE">
        <w:rPr>
          <w:sz w:val="24"/>
          <w:szCs w:val="24"/>
        </w:rPr>
        <w:t>, kā rezultātā pacients izvēlas doties uz slimnīcu</w:t>
      </w:r>
      <w:r w:rsidR="601D58EF" w:rsidRPr="007733FE" w:rsidDel="00E74D5F">
        <w:rPr>
          <w:sz w:val="24"/>
          <w:szCs w:val="24"/>
        </w:rPr>
        <w:t>.</w:t>
      </w:r>
    </w:p>
    <w:p w14:paraId="799C4DAA" w14:textId="77777777" w:rsidR="00E83918" w:rsidRPr="007733FE" w:rsidRDefault="00E83918" w:rsidP="00E757DD">
      <w:pPr>
        <w:ind w:firstLine="709"/>
        <w:rPr>
          <w:color w:val="auto"/>
          <w:sz w:val="24"/>
          <w:szCs w:val="24"/>
        </w:rPr>
      </w:pPr>
    </w:p>
    <w:p w14:paraId="139F9CE3" w14:textId="0740F1EA" w:rsidR="00751A55" w:rsidRPr="005B5049" w:rsidRDefault="00DE3190" w:rsidP="005B5049">
      <w:pPr>
        <w:pStyle w:val="Heading2"/>
        <w:tabs>
          <w:tab w:val="left" w:pos="426"/>
          <w:tab w:val="left" w:pos="709"/>
        </w:tabs>
        <w:ind w:firstLine="709"/>
        <w:rPr>
          <w:color w:val="auto"/>
        </w:rPr>
      </w:pPr>
      <w:bookmarkStart w:id="1" w:name="_Hlk201844070"/>
      <w:r w:rsidRPr="005F4BDA">
        <w:rPr>
          <w:color w:val="auto"/>
        </w:rPr>
        <w:t xml:space="preserve">1.1. </w:t>
      </w:r>
      <w:bookmarkStart w:id="2" w:name="_Hlk203387481"/>
      <w:r w:rsidRPr="005F4BDA">
        <w:rPr>
          <w:color w:val="auto"/>
        </w:rPr>
        <w:t>Pacientu nogādāšanas un hospitalizācijas vietu plāna (PN/HVP) ieviešana</w:t>
      </w:r>
      <w:bookmarkEnd w:id="2"/>
    </w:p>
    <w:p w14:paraId="3832B83B" w14:textId="3CA57072" w:rsidR="00DE3190" w:rsidRPr="005F4BDA" w:rsidRDefault="5036EFD6" w:rsidP="00DE3190">
      <w:pPr>
        <w:ind w:firstLine="709"/>
        <w:rPr>
          <w:color w:val="auto"/>
          <w:sz w:val="24"/>
          <w:szCs w:val="24"/>
        </w:rPr>
      </w:pPr>
      <w:r w:rsidRPr="4E01A325">
        <w:rPr>
          <w:color w:val="auto"/>
          <w:sz w:val="24"/>
          <w:szCs w:val="24"/>
        </w:rPr>
        <w:t>2023.gadā Nacionālais veselības dienests sadarbībā ar NMPD</w:t>
      </w:r>
      <w:r w:rsidR="4DF1EAE1" w:rsidRPr="4E01A325">
        <w:rPr>
          <w:color w:val="auto"/>
          <w:sz w:val="24"/>
          <w:szCs w:val="24"/>
        </w:rPr>
        <w:t xml:space="preserve"> </w:t>
      </w:r>
      <w:r w:rsidRPr="4E01A325">
        <w:rPr>
          <w:color w:val="auto"/>
          <w:sz w:val="24"/>
          <w:szCs w:val="24"/>
        </w:rPr>
        <w:t>un Veselības ministriju, kā arī  konsultējoties ar slimnīcu pārstāvjiem, uzsāka darbu pie Pacientu nogādāšanas plāna izstrādes.</w:t>
      </w:r>
    </w:p>
    <w:p w14:paraId="569B9296" w14:textId="7A45BD0B" w:rsidR="00DE3190" w:rsidRPr="005F4BDA" w:rsidRDefault="5036EFD6" w:rsidP="4E01A325">
      <w:pPr>
        <w:pStyle w:val="ListParagraph"/>
        <w:tabs>
          <w:tab w:val="left" w:pos="282"/>
        </w:tabs>
        <w:ind w:left="0" w:firstLine="709"/>
        <w:rPr>
          <w:color w:val="auto"/>
          <w:sz w:val="24"/>
          <w:szCs w:val="24"/>
        </w:rPr>
      </w:pPr>
      <w:r w:rsidRPr="4E01A325">
        <w:rPr>
          <w:color w:val="auto"/>
          <w:sz w:val="24"/>
          <w:szCs w:val="24"/>
        </w:rPr>
        <w:t xml:space="preserve">Sākot no 2024.gada oktobra līdz 2025.gada 1.jūnijam tika realizēts pacientu nogādāšanas un hospitalizācijas vietu plāna (PN/HVP) ieviešanas pilotprojekts (Pilotprojekts) ar mērķi aprobēt modeli, kad NMPD pacientus nogādā tuvākajā slimnīcas </w:t>
      </w:r>
      <w:r w:rsidR="7FECED9C" w:rsidRPr="4E01A325">
        <w:rPr>
          <w:color w:val="auto"/>
          <w:sz w:val="24"/>
          <w:szCs w:val="24"/>
        </w:rPr>
        <w:t>NMPUN</w:t>
      </w:r>
      <w:r w:rsidRPr="4E01A325">
        <w:rPr>
          <w:color w:val="auto"/>
          <w:sz w:val="24"/>
          <w:szCs w:val="24"/>
        </w:rPr>
        <w:t>, kurā pacientam tiek izvērtēts pacienta veselības stāvoklis un  atbilstoši tam tiek sniegta palīdzība</w:t>
      </w:r>
      <w:r w:rsidR="6DB5A17A" w:rsidRPr="4E01A325">
        <w:rPr>
          <w:color w:val="auto"/>
          <w:sz w:val="24"/>
          <w:szCs w:val="24"/>
        </w:rPr>
        <w:t>, izņemot gadījumus, kad pacientiem</w:t>
      </w:r>
      <w:r w:rsidRPr="4E01A325">
        <w:rPr>
          <w:color w:val="auto"/>
          <w:sz w:val="24"/>
          <w:szCs w:val="24"/>
        </w:rPr>
        <w:t xml:space="preserve"> nepieciešama specializēta neatliekamā palīdzība (piemēram, insults vai akūts miokarda infarkts </w:t>
      </w:r>
      <w:proofErr w:type="spellStart"/>
      <w:r w:rsidRPr="4E01A325">
        <w:rPr>
          <w:color w:val="auto"/>
          <w:sz w:val="24"/>
          <w:szCs w:val="24"/>
        </w:rPr>
        <w:t>u.c</w:t>
      </w:r>
      <w:proofErr w:type="spellEnd"/>
      <w:r w:rsidRPr="4E01A325">
        <w:rPr>
          <w:color w:val="auto"/>
          <w:sz w:val="24"/>
          <w:szCs w:val="24"/>
        </w:rPr>
        <w:t>)</w:t>
      </w:r>
      <w:r w:rsidR="6DB5A17A" w:rsidRPr="4E01A325">
        <w:rPr>
          <w:color w:val="auto"/>
          <w:sz w:val="24"/>
          <w:szCs w:val="24"/>
        </w:rPr>
        <w:t xml:space="preserve">. Šādos gadījumos NMPD nogādā </w:t>
      </w:r>
      <w:r w:rsidRPr="4E01A325">
        <w:rPr>
          <w:color w:val="auto"/>
          <w:sz w:val="24"/>
          <w:szCs w:val="24"/>
        </w:rPr>
        <w:t xml:space="preserve"> ārstniecības iestādēs, kur šādu palīdzību nodrošina atbilstošas specializācijas ārsti </w:t>
      </w:r>
      <w:proofErr w:type="spellStart"/>
      <w:r w:rsidRPr="4E01A325">
        <w:rPr>
          <w:color w:val="auto"/>
          <w:sz w:val="24"/>
          <w:szCs w:val="24"/>
        </w:rPr>
        <w:t>multiprofesionālas</w:t>
      </w:r>
      <w:proofErr w:type="spellEnd"/>
      <w:r w:rsidRPr="4E01A325">
        <w:rPr>
          <w:color w:val="auto"/>
          <w:sz w:val="24"/>
          <w:szCs w:val="24"/>
        </w:rPr>
        <w:t xml:space="preserve"> komandas ietvaros.</w:t>
      </w:r>
      <w:r w:rsidR="77B60BB9" w:rsidRPr="4E01A325">
        <w:rPr>
          <w:color w:val="auto"/>
          <w:sz w:val="24"/>
          <w:szCs w:val="24"/>
        </w:rPr>
        <w:t xml:space="preserve"> </w:t>
      </w:r>
    </w:p>
    <w:p w14:paraId="0E8EC095" w14:textId="46B80223" w:rsidR="00DE3190" w:rsidRPr="005F4BDA" w:rsidRDefault="77B60BB9" w:rsidP="4E01A325">
      <w:pPr>
        <w:pStyle w:val="ListParagraph"/>
        <w:tabs>
          <w:tab w:val="left" w:pos="282"/>
        </w:tabs>
        <w:ind w:left="0" w:firstLine="709"/>
        <w:rPr>
          <w:color w:val="auto"/>
          <w:sz w:val="24"/>
          <w:szCs w:val="24"/>
        </w:rPr>
      </w:pPr>
      <w:r w:rsidRPr="4E01A325">
        <w:rPr>
          <w:color w:val="auto"/>
          <w:sz w:val="24"/>
          <w:szCs w:val="24"/>
        </w:rPr>
        <w:t>Uzsākot PN/HVP pilotprojekta īstenošanu, atkārtoti tika vērsta stacionāro ārstniecības iestāžu uzmanība uz to, ka NMPD pacientu nogādāšanu ārstniecības iestādēs veic stingri atbilstoši pacientu plūsmas organizācijas kārtībai, kas izriet no PN/HVP, kas ir saskaņota ar ārstniecības iestādēm.</w:t>
      </w:r>
    </w:p>
    <w:p w14:paraId="029023A0" w14:textId="581033AF" w:rsidR="00DE3190" w:rsidRPr="005F4BDA" w:rsidRDefault="077142D8" w:rsidP="00DE3190">
      <w:pPr>
        <w:pStyle w:val="ListParagraph"/>
        <w:tabs>
          <w:tab w:val="left" w:pos="282"/>
        </w:tabs>
        <w:ind w:left="0" w:firstLine="709"/>
        <w:rPr>
          <w:color w:val="auto"/>
          <w:sz w:val="24"/>
          <w:szCs w:val="24"/>
        </w:rPr>
      </w:pPr>
      <w:r w:rsidRPr="4E01A325">
        <w:rPr>
          <w:sz w:val="24"/>
          <w:szCs w:val="24"/>
        </w:rPr>
        <w:t xml:space="preserve"> </w:t>
      </w:r>
      <w:r w:rsidRPr="4E01A325">
        <w:rPr>
          <w:color w:val="auto"/>
          <w:sz w:val="24"/>
          <w:szCs w:val="24"/>
        </w:rPr>
        <w:t xml:space="preserve">Pilotprojekta laikā situācija slimnīcu NMPUN </w:t>
      </w:r>
      <w:r w:rsidR="3C7E0AE7" w:rsidRPr="4E01A325">
        <w:rPr>
          <w:color w:val="auto"/>
          <w:sz w:val="24"/>
          <w:szCs w:val="24"/>
        </w:rPr>
        <w:t xml:space="preserve">uzraudzīja Nacionāla veselības dienests. </w:t>
      </w:r>
      <w:r w:rsidR="27472649" w:rsidRPr="4E01A325">
        <w:rPr>
          <w:color w:val="auto"/>
          <w:sz w:val="24"/>
          <w:szCs w:val="24"/>
        </w:rPr>
        <w:t xml:space="preserve">Tajā pat laikā arī slimnīcas varēja ziņot gan par problēmām pakalpojuma nodrošināšanā, gan informēt par nepieciešamām izmaiņām PN/HVP. </w:t>
      </w:r>
    </w:p>
    <w:p w14:paraId="66DFEDED" w14:textId="5A91EC7E" w:rsidR="00DE3190" w:rsidRDefault="5036EFD6" w:rsidP="4E01A325">
      <w:pPr>
        <w:pStyle w:val="ListParagraph"/>
        <w:tabs>
          <w:tab w:val="left" w:pos="282"/>
        </w:tabs>
        <w:ind w:left="0" w:firstLine="709"/>
        <w:rPr>
          <w:color w:val="auto"/>
          <w:sz w:val="24"/>
          <w:szCs w:val="24"/>
        </w:rPr>
      </w:pPr>
      <w:r w:rsidRPr="4E01A325">
        <w:rPr>
          <w:color w:val="auto"/>
          <w:sz w:val="24"/>
          <w:szCs w:val="24"/>
        </w:rPr>
        <w:t xml:space="preserve">Neraugoties uz iepriekš sniegtajiem skaidrojumiem, pilotprojekta ieviešanas laikā ārstniecības iestādes atkārtoti sniedza informāciju, norādot uz dažādu speciālistu vai medicīnisko tehnoloģiju nepieejamību, vienlaikus lūdzot nenogādāt pacientus konkrētajā NMPUN. </w:t>
      </w:r>
      <w:bookmarkStart w:id="3" w:name="_Hlk203387951"/>
      <w:r w:rsidR="57AFA4F5" w:rsidRPr="4E01A325">
        <w:rPr>
          <w:color w:val="auto"/>
          <w:sz w:val="24"/>
          <w:szCs w:val="24"/>
        </w:rPr>
        <w:t xml:space="preserve">Kā biežākie </w:t>
      </w:r>
      <w:r w:rsidR="57AFA4F5" w:rsidRPr="4E01A325">
        <w:rPr>
          <w:color w:val="auto"/>
          <w:sz w:val="24"/>
          <w:szCs w:val="24"/>
        </w:rPr>
        <w:lastRenderedPageBreak/>
        <w:t xml:space="preserve">atteikuma iemesli tika norādīti izmeklējumu nepieejamība, tostarp </w:t>
      </w:r>
      <w:proofErr w:type="spellStart"/>
      <w:r w:rsidR="57AFA4F5" w:rsidRPr="4E01A325">
        <w:rPr>
          <w:color w:val="auto"/>
          <w:sz w:val="24"/>
          <w:szCs w:val="24"/>
        </w:rPr>
        <w:t>radioloģisko</w:t>
      </w:r>
      <w:proofErr w:type="spellEnd"/>
      <w:r w:rsidR="57AFA4F5" w:rsidRPr="4E01A325">
        <w:rPr>
          <w:color w:val="auto"/>
          <w:sz w:val="24"/>
          <w:szCs w:val="24"/>
        </w:rPr>
        <w:t xml:space="preserve"> izmeklējumu (RTG), kā arī ķirurga vai </w:t>
      </w:r>
      <w:proofErr w:type="spellStart"/>
      <w:r w:rsidR="57AFA4F5" w:rsidRPr="4E01A325">
        <w:rPr>
          <w:color w:val="auto"/>
          <w:sz w:val="24"/>
          <w:szCs w:val="24"/>
        </w:rPr>
        <w:t>internista</w:t>
      </w:r>
      <w:proofErr w:type="spellEnd"/>
      <w:r w:rsidR="57AFA4F5" w:rsidRPr="4E01A325">
        <w:rPr>
          <w:color w:val="auto"/>
          <w:sz w:val="24"/>
          <w:szCs w:val="24"/>
        </w:rPr>
        <w:t xml:space="preserve"> nepieejamība līdz pat 1,5 mēnesim (skat.</w:t>
      </w:r>
      <w:r w:rsidR="00C07E68">
        <w:rPr>
          <w:color w:val="auto"/>
          <w:sz w:val="24"/>
          <w:szCs w:val="24"/>
        </w:rPr>
        <w:t>1</w:t>
      </w:r>
      <w:r w:rsidR="57AFA4F5" w:rsidRPr="4E01A325">
        <w:rPr>
          <w:color w:val="auto"/>
          <w:sz w:val="24"/>
          <w:szCs w:val="24"/>
        </w:rPr>
        <w:t>.attēls).</w:t>
      </w:r>
      <w:bookmarkEnd w:id="3"/>
    </w:p>
    <w:p w14:paraId="07E5D7EB" w14:textId="77777777" w:rsidR="005B5049" w:rsidRPr="00F56F1C" w:rsidRDefault="005B5049" w:rsidP="00F56F1C">
      <w:pPr>
        <w:tabs>
          <w:tab w:val="left" w:pos="282"/>
        </w:tabs>
        <w:rPr>
          <w:color w:val="auto"/>
          <w:sz w:val="24"/>
          <w:szCs w:val="24"/>
        </w:rPr>
      </w:pPr>
    </w:p>
    <w:p w14:paraId="45E81E6C" w14:textId="77777777" w:rsidR="00751A55" w:rsidRPr="005F4BDA" w:rsidRDefault="00751A55" w:rsidP="4E01A325">
      <w:pPr>
        <w:pStyle w:val="ListParagraph"/>
        <w:tabs>
          <w:tab w:val="left" w:pos="282"/>
        </w:tabs>
        <w:ind w:left="0" w:firstLine="709"/>
        <w:rPr>
          <w:color w:val="auto"/>
          <w:sz w:val="24"/>
          <w:szCs w:val="24"/>
        </w:rPr>
      </w:pPr>
    </w:p>
    <w:p w14:paraId="37B798A8" w14:textId="18BCC261" w:rsidR="00DE3190" w:rsidRPr="006533F3" w:rsidRDefault="00C07E68" w:rsidP="791C801D">
      <w:pPr>
        <w:pStyle w:val="ListParagraph"/>
        <w:tabs>
          <w:tab w:val="left" w:pos="282"/>
        </w:tabs>
        <w:ind w:left="1789"/>
        <w:jc w:val="right"/>
        <w:rPr>
          <w:color w:val="auto"/>
          <w:sz w:val="24"/>
          <w:szCs w:val="24"/>
        </w:rPr>
      </w:pPr>
      <w:r>
        <w:rPr>
          <w:color w:val="auto"/>
          <w:sz w:val="24"/>
          <w:szCs w:val="24"/>
        </w:rPr>
        <w:t>1</w:t>
      </w:r>
      <w:r w:rsidR="7B9A1C45" w:rsidRPr="791C801D">
        <w:rPr>
          <w:color w:val="auto"/>
          <w:sz w:val="24"/>
          <w:szCs w:val="24"/>
        </w:rPr>
        <w:t xml:space="preserve">. </w:t>
      </w:r>
      <w:r w:rsidR="00DE3190" w:rsidRPr="791C801D">
        <w:rPr>
          <w:color w:val="auto"/>
          <w:sz w:val="24"/>
          <w:szCs w:val="24"/>
        </w:rPr>
        <w:t>attēls</w:t>
      </w:r>
    </w:p>
    <w:p w14:paraId="19682CAA" w14:textId="77777777" w:rsidR="00DE3190" w:rsidRPr="005F4BDA" w:rsidRDefault="00DE3190" w:rsidP="00DE3190">
      <w:pPr>
        <w:pStyle w:val="ListParagraph"/>
        <w:tabs>
          <w:tab w:val="left" w:pos="282"/>
        </w:tabs>
        <w:ind w:firstLine="709"/>
        <w:rPr>
          <w:color w:val="auto"/>
          <w:sz w:val="24"/>
          <w:szCs w:val="24"/>
        </w:rPr>
      </w:pPr>
      <w:bookmarkStart w:id="4" w:name="_Hlk203388072"/>
      <w:r w:rsidRPr="005F4BDA">
        <w:rPr>
          <w:color w:val="auto"/>
          <w:sz w:val="24"/>
          <w:szCs w:val="24"/>
        </w:rPr>
        <w:t>Biežākie atteikuma iemesli uzņemt NMPD brigādi</w:t>
      </w:r>
    </w:p>
    <w:p w14:paraId="4C86421C" w14:textId="77777777" w:rsidR="00DE3190" w:rsidRPr="005F4BDA" w:rsidRDefault="00DE3190" w:rsidP="00DE3190">
      <w:pPr>
        <w:pStyle w:val="ListParagraph"/>
        <w:tabs>
          <w:tab w:val="left" w:pos="282"/>
        </w:tabs>
        <w:ind w:left="0"/>
        <w:rPr>
          <w:color w:val="auto"/>
          <w:sz w:val="24"/>
          <w:szCs w:val="24"/>
        </w:rPr>
      </w:pPr>
      <w:r w:rsidRPr="005F4BDA">
        <w:rPr>
          <w:noProof/>
          <w:color w:val="auto"/>
        </w:rPr>
        <w:drawing>
          <wp:inline distT="0" distB="0" distL="0" distR="0" wp14:anchorId="128A6B31" wp14:editId="633EF67D">
            <wp:extent cx="5660390" cy="2762250"/>
            <wp:effectExtent l="0" t="0" r="0" b="0"/>
            <wp:docPr id="1264927794" name="Chart 1">
              <a:extLst xmlns:a="http://schemas.openxmlformats.org/drawingml/2006/main">
                <a:ext uri="{FF2B5EF4-FFF2-40B4-BE49-F238E27FC236}">
                  <a16:creationId xmlns:a16="http://schemas.microsoft.com/office/drawing/2014/main" id="{CE711B07-3609-EC26-6A33-F885B9CF0B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4"/>
    <w:p w14:paraId="55A30988" w14:textId="38A565DC" w:rsidR="00DE3190" w:rsidRDefault="00FB5A71" w:rsidP="00FB5A71">
      <w:pPr>
        <w:pStyle w:val="ListParagraph"/>
        <w:tabs>
          <w:tab w:val="left" w:pos="282"/>
        </w:tabs>
        <w:ind w:left="0"/>
        <w:rPr>
          <w:i/>
          <w:iCs/>
          <w:color w:val="auto"/>
          <w:sz w:val="22"/>
          <w:szCs w:val="22"/>
        </w:rPr>
      </w:pPr>
      <w:r w:rsidRPr="00FB5A71">
        <w:rPr>
          <w:i/>
          <w:iCs/>
          <w:color w:val="auto"/>
          <w:sz w:val="22"/>
          <w:szCs w:val="22"/>
        </w:rPr>
        <w:t>Avots: SAIRIS (NVD), 2025</w:t>
      </w:r>
    </w:p>
    <w:p w14:paraId="2261A2A2" w14:textId="77777777" w:rsidR="00FB5A71" w:rsidRPr="00FB5A71" w:rsidRDefault="00FB5A71" w:rsidP="00FB5A71">
      <w:pPr>
        <w:pStyle w:val="ListParagraph"/>
        <w:tabs>
          <w:tab w:val="left" w:pos="282"/>
        </w:tabs>
        <w:ind w:left="0"/>
        <w:rPr>
          <w:i/>
          <w:iCs/>
          <w:color w:val="auto"/>
          <w:sz w:val="22"/>
          <w:szCs w:val="22"/>
        </w:rPr>
      </w:pPr>
    </w:p>
    <w:p w14:paraId="276FDBFD" w14:textId="3C5945B7" w:rsidR="00B029C4" w:rsidRPr="00B029C4" w:rsidRDefault="00F92888" w:rsidP="00CF0570">
      <w:pPr>
        <w:pStyle w:val="ListParagraph"/>
        <w:tabs>
          <w:tab w:val="left" w:pos="282"/>
        </w:tabs>
        <w:ind w:left="0" w:firstLine="709"/>
        <w:rPr>
          <w:color w:val="auto"/>
          <w:sz w:val="24"/>
          <w:szCs w:val="24"/>
        </w:rPr>
      </w:pPr>
      <w:bookmarkStart w:id="5" w:name="_Hlk203388056"/>
      <w:r w:rsidRPr="00F92888">
        <w:rPr>
          <w:color w:val="auto"/>
          <w:sz w:val="24"/>
          <w:szCs w:val="24"/>
        </w:rPr>
        <w:t xml:space="preserve">Saskaņā ar Stacionāro ārstniecības iestāžu resursu informācijas sistēmā (SAIRIS)  pieejamo informāciju, pilotprojekta laikā visbiežākie ziņojumi par gadījumiem, kad ārstniecības iestāde atsakās pieņemt NMPD brigādes, tika saņemti no I līmeņa slimnīcām  — tie veidoja 60,3% no visiem reģistrētajiem gadījumiem.  </w:t>
      </w:r>
      <w:r w:rsidR="00B029C4" w:rsidRPr="14FCC359">
        <w:rPr>
          <w:color w:val="auto"/>
          <w:sz w:val="24"/>
          <w:szCs w:val="24"/>
        </w:rPr>
        <w:t>Savukārt 30,2% gadījumos ziņojumi tika saņemti no IV līmeņa slimnīcām</w:t>
      </w:r>
      <w:r w:rsidR="007829FE">
        <w:rPr>
          <w:color w:val="auto"/>
          <w:sz w:val="24"/>
          <w:szCs w:val="24"/>
        </w:rPr>
        <w:t xml:space="preserve"> par speciālistu nepieejamību</w:t>
      </w:r>
      <w:r w:rsidR="00B029C4" w:rsidRPr="14FCC359">
        <w:rPr>
          <w:color w:val="auto"/>
          <w:sz w:val="24"/>
          <w:szCs w:val="24"/>
        </w:rPr>
        <w:t xml:space="preserve">. </w:t>
      </w:r>
    </w:p>
    <w:bookmarkEnd w:id="5"/>
    <w:p w14:paraId="6AB18CAE" w14:textId="10E5C6C4" w:rsidR="00DE3190" w:rsidRPr="005F4BDA" w:rsidRDefault="00DE3190" w:rsidP="00DE3190">
      <w:pPr>
        <w:pStyle w:val="ListParagraph"/>
        <w:ind w:left="0" w:firstLine="709"/>
        <w:rPr>
          <w:color w:val="auto"/>
          <w:sz w:val="24"/>
          <w:szCs w:val="24"/>
        </w:rPr>
      </w:pPr>
      <w:r w:rsidRPr="005F4BDA">
        <w:rPr>
          <w:color w:val="auto"/>
          <w:sz w:val="24"/>
          <w:szCs w:val="24"/>
        </w:rPr>
        <w:t>Normatīvais regulējums nepieļauj situāciju, kurā ārstniecības iestāde atsakās pieņemt NMPD nogādātu pacientu, atsaucoties uz resursu nepieejamību, ja iestāde nodrošina NMPUN darbību</w:t>
      </w:r>
      <w:r w:rsidR="00233622">
        <w:rPr>
          <w:color w:val="auto"/>
          <w:sz w:val="24"/>
          <w:szCs w:val="24"/>
        </w:rPr>
        <w:t xml:space="preserve"> atbilstošajā profilā</w:t>
      </w:r>
      <w:r w:rsidRPr="005F4BDA">
        <w:rPr>
          <w:color w:val="auto"/>
          <w:sz w:val="24"/>
          <w:szCs w:val="24"/>
        </w:rPr>
        <w:t>.</w:t>
      </w:r>
      <w:r w:rsidRPr="005F4BDA">
        <w:rPr>
          <w:color w:val="auto"/>
          <w:szCs w:val="24"/>
        </w:rPr>
        <w:t xml:space="preserve"> </w:t>
      </w:r>
      <w:r w:rsidRPr="005F4BDA">
        <w:rPr>
          <w:color w:val="auto"/>
          <w:sz w:val="24"/>
          <w:szCs w:val="24"/>
        </w:rPr>
        <w:t>Līdz ar to pilotprojekta īstenošana sniedza vērtīgu ieskatu par ārstniecības iestāžu patieso situāciju ar speciālistu nodrošinājumu un veiktspēju neatliekamās palīdzības sniegšanā, kas ļauj pieņemt lēmumus par turpmāko</w:t>
      </w:r>
      <w:r w:rsidR="009A4E41">
        <w:rPr>
          <w:color w:val="auto"/>
          <w:sz w:val="24"/>
          <w:szCs w:val="24"/>
        </w:rPr>
        <w:t xml:space="preserve"> soļiem </w:t>
      </w:r>
      <w:r w:rsidRPr="005F4BDA">
        <w:rPr>
          <w:color w:val="auto"/>
          <w:sz w:val="24"/>
          <w:szCs w:val="24"/>
        </w:rPr>
        <w:t xml:space="preserve"> NMPUN </w:t>
      </w:r>
      <w:r w:rsidR="009A4E41">
        <w:rPr>
          <w:color w:val="auto"/>
          <w:sz w:val="24"/>
          <w:szCs w:val="24"/>
        </w:rPr>
        <w:t xml:space="preserve">organizācijas un finansēšanas modelī. </w:t>
      </w:r>
    </w:p>
    <w:p w14:paraId="386EED17" w14:textId="77777777" w:rsidR="00DE3190" w:rsidRPr="005F4BDA" w:rsidRDefault="00DE3190" w:rsidP="00DE3190">
      <w:pPr>
        <w:pStyle w:val="ListParagraph"/>
        <w:ind w:left="0" w:firstLine="709"/>
        <w:rPr>
          <w:color w:val="auto"/>
          <w:sz w:val="24"/>
          <w:szCs w:val="24"/>
        </w:rPr>
      </w:pPr>
    </w:p>
    <w:bookmarkEnd w:id="1"/>
    <w:p w14:paraId="6EBDD197" w14:textId="57244015" w:rsidR="004B49E8" w:rsidRPr="005F4BDA" w:rsidRDefault="363199C1" w:rsidP="004B49E8">
      <w:pPr>
        <w:pStyle w:val="Heading2"/>
        <w:ind w:firstLine="709"/>
        <w:rPr>
          <w:color w:val="auto"/>
        </w:rPr>
      </w:pPr>
      <w:r w:rsidRPr="31BC14BC">
        <w:rPr>
          <w:color w:val="auto"/>
        </w:rPr>
        <w:t>1.</w:t>
      </w:r>
      <w:r w:rsidR="67C3166F" w:rsidRPr="31BC14BC">
        <w:rPr>
          <w:color w:val="auto"/>
        </w:rPr>
        <w:t>2</w:t>
      </w:r>
      <w:r w:rsidR="76BF9F87" w:rsidRPr="31BC14BC">
        <w:rPr>
          <w:color w:val="auto"/>
        </w:rPr>
        <w:t>.</w:t>
      </w:r>
      <w:r w:rsidRPr="31BC14BC">
        <w:rPr>
          <w:color w:val="auto"/>
        </w:rPr>
        <w:t xml:space="preserve"> </w:t>
      </w:r>
      <w:bookmarkStart w:id="6" w:name="_Hlk203389244"/>
      <w:r w:rsidRPr="31BC14BC">
        <w:rPr>
          <w:color w:val="auto"/>
        </w:rPr>
        <w:t>Neatliekamās medicīnas un pacientu uzņemšanas nodaļas</w:t>
      </w:r>
      <w:bookmarkEnd w:id="6"/>
      <w:r w:rsidR="20988D6B" w:rsidRPr="31BC14BC">
        <w:rPr>
          <w:color w:val="auto"/>
        </w:rPr>
        <w:t xml:space="preserve"> (NMPUN)</w:t>
      </w:r>
    </w:p>
    <w:p w14:paraId="19881B7A" w14:textId="11E0363B" w:rsidR="009C4B4E" w:rsidRPr="005F4BDA" w:rsidRDefault="5F79219F" w:rsidP="00622424">
      <w:pPr>
        <w:ind w:firstLine="709"/>
        <w:rPr>
          <w:color w:val="auto"/>
          <w:sz w:val="24"/>
          <w:szCs w:val="24"/>
        </w:rPr>
      </w:pPr>
      <w:r w:rsidRPr="005F4BDA">
        <w:rPr>
          <w:color w:val="auto"/>
          <w:sz w:val="24"/>
          <w:szCs w:val="24"/>
        </w:rPr>
        <w:t xml:space="preserve">2024.gadā viens no Veselības ministrijas plānotajiem pasākumiem slimnīcu reformas ietvaros bija </w:t>
      </w:r>
      <w:r w:rsidR="12E01482" w:rsidRPr="005F4BDA">
        <w:rPr>
          <w:color w:val="auto"/>
          <w:sz w:val="24"/>
          <w:szCs w:val="24"/>
        </w:rPr>
        <w:t>ieviest pacientu nogādāšanas un hospitalizācijas vietu plānu</w:t>
      </w:r>
      <w:r w:rsidR="12E01482">
        <w:rPr>
          <w:color w:val="auto"/>
          <w:sz w:val="24"/>
          <w:szCs w:val="24"/>
        </w:rPr>
        <w:t xml:space="preserve"> un</w:t>
      </w:r>
      <w:r w:rsidR="12E01482" w:rsidRPr="005F4BDA">
        <w:rPr>
          <w:color w:val="auto"/>
          <w:sz w:val="24"/>
          <w:szCs w:val="24"/>
        </w:rPr>
        <w:t xml:space="preserve"> </w:t>
      </w:r>
      <w:r w:rsidRPr="005F4BDA">
        <w:rPr>
          <w:color w:val="auto"/>
          <w:sz w:val="24"/>
          <w:szCs w:val="24"/>
        </w:rPr>
        <w:t xml:space="preserve">stiprināt </w:t>
      </w:r>
      <w:r w:rsidR="47483532">
        <w:rPr>
          <w:color w:val="auto"/>
          <w:sz w:val="24"/>
          <w:szCs w:val="24"/>
        </w:rPr>
        <w:t>NMPUN</w:t>
      </w:r>
      <w:r w:rsidR="00304A23" w:rsidRPr="005F4BDA">
        <w:rPr>
          <w:rStyle w:val="FootnoteReference"/>
          <w:color w:val="auto"/>
          <w:sz w:val="24"/>
          <w:szCs w:val="24"/>
        </w:rPr>
        <w:footnoteReference w:id="10"/>
      </w:r>
      <w:r w:rsidR="69B3206A" w:rsidRPr="005F4BDA">
        <w:rPr>
          <w:color w:val="auto"/>
          <w:sz w:val="24"/>
          <w:szCs w:val="24"/>
        </w:rPr>
        <w:t>, l</w:t>
      </w:r>
      <w:r w:rsidRPr="005F4BDA">
        <w:rPr>
          <w:color w:val="auto"/>
          <w:sz w:val="24"/>
          <w:szCs w:val="24"/>
        </w:rPr>
        <w:t>ai neatliekamās medicīniskā palīdzība būtu pieejama katrā slimnīcā</w:t>
      </w:r>
      <w:r w:rsidR="69B3206A" w:rsidRPr="005F4BDA">
        <w:rPr>
          <w:color w:val="auto"/>
          <w:sz w:val="24"/>
          <w:szCs w:val="24"/>
        </w:rPr>
        <w:t xml:space="preserve">. </w:t>
      </w:r>
    </w:p>
    <w:p w14:paraId="139D2BA7" w14:textId="12A0714A" w:rsidR="002A787C" w:rsidRPr="005F4BDA" w:rsidRDefault="2DA3D30A" w:rsidP="00622424">
      <w:pPr>
        <w:ind w:firstLine="709"/>
        <w:rPr>
          <w:color w:val="auto"/>
          <w:sz w:val="24"/>
          <w:szCs w:val="24"/>
        </w:rPr>
      </w:pPr>
      <w:r w:rsidRPr="4E01A325">
        <w:rPr>
          <w:color w:val="auto"/>
          <w:sz w:val="24"/>
          <w:szCs w:val="24"/>
        </w:rPr>
        <w:t>Lai nodrošinātu neatliekamās palīdzības pieejamību un kvalitāti slimnīcu NMPUN, tika pārskatīt</w:t>
      </w:r>
      <w:r w:rsidR="37517AE1" w:rsidRPr="4E01A325">
        <w:rPr>
          <w:color w:val="auto"/>
          <w:sz w:val="24"/>
          <w:szCs w:val="24"/>
        </w:rPr>
        <w:t>i</w:t>
      </w:r>
      <w:r w:rsidRPr="4E01A325">
        <w:rPr>
          <w:color w:val="auto"/>
          <w:sz w:val="24"/>
          <w:szCs w:val="24"/>
        </w:rPr>
        <w:t xml:space="preserve"> NMPUN </w:t>
      </w:r>
      <w:r w:rsidR="37517AE1" w:rsidRPr="4E01A325">
        <w:rPr>
          <w:color w:val="auto"/>
          <w:sz w:val="24"/>
          <w:szCs w:val="24"/>
        </w:rPr>
        <w:t xml:space="preserve">nodrošināmie </w:t>
      </w:r>
      <w:r w:rsidRPr="4E01A325">
        <w:rPr>
          <w:color w:val="auto"/>
          <w:sz w:val="24"/>
          <w:szCs w:val="24"/>
        </w:rPr>
        <w:t>speciālis</w:t>
      </w:r>
      <w:r w:rsidR="2E9C1842" w:rsidRPr="4E01A325">
        <w:rPr>
          <w:color w:val="auto"/>
          <w:sz w:val="24"/>
          <w:szCs w:val="24"/>
        </w:rPr>
        <w:t>ti</w:t>
      </w:r>
      <w:r w:rsidRPr="4E01A325">
        <w:rPr>
          <w:color w:val="auto"/>
          <w:sz w:val="24"/>
          <w:szCs w:val="24"/>
        </w:rPr>
        <w:t xml:space="preserve"> – ārst</w:t>
      </w:r>
      <w:r w:rsidR="37517AE1" w:rsidRPr="4E01A325">
        <w:rPr>
          <w:color w:val="auto"/>
          <w:sz w:val="24"/>
          <w:szCs w:val="24"/>
        </w:rPr>
        <w:t>i</w:t>
      </w:r>
      <w:r w:rsidRPr="4E01A325">
        <w:rPr>
          <w:color w:val="auto"/>
          <w:sz w:val="24"/>
          <w:szCs w:val="24"/>
        </w:rPr>
        <w:t>, ārstu palīg</w:t>
      </w:r>
      <w:r w:rsidR="37517AE1" w:rsidRPr="4E01A325">
        <w:rPr>
          <w:color w:val="auto"/>
          <w:sz w:val="24"/>
          <w:szCs w:val="24"/>
        </w:rPr>
        <w:t>i</w:t>
      </w:r>
      <w:r w:rsidRPr="4E01A325">
        <w:rPr>
          <w:color w:val="auto"/>
          <w:sz w:val="24"/>
          <w:szCs w:val="24"/>
        </w:rPr>
        <w:t xml:space="preserve">, </w:t>
      </w:r>
      <w:r w:rsidR="2847E059" w:rsidRPr="4E01A325">
        <w:rPr>
          <w:color w:val="auto"/>
          <w:sz w:val="24"/>
          <w:szCs w:val="24"/>
        </w:rPr>
        <w:t>māsas (vispārējās aprūpes</w:t>
      </w:r>
      <w:r w:rsidR="2847E059" w:rsidRPr="4E01A325">
        <w:rPr>
          <w:b/>
          <w:bCs/>
          <w:color w:val="auto"/>
          <w:sz w:val="24"/>
          <w:szCs w:val="24"/>
        </w:rPr>
        <w:t xml:space="preserve"> </w:t>
      </w:r>
      <w:r w:rsidR="2847E059" w:rsidRPr="4E01A325">
        <w:rPr>
          <w:color w:val="auto"/>
          <w:sz w:val="24"/>
          <w:szCs w:val="24"/>
        </w:rPr>
        <w:t>māsa)</w:t>
      </w:r>
      <w:r w:rsidRPr="4E01A325">
        <w:rPr>
          <w:color w:val="auto"/>
          <w:sz w:val="24"/>
          <w:szCs w:val="24"/>
        </w:rPr>
        <w:t>, vecmā</w:t>
      </w:r>
      <w:r w:rsidR="37517AE1" w:rsidRPr="4E01A325">
        <w:rPr>
          <w:color w:val="auto"/>
          <w:sz w:val="24"/>
          <w:szCs w:val="24"/>
        </w:rPr>
        <w:t>tes</w:t>
      </w:r>
      <w:r w:rsidRPr="4E01A325">
        <w:rPr>
          <w:color w:val="auto"/>
          <w:sz w:val="24"/>
          <w:szCs w:val="24"/>
        </w:rPr>
        <w:t xml:space="preserve"> un </w:t>
      </w:r>
      <w:proofErr w:type="spellStart"/>
      <w:r w:rsidRPr="4E01A325">
        <w:rPr>
          <w:color w:val="auto"/>
          <w:sz w:val="24"/>
          <w:szCs w:val="24"/>
        </w:rPr>
        <w:t>radiogrāfer</w:t>
      </w:r>
      <w:r w:rsidR="37517AE1" w:rsidRPr="4E01A325">
        <w:rPr>
          <w:color w:val="auto"/>
          <w:sz w:val="24"/>
          <w:szCs w:val="24"/>
        </w:rPr>
        <w:t>i</w:t>
      </w:r>
      <w:proofErr w:type="spellEnd"/>
      <w:r w:rsidRPr="4E01A325">
        <w:rPr>
          <w:color w:val="auto"/>
          <w:sz w:val="24"/>
          <w:szCs w:val="24"/>
        </w:rPr>
        <w:t xml:space="preserve">. Ņemot vērā katras slimnīcas kapacitāti un spēju piesaistīt atbilstošus speciālistus, tika noteikts optimālais personāla nodrošinājuma apjoms </w:t>
      </w:r>
      <w:r w:rsidR="2E9C1842" w:rsidRPr="4E01A325">
        <w:rPr>
          <w:color w:val="auto"/>
          <w:sz w:val="24"/>
          <w:szCs w:val="24"/>
        </w:rPr>
        <w:t xml:space="preserve">katrā slimnīcas NMPUN </w:t>
      </w:r>
      <w:r w:rsidRPr="4E01A325">
        <w:rPr>
          <w:color w:val="auto"/>
          <w:sz w:val="24"/>
          <w:szCs w:val="24"/>
        </w:rPr>
        <w:t>un piešķirts papildu finansējums šo speciālistu pieejamības nodrošināšanai.</w:t>
      </w:r>
      <w:r w:rsidR="6288CB20" w:rsidRPr="4E01A325">
        <w:rPr>
          <w:color w:val="auto"/>
          <w:sz w:val="24"/>
          <w:szCs w:val="24"/>
        </w:rPr>
        <w:t xml:space="preserve"> </w:t>
      </w:r>
    </w:p>
    <w:p w14:paraId="5BB5383C" w14:textId="59322A4C" w:rsidR="00AD5D6A" w:rsidRPr="002B47AD" w:rsidRDefault="10103A50" w:rsidP="002B47AD">
      <w:pPr>
        <w:ind w:firstLine="709"/>
        <w:rPr>
          <w:color w:val="auto"/>
          <w:sz w:val="24"/>
          <w:szCs w:val="24"/>
        </w:rPr>
      </w:pPr>
      <w:r w:rsidRPr="4E01A325">
        <w:rPr>
          <w:color w:val="auto"/>
          <w:sz w:val="24"/>
          <w:szCs w:val="24"/>
        </w:rPr>
        <w:t xml:space="preserve">Tomēr </w:t>
      </w:r>
      <w:r w:rsidR="65205664" w:rsidRPr="4E01A325">
        <w:rPr>
          <w:color w:val="auto"/>
          <w:sz w:val="24"/>
          <w:szCs w:val="24"/>
        </w:rPr>
        <w:t xml:space="preserve">pēc Veselības inspekcijas veiktajām tematiskajām pārbaudēm </w:t>
      </w:r>
      <w:r w:rsidRPr="4E01A325">
        <w:rPr>
          <w:color w:val="auto"/>
          <w:sz w:val="24"/>
          <w:szCs w:val="24"/>
        </w:rPr>
        <w:t xml:space="preserve">stacionārajās ārstniecības iestādēs </w:t>
      </w:r>
      <w:r w:rsidR="65205664" w:rsidRPr="4E01A325">
        <w:rPr>
          <w:color w:val="auto"/>
          <w:sz w:val="24"/>
          <w:szCs w:val="24"/>
        </w:rPr>
        <w:t xml:space="preserve">laika posmā no 2024.gada 1.jūlija līdz 2024.gada 1.decembrim </w:t>
      </w:r>
      <w:r w:rsidRPr="4E01A325">
        <w:rPr>
          <w:color w:val="auto"/>
          <w:sz w:val="24"/>
          <w:szCs w:val="24"/>
        </w:rPr>
        <w:t xml:space="preserve">tika secināts, ka </w:t>
      </w:r>
      <w:r w:rsidR="65205664" w:rsidRPr="4E01A325">
        <w:rPr>
          <w:color w:val="auto"/>
          <w:sz w:val="24"/>
          <w:szCs w:val="24"/>
        </w:rPr>
        <w:t>slimnīcās akūti trūkst ārstniecības personāl</w:t>
      </w:r>
      <w:r w:rsidR="2E9C1842" w:rsidRPr="4E01A325">
        <w:rPr>
          <w:color w:val="auto"/>
          <w:sz w:val="24"/>
          <w:szCs w:val="24"/>
        </w:rPr>
        <w:t>s</w:t>
      </w:r>
      <w:r w:rsidR="65205664" w:rsidRPr="4E01A325">
        <w:rPr>
          <w:color w:val="auto"/>
          <w:sz w:val="24"/>
          <w:szCs w:val="24"/>
        </w:rPr>
        <w:t xml:space="preserve">, kas būtiski ietekmē spēju nodrošināt normatīvo </w:t>
      </w:r>
      <w:r w:rsidR="65205664" w:rsidRPr="4E01A325">
        <w:rPr>
          <w:color w:val="auto"/>
          <w:sz w:val="24"/>
          <w:szCs w:val="24"/>
        </w:rPr>
        <w:lastRenderedPageBreak/>
        <w:t xml:space="preserve">prasību izpildi. Personāla nepietiekamība un augsta darbinieku migrācija rada riskus kvalitatīvas un pacientu drošas aprūpes nodrošināšanā. </w:t>
      </w:r>
      <w:r w:rsidR="2AD1C90D" w:rsidRPr="4E01A325">
        <w:rPr>
          <w:color w:val="auto"/>
          <w:sz w:val="24"/>
          <w:szCs w:val="24"/>
        </w:rPr>
        <w:t>Kā se</w:t>
      </w:r>
      <w:r w:rsidR="6288CB20" w:rsidRPr="4E01A325">
        <w:rPr>
          <w:color w:val="auto"/>
          <w:sz w:val="24"/>
          <w:szCs w:val="24"/>
        </w:rPr>
        <w:t>c</w:t>
      </w:r>
      <w:r w:rsidR="2AD1C90D" w:rsidRPr="4E01A325">
        <w:rPr>
          <w:color w:val="auto"/>
          <w:sz w:val="24"/>
          <w:szCs w:val="24"/>
        </w:rPr>
        <w:t>ināt</w:t>
      </w:r>
      <w:r w:rsidR="6288CB20" w:rsidRPr="4E01A325">
        <w:rPr>
          <w:color w:val="auto"/>
          <w:sz w:val="24"/>
          <w:szCs w:val="24"/>
        </w:rPr>
        <w:t>s</w:t>
      </w:r>
      <w:r w:rsidR="2AD1C90D" w:rsidRPr="4E01A325">
        <w:rPr>
          <w:color w:val="auto"/>
          <w:sz w:val="24"/>
          <w:szCs w:val="24"/>
        </w:rPr>
        <w:t xml:space="preserve"> Veselības inspekcijas ziņojumā, </w:t>
      </w:r>
      <w:r w:rsidR="6C8C7367" w:rsidRPr="4E01A325">
        <w:rPr>
          <w:color w:val="auto"/>
          <w:sz w:val="24"/>
          <w:szCs w:val="24"/>
        </w:rPr>
        <w:t xml:space="preserve">slimnīcās </w:t>
      </w:r>
      <w:r w:rsidR="65205664" w:rsidRPr="4E01A325">
        <w:rPr>
          <w:color w:val="auto"/>
          <w:sz w:val="24"/>
          <w:szCs w:val="24"/>
        </w:rPr>
        <w:t xml:space="preserve">NMPUN noteiktos speciālistus aizvieto ārsti ar citu specialitāti vai bez atbilstoša </w:t>
      </w:r>
      <w:r w:rsidR="15427DD7" w:rsidRPr="4E01A325">
        <w:rPr>
          <w:color w:val="auto"/>
          <w:sz w:val="24"/>
          <w:szCs w:val="24"/>
        </w:rPr>
        <w:t xml:space="preserve">specializācijas </w:t>
      </w:r>
      <w:r w:rsidR="65205664" w:rsidRPr="4E01A325">
        <w:rPr>
          <w:color w:val="auto"/>
          <w:sz w:val="24"/>
          <w:szCs w:val="24"/>
        </w:rPr>
        <w:t xml:space="preserve">sertifikāta, tostarp arī </w:t>
      </w:r>
      <w:r w:rsidR="15427DD7" w:rsidRPr="4E01A325">
        <w:rPr>
          <w:color w:val="auto"/>
          <w:sz w:val="24"/>
          <w:szCs w:val="24"/>
        </w:rPr>
        <w:t xml:space="preserve">ārsti </w:t>
      </w:r>
      <w:r w:rsidR="65205664" w:rsidRPr="4E01A325">
        <w:rPr>
          <w:color w:val="auto"/>
          <w:sz w:val="24"/>
          <w:szCs w:val="24"/>
        </w:rPr>
        <w:t xml:space="preserve">rezidenti. </w:t>
      </w:r>
    </w:p>
    <w:p w14:paraId="3AA76364" w14:textId="37544F21" w:rsidR="00103CC3" w:rsidRPr="002B47AD" w:rsidRDefault="31C209DC" w:rsidP="00E26DD2">
      <w:pPr>
        <w:ind w:firstLine="709"/>
        <w:rPr>
          <w:color w:val="auto"/>
          <w:sz w:val="24"/>
          <w:szCs w:val="24"/>
        </w:rPr>
      </w:pPr>
      <w:r w:rsidRPr="002B47AD">
        <w:rPr>
          <w:color w:val="auto"/>
          <w:sz w:val="24"/>
          <w:szCs w:val="24"/>
        </w:rPr>
        <w:t xml:space="preserve"> </w:t>
      </w:r>
      <w:r w:rsidR="48A0E311" w:rsidRPr="002B47AD">
        <w:rPr>
          <w:color w:val="auto"/>
          <w:sz w:val="24"/>
          <w:szCs w:val="24"/>
        </w:rPr>
        <w:t xml:space="preserve">Vērtējot ārstu dežūru grafikus, </w:t>
      </w:r>
      <w:r w:rsidR="12E01482" w:rsidRPr="002B47AD">
        <w:rPr>
          <w:color w:val="auto"/>
          <w:sz w:val="24"/>
          <w:szCs w:val="24"/>
        </w:rPr>
        <w:t xml:space="preserve">tika </w:t>
      </w:r>
      <w:r w:rsidR="48A0E311" w:rsidRPr="002B47AD">
        <w:rPr>
          <w:color w:val="auto"/>
          <w:sz w:val="24"/>
          <w:szCs w:val="24"/>
        </w:rPr>
        <w:t>n</w:t>
      </w:r>
      <w:r w:rsidR="0CC58841" w:rsidRPr="002B47AD">
        <w:rPr>
          <w:color w:val="auto"/>
          <w:sz w:val="24"/>
          <w:szCs w:val="24"/>
        </w:rPr>
        <w:t>ovērot</w:t>
      </w:r>
      <w:r w:rsidR="1BFEB0D0" w:rsidRPr="002B47AD">
        <w:rPr>
          <w:color w:val="auto"/>
          <w:sz w:val="24"/>
          <w:szCs w:val="24"/>
        </w:rPr>
        <w:t>a</w:t>
      </w:r>
      <w:r w:rsidR="0CC58841" w:rsidRPr="002B47AD">
        <w:rPr>
          <w:color w:val="auto"/>
          <w:sz w:val="24"/>
          <w:szCs w:val="24"/>
        </w:rPr>
        <w:t xml:space="preserve"> arī </w:t>
      </w:r>
      <w:r w:rsidRPr="002B47AD">
        <w:rPr>
          <w:color w:val="auto"/>
          <w:sz w:val="24"/>
          <w:szCs w:val="24"/>
        </w:rPr>
        <w:t>ārst</w:t>
      </w:r>
      <w:r w:rsidR="12E01482" w:rsidRPr="002B47AD">
        <w:rPr>
          <w:color w:val="auto"/>
          <w:sz w:val="24"/>
          <w:szCs w:val="24"/>
        </w:rPr>
        <w:t>u</w:t>
      </w:r>
      <w:r w:rsidRPr="002B47AD">
        <w:rPr>
          <w:color w:val="auto"/>
          <w:sz w:val="24"/>
          <w:szCs w:val="24"/>
        </w:rPr>
        <w:t xml:space="preserve"> </w:t>
      </w:r>
      <w:r w:rsidR="48A0E311" w:rsidRPr="002B47AD">
        <w:rPr>
          <w:color w:val="auto"/>
          <w:sz w:val="24"/>
          <w:szCs w:val="24"/>
        </w:rPr>
        <w:t>pārslodze</w:t>
      </w:r>
      <w:r w:rsidR="12E01482" w:rsidRPr="002B47AD">
        <w:rPr>
          <w:color w:val="auto"/>
          <w:sz w:val="24"/>
          <w:szCs w:val="24"/>
        </w:rPr>
        <w:t>,</w:t>
      </w:r>
      <w:r w:rsidR="0CC58841" w:rsidRPr="002B47AD">
        <w:rPr>
          <w:color w:val="auto"/>
          <w:sz w:val="24"/>
          <w:szCs w:val="24"/>
        </w:rPr>
        <w:t xml:space="preserve"> dežurē</w:t>
      </w:r>
      <w:r w:rsidR="12E01482" w:rsidRPr="002B47AD">
        <w:rPr>
          <w:color w:val="auto"/>
          <w:sz w:val="24"/>
          <w:szCs w:val="24"/>
        </w:rPr>
        <w:t>jot</w:t>
      </w:r>
      <w:r w:rsidR="0CC58841" w:rsidRPr="002B47AD">
        <w:rPr>
          <w:color w:val="auto"/>
          <w:sz w:val="24"/>
          <w:szCs w:val="24"/>
        </w:rPr>
        <w:t xml:space="preserve"> vairākas diennaktis pēc kārtas </w:t>
      </w:r>
      <w:r w:rsidR="48A0E311" w:rsidRPr="002B47AD">
        <w:rPr>
          <w:color w:val="auto"/>
          <w:sz w:val="24"/>
          <w:szCs w:val="24"/>
        </w:rPr>
        <w:t xml:space="preserve">vairākās ārstniecības iestādēs </w:t>
      </w:r>
      <w:r w:rsidR="0CC58841" w:rsidRPr="002B47AD">
        <w:rPr>
          <w:color w:val="auto"/>
          <w:sz w:val="24"/>
          <w:szCs w:val="24"/>
        </w:rPr>
        <w:t xml:space="preserve">bez atpūtas. Tāpat vairumā gadījumu </w:t>
      </w:r>
      <w:r w:rsidR="4C2ECAF2" w:rsidRPr="002B47AD">
        <w:rPr>
          <w:color w:val="auto"/>
          <w:sz w:val="24"/>
          <w:szCs w:val="24"/>
        </w:rPr>
        <w:t>dežurējošie</w:t>
      </w:r>
      <w:r w:rsidR="0CC58841" w:rsidRPr="002B47AD">
        <w:rPr>
          <w:color w:val="auto"/>
          <w:sz w:val="24"/>
          <w:szCs w:val="24"/>
        </w:rPr>
        <w:t xml:space="preserve"> speciālisti un vecmātes fiziski neatrod</w:t>
      </w:r>
      <w:r w:rsidR="47483532" w:rsidRPr="002B47AD">
        <w:rPr>
          <w:color w:val="auto"/>
          <w:sz w:val="24"/>
          <w:szCs w:val="24"/>
        </w:rPr>
        <w:t>a</w:t>
      </w:r>
      <w:r w:rsidR="0CC58841" w:rsidRPr="002B47AD">
        <w:rPr>
          <w:color w:val="auto"/>
          <w:sz w:val="24"/>
          <w:szCs w:val="24"/>
        </w:rPr>
        <w:t>s NMPUN, kas apgrūtin</w:t>
      </w:r>
      <w:r w:rsidR="12E01482" w:rsidRPr="002B47AD">
        <w:rPr>
          <w:color w:val="auto"/>
          <w:sz w:val="24"/>
          <w:szCs w:val="24"/>
        </w:rPr>
        <w:t>āja</w:t>
      </w:r>
      <w:r w:rsidR="0CC58841" w:rsidRPr="002B47AD">
        <w:rPr>
          <w:color w:val="auto"/>
          <w:sz w:val="24"/>
          <w:szCs w:val="24"/>
        </w:rPr>
        <w:t xml:space="preserve"> savlaicīgas palīdzības sniegšanu</w:t>
      </w:r>
      <w:r w:rsidR="00AD5D6A" w:rsidRPr="002B47AD">
        <w:rPr>
          <w:rStyle w:val="FootnoteReference"/>
          <w:color w:val="auto"/>
          <w:sz w:val="24"/>
          <w:szCs w:val="24"/>
        </w:rPr>
        <w:footnoteReference w:id="11"/>
      </w:r>
      <w:r w:rsidR="0CC58841" w:rsidRPr="002B47AD">
        <w:rPr>
          <w:color w:val="auto"/>
          <w:sz w:val="24"/>
          <w:szCs w:val="24"/>
        </w:rPr>
        <w:t xml:space="preserve">. </w:t>
      </w:r>
      <w:r w:rsidR="3DAD0B5F" w:rsidRPr="002B47AD">
        <w:rPr>
          <w:color w:val="auto"/>
          <w:sz w:val="24"/>
          <w:szCs w:val="24"/>
        </w:rPr>
        <w:t xml:space="preserve">Pēc prasību stāšanās spēkā Veselības ministrija saņēma </w:t>
      </w:r>
      <w:r w:rsidR="12E01482" w:rsidRPr="002B47AD">
        <w:rPr>
          <w:color w:val="auto"/>
          <w:sz w:val="24"/>
          <w:szCs w:val="24"/>
        </w:rPr>
        <w:t xml:space="preserve">arī </w:t>
      </w:r>
      <w:r w:rsidR="3DAD0B5F" w:rsidRPr="002B47AD">
        <w:rPr>
          <w:color w:val="auto"/>
          <w:sz w:val="24"/>
          <w:szCs w:val="24"/>
        </w:rPr>
        <w:t xml:space="preserve">slimnīcu ierosinājumus ieviest universālākus nosacījumus pacientiem nepieciešamās neatliekamās medicīniskās palīdzības nodrošināšanā, paredzot iespēju dežūras nodrošināt arī citām ārstu specialitātēm, </w:t>
      </w:r>
      <w:r w:rsidR="12E01482" w:rsidRPr="002B47AD">
        <w:rPr>
          <w:color w:val="auto"/>
          <w:sz w:val="24"/>
          <w:szCs w:val="24"/>
        </w:rPr>
        <w:t xml:space="preserve">lai saglabātu iespēju nodrošināt </w:t>
      </w:r>
      <w:r w:rsidR="3DAD0B5F" w:rsidRPr="002B47AD">
        <w:rPr>
          <w:color w:val="auto"/>
          <w:sz w:val="24"/>
          <w:szCs w:val="24"/>
        </w:rPr>
        <w:t>nepārtrauktu neatliekamās palīdzības pieejamību novada iedzīvotājiem slimnīcās</w:t>
      </w:r>
      <w:r w:rsidR="014BA732" w:rsidRPr="002B47AD">
        <w:rPr>
          <w:color w:val="auto"/>
          <w:sz w:val="24"/>
          <w:szCs w:val="24"/>
        </w:rPr>
        <w:t>, vienlaikus ņemot vērā speciālistu kompetences.</w:t>
      </w:r>
    </w:p>
    <w:p w14:paraId="3E6D0F2E" w14:textId="3CF107C8" w:rsidR="47916C77" w:rsidRDefault="2BFD250C" w:rsidP="47916C77">
      <w:pPr>
        <w:ind w:firstLine="709"/>
        <w:rPr>
          <w:color w:val="auto"/>
          <w:sz w:val="24"/>
          <w:szCs w:val="24"/>
        </w:rPr>
      </w:pPr>
      <w:r w:rsidRPr="4E01A325">
        <w:rPr>
          <w:color w:val="auto"/>
          <w:sz w:val="24"/>
          <w:szCs w:val="24"/>
        </w:rPr>
        <w:t xml:space="preserve">Analizējot NMPUN </w:t>
      </w:r>
      <w:r w:rsidR="224C8BC8" w:rsidRPr="4E01A325">
        <w:rPr>
          <w:color w:val="auto"/>
          <w:sz w:val="24"/>
          <w:szCs w:val="24"/>
        </w:rPr>
        <w:t xml:space="preserve">datus pa ārstniecības iestādēm </w:t>
      </w:r>
      <w:bookmarkStart w:id="7" w:name="_Hlk203389292"/>
      <w:r w:rsidRPr="4E01A325">
        <w:rPr>
          <w:color w:val="auto"/>
          <w:sz w:val="24"/>
          <w:szCs w:val="24"/>
        </w:rPr>
        <w:t>l</w:t>
      </w:r>
      <w:r w:rsidR="673BBD11" w:rsidRPr="4E01A325">
        <w:rPr>
          <w:color w:val="auto"/>
          <w:sz w:val="24"/>
          <w:szCs w:val="24"/>
        </w:rPr>
        <w:t>aikposm</w:t>
      </w:r>
      <w:r w:rsidR="49A599F0" w:rsidRPr="4E01A325">
        <w:rPr>
          <w:color w:val="auto"/>
          <w:sz w:val="24"/>
          <w:szCs w:val="24"/>
        </w:rPr>
        <w:t>ā</w:t>
      </w:r>
      <w:r w:rsidRPr="4E01A325">
        <w:rPr>
          <w:color w:val="auto"/>
          <w:sz w:val="24"/>
          <w:szCs w:val="24"/>
        </w:rPr>
        <w:t xml:space="preserve"> </w:t>
      </w:r>
      <w:r w:rsidR="673BBD11" w:rsidRPr="4E01A325">
        <w:rPr>
          <w:color w:val="auto"/>
          <w:sz w:val="24"/>
          <w:szCs w:val="24"/>
        </w:rPr>
        <w:t>no 2024.gada 1.maija līdz 2025.gada 30.aprīlim</w:t>
      </w:r>
      <w:r w:rsidR="49A599F0" w:rsidRPr="4E01A325">
        <w:rPr>
          <w:color w:val="auto"/>
          <w:sz w:val="24"/>
          <w:szCs w:val="24"/>
        </w:rPr>
        <w:t xml:space="preserve"> un tos </w:t>
      </w:r>
      <w:r w:rsidR="673BBD11" w:rsidRPr="4E01A325">
        <w:rPr>
          <w:color w:val="auto"/>
          <w:sz w:val="24"/>
          <w:szCs w:val="24"/>
        </w:rPr>
        <w:t>salīdzinot ar</w:t>
      </w:r>
      <w:r w:rsidRPr="4E01A325">
        <w:rPr>
          <w:color w:val="auto"/>
          <w:sz w:val="24"/>
          <w:szCs w:val="24"/>
        </w:rPr>
        <w:t xml:space="preserve"> tādu pašu</w:t>
      </w:r>
      <w:r w:rsidR="673BBD11" w:rsidRPr="4E01A325">
        <w:rPr>
          <w:color w:val="auto"/>
          <w:sz w:val="24"/>
          <w:szCs w:val="24"/>
        </w:rPr>
        <w:t xml:space="preserve"> iepriek</w:t>
      </w:r>
      <w:r w:rsidRPr="4E01A325">
        <w:rPr>
          <w:color w:val="auto"/>
          <w:sz w:val="24"/>
          <w:szCs w:val="24"/>
        </w:rPr>
        <w:t>š</w:t>
      </w:r>
      <w:r w:rsidR="673BBD11" w:rsidRPr="4E01A325">
        <w:rPr>
          <w:color w:val="auto"/>
          <w:sz w:val="24"/>
          <w:szCs w:val="24"/>
        </w:rPr>
        <w:t xml:space="preserve">ējo periodu, kopējais pacientu skaits ārstniecības iestāžu NMPUN ir pieaudzis </w:t>
      </w:r>
      <w:r w:rsidR="5036EFD6" w:rsidRPr="4E01A325">
        <w:rPr>
          <w:color w:val="auto"/>
          <w:sz w:val="24"/>
          <w:szCs w:val="24"/>
        </w:rPr>
        <w:t xml:space="preserve">par </w:t>
      </w:r>
      <w:r w:rsidR="7D1907E8" w:rsidRPr="4E01A325">
        <w:rPr>
          <w:color w:val="auto"/>
          <w:sz w:val="24"/>
          <w:szCs w:val="24"/>
        </w:rPr>
        <w:t>14564</w:t>
      </w:r>
      <w:r w:rsidR="5036EFD6" w:rsidRPr="4E01A325">
        <w:rPr>
          <w:color w:val="auto"/>
          <w:sz w:val="24"/>
          <w:szCs w:val="24"/>
        </w:rPr>
        <w:t xml:space="preserve"> pacientiem jeb </w:t>
      </w:r>
      <w:r w:rsidR="673BBD11" w:rsidRPr="4E01A325">
        <w:rPr>
          <w:color w:val="auto"/>
          <w:sz w:val="24"/>
          <w:szCs w:val="24"/>
        </w:rPr>
        <w:t xml:space="preserve"> </w:t>
      </w:r>
      <w:r w:rsidR="7D1907E8" w:rsidRPr="4E01A325">
        <w:rPr>
          <w:color w:val="auto"/>
          <w:sz w:val="24"/>
          <w:szCs w:val="24"/>
        </w:rPr>
        <w:t>2,2</w:t>
      </w:r>
      <w:r w:rsidR="5036EFD6" w:rsidRPr="4E01A325">
        <w:rPr>
          <w:color w:val="auto"/>
          <w:sz w:val="24"/>
          <w:szCs w:val="24"/>
        </w:rPr>
        <w:t>%.</w:t>
      </w:r>
      <w:r w:rsidR="0C23A0FE" w:rsidRPr="4E01A325">
        <w:rPr>
          <w:color w:val="auto"/>
          <w:sz w:val="24"/>
          <w:szCs w:val="24"/>
        </w:rPr>
        <w:t xml:space="preserve"> Tādejādi no 2024. gada 1.maija līdz 2025.gada 30 aprīlim V līmeņa ārstniecības iestādēs uzņemti 37,2 % no kopējā </w:t>
      </w:r>
      <w:r w:rsidR="362BE123" w:rsidRPr="4E01A325">
        <w:rPr>
          <w:color w:val="auto"/>
          <w:sz w:val="24"/>
          <w:szCs w:val="24"/>
        </w:rPr>
        <w:t>NMPUN</w:t>
      </w:r>
      <w:r w:rsidR="0C23A0FE" w:rsidRPr="4E01A325">
        <w:rPr>
          <w:color w:val="auto"/>
          <w:sz w:val="24"/>
          <w:szCs w:val="24"/>
        </w:rPr>
        <w:t xml:space="preserve"> pacientu skaita, IV līmeņa – 31,4 %, III līmeņa – 11,6 % un I un II līmeņa attiecīgi 3,4% un 3,1 %, bet pārējie pacienti – specializētās ārstniecības iestādēs.</w:t>
      </w:r>
    </w:p>
    <w:p w14:paraId="43F110D1" w14:textId="77777777" w:rsidR="00453BC0" w:rsidRPr="005F4BDA" w:rsidRDefault="00453BC0" w:rsidP="00FE5E2E">
      <w:pPr>
        <w:ind w:firstLine="709"/>
        <w:rPr>
          <w:color w:val="auto"/>
          <w:sz w:val="24"/>
          <w:szCs w:val="24"/>
        </w:rPr>
      </w:pPr>
    </w:p>
    <w:p w14:paraId="478578B5" w14:textId="7D938985" w:rsidR="00453BC0" w:rsidRPr="005F4BDA" w:rsidRDefault="007B5F3A" w:rsidP="00453BC0">
      <w:pPr>
        <w:jc w:val="right"/>
        <w:rPr>
          <w:color w:val="auto"/>
          <w:sz w:val="24"/>
          <w:szCs w:val="24"/>
        </w:rPr>
      </w:pPr>
      <w:r>
        <w:rPr>
          <w:color w:val="auto"/>
          <w:sz w:val="24"/>
          <w:szCs w:val="24"/>
        </w:rPr>
        <w:t>1</w:t>
      </w:r>
      <w:r w:rsidR="00453BC0" w:rsidRPr="005F4BDA">
        <w:rPr>
          <w:color w:val="auto"/>
          <w:sz w:val="24"/>
          <w:szCs w:val="24"/>
        </w:rPr>
        <w:t>.</w:t>
      </w:r>
      <w:r w:rsidR="00FB5A71">
        <w:rPr>
          <w:color w:val="auto"/>
          <w:sz w:val="24"/>
          <w:szCs w:val="24"/>
        </w:rPr>
        <w:t>tabula</w:t>
      </w:r>
    </w:p>
    <w:p w14:paraId="1D599B86" w14:textId="12FC09B8" w:rsidR="00453BC0" w:rsidRPr="005F4BDA" w:rsidRDefault="70395551" w:rsidP="00453BC0">
      <w:pPr>
        <w:jc w:val="center"/>
        <w:rPr>
          <w:color w:val="auto"/>
          <w:sz w:val="24"/>
          <w:szCs w:val="24"/>
        </w:rPr>
      </w:pPr>
      <w:r w:rsidRPr="09684758">
        <w:rPr>
          <w:color w:val="auto"/>
          <w:sz w:val="24"/>
          <w:szCs w:val="24"/>
        </w:rPr>
        <w:t>Pacientu skaits neatliekamās medicīnas un pacientu uzņemšanas nodaļās</w:t>
      </w:r>
    </w:p>
    <w:tbl>
      <w:tblPr>
        <w:tblW w:w="0" w:type="auto"/>
        <w:tblLayout w:type="fixed"/>
        <w:tblLook w:val="04A0" w:firstRow="1" w:lastRow="0" w:firstColumn="1" w:lastColumn="0" w:noHBand="0" w:noVBand="1"/>
      </w:tblPr>
      <w:tblGrid>
        <w:gridCol w:w="2440"/>
        <w:gridCol w:w="1880"/>
        <w:gridCol w:w="1780"/>
        <w:gridCol w:w="1720"/>
        <w:gridCol w:w="1740"/>
      </w:tblGrid>
      <w:tr w:rsidR="09684758" w14:paraId="15ED8D5E" w14:textId="77777777" w:rsidTr="09684758">
        <w:trPr>
          <w:trHeight w:val="1635"/>
        </w:trPr>
        <w:tc>
          <w:tcPr>
            <w:tcW w:w="244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bottom"/>
          </w:tcPr>
          <w:p w14:paraId="290FA2F3" w14:textId="2B138129" w:rsidR="77BF313E" w:rsidRDefault="77BF313E" w:rsidP="09684758">
            <w:pPr>
              <w:jc w:val="center"/>
              <w:rPr>
                <w:color w:val="000000" w:themeColor="text1"/>
                <w:sz w:val="20"/>
              </w:rPr>
            </w:pPr>
            <w:r w:rsidRPr="09684758">
              <w:rPr>
                <w:color w:val="000000" w:themeColor="text1"/>
                <w:sz w:val="20"/>
              </w:rPr>
              <w:t>Slimnīcas</w:t>
            </w:r>
            <w:r w:rsidR="09684758" w:rsidRPr="09684758">
              <w:rPr>
                <w:color w:val="000000" w:themeColor="text1"/>
                <w:sz w:val="20"/>
              </w:rPr>
              <w:t xml:space="preserve"> līmenis</w:t>
            </w:r>
          </w:p>
        </w:tc>
        <w:tc>
          <w:tcPr>
            <w:tcW w:w="188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bottom"/>
          </w:tcPr>
          <w:p w14:paraId="69F3A31A" w14:textId="4EA1194C" w:rsidR="09684758" w:rsidRDefault="09684758" w:rsidP="09684758">
            <w:pPr>
              <w:jc w:val="center"/>
              <w:rPr>
                <w:color w:val="000000" w:themeColor="text1"/>
                <w:sz w:val="20"/>
              </w:rPr>
            </w:pPr>
            <w:r w:rsidRPr="09684758">
              <w:rPr>
                <w:color w:val="000000" w:themeColor="text1"/>
                <w:sz w:val="20"/>
              </w:rPr>
              <w:t xml:space="preserve">NMPUN </w:t>
            </w:r>
            <w:r>
              <w:br/>
            </w:r>
            <w:r w:rsidRPr="09684758">
              <w:rPr>
                <w:color w:val="000000" w:themeColor="text1"/>
                <w:sz w:val="20"/>
              </w:rPr>
              <w:t>pacientu skaits</w:t>
            </w:r>
            <w:r>
              <w:br/>
            </w:r>
            <w:r w:rsidRPr="09684758">
              <w:rPr>
                <w:color w:val="000000" w:themeColor="text1"/>
                <w:sz w:val="20"/>
              </w:rPr>
              <w:t xml:space="preserve"> 01.05.2023-30.04.2024</w:t>
            </w:r>
          </w:p>
        </w:tc>
        <w:tc>
          <w:tcPr>
            <w:tcW w:w="178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bottom"/>
          </w:tcPr>
          <w:p w14:paraId="358133FF" w14:textId="319B1C76" w:rsidR="09684758" w:rsidRDefault="09684758" w:rsidP="09684758">
            <w:pPr>
              <w:jc w:val="center"/>
              <w:rPr>
                <w:color w:val="000000" w:themeColor="text1"/>
                <w:sz w:val="20"/>
              </w:rPr>
            </w:pPr>
            <w:r w:rsidRPr="09684758">
              <w:rPr>
                <w:color w:val="000000" w:themeColor="text1"/>
                <w:sz w:val="20"/>
              </w:rPr>
              <w:t>NMPUN pacientu skaits</w:t>
            </w:r>
            <w:r>
              <w:br/>
            </w:r>
            <w:r w:rsidRPr="09684758">
              <w:rPr>
                <w:color w:val="000000" w:themeColor="text1"/>
                <w:sz w:val="20"/>
              </w:rPr>
              <w:t xml:space="preserve"> 01.05.2024 - 30.04.2025</w:t>
            </w:r>
          </w:p>
        </w:tc>
        <w:tc>
          <w:tcPr>
            <w:tcW w:w="172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bottom"/>
          </w:tcPr>
          <w:p w14:paraId="6994BC30" w14:textId="2DBB3341" w:rsidR="09684758" w:rsidRDefault="09684758" w:rsidP="09684758">
            <w:pPr>
              <w:jc w:val="center"/>
              <w:rPr>
                <w:color w:val="000000" w:themeColor="text1"/>
                <w:sz w:val="20"/>
              </w:rPr>
            </w:pPr>
            <w:r w:rsidRPr="09684758">
              <w:rPr>
                <w:color w:val="000000" w:themeColor="text1"/>
                <w:sz w:val="20"/>
              </w:rPr>
              <w:t>Pacientu skaita izmaiņas salīdzinot ar iepriekšējo periodu</w:t>
            </w:r>
          </w:p>
        </w:tc>
        <w:tc>
          <w:tcPr>
            <w:tcW w:w="174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66FD70E6" w14:textId="1D989104" w:rsidR="09684758" w:rsidRDefault="09684758" w:rsidP="09684758">
            <w:pPr>
              <w:jc w:val="center"/>
              <w:rPr>
                <w:color w:val="000000" w:themeColor="text1"/>
                <w:sz w:val="20"/>
              </w:rPr>
            </w:pPr>
            <w:r w:rsidRPr="09684758">
              <w:rPr>
                <w:color w:val="000000" w:themeColor="text1"/>
                <w:sz w:val="20"/>
              </w:rPr>
              <w:t>Pacientu skaita izmaiņas (%)</w:t>
            </w:r>
          </w:p>
        </w:tc>
      </w:tr>
      <w:tr w:rsidR="09684758" w14:paraId="2C59F1AD" w14:textId="77777777" w:rsidTr="09684758">
        <w:trPr>
          <w:trHeight w:val="285"/>
        </w:trPr>
        <w:tc>
          <w:tcPr>
            <w:tcW w:w="2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0B61B6" w14:textId="468B79B0" w:rsidR="09684758" w:rsidRDefault="09684758" w:rsidP="09684758">
            <w:pPr>
              <w:rPr>
                <w:color w:val="000000" w:themeColor="text1"/>
                <w:sz w:val="20"/>
              </w:rPr>
            </w:pPr>
            <w:r w:rsidRPr="09684758">
              <w:rPr>
                <w:color w:val="000000" w:themeColor="text1"/>
                <w:sz w:val="20"/>
              </w:rPr>
              <w:t>I līmenis</w:t>
            </w:r>
          </w:p>
        </w:tc>
        <w:tc>
          <w:tcPr>
            <w:tcW w:w="18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DA0B8C7" w14:textId="67A08140" w:rsidR="09684758" w:rsidRDefault="09684758" w:rsidP="09684758">
            <w:pPr>
              <w:jc w:val="right"/>
              <w:rPr>
                <w:color w:val="000000" w:themeColor="text1"/>
                <w:sz w:val="20"/>
              </w:rPr>
            </w:pPr>
            <w:r w:rsidRPr="09684758">
              <w:rPr>
                <w:color w:val="000000" w:themeColor="text1"/>
                <w:sz w:val="20"/>
              </w:rPr>
              <w:t>25167</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377E87" w14:textId="57AB0F06" w:rsidR="09684758" w:rsidRDefault="09684758" w:rsidP="09684758">
            <w:pPr>
              <w:jc w:val="right"/>
              <w:rPr>
                <w:color w:val="000000" w:themeColor="text1"/>
                <w:sz w:val="20"/>
              </w:rPr>
            </w:pPr>
            <w:r w:rsidRPr="09684758">
              <w:rPr>
                <w:color w:val="000000" w:themeColor="text1"/>
                <w:sz w:val="20"/>
              </w:rPr>
              <w:t>22373</w:t>
            </w:r>
          </w:p>
        </w:tc>
        <w:tc>
          <w:tcPr>
            <w:tcW w:w="1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E2EC48B" w14:textId="45A8B024" w:rsidR="09684758" w:rsidRDefault="09684758" w:rsidP="09684758">
            <w:pPr>
              <w:jc w:val="right"/>
              <w:rPr>
                <w:color w:val="000000" w:themeColor="text1"/>
                <w:sz w:val="20"/>
              </w:rPr>
            </w:pPr>
            <w:r w:rsidRPr="09684758">
              <w:rPr>
                <w:color w:val="000000" w:themeColor="text1"/>
                <w:sz w:val="20"/>
              </w:rPr>
              <w:t>-2794</w:t>
            </w:r>
          </w:p>
        </w:tc>
        <w:tc>
          <w:tcPr>
            <w:tcW w:w="1740" w:type="dxa"/>
            <w:tcBorders>
              <w:top w:val="single" w:sz="8" w:space="0" w:color="auto"/>
              <w:left w:val="single" w:sz="8" w:space="0" w:color="auto"/>
              <w:bottom w:val="single" w:sz="8" w:space="0" w:color="auto"/>
              <w:right w:val="single" w:sz="8" w:space="0" w:color="auto"/>
            </w:tcBorders>
            <w:shd w:val="clear" w:color="auto" w:fill="F8696B"/>
            <w:tcMar>
              <w:left w:w="108" w:type="dxa"/>
              <w:right w:w="108" w:type="dxa"/>
            </w:tcMar>
            <w:vAlign w:val="bottom"/>
          </w:tcPr>
          <w:p w14:paraId="184F245E" w14:textId="6AE4EC2B" w:rsidR="09684758" w:rsidRDefault="09684758" w:rsidP="09684758">
            <w:pPr>
              <w:jc w:val="right"/>
              <w:rPr>
                <w:color w:val="000000" w:themeColor="text1"/>
                <w:sz w:val="20"/>
              </w:rPr>
            </w:pPr>
            <w:r w:rsidRPr="09684758">
              <w:rPr>
                <w:color w:val="000000" w:themeColor="text1"/>
                <w:sz w:val="20"/>
              </w:rPr>
              <w:t>-11,1%</w:t>
            </w:r>
          </w:p>
        </w:tc>
      </w:tr>
      <w:tr w:rsidR="09684758" w14:paraId="6D8630A8" w14:textId="77777777" w:rsidTr="09684758">
        <w:trPr>
          <w:trHeight w:val="285"/>
        </w:trPr>
        <w:tc>
          <w:tcPr>
            <w:tcW w:w="2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11C2D8" w14:textId="6A73AB18" w:rsidR="09684758" w:rsidRDefault="09684758" w:rsidP="09684758">
            <w:pPr>
              <w:rPr>
                <w:color w:val="000000" w:themeColor="text1"/>
                <w:sz w:val="20"/>
              </w:rPr>
            </w:pPr>
            <w:r w:rsidRPr="09684758">
              <w:rPr>
                <w:color w:val="000000" w:themeColor="text1"/>
                <w:sz w:val="20"/>
              </w:rPr>
              <w:t>II līmenis</w:t>
            </w:r>
          </w:p>
        </w:tc>
        <w:tc>
          <w:tcPr>
            <w:tcW w:w="18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7DAFD2" w14:textId="58A34AD8" w:rsidR="09684758" w:rsidRDefault="09684758" w:rsidP="09684758">
            <w:pPr>
              <w:jc w:val="right"/>
              <w:rPr>
                <w:color w:val="000000" w:themeColor="text1"/>
                <w:sz w:val="20"/>
              </w:rPr>
            </w:pPr>
            <w:r w:rsidRPr="09684758">
              <w:rPr>
                <w:color w:val="000000" w:themeColor="text1"/>
                <w:sz w:val="20"/>
              </w:rPr>
              <w:t>20029</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66743E" w14:textId="07A081DC" w:rsidR="09684758" w:rsidRDefault="09684758" w:rsidP="09684758">
            <w:pPr>
              <w:jc w:val="right"/>
              <w:rPr>
                <w:color w:val="000000" w:themeColor="text1"/>
                <w:sz w:val="20"/>
              </w:rPr>
            </w:pPr>
            <w:r w:rsidRPr="09684758">
              <w:rPr>
                <w:color w:val="000000" w:themeColor="text1"/>
                <w:sz w:val="20"/>
              </w:rPr>
              <w:t>20429</w:t>
            </w:r>
          </w:p>
        </w:tc>
        <w:tc>
          <w:tcPr>
            <w:tcW w:w="1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FA7994" w14:textId="0F49FBC6" w:rsidR="09684758" w:rsidRDefault="09684758" w:rsidP="09684758">
            <w:pPr>
              <w:jc w:val="right"/>
              <w:rPr>
                <w:color w:val="000000" w:themeColor="text1"/>
                <w:sz w:val="20"/>
              </w:rPr>
            </w:pPr>
            <w:r w:rsidRPr="09684758">
              <w:rPr>
                <w:color w:val="000000" w:themeColor="text1"/>
                <w:sz w:val="20"/>
              </w:rPr>
              <w:t>400</w:t>
            </w:r>
          </w:p>
        </w:tc>
        <w:tc>
          <w:tcPr>
            <w:tcW w:w="1740" w:type="dxa"/>
            <w:tcBorders>
              <w:top w:val="single" w:sz="8" w:space="0" w:color="auto"/>
              <w:left w:val="single" w:sz="8" w:space="0" w:color="auto"/>
              <w:bottom w:val="single" w:sz="8" w:space="0" w:color="auto"/>
              <w:right w:val="single" w:sz="8" w:space="0" w:color="auto"/>
            </w:tcBorders>
            <w:shd w:val="clear" w:color="auto" w:fill="FEE883"/>
            <w:tcMar>
              <w:left w:w="108" w:type="dxa"/>
              <w:right w:w="108" w:type="dxa"/>
            </w:tcMar>
            <w:vAlign w:val="bottom"/>
          </w:tcPr>
          <w:p w14:paraId="6C13A2D8" w14:textId="3530CD7A" w:rsidR="09684758" w:rsidRDefault="09684758" w:rsidP="09684758">
            <w:pPr>
              <w:jc w:val="right"/>
              <w:rPr>
                <w:color w:val="000000" w:themeColor="text1"/>
                <w:sz w:val="20"/>
              </w:rPr>
            </w:pPr>
            <w:r w:rsidRPr="09684758">
              <w:rPr>
                <w:color w:val="000000" w:themeColor="text1"/>
                <w:sz w:val="20"/>
              </w:rPr>
              <w:t>2,0%</w:t>
            </w:r>
          </w:p>
        </w:tc>
      </w:tr>
      <w:tr w:rsidR="09684758" w14:paraId="1572FAAA" w14:textId="77777777" w:rsidTr="09684758">
        <w:trPr>
          <w:trHeight w:val="285"/>
        </w:trPr>
        <w:tc>
          <w:tcPr>
            <w:tcW w:w="2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085549" w14:textId="71C7D9AB" w:rsidR="09684758" w:rsidRDefault="09684758" w:rsidP="09684758">
            <w:pPr>
              <w:rPr>
                <w:color w:val="000000" w:themeColor="text1"/>
                <w:sz w:val="20"/>
              </w:rPr>
            </w:pPr>
            <w:r w:rsidRPr="09684758">
              <w:rPr>
                <w:color w:val="000000" w:themeColor="text1"/>
                <w:sz w:val="20"/>
              </w:rPr>
              <w:t>III līmenis</w:t>
            </w:r>
          </w:p>
        </w:tc>
        <w:tc>
          <w:tcPr>
            <w:tcW w:w="18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0924F0" w14:textId="20D043F4" w:rsidR="09684758" w:rsidRDefault="09684758" w:rsidP="09684758">
            <w:pPr>
              <w:jc w:val="right"/>
              <w:rPr>
                <w:color w:val="000000" w:themeColor="text1"/>
                <w:sz w:val="20"/>
              </w:rPr>
            </w:pPr>
            <w:r w:rsidRPr="09684758">
              <w:rPr>
                <w:color w:val="000000" w:themeColor="text1"/>
                <w:sz w:val="20"/>
              </w:rPr>
              <w:t>74641</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BB0251" w14:textId="2ED273F5" w:rsidR="09684758" w:rsidRDefault="09684758" w:rsidP="09684758">
            <w:pPr>
              <w:jc w:val="right"/>
              <w:rPr>
                <w:color w:val="000000" w:themeColor="text1"/>
                <w:sz w:val="20"/>
              </w:rPr>
            </w:pPr>
            <w:r w:rsidRPr="09684758">
              <w:rPr>
                <w:color w:val="000000" w:themeColor="text1"/>
                <w:sz w:val="20"/>
              </w:rPr>
              <w:t>77195</w:t>
            </w:r>
          </w:p>
        </w:tc>
        <w:tc>
          <w:tcPr>
            <w:tcW w:w="1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71B1968" w14:textId="407E5FB1" w:rsidR="09684758" w:rsidRDefault="09684758" w:rsidP="09684758">
            <w:pPr>
              <w:jc w:val="right"/>
              <w:rPr>
                <w:color w:val="000000" w:themeColor="text1"/>
                <w:sz w:val="20"/>
              </w:rPr>
            </w:pPr>
            <w:r w:rsidRPr="09684758">
              <w:rPr>
                <w:color w:val="000000" w:themeColor="text1"/>
                <w:sz w:val="20"/>
              </w:rPr>
              <w:t>2554</w:t>
            </w:r>
          </w:p>
        </w:tc>
        <w:tc>
          <w:tcPr>
            <w:tcW w:w="1740" w:type="dxa"/>
            <w:tcBorders>
              <w:top w:val="single" w:sz="8" w:space="0" w:color="auto"/>
              <w:left w:val="single" w:sz="8" w:space="0" w:color="auto"/>
              <w:bottom w:val="single" w:sz="8" w:space="0" w:color="auto"/>
              <w:right w:val="single" w:sz="8" w:space="0" w:color="auto"/>
            </w:tcBorders>
            <w:shd w:val="clear" w:color="auto" w:fill="BFD981"/>
            <w:tcMar>
              <w:left w:w="108" w:type="dxa"/>
              <w:right w:w="108" w:type="dxa"/>
            </w:tcMar>
            <w:vAlign w:val="bottom"/>
          </w:tcPr>
          <w:p w14:paraId="6AACA0D1" w14:textId="71F4ECBC" w:rsidR="09684758" w:rsidRDefault="09684758" w:rsidP="09684758">
            <w:pPr>
              <w:jc w:val="right"/>
              <w:rPr>
                <w:color w:val="000000" w:themeColor="text1"/>
                <w:sz w:val="20"/>
              </w:rPr>
            </w:pPr>
            <w:r w:rsidRPr="09684758">
              <w:rPr>
                <w:color w:val="000000" w:themeColor="text1"/>
                <w:sz w:val="20"/>
              </w:rPr>
              <w:t>3,4%</w:t>
            </w:r>
          </w:p>
        </w:tc>
      </w:tr>
      <w:tr w:rsidR="09684758" w14:paraId="47367D7F" w14:textId="77777777" w:rsidTr="09684758">
        <w:trPr>
          <w:trHeight w:val="285"/>
        </w:trPr>
        <w:tc>
          <w:tcPr>
            <w:tcW w:w="2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941A3DC" w14:textId="54C31F14" w:rsidR="09684758" w:rsidRDefault="09684758" w:rsidP="09684758">
            <w:pPr>
              <w:rPr>
                <w:color w:val="000000" w:themeColor="text1"/>
                <w:sz w:val="20"/>
              </w:rPr>
            </w:pPr>
            <w:r w:rsidRPr="09684758">
              <w:rPr>
                <w:color w:val="000000" w:themeColor="text1"/>
                <w:sz w:val="20"/>
              </w:rPr>
              <w:t>IV līmenis</w:t>
            </w:r>
          </w:p>
        </w:tc>
        <w:tc>
          <w:tcPr>
            <w:tcW w:w="18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3782CC" w14:textId="6E7DCAAA" w:rsidR="09684758" w:rsidRDefault="09684758" w:rsidP="09684758">
            <w:pPr>
              <w:jc w:val="right"/>
              <w:rPr>
                <w:color w:val="000000" w:themeColor="text1"/>
                <w:sz w:val="20"/>
              </w:rPr>
            </w:pPr>
            <w:r w:rsidRPr="09684758">
              <w:rPr>
                <w:color w:val="000000" w:themeColor="text1"/>
                <w:sz w:val="20"/>
              </w:rPr>
              <w:t>201699</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7296E7" w14:textId="13697504" w:rsidR="09684758" w:rsidRDefault="09684758" w:rsidP="09684758">
            <w:pPr>
              <w:jc w:val="right"/>
              <w:rPr>
                <w:color w:val="000000" w:themeColor="text1"/>
                <w:sz w:val="20"/>
              </w:rPr>
            </w:pPr>
            <w:r w:rsidRPr="09684758">
              <w:rPr>
                <w:color w:val="000000" w:themeColor="text1"/>
                <w:sz w:val="20"/>
              </w:rPr>
              <w:t>208881</w:t>
            </w:r>
          </w:p>
        </w:tc>
        <w:tc>
          <w:tcPr>
            <w:tcW w:w="1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609219A" w14:textId="43D847CF" w:rsidR="09684758" w:rsidRDefault="09684758" w:rsidP="09684758">
            <w:pPr>
              <w:jc w:val="right"/>
              <w:rPr>
                <w:color w:val="000000" w:themeColor="text1"/>
                <w:sz w:val="20"/>
              </w:rPr>
            </w:pPr>
            <w:r w:rsidRPr="09684758">
              <w:rPr>
                <w:color w:val="000000" w:themeColor="text1"/>
                <w:sz w:val="20"/>
              </w:rPr>
              <w:t>7182</w:t>
            </w:r>
          </w:p>
        </w:tc>
        <w:tc>
          <w:tcPr>
            <w:tcW w:w="1740" w:type="dxa"/>
            <w:tcBorders>
              <w:top w:val="single" w:sz="8" w:space="0" w:color="auto"/>
              <w:left w:val="single" w:sz="8" w:space="0" w:color="auto"/>
              <w:bottom w:val="single" w:sz="8" w:space="0" w:color="auto"/>
              <w:right w:val="single" w:sz="8" w:space="0" w:color="auto"/>
            </w:tcBorders>
            <w:shd w:val="clear" w:color="auto" w:fill="B7D780"/>
            <w:tcMar>
              <w:left w:w="108" w:type="dxa"/>
              <w:right w:w="108" w:type="dxa"/>
            </w:tcMar>
            <w:vAlign w:val="bottom"/>
          </w:tcPr>
          <w:p w14:paraId="56BF857D" w14:textId="33F0460A" w:rsidR="09684758" w:rsidRDefault="09684758" w:rsidP="09684758">
            <w:pPr>
              <w:jc w:val="right"/>
              <w:rPr>
                <w:color w:val="000000" w:themeColor="text1"/>
                <w:sz w:val="20"/>
              </w:rPr>
            </w:pPr>
            <w:r w:rsidRPr="09684758">
              <w:rPr>
                <w:color w:val="000000" w:themeColor="text1"/>
                <w:sz w:val="20"/>
              </w:rPr>
              <w:t>3,6%</w:t>
            </w:r>
          </w:p>
        </w:tc>
      </w:tr>
      <w:tr w:rsidR="09684758" w14:paraId="73F0A843" w14:textId="77777777" w:rsidTr="09684758">
        <w:trPr>
          <w:trHeight w:val="285"/>
        </w:trPr>
        <w:tc>
          <w:tcPr>
            <w:tcW w:w="2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7B9827" w14:textId="1FB79551" w:rsidR="09684758" w:rsidRDefault="09684758" w:rsidP="09684758">
            <w:pPr>
              <w:rPr>
                <w:color w:val="000000" w:themeColor="text1"/>
                <w:sz w:val="20"/>
              </w:rPr>
            </w:pPr>
            <w:r w:rsidRPr="09684758">
              <w:rPr>
                <w:color w:val="000000" w:themeColor="text1"/>
                <w:sz w:val="20"/>
              </w:rPr>
              <w:t>V līmenis</w:t>
            </w:r>
          </w:p>
        </w:tc>
        <w:tc>
          <w:tcPr>
            <w:tcW w:w="18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DAE0B4" w14:textId="4CDCBC24" w:rsidR="09684758" w:rsidRDefault="09684758" w:rsidP="09684758">
            <w:pPr>
              <w:jc w:val="right"/>
              <w:rPr>
                <w:color w:val="000000" w:themeColor="text1"/>
                <w:sz w:val="20"/>
              </w:rPr>
            </w:pPr>
            <w:r w:rsidRPr="09684758">
              <w:rPr>
                <w:color w:val="000000" w:themeColor="text1"/>
                <w:sz w:val="20"/>
              </w:rPr>
              <w:t>235693</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3CECD30" w14:textId="38796802" w:rsidR="09684758" w:rsidRDefault="09684758" w:rsidP="09684758">
            <w:pPr>
              <w:jc w:val="right"/>
              <w:rPr>
                <w:color w:val="000000" w:themeColor="text1"/>
                <w:sz w:val="20"/>
              </w:rPr>
            </w:pPr>
            <w:r w:rsidRPr="09684758">
              <w:rPr>
                <w:color w:val="000000" w:themeColor="text1"/>
                <w:sz w:val="20"/>
              </w:rPr>
              <w:t>247678</w:t>
            </w:r>
          </w:p>
        </w:tc>
        <w:tc>
          <w:tcPr>
            <w:tcW w:w="1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A482DD" w14:textId="2B3865BE" w:rsidR="09684758" w:rsidRDefault="09684758" w:rsidP="09684758">
            <w:pPr>
              <w:jc w:val="right"/>
              <w:rPr>
                <w:color w:val="000000" w:themeColor="text1"/>
                <w:sz w:val="20"/>
              </w:rPr>
            </w:pPr>
            <w:r w:rsidRPr="09684758">
              <w:rPr>
                <w:color w:val="000000" w:themeColor="text1"/>
                <w:sz w:val="20"/>
              </w:rPr>
              <w:t>11985</w:t>
            </w:r>
          </w:p>
        </w:tc>
        <w:tc>
          <w:tcPr>
            <w:tcW w:w="1740" w:type="dxa"/>
            <w:tcBorders>
              <w:top w:val="single" w:sz="8" w:space="0" w:color="auto"/>
              <w:left w:val="single" w:sz="8" w:space="0" w:color="auto"/>
              <w:bottom w:val="single" w:sz="8" w:space="0" w:color="auto"/>
              <w:right w:val="single" w:sz="8" w:space="0" w:color="auto"/>
            </w:tcBorders>
            <w:shd w:val="clear" w:color="auto" w:fill="63BE7B"/>
            <w:tcMar>
              <w:left w:w="108" w:type="dxa"/>
              <w:right w:w="108" w:type="dxa"/>
            </w:tcMar>
            <w:vAlign w:val="bottom"/>
          </w:tcPr>
          <w:p w14:paraId="67410C96" w14:textId="035344AB" w:rsidR="09684758" w:rsidRDefault="09684758" w:rsidP="09684758">
            <w:pPr>
              <w:jc w:val="right"/>
              <w:rPr>
                <w:color w:val="000000" w:themeColor="text1"/>
                <w:sz w:val="20"/>
              </w:rPr>
            </w:pPr>
            <w:r w:rsidRPr="09684758">
              <w:rPr>
                <w:color w:val="000000" w:themeColor="text1"/>
                <w:sz w:val="20"/>
              </w:rPr>
              <w:t>5,1%</w:t>
            </w:r>
          </w:p>
        </w:tc>
      </w:tr>
      <w:tr w:rsidR="09684758" w14:paraId="2C41E731" w14:textId="77777777" w:rsidTr="09684758">
        <w:trPr>
          <w:trHeight w:val="285"/>
        </w:trPr>
        <w:tc>
          <w:tcPr>
            <w:tcW w:w="244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bottom"/>
          </w:tcPr>
          <w:p w14:paraId="47894552" w14:textId="07B522DC" w:rsidR="09684758" w:rsidRDefault="09684758" w:rsidP="09684758">
            <w:pPr>
              <w:rPr>
                <w:b/>
                <w:bCs/>
                <w:color w:val="000000" w:themeColor="text1"/>
                <w:sz w:val="20"/>
              </w:rPr>
            </w:pPr>
            <w:r w:rsidRPr="09684758">
              <w:rPr>
                <w:b/>
                <w:bCs/>
                <w:color w:val="000000" w:themeColor="text1"/>
                <w:sz w:val="20"/>
              </w:rPr>
              <w:t>Kopā</w:t>
            </w:r>
          </w:p>
        </w:tc>
        <w:tc>
          <w:tcPr>
            <w:tcW w:w="188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bottom"/>
          </w:tcPr>
          <w:p w14:paraId="081BB69C" w14:textId="6DE09450" w:rsidR="09684758" w:rsidRDefault="09684758" w:rsidP="09684758">
            <w:pPr>
              <w:jc w:val="right"/>
              <w:rPr>
                <w:b/>
                <w:bCs/>
                <w:color w:val="000000" w:themeColor="text1"/>
                <w:sz w:val="20"/>
              </w:rPr>
            </w:pPr>
            <w:r w:rsidRPr="09684758">
              <w:rPr>
                <w:b/>
                <w:bCs/>
                <w:color w:val="000000" w:themeColor="text1"/>
                <w:sz w:val="20"/>
              </w:rPr>
              <w:t>557229</w:t>
            </w:r>
          </w:p>
        </w:tc>
        <w:tc>
          <w:tcPr>
            <w:tcW w:w="178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bottom"/>
          </w:tcPr>
          <w:p w14:paraId="0CDD0AC8" w14:textId="31A4EFB8" w:rsidR="09684758" w:rsidRDefault="09684758" w:rsidP="09684758">
            <w:pPr>
              <w:jc w:val="right"/>
              <w:rPr>
                <w:b/>
                <w:bCs/>
                <w:color w:val="000000" w:themeColor="text1"/>
                <w:sz w:val="20"/>
              </w:rPr>
            </w:pPr>
            <w:r w:rsidRPr="09684758">
              <w:rPr>
                <w:b/>
                <w:bCs/>
                <w:color w:val="000000" w:themeColor="text1"/>
                <w:sz w:val="20"/>
              </w:rPr>
              <w:t>576556</w:t>
            </w:r>
          </w:p>
        </w:tc>
        <w:tc>
          <w:tcPr>
            <w:tcW w:w="172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bottom"/>
          </w:tcPr>
          <w:p w14:paraId="1A368FB7" w14:textId="08350E6C" w:rsidR="09684758" w:rsidRDefault="09684758" w:rsidP="09684758">
            <w:pPr>
              <w:jc w:val="right"/>
              <w:rPr>
                <w:color w:val="000000" w:themeColor="text1"/>
                <w:sz w:val="20"/>
              </w:rPr>
            </w:pPr>
            <w:r w:rsidRPr="09684758">
              <w:rPr>
                <w:color w:val="000000" w:themeColor="text1"/>
                <w:sz w:val="20"/>
              </w:rPr>
              <w:t>19327</w:t>
            </w:r>
          </w:p>
        </w:tc>
        <w:tc>
          <w:tcPr>
            <w:tcW w:w="1740" w:type="dxa"/>
            <w:tcBorders>
              <w:top w:val="single" w:sz="8" w:space="0" w:color="auto"/>
              <w:left w:val="single" w:sz="8" w:space="0" w:color="auto"/>
              <w:bottom w:val="single" w:sz="8" w:space="0" w:color="auto"/>
              <w:right w:val="single" w:sz="8" w:space="0" w:color="auto"/>
            </w:tcBorders>
            <w:shd w:val="clear" w:color="auto" w:fill="BCD881"/>
            <w:tcMar>
              <w:left w:w="108" w:type="dxa"/>
              <w:right w:w="108" w:type="dxa"/>
            </w:tcMar>
            <w:vAlign w:val="bottom"/>
          </w:tcPr>
          <w:p w14:paraId="6E6538AB" w14:textId="1603E475" w:rsidR="09684758" w:rsidRDefault="09684758" w:rsidP="09684758">
            <w:pPr>
              <w:jc w:val="right"/>
              <w:rPr>
                <w:color w:val="000000" w:themeColor="text1"/>
                <w:sz w:val="20"/>
              </w:rPr>
            </w:pPr>
            <w:r w:rsidRPr="09684758">
              <w:rPr>
                <w:color w:val="000000" w:themeColor="text1"/>
                <w:sz w:val="20"/>
              </w:rPr>
              <w:t>3,5%</w:t>
            </w:r>
          </w:p>
        </w:tc>
      </w:tr>
      <w:tr w:rsidR="09684758" w14:paraId="2EA6BAE2" w14:textId="77777777" w:rsidTr="09684758">
        <w:trPr>
          <w:trHeight w:val="285"/>
        </w:trPr>
        <w:tc>
          <w:tcPr>
            <w:tcW w:w="2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670F08" w14:textId="2B7CA7E8" w:rsidR="09684758" w:rsidRDefault="09684758" w:rsidP="09684758">
            <w:pPr>
              <w:rPr>
                <w:color w:val="000000" w:themeColor="text1"/>
                <w:sz w:val="20"/>
              </w:rPr>
            </w:pPr>
            <w:r w:rsidRPr="09684758">
              <w:rPr>
                <w:color w:val="000000" w:themeColor="text1"/>
                <w:sz w:val="20"/>
              </w:rPr>
              <w:t>Specializētā</w:t>
            </w:r>
          </w:p>
        </w:tc>
        <w:tc>
          <w:tcPr>
            <w:tcW w:w="18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139A724" w14:textId="0B51D324" w:rsidR="09684758" w:rsidRDefault="09684758" w:rsidP="09684758">
            <w:pPr>
              <w:jc w:val="right"/>
              <w:rPr>
                <w:color w:val="000000" w:themeColor="text1"/>
                <w:sz w:val="20"/>
              </w:rPr>
            </w:pPr>
            <w:r w:rsidRPr="09684758">
              <w:rPr>
                <w:color w:val="000000" w:themeColor="text1"/>
                <w:sz w:val="20"/>
              </w:rPr>
              <w:t>42277</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10840BF" w14:textId="7D9DC1E5" w:rsidR="09684758" w:rsidRDefault="09684758" w:rsidP="09684758">
            <w:pPr>
              <w:jc w:val="right"/>
              <w:rPr>
                <w:color w:val="000000" w:themeColor="text1"/>
                <w:sz w:val="20"/>
              </w:rPr>
            </w:pPr>
            <w:r w:rsidRPr="09684758">
              <w:rPr>
                <w:color w:val="000000" w:themeColor="text1"/>
                <w:sz w:val="20"/>
              </w:rPr>
              <w:t>41828</w:t>
            </w:r>
          </w:p>
        </w:tc>
        <w:tc>
          <w:tcPr>
            <w:tcW w:w="1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F1E20E" w14:textId="101B68FA" w:rsidR="09684758" w:rsidRDefault="09684758" w:rsidP="09684758">
            <w:pPr>
              <w:jc w:val="right"/>
              <w:rPr>
                <w:color w:val="000000" w:themeColor="text1"/>
                <w:sz w:val="20"/>
              </w:rPr>
            </w:pPr>
            <w:r w:rsidRPr="09684758">
              <w:rPr>
                <w:color w:val="000000" w:themeColor="text1"/>
                <w:sz w:val="20"/>
              </w:rPr>
              <w:t>-449</w:t>
            </w:r>
          </w:p>
        </w:tc>
        <w:tc>
          <w:tcPr>
            <w:tcW w:w="1740" w:type="dxa"/>
            <w:tcBorders>
              <w:top w:val="single" w:sz="8" w:space="0" w:color="auto"/>
              <w:left w:val="single" w:sz="8" w:space="0" w:color="auto"/>
              <w:bottom w:val="single" w:sz="8" w:space="0" w:color="auto"/>
              <w:right w:val="single" w:sz="8" w:space="0" w:color="auto"/>
            </w:tcBorders>
            <w:shd w:val="clear" w:color="auto" w:fill="FDCA7D"/>
            <w:tcMar>
              <w:left w:w="108" w:type="dxa"/>
              <w:right w:w="108" w:type="dxa"/>
            </w:tcMar>
            <w:vAlign w:val="bottom"/>
          </w:tcPr>
          <w:p w14:paraId="2012E387" w14:textId="1598A1B1" w:rsidR="09684758" w:rsidRDefault="09684758" w:rsidP="09684758">
            <w:pPr>
              <w:jc w:val="right"/>
              <w:rPr>
                <w:color w:val="000000" w:themeColor="text1"/>
                <w:sz w:val="20"/>
              </w:rPr>
            </w:pPr>
            <w:r w:rsidRPr="09684758">
              <w:rPr>
                <w:color w:val="000000" w:themeColor="text1"/>
                <w:sz w:val="20"/>
              </w:rPr>
              <w:t>-1,1%</w:t>
            </w:r>
          </w:p>
        </w:tc>
      </w:tr>
      <w:tr w:rsidR="09684758" w14:paraId="055DD310" w14:textId="77777777" w:rsidTr="09684758">
        <w:trPr>
          <w:trHeight w:val="285"/>
        </w:trPr>
        <w:tc>
          <w:tcPr>
            <w:tcW w:w="2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344E1F" w14:textId="55A0CF37" w:rsidR="09684758" w:rsidRDefault="09684758" w:rsidP="09684758">
            <w:pPr>
              <w:rPr>
                <w:color w:val="000000" w:themeColor="text1"/>
                <w:sz w:val="20"/>
              </w:rPr>
            </w:pPr>
            <w:r w:rsidRPr="09684758">
              <w:rPr>
                <w:color w:val="000000" w:themeColor="text1"/>
                <w:sz w:val="20"/>
              </w:rPr>
              <w:t>V specializētā</w:t>
            </w:r>
          </w:p>
        </w:tc>
        <w:tc>
          <w:tcPr>
            <w:tcW w:w="18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1B5BD9" w14:textId="6107F032" w:rsidR="09684758" w:rsidRDefault="09684758" w:rsidP="09684758">
            <w:pPr>
              <w:jc w:val="right"/>
              <w:rPr>
                <w:color w:val="000000" w:themeColor="text1"/>
                <w:sz w:val="20"/>
              </w:rPr>
            </w:pPr>
            <w:r w:rsidRPr="09684758">
              <w:rPr>
                <w:color w:val="000000" w:themeColor="text1"/>
                <w:sz w:val="20"/>
              </w:rPr>
              <w:t>51064</w:t>
            </w:r>
          </w:p>
        </w:tc>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1C10B4B" w14:textId="70F8780E" w:rsidR="09684758" w:rsidRDefault="09684758" w:rsidP="09684758">
            <w:pPr>
              <w:jc w:val="right"/>
              <w:rPr>
                <w:color w:val="000000" w:themeColor="text1"/>
                <w:sz w:val="20"/>
              </w:rPr>
            </w:pPr>
            <w:r w:rsidRPr="09684758">
              <w:rPr>
                <w:color w:val="000000" w:themeColor="text1"/>
                <w:sz w:val="20"/>
              </w:rPr>
              <w:t>46750</w:t>
            </w:r>
          </w:p>
        </w:tc>
        <w:tc>
          <w:tcPr>
            <w:tcW w:w="172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139872" w14:textId="07D61E29" w:rsidR="09684758" w:rsidRDefault="09684758" w:rsidP="09684758">
            <w:pPr>
              <w:jc w:val="right"/>
              <w:rPr>
                <w:color w:val="000000" w:themeColor="text1"/>
                <w:sz w:val="20"/>
              </w:rPr>
            </w:pPr>
            <w:r w:rsidRPr="09684758">
              <w:rPr>
                <w:color w:val="000000" w:themeColor="text1"/>
                <w:sz w:val="20"/>
              </w:rPr>
              <w:t>-4314</w:t>
            </w:r>
          </w:p>
        </w:tc>
        <w:tc>
          <w:tcPr>
            <w:tcW w:w="1740" w:type="dxa"/>
            <w:tcBorders>
              <w:top w:val="single" w:sz="8" w:space="0" w:color="auto"/>
              <w:left w:val="single" w:sz="8" w:space="0" w:color="auto"/>
              <w:bottom w:val="single" w:sz="8" w:space="0" w:color="auto"/>
              <w:right w:val="single" w:sz="8" w:space="0" w:color="auto"/>
            </w:tcBorders>
            <w:shd w:val="clear" w:color="auto" w:fill="F9826F"/>
            <w:tcMar>
              <w:left w:w="108" w:type="dxa"/>
              <w:right w:w="108" w:type="dxa"/>
            </w:tcMar>
            <w:vAlign w:val="bottom"/>
          </w:tcPr>
          <w:p w14:paraId="1EF39B69" w14:textId="1CE57772" w:rsidR="09684758" w:rsidRDefault="09684758" w:rsidP="09684758">
            <w:pPr>
              <w:jc w:val="right"/>
              <w:rPr>
                <w:color w:val="000000" w:themeColor="text1"/>
                <w:sz w:val="20"/>
              </w:rPr>
            </w:pPr>
            <w:r w:rsidRPr="09684758">
              <w:rPr>
                <w:color w:val="000000" w:themeColor="text1"/>
                <w:sz w:val="20"/>
              </w:rPr>
              <w:t>-8,4%</w:t>
            </w:r>
          </w:p>
        </w:tc>
      </w:tr>
      <w:tr w:rsidR="09684758" w14:paraId="567257FB" w14:textId="77777777" w:rsidTr="09684758">
        <w:trPr>
          <w:trHeight w:val="285"/>
        </w:trPr>
        <w:tc>
          <w:tcPr>
            <w:tcW w:w="2440"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vAlign w:val="bottom"/>
          </w:tcPr>
          <w:p w14:paraId="00098D64" w14:textId="0A54C26F" w:rsidR="09684758" w:rsidRDefault="09684758" w:rsidP="09684758">
            <w:pPr>
              <w:rPr>
                <w:b/>
                <w:bCs/>
                <w:color w:val="000000" w:themeColor="text1"/>
                <w:sz w:val="20"/>
              </w:rPr>
            </w:pPr>
            <w:r w:rsidRPr="09684758">
              <w:rPr>
                <w:b/>
                <w:bCs/>
                <w:color w:val="000000" w:themeColor="text1"/>
                <w:sz w:val="20"/>
              </w:rPr>
              <w:t>Visas kopā</w:t>
            </w:r>
          </w:p>
        </w:tc>
        <w:tc>
          <w:tcPr>
            <w:tcW w:w="1880"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vAlign w:val="bottom"/>
          </w:tcPr>
          <w:p w14:paraId="7283BFDD" w14:textId="643CDF58" w:rsidR="09684758" w:rsidRDefault="09684758" w:rsidP="09684758">
            <w:pPr>
              <w:jc w:val="right"/>
              <w:rPr>
                <w:b/>
                <w:bCs/>
                <w:color w:val="000000" w:themeColor="text1"/>
                <w:sz w:val="20"/>
              </w:rPr>
            </w:pPr>
            <w:r w:rsidRPr="09684758">
              <w:rPr>
                <w:b/>
                <w:bCs/>
                <w:color w:val="000000" w:themeColor="text1"/>
                <w:sz w:val="20"/>
              </w:rPr>
              <w:t>650570</w:t>
            </w:r>
          </w:p>
        </w:tc>
        <w:tc>
          <w:tcPr>
            <w:tcW w:w="1780"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vAlign w:val="bottom"/>
          </w:tcPr>
          <w:p w14:paraId="04766C81" w14:textId="43088225" w:rsidR="09684758" w:rsidRDefault="09684758" w:rsidP="09684758">
            <w:pPr>
              <w:jc w:val="right"/>
              <w:rPr>
                <w:b/>
                <w:bCs/>
                <w:color w:val="000000" w:themeColor="text1"/>
                <w:sz w:val="20"/>
              </w:rPr>
            </w:pPr>
            <w:r w:rsidRPr="09684758">
              <w:rPr>
                <w:b/>
                <w:bCs/>
                <w:color w:val="000000" w:themeColor="text1"/>
                <w:sz w:val="20"/>
              </w:rPr>
              <w:t>665134</w:t>
            </w:r>
          </w:p>
        </w:tc>
        <w:tc>
          <w:tcPr>
            <w:tcW w:w="1720"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vAlign w:val="bottom"/>
          </w:tcPr>
          <w:p w14:paraId="4ED60A96" w14:textId="5099130A" w:rsidR="09684758" w:rsidRDefault="09684758" w:rsidP="09684758">
            <w:pPr>
              <w:jc w:val="right"/>
              <w:rPr>
                <w:b/>
                <w:bCs/>
                <w:color w:val="000000" w:themeColor="text1"/>
                <w:sz w:val="20"/>
              </w:rPr>
            </w:pPr>
            <w:r w:rsidRPr="09684758">
              <w:rPr>
                <w:b/>
                <w:bCs/>
                <w:color w:val="000000" w:themeColor="text1"/>
                <w:sz w:val="20"/>
              </w:rPr>
              <w:t>14564</w:t>
            </w:r>
          </w:p>
        </w:tc>
        <w:tc>
          <w:tcPr>
            <w:tcW w:w="1740" w:type="dxa"/>
            <w:tcBorders>
              <w:top w:val="single" w:sz="8" w:space="0" w:color="auto"/>
              <w:left w:val="single" w:sz="8" w:space="0" w:color="auto"/>
              <w:bottom w:val="single" w:sz="8" w:space="0" w:color="auto"/>
              <w:right w:val="single" w:sz="8" w:space="0" w:color="auto"/>
            </w:tcBorders>
            <w:shd w:val="clear" w:color="auto" w:fill="FFEB84"/>
            <w:tcMar>
              <w:left w:w="108" w:type="dxa"/>
              <w:right w:w="108" w:type="dxa"/>
            </w:tcMar>
            <w:vAlign w:val="bottom"/>
          </w:tcPr>
          <w:p w14:paraId="6D5E637F" w14:textId="1590A3F9" w:rsidR="09684758" w:rsidRDefault="09684758" w:rsidP="09684758">
            <w:pPr>
              <w:jc w:val="right"/>
              <w:rPr>
                <w:color w:val="000000" w:themeColor="text1"/>
                <w:sz w:val="20"/>
              </w:rPr>
            </w:pPr>
            <w:r w:rsidRPr="09684758">
              <w:rPr>
                <w:color w:val="000000" w:themeColor="text1"/>
                <w:sz w:val="20"/>
              </w:rPr>
              <w:t>2,2%</w:t>
            </w:r>
          </w:p>
        </w:tc>
      </w:tr>
    </w:tbl>
    <w:bookmarkEnd w:id="7"/>
    <w:p w14:paraId="23F1829C" w14:textId="4E631A21" w:rsidR="00453BC0" w:rsidRPr="005F4BDA" w:rsidRDefault="060DD833" w:rsidP="09684758">
      <w:pPr>
        <w:ind w:firstLine="709"/>
        <w:rPr>
          <w:i/>
          <w:iCs/>
          <w:color w:val="auto"/>
          <w:sz w:val="22"/>
          <w:szCs w:val="22"/>
        </w:rPr>
      </w:pPr>
      <w:r w:rsidRPr="09684758">
        <w:rPr>
          <w:i/>
          <w:iCs/>
          <w:sz w:val="22"/>
          <w:szCs w:val="22"/>
        </w:rPr>
        <w:t>Avots: NVD, 202</w:t>
      </w:r>
      <w:r w:rsidR="7B5D917E" w:rsidRPr="09684758">
        <w:rPr>
          <w:i/>
          <w:iCs/>
          <w:sz w:val="22"/>
          <w:szCs w:val="22"/>
        </w:rPr>
        <w:t>5</w:t>
      </w:r>
    </w:p>
    <w:p w14:paraId="528BB90C" w14:textId="45401291" w:rsidR="09684758" w:rsidRDefault="09684758" w:rsidP="09684758">
      <w:pPr>
        <w:ind w:firstLine="709"/>
        <w:rPr>
          <w:i/>
          <w:iCs/>
          <w:sz w:val="22"/>
          <w:szCs w:val="22"/>
        </w:rPr>
      </w:pPr>
    </w:p>
    <w:p w14:paraId="0B540A96" w14:textId="63A7D9F0" w:rsidR="002A798A" w:rsidRDefault="00FE5E2E" w:rsidP="00453BC0">
      <w:pPr>
        <w:ind w:firstLine="709"/>
        <w:rPr>
          <w:color w:val="auto"/>
          <w:sz w:val="24"/>
          <w:szCs w:val="24"/>
        </w:rPr>
      </w:pPr>
      <w:r w:rsidRPr="14FCC359">
        <w:rPr>
          <w:color w:val="auto"/>
          <w:sz w:val="24"/>
          <w:szCs w:val="24"/>
        </w:rPr>
        <w:t>Detalizētāk analizējot, redzams, ka vislielākais pacientu skaita pieaugums</w:t>
      </w:r>
      <w:r w:rsidR="00DE3190" w:rsidRPr="14FCC359">
        <w:rPr>
          <w:color w:val="auto"/>
          <w:sz w:val="24"/>
          <w:szCs w:val="24"/>
        </w:rPr>
        <w:t xml:space="preserve"> ir</w:t>
      </w:r>
      <w:r w:rsidRPr="14FCC359">
        <w:rPr>
          <w:color w:val="auto"/>
          <w:sz w:val="24"/>
          <w:szCs w:val="24"/>
        </w:rPr>
        <w:t xml:space="preserve"> bijis V līmeņa ārstniecības iestādēs, kur uzņemto pacientu skaits palielinājies </w:t>
      </w:r>
      <w:r w:rsidR="00343146" w:rsidRPr="14FCC359">
        <w:rPr>
          <w:color w:val="auto"/>
          <w:sz w:val="24"/>
          <w:szCs w:val="24"/>
        </w:rPr>
        <w:t xml:space="preserve">gandrīz </w:t>
      </w:r>
      <w:r w:rsidRPr="14FCC359">
        <w:rPr>
          <w:color w:val="auto"/>
          <w:sz w:val="24"/>
          <w:szCs w:val="24"/>
        </w:rPr>
        <w:t xml:space="preserve">par </w:t>
      </w:r>
      <w:r w:rsidR="00343146" w:rsidRPr="14FCC359">
        <w:rPr>
          <w:color w:val="auto"/>
          <w:sz w:val="24"/>
          <w:szCs w:val="24"/>
        </w:rPr>
        <w:t>12</w:t>
      </w:r>
      <w:r w:rsidRPr="14FCC359">
        <w:rPr>
          <w:color w:val="auto"/>
          <w:sz w:val="24"/>
          <w:szCs w:val="24"/>
        </w:rPr>
        <w:t xml:space="preserve"> tūkstošiem jeb 5,1%. </w:t>
      </w:r>
      <w:r w:rsidR="002A798A" w:rsidRPr="14FCC359">
        <w:rPr>
          <w:color w:val="auto"/>
          <w:sz w:val="24"/>
          <w:szCs w:val="24"/>
        </w:rPr>
        <w:t>Vidēji dienā V līmeņa slimnīcas uzņemšanā vēršas vidēji 226</w:t>
      </w:r>
      <w:r w:rsidR="008F3B04" w:rsidRPr="14FCC359">
        <w:rPr>
          <w:color w:val="auto"/>
          <w:sz w:val="24"/>
          <w:szCs w:val="24"/>
        </w:rPr>
        <w:t>,</w:t>
      </w:r>
      <w:r w:rsidR="002A798A" w:rsidRPr="14FCC359">
        <w:rPr>
          <w:color w:val="auto"/>
          <w:sz w:val="24"/>
          <w:szCs w:val="24"/>
        </w:rPr>
        <w:t xml:space="preserve">2 pacienti. </w:t>
      </w:r>
    </w:p>
    <w:p w14:paraId="5587F8E7" w14:textId="4FB334FD" w:rsidR="008F3B04" w:rsidRDefault="673BBD11" w:rsidP="00343146">
      <w:pPr>
        <w:ind w:firstLine="709"/>
        <w:rPr>
          <w:color w:val="auto"/>
          <w:sz w:val="24"/>
          <w:szCs w:val="24"/>
        </w:rPr>
      </w:pPr>
      <w:r w:rsidRPr="4E01A325">
        <w:rPr>
          <w:color w:val="auto"/>
          <w:sz w:val="24"/>
          <w:szCs w:val="24"/>
        </w:rPr>
        <w:t xml:space="preserve">Pieaugums vērojams arī IV līmeņa </w:t>
      </w:r>
      <w:r w:rsidR="2BFD250C" w:rsidRPr="4E01A325">
        <w:rPr>
          <w:color w:val="auto"/>
          <w:sz w:val="24"/>
          <w:szCs w:val="24"/>
        </w:rPr>
        <w:t xml:space="preserve">ārstniecības </w:t>
      </w:r>
      <w:r w:rsidRPr="4E01A325">
        <w:rPr>
          <w:color w:val="auto"/>
          <w:sz w:val="24"/>
          <w:szCs w:val="24"/>
        </w:rPr>
        <w:t xml:space="preserve">iestādēs – par 7 182 pacientiem jeb 3,6%, </w:t>
      </w:r>
      <w:r w:rsidR="306FCC9A" w:rsidRPr="4E01A325">
        <w:rPr>
          <w:color w:val="auto"/>
          <w:sz w:val="24"/>
          <w:szCs w:val="24"/>
        </w:rPr>
        <w:t>kur vidēji dienā vēr</w:t>
      </w:r>
      <w:r w:rsidR="335E2EE2" w:rsidRPr="4E01A325">
        <w:rPr>
          <w:color w:val="auto"/>
          <w:sz w:val="24"/>
          <w:szCs w:val="24"/>
        </w:rPr>
        <w:t>sās</w:t>
      </w:r>
      <w:r w:rsidR="306FCC9A" w:rsidRPr="4E01A325">
        <w:rPr>
          <w:color w:val="auto"/>
          <w:sz w:val="24"/>
          <w:szCs w:val="24"/>
        </w:rPr>
        <w:t xml:space="preserve"> 81,8 pacients, </w:t>
      </w:r>
      <w:r w:rsidRPr="4E01A325">
        <w:rPr>
          <w:color w:val="auto"/>
          <w:sz w:val="24"/>
          <w:szCs w:val="24"/>
        </w:rPr>
        <w:t xml:space="preserve">kā arī </w:t>
      </w:r>
      <w:r w:rsidR="335E2EE2" w:rsidRPr="4E01A325">
        <w:rPr>
          <w:color w:val="auto"/>
          <w:sz w:val="24"/>
          <w:szCs w:val="24"/>
        </w:rPr>
        <w:t>III līmeņa slimnīcas – par 2554 pacientiem jeb 3,4%, kur vidēji dienā vērsās 30,2 pacienti. N</w:t>
      </w:r>
      <w:r w:rsidRPr="4E01A325">
        <w:rPr>
          <w:color w:val="auto"/>
          <w:sz w:val="24"/>
          <w:szCs w:val="24"/>
        </w:rPr>
        <w:t xml:space="preserve">eliels </w:t>
      </w:r>
      <w:r w:rsidR="335E2EE2" w:rsidRPr="4E01A325">
        <w:rPr>
          <w:color w:val="auto"/>
          <w:sz w:val="24"/>
          <w:szCs w:val="24"/>
        </w:rPr>
        <w:t xml:space="preserve">pacientu </w:t>
      </w:r>
      <w:r w:rsidRPr="4E01A325">
        <w:rPr>
          <w:color w:val="auto"/>
          <w:sz w:val="24"/>
          <w:szCs w:val="24"/>
        </w:rPr>
        <w:t>pieaugums</w:t>
      </w:r>
      <w:r w:rsidR="335E2EE2" w:rsidRPr="4E01A325">
        <w:rPr>
          <w:color w:val="auto"/>
          <w:sz w:val="24"/>
          <w:szCs w:val="24"/>
        </w:rPr>
        <w:t xml:space="preserve"> ir vērojams</w:t>
      </w:r>
      <w:r w:rsidRPr="4E01A325">
        <w:rPr>
          <w:color w:val="auto"/>
          <w:sz w:val="24"/>
          <w:szCs w:val="24"/>
        </w:rPr>
        <w:t xml:space="preserve"> II līmeņa iestādēs (2%)</w:t>
      </w:r>
      <w:r w:rsidR="306FCC9A" w:rsidRPr="4E01A325">
        <w:rPr>
          <w:color w:val="auto"/>
          <w:sz w:val="24"/>
          <w:szCs w:val="24"/>
        </w:rPr>
        <w:t>, vidēji 14 pacienti dienā</w:t>
      </w:r>
      <w:r w:rsidR="343C5051" w:rsidRPr="4E01A325">
        <w:rPr>
          <w:color w:val="auto"/>
          <w:sz w:val="24"/>
          <w:szCs w:val="24"/>
        </w:rPr>
        <w:t xml:space="preserve"> (skat.1.tabulu)</w:t>
      </w:r>
      <w:r w:rsidRPr="4E01A325">
        <w:rPr>
          <w:color w:val="auto"/>
          <w:sz w:val="24"/>
          <w:szCs w:val="24"/>
        </w:rPr>
        <w:t>.</w:t>
      </w:r>
      <w:r w:rsidR="306FCC9A" w:rsidRPr="4E01A325">
        <w:rPr>
          <w:color w:val="auto"/>
          <w:sz w:val="24"/>
          <w:szCs w:val="24"/>
        </w:rPr>
        <w:t xml:space="preserve"> </w:t>
      </w:r>
    </w:p>
    <w:p w14:paraId="6D6AA4A5" w14:textId="330EA120" w:rsidR="002A798A" w:rsidRDefault="673BBD11" w:rsidP="009A4E41">
      <w:pPr>
        <w:ind w:firstLine="709"/>
        <w:rPr>
          <w:color w:val="auto"/>
          <w:sz w:val="24"/>
          <w:szCs w:val="24"/>
        </w:rPr>
      </w:pPr>
      <w:bookmarkStart w:id="8" w:name="_Hlk203389468"/>
      <w:r w:rsidRPr="4E01A325">
        <w:rPr>
          <w:color w:val="auto"/>
          <w:sz w:val="24"/>
          <w:szCs w:val="24"/>
        </w:rPr>
        <w:t>Būtiskākais</w:t>
      </w:r>
      <w:r w:rsidR="5036EFD6" w:rsidRPr="4E01A325">
        <w:rPr>
          <w:color w:val="auto"/>
          <w:sz w:val="24"/>
          <w:szCs w:val="24"/>
        </w:rPr>
        <w:t xml:space="preserve"> pacientu</w:t>
      </w:r>
      <w:r w:rsidRPr="4E01A325">
        <w:rPr>
          <w:color w:val="auto"/>
          <w:sz w:val="24"/>
          <w:szCs w:val="24"/>
        </w:rPr>
        <w:t xml:space="preserve"> samazinājums novērots </w:t>
      </w:r>
      <w:r w:rsidR="306FCC9A" w:rsidRPr="4E01A325">
        <w:rPr>
          <w:color w:val="auto"/>
          <w:sz w:val="24"/>
          <w:szCs w:val="24"/>
        </w:rPr>
        <w:t>I līmeņa ārstniecības iestādēs – par 11</w:t>
      </w:r>
      <w:r w:rsidR="64E33DCD" w:rsidRPr="4E01A325">
        <w:rPr>
          <w:color w:val="auto"/>
          <w:sz w:val="24"/>
          <w:szCs w:val="24"/>
        </w:rPr>
        <w:t xml:space="preserve">%, ko ietekmēja  </w:t>
      </w:r>
      <w:r w:rsidR="227D1D43" w:rsidRPr="4E01A325">
        <w:rPr>
          <w:color w:val="auto"/>
          <w:sz w:val="24"/>
          <w:szCs w:val="24"/>
        </w:rPr>
        <w:t xml:space="preserve">pacientu </w:t>
      </w:r>
      <w:r w:rsidR="64E33DCD" w:rsidRPr="4E01A325">
        <w:rPr>
          <w:color w:val="auto"/>
          <w:sz w:val="24"/>
          <w:szCs w:val="24"/>
        </w:rPr>
        <w:t xml:space="preserve">skaita </w:t>
      </w:r>
      <w:r w:rsidR="227D1D43" w:rsidRPr="4E01A325">
        <w:rPr>
          <w:color w:val="auto"/>
          <w:sz w:val="24"/>
          <w:szCs w:val="24"/>
        </w:rPr>
        <w:t xml:space="preserve">samazinājums Ludzas medicīnas centram – par 44,4%, salīdzinot ar </w:t>
      </w:r>
      <w:r w:rsidR="227D1D43" w:rsidRPr="4E01A325">
        <w:rPr>
          <w:color w:val="auto"/>
          <w:sz w:val="24"/>
          <w:szCs w:val="24"/>
        </w:rPr>
        <w:lastRenderedPageBreak/>
        <w:t xml:space="preserve">iepriekšējo periodu. </w:t>
      </w:r>
      <w:r w:rsidR="306FCC9A" w:rsidRPr="4E01A325">
        <w:rPr>
          <w:color w:val="auto"/>
          <w:sz w:val="24"/>
          <w:szCs w:val="24"/>
        </w:rPr>
        <w:t xml:space="preserve">Tomēr </w:t>
      </w:r>
      <w:r w:rsidR="227D1D43" w:rsidRPr="4E01A325">
        <w:rPr>
          <w:color w:val="auto"/>
          <w:sz w:val="24"/>
          <w:szCs w:val="24"/>
        </w:rPr>
        <w:t xml:space="preserve">starp I līmeņa slimnīcām ir </w:t>
      </w:r>
      <w:r w:rsidR="306FCC9A" w:rsidRPr="4E01A325">
        <w:rPr>
          <w:color w:val="auto"/>
          <w:sz w:val="24"/>
          <w:szCs w:val="24"/>
        </w:rPr>
        <w:t xml:space="preserve"> izceļama Bauskas slimnīca, kur pretēji kopējai tendencei pacientu skaits ir pieaudzis par 13,3%, salīdzinot ar iepriekšējo periodu. Vidēji dienā </w:t>
      </w:r>
      <w:r w:rsidR="626E32BA" w:rsidRPr="4E01A325">
        <w:rPr>
          <w:color w:val="auto"/>
          <w:sz w:val="24"/>
          <w:szCs w:val="24"/>
        </w:rPr>
        <w:t xml:space="preserve">Bauskas </w:t>
      </w:r>
      <w:r w:rsidR="306FCC9A" w:rsidRPr="4E01A325">
        <w:rPr>
          <w:color w:val="auto"/>
          <w:sz w:val="24"/>
          <w:szCs w:val="24"/>
        </w:rPr>
        <w:t>slimnīcas uzņemšan</w:t>
      </w:r>
      <w:r w:rsidR="7041A3EF" w:rsidRPr="4E01A325">
        <w:rPr>
          <w:color w:val="auto"/>
          <w:sz w:val="24"/>
          <w:szCs w:val="24"/>
        </w:rPr>
        <w:t>as nodaļā</w:t>
      </w:r>
      <w:r w:rsidR="306FCC9A" w:rsidRPr="4E01A325">
        <w:rPr>
          <w:color w:val="auto"/>
          <w:sz w:val="24"/>
          <w:szCs w:val="24"/>
        </w:rPr>
        <w:t xml:space="preserve"> vērsušies 18 pacienti, kas ir vairāk nekā vidēji II līmeņa slimnīcās.</w:t>
      </w:r>
    </w:p>
    <w:bookmarkEnd w:id="8"/>
    <w:p w14:paraId="1FBDBE8E" w14:textId="78088BD6" w:rsidR="00FF30EE" w:rsidRDefault="1D24E8E8" w:rsidP="00FE5E2E">
      <w:pPr>
        <w:ind w:firstLine="709"/>
        <w:rPr>
          <w:color w:val="auto"/>
          <w:sz w:val="24"/>
          <w:szCs w:val="24"/>
        </w:rPr>
      </w:pPr>
      <w:r w:rsidRPr="4E01A325">
        <w:rPr>
          <w:color w:val="auto"/>
          <w:sz w:val="24"/>
          <w:szCs w:val="24"/>
        </w:rPr>
        <w:t xml:space="preserve">Kopumā dati liecina par pacientu skaita pieaugumu </w:t>
      </w:r>
      <w:r w:rsidR="64B1C28C" w:rsidRPr="4E01A325">
        <w:rPr>
          <w:color w:val="auto"/>
          <w:sz w:val="24"/>
          <w:szCs w:val="24"/>
        </w:rPr>
        <w:t xml:space="preserve"> II – </w:t>
      </w:r>
      <w:r w:rsidR="1DAB61B3" w:rsidRPr="4E01A325">
        <w:rPr>
          <w:color w:val="auto"/>
          <w:sz w:val="24"/>
          <w:szCs w:val="24"/>
        </w:rPr>
        <w:t xml:space="preserve">V līmeņa </w:t>
      </w:r>
      <w:r w:rsidRPr="4E01A325">
        <w:rPr>
          <w:color w:val="auto"/>
          <w:sz w:val="24"/>
          <w:szCs w:val="24"/>
        </w:rPr>
        <w:t xml:space="preserve">slimnīcu uzņemšanu nodaļās, </w:t>
      </w:r>
      <w:r w:rsidR="1DAB61B3" w:rsidRPr="4E01A325">
        <w:rPr>
          <w:color w:val="auto"/>
          <w:sz w:val="24"/>
          <w:szCs w:val="24"/>
        </w:rPr>
        <w:t xml:space="preserve"> izņemot I </w:t>
      </w:r>
      <w:r w:rsidRPr="4E01A325">
        <w:rPr>
          <w:color w:val="auto"/>
          <w:sz w:val="24"/>
          <w:szCs w:val="24"/>
        </w:rPr>
        <w:t>līmeņa ārstniecības iestādēs</w:t>
      </w:r>
      <w:r w:rsidR="60EF9F57" w:rsidRPr="4E01A325">
        <w:rPr>
          <w:color w:val="auto"/>
          <w:sz w:val="24"/>
          <w:szCs w:val="24"/>
        </w:rPr>
        <w:t>,</w:t>
      </w:r>
      <w:r w:rsidR="626E32BA" w:rsidRPr="4E01A325">
        <w:rPr>
          <w:color w:val="auto"/>
          <w:sz w:val="24"/>
          <w:szCs w:val="24"/>
        </w:rPr>
        <w:t xml:space="preserve"> </w:t>
      </w:r>
      <w:r w:rsidR="60EF9F57" w:rsidRPr="4E01A325">
        <w:rPr>
          <w:color w:val="auto"/>
          <w:sz w:val="24"/>
          <w:szCs w:val="24"/>
        </w:rPr>
        <w:t>kurā</w:t>
      </w:r>
      <w:r w:rsidRPr="4E01A325">
        <w:rPr>
          <w:color w:val="auto"/>
          <w:sz w:val="24"/>
          <w:szCs w:val="24"/>
        </w:rPr>
        <w:t xml:space="preserve"> novērojama pacientu plūsmas samazināšanās.</w:t>
      </w:r>
    </w:p>
    <w:p w14:paraId="2F50FBA2" w14:textId="0E0663E3" w:rsidR="791C801D" w:rsidRDefault="6B653900" w:rsidP="791C801D">
      <w:pPr>
        <w:ind w:firstLine="709"/>
        <w:rPr>
          <w:color w:val="auto"/>
          <w:sz w:val="24"/>
          <w:szCs w:val="24"/>
        </w:rPr>
      </w:pPr>
      <w:r w:rsidRPr="4E01A325">
        <w:rPr>
          <w:color w:val="auto"/>
          <w:sz w:val="24"/>
          <w:szCs w:val="24"/>
        </w:rPr>
        <w:t xml:space="preserve">Jānorāda, ka iepriekšējā gadā tika pārskatīts arī observācijas maksājums slimnīcām, lai tas atbilstu faktiskajām izmaksām un slimnīcas būtu ieinteresētas pacientus </w:t>
      </w:r>
      <w:proofErr w:type="spellStart"/>
      <w:r w:rsidRPr="4E01A325">
        <w:rPr>
          <w:color w:val="auto"/>
          <w:sz w:val="24"/>
          <w:szCs w:val="24"/>
        </w:rPr>
        <w:t>observēt</w:t>
      </w:r>
      <w:proofErr w:type="spellEnd"/>
      <w:r w:rsidRPr="4E01A325">
        <w:rPr>
          <w:color w:val="auto"/>
          <w:sz w:val="24"/>
          <w:szCs w:val="24"/>
        </w:rPr>
        <w:t>. A</w:t>
      </w:r>
      <w:r w:rsidR="2BFD250C" w:rsidRPr="4E01A325">
        <w:rPr>
          <w:color w:val="auto"/>
          <w:sz w:val="24"/>
          <w:szCs w:val="24"/>
        </w:rPr>
        <w:t>nalizējot datus par pacientu observāciju</w:t>
      </w:r>
      <w:r w:rsidRPr="4E01A325">
        <w:rPr>
          <w:color w:val="auto"/>
          <w:sz w:val="24"/>
          <w:szCs w:val="24"/>
        </w:rPr>
        <w:t xml:space="preserve"> NMPUN</w:t>
      </w:r>
      <w:r w:rsidR="31AA3852" w:rsidRPr="4E01A325">
        <w:rPr>
          <w:color w:val="auto"/>
          <w:sz w:val="24"/>
          <w:szCs w:val="24"/>
        </w:rPr>
        <w:t xml:space="preserve"> no II līdz V līmeņa slimnīcās</w:t>
      </w:r>
      <w:r w:rsidR="2BFD250C" w:rsidRPr="4E01A325">
        <w:rPr>
          <w:color w:val="auto"/>
          <w:sz w:val="24"/>
          <w:szCs w:val="24"/>
        </w:rPr>
        <w:t>, secināms, ka</w:t>
      </w:r>
      <w:r w:rsidR="5036EFD6" w:rsidRPr="4E01A325">
        <w:rPr>
          <w:color w:val="auto"/>
          <w:sz w:val="24"/>
          <w:szCs w:val="24"/>
        </w:rPr>
        <w:t xml:space="preserve"> viena gada laikā</w:t>
      </w:r>
      <w:r w:rsidR="2BFD250C" w:rsidRPr="4E01A325">
        <w:rPr>
          <w:color w:val="auto"/>
          <w:sz w:val="24"/>
          <w:szCs w:val="24"/>
        </w:rPr>
        <w:t xml:space="preserve"> </w:t>
      </w:r>
      <w:proofErr w:type="spellStart"/>
      <w:r w:rsidR="2BFD250C" w:rsidRPr="4E01A325">
        <w:rPr>
          <w:color w:val="auto"/>
          <w:sz w:val="24"/>
          <w:szCs w:val="24"/>
        </w:rPr>
        <w:t>observēto</w:t>
      </w:r>
      <w:proofErr w:type="spellEnd"/>
      <w:r w:rsidR="2BFD250C" w:rsidRPr="4E01A325">
        <w:rPr>
          <w:color w:val="auto"/>
          <w:sz w:val="24"/>
          <w:szCs w:val="24"/>
        </w:rPr>
        <w:t xml:space="preserve"> pacientu skaits </w:t>
      </w:r>
      <w:r w:rsidR="31AA3852" w:rsidRPr="4E01A325">
        <w:rPr>
          <w:color w:val="auto"/>
          <w:sz w:val="24"/>
          <w:szCs w:val="24"/>
        </w:rPr>
        <w:t xml:space="preserve">visās slimnīcās </w:t>
      </w:r>
      <w:r w:rsidR="2BFD250C" w:rsidRPr="4E01A325">
        <w:rPr>
          <w:color w:val="auto"/>
          <w:sz w:val="24"/>
          <w:szCs w:val="24"/>
        </w:rPr>
        <w:t xml:space="preserve">ir pieaudzis par </w:t>
      </w:r>
      <w:r w:rsidR="31AA3852" w:rsidRPr="4E01A325">
        <w:rPr>
          <w:color w:val="auto"/>
          <w:sz w:val="24"/>
          <w:szCs w:val="24"/>
        </w:rPr>
        <w:t>16,6</w:t>
      </w:r>
      <w:r w:rsidR="2BFD250C" w:rsidRPr="4E01A325">
        <w:rPr>
          <w:color w:val="auto"/>
          <w:sz w:val="24"/>
          <w:szCs w:val="24"/>
        </w:rPr>
        <w:t>%, salīdzinot ar iepriekšējo periodu</w:t>
      </w:r>
      <w:r w:rsidR="334D01B9" w:rsidRPr="4E01A325">
        <w:rPr>
          <w:color w:val="auto"/>
          <w:sz w:val="24"/>
          <w:szCs w:val="24"/>
        </w:rPr>
        <w:t>, sasniedzot 13</w:t>
      </w:r>
      <w:r w:rsidR="224C8BC8" w:rsidRPr="4E01A325">
        <w:rPr>
          <w:color w:val="auto"/>
          <w:sz w:val="24"/>
          <w:szCs w:val="24"/>
        </w:rPr>
        <w:t>5</w:t>
      </w:r>
      <w:r w:rsidR="334D01B9" w:rsidRPr="4E01A325">
        <w:rPr>
          <w:color w:val="auto"/>
          <w:sz w:val="24"/>
          <w:szCs w:val="24"/>
        </w:rPr>
        <w:t> </w:t>
      </w:r>
      <w:r w:rsidR="224C8BC8" w:rsidRPr="4E01A325">
        <w:rPr>
          <w:color w:val="auto"/>
          <w:sz w:val="24"/>
          <w:szCs w:val="24"/>
        </w:rPr>
        <w:t>497</w:t>
      </w:r>
      <w:r w:rsidR="334D01B9" w:rsidRPr="4E01A325">
        <w:rPr>
          <w:color w:val="auto"/>
          <w:sz w:val="24"/>
          <w:szCs w:val="24"/>
        </w:rPr>
        <w:t xml:space="preserve"> pacientus</w:t>
      </w:r>
      <w:r w:rsidRPr="4E01A325">
        <w:rPr>
          <w:color w:val="auto"/>
          <w:sz w:val="24"/>
          <w:szCs w:val="24"/>
        </w:rPr>
        <w:t>,</w:t>
      </w:r>
      <w:r w:rsidR="334D01B9" w:rsidRPr="4E01A325">
        <w:rPr>
          <w:color w:val="auto"/>
          <w:sz w:val="24"/>
          <w:szCs w:val="24"/>
        </w:rPr>
        <w:t xml:space="preserve"> salīdzinot ar </w:t>
      </w:r>
      <w:r w:rsidR="224C8BC8" w:rsidRPr="4E01A325">
        <w:rPr>
          <w:color w:val="auto"/>
          <w:sz w:val="24"/>
          <w:szCs w:val="24"/>
        </w:rPr>
        <w:t>11</w:t>
      </w:r>
      <w:r w:rsidR="31AA3852" w:rsidRPr="4E01A325">
        <w:rPr>
          <w:color w:val="auto"/>
          <w:sz w:val="24"/>
          <w:szCs w:val="24"/>
        </w:rPr>
        <w:t>6 167</w:t>
      </w:r>
      <w:r w:rsidR="5036EFD6" w:rsidRPr="4E01A325">
        <w:rPr>
          <w:color w:val="auto"/>
          <w:sz w:val="24"/>
          <w:szCs w:val="24"/>
        </w:rPr>
        <w:t xml:space="preserve"> </w:t>
      </w:r>
      <w:r w:rsidR="224C8BC8" w:rsidRPr="4E01A325">
        <w:rPr>
          <w:color w:val="auto"/>
          <w:sz w:val="24"/>
          <w:szCs w:val="24"/>
        </w:rPr>
        <w:t>pacientiem</w:t>
      </w:r>
      <w:r w:rsidR="334D01B9" w:rsidRPr="4E01A325">
        <w:rPr>
          <w:color w:val="auto"/>
          <w:sz w:val="24"/>
          <w:szCs w:val="24"/>
        </w:rPr>
        <w:t xml:space="preserve"> iepriekšējā periodā</w:t>
      </w:r>
      <w:r w:rsidR="59C44136" w:rsidRPr="4E01A325">
        <w:rPr>
          <w:color w:val="auto"/>
          <w:sz w:val="24"/>
          <w:szCs w:val="24"/>
        </w:rPr>
        <w:t xml:space="preserve"> (skat.</w:t>
      </w:r>
      <w:r w:rsidR="626E32BA" w:rsidRPr="4E01A325">
        <w:rPr>
          <w:color w:val="auto"/>
          <w:sz w:val="24"/>
          <w:szCs w:val="24"/>
        </w:rPr>
        <w:t xml:space="preserve"> </w:t>
      </w:r>
      <w:r w:rsidR="59C44136" w:rsidRPr="4E01A325">
        <w:rPr>
          <w:color w:val="auto"/>
          <w:sz w:val="24"/>
          <w:szCs w:val="24"/>
        </w:rPr>
        <w:t>2.tabula</w:t>
      </w:r>
      <w:r w:rsidR="7F521B24" w:rsidRPr="4E01A325">
        <w:rPr>
          <w:color w:val="auto"/>
          <w:sz w:val="24"/>
          <w:szCs w:val="24"/>
        </w:rPr>
        <w:t>)</w:t>
      </w:r>
      <w:r w:rsidR="334D01B9" w:rsidRPr="4E01A325">
        <w:rPr>
          <w:color w:val="auto"/>
          <w:sz w:val="24"/>
          <w:szCs w:val="24"/>
        </w:rPr>
        <w:t>.</w:t>
      </w:r>
    </w:p>
    <w:p w14:paraId="19AB8E16" w14:textId="697A1725" w:rsidR="000E5B54" w:rsidRDefault="000E5B54" w:rsidP="4E01A325">
      <w:pPr>
        <w:jc w:val="right"/>
        <w:rPr>
          <w:color w:val="auto"/>
          <w:sz w:val="24"/>
          <w:szCs w:val="24"/>
        </w:rPr>
      </w:pPr>
    </w:p>
    <w:p w14:paraId="07616F7C" w14:textId="19096D1C" w:rsidR="009608E4" w:rsidRPr="006322D0" w:rsidRDefault="1F84C253" w:rsidP="791C801D">
      <w:pPr>
        <w:pStyle w:val="ListParagraph"/>
        <w:ind w:left="1789"/>
        <w:jc w:val="right"/>
        <w:rPr>
          <w:color w:val="auto"/>
          <w:sz w:val="24"/>
          <w:szCs w:val="24"/>
        </w:rPr>
      </w:pPr>
      <w:r w:rsidRPr="791C801D">
        <w:rPr>
          <w:color w:val="auto"/>
          <w:sz w:val="24"/>
          <w:szCs w:val="24"/>
        </w:rPr>
        <w:t xml:space="preserve">2. </w:t>
      </w:r>
      <w:r w:rsidR="00FB5A71" w:rsidRPr="791C801D">
        <w:rPr>
          <w:color w:val="auto"/>
          <w:sz w:val="24"/>
          <w:szCs w:val="24"/>
        </w:rPr>
        <w:t>tabula</w:t>
      </w:r>
    </w:p>
    <w:p w14:paraId="4F0FA44F" w14:textId="0FAAD2C5" w:rsidR="00B14E1A" w:rsidRDefault="00B14E1A" w:rsidP="00B14E1A">
      <w:pPr>
        <w:ind w:firstLine="709"/>
        <w:jc w:val="center"/>
        <w:rPr>
          <w:color w:val="auto"/>
          <w:sz w:val="24"/>
          <w:szCs w:val="24"/>
        </w:rPr>
      </w:pPr>
      <w:bookmarkStart w:id="9" w:name="_Hlk203389707"/>
      <w:bookmarkStart w:id="10" w:name="_Hlk203389844"/>
      <w:r>
        <w:rPr>
          <w:color w:val="auto"/>
          <w:sz w:val="24"/>
          <w:szCs w:val="24"/>
        </w:rPr>
        <w:t>Observācija neatliekamās medicīnas un pacientu uzņemšanas nodaļās</w:t>
      </w:r>
      <w:bookmarkEnd w:id="9"/>
    </w:p>
    <w:tbl>
      <w:tblPr>
        <w:tblW w:w="9259" w:type="dxa"/>
        <w:tblLook w:val="04A0" w:firstRow="1" w:lastRow="0" w:firstColumn="1" w:lastColumn="0" w:noHBand="0" w:noVBand="1"/>
      </w:tblPr>
      <w:tblGrid>
        <w:gridCol w:w="2440"/>
        <w:gridCol w:w="1968"/>
        <w:gridCol w:w="1854"/>
        <w:gridCol w:w="1836"/>
        <w:gridCol w:w="1161"/>
      </w:tblGrid>
      <w:tr w:rsidR="009608E4" w:rsidRPr="009608E4" w14:paraId="6A2C08BB" w14:textId="77777777" w:rsidTr="00CA4CE0">
        <w:trPr>
          <w:trHeight w:val="989"/>
        </w:trPr>
        <w:tc>
          <w:tcPr>
            <w:tcW w:w="244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7A68791" w14:textId="77777777" w:rsidR="009608E4" w:rsidRPr="009608E4" w:rsidRDefault="009608E4" w:rsidP="009608E4">
            <w:pPr>
              <w:jc w:val="center"/>
              <w:rPr>
                <w:color w:val="000000"/>
                <w:sz w:val="20"/>
              </w:rPr>
            </w:pPr>
            <w:r w:rsidRPr="009608E4">
              <w:rPr>
                <w:color w:val="000000"/>
                <w:sz w:val="20"/>
              </w:rPr>
              <w:t>Ārstniecības iestādes līmenis</w:t>
            </w:r>
          </w:p>
        </w:tc>
        <w:tc>
          <w:tcPr>
            <w:tcW w:w="1968" w:type="dxa"/>
            <w:tcBorders>
              <w:top w:val="single" w:sz="4" w:space="0" w:color="auto"/>
              <w:left w:val="nil"/>
              <w:bottom w:val="single" w:sz="4" w:space="0" w:color="auto"/>
              <w:right w:val="single" w:sz="4" w:space="0" w:color="auto"/>
            </w:tcBorders>
            <w:shd w:val="clear" w:color="000000" w:fill="E7E6E6"/>
            <w:vAlign w:val="center"/>
            <w:hideMark/>
          </w:tcPr>
          <w:p w14:paraId="390FCEDD" w14:textId="77777777" w:rsidR="009608E4" w:rsidRPr="009608E4" w:rsidRDefault="009608E4" w:rsidP="009608E4">
            <w:pPr>
              <w:jc w:val="center"/>
              <w:rPr>
                <w:color w:val="000000"/>
                <w:sz w:val="20"/>
              </w:rPr>
            </w:pPr>
            <w:r w:rsidRPr="009608E4">
              <w:rPr>
                <w:color w:val="000000"/>
                <w:sz w:val="20"/>
              </w:rPr>
              <w:t>Observācijas pacientu skaits</w:t>
            </w:r>
            <w:r w:rsidRPr="009608E4">
              <w:rPr>
                <w:color w:val="000000"/>
                <w:sz w:val="20"/>
              </w:rPr>
              <w:br/>
              <w:t>01.05.2023 - 30.04.2024</w:t>
            </w:r>
          </w:p>
        </w:tc>
        <w:tc>
          <w:tcPr>
            <w:tcW w:w="1854" w:type="dxa"/>
            <w:tcBorders>
              <w:top w:val="single" w:sz="4" w:space="0" w:color="auto"/>
              <w:left w:val="nil"/>
              <w:bottom w:val="single" w:sz="4" w:space="0" w:color="auto"/>
              <w:right w:val="single" w:sz="4" w:space="0" w:color="auto"/>
            </w:tcBorders>
            <w:shd w:val="clear" w:color="000000" w:fill="E7E6E6"/>
            <w:vAlign w:val="center"/>
            <w:hideMark/>
          </w:tcPr>
          <w:p w14:paraId="2E7FD671" w14:textId="77777777" w:rsidR="009608E4" w:rsidRPr="009608E4" w:rsidRDefault="009608E4" w:rsidP="009608E4">
            <w:pPr>
              <w:jc w:val="center"/>
              <w:rPr>
                <w:color w:val="000000"/>
                <w:sz w:val="20"/>
              </w:rPr>
            </w:pPr>
            <w:r w:rsidRPr="009608E4">
              <w:rPr>
                <w:color w:val="000000"/>
                <w:sz w:val="20"/>
              </w:rPr>
              <w:t xml:space="preserve">Observācijas pacientu skaits </w:t>
            </w:r>
            <w:r w:rsidRPr="009608E4">
              <w:rPr>
                <w:color w:val="000000"/>
                <w:sz w:val="20"/>
              </w:rPr>
              <w:br/>
              <w:t>01.05.2024 - 30.04.2025</w:t>
            </w:r>
          </w:p>
        </w:tc>
        <w:tc>
          <w:tcPr>
            <w:tcW w:w="1836" w:type="dxa"/>
            <w:tcBorders>
              <w:top w:val="single" w:sz="4" w:space="0" w:color="auto"/>
              <w:left w:val="nil"/>
              <w:bottom w:val="single" w:sz="4" w:space="0" w:color="auto"/>
              <w:right w:val="single" w:sz="4" w:space="0" w:color="auto"/>
            </w:tcBorders>
            <w:shd w:val="clear" w:color="000000" w:fill="E7E6E6"/>
            <w:vAlign w:val="center"/>
            <w:hideMark/>
          </w:tcPr>
          <w:p w14:paraId="795284F0" w14:textId="77777777" w:rsidR="009608E4" w:rsidRPr="009608E4" w:rsidRDefault="009608E4" w:rsidP="009608E4">
            <w:pPr>
              <w:jc w:val="center"/>
              <w:rPr>
                <w:color w:val="000000"/>
                <w:sz w:val="20"/>
              </w:rPr>
            </w:pPr>
            <w:r w:rsidRPr="009608E4">
              <w:rPr>
                <w:color w:val="000000"/>
                <w:sz w:val="20"/>
              </w:rPr>
              <w:t xml:space="preserve">Pacientu skaita izmaiņas </w:t>
            </w:r>
            <w:r w:rsidRPr="009608E4">
              <w:rPr>
                <w:color w:val="000000"/>
                <w:sz w:val="20"/>
              </w:rPr>
              <w:br/>
              <w:t>salīdzinot ar iepriekšējo periodu</w:t>
            </w:r>
          </w:p>
        </w:tc>
        <w:tc>
          <w:tcPr>
            <w:tcW w:w="1161" w:type="dxa"/>
            <w:tcBorders>
              <w:top w:val="single" w:sz="4" w:space="0" w:color="auto"/>
              <w:left w:val="nil"/>
              <w:bottom w:val="single" w:sz="4" w:space="0" w:color="auto"/>
              <w:right w:val="single" w:sz="4" w:space="0" w:color="auto"/>
            </w:tcBorders>
            <w:shd w:val="clear" w:color="000000" w:fill="E7E6E6"/>
            <w:vAlign w:val="center"/>
            <w:hideMark/>
          </w:tcPr>
          <w:p w14:paraId="6DC2EDDC" w14:textId="77777777" w:rsidR="009608E4" w:rsidRPr="009608E4" w:rsidRDefault="009608E4" w:rsidP="009608E4">
            <w:pPr>
              <w:jc w:val="center"/>
              <w:rPr>
                <w:color w:val="000000"/>
                <w:sz w:val="20"/>
              </w:rPr>
            </w:pPr>
            <w:r w:rsidRPr="009608E4">
              <w:rPr>
                <w:color w:val="000000"/>
                <w:sz w:val="20"/>
              </w:rPr>
              <w:t>Pacientu skaita izmaiņas (%)</w:t>
            </w:r>
          </w:p>
        </w:tc>
      </w:tr>
      <w:tr w:rsidR="009608E4" w:rsidRPr="009608E4" w14:paraId="7D0F8DCB" w14:textId="77777777" w:rsidTr="00CA4CE0">
        <w:trPr>
          <w:trHeight w:val="290"/>
        </w:trPr>
        <w:tc>
          <w:tcPr>
            <w:tcW w:w="2440" w:type="dxa"/>
            <w:tcBorders>
              <w:top w:val="nil"/>
              <w:left w:val="single" w:sz="4" w:space="0" w:color="auto"/>
              <w:bottom w:val="single" w:sz="4" w:space="0" w:color="auto"/>
              <w:right w:val="single" w:sz="4" w:space="0" w:color="auto"/>
            </w:tcBorders>
            <w:noWrap/>
            <w:vAlign w:val="bottom"/>
            <w:hideMark/>
          </w:tcPr>
          <w:p w14:paraId="3657D8DB" w14:textId="77777777" w:rsidR="009608E4" w:rsidRPr="009608E4" w:rsidRDefault="009608E4" w:rsidP="009608E4">
            <w:pPr>
              <w:jc w:val="left"/>
              <w:rPr>
                <w:color w:val="000000"/>
                <w:sz w:val="20"/>
              </w:rPr>
            </w:pPr>
            <w:r w:rsidRPr="009608E4">
              <w:rPr>
                <w:color w:val="000000"/>
                <w:sz w:val="20"/>
              </w:rPr>
              <w:t>I līmenis</w:t>
            </w:r>
          </w:p>
        </w:tc>
        <w:tc>
          <w:tcPr>
            <w:tcW w:w="1968" w:type="dxa"/>
            <w:tcBorders>
              <w:top w:val="nil"/>
              <w:left w:val="nil"/>
              <w:bottom w:val="single" w:sz="4" w:space="0" w:color="auto"/>
              <w:right w:val="single" w:sz="4" w:space="0" w:color="auto"/>
            </w:tcBorders>
            <w:noWrap/>
            <w:vAlign w:val="bottom"/>
            <w:hideMark/>
          </w:tcPr>
          <w:p w14:paraId="70ADE467" w14:textId="77777777" w:rsidR="009608E4" w:rsidRPr="009608E4" w:rsidRDefault="009608E4" w:rsidP="009608E4">
            <w:pPr>
              <w:jc w:val="right"/>
              <w:rPr>
                <w:color w:val="000000"/>
                <w:sz w:val="20"/>
              </w:rPr>
            </w:pPr>
            <w:r w:rsidRPr="009608E4">
              <w:rPr>
                <w:color w:val="000000"/>
                <w:sz w:val="20"/>
              </w:rPr>
              <w:t>–</w:t>
            </w:r>
          </w:p>
        </w:tc>
        <w:tc>
          <w:tcPr>
            <w:tcW w:w="1854" w:type="dxa"/>
            <w:tcBorders>
              <w:top w:val="nil"/>
              <w:left w:val="nil"/>
              <w:bottom w:val="single" w:sz="4" w:space="0" w:color="auto"/>
              <w:right w:val="single" w:sz="4" w:space="0" w:color="auto"/>
            </w:tcBorders>
            <w:noWrap/>
            <w:vAlign w:val="bottom"/>
            <w:hideMark/>
          </w:tcPr>
          <w:p w14:paraId="5A2040B2" w14:textId="77777777" w:rsidR="009608E4" w:rsidRPr="009608E4" w:rsidRDefault="009608E4" w:rsidP="009608E4">
            <w:pPr>
              <w:jc w:val="right"/>
              <w:rPr>
                <w:color w:val="000000"/>
                <w:sz w:val="20"/>
              </w:rPr>
            </w:pPr>
            <w:r w:rsidRPr="009608E4">
              <w:rPr>
                <w:color w:val="000000"/>
                <w:sz w:val="20"/>
              </w:rPr>
              <w:t>–</w:t>
            </w:r>
          </w:p>
        </w:tc>
        <w:tc>
          <w:tcPr>
            <w:tcW w:w="1836" w:type="dxa"/>
            <w:tcBorders>
              <w:top w:val="nil"/>
              <w:left w:val="nil"/>
              <w:bottom w:val="single" w:sz="4" w:space="0" w:color="auto"/>
              <w:right w:val="single" w:sz="4" w:space="0" w:color="auto"/>
            </w:tcBorders>
            <w:noWrap/>
            <w:vAlign w:val="bottom"/>
            <w:hideMark/>
          </w:tcPr>
          <w:p w14:paraId="225EE17B" w14:textId="77777777" w:rsidR="009608E4" w:rsidRPr="009608E4" w:rsidRDefault="009608E4" w:rsidP="009608E4">
            <w:pPr>
              <w:jc w:val="right"/>
              <w:rPr>
                <w:color w:val="000000"/>
                <w:sz w:val="20"/>
              </w:rPr>
            </w:pPr>
            <w:r w:rsidRPr="009608E4">
              <w:rPr>
                <w:color w:val="000000"/>
                <w:sz w:val="20"/>
              </w:rPr>
              <w:t>–</w:t>
            </w:r>
          </w:p>
        </w:tc>
        <w:tc>
          <w:tcPr>
            <w:tcW w:w="1161" w:type="dxa"/>
            <w:tcBorders>
              <w:top w:val="nil"/>
              <w:left w:val="nil"/>
              <w:bottom w:val="single" w:sz="4" w:space="0" w:color="auto"/>
              <w:right w:val="single" w:sz="4" w:space="0" w:color="auto"/>
            </w:tcBorders>
            <w:noWrap/>
            <w:vAlign w:val="bottom"/>
            <w:hideMark/>
          </w:tcPr>
          <w:p w14:paraId="2CFCE5FB" w14:textId="77777777" w:rsidR="009608E4" w:rsidRPr="009608E4" w:rsidRDefault="009608E4" w:rsidP="009608E4">
            <w:pPr>
              <w:jc w:val="right"/>
              <w:rPr>
                <w:color w:val="000000"/>
                <w:sz w:val="20"/>
              </w:rPr>
            </w:pPr>
            <w:r w:rsidRPr="009608E4">
              <w:rPr>
                <w:color w:val="000000"/>
                <w:sz w:val="20"/>
              </w:rPr>
              <w:t>–</w:t>
            </w:r>
          </w:p>
        </w:tc>
      </w:tr>
      <w:tr w:rsidR="009608E4" w:rsidRPr="009608E4" w14:paraId="4AA464D0" w14:textId="77777777" w:rsidTr="00CA4CE0">
        <w:trPr>
          <w:trHeight w:val="290"/>
        </w:trPr>
        <w:tc>
          <w:tcPr>
            <w:tcW w:w="2440" w:type="dxa"/>
            <w:tcBorders>
              <w:top w:val="nil"/>
              <w:left w:val="single" w:sz="4" w:space="0" w:color="auto"/>
              <w:bottom w:val="single" w:sz="4" w:space="0" w:color="auto"/>
              <w:right w:val="single" w:sz="4" w:space="0" w:color="auto"/>
            </w:tcBorders>
            <w:noWrap/>
            <w:vAlign w:val="bottom"/>
            <w:hideMark/>
          </w:tcPr>
          <w:p w14:paraId="58BFAD1D" w14:textId="77777777" w:rsidR="009608E4" w:rsidRPr="009608E4" w:rsidRDefault="009608E4" w:rsidP="009608E4">
            <w:pPr>
              <w:jc w:val="left"/>
              <w:rPr>
                <w:color w:val="000000"/>
                <w:sz w:val="20"/>
              </w:rPr>
            </w:pPr>
            <w:r w:rsidRPr="009608E4">
              <w:rPr>
                <w:color w:val="000000"/>
                <w:sz w:val="20"/>
              </w:rPr>
              <w:t>II līmenis</w:t>
            </w:r>
          </w:p>
        </w:tc>
        <w:tc>
          <w:tcPr>
            <w:tcW w:w="1968" w:type="dxa"/>
            <w:tcBorders>
              <w:top w:val="nil"/>
              <w:left w:val="nil"/>
              <w:bottom w:val="single" w:sz="4" w:space="0" w:color="auto"/>
              <w:right w:val="single" w:sz="4" w:space="0" w:color="auto"/>
            </w:tcBorders>
            <w:noWrap/>
            <w:vAlign w:val="bottom"/>
            <w:hideMark/>
          </w:tcPr>
          <w:p w14:paraId="455C8CC0" w14:textId="77777777" w:rsidR="009608E4" w:rsidRPr="009608E4" w:rsidRDefault="009608E4" w:rsidP="009608E4">
            <w:pPr>
              <w:jc w:val="right"/>
              <w:rPr>
                <w:color w:val="000000"/>
                <w:sz w:val="20"/>
              </w:rPr>
            </w:pPr>
            <w:r w:rsidRPr="009608E4">
              <w:rPr>
                <w:color w:val="000000"/>
                <w:sz w:val="20"/>
              </w:rPr>
              <w:t>3388</w:t>
            </w:r>
          </w:p>
        </w:tc>
        <w:tc>
          <w:tcPr>
            <w:tcW w:w="1854" w:type="dxa"/>
            <w:tcBorders>
              <w:top w:val="nil"/>
              <w:left w:val="nil"/>
              <w:bottom w:val="single" w:sz="4" w:space="0" w:color="auto"/>
              <w:right w:val="single" w:sz="4" w:space="0" w:color="auto"/>
            </w:tcBorders>
            <w:noWrap/>
            <w:vAlign w:val="bottom"/>
            <w:hideMark/>
          </w:tcPr>
          <w:p w14:paraId="0A907274" w14:textId="77777777" w:rsidR="009608E4" w:rsidRPr="009608E4" w:rsidRDefault="009608E4" w:rsidP="009608E4">
            <w:pPr>
              <w:jc w:val="right"/>
              <w:rPr>
                <w:color w:val="000000"/>
                <w:sz w:val="20"/>
              </w:rPr>
            </w:pPr>
            <w:r w:rsidRPr="009608E4">
              <w:rPr>
                <w:color w:val="000000"/>
                <w:sz w:val="20"/>
              </w:rPr>
              <w:t>4229</w:t>
            </w:r>
          </w:p>
        </w:tc>
        <w:tc>
          <w:tcPr>
            <w:tcW w:w="1836" w:type="dxa"/>
            <w:tcBorders>
              <w:top w:val="nil"/>
              <w:left w:val="nil"/>
              <w:bottom w:val="single" w:sz="4" w:space="0" w:color="auto"/>
              <w:right w:val="single" w:sz="4" w:space="0" w:color="auto"/>
            </w:tcBorders>
            <w:noWrap/>
            <w:vAlign w:val="bottom"/>
            <w:hideMark/>
          </w:tcPr>
          <w:p w14:paraId="6283714E" w14:textId="77777777" w:rsidR="009608E4" w:rsidRPr="009608E4" w:rsidRDefault="009608E4" w:rsidP="009608E4">
            <w:pPr>
              <w:jc w:val="right"/>
              <w:rPr>
                <w:color w:val="000000"/>
                <w:sz w:val="20"/>
              </w:rPr>
            </w:pPr>
            <w:r w:rsidRPr="009608E4">
              <w:rPr>
                <w:color w:val="000000"/>
                <w:sz w:val="20"/>
              </w:rPr>
              <w:t>841</w:t>
            </w:r>
          </w:p>
        </w:tc>
        <w:tc>
          <w:tcPr>
            <w:tcW w:w="1161" w:type="dxa"/>
            <w:tcBorders>
              <w:top w:val="single" w:sz="4" w:space="0" w:color="auto"/>
              <w:left w:val="single" w:sz="4" w:space="0" w:color="auto"/>
              <w:bottom w:val="single" w:sz="4" w:space="0" w:color="auto"/>
              <w:right w:val="single" w:sz="4" w:space="0" w:color="auto"/>
            </w:tcBorders>
            <w:shd w:val="clear" w:color="000000" w:fill="DDE595"/>
            <w:noWrap/>
            <w:vAlign w:val="bottom"/>
            <w:hideMark/>
          </w:tcPr>
          <w:p w14:paraId="679E9AC5" w14:textId="77777777" w:rsidR="009608E4" w:rsidRPr="009608E4" w:rsidRDefault="009608E4" w:rsidP="009608E4">
            <w:pPr>
              <w:jc w:val="right"/>
              <w:rPr>
                <w:color w:val="000000"/>
                <w:sz w:val="20"/>
              </w:rPr>
            </w:pPr>
            <w:r w:rsidRPr="009608E4">
              <w:rPr>
                <w:color w:val="000000"/>
                <w:sz w:val="20"/>
              </w:rPr>
              <w:t>24.8%</w:t>
            </w:r>
          </w:p>
        </w:tc>
      </w:tr>
      <w:tr w:rsidR="009608E4" w:rsidRPr="009608E4" w14:paraId="57F2D0CE" w14:textId="77777777" w:rsidTr="00CA4CE0">
        <w:trPr>
          <w:trHeight w:val="290"/>
        </w:trPr>
        <w:tc>
          <w:tcPr>
            <w:tcW w:w="2440" w:type="dxa"/>
            <w:tcBorders>
              <w:top w:val="nil"/>
              <w:left w:val="single" w:sz="4" w:space="0" w:color="auto"/>
              <w:bottom w:val="single" w:sz="4" w:space="0" w:color="auto"/>
              <w:right w:val="single" w:sz="4" w:space="0" w:color="auto"/>
            </w:tcBorders>
            <w:noWrap/>
            <w:vAlign w:val="bottom"/>
            <w:hideMark/>
          </w:tcPr>
          <w:p w14:paraId="1FBC52F6" w14:textId="77777777" w:rsidR="009608E4" w:rsidRPr="009608E4" w:rsidRDefault="009608E4" w:rsidP="009608E4">
            <w:pPr>
              <w:jc w:val="left"/>
              <w:rPr>
                <w:color w:val="000000"/>
                <w:sz w:val="20"/>
              </w:rPr>
            </w:pPr>
            <w:r w:rsidRPr="009608E4">
              <w:rPr>
                <w:color w:val="000000"/>
                <w:sz w:val="20"/>
              </w:rPr>
              <w:t>III līmenis</w:t>
            </w:r>
          </w:p>
        </w:tc>
        <w:tc>
          <w:tcPr>
            <w:tcW w:w="1968" w:type="dxa"/>
            <w:tcBorders>
              <w:top w:val="nil"/>
              <w:left w:val="nil"/>
              <w:bottom w:val="single" w:sz="4" w:space="0" w:color="auto"/>
              <w:right w:val="single" w:sz="4" w:space="0" w:color="auto"/>
            </w:tcBorders>
            <w:noWrap/>
            <w:vAlign w:val="bottom"/>
            <w:hideMark/>
          </w:tcPr>
          <w:p w14:paraId="79E93725" w14:textId="77777777" w:rsidR="009608E4" w:rsidRPr="009608E4" w:rsidRDefault="009608E4" w:rsidP="009608E4">
            <w:pPr>
              <w:jc w:val="right"/>
              <w:rPr>
                <w:color w:val="000000"/>
                <w:sz w:val="20"/>
              </w:rPr>
            </w:pPr>
            <w:r w:rsidRPr="009608E4">
              <w:rPr>
                <w:color w:val="000000"/>
                <w:sz w:val="20"/>
              </w:rPr>
              <w:t>17219</w:t>
            </w:r>
          </w:p>
        </w:tc>
        <w:tc>
          <w:tcPr>
            <w:tcW w:w="1854" w:type="dxa"/>
            <w:tcBorders>
              <w:top w:val="nil"/>
              <w:left w:val="nil"/>
              <w:bottom w:val="single" w:sz="4" w:space="0" w:color="auto"/>
              <w:right w:val="single" w:sz="4" w:space="0" w:color="auto"/>
            </w:tcBorders>
            <w:noWrap/>
            <w:vAlign w:val="bottom"/>
            <w:hideMark/>
          </w:tcPr>
          <w:p w14:paraId="02F5812E" w14:textId="77777777" w:rsidR="009608E4" w:rsidRPr="009608E4" w:rsidRDefault="009608E4" w:rsidP="009608E4">
            <w:pPr>
              <w:jc w:val="right"/>
              <w:rPr>
                <w:color w:val="000000"/>
                <w:sz w:val="20"/>
              </w:rPr>
            </w:pPr>
            <w:r w:rsidRPr="009608E4">
              <w:rPr>
                <w:color w:val="000000"/>
                <w:sz w:val="20"/>
              </w:rPr>
              <w:t>19901</w:t>
            </w:r>
          </w:p>
        </w:tc>
        <w:tc>
          <w:tcPr>
            <w:tcW w:w="1836" w:type="dxa"/>
            <w:tcBorders>
              <w:top w:val="nil"/>
              <w:left w:val="nil"/>
              <w:bottom w:val="single" w:sz="4" w:space="0" w:color="auto"/>
              <w:right w:val="single" w:sz="4" w:space="0" w:color="auto"/>
            </w:tcBorders>
            <w:noWrap/>
            <w:vAlign w:val="bottom"/>
            <w:hideMark/>
          </w:tcPr>
          <w:p w14:paraId="1F696335" w14:textId="77777777" w:rsidR="009608E4" w:rsidRPr="009608E4" w:rsidRDefault="009608E4" w:rsidP="009608E4">
            <w:pPr>
              <w:jc w:val="right"/>
              <w:rPr>
                <w:color w:val="000000"/>
                <w:sz w:val="20"/>
              </w:rPr>
            </w:pPr>
            <w:r w:rsidRPr="009608E4">
              <w:rPr>
                <w:color w:val="000000"/>
                <w:sz w:val="20"/>
              </w:rPr>
              <w:t>2682</w:t>
            </w:r>
          </w:p>
        </w:tc>
        <w:tc>
          <w:tcPr>
            <w:tcW w:w="1161" w:type="dxa"/>
            <w:tcBorders>
              <w:top w:val="single" w:sz="4" w:space="0" w:color="auto"/>
              <w:left w:val="single" w:sz="4" w:space="0" w:color="auto"/>
              <w:bottom w:val="single" w:sz="4" w:space="0" w:color="auto"/>
              <w:right w:val="single" w:sz="4" w:space="0" w:color="auto"/>
            </w:tcBorders>
            <w:shd w:val="clear" w:color="000000" w:fill="F1EB99"/>
            <w:noWrap/>
            <w:vAlign w:val="bottom"/>
            <w:hideMark/>
          </w:tcPr>
          <w:p w14:paraId="290FA327" w14:textId="77777777" w:rsidR="009608E4" w:rsidRPr="009608E4" w:rsidRDefault="009608E4" w:rsidP="009608E4">
            <w:pPr>
              <w:jc w:val="right"/>
              <w:rPr>
                <w:color w:val="000000"/>
                <w:sz w:val="20"/>
              </w:rPr>
            </w:pPr>
            <w:r w:rsidRPr="009608E4">
              <w:rPr>
                <w:color w:val="000000"/>
                <w:sz w:val="20"/>
              </w:rPr>
              <w:t>15.6%</w:t>
            </w:r>
          </w:p>
        </w:tc>
      </w:tr>
      <w:tr w:rsidR="009608E4" w:rsidRPr="009608E4" w14:paraId="284A0A9D" w14:textId="77777777" w:rsidTr="00CA4CE0">
        <w:trPr>
          <w:trHeight w:val="290"/>
        </w:trPr>
        <w:tc>
          <w:tcPr>
            <w:tcW w:w="2440" w:type="dxa"/>
            <w:tcBorders>
              <w:top w:val="nil"/>
              <w:left w:val="single" w:sz="4" w:space="0" w:color="auto"/>
              <w:bottom w:val="single" w:sz="4" w:space="0" w:color="auto"/>
              <w:right w:val="single" w:sz="4" w:space="0" w:color="auto"/>
            </w:tcBorders>
            <w:noWrap/>
            <w:vAlign w:val="bottom"/>
            <w:hideMark/>
          </w:tcPr>
          <w:p w14:paraId="19414D2C" w14:textId="77777777" w:rsidR="009608E4" w:rsidRPr="009608E4" w:rsidRDefault="009608E4" w:rsidP="009608E4">
            <w:pPr>
              <w:jc w:val="left"/>
              <w:rPr>
                <w:color w:val="000000"/>
                <w:sz w:val="20"/>
              </w:rPr>
            </w:pPr>
            <w:r w:rsidRPr="009608E4">
              <w:rPr>
                <w:color w:val="000000"/>
                <w:sz w:val="20"/>
              </w:rPr>
              <w:t>IV līmenis</w:t>
            </w:r>
          </w:p>
        </w:tc>
        <w:tc>
          <w:tcPr>
            <w:tcW w:w="1968" w:type="dxa"/>
            <w:tcBorders>
              <w:top w:val="nil"/>
              <w:left w:val="nil"/>
              <w:bottom w:val="single" w:sz="4" w:space="0" w:color="auto"/>
              <w:right w:val="single" w:sz="4" w:space="0" w:color="auto"/>
            </w:tcBorders>
            <w:noWrap/>
            <w:vAlign w:val="bottom"/>
            <w:hideMark/>
          </w:tcPr>
          <w:p w14:paraId="4F522725" w14:textId="77777777" w:rsidR="009608E4" w:rsidRPr="009608E4" w:rsidRDefault="009608E4" w:rsidP="009608E4">
            <w:pPr>
              <w:jc w:val="right"/>
              <w:rPr>
                <w:color w:val="000000"/>
                <w:sz w:val="20"/>
              </w:rPr>
            </w:pPr>
            <w:r w:rsidRPr="009608E4">
              <w:rPr>
                <w:color w:val="000000"/>
                <w:sz w:val="20"/>
              </w:rPr>
              <w:t>36955</w:t>
            </w:r>
          </w:p>
        </w:tc>
        <w:tc>
          <w:tcPr>
            <w:tcW w:w="1854" w:type="dxa"/>
            <w:tcBorders>
              <w:top w:val="nil"/>
              <w:left w:val="nil"/>
              <w:bottom w:val="single" w:sz="4" w:space="0" w:color="auto"/>
              <w:right w:val="single" w:sz="4" w:space="0" w:color="auto"/>
            </w:tcBorders>
            <w:noWrap/>
            <w:vAlign w:val="bottom"/>
            <w:hideMark/>
          </w:tcPr>
          <w:p w14:paraId="1DB49B39" w14:textId="77777777" w:rsidR="009608E4" w:rsidRPr="009608E4" w:rsidRDefault="009608E4" w:rsidP="009608E4">
            <w:pPr>
              <w:jc w:val="right"/>
              <w:rPr>
                <w:color w:val="000000"/>
                <w:sz w:val="20"/>
              </w:rPr>
            </w:pPr>
            <w:r w:rsidRPr="009608E4">
              <w:rPr>
                <w:color w:val="000000"/>
                <w:sz w:val="20"/>
              </w:rPr>
              <w:t>47822</w:t>
            </w:r>
          </w:p>
        </w:tc>
        <w:tc>
          <w:tcPr>
            <w:tcW w:w="1836" w:type="dxa"/>
            <w:tcBorders>
              <w:top w:val="nil"/>
              <w:left w:val="nil"/>
              <w:bottom w:val="single" w:sz="4" w:space="0" w:color="auto"/>
              <w:right w:val="single" w:sz="4" w:space="0" w:color="auto"/>
            </w:tcBorders>
            <w:noWrap/>
            <w:vAlign w:val="bottom"/>
            <w:hideMark/>
          </w:tcPr>
          <w:p w14:paraId="34B398F3" w14:textId="77777777" w:rsidR="009608E4" w:rsidRPr="009608E4" w:rsidRDefault="009608E4" w:rsidP="009608E4">
            <w:pPr>
              <w:jc w:val="right"/>
              <w:rPr>
                <w:color w:val="000000"/>
                <w:sz w:val="20"/>
              </w:rPr>
            </w:pPr>
            <w:r w:rsidRPr="009608E4">
              <w:rPr>
                <w:color w:val="000000"/>
                <w:sz w:val="20"/>
              </w:rPr>
              <w:t>10867</w:t>
            </w:r>
          </w:p>
        </w:tc>
        <w:tc>
          <w:tcPr>
            <w:tcW w:w="1161" w:type="dxa"/>
            <w:tcBorders>
              <w:top w:val="single" w:sz="4" w:space="0" w:color="auto"/>
              <w:left w:val="single" w:sz="4" w:space="0" w:color="auto"/>
              <w:bottom w:val="single" w:sz="4" w:space="0" w:color="auto"/>
              <w:right w:val="single" w:sz="4" w:space="0" w:color="auto"/>
            </w:tcBorders>
            <w:shd w:val="clear" w:color="000000" w:fill="D3E293"/>
            <w:noWrap/>
            <w:vAlign w:val="bottom"/>
            <w:hideMark/>
          </w:tcPr>
          <w:p w14:paraId="68FF6171" w14:textId="77777777" w:rsidR="009608E4" w:rsidRPr="009608E4" w:rsidRDefault="009608E4" w:rsidP="009608E4">
            <w:pPr>
              <w:jc w:val="right"/>
              <w:rPr>
                <w:color w:val="000000"/>
                <w:sz w:val="20"/>
              </w:rPr>
            </w:pPr>
            <w:r w:rsidRPr="009608E4">
              <w:rPr>
                <w:color w:val="000000"/>
                <w:sz w:val="20"/>
              </w:rPr>
              <w:t>29.4%</w:t>
            </w:r>
          </w:p>
        </w:tc>
      </w:tr>
      <w:tr w:rsidR="009608E4" w:rsidRPr="009608E4" w14:paraId="6EB27322" w14:textId="77777777" w:rsidTr="00CA4CE0">
        <w:trPr>
          <w:trHeight w:val="290"/>
        </w:trPr>
        <w:tc>
          <w:tcPr>
            <w:tcW w:w="2440" w:type="dxa"/>
            <w:tcBorders>
              <w:top w:val="nil"/>
              <w:left w:val="single" w:sz="4" w:space="0" w:color="auto"/>
              <w:bottom w:val="single" w:sz="4" w:space="0" w:color="auto"/>
              <w:right w:val="single" w:sz="4" w:space="0" w:color="auto"/>
            </w:tcBorders>
            <w:noWrap/>
            <w:vAlign w:val="bottom"/>
            <w:hideMark/>
          </w:tcPr>
          <w:p w14:paraId="3B85E55A" w14:textId="77777777" w:rsidR="009608E4" w:rsidRPr="009608E4" w:rsidRDefault="009608E4" w:rsidP="009608E4">
            <w:pPr>
              <w:jc w:val="left"/>
              <w:rPr>
                <w:color w:val="000000"/>
                <w:sz w:val="20"/>
              </w:rPr>
            </w:pPr>
            <w:r w:rsidRPr="009608E4">
              <w:rPr>
                <w:color w:val="000000"/>
                <w:sz w:val="20"/>
              </w:rPr>
              <w:t>V līmenis</w:t>
            </w:r>
          </w:p>
        </w:tc>
        <w:tc>
          <w:tcPr>
            <w:tcW w:w="1968" w:type="dxa"/>
            <w:tcBorders>
              <w:top w:val="nil"/>
              <w:left w:val="nil"/>
              <w:bottom w:val="single" w:sz="4" w:space="0" w:color="auto"/>
              <w:right w:val="single" w:sz="4" w:space="0" w:color="auto"/>
            </w:tcBorders>
            <w:noWrap/>
            <w:vAlign w:val="bottom"/>
            <w:hideMark/>
          </w:tcPr>
          <w:p w14:paraId="4EED35D4" w14:textId="77777777" w:rsidR="009608E4" w:rsidRPr="009608E4" w:rsidRDefault="009608E4" w:rsidP="009608E4">
            <w:pPr>
              <w:jc w:val="right"/>
              <w:rPr>
                <w:color w:val="000000"/>
                <w:sz w:val="20"/>
              </w:rPr>
            </w:pPr>
            <w:r w:rsidRPr="009608E4">
              <w:rPr>
                <w:color w:val="000000"/>
                <w:sz w:val="20"/>
              </w:rPr>
              <w:t>58605</w:t>
            </w:r>
          </w:p>
        </w:tc>
        <w:tc>
          <w:tcPr>
            <w:tcW w:w="1854" w:type="dxa"/>
            <w:tcBorders>
              <w:top w:val="nil"/>
              <w:left w:val="nil"/>
              <w:bottom w:val="single" w:sz="4" w:space="0" w:color="auto"/>
              <w:right w:val="single" w:sz="4" w:space="0" w:color="auto"/>
            </w:tcBorders>
            <w:noWrap/>
            <w:vAlign w:val="bottom"/>
            <w:hideMark/>
          </w:tcPr>
          <w:p w14:paraId="7D36DA15" w14:textId="77777777" w:rsidR="009608E4" w:rsidRPr="009608E4" w:rsidRDefault="009608E4" w:rsidP="009608E4">
            <w:pPr>
              <w:jc w:val="right"/>
              <w:rPr>
                <w:color w:val="000000"/>
                <w:sz w:val="20"/>
              </w:rPr>
            </w:pPr>
            <w:r w:rsidRPr="009608E4">
              <w:rPr>
                <w:color w:val="000000"/>
                <w:sz w:val="20"/>
              </w:rPr>
              <w:t>63545</w:t>
            </w:r>
          </w:p>
        </w:tc>
        <w:tc>
          <w:tcPr>
            <w:tcW w:w="1836" w:type="dxa"/>
            <w:tcBorders>
              <w:top w:val="nil"/>
              <w:left w:val="nil"/>
              <w:bottom w:val="single" w:sz="4" w:space="0" w:color="auto"/>
              <w:right w:val="single" w:sz="4" w:space="0" w:color="auto"/>
            </w:tcBorders>
            <w:noWrap/>
            <w:vAlign w:val="bottom"/>
            <w:hideMark/>
          </w:tcPr>
          <w:p w14:paraId="3C595030" w14:textId="77777777" w:rsidR="009608E4" w:rsidRPr="009608E4" w:rsidRDefault="009608E4" w:rsidP="009608E4">
            <w:pPr>
              <w:jc w:val="right"/>
              <w:rPr>
                <w:color w:val="000000"/>
                <w:sz w:val="20"/>
              </w:rPr>
            </w:pPr>
            <w:r w:rsidRPr="009608E4">
              <w:rPr>
                <w:color w:val="000000"/>
                <w:sz w:val="20"/>
              </w:rPr>
              <w:t>4940</w:t>
            </w:r>
          </w:p>
        </w:tc>
        <w:tc>
          <w:tcPr>
            <w:tcW w:w="1161" w:type="dxa"/>
            <w:tcBorders>
              <w:top w:val="single" w:sz="4" w:space="0" w:color="auto"/>
              <w:left w:val="single" w:sz="4" w:space="0" w:color="auto"/>
              <w:bottom w:val="single" w:sz="4" w:space="0" w:color="auto"/>
              <w:right w:val="single" w:sz="4" w:space="0" w:color="auto"/>
            </w:tcBorders>
            <w:shd w:val="clear" w:color="000000" w:fill="FFEF9C"/>
            <w:noWrap/>
            <w:vAlign w:val="bottom"/>
            <w:hideMark/>
          </w:tcPr>
          <w:p w14:paraId="49662551" w14:textId="77777777" w:rsidR="009608E4" w:rsidRPr="009608E4" w:rsidRDefault="009608E4" w:rsidP="009608E4">
            <w:pPr>
              <w:jc w:val="right"/>
              <w:rPr>
                <w:color w:val="000000"/>
                <w:sz w:val="20"/>
              </w:rPr>
            </w:pPr>
            <w:r w:rsidRPr="009608E4">
              <w:rPr>
                <w:color w:val="000000"/>
                <w:sz w:val="20"/>
              </w:rPr>
              <w:t>8.4%</w:t>
            </w:r>
          </w:p>
        </w:tc>
      </w:tr>
      <w:tr w:rsidR="009608E4" w:rsidRPr="009608E4" w14:paraId="5BFB5FF7" w14:textId="77777777" w:rsidTr="00CA4CE0">
        <w:trPr>
          <w:trHeight w:val="290"/>
        </w:trPr>
        <w:tc>
          <w:tcPr>
            <w:tcW w:w="2440" w:type="dxa"/>
            <w:tcBorders>
              <w:top w:val="nil"/>
              <w:left w:val="single" w:sz="4" w:space="0" w:color="auto"/>
              <w:bottom w:val="single" w:sz="4" w:space="0" w:color="auto"/>
              <w:right w:val="single" w:sz="4" w:space="0" w:color="auto"/>
            </w:tcBorders>
            <w:shd w:val="clear" w:color="000000" w:fill="E7E6E6"/>
            <w:noWrap/>
            <w:vAlign w:val="bottom"/>
            <w:hideMark/>
          </w:tcPr>
          <w:p w14:paraId="4EF7CFF8" w14:textId="77777777" w:rsidR="009608E4" w:rsidRPr="009608E4" w:rsidRDefault="009608E4" w:rsidP="009608E4">
            <w:pPr>
              <w:jc w:val="left"/>
              <w:rPr>
                <w:b/>
                <w:bCs/>
                <w:color w:val="000000"/>
                <w:sz w:val="20"/>
              </w:rPr>
            </w:pPr>
            <w:r w:rsidRPr="009608E4">
              <w:rPr>
                <w:b/>
                <w:bCs/>
                <w:color w:val="000000"/>
                <w:sz w:val="20"/>
              </w:rPr>
              <w:t>Kopā</w:t>
            </w:r>
          </w:p>
        </w:tc>
        <w:tc>
          <w:tcPr>
            <w:tcW w:w="1968" w:type="dxa"/>
            <w:tcBorders>
              <w:top w:val="nil"/>
              <w:left w:val="nil"/>
              <w:bottom w:val="single" w:sz="4" w:space="0" w:color="auto"/>
              <w:right w:val="single" w:sz="4" w:space="0" w:color="auto"/>
            </w:tcBorders>
            <w:shd w:val="clear" w:color="000000" w:fill="E7E6E6"/>
            <w:noWrap/>
            <w:vAlign w:val="bottom"/>
            <w:hideMark/>
          </w:tcPr>
          <w:p w14:paraId="4E3DBFFA" w14:textId="77777777" w:rsidR="009608E4" w:rsidRPr="009608E4" w:rsidRDefault="009608E4" w:rsidP="009608E4">
            <w:pPr>
              <w:jc w:val="right"/>
              <w:rPr>
                <w:b/>
                <w:bCs/>
                <w:color w:val="000000"/>
                <w:sz w:val="20"/>
              </w:rPr>
            </w:pPr>
            <w:r w:rsidRPr="009608E4">
              <w:rPr>
                <w:b/>
                <w:bCs/>
                <w:color w:val="000000"/>
                <w:sz w:val="20"/>
              </w:rPr>
              <w:t>116167</w:t>
            </w:r>
          </w:p>
        </w:tc>
        <w:tc>
          <w:tcPr>
            <w:tcW w:w="1854" w:type="dxa"/>
            <w:tcBorders>
              <w:top w:val="nil"/>
              <w:left w:val="nil"/>
              <w:bottom w:val="single" w:sz="4" w:space="0" w:color="auto"/>
              <w:right w:val="single" w:sz="4" w:space="0" w:color="auto"/>
            </w:tcBorders>
            <w:shd w:val="clear" w:color="000000" w:fill="E7E6E6"/>
            <w:noWrap/>
            <w:vAlign w:val="bottom"/>
            <w:hideMark/>
          </w:tcPr>
          <w:p w14:paraId="31FAC917" w14:textId="77777777" w:rsidR="009608E4" w:rsidRPr="009608E4" w:rsidRDefault="009608E4" w:rsidP="009608E4">
            <w:pPr>
              <w:jc w:val="right"/>
              <w:rPr>
                <w:b/>
                <w:bCs/>
                <w:color w:val="000000"/>
                <w:sz w:val="20"/>
              </w:rPr>
            </w:pPr>
            <w:r w:rsidRPr="009608E4">
              <w:rPr>
                <w:b/>
                <w:bCs/>
                <w:color w:val="000000"/>
                <w:sz w:val="20"/>
              </w:rPr>
              <w:t>135497</w:t>
            </w:r>
          </w:p>
        </w:tc>
        <w:tc>
          <w:tcPr>
            <w:tcW w:w="1836" w:type="dxa"/>
            <w:tcBorders>
              <w:top w:val="nil"/>
              <w:left w:val="nil"/>
              <w:bottom w:val="single" w:sz="4" w:space="0" w:color="auto"/>
              <w:right w:val="single" w:sz="4" w:space="0" w:color="auto"/>
            </w:tcBorders>
            <w:shd w:val="clear" w:color="000000" w:fill="E7E6E6"/>
            <w:noWrap/>
            <w:vAlign w:val="bottom"/>
            <w:hideMark/>
          </w:tcPr>
          <w:p w14:paraId="7D014713" w14:textId="77777777" w:rsidR="009608E4" w:rsidRPr="009608E4" w:rsidRDefault="009608E4" w:rsidP="009608E4">
            <w:pPr>
              <w:jc w:val="right"/>
              <w:rPr>
                <w:b/>
                <w:bCs/>
                <w:color w:val="000000"/>
                <w:sz w:val="20"/>
              </w:rPr>
            </w:pPr>
            <w:r w:rsidRPr="009608E4">
              <w:rPr>
                <w:b/>
                <w:bCs/>
                <w:color w:val="000000"/>
                <w:sz w:val="20"/>
              </w:rPr>
              <w:t>19330</w:t>
            </w:r>
          </w:p>
        </w:tc>
        <w:tc>
          <w:tcPr>
            <w:tcW w:w="1161" w:type="dxa"/>
            <w:tcBorders>
              <w:top w:val="single" w:sz="4" w:space="0" w:color="auto"/>
              <w:left w:val="single" w:sz="4" w:space="0" w:color="auto"/>
              <w:bottom w:val="single" w:sz="4" w:space="0" w:color="auto"/>
              <w:right w:val="single" w:sz="4" w:space="0" w:color="auto"/>
            </w:tcBorders>
            <w:shd w:val="clear" w:color="000000" w:fill="EEEA99"/>
            <w:noWrap/>
            <w:vAlign w:val="bottom"/>
            <w:hideMark/>
          </w:tcPr>
          <w:p w14:paraId="3510AE4C" w14:textId="77777777" w:rsidR="009608E4" w:rsidRPr="009608E4" w:rsidRDefault="009608E4" w:rsidP="009608E4">
            <w:pPr>
              <w:jc w:val="right"/>
              <w:rPr>
                <w:b/>
                <w:bCs/>
                <w:color w:val="000000"/>
                <w:sz w:val="20"/>
              </w:rPr>
            </w:pPr>
            <w:r w:rsidRPr="009608E4">
              <w:rPr>
                <w:b/>
                <w:bCs/>
                <w:color w:val="000000"/>
                <w:sz w:val="20"/>
              </w:rPr>
              <w:t>16.6%</w:t>
            </w:r>
          </w:p>
        </w:tc>
      </w:tr>
    </w:tbl>
    <w:bookmarkEnd w:id="10"/>
    <w:p w14:paraId="3466CAB4" w14:textId="77777777" w:rsidR="00FB5A71" w:rsidRPr="00FB5A71" w:rsidRDefault="00FB5A71" w:rsidP="00FB5A71">
      <w:pPr>
        <w:ind w:firstLine="709"/>
        <w:rPr>
          <w:i/>
          <w:iCs/>
          <w:color w:val="auto"/>
          <w:sz w:val="22"/>
          <w:szCs w:val="22"/>
        </w:rPr>
      </w:pPr>
      <w:r w:rsidRPr="00FB5A71">
        <w:rPr>
          <w:i/>
          <w:iCs/>
          <w:sz w:val="22"/>
          <w:szCs w:val="22"/>
        </w:rPr>
        <w:t>Avots: NVD, 2025</w:t>
      </w:r>
    </w:p>
    <w:p w14:paraId="7926752C" w14:textId="77777777" w:rsidR="009608E4" w:rsidRDefault="009608E4" w:rsidP="009608E4">
      <w:pPr>
        <w:rPr>
          <w:color w:val="auto"/>
          <w:sz w:val="24"/>
          <w:szCs w:val="24"/>
        </w:rPr>
      </w:pPr>
    </w:p>
    <w:p w14:paraId="423C2F1D" w14:textId="0CDDC01B" w:rsidR="00453BC0" w:rsidRPr="005F4BDA" w:rsidRDefault="2872096B" w:rsidP="00FE5E2E">
      <w:pPr>
        <w:ind w:firstLine="709"/>
        <w:rPr>
          <w:color w:val="auto"/>
          <w:sz w:val="24"/>
          <w:szCs w:val="24"/>
        </w:rPr>
      </w:pPr>
      <w:r w:rsidRPr="4E01A325">
        <w:rPr>
          <w:color w:val="auto"/>
          <w:sz w:val="24"/>
          <w:szCs w:val="24"/>
        </w:rPr>
        <w:t xml:space="preserve"> </w:t>
      </w:r>
      <w:bookmarkStart w:id="11" w:name="_Hlk203389867"/>
      <w:r w:rsidRPr="4E01A325">
        <w:rPr>
          <w:color w:val="auto"/>
          <w:sz w:val="24"/>
          <w:szCs w:val="24"/>
        </w:rPr>
        <w:t xml:space="preserve">Lielākais </w:t>
      </w:r>
      <w:proofErr w:type="spellStart"/>
      <w:r w:rsidRPr="4E01A325">
        <w:rPr>
          <w:color w:val="auto"/>
          <w:sz w:val="24"/>
          <w:szCs w:val="24"/>
        </w:rPr>
        <w:t>observēto</w:t>
      </w:r>
      <w:proofErr w:type="spellEnd"/>
      <w:r w:rsidRPr="4E01A325">
        <w:rPr>
          <w:color w:val="auto"/>
          <w:sz w:val="24"/>
          <w:szCs w:val="24"/>
        </w:rPr>
        <w:t xml:space="preserve"> pacientu skaita pieaugums vērojams IV līmeņa </w:t>
      </w:r>
      <w:r w:rsidR="6DD69800" w:rsidRPr="4E01A325">
        <w:rPr>
          <w:color w:val="auto"/>
          <w:sz w:val="24"/>
          <w:szCs w:val="24"/>
        </w:rPr>
        <w:t xml:space="preserve">ārstniecības </w:t>
      </w:r>
      <w:r w:rsidRPr="4E01A325">
        <w:rPr>
          <w:color w:val="auto"/>
          <w:sz w:val="24"/>
          <w:szCs w:val="24"/>
        </w:rPr>
        <w:t>iestādēs</w:t>
      </w:r>
      <w:r w:rsidR="62074FCA" w:rsidRPr="4E01A325">
        <w:rPr>
          <w:color w:val="auto"/>
          <w:sz w:val="24"/>
          <w:szCs w:val="24"/>
        </w:rPr>
        <w:t xml:space="preserve"> par 29,4%</w:t>
      </w:r>
      <w:r w:rsidRPr="4E01A325">
        <w:rPr>
          <w:color w:val="auto"/>
          <w:sz w:val="24"/>
          <w:szCs w:val="24"/>
        </w:rPr>
        <w:t xml:space="preserve">, kam seko </w:t>
      </w:r>
      <w:r w:rsidR="62074FCA" w:rsidRPr="4E01A325">
        <w:rPr>
          <w:color w:val="auto"/>
          <w:sz w:val="24"/>
          <w:szCs w:val="24"/>
        </w:rPr>
        <w:t>II</w:t>
      </w:r>
      <w:r w:rsidRPr="4E01A325">
        <w:rPr>
          <w:color w:val="auto"/>
          <w:sz w:val="24"/>
          <w:szCs w:val="24"/>
        </w:rPr>
        <w:t xml:space="preserve"> līmeņa </w:t>
      </w:r>
      <w:r w:rsidR="6DD69800" w:rsidRPr="4E01A325">
        <w:rPr>
          <w:color w:val="auto"/>
          <w:sz w:val="24"/>
          <w:szCs w:val="24"/>
        </w:rPr>
        <w:t xml:space="preserve">ārstniecības </w:t>
      </w:r>
      <w:r w:rsidRPr="4E01A325">
        <w:rPr>
          <w:color w:val="auto"/>
          <w:sz w:val="24"/>
          <w:szCs w:val="24"/>
        </w:rPr>
        <w:t>iestādes</w:t>
      </w:r>
      <w:r w:rsidR="62074FCA" w:rsidRPr="4E01A325">
        <w:rPr>
          <w:color w:val="auto"/>
          <w:sz w:val="24"/>
          <w:szCs w:val="24"/>
        </w:rPr>
        <w:t xml:space="preserve"> – 24,8%</w:t>
      </w:r>
      <w:r w:rsidRPr="4E01A325">
        <w:rPr>
          <w:color w:val="auto"/>
          <w:sz w:val="24"/>
          <w:szCs w:val="24"/>
        </w:rPr>
        <w:t xml:space="preserve">. Novērojams arī neliels pieaugums </w:t>
      </w:r>
      <w:r w:rsidR="62074FCA" w:rsidRPr="4E01A325">
        <w:rPr>
          <w:color w:val="auto"/>
          <w:sz w:val="24"/>
          <w:szCs w:val="24"/>
        </w:rPr>
        <w:t xml:space="preserve">III </w:t>
      </w:r>
      <w:r w:rsidRPr="4E01A325">
        <w:rPr>
          <w:color w:val="auto"/>
          <w:sz w:val="24"/>
          <w:szCs w:val="24"/>
        </w:rPr>
        <w:t xml:space="preserve">un </w:t>
      </w:r>
      <w:r w:rsidR="62074FCA" w:rsidRPr="4E01A325">
        <w:rPr>
          <w:color w:val="auto"/>
          <w:sz w:val="24"/>
          <w:szCs w:val="24"/>
        </w:rPr>
        <w:t>V</w:t>
      </w:r>
      <w:r w:rsidRPr="4E01A325">
        <w:rPr>
          <w:color w:val="auto"/>
          <w:sz w:val="24"/>
          <w:szCs w:val="24"/>
        </w:rPr>
        <w:t xml:space="preserve"> līmeņa iestādēs. </w:t>
      </w:r>
      <w:r w:rsidR="5FB35A6E" w:rsidRPr="4E01A325">
        <w:rPr>
          <w:color w:val="auto"/>
          <w:sz w:val="24"/>
          <w:szCs w:val="24"/>
        </w:rPr>
        <w:t>K</w:t>
      </w:r>
      <w:r w:rsidRPr="4E01A325">
        <w:rPr>
          <w:color w:val="auto"/>
          <w:sz w:val="24"/>
          <w:szCs w:val="24"/>
        </w:rPr>
        <w:t xml:space="preserve">opumā dati liecina par pieaugošu </w:t>
      </w:r>
      <w:r w:rsidR="5FB35A6E" w:rsidRPr="4E01A325">
        <w:rPr>
          <w:color w:val="auto"/>
          <w:sz w:val="24"/>
          <w:szCs w:val="24"/>
        </w:rPr>
        <w:t>tendenci</w:t>
      </w:r>
      <w:r w:rsidRPr="4E01A325">
        <w:rPr>
          <w:color w:val="auto"/>
          <w:sz w:val="24"/>
          <w:szCs w:val="24"/>
        </w:rPr>
        <w:t xml:space="preserve"> pacientu observācij</w:t>
      </w:r>
      <w:r w:rsidR="5FB35A6E" w:rsidRPr="4E01A325">
        <w:rPr>
          <w:color w:val="auto"/>
          <w:sz w:val="24"/>
          <w:szCs w:val="24"/>
        </w:rPr>
        <w:t>ā</w:t>
      </w:r>
      <w:r w:rsidRPr="4E01A325">
        <w:rPr>
          <w:color w:val="auto"/>
          <w:sz w:val="24"/>
          <w:szCs w:val="24"/>
        </w:rPr>
        <w:t xml:space="preserve">, īpaši </w:t>
      </w:r>
      <w:r w:rsidR="62074FCA" w:rsidRPr="4E01A325">
        <w:rPr>
          <w:color w:val="auto"/>
          <w:sz w:val="24"/>
          <w:szCs w:val="24"/>
        </w:rPr>
        <w:t>zemāka</w:t>
      </w:r>
      <w:r w:rsidRPr="4E01A325">
        <w:rPr>
          <w:color w:val="auto"/>
          <w:sz w:val="24"/>
          <w:szCs w:val="24"/>
        </w:rPr>
        <w:t xml:space="preserve"> līmeņa ārstniecības iestādēs.</w:t>
      </w:r>
      <w:r w:rsidR="566564BB" w:rsidRPr="4E01A325">
        <w:rPr>
          <w:color w:val="auto"/>
          <w:sz w:val="24"/>
          <w:szCs w:val="24"/>
        </w:rPr>
        <w:t xml:space="preserve"> </w:t>
      </w:r>
    </w:p>
    <w:bookmarkEnd w:id="11"/>
    <w:p w14:paraId="3DFCAD33" w14:textId="1B94B2C1" w:rsidR="00FE76A2" w:rsidRPr="005F4BDA" w:rsidRDefault="148237F5" w:rsidP="4E01A325">
      <w:pPr>
        <w:ind w:firstLine="709"/>
        <w:rPr>
          <w:color w:val="auto"/>
          <w:sz w:val="24"/>
          <w:szCs w:val="24"/>
        </w:rPr>
      </w:pPr>
      <w:r w:rsidRPr="4E01A325">
        <w:rPr>
          <w:color w:val="auto"/>
          <w:sz w:val="24"/>
          <w:szCs w:val="24"/>
        </w:rPr>
        <w:t xml:space="preserve">Saskaņā ar </w:t>
      </w:r>
      <w:r w:rsidR="566564BB" w:rsidRPr="4E01A325">
        <w:rPr>
          <w:color w:val="auto"/>
          <w:sz w:val="24"/>
          <w:szCs w:val="24"/>
        </w:rPr>
        <w:t xml:space="preserve">Nacionālā veselības dienesta datiem vidēji 33% no </w:t>
      </w:r>
      <w:proofErr w:type="spellStart"/>
      <w:r w:rsidR="566564BB" w:rsidRPr="4E01A325">
        <w:rPr>
          <w:color w:val="auto"/>
          <w:sz w:val="24"/>
          <w:szCs w:val="24"/>
        </w:rPr>
        <w:t>observēt</w:t>
      </w:r>
      <w:r w:rsidR="33467E47" w:rsidRPr="4E01A325">
        <w:rPr>
          <w:color w:val="auto"/>
          <w:sz w:val="24"/>
          <w:szCs w:val="24"/>
        </w:rPr>
        <w:t>iem</w:t>
      </w:r>
      <w:proofErr w:type="spellEnd"/>
      <w:r w:rsidR="33467E47" w:rsidRPr="4E01A325">
        <w:rPr>
          <w:color w:val="auto"/>
          <w:sz w:val="24"/>
          <w:szCs w:val="24"/>
        </w:rPr>
        <w:t xml:space="preserve"> pacientiem tiek </w:t>
      </w:r>
      <w:r w:rsidR="14F7781B" w:rsidRPr="4E01A325">
        <w:rPr>
          <w:color w:val="auto"/>
          <w:sz w:val="24"/>
          <w:szCs w:val="24"/>
        </w:rPr>
        <w:t>hospitalizēti</w:t>
      </w:r>
      <w:r w:rsidR="1D30EF37" w:rsidRPr="4E01A325">
        <w:rPr>
          <w:color w:val="auto"/>
          <w:sz w:val="24"/>
          <w:szCs w:val="24"/>
        </w:rPr>
        <w:t>.</w:t>
      </w:r>
      <w:r w:rsidR="14F7781B" w:rsidRPr="4E01A325">
        <w:rPr>
          <w:color w:val="auto"/>
          <w:sz w:val="24"/>
          <w:szCs w:val="24"/>
        </w:rPr>
        <w:t xml:space="preserve"> </w:t>
      </w:r>
      <w:r w:rsidR="54D49F56" w:rsidRPr="4E01A325">
        <w:rPr>
          <w:color w:val="auto"/>
          <w:sz w:val="24"/>
          <w:szCs w:val="24"/>
        </w:rPr>
        <w:t>Dati apliecina</w:t>
      </w:r>
      <w:r w:rsidR="14F7781B" w:rsidRPr="4E01A325">
        <w:rPr>
          <w:color w:val="auto"/>
          <w:sz w:val="24"/>
          <w:szCs w:val="24"/>
        </w:rPr>
        <w:t xml:space="preserve"> observācijas </w:t>
      </w:r>
      <w:r w:rsidR="4EA2DC79" w:rsidRPr="4E01A325">
        <w:rPr>
          <w:color w:val="auto"/>
          <w:sz w:val="24"/>
          <w:szCs w:val="24"/>
        </w:rPr>
        <w:t>nozīmi neatliekamās palīdzības nodrošināšanā</w:t>
      </w:r>
      <w:r w:rsidR="3643C3CC" w:rsidRPr="4E01A325">
        <w:rPr>
          <w:color w:val="auto"/>
          <w:sz w:val="24"/>
          <w:szCs w:val="24"/>
        </w:rPr>
        <w:t xml:space="preserve">, jo tā </w:t>
      </w:r>
      <w:r w:rsidR="53A7FF10" w:rsidRPr="4E01A325">
        <w:rPr>
          <w:color w:val="auto"/>
          <w:sz w:val="24"/>
          <w:szCs w:val="24"/>
        </w:rPr>
        <w:t>dod</w:t>
      </w:r>
      <w:r w:rsidR="3643C3CC" w:rsidRPr="4E01A325">
        <w:rPr>
          <w:color w:val="auto"/>
          <w:sz w:val="24"/>
          <w:szCs w:val="24"/>
        </w:rPr>
        <w:t xml:space="preserve"> iespēju izvērtēt pacienta klīnisko stāvokli pirms lēmuma pieņemšanas</w:t>
      </w:r>
      <w:r w:rsidR="2513BA3D" w:rsidRPr="4E01A325">
        <w:rPr>
          <w:color w:val="auto"/>
          <w:sz w:val="24"/>
          <w:szCs w:val="24"/>
        </w:rPr>
        <w:t xml:space="preserve"> par</w:t>
      </w:r>
      <w:r w:rsidR="3643C3CC" w:rsidRPr="4E01A325">
        <w:rPr>
          <w:color w:val="auto"/>
          <w:sz w:val="24"/>
          <w:szCs w:val="24"/>
        </w:rPr>
        <w:t xml:space="preserve"> </w:t>
      </w:r>
      <w:r w:rsidR="1C70FF38" w:rsidRPr="4E01A325">
        <w:rPr>
          <w:color w:val="auto"/>
          <w:sz w:val="24"/>
          <w:szCs w:val="24"/>
        </w:rPr>
        <w:t xml:space="preserve">pacienta </w:t>
      </w:r>
      <w:r w:rsidR="3643C3CC" w:rsidRPr="4E01A325">
        <w:rPr>
          <w:color w:val="auto"/>
          <w:sz w:val="24"/>
          <w:szCs w:val="24"/>
        </w:rPr>
        <w:t>hospitalizāciju, kas ir būtisks elements efektīvas un uz pierādījumiem balstītas veselības aprūpes nodrošināšanā.</w:t>
      </w:r>
    </w:p>
    <w:p w14:paraId="7B85820F" w14:textId="67020D7D" w:rsidR="00FE76A2" w:rsidRPr="005F4BDA" w:rsidRDefault="00FE76A2" w:rsidP="00FE76A2">
      <w:pPr>
        <w:pStyle w:val="Heading2"/>
        <w:ind w:firstLine="709"/>
        <w:rPr>
          <w:color w:val="auto"/>
        </w:rPr>
      </w:pPr>
      <w:r w:rsidRPr="005F4BDA">
        <w:rPr>
          <w:color w:val="auto"/>
        </w:rPr>
        <w:t>1.</w:t>
      </w:r>
      <w:r w:rsidR="00DE3190" w:rsidRPr="005F4BDA">
        <w:rPr>
          <w:color w:val="auto"/>
        </w:rPr>
        <w:t>3</w:t>
      </w:r>
      <w:r w:rsidRPr="005F4BDA">
        <w:rPr>
          <w:color w:val="auto"/>
        </w:rPr>
        <w:t>. Stacionāro veselības aprūpes pakalpojumu izpilde</w:t>
      </w:r>
    </w:p>
    <w:p w14:paraId="19A21390" w14:textId="21923A64" w:rsidR="00DE3190" w:rsidRPr="005F4BDA" w:rsidRDefault="7504E8A0" w:rsidP="00FE76A2">
      <w:pPr>
        <w:pStyle w:val="ListParagraph"/>
        <w:ind w:left="0" w:firstLine="709"/>
        <w:contextualSpacing w:val="0"/>
        <w:rPr>
          <w:color w:val="auto"/>
          <w:sz w:val="24"/>
          <w:szCs w:val="24"/>
        </w:rPr>
      </w:pPr>
      <w:r w:rsidRPr="005F4BDA">
        <w:rPr>
          <w:color w:val="auto"/>
          <w:sz w:val="24"/>
          <w:szCs w:val="24"/>
        </w:rPr>
        <w:t xml:space="preserve">Stacionārās veselības aprūpes ietvaros tiek sniegti sekundārā </w:t>
      </w:r>
      <w:r w:rsidR="47483532">
        <w:rPr>
          <w:color w:val="auto"/>
          <w:sz w:val="24"/>
          <w:szCs w:val="24"/>
        </w:rPr>
        <w:t xml:space="preserve">veselības aprūpes </w:t>
      </w:r>
      <w:r w:rsidRPr="005F4BDA">
        <w:rPr>
          <w:color w:val="auto"/>
          <w:sz w:val="24"/>
          <w:szCs w:val="24"/>
        </w:rPr>
        <w:t>un terciārā līmeņa veselības aprūpes pakalpojumi</w:t>
      </w:r>
      <w:r w:rsidR="00FF30EE">
        <w:rPr>
          <w:rStyle w:val="FootnoteReference"/>
          <w:color w:val="auto"/>
          <w:sz w:val="24"/>
          <w:szCs w:val="24"/>
        </w:rPr>
        <w:footnoteReference w:id="12"/>
      </w:r>
      <w:r w:rsidRPr="005F4BDA">
        <w:rPr>
          <w:color w:val="auto"/>
          <w:sz w:val="24"/>
          <w:szCs w:val="24"/>
        </w:rPr>
        <w:t xml:space="preserve">, ko pacients saņem, uzturoties slimnīcā un atrodoties nepārtrauktā ārstniecības personu uzraudzībā visu diennakti. </w:t>
      </w:r>
    </w:p>
    <w:p w14:paraId="496EE419" w14:textId="6658F0C6" w:rsidR="001B40BA" w:rsidRDefault="51FF1F35" w:rsidP="001B40BA">
      <w:pPr>
        <w:ind w:firstLine="709"/>
        <w:rPr>
          <w:color w:val="auto"/>
          <w:sz w:val="24"/>
          <w:szCs w:val="24"/>
        </w:rPr>
      </w:pPr>
      <w:bookmarkStart w:id="12" w:name="_Hlk203392480"/>
      <w:r w:rsidRPr="4E01A325">
        <w:rPr>
          <w:color w:val="auto"/>
          <w:sz w:val="24"/>
          <w:szCs w:val="24"/>
        </w:rPr>
        <w:t>Laika</w:t>
      </w:r>
      <w:r w:rsidR="6E3EEB94" w:rsidRPr="4E01A325">
        <w:rPr>
          <w:color w:val="auto"/>
          <w:sz w:val="24"/>
          <w:szCs w:val="24"/>
        </w:rPr>
        <w:t xml:space="preserve"> periodā no 2024.gada 1.maija līdz 2025. gada 30. aprīlim, salīdzinot ar periodu no 2023.gada 1.maija līdz 2024.gada 30.aprīlim</w:t>
      </w:r>
      <w:r w:rsidR="12F3B909" w:rsidRPr="4E01A325">
        <w:rPr>
          <w:color w:val="auto"/>
          <w:sz w:val="24"/>
          <w:szCs w:val="24"/>
        </w:rPr>
        <w:t>,</w:t>
      </w:r>
      <w:r w:rsidR="6E3EEB94" w:rsidRPr="4E01A325">
        <w:rPr>
          <w:color w:val="auto"/>
          <w:sz w:val="24"/>
          <w:szCs w:val="24"/>
        </w:rPr>
        <w:t xml:space="preserve"> </w:t>
      </w:r>
      <w:r w:rsidR="17521B97" w:rsidRPr="4E01A325">
        <w:rPr>
          <w:color w:val="auto"/>
          <w:sz w:val="24"/>
          <w:szCs w:val="24"/>
        </w:rPr>
        <w:t>bija</w:t>
      </w:r>
      <w:r w:rsidR="6E3EEB94" w:rsidRPr="4E01A325">
        <w:rPr>
          <w:color w:val="auto"/>
          <w:sz w:val="24"/>
          <w:szCs w:val="24"/>
        </w:rPr>
        <w:t xml:space="preserve"> </w:t>
      </w:r>
      <w:r w:rsidR="12F3B909" w:rsidRPr="4E01A325">
        <w:rPr>
          <w:color w:val="auto"/>
          <w:sz w:val="24"/>
          <w:szCs w:val="24"/>
        </w:rPr>
        <w:t xml:space="preserve">vērojams hospitalizāciju skaita </w:t>
      </w:r>
      <w:r w:rsidR="6E3EEB94" w:rsidRPr="4E01A325">
        <w:rPr>
          <w:color w:val="auto"/>
          <w:sz w:val="24"/>
          <w:szCs w:val="24"/>
        </w:rPr>
        <w:t>samazināj</w:t>
      </w:r>
      <w:r w:rsidR="12F3B909" w:rsidRPr="4E01A325">
        <w:rPr>
          <w:color w:val="auto"/>
          <w:sz w:val="24"/>
          <w:szCs w:val="24"/>
        </w:rPr>
        <w:t>ums</w:t>
      </w:r>
      <w:r w:rsidR="5658E90A" w:rsidRPr="4E01A325">
        <w:rPr>
          <w:color w:val="auto"/>
          <w:sz w:val="24"/>
          <w:szCs w:val="24"/>
        </w:rPr>
        <w:t>, izņ</w:t>
      </w:r>
      <w:r w:rsidR="0F97A799" w:rsidRPr="4E01A325">
        <w:rPr>
          <w:color w:val="auto"/>
          <w:sz w:val="24"/>
          <w:szCs w:val="24"/>
        </w:rPr>
        <w:t>emot II līmeņa slimnīcas, kur hospitalizāciju skaits palika nemainīgs,</w:t>
      </w:r>
      <w:r w:rsidRPr="4E01A325">
        <w:rPr>
          <w:color w:val="auto"/>
          <w:sz w:val="24"/>
          <w:szCs w:val="24"/>
        </w:rPr>
        <w:t xml:space="preserve"> salīdzinot ar iepriekšējo periodu </w:t>
      </w:r>
      <w:r w:rsidR="7F521B24" w:rsidRPr="4E01A325">
        <w:rPr>
          <w:color w:val="auto"/>
          <w:sz w:val="24"/>
          <w:szCs w:val="24"/>
        </w:rPr>
        <w:t>(skat.</w:t>
      </w:r>
      <w:r w:rsidR="626E32BA" w:rsidRPr="4E01A325">
        <w:rPr>
          <w:color w:val="auto"/>
          <w:sz w:val="24"/>
          <w:szCs w:val="24"/>
        </w:rPr>
        <w:t xml:space="preserve"> </w:t>
      </w:r>
      <w:r w:rsidR="7F521B24" w:rsidRPr="4E01A325">
        <w:rPr>
          <w:color w:val="auto"/>
          <w:sz w:val="24"/>
          <w:szCs w:val="24"/>
        </w:rPr>
        <w:t>3.tabula)</w:t>
      </w:r>
      <w:r w:rsidR="6E3EEB94" w:rsidRPr="4E01A325">
        <w:rPr>
          <w:color w:val="auto"/>
          <w:sz w:val="24"/>
          <w:szCs w:val="24"/>
        </w:rPr>
        <w:t>.</w:t>
      </w:r>
    </w:p>
    <w:bookmarkEnd w:id="12"/>
    <w:p w14:paraId="78008941" w14:textId="77777777" w:rsidR="00FD62F9" w:rsidRDefault="00FD62F9" w:rsidP="001B40BA">
      <w:pPr>
        <w:ind w:firstLine="709"/>
        <w:rPr>
          <w:color w:val="auto"/>
          <w:sz w:val="24"/>
          <w:szCs w:val="24"/>
        </w:rPr>
      </w:pPr>
    </w:p>
    <w:p w14:paraId="382D08CD" w14:textId="77777777" w:rsidR="007D04F7" w:rsidRDefault="007D04F7" w:rsidP="001B40BA">
      <w:pPr>
        <w:ind w:firstLine="709"/>
        <w:rPr>
          <w:color w:val="auto"/>
          <w:sz w:val="24"/>
          <w:szCs w:val="24"/>
        </w:rPr>
      </w:pPr>
    </w:p>
    <w:p w14:paraId="43E7A038" w14:textId="77777777" w:rsidR="007D04F7" w:rsidRDefault="007D04F7" w:rsidP="001B40BA">
      <w:pPr>
        <w:ind w:firstLine="709"/>
        <w:rPr>
          <w:color w:val="auto"/>
          <w:sz w:val="24"/>
          <w:szCs w:val="24"/>
        </w:rPr>
      </w:pPr>
    </w:p>
    <w:p w14:paraId="48725FF9" w14:textId="77777777" w:rsidR="007D04F7" w:rsidRDefault="007D04F7" w:rsidP="001B40BA">
      <w:pPr>
        <w:ind w:firstLine="709"/>
        <w:rPr>
          <w:color w:val="auto"/>
          <w:sz w:val="24"/>
          <w:szCs w:val="24"/>
        </w:rPr>
      </w:pPr>
    </w:p>
    <w:p w14:paraId="70D8B370" w14:textId="77777777" w:rsidR="007D04F7" w:rsidRDefault="007D04F7" w:rsidP="00B57F16">
      <w:pPr>
        <w:rPr>
          <w:color w:val="auto"/>
          <w:sz w:val="24"/>
          <w:szCs w:val="24"/>
        </w:rPr>
      </w:pPr>
    </w:p>
    <w:p w14:paraId="7D07D4AC" w14:textId="17A8395C" w:rsidR="00EB6FD2" w:rsidRPr="006322D0" w:rsidRDefault="31710ABD" w:rsidP="791C801D">
      <w:pPr>
        <w:pStyle w:val="ListParagraph"/>
        <w:ind w:left="1789"/>
        <w:jc w:val="right"/>
        <w:rPr>
          <w:color w:val="auto"/>
          <w:sz w:val="24"/>
          <w:szCs w:val="24"/>
        </w:rPr>
      </w:pPr>
      <w:r w:rsidRPr="791C801D">
        <w:rPr>
          <w:color w:val="auto"/>
          <w:sz w:val="24"/>
          <w:szCs w:val="24"/>
        </w:rPr>
        <w:lastRenderedPageBreak/>
        <w:t xml:space="preserve">3. </w:t>
      </w:r>
      <w:r w:rsidR="006322D0" w:rsidRPr="791C801D">
        <w:rPr>
          <w:color w:val="auto"/>
          <w:sz w:val="24"/>
          <w:szCs w:val="24"/>
        </w:rPr>
        <w:t>tabula</w:t>
      </w:r>
    </w:p>
    <w:p w14:paraId="4A7519AA" w14:textId="0FB019A1" w:rsidR="00A7053D" w:rsidRDefault="00EB6FD2" w:rsidP="00EB6FD2">
      <w:pPr>
        <w:jc w:val="center"/>
        <w:rPr>
          <w:color w:val="auto"/>
          <w:sz w:val="24"/>
          <w:szCs w:val="24"/>
        </w:rPr>
      </w:pPr>
      <w:bookmarkStart w:id="13" w:name="_Hlk203392486"/>
      <w:r>
        <w:rPr>
          <w:color w:val="auto"/>
          <w:sz w:val="24"/>
          <w:szCs w:val="24"/>
        </w:rPr>
        <w:t>Hospitalizāciju skaits stacionāros</w:t>
      </w:r>
    </w:p>
    <w:tbl>
      <w:tblPr>
        <w:tblpPr w:leftFromText="180" w:rightFromText="180" w:vertAnchor="text" w:horzAnchor="margin" w:tblpY="15"/>
        <w:tblW w:w="9341" w:type="dxa"/>
        <w:tblLook w:val="04A0" w:firstRow="1" w:lastRow="0" w:firstColumn="1" w:lastColumn="0" w:noHBand="0" w:noVBand="1"/>
      </w:tblPr>
      <w:tblGrid>
        <w:gridCol w:w="1980"/>
        <w:gridCol w:w="1908"/>
        <w:gridCol w:w="1879"/>
        <w:gridCol w:w="222"/>
        <w:gridCol w:w="1519"/>
        <w:gridCol w:w="1833"/>
      </w:tblGrid>
      <w:tr w:rsidR="00A7053D" w:rsidRPr="00DE0C1D" w14:paraId="4E58C3C4" w14:textId="77777777" w:rsidTr="00CA4CE0">
        <w:trPr>
          <w:trHeight w:val="1063"/>
        </w:trPr>
        <w:tc>
          <w:tcPr>
            <w:tcW w:w="1980" w:type="dxa"/>
            <w:tcBorders>
              <w:top w:val="single" w:sz="4" w:space="0" w:color="auto"/>
              <w:left w:val="single" w:sz="4" w:space="0" w:color="auto"/>
              <w:bottom w:val="single" w:sz="4" w:space="0" w:color="auto"/>
              <w:right w:val="single" w:sz="4" w:space="0" w:color="auto"/>
            </w:tcBorders>
            <w:shd w:val="clear" w:color="000000" w:fill="FCE4D6"/>
            <w:vAlign w:val="bottom"/>
            <w:hideMark/>
          </w:tcPr>
          <w:p w14:paraId="0966690D" w14:textId="4727A547" w:rsidR="00A7053D" w:rsidRPr="00A7053D" w:rsidRDefault="00A7053D" w:rsidP="00A7053D">
            <w:pPr>
              <w:jc w:val="center"/>
              <w:rPr>
                <w:color w:val="000000"/>
                <w:sz w:val="22"/>
                <w:szCs w:val="22"/>
              </w:rPr>
            </w:pPr>
            <w:r w:rsidRPr="00A7053D">
              <w:rPr>
                <w:color w:val="000000"/>
                <w:sz w:val="22"/>
                <w:szCs w:val="22"/>
              </w:rPr>
              <w:t>Ārstniecības iestādes līmenis</w:t>
            </w:r>
          </w:p>
        </w:tc>
        <w:tc>
          <w:tcPr>
            <w:tcW w:w="1908" w:type="dxa"/>
            <w:tcBorders>
              <w:top w:val="single" w:sz="4" w:space="0" w:color="auto"/>
              <w:left w:val="nil"/>
              <w:bottom w:val="single" w:sz="4" w:space="0" w:color="auto"/>
              <w:right w:val="single" w:sz="4" w:space="0" w:color="auto"/>
            </w:tcBorders>
            <w:shd w:val="clear" w:color="000000" w:fill="FCE4D6"/>
            <w:vAlign w:val="bottom"/>
            <w:hideMark/>
          </w:tcPr>
          <w:p w14:paraId="38D8C67B" w14:textId="77777777" w:rsidR="00A7053D" w:rsidRPr="00DE0C1D" w:rsidRDefault="00A7053D" w:rsidP="00A7053D">
            <w:pPr>
              <w:jc w:val="center"/>
              <w:rPr>
                <w:color w:val="000000"/>
                <w:sz w:val="22"/>
                <w:szCs w:val="22"/>
              </w:rPr>
            </w:pPr>
            <w:r w:rsidRPr="00DE0C1D">
              <w:rPr>
                <w:color w:val="000000"/>
                <w:sz w:val="22"/>
                <w:szCs w:val="22"/>
              </w:rPr>
              <w:t xml:space="preserve"> Hospitalizāciju</w:t>
            </w:r>
            <w:r w:rsidRPr="00DE0C1D">
              <w:rPr>
                <w:color w:val="000000"/>
                <w:sz w:val="22"/>
                <w:szCs w:val="22"/>
              </w:rPr>
              <w:br/>
              <w:t xml:space="preserve"> skaits </w:t>
            </w:r>
            <w:r w:rsidRPr="00DE0C1D">
              <w:rPr>
                <w:color w:val="000000"/>
                <w:sz w:val="22"/>
                <w:szCs w:val="22"/>
              </w:rPr>
              <w:br/>
              <w:t>01.05.2023-30.04.2024</w:t>
            </w:r>
          </w:p>
        </w:tc>
        <w:tc>
          <w:tcPr>
            <w:tcW w:w="1879" w:type="dxa"/>
            <w:tcBorders>
              <w:top w:val="single" w:sz="4" w:space="0" w:color="auto"/>
              <w:left w:val="nil"/>
              <w:bottom w:val="single" w:sz="4" w:space="0" w:color="auto"/>
              <w:right w:val="single" w:sz="4" w:space="0" w:color="auto"/>
            </w:tcBorders>
            <w:shd w:val="clear" w:color="000000" w:fill="FCE4D6"/>
            <w:vAlign w:val="bottom"/>
            <w:hideMark/>
          </w:tcPr>
          <w:p w14:paraId="6F431D58" w14:textId="77777777" w:rsidR="00A7053D" w:rsidRPr="00DE0C1D" w:rsidRDefault="00A7053D" w:rsidP="00A7053D">
            <w:pPr>
              <w:jc w:val="center"/>
              <w:rPr>
                <w:color w:val="000000"/>
                <w:sz w:val="22"/>
                <w:szCs w:val="22"/>
              </w:rPr>
            </w:pPr>
            <w:r w:rsidRPr="00DE0C1D">
              <w:rPr>
                <w:color w:val="000000"/>
                <w:sz w:val="22"/>
                <w:szCs w:val="22"/>
              </w:rPr>
              <w:t>Hospitalizāciju</w:t>
            </w:r>
            <w:r w:rsidRPr="00DE0C1D">
              <w:rPr>
                <w:color w:val="000000"/>
                <w:sz w:val="22"/>
                <w:szCs w:val="22"/>
              </w:rPr>
              <w:br/>
              <w:t xml:space="preserve"> skaits </w:t>
            </w:r>
            <w:r w:rsidRPr="00DE0C1D">
              <w:rPr>
                <w:color w:val="000000"/>
                <w:sz w:val="22"/>
                <w:szCs w:val="22"/>
              </w:rPr>
              <w:br/>
              <w:t>01.05.2024-30.04.2025</w:t>
            </w:r>
          </w:p>
        </w:tc>
        <w:tc>
          <w:tcPr>
            <w:tcW w:w="222" w:type="dxa"/>
            <w:tcBorders>
              <w:top w:val="single" w:sz="4" w:space="0" w:color="auto"/>
              <w:left w:val="nil"/>
              <w:bottom w:val="single" w:sz="4" w:space="0" w:color="auto"/>
              <w:right w:val="nil"/>
            </w:tcBorders>
            <w:shd w:val="clear" w:color="000000" w:fill="FCE4D6"/>
          </w:tcPr>
          <w:p w14:paraId="7CC9AFCD" w14:textId="77777777" w:rsidR="00A7053D" w:rsidRPr="00A7053D" w:rsidRDefault="00A7053D" w:rsidP="00A7053D">
            <w:pPr>
              <w:jc w:val="center"/>
              <w:rPr>
                <w:color w:val="000000"/>
                <w:sz w:val="22"/>
                <w:szCs w:val="22"/>
              </w:rPr>
            </w:pPr>
          </w:p>
        </w:tc>
        <w:tc>
          <w:tcPr>
            <w:tcW w:w="1519" w:type="dxa"/>
            <w:tcBorders>
              <w:top w:val="single" w:sz="4" w:space="0" w:color="auto"/>
              <w:left w:val="nil"/>
              <w:bottom w:val="single" w:sz="4" w:space="0" w:color="auto"/>
              <w:right w:val="single" w:sz="4" w:space="0" w:color="auto"/>
            </w:tcBorders>
            <w:shd w:val="clear" w:color="000000" w:fill="FCE4D6"/>
            <w:vAlign w:val="bottom"/>
            <w:hideMark/>
          </w:tcPr>
          <w:p w14:paraId="606A4EF8" w14:textId="77777777" w:rsidR="00A7053D" w:rsidRPr="00DE0C1D" w:rsidRDefault="00A7053D" w:rsidP="00A7053D">
            <w:pPr>
              <w:ind w:left="-91" w:hanging="142"/>
              <w:jc w:val="center"/>
              <w:rPr>
                <w:color w:val="000000"/>
                <w:sz w:val="22"/>
                <w:szCs w:val="22"/>
              </w:rPr>
            </w:pPr>
            <w:r w:rsidRPr="00DE0C1D">
              <w:rPr>
                <w:color w:val="000000"/>
                <w:sz w:val="22"/>
                <w:szCs w:val="22"/>
              </w:rPr>
              <w:t>Izmaiņas hospitalizāciju skaitā</w:t>
            </w:r>
          </w:p>
        </w:tc>
        <w:tc>
          <w:tcPr>
            <w:tcW w:w="1833" w:type="dxa"/>
            <w:tcBorders>
              <w:top w:val="single" w:sz="4" w:space="0" w:color="auto"/>
              <w:left w:val="nil"/>
              <w:bottom w:val="single" w:sz="4" w:space="0" w:color="auto"/>
              <w:right w:val="single" w:sz="4" w:space="0" w:color="auto"/>
            </w:tcBorders>
            <w:shd w:val="clear" w:color="000000" w:fill="FCE4D6"/>
            <w:vAlign w:val="bottom"/>
            <w:hideMark/>
          </w:tcPr>
          <w:p w14:paraId="696477E7" w14:textId="77777777" w:rsidR="00A7053D" w:rsidRPr="00DE0C1D" w:rsidRDefault="00A7053D" w:rsidP="00A7053D">
            <w:pPr>
              <w:jc w:val="center"/>
              <w:rPr>
                <w:color w:val="000000"/>
                <w:sz w:val="22"/>
                <w:szCs w:val="22"/>
              </w:rPr>
            </w:pPr>
            <w:r w:rsidRPr="00DE0C1D">
              <w:rPr>
                <w:color w:val="000000"/>
                <w:sz w:val="22"/>
                <w:szCs w:val="22"/>
              </w:rPr>
              <w:t>Hospitalizāciju</w:t>
            </w:r>
            <w:r w:rsidRPr="00DE0C1D">
              <w:rPr>
                <w:color w:val="000000"/>
                <w:sz w:val="22"/>
                <w:szCs w:val="22"/>
              </w:rPr>
              <w:br/>
              <w:t xml:space="preserve"> skaita % </w:t>
            </w:r>
            <w:r w:rsidRPr="00DE0C1D">
              <w:rPr>
                <w:color w:val="000000"/>
                <w:sz w:val="22"/>
                <w:szCs w:val="22"/>
              </w:rPr>
              <w:br/>
              <w:t>izmaiņas</w:t>
            </w:r>
          </w:p>
        </w:tc>
      </w:tr>
      <w:tr w:rsidR="00A7053D" w:rsidRPr="00DE0C1D" w14:paraId="28470ADE" w14:textId="77777777" w:rsidTr="00CA4CE0">
        <w:trPr>
          <w:trHeight w:val="310"/>
        </w:trPr>
        <w:tc>
          <w:tcPr>
            <w:tcW w:w="1980" w:type="dxa"/>
            <w:tcBorders>
              <w:top w:val="nil"/>
              <w:left w:val="single" w:sz="4" w:space="0" w:color="auto"/>
              <w:bottom w:val="single" w:sz="4" w:space="0" w:color="auto"/>
              <w:right w:val="single" w:sz="4" w:space="0" w:color="auto"/>
            </w:tcBorders>
            <w:noWrap/>
            <w:vAlign w:val="bottom"/>
            <w:hideMark/>
          </w:tcPr>
          <w:p w14:paraId="3E5B10CB" w14:textId="77777777" w:rsidR="00A7053D" w:rsidRPr="00DE0C1D" w:rsidRDefault="00A7053D" w:rsidP="00A7053D">
            <w:pPr>
              <w:jc w:val="left"/>
              <w:rPr>
                <w:color w:val="000000"/>
                <w:sz w:val="24"/>
                <w:szCs w:val="24"/>
              </w:rPr>
            </w:pPr>
            <w:r w:rsidRPr="00DE0C1D">
              <w:rPr>
                <w:color w:val="000000"/>
                <w:sz w:val="24"/>
                <w:szCs w:val="24"/>
              </w:rPr>
              <w:t>I līmenis</w:t>
            </w:r>
          </w:p>
        </w:tc>
        <w:tc>
          <w:tcPr>
            <w:tcW w:w="1908" w:type="dxa"/>
            <w:tcBorders>
              <w:top w:val="nil"/>
              <w:left w:val="nil"/>
              <w:bottom w:val="single" w:sz="4" w:space="0" w:color="auto"/>
              <w:right w:val="single" w:sz="4" w:space="0" w:color="auto"/>
            </w:tcBorders>
            <w:noWrap/>
            <w:vAlign w:val="bottom"/>
            <w:hideMark/>
          </w:tcPr>
          <w:p w14:paraId="46A00660" w14:textId="77777777" w:rsidR="00A7053D" w:rsidRPr="00DE0C1D" w:rsidRDefault="00A7053D" w:rsidP="00A7053D">
            <w:pPr>
              <w:jc w:val="right"/>
              <w:rPr>
                <w:color w:val="000000"/>
                <w:sz w:val="24"/>
                <w:szCs w:val="24"/>
              </w:rPr>
            </w:pPr>
            <w:r w:rsidRPr="00DE0C1D">
              <w:rPr>
                <w:color w:val="000000"/>
                <w:sz w:val="24"/>
                <w:szCs w:val="24"/>
              </w:rPr>
              <w:t>5554</w:t>
            </w:r>
          </w:p>
        </w:tc>
        <w:tc>
          <w:tcPr>
            <w:tcW w:w="1879" w:type="dxa"/>
            <w:tcBorders>
              <w:top w:val="nil"/>
              <w:left w:val="nil"/>
              <w:bottom w:val="single" w:sz="4" w:space="0" w:color="auto"/>
              <w:right w:val="single" w:sz="4" w:space="0" w:color="auto"/>
            </w:tcBorders>
            <w:noWrap/>
            <w:vAlign w:val="bottom"/>
            <w:hideMark/>
          </w:tcPr>
          <w:p w14:paraId="0421676C" w14:textId="77777777" w:rsidR="00A7053D" w:rsidRPr="00DE0C1D" w:rsidRDefault="00A7053D" w:rsidP="00A7053D">
            <w:pPr>
              <w:jc w:val="right"/>
              <w:rPr>
                <w:color w:val="000000"/>
                <w:sz w:val="24"/>
                <w:szCs w:val="24"/>
              </w:rPr>
            </w:pPr>
            <w:r w:rsidRPr="00DE0C1D">
              <w:rPr>
                <w:color w:val="000000"/>
                <w:sz w:val="24"/>
                <w:szCs w:val="24"/>
              </w:rPr>
              <w:t>5314</w:t>
            </w:r>
          </w:p>
        </w:tc>
        <w:tc>
          <w:tcPr>
            <w:tcW w:w="222" w:type="dxa"/>
            <w:tcBorders>
              <w:top w:val="nil"/>
              <w:left w:val="nil"/>
              <w:bottom w:val="single" w:sz="4" w:space="0" w:color="auto"/>
              <w:right w:val="nil"/>
            </w:tcBorders>
          </w:tcPr>
          <w:p w14:paraId="108945D9" w14:textId="77777777" w:rsidR="00A7053D" w:rsidRPr="00DE0C1D" w:rsidRDefault="00A7053D" w:rsidP="00A7053D">
            <w:pPr>
              <w:jc w:val="right"/>
              <w:rPr>
                <w:color w:val="000000"/>
                <w:sz w:val="22"/>
                <w:szCs w:val="22"/>
              </w:rPr>
            </w:pPr>
          </w:p>
        </w:tc>
        <w:tc>
          <w:tcPr>
            <w:tcW w:w="1519" w:type="dxa"/>
            <w:tcBorders>
              <w:top w:val="nil"/>
              <w:left w:val="nil"/>
              <w:bottom w:val="single" w:sz="4" w:space="0" w:color="auto"/>
              <w:right w:val="single" w:sz="4" w:space="0" w:color="auto"/>
            </w:tcBorders>
            <w:noWrap/>
            <w:vAlign w:val="bottom"/>
            <w:hideMark/>
          </w:tcPr>
          <w:p w14:paraId="7D493E5D" w14:textId="77777777" w:rsidR="00A7053D" w:rsidRPr="00DE0C1D" w:rsidRDefault="00A7053D" w:rsidP="00A7053D">
            <w:pPr>
              <w:jc w:val="right"/>
              <w:rPr>
                <w:color w:val="000000"/>
                <w:sz w:val="22"/>
                <w:szCs w:val="22"/>
              </w:rPr>
            </w:pPr>
            <w:r w:rsidRPr="00DE0C1D">
              <w:rPr>
                <w:color w:val="000000"/>
                <w:sz w:val="22"/>
                <w:szCs w:val="22"/>
              </w:rPr>
              <w:t>-240</w:t>
            </w:r>
          </w:p>
        </w:tc>
        <w:tc>
          <w:tcPr>
            <w:tcW w:w="1833" w:type="dxa"/>
            <w:tcBorders>
              <w:top w:val="single" w:sz="4" w:space="0" w:color="auto"/>
              <w:left w:val="single" w:sz="4" w:space="0" w:color="auto"/>
              <w:bottom w:val="single" w:sz="4" w:space="0" w:color="auto"/>
              <w:right w:val="single" w:sz="4" w:space="0" w:color="auto"/>
            </w:tcBorders>
            <w:shd w:val="clear" w:color="000000" w:fill="F99DA0"/>
            <w:noWrap/>
            <w:vAlign w:val="bottom"/>
            <w:hideMark/>
          </w:tcPr>
          <w:p w14:paraId="7DEA8040" w14:textId="77777777" w:rsidR="00A7053D" w:rsidRPr="00DE0C1D" w:rsidRDefault="00A7053D" w:rsidP="00A7053D">
            <w:pPr>
              <w:jc w:val="right"/>
              <w:rPr>
                <w:color w:val="000000"/>
                <w:sz w:val="22"/>
                <w:szCs w:val="22"/>
              </w:rPr>
            </w:pPr>
            <w:r w:rsidRPr="00DE0C1D">
              <w:rPr>
                <w:color w:val="000000"/>
                <w:sz w:val="22"/>
                <w:szCs w:val="22"/>
              </w:rPr>
              <w:t>-4.3%</w:t>
            </w:r>
          </w:p>
        </w:tc>
      </w:tr>
      <w:tr w:rsidR="00A7053D" w:rsidRPr="00DE0C1D" w14:paraId="1ECD2AFF" w14:textId="77777777" w:rsidTr="00CA4CE0">
        <w:trPr>
          <w:trHeight w:val="310"/>
        </w:trPr>
        <w:tc>
          <w:tcPr>
            <w:tcW w:w="1980" w:type="dxa"/>
            <w:tcBorders>
              <w:top w:val="nil"/>
              <w:left w:val="single" w:sz="4" w:space="0" w:color="auto"/>
              <w:bottom w:val="single" w:sz="4" w:space="0" w:color="auto"/>
              <w:right w:val="single" w:sz="4" w:space="0" w:color="auto"/>
            </w:tcBorders>
            <w:noWrap/>
            <w:vAlign w:val="bottom"/>
            <w:hideMark/>
          </w:tcPr>
          <w:p w14:paraId="4878A49D" w14:textId="77777777" w:rsidR="00A7053D" w:rsidRPr="00DE0C1D" w:rsidRDefault="00A7053D" w:rsidP="00A7053D">
            <w:pPr>
              <w:jc w:val="left"/>
              <w:rPr>
                <w:color w:val="000000"/>
                <w:sz w:val="24"/>
                <w:szCs w:val="24"/>
              </w:rPr>
            </w:pPr>
            <w:r w:rsidRPr="00DE0C1D">
              <w:rPr>
                <w:color w:val="000000"/>
                <w:sz w:val="24"/>
                <w:szCs w:val="24"/>
              </w:rPr>
              <w:t>II līmenis</w:t>
            </w:r>
          </w:p>
        </w:tc>
        <w:tc>
          <w:tcPr>
            <w:tcW w:w="1908" w:type="dxa"/>
            <w:tcBorders>
              <w:top w:val="nil"/>
              <w:left w:val="nil"/>
              <w:bottom w:val="single" w:sz="4" w:space="0" w:color="auto"/>
              <w:right w:val="single" w:sz="4" w:space="0" w:color="auto"/>
            </w:tcBorders>
            <w:noWrap/>
            <w:vAlign w:val="bottom"/>
            <w:hideMark/>
          </w:tcPr>
          <w:p w14:paraId="574FFD31" w14:textId="77777777" w:rsidR="00A7053D" w:rsidRPr="00DE0C1D" w:rsidRDefault="00A7053D" w:rsidP="00A7053D">
            <w:pPr>
              <w:jc w:val="right"/>
              <w:rPr>
                <w:color w:val="000000"/>
                <w:sz w:val="24"/>
                <w:szCs w:val="24"/>
              </w:rPr>
            </w:pPr>
            <w:r w:rsidRPr="00DE0C1D">
              <w:rPr>
                <w:color w:val="000000"/>
                <w:sz w:val="24"/>
                <w:szCs w:val="24"/>
              </w:rPr>
              <w:t>8290</w:t>
            </w:r>
          </w:p>
        </w:tc>
        <w:tc>
          <w:tcPr>
            <w:tcW w:w="1879" w:type="dxa"/>
            <w:tcBorders>
              <w:top w:val="nil"/>
              <w:left w:val="nil"/>
              <w:bottom w:val="single" w:sz="4" w:space="0" w:color="auto"/>
              <w:right w:val="single" w:sz="4" w:space="0" w:color="auto"/>
            </w:tcBorders>
            <w:noWrap/>
            <w:vAlign w:val="bottom"/>
            <w:hideMark/>
          </w:tcPr>
          <w:p w14:paraId="32B118B1" w14:textId="77777777" w:rsidR="00A7053D" w:rsidRPr="00DE0C1D" w:rsidRDefault="00A7053D" w:rsidP="00A7053D">
            <w:pPr>
              <w:jc w:val="right"/>
              <w:rPr>
                <w:color w:val="000000"/>
                <w:sz w:val="24"/>
                <w:szCs w:val="24"/>
              </w:rPr>
            </w:pPr>
            <w:r w:rsidRPr="00DE0C1D">
              <w:rPr>
                <w:color w:val="000000"/>
                <w:sz w:val="24"/>
                <w:szCs w:val="24"/>
              </w:rPr>
              <w:t>8349</w:t>
            </w:r>
          </w:p>
        </w:tc>
        <w:tc>
          <w:tcPr>
            <w:tcW w:w="222" w:type="dxa"/>
            <w:tcBorders>
              <w:top w:val="nil"/>
              <w:left w:val="nil"/>
              <w:bottom w:val="single" w:sz="4" w:space="0" w:color="auto"/>
              <w:right w:val="nil"/>
            </w:tcBorders>
          </w:tcPr>
          <w:p w14:paraId="4F0D1A9D" w14:textId="77777777" w:rsidR="00A7053D" w:rsidRPr="00DE0C1D" w:rsidRDefault="00A7053D" w:rsidP="00A7053D">
            <w:pPr>
              <w:jc w:val="right"/>
              <w:rPr>
                <w:color w:val="000000"/>
                <w:sz w:val="22"/>
                <w:szCs w:val="22"/>
              </w:rPr>
            </w:pPr>
          </w:p>
        </w:tc>
        <w:tc>
          <w:tcPr>
            <w:tcW w:w="1519" w:type="dxa"/>
            <w:tcBorders>
              <w:top w:val="nil"/>
              <w:left w:val="nil"/>
              <w:bottom w:val="single" w:sz="4" w:space="0" w:color="auto"/>
              <w:right w:val="single" w:sz="4" w:space="0" w:color="auto"/>
            </w:tcBorders>
            <w:noWrap/>
            <w:vAlign w:val="bottom"/>
            <w:hideMark/>
          </w:tcPr>
          <w:p w14:paraId="44C2CA7B" w14:textId="77777777" w:rsidR="00A7053D" w:rsidRPr="00DE0C1D" w:rsidRDefault="00A7053D" w:rsidP="00A7053D">
            <w:pPr>
              <w:jc w:val="right"/>
              <w:rPr>
                <w:color w:val="000000"/>
                <w:sz w:val="22"/>
                <w:szCs w:val="22"/>
              </w:rPr>
            </w:pPr>
            <w:r w:rsidRPr="00DE0C1D">
              <w:rPr>
                <w:color w:val="000000"/>
                <w:sz w:val="22"/>
                <w:szCs w:val="22"/>
              </w:rPr>
              <w:t>59</w:t>
            </w:r>
          </w:p>
        </w:tc>
        <w:tc>
          <w:tcPr>
            <w:tcW w:w="1833"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7FDEBB87" w14:textId="77777777" w:rsidR="00A7053D" w:rsidRPr="00DE0C1D" w:rsidRDefault="00A7053D" w:rsidP="00A7053D">
            <w:pPr>
              <w:jc w:val="right"/>
              <w:rPr>
                <w:color w:val="000000"/>
                <w:sz w:val="22"/>
                <w:szCs w:val="22"/>
              </w:rPr>
            </w:pPr>
            <w:r w:rsidRPr="00DE0C1D">
              <w:rPr>
                <w:color w:val="000000"/>
                <w:sz w:val="22"/>
                <w:szCs w:val="22"/>
              </w:rPr>
              <w:t>0.7%</w:t>
            </w:r>
          </w:p>
        </w:tc>
      </w:tr>
      <w:tr w:rsidR="00A7053D" w:rsidRPr="00DE0C1D" w14:paraId="50FF96F5" w14:textId="77777777" w:rsidTr="00CA4CE0">
        <w:trPr>
          <w:trHeight w:val="310"/>
        </w:trPr>
        <w:tc>
          <w:tcPr>
            <w:tcW w:w="1980" w:type="dxa"/>
            <w:tcBorders>
              <w:top w:val="nil"/>
              <w:left w:val="single" w:sz="4" w:space="0" w:color="auto"/>
              <w:bottom w:val="single" w:sz="4" w:space="0" w:color="auto"/>
              <w:right w:val="single" w:sz="4" w:space="0" w:color="auto"/>
            </w:tcBorders>
            <w:noWrap/>
            <w:vAlign w:val="bottom"/>
            <w:hideMark/>
          </w:tcPr>
          <w:p w14:paraId="3FF74357" w14:textId="77777777" w:rsidR="00A7053D" w:rsidRPr="00DE0C1D" w:rsidRDefault="00A7053D" w:rsidP="00A7053D">
            <w:pPr>
              <w:jc w:val="left"/>
              <w:rPr>
                <w:color w:val="000000"/>
                <w:sz w:val="24"/>
                <w:szCs w:val="24"/>
              </w:rPr>
            </w:pPr>
            <w:r w:rsidRPr="00DE0C1D">
              <w:rPr>
                <w:color w:val="000000"/>
                <w:sz w:val="24"/>
                <w:szCs w:val="24"/>
              </w:rPr>
              <w:t>III līmenis</w:t>
            </w:r>
          </w:p>
        </w:tc>
        <w:tc>
          <w:tcPr>
            <w:tcW w:w="1908" w:type="dxa"/>
            <w:tcBorders>
              <w:top w:val="nil"/>
              <w:left w:val="nil"/>
              <w:bottom w:val="single" w:sz="4" w:space="0" w:color="auto"/>
              <w:right w:val="single" w:sz="4" w:space="0" w:color="auto"/>
            </w:tcBorders>
            <w:noWrap/>
            <w:vAlign w:val="bottom"/>
            <w:hideMark/>
          </w:tcPr>
          <w:p w14:paraId="0BDF3E1F" w14:textId="77777777" w:rsidR="00A7053D" w:rsidRPr="00DE0C1D" w:rsidRDefault="00A7053D" w:rsidP="00A7053D">
            <w:pPr>
              <w:jc w:val="right"/>
              <w:rPr>
                <w:color w:val="000000"/>
                <w:sz w:val="24"/>
                <w:szCs w:val="24"/>
              </w:rPr>
            </w:pPr>
            <w:r w:rsidRPr="00DE0C1D">
              <w:rPr>
                <w:color w:val="000000"/>
                <w:sz w:val="24"/>
                <w:szCs w:val="24"/>
              </w:rPr>
              <w:t>28087</w:t>
            </w:r>
          </w:p>
        </w:tc>
        <w:tc>
          <w:tcPr>
            <w:tcW w:w="1879" w:type="dxa"/>
            <w:tcBorders>
              <w:top w:val="nil"/>
              <w:left w:val="nil"/>
              <w:bottom w:val="single" w:sz="4" w:space="0" w:color="auto"/>
              <w:right w:val="single" w:sz="4" w:space="0" w:color="auto"/>
            </w:tcBorders>
            <w:noWrap/>
            <w:vAlign w:val="bottom"/>
            <w:hideMark/>
          </w:tcPr>
          <w:p w14:paraId="0E5ED2C1" w14:textId="77777777" w:rsidR="00A7053D" w:rsidRPr="00DE0C1D" w:rsidRDefault="00A7053D" w:rsidP="00A7053D">
            <w:pPr>
              <w:jc w:val="right"/>
              <w:rPr>
                <w:color w:val="000000"/>
                <w:sz w:val="24"/>
                <w:szCs w:val="24"/>
              </w:rPr>
            </w:pPr>
            <w:r w:rsidRPr="00DE0C1D">
              <w:rPr>
                <w:color w:val="000000"/>
                <w:sz w:val="24"/>
                <w:szCs w:val="24"/>
              </w:rPr>
              <w:t>27400</w:t>
            </w:r>
          </w:p>
        </w:tc>
        <w:tc>
          <w:tcPr>
            <w:tcW w:w="222" w:type="dxa"/>
            <w:tcBorders>
              <w:top w:val="nil"/>
              <w:left w:val="nil"/>
              <w:bottom w:val="single" w:sz="4" w:space="0" w:color="auto"/>
              <w:right w:val="nil"/>
            </w:tcBorders>
          </w:tcPr>
          <w:p w14:paraId="66C7DF06" w14:textId="77777777" w:rsidR="00A7053D" w:rsidRPr="00DE0C1D" w:rsidRDefault="00A7053D" w:rsidP="00A7053D">
            <w:pPr>
              <w:jc w:val="right"/>
              <w:rPr>
                <w:color w:val="000000"/>
                <w:sz w:val="22"/>
                <w:szCs w:val="22"/>
              </w:rPr>
            </w:pPr>
          </w:p>
        </w:tc>
        <w:tc>
          <w:tcPr>
            <w:tcW w:w="1519" w:type="dxa"/>
            <w:tcBorders>
              <w:top w:val="nil"/>
              <w:left w:val="nil"/>
              <w:bottom w:val="single" w:sz="4" w:space="0" w:color="auto"/>
              <w:right w:val="single" w:sz="4" w:space="0" w:color="auto"/>
            </w:tcBorders>
            <w:noWrap/>
            <w:vAlign w:val="bottom"/>
            <w:hideMark/>
          </w:tcPr>
          <w:p w14:paraId="1CC3C9C4" w14:textId="77777777" w:rsidR="00A7053D" w:rsidRPr="00DE0C1D" w:rsidRDefault="00A7053D" w:rsidP="00A7053D">
            <w:pPr>
              <w:jc w:val="right"/>
              <w:rPr>
                <w:color w:val="000000"/>
                <w:sz w:val="22"/>
                <w:szCs w:val="22"/>
              </w:rPr>
            </w:pPr>
            <w:r w:rsidRPr="00DE0C1D">
              <w:rPr>
                <w:color w:val="000000"/>
                <w:sz w:val="22"/>
                <w:szCs w:val="22"/>
              </w:rPr>
              <w:t>-687</w:t>
            </w:r>
          </w:p>
        </w:tc>
        <w:tc>
          <w:tcPr>
            <w:tcW w:w="1833" w:type="dxa"/>
            <w:tcBorders>
              <w:top w:val="single" w:sz="4" w:space="0" w:color="auto"/>
              <w:left w:val="single" w:sz="4" w:space="0" w:color="auto"/>
              <w:bottom w:val="single" w:sz="4" w:space="0" w:color="auto"/>
              <w:right w:val="single" w:sz="4" w:space="0" w:color="auto"/>
            </w:tcBorders>
            <w:shd w:val="clear" w:color="000000" w:fill="FAC0C3"/>
            <w:noWrap/>
            <w:vAlign w:val="bottom"/>
            <w:hideMark/>
          </w:tcPr>
          <w:p w14:paraId="1E201CDA" w14:textId="77777777" w:rsidR="00A7053D" w:rsidRPr="00DE0C1D" w:rsidRDefault="00A7053D" w:rsidP="00A7053D">
            <w:pPr>
              <w:jc w:val="right"/>
              <w:rPr>
                <w:color w:val="000000"/>
                <w:sz w:val="22"/>
                <w:szCs w:val="22"/>
              </w:rPr>
            </w:pPr>
            <w:r w:rsidRPr="00DE0C1D">
              <w:rPr>
                <w:color w:val="000000"/>
                <w:sz w:val="22"/>
                <w:szCs w:val="22"/>
              </w:rPr>
              <w:t>-2.4%</w:t>
            </w:r>
          </w:p>
        </w:tc>
      </w:tr>
      <w:tr w:rsidR="00A7053D" w:rsidRPr="00DE0C1D" w14:paraId="595D4046" w14:textId="77777777" w:rsidTr="00CA4CE0">
        <w:trPr>
          <w:trHeight w:val="310"/>
        </w:trPr>
        <w:tc>
          <w:tcPr>
            <w:tcW w:w="1980" w:type="dxa"/>
            <w:tcBorders>
              <w:top w:val="nil"/>
              <w:left w:val="single" w:sz="4" w:space="0" w:color="auto"/>
              <w:bottom w:val="single" w:sz="4" w:space="0" w:color="auto"/>
              <w:right w:val="single" w:sz="4" w:space="0" w:color="auto"/>
            </w:tcBorders>
            <w:noWrap/>
            <w:vAlign w:val="bottom"/>
            <w:hideMark/>
          </w:tcPr>
          <w:p w14:paraId="784F24F2" w14:textId="77777777" w:rsidR="00A7053D" w:rsidRPr="00DE0C1D" w:rsidRDefault="00A7053D" w:rsidP="00A7053D">
            <w:pPr>
              <w:jc w:val="left"/>
              <w:rPr>
                <w:color w:val="000000"/>
                <w:sz w:val="24"/>
                <w:szCs w:val="24"/>
              </w:rPr>
            </w:pPr>
            <w:r w:rsidRPr="00DE0C1D">
              <w:rPr>
                <w:color w:val="000000"/>
                <w:sz w:val="24"/>
                <w:szCs w:val="24"/>
              </w:rPr>
              <w:t>IV līmenis</w:t>
            </w:r>
          </w:p>
        </w:tc>
        <w:tc>
          <w:tcPr>
            <w:tcW w:w="1908" w:type="dxa"/>
            <w:tcBorders>
              <w:top w:val="nil"/>
              <w:left w:val="nil"/>
              <w:bottom w:val="single" w:sz="4" w:space="0" w:color="auto"/>
              <w:right w:val="single" w:sz="4" w:space="0" w:color="auto"/>
            </w:tcBorders>
            <w:noWrap/>
            <w:vAlign w:val="bottom"/>
            <w:hideMark/>
          </w:tcPr>
          <w:p w14:paraId="0F493FFE" w14:textId="77777777" w:rsidR="00A7053D" w:rsidRPr="00DE0C1D" w:rsidRDefault="00A7053D" w:rsidP="00A7053D">
            <w:pPr>
              <w:jc w:val="right"/>
              <w:rPr>
                <w:color w:val="000000"/>
                <w:sz w:val="24"/>
                <w:szCs w:val="24"/>
              </w:rPr>
            </w:pPr>
            <w:r w:rsidRPr="00DE0C1D">
              <w:rPr>
                <w:color w:val="000000"/>
                <w:sz w:val="24"/>
                <w:szCs w:val="24"/>
              </w:rPr>
              <w:t>81739</w:t>
            </w:r>
          </w:p>
        </w:tc>
        <w:tc>
          <w:tcPr>
            <w:tcW w:w="1879" w:type="dxa"/>
            <w:tcBorders>
              <w:top w:val="nil"/>
              <w:left w:val="nil"/>
              <w:bottom w:val="single" w:sz="4" w:space="0" w:color="auto"/>
              <w:right w:val="single" w:sz="4" w:space="0" w:color="auto"/>
            </w:tcBorders>
            <w:noWrap/>
            <w:vAlign w:val="bottom"/>
            <w:hideMark/>
          </w:tcPr>
          <w:p w14:paraId="0828B24B" w14:textId="77777777" w:rsidR="00A7053D" w:rsidRPr="00DE0C1D" w:rsidRDefault="00A7053D" w:rsidP="00A7053D">
            <w:pPr>
              <w:jc w:val="right"/>
              <w:rPr>
                <w:color w:val="000000"/>
                <w:sz w:val="24"/>
                <w:szCs w:val="24"/>
              </w:rPr>
            </w:pPr>
            <w:r w:rsidRPr="00DE0C1D">
              <w:rPr>
                <w:color w:val="000000"/>
                <w:sz w:val="24"/>
                <w:szCs w:val="24"/>
              </w:rPr>
              <w:t>78498</w:t>
            </w:r>
          </w:p>
        </w:tc>
        <w:tc>
          <w:tcPr>
            <w:tcW w:w="222" w:type="dxa"/>
            <w:tcBorders>
              <w:top w:val="nil"/>
              <w:left w:val="nil"/>
              <w:bottom w:val="single" w:sz="4" w:space="0" w:color="auto"/>
              <w:right w:val="nil"/>
            </w:tcBorders>
          </w:tcPr>
          <w:p w14:paraId="1C4C9182" w14:textId="77777777" w:rsidR="00A7053D" w:rsidRPr="00DE0C1D" w:rsidRDefault="00A7053D" w:rsidP="00A7053D">
            <w:pPr>
              <w:jc w:val="right"/>
              <w:rPr>
                <w:color w:val="000000"/>
                <w:sz w:val="22"/>
                <w:szCs w:val="22"/>
              </w:rPr>
            </w:pPr>
          </w:p>
        </w:tc>
        <w:tc>
          <w:tcPr>
            <w:tcW w:w="1519" w:type="dxa"/>
            <w:tcBorders>
              <w:top w:val="nil"/>
              <w:left w:val="nil"/>
              <w:bottom w:val="single" w:sz="4" w:space="0" w:color="auto"/>
              <w:right w:val="single" w:sz="4" w:space="0" w:color="auto"/>
            </w:tcBorders>
            <w:noWrap/>
            <w:vAlign w:val="bottom"/>
            <w:hideMark/>
          </w:tcPr>
          <w:p w14:paraId="4076ECC9" w14:textId="77777777" w:rsidR="00A7053D" w:rsidRPr="00DE0C1D" w:rsidRDefault="00A7053D" w:rsidP="00A7053D">
            <w:pPr>
              <w:jc w:val="right"/>
              <w:rPr>
                <w:color w:val="000000"/>
                <w:sz w:val="22"/>
                <w:szCs w:val="22"/>
              </w:rPr>
            </w:pPr>
            <w:r w:rsidRPr="00DE0C1D">
              <w:rPr>
                <w:color w:val="000000"/>
                <w:sz w:val="22"/>
                <w:szCs w:val="22"/>
              </w:rPr>
              <w:t>-3241</w:t>
            </w:r>
          </w:p>
        </w:tc>
        <w:tc>
          <w:tcPr>
            <w:tcW w:w="1833" w:type="dxa"/>
            <w:tcBorders>
              <w:top w:val="single" w:sz="4" w:space="0" w:color="auto"/>
              <w:left w:val="single" w:sz="4" w:space="0" w:color="auto"/>
              <w:bottom w:val="single" w:sz="4" w:space="0" w:color="auto"/>
              <w:right w:val="single" w:sz="4" w:space="0" w:color="auto"/>
            </w:tcBorders>
            <w:shd w:val="clear" w:color="000000" w:fill="F9A4A7"/>
            <w:noWrap/>
            <w:vAlign w:val="bottom"/>
            <w:hideMark/>
          </w:tcPr>
          <w:p w14:paraId="2D66BC94" w14:textId="77777777" w:rsidR="00A7053D" w:rsidRPr="00DE0C1D" w:rsidRDefault="00A7053D" w:rsidP="00A7053D">
            <w:pPr>
              <w:jc w:val="right"/>
              <w:rPr>
                <w:color w:val="000000"/>
                <w:sz w:val="22"/>
                <w:szCs w:val="22"/>
              </w:rPr>
            </w:pPr>
            <w:r w:rsidRPr="00DE0C1D">
              <w:rPr>
                <w:color w:val="000000"/>
                <w:sz w:val="22"/>
                <w:szCs w:val="22"/>
              </w:rPr>
              <w:t>-4.0%</w:t>
            </w:r>
          </w:p>
        </w:tc>
      </w:tr>
      <w:tr w:rsidR="00A7053D" w:rsidRPr="00DE0C1D" w14:paraId="761897F5" w14:textId="77777777" w:rsidTr="00CA4CE0">
        <w:trPr>
          <w:trHeight w:val="310"/>
        </w:trPr>
        <w:tc>
          <w:tcPr>
            <w:tcW w:w="1980" w:type="dxa"/>
            <w:tcBorders>
              <w:top w:val="nil"/>
              <w:left w:val="single" w:sz="4" w:space="0" w:color="auto"/>
              <w:bottom w:val="single" w:sz="4" w:space="0" w:color="auto"/>
              <w:right w:val="single" w:sz="4" w:space="0" w:color="auto"/>
            </w:tcBorders>
            <w:noWrap/>
            <w:vAlign w:val="bottom"/>
            <w:hideMark/>
          </w:tcPr>
          <w:p w14:paraId="69779458" w14:textId="77777777" w:rsidR="00A7053D" w:rsidRPr="00DE0C1D" w:rsidRDefault="00A7053D" w:rsidP="00A7053D">
            <w:pPr>
              <w:jc w:val="left"/>
              <w:rPr>
                <w:color w:val="000000"/>
                <w:sz w:val="24"/>
                <w:szCs w:val="24"/>
              </w:rPr>
            </w:pPr>
            <w:r w:rsidRPr="00DE0C1D">
              <w:rPr>
                <w:color w:val="000000"/>
                <w:sz w:val="24"/>
                <w:szCs w:val="24"/>
              </w:rPr>
              <w:t>V līmenis</w:t>
            </w:r>
          </w:p>
        </w:tc>
        <w:tc>
          <w:tcPr>
            <w:tcW w:w="1908" w:type="dxa"/>
            <w:tcBorders>
              <w:top w:val="nil"/>
              <w:left w:val="nil"/>
              <w:bottom w:val="single" w:sz="4" w:space="0" w:color="auto"/>
              <w:right w:val="single" w:sz="4" w:space="0" w:color="auto"/>
            </w:tcBorders>
            <w:noWrap/>
            <w:vAlign w:val="bottom"/>
            <w:hideMark/>
          </w:tcPr>
          <w:p w14:paraId="2B82E8C9" w14:textId="77777777" w:rsidR="00A7053D" w:rsidRPr="00DE0C1D" w:rsidRDefault="00A7053D" w:rsidP="00A7053D">
            <w:pPr>
              <w:jc w:val="right"/>
              <w:rPr>
                <w:color w:val="000000"/>
                <w:sz w:val="24"/>
                <w:szCs w:val="24"/>
              </w:rPr>
            </w:pPr>
            <w:r w:rsidRPr="00DE0C1D">
              <w:rPr>
                <w:color w:val="000000"/>
                <w:sz w:val="24"/>
                <w:szCs w:val="24"/>
              </w:rPr>
              <w:t>125107</w:t>
            </w:r>
          </w:p>
        </w:tc>
        <w:tc>
          <w:tcPr>
            <w:tcW w:w="1879" w:type="dxa"/>
            <w:tcBorders>
              <w:top w:val="nil"/>
              <w:left w:val="nil"/>
              <w:bottom w:val="single" w:sz="4" w:space="0" w:color="auto"/>
              <w:right w:val="single" w:sz="4" w:space="0" w:color="auto"/>
            </w:tcBorders>
            <w:noWrap/>
            <w:vAlign w:val="bottom"/>
            <w:hideMark/>
          </w:tcPr>
          <w:p w14:paraId="58292150" w14:textId="77777777" w:rsidR="00A7053D" w:rsidRPr="00DE0C1D" w:rsidRDefault="00A7053D" w:rsidP="00A7053D">
            <w:pPr>
              <w:jc w:val="right"/>
              <w:rPr>
                <w:color w:val="000000"/>
                <w:sz w:val="24"/>
                <w:szCs w:val="24"/>
              </w:rPr>
            </w:pPr>
            <w:r w:rsidRPr="00DE0C1D">
              <w:rPr>
                <w:color w:val="000000"/>
                <w:sz w:val="24"/>
                <w:szCs w:val="24"/>
              </w:rPr>
              <w:t>123938</w:t>
            </w:r>
          </w:p>
        </w:tc>
        <w:tc>
          <w:tcPr>
            <w:tcW w:w="222" w:type="dxa"/>
            <w:tcBorders>
              <w:top w:val="nil"/>
              <w:left w:val="nil"/>
              <w:bottom w:val="single" w:sz="4" w:space="0" w:color="auto"/>
              <w:right w:val="nil"/>
            </w:tcBorders>
          </w:tcPr>
          <w:p w14:paraId="3CEFE00A" w14:textId="77777777" w:rsidR="00A7053D" w:rsidRPr="00DE0C1D" w:rsidRDefault="00A7053D" w:rsidP="00A7053D">
            <w:pPr>
              <w:jc w:val="right"/>
              <w:rPr>
                <w:color w:val="000000"/>
                <w:sz w:val="22"/>
                <w:szCs w:val="22"/>
              </w:rPr>
            </w:pPr>
          </w:p>
        </w:tc>
        <w:tc>
          <w:tcPr>
            <w:tcW w:w="1519" w:type="dxa"/>
            <w:tcBorders>
              <w:top w:val="nil"/>
              <w:left w:val="nil"/>
              <w:bottom w:val="single" w:sz="4" w:space="0" w:color="auto"/>
              <w:right w:val="single" w:sz="4" w:space="0" w:color="auto"/>
            </w:tcBorders>
            <w:noWrap/>
            <w:vAlign w:val="bottom"/>
            <w:hideMark/>
          </w:tcPr>
          <w:p w14:paraId="5972C1A3" w14:textId="77777777" w:rsidR="00A7053D" w:rsidRPr="00DE0C1D" w:rsidRDefault="00A7053D" w:rsidP="00A7053D">
            <w:pPr>
              <w:jc w:val="right"/>
              <w:rPr>
                <w:color w:val="000000"/>
                <w:sz w:val="22"/>
                <w:szCs w:val="22"/>
              </w:rPr>
            </w:pPr>
            <w:r w:rsidRPr="00DE0C1D">
              <w:rPr>
                <w:color w:val="000000"/>
                <w:sz w:val="22"/>
                <w:szCs w:val="22"/>
              </w:rPr>
              <w:t>-1169</w:t>
            </w:r>
          </w:p>
        </w:tc>
        <w:tc>
          <w:tcPr>
            <w:tcW w:w="1833" w:type="dxa"/>
            <w:tcBorders>
              <w:top w:val="single" w:sz="4" w:space="0" w:color="auto"/>
              <w:left w:val="single" w:sz="4" w:space="0" w:color="auto"/>
              <w:bottom w:val="single" w:sz="4" w:space="0" w:color="auto"/>
              <w:right w:val="single" w:sz="4" w:space="0" w:color="auto"/>
            </w:tcBorders>
            <w:shd w:val="clear" w:color="000000" w:fill="FBDDE0"/>
            <w:noWrap/>
            <w:vAlign w:val="bottom"/>
            <w:hideMark/>
          </w:tcPr>
          <w:p w14:paraId="227B7A89" w14:textId="77777777" w:rsidR="00A7053D" w:rsidRPr="00DE0C1D" w:rsidRDefault="00A7053D" w:rsidP="00A7053D">
            <w:pPr>
              <w:jc w:val="right"/>
              <w:rPr>
                <w:color w:val="000000"/>
                <w:sz w:val="22"/>
                <w:szCs w:val="22"/>
              </w:rPr>
            </w:pPr>
            <w:r w:rsidRPr="00DE0C1D">
              <w:rPr>
                <w:color w:val="000000"/>
                <w:sz w:val="22"/>
                <w:szCs w:val="22"/>
              </w:rPr>
              <w:t>-0.9%</w:t>
            </w:r>
          </w:p>
        </w:tc>
      </w:tr>
      <w:tr w:rsidR="00A7053D" w:rsidRPr="00DE0C1D" w14:paraId="0A320F7D" w14:textId="77777777" w:rsidTr="00CA4CE0">
        <w:trPr>
          <w:trHeight w:val="310"/>
        </w:trPr>
        <w:tc>
          <w:tcPr>
            <w:tcW w:w="1980" w:type="dxa"/>
            <w:tcBorders>
              <w:top w:val="nil"/>
              <w:left w:val="single" w:sz="4" w:space="0" w:color="auto"/>
              <w:bottom w:val="single" w:sz="4" w:space="0" w:color="auto"/>
              <w:right w:val="single" w:sz="4" w:space="0" w:color="auto"/>
            </w:tcBorders>
            <w:noWrap/>
            <w:vAlign w:val="bottom"/>
            <w:hideMark/>
          </w:tcPr>
          <w:p w14:paraId="288A8911" w14:textId="77777777" w:rsidR="00A7053D" w:rsidRPr="00DE0C1D" w:rsidRDefault="00A7053D" w:rsidP="00A7053D">
            <w:pPr>
              <w:jc w:val="left"/>
              <w:rPr>
                <w:color w:val="000000"/>
                <w:sz w:val="24"/>
                <w:szCs w:val="24"/>
              </w:rPr>
            </w:pPr>
            <w:r w:rsidRPr="00DE0C1D">
              <w:rPr>
                <w:color w:val="000000"/>
                <w:sz w:val="24"/>
                <w:szCs w:val="24"/>
              </w:rPr>
              <w:t>Specializētās</w:t>
            </w:r>
          </w:p>
        </w:tc>
        <w:tc>
          <w:tcPr>
            <w:tcW w:w="1908" w:type="dxa"/>
            <w:tcBorders>
              <w:top w:val="nil"/>
              <w:left w:val="nil"/>
              <w:bottom w:val="single" w:sz="4" w:space="0" w:color="auto"/>
              <w:right w:val="single" w:sz="4" w:space="0" w:color="auto"/>
            </w:tcBorders>
            <w:noWrap/>
            <w:vAlign w:val="bottom"/>
            <w:hideMark/>
          </w:tcPr>
          <w:p w14:paraId="65B91CC7" w14:textId="77777777" w:rsidR="00A7053D" w:rsidRPr="00DE0C1D" w:rsidRDefault="00A7053D" w:rsidP="00A7053D">
            <w:pPr>
              <w:jc w:val="right"/>
              <w:rPr>
                <w:color w:val="000000"/>
                <w:sz w:val="24"/>
                <w:szCs w:val="24"/>
              </w:rPr>
            </w:pPr>
            <w:r w:rsidRPr="00DE0C1D">
              <w:rPr>
                <w:color w:val="000000"/>
                <w:sz w:val="24"/>
                <w:szCs w:val="24"/>
              </w:rPr>
              <w:t>22822</w:t>
            </w:r>
          </w:p>
        </w:tc>
        <w:tc>
          <w:tcPr>
            <w:tcW w:w="1879" w:type="dxa"/>
            <w:tcBorders>
              <w:top w:val="nil"/>
              <w:left w:val="nil"/>
              <w:bottom w:val="single" w:sz="4" w:space="0" w:color="auto"/>
              <w:right w:val="single" w:sz="4" w:space="0" w:color="auto"/>
            </w:tcBorders>
            <w:noWrap/>
            <w:vAlign w:val="bottom"/>
            <w:hideMark/>
          </w:tcPr>
          <w:p w14:paraId="0991E2B3" w14:textId="77777777" w:rsidR="00A7053D" w:rsidRPr="00DE0C1D" w:rsidRDefault="00A7053D" w:rsidP="00A7053D">
            <w:pPr>
              <w:jc w:val="right"/>
              <w:rPr>
                <w:color w:val="000000"/>
                <w:sz w:val="24"/>
                <w:szCs w:val="24"/>
              </w:rPr>
            </w:pPr>
            <w:r w:rsidRPr="00DE0C1D">
              <w:rPr>
                <w:color w:val="000000"/>
                <w:sz w:val="24"/>
                <w:szCs w:val="24"/>
              </w:rPr>
              <w:t>21189</w:t>
            </w:r>
          </w:p>
        </w:tc>
        <w:tc>
          <w:tcPr>
            <w:tcW w:w="222" w:type="dxa"/>
            <w:tcBorders>
              <w:top w:val="nil"/>
              <w:left w:val="nil"/>
              <w:bottom w:val="single" w:sz="4" w:space="0" w:color="auto"/>
              <w:right w:val="nil"/>
            </w:tcBorders>
          </w:tcPr>
          <w:p w14:paraId="3CB2AFCA" w14:textId="77777777" w:rsidR="00A7053D" w:rsidRPr="00DE0C1D" w:rsidRDefault="00A7053D" w:rsidP="00A7053D">
            <w:pPr>
              <w:jc w:val="right"/>
              <w:rPr>
                <w:color w:val="000000"/>
                <w:sz w:val="22"/>
                <w:szCs w:val="22"/>
              </w:rPr>
            </w:pPr>
          </w:p>
        </w:tc>
        <w:tc>
          <w:tcPr>
            <w:tcW w:w="1519" w:type="dxa"/>
            <w:tcBorders>
              <w:top w:val="nil"/>
              <w:left w:val="nil"/>
              <w:bottom w:val="single" w:sz="4" w:space="0" w:color="auto"/>
              <w:right w:val="single" w:sz="4" w:space="0" w:color="auto"/>
            </w:tcBorders>
            <w:noWrap/>
            <w:vAlign w:val="bottom"/>
            <w:hideMark/>
          </w:tcPr>
          <w:p w14:paraId="2E0EAC27" w14:textId="77777777" w:rsidR="00A7053D" w:rsidRPr="00DE0C1D" w:rsidRDefault="00A7053D" w:rsidP="00A7053D">
            <w:pPr>
              <w:jc w:val="right"/>
              <w:rPr>
                <w:color w:val="000000"/>
                <w:sz w:val="22"/>
                <w:szCs w:val="22"/>
              </w:rPr>
            </w:pPr>
            <w:r w:rsidRPr="00DE0C1D">
              <w:rPr>
                <w:color w:val="000000"/>
                <w:sz w:val="22"/>
                <w:szCs w:val="22"/>
              </w:rPr>
              <w:t>-1633</w:t>
            </w:r>
          </w:p>
        </w:tc>
        <w:tc>
          <w:tcPr>
            <w:tcW w:w="1833"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3EF30DC" w14:textId="77777777" w:rsidR="00A7053D" w:rsidRPr="00DE0C1D" w:rsidRDefault="00A7053D" w:rsidP="00A7053D">
            <w:pPr>
              <w:jc w:val="right"/>
              <w:rPr>
                <w:color w:val="000000"/>
                <w:sz w:val="22"/>
                <w:szCs w:val="22"/>
              </w:rPr>
            </w:pPr>
            <w:r w:rsidRPr="00DE0C1D">
              <w:rPr>
                <w:color w:val="000000"/>
                <w:sz w:val="22"/>
                <w:szCs w:val="22"/>
              </w:rPr>
              <w:t>-7.2%</w:t>
            </w:r>
          </w:p>
        </w:tc>
      </w:tr>
      <w:tr w:rsidR="00A7053D" w:rsidRPr="00DE0C1D" w14:paraId="10C48001" w14:textId="77777777" w:rsidTr="00CA4CE0">
        <w:trPr>
          <w:trHeight w:val="310"/>
        </w:trPr>
        <w:tc>
          <w:tcPr>
            <w:tcW w:w="1980" w:type="dxa"/>
            <w:tcBorders>
              <w:top w:val="nil"/>
              <w:left w:val="single" w:sz="4" w:space="0" w:color="auto"/>
              <w:bottom w:val="single" w:sz="4" w:space="0" w:color="auto"/>
              <w:right w:val="single" w:sz="4" w:space="0" w:color="auto"/>
            </w:tcBorders>
            <w:noWrap/>
            <w:vAlign w:val="bottom"/>
            <w:hideMark/>
          </w:tcPr>
          <w:p w14:paraId="3D88DE4A" w14:textId="77777777" w:rsidR="00A7053D" w:rsidRPr="00DE0C1D" w:rsidRDefault="00A7053D" w:rsidP="00A7053D">
            <w:pPr>
              <w:jc w:val="left"/>
              <w:rPr>
                <w:color w:val="000000"/>
                <w:sz w:val="24"/>
                <w:szCs w:val="24"/>
              </w:rPr>
            </w:pPr>
            <w:r w:rsidRPr="00DE0C1D">
              <w:rPr>
                <w:color w:val="000000"/>
                <w:sz w:val="24"/>
                <w:szCs w:val="24"/>
              </w:rPr>
              <w:t>V specializētās</w:t>
            </w:r>
          </w:p>
        </w:tc>
        <w:tc>
          <w:tcPr>
            <w:tcW w:w="1908" w:type="dxa"/>
            <w:tcBorders>
              <w:top w:val="nil"/>
              <w:left w:val="nil"/>
              <w:bottom w:val="single" w:sz="4" w:space="0" w:color="auto"/>
              <w:right w:val="single" w:sz="4" w:space="0" w:color="auto"/>
            </w:tcBorders>
            <w:noWrap/>
            <w:vAlign w:val="bottom"/>
            <w:hideMark/>
          </w:tcPr>
          <w:p w14:paraId="46C49958" w14:textId="77777777" w:rsidR="00A7053D" w:rsidRPr="00DE0C1D" w:rsidRDefault="00A7053D" w:rsidP="00A7053D">
            <w:pPr>
              <w:jc w:val="right"/>
              <w:rPr>
                <w:color w:val="000000"/>
                <w:sz w:val="24"/>
                <w:szCs w:val="24"/>
              </w:rPr>
            </w:pPr>
            <w:r w:rsidRPr="00DE0C1D">
              <w:rPr>
                <w:color w:val="000000"/>
                <w:sz w:val="24"/>
                <w:szCs w:val="24"/>
              </w:rPr>
              <w:t>25506</w:t>
            </w:r>
          </w:p>
        </w:tc>
        <w:tc>
          <w:tcPr>
            <w:tcW w:w="1879" w:type="dxa"/>
            <w:tcBorders>
              <w:top w:val="nil"/>
              <w:left w:val="nil"/>
              <w:bottom w:val="single" w:sz="4" w:space="0" w:color="auto"/>
              <w:right w:val="single" w:sz="4" w:space="0" w:color="auto"/>
            </w:tcBorders>
            <w:noWrap/>
            <w:vAlign w:val="bottom"/>
            <w:hideMark/>
          </w:tcPr>
          <w:p w14:paraId="7F3BA459" w14:textId="77777777" w:rsidR="00A7053D" w:rsidRPr="00DE0C1D" w:rsidRDefault="00A7053D" w:rsidP="00A7053D">
            <w:pPr>
              <w:jc w:val="right"/>
              <w:rPr>
                <w:color w:val="000000"/>
                <w:sz w:val="24"/>
                <w:szCs w:val="24"/>
              </w:rPr>
            </w:pPr>
            <w:r w:rsidRPr="00DE0C1D">
              <w:rPr>
                <w:color w:val="000000"/>
                <w:sz w:val="24"/>
                <w:szCs w:val="24"/>
              </w:rPr>
              <w:t>23938</w:t>
            </w:r>
          </w:p>
        </w:tc>
        <w:tc>
          <w:tcPr>
            <w:tcW w:w="222" w:type="dxa"/>
            <w:tcBorders>
              <w:top w:val="nil"/>
              <w:left w:val="nil"/>
              <w:bottom w:val="single" w:sz="4" w:space="0" w:color="auto"/>
              <w:right w:val="nil"/>
            </w:tcBorders>
          </w:tcPr>
          <w:p w14:paraId="2E1CF34D" w14:textId="77777777" w:rsidR="00A7053D" w:rsidRPr="00DE0C1D" w:rsidRDefault="00A7053D" w:rsidP="00A7053D">
            <w:pPr>
              <w:jc w:val="right"/>
              <w:rPr>
                <w:color w:val="000000"/>
                <w:sz w:val="22"/>
                <w:szCs w:val="22"/>
              </w:rPr>
            </w:pPr>
          </w:p>
        </w:tc>
        <w:tc>
          <w:tcPr>
            <w:tcW w:w="1519" w:type="dxa"/>
            <w:tcBorders>
              <w:top w:val="nil"/>
              <w:left w:val="nil"/>
              <w:bottom w:val="single" w:sz="4" w:space="0" w:color="auto"/>
              <w:right w:val="single" w:sz="4" w:space="0" w:color="auto"/>
            </w:tcBorders>
            <w:noWrap/>
            <w:vAlign w:val="bottom"/>
            <w:hideMark/>
          </w:tcPr>
          <w:p w14:paraId="27AEAC50" w14:textId="77777777" w:rsidR="00A7053D" w:rsidRPr="00DE0C1D" w:rsidRDefault="00A7053D" w:rsidP="00A7053D">
            <w:pPr>
              <w:jc w:val="right"/>
              <w:rPr>
                <w:color w:val="000000"/>
                <w:sz w:val="22"/>
                <w:szCs w:val="22"/>
              </w:rPr>
            </w:pPr>
            <w:r w:rsidRPr="00DE0C1D">
              <w:rPr>
                <w:color w:val="000000"/>
                <w:sz w:val="22"/>
                <w:szCs w:val="22"/>
              </w:rPr>
              <w:t>-1568</w:t>
            </w:r>
          </w:p>
        </w:tc>
        <w:tc>
          <w:tcPr>
            <w:tcW w:w="1833" w:type="dxa"/>
            <w:tcBorders>
              <w:top w:val="single" w:sz="4" w:space="0" w:color="auto"/>
              <w:left w:val="single" w:sz="4" w:space="0" w:color="auto"/>
              <w:bottom w:val="single" w:sz="4" w:space="0" w:color="auto"/>
              <w:right w:val="single" w:sz="4" w:space="0" w:color="auto"/>
            </w:tcBorders>
            <w:shd w:val="clear" w:color="000000" w:fill="F87B7D"/>
            <w:noWrap/>
            <w:vAlign w:val="bottom"/>
            <w:hideMark/>
          </w:tcPr>
          <w:p w14:paraId="73153CA5" w14:textId="77777777" w:rsidR="00A7053D" w:rsidRPr="00DE0C1D" w:rsidRDefault="00A7053D" w:rsidP="00A7053D">
            <w:pPr>
              <w:jc w:val="right"/>
              <w:rPr>
                <w:color w:val="000000"/>
                <w:sz w:val="22"/>
                <w:szCs w:val="22"/>
              </w:rPr>
            </w:pPr>
            <w:r w:rsidRPr="00DE0C1D">
              <w:rPr>
                <w:color w:val="000000"/>
                <w:sz w:val="22"/>
                <w:szCs w:val="22"/>
              </w:rPr>
              <w:t>-6.1%</w:t>
            </w:r>
          </w:p>
        </w:tc>
      </w:tr>
      <w:tr w:rsidR="00A7053D" w:rsidRPr="00DE0C1D" w14:paraId="4F03F5E6" w14:textId="77777777" w:rsidTr="00CA4CE0">
        <w:trPr>
          <w:trHeight w:val="310"/>
        </w:trPr>
        <w:tc>
          <w:tcPr>
            <w:tcW w:w="1980" w:type="dxa"/>
            <w:tcBorders>
              <w:top w:val="nil"/>
              <w:left w:val="single" w:sz="4" w:space="0" w:color="auto"/>
              <w:bottom w:val="single" w:sz="4" w:space="0" w:color="auto"/>
              <w:right w:val="single" w:sz="4" w:space="0" w:color="auto"/>
            </w:tcBorders>
            <w:noWrap/>
            <w:vAlign w:val="bottom"/>
            <w:hideMark/>
          </w:tcPr>
          <w:p w14:paraId="5D6F55CB" w14:textId="77777777" w:rsidR="00A7053D" w:rsidRPr="00DE0C1D" w:rsidRDefault="00A7053D" w:rsidP="00A7053D">
            <w:pPr>
              <w:jc w:val="left"/>
              <w:rPr>
                <w:b/>
                <w:bCs/>
                <w:color w:val="000000"/>
                <w:sz w:val="24"/>
                <w:szCs w:val="24"/>
              </w:rPr>
            </w:pPr>
            <w:r w:rsidRPr="00DE0C1D">
              <w:rPr>
                <w:b/>
                <w:bCs/>
                <w:color w:val="000000"/>
                <w:sz w:val="24"/>
                <w:szCs w:val="24"/>
              </w:rPr>
              <w:t>Kopā</w:t>
            </w:r>
          </w:p>
        </w:tc>
        <w:tc>
          <w:tcPr>
            <w:tcW w:w="1908" w:type="dxa"/>
            <w:tcBorders>
              <w:top w:val="nil"/>
              <w:left w:val="nil"/>
              <w:bottom w:val="single" w:sz="4" w:space="0" w:color="auto"/>
              <w:right w:val="single" w:sz="4" w:space="0" w:color="auto"/>
            </w:tcBorders>
            <w:noWrap/>
            <w:vAlign w:val="bottom"/>
            <w:hideMark/>
          </w:tcPr>
          <w:p w14:paraId="133B25C4" w14:textId="77777777" w:rsidR="00A7053D" w:rsidRPr="00DE0C1D" w:rsidRDefault="00A7053D" w:rsidP="00A7053D">
            <w:pPr>
              <w:jc w:val="right"/>
              <w:rPr>
                <w:b/>
                <w:bCs/>
                <w:color w:val="000000"/>
                <w:sz w:val="24"/>
                <w:szCs w:val="24"/>
              </w:rPr>
            </w:pPr>
            <w:r w:rsidRPr="00DE0C1D">
              <w:rPr>
                <w:b/>
                <w:bCs/>
                <w:color w:val="000000"/>
                <w:sz w:val="24"/>
                <w:szCs w:val="24"/>
              </w:rPr>
              <w:t>297105</w:t>
            </w:r>
          </w:p>
        </w:tc>
        <w:tc>
          <w:tcPr>
            <w:tcW w:w="1879" w:type="dxa"/>
            <w:tcBorders>
              <w:top w:val="nil"/>
              <w:left w:val="nil"/>
              <w:bottom w:val="single" w:sz="4" w:space="0" w:color="auto"/>
              <w:right w:val="single" w:sz="4" w:space="0" w:color="auto"/>
            </w:tcBorders>
            <w:noWrap/>
            <w:vAlign w:val="bottom"/>
            <w:hideMark/>
          </w:tcPr>
          <w:p w14:paraId="5F247B96" w14:textId="77777777" w:rsidR="00A7053D" w:rsidRPr="00DE0C1D" w:rsidRDefault="00A7053D" w:rsidP="00A7053D">
            <w:pPr>
              <w:jc w:val="right"/>
              <w:rPr>
                <w:b/>
                <w:bCs/>
                <w:color w:val="000000"/>
                <w:sz w:val="24"/>
                <w:szCs w:val="24"/>
              </w:rPr>
            </w:pPr>
            <w:r w:rsidRPr="00DE0C1D">
              <w:rPr>
                <w:b/>
                <w:bCs/>
                <w:color w:val="000000"/>
                <w:sz w:val="24"/>
                <w:szCs w:val="24"/>
              </w:rPr>
              <w:t>288626</w:t>
            </w:r>
          </w:p>
        </w:tc>
        <w:tc>
          <w:tcPr>
            <w:tcW w:w="222" w:type="dxa"/>
            <w:tcBorders>
              <w:top w:val="nil"/>
              <w:left w:val="nil"/>
              <w:bottom w:val="single" w:sz="4" w:space="0" w:color="auto"/>
              <w:right w:val="nil"/>
            </w:tcBorders>
          </w:tcPr>
          <w:p w14:paraId="15A609DA" w14:textId="77777777" w:rsidR="00A7053D" w:rsidRPr="00DE0C1D" w:rsidRDefault="00A7053D" w:rsidP="00A7053D">
            <w:pPr>
              <w:jc w:val="right"/>
              <w:rPr>
                <w:b/>
                <w:bCs/>
                <w:color w:val="000000"/>
                <w:sz w:val="24"/>
                <w:szCs w:val="24"/>
              </w:rPr>
            </w:pPr>
          </w:p>
        </w:tc>
        <w:tc>
          <w:tcPr>
            <w:tcW w:w="1519" w:type="dxa"/>
            <w:tcBorders>
              <w:top w:val="nil"/>
              <w:left w:val="nil"/>
              <w:bottom w:val="single" w:sz="4" w:space="0" w:color="auto"/>
              <w:right w:val="single" w:sz="4" w:space="0" w:color="auto"/>
            </w:tcBorders>
            <w:noWrap/>
            <w:vAlign w:val="bottom"/>
            <w:hideMark/>
          </w:tcPr>
          <w:p w14:paraId="1DD4BA4D" w14:textId="77777777" w:rsidR="00A7053D" w:rsidRPr="00DE0C1D" w:rsidRDefault="00A7053D" w:rsidP="00A7053D">
            <w:pPr>
              <w:jc w:val="right"/>
              <w:rPr>
                <w:b/>
                <w:bCs/>
                <w:color w:val="000000"/>
                <w:sz w:val="24"/>
                <w:szCs w:val="24"/>
              </w:rPr>
            </w:pPr>
            <w:r w:rsidRPr="00DE0C1D">
              <w:rPr>
                <w:b/>
                <w:bCs/>
                <w:color w:val="000000"/>
                <w:sz w:val="24"/>
                <w:szCs w:val="24"/>
              </w:rPr>
              <w:t>-8479</w:t>
            </w:r>
          </w:p>
        </w:tc>
        <w:tc>
          <w:tcPr>
            <w:tcW w:w="1833" w:type="dxa"/>
            <w:tcBorders>
              <w:top w:val="single" w:sz="4" w:space="0" w:color="auto"/>
              <w:left w:val="single" w:sz="4" w:space="0" w:color="auto"/>
              <w:bottom w:val="single" w:sz="4" w:space="0" w:color="auto"/>
              <w:right w:val="single" w:sz="4" w:space="0" w:color="auto"/>
            </w:tcBorders>
            <w:shd w:val="clear" w:color="000000" w:fill="FAB9BB"/>
            <w:noWrap/>
            <w:vAlign w:val="bottom"/>
            <w:hideMark/>
          </w:tcPr>
          <w:p w14:paraId="04FBE81B" w14:textId="77777777" w:rsidR="00A7053D" w:rsidRPr="00DE0C1D" w:rsidRDefault="00A7053D" w:rsidP="00A7053D">
            <w:pPr>
              <w:jc w:val="right"/>
              <w:rPr>
                <w:b/>
                <w:bCs/>
                <w:color w:val="000000"/>
                <w:sz w:val="22"/>
                <w:szCs w:val="22"/>
              </w:rPr>
            </w:pPr>
            <w:r w:rsidRPr="00DE0C1D">
              <w:rPr>
                <w:b/>
                <w:bCs/>
                <w:color w:val="000000"/>
                <w:sz w:val="22"/>
                <w:szCs w:val="22"/>
              </w:rPr>
              <w:t>-2.9%</w:t>
            </w:r>
          </w:p>
        </w:tc>
      </w:tr>
    </w:tbl>
    <w:bookmarkEnd w:id="13"/>
    <w:p w14:paraId="667B1888" w14:textId="77777777" w:rsidR="00FB5A71" w:rsidRPr="00FB5A71" w:rsidRDefault="00FB5A71" w:rsidP="00FB5A71">
      <w:pPr>
        <w:rPr>
          <w:i/>
          <w:iCs/>
          <w:color w:val="auto"/>
          <w:sz w:val="22"/>
          <w:szCs w:val="22"/>
        </w:rPr>
      </w:pPr>
      <w:r w:rsidRPr="00FB5A71">
        <w:rPr>
          <w:i/>
          <w:iCs/>
          <w:sz w:val="22"/>
          <w:szCs w:val="22"/>
        </w:rPr>
        <w:t>Avots: NVD, 2025</w:t>
      </w:r>
    </w:p>
    <w:p w14:paraId="7723253C" w14:textId="77777777" w:rsidR="00BE754D" w:rsidRDefault="00BE754D" w:rsidP="00A841A7">
      <w:pPr>
        <w:ind w:firstLine="709"/>
        <w:rPr>
          <w:color w:val="auto"/>
          <w:sz w:val="24"/>
          <w:szCs w:val="24"/>
        </w:rPr>
      </w:pPr>
    </w:p>
    <w:p w14:paraId="63821384" w14:textId="4275A2E2" w:rsidR="00FD62F9" w:rsidRDefault="00CD2667" w:rsidP="00A841A7">
      <w:pPr>
        <w:ind w:firstLine="709"/>
        <w:rPr>
          <w:color w:val="auto"/>
          <w:sz w:val="24"/>
          <w:szCs w:val="24"/>
        </w:rPr>
      </w:pPr>
      <w:r>
        <w:rPr>
          <w:color w:val="auto"/>
          <w:sz w:val="24"/>
          <w:szCs w:val="24"/>
        </w:rPr>
        <w:t>L</w:t>
      </w:r>
      <w:r w:rsidRPr="00CD2667">
        <w:rPr>
          <w:color w:val="auto"/>
          <w:sz w:val="24"/>
          <w:szCs w:val="24"/>
        </w:rPr>
        <w:t xml:space="preserve">ielākais hospitalizāciju skaita samazinājums </w:t>
      </w:r>
      <w:r>
        <w:rPr>
          <w:color w:val="auto"/>
          <w:sz w:val="24"/>
          <w:szCs w:val="24"/>
        </w:rPr>
        <w:t xml:space="preserve">bija </w:t>
      </w:r>
      <w:r w:rsidRPr="00CD2667">
        <w:rPr>
          <w:color w:val="auto"/>
          <w:sz w:val="24"/>
          <w:szCs w:val="24"/>
        </w:rPr>
        <w:t>specializētajās ārstniecības iestādēs un V līmeņa</w:t>
      </w:r>
      <w:r>
        <w:rPr>
          <w:color w:val="auto"/>
          <w:sz w:val="24"/>
          <w:szCs w:val="24"/>
        </w:rPr>
        <w:t xml:space="preserve"> specializētajās</w:t>
      </w:r>
      <w:r w:rsidRPr="00CD2667">
        <w:rPr>
          <w:color w:val="auto"/>
          <w:sz w:val="24"/>
          <w:szCs w:val="24"/>
        </w:rPr>
        <w:t xml:space="preserve"> </w:t>
      </w:r>
      <w:r w:rsidR="00C37FF2">
        <w:rPr>
          <w:color w:val="auto"/>
          <w:sz w:val="24"/>
          <w:szCs w:val="24"/>
        </w:rPr>
        <w:t>ārstniecības iestādēs</w:t>
      </w:r>
      <w:r w:rsidRPr="00CD2667">
        <w:rPr>
          <w:color w:val="auto"/>
          <w:sz w:val="24"/>
          <w:szCs w:val="24"/>
        </w:rPr>
        <w:t xml:space="preserve"> – attiecīgi par 7,2% un 6,1%. Vienīgais izņēmums bija II līmeņa slimnīcas, kur </w:t>
      </w:r>
      <w:r>
        <w:rPr>
          <w:color w:val="auto"/>
          <w:sz w:val="24"/>
          <w:szCs w:val="24"/>
        </w:rPr>
        <w:t>bija</w:t>
      </w:r>
      <w:r w:rsidRPr="00CD2667">
        <w:rPr>
          <w:color w:val="auto"/>
          <w:sz w:val="24"/>
          <w:szCs w:val="24"/>
        </w:rPr>
        <w:t xml:space="preserve"> neliels </w:t>
      </w:r>
      <w:r>
        <w:rPr>
          <w:color w:val="auto"/>
          <w:sz w:val="24"/>
          <w:szCs w:val="24"/>
        </w:rPr>
        <w:t xml:space="preserve">hospitalizāciju skaita </w:t>
      </w:r>
      <w:r w:rsidRPr="00CD2667">
        <w:rPr>
          <w:color w:val="auto"/>
          <w:sz w:val="24"/>
          <w:szCs w:val="24"/>
        </w:rPr>
        <w:t xml:space="preserve">pieaugums – par 0,7%. Šī kopējā tendence var liecināt par veselības aprūpes sistēmas pārorientēšanos uz ambulatoro aprūpi un ārstēšanos dienas stacionāros. </w:t>
      </w:r>
      <w:r w:rsidR="006779EF">
        <w:rPr>
          <w:color w:val="auto"/>
          <w:sz w:val="24"/>
          <w:szCs w:val="24"/>
        </w:rPr>
        <w:t>Arī p</w:t>
      </w:r>
      <w:r w:rsidRPr="00CD2667">
        <w:rPr>
          <w:color w:val="auto"/>
          <w:sz w:val="24"/>
          <w:szCs w:val="24"/>
        </w:rPr>
        <w:t xml:space="preserve">acientu observācijas iespējas ļauj efektīvāk izmantot </w:t>
      </w:r>
      <w:r w:rsidR="006779EF">
        <w:rPr>
          <w:color w:val="auto"/>
          <w:sz w:val="24"/>
          <w:szCs w:val="24"/>
        </w:rPr>
        <w:t>slimnīcu</w:t>
      </w:r>
      <w:r w:rsidRPr="00CD2667">
        <w:rPr>
          <w:color w:val="auto"/>
          <w:sz w:val="24"/>
          <w:szCs w:val="24"/>
        </w:rPr>
        <w:t xml:space="preserve"> resursus un samazināt nepamatotu</w:t>
      </w:r>
      <w:r w:rsidR="007B47C5">
        <w:rPr>
          <w:color w:val="auto"/>
          <w:sz w:val="24"/>
          <w:szCs w:val="24"/>
        </w:rPr>
        <w:t>s</w:t>
      </w:r>
      <w:r w:rsidRPr="00CD2667">
        <w:rPr>
          <w:color w:val="auto"/>
          <w:sz w:val="24"/>
          <w:szCs w:val="24"/>
        </w:rPr>
        <w:t xml:space="preserve"> hospitalizāciju gadījumu</w:t>
      </w:r>
      <w:r w:rsidR="007B47C5">
        <w:rPr>
          <w:color w:val="auto"/>
          <w:sz w:val="24"/>
          <w:szCs w:val="24"/>
        </w:rPr>
        <w:t>s</w:t>
      </w:r>
      <w:r w:rsidRPr="00CD2667">
        <w:rPr>
          <w:color w:val="auto"/>
          <w:sz w:val="24"/>
          <w:szCs w:val="24"/>
        </w:rPr>
        <w:t>. Kopumā šī dinamika norāda uz ārstniecības sistēmas racionalizāciju, tomēr vienlaikus tā var atklāt arī potenciālas problēmas – piemēram, veselības aprūpes pieejamības samazināšanos noteiktām iedzīvotāju grupām vai reģioniem.</w:t>
      </w:r>
    </w:p>
    <w:p w14:paraId="014B38BC" w14:textId="5ABF4F28" w:rsidR="00D73445" w:rsidRPr="00D73445" w:rsidRDefault="089C3366" w:rsidP="00D73445">
      <w:pPr>
        <w:ind w:firstLine="709"/>
        <w:rPr>
          <w:color w:val="auto"/>
          <w:sz w:val="24"/>
          <w:szCs w:val="24"/>
        </w:rPr>
      </w:pPr>
      <w:r w:rsidRPr="4E01A325">
        <w:rPr>
          <w:color w:val="auto"/>
          <w:sz w:val="24"/>
          <w:szCs w:val="24"/>
        </w:rPr>
        <w:t xml:space="preserve">Arī </w:t>
      </w:r>
      <w:r w:rsidR="3BF9A627" w:rsidRPr="4E01A325">
        <w:rPr>
          <w:color w:val="auto"/>
          <w:sz w:val="24"/>
          <w:szCs w:val="24"/>
        </w:rPr>
        <w:t xml:space="preserve">gultu skaits </w:t>
      </w:r>
      <w:r w:rsidRPr="4E01A325">
        <w:rPr>
          <w:color w:val="auto"/>
          <w:sz w:val="24"/>
          <w:szCs w:val="24"/>
        </w:rPr>
        <w:t>stacionāro</w:t>
      </w:r>
      <w:r w:rsidR="3BF9A627" w:rsidRPr="4E01A325">
        <w:rPr>
          <w:color w:val="auto"/>
          <w:sz w:val="24"/>
          <w:szCs w:val="24"/>
        </w:rPr>
        <w:t>s</w:t>
      </w:r>
      <w:r w:rsidRPr="4E01A325">
        <w:rPr>
          <w:color w:val="auto"/>
          <w:sz w:val="24"/>
          <w:szCs w:val="24"/>
        </w:rPr>
        <w:t xml:space="preserve"> Latvijā samazinās, un šī tendence ir līdzīga kā citās Eiropas Savienības valstīs. Saskaņā ar OECD 2022.gada datiem Latvijā ir vidēji 5,0 gultas uz 1000 iedzīvotājiem, kas ir par 6% vairāk nekā vidēji ES (4,7 gultas). Salīdzinoši, Lietuvā šis rādītājs ir augstāks – 5,7, bet Igaunijā zemāks – 4,2.</w:t>
      </w:r>
      <w:r w:rsidR="0333091E" w:rsidRPr="4E01A325">
        <w:rPr>
          <w:color w:val="auto"/>
          <w:sz w:val="24"/>
          <w:szCs w:val="24"/>
        </w:rPr>
        <w:t xml:space="preserve"> </w:t>
      </w:r>
      <w:r w:rsidRPr="4E01A325">
        <w:rPr>
          <w:color w:val="auto"/>
          <w:sz w:val="24"/>
          <w:szCs w:val="24"/>
        </w:rPr>
        <w:t>Pēdējo desmit gadu laikā (kopš 2012. gada) gultu skaits Latvijā ir samazinājies par 14,6%, kas ir vairāk nekā vidēji ES (9,9%). Tomēr Lietuvā un Igaunijā šis samazinājums bijis vēl straujāks – vairāk nekā 20%.</w:t>
      </w:r>
    </w:p>
    <w:p w14:paraId="3DCC30E1" w14:textId="77777777" w:rsidR="00D73445" w:rsidRPr="00D73445" w:rsidRDefault="00D73445" w:rsidP="00D73445">
      <w:pPr>
        <w:ind w:firstLine="709"/>
        <w:rPr>
          <w:color w:val="auto"/>
          <w:sz w:val="24"/>
          <w:szCs w:val="24"/>
        </w:rPr>
      </w:pPr>
      <w:r w:rsidRPr="00D73445">
        <w:rPr>
          <w:color w:val="auto"/>
          <w:sz w:val="24"/>
          <w:szCs w:val="24"/>
        </w:rPr>
        <w:t>Gultu slodzes rādītājs Latvijā ir 67%, kas ir par vienu procentpunktu augstāks nekā vidēji ES (66%). Šis rādītājs laika gaitā ir mainīgs, un, salīdzinot ar 2019. gadu, tas ir nedaudz samazinājies gan Latvijā, gan citviet Eiropā.</w:t>
      </w:r>
    </w:p>
    <w:p w14:paraId="0115BD77" w14:textId="58D18925" w:rsidR="5648E5FE" w:rsidRDefault="7A0653A1" w:rsidP="5EB883D4">
      <w:pPr>
        <w:ind w:firstLine="709"/>
        <w:rPr>
          <w:color w:val="242424"/>
          <w:sz w:val="24"/>
          <w:szCs w:val="24"/>
        </w:rPr>
      </w:pPr>
      <w:r w:rsidRPr="4E01A325">
        <w:rPr>
          <w:rFonts w:eastAsia="Segoe UI"/>
          <w:color w:val="242424"/>
          <w:sz w:val="24"/>
          <w:szCs w:val="24"/>
        </w:rPr>
        <w:t>Terapija ir viens no nozīmīgākajiem stacionāro ārstniecības iestāžu profiliem, jo nodrošina iekšķīgo slimību diagnostiku un ārstēšanu, īpaši hroniskiem pacientiem. Novecojošas sabiedrības un hronisko slimību pieauguma kontekstā būtiski vērtēt terapijas pakalpojumu izpildi un pieejamību dažādos slimnīcu līmeņos. 2024.gadā terapijas profilā ārstēti 42,5% no visiem hospitalizētajiem pacientiem jeb vairāk nekā 123 tūkstoši cilvēku, lielākoties V un IV līmeņa slimnīcās, kas norāda uz augstu pacientu koncentrāciju terciārajā aprūpē. Zemākā līmeņa slimnīcās pacientu skaits ir mazāks, un atsevišķās iestādēs tas var liecināt par nepietiekamu pakalpojumu nodrošinājumu. Apkopojot datus par gultu fondu, redzams, ka terapijai, hronisko pacientu un aprūpes profiliem kopā ir 55% no visām gultām, vidējais noslodzes līmenis sasniedz 78%, un tas vietām norāda uz nepieciešamību palielināt gultu skaitu.</w:t>
      </w:r>
    </w:p>
    <w:p w14:paraId="4311CE83" w14:textId="51E9C137" w:rsidR="5648E5FE" w:rsidRDefault="7A0653A1" w:rsidP="4835A140">
      <w:pPr>
        <w:ind w:firstLine="709"/>
        <w:rPr>
          <w:color w:val="242424"/>
          <w:sz w:val="24"/>
          <w:szCs w:val="24"/>
        </w:rPr>
      </w:pPr>
      <w:r w:rsidRPr="4E01A325">
        <w:rPr>
          <w:rFonts w:eastAsia="Segoe UI"/>
          <w:color w:val="242424"/>
          <w:sz w:val="24"/>
          <w:szCs w:val="24"/>
        </w:rPr>
        <w:t xml:space="preserve">Dzemdību aprūpē turpinās lejupslīde – 2024.gadā reģistrētas </w:t>
      </w:r>
      <w:r w:rsidR="1D7D601D" w:rsidRPr="4E01A325">
        <w:rPr>
          <w:rFonts w:eastAsia="Segoe UI"/>
          <w:color w:val="242424"/>
          <w:sz w:val="24"/>
          <w:szCs w:val="24"/>
        </w:rPr>
        <w:t xml:space="preserve">12 526 </w:t>
      </w:r>
      <w:r w:rsidRPr="4E01A325">
        <w:rPr>
          <w:rFonts w:eastAsia="Segoe UI"/>
          <w:color w:val="242424"/>
          <w:sz w:val="24"/>
          <w:szCs w:val="24"/>
        </w:rPr>
        <w:t xml:space="preserve">valsts apmaksātas dzemdības, </w:t>
      </w:r>
      <w:r w:rsidR="279A2B3F" w:rsidRPr="4E01A325">
        <w:rPr>
          <w:rFonts w:eastAsia="Segoe UI"/>
          <w:color w:val="242424"/>
          <w:sz w:val="24"/>
          <w:szCs w:val="24"/>
        </w:rPr>
        <w:t xml:space="preserve">kas ir </w:t>
      </w:r>
      <w:r w:rsidRPr="4E01A325">
        <w:rPr>
          <w:rFonts w:eastAsia="Segoe UI"/>
          <w:color w:val="242424"/>
          <w:sz w:val="24"/>
          <w:szCs w:val="24"/>
        </w:rPr>
        <w:t xml:space="preserve">par </w:t>
      </w:r>
      <w:r w:rsidR="78FCB24B" w:rsidRPr="4E01A325">
        <w:rPr>
          <w:rFonts w:eastAsia="Segoe UI"/>
          <w:color w:val="242424"/>
          <w:sz w:val="24"/>
          <w:szCs w:val="24"/>
        </w:rPr>
        <w:t xml:space="preserve">10,8% </w:t>
      </w:r>
      <w:r w:rsidRPr="4E01A325">
        <w:rPr>
          <w:rFonts w:eastAsia="Segoe UI"/>
          <w:color w:val="242424"/>
          <w:sz w:val="24"/>
          <w:szCs w:val="24"/>
        </w:rPr>
        <w:t xml:space="preserve"> mazāk nekā iepriekšējā gadā. Pasaules Banka rekomendē vismaz 500 dzemdības gadā kvalitatīvai un drošai aprūpei, taču astoņās Latvijas slimnīcās šis slieksnis netiek sasniegts, vairākās pat nepārsniedzot 200 dzemdības gadā. Izņēmums ir Ogres slimnīca, kur dzemdību skaits pieaudzis.</w:t>
      </w:r>
    </w:p>
    <w:p w14:paraId="023B5858" w14:textId="22967F7E" w:rsidR="5648E5FE" w:rsidRDefault="181D9116" w:rsidP="4E01A325">
      <w:pPr>
        <w:ind w:firstLine="709"/>
        <w:rPr>
          <w:color w:val="242424"/>
          <w:sz w:val="24"/>
          <w:szCs w:val="24"/>
        </w:rPr>
      </w:pPr>
      <w:r w:rsidRPr="4E01A325">
        <w:rPr>
          <w:rFonts w:eastAsia="Segoe UI"/>
          <w:color w:val="242424"/>
          <w:sz w:val="24"/>
          <w:szCs w:val="24"/>
        </w:rPr>
        <w:lastRenderedPageBreak/>
        <w:t xml:space="preserve">Ķirurģija pēc pacientu skaita ir otrais lielākais </w:t>
      </w:r>
      <w:r w:rsidR="0A51DEE8" w:rsidRPr="4E01A325">
        <w:rPr>
          <w:rFonts w:eastAsia="Segoe UI"/>
          <w:color w:val="242424"/>
          <w:sz w:val="24"/>
          <w:szCs w:val="24"/>
        </w:rPr>
        <w:t xml:space="preserve">stacionārās veselības aprūpes </w:t>
      </w:r>
      <w:r w:rsidRPr="4E01A325">
        <w:rPr>
          <w:rFonts w:eastAsia="Segoe UI"/>
          <w:color w:val="242424"/>
          <w:sz w:val="24"/>
          <w:szCs w:val="24"/>
        </w:rPr>
        <w:t>profils – 2024. gadā ārstēti 70 476 pacienti</w:t>
      </w:r>
      <w:r w:rsidR="6F67586C" w:rsidRPr="4E01A325">
        <w:rPr>
          <w:rFonts w:eastAsia="Segoe UI"/>
          <w:color w:val="242424"/>
          <w:sz w:val="24"/>
          <w:szCs w:val="24"/>
        </w:rPr>
        <w:t>.</w:t>
      </w:r>
      <w:r w:rsidR="7BE257A0" w:rsidRPr="4E01A325">
        <w:rPr>
          <w:rFonts w:eastAsia="Segoe UI"/>
          <w:color w:val="242424"/>
          <w:sz w:val="24"/>
          <w:szCs w:val="24"/>
        </w:rPr>
        <w:t xml:space="preserve"> </w:t>
      </w:r>
      <w:r w:rsidR="6C3AD71A" w:rsidRPr="4E01A325">
        <w:rPr>
          <w:rFonts w:eastAsia="Segoe UI"/>
          <w:color w:val="242424"/>
          <w:sz w:val="24"/>
          <w:szCs w:val="24"/>
        </w:rPr>
        <w:t>N</w:t>
      </w:r>
      <w:r w:rsidR="7BE257A0" w:rsidRPr="4E01A325">
        <w:rPr>
          <w:rFonts w:eastAsia="Segoe UI"/>
          <w:color w:val="242424"/>
          <w:sz w:val="24"/>
          <w:szCs w:val="24"/>
        </w:rPr>
        <w:t>o tiem puse jeb 35</w:t>
      </w:r>
      <w:r w:rsidR="732E9887" w:rsidRPr="4E01A325">
        <w:rPr>
          <w:rFonts w:eastAsia="Segoe UI"/>
          <w:color w:val="242424"/>
          <w:sz w:val="24"/>
          <w:szCs w:val="24"/>
        </w:rPr>
        <w:t xml:space="preserve"> </w:t>
      </w:r>
      <w:r w:rsidR="7BE257A0" w:rsidRPr="4E01A325">
        <w:rPr>
          <w:rFonts w:eastAsia="Segoe UI"/>
          <w:color w:val="242424"/>
          <w:sz w:val="24"/>
          <w:szCs w:val="24"/>
        </w:rPr>
        <w:t>647 bija ārstējušies</w:t>
      </w:r>
      <w:r w:rsidRPr="4E01A325">
        <w:rPr>
          <w:rFonts w:eastAsia="Segoe UI"/>
          <w:color w:val="242424"/>
          <w:sz w:val="24"/>
          <w:szCs w:val="24"/>
        </w:rPr>
        <w:t xml:space="preserve"> V līmeņa slimnīc</w:t>
      </w:r>
      <w:r w:rsidR="69286067" w:rsidRPr="4E01A325">
        <w:rPr>
          <w:rFonts w:eastAsia="Segoe UI"/>
          <w:color w:val="242424"/>
          <w:sz w:val="24"/>
          <w:szCs w:val="24"/>
        </w:rPr>
        <w:t>ās</w:t>
      </w:r>
      <w:r w:rsidR="5CF3A713" w:rsidRPr="4E01A325">
        <w:rPr>
          <w:rFonts w:eastAsia="Segoe UI"/>
          <w:color w:val="242424"/>
          <w:sz w:val="24"/>
          <w:szCs w:val="24"/>
        </w:rPr>
        <w:t>. V līmeņa slimnīcas</w:t>
      </w:r>
      <w:r w:rsidR="6E21606B" w:rsidRPr="4E01A325">
        <w:rPr>
          <w:rFonts w:eastAsia="Segoe UI"/>
          <w:color w:val="242424"/>
          <w:sz w:val="24"/>
          <w:szCs w:val="24"/>
        </w:rPr>
        <w:t xml:space="preserve"> </w:t>
      </w:r>
      <w:r w:rsidRPr="4E01A325">
        <w:rPr>
          <w:rFonts w:eastAsia="Segoe UI"/>
          <w:color w:val="242424"/>
          <w:sz w:val="24"/>
          <w:szCs w:val="24"/>
        </w:rPr>
        <w:t>nodrošin</w:t>
      </w:r>
      <w:r w:rsidR="1275E66A" w:rsidRPr="4E01A325">
        <w:rPr>
          <w:rFonts w:eastAsia="Segoe UI"/>
          <w:color w:val="242424"/>
          <w:sz w:val="24"/>
          <w:szCs w:val="24"/>
        </w:rPr>
        <w:t>āja</w:t>
      </w:r>
      <w:r w:rsidRPr="4E01A325">
        <w:rPr>
          <w:rFonts w:eastAsia="Segoe UI"/>
          <w:color w:val="242424"/>
          <w:sz w:val="24"/>
          <w:szCs w:val="24"/>
        </w:rPr>
        <w:t xml:space="preserve"> visefektīvāko ķirurģijas gultu noslodzi un zemāko mirstību.</w:t>
      </w:r>
      <w:r w:rsidR="659B8A7C" w:rsidRPr="4E01A325">
        <w:rPr>
          <w:rFonts w:eastAsia="Segoe UI"/>
          <w:color w:val="242424"/>
          <w:sz w:val="24"/>
          <w:szCs w:val="24"/>
        </w:rPr>
        <w:t xml:space="preserve"> </w:t>
      </w:r>
      <w:r w:rsidR="511D3DC1" w:rsidRPr="4E01A325">
        <w:rPr>
          <w:rFonts w:eastAsia="Segoe UI"/>
          <w:color w:val="242424"/>
          <w:sz w:val="24"/>
          <w:szCs w:val="24"/>
        </w:rPr>
        <w:t xml:space="preserve"> </w:t>
      </w:r>
      <w:r w:rsidR="097D0F04" w:rsidRPr="4E01A325">
        <w:rPr>
          <w:rFonts w:eastAsia="Segoe UI"/>
          <w:color w:val="242424"/>
          <w:sz w:val="24"/>
          <w:szCs w:val="24"/>
        </w:rPr>
        <w:t>IV līmeņa slimnīcās ķirurģijā bija ārstējušies  23</w:t>
      </w:r>
      <w:r w:rsidR="5264C173" w:rsidRPr="4E01A325">
        <w:rPr>
          <w:rFonts w:eastAsia="Segoe UI"/>
          <w:color w:val="242424"/>
          <w:sz w:val="24"/>
          <w:szCs w:val="24"/>
        </w:rPr>
        <w:t xml:space="preserve"> </w:t>
      </w:r>
      <w:r w:rsidR="097D0F04" w:rsidRPr="4E01A325">
        <w:rPr>
          <w:rFonts w:eastAsia="Segoe UI"/>
          <w:color w:val="242424"/>
          <w:sz w:val="24"/>
          <w:szCs w:val="24"/>
        </w:rPr>
        <w:t>650 pacienti, III līme</w:t>
      </w:r>
      <w:r w:rsidR="69FFD50F" w:rsidRPr="4E01A325">
        <w:rPr>
          <w:rFonts w:eastAsia="Segoe UI"/>
          <w:color w:val="242424"/>
          <w:sz w:val="24"/>
          <w:szCs w:val="24"/>
        </w:rPr>
        <w:t>ņa slimnīcās</w:t>
      </w:r>
      <w:r w:rsidR="097D0F04" w:rsidRPr="4E01A325">
        <w:rPr>
          <w:rFonts w:eastAsia="Segoe UI"/>
          <w:color w:val="242424"/>
          <w:sz w:val="24"/>
          <w:szCs w:val="24"/>
        </w:rPr>
        <w:t xml:space="preserve"> </w:t>
      </w:r>
      <w:r w:rsidR="374E5208" w:rsidRPr="4E01A325">
        <w:rPr>
          <w:rFonts w:eastAsia="Segoe UI"/>
          <w:color w:val="242424"/>
          <w:sz w:val="24"/>
          <w:szCs w:val="24"/>
        </w:rPr>
        <w:t xml:space="preserve"> 6</w:t>
      </w:r>
      <w:r w:rsidR="102AE519" w:rsidRPr="4E01A325">
        <w:rPr>
          <w:rFonts w:eastAsia="Segoe UI"/>
          <w:color w:val="242424"/>
          <w:sz w:val="24"/>
          <w:szCs w:val="24"/>
        </w:rPr>
        <w:t xml:space="preserve"> </w:t>
      </w:r>
      <w:r w:rsidR="374E5208" w:rsidRPr="4E01A325">
        <w:rPr>
          <w:rFonts w:eastAsia="Segoe UI"/>
          <w:color w:val="242424"/>
          <w:sz w:val="24"/>
          <w:szCs w:val="24"/>
        </w:rPr>
        <w:t>349 pacienti un II līme</w:t>
      </w:r>
      <w:r w:rsidR="52AA24ED" w:rsidRPr="4E01A325">
        <w:rPr>
          <w:rFonts w:eastAsia="Segoe UI"/>
          <w:color w:val="242424"/>
          <w:sz w:val="24"/>
          <w:szCs w:val="24"/>
        </w:rPr>
        <w:t>ņa slimnīcās</w:t>
      </w:r>
      <w:r w:rsidR="374E5208" w:rsidRPr="4E01A325">
        <w:rPr>
          <w:rFonts w:eastAsia="Segoe UI"/>
          <w:color w:val="242424"/>
          <w:sz w:val="24"/>
          <w:szCs w:val="24"/>
        </w:rPr>
        <w:t xml:space="preserve"> 2</w:t>
      </w:r>
      <w:r w:rsidR="1B8D0D87" w:rsidRPr="4E01A325">
        <w:rPr>
          <w:rFonts w:eastAsia="Segoe UI"/>
          <w:color w:val="242424"/>
          <w:sz w:val="24"/>
          <w:szCs w:val="24"/>
        </w:rPr>
        <w:t xml:space="preserve"> </w:t>
      </w:r>
      <w:r w:rsidR="374E5208" w:rsidRPr="4E01A325">
        <w:rPr>
          <w:rFonts w:eastAsia="Segoe UI"/>
          <w:color w:val="242424"/>
          <w:sz w:val="24"/>
          <w:szCs w:val="24"/>
        </w:rPr>
        <w:t>113 pacienti.</w:t>
      </w:r>
    </w:p>
    <w:p w14:paraId="288440A7" w14:textId="3EC92B88" w:rsidR="5648E5FE" w:rsidRDefault="7A0653A1" w:rsidP="4E01A325">
      <w:pPr>
        <w:ind w:firstLine="709"/>
        <w:rPr>
          <w:color w:val="242424"/>
          <w:sz w:val="24"/>
          <w:szCs w:val="24"/>
        </w:rPr>
      </w:pPr>
      <w:r w:rsidRPr="4E01A325">
        <w:rPr>
          <w:rFonts w:eastAsia="Segoe UI"/>
          <w:color w:val="242424"/>
          <w:sz w:val="24"/>
          <w:szCs w:val="24"/>
        </w:rPr>
        <w:t xml:space="preserve">Ginekoloģijā 2024.gadā </w:t>
      </w:r>
      <w:r w:rsidR="367CF3F9" w:rsidRPr="4E01A325">
        <w:rPr>
          <w:rFonts w:eastAsia="Segoe UI"/>
          <w:color w:val="242424"/>
          <w:sz w:val="24"/>
          <w:szCs w:val="24"/>
        </w:rPr>
        <w:t xml:space="preserve">bija </w:t>
      </w:r>
      <w:r w:rsidRPr="4E01A325">
        <w:rPr>
          <w:rFonts w:eastAsia="Segoe UI"/>
          <w:color w:val="242424"/>
          <w:sz w:val="24"/>
          <w:szCs w:val="24"/>
        </w:rPr>
        <w:t>ārstējušās 7 553 pacientes</w:t>
      </w:r>
      <w:r w:rsidR="38F6F19E" w:rsidRPr="4E01A325">
        <w:rPr>
          <w:rFonts w:eastAsia="Segoe UI"/>
          <w:color w:val="242424"/>
          <w:sz w:val="24"/>
          <w:szCs w:val="24"/>
        </w:rPr>
        <w:t>, no tām l</w:t>
      </w:r>
      <w:r w:rsidRPr="4E01A325">
        <w:rPr>
          <w:rFonts w:eastAsia="Segoe UI"/>
          <w:color w:val="242424"/>
          <w:sz w:val="24"/>
          <w:szCs w:val="24"/>
        </w:rPr>
        <w:t>ielākā daļa saņ</w:t>
      </w:r>
      <w:r w:rsidR="0B1180A1" w:rsidRPr="4E01A325">
        <w:rPr>
          <w:rFonts w:eastAsia="Segoe UI"/>
          <w:color w:val="242424"/>
          <w:sz w:val="24"/>
          <w:szCs w:val="24"/>
        </w:rPr>
        <w:t>ēma</w:t>
      </w:r>
      <w:r w:rsidRPr="4E01A325">
        <w:rPr>
          <w:rFonts w:eastAsia="Segoe UI"/>
          <w:color w:val="242424"/>
          <w:sz w:val="24"/>
          <w:szCs w:val="24"/>
        </w:rPr>
        <w:t xml:space="preserve"> aprūpi V un IV līmeņa slimnīcās</w:t>
      </w:r>
      <w:r w:rsidR="2F0370A6" w:rsidRPr="4E01A325">
        <w:rPr>
          <w:rFonts w:eastAsia="Segoe UI"/>
          <w:color w:val="242424"/>
          <w:sz w:val="24"/>
          <w:szCs w:val="24"/>
        </w:rPr>
        <w:t>.</w:t>
      </w:r>
      <w:r w:rsidR="63A11769" w:rsidRPr="4E01A325">
        <w:rPr>
          <w:sz w:val="24"/>
          <w:szCs w:val="24"/>
        </w:rPr>
        <w:t xml:space="preserve"> IV līmeņa slimnīcās ginekoloģiskā aprūpe bija nepieciešama 2435 sievietēm, kas veido 32,2% no visiem </w:t>
      </w:r>
      <w:proofErr w:type="spellStart"/>
      <w:r w:rsidR="63A11769" w:rsidRPr="4E01A325">
        <w:rPr>
          <w:sz w:val="24"/>
          <w:szCs w:val="24"/>
        </w:rPr>
        <w:t>stacionēšanās</w:t>
      </w:r>
      <w:proofErr w:type="spellEnd"/>
      <w:r w:rsidR="63A11769" w:rsidRPr="4E01A325">
        <w:rPr>
          <w:sz w:val="24"/>
          <w:szCs w:val="24"/>
        </w:rPr>
        <w:t xml:space="preserve"> gadījumiem šajā profilā.</w:t>
      </w:r>
      <w:r w:rsidRPr="4E01A325">
        <w:rPr>
          <w:rFonts w:eastAsia="Segoe UI"/>
          <w:color w:val="242424"/>
          <w:sz w:val="24"/>
          <w:szCs w:val="24"/>
        </w:rPr>
        <w:t xml:space="preserve"> </w:t>
      </w:r>
      <w:r w:rsidR="0AFF2EFC" w:rsidRPr="4E01A325">
        <w:rPr>
          <w:sz w:val="24"/>
          <w:szCs w:val="24"/>
        </w:rPr>
        <w:t>III līmeņa ārstniecības iestādēs ginekoloģiskā palīdzība bija sniegta 1556 pacientēm jeb 20,6% no kopējā ārstēto pacientu skaita šajā profilā</w:t>
      </w:r>
      <w:r w:rsidR="15D5955A" w:rsidRPr="4E01A325">
        <w:rPr>
          <w:sz w:val="24"/>
          <w:szCs w:val="24"/>
        </w:rPr>
        <w:t>.</w:t>
      </w:r>
      <w:r w:rsidR="0AFF2EFC" w:rsidRPr="4E01A325">
        <w:rPr>
          <w:sz w:val="24"/>
          <w:szCs w:val="24"/>
        </w:rPr>
        <w:t xml:space="preserve"> </w:t>
      </w:r>
      <w:r w:rsidR="03746140" w:rsidRPr="4E01A325">
        <w:rPr>
          <w:sz w:val="24"/>
          <w:szCs w:val="24"/>
        </w:rPr>
        <w:t xml:space="preserve">Savukārt </w:t>
      </w:r>
      <w:r w:rsidR="03746140" w:rsidRPr="4E01A325">
        <w:rPr>
          <w:rFonts w:eastAsia="Segoe UI"/>
          <w:color w:val="242424"/>
          <w:sz w:val="24"/>
          <w:szCs w:val="24"/>
        </w:rPr>
        <w:t>II līmeņa slimnīcās g</w:t>
      </w:r>
      <w:r w:rsidRPr="4E01A325">
        <w:rPr>
          <w:rFonts w:eastAsia="Segoe UI"/>
          <w:color w:val="242424"/>
          <w:sz w:val="24"/>
          <w:szCs w:val="24"/>
        </w:rPr>
        <w:t>inekoloģijas profila pieejamība ir ierobežota, to nodrošina tikai Alūksne un Preiļi.</w:t>
      </w:r>
    </w:p>
    <w:p w14:paraId="350C5AB7" w14:textId="0D0791DE" w:rsidR="0032560A" w:rsidRDefault="7A0653A1" w:rsidP="4E01A325">
      <w:pPr>
        <w:shd w:val="clear" w:color="auto" w:fill="FFFFFF" w:themeFill="background1"/>
        <w:ind w:firstLine="720"/>
        <w:rPr>
          <w:rFonts w:eastAsia="Segoe UI"/>
          <w:color w:val="242424"/>
          <w:sz w:val="24"/>
          <w:szCs w:val="24"/>
        </w:rPr>
      </w:pPr>
      <w:r w:rsidRPr="4E01A325">
        <w:rPr>
          <w:rFonts w:eastAsia="Segoe UI"/>
          <w:color w:val="242424"/>
          <w:sz w:val="24"/>
          <w:szCs w:val="24"/>
        </w:rPr>
        <w:t>Pediatrijā 2024.gadā stacionār</w:t>
      </w:r>
      <w:r w:rsidR="6C68A286" w:rsidRPr="4E01A325">
        <w:rPr>
          <w:rFonts w:eastAsia="Segoe UI"/>
          <w:color w:val="242424"/>
          <w:sz w:val="24"/>
          <w:szCs w:val="24"/>
        </w:rPr>
        <w:t>ā</w:t>
      </w:r>
      <w:r w:rsidRPr="4E01A325">
        <w:rPr>
          <w:rFonts w:eastAsia="Segoe UI"/>
          <w:color w:val="242424"/>
          <w:sz w:val="24"/>
          <w:szCs w:val="24"/>
        </w:rPr>
        <w:t xml:space="preserve"> ārstēti 29 707 bērni, no kuriem puse V līmeņa slimnīcās, galvenokārt Bērnu klīniskajā universitātes slimnīcā. IV</w:t>
      </w:r>
      <w:r w:rsidR="0DD8C573" w:rsidRPr="4E01A325">
        <w:rPr>
          <w:rFonts w:eastAsia="Segoe UI"/>
          <w:color w:val="242424"/>
          <w:sz w:val="24"/>
          <w:szCs w:val="24"/>
        </w:rPr>
        <w:t xml:space="preserve"> </w:t>
      </w:r>
      <w:r w:rsidRPr="4E01A325">
        <w:rPr>
          <w:rFonts w:eastAsia="Segoe UI"/>
          <w:color w:val="242424"/>
          <w:sz w:val="24"/>
          <w:szCs w:val="24"/>
        </w:rPr>
        <w:t xml:space="preserve">un III līmeņa </w:t>
      </w:r>
      <w:r w:rsidR="5653DB6D" w:rsidRPr="4E01A325">
        <w:rPr>
          <w:rFonts w:eastAsia="Segoe UI"/>
          <w:color w:val="242424"/>
          <w:sz w:val="24"/>
          <w:szCs w:val="24"/>
        </w:rPr>
        <w:t>slimnīca</w:t>
      </w:r>
      <w:r w:rsidRPr="4E01A325">
        <w:rPr>
          <w:rFonts w:eastAsia="Segoe UI"/>
          <w:color w:val="242424"/>
          <w:sz w:val="24"/>
          <w:szCs w:val="24"/>
        </w:rPr>
        <w:t>s nodrošin</w:t>
      </w:r>
      <w:r w:rsidR="564DA0E9" w:rsidRPr="4E01A325">
        <w:rPr>
          <w:rFonts w:eastAsia="Segoe UI"/>
          <w:color w:val="242424"/>
          <w:sz w:val="24"/>
          <w:szCs w:val="24"/>
        </w:rPr>
        <w:t>āja</w:t>
      </w:r>
      <w:r w:rsidRPr="4E01A325">
        <w:rPr>
          <w:rFonts w:eastAsia="Segoe UI"/>
          <w:color w:val="242424"/>
          <w:sz w:val="24"/>
          <w:szCs w:val="24"/>
        </w:rPr>
        <w:t xml:space="preserve"> ievērojamu daļu aprūpes</w:t>
      </w:r>
      <w:r w:rsidR="578D56BE" w:rsidRPr="4E01A325">
        <w:rPr>
          <w:rFonts w:eastAsia="Segoe UI"/>
          <w:color w:val="242424"/>
          <w:sz w:val="24"/>
          <w:szCs w:val="24"/>
        </w:rPr>
        <w:t xml:space="preserve">  - 11585 jeb 39% </w:t>
      </w:r>
      <w:r w:rsidR="081B3C9A" w:rsidRPr="4E01A325">
        <w:rPr>
          <w:rFonts w:eastAsia="Segoe UI"/>
          <w:color w:val="242424"/>
          <w:sz w:val="24"/>
          <w:szCs w:val="24"/>
        </w:rPr>
        <w:t xml:space="preserve">bērni </w:t>
      </w:r>
      <w:r w:rsidR="578D56BE" w:rsidRPr="4E01A325">
        <w:rPr>
          <w:rFonts w:eastAsia="Segoe UI"/>
          <w:color w:val="242424"/>
          <w:sz w:val="24"/>
          <w:szCs w:val="24"/>
        </w:rPr>
        <w:t>no visiem pediatrijas profilā ārstētiem</w:t>
      </w:r>
      <w:r w:rsidRPr="4E01A325">
        <w:rPr>
          <w:rFonts w:eastAsia="Segoe UI"/>
          <w:color w:val="242424"/>
          <w:sz w:val="24"/>
          <w:szCs w:val="24"/>
        </w:rPr>
        <w:t xml:space="preserve">, savukārt II līmeņa slimnīcās </w:t>
      </w:r>
      <w:r w:rsidR="18A035A8" w:rsidRPr="4E01A325">
        <w:rPr>
          <w:rFonts w:eastAsia="Segoe UI"/>
          <w:color w:val="242424"/>
          <w:sz w:val="24"/>
          <w:szCs w:val="24"/>
        </w:rPr>
        <w:t xml:space="preserve">bija </w:t>
      </w:r>
      <w:r w:rsidRPr="4E01A325">
        <w:rPr>
          <w:rFonts w:eastAsia="Segoe UI"/>
          <w:color w:val="242424"/>
          <w:sz w:val="24"/>
          <w:szCs w:val="24"/>
        </w:rPr>
        <w:t xml:space="preserve">ārstēti </w:t>
      </w:r>
      <w:r w:rsidR="69801252" w:rsidRPr="4E01A325">
        <w:rPr>
          <w:rFonts w:eastAsia="Segoe UI"/>
          <w:color w:val="242424"/>
          <w:sz w:val="24"/>
          <w:szCs w:val="24"/>
        </w:rPr>
        <w:t>786 jeb</w:t>
      </w:r>
      <w:r w:rsidRPr="4E01A325">
        <w:rPr>
          <w:rFonts w:eastAsia="Segoe UI"/>
          <w:color w:val="242424"/>
          <w:sz w:val="24"/>
          <w:szCs w:val="24"/>
        </w:rPr>
        <w:t xml:space="preserve"> 2,6% bērnu. </w:t>
      </w:r>
    </w:p>
    <w:p w14:paraId="64F34720" w14:textId="13512EE9" w:rsidR="0032560A" w:rsidRDefault="7A0653A1" w:rsidP="4E01A325">
      <w:pPr>
        <w:shd w:val="clear" w:color="auto" w:fill="FFFFFF" w:themeFill="background1"/>
        <w:ind w:firstLine="720"/>
        <w:rPr>
          <w:color w:val="242424"/>
          <w:sz w:val="24"/>
          <w:szCs w:val="24"/>
        </w:rPr>
      </w:pPr>
      <w:r w:rsidRPr="4E01A325">
        <w:rPr>
          <w:rFonts w:eastAsia="Segoe UI"/>
          <w:color w:val="242424"/>
          <w:sz w:val="24"/>
          <w:szCs w:val="24"/>
        </w:rPr>
        <w:t>Traumatoloģijas profilā 2024.gadā hospitalizēti 17</w:t>
      </w:r>
      <w:r w:rsidR="00685BE1">
        <w:rPr>
          <w:rFonts w:eastAsia="Segoe UI"/>
          <w:color w:val="242424"/>
          <w:sz w:val="24"/>
          <w:szCs w:val="24"/>
        </w:rPr>
        <w:t xml:space="preserve"> </w:t>
      </w:r>
      <w:r w:rsidRPr="4E01A325">
        <w:rPr>
          <w:rFonts w:eastAsia="Segoe UI"/>
          <w:color w:val="242424"/>
          <w:sz w:val="24"/>
          <w:szCs w:val="24"/>
        </w:rPr>
        <w:t>571 pacienti, visvairāk IV līmeņa slimnīcās un specializētajā Traumatoloģijas un ortopēdijas slimnīcā. Starp reģionālajām iestādēm īpaši izceļas Liepājas un Madonas slimnīcas.</w:t>
      </w:r>
    </w:p>
    <w:p w14:paraId="2E84AB1B" w14:textId="51F1BE75" w:rsidR="31BC14BC" w:rsidRDefault="31BC14BC" w:rsidP="31BC14BC">
      <w:pPr>
        <w:rPr>
          <w:color w:val="auto"/>
          <w:sz w:val="24"/>
          <w:szCs w:val="24"/>
        </w:rPr>
      </w:pPr>
    </w:p>
    <w:p w14:paraId="5D289F53" w14:textId="259C23B7" w:rsidR="00BC7367" w:rsidRPr="005F4BDA" w:rsidRDefault="003E30AE" w:rsidP="00610B04">
      <w:pPr>
        <w:pStyle w:val="Heading1"/>
        <w:rPr>
          <w:b/>
          <w:bCs/>
          <w:color w:val="auto"/>
        </w:rPr>
      </w:pPr>
      <w:r w:rsidRPr="005F4BDA">
        <w:rPr>
          <w:b/>
          <w:bCs/>
          <w:color w:val="auto"/>
        </w:rPr>
        <w:t>2</w:t>
      </w:r>
      <w:r w:rsidR="00F171A4" w:rsidRPr="005F4BDA">
        <w:rPr>
          <w:b/>
          <w:bCs/>
          <w:color w:val="auto"/>
        </w:rPr>
        <w:t xml:space="preserve">. </w:t>
      </w:r>
      <w:r w:rsidR="00994BEF" w:rsidRPr="005F4BDA">
        <w:rPr>
          <w:b/>
          <w:bCs/>
          <w:color w:val="auto"/>
        </w:rPr>
        <w:t>Plānot</w:t>
      </w:r>
      <w:r w:rsidR="000310A7" w:rsidRPr="005F4BDA">
        <w:rPr>
          <w:b/>
          <w:bCs/>
          <w:color w:val="auto"/>
        </w:rPr>
        <w:t>ā</w:t>
      </w:r>
      <w:r w:rsidR="00994BEF" w:rsidRPr="005F4BDA">
        <w:rPr>
          <w:b/>
          <w:bCs/>
          <w:color w:val="auto"/>
        </w:rPr>
        <w:t>s izmaiņas</w:t>
      </w:r>
      <w:r w:rsidR="00F171A4" w:rsidRPr="005F4BDA">
        <w:rPr>
          <w:b/>
          <w:bCs/>
          <w:color w:val="auto"/>
        </w:rPr>
        <w:t xml:space="preserve"> </w:t>
      </w:r>
      <w:r w:rsidR="00994BEF" w:rsidRPr="005F4BDA">
        <w:rPr>
          <w:b/>
          <w:bCs/>
          <w:color w:val="auto"/>
        </w:rPr>
        <w:t>slimnīcu tīklā</w:t>
      </w:r>
    </w:p>
    <w:p w14:paraId="1B575B42" w14:textId="77777777" w:rsidR="00954CD8" w:rsidRPr="005F4BDA" w:rsidRDefault="00954CD8" w:rsidP="00954CD8">
      <w:pPr>
        <w:rPr>
          <w:color w:val="auto"/>
          <w:lang w:eastAsia="en-US"/>
        </w:rPr>
      </w:pPr>
    </w:p>
    <w:p w14:paraId="3BC4C902" w14:textId="77777777" w:rsidR="00084955" w:rsidRPr="005F4BDA" w:rsidRDefault="00084955" w:rsidP="009C19D2">
      <w:pPr>
        <w:ind w:firstLine="630"/>
        <w:rPr>
          <w:color w:val="auto"/>
          <w:sz w:val="24"/>
          <w:szCs w:val="24"/>
          <w:lang w:eastAsia="en-US"/>
        </w:rPr>
      </w:pPr>
      <w:r w:rsidRPr="00F20FF3">
        <w:rPr>
          <w:color w:val="auto"/>
          <w:sz w:val="24"/>
          <w:szCs w:val="24"/>
          <w:lang w:eastAsia="en-US"/>
        </w:rPr>
        <w:t xml:space="preserve">Nepietiekams veselības aprūpes finansējums un speciālistu trūkums valsts apmaksātā veselības aprūpes sistēmā ir galvenie izaicinājumi, lai nodrošinātu savlaicīgu un pieejamu veselības aprūpi. Veselības aprūpes finansējums Latvijā jau ilgstoši ir viens no zemākajiem Eiropas Savienībā (turpmāk – ES). </w:t>
      </w:r>
      <w:r w:rsidRPr="00F20FF3">
        <w:rPr>
          <w:color w:val="auto"/>
          <w:sz w:val="24"/>
          <w:szCs w:val="24"/>
        </w:rPr>
        <w:t>Latvijā veselības aprūpei tiek atvēlēta viena no zemākajām procentuālajām daļām no IKP Eiropas Savienībā (5,3 % salīdzinājumā ar 7,3 % vidēji ES 2023. gadā</w:t>
      </w:r>
      <w:r w:rsidRPr="00F20FF3">
        <w:rPr>
          <w:rStyle w:val="FootnoteReference"/>
          <w:color w:val="auto"/>
          <w:sz w:val="24"/>
          <w:szCs w:val="24"/>
        </w:rPr>
        <w:footnoteReference w:id="13"/>
      </w:r>
      <w:r w:rsidRPr="00F20FF3">
        <w:rPr>
          <w:color w:val="auto"/>
          <w:sz w:val="24"/>
          <w:szCs w:val="24"/>
        </w:rPr>
        <w:t>). Personīgie maksājumi veido lielāku daļu no veselības aprūpes izdevumiem nekā vidēji visā ES, un tas ir saistīts ar valsts finansēto veselības aprūpes pakalpojumu ierobežoto apjomu. Turklāt saskaņā ar EUROSTAT datiem 2025.gada novērtējums sasniedz 5,4 % no valdības izdevumiem veselības aprūpei, tādējādi neizpildot valsts apņemšanos līdz 2027.gadam veselības aprūpei piešķirt 6 % no IKP</w:t>
      </w:r>
      <w:r w:rsidRPr="00F20FF3">
        <w:rPr>
          <w:color w:val="auto"/>
          <w:sz w:val="24"/>
          <w:szCs w:val="24"/>
          <w:lang w:eastAsia="en-US"/>
        </w:rPr>
        <w:t>.</w:t>
      </w:r>
      <w:r w:rsidRPr="00F20FF3">
        <w:rPr>
          <w:rStyle w:val="FootnoteReference"/>
          <w:color w:val="auto"/>
          <w:sz w:val="24"/>
          <w:szCs w:val="24"/>
          <w:lang w:eastAsia="en-US"/>
        </w:rPr>
        <w:footnoteReference w:id="14"/>
      </w:r>
      <w:r w:rsidRPr="005F4BDA">
        <w:rPr>
          <w:color w:val="auto"/>
          <w:sz w:val="24"/>
          <w:szCs w:val="24"/>
          <w:lang w:eastAsia="en-US"/>
        </w:rPr>
        <w:t xml:space="preserve"> </w:t>
      </w:r>
    </w:p>
    <w:p w14:paraId="70E0D52A" w14:textId="2C3EB8D9" w:rsidR="00CE6E83" w:rsidRPr="005F4BDA" w:rsidRDefault="21AB2017" w:rsidP="009C19D2">
      <w:pPr>
        <w:ind w:firstLine="709"/>
        <w:rPr>
          <w:color w:val="auto"/>
          <w:sz w:val="24"/>
          <w:szCs w:val="24"/>
          <w:lang w:eastAsia="en-US"/>
        </w:rPr>
      </w:pPr>
      <w:r w:rsidRPr="4E01A325">
        <w:rPr>
          <w:color w:val="auto"/>
          <w:sz w:val="24"/>
          <w:szCs w:val="24"/>
          <w:lang w:eastAsia="en-US"/>
        </w:rPr>
        <w:t xml:space="preserve">Pašreizējā situācija iezīmē nepieciešamību </w:t>
      </w:r>
      <w:r w:rsidR="30FA8D1B" w:rsidRPr="4E01A325">
        <w:rPr>
          <w:color w:val="auto"/>
          <w:sz w:val="24"/>
          <w:szCs w:val="24"/>
          <w:lang w:eastAsia="en-US"/>
        </w:rPr>
        <w:t xml:space="preserve">attīstīt </w:t>
      </w:r>
      <w:r w:rsidRPr="4E01A325">
        <w:rPr>
          <w:color w:val="auto"/>
          <w:sz w:val="24"/>
          <w:szCs w:val="24"/>
          <w:lang w:eastAsia="en-US"/>
        </w:rPr>
        <w:t>slimnīcu tīkl</w:t>
      </w:r>
      <w:r w:rsidR="7AAB1BE5" w:rsidRPr="4E01A325">
        <w:rPr>
          <w:color w:val="auto"/>
          <w:sz w:val="24"/>
          <w:szCs w:val="24"/>
          <w:lang w:eastAsia="en-US"/>
        </w:rPr>
        <w:t>u</w:t>
      </w:r>
      <w:r w:rsidR="6169F60C" w:rsidRPr="4E01A325">
        <w:rPr>
          <w:color w:val="auto"/>
          <w:sz w:val="24"/>
          <w:szCs w:val="24"/>
          <w:lang w:eastAsia="en-US"/>
        </w:rPr>
        <w:t xml:space="preserve"> un </w:t>
      </w:r>
      <w:r w:rsidR="30FA8D1B" w:rsidRPr="4E01A325">
        <w:rPr>
          <w:color w:val="auto"/>
          <w:sz w:val="24"/>
          <w:szCs w:val="24"/>
          <w:lang w:eastAsia="en-US"/>
        </w:rPr>
        <w:t xml:space="preserve">pārskatīt </w:t>
      </w:r>
      <w:r w:rsidR="6169F60C" w:rsidRPr="4E01A325">
        <w:rPr>
          <w:color w:val="auto"/>
          <w:sz w:val="24"/>
          <w:szCs w:val="24"/>
          <w:lang w:eastAsia="en-US"/>
        </w:rPr>
        <w:t xml:space="preserve">slimnīcā sniegto </w:t>
      </w:r>
      <w:r w:rsidR="30FA8D1B" w:rsidRPr="4E01A325">
        <w:rPr>
          <w:color w:val="auto"/>
          <w:sz w:val="24"/>
          <w:szCs w:val="24"/>
          <w:lang w:eastAsia="en-US"/>
        </w:rPr>
        <w:t xml:space="preserve">veselības aprūpes </w:t>
      </w:r>
      <w:r w:rsidR="6169F60C" w:rsidRPr="4E01A325">
        <w:rPr>
          <w:color w:val="auto"/>
          <w:sz w:val="24"/>
          <w:szCs w:val="24"/>
          <w:lang w:eastAsia="en-US"/>
        </w:rPr>
        <w:t>pakalpojumu apjomu</w:t>
      </w:r>
      <w:r w:rsidR="7AAB1BE5" w:rsidRPr="4E01A325">
        <w:rPr>
          <w:color w:val="auto"/>
          <w:sz w:val="24"/>
          <w:szCs w:val="24"/>
          <w:lang w:eastAsia="en-US"/>
        </w:rPr>
        <w:t xml:space="preserve">, ko </w:t>
      </w:r>
      <w:r w:rsidR="1F6E091A" w:rsidRPr="4E01A325">
        <w:rPr>
          <w:color w:val="auto"/>
          <w:sz w:val="24"/>
          <w:szCs w:val="24"/>
          <w:lang w:eastAsia="en-US"/>
        </w:rPr>
        <w:t xml:space="preserve">nosaka ne tikai ierobežotais valsts finansējums veselības aprūpei, bet arī citi </w:t>
      </w:r>
      <w:r w:rsidR="30FA8D1B" w:rsidRPr="4E01A325">
        <w:rPr>
          <w:color w:val="auto"/>
          <w:sz w:val="24"/>
          <w:szCs w:val="24"/>
          <w:lang w:eastAsia="en-US"/>
        </w:rPr>
        <w:t xml:space="preserve">šādi </w:t>
      </w:r>
      <w:r w:rsidR="1F6E091A" w:rsidRPr="4E01A325">
        <w:rPr>
          <w:color w:val="auto"/>
          <w:sz w:val="24"/>
          <w:szCs w:val="24"/>
          <w:lang w:eastAsia="en-US"/>
        </w:rPr>
        <w:t>būtiski faktori</w:t>
      </w:r>
      <w:r w:rsidR="23ADB694" w:rsidRPr="4E01A325">
        <w:rPr>
          <w:color w:val="auto"/>
          <w:sz w:val="24"/>
          <w:szCs w:val="24"/>
          <w:lang w:eastAsia="en-US"/>
        </w:rPr>
        <w:t>:</w:t>
      </w:r>
    </w:p>
    <w:p w14:paraId="7CA7A887" w14:textId="77777777" w:rsidR="00CE6E83" w:rsidRPr="005F4BDA" w:rsidRDefault="361278BE" w:rsidP="4E01A325">
      <w:pPr>
        <w:ind w:firstLine="709"/>
        <w:rPr>
          <w:color w:val="auto"/>
          <w:sz w:val="24"/>
          <w:szCs w:val="24"/>
          <w:lang w:eastAsia="en-US"/>
        </w:rPr>
      </w:pPr>
      <w:r w:rsidRPr="4E01A325">
        <w:rPr>
          <w:color w:val="auto"/>
          <w:sz w:val="24"/>
          <w:szCs w:val="24"/>
          <w:lang w:eastAsia="en-US"/>
        </w:rPr>
        <w:t xml:space="preserve"> </w:t>
      </w:r>
      <w:r w:rsidR="23ADB694" w:rsidRPr="4E01A325">
        <w:rPr>
          <w:color w:val="auto"/>
          <w:sz w:val="24"/>
          <w:szCs w:val="24"/>
          <w:lang w:eastAsia="en-US"/>
        </w:rPr>
        <w:t xml:space="preserve">1) </w:t>
      </w:r>
      <w:r w:rsidRPr="4E01A325">
        <w:rPr>
          <w:color w:val="auto"/>
          <w:sz w:val="24"/>
          <w:szCs w:val="24"/>
          <w:lang w:eastAsia="en-US"/>
        </w:rPr>
        <w:t>veselības aprūpes speciālistu trūkums</w:t>
      </w:r>
      <w:r w:rsidR="23ADB694" w:rsidRPr="4E01A325">
        <w:rPr>
          <w:color w:val="auto"/>
          <w:sz w:val="24"/>
          <w:szCs w:val="24"/>
          <w:lang w:eastAsia="en-US"/>
        </w:rPr>
        <w:t>.</w:t>
      </w:r>
    </w:p>
    <w:p w14:paraId="14CCCCE6" w14:textId="1C13281C" w:rsidR="00D76F28" w:rsidRPr="005F4BDA" w:rsidRDefault="1063E3CD" w:rsidP="4E01A325">
      <w:pPr>
        <w:ind w:firstLine="709"/>
        <w:rPr>
          <w:color w:val="auto"/>
          <w:sz w:val="24"/>
          <w:szCs w:val="24"/>
          <w:lang w:eastAsia="en-US"/>
        </w:rPr>
      </w:pPr>
      <w:r w:rsidRPr="005F4BDA">
        <w:rPr>
          <w:color w:val="auto"/>
          <w:sz w:val="24"/>
          <w:szCs w:val="24"/>
          <w:lang w:eastAsia="en-US"/>
        </w:rPr>
        <w:t>Latvij</w:t>
      </w:r>
      <w:r w:rsidR="77E41A2D" w:rsidRPr="005F4BDA">
        <w:rPr>
          <w:color w:val="auto"/>
          <w:sz w:val="24"/>
          <w:szCs w:val="24"/>
          <w:lang w:eastAsia="en-US"/>
        </w:rPr>
        <w:t>ā</w:t>
      </w:r>
      <w:r w:rsidRPr="005F4BDA">
        <w:rPr>
          <w:color w:val="auto"/>
          <w:sz w:val="24"/>
          <w:szCs w:val="24"/>
          <w:lang w:eastAsia="en-US"/>
        </w:rPr>
        <w:t xml:space="preserve"> ir mazākais ārstu un med</w:t>
      </w:r>
      <w:r w:rsidR="11D112A6" w:rsidRPr="005F4BDA">
        <w:rPr>
          <w:color w:val="auto"/>
          <w:sz w:val="24"/>
          <w:szCs w:val="24"/>
          <w:lang w:eastAsia="en-US"/>
        </w:rPr>
        <w:t xml:space="preserve">icīnas </w:t>
      </w:r>
      <w:r w:rsidRPr="005F4BDA">
        <w:rPr>
          <w:color w:val="auto"/>
          <w:sz w:val="24"/>
          <w:szCs w:val="24"/>
          <w:lang w:eastAsia="en-US"/>
        </w:rPr>
        <w:t xml:space="preserve">māsu skaits uz 1000 iedzīvotāju nekā vidēji ES. </w:t>
      </w:r>
      <w:r w:rsidR="5CEC91B0" w:rsidRPr="005F4BDA">
        <w:rPr>
          <w:color w:val="auto"/>
          <w:sz w:val="24"/>
          <w:szCs w:val="24"/>
          <w:lang w:eastAsia="en-US"/>
        </w:rPr>
        <w:t>Kā norādīts Eiropas Komisijas ziņojumā, v</w:t>
      </w:r>
      <w:r w:rsidR="4B749BFC" w:rsidRPr="005F4BDA">
        <w:rPr>
          <w:color w:val="auto"/>
          <w:sz w:val="24"/>
          <w:szCs w:val="24"/>
          <w:lang w:eastAsia="en-US"/>
        </w:rPr>
        <w:t>ienlaikus arī s</w:t>
      </w:r>
      <w:r w:rsidRPr="005F4BDA">
        <w:rPr>
          <w:color w:val="auto"/>
          <w:sz w:val="24"/>
          <w:szCs w:val="24"/>
          <w:lang w:eastAsia="en-US"/>
        </w:rPr>
        <w:t xml:space="preserve">likti darba apstākļi un zems atalgojums attur </w:t>
      </w:r>
      <w:r w:rsidR="4B749BFC" w:rsidRPr="005F4BDA">
        <w:rPr>
          <w:color w:val="auto"/>
          <w:sz w:val="24"/>
          <w:szCs w:val="24"/>
          <w:lang w:eastAsia="en-US"/>
        </w:rPr>
        <w:t xml:space="preserve">speciālistu </w:t>
      </w:r>
      <w:r w:rsidRPr="005F4BDA">
        <w:rPr>
          <w:color w:val="auto"/>
          <w:sz w:val="24"/>
          <w:szCs w:val="24"/>
          <w:lang w:eastAsia="en-US"/>
        </w:rPr>
        <w:t>ienākšanu</w:t>
      </w:r>
      <w:r w:rsidR="4B749BFC" w:rsidRPr="005F4BDA">
        <w:rPr>
          <w:color w:val="auto"/>
          <w:sz w:val="24"/>
          <w:szCs w:val="24"/>
          <w:lang w:eastAsia="en-US"/>
        </w:rPr>
        <w:t xml:space="preserve"> un</w:t>
      </w:r>
      <w:r w:rsidRPr="005F4BDA">
        <w:rPr>
          <w:color w:val="auto"/>
          <w:sz w:val="24"/>
          <w:szCs w:val="24"/>
          <w:lang w:eastAsia="en-US"/>
        </w:rPr>
        <w:t xml:space="preserve"> palikšanu valsts veselības aprūpes nozarē, jo īpaši </w:t>
      </w:r>
      <w:r w:rsidR="5CEC91B0" w:rsidRPr="005F4BDA">
        <w:rPr>
          <w:color w:val="auto"/>
          <w:sz w:val="24"/>
          <w:szCs w:val="24"/>
          <w:lang w:eastAsia="en-US"/>
        </w:rPr>
        <w:t xml:space="preserve">tas ir attiecināms uz </w:t>
      </w:r>
      <w:r w:rsidRPr="005F4BDA">
        <w:rPr>
          <w:color w:val="auto"/>
          <w:sz w:val="24"/>
          <w:szCs w:val="24"/>
          <w:lang w:eastAsia="en-US"/>
        </w:rPr>
        <w:t>med</w:t>
      </w:r>
      <w:r w:rsidR="11D112A6" w:rsidRPr="005F4BDA">
        <w:rPr>
          <w:color w:val="auto"/>
          <w:sz w:val="24"/>
          <w:szCs w:val="24"/>
          <w:lang w:eastAsia="en-US"/>
        </w:rPr>
        <w:t xml:space="preserve">icīnas </w:t>
      </w:r>
      <w:r w:rsidRPr="005F4BDA">
        <w:rPr>
          <w:color w:val="auto"/>
          <w:sz w:val="24"/>
          <w:szCs w:val="24"/>
          <w:lang w:eastAsia="en-US"/>
        </w:rPr>
        <w:t xml:space="preserve">māsām. </w:t>
      </w:r>
      <w:r w:rsidR="5CEC91B0" w:rsidRPr="005F4BDA">
        <w:rPr>
          <w:color w:val="auto"/>
          <w:sz w:val="24"/>
          <w:szCs w:val="24"/>
          <w:lang w:eastAsia="en-US"/>
        </w:rPr>
        <w:t xml:space="preserve">Jānorāda, ka </w:t>
      </w:r>
      <w:r w:rsidR="412E2FA8" w:rsidRPr="005F4BDA">
        <w:rPr>
          <w:color w:val="auto"/>
          <w:sz w:val="24"/>
          <w:szCs w:val="24"/>
          <w:lang w:eastAsia="en-US"/>
        </w:rPr>
        <w:t xml:space="preserve">arī </w:t>
      </w:r>
      <w:r w:rsidR="5CEC91B0" w:rsidRPr="005F4BDA">
        <w:rPr>
          <w:color w:val="auto"/>
          <w:sz w:val="24"/>
          <w:szCs w:val="24"/>
          <w:lang w:eastAsia="en-US"/>
        </w:rPr>
        <w:t>ā</w:t>
      </w:r>
      <w:r w:rsidRPr="005F4BDA">
        <w:rPr>
          <w:color w:val="auto"/>
          <w:sz w:val="24"/>
          <w:szCs w:val="24"/>
          <w:lang w:eastAsia="en-US"/>
        </w:rPr>
        <w:t>rstu novecošana un to nevienmērīgais reģionālais sadalījums rada papildu problēmas nozarei</w:t>
      </w:r>
      <w:r w:rsidR="004F0E8B" w:rsidRPr="005F4BDA">
        <w:rPr>
          <w:rStyle w:val="FootnoteReference"/>
          <w:color w:val="auto"/>
          <w:sz w:val="24"/>
          <w:szCs w:val="24"/>
          <w:lang w:eastAsia="en-US"/>
        </w:rPr>
        <w:footnoteReference w:id="15"/>
      </w:r>
      <w:r w:rsidR="61CD1A23" w:rsidRPr="005F4BDA">
        <w:rPr>
          <w:color w:val="auto"/>
          <w:sz w:val="24"/>
          <w:szCs w:val="24"/>
          <w:lang w:eastAsia="en-US"/>
        </w:rPr>
        <w:t xml:space="preserve">, par ko liecina </w:t>
      </w:r>
      <w:r w:rsidR="5CEC91B0" w:rsidRPr="005F4BDA">
        <w:rPr>
          <w:color w:val="auto"/>
          <w:sz w:val="24"/>
          <w:szCs w:val="24"/>
          <w:lang w:eastAsia="en-US"/>
        </w:rPr>
        <w:t xml:space="preserve">arī </w:t>
      </w:r>
      <w:r w:rsidR="61CD1A23" w:rsidRPr="005F4BDA">
        <w:rPr>
          <w:color w:val="auto"/>
          <w:sz w:val="24"/>
          <w:szCs w:val="24"/>
          <w:lang w:eastAsia="en-US"/>
        </w:rPr>
        <w:t>slimnīcu nespēj</w:t>
      </w:r>
      <w:r w:rsidR="54AFF470" w:rsidRPr="005F4BDA">
        <w:rPr>
          <w:color w:val="auto"/>
          <w:sz w:val="24"/>
          <w:szCs w:val="24"/>
          <w:lang w:eastAsia="en-US"/>
        </w:rPr>
        <w:t>a</w:t>
      </w:r>
      <w:r w:rsidR="61CD1A23" w:rsidRPr="005F4BDA">
        <w:rPr>
          <w:color w:val="auto"/>
          <w:sz w:val="24"/>
          <w:szCs w:val="24"/>
          <w:lang w:eastAsia="en-US"/>
        </w:rPr>
        <w:t xml:space="preserve"> nodrošināt noteikt</w:t>
      </w:r>
      <w:r w:rsidR="458C6F24" w:rsidRPr="005F4BDA">
        <w:rPr>
          <w:color w:val="auto"/>
          <w:sz w:val="24"/>
          <w:szCs w:val="24"/>
          <w:lang w:eastAsia="en-US"/>
        </w:rPr>
        <w:t>ā</w:t>
      </w:r>
      <w:r w:rsidR="61CD1A23" w:rsidRPr="005F4BDA">
        <w:rPr>
          <w:color w:val="auto"/>
          <w:sz w:val="24"/>
          <w:szCs w:val="24"/>
          <w:lang w:eastAsia="en-US"/>
        </w:rPr>
        <w:t>s prasības NMPUN</w:t>
      </w:r>
      <w:r w:rsidR="4B749BFC" w:rsidRPr="005F4BDA">
        <w:rPr>
          <w:color w:val="auto"/>
          <w:sz w:val="24"/>
          <w:szCs w:val="24"/>
          <w:lang w:eastAsia="en-US"/>
        </w:rPr>
        <w:t>;</w:t>
      </w:r>
      <w:r w:rsidR="11D112A6" w:rsidRPr="005F4BDA">
        <w:rPr>
          <w:rStyle w:val="FootnoteReference"/>
          <w:color w:val="auto"/>
          <w:sz w:val="24"/>
          <w:szCs w:val="24"/>
          <w:lang w:eastAsia="en-US"/>
        </w:rPr>
        <w:t xml:space="preserve"> </w:t>
      </w:r>
    </w:p>
    <w:p w14:paraId="6947464B" w14:textId="5E6A51A0" w:rsidR="005E7A03" w:rsidRPr="005F4BDA" w:rsidRDefault="23ADB694" w:rsidP="4E01A325">
      <w:pPr>
        <w:ind w:firstLine="709"/>
        <w:rPr>
          <w:color w:val="auto"/>
          <w:sz w:val="24"/>
          <w:szCs w:val="24"/>
          <w:lang w:eastAsia="en-US"/>
        </w:rPr>
      </w:pPr>
      <w:r w:rsidRPr="4E01A325">
        <w:rPr>
          <w:color w:val="auto"/>
          <w:sz w:val="24"/>
          <w:szCs w:val="24"/>
          <w:lang w:eastAsia="en-US"/>
        </w:rPr>
        <w:t xml:space="preserve"> </w:t>
      </w:r>
      <w:r w:rsidR="3DF94016" w:rsidRPr="4E01A325">
        <w:rPr>
          <w:color w:val="auto"/>
          <w:sz w:val="24"/>
          <w:szCs w:val="24"/>
          <w:lang w:eastAsia="en-US"/>
        </w:rPr>
        <w:t>2)</w:t>
      </w:r>
      <w:r w:rsidR="361278BE" w:rsidRPr="4E01A325">
        <w:rPr>
          <w:color w:val="auto"/>
          <w:sz w:val="24"/>
          <w:szCs w:val="24"/>
          <w:lang w:eastAsia="en-US"/>
        </w:rPr>
        <w:t xml:space="preserve"> augošās iedzīvotāju vajadzības pēc ārstniecības pakalpojumiem</w:t>
      </w:r>
      <w:r w:rsidR="0B619EEC" w:rsidRPr="4E01A325">
        <w:rPr>
          <w:color w:val="auto"/>
          <w:sz w:val="24"/>
          <w:szCs w:val="24"/>
          <w:lang w:eastAsia="en-US"/>
        </w:rPr>
        <w:t>:</w:t>
      </w:r>
    </w:p>
    <w:p w14:paraId="436E5ADA" w14:textId="4BFD4D2F" w:rsidR="001D5C8F" w:rsidRPr="005F4BDA" w:rsidRDefault="0DBD56AA" w:rsidP="4E01A325">
      <w:pPr>
        <w:ind w:firstLine="709"/>
        <w:rPr>
          <w:color w:val="auto"/>
          <w:sz w:val="24"/>
          <w:szCs w:val="24"/>
        </w:rPr>
      </w:pPr>
      <w:r w:rsidRPr="4E01A325">
        <w:rPr>
          <w:color w:val="auto"/>
          <w:sz w:val="24"/>
          <w:szCs w:val="24"/>
          <w:lang w:eastAsia="en-US"/>
        </w:rPr>
        <w:t xml:space="preserve"> </w:t>
      </w:r>
      <w:r w:rsidR="3FF48EC5" w:rsidRPr="4E01A325">
        <w:rPr>
          <w:color w:val="auto"/>
          <w:sz w:val="24"/>
          <w:szCs w:val="24"/>
        </w:rPr>
        <w:t>Zemais publiskā finansējuma līmenis veselības aprūpei būtiski ierobežo tās pieejamību, veicinot garas gaidīšanas rindas</w:t>
      </w:r>
      <w:r w:rsidR="30FA8D1B" w:rsidRPr="4E01A325">
        <w:rPr>
          <w:color w:val="auto"/>
          <w:sz w:val="24"/>
          <w:szCs w:val="24"/>
        </w:rPr>
        <w:t xml:space="preserve"> uz ambulatorajiem veselības aprūpes pakalpojumiem</w:t>
      </w:r>
      <w:r w:rsidR="3FF48EC5" w:rsidRPr="4E01A325">
        <w:rPr>
          <w:color w:val="auto"/>
          <w:sz w:val="24"/>
          <w:szCs w:val="24"/>
        </w:rPr>
        <w:t xml:space="preserve"> un augstu </w:t>
      </w:r>
      <w:r w:rsidR="3C0FF76E" w:rsidRPr="4E01A325">
        <w:rPr>
          <w:color w:val="auto"/>
          <w:sz w:val="24"/>
          <w:szCs w:val="24"/>
        </w:rPr>
        <w:t xml:space="preserve">iedzīvotāju </w:t>
      </w:r>
      <w:r w:rsidR="3FF48EC5" w:rsidRPr="4E01A325">
        <w:rPr>
          <w:color w:val="auto"/>
          <w:sz w:val="24"/>
          <w:szCs w:val="24"/>
        </w:rPr>
        <w:t>neapmierināt</w:t>
      </w:r>
      <w:r w:rsidR="3C0FF76E" w:rsidRPr="4E01A325">
        <w:rPr>
          <w:color w:val="auto"/>
          <w:sz w:val="24"/>
          <w:szCs w:val="24"/>
        </w:rPr>
        <w:t>u</w:t>
      </w:r>
      <w:r w:rsidR="3FF48EC5" w:rsidRPr="4E01A325">
        <w:rPr>
          <w:color w:val="auto"/>
          <w:sz w:val="24"/>
          <w:szCs w:val="24"/>
        </w:rPr>
        <w:t>. Latvijā arvien vairāk iedzīvotāju saskaras ar grūtībām saņemt nepieciešamos veselības aprūpes pakalpojumus</w:t>
      </w:r>
      <w:r w:rsidR="7B230408" w:rsidRPr="4E01A325">
        <w:rPr>
          <w:color w:val="auto"/>
          <w:sz w:val="24"/>
          <w:szCs w:val="24"/>
        </w:rPr>
        <w:t>. J</w:t>
      </w:r>
      <w:r w:rsidR="3FF48EC5" w:rsidRPr="4E01A325">
        <w:rPr>
          <w:color w:val="auto"/>
          <w:sz w:val="24"/>
          <w:szCs w:val="24"/>
        </w:rPr>
        <w:t xml:space="preserve">a 2023.gadā šādu problēmu atzina 7,7 % </w:t>
      </w:r>
      <w:r w:rsidR="3FF48EC5" w:rsidRPr="4E01A325">
        <w:rPr>
          <w:color w:val="auto"/>
          <w:sz w:val="24"/>
          <w:szCs w:val="24"/>
        </w:rPr>
        <w:lastRenderedPageBreak/>
        <w:t>iedzīvotāju, tad 2024.gadā šis rādītājs jau pieauga līdz 8,5 %. Salīdzināj</w:t>
      </w:r>
      <w:r w:rsidR="3C0FF76E" w:rsidRPr="4E01A325">
        <w:rPr>
          <w:color w:val="auto"/>
          <w:sz w:val="24"/>
          <w:szCs w:val="24"/>
        </w:rPr>
        <w:t xml:space="preserve">umā </w:t>
      </w:r>
      <w:r w:rsidR="7B230408" w:rsidRPr="4E01A325">
        <w:rPr>
          <w:color w:val="auto"/>
          <w:sz w:val="24"/>
          <w:szCs w:val="24"/>
        </w:rPr>
        <w:t>ES</w:t>
      </w:r>
      <w:r w:rsidR="3FF48EC5" w:rsidRPr="4E01A325">
        <w:rPr>
          <w:color w:val="auto"/>
          <w:sz w:val="24"/>
          <w:szCs w:val="24"/>
        </w:rPr>
        <w:t xml:space="preserve"> šis rādītājs 2023. gadā bija ievērojami zemāks — tikai 2,4 %. Visvairāk šī nevienlīdzība skar mājsaimniecības ar zemiem ienākumiem, </w:t>
      </w:r>
      <w:r w:rsidR="3C0FF76E" w:rsidRPr="4E01A325">
        <w:rPr>
          <w:color w:val="auto"/>
          <w:sz w:val="24"/>
          <w:szCs w:val="24"/>
        </w:rPr>
        <w:t xml:space="preserve">tādejādi </w:t>
      </w:r>
      <w:r w:rsidR="3FF48EC5" w:rsidRPr="4E01A325">
        <w:rPr>
          <w:color w:val="auto"/>
          <w:sz w:val="24"/>
          <w:szCs w:val="24"/>
        </w:rPr>
        <w:t>vēl vairāk padziļinot plaisu veselības aprūpes pieejamībā.</w:t>
      </w:r>
    </w:p>
    <w:p w14:paraId="5A4537B0" w14:textId="44BDE105" w:rsidR="00AC385B" w:rsidRPr="005F4BDA" w:rsidRDefault="00235E31" w:rsidP="00C709D4">
      <w:pPr>
        <w:ind w:firstLine="709"/>
        <w:rPr>
          <w:color w:val="auto"/>
          <w:sz w:val="24"/>
          <w:szCs w:val="24"/>
          <w:lang w:eastAsia="en-US"/>
        </w:rPr>
      </w:pPr>
      <w:r w:rsidRPr="005F4BDA">
        <w:rPr>
          <w:color w:val="auto"/>
          <w:sz w:val="24"/>
          <w:szCs w:val="24"/>
          <w:lang w:eastAsia="en-US"/>
        </w:rPr>
        <w:t>3) sabiedrības novecošanās</w:t>
      </w:r>
      <w:r w:rsidR="00AC385B" w:rsidRPr="005F4BDA">
        <w:rPr>
          <w:color w:val="auto"/>
          <w:sz w:val="24"/>
          <w:szCs w:val="24"/>
          <w:lang w:eastAsia="en-US"/>
        </w:rPr>
        <w:t>:</w:t>
      </w:r>
    </w:p>
    <w:p w14:paraId="5F848AC7" w14:textId="2E5AA3E3" w:rsidR="00235E31" w:rsidRPr="005F4BDA" w:rsidRDefault="0DBD56AA" w:rsidP="00387367">
      <w:pPr>
        <w:ind w:firstLine="709"/>
        <w:rPr>
          <w:color w:val="auto"/>
          <w:sz w:val="24"/>
          <w:szCs w:val="24"/>
          <w:lang w:eastAsia="en-US"/>
        </w:rPr>
      </w:pPr>
      <w:r w:rsidRPr="4E01A325">
        <w:rPr>
          <w:color w:val="auto"/>
          <w:sz w:val="24"/>
          <w:szCs w:val="24"/>
          <w:lang w:eastAsia="en-US"/>
        </w:rPr>
        <w:t xml:space="preserve"> </w:t>
      </w:r>
      <w:r w:rsidRPr="4E01A325">
        <w:rPr>
          <w:color w:val="auto"/>
          <w:sz w:val="24"/>
          <w:szCs w:val="24"/>
        </w:rPr>
        <w:t>Latvij</w:t>
      </w:r>
      <w:r w:rsidR="3C0FF76E" w:rsidRPr="4E01A325">
        <w:rPr>
          <w:color w:val="auto"/>
          <w:sz w:val="24"/>
          <w:szCs w:val="24"/>
        </w:rPr>
        <w:t>ā</w:t>
      </w:r>
      <w:r w:rsidRPr="4E01A325">
        <w:rPr>
          <w:color w:val="auto"/>
          <w:sz w:val="24"/>
          <w:szCs w:val="24"/>
        </w:rPr>
        <w:t xml:space="preserve"> iedzīvotāju īpatsvars vecumā no 65 gadiem palielinājās no 18,8% 2013. gadā (ES</w:t>
      </w:r>
      <w:r w:rsidR="1F6E091A" w:rsidRPr="4E01A325">
        <w:rPr>
          <w:color w:val="auto"/>
          <w:sz w:val="24"/>
          <w:szCs w:val="24"/>
        </w:rPr>
        <w:t xml:space="preserve"> -</w:t>
      </w:r>
      <w:r w:rsidRPr="4E01A325">
        <w:rPr>
          <w:color w:val="auto"/>
          <w:sz w:val="24"/>
          <w:szCs w:val="24"/>
        </w:rPr>
        <w:t>18,3%) līdz 21,0% 2023.gadā (ES</w:t>
      </w:r>
      <w:r w:rsidR="1F6E091A" w:rsidRPr="4E01A325">
        <w:rPr>
          <w:color w:val="auto"/>
          <w:sz w:val="24"/>
          <w:szCs w:val="24"/>
        </w:rPr>
        <w:t xml:space="preserve"> - </w:t>
      </w:r>
      <w:r w:rsidRPr="4E01A325">
        <w:rPr>
          <w:color w:val="auto"/>
          <w:sz w:val="24"/>
          <w:szCs w:val="24"/>
        </w:rPr>
        <w:t>21,3%).</w:t>
      </w:r>
      <w:r w:rsidR="3392A609" w:rsidRPr="4E01A325">
        <w:rPr>
          <w:color w:val="auto"/>
          <w:sz w:val="24"/>
          <w:szCs w:val="24"/>
          <w:lang w:eastAsia="en-US"/>
        </w:rPr>
        <w:t xml:space="preserve"> </w:t>
      </w:r>
      <w:r w:rsidR="7ECE583F" w:rsidRPr="4E01A325">
        <w:rPr>
          <w:color w:val="auto"/>
          <w:sz w:val="24"/>
          <w:szCs w:val="24"/>
          <w:lang w:eastAsia="en-US"/>
        </w:rPr>
        <w:t>Sagai</w:t>
      </w:r>
      <w:r w:rsidRPr="4E01A325">
        <w:rPr>
          <w:color w:val="auto"/>
          <w:sz w:val="24"/>
          <w:szCs w:val="24"/>
          <w:lang w:eastAsia="en-US"/>
        </w:rPr>
        <w:t xml:space="preserve">dāms, ka </w:t>
      </w:r>
      <w:r w:rsidR="7ECE583F" w:rsidRPr="4E01A325">
        <w:rPr>
          <w:color w:val="auto"/>
          <w:sz w:val="24"/>
          <w:szCs w:val="24"/>
          <w:lang w:eastAsia="en-US"/>
        </w:rPr>
        <w:t>sabiedrības novecošanās</w:t>
      </w:r>
      <w:r w:rsidRPr="4E01A325">
        <w:rPr>
          <w:color w:val="auto"/>
          <w:sz w:val="24"/>
          <w:szCs w:val="24"/>
          <w:lang w:eastAsia="en-US"/>
        </w:rPr>
        <w:t xml:space="preserve"> radīs papildu spriedzi darba tirgum, sociālā nodrošinājuma sistēmai</w:t>
      </w:r>
      <w:r w:rsidR="3392A609" w:rsidRPr="4E01A325">
        <w:rPr>
          <w:color w:val="auto"/>
          <w:sz w:val="24"/>
          <w:szCs w:val="24"/>
          <w:lang w:eastAsia="en-US"/>
        </w:rPr>
        <w:t>, t.sk. veselības aprūpei</w:t>
      </w:r>
      <w:r w:rsidRPr="4E01A325">
        <w:rPr>
          <w:color w:val="auto"/>
          <w:sz w:val="24"/>
          <w:szCs w:val="24"/>
          <w:lang w:eastAsia="en-US"/>
        </w:rPr>
        <w:t xml:space="preserve"> un ekonomikas izaugsmei</w:t>
      </w:r>
      <w:r w:rsidR="4E259C76" w:rsidRPr="4E01A325">
        <w:rPr>
          <w:color w:val="auto"/>
          <w:sz w:val="24"/>
          <w:szCs w:val="24"/>
          <w:vertAlign w:val="superscript"/>
          <w:lang w:eastAsia="en-US"/>
        </w:rPr>
        <w:t>10</w:t>
      </w:r>
      <w:r w:rsidRPr="4E01A325">
        <w:rPr>
          <w:color w:val="auto"/>
          <w:sz w:val="24"/>
          <w:szCs w:val="24"/>
          <w:lang w:eastAsia="en-US"/>
        </w:rPr>
        <w:t xml:space="preserve">. </w:t>
      </w:r>
    </w:p>
    <w:p w14:paraId="003D60FB" w14:textId="1B950C56" w:rsidR="00B97E22" w:rsidRPr="005F4BDA" w:rsidRDefault="3C0FF76E" w:rsidP="002F32F2">
      <w:pPr>
        <w:ind w:firstLine="709"/>
        <w:rPr>
          <w:color w:val="auto"/>
          <w:sz w:val="24"/>
          <w:szCs w:val="24"/>
          <w:lang w:eastAsia="en-US"/>
        </w:rPr>
      </w:pPr>
      <w:r w:rsidRPr="4E01A325">
        <w:rPr>
          <w:color w:val="auto"/>
          <w:sz w:val="24"/>
          <w:szCs w:val="24"/>
          <w:lang w:eastAsia="en-US"/>
        </w:rPr>
        <w:t xml:space="preserve">Ņemot vērā demogrāfiskās tendences, sabiedrības pieaugošās vajadzības pēc veselības aprūpes pakalpojumiem, kā arī slimnīcu spēju nodrošināt </w:t>
      </w:r>
      <w:r w:rsidR="30FA8D1B" w:rsidRPr="4E01A325">
        <w:rPr>
          <w:color w:val="auto"/>
          <w:sz w:val="24"/>
          <w:szCs w:val="24"/>
          <w:lang w:eastAsia="en-US"/>
        </w:rPr>
        <w:t xml:space="preserve">stacionāros veselības aprūpes </w:t>
      </w:r>
      <w:r w:rsidRPr="4E01A325">
        <w:rPr>
          <w:color w:val="auto"/>
          <w:sz w:val="24"/>
          <w:szCs w:val="24"/>
          <w:lang w:eastAsia="en-US"/>
        </w:rPr>
        <w:t xml:space="preserve">pakalpojumus, Veselības ministrija </w:t>
      </w:r>
      <w:r w:rsidR="2E1D32B9" w:rsidRPr="4E01A325">
        <w:rPr>
          <w:color w:val="auto"/>
          <w:sz w:val="24"/>
          <w:szCs w:val="24"/>
          <w:lang w:eastAsia="en-US"/>
        </w:rPr>
        <w:t>strādā pie</w:t>
      </w:r>
      <w:r w:rsidRPr="4E01A325">
        <w:rPr>
          <w:color w:val="auto"/>
          <w:sz w:val="24"/>
          <w:szCs w:val="24"/>
          <w:lang w:eastAsia="en-US"/>
        </w:rPr>
        <w:t xml:space="preserve"> slimnīcu līmeņu pārskatīšanu, lai stacionār</w:t>
      </w:r>
      <w:r w:rsidR="1EAA982A" w:rsidRPr="4E01A325">
        <w:rPr>
          <w:color w:val="auto"/>
          <w:sz w:val="24"/>
          <w:szCs w:val="24"/>
          <w:lang w:eastAsia="en-US"/>
        </w:rPr>
        <w:t>ajās ārstniecības iestādēs sniegtie</w:t>
      </w:r>
      <w:r w:rsidRPr="4E01A325">
        <w:rPr>
          <w:color w:val="auto"/>
          <w:sz w:val="24"/>
          <w:szCs w:val="24"/>
          <w:lang w:eastAsia="en-US"/>
        </w:rPr>
        <w:t xml:space="preserve"> veselības aprūpes pakalpojum</w:t>
      </w:r>
      <w:r w:rsidR="1EAA982A" w:rsidRPr="4E01A325">
        <w:rPr>
          <w:color w:val="auto"/>
          <w:sz w:val="24"/>
          <w:szCs w:val="24"/>
          <w:lang w:eastAsia="en-US"/>
        </w:rPr>
        <w:t>i</w:t>
      </w:r>
      <w:r w:rsidRPr="4E01A325">
        <w:rPr>
          <w:color w:val="auto"/>
          <w:sz w:val="24"/>
          <w:szCs w:val="24"/>
          <w:lang w:eastAsia="en-US"/>
        </w:rPr>
        <w:t xml:space="preserve"> </w:t>
      </w:r>
      <w:r w:rsidR="4BF27D32" w:rsidRPr="4E01A325">
        <w:rPr>
          <w:color w:val="auto"/>
          <w:sz w:val="24"/>
          <w:szCs w:val="24"/>
          <w:lang w:eastAsia="en-US"/>
        </w:rPr>
        <w:t>būtu kvalitatīvi un droši pacientiem, vienlaikus atbilstu</w:t>
      </w:r>
      <w:r w:rsidRPr="4E01A325">
        <w:rPr>
          <w:color w:val="auto"/>
          <w:sz w:val="24"/>
          <w:szCs w:val="24"/>
          <w:lang w:eastAsia="en-US"/>
        </w:rPr>
        <w:t xml:space="preserve"> gan </w:t>
      </w:r>
      <w:r w:rsidR="6278CF5A" w:rsidRPr="4E01A325">
        <w:rPr>
          <w:color w:val="auto"/>
          <w:sz w:val="24"/>
          <w:szCs w:val="24"/>
          <w:lang w:eastAsia="en-US"/>
        </w:rPr>
        <w:t xml:space="preserve">ārstniecības </w:t>
      </w:r>
      <w:r w:rsidRPr="4E01A325">
        <w:rPr>
          <w:color w:val="auto"/>
          <w:sz w:val="24"/>
          <w:szCs w:val="24"/>
          <w:lang w:eastAsia="en-US"/>
        </w:rPr>
        <w:t>iestādes kapacitātei un spējai nodrošināt nepieciešamos speciālistus, gan mainīgajām sabiedrības vajadzībām.</w:t>
      </w:r>
    </w:p>
    <w:p w14:paraId="28540EA1" w14:textId="35C5B772" w:rsidR="00880627" w:rsidRPr="005F4BDA" w:rsidRDefault="00880627" w:rsidP="008543CD">
      <w:pPr>
        <w:ind w:firstLine="709"/>
        <w:rPr>
          <w:color w:val="auto"/>
          <w:lang w:eastAsia="en-US"/>
        </w:rPr>
      </w:pPr>
    </w:p>
    <w:p w14:paraId="2F255658" w14:textId="064AC76E" w:rsidR="00F2376E" w:rsidRPr="005F4BDA" w:rsidRDefault="54D6AD66" w:rsidP="00F2376E">
      <w:pPr>
        <w:pStyle w:val="Heading2"/>
        <w:ind w:firstLine="709"/>
        <w:rPr>
          <w:color w:val="auto"/>
          <w:lang w:eastAsia="en-US"/>
        </w:rPr>
      </w:pPr>
      <w:r w:rsidRPr="31BC14BC">
        <w:rPr>
          <w:color w:val="auto"/>
          <w:lang w:eastAsia="en-US"/>
        </w:rPr>
        <w:t xml:space="preserve">2.1. Slimnīcu sadalījums pēc sniegto pakalpojumu </w:t>
      </w:r>
      <w:r w:rsidR="0EFEBEBB" w:rsidRPr="31BC14BC">
        <w:rPr>
          <w:color w:val="auto"/>
          <w:lang w:eastAsia="en-US"/>
        </w:rPr>
        <w:t>veidiem</w:t>
      </w:r>
    </w:p>
    <w:p w14:paraId="76372415" w14:textId="510F4F2A" w:rsidR="005C3370" w:rsidRPr="005F4BDA" w:rsidRDefault="0BA68C3A" w:rsidP="005C3370">
      <w:pPr>
        <w:ind w:firstLine="709"/>
        <w:rPr>
          <w:color w:val="auto"/>
          <w:sz w:val="24"/>
          <w:szCs w:val="24"/>
          <w:lang w:eastAsia="en-US"/>
        </w:rPr>
      </w:pPr>
      <w:r w:rsidRPr="31BC14BC">
        <w:rPr>
          <w:color w:val="auto"/>
          <w:sz w:val="24"/>
          <w:szCs w:val="24"/>
          <w:lang w:eastAsia="en-US"/>
        </w:rPr>
        <w:t>Slimnīc</w:t>
      </w:r>
      <w:r w:rsidR="7D8F7578" w:rsidRPr="31BC14BC">
        <w:rPr>
          <w:color w:val="auto"/>
          <w:sz w:val="24"/>
          <w:szCs w:val="24"/>
          <w:lang w:eastAsia="en-US"/>
        </w:rPr>
        <w:t>ās</w:t>
      </w:r>
      <w:r w:rsidRPr="31BC14BC">
        <w:rPr>
          <w:color w:val="auto"/>
          <w:sz w:val="24"/>
          <w:szCs w:val="24"/>
          <w:lang w:eastAsia="en-US"/>
        </w:rPr>
        <w:t xml:space="preserve"> nodrošināmo s</w:t>
      </w:r>
      <w:r w:rsidR="64E0F085" w:rsidRPr="31BC14BC">
        <w:rPr>
          <w:color w:val="auto"/>
          <w:sz w:val="24"/>
          <w:szCs w:val="24"/>
          <w:lang w:eastAsia="en-US"/>
        </w:rPr>
        <w:t>tacionāro veselības aprūpes pakalpojumu pārskatīšanas galvenais mērķis ir veicināt elastīgu un mērķtiecīgu pāreju uz sarežģītāku veselības aprūpes pakalpojumu koncentrēšanu sistēmiski nozīmīgākajās slimnīcās, pakāpeniski nodrošinot pēc iespējas plašāku pamatpakalpojumu pieejamību iedzīvotājiem slimnīcu sadarbības ietvaros.</w:t>
      </w:r>
    </w:p>
    <w:p w14:paraId="3C70235A" w14:textId="5C61DFF4" w:rsidR="005C3370" w:rsidRPr="005F4BDA" w:rsidRDefault="005C3370" w:rsidP="005C3370">
      <w:pPr>
        <w:ind w:firstLine="709"/>
        <w:rPr>
          <w:color w:val="auto"/>
          <w:sz w:val="24"/>
          <w:szCs w:val="24"/>
          <w:lang w:eastAsia="en-US"/>
        </w:rPr>
      </w:pPr>
      <w:r w:rsidRPr="005F4BDA">
        <w:rPr>
          <w:color w:val="auto"/>
          <w:sz w:val="24"/>
          <w:szCs w:val="24"/>
          <w:lang w:eastAsia="en-US"/>
        </w:rPr>
        <w:t>Šāda pieeja ļau</w:t>
      </w:r>
      <w:r w:rsidR="00C93D3D">
        <w:rPr>
          <w:color w:val="auto"/>
          <w:sz w:val="24"/>
          <w:szCs w:val="24"/>
          <w:lang w:eastAsia="en-US"/>
        </w:rPr>
        <w:t>s</w:t>
      </w:r>
      <w:r w:rsidR="009B778A" w:rsidRPr="005F4BDA">
        <w:rPr>
          <w:color w:val="auto"/>
          <w:sz w:val="24"/>
          <w:szCs w:val="24"/>
          <w:lang w:eastAsia="en-US"/>
        </w:rPr>
        <w:t xml:space="preserve"> </w:t>
      </w:r>
      <w:r w:rsidRPr="005F4BDA">
        <w:rPr>
          <w:color w:val="auto"/>
          <w:sz w:val="24"/>
          <w:szCs w:val="24"/>
          <w:lang w:eastAsia="en-US"/>
        </w:rPr>
        <w:t>ārstniecības iestādēm efektīvāk plānot nepieciešamo infrastruktūru un cilvēkresursus, vienlaikus veicinot vienlīdzīgu pakalpojumu pieejamību un kvalitāti visā valsts teritorijā. Tas ir būtisks priekšnosacījums ilgtspējīgas un uz nākotni vērstas veselības aprūpes sistēmas attīstībai.</w:t>
      </w:r>
    </w:p>
    <w:p w14:paraId="350918ED" w14:textId="1BEC6F26" w:rsidR="005C3370" w:rsidRDefault="005C3370" w:rsidP="005C3370">
      <w:pPr>
        <w:ind w:firstLine="709"/>
        <w:rPr>
          <w:color w:val="auto"/>
          <w:sz w:val="24"/>
          <w:szCs w:val="24"/>
          <w:lang w:eastAsia="en-US"/>
        </w:rPr>
      </w:pPr>
      <w:r w:rsidRPr="00713A66">
        <w:rPr>
          <w:color w:val="auto"/>
          <w:sz w:val="24"/>
          <w:szCs w:val="24"/>
          <w:lang w:eastAsia="en-US"/>
        </w:rPr>
        <w:t>Svarīgi nodrošināt, ka pacienti ar smagāku slimības gaitu saņems nepieciešamo ārstēšanu augstāka līmeņa slimnīcās, savukārt veselības stāvoklim uzlabojoties, ārstēšanu varētu turpināt zemāka līmeņa iestādēs, kur ir pieejami atbilstoši resursi. Šāda pacientu plūsmas organizācija nodrošinās to, ka augstāka</w:t>
      </w:r>
      <w:r w:rsidRPr="005F4BDA">
        <w:rPr>
          <w:color w:val="auto"/>
          <w:sz w:val="24"/>
          <w:szCs w:val="24"/>
          <w:lang w:eastAsia="en-US"/>
        </w:rPr>
        <w:t xml:space="preserve"> līmeņa slimnīcās pakalpojumi kļūs pieejamāki tieši tiem pacientiem, kam nepieciešama komplicētākā medicīniskā aprūpe.</w:t>
      </w:r>
    </w:p>
    <w:p w14:paraId="62F1CFDB" w14:textId="3D5D614F" w:rsidR="009B778A" w:rsidRPr="00713A66" w:rsidRDefault="1BC0B877" w:rsidP="005C3370">
      <w:pPr>
        <w:ind w:firstLine="709"/>
        <w:rPr>
          <w:color w:val="auto"/>
          <w:sz w:val="24"/>
          <w:szCs w:val="24"/>
          <w:lang w:eastAsia="en-US"/>
        </w:rPr>
      </w:pPr>
      <w:r w:rsidRPr="4E01A325">
        <w:rPr>
          <w:color w:val="auto"/>
          <w:sz w:val="24"/>
          <w:szCs w:val="24"/>
          <w:lang w:eastAsia="en-US"/>
        </w:rPr>
        <w:t xml:space="preserve">Pamatojoties uz slimnīcās sniegto pakalpojumu apjomu un </w:t>
      </w:r>
      <w:r w:rsidR="7075D549" w:rsidRPr="4E01A325">
        <w:rPr>
          <w:color w:val="auto"/>
          <w:sz w:val="24"/>
          <w:szCs w:val="24"/>
          <w:lang w:eastAsia="en-US"/>
        </w:rPr>
        <w:t>pieejamiem resursiem</w:t>
      </w:r>
      <w:r w:rsidRPr="4E01A325">
        <w:rPr>
          <w:color w:val="auto"/>
          <w:sz w:val="24"/>
          <w:szCs w:val="24"/>
          <w:lang w:eastAsia="en-US"/>
        </w:rPr>
        <w:t>, ir iecerēts pāriet uz pārskatāmāku un efektīvāku trīs līmeņu slimnīcu iedalījumu</w:t>
      </w:r>
      <w:r w:rsidR="454254F3" w:rsidRPr="4E01A325">
        <w:rPr>
          <w:color w:val="auto"/>
          <w:sz w:val="24"/>
          <w:szCs w:val="24"/>
          <w:lang w:eastAsia="en-US"/>
        </w:rPr>
        <w:t xml:space="preserve">. </w:t>
      </w:r>
      <w:r w:rsidR="154CA4EE" w:rsidRPr="4E01A325">
        <w:rPr>
          <w:color w:val="auto"/>
          <w:sz w:val="24"/>
          <w:szCs w:val="24"/>
          <w:lang w:eastAsia="en-US"/>
        </w:rPr>
        <w:t xml:space="preserve">Mazāks </w:t>
      </w:r>
      <w:r w:rsidR="4676D5E8" w:rsidRPr="4E01A325">
        <w:rPr>
          <w:color w:val="auto"/>
          <w:sz w:val="24"/>
          <w:szCs w:val="24"/>
          <w:lang w:eastAsia="en-US"/>
        </w:rPr>
        <w:t>līmeņu skaits mazinās pakalpojumu</w:t>
      </w:r>
      <w:r w:rsidR="07C8317B" w:rsidRPr="4E01A325">
        <w:rPr>
          <w:color w:val="auto"/>
          <w:sz w:val="24"/>
          <w:szCs w:val="24"/>
          <w:lang w:eastAsia="en-US"/>
        </w:rPr>
        <w:t xml:space="preserve"> un personāla</w:t>
      </w:r>
      <w:r w:rsidR="4676D5E8" w:rsidRPr="4E01A325">
        <w:rPr>
          <w:color w:val="auto"/>
          <w:sz w:val="24"/>
          <w:szCs w:val="24"/>
          <w:lang w:eastAsia="en-US"/>
        </w:rPr>
        <w:t xml:space="preserve"> sadrumstalotību </w:t>
      </w:r>
      <w:r w:rsidR="3C564B1C" w:rsidRPr="4E01A325">
        <w:rPr>
          <w:color w:val="auto"/>
          <w:sz w:val="24"/>
          <w:szCs w:val="24"/>
          <w:lang w:eastAsia="en-US"/>
        </w:rPr>
        <w:t>pa novadiem</w:t>
      </w:r>
      <w:r w:rsidR="5B4C71E6" w:rsidRPr="4E01A325">
        <w:rPr>
          <w:color w:val="auto"/>
          <w:sz w:val="24"/>
          <w:szCs w:val="24"/>
          <w:lang w:eastAsia="en-US"/>
        </w:rPr>
        <w:t xml:space="preserve"> un nodrošinās </w:t>
      </w:r>
      <w:r w:rsidR="5F90C817" w:rsidRPr="4E01A325">
        <w:rPr>
          <w:color w:val="auto"/>
          <w:sz w:val="24"/>
          <w:szCs w:val="24"/>
          <w:lang w:eastAsia="en-US"/>
        </w:rPr>
        <w:t>vieglāk</w:t>
      </w:r>
      <w:r w:rsidR="5B4C71E6" w:rsidRPr="4E01A325">
        <w:rPr>
          <w:color w:val="auto"/>
          <w:sz w:val="24"/>
          <w:szCs w:val="24"/>
          <w:lang w:eastAsia="en-US"/>
        </w:rPr>
        <w:t xml:space="preserve"> saprotam sistēmu pacientam. </w:t>
      </w:r>
      <w:r w:rsidR="294B5A96" w:rsidRPr="4E01A325">
        <w:rPr>
          <w:color w:val="auto"/>
          <w:sz w:val="24"/>
          <w:szCs w:val="24"/>
          <w:lang w:eastAsia="en-US"/>
        </w:rPr>
        <w:t xml:space="preserve">Augstākā līmeņa slimnīcas nodrošina </w:t>
      </w:r>
      <w:r w:rsidR="56F7D79E" w:rsidRPr="4E01A325">
        <w:rPr>
          <w:color w:val="auto"/>
          <w:sz w:val="24"/>
          <w:szCs w:val="24"/>
          <w:lang w:eastAsia="en-US"/>
        </w:rPr>
        <w:t>ļoti specializētu palīdzību</w:t>
      </w:r>
      <w:r w:rsidR="1D6A380A" w:rsidRPr="4E01A325">
        <w:rPr>
          <w:color w:val="auto"/>
          <w:sz w:val="24"/>
          <w:szCs w:val="24"/>
          <w:lang w:eastAsia="en-US"/>
        </w:rPr>
        <w:t xml:space="preserve">, </w:t>
      </w:r>
      <w:r w:rsidR="39DEC8F4" w:rsidRPr="4E01A325">
        <w:rPr>
          <w:color w:val="auto"/>
          <w:sz w:val="24"/>
          <w:szCs w:val="24"/>
          <w:lang w:eastAsia="en-US"/>
        </w:rPr>
        <w:t>reģion</w:t>
      </w:r>
      <w:r w:rsidR="08F7FB7C" w:rsidRPr="4E01A325">
        <w:rPr>
          <w:color w:val="auto"/>
          <w:sz w:val="24"/>
          <w:szCs w:val="24"/>
          <w:lang w:eastAsia="en-US"/>
        </w:rPr>
        <w:t>ālā</w:t>
      </w:r>
      <w:r w:rsidR="39DEC8F4" w:rsidRPr="4E01A325">
        <w:rPr>
          <w:color w:val="auto"/>
          <w:sz w:val="24"/>
          <w:szCs w:val="24"/>
          <w:lang w:eastAsia="en-US"/>
        </w:rPr>
        <w:t xml:space="preserve"> līmeņa slimnīcas</w:t>
      </w:r>
      <w:r w:rsidR="1895E63A" w:rsidRPr="4E01A325">
        <w:rPr>
          <w:color w:val="auto"/>
          <w:sz w:val="24"/>
          <w:szCs w:val="24"/>
          <w:lang w:eastAsia="en-US"/>
        </w:rPr>
        <w:t xml:space="preserve"> pilna spektra </w:t>
      </w:r>
      <w:r w:rsidR="1DD0D050" w:rsidRPr="4E01A325">
        <w:rPr>
          <w:color w:val="auto"/>
          <w:sz w:val="24"/>
          <w:szCs w:val="24"/>
          <w:lang w:eastAsia="en-US"/>
        </w:rPr>
        <w:t xml:space="preserve">stacionāro aprūpi, savukārt </w:t>
      </w:r>
      <w:r w:rsidR="4C21EB6E" w:rsidRPr="4E01A325">
        <w:rPr>
          <w:color w:val="auto"/>
          <w:sz w:val="24"/>
          <w:szCs w:val="24"/>
          <w:lang w:eastAsia="en-US"/>
        </w:rPr>
        <w:t xml:space="preserve">lokālās slimnīcas </w:t>
      </w:r>
      <w:r w:rsidR="06C02508" w:rsidRPr="4E01A325">
        <w:rPr>
          <w:color w:val="auto"/>
          <w:sz w:val="24"/>
          <w:szCs w:val="24"/>
          <w:lang w:eastAsia="en-US"/>
        </w:rPr>
        <w:t>nodrošina nepieciešamo palīdzību un atveseļošanos</w:t>
      </w:r>
      <w:r w:rsidR="3F5CB755" w:rsidRPr="4E01A325">
        <w:rPr>
          <w:color w:val="auto"/>
          <w:sz w:val="24"/>
          <w:szCs w:val="24"/>
          <w:lang w:eastAsia="en-US"/>
        </w:rPr>
        <w:t xml:space="preserve"> tuvāk mājām</w:t>
      </w:r>
      <w:r w:rsidRPr="4E01A325">
        <w:rPr>
          <w:color w:val="auto"/>
          <w:sz w:val="24"/>
          <w:szCs w:val="24"/>
          <w:lang w:eastAsia="en-US"/>
        </w:rPr>
        <w:t>:</w:t>
      </w:r>
    </w:p>
    <w:p w14:paraId="672798DA" w14:textId="631BE912" w:rsidR="00AE45BA" w:rsidRDefault="00713A66" w:rsidP="002E56F9">
      <w:pPr>
        <w:pStyle w:val="ListParagraph"/>
        <w:ind w:left="0" w:firstLine="993"/>
        <w:rPr>
          <w:color w:val="auto"/>
          <w:sz w:val="24"/>
          <w:szCs w:val="24"/>
          <w:lang w:eastAsia="en-US"/>
        </w:rPr>
      </w:pPr>
      <w:r>
        <w:rPr>
          <w:b/>
          <w:bCs/>
          <w:color w:val="auto"/>
          <w:sz w:val="24"/>
          <w:szCs w:val="24"/>
          <w:lang w:eastAsia="en-US"/>
        </w:rPr>
        <w:t xml:space="preserve">I </w:t>
      </w:r>
      <w:r w:rsidR="009B778A" w:rsidRPr="00713A66">
        <w:rPr>
          <w:b/>
          <w:bCs/>
          <w:color w:val="auto"/>
          <w:sz w:val="24"/>
          <w:szCs w:val="24"/>
          <w:lang w:eastAsia="en-US"/>
        </w:rPr>
        <w:t xml:space="preserve">Augstākais līmenis </w:t>
      </w:r>
      <w:r w:rsidR="0042353E" w:rsidRPr="00713A66">
        <w:rPr>
          <w:b/>
          <w:bCs/>
          <w:color w:val="auto"/>
          <w:sz w:val="24"/>
          <w:szCs w:val="24"/>
          <w:lang w:eastAsia="en-US"/>
        </w:rPr>
        <w:t>jeb</w:t>
      </w:r>
      <w:r w:rsidR="009B778A" w:rsidRPr="00713A66">
        <w:rPr>
          <w:b/>
          <w:bCs/>
          <w:color w:val="auto"/>
          <w:sz w:val="24"/>
          <w:szCs w:val="24"/>
          <w:lang w:eastAsia="en-US"/>
        </w:rPr>
        <w:t xml:space="preserve"> d</w:t>
      </w:r>
      <w:r w:rsidR="005C3370" w:rsidRPr="00713A66">
        <w:rPr>
          <w:b/>
          <w:bCs/>
          <w:color w:val="auto"/>
          <w:sz w:val="24"/>
          <w:szCs w:val="24"/>
          <w:lang w:eastAsia="en-US"/>
        </w:rPr>
        <w:t>audzprofilu slimnīcas</w:t>
      </w:r>
      <w:r w:rsidR="005C3370" w:rsidRPr="00713A66">
        <w:rPr>
          <w:color w:val="auto"/>
          <w:sz w:val="24"/>
          <w:szCs w:val="24"/>
          <w:lang w:eastAsia="en-US"/>
        </w:rPr>
        <w:t xml:space="preserve">, kas </w:t>
      </w:r>
      <w:r w:rsidR="0073673B" w:rsidRPr="005F4BDA">
        <w:rPr>
          <w:color w:val="auto"/>
          <w:sz w:val="24"/>
          <w:szCs w:val="24"/>
          <w:lang w:eastAsia="en-US"/>
        </w:rPr>
        <w:t xml:space="preserve">nodrošina visaptverošu sekundāro un selektīvu terciāro stacionāro veselības aprūpi, speciālistu sekundāro ambulatoro palīdzību, neatliekamo medicīnisko palīdzību, kā arī nodrošina sekundārās veselības aprūpes specializētās palīdzības pieejamību 24 stundas diennaktī. </w:t>
      </w:r>
    </w:p>
    <w:p w14:paraId="3EDA988D" w14:textId="6398BDA1" w:rsidR="009B778A" w:rsidRPr="005F4BDA" w:rsidRDefault="5FB68483" w:rsidP="002E56F9">
      <w:pPr>
        <w:pStyle w:val="ListParagraph"/>
        <w:ind w:left="0" w:firstLine="993"/>
        <w:rPr>
          <w:lang w:eastAsia="en-US"/>
        </w:rPr>
      </w:pPr>
      <w:r w:rsidRPr="4E01A325">
        <w:rPr>
          <w:color w:val="auto"/>
          <w:sz w:val="24"/>
          <w:szCs w:val="24"/>
          <w:lang w:eastAsia="en-US"/>
        </w:rPr>
        <w:t xml:space="preserve">Daudzprofilu slimnīcās </w:t>
      </w:r>
      <w:r w:rsidR="4F5DFEA3" w:rsidRPr="4E01A325">
        <w:rPr>
          <w:color w:val="auto"/>
          <w:sz w:val="24"/>
          <w:szCs w:val="24"/>
          <w:lang w:eastAsia="en-US"/>
        </w:rPr>
        <w:t>nodrošinās</w:t>
      </w:r>
      <w:r w:rsidRPr="4E01A325">
        <w:rPr>
          <w:color w:val="auto"/>
          <w:sz w:val="24"/>
          <w:szCs w:val="24"/>
          <w:lang w:eastAsia="en-US"/>
        </w:rPr>
        <w:t xml:space="preserve"> ārst</w:t>
      </w:r>
      <w:r w:rsidR="7205D4C1" w:rsidRPr="4E01A325">
        <w:rPr>
          <w:color w:val="auto"/>
          <w:sz w:val="24"/>
          <w:szCs w:val="24"/>
          <w:lang w:eastAsia="en-US"/>
        </w:rPr>
        <w:t>u</w:t>
      </w:r>
      <w:r w:rsidRPr="4E01A325">
        <w:rPr>
          <w:color w:val="auto"/>
          <w:sz w:val="24"/>
          <w:szCs w:val="24"/>
          <w:lang w:eastAsia="en-US"/>
        </w:rPr>
        <w:t xml:space="preserve"> speciālist</w:t>
      </w:r>
      <w:r w:rsidR="7205D4C1" w:rsidRPr="4E01A325">
        <w:rPr>
          <w:color w:val="auto"/>
          <w:sz w:val="24"/>
          <w:szCs w:val="24"/>
          <w:lang w:eastAsia="en-US"/>
        </w:rPr>
        <w:t>u diennakts dežūras internajā medicīnā, ķirurģijā</w:t>
      </w:r>
      <w:r w:rsidR="39CC5E34" w:rsidRPr="4E01A325">
        <w:rPr>
          <w:color w:val="auto"/>
          <w:sz w:val="24"/>
          <w:szCs w:val="24"/>
          <w:lang w:eastAsia="en-US"/>
        </w:rPr>
        <w:t>,</w:t>
      </w:r>
      <w:r w:rsidR="7205D4C1" w:rsidRPr="4E01A325">
        <w:rPr>
          <w:color w:val="auto"/>
          <w:sz w:val="24"/>
          <w:szCs w:val="24"/>
          <w:lang w:eastAsia="en-US"/>
        </w:rPr>
        <w:t xml:space="preserve"> anestezioloģijā un </w:t>
      </w:r>
      <w:proofErr w:type="spellStart"/>
      <w:r w:rsidR="7205D4C1" w:rsidRPr="4E01A325">
        <w:rPr>
          <w:color w:val="auto"/>
          <w:sz w:val="24"/>
          <w:szCs w:val="24"/>
          <w:lang w:eastAsia="en-US"/>
        </w:rPr>
        <w:t>reanimatoloģijā</w:t>
      </w:r>
      <w:proofErr w:type="spellEnd"/>
      <w:r w:rsidR="5ABB19F9" w:rsidRPr="4E01A325">
        <w:rPr>
          <w:color w:val="auto"/>
          <w:sz w:val="24"/>
          <w:szCs w:val="24"/>
          <w:lang w:eastAsia="en-US"/>
        </w:rPr>
        <w:t xml:space="preserve">, kā arī ārstu speciālistu diennakts dežūras atbilstoši </w:t>
      </w:r>
      <w:r w:rsidR="228EB8F2" w:rsidRPr="4E01A325">
        <w:rPr>
          <w:color w:val="auto"/>
          <w:sz w:val="24"/>
          <w:szCs w:val="24"/>
          <w:lang w:eastAsia="en-US"/>
        </w:rPr>
        <w:t>slimnīc</w:t>
      </w:r>
      <w:r w:rsidR="13F0B454" w:rsidRPr="4E01A325">
        <w:rPr>
          <w:color w:val="auto"/>
          <w:sz w:val="24"/>
          <w:szCs w:val="24"/>
          <w:lang w:eastAsia="en-US"/>
        </w:rPr>
        <w:t>ā</w:t>
      </w:r>
      <w:r w:rsidR="228EB8F2" w:rsidRPr="4E01A325">
        <w:rPr>
          <w:color w:val="auto"/>
          <w:sz w:val="24"/>
          <w:szCs w:val="24"/>
          <w:lang w:eastAsia="en-US"/>
        </w:rPr>
        <w:t xml:space="preserve"> </w:t>
      </w:r>
      <w:r w:rsidR="5ABB19F9" w:rsidRPr="4E01A325">
        <w:rPr>
          <w:color w:val="auto"/>
          <w:sz w:val="24"/>
          <w:szCs w:val="24"/>
          <w:lang w:eastAsia="en-US"/>
        </w:rPr>
        <w:t>nodrošināmiem profiliem</w:t>
      </w:r>
      <w:r w:rsidR="228EB8F2" w:rsidRPr="4E01A325">
        <w:rPr>
          <w:color w:val="auto"/>
          <w:sz w:val="24"/>
          <w:szCs w:val="24"/>
          <w:lang w:eastAsia="en-US"/>
        </w:rPr>
        <w:t>, kā arī radiologu konsultācijām</w:t>
      </w:r>
      <w:r w:rsidR="13F0B454" w:rsidRPr="4E01A325">
        <w:rPr>
          <w:color w:val="auto"/>
          <w:sz w:val="24"/>
          <w:szCs w:val="24"/>
          <w:lang w:eastAsia="en-US"/>
        </w:rPr>
        <w:t>, speciālistiem atrodoties klātienē</w:t>
      </w:r>
      <w:r w:rsidR="228EB8F2" w:rsidRPr="4E01A325">
        <w:rPr>
          <w:color w:val="auto"/>
          <w:sz w:val="24"/>
          <w:szCs w:val="24"/>
          <w:lang w:eastAsia="en-US"/>
        </w:rPr>
        <w:t>.</w:t>
      </w:r>
      <w:r w:rsidR="1A3DE7B6" w:rsidRPr="4E01A325">
        <w:rPr>
          <w:color w:val="auto"/>
          <w:sz w:val="24"/>
          <w:szCs w:val="24"/>
          <w:lang w:eastAsia="en-US"/>
        </w:rPr>
        <w:t xml:space="preserve"> </w:t>
      </w:r>
      <w:r w:rsidR="380EE5D9" w:rsidRPr="4E01A325">
        <w:rPr>
          <w:color w:val="auto"/>
          <w:sz w:val="24"/>
          <w:szCs w:val="24"/>
          <w:lang w:eastAsia="en-US"/>
        </w:rPr>
        <w:t xml:space="preserve">Daudzprofilu slimnīcās </w:t>
      </w:r>
      <w:r w:rsidR="228EB8F2" w:rsidRPr="4E01A325">
        <w:rPr>
          <w:color w:val="auto"/>
          <w:sz w:val="24"/>
          <w:szCs w:val="24"/>
          <w:lang w:eastAsia="en-US"/>
        </w:rPr>
        <w:t>papildu</w:t>
      </w:r>
      <w:r w:rsidR="76DAA2E6" w:rsidRPr="4E01A325">
        <w:rPr>
          <w:color w:val="auto"/>
          <w:sz w:val="24"/>
          <w:szCs w:val="24"/>
          <w:lang w:eastAsia="en-US"/>
        </w:rPr>
        <w:t>s</w:t>
      </w:r>
      <w:r w:rsidR="228EB8F2" w:rsidRPr="4E01A325">
        <w:rPr>
          <w:color w:val="auto"/>
          <w:sz w:val="24"/>
          <w:szCs w:val="24"/>
          <w:lang w:eastAsia="en-US"/>
        </w:rPr>
        <w:t xml:space="preserve"> pamatprofiliem </w:t>
      </w:r>
      <w:r w:rsidR="380EE5D9" w:rsidRPr="4E01A325">
        <w:rPr>
          <w:color w:val="auto"/>
          <w:sz w:val="24"/>
          <w:szCs w:val="24"/>
          <w:lang w:eastAsia="en-US"/>
        </w:rPr>
        <w:t>nodrošinā</w:t>
      </w:r>
      <w:r w:rsidR="512EDAFC" w:rsidRPr="4E01A325">
        <w:rPr>
          <w:color w:val="auto"/>
          <w:sz w:val="24"/>
          <w:szCs w:val="24"/>
          <w:lang w:eastAsia="en-US"/>
        </w:rPr>
        <w:t>s</w:t>
      </w:r>
      <w:r w:rsidR="380EE5D9" w:rsidRPr="4E01A325">
        <w:rPr>
          <w:color w:val="auto"/>
          <w:sz w:val="24"/>
          <w:szCs w:val="24"/>
          <w:lang w:eastAsia="en-US"/>
        </w:rPr>
        <w:t xml:space="preserve"> </w:t>
      </w:r>
      <w:proofErr w:type="spellStart"/>
      <w:r w:rsidR="1A3DE7B6" w:rsidRPr="4E01A325">
        <w:rPr>
          <w:color w:val="auto"/>
          <w:sz w:val="24"/>
          <w:szCs w:val="24"/>
          <w:lang w:eastAsia="en-US"/>
        </w:rPr>
        <w:t>insultvienīb</w:t>
      </w:r>
      <w:r w:rsidR="512EDAFC" w:rsidRPr="4E01A325">
        <w:rPr>
          <w:color w:val="auto"/>
          <w:sz w:val="24"/>
          <w:szCs w:val="24"/>
          <w:lang w:eastAsia="en-US"/>
        </w:rPr>
        <w:t>u</w:t>
      </w:r>
      <w:proofErr w:type="spellEnd"/>
      <w:r w:rsidR="1A3DE7B6" w:rsidRPr="4E01A325">
        <w:rPr>
          <w:color w:val="auto"/>
          <w:sz w:val="24"/>
          <w:szCs w:val="24"/>
          <w:lang w:eastAsia="en-US"/>
        </w:rPr>
        <w:t>,</w:t>
      </w:r>
      <w:r w:rsidR="5F831A94" w:rsidRPr="4E01A325">
        <w:rPr>
          <w:color w:val="auto"/>
          <w:sz w:val="24"/>
          <w:szCs w:val="24"/>
          <w:lang w:eastAsia="en-US"/>
        </w:rPr>
        <w:t xml:space="preserve"> kā arī kādu no specializētiem pakalpojumiem</w:t>
      </w:r>
      <w:r w:rsidR="1A3DE7B6" w:rsidRPr="4E01A325">
        <w:rPr>
          <w:color w:val="auto"/>
          <w:sz w:val="24"/>
          <w:szCs w:val="24"/>
          <w:lang w:eastAsia="en-US"/>
        </w:rPr>
        <w:t xml:space="preserve"> onkoloģij</w:t>
      </w:r>
      <w:r w:rsidR="2CFD9E95" w:rsidRPr="4E01A325">
        <w:rPr>
          <w:color w:val="auto"/>
          <w:sz w:val="24"/>
          <w:szCs w:val="24"/>
          <w:lang w:eastAsia="en-US"/>
        </w:rPr>
        <w:t>ā</w:t>
      </w:r>
      <w:r w:rsidR="1A3DE7B6" w:rsidRPr="4E01A325">
        <w:rPr>
          <w:color w:val="auto"/>
          <w:sz w:val="24"/>
          <w:szCs w:val="24"/>
          <w:lang w:eastAsia="en-US"/>
        </w:rPr>
        <w:t xml:space="preserve">, </w:t>
      </w:r>
      <w:proofErr w:type="spellStart"/>
      <w:r w:rsidR="1A3DE7B6" w:rsidRPr="4E01A325">
        <w:rPr>
          <w:color w:val="auto"/>
          <w:sz w:val="24"/>
          <w:szCs w:val="24"/>
          <w:lang w:eastAsia="en-US"/>
        </w:rPr>
        <w:t>invazīv</w:t>
      </w:r>
      <w:r w:rsidR="47E31021" w:rsidRPr="4E01A325">
        <w:rPr>
          <w:color w:val="auto"/>
          <w:sz w:val="24"/>
          <w:szCs w:val="24"/>
          <w:lang w:eastAsia="en-US"/>
        </w:rPr>
        <w:t>ajā</w:t>
      </w:r>
      <w:proofErr w:type="spellEnd"/>
      <w:r w:rsidR="1A3DE7B6" w:rsidRPr="4E01A325">
        <w:rPr>
          <w:color w:val="auto"/>
          <w:sz w:val="24"/>
          <w:szCs w:val="24"/>
          <w:lang w:eastAsia="en-US"/>
        </w:rPr>
        <w:t xml:space="preserve"> kardioloģij</w:t>
      </w:r>
      <w:r w:rsidR="507B7B58" w:rsidRPr="4E01A325">
        <w:rPr>
          <w:color w:val="auto"/>
          <w:sz w:val="24"/>
          <w:szCs w:val="24"/>
          <w:lang w:eastAsia="en-US"/>
        </w:rPr>
        <w:t xml:space="preserve">ā, mugurkaula </w:t>
      </w:r>
      <w:r w:rsidR="4F0F4CA2" w:rsidRPr="4E01A325">
        <w:rPr>
          <w:color w:val="auto"/>
          <w:sz w:val="24"/>
          <w:szCs w:val="24"/>
          <w:lang w:eastAsia="en-US"/>
        </w:rPr>
        <w:t>ķirurģijā</w:t>
      </w:r>
      <w:r w:rsidR="507B7B58" w:rsidRPr="4E01A325">
        <w:rPr>
          <w:color w:val="auto"/>
          <w:sz w:val="24"/>
          <w:szCs w:val="24"/>
          <w:lang w:eastAsia="en-US"/>
        </w:rPr>
        <w:t xml:space="preserve"> </w:t>
      </w:r>
      <w:r w:rsidR="512EDAFC" w:rsidRPr="4E01A325">
        <w:rPr>
          <w:color w:val="auto"/>
          <w:sz w:val="24"/>
          <w:szCs w:val="24"/>
          <w:lang w:eastAsia="en-US"/>
        </w:rPr>
        <w:t xml:space="preserve"> un </w:t>
      </w:r>
      <w:r w:rsidR="28D115DD" w:rsidRPr="4E01A325">
        <w:rPr>
          <w:color w:val="auto"/>
          <w:sz w:val="24"/>
          <w:szCs w:val="24"/>
          <w:lang w:eastAsia="en-US"/>
        </w:rPr>
        <w:t>cit</w:t>
      </w:r>
      <w:r w:rsidR="5B23C377" w:rsidRPr="4E01A325">
        <w:rPr>
          <w:color w:val="auto"/>
          <w:sz w:val="24"/>
          <w:szCs w:val="24"/>
          <w:lang w:eastAsia="en-US"/>
        </w:rPr>
        <w:t>ā</w:t>
      </w:r>
      <w:r w:rsidR="28D115DD" w:rsidRPr="4E01A325">
        <w:rPr>
          <w:color w:val="auto"/>
          <w:sz w:val="24"/>
          <w:szCs w:val="24"/>
          <w:lang w:eastAsia="en-US"/>
        </w:rPr>
        <w:t xml:space="preserve"> </w:t>
      </w:r>
      <w:r w:rsidR="079E19AF" w:rsidRPr="4E01A325">
        <w:rPr>
          <w:color w:val="auto"/>
          <w:sz w:val="24"/>
          <w:szCs w:val="24"/>
          <w:lang w:eastAsia="en-US"/>
        </w:rPr>
        <w:t>profilā</w:t>
      </w:r>
      <w:r w:rsidR="1A3DE7B6" w:rsidRPr="4E01A325">
        <w:rPr>
          <w:color w:val="auto"/>
          <w:sz w:val="24"/>
          <w:szCs w:val="24"/>
          <w:lang w:eastAsia="en-US"/>
        </w:rPr>
        <w:t xml:space="preserve"> </w:t>
      </w:r>
      <w:r w:rsidR="36C89672" w:rsidRPr="4E01A325">
        <w:rPr>
          <w:color w:val="auto"/>
          <w:sz w:val="24"/>
          <w:szCs w:val="24"/>
          <w:lang w:eastAsia="en-US"/>
        </w:rPr>
        <w:t xml:space="preserve">Visu diennakti </w:t>
      </w:r>
      <w:r w:rsidR="143D1BA6" w:rsidRPr="4E01A325">
        <w:rPr>
          <w:color w:val="auto"/>
          <w:sz w:val="24"/>
          <w:szCs w:val="24"/>
          <w:lang w:eastAsia="en-US"/>
        </w:rPr>
        <w:t>daudzprofilu slimnīcās</w:t>
      </w:r>
      <w:r w:rsidR="36C89672" w:rsidRPr="4E01A325">
        <w:rPr>
          <w:color w:val="auto"/>
          <w:sz w:val="24"/>
          <w:szCs w:val="24"/>
          <w:lang w:eastAsia="en-US"/>
        </w:rPr>
        <w:t xml:space="preserve"> bū</w:t>
      </w:r>
      <w:r w:rsidR="143D1BA6" w:rsidRPr="4E01A325">
        <w:rPr>
          <w:color w:val="auto"/>
          <w:sz w:val="24"/>
          <w:szCs w:val="24"/>
          <w:lang w:eastAsia="en-US"/>
        </w:rPr>
        <w:t>s</w:t>
      </w:r>
      <w:r w:rsidR="36C89672" w:rsidRPr="4E01A325">
        <w:rPr>
          <w:color w:val="auto"/>
          <w:sz w:val="24"/>
          <w:szCs w:val="24"/>
          <w:lang w:eastAsia="en-US"/>
        </w:rPr>
        <w:t xml:space="preserve"> pieejami funkcionālās, vizuālās diagnostikas un laboratori</w:t>
      </w:r>
      <w:r w:rsidR="594323D4" w:rsidRPr="4E01A325">
        <w:rPr>
          <w:color w:val="auto"/>
          <w:sz w:val="24"/>
          <w:szCs w:val="24"/>
          <w:lang w:eastAsia="en-US"/>
        </w:rPr>
        <w:t>sk</w:t>
      </w:r>
      <w:r w:rsidR="003D3726" w:rsidRPr="4E01A325">
        <w:rPr>
          <w:color w:val="auto"/>
          <w:sz w:val="24"/>
          <w:szCs w:val="24"/>
          <w:lang w:eastAsia="en-US"/>
        </w:rPr>
        <w:t>ie</w:t>
      </w:r>
      <w:r w:rsidR="36C89672" w:rsidRPr="4E01A325">
        <w:rPr>
          <w:color w:val="auto"/>
          <w:sz w:val="24"/>
          <w:szCs w:val="24"/>
          <w:lang w:eastAsia="en-US"/>
        </w:rPr>
        <w:t xml:space="preserve"> pakalpojumi.</w:t>
      </w:r>
      <w:r w:rsidR="13F0B454" w:rsidRPr="4E01A325">
        <w:rPr>
          <w:color w:val="auto"/>
          <w:sz w:val="24"/>
          <w:szCs w:val="24"/>
          <w:lang w:eastAsia="en-US"/>
        </w:rPr>
        <w:t xml:space="preserve"> </w:t>
      </w:r>
    </w:p>
    <w:p w14:paraId="395E648E" w14:textId="6FCE6C37" w:rsidR="00CE5397" w:rsidRDefault="798F2C08" w:rsidP="00D520B1">
      <w:pPr>
        <w:pStyle w:val="NoSpacing"/>
        <w:ind w:firstLine="851"/>
        <w:rPr>
          <w:color w:val="auto"/>
          <w:sz w:val="24"/>
          <w:szCs w:val="24"/>
          <w:lang w:eastAsia="en-US"/>
        </w:rPr>
      </w:pPr>
      <w:r w:rsidRPr="09684758">
        <w:rPr>
          <w:b/>
          <w:bCs/>
          <w:color w:val="auto"/>
          <w:sz w:val="24"/>
          <w:szCs w:val="24"/>
          <w:lang w:eastAsia="en-US"/>
        </w:rPr>
        <w:t xml:space="preserve">II </w:t>
      </w:r>
      <w:r w:rsidR="37B62E33" w:rsidRPr="09684758">
        <w:rPr>
          <w:b/>
          <w:bCs/>
          <w:color w:val="auto"/>
          <w:sz w:val="24"/>
          <w:szCs w:val="24"/>
          <w:lang w:eastAsia="en-US"/>
        </w:rPr>
        <w:t>Vidējais līmenis jeb reģionālās slimnīcas</w:t>
      </w:r>
      <w:r w:rsidR="6A6B63C6" w:rsidRPr="09684758">
        <w:rPr>
          <w:b/>
          <w:bCs/>
          <w:color w:val="auto"/>
          <w:sz w:val="24"/>
          <w:szCs w:val="24"/>
          <w:lang w:eastAsia="en-US"/>
        </w:rPr>
        <w:t xml:space="preserve"> </w:t>
      </w:r>
      <w:r w:rsidR="786BB8CD" w:rsidRPr="09684758">
        <w:rPr>
          <w:color w:val="auto"/>
          <w:sz w:val="24"/>
          <w:szCs w:val="24"/>
          <w:lang w:eastAsia="en-US"/>
        </w:rPr>
        <w:t>–</w:t>
      </w:r>
      <w:r w:rsidR="6A6B63C6" w:rsidRPr="09684758">
        <w:rPr>
          <w:color w:val="auto"/>
          <w:sz w:val="24"/>
          <w:szCs w:val="24"/>
          <w:lang w:eastAsia="en-US"/>
        </w:rPr>
        <w:t xml:space="preserve"> </w:t>
      </w:r>
      <w:r w:rsidR="786BB8CD" w:rsidRPr="09684758">
        <w:rPr>
          <w:color w:val="auto"/>
          <w:sz w:val="24"/>
          <w:szCs w:val="24"/>
          <w:lang w:eastAsia="en-US"/>
        </w:rPr>
        <w:t>ārstniecības ie</w:t>
      </w:r>
      <w:r w:rsidR="0BC9233D" w:rsidRPr="09684758">
        <w:rPr>
          <w:color w:val="auto"/>
          <w:sz w:val="24"/>
          <w:szCs w:val="24"/>
          <w:lang w:eastAsia="en-US"/>
        </w:rPr>
        <w:t>s</w:t>
      </w:r>
      <w:r w:rsidR="786BB8CD" w:rsidRPr="09684758">
        <w:rPr>
          <w:color w:val="auto"/>
          <w:sz w:val="24"/>
          <w:szCs w:val="24"/>
          <w:lang w:eastAsia="en-US"/>
        </w:rPr>
        <w:t>tādes,</w:t>
      </w:r>
      <w:r w:rsidR="6714DFC2" w:rsidRPr="09684758">
        <w:rPr>
          <w:color w:val="auto"/>
          <w:sz w:val="24"/>
          <w:szCs w:val="24"/>
          <w:lang w:eastAsia="en-US"/>
        </w:rPr>
        <w:t xml:space="preserve"> </w:t>
      </w:r>
      <w:r w:rsidR="786BB8CD" w:rsidRPr="09684758">
        <w:rPr>
          <w:color w:val="auto"/>
          <w:sz w:val="24"/>
          <w:szCs w:val="24"/>
          <w:lang w:eastAsia="en-US"/>
        </w:rPr>
        <w:t>kur</w:t>
      </w:r>
      <w:r w:rsidR="09E1C7E0" w:rsidRPr="09684758">
        <w:rPr>
          <w:color w:val="auto"/>
          <w:sz w:val="24"/>
          <w:szCs w:val="24"/>
          <w:lang w:eastAsia="en-US"/>
        </w:rPr>
        <w:t>ā</w:t>
      </w:r>
      <w:r w:rsidR="786BB8CD" w:rsidRPr="09684758">
        <w:rPr>
          <w:color w:val="auto"/>
          <w:sz w:val="24"/>
          <w:szCs w:val="24"/>
          <w:lang w:eastAsia="en-US"/>
        </w:rPr>
        <w:t>s iedzīvotājiem</w:t>
      </w:r>
      <w:r w:rsidR="0BC9233D" w:rsidRPr="09684758">
        <w:rPr>
          <w:color w:val="auto"/>
          <w:sz w:val="24"/>
          <w:szCs w:val="24"/>
          <w:lang w:eastAsia="en-US"/>
        </w:rPr>
        <w:t xml:space="preserve"> diennakts akūto un neatliekamo medicīnisko palīdzību </w:t>
      </w:r>
      <w:r w:rsidR="3AB32380" w:rsidRPr="09684758">
        <w:rPr>
          <w:color w:val="auto"/>
          <w:sz w:val="24"/>
          <w:szCs w:val="24"/>
          <w:lang w:eastAsia="en-US"/>
        </w:rPr>
        <w:t>NMPUN</w:t>
      </w:r>
      <w:r w:rsidR="0BC9233D" w:rsidRPr="09684758">
        <w:rPr>
          <w:color w:val="auto"/>
          <w:sz w:val="24"/>
          <w:szCs w:val="24"/>
          <w:lang w:eastAsia="en-US"/>
        </w:rPr>
        <w:t xml:space="preserve"> nodrošin</w:t>
      </w:r>
      <w:r w:rsidR="0DBFE338" w:rsidRPr="09684758">
        <w:rPr>
          <w:color w:val="auto"/>
          <w:sz w:val="24"/>
          <w:szCs w:val="24"/>
          <w:lang w:eastAsia="en-US"/>
        </w:rPr>
        <w:t>ās</w:t>
      </w:r>
      <w:r w:rsidR="0BC9233D" w:rsidRPr="09684758">
        <w:rPr>
          <w:color w:val="auto"/>
          <w:sz w:val="24"/>
          <w:szCs w:val="24"/>
          <w:lang w:eastAsia="en-US"/>
        </w:rPr>
        <w:t xml:space="preserve"> </w:t>
      </w:r>
      <w:proofErr w:type="spellStart"/>
      <w:r w:rsidR="0BC9233D" w:rsidRPr="09684758">
        <w:rPr>
          <w:color w:val="auto"/>
          <w:sz w:val="24"/>
          <w:szCs w:val="24"/>
          <w:lang w:eastAsia="en-US"/>
        </w:rPr>
        <w:t>internists</w:t>
      </w:r>
      <w:proofErr w:type="spellEnd"/>
      <w:r w:rsidR="0BC9233D" w:rsidRPr="09684758">
        <w:rPr>
          <w:color w:val="auto"/>
          <w:sz w:val="24"/>
          <w:szCs w:val="24"/>
          <w:lang w:eastAsia="en-US"/>
        </w:rPr>
        <w:t xml:space="preserve"> un ķirurgs, savukārt nepieciešamības gadījumā ti</w:t>
      </w:r>
      <w:r w:rsidR="24663FC0" w:rsidRPr="09684758">
        <w:rPr>
          <w:color w:val="auto"/>
          <w:sz w:val="24"/>
          <w:szCs w:val="24"/>
          <w:lang w:eastAsia="en-US"/>
        </w:rPr>
        <w:t>ks</w:t>
      </w:r>
      <w:r w:rsidR="0BC9233D" w:rsidRPr="09684758">
        <w:rPr>
          <w:color w:val="auto"/>
          <w:sz w:val="24"/>
          <w:szCs w:val="24"/>
          <w:lang w:eastAsia="en-US"/>
        </w:rPr>
        <w:t xml:space="preserve"> piesaistīt</w:t>
      </w:r>
      <w:r w:rsidR="7DC3F536" w:rsidRPr="09684758">
        <w:rPr>
          <w:color w:val="auto"/>
          <w:sz w:val="24"/>
          <w:szCs w:val="24"/>
          <w:lang w:eastAsia="en-US"/>
        </w:rPr>
        <w:t xml:space="preserve">s anesteziologs, reanimatologs un citi </w:t>
      </w:r>
      <w:r w:rsidR="0BC9233D" w:rsidRPr="09684758">
        <w:rPr>
          <w:color w:val="auto"/>
          <w:sz w:val="24"/>
          <w:szCs w:val="24"/>
          <w:lang w:eastAsia="en-US"/>
        </w:rPr>
        <w:t>dežūrārsti</w:t>
      </w:r>
      <w:r w:rsidR="7DC3F536" w:rsidRPr="09684758">
        <w:rPr>
          <w:color w:val="auto"/>
          <w:sz w:val="24"/>
          <w:szCs w:val="24"/>
          <w:lang w:eastAsia="en-US"/>
        </w:rPr>
        <w:t>, piem</w:t>
      </w:r>
      <w:r w:rsidR="65CB015F" w:rsidRPr="09684758">
        <w:rPr>
          <w:color w:val="auto"/>
          <w:sz w:val="24"/>
          <w:szCs w:val="24"/>
          <w:lang w:eastAsia="en-US"/>
        </w:rPr>
        <w:t>ēram</w:t>
      </w:r>
      <w:r w:rsidR="7DC3F536" w:rsidRPr="09684758">
        <w:rPr>
          <w:color w:val="auto"/>
          <w:sz w:val="24"/>
          <w:szCs w:val="24"/>
          <w:lang w:eastAsia="en-US"/>
        </w:rPr>
        <w:t>,</w:t>
      </w:r>
      <w:r w:rsidR="52148AAC" w:rsidRPr="09684758">
        <w:rPr>
          <w:color w:val="auto"/>
          <w:sz w:val="24"/>
          <w:szCs w:val="24"/>
          <w:lang w:eastAsia="en-US"/>
        </w:rPr>
        <w:t xml:space="preserve"> ginekologs, pediatrs</w:t>
      </w:r>
      <w:r w:rsidR="7DC3F536" w:rsidRPr="09684758">
        <w:rPr>
          <w:color w:val="auto"/>
          <w:sz w:val="24"/>
          <w:szCs w:val="24"/>
          <w:lang w:eastAsia="en-US"/>
        </w:rPr>
        <w:t>, atbilstoši slimnīcā nodrošināmajiem profiliem</w:t>
      </w:r>
      <w:r w:rsidR="45EFA5AE" w:rsidRPr="09684758">
        <w:rPr>
          <w:color w:val="auto"/>
          <w:sz w:val="24"/>
          <w:szCs w:val="24"/>
          <w:lang w:eastAsia="en-US"/>
        </w:rPr>
        <w:t xml:space="preserve">. Savukārt </w:t>
      </w:r>
      <w:r w:rsidR="45EFA5AE" w:rsidRPr="09684758">
        <w:rPr>
          <w:color w:val="auto"/>
          <w:sz w:val="24"/>
          <w:szCs w:val="24"/>
          <w:lang w:eastAsia="en-US"/>
        </w:rPr>
        <w:lastRenderedPageBreak/>
        <w:t>r</w:t>
      </w:r>
      <w:r w:rsidR="7DC3F536" w:rsidRPr="09684758">
        <w:rPr>
          <w:color w:val="auto"/>
          <w:sz w:val="24"/>
          <w:szCs w:val="24"/>
          <w:lang w:eastAsia="en-US"/>
        </w:rPr>
        <w:t>adiolog</w:t>
      </w:r>
      <w:r w:rsidR="16D95749" w:rsidRPr="09684758">
        <w:rPr>
          <w:color w:val="auto"/>
          <w:sz w:val="24"/>
          <w:szCs w:val="24"/>
          <w:lang w:eastAsia="en-US"/>
        </w:rPr>
        <w:t>a konsultācijas</w:t>
      </w:r>
      <w:r w:rsidR="45EFA5AE" w:rsidRPr="09684758">
        <w:rPr>
          <w:color w:val="auto"/>
          <w:sz w:val="24"/>
          <w:szCs w:val="24"/>
          <w:lang w:eastAsia="en-US"/>
        </w:rPr>
        <w:t xml:space="preserve"> </w:t>
      </w:r>
      <w:r w:rsidR="16D95749" w:rsidRPr="09684758">
        <w:rPr>
          <w:color w:val="auto"/>
          <w:sz w:val="24"/>
          <w:szCs w:val="24"/>
          <w:lang w:eastAsia="en-US"/>
        </w:rPr>
        <w:t>tiks nodrošinātas attālināti.</w:t>
      </w:r>
      <w:r w:rsidR="45EFA5AE" w:rsidRPr="09684758">
        <w:rPr>
          <w:color w:val="auto"/>
          <w:sz w:val="24"/>
          <w:szCs w:val="24"/>
          <w:lang w:eastAsia="en-US"/>
        </w:rPr>
        <w:t xml:space="preserve"> </w:t>
      </w:r>
      <w:r w:rsidR="7DC3F536" w:rsidRPr="09684758">
        <w:rPr>
          <w:color w:val="auto"/>
          <w:sz w:val="24"/>
          <w:szCs w:val="24"/>
          <w:lang w:eastAsia="en-US"/>
        </w:rPr>
        <w:t>Reģion</w:t>
      </w:r>
      <w:r w:rsidR="65CB015F" w:rsidRPr="09684758">
        <w:rPr>
          <w:color w:val="auto"/>
          <w:sz w:val="24"/>
          <w:szCs w:val="24"/>
          <w:lang w:eastAsia="en-US"/>
        </w:rPr>
        <w:t>ālaj</w:t>
      </w:r>
      <w:r w:rsidR="7DC3F536" w:rsidRPr="09684758">
        <w:rPr>
          <w:color w:val="auto"/>
          <w:sz w:val="24"/>
          <w:szCs w:val="24"/>
          <w:lang w:eastAsia="en-US"/>
        </w:rPr>
        <w:t>ās slimnīc</w:t>
      </w:r>
      <w:r w:rsidR="65CB015F" w:rsidRPr="09684758">
        <w:rPr>
          <w:color w:val="auto"/>
          <w:sz w:val="24"/>
          <w:szCs w:val="24"/>
          <w:lang w:eastAsia="en-US"/>
        </w:rPr>
        <w:t>ā</w:t>
      </w:r>
      <w:r w:rsidR="7DC3F536" w:rsidRPr="09684758">
        <w:rPr>
          <w:color w:val="auto"/>
          <w:sz w:val="24"/>
          <w:szCs w:val="24"/>
          <w:lang w:eastAsia="en-US"/>
        </w:rPr>
        <w:t>s</w:t>
      </w:r>
      <w:r w:rsidR="4D1B42DD" w:rsidRPr="09684758">
        <w:rPr>
          <w:color w:val="auto"/>
          <w:sz w:val="24"/>
          <w:szCs w:val="24"/>
          <w:lang w:eastAsia="en-US"/>
        </w:rPr>
        <w:t xml:space="preserve"> tiks</w:t>
      </w:r>
      <w:r w:rsidR="7DC3F536" w:rsidRPr="09684758">
        <w:rPr>
          <w:color w:val="auto"/>
          <w:sz w:val="24"/>
          <w:szCs w:val="24"/>
          <w:lang w:eastAsia="en-US"/>
        </w:rPr>
        <w:t xml:space="preserve"> nodrošinā</w:t>
      </w:r>
      <w:r w:rsidR="4D1B42DD" w:rsidRPr="09684758">
        <w:rPr>
          <w:color w:val="auto"/>
          <w:sz w:val="24"/>
          <w:szCs w:val="24"/>
          <w:lang w:eastAsia="en-US"/>
        </w:rPr>
        <w:t>ti</w:t>
      </w:r>
      <w:r w:rsidR="7DC3F536" w:rsidRPr="09684758">
        <w:rPr>
          <w:color w:val="auto"/>
          <w:sz w:val="24"/>
          <w:szCs w:val="24"/>
          <w:lang w:eastAsia="en-US"/>
        </w:rPr>
        <w:t xml:space="preserve"> terapijas</w:t>
      </w:r>
      <w:r w:rsidR="45EFA5AE" w:rsidRPr="09684758">
        <w:rPr>
          <w:color w:val="auto"/>
          <w:sz w:val="24"/>
          <w:szCs w:val="24"/>
          <w:lang w:eastAsia="en-US"/>
        </w:rPr>
        <w:t xml:space="preserve"> un</w:t>
      </w:r>
      <w:r w:rsidR="7DC3F536" w:rsidRPr="09684758">
        <w:rPr>
          <w:color w:val="auto"/>
          <w:sz w:val="24"/>
          <w:szCs w:val="24"/>
          <w:lang w:eastAsia="en-US"/>
        </w:rPr>
        <w:t xml:space="preserve"> ķirurģijas</w:t>
      </w:r>
      <w:r w:rsidR="0A47D8E1" w:rsidRPr="09684758">
        <w:rPr>
          <w:color w:val="auto"/>
          <w:sz w:val="24"/>
          <w:szCs w:val="24"/>
          <w:lang w:eastAsia="en-US"/>
        </w:rPr>
        <w:t xml:space="preserve"> </w:t>
      </w:r>
      <w:r w:rsidR="003DFE27" w:rsidRPr="09684758">
        <w:rPr>
          <w:color w:val="auto"/>
          <w:sz w:val="24"/>
          <w:szCs w:val="24"/>
          <w:lang w:eastAsia="en-US"/>
        </w:rPr>
        <w:t>pakalpojumu profili</w:t>
      </w:r>
      <w:r w:rsidR="65CB015F" w:rsidRPr="09684758">
        <w:rPr>
          <w:color w:val="auto"/>
          <w:sz w:val="24"/>
          <w:szCs w:val="24"/>
          <w:lang w:eastAsia="en-US"/>
        </w:rPr>
        <w:t xml:space="preserve">, </w:t>
      </w:r>
      <w:r w:rsidR="003DFE27" w:rsidRPr="09684758">
        <w:rPr>
          <w:color w:val="auto"/>
          <w:sz w:val="24"/>
          <w:szCs w:val="24"/>
          <w:lang w:eastAsia="en-US"/>
        </w:rPr>
        <w:t xml:space="preserve">savukārt </w:t>
      </w:r>
      <w:r w:rsidR="65CB015F" w:rsidRPr="09684758">
        <w:rPr>
          <w:color w:val="auto"/>
          <w:sz w:val="24"/>
          <w:szCs w:val="24"/>
          <w:lang w:eastAsia="en-US"/>
        </w:rPr>
        <w:t>pārējie</w:t>
      </w:r>
      <w:r w:rsidR="0A47D8E1" w:rsidRPr="09684758">
        <w:rPr>
          <w:color w:val="auto"/>
          <w:sz w:val="24"/>
          <w:szCs w:val="24"/>
          <w:lang w:eastAsia="en-US"/>
        </w:rPr>
        <w:t xml:space="preserve"> profil</w:t>
      </w:r>
      <w:r w:rsidR="65CB015F" w:rsidRPr="09684758">
        <w:rPr>
          <w:color w:val="auto"/>
          <w:sz w:val="24"/>
          <w:szCs w:val="24"/>
          <w:lang w:eastAsia="en-US"/>
        </w:rPr>
        <w:t xml:space="preserve">i tiks nodrošināti  </w:t>
      </w:r>
      <w:r w:rsidR="0A47D8E1" w:rsidRPr="09684758">
        <w:rPr>
          <w:color w:val="auto"/>
          <w:sz w:val="24"/>
          <w:szCs w:val="24"/>
          <w:lang w:eastAsia="en-US"/>
        </w:rPr>
        <w:t xml:space="preserve">atbilstoši nepieciešamībai un resursu pieejamībai. </w:t>
      </w:r>
      <w:r w:rsidR="65CB015F" w:rsidRPr="09684758">
        <w:rPr>
          <w:color w:val="auto"/>
          <w:sz w:val="24"/>
          <w:szCs w:val="24"/>
          <w:lang w:eastAsia="en-US"/>
        </w:rPr>
        <w:t>Vienlaikus šajās slimnīcās</w:t>
      </w:r>
      <w:r w:rsidR="6754DF1B" w:rsidRPr="09684758">
        <w:rPr>
          <w:color w:val="auto"/>
          <w:sz w:val="24"/>
          <w:szCs w:val="24"/>
          <w:lang w:eastAsia="en-US"/>
        </w:rPr>
        <w:t xml:space="preserve"> </w:t>
      </w:r>
      <w:r w:rsidR="16EC9424" w:rsidRPr="09684758">
        <w:rPr>
          <w:color w:val="auto"/>
          <w:sz w:val="24"/>
          <w:szCs w:val="24"/>
          <w:lang w:eastAsia="en-US"/>
        </w:rPr>
        <w:t xml:space="preserve">visu diennakti </w:t>
      </w:r>
      <w:r w:rsidR="65CB015F" w:rsidRPr="09684758">
        <w:rPr>
          <w:color w:val="auto"/>
          <w:sz w:val="24"/>
          <w:szCs w:val="24"/>
          <w:lang w:eastAsia="en-US"/>
        </w:rPr>
        <w:t xml:space="preserve">būs </w:t>
      </w:r>
      <w:r w:rsidR="6754DF1B" w:rsidRPr="09684758">
        <w:rPr>
          <w:color w:val="auto"/>
          <w:sz w:val="24"/>
          <w:szCs w:val="24"/>
          <w:lang w:eastAsia="en-US"/>
        </w:rPr>
        <w:t>jābūt pieejamiem funkcionālās, vizuālās diagnostikas un laboratori</w:t>
      </w:r>
      <w:r w:rsidR="0A57C70E" w:rsidRPr="09684758">
        <w:rPr>
          <w:color w:val="auto"/>
          <w:sz w:val="24"/>
          <w:szCs w:val="24"/>
          <w:lang w:eastAsia="en-US"/>
        </w:rPr>
        <w:t>ska</w:t>
      </w:r>
      <w:r w:rsidR="003DFE27" w:rsidRPr="09684758">
        <w:rPr>
          <w:color w:val="auto"/>
          <w:sz w:val="24"/>
          <w:szCs w:val="24"/>
          <w:lang w:eastAsia="en-US"/>
        </w:rPr>
        <w:t>j</w:t>
      </w:r>
      <w:r w:rsidR="1ACBCF89" w:rsidRPr="09684758">
        <w:rPr>
          <w:color w:val="auto"/>
          <w:sz w:val="24"/>
          <w:szCs w:val="24"/>
          <w:lang w:eastAsia="en-US"/>
        </w:rPr>
        <w:t>iem</w:t>
      </w:r>
      <w:r w:rsidR="6754DF1B" w:rsidRPr="09684758">
        <w:rPr>
          <w:color w:val="auto"/>
          <w:sz w:val="24"/>
          <w:szCs w:val="24"/>
          <w:lang w:eastAsia="en-US"/>
        </w:rPr>
        <w:t xml:space="preserve"> pakalpojumiem.</w:t>
      </w:r>
      <w:r w:rsidR="16FF994B" w:rsidRPr="09684758">
        <w:rPr>
          <w:color w:val="auto"/>
          <w:sz w:val="24"/>
          <w:szCs w:val="24"/>
          <w:lang w:eastAsia="en-US"/>
        </w:rPr>
        <w:t xml:space="preserve"> </w:t>
      </w:r>
    </w:p>
    <w:p w14:paraId="1D20BDE4" w14:textId="77777777" w:rsidR="00395C28" w:rsidRDefault="00954CD8" w:rsidP="003450AD">
      <w:pPr>
        <w:pStyle w:val="NoSpacing"/>
        <w:ind w:firstLine="851"/>
        <w:rPr>
          <w:color w:val="auto"/>
          <w:sz w:val="24"/>
          <w:szCs w:val="24"/>
          <w:lang w:eastAsia="en-US"/>
        </w:rPr>
      </w:pPr>
      <w:r w:rsidRPr="005F4BDA">
        <w:rPr>
          <w:b/>
          <w:bCs/>
          <w:color w:val="auto"/>
          <w:sz w:val="24"/>
          <w:szCs w:val="24"/>
          <w:lang w:eastAsia="en-US"/>
        </w:rPr>
        <w:t xml:space="preserve">III </w:t>
      </w:r>
      <w:r w:rsidR="00C64C1C" w:rsidRPr="005F4BDA">
        <w:rPr>
          <w:b/>
          <w:bCs/>
          <w:color w:val="auto"/>
          <w:sz w:val="24"/>
          <w:szCs w:val="24"/>
          <w:lang w:eastAsia="en-US"/>
        </w:rPr>
        <w:t>Pamatlīmenis jeb lokālās slimnīcas</w:t>
      </w:r>
      <w:r w:rsidR="00885FE4">
        <w:rPr>
          <w:b/>
          <w:bCs/>
          <w:color w:val="auto"/>
          <w:sz w:val="24"/>
          <w:szCs w:val="24"/>
          <w:lang w:eastAsia="en-US"/>
        </w:rPr>
        <w:t>.</w:t>
      </w:r>
      <w:r w:rsidR="00C64C1C" w:rsidRPr="005F4BDA">
        <w:rPr>
          <w:b/>
          <w:bCs/>
          <w:color w:val="auto"/>
          <w:sz w:val="24"/>
          <w:szCs w:val="24"/>
          <w:lang w:eastAsia="en-US"/>
        </w:rPr>
        <w:t xml:space="preserve"> </w:t>
      </w:r>
      <w:r w:rsidR="00196B1F">
        <w:rPr>
          <w:b/>
          <w:bCs/>
          <w:color w:val="auto"/>
          <w:sz w:val="24"/>
          <w:szCs w:val="24"/>
          <w:lang w:eastAsia="en-US"/>
        </w:rPr>
        <w:t xml:space="preserve"> </w:t>
      </w:r>
      <w:r w:rsidR="00BF7F31" w:rsidRPr="00BF7F31">
        <w:rPr>
          <w:color w:val="auto"/>
          <w:sz w:val="24"/>
          <w:szCs w:val="24"/>
          <w:lang w:eastAsia="en-US"/>
        </w:rPr>
        <w:t xml:space="preserve">Izvērtējot pacientu plūsmu un pieejamos cilvēkresursus, lokālās slimnīcas tiks iedalītas divās grupās: </w:t>
      </w:r>
    </w:p>
    <w:p w14:paraId="1A2F624E" w14:textId="77777777" w:rsidR="00395C28" w:rsidRDefault="00BF7F31" w:rsidP="00395C28">
      <w:pPr>
        <w:pStyle w:val="NoSpacing"/>
        <w:numPr>
          <w:ilvl w:val="0"/>
          <w:numId w:val="31"/>
        </w:numPr>
        <w:ind w:left="1276" w:hanging="425"/>
        <w:rPr>
          <w:color w:val="auto"/>
          <w:sz w:val="24"/>
          <w:szCs w:val="24"/>
          <w:lang w:eastAsia="en-US"/>
        </w:rPr>
      </w:pPr>
      <w:r w:rsidRPr="00BF7F31">
        <w:rPr>
          <w:color w:val="auto"/>
          <w:sz w:val="24"/>
          <w:szCs w:val="24"/>
          <w:lang w:eastAsia="en-US"/>
        </w:rPr>
        <w:t>ārstniecības iestādēs, kurās saglabāsies NMPUN</w:t>
      </w:r>
      <w:r w:rsidR="00395C28">
        <w:rPr>
          <w:color w:val="auto"/>
          <w:sz w:val="24"/>
          <w:szCs w:val="24"/>
          <w:lang w:eastAsia="en-US"/>
        </w:rPr>
        <w:t>;</w:t>
      </w:r>
    </w:p>
    <w:p w14:paraId="4E1BA266" w14:textId="77777777" w:rsidR="00395C28" w:rsidRDefault="00BF7F31" w:rsidP="00395C28">
      <w:pPr>
        <w:pStyle w:val="NoSpacing"/>
        <w:numPr>
          <w:ilvl w:val="0"/>
          <w:numId w:val="31"/>
        </w:numPr>
        <w:ind w:left="1276" w:hanging="425"/>
        <w:rPr>
          <w:color w:val="auto"/>
          <w:sz w:val="24"/>
          <w:szCs w:val="24"/>
          <w:lang w:eastAsia="en-US"/>
        </w:rPr>
      </w:pPr>
      <w:r w:rsidRPr="00BF7F31">
        <w:rPr>
          <w:color w:val="auto"/>
          <w:sz w:val="24"/>
          <w:szCs w:val="24"/>
          <w:lang w:eastAsia="en-US"/>
        </w:rPr>
        <w:t>ārstniecības iestādēs, kurās darbosies steidzamās medicīniskās palīdzības nodaļa.</w:t>
      </w:r>
    </w:p>
    <w:p w14:paraId="247A81E9" w14:textId="3F00B19F" w:rsidR="004E1D6F" w:rsidRDefault="3DE2E92B" w:rsidP="007C508E">
      <w:pPr>
        <w:pStyle w:val="NoSpacing"/>
        <w:spacing w:line="259" w:lineRule="auto"/>
        <w:ind w:firstLine="851"/>
        <w:rPr>
          <w:color w:val="auto"/>
          <w:sz w:val="24"/>
          <w:szCs w:val="24"/>
          <w:lang w:eastAsia="en-US"/>
        </w:rPr>
      </w:pPr>
      <w:r w:rsidRPr="31BC14BC">
        <w:rPr>
          <w:color w:val="auto"/>
          <w:sz w:val="24"/>
          <w:szCs w:val="24"/>
          <w:lang w:eastAsia="en-US"/>
        </w:rPr>
        <w:t xml:space="preserve">Lokālās slimnīcās, kurās tiks saglabāts </w:t>
      </w:r>
      <w:r w:rsidR="13FD7090" w:rsidRPr="31BC14BC">
        <w:rPr>
          <w:color w:val="000000" w:themeColor="text1"/>
          <w:sz w:val="24"/>
          <w:szCs w:val="24"/>
        </w:rPr>
        <w:t>NMPUN</w:t>
      </w:r>
      <w:r w:rsidRPr="31BC14BC">
        <w:rPr>
          <w:color w:val="000000" w:themeColor="text1"/>
          <w:sz w:val="24"/>
          <w:szCs w:val="24"/>
        </w:rPr>
        <w:t>,</w:t>
      </w:r>
      <w:r w:rsidR="13FD7090" w:rsidRPr="31BC14BC">
        <w:rPr>
          <w:color w:val="000000" w:themeColor="text1"/>
          <w:sz w:val="24"/>
          <w:szCs w:val="24"/>
        </w:rPr>
        <w:t xml:space="preserve"> visu diennakti neatliekamo veselības aprūpi nodrošinās ārsts speciālists intern</w:t>
      </w:r>
      <w:r w:rsidR="15D6745A" w:rsidRPr="31BC14BC">
        <w:rPr>
          <w:color w:val="000000" w:themeColor="text1"/>
          <w:sz w:val="24"/>
          <w:szCs w:val="24"/>
        </w:rPr>
        <w:t>ās medicīnas (terapijas)</w:t>
      </w:r>
      <w:r w:rsidR="13FD7090" w:rsidRPr="31BC14BC">
        <w:rPr>
          <w:color w:val="000000" w:themeColor="text1"/>
          <w:sz w:val="24"/>
          <w:szCs w:val="24"/>
        </w:rPr>
        <w:t xml:space="preserve"> vai ķirurģi</w:t>
      </w:r>
      <w:r w:rsidR="766FE2BA" w:rsidRPr="31BC14BC">
        <w:rPr>
          <w:color w:val="000000" w:themeColor="text1"/>
          <w:sz w:val="24"/>
          <w:szCs w:val="24"/>
        </w:rPr>
        <w:t>jas</w:t>
      </w:r>
      <w:r w:rsidR="13FD7090" w:rsidRPr="31BC14BC">
        <w:rPr>
          <w:color w:val="000000" w:themeColor="text1"/>
          <w:sz w:val="24"/>
          <w:szCs w:val="24"/>
        </w:rPr>
        <w:t xml:space="preserve"> profilā</w:t>
      </w:r>
      <w:r w:rsidRPr="31BC14BC">
        <w:rPr>
          <w:color w:val="000000" w:themeColor="text1"/>
          <w:sz w:val="24"/>
          <w:szCs w:val="24"/>
        </w:rPr>
        <w:t>.</w:t>
      </w:r>
      <w:r w:rsidRPr="31BC14BC">
        <w:rPr>
          <w:color w:val="auto"/>
          <w:sz w:val="24"/>
          <w:szCs w:val="24"/>
          <w:lang w:eastAsia="en-US"/>
        </w:rPr>
        <w:t xml:space="preserve"> </w:t>
      </w:r>
      <w:r w:rsidR="0CE33069" w:rsidRPr="31BC14BC">
        <w:rPr>
          <w:color w:val="000000" w:themeColor="text1"/>
          <w:sz w:val="24"/>
          <w:szCs w:val="24"/>
        </w:rPr>
        <w:t xml:space="preserve">Neatliekamās medicīniskās palīdzības nodrošināšanai </w:t>
      </w:r>
      <w:r w:rsidR="6ACBAD32" w:rsidRPr="31BC14BC">
        <w:rPr>
          <w:color w:val="000000" w:themeColor="text1"/>
          <w:sz w:val="24"/>
          <w:szCs w:val="24"/>
        </w:rPr>
        <w:t>būs</w:t>
      </w:r>
      <w:r w:rsidR="0CE33069" w:rsidRPr="31BC14BC">
        <w:rPr>
          <w:color w:val="000000" w:themeColor="text1"/>
          <w:sz w:val="24"/>
          <w:szCs w:val="24"/>
        </w:rPr>
        <w:t xml:space="preserve"> pieejami laboratoriskajiem izmeklējumiem un rentgena izmeklējumiem</w:t>
      </w:r>
      <w:r w:rsidR="6ACBAD32" w:rsidRPr="31BC14BC">
        <w:rPr>
          <w:color w:val="000000" w:themeColor="text1"/>
          <w:sz w:val="24"/>
          <w:szCs w:val="24"/>
        </w:rPr>
        <w:t>,</w:t>
      </w:r>
      <w:r w:rsidR="0CE33069" w:rsidRPr="31BC14BC">
        <w:rPr>
          <w:color w:val="000000" w:themeColor="text1"/>
          <w:sz w:val="24"/>
          <w:szCs w:val="24"/>
        </w:rPr>
        <w:t xml:space="preserve"> </w:t>
      </w:r>
      <w:r w:rsidR="6ACBAD32" w:rsidRPr="31BC14BC">
        <w:rPr>
          <w:color w:val="000000" w:themeColor="text1"/>
          <w:sz w:val="24"/>
          <w:szCs w:val="24"/>
        </w:rPr>
        <w:t>r</w:t>
      </w:r>
      <w:r w:rsidR="0CE33069" w:rsidRPr="31BC14BC">
        <w:rPr>
          <w:color w:val="000000" w:themeColor="text1"/>
          <w:sz w:val="24"/>
          <w:szCs w:val="24"/>
        </w:rPr>
        <w:t>adiologa</w:t>
      </w:r>
      <w:r w:rsidR="6ACBAD32" w:rsidRPr="31BC14BC">
        <w:rPr>
          <w:color w:val="000000" w:themeColor="text1"/>
          <w:sz w:val="24"/>
          <w:szCs w:val="24"/>
        </w:rPr>
        <w:t>m</w:t>
      </w:r>
      <w:r w:rsidR="0CE33069" w:rsidRPr="31BC14BC">
        <w:rPr>
          <w:color w:val="000000" w:themeColor="text1"/>
          <w:sz w:val="24"/>
          <w:szCs w:val="24"/>
        </w:rPr>
        <w:t xml:space="preserve"> konsult</w:t>
      </w:r>
      <w:r w:rsidR="6ACBAD32" w:rsidRPr="31BC14BC">
        <w:rPr>
          <w:color w:val="000000" w:themeColor="text1"/>
          <w:sz w:val="24"/>
          <w:szCs w:val="24"/>
        </w:rPr>
        <w:t>ējot</w:t>
      </w:r>
      <w:r w:rsidR="0CE33069" w:rsidRPr="31BC14BC">
        <w:rPr>
          <w:color w:val="000000" w:themeColor="text1"/>
          <w:sz w:val="24"/>
          <w:szCs w:val="24"/>
        </w:rPr>
        <w:t xml:space="preserve"> attālināti.  </w:t>
      </w:r>
      <w:r w:rsidR="6ED792F8" w:rsidRPr="31BC14BC">
        <w:rPr>
          <w:color w:val="auto"/>
          <w:sz w:val="24"/>
          <w:szCs w:val="24"/>
          <w:lang w:eastAsia="en-US"/>
        </w:rPr>
        <w:t>Nepieciešamības gadījumā tiks nodrošināti pasākumi pacienta veselības stāvokļa stabilizēšana</w:t>
      </w:r>
      <w:r w:rsidR="6ACBAD32" w:rsidRPr="31BC14BC">
        <w:rPr>
          <w:color w:val="auto"/>
          <w:sz w:val="24"/>
          <w:szCs w:val="24"/>
          <w:lang w:eastAsia="en-US"/>
        </w:rPr>
        <w:t>i</w:t>
      </w:r>
      <w:r w:rsidR="6ED792F8" w:rsidRPr="31BC14BC">
        <w:rPr>
          <w:color w:val="auto"/>
          <w:sz w:val="24"/>
          <w:szCs w:val="24"/>
          <w:lang w:eastAsia="en-US"/>
        </w:rPr>
        <w:t xml:space="preserve">, lai būtu iespējams pacientu pārvest uz augstāka līmeņa slimnīcu. </w:t>
      </w:r>
      <w:r w:rsidR="11108750" w:rsidRPr="31BC14BC">
        <w:rPr>
          <w:color w:val="auto"/>
          <w:sz w:val="24"/>
          <w:szCs w:val="24"/>
          <w:lang w:eastAsia="en-US"/>
        </w:rPr>
        <w:t>NMPUN saglabāšana lokālajās slimnīcās ir</w:t>
      </w:r>
      <w:r w:rsidR="6ED792F8" w:rsidRPr="31BC14BC">
        <w:rPr>
          <w:color w:val="auto"/>
          <w:sz w:val="24"/>
          <w:szCs w:val="24"/>
          <w:lang w:eastAsia="en-US"/>
        </w:rPr>
        <w:t xml:space="preserve"> aktuāli attālākajos novados, kur </w:t>
      </w:r>
      <w:r w:rsidR="7404D62D" w:rsidRPr="31BC14BC">
        <w:rPr>
          <w:color w:val="auto"/>
          <w:sz w:val="24"/>
          <w:szCs w:val="24"/>
          <w:lang w:eastAsia="en-US"/>
        </w:rPr>
        <w:t>būtiski</w:t>
      </w:r>
      <w:r w:rsidR="6ED792F8" w:rsidRPr="31BC14BC">
        <w:rPr>
          <w:color w:val="auto"/>
          <w:sz w:val="24"/>
          <w:szCs w:val="24"/>
          <w:lang w:eastAsia="en-US"/>
        </w:rPr>
        <w:t xml:space="preserve"> ir saglabāt iespēju </w:t>
      </w:r>
      <w:r w:rsidR="7404D62D" w:rsidRPr="31BC14BC">
        <w:rPr>
          <w:color w:val="auto"/>
          <w:sz w:val="24"/>
          <w:szCs w:val="24"/>
          <w:lang w:eastAsia="en-US"/>
        </w:rPr>
        <w:t xml:space="preserve">NMPD brigādei </w:t>
      </w:r>
      <w:r w:rsidR="6ED792F8" w:rsidRPr="31BC14BC">
        <w:rPr>
          <w:color w:val="auto"/>
          <w:sz w:val="24"/>
          <w:szCs w:val="24"/>
          <w:lang w:eastAsia="en-US"/>
        </w:rPr>
        <w:t xml:space="preserve">pacientus ievest tuvākajā ārstniecības iestādē pacienta veselības stāvokļa sākotnējai stabilizācijai. </w:t>
      </w:r>
      <w:r w:rsidR="15D69922" w:rsidRPr="31BC14BC">
        <w:rPr>
          <w:color w:val="auto"/>
          <w:sz w:val="24"/>
          <w:szCs w:val="24"/>
          <w:lang w:eastAsia="en-US"/>
        </w:rPr>
        <w:t>L</w:t>
      </w:r>
      <w:r w:rsidR="6ED792F8" w:rsidRPr="31BC14BC">
        <w:rPr>
          <w:color w:val="auto"/>
          <w:sz w:val="24"/>
          <w:szCs w:val="24"/>
          <w:lang w:eastAsia="en-US"/>
        </w:rPr>
        <w:t xml:space="preserve">okālo slimnīcu spēja </w:t>
      </w:r>
      <w:r w:rsidR="4B2B9132" w:rsidRPr="31BC14BC">
        <w:rPr>
          <w:color w:val="auto"/>
          <w:sz w:val="24"/>
          <w:szCs w:val="24"/>
          <w:lang w:eastAsia="en-US"/>
        </w:rPr>
        <w:t>nodrošināt</w:t>
      </w:r>
      <w:r w:rsidR="6ED792F8" w:rsidRPr="31BC14BC">
        <w:rPr>
          <w:color w:val="auto"/>
          <w:sz w:val="24"/>
          <w:szCs w:val="24"/>
          <w:lang w:eastAsia="en-US"/>
        </w:rPr>
        <w:t xml:space="preserve"> kvalitatīvu </w:t>
      </w:r>
      <w:r w:rsidR="4B2B9132" w:rsidRPr="31BC14BC">
        <w:rPr>
          <w:color w:val="auto"/>
          <w:sz w:val="24"/>
          <w:szCs w:val="24"/>
          <w:lang w:eastAsia="en-US"/>
        </w:rPr>
        <w:t>neatliekamo</w:t>
      </w:r>
      <w:r w:rsidR="6ED792F8" w:rsidRPr="31BC14BC">
        <w:rPr>
          <w:color w:val="auto"/>
          <w:sz w:val="24"/>
          <w:szCs w:val="24"/>
          <w:lang w:eastAsia="en-US"/>
        </w:rPr>
        <w:t xml:space="preserve"> palīdzību </w:t>
      </w:r>
      <w:r w:rsidR="4B2B9132" w:rsidRPr="31BC14BC">
        <w:rPr>
          <w:color w:val="auto"/>
          <w:sz w:val="24"/>
          <w:szCs w:val="24"/>
          <w:lang w:eastAsia="en-US"/>
        </w:rPr>
        <w:t>ir īpaši nozīmīga</w:t>
      </w:r>
      <w:r w:rsidR="6ED792F8" w:rsidRPr="31BC14BC">
        <w:rPr>
          <w:color w:val="auto"/>
          <w:sz w:val="24"/>
          <w:szCs w:val="24"/>
          <w:lang w:eastAsia="en-US"/>
        </w:rPr>
        <w:t xml:space="preserve">, īpaši ņemot vērā iedzīvotāju zemo blīvumu šajos reģionos un iespējamos riskus, kas </w:t>
      </w:r>
      <w:r w:rsidR="5C8E18A4" w:rsidRPr="31BC14BC">
        <w:rPr>
          <w:color w:val="auto"/>
          <w:sz w:val="24"/>
          <w:szCs w:val="24"/>
          <w:lang w:eastAsia="en-US"/>
        </w:rPr>
        <w:t xml:space="preserve">var rasties </w:t>
      </w:r>
      <w:r w:rsidR="6ED792F8" w:rsidRPr="31BC14BC">
        <w:rPr>
          <w:color w:val="auto"/>
          <w:sz w:val="24"/>
          <w:szCs w:val="24"/>
          <w:lang w:eastAsia="en-US"/>
        </w:rPr>
        <w:t>ilgstoš</w:t>
      </w:r>
      <w:r w:rsidR="5C8E18A4" w:rsidRPr="31BC14BC">
        <w:rPr>
          <w:color w:val="auto"/>
          <w:sz w:val="24"/>
          <w:szCs w:val="24"/>
          <w:lang w:eastAsia="en-US"/>
        </w:rPr>
        <w:t>as</w:t>
      </w:r>
      <w:r w:rsidR="6ED792F8" w:rsidRPr="31BC14BC">
        <w:rPr>
          <w:color w:val="auto"/>
          <w:sz w:val="24"/>
          <w:szCs w:val="24"/>
          <w:lang w:eastAsia="en-US"/>
        </w:rPr>
        <w:t xml:space="preserve"> transportēšan</w:t>
      </w:r>
      <w:r w:rsidR="5C8E18A4" w:rsidRPr="31BC14BC">
        <w:rPr>
          <w:color w:val="auto"/>
          <w:sz w:val="24"/>
          <w:szCs w:val="24"/>
          <w:lang w:eastAsia="en-US"/>
        </w:rPr>
        <w:t>as laikā</w:t>
      </w:r>
      <w:r w:rsidR="6ED792F8" w:rsidRPr="31BC14BC">
        <w:rPr>
          <w:color w:val="auto"/>
          <w:sz w:val="24"/>
          <w:szCs w:val="24"/>
          <w:lang w:eastAsia="en-US"/>
        </w:rPr>
        <w:t xml:space="preserve"> līdz augstāka līmeņa slimnīcām. </w:t>
      </w:r>
      <w:r w:rsidR="0CE33069" w:rsidRPr="31BC14BC">
        <w:rPr>
          <w:color w:val="auto"/>
          <w:sz w:val="24"/>
          <w:szCs w:val="24"/>
          <w:lang w:eastAsia="en-US"/>
        </w:rPr>
        <w:t>Vienlaikus šajās slimnīcās tiks nodrošināti plānveida internās medicīnas pakalpojumi, tostarp terapija un hronisko pacientu aprūpe</w:t>
      </w:r>
      <w:r w:rsidR="66BDD49B" w:rsidRPr="31BC14BC">
        <w:rPr>
          <w:color w:val="auto"/>
          <w:sz w:val="24"/>
          <w:szCs w:val="24"/>
          <w:lang w:eastAsia="en-US"/>
        </w:rPr>
        <w:t>, kā arī</w:t>
      </w:r>
      <w:r w:rsidR="0CE33069" w:rsidRPr="31BC14BC">
        <w:rPr>
          <w:color w:val="auto"/>
          <w:sz w:val="24"/>
          <w:szCs w:val="24"/>
          <w:lang w:eastAsia="en-US"/>
        </w:rPr>
        <w:t xml:space="preserve"> turpināta pacientu ārstēšana un rehabilitācija pēc sarežģītākas vai smagākas ārstēšanās augstāka līmeņa slimnīcās. Minētos veselības aprūpes pakalpojumus būs iespējams saņemt arī ambulatori, tai skaitā dienas stacionārā.</w:t>
      </w:r>
    </w:p>
    <w:p w14:paraId="113C04E5" w14:textId="7982C9CD" w:rsidR="00885FE4" w:rsidRPr="00BF7F31" w:rsidRDefault="46654148" w:rsidP="31BC14BC">
      <w:pPr>
        <w:pStyle w:val="NoSpacing"/>
        <w:ind w:firstLine="851"/>
        <w:rPr>
          <w:color w:val="000000" w:themeColor="text1"/>
          <w:sz w:val="24"/>
          <w:szCs w:val="24"/>
          <w:lang w:eastAsia="en-US"/>
        </w:rPr>
      </w:pPr>
      <w:r w:rsidRPr="31BC14BC">
        <w:rPr>
          <w:color w:val="000000" w:themeColor="text1"/>
          <w:sz w:val="24"/>
          <w:szCs w:val="24"/>
        </w:rPr>
        <w:t>S</w:t>
      </w:r>
      <w:r w:rsidR="7DB9EEE4" w:rsidRPr="31BC14BC">
        <w:rPr>
          <w:color w:val="000000" w:themeColor="text1"/>
          <w:sz w:val="24"/>
          <w:szCs w:val="24"/>
        </w:rPr>
        <w:t xml:space="preserve">avukārt slimnīcās, kurās būs steidzamās medicīniskās palīdzības nodaļas, nepieciešamo </w:t>
      </w:r>
      <w:r w:rsidR="5ACBA5A6" w:rsidRPr="31BC14BC">
        <w:rPr>
          <w:color w:val="000000" w:themeColor="text1"/>
          <w:sz w:val="24"/>
          <w:szCs w:val="24"/>
        </w:rPr>
        <w:t xml:space="preserve">medicīnisko </w:t>
      </w:r>
      <w:r w:rsidR="7DB9EEE4" w:rsidRPr="31BC14BC">
        <w:rPr>
          <w:color w:val="000000" w:themeColor="text1"/>
          <w:sz w:val="24"/>
          <w:szCs w:val="24"/>
        </w:rPr>
        <w:t>palīdzību</w:t>
      </w:r>
      <w:r w:rsidR="34B721BC" w:rsidRPr="31BC14BC">
        <w:rPr>
          <w:color w:val="000000" w:themeColor="text1"/>
          <w:sz w:val="24"/>
          <w:szCs w:val="24"/>
        </w:rPr>
        <w:t xml:space="preserve"> </w:t>
      </w:r>
      <w:r w:rsidR="7DB9EEE4" w:rsidRPr="31BC14BC">
        <w:rPr>
          <w:color w:val="000000" w:themeColor="text1"/>
          <w:sz w:val="24"/>
          <w:szCs w:val="24"/>
        </w:rPr>
        <w:t xml:space="preserve">nodrošinās ārsts </w:t>
      </w:r>
      <w:r w:rsidR="38FA07EB" w:rsidRPr="31BC14BC">
        <w:rPr>
          <w:color w:val="000000" w:themeColor="text1"/>
          <w:sz w:val="24"/>
          <w:szCs w:val="24"/>
        </w:rPr>
        <w:t>(</w:t>
      </w:r>
      <w:r w:rsidR="5AA5A554" w:rsidRPr="31BC14BC">
        <w:rPr>
          <w:i/>
          <w:iCs/>
          <w:color w:val="000000" w:themeColor="text1"/>
          <w:sz w:val="24"/>
          <w:szCs w:val="24"/>
        </w:rPr>
        <w:t>s</w:t>
      </w:r>
      <w:r w:rsidR="38FA07EB" w:rsidRPr="31BC14BC">
        <w:rPr>
          <w:i/>
          <w:iCs/>
          <w:color w:val="000000" w:themeColor="text1"/>
          <w:sz w:val="24"/>
          <w:szCs w:val="24"/>
        </w:rPr>
        <w:t>teidzamās medicīniskās palīdzības nodaļas sīkāk aprakstītas 2.2.1. sadaļā</w:t>
      </w:r>
      <w:r w:rsidR="38FA07EB" w:rsidRPr="31BC14BC">
        <w:rPr>
          <w:color w:val="000000" w:themeColor="text1"/>
          <w:sz w:val="24"/>
          <w:szCs w:val="24"/>
        </w:rPr>
        <w:t>)</w:t>
      </w:r>
      <w:r w:rsidR="127F5628" w:rsidRPr="31BC14BC">
        <w:rPr>
          <w:color w:val="000000" w:themeColor="text1"/>
          <w:sz w:val="24"/>
          <w:szCs w:val="24"/>
        </w:rPr>
        <w:t>.</w:t>
      </w:r>
    </w:p>
    <w:p w14:paraId="0D992D72" w14:textId="21EC6114" w:rsidR="00327C1C" w:rsidRDefault="79E69111" w:rsidP="00C64C1C">
      <w:pPr>
        <w:pStyle w:val="NoSpacing"/>
        <w:ind w:firstLine="851"/>
        <w:rPr>
          <w:color w:val="auto"/>
          <w:sz w:val="24"/>
          <w:szCs w:val="24"/>
          <w:lang w:eastAsia="en-US"/>
        </w:rPr>
      </w:pPr>
      <w:r w:rsidRPr="31BC14BC">
        <w:rPr>
          <w:color w:val="auto"/>
          <w:sz w:val="24"/>
          <w:szCs w:val="24"/>
          <w:lang w:eastAsia="en-US"/>
        </w:rPr>
        <w:t>Ņemot vērā, ka aizvien lielāku slogu veselības aprūpes sistēmai rada pacientu skaita pieaugums ar hroniskām slimībām</w:t>
      </w:r>
      <w:r w:rsidR="2F67A503" w:rsidRPr="31BC14BC">
        <w:rPr>
          <w:color w:val="auto"/>
          <w:sz w:val="24"/>
          <w:szCs w:val="24"/>
          <w:lang w:eastAsia="en-US"/>
        </w:rPr>
        <w:t xml:space="preserve"> un</w:t>
      </w:r>
      <w:r w:rsidRPr="31BC14BC">
        <w:rPr>
          <w:color w:val="auto"/>
          <w:sz w:val="24"/>
          <w:szCs w:val="24"/>
          <w:lang w:eastAsia="en-US"/>
        </w:rPr>
        <w:t xml:space="preserve"> Latvijas demogrāfiskajai struktūrai kopumā ir raksturīga sabiedrības novecošanās un dzīvildzes palielināšanās, pieprasījums pēc tādiem veselības aprūpes pakalpojumiem kā aprūpe, hronisko pacientu aprūpe, terapija, paliatīvā aprūpe un medicīniskā rehabilitācija ilgtermiņā tikai palielināsies, līdz ar to l</w:t>
      </w:r>
      <w:r w:rsidR="00747BBF" w:rsidRPr="31BC14BC">
        <w:rPr>
          <w:color w:val="auto"/>
          <w:sz w:val="24"/>
          <w:szCs w:val="24"/>
          <w:lang w:eastAsia="en-US"/>
        </w:rPr>
        <w:t>okāl</w:t>
      </w:r>
      <w:r w:rsidR="72D9B0F3" w:rsidRPr="31BC14BC">
        <w:rPr>
          <w:color w:val="auto"/>
          <w:sz w:val="24"/>
          <w:szCs w:val="24"/>
          <w:lang w:eastAsia="en-US"/>
        </w:rPr>
        <w:t>ajām</w:t>
      </w:r>
      <w:r w:rsidR="00747BBF" w:rsidRPr="31BC14BC">
        <w:rPr>
          <w:color w:val="auto"/>
          <w:sz w:val="24"/>
          <w:szCs w:val="24"/>
          <w:lang w:eastAsia="en-US"/>
        </w:rPr>
        <w:t xml:space="preserve"> slimnīc</w:t>
      </w:r>
      <w:r w:rsidR="72D9B0F3" w:rsidRPr="31BC14BC">
        <w:rPr>
          <w:color w:val="auto"/>
          <w:sz w:val="24"/>
          <w:szCs w:val="24"/>
          <w:lang w:eastAsia="en-US"/>
        </w:rPr>
        <w:t>ām</w:t>
      </w:r>
      <w:r w:rsidR="00747BBF" w:rsidRPr="31BC14BC">
        <w:rPr>
          <w:color w:val="auto"/>
          <w:sz w:val="24"/>
          <w:szCs w:val="24"/>
          <w:lang w:eastAsia="en-US"/>
        </w:rPr>
        <w:t xml:space="preserve"> būs </w:t>
      </w:r>
      <w:r w:rsidR="77CE7529" w:rsidRPr="31BC14BC">
        <w:rPr>
          <w:color w:val="auto"/>
          <w:sz w:val="24"/>
          <w:szCs w:val="24"/>
          <w:lang w:eastAsia="en-US"/>
        </w:rPr>
        <w:t>cieš</w:t>
      </w:r>
      <w:r w:rsidR="0073453E">
        <w:rPr>
          <w:color w:val="auto"/>
          <w:sz w:val="24"/>
          <w:szCs w:val="24"/>
          <w:lang w:eastAsia="en-US"/>
        </w:rPr>
        <w:t>a</w:t>
      </w:r>
      <w:r w:rsidR="77CE7529" w:rsidRPr="31BC14BC">
        <w:rPr>
          <w:color w:val="auto"/>
          <w:sz w:val="24"/>
          <w:szCs w:val="24"/>
          <w:lang w:eastAsia="en-US"/>
        </w:rPr>
        <w:t xml:space="preserve"> sadarbīb</w:t>
      </w:r>
      <w:r w:rsidR="0073453E">
        <w:rPr>
          <w:color w:val="auto"/>
          <w:sz w:val="24"/>
          <w:szCs w:val="24"/>
          <w:lang w:eastAsia="en-US"/>
        </w:rPr>
        <w:t>a</w:t>
      </w:r>
      <w:r w:rsidR="77CE7529" w:rsidRPr="31BC14BC">
        <w:rPr>
          <w:color w:val="auto"/>
          <w:sz w:val="24"/>
          <w:szCs w:val="24"/>
          <w:lang w:eastAsia="en-US"/>
        </w:rPr>
        <w:t xml:space="preserve"> ar</w:t>
      </w:r>
      <w:r w:rsidR="00747BBF" w:rsidRPr="31BC14BC">
        <w:rPr>
          <w:color w:val="auto"/>
          <w:sz w:val="24"/>
          <w:szCs w:val="24"/>
          <w:lang w:eastAsia="en-US"/>
        </w:rPr>
        <w:t xml:space="preserve"> primār</w:t>
      </w:r>
      <w:r w:rsidR="77CE7529" w:rsidRPr="31BC14BC">
        <w:rPr>
          <w:color w:val="auto"/>
          <w:sz w:val="24"/>
          <w:szCs w:val="24"/>
          <w:lang w:eastAsia="en-US"/>
        </w:rPr>
        <w:t xml:space="preserve">ās </w:t>
      </w:r>
      <w:r w:rsidR="00747BBF" w:rsidRPr="31BC14BC">
        <w:rPr>
          <w:color w:val="auto"/>
          <w:sz w:val="24"/>
          <w:szCs w:val="24"/>
          <w:lang w:eastAsia="en-US"/>
        </w:rPr>
        <w:t>veselības aprūpe</w:t>
      </w:r>
      <w:r w:rsidR="77CE7529" w:rsidRPr="31BC14BC">
        <w:rPr>
          <w:color w:val="auto"/>
          <w:sz w:val="24"/>
          <w:szCs w:val="24"/>
          <w:lang w:eastAsia="en-US"/>
        </w:rPr>
        <w:t>s pakalpojumu sniedzējiem</w:t>
      </w:r>
      <w:r w:rsidR="00747BBF" w:rsidRPr="31BC14BC">
        <w:rPr>
          <w:color w:val="auto"/>
          <w:sz w:val="24"/>
          <w:szCs w:val="24"/>
          <w:lang w:eastAsia="en-US"/>
        </w:rPr>
        <w:t xml:space="preserve">, </w:t>
      </w:r>
      <w:r w:rsidR="77CE7529" w:rsidRPr="31BC14BC">
        <w:rPr>
          <w:color w:val="auto"/>
          <w:sz w:val="24"/>
          <w:szCs w:val="24"/>
          <w:lang w:eastAsia="en-US"/>
        </w:rPr>
        <w:t>jo</w:t>
      </w:r>
      <w:r w:rsidR="00747BBF" w:rsidRPr="31BC14BC">
        <w:rPr>
          <w:color w:val="auto"/>
          <w:sz w:val="24"/>
          <w:szCs w:val="24"/>
          <w:lang w:eastAsia="en-US"/>
        </w:rPr>
        <w:t xml:space="preserve"> nodrošin</w:t>
      </w:r>
      <w:r w:rsidRPr="31BC14BC">
        <w:rPr>
          <w:color w:val="auto"/>
          <w:sz w:val="24"/>
          <w:szCs w:val="24"/>
          <w:lang w:eastAsia="en-US"/>
        </w:rPr>
        <w:t>ās</w:t>
      </w:r>
      <w:r w:rsidR="77CE7529" w:rsidRPr="31BC14BC">
        <w:rPr>
          <w:color w:val="auto"/>
          <w:sz w:val="24"/>
          <w:szCs w:val="24"/>
          <w:lang w:eastAsia="en-US"/>
        </w:rPr>
        <w:t xml:space="preserve"> pamata</w:t>
      </w:r>
      <w:r w:rsidR="00747BBF" w:rsidRPr="31BC14BC">
        <w:rPr>
          <w:color w:val="auto"/>
          <w:sz w:val="24"/>
          <w:szCs w:val="24"/>
          <w:lang w:eastAsia="en-US"/>
        </w:rPr>
        <w:t xml:space="preserve"> veselības aprūpes pakalpojumus </w:t>
      </w:r>
      <w:r w:rsidR="0E3C6993" w:rsidRPr="31BC14BC">
        <w:rPr>
          <w:color w:val="auto"/>
          <w:sz w:val="24"/>
          <w:szCs w:val="24"/>
          <w:lang w:eastAsia="en-US"/>
        </w:rPr>
        <w:t xml:space="preserve">iedzīvotājiem </w:t>
      </w:r>
      <w:r w:rsidR="00747BBF" w:rsidRPr="31BC14BC">
        <w:rPr>
          <w:color w:val="auto"/>
          <w:sz w:val="24"/>
          <w:szCs w:val="24"/>
          <w:lang w:eastAsia="en-US"/>
        </w:rPr>
        <w:t xml:space="preserve">tuvāk dzīvesvietai akūtu </w:t>
      </w:r>
      <w:r w:rsidRPr="31BC14BC">
        <w:rPr>
          <w:color w:val="auto"/>
          <w:sz w:val="24"/>
          <w:szCs w:val="24"/>
          <w:lang w:eastAsia="en-US"/>
        </w:rPr>
        <w:t xml:space="preserve">vai </w:t>
      </w:r>
      <w:r w:rsidR="00747BBF" w:rsidRPr="31BC14BC">
        <w:rPr>
          <w:color w:val="auto"/>
          <w:sz w:val="24"/>
          <w:szCs w:val="24"/>
          <w:lang w:eastAsia="en-US"/>
        </w:rPr>
        <w:t xml:space="preserve">hronisku slimību paasinājuma gadījumos. </w:t>
      </w:r>
      <w:r w:rsidR="6AF6ED67" w:rsidRPr="31BC14BC">
        <w:rPr>
          <w:color w:val="auto"/>
          <w:sz w:val="24"/>
          <w:szCs w:val="24"/>
          <w:lang w:eastAsia="en-US"/>
        </w:rPr>
        <w:t xml:space="preserve"> </w:t>
      </w:r>
    </w:p>
    <w:p w14:paraId="27A20B8A" w14:textId="086D4C7A" w:rsidR="00181870" w:rsidRPr="005F4BDA" w:rsidRDefault="00954CD8" w:rsidP="002D4E63">
      <w:pPr>
        <w:pStyle w:val="FootnoteText"/>
        <w:ind w:firstLine="851"/>
        <w:rPr>
          <w:color w:val="auto"/>
          <w:sz w:val="24"/>
          <w:szCs w:val="24"/>
        </w:rPr>
      </w:pPr>
      <w:r w:rsidRPr="005F4BDA">
        <w:rPr>
          <w:b/>
          <w:bCs/>
          <w:color w:val="auto"/>
          <w:sz w:val="24"/>
          <w:szCs w:val="24"/>
          <w:lang w:eastAsia="en-US"/>
        </w:rPr>
        <w:t>Specializētās slimnīcas</w:t>
      </w:r>
      <w:r w:rsidRPr="005F4BDA">
        <w:rPr>
          <w:color w:val="auto"/>
          <w:sz w:val="24"/>
          <w:szCs w:val="24"/>
          <w:lang w:eastAsia="en-US"/>
        </w:rPr>
        <w:t xml:space="preserve"> – </w:t>
      </w:r>
      <w:r w:rsidRPr="005F4BDA">
        <w:rPr>
          <w:color w:val="auto"/>
          <w:sz w:val="24"/>
          <w:szCs w:val="24"/>
        </w:rPr>
        <w:t xml:space="preserve">ārstniecības iestādes, kas nodrošina neatliekamās medicīniskās palīdzības sniegšanu un specializētu veselības aprūpi </w:t>
      </w:r>
      <w:r w:rsidR="009C4C3F" w:rsidRPr="005F4BDA">
        <w:rPr>
          <w:color w:val="auto"/>
          <w:sz w:val="24"/>
          <w:szCs w:val="24"/>
        </w:rPr>
        <w:t>veido</w:t>
      </w:r>
      <w:r w:rsidR="00181870" w:rsidRPr="005F4BDA">
        <w:rPr>
          <w:color w:val="auto"/>
          <w:sz w:val="24"/>
          <w:szCs w:val="24"/>
        </w:rPr>
        <w:t>s</w:t>
      </w:r>
      <w:r w:rsidR="009C4C3F" w:rsidRPr="005F4BDA">
        <w:rPr>
          <w:color w:val="auto"/>
          <w:sz w:val="24"/>
          <w:szCs w:val="24"/>
        </w:rPr>
        <w:t xml:space="preserve"> atsevišķ</w:t>
      </w:r>
      <w:r w:rsidR="00181870" w:rsidRPr="005F4BDA">
        <w:rPr>
          <w:color w:val="auto"/>
          <w:sz w:val="24"/>
          <w:szCs w:val="24"/>
        </w:rPr>
        <w:t>u</w:t>
      </w:r>
      <w:r w:rsidR="009C4C3F" w:rsidRPr="005F4BDA">
        <w:rPr>
          <w:color w:val="auto"/>
          <w:sz w:val="24"/>
          <w:szCs w:val="24"/>
        </w:rPr>
        <w:t xml:space="preserve"> specializēto slimnīcu tīklu. Nacionālais psihiskās veselības centrs kā metodiskās vadības institūcija psihiatrijas jomā, nodrošinās vienotu prasību ieviešan</w:t>
      </w:r>
      <w:r w:rsidR="00B92317" w:rsidRPr="005F4BDA">
        <w:rPr>
          <w:color w:val="auto"/>
          <w:sz w:val="24"/>
          <w:szCs w:val="24"/>
        </w:rPr>
        <w:t xml:space="preserve">u </w:t>
      </w:r>
      <w:r w:rsidR="009C4C3F" w:rsidRPr="005F4BDA">
        <w:rPr>
          <w:color w:val="auto"/>
          <w:sz w:val="24"/>
          <w:szCs w:val="24"/>
        </w:rPr>
        <w:t xml:space="preserve">un kvalitātes kritēriju izpildi psihiatriskā profila specializētajās slimnīcās. </w:t>
      </w:r>
    </w:p>
    <w:p w14:paraId="7D3CBDFB" w14:textId="0E825670" w:rsidR="00954CD8" w:rsidRDefault="5D75D665" w:rsidP="007C508E">
      <w:pPr>
        <w:pStyle w:val="FootnoteText"/>
        <w:spacing w:line="259" w:lineRule="auto"/>
        <w:ind w:firstLine="851"/>
        <w:rPr>
          <w:color w:val="auto"/>
          <w:sz w:val="24"/>
          <w:szCs w:val="24"/>
        </w:rPr>
      </w:pPr>
      <w:r w:rsidRPr="4E01A325">
        <w:rPr>
          <w:color w:val="auto"/>
          <w:sz w:val="24"/>
          <w:szCs w:val="24"/>
        </w:rPr>
        <w:t>Savukārt,</w:t>
      </w:r>
      <w:r w:rsidR="1A476F80" w:rsidRPr="4E01A325">
        <w:rPr>
          <w:color w:val="auto"/>
          <w:sz w:val="24"/>
          <w:szCs w:val="24"/>
        </w:rPr>
        <w:t xml:space="preserve"> </w:t>
      </w:r>
      <w:proofErr w:type="spellStart"/>
      <w:r w:rsidR="1BED838C" w:rsidRPr="4E01A325">
        <w:rPr>
          <w:color w:val="auto"/>
          <w:sz w:val="24"/>
          <w:szCs w:val="24"/>
        </w:rPr>
        <w:t>monoprofila</w:t>
      </w:r>
      <w:proofErr w:type="spellEnd"/>
      <w:r w:rsidR="1BED838C" w:rsidRPr="4E01A325">
        <w:rPr>
          <w:color w:val="auto"/>
          <w:sz w:val="24"/>
          <w:szCs w:val="24"/>
        </w:rPr>
        <w:t xml:space="preserve"> slimnīcas</w:t>
      </w:r>
      <w:r w:rsidR="4D489AC8" w:rsidRPr="4E01A325">
        <w:rPr>
          <w:color w:val="auto"/>
          <w:sz w:val="24"/>
          <w:szCs w:val="24"/>
        </w:rPr>
        <w:t>, kas specializējušās, piemēram, traumatoloģijas, dzemdību aprūpes vai rehabilitācijas pakalpojumu sniegšanā</w:t>
      </w:r>
      <w:r w:rsidR="4D2006AC" w:rsidRPr="4E01A325">
        <w:rPr>
          <w:color w:val="auto"/>
          <w:sz w:val="24"/>
          <w:szCs w:val="24"/>
        </w:rPr>
        <w:t>,</w:t>
      </w:r>
      <w:r w:rsidR="4D489AC8" w:rsidRPr="4E01A325">
        <w:rPr>
          <w:color w:val="auto"/>
          <w:sz w:val="24"/>
          <w:szCs w:val="24"/>
        </w:rPr>
        <w:t xml:space="preserve"> </w:t>
      </w:r>
      <w:r w:rsidR="3DD89F43" w:rsidRPr="4E01A325">
        <w:rPr>
          <w:color w:val="auto"/>
          <w:sz w:val="24"/>
          <w:szCs w:val="24"/>
        </w:rPr>
        <w:t>Veselības ministrijas</w:t>
      </w:r>
      <w:r w:rsidR="6D2DF913" w:rsidRPr="4E01A325">
        <w:rPr>
          <w:color w:val="auto"/>
          <w:sz w:val="24"/>
          <w:szCs w:val="24"/>
        </w:rPr>
        <w:t xml:space="preserve"> redzējumā</w:t>
      </w:r>
      <w:r w:rsidR="3DD89F43" w:rsidRPr="4E01A325">
        <w:rPr>
          <w:color w:val="auto"/>
          <w:sz w:val="24"/>
          <w:szCs w:val="24"/>
        </w:rPr>
        <w:t>,</w:t>
      </w:r>
      <w:r w:rsidR="6D2DF913" w:rsidRPr="4E01A325">
        <w:rPr>
          <w:color w:val="auto"/>
          <w:sz w:val="24"/>
          <w:szCs w:val="24"/>
        </w:rPr>
        <w:t xml:space="preserve"> </w:t>
      </w:r>
      <w:r w:rsidR="137EFA7B" w:rsidRPr="4E01A325">
        <w:rPr>
          <w:color w:val="auto"/>
          <w:sz w:val="24"/>
          <w:szCs w:val="24"/>
        </w:rPr>
        <w:t>nāk</w:t>
      </w:r>
      <w:r w:rsidR="0787EA24" w:rsidRPr="4E01A325">
        <w:rPr>
          <w:color w:val="auto"/>
          <w:sz w:val="24"/>
          <w:szCs w:val="24"/>
        </w:rPr>
        <w:t>ot</w:t>
      </w:r>
      <w:r w:rsidR="137EFA7B" w:rsidRPr="4E01A325">
        <w:rPr>
          <w:color w:val="auto"/>
          <w:sz w:val="24"/>
          <w:szCs w:val="24"/>
        </w:rPr>
        <w:t xml:space="preserve">nē </w:t>
      </w:r>
      <w:r w:rsidR="39C05436" w:rsidRPr="4E01A325">
        <w:rPr>
          <w:color w:val="auto"/>
          <w:sz w:val="24"/>
          <w:szCs w:val="24"/>
        </w:rPr>
        <w:t>būtu sekmīgāk attīstāmas</w:t>
      </w:r>
      <w:r w:rsidR="004628A6" w:rsidRPr="4E01A325">
        <w:rPr>
          <w:color w:val="auto"/>
          <w:sz w:val="24"/>
          <w:szCs w:val="24"/>
        </w:rPr>
        <w:t xml:space="preserve"> </w:t>
      </w:r>
      <w:r w:rsidR="4D489AC8" w:rsidRPr="4E01A325">
        <w:rPr>
          <w:color w:val="auto"/>
          <w:sz w:val="24"/>
          <w:szCs w:val="24"/>
        </w:rPr>
        <w:t>integrē</w:t>
      </w:r>
      <w:r w:rsidR="68DC485A" w:rsidRPr="4E01A325">
        <w:rPr>
          <w:color w:val="auto"/>
          <w:sz w:val="24"/>
          <w:szCs w:val="24"/>
        </w:rPr>
        <w:t>j</w:t>
      </w:r>
      <w:r w:rsidR="3A781DE0" w:rsidRPr="4E01A325">
        <w:rPr>
          <w:color w:val="auto"/>
          <w:sz w:val="24"/>
          <w:szCs w:val="24"/>
        </w:rPr>
        <w:t>o</w:t>
      </w:r>
      <w:r w:rsidR="28C6172D" w:rsidRPr="4E01A325">
        <w:rPr>
          <w:color w:val="auto"/>
          <w:sz w:val="24"/>
          <w:szCs w:val="24"/>
        </w:rPr>
        <w:t>t</w:t>
      </w:r>
      <w:r w:rsidR="4D489AC8" w:rsidRPr="4E01A325">
        <w:rPr>
          <w:color w:val="auto"/>
          <w:sz w:val="24"/>
          <w:szCs w:val="24"/>
        </w:rPr>
        <w:t xml:space="preserve"> daudzprofilu slimnīcās</w:t>
      </w:r>
      <w:r w:rsidR="4725BF89" w:rsidRPr="4E01A325">
        <w:rPr>
          <w:color w:val="auto"/>
          <w:sz w:val="24"/>
          <w:szCs w:val="24"/>
        </w:rPr>
        <w:t>,</w:t>
      </w:r>
      <w:r w:rsidR="4D489AC8" w:rsidRPr="4E01A325">
        <w:rPr>
          <w:color w:val="auto"/>
          <w:sz w:val="24"/>
          <w:szCs w:val="24"/>
        </w:rPr>
        <w:t xml:space="preserve"> </w:t>
      </w:r>
      <w:r w:rsidRPr="4E01A325">
        <w:rPr>
          <w:color w:val="auto"/>
          <w:sz w:val="24"/>
          <w:szCs w:val="24"/>
        </w:rPr>
        <w:t xml:space="preserve">lai nodrošinātu starpdisciplināru pieeju un </w:t>
      </w:r>
      <w:proofErr w:type="spellStart"/>
      <w:r w:rsidRPr="4E01A325">
        <w:rPr>
          <w:color w:val="auto"/>
          <w:sz w:val="24"/>
          <w:szCs w:val="24"/>
        </w:rPr>
        <w:t>multidisciplināras</w:t>
      </w:r>
      <w:proofErr w:type="spellEnd"/>
      <w:r w:rsidRPr="4E01A325">
        <w:rPr>
          <w:color w:val="auto"/>
          <w:sz w:val="24"/>
          <w:szCs w:val="24"/>
        </w:rPr>
        <w:t xml:space="preserve"> komandas iesaisti stacionārajā ārstēšanas procesā.</w:t>
      </w:r>
      <w:r w:rsidR="1A476F80" w:rsidRPr="4E01A325">
        <w:rPr>
          <w:color w:val="auto"/>
          <w:sz w:val="24"/>
          <w:szCs w:val="24"/>
        </w:rPr>
        <w:t xml:space="preserve"> </w:t>
      </w:r>
    </w:p>
    <w:p w14:paraId="7FD7377A" w14:textId="02C74713" w:rsidR="00302566" w:rsidRDefault="154CA4EE" w:rsidP="007C508E">
      <w:pPr>
        <w:pStyle w:val="FootnoteText"/>
        <w:spacing w:line="259" w:lineRule="auto"/>
        <w:ind w:firstLine="851"/>
        <w:rPr>
          <w:color w:val="auto"/>
          <w:sz w:val="24"/>
          <w:szCs w:val="24"/>
        </w:rPr>
      </w:pPr>
      <w:r w:rsidRPr="4E01A325">
        <w:rPr>
          <w:color w:val="auto"/>
          <w:sz w:val="24"/>
          <w:szCs w:val="24"/>
        </w:rPr>
        <w:t xml:space="preserve">Slimnīcu izvietojums tiks noteiks, vērtējot NMPD pacienta nogādāšanas laiku līdz slimnīcai – 60 minūtes līdz slimnīcai, kura nodrošina tādus </w:t>
      </w:r>
      <w:proofErr w:type="spellStart"/>
      <w:r w:rsidRPr="4E01A325">
        <w:rPr>
          <w:color w:val="auto"/>
          <w:sz w:val="24"/>
          <w:szCs w:val="24"/>
        </w:rPr>
        <w:t>pamatprofilus</w:t>
      </w:r>
      <w:proofErr w:type="spellEnd"/>
      <w:r w:rsidRPr="4E01A325">
        <w:rPr>
          <w:color w:val="auto"/>
          <w:sz w:val="24"/>
          <w:szCs w:val="24"/>
        </w:rPr>
        <w:t xml:space="preserve"> kā terapija un ķirurģija, un ilgāks laiks līdz slimnīcai, kura nodrošina specializētos profilus. Tāpat tiks vērtēta pacientu plūsma un ārstniecības personu nodrošinājums. Tāpat tiks vērtēti grozījumu nepieciešamība normatīvos aktos un finanšu ietekme reformu ieviešanai.</w:t>
      </w:r>
    </w:p>
    <w:p w14:paraId="6F15DE8B" w14:textId="30F310CD" w:rsidR="008114F4" w:rsidRDefault="008114F4" w:rsidP="007C508E">
      <w:pPr>
        <w:pStyle w:val="FootnoteText"/>
        <w:spacing w:line="259" w:lineRule="auto"/>
        <w:ind w:firstLine="851"/>
        <w:rPr>
          <w:color w:val="auto"/>
          <w:sz w:val="24"/>
          <w:szCs w:val="24"/>
        </w:rPr>
      </w:pPr>
    </w:p>
    <w:p w14:paraId="30246B21" w14:textId="77777777" w:rsidR="006F3B7E" w:rsidRDefault="006F3B7E" w:rsidP="007C508E">
      <w:pPr>
        <w:pStyle w:val="FootnoteText"/>
        <w:spacing w:line="259" w:lineRule="auto"/>
        <w:ind w:firstLine="851"/>
        <w:rPr>
          <w:color w:val="auto"/>
          <w:sz w:val="24"/>
          <w:szCs w:val="24"/>
        </w:rPr>
      </w:pPr>
    </w:p>
    <w:p w14:paraId="45461BAA" w14:textId="77777777" w:rsidR="006F3B7E" w:rsidRPr="005F4BDA" w:rsidRDefault="006F3B7E" w:rsidP="007C508E">
      <w:pPr>
        <w:pStyle w:val="FootnoteText"/>
        <w:spacing w:line="259" w:lineRule="auto"/>
        <w:ind w:firstLine="851"/>
        <w:rPr>
          <w:color w:val="auto"/>
          <w:sz w:val="24"/>
          <w:szCs w:val="24"/>
        </w:rPr>
      </w:pPr>
    </w:p>
    <w:p w14:paraId="24C0C8AD" w14:textId="0FA41E1C" w:rsidR="003E30AE" w:rsidRDefault="32E2A62F" w:rsidP="4E01A325">
      <w:pPr>
        <w:pStyle w:val="Heading2"/>
        <w:ind w:firstLine="709"/>
        <w:rPr>
          <w:color w:val="auto"/>
        </w:rPr>
      </w:pPr>
      <w:r w:rsidRPr="4E01A325">
        <w:rPr>
          <w:color w:val="auto"/>
          <w:lang w:eastAsia="en-US"/>
        </w:rPr>
        <w:t>2.</w:t>
      </w:r>
      <w:r w:rsidR="083F7065" w:rsidRPr="4E01A325">
        <w:rPr>
          <w:color w:val="auto"/>
          <w:lang w:eastAsia="en-US"/>
        </w:rPr>
        <w:t>2</w:t>
      </w:r>
      <w:r w:rsidRPr="4E01A325">
        <w:rPr>
          <w:color w:val="auto"/>
          <w:lang w:eastAsia="en-US"/>
        </w:rPr>
        <w:t xml:space="preserve">. </w:t>
      </w:r>
      <w:r w:rsidR="4F6EA806" w:rsidRPr="4E01A325">
        <w:rPr>
          <w:color w:val="auto"/>
          <w:lang w:eastAsia="en-US"/>
        </w:rPr>
        <w:t xml:space="preserve">Prasības </w:t>
      </w:r>
      <w:r w:rsidR="22F36E1C" w:rsidRPr="4E01A325">
        <w:rPr>
          <w:color w:val="auto"/>
        </w:rPr>
        <w:t>stacionārajiem veselības aprūpes pakalpojumiem</w:t>
      </w:r>
    </w:p>
    <w:p w14:paraId="241230DD" w14:textId="77777777" w:rsidR="00302566" w:rsidRPr="00685BE1" w:rsidRDefault="00302566" w:rsidP="4E01A325"/>
    <w:p w14:paraId="61738873" w14:textId="50CC9D0D" w:rsidR="00D6556A" w:rsidRDefault="12A3B09F" w:rsidP="09684758">
      <w:pPr>
        <w:ind w:firstLine="709"/>
        <w:rPr>
          <w:color w:val="auto"/>
          <w:sz w:val="24"/>
          <w:szCs w:val="24"/>
        </w:rPr>
      </w:pPr>
      <w:r w:rsidRPr="09684758">
        <w:rPr>
          <w:rFonts w:eastAsia="Calibri"/>
          <w:color w:val="auto"/>
          <w:kern w:val="2"/>
          <w:sz w:val="24"/>
          <w:szCs w:val="24"/>
          <w14:ligatures w14:val="standardContextual"/>
        </w:rPr>
        <w:t>Efektīva stacionārā veselības aprūpe balstās uz mērķtiecīgi izveidotu slimnīcu tīklu, kurā ņemts vērā iedzīvotāju skaits un to ģeogrāfiskais izvietojums, ārstniecības personāla kapacitāte un izmaksu efektivitāte.</w:t>
      </w:r>
      <w:r w:rsidR="70203302" w:rsidRPr="09684758">
        <w:rPr>
          <w:rFonts w:eastAsia="Calibri"/>
          <w:color w:val="auto"/>
          <w:kern w:val="2"/>
          <w:sz w:val="24"/>
          <w:szCs w:val="24"/>
          <w14:ligatures w14:val="standardContextual"/>
        </w:rPr>
        <w:t xml:space="preserve"> </w:t>
      </w:r>
      <w:r w:rsidR="51365A8D" w:rsidRPr="09684758">
        <w:rPr>
          <w:rFonts w:eastAsia="Calibri"/>
          <w:color w:val="auto"/>
          <w:kern w:val="2"/>
          <w:sz w:val="24"/>
          <w:szCs w:val="24"/>
          <w14:ligatures w14:val="standardContextual"/>
        </w:rPr>
        <w:t>Atbilstoši Pasaules Bankas rekomendācijām, s</w:t>
      </w:r>
      <w:r w:rsidR="59D999FD" w:rsidRPr="09684758">
        <w:rPr>
          <w:rFonts w:eastAsia="Calibri"/>
          <w:color w:val="auto"/>
          <w:kern w:val="2"/>
          <w:sz w:val="24"/>
          <w:szCs w:val="24"/>
          <w14:ligatures w14:val="standardContextual"/>
        </w:rPr>
        <w:t xml:space="preserve">tacionārās veselības </w:t>
      </w:r>
      <w:r w:rsidR="41F99FE0" w:rsidRPr="09684758">
        <w:rPr>
          <w:color w:val="auto"/>
          <w:sz w:val="24"/>
          <w:szCs w:val="24"/>
        </w:rPr>
        <w:t xml:space="preserve">aprūpes pakalpojumu </w:t>
      </w:r>
      <w:r w:rsidR="058C1E4B" w:rsidRPr="09684758">
        <w:rPr>
          <w:color w:val="auto"/>
          <w:sz w:val="24"/>
          <w:szCs w:val="24"/>
        </w:rPr>
        <w:t xml:space="preserve">piekļuves laika standarts ir </w:t>
      </w:r>
      <w:r w:rsidR="2BDF8761" w:rsidRPr="09684758">
        <w:rPr>
          <w:color w:val="auto"/>
          <w:sz w:val="24"/>
          <w:szCs w:val="24"/>
        </w:rPr>
        <w:t>viena</w:t>
      </w:r>
      <w:r w:rsidR="6D96E737" w:rsidRPr="09684758">
        <w:rPr>
          <w:color w:val="auto"/>
          <w:sz w:val="24"/>
          <w:szCs w:val="24"/>
        </w:rPr>
        <w:t xml:space="preserve"> </w:t>
      </w:r>
      <w:r w:rsidR="2BDF8761" w:rsidRPr="09684758">
        <w:rPr>
          <w:color w:val="auto"/>
          <w:sz w:val="24"/>
          <w:szCs w:val="24"/>
        </w:rPr>
        <w:t>stunda</w:t>
      </w:r>
      <w:r w:rsidR="00401461" w:rsidRPr="09684758">
        <w:rPr>
          <w:rStyle w:val="FootnoteReference"/>
          <w:color w:val="auto"/>
          <w:sz w:val="24"/>
          <w:szCs w:val="24"/>
        </w:rPr>
        <w:footnoteReference w:id="16"/>
      </w:r>
      <w:r w:rsidR="2BDF8761" w:rsidRPr="09684758">
        <w:rPr>
          <w:color w:val="auto"/>
          <w:sz w:val="24"/>
          <w:szCs w:val="24"/>
        </w:rPr>
        <w:t>.</w:t>
      </w:r>
      <w:r w:rsidR="058C1E4B" w:rsidRPr="09684758">
        <w:rPr>
          <w:color w:val="auto"/>
          <w:sz w:val="24"/>
          <w:szCs w:val="24"/>
        </w:rPr>
        <w:t xml:space="preserve"> </w:t>
      </w:r>
      <w:r w:rsidR="26FB0627" w:rsidRPr="09684758">
        <w:rPr>
          <w:color w:val="auto"/>
          <w:sz w:val="24"/>
          <w:szCs w:val="24"/>
        </w:rPr>
        <w:t xml:space="preserve">Pēc </w:t>
      </w:r>
      <w:proofErr w:type="spellStart"/>
      <w:r w:rsidR="26FB0627" w:rsidRPr="00685BE1">
        <w:rPr>
          <w:i/>
          <w:iCs/>
          <w:color w:val="auto"/>
          <w:sz w:val="24"/>
          <w:szCs w:val="24"/>
        </w:rPr>
        <w:t>European</w:t>
      </w:r>
      <w:proofErr w:type="spellEnd"/>
      <w:r w:rsidR="26FB0627" w:rsidRPr="00685BE1">
        <w:rPr>
          <w:i/>
          <w:iCs/>
          <w:color w:val="auto"/>
          <w:sz w:val="24"/>
          <w:szCs w:val="24"/>
        </w:rPr>
        <w:t xml:space="preserve"> </w:t>
      </w:r>
      <w:proofErr w:type="spellStart"/>
      <w:r w:rsidR="26FB0627" w:rsidRPr="00685BE1">
        <w:rPr>
          <w:i/>
          <w:iCs/>
          <w:color w:val="auto"/>
          <w:sz w:val="24"/>
          <w:szCs w:val="24"/>
        </w:rPr>
        <w:t>So</w:t>
      </w:r>
      <w:r w:rsidR="00685BE1" w:rsidRPr="00685BE1">
        <w:rPr>
          <w:i/>
          <w:iCs/>
          <w:color w:val="auto"/>
          <w:sz w:val="24"/>
          <w:szCs w:val="24"/>
        </w:rPr>
        <w:t>c</w:t>
      </w:r>
      <w:r w:rsidR="26FB0627" w:rsidRPr="00685BE1">
        <w:rPr>
          <w:i/>
          <w:iCs/>
          <w:color w:val="auto"/>
          <w:sz w:val="24"/>
          <w:szCs w:val="24"/>
        </w:rPr>
        <w:t>iety</w:t>
      </w:r>
      <w:proofErr w:type="spellEnd"/>
      <w:r w:rsidR="26FB0627" w:rsidRPr="00685BE1">
        <w:rPr>
          <w:i/>
          <w:iCs/>
          <w:color w:val="auto"/>
          <w:sz w:val="24"/>
          <w:szCs w:val="24"/>
        </w:rPr>
        <w:t xml:space="preserve"> </w:t>
      </w:r>
      <w:proofErr w:type="spellStart"/>
      <w:r w:rsidR="26FB0627" w:rsidRPr="00685BE1">
        <w:rPr>
          <w:i/>
          <w:iCs/>
          <w:color w:val="auto"/>
          <w:sz w:val="24"/>
          <w:szCs w:val="24"/>
        </w:rPr>
        <w:t>for</w:t>
      </w:r>
      <w:proofErr w:type="spellEnd"/>
      <w:r w:rsidR="26FB0627" w:rsidRPr="00685BE1">
        <w:rPr>
          <w:i/>
          <w:iCs/>
          <w:color w:val="auto"/>
          <w:sz w:val="24"/>
          <w:szCs w:val="24"/>
        </w:rPr>
        <w:t xml:space="preserve"> </w:t>
      </w:r>
      <w:proofErr w:type="spellStart"/>
      <w:r w:rsidR="26FB0627" w:rsidRPr="00685BE1">
        <w:rPr>
          <w:i/>
          <w:iCs/>
          <w:color w:val="auto"/>
          <w:sz w:val="24"/>
          <w:szCs w:val="24"/>
        </w:rPr>
        <w:t>Emergency</w:t>
      </w:r>
      <w:proofErr w:type="spellEnd"/>
      <w:r w:rsidR="26FB0627" w:rsidRPr="00685BE1">
        <w:rPr>
          <w:i/>
          <w:iCs/>
          <w:color w:val="auto"/>
          <w:sz w:val="24"/>
          <w:szCs w:val="24"/>
        </w:rPr>
        <w:t xml:space="preserve"> </w:t>
      </w:r>
      <w:proofErr w:type="spellStart"/>
      <w:r w:rsidR="26FB0627" w:rsidRPr="00685BE1">
        <w:rPr>
          <w:i/>
          <w:iCs/>
          <w:color w:val="auto"/>
          <w:sz w:val="24"/>
          <w:szCs w:val="24"/>
        </w:rPr>
        <w:t>Medicine</w:t>
      </w:r>
      <w:proofErr w:type="spellEnd"/>
      <w:r w:rsidR="26FB0627" w:rsidRPr="4E01A325">
        <w:rPr>
          <w:i/>
          <w:iCs/>
          <w:color w:val="auto"/>
          <w:sz w:val="24"/>
          <w:szCs w:val="24"/>
        </w:rPr>
        <w:t xml:space="preserve"> </w:t>
      </w:r>
      <w:r w:rsidR="26FB0627" w:rsidRPr="09684758">
        <w:rPr>
          <w:color w:val="auto"/>
          <w:sz w:val="24"/>
          <w:szCs w:val="24"/>
        </w:rPr>
        <w:t>rekomendācijām pirms slimnīcas neatliekamās medicīnas nodrošināšanā  jāievēro “zelta stunda”, kuras laikā no negadījuma vietas pacients ir jānogādā stacionārā, pretējā gadījumā samazinās cietušo izdzīvošanas iespējas.</w:t>
      </w:r>
      <w:r w:rsidR="662A2461" w:rsidRPr="09684758">
        <w:rPr>
          <w:color w:val="auto"/>
          <w:sz w:val="24"/>
          <w:szCs w:val="24"/>
        </w:rPr>
        <w:t xml:space="preserve"> </w:t>
      </w:r>
    </w:p>
    <w:p w14:paraId="41F4C632" w14:textId="56202EE2" w:rsidR="00B34AD9" w:rsidRPr="00EC53DA" w:rsidRDefault="1BB42BB9" w:rsidP="09684758">
      <w:pPr>
        <w:ind w:firstLine="630"/>
        <w:rPr>
          <w:color w:val="auto"/>
          <w:sz w:val="24"/>
          <w:szCs w:val="24"/>
        </w:rPr>
      </w:pPr>
      <w:r w:rsidRPr="4E01A325">
        <w:rPr>
          <w:color w:val="auto"/>
          <w:sz w:val="24"/>
          <w:szCs w:val="24"/>
        </w:rPr>
        <w:t>Pārskatot stacionārās veselības aprūpes pakalpojumu profilu</w:t>
      </w:r>
      <w:r w:rsidR="1BA37A6C" w:rsidRPr="4E01A325">
        <w:rPr>
          <w:color w:val="auto"/>
          <w:sz w:val="24"/>
          <w:szCs w:val="24"/>
        </w:rPr>
        <w:t xml:space="preserve"> </w:t>
      </w:r>
      <w:r w:rsidR="0C1B5BA5" w:rsidRPr="4E01A325">
        <w:rPr>
          <w:color w:val="auto"/>
          <w:sz w:val="24"/>
          <w:szCs w:val="24"/>
        </w:rPr>
        <w:t>nodrošinājumu</w:t>
      </w:r>
      <w:r w:rsidR="43914CCF" w:rsidRPr="4E01A325">
        <w:rPr>
          <w:color w:val="auto"/>
          <w:sz w:val="24"/>
          <w:szCs w:val="24"/>
        </w:rPr>
        <w:t xml:space="preserve"> ārstniecības iestādēs</w:t>
      </w:r>
      <w:r w:rsidR="0C1B5BA5" w:rsidRPr="4E01A325">
        <w:rPr>
          <w:color w:val="auto"/>
          <w:sz w:val="24"/>
          <w:szCs w:val="24"/>
        </w:rPr>
        <w:t>,</w:t>
      </w:r>
      <w:r w:rsidR="43914CCF" w:rsidRPr="4E01A325">
        <w:rPr>
          <w:color w:val="auto"/>
          <w:sz w:val="24"/>
          <w:szCs w:val="24"/>
        </w:rPr>
        <w:t xml:space="preserve"> ti</w:t>
      </w:r>
      <w:r w:rsidR="3E3DFA4C" w:rsidRPr="4E01A325">
        <w:rPr>
          <w:color w:val="auto"/>
          <w:sz w:val="24"/>
          <w:szCs w:val="24"/>
        </w:rPr>
        <w:t>ks</w:t>
      </w:r>
      <w:r w:rsidR="43914CCF" w:rsidRPr="4E01A325">
        <w:rPr>
          <w:color w:val="auto"/>
          <w:sz w:val="24"/>
          <w:szCs w:val="24"/>
        </w:rPr>
        <w:t xml:space="preserve"> ņemts</w:t>
      </w:r>
      <w:r w:rsidR="4084EE7F" w:rsidRPr="4E01A325">
        <w:rPr>
          <w:color w:val="auto"/>
          <w:sz w:val="24"/>
          <w:szCs w:val="24"/>
        </w:rPr>
        <w:t>,</w:t>
      </w:r>
      <w:r w:rsidR="01755E0F" w:rsidRPr="4E01A325">
        <w:rPr>
          <w:color w:val="auto"/>
          <w:sz w:val="24"/>
          <w:szCs w:val="24"/>
        </w:rPr>
        <w:t xml:space="preserve"> </w:t>
      </w:r>
      <w:r w:rsidR="4084EE7F" w:rsidRPr="4E01A325">
        <w:rPr>
          <w:color w:val="auto"/>
          <w:sz w:val="24"/>
          <w:szCs w:val="24"/>
        </w:rPr>
        <w:t>piekļuves laik</w:t>
      </w:r>
      <w:r w:rsidR="43914CCF" w:rsidRPr="4E01A325">
        <w:rPr>
          <w:color w:val="auto"/>
          <w:sz w:val="24"/>
          <w:szCs w:val="24"/>
        </w:rPr>
        <w:t>s</w:t>
      </w:r>
      <w:r w:rsidR="7FE52B15" w:rsidRPr="4E01A325">
        <w:rPr>
          <w:color w:val="auto"/>
          <w:sz w:val="24"/>
          <w:szCs w:val="24"/>
        </w:rPr>
        <w:t>,</w:t>
      </w:r>
      <w:r w:rsidR="4084EE7F" w:rsidRPr="4E01A325">
        <w:rPr>
          <w:color w:val="auto"/>
          <w:sz w:val="24"/>
          <w:szCs w:val="24"/>
        </w:rPr>
        <w:t xml:space="preserve"> </w:t>
      </w:r>
      <w:r w:rsidR="43914CCF" w:rsidRPr="4E01A325">
        <w:rPr>
          <w:color w:val="auto"/>
          <w:sz w:val="24"/>
          <w:szCs w:val="24"/>
        </w:rPr>
        <w:t xml:space="preserve"> kā arī </w:t>
      </w:r>
      <w:r w:rsidR="23E044ED" w:rsidRPr="4E01A325">
        <w:rPr>
          <w:color w:val="auto"/>
          <w:sz w:val="24"/>
          <w:szCs w:val="24"/>
        </w:rPr>
        <w:t xml:space="preserve">ārstniecības iestāžu </w:t>
      </w:r>
      <w:r w:rsidR="38563471" w:rsidRPr="4E01A325">
        <w:rPr>
          <w:color w:val="auto"/>
          <w:sz w:val="24"/>
          <w:szCs w:val="24"/>
        </w:rPr>
        <w:t>iespējas piesaistīt atbilstošus speciālistus</w:t>
      </w:r>
      <w:r w:rsidR="23E044ED" w:rsidRPr="4E01A325">
        <w:rPr>
          <w:color w:val="auto"/>
          <w:sz w:val="24"/>
          <w:szCs w:val="24"/>
        </w:rPr>
        <w:t xml:space="preserve">, lai </w:t>
      </w:r>
      <w:r w:rsidR="38563471" w:rsidRPr="4E01A325">
        <w:rPr>
          <w:color w:val="auto"/>
          <w:sz w:val="24"/>
          <w:szCs w:val="24"/>
        </w:rPr>
        <w:t>nodrošināt</w:t>
      </w:r>
      <w:r w:rsidR="23E044ED" w:rsidRPr="4E01A325">
        <w:rPr>
          <w:color w:val="auto"/>
          <w:sz w:val="24"/>
          <w:szCs w:val="24"/>
        </w:rPr>
        <w:t>u</w:t>
      </w:r>
      <w:r w:rsidR="38563471" w:rsidRPr="4E01A325">
        <w:rPr>
          <w:color w:val="auto"/>
          <w:sz w:val="24"/>
          <w:szCs w:val="24"/>
        </w:rPr>
        <w:t xml:space="preserve"> nepārtrauktu veselības aprūpes pakalpojumu sniegšanu</w:t>
      </w:r>
      <w:r w:rsidR="6E6EF118" w:rsidRPr="4E01A325">
        <w:rPr>
          <w:color w:val="auto"/>
          <w:sz w:val="24"/>
          <w:szCs w:val="24"/>
        </w:rPr>
        <w:t xml:space="preserve">. </w:t>
      </w:r>
    </w:p>
    <w:p w14:paraId="0AD3B7AA" w14:textId="0AB19CE8" w:rsidR="00B34AD9" w:rsidRPr="00EC53DA" w:rsidRDefault="00B34AD9" w:rsidP="09684758">
      <w:pPr>
        <w:ind w:firstLine="630"/>
        <w:rPr>
          <w:color w:val="auto"/>
          <w:sz w:val="24"/>
          <w:szCs w:val="24"/>
        </w:rPr>
      </w:pPr>
    </w:p>
    <w:p w14:paraId="5738DF32" w14:textId="076D5782" w:rsidR="00B34AD9" w:rsidRPr="00EC53DA" w:rsidRDefault="415FF2F0" w:rsidP="09684758">
      <w:pPr>
        <w:pStyle w:val="Heading3"/>
        <w:ind w:firstLine="709"/>
        <w:rPr>
          <w:iCs/>
          <w:color w:val="auto"/>
        </w:rPr>
      </w:pPr>
      <w:r w:rsidRPr="09684758">
        <w:rPr>
          <w:iCs/>
          <w:color w:val="auto"/>
        </w:rPr>
        <w:t xml:space="preserve">2.2.1. </w:t>
      </w:r>
      <w:r w:rsidR="37B0F73D" w:rsidRPr="09684758">
        <w:rPr>
          <w:iCs/>
          <w:color w:val="auto"/>
        </w:rPr>
        <w:t>Prasības</w:t>
      </w:r>
      <w:r w:rsidRPr="09684758">
        <w:rPr>
          <w:iCs/>
          <w:color w:val="auto"/>
        </w:rPr>
        <w:t xml:space="preserve"> Neatliekamās medicīniskās un pacientu uzņemšanas nodaļā</w:t>
      </w:r>
      <w:r w:rsidR="732FCD92" w:rsidRPr="09684758">
        <w:rPr>
          <w:iCs/>
          <w:color w:val="auto"/>
        </w:rPr>
        <w:t>m</w:t>
      </w:r>
      <w:r w:rsidR="3EE7A41F" w:rsidRPr="09684758">
        <w:rPr>
          <w:iCs/>
          <w:color w:val="auto"/>
        </w:rPr>
        <w:t xml:space="preserve"> </w:t>
      </w:r>
      <w:r w:rsidR="08831479" w:rsidRPr="09684758">
        <w:rPr>
          <w:iCs/>
          <w:color w:val="auto"/>
        </w:rPr>
        <w:t xml:space="preserve">un </w:t>
      </w:r>
      <w:r w:rsidR="3EE7A41F" w:rsidRPr="09684758">
        <w:rPr>
          <w:iCs/>
          <w:color w:val="auto"/>
          <w:lang w:eastAsia="en-US"/>
        </w:rPr>
        <w:t>steidzamās medicīniskās palīdzības nodaļām</w:t>
      </w:r>
      <w:r w:rsidR="4162C39C" w:rsidRPr="09684758">
        <w:rPr>
          <w:iCs/>
          <w:color w:val="auto"/>
          <w:lang w:eastAsia="en-US"/>
        </w:rPr>
        <w:t>.</w:t>
      </w:r>
    </w:p>
    <w:p w14:paraId="375D543B" w14:textId="29BB8A08" w:rsidR="5FBCA23C" w:rsidRPr="00685BE1" w:rsidRDefault="399AD61D" w:rsidP="4E01A325">
      <w:pPr>
        <w:ind w:firstLine="709"/>
        <w:rPr>
          <w:color w:val="auto"/>
          <w:sz w:val="24"/>
          <w:szCs w:val="24"/>
        </w:rPr>
      </w:pPr>
      <w:r w:rsidRPr="4E01A325">
        <w:rPr>
          <w:color w:val="auto"/>
          <w:sz w:val="24"/>
          <w:szCs w:val="24"/>
        </w:rPr>
        <w:t>S</w:t>
      </w:r>
      <w:r w:rsidR="2AD0EABD" w:rsidRPr="4E01A325">
        <w:rPr>
          <w:color w:val="auto"/>
          <w:sz w:val="24"/>
          <w:szCs w:val="24"/>
        </w:rPr>
        <w:t xml:space="preserve">limnīcām </w:t>
      </w:r>
      <w:r w:rsidR="07F6705F" w:rsidRPr="4E01A325">
        <w:rPr>
          <w:color w:val="auto"/>
          <w:sz w:val="24"/>
          <w:szCs w:val="24"/>
        </w:rPr>
        <w:t xml:space="preserve">NMPUN </w:t>
      </w:r>
      <w:r w:rsidR="09BDFF63" w:rsidRPr="4E01A325">
        <w:rPr>
          <w:color w:val="auto"/>
          <w:sz w:val="24"/>
          <w:szCs w:val="24"/>
        </w:rPr>
        <w:t xml:space="preserve">būs jānodrošina tādu ārstu </w:t>
      </w:r>
      <w:r w:rsidR="5F5F621C" w:rsidRPr="4E01A325">
        <w:rPr>
          <w:color w:val="auto"/>
          <w:sz w:val="24"/>
          <w:szCs w:val="24"/>
        </w:rPr>
        <w:t xml:space="preserve">speciālistu </w:t>
      </w:r>
      <w:r w:rsidR="09BDFF63" w:rsidRPr="4E01A325">
        <w:rPr>
          <w:color w:val="auto"/>
          <w:sz w:val="24"/>
          <w:szCs w:val="24"/>
        </w:rPr>
        <w:t>pieejamīb</w:t>
      </w:r>
      <w:r w:rsidR="2AD0EABD" w:rsidRPr="4E01A325">
        <w:rPr>
          <w:color w:val="auto"/>
          <w:sz w:val="24"/>
          <w:szCs w:val="24"/>
        </w:rPr>
        <w:t>a</w:t>
      </w:r>
      <w:r w:rsidR="7AF1146F" w:rsidRPr="4E01A325">
        <w:rPr>
          <w:color w:val="auto"/>
          <w:sz w:val="24"/>
          <w:szCs w:val="24"/>
        </w:rPr>
        <w:t>,</w:t>
      </w:r>
      <w:r w:rsidR="1ABB2F1E" w:rsidRPr="4E01A325">
        <w:rPr>
          <w:color w:val="auto"/>
          <w:sz w:val="24"/>
          <w:szCs w:val="24"/>
        </w:rPr>
        <w:t xml:space="preserve"> </w:t>
      </w:r>
      <w:r w:rsidR="09BDFF63" w:rsidRPr="4E01A325">
        <w:rPr>
          <w:color w:val="auto"/>
          <w:sz w:val="24"/>
          <w:szCs w:val="24"/>
        </w:rPr>
        <w:t xml:space="preserve">atbilstoši </w:t>
      </w:r>
      <w:r w:rsidR="420B3AB6" w:rsidRPr="4E01A325">
        <w:rPr>
          <w:color w:val="auto"/>
          <w:sz w:val="24"/>
          <w:szCs w:val="24"/>
        </w:rPr>
        <w:t xml:space="preserve"> </w:t>
      </w:r>
      <w:r w:rsidR="23423E2F" w:rsidRPr="4E01A325">
        <w:rPr>
          <w:color w:val="auto"/>
          <w:sz w:val="24"/>
          <w:szCs w:val="24"/>
        </w:rPr>
        <w:t xml:space="preserve">slimnīcā </w:t>
      </w:r>
      <w:r w:rsidR="420B3AB6" w:rsidRPr="4E01A325">
        <w:rPr>
          <w:color w:val="auto"/>
          <w:sz w:val="24"/>
          <w:szCs w:val="24"/>
        </w:rPr>
        <w:t xml:space="preserve">sniegto pakalpojumu </w:t>
      </w:r>
      <w:r w:rsidR="4996D873" w:rsidRPr="4E01A325">
        <w:rPr>
          <w:color w:val="auto"/>
          <w:sz w:val="24"/>
          <w:szCs w:val="24"/>
        </w:rPr>
        <w:t>specializācijai</w:t>
      </w:r>
      <w:r w:rsidR="24F1855C" w:rsidRPr="4E01A325">
        <w:rPr>
          <w:color w:val="auto"/>
          <w:sz w:val="24"/>
          <w:szCs w:val="24"/>
        </w:rPr>
        <w:t xml:space="preserve">, ar mērķi samazināt </w:t>
      </w:r>
      <w:r w:rsidR="4D39FB28" w:rsidRPr="4E01A325">
        <w:rPr>
          <w:color w:val="auto"/>
          <w:sz w:val="24"/>
          <w:szCs w:val="24"/>
        </w:rPr>
        <w:t xml:space="preserve">NMPUN </w:t>
      </w:r>
      <w:r w:rsidR="24F1855C" w:rsidRPr="4E01A325">
        <w:rPr>
          <w:color w:val="auto"/>
          <w:sz w:val="24"/>
          <w:szCs w:val="24"/>
        </w:rPr>
        <w:t>neuzņemto pacientu skaitu</w:t>
      </w:r>
      <w:r w:rsidR="4F20BEF9" w:rsidRPr="4E01A325">
        <w:rPr>
          <w:color w:val="auto"/>
          <w:sz w:val="24"/>
          <w:szCs w:val="24"/>
        </w:rPr>
        <w:t>.</w:t>
      </w:r>
      <w:r w:rsidR="420B3AB6" w:rsidRPr="4E01A325">
        <w:rPr>
          <w:color w:val="auto"/>
          <w:sz w:val="24"/>
          <w:szCs w:val="24"/>
        </w:rPr>
        <w:t xml:space="preserve"> </w:t>
      </w:r>
    </w:p>
    <w:p w14:paraId="7332F0CC" w14:textId="311F1FEE" w:rsidR="00685BE1" w:rsidRDefault="7E076C63" w:rsidP="00C07E68">
      <w:pPr>
        <w:spacing w:line="259" w:lineRule="auto"/>
        <w:ind w:firstLine="709"/>
        <w:rPr>
          <w:color w:val="auto"/>
          <w:sz w:val="24"/>
          <w:szCs w:val="24"/>
          <w:lang w:eastAsia="en-US"/>
        </w:rPr>
      </w:pPr>
      <w:r w:rsidRPr="4E01A325">
        <w:rPr>
          <w:color w:val="auto"/>
          <w:sz w:val="24"/>
          <w:szCs w:val="24"/>
          <w:lang w:eastAsia="en-US"/>
        </w:rPr>
        <w:t xml:space="preserve">Ārstniecības iestādēs, kurās </w:t>
      </w:r>
      <w:r w:rsidR="2ACC2CB1" w:rsidRPr="4E01A325">
        <w:rPr>
          <w:color w:val="auto"/>
          <w:sz w:val="24"/>
          <w:szCs w:val="24"/>
          <w:lang w:eastAsia="en-US"/>
        </w:rPr>
        <w:t>ir maz</w:t>
      </w:r>
      <w:r w:rsidR="00EBE77C" w:rsidRPr="4E01A325">
        <w:rPr>
          <w:color w:val="auto"/>
          <w:sz w:val="24"/>
          <w:szCs w:val="24"/>
          <w:lang w:eastAsia="en-US"/>
        </w:rPr>
        <w:t>s</w:t>
      </w:r>
      <w:r w:rsidR="2ACC2CB1" w:rsidRPr="4E01A325">
        <w:rPr>
          <w:color w:val="auto"/>
          <w:sz w:val="24"/>
          <w:szCs w:val="24"/>
          <w:lang w:eastAsia="en-US"/>
        </w:rPr>
        <w:t xml:space="preserve"> ar NMPD atvesto pacientu skaits</w:t>
      </w:r>
      <w:r w:rsidR="7153E594" w:rsidRPr="4E01A325">
        <w:rPr>
          <w:color w:val="auto"/>
          <w:sz w:val="24"/>
          <w:szCs w:val="24"/>
          <w:lang w:eastAsia="en-US"/>
        </w:rPr>
        <w:t xml:space="preserve">, </w:t>
      </w:r>
      <w:r w:rsidR="05A5343F" w:rsidRPr="4E01A325">
        <w:rPr>
          <w:color w:val="auto"/>
          <w:sz w:val="24"/>
          <w:szCs w:val="24"/>
          <w:lang w:eastAsia="en-US"/>
        </w:rPr>
        <w:t xml:space="preserve">plānots </w:t>
      </w:r>
      <w:r w:rsidR="6EB047B1" w:rsidRPr="4E01A325">
        <w:rPr>
          <w:color w:val="auto"/>
          <w:sz w:val="24"/>
          <w:szCs w:val="24"/>
          <w:lang w:eastAsia="en-US"/>
        </w:rPr>
        <w:t xml:space="preserve">pilotēt </w:t>
      </w:r>
      <w:r w:rsidRPr="4E01A325">
        <w:rPr>
          <w:color w:val="auto"/>
          <w:sz w:val="24"/>
          <w:szCs w:val="24"/>
          <w:lang w:eastAsia="en-US"/>
        </w:rPr>
        <w:t xml:space="preserve">steidzamās medicīniskās palīdzības </w:t>
      </w:r>
      <w:r w:rsidR="71D381B6" w:rsidRPr="4E01A325">
        <w:rPr>
          <w:color w:val="auto"/>
          <w:sz w:val="24"/>
          <w:szCs w:val="24"/>
          <w:lang w:eastAsia="en-US"/>
        </w:rPr>
        <w:t>nodaļas</w:t>
      </w:r>
      <w:r w:rsidR="5FB8F1EE" w:rsidRPr="4E01A325">
        <w:rPr>
          <w:color w:val="auto"/>
          <w:sz w:val="24"/>
          <w:szCs w:val="24"/>
          <w:lang w:eastAsia="en-US"/>
        </w:rPr>
        <w:t>, tādējādi izvērtējot NMPD iespēju nogādāt uz tuvāko slimnīcu</w:t>
      </w:r>
      <w:r w:rsidR="18D71863" w:rsidRPr="4E01A325">
        <w:rPr>
          <w:color w:val="auto"/>
          <w:sz w:val="24"/>
          <w:szCs w:val="24"/>
          <w:lang w:eastAsia="en-US"/>
        </w:rPr>
        <w:t xml:space="preserve"> ar NMPUN</w:t>
      </w:r>
      <w:r w:rsidR="5FB8F1EE" w:rsidRPr="4E01A325">
        <w:rPr>
          <w:color w:val="auto"/>
          <w:sz w:val="24"/>
          <w:szCs w:val="24"/>
          <w:lang w:eastAsia="en-US"/>
        </w:rPr>
        <w:t xml:space="preserve"> stundas laikā</w:t>
      </w:r>
      <w:r w:rsidR="42282836" w:rsidRPr="4E01A325">
        <w:rPr>
          <w:color w:val="auto"/>
          <w:sz w:val="24"/>
          <w:szCs w:val="24"/>
          <w:lang w:eastAsia="en-US"/>
        </w:rPr>
        <w:t>.</w:t>
      </w:r>
      <w:r w:rsidR="7153E594" w:rsidRPr="4E01A325">
        <w:rPr>
          <w:color w:val="auto"/>
          <w:sz w:val="24"/>
          <w:szCs w:val="24"/>
          <w:lang w:eastAsia="en-US"/>
        </w:rPr>
        <w:t xml:space="preserve"> </w:t>
      </w:r>
      <w:r w:rsidR="0CA63489" w:rsidRPr="4E01A325">
        <w:rPr>
          <w:color w:val="auto"/>
          <w:sz w:val="24"/>
          <w:szCs w:val="24"/>
          <w:lang w:eastAsia="en-US"/>
        </w:rPr>
        <w:t xml:space="preserve"> </w:t>
      </w:r>
      <w:r w:rsidR="7A413450" w:rsidRPr="4E01A325">
        <w:rPr>
          <w:color w:val="auto"/>
          <w:sz w:val="24"/>
          <w:szCs w:val="24"/>
          <w:lang w:eastAsia="en-US"/>
        </w:rPr>
        <w:t>Steidzamās medicīnas palīdzības nodaļās</w:t>
      </w:r>
      <w:r w:rsidR="7153E594" w:rsidRPr="4E01A325">
        <w:rPr>
          <w:color w:val="auto"/>
          <w:sz w:val="24"/>
          <w:szCs w:val="24"/>
          <w:lang w:eastAsia="en-US"/>
        </w:rPr>
        <w:t xml:space="preserve"> </w:t>
      </w:r>
      <w:r w:rsidRPr="4E01A325">
        <w:rPr>
          <w:color w:val="auto"/>
          <w:sz w:val="24"/>
          <w:szCs w:val="24"/>
          <w:lang w:eastAsia="en-US"/>
        </w:rPr>
        <w:t>iedzīvotājiem</w:t>
      </w:r>
      <w:r w:rsidR="665B3374" w:rsidRPr="4E01A325">
        <w:rPr>
          <w:color w:val="auto"/>
          <w:sz w:val="24"/>
          <w:szCs w:val="24"/>
          <w:lang w:eastAsia="en-US"/>
        </w:rPr>
        <w:t xml:space="preserve"> </w:t>
      </w:r>
      <w:r w:rsidR="7153E594" w:rsidRPr="4E01A325">
        <w:rPr>
          <w:color w:val="auto"/>
          <w:sz w:val="24"/>
          <w:szCs w:val="24"/>
          <w:lang w:eastAsia="en-US"/>
        </w:rPr>
        <w:t xml:space="preserve">akūtas saslimšanas vai traumu gadījumos, kad netiek nopietni apdraudēta pacientu dzīvība, </w:t>
      </w:r>
      <w:r w:rsidR="41895855" w:rsidRPr="4E01A325">
        <w:rPr>
          <w:color w:val="auto"/>
          <w:sz w:val="24"/>
          <w:szCs w:val="24"/>
          <w:lang w:eastAsia="en-US"/>
        </w:rPr>
        <w:t xml:space="preserve">sertificēts </w:t>
      </w:r>
      <w:r w:rsidR="586E2AB6" w:rsidRPr="4E01A325">
        <w:rPr>
          <w:color w:val="auto"/>
          <w:sz w:val="24"/>
          <w:szCs w:val="24"/>
          <w:lang w:eastAsia="en-US"/>
        </w:rPr>
        <w:t>ārsts sniegs</w:t>
      </w:r>
      <w:r w:rsidR="7153E594" w:rsidRPr="4E01A325">
        <w:rPr>
          <w:color w:val="auto"/>
          <w:sz w:val="24"/>
          <w:szCs w:val="24"/>
          <w:lang w:eastAsia="en-US"/>
        </w:rPr>
        <w:t xml:space="preserve"> </w:t>
      </w:r>
      <w:r w:rsidRPr="4E01A325">
        <w:rPr>
          <w:color w:val="auto"/>
          <w:sz w:val="24"/>
          <w:szCs w:val="24"/>
          <w:lang w:eastAsia="en-US"/>
        </w:rPr>
        <w:t xml:space="preserve"> </w:t>
      </w:r>
      <w:r w:rsidR="6200EB23" w:rsidRPr="4E01A325">
        <w:rPr>
          <w:color w:val="auto"/>
          <w:sz w:val="24"/>
          <w:szCs w:val="24"/>
          <w:lang w:eastAsia="en-US"/>
        </w:rPr>
        <w:t>nepieciešamo</w:t>
      </w:r>
      <w:r w:rsidRPr="4E01A325">
        <w:rPr>
          <w:color w:val="auto"/>
          <w:sz w:val="24"/>
          <w:szCs w:val="24"/>
          <w:lang w:eastAsia="en-US"/>
        </w:rPr>
        <w:t xml:space="preserve"> palīdzīb</w:t>
      </w:r>
      <w:r w:rsidR="586E2AB6" w:rsidRPr="4E01A325">
        <w:rPr>
          <w:color w:val="auto"/>
          <w:sz w:val="24"/>
          <w:szCs w:val="24"/>
          <w:lang w:eastAsia="en-US"/>
        </w:rPr>
        <w:t>u.</w:t>
      </w:r>
      <w:r w:rsidRPr="4E01A325">
        <w:rPr>
          <w:color w:val="auto"/>
          <w:sz w:val="24"/>
          <w:szCs w:val="24"/>
          <w:lang w:eastAsia="en-US"/>
        </w:rPr>
        <w:t xml:space="preserve"> </w:t>
      </w:r>
      <w:r w:rsidR="586E2AB6" w:rsidRPr="4E01A325">
        <w:rPr>
          <w:color w:val="auto"/>
          <w:sz w:val="24"/>
          <w:szCs w:val="24"/>
          <w:lang w:eastAsia="en-US"/>
        </w:rPr>
        <w:t>Savukārt s</w:t>
      </w:r>
      <w:r w:rsidRPr="4E01A325">
        <w:rPr>
          <w:color w:val="auto"/>
          <w:sz w:val="24"/>
          <w:szCs w:val="24"/>
          <w:lang w:eastAsia="en-US"/>
        </w:rPr>
        <w:t xml:space="preserve">ituācijās, kad saslimšanas vai traumu dēļ </w:t>
      </w:r>
      <w:r w:rsidR="188AE26F" w:rsidRPr="4E01A325">
        <w:rPr>
          <w:color w:val="auto"/>
          <w:sz w:val="24"/>
          <w:szCs w:val="24"/>
          <w:lang w:eastAsia="en-US"/>
        </w:rPr>
        <w:t>pacienta dzīvība tiks</w:t>
      </w:r>
      <w:r w:rsidRPr="4E01A325">
        <w:rPr>
          <w:color w:val="auto"/>
          <w:sz w:val="24"/>
          <w:szCs w:val="24"/>
          <w:lang w:eastAsia="en-US"/>
        </w:rPr>
        <w:t xml:space="preserve"> apdraudēta, vai, novērtējot pacientu </w:t>
      </w:r>
      <w:r w:rsidR="3A93686E" w:rsidRPr="4E01A325">
        <w:rPr>
          <w:color w:val="auto"/>
          <w:sz w:val="24"/>
          <w:szCs w:val="24"/>
          <w:lang w:eastAsia="en-US"/>
        </w:rPr>
        <w:t xml:space="preserve">veselības stāvokli, būs </w:t>
      </w:r>
      <w:r w:rsidRPr="4E01A325">
        <w:rPr>
          <w:color w:val="auto"/>
          <w:sz w:val="24"/>
          <w:szCs w:val="24"/>
          <w:lang w:eastAsia="en-US"/>
        </w:rPr>
        <w:t xml:space="preserve">aizdomas par nopietnāku saslimšanu vai traumu nekā tas sākotnēji diagnosticēts, </w:t>
      </w:r>
      <w:r w:rsidR="3A93686E" w:rsidRPr="4E01A325">
        <w:rPr>
          <w:color w:val="auto"/>
          <w:sz w:val="24"/>
          <w:szCs w:val="24"/>
          <w:lang w:eastAsia="en-US"/>
        </w:rPr>
        <w:t xml:space="preserve">steidzamās medicīniskās palīdzības nodaļā </w:t>
      </w:r>
      <w:r w:rsidRPr="4E01A325">
        <w:rPr>
          <w:color w:val="auto"/>
          <w:sz w:val="24"/>
          <w:szCs w:val="24"/>
          <w:lang w:eastAsia="en-US"/>
        </w:rPr>
        <w:t>strādājoš</w:t>
      </w:r>
      <w:r w:rsidR="3A93686E" w:rsidRPr="4E01A325">
        <w:rPr>
          <w:color w:val="auto"/>
          <w:sz w:val="24"/>
          <w:szCs w:val="24"/>
          <w:lang w:eastAsia="en-US"/>
        </w:rPr>
        <w:t>ā personāla</w:t>
      </w:r>
      <w:r w:rsidRPr="4E01A325">
        <w:rPr>
          <w:color w:val="auto"/>
          <w:sz w:val="24"/>
          <w:szCs w:val="24"/>
          <w:lang w:eastAsia="en-US"/>
        </w:rPr>
        <w:t xml:space="preserve"> pienākums būs </w:t>
      </w:r>
      <w:r w:rsidR="0DB3A139" w:rsidRPr="4E01A325">
        <w:rPr>
          <w:color w:val="auto"/>
          <w:sz w:val="24"/>
          <w:szCs w:val="24"/>
          <w:lang w:eastAsia="en-US"/>
        </w:rPr>
        <w:t>izsaukt NMPD brigādi</w:t>
      </w:r>
      <w:r w:rsidRPr="4E01A325">
        <w:rPr>
          <w:color w:val="auto"/>
          <w:sz w:val="24"/>
          <w:szCs w:val="24"/>
          <w:lang w:eastAsia="en-US"/>
        </w:rPr>
        <w:t xml:space="preserve"> pacientu</w:t>
      </w:r>
      <w:r w:rsidR="0DB3A139" w:rsidRPr="4E01A325">
        <w:rPr>
          <w:color w:val="auto"/>
          <w:sz w:val="24"/>
          <w:szCs w:val="24"/>
          <w:lang w:eastAsia="en-US"/>
        </w:rPr>
        <w:t xml:space="preserve"> tālākai novirzīšanai</w:t>
      </w:r>
      <w:r w:rsidRPr="4E01A325">
        <w:rPr>
          <w:color w:val="auto"/>
          <w:sz w:val="24"/>
          <w:szCs w:val="24"/>
          <w:lang w:eastAsia="en-US"/>
        </w:rPr>
        <w:t xml:space="preserve"> uz augstāka līmeņa iestādi, kur tālāk tiks pieņemts lēmums par pacienta ārstēšanu. </w:t>
      </w:r>
      <w:r w:rsidR="53EC20D8" w:rsidRPr="4E01A325">
        <w:rPr>
          <w:color w:val="auto"/>
          <w:sz w:val="24"/>
          <w:szCs w:val="24"/>
          <w:lang w:eastAsia="en-US"/>
        </w:rPr>
        <w:t>Steidzamās medicīniskās palīdzības nodaļās</w:t>
      </w:r>
      <w:r w:rsidRPr="4E01A325">
        <w:rPr>
          <w:color w:val="auto"/>
          <w:sz w:val="24"/>
          <w:szCs w:val="24"/>
          <w:lang w:eastAsia="en-US"/>
        </w:rPr>
        <w:t xml:space="preserve"> ārst</w:t>
      </w:r>
      <w:r w:rsidR="4A6E26D9" w:rsidRPr="4E01A325">
        <w:rPr>
          <w:color w:val="auto"/>
          <w:sz w:val="24"/>
          <w:szCs w:val="24"/>
          <w:lang w:eastAsia="en-US"/>
        </w:rPr>
        <w:t>s</w:t>
      </w:r>
      <w:r w:rsidRPr="4E01A325">
        <w:rPr>
          <w:color w:val="auto"/>
          <w:sz w:val="24"/>
          <w:szCs w:val="24"/>
          <w:lang w:eastAsia="en-US"/>
        </w:rPr>
        <w:t xml:space="preserve"> (</w:t>
      </w:r>
      <w:proofErr w:type="spellStart"/>
      <w:r w:rsidRPr="4E01A325">
        <w:rPr>
          <w:color w:val="auto"/>
          <w:sz w:val="24"/>
          <w:szCs w:val="24"/>
          <w:lang w:eastAsia="en-US"/>
        </w:rPr>
        <w:t>internists</w:t>
      </w:r>
      <w:proofErr w:type="spellEnd"/>
      <w:r w:rsidRPr="4E01A325">
        <w:rPr>
          <w:color w:val="auto"/>
          <w:sz w:val="24"/>
          <w:szCs w:val="24"/>
          <w:lang w:eastAsia="en-US"/>
        </w:rPr>
        <w:t xml:space="preserve"> vai ķirurgs) </w:t>
      </w:r>
      <w:r w:rsidR="1C7C8712" w:rsidRPr="4E01A325">
        <w:rPr>
          <w:color w:val="auto"/>
          <w:sz w:val="24"/>
          <w:szCs w:val="24"/>
          <w:lang w:eastAsia="en-US"/>
        </w:rPr>
        <w:t xml:space="preserve">būs pieejams noteiktas darba stundas diennaktī, </w:t>
      </w:r>
      <w:r w:rsidR="1567206E" w:rsidRPr="4E01A325">
        <w:rPr>
          <w:color w:val="auto"/>
          <w:sz w:val="24"/>
          <w:szCs w:val="24"/>
          <w:lang w:eastAsia="en-US"/>
        </w:rPr>
        <w:t>kuras</w:t>
      </w:r>
      <w:r w:rsidR="1C7C8712" w:rsidRPr="4E01A325">
        <w:rPr>
          <w:color w:val="auto"/>
          <w:sz w:val="24"/>
          <w:szCs w:val="24"/>
          <w:lang w:eastAsia="en-US"/>
        </w:rPr>
        <w:t xml:space="preserve"> tiks noteiktas, vērtējot katras ārstniecības iestādes  iespējas piesaistīt speciālistus un ņemot vērā atsevišķu teritoriju ģeogrāfiskajām īpatnībām. </w:t>
      </w:r>
      <w:r w:rsidR="4380DE34" w:rsidRPr="4E01A325">
        <w:rPr>
          <w:color w:val="auto"/>
          <w:sz w:val="24"/>
          <w:szCs w:val="24"/>
          <w:lang w:eastAsia="en-US"/>
        </w:rPr>
        <w:t xml:space="preserve">Atlikušo laiku ārsts būs pieejams slimnīcā. Savukārt </w:t>
      </w:r>
      <w:r w:rsidRPr="4E01A325">
        <w:rPr>
          <w:color w:val="auto"/>
          <w:sz w:val="24"/>
          <w:szCs w:val="24"/>
          <w:lang w:eastAsia="en-US"/>
        </w:rPr>
        <w:t>radiologa asistent</w:t>
      </w:r>
      <w:r w:rsidR="4A6E26D9" w:rsidRPr="4E01A325">
        <w:rPr>
          <w:color w:val="auto"/>
          <w:sz w:val="24"/>
          <w:szCs w:val="24"/>
          <w:lang w:eastAsia="en-US"/>
        </w:rPr>
        <w:t>s</w:t>
      </w:r>
      <w:r w:rsidRPr="4E01A325">
        <w:rPr>
          <w:color w:val="auto"/>
          <w:sz w:val="24"/>
          <w:szCs w:val="24"/>
          <w:lang w:eastAsia="en-US"/>
        </w:rPr>
        <w:t>/</w:t>
      </w:r>
      <w:proofErr w:type="spellStart"/>
      <w:r w:rsidRPr="4E01A325">
        <w:rPr>
          <w:color w:val="auto"/>
          <w:sz w:val="24"/>
          <w:szCs w:val="24"/>
          <w:lang w:eastAsia="en-US"/>
        </w:rPr>
        <w:t>radiogrāfer</w:t>
      </w:r>
      <w:r w:rsidR="4A6E26D9" w:rsidRPr="4E01A325">
        <w:rPr>
          <w:color w:val="auto"/>
          <w:sz w:val="24"/>
          <w:szCs w:val="24"/>
          <w:lang w:eastAsia="en-US"/>
        </w:rPr>
        <w:t>s</w:t>
      </w:r>
      <w:proofErr w:type="spellEnd"/>
      <w:r w:rsidRPr="4E01A325">
        <w:rPr>
          <w:color w:val="auto"/>
          <w:sz w:val="24"/>
          <w:szCs w:val="24"/>
          <w:lang w:eastAsia="en-US"/>
        </w:rPr>
        <w:t xml:space="preserve">, </w:t>
      </w:r>
      <w:r w:rsidR="2847E059" w:rsidRPr="4E01A325">
        <w:rPr>
          <w:color w:val="auto"/>
          <w:sz w:val="24"/>
          <w:szCs w:val="24"/>
          <w:lang w:eastAsia="en-US"/>
        </w:rPr>
        <w:t>māsa (vispārējās aprūpes māsa)</w:t>
      </w:r>
      <w:r w:rsidRPr="4E01A325">
        <w:rPr>
          <w:color w:val="auto"/>
          <w:sz w:val="24"/>
          <w:szCs w:val="24"/>
          <w:lang w:eastAsia="en-US"/>
        </w:rPr>
        <w:t>/ārsta palīg</w:t>
      </w:r>
      <w:r w:rsidR="4A6E26D9" w:rsidRPr="4E01A325">
        <w:rPr>
          <w:color w:val="auto"/>
          <w:sz w:val="24"/>
          <w:szCs w:val="24"/>
          <w:lang w:eastAsia="en-US"/>
        </w:rPr>
        <w:t>i</w:t>
      </w:r>
      <w:r w:rsidRPr="4E01A325">
        <w:rPr>
          <w:color w:val="auto"/>
          <w:sz w:val="24"/>
          <w:szCs w:val="24"/>
          <w:lang w:eastAsia="en-US"/>
        </w:rPr>
        <w:t xml:space="preserve"> un māsas palīg</w:t>
      </w:r>
      <w:r w:rsidR="4A6E26D9" w:rsidRPr="4E01A325">
        <w:rPr>
          <w:color w:val="auto"/>
          <w:sz w:val="24"/>
          <w:szCs w:val="24"/>
          <w:lang w:eastAsia="en-US"/>
        </w:rPr>
        <w:t>i</w:t>
      </w:r>
      <w:r w:rsidRPr="4E01A325">
        <w:rPr>
          <w:color w:val="auto"/>
          <w:sz w:val="24"/>
          <w:szCs w:val="24"/>
          <w:lang w:eastAsia="en-US"/>
        </w:rPr>
        <w:t xml:space="preserve"> </w:t>
      </w:r>
      <w:r w:rsidR="7231BD52" w:rsidRPr="4E01A325">
        <w:rPr>
          <w:color w:val="auto"/>
          <w:sz w:val="24"/>
          <w:szCs w:val="24"/>
          <w:lang w:eastAsia="en-US"/>
        </w:rPr>
        <w:t>steidzamās medicīnas palīdzības nodaļā būs pieejami visu diennakti septiņas dienas nedēļā</w:t>
      </w:r>
      <w:r w:rsidR="00E6B8DD" w:rsidRPr="4E01A325">
        <w:rPr>
          <w:color w:val="auto"/>
          <w:sz w:val="24"/>
          <w:szCs w:val="24"/>
          <w:lang w:eastAsia="en-US"/>
        </w:rPr>
        <w:t xml:space="preserve"> (skat.</w:t>
      </w:r>
      <w:r w:rsidR="00C07E68">
        <w:rPr>
          <w:color w:val="auto"/>
          <w:sz w:val="24"/>
          <w:szCs w:val="24"/>
          <w:lang w:eastAsia="en-US"/>
        </w:rPr>
        <w:t>2</w:t>
      </w:r>
      <w:r w:rsidR="00E6B8DD" w:rsidRPr="4E01A325">
        <w:rPr>
          <w:color w:val="auto"/>
          <w:sz w:val="24"/>
          <w:szCs w:val="24"/>
          <w:lang w:eastAsia="en-US"/>
        </w:rPr>
        <w:t>.attēlu)</w:t>
      </w:r>
      <w:r w:rsidR="7231BD52" w:rsidRPr="4E01A325">
        <w:rPr>
          <w:color w:val="auto"/>
          <w:sz w:val="24"/>
          <w:szCs w:val="24"/>
          <w:lang w:eastAsia="en-US"/>
        </w:rPr>
        <w:t>.</w:t>
      </w:r>
    </w:p>
    <w:p w14:paraId="449553BB" w14:textId="77777777" w:rsidR="006F3B7E" w:rsidRDefault="006F3B7E" w:rsidP="00C07E68">
      <w:pPr>
        <w:spacing w:line="259" w:lineRule="auto"/>
        <w:ind w:firstLine="709"/>
        <w:rPr>
          <w:color w:val="auto"/>
          <w:sz w:val="24"/>
          <w:szCs w:val="24"/>
          <w:lang w:eastAsia="en-US"/>
        </w:rPr>
      </w:pPr>
    </w:p>
    <w:p w14:paraId="0D9FF73F" w14:textId="77777777" w:rsidR="006F3B7E" w:rsidRDefault="006F3B7E" w:rsidP="00C07E68">
      <w:pPr>
        <w:spacing w:line="259" w:lineRule="auto"/>
        <w:ind w:firstLine="709"/>
        <w:rPr>
          <w:color w:val="auto"/>
          <w:sz w:val="24"/>
          <w:szCs w:val="24"/>
          <w:lang w:eastAsia="en-US"/>
        </w:rPr>
      </w:pPr>
    </w:p>
    <w:p w14:paraId="4E77DB38" w14:textId="77777777" w:rsidR="006F3B7E" w:rsidRDefault="006F3B7E" w:rsidP="00C07E68">
      <w:pPr>
        <w:spacing w:line="259" w:lineRule="auto"/>
        <w:ind w:firstLine="709"/>
        <w:rPr>
          <w:color w:val="auto"/>
          <w:sz w:val="24"/>
          <w:szCs w:val="24"/>
          <w:lang w:eastAsia="en-US"/>
        </w:rPr>
      </w:pPr>
    </w:p>
    <w:p w14:paraId="162E1CBC" w14:textId="77777777" w:rsidR="006F3B7E" w:rsidRDefault="006F3B7E" w:rsidP="00C07E68">
      <w:pPr>
        <w:spacing w:line="259" w:lineRule="auto"/>
        <w:ind w:firstLine="709"/>
        <w:rPr>
          <w:color w:val="auto"/>
          <w:sz w:val="24"/>
          <w:szCs w:val="24"/>
          <w:lang w:eastAsia="en-US"/>
        </w:rPr>
      </w:pPr>
    </w:p>
    <w:p w14:paraId="61C70A91" w14:textId="77777777" w:rsidR="006F3B7E" w:rsidRDefault="006F3B7E" w:rsidP="00C07E68">
      <w:pPr>
        <w:spacing w:line="259" w:lineRule="auto"/>
        <w:ind w:firstLine="709"/>
        <w:rPr>
          <w:color w:val="auto"/>
          <w:sz w:val="24"/>
          <w:szCs w:val="24"/>
          <w:lang w:eastAsia="en-US"/>
        </w:rPr>
      </w:pPr>
    </w:p>
    <w:p w14:paraId="49B56792" w14:textId="77777777" w:rsidR="006F3B7E" w:rsidRDefault="006F3B7E" w:rsidP="00C07E68">
      <w:pPr>
        <w:spacing w:line="259" w:lineRule="auto"/>
        <w:ind w:firstLine="709"/>
        <w:rPr>
          <w:color w:val="auto"/>
          <w:sz w:val="24"/>
          <w:szCs w:val="24"/>
          <w:lang w:eastAsia="en-US"/>
        </w:rPr>
      </w:pPr>
    </w:p>
    <w:p w14:paraId="45AA05D9" w14:textId="77777777" w:rsidR="006F3B7E" w:rsidRDefault="006F3B7E" w:rsidP="00C07E68">
      <w:pPr>
        <w:spacing w:line="259" w:lineRule="auto"/>
        <w:ind w:firstLine="709"/>
        <w:rPr>
          <w:color w:val="auto"/>
          <w:sz w:val="24"/>
          <w:szCs w:val="24"/>
          <w:lang w:eastAsia="en-US"/>
        </w:rPr>
      </w:pPr>
    </w:p>
    <w:p w14:paraId="2B8408E4" w14:textId="77777777" w:rsidR="006F3B7E" w:rsidRDefault="006F3B7E" w:rsidP="00C07E68">
      <w:pPr>
        <w:spacing w:line="259" w:lineRule="auto"/>
        <w:ind w:firstLine="709"/>
        <w:rPr>
          <w:color w:val="auto"/>
          <w:sz w:val="24"/>
          <w:szCs w:val="24"/>
          <w:lang w:eastAsia="en-US"/>
        </w:rPr>
      </w:pPr>
    </w:p>
    <w:p w14:paraId="12D548C1" w14:textId="77777777" w:rsidR="006F3B7E" w:rsidRDefault="006F3B7E" w:rsidP="00C07E68">
      <w:pPr>
        <w:spacing w:line="259" w:lineRule="auto"/>
        <w:ind w:firstLine="709"/>
        <w:rPr>
          <w:color w:val="auto"/>
          <w:sz w:val="24"/>
          <w:szCs w:val="24"/>
          <w:lang w:eastAsia="en-US"/>
        </w:rPr>
      </w:pPr>
    </w:p>
    <w:p w14:paraId="293D913C" w14:textId="77777777" w:rsidR="006F3B7E" w:rsidRDefault="006F3B7E" w:rsidP="00C07E68">
      <w:pPr>
        <w:spacing w:line="259" w:lineRule="auto"/>
        <w:ind w:firstLine="709"/>
        <w:rPr>
          <w:color w:val="auto"/>
          <w:sz w:val="24"/>
          <w:szCs w:val="24"/>
          <w:lang w:eastAsia="en-US"/>
        </w:rPr>
      </w:pPr>
    </w:p>
    <w:p w14:paraId="3498D06E" w14:textId="77777777" w:rsidR="006F3B7E" w:rsidRDefault="006F3B7E" w:rsidP="00C07E68">
      <w:pPr>
        <w:spacing w:line="259" w:lineRule="auto"/>
        <w:ind w:firstLine="709"/>
        <w:rPr>
          <w:color w:val="auto"/>
          <w:sz w:val="24"/>
          <w:szCs w:val="24"/>
          <w:lang w:eastAsia="en-US"/>
        </w:rPr>
      </w:pPr>
    </w:p>
    <w:p w14:paraId="1CAF1EA4" w14:textId="77777777" w:rsidR="006F3B7E" w:rsidRDefault="006F3B7E" w:rsidP="00C07E68">
      <w:pPr>
        <w:spacing w:line="259" w:lineRule="auto"/>
        <w:ind w:firstLine="709"/>
        <w:rPr>
          <w:color w:val="auto"/>
          <w:sz w:val="24"/>
          <w:szCs w:val="24"/>
          <w:lang w:eastAsia="en-US"/>
        </w:rPr>
      </w:pPr>
    </w:p>
    <w:p w14:paraId="0168F51F" w14:textId="07CD34D7" w:rsidR="00A94479" w:rsidRPr="00A94479" w:rsidRDefault="00C07E68" w:rsidP="4E01A325">
      <w:pPr>
        <w:spacing w:line="259" w:lineRule="auto"/>
        <w:jc w:val="right"/>
        <w:rPr>
          <w:color w:val="auto"/>
          <w:sz w:val="24"/>
          <w:szCs w:val="24"/>
          <w:lang w:eastAsia="en-US"/>
        </w:rPr>
      </w:pPr>
      <w:r>
        <w:rPr>
          <w:color w:val="auto"/>
          <w:sz w:val="24"/>
          <w:szCs w:val="24"/>
          <w:lang w:eastAsia="en-US"/>
        </w:rPr>
        <w:t>2</w:t>
      </w:r>
      <w:r w:rsidR="68E2896C" w:rsidRPr="4E01A325">
        <w:rPr>
          <w:color w:val="auto"/>
          <w:sz w:val="24"/>
          <w:szCs w:val="24"/>
          <w:lang w:eastAsia="en-US"/>
        </w:rPr>
        <w:t>.</w:t>
      </w:r>
      <w:r w:rsidR="206357A7" w:rsidRPr="4E01A325">
        <w:rPr>
          <w:color w:val="auto"/>
          <w:sz w:val="24"/>
          <w:szCs w:val="24"/>
          <w:lang w:eastAsia="en-US"/>
        </w:rPr>
        <w:t xml:space="preserve"> </w:t>
      </w:r>
      <w:r w:rsidR="68E2896C" w:rsidRPr="4E01A325">
        <w:rPr>
          <w:color w:val="auto"/>
          <w:sz w:val="24"/>
          <w:szCs w:val="24"/>
          <w:lang w:eastAsia="en-US"/>
        </w:rPr>
        <w:t>attēls</w:t>
      </w:r>
    </w:p>
    <w:p w14:paraId="5DD19C18" w14:textId="77777777" w:rsidR="006F3B7E" w:rsidRDefault="2D0869B0" w:rsidP="006F3B7E">
      <w:pPr>
        <w:spacing w:line="259" w:lineRule="auto"/>
        <w:jc w:val="center"/>
        <w:rPr>
          <w:color w:val="auto"/>
          <w:sz w:val="24"/>
          <w:szCs w:val="24"/>
          <w:lang w:eastAsia="en-US"/>
        </w:rPr>
      </w:pPr>
      <w:r w:rsidRPr="09684758">
        <w:rPr>
          <w:color w:val="auto"/>
          <w:sz w:val="24"/>
          <w:szCs w:val="24"/>
          <w:lang w:eastAsia="en-US"/>
        </w:rPr>
        <w:t xml:space="preserve"> </w:t>
      </w:r>
      <w:r w:rsidR="2D3F2258" w:rsidRPr="09684758">
        <w:rPr>
          <w:color w:val="auto"/>
          <w:sz w:val="24"/>
          <w:szCs w:val="24"/>
          <w:lang w:eastAsia="en-US"/>
        </w:rPr>
        <w:t>Steidzamās medicīnas palīdzības nodaļ</w:t>
      </w:r>
      <w:r w:rsidR="6B440F06" w:rsidRPr="09684758">
        <w:rPr>
          <w:color w:val="auto"/>
          <w:sz w:val="24"/>
          <w:szCs w:val="24"/>
          <w:lang w:eastAsia="en-US"/>
        </w:rPr>
        <w:t>ā</w:t>
      </w:r>
      <w:r w:rsidR="31589C4C" w:rsidRPr="09684758">
        <w:rPr>
          <w:color w:val="auto"/>
          <w:sz w:val="24"/>
          <w:szCs w:val="24"/>
          <w:lang w:eastAsia="en-US"/>
        </w:rPr>
        <w:t xml:space="preserve"> un </w:t>
      </w:r>
    </w:p>
    <w:p w14:paraId="30F4CC88" w14:textId="77777777" w:rsidR="006F3B7E" w:rsidRDefault="31589C4C" w:rsidP="006F3B7E">
      <w:pPr>
        <w:spacing w:line="259" w:lineRule="auto"/>
        <w:jc w:val="center"/>
        <w:rPr>
          <w:color w:val="auto"/>
          <w:sz w:val="24"/>
          <w:szCs w:val="24"/>
          <w:lang w:eastAsia="en-US"/>
        </w:rPr>
      </w:pPr>
      <w:r w:rsidRPr="09684758">
        <w:rPr>
          <w:color w:val="auto"/>
          <w:sz w:val="24"/>
          <w:szCs w:val="24"/>
          <w:lang w:eastAsia="en-US"/>
        </w:rPr>
        <w:t>Neatliekamās medicīnas un pacientu uzņemšanas nodaļ</w:t>
      </w:r>
      <w:r w:rsidR="4FF2A9CD" w:rsidRPr="09684758">
        <w:rPr>
          <w:color w:val="auto"/>
          <w:sz w:val="24"/>
          <w:szCs w:val="24"/>
          <w:lang w:eastAsia="en-US"/>
        </w:rPr>
        <w:t xml:space="preserve">ā </w:t>
      </w:r>
    </w:p>
    <w:p w14:paraId="7D1570F7" w14:textId="4D5E2D18" w:rsidR="00E16501" w:rsidRPr="00A94479" w:rsidRDefault="4FF2A9CD" w:rsidP="006F3B7E">
      <w:pPr>
        <w:spacing w:line="259" w:lineRule="auto"/>
        <w:jc w:val="center"/>
        <w:rPr>
          <w:color w:val="auto"/>
          <w:sz w:val="24"/>
          <w:szCs w:val="24"/>
          <w:lang w:eastAsia="en-US"/>
        </w:rPr>
      </w:pPr>
      <w:r w:rsidRPr="09684758">
        <w:rPr>
          <w:color w:val="auto"/>
          <w:sz w:val="24"/>
          <w:szCs w:val="24"/>
          <w:lang w:eastAsia="en-US"/>
        </w:rPr>
        <w:t>nodrošināmie speciālisti un izmeklējumi</w:t>
      </w:r>
    </w:p>
    <w:p w14:paraId="65FD7C80" w14:textId="626C29BC" w:rsidR="00E16501" w:rsidRDefault="00E16501" w:rsidP="09684758">
      <w:pPr>
        <w:spacing w:line="259" w:lineRule="auto"/>
        <w:jc w:val="center"/>
        <w:rPr>
          <w:color w:val="auto"/>
          <w:sz w:val="24"/>
          <w:szCs w:val="24"/>
          <w:lang w:eastAsia="en-US"/>
        </w:rPr>
      </w:pPr>
    </w:p>
    <w:p w14:paraId="72B1DBE5" w14:textId="5580E95C" w:rsidR="00E16501" w:rsidRDefault="610BEE5B" w:rsidP="09684758">
      <w:pPr>
        <w:jc w:val="center"/>
      </w:pPr>
      <w:r>
        <w:rPr>
          <w:noProof/>
        </w:rPr>
        <w:drawing>
          <wp:inline distT="0" distB="0" distL="0" distR="0" wp14:anchorId="7CF71DBB" wp14:editId="640BABA8">
            <wp:extent cx="5063762" cy="3028208"/>
            <wp:effectExtent l="0" t="0" r="3810" b="1270"/>
            <wp:docPr id="15869295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29588" name="Picture 1586929588"/>
                    <pic:cNvPicPr/>
                  </pic:nvPicPr>
                  <pic:blipFill>
                    <a:blip r:embed="rId12">
                      <a:extLst>
                        <a:ext uri="{28A0092B-C50C-407E-A947-70E740481C1C}">
                          <a14:useLocalDpi xmlns:a14="http://schemas.microsoft.com/office/drawing/2010/main"/>
                        </a:ext>
                      </a:extLst>
                    </a:blip>
                    <a:stretch>
                      <a:fillRect/>
                    </a:stretch>
                  </pic:blipFill>
                  <pic:spPr>
                    <a:xfrm>
                      <a:off x="0" y="0"/>
                      <a:ext cx="5096123" cy="3047560"/>
                    </a:xfrm>
                    <a:prstGeom prst="rect">
                      <a:avLst/>
                    </a:prstGeom>
                  </pic:spPr>
                </pic:pic>
              </a:graphicData>
            </a:graphic>
          </wp:inline>
        </w:drawing>
      </w:r>
    </w:p>
    <w:p w14:paraId="3F257CCA" w14:textId="773897CA" w:rsidR="00E16501" w:rsidRPr="005F4BDA" w:rsidRDefault="00E16501" w:rsidP="31BC14BC">
      <w:pPr>
        <w:ind w:firstLine="90"/>
        <w:jc w:val="center"/>
      </w:pPr>
    </w:p>
    <w:p w14:paraId="5B192E76" w14:textId="4B554534" w:rsidR="00BC0A13" w:rsidRPr="00B57F16" w:rsidRDefault="00A47309" w:rsidP="00BC0A13">
      <w:pPr>
        <w:pStyle w:val="Heading1"/>
        <w:ind w:firstLine="567"/>
        <w:rPr>
          <w:color w:val="auto"/>
        </w:rPr>
      </w:pPr>
      <w:r>
        <w:rPr>
          <w:color w:val="auto"/>
          <w:szCs w:val="24"/>
        </w:rPr>
        <w:tab/>
      </w:r>
      <w:r w:rsidR="1D76BE7F">
        <w:rPr>
          <w:color w:val="auto"/>
          <w:szCs w:val="24"/>
        </w:rPr>
        <w:t xml:space="preserve">Vienlaikus </w:t>
      </w:r>
      <w:r w:rsidR="117A436F">
        <w:rPr>
          <w:color w:val="auto"/>
          <w:szCs w:val="24"/>
        </w:rPr>
        <w:t xml:space="preserve">Latvijas </w:t>
      </w:r>
      <w:r w:rsidR="009B2CF3">
        <w:rPr>
          <w:color w:val="auto"/>
          <w:szCs w:val="24"/>
        </w:rPr>
        <w:t xml:space="preserve">Austrumu </w:t>
      </w:r>
      <w:r w:rsidR="117A436F">
        <w:rPr>
          <w:color w:val="auto"/>
          <w:szCs w:val="24"/>
        </w:rPr>
        <w:t xml:space="preserve">pierobeža ar Krieviju un Baltkrieviju ir </w:t>
      </w:r>
      <w:r w:rsidR="119B084A">
        <w:rPr>
          <w:color w:val="auto"/>
          <w:szCs w:val="24"/>
        </w:rPr>
        <w:t xml:space="preserve">stratēģiskas nozīmes </w:t>
      </w:r>
      <w:r w:rsidR="7B88F9F9">
        <w:rPr>
          <w:color w:val="auto"/>
          <w:szCs w:val="24"/>
        </w:rPr>
        <w:t>teritorija</w:t>
      </w:r>
      <w:r w:rsidR="119B084A">
        <w:rPr>
          <w:color w:val="auto"/>
          <w:szCs w:val="24"/>
        </w:rPr>
        <w:t xml:space="preserve"> </w:t>
      </w:r>
      <w:r w:rsidR="35F9337E">
        <w:rPr>
          <w:color w:val="auto"/>
          <w:szCs w:val="24"/>
        </w:rPr>
        <w:t xml:space="preserve">un iedzīvotāju klātbūtne ir nozīmīga gan </w:t>
      </w:r>
      <w:r w:rsidR="3735A5D5">
        <w:rPr>
          <w:color w:val="auto"/>
          <w:szCs w:val="24"/>
        </w:rPr>
        <w:t xml:space="preserve">demogrāfiskajai stabilitātei, gan nacionālajai drošībai. </w:t>
      </w:r>
      <w:r w:rsidR="5B61C50B">
        <w:rPr>
          <w:color w:val="auto"/>
          <w:szCs w:val="24"/>
        </w:rPr>
        <w:t xml:space="preserve">Atbilstošas medicīniskās palīdzības </w:t>
      </w:r>
      <w:r w:rsidR="7C186EBD">
        <w:rPr>
          <w:color w:val="auto"/>
          <w:szCs w:val="24"/>
        </w:rPr>
        <w:t xml:space="preserve">pieejamība </w:t>
      </w:r>
      <w:r w:rsidR="74B54AC0">
        <w:rPr>
          <w:color w:val="auto"/>
          <w:szCs w:val="24"/>
        </w:rPr>
        <w:t xml:space="preserve">šajā reģionā </w:t>
      </w:r>
      <w:r w:rsidR="7C186EBD">
        <w:rPr>
          <w:color w:val="auto"/>
          <w:szCs w:val="24"/>
        </w:rPr>
        <w:t xml:space="preserve">ir </w:t>
      </w:r>
      <w:r w:rsidR="74B54AC0">
        <w:rPr>
          <w:color w:val="auto"/>
          <w:szCs w:val="24"/>
        </w:rPr>
        <w:t xml:space="preserve">valsts </w:t>
      </w:r>
      <w:r w:rsidR="7C186EBD">
        <w:rPr>
          <w:color w:val="auto"/>
          <w:szCs w:val="24"/>
        </w:rPr>
        <w:t>noturības elements</w:t>
      </w:r>
      <w:r w:rsidR="41DECCAA">
        <w:rPr>
          <w:color w:val="auto"/>
          <w:szCs w:val="24"/>
        </w:rPr>
        <w:t xml:space="preserve">. </w:t>
      </w:r>
      <w:r w:rsidR="7C38806B">
        <w:rPr>
          <w:color w:val="auto"/>
          <w:szCs w:val="24"/>
        </w:rPr>
        <w:t>Līdz ar to a</w:t>
      </w:r>
      <w:r w:rsidR="526B09BF">
        <w:rPr>
          <w:color w:val="auto"/>
          <w:szCs w:val="24"/>
        </w:rPr>
        <w:t xml:space="preserve">ugstākās izmaksas uz </w:t>
      </w:r>
      <w:r w:rsidR="59D537AB">
        <w:rPr>
          <w:color w:val="auto"/>
          <w:szCs w:val="24"/>
        </w:rPr>
        <w:t>vienu pacientu</w:t>
      </w:r>
      <w:r w:rsidR="519CCCDD">
        <w:rPr>
          <w:color w:val="auto"/>
          <w:szCs w:val="24"/>
        </w:rPr>
        <w:t xml:space="preserve"> šajā </w:t>
      </w:r>
      <w:r w:rsidR="210FFDA3">
        <w:rPr>
          <w:color w:val="auto"/>
          <w:szCs w:val="24"/>
        </w:rPr>
        <w:t>terito</w:t>
      </w:r>
      <w:r w:rsidR="35179670">
        <w:rPr>
          <w:color w:val="auto"/>
          <w:szCs w:val="24"/>
        </w:rPr>
        <w:t>rijā</w:t>
      </w:r>
      <w:r w:rsidR="519CCCDD">
        <w:rPr>
          <w:color w:val="auto"/>
          <w:szCs w:val="24"/>
        </w:rPr>
        <w:t xml:space="preserve"> </w:t>
      </w:r>
      <w:r w:rsidR="385EF798">
        <w:rPr>
          <w:color w:val="auto"/>
          <w:szCs w:val="24"/>
        </w:rPr>
        <w:t xml:space="preserve">ir </w:t>
      </w:r>
      <w:r w:rsidR="4328E098">
        <w:rPr>
          <w:color w:val="auto"/>
          <w:szCs w:val="24"/>
        </w:rPr>
        <w:t xml:space="preserve">pamatots </w:t>
      </w:r>
      <w:r w:rsidR="385EF798">
        <w:rPr>
          <w:color w:val="auto"/>
          <w:szCs w:val="24"/>
        </w:rPr>
        <w:t>ieguldījums valsts</w:t>
      </w:r>
      <w:r w:rsidR="629ECBB8">
        <w:rPr>
          <w:color w:val="auto"/>
          <w:szCs w:val="24"/>
        </w:rPr>
        <w:t xml:space="preserve"> drošībā</w:t>
      </w:r>
      <w:r w:rsidR="385EF798">
        <w:rPr>
          <w:color w:val="auto"/>
          <w:szCs w:val="24"/>
        </w:rPr>
        <w:t xml:space="preserve"> un </w:t>
      </w:r>
      <w:r w:rsidR="11285799">
        <w:rPr>
          <w:color w:val="auto"/>
          <w:szCs w:val="24"/>
        </w:rPr>
        <w:t xml:space="preserve">iedzīvotāju uzturēšanā pierobežā. </w:t>
      </w:r>
      <w:r w:rsidR="0126C8B5" w:rsidRPr="006964AA">
        <w:rPr>
          <w:color w:val="auto"/>
          <w:szCs w:val="24"/>
        </w:rPr>
        <w:t>Lai nodrošinātu palīdzības pieejamību, pierobežas slimnīcās sniegto pakalpojumu struktūra var atšķirties no šajā ziņojumā noteiktajiem vispārīgajiem principiem</w:t>
      </w:r>
      <w:r w:rsidR="00BC0A13" w:rsidRPr="00B57F16">
        <w:rPr>
          <w:color w:val="auto"/>
          <w:szCs w:val="24"/>
        </w:rPr>
        <w:t xml:space="preserve">, jo </w:t>
      </w:r>
      <w:r w:rsidR="00BC0A13" w:rsidRPr="00B57F16">
        <w:rPr>
          <w:rFonts w:eastAsia="Times New Roman" w:cs="Times New Roman"/>
          <w:color w:val="auto"/>
          <w:szCs w:val="24"/>
          <w:lang w:eastAsia="lv-LV"/>
        </w:rPr>
        <w:t xml:space="preserve">katrs slimnīcas gadījums tiks vērtēts atsevišķi un risinājumus </w:t>
      </w:r>
      <w:r w:rsidR="000A7F37" w:rsidRPr="00B57F16">
        <w:rPr>
          <w:rFonts w:eastAsia="Times New Roman" w:cs="Times New Roman"/>
          <w:color w:val="auto"/>
          <w:szCs w:val="24"/>
          <w:lang w:eastAsia="lv-LV"/>
        </w:rPr>
        <w:t>tiks noteikts</w:t>
      </w:r>
      <w:r w:rsidR="00BC0A13" w:rsidRPr="00B57F16">
        <w:rPr>
          <w:rFonts w:eastAsia="Times New Roman" w:cs="Times New Roman"/>
          <w:color w:val="auto"/>
          <w:szCs w:val="24"/>
          <w:lang w:eastAsia="lv-LV"/>
        </w:rPr>
        <w:t>, savstarpēji vienojoties ar slimnīcu un pašvaldību.</w:t>
      </w:r>
    </w:p>
    <w:p w14:paraId="70518A95" w14:textId="70183BEE" w:rsidR="00BD3133" w:rsidRPr="005F4BDA" w:rsidRDefault="00BC0A13" w:rsidP="00A45054">
      <w:pPr>
        <w:ind w:firstLine="709"/>
        <w:rPr>
          <w:color w:val="auto"/>
          <w:sz w:val="24"/>
          <w:szCs w:val="24"/>
        </w:rPr>
      </w:pPr>
      <w:r>
        <w:rPr>
          <w:color w:val="auto"/>
          <w:sz w:val="24"/>
          <w:szCs w:val="24"/>
        </w:rPr>
        <w:t xml:space="preserve"> </w:t>
      </w:r>
      <w:r w:rsidR="7C986D8D">
        <w:rPr>
          <w:color w:val="auto"/>
          <w:sz w:val="24"/>
          <w:szCs w:val="24"/>
        </w:rPr>
        <w:t>Tiks izvērtētas pilotprojekta iespējas</w:t>
      </w:r>
      <w:r w:rsidR="35C212C9">
        <w:rPr>
          <w:color w:val="auto"/>
          <w:sz w:val="24"/>
          <w:szCs w:val="24"/>
        </w:rPr>
        <w:t xml:space="preserve">, kur </w:t>
      </w:r>
      <w:r w:rsidR="5EAD303E">
        <w:rPr>
          <w:color w:val="auto"/>
          <w:sz w:val="24"/>
          <w:szCs w:val="24"/>
        </w:rPr>
        <w:t>neatliekam</w:t>
      </w:r>
      <w:r w:rsidR="701D9D2E">
        <w:rPr>
          <w:color w:val="auto"/>
          <w:sz w:val="24"/>
          <w:szCs w:val="24"/>
        </w:rPr>
        <w:t>ā</w:t>
      </w:r>
      <w:r w:rsidR="35C212C9">
        <w:rPr>
          <w:color w:val="auto"/>
          <w:sz w:val="24"/>
          <w:szCs w:val="24"/>
        </w:rPr>
        <w:t xml:space="preserve"> </w:t>
      </w:r>
      <w:r w:rsidR="5EAD303E">
        <w:rPr>
          <w:color w:val="auto"/>
          <w:sz w:val="24"/>
          <w:szCs w:val="24"/>
        </w:rPr>
        <w:t xml:space="preserve">medicīniskā palīdzība </w:t>
      </w:r>
      <w:r w:rsidR="69199C40" w:rsidRPr="38150905">
        <w:rPr>
          <w:color w:val="auto"/>
          <w:sz w:val="24"/>
          <w:szCs w:val="24"/>
        </w:rPr>
        <w:t>nodaļā</w:t>
      </w:r>
      <w:r w:rsidR="5EAD303E" w:rsidRPr="38150905">
        <w:rPr>
          <w:color w:val="auto"/>
          <w:sz w:val="24"/>
          <w:szCs w:val="24"/>
        </w:rPr>
        <w:t xml:space="preserve"> </w:t>
      </w:r>
      <w:r w:rsidR="5EAD303E">
        <w:rPr>
          <w:color w:val="auto"/>
          <w:sz w:val="24"/>
          <w:szCs w:val="24"/>
        </w:rPr>
        <w:t>tik</w:t>
      </w:r>
      <w:r w:rsidR="75B2B220">
        <w:rPr>
          <w:color w:val="auto"/>
          <w:sz w:val="24"/>
          <w:szCs w:val="24"/>
        </w:rPr>
        <w:t>tu</w:t>
      </w:r>
      <w:r w:rsidR="5EAD303E">
        <w:rPr>
          <w:color w:val="auto"/>
          <w:sz w:val="24"/>
          <w:szCs w:val="24"/>
        </w:rPr>
        <w:t xml:space="preserve"> nodrošināta </w:t>
      </w:r>
      <w:r w:rsidR="19AA6CFF">
        <w:rPr>
          <w:color w:val="auto"/>
          <w:sz w:val="24"/>
          <w:szCs w:val="24"/>
        </w:rPr>
        <w:t>pēc rotācijas principa starp slimnīcām vienā reģionā</w:t>
      </w:r>
      <w:r w:rsidR="00AECD7E">
        <w:rPr>
          <w:color w:val="auto"/>
          <w:sz w:val="24"/>
          <w:szCs w:val="24"/>
        </w:rPr>
        <w:t xml:space="preserve">, saglabājot steidzamo palīdzību visās slimnīcās, </w:t>
      </w:r>
      <w:r w:rsidR="348DAADA">
        <w:rPr>
          <w:color w:val="auto"/>
          <w:sz w:val="24"/>
          <w:szCs w:val="24"/>
        </w:rPr>
        <w:t>katru dienu</w:t>
      </w:r>
      <w:r w:rsidR="00AECD7E">
        <w:rPr>
          <w:color w:val="auto"/>
          <w:sz w:val="24"/>
          <w:szCs w:val="24"/>
        </w:rPr>
        <w:t xml:space="preserve">. </w:t>
      </w:r>
    </w:p>
    <w:p w14:paraId="6D9049AA" w14:textId="4E2164D3" w:rsidR="09684758" w:rsidRDefault="09684758" w:rsidP="09684758">
      <w:pPr>
        <w:ind w:firstLine="709"/>
        <w:rPr>
          <w:color w:val="auto"/>
          <w:sz w:val="24"/>
          <w:szCs w:val="24"/>
        </w:rPr>
      </w:pPr>
    </w:p>
    <w:p w14:paraId="24D0FCC9" w14:textId="64AE292B" w:rsidR="00B97E22" w:rsidRPr="005F4BDA" w:rsidRDefault="00B97E22" w:rsidP="00B97E22">
      <w:pPr>
        <w:pStyle w:val="Heading3"/>
        <w:ind w:firstLine="709"/>
        <w:rPr>
          <w:color w:val="auto"/>
        </w:rPr>
      </w:pPr>
      <w:r w:rsidRPr="005F4BDA">
        <w:rPr>
          <w:color w:val="auto"/>
        </w:rPr>
        <w:t xml:space="preserve">2.2.2. </w:t>
      </w:r>
      <w:r w:rsidR="00D71D77" w:rsidRPr="005F4BDA">
        <w:rPr>
          <w:color w:val="auto"/>
        </w:rPr>
        <w:t>Prasības p</w:t>
      </w:r>
      <w:r w:rsidRPr="005F4BDA">
        <w:rPr>
          <w:color w:val="auto"/>
        </w:rPr>
        <w:t>acientu observācija</w:t>
      </w:r>
      <w:r w:rsidR="00D71D77" w:rsidRPr="005F4BDA">
        <w:rPr>
          <w:color w:val="auto"/>
        </w:rPr>
        <w:t>i</w:t>
      </w:r>
    </w:p>
    <w:p w14:paraId="007E756D" w14:textId="209DAF9F" w:rsidR="00B97E22" w:rsidRPr="005F4BDA" w:rsidRDefault="5CEC91B0" w:rsidP="00B97E22">
      <w:pPr>
        <w:ind w:firstLine="709"/>
        <w:rPr>
          <w:color w:val="auto"/>
          <w:sz w:val="24"/>
          <w:szCs w:val="24"/>
          <w:lang w:eastAsia="en-US"/>
        </w:rPr>
      </w:pPr>
      <w:r w:rsidRPr="005F4BDA">
        <w:rPr>
          <w:color w:val="auto"/>
          <w:sz w:val="24"/>
          <w:szCs w:val="24"/>
          <w:lang w:eastAsia="en-US"/>
        </w:rPr>
        <w:t>Palielinoties neatliekamo pacientu plūsmai slimnīcu NMPUN, tiek ietekmēta slimnīcas kapacitāte nodrošināt atbilstošu stacionāro ārstēšanu. Līdz ar to arvien lielāku lomu neatliekamās palīdzības nodrošināšanā ir observācijai, kuru nodrošina NMPUN ietvaros</w:t>
      </w:r>
      <w:r w:rsidR="00B97E22" w:rsidRPr="005F4BDA">
        <w:rPr>
          <w:rStyle w:val="FootnoteReference"/>
          <w:color w:val="auto"/>
          <w:sz w:val="24"/>
          <w:szCs w:val="24"/>
          <w:lang w:eastAsia="en-US"/>
        </w:rPr>
        <w:footnoteReference w:id="17"/>
      </w:r>
      <w:r w:rsidRPr="005F4BDA">
        <w:rPr>
          <w:color w:val="auto"/>
          <w:sz w:val="24"/>
          <w:szCs w:val="24"/>
          <w:lang w:eastAsia="en-US"/>
        </w:rPr>
        <w:t>.</w:t>
      </w:r>
    </w:p>
    <w:p w14:paraId="0E6B983D" w14:textId="3F8AB3BB" w:rsidR="00B97E22" w:rsidRPr="005F4BDA" w:rsidRDefault="00DC218A" w:rsidP="00B97E22">
      <w:pPr>
        <w:ind w:firstLine="709"/>
        <w:rPr>
          <w:color w:val="auto"/>
          <w:sz w:val="24"/>
          <w:szCs w:val="24"/>
          <w:lang w:eastAsia="en-US"/>
        </w:rPr>
      </w:pPr>
      <w:r w:rsidRPr="005F4BDA">
        <w:rPr>
          <w:color w:val="auto"/>
          <w:sz w:val="24"/>
          <w:szCs w:val="24"/>
          <w:lang w:eastAsia="en-US"/>
        </w:rPr>
        <w:t>Pacientu o</w:t>
      </w:r>
      <w:r w:rsidR="00B97E22" w:rsidRPr="005F4BDA">
        <w:rPr>
          <w:color w:val="auto"/>
          <w:sz w:val="24"/>
          <w:szCs w:val="24"/>
          <w:lang w:eastAsia="en-US"/>
        </w:rPr>
        <w:t>bservācija ir viena no NMPUN</w:t>
      </w:r>
      <w:r w:rsidRPr="005F4BDA">
        <w:rPr>
          <w:color w:val="auto"/>
          <w:sz w:val="24"/>
          <w:szCs w:val="24"/>
          <w:lang w:eastAsia="en-US"/>
        </w:rPr>
        <w:t xml:space="preserve"> </w:t>
      </w:r>
      <w:r w:rsidR="00B97E22" w:rsidRPr="005F4BDA">
        <w:rPr>
          <w:color w:val="auto"/>
          <w:sz w:val="24"/>
          <w:szCs w:val="24"/>
          <w:lang w:eastAsia="en-US"/>
        </w:rPr>
        <w:t>pamatfunkcijām, kuru pareizi organizējot, uzlabojas sniegtā pakalpojuma kvalitāte, mazinās risks medicīniskām kļūdām un uzlabojas pacientu drošība un pieredze. Observācijas galvenais mērķis ir izvairīties no nepamatotām pacientu hospitalizācijām.</w:t>
      </w:r>
    </w:p>
    <w:p w14:paraId="50BC1422" w14:textId="09199549" w:rsidR="00B97E22" w:rsidRPr="005F4BDA" w:rsidRDefault="00B97E22" w:rsidP="00B97E22">
      <w:pPr>
        <w:ind w:firstLine="709"/>
        <w:rPr>
          <w:color w:val="auto"/>
          <w:sz w:val="24"/>
          <w:szCs w:val="24"/>
          <w:lang w:eastAsia="en-US"/>
        </w:rPr>
      </w:pPr>
      <w:r w:rsidRPr="005F4BDA">
        <w:rPr>
          <w:color w:val="auto"/>
          <w:sz w:val="24"/>
          <w:szCs w:val="24"/>
          <w:lang w:eastAsia="en-US"/>
        </w:rPr>
        <w:t xml:space="preserve">Lai nodrošinātu veselības aprūpes pakalpojumu kvalitātes un efektivitātes uzlabošanu, kā arī izpildītu informatīvajā ziņojumā “Par slimnīcu tīkla attīstību” noteikto uzdevumu izstrādāt </w:t>
      </w:r>
      <w:r w:rsidRPr="005F4BDA">
        <w:rPr>
          <w:color w:val="auto"/>
          <w:sz w:val="24"/>
          <w:szCs w:val="24"/>
          <w:lang w:eastAsia="en-US"/>
        </w:rPr>
        <w:lastRenderedPageBreak/>
        <w:t>pacientu observācijas kritērijus līdz 2024. gada beigām, ar Veselības ministrija 2024.gada 15.jūlija rīkojumu Nr. 01-01.1/117 “Par darba grupas izveidi pacientu observācijas kritēriju izstrādei”, tika izveidota darba grupa, kuras mērķis bija izvērtēt esošo situāciju pacientu observācijā neatliekamās medicīnas un pacientu uzņemšanas nodaļā un sniegt priekšlikumus pacientu observācijas kritērijiem, observācijā sniedzamajiem pakalpojumiem, kā arī apmaksas principiem. Šajā darba grupā piedalījās pārstāvji no Veselības ministrijas, Veselības inspekcijas, Nacionālā veselības dienesta un katra līmeņa ārstniecības iestādēm</w:t>
      </w:r>
      <w:r w:rsidR="00E634EF">
        <w:rPr>
          <w:color w:val="auto"/>
          <w:sz w:val="24"/>
          <w:szCs w:val="24"/>
          <w:lang w:eastAsia="en-US"/>
        </w:rPr>
        <w:t>, kas sniedz stacionārās vese</w:t>
      </w:r>
      <w:r w:rsidR="007C7B5F">
        <w:rPr>
          <w:color w:val="auto"/>
          <w:sz w:val="24"/>
          <w:szCs w:val="24"/>
          <w:lang w:eastAsia="en-US"/>
        </w:rPr>
        <w:t>lības aprūpes pakalpojumus</w:t>
      </w:r>
      <w:r w:rsidRPr="005F4BDA">
        <w:rPr>
          <w:color w:val="auto"/>
          <w:sz w:val="24"/>
          <w:szCs w:val="24"/>
          <w:lang w:eastAsia="en-US"/>
        </w:rPr>
        <w:t xml:space="preserve">. </w:t>
      </w:r>
    </w:p>
    <w:p w14:paraId="5A5D35A1" w14:textId="22633255" w:rsidR="00B97E22" w:rsidRPr="005F4BDA" w:rsidRDefault="7B230408" w:rsidP="00B97E22">
      <w:pPr>
        <w:ind w:firstLine="709"/>
        <w:rPr>
          <w:color w:val="auto"/>
          <w:sz w:val="24"/>
          <w:szCs w:val="24"/>
          <w:lang w:eastAsia="en-US"/>
        </w:rPr>
      </w:pPr>
      <w:r w:rsidRPr="4E01A325">
        <w:rPr>
          <w:color w:val="auto"/>
          <w:sz w:val="24"/>
          <w:szCs w:val="24"/>
          <w:lang w:eastAsia="en-US"/>
        </w:rPr>
        <w:t>Analizējot datus par pacientu observācijas gadījumiem laika posmā no 2023.gada</w:t>
      </w:r>
      <w:r w:rsidR="342871CF" w:rsidRPr="4E01A325">
        <w:rPr>
          <w:color w:val="auto"/>
          <w:sz w:val="24"/>
          <w:szCs w:val="24"/>
          <w:lang w:eastAsia="en-US"/>
        </w:rPr>
        <w:t xml:space="preserve"> 1.janvāra</w:t>
      </w:r>
      <w:r w:rsidRPr="4E01A325">
        <w:rPr>
          <w:color w:val="auto"/>
          <w:sz w:val="24"/>
          <w:szCs w:val="24"/>
          <w:lang w:eastAsia="en-US"/>
        </w:rPr>
        <w:t xml:space="preserve"> līdz 2024.gada</w:t>
      </w:r>
      <w:r w:rsidR="75130C57" w:rsidRPr="4E01A325">
        <w:rPr>
          <w:color w:val="auto"/>
          <w:sz w:val="24"/>
          <w:szCs w:val="24"/>
          <w:lang w:eastAsia="en-US"/>
        </w:rPr>
        <w:t xml:space="preserve"> 31.martam</w:t>
      </w:r>
      <w:r w:rsidRPr="4E01A325">
        <w:rPr>
          <w:color w:val="auto"/>
          <w:sz w:val="24"/>
          <w:szCs w:val="24"/>
          <w:lang w:eastAsia="en-US"/>
        </w:rPr>
        <w:t xml:space="preserve">, darba grupa secināja, ka aptuveni 80% pacientu pēc īslaicīgas novērošanas nav nepieciešama </w:t>
      </w:r>
      <w:proofErr w:type="spellStart"/>
      <w:r w:rsidRPr="4E01A325">
        <w:rPr>
          <w:color w:val="auto"/>
          <w:sz w:val="24"/>
          <w:szCs w:val="24"/>
          <w:lang w:eastAsia="en-US"/>
        </w:rPr>
        <w:t>stacionēšana</w:t>
      </w:r>
      <w:proofErr w:type="spellEnd"/>
      <w:r w:rsidRPr="4E01A325">
        <w:rPr>
          <w:color w:val="auto"/>
          <w:sz w:val="24"/>
          <w:szCs w:val="24"/>
          <w:lang w:eastAsia="en-US"/>
        </w:rPr>
        <w:t>, un viņi var turpināt ārstēšanos ambulatori. Tas norāda uz observācijas nozīmīgo potenciālu kā efektīvu alternatīvu pilnvērtīgai hospitalizācijai.</w:t>
      </w:r>
    </w:p>
    <w:p w14:paraId="44DF3868" w14:textId="38223CDD" w:rsidR="00B97E22" w:rsidRPr="005F4BDA" w:rsidRDefault="5CEC91B0" w:rsidP="00B97E22">
      <w:pPr>
        <w:ind w:firstLine="709"/>
        <w:rPr>
          <w:color w:val="auto"/>
          <w:sz w:val="24"/>
          <w:szCs w:val="24"/>
          <w:lang w:eastAsia="en-US"/>
        </w:rPr>
      </w:pPr>
      <w:r w:rsidRPr="005F4BDA">
        <w:rPr>
          <w:color w:val="auto"/>
          <w:sz w:val="24"/>
          <w:szCs w:val="24"/>
          <w:lang w:eastAsia="en-US"/>
        </w:rPr>
        <w:t xml:space="preserve">Arī starptautiskie pētījumi apliecina, ka pacientu observācija ne tikai ļauj ārstniecības iestādēm uzlabot neatliekamās palīdzības sniegšanu, bet arī veicina stacionāra gultu fonda efektīvāku izmantošanu. </w:t>
      </w:r>
      <w:r w:rsidR="372828FB" w:rsidRPr="005F4BDA">
        <w:rPr>
          <w:color w:val="auto"/>
          <w:sz w:val="24"/>
          <w:szCs w:val="24"/>
          <w:lang w:eastAsia="en-US"/>
        </w:rPr>
        <w:t>NMPUN</w:t>
      </w:r>
      <w:r w:rsidRPr="005F4BDA">
        <w:rPr>
          <w:color w:val="auto"/>
          <w:sz w:val="24"/>
          <w:szCs w:val="24"/>
          <w:lang w:eastAsia="en-US"/>
        </w:rPr>
        <w:t xml:space="preserve"> darba specifika sniedz iespēju izmeklēt un novērot pacientus visu diennakti un  izrakstīt brīdī, kad ir skaidra diagnoze, neatkarīgi no diennakts laika. Līdz ar to pacienti observācijā pavada ievērojami īsāku laiku, vienlaikus saņemot ārstēšanu, kas pēc rezultātiem ir pielīdzināma pilnvērtīgai hospitalizācijai. Šāds aprūpes modelis ir ekonomiski izdevīgāks ārstniecības iestādēm</w:t>
      </w:r>
      <w:r w:rsidR="00B97E22" w:rsidRPr="4E01A325">
        <w:rPr>
          <w:rStyle w:val="FootnoteReference"/>
          <w:color w:val="auto"/>
          <w:sz w:val="24"/>
          <w:szCs w:val="24"/>
          <w:lang w:eastAsia="en-US"/>
        </w:rPr>
        <w:footnoteReference w:id="18"/>
      </w:r>
      <w:r w:rsidRPr="005F4BDA">
        <w:rPr>
          <w:color w:val="auto"/>
          <w:sz w:val="24"/>
          <w:szCs w:val="24"/>
          <w:lang w:eastAsia="en-US"/>
        </w:rPr>
        <w:t>.</w:t>
      </w:r>
    </w:p>
    <w:p w14:paraId="4283BC3B" w14:textId="77777777" w:rsidR="00B97E22" w:rsidRPr="005F4BDA" w:rsidRDefault="00B97E22" w:rsidP="00B97E22">
      <w:pPr>
        <w:ind w:firstLine="709"/>
        <w:rPr>
          <w:color w:val="auto"/>
          <w:sz w:val="24"/>
          <w:szCs w:val="24"/>
          <w:lang w:eastAsia="en-US"/>
        </w:rPr>
      </w:pPr>
      <w:r w:rsidRPr="005F4BDA">
        <w:rPr>
          <w:color w:val="auto"/>
          <w:sz w:val="24"/>
          <w:szCs w:val="24"/>
          <w:lang w:eastAsia="en-US"/>
        </w:rPr>
        <w:t xml:space="preserve">Tomēr datu analīze parādīja, ka pastāv būtiskas atšķirības pacientu observācijā dažādos slimnīcu līmeņos, kā arī starp līdzīga profila ārstniecības iestādēm. Slimnīcām nav vienota metodoloģija pacientu ievietošanai observācijā, un lielā daļā gadījumu observācija notiek bez skaidriem, klīniski pamatotiem kritērijiem. </w:t>
      </w:r>
    </w:p>
    <w:p w14:paraId="52D90417" w14:textId="77777777" w:rsidR="00B97E22" w:rsidRPr="005F4BDA" w:rsidRDefault="00B97E22" w:rsidP="00B97E22">
      <w:pPr>
        <w:ind w:firstLine="709"/>
        <w:rPr>
          <w:color w:val="auto"/>
          <w:sz w:val="24"/>
          <w:szCs w:val="24"/>
          <w:lang w:eastAsia="en-US"/>
        </w:rPr>
      </w:pPr>
      <w:r w:rsidRPr="005F4BDA">
        <w:rPr>
          <w:color w:val="auto"/>
          <w:sz w:val="24"/>
          <w:szCs w:val="24"/>
          <w:lang w:eastAsia="en-US"/>
        </w:rPr>
        <w:t xml:space="preserve">Lai nodrošinātu vienlīdzīgu pieeju pacientu observācijā un izvairītos no nepamatotas </w:t>
      </w:r>
      <w:proofErr w:type="spellStart"/>
      <w:r w:rsidRPr="005F4BDA">
        <w:rPr>
          <w:color w:val="auto"/>
          <w:sz w:val="24"/>
          <w:szCs w:val="24"/>
          <w:lang w:eastAsia="en-US"/>
        </w:rPr>
        <w:t>stacionēšanas</w:t>
      </w:r>
      <w:proofErr w:type="spellEnd"/>
      <w:r w:rsidRPr="005F4BDA">
        <w:rPr>
          <w:color w:val="auto"/>
          <w:sz w:val="24"/>
          <w:szCs w:val="24"/>
          <w:lang w:eastAsia="en-US"/>
        </w:rPr>
        <w:t>, tika noteikti kritēriji pacientu observācijai:</w:t>
      </w:r>
    </w:p>
    <w:p w14:paraId="6A7ECC55" w14:textId="70974B08" w:rsidR="00B97E22" w:rsidRPr="005F4BDA" w:rsidRDefault="00B97E22" w:rsidP="00B97E22">
      <w:pPr>
        <w:pStyle w:val="ListParagraph"/>
        <w:numPr>
          <w:ilvl w:val="0"/>
          <w:numId w:val="10"/>
        </w:numPr>
        <w:rPr>
          <w:color w:val="auto"/>
          <w:sz w:val="24"/>
          <w:szCs w:val="24"/>
          <w:lang w:eastAsia="en-US"/>
        </w:rPr>
      </w:pPr>
      <w:r w:rsidRPr="005F4BDA">
        <w:rPr>
          <w:b/>
          <w:bCs/>
          <w:color w:val="auto"/>
          <w:sz w:val="24"/>
          <w:szCs w:val="24"/>
          <w:lang w:eastAsia="en-US"/>
        </w:rPr>
        <w:t>observācijas laiks</w:t>
      </w:r>
      <w:r w:rsidRPr="005F4BDA">
        <w:rPr>
          <w:color w:val="auto"/>
          <w:sz w:val="24"/>
          <w:szCs w:val="24"/>
          <w:lang w:eastAsia="en-US"/>
        </w:rPr>
        <w:t xml:space="preserve">: 4-6 stundas sākotnējam pacienta veselības stāvokļa </w:t>
      </w:r>
      <w:proofErr w:type="spellStart"/>
      <w:r w:rsidRPr="005F4BDA">
        <w:rPr>
          <w:color w:val="auto"/>
          <w:sz w:val="24"/>
          <w:szCs w:val="24"/>
          <w:lang w:eastAsia="en-US"/>
        </w:rPr>
        <w:t>izvērtējumam</w:t>
      </w:r>
      <w:proofErr w:type="spellEnd"/>
      <w:r w:rsidR="0057177B">
        <w:rPr>
          <w:color w:val="auto"/>
          <w:sz w:val="24"/>
          <w:szCs w:val="24"/>
          <w:lang w:eastAsia="en-US"/>
        </w:rPr>
        <w:t>.</w:t>
      </w:r>
      <w:r w:rsidRPr="005F4BDA">
        <w:rPr>
          <w:color w:val="auto"/>
          <w:sz w:val="24"/>
          <w:szCs w:val="24"/>
          <w:lang w:eastAsia="en-US"/>
        </w:rPr>
        <w:t xml:space="preserve"> </w:t>
      </w:r>
      <w:r w:rsidR="0057177B">
        <w:rPr>
          <w:color w:val="auto"/>
          <w:sz w:val="24"/>
          <w:szCs w:val="24"/>
          <w:lang w:eastAsia="en-US"/>
        </w:rPr>
        <w:t>J</w:t>
      </w:r>
      <w:r w:rsidRPr="005F4BDA">
        <w:rPr>
          <w:color w:val="auto"/>
          <w:sz w:val="24"/>
          <w:szCs w:val="24"/>
          <w:lang w:eastAsia="en-US"/>
        </w:rPr>
        <w:t>a nepieciešam</w:t>
      </w:r>
      <w:r w:rsidR="0057177B">
        <w:rPr>
          <w:color w:val="auto"/>
          <w:sz w:val="24"/>
          <w:szCs w:val="24"/>
          <w:lang w:eastAsia="en-US"/>
        </w:rPr>
        <w:t>s</w:t>
      </w:r>
      <w:r w:rsidRPr="005F4BDA">
        <w:rPr>
          <w:color w:val="auto"/>
          <w:sz w:val="24"/>
          <w:szCs w:val="24"/>
          <w:lang w:eastAsia="en-US"/>
        </w:rPr>
        <w:t>, observāciju var pagarināt līdz 24 stundām;</w:t>
      </w:r>
    </w:p>
    <w:p w14:paraId="1D71BAE3" w14:textId="77777777" w:rsidR="00B97E22" w:rsidRPr="005F4BDA" w:rsidRDefault="00B97E22" w:rsidP="00B97E22">
      <w:pPr>
        <w:pStyle w:val="ListParagraph"/>
        <w:numPr>
          <w:ilvl w:val="0"/>
          <w:numId w:val="10"/>
        </w:numPr>
        <w:rPr>
          <w:color w:val="auto"/>
          <w:sz w:val="24"/>
          <w:szCs w:val="24"/>
          <w:lang w:eastAsia="en-US"/>
        </w:rPr>
      </w:pPr>
      <w:r w:rsidRPr="005F4BDA">
        <w:rPr>
          <w:b/>
          <w:bCs/>
          <w:color w:val="auto"/>
          <w:sz w:val="24"/>
          <w:szCs w:val="24"/>
        </w:rPr>
        <w:t>observācijas gultu skaits</w:t>
      </w:r>
      <w:r w:rsidRPr="005F4BDA">
        <w:rPr>
          <w:color w:val="auto"/>
          <w:sz w:val="24"/>
          <w:szCs w:val="24"/>
        </w:rPr>
        <w:t>: 5-20% no kopējā pacientu skaita, kas vēršas NMPUN;</w:t>
      </w:r>
    </w:p>
    <w:p w14:paraId="2F1B606C" w14:textId="77777777" w:rsidR="00B97E22" w:rsidRPr="005F4BDA" w:rsidRDefault="00B97E22" w:rsidP="00B97E22">
      <w:pPr>
        <w:pStyle w:val="ListParagraph"/>
        <w:numPr>
          <w:ilvl w:val="0"/>
          <w:numId w:val="10"/>
        </w:numPr>
        <w:rPr>
          <w:color w:val="auto"/>
          <w:sz w:val="24"/>
          <w:szCs w:val="24"/>
        </w:rPr>
      </w:pPr>
      <w:r w:rsidRPr="005F4BDA">
        <w:rPr>
          <w:b/>
          <w:bCs/>
          <w:color w:val="auto"/>
          <w:sz w:val="24"/>
          <w:szCs w:val="24"/>
        </w:rPr>
        <w:t>personāls</w:t>
      </w:r>
      <w:r w:rsidRPr="005F4BDA">
        <w:rPr>
          <w:color w:val="auto"/>
          <w:sz w:val="24"/>
          <w:szCs w:val="24"/>
        </w:rPr>
        <w:t>: viens ārsts stundas laikā var izvērtēt līdz desmit iepriekš izmeklētiem pacientiem. Papildus jānodrošina viens māsu un viens māsas palīgu postenis uz 5-6 observācijas gultām.</w:t>
      </w:r>
    </w:p>
    <w:p w14:paraId="484ECD6D" w14:textId="18AF7106" w:rsidR="00B97E22" w:rsidRPr="005F4BDA" w:rsidRDefault="00B97E22" w:rsidP="00B97E22">
      <w:pPr>
        <w:pStyle w:val="ListParagraph"/>
        <w:numPr>
          <w:ilvl w:val="0"/>
          <w:numId w:val="10"/>
        </w:numPr>
        <w:rPr>
          <w:color w:val="auto"/>
          <w:sz w:val="24"/>
          <w:szCs w:val="24"/>
          <w:lang w:eastAsia="en-US"/>
        </w:rPr>
      </w:pPr>
      <w:r w:rsidRPr="005F4BDA">
        <w:rPr>
          <w:b/>
          <w:bCs/>
          <w:color w:val="auto"/>
          <w:sz w:val="24"/>
          <w:szCs w:val="24"/>
          <w:lang w:eastAsia="en-US"/>
        </w:rPr>
        <w:t>observācijā sniedzamo pakalpojumu apjoms</w:t>
      </w:r>
      <w:r w:rsidRPr="005F4BDA">
        <w:rPr>
          <w:color w:val="auto"/>
          <w:sz w:val="24"/>
          <w:szCs w:val="24"/>
          <w:lang w:eastAsia="en-US"/>
        </w:rPr>
        <w:t xml:space="preserve"> t.sk. vitālo funkciju </w:t>
      </w:r>
      <w:proofErr w:type="spellStart"/>
      <w:r w:rsidRPr="005F4BDA">
        <w:rPr>
          <w:color w:val="auto"/>
          <w:sz w:val="24"/>
          <w:szCs w:val="24"/>
          <w:lang w:eastAsia="en-US"/>
        </w:rPr>
        <w:t>monitorēšana</w:t>
      </w:r>
      <w:proofErr w:type="spellEnd"/>
      <w:r w:rsidRPr="005F4BDA">
        <w:rPr>
          <w:color w:val="auto"/>
          <w:sz w:val="24"/>
          <w:szCs w:val="24"/>
          <w:lang w:eastAsia="en-US"/>
        </w:rPr>
        <w:t xml:space="preserve">, medikamentu ievade, </w:t>
      </w:r>
      <w:r w:rsidRPr="005F4BDA">
        <w:rPr>
          <w:color w:val="auto"/>
          <w:sz w:val="24"/>
          <w:szCs w:val="24"/>
        </w:rPr>
        <w:t>izgulējumu un kritienu profilakse,</w:t>
      </w:r>
      <w:r w:rsidRPr="005F4BDA">
        <w:rPr>
          <w:color w:val="auto"/>
          <w:sz w:val="24"/>
          <w:szCs w:val="24"/>
          <w:lang w:eastAsia="en-US"/>
        </w:rPr>
        <w:t xml:space="preserve"> higiēna un tuvinieku atbalsts;</w:t>
      </w:r>
    </w:p>
    <w:p w14:paraId="122B9F4C" w14:textId="77777777" w:rsidR="00B97E22" w:rsidRPr="005F4BDA" w:rsidRDefault="00B97E22" w:rsidP="00B97E22">
      <w:pPr>
        <w:pStyle w:val="ListParagraph"/>
        <w:numPr>
          <w:ilvl w:val="0"/>
          <w:numId w:val="10"/>
        </w:numPr>
        <w:rPr>
          <w:color w:val="auto"/>
          <w:sz w:val="24"/>
          <w:szCs w:val="24"/>
          <w:lang w:eastAsia="en-US"/>
        </w:rPr>
      </w:pPr>
      <w:r w:rsidRPr="005F4BDA">
        <w:rPr>
          <w:b/>
          <w:bCs/>
          <w:color w:val="auto"/>
          <w:sz w:val="24"/>
          <w:szCs w:val="24"/>
          <w:lang w:eastAsia="en-US"/>
        </w:rPr>
        <w:t>indikācijas un kontrindikācijas pacientu atlasei</w:t>
      </w:r>
      <w:r w:rsidRPr="005F4BDA">
        <w:rPr>
          <w:color w:val="auto"/>
          <w:sz w:val="24"/>
          <w:szCs w:val="24"/>
          <w:lang w:eastAsia="en-US"/>
        </w:rPr>
        <w:t>.</w:t>
      </w:r>
    </w:p>
    <w:p w14:paraId="2E8AF223" w14:textId="11080C84" w:rsidR="00B97E22" w:rsidRDefault="5592D979" w:rsidP="00B97E22">
      <w:pPr>
        <w:ind w:firstLine="709"/>
        <w:rPr>
          <w:color w:val="auto"/>
          <w:sz w:val="24"/>
          <w:szCs w:val="24"/>
          <w:lang w:eastAsia="en-US"/>
        </w:rPr>
      </w:pPr>
      <w:r w:rsidRPr="4E01A325">
        <w:rPr>
          <w:color w:val="auto"/>
          <w:sz w:val="24"/>
          <w:szCs w:val="24"/>
          <w:lang w:eastAsia="en-US"/>
        </w:rPr>
        <w:t>Izstrādātie observācijas kritēriji ļau</w:t>
      </w:r>
      <w:r w:rsidR="1C08F5B8" w:rsidRPr="4E01A325">
        <w:rPr>
          <w:color w:val="auto"/>
          <w:sz w:val="24"/>
          <w:szCs w:val="24"/>
          <w:lang w:eastAsia="en-US"/>
        </w:rPr>
        <w:t>j</w:t>
      </w:r>
      <w:r w:rsidRPr="4E01A325">
        <w:rPr>
          <w:color w:val="auto"/>
          <w:sz w:val="24"/>
          <w:szCs w:val="24"/>
          <w:lang w:eastAsia="en-US"/>
        </w:rPr>
        <w:t xml:space="preserve"> nodrošināt pacientu observāciju ārstniecības iestādēs pēc vienotiem principiem.</w:t>
      </w:r>
      <w:r w:rsidR="3DD89F43" w:rsidRPr="4E01A325">
        <w:rPr>
          <w:color w:val="auto"/>
          <w:sz w:val="24"/>
          <w:szCs w:val="24"/>
          <w:lang w:eastAsia="en-US"/>
        </w:rPr>
        <w:t xml:space="preserve"> Līdz ar to</w:t>
      </w:r>
      <w:r w:rsidR="3E6E70CC" w:rsidRPr="4E01A325">
        <w:rPr>
          <w:color w:val="auto"/>
          <w:sz w:val="24"/>
          <w:szCs w:val="24"/>
          <w:lang w:eastAsia="en-US"/>
        </w:rPr>
        <w:t xml:space="preserve"> </w:t>
      </w:r>
      <w:r w:rsidR="3DD89F43" w:rsidRPr="4E01A325">
        <w:rPr>
          <w:color w:val="auto"/>
          <w:sz w:val="24"/>
          <w:szCs w:val="24"/>
          <w:lang w:eastAsia="en-US"/>
        </w:rPr>
        <w:t>nepieciešams uzsākt šo</w:t>
      </w:r>
      <w:r w:rsidR="3E6E70CC" w:rsidRPr="4E01A325">
        <w:rPr>
          <w:color w:val="auto"/>
          <w:sz w:val="24"/>
          <w:szCs w:val="24"/>
          <w:lang w:eastAsia="en-US"/>
        </w:rPr>
        <w:t xml:space="preserve"> kritēriju piemērošan</w:t>
      </w:r>
      <w:r w:rsidR="3DD89F43" w:rsidRPr="4E01A325">
        <w:rPr>
          <w:color w:val="auto"/>
          <w:sz w:val="24"/>
          <w:szCs w:val="24"/>
          <w:lang w:eastAsia="en-US"/>
        </w:rPr>
        <w:t>u</w:t>
      </w:r>
      <w:r w:rsidR="3E6E70CC" w:rsidRPr="4E01A325">
        <w:rPr>
          <w:color w:val="auto"/>
          <w:sz w:val="24"/>
          <w:szCs w:val="24"/>
          <w:lang w:eastAsia="en-US"/>
        </w:rPr>
        <w:t xml:space="preserve"> pacientu observācija</w:t>
      </w:r>
      <w:r w:rsidR="1B9D2CFE" w:rsidRPr="4E01A325">
        <w:rPr>
          <w:color w:val="auto"/>
          <w:sz w:val="24"/>
          <w:szCs w:val="24"/>
          <w:lang w:eastAsia="en-US"/>
        </w:rPr>
        <w:t>i</w:t>
      </w:r>
      <w:r w:rsidR="3E6E70CC" w:rsidRPr="4E01A325">
        <w:rPr>
          <w:color w:val="auto"/>
          <w:sz w:val="24"/>
          <w:szCs w:val="24"/>
          <w:lang w:eastAsia="en-US"/>
        </w:rPr>
        <w:t xml:space="preserve"> slimnīcās. </w:t>
      </w:r>
    </w:p>
    <w:p w14:paraId="03E69810" w14:textId="0BEA3E7A" w:rsidR="003E733E" w:rsidRPr="005F4BDA" w:rsidRDefault="67E78BDF" w:rsidP="00B97E22">
      <w:pPr>
        <w:ind w:firstLine="709"/>
        <w:rPr>
          <w:color w:val="auto"/>
          <w:sz w:val="24"/>
          <w:szCs w:val="24"/>
          <w:lang w:eastAsia="en-US"/>
        </w:rPr>
      </w:pPr>
      <w:r w:rsidRPr="4E01A325">
        <w:rPr>
          <w:color w:val="auto"/>
          <w:sz w:val="24"/>
          <w:szCs w:val="24"/>
          <w:lang w:eastAsia="en-US"/>
        </w:rPr>
        <w:t>Turpmāk ir plānots vērtēt, vai observācijas kritēriju ieviešana sekmē atbilstošas ārstēšanas veida izvēlē, kā arī ņemot vērā iegūtos rezultātus plānots pārskatīt  samaksu par observācijas nodaļā ārstētajiem pacientiem.</w:t>
      </w:r>
    </w:p>
    <w:p w14:paraId="4E90CD0D" w14:textId="77777777" w:rsidR="00B97E22" w:rsidRPr="005F4BDA" w:rsidRDefault="00B97E22" w:rsidP="00B97E22">
      <w:pPr>
        <w:ind w:firstLine="709"/>
        <w:rPr>
          <w:color w:val="auto"/>
          <w:sz w:val="24"/>
          <w:szCs w:val="24"/>
          <w:lang w:eastAsia="en-US"/>
        </w:rPr>
      </w:pPr>
    </w:p>
    <w:p w14:paraId="046C5379" w14:textId="7F9C5F87" w:rsidR="003E30AE" w:rsidRPr="00C66987" w:rsidRDefault="1542481E" w:rsidP="09684758">
      <w:pPr>
        <w:pStyle w:val="Heading3"/>
        <w:ind w:firstLine="630"/>
      </w:pPr>
      <w:r>
        <w:t>2.</w:t>
      </w:r>
      <w:r w:rsidR="4B15F2FB">
        <w:t>2.</w:t>
      </w:r>
      <w:r w:rsidR="2E3D7F89">
        <w:t>3</w:t>
      </w:r>
      <w:r>
        <w:t>. Prasības stacionārajiem veselības aprūpes profiliem</w:t>
      </w:r>
    </w:p>
    <w:p w14:paraId="170F2D2E" w14:textId="77777777" w:rsidR="00837B27" w:rsidRDefault="00837B27" w:rsidP="00517DE3">
      <w:pPr>
        <w:ind w:firstLine="709"/>
        <w:rPr>
          <w:color w:val="auto"/>
          <w:sz w:val="24"/>
          <w:szCs w:val="24"/>
        </w:rPr>
      </w:pPr>
      <w:r>
        <w:rPr>
          <w:color w:val="auto"/>
          <w:sz w:val="24"/>
          <w:szCs w:val="24"/>
        </w:rPr>
        <w:t xml:space="preserve">Vienotas prasības un principi stacionārās veselības aprūpes pamatprofiliem ir nepieciešami, lai pacientiem nodrošināt vienlīdzīgas iespējas saņemt vienādi kvalitatīvus veselības aprūpes pakalpojumus, ārstējoties jebkurā slimnīcā Latvijā.  </w:t>
      </w:r>
    </w:p>
    <w:p w14:paraId="28C26940" w14:textId="155E6FA6" w:rsidR="006C179D" w:rsidRPr="00F06E90" w:rsidRDefault="00D10660" w:rsidP="00517DE3">
      <w:pPr>
        <w:ind w:firstLine="709"/>
        <w:rPr>
          <w:color w:val="auto"/>
          <w:sz w:val="24"/>
          <w:szCs w:val="24"/>
        </w:rPr>
      </w:pPr>
      <w:r w:rsidRPr="00F06E90">
        <w:rPr>
          <w:color w:val="auto"/>
          <w:sz w:val="24"/>
          <w:szCs w:val="24"/>
        </w:rPr>
        <w:lastRenderedPageBreak/>
        <w:t>Veselības ministrija sadarbībā ar nozares speciālistiem ir izstrādājusi minimālās prasības stacionārās veselības aprūpes pakalpojumu pamatprofiliem.</w:t>
      </w:r>
      <w:r w:rsidR="00CC72EB" w:rsidRPr="00F06E90">
        <w:rPr>
          <w:color w:val="auto"/>
          <w:sz w:val="24"/>
          <w:szCs w:val="24"/>
        </w:rPr>
        <w:t xml:space="preserve"> </w:t>
      </w:r>
    </w:p>
    <w:p w14:paraId="76362196" w14:textId="3F99728D" w:rsidR="0060384E" w:rsidRPr="00F06E90" w:rsidRDefault="075D7C3E" w:rsidP="00517DE3">
      <w:pPr>
        <w:ind w:firstLine="709"/>
        <w:rPr>
          <w:color w:val="auto"/>
          <w:sz w:val="24"/>
          <w:szCs w:val="24"/>
        </w:rPr>
      </w:pPr>
      <w:r w:rsidRPr="4E01A325">
        <w:rPr>
          <w:color w:val="000000" w:themeColor="text1"/>
          <w:sz w:val="24"/>
          <w:szCs w:val="24"/>
        </w:rPr>
        <w:t>Info</w:t>
      </w:r>
      <w:r w:rsidR="51646C51" w:rsidRPr="4E01A325">
        <w:rPr>
          <w:color w:val="000000" w:themeColor="text1"/>
          <w:sz w:val="24"/>
          <w:szCs w:val="24"/>
        </w:rPr>
        <w:t>r</w:t>
      </w:r>
      <w:r w:rsidRPr="4E01A325">
        <w:rPr>
          <w:color w:val="000000" w:themeColor="text1"/>
          <w:sz w:val="24"/>
          <w:szCs w:val="24"/>
        </w:rPr>
        <w:t>matīvā ziņ</w:t>
      </w:r>
      <w:r w:rsidR="51646C51" w:rsidRPr="4E01A325">
        <w:rPr>
          <w:color w:val="000000" w:themeColor="text1"/>
          <w:sz w:val="24"/>
          <w:szCs w:val="24"/>
        </w:rPr>
        <w:t>ojuma saskaņošana procesā</w:t>
      </w:r>
      <w:r w:rsidR="4062AD87" w:rsidRPr="4E01A325">
        <w:rPr>
          <w:color w:val="000000" w:themeColor="text1"/>
          <w:sz w:val="24"/>
          <w:szCs w:val="24"/>
        </w:rPr>
        <w:t xml:space="preserve"> </w:t>
      </w:r>
      <w:r w:rsidR="51646C51" w:rsidRPr="4E01A325">
        <w:rPr>
          <w:color w:val="000000" w:themeColor="text1"/>
          <w:sz w:val="24"/>
          <w:szCs w:val="24"/>
        </w:rPr>
        <w:t xml:space="preserve">ir </w:t>
      </w:r>
      <w:r w:rsidR="4062AD87" w:rsidRPr="4E01A325">
        <w:rPr>
          <w:color w:val="000000" w:themeColor="text1"/>
          <w:sz w:val="24"/>
          <w:szCs w:val="24"/>
        </w:rPr>
        <w:t>saņemt</w:t>
      </w:r>
      <w:r w:rsidR="51646C51" w:rsidRPr="4E01A325">
        <w:rPr>
          <w:color w:val="000000" w:themeColor="text1"/>
          <w:sz w:val="24"/>
          <w:szCs w:val="24"/>
        </w:rPr>
        <w:t>i</w:t>
      </w:r>
      <w:r w:rsidR="4062AD87" w:rsidRPr="4E01A325">
        <w:rPr>
          <w:color w:val="000000" w:themeColor="text1"/>
          <w:sz w:val="24"/>
          <w:szCs w:val="24"/>
        </w:rPr>
        <w:t xml:space="preserve"> iebildum</w:t>
      </w:r>
      <w:r w:rsidR="51646C51" w:rsidRPr="4E01A325">
        <w:rPr>
          <w:color w:val="000000" w:themeColor="text1"/>
          <w:sz w:val="24"/>
          <w:szCs w:val="24"/>
        </w:rPr>
        <w:t>i</w:t>
      </w:r>
      <w:r w:rsidR="4062AD87" w:rsidRPr="4E01A325">
        <w:rPr>
          <w:color w:val="000000" w:themeColor="text1"/>
          <w:sz w:val="24"/>
          <w:szCs w:val="24"/>
        </w:rPr>
        <w:t xml:space="preserve"> </w:t>
      </w:r>
      <w:r w:rsidR="25F96133" w:rsidRPr="4E01A325">
        <w:rPr>
          <w:color w:val="000000" w:themeColor="text1"/>
          <w:sz w:val="24"/>
          <w:szCs w:val="24"/>
        </w:rPr>
        <w:t xml:space="preserve">no nozares </w:t>
      </w:r>
      <w:r w:rsidR="4062AD87" w:rsidRPr="4E01A325">
        <w:rPr>
          <w:color w:val="000000" w:themeColor="text1"/>
          <w:sz w:val="24"/>
          <w:szCs w:val="24"/>
        </w:rPr>
        <w:t xml:space="preserve">par plānotajām minimālajām prasībām stacionārajiem veselības aprūpes pakalpojumu pamatprofiliem, </w:t>
      </w:r>
      <w:r w:rsidR="51646C51" w:rsidRPr="4E01A325">
        <w:rPr>
          <w:color w:val="000000" w:themeColor="text1"/>
          <w:sz w:val="24"/>
          <w:szCs w:val="24"/>
        </w:rPr>
        <w:t xml:space="preserve">līdz ar </w:t>
      </w:r>
      <w:r w:rsidR="7D99A3F4" w:rsidRPr="4E01A325">
        <w:rPr>
          <w:color w:val="000000" w:themeColor="text1"/>
          <w:sz w:val="24"/>
          <w:szCs w:val="24"/>
        </w:rPr>
        <w:t xml:space="preserve">to </w:t>
      </w:r>
      <w:r w:rsidR="24093C28" w:rsidRPr="4E01A325">
        <w:rPr>
          <w:color w:val="000000" w:themeColor="text1"/>
          <w:sz w:val="24"/>
          <w:szCs w:val="24"/>
        </w:rPr>
        <w:t>ir jāturpina darbs pie</w:t>
      </w:r>
      <w:r w:rsidR="7D99A3F4" w:rsidRPr="4E01A325">
        <w:rPr>
          <w:color w:val="000000" w:themeColor="text1"/>
          <w:sz w:val="24"/>
          <w:szCs w:val="24"/>
        </w:rPr>
        <w:t xml:space="preserve"> </w:t>
      </w:r>
      <w:r w:rsidR="24093C28" w:rsidRPr="4E01A325">
        <w:rPr>
          <w:color w:val="000000" w:themeColor="text1"/>
          <w:sz w:val="24"/>
          <w:szCs w:val="24"/>
        </w:rPr>
        <w:t>šo prasību pilnveides</w:t>
      </w:r>
      <w:r w:rsidR="47FE0741" w:rsidRPr="4E01A325">
        <w:rPr>
          <w:color w:val="000000" w:themeColor="text1"/>
          <w:sz w:val="24"/>
          <w:szCs w:val="24"/>
        </w:rPr>
        <w:t xml:space="preserve">, </w:t>
      </w:r>
      <w:r w:rsidR="5204AE50" w:rsidRPr="4E01A325">
        <w:rPr>
          <w:color w:val="000000" w:themeColor="text1"/>
          <w:sz w:val="24"/>
          <w:szCs w:val="24"/>
        </w:rPr>
        <w:t xml:space="preserve">vienlaikus </w:t>
      </w:r>
      <w:r w:rsidR="47FE0741" w:rsidRPr="4E01A325">
        <w:rPr>
          <w:color w:val="000000" w:themeColor="text1"/>
          <w:sz w:val="24"/>
          <w:szCs w:val="24"/>
        </w:rPr>
        <w:t>saglabājot vienotus principus</w:t>
      </w:r>
      <w:r w:rsidR="1ABB5466" w:rsidRPr="4E01A325">
        <w:rPr>
          <w:color w:val="000000" w:themeColor="text1"/>
          <w:sz w:val="24"/>
          <w:szCs w:val="24"/>
        </w:rPr>
        <w:t xml:space="preserve"> pacientu drošības un kvalitātes nodrošināšanā</w:t>
      </w:r>
      <w:r w:rsidR="47FE0741" w:rsidRPr="4E01A325">
        <w:rPr>
          <w:color w:val="000000" w:themeColor="text1"/>
          <w:sz w:val="24"/>
          <w:szCs w:val="24"/>
        </w:rPr>
        <w:t>.</w:t>
      </w:r>
      <w:r w:rsidR="6A81AB8D" w:rsidRPr="4E01A325">
        <w:rPr>
          <w:color w:val="auto"/>
          <w:sz w:val="24"/>
          <w:szCs w:val="24"/>
        </w:rPr>
        <w:t xml:space="preserve"> </w:t>
      </w:r>
    </w:p>
    <w:p w14:paraId="3AB9862A" w14:textId="686F494B" w:rsidR="00D10660" w:rsidRPr="00CC72EB" w:rsidRDefault="0060384E" w:rsidP="00517DE3">
      <w:pPr>
        <w:ind w:firstLine="709"/>
        <w:rPr>
          <w:color w:val="auto"/>
          <w:sz w:val="24"/>
          <w:szCs w:val="24"/>
        </w:rPr>
      </w:pPr>
      <w:r w:rsidRPr="00F06E90">
        <w:rPr>
          <w:color w:val="auto"/>
          <w:sz w:val="24"/>
          <w:szCs w:val="24"/>
        </w:rPr>
        <w:t xml:space="preserve">Principi, kas </w:t>
      </w:r>
      <w:r w:rsidR="0008692E" w:rsidRPr="00F06E90">
        <w:rPr>
          <w:color w:val="auto"/>
          <w:sz w:val="24"/>
          <w:szCs w:val="24"/>
        </w:rPr>
        <w:t xml:space="preserve">būs </w:t>
      </w:r>
      <w:r w:rsidRPr="00F06E90">
        <w:rPr>
          <w:color w:val="auto"/>
          <w:sz w:val="24"/>
          <w:szCs w:val="24"/>
        </w:rPr>
        <w:t>jāievēro s</w:t>
      </w:r>
      <w:r w:rsidR="00F91561" w:rsidRPr="00F06E90">
        <w:rPr>
          <w:color w:val="auto"/>
          <w:sz w:val="24"/>
          <w:szCs w:val="24"/>
        </w:rPr>
        <w:t>tacionārajās</w:t>
      </w:r>
      <w:r w:rsidR="00F91561" w:rsidRPr="002739E2">
        <w:rPr>
          <w:color w:val="auto"/>
          <w:sz w:val="24"/>
          <w:szCs w:val="24"/>
        </w:rPr>
        <w:t xml:space="preserve"> ārstniecības iestādēs</w:t>
      </w:r>
      <w:r w:rsidR="00F91561">
        <w:rPr>
          <w:color w:val="auto"/>
          <w:sz w:val="24"/>
          <w:szCs w:val="24"/>
        </w:rPr>
        <w:t>:</w:t>
      </w:r>
    </w:p>
    <w:p w14:paraId="1ABF74F8" w14:textId="4A7D1BA2" w:rsidR="002739E2" w:rsidRDefault="002739E2" w:rsidP="00F91561">
      <w:pPr>
        <w:pStyle w:val="ListParagraph"/>
        <w:numPr>
          <w:ilvl w:val="0"/>
          <w:numId w:val="34"/>
        </w:numPr>
        <w:ind w:left="0" w:firstLine="709"/>
        <w:rPr>
          <w:color w:val="auto"/>
          <w:sz w:val="24"/>
          <w:szCs w:val="24"/>
        </w:rPr>
      </w:pPr>
      <w:r w:rsidRPr="00B21573">
        <w:rPr>
          <w:color w:val="auto"/>
          <w:sz w:val="24"/>
          <w:szCs w:val="24"/>
        </w:rPr>
        <w:t xml:space="preserve">pacientu uzņemšana </w:t>
      </w:r>
      <w:r w:rsidR="00277330">
        <w:rPr>
          <w:color w:val="auto"/>
          <w:sz w:val="24"/>
          <w:szCs w:val="24"/>
        </w:rPr>
        <w:t>ir jā</w:t>
      </w:r>
      <w:r w:rsidRPr="00B21573">
        <w:rPr>
          <w:color w:val="auto"/>
          <w:sz w:val="24"/>
          <w:szCs w:val="24"/>
        </w:rPr>
        <w:t>nodrošin</w:t>
      </w:r>
      <w:r w:rsidR="0058203A">
        <w:rPr>
          <w:color w:val="auto"/>
          <w:sz w:val="24"/>
          <w:szCs w:val="24"/>
        </w:rPr>
        <w:t>a</w:t>
      </w:r>
      <w:r w:rsidRPr="00B21573">
        <w:rPr>
          <w:color w:val="auto"/>
          <w:sz w:val="24"/>
          <w:szCs w:val="24"/>
        </w:rPr>
        <w:t xml:space="preserve"> visu diennakti, un pacienta veselības stāvokļa izvērtēšanai nepieciešamajai diagnostikai jābūt pieejamai 24/7 režīmā. Atbilstoši </w:t>
      </w:r>
      <w:r w:rsidR="0058203A">
        <w:rPr>
          <w:color w:val="auto"/>
          <w:sz w:val="24"/>
          <w:szCs w:val="24"/>
        </w:rPr>
        <w:t xml:space="preserve">stacionāro veselības aprūpes pakalpojumu </w:t>
      </w:r>
      <w:r w:rsidRPr="00B21573">
        <w:rPr>
          <w:color w:val="auto"/>
          <w:sz w:val="24"/>
          <w:szCs w:val="24"/>
        </w:rPr>
        <w:t xml:space="preserve">profila specifikai </w:t>
      </w:r>
      <w:r w:rsidR="00D84BCD">
        <w:rPr>
          <w:color w:val="auto"/>
          <w:sz w:val="24"/>
          <w:szCs w:val="24"/>
        </w:rPr>
        <w:t>pacienta</w:t>
      </w:r>
      <w:r w:rsidR="00C55913">
        <w:rPr>
          <w:color w:val="auto"/>
          <w:sz w:val="24"/>
          <w:szCs w:val="24"/>
        </w:rPr>
        <w:t>m</w:t>
      </w:r>
      <w:r w:rsidR="00D84BCD">
        <w:rPr>
          <w:color w:val="auto"/>
          <w:sz w:val="24"/>
          <w:szCs w:val="24"/>
        </w:rPr>
        <w:t xml:space="preserve"> </w:t>
      </w:r>
      <w:r w:rsidR="00F91561" w:rsidRPr="00B21573">
        <w:rPr>
          <w:color w:val="auto"/>
          <w:sz w:val="24"/>
          <w:szCs w:val="24"/>
        </w:rPr>
        <w:t>tiek nodrošināti</w:t>
      </w:r>
      <w:r w:rsidRPr="00B21573">
        <w:rPr>
          <w:color w:val="auto"/>
          <w:sz w:val="24"/>
          <w:szCs w:val="24"/>
        </w:rPr>
        <w:t xml:space="preserve"> laboratorisk</w:t>
      </w:r>
      <w:r w:rsidR="00F91561" w:rsidRPr="00B21573">
        <w:rPr>
          <w:color w:val="auto"/>
          <w:sz w:val="24"/>
          <w:szCs w:val="24"/>
        </w:rPr>
        <w:t>ie</w:t>
      </w:r>
      <w:r w:rsidRPr="00B21573">
        <w:rPr>
          <w:color w:val="auto"/>
          <w:sz w:val="24"/>
          <w:szCs w:val="24"/>
        </w:rPr>
        <w:t xml:space="preserve"> izmeklējum</w:t>
      </w:r>
      <w:r w:rsidR="00F91561" w:rsidRPr="00B21573">
        <w:rPr>
          <w:color w:val="auto"/>
          <w:sz w:val="24"/>
          <w:szCs w:val="24"/>
        </w:rPr>
        <w:t>i</w:t>
      </w:r>
      <w:r w:rsidRPr="00B21573">
        <w:rPr>
          <w:color w:val="auto"/>
          <w:sz w:val="24"/>
          <w:szCs w:val="24"/>
        </w:rPr>
        <w:t xml:space="preserve">, </w:t>
      </w:r>
      <w:proofErr w:type="spellStart"/>
      <w:r w:rsidRPr="00B21573">
        <w:rPr>
          <w:color w:val="auto"/>
          <w:sz w:val="24"/>
          <w:szCs w:val="24"/>
        </w:rPr>
        <w:t>elektrokardiogrāfij</w:t>
      </w:r>
      <w:r w:rsidR="00F91561" w:rsidRPr="00B21573">
        <w:rPr>
          <w:color w:val="auto"/>
          <w:sz w:val="24"/>
          <w:szCs w:val="24"/>
        </w:rPr>
        <w:t>a</w:t>
      </w:r>
      <w:proofErr w:type="spellEnd"/>
      <w:r w:rsidRPr="00B21573">
        <w:rPr>
          <w:color w:val="auto"/>
          <w:sz w:val="24"/>
          <w:szCs w:val="24"/>
        </w:rPr>
        <w:t>, ultrasonogrāfij</w:t>
      </w:r>
      <w:r w:rsidR="00F91561" w:rsidRPr="00B21573">
        <w:rPr>
          <w:color w:val="auto"/>
          <w:sz w:val="24"/>
          <w:szCs w:val="24"/>
        </w:rPr>
        <w:t>a</w:t>
      </w:r>
      <w:r w:rsidRPr="00B21573">
        <w:rPr>
          <w:color w:val="auto"/>
          <w:sz w:val="24"/>
          <w:szCs w:val="24"/>
        </w:rPr>
        <w:t>, rentgenogrāfij</w:t>
      </w:r>
      <w:r w:rsidR="00F91561" w:rsidRPr="00B21573">
        <w:rPr>
          <w:color w:val="auto"/>
          <w:sz w:val="24"/>
          <w:szCs w:val="24"/>
        </w:rPr>
        <w:t>a</w:t>
      </w:r>
      <w:r w:rsidRPr="00B21573">
        <w:rPr>
          <w:color w:val="auto"/>
          <w:sz w:val="24"/>
          <w:szCs w:val="24"/>
        </w:rPr>
        <w:t>, datortomogrāfij</w:t>
      </w:r>
      <w:r w:rsidR="00F91561" w:rsidRPr="00B21573">
        <w:rPr>
          <w:color w:val="auto"/>
          <w:sz w:val="24"/>
          <w:szCs w:val="24"/>
        </w:rPr>
        <w:t>a</w:t>
      </w:r>
      <w:r w:rsidR="004703CB">
        <w:rPr>
          <w:color w:val="auto"/>
          <w:sz w:val="24"/>
          <w:szCs w:val="24"/>
        </w:rPr>
        <w:t>.</w:t>
      </w:r>
      <w:r w:rsidRPr="00B21573">
        <w:rPr>
          <w:color w:val="auto"/>
          <w:sz w:val="24"/>
          <w:szCs w:val="24"/>
        </w:rPr>
        <w:t xml:space="preserve"> </w:t>
      </w:r>
      <w:r w:rsidR="004703CB" w:rsidRPr="00DB4F5C">
        <w:rPr>
          <w:color w:val="auto"/>
          <w:sz w:val="24"/>
          <w:szCs w:val="24"/>
        </w:rPr>
        <w:t xml:space="preserve">Ja konkrētā profila saturs to paredz, ārstniecības iestādei jāspēj nodrošināt arī </w:t>
      </w:r>
      <w:proofErr w:type="spellStart"/>
      <w:r w:rsidR="004703CB" w:rsidRPr="00DB4F5C">
        <w:rPr>
          <w:color w:val="auto"/>
          <w:sz w:val="24"/>
          <w:szCs w:val="24"/>
        </w:rPr>
        <w:t>endoskopiskos</w:t>
      </w:r>
      <w:proofErr w:type="spellEnd"/>
      <w:r w:rsidR="004703CB" w:rsidRPr="00DB4F5C">
        <w:rPr>
          <w:color w:val="auto"/>
          <w:sz w:val="24"/>
          <w:szCs w:val="24"/>
        </w:rPr>
        <w:t xml:space="preserve"> un citus specializētos izmeklējumus</w:t>
      </w:r>
      <w:r w:rsidR="00E26391">
        <w:rPr>
          <w:color w:val="auto"/>
          <w:sz w:val="24"/>
          <w:szCs w:val="24"/>
        </w:rPr>
        <w:t>;</w:t>
      </w:r>
    </w:p>
    <w:p w14:paraId="14CC4996" w14:textId="687B618F" w:rsidR="00E26391" w:rsidRDefault="00E26391" w:rsidP="00E26391">
      <w:pPr>
        <w:pStyle w:val="ListParagraph"/>
        <w:numPr>
          <w:ilvl w:val="0"/>
          <w:numId w:val="34"/>
        </w:numPr>
        <w:ind w:left="0" w:firstLine="709"/>
        <w:rPr>
          <w:color w:val="auto"/>
          <w:sz w:val="24"/>
          <w:szCs w:val="24"/>
        </w:rPr>
      </w:pPr>
      <w:r>
        <w:rPr>
          <w:color w:val="auto"/>
          <w:sz w:val="24"/>
          <w:szCs w:val="24"/>
        </w:rPr>
        <w:t>s</w:t>
      </w:r>
      <w:r w:rsidR="00BF5DD0" w:rsidRPr="00B21573">
        <w:rPr>
          <w:color w:val="auto"/>
          <w:sz w:val="24"/>
          <w:szCs w:val="24"/>
        </w:rPr>
        <w:t>tacionāro veselības aprūpes pakalpo</w:t>
      </w:r>
      <w:r w:rsidR="00892DEF" w:rsidRPr="00B21573">
        <w:rPr>
          <w:color w:val="auto"/>
          <w:sz w:val="24"/>
          <w:szCs w:val="24"/>
        </w:rPr>
        <w:t>jumu pamatprofil</w:t>
      </w:r>
      <w:r w:rsidR="004E34C5" w:rsidRPr="00B21573">
        <w:rPr>
          <w:color w:val="auto"/>
          <w:sz w:val="24"/>
          <w:szCs w:val="24"/>
        </w:rPr>
        <w:t>u</w:t>
      </w:r>
      <w:r w:rsidR="00DB4F5C" w:rsidRPr="00B21573">
        <w:rPr>
          <w:color w:val="auto"/>
          <w:sz w:val="24"/>
          <w:szCs w:val="24"/>
        </w:rPr>
        <w:t xml:space="preserve"> </w:t>
      </w:r>
      <w:r w:rsidR="007F5F4D" w:rsidRPr="00B21573">
        <w:rPr>
          <w:color w:val="auto"/>
          <w:sz w:val="24"/>
          <w:szCs w:val="24"/>
        </w:rPr>
        <w:t xml:space="preserve">dienā </w:t>
      </w:r>
      <w:r w:rsidR="009626CB">
        <w:rPr>
          <w:color w:val="auto"/>
          <w:sz w:val="24"/>
          <w:szCs w:val="24"/>
        </w:rPr>
        <w:t>jā</w:t>
      </w:r>
      <w:r w:rsidR="00DB4F5C" w:rsidRPr="00B21573">
        <w:rPr>
          <w:color w:val="auto"/>
          <w:sz w:val="24"/>
          <w:szCs w:val="24"/>
        </w:rPr>
        <w:t xml:space="preserve">nodrošina </w:t>
      </w:r>
      <w:r w:rsidR="008A2DDD" w:rsidRPr="00B21573">
        <w:rPr>
          <w:color w:val="auto"/>
          <w:sz w:val="24"/>
          <w:szCs w:val="24"/>
        </w:rPr>
        <w:t>attiecīgā</w:t>
      </w:r>
      <w:r w:rsidR="00304069">
        <w:rPr>
          <w:color w:val="auto"/>
          <w:sz w:val="24"/>
          <w:szCs w:val="24"/>
        </w:rPr>
        <w:t>s specializācijas</w:t>
      </w:r>
      <w:r w:rsidR="00177280" w:rsidRPr="00B21573">
        <w:rPr>
          <w:color w:val="auto"/>
          <w:sz w:val="24"/>
          <w:szCs w:val="24"/>
        </w:rPr>
        <w:t xml:space="preserve"> </w:t>
      </w:r>
      <w:r w:rsidR="00DB4F5C" w:rsidRPr="00B21573">
        <w:rPr>
          <w:color w:val="auto"/>
          <w:sz w:val="24"/>
          <w:szCs w:val="24"/>
        </w:rPr>
        <w:t>ārst</w:t>
      </w:r>
      <w:r w:rsidR="009626CB">
        <w:rPr>
          <w:color w:val="auto"/>
          <w:sz w:val="24"/>
          <w:szCs w:val="24"/>
        </w:rPr>
        <w:t>am</w:t>
      </w:r>
      <w:r w:rsidR="00232E09">
        <w:rPr>
          <w:color w:val="auto"/>
          <w:sz w:val="24"/>
          <w:szCs w:val="24"/>
        </w:rPr>
        <w:t>/</w:t>
      </w:r>
      <w:proofErr w:type="spellStart"/>
      <w:r w:rsidR="00232E09">
        <w:rPr>
          <w:color w:val="auto"/>
          <w:sz w:val="24"/>
          <w:szCs w:val="24"/>
        </w:rPr>
        <w:t>iem</w:t>
      </w:r>
      <w:proofErr w:type="spellEnd"/>
      <w:r w:rsidR="00F83A15" w:rsidRPr="00B21573">
        <w:rPr>
          <w:color w:val="auto"/>
          <w:sz w:val="24"/>
          <w:szCs w:val="24"/>
        </w:rPr>
        <w:t>,</w:t>
      </w:r>
      <w:r w:rsidR="00DB4F5C" w:rsidRPr="00B21573">
        <w:rPr>
          <w:color w:val="auto"/>
          <w:sz w:val="24"/>
          <w:szCs w:val="24"/>
        </w:rPr>
        <w:t xml:space="preserve"> </w:t>
      </w:r>
      <w:r w:rsidR="00F83A15" w:rsidRPr="00B21573">
        <w:rPr>
          <w:color w:val="auto"/>
          <w:sz w:val="24"/>
          <w:szCs w:val="24"/>
        </w:rPr>
        <w:t>diennakt</w:t>
      </w:r>
      <w:r w:rsidR="00697EED">
        <w:rPr>
          <w:color w:val="auto"/>
          <w:sz w:val="24"/>
          <w:szCs w:val="24"/>
        </w:rPr>
        <w:t>ī</w:t>
      </w:r>
      <w:r w:rsidR="00F83A15" w:rsidRPr="00B21573">
        <w:rPr>
          <w:color w:val="auto"/>
          <w:sz w:val="24"/>
          <w:szCs w:val="24"/>
        </w:rPr>
        <w:t xml:space="preserve"> </w:t>
      </w:r>
      <w:r w:rsidR="00A47C65" w:rsidRPr="00B21573">
        <w:rPr>
          <w:color w:val="auto"/>
          <w:sz w:val="24"/>
          <w:szCs w:val="24"/>
        </w:rPr>
        <w:t xml:space="preserve"> - </w:t>
      </w:r>
      <w:r w:rsidR="00DB4F5C" w:rsidRPr="00B21573">
        <w:rPr>
          <w:color w:val="auto"/>
          <w:sz w:val="24"/>
          <w:szCs w:val="24"/>
        </w:rPr>
        <w:t>dežūrārst</w:t>
      </w:r>
      <w:r w:rsidR="009626CB">
        <w:rPr>
          <w:color w:val="auto"/>
          <w:sz w:val="24"/>
          <w:szCs w:val="24"/>
        </w:rPr>
        <w:t>am</w:t>
      </w:r>
      <w:r w:rsidR="00DB4F5C" w:rsidRPr="00B21573">
        <w:rPr>
          <w:color w:val="auto"/>
          <w:sz w:val="24"/>
          <w:szCs w:val="24"/>
        </w:rPr>
        <w:t xml:space="preserve">, </w:t>
      </w:r>
      <w:r w:rsidR="00F83A15" w:rsidRPr="00B21573">
        <w:rPr>
          <w:color w:val="auto"/>
          <w:sz w:val="24"/>
          <w:szCs w:val="24"/>
        </w:rPr>
        <w:t>kas</w:t>
      </w:r>
      <w:r w:rsidR="00DB4F5C" w:rsidRPr="00B21573">
        <w:rPr>
          <w:color w:val="auto"/>
          <w:sz w:val="24"/>
          <w:szCs w:val="24"/>
        </w:rPr>
        <w:t xml:space="preserve"> </w:t>
      </w:r>
      <w:r w:rsidR="00892DEF" w:rsidRPr="00B21573">
        <w:rPr>
          <w:color w:val="auto"/>
          <w:sz w:val="24"/>
          <w:szCs w:val="24"/>
        </w:rPr>
        <w:t xml:space="preserve">nepieciešamības gadījumā </w:t>
      </w:r>
      <w:r w:rsidR="00F83A15" w:rsidRPr="00B21573">
        <w:rPr>
          <w:color w:val="auto"/>
          <w:sz w:val="24"/>
          <w:szCs w:val="24"/>
        </w:rPr>
        <w:t>tiek piesaistīts</w:t>
      </w:r>
      <w:r w:rsidR="00DB4F5C" w:rsidRPr="00B21573">
        <w:rPr>
          <w:color w:val="auto"/>
          <w:sz w:val="24"/>
          <w:szCs w:val="24"/>
        </w:rPr>
        <w:t xml:space="preserve"> neatliekam</w:t>
      </w:r>
      <w:r w:rsidR="00A47C65" w:rsidRPr="00B21573">
        <w:rPr>
          <w:color w:val="auto"/>
          <w:sz w:val="24"/>
          <w:szCs w:val="24"/>
        </w:rPr>
        <w:t>ās</w:t>
      </w:r>
      <w:r w:rsidR="00DB4F5C" w:rsidRPr="00B21573">
        <w:rPr>
          <w:color w:val="auto"/>
          <w:sz w:val="24"/>
          <w:szCs w:val="24"/>
        </w:rPr>
        <w:t xml:space="preserve"> medicīn</w:t>
      </w:r>
      <w:r w:rsidR="00D732CA" w:rsidRPr="00B21573">
        <w:rPr>
          <w:color w:val="auto"/>
          <w:sz w:val="24"/>
          <w:szCs w:val="24"/>
        </w:rPr>
        <w:t>as un pacientu uzņemšanas nodaļā</w:t>
      </w:r>
      <w:r w:rsidR="00F04B19" w:rsidRPr="00B21573">
        <w:rPr>
          <w:color w:val="auto"/>
          <w:sz w:val="24"/>
          <w:szCs w:val="24"/>
        </w:rPr>
        <w:t xml:space="preserve">. Ārstu un dežūrārstu skaits nodaļā tiek definēts </w:t>
      </w:r>
      <w:r w:rsidR="00DE7395" w:rsidRPr="00B21573">
        <w:rPr>
          <w:color w:val="auto"/>
          <w:sz w:val="24"/>
          <w:szCs w:val="24"/>
        </w:rPr>
        <w:t xml:space="preserve">atbilstoši </w:t>
      </w:r>
      <w:r w:rsidRPr="00B21573">
        <w:rPr>
          <w:color w:val="auto"/>
          <w:sz w:val="24"/>
          <w:szCs w:val="24"/>
        </w:rPr>
        <w:t>pacientu komplicētības smagumam un ārstēšanas apjomam</w:t>
      </w:r>
      <w:r>
        <w:rPr>
          <w:color w:val="auto"/>
          <w:sz w:val="24"/>
          <w:szCs w:val="24"/>
        </w:rPr>
        <w:t>.</w:t>
      </w:r>
      <w:r w:rsidRPr="00E26391">
        <w:rPr>
          <w:color w:val="auto"/>
          <w:sz w:val="24"/>
          <w:szCs w:val="24"/>
        </w:rPr>
        <w:t xml:space="preserve"> </w:t>
      </w:r>
      <w:r>
        <w:rPr>
          <w:color w:val="auto"/>
          <w:sz w:val="24"/>
          <w:szCs w:val="24"/>
        </w:rPr>
        <w:t>S</w:t>
      </w:r>
      <w:r w:rsidRPr="006335C8">
        <w:rPr>
          <w:color w:val="auto"/>
          <w:sz w:val="24"/>
          <w:szCs w:val="24"/>
        </w:rPr>
        <w:t>avukārt sarežģīt</w:t>
      </w:r>
      <w:r w:rsidR="0058203A">
        <w:rPr>
          <w:color w:val="auto"/>
          <w:sz w:val="24"/>
          <w:szCs w:val="24"/>
        </w:rPr>
        <w:t>o</w:t>
      </w:r>
      <w:r w:rsidRPr="006335C8">
        <w:rPr>
          <w:color w:val="auto"/>
          <w:sz w:val="24"/>
          <w:szCs w:val="24"/>
        </w:rPr>
        <w:t>s vai starpdisciplināros gadījumos slimnīca</w:t>
      </w:r>
      <w:r w:rsidR="0058203A">
        <w:rPr>
          <w:color w:val="auto"/>
          <w:sz w:val="24"/>
          <w:szCs w:val="24"/>
        </w:rPr>
        <w:t>i</w:t>
      </w:r>
      <w:r w:rsidRPr="006335C8">
        <w:rPr>
          <w:color w:val="auto"/>
          <w:sz w:val="24"/>
          <w:szCs w:val="24"/>
        </w:rPr>
        <w:t xml:space="preserve"> </w:t>
      </w:r>
      <w:r w:rsidR="0058203A">
        <w:rPr>
          <w:color w:val="auto"/>
          <w:sz w:val="24"/>
          <w:szCs w:val="24"/>
        </w:rPr>
        <w:t>ir jā</w:t>
      </w:r>
      <w:r w:rsidRPr="006335C8">
        <w:rPr>
          <w:color w:val="auto"/>
          <w:sz w:val="24"/>
          <w:szCs w:val="24"/>
        </w:rPr>
        <w:t xml:space="preserve">spēj nodrošināt nepieciešamo </w:t>
      </w:r>
      <w:r w:rsidR="003557F0">
        <w:rPr>
          <w:color w:val="auto"/>
          <w:sz w:val="24"/>
          <w:szCs w:val="24"/>
        </w:rPr>
        <w:t>ārstu speciāli</w:t>
      </w:r>
      <w:r w:rsidR="0058203A">
        <w:rPr>
          <w:color w:val="auto"/>
          <w:sz w:val="24"/>
          <w:szCs w:val="24"/>
        </w:rPr>
        <w:t>s</w:t>
      </w:r>
      <w:r w:rsidR="003557F0">
        <w:rPr>
          <w:color w:val="auto"/>
          <w:sz w:val="24"/>
          <w:szCs w:val="24"/>
        </w:rPr>
        <w:t xml:space="preserve">tu </w:t>
      </w:r>
      <w:r w:rsidRPr="006335C8">
        <w:rPr>
          <w:color w:val="auto"/>
          <w:sz w:val="24"/>
          <w:szCs w:val="24"/>
        </w:rPr>
        <w:t>piesaisti atbilstoši pacienta medicīniskajām vajadzībām</w:t>
      </w:r>
      <w:r w:rsidR="004703CB">
        <w:rPr>
          <w:color w:val="auto"/>
          <w:sz w:val="24"/>
          <w:szCs w:val="24"/>
        </w:rPr>
        <w:t>;</w:t>
      </w:r>
    </w:p>
    <w:p w14:paraId="699E20F5" w14:textId="096C0551" w:rsidR="00DB4F5C" w:rsidRDefault="0058203A" w:rsidP="00E26391">
      <w:pPr>
        <w:pStyle w:val="ListParagraph"/>
        <w:numPr>
          <w:ilvl w:val="0"/>
          <w:numId w:val="34"/>
        </w:numPr>
        <w:ind w:left="0" w:firstLine="709"/>
        <w:rPr>
          <w:color w:val="auto"/>
          <w:sz w:val="24"/>
          <w:szCs w:val="24"/>
        </w:rPr>
      </w:pPr>
      <w:r>
        <w:rPr>
          <w:sz w:val="24"/>
          <w:szCs w:val="24"/>
        </w:rPr>
        <w:t>nepieciešam</w:t>
      </w:r>
      <w:r w:rsidR="001B64E0">
        <w:rPr>
          <w:sz w:val="24"/>
          <w:szCs w:val="24"/>
        </w:rPr>
        <w:t>ais</w:t>
      </w:r>
      <w:r>
        <w:rPr>
          <w:sz w:val="24"/>
          <w:szCs w:val="24"/>
        </w:rPr>
        <w:t xml:space="preserve"> </w:t>
      </w:r>
      <w:r w:rsidR="00A47C65" w:rsidRPr="00B21573">
        <w:rPr>
          <w:sz w:val="24"/>
          <w:szCs w:val="24"/>
        </w:rPr>
        <w:t>aprūpes personāl</w:t>
      </w:r>
      <w:r w:rsidR="001B64E0">
        <w:rPr>
          <w:sz w:val="24"/>
          <w:szCs w:val="24"/>
        </w:rPr>
        <w:t>s</w:t>
      </w:r>
      <w:r w:rsidR="00A47C65" w:rsidRPr="00B21573">
        <w:rPr>
          <w:sz w:val="24"/>
          <w:szCs w:val="24"/>
        </w:rPr>
        <w:t xml:space="preserve"> </w:t>
      </w:r>
      <w:r w:rsidR="00DB4F5C" w:rsidRPr="006335C8">
        <w:rPr>
          <w:color w:val="auto"/>
          <w:sz w:val="24"/>
          <w:szCs w:val="24"/>
        </w:rPr>
        <w:t>tiek pielāgot</w:t>
      </w:r>
      <w:r w:rsidR="00E26391">
        <w:rPr>
          <w:color w:val="auto"/>
          <w:sz w:val="24"/>
          <w:szCs w:val="24"/>
        </w:rPr>
        <w:t>s</w:t>
      </w:r>
      <w:r w:rsidR="00DB4F5C" w:rsidRPr="006335C8">
        <w:rPr>
          <w:color w:val="auto"/>
          <w:sz w:val="24"/>
          <w:szCs w:val="24"/>
        </w:rPr>
        <w:t xml:space="preserve"> </w:t>
      </w:r>
      <w:r w:rsidR="003557F0">
        <w:rPr>
          <w:color w:val="auto"/>
          <w:sz w:val="24"/>
          <w:szCs w:val="24"/>
        </w:rPr>
        <w:t xml:space="preserve">atbilstoši </w:t>
      </w:r>
      <w:r w:rsidR="001B64E0">
        <w:rPr>
          <w:color w:val="auto"/>
          <w:sz w:val="24"/>
          <w:szCs w:val="24"/>
        </w:rPr>
        <w:t>stacionār</w:t>
      </w:r>
      <w:r w:rsidR="00265B7B">
        <w:rPr>
          <w:color w:val="auto"/>
          <w:sz w:val="24"/>
          <w:szCs w:val="24"/>
        </w:rPr>
        <w:t>ā</w:t>
      </w:r>
      <w:r w:rsidR="001B64E0">
        <w:rPr>
          <w:color w:val="auto"/>
          <w:sz w:val="24"/>
          <w:szCs w:val="24"/>
        </w:rPr>
        <w:t xml:space="preserve"> veselības aprūpes </w:t>
      </w:r>
      <w:r w:rsidR="00C57C68">
        <w:rPr>
          <w:color w:val="auto"/>
          <w:sz w:val="24"/>
          <w:szCs w:val="24"/>
        </w:rPr>
        <w:t xml:space="preserve">pakalpojuma </w:t>
      </w:r>
      <w:r w:rsidR="00DB4F5C" w:rsidRPr="006335C8">
        <w:rPr>
          <w:color w:val="auto"/>
          <w:sz w:val="24"/>
          <w:szCs w:val="24"/>
        </w:rPr>
        <w:t>profila intensitātei</w:t>
      </w:r>
      <w:r w:rsidR="004D1D87" w:rsidRPr="006335C8">
        <w:rPr>
          <w:color w:val="auto"/>
          <w:sz w:val="24"/>
          <w:szCs w:val="24"/>
        </w:rPr>
        <w:t xml:space="preserve"> un pacientu </w:t>
      </w:r>
      <w:r w:rsidR="00265B7B">
        <w:rPr>
          <w:color w:val="auto"/>
          <w:sz w:val="24"/>
          <w:szCs w:val="24"/>
        </w:rPr>
        <w:t>veselības stāvokļa smagumam</w:t>
      </w:r>
      <w:r w:rsidR="001B64E0">
        <w:rPr>
          <w:color w:val="auto"/>
          <w:sz w:val="24"/>
          <w:szCs w:val="24"/>
        </w:rPr>
        <w:t>;</w:t>
      </w:r>
    </w:p>
    <w:p w14:paraId="661CDB00" w14:textId="107A6C2E" w:rsidR="00DB4F5C" w:rsidRDefault="001B64E0" w:rsidP="0030735A">
      <w:pPr>
        <w:pStyle w:val="ListParagraph"/>
        <w:numPr>
          <w:ilvl w:val="0"/>
          <w:numId w:val="34"/>
        </w:numPr>
        <w:ind w:left="0" w:firstLine="709"/>
        <w:rPr>
          <w:color w:val="auto"/>
          <w:sz w:val="24"/>
          <w:szCs w:val="24"/>
        </w:rPr>
      </w:pPr>
      <w:r>
        <w:rPr>
          <w:color w:val="auto"/>
          <w:sz w:val="24"/>
          <w:szCs w:val="24"/>
        </w:rPr>
        <w:t>stacionār</w:t>
      </w:r>
      <w:r w:rsidR="002263BF">
        <w:rPr>
          <w:color w:val="auto"/>
          <w:sz w:val="24"/>
          <w:szCs w:val="24"/>
        </w:rPr>
        <w:t>ās</w:t>
      </w:r>
      <w:r>
        <w:rPr>
          <w:color w:val="auto"/>
          <w:sz w:val="24"/>
          <w:szCs w:val="24"/>
        </w:rPr>
        <w:t xml:space="preserve"> veselības aprūpes pakalpojuma</w:t>
      </w:r>
      <w:r w:rsidRPr="001B64E0">
        <w:rPr>
          <w:color w:val="auto"/>
          <w:sz w:val="24"/>
          <w:szCs w:val="24"/>
        </w:rPr>
        <w:t xml:space="preserve"> </w:t>
      </w:r>
      <w:r w:rsidR="00DB4F5C" w:rsidRPr="00B21573">
        <w:rPr>
          <w:color w:val="auto"/>
          <w:sz w:val="24"/>
          <w:szCs w:val="24"/>
        </w:rPr>
        <w:t xml:space="preserve">profilos, kuros </w:t>
      </w:r>
      <w:r w:rsidR="002263BF">
        <w:rPr>
          <w:color w:val="auto"/>
          <w:sz w:val="24"/>
          <w:szCs w:val="24"/>
        </w:rPr>
        <w:t>veic</w:t>
      </w:r>
      <w:r w:rsidR="00DB4F5C" w:rsidRPr="00B21573">
        <w:rPr>
          <w:color w:val="auto"/>
          <w:sz w:val="24"/>
          <w:szCs w:val="24"/>
        </w:rPr>
        <w:t xml:space="preserve"> ķirurģiskas manipulācijas, </w:t>
      </w:r>
      <w:r w:rsidR="00B4310B">
        <w:rPr>
          <w:color w:val="auto"/>
          <w:sz w:val="24"/>
          <w:szCs w:val="24"/>
        </w:rPr>
        <w:t>ir jā</w:t>
      </w:r>
      <w:r w:rsidR="00DB4F5C" w:rsidRPr="00B21573">
        <w:rPr>
          <w:color w:val="auto"/>
          <w:sz w:val="24"/>
          <w:szCs w:val="24"/>
        </w:rPr>
        <w:t>nodrošin</w:t>
      </w:r>
      <w:r w:rsidR="00B4310B">
        <w:rPr>
          <w:color w:val="auto"/>
          <w:sz w:val="24"/>
          <w:szCs w:val="24"/>
        </w:rPr>
        <w:t>a</w:t>
      </w:r>
      <w:r w:rsidR="00DB4F5C" w:rsidRPr="00B21573">
        <w:rPr>
          <w:color w:val="auto"/>
          <w:sz w:val="24"/>
          <w:szCs w:val="24"/>
        </w:rPr>
        <w:t xml:space="preserve"> operāciju zāles pieejamība</w:t>
      </w:r>
      <w:r w:rsidR="0030735A">
        <w:rPr>
          <w:color w:val="auto"/>
          <w:sz w:val="24"/>
          <w:szCs w:val="24"/>
        </w:rPr>
        <w:t xml:space="preserve"> visu diennakti;</w:t>
      </w:r>
    </w:p>
    <w:p w14:paraId="7DCBBDCA" w14:textId="6AD6AD88" w:rsidR="00C77A87" w:rsidRDefault="0030735A" w:rsidP="00C65103">
      <w:pPr>
        <w:pStyle w:val="ListParagraph"/>
        <w:numPr>
          <w:ilvl w:val="0"/>
          <w:numId w:val="34"/>
        </w:numPr>
        <w:ind w:left="0" w:firstLine="709"/>
        <w:rPr>
          <w:color w:val="auto"/>
          <w:sz w:val="24"/>
          <w:szCs w:val="24"/>
        </w:rPr>
      </w:pPr>
      <w:r w:rsidRPr="00C65103">
        <w:rPr>
          <w:color w:val="auto"/>
          <w:sz w:val="24"/>
          <w:szCs w:val="24"/>
        </w:rPr>
        <w:t>s</w:t>
      </w:r>
      <w:r w:rsidR="00DB4F5C" w:rsidRPr="00B21573">
        <w:rPr>
          <w:color w:val="auto"/>
          <w:sz w:val="24"/>
          <w:szCs w:val="24"/>
        </w:rPr>
        <w:t>limnīcai atbilstoši profila</w:t>
      </w:r>
      <w:r w:rsidR="00845D43">
        <w:rPr>
          <w:color w:val="auto"/>
          <w:sz w:val="24"/>
          <w:szCs w:val="24"/>
        </w:rPr>
        <w:t>m</w:t>
      </w:r>
      <w:r w:rsidR="00DB4F5C" w:rsidRPr="00B21573">
        <w:rPr>
          <w:color w:val="auto"/>
          <w:sz w:val="24"/>
          <w:szCs w:val="24"/>
        </w:rPr>
        <w:t xml:space="preserve"> jānodrošina intensīvās terapija atbilstošā līmenī, nodrošinot pacienta stāvokļa nepārtrauktu </w:t>
      </w:r>
      <w:proofErr w:type="spellStart"/>
      <w:r w:rsidR="00DB4F5C" w:rsidRPr="00B21573">
        <w:rPr>
          <w:color w:val="auto"/>
          <w:sz w:val="24"/>
          <w:szCs w:val="24"/>
        </w:rPr>
        <w:t>monitorēšanu</w:t>
      </w:r>
      <w:proofErr w:type="spellEnd"/>
      <w:r w:rsidR="00DB4F5C" w:rsidRPr="00B21573">
        <w:rPr>
          <w:color w:val="auto"/>
          <w:sz w:val="24"/>
          <w:szCs w:val="24"/>
        </w:rPr>
        <w:t>, skābekļa terapiju un mākslīgās plaušu ventilācijas iespēju, kā arī nodrošinot piekļuvi asins komponentiem</w:t>
      </w:r>
      <w:r w:rsidR="00C77A87">
        <w:rPr>
          <w:color w:val="auto"/>
          <w:sz w:val="24"/>
          <w:szCs w:val="24"/>
        </w:rPr>
        <w:t>;</w:t>
      </w:r>
    </w:p>
    <w:p w14:paraId="66D40DA3" w14:textId="2431F9DC" w:rsidR="00B4310B" w:rsidRDefault="00C77A87" w:rsidP="00C65103">
      <w:pPr>
        <w:pStyle w:val="ListParagraph"/>
        <w:numPr>
          <w:ilvl w:val="0"/>
          <w:numId w:val="34"/>
        </w:numPr>
        <w:ind w:left="0" w:firstLine="709"/>
        <w:rPr>
          <w:color w:val="auto"/>
          <w:sz w:val="24"/>
          <w:szCs w:val="24"/>
        </w:rPr>
      </w:pPr>
      <w:r w:rsidRPr="00C65103">
        <w:rPr>
          <w:color w:val="auto"/>
          <w:sz w:val="24"/>
          <w:szCs w:val="24"/>
        </w:rPr>
        <w:t>s</w:t>
      </w:r>
      <w:r w:rsidRPr="0039083E">
        <w:rPr>
          <w:color w:val="auto"/>
          <w:sz w:val="24"/>
          <w:szCs w:val="24"/>
        </w:rPr>
        <w:t>limnīcai atbilstoši profila</w:t>
      </w:r>
      <w:r w:rsidR="00845D43">
        <w:rPr>
          <w:color w:val="auto"/>
          <w:sz w:val="24"/>
          <w:szCs w:val="24"/>
        </w:rPr>
        <w:t>m</w:t>
      </w:r>
      <w:r w:rsidRPr="0039083E">
        <w:rPr>
          <w:color w:val="auto"/>
          <w:sz w:val="24"/>
          <w:szCs w:val="24"/>
        </w:rPr>
        <w:t xml:space="preserve"> jānodrošina</w:t>
      </w:r>
      <w:r>
        <w:rPr>
          <w:color w:val="auto"/>
          <w:sz w:val="24"/>
          <w:szCs w:val="24"/>
        </w:rPr>
        <w:t xml:space="preserve"> </w:t>
      </w:r>
      <w:r w:rsidR="00845D43">
        <w:rPr>
          <w:color w:val="auto"/>
          <w:sz w:val="24"/>
          <w:szCs w:val="24"/>
        </w:rPr>
        <w:t xml:space="preserve">pacientam </w:t>
      </w:r>
      <w:r>
        <w:rPr>
          <w:color w:val="auto"/>
          <w:sz w:val="24"/>
          <w:szCs w:val="24"/>
        </w:rPr>
        <w:t>akūta rehabilitācija.</w:t>
      </w:r>
      <w:r w:rsidR="00DB4F5C" w:rsidRPr="00B21573">
        <w:rPr>
          <w:color w:val="auto"/>
          <w:sz w:val="24"/>
          <w:szCs w:val="24"/>
        </w:rPr>
        <w:t xml:space="preserve"> </w:t>
      </w:r>
    </w:p>
    <w:p w14:paraId="7B466D7B" w14:textId="57671F5B" w:rsidR="00837B27" w:rsidRPr="00B21573" w:rsidRDefault="1BD78E40" w:rsidP="4E01A325">
      <w:pPr>
        <w:ind w:firstLine="709"/>
        <w:rPr>
          <w:color w:val="auto"/>
          <w:sz w:val="24"/>
          <w:szCs w:val="24"/>
        </w:rPr>
      </w:pPr>
      <w:r w:rsidRPr="4E01A325">
        <w:rPr>
          <w:color w:val="auto"/>
          <w:sz w:val="24"/>
          <w:szCs w:val="24"/>
        </w:rPr>
        <w:t xml:space="preserve">Turpmāk ir plānots izstrādāt </w:t>
      </w:r>
      <w:r w:rsidR="47A7C0AA" w:rsidRPr="4E01A325">
        <w:rPr>
          <w:color w:val="auto"/>
          <w:sz w:val="24"/>
          <w:szCs w:val="24"/>
        </w:rPr>
        <w:t xml:space="preserve">principus/kritērijus </w:t>
      </w:r>
      <w:r w:rsidRPr="4E01A325">
        <w:rPr>
          <w:color w:val="auto"/>
          <w:sz w:val="24"/>
          <w:szCs w:val="24"/>
        </w:rPr>
        <w:t xml:space="preserve"> </w:t>
      </w:r>
      <w:r w:rsidR="47A7C0AA" w:rsidRPr="4E01A325">
        <w:rPr>
          <w:color w:val="auto"/>
          <w:sz w:val="24"/>
          <w:szCs w:val="24"/>
        </w:rPr>
        <w:t>ārstniecības un atbalsta personu skaitam uz ārstēto pacientu skaitu</w:t>
      </w:r>
      <w:r w:rsidRPr="4E01A325">
        <w:rPr>
          <w:color w:val="auto"/>
          <w:sz w:val="24"/>
          <w:szCs w:val="24"/>
        </w:rPr>
        <w:t xml:space="preserve">, ņemot vērā </w:t>
      </w:r>
      <w:r w:rsidR="47A7C0AA" w:rsidRPr="4E01A325">
        <w:rPr>
          <w:color w:val="auto"/>
          <w:sz w:val="24"/>
          <w:szCs w:val="24"/>
        </w:rPr>
        <w:t xml:space="preserve">veselības aprūpes </w:t>
      </w:r>
      <w:r w:rsidRPr="4E01A325">
        <w:rPr>
          <w:color w:val="auto"/>
          <w:sz w:val="24"/>
          <w:szCs w:val="24"/>
        </w:rPr>
        <w:t xml:space="preserve">profilu un </w:t>
      </w:r>
      <w:r w:rsidR="47A7C0AA" w:rsidRPr="4E01A325">
        <w:rPr>
          <w:color w:val="auto"/>
          <w:sz w:val="24"/>
          <w:szCs w:val="24"/>
        </w:rPr>
        <w:t>pacientiem nepieciešamo aprūpes līmeni.</w:t>
      </w:r>
    </w:p>
    <w:p w14:paraId="2D05E302" w14:textId="62EE0161" w:rsidR="00DB4F5C" w:rsidRDefault="00B4310B" w:rsidP="00B21573">
      <w:pPr>
        <w:pStyle w:val="ListParagraph"/>
        <w:ind w:left="0" w:firstLine="709"/>
        <w:rPr>
          <w:color w:val="auto"/>
          <w:sz w:val="24"/>
          <w:szCs w:val="24"/>
        </w:rPr>
      </w:pPr>
      <w:r>
        <w:rPr>
          <w:color w:val="auto"/>
          <w:sz w:val="24"/>
          <w:szCs w:val="24"/>
        </w:rPr>
        <w:t xml:space="preserve">Izstrādātās prasības </w:t>
      </w:r>
      <w:r w:rsidR="00E20FB3" w:rsidRPr="0039083E">
        <w:rPr>
          <w:color w:val="000000" w:themeColor="text1"/>
          <w:sz w:val="24"/>
          <w:szCs w:val="24"/>
        </w:rPr>
        <w:t>stacionārajiem veselības aprūpes pakalpojumu pamatprofiliem</w:t>
      </w:r>
      <w:r w:rsidR="00E20FB3">
        <w:rPr>
          <w:color w:val="auto"/>
          <w:sz w:val="24"/>
          <w:szCs w:val="24"/>
        </w:rPr>
        <w:t xml:space="preserve"> </w:t>
      </w:r>
      <w:r>
        <w:rPr>
          <w:color w:val="auto"/>
          <w:sz w:val="24"/>
          <w:szCs w:val="24"/>
        </w:rPr>
        <w:t xml:space="preserve">tiks iekļautas </w:t>
      </w:r>
      <w:r w:rsidRPr="00F53466">
        <w:rPr>
          <w:color w:val="auto"/>
          <w:sz w:val="24"/>
          <w:szCs w:val="24"/>
        </w:rPr>
        <w:t>Ministru kabineta 2009. gada 20. janvāra noteikumos Nr.60 "Noteikumi par obligātajām prasībām ārstniecības iestādēm un to struktūrvienībām"</w:t>
      </w:r>
      <w:r w:rsidR="00B14180">
        <w:rPr>
          <w:color w:val="auto"/>
          <w:sz w:val="24"/>
          <w:szCs w:val="24"/>
        </w:rPr>
        <w:t xml:space="preserve">, kā arī tiks vērtēts finansēšanas modelis un ietekme uz budžetu. </w:t>
      </w:r>
    </w:p>
    <w:p w14:paraId="5F76E22F" w14:textId="77777777" w:rsidR="005F4BDA" w:rsidRDefault="005F4BDA" w:rsidP="005E217C">
      <w:pPr>
        <w:ind w:firstLine="709"/>
        <w:rPr>
          <w:color w:val="auto"/>
        </w:rPr>
      </w:pPr>
    </w:p>
    <w:p w14:paraId="6796B9C4" w14:textId="77777777" w:rsidR="003F4618" w:rsidRDefault="003F4618" w:rsidP="005E217C">
      <w:pPr>
        <w:ind w:firstLine="709"/>
        <w:rPr>
          <w:color w:val="auto"/>
        </w:rPr>
      </w:pPr>
    </w:p>
    <w:p w14:paraId="35995E8C" w14:textId="7D1DA547" w:rsidR="006C16D9" w:rsidRPr="005F4BDA" w:rsidRDefault="46A040B2" w:rsidP="00DC7971">
      <w:pPr>
        <w:pStyle w:val="Heading2"/>
        <w:ind w:firstLine="630"/>
        <w:rPr>
          <w:b/>
          <w:bCs/>
          <w:color w:val="auto"/>
        </w:rPr>
      </w:pPr>
      <w:r>
        <w:t>2.</w:t>
      </w:r>
      <w:r w:rsidR="78637017">
        <w:t>3</w:t>
      </w:r>
      <w:r w:rsidR="3CF5649B">
        <w:t xml:space="preserve">. </w:t>
      </w:r>
      <w:r w:rsidR="57E2734E">
        <w:t xml:space="preserve">Kvalitātes </w:t>
      </w:r>
      <w:r w:rsidR="022A020F">
        <w:t xml:space="preserve">snieguma </w:t>
      </w:r>
      <w:r w:rsidR="3E4C64FD">
        <w:t>rādītāji</w:t>
      </w:r>
    </w:p>
    <w:p w14:paraId="7568C933" w14:textId="77777777" w:rsidR="0015495B" w:rsidRPr="005F4BDA" w:rsidRDefault="0015495B" w:rsidP="0015495B">
      <w:pPr>
        <w:rPr>
          <w:color w:val="auto"/>
          <w:lang w:eastAsia="en-US"/>
        </w:rPr>
      </w:pPr>
    </w:p>
    <w:p w14:paraId="20E09DAA" w14:textId="19A97BAF" w:rsidR="009C4B4E" w:rsidRPr="005F4BDA" w:rsidRDefault="2AD1C90D" w:rsidP="006C16D9">
      <w:pPr>
        <w:ind w:firstLine="709"/>
        <w:rPr>
          <w:color w:val="auto"/>
          <w:sz w:val="24"/>
          <w:szCs w:val="24"/>
          <w:lang w:eastAsia="en-US"/>
        </w:rPr>
      </w:pPr>
      <w:r w:rsidRPr="4E01A325">
        <w:rPr>
          <w:color w:val="auto"/>
          <w:sz w:val="24"/>
          <w:szCs w:val="24"/>
          <w:lang w:eastAsia="en-US"/>
        </w:rPr>
        <w:t xml:space="preserve">Veselības ministrija sadarbībā ar nozari piedāvā vērtēt galvenos slimnīcu </w:t>
      </w:r>
      <w:r w:rsidR="51EC5339" w:rsidRPr="4E01A325">
        <w:rPr>
          <w:color w:val="auto"/>
          <w:sz w:val="24"/>
          <w:szCs w:val="24"/>
          <w:lang w:eastAsia="en-US"/>
        </w:rPr>
        <w:t xml:space="preserve">kvalitātes </w:t>
      </w:r>
      <w:r w:rsidR="32E85D5D" w:rsidRPr="4E01A325">
        <w:rPr>
          <w:color w:val="auto"/>
          <w:sz w:val="24"/>
          <w:szCs w:val="24"/>
          <w:lang w:eastAsia="en-US"/>
        </w:rPr>
        <w:t xml:space="preserve">snieguma </w:t>
      </w:r>
      <w:r w:rsidRPr="4E01A325">
        <w:rPr>
          <w:color w:val="auto"/>
          <w:sz w:val="24"/>
          <w:szCs w:val="24"/>
          <w:lang w:eastAsia="en-US"/>
        </w:rPr>
        <w:t xml:space="preserve">rādītājus, no kuriem daļa jau šobrīd tiek uzskaitīta un uzraudzīta (t.sk. OECD izstrādātie veselības aprūpes kvalitātes rādītāji). Slimnīcu </w:t>
      </w:r>
      <w:r w:rsidR="098466B1" w:rsidRPr="4E01A325">
        <w:rPr>
          <w:color w:val="auto"/>
          <w:sz w:val="24"/>
          <w:szCs w:val="24"/>
          <w:lang w:eastAsia="en-US"/>
        </w:rPr>
        <w:t>kvalitātes</w:t>
      </w:r>
      <w:r w:rsidRPr="4E01A325">
        <w:rPr>
          <w:color w:val="auto"/>
          <w:sz w:val="24"/>
          <w:szCs w:val="24"/>
          <w:lang w:eastAsia="en-US"/>
        </w:rPr>
        <w:t xml:space="preserve"> </w:t>
      </w:r>
      <w:r w:rsidR="78DAC079" w:rsidRPr="4E01A325">
        <w:rPr>
          <w:color w:val="auto"/>
          <w:sz w:val="24"/>
          <w:szCs w:val="24"/>
          <w:lang w:eastAsia="en-US"/>
        </w:rPr>
        <w:t xml:space="preserve">snieguma </w:t>
      </w:r>
      <w:r w:rsidRPr="4E01A325">
        <w:rPr>
          <w:color w:val="auto"/>
          <w:sz w:val="24"/>
          <w:szCs w:val="24"/>
          <w:lang w:eastAsia="en-US"/>
        </w:rPr>
        <w:t>rādītāju kopums, paredz rādītājus iedalīt struktūras, procesa un rezultātu rādītājos:</w:t>
      </w:r>
    </w:p>
    <w:p w14:paraId="640D33C2" w14:textId="77777777" w:rsidR="009C4B4E" w:rsidRPr="005F4BDA" w:rsidRDefault="009C4B4E" w:rsidP="006C16D9">
      <w:pPr>
        <w:ind w:left="851"/>
        <w:rPr>
          <w:color w:val="auto"/>
          <w:sz w:val="24"/>
          <w:szCs w:val="24"/>
          <w:lang w:eastAsia="en-US"/>
        </w:rPr>
      </w:pPr>
      <w:r w:rsidRPr="005F4BDA">
        <w:rPr>
          <w:color w:val="auto"/>
          <w:sz w:val="24"/>
          <w:szCs w:val="24"/>
          <w:lang w:eastAsia="en-US"/>
        </w:rPr>
        <w:t>–</w:t>
      </w:r>
      <w:r w:rsidRPr="005F4BDA">
        <w:rPr>
          <w:color w:val="auto"/>
          <w:sz w:val="24"/>
          <w:szCs w:val="24"/>
          <w:lang w:eastAsia="en-US"/>
        </w:rPr>
        <w:tab/>
      </w:r>
      <w:r w:rsidRPr="005F4BDA">
        <w:rPr>
          <w:b/>
          <w:bCs/>
          <w:color w:val="auto"/>
          <w:sz w:val="24"/>
          <w:szCs w:val="24"/>
          <w:lang w:eastAsia="en-US"/>
        </w:rPr>
        <w:t>Struktūras rādītāji</w:t>
      </w:r>
      <w:r w:rsidRPr="005F4BDA">
        <w:rPr>
          <w:color w:val="auto"/>
          <w:sz w:val="24"/>
          <w:szCs w:val="24"/>
          <w:lang w:eastAsia="en-US"/>
        </w:rPr>
        <w:t xml:space="preserve"> raksturo pakalpojuma sniedzēja resursus, piemēram, darbinieku/pacientu proporciju, resursu/pacientu proporciju, gultu skaitu, pakalpojumu sniegšanas vietas u.c. </w:t>
      </w:r>
    </w:p>
    <w:p w14:paraId="698791BC" w14:textId="77777777" w:rsidR="009C4B4E" w:rsidRPr="005F4BDA" w:rsidRDefault="009C4B4E" w:rsidP="006C16D9">
      <w:pPr>
        <w:ind w:left="851"/>
        <w:rPr>
          <w:color w:val="auto"/>
          <w:sz w:val="24"/>
          <w:szCs w:val="24"/>
          <w:lang w:eastAsia="en-US"/>
        </w:rPr>
      </w:pPr>
      <w:r w:rsidRPr="005F4BDA">
        <w:rPr>
          <w:color w:val="auto"/>
          <w:sz w:val="24"/>
          <w:szCs w:val="24"/>
          <w:lang w:eastAsia="en-US"/>
        </w:rPr>
        <w:t>–</w:t>
      </w:r>
      <w:r w:rsidRPr="005F4BDA">
        <w:rPr>
          <w:color w:val="auto"/>
          <w:sz w:val="24"/>
          <w:szCs w:val="24"/>
          <w:lang w:eastAsia="en-US"/>
        </w:rPr>
        <w:tab/>
      </w:r>
      <w:r w:rsidRPr="005F4BDA">
        <w:rPr>
          <w:b/>
          <w:bCs/>
          <w:color w:val="auto"/>
          <w:sz w:val="24"/>
          <w:szCs w:val="24"/>
          <w:lang w:eastAsia="en-US"/>
        </w:rPr>
        <w:t>Procesa rādītāji</w:t>
      </w:r>
      <w:r w:rsidRPr="005F4BDA">
        <w:rPr>
          <w:color w:val="auto"/>
          <w:sz w:val="24"/>
          <w:szCs w:val="24"/>
          <w:lang w:eastAsia="en-US"/>
        </w:rPr>
        <w:t xml:space="preserve"> atspoguļo veidu, kā slimnīcas sistēmas un procesi darbojas, lai nodrošinātu vēlamo rezultātu, piemēram, noteikta aprūpes standarta īstenošana, gultu noslodze, sadarbības organizēšana slimnīcu tīkla ietvaros, negadījumu ziņošanas sistēmas esamība, pacientu ziņotās pieredzes rādītāji u.c.</w:t>
      </w:r>
    </w:p>
    <w:p w14:paraId="10EEC798" w14:textId="77777777" w:rsidR="009C4B4E" w:rsidRPr="005F4BDA" w:rsidRDefault="009C4B4E" w:rsidP="006C16D9">
      <w:pPr>
        <w:ind w:left="851"/>
        <w:rPr>
          <w:color w:val="auto"/>
          <w:sz w:val="24"/>
          <w:szCs w:val="24"/>
          <w:lang w:eastAsia="en-US"/>
        </w:rPr>
      </w:pPr>
      <w:r w:rsidRPr="005F4BDA">
        <w:rPr>
          <w:color w:val="auto"/>
          <w:sz w:val="24"/>
          <w:szCs w:val="24"/>
          <w:lang w:eastAsia="en-US"/>
        </w:rPr>
        <w:lastRenderedPageBreak/>
        <w:t>–</w:t>
      </w:r>
      <w:r w:rsidRPr="005F4BDA">
        <w:rPr>
          <w:color w:val="auto"/>
          <w:sz w:val="24"/>
          <w:szCs w:val="24"/>
          <w:lang w:eastAsia="en-US"/>
        </w:rPr>
        <w:tab/>
      </w:r>
      <w:r w:rsidRPr="005F4BDA">
        <w:rPr>
          <w:b/>
          <w:bCs/>
          <w:color w:val="auto"/>
          <w:sz w:val="24"/>
          <w:szCs w:val="24"/>
          <w:lang w:eastAsia="en-US"/>
        </w:rPr>
        <w:t>Rezultātu rādītāji</w:t>
      </w:r>
      <w:r w:rsidRPr="005F4BDA">
        <w:rPr>
          <w:color w:val="auto"/>
          <w:sz w:val="24"/>
          <w:szCs w:val="24"/>
          <w:lang w:eastAsia="en-US"/>
        </w:rPr>
        <w:t xml:space="preserve">  atspoguļo slimnīcu darbības ietekmi uz pacientu veselības stāvokli un parāda slimnīcas darba rezultātu un to, vai ārstēšanā  ir sasniegti izvirzītie mērķi. Tie ir, piemēram, mirstība stacionārā un ārpus tā dažādos periodos (7 dienas, 30 dienas u.tml.), atkārtota hospitalizācija,  slimnīcā iegūtās infekcijas, nevēlami starpgadījumi u.c. </w:t>
      </w:r>
    </w:p>
    <w:p w14:paraId="336BD415" w14:textId="77777777" w:rsidR="009C4B4E" w:rsidRPr="005F4BDA" w:rsidRDefault="009C4B4E" w:rsidP="006C16D9">
      <w:pPr>
        <w:ind w:firstLine="709"/>
        <w:rPr>
          <w:color w:val="auto"/>
          <w:sz w:val="24"/>
          <w:szCs w:val="24"/>
          <w:lang w:eastAsia="en-US"/>
        </w:rPr>
      </w:pPr>
    </w:p>
    <w:p w14:paraId="2FBCD9DE" w14:textId="795749D2" w:rsidR="009C4B4E" w:rsidRPr="006E6D05" w:rsidRDefault="1BFEB0D0" w:rsidP="31BC14BC">
      <w:pPr>
        <w:ind w:firstLine="709"/>
        <w:rPr>
          <w:color w:val="auto"/>
          <w:sz w:val="24"/>
          <w:szCs w:val="24"/>
          <w:lang w:eastAsia="en-US"/>
        </w:rPr>
      </w:pPr>
      <w:r w:rsidRPr="005F4BDA">
        <w:rPr>
          <w:color w:val="auto"/>
          <w:sz w:val="24"/>
          <w:szCs w:val="24"/>
          <w:lang w:eastAsia="en-US"/>
        </w:rPr>
        <w:t xml:space="preserve">Veselības aprūpes </w:t>
      </w:r>
      <w:r w:rsidR="6A72340B">
        <w:rPr>
          <w:color w:val="auto"/>
          <w:sz w:val="24"/>
          <w:szCs w:val="24"/>
          <w:lang w:eastAsia="en-US"/>
        </w:rPr>
        <w:t>kvalitātes</w:t>
      </w:r>
      <w:r w:rsidRPr="005F4BDA">
        <w:rPr>
          <w:color w:val="auto"/>
          <w:sz w:val="24"/>
          <w:szCs w:val="24"/>
          <w:lang w:eastAsia="en-US"/>
        </w:rPr>
        <w:t xml:space="preserve"> </w:t>
      </w:r>
      <w:r w:rsidR="40B17302" w:rsidRPr="005F4BDA">
        <w:rPr>
          <w:color w:val="auto"/>
          <w:sz w:val="24"/>
          <w:szCs w:val="24"/>
          <w:lang w:eastAsia="en-US"/>
        </w:rPr>
        <w:t xml:space="preserve">snieguma </w:t>
      </w:r>
      <w:r w:rsidRPr="005F4BDA">
        <w:rPr>
          <w:color w:val="auto"/>
          <w:sz w:val="24"/>
          <w:szCs w:val="24"/>
          <w:lang w:eastAsia="en-US"/>
        </w:rPr>
        <w:t>rādītāju aprēķini tiks veikti atbilstoši Slimību profilakses un kontroles centra izstrādātajai metodikai</w:t>
      </w:r>
      <w:r w:rsidR="006C16D9" w:rsidRPr="005F4BDA">
        <w:rPr>
          <w:rStyle w:val="FootnoteReference"/>
          <w:color w:val="auto"/>
          <w:sz w:val="24"/>
          <w:szCs w:val="24"/>
          <w:lang w:eastAsia="en-US"/>
        </w:rPr>
        <w:footnoteReference w:id="19"/>
      </w:r>
      <w:r w:rsidRPr="005F4BDA">
        <w:rPr>
          <w:color w:val="auto"/>
          <w:sz w:val="24"/>
          <w:szCs w:val="24"/>
          <w:lang w:eastAsia="en-US"/>
        </w:rPr>
        <w:t xml:space="preserve">. Slimnīcu </w:t>
      </w:r>
      <w:r w:rsidR="6A72340B">
        <w:rPr>
          <w:color w:val="auto"/>
          <w:sz w:val="24"/>
          <w:szCs w:val="24"/>
          <w:lang w:eastAsia="en-US"/>
        </w:rPr>
        <w:t xml:space="preserve">kvalitātes </w:t>
      </w:r>
      <w:r w:rsidR="57498240">
        <w:rPr>
          <w:color w:val="auto"/>
          <w:sz w:val="24"/>
          <w:szCs w:val="24"/>
          <w:lang w:eastAsia="en-US"/>
        </w:rPr>
        <w:t xml:space="preserve">snieguma </w:t>
      </w:r>
      <w:r w:rsidR="6A72340B">
        <w:rPr>
          <w:color w:val="auto"/>
          <w:sz w:val="24"/>
          <w:szCs w:val="24"/>
          <w:lang w:eastAsia="en-US"/>
        </w:rPr>
        <w:t>rādītāju</w:t>
      </w:r>
      <w:r w:rsidRPr="005F4BDA">
        <w:rPr>
          <w:color w:val="auto"/>
          <w:sz w:val="24"/>
          <w:szCs w:val="24"/>
          <w:lang w:eastAsia="en-US"/>
        </w:rPr>
        <w:t xml:space="preserve"> uzskaiti un monitoringu vei</w:t>
      </w:r>
      <w:r w:rsidR="4C424F38" w:rsidRPr="005F4BDA">
        <w:rPr>
          <w:color w:val="auto"/>
          <w:sz w:val="24"/>
          <w:szCs w:val="24"/>
          <w:lang w:eastAsia="en-US"/>
        </w:rPr>
        <w:t>ks</w:t>
      </w:r>
      <w:r w:rsidRPr="005F4BDA">
        <w:rPr>
          <w:color w:val="auto"/>
          <w:sz w:val="24"/>
          <w:szCs w:val="24"/>
          <w:lang w:eastAsia="en-US"/>
        </w:rPr>
        <w:t xml:space="preserve"> katra ārstniecības iestāde, uzraudzību </w:t>
      </w:r>
      <w:r w:rsidR="5AD987D2">
        <w:rPr>
          <w:color w:val="auto"/>
          <w:sz w:val="24"/>
          <w:szCs w:val="24"/>
          <w:lang w:eastAsia="en-US"/>
        </w:rPr>
        <w:t>–</w:t>
      </w:r>
      <w:r w:rsidRPr="005F4BDA">
        <w:rPr>
          <w:color w:val="auto"/>
          <w:sz w:val="24"/>
          <w:szCs w:val="24"/>
          <w:lang w:eastAsia="en-US"/>
        </w:rPr>
        <w:t xml:space="preserve"> </w:t>
      </w:r>
      <w:r w:rsidR="5AD987D2">
        <w:rPr>
          <w:color w:val="auto"/>
          <w:sz w:val="24"/>
          <w:szCs w:val="24"/>
          <w:lang w:eastAsia="en-US"/>
        </w:rPr>
        <w:t>Slimību profilakse un kontroles centrs</w:t>
      </w:r>
      <w:r w:rsidRPr="005F4BDA">
        <w:rPr>
          <w:color w:val="auto"/>
          <w:sz w:val="24"/>
          <w:szCs w:val="24"/>
          <w:lang w:eastAsia="en-US"/>
        </w:rPr>
        <w:t xml:space="preserve">, sadarbojoties ar </w:t>
      </w:r>
      <w:r w:rsidR="78018F4F">
        <w:rPr>
          <w:color w:val="auto"/>
          <w:sz w:val="24"/>
          <w:szCs w:val="24"/>
          <w:lang w:eastAsia="en-US"/>
        </w:rPr>
        <w:t>Veselības inspekciju</w:t>
      </w:r>
      <w:r w:rsidR="4C424F38" w:rsidRPr="005F4BDA">
        <w:rPr>
          <w:color w:val="auto"/>
          <w:sz w:val="24"/>
          <w:szCs w:val="24"/>
          <w:lang w:eastAsia="en-US"/>
        </w:rPr>
        <w:t>,</w:t>
      </w:r>
      <w:r w:rsidRPr="005F4BDA">
        <w:rPr>
          <w:color w:val="auto"/>
          <w:sz w:val="24"/>
          <w:szCs w:val="24"/>
          <w:lang w:eastAsia="en-US"/>
        </w:rPr>
        <w:t xml:space="preserve"> N</w:t>
      </w:r>
      <w:r w:rsidR="78018F4F">
        <w:rPr>
          <w:color w:val="auto"/>
          <w:sz w:val="24"/>
          <w:szCs w:val="24"/>
          <w:lang w:eastAsia="en-US"/>
        </w:rPr>
        <w:t>acionālo veselības dienestu</w:t>
      </w:r>
      <w:r w:rsidR="4C424F38" w:rsidRPr="005F4BDA">
        <w:rPr>
          <w:color w:val="auto"/>
          <w:sz w:val="24"/>
          <w:szCs w:val="24"/>
          <w:lang w:eastAsia="en-US"/>
        </w:rPr>
        <w:t xml:space="preserve"> un</w:t>
      </w:r>
      <w:r w:rsidRPr="005F4BDA">
        <w:rPr>
          <w:color w:val="auto"/>
          <w:sz w:val="24"/>
          <w:szCs w:val="24"/>
          <w:lang w:eastAsia="en-US"/>
        </w:rPr>
        <w:t xml:space="preserve"> metodiskās vadības institūcijām. </w:t>
      </w:r>
      <w:r w:rsidR="4C424F38" w:rsidRPr="31BC14BC">
        <w:rPr>
          <w:color w:val="auto"/>
          <w:sz w:val="24"/>
          <w:szCs w:val="24"/>
          <w:lang w:eastAsia="en-US"/>
        </w:rPr>
        <w:t xml:space="preserve">Plānots, ka </w:t>
      </w:r>
      <w:r w:rsidRPr="31BC14BC">
        <w:rPr>
          <w:color w:val="auto"/>
          <w:sz w:val="24"/>
          <w:szCs w:val="24"/>
          <w:lang w:eastAsia="en-US"/>
        </w:rPr>
        <w:t>202</w:t>
      </w:r>
      <w:r w:rsidR="4C424F38" w:rsidRPr="31BC14BC">
        <w:rPr>
          <w:color w:val="auto"/>
          <w:sz w:val="24"/>
          <w:szCs w:val="24"/>
          <w:lang w:eastAsia="en-US"/>
        </w:rPr>
        <w:t>6</w:t>
      </w:r>
      <w:r w:rsidRPr="31BC14BC">
        <w:rPr>
          <w:color w:val="auto"/>
          <w:sz w:val="24"/>
          <w:szCs w:val="24"/>
          <w:lang w:eastAsia="en-US"/>
        </w:rPr>
        <w:t xml:space="preserve">.gadā tiks </w:t>
      </w:r>
      <w:r w:rsidR="3AA5DF74" w:rsidRPr="31BC14BC">
        <w:rPr>
          <w:color w:val="auto"/>
          <w:sz w:val="24"/>
          <w:szCs w:val="24"/>
          <w:lang w:eastAsia="en-US"/>
        </w:rPr>
        <w:t xml:space="preserve">noteikti </w:t>
      </w:r>
      <w:r w:rsidRPr="31BC14BC">
        <w:rPr>
          <w:color w:val="auto"/>
          <w:sz w:val="24"/>
          <w:szCs w:val="24"/>
          <w:lang w:eastAsia="en-US"/>
        </w:rPr>
        <w:t xml:space="preserve">slimnīcu </w:t>
      </w:r>
      <w:r w:rsidR="39F253DE" w:rsidRPr="31BC14BC">
        <w:rPr>
          <w:color w:val="auto"/>
          <w:sz w:val="24"/>
          <w:szCs w:val="24"/>
          <w:lang w:eastAsia="en-US"/>
        </w:rPr>
        <w:t>kvalitātes</w:t>
      </w:r>
      <w:r w:rsidRPr="31BC14BC">
        <w:rPr>
          <w:color w:val="auto"/>
          <w:sz w:val="24"/>
          <w:szCs w:val="24"/>
          <w:lang w:eastAsia="en-US"/>
        </w:rPr>
        <w:t xml:space="preserve"> rādītāju uzskaite un atbilstoši tai 202</w:t>
      </w:r>
      <w:r w:rsidR="4C424F38" w:rsidRPr="31BC14BC">
        <w:rPr>
          <w:color w:val="auto"/>
          <w:sz w:val="24"/>
          <w:szCs w:val="24"/>
          <w:lang w:eastAsia="en-US"/>
        </w:rPr>
        <w:t>7</w:t>
      </w:r>
      <w:r w:rsidRPr="31BC14BC">
        <w:rPr>
          <w:color w:val="auto"/>
          <w:sz w:val="24"/>
          <w:szCs w:val="24"/>
          <w:lang w:eastAsia="en-US"/>
        </w:rPr>
        <w:t xml:space="preserve">.gadā </w:t>
      </w:r>
      <w:r w:rsidR="3AA5DF74" w:rsidRPr="31BC14BC">
        <w:rPr>
          <w:color w:val="auto"/>
          <w:sz w:val="24"/>
          <w:szCs w:val="24"/>
          <w:lang w:eastAsia="en-US"/>
        </w:rPr>
        <w:t xml:space="preserve">tiks uzsākta </w:t>
      </w:r>
      <w:r w:rsidRPr="31BC14BC">
        <w:rPr>
          <w:color w:val="auto"/>
          <w:sz w:val="24"/>
          <w:szCs w:val="24"/>
          <w:lang w:eastAsia="en-US"/>
        </w:rPr>
        <w:t>šo rādītāju vērtēšana</w:t>
      </w:r>
      <w:r w:rsidR="394CB573" w:rsidRPr="31BC14BC">
        <w:rPr>
          <w:color w:val="auto"/>
          <w:sz w:val="24"/>
          <w:szCs w:val="24"/>
          <w:lang w:eastAsia="en-US"/>
        </w:rPr>
        <w:t xml:space="preserve"> un nepieciešamības gadījumā precizēšana</w:t>
      </w:r>
      <w:r w:rsidRPr="31BC14BC">
        <w:rPr>
          <w:color w:val="auto"/>
          <w:sz w:val="24"/>
          <w:szCs w:val="24"/>
          <w:lang w:eastAsia="en-US"/>
        </w:rPr>
        <w:t>.</w:t>
      </w:r>
      <w:r w:rsidR="71F7C65C" w:rsidRPr="31BC14BC">
        <w:rPr>
          <w:color w:val="auto"/>
          <w:sz w:val="24"/>
          <w:szCs w:val="24"/>
          <w:lang w:eastAsia="en-US"/>
        </w:rPr>
        <w:t xml:space="preserve"> S</w:t>
      </w:r>
      <w:r w:rsidR="76814D0D" w:rsidRPr="31BC14BC">
        <w:rPr>
          <w:color w:val="auto"/>
          <w:sz w:val="24"/>
          <w:szCs w:val="24"/>
          <w:lang w:eastAsia="en-US"/>
        </w:rPr>
        <w:t>ā</w:t>
      </w:r>
      <w:r w:rsidR="71F7C65C" w:rsidRPr="31BC14BC">
        <w:rPr>
          <w:color w:val="auto"/>
          <w:sz w:val="24"/>
          <w:szCs w:val="24"/>
          <w:lang w:eastAsia="en-US"/>
        </w:rPr>
        <w:t>kot ar 2028.gadu</w:t>
      </w:r>
      <w:r w:rsidR="720184E5" w:rsidRPr="31BC14BC">
        <w:rPr>
          <w:color w:val="auto"/>
          <w:sz w:val="24"/>
          <w:szCs w:val="24"/>
          <w:lang w:eastAsia="en-US"/>
        </w:rPr>
        <w:t>,</w:t>
      </w:r>
      <w:r w:rsidR="71F7C65C" w:rsidRPr="31BC14BC">
        <w:rPr>
          <w:color w:val="auto"/>
          <w:sz w:val="24"/>
          <w:szCs w:val="24"/>
          <w:lang w:eastAsia="en-US"/>
        </w:rPr>
        <w:t xml:space="preserve"> kvalitātes </w:t>
      </w:r>
      <w:r w:rsidR="18BA04D0" w:rsidRPr="31BC14BC">
        <w:rPr>
          <w:color w:val="auto"/>
          <w:sz w:val="24"/>
          <w:szCs w:val="24"/>
          <w:lang w:eastAsia="en-US"/>
        </w:rPr>
        <w:t>snieguma</w:t>
      </w:r>
      <w:r w:rsidR="71F7C65C" w:rsidRPr="31BC14BC">
        <w:rPr>
          <w:color w:val="auto"/>
          <w:sz w:val="24"/>
          <w:szCs w:val="24"/>
          <w:lang w:eastAsia="en-US"/>
        </w:rPr>
        <w:t xml:space="preserve"> </w:t>
      </w:r>
      <w:r w:rsidR="3AA5DF74" w:rsidRPr="31BC14BC">
        <w:rPr>
          <w:color w:val="auto"/>
          <w:sz w:val="24"/>
          <w:szCs w:val="24"/>
          <w:lang w:eastAsia="en-US"/>
        </w:rPr>
        <w:t xml:space="preserve">rādītāji tiks </w:t>
      </w:r>
      <w:r w:rsidR="3AA5DF74" w:rsidRPr="5D10B3A3">
        <w:rPr>
          <w:color w:val="auto"/>
          <w:sz w:val="24"/>
          <w:szCs w:val="24"/>
        </w:rPr>
        <w:t>i</w:t>
      </w:r>
      <w:r w:rsidR="71F7C65C" w:rsidRPr="5D10B3A3">
        <w:rPr>
          <w:color w:val="auto"/>
          <w:sz w:val="24"/>
          <w:szCs w:val="24"/>
        </w:rPr>
        <w:t>ekļaut</w:t>
      </w:r>
      <w:r w:rsidR="3AA5DF74" w:rsidRPr="5D10B3A3">
        <w:rPr>
          <w:color w:val="auto"/>
          <w:sz w:val="24"/>
          <w:szCs w:val="24"/>
        </w:rPr>
        <w:t>i</w:t>
      </w:r>
      <w:r w:rsidR="71F7C65C" w:rsidRPr="5D10B3A3">
        <w:rPr>
          <w:color w:val="auto"/>
          <w:sz w:val="24"/>
          <w:szCs w:val="24"/>
        </w:rPr>
        <w:t xml:space="preserve"> līgumos ar stacionārajām ārstniecības iestādēm </w:t>
      </w:r>
      <w:r w:rsidR="3AA5DF74" w:rsidRPr="5D10B3A3">
        <w:rPr>
          <w:color w:val="auto"/>
          <w:sz w:val="24"/>
          <w:szCs w:val="24"/>
        </w:rPr>
        <w:t xml:space="preserve">par </w:t>
      </w:r>
      <w:r w:rsidR="71F7C65C" w:rsidRPr="5D10B3A3">
        <w:rPr>
          <w:color w:val="auto"/>
          <w:sz w:val="24"/>
          <w:szCs w:val="24"/>
        </w:rPr>
        <w:t>minimālo kvalitātes rādītāju izpildi un to sasaisti ar finansējumu</w:t>
      </w:r>
      <w:r w:rsidR="0BD74008" w:rsidRPr="5D10B3A3">
        <w:rPr>
          <w:color w:val="auto"/>
          <w:sz w:val="24"/>
          <w:szCs w:val="24"/>
        </w:rPr>
        <w:t xml:space="preserve">. 2029.gadā plānots slimnīcu kvalitātes rādītāju izpildi </w:t>
      </w:r>
      <w:r w:rsidR="59F50DAA" w:rsidRPr="5D10B3A3">
        <w:rPr>
          <w:color w:val="auto"/>
          <w:sz w:val="24"/>
          <w:szCs w:val="24"/>
        </w:rPr>
        <w:t>ņemt vērā slimnīcu finansējuma plānošanā.</w:t>
      </w:r>
    </w:p>
    <w:p w14:paraId="313E3E7B" w14:textId="1F2B1595" w:rsidR="006C16D9" w:rsidRPr="00DC7971" w:rsidRDefault="055A1E17" w:rsidP="00E16501">
      <w:pPr>
        <w:ind w:firstLine="709"/>
        <w:rPr>
          <w:color w:val="auto"/>
          <w:sz w:val="24"/>
          <w:szCs w:val="24"/>
          <w:lang w:eastAsia="en-US"/>
        </w:rPr>
      </w:pPr>
      <w:r w:rsidRPr="4E01A325">
        <w:rPr>
          <w:color w:val="auto"/>
          <w:sz w:val="24"/>
          <w:szCs w:val="24"/>
          <w:lang w:eastAsia="en-US"/>
        </w:rPr>
        <w:t>Kvalitātes</w:t>
      </w:r>
      <w:r w:rsidR="091D1461" w:rsidRPr="4E01A325">
        <w:rPr>
          <w:color w:val="auto"/>
          <w:sz w:val="24"/>
          <w:szCs w:val="24"/>
          <w:lang w:eastAsia="en-US"/>
        </w:rPr>
        <w:t xml:space="preserve"> </w:t>
      </w:r>
      <w:r w:rsidR="35DD12A5" w:rsidRPr="4E01A325">
        <w:rPr>
          <w:color w:val="auto"/>
          <w:sz w:val="24"/>
          <w:szCs w:val="24"/>
          <w:lang w:eastAsia="en-US"/>
        </w:rPr>
        <w:t xml:space="preserve">snieguma </w:t>
      </w:r>
      <w:r w:rsidR="091D1461" w:rsidRPr="4E01A325">
        <w:rPr>
          <w:color w:val="auto"/>
          <w:sz w:val="24"/>
          <w:szCs w:val="24"/>
          <w:lang w:eastAsia="en-US"/>
        </w:rPr>
        <w:t>rādītāji ti</w:t>
      </w:r>
      <w:r w:rsidR="6ECF5399" w:rsidRPr="4E01A325">
        <w:rPr>
          <w:color w:val="auto"/>
          <w:sz w:val="24"/>
          <w:szCs w:val="24"/>
          <w:lang w:eastAsia="en-US"/>
        </w:rPr>
        <w:t>ks</w:t>
      </w:r>
      <w:r w:rsidR="091D1461" w:rsidRPr="4E01A325">
        <w:rPr>
          <w:color w:val="auto"/>
          <w:sz w:val="24"/>
          <w:szCs w:val="24"/>
          <w:lang w:eastAsia="en-US"/>
        </w:rPr>
        <w:t xml:space="preserve"> ietverti kopējā veselības aprūpes uzraudzības sistēmā, kas ietver vairākas metodiskās pieejas: inspekcijas jeb normatīvās pārbaudes, pacientu apmierinātības un pieredzes aptaujas, trešo pušu novērtējumus un statistikas rādītāju uzkrāšanu un uzraudzību. Tie attiecas uz metodisko pieeju “Statistikas rādītāju uzkrāšana un uzraudzība” (skat</w:t>
      </w:r>
      <w:r w:rsidR="6E281011" w:rsidRPr="4E01A325">
        <w:rPr>
          <w:color w:val="auto"/>
          <w:sz w:val="24"/>
          <w:szCs w:val="24"/>
          <w:lang w:eastAsia="en-US"/>
        </w:rPr>
        <w:t>.4.</w:t>
      </w:r>
      <w:r w:rsidR="091D1461" w:rsidRPr="4E01A325">
        <w:rPr>
          <w:color w:val="auto"/>
          <w:sz w:val="24"/>
          <w:szCs w:val="24"/>
          <w:lang w:eastAsia="en-US"/>
        </w:rPr>
        <w:t>tabulu).</w:t>
      </w:r>
    </w:p>
    <w:p w14:paraId="1858B934" w14:textId="5F5C9624" w:rsidR="1A898078" w:rsidRPr="00DC7971" w:rsidRDefault="1A898078" w:rsidP="4E01A325">
      <w:pPr>
        <w:ind w:firstLine="851"/>
        <w:rPr>
          <w:color w:val="auto"/>
          <w:sz w:val="24"/>
          <w:szCs w:val="24"/>
          <w:lang w:eastAsia="en-US"/>
        </w:rPr>
      </w:pPr>
    </w:p>
    <w:p w14:paraId="30F2E353" w14:textId="01BE1735" w:rsidR="006C16D9" w:rsidRPr="00DC7971" w:rsidRDefault="00401AC7" w:rsidP="006C16D9">
      <w:pPr>
        <w:pStyle w:val="ListParagraph"/>
        <w:ind w:left="0"/>
        <w:jc w:val="right"/>
        <w:rPr>
          <w:color w:val="auto"/>
          <w:sz w:val="24"/>
          <w:szCs w:val="24"/>
        </w:rPr>
      </w:pPr>
      <w:r w:rsidRPr="00DC7971">
        <w:rPr>
          <w:color w:val="auto"/>
          <w:sz w:val="24"/>
          <w:szCs w:val="24"/>
        </w:rPr>
        <w:t>4</w:t>
      </w:r>
      <w:r w:rsidR="006C16D9" w:rsidRPr="00DC7971">
        <w:rPr>
          <w:color w:val="auto"/>
          <w:sz w:val="24"/>
          <w:szCs w:val="24"/>
        </w:rPr>
        <w:t>.tabula</w:t>
      </w:r>
    </w:p>
    <w:p w14:paraId="7107B6A6" w14:textId="77777777" w:rsidR="006C16D9" w:rsidRPr="00DC7971" w:rsidRDefault="006C16D9" w:rsidP="006C16D9">
      <w:pPr>
        <w:pStyle w:val="ListParagraph"/>
        <w:ind w:left="0"/>
        <w:jc w:val="center"/>
        <w:rPr>
          <w:b/>
          <w:bCs/>
          <w:color w:val="auto"/>
          <w:sz w:val="24"/>
          <w:szCs w:val="24"/>
        </w:rPr>
      </w:pPr>
      <w:r w:rsidRPr="00DC7971">
        <w:rPr>
          <w:b/>
          <w:bCs/>
          <w:color w:val="auto"/>
          <w:sz w:val="24"/>
          <w:szCs w:val="24"/>
        </w:rPr>
        <w:t xml:space="preserve">Ārstniecības iestāžu snieguma un kvalitātes uzraudzības metodes, </w:t>
      </w:r>
    </w:p>
    <w:p w14:paraId="4FF6F3CB" w14:textId="77777777" w:rsidR="006C16D9" w:rsidRPr="00DC7971" w:rsidRDefault="006C16D9" w:rsidP="006C16D9">
      <w:pPr>
        <w:pStyle w:val="ListParagraph"/>
        <w:ind w:left="0"/>
        <w:jc w:val="center"/>
        <w:rPr>
          <w:b/>
          <w:bCs/>
          <w:color w:val="auto"/>
          <w:sz w:val="24"/>
          <w:szCs w:val="24"/>
        </w:rPr>
      </w:pPr>
      <w:r w:rsidRPr="00DC7971">
        <w:rPr>
          <w:b/>
          <w:bCs/>
          <w:color w:val="auto"/>
          <w:sz w:val="24"/>
          <w:szCs w:val="24"/>
        </w:rPr>
        <w:t>mērķi un iesaistītās puses</w:t>
      </w:r>
    </w:p>
    <w:tbl>
      <w:tblPr>
        <w:tblStyle w:val="TableGrid"/>
        <w:tblW w:w="0" w:type="auto"/>
        <w:tblLook w:val="04A0" w:firstRow="1" w:lastRow="0" w:firstColumn="1" w:lastColumn="0" w:noHBand="0" w:noVBand="1"/>
      </w:tblPr>
      <w:tblGrid>
        <w:gridCol w:w="3008"/>
        <w:gridCol w:w="4837"/>
        <w:gridCol w:w="1496"/>
      </w:tblGrid>
      <w:tr w:rsidR="005F4BDA" w:rsidRPr="00DC7971" w14:paraId="56C81710" w14:textId="77777777" w:rsidTr="00CA4CE0">
        <w:tc>
          <w:tcPr>
            <w:tcW w:w="3008" w:type="dxa"/>
          </w:tcPr>
          <w:p w14:paraId="4FF38564" w14:textId="77777777" w:rsidR="006C16D9" w:rsidRPr="00DC7971" w:rsidRDefault="006C16D9">
            <w:pPr>
              <w:pStyle w:val="ListParagraph"/>
              <w:ind w:left="0"/>
              <w:rPr>
                <w:color w:val="auto"/>
                <w:sz w:val="24"/>
                <w:szCs w:val="24"/>
              </w:rPr>
            </w:pPr>
            <w:r w:rsidRPr="00DC7971">
              <w:rPr>
                <w:color w:val="auto"/>
                <w:sz w:val="24"/>
                <w:szCs w:val="24"/>
              </w:rPr>
              <w:t>Metodiskā pieeja</w:t>
            </w:r>
          </w:p>
        </w:tc>
        <w:tc>
          <w:tcPr>
            <w:tcW w:w="4837" w:type="dxa"/>
          </w:tcPr>
          <w:p w14:paraId="4C513494" w14:textId="77777777" w:rsidR="006C16D9" w:rsidRPr="00DC7971" w:rsidRDefault="006C16D9">
            <w:pPr>
              <w:pStyle w:val="ListParagraph"/>
              <w:ind w:left="0"/>
              <w:rPr>
                <w:color w:val="auto"/>
                <w:sz w:val="24"/>
                <w:szCs w:val="24"/>
              </w:rPr>
            </w:pPr>
            <w:r w:rsidRPr="00DC7971">
              <w:rPr>
                <w:color w:val="auto"/>
                <w:sz w:val="24"/>
                <w:szCs w:val="24"/>
              </w:rPr>
              <w:t>Uzraudzības mērķis</w:t>
            </w:r>
          </w:p>
        </w:tc>
        <w:tc>
          <w:tcPr>
            <w:tcW w:w="1496" w:type="dxa"/>
          </w:tcPr>
          <w:p w14:paraId="625AF724" w14:textId="77777777" w:rsidR="006C16D9" w:rsidRPr="00DC7971" w:rsidRDefault="006C16D9">
            <w:pPr>
              <w:pStyle w:val="ListParagraph"/>
              <w:ind w:left="0"/>
              <w:rPr>
                <w:color w:val="auto"/>
                <w:sz w:val="24"/>
                <w:szCs w:val="24"/>
              </w:rPr>
            </w:pPr>
            <w:r w:rsidRPr="00DC7971">
              <w:rPr>
                <w:color w:val="auto"/>
                <w:sz w:val="24"/>
                <w:szCs w:val="24"/>
              </w:rPr>
              <w:t>Atbildīgā iestāde</w:t>
            </w:r>
          </w:p>
        </w:tc>
      </w:tr>
      <w:tr w:rsidR="005F4BDA" w:rsidRPr="00DC7971" w14:paraId="3C6C2718" w14:textId="77777777" w:rsidTr="00CA4CE0">
        <w:tc>
          <w:tcPr>
            <w:tcW w:w="3008" w:type="dxa"/>
          </w:tcPr>
          <w:p w14:paraId="5529ABBC" w14:textId="77777777" w:rsidR="006C16D9" w:rsidRPr="00DC7971" w:rsidRDefault="006C16D9">
            <w:pPr>
              <w:pStyle w:val="ListParagraph"/>
              <w:ind w:left="0"/>
              <w:rPr>
                <w:color w:val="auto"/>
                <w:sz w:val="24"/>
                <w:szCs w:val="24"/>
              </w:rPr>
            </w:pPr>
            <w:r w:rsidRPr="00DC7971">
              <w:rPr>
                <w:b/>
                <w:bCs/>
                <w:color w:val="auto"/>
                <w:sz w:val="24"/>
                <w:szCs w:val="24"/>
              </w:rPr>
              <w:t>Normatīvās pārbaudes</w:t>
            </w:r>
          </w:p>
        </w:tc>
        <w:tc>
          <w:tcPr>
            <w:tcW w:w="4837" w:type="dxa"/>
          </w:tcPr>
          <w:p w14:paraId="3AAE2CDB" w14:textId="77777777" w:rsidR="006C16D9" w:rsidRPr="00DC7971" w:rsidRDefault="006C16D9">
            <w:pPr>
              <w:pStyle w:val="ListParagraph"/>
              <w:ind w:left="0"/>
              <w:rPr>
                <w:color w:val="auto"/>
                <w:sz w:val="24"/>
                <w:szCs w:val="24"/>
              </w:rPr>
            </w:pPr>
            <w:r w:rsidRPr="00DC7971">
              <w:rPr>
                <w:color w:val="auto"/>
                <w:sz w:val="24"/>
                <w:szCs w:val="24"/>
              </w:rPr>
              <w:t xml:space="preserve">Minimālās prasības ārstniecības iestādēm, pacientu un personāla drošībai </w:t>
            </w:r>
          </w:p>
        </w:tc>
        <w:tc>
          <w:tcPr>
            <w:tcW w:w="1496" w:type="dxa"/>
          </w:tcPr>
          <w:p w14:paraId="46FB9411" w14:textId="77777777" w:rsidR="006C16D9" w:rsidRPr="00DC7971" w:rsidRDefault="006C16D9">
            <w:pPr>
              <w:pStyle w:val="ListParagraph"/>
              <w:ind w:left="0"/>
              <w:rPr>
                <w:color w:val="auto"/>
                <w:sz w:val="24"/>
                <w:szCs w:val="24"/>
              </w:rPr>
            </w:pPr>
            <w:r w:rsidRPr="00DC7971">
              <w:rPr>
                <w:color w:val="auto"/>
                <w:sz w:val="24"/>
                <w:szCs w:val="24"/>
              </w:rPr>
              <w:t>VI</w:t>
            </w:r>
          </w:p>
        </w:tc>
      </w:tr>
      <w:tr w:rsidR="005F4BDA" w:rsidRPr="00DC7971" w14:paraId="477D995B" w14:textId="77777777" w:rsidTr="00CA4CE0">
        <w:tc>
          <w:tcPr>
            <w:tcW w:w="3008" w:type="dxa"/>
          </w:tcPr>
          <w:p w14:paraId="1C24922C" w14:textId="77777777" w:rsidR="006C16D9" w:rsidRPr="00DC7971" w:rsidRDefault="006C16D9">
            <w:pPr>
              <w:pStyle w:val="ListParagraph"/>
              <w:ind w:left="0"/>
              <w:rPr>
                <w:color w:val="auto"/>
                <w:sz w:val="24"/>
                <w:szCs w:val="24"/>
              </w:rPr>
            </w:pPr>
            <w:r w:rsidRPr="00DC7971">
              <w:rPr>
                <w:b/>
                <w:color w:val="auto"/>
                <w:sz w:val="24"/>
                <w:szCs w:val="24"/>
              </w:rPr>
              <w:t>Pacientu apmierinātības un pieredzes aptaujas</w:t>
            </w:r>
          </w:p>
        </w:tc>
        <w:tc>
          <w:tcPr>
            <w:tcW w:w="4837" w:type="dxa"/>
          </w:tcPr>
          <w:p w14:paraId="42085C47" w14:textId="1BBB0703" w:rsidR="006C16D9" w:rsidRPr="00DC7971" w:rsidRDefault="006C16D9">
            <w:pPr>
              <w:pStyle w:val="ListParagraph"/>
              <w:ind w:left="0"/>
              <w:rPr>
                <w:color w:val="auto"/>
                <w:sz w:val="24"/>
                <w:szCs w:val="24"/>
              </w:rPr>
            </w:pPr>
            <w:r w:rsidRPr="00DC7971">
              <w:rPr>
                <w:color w:val="auto"/>
                <w:sz w:val="24"/>
                <w:szCs w:val="24"/>
              </w:rPr>
              <w:t>Standartizēti apsekojuma pasākumi un  attiecas uz to, ko novērtē pacienti un sabiedrība</w:t>
            </w:r>
          </w:p>
        </w:tc>
        <w:tc>
          <w:tcPr>
            <w:tcW w:w="1496" w:type="dxa"/>
          </w:tcPr>
          <w:p w14:paraId="55C8F5C5" w14:textId="77777777" w:rsidR="006C16D9" w:rsidRPr="00DC7971" w:rsidRDefault="006C16D9">
            <w:pPr>
              <w:pStyle w:val="ListParagraph"/>
              <w:ind w:left="0"/>
              <w:rPr>
                <w:color w:val="auto"/>
                <w:sz w:val="24"/>
                <w:szCs w:val="24"/>
              </w:rPr>
            </w:pPr>
            <w:r w:rsidRPr="00DC7971">
              <w:rPr>
                <w:color w:val="auto"/>
                <w:sz w:val="24"/>
                <w:szCs w:val="24"/>
              </w:rPr>
              <w:t>Ārstniecības iestādes,</w:t>
            </w:r>
          </w:p>
          <w:p w14:paraId="19896893" w14:textId="77777777" w:rsidR="006C16D9" w:rsidRPr="00DC7971" w:rsidRDefault="006C16D9">
            <w:pPr>
              <w:pStyle w:val="ListParagraph"/>
              <w:ind w:left="0"/>
              <w:rPr>
                <w:color w:val="auto"/>
                <w:sz w:val="24"/>
                <w:szCs w:val="24"/>
              </w:rPr>
            </w:pPr>
            <w:r w:rsidRPr="00DC7971">
              <w:rPr>
                <w:color w:val="auto"/>
                <w:sz w:val="24"/>
                <w:szCs w:val="24"/>
              </w:rPr>
              <w:t>SPKC</w:t>
            </w:r>
          </w:p>
        </w:tc>
      </w:tr>
      <w:tr w:rsidR="005F4BDA" w:rsidRPr="00DC7971" w14:paraId="26911217" w14:textId="77777777" w:rsidTr="00CA4CE0">
        <w:tc>
          <w:tcPr>
            <w:tcW w:w="3008" w:type="dxa"/>
          </w:tcPr>
          <w:p w14:paraId="38711C9D" w14:textId="77777777" w:rsidR="006C16D9" w:rsidRPr="00DC7971" w:rsidRDefault="006C16D9">
            <w:pPr>
              <w:pStyle w:val="ListParagraph"/>
              <w:ind w:left="0"/>
              <w:rPr>
                <w:color w:val="auto"/>
                <w:sz w:val="24"/>
                <w:szCs w:val="24"/>
              </w:rPr>
            </w:pPr>
            <w:r w:rsidRPr="00DC7971">
              <w:rPr>
                <w:b/>
                <w:color w:val="auto"/>
                <w:sz w:val="24"/>
                <w:szCs w:val="24"/>
              </w:rPr>
              <w:t>Trešo pušu novērtējumi</w:t>
            </w:r>
            <w:r w:rsidRPr="00DC7971">
              <w:rPr>
                <w:color w:val="auto"/>
                <w:sz w:val="24"/>
                <w:szCs w:val="24"/>
              </w:rPr>
              <w:t xml:space="preserve"> </w:t>
            </w:r>
          </w:p>
        </w:tc>
        <w:tc>
          <w:tcPr>
            <w:tcW w:w="4837" w:type="dxa"/>
          </w:tcPr>
          <w:p w14:paraId="666383BB" w14:textId="25D20509" w:rsidR="006C16D9" w:rsidRPr="00DC7971" w:rsidRDefault="006C16D9">
            <w:pPr>
              <w:pStyle w:val="ListParagraph"/>
              <w:ind w:left="0"/>
              <w:rPr>
                <w:color w:val="auto"/>
                <w:sz w:val="24"/>
                <w:szCs w:val="24"/>
              </w:rPr>
            </w:pPr>
            <w:r w:rsidRPr="00DC7971">
              <w:rPr>
                <w:color w:val="auto"/>
                <w:sz w:val="24"/>
                <w:szCs w:val="24"/>
              </w:rPr>
              <w:t>Klīniskā snieguma mērījumi pēc iepriekš noteiktiem standartiem, klīniskās darbības salīdzinošā pārskatīšana (</w:t>
            </w:r>
            <w:proofErr w:type="spellStart"/>
            <w:r w:rsidRPr="00685BE1">
              <w:rPr>
                <w:i/>
                <w:iCs/>
                <w:color w:val="auto"/>
                <w:sz w:val="24"/>
                <w:szCs w:val="24"/>
              </w:rPr>
              <w:t>peer</w:t>
            </w:r>
            <w:proofErr w:type="spellEnd"/>
            <w:r w:rsidRPr="00685BE1">
              <w:rPr>
                <w:i/>
                <w:iCs/>
                <w:color w:val="auto"/>
                <w:sz w:val="24"/>
                <w:szCs w:val="24"/>
              </w:rPr>
              <w:t xml:space="preserve"> </w:t>
            </w:r>
            <w:proofErr w:type="spellStart"/>
            <w:r w:rsidRPr="00685BE1">
              <w:rPr>
                <w:i/>
                <w:iCs/>
                <w:color w:val="auto"/>
                <w:sz w:val="24"/>
                <w:szCs w:val="24"/>
              </w:rPr>
              <w:t>review</w:t>
            </w:r>
            <w:proofErr w:type="spellEnd"/>
            <w:r w:rsidRPr="00DC7971">
              <w:rPr>
                <w:i/>
                <w:iCs/>
                <w:color w:val="auto"/>
                <w:sz w:val="24"/>
                <w:szCs w:val="24"/>
              </w:rPr>
              <w:t>)</w:t>
            </w:r>
            <w:r w:rsidRPr="00DC7971">
              <w:rPr>
                <w:color w:val="auto"/>
                <w:sz w:val="24"/>
                <w:szCs w:val="24"/>
              </w:rPr>
              <w:t xml:space="preserve"> Ārējā iestāžu akreditācija, ko veic neatkarīga valsts vai starptautiska institūcija, Latvijā šobrīd sistēmas pārvaldības ietvaros netiek veikta. </w:t>
            </w:r>
          </w:p>
        </w:tc>
        <w:tc>
          <w:tcPr>
            <w:tcW w:w="1496" w:type="dxa"/>
          </w:tcPr>
          <w:p w14:paraId="12C18ED4" w14:textId="77777777" w:rsidR="006C16D9" w:rsidRPr="00DC7971" w:rsidRDefault="006C16D9">
            <w:pPr>
              <w:pStyle w:val="ListParagraph"/>
              <w:ind w:left="0"/>
              <w:rPr>
                <w:color w:val="auto"/>
                <w:sz w:val="24"/>
                <w:szCs w:val="24"/>
              </w:rPr>
            </w:pPr>
            <w:r w:rsidRPr="00DC7971">
              <w:rPr>
                <w:color w:val="auto"/>
                <w:sz w:val="24"/>
                <w:szCs w:val="24"/>
              </w:rPr>
              <w:t>Ārstu profesionālās asociācijas, metodiskie centri, VI</w:t>
            </w:r>
          </w:p>
        </w:tc>
      </w:tr>
      <w:tr w:rsidR="006C16D9" w:rsidRPr="00DC7971" w14:paraId="167E3748" w14:textId="77777777" w:rsidTr="00CA4CE0">
        <w:tc>
          <w:tcPr>
            <w:tcW w:w="3008" w:type="dxa"/>
          </w:tcPr>
          <w:p w14:paraId="266FC33D" w14:textId="77777777" w:rsidR="006C16D9" w:rsidRPr="00DC7971" w:rsidRDefault="006C16D9">
            <w:pPr>
              <w:pStyle w:val="ListParagraph"/>
              <w:ind w:left="0"/>
              <w:jc w:val="left"/>
              <w:rPr>
                <w:color w:val="auto"/>
                <w:sz w:val="24"/>
                <w:szCs w:val="24"/>
              </w:rPr>
            </w:pPr>
            <w:r w:rsidRPr="00DC7971">
              <w:rPr>
                <w:b/>
                <w:bCs/>
                <w:color w:val="auto"/>
                <w:sz w:val="24"/>
                <w:szCs w:val="24"/>
              </w:rPr>
              <w:t>Statistikas rādītāju uzraudzība</w:t>
            </w:r>
          </w:p>
        </w:tc>
        <w:tc>
          <w:tcPr>
            <w:tcW w:w="4837" w:type="dxa"/>
          </w:tcPr>
          <w:p w14:paraId="28A1CE8F" w14:textId="77777777" w:rsidR="006C16D9" w:rsidRPr="00DC7971" w:rsidRDefault="006C16D9">
            <w:pPr>
              <w:pStyle w:val="ListParagraph"/>
              <w:ind w:left="0"/>
              <w:rPr>
                <w:color w:val="auto"/>
                <w:sz w:val="24"/>
                <w:szCs w:val="24"/>
              </w:rPr>
            </w:pPr>
            <w:r w:rsidRPr="00DC7971">
              <w:rPr>
                <w:color w:val="auto"/>
                <w:sz w:val="24"/>
                <w:szCs w:val="24"/>
              </w:rPr>
              <w:t xml:space="preserve">Salīdzina iestāžu darbības sniegumu pēc standartizētiem rādītājiem, izgaismo problēmas noteiktās darbības jomās. To uzraudzība un publicēšana nodrošina slimnīcu snieguma </w:t>
            </w:r>
            <w:proofErr w:type="spellStart"/>
            <w:r w:rsidRPr="00DC7971">
              <w:rPr>
                <w:color w:val="auto"/>
                <w:sz w:val="24"/>
                <w:szCs w:val="24"/>
              </w:rPr>
              <w:t>pārredzamību</w:t>
            </w:r>
            <w:proofErr w:type="spellEnd"/>
            <w:r w:rsidRPr="00DC7971">
              <w:rPr>
                <w:color w:val="auto"/>
                <w:sz w:val="24"/>
                <w:szCs w:val="24"/>
              </w:rPr>
              <w:t>.</w:t>
            </w:r>
          </w:p>
        </w:tc>
        <w:tc>
          <w:tcPr>
            <w:tcW w:w="1496" w:type="dxa"/>
          </w:tcPr>
          <w:p w14:paraId="627DFDCB" w14:textId="77777777" w:rsidR="006C16D9" w:rsidRPr="00DC7971" w:rsidRDefault="006C16D9">
            <w:pPr>
              <w:pStyle w:val="ListParagraph"/>
              <w:ind w:left="0"/>
              <w:rPr>
                <w:color w:val="auto"/>
                <w:sz w:val="24"/>
                <w:szCs w:val="24"/>
              </w:rPr>
            </w:pPr>
            <w:r w:rsidRPr="00DC7971">
              <w:rPr>
                <w:color w:val="auto"/>
                <w:sz w:val="24"/>
                <w:szCs w:val="24"/>
              </w:rPr>
              <w:t>Ārstniecības iestādes, SPKC, VI, NVD</w:t>
            </w:r>
          </w:p>
        </w:tc>
      </w:tr>
    </w:tbl>
    <w:p w14:paraId="7668E3AA" w14:textId="77777777" w:rsidR="006C16D9" w:rsidRPr="00DC7971" w:rsidRDefault="006C16D9" w:rsidP="006C16D9">
      <w:pPr>
        <w:rPr>
          <w:color w:val="auto"/>
          <w:sz w:val="24"/>
          <w:szCs w:val="24"/>
          <w:lang w:eastAsia="en-US"/>
        </w:rPr>
      </w:pPr>
    </w:p>
    <w:p w14:paraId="0D4BED92" w14:textId="77777777" w:rsidR="009C4B4E" w:rsidRPr="00DC7971" w:rsidRDefault="009C4B4E" w:rsidP="009C4B4E">
      <w:pPr>
        <w:rPr>
          <w:color w:val="auto"/>
          <w:sz w:val="24"/>
          <w:szCs w:val="24"/>
          <w:lang w:eastAsia="en-US"/>
        </w:rPr>
      </w:pPr>
    </w:p>
    <w:p w14:paraId="69725BCE" w14:textId="1CD8AC72" w:rsidR="009C4B4E" w:rsidRPr="00DC7971" w:rsidRDefault="091D1461" w:rsidP="006A39F7">
      <w:pPr>
        <w:ind w:firstLine="709"/>
        <w:rPr>
          <w:color w:val="auto"/>
          <w:sz w:val="24"/>
          <w:szCs w:val="24"/>
          <w:lang w:eastAsia="en-US"/>
        </w:rPr>
      </w:pPr>
      <w:r w:rsidRPr="4E01A325">
        <w:rPr>
          <w:color w:val="auto"/>
          <w:sz w:val="24"/>
          <w:szCs w:val="24"/>
          <w:lang w:eastAsia="en-US"/>
        </w:rPr>
        <w:t>Aprūpes kvalitātes sistēmu nodrošina</w:t>
      </w:r>
      <w:r w:rsidR="69B33EF5" w:rsidRPr="4E01A325">
        <w:rPr>
          <w:color w:val="auto"/>
          <w:sz w:val="24"/>
          <w:szCs w:val="24"/>
          <w:lang w:eastAsia="en-US"/>
        </w:rPr>
        <w:t xml:space="preserve"> katra</w:t>
      </w:r>
      <w:r w:rsidRPr="4E01A325">
        <w:rPr>
          <w:color w:val="auto"/>
          <w:sz w:val="24"/>
          <w:szCs w:val="24"/>
          <w:lang w:eastAsia="en-US"/>
        </w:rPr>
        <w:t xml:space="preserve"> ārstniecības iestāde, </w:t>
      </w:r>
      <w:r w:rsidR="4701DC33" w:rsidRPr="4E01A325">
        <w:rPr>
          <w:color w:val="auto"/>
          <w:sz w:val="24"/>
          <w:szCs w:val="24"/>
          <w:lang w:eastAsia="en-US"/>
        </w:rPr>
        <w:t>Veselības inspekcija</w:t>
      </w:r>
      <w:r w:rsidRPr="4E01A325">
        <w:rPr>
          <w:color w:val="auto"/>
          <w:sz w:val="24"/>
          <w:szCs w:val="24"/>
          <w:lang w:eastAsia="en-US"/>
        </w:rPr>
        <w:t xml:space="preserve"> (iestāžu uzraudzība, tematiskās pārbaudes), </w:t>
      </w:r>
      <w:r w:rsidR="4701DC33" w:rsidRPr="4E01A325">
        <w:rPr>
          <w:color w:val="auto"/>
          <w:sz w:val="24"/>
          <w:szCs w:val="24"/>
          <w:lang w:eastAsia="en-US"/>
        </w:rPr>
        <w:t>Nacionālais veselības dienests</w:t>
      </w:r>
      <w:r w:rsidRPr="4E01A325">
        <w:rPr>
          <w:color w:val="auto"/>
          <w:sz w:val="24"/>
          <w:szCs w:val="24"/>
          <w:lang w:eastAsia="en-US"/>
        </w:rPr>
        <w:t xml:space="preserve"> (budžeta līdzekļu izpildes ietvarā reizi pusgadā), </w:t>
      </w:r>
      <w:r w:rsidR="3B87F00B" w:rsidRPr="4E01A325">
        <w:rPr>
          <w:color w:val="auto"/>
          <w:sz w:val="24"/>
          <w:szCs w:val="24"/>
          <w:lang w:eastAsia="en-US"/>
        </w:rPr>
        <w:t>Slimību profilakses un kontroles centrs</w:t>
      </w:r>
      <w:r w:rsidRPr="4E01A325">
        <w:rPr>
          <w:color w:val="auto"/>
          <w:sz w:val="24"/>
          <w:szCs w:val="24"/>
          <w:lang w:eastAsia="en-US"/>
        </w:rPr>
        <w:t xml:space="preserve"> - </w:t>
      </w:r>
      <w:r w:rsidR="3B87F00B" w:rsidRPr="4E01A325">
        <w:rPr>
          <w:color w:val="auto"/>
          <w:sz w:val="24"/>
          <w:szCs w:val="24"/>
          <w:lang w:eastAsia="en-US"/>
        </w:rPr>
        <w:t>ap</w:t>
      </w:r>
      <w:r w:rsidRPr="4E01A325">
        <w:rPr>
          <w:color w:val="auto"/>
          <w:sz w:val="24"/>
          <w:szCs w:val="24"/>
          <w:lang w:eastAsia="en-US"/>
        </w:rPr>
        <w:t xml:space="preserve">rēķinot daļu  veselības </w:t>
      </w:r>
      <w:r w:rsidRPr="4E01A325">
        <w:rPr>
          <w:color w:val="auto"/>
          <w:sz w:val="24"/>
          <w:szCs w:val="24"/>
          <w:lang w:eastAsia="en-US"/>
        </w:rPr>
        <w:lastRenderedPageBreak/>
        <w:t xml:space="preserve">statistikas rādītājus un publicējot Veselības statistikas datubāzē reizi gadā (gultu fonda, stacionārās aprūpes rādītāji). </w:t>
      </w:r>
    </w:p>
    <w:p w14:paraId="44A8C82A" w14:textId="1B3EB55F" w:rsidR="009C4B4E" w:rsidRPr="00DC7971" w:rsidRDefault="22DEE595" w:rsidP="31BC14BC">
      <w:pPr>
        <w:ind w:firstLine="709"/>
        <w:rPr>
          <w:color w:val="auto"/>
          <w:sz w:val="24"/>
          <w:szCs w:val="24"/>
          <w:lang w:eastAsia="en-US"/>
        </w:rPr>
      </w:pPr>
      <w:r w:rsidRPr="4E01A325">
        <w:rPr>
          <w:color w:val="auto"/>
          <w:sz w:val="24"/>
          <w:szCs w:val="24"/>
          <w:lang w:eastAsia="en-US"/>
        </w:rPr>
        <w:t xml:space="preserve">Šobrīd </w:t>
      </w:r>
      <w:r w:rsidR="62D070A6" w:rsidRPr="4E01A325">
        <w:rPr>
          <w:color w:val="auto"/>
          <w:sz w:val="24"/>
          <w:szCs w:val="24"/>
          <w:lang w:eastAsia="en-US"/>
        </w:rPr>
        <w:t xml:space="preserve">norit darbs pie </w:t>
      </w:r>
      <w:r w:rsidR="091D1461" w:rsidRPr="4E01A325">
        <w:rPr>
          <w:color w:val="auto"/>
          <w:sz w:val="24"/>
          <w:szCs w:val="24"/>
          <w:lang w:eastAsia="en-US"/>
        </w:rPr>
        <w:t xml:space="preserve">primārais </w:t>
      </w:r>
      <w:r w:rsidR="477685CE" w:rsidRPr="4E01A325">
        <w:rPr>
          <w:color w:val="auto"/>
          <w:sz w:val="24"/>
          <w:szCs w:val="24"/>
          <w:lang w:eastAsia="en-US"/>
        </w:rPr>
        <w:t xml:space="preserve">kvalitātes </w:t>
      </w:r>
      <w:r w:rsidR="47451898" w:rsidRPr="4E01A325">
        <w:rPr>
          <w:color w:val="auto"/>
          <w:sz w:val="24"/>
          <w:szCs w:val="24"/>
          <w:lang w:eastAsia="en-US"/>
        </w:rPr>
        <w:t xml:space="preserve">snieguma </w:t>
      </w:r>
      <w:r w:rsidR="477685CE" w:rsidRPr="4E01A325">
        <w:rPr>
          <w:color w:val="auto"/>
          <w:sz w:val="24"/>
          <w:szCs w:val="24"/>
          <w:lang w:eastAsia="en-US"/>
        </w:rPr>
        <w:t>rādītāju</w:t>
      </w:r>
      <w:r w:rsidR="091D1461" w:rsidRPr="4E01A325">
        <w:rPr>
          <w:color w:val="auto"/>
          <w:sz w:val="24"/>
          <w:szCs w:val="24"/>
          <w:lang w:eastAsia="en-US"/>
        </w:rPr>
        <w:t xml:space="preserve"> saraks</w:t>
      </w:r>
      <w:r w:rsidR="62D070A6" w:rsidRPr="4E01A325">
        <w:rPr>
          <w:color w:val="auto"/>
          <w:sz w:val="24"/>
          <w:szCs w:val="24"/>
          <w:lang w:eastAsia="en-US"/>
        </w:rPr>
        <w:t>ta izstrādes</w:t>
      </w:r>
      <w:r w:rsidR="091D1461" w:rsidRPr="4E01A325">
        <w:rPr>
          <w:color w:val="auto"/>
          <w:sz w:val="24"/>
          <w:szCs w:val="24"/>
          <w:lang w:eastAsia="en-US"/>
        </w:rPr>
        <w:t xml:space="preserve"> stacionārās aprūpes iestāžu darba kvalitātes vērtēšanai, kas ietver  vispārējos rādītājus, pacientu pieredzes rādītājus, ķirurģijas un traumatoloģijas jomu rādītājus, kā arī dzemdību palīdzību raksturojošus rādītājus, ko paredzēts aprēķināt iestāžu līmenī. Slimnīcu </w:t>
      </w:r>
      <w:r w:rsidR="3B87F00B" w:rsidRPr="4E01A325">
        <w:rPr>
          <w:color w:val="auto"/>
          <w:sz w:val="24"/>
          <w:szCs w:val="24"/>
          <w:lang w:eastAsia="en-US"/>
        </w:rPr>
        <w:t>kvalitātes</w:t>
      </w:r>
      <w:r w:rsidR="091D1461" w:rsidRPr="4E01A325">
        <w:rPr>
          <w:color w:val="auto"/>
          <w:sz w:val="24"/>
          <w:szCs w:val="24"/>
          <w:lang w:eastAsia="en-US"/>
        </w:rPr>
        <w:t xml:space="preserve"> </w:t>
      </w:r>
      <w:r w:rsidR="40203854" w:rsidRPr="4E01A325">
        <w:rPr>
          <w:color w:val="auto"/>
          <w:sz w:val="24"/>
          <w:szCs w:val="24"/>
          <w:lang w:eastAsia="en-US"/>
        </w:rPr>
        <w:t xml:space="preserve">snieguma </w:t>
      </w:r>
      <w:r w:rsidR="091D1461" w:rsidRPr="4E01A325">
        <w:rPr>
          <w:color w:val="auto"/>
          <w:sz w:val="24"/>
          <w:szCs w:val="24"/>
          <w:lang w:eastAsia="en-US"/>
        </w:rPr>
        <w:t xml:space="preserve">rādītāju kopums ir vienots visa profila slimnīcām ar papildu rādītājiem </w:t>
      </w:r>
      <w:r w:rsidR="176325F3" w:rsidRPr="4E01A325">
        <w:rPr>
          <w:color w:val="auto"/>
          <w:sz w:val="24"/>
          <w:szCs w:val="24"/>
          <w:lang w:eastAsia="en-US"/>
        </w:rPr>
        <w:t>g</w:t>
      </w:r>
      <w:r w:rsidR="091D1461" w:rsidRPr="4E01A325">
        <w:rPr>
          <w:color w:val="auto"/>
          <w:sz w:val="24"/>
          <w:szCs w:val="24"/>
          <w:lang w:eastAsia="en-US"/>
        </w:rPr>
        <w:t xml:space="preserve">rūtniecības un dzemdību aprūpes profilam, </w:t>
      </w:r>
      <w:r w:rsidR="176325F3" w:rsidRPr="4E01A325">
        <w:rPr>
          <w:color w:val="auto"/>
          <w:sz w:val="24"/>
          <w:szCs w:val="24"/>
          <w:lang w:eastAsia="en-US"/>
        </w:rPr>
        <w:t>ķ</w:t>
      </w:r>
      <w:r w:rsidR="091D1461" w:rsidRPr="4E01A325">
        <w:rPr>
          <w:color w:val="auto"/>
          <w:sz w:val="24"/>
          <w:szCs w:val="24"/>
          <w:lang w:eastAsia="en-US"/>
        </w:rPr>
        <w:t xml:space="preserve">irurģijas profilam un </w:t>
      </w:r>
      <w:r w:rsidR="176325F3" w:rsidRPr="4E01A325">
        <w:rPr>
          <w:color w:val="auto"/>
          <w:sz w:val="24"/>
          <w:szCs w:val="24"/>
          <w:lang w:eastAsia="en-US"/>
        </w:rPr>
        <w:t>t</w:t>
      </w:r>
      <w:r w:rsidR="091D1461" w:rsidRPr="4E01A325">
        <w:rPr>
          <w:color w:val="auto"/>
          <w:sz w:val="24"/>
          <w:szCs w:val="24"/>
          <w:lang w:eastAsia="en-US"/>
        </w:rPr>
        <w:t>raumatoloģijas profilam</w:t>
      </w:r>
      <w:r w:rsidR="03581666" w:rsidRPr="4E01A325">
        <w:rPr>
          <w:color w:val="auto"/>
          <w:sz w:val="24"/>
          <w:szCs w:val="24"/>
          <w:lang w:eastAsia="en-US"/>
        </w:rPr>
        <w:t>.</w:t>
      </w:r>
      <w:r w:rsidR="69B33EF5" w:rsidRPr="4E01A325">
        <w:rPr>
          <w:color w:val="auto"/>
          <w:sz w:val="24"/>
          <w:szCs w:val="24"/>
          <w:lang w:eastAsia="en-US"/>
        </w:rPr>
        <w:t xml:space="preserve"> </w:t>
      </w:r>
    </w:p>
    <w:p w14:paraId="260EEF2C" w14:textId="1F28491D" w:rsidR="009C4B4E" w:rsidRPr="005F4BDA" w:rsidRDefault="62D070A6" w:rsidP="006A39F7">
      <w:pPr>
        <w:ind w:firstLine="709"/>
        <w:rPr>
          <w:color w:val="auto"/>
          <w:sz w:val="24"/>
          <w:szCs w:val="24"/>
          <w:lang w:eastAsia="en-US"/>
        </w:rPr>
      </w:pPr>
      <w:r w:rsidRPr="4E01A325">
        <w:rPr>
          <w:color w:val="auto"/>
          <w:sz w:val="24"/>
          <w:szCs w:val="24"/>
          <w:lang w:eastAsia="en-US"/>
        </w:rPr>
        <w:t>Sākotnēji plānots veikt radītāju aprēķinus</w:t>
      </w:r>
      <w:r w:rsidR="091D1461" w:rsidRPr="4E01A325">
        <w:rPr>
          <w:color w:val="auto"/>
          <w:sz w:val="24"/>
          <w:szCs w:val="24"/>
          <w:lang w:eastAsia="en-US"/>
        </w:rPr>
        <w:t xml:space="preserve"> par 2024.gadu, </w:t>
      </w:r>
      <w:r w:rsidR="31946854" w:rsidRPr="4E01A325">
        <w:rPr>
          <w:color w:val="auto"/>
          <w:sz w:val="24"/>
          <w:szCs w:val="24"/>
          <w:lang w:eastAsia="en-US"/>
        </w:rPr>
        <w:t xml:space="preserve">lai </w:t>
      </w:r>
      <w:r w:rsidR="091D1461" w:rsidRPr="4E01A325">
        <w:rPr>
          <w:color w:val="auto"/>
          <w:sz w:val="24"/>
          <w:szCs w:val="24"/>
          <w:lang w:eastAsia="en-US"/>
        </w:rPr>
        <w:t>novērtē</w:t>
      </w:r>
      <w:r w:rsidR="1F1A059B" w:rsidRPr="4E01A325">
        <w:rPr>
          <w:color w:val="auto"/>
          <w:sz w:val="24"/>
          <w:szCs w:val="24"/>
          <w:lang w:eastAsia="en-US"/>
        </w:rPr>
        <w:t>tu</w:t>
      </w:r>
      <w:r w:rsidR="091D1461" w:rsidRPr="4E01A325">
        <w:rPr>
          <w:color w:val="auto"/>
          <w:sz w:val="24"/>
          <w:szCs w:val="24"/>
          <w:lang w:eastAsia="en-US"/>
        </w:rPr>
        <w:t xml:space="preserve"> virzību uz sagaidāmo mērķi, salīdzinot savā starpā viena līmeņa </w:t>
      </w:r>
      <w:r w:rsidR="08244F1D" w:rsidRPr="4E01A325">
        <w:rPr>
          <w:color w:val="auto"/>
          <w:sz w:val="24"/>
          <w:szCs w:val="24"/>
          <w:lang w:eastAsia="en-US"/>
        </w:rPr>
        <w:t xml:space="preserve">ārstniecības </w:t>
      </w:r>
      <w:r w:rsidR="091D1461" w:rsidRPr="4E01A325">
        <w:rPr>
          <w:color w:val="auto"/>
          <w:sz w:val="24"/>
          <w:szCs w:val="24"/>
          <w:lang w:eastAsia="en-US"/>
        </w:rPr>
        <w:t xml:space="preserve">iestādes, t.sk. vērtējot </w:t>
      </w:r>
      <w:r w:rsidR="08244F1D" w:rsidRPr="4E01A325">
        <w:rPr>
          <w:color w:val="auto"/>
          <w:sz w:val="24"/>
          <w:szCs w:val="24"/>
          <w:lang w:eastAsia="en-US"/>
        </w:rPr>
        <w:t xml:space="preserve">ārstniecības </w:t>
      </w:r>
      <w:r w:rsidR="091D1461" w:rsidRPr="4E01A325">
        <w:rPr>
          <w:color w:val="auto"/>
          <w:sz w:val="24"/>
          <w:szCs w:val="24"/>
          <w:lang w:eastAsia="en-US"/>
        </w:rPr>
        <w:t>iestādes rādītāja attīstību dinamikā.</w:t>
      </w:r>
      <w:r w:rsidR="69B33EF5" w:rsidRPr="4E01A325">
        <w:rPr>
          <w:color w:val="auto"/>
          <w:sz w:val="24"/>
          <w:szCs w:val="24"/>
          <w:lang w:eastAsia="en-US"/>
        </w:rPr>
        <w:t xml:space="preserve"> </w:t>
      </w:r>
      <w:r w:rsidRPr="4E01A325">
        <w:rPr>
          <w:color w:val="auto"/>
          <w:sz w:val="24"/>
          <w:szCs w:val="24"/>
          <w:lang w:eastAsia="en-US"/>
        </w:rPr>
        <w:t>Kā svarīgs nākotnes uzdevums būtu finansēšanas modeļa sasaiste ar kvalitātes rādītājiem.</w:t>
      </w:r>
    </w:p>
    <w:p w14:paraId="25FA2FB2" w14:textId="77777777" w:rsidR="009C4B4E" w:rsidRPr="005F4BDA" w:rsidRDefault="009C4B4E" w:rsidP="006C16D9">
      <w:pPr>
        <w:ind w:firstLine="709"/>
        <w:rPr>
          <w:color w:val="auto"/>
          <w:sz w:val="24"/>
          <w:szCs w:val="24"/>
          <w:lang w:eastAsia="en-US"/>
        </w:rPr>
      </w:pPr>
      <w:r w:rsidRPr="005F4BDA">
        <w:rPr>
          <w:color w:val="auto"/>
          <w:sz w:val="24"/>
          <w:szCs w:val="24"/>
          <w:lang w:eastAsia="en-US"/>
        </w:rPr>
        <w:t>Lai nodrošinātu vienotu pieeju noteiktās prioritārajās veselības aprūpes jomās, kas nodrošinātu sistēmisku ārstniecības procesu kvalitātes pārraudzību valstī, izstrādājot vienotus profilakses, diagnostikas, ārstēšanas un tās pēctecības principus, ir izveidotas metodiskās vadības institūcijas. Sākotnējie metodiskās institūcijas uzdevumi ir datu uzkrāšana un analīze, kam sekos kvalitātes sistēmas izveide un ieviešana. Metodiskās vadības institūcijas izvērtēs esošos pakalpojumus, to nodrošināšanas kārtību un sniegs priekšlikumus ārstniecības iestādēm, NVD, SPKC un VM, tai skaitā attiecībā uz nepieciešamajām izmaiņām normatīvajos aktos, lai pilnveidotu veselības aprūpes sistēmu un valsts apmaksātos pakalpojumus.</w:t>
      </w:r>
    </w:p>
    <w:p w14:paraId="71CF9C50" w14:textId="0BB69F67" w:rsidR="0015495B" w:rsidRDefault="4133B009" w:rsidP="791C801D">
      <w:pPr>
        <w:ind w:firstLine="709"/>
        <w:rPr>
          <w:color w:val="auto"/>
          <w:sz w:val="24"/>
          <w:szCs w:val="24"/>
          <w:lang w:eastAsia="en-US"/>
        </w:rPr>
      </w:pPr>
      <w:r w:rsidRPr="4E01A325">
        <w:rPr>
          <w:color w:val="auto"/>
          <w:sz w:val="24"/>
          <w:szCs w:val="24"/>
          <w:lang w:eastAsia="en-US"/>
        </w:rPr>
        <w:t>Jāņem vērā, ka</w:t>
      </w:r>
      <w:r w:rsidR="62C72652" w:rsidRPr="4E01A325">
        <w:rPr>
          <w:color w:val="auto"/>
          <w:sz w:val="24"/>
          <w:szCs w:val="24"/>
          <w:lang w:eastAsia="en-US"/>
        </w:rPr>
        <w:t>, la</w:t>
      </w:r>
      <w:r w:rsidR="091D1461" w:rsidRPr="4E01A325">
        <w:rPr>
          <w:color w:val="auto"/>
          <w:sz w:val="24"/>
          <w:szCs w:val="24"/>
          <w:lang w:eastAsia="en-US"/>
        </w:rPr>
        <w:t xml:space="preserve">i nodrošinātu noteikto prasību, kvalitātes </w:t>
      </w:r>
      <w:r w:rsidR="0CEEDDEB" w:rsidRPr="4E01A325">
        <w:rPr>
          <w:color w:val="auto"/>
          <w:sz w:val="24"/>
          <w:szCs w:val="24"/>
          <w:lang w:eastAsia="en-US"/>
        </w:rPr>
        <w:t xml:space="preserve">snieguma </w:t>
      </w:r>
      <w:r w:rsidR="04B9E9A4" w:rsidRPr="4E01A325">
        <w:rPr>
          <w:color w:val="auto"/>
          <w:sz w:val="24"/>
          <w:szCs w:val="24"/>
          <w:lang w:eastAsia="en-US"/>
        </w:rPr>
        <w:t>rādītāju</w:t>
      </w:r>
      <w:r w:rsidR="091D1461" w:rsidRPr="4E01A325">
        <w:rPr>
          <w:color w:val="auto"/>
          <w:sz w:val="24"/>
          <w:szCs w:val="24"/>
          <w:lang w:eastAsia="en-US"/>
        </w:rPr>
        <w:t xml:space="preserve"> uzraudzīb</w:t>
      </w:r>
      <w:r w:rsidRPr="4E01A325">
        <w:rPr>
          <w:color w:val="auto"/>
          <w:sz w:val="24"/>
          <w:szCs w:val="24"/>
          <w:lang w:eastAsia="en-US"/>
        </w:rPr>
        <w:t>as nodrošināšan</w:t>
      </w:r>
      <w:r w:rsidR="4D31EF65" w:rsidRPr="4E01A325">
        <w:rPr>
          <w:color w:val="auto"/>
          <w:sz w:val="24"/>
          <w:szCs w:val="24"/>
          <w:lang w:eastAsia="en-US"/>
        </w:rPr>
        <w:t>u</w:t>
      </w:r>
      <w:r w:rsidR="091D1461" w:rsidRPr="4E01A325">
        <w:rPr>
          <w:color w:val="auto"/>
          <w:sz w:val="24"/>
          <w:szCs w:val="24"/>
          <w:lang w:eastAsia="en-US"/>
        </w:rPr>
        <w:t>, kā arī uzlabotu aprūpes kvalitāti, ir nepieciešams papildu resurss: cilvēkresursi, infrastruktūra, finansējums un vienota datu uzskaite, kas integrēta e-veselības sistēmā.</w:t>
      </w:r>
    </w:p>
    <w:p w14:paraId="2ECEFE57" w14:textId="77777777" w:rsidR="006530ED" w:rsidRPr="005F4BDA" w:rsidRDefault="006530ED" w:rsidP="009C4B4E">
      <w:pPr>
        <w:rPr>
          <w:color w:val="auto"/>
          <w:lang w:eastAsia="en-US"/>
        </w:rPr>
      </w:pPr>
    </w:p>
    <w:p w14:paraId="20C08315" w14:textId="59BF76AA" w:rsidR="00BC7367" w:rsidRPr="005F4BDA" w:rsidRDefault="0B2AD4DA" w:rsidP="002053AA">
      <w:pPr>
        <w:pStyle w:val="Heading2"/>
        <w:ind w:firstLine="720"/>
        <w:rPr>
          <w:b/>
          <w:bCs/>
          <w:color w:val="auto"/>
        </w:rPr>
      </w:pPr>
      <w:r w:rsidRPr="002053AA">
        <w:t>2.</w:t>
      </w:r>
      <w:r w:rsidR="35D5BBB6" w:rsidRPr="002053AA">
        <w:t>4</w:t>
      </w:r>
      <w:r w:rsidR="49C424DA" w:rsidRPr="002053AA">
        <w:t xml:space="preserve">. </w:t>
      </w:r>
      <w:r w:rsidR="16A2B771" w:rsidRPr="002053AA">
        <w:t>Slimnīcu s</w:t>
      </w:r>
      <w:r w:rsidR="0D1F45AA" w:rsidRPr="002053AA">
        <w:t>adarbības teritorijas</w:t>
      </w:r>
      <w:r w:rsidR="72721E5E" w:rsidRPr="002053AA">
        <w:t xml:space="preserve"> </w:t>
      </w:r>
    </w:p>
    <w:p w14:paraId="2AC9664C" w14:textId="77777777" w:rsidR="0015495B" w:rsidRPr="005F4BDA" w:rsidRDefault="0015495B" w:rsidP="0015495B">
      <w:pPr>
        <w:rPr>
          <w:color w:val="auto"/>
          <w:lang w:eastAsia="en-US"/>
        </w:rPr>
      </w:pPr>
    </w:p>
    <w:p w14:paraId="1D42B4C5" w14:textId="5CDEF03E" w:rsidR="003D2962" w:rsidRPr="005F4BDA" w:rsidRDefault="28D62EE7" w:rsidP="31BC14BC">
      <w:pPr>
        <w:pStyle w:val="pamattekststabul"/>
        <w:spacing w:before="0" w:beforeAutospacing="0" w:after="0" w:afterAutospacing="0"/>
        <w:ind w:firstLine="709"/>
        <w:jc w:val="both"/>
        <w:rPr>
          <w:lang w:val="lv-LV"/>
        </w:rPr>
      </w:pPr>
      <w:r w:rsidRPr="31BC14BC">
        <w:rPr>
          <w:lang w:val="lv-LV"/>
        </w:rPr>
        <w:t>Sadarbība starp</w:t>
      </w:r>
      <w:r w:rsidR="7A9A59A5" w:rsidRPr="31BC14BC">
        <w:rPr>
          <w:lang w:val="lv-LV"/>
        </w:rPr>
        <w:t xml:space="preserve"> veselības aprūpes pakalpojumu sniedzējiem ir galvenais kritērijs, lai nodrošinātu kvalitatīvu un nepārtrauktu veselības aprūpi.</w:t>
      </w:r>
      <w:r w:rsidRPr="31BC14BC">
        <w:rPr>
          <w:lang w:val="lv-LV"/>
        </w:rPr>
        <w:t xml:space="preserve"> Arī p</w:t>
      </w:r>
      <w:r w:rsidR="6D511411" w:rsidRPr="31BC14BC">
        <w:rPr>
          <w:lang w:val="lv-LV"/>
        </w:rPr>
        <w:t>ētījumi liecina, ka pastāv tieša pozitīva</w:t>
      </w:r>
      <w:r w:rsidR="3961B6EF" w:rsidRPr="31BC14BC">
        <w:rPr>
          <w:lang w:val="lv-LV"/>
        </w:rPr>
        <w:t xml:space="preserve"> saikne</w:t>
      </w:r>
      <w:r w:rsidR="6D511411" w:rsidRPr="31BC14BC">
        <w:rPr>
          <w:lang w:val="lv-LV"/>
        </w:rPr>
        <w:t xml:space="preserve"> starp slimnīcu sadarbību un </w:t>
      </w:r>
      <w:r w:rsidR="792E2534" w:rsidRPr="31BC14BC">
        <w:rPr>
          <w:lang w:val="lv-LV"/>
        </w:rPr>
        <w:t>to sniegto veselības aprūpes pakalpojumu</w:t>
      </w:r>
      <w:r w:rsidR="6D511411" w:rsidRPr="31BC14BC">
        <w:rPr>
          <w:lang w:val="lv-LV"/>
        </w:rPr>
        <w:t xml:space="preserve"> kvalitāti</w:t>
      </w:r>
      <w:r w:rsidR="3961B6EF" w:rsidRPr="31BC14BC">
        <w:rPr>
          <w:lang w:val="lv-LV"/>
        </w:rPr>
        <w:t>, jo</w:t>
      </w:r>
      <w:r w:rsidR="6D511411" w:rsidRPr="31BC14BC">
        <w:rPr>
          <w:lang w:val="lv-LV"/>
        </w:rPr>
        <w:t xml:space="preserve"> ciešāk</w:t>
      </w:r>
      <w:r w:rsidR="50DC272D" w:rsidRPr="31BC14BC">
        <w:rPr>
          <w:lang w:val="lv-LV"/>
        </w:rPr>
        <w:t xml:space="preserve">a </w:t>
      </w:r>
      <w:r w:rsidR="2F3A9CC9" w:rsidRPr="31BC14BC">
        <w:rPr>
          <w:lang w:val="lv-LV"/>
        </w:rPr>
        <w:t>sadarbīb</w:t>
      </w:r>
      <w:r w:rsidR="6D511411" w:rsidRPr="31BC14BC">
        <w:rPr>
          <w:lang w:val="lv-LV"/>
        </w:rPr>
        <w:t xml:space="preserve">a veicina labāku </w:t>
      </w:r>
      <w:r w:rsidR="02EE3852" w:rsidRPr="31BC14BC">
        <w:rPr>
          <w:lang w:val="lv-LV"/>
        </w:rPr>
        <w:t xml:space="preserve">veselības aprūpes </w:t>
      </w:r>
      <w:r w:rsidR="6D511411" w:rsidRPr="31BC14BC">
        <w:rPr>
          <w:lang w:val="lv-LV"/>
        </w:rPr>
        <w:t>pakalpojumu sniegšanu un vienotu pieeju ārstēšana</w:t>
      </w:r>
      <w:r w:rsidR="029C0C9C" w:rsidRPr="31BC14BC">
        <w:rPr>
          <w:lang w:val="lv-LV"/>
        </w:rPr>
        <w:t>s procesa nodrošināšanai</w:t>
      </w:r>
      <w:r w:rsidR="6D511411" w:rsidRPr="31BC14BC">
        <w:rPr>
          <w:lang w:val="lv-LV"/>
        </w:rPr>
        <w:t>.</w:t>
      </w:r>
      <w:r w:rsidR="2A379F9A" w:rsidRPr="31BC14BC">
        <w:rPr>
          <w:lang w:val="lv-LV"/>
        </w:rPr>
        <w:t xml:space="preserve"> </w:t>
      </w:r>
    </w:p>
    <w:p w14:paraId="43DEEC7E" w14:textId="6E58A406" w:rsidR="003D2962" w:rsidRPr="005F4BDA" w:rsidRDefault="3961B6EF" w:rsidP="31BC14BC">
      <w:pPr>
        <w:pStyle w:val="pamattekststabul"/>
        <w:spacing w:before="0" w:beforeAutospacing="0" w:after="0" w:afterAutospacing="0"/>
        <w:ind w:firstLine="709"/>
        <w:jc w:val="both"/>
        <w:rPr>
          <w:lang w:val="lv-LV"/>
        </w:rPr>
      </w:pPr>
      <w:r w:rsidRPr="31BC14BC">
        <w:rPr>
          <w:lang w:val="lv-LV"/>
        </w:rPr>
        <w:t>Sadarbības tīklā nozīme ir arī s</w:t>
      </w:r>
      <w:r w:rsidR="6D511411" w:rsidRPr="31BC14BC">
        <w:rPr>
          <w:lang w:val="lv-LV"/>
        </w:rPr>
        <w:t>limnīcu ģeogrāfiskaja</w:t>
      </w:r>
      <w:r w:rsidRPr="31BC14BC">
        <w:rPr>
          <w:lang w:val="lv-LV"/>
        </w:rPr>
        <w:t>m</w:t>
      </w:r>
      <w:r w:rsidR="6D511411" w:rsidRPr="31BC14BC">
        <w:rPr>
          <w:lang w:val="lv-LV"/>
        </w:rPr>
        <w:t xml:space="preserve"> izvietojum</w:t>
      </w:r>
      <w:r w:rsidRPr="31BC14BC">
        <w:rPr>
          <w:lang w:val="lv-LV"/>
        </w:rPr>
        <w:t xml:space="preserve">am, kas </w:t>
      </w:r>
      <w:r w:rsidR="6D511411" w:rsidRPr="31BC14BC">
        <w:rPr>
          <w:lang w:val="lv-LV"/>
        </w:rPr>
        <w:t>ietekmē pacientu plūsm</w:t>
      </w:r>
      <w:r w:rsidR="71046645" w:rsidRPr="31BC14BC">
        <w:rPr>
          <w:lang w:val="lv-LV"/>
        </w:rPr>
        <w:t>u. Sadarbība</w:t>
      </w:r>
      <w:r w:rsidR="001E230B">
        <w:rPr>
          <w:lang w:val="lv-LV"/>
        </w:rPr>
        <w:t>s pienākums</w:t>
      </w:r>
      <w:r w:rsidR="6D511411" w:rsidRPr="31BC14BC">
        <w:rPr>
          <w:lang w:val="lv-LV"/>
        </w:rPr>
        <w:t xml:space="preserve"> </w:t>
      </w:r>
      <w:r w:rsidR="7EB9A652" w:rsidRPr="31BC14BC">
        <w:rPr>
          <w:lang w:val="lv-LV"/>
        </w:rPr>
        <w:t xml:space="preserve">slimnīcu starpā ļaus labāk </w:t>
      </w:r>
      <w:r w:rsidR="6D511411" w:rsidRPr="31BC14BC">
        <w:rPr>
          <w:lang w:val="lv-LV"/>
        </w:rPr>
        <w:t>koordinēt pacientu plūsm</w:t>
      </w:r>
      <w:r w:rsidR="3DC1084D" w:rsidRPr="31BC14BC">
        <w:rPr>
          <w:lang w:val="lv-LV"/>
        </w:rPr>
        <w:t xml:space="preserve">u, </w:t>
      </w:r>
      <w:r w:rsidR="6D511411" w:rsidRPr="31BC14BC">
        <w:rPr>
          <w:lang w:val="lv-LV"/>
        </w:rPr>
        <w:t xml:space="preserve"> </w:t>
      </w:r>
      <w:r w:rsidR="1105564E" w:rsidRPr="31BC14BC">
        <w:rPr>
          <w:lang w:val="lv-LV"/>
        </w:rPr>
        <w:t>efektīvāk</w:t>
      </w:r>
      <w:r w:rsidR="6D511411" w:rsidRPr="31BC14BC">
        <w:rPr>
          <w:lang w:val="lv-LV"/>
        </w:rPr>
        <w:t xml:space="preserve"> izmantot </w:t>
      </w:r>
      <w:r w:rsidR="268D1F7A" w:rsidRPr="31BC14BC">
        <w:rPr>
          <w:lang w:val="lv-LV"/>
        </w:rPr>
        <w:t xml:space="preserve">pieejamos </w:t>
      </w:r>
      <w:r w:rsidR="6D511411" w:rsidRPr="31BC14BC">
        <w:rPr>
          <w:lang w:val="lv-LV"/>
        </w:rPr>
        <w:t>resursus un nodrošināt nepieciešamo aprūpi atbilstošā līmenī.</w:t>
      </w:r>
      <w:r w:rsidR="1F687A3B" w:rsidRPr="31BC14BC">
        <w:rPr>
          <w:lang w:val="lv-LV"/>
        </w:rPr>
        <w:t xml:space="preserve"> </w:t>
      </w:r>
    </w:p>
    <w:p w14:paraId="0AC5DE8D" w14:textId="392D5643" w:rsidR="00435652" w:rsidRDefault="31DFE949" w:rsidP="31BC14BC">
      <w:pPr>
        <w:pStyle w:val="pamattekststabul"/>
        <w:spacing w:before="0" w:beforeAutospacing="0" w:after="0" w:afterAutospacing="0"/>
        <w:ind w:firstLine="709"/>
        <w:jc w:val="both"/>
        <w:rPr>
          <w:lang w:val="lv-LV"/>
        </w:rPr>
      </w:pPr>
      <w:r w:rsidRPr="005F4BDA">
        <w:rPr>
          <w:lang w:val="lv-LV"/>
        </w:rPr>
        <w:t>Turklāt slimnīcu sadarbīb</w:t>
      </w:r>
      <w:r w:rsidR="1F8DFF8C" w:rsidRPr="005F4BDA">
        <w:rPr>
          <w:lang w:val="lv-LV"/>
        </w:rPr>
        <w:t>a</w:t>
      </w:r>
      <w:r w:rsidRPr="005F4BDA">
        <w:rPr>
          <w:lang w:val="lv-LV"/>
        </w:rPr>
        <w:t xml:space="preserve"> ir īpaši nozīmīga neatliekamos gadījumos, kur ātra lēmumu pieņemšana un efektīva pacientu p</w:t>
      </w:r>
      <w:r w:rsidR="2F989126" w:rsidRPr="005F4BDA">
        <w:rPr>
          <w:lang w:val="lv-LV"/>
        </w:rPr>
        <w:t xml:space="preserve">ārvešana </w:t>
      </w:r>
      <w:r w:rsidRPr="005F4BDA">
        <w:rPr>
          <w:lang w:val="lv-LV"/>
        </w:rPr>
        <w:t>starp iestādēm var būt izšķiroša dzīvības glābšanā. Labi organizēta sadarbība starp slimnīcām uzlabo pacientu izdzīvošanas rādītājus un ļauj laikus sniegt nepieciešamo palīdzību atbilstošākajā ārstniecības iestādē</w:t>
      </w:r>
      <w:r w:rsidR="00B662D1" w:rsidRPr="005F4BDA">
        <w:rPr>
          <w:rStyle w:val="FootnoteReference"/>
          <w:lang w:val="lv-LV"/>
        </w:rPr>
        <w:footnoteReference w:id="20"/>
      </w:r>
      <w:r w:rsidRPr="005F4BDA">
        <w:rPr>
          <w:lang w:val="lv-LV"/>
        </w:rPr>
        <w:t>.</w:t>
      </w:r>
      <w:r w:rsidR="194CC805" w:rsidRPr="00435652">
        <w:rPr>
          <w:lang w:val="lv-LV"/>
        </w:rPr>
        <w:t xml:space="preserve"> </w:t>
      </w:r>
    </w:p>
    <w:p w14:paraId="21322000" w14:textId="2844F49F" w:rsidR="00B86876" w:rsidRDefault="51F99709" w:rsidP="0BCCA95A">
      <w:pPr>
        <w:pStyle w:val="pamattekststabul"/>
        <w:spacing w:before="0" w:beforeAutospacing="0" w:after="0" w:afterAutospacing="0" w:line="259" w:lineRule="auto"/>
        <w:ind w:firstLine="709"/>
        <w:jc w:val="both"/>
        <w:rPr>
          <w:lang w:val="lv-LV"/>
        </w:rPr>
      </w:pPr>
      <w:r w:rsidRPr="0BCCA95A">
        <w:rPr>
          <w:lang w:val="lv-LV"/>
        </w:rPr>
        <w:t>Veselības ministrija 2025.gada septembrī aptaujāja slimnīcas par sadarbības pieredzi ar citām slimnīcām.</w:t>
      </w:r>
      <w:r w:rsidR="776A76A1" w:rsidRPr="0BCCA95A">
        <w:rPr>
          <w:lang w:val="lv-LV"/>
        </w:rPr>
        <w:t xml:space="preserve"> </w:t>
      </w:r>
      <w:r w:rsidR="755D40E8" w:rsidRPr="0BCCA95A">
        <w:rPr>
          <w:lang w:val="lv-LV"/>
        </w:rPr>
        <w:t xml:space="preserve">Lielākā daļa jeb </w:t>
      </w:r>
      <w:r w:rsidR="7EC96BBA" w:rsidRPr="0BCCA95A">
        <w:rPr>
          <w:lang w:val="lv-LV"/>
        </w:rPr>
        <w:t>71,5% slimnīc</w:t>
      </w:r>
      <w:r w:rsidR="4EF10D07" w:rsidRPr="0BCCA95A">
        <w:rPr>
          <w:lang w:val="lv-LV"/>
        </w:rPr>
        <w:t>u</w:t>
      </w:r>
      <w:r w:rsidR="7EC96BBA" w:rsidRPr="0BCCA95A">
        <w:rPr>
          <w:lang w:val="lv-LV"/>
        </w:rPr>
        <w:t xml:space="preserve"> līdzšinēj</w:t>
      </w:r>
      <w:r w:rsidR="4EF10D07" w:rsidRPr="0BCCA95A">
        <w:rPr>
          <w:lang w:val="lv-LV"/>
        </w:rPr>
        <w:t>o</w:t>
      </w:r>
      <w:r w:rsidR="7EC96BBA" w:rsidRPr="0BCCA95A">
        <w:rPr>
          <w:lang w:val="lv-LV"/>
        </w:rPr>
        <w:t xml:space="preserve"> sadarbīb</w:t>
      </w:r>
      <w:r w:rsidR="4EF10D07" w:rsidRPr="0BCCA95A">
        <w:rPr>
          <w:lang w:val="lv-LV"/>
        </w:rPr>
        <w:t>u</w:t>
      </w:r>
      <w:r w:rsidR="7EC96BBA" w:rsidRPr="0BCCA95A">
        <w:rPr>
          <w:lang w:val="lv-LV"/>
        </w:rPr>
        <w:t xml:space="preserve"> ar citām slimnīcām </w:t>
      </w:r>
      <w:r w:rsidR="4EF10D07" w:rsidRPr="0BCCA95A">
        <w:rPr>
          <w:lang w:val="lv-LV"/>
        </w:rPr>
        <w:t>atzina kā labu un ļoti labu</w:t>
      </w:r>
      <w:r w:rsidR="655484E6" w:rsidRPr="0BCCA95A">
        <w:rPr>
          <w:lang w:val="lv-LV"/>
        </w:rPr>
        <w:t>.</w:t>
      </w:r>
      <w:r w:rsidR="42D3F1A0" w:rsidRPr="0BCCA95A">
        <w:rPr>
          <w:lang w:val="lv-LV"/>
        </w:rPr>
        <w:t xml:space="preserve"> </w:t>
      </w:r>
      <w:r w:rsidR="06AAFC94" w:rsidRPr="0BCCA95A">
        <w:rPr>
          <w:lang w:val="lv-LV"/>
        </w:rPr>
        <w:t xml:space="preserve">Visvairāk </w:t>
      </w:r>
      <w:r w:rsidR="2DAD5EA5" w:rsidRPr="0BCCA95A">
        <w:rPr>
          <w:lang w:val="lv-LV"/>
        </w:rPr>
        <w:t>s</w:t>
      </w:r>
      <w:r w:rsidR="42D3F1A0" w:rsidRPr="0BCCA95A">
        <w:rPr>
          <w:lang w:val="lv-LV"/>
        </w:rPr>
        <w:t xml:space="preserve">limnīcas sadarbojas </w:t>
      </w:r>
      <w:r w:rsidR="0FEC0028" w:rsidRPr="0BCCA95A">
        <w:rPr>
          <w:lang w:val="lv-LV"/>
        </w:rPr>
        <w:t xml:space="preserve">pacientu pārvešanā un </w:t>
      </w:r>
      <w:proofErr w:type="spellStart"/>
      <w:r w:rsidR="0FEC0028" w:rsidRPr="0BCCA95A">
        <w:rPr>
          <w:lang w:val="lv-LV"/>
        </w:rPr>
        <w:t>tele</w:t>
      </w:r>
      <w:r w:rsidR="55602139" w:rsidRPr="0BCCA95A">
        <w:rPr>
          <w:lang w:val="lv-LV"/>
        </w:rPr>
        <w:t>medicīnas</w:t>
      </w:r>
      <w:proofErr w:type="spellEnd"/>
      <w:r w:rsidR="55602139" w:rsidRPr="0BCCA95A">
        <w:rPr>
          <w:lang w:val="lv-LV"/>
        </w:rPr>
        <w:t xml:space="preserve"> </w:t>
      </w:r>
      <w:r w:rsidR="0FEC0028" w:rsidRPr="0BCCA95A">
        <w:rPr>
          <w:lang w:val="lv-LV"/>
        </w:rPr>
        <w:t xml:space="preserve">konsultāciju nodrošināšanā. </w:t>
      </w:r>
    </w:p>
    <w:p w14:paraId="7A1BF14D" w14:textId="37E9D91B" w:rsidR="1A898078" w:rsidRDefault="47CF8734" w:rsidP="0BCCA95A">
      <w:pPr>
        <w:pStyle w:val="pamattekststabul"/>
        <w:spacing w:before="0" w:beforeAutospacing="0" w:after="0" w:afterAutospacing="0"/>
        <w:ind w:firstLine="709"/>
        <w:jc w:val="both"/>
        <w:rPr>
          <w:lang w:val="lv-LV"/>
        </w:rPr>
      </w:pPr>
      <w:r w:rsidRPr="4E01A325">
        <w:rPr>
          <w:lang w:val="lv-LV"/>
        </w:rPr>
        <w:t>Tieši v</w:t>
      </w:r>
      <w:r w:rsidR="10F2BE95" w:rsidRPr="4E01A325">
        <w:rPr>
          <w:lang w:val="lv-LV"/>
        </w:rPr>
        <w:t xml:space="preserve">alsts apmaksātie </w:t>
      </w:r>
      <w:proofErr w:type="spellStart"/>
      <w:r w:rsidR="10F2BE95" w:rsidRPr="4E01A325">
        <w:rPr>
          <w:lang w:val="lv-LV"/>
        </w:rPr>
        <w:t>telemedicīnas</w:t>
      </w:r>
      <w:proofErr w:type="spellEnd"/>
      <w:r w:rsidR="10F2BE95" w:rsidRPr="4E01A325">
        <w:rPr>
          <w:lang w:val="lv-LV"/>
        </w:rPr>
        <w:t xml:space="preserve"> pakalpojumi </w:t>
      </w:r>
      <w:r w:rsidR="1DB408FE" w:rsidRPr="4E01A325">
        <w:rPr>
          <w:lang w:val="lv-LV"/>
        </w:rPr>
        <w:t>ir būtiski</w:t>
      </w:r>
      <w:r w:rsidR="10F2BE95" w:rsidRPr="4E01A325">
        <w:rPr>
          <w:lang w:val="lv-LV"/>
        </w:rPr>
        <w:t xml:space="preserve"> </w:t>
      </w:r>
      <w:r w:rsidR="1DB408FE" w:rsidRPr="4E01A325">
        <w:rPr>
          <w:lang w:val="lv-LV"/>
        </w:rPr>
        <w:t>attālāk</w:t>
      </w:r>
      <w:r w:rsidR="6A62FBAB" w:rsidRPr="4E01A325">
        <w:rPr>
          <w:lang w:val="lv-LV"/>
        </w:rPr>
        <w:t>os</w:t>
      </w:r>
      <w:r w:rsidR="56D69F05" w:rsidRPr="4E01A325">
        <w:rPr>
          <w:lang w:val="lv-LV"/>
        </w:rPr>
        <w:t xml:space="preserve"> Latvijas</w:t>
      </w:r>
      <w:r w:rsidR="1DB408FE" w:rsidRPr="4E01A325">
        <w:rPr>
          <w:lang w:val="lv-LV"/>
        </w:rPr>
        <w:t xml:space="preserve"> reģionos, kur </w:t>
      </w:r>
      <w:r w:rsidR="6A62FBAB" w:rsidRPr="4E01A325">
        <w:rPr>
          <w:lang w:val="lv-LV"/>
        </w:rPr>
        <w:t xml:space="preserve">veselības aprūpes </w:t>
      </w:r>
      <w:r w:rsidR="1DB408FE" w:rsidRPr="4E01A325">
        <w:rPr>
          <w:lang w:val="lv-LV"/>
        </w:rPr>
        <w:t xml:space="preserve">pakalpojumu klāsts ir ierobežots un piekļuvi bieži kavē </w:t>
      </w:r>
      <w:r w:rsidR="7155A613" w:rsidRPr="4E01A325">
        <w:rPr>
          <w:lang w:val="lv-LV"/>
        </w:rPr>
        <w:t>sabiedriskā transporta pieejamība</w:t>
      </w:r>
      <w:r w:rsidR="7AA9A215" w:rsidRPr="4E01A325">
        <w:rPr>
          <w:lang w:val="lv-LV"/>
        </w:rPr>
        <w:t xml:space="preserve">. </w:t>
      </w:r>
      <w:r w:rsidR="72ADB860" w:rsidRPr="4E01A325">
        <w:rPr>
          <w:lang w:val="lv-LV"/>
        </w:rPr>
        <w:t xml:space="preserve">Tāpēc stacionāro veselības aprūpes pakalpojumu pārskatīšanas galvenais mērķis ir panākt elastīgu pakalpojumu </w:t>
      </w:r>
      <w:r w:rsidR="31D13A07" w:rsidRPr="4E01A325">
        <w:rPr>
          <w:lang w:val="lv-LV"/>
        </w:rPr>
        <w:t>pāreju</w:t>
      </w:r>
      <w:r w:rsidR="72ADB860" w:rsidRPr="4E01A325">
        <w:rPr>
          <w:lang w:val="lv-LV"/>
        </w:rPr>
        <w:t>, balstoties uz sadarbības principiem</w:t>
      </w:r>
      <w:r w:rsidR="3836E34D" w:rsidRPr="4E01A325">
        <w:rPr>
          <w:lang w:val="lv-LV"/>
        </w:rPr>
        <w:t xml:space="preserve">. </w:t>
      </w:r>
      <w:r w:rsidR="008CE4D3" w:rsidRPr="4E01A325">
        <w:rPr>
          <w:lang w:val="lv-LV"/>
        </w:rPr>
        <w:t>Sekmī</w:t>
      </w:r>
      <w:r w:rsidR="3836E34D" w:rsidRPr="4E01A325">
        <w:rPr>
          <w:lang w:val="lv-LV"/>
        </w:rPr>
        <w:t xml:space="preserve">gas </w:t>
      </w:r>
      <w:r w:rsidR="6FCDB029" w:rsidRPr="4E01A325">
        <w:rPr>
          <w:lang w:val="lv-LV"/>
        </w:rPr>
        <w:t>slimnīcu sadarbība</w:t>
      </w:r>
      <w:r w:rsidR="3836E34D" w:rsidRPr="4E01A325">
        <w:rPr>
          <w:lang w:val="lv-LV"/>
        </w:rPr>
        <w:t>s</w:t>
      </w:r>
      <w:r w:rsidR="6FCDB029" w:rsidRPr="4E01A325">
        <w:rPr>
          <w:lang w:val="lv-LV"/>
        </w:rPr>
        <w:t xml:space="preserve"> </w:t>
      </w:r>
      <w:r w:rsidR="3836E34D" w:rsidRPr="4E01A325">
        <w:rPr>
          <w:lang w:val="lv-LV"/>
        </w:rPr>
        <w:t>veicināšanai</w:t>
      </w:r>
      <w:r w:rsidR="628BAB5F" w:rsidRPr="4E01A325">
        <w:rPr>
          <w:lang w:val="lv-LV"/>
        </w:rPr>
        <w:t>, nepieciešams</w:t>
      </w:r>
      <w:r w:rsidR="6FCDB029" w:rsidRPr="4E01A325">
        <w:rPr>
          <w:lang w:val="lv-LV"/>
        </w:rPr>
        <w:t xml:space="preserve"> </w:t>
      </w:r>
      <w:r w:rsidR="628BAB5F" w:rsidRPr="4E01A325">
        <w:rPr>
          <w:lang w:val="lv-LV"/>
        </w:rPr>
        <w:t>pārskatīt</w:t>
      </w:r>
      <w:r w:rsidR="7FD72D31" w:rsidRPr="4E01A325">
        <w:rPr>
          <w:lang w:val="lv-LV"/>
        </w:rPr>
        <w:t xml:space="preserve"> </w:t>
      </w:r>
      <w:r w:rsidR="628BAB5F" w:rsidRPr="4E01A325">
        <w:rPr>
          <w:lang w:val="lv-LV"/>
        </w:rPr>
        <w:t xml:space="preserve">arī </w:t>
      </w:r>
      <w:r w:rsidR="7FD72D31" w:rsidRPr="4E01A325">
        <w:rPr>
          <w:lang w:val="lv-LV"/>
        </w:rPr>
        <w:t>sadarbības teritoriju finansēšanas princip</w:t>
      </w:r>
      <w:r w:rsidR="628BAB5F" w:rsidRPr="4E01A325">
        <w:rPr>
          <w:lang w:val="lv-LV"/>
        </w:rPr>
        <w:t>us</w:t>
      </w:r>
      <w:r w:rsidR="7FD72D31" w:rsidRPr="4E01A325">
        <w:rPr>
          <w:lang w:val="lv-LV"/>
        </w:rPr>
        <w:t>.</w:t>
      </w:r>
      <w:r w:rsidR="6FCDB029" w:rsidRPr="4E01A325">
        <w:rPr>
          <w:lang w:val="lv-LV"/>
        </w:rPr>
        <w:t xml:space="preserve"> </w:t>
      </w:r>
    </w:p>
    <w:p w14:paraId="705C70A1" w14:textId="4ED884B5" w:rsidR="09684758" w:rsidRDefault="329405D9" w:rsidP="4E01A325">
      <w:pPr>
        <w:pStyle w:val="pamattekststabul"/>
        <w:spacing w:before="0" w:beforeAutospacing="0" w:after="0" w:afterAutospacing="0"/>
        <w:ind w:firstLine="709"/>
        <w:jc w:val="both"/>
        <w:rPr>
          <w:lang w:val="lv-LV"/>
        </w:rPr>
      </w:pPr>
      <w:r w:rsidRPr="4E01A325">
        <w:rPr>
          <w:lang w:val="lv-LV"/>
        </w:rPr>
        <w:lastRenderedPageBreak/>
        <w:t>Lai sekmētu slimnīcu sadarbību un tajā līdzdarbotos pēc iespējas vairāk slimnīcu, sākotnēji ir jāvienojas par sadarbības principiem, pakāpeniski vērtējot iespējas slimnīcu sadarbības tīklā iekļaut arī ambulatorās ārstniecības iestād</w:t>
      </w:r>
      <w:r w:rsidR="416A4246" w:rsidRPr="4E01A325">
        <w:rPr>
          <w:lang w:val="lv-LV"/>
        </w:rPr>
        <w:t>e</w:t>
      </w:r>
      <w:r w:rsidRPr="4E01A325">
        <w:rPr>
          <w:lang w:val="lv-LV"/>
        </w:rPr>
        <w:t>s un ģimenes ārstu prakses.</w:t>
      </w:r>
    </w:p>
    <w:p w14:paraId="090BB895" w14:textId="07D701A3" w:rsidR="09684758" w:rsidRDefault="329405D9" w:rsidP="4E01A325">
      <w:pPr>
        <w:pStyle w:val="pamattekststabul"/>
        <w:spacing w:before="0" w:beforeAutospacing="0" w:after="0" w:afterAutospacing="0" w:line="259" w:lineRule="auto"/>
        <w:ind w:firstLine="709"/>
        <w:jc w:val="both"/>
        <w:rPr>
          <w:lang w:val="lv-LV"/>
        </w:rPr>
      </w:pPr>
      <w:r w:rsidRPr="4E01A325">
        <w:rPr>
          <w:lang w:val="lv-LV"/>
        </w:rPr>
        <w:t>Šāda sadarbībā balstīta sistēma veicinās efektīvāku resursu izmantošanu, samazinās noslodzi lielajās slimnīcās un vienlaikus garantēs, ka augstas intensitātes pakalpojumi tiek sniegti tiem, kam tie visvairāk nepieciešami, vienlaikus nodrošinot atbalstu zemāka līmeņa slimnīcām. Svarīgi ir nodrošināt sadarbību abos virzienos – gan mazināt noslodzi lielajās slimnīcās, gan sniedzot atbalstu zemāka līmeņa slimnīcās, pārvirzot sarežģītākus pacientus uz atbilstoša līmeņa slimnīcām</w:t>
      </w:r>
      <w:r w:rsidR="7DBBDCF8" w:rsidRPr="4E01A325">
        <w:rPr>
          <w:lang w:val="lv-LV"/>
        </w:rPr>
        <w:t xml:space="preserve"> (skat.</w:t>
      </w:r>
      <w:r w:rsidR="00C07E68">
        <w:rPr>
          <w:lang w:val="lv-LV"/>
        </w:rPr>
        <w:t>3</w:t>
      </w:r>
      <w:r w:rsidR="7DBBDCF8" w:rsidRPr="4E01A325">
        <w:rPr>
          <w:lang w:val="lv-LV"/>
        </w:rPr>
        <w:t>.attēlu)</w:t>
      </w:r>
      <w:r w:rsidRPr="4E01A325">
        <w:rPr>
          <w:lang w:val="lv-LV"/>
        </w:rPr>
        <w:t xml:space="preserve">. </w:t>
      </w:r>
    </w:p>
    <w:p w14:paraId="0BC44828" w14:textId="6727A397" w:rsidR="09684758" w:rsidRDefault="09684758" w:rsidP="4E01A325">
      <w:pPr>
        <w:pStyle w:val="pamattekststabul"/>
        <w:spacing w:before="0" w:beforeAutospacing="0" w:after="0" w:afterAutospacing="0"/>
        <w:rPr>
          <w:lang w:val="lv-LV"/>
        </w:rPr>
      </w:pPr>
    </w:p>
    <w:p w14:paraId="0C7405E3" w14:textId="5C29C091" w:rsidR="005F6CBC" w:rsidRPr="005F4BDA" w:rsidRDefault="00C07E68" w:rsidP="4E01A325">
      <w:pPr>
        <w:pStyle w:val="pamattekststabul"/>
        <w:spacing w:before="0" w:beforeAutospacing="0" w:after="0" w:afterAutospacing="0"/>
        <w:ind w:firstLine="709"/>
        <w:jc w:val="right"/>
        <w:rPr>
          <w:lang w:val="lv-LV"/>
        </w:rPr>
      </w:pPr>
      <w:r>
        <w:rPr>
          <w:lang w:val="lv-LV"/>
        </w:rPr>
        <w:t>3</w:t>
      </w:r>
      <w:r w:rsidR="706BD7D9" w:rsidRPr="4E01A325">
        <w:rPr>
          <w:lang w:val="lv-LV"/>
        </w:rPr>
        <w:t>.</w:t>
      </w:r>
      <w:r w:rsidR="41189B13" w:rsidRPr="4E01A325">
        <w:rPr>
          <w:lang w:val="lv-LV"/>
        </w:rPr>
        <w:t xml:space="preserve"> </w:t>
      </w:r>
      <w:r w:rsidR="6388C650" w:rsidRPr="4E01A325">
        <w:rPr>
          <w:lang w:val="lv-LV"/>
        </w:rPr>
        <w:t>attēls</w:t>
      </w:r>
    </w:p>
    <w:p w14:paraId="1EA4267D" w14:textId="31479D4B" w:rsidR="005F6CBC" w:rsidRPr="005F4BDA" w:rsidRDefault="2485E237" w:rsidP="09684758">
      <w:pPr>
        <w:pStyle w:val="pamattekststabul"/>
        <w:spacing w:before="0" w:beforeAutospacing="0" w:after="0" w:afterAutospacing="0"/>
        <w:jc w:val="center"/>
        <w:rPr>
          <w:lang w:val="lv-LV"/>
        </w:rPr>
      </w:pPr>
      <w:r w:rsidRPr="09684758">
        <w:rPr>
          <w:lang w:val="lv-LV"/>
        </w:rPr>
        <w:t>Slimnīcu sadarbības tīkls</w:t>
      </w:r>
    </w:p>
    <w:p w14:paraId="0F4E19B6" w14:textId="180AF96B" w:rsidR="00D0336D" w:rsidRDefault="22C6DB47" w:rsidP="4E01A325">
      <w:pPr>
        <w:pStyle w:val="pamattekststabul"/>
        <w:spacing w:before="0" w:beforeAutospacing="0" w:after="0" w:afterAutospacing="0"/>
        <w:jc w:val="center"/>
      </w:pPr>
      <w:r>
        <w:rPr>
          <w:noProof/>
        </w:rPr>
        <w:drawing>
          <wp:inline distT="0" distB="0" distL="0" distR="0" wp14:anchorId="2D90E838" wp14:editId="55FC27AC">
            <wp:extent cx="2863997" cy="2667137"/>
            <wp:effectExtent l="0" t="0" r="0" b="0"/>
            <wp:docPr id="10210777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77778" name="Picture 1021077778"/>
                    <pic:cNvPicPr/>
                  </pic:nvPicPr>
                  <pic:blipFill>
                    <a:blip r:embed="rId13">
                      <a:extLst>
                        <a:ext uri="{28A0092B-C50C-407E-A947-70E740481C1C}">
                          <a14:useLocalDpi xmlns:a14="http://schemas.microsoft.com/office/drawing/2010/main"/>
                        </a:ext>
                      </a:extLst>
                    </a:blip>
                    <a:stretch>
                      <a:fillRect/>
                    </a:stretch>
                  </pic:blipFill>
                  <pic:spPr>
                    <a:xfrm>
                      <a:off x="0" y="0"/>
                      <a:ext cx="2863997" cy="2667137"/>
                    </a:xfrm>
                    <a:prstGeom prst="rect">
                      <a:avLst/>
                    </a:prstGeom>
                  </pic:spPr>
                </pic:pic>
              </a:graphicData>
            </a:graphic>
          </wp:inline>
        </w:drawing>
      </w:r>
    </w:p>
    <w:p w14:paraId="3A33B2BF" w14:textId="423D20CD" w:rsidR="005F6CBC" w:rsidRPr="005F4BDA" w:rsidRDefault="005F6CBC" w:rsidP="005F6CBC">
      <w:pPr>
        <w:pStyle w:val="pamattekststabul"/>
        <w:spacing w:before="0" w:beforeAutospacing="0" w:after="0" w:afterAutospacing="0"/>
        <w:jc w:val="both"/>
        <w:rPr>
          <w:lang w:val="lv-LV"/>
        </w:rPr>
      </w:pPr>
    </w:p>
    <w:p w14:paraId="20A06A68" w14:textId="43C9C872" w:rsidR="005E4138" w:rsidRDefault="39FCDB39" w:rsidP="4E01A325">
      <w:pPr>
        <w:ind w:firstLine="709"/>
        <w:rPr>
          <w:color w:val="auto"/>
          <w:sz w:val="24"/>
          <w:szCs w:val="24"/>
        </w:rPr>
      </w:pPr>
      <w:r w:rsidRPr="4E01A325">
        <w:rPr>
          <w:color w:val="auto"/>
          <w:sz w:val="24"/>
          <w:szCs w:val="24"/>
        </w:rPr>
        <w:t xml:space="preserve">Tādējādi slimnīcu tīkls darbosies kā vienots veselības aprūpes tīkls, kas nodrošina gan aprūpes nepārtrauktību, gan ilgtspējīgu sistēmas attīstību, kuras centrā vienmēr būs pacients un viņa veselības vajadzības. </w:t>
      </w:r>
    </w:p>
    <w:p w14:paraId="278F9D40" w14:textId="5BB15E8D" w:rsidR="005E4138" w:rsidRDefault="28A33231" w:rsidP="4E01A325">
      <w:pPr>
        <w:ind w:firstLine="709"/>
        <w:rPr>
          <w:color w:val="auto"/>
          <w:sz w:val="24"/>
          <w:szCs w:val="24"/>
        </w:rPr>
      </w:pPr>
      <w:r w:rsidRPr="4E01A325">
        <w:rPr>
          <w:color w:val="auto"/>
          <w:sz w:val="24"/>
          <w:szCs w:val="24"/>
        </w:rPr>
        <w:t xml:space="preserve">Sākotnēji plānots pilnveidot esošo slimnīcu sadarbības tīklu, sadarbībā ar slimnīcām vienoties par iespējamiem sadarbības principiem pacientu plūsmas organizēšanā un pakalpojumu nodrošināšanā. </w:t>
      </w:r>
      <w:r w:rsidR="62D070A6" w:rsidRPr="4E01A325">
        <w:rPr>
          <w:color w:val="auto"/>
          <w:sz w:val="24"/>
          <w:szCs w:val="24"/>
        </w:rPr>
        <w:t>Tāpat nākotnē būtu vērtējams finansiāls atbalsts slimnīcu sadarbības veicināšanai.</w:t>
      </w:r>
    </w:p>
    <w:p w14:paraId="7E1093E6" w14:textId="77777777" w:rsidR="005E4138" w:rsidRPr="005F4BDA" w:rsidRDefault="005E4138" w:rsidP="00312B69">
      <w:pPr>
        <w:pStyle w:val="pamattekststabul"/>
        <w:spacing w:before="0" w:beforeAutospacing="0" w:after="0" w:afterAutospacing="0"/>
        <w:ind w:firstLine="851"/>
        <w:jc w:val="both"/>
        <w:rPr>
          <w:lang w:val="lv-LV"/>
        </w:rPr>
      </w:pPr>
    </w:p>
    <w:p w14:paraId="3ED62C83" w14:textId="5704D4A2" w:rsidR="00B608C2" w:rsidRPr="008007C2" w:rsidRDefault="21FA86EF" w:rsidP="006C664A">
      <w:pPr>
        <w:pStyle w:val="Heading2"/>
        <w:ind w:firstLine="630"/>
        <w:rPr>
          <w:b/>
          <w:bCs/>
        </w:rPr>
      </w:pPr>
      <w:r w:rsidRPr="008007C2">
        <w:t>2.</w:t>
      </w:r>
      <w:r w:rsidR="00CC4DDE" w:rsidRPr="008007C2">
        <w:t xml:space="preserve">5. </w:t>
      </w:r>
      <w:r w:rsidR="00495893" w:rsidRPr="008007C2">
        <w:t>Stacionārās veselības aprūpes finansējums</w:t>
      </w:r>
      <w:r w:rsidR="00907950" w:rsidRPr="008007C2">
        <w:t xml:space="preserve"> un pārvaldība</w:t>
      </w:r>
    </w:p>
    <w:p w14:paraId="6DC05251" w14:textId="77777777" w:rsidR="00D0336D" w:rsidRDefault="00D0336D" w:rsidP="00D0336D">
      <w:pPr>
        <w:rPr>
          <w:highlight w:val="yellow"/>
          <w:lang w:eastAsia="en-US"/>
        </w:rPr>
      </w:pPr>
    </w:p>
    <w:p w14:paraId="51AEE06C" w14:textId="75719E4E" w:rsidR="00EE304E" w:rsidRDefault="103A014A" w:rsidP="1A44BA2B">
      <w:pPr>
        <w:ind w:firstLine="709"/>
        <w:rPr>
          <w:color w:val="auto"/>
          <w:sz w:val="24"/>
          <w:szCs w:val="24"/>
        </w:rPr>
      </w:pPr>
      <w:r w:rsidRPr="4E01A325">
        <w:rPr>
          <w:color w:val="auto"/>
          <w:sz w:val="24"/>
          <w:szCs w:val="24"/>
        </w:rPr>
        <w:t xml:space="preserve">Ņemot vērā ierobežotu valsts budžeta finansējumu, ir nepieciešams pārskatīt finansēšanas </w:t>
      </w:r>
      <w:r w:rsidR="78362948" w:rsidRPr="4E01A325">
        <w:rPr>
          <w:color w:val="auto"/>
          <w:sz w:val="24"/>
          <w:szCs w:val="24"/>
        </w:rPr>
        <w:t xml:space="preserve">modeli, </w:t>
      </w:r>
      <w:r w:rsidR="27106C16" w:rsidRPr="4E01A325">
        <w:rPr>
          <w:color w:val="auto"/>
          <w:sz w:val="24"/>
          <w:szCs w:val="24"/>
        </w:rPr>
        <w:t xml:space="preserve">paredzot ārstniecības iestādēm lielāku elastību līdzekļu izmantošanā un vienlaikus veicinot efektīvāku pacientu ārstēšanu. </w:t>
      </w:r>
      <w:r w:rsidR="59645606" w:rsidRPr="4E01A325">
        <w:rPr>
          <w:color w:val="auto"/>
          <w:sz w:val="24"/>
          <w:szCs w:val="24"/>
        </w:rPr>
        <w:t>Līdz</w:t>
      </w:r>
      <w:r w:rsidR="33B92604" w:rsidRPr="4E01A325">
        <w:rPr>
          <w:color w:val="auto"/>
          <w:sz w:val="24"/>
          <w:szCs w:val="24"/>
        </w:rPr>
        <w:t xml:space="preserve"> 2029.gad</w:t>
      </w:r>
      <w:r w:rsidR="70BE8300" w:rsidRPr="4E01A325">
        <w:rPr>
          <w:color w:val="auto"/>
          <w:sz w:val="24"/>
          <w:szCs w:val="24"/>
        </w:rPr>
        <w:t>am</w:t>
      </w:r>
      <w:r w:rsidR="27106C16" w:rsidRPr="4E01A325">
        <w:rPr>
          <w:color w:val="auto"/>
          <w:sz w:val="24"/>
          <w:szCs w:val="24"/>
        </w:rPr>
        <w:t>, plānojot finansējumu</w:t>
      </w:r>
      <w:r w:rsidR="7CB6B5C8" w:rsidRPr="4E01A325">
        <w:rPr>
          <w:color w:val="auto"/>
          <w:sz w:val="24"/>
          <w:szCs w:val="24"/>
        </w:rPr>
        <w:t xml:space="preserve"> slimnīcām</w:t>
      </w:r>
      <w:r w:rsidR="27106C16" w:rsidRPr="4E01A325">
        <w:rPr>
          <w:color w:val="auto"/>
          <w:sz w:val="24"/>
          <w:szCs w:val="24"/>
        </w:rPr>
        <w:t xml:space="preserve">, tiks vērtēta arī </w:t>
      </w:r>
      <w:r w:rsidR="3F1B4AA4" w:rsidRPr="4E01A325">
        <w:rPr>
          <w:color w:val="auto"/>
          <w:sz w:val="24"/>
          <w:szCs w:val="24"/>
        </w:rPr>
        <w:t xml:space="preserve">sniegto veselības aprūpes </w:t>
      </w:r>
      <w:r w:rsidR="27106C16" w:rsidRPr="4E01A325">
        <w:rPr>
          <w:color w:val="auto"/>
          <w:sz w:val="24"/>
          <w:szCs w:val="24"/>
        </w:rPr>
        <w:t>pakalpojumu kvalitāte, lai mērķtiecīgi stiprinātu tās ārstniecības iestādes, kas darbojas efektīvāk, nevis vienādi uzturētu visas slimnīcas neatkarīgi no rezultātiem.</w:t>
      </w:r>
      <w:r w:rsidR="10D2E0D0" w:rsidRPr="4E01A325">
        <w:rPr>
          <w:color w:val="auto"/>
          <w:sz w:val="24"/>
          <w:szCs w:val="24"/>
        </w:rPr>
        <w:t xml:space="preserve"> </w:t>
      </w:r>
      <w:r w:rsidR="09D3A0BE" w:rsidRPr="4E01A325">
        <w:rPr>
          <w:color w:val="auto"/>
          <w:sz w:val="24"/>
          <w:szCs w:val="24"/>
        </w:rPr>
        <w:t>Finansēšanas modelim jānodrošina lielāka elastība slimnīcu vadībai finansējuma izmantošanā, vienlaikus motivējot efektīvāku pakalpojumu sniegšanu ārpus stacionārās aprūpes un veicinot atveseļošanās procesu nodrošināšanu zemāka līmeņa slimnīcās.</w:t>
      </w:r>
      <w:r w:rsidR="7AA3240E" w:rsidRPr="4E01A325">
        <w:rPr>
          <w:color w:val="auto"/>
          <w:sz w:val="24"/>
          <w:szCs w:val="24"/>
        </w:rPr>
        <w:t xml:space="preserve"> Tāpat </w:t>
      </w:r>
      <w:r w:rsidR="05AEECE9" w:rsidRPr="4E01A325">
        <w:rPr>
          <w:color w:val="auto"/>
          <w:sz w:val="24"/>
          <w:szCs w:val="24"/>
        </w:rPr>
        <w:t>finansēšanas</w:t>
      </w:r>
      <w:r w:rsidR="7AA3240E" w:rsidRPr="4E01A325">
        <w:rPr>
          <w:color w:val="auto"/>
          <w:sz w:val="24"/>
          <w:szCs w:val="24"/>
        </w:rPr>
        <w:t xml:space="preserve"> principiem nevajadzētu ierobežot darba organizāciju attiecībā uz personāla </w:t>
      </w:r>
      <w:r w:rsidR="10F74A20" w:rsidRPr="4E01A325">
        <w:rPr>
          <w:color w:val="auto"/>
          <w:sz w:val="24"/>
          <w:szCs w:val="24"/>
        </w:rPr>
        <w:t>piesaisti kādai konkrētai nodaļai</w:t>
      </w:r>
      <w:r w:rsidR="657240D2" w:rsidRPr="4E01A325">
        <w:rPr>
          <w:color w:val="auto"/>
          <w:sz w:val="24"/>
          <w:szCs w:val="24"/>
        </w:rPr>
        <w:t xml:space="preserve"> </w:t>
      </w:r>
      <w:r w:rsidR="4567B149" w:rsidRPr="4E01A325">
        <w:rPr>
          <w:color w:val="auto"/>
          <w:sz w:val="24"/>
          <w:szCs w:val="24"/>
        </w:rPr>
        <w:t xml:space="preserve">vai dežurēšanu </w:t>
      </w:r>
      <w:r w:rsidR="657240D2" w:rsidRPr="4E01A325">
        <w:rPr>
          <w:color w:val="auto"/>
          <w:sz w:val="24"/>
          <w:szCs w:val="24"/>
        </w:rPr>
        <w:t xml:space="preserve">vienas slimnīcas ietvarā. </w:t>
      </w:r>
    </w:p>
    <w:p w14:paraId="1B5CF881" w14:textId="05E583E8" w:rsidR="00E87615" w:rsidRPr="00EE304E" w:rsidRDefault="228C956D" w:rsidP="1A44BA2B">
      <w:pPr>
        <w:ind w:firstLine="709"/>
        <w:rPr>
          <w:color w:val="auto"/>
          <w:sz w:val="24"/>
          <w:szCs w:val="24"/>
        </w:rPr>
      </w:pPr>
      <w:r w:rsidRPr="4E01A325">
        <w:rPr>
          <w:color w:val="auto"/>
          <w:sz w:val="24"/>
          <w:szCs w:val="24"/>
        </w:rPr>
        <w:t xml:space="preserve">Veselības ministrijas redzējumā, </w:t>
      </w:r>
      <w:r w:rsidR="1E3F22A5" w:rsidRPr="4E01A325">
        <w:rPr>
          <w:color w:val="auto"/>
          <w:sz w:val="24"/>
          <w:szCs w:val="24"/>
        </w:rPr>
        <w:t>ja tiks ietaupīti līdzekļi reorganizējot NMP</w:t>
      </w:r>
      <w:r w:rsidR="7FD251C4" w:rsidRPr="4E01A325">
        <w:rPr>
          <w:color w:val="auto"/>
          <w:sz w:val="24"/>
          <w:szCs w:val="24"/>
        </w:rPr>
        <w:t>U</w:t>
      </w:r>
      <w:r w:rsidR="1E3F22A5" w:rsidRPr="4E01A325">
        <w:rPr>
          <w:color w:val="auto"/>
          <w:sz w:val="24"/>
          <w:szCs w:val="24"/>
        </w:rPr>
        <w:t>N</w:t>
      </w:r>
      <w:r w:rsidR="6A04ABA2" w:rsidRPr="4E01A325">
        <w:rPr>
          <w:color w:val="auto"/>
          <w:sz w:val="24"/>
          <w:szCs w:val="24"/>
        </w:rPr>
        <w:t xml:space="preserve">, </w:t>
      </w:r>
      <w:r w:rsidR="585810FE" w:rsidRPr="4E01A325">
        <w:rPr>
          <w:color w:val="auto"/>
          <w:sz w:val="24"/>
          <w:szCs w:val="24"/>
        </w:rPr>
        <w:t>tie varētu tikt novirzīti</w:t>
      </w:r>
      <w:r w:rsidR="6A04ABA2" w:rsidRPr="4E01A325">
        <w:rPr>
          <w:color w:val="auto"/>
          <w:sz w:val="24"/>
          <w:szCs w:val="24"/>
        </w:rPr>
        <w:t xml:space="preserve">  </w:t>
      </w:r>
      <w:r w:rsidR="2D091853" w:rsidRPr="4E01A325">
        <w:rPr>
          <w:color w:val="auto"/>
          <w:sz w:val="24"/>
          <w:szCs w:val="24"/>
        </w:rPr>
        <w:t>attiecīgās slimnīcas dienas stacionārā vai ambulator</w:t>
      </w:r>
      <w:r w:rsidR="0F26C792" w:rsidRPr="4E01A325">
        <w:rPr>
          <w:color w:val="auto"/>
          <w:sz w:val="24"/>
          <w:szCs w:val="24"/>
        </w:rPr>
        <w:t>o pakalpojum</w:t>
      </w:r>
      <w:r w:rsidR="24ED1CA8" w:rsidRPr="4E01A325">
        <w:rPr>
          <w:color w:val="auto"/>
          <w:sz w:val="24"/>
          <w:szCs w:val="24"/>
        </w:rPr>
        <w:t>u pieejamībai</w:t>
      </w:r>
      <w:r w:rsidR="240B595E" w:rsidRPr="4E01A325">
        <w:rPr>
          <w:color w:val="auto"/>
          <w:sz w:val="24"/>
          <w:szCs w:val="24"/>
        </w:rPr>
        <w:t xml:space="preserve">, </w:t>
      </w:r>
      <w:r w:rsidR="240B595E" w:rsidRPr="4E01A325">
        <w:rPr>
          <w:color w:val="auto"/>
          <w:sz w:val="24"/>
          <w:szCs w:val="24"/>
        </w:rPr>
        <w:lastRenderedPageBreak/>
        <w:t>tādējādi mazinot ietekmi uz slimnīcu un tās nodarbinātajiem</w:t>
      </w:r>
      <w:r w:rsidR="1CE679CF" w:rsidRPr="4E01A325">
        <w:rPr>
          <w:color w:val="auto"/>
          <w:sz w:val="24"/>
          <w:szCs w:val="24"/>
        </w:rPr>
        <w:t xml:space="preserve"> un vienlaikus </w:t>
      </w:r>
      <w:r w:rsidR="240B595E" w:rsidRPr="4E01A325">
        <w:rPr>
          <w:color w:val="auto"/>
          <w:sz w:val="24"/>
          <w:szCs w:val="24"/>
        </w:rPr>
        <w:t>veicinātu nepieciešamo pakalpojumu pieejamību</w:t>
      </w:r>
      <w:r w:rsidR="5C2F81A5" w:rsidRPr="4E01A325">
        <w:rPr>
          <w:color w:val="auto"/>
          <w:sz w:val="24"/>
          <w:szCs w:val="24"/>
        </w:rPr>
        <w:t>, kā arī</w:t>
      </w:r>
      <w:r w:rsidR="51B0BA9B" w:rsidRPr="4E01A325">
        <w:rPr>
          <w:color w:val="auto"/>
          <w:sz w:val="24"/>
          <w:szCs w:val="24"/>
        </w:rPr>
        <w:t xml:space="preserve"> daļu novirzīt</w:t>
      </w:r>
      <w:r w:rsidR="240B595E" w:rsidRPr="4E01A325">
        <w:rPr>
          <w:color w:val="auto"/>
          <w:sz w:val="24"/>
          <w:szCs w:val="24"/>
        </w:rPr>
        <w:t xml:space="preserve"> </w:t>
      </w:r>
      <w:r w:rsidR="6783C430" w:rsidRPr="4E01A325">
        <w:rPr>
          <w:color w:val="auto"/>
          <w:sz w:val="24"/>
          <w:szCs w:val="24"/>
        </w:rPr>
        <w:t>tarifu pārskatīšana</w:t>
      </w:r>
      <w:r w:rsidR="0978D06B" w:rsidRPr="4E01A325">
        <w:rPr>
          <w:color w:val="auto"/>
          <w:sz w:val="24"/>
          <w:szCs w:val="24"/>
        </w:rPr>
        <w:t xml:space="preserve">i, lai segtu augošās izmaksas stacionārajiem pakalpojumiem.  </w:t>
      </w:r>
      <w:r w:rsidR="24ED1CA8" w:rsidRPr="4E01A325">
        <w:rPr>
          <w:color w:val="auto"/>
          <w:sz w:val="24"/>
          <w:szCs w:val="24"/>
        </w:rPr>
        <w:t xml:space="preserve"> </w:t>
      </w:r>
    </w:p>
    <w:p w14:paraId="4D40106F" w14:textId="47DA068F" w:rsidR="0031221F" w:rsidRDefault="09D3A0BE" w:rsidP="1A44BA2B">
      <w:pPr>
        <w:ind w:firstLine="709"/>
        <w:rPr>
          <w:color w:val="auto"/>
          <w:sz w:val="24"/>
          <w:szCs w:val="24"/>
        </w:rPr>
      </w:pPr>
      <w:r w:rsidRPr="4E01A325">
        <w:rPr>
          <w:color w:val="auto"/>
          <w:sz w:val="24"/>
          <w:szCs w:val="24"/>
        </w:rPr>
        <w:t>Veselības ministrija rosina izvērtēt kopējā finansējuma (</w:t>
      </w:r>
      <w:proofErr w:type="spellStart"/>
      <w:r w:rsidRPr="4E01A325">
        <w:rPr>
          <w:color w:val="auto"/>
          <w:sz w:val="24"/>
          <w:szCs w:val="24"/>
        </w:rPr>
        <w:t>bulk</w:t>
      </w:r>
      <w:proofErr w:type="spellEnd"/>
      <w:r w:rsidRPr="4E01A325">
        <w:rPr>
          <w:color w:val="auto"/>
          <w:sz w:val="24"/>
          <w:szCs w:val="24"/>
        </w:rPr>
        <w:t xml:space="preserve"> </w:t>
      </w:r>
      <w:proofErr w:type="spellStart"/>
      <w:r w:rsidRPr="4E01A325">
        <w:rPr>
          <w:color w:val="auto"/>
          <w:sz w:val="24"/>
          <w:szCs w:val="24"/>
        </w:rPr>
        <w:t>financing</w:t>
      </w:r>
      <w:proofErr w:type="spellEnd"/>
      <w:r w:rsidRPr="4E01A325">
        <w:rPr>
          <w:color w:val="auto"/>
          <w:sz w:val="24"/>
          <w:szCs w:val="24"/>
        </w:rPr>
        <w:t>) pilotprojekta iespēju vienā vidēja izmēra Latvijas slimnīcā. Tas nozīmētu, ka slimnīca, līdzīgi kā Skandināvijā, saņemtu fiksētu gada budžetu, nevis precīzu samaksu par katru pacientu.</w:t>
      </w:r>
      <w:r w:rsidR="5EE1BF22" w:rsidRPr="4E01A325">
        <w:rPr>
          <w:color w:val="auto"/>
          <w:sz w:val="24"/>
          <w:szCs w:val="24"/>
        </w:rPr>
        <w:t xml:space="preserve"> </w:t>
      </w:r>
      <w:r w:rsidRPr="4E01A325">
        <w:rPr>
          <w:color w:val="auto"/>
          <w:sz w:val="24"/>
          <w:szCs w:val="24"/>
        </w:rPr>
        <w:t>Slimnīca būtu atbildīga par noteikta pakalpojumu apjoma un kvalitātes nodrošināšanu, un pilotprojekta rezultāti tiktu salīdzināti ar līdzvērtīgu slimnīcu, kas turpina darbu esošajā finansēšanas modelī.</w:t>
      </w:r>
      <w:r w:rsidR="3BFEC9A4" w:rsidRPr="4E01A325">
        <w:rPr>
          <w:color w:val="auto"/>
          <w:sz w:val="24"/>
          <w:szCs w:val="24"/>
        </w:rPr>
        <w:t xml:space="preserve"> </w:t>
      </w:r>
      <w:r w:rsidRPr="4E01A325">
        <w:rPr>
          <w:color w:val="auto"/>
          <w:sz w:val="24"/>
          <w:szCs w:val="24"/>
        </w:rPr>
        <w:t>Mērķis ir samazināt maznozīmīgu hospitalizāciju un izmeklējumu skaitu, kā arī virzīt atlīdzību par rezultātu, nevis tikai par sniegto pakalpojumu apjomu.</w:t>
      </w:r>
    </w:p>
    <w:p w14:paraId="0032F309" w14:textId="60D6CC92" w:rsidR="00450F24" w:rsidRDefault="00450F24" w:rsidP="00074F8D">
      <w:pPr>
        <w:ind w:firstLine="709"/>
        <w:rPr>
          <w:sz w:val="24"/>
          <w:szCs w:val="24"/>
          <w:highlight w:val="yellow"/>
          <w:lang w:eastAsia="en-US"/>
        </w:rPr>
      </w:pPr>
    </w:p>
    <w:p w14:paraId="288B4F3B" w14:textId="77777777" w:rsidR="00E16501" w:rsidRDefault="00E16501" w:rsidP="00074F8D">
      <w:pPr>
        <w:ind w:firstLine="709"/>
        <w:rPr>
          <w:sz w:val="24"/>
          <w:szCs w:val="24"/>
          <w:highlight w:val="yellow"/>
          <w:lang w:eastAsia="en-US"/>
        </w:rPr>
      </w:pPr>
    </w:p>
    <w:p w14:paraId="6697954A" w14:textId="39A9B6CA" w:rsidR="00312B69" w:rsidRDefault="006530ED" w:rsidP="00A94479">
      <w:pPr>
        <w:pStyle w:val="Heading1"/>
        <w:ind w:firstLine="0"/>
        <w:rPr>
          <w:b/>
          <w:bCs/>
        </w:rPr>
      </w:pPr>
      <w:r w:rsidRPr="006D0192">
        <w:rPr>
          <w:b/>
          <w:bCs/>
        </w:rPr>
        <w:t>Turpmākā rīcība</w:t>
      </w:r>
    </w:p>
    <w:p w14:paraId="5CA85038" w14:textId="77777777" w:rsidR="00A94479" w:rsidRPr="00A94479" w:rsidRDefault="00A94479" w:rsidP="00A94479">
      <w:pPr>
        <w:rPr>
          <w:lang w:eastAsia="en-US"/>
        </w:rPr>
      </w:pPr>
    </w:p>
    <w:p w14:paraId="4519A10A" w14:textId="6BB64513" w:rsidR="00EF17D0" w:rsidRPr="00EF17D0" w:rsidRDefault="3CC996F5" w:rsidP="00E409E5">
      <w:pPr>
        <w:ind w:firstLine="90"/>
        <w:rPr>
          <w:sz w:val="24"/>
          <w:szCs w:val="24"/>
        </w:rPr>
      </w:pPr>
      <w:r w:rsidRPr="09684758">
        <w:rPr>
          <w:sz w:val="24"/>
          <w:szCs w:val="24"/>
        </w:rPr>
        <w:t>Pamatojoties uz iepriekš minēto, Veselības ministrija:</w:t>
      </w:r>
    </w:p>
    <w:p w14:paraId="53A85150" w14:textId="73AF14CF" w:rsidR="00312B69" w:rsidRPr="005F4BDA" w:rsidRDefault="6D1CCE8E" w:rsidP="00E409E5">
      <w:pPr>
        <w:ind w:firstLine="90"/>
        <w:rPr>
          <w:lang w:val="lt"/>
        </w:rPr>
      </w:pPr>
      <w:r w:rsidRPr="09684758">
        <w:rPr>
          <w:sz w:val="24"/>
          <w:szCs w:val="24"/>
          <w:lang w:val="lt"/>
        </w:rPr>
        <w:t>Līdz 2026.gada 1.jūnijam:</w:t>
      </w:r>
    </w:p>
    <w:p w14:paraId="6D36BF6E" w14:textId="73567EB0" w:rsidR="00312B69" w:rsidRPr="00714D6E" w:rsidRDefault="17E4DE3C" w:rsidP="4E01A325">
      <w:pPr>
        <w:pStyle w:val="ListParagraph"/>
        <w:numPr>
          <w:ilvl w:val="0"/>
          <w:numId w:val="7"/>
        </w:numPr>
        <w:tabs>
          <w:tab w:val="left" w:pos="990"/>
        </w:tabs>
        <w:ind w:hanging="294"/>
        <w:rPr>
          <w:sz w:val="24"/>
          <w:szCs w:val="24"/>
        </w:rPr>
      </w:pPr>
      <w:r w:rsidRPr="4E01A325">
        <w:rPr>
          <w:sz w:val="24"/>
          <w:szCs w:val="24"/>
        </w:rPr>
        <w:t xml:space="preserve">Sagatavos piedāvājumu </w:t>
      </w:r>
      <w:r w:rsidR="7AE5BC99" w:rsidRPr="4E01A325">
        <w:rPr>
          <w:sz w:val="24"/>
          <w:szCs w:val="24"/>
        </w:rPr>
        <w:t>stacionāro ārstniecības iestāžu dalījumu līmeņos un tajos nodrošināmos pakalpojumu profilus un pakalpojumu programmu iedalījumu</w:t>
      </w:r>
      <w:r w:rsidR="7C226B01" w:rsidRPr="4E01A325">
        <w:rPr>
          <w:sz w:val="24"/>
          <w:szCs w:val="24"/>
        </w:rPr>
        <w:t xml:space="preserve">, </w:t>
      </w:r>
      <w:r w:rsidR="194436DC" w:rsidRPr="4E01A325">
        <w:rPr>
          <w:sz w:val="24"/>
          <w:szCs w:val="24"/>
        </w:rPr>
        <w:t>ta</w:t>
      </w:r>
      <w:r w:rsidR="22583D77" w:rsidRPr="4E01A325">
        <w:rPr>
          <w:sz w:val="24"/>
          <w:szCs w:val="24"/>
        </w:rPr>
        <w:t>jā skaitā n</w:t>
      </w:r>
      <w:r w:rsidR="7AE5BC99" w:rsidRPr="4E01A325">
        <w:rPr>
          <w:sz w:val="24"/>
          <w:szCs w:val="24"/>
        </w:rPr>
        <w:t>oteiks prasības ārstniecības iestādēm stacionārās veselības aprūpes pakalpojumu pamatprofilu nodrošināšanai;</w:t>
      </w:r>
    </w:p>
    <w:p w14:paraId="22DB7EE1" w14:textId="5EF896B7" w:rsidR="00E30391" w:rsidRPr="006C469F" w:rsidRDefault="6AC4A821" w:rsidP="00E409E5">
      <w:pPr>
        <w:pStyle w:val="ListParagraph"/>
        <w:numPr>
          <w:ilvl w:val="0"/>
          <w:numId w:val="7"/>
        </w:numPr>
        <w:tabs>
          <w:tab w:val="left" w:pos="990"/>
        </w:tabs>
        <w:ind w:hanging="294"/>
        <w:rPr>
          <w:sz w:val="24"/>
          <w:szCs w:val="24"/>
        </w:rPr>
      </w:pPr>
      <w:r w:rsidRPr="4E01A325">
        <w:rPr>
          <w:sz w:val="24"/>
          <w:szCs w:val="24"/>
        </w:rPr>
        <w:t>Pārskatīs ārstniecības iestāžu neatliekamās medicīnas un pacientu uzņemšanas nodaļu tīklu, ņemot vērā arī pacientu plūsmu un izmaksas</w:t>
      </w:r>
      <w:r w:rsidR="085D15B5" w:rsidRPr="4E01A325">
        <w:rPr>
          <w:sz w:val="24"/>
          <w:szCs w:val="24"/>
        </w:rPr>
        <w:t>, dif</w:t>
      </w:r>
      <w:r w:rsidR="02462C14" w:rsidRPr="4E01A325">
        <w:rPr>
          <w:sz w:val="24"/>
          <w:szCs w:val="24"/>
        </w:rPr>
        <w:t>e</w:t>
      </w:r>
      <w:r w:rsidR="085D15B5" w:rsidRPr="4E01A325">
        <w:rPr>
          <w:sz w:val="24"/>
          <w:szCs w:val="24"/>
        </w:rPr>
        <w:t>rencējot NMPUN un S</w:t>
      </w:r>
      <w:r w:rsidR="2607B214" w:rsidRPr="4E01A325">
        <w:rPr>
          <w:sz w:val="24"/>
          <w:szCs w:val="24"/>
        </w:rPr>
        <w:t>M</w:t>
      </w:r>
      <w:r w:rsidR="085D15B5" w:rsidRPr="4E01A325">
        <w:rPr>
          <w:sz w:val="24"/>
          <w:szCs w:val="24"/>
        </w:rPr>
        <w:t>PN</w:t>
      </w:r>
      <w:r w:rsidRPr="4E01A325">
        <w:rPr>
          <w:sz w:val="24"/>
          <w:szCs w:val="24"/>
        </w:rPr>
        <w:t>;</w:t>
      </w:r>
    </w:p>
    <w:p w14:paraId="668767AA" w14:textId="043B2619" w:rsidR="00312B69" w:rsidRDefault="035DDDDC" w:rsidP="00E409E5">
      <w:pPr>
        <w:pStyle w:val="ListParagraph"/>
        <w:numPr>
          <w:ilvl w:val="0"/>
          <w:numId w:val="7"/>
        </w:numPr>
        <w:tabs>
          <w:tab w:val="left" w:pos="990"/>
        </w:tabs>
        <w:ind w:hanging="294"/>
        <w:rPr>
          <w:sz w:val="24"/>
          <w:szCs w:val="24"/>
        </w:rPr>
      </w:pPr>
      <w:r w:rsidRPr="4E01A325">
        <w:rPr>
          <w:sz w:val="24"/>
          <w:szCs w:val="24"/>
        </w:rPr>
        <w:t>Pārskatīs un noteiks prasības ārstniecības iestāžu neatliekamās medicīnas un pacientu uzņemšanas nodaļu personālam, tajā skaitā ņemot vērā pacientu skaita atšķirības uz vienu speciālista slodzi</w:t>
      </w:r>
      <w:r w:rsidR="6AF5BC8B" w:rsidRPr="4E01A325">
        <w:rPr>
          <w:sz w:val="24"/>
          <w:szCs w:val="24"/>
        </w:rPr>
        <w:t>;</w:t>
      </w:r>
    </w:p>
    <w:p w14:paraId="478CA55D" w14:textId="1D484273" w:rsidR="003C0B73" w:rsidRPr="006C469F" w:rsidRDefault="7136EE70" w:rsidP="00E409E5">
      <w:pPr>
        <w:pStyle w:val="ListParagraph"/>
        <w:numPr>
          <w:ilvl w:val="0"/>
          <w:numId w:val="7"/>
        </w:numPr>
        <w:tabs>
          <w:tab w:val="left" w:pos="990"/>
        </w:tabs>
        <w:ind w:hanging="294"/>
        <w:rPr>
          <w:sz w:val="24"/>
          <w:szCs w:val="24"/>
        </w:rPr>
      </w:pPr>
      <w:r w:rsidRPr="4E01A325">
        <w:rPr>
          <w:sz w:val="24"/>
          <w:szCs w:val="24"/>
        </w:rPr>
        <w:t xml:space="preserve">Uzsākt diskusiju </w:t>
      </w:r>
      <w:r w:rsidR="5DB783D0" w:rsidRPr="4E01A325">
        <w:rPr>
          <w:sz w:val="24"/>
          <w:szCs w:val="24"/>
        </w:rPr>
        <w:t xml:space="preserve">ar slimnīcām </w:t>
      </w:r>
      <w:r w:rsidRPr="4E01A325">
        <w:rPr>
          <w:sz w:val="24"/>
          <w:szCs w:val="24"/>
        </w:rPr>
        <w:t xml:space="preserve">par sadarbības iespējamiem </w:t>
      </w:r>
      <w:r w:rsidR="00D87A12">
        <w:rPr>
          <w:sz w:val="24"/>
          <w:szCs w:val="24"/>
        </w:rPr>
        <w:t>p</w:t>
      </w:r>
      <w:r w:rsidRPr="4E01A325">
        <w:rPr>
          <w:sz w:val="24"/>
          <w:szCs w:val="24"/>
        </w:rPr>
        <w:t>rincipiem pacientu plūsmas organizēšanā un pakalpojumu nodrošināšanā.</w:t>
      </w:r>
    </w:p>
    <w:p w14:paraId="3B5DBCF8" w14:textId="37EA71F1" w:rsidR="00312B69" w:rsidRPr="006C469F" w:rsidRDefault="40EBEB24" w:rsidP="00E409E5">
      <w:pPr>
        <w:pStyle w:val="ListParagraph"/>
        <w:tabs>
          <w:tab w:val="left" w:pos="990"/>
        </w:tabs>
        <w:ind w:left="630" w:hanging="630"/>
        <w:rPr>
          <w:sz w:val="24"/>
          <w:szCs w:val="24"/>
        </w:rPr>
      </w:pPr>
      <w:r w:rsidRPr="006C469F">
        <w:rPr>
          <w:sz w:val="24"/>
          <w:szCs w:val="24"/>
        </w:rPr>
        <w:t>Līdz 2027.gada 1.janvārim:</w:t>
      </w:r>
    </w:p>
    <w:p w14:paraId="220612ED" w14:textId="53933C66" w:rsidR="00312B69" w:rsidRPr="006C469F" w:rsidRDefault="40EBEB24" w:rsidP="00E409E5">
      <w:pPr>
        <w:pStyle w:val="ListParagraph"/>
        <w:numPr>
          <w:ilvl w:val="0"/>
          <w:numId w:val="5"/>
        </w:numPr>
      </w:pPr>
      <w:r w:rsidRPr="006C469F">
        <w:rPr>
          <w:sz w:val="24"/>
          <w:szCs w:val="24"/>
        </w:rPr>
        <w:t>Sistemātiski iegū</w:t>
      </w:r>
      <w:r w:rsidR="00CC1B7B" w:rsidRPr="006C469F">
        <w:rPr>
          <w:sz w:val="24"/>
          <w:szCs w:val="24"/>
        </w:rPr>
        <w:t>s</w:t>
      </w:r>
      <w:r w:rsidRPr="006C469F">
        <w:rPr>
          <w:sz w:val="24"/>
          <w:szCs w:val="24"/>
        </w:rPr>
        <w:t xml:space="preserve"> pilnīgāku informāciju par faktiski nodrošinātajiem stacionārās veselības aprūpes pakalpojumu profiliem un izmantot to lēmumu pieņemšanā par stacionāro ārstniecības iestāžu tīkla sakārtošanu;</w:t>
      </w:r>
    </w:p>
    <w:p w14:paraId="5AA373AA" w14:textId="410D4CBB" w:rsidR="00312B69" w:rsidRPr="006C469F" w:rsidRDefault="40EBEB24" w:rsidP="00E409E5">
      <w:pPr>
        <w:pStyle w:val="ListParagraph"/>
        <w:numPr>
          <w:ilvl w:val="0"/>
          <w:numId w:val="5"/>
        </w:numPr>
      </w:pPr>
      <w:r w:rsidRPr="006C469F">
        <w:rPr>
          <w:sz w:val="24"/>
          <w:szCs w:val="24"/>
        </w:rPr>
        <w:t>Nodrošinā</w:t>
      </w:r>
      <w:r w:rsidR="00CC1B7B" w:rsidRPr="006C469F">
        <w:rPr>
          <w:sz w:val="24"/>
          <w:szCs w:val="24"/>
        </w:rPr>
        <w:t>s</w:t>
      </w:r>
      <w:r w:rsidRPr="006C469F">
        <w:rPr>
          <w:sz w:val="24"/>
          <w:szCs w:val="24"/>
        </w:rPr>
        <w:t xml:space="preserve">, ka ir izsekojama neapgūtā finansējuma pārdale valsts prioritāriem </w:t>
      </w:r>
      <w:r w:rsidR="006652FE">
        <w:rPr>
          <w:sz w:val="24"/>
          <w:szCs w:val="24"/>
        </w:rPr>
        <w:t xml:space="preserve">veselības aprūpes </w:t>
      </w:r>
      <w:r w:rsidRPr="006C469F">
        <w:rPr>
          <w:sz w:val="24"/>
          <w:szCs w:val="24"/>
        </w:rPr>
        <w:t xml:space="preserve">pakalpojumiem; </w:t>
      </w:r>
    </w:p>
    <w:p w14:paraId="2F030C86" w14:textId="67CA3766" w:rsidR="00312B69" w:rsidRPr="00685BE1" w:rsidRDefault="40EBEB24" w:rsidP="00E409E5">
      <w:pPr>
        <w:pStyle w:val="ListParagraph"/>
        <w:numPr>
          <w:ilvl w:val="0"/>
          <w:numId w:val="5"/>
        </w:numPr>
      </w:pPr>
      <w:r w:rsidRPr="00685BE1">
        <w:rPr>
          <w:sz w:val="24"/>
          <w:szCs w:val="24"/>
        </w:rPr>
        <w:t>Pārskatī</w:t>
      </w:r>
      <w:r w:rsidR="00CC1B7B" w:rsidRPr="00685BE1">
        <w:rPr>
          <w:sz w:val="24"/>
          <w:szCs w:val="24"/>
        </w:rPr>
        <w:t>s</w:t>
      </w:r>
      <w:r w:rsidRPr="00685BE1">
        <w:rPr>
          <w:sz w:val="24"/>
          <w:szCs w:val="24"/>
        </w:rPr>
        <w:t xml:space="preserve"> finansējuma plānošanu stacionārās veselības aprūpes pakalpojumiem pēc būtības, ievērojot valsts budžeta iespējas;</w:t>
      </w:r>
    </w:p>
    <w:p w14:paraId="6972CA6B" w14:textId="3337F3B7" w:rsidR="00312B69" w:rsidRPr="00685BE1" w:rsidRDefault="3D06EA52" w:rsidP="4E01A325">
      <w:pPr>
        <w:pStyle w:val="ListParagraph"/>
        <w:numPr>
          <w:ilvl w:val="0"/>
          <w:numId w:val="5"/>
        </w:numPr>
        <w:rPr>
          <w:sz w:val="24"/>
          <w:szCs w:val="24"/>
        </w:rPr>
      </w:pPr>
      <w:r w:rsidRPr="00685BE1">
        <w:rPr>
          <w:sz w:val="24"/>
          <w:szCs w:val="24"/>
        </w:rPr>
        <w:t>Aktualizē</w:t>
      </w:r>
      <w:r w:rsidR="567EB819" w:rsidRPr="00685BE1">
        <w:rPr>
          <w:sz w:val="24"/>
          <w:szCs w:val="24"/>
        </w:rPr>
        <w:t xml:space="preserve">s </w:t>
      </w:r>
      <w:r w:rsidRPr="00685BE1">
        <w:rPr>
          <w:sz w:val="24"/>
          <w:szCs w:val="24"/>
        </w:rPr>
        <w:t>gultasdienas un viena pacienta ārstēšanas tarifus;</w:t>
      </w:r>
    </w:p>
    <w:p w14:paraId="768E13E4" w14:textId="44036504" w:rsidR="00312B69" w:rsidRPr="00685BE1" w:rsidRDefault="40EBEB24" w:rsidP="00E409E5">
      <w:pPr>
        <w:pStyle w:val="ListParagraph"/>
        <w:numPr>
          <w:ilvl w:val="0"/>
          <w:numId w:val="5"/>
        </w:numPr>
      </w:pPr>
      <w:r w:rsidRPr="00685BE1">
        <w:rPr>
          <w:sz w:val="24"/>
          <w:szCs w:val="24"/>
        </w:rPr>
        <w:t>Iegū</w:t>
      </w:r>
      <w:r w:rsidR="00CC1B7B" w:rsidRPr="00685BE1">
        <w:rPr>
          <w:sz w:val="24"/>
          <w:szCs w:val="24"/>
        </w:rPr>
        <w:t>s</w:t>
      </w:r>
      <w:r w:rsidRPr="00685BE1">
        <w:rPr>
          <w:sz w:val="24"/>
          <w:szCs w:val="24"/>
        </w:rPr>
        <w:t xml:space="preserve"> datus par faktiskajām ārstēšanas izmaksām un pēc iespējas tos piemērot, aprēķinot maksājumus par pakalpojumiem;</w:t>
      </w:r>
    </w:p>
    <w:p w14:paraId="3D1B0BDC" w14:textId="6D32FEFE" w:rsidR="00312B69" w:rsidRPr="00685BE1" w:rsidRDefault="3D06EA52" w:rsidP="4E01A325">
      <w:pPr>
        <w:pStyle w:val="ListParagraph"/>
        <w:numPr>
          <w:ilvl w:val="0"/>
          <w:numId w:val="5"/>
        </w:numPr>
        <w:rPr>
          <w:sz w:val="24"/>
          <w:szCs w:val="24"/>
        </w:rPr>
      </w:pPr>
      <w:r w:rsidRPr="00685BE1">
        <w:rPr>
          <w:sz w:val="24"/>
          <w:szCs w:val="24"/>
        </w:rPr>
        <w:t>Izvērtē</w:t>
      </w:r>
      <w:r w:rsidR="567EB819" w:rsidRPr="00685BE1">
        <w:rPr>
          <w:sz w:val="24"/>
          <w:szCs w:val="24"/>
        </w:rPr>
        <w:t>s</w:t>
      </w:r>
      <w:r w:rsidRPr="00685BE1">
        <w:rPr>
          <w:sz w:val="24"/>
          <w:szCs w:val="24"/>
        </w:rPr>
        <w:t xml:space="preserve"> iespēju ieviest netipisko ārstēšanas gadījumu apmaksu ārpus DRG pakalpojumu apmaksas sistēmas</w:t>
      </w:r>
      <w:r w:rsidR="463DF1AF" w:rsidRPr="00685BE1">
        <w:rPr>
          <w:sz w:val="24"/>
          <w:szCs w:val="24"/>
        </w:rPr>
        <w:t>;</w:t>
      </w:r>
    </w:p>
    <w:p w14:paraId="09555FE3" w14:textId="586D4EE8" w:rsidR="00312B69" w:rsidRPr="00685BE1" w:rsidRDefault="3D06EA52" w:rsidP="4E01A325">
      <w:pPr>
        <w:pStyle w:val="ListParagraph"/>
        <w:numPr>
          <w:ilvl w:val="0"/>
          <w:numId w:val="5"/>
        </w:numPr>
        <w:rPr>
          <w:sz w:val="24"/>
          <w:szCs w:val="24"/>
        </w:rPr>
      </w:pPr>
      <w:r w:rsidRPr="00685BE1">
        <w:rPr>
          <w:sz w:val="24"/>
          <w:szCs w:val="24"/>
        </w:rPr>
        <w:t>Pārskatī</w:t>
      </w:r>
      <w:r w:rsidR="567EB819" w:rsidRPr="00685BE1">
        <w:rPr>
          <w:sz w:val="24"/>
          <w:szCs w:val="24"/>
        </w:rPr>
        <w:t>s</w:t>
      </w:r>
      <w:r w:rsidRPr="00685BE1">
        <w:rPr>
          <w:sz w:val="24"/>
          <w:szCs w:val="24"/>
        </w:rPr>
        <w:t xml:space="preserve"> pacientu observācijas līdz 24 stundām maksājuma aprēķinu, nodrošinot, ka aprēķinā izmantotie dati ir aktuāli un pamatoti, un maksājumā ietvertie pakalpojumi ir faktiski nodrošināmi</w:t>
      </w:r>
      <w:r w:rsidR="5A74BFDA" w:rsidRPr="00685BE1">
        <w:rPr>
          <w:sz w:val="24"/>
          <w:szCs w:val="24"/>
        </w:rPr>
        <w:t>;</w:t>
      </w:r>
    </w:p>
    <w:p w14:paraId="43B67AA4" w14:textId="3C44FBE4" w:rsidR="00E20FB3" w:rsidRPr="00685BE1" w:rsidRDefault="5DB783D0" w:rsidP="4E01A325">
      <w:pPr>
        <w:pStyle w:val="ListParagraph"/>
        <w:numPr>
          <w:ilvl w:val="0"/>
          <w:numId w:val="7"/>
        </w:numPr>
        <w:tabs>
          <w:tab w:val="left" w:pos="990"/>
        </w:tabs>
        <w:ind w:hanging="294"/>
        <w:rPr>
          <w:sz w:val="24"/>
          <w:szCs w:val="24"/>
        </w:rPr>
      </w:pPr>
      <w:r w:rsidRPr="00685BE1">
        <w:rPr>
          <w:sz w:val="24"/>
          <w:szCs w:val="24"/>
        </w:rPr>
        <w:t>Noteikt sadarbības principus slimnīcām pacientu plūsmas organizēšanā un pakalpojumu nodrošināšanā.</w:t>
      </w:r>
    </w:p>
    <w:p w14:paraId="4C4CC273" w14:textId="5F93BFE7" w:rsidR="00312B69" w:rsidRPr="006C469F" w:rsidRDefault="40EBEB24" w:rsidP="00E409E5">
      <w:pPr>
        <w:rPr>
          <w:szCs w:val="28"/>
        </w:rPr>
      </w:pPr>
      <w:r w:rsidRPr="006C469F">
        <w:rPr>
          <w:sz w:val="24"/>
          <w:szCs w:val="24"/>
        </w:rPr>
        <w:t>Līdz 2027.gada 1.jūnijam:</w:t>
      </w:r>
    </w:p>
    <w:p w14:paraId="529B12FF" w14:textId="2B585CB8" w:rsidR="00312B69" w:rsidRPr="006C469F" w:rsidRDefault="40EBEB24" w:rsidP="00E409E5">
      <w:pPr>
        <w:pStyle w:val="ListParagraph"/>
        <w:numPr>
          <w:ilvl w:val="0"/>
          <w:numId w:val="4"/>
        </w:numPr>
      </w:pPr>
      <w:r w:rsidRPr="006C469F">
        <w:rPr>
          <w:sz w:val="24"/>
          <w:szCs w:val="24"/>
        </w:rPr>
        <w:t>Īsteno</w:t>
      </w:r>
      <w:r w:rsidR="00CC1B7B" w:rsidRPr="006C469F">
        <w:rPr>
          <w:sz w:val="24"/>
          <w:szCs w:val="24"/>
        </w:rPr>
        <w:t>s</w:t>
      </w:r>
      <w:r w:rsidRPr="006C469F">
        <w:rPr>
          <w:sz w:val="24"/>
          <w:szCs w:val="24"/>
        </w:rPr>
        <w:t xml:space="preserve"> sistēmiskus un efektīvus uzraudzības pasākumus pār ārstniecības iestāžu neatliekamās medicīnas un pacientu uzņemšanas nodaļu darbības atbilstību.</w:t>
      </w:r>
    </w:p>
    <w:p w14:paraId="2D33B178" w14:textId="7DB9804F" w:rsidR="00312B69" w:rsidRPr="006C469F" w:rsidRDefault="40EBEB24" w:rsidP="00E409E5">
      <w:pPr>
        <w:rPr>
          <w:szCs w:val="28"/>
        </w:rPr>
      </w:pPr>
      <w:r w:rsidRPr="006C469F">
        <w:rPr>
          <w:sz w:val="24"/>
          <w:szCs w:val="24"/>
        </w:rPr>
        <w:t>Līdz 2028.gada 3.janvārim:</w:t>
      </w:r>
    </w:p>
    <w:p w14:paraId="09C542EE" w14:textId="5DDD6944" w:rsidR="00312B69" w:rsidRPr="006C469F" w:rsidRDefault="40EBEB24" w:rsidP="00E409E5">
      <w:pPr>
        <w:pStyle w:val="ListParagraph"/>
        <w:numPr>
          <w:ilvl w:val="0"/>
          <w:numId w:val="4"/>
        </w:numPr>
      </w:pPr>
      <w:r w:rsidRPr="006C469F">
        <w:rPr>
          <w:sz w:val="24"/>
          <w:szCs w:val="24"/>
        </w:rPr>
        <w:lastRenderedPageBreak/>
        <w:t>Iekļau</w:t>
      </w:r>
      <w:r w:rsidR="00CC1B7B" w:rsidRPr="006C469F">
        <w:rPr>
          <w:sz w:val="24"/>
          <w:szCs w:val="24"/>
        </w:rPr>
        <w:t>s</w:t>
      </w:r>
      <w:r w:rsidRPr="006C469F">
        <w:rPr>
          <w:sz w:val="24"/>
          <w:szCs w:val="24"/>
        </w:rPr>
        <w:t xml:space="preserve"> līgumos ar stacionārajām ārstniecības iestādēm minimālo kvalitātes rādītāju izpildi un to sasaisti ar finansējumu;</w:t>
      </w:r>
    </w:p>
    <w:p w14:paraId="2FECB3D1" w14:textId="25FECF23" w:rsidR="00312B69" w:rsidRPr="006C469F" w:rsidRDefault="3D06EA52" w:rsidP="00E409E5">
      <w:pPr>
        <w:pStyle w:val="ListParagraph"/>
        <w:numPr>
          <w:ilvl w:val="0"/>
          <w:numId w:val="4"/>
        </w:numPr>
      </w:pPr>
      <w:r w:rsidRPr="4E01A325">
        <w:rPr>
          <w:sz w:val="24"/>
          <w:szCs w:val="24"/>
        </w:rPr>
        <w:t>Īsteno</w:t>
      </w:r>
      <w:r w:rsidR="567EB819" w:rsidRPr="4E01A325">
        <w:rPr>
          <w:sz w:val="24"/>
          <w:szCs w:val="24"/>
        </w:rPr>
        <w:t>s</w:t>
      </w:r>
      <w:r w:rsidRPr="4E01A325">
        <w:rPr>
          <w:sz w:val="24"/>
          <w:szCs w:val="24"/>
        </w:rPr>
        <w:t xml:space="preserve"> sistēmiskus un efektīvus uzraudzības pasākumus par stacionāro ārstniecības iestāžu tīklu un to faktiski nodrošinātajiem stacionārās veselības aprūpes pakalpojumu profiliem, tajā skaitā to atbilstību pamatprofiliem noteiktajām prasībām, un, konstatējot neatbilstības, veikt atbilstošas izmaiņas</w:t>
      </w:r>
      <w:r w:rsidR="38C675C5" w:rsidRPr="4E01A325">
        <w:rPr>
          <w:sz w:val="24"/>
          <w:szCs w:val="24"/>
        </w:rPr>
        <w:t>;</w:t>
      </w:r>
    </w:p>
    <w:p w14:paraId="70819394" w14:textId="2592C73A" w:rsidR="00312B69" w:rsidRPr="006C469F" w:rsidRDefault="40EBEB24" w:rsidP="00E409E5">
      <w:pPr>
        <w:pStyle w:val="ListParagraph"/>
        <w:numPr>
          <w:ilvl w:val="0"/>
          <w:numId w:val="4"/>
        </w:numPr>
      </w:pPr>
      <w:r w:rsidRPr="006C469F">
        <w:rPr>
          <w:sz w:val="24"/>
          <w:szCs w:val="24"/>
        </w:rPr>
        <w:t>Finansējuma nepietiekamības apstākļos novērs</w:t>
      </w:r>
      <w:r w:rsidR="006C469F" w:rsidRPr="006C469F">
        <w:rPr>
          <w:sz w:val="24"/>
          <w:szCs w:val="24"/>
        </w:rPr>
        <w:t>īs</w:t>
      </w:r>
      <w:r w:rsidRPr="006C469F">
        <w:rPr>
          <w:sz w:val="24"/>
          <w:szCs w:val="24"/>
        </w:rPr>
        <w:t xml:space="preserve"> nevienlīdzīgu pieeju plānotā finansējuma samazināšanā stacionārajām ārstniecības iestādēm.</w:t>
      </w:r>
    </w:p>
    <w:p w14:paraId="514B2BCE" w14:textId="43CD3C48" w:rsidR="00312B69" w:rsidRPr="006C469F" w:rsidRDefault="40EBEB24" w:rsidP="00E409E5">
      <w:pPr>
        <w:rPr>
          <w:szCs w:val="28"/>
        </w:rPr>
      </w:pPr>
      <w:r w:rsidRPr="006C469F">
        <w:rPr>
          <w:sz w:val="24"/>
          <w:szCs w:val="24"/>
        </w:rPr>
        <w:t xml:space="preserve">Līdz 2029.gada 2.janvārim: </w:t>
      </w:r>
    </w:p>
    <w:p w14:paraId="64CA0BCA" w14:textId="3B5D3B98" w:rsidR="00312B69" w:rsidRPr="006C469F" w:rsidRDefault="3D06EA52" w:rsidP="4E01A325">
      <w:pPr>
        <w:pStyle w:val="ListParagraph"/>
        <w:numPr>
          <w:ilvl w:val="0"/>
          <w:numId w:val="3"/>
        </w:numPr>
        <w:ind w:left="709" w:hanging="283"/>
        <w:rPr>
          <w:sz w:val="24"/>
          <w:szCs w:val="24"/>
        </w:rPr>
      </w:pPr>
      <w:r w:rsidRPr="4E01A325">
        <w:rPr>
          <w:sz w:val="24"/>
          <w:szCs w:val="24"/>
        </w:rPr>
        <w:t>Uzsāk</w:t>
      </w:r>
      <w:r w:rsidR="02462C14" w:rsidRPr="4E01A325">
        <w:rPr>
          <w:sz w:val="24"/>
          <w:szCs w:val="24"/>
        </w:rPr>
        <w:t>s</w:t>
      </w:r>
      <w:r w:rsidRPr="4E01A325">
        <w:rPr>
          <w:sz w:val="24"/>
          <w:szCs w:val="24"/>
        </w:rPr>
        <w:t xml:space="preserve"> kvalitātes rādītāju vērtēšanu stacionārajās ārstniecības iestādēs, rādītāju izpildi ņem</w:t>
      </w:r>
      <w:r w:rsidR="02462C14" w:rsidRPr="4E01A325">
        <w:rPr>
          <w:sz w:val="24"/>
          <w:szCs w:val="24"/>
        </w:rPr>
        <w:t>s</w:t>
      </w:r>
      <w:r w:rsidRPr="4E01A325">
        <w:rPr>
          <w:sz w:val="24"/>
          <w:szCs w:val="24"/>
        </w:rPr>
        <w:t xml:space="preserve"> vērā finansējuma plānošanā</w:t>
      </w:r>
      <w:r w:rsidR="13182D33" w:rsidRPr="4E01A325">
        <w:rPr>
          <w:sz w:val="24"/>
          <w:szCs w:val="24"/>
        </w:rPr>
        <w:t>;</w:t>
      </w:r>
    </w:p>
    <w:p w14:paraId="2DF40211" w14:textId="02C413CF" w:rsidR="00312B69" w:rsidRPr="006C469F" w:rsidRDefault="3D06EA52" w:rsidP="00E409E5">
      <w:pPr>
        <w:pStyle w:val="ListParagraph"/>
        <w:numPr>
          <w:ilvl w:val="0"/>
          <w:numId w:val="3"/>
        </w:numPr>
        <w:ind w:left="709" w:hanging="283"/>
      </w:pPr>
      <w:r w:rsidRPr="4E01A325">
        <w:rPr>
          <w:sz w:val="24"/>
          <w:szCs w:val="24"/>
        </w:rPr>
        <w:t>Finansējumu plāno</w:t>
      </w:r>
      <w:r w:rsidR="02462C14" w:rsidRPr="4E01A325">
        <w:rPr>
          <w:sz w:val="24"/>
          <w:szCs w:val="24"/>
        </w:rPr>
        <w:t>s</w:t>
      </w:r>
      <w:r w:rsidRPr="4E01A325">
        <w:rPr>
          <w:sz w:val="24"/>
          <w:szCs w:val="24"/>
        </w:rPr>
        <w:t xml:space="preserve"> atbilstoši vienotiem izsekojamiem kritērijiem</w:t>
      </w:r>
      <w:r w:rsidR="1A65B970" w:rsidRPr="4E01A325">
        <w:rPr>
          <w:sz w:val="24"/>
          <w:szCs w:val="24"/>
        </w:rPr>
        <w:t>;</w:t>
      </w:r>
    </w:p>
    <w:p w14:paraId="6BA315FA" w14:textId="37389AA8" w:rsidR="00312B69" w:rsidRPr="006C469F" w:rsidRDefault="3D06EA52" w:rsidP="00E409E5">
      <w:pPr>
        <w:pStyle w:val="ListParagraph"/>
        <w:numPr>
          <w:ilvl w:val="0"/>
          <w:numId w:val="3"/>
        </w:numPr>
        <w:ind w:left="709" w:hanging="283"/>
      </w:pPr>
      <w:r w:rsidRPr="4E01A325">
        <w:rPr>
          <w:sz w:val="24"/>
          <w:szCs w:val="24"/>
        </w:rPr>
        <w:t>Nodrošinā</w:t>
      </w:r>
      <w:r w:rsidR="02462C14" w:rsidRPr="4E01A325">
        <w:rPr>
          <w:sz w:val="24"/>
          <w:szCs w:val="24"/>
        </w:rPr>
        <w:t>s</w:t>
      </w:r>
      <w:r w:rsidRPr="4E01A325">
        <w:rPr>
          <w:sz w:val="24"/>
          <w:szCs w:val="24"/>
        </w:rPr>
        <w:t>, ka ārstniecības iestādes īsteno pacientu observāciju līdz 24 stundām atbilstoši noteiktajiem kritērijiem</w:t>
      </w:r>
      <w:r w:rsidR="28C94E42" w:rsidRPr="4E01A325">
        <w:rPr>
          <w:sz w:val="24"/>
          <w:szCs w:val="24"/>
        </w:rPr>
        <w:t>;</w:t>
      </w:r>
    </w:p>
    <w:p w14:paraId="5A9D418E" w14:textId="1191EA31" w:rsidR="00312B69" w:rsidRPr="006C469F" w:rsidRDefault="3D06EA52" w:rsidP="00E409E5">
      <w:pPr>
        <w:pStyle w:val="ListParagraph"/>
        <w:numPr>
          <w:ilvl w:val="0"/>
          <w:numId w:val="3"/>
        </w:numPr>
        <w:ind w:left="709" w:hanging="283"/>
      </w:pPr>
      <w:r w:rsidRPr="4E01A325">
        <w:rPr>
          <w:sz w:val="24"/>
          <w:szCs w:val="24"/>
        </w:rPr>
        <w:t>Īsteno</w:t>
      </w:r>
      <w:r w:rsidR="02462C14" w:rsidRPr="4E01A325">
        <w:rPr>
          <w:sz w:val="24"/>
          <w:szCs w:val="24"/>
        </w:rPr>
        <w:t>s</w:t>
      </w:r>
      <w:r w:rsidRPr="4E01A325">
        <w:rPr>
          <w:sz w:val="24"/>
          <w:szCs w:val="24"/>
        </w:rPr>
        <w:t xml:space="preserve"> sistēmiskus un efektīvus uzraudzības pasākumus par pacientu observācijas līdz 24 stundām pakalpojuma nodrošināšanu atbilstoši mērķim.</w:t>
      </w:r>
    </w:p>
    <w:p w14:paraId="3AD94784" w14:textId="0A53E529" w:rsidR="00312B69" w:rsidRPr="006C469F" w:rsidRDefault="00312B69" w:rsidP="0BCCA95A">
      <w:pPr>
        <w:pStyle w:val="pamattekststabul"/>
        <w:rPr>
          <w:lang w:val="lv-LV"/>
        </w:rPr>
      </w:pPr>
    </w:p>
    <w:p w14:paraId="070995B5" w14:textId="77777777" w:rsidR="00CC1B7B" w:rsidRPr="005F4BDA" w:rsidRDefault="00CC1B7B" w:rsidP="00CC1B7B">
      <w:pPr>
        <w:pStyle w:val="pamattekststabul"/>
        <w:rPr>
          <w:lang w:val="lv-LV"/>
        </w:rPr>
      </w:pPr>
      <w:r>
        <w:rPr>
          <w:lang w:val="lv-LV"/>
        </w:rPr>
        <w:t xml:space="preserve">Veselības ministrs                                                                                               </w:t>
      </w:r>
      <w:proofErr w:type="spellStart"/>
      <w:r>
        <w:rPr>
          <w:lang w:val="lv-LV"/>
        </w:rPr>
        <w:t>Hosams</w:t>
      </w:r>
      <w:proofErr w:type="spellEnd"/>
      <w:r>
        <w:rPr>
          <w:lang w:val="lv-LV"/>
        </w:rPr>
        <w:t xml:space="preserve"> Abu Meri</w:t>
      </w:r>
    </w:p>
    <w:p w14:paraId="3C997376" w14:textId="77777777" w:rsidR="00312B69" w:rsidRPr="005F4BDA" w:rsidRDefault="00312B69" w:rsidP="00312B69">
      <w:pPr>
        <w:pStyle w:val="pamattekststabul"/>
        <w:rPr>
          <w:lang w:val="lv-LV"/>
        </w:rPr>
      </w:pPr>
    </w:p>
    <w:p w14:paraId="3703D59D" w14:textId="77777777" w:rsidR="00312B69" w:rsidRPr="005F4BDA" w:rsidRDefault="00312B69" w:rsidP="00312B69">
      <w:pPr>
        <w:pStyle w:val="pamattekststabul"/>
        <w:rPr>
          <w:lang w:val="lv-LV"/>
        </w:rPr>
      </w:pPr>
    </w:p>
    <w:p w14:paraId="23AFC129" w14:textId="77777777" w:rsidR="009F07B9" w:rsidRPr="005F4BDA" w:rsidRDefault="009F07B9" w:rsidP="00106A26">
      <w:pPr>
        <w:pStyle w:val="pamattekststabul"/>
        <w:spacing w:before="0" w:beforeAutospacing="0" w:after="0" w:afterAutospacing="0"/>
        <w:jc w:val="both"/>
        <w:rPr>
          <w:sz w:val="22"/>
          <w:szCs w:val="22"/>
          <w:lang w:val="lv-LV"/>
        </w:rPr>
      </w:pPr>
    </w:p>
    <w:p w14:paraId="44B0AEC2" w14:textId="77777777" w:rsidR="00106A26" w:rsidRDefault="00106A26" w:rsidP="002B4202">
      <w:pPr>
        <w:pStyle w:val="pamattekststabul"/>
        <w:spacing w:before="0" w:beforeAutospacing="0" w:after="0" w:afterAutospacing="0"/>
        <w:rPr>
          <w:sz w:val="22"/>
          <w:szCs w:val="22"/>
          <w:lang w:val="lv-LV"/>
        </w:rPr>
      </w:pPr>
    </w:p>
    <w:p w14:paraId="6C539B1B" w14:textId="77777777" w:rsidR="005E4138" w:rsidRDefault="005E4138" w:rsidP="002B4202">
      <w:pPr>
        <w:pStyle w:val="pamattekststabul"/>
        <w:spacing w:before="0" w:beforeAutospacing="0" w:after="0" w:afterAutospacing="0"/>
        <w:rPr>
          <w:sz w:val="22"/>
          <w:szCs w:val="22"/>
          <w:lang w:val="lv-LV"/>
        </w:rPr>
      </w:pPr>
    </w:p>
    <w:p w14:paraId="618AF152" w14:textId="77777777" w:rsidR="005E4138" w:rsidRDefault="005E4138" w:rsidP="002B4202">
      <w:pPr>
        <w:pStyle w:val="pamattekststabul"/>
        <w:spacing w:before="0" w:beforeAutospacing="0" w:after="0" w:afterAutospacing="0"/>
        <w:rPr>
          <w:sz w:val="22"/>
          <w:szCs w:val="22"/>
          <w:lang w:val="lv-LV"/>
        </w:rPr>
      </w:pPr>
    </w:p>
    <w:p w14:paraId="2B4B5652" w14:textId="77777777" w:rsidR="005E4138" w:rsidRDefault="005E4138" w:rsidP="002B4202">
      <w:pPr>
        <w:pStyle w:val="pamattekststabul"/>
        <w:spacing w:before="0" w:beforeAutospacing="0" w:after="0" w:afterAutospacing="0"/>
        <w:rPr>
          <w:sz w:val="22"/>
          <w:szCs w:val="22"/>
          <w:lang w:val="lv-LV"/>
        </w:rPr>
      </w:pPr>
    </w:p>
    <w:p w14:paraId="72A7AB7B" w14:textId="77777777" w:rsidR="005E4138" w:rsidRDefault="005E4138" w:rsidP="002B4202">
      <w:pPr>
        <w:pStyle w:val="pamattekststabul"/>
        <w:spacing w:before="0" w:beforeAutospacing="0" w:after="0" w:afterAutospacing="0"/>
        <w:rPr>
          <w:sz w:val="22"/>
          <w:szCs w:val="22"/>
          <w:lang w:val="lv-LV"/>
        </w:rPr>
      </w:pPr>
    </w:p>
    <w:p w14:paraId="01064F7E" w14:textId="77777777" w:rsidR="005E4138" w:rsidRDefault="005E4138" w:rsidP="002B4202">
      <w:pPr>
        <w:pStyle w:val="pamattekststabul"/>
        <w:spacing w:before="0" w:beforeAutospacing="0" w:after="0" w:afterAutospacing="0"/>
        <w:rPr>
          <w:sz w:val="22"/>
          <w:szCs w:val="22"/>
          <w:lang w:val="lv-LV"/>
        </w:rPr>
      </w:pPr>
    </w:p>
    <w:p w14:paraId="0D872A55" w14:textId="77777777" w:rsidR="005E4138" w:rsidRDefault="005E4138" w:rsidP="002B4202">
      <w:pPr>
        <w:pStyle w:val="pamattekststabul"/>
        <w:spacing w:before="0" w:beforeAutospacing="0" w:after="0" w:afterAutospacing="0"/>
        <w:rPr>
          <w:sz w:val="22"/>
          <w:szCs w:val="22"/>
          <w:lang w:val="lv-LV"/>
        </w:rPr>
      </w:pPr>
    </w:p>
    <w:p w14:paraId="78006B67" w14:textId="77777777" w:rsidR="005E4138" w:rsidRDefault="005E4138" w:rsidP="002B4202">
      <w:pPr>
        <w:pStyle w:val="pamattekststabul"/>
        <w:spacing w:before="0" w:beforeAutospacing="0" w:after="0" w:afterAutospacing="0"/>
        <w:rPr>
          <w:sz w:val="22"/>
          <w:szCs w:val="22"/>
          <w:lang w:val="lv-LV"/>
        </w:rPr>
      </w:pPr>
    </w:p>
    <w:p w14:paraId="067D1B96" w14:textId="77777777" w:rsidR="005E4138" w:rsidRDefault="005E4138" w:rsidP="002B4202">
      <w:pPr>
        <w:pStyle w:val="pamattekststabul"/>
        <w:spacing w:before="0" w:beforeAutospacing="0" w:after="0" w:afterAutospacing="0"/>
        <w:rPr>
          <w:sz w:val="22"/>
          <w:szCs w:val="22"/>
          <w:lang w:val="lv-LV"/>
        </w:rPr>
      </w:pPr>
    </w:p>
    <w:p w14:paraId="0579C41B" w14:textId="77777777" w:rsidR="001A2ED7" w:rsidRDefault="001A2ED7" w:rsidP="002B4202">
      <w:pPr>
        <w:pStyle w:val="pamattekststabul"/>
        <w:spacing w:before="0" w:beforeAutospacing="0" w:after="0" w:afterAutospacing="0"/>
        <w:rPr>
          <w:sz w:val="22"/>
          <w:szCs w:val="22"/>
          <w:lang w:val="lv-LV"/>
        </w:rPr>
      </w:pPr>
    </w:p>
    <w:p w14:paraId="5D628BD5" w14:textId="77777777" w:rsidR="001A2ED7" w:rsidRDefault="001A2ED7" w:rsidP="002B4202">
      <w:pPr>
        <w:pStyle w:val="pamattekststabul"/>
        <w:spacing w:before="0" w:beforeAutospacing="0" w:after="0" w:afterAutospacing="0"/>
        <w:rPr>
          <w:sz w:val="22"/>
          <w:szCs w:val="22"/>
          <w:lang w:val="lv-LV"/>
        </w:rPr>
      </w:pPr>
    </w:p>
    <w:p w14:paraId="6B0D220D" w14:textId="77777777" w:rsidR="001A2ED7" w:rsidRDefault="001A2ED7" w:rsidP="002B4202">
      <w:pPr>
        <w:pStyle w:val="pamattekststabul"/>
        <w:spacing w:before="0" w:beforeAutospacing="0" w:after="0" w:afterAutospacing="0"/>
        <w:rPr>
          <w:sz w:val="22"/>
          <w:szCs w:val="22"/>
          <w:lang w:val="lv-LV"/>
        </w:rPr>
      </w:pPr>
    </w:p>
    <w:p w14:paraId="43C61F80" w14:textId="77777777" w:rsidR="001A2ED7" w:rsidRDefault="001A2ED7" w:rsidP="002B4202">
      <w:pPr>
        <w:pStyle w:val="pamattekststabul"/>
        <w:spacing w:before="0" w:beforeAutospacing="0" w:after="0" w:afterAutospacing="0"/>
        <w:rPr>
          <w:sz w:val="22"/>
          <w:szCs w:val="22"/>
          <w:lang w:val="lv-LV"/>
        </w:rPr>
      </w:pPr>
    </w:p>
    <w:p w14:paraId="5141B297" w14:textId="77777777" w:rsidR="001A2ED7" w:rsidRDefault="001A2ED7" w:rsidP="002B4202">
      <w:pPr>
        <w:pStyle w:val="pamattekststabul"/>
        <w:spacing w:before="0" w:beforeAutospacing="0" w:after="0" w:afterAutospacing="0"/>
        <w:rPr>
          <w:sz w:val="22"/>
          <w:szCs w:val="22"/>
          <w:lang w:val="lv-LV"/>
        </w:rPr>
      </w:pPr>
    </w:p>
    <w:p w14:paraId="5733C62E" w14:textId="77777777" w:rsidR="001A2ED7" w:rsidRDefault="001A2ED7" w:rsidP="002B4202">
      <w:pPr>
        <w:pStyle w:val="pamattekststabul"/>
        <w:spacing w:before="0" w:beforeAutospacing="0" w:after="0" w:afterAutospacing="0"/>
        <w:rPr>
          <w:sz w:val="22"/>
          <w:szCs w:val="22"/>
          <w:lang w:val="lv-LV"/>
        </w:rPr>
      </w:pPr>
    </w:p>
    <w:p w14:paraId="49B57623" w14:textId="77777777" w:rsidR="001A2ED7" w:rsidRDefault="001A2ED7" w:rsidP="002B4202">
      <w:pPr>
        <w:pStyle w:val="pamattekststabul"/>
        <w:spacing w:before="0" w:beforeAutospacing="0" w:after="0" w:afterAutospacing="0"/>
        <w:rPr>
          <w:sz w:val="22"/>
          <w:szCs w:val="22"/>
          <w:lang w:val="lv-LV"/>
        </w:rPr>
      </w:pPr>
    </w:p>
    <w:p w14:paraId="01E7F6BF" w14:textId="77777777" w:rsidR="001A2ED7" w:rsidRDefault="001A2ED7" w:rsidP="002B4202">
      <w:pPr>
        <w:pStyle w:val="pamattekststabul"/>
        <w:spacing w:before="0" w:beforeAutospacing="0" w:after="0" w:afterAutospacing="0"/>
        <w:rPr>
          <w:sz w:val="22"/>
          <w:szCs w:val="22"/>
          <w:lang w:val="lv-LV"/>
        </w:rPr>
      </w:pPr>
    </w:p>
    <w:p w14:paraId="62913D2F" w14:textId="77777777" w:rsidR="001A2ED7" w:rsidRDefault="001A2ED7" w:rsidP="002B4202">
      <w:pPr>
        <w:pStyle w:val="pamattekststabul"/>
        <w:spacing w:before="0" w:beforeAutospacing="0" w:after="0" w:afterAutospacing="0"/>
        <w:rPr>
          <w:sz w:val="22"/>
          <w:szCs w:val="22"/>
          <w:lang w:val="lv-LV"/>
        </w:rPr>
      </w:pPr>
    </w:p>
    <w:p w14:paraId="0B4D0264" w14:textId="77777777" w:rsidR="001A2ED7" w:rsidRDefault="001A2ED7" w:rsidP="002B4202">
      <w:pPr>
        <w:pStyle w:val="pamattekststabul"/>
        <w:spacing w:before="0" w:beforeAutospacing="0" w:after="0" w:afterAutospacing="0"/>
        <w:rPr>
          <w:sz w:val="22"/>
          <w:szCs w:val="22"/>
          <w:lang w:val="lv-LV"/>
        </w:rPr>
      </w:pPr>
    </w:p>
    <w:p w14:paraId="48B9B44F" w14:textId="77777777" w:rsidR="005E4138" w:rsidRDefault="005E4138" w:rsidP="002B4202">
      <w:pPr>
        <w:pStyle w:val="pamattekststabul"/>
        <w:spacing w:before="0" w:beforeAutospacing="0" w:after="0" w:afterAutospacing="0"/>
        <w:rPr>
          <w:sz w:val="22"/>
          <w:szCs w:val="22"/>
          <w:lang w:val="lv-LV"/>
        </w:rPr>
      </w:pPr>
    </w:p>
    <w:p w14:paraId="1F4488C7" w14:textId="77777777" w:rsidR="005E4138" w:rsidRPr="005F4BDA" w:rsidRDefault="005E4138" w:rsidP="002B4202">
      <w:pPr>
        <w:pStyle w:val="pamattekststabul"/>
        <w:spacing w:before="0" w:beforeAutospacing="0" w:after="0" w:afterAutospacing="0"/>
        <w:rPr>
          <w:sz w:val="22"/>
          <w:szCs w:val="22"/>
          <w:lang w:val="lv-LV"/>
        </w:rPr>
      </w:pPr>
    </w:p>
    <w:p w14:paraId="076FD649" w14:textId="77777777" w:rsidR="009F07B9" w:rsidRPr="005F4BDA" w:rsidRDefault="009F07B9" w:rsidP="002B4202">
      <w:pPr>
        <w:pStyle w:val="pamattekststabul"/>
        <w:spacing w:before="0" w:beforeAutospacing="0" w:after="0" w:afterAutospacing="0"/>
        <w:rPr>
          <w:sz w:val="22"/>
          <w:szCs w:val="22"/>
          <w:lang w:val="lv-LV"/>
        </w:rPr>
      </w:pPr>
    </w:p>
    <w:p w14:paraId="73FD262C" w14:textId="28921657" w:rsidR="002B4202" w:rsidRPr="005F4BDA" w:rsidRDefault="002B4202" w:rsidP="002B4202">
      <w:pPr>
        <w:pStyle w:val="pamattekststabul"/>
        <w:spacing w:before="0" w:beforeAutospacing="0" w:after="0" w:afterAutospacing="0"/>
        <w:rPr>
          <w:sz w:val="22"/>
          <w:szCs w:val="22"/>
          <w:lang w:val="lv-LV"/>
        </w:rPr>
      </w:pPr>
      <w:r w:rsidRPr="005F4BDA">
        <w:rPr>
          <w:sz w:val="22"/>
          <w:szCs w:val="22"/>
          <w:lang w:val="lv-LV"/>
        </w:rPr>
        <w:t>Lejniece 67876091</w:t>
      </w:r>
    </w:p>
    <w:p w14:paraId="51AE509B" w14:textId="479670F4" w:rsidR="002B4202" w:rsidRPr="005F4BDA" w:rsidRDefault="002B4202" w:rsidP="002B4202">
      <w:pPr>
        <w:tabs>
          <w:tab w:val="right" w:pos="9356"/>
        </w:tabs>
        <w:rPr>
          <w:color w:val="auto"/>
          <w:sz w:val="22"/>
          <w:szCs w:val="22"/>
        </w:rPr>
      </w:pPr>
      <w:hyperlink r:id="rId14" w:history="1">
        <w:r w:rsidRPr="005F4BDA">
          <w:rPr>
            <w:rStyle w:val="Hyperlink"/>
            <w:color w:val="auto"/>
            <w:sz w:val="22"/>
            <w:szCs w:val="22"/>
          </w:rPr>
          <w:t>sanda.lejniece@vm.gov.lv</w:t>
        </w:r>
      </w:hyperlink>
    </w:p>
    <w:p w14:paraId="7321D534" w14:textId="77777777" w:rsidR="002B4202" w:rsidRPr="005F4BDA" w:rsidRDefault="002B4202" w:rsidP="002B4202">
      <w:pPr>
        <w:rPr>
          <w:color w:val="auto"/>
          <w:sz w:val="22"/>
          <w:szCs w:val="22"/>
        </w:rPr>
      </w:pPr>
    </w:p>
    <w:sectPr w:rsidR="002B4202" w:rsidRPr="005F4BDA" w:rsidSect="00990E72">
      <w:headerReference w:type="default" r:id="rId15"/>
      <w:footerReference w:type="default" r:id="rId16"/>
      <w:headerReference w:type="first" r:id="rId17"/>
      <w:footerReference w:type="first" r:id="rId18"/>
      <w:pgSz w:w="11906" w:h="16838"/>
      <w:pgMar w:top="1133" w:right="847" w:bottom="1132" w:left="1708"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EB43" w14:textId="77777777" w:rsidR="00144F8D" w:rsidRPr="005F6CBC" w:rsidRDefault="00144F8D" w:rsidP="003F620F">
      <w:r w:rsidRPr="005F6CBC">
        <w:separator/>
      </w:r>
    </w:p>
  </w:endnote>
  <w:endnote w:type="continuationSeparator" w:id="0">
    <w:p w14:paraId="03741FE6" w14:textId="77777777" w:rsidR="00144F8D" w:rsidRPr="005F6CBC" w:rsidRDefault="00144F8D" w:rsidP="003F620F">
      <w:r w:rsidRPr="005F6C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681971"/>
      <w:docPartObj>
        <w:docPartGallery w:val="Page Numbers (Bottom of Page)"/>
        <w:docPartUnique/>
      </w:docPartObj>
    </w:sdtPr>
    <w:sdtEndPr>
      <w:rPr>
        <w:noProof/>
        <w:sz w:val="24"/>
        <w:szCs w:val="24"/>
      </w:rPr>
    </w:sdtEndPr>
    <w:sdtContent>
      <w:p w14:paraId="6716F5AD" w14:textId="4071F3C2" w:rsidR="00B029C4" w:rsidRPr="00B029C4" w:rsidRDefault="00B029C4">
        <w:pPr>
          <w:pStyle w:val="Footer"/>
          <w:jc w:val="right"/>
          <w:rPr>
            <w:sz w:val="24"/>
            <w:szCs w:val="24"/>
          </w:rPr>
        </w:pPr>
        <w:r w:rsidRPr="00B029C4">
          <w:rPr>
            <w:sz w:val="24"/>
            <w:szCs w:val="24"/>
          </w:rPr>
          <w:fldChar w:fldCharType="begin"/>
        </w:r>
        <w:r w:rsidRPr="00B029C4">
          <w:rPr>
            <w:sz w:val="24"/>
            <w:szCs w:val="24"/>
          </w:rPr>
          <w:instrText xml:space="preserve"> PAGE   \* MERGEFORMAT </w:instrText>
        </w:r>
        <w:r w:rsidRPr="00B029C4">
          <w:rPr>
            <w:sz w:val="24"/>
            <w:szCs w:val="24"/>
          </w:rPr>
          <w:fldChar w:fldCharType="separate"/>
        </w:r>
        <w:r w:rsidRPr="00B029C4">
          <w:rPr>
            <w:noProof/>
            <w:sz w:val="24"/>
            <w:szCs w:val="24"/>
          </w:rPr>
          <w:t>2</w:t>
        </w:r>
        <w:r w:rsidRPr="00B029C4">
          <w:rPr>
            <w:noProof/>
            <w:sz w:val="24"/>
            <w:szCs w:val="24"/>
          </w:rPr>
          <w:fldChar w:fldCharType="end"/>
        </w:r>
      </w:p>
    </w:sdtContent>
  </w:sdt>
  <w:p w14:paraId="5457BB78" w14:textId="4F39321A" w:rsidR="00B029C4" w:rsidRPr="005E4138" w:rsidRDefault="005E4138">
    <w:pPr>
      <w:pStyle w:val="Footer"/>
      <w:rPr>
        <w:sz w:val="24"/>
        <w:szCs w:val="24"/>
      </w:rPr>
    </w:pPr>
    <w:r w:rsidRPr="005E4138">
      <w:rPr>
        <w:sz w:val="24"/>
        <w:szCs w:val="24"/>
      </w:rPr>
      <w:t>VMzino_</w:t>
    </w:r>
    <w:r w:rsidR="00050DF5">
      <w:rPr>
        <w:sz w:val="24"/>
        <w:szCs w:val="24"/>
      </w:rPr>
      <w:t>060126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5F821244" w14:paraId="6592F8B9" w14:textId="77777777" w:rsidTr="5F821244">
      <w:trPr>
        <w:trHeight w:val="300"/>
      </w:trPr>
      <w:tc>
        <w:tcPr>
          <w:tcW w:w="3115" w:type="dxa"/>
        </w:tcPr>
        <w:p w14:paraId="290CDC4F" w14:textId="1A8655AC" w:rsidR="5F821244" w:rsidRDefault="5F821244" w:rsidP="5F821244">
          <w:pPr>
            <w:pStyle w:val="Header"/>
            <w:ind w:left="-115"/>
            <w:jc w:val="left"/>
          </w:pPr>
        </w:p>
      </w:tc>
      <w:tc>
        <w:tcPr>
          <w:tcW w:w="3115" w:type="dxa"/>
        </w:tcPr>
        <w:p w14:paraId="764C0D2E" w14:textId="64E185D2" w:rsidR="5F821244" w:rsidRDefault="5F821244" w:rsidP="5F821244">
          <w:pPr>
            <w:pStyle w:val="Header"/>
            <w:jc w:val="center"/>
          </w:pPr>
        </w:p>
      </w:tc>
      <w:tc>
        <w:tcPr>
          <w:tcW w:w="3115" w:type="dxa"/>
        </w:tcPr>
        <w:p w14:paraId="7EBA32CD" w14:textId="067FB309" w:rsidR="5F821244" w:rsidRDefault="5F821244" w:rsidP="5F821244">
          <w:pPr>
            <w:pStyle w:val="Header"/>
            <w:ind w:right="-115"/>
            <w:jc w:val="right"/>
          </w:pPr>
        </w:p>
      </w:tc>
    </w:tr>
  </w:tbl>
  <w:p w14:paraId="4B0D78C4" w14:textId="4058CF48" w:rsidR="006208E2" w:rsidRDefault="00620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0FD4E" w14:textId="77777777" w:rsidR="00144F8D" w:rsidRPr="005F6CBC" w:rsidRDefault="00144F8D" w:rsidP="003F620F">
      <w:r w:rsidRPr="005F6CBC">
        <w:separator/>
      </w:r>
    </w:p>
  </w:footnote>
  <w:footnote w:type="continuationSeparator" w:id="0">
    <w:p w14:paraId="2E3FFAB7" w14:textId="77777777" w:rsidR="00144F8D" w:rsidRPr="005F6CBC" w:rsidRDefault="00144F8D" w:rsidP="003F620F">
      <w:r w:rsidRPr="005F6CBC">
        <w:continuationSeparator/>
      </w:r>
    </w:p>
  </w:footnote>
  <w:footnote w:id="1">
    <w:p w14:paraId="7D7494E4" w14:textId="2A294EC3" w:rsidR="0046088A" w:rsidRPr="00084307" w:rsidRDefault="0046088A" w:rsidP="0046088A">
      <w:pPr>
        <w:pStyle w:val="FootnoteText"/>
      </w:pPr>
      <w:r w:rsidRPr="00084307">
        <w:rPr>
          <w:rStyle w:val="FootnoteReference"/>
        </w:rPr>
        <w:footnoteRef/>
      </w:r>
      <w:r w:rsidRPr="00084307">
        <w:t xml:space="preserve"> Slimnīcu pakalpojumu, telemedicīnas un integrētās veselības aprūpes turpmākā attīstība, Eiropas Komisijas Strukturālo reformu atbalsta ģenerāldirektorāts, 2022</w:t>
      </w:r>
    </w:p>
  </w:footnote>
  <w:footnote w:id="2">
    <w:p w14:paraId="7AB0B68D" w14:textId="3CCED8E7" w:rsidR="31BC14BC" w:rsidRPr="00084307" w:rsidRDefault="31BC14BC" w:rsidP="31BC14BC">
      <w:pPr>
        <w:rPr>
          <w:sz w:val="20"/>
        </w:rPr>
      </w:pPr>
      <w:r w:rsidRPr="000E5B54">
        <w:rPr>
          <w:sz w:val="20"/>
          <w:vertAlign w:val="superscript"/>
        </w:rPr>
        <w:footnoteRef/>
      </w:r>
      <w:r w:rsidRPr="00084307">
        <w:rPr>
          <w:sz w:val="20"/>
        </w:rPr>
        <w:t xml:space="preserve"> Latvijas veselības aprūpes infrastruktūras ģenerālplānu 2016 – 2025.gadam, Pasaules Banka, 2016</w:t>
      </w:r>
    </w:p>
  </w:footnote>
  <w:footnote w:id="3">
    <w:p w14:paraId="6D908D59" w14:textId="77777777" w:rsidR="00C07E68" w:rsidRPr="00084307" w:rsidRDefault="00C07E68" w:rsidP="00C07E68">
      <w:pPr>
        <w:rPr>
          <w:i/>
          <w:iCs/>
          <w:sz w:val="20"/>
        </w:rPr>
      </w:pPr>
      <w:r w:rsidRPr="000E5B54">
        <w:rPr>
          <w:sz w:val="20"/>
          <w:vertAlign w:val="superscript"/>
        </w:rPr>
        <w:footnoteRef/>
      </w:r>
      <w:r>
        <w:rPr>
          <w:sz w:val="20"/>
        </w:rPr>
        <w:t xml:space="preserve"> </w:t>
      </w:r>
      <w:r w:rsidRPr="000E5B54">
        <w:rPr>
          <w:color w:val="auto"/>
          <w:sz w:val="20"/>
        </w:rPr>
        <w:t>Teju 1,86 miljoni iedzīvotāju Latvijā,</w:t>
      </w:r>
      <w:r w:rsidRPr="00084307">
        <w:rPr>
          <w:color w:val="auto"/>
          <w:sz w:val="20"/>
        </w:rPr>
        <w:t xml:space="preserve"> Centrālā statistikas pārvalde, 2025. </w:t>
      </w:r>
      <w:r w:rsidRPr="00084307">
        <w:rPr>
          <w:i/>
          <w:iCs/>
          <w:color w:val="auto"/>
          <w:sz w:val="20"/>
        </w:rPr>
        <w:t>https://stat.gov.lv/lv/statistikas-temas/iedzivotaji/iedzivotaju-skaits/preses-relizes/22900-iedzivotaju-skaita-izmainas</w:t>
      </w:r>
    </w:p>
  </w:footnote>
  <w:footnote w:id="4">
    <w:p w14:paraId="7C06F601" w14:textId="4B9CFBF8" w:rsidR="002769A0" w:rsidRDefault="002769A0">
      <w:pPr>
        <w:pStyle w:val="FootnoteText"/>
      </w:pPr>
      <w:r>
        <w:rPr>
          <w:rStyle w:val="FootnoteReference"/>
        </w:rPr>
        <w:footnoteRef/>
      </w:r>
      <w:r>
        <w:t xml:space="preserve"> </w:t>
      </w:r>
      <w:r w:rsidR="002737E3" w:rsidRPr="002737E3">
        <w:t xml:space="preserve">Iedzīvotāji pēc dzimuma un vecuma grupām reģionos, pilsētās, novados, pagastos, apkaimēs un blīvi apdzīvotās teritorijās gada sākumā 1970 </w:t>
      </w:r>
      <w:r w:rsidR="002737E3">
        <w:t>–</w:t>
      </w:r>
      <w:r w:rsidR="002737E3" w:rsidRPr="002737E3">
        <w:t xml:space="preserve"> 2025</w:t>
      </w:r>
      <w:r w:rsidR="002737E3">
        <w:t xml:space="preserve">, Centrālā statistikas pārvalde, </w:t>
      </w:r>
      <w:r w:rsidR="002737E3" w:rsidRPr="002737E3">
        <w:rPr>
          <w:i/>
          <w:iCs/>
        </w:rPr>
        <w:t>https://stat.gov.lv/lv</w:t>
      </w:r>
    </w:p>
  </w:footnote>
  <w:footnote w:id="5">
    <w:p w14:paraId="198682C7" w14:textId="1F46DC78" w:rsidR="00C824A1" w:rsidRDefault="00C824A1">
      <w:pPr>
        <w:pStyle w:val="FootnoteText"/>
      </w:pPr>
      <w:r>
        <w:rPr>
          <w:rStyle w:val="FootnoteReference"/>
        </w:rPr>
        <w:footnoteRef/>
      </w:r>
      <w:r>
        <w:t xml:space="preserve"> </w:t>
      </w:r>
      <w:r w:rsidRPr="00C824A1">
        <w:t>2024. gadā piedzima 12 571 bērns, kas ir par 13,2% jeb 1 919 jaundzimušajiem mazāk nekā 2023. gadā. Zemākais dzimušo skaits pēdējo simts gadu laikā. (https://stat.gov.lv/lv/statistikas-temas/iedzivotaji/iedzivotaju-skaits/preses-relizes/22346-iedzivotaju-skaits-un )</w:t>
      </w:r>
    </w:p>
  </w:footnote>
  <w:footnote w:id="6">
    <w:p w14:paraId="56478E1C" w14:textId="5D374590" w:rsidR="00D015BF" w:rsidRPr="00D015BF" w:rsidRDefault="00D015BF">
      <w:pPr>
        <w:pStyle w:val="FootnoteText"/>
        <w:rPr>
          <w:sz w:val="18"/>
          <w:szCs w:val="18"/>
        </w:rPr>
      </w:pPr>
      <w:r>
        <w:rPr>
          <w:rStyle w:val="FootnoteReference"/>
        </w:rPr>
        <w:footnoteRef/>
      </w:r>
      <w:r w:rsidR="000E5B54">
        <w:t xml:space="preserve"> </w:t>
      </w:r>
      <w:r w:rsidRPr="005F6CBC">
        <w:rPr>
          <w:sz w:val="18"/>
          <w:szCs w:val="18"/>
        </w:rPr>
        <w:t>ES valstīs vidēji ārstniecības personas ir 121 uz 10 000, Latvijā 73 uz 10 000 iedzīvotājiem (</w:t>
      </w:r>
      <w:hyperlink r:id="rId1" w:history="1">
        <w:r w:rsidRPr="005F6CBC">
          <w:rPr>
            <w:rStyle w:val="Hyperlink"/>
            <w:sz w:val="18"/>
            <w:szCs w:val="18"/>
          </w:rPr>
          <w:t>https://gateway.euro.who.int/en/datasets/european-database-on-human-and-technical-resources-for-health/</w:t>
        </w:r>
      </w:hyperlink>
      <w:r w:rsidRPr="005F6CBC">
        <w:rPr>
          <w:sz w:val="18"/>
          <w:szCs w:val="18"/>
        </w:rPr>
        <w:t xml:space="preserve"> ).</w:t>
      </w:r>
    </w:p>
  </w:footnote>
  <w:footnote w:id="7">
    <w:p w14:paraId="4B4C1F83" w14:textId="046B7E62" w:rsidR="00D015BF" w:rsidRDefault="00D015BF">
      <w:pPr>
        <w:pStyle w:val="FootnoteText"/>
      </w:pPr>
      <w:r>
        <w:rPr>
          <w:rStyle w:val="FootnoteReference"/>
        </w:rPr>
        <w:footnoteRef/>
      </w:r>
      <w:r w:rsidR="31BC14BC">
        <w:t xml:space="preserve"> </w:t>
      </w:r>
      <w:r w:rsidR="31BC14BC" w:rsidRPr="005F6CBC">
        <w:rPr>
          <w:sz w:val="16"/>
          <w:szCs w:val="16"/>
        </w:rPr>
        <w:t>OECD, 20.01.2024, Latvija: Valsts veselības pārskats, 2023</w:t>
      </w:r>
    </w:p>
  </w:footnote>
  <w:footnote w:id="8">
    <w:p w14:paraId="756AFE14" w14:textId="77777777" w:rsidR="0BCCA95A" w:rsidRDefault="0BCCA95A" w:rsidP="0BCCA95A">
      <w:pPr>
        <w:pStyle w:val="FootnoteText"/>
      </w:pPr>
      <w:r w:rsidRPr="0BCCA95A">
        <w:rPr>
          <w:rStyle w:val="FootnoteReference"/>
          <w:rFonts w:eastAsiaTheme="majorEastAsia"/>
        </w:rPr>
        <w:footnoteRef/>
      </w:r>
      <w:r>
        <w:t xml:space="preserve"> Ministru kabineta 2018.gada 28.augusta noteikumu Nr.555 “Veselības aprūpes organizēšanas un samaksas kārtība” 6.pielikums</w:t>
      </w:r>
    </w:p>
  </w:footnote>
  <w:footnote w:id="9">
    <w:p w14:paraId="2C86723C" w14:textId="1BE5F85B" w:rsidR="00A558A7" w:rsidRPr="005F6CBC" w:rsidRDefault="00A558A7">
      <w:pPr>
        <w:pStyle w:val="FootnoteText"/>
      </w:pPr>
      <w:r w:rsidRPr="005F6CBC">
        <w:rPr>
          <w:rStyle w:val="FootnoteReference"/>
        </w:rPr>
        <w:footnoteRef/>
      </w:r>
      <w:r w:rsidR="31BC14BC" w:rsidRPr="005F6CBC">
        <w:t xml:space="preserve"> </w:t>
      </w:r>
      <w:r w:rsidR="31BC14BC" w:rsidRPr="31BC14BC">
        <w:rPr>
          <w:color w:val="auto"/>
        </w:rPr>
        <w:t xml:space="preserve">Neatliekamās medicīniskās palīdzības dienesta publiskais pārskats 2024.gads. Neatliekamās medicīniskās palīdzības dienests. 2025. </w:t>
      </w:r>
      <w:r w:rsidR="31BC14BC" w:rsidRPr="005F6CBC">
        <w:t>https://www.nmpd.gov.lv/lv/media/3885/download?attachment</w:t>
      </w:r>
    </w:p>
  </w:footnote>
  <w:footnote w:id="10">
    <w:p w14:paraId="3B39563D" w14:textId="058BBC0D" w:rsidR="00B029C4" w:rsidRPr="005F6CBC" w:rsidRDefault="00304A23" w:rsidP="00304A23">
      <w:pPr>
        <w:pStyle w:val="FootnoteText"/>
      </w:pPr>
      <w:r w:rsidRPr="005F6CBC">
        <w:rPr>
          <w:rStyle w:val="FootnoteReference"/>
        </w:rPr>
        <w:footnoteRef/>
      </w:r>
      <w:r w:rsidR="31BC14BC" w:rsidRPr="005F6CBC">
        <w:t xml:space="preserve"> </w:t>
      </w:r>
      <w:r w:rsidR="31BC14BC">
        <w:t>I</w:t>
      </w:r>
      <w:r w:rsidR="31BC14BC" w:rsidRPr="005F6CBC">
        <w:t>nformatīvai</w:t>
      </w:r>
      <w:r w:rsidR="31BC14BC">
        <w:t>s</w:t>
      </w:r>
      <w:r w:rsidR="31BC14BC" w:rsidRPr="005F6CBC">
        <w:t xml:space="preserve"> ziņojums par slimnīcu tīkla</w:t>
      </w:r>
      <w:r w:rsidR="31BC14BC">
        <w:t xml:space="preserve"> attīstību (24-TA-481), Veselības ministrija, 2024. </w:t>
      </w:r>
      <w:r w:rsidR="31BC14BC" w:rsidRPr="00B029C4">
        <w:t>https://tapportals.mk.gov.lv/legal_acts/855c5d84-6f49-4ec0-b4f5-a8a84df9db3c</w:t>
      </w:r>
    </w:p>
  </w:footnote>
  <w:footnote w:id="11">
    <w:p w14:paraId="716E6128" w14:textId="5AEC9110" w:rsidR="00AD5D6A" w:rsidRPr="005F6CBC" w:rsidRDefault="00AD5D6A">
      <w:pPr>
        <w:pStyle w:val="FootnoteText"/>
      </w:pPr>
      <w:r w:rsidRPr="005F6CBC">
        <w:rPr>
          <w:rStyle w:val="FootnoteReference"/>
        </w:rPr>
        <w:footnoteRef/>
      </w:r>
      <w:r w:rsidR="31BC14BC" w:rsidRPr="005F6CBC">
        <w:t xml:space="preserve"> Informatīvais ziņojums par stacionāro ārstniecības iestāžu atbilstību veselības aprūpes jomu regulējošajiem normatīvajiem aktiem, sniedzot stacionāros veselības aprūpes pakalpojumus,</w:t>
      </w:r>
      <w:r w:rsidR="31BC14BC">
        <w:t xml:space="preserve"> Veselības inspekcija, 2024</w:t>
      </w:r>
    </w:p>
  </w:footnote>
  <w:footnote w:id="12">
    <w:p w14:paraId="01D6CF72" w14:textId="3B575C70" w:rsidR="00FF30EE" w:rsidRDefault="00FF30EE">
      <w:pPr>
        <w:pStyle w:val="FootnoteText"/>
      </w:pPr>
      <w:r>
        <w:rPr>
          <w:rStyle w:val="FootnoteReference"/>
        </w:rPr>
        <w:footnoteRef/>
      </w:r>
      <w:r>
        <w:t xml:space="preserve"> </w:t>
      </w:r>
      <w:r w:rsidRPr="00FF30EE">
        <w:t>Veselības aprūpes finansēšanas likums, 1. pants</w:t>
      </w:r>
      <w:r>
        <w:t xml:space="preserve"> 2.daļas 3., 4. punkts</w:t>
      </w:r>
      <w:r w:rsidRPr="00FF30EE">
        <w:t>. https://likumi.lv/ta/id/296188#p1</w:t>
      </w:r>
    </w:p>
  </w:footnote>
  <w:footnote w:id="13">
    <w:p w14:paraId="07601803" w14:textId="77777777" w:rsidR="00084955" w:rsidRPr="009C19D2" w:rsidRDefault="00084955" w:rsidP="00084955">
      <w:pPr>
        <w:pStyle w:val="FootnoteText"/>
      </w:pPr>
      <w:r w:rsidRPr="009C19D2">
        <w:rPr>
          <w:rStyle w:val="FootnoteReference"/>
        </w:rPr>
        <w:footnoteRef/>
      </w:r>
      <w:r w:rsidRPr="009C19D2">
        <w:t xml:space="preserve"> </w:t>
      </w:r>
      <w:hyperlink r:id="rId2" w:history="1">
        <w:r w:rsidRPr="009C19D2">
          <w:rPr>
            <w:rStyle w:val="Hyperlink"/>
          </w:rPr>
          <w:t>Government expenditure on health - Statistics Explained - Eurostat</w:t>
        </w:r>
      </w:hyperlink>
      <w:r w:rsidRPr="009C19D2">
        <w:t xml:space="preserve">  https://ec.europa.eu/eurostat/statistics-explained/index.php?title=Government_expenditure_on_health</w:t>
      </w:r>
    </w:p>
  </w:footnote>
  <w:footnote w:id="14">
    <w:p w14:paraId="0C85ED1B" w14:textId="77777777" w:rsidR="00084955" w:rsidRPr="005F6CBC" w:rsidRDefault="00084955" w:rsidP="00084955">
      <w:pPr>
        <w:pStyle w:val="FootnoteText"/>
      </w:pPr>
      <w:r w:rsidRPr="009C19D2">
        <w:rPr>
          <w:rStyle w:val="FootnoteReference"/>
        </w:rPr>
        <w:footnoteRef/>
      </w:r>
      <w:r w:rsidRPr="009C19D2">
        <w:t xml:space="preserve"> </w:t>
      </w:r>
      <w:r w:rsidRPr="009C19D2">
        <w:t>Par valsts budžetu 2026. gadam un budžeta ietvaru 2026., 2027. un 2028. gadam (25-TA-2441) paskaidrojumā I. BUDŽETA IETVARS 2026., 2027. UN 2028. GADAM 74.lpp.</w:t>
      </w:r>
    </w:p>
  </w:footnote>
  <w:footnote w:id="15">
    <w:p w14:paraId="39B2CD3C" w14:textId="77777777" w:rsidR="004F0E8B" w:rsidRPr="005F6CBC" w:rsidRDefault="004F0E8B" w:rsidP="004F0E8B">
      <w:pPr>
        <w:pStyle w:val="FootnoteText"/>
      </w:pPr>
      <w:r w:rsidRPr="005F6CBC">
        <w:rPr>
          <w:rStyle w:val="FootnoteReference"/>
        </w:rPr>
        <w:footnoteRef/>
      </w:r>
      <w:r w:rsidRPr="005F6CBC">
        <w:t xml:space="preserve"> </w:t>
      </w:r>
      <w:r w:rsidRPr="005F6CBC">
        <w:t>Praktizējošo ārstu skaits uz 1000 iedzīvotājiem Latvijā ir 3,4 (ES – 4,2), praktizējošo māsu skaits  - 4,2 (ES – 7,6).</w:t>
      </w:r>
    </w:p>
  </w:footnote>
  <w:footnote w:id="16">
    <w:p w14:paraId="7353241F" w14:textId="6B378E4E" w:rsidR="00401461" w:rsidRDefault="00401461">
      <w:pPr>
        <w:pStyle w:val="FootnoteText"/>
      </w:pPr>
      <w:r>
        <w:rPr>
          <w:rStyle w:val="FootnoteReference"/>
        </w:rPr>
        <w:footnoteRef/>
      </w:r>
      <w:r>
        <w:t xml:space="preserve"> </w:t>
      </w:r>
      <w:r w:rsidR="00541FB4" w:rsidRPr="00140C90">
        <w:rPr>
          <w:sz w:val="18"/>
          <w:szCs w:val="18"/>
        </w:rPr>
        <w:t>Pasaules Banka</w:t>
      </w:r>
      <w:r w:rsidR="00E42C0E">
        <w:rPr>
          <w:sz w:val="18"/>
          <w:szCs w:val="18"/>
        </w:rPr>
        <w:t xml:space="preserve"> </w:t>
      </w:r>
      <w:r w:rsidR="00541FB4" w:rsidRPr="00140C90">
        <w:rPr>
          <w:sz w:val="18"/>
          <w:szCs w:val="18"/>
        </w:rPr>
        <w:t>“Latvijas veselības aprūpes  infrastruktūras ģenerālplāns 2016–2025” (galvenais ziņojums).</w:t>
      </w:r>
    </w:p>
  </w:footnote>
  <w:footnote w:id="17">
    <w:p w14:paraId="24173F1F" w14:textId="77777777" w:rsidR="00B97E22" w:rsidRPr="005F6CBC" w:rsidRDefault="00B97E22" w:rsidP="00B97E22">
      <w:pPr>
        <w:tabs>
          <w:tab w:val="left" w:pos="1276"/>
        </w:tabs>
        <w:jc w:val="left"/>
        <w:rPr>
          <w:sz w:val="24"/>
          <w:szCs w:val="24"/>
        </w:rPr>
      </w:pPr>
      <w:r w:rsidRPr="005F6CBC">
        <w:rPr>
          <w:rStyle w:val="FootnoteReference"/>
        </w:rPr>
        <w:footnoteRef/>
      </w:r>
      <w:r w:rsidRPr="005F6CBC">
        <w:t xml:space="preserve"> </w:t>
      </w:r>
      <w:r w:rsidRPr="005F6CBC">
        <w:rPr>
          <w:noProof/>
          <w:sz w:val="20"/>
        </w:rPr>
        <w:t xml:space="preserve">Kelen GD, Wolfe R, D‐Onofrio G, et al. Emergency department crowding: the canary in the health care system. NEJM Catal. </w:t>
      </w:r>
      <w:r w:rsidRPr="005F6CBC">
        <w:rPr>
          <w:sz w:val="20"/>
        </w:rPr>
        <w:t>2021;5(2).</w:t>
      </w:r>
    </w:p>
  </w:footnote>
  <w:footnote w:id="18">
    <w:p w14:paraId="2ADD421C" w14:textId="77777777" w:rsidR="00B97E22" w:rsidRPr="005F6CBC" w:rsidRDefault="00B97E22" w:rsidP="00B97E22">
      <w:pPr>
        <w:tabs>
          <w:tab w:val="left" w:pos="1276"/>
        </w:tabs>
        <w:jc w:val="left"/>
        <w:rPr>
          <w:sz w:val="24"/>
          <w:szCs w:val="24"/>
        </w:rPr>
      </w:pPr>
      <w:r w:rsidRPr="005F6CBC">
        <w:rPr>
          <w:rStyle w:val="FootnoteReference"/>
        </w:rPr>
        <w:footnoteRef/>
      </w:r>
      <w:r w:rsidRPr="005F6CBC">
        <w:t xml:space="preserve"> </w:t>
      </w:r>
      <w:r w:rsidRPr="005F6CBC">
        <w:rPr>
          <w:sz w:val="20"/>
        </w:rPr>
        <w:t>Emergency department observation implementation guide J Am Coll Emerg Physicians Open. 2023 Aug; 4(4): e13013.</w:t>
      </w:r>
      <w:r w:rsidRPr="005F6CBC">
        <w:rPr>
          <w:sz w:val="24"/>
          <w:szCs w:val="24"/>
        </w:rPr>
        <w:t xml:space="preserve"> </w:t>
      </w:r>
    </w:p>
    <w:p w14:paraId="053DE858" w14:textId="77777777" w:rsidR="00B97E22" w:rsidRPr="005F6CBC" w:rsidRDefault="00B97E22" w:rsidP="00B97E22">
      <w:pPr>
        <w:pStyle w:val="FootnoteText"/>
      </w:pPr>
    </w:p>
  </w:footnote>
  <w:footnote w:id="19">
    <w:p w14:paraId="5032FE1F" w14:textId="5204F55E" w:rsidR="006C16D9" w:rsidRPr="005F6CBC" w:rsidRDefault="006C16D9">
      <w:pPr>
        <w:pStyle w:val="FootnoteText"/>
      </w:pPr>
      <w:r w:rsidRPr="005F6CBC">
        <w:rPr>
          <w:rStyle w:val="FootnoteReference"/>
        </w:rPr>
        <w:footnoteRef/>
      </w:r>
      <w:r w:rsidRPr="005F6CBC">
        <w:t xml:space="preserve"> Ministru kabineta 2012.gada 3. aprīļa noteikumu Nr.241 “Slimību profilakses un kontroles centra nolikums” 3.6., 3.9.punkti.</w:t>
      </w:r>
    </w:p>
  </w:footnote>
  <w:footnote w:id="20">
    <w:p w14:paraId="3356D969" w14:textId="77777777" w:rsidR="00B662D1" w:rsidRDefault="00B662D1" w:rsidP="00B662D1">
      <w:pPr>
        <w:pStyle w:val="FootnoteText"/>
      </w:pPr>
      <w:r w:rsidRPr="007026A0">
        <w:rPr>
          <w:rStyle w:val="FootnoteReference"/>
          <w:lang w:val="en-US"/>
        </w:rPr>
        <w:footnoteRef/>
      </w:r>
      <w:r w:rsidRPr="007026A0">
        <w:rPr>
          <w:lang w:val="en-US"/>
        </w:rPr>
        <w:t xml:space="preserve"> </w:t>
      </w:r>
      <w:proofErr w:type="gramStart"/>
      <w:r w:rsidRPr="007026A0">
        <w:rPr>
          <w:lang w:val="en-US"/>
        </w:rPr>
        <w:t>P.Berta</w:t>
      </w:r>
      <w:proofErr w:type="gramEnd"/>
      <w:r w:rsidRPr="007026A0">
        <w:rPr>
          <w:lang w:val="en-US"/>
        </w:rPr>
        <w:t xml:space="preserve">, </w:t>
      </w:r>
      <w:proofErr w:type="gramStart"/>
      <w:r w:rsidRPr="007026A0">
        <w:rPr>
          <w:lang w:val="en-US"/>
        </w:rPr>
        <w:t>V.Vinciotti</w:t>
      </w:r>
      <w:proofErr w:type="gramEnd"/>
      <w:r w:rsidRPr="007026A0">
        <w:rPr>
          <w:lang w:val="en-US"/>
        </w:rPr>
        <w:t xml:space="preserve">, </w:t>
      </w:r>
      <w:proofErr w:type="gramStart"/>
      <w:r w:rsidRPr="007026A0">
        <w:rPr>
          <w:lang w:val="en-US"/>
        </w:rPr>
        <w:t>F.Moscone</w:t>
      </w:r>
      <w:proofErr w:type="gramEnd"/>
      <w:r w:rsidRPr="007026A0">
        <w:rPr>
          <w:lang w:val="en-US"/>
        </w:rPr>
        <w:t xml:space="preserve">, </w:t>
      </w:r>
      <w:proofErr w:type="gramStart"/>
      <w:r w:rsidRPr="007026A0">
        <w:rPr>
          <w:lang w:val="en-US"/>
        </w:rPr>
        <w:t>Does</w:t>
      </w:r>
      <w:proofErr w:type="gramEnd"/>
      <w:r w:rsidRPr="007026A0">
        <w:rPr>
          <w:lang w:val="en-US"/>
        </w:rPr>
        <w:t xml:space="preserve"> hospital cooperation increase the quality of </w:t>
      </w:r>
      <w:proofErr w:type="gramStart"/>
      <w:r w:rsidRPr="007026A0">
        <w:rPr>
          <w:lang w:val="en-US"/>
        </w:rPr>
        <w:t>healthcare</w:t>
      </w:r>
      <w:r w:rsidRPr="005F6CBC">
        <w:t>?,</w:t>
      </w:r>
      <w:proofErr w:type="gramEnd"/>
      <w:r w:rsidRPr="005F6CBC">
        <w:t xml:space="preserv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755"/>
      <w:gridCol w:w="5385"/>
      <w:gridCol w:w="2205"/>
    </w:tblGrid>
    <w:tr w:rsidR="5F821244" w14:paraId="4225E282" w14:textId="77777777" w:rsidTr="4E01A325">
      <w:trPr>
        <w:trHeight w:val="300"/>
      </w:trPr>
      <w:tc>
        <w:tcPr>
          <w:tcW w:w="1755" w:type="dxa"/>
        </w:tcPr>
        <w:p w14:paraId="5884C5F3" w14:textId="49DEBAA7" w:rsidR="5F821244" w:rsidRDefault="5F821244" w:rsidP="5F821244">
          <w:pPr>
            <w:pStyle w:val="Header"/>
            <w:ind w:left="-115"/>
            <w:jc w:val="left"/>
          </w:pPr>
        </w:p>
      </w:tc>
      <w:tc>
        <w:tcPr>
          <w:tcW w:w="5385" w:type="dxa"/>
        </w:tcPr>
        <w:p w14:paraId="63D4C22E" w14:textId="29D57433" w:rsidR="5F821244" w:rsidRPr="00E30391" w:rsidRDefault="5F821244" w:rsidP="4E01A325">
          <w:pPr>
            <w:pStyle w:val="Header"/>
            <w:jc w:val="center"/>
            <w:rPr>
              <w:color w:val="AEAAAA" w:themeColor="background2" w:themeShade="BF"/>
              <w:sz w:val="24"/>
              <w:szCs w:val="24"/>
            </w:rPr>
          </w:pPr>
        </w:p>
      </w:tc>
      <w:tc>
        <w:tcPr>
          <w:tcW w:w="2205" w:type="dxa"/>
        </w:tcPr>
        <w:p w14:paraId="28C349C5" w14:textId="397BAA70" w:rsidR="5F821244" w:rsidRDefault="5F821244" w:rsidP="5F821244">
          <w:pPr>
            <w:pStyle w:val="Header"/>
            <w:ind w:right="-115"/>
            <w:jc w:val="right"/>
          </w:pPr>
        </w:p>
      </w:tc>
    </w:tr>
  </w:tbl>
  <w:p w14:paraId="4BEBA2AD" w14:textId="7BCA6429" w:rsidR="006208E2" w:rsidRDefault="006208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291D" w14:textId="07CD3445" w:rsidR="006208E2" w:rsidRDefault="5F821244" w:rsidP="5F821244">
    <w:pPr>
      <w:pStyle w:val="Header"/>
      <w:jc w:val="center"/>
      <w:rPr>
        <w:color w:val="7F7F7F" w:themeColor="text1" w:themeTint="80"/>
      </w:rPr>
    </w:pPr>
    <w:r w:rsidRPr="5F821244">
      <w:rPr>
        <w:color w:val="7F7F7F" w:themeColor="text1" w:themeTint="80"/>
      </w:rPr>
      <w:t>IEROBEŽOTA PIEEJAMĪBA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5580"/>
    <w:multiLevelType w:val="hybridMultilevel"/>
    <w:tmpl w:val="6E8C5506"/>
    <w:lvl w:ilvl="0" w:tplc="FFFFFFFF">
      <w:start w:val="1"/>
      <w:numFmt w:val="bullet"/>
      <w:lvlText w:val="-"/>
      <w:lvlJc w:val="left"/>
      <w:pPr>
        <w:ind w:left="6173" w:hanging="360"/>
      </w:pPr>
      <w:rPr>
        <w:rFonts w:ascii="Calibri" w:hAnsi="Calibri" w:hint="default"/>
        <w:b w:val="0"/>
        <w:bCs/>
        <w:color w:val="auto"/>
        <w:sz w:val="24"/>
        <w:szCs w:val="24"/>
      </w:rPr>
    </w:lvl>
    <w:lvl w:ilvl="1" w:tplc="FFFFFFFF" w:tentative="1">
      <w:start w:val="1"/>
      <w:numFmt w:val="lowerLetter"/>
      <w:lvlText w:val="%2."/>
      <w:lvlJc w:val="left"/>
      <w:pPr>
        <w:ind w:left="-6062" w:hanging="360"/>
      </w:pPr>
    </w:lvl>
    <w:lvl w:ilvl="2" w:tplc="FFFFFFFF" w:tentative="1">
      <w:start w:val="1"/>
      <w:numFmt w:val="lowerRoman"/>
      <w:lvlText w:val="%3."/>
      <w:lvlJc w:val="right"/>
      <w:pPr>
        <w:ind w:left="-5342" w:hanging="180"/>
      </w:pPr>
    </w:lvl>
    <w:lvl w:ilvl="3" w:tplc="FFFFFFFF" w:tentative="1">
      <w:start w:val="1"/>
      <w:numFmt w:val="decimal"/>
      <w:lvlText w:val="%4."/>
      <w:lvlJc w:val="left"/>
      <w:pPr>
        <w:ind w:left="-4622" w:hanging="360"/>
      </w:pPr>
    </w:lvl>
    <w:lvl w:ilvl="4" w:tplc="FFFFFFFF" w:tentative="1">
      <w:start w:val="1"/>
      <w:numFmt w:val="lowerLetter"/>
      <w:lvlText w:val="%5."/>
      <w:lvlJc w:val="left"/>
      <w:pPr>
        <w:ind w:left="-3902" w:hanging="360"/>
      </w:pPr>
    </w:lvl>
    <w:lvl w:ilvl="5" w:tplc="FFFFFFFF" w:tentative="1">
      <w:start w:val="1"/>
      <w:numFmt w:val="lowerRoman"/>
      <w:lvlText w:val="%6."/>
      <w:lvlJc w:val="right"/>
      <w:pPr>
        <w:ind w:left="-3182" w:hanging="180"/>
      </w:pPr>
    </w:lvl>
    <w:lvl w:ilvl="6" w:tplc="FFFFFFFF" w:tentative="1">
      <w:start w:val="1"/>
      <w:numFmt w:val="decimal"/>
      <w:lvlText w:val="%7."/>
      <w:lvlJc w:val="left"/>
      <w:pPr>
        <w:ind w:left="-2462" w:hanging="360"/>
      </w:pPr>
    </w:lvl>
    <w:lvl w:ilvl="7" w:tplc="FFFFFFFF" w:tentative="1">
      <w:start w:val="1"/>
      <w:numFmt w:val="lowerLetter"/>
      <w:lvlText w:val="%8."/>
      <w:lvlJc w:val="left"/>
      <w:pPr>
        <w:ind w:left="-1742" w:hanging="360"/>
      </w:pPr>
    </w:lvl>
    <w:lvl w:ilvl="8" w:tplc="FFFFFFFF" w:tentative="1">
      <w:start w:val="1"/>
      <w:numFmt w:val="lowerRoman"/>
      <w:lvlText w:val="%9."/>
      <w:lvlJc w:val="right"/>
      <w:pPr>
        <w:ind w:left="-1022" w:hanging="180"/>
      </w:pPr>
    </w:lvl>
  </w:abstractNum>
  <w:abstractNum w:abstractNumId="1" w15:restartNumberingAfterBreak="0">
    <w:nsid w:val="02FD657B"/>
    <w:multiLevelType w:val="hybridMultilevel"/>
    <w:tmpl w:val="E634181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0B420397"/>
    <w:multiLevelType w:val="hybridMultilevel"/>
    <w:tmpl w:val="D2F0C65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E075D57"/>
    <w:multiLevelType w:val="hybridMultilevel"/>
    <w:tmpl w:val="9BEC2B82"/>
    <w:lvl w:ilvl="0" w:tplc="6BE0124E">
      <w:start w:val="2024"/>
      <w:numFmt w:val="bullet"/>
      <w:lvlText w:val=""/>
      <w:lvlJc w:val="left"/>
      <w:pPr>
        <w:ind w:left="1402" w:hanging="360"/>
      </w:pPr>
      <w:rPr>
        <w:rFonts w:ascii="Symbol" w:eastAsia="Times New Roman" w:hAnsi="Symbol" w:cs="Times New Roman" w:hint="default"/>
      </w:rPr>
    </w:lvl>
    <w:lvl w:ilvl="1" w:tplc="04260003" w:tentative="1">
      <w:start w:val="1"/>
      <w:numFmt w:val="bullet"/>
      <w:lvlText w:val="o"/>
      <w:lvlJc w:val="left"/>
      <w:pPr>
        <w:ind w:left="2122" w:hanging="360"/>
      </w:pPr>
      <w:rPr>
        <w:rFonts w:ascii="Courier New" w:hAnsi="Courier New" w:cs="Courier New" w:hint="default"/>
      </w:rPr>
    </w:lvl>
    <w:lvl w:ilvl="2" w:tplc="04260005" w:tentative="1">
      <w:start w:val="1"/>
      <w:numFmt w:val="bullet"/>
      <w:lvlText w:val=""/>
      <w:lvlJc w:val="left"/>
      <w:pPr>
        <w:ind w:left="2842" w:hanging="360"/>
      </w:pPr>
      <w:rPr>
        <w:rFonts w:ascii="Wingdings" w:hAnsi="Wingdings" w:hint="default"/>
      </w:rPr>
    </w:lvl>
    <w:lvl w:ilvl="3" w:tplc="04260001" w:tentative="1">
      <w:start w:val="1"/>
      <w:numFmt w:val="bullet"/>
      <w:lvlText w:val=""/>
      <w:lvlJc w:val="left"/>
      <w:pPr>
        <w:ind w:left="3562" w:hanging="360"/>
      </w:pPr>
      <w:rPr>
        <w:rFonts w:ascii="Symbol" w:hAnsi="Symbol" w:hint="default"/>
      </w:rPr>
    </w:lvl>
    <w:lvl w:ilvl="4" w:tplc="04260003" w:tentative="1">
      <w:start w:val="1"/>
      <w:numFmt w:val="bullet"/>
      <w:lvlText w:val="o"/>
      <w:lvlJc w:val="left"/>
      <w:pPr>
        <w:ind w:left="4282" w:hanging="360"/>
      </w:pPr>
      <w:rPr>
        <w:rFonts w:ascii="Courier New" w:hAnsi="Courier New" w:cs="Courier New" w:hint="default"/>
      </w:rPr>
    </w:lvl>
    <w:lvl w:ilvl="5" w:tplc="04260005" w:tentative="1">
      <w:start w:val="1"/>
      <w:numFmt w:val="bullet"/>
      <w:lvlText w:val=""/>
      <w:lvlJc w:val="left"/>
      <w:pPr>
        <w:ind w:left="5002" w:hanging="360"/>
      </w:pPr>
      <w:rPr>
        <w:rFonts w:ascii="Wingdings" w:hAnsi="Wingdings" w:hint="default"/>
      </w:rPr>
    </w:lvl>
    <w:lvl w:ilvl="6" w:tplc="04260001" w:tentative="1">
      <w:start w:val="1"/>
      <w:numFmt w:val="bullet"/>
      <w:lvlText w:val=""/>
      <w:lvlJc w:val="left"/>
      <w:pPr>
        <w:ind w:left="5722" w:hanging="360"/>
      </w:pPr>
      <w:rPr>
        <w:rFonts w:ascii="Symbol" w:hAnsi="Symbol" w:hint="default"/>
      </w:rPr>
    </w:lvl>
    <w:lvl w:ilvl="7" w:tplc="04260003" w:tentative="1">
      <w:start w:val="1"/>
      <w:numFmt w:val="bullet"/>
      <w:lvlText w:val="o"/>
      <w:lvlJc w:val="left"/>
      <w:pPr>
        <w:ind w:left="6442" w:hanging="360"/>
      </w:pPr>
      <w:rPr>
        <w:rFonts w:ascii="Courier New" w:hAnsi="Courier New" w:cs="Courier New" w:hint="default"/>
      </w:rPr>
    </w:lvl>
    <w:lvl w:ilvl="8" w:tplc="04260005" w:tentative="1">
      <w:start w:val="1"/>
      <w:numFmt w:val="bullet"/>
      <w:lvlText w:val=""/>
      <w:lvlJc w:val="left"/>
      <w:pPr>
        <w:ind w:left="7162" w:hanging="360"/>
      </w:pPr>
      <w:rPr>
        <w:rFonts w:ascii="Wingdings" w:hAnsi="Wingdings" w:hint="default"/>
      </w:rPr>
    </w:lvl>
  </w:abstractNum>
  <w:abstractNum w:abstractNumId="4" w15:restartNumberingAfterBreak="0">
    <w:nsid w:val="176376B2"/>
    <w:multiLevelType w:val="hybridMultilevel"/>
    <w:tmpl w:val="BE0686CA"/>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5" w15:restartNumberingAfterBreak="0">
    <w:nsid w:val="1B431D73"/>
    <w:multiLevelType w:val="hybridMultilevel"/>
    <w:tmpl w:val="7BCCD320"/>
    <w:lvl w:ilvl="0" w:tplc="21AAEACA">
      <w:start w:val="1"/>
      <w:numFmt w:val="decimal"/>
      <w:lvlText w:val="%1)"/>
      <w:lvlJc w:val="left"/>
      <w:pPr>
        <w:ind w:left="1920" w:hanging="360"/>
      </w:pPr>
      <w:rPr>
        <w:rFonts w:ascii="Times New Roman" w:hAnsi="Times New Roman" w:cs="Times New Roman" w:hint="default"/>
        <w:b w:val="0"/>
        <w:bCs w:val="0"/>
        <w:i w:val="0"/>
        <w:iCs w:val="0"/>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1FB8CDA4"/>
    <w:multiLevelType w:val="hybridMultilevel"/>
    <w:tmpl w:val="AFE45A60"/>
    <w:lvl w:ilvl="0" w:tplc="A866C358">
      <w:start w:val="1"/>
      <w:numFmt w:val="bullet"/>
      <w:lvlText w:val="·"/>
      <w:lvlJc w:val="left"/>
      <w:pPr>
        <w:ind w:left="720" w:hanging="360"/>
      </w:pPr>
      <w:rPr>
        <w:rFonts w:ascii="Symbol" w:hAnsi="Symbol" w:hint="default"/>
      </w:rPr>
    </w:lvl>
    <w:lvl w:ilvl="1" w:tplc="BE16061C">
      <w:start w:val="1"/>
      <w:numFmt w:val="bullet"/>
      <w:lvlText w:val="o"/>
      <w:lvlJc w:val="left"/>
      <w:pPr>
        <w:ind w:left="1440" w:hanging="360"/>
      </w:pPr>
      <w:rPr>
        <w:rFonts w:ascii="Courier New" w:hAnsi="Courier New" w:hint="default"/>
      </w:rPr>
    </w:lvl>
    <w:lvl w:ilvl="2" w:tplc="AE8A8E42">
      <w:start w:val="1"/>
      <w:numFmt w:val="bullet"/>
      <w:lvlText w:val=""/>
      <w:lvlJc w:val="left"/>
      <w:pPr>
        <w:ind w:left="2160" w:hanging="360"/>
      </w:pPr>
      <w:rPr>
        <w:rFonts w:ascii="Wingdings" w:hAnsi="Wingdings" w:hint="default"/>
      </w:rPr>
    </w:lvl>
    <w:lvl w:ilvl="3" w:tplc="1E449706">
      <w:start w:val="1"/>
      <w:numFmt w:val="bullet"/>
      <w:lvlText w:val=""/>
      <w:lvlJc w:val="left"/>
      <w:pPr>
        <w:ind w:left="2880" w:hanging="360"/>
      </w:pPr>
      <w:rPr>
        <w:rFonts w:ascii="Symbol" w:hAnsi="Symbol" w:hint="default"/>
      </w:rPr>
    </w:lvl>
    <w:lvl w:ilvl="4" w:tplc="5794414E">
      <w:start w:val="1"/>
      <w:numFmt w:val="bullet"/>
      <w:lvlText w:val="o"/>
      <w:lvlJc w:val="left"/>
      <w:pPr>
        <w:ind w:left="3600" w:hanging="360"/>
      </w:pPr>
      <w:rPr>
        <w:rFonts w:ascii="Courier New" w:hAnsi="Courier New" w:hint="default"/>
      </w:rPr>
    </w:lvl>
    <w:lvl w:ilvl="5" w:tplc="D026CFF8">
      <w:start w:val="1"/>
      <w:numFmt w:val="bullet"/>
      <w:lvlText w:val=""/>
      <w:lvlJc w:val="left"/>
      <w:pPr>
        <w:ind w:left="4320" w:hanging="360"/>
      </w:pPr>
      <w:rPr>
        <w:rFonts w:ascii="Wingdings" w:hAnsi="Wingdings" w:hint="default"/>
      </w:rPr>
    </w:lvl>
    <w:lvl w:ilvl="6" w:tplc="F982ADE2">
      <w:start w:val="1"/>
      <w:numFmt w:val="bullet"/>
      <w:lvlText w:val=""/>
      <w:lvlJc w:val="left"/>
      <w:pPr>
        <w:ind w:left="5040" w:hanging="360"/>
      </w:pPr>
      <w:rPr>
        <w:rFonts w:ascii="Symbol" w:hAnsi="Symbol" w:hint="default"/>
      </w:rPr>
    </w:lvl>
    <w:lvl w:ilvl="7" w:tplc="3474C094">
      <w:start w:val="1"/>
      <w:numFmt w:val="bullet"/>
      <w:lvlText w:val="o"/>
      <w:lvlJc w:val="left"/>
      <w:pPr>
        <w:ind w:left="5760" w:hanging="360"/>
      </w:pPr>
      <w:rPr>
        <w:rFonts w:ascii="Courier New" w:hAnsi="Courier New" w:hint="default"/>
      </w:rPr>
    </w:lvl>
    <w:lvl w:ilvl="8" w:tplc="96CED5C4">
      <w:start w:val="1"/>
      <w:numFmt w:val="bullet"/>
      <w:lvlText w:val=""/>
      <w:lvlJc w:val="left"/>
      <w:pPr>
        <w:ind w:left="6480" w:hanging="360"/>
      </w:pPr>
      <w:rPr>
        <w:rFonts w:ascii="Wingdings" w:hAnsi="Wingdings" w:hint="default"/>
      </w:rPr>
    </w:lvl>
  </w:abstractNum>
  <w:abstractNum w:abstractNumId="7" w15:restartNumberingAfterBreak="0">
    <w:nsid w:val="21E9A349"/>
    <w:multiLevelType w:val="hybridMultilevel"/>
    <w:tmpl w:val="0E043002"/>
    <w:lvl w:ilvl="0" w:tplc="47F63B78">
      <w:start w:val="1"/>
      <w:numFmt w:val="bullet"/>
      <w:lvlText w:val="·"/>
      <w:lvlJc w:val="left"/>
      <w:pPr>
        <w:ind w:left="720" w:hanging="360"/>
      </w:pPr>
      <w:rPr>
        <w:rFonts w:ascii="Symbol" w:hAnsi="Symbol" w:hint="default"/>
      </w:rPr>
    </w:lvl>
    <w:lvl w:ilvl="1" w:tplc="FEA6BC60">
      <w:start w:val="1"/>
      <w:numFmt w:val="bullet"/>
      <w:lvlText w:val="o"/>
      <w:lvlJc w:val="left"/>
      <w:pPr>
        <w:ind w:left="1440" w:hanging="360"/>
      </w:pPr>
      <w:rPr>
        <w:rFonts w:ascii="Courier New" w:hAnsi="Courier New" w:hint="default"/>
      </w:rPr>
    </w:lvl>
    <w:lvl w:ilvl="2" w:tplc="4594C674">
      <w:start w:val="1"/>
      <w:numFmt w:val="bullet"/>
      <w:lvlText w:val=""/>
      <w:lvlJc w:val="left"/>
      <w:pPr>
        <w:ind w:left="2160" w:hanging="360"/>
      </w:pPr>
      <w:rPr>
        <w:rFonts w:ascii="Wingdings" w:hAnsi="Wingdings" w:hint="default"/>
      </w:rPr>
    </w:lvl>
    <w:lvl w:ilvl="3" w:tplc="DA46346C">
      <w:start w:val="1"/>
      <w:numFmt w:val="bullet"/>
      <w:lvlText w:val=""/>
      <w:lvlJc w:val="left"/>
      <w:pPr>
        <w:ind w:left="2880" w:hanging="360"/>
      </w:pPr>
      <w:rPr>
        <w:rFonts w:ascii="Symbol" w:hAnsi="Symbol" w:hint="default"/>
      </w:rPr>
    </w:lvl>
    <w:lvl w:ilvl="4" w:tplc="988A8442">
      <w:start w:val="1"/>
      <w:numFmt w:val="bullet"/>
      <w:lvlText w:val="o"/>
      <w:lvlJc w:val="left"/>
      <w:pPr>
        <w:ind w:left="3600" w:hanging="360"/>
      </w:pPr>
      <w:rPr>
        <w:rFonts w:ascii="Courier New" w:hAnsi="Courier New" w:hint="default"/>
      </w:rPr>
    </w:lvl>
    <w:lvl w:ilvl="5" w:tplc="3E94380C">
      <w:start w:val="1"/>
      <w:numFmt w:val="bullet"/>
      <w:lvlText w:val=""/>
      <w:lvlJc w:val="left"/>
      <w:pPr>
        <w:ind w:left="4320" w:hanging="360"/>
      </w:pPr>
      <w:rPr>
        <w:rFonts w:ascii="Wingdings" w:hAnsi="Wingdings" w:hint="default"/>
      </w:rPr>
    </w:lvl>
    <w:lvl w:ilvl="6" w:tplc="B0C645F2">
      <w:start w:val="1"/>
      <w:numFmt w:val="bullet"/>
      <w:lvlText w:val=""/>
      <w:lvlJc w:val="left"/>
      <w:pPr>
        <w:ind w:left="5040" w:hanging="360"/>
      </w:pPr>
      <w:rPr>
        <w:rFonts w:ascii="Symbol" w:hAnsi="Symbol" w:hint="default"/>
      </w:rPr>
    </w:lvl>
    <w:lvl w:ilvl="7" w:tplc="E7C2AB2C">
      <w:start w:val="1"/>
      <w:numFmt w:val="bullet"/>
      <w:lvlText w:val="o"/>
      <w:lvlJc w:val="left"/>
      <w:pPr>
        <w:ind w:left="5760" w:hanging="360"/>
      </w:pPr>
      <w:rPr>
        <w:rFonts w:ascii="Courier New" w:hAnsi="Courier New" w:hint="default"/>
      </w:rPr>
    </w:lvl>
    <w:lvl w:ilvl="8" w:tplc="571C5516">
      <w:start w:val="1"/>
      <w:numFmt w:val="bullet"/>
      <w:lvlText w:val=""/>
      <w:lvlJc w:val="left"/>
      <w:pPr>
        <w:ind w:left="6480" w:hanging="360"/>
      </w:pPr>
      <w:rPr>
        <w:rFonts w:ascii="Wingdings" w:hAnsi="Wingdings" w:hint="default"/>
      </w:rPr>
    </w:lvl>
  </w:abstractNum>
  <w:abstractNum w:abstractNumId="8" w15:restartNumberingAfterBreak="0">
    <w:nsid w:val="26704450"/>
    <w:multiLevelType w:val="hybridMultilevel"/>
    <w:tmpl w:val="DA3A6CC6"/>
    <w:lvl w:ilvl="0" w:tplc="FFFFFFFF">
      <w:start w:val="1"/>
      <w:numFmt w:val="bullet"/>
      <w:lvlText w:val="-"/>
      <w:lvlJc w:val="left"/>
      <w:pPr>
        <w:ind w:left="1637"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B84963"/>
    <w:multiLevelType w:val="multilevel"/>
    <w:tmpl w:val="3D90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73668C"/>
    <w:multiLevelType w:val="hybridMultilevel"/>
    <w:tmpl w:val="4B94C352"/>
    <w:lvl w:ilvl="0" w:tplc="E8C80364">
      <w:numFmt w:val="bullet"/>
      <w:lvlText w:val="-"/>
      <w:lvlJc w:val="left"/>
      <w:pPr>
        <w:ind w:left="1789" w:hanging="360"/>
      </w:pPr>
      <w:rPr>
        <w:rFonts w:ascii="Times New Roman" w:eastAsia="Times New Roman" w:hAnsi="Times New Roman" w:cs="Times New Roman"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1" w15:restartNumberingAfterBreak="0">
    <w:nsid w:val="31680E34"/>
    <w:multiLevelType w:val="hybridMultilevel"/>
    <w:tmpl w:val="1F8EDE9A"/>
    <w:lvl w:ilvl="0" w:tplc="E3E45F8E">
      <w:start w:val="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3283BC92"/>
    <w:multiLevelType w:val="hybridMultilevel"/>
    <w:tmpl w:val="F6FE1898"/>
    <w:lvl w:ilvl="0" w:tplc="0674DD5E">
      <w:start w:val="1"/>
      <w:numFmt w:val="decimal"/>
      <w:lvlText w:val="%1."/>
      <w:lvlJc w:val="left"/>
      <w:pPr>
        <w:ind w:left="720" w:hanging="360"/>
      </w:pPr>
    </w:lvl>
    <w:lvl w:ilvl="1" w:tplc="D8DAA79E">
      <w:start w:val="1"/>
      <w:numFmt w:val="lowerLetter"/>
      <w:lvlText w:val="%2."/>
      <w:lvlJc w:val="left"/>
      <w:pPr>
        <w:ind w:left="1440" w:hanging="360"/>
      </w:pPr>
    </w:lvl>
    <w:lvl w:ilvl="2" w:tplc="D3CCCB5A">
      <w:start w:val="1"/>
      <w:numFmt w:val="lowerRoman"/>
      <w:lvlText w:val="%3."/>
      <w:lvlJc w:val="right"/>
      <w:pPr>
        <w:ind w:left="2160" w:hanging="180"/>
      </w:pPr>
    </w:lvl>
    <w:lvl w:ilvl="3" w:tplc="F5184E0C">
      <w:start w:val="1"/>
      <w:numFmt w:val="decimal"/>
      <w:lvlText w:val="%4."/>
      <w:lvlJc w:val="left"/>
      <w:pPr>
        <w:ind w:left="2880" w:hanging="360"/>
      </w:pPr>
    </w:lvl>
    <w:lvl w:ilvl="4" w:tplc="B436ECA4">
      <w:start w:val="1"/>
      <w:numFmt w:val="lowerLetter"/>
      <w:lvlText w:val="%5."/>
      <w:lvlJc w:val="left"/>
      <w:pPr>
        <w:ind w:left="3600" w:hanging="360"/>
      </w:pPr>
    </w:lvl>
    <w:lvl w:ilvl="5" w:tplc="E19A8A7A">
      <w:start w:val="1"/>
      <w:numFmt w:val="lowerRoman"/>
      <w:lvlText w:val="%6."/>
      <w:lvlJc w:val="right"/>
      <w:pPr>
        <w:ind w:left="4320" w:hanging="180"/>
      </w:pPr>
    </w:lvl>
    <w:lvl w:ilvl="6" w:tplc="07A8F774">
      <w:start w:val="1"/>
      <w:numFmt w:val="decimal"/>
      <w:lvlText w:val="%7."/>
      <w:lvlJc w:val="left"/>
      <w:pPr>
        <w:ind w:left="5040" w:hanging="360"/>
      </w:pPr>
    </w:lvl>
    <w:lvl w:ilvl="7" w:tplc="E13C71DE">
      <w:start w:val="1"/>
      <w:numFmt w:val="lowerLetter"/>
      <w:lvlText w:val="%8."/>
      <w:lvlJc w:val="left"/>
      <w:pPr>
        <w:ind w:left="5760" w:hanging="360"/>
      </w:pPr>
    </w:lvl>
    <w:lvl w:ilvl="8" w:tplc="E7683BA4">
      <w:start w:val="1"/>
      <w:numFmt w:val="lowerRoman"/>
      <w:lvlText w:val="%9."/>
      <w:lvlJc w:val="right"/>
      <w:pPr>
        <w:ind w:left="6480" w:hanging="180"/>
      </w:pPr>
    </w:lvl>
  </w:abstractNum>
  <w:abstractNum w:abstractNumId="13" w15:restartNumberingAfterBreak="0">
    <w:nsid w:val="32942853"/>
    <w:multiLevelType w:val="hybridMultilevel"/>
    <w:tmpl w:val="68F6432A"/>
    <w:lvl w:ilvl="0" w:tplc="04260011">
      <w:start w:val="1"/>
      <w:numFmt w:val="decimal"/>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4" w15:restartNumberingAfterBreak="0">
    <w:nsid w:val="36407033"/>
    <w:multiLevelType w:val="hybridMultilevel"/>
    <w:tmpl w:val="C2049FFA"/>
    <w:lvl w:ilvl="0" w:tplc="FFFFFFFF">
      <w:start w:val="1"/>
      <w:numFmt w:val="bullet"/>
      <w:lvlText w:val="-"/>
      <w:lvlJc w:val="left"/>
      <w:pPr>
        <w:ind w:left="720" w:hanging="360"/>
      </w:pPr>
      <w:rPr>
        <w:rFonts w:ascii="Calibri" w:hAnsi="Calibri" w:hint="default"/>
      </w:rPr>
    </w:lvl>
    <w:lvl w:ilvl="1" w:tplc="0426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845530"/>
    <w:multiLevelType w:val="hybridMultilevel"/>
    <w:tmpl w:val="453C9118"/>
    <w:lvl w:ilvl="0" w:tplc="003A2754">
      <w:start w:val="1"/>
      <w:numFmt w:val="decimal"/>
      <w:lvlText w:val="%1)"/>
      <w:lvlJc w:val="left"/>
      <w:pPr>
        <w:ind w:left="1439" w:hanging="73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E5CBE9C"/>
    <w:multiLevelType w:val="hybridMultilevel"/>
    <w:tmpl w:val="B6985EFA"/>
    <w:lvl w:ilvl="0" w:tplc="0FFEE8E6">
      <w:start w:val="1"/>
      <w:numFmt w:val="bullet"/>
      <w:lvlText w:val="·"/>
      <w:lvlJc w:val="left"/>
      <w:pPr>
        <w:ind w:left="720" w:hanging="360"/>
      </w:pPr>
      <w:rPr>
        <w:rFonts w:ascii="Symbol" w:hAnsi="Symbol" w:hint="default"/>
      </w:rPr>
    </w:lvl>
    <w:lvl w:ilvl="1" w:tplc="6D96915A">
      <w:start w:val="1"/>
      <w:numFmt w:val="bullet"/>
      <w:lvlText w:val="o"/>
      <w:lvlJc w:val="left"/>
      <w:pPr>
        <w:ind w:left="1440" w:hanging="360"/>
      </w:pPr>
      <w:rPr>
        <w:rFonts w:ascii="Courier New" w:hAnsi="Courier New" w:hint="default"/>
      </w:rPr>
    </w:lvl>
    <w:lvl w:ilvl="2" w:tplc="B5AC2A10">
      <w:start w:val="1"/>
      <w:numFmt w:val="bullet"/>
      <w:lvlText w:val=""/>
      <w:lvlJc w:val="left"/>
      <w:pPr>
        <w:ind w:left="2160" w:hanging="360"/>
      </w:pPr>
      <w:rPr>
        <w:rFonts w:ascii="Wingdings" w:hAnsi="Wingdings" w:hint="default"/>
      </w:rPr>
    </w:lvl>
    <w:lvl w:ilvl="3" w:tplc="10528C06">
      <w:start w:val="1"/>
      <w:numFmt w:val="bullet"/>
      <w:lvlText w:val=""/>
      <w:lvlJc w:val="left"/>
      <w:pPr>
        <w:ind w:left="2880" w:hanging="360"/>
      </w:pPr>
      <w:rPr>
        <w:rFonts w:ascii="Symbol" w:hAnsi="Symbol" w:hint="default"/>
      </w:rPr>
    </w:lvl>
    <w:lvl w:ilvl="4" w:tplc="6C60FC80">
      <w:start w:val="1"/>
      <w:numFmt w:val="bullet"/>
      <w:lvlText w:val="o"/>
      <w:lvlJc w:val="left"/>
      <w:pPr>
        <w:ind w:left="3600" w:hanging="360"/>
      </w:pPr>
      <w:rPr>
        <w:rFonts w:ascii="Courier New" w:hAnsi="Courier New" w:hint="default"/>
      </w:rPr>
    </w:lvl>
    <w:lvl w:ilvl="5" w:tplc="6824CBC4">
      <w:start w:val="1"/>
      <w:numFmt w:val="bullet"/>
      <w:lvlText w:val=""/>
      <w:lvlJc w:val="left"/>
      <w:pPr>
        <w:ind w:left="4320" w:hanging="360"/>
      </w:pPr>
      <w:rPr>
        <w:rFonts w:ascii="Wingdings" w:hAnsi="Wingdings" w:hint="default"/>
      </w:rPr>
    </w:lvl>
    <w:lvl w:ilvl="6" w:tplc="D53C1FFE">
      <w:start w:val="1"/>
      <w:numFmt w:val="bullet"/>
      <w:lvlText w:val=""/>
      <w:lvlJc w:val="left"/>
      <w:pPr>
        <w:ind w:left="5040" w:hanging="360"/>
      </w:pPr>
      <w:rPr>
        <w:rFonts w:ascii="Symbol" w:hAnsi="Symbol" w:hint="default"/>
      </w:rPr>
    </w:lvl>
    <w:lvl w:ilvl="7" w:tplc="D6B68720">
      <w:start w:val="1"/>
      <w:numFmt w:val="bullet"/>
      <w:lvlText w:val="o"/>
      <w:lvlJc w:val="left"/>
      <w:pPr>
        <w:ind w:left="5760" w:hanging="360"/>
      </w:pPr>
      <w:rPr>
        <w:rFonts w:ascii="Courier New" w:hAnsi="Courier New" w:hint="default"/>
      </w:rPr>
    </w:lvl>
    <w:lvl w:ilvl="8" w:tplc="3D122AC8">
      <w:start w:val="1"/>
      <w:numFmt w:val="bullet"/>
      <w:lvlText w:val=""/>
      <w:lvlJc w:val="left"/>
      <w:pPr>
        <w:ind w:left="6480" w:hanging="360"/>
      </w:pPr>
      <w:rPr>
        <w:rFonts w:ascii="Wingdings" w:hAnsi="Wingdings" w:hint="default"/>
      </w:rPr>
    </w:lvl>
  </w:abstractNum>
  <w:abstractNum w:abstractNumId="17" w15:restartNumberingAfterBreak="0">
    <w:nsid w:val="3F5A276A"/>
    <w:multiLevelType w:val="hybridMultilevel"/>
    <w:tmpl w:val="86E236F4"/>
    <w:lvl w:ilvl="0" w:tplc="841EE74C">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40065D02"/>
    <w:multiLevelType w:val="hybridMultilevel"/>
    <w:tmpl w:val="FFFFFFFF"/>
    <w:lvl w:ilvl="0" w:tplc="B01E042C">
      <w:start w:val="1"/>
      <w:numFmt w:val="decimal"/>
      <w:lvlText w:val="%1)"/>
      <w:lvlJc w:val="left"/>
      <w:pPr>
        <w:ind w:left="720" w:hanging="360"/>
      </w:pPr>
    </w:lvl>
    <w:lvl w:ilvl="1" w:tplc="51F0EB50">
      <w:start w:val="1"/>
      <w:numFmt w:val="lowerLetter"/>
      <w:lvlText w:val="%2."/>
      <w:lvlJc w:val="left"/>
      <w:pPr>
        <w:ind w:left="1440" w:hanging="360"/>
      </w:pPr>
    </w:lvl>
    <w:lvl w:ilvl="2" w:tplc="18143B72">
      <w:start w:val="1"/>
      <w:numFmt w:val="lowerRoman"/>
      <w:lvlText w:val="%3."/>
      <w:lvlJc w:val="right"/>
      <w:pPr>
        <w:ind w:left="2160" w:hanging="180"/>
      </w:pPr>
    </w:lvl>
    <w:lvl w:ilvl="3" w:tplc="0310F6B2">
      <w:start w:val="1"/>
      <w:numFmt w:val="decimal"/>
      <w:lvlText w:val="%4."/>
      <w:lvlJc w:val="left"/>
      <w:pPr>
        <w:ind w:left="2880" w:hanging="360"/>
      </w:pPr>
    </w:lvl>
    <w:lvl w:ilvl="4" w:tplc="BD144478">
      <w:start w:val="1"/>
      <w:numFmt w:val="lowerLetter"/>
      <w:lvlText w:val="%5."/>
      <w:lvlJc w:val="left"/>
      <w:pPr>
        <w:ind w:left="3600" w:hanging="360"/>
      </w:pPr>
    </w:lvl>
    <w:lvl w:ilvl="5" w:tplc="41A6C776">
      <w:start w:val="1"/>
      <w:numFmt w:val="lowerRoman"/>
      <w:lvlText w:val="%6."/>
      <w:lvlJc w:val="right"/>
      <w:pPr>
        <w:ind w:left="4320" w:hanging="180"/>
      </w:pPr>
    </w:lvl>
    <w:lvl w:ilvl="6" w:tplc="A88C740E">
      <w:start w:val="1"/>
      <w:numFmt w:val="decimal"/>
      <w:lvlText w:val="%7."/>
      <w:lvlJc w:val="left"/>
      <w:pPr>
        <w:ind w:left="5040" w:hanging="360"/>
      </w:pPr>
    </w:lvl>
    <w:lvl w:ilvl="7" w:tplc="DE560DE4">
      <w:start w:val="1"/>
      <w:numFmt w:val="lowerLetter"/>
      <w:lvlText w:val="%8."/>
      <w:lvlJc w:val="left"/>
      <w:pPr>
        <w:ind w:left="5760" w:hanging="360"/>
      </w:pPr>
    </w:lvl>
    <w:lvl w:ilvl="8" w:tplc="4F40E0C2">
      <w:start w:val="1"/>
      <w:numFmt w:val="lowerRoman"/>
      <w:lvlText w:val="%9."/>
      <w:lvlJc w:val="right"/>
      <w:pPr>
        <w:ind w:left="6480" w:hanging="180"/>
      </w:pPr>
    </w:lvl>
  </w:abstractNum>
  <w:abstractNum w:abstractNumId="19" w15:restartNumberingAfterBreak="0">
    <w:nsid w:val="44EA3E61"/>
    <w:multiLevelType w:val="hybridMultilevel"/>
    <w:tmpl w:val="FFFFFFFF"/>
    <w:lvl w:ilvl="0" w:tplc="E8BAA67A">
      <w:start w:val="1"/>
      <w:numFmt w:val="bullet"/>
      <w:lvlText w:val="·"/>
      <w:lvlJc w:val="left"/>
      <w:pPr>
        <w:ind w:left="720" w:hanging="360"/>
      </w:pPr>
      <w:rPr>
        <w:rFonts w:ascii="Symbol" w:hAnsi="Symbol" w:hint="default"/>
      </w:rPr>
    </w:lvl>
    <w:lvl w:ilvl="1" w:tplc="3C7A872E">
      <w:start w:val="1"/>
      <w:numFmt w:val="bullet"/>
      <w:lvlText w:val="o"/>
      <w:lvlJc w:val="left"/>
      <w:pPr>
        <w:ind w:left="1440" w:hanging="360"/>
      </w:pPr>
      <w:rPr>
        <w:rFonts w:ascii="Courier New" w:hAnsi="Courier New" w:hint="default"/>
      </w:rPr>
    </w:lvl>
    <w:lvl w:ilvl="2" w:tplc="75FE1D30">
      <w:start w:val="1"/>
      <w:numFmt w:val="bullet"/>
      <w:lvlText w:val=""/>
      <w:lvlJc w:val="left"/>
      <w:pPr>
        <w:ind w:left="2160" w:hanging="360"/>
      </w:pPr>
      <w:rPr>
        <w:rFonts w:ascii="Wingdings" w:hAnsi="Wingdings" w:hint="default"/>
      </w:rPr>
    </w:lvl>
    <w:lvl w:ilvl="3" w:tplc="06FA2002">
      <w:start w:val="1"/>
      <w:numFmt w:val="bullet"/>
      <w:lvlText w:val=""/>
      <w:lvlJc w:val="left"/>
      <w:pPr>
        <w:ind w:left="2880" w:hanging="360"/>
      </w:pPr>
      <w:rPr>
        <w:rFonts w:ascii="Symbol" w:hAnsi="Symbol" w:hint="default"/>
      </w:rPr>
    </w:lvl>
    <w:lvl w:ilvl="4" w:tplc="3604C05E">
      <w:start w:val="1"/>
      <w:numFmt w:val="bullet"/>
      <w:lvlText w:val="o"/>
      <w:lvlJc w:val="left"/>
      <w:pPr>
        <w:ind w:left="3600" w:hanging="360"/>
      </w:pPr>
      <w:rPr>
        <w:rFonts w:ascii="Courier New" w:hAnsi="Courier New" w:hint="default"/>
      </w:rPr>
    </w:lvl>
    <w:lvl w:ilvl="5" w:tplc="8F14617A">
      <w:start w:val="1"/>
      <w:numFmt w:val="bullet"/>
      <w:lvlText w:val=""/>
      <w:lvlJc w:val="left"/>
      <w:pPr>
        <w:ind w:left="4320" w:hanging="360"/>
      </w:pPr>
      <w:rPr>
        <w:rFonts w:ascii="Wingdings" w:hAnsi="Wingdings" w:hint="default"/>
      </w:rPr>
    </w:lvl>
    <w:lvl w:ilvl="6" w:tplc="E66C3FA6">
      <w:start w:val="1"/>
      <w:numFmt w:val="bullet"/>
      <w:lvlText w:val=""/>
      <w:lvlJc w:val="left"/>
      <w:pPr>
        <w:ind w:left="5040" w:hanging="360"/>
      </w:pPr>
      <w:rPr>
        <w:rFonts w:ascii="Symbol" w:hAnsi="Symbol" w:hint="default"/>
      </w:rPr>
    </w:lvl>
    <w:lvl w:ilvl="7" w:tplc="2124B0E6">
      <w:start w:val="1"/>
      <w:numFmt w:val="bullet"/>
      <w:lvlText w:val="o"/>
      <w:lvlJc w:val="left"/>
      <w:pPr>
        <w:ind w:left="5760" w:hanging="360"/>
      </w:pPr>
      <w:rPr>
        <w:rFonts w:ascii="Courier New" w:hAnsi="Courier New" w:hint="default"/>
      </w:rPr>
    </w:lvl>
    <w:lvl w:ilvl="8" w:tplc="1BD29848">
      <w:start w:val="1"/>
      <w:numFmt w:val="bullet"/>
      <w:lvlText w:val=""/>
      <w:lvlJc w:val="left"/>
      <w:pPr>
        <w:ind w:left="6480" w:hanging="360"/>
      </w:pPr>
      <w:rPr>
        <w:rFonts w:ascii="Wingdings" w:hAnsi="Wingdings" w:hint="default"/>
      </w:rPr>
    </w:lvl>
  </w:abstractNum>
  <w:abstractNum w:abstractNumId="20" w15:restartNumberingAfterBreak="0">
    <w:nsid w:val="466433D1"/>
    <w:multiLevelType w:val="hybridMultilevel"/>
    <w:tmpl w:val="97DA1A98"/>
    <w:lvl w:ilvl="0" w:tplc="7BB07F3A">
      <w:start w:val="1"/>
      <w:numFmt w:val="upperRoman"/>
      <w:lvlText w:val="%1."/>
      <w:lvlJc w:val="right"/>
      <w:pPr>
        <w:ind w:left="1429" w:hanging="360"/>
      </w:pPr>
      <w:rPr>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480C2A0B"/>
    <w:multiLevelType w:val="hybridMultilevel"/>
    <w:tmpl w:val="F69668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6E3383"/>
    <w:multiLevelType w:val="hybridMultilevel"/>
    <w:tmpl w:val="FFFFFFFF"/>
    <w:lvl w:ilvl="0" w:tplc="622E0718">
      <w:start w:val="1"/>
      <w:numFmt w:val="decimal"/>
      <w:lvlText w:val="%1)"/>
      <w:lvlJc w:val="left"/>
      <w:pPr>
        <w:ind w:left="720" w:hanging="360"/>
      </w:pPr>
    </w:lvl>
    <w:lvl w:ilvl="1" w:tplc="8D522D9E">
      <w:start w:val="1"/>
      <w:numFmt w:val="lowerLetter"/>
      <w:lvlText w:val="%2."/>
      <w:lvlJc w:val="left"/>
      <w:pPr>
        <w:ind w:left="1440" w:hanging="360"/>
      </w:pPr>
    </w:lvl>
    <w:lvl w:ilvl="2" w:tplc="90F44612">
      <w:start w:val="1"/>
      <w:numFmt w:val="lowerRoman"/>
      <w:lvlText w:val="%3."/>
      <w:lvlJc w:val="right"/>
      <w:pPr>
        <w:ind w:left="2160" w:hanging="180"/>
      </w:pPr>
    </w:lvl>
    <w:lvl w:ilvl="3" w:tplc="AFEA3BEA">
      <w:start w:val="1"/>
      <w:numFmt w:val="decimal"/>
      <w:lvlText w:val="%4."/>
      <w:lvlJc w:val="left"/>
      <w:pPr>
        <w:ind w:left="2880" w:hanging="360"/>
      </w:pPr>
    </w:lvl>
    <w:lvl w:ilvl="4" w:tplc="F67A7070">
      <w:start w:val="1"/>
      <w:numFmt w:val="lowerLetter"/>
      <w:lvlText w:val="%5."/>
      <w:lvlJc w:val="left"/>
      <w:pPr>
        <w:ind w:left="3600" w:hanging="360"/>
      </w:pPr>
    </w:lvl>
    <w:lvl w:ilvl="5" w:tplc="F656EDF8">
      <w:start w:val="1"/>
      <w:numFmt w:val="lowerRoman"/>
      <w:lvlText w:val="%6."/>
      <w:lvlJc w:val="right"/>
      <w:pPr>
        <w:ind w:left="4320" w:hanging="180"/>
      </w:pPr>
    </w:lvl>
    <w:lvl w:ilvl="6" w:tplc="C824C584">
      <w:start w:val="1"/>
      <w:numFmt w:val="decimal"/>
      <w:lvlText w:val="%7."/>
      <w:lvlJc w:val="left"/>
      <w:pPr>
        <w:ind w:left="5040" w:hanging="360"/>
      </w:pPr>
    </w:lvl>
    <w:lvl w:ilvl="7" w:tplc="DBA6FA8C">
      <w:start w:val="1"/>
      <w:numFmt w:val="lowerLetter"/>
      <w:lvlText w:val="%8."/>
      <w:lvlJc w:val="left"/>
      <w:pPr>
        <w:ind w:left="5760" w:hanging="360"/>
      </w:pPr>
    </w:lvl>
    <w:lvl w:ilvl="8" w:tplc="82A67DF4">
      <w:start w:val="1"/>
      <w:numFmt w:val="lowerRoman"/>
      <w:lvlText w:val="%9."/>
      <w:lvlJc w:val="right"/>
      <w:pPr>
        <w:ind w:left="6480" w:hanging="180"/>
      </w:pPr>
    </w:lvl>
  </w:abstractNum>
  <w:abstractNum w:abstractNumId="23" w15:restartNumberingAfterBreak="0">
    <w:nsid w:val="51F60B84"/>
    <w:multiLevelType w:val="hybridMultilevel"/>
    <w:tmpl w:val="709EE23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530A745C"/>
    <w:multiLevelType w:val="hybridMultilevel"/>
    <w:tmpl w:val="933CDA24"/>
    <w:lvl w:ilvl="0" w:tplc="BB7C16B0">
      <w:start w:val="1"/>
      <w:numFmt w:val="decimal"/>
      <w:lvlText w:val="[%1]"/>
      <w:lvlJc w:val="left"/>
      <w:pPr>
        <w:ind w:left="3905" w:hanging="360"/>
      </w:pPr>
      <w:rPr>
        <w:rFonts w:ascii="Times New Roman" w:hAnsi="Times New Roman" w:cs="Times New Roman" w:hint="default"/>
        <w:sz w:val="24"/>
        <w:szCs w:val="24"/>
      </w:rPr>
    </w:lvl>
    <w:lvl w:ilvl="1" w:tplc="20A49624">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13088D"/>
    <w:multiLevelType w:val="hybridMultilevel"/>
    <w:tmpl w:val="A7E45D00"/>
    <w:lvl w:ilvl="0" w:tplc="FFFFFFFF">
      <w:start w:val="1"/>
      <w:numFmt w:val="bullet"/>
      <w:lvlText w:val="-"/>
      <w:lvlJc w:val="left"/>
      <w:pPr>
        <w:ind w:left="6173" w:hanging="360"/>
      </w:pPr>
      <w:rPr>
        <w:rFonts w:ascii="Calibri" w:hAnsi="Calibri" w:hint="default"/>
        <w:b w:val="0"/>
        <w:bCs/>
        <w:color w:val="auto"/>
        <w:sz w:val="24"/>
        <w:szCs w:val="24"/>
      </w:rPr>
    </w:lvl>
    <w:lvl w:ilvl="1" w:tplc="FFFFFFFF" w:tentative="1">
      <w:start w:val="1"/>
      <w:numFmt w:val="lowerLetter"/>
      <w:lvlText w:val="%2."/>
      <w:lvlJc w:val="left"/>
      <w:pPr>
        <w:ind w:left="-6062" w:hanging="360"/>
      </w:pPr>
    </w:lvl>
    <w:lvl w:ilvl="2" w:tplc="FFFFFFFF" w:tentative="1">
      <w:start w:val="1"/>
      <w:numFmt w:val="lowerRoman"/>
      <w:lvlText w:val="%3."/>
      <w:lvlJc w:val="right"/>
      <w:pPr>
        <w:ind w:left="-5342" w:hanging="180"/>
      </w:pPr>
    </w:lvl>
    <w:lvl w:ilvl="3" w:tplc="FFFFFFFF" w:tentative="1">
      <w:start w:val="1"/>
      <w:numFmt w:val="decimal"/>
      <w:lvlText w:val="%4."/>
      <w:lvlJc w:val="left"/>
      <w:pPr>
        <w:ind w:left="-4622" w:hanging="360"/>
      </w:pPr>
    </w:lvl>
    <w:lvl w:ilvl="4" w:tplc="FFFFFFFF" w:tentative="1">
      <w:start w:val="1"/>
      <w:numFmt w:val="lowerLetter"/>
      <w:lvlText w:val="%5."/>
      <w:lvlJc w:val="left"/>
      <w:pPr>
        <w:ind w:left="-3902" w:hanging="360"/>
      </w:pPr>
    </w:lvl>
    <w:lvl w:ilvl="5" w:tplc="FFFFFFFF" w:tentative="1">
      <w:start w:val="1"/>
      <w:numFmt w:val="lowerRoman"/>
      <w:lvlText w:val="%6."/>
      <w:lvlJc w:val="right"/>
      <w:pPr>
        <w:ind w:left="-3182" w:hanging="180"/>
      </w:pPr>
    </w:lvl>
    <w:lvl w:ilvl="6" w:tplc="FFFFFFFF" w:tentative="1">
      <w:start w:val="1"/>
      <w:numFmt w:val="decimal"/>
      <w:lvlText w:val="%7."/>
      <w:lvlJc w:val="left"/>
      <w:pPr>
        <w:ind w:left="-2462" w:hanging="360"/>
      </w:pPr>
    </w:lvl>
    <w:lvl w:ilvl="7" w:tplc="FFFFFFFF" w:tentative="1">
      <w:start w:val="1"/>
      <w:numFmt w:val="lowerLetter"/>
      <w:lvlText w:val="%8."/>
      <w:lvlJc w:val="left"/>
      <w:pPr>
        <w:ind w:left="-1742" w:hanging="360"/>
      </w:pPr>
    </w:lvl>
    <w:lvl w:ilvl="8" w:tplc="FFFFFFFF" w:tentative="1">
      <w:start w:val="1"/>
      <w:numFmt w:val="lowerRoman"/>
      <w:lvlText w:val="%9."/>
      <w:lvlJc w:val="right"/>
      <w:pPr>
        <w:ind w:left="-1022" w:hanging="180"/>
      </w:pPr>
    </w:lvl>
  </w:abstractNum>
  <w:abstractNum w:abstractNumId="26" w15:restartNumberingAfterBreak="0">
    <w:nsid w:val="5DDC1906"/>
    <w:multiLevelType w:val="multilevel"/>
    <w:tmpl w:val="6344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676578"/>
    <w:multiLevelType w:val="multilevel"/>
    <w:tmpl w:val="096E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684DD3"/>
    <w:multiLevelType w:val="hybridMultilevel"/>
    <w:tmpl w:val="C6D0A47C"/>
    <w:lvl w:ilvl="0" w:tplc="FFFFFFFF">
      <w:start w:val="1"/>
      <w:numFmt w:val="bullet"/>
      <w:lvlText w:val="-"/>
      <w:lvlJc w:val="left"/>
      <w:pPr>
        <w:ind w:left="720" w:hanging="360"/>
      </w:pPr>
      <w:rPr>
        <w:rFonts w:ascii="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407434"/>
    <w:multiLevelType w:val="hybridMultilevel"/>
    <w:tmpl w:val="E87A3A4A"/>
    <w:lvl w:ilvl="0" w:tplc="94A05C5E">
      <w:start w:val="1"/>
      <w:numFmt w:val="decimal"/>
      <w:lvlText w:val="%1."/>
      <w:lvlJc w:val="left"/>
      <w:pPr>
        <w:ind w:left="1789"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30" w15:restartNumberingAfterBreak="0">
    <w:nsid w:val="698BC993"/>
    <w:multiLevelType w:val="hybridMultilevel"/>
    <w:tmpl w:val="20A0000A"/>
    <w:lvl w:ilvl="0" w:tplc="CF5C97C8">
      <w:start w:val="1"/>
      <w:numFmt w:val="decimal"/>
      <w:lvlText w:val="%1."/>
      <w:lvlJc w:val="left"/>
      <w:pPr>
        <w:ind w:left="720" w:hanging="360"/>
      </w:pPr>
    </w:lvl>
    <w:lvl w:ilvl="1" w:tplc="82384434">
      <w:start w:val="1"/>
      <w:numFmt w:val="lowerLetter"/>
      <w:lvlText w:val="%2."/>
      <w:lvlJc w:val="left"/>
      <w:pPr>
        <w:ind w:left="1440" w:hanging="360"/>
      </w:pPr>
    </w:lvl>
    <w:lvl w:ilvl="2" w:tplc="09880A64">
      <w:start w:val="1"/>
      <w:numFmt w:val="lowerRoman"/>
      <w:lvlText w:val="%3."/>
      <w:lvlJc w:val="right"/>
      <w:pPr>
        <w:ind w:left="2160" w:hanging="180"/>
      </w:pPr>
    </w:lvl>
    <w:lvl w:ilvl="3" w:tplc="F7BEBA84">
      <w:start w:val="1"/>
      <w:numFmt w:val="decimal"/>
      <w:lvlText w:val="%4."/>
      <w:lvlJc w:val="left"/>
      <w:pPr>
        <w:ind w:left="2880" w:hanging="360"/>
      </w:pPr>
    </w:lvl>
    <w:lvl w:ilvl="4" w:tplc="D7707ADE">
      <w:start w:val="1"/>
      <w:numFmt w:val="lowerLetter"/>
      <w:lvlText w:val="%5."/>
      <w:lvlJc w:val="left"/>
      <w:pPr>
        <w:ind w:left="3600" w:hanging="360"/>
      </w:pPr>
    </w:lvl>
    <w:lvl w:ilvl="5" w:tplc="2D64DF82">
      <w:start w:val="1"/>
      <w:numFmt w:val="lowerRoman"/>
      <w:lvlText w:val="%6."/>
      <w:lvlJc w:val="right"/>
      <w:pPr>
        <w:ind w:left="4320" w:hanging="180"/>
      </w:pPr>
    </w:lvl>
    <w:lvl w:ilvl="6" w:tplc="0D467250">
      <w:start w:val="1"/>
      <w:numFmt w:val="decimal"/>
      <w:lvlText w:val="%7."/>
      <w:lvlJc w:val="left"/>
      <w:pPr>
        <w:ind w:left="5040" w:hanging="360"/>
      </w:pPr>
    </w:lvl>
    <w:lvl w:ilvl="7" w:tplc="D8B8A3A4">
      <w:start w:val="1"/>
      <w:numFmt w:val="lowerLetter"/>
      <w:lvlText w:val="%8."/>
      <w:lvlJc w:val="left"/>
      <w:pPr>
        <w:ind w:left="5760" w:hanging="360"/>
      </w:pPr>
    </w:lvl>
    <w:lvl w:ilvl="8" w:tplc="4DCE2B0A">
      <w:start w:val="1"/>
      <w:numFmt w:val="lowerRoman"/>
      <w:lvlText w:val="%9."/>
      <w:lvlJc w:val="right"/>
      <w:pPr>
        <w:ind w:left="6480" w:hanging="180"/>
      </w:pPr>
    </w:lvl>
  </w:abstractNum>
  <w:abstractNum w:abstractNumId="31" w15:restartNumberingAfterBreak="0">
    <w:nsid w:val="6C054C89"/>
    <w:multiLevelType w:val="hybridMultilevel"/>
    <w:tmpl w:val="EB92C7DC"/>
    <w:lvl w:ilvl="0" w:tplc="FFFFFFFF">
      <w:start w:val="1"/>
      <w:numFmt w:val="bullet"/>
      <w:lvlText w:val="-"/>
      <w:lvlJc w:val="left"/>
      <w:pPr>
        <w:ind w:left="1211" w:hanging="360"/>
      </w:pPr>
      <w:rPr>
        <w:rFonts w:ascii="Calibri" w:hAnsi="Calibr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700076E0"/>
    <w:multiLevelType w:val="hybridMultilevel"/>
    <w:tmpl w:val="771029DC"/>
    <w:lvl w:ilvl="0" w:tplc="394ECD96">
      <w:start w:val="3"/>
      <w:numFmt w:val="decimal"/>
      <w:lvlText w:val="%1."/>
      <w:lvlJc w:val="left"/>
      <w:pPr>
        <w:ind w:left="1778"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33" w15:restartNumberingAfterBreak="0">
    <w:nsid w:val="7CD259BF"/>
    <w:multiLevelType w:val="hybridMultilevel"/>
    <w:tmpl w:val="9A8099C2"/>
    <w:lvl w:ilvl="0" w:tplc="26A04640">
      <w:start w:val="1"/>
      <w:numFmt w:val="decimal"/>
      <w:lvlText w:val="%1."/>
      <w:lvlJc w:val="left"/>
      <w:pPr>
        <w:ind w:left="1020" w:hanging="360"/>
      </w:pPr>
    </w:lvl>
    <w:lvl w:ilvl="1" w:tplc="70027438">
      <w:start w:val="1"/>
      <w:numFmt w:val="decimal"/>
      <w:lvlText w:val="%2."/>
      <w:lvlJc w:val="left"/>
      <w:pPr>
        <w:ind w:left="1020" w:hanging="360"/>
      </w:pPr>
    </w:lvl>
    <w:lvl w:ilvl="2" w:tplc="2C68FC4E">
      <w:start w:val="1"/>
      <w:numFmt w:val="decimal"/>
      <w:lvlText w:val="%3."/>
      <w:lvlJc w:val="left"/>
      <w:pPr>
        <w:ind w:left="1020" w:hanging="360"/>
      </w:pPr>
    </w:lvl>
    <w:lvl w:ilvl="3" w:tplc="D61EFE60">
      <w:start w:val="1"/>
      <w:numFmt w:val="decimal"/>
      <w:lvlText w:val="%4."/>
      <w:lvlJc w:val="left"/>
      <w:pPr>
        <w:ind w:left="1020" w:hanging="360"/>
      </w:pPr>
    </w:lvl>
    <w:lvl w:ilvl="4" w:tplc="52528458">
      <w:start w:val="1"/>
      <w:numFmt w:val="decimal"/>
      <w:lvlText w:val="%5."/>
      <w:lvlJc w:val="left"/>
      <w:pPr>
        <w:ind w:left="1020" w:hanging="360"/>
      </w:pPr>
    </w:lvl>
    <w:lvl w:ilvl="5" w:tplc="9006B928">
      <w:start w:val="1"/>
      <w:numFmt w:val="decimal"/>
      <w:lvlText w:val="%6."/>
      <w:lvlJc w:val="left"/>
      <w:pPr>
        <w:ind w:left="1020" w:hanging="360"/>
      </w:pPr>
    </w:lvl>
    <w:lvl w:ilvl="6" w:tplc="CC32119A">
      <w:start w:val="1"/>
      <w:numFmt w:val="decimal"/>
      <w:lvlText w:val="%7."/>
      <w:lvlJc w:val="left"/>
      <w:pPr>
        <w:ind w:left="1020" w:hanging="360"/>
      </w:pPr>
    </w:lvl>
    <w:lvl w:ilvl="7" w:tplc="B91ACD70">
      <w:start w:val="1"/>
      <w:numFmt w:val="decimal"/>
      <w:lvlText w:val="%8."/>
      <w:lvlJc w:val="left"/>
      <w:pPr>
        <w:ind w:left="1020" w:hanging="360"/>
      </w:pPr>
    </w:lvl>
    <w:lvl w:ilvl="8" w:tplc="CF14E606">
      <w:start w:val="1"/>
      <w:numFmt w:val="decimal"/>
      <w:lvlText w:val="%9."/>
      <w:lvlJc w:val="left"/>
      <w:pPr>
        <w:ind w:left="1020" w:hanging="360"/>
      </w:pPr>
    </w:lvl>
  </w:abstractNum>
  <w:num w:numId="1" w16cid:durableId="1933077078">
    <w:abstractNumId w:val="12"/>
  </w:num>
  <w:num w:numId="2" w16cid:durableId="191573802">
    <w:abstractNumId w:val="30"/>
  </w:num>
  <w:num w:numId="3" w16cid:durableId="1259869108">
    <w:abstractNumId w:val="6"/>
  </w:num>
  <w:num w:numId="4" w16cid:durableId="992757135">
    <w:abstractNumId w:val="7"/>
  </w:num>
  <w:num w:numId="5" w16cid:durableId="1416122411">
    <w:abstractNumId w:val="16"/>
  </w:num>
  <w:num w:numId="6" w16cid:durableId="1417360349">
    <w:abstractNumId w:val="22"/>
  </w:num>
  <w:num w:numId="7" w16cid:durableId="183982021">
    <w:abstractNumId w:val="19"/>
  </w:num>
  <w:num w:numId="8" w16cid:durableId="1233002504">
    <w:abstractNumId w:val="18"/>
  </w:num>
  <w:num w:numId="9" w16cid:durableId="1954820265">
    <w:abstractNumId w:val="21"/>
  </w:num>
  <w:num w:numId="10" w16cid:durableId="17198831">
    <w:abstractNumId w:val="2"/>
  </w:num>
  <w:num w:numId="11" w16cid:durableId="1370840084">
    <w:abstractNumId w:val="20"/>
  </w:num>
  <w:num w:numId="12" w16cid:durableId="1348799420">
    <w:abstractNumId w:val="26"/>
  </w:num>
  <w:num w:numId="13" w16cid:durableId="1841657462">
    <w:abstractNumId w:val="23"/>
  </w:num>
  <w:num w:numId="14" w16cid:durableId="189880521">
    <w:abstractNumId w:val="24"/>
  </w:num>
  <w:num w:numId="15" w16cid:durableId="1988901665">
    <w:abstractNumId w:val="8"/>
  </w:num>
  <w:num w:numId="16" w16cid:durableId="999890264">
    <w:abstractNumId w:val="31"/>
  </w:num>
  <w:num w:numId="17" w16cid:durableId="1537810533">
    <w:abstractNumId w:val="15"/>
  </w:num>
  <w:num w:numId="18" w16cid:durableId="1683629229">
    <w:abstractNumId w:val="0"/>
  </w:num>
  <w:num w:numId="19" w16cid:durableId="869144642">
    <w:abstractNumId w:val="25"/>
  </w:num>
  <w:num w:numId="20" w16cid:durableId="1716197369">
    <w:abstractNumId w:val="28"/>
  </w:num>
  <w:num w:numId="21" w16cid:durableId="777913926">
    <w:abstractNumId w:val="14"/>
  </w:num>
  <w:num w:numId="22" w16cid:durableId="826553031">
    <w:abstractNumId w:val="3"/>
  </w:num>
  <w:num w:numId="23" w16cid:durableId="766265566">
    <w:abstractNumId w:val="9"/>
  </w:num>
  <w:num w:numId="24" w16cid:durableId="1804231630">
    <w:abstractNumId w:val="17"/>
  </w:num>
  <w:num w:numId="25" w16cid:durableId="677269786">
    <w:abstractNumId w:val="4"/>
  </w:num>
  <w:num w:numId="26" w16cid:durableId="7138469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3826687">
    <w:abstractNumId w:val="8"/>
    <w:lvlOverride w:ilvl="0">
      <w:startOverride w:val="1"/>
    </w:lvlOverride>
    <w:lvlOverride w:ilvl="1"/>
    <w:lvlOverride w:ilvl="2"/>
    <w:lvlOverride w:ilvl="3"/>
    <w:lvlOverride w:ilvl="4"/>
    <w:lvlOverride w:ilvl="5"/>
    <w:lvlOverride w:ilvl="6"/>
    <w:lvlOverride w:ilvl="7"/>
    <w:lvlOverride w:ilvl="8"/>
  </w:num>
  <w:num w:numId="28" w16cid:durableId="932320008">
    <w:abstractNumId w:val="29"/>
  </w:num>
  <w:num w:numId="29" w16cid:durableId="2059208624">
    <w:abstractNumId w:val="32"/>
  </w:num>
  <w:num w:numId="30" w16cid:durableId="203489710">
    <w:abstractNumId w:val="13"/>
  </w:num>
  <w:num w:numId="31" w16cid:durableId="339938210">
    <w:abstractNumId w:val="1"/>
  </w:num>
  <w:num w:numId="32" w16cid:durableId="660890023">
    <w:abstractNumId w:val="5"/>
  </w:num>
  <w:num w:numId="33" w16cid:durableId="320544212">
    <w:abstractNumId w:val="33"/>
  </w:num>
  <w:num w:numId="34" w16cid:durableId="446630144">
    <w:abstractNumId w:val="11"/>
  </w:num>
  <w:num w:numId="35" w16cid:durableId="1328946497">
    <w:abstractNumId w:val="27"/>
  </w:num>
  <w:num w:numId="36" w16cid:durableId="5760180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50E"/>
    <w:rsid w:val="00000BF0"/>
    <w:rsid w:val="00002A15"/>
    <w:rsid w:val="0000535E"/>
    <w:rsid w:val="00012866"/>
    <w:rsid w:val="00013425"/>
    <w:rsid w:val="000153AB"/>
    <w:rsid w:val="00020EC6"/>
    <w:rsid w:val="000222CD"/>
    <w:rsid w:val="00023CBF"/>
    <w:rsid w:val="0002415C"/>
    <w:rsid w:val="000246B5"/>
    <w:rsid w:val="000261BE"/>
    <w:rsid w:val="000266D7"/>
    <w:rsid w:val="000310A7"/>
    <w:rsid w:val="00032228"/>
    <w:rsid w:val="00032E90"/>
    <w:rsid w:val="00033577"/>
    <w:rsid w:val="00033859"/>
    <w:rsid w:val="000362FF"/>
    <w:rsid w:val="00036C0A"/>
    <w:rsid w:val="00036C12"/>
    <w:rsid w:val="00036E7A"/>
    <w:rsid w:val="000441C0"/>
    <w:rsid w:val="00044D2D"/>
    <w:rsid w:val="00045A2F"/>
    <w:rsid w:val="00046D4D"/>
    <w:rsid w:val="00047D02"/>
    <w:rsid w:val="00047EA1"/>
    <w:rsid w:val="00050DF5"/>
    <w:rsid w:val="00051022"/>
    <w:rsid w:val="00053C95"/>
    <w:rsid w:val="000547CD"/>
    <w:rsid w:val="00055A40"/>
    <w:rsid w:val="000569E1"/>
    <w:rsid w:val="00056B77"/>
    <w:rsid w:val="000577C0"/>
    <w:rsid w:val="00057AE6"/>
    <w:rsid w:val="00060C8B"/>
    <w:rsid w:val="000655EC"/>
    <w:rsid w:val="00065DFF"/>
    <w:rsid w:val="00072A3D"/>
    <w:rsid w:val="00074F8D"/>
    <w:rsid w:val="000760B1"/>
    <w:rsid w:val="00076D23"/>
    <w:rsid w:val="00080912"/>
    <w:rsid w:val="00080A7B"/>
    <w:rsid w:val="00081075"/>
    <w:rsid w:val="000822E3"/>
    <w:rsid w:val="00083CF9"/>
    <w:rsid w:val="00084307"/>
    <w:rsid w:val="00084955"/>
    <w:rsid w:val="000849A2"/>
    <w:rsid w:val="00085960"/>
    <w:rsid w:val="00085C50"/>
    <w:rsid w:val="0008608E"/>
    <w:rsid w:val="0008692E"/>
    <w:rsid w:val="00090AF1"/>
    <w:rsid w:val="00091985"/>
    <w:rsid w:val="00092CFA"/>
    <w:rsid w:val="0009425F"/>
    <w:rsid w:val="00095A4F"/>
    <w:rsid w:val="0009614C"/>
    <w:rsid w:val="00096970"/>
    <w:rsid w:val="00097406"/>
    <w:rsid w:val="000A00CB"/>
    <w:rsid w:val="000A07BA"/>
    <w:rsid w:val="000A17B7"/>
    <w:rsid w:val="000A20C1"/>
    <w:rsid w:val="000A45E0"/>
    <w:rsid w:val="000A478B"/>
    <w:rsid w:val="000A4B6A"/>
    <w:rsid w:val="000A6773"/>
    <w:rsid w:val="000A6E1E"/>
    <w:rsid w:val="000A7F37"/>
    <w:rsid w:val="000A7FEF"/>
    <w:rsid w:val="000B0BF5"/>
    <w:rsid w:val="000B0EBC"/>
    <w:rsid w:val="000B1379"/>
    <w:rsid w:val="000B1A1D"/>
    <w:rsid w:val="000B45C0"/>
    <w:rsid w:val="000B54BA"/>
    <w:rsid w:val="000C0694"/>
    <w:rsid w:val="000C20C0"/>
    <w:rsid w:val="000C3596"/>
    <w:rsid w:val="000C5AC3"/>
    <w:rsid w:val="000C6306"/>
    <w:rsid w:val="000D3074"/>
    <w:rsid w:val="000D4B4E"/>
    <w:rsid w:val="000D6368"/>
    <w:rsid w:val="000D7F6C"/>
    <w:rsid w:val="000E0B83"/>
    <w:rsid w:val="000E1752"/>
    <w:rsid w:val="000E1954"/>
    <w:rsid w:val="000E2200"/>
    <w:rsid w:val="000E30A8"/>
    <w:rsid w:val="000E5B54"/>
    <w:rsid w:val="000E5B68"/>
    <w:rsid w:val="000F089F"/>
    <w:rsid w:val="000F276F"/>
    <w:rsid w:val="000F318A"/>
    <w:rsid w:val="000F4818"/>
    <w:rsid w:val="00100697"/>
    <w:rsid w:val="00100837"/>
    <w:rsid w:val="0010170D"/>
    <w:rsid w:val="00101A3C"/>
    <w:rsid w:val="0010206F"/>
    <w:rsid w:val="00103CC3"/>
    <w:rsid w:val="00105309"/>
    <w:rsid w:val="00105938"/>
    <w:rsid w:val="00105FC8"/>
    <w:rsid w:val="00106A26"/>
    <w:rsid w:val="00107CAE"/>
    <w:rsid w:val="00110238"/>
    <w:rsid w:val="00111133"/>
    <w:rsid w:val="0011113C"/>
    <w:rsid w:val="00112E54"/>
    <w:rsid w:val="00114DB8"/>
    <w:rsid w:val="00115ADB"/>
    <w:rsid w:val="00115EFF"/>
    <w:rsid w:val="001165F9"/>
    <w:rsid w:val="00116887"/>
    <w:rsid w:val="00117CEF"/>
    <w:rsid w:val="00122A4E"/>
    <w:rsid w:val="001247C3"/>
    <w:rsid w:val="00124EA0"/>
    <w:rsid w:val="00125C65"/>
    <w:rsid w:val="00130B88"/>
    <w:rsid w:val="00130B93"/>
    <w:rsid w:val="00131D94"/>
    <w:rsid w:val="001369E2"/>
    <w:rsid w:val="00140069"/>
    <w:rsid w:val="001412A0"/>
    <w:rsid w:val="00141D7C"/>
    <w:rsid w:val="00143E37"/>
    <w:rsid w:val="00144468"/>
    <w:rsid w:val="00144F8D"/>
    <w:rsid w:val="001463A4"/>
    <w:rsid w:val="00147CA4"/>
    <w:rsid w:val="00147EAB"/>
    <w:rsid w:val="00147F36"/>
    <w:rsid w:val="0014AA32"/>
    <w:rsid w:val="001513AF"/>
    <w:rsid w:val="00151FBC"/>
    <w:rsid w:val="00152198"/>
    <w:rsid w:val="001528DE"/>
    <w:rsid w:val="00153A83"/>
    <w:rsid w:val="0015495B"/>
    <w:rsid w:val="00154F85"/>
    <w:rsid w:val="00155525"/>
    <w:rsid w:val="001558C3"/>
    <w:rsid w:val="00160261"/>
    <w:rsid w:val="00161052"/>
    <w:rsid w:val="001619B8"/>
    <w:rsid w:val="00162C82"/>
    <w:rsid w:val="001637C8"/>
    <w:rsid w:val="001638F9"/>
    <w:rsid w:val="00163B5F"/>
    <w:rsid w:val="00165512"/>
    <w:rsid w:val="00167690"/>
    <w:rsid w:val="00167799"/>
    <w:rsid w:val="0017059A"/>
    <w:rsid w:val="001719D5"/>
    <w:rsid w:val="00171E57"/>
    <w:rsid w:val="00174DDC"/>
    <w:rsid w:val="001763E8"/>
    <w:rsid w:val="00177280"/>
    <w:rsid w:val="00181870"/>
    <w:rsid w:val="00181BE5"/>
    <w:rsid w:val="00182B1B"/>
    <w:rsid w:val="001854B9"/>
    <w:rsid w:val="00185882"/>
    <w:rsid w:val="00185E95"/>
    <w:rsid w:val="00186BB4"/>
    <w:rsid w:val="00192FC5"/>
    <w:rsid w:val="00196B1F"/>
    <w:rsid w:val="00196E1D"/>
    <w:rsid w:val="00196E38"/>
    <w:rsid w:val="00197FEB"/>
    <w:rsid w:val="001A09D6"/>
    <w:rsid w:val="001A1706"/>
    <w:rsid w:val="001A184C"/>
    <w:rsid w:val="001A1EF6"/>
    <w:rsid w:val="001A222C"/>
    <w:rsid w:val="001A2ED7"/>
    <w:rsid w:val="001A3252"/>
    <w:rsid w:val="001A3736"/>
    <w:rsid w:val="001A4F80"/>
    <w:rsid w:val="001A5683"/>
    <w:rsid w:val="001A66CD"/>
    <w:rsid w:val="001B25E8"/>
    <w:rsid w:val="001B327B"/>
    <w:rsid w:val="001B40BA"/>
    <w:rsid w:val="001B4765"/>
    <w:rsid w:val="001B4911"/>
    <w:rsid w:val="001B57B0"/>
    <w:rsid w:val="001B6331"/>
    <w:rsid w:val="001B64E0"/>
    <w:rsid w:val="001C16BE"/>
    <w:rsid w:val="001C27F1"/>
    <w:rsid w:val="001C3A02"/>
    <w:rsid w:val="001C3D01"/>
    <w:rsid w:val="001C4D42"/>
    <w:rsid w:val="001C5A54"/>
    <w:rsid w:val="001D0F4A"/>
    <w:rsid w:val="001D12EF"/>
    <w:rsid w:val="001D1762"/>
    <w:rsid w:val="001D196B"/>
    <w:rsid w:val="001D1B68"/>
    <w:rsid w:val="001D232A"/>
    <w:rsid w:val="001D317D"/>
    <w:rsid w:val="001D4FDE"/>
    <w:rsid w:val="001D54BC"/>
    <w:rsid w:val="001D5C8F"/>
    <w:rsid w:val="001D78DB"/>
    <w:rsid w:val="001D7E74"/>
    <w:rsid w:val="001E1ADF"/>
    <w:rsid w:val="001E230B"/>
    <w:rsid w:val="001E333B"/>
    <w:rsid w:val="001E3CB6"/>
    <w:rsid w:val="001E5264"/>
    <w:rsid w:val="001E589D"/>
    <w:rsid w:val="001E7076"/>
    <w:rsid w:val="001EA600"/>
    <w:rsid w:val="001F0920"/>
    <w:rsid w:val="001F2B66"/>
    <w:rsid w:val="001F6B19"/>
    <w:rsid w:val="001F7F2F"/>
    <w:rsid w:val="00200632"/>
    <w:rsid w:val="002034D9"/>
    <w:rsid w:val="00204CD9"/>
    <w:rsid w:val="002053AA"/>
    <w:rsid w:val="00210988"/>
    <w:rsid w:val="002114EA"/>
    <w:rsid w:val="00211515"/>
    <w:rsid w:val="002116B0"/>
    <w:rsid w:val="002125B3"/>
    <w:rsid w:val="00212A2F"/>
    <w:rsid w:val="002157B8"/>
    <w:rsid w:val="00215A4A"/>
    <w:rsid w:val="002175D8"/>
    <w:rsid w:val="00217CBC"/>
    <w:rsid w:val="00221D1F"/>
    <w:rsid w:val="0022203A"/>
    <w:rsid w:val="00224AF5"/>
    <w:rsid w:val="00225077"/>
    <w:rsid w:val="00225EEF"/>
    <w:rsid w:val="002263BF"/>
    <w:rsid w:val="00227C18"/>
    <w:rsid w:val="00231B05"/>
    <w:rsid w:val="00232D01"/>
    <w:rsid w:val="00232E09"/>
    <w:rsid w:val="002334B2"/>
    <w:rsid w:val="00233622"/>
    <w:rsid w:val="00233970"/>
    <w:rsid w:val="00234607"/>
    <w:rsid w:val="00234A0A"/>
    <w:rsid w:val="0023564D"/>
    <w:rsid w:val="00235D1C"/>
    <w:rsid w:val="00235E31"/>
    <w:rsid w:val="00237936"/>
    <w:rsid w:val="00237C64"/>
    <w:rsid w:val="00237CA3"/>
    <w:rsid w:val="00237D12"/>
    <w:rsid w:val="00242392"/>
    <w:rsid w:val="002435DA"/>
    <w:rsid w:val="00243F69"/>
    <w:rsid w:val="002447C3"/>
    <w:rsid w:val="002449D3"/>
    <w:rsid w:val="002454A8"/>
    <w:rsid w:val="002455B9"/>
    <w:rsid w:val="0024696C"/>
    <w:rsid w:val="00247562"/>
    <w:rsid w:val="00250694"/>
    <w:rsid w:val="00250772"/>
    <w:rsid w:val="00252C69"/>
    <w:rsid w:val="00254B5B"/>
    <w:rsid w:val="0025533C"/>
    <w:rsid w:val="002575AF"/>
    <w:rsid w:val="002579C7"/>
    <w:rsid w:val="00257DE8"/>
    <w:rsid w:val="00261875"/>
    <w:rsid w:val="00262001"/>
    <w:rsid w:val="0026297E"/>
    <w:rsid w:val="0026334B"/>
    <w:rsid w:val="002652C3"/>
    <w:rsid w:val="00265B7B"/>
    <w:rsid w:val="002704E5"/>
    <w:rsid w:val="002708C4"/>
    <w:rsid w:val="002715B3"/>
    <w:rsid w:val="00271A04"/>
    <w:rsid w:val="00272422"/>
    <w:rsid w:val="002737E3"/>
    <w:rsid w:val="002739E2"/>
    <w:rsid w:val="00274FA9"/>
    <w:rsid w:val="002769A0"/>
    <w:rsid w:val="00277330"/>
    <w:rsid w:val="00277469"/>
    <w:rsid w:val="00277E98"/>
    <w:rsid w:val="00280200"/>
    <w:rsid w:val="0028046B"/>
    <w:rsid w:val="00281A83"/>
    <w:rsid w:val="00281ACE"/>
    <w:rsid w:val="002854ED"/>
    <w:rsid w:val="00285B12"/>
    <w:rsid w:val="00285F33"/>
    <w:rsid w:val="00286CCD"/>
    <w:rsid w:val="002927A5"/>
    <w:rsid w:val="00293ED5"/>
    <w:rsid w:val="00295982"/>
    <w:rsid w:val="00297151"/>
    <w:rsid w:val="00297285"/>
    <w:rsid w:val="00297AE3"/>
    <w:rsid w:val="00297B99"/>
    <w:rsid w:val="00297CA2"/>
    <w:rsid w:val="002A072E"/>
    <w:rsid w:val="002A118E"/>
    <w:rsid w:val="002A1E00"/>
    <w:rsid w:val="002A2A08"/>
    <w:rsid w:val="002A2EBC"/>
    <w:rsid w:val="002A77A8"/>
    <w:rsid w:val="002A787C"/>
    <w:rsid w:val="002A798A"/>
    <w:rsid w:val="002B0652"/>
    <w:rsid w:val="002B0A28"/>
    <w:rsid w:val="002B3A93"/>
    <w:rsid w:val="002B4202"/>
    <w:rsid w:val="002B47AD"/>
    <w:rsid w:val="002B760A"/>
    <w:rsid w:val="002B7AFB"/>
    <w:rsid w:val="002C09AF"/>
    <w:rsid w:val="002C14FC"/>
    <w:rsid w:val="002C3AA6"/>
    <w:rsid w:val="002C48B3"/>
    <w:rsid w:val="002C5A50"/>
    <w:rsid w:val="002C6F6D"/>
    <w:rsid w:val="002C6FE4"/>
    <w:rsid w:val="002D17EB"/>
    <w:rsid w:val="002D28BD"/>
    <w:rsid w:val="002D2A75"/>
    <w:rsid w:val="002D2FD8"/>
    <w:rsid w:val="002D36EA"/>
    <w:rsid w:val="002D4E63"/>
    <w:rsid w:val="002D71CA"/>
    <w:rsid w:val="002D7E51"/>
    <w:rsid w:val="002E02B0"/>
    <w:rsid w:val="002E0A50"/>
    <w:rsid w:val="002E17ED"/>
    <w:rsid w:val="002E2500"/>
    <w:rsid w:val="002E3571"/>
    <w:rsid w:val="002E56F9"/>
    <w:rsid w:val="002E6C09"/>
    <w:rsid w:val="002F15FE"/>
    <w:rsid w:val="002F2A04"/>
    <w:rsid w:val="002F32F2"/>
    <w:rsid w:val="002F45E7"/>
    <w:rsid w:val="002F4614"/>
    <w:rsid w:val="002F4CCD"/>
    <w:rsid w:val="002F5903"/>
    <w:rsid w:val="002F673B"/>
    <w:rsid w:val="00300D61"/>
    <w:rsid w:val="003011C3"/>
    <w:rsid w:val="00302566"/>
    <w:rsid w:val="00304069"/>
    <w:rsid w:val="00304412"/>
    <w:rsid w:val="00304A23"/>
    <w:rsid w:val="00307268"/>
    <w:rsid w:val="003072F9"/>
    <w:rsid w:val="0030735A"/>
    <w:rsid w:val="00311093"/>
    <w:rsid w:val="0031221F"/>
    <w:rsid w:val="00312338"/>
    <w:rsid w:val="00312B69"/>
    <w:rsid w:val="003134FC"/>
    <w:rsid w:val="00313B8A"/>
    <w:rsid w:val="003142DA"/>
    <w:rsid w:val="003145FA"/>
    <w:rsid w:val="00314C7D"/>
    <w:rsid w:val="003157E4"/>
    <w:rsid w:val="0031686E"/>
    <w:rsid w:val="00316DD0"/>
    <w:rsid w:val="00320AF9"/>
    <w:rsid w:val="00322C4A"/>
    <w:rsid w:val="003242D6"/>
    <w:rsid w:val="0032560A"/>
    <w:rsid w:val="0032655F"/>
    <w:rsid w:val="00326C41"/>
    <w:rsid w:val="00327092"/>
    <w:rsid w:val="00327B8E"/>
    <w:rsid w:val="00327C1C"/>
    <w:rsid w:val="0032926B"/>
    <w:rsid w:val="003314C0"/>
    <w:rsid w:val="00332679"/>
    <w:rsid w:val="0033335F"/>
    <w:rsid w:val="00333728"/>
    <w:rsid w:val="003345FE"/>
    <w:rsid w:val="0033598A"/>
    <w:rsid w:val="00336268"/>
    <w:rsid w:val="003367E2"/>
    <w:rsid w:val="00340C4F"/>
    <w:rsid w:val="00343146"/>
    <w:rsid w:val="003446E8"/>
    <w:rsid w:val="003450AD"/>
    <w:rsid w:val="00345BE4"/>
    <w:rsid w:val="00345E63"/>
    <w:rsid w:val="00347CE6"/>
    <w:rsid w:val="003487DA"/>
    <w:rsid w:val="003501EB"/>
    <w:rsid w:val="003503F0"/>
    <w:rsid w:val="00350CBA"/>
    <w:rsid w:val="00351301"/>
    <w:rsid w:val="00351711"/>
    <w:rsid w:val="00351C3D"/>
    <w:rsid w:val="003520AC"/>
    <w:rsid w:val="00352D8B"/>
    <w:rsid w:val="00352E34"/>
    <w:rsid w:val="003557F0"/>
    <w:rsid w:val="00356A58"/>
    <w:rsid w:val="00357B4F"/>
    <w:rsid w:val="003605FB"/>
    <w:rsid w:val="00360B5A"/>
    <w:rsid w:val="00362F81"/>
    <w:rsid w:val="0036370C"/>
    <w:rsid w:val="00364813"/>
    <w:rsid w:val="003649B3"/>
    <w:rsid w:val="00364D33"/>
    <w:rsid w:val="003650B1"/>
    <w:rsid w:val="003655DA"/>
    <w:rsid w:val="0036641E"/>
    <w:rsid w:val="003669A4"/>
    <w:rsid w:val="00366A88"/>
    <w:rsid w:val="00367662"/>
    <w:rsid w:val="00367AF1"/>
    <w:rsid w:val="00367D4E"/>
    <w:rsid w:val="003710DA"/>
    <w:rsid w:val="003712DD"/>
    <w:rsid w:val="00374078"/>
    <w:rsid w:val="003746AB"/>
    <w:rsid w:val="00381A19"/>
    <w:rsid w:val="00382237"/>
    <w:rsid w:val="00383AA3"/>
    <w:rsid w:val="00383EBE"/>
    <w:rsid w:val="003847EC"/>
    <w:rsid w:val="00387367"/>
    <w:rsid w:val="003915FD"/>
    <w:rsid w:val="00391B7D"/>
    <w:rsid w:val="00391B8B"/>
    <w:rsid w:val="00391C1A"/>
    <w:rsid w:val="0039267F"/>
    <w:rsid w:val="0039288D"/>
    <w:rsid w:val="00392F30"/>
    <w:rsid w:val="003937F6"/>
    <w:rsid w:val="00393B27"/>
    <w:rsid w:val="00394C6C"/>
    <w:rsid w:val="00395C28"/>
    <w:rsid w:val="00396CE9"/>
    <w:rsid w:val="00397F47"/>
    <w:rsid w:val="003A020A"/>
    <w:rsid w:val="003A117A"/>
    <w:rsid w:val="003A44AF"/>
    <w:rsid w:val="003A4E1E"/>
    <w:rsid w:val="003A59FD"/>
    <w:rsid w:val="003A5CFC"/>
    <w:rsid w:val="003A5D0E"/>
    <w:rsid w:val="003A611E"/>
    <w:rsid w:val="003B0154"/>
    <w:rsid w:val="003B1395"/>
    <w:rsid w:val="003B50D6"/>
    <w:rsid w:val="003B5D98"/>
    <w:rsid w:val="003B6F87"/>
    <w:rsid w:val="003B7441"/>
    <w:rsid w:val="003B7A9F"/>
    <w:rsid w:val="003C0B73"/>
    <w:rsid w:val="003C18E1"/>
    <w:rsid w:val="003C29AB"/>
    <w:rsid w:val="003C2FB3"/>
    <w:rsid w:val="003C4604"/>
    <w:rsid w:val="003C55E5"/>
    <w:rsid w:val="003C572F"/>
    <w:rsid w:val="003D0664"/>
    <w:rsid w:val="003D163A"/>
    <w:rsid w:val="003D2962"/>
    <w:rsid w:val="003D3368"/>
    <w:rsid w:val="003D3726"/>
    <w:rsid w:val="003D4111"/>
    <w:rsid w:val="003D45F0"/>
    <w:rsid w:val="003D4829"/>
    <w:rsid w:val="003D59BB"/>
    <w:rsid w:val="003D5A87"/>
    <w:rsid w:val="003D638A"/>
    <w:rsid w:val="003D6DAA"/>
    <w:rsid w:val="003DFE27"/>
    <w:rsid w:val="003E16C1"/>
    <w:rsid w:val="003E1CC2"/>
    <w:rsid w:val="003E26B1"/>
    <w:rsid w:val="003E30AE"/>
    <w:rsid w:val="003E49F8"/>
    <w:rsid w:val="003E5486"/>
    <w:rsid w:val="003E5F2A"/>
    <w:rsid w:val="003E5FD5"/>
    <w:rsid w:val="003E6E38"/>
    <w:rsid w:val="003E733E"/>
    <w:rsid w:val="003E7347"/>
    <w:rsid w:val="003E7DCE"/>
    <w:rsid w:val="003F2C3F"/>
    <w:rsid w:val="003F4618"/>
    <w:rsid w:val="003F509B"/>
    <w:rsid w:val="003F5857"/>
    <w:rsid w:val="003F620F"/>
    <w:rsid w:val="003F6359"/>
    <w:rsid w:val="003F6E8C"/>
    <w:rsid w:val="00401408"/>
    <w:rsid w:val="00401461"/>
    <w:rsid w:val="00401AC7"/>
    <w:rsid w:val="004028AC"/>
    <w:rsid w:val="00402FAA"/>
    <w:rsid w:val="00403DAA"/>
    <w:rsid w:val="00404DDF"/>
    <w:rsid w:val="00405FE9"/>
    <w:rsid w:val="00406A3B"/>
    <w:rsid w:val="00413B00"/>
    <w:rsid w:val="00413E70"/>
    <w:rsid w:val="00414070"/>
    <w:rsid w:val="004203F2"/>
    <w:rsid w:val="00421440"/>
    <w:rsid w:val="004234FC"/>
    <w:rsid w:val="0042353E"/>
    <w:rsid w:val="00424461"/>
    <w:rsid w:val="004253B9"/>
    <w:rsid w:val="00425AFB"/>
    <w:rsid w:val="00425D2B"/>
    <w:rsid w:val="00426C37"/>
    <w:rsid w:val="00430C86"/>
    <w:rsid w:val="00432080"/>
    <w:rsid w:val="00432A6D"/>
    <w:rsid w:val="00435652"/>
    <w:rsid w:val="00435991"/>
    <w:rsid w:val="00436F86"/>
    <w:rsid w:val="00437A34"/>
    <w:rsid w:val="00437B57"/>
    <w:rsid w:val="004422E0"/>
    <w:rsid w:val="00442AD3"/>
    <w:rsid w:val="00442DB6"/>
    <w:rsid w:val="00443DA9"/>
    <w:rsid w:val="004501DC"/>
    <w:rsid w:val="0045059A"/>
    <w:rsid w:val="00450F24"/>
    <w:rsid w:val="00453270"/>
    <w:rsid w:val="0045352C"/>
    <w:rsid w:val="00453B4D"/>
    <w:rsid w:val="00453BC0"/>
    <w:rsid w:val="004540A6"/>
    <w:rsid w:val="004606F8"/>
    <w:rsid w:val="0046073C"/>
    <w:rsid w:val="0046088A"/>
    <w:rsid w:val="00461E0C"/>
    <w:rsid w:val="00461F0C"/>
    <w:rsid w:val="00462758"/>
    <w:rsid w:val="004628A6"/>
    <w:rsid w:val="004651E7"/>
    <w:rsid w:val="004653F8"/>
    <w:rsid w:val="00465F91"/>
    <w:rsid w:val="004703CB"/>
    <w:rsid w:val="00470E2F"/>
    <w:rsid w:val="00471CF8"/>
    <w:rsid w:val="00471DB4"/>
    <w:rsid w:val="0047249D"/>
    <w:rsid w:val="00472999"/>
    <w:rsid w:val="00473C44"/>
    <w:rsid w:val="004741BD"/>
    <w:rsid w:val="0047469E"/>
    <w:rsid w:val="00477B84"/>
    <w:rsid w:val="00480848"/>
    <w:rsid w:val="00482E6C"/>
    <w:rsid w:val="004868FB"/>
    <w:rsid w:val="004873A1"/>
    <w:rsid w:val="0049008F"/>
    <w:rsid w:val="00490E86"/>
    <w:rsid w:val="0049195D"/>
    <w:rsid w:val="004932F7"/>
    <w:rsid w:val="0049399E"/>
    <w:rsid w:val="00494F15"/>
    <w:rsid w:val="00495413"/>
    <w:rsid w:val="00495893"/>
    <w:rsid w:val="004973B4"/>
    <w:rsid w:val="004A0D10"/>
    <w:rsid w:val="004A1AC2"/>
    <w:rsid w:val="004A1EEB"/>
    <w:rsid w:val="004A2D8A"/>
    <w:rsid w:val="004A2FC1"/>
    <w:rsid w:val="004A311E"/>
    <w:rsid w:val="004A34DD"/>
    <w:rsid w:val="004A4A42"/>
    <w:rsid w:val="004A5A78"/>
    <w:rsid w:val="004B0508"/>
    <w:rsid w:val="004B0D03"/>
    <w:rsid w:val="004B1E1F"/>
    <w:rsid w:val="004B2A23"/>
    <w:rsid w:val="004B2EC3"/>
    <w:rsid w:val="004B49E8"/>
    <w:rsid w:val="004C0F25"/>
    <w:rsid w:val="004C1203"/>
    <w:rsid w:val="004C2549"/>
    <w:rsid w:val="004C3F35"/>
    <w:rsid w:val="004C5EB5"/>
    <w:rsid w:val="004C625A"/>
    <w:rsid w:val="004C6766"/>
    <w:rsid w:val="004C712B"/>
    <w:rsid w:val="004D060F"/>
    <w:rsid w:val="004D0B5E"/>
    <w:rsid w:val="004D1D87"/>
    <w:rsid w:val="004D1DE3"/>
    <w:rsid w:val="004D3C43"/>
    <w:rsid w:val="004D489B"/>
    <w:rsid w:val="004D5083"/>
    <w:rsid w:val="004D578D"/>
    <w:rsid w:val="004D5F4C"/>
    <w:rsid w:val="004D63A8"/>
    <w:rsid w:val="004D6555"/>
    <w:rsid w:val="004D7518"/>
    <w:rsid w:val="004D7B8D"/>
    <w:rsid w:val="004D7E22"/>
    <w:rsid w:val="004E12F5"/>
    <w:rsid w:val="004E1D6F"/>
    <w:rsid w:val="004E34C5"/>
    <w:rsid w:val="004E6689"/>
    <w:rsid w:val="004E7AD0"/>
    <w:rsid w:val="004F0E8B"/>
    <w:rsid w:val="004F4B63"/>
    <w:rsid w:val="004F75B0"/>
    <w:rsid w:val="00501C0F"/>
    <w:rsid w:val="0050363A"/>
    <w:rsid w:val="00506210"/>
    <w:rsid w:val="005108A4"/>
    <w:rsid w:val="005151F8"/>
    <w:rsid w:val="0051530A"/>
    <w:rsid w:val="00517691"/>
    <w:rsid w:val="00517DE3"/>
    <w:rsid w:val="0052589E"/>
    <w:rsid w:val="00525D10"/>
    <w:rsid w:val="005324C7"/>
    <w:rsid w:val="00533281"/>
    <w:rsid w:val="00533AEE"/>
    <w:rsid w:val="0053696A"/>
    <w:rsid w:val="00536CE6"/>
    <w:rsid w:val="005410B1"/>
    <w:rsid w:val="00541FB4"/>
    <w:rsid w:val="00543079"/>
    <w:rsid w:val="00543615"/>
    <w:rsid w:val="00544733"/>
    <w:rsid w:val="005452D0"/>
    <w:rsid w:val="00545AE1"/>
    <w:rsid w:val="0055006B"/>
    <w:rsid w:val="0055071A"/>
    <w:rsid w:val="00551920"/>
    <w:rsid w:val="00552305"/>
    <w:rsid w:val="00552B48"/>
    <w:rsid w:val="00554C73"/>
    <w:rsid w:val="0055570B"/>
    <w:rsid w:val="0055614E"/>
    <w:rsid w:val="00556485"/>
    <w:rsid w:val="00557133"/>
    <w:rsid w:val="00560109"/>
    <w:rsid w:val="005606E8"/>
    <w:rsid w:val="00560A8E"/>
    <w:rsid w:val="00560CEE"/>
    <w:rsid w:val="00561B3C"/>
    <w:rsid w:val="005626CD"/>
    <w:rsid w:val="00563E2B"/>
    <w:rsid w:val="00563F95"/>
    <w:rsid w:val="005660C6"/>
    <w:rsid w:val="005660FC"/>
    <w:rsid w:val="005670F0"/>
    <w:rsid w:val="00567C44"/>
    <w:rsid w:val="0057177B"/>
    <w:rsid w:val="00573BF2"/>
    <w:rsid w:val="00573C56"/>
    <w:rsid w:val="00574257"/>
    <w:rsid w:val="00574932"/>
    <w:rsid w:val="00575CB0"/>
    <w:rsid w:val="005766E4"/>
    <w:rsid w:val="0058203A"/>
    <w:rsid w:val="005821CF"/>
    <w:rsid w:val="005833C9"/>
    <w:rsid w:val="00583B78"/>
    <w:rsid w:val="00586F8D"/>
    <w:rsid w:val="00593ABF"/>
    <w:rsid w:val="00593E5E"/>
    <w:rsid w:val="00594FCE"/>
    <w:rsid w:val="005959C0"/>
    <w:rsid w:val="005A0106"/>
    <w:rsid w:val="005A041B"/>
    <w:rsid w:val="005A0553"/>
    <w:rsid w:val="005A115F"/>
    <w:rsid w:val="005A1AE3"/>
    <w:rsid w:val="005A1E7A"/>
    <w:rsid w:val="005A3810"/>
    <w:rsid w:val="005A3BCC"/>
    <w:rsid w:val="005A4D01"/>
    <w:rsid w:val="005A5293"/>
    <w:rsid w:val="005A613C"/>
    <w:rsid w:val="005A6EE0"/>
    <w:rsid w:val="005A7CE9"/>
    <w:rsid w:val="005B0BA1"/>
    <w:rsid w:val="005B1485"/>
    <w:rsid w:val="005B1F4F"/>
    <w:rsid w:val="005B370E"/>
    <w:rsid w:val="005B5049"/>
    <w:rsid w:val="005B6655"/>
    <w:rsid w:val="005B75AD"/>
    <w:rsid w:val="005B7D9E"/>
    <w:rsid w:val="005C0094"/>
    <w:rsid w:val="005C0AD9"/>
    <w:rsid w:val="005C1AA5"/>
    <w:rsid w:val="005C2488"/>
    <w:rsid w:val="005C3370"/>
    <w:rsid w:val="005C33CA"/>
    <w:rsid w:val="005C3AEA"/>
    <w:rsid w:val="005C5277"/>
    <w:rsid w:val="005C66FA"/>
    <w:rsid w:val="005C6AA8"/>
    <w:rsid w:val="005C74C4"/>
    <w:rsid w:val="005D03AF"/>
    <w:rsid w:val="005D1E35"/>
    <w:rsid w:val="005D2AB2"/>
    <w:rsid w:val="005D3F4D"/>
    <w:rsid w:val="005D5DA9"/>
    <w:rsid w:val="005D70FB"/>
    <w:rsid w:val="005D76CC"/>
    <w:rsid w:val="005E068B"/>
    <w:rsid w:val="005E0E4A"/>
    <w:rsid w:val="005E1B57"/>
    <w:rsid w:val="005E217C"/>
    <w:rsid w:val="005E4138"/>
    <w:rsid w:val="005E42A8"/>
    <w:rsid w:val="005E4EE6"/>
    <w:rsid w:val="005E55CC"/>
    <w:rsid w:val="005E676F"/>
    <w:rsid w:val="005E76DA"/>
    <w:rsid w:val="005E78D1"/>
    <w:rsid w:val="005E7A03"/>
    <w:rsid w:val="005E7BD4"/>
    <w:rsid w:val="005F1C0B"/>
    <w:rsid w:val="005F476D"/>
    <w:rsid w:val="005F4BDA"/>
    <w:rsid w:val="005F6218"/>
    <w:rsid w:val="005F6CBC"/>
    <w:rsid w:val="005F75D5"/>
    <w:rsid w:val="005F79E9"/>
    <w:rsid w:val="00600133"/>
    <w:rsid w:val="006006D6"/>
    <w:rsid w:val="00600A94"/>
    <w:rsid w:val="0060200D"/>
    <w:rsid w:val="0060384E"/>
    <w:rsid w:val="006038F8"/>
    <w:rsid w:val="00603D35"/>
    <w:rsid w:val="00604418"/>
    <w:rsid w:val="00604D1F"/>
    <w:rsid w:val="00604F4B"/>
    <w:rsid w:val="00607322"/>
    <w:rsid w:val="006104B5"/>
    <w:rsid w:val="0061087A"/>
    <w:rsid w:val="00610B04"/>
    <w:rsid w:val="006110D2"/>
    <w:rsid w:val="00614092"/>
    <w:rsid w:val="00614C1A"/>
    <w:rsid w:val="006151E9"/>
    <w:rsid w:val="00615422"/>
    <w:rsid w:val="006159FC"/>
    <w:rsid w:val="00615E47"/>
    <w:rsid w:val="006164F6"/>
    <w:rsid w:val="006173FF"/>
    <w:rsid w:val="006174F0"/>
    <w:rsid w:val="0061BFA9"/>
    <w:rsid w:val="006200E5"/>
    <w:rsid w:val="006208E2"/>
    <w:rsid w:val="00622424"/>
    <w:rsid w:val="00622B22"/>
    <w:rsid w:val="00623B21"/>
    <w:rsid w:val="006243C5"/>
    <w:rsid w:val="00625672"/>
    <w:rsid w:val="00627581"/>
    <w:rsid w:val="00627748"/>
    <w:rsid w:val="006277A0"/>
    <w:rsid w:val="006322CF"/>
    <w:rsid w:val="006322D0"/>
    <w:rsid w:val="006335C8"/>
    <w:rsid w:val="00636134"/>
    <w:rsid w:val="00642E78"/>
    <w:rsid w:val="00644608"/>
    <w:rsid w:val="006449E5"/>
    <w:rsid w:val="00644D83"/>
    <w:rsid w:val="006452B5"/>
    <w:rsid w:val="00645434"/>
    <w:rsid w:val="00646A79"/>
    <w:rsid w:val="00650587"/>
    <w:rsid w:val="00651748"/>
    <w:rsid w:val="00651FC6"/>
    <w:rsid w:val="006530ED"/>
    <w:rsid w:val="006533F3"/>
    <w:rsid w:val="00653C14"/>
    <w:rsid w:val="00654E48"/>
    <w:rsid w:val="006550CA"/>
    <w:rsid w:val="0065544B"/>
    <w:rsid w:val="006556EE"/>
    <w:rsid w:val="0065593F"/>
    <w:rsid w:val="00655D7F"/>
    <w:rsid w:val="00656065"/>
    <w:rsid w:val="00660289"/>
    <w:rsid w:val="00660656"/>
    <w:rsid w:val="00660AFD"/>
    <w:rsid w:val="00660F28"/>
    <w:rsid w:val="00661A6D"/>
    <w:rsid w:val="006629B6"/>
    <w:rsid w:val="00663239"/>
    <w:rsid w:val="006652FE"/>
    <w:rsid w:val="006654F3"/>
    <w:rsid w:val="0066650F"/>
    <w:rsid w:val="00667D7E"/>
    <w:rsid w:val="00667E25"/>
    <w:rsid w:val="006689A9"/>
    <w:rsid w:val="0066CD1E"/>
    <w:rsid w:val="006720F0"/>
    <w:rsid w:val="006725EA"/>
    <w:rsid w:val="00673FF9"/>
    <w:rsid w:val="006749BE"/>
    <w:rsid w:val="00675CBA"/>
    <w:rsid w:val="006779EF"/>
    <w:rsid w:val="00677A34"/>
    <w:rsid w:val="0067D7B1"/>
    <w:rsid w:val="006804EA"/>
    <w:rsid w:val="00682192"/>
    <w:rsid w:val="00682BD8"/>
    <w:rsid w:val="00682D97"/>
    <w:rsid w:val="00683CC0"/>
    <w:rsid w:val="006852A1"/>
    <w:rsid w:val="00685BE1"/>
    <w:rsid w:val="0069466D"/>
    <w:rsid w:val="006964AA"/>
    <w:rsid w:val="00697038"/>
    <w:rsid w:val="00697589"/>
    <w:rsid w:val="00697EA1"/>
    <w:rsid w:val="00697EED"/>
    <w:rsid w:val="006A0F94"/>
    <w:rsid w:val="006A172B"/>
    <w:rsid w:val="006A1AC0"/>
    <w:rsid w:val="006A3586"/>
    <w:rsid w:val="006A39F7"/>
    <w:rsid w:val="006A4D3F"/>
    <w:rsid w:val="006A500E"/>
    <w:rsid w:val="006A6624"/>
    <w:rsid w:val="006A6F7B"/>
    <w:rsid w:val="006A7670"/>
    <w:rsid w:val="006A7A2C"/>
    <w:rsid w:val="006B0778"/>
    <w:rsid w:val="006B084A"/>
    <w:rsid w:val="006B17A7"/>
    <w:rsid w:val="006B1BA0"/>
    <w:rsid w:val="006B280E"/>
    <w:rsid w:val="006B424F"/>
    <w:rsid w:val="006B4A30"/>
    <w:rsid w:val="006B6B3A"/>
    <w:rsid w:val="006B71D0"/>
    <w:rsid w:val="006B72FC"/>
    <w:rsid w:val="006B74AC"/>
    <w:rsid w:val="006B7508"/>
    <w:rsid w:val="006C0189"/>
    <w:rsid w:val="006C16D9"/>
    <w:rsid w:val="006C179D"/>
    <w:rsid w:val="006C37E1"/>
    <w:rsid w:val="006C3C7E"/>
    <w:rsid w:val="006C3FB8"/>
    <w:rsid w:val="006C469F"/>
    <w:rsid w:val="006C50FB"/>
    <w:rsid w:val="006C646D"/>
    <w:rsid w:val="006C664A"/>
    <w:rsid w:val="006D0192"/>
    <w:rsid w:val="006D0DD5"/>
    <w:rsid w:val="006D41D7"/>
    <w:rsid w:val="006D5620"/>
    <w:rsid w:val="006D5F8F"/>
    <w:rsid w:val="006D6C22"/>
    <w:rsid w:val="006E08BC"/>
    <w:rsid w:val="006E146B"/>
    <w:rsid w:val="006E2AAD"/>
    <w:rsid w:val="006E43B0"/>
    <w:rsid w:val="006E6D05"/>
    <w:rsid w:val="006F27F0"/>
    <w:rsid w:val="006F3B7E"/>
    <w:rsid w:val="006F5605"/>
    <w:rsid w:val="006F6C05"/>
    <w:rsid w:val="006F709A"/>
    <w:rsid w:val="006F782C"/>
    <w:rsid w:val="00700615"/>
    <w:rsid w:val="007024DC"/>
    <w:rsid w:val="007026A0"/>
    <w:rsid w:val="0070423E"/>
    <w:rsid w:val="00705B34"/>
    <w:rsid w:val="00706939"/>
    <w:rsid w:val="0071149A"/>
    <w:rsid w:val="00711704"/>
    <w:rsid w:val="00711970"/>
    <w:rsid w:val="00713A66"/>
    <w:rsid w:val="00714D6E"/>
    <w:rsid w:val="00715D01"/>
    <w:rsid w:val="00720137"/>
    <w:rsid w:val="007218A8"/>
    <w:rsid w:val="00721E80"/>
    <w:rsid w:val="0072269C"/>
    <w:rsid w:val="00723B43"/>
    <w:rsid w:val="00724D84"/>
    <w:rsid w:val="00726AD1"/>
    <w:rsid w:val="00727ABE"/>
    <w:rsid w:val="0073453E"/>
    <w:rsid w:val="0073460D"/>
    <w:rsid w:val="007357D8"/>
    <w:rsid w:val="0073622A"/>
    <w:rsid w:val="0073673B"/>
    <w:rsid w:val="00736F2F"/>
    <w:rsid w:val="0074448D"/>
    <w:rsid w:val="00747383"/>
    <w:rsid w:val="00747BBF"/>
    <w:rsid w:val="0075065A"/>
    <w:rsid w:val="00750A50"/>
    <w:rsid w:val="00750AE0"/>
    <w:rsid w:val="00751A55"/>
    <w:rsid w:val="00752D85"/>
    <w:rsid w:val="007543FF"/>
    <w:rsid w:val="0075509B"/>
    <w:rsid w:val="007608B7"/>
    <w:rsid w:val="0076327A"/>
    <w:rsid w:val="00763661"/>
    <w:rsid w:val="007653E7"/>
    <w:rsid w:val="0076540E"/>
    <w:rsid w:val="00765AD1"/>
    <w:rsid w:val="00766297"/>
    <w:rsid w:val="00766480"/>
    <w:rsid w:val="0076710E"/>
    <w:rsid w:val="00773011"/>
    <w:rsid w:val="00773189"/>
    <w:rsid w:val="007733FE"/>
    <w:rsid w:val="0077412B"/>
    <w:rsid w:val="00774297"/>
    <w:rsid w:val="00774956"/>
    <w:rsid w:val="00775168"/>
    <w:rsid w:val="0077571F"/>
    <w:rsid w:val="007759AB"/>
    <w:rsid w:val="00780252"/>
    <w:rsid w:val="0078106E"/>
    <w:rsid w:val="007810CF"/>
    <w:rsid w:val="007817F7"/>
    <w:rsid w:val="00781C63"/>
    <w:rsid w:val="007829FE"/>
    <w:rsid w:val="00782F45"/>
    <w:rsid w:val="007859D0"/>
    <w:rsid w:val="007864F2"/>
    <w:rsid w:val="00787391"/>
    <w:rsid w:val="0078766D"/>
    <w:rsid w:val="00787C36"/>
    <w:rsid w:val="007903C5"/>
    <w:rsid w:val="00790BB3"/>
    <w:rsid w:val="007915AC"/>
    <w:rsid w:val="00793E9E"/>
    <w:rsid w:val="00793EB2"/>
    <w:rsid w:val="00794001"/>
    <w:rsid w:val="00794922"/>
    <w:rsid w:val="00795BAC"/>
    <w:rsid w:val="00796A35"/>
    <w:rsid w:val="00797BC5"/>
    <w:rsid w:val="007A42A9"/>
    <w:rsid w:val="007A4E2A"/>
    <w:rsid w:val="007B0211"/>
    <w:rsid w:val="007B239F"/>
    <w:rsid w:val="007B2E7C"/>
    <w:rsid w:val="007B47C5"/>
    <w:rsid w:val="007B4BDC"/>
    <w:rsid w:val="007B5542"/>
    <w:rsid w:val="007B590A"/>
    <w:rsid w:val="007B5F3A"/>
    <w:rsid w:val="007B7098"/>
    <w:rsid w:val="007C0833"/>
    <w:rsid w:val="007C0C21"/>
    <w:rsid w:val="007C3815"/>
    <w:rsid w:val="007C508E"/>
    <w:rsid w:val="007C523F"/>
    <w:rsid w:val="007C57E7"/>
    <w:rsid w:val="007C5BC8"/>
    <w:rsid w:val="007C5DCE"/>
    <w:rsid w:val="007C7467"/>
    <w:rsid w:val="007C7B5F"/>
    <w:rsid w:val="007D04F7"/>
    <w:rsid w:val="007D0713"/>
    <w:rsid w:val="007D2C78"/>
    <w:rsid w:val="007D454A"/>
    <w:rsid w:val="007D45A8"/>
    <w:rsid w:val="007D70F2"/>
    <w:rsid w:val="007D71DF"/>
    <w:rsid w:val="007E0108"/>
    <w:rsid w:val="007E01D6"/>
    <w:rsid w:val="007E0983"/>
    <w:rsid w:val="007E1770"/>
    <w:rsid w:val="007E1B1F"/>
    <w:rsid w:val="007E1DC6"/>
    <w:rsid w:val="007E2537"/>
    <w:rsid w:val="007E3F29"/>
    <w:rsid w:val="007E4865"/>
    <w:rsid w:val="007E54AA"/>
    <w:rsid w:val="007E6533"/>
    <w:rsid w:val="007E6AC6"/>
    <w:rsid w:val="007E7555"/>
    <w:rsid w:val="007E758E"/>
    <w:rsid w:val="007E7A49"/>
    <w:rsid w:val="007F135C"/>
    <w:rsid w:val="007F1B06"/>
    <w:rsid w:val="007F1BF6"/>
    <w:rsid w:val="007F3912"/>
    <w:rsid w:val="007F432B"/>
    <w:rsid w:val="007F44E7"/>
    <w:rsid w:val="007F461D"/>
    <w:rsid w:val="007F4DEA"/>
    <w:rsid w:val="007F5963"/>
    <w:rsid w:val="007F5F4D"/>
    <w:rsid w:val="007F7868"/>
    <w:rsid w:val="008007C2"/>
    <w:rsid w:val="00802470"/>
    <w:rsid w:val="00804BA1"/>
    <w:rsid w:val="0080575A"/>
    <w:rsid w:val="00806950"/>
    <w:rsid w:val="00810ADC"/>
    <w:rsid w:val="008114F4"/>
    <w:rsid w:val="00812BBA"/>
    <w:rsid w:val="00814A7F"/>
    <w:rsid w:val="00815BD6"/>
    <w:rsid w:val="00820DFC"/>
    <w:rsid w:val="00822657"/>
    <w:rsid w:val="00823AE1"/>
    <w:rsid w:val="008241F2"/>
    <w:rsid w:val="008243E9"/>
    <w:rsid w:val="00830697"/>
    <w:rsid w:val="0083346A"/>
    <w:rsid w:val="008368C7"/>
    <w:rsid w:val="00837ACB"/>
    <w:rsid w:val="00837B27"/>
    <w:rsid w:val="008409FF"/>
    <w:rsid w:val="0084241C"/>
    <w:rsid w:val="00843D7C"/>
    <w:rsid w:val="008440B7"/>
    <w:rsid w:val="008442E9"/>
    <w:rsid w:val="0084434A"/>
    <w:rsid w:val="00845D43"/>
    <w:rsid w:val="008472EC"/>
    <w:rsid w:val="00849DAE"/>
    <w:rsid w:val="00850381"/>
    <w:rsid w:val="00850FA7"/>
    <w:rsid w:val="008513F3"/>
    <w:rsid w:val="00853D51"/>
    <w:rsid w:val="008543CD"/>
    <w:rsid w:val="00856C38"/>
    <w:rsid w:val="0085776B"/>
    <w:rsid w:val="00861E4E"/>
    <w:rsid w:val="00861EE9"/>
    <w:rsid w:val="008644FB"/>
    <w:rsid w:val="00864FEC"/>
    <w:rsid w:val="008652A1"/>
    <w:rsid w:val="00865C40"/>
    <w:rsid w:val="00866439"/>
    <w:rsid w:val="00866894"/>
    <w:rsid w:val="0086750E"/>
    <w:rsid w:val="0086756E"/>
    <w:rsid w:val="008716F1"/>
    <w:rsid w:val="0087278A"/>
    <w:rsid w:val="00874813"/>
    <w:rsid w:val="00875676"/>
    <w:rsid w:val="00875CAD"/>
    <w:rsid w:val="00875F7E"/>
    <w:rsid w:val="00877933"/>
    <w:rsid w:val="00880011"/>
    <w:rsid w:val="00880627"/>
    <w:rsid w:val="008818B1"/>
    <w:rsid w:val="00882931"/>
    <w:rsid w:val="00883BF2"/>
    <w:rsid w:val="00883EDC"/>
    <w:rsid w:val="00884F06"/>
    <w:rsid w:val="00884F96"/>
    <w:rsid w:val="00885FE4"/>
    <w:rsid w:val="00886A24"/>
    <w:rsid w:val="00887ACA"/>
    <w:rsid w:val="00892DEF"/>
    <w:rsid w:val="00893480"/>
    <w:rsid w:val="008934AB"/>
    <w:rsid w:val="008938AE"/>
    <w:rsid w:val="00893A4D"/>
    <w:rsid w:val="00894842"/>
    <w:rsid w:val="008970B5"/>
    <w:rsid w:val="00897349"/>
    <w:rsid w:val="008A175B"/>
    <w:rsid w:val="008A1A56"/>
    <w:rsid w:val="008A2D33"/>
    <w:rsid w:val="008A2DDD"/>
    <w:rsid w:val="008A30C8"/>
    <w:rsid w:val="008A48B7"/>
    <w:rsid w:val="008A497A"/>
    <w:rsid w:val="008A5C9C"/>
    <w:rsid w:val="008A6449"/>
    <w:rsid w:val="008A66D4"/>
    <w:rsid w:val="008A7482"/>
    <w:rsid w:val="008A7704"/>
    <w:rsid w:val="008B17D3"/>
    <w:rsid w:val="008B1B7E"/>
    <w:rsid w:val="008B3E12"/>
    <w:rsid w:val="008B42D0"/>
    <w:rsid w:val="008B4E7C"/>
    <w:rsid w:val="008B534E"/>
    <w:rsid w:val="008B5954"/>
    <w:rsid w:val="008B598B"/>
    <w:rsid w:val="008B74FE"/>
    <w:rsid w:val="008B7F20"/>
    <w:rsid w:val="008C0A59"/>
    <w:rsid w:val="008C2819"/>
    <w:rsid w:val="008C34DA"/>
    <w:rsid w:val="008C4470"/>
    <w:rsid w:val="008C4ADA"/>
    <w:rsid w:val="008C57CD"/>
    <w:rsid w:val="008C5E7F"/>
    <w:rsid w:val="008CE4D3"/>
    <w:rsid w:val="008D1259"/>
    <w:rsid w:val="008D1AF8"/>
    <w:rsid w:val="008D1E96"/>
    <w:rsid w:val="008D4342"/>
    <w:rsid w:val="008D55BC"/>
    <w:rsid w:val="008D603B"/>
    <w:rsid w:val="008D6A00"/>
    <w:rsid w:val="008D7642"/>
    <w:rsid w:val="008D7EF8"/>
    <w:rsid w:val="008E1A38"/>
    <w:rsid w:val="008E2A27"/>
    <w:rsid w:val="008E3BA0"/>
    <w:rsid w:val="008E4139"/>
    <w:rsid w:val="008E47D5"/>
    <w:rsid w:val="008E491C"/>
    <w:rsid w:val="008E6F61"/>
    <w:rsid w:val="008E739B"/>
    <w:rsid w:val="008F0A45"/>
    <w:rsid w:val="008F36E3"/>
    <w:rsid w:val="008F3B04"/>
    <w:rsid w:val="008F410B"/>
    <w:rsid w:val="008F5AB3"/>
    <w:rsid w:val="008F694E"/>
    <w:rsid w:val="008F6D43"/>
    <w:rsid w:val="0090048C"/>
    <w:rsid w:val="00902616"/>
    <w:rsid w:val="00907950"/>
    <w:rsid w:val="00907A52"/>
    <w:rsid w:val="00907EC0"/>
    <w:rsid w:val="00911B55"/>
    <w:rsid w:val="0091244B"/>
    <w:rsid w:val="0091317E"/>
    <w:rsid w:val="00913307"/>
    <w:rsid w:val="00913C16"/>
    <w:rsid w:val="009148FF"/>
    <w:rsid w:val="009149A0"/>
    <w:rsid w:val="009149EF"/>
    <w:rsid w:val="009149F9"/>
    <w:rsid w:val="00914F36"/>
    <w:rsid w:val="00915F7C"/>
    <w:rsid w:val="00916DF4"/>
    <w:rsid w:val="00920B91"/>
    <w:rsid w:val="009225C1"/>
    <w:rsid w:val="00924619"/>
    <w:rsid w:val="0092468A"/>
    <w:rsid w:val="00925DAE"/>
    <w:rsid w:val="00926175"/>
    <w:rsid w:val="00926783"/>
    <w:rsid w:val="00930623"/>
    <w:rsid w:val="00931822"/>
    <w:rsid w:val="00932809"/>
    <w:rsid w:val="009335C6"/>
    <w:rsid w:val="00934CD0"/>
    <w:rsid w:val="00935E1E"/>
    <w:rsid w:val="00936303"/>
    <w:rsid w:val="00936F00"/>
    <w:rsid w:val="00937DCB"/>
    <w:rsid w:val="0094036F"/>
    <w:rsid w:val="00942187"/>
    <w:rsid w:val="00942D9A"/>
    <w:rsid w:val="00943234"/>
    <w:rsid w:val="00944D73"/>
    <w:rsid w:val="009502AB"/>
    <w:rsid w:val="00950365"/>
    <w:rsid w:val="00950438"/>
    <w:rsid w:val="00950D60"/>
    <w:rsid w:val="009519BB"/>
    <w:rsid w:val="00952603"/>
    <w:rsid w:val="0095321E"/>
    <w:rsid w:val="009547B2"/>
    <w:rsid w:val="00954CD8"/>
    <w:rsid w:val="00954FAD"/>
    <w:rsid w:val="00957C45"/>
    <w:rsid w:val="009608E4"/>
    <w:rsid w:val="009626CB"/>
    <w:rsid w:val="009634AD"/>
    <w:rsid w:val="00964239"/>
    <w:rsid w:val="00966642"/>
    <w:rsid w:val="009667D0"/>
    <w:rsid w:val="009679AA"/>
    <w:rsid w:val="009706A1"/>
    <w:rsid w:val="009706A8"/>
    <w:rsid w:val="0097085A"/>
    <w:rsid w:val="00970ACB"/>
    <w:rsid w:val="00970C6C"/>
    <w:rsid w:val="009716C3"/>
    <w:rsid w:val="009716CA"/>
    <w:rsid w:val="0097215A"/>
    <w:rsid w:val="00972797"/>
    <w:rsid w:val="00972B25"/>
    <w:rsid w:val="00973438"/>
    <w:rsid w:val="00973F00"/>
    <w:rsid w:val="009742BD"/>
    <w:rsid w:val="00974468"/>
    <w:rsid w:val="009746D2"/>
    <w:rsid w:val="00975128"/>
    <w:rsid w:val="0097630F"/>
    <w:rsid w:val="0098072D"/>
    <w:rsid w:val="00982DA8"/>
    <w:rsid w:val="009864AA"/>
    <w:rsid w:val="009874A4"/>
    <w:rsid w:val="009879C2"/>
    <w:rsid w:val="00987D70"/>
    <w:rsid w:val="00990E72"/>
    <w:rsid w:val="009919F6"/>
    <w:rsid w:val="00994BEF"/>
    <w:rsid w:val="0099552A"/>
    <w:rsid w:val="00997222"/>
    <w:rsid w:val="009A1B67"/>
    <w:rsid w:val="009A1BC3"/>
    <w:rsid w:val="009A2450"/>
    <w:rsid w:val="009A4E41"/>
    <w:rsid w:val="009A56C1"/>
    <w:rsid w:val="009A6D3E"/>
    <w:rsid w:val="009A8570"/>
    <w:rsid w:val="009B19FA"/>
    <w:rsid w:val="009B2B80"/>
    <w:rsid w:val="009B2CF3"/>
    <w:rsid w:val="009B4709"/>
    <w:rsid w:val="009B47ED"/>
    <w:rsid w:val="009B4BEA"/>
    <w:rsid w:val="009B4EC1"/>
    <w:rsid w:val="009B53E3"/>
    <w:rsid w:val="009B5A84"/>
    <w:rsid w:val="009B6051"/>
    <w:rsid w:val="009B6494"/>
    <w:rsid w:val="009B6E34"/>
    <w:rsid w:val="009B778A"/>
    <w:rsid w:val="009B7875"/>
    <w:rsid w:val="009C00AE"/>
    <w:rsid w:val="009C015B"/>
    <w:rsid w:val="009C19D2"/>
    <w:rsid w:val="009C32E2"/>
    <w:rsid w:val="009C3E4E"/>
    <w:rsid w:val="009C436E"/>
    <w:rsid w:val="009C4B4E"/>
    <w:rsid w:val="009C4C3F"/>
    <w:rsid w:val="009C5ECF"/>
    <w:rsid w:val="009C6B98"/>
    <w:rsid w:val="009C79FD"/>
    <w:rsid w:val="009D0E5E"/>
    <w:rsid w:val="009D26EF"/>
    <w:rsid w:val="009D2D49"/>
    <w:rsid w:val="009D3A3A"/>
    <w:rsid w:val="009D4963"/>
    <w:rsid w:val="009D5908"/>
    <w:rsid w:val="009D65F1"/>
    <w:rsid w:val="009D763F"/>
    <w:rsid w:val="009E0220"/>
    <w:rsid w:val="009E0C8E"/>
    <w:rsid w:val="009E113E"/>
    <w:rsid w:val="009E4946"/>
    <w:rsid w:val="009E4BE4"/>
    <w:rsid w:val="009E4E88"/>
    <w:rsid w:val="009E63CD"/>
    <w:rsid w:val="009E6897"/>
    <w:rsid w:val="009E7944"/>
    <w:rsid w:val="009F07B9"/>
    <w:rsid w:val="009F07E8"/>
    <w:rsid w:val="009F11B1"/>
    <w:rsid w:val="009F3EC4"/>
    <w:rsid w:val="009F4810"/>
    <w:rsid w:val="009F6EA8"/>
    <w:rsid w:val="009F7439"/>
    <w:rsid w:val="00A00635"/>
    <w:rsid w:val="00A00A56"/>
    <w:rsid w:val="00A00CC7"/>
    <w:rsid w:val="00A00FE2"/>
    <w:rsid w:val="00A01433"/>
    <w:rsid w:val="00A0360A"/>
    <w:rsid w:val="00A03B8C"/>
    <w:rsid w:val="00A04BC4"/>
    <w:rsid w:val="00A064A8"/>
    <w:rsid w:val="00A073EE"/>
    <w:rsid w:val="00A077CE"/>
    <w:rsid w:val="00A10200"/>
    <w:rsid w:val="00A10350"/>
    <w:rsid w:val="00A10483"/>
    <w:rsid w:val="00A10490"/>
    <w:rsid w:val="00A12FED"/>
    <w:rsid w:val="00A13B3B"/>
    <w:rsid w:val="00A14034"/>
    <w:rsid w:val="00A14B54"/>
    <w:rsid w:val="00A152A2"/>
    <w:rsid w:val="00A24896"/>
    <w:rsid w:val="00A270ED"/>
    <w:rsid w:val="00A311BB"/>
    <w:rsid w:val="00A316B1"/>
    <w:rsid w:val="00A342BA"/>
    <w:rsid w:val="00A34492"/>
    <w:rsid w:val="00A378F7"/>
    <w:rsid w:val="00A3FC70"/>
    <w:rsid w:val="00A430EB"/>
    <w:rsid w:val="00A433B9"/>
    <w:rsid w:val="00A43872"/>
    <w:rsid w:val="00A449CB"/>
    <w:rsid w:val="00A45054"/>
    <w:rsid w:val="00A456B7"/>
    <w:rsid w:val="00A47309"/>
    <w:rsid w:val="00A47C65"/>
    <w:rsid w:val="00A47F32"/>
    <w:rsid w:val="00A508E5"/>
    <w:rsid w:val="00A51D3B"/>
    <w:rsid w:val="00A52262"/>
    <w:rsid w:val="00A5274A"/>
    <w:rsid w:val="00A528DC"/>
    <w:rsid w:val="00A53497"/>
    <w:rsid w:val="00A54C8F"/>
    <w:rsid w:val="00A54C9A"/>
    <w:rsid w:val="00A551AD"/>
    <w:rsid w:val="00A55323"/>
    <w:rsid w:val="00A55785"/>
    <w:rsid w:val="00A558A7"/>
    <w:rsid w:val="00A570E9"/>
    <w:rsid w:val="00A60614"/>
    <w:rsid w:val="00A60A32"/>
    <w:rsid w:val="00A62182"/>
    <w:rsid w:val="00A62411"/>
    <w:rsid w:val="00A64C07"/>
    <w:rsid w:val="00A655D4"/>
    <w:rsid w:val="00A65836"/>
    <w:rsid w:val="00A7053D"/>
    <w:rsid w:val="00A71804"/>
    <w:rsid w:val="00A71CED"/>
    <w:rsid w:val="00A73786"/>
    <w:rsid w:val="00A76739"/>
    <w:rsid w:val="00A841A7"/>
    <w:rsid w:val="00A85D30"/>
    <w:rsid w:val="00A86C52"/>
    <w:rsid w:val="00A908B9"/>
    <w:rsid w:val="00A912BB"/>
    <w:rsid w:val="00A91734"/>
    <w:rsid w:val="00A91FAF"/>
    <w:rsid w:val="00A92105"/>
    <w:rsid w:val="00A9317F"/>
    <w:rsid w:val="00A94479"/>
    <w:rsid w:val="00A9557B"/>
    <w:rsid w:val="00A95B04"/>
    <w:rsid w:val="00A965F1"/>
    <w:rsid w:val="00AA05E8"/>
    <w:rsid w:val="00AA1EFD"/>
    <w:rsid w:val="00AA2D83"/>
    <w:rsid w:val="00AA5355"/>
    <w:rsid w:val="00AA6D3F"/>
    <w:rsid w:val="00AADB58"/>
    <w:rsid w:val="00AB0A8E"/>
    <w:rsid w:val="00AB0AD7"/>
    <w:rsid w:val="00AB1530"/>
    <w:rsid w:val="00AB174C"/>
    <w:rsid w:val="00AB2AE9"/>
    <w:rsid w:val="00AB334D"/>
    <w:rsid w:val="00AB3C95"/>
    <w:rsid w:val="00AB51B9"/>
    <w:rsid w:val="00AB5538"/>
    <w:rsid w:val="00AB6F35"/>
    <w:rsid w:val="00AB796E"/>
    <w:rsid w:val="00AC005A"/>
    <w:rsid w:val="00AC18C8"/>
    <w:rsid w:val="00AC22D1"/>
    <w:rsid w:val="00AC2B1D"/>
    <w:rsid w:val="00AC30A4"/>
    <w:rsid w:val="00AC385B"/>
    <w:rsid w:val="00AC48FB"/>
    <w:rsid w:val="00AC5CBE"/>
    <w:rsid w:val="00AC619F"/>
    <w:rsid w:val="00AC6B66"/>
    <w:rsid w:val="00AC7900"/>
    <w:rsid w:val="00AC7A80"/>
    <w:rsid w:val="00ACE721"/>
    <w:rsid w:val="00AD0200"/>
    <w:rsid w:val="00AD0C1D"/>
    <w:rsid w:val="00AD1E4A"/>
    <w:rsid w:val="00AD2A78"/>
    <w:rsid w:val="00AD3E3A"/>
    <w:rsid w:val="00AD5D6A"/>
    <w:rsid w:val="00AD7CF6"/>
    <w:rsid w:val="00AE0AFD"/>
    <w:rsid w:val="00AE1409"/>
    <w:rsid w:val="00AE2125"/>
    <w:rsid w:val="00AE45BA"/>
    <w:rsid w:val="00AE48BB"/>
    <w:rsid w:val="00AE52C7"/>
    <w:rsid w:val="00AE5B59"/>
    <w:rsid w:val="00AE65E6"/>
    <w:rsid w:val="00AE79FD"/>
    <w:rsid w:val="00AECD7E"/>
    <w:rsid w:val="00AF0558"/>
    <w:rsid w:val="00AF2E0E"/>
    <w:rsid w:val="00AF3912"/>
    <w:rsid w:val="00AF7FEB"/>
    <w:rsid w:val="00B0129C"/>
    <w:rsid w:val="00B01F95"/>
    <w:rsid w:val="00B0240D"/>
    <w:rsid w:val="00B029C4"/>
    <w:rsid w:val="00B04D5D"/>
    <w:rsid w:val="00B05E82"/>
    <w:rsid w:val="00B060A4"/>
    <w:rsid w:val="00B075E8"/>
    <w:rsid w:val="00B07910"/>
    <w:rsid w:val="00B0E153"/>
    <w:rsid w:val="00B105FC"/>
    <w:rsid w:val="00B10B45"/>
    <w:rsid w:val="00B11D47"/>
    <w:rsid w:val="00B14180"/>
    <w:rsid w:val="00B14A01"/>
    <w:rsid w:val="00B14E1A"/>
    <w:rsid w:val="00B158FF"/>
    <w:rsid w:val="00B20EE4"/>
    <w:rsid w:val="00B210CE"/>
    <w:rsid w:val="00B21573"/>
    <w:rsid w:val="00B23DD6"/>
    <w:rsid w:val="00B240BA"/>
    <w:rsid w:val="00B31314"/>
    <w:rsid w:val="00B316B3"/>
    <w:rsid w:val="00B33999"/>
    <w:rsid w:val="00B33C4C"/>
    <w:rsid w:val="00B3493B"/>
    <w:rsid w:val="00B34AD9"/>
    <w:rsid w:val="00B3538B"/>
    <w:rsid w:val="00B35566"/>
    <w:rsid w:val="00B35FA6"/>
    <w:rsid w:val="00B36E61"/>
    <w:rsid w:val="00B3758F"/>
    <w:rsid w:val="00B37E28"/>
    <w:rsid w:val="00B37EAF"/>
    <w:rsid w:val="00B40070"/>
    <w:rsid w:val="00B41B2E"/>
    <w:rsid w:val="00B4310B"/>
    <w:rsid w:val="00B43FCC"/>
    <w:rsid w:val="00B44F96"/>
    <w:rsid w:val="00B454DF"/>
    <w:rsid w:val="00B47DB4"/>
    <w:rsid w:val="00B50EEC"/>
    <w:rsid w:val="00B56FAF"/>
    <w:rsid w:val="00B57825"/>
    <w:rsid w:val="00B57F16"/>
    <w:rsid w:val="00B607BA"/>
    <w:rsid w:val="00B60898"/>
    <w:rsid w:val="00B608C2"/>
    <w:rsid w:val="00B61DC6"/>
    <w:rsid w:val="00B6297D"/>
    <w:rsid w:val="00B645CA"/>
    <w:rsid w:val="00B645E0"/>
    <w:rsid w:val="00B65B78"/>
    <w:rsid w:val="00B662D1"/>
    <w:rsid w:val="00B723AF"/>
    <w:rsid w:val="00B73FD8"/>
    <w:rsid w:val="00B76A1A"/>
    <w:rsid w:val="00B7721B"/>
    <w:rsid w:val="00B77FC8"/>
    <w:rsid w:val="00B84BF1"/>
    <w:rsid w:val="00B84E91"/>
    <w:rsid w:val="00B853B3"/>
    <w:rsid w:val="00B86876"/>
    <w:rsid w:val="00B86B9E"/>
    <w:rsid w:val="00B91264"/>
    <w:rsid w:val="00B91FDD"/>
    <w:rsid w:val="00B92317"/>
    <w:rsid w:val="00B92FF3"/>
    <w:rsid w:val="00B93430"/>
    <w:rsid w:val="00B9509A"/>
    <w:rsid w:val="00B95CD4"/>
    <w:rsid w:val="00B97E22"/>
    <w:rsid w:val="00BA0BCD"/>
    <w:rsid w:val="00BA1289"/>
    <w:rsid w:val="00BA2DAB"/>
    <w:rsid w:val="00BA2F00"/>
    <w:rsid w:val="00BA3F4C"/>
    <w:rsid w:val="00BA55D9"/>
    <w:rsid w:val="00BA5EA4"/>
    <w:rsid w:val="00BA7908"/>
    <w:rsid w:val="00BB0891"/>
    <w:rsid w:val="00BB11BA"/>
    <w:rsid w:val="00BB41BE"/>
    <w:rsid w:val="00BB4B87"/>
    <w:rsid w:val="00BB7104"/>
    <w:rsid w:val="00BB7D98"/>
    <w:rsid w:val="00BC0960"/>
    <w:rsid w:val="00BC0A13"/>
    <w:rsid w:val="00BC178A"/>
    <w:rsid w:val="00BC236B"/>
    <w:rsid w:val="00BC534D"/>
    <w:rsid w:val="00BC6A09"/>
    <w:rsid w:val="00BC7367"/>
    <w:rsid w:val="00BD3133"/>
    <w:rsid w:val="00BD352E"/>
    <w:rsid w:val="00BD4ACE"/>
    <w:rsid w:val="00BD5B43"/>
    <w:rsid w:val="00BD7F41"/>
    <w:rsid w:val="00BE0FDF"/>
    <w:rsid w:val="00BE18BA"/>
    <w:rsid w:val="00BE1E2B"/>
    <w:rsid w:val="00BE221E"/>
    <w:rsid w:val="00BE2776"/>
    <w:rsid w:val="00BE29F4"/>
    <w:rsid w:val="00BE44B8"/>
    <w:rsid w:val="00BE4D60"/>
    <w:rsid w:val="00BE5B11"/>
    <w:rsid w:val="00BE754D"/>
    <w:rsid w:val="00BE7972"/>
    <w:rsid w:val="00BED00E"/>
    <w:rsid w:val="00BF05C5"/>
    <w:rsid w:val="00BF22F7"/>
    <w:rsid w:val="00BF2C34"/>
    <w:rsid w:val="00BF5A70"/>
    <w:rsid w:val="00BF5DD0"/>
    <w:rsid w:val="00BF6AFB"/>
    <w:rsid w:val="00BF7E4E"/>
    <w:rsid w:val="00BF7F31"/>
    <w:rsid w:val="00C0277A"/>
    <w:rsid w:val="00C02FFC"/>
    <w:rsid w:val="00C04F59"/>
    <w:rsid w:val="00C0511E"/>
    <w:rsid w:val="00C052CA"/>
    <w:rsid w:val="00C05317"/>
    <w:rsid w:val="00C07E68"/>
    <w:rsid w:val="00C10585"/>
    <w:rsid w:val="00C10F80"/>
    <w:rsid w:val="00C111E5"/>
    <w:rsid w:val="00C12B00"/>
    <w:rsid w:val="00C13F79"/>
    <w:rsid w:val="00C16C4F"/>
    <w:rsid w:val="00C2098B"/>
    <w:rsid w:val="00C23B01"/>
    <w:rsid w:val="00C23C2A"/>
    <w:rsid w:val="00C256DC"/>
    <w:rsid w:val="00C26EB7"/>
    <w:rsid w:val="00C278AD"/>
    <w:rsid w:val="00C27F7C"/>
    <w:rsid w:val="00C32222"/>
    <w:rsid w:val="00C33FA1"/>
    <w:rsid w:val="00C3663D"/>
    <w:rsid w:val="00C37FF2"/>
    <w:rsid w:val="00C409EF"/>
    <w:rsid w:val="00C40D22"/>
    <w:rsid w:val="00C40E34"/>
    <w:rsid w:val="00C416F7"/>
    <w:rsid w:val="00C41914"/>
    <w:rsid w:val="00C41C3C"/>
    <w:rsid w:val="00C41ED5"/>
    <w:rsid w:val="00C42198"/>
    <w:rsid w:val="00C44483"/>
    <w:rsid w:val="00C444CF"/>
    <w:rsid w:val="00C44DEC"/>
    <w:rsid w:val="00C44EB3"/>
    <w:rsid w:val="00C47806"/>
    <w:rsid w:val="00C47DA9"/>
    <w:rsid w:val="00C50886"/>
    <w:rsid w:val="00C52433"/>
    <w:rsid w:val="00C52FC8"/>
    <w:rsid w:val="00C53CD0"/>
    <w:rsid w:val="00C55913"/>
    <w:rsid w:val="00C57860"/>
    <w:rsid w:val="00C57C68"/>
    <w:rsid w:val="00C57F0B"/>
    <w:rsid w:val="00C622CE"/>
    <w:rsid w:val="00C624A3"/>
    <w:rsid w:val="00C6296A"/>
    <w:rsid w:val="00C62E70"/>
    <w:rsid w:val="00C636D8"/>
    <w:rsid w:val="00C639C3"/>
    <w:rsid w:val="00C63D08"/>
    <w:rsid w:val="00C64423"/>
    <w:rsid w:val="00C64C1C"/>
    <w:rsid w:val="00C65103"/>
    <w:rsid w:val="00C652C5"/>
    <w:rsid w:val="00C6613C"/>
    <w:rsid w:val="00C66161"/>
    <w:rsid w:val="00C6673F"/>
    <w:rsid w:val="00C66987"/>
    <w:rsid w:val="00C709D4"/>
    <w:rsid w:val="00C70F86"/>
    <w:rsid w:val="00C721BD"/>
    <w:rsid w:val="00C737FF"/>
    <w:rsid w:val="00C76B8E"/>
    <w:rsid w:val="00C77A87"/>
    <w:rsid w:val="00C77AE8"/>
    <w:rsid w:val="00C8016B"/>
    <w:rsid w:val="00C81D59"/>
    <w:rsid w:val="00C824A1"/>
    <w:rsid w:val="00C831DC"/>
    <w:rsid w:val="00C83CE7"/>
    <w:rsid w:val="00C84DE9"/>
    <w:rsid w:val="00C8542E"/>
    <w:rsid w:val="00C864F8"/>
    <w:rsid w:val="00C904BA"/>
    <w:rsid w:val="00C918BC"/>
    <w:rsid w:val="00C93D3D"/>
    <w:rsid w:val="00C946DB"/>
    <w:rsid w:val="00C95323"/>
    <w:rsid w:val="00C95504"/>
    <w:rsid w:val="00C960D3"/>
    <w:rsid w:val="00C976E8"/>
    <w:rsid w:val="00C9777B"/>
    <w:rsid w:val="00CA0E0E"/>
    <w:rsid w:val="00CA0E1B"/>
    <w:rsid w:val="00CA0F89"/>
    <w:rsid w:val="00CA4716"/>
    <w:rsid w:val="00CA4CE0"/>
    <w:rsid w:val="00CA64B5"/>
    <w:rsid w:val="00CA68E8"/>
    <w:rsid w:val="00CB0A4F"/>
    <w:rsid w:val="00CB0D51"/>
    <w:rsid w:val="00CB22AD"/>
    <w:rsid w:val="00CB29D2"/>
    <w:rsid w:val="00CB4308"/>
    <w:rsid w:val="00CB499F"/>
    <w:rsid w:val="00CB5B4E"/>
    <w:rsid w:val="00CB6C35"/>
    <w:rsid w:val="00CB6D8F"/>
    <w:rsid w:val="00CC0396"/>
    <w:rsid w:val="00CC09C1"/>
    <w:rsid w:val="00CC14DC"/>
    <w:rsid w:val="00CC1B7B"/>
    <w:rsid w:val="00CC2B3A"/>
    <w:rsid w:val="00CC2B68"/>
    <w:rsid w:val="00CC389B"/>
    <w:rsid w:val="00CC451F"/>
    <w:rsid w:val="00CC4DDE"/>
    <w:rsid w:val="00CC5A50"/>
    <w:rsid w:val="00CC72DE"/>
    <w:rsid w:val="00CC72EB"/>
    <w:rsid w:val="00CC7F20"/>
    <w:rsid w:val="00CD024F"/>
    <w:rsid w:val="00CD0FCE"/>
    <w:rsid w:val="00CD2667"/>
    <w:rsid w:val="00CD26BA"/>
    <w:rsid w:val="00CD3E11"/>
    <w:rsid w:val="00CD4399"/>
    <w:rsid w:val="00CD474D"/>
    <w:rsid w:val="00CD4EF0"/>
    <w:rsid w:val="00CD676C"/>
    <w:rsid w:val="00CD7BD9"/>
    <w:rsid w:val="00CE04D7"/>
    <w:rsid w:val="00CE0A26"/>
    <w:rsid w:val="00CE401E"/>
    <w:rsid w:val="00CE5397"/>
    <w:rsid w:val="00CE636A"/>
    <w:rsid w:val="00CE692D"/>
    <w:rsid w:val="00CE6E83"/>
    <w:rsid w:val="00CE7AD1"/>
    <w:rsid w:val="00CF0570"/>
    <w:rsid w:val="00CF082D"/>
    <w:rsid w:val="00CF264C"/>
    <w:rsid w:val="00CF2B14"/>
    <w:rsid w:val="00CF3123"/>
    <w:rsid w:val="00CF570A"/>
    <w:rsid w:val="00D0025A"/>
    <w:rsid w:val="00D010FF"/>
    <w:rsid w:val="00D014D4"/>
    <w:rsid w:val="00D015BF"/>
    <w:rsid w:val="00D023F2"/>
    <w:rsid w:val="00D02C4F"/>
    <w:rsid w:val="00D030B3"/>
    <w:rsid w:val="00D0336D"/>
    <w:rsid w:val="00D055B5"/>
    <w:rsid w:val="00D061FD"/>
    <w:rsid w:val="00D073CA"/>
    <w:rsid w:val="00D1065F"/>
    <w:rsid w:val="00D10660"/>
    <w:rsid w:val="00D1160E"/>
    <w:rsid w:val="00D126EF"/>
    <w:rsid w:val="00D14032"/>
    <w:rsid w:val="00D15612"/>
    <w:rsid w:val="00D15B9D"/>
    <w:rsid w:val="00D15C1C"/>
    <w:rsid w:val="00D20F9F"/>
    <w:rsid w:val="00D21C0C"/>
    <w:rsid w:val="00D23201"/>
    <w:rsid w:val="00D234A1"/>
    <w:rsid w:val="00D2390F"/>
    <w:rsid w:val="00D244A3"/>
    <w:rsid w:val="00D255D0"/>
    <w:rsid w:val="00D2702D"/>
    <w:rsid w:val="00D27A8E"/>
    <w:rsid w:val="00D3065E"/>
    <w:rsid w:val="00D3133C"/>
    <w:rsid w:val="00D313EB"/>
    <w:rsid w:val="00D31F24"/>
    <w:rsid w:val="00D33319"/>
    <w:rsid w:val="00D33E19"/>
    <w:rsid w:val="00D34FC7"/>
    <w:rsid w:val="00D36EBF"/>
    <w:rsid w:val="00D37ABF"/>
    <w:rsid w:val="00D40348"/>
    <w:rsid w:val="00D4037E"/>
    <w:rsid w:val="00D43B31"/>
    <w:rsid w:val="00D51817"/>
    <w:rsid w:val="00D520B1"/>
    <w:rsid w:val="00D55F80"/>
    <w:rsid w:val="00D5773E"/>
    <w:rsid w:val="00D57A49"/>
    <w:rsid w:val="00D61498"/>
    <w:rsid w:val="00D61F70"/>
    <w:rsid w:val="00D625FB"/>
    <w:rsid w:val="00D6556A"/>
    <w:rsid w:val="00D659A2"/>
    <w:rsid w:val="00D671D3"/>
    <w:rsid w:val="00D6754D"/>
    <w:rsid w:val="00D7135E"/>
    <w:rsid w:val="00D71D77"/>
    <w:rsid w:val="00D732CA"/>
    <w:rsid w:val="00D73445"/>
    <w:rsid w:val="00D74B8F"/>
    <w:rsid w:val="00D76018"/>
    <w:rsid w:val="00D7647B"/>
    <w:rsid w:val="00D76781"/>
    <w:rsid w:val="00D76F09"/>
    <w:rsid w:val="00D76F28"/>
    <w:rsid w:val="00D80337"/>
    <w:rsid w:val="00D82D74"/>
    <w:rsid w:val="00D83260"/>
    <w:rsid w:val="00D83EF9"/>
    <w:rsid w:val="00D84623"/>
    <w:rsid w:val="00D846BE"/>
    <w:rsid w:val="00D84BCD"/>
    <w:rsid w:val="00D84DA0"/>
    <w:rsid w:val="00D8561A"/>
    <w:rsid w:val="00D85779"/>
    <w:rsid w:val="00D87A12"/>
    <w:rsid w:val="00D9096D"/>
    <w:rsid w:val="00D90BB9"/>
    <w:rsid w:val="00D9343E"/>
    <w:rsid w:val="00D9376E"/>
    <w:rsid w:val="00D97124"/>
    <w:rsid w:val="00DA11CA"/>
    <w:rsid w:val="00DA1C46"/>
    <w:rsid w:val="00DA3AAF"/>
    <w:rsid w:val="00DA4267"/>
    <w:rsid w:val="00DA5852"/>
    <w:rsid w:val="00DA66B2"/>
    <w:rsid w:val="00DA6C94"/>
    <w:rsid w:val="00DB3963"/>
    <w:rsid w:val="00DB4D09"/>
    <w:rsid w:val="00DB4F5C"/>
    <w:rsid w:val="00DC218A"/>
    <w:rsid w:val="00DC2E48"/>
    <w:rsid w:val="00DC3474"/>
    <w:rsid w:val="00DC654F"/>
    <w:rsid w:val="00DC7971"/>
    <w:rsid w:val="00DD0745"/>
    <w:rsid w:val="00DD127A"/>
    <w:rsid w:val="00DD2EBA"/>
    <w:rsid w:val="00DD3AC9"/>
    <w:rsid w:val="00DD440E"/>
    <w:rsid w:val="00DD4669"/>
    <w:rsid w:val="00DD5234"/>
    <w:rsid w:val="00DD52F5"/>
    <w:rsid w:val="00DD5FEF"/>
    <w:rsid w:val="00DD6A8C"/>
    <w:rsid w:val="00DD7B35"/>
    <w:rsid w:val="00DE0C1D"/>
    <w:rsid w:val="00DE0F66"/>
    <w:rsid w:val="00DE10AD"/>
    <w:rsid w:val="00DE3190"/>
    <w:rsid w:val="00DE3434"/>
    <w:rsid w:val="00DE3583"/>
    <w:rsid w:val="00DE3AA2"/>
    <w:rsid w:val="00DE5666"/>
    <w:rsid w:val="00DE59C5"/>
    <w:rsid w:val="00DE7395"/>
    <w:rsid w:val="00DE7724"/>
    <w:rsid w:val="00DE7BBC"/>
    <w:rsid w:val="00DF00FF"/>
    <w:rsid w:val="00DF1D14"/>
    <w:rsid w:val="00DF6130"/>
    <w:rsid w:val="00DF7B87"/>
    <w:rsid w:val="00DF904D"/>
    <w:rsid w:val="00E0008E"/>
    <w:rsid w:val="00E00CA4"/>
    <w:rsid w:val="00E0197B"/>
    <w:rsid w:val="00E02F75"/>
    <w:rsid w:val="00E033BC"/>
    <w:rsid w:val="00E03CF7"/>
    <w:rsid w:val="00E04CA7"/>
    <w:rsid w:val="00E07424"/>
    <w:rsid w:val="00E104D1"/>
    <w:rsid w:val="00E15651"/>
    <w:rsid w:val="00E16501"/>
    <w:rsid w:val="00E17B05"/>
    <w:rsid w:val="00E20210"/>
    <w:rsid w:val="00E20934"/>
    <w:rsid w:val="00E20FB3"/>
    <w:rsid w:val="00E2182D"/>
    <w:rsid w:val="00E23ED1"/>
    <w:rsid w:val="00E246EB"/>
    <w:rsid w:val="00E24F20"/>
    <w:rsid w:val="00E25A2A"/>
    <w:rsid w:val="00E25DB0"/>
    <w:rsid w:val="00E26391"/>
    <w:rsid w:val="00E268DE"/>
    <w:rsid w:val="00E269B2"/>
    <w:rsid w:val="00E26DD2"/>
    <w:rsid w:val="00E30391"/>
    <w:rsid w:val="00E30B49"/>
    <w:rsid w:val="00E31B11"/>
    <w:rsid w:val="00E32CC8"/>
    <w:rsid w:val="00E35CB0"/>
    <w:rsid w:val="00E409E5"/>
    <w:rsid w:val="00E416B9"/>
    <w:rsid w:val="00E4175C"/>
    <w:rsid w:val="00E42357"/>
    <w:rsid w:val="00E42ABA"/>
    <w:rsid w:val="00E42C0E"/>
    <w:rsid w:val="00E4492D"/>
    <w:rsid w:val="00E46945"/>
    <w:rsid w:val="00E5119C"/>
    <w:rsid w:val="00E5278B"/>
    <w:rsid w:val="00E539B6"/>
    <w:rsid w:val="00E55927"/>
    <w:rsid w:val="00E5697D"/>
    <w:rsid w:val="00E57F77"/>
    <w:rsid w:val="00E600D4"/>
    <w:rsid w:val="00E6162C"/>
    <w:rsid w:val="00E634EF"/>
    <w:rsid w:val="00E63AF0"/>
    <w:rsid w:val="00E63DB8"/>
    <w:rsid w:val="00E65EE0"/>
    <w:rsid w:val="00E66696"/>
    <w:rsid w:val="00E6733D"/>
    <w:rsid w:val="00E6B8DD"/>
    <w:rsid w:val="00E715EC"/>
    <w:rsid w:val="00E7388A"/>
    <w:rsid w:val="00E745B8"/>
    <w:rsid w:val="00E74C25"/>
    <w:rsid w:val="00E74D5F"/>
    <w:rsid w:val="00E75765"/>
    <w:rsid w:val="00E757DD"/>
    <w:rsid w:val="00E83797"/>
    <w:rsid w:val="00E83918"/>
    <w:rsid w:val="00E839DC"/>
    <w:rsid w:val="00E84649"/>
    <w:rsid w:val="00E85B6E"/>
    <w:rsid w:val="00E86814"/>
    <w:rsid w:val="00E8726E"/>
    <w:rsid w:val="00E87615"/>
    <w:rsid w:val="00E87F5D"/>
    <w:rsid w:val="00E906B5"/>
    <w:rsid w:val="00E91CA9"/>
    <w:rsid w:val="00E91F72"/>
    <w:rsid w:val="00E91FE6"/>
    <w:rsid w:val="00E92CD0"/>
    <w:rsid w:val="00E9339C"/>
    <w:rsid w:val="00E93789"/>
    <w:rsid w:val="00E94B29"/>
    <w:rsid w:val="00E95359"/>
    <w:rsid w:val="00E95FCB"/>
    <w:rsid w:val="00E969ED"/>
    <w:rsid w:val="00EA0719"/>
    <w:rsid w:val="00EA0945"/>
    <w:rsid w:val="00EA1434"/>
    <w:rsid w:val="00EA300E"/>
    <w:rsid w:val="00EA56FA"/>
    <w:rsid w:val="00EA59E3"/>
    <w:rsid w:val="00EA7091"/>
    <w:rsid w:val="00EB0196"/>
    <w:rsid w:val="00EB05E4"/>
    <w:rsid w:val="00EB1AA7"/>
    <w:rsid w:val="00EB2133"/>
    <w:rsid w:val="00EB24EA"/>
    <w:rsid w:val="00EB6FD2"/>
    <w:rsid w:val="00EB7D4D"/>
    <w:rsid w:val="00EBE77C"/>
    <w:rsid w:val="00EC054A"/>
    <w:rsid w:val="00EC08DF"/>
    <w:rsid w:val="00EC15BC"/>
    <w:rsid w:val="00EC15D1"/>
    <w:rsid w:val="00EC1E15"/>
    <w:rsid w:val="00EC5103"/>
    <w:rsid w:val="00EC52EE"/>
    <w:rsid w:val="00EC53DA"/>
    <w:rsid w:val="00EC5908"/>
    <w:rsid w:val="00ED0D53"/>
    <w:rsid w:val="00ED1C3E"/>
    <w:rsid w:val="00ED2BE9"/>
    <w:rsid w:val="00ED3CE3"/>
    <w:rsid w:val="00ED5DD6"/>
    <w:rsid w:val="00EE13DD"/>
    <w:rsid w:val="00EE2325"/>
    <w:rsid w:val="00EE2790"/>
    <w:rsid w:val="00EE2DFF"/>
    <w:rsid w:val="00EE304E"/>
    <w:rsid w:val="00EE3174"/>
    <w:rsid w:val="00EE4AA9"/>
    <w:rsid w:val="00EE4F64"/>
    <w:rsid w:val="00EE62C4"/>
    <w:rsid w:val="00EF0F29"/>
    <w:rsid w:val="00EF1178"/>
    <w:rsid w:val="00EF17D0"/>
    <w:rsid w:val="00EF2660"/>
    <w:rsid w:val="00EF3F01"/>
    <w:rsid w:val="00EF6471"/>
    <w:rsid w:val="00EF6677"/>
    <w:rsid w:val="00F00A23"/>
    <w:rsid w:val="00F02CD6"/>
    <w:rsid w:val="00F031D4"/>
    <w:rsid w:val="00F03EEE"/>
    <w:rsid w:val="00F04B19"/>
    <w:rsid w:val="00F06E90"/>
    <w:rsid w:val="00F07F65"/>
    <w:rsid w:val="00F10D3C"/>
    <w:rsid w:val="00F12748"/>
    <w:rsid w:val="00F12A82"/>
    <w:rsid w:val="00F13206"/>
    <w:rsid w:val="00F1354F"/>
    <w:rsid w:val="00F145C0"/>
    <w:rsid w:val="00F14918"/>
    <w:rsid w:val="00F171A4"/>
    <w:rsid w:val="00F1732A"/>
    <w:rsid w:val="00F20337"/>
    <w:rsid w:val="00F20FF3"/>
    <w:rsid w:val="00F211AD"/>
    <w:rsid w:val="00F22EA8"/>
    <w:rsid w:val="00F23050"/>
    <w:rsid w:val="00F2376E"/>
    <w:rsid w:val="00F24494"/>
    <w:rsid w:val="00F24A98"/>
    <w:rsid w:val="00F24BDB"/>
    <w:rsid w:val="00F24F67"/>
    <w:rsid w:val="00F25A73"/>
    <w:rsid w:val="00F279E9"/>
    <w:rsid w:val="00F30351"/>
    <w:rsid w:val="00F314F4"/>
    <w:rsid w:val="00F33E2E"/>
    <w:rsid w:val="00F3547F"/>
    <w:rsid w:val="00F35931"/>
    <w:rsid w:val="00F361EA"/>
    <w:rsid w:val="00F36599"/>
    <w:rsid w:val="00F37BF4"/>
    <w:rsid w:val="00F4023E"/>
    <w:rsid w:val="00F40CAD"/>
    <w:rsid w:val="00F41D05"/>
    <w:rsid w:val="00F43B41"/>
    <w:rsid w:val="00F444D9"/>
    <w:rsid w:val="00F452FB"/>
    <w:rsid w:val="00F47729"/>
    <w:rsid w:val="00F47D40"/>
    <w:rsid w:val="00F47E0D"/>
    <w:rsid w:val="00F50955"/>
    <w:rsid w:val="00F51074"/>
    <w:rsid w:val="00F53466"/>
    <w:rsid w:val="00F541E9"/>
    <w:rsid w:val="00F55477"/>
    <w:rsid w:val="00F5692E"/>
    <w:rsid w:val="00F56972"/>
    <w:rsid w:val="00F56CD9"/>
    <w:rsid w:val="00F56F1C"/>
    <w:rsid w:val="00F61996"/>
    <w:rsid w:val="00F61EF2"/>
    <w:rsid w:val="00F63041"/>
    <w:rsid w:val="00F636E2"/>
    <w:rsid w:val="00F64217"/>
    <w:rsid w:val="00F67967"/>
    <w:rsid w:val="00F67B30"/>
    <w:rsid w:val="00F7070F"/>
    <w:rsid w:val="00F70C31"/>
    <w:rsid w:val="00F74A15"/>
    <w:rsid w:val="00F75F41"/>
    <w:rsid w:val="00F77BC8"/>
    <w:rsid w:val="00F815C3"/>
    <w:rsid w:val="00F83A15"/>
    <w:rsid w:val="00F85859"/>
    <w:rsid w:val="00F85EDE"/>
    <w:rsid w:val="00F86A9C"/>
    <w:rsid w:val="00F90301"/>
    <w:rsid w:val="00F90C11"/>
    <w:rsid w:val="00F91561"/>
    <w:rsid w:val="00F92888"/>
    <w:rsid w:val="00F93106"/>
    <w:rsid w:val="00F93154"/>
    <w:rsid w:val="00F93E25"/>
    <w:rsid w:val="00F96CDA"/>
    <w:rsid w:val="00F96D37"/>
    <w:rsid w:val="00FA04F5"/>
    <w:rsid w:val="00FA0AA1"/>
    <w:rsid w:val="00FA0D13"/>
    <w:rsid w:val="00FA0E2B"/>
    <w:rsid w:val="00FA19B9"/>
    <w:rsid w:val="00FA53C0"/>
    <w:rsid w:val="00FA6AA3"/>
    <w:rsid w:val="00FA6DE6"/>
    <w:rsid w:val="00FB0814"/>
    <w:rsid w:val="00FB1D7B"/>
    <w:rsid w:val="00FB33B1"/>
    <w:rsid w:val="00FB55C1"/>
    <w:rsid w:val="00FB5A71"/>
    <w:rsid w:val="00FB5ED0"/>
    <w:rsid w:val="00FB62AE"/>
    <w:rsid w:val="00FC18B3"/>
    <w:rsid w:val="00FC1B75"/>
    <w:rsid w:val="00FC37E2"/>
    <w:rsid w:val="00FC498A"/>
    <w:rsid w:val="00FC60DF"/>
    <w:rsid w:val="00FC7CFB"/>
    <w:rsid w:val="00FD3E7D"/>
    <w:rsid w:val="00FD5FCB"/>
    <w:rsid w:val="00FD62F9"/>
    <w:rsid w:val="00FD65FE"/>
    <w:rsid w:val="00FE0360"/>
    <w:rsid w:val="00FE2C00"/>
    <w:rsid w:val="00FE303F"/>
    <w:rsid w:val="00FE3710"/>
    <w:rsid w:val="00FE51D6"/>
    <w:rsid w:val="00FE5975"/>
    <w:rsid w:val="00FE5E2E"/>
    <w:rsid w:val="00FE6F30"/>
    <w:rsid w:val="00FE6FE7"/>
    <w:rsid w:val="00FE76A2"/>
    <w:rsid w:val="00FF02A2"/>
    <w:rsid w:val="00FF0E31"/>
    <w:rsid w:val="00FF1679"/>
    <w:rsid w:val="00FF30EE"/>
    <w:rsid w:val="00FF3D2C"/>
    <w:rsid w:val="00FF49CE"/>
    <w:rsid w:val="00FF598A"/>
    <w:rsid w:val="00FF7350"/>
    <w:rsid w:val="0126C8B5"/>
    <w:rsid w:val="014BA732"/>
    <w:rsid w:val="014EB535"/>
    <w:rsid w:val="016698F2"/>
    <w:rsid w:val="016D41E6"/>
    <w:rsid w:val="0172A114"/>
    <w:rsid w:val="01755E0F"/>
    <w:rsid w:val="0187F112"/>
    <w:rsid w:val="01880E67"/>
    <w:rsid w:val="0192AD28"/>
    <w:rsid w:val="01A511EC"/>
    <w:rsid w:val="01B550C3"/>
    <w:rsid w:val="01C9B23C"/>
    <w:rsid w:val="01CB66DC"/>
    <w:rsid w:val="01D55DFA"/>
    <w:rsid w:val="01D98AB7"/>
    <w:rsid w:val="01E1642C"/>
    <w:rsid w:val="01E27569"/>
    <w:rsid w:val="020D741A"/>
    <w:rsid w:val="0218FE3B"/>
    <w:rsid w:val="021DFB6E"/>
    <w:rsid w:val="022A020F"/>
    <w:rsid w:val="022C06E8"/>
    <w:rsid w:val="02302DDA"/>
    <w:rsid w:val="02462C14"/>
    <w:rsid w:val="0247F9B6"/>
    <w:rsid w:val="02516FD2"/>
    <w:rsid w:val="028545E7"/>
    <w:rsid w:val="02915506"/>
    <w:rsid w:val="029C0C9C"/>
    <w:rsid w:val="02A6D818"/>
    <w:rsid w:val="02BE678F"/>
    <w:rsid w:val="02C023C8"/>
    <w:rsid w:val="02CA25D8"/>
    <w:rsid w:val="02EE3852"/>
    <w:rsid w:val="02F61E56"/>
    <w:rsid w:val="03086AF8"/>
    <w:rsid w:val="031D16FA"/>
    <w:rsid w:val="0327D75D"/>
    <w:rsid w:val="0333091E"/>
    <w:rsid w:val="03332F01"/>
    <w:rsid w:val="033948A2"/>
    <w:rsid w:val="03420DCC"/>
    <w:rsid w:val="034A3088"/>
    <w:rsid w:val="034A7FE2"/>
    <w:rsid w:val="034B74C7"/>
    <w:rsid w:val="034D3865"/>
    <w:rsid w:val="0351BBD1"/>
    <w:rsid w:val="03581666"/>
    <w:rsid w:val="035A089B"/>
    <w:rsid w:val="035DDDDC"/>
    <w:rsid w:val="0361AA87"/>
    <w:rsid w:val="0364F241"/>
    <w:rsid w:val="036A2609"/>
    <w:rsid w:val="0371CD40"/>
    <w:rsid w:val="03746140"/>
    <w:rsid w:val="0384B312"/>
    <w:rsid w:val="038B0F8A"/>
    <w:rsid w:val="039014B6"/>
    <w:rsid w:val="03930156"/>
    <w:rsid w:val="03B6682D"/>
    <w:rsid w:val="03B945DF"/>
    <w:rsid w:val="03D3EAFD"/>
    <w:rsid w:val="03DBB523"/>
    <w:rsid w:val="03EED462"/>
    <w:rsid w:val="03F83954"/>
    <w:rsid w:val="03FDEA4C"/>
    <w:rsid w:val="0403B4FE"/>
    <w:rsid w:val="040A47E9"/>
    <w:rsid w:val="040CD6E5"/>
    <w:rsid w:val="04148D53"/>
    <w:rsid w:val="0418E01A"/>
    <w:rsid w:val="041B618F"/>
    <w:rsid w:val="0420AD89"/>
    <w:rsid w:val="0426CE3D"/>
    <w:rsid w:val="04291F33"/>
    <w:rsid w:val="042D2E2B"/>
    <w:rsid w:val="043480DA"/>
    <w:rsid w:val="0436185C"/>
    <w:rsid w:val="044B89D1"/>
    <w:rsid w:val="0462E898"/>
    <w:rsid w:val="04653726"/>
    <w:rsid w:val="046DF168"/>
    <w:rsid w:val="04728FE1"/>
    <w:rsid w:val="0474EA5C"/>
    <w:rsid w:val="04780A07"/>
    <w:rsid w:val="047E2393"/>
    <w:rsid w:val="048E0A5E"/>
    <w:rsid w:val="04996558"/>
    <w:rsid w:val="04A1EE82"/>
    <w:rsid w:val="04A918F2"/>
    <w:rsid w:val="04B0E4E4"/>
    <w:rsid w:val="04B9E9A4"/>
    <w:rsid w:val="04BFE123"/>
    <w:rsid w:val="04C0DDC2"/>
    <w:rsid w:val="04C84A1B"/>
    <w:rsid w:val="04CC3742"/>
    <w:rsid w:val="04E36A43"/>
    <w:rsid w:val="04E8AAD8"/>
    <w:rsid w:val="04F67813"/>
    <w:rsid w:val="04FA4017"/>
    <w:rsid w:val="04FB7312"/>
    <w:rsid w:val="04FECBEF"/>
    <w:rsid w:val="052E5F04"/>
    <w:rsid w:val="053DDE0C"/>
    <w:rsid w:val="053ED33B"/>
    <w:rsid w:val="0553F9E1"/>
    <w:rsid w:val="055A1E17"/>
    <w:rsid w:val="056BB9DA"/>
    <w:rsid w:val="05725616"/>
    <w:rsid w:val="058C1E4B"/>
    <w:rsid w:val="05A5343F"/>
    <w:rsid w:val="05A813FC"/>
    <w:rsid w:val="05A8A17F"/>
    <w:rsid w:val="05AEECE9"/>
    <w:rsid w:val="05D97FB4"/>
    <w:rsid w:val="05E4D40E"/>
    <w:rsid w:val="05EBB099"/>
    <w:rsid w:val="05F7DADA"/>
    <w:rsid w:val="05F81531"/>
    <w:rsid w:val="060AFBF4"/>
    <w:rsid w:val="060D7911"/>
    <w:rsid w:val="060DD833"/>
    <w:rsid w:val="060E5D8A"/>
    <w:rsid w:val="0613A903"/>
    <w:rsid w:val="06198D46"/>
    <w:rsid w:val="061A6DD4"/>
    <w:rsid w:val="06295A11"/>
    <w:rsid w:val="063FD23B"/>
    <w:rsid w:val="065AAD89"/>
    <w:rsid w:val="066D546C"/>
    <w:rsid w:val="0685FCAF"/>
    <w:rsid w:val="0696362C"/>
    <w:rsid w:val="06971577"/>
    <w:rsid w:val="06A5DB42"/>
    <w:rsid w:val="06AAFC94"/>
    <w:rsid w:val="06BE5E26"/>
    <w:rsid w:val="06BF0DBC"/>
    <w:rsid w:val="06C02508"/>
    <w:rsid w:val="06C0BC9C"/>
    <w:rsid w:val="06CF1019"/>
    <w:rsid w:val="06D1302A"/>
    <w:rsid w:val="06D1EFEF"/>
    <w:rsid w:val="06D68430"/>
    <w:rsid w:val="06E3C1EA"/>
    <w:rsid w:val="06E3ECD7"/>
    <w:rsid w:val="06ED4B89"/>
    <w:rsid w:val="06F6D285"/>
    <w:rsid w:val="0701BC14"/>
    <w:rsid w:val="070C01EE"/>
    <w:rsid w:val="071BBA34"/>
    <w:rsid w:val="071C5F87"/>
    <w:rsid w:val="072379E1"/>
    <w:rsid w:val="0729BC7E"/>
    <w:rsid w:val="07320E83"/>
    <w:rsid w:val="07537C8D"/>
    <w:rsid w:val="075D7C3E"/>
    <w:rsid w:val="075DDF94"/>
    <w:rsid w:val="07659AD9"/>
    <w:rsid w:val="07687E2D"/>
    <w:rsid w:val="077142D8"/>
    <w:rsid w:val="0771A6B4"/>
    <w:rsid w:val="0787EA24"/>
    <w:rsid w:val="07886DC5"/>
    <w:rsid w:val="0788CAA8"/>
    <w:rsid w:val="079E19AF"/>
    <w:rsid w:val="07A15E1A"/>
    <w:rsid w:val="07C8317B"/>
    <w:rsid w:val="07D52A1F"/>
    <w:rsid w:val="07EFD9A8"/>
    <w:rsid w:val="07F6705F"/>
    <w:rsid w:val="07FD1B32"/>
    <w:rsid w:val="081B3C9A"/>
    <w:rsid w:val="0822A261"/>
    <w:rsid w:val="08244F1D"/>
    <w:rsid w:val="083A9BD0"/>
    <w:rsid w:val="083F7065"/>
    <w:rsid w:val="085D15B5"/>
    <w:rsid w:val="085F4B84"/>
    <w:rsid w:val="08658EF8"/>
    <w:rsid w:val="08831479"/>
    <w:rsid w:val="0893472E"/>
    <w:rsid w:val="089C3366"/>
    <w:rsid w:val="08A37200"/>
    <w:rsid w:val="08AA835B"/>
    <w:rsid w:val="08BA8B73"/>
    <w:rsid w:val="08C91BC5"/>
    <w:rsid w:val="08D22707"/>
    <w:rsid w:val="08D834E9"/>
    <w:rsid w:val="08DD8BF4"/>
    <w:rsid w:val="08DF4763"/>
    <w:rsid w:val="08E8CD42"/>
    <w:rsid w:val="08F7FB7C"/>
    <w:rsid w:val="09042C7D"/>
    <w:rsid w:val="091D1461"/>
    <w:rsid w:val="092191CF"/>
    <w:rsid w:val="0921F71D"/>
    <w:rsid w:val="092B57AD"/>
    <w:rsid w:val="092BBB45"/>
    <w:rsid w:val="092EC675"/>
    <w:rsid w:val="0932CB6A"/>
    <w:rsid w:val="09439BAA"/>
    <w:rsid w:val="0949448D"/>
    <w:rsid w:val="0952F409"/>
    <w:rsid w:val="095D8C6D"/>
    <w:rsid w:val="09683A60"/>
    <w:rsid w:val="09684758"/>
    <w:rsid w:val="0978D06B"/>
    <w:rsid w:val="097BCB4A"/>
    <w:rsid w:val="097D0F04"/>
    <w:rsid w:val="097DA81D"/>
    <w:rsid w:val="098466B1"/>
    <w:rsid w:val="09972E5D"/>
    <w:rsid w:val="09A56514"/>
    <w:rsid w:val="09B2E954"/>
    <w:rsid w:val="09BCD23B"/>
    <w:rsid w:val="09BDFF63"/>
    <w:rsid w:val="09C234F1"/>
    <w:rsid w:val="09C3253D"/>
    <w:rsid w:val="09C7359C"/>
    <w:rsid w:val="09CC14D2"/>
    <w:rsid w:val="09D3A0BE"/>
    <w:rsid w:val="09E1C7E0"/>
    <w:rsid w:val="09E473A0"/>
    <w:rsid w:val="09EF0D92"/>
    <w:rsid w:val="09F8ACBC"/>
    <w:rsid w:val="0A0CC8ED"/>
    <w:rsid w:val="0A0EB358"/>
    <w:rsid w:val="0A17E564"/>
    <w:rsid w:val="0A1F9CB1"/>
    <w:rsid w:val="0A21D892"/>
    <w:rsid w:val="0A241881"/>
    <w:rsid w:val="0A272B94"/>
    <w:rsid w:val="0A296C27"/>
    <w:rsid w:val="0A3019BE"/>
    <w:rsid w:val="0A33E680"/>
    <w:rsid w:val="0A3BC0C8"/>
    <w:rsid w:val="0A47D8E1"/>
    <w:rsid w:val="0A51DEE8"/>
    <w:rsid w:val="0A57C70E"/>
    <w:rsid w:val="0A620774"/>
    <w:rsid w:val="0A69A935"/>
    <w:rsid w:val="0A6AA6F0"/>
    <w:rsid w:val="0A794138"/>
    <w:rsid w:val="0AAC1C87"/>
    <w:rsid w:val="0AB3A10C"/>
    <w:rsid w:val="0ABE5C58"/>
    <w:rsid w:val="0AC6462A"/>
    <w:rsid w:val="0AD491E2"/>
    <w:rsid w:val="0ADAF97C"/>
    <w:rsid w:val="0AE5D24D"/>
    <w:rsid w:val="0AFF2EFC"/>
    <w:rsid w:val="0B002125"/>
    <w:rsid w:val="0B0D9884"/>
    <w:rsid w:val="0B1180A1"/>
    <w:rsid w:val="0B2AD4DA"/>
    <w:rsid w:val="0B2F6AB6"/>
    <w:rsid w:val="0B34F07D"/>
    <w:rsid w:val="0B4FD4EC"/>
    <w:rsid w:val="0B59E938"/>
    <w:rsid w:val="0B5BD017"/>
    <w:rsid w:val="0B619EEC"/>
    <w:rsid w:val="0B668000"/>
    <w:rsid w:val="0B6A33B8"/>
    <w:rsid w:val="0B6DEA5D"/>
    <w:rsid w:val="0B6F90A3"/>
    <w:rsid w:val="0B7E7F89"/>
    <w:rsid w:val="0B876E11"/>
    <w:rsid w:val="0B8F9E54"/>
    <w:rsid w:val="0B9EBFEA"/>
    <w:rsid w:val="0BA49B7D"/>
    <w:rsid w:val="0BA68C3A"/>
    <w:rsid w:val="0BC9233D"/>
    <w:rsid w:val="0BCCA95A"/>
    <w:rsid w:val="0BD18075"/>
    <w:rsid w:val="0BD3CA55"/>
    <w:rsid w:val="0BD64400"/>
    <w:rsid w:val="0BD74008"/>
    <w:rsid w:val="0BD9BCBB"/>
    <w:rsid w:val="0BE8BADB"/>
    <w:rsid w:val="0BE94581"/>
    <w:rsid w:val="0BF031F1"/>
    <w:rsid w:val="0BF2BD19"/>
    <w:rsid w:val="0BF62553"/>
    <w:rsid w:val="0C1B5BA5"/>
    <w:rsid w:val="0C23A0FE"/>
    <w:rsid w:val="0C316A86"/>
    <w:rsid w:val="0C48EF38"/>
    <w:rsid w:val="0C4EDA7E"/>
    <w:rsid w:val="0C564D84"/>
    <w:rsid w:val="0C580908"/>
    <w:rsid w:val="0C5F63EC"/>
    <w:rsid w:val="0C6C1B04"/>
    <w:rsid w:val="0C6DE652"/>
    <w:rsid w:val="0C73B155"/>
    <w:rsid w:val="0C7B0D02"/>
    <w:rsid w:val="0CA30551"/>
    <w:rsid w:val="0CA63489"/>
    <w:rsid w:val="0CBE986E"/>
    <w:rsid w:val="0CC58841"/>
    <w:rsid w:val="0CE33069"/>
    <w:rsid w:val="0CE6F72B"/>
    <w:rsid w:val="0CEEDDEB"/>
    <w:rsid w:val="0CF6F966"/>
    <w:rsid w:val="0CF760C7"/>
    <w:rsid w:val="0D15880A"/>
    <w:rsid w:val="0D1B0F5C"/>
    <w:rsid w:val="0D1F45AA"/>
    <w:rsid w:val="0D246861"/>
    <w:rsid w:val="0D2F7B90"/>
    <w:rsid w:val="0D2FADA4"/>
    <w:rsid w:val="0D6576D9"/>
    <w:rsid w:val="0D67259A"/>
    <w:rsid w:val="0D8CBBE9"/>
    <w:rsid w:val="0D9046D8"/>
    <w:rsid w:val="0D9D0047"/>
    <w:rsid w:val="0D9F6E0C"/>
    <w:rsid w:val="0DB2E398"/>
    <w:rsid w:val="0DB3A139"/>
    <w:rsid w:val="0DBD56AA"/>
    <w:rsid w:val="0DBFE338"/>
    <w:rsid w:val="0DCA55F0"/>
    <w:rsid w:val="0DCECCCC"/>
    <w:rsid w:val="0DD8C573"/>
    <w:rsid w:val="0DF1BA60"/>
    <w:rsid w:val="0DFA8845"/>
    <w:rsid w:val="0E00B64C"/>
    <w:rsid w:val="0E30C9C5"/>
    <w:rsid w:val="0E35815A"/>
    <w:rsid w:val="0E363A6A"/>
    <w:rsid w:val="0E368D83"/>
    <w:rsid w:val="0E3C6993"/>
    <w:rsid w:val="0E424AA4"/>
    <w:rsid w:val="0E5C926D"/>
    <w:rsid w:val="0E6776E1"/>
    <w:rsid w:val="0E6B54BD"/>
    <w:rsid w:val="0E6C4690"/>
    <w:rsid w:val="0E9C26EF"/>
    <w:rsid w:val="0EA27513"/>
    <w:rsid w:val="0EAA7B5A"/>
    <w:rsid w:val="0EABBBAE"/>
    <w:rsid w:val="0EAFF62F"/>
    <w:rsid w:val="0EC91B66"/>
    <w:rsid w:val="0ECA0FF1"/>
    <w:rsid w:val="0ED27C49"/>
    <w:rsid w:val="0EFEBEBB"/>
    <w:rsid w:val="0F048BE1"/>
    <w:rsid w:val="0F15D341"/>
    <w:rsid w:val="0F21B443"/>
    <w:rsid w:val="0F232224"/>
    <w:rsid w:val="0F26C792"/>
    <w:rsid w:val="0F97A799"/>
    <w:rsid w:val="0FA3A60D"/>
    <w:rsid w:val="0FB97FF9"/>
    <w:rsid w:val="0FBFBD20"/>
    <w:rsid w:val="0FC2737A"/>
    <w:rsid w:val="0FC9C806"/>
    <w:rsid w:val="0FEC0028"/>
    <w:rsid w:val="0FEDA9F6"/>
    <w:rsid w:val="0FEE3AC3"/>
    <w:rsid w:val="0FF23B07"/>
    <w:rsid w:val="0FFADD0D"/>
    <w:rsid w:val="0FFE628D"/>
    <w:rsid w:val="100C878F"/>
    <w:rsid w:val="10103A50"/>
    <w:rsid w:val="10220D86"/>
    <w:rsid w:val="1024F22E"/>
    <w:rsid w:val="102AE519"/>
    <w:rsid w:val="102C7F27"/>
    <w:rsid w:val="1030C226"/>
    <w:rsid w:val="1033CD1C"/>
    <w:rsid w:val="103A014A"/>
    <w:rsid w:val="103C53A2"/>
    <w:rsid w:val="10538866"/>
    <w:rsid w:val="105ED635"/>
    <w:rsid w:val="1063CB08"/>
    <w:rsid w:val="1063E3CD"/>
    <w:rsid w:val="107E2E8F"/>
    <w:rsid w:val="1080AD8F"/>
    <w:rsid w:val="1085552A"/>
    <w:rsid w:val="108B639D"/>
    <w:rsid w:val="1097DF28"/>
    <w:rsid w:val="109C8B48"/>
    <w:rsid w:val="10A2C518"/>
    <w:rsid w:val="10AAC4DC"/>
    <w:rsid w:val="10B8D0EE"/>
    <w:rsid w:val="10CA2BF8"/>
    <w:rsid w:val="10D2E0D0"/>
    <w:rsid w:val="10D45717"/>
    <w:rsid w:val="10D88A6C"/>
    <w:rsid w:val="10E47308"/>
    <w:rsid w:val="10E973B7"/>
    <w:rsid w:val="10EB99F0"/>
    <w:rsid w:val="10F2BE95"/>
    <w:rsid w:val="10F74A20"/>
    <w:rsid w:val="10FDC830"/>
    <w:rsid w:val="1105564E"/>
    <w:rsid w:val="1106A74F"/>
    <w:rsid w:val="110BA4ED"/>
    <w:rsid w:val="110C9442"/>
    <w:rsid w:val="11108750"/>
    <w:rsid w:val="112565D5"/>
    <w:rsid w:val="11285799"/>
    <w:rsid w:val="1151E471"/>
    <w:rsid w:val="11553E20"/>
    <w:rsid w:val="11704E48"/>
    <w:rsid w:val="117A436F"/>
    <w:rsid w:val="11887627"/>
    <w:rsid w:val="11911F90"/>
    <w:rsid w:val="11942BCA"/>
    <w:rsid w:val="1194C261"/>
    <w:rsid w:val="119B084A"/>
    <w:rsid w:val="11BC5244"/>
    <w:rsid w:val="11D112A6"/>
    <w:rsid w:val="11D46A09"/>
    <w:rsid w:val="11EBF842"/>
    <w:rsid w:val="12282C58"/>
    <w:rsid w:val="12337EF8"/>
    <w:rsid w:val="12448458"/>
    <w:rsid w:val="124F042D"/>
    <w:rsid w:val="126522C8"/>
    <w:rsid w:val="12736FB5"/>
    <w:rsid w:val="1275E66A"/>
    <w:rsid w:val="127BB7E8"/>
    <w:rsid w:val="127F5628"/>
    <w:rsid w:val="127F9222"/>
    <w:rsid w:val="128503FB"/>
    <w:rsid w:val="1299C6DA"/>
    <w:rsid w:val="12A3B09F"/>
    <w:rsid w:val="12B23D58"/>
    <w:rsid w:val="12B418E6"/>
    <w:rsid w:val="12B51754"/>
    <w:rsid w:val="12B67AEE"/>
    <w:rsid w:val="12C05EF0"/>
    <w:rsid w:val="12C216BC"/>
    <w:rsid w:val="12D2CB58"/>
    <w:rsid w:val="12D7F797"/>
    <w:rsid w:val="12E01482"/>
    <w:rsid w:val="12EFBDC1"/>
    <w:rsid w:val="12F3B909"/>
    <w:rsid w:val="12F58D33"/>
    <w:rsid w:val="12F5D3F6"/>
    <w:rsid w:val="13123572"/>
    <w:rsid w:val="13182D33"/>
    <w:rsid w:val="131DD441"/>
    <w:rsid w:val="1321471A"/>
    <w:rsid w:val="13236177"/>
    <w:rsid w:val="1327496F"/>
    <w:rsid w:val="1328D471"/>
    <w:rsid w:val="132A38EF"/>
    <w:rsid w:val="1333AD2F"/>
    <w:rsid w:val="13415609"/>
    <w:rsid w:val="1343CB60"/>
    <w:rsid w:val="134F2ED8"/>
    <w:rsid w:val="13589636"/>
    <w:rsid w:val="135B0F48"/>
    <w:rsid w:val="1367191A"/>
    <w:rsid w:val="136E833C"/>
    <w:rsid w:val="137BCA04"/>
    <w:rsid w:val="137EFA7B"/>
    <w:rsid w:val="13958DCF"/>
    <w:rsid w:val="139E9A25"/>
    <w:rsid w:val="13B4A9D6"/>
    <w:rsid w:val="13B89C2E"/>
    <w:rsid w:val="13C40A0C"/>
    <w:rsid w:val="13C9701F"/>
    <w:rsid w:val="13DE075A"/>
    <w:rsid w:val="13E33967"/>
    <w:rsid w:val="13F0B454"/>
    <w:rsid w:val="13FD7090"/>
    <w:rsid w:val="140C9880"/>
    <w:rsid w:val="1410063D"/>
    <w:rsid w:val="141594B8"/>
    <w:rsid w:val="141BA57B"/>
    <w:rsid w:val="1426CAF1"/>
    <w:rsid w:val="142A7C40"/>
    <w:rsid w:val="142CCBAA"/>
    <w:rsid w:val="143D1BA6"/>
    <w:rsid w:val="1442A92E"/>
    <w:rsid w:val="144F9F03"/>
    <w:rsid w:val="1460AC98"/>
    <w:rsid w:val="1467FA78"/>
    <w:rsid w:val="14789772"/>
    <w:rsid w:val="147CA008"/>
    <w:rsid w:val="148237F5"/>
    <w:rsid w:val="148A6A03"/>
    <w:rsid w:val="1497B5B2"/>
    <w:rsid w:val="14987E82"/>
    <w:rsid w:val="14A68070"/>
    <w:rsid w:val="14B1491E"/>
    <w:rsid w:val="14B83F96"/>
    <w:rsid w:val="14CD0906"/>
    <w:rsid w:val="14CF40EC"/>
    <w:rsid w:val="14D10A75"/>
    <w:rsid w:val="14D4B7CF"/>
    <w:rsid w:val="14DDCF01"/>
    <w:rsid w:val="14ED9169"/>
    <w:rsid w:val="14EE35C0"/>
    <w:rsid w:val="14F7781B"/>
    <w:rsid w:val="14F809F5"/>
    <w:rsid w:val="14FCC359"/>
    <w:rsid w:val="150CC3A2"/>
    <w:rsid w:val="152E960C"/>
    <w:rsid w:val="1542481E"/>
    <w:rsid w:val="15427DD7"/>
    <w:rsid w:val="1549E743"/>
    <w:rsid w:val="154B02C2"/>
    <w:rsid w:val="154CA4EE"/>
    <w:rsid w:val="154CC612"/>
    <w:rsid w:val="1567206E"/>
    <w:rsid w:val="156CC42F"/>
    <w:rsid w:val="1589941F"/>
    <w:rsid w:val="1594EC4C"/>
    <w:rsid w:val="15A433C3"/>
    <w:rsid w:val="15B56F7B"/>
    <w:rsid w:val="15B6F582"/>
    <w:rsid w:val="15B99E54"/>
    <w:rsid w:val="15BD2F88"/>
    <w:rsid w:val="15D05623"/>
    <w:rsid w:val="15D5955A"/>
    <w:rsid w:val="15D6745A"/>
    <w:rsid w:val="15D69922"/>
    <w:rsid w:val="15D9A4C1"/>
    <w:rsid w:val="15E53D6B"/>
    <w:rsid w:val="15E92B59"/>
    <w:rsid w:val="160E7903"/>
    <w:rsid w:val="16199BEE"/>
    <w:rsid w:val="1623786C"/>
    <w:rsid w:val="1630B3BD"/>
    <w:rsid w:val="16613444"/>
    <w:rsid w:val="166856EF"/>
    <w:rsid w:val="16823B25"/>
    <w:rsid w:val="16851FCA"/>
    <w:rsid w:val="1692AD4F"/>
    <w:rsid w:val="16A2B771"/>
    <w:rsid w:val="16BC3395"/>
    <w:rsid w:val="16C1D252"/>
    <w:rsid w:val="16D95749"/>
    <w:rsid w:val="16DA417D"/>
    <w:rsid w:val="16DA6080"/>
    <w:rsid w:val="16EC9424"/>
    <w:rsid w:val="16ED388F"/>
    <w:rsid w:val="16FF994B"/>
    <w:rsid w:val="17196803"/>
    <w:rsid w:val="171EC09A"/>
    <w:rsid w:val="1720A63A"/>
    <w:rsid w:val="173547E3"/>
    <w:rsid w:val="17414971"/>
    <w:rsid w:val="1745D473"/>
    <w:rsid w:val="17521B97"/>
    <w:rsid w:val="1759C2E8"/>
    <w:rsid w:val="176325F3"/>
    <w:rsid w:val="17679DB9"/>
    <w:rsid w:val="179A6102"/>
    <w:rsid w:val="17A81934"/>
    <w:rsid w:val="17A9F79F"/>
    <w:rsid w:val="17B1A242"/>
    <w:rsid w:val="17B7DB6A"/>
    <w:rsid w:val="17B95FA0"/>
    <w:rsid w:val="17B9E0DC"/>
    <w:rsid w:val="17BCB70F"/>
    <w:rsid w:val="17C693EF"/>
    <w:rsid w:val="17C8A8C3"/>
    <w:rsid w:val="17CA6CA9"/>
    <w:rsid w:val="17CCED1F"/>
    <w:rsid w:val="17CFAAB2"/>
    <w:rsid w:val="17D20B5D"/>
    <w:rsid w:val="17D70B43"/>
    <w:rsid w:val="17D9892E"/>
    <w:rsid w:val="17E10B5A"/>
    <w:rsid w:val="17E4DE3C"/>
    <w:rsid w:val="1809EBC1"/>
    <w:rsid w:val="180ED4C0"/>
    <w:rsid w:val="181652F8"/>
    <w:rsid w:val="181D26C3"/>
    <w:rsid w:val="181D9116"/>
    <w:rsid w:val="1822137E"/>
    <w:rsid w:val="1829D2A8"/>
    <w:rsid w:val="183C5388"/>
    <w:rsid w:val="1856BA6A"/>
    <w:rsid w:val="186009BA"/>
    <w:rsid w:val="1868B6A0"/>
    <w:rsid w:val="186C1378"/>
    <w:rsid w:val="187798B9"/>
    <w:rsid w:val="1884A5A6"/>
    <w:rsid w:val="188AE26F"/>
    <w:rsid w:val="188D87EC"/>
    <w:rsid w:val="1895E63A"/>
    <w:rsid w:val="1898FED4"/>
    <w:rsid w:val="189B7A03"/>
    <w:rsid w:val="18A035A8"/>
    <w:rsid w:val="18A2DB05"/>
    <w:rsid w:val="18A3CFC6"/>
    <w:rsid w:val="18BA04D0"/>
    <w:rsid w:val="18BCA4E0"/>
    <w:rsid w:val="18C8C9DA"/>
    <w:rsid w:val="18D71863"/>
    <w:rsid w:val="18E167D8"/>
    <w:rsid w:val="18E6C8CB"/>
    <w:rsid w:val="18E7E935"/>
    <w:rsid w:val="18E8F3D3"/>
    <w:rsid w:val="18EFF2B6"/>
    <w:rsid w:val="18F19141"/>
    <w:rsid w:val="18F6EF96"/>
    <w:rsid w:val="1910A1DD"/>
    <w:rsid w:val="1914CBC3"/>
    <w:rsid w:val="1935B966"/>
    <w:rsid w:val="19384B1D"/>
    <w:rsid w:val="19386C82"/>
    <w:rsid w:val="193A0CC8"/>
    <w:rsid w:val="193CE62F"/>
    <w:rsid w:val="194436DC"/>
    <w:rsid w:val="194CC805"/>
    <w:rsid w:val="194E05D3"/>
    <w:rsid w:val="19605327"/>
    <w:rsid w:val="1962F940"/>
    <w:rsid w:val="1966C011"/>
    <w:rsid w:val="196836C7"/>
    <w:rsid w:val="196A9410"/>
    <w:rsid w:val="197AAA6E"/>
    <w:rsid w:val="197CE5A8"/>
    <w:rsid w:val="1986472A"/>
    <w:rsid w:val="19891093"/>
    <w:rsid w:val="1995DAC8"/>
    <w:rsid w:val="19A32C5D"/>
    <w:rsid w:val="19AA6CFF"/>
    <w:rsid w:val="19B93BD2"/>
    <w:rsid w:val="19BF5DD9"/>
    <w:rsid w:val="19C5ED5A"/>
    <w:rsid w:val="19CB56A4"/>
    <w:rsid w:val="19CE80D4"/>
    <w:rsid w:val="19E3F8E4"/>
    <w:rsid w:val="1A0CD5BD"/>
    <w:rsid w:val="1A24D4CF"/>
    <w:rsid w:val="1A2F37E7"/>
    <w:rsid w:val="1A34B1A6"/>
    <w:rsid w:val="1A3DE7B6"/>
    <w:rsid w:val="1A44BA2B"/>
    <w:rsid w:val="1A476F80"/>
    <w:rsid w:val="1A54EA86"/>
    <w:rsid w:val="1A65B970"/>
    <w:rsid w:val="1A809A58"/>
    <w:rsid w:val="1A82FDF9"/>
    <w:rsid w:val="1A83214D"/>
    <w:rsid w:val="1A898078"/>
    <w:rsid w:val="1A8E9D09"/>
    <w:rsid w:val="1A96DFDD"/>
    <w:rsid w:val="1A9AD7E3"/>
    <w:rsid w:val="1A9DC1DC"/>
    <w:rsid w:val="1AAC3CE5"/>
    <w:rsid w:val="1AB22E4F"/>
    <w:rsid w:val="1ABB2F1E"/>
    <w:rsid w:val="1ABB5466"/>
    <w:rsid w:val="1AC32B8F"/>
    <w:rsid w:val="1ACBCF89"/>
    <w:rsid w:val="1AF89E19"/>
    <w:rsid w:val="1AFC6FB1"/>
    <w:rsid w:val="1B0C2C8F"/>
    <w:rsid w:val="1B142C7C"/>
    <w:rsid w:val="1B1D1C0A"/>
    <w:rsid w:val="1B28FB9B"/>
    <w:rsid w:val="1B2AEE02"/>
    <w:rsid w:val="1B5AEA61"/>
    <w:rsid w:val="1B6CD409"/>
    <w:rsid w:val="1B79D91C"/>
    <w:rsid w:val="1B7C8F84"/>
    <w:rsid w:val="1B838072"/>
    <w:rsid w:val="1B8A3950"/>
    <w:rsid w:val="1B8D0D87"/>
    <w:rsid w:val="1B8EE546"/>
    <w:rsid w:val="1B95EAED"/>
    <w:rsid w:val="1B9D2CFE"/>
    <w:rsid w:val="1BA37A6C"/>
    <w:rsid w:val="1BB42BB9"/>
    <w:rsid w:val="1BB9CE44"/>
    <w:rsid w:val="1BC0B877"/>
    <w:rsid w:val="1BC2D072"/>
    <w:rsid w:val="1BCF0D9B"/>
    <w:rsid w:val="1BD78E40"/>
    <w:rsid w:val="1BDB754A"/>
    <w:rsid w:val="1BDBAD6B"/>
    <w:rsid w:val="1BE30209"/>
    <w:rsid w:val="1BE34910"/>
    <w:rsid w:val="1BE4E883"/>
    <w:rsid w:val="1BED838C"/>
    <w:rsid w:val="1BFD00FD"/>
    <w:rsid w:val="1BFE05A2"/>
    <w:rsid w:val="1BFEB0D0"/>
    <w:rsid w:val="1C08F5B8"/>
    <w:rsid w:val="1C0D0F0A"/>
    <w:rsid w:val="1C0F68E2"/>
    <w:rsid w:val="1C14321F"/>
    <w:rsid w:val="1C151C89"/>
    <w:rsid w:val="1C1C06BB"/>
    <w:rsid w:val="1C233A1D"/>
    <w:rsid w:val="1C2A4E29"/>
    <w:rsid w:val="1C3044F0"/>
    <w:rsid w:val="1C38F5FF"/>
    <w:rsid w:val="1C3E78AE"/>
    <w:rsid w:val="1C4AA581"/>
    <w:rsid w:val="1C4E40D2"/>
    <w:rsid w:val="1C50021F"/>
    <w:rsid w:val="1C5E7BE6"/>
    <w:rsid w:val="1C67ADA3"/>
    <w:rsid w:val="1C70FF38"/>
    <w:rsid w:val="1C7AAEFA"/>
    <w:rsid w:val="1C7C8712"/>
    <w:rsid w:val="1C85E55F"/>
    <w:rsid w:val="1C8B5994"/>
    <w:rsid w:val="1C8E5C8B"/>
    <w:rsid w:val="1C9D5D26"/>
    <w:rsid w:val="1CA06174"/>
    <w:rsid w:val="1CA9986F"/>
    <w:rsid w:val="1CB157AB"/>
    <w:rsid w:val="1CBF3939"/>
    <w:rsid w:val="1CD74478"/>
    <w:rsid w:val="1CDC1F79"/>
    <w:rsid w:val="1CDD5187"/>
    <w:rsid w:val="1CE1A4A8"/>
    <w:rsid w:val="1CE679CF"/>
    <w:rsid w:val="1D00E10F"/>
    <w:rsid w:val="1D24E8E8"/>
    <w:rsid w:val="1D279CFE"/>
    <w:rsid w:val="1D30EF37"/>
    <w:rsid w:val="1D40F3FC"/>
    <w:rsid w:val="1D4F2176"/>
    <w:rsid w:val="1D4F7EF2"/>
    <w:rsid w:val="1D575DD3"/>
    <w:rsid w:val="1D5C5465"/>
    <w:rsid w:val="1D5FEC70"/>
    <w:rsid w:val="1D61E630"/>
    <w:rsid w:val="1D6A380A"/>
    <w:rsid w:val="1D72ACD8"/>
    <w:rsid w:val="1D76BE7F"/>
    <w:rsid w:val="1D7ACFC8"/>
    <w:rsid w:val="1D7D601D"/>
    <w:rsid w:val="1D7EBFE4"/>
    <w:rsid w:val="1D8AD4A9"/>
    <w:rsid w:val="1D929E29"/>
    <w:rsid w:val="1D9998BA"/>
    <w:rsid w:val="1D9D52E2"/>
    <w:rsid w:val="1DA3804B"/>
    <w:rsid w:val="1DAB61B3"/>
    <w:rsid w:val="1DB408FE"/>
    <w:rsid w:val="1DBDFA6E"/>
    <w:rsid w:val="1DC302D0"/>
    <w:rsid w:val="1DD0D050"/>
    <w:rsid w:val="1DD888BD"/>
    <w:rsid w:val="1DDAAAA7"/>
    <w:rsid w:val="1DE9C6FC"/>
    <w:rsid w:val="1DF0953A"/>
    <w:rsid w:val="1DF3801B"/>
    <w:rsid w:val="1DFA2549"/>
    <w:rsid w:val="1E2314AC"/>
    <w:rsid w:val="1E26025A"/>
    <w:rsid w:val="1E33D03F"/>
    <w:rsid w:val="1E3F22A5"/>
    <w:rsid w:val="1E568B92"/>
    <w:rsid w:val="1E612B95"/>
    <w:rsid w:val="1E613E90"/>
    <w:rsid w:val="1E637567"/>
    <w:rsid w:val="1E6784CD"/>
    <w:rsid w:val="1E679018"/>
    <w:rsid w:val="1E8FBC9E"/>
    <w:rsid w:val="1E90C865"/>
    <w:rsid w:val="1EA9D565"/>
    <w:rsid w:val="1EAA982A"/>
    <w:rsid w:val="1EB430E2"/>
    <w:rsid w:val="1EB6378A"/>
    <w:rsid w:val="1EBEE8BC"/>
    <w:rsid w:val="1EDB11D1"/>
    <w:rsid w:val="1F1A059B"/>
    <w:rsid w:val="1F1F0029"/>
    <w:rsid w:val="1F258A07"/>
    <w:rsid w:val="1F33AB5E"/>
    <w:rsid w:val="1F33AF09"/>
    <w:rsid w:val="1F35AB6C"/>
    <w:rsid w:val="1F39AB37"/>
    <w:rsid w:val="1F440A59"/>
    <w:rsid w:val="1F4F67AE"/>
    <w:rsid w:val="1F5BC84C"/>
    <w:rsid w:val="1F665807"/>
    <w:rsid w:val="1F687A3B"/>
    <w:rsid w:val="1F6E091A"/>
    <w:rsid w:val="1F82AC15"/>
    <w:rsid w:val="1F84C253"/>
    <w:rsid w:val="1F8D5F8F"/>
    <w:rsid w:val="1F8DFF8C"/>
    <w:rsid w:val="1F987C65"/>
    <w:rsid w:val="1FA3AB3F"/>
    <w:rsid w:val="1FA8C5E4"/>
    <w:rsid w:val="1FA9C9A7"/>
    <w:rsid w:val="1FA9DC1B"/>
    <w:rsid w:val="1FC44F8E"/>
    <w:rsid w:val="1FC935F4"/>
    <w:rsid w:val="1FCCCF2A"/>
    <w:rsid w:val="1FD81CBA"/>
    <w:rsid w:val="1FDB48F2"/>
    <w:rsid w:val="1FE0B5D7"/>
    <w:rsid w:val="1FFC9A35"/>
    <w:rsid w:val="2003F8BD"/>
    <w:rsid w:val="2005F772"/>
    <w:rsid w:val="200F77F9"/>
    <w:rsid w:val="20157954"/>
    <w:rsid w:val="20268FCC"/>
    <w:rsid w:val="2027F9E4"/>
    <w:rsid w:val="204CED37"/>
    <w:rsid w:val="2057A279"/>
    <w:rsid w:val="2058866D"/>
    <w:rsid w:val="205C3075"/>
    <w:rsid w:val="206357A7"/>
    <w:rsid w:val="206BDAA0"/>
    <w:rsid w:val="206FF6A9"/>
    <w:rsid w:val="2070A4AB"/>
    <w:rsid w:val="207D7FA0"/>
    <w:rsid w:val="2089593B"/>
    <w:rsid w:val="20988D6B"/>
    <w:rsid w:val="20A02E92"/>
    <w:rsid w:val="20A09C83"/>
    <w:rsid w:val="20A0C25D"/>
    <w:rsid w:val="20A10D81"/>
    <w:rsid w:val="20A5B4CC"/>
    <w:rsid w:val="20AA8E5F"/>
    <w:rsid w:val="20AFF8E0"/>
    <w:rsid w:val="20B8C345"/>
    <w:rsid w:val="20C7F7F4"/>
    <w:rsid w:val="20C8FB67"/>
    <w:rsid w:val="20D3ABE3"/>
    <w:rsid w:val="20E0BE88"/>
    <w:rsid w:val="20EAF0AC"/>
    <w:rsid w:val="20F595AA"/>
    <w:rsid w:val="20F886EE"/>
    <w:rsid w:val="20FC0E03"/>
    <w:rsid w:val="21026913"/>
    <w:rsid w:val="21037B87"/>
    <w:rsid w:val="210FFDA3"/>
    <w:rsid w:val="2113F76A"/>
    <w:rsid w:val="211EF3EF"/>
    <w:rsid w:val="2121792C"/>
    <w:rsid w:val="212D8B70"/>
    <w:rsid w:val="21315F74"/>
    <w:rsid w:val="213805B0"/>
    <w:rsid w:val="214065BF"/>
    <w:rsid w:val="214C402F"/>
    <w:rsid w:val="2153673A"/>
    <w:rsid w:val="216CC077"/>
    <w:rsid w:val="218AD57E"/>
    <w:rsid w:val="218E5F62"/>
    <w:rsid w:val="2196856D"/>
    <w:rsid w:val="219F9C23"/>
    <w:rsid w:val="21A55132"/>
    <w:rsid w:val="21A68DFE"/>
    <w:rsid w:val="21AB2017"/>
    <w:rsid w:val="21C104D2"/>
    <w:rsid w:val="21E7B851"/>
    <w:rsid w:val="21FA6903"/>
    <w:rsid w:val="21FA86EF"/>
    <w:rsid w:val="22151821"/>
    <w:rsid w:val="22245695"/>
    <w:rsid w:val="2235AC82"/>
    <w:rsid w:val="224C8BC8"/>
    <w:rsid w:val="22583D77"/>
    <w:rsid w:val="225F47EC"/>
    <w:rsid w:val="227D1D43"/>
    <w:rsid w:val="228C956D"/>
    <w:rsid w:val="228EB8F2"/>
    <w:rsid w:val="229D3E41"/>
    <w:rsid w:val="22A1B3EE"/>
    <w:rsid w:val="22C01238"/>
    <w:rsid w:val="22C6DB47"/>
    <w:rsid w:val="22CB297C"/>
    <w:rsid w:val="22CF2E8F"/>
    <w:rsid w:val="22DEE595"/>
    <w:rsid w:val="22DFE405"/>
    <w:rsid w:val="22E4B04D"/>
    <w:rsid w:val="22EA140A"/>
    <w:rsid w:val="22F36E1C"/>
    <w:rsid w:val="23063227"/>
    <w:rsid w:val="2306B72C"/>
    <w:rsid w:val="231BA5E9"/>
    <w:rsid w:val="23265DF3"/>
    <w:rsid w:val="232C0991"/>
    <w:rsid w:val="233E7A99"/>
    <w:rsid w:val="23423E2F"/>
    <w:rsid w:val="23488A7C"/>
    <w:rsid w:val="234A6656"/>
    <w:rsid w:val="238AB022"/>
    <w:rsid w:val="239F2FB8"/>
    <w:rsid w:val="23ADB694"/>
    <w:rsid w:val="23B39A11"/>
    <w:rsid w:val="23C9B153"/>
    <w:rsid w:val="23CB75C5"/>
    <w:rsid w:val="23CE8626"/>
    <w:rsid w:val="23D32A2C"/>
    <w:rsid w:val="23E044ED"/>
    <w:rsid w:val="23E30D55"/>
    <w:rsid w:val="23EAF069"/>
    <w:rsid w:val="23F8D010"/>
    <w:rsid w:val="23FB1BDC"/>
    <w:rsid w:val="24062B55"/>
    <w:rsid w:val="24093C28"/>
    <w:rsid w:val="240B595E"/>
    <w:rsid w:val="24125AD2"/>
    <w:rsid w:val="2443A77C"/>
    <w:rsid w:val="24663FC0"/>
    <w:rsid w:val="246CBFFC"/>
    <w:rsid w:val="247A7FCD"/>
    <w:rsid w:val="2485743D"/>
    <w:rsid w:val="2485E237"/>
    <w:rsid w:val="248DFFD7"/>
    <w:rsid w:val="2498F65A"/>
    <w:rsid w:val="24A7C0E6"/>
    <w:rsid w:val="24B2D64C"/>
    <w:rsid w:val="24C15D4A"/>
    <w:rsid w:val="24C5198D"/>
    <w:rsid w:val="24CBC966"/>
    <w:rsid w:val="24DF00FA"/>
    <w:rsid w:val="24DFB037"/>
    <w:rsid w:val="24E7D228"/>
    <w:rsid w:val="24EAE163"/>
    <w:rsid w:val="24ED1CA8"/>
    <w:rsid w:val="24F1855C"/>
    <w:rsid w:val="24FD5BF9"/>
    <w:rsid w:val="2503A2E2"/>
    <w:rsid w:val="2513BA3D"/>
    <w:rsid w:val="2525E042"/>
    <w:rsid w:val="252C0946"/>
    <w:rsid w:val="2547FF51"/>
    <w:rsid w:val="254C58DC"/>
    <w:rsid w:val="254E6A84"/>
    <w:rsid w:val="255B5333"/>
    <w:rsid w:val="255EAC30"/>
    <w:rsid w:val="25634144"/>
    <w:rsid w:val="25653A28"/>
    <w:rsid w:val="259D5063"/>
    <w:rsid w:val="25B35979"/>
    <w:rsid w:val="25BA1617"/>
    <w:rsid w:val="25C475BA"/>
    <w:rsid w:val="25CD8DA8"/>
    <w:rsid w:val="25D2646C"/>
    <w:rsid w:val="25D5D8F7"/>
    <w:rsid w:val="25D70F4B"/>
    <w:rsid w:val="25EB968B"/>
    <w:rsid w:val="25F96133"/>
    <w:rsid w:val="25FE8118"/>
    <w:rsid w:val="2607B214"/>
    <w:rsid w:val="261251A9"/>
    <w:rsid w:val="262207EF"/>
    <w:rsid w:val="26271DA7"/>
    <w:rsid w:val="2630CCB4"/>
    <w:rsid w:val="2632F612"/>
    <w:rsid w:val="26362E6C"/>
    <w:rsid w:val="2642BC77"/>
    <w:rsid w:val="264315AC"/>
    <w:rsid w:val="2645B8E5"/>
    <w:rsid w:val="264BA5C7"/>
    <w:rsid w:val="26565E26"/>
    <w:rsid w:val="266A1DBC"/>
    <w:rsid w:val="266C0DD7"/>
    <w:rsid w:val="266CC9C6"/>
    <w:rsid w:val="26718ACC"/>
    <w:rsid w:val="26782766"/>
    <w:rsid w:val="267B326E"/>
    <w:rsid w:val="267E6CCE"/>
    <w:rsid w:val="268C3284"/>
    <w:rsid w:val="268D1F7A"/>
    <w:rsid w:val="269EAB96"/>
    <w:rsid w:val="26AA2929"/>
    <w:rsid w:val="26ABB5A4"/>
    <w:rsid w:val="26AD203E"/>
    <w:rsid w:val="26B2E6A6"/>
    <w:rsid w:val="26B4CCCC"/>
    <w:rsid w:val="26BC2C0B"/>
    <w:rsid w:val="26C98B6F"/>
    <w:rsid w:val="26D3BFD1"/>
    <w:rsid w:val="26D4B917"/>
    <w:rsid w:val="26E0F24E"/>
    <w:rsid w:val="26F17EF3"/>
    <w:rsid w:val="26F2653F"/>
    <w:rsid w:val="26FB0627"/>
    <w:rsid w:val="27082BC9"/>
    <w:rsid w:val="2709EC5E"/>
    <w:rsid w:val="270ECB20"/>
    <w:rsid w:val="27106C16"/>
    <w:rsid w:val="273BDED5"/>
    <w:rsid w:val="273BF412"/>
    <w:rsid w:val="27472649"/>
    <w:rsid w:val="2769BDA3"/>
    <w:rsid w:val="2781AA82"/>
    <w:rsid w:val="27835775"/>
    <w:rsid w:val="2783DC40"/>
    <w:rsid w:val="2787A04C"/>
    <w:rsid w:val="279A2B3F"/>
    <w:rsid w:val="27B29325"/>
    <w:rsid w:val="27C6651D"/>
    <w:rsid w:val="27CC5CA6"/>
    <w:rsid w:val="27CF9546"/>
    <w:rsid w:val="27D6BE48"/>
    <w:rsid w:val="27DF3AA4"/>
    <w:rsid w:val="27E461DB"/>
    <w:rsid w:val="27F6E3A2"/>
    <w:rsid w:val="27FFA3B0"/>
    <w:rsid w:val="28068A7D"/>
    <w:rsid w:val="2808A814"/>
    <w:rsid w:val="280CD0E6"/>
    <w:rsid w:val="2812D7AD"/>
    <w:rsid w:val="281968BA"/>
    <w:rsid w:val="281D3429"/>
    <w:rsid w:val="283302E0"/>
    <w:rsid w:val="2844EE06"/>
    <w:rsid w:val="2847E059"/>
    <w:rsid w:val="2850DFB1"/>
    <w:rsid w:val="28682C50"/>
    <w:rsid w:val="28711AD4"/>
    <w:rsid w:val="2872096B"/>
    <w:rsid w:val="289F8260"/>
    <w:rsid w:val="28A33231"/>
    <w:rsid w:val="28B3CE7D"/>
    <w:rsid w:val="28B40085"/>
    <w:rsid w:val="28B491EB"/>
    <w:rsid w:val="28BBFC2C"/>
    <w:rsid w:val="28C6172D"/>
    <w:rsid w:val="28C7135C"/>
    <w:rsid w:val="28C94E42"/>
    <w:rsid w:val="28D10086"/>
    <w:rsid w:val="28D115DD"/>
    <w:rsid w:val="28D62EE7"/>
    <w:rsid w:val="28E36269"/>
    <w:rsid w:val="28E874F9"/>
    <w:rsid w:val="28EAF4C1"/>
    <w:rsid w:val="28EDC096"/>
    <w:rsid w:val="28F12B4F"/>
    <w:rsid w:val="28F40DA4"/>
    <w:rsid w:val="28F55D8C"/>
    <w:rsid w:val="29010FCC"/>
    <w:rsid w:val="290B25F2"/>
    <w:rsid w:val="290D404C"/>
    <w:rsid w:val="290DAC46"/>
    <w:rsid w:val="29187C59"/>
    <w:rsid w:val="291DBF3F"/>
    <w:rsid w:val="292DDBCB"/>
    <w:rsid w:val="294B5A96"/>
    <w:rsid w:val="2952E4E2"/>
    <w:rsid w:val="295C4344"/>
    <w:rsid w:val="297151F0"/>
    <w:rsid w:val="29745B42"/>
    <w:rsid w:val="29852C48"/>
    <w:rsid w:val="298B0268"/>
    <w:rsid w:val="29AA46C0"/>
    <w:rsid w:val="29AF1338"/>
    <w:rsid w:val="29B16204"/>
    <w:rsid w:val="29C48EAA"/>
    <w:rsid w:val="29C49125"/>
    <w:rsid w:val="29C8D08C"/>
    <w:rsid w:val="29DC2A61"/>
    <w:rsid w:val="29E2FC41"/>
    <w:rsid w:val="2A034B46"/>
    <w:rsid w:val="2A0596FA"/>
    <w:rsid w:val="2A07B1D0"/>
    <w:rsid w:val="2A1EC9AE"/>
    <w:rsid w:val="2A379F9A"/>
    <w:rsid w:val="2A94800F"/>
    <w:rsid w:val="2A95DF64"/>
    <w:rsid w:val="2A964400"/>
    <w:rsid w:val="2A9C6EB1"/>
    <w:rsid w:val="2ACC2CB1"/>
    <w:rsid w:val="2ACF9921"/>
    <w:rsid w:val="2AD0EABD"/>
    <w:rsid w:val="2AD1C90D"/>
    <w:rsid w:val="2AD72579"/>
    <w:rsid w:val="2AD79437"/>
    <w:rsid w:val="2AE92FBE"/>
    <w:rsid w:val="2AF3D7EF"/>
    <w:rsid w:val="2B05F58C"/>
    <w:rsid w:val="2B12F11B"/>
    <w:rsid w:val="2B1A6D47"/>
    <w:rsid w:val="2B20C455"/>
    <w:rsid w:val="2B3A5E0E"/>
    <w:rsid w:val="2B3B6E91"/>
    <w:rsid w:val="2B3E0EB5"/>
    <w:rsid w:val="2B551FD6"/>
    <w:rsid w:val="2B5B02F9"/>
    <w:rsid w:val="2B5B7CF4"/>
    <w:rsid w:val="2B5BD01D"/>
    <w:rsid w:val="2B7CC0A1"/>
    <w:rsid w:val="2B89911C"/>
    <w:rsid w:val="2B92B945"/>
    <w:rsid w:val="2B942C98"/>
    <w:rsid w:val="2B9BED1D"/>
    <w:rsid w:val="2BAB12B8"/>
    <w:rsid w:val="2BBA8C2F"/>
    <w:rsid w:val="2BBAC6CF"/>
    <w:rsid w:val="2BBF9C06"/>
    <w:rsid w:val="2BC603E5"/>
    <w:rsid w:val="2BCD7E09"/>
    <w:rsid w:val="2BD14172"/>
    <w:rsid w:val="2BD4C149"/>
    <w:rsid w:val="2BD6076D"/>
    <w:rsid w:val="2BDF8761"/>
    <w:rsid w:val="2BEB8966"/>
    <w:rsid w:val="2BFD250C"/>
    <w:rsid w:val="2C0696DC"/>
    <w:rsid w:val="2C0C9CE8"/>
    <w:rsid w:val="2C362D4B"/>
    <w:rsid w:val="2C4321E2"/>
    <w:rsid w:val="2C47BEA7"/>
    <w:rsid w:val="2C5C1498"/>
    <w:rsid w:val="2C69B7C8"/>
    <w:rsid w:val="2C7C3BE1"/>
    <w:rsid w:val="2C7C54C3"/>
    <w:rsid w:val="2C7EDF21"/>
    <w:rsid w:val="2C82618A"/>
    <w:rsid w:val="2C89AC37"/>
    <w:rsid w:val="2C8A114A"/>
    <w:rsid w:val="2C8B5417"/>
    <w:rsid w:val="2C903F9B"/>
    <w:rsid w:val="2C995C80"/>
    <w:rsid w:val="2CB42DF2"/>
    <w:rsid w:val="2CB47167"/>
    <w:rsid w:val="2CB85E6D"/>
    <w:rsid w:val="2CC3EB15"/>
    <w:rsid w:val="2CCCF78F"/>
    <w:rsid w:val="2CCDA17A"/>
    <w:rsid w:val="2CD7CF2C"/>
    <w:rsid w:val="2CDD72D9"/>
    <w:rsid w:val="2CE56BE2"/>
    <w:rsid w:val="2CECFC6D"/>
    <w:rsid w:val="2CF23B41"/>
    <w:rsid w:val="2CFD9E95"/>
    <w:rsid w:val="2D045698"/>
    <w:rsid w:val="2D0869B0"/>
    <w:rsid w:val="2D0909A8"/>
    <w:rsid w:val="2D091853"/>
    <w:rsid w:val="2D0EAF64"/>
    <w:rsid w:val="2D11B090"/>
    <w:rsid w:val="2D1455F7"/>
    <w:rsid w:val="2D29A1F5"/>
    <w:rsid w:val="2D35A5B6"/>
    <w:rsid w:val="2D388598"/>
    <w:rsid w:val="2D39ADB0"/>
    <w:rsid w:val="2D3DAC20"/>
    <w:rsid w:val="2D3F2258"/>
    <w:rsid w:val="2D4A1BE3"/>
    <w:rsid w:val="2D5FF74E"/>
    <w:rsid w:val="2D7A9A28"/>
    <w:rsid w:val="2D7FB184"/>
    <w:rsid w:val="2D909451"/>
    <w:rsid w:val="2D93524A"/>
    <w:rsid w:val="2DA3D30A"/>
    <w:rsid w:val="2DA56C83"/>
    <w:rsid w:val="2DAD5EA5"/>
    <w:rsid w:val="2DB201C2"/>
    <w:rsid w:val="2DB687C6"/>
    <w:rsid w:val="2DB8B002"/>
    <w:rsid w:val="2DB9597D"/>
    <w:rsid w:val="2DCA49F1"/>
    <w:rsid w:val="2DD914C5"/>
    <w:rsid w:val="2DDF5FE6"/>
    <w:rsid w:val="2DED36AA"/>
    <w:rsid w:val="2DF5395A"/>
    <w:rsid w:val="2DFC4612"/>
    <w:rsid w:val="2E021BD8"/>
    <w:rsid w:val="2E0ABCFE"/>
    <w:rsid w:val="2E0F5568"/>
    <w:rsid w:val="2E16222B"/>
    <w:rsid w:val="2E1CBEFF"/>
    <w:rsid w:val="2E1D32B9"/>
    <w:rsid w:val="2E1E33D1"/>
    <w:rsid w:val="2E24455B"/>
    <w:rsid w:val="2E2F4FC1"/>
    <w:rsid w:val="2E399701"/>
    <w:rsid w:val="2E3D7F89"/>
    <w:rsid w:val="2E3DAE65"/>
    <w:rsid w:val="2E456EEC"/>
    <w:rsid w:val="2E4DBE3C"/>
    <w:rsid w:val="2E4F7F6E"/>
    <w:rsid w:val="2E4FD53B"/>
    <w:rsid w:val="2E559E09"/>
    <w:rsid w:val="2E57599D"/>
    <w:rsid w:val="2E58A10B"/>
    <w:rsid w:val="2E5A96C4"/>
    <w:rsid w:val="2E6C4054"/>
    <w:rsid w:val="2E7EA9CE"/>
    <w:rsid w:val="2E843C93"/>
    <w:rsid w:val="2E88F633"/>
    <w:rsid w:val="2E8E8BDA"/>
    <w:rsid w:val="2E99730D"/>
    <w:rsid w:val="2E9C1842"/>
    <w:rsid w:val="2EA68A9D"/>
    <w:rsid w:val="2EADD315"/>
    <w:rsid w:val="2EB3AE88"/>
    <w:rsid w:val="2EBB109C"/>
    <w:rsid w:val="2EC4CBE2"/>
    <w:rsid w:val="2EC981A6"/>
    <w:rsid w:val="2ECABDA0"/>
    <w:rsid w:val="2F0370A6"/>
    <w:rsid w:val="2F37F19F"/>
    <w:rsid w:val="2F3A9CC9"/>
    <w:rsid w:val="2F431CCE"/>
    <w:rsid w:val="2F438ADB"/>
    <w:rsid w:val="2F440094"/>
    <w:rsid w:val="2F52A4CC"/>
    <w:rsid w:val="2F535960"/>
    <w:rsid w:val="2F643EBB"/>
    <w:rsid w:val="2F67A503"/>
    <w:rsid w:val="2F6C3C95"/>
    <w:rsid w:val="2F893B91"/>
    <w:rsid w:val="2F95FF73"/>
    <w:rsid w:val="2F989126"/>
    <w:rsid w:val="2F9E2B34"/>
    <w:rsid w:val="2FA79794"/>
    <w:rsid w:val="2FB2CE9F"/>
    <w:rsid w:val="2FB9BDFF"/>
    <w:rsid w:val="2FD5A792"/>
    <w:rsid w:val="2FDE2375"/>
    <w:rsid w:val="3013AAB7"/>
    <w:rsid w:val="3024B72B"/>
    <w:rsid w:val="3033292D"/>
    <w:rsid w:val="304413FF"/>
    <w:rsid w:val="304F5C92"/>
    <w:rsid w:val="306FCC9A"/>
    <w:rsid w:val="308DE1DD"/>
    <w:rsid w:val="309A3047"/>
    <w:rsid w:val="309CCC2C"/>
    <w:rsid w:val="309FB0BB"/>
    <w:rsid w:val="30A482D2"/>
    <w:rsid w:val="30B36BFC"/>
    <w:rsid w:val="30B76CFD"/>
    <w:rsid w:val="30D4BE46"/>
    <w:rsid w:val="30D88509"/>
    <w:rsid w:val="30EB4895"/>
    <w:rsid w:val="30EE694F"/>
    <w:rsid w:val="30FA8D1B"/>
    <w:rsid w:val="311A2576"/>
    <w:rsid w:val="31270990"/>
    <w:rsid w:val="312B11A2"/>
    <w:rsid w:val="313D933D"/>
    <w:rsid w:val="31467799"/>
    <w:rsid w:val="314F724D"/>
    <w:rsid w:val="31504D7C"/>
    <w:rsid w:val="31589C4C"/>
    <w:rsid w:val="3167CE3A"/>
    <w:rsid w:val="31710ABD"/>
    <w:rsid w:val="317A541E"/>
    <w:rsid w:val="317FB73F"/>
    <w:rsid w:val="3182D137"/>
    <w:rsid w:val="318EF381"/>
    <w:rsid w:val="31946854"/>
    <w:rsid w:val="31AA3852"/>
    <w:rsid w:val="31BC14BC"/>
    <w:rsid w:val="31BEDED7"/>
    <w:rsid w:val="31C19369"/>
    <w:rsid w:val="31C209DC"/>
    <w:rsid w:val="31C300DE"/>
    <w:rsid w:val="31D13A07"/>
    <w:rsid w:val="31DFE949"/>
    <w:rsid w:val="31EA8897"/>
    <w:rsid w:val="31F42D19"/>
    <w:rsid w:val="32013D79"/>
    <w:rsid w:val="3206F463"/>
    <w:rsid w:val="3218F87E"/>
    <w:rsid w:val="323B7C64"/>
    <w:rsid w:val="324AB593"/>
    <w:rsid w:val="325697BC"/>
    <w:rsid w:val="32609499"/>
    <w:rsid w:val="32634906"/>
    <w:rsid w:val="32635B2B"/>
    <w:rsid w:val="326683EF"/>
    <w:rsid w:val="32728685"/>
    <w:rsid w:val="328FE1FD"/>
    <w:rsid w:val="329405D9"/>
    <w:rsid w:val="3294892E"/>
    <w:rsid w:val="3297B18B"/>
    <w:rsid w:val="329ADD26"/>
    <w:rsid w:val="32AACD6D"/>
    <w:rsid w:val="32BF8F34"/>
    <w:rsid w:val="32C2E08D"/>
    <w:rsid w:val="32C8D110"/>
    <w:rsid w:val="32D0FD0B"/>
    <w:rsid w:val="32D715A8"/>
    <w:rsid w:val="32E2A62F"/>
    <w:rsid w:val="32E85D5D"/>
    <w:rsid w:val="32F85654"/>
    <w:rsid w:val="330842F4"/>
    <w:rsid w:val="330D3E84"/>
    <w:rsid w:val="330FA7DB"/>
    <w:rsid w:val="3315FA75"/>
    <w:rsid w:val="331AFDFB"/>
    <w:rsid w:val="331C78BA"/>
    <w:rsid w:val="332D473F"/>
    <w:rsid w:val="33345BB7"/>
    <w:rsid w:val="333EF9FB"/>
    <w:rsid w:val="33467E47"/>
    <w:rsid w:val="334D01B9"/>
    <w:rsid w:val="335E2EE2"/>
    <w:rsid w:val="33737509"/>
    <w:rsid w:val="3382CFDF"/>
    <w:rsid w:val="33852082"/>
    <w:rsid w:val="3388E21B"/>
    <w:rsid w:val="338923A5"/>
    <w:rsid w:val="338B43C1"/>
    <w:rsid w:val="338FDE7F"/>
    <w:rsid w:val="3392A609"/>
    <w:rsid w:val="339641C9"/>
    <w:rsid w:val="33A0EAE2"/>
    <w:rsid w:val="33A32A2B"/>
    <w:rsid w:val="33AD0A44"/>
    <w:rsid w:val="33B8F19D"/>
    <w:rsid w:val="33B92604"/>
    <w:rsid w:val="33BF11CE"/>
    <w:rsid w:val="33C58B1B"/>
    <w:rsid w:val="33CEAD91"/>
    <w:rsid w:val="33DC2105"/>
    <w:rsid w:val="33DF1CA1"/>
    <w:rsid w:val="33E25C65"/>
    <w:rsid w:val="33ED21D7"/>
    <w:rsid w:val="33EE2FF9"/>
    <w:rsid w:val="33F7899E"/>
    <w:rsid w:val="34029627"/>
    <w:rsid w:val="3403E638"/>
    <w:rsid w:val="3408410C"/>
    <w:rsid w:val="340A284B"/>
    <w:rsid w:val="3411EF11"/>
    <w:rsid w:val="34140B83"/>
    <w:rsid w:val="3419DA87"/>
    <w:rsid w:val="341BCA12"/>
    <w:rsid w:val="3421FB12"/>
    <w:rsid w:val="342871CF"/>
    <w:rsid w:val="342FF70D"/>
    <w:rsid w:val="3436869C"/>
    <w:rsid w:val="343B64D9"/>
    <w:rsid w:val="343C5051"/>
    <w:rsid w:val="34437919"/>
    <w:rsid w:val="344A9E71"/>
    <w:rsid w:val="344FA096"/>
    <w:rsid w:val="345C56A4"/>
    <w:rsid w:val="3469D8EA"/>
    <w:rsid w:val="348A8FD8"/>
    <w:rsid w:val="348DAADA"/>
    <w:rsid w:val="349E4865"/>
    <w:rsid w:val="34A43289"/>
    <w:rsid w:val="34A6AC59"/>
    <w:rsid w:val="34AFBA2E"/>
    <w:rsid w:val="34B0C773"/>
    <w:rsid w:val="34B0CF19"/>
    <w:rsid w:val="34B721BC"/>
    <w:rsid w:val="34BD34E1"/>
    <w:rsid w:val="34DC5B5F"/>
    <w:rsid w:val="34EB180D"/>
    <w:rsid w:val="35179670"/>
    <w:rsid w:val="352CD879"/>
    <w:rsid w:val="353C7E10"/>
    <w:rsid w:val="355F8430"/>
    <w:rsid w:val="35609B16"/>
    <w:rsid w:val="3580808E"/>
    <w:rsid w:val="35919B35"/>
    <w:rsid w:val="35A7DB98"/>
    <w:rsid w:val="35AE3FF2"/>
    <w:rsid w:val="35AE55B8"/>
    <w:rsid w:val="35B4E907"/>
    <w:rsid w:val="35B96A75"/>
    <w:rsid w:val="35C212C9"/>
    <w:rsid w:val="35CF2B5F"/>
    <w:rsid w:val="35CF4418"/>
    <w:rsid w:val="35D5BBB6"/>
    <w:rsid w:val="35DD12A5"/>
    <w:rsid w:val="35F871AC"/>
    <w:rsid w:val="35F9337E"/>
    <w:rsid w:val="35FBCD21"/>
    <w:rsid w:val="360382A1"/>
    <w:rsid w:val="361278BE"/>
    <w:rsid w:val="36153933"/>
    <w:rsid w:val="3618D0D7"/>
    <w:rsid w:val="362344ED"/>
    <w:rsid w:val="362BE123"/>
    <w:rsid w:val="362C76C2"/>
    <w:rsid w:val="363199C1"/>
    <w:rsid w:val="363CF751"/>
    <w:rsid w:val="3643C3CC"/>
    <w:rsid w:val="3648517C"/>
    <w:rsid w:val="36542440"/>
    <w:rsid w:val="367CF3F9"/>
    <w:rsid w:val="36844C42"/>
    <w:rsid w:val="36971987"/>
    <w:rsid w:val="36A0D786"/>
    <w:rsid w:val="36AC236A"/>
    <w:rsid w:val="36B17FEA"/>
    <w:rsid w:val="36BB7129"/>
    <w:rsid w:val="36C73391"/>
    <w:rsid w:val="36C89672"/>
    <w:rsid w:val="37043F51"/>
    <w:rsid w:val="370D5CC8"/>
    <w:rsid w:val="372828FB"/>
    <w:rsid w:val="372E88A0"/>
    <w:rsid w:val="3730201E"/>
    <w:rsid w:val="3735A5D5"/>
    <w:rsid w:val="3748BA9B"/>
    <w:rsid w:val="374E5208"/>
    <w:rsid w:val="37517AE1"/>
    <w:rsid w:val="37529C46"/>
    <w:rsid w:val="375438E7"/>
    <w:rsid w:val="37554F66"/>
    <w:rsid w:val="3757842B"/>
    <w:rsid w:val="37741DBA"/>
    <w:rsid w:val="377CA928"/>
    <w:rsid w:val="379CA570"/>
    <w:rsid w:val="379EFCB4"/>
    <w:rsid w:val="379EFDAB"/>
    <w:rsid w:val="37B0F73D"/>
    <w:rsid w:val="37B62E33"/>
    <w:rsid w:val="37BA31F8"/>
    <w:rsid w:val="37BDDEFC"/>
    <w:rsid w:val="37C98F0A"/>
    <w:rsid w:val="37D3EA42"/>
    <w:rsid w:val="37DC71B7"/>
    <w:rsid w:val="37E2804C"/>
    <w:rsid w:val="37F03D70"/>
    <w:rsid w:val="37FAC3EC"/>
    <w:rsid w:val="37FBD215"/>
    <w:rsid w:val="380EE5D9"/>
    <w:rsid w:val="3812770E"/>
    <w:rsid w:val="38150905"/>
    <w:rsid w:val="381CF442"/>
    <w:rsid w:val="382736B7"/>
    <w:rsid w:val="382B702A"/>
    <w:rsid w:val="382D72FF"/>
    <w:rsid w:val="382FDFF2"/>
    <w:rsid w:val="3836E34D"/>
    <w:rsid w:val="3839F6F4"/>
    <w:rsid w:val="3841553B"/>
    <w:rsid w:val="38434A27"/>
    <w:rsid w:val="38563471"/>
    <w:rsid w:val="385EF798"/>
    <w:rsid w:val="3860744C"/>
    <w:rsid w:val="387A94A3"/>
    <w:rsid w:val="388458FA"/>
    <w:rsid w:val="3886E041"/>
    <w:rsid w:val="38B1F00D"/>
    <w:rsid w:val="38B59C6E"/>
    <w:rsid w:val="38C675C5"/>
    <w:rsid w:val="38DDB984"/>
    <w:rsid w:val="38E18E4F"/>
    <w:rsid w:val="38E1CC7A"/>
    <w:rsid w:val="38E3634B"/>
    <w:rsid w:val="38EB9C04"/>
    <w:rsid w:val="38EF763E"/>
    <w:rsid w:val="38F6F19E"/>
    <w:rsid w:val="38FA07EB"/>
    <w:rsid w:val="38FAF2F6"/>
    <w:rsid w:val="38FC7707"/>
    <w:rsid w:val="38FE2E59"/>
    <w:rsid w:val="391DFF31"/>
    <w:rsid w:val="39291FAC"/>
    <w:rsid w:val="392D0263"/>
    <w:rsid w:val="392DDD5B"/>
    <w:rsid w:val="39386338"/>
    <w:rsid w:val="39449581"/>
    <w:rsid w:val="39455455"/>
    <w:rsid w:val="394CB573"/>
    <w:rsid w:val="39593172"/>
    <w:rsid w:val="3961B6EF"/>
    <w:rsid w:val="3965F188"/>
    <w:rsid w:val="3998F144"/>
    <w:rsid w:val="399AD61D"/>
    <w:rsid w:val="399F47AE"/>
    <w:rsid w:val="39A48CBD"/>
    <w:rsid w:val="39BBBCD1"/>
    <w:rsid w:val="39C05436"/>
    <w:rsid w:val="39CC5E34"/>
    <w:rsid w:val="39CF4843"/>
    <w:rsid w:val="39D5DFF3"/>
    <w:rsid w:val="39DEC8F4"/>
    <w:rsid w:val="39E3FA27"/>
    <w:rsid w:val="39EA6064"/>
    <w:rsid w:val="39EA61F2"/>
    <w:rsid w:val="39F253DE"/>
    <w:rsid w:val="39F42C85"/>
    <w:rsid w:val="39FCDB39"/>
    <w:rsid w:val="3A13C7C2"/>
    <w:rsid w:val="3A143A3D"/>
    <w:rsid w:val="3A146605"/>
    <w:rsid w:val="3A16DC1D"/>
    <w:rsid w:val="3A1DEDBE"/>
    <w:rsid w:val="3A333728"/>
    <w:rsid w:val="3A4414EE"/>
    <w:rsid w:val="3A4B6067"/>
    <w:rsid w:val="3A781DE0"/>
    <w:rsid w:val="3A7D96D1"/>
    <w:rsid w:val="3A8E5646"/>
    <w:rsid w:val="3A93686E"/>
    <w:rsid w:val="3AA5DF74"/>
    <w:rsid w:val="3AAB62C8"/>
    <w:rsid w:val="3AB32380"/>
    <w:rsid w:val="3AC0B9D9"/>
    <w:rsid w:val="3AD4AECE"/>
    <w:rsid w:val="3AEB4008"/>
    <w:rsid w:val="3AEBCF22"/>
    <w:rsid w:val="3AF4FD40"/>
    <w:rsid w:val="3AFDABB2"/>
    <w:rsid w:val="3B0C9EFC"/>
    <w:rsid w:val="3B29ABB1"/>
    <w:rsid w:val="3B2CE696"/>
    <w:rsid w:val="3B38967E"/>
    <w:rsid w:val="3B5287DB"/>
    <w:rsid w:val="3B653DDC"/>
    <w:rsid w:val="3B659D4B"/>
    <w:rsid w:val="3B6E193A"/>
    <w:rsid w:val="3B87F00B"/>
    <w:rsid w:val="3B917CF8"/>
    <w:rsid w:val="3BA8F3FD"/>
    <w:rsid w:val="3BB02BAA"/>
    <w:rsid w:val="3BB14BA8"/>
    <w:rsid w:val="3BB552E0"/>
    <w:rsid w:val="3BBA1B34"/>
    <w:rsid w:val="3BCE2582"/>
    <w:rsid w:val="3BF9A627"/>
    <w:rsid w:val="3BFEC9A4"/>
    <w:rsid w:val="3C00621F"/>
    <w:rsid w:val="3C01B85E"/>
    <w:rsid w:val="3C02C4F2"/>
    <w:rsid w:val="3C07F5F1"/>
    <w:rsid w:val="3C0BCAB8"/>
    <w:rsid w:val="3C0FF76E"/>
    <w:rsid w:val="3C1D0ED7"/>
    <w:rsid w:val="3C21B278"/>
    <w:rsid w:val="3C2A8489"/>
    <w:rsid w:val="3C3FF06B"/>
    <w:rsid w:val="3C4D002D"/>
    <w:rsid w:val="3C564B1C"/>
    <w:rsid w:val="3C7DAABB"/>
    <w:rsid w:val="3C7E0AE7"/>
    <w:rsid w:val="3C8BAA06"/>
    <w:rsid w:val="3C91BC91"/>
    <w:rsid w:val="3C9A3A79"/>
    <w:rsid w:val="3C9B0F79"/>
    <w:rsid w:val="3CBBD236"/>
    <w:rsid w:val="3CC996F5"/>
    <w:rsid w:val="3CE9F5DE"/>
    <w:rsid w:val="3CF3CB5D"/>
    <w:rsid w:val="3CF3CBCF"/>
    <w:rsid w:val="3CF5649B"/>
    <w:rsid w:val="3D01CC21"/>
    <w:rsid w:val="3D06EA52"/>
    <w:rsid w:val="3D0709EC"/>
    <w:rsid w:val="3D43AA36"/>
    <w:rsid w:val="3D43DD6F"/>
    <w:rsid w:val="3D48AA10"/>
    <w:rsid w:val="3D4A58BA"/>
    <w:rsid w:val="3D4AA4FE"/>
    <w:rsid w:val="3D59A1E9"/>
    <w:rsid w:val="3D5D70A9"/>
    <w:rsid w:val="3D5E31A4"/>
    <w:rsid w:val="3D92FD4E"/>
    <w:rsid w:val="3DA1EBB0"/>
    <w:rsid w:val="3DAD0B5F"/>
    <w:rsid w:val="3DBB222A"/>
    <w:rsid w:val="3DC1084D"/>
    <w:rsid w:val="3DCF4A1E"/>
    <w:rsid w:val="3DD89F43"/>
    <w:rsid w:val="3DDCE3F2"/>
    <w:rsid w:val="3DDD7035"/>
    <w:rsid w:val="3DE2E92B"/>
    <w:rsid w:val="3DF94016"/>
    <w:rsid w:val="3DFF4FA2"/>
    <w:rsid w:val="3E02443D"/>
    <w:rsid w:val="3E079DAC"/>
    <w:rsid w:val="3E09424D"/>
    <w:rsid w:val="3E149974"/>
    <w:rsid w:val="3E159C0A"/>
    <w:rsid w:val="3E1AD268"/>
    <w:rsid w:val="3E2A19F9"/>
    <w:rsid w:val="3E2BB5C7"/>
    <w:rsid w:val="3E3CF363"/>
    <w:rsid w:val="3E3DFA4C"/>
    <w:rsid w:val="3E45CCB8"/>
    <w:rsid w:val="3E46A75F"/>
    <w:rsid w:val="3E4C64FD"/>
    <w:rsid w:val="3E4F748E"/>
    <w:rsid w:val="3E627380"/>
    <w:rsid w:val="3E67D52F"/>
    <w:rsid w:val="3E6E70CC"/>
    <w:rsid w:val="3E8C37EE"/>
    <w:rsid w:val="3E999BDB"/>
    <w:rsid w:val="3EA39A52"/>
    <w:rsid w:val="3EAA4BC4"/>
    <w:rsid w:val="3EAC80FC"/>
    <w:rsid w:val="3EC7C7C3"/>
    <w:rsid w:val="3ECF5222"/>
    <w:rsid w:val="3ED5D6E3"/>
    <w:rsid w:val="3EE61485"/>
    <w:rsid w:val="3EE7A41F"/>
    <w:rsid w:val="3EFC0DBF"/>
    <w:rsid w:val="3F16BBD2"/>
    <w:rsid w:val="3F1B4AA4"/>
    <w:rsid w:val="3F1C863A"/>
    <w:rsid w:val="3F1FC7F8"/>
    <w:rsid w:val="3F253D3B"/>
    <w:rsid w:val="3F275F2D"/>
    <w:rsid w:val="3F4D423D"/>
    <w:rsid w:val="3F4F3C68"/>
    <w:rsid w:val="3F596C61"/>
    <w:rsid w:val="3F5CB755"/>
    <w:rsid w:val="3F61E019"/>
    <w:rsid w:val="3F6A2911"/>
    <w:rsid w:val="3F72C1FA"/>
    <w:rsid w:val="3F752489"/>
    <w:rsid w:val="3F78C923"/>
    <w:rsid w:val="3F8441C8"/>
    <w:rsid w:val="3F880D2F"/>
    <w:rsid w:val="3F8C3AF3"/>
    <w:rsid w:val="3FA7F6C8"/>
    <w:rsid w:val="3FAC182D"/>
    <w:rsid w:val="3FAF7C08"/>
    <w:rsid w:val="3FB281D2"/>
    <w:rsid w:val="3FBD6683"/>
    <w:rsid w:val="3FC0358E"/>
    <w:rsid w:val="3FC5D576"/>
    <w:rsid w:val="3FD6570C"/>
    <w:rsid w:val="3FDB53DF"/>
    <w:rsid w:val="3FDD65C9"/>
    <w:rsid w:val="3FEAC9E1"/>
    <w:rsid w:val="3FEAFFF9"/>
    <w:rsid w:val="3FEF992B"/>
    <w:rsid w:val="3FF48EC5"/>
    <w:rsid w:val="3FFBF255"/>
    <w:rsid w:val="400CD28B"/>
    <w:rsid w:val="401547A5"/>
    <w:rsid w:val="401BBB98"/>
    <w:rsid w:val="40203854"/>
    <w:rsid w:val="402DCC38"/>
    <w:rsid w:val="40422EFB"/>
    <w:rsid w:val="40447369"/>
    <w:rsid w:val="4055C4B3"/>
    <w:rsid w:val="40598359"/>
    <w:rsid w:val="4062AD87"/>
    <w:rsid w:val="40632E28"/>
    <w:rsid w:val="40740391"/>
    <w:rsid w:val="40785024"/>
    <w:rsid w:val="4084EE7F"/>
    <w:rsid w:val="40881DBF"/>
    <w:rsid w:val="4099D7D2"/>
    <w:rsid w:val="409DC9AA"/>
    <w:rsid w:val="40A0BCAD"/>
    <w:rsid w:val="40AEB2C6"/>
    <w:rsid w:val="40B17302"/>
    <w:rsid w:val="40B6CD9E"/>
    <w:rsid w:val="40BF2BC2"/>
    <w:rsid w:val="40D419F2"/>
    <w:rsid w:val="40D4D240"/>
    <w:rsid w:val="40EBEB24"/>
    <w:rsid w:val="40FD5B97"/>
    <w:rsid w:val="41122B1D"/>
    <w:rsid w:val="41189B13"/>
    <w:rsid w:val="411AEC92"/>
    <w:rsid w:val="411D0617"/>
    <w:rsid w:val="41277B6C"/>
    <w:rsid w:val="41295E0E"/>
    <w:rsid w:val="412E2FA8"/>
    <w:rsid w:val="4130ED4A"/>
    <w:rsid w:val="41331DA6"/>
    <w:rsid w:val="4133B009"/>
    <w:rsid w:val="413CD84D"/>
    <w:rsid w:val="41415168"/>
    <w:rsid w:val="414D6F19"/>
    <w:rsid w:val="4154E032"/>
    <w:rsid w:val="415DF1B9"/>
    <w:rsid w:val="415FF2F0"/>
    <w:rsid w:val="41605698"/>
    <w:rsid w:val="4161C7B6"/>
    <w:rsid w:val="4162C39C"/>
    <w:rsid w:val="416A4246"/>
    <w:rsid w:val="416F58A5"/>
    <w:rsid w:val="41726276"/>
    <w:rsid w:val="41895855"/>
    <w:rsid w:val="418AABCA"/>
    <w:rsid w:val="4193CBDA"/>
    <w:rsid w:val="4194DA65"/>
    <w:rsid w:val="4199DF89"/>
    <w:rsid w:val="41B70D22"/>
    <w:rsid w:val="41CB6DCC"/>
    <w:rsid w:val="41CBA3DA"/>
    <w:rsid w:val="41D32FF6"/>
    <w:rsid w:val="41D36FFB"/>
    <w:rsid w:val="41D9B664"/>
    <w:rsid w:val="41DECCAA"/>
    <w:rsid w:val="41E3D1BB"/>
    <w:rsid w:val="41F99FE0"/>
    <w:rsid w:val="41FC08F6"/>
    <w:rsid w:val="420B3AB6"/>
    <w:rsid w:val="420EB563"/>
    <w:rsid w:val="4216F332"/>
    <w:rsid w:val="4222A45D"/>
    <w:rsid w:val="42282836"/>
    <w:rsid w:val="422FDB03"/>
    <w:rsid w:val="4241817C"/>
    <w:rsid w:val="4244E64E"/>
    <w:rsid w:val="42493CAF"/>
    <w:rsid w:val="42541D70"/>
    <w:rsid w:val="42574660"/>
    <w:rsid w:val="425A8B00"/>
    <w:rsid w:val="425E47C6"/>
    <w:rsid w:val="425EFB30"/>
    <w:rsid w:val="42912A46"/>
    <w:rsid w:val="42AFB480"/>
    <w:rsid w:val="42C3E67C"/>
    <w:rsid w:val="42CAA218"/>
    <w:rsid w:val="42D3F1A0"/>
    <w:rsid w:val="42DC7975"/>
    <w:rsid w:val="42F12DA4"/>
    <w:rsid w:val="42F5B802"/>
    <w:rsid w:val="42FCDCBE"/>
    <w:rsid w:val="43013036"/>
    <w:rsid w:val="43056F81"/>
    <w:rsid w:val="43068651"/>
    <w:rsid w:val="430DE2BA"/>
    <w:rsid w:val="43191288"/>
    <w:rsid w:val="4328E098"/>
    <w:rsid w:val="4332A7EF"/>
    <w:rsid w:val="4336C9C4"/>
    <w:rsid w:val="434B4D0B"/>
    <w:rsid w:val="43511245"/>
    <w:rsid w:val="43574684"/>
    <w:rsid w:val="435C4160"/>
    <w:rsid w:val="4369A375"/>
    <w:rsid w:val="4380DE34"/>
    <w:rsid w:val="4388410D"/>
    <w:rsid w:val="43914CCF"/>
    <w:rsid w:val="43A9A3A5"/>
    <w:rsid w:val="43AF5BA2"/>
    <w:rsid w:val="43B14CD6"/>
    <w:rsid w:val="43B7BFE2"/>
    <w:rsid w:val="43B8AD4B"/>
    <w:rsid w:val="43B95532"/>
    <w:rsid w:val="43B97962"/>
    <w:rsid w:val="43BBC0F6"/>
    <w:rsid w:val="43CE6EAA"/>
    <w:rsid w:val="43DFEC92"/>
    <w:rsid w:val="43E11330"/>
    <w:rsid w:val="44031516"/>
    <w:rsid w:val="44134C20"/>
    <w:rsid w:val="442342BB"/>
    <w:rsid w:val="442561DB"/>
    <w:rsid w:val="443D5F03"/>
    <w:rsid w:val="4452D919"/>
    <w:rsid w:val="445335F8"/>
    <w:rsid w:val="44581E80"/>
    <w:rsid w:val="445A109D"/>
    <w:rsid w:val="445A1BCA"/>
    <w:rsid w:val="4462B779"/>
    <w:rsid w:val="4481F76C"/>
    <w:rsid w:val="4488B64B"/>
    <w:rsid w:val="44AD9D95"/>
    <w:rsid w:val="44B9CBD9"/>
    <w:rsid w:val="44BAC631"/>
    <w:rsid w:val="44BBB31C"/>
    <w:rsid w:val="44C1B395"/>
    <w:rsid w:val="44C8E57C"/>
    <w:rsid w:val="44CE39AE"/>
    <w:rsid w:val="44D1C6B1"/>
    <w:rsid w:val="44DF057C"/>
    <w:rsid w:val="44E1DD19"/>
    <w:rsid w:val="44E3E8BD"/>
    <w:rsid w:val="4502C690"/>
    <w:rsid w:val="450649AB"/>
    <w:rsid w:val="4507E660"/>
    <w:rsid w:val="4525DA80"/>
    <w:rsid w:val="45352CA1"/>
    <w:rsid w:val="4539F245"/>
    <w:rsid w:val="453AFDF9"/>
    <w:rsid w:val="454254F3"/>
    <w:rsid w:val="45441972"/>
    <w:rsid w:val="4567B149"/>
    <w:rsid w:val="4572BAD8"/>
    <w:rsid w:val="457461CB"/>
    <w:rsid w:val="4588A59D"/>
    <w:rsid w:val="45892459"/>
    <w:rsid w:val="458BA66D"/>
    <w:rsid w:val="458C6F24"/>
    <w:rsid w:val="4590553F"/>
    <w:rsid w:val="45A5CBAC"/>
    <w:rsid w:val="45A8DCD1"/>
    <w:rsid w:val="45A9E7EE"/>
    <w:rsid w:val="45BAD9AE"/>
    <w:rsid w:val="45BFD262"/>
    <w:rsid w:val="45CA0862"/>
    <w:rsid w:val="45CA2077"/>
    <w:rsid w:val="45E383D5"/>
    <w:rsid w:val="45E95931"/>
    <w:rsid w:val="45EFA5AE"/>
    <w:rsid w:val="45F4537D"/>
    <w:rsid w:val="45F9ECC4"/>
    <w:rsid w:val="46087F64"/>
    <w:rsid w:val="4621559C"/>
    <w:rsid w:val="4622A35A"/>
    <w:rsid w:val="4634EEFE"/>
    <w:rsid w:val="463CFCC2"/>
    <w:rsid w:val="463DF1AF"/>
    <w:rsid w:val="4654A458"/>
    <w:rsid w:val="46654148"/>
    <w:rsid w:val="4676D5E8"/>
    <w:rsid w:val="46778179"/>
    <w:rsid w:val="4685AC3B"/>
    <w:rsid w:val="4689B5D5"/>
    <w:rsid w:val="469097EF"/>
    <w:rsid w:val="469133D8"/>
    <w:rsid w:val="4693B26A"/>
    <w:rsid w:val="4696287D"/>
    <w:rsid w:val="4696CCF7"/>
    <w:rsid w:val="46A040B2"/>
    <w:rsid w:val="46AE98BD"/>
    <w:rsid w:val="46B4ECBB"/>
    <w:rsid w:val="46B57EF9"/>
    <w:rsid w:val="46B8712A"/>
    <w:rsid w:val="46DC5364"/>
    <w:rsid w:val="46E03742"/>
    <w:rsid w:val="46E51ACE"/>
    <w:rsid w:val="46EF0733"/>
    <w:rsid w:val="4701DC33"/>
    <w:rsid w:val="4703EDCC"/>
    <w:rsid w:val="471999E9"/>
    <w:rsid w:val="471CA912"/>
    <w:rsid w:val="472063BB"/>
    <w:rsid w:val="4725BF89"/>
    <w:rsid w:val="472684B3"/>
    <w:rsid w:val="472A22F2"/>
    <w:rsid w:val="472FA280"/>
    <w:rsid w:val="47327FDB"/>
    <w:rsid w:val="473921CE"/>
    <w:rsid w:val="47451898"/>
    <w:rsid w:val="474813A9"/>
    <w:rsid w:val="47483532"/>
    <w:rsid w:val="477685CE"/>
    <w:rsid w:val="47803623"/>
    <w:rsid w:val="4787D953"/>
    <w:rsid w:val="47916C77"/>
    <w:rsid w:val="4799B8F5"/>
    <w:rsid w:val="47A7C0AA"/>
    <w:rsid w:val="47AFA4C3"/>
    <w:rsid w:val="47B0FE04"/>
    <w:rsid w:val="47B5D975"/>
    <w:rsid w:val="47B92C20"/>
    <w:rsid w:val="47C71FC0"/>
    <w:rsid w:val="47CF8734"/>
    <w:rsid w:val="47D74BBB"/>
    <w:rsid w:val="47D95433"/>
    <w:rsid w:val="47DA0127"/>
    <w:rsid w:val="47DDAA76"/>
    <w:rsid w:val="47DEB710"/>
    <w:rsid w:val="47E31021"/>
    <w:rsid w:val="47F3FF57"/>
    <w:rsid w:val="47FE0741"/>
    <w:rsid w:val="4804D877"/>
    <w:rsid w:val="480F6B6A"/>
    <w:rsid w:val="482142F0"/>
    <w:rsid w:val="4835A140"/>
    <w:rsid w:val="4856B325"/>
    <w:rsid w:val="48619C2C"/>
    <w:rsid w:val="4865FEBC"/>
    <w:rsid w:val="486B7340"/>
    <w:rsid w:val="486E02B2"/>
    <w:rsid w:val="488000D2"/>
    <w:rsid w:val="488050BF"/>
    <w:rsid w:val="48A010C8"/>
    <w:rsid w:val="48A0E311"/>
    <w:rsid w:val="48AD64C4"/>
    <w:rsid w:val="48C76871"/>
    <w:rsid w:val="48C9DDEC"/>
    <w:rsid w:val="48CE6C47"/>
    <w:rsid w:val="48DBE0A4"/>
    <w:rsid w:val="48DD2DC3"/>
    <w:rsid w:val="48EDCD06"/>
    <w:rsid w:val="48F1ECD7"/>
    <w:rsid w:val="48F2B0B1"/>
    <w:rsid w:val="4905E47C"/>
    <w:rsid w:val="49083ABD"/>
    <w:rsid w:val="490C485D"/>
    <w:rsid w:val="491F915C"/>
    <w:rsid w:val="4927532E"/>
    <w:rsid w:val="492C42CD"/>
    <w:rsid w:val="492E142D"/>
    <w:rsid w:val="4944850A"/>
    <w:rsid w:val="49627220"/>
    <w:rsid w:val="4977BCBA"/>
    <w:rsid w:val="4979129E"/>
    <w:rsid w:val="497B826A"/>
    <w:rsid w:val="497BF7F1"/>
    <w:rsid w:val="49832F37"/>
    <w:rsid w:val="498DE413"/>
    <w:rsid w:val="4996D873"/>
    <w:rsid w:val="49A599F0"/>
    <w:rsid w:val="49BC6C30"/>
    <w:rsid w:val="49C19244"/>
    <w:rsid w:val="49C197AE"/>
    <w:rsid w:val="49C424DA"/>
    <w:rsid w:val="49C86926"/>
    <w:rsid w:val="49D109A9"/>
    <w:rsid w:val="49DAB723"/>
    <w:rsid w:val="49DF7320"/>
    <w:rsid w:val="49EC535A"/>
    <w:rsid w:val="49F80125"/>
    <w:rsid w:val="4A03003F"/>
    <w:rsid w:val="4A097532"/>
    <w:rsid w:val="4A0B3439"/>
    <w:rsid w:val="4A0BE294"/>
    <w:rsid w:val="4A1BEC07"/>
    <w:rsid w:val="4A40C0CA"/>
    <w:rsid w:val="4A41CBC6"/>
    <w:rsid w:val="4A5473CD"/>
    <w:rsid w:val="4A5DD605"/>
    <w:rsid w:val="4A699FB4"/>
    <w:rsid w:val="4A6A0D8D"/>
    <w:rsid w:val="4A6E26D9"/>
    <w:rsid w:val="4A7FBF1A"/>
    <w:rsid w:val="4A829617"/>
    <w:rsid w:val="4A8AE0F8"/>
    <w:rsid w:val="4A9A1E1E"/>
    <w:rsid w:val="4AA5A162"/>
    <w:rsid w:val="4AADDB82"/>
    <w:rsid w:val="4AB54B3A"/>
    <w:rsid w:val="4ABE8864"/>
    <w:rsid w:val="4AD3E58B"/>
    <w:rsid w:val="4AF2C1EF"/>
    <w:rsid w:val="4AF2F66F"/>
    <w:rsid w:val="4AF39126"/>
    <w:rsid w:val="4AFAA561"/>
    <w:rsid w:val="4B0292D5"/>
    <w:rsid w:val="4B14443E"/>
    <w:rsid w:val="4B15F2FB"/>
    <w:rsid w:val="4B173A90"/>
    <w:rsid w:val="4B1D6122"/>
    <w:rsid w:val="4B2A0555"/>
    <w:rsid w:val="4B2B9132"/>
    <w:rsid w:val="4B31BE16"/>
    <w:rsid w:val="4B3D4E02"/>
    <w:rsid w:val="4B499BB1"/>
    <w:rsid w:val="4B4F0982"/>
    <w:rsid w:val="4B6B58AA"/>
    <w:rsid w:val="4B749BFC"/>
    <w:rsid w:val="4B8E168D"/>
    <w:rsid w:val="4B989CC0"/>
    <w:rsid w:val="4B9C17EC"/>
    <w:rsid w:val="4BA3377F"/>
    <w:rsid w:val="4BA3FC9B"/>
    <w:rsid w:val="4BA7735B"/>
    <w:rsid w:val="4BB4B0A5"/>
    <w:rsid w:val="4BB7878D"/>
    <w:rsid w:val="4BC3F0AE"/>
    <w:rsid w:val="4BC420B1"/>
    <w:rsid w:val="4BCC1A07"/>
    <w:rsid w:val="4BD1A047"/>
    <w:rsid w:val="4BDEF13A"/>
    <w:rsid w:val="4BEA2007"/>
    <w:rsid w:val="4BEA2519"/>
    <w:rsid w:val="4BF27D32"/>
    <w:rsid w:val="4BF8A9D6"/>
    <w:rsid w:val="4C05D0A9"/>
    <w:rsid w:val="4C0A9B4B"/>
    <w:rsid w:val="4C1662FE"/>
    <w:rsid w:val="4C21EB6E"/>
    <w:rsid w:val="4C25AEC7"/>
    <w:rsid w:val="4C273089"/>
    <w:rsid w:val="4C29AD4C"/>
    <w:rsid w:val="4C2C0B4E"/>
    <w:rsid w:val="4C2ECAF2"/>
    <w:rsid w:val="4C3956E1"/>
    <w:rsid w:val="4C3C860C"/>
    <w:rsid w:val="4C424F38"/>
    <w:rsid w:val="4C5A47B9"/>
    <w:rsid w:val="4C5C1CD6"/>
    <w:rsid w:val="4C658814"/>
    <w:rsid w:val="4C79C8D3"/>
    <w:rsid w:val="4C7ADBA0"/>
    <w:rsid w:val="4C8557EE"/>
    <w:rsid w:val="4C883256"/>
    <w:rsid w:val="4CA43D72"/>
    <w:rsid w:val="4CAC5B78"/>
    <w:rsid w:val="4CB3D66F"/>
    <w:rsid w:val="4CBD0F93"/>
    <w:rsid w:val="4CCFBCD3"/>
    <w:rsid w:val="4CD0A3C7"/>
    <w:rsid w:val="4CD43B82"/>
    <w:rsid w:val="4CDE9B9A"/>
    <w:rsid w:val="4D0C5567"/>
    <w:rsid w:val="4D0DB305"/>
    <w:rsid w:val="4D1B42DD"/>
    <w:rsid w:val="4D1B7719"/>
    <w:rsid w:val="4D2006AC"/>
    <w:rsid w:val="4D2A8F46"/>
    <w:rsid w:val="4D31EF65"/>
    <w:rsid w:val="4D380282"/>
    <w:rsid w:val="4D39FB28"/>
    <w:rsid w:val="4D489AC8"/>
    <w:rsid w:val="4D4BF505"/>
    <w:rsid w:val="4D4C0028"/>
    <w:rsid w:val="4D55CFB9"/>
    <w:rsid w:val="4D69F754"/>
    <w:rsid w:val="4D7A54B9"/>
    <w:rsid w:val="4D87DFDB"/>
    <w:rsid w:val="4D88C87D"/>
    <w:rsid w:val="4D99CAF9"/>
    <w:rsid w:val="4DA0A3E2"/>
    <w:rsid w:val="4DA0BCCE"/>
    <w:rsid w:val="4DA4E212"/>
    <w:rsid w:val="4DA827E8"/>
    <w:rsid w:val="4DAAF62F"/>
    <w:rsid w:val="4DBBC89F"/>
    <w:rsid w:val="4DD236C0"/>
    <w:rsid w:val="4DD287E0"/>
    <w:rsid w:val="4DD80058"/>
    <w:rsid w:val="4DDA4DD6"/>
    <w:rsid w:val="4DE8E069"/>
    <w:rsid w:val="4DE9FD02"/>
    <w:rsid w:val="4DF1EAE1"/>
    <w:rsid w:val="4DF555EC"/>
    <w:rsid w:val="4DFD4CB7"/>
    <w:rsid w:val="4E01A325"/>
    <w:rsid w:val="4E052218"/>
    <w:rsid w:val="4E1449EF"/>
    <w:rsid w:val="4E259C76"/>
    <w:rsid w:val="4E25EADF"/>
    <w:rsid w:val="4E576E1A"/>
    <w:rsid w:val="4E6172E6"/>
    <w:rsid w:val="4E6FDE34"/>
    <w:rsid w:val="4E839E76"/>
    <w:rsid w:val="4E8A3772"/>
    <w:rsid w:val="4E933FD3"/>
    <w:rsid w:val="4E969AF9"/>
    <w:rsid w:val="4E992944"/>
    <w:rsid w:val="4EA2DC79"/>
    <w:rsid w:val="4EBA4204"/>
    <w:rsid w:val="4EBAEAC4"/>
    <w:rsid w:val="4EC46079"/>
    <w:rsid w:val="4EC54078"/>
    <w:rsid w:val="4EC8D840"/>
    <w:rsid w:val="4ECE134C"/>
    <w:rsid w:val="4ECEBD0A"/>
    <w:rsid w:val="4EDD0884"/>
    <w:rsid w:val="4EDE8981"/>
    <w:rsid w:val="4EE589FE"/>
    <w:rsid w:val="4EECFEC6"/>
    <w:rsid w:val="4EF10D07"/>
    <w:rsid w:val="4F0F4CA2"/>
    <w:rsid w:val="4F12A3FE"/>
    <w:rsid w:val="4F173142"/>
    <w:rsid w:val="4F184275"/>
    <w:rsid w:val="4F20BEF9"/>
    <w:rsid w:val="4F31F5DF"/>
    <w:rsid w:val="4F498A87"/>
    <w:rsid w:val="4F5DFEA3"/>
    <w:rsid w:val="4F647311"/>
    <w:rsid w:val="4F6669C4"/>
    <w:rsid w:val="4F667367"/>
    <w:rsid w:val="4F679BFD"/>
    <w:rsid w:val="4F68D057"/>
    <w:rsid w:val="4F6B6FAA"/>
    <w:rsid w:val="4F6CF7AA"/>
    <w:rsid w:val="4F6D2178"/>
    <w:rsid w:val="4F6EA806"/>
    <w:rsid w:val="4F90ABFF"/>
    <w:rsid w:val="4F9A7BA0"/>
    <w:rsid w:val="4FBE3A8A"/>
    <w:rsid w:val="4FC1E63C"/>
    <w:rsid w:val="4FC5D9AA"/>
    <w:rsid w:val="4FCD05D8"/>
    <w:rsid w:val="4FD13E56"/>
    <w:rsid w:val="4FEF6EA3"/>
    <w:rsid w:val="4FF2A9CD"/>
    <w:rsid w:val="4FFA8080"/>
    <w:rsid w:val="4FFF4C27"/>
    <w:rsid w:val="500478D7"/>
    <w:rsid w:val="5004BD5B"/>
    <w:rsid w:val="500BE346"/>
    <w:rsid w:val="500CEB92"/>
    <w:rsid w:val="500E5A5B"/>
    <w:rsid w:val="500F3C33"/>
    <w:rsid w:val="500F4B17"/>
    <w:rsid w:val="501967D4"/>
    <w:rsid w:val="501DB21D"/>
    <w:rsid w:val="5036EFD6"/>
    <w:rsid w:val="504F8950"/>
    <w:rsid w:val="50560C4B"/>
    <w:rsid w:val="505A9628"/>
    <w:rsid w:val="50645FC7"/>
    <w:rsid w:val="5070CC42"/>
    <w:rsid w:val="50719955"/>
    <w:rsid w:val="507B7B58"/>
    <w:rsid w:val="5080D9F7"/>
    <w:rsid w:val="508E460C"/>
    <w:rsid w:val="50C1579E"/>
    <w:rsid w:val="50C1D5F5"/>
    <w:rsid w:val="50C5B73A"/>
    <w:rsid w:val="50C5EA43"/>
    <w:rsid w:val="50C8D349"/>
    <w:rsid w:val="50C9CD73"/>
    <w:rsid w:val="50CF8C77"/>
    <w:rsid w:val="50DC272D"/>
    <w:rsid w:val="50F9A294"/>
    <w:rsid w:val="50FB86A3"/>
    <w:rsid w:val="51044F48"/>
    <w:rsid w:val="5104E604"/>
    <w:rsid w:val="51099DA6"/>
    <w:rsid w:val="5111E8A5"/>
    <w:rsid w:val="51156BE7"/>
    <w:rsid w:val="511D3DC1"/>
    <w:rsid w:val="512EDAFC"/>
    <w:rsid w:val="512FA14E"/>
    <w:rsid w:val="51365A8D"/>
    <w:rsid w:val="514C5F2F"/>
    <w:rsid w:val="515100C3"/>
    <w:rsid w:val="5156DBAF"/>
    <w:rsid w:val="51598C5E"/>
    <w:rsid w:val="51618032"/>
    <w:rsid w:val="5161987B"/>
    <w:rsid w:val="51646C51"/>
    <w:rsid w:val="5170A6A2"/>
    <w:rsid w:val="518C2817"/>
    <w:rsid w:val="51923E2B"/>
    <w:rsid w:val="519CCCDD"/>
    <w:rsid w:val="519F0557"/>
    <w:rsid w:val="51B0BA9B"/>
    <w:rsid w:val="51CF300C"/>
    <w:rsid w:val="51DFC046"/>
    <w:rsid w:val="51EC5339"/>
    <w:rsid w:val="51F0832A"/>
    <w:rsid w:val="51F99709"/>
    <w:rsid w:val="51FBA0FD"/>
    <w:rsid w:val="51FE0201"/>
    <w:rsid w:val="51FE606F"/>
    <w:rsid w:val="51FF1F35"/>
    <w:rsid w:val="5204AE50"/>
    <w:rsid w:val="52148AAC"/>
    <w:rsid w:val="521A97F4"/>
    <w:rsid w:val="523481CB"/>
    <w:rsid w:val="52466B4C"/>
    <w:rsid w:val="525C62D6"/>
    <w:rsid w:val="52646B1C"/>
    <w:rsid w:val="5264C173"/>
    <w:rsid w:val="52689A55"/>
    <w:rsid w:val="526AC312"/>
    <w:rsid w:val="526B09BF"/>
    <w:rsid w:val="52728ADB"/>
    <w:rsid w:val="5284468B"/>
    <w:rsid w:val="528AD13B"/>
    <w:rsid w:val="529770C8"/>
    <w:rsid w:val="52A5C7E6"/>
    <w:rsid w:val="52A7E1AC"/>
    <w:rsid w:val="52AA24ED"/>
    <w:rsid w:val="52B1F912"/>
    <w:rsid w:val="52CC4C75"/>
    <w:rsid w:val="52CE783C"/>
    <w:rsid w:val="52D8B07F"/>
    <w:rsid w:val="52D9BB98"/>
    <w:rsid w:val="52EE3ABF"/>
    <w:rsid w:val="52F07A85"/>
    <w:rsid w:val="52F98515"/>
    <w:rsid w:val="52FCFF8F"/>
    <w:rsid w:val="53199A07"/>
    <w:rsid w:val="53233FBC"/>
    <w:rsid w:val="5324C10D"/>
    <w:rsid w:val="533E0034"/>
    <w:rsid w:val="533EEF49"/>
    <w:rsid w:val="5367E8D3"/>
    <w:rsid w:val="53710B0F"/>
    <w:rsid w:val="537148B3"/>
    <w:rsid w:val="537E4378"/>
    <w:rsid w:val="537E6C21"/>
    <w:rsid w:val="5384F273"/>
    <w:rsid w:val="53967F5B"/>
    <w:rsid w:val="539D612F"/>
    <w:rsid w:val="53A6E33A"/>
    <w:rsid w:val="53A7FF10"/>
    <w:rsid w:val="53A8C724"/>
    <w:rsid w:val="53B33E70"/>
    <w:rsid w:val="53C089E4"/>
    <w:rsid w:val="53C13713"/>
    <w:rsid w:val="53CE4B60"/>
    <w:rsid w:val="53D042C0"/>
    <w:rsid w:val="53EC20D8"/>
    <w:rsid w:val="53F2B53E"/>
    <w:rsid w:val="540917EB"/>
    <w:rsid w:val="540DC7D9"/>
    <w:rsid w:val="541BEDD6"/>
    <w:rsid w:val="5425DDB2"/>
    <w:rsid w:val="5437A915"/>
    <w:rsid w:val="54463F3D"/>
    <w:rsid w:val="5446BAF5"/>
    <w:rsid w:val="54470937"/>
    <w:rsid w:val="545B1B78"/>
    <w:rsid w:val="546AB83C"/>
    <w:rsid w:val="5471C775"/>
    <w:rsid w:val="54738877"/>
    <w:rsid w:val="547ED515"/>
    <w:rsid w:val="54835F32"/>
    <w:rsid w:val="5485E879"/>
    <w:rsid w:val="54955F34"/>
    <w:rsid w:val="549D8115"/>
    <w:rsid w:val="54AFF470"/>
    <w:rsid w:val="54BBA183"/>
    <w:rsid w:val="54BCA826"/>
    <w:rsid w:val="54C002E0"/>
    <w:rsid w:val="54CC2202"/>
    <w:rsid w:val="54D0B53A"/>
    <w:rsid w:val="54D15170"/>
    <w:rsid w:val="54D49F56"/>
    <w:rsid w:val="54D6AD66"/>
    <w:rsid w:val="54DDB336"/>
    <w:rsid w:val="5504E259"/>
    <w:rsid w:val="5524AD37"/>
    <w:rsid w:val="5559EFF6"/>
    <w:rsid w:val="55602139"/>
    <w:rsid w:val="55716EE2"/>
    <w:rsid w:val="55767068"/>
    <w:rsid w:val="558486CD"/>
    <w:rsid w:val="558510DF"/>
    <w:rsid w:val="558C97E6"/>
    <w:rsid w:val="5592D979"/>
    <w:rsid w:val="559F31C0"/>
    <w:rsid w:val="55A6FD7E"/>
    <w:rsid w:val="55B489C5"/>
    <w:rsid w:val="55B79300"/>
    <w:rsid w:val="55C8B8CF"/>
    <w:rsid w:val="55CAFABE"/>
    <w:rsid w:val="55D9E515"/>
    <w:rsid w:val="55E30B52"/>
    <w:rsid w:val="55E44418"/>
    <w:rsid w:val="56054336"/>
    <w:rsid w:val="560DE96D"/>
    <w:rsid w:val="561C28BB"/>
    <w:rsid w:val="56338C38"/>
    <w:rsid w:val="5638F97F"/>
    <w:rsid w:val="56438BDA"/>
    <w:rsid w:val="5648E5FE"/>
    <w:rsid w:val="564DA0E9"/>
    <w:rsid w:val="5651AABF"/>
    <w:rsid w:val="5653DB6D"/>
    <w:rsid w:val="5658E90A"/>
    <w:rsid w:val="565F7B7E"/>
    <w:rsid w:val="56627050"/>
    <w:rsid w:val="566564BB"/>
    <w:rsid w:val="56691CF2"/>
    <w:rsid w:val="567EB819"/>
    <w:rsid w:val="568DAEEE"/>
    <w:rsid w:val="56960496"/>
    <w:rsid w:val="56C1BA5E"/>
    <w:rsid w:val="56C8E1E8"/>
    <w:rsid w:val="56D1C0D5"/>
    <w:rsid w:val="56D69F05"/>
    <w:rsid w:val="56DF2941"/>
    <w:rsid w:val="56E0782F"/>
    <w:rsid w:val="56E69D21"/>
    <w:rsid w:val="56EC9C6E"/>
    <w:rsid w:val="56EE10D4"/>
    <w:rsid w:val="56F248C6"/>
    <w:rsid w:val="56F7D79E"/>
    <w:rsid w:val="56FB01B3"/>
    <w:rsid w:val="570D009E"/>
    <w:rsid w:val="571E2E41"/>
    <w:rsid w:val="5737909E"/>
    <w:rsid w:val="57486204"/>
    <w:rsid w:val="57486CF8"/>
    <w:rsid w:val="57498240"/>
    <w:rsid w:val="57530499"/>
    <w:rsid w:val="5753F09F"/>
    <w:rsid w:val="57561C3E"/>
    <w:rsid w:val="57626CC6"/>
    <w:rsid w:val="576DEB1E"/>
    <w:rsid w:val="576DF7D6"/>
    <w:rsid w:val="5775CF6F"/>
    <w:rsid w:val="5786DEA4"/>
    <w:rsid w:val="578D56BE"/>
    <w:rsid w:val="5793E29C"/>
    <w:rsid w:val="57A6E025"/>
    <w:rsid w:val="57AFA4F5"/>
    <w:rsid w:val="57B8FB89"/>
    <w:rsid w:val="57C2A42A"/>
    <w:rsid w:val="57CF0582"/>
    <w:rsid w:val="57D48501"/>
    <w:rsid w:val="57D85CEC"/>
    <w:rsid w:val="57E2734E"/>
    <w:rsid w:val="57E7E170"/>
    <w:rsid w:val="57FC39D6"/>
    <w:rsid w:val="58026AD5"/>
    <w:rsid w:val="5802B478"/>
    <w:rsid w:val="5808AF32"/>
    <w:rsid w:val="580B7E38"/>
    <w:rsid w:val="5817B6E3"/>
    <w:rsid w:val="581FD07B"/>
    <w:rsid w:val="58225F8A"/>
    <w:rsid w:val="5825AD34"/>
    <w:rsid w:val="582658A9"/>
    <w:rsid w:val="58374018"/>
    <w:rsid w:val="583DE2C1"/>
    <w:rsid w:val="584A990F"/>
    <w:rsid w:val="584C88B1"/>
    <w:rsid w:val="584D40EB"/>
    <w:rsid w:val="58569C74"/>
    <w:rsid w:val="585810FE"/>
    <w:rsid w:val="586E2AB6"/>
    <w:rsid w:val="58743848"/>
    <w:rsid w:val="58781A26"/>
    <w:rsid w:val="588CB859"/>
    <w:rsid w:val="588CCA02"/>
    <w:rsid w:val="58AF1289"/>
    <w:rsid w:val="58CBDE1C"/>
    <w:rsid w:val="58E0B96F"/>
    <w:rsid w:val="58E7E746"/>
    <w:rsid w:val="58E9DC3E"/>
    <w:rsid w:val="58F67CB1"/>
    <w:rsid w:val="58F72816"/>
    <w:rsid w:val="58FB457F"/>
    <w:rsid w:val="590852B6"/>
    <w:rsid w:val="590B4C46"/>
    <w:rsid w:val="5914E977"/>
    <w:rsid w:val="591B61F6"/>
    <w:rsid w:val="59330A97"/>
    <w:rsid w:val="5934092B"/>
    <w:rsid w:val="593B8F98"/>
    <w:rsid w:val="593C2F48"/>
    <w:rsid w:val="594323D4"/>
    <w:rsid w:val="59442AC7"/>
    <w:rsid w:val="5944C05A"/>
    <w:rsid w:val="59618A06"/>
    <w:rsid w:val="59645606"/>
    <w:rsid w:val="596ACCAF"/>
    <w:rsid w:val="596E268B"/>
    <w:rsid w:val="597402A7"/>
    <w:rsid w:val="597FD691"/>
    <w:rsid w:val="598B93DE"/>
    <w:rsid w:val="59908948"/>
    <w:rsid w:val="5994A6B5"/>
    <w:rsid w:val="599A2644"/>
    <w:rsid w:val="59A754D7"/>
    <w:rsid w:val="59B24BFE"/>
    <w:rsid w:val="59C3157B"/>
    <w:rsid w:val="59C44136"/>
    <w:rsid w:val="59CA8099"/>
    <w:rsid w:val="59CC4257"/>
    <w:rsid w:val="59D20E8F"/>
    <w:rsid w:val="59D537AB"/>
    <w:rsid w:val="59D999FD"/>
    <w:rsid w:val="59DB4420"/>
    <w:rsid w:val="59E3F712"/>
    <w:rsid w:val="59EC0200"/>
    <w:rsid w:val="59EC4A7B"/>
    <w:rsid w:val="59EFB351"/>
    <w:rsid w:val="59F50DAA"/>
    <w:rsid w:val="5A01ED31"/>
    <w:rsid w:val="5A0D8DBD"/>
    <w:rsid w:val="5A0DA2EC"/>
    <w:rsid w:val="5A164950"/>
    <w:rsid w:val="5A1C3B27"/>
    <w:rsid w:val="5A244361"/>
    <w:rsid w:val="5A386FD2"/>
    <w:rsid w:val="5A391550"/>
    <w:rsid w:val="5A467C29"/>
    <w:rsid w:val="5A4BB223"/>
    <w:rsid w:val="5A4F32C2"/>
    <w:rsid w:val="5A5216DF"/>
    <w:rsid w:val="5A53535F"/>
    <w:rsid w:val="5A576457"/>
    <w:rsid w:val="5A584E0C"/>
    <w:rsid w:val="5A72B948"/>
    <w:rsid w:val="5A74BFDA"/>
    <w:rsid w:val="5A8BAA0D"/>
    <w:rsid w:val="5A9D8721"/>
    <w:rsid w:val="5AA5A554"/>
    <w:rsid w:val="5AAD2875"/>
    <w:rsid w:val="5AB4A6C2"/>
    <w:rsid w:val="5AB7DECB"/>
    <w:rsid w:val="5ABB19F9"/>
    <w:rsid w:val="5ACBA5A6"/>
    <w:rsid w:val="5AD987D2"/>
    <w:rsid w:val="5ADE7E20"/>
    <w:rsid w:val="5AE0CB4F"/>
    <w:rsid w:val="5AEA8984"/>
    <w:rsid w:val="5AEC265F"/>
    <w:rsid w:val="5AECB091"/>
    <w:rsid w:val="5AECDC2D"/>
    <w:rsid w:val="5B0A7B7D"/>
    <w:rsid w:val="5B0D3AEC"/>
    <w:rsid w:val="5B1EDE7F"/>
    <w:rsid w:val="5B23C377"/>
    <w:rsid w:val="5B24AB86"/>
    <w:rsid w:val="5B280743"/>
    <w:rsid w:val="5B2B2C49"/>
    <w:rsid w:val="5B378340"/>
    <w:rsid w:val="5B4C71E6"/>
    <w:rsid w:val="5B52DBFA"/>
    <w:rsid w:val="5B61C50B"/>
    <w:rsid w:val="5B63F9A5"/>
    <w:rsid w:val="5B67AE98"/>
    <w:rsid w:val="5B6EDA03"/>
    <w:rsid w:val="5B760BD0"/>
    <w:rsid w:val="5B7B69CD"/>
    <w:rsid w:val="5B7DF6EC"/>
    <w:rsid w:val="5B84FC47"/>
    <w:rsid w:val="5B88308B"/>
    <w:rsid w:val="5B8EA900"/>
    <w:rsid w:val="5B9585F2"/>
    <w:rsid w:val="5B9AC095"/>
    <w:rsid w:val="5BAF84D1"/>
    <w:rsid w:val="5BB0EA8C"/>
    <w:rsid w:val="5BB37059"/>
    <w:rsid w:val="5BBE0515"/>
    <w:rsid w:val="5BCD4E27"/>
    <w:rsid w:val="5BDC6E13"/>
    <w:rsid w:val="5BE2B661"/>
    <w:rsid w:val="5BF413C2"/>
    <w:rsid w:val="5BF483BF"/>
    <w:rsid w:val="5C0A5C1A"/>
    <w:rsid w:val="5C0B626C"/>
    <w:rsid w:val="5C0C68A6"/>
    <w:rsid w:val="5C203DB7"/>
    <w:rsid w:val="5C20E819"/>
    <w:rsid w:val="5C226C0F"/>
    <w:rsid w:val="5C2460B2"/>
    <w:rsid w:val="5C2F81A5"/>
    <w:rsid w:val="5C339A93"/>
    <w:rsid w:val="5C46C11E"/>
    <w:rsid w:val="5C52E39B"/>
    <w:rsid w:val="5C5FA835"/>
    <w:rsid w:val="5C6309CF"/>
    <w:rsid w:val="5C6D5C5C"/>
    <w:rsid w:val="5C6E2C91"/>
    <w:rsid w:val="5C8E18A4"/>
    <w:rsid w:val="5CADAFB8"/>
    <w:rsid w:val="5CB833C2"/>
    <w:rsid w:val="5CBF09B2"/>
    <w:rsid w:val="5CC8B55A"/>
    <w:rsid w:val="5CCBB7BD"/>
    <w:rsid w:val="5CD74B1C"/>
    <w:rsid w:val="5CE0D311"/>
    <w:rsid w:val="5CE20D29"/>
    <w:rsid w:val="5CEC91B0"/>
    <w:rsid w:val="5CF3A713"/>
    <w:rsid w:val="5D080539"/>
    <w:rsid w:val="5D10B3A3"/>
    <w:rsid w:val="5D1EA9AC"/>
    <w:rsid w:val="5D361D18"/>
    <w:rsid w:val="5D537C0F"/>
    <w:rsid w:val="5D5833FA"/>
    <w:rsid w:val="5D5B651D"/>
    <w:rsid w:val="5D5DAEEF"/>
    <w:rsid w:val="5D6B9BB8"/>
    <w:rsid w:val="5D75D665"/>
    <w:rsid w:val="5D9AB642"/>
    <w:rsid w:val="5D9F3443"/>
    <w:rsid w:val="5DABAAB0"/>
    <w:rsid w:val="5DB189EA"/>
    <w:rsid w:val="5DB5FDA3"/>
    <w:rsid w:val="5DB783D0"/>
    <w:rsid w:val="5DC9C21A"/>
    <w:rsid w:val="5DD96B9A"/>
    <w:rsid w:val="5DDA2F08"/>
    <w:rsid w:val="5DF048A7"/>
    <w:rsid w:val="5DF6F67F"/>
    <w:rsid w:val="5E0C5426"/>
    <w:rsid w:val="5E14855D"/>
    <w:rsid w:val="5E1C7E31"/>
    <w:rsid w:val="5E2CB542"/>
    <w:rsid w:val="5E6637C5"/>
    <w:rsid w:val="5E787971"/>
    <w:rsid w:val="5E88B830"/>
    <w:rsid w:val="5E92EFF9"/>
    <w:rsid w:val="5EAD303E"/>
    <w:rsid w:val="5EB883D4"/>
    <w:rsid w:val="5EC1A0B6"/>
    <w:rsid w:val="5EC80B16"/>
    <w:rsid w:val="5EE0FB09"/>
    <w:rsid w:val="5EE1BF22"/>
    <w:rsid w:val="5EF035A7"/>
    <w:rsid w:val="5EF74F6E"/>
    <w:rsid w:val="5EFB8168"/>
    <w:rsid w:val="5F06C674"/>
    <w:rsid w:val="5F1B96E8"/>
    <w:rsid w:val="5F1CC2C6"/>
    <w:rsid w:val="5F1FBD23"/>
    <w:rsid w:val="5F2149F2"/>
    <w:rsid w:val="5F278584"/>
    <w:rsid w:val="5F2C5EEB"/>
    <w:rsid w:val="5F3885EE"/>
    <w:rsid w:val="5F3C8795"/>
    <w:rsid w:val="5F48A826"/>
    <w:rsid w:val="5F5F621C"/>
    <w:rsid w:val="5F78D5BE"/>
    <w:rsid w:val="5F79219F"/>
    <w:rsid w:val="5F7DBBDD"/>
    <w:rsid w:val="5F821244"/>
    <w:rsid w:val="5F831A94"/>
    <w:rsid w:val="5F8DE16F"/>
    <w:rsid w:val="5F90C73D"/>
    <w:rsid w:val="5F90C817"/>
    <w:rsid w:val="5F917B68"/>
    <w:rsid w:val="5FA4BB3A"/>
    <w:rsid w:val="5FA5375D"/>
    <w:rsid w:val="5FAC95E0"/>
    <w:rsid w:val="5FB073EE"/>
    <w:rsid w:val="5FB1B9BC"/>
    <w:rsid w:val="5FB249BF"/>
    <w:rsid w:val="5FB35A6E"/>
    <w:rsid w:val="5FB68483"/>
    <w:rsid w:val="5FB8DD4F"/>
    <w:rsid w:val="5FB8F1EE"/>
    <w:rsid w:val="5FBCA23C"/>
    <w:rsid w:val="5FD65E9F"/>
    <w:rsid w:val="60129FB6"/>
    <w:rsid w:val="601D58EF"/>
    <w:rsid w:val="6023B8C1"/>
    <w:rsid w:val="60407236"/>
    <w:rsid w:val="604270FC"/>
    <w:rsid w:val="6059D834"/>
    <w:rsid w:val="6065471B"/>
    <w:rsid w:val="6078C922"/>
    <w:rsid w:val="6078DDDA"/>
    <w:rsid w:val="6086A1B9"/>
    <w:rsid w:val="60886F4D"/>
    <w:rsid w:val="608A7F62"/>
    <w:rsid w:val="608DE898"/>
    <w:rsid w:val="609248A2"/>
    <w:rsid w:val="60948DA6"/>
    <w:rsid w:val="60A08C21"/>
    <w:rsid w:val="60ABC341"/>
    <w:rsid w:val="60D64907"/>
    <w:rsid w:val="60DC0681"/>
    <w:rsid w:val="60DF7A75"/>
    <w:rsid w:val="60E46075"/>
    <w:rsid w:val="60EB14E6"/>
    <w:rsid w:val="60EF9F57"/>
    <w:rsid w:val="610BEE5B"/>
    <w:rsid w:val="610DEE1A"/>
    <w:rsid w:val="611FB46E"/>
    <w:rsid w:val="6122E014"/>
    <w:rsid w:val="61361F29"/>
    <w:rsid w:val="6137F85A"/>
    <w:rsid w:val="613BA804"/>
    <w:rsid w:val="6140C74B"/>
    <w:rsid w:val="614D569D"/>
    <w:rsid w:val="615BBCB0"/>
    <w:rsid w:val="61677844"/>
    <w:rsid w:val="6169F60C"/>
    <w:rsid w:val="6171C14C"/>
    <w:rsid w:val="617B5AF5"/>
    <w:rsid w:val="618EADBF"/>
    <w:rsid w:val="6197BA29"/>
    <w:rsid w:val="61A35FE4"/>
    <w:rsid w:val="61C3602C"/>
    <w:rsid w:val="61C9FD49"/>
    <w:rsid w:val="61CB6661"/>
    <w:rsid w:val="61CD1A23"/>
    <w:rsid w:val="61CEA4CA"/>
    <w:rsid w:val="61CF5EFD"/>
    <w:rsid w:val="61D1D859"/>
    <w:rsid w:val="61D95B8E"/>
    <w:rsid w:val="61E51D27"/>
    <w:rsid w:val="61E66A43"/>
    <w:rsid w:val="61E7DCFC"/>
    <w:rsid w:val="61EC52E9"/>
    <w:rsid w:val="61EFBFBB"/>
    <w:rsid w:val="61F79AC0"/>
    <w:rsid w:val="6200EB23"/>
    <w:rsid w:val="6205D65F"/>
    <w:rsid w:val="62074FCA"/>
    <w:rsid w:val="62148705"/>
    <w:rsid w:val="62154E6F"/>
    <w:rsid w:val="621DEFDA"/>
    <w:rsid w:val="62296B08"/>
    <w:rsid w:val="6233CC12"/>
    <w:rsid w:val="623A6618"/>
    <w:rsid w:val="623E18A3"/>
    <w:rsid w:val="62464A10"/>
    <w:rsid w:val="6266BB3D"/>
    <w:rsid w:val="6268D22C"/>
    <w:rsid w:val="626BCD05"/>
    <w:rsid w:val="626CD88E"/>
    <w:rsid w:val="626CF2AF"/>
    <w:rsid w:val="626E32BA"/>
    <w:rsid w:val="626F3542"/>
    <w:rsid w:val="6278CF5A"/>
    <w:rsid w:val="62822BD2"/>
    <w:rsid w:val="6284A184"/>
    <w:rsid w:val="62886C0B"/>
    <w:rsid w:val="6288CB20"/>
    <w:rsid w:val="628BAB5F"/>
    <w:rsid w:val="6295B302"/>
    <w:rsid w:val="629ECBB8"/>
    <w:rsid w:val="62A6EDC1"/>
    <w:rsid w:val="62BAC310"/>
    <w:rsid w:val="62C72652"/>
    <w:rsid w:val="62C9F2B6"/>
    <w:rsid w:val="62D070A6"/>
    <w:rsid w:val="62D49CB8"/>
    <w:rsid w:val="62E11776"/>
    <w:rsid w:val="62FB8EFA"/>
    <w:rsid w:val="62FC8ACB"/>
    <w:rsid w:val="62FF16D2"/>
    <w:rsid w:val="6305905F"/>
    <w:rsid w:val="6319AC45"/>
    <w:rsid w:val="63200195"/>
    <w:rsid w:val="63215195"/>
    <w:rsid w:val="632F4120"/>
    <w:rsid w:val="6337ADA9"/>
    <w:rsid w:val="634222A0"/>
    <w:rsid w:val="6344F587"/>
    <w:rsid w:val="636879B1"/>
    <w:rsid w:val="63750508"/>
    <w:rsid w:val="6379F788"/>
    <w:rsid w:val="6388C650"/>
    <w:rsid w:val="6389D828"/>
    <w:rsid w:val="638CD7AC"/>
    <w:rsid w:val="638E46E6"/>
    <w:rsid w:val="639C0012"/>
    <w:rsid w:val="63A11769"/>
    <w:rsid w:val="63A8BACF"/>
    <w:rsid w:val="63ACCB85"/>
    <w:rsid w:val="63B25BBF"/>
    <w:rsid w:val="63B5C408"/>
    <w:rsid w:val="63CF8E4F"/>
    <w:rsid w:val="63D6B335"/>
    <w:rsid w:val="63E41A1F"/>
    <w:rsid w:val="63F65DA0"/>
    <w:rsid w:val="640F81DD"/>
    <w:rsid w:val="64132AEF"/>
    <w:rsid w:val="641BA22B"/>
    <w:rsid w:val="64363972"/>
    <w:rsid w:val="644D3939"/>
    <w:rsid w:val="64642E61"/>
    <w:rsid w:val="646927BA"/>
    <w:rsid w:val="648BB667"/>
    <w:rsid w:val="649432B3"/>
    <w:rsid w:val="64960200"/>
    <w:rsid w:val="64960273"/>
    <w:rsid w:val="6498BD7A"/>
    <w:rsid w:val="64B1C28C"/>
    <w:rsid w:val="64B2BF57"/>
    <w:rsid w:val="64E0F085"/>
    <w:rsid w:val="64E33DCD"/>
    <w:rsid w:val="64E554DF"/>
    <w:rsid w:val="64F4C026"/>
    <w:rsid w:val="6512D12E"/>
    <w:rsid w:val="65205664"/>
    <w:rsid w:val="65205B7C"/>
    <w:rsid w:val="652B6354"/>
    <w:rsid w:val="652D02BB"/>
    <w:rsid w:val="6532B4A2"/>
    <w:rsid w:val="654ABB05"/>
    <w:rsid w:val="654B8CB8"/>
    <w:rsid w:val="655484E6"/>
    <w:rsid w:val="656AA73D"/>
    <w:rsid w:val="656BAD9D"/>
    <w:rsid w:val="656BC860"/>
    <w:rsid w:val="656F4B7E"/>
    <w:rsid w:val="657240D2"/>
    <w:rsid w:val="657B5272"/>
    <w:rsid w:val="6595657D"/>
    <w:rsid w:val="659B8A7C"/>
    <w:rsid w:val="65AAED09"/>
    <w:rsid w:val="65CB015F"/>
    <w:rsid w:val="65CB1F2C"/>
    <w:rsid w:val="65DA8E77"/>
    <w:rsid w:val="65EC8AC7"/>
    <w:rsid w:val="65EF2D0F"/>
    <w:rsid w:val="65FB5BE0"/>
    <w:rsid w:val="65FE88BC"/>
    <w:rsid w:val="660436AF"/>
    <w:rsid w:val="661A9672"/>
    <w:rsid w:val="6627B3AF"/>
    <w:rsid w:val="662A2461"/>
    <w:rsid w:val="663C5903"/>
    <w:rsid w:val="66475CFA"/>
    <w:rsid w:val="665B3374"/>
    <w:rsid w:val="665CCC75"/>
    <w:rsid w:val="66651E8C"/>
    <w:rsid w:val="66681ABC"/>
    <w:rsid w:val="6675720B"/>
    <w:rsid w:val="66782458"/>
    <w:rsid w:val="667A4F50"/>
    <w:rsid w:val="6690F55D"/>
    <w:rsid w:val="66A0A115"/>
    <w:rsid w:val="66AFD7AD"/>
    <w:rsid w:val="66B2D6E6"/>
    <w:rsid w:val="66BDB7E3"/>
    <w:rsid w:val="66BDD49B"/>
    <w:rsid w:val="66C03112"/>
    <w:rsid w:val="66C07B06"/>
    <w:rsid w:val="66D25ACD"/>
    <w:rsid w:val="66DC820D"/>
    <w:rsid w:val="66EF6A97"/>
    <w:rsid w:val="6705888A"/>
    <w:rsid w:val="6707F38E"/>
    <w:rsid w:val="6714DFC2"/>
    <w:rsid w:val="671EB58E"/>
    <w:rsid w:val="672AF090"/>
    <w:rsid w:val="673288F2"/>
    <w:rsid w:val="6736E621"/>
    <w:rsid w:val="67398E91"/>
    <w:rsid w:val="673BBD11"/>
    <w:rsid w:val="673EE3B1"/>
    <w:rsid w:val="67531E11"/>
    <w:rsid w:val="6754DF1B"/>
    <w:rsid w:val="67576883"/>
    <w:rsid w:val="675B0D04"/>
    <w:rsid w:val="676065DB"/>
    <w:rsid w:val="6765A856"/>
    <w:rsid w:val="6768318C"/>
    <w:rsid w:val="676CCB8B"/>
    <w:rsid w:val="676DAE3F"/>
    <w:rsid w:val="677EFE05"/>
    <w:rsid w:val="6783C430"/>
    <w:rsid w:val="678C9423"/>
    <w:rsid w:val="67910AF8"/>
    <w:rsid w:val="679E2F0F"/>
    <w:rsid w:val="67A06F35"/>
    <w:rsid w:val="67C3166F"/>
    <w:rsid w:val="67C91951"/>
    <w:rsid w:val="67CA7A5E"/>
    <w:rsid w:val="67D75A94"/>
    <w:rsid w:val="67D83E43"/>
    <w:rsid w:val="67E4781A"/>
    <w:rsid w:val="67E78BDF"/>
    <w:rsid w:val="67F743AE"/>
    <w:rsid w:val="67FF03FF"/>
    <w:rsid w:val="68170A8B"/>
    <w:rsid w:val="682A49BC"/>
    <w:rsid w:val="68328E5F"/>
    <w:rsid w:val="683B5FC2"/>
    <w:rsid w:val="6846E862"/>
    <w:rsid w:val="68549B3F"/>
    <w:rsid w:val="6869EA98"/>
    <w:rsid w:val="686EAD3C"/>
    <w:rsid w:val="68775203"/>
    <w:rsid w:val="68822E5E"/>
    <w:rsid w:val="68A2558B"/>
    <w:rsid w:val="68B103F3"/>
    <w:rsid w:val="68B18BE5"/>
    <w:rsid w:val="68B53FF7"/>
    <w:rsid w:val="68BE1FFF"/>
    <w:rsid w:val="68C5B6AE"/>
    <w:rsid w:val="68C708F0"/>
    <w:rsid w:val="68D19AA4"/>
    <w:rsid w:val="68D270E3"/>
    <w:rsid w:val="68DC485A"/>
    <w:rsid w:val="68E2896C"/>
    <w:rsid w:val="68EA1740"/>
    <w:rsid w:val="68EC183A"/>
    <w:rsid w:val="68F441D1"/>
    <w:rsid w:val="68F5EBF0"/>
    <w:rsid w:val="6903F0E1"/>
    <w:rsid w:val="69199C40"/>
    <w:rsid w:val="69286067"/>
    <w:rsid w:val="692D9B92"/>
    <w:rsid w:val="693ACF43"/>
    <w:rsid w:val="6964C260"/>
    <w:rsid w:val="696D4CCF"/>
    <w:rsid w:val="697283A2"/>
    <w:rsid w:val="69801252"/>
    <w:rsid w:val="69A1F555"/>
    <w:rsid w:val="69B3206A"/>
    <w:rsid w:val="69B33EF5"/>
    <w:rsid w:val="69CC3B3C"/>
    <w:rsid w:val="69CE8799"/>
    <w:rsid w:val="69D6435F"/>
    <w:rsid w:val="69E6F390"/>
    <w:rsid w:val="69E7661B"/>
    <w:rsid w:val="69FFD50F"/>
    <w:rsid w:val="6A020765"/>
    <w:rsid w:val="6A02DD6E"/>
    <w:rsid w:val="6A04ABA2"/>
    <w:rsid w:val="6A0A526B"/>
    <w:rsid w:val="6A0F2A6B"/>
    <w:rsid w:val="6A102893"/>
    <w:rsid w:val="6A1E6171"/>
    <w:rsid w:val="6A22613B"/>
    <w:rsid w:val="6A3015EB"/>
    <w:rsid w:val="6A4B6157"/>
    <w:rsid w:val="6A594BAA"/>
    <w:rsid w:val="6A62FBAB"/>
    <w:rsid w:val="6A641D38"/>
    <w:rsid w:val="6A67C147"/>
    <w:rsid w:val="6A6ACABA"/>
    <w:rsid w:val="6A6B63C6"/>
    <w:rsid w:val="6A6CB55D"/>
    <w:rsid w:val="6A72340B"/>
    <w:rsid w:val="6A77DB5A"/>
    <w:rsid w:val="6A7F54BF"/>
    <w:rsid w:val="6A8114B1"/>
    <w:rsid w:val="6A81AB8D"/>
    <w:rsid w:val="6A81DB93"/>
    <w:rsid w:val="6A85CFDF"/>
    <w:rsid w:val="6A8C3D24"/>
    <w:rsid w:val="6A8F1D99"/>
    <w:rsid w:val="6A96CCAC"/>
    <w:rsid w:val="6AA38013"/>
    <w:rsid w:val="6AB02E67"/>
    <w:rsid w:val="6AC11D76"/>
    <w:rsid w:val="6AC3716B"/>
    <w:rsid w:val="6AC4A821"/>
    <w:rsid w:val="6ACBAD32"/>
    <w:rsid w:val="6AF5BC8B"/>
    <w:rsid w:val="6AF6ED67"/>
    <w:rsid w:val="6AFE6F27"/>
    <w:rsid w:val="6AFF0FD2"/>
    <w:rsid w:val="6AFFA5E0"/>
    <w:rsid w:val="6B062801"/>
    <w:rsid w:val="6B0D098A"/>
    <w:rsid w:val="6B180441"/>
    <w:rsid w:val="6B37702A"/>
    <w:rsid w:val="6B38470B"/>
    <w:rsid w:val="6B3A9EB3"/>
    <w:rsid w:val="6B440F06"/>
    <w:rsid w:val="6B51167C"/>
    <w:rsid w:val="6B51C0FB"/>
    <w:rsid w:val="6B547021"/>
    <w:rsid w:val="6B58CAD9"/>
    <w:rsid w:val="6B653900"/>
    <w:rsid w:val="6B6D4F39"/>
    <w:rsid w:val="6B6E6055"/>
    <w:rsid w:val="6B71E0B7"/>
    <w:rsid w:val="6B723300"/>
    <w:rsid w:val="6B8D5E00"/>
    <w:rsid w:val="6BA6F2A9"/>
    <w:rsid w:val="6BA88F43"/>
    <w:rsid w:val="6BAAEAC5"/>
    <w:rsid w:val="6BACEC76"/>
    <w:rsid w:val="6BAEFD60"/>
    <w:rsid w:val="6BAFFA56"/>
    <w:rsid w:val="6BB3D63E"/>
    <w:rsid w:val="6BBC4B1C"/>
    <w:rsid w:val="6BBE668A"/>
    <w:rsid w:val="6BC719C6"/>
    <w:rsid w:val="6BCDDA49"/>
    <w:rsid w:val="6BDD261C"/>
    <w:rsid w:val="6BE01359"/>
    <w:rsid w:val="6BEE1AAA"/>
    <w:rsid w:val="6BFDC6AA"/>
    <w:rsid w:val="6C007D62"/>
    <w:rsid w:val="6C0BBEE5"/>
    <w:rsid w:val="6C0EBC46"/>
    <w:rsid w:val="6C14D496"/>
    <w:rsid w:val="6C158FBE"/>
    <w:rsid w:val="6C2045BD"/>
    <w:rsid w:val="6C387DE2"/>
    <w:rsid w:val="6C3AD71A"/>
    <w:rsid w:val="6C43D60C"/>
    <w:rsid w:val="6C44D6C5"/>
    <w:rsid w:val="6C5644D0"/>
    <w:rsid w:val="6C663ABF"/>
    <w:rsid w:val="6C68A286"/>
    <w:rsid w:val="6C8C7367"/>
    <w:rsid w:val="6C8E6B16"/>
    <w:rsid w:val="6C8F54BF"/>
    <w:rsid w:val="6C94B91A"/>
    <w:rsid w:val="6CB3D000"/>
    <w:rsid w:val="6CB8346C"/>
    <w:rsid w:val="6CBF10AE"/>
    <w:rsid w:val="6CBFB356"/>
    <w:rsid w:val="6CC1546A"/>
    <w:rsid w:val="6CC683D4"/>
    <w:rsid w:val="6CCD31B9"/>
    <w:rsid w:val="6CD73B23"/>
    <w:rsid w:val="6CD838EB"/>
    <w:rsid w:val="6CD9F301"/>
    <w:rsid w:val="6CDD112F"/>
    <w:rsid w:val="6CDF413F"/>
    <w:rsid w:val="6CEBCC17"/>
    <w:rsid w:val="6CF08E32"/>
    <w:rsid w:val="6D0A3729"/>
    <w:rsid w:val="6D18D3A1"/>
    <w:rsid w:val="6D1CCE8E"/>
    <w:rsid w:val="6D26CDCE"/>
    <w:rsid w:val="6D29E0C4"/>
    <w:rsid w:val="6D2A26C7"/>
    <w:rsid w:val="6D2DAD52"/>
    <w:rsid w:val="6D2DF913"/>
    <w:rsid w:val="6D2F6F6A"/>
    <w:rsid w:val="6D2FB8DC"/>
    <w:rsid w:val="6D487F68"/>
    <w:rsid w:val="6D4F571B"/>
    <w:rsid w:val="6D511411"/>
    <w:rsid w:val="6D5AC400"/>
    <w:rsid w:val="6D660AAE"/>
    <w:rsid w:val="6D6EED79"/>
    <w:rsid w:val="6D71E872"/>
    <w:rsid w:val="6D75061D"/>
    <w:rsid w:val="6D87CEEA"/>
    <w:rsid w:val="6D9245C2"/>
    <w:rsid w:val="6D96D51D"/>
    <w:rsid w:val="6D96E737"/>
    <w:rsid w:val="6D98FA41"/>
    <w:rsid w:val="6D9F744E"/>
    <w:rsid w:val="6DB5A17A"/>
    <w:rsid w:val="6DBAE61D"/>
    <w:rsid w:val="6DD39D16"/>
    <w:rsid w:val="6DD69800"/>
    <w:rsid w:val="6DDD403F"/>
    <w:rsid w:val="6DE5424A"/>
    <w:rsid w:val="6DF05C99"/>
    <w:rsid w:val="6DF572BD"/>
    <w:rsid w:val="6DF94373"/>
    <w:rsid w:val="6DFCA205"/>
    <w:rsid w:val="6E09B7FB"/>
    <w:rsid w:val="6E21606B"/>
    <w:rsid w:val="6E218895"/>
    <w:rsid w:val="6E281011"/>
    <w:rsid w:val="6E32EB45"/>
    <w:rsid w:val="6E3D3E34"/>
    <w:rsid w:val="6E3E95D7"/>
    <w:rsid w:val="6E3EEB94"/>
    <w:rsid w:val="6E3FF3E6"/>
    <w:rsid w:val="6E43786A"/>
    <w:rsid w:val="6E4B4974"/>
    <w:rsid w:val="6E52E87A"/>
    <w:rsid w:val="6E5CF7DF"/>
    <w:rsid w:val="6E69EE40"/>
    <w:rsid w:val="6E6EF118"/>
    <w:rsid w:val="6E7959C9"/>
    <w:rsid w:val="6E8C10C7"/>
    <w:rsid w:val="6E8F214B"/>
    <w:rsid w:val="6E99FA85"/>
    <w:rsid w:val="6E9ABDEB"/>
    <w:rsid w:val="6EA7E8CE"/>
    <w:rsid w:val="6EB047B1"/>
    <w:rsid w:val="6EB0DEA8"/>
    <w:rsid w:val="6EBC7EAC"/>
    <w:rsid w:val="6EBD2863"/>
    <w:rsid w:val="6EC12C3B"/>
    <w:rsid w:val="6ECCF143"/>
    <w:rsid w:val="6ECF5399"/>
    <w:rsid w:val="6ED792F8"/>
    <w:rsid w:val="6ED7F43B"/>
    <w:rsid w:val="6EF3EF3D"/>
    <w:rsid w:val="6F08F17C"/>
    <w:rsid w:val="6F0ECB52"/>
    <w:rsid w:val="6F1477B6"/>
    <w:rsid w:val="6F1969D1"/>
    <w:rsid w:val="6F1C4BEA"/>
    <w:rsid w:val="6F3BEA2B"/>
    <w:rsid w:val="6F3F43FC"/>
    <w:rsid w:val="6F4A35BC"/>
    <w:rsid w:val="6F5978CF"/>
    <w:rsid w:val="6F59EC80"/>
    <w:rsid w:val="6F60D8A2"/>
    <w:rsid w:val="6F661C31"/>
    <w:rsid w:val="6F67586C"/>
    <w:rsid w:val="6F853369"/>
    <w:rsid w:val="6F89B4EA"/>
    <w:rsid w:val="6F8DC97D"/>
    <w:rsid w:val="6F97BBD0"/>
    <w:rsid w:val="6FA02807"/>
    <w:rsid w:val="6FA391D0"/>
    <w:rsid w:val="6FB6796A"/>
    <w:rsid w:val="6FBD4242"/>
    <w:rsid w:val="6FC42AF5"/>
    <w:rsid w:val="6FCDB029"/>
    <w:rsid w:val="6FE0C6C7"/>
    <w:rsid w:val="6FE6F3F4"/>
    <w:rsid w:val="6FEAB24E"/>
    <w:rsid w:val="6FF623D9"/>
    <w:rsid w:val="700A2C77"/>
    <w:rsid w:val="701D9D2E"/>
    <w:rsid w:val="70203302"/>
    <w:rsid w:val="7030786F"/>
    <w:rsid w:val="7030E7F2"/>
    <w:rsid w:val="70395551"/>
    <w:rsid w:val="7041A3EF"/>
    <w:rsid w:val="7043FE26"/>
    <w:rsid w:val="704F8CAE"/>
    <w:rsid w:val="706AEDA3"/>
    <w:rsid w:val="706BD7D9"/>
    <w:rsid w:val="7075D549"/>
    <w:rsid w:val="70767391"/>
    <w:rsid w:val="70770618"/>
    <w:rsid w:val="708487F8"/>
    <w:rsid w:val="7086E933"/>
    <w:rsid w:val="708A1503"/>
    <w:rsid w:val="708BD5FD"/>
    <w:rsid w:val="70A7B0E6"/>
    <w:rsid w:val="70B71580"/>
    <w:rsid w:val="70BE8300"/>
    <w:rsid w:val="70D9FA91"/>
    <w:rsid w:val="70E08B13"/>
    <w:rsid w:val="70E73531"/>
    <w:rsid w:val="70E96AAE"/>
    <w:rsid w:val="70EBAA34"/>
    <w:rsid w:val="71046645"/>
    <w:rsid w:val="7107C63E"/>
    <w:rsid w:val="7111E71D"/>
    <w:rsid w:val="7112D3FB"/>
    <w:rsid w:val="712425A5"/>
    <w:rsid w:val="71300314"/>
    <w:rsid w:val="7136EE70"/>
    <w:rsid w:val="7146E7FE"/>
    <w:rsid w:val="71531134"/>
    <w:rsid w:val="7153E594"/>
    <w:rsid w:val="7155A613"/>
    <w:rsid w:val="7184C4A2"/>
    <w:rsid w:val="7189D6EB"/>
    <w:rsid w:val="7193FF3E"/>
    <w:rsid w:val="71A06D64"/>
    <w:rsid w:val="71A99B9C"/>
    <w:rsid w:val="71B70668"/>
    <w:rsid w:val="71BA7D2C"/>
    <w:rsid w:val="71BBEC44"/>
    <w:rsid w:val="71C0A554"/>
    <w:rsid w:val="71CD4F3A"/>
    <w:rsid w:val="71D381B6"/>
    <w:rsid w:val="71EEC344"/>
    <w:rsid w:val="71F00A80"/>
    <w:rsid w:val="71F7C65C"/>
    <w:rsid w:val="720184E5"/>
    <w:rsid w:val="7205D4C1"/>
    <w:rsid w:val="72196642"/>
    <w:rsid w:val="721FE591"/>
    <w:rsid w:val="7231BD52"/>
    <w:rsid w:val="7238DA68"/>
    <w:rsid w:val="724AABAB"/>
    <w:rsid w:val="724CFE1D"/>
    <w:rsid w:val="724FF560"/>
    <w:rsid w:val="7258D320"/>
    <w:rsid w:val="726432CC"/>
    <w:rsid w:val="72721E5E"/>
    <w:rsid w:val="7277ACC2"/>
    <w:rsid w:val="727E4122"/>
    <w:rsid w:val="7282FDFB"/>
    <w:rsid w:val="728C9E41"/>
    <w:rsid w:val="729EC270"/>
    <w:rsid w:val="72ADB860"/>
    <w:rsid w:val="72B93A64"/>
    <w:rsid w:val="72CAED29"/>
    <w:rsid w:val="72D9B0F3"/>
    <w:rsid w:val="72F20118"/>
    <w:rsid w:val="72FCAB52"/>
    <w:rsid w:val="72FD7461"/>
    <w:rsid w:val="73031904"/>
    <w:rsid w:val="731DA41B"/>
    <w:rsid w:val="731EBF3C"/>
    <w:rsid w:val="73294D8E"/>
    <w:rsid w:val="732E9887"/>
    <w:rsid w:val="732FCD92"/>
    <w:rsid w:val="73617263"/>
    <w:rsid w:val="736ACABF"/>
    <w:rsid w:val="7370DE13"/>
    <w:rsid w:val="738FBB1E"/>
    <w:rsid w:val="73982BEC"/>
    <w:rsid w:val="73B9DEF1"/>
    <w:rsid w:val="73C4AFDB"/>
    <w:rsid w:val="73CAEFAB"/>
    <w:rsid w:val="73D906EA"/>
    <w:rsid w:val="73DD9D91"/>
    <w:rsid w:val="73F46056"/>
    <w:rsid w:val="73FD5C60"/>
    <w:rsid w:val="73FF851B"/>
    <w:rsid w:val="7404D62D"/>
    <w:rsid w:val="7407C5CD"/>
    <w:rsid w:val="741C1691"/>
    <w:rsid w:val="74246F92"/>
    <w:rsid w:val="742CAE23"/>
    <w:rsid w:val="743695CC"/>
    <w:rsid w:val="743BAA48"/>
    <w:rsid w:val="744A140B"/>
    <w:rsid w:val="744AEAE9"/>
    <w:rsid w:val="745266BB"/>
    <w:rsid w:val="7458ED28"/>
    <w:rsid w:val="7461B5DA"/>
    <w:rsid w:val="746E95BD"/>
    <w:rsid w:val="746FEEFF"/>
    <w:rsid w:val="74706613"/>
    <w:rsid w:val="7489B4B6"/>
    <w:rsid w:val="74A6151B"/>
    <w:rsid w:val="74B54AC0"/>
    <w:rsid w:val="74B620C0"/>
    <w:rsid w:val="74BB73CE"/>
    <w:rsid w:val="74CA0C1A"/>
    <w:rsid w:val="74E13C74"/>
    <w:rsid w:val="74FEB3B0"/>
    <w:rsid w:val="75019A83"/>
    <w:rsid w:val="7504E8A0"/>
    <w:rsid w:val="75072B02"/>
    <w:rsid w:val="750E7295"/>
    <w:rsid w:val="75124725"/>
    <w:rsid w:val="75130C57"/>
    <w:rsid w:val="7513A7FB"/>
    <w:rsid w:val="75322392"/>
    <w:rsid w:val="753CDFE4"/>
    <w:rsid w:val="753E0CC6"/>
    <w:rsid w:val="75432786"/>
    <w:rsid w:val="75509081"/>
    <w:rsid w:val="755D40E8"/>
    <w:rsid w:val="75694FF4"/>
    <w:rsid w:val="756C91C6"/>
    <w:rsid w:val="756F2FCC"/>
    <w:rsid w:val="759C1B9F"/>
    <w:rsid w:val="75B2B220"/>
    <w:rsid w:val="75B96580"/>
    <w:rsid w:val="75BEDBD6"/>
    <w:rsid w:val="75C3924A"/>
    <w:rsid w:val="75D2D478"/>
    <w:rsid w:val="75D56A6C"/>
    <w:rsid w:val="75DF3EC3"/>
    <w:rsid w:val="75F46A9B"/>
    <w:rsid w:val="7613B6F0"/>
    <w:rsid w:val="7613D6F6"/>
    <w:rsid w:val="763E92AB"/>
    <w:rsid w:val="76406E94"/>
    <w:rsid w:val="76569F11"/>
    <w:rsid w:val="766687CD"/>
    <w:rsid w:val="766FE2BA"/>
    <w:rsid w:val="7675782D"/>
    <w:rsid w:val="76814D0D"/>
    <w:rsid w:val="76876627"/>
    <w:rsid w:val="768F1083"/>
    <w:rsid w:val="76919908"/>
    <w:rsid w:val="7699FEDB"/>
    <w:rsid w:val="76A18C83"/>
    <w:rsid w:val="76BF9F87"/>
    <w:rsid w:val="76DAA2E6"/>
    <w:rsid w:val="76DDCF05"/>
    <w:rsid w:val="76E0A34E"/>
    <w:rsid w:val="76E31A42"/>
    <w:rsid w:val="76E69F36"/>
    <w:rsid w:val="76E9EB58"/>
    <w:rsid w:val="76F0D72D"/>
    <w:rsid w:val="76F0DA32"/>
    <w:rsid w:val="76F4CEF4"/>
    <w:rsid w:val="76F8D0E1"/>
    <w:rsid w:val="76FCB05E"/>
    <w:rsid w:val="77012EBD"/>
    <w:rsid w:val="7707388E"/>
    <w:rsid w:val="7708A837"/>
    <w:rsid w:val="771DB0D4"/>
    <w:rsid w:val="77227ACD"/>
    <w:rsid w:val="772598DA"/>
    <w:rsid w:val="7738EEA0"/>
    <w:rsid w:val="773A5059"/>
    <w:rsid w:val="77485B22"/>
    <w:rsid w:val="7756B915"/>
    <w:rsid w:val="776A76A1"/>
    <w:rsid w:val="776F5B68"/>
    <w:rsid w:val="779125CD"/>
    <w:rsid w:val="77B60BB9"/>
    <w:rsid w:val="77BF313E"/>
    <w:rsid w:val="77CE7529"/>
    <w:rsid w:val="77DD8F2F"/>
    <w:rsid w:val="77E41A2D"/>
    <w:rsid w:val="77E89573"/>
    <w:rsid w:val="77F332B2"/>
    <w:rsid w:val="78018F4F"/>
    <w:rsid w:val="7802A3E8"/>
    <w:rsid w:val="78095634"/>
    <w:rsid w:val="780F2115"/>
    <w:rsid w:val="781C3E41"/>
    <w:rsid w:val="7824B1B8"/>
    <w:rsid w:val="7830819F"/>
    <w:rsid w:val="78362948"/>
    <w:rsid w:val="783AF940"/>
    <w:rsid w:val="7852D1FA"/>
    <w:rsid w:val="785D8D50"/>
    <w:rsid w:val="78637017"/>
    <w:rsid w:val="786BB8CD"/>
    <w:rsid w:val="7870D68C"/>
    <w:rsid w:val="78732E6C"/>
    <w:rsid w:val="78886173"/>
    <w:rsid w:val="788C704C"/>
    <w:rsid w:val="788F66DC"/>
    <w:rsid w:val="789AC119"/>
    <w:rsid w:val="78A3F5DE"/>
    <w:rsid w:val="78CA13C3"/>
    <w:rsid w:val="78CAC5F2"/>
    <w:rsid w:val="78DAC079"/>
    <w:rsid w:val="78DD07EE"/>
    <w:rsid w:val="78E31F8B"/>
    <w:rsid w:val="78F0B945"/>
    <w:rsid w:val="78F485DA"/>
    <w:rsid w:val="78FCB24B"/>
    <w:rsid w:val="78FECA57"/>
    <w:rsid w:val="790B5860"/>
    <w:rsid w:val="791C801D"/>
    <w:rsid w:val="791DE72B"/>
    <w:rsid w:val="79275B5D"/>
    <w:rsid w:val="792AFDDB"/>
    <w:rsid w:val="792E2534"/>
    <w:rsid w:val="79341489"/>
    <w:rsid w:val="793D8078"/>
    <w:rsid w:val="794134B4"/>
    <w:rsid w:val="7969A404"/>
    <w:rsid w:val="797B4608"/>
    <w:rsid w:val="797DDBB9"/>
    <w:rsid w:val="798F2C08"/>
    <w:rsid w:val="7991C002"/>
    <w:rsid w:val="79CA5F47"/>
    <w:rsid w:val="79DBF5AD"/>
    <w:rsid w:val="79E69111"/>
    <w:rsid w:val="79F9F610"/>
    <w:rsid w:val="7A027943"/>
    <w:rsid w:val="7A0653A1"/>
    <w:rsid w:val="7A0A53F2"/>
    <w:rsid w:val="7A29BDEE"/>
    <w:rsid w:val="7A364375"/>
    <w:rsid w:val="7A413450"/>
    <w:rsid w:val="7A4C42A0"/>
    <w:rsid w:val="7A569E0E"/>
    <w:rsid w:val="7A56B7DC"/>
    <w:rsid w:val="7A5A3A97"/>
    <w:rsid w:val="7A66A8D0"/>
    <w:rsid w:val="7A844D63"/>
    <w:rsid w:val="7A849D05"/>
    <w:rsid w:val="7A86C416"/>
    <w:rsid w:val="7A922537"/>
    <w:rsid w:val="7A96CC6B"/>
    <w:rsid w:val="7A97904C"/>
    <w:rsid w:val="7A992EAE"/>
    <w:rsid w:val="7A9A59A5"/>
    <w:rsid w:val="7A9F5489"/>
    <w:rsid w:val="7AA0C6BB"/>
    <w:rsid w:val="7AA10E8A"/>
    <w:rsid w:val="7AA3240E"/>
    <w:rsid w:val="7AA7B796"/>
    <w:rsid w:val="7AA9A215"/>
    <w:rsid w:val="7AAB1BE5"/>
    <w:rsid w:val="7AB7FA9A"/>
    <w:rsid w:val="7AC5752C"/>
    <w:rsid w:val="7AD50145"/>
    <w:rsid w:val="7AD8E7A0"/>
    <w:rsid w:val="7AE1CFF8"/>
    <w:rsid w:val="7AE56820"/>
    <w:rsid w:val="7AE5BC99"/>
    <w:rsid w:val="7AF1146F"/>
    <w:rsid w:val="7AF2EF72"/>
    <w:rsid w:val="7AF95408"/>
    <w:rsid w:val="7B0F3EAF"/>
    <w:rsid w:val="7B230408"/>
    <w:rsid w:val="7B256714"/>
    <w:rsid w:val="7B44D46A"/>
    <w:rsid w:val="7B552395"/>
    <w:rsid w:val="7B5D917E"/>
    <w:rsid w:val="7B62B9E0"/>
    <w:rsid w:val="7B6B2D0E"/>
    <w:rsid w:val="7B6B3371"/>
    <w:rsid w:val="7B739A66"/>
    <w:rsid w:val="7B7B9983"/>
    <w:rsid w:val="7B83E03B"/>
    <w:rsid w:val="7B841049"/>
    <w:rsid w:val="7B88F9F9"/>
    <w:rsid w:val="7B9A1C45"/>
    <w:rsid w:val="7BA6951D"/>
    <w:rsid w:val="7BB05042"/>
    <w:rsid w:val="7BC3EF35"/>
    <w:rsid w:val="7BE257A0"/>
    <w:rsid w:val="7BEAED46"/>
    <w:rsid w:val="7BEB8ADF"/>
    <w:rsid w:val="7BF750F8"/>
    <w:rsid w:val="7BFD73C9"/>
    <w:rsid w:val="7C0335D8"/>
    <w:rsid w:val="7C15B2E9"/>
    <w:rsid w:val="7C186EBD"/>
    <w:rsid w:val="7C226B01"/>
    <w:rsid w:val="7C2DDCAC"/>
    <w:rsid w:val="7C38806B"/>
    <w:rsid w:val="7C56F81F"/>
    <w:rsid w:val="7C5DAACF"/>
    <w:rsid w:val="7C6552A7"/>
    <w:rsid w:val="7C68EA21"/>
    <w:rsid w:val="7C78776F"/>
    <w:rsid w:val="7C803854"/>
    <w:rsid w:val="7C986D8D"/>
    <w:rsid w:val="7C996382"/>
    <w:rsid w:val="7C99B4FB"/>
    <w:rsid w:val="7C9C78F5"/>
    <w:rsid w:val="7CA29D89"/>
    <w:rsid w:val="7CAC95E2"/>
    <w:rsid w:val="7CB31F1E"/>
    <w:rsid w:val="7CB6B5C8"/>
    <w:rsid w:val="7CB6EFB0"/>
    <w:rsid w:val="7CC3E8B2"/>
    <w:rsid w:val="7CC72614"/>
    <w:rsid w:val="7CC9FE0F"/>
    <w:rsid w:val="7CD3B1A5"/>
    <w:rsid w:val="7CD900AC"/>
    <w:rsid w:val="7CDCE098"/>
    <w:rsid w:val="7CE00267"/>
    <w:rsid w:val="7CED27E1"/>
    <w:rsid w:val="7CEDCA5A"/>
    <w:rsid w:val="7CF632C1"/>
    <w:rsid w:val="7CF7B1E8"/>
    <w:rsid w:val="7D07CE57"/>
    <w:rsid w:val="7D0D6711"/>
    <w:rsid w:val="7D13D4BE"/>
    <w:rsid w:val="7D1864EE"/>
    <w:rsid w:val="7D1907E8"/>
    <w:rsid w:val="7D1D1473"/>
    <w:rsid w:val="7D1D61EA"/>
    <w:rsid w:val="7D1D6DBD"/>
    <w:rsid w:val="7D2D23C0"/>
    <w:rsid w:val="7D8F7578"/>
    <w:rsid w:val="7D904F3E"/>
    <w:rsid w:val="7D99A3F4"/>
    <w:rsid w:val="7D9C10D6"/>
    <w:rsid w:val="7DA478AE"/>
    <w:rsid w:val="7DB9EEE4"/>
    <w:rsid w:val="7DBBDCF8"/>
    <w:rsid w:val="7DC3F536"/>
    <w:rsid w:val="7DCCB647"/>
    <w:rsid w:val="7DDBFB6C"/>
    <w:rsid w:val="7DFFF884"/>
    <w:rsid w:val="7E0352E0"/>
    <w:rsid w:val="7E076C63"/>
    <w:rsid w:val="7E194FEE"/>
    <w:rsid w:val="7E1F0954"/>
    <w:rsid w:val="7E20A61C"/>
    <w:rsid w:val="7E3372F3"/>
    <w:rsid w:val="7E3E5FA8"/>
    <w:rsid w:val="7E54BF35"/>
    <w:rsid w:val="7E5B725E"/>
    <w:rsid w:val="7E62F497"/>
    <w:rsid w:val="7E750426"/>
    <w:rsid w:val="7E908EFD"/>
    <w:rsid w:val="7E940CAC"/>
    <w:rsid w:val="7EA03CF4"/>
    <w:rsid w:val="7EB751F1"/>
    <w:rsid w:val="7EB9A652"/>
    <w:rsid w:val="7EBD6A22"/>
    <w:rsid w:val="7EC96BBA"/>
    <w:rsid w:val="7ECC87BD"/>
    <w:rsid w:val="7ECE0E25"/>
    <w:rsid w:val="7ECE583F"/>
    <w:rsid w:val="7ED8111F"/>
    <w:rsid w:val="7EE0CE2F"/>
    <w:rsid w:val="7EE3AEE4"/>
    <w:rsid w:val="7EFD3F9A"/>
    <w:rsid w:val="7F045077"/>
    <w:rsid w:val="7F07D607"/>
    <w:rsid w:val="7F0C5DF0"/>
    <w:rsid w:val="7F15CE37"/>
    <w:rsid w:val="7F2065E5"/>
    <w:rsid w:val="7F2094A9"/>
    <w:rsid w:val="7F25C24F"/>
    <w:rsid w:val="7F2B4939"/>
    <w:rsid w:val="7F3287AF"/>
    <w:rsid w:val="7F350F91"/>
    <w:rsid w:val="7F3CB568"/>
    <w:rsid w:val="7F4BC41F"/>
    <w:rsid w:val="7F521B24"/>
    <w:rsid w:val="7F5257D7"/>
    <w:rsid w:val="7F5ACA40"/>
    <w:rsid w:val="7F5AF87B"/>
    <w:rsid w:val="7F615986"/>
    <w:rsid w:val="7F6736AC"/>
    <w:rsid w:val="7FA0DBF0"/>
    <w:rsid w:val="7FA5A5F6"/>
    <w:rsid w:val="7FA9A598"/>
    <w:rsid w:val="7FBD3536"/>
    <w:rsid w:val="7FBD9B3D"/>
    <w:rsid w:val="7FC4B56A"/>
    <w:rsid w:val="7FCC978C"/>
    <w:rsid w:val="7FD251C4"/>
    <w:rsid w:val="7FD72D31"/>
    <w:rsid w:val="7FE1F5FC"/>
    <w:rsid w:val="7FE52B15"/>
    <w:rsid w:val="7FECED9C"/>
    <w:rsid w:val="7FF7985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A494"/>
  <w15:chartTrackingRefBased/>
  <w15:docId w15:val="{C4A88BE0-51A4-4CBF-8126-E6B2CAC2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50E"/>
    <w:pPr>
      <w:spacing w:before="0"/>
      <w:ind w:firstLine="0"/>
    </w:pPr>
    <w:rPr>
      <w:rFonts w:ascii="Times New Roman" w:eastAsia="Times New Roman" w:hAnsi="Times New Roman" w:cs="Times New Roman"/>
      <w:color w:val="333333"/>
      <w:sz w:val="28"/>
      <w:szCs w:val="20"/>
      <w:lang w:eastAsia="lv-LV"/>
    </w:rPr>
  </w:style>
  <w:style w:type="paragraph" w:styleId="Heading1">
    <w:name w:val="heading 1"/>
    <w:basedOn w:val="Normal"/>
    <w:next w:val="Normal"/>
    <w:link w:val="Heading1Char"/>
    <w:uiPriority w:val="9"/>
    <w:qFormat/>
    <w:rsid w:val="001369E2"/>
    <w:pPr>
      <w:keepNext/>
      <w:keepLines/>
      <w:ind w:firstLine="709"/>
      <w:outlineLvl w:val="0"/>
    </w:pPr>
    <w:rPr>
      <w:rFonts w:eastAsiaTheme="majorEastAsia" w:cstheme="majorBidi"/>
      <w:color w:val="000000" w:themeColor="text1"/>
      <w:sz w:val="24"/>
      <w:szCs w:val="40"/>
      <w:lang w:eastAsia="en-US"/>
    </w:rPr>
  </w:style>
  <w:style w:type="paragraph" w:styleId="Heading2">
    <w:name w:val="heading 2"/>
    <w:basedOn w:val="Normal"/>
    <w:next w:val="Normal"/>
    <w:link w:val="Heading2Char"/>
    <w:uiPriority w:val="9"/>
    <w:unhideWhenUsed/>
    <w:qFormat/>
    <w:rsid w:val="00392F30"/>
    <w:pPr>
      <w:keepNext/>
      <w:keepLines/>
      <w:spacing w:before="160" w:after="80"/>
      <w:outlineLvl w:val="1"/>
    </w:pPr>
    <w:rPr>
      <w:rFonts w:eastAsiaTheme="majorEastAsia" w:cstheme="majorBidi"/>
      <w:color w:val="000000" w:themeColor="text1"/>
      <w:sz w:val="24"/>
      <w:szCs w:val="32"/>
    </w:rPr>
  </w:style>
  <w:style w:type="paragraph" w:styleId="Heading3">
    <w:name w:val="heading 3"/>
    <w:basedOn w:val="Normal"/>
    <w:next w:val="Normal"/>
    <w:link w:val="Heading3Char"/>
    <w:uiPriority w:val="9"/>
    <w:unhideWhenUsed/>
    <w:qFormat/>
    <w:rsid w:val="00B97E22"/>
    <w:pPr>
      <w:keepNext/>
      <w:keepLines/>
      <w:spacing w:before="160" w:after="80"/>
      <w:outlineLvl w:val="2"/>
    </w:pPr>
    <w:rPr>
      <w:rFonts w:eastAsiaTheme="majorEastAsia" w:cstheme="majorBidi"/>
      <w:i/>
      <w:color w:val="000000" w:themeColor="text1"/>
      <w:sz w:val="24"/>
      <w:szCs w:val="28"/>
    </w:rPr>
  </w:style>
  <w:style w:type="paragraph" w:styleId="Heading4">
    <w:name w:val="heading 4"/>
    <w:basedOn w:val="Normal"/>
    <w:next w:val="Normal"/>
    <w:link w:val="Heading4Char"/>
    <w:uiPriority w:val="9"/>
    <w:unhideWhenUsed/>
    <w:qFormat/>
    <w:rsid w:val="001B4911"/>
    <w:pPr>
      <w:keepNext/>
      <w:keepLines/>
      <w:outlineLvl w:val="3"/>
    </w:pPr>
    <w:rPr>
      <w:rFonts w:eastAsiaTheme="majorEastAsia" w:cstheme="majorBidi"/>
      <w:i/>
      <w:iCs/>
      <w:color w:val="2F5496" w:themeColor="accent1" w:themeShade="BF"/>
      <w:sz w:val="24"/>
    </w:rPr>
  </w:style>
  <w:style w:type="paragraph" w:styleId="Heading5">
    <w:name w:val="heading 5"/>
    <w:basedOn w:val="Normal"/>
    <w:next w:val="Normal"/>
    <w:link w:val="Heading5Char"/>
    <w:uiPriority w:val="9"/>
    <w:unhideWhenUsed/>
    <w:qFormat/>
    <w:rsid w:val="009C00AE"/>
    <w:pPr>
      <w:keepNext/>
      <w:keepLines/>
      <w:spacing w:before="80" w:after="40"/>
      <w:outlineLvl w:val="4"/>
    </w:pPr>
    <w:rPr>
      <w:rFonts w:eastAsiaTheme="majorEastAsia" w:cstheme="majorBidi"/>
      <w:color w:val="2F5496" w:themeColor="accent1" w:themeShade="BF"/>
      <w:sz w:val="24"/>
    </w:rPr>
  </w:style>
  <w:style w:type="paragraph" w:styleId="Heading6">
    <w:name w:val="heading 6"/>
    <w:basedOn w:val="Normal"/>
    <w:next w:val="Normal"/>
    <w:link w:val="Heading6Char"/>
    <w:uiPriority w:val="9"/>
    <w:semiHidden/>
    <w:unhideWhenUsed/>
    <w:qFormat/>
    <w:rsid w:val="0086750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6750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6750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6750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1369E2"/>
    <w:rPr>
      <w:rFonts w:ascii="Times New Roman" w:eastAsiaTheme="majorEastAsia" w:hAnsi="Times New Roman" w:cstheme="majorBidi"/>
      <w:color w:val="000000" w:themeColor="text1"/>
      <w:sz w:val="24"/>
      <w:szCs w:val="40"/>
    </w:rPr>
  </w:style>
  <w:style w:type="character" w:customStyle="1" w:styleId="Heading2Char">
    <w:name w:val="Heading 2 Char"/>
    <w:basedOn w:val="DefaultParagraphFont"/>
    <w:link w:val="Heading2"/>
    <w:uiPriority w:val="9"/>
    <w:rsid w:val="00392F30"/>
    <w:rPr>
      <w:rFonts w:ascii="Times New Roman" w:eastAsiaTheme="majorEastAsia" w:hAnsi="Times New Roman" w:cstheme="majorBidi"/>
      <w:color w:val="000000" w:themeColor="text1"/>
      <w:sz w:val="24"/>
      <w:szCs w:val="32"/>
      <w:lang w:eastAsia="lv-LV"/>
    </w:rPr>
  </w:style>
  <w:style w:type="character" w:customStyle="1" w:styleId="Heading3Char">
    <w:name w:val="Heading 3 Char"/>
    <w:basedOn w:val="DefaultParagraphFont"/>
    <w:link w:val="Heading3"/>
    <w:uiPriority w:val="9"/>
    <w:rsid w:val="00B97E22"/>
    <w:rPr>
      <w:rFonts w:ascii="Times New Roman" w:eastAsiaTheme="majorEastAsia" w:hAnsi="Times New Roman" w:cstheme="majorBidi"/>
      <w:i/>
      <w:color w:val="000000" w:themeColor="text1"/>
      <w:sz w:val="24"/>
      <w:szCs w:val="28"/>
      <w:lang w:eastAsia="lv-LV"/>
    </w:rPr>
  </w:style>
  <w:style w:type="character" w:customStyle="1" w:styleId="Heading4Char">
    <w:name w:val="Heading 4 Char"/>
    <w:basedOn w:val="DefaultParagraphFont"/>
    <w:link w:val="Heading4"/>
    <w:uiPriority w:val="9"/>
    <w:rsid w:val="001B4911"/>
    <w:rPr>
      <w:rFonts w:ascii="Times New Roman" w:eastAsiaTheme="majorEastAsia" w:hAnsi="Times New Roman" w:cstheme="majorBidi"/>
      <w:i/>
      <w:iCs/>
      <w:color w:val="2F5496" w:themeColor="accent1" w:themeShade="BF"/>
      <w:sz w:val="24"/>
      <w:szCs w:val="20"/>
      <w:lang w:eastAsia="lv-LV"/>
    </w:rPr>
  </w:style>
  <w:style w:type="character" w:customStyle="1" w:styleId="Heading5Char">
    <w:name w:val="Heading 5 Char"/>
    <w:basedOn w:val="DefaultParagraphFont"/>
    <w:link w:val="Heading5"/>
    <w:uiPriority w:val="9"/>
    <w:rsid w:val="009C00AE"/>
    <w:rPr>
      <w:rFonts w:ascii="Times New Roman" w:eastAsiaTheme="majorEastAsia" w:hAnsi="Times New Roman" w:cstheme="majorBidi"/>
      <w:color w:val="2F5496" w:themeColor="accent1" w:themeShade="BF"/>
      <w:sz w:val="24"/>
      <w:szCs w:val="20"/>
      <w:lang w:eastAsia="lv-LV"/>
    </w:rPr>
  </w:style>
  <w:style w:type="character" w:customStyle="1" w:styleId="Heading6Char">
    <w:name w:val="Heading 6 Char"/>
    <w:basedOn w:val="DefaultParagraphFont"/>
    <w:link w:val="Heading6"/>
    <w:uiPriority w:val="9"/>
    <w:semiHidden/>
    <w:rsid w:val="0086750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6750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6750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6750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675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5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50E"/>
    <w:pPr>
      <w:numPr>
        <w:ilvl w:val="1"/>
      </w:numPr>
      <w:spacing w:after="160"/>
      <w:ind w:firstLine="709"/>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675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5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6750E"/>
    <w:rPr>
      <w:rFonts w:ascii="Times New Roman" w:hAnsi="Times New Roman"/>
      <w:i/>
      <w:iCs/>
      <w:color w:val="404040" w:themeColor="text1" w:themeTint="BF"/>
      <w:sz w:val="24"/>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qFormat/>
    <w:rsid w:val="0086750E"/>
    <w:pPr>
      <w:ind w:left="720"/>
      <w:contextualSpacing/>
    </w:pPr>
  </w:style>
  <w:style w:type="character" w:styleId="IntenseEmphasis">
    <w:name w:val="Intense Emphasis"/>
    <w:basedOn w:val="DefaultParagraphFont"/>
    <w:uiPriority w:val="21"/>
    <w:qFormat/>
    <w:rsid w:val="0086750E"/>
    <w:rPr>
      <w:i/>
      <w:iCs/>
      <w:color w:val="2F5496" w:themeColor="accent1" w:themeShade="BF"/>
    </w:rPr>
  </w:style>
  <w:style w:type="paragraph" w:styleId="IntenseQuote">
    <w:name w:val="Intense Quote"/>
    <w:basedOn w:val="Normal"/>
    <w:next w:val="Normal"/>
    <w:link w:val="IntenseQuoteChar"/>
    <w:uiPriority w:val="30"/>
    <w:qFormat/>
    <w:rsid w:val="008675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750E"/>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86750E"/>
    <w:rPr>
      <w:b/>
      <w:bCs/>
      <w:smallCaps/>
      <w:color w:val="2F5496" w:themeColor="accent1" w:themeShade="BF"/>
      <w:spacing w:val="5"/>
    </w:rPr>
  </w:style>
  <w:style w:type="character" w:customStyle="1" w:styleId="normaltextrun">
    <w:name w:val="normaltextrun"/>
    <w:basedOn w:val="DefaultParagraphFont"/>
    <w:rsid w:val="0086750E"/>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EC1E15"/>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qFormat/>
    <w:rsid w:val="00EC1E15"/>
    <w:rPr>
      <w:rFonts w:ascii="Times New Roman" w:eastAsia="Times New Roman" w:hAnsi="Times New Roman" w:cs="Times New Roman"/>
      <w:color w:val="333333"/>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EC1E15"/>
    <w:rPr>
      <w:vertAlign w:val="superscript"/>
    </w:rPr>
  </w:style>
  <w:style w:type="character" w:styleId="Hyperlink">
    <w:name w:val="Hyperlink"/>
    <w:basedOn w:val="DefaultParagraphFont"/>
    <w:uiPriority w:val="99"/>
    <w:unhideWhenUsed/>
    <w:rsid w:val="00A12FED"/>
    <w:rPr>
      <w:color w:val="0563C1" w:themeColor="hyperlink"/>
      <w:u w:val="single"/>
    </w:rPr>
  </w:style>
  <w:style w:type="character" w:styleId="UnresolvedMention">
    <w:name w:val="Unresolved Mention"/>
    <w:basedOn w:val="DefaultParagraphFont"/>
    <w:uiPriority w:val="99"/>
    <w:semiHidden/>
    <w:unhideWhenUsed/>
    <w:rsid w:val="00A12FED"/>
    <w:rPr>
      <w:color w:val="605E5C"/>
      <w:shd w:val="clear" w:color="auto" w:fill="E1DFDD"/>
    </w:rPr>
  </w:style>
  <w:style w:type="paragraph" w:customStyle="1" w:styleId="pamattekststabul">
    <w:name w:val="pamattekststabul"/>
    <w:basedOn w:val="Normal"/>
    <w:rsid w:val="002B4202"/>
    <w:pPr>
      <w:spacing w:before="100" w:beforeAutospacing="1" w:after="100" w:afterAutospacing="1"/>
      <w:jc w:val="left"/>
    </w:pPr>
    <w:rPr>
      <w:color w:val="auto"/>
      <w:sz w:val="24"/>
      <w:szCs w:val="24"/>
      <w:lang w:val="en-US"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qFormat/>
    <w:locked/>
    <w:rsid w:val="001D317D"/>
    <w:rPr>
      <w:rFonts w:ascii="Times New Roman" w:eastAsia="Times New Roman" w:hAnsi="Times New Roman" w:cs="Times New Roman"/>
      <w:color w:val="333333"/>
      <w:sz w:val="28"/>
      <w:szCs w:val="20"/>
      <w:lang w:eastAsia="lv-LV"/>
    </w:rPr>
  </w:style>
  <w:style w:type="table" w:styleId="TableGrid">
    <w:name w:val="Table Grid"/>
    <w:basedOn w:val="TableNormal"/>
    <w:uiPriority w:val="39"/>
    <w:rsid w:val="006C16D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2376E"/>
    <w:pPr>
      <w:spacing w:before="0"/>
      <w:ind w:firstLine="0"/>
    </w:pPr>
    <w:rPr>
      <w:rFonts w:ascii="Times New Roman" w:eastAsia="Times New Roman" w:hAnsi="Times New Roman" w:cs="Times New Roman"/>
      <w:color w:val="333333"/>
      <w:sz w:val="28"/>
      <w:szCs w:val="20"/>
      <w:lang w:eastAsia="lv-LV"/>
    </w:rPr>
  </w:style>
  <w:style w:type="paragraph" w:styleId="NormalWeb">
    <w:name w:val="Normal (Web)"/>
    <w:basedOn w:val="Normal"/>
    <w:uiPriority w:val="99"/>
    <w:unhideWhenUsed/>
    <w:rsid w:val="0042353E"/>
    <w:pPr>
      <w:spacing w:before="100" w:beforeAutospacing="1" w:after="100" w:afterAutospacing="1"/>
      <w:jc w:val="left"/>
    </w:pPr>
    <w:rPr>
      <w:color w:val="auto"/>
      <w:sz w:val="24"/>
      <w:szCs w:val="24"/>
    </w:rPr>
  </w:style>
  <w:style w:type="paragraph" w:customStyle="1" w:styleId="CharCharCharChar">
    <w:name w:val="Char Char Char Char"/>
    <w:aliases w:val="Char2"/>
    <w:basedOn w:val="Normal"/>
    <w:next w:val="Normal"/>
    <w:link w:val="FootnoteReference"/>
    <w:uiPriority w:val="99"/>
    <w:rsid w:val="00954CD8"/>
    <w:pPr>
      <w:spacing w:before="100" w:after="200" w:line="240" w:lineRule="exact"/>
    </w:pPr>
    <w:rPr>
      <w:rFonts w:asciiTheme="minorHAnsi" w:eastAsiaTheme="minorHAnsi" w:hAnsiTheme="minorHAnsi" w:cstheme="minorBidi"/>
      <w:color w:val="auto"/>
      <w:sz w:val="22"/>
      <w:szCs w:val="22"/>
      <w:vertAlign w:val="superscript"/>
      <w:lang w:eastAsia="en-US"/>
    </w:rPr>
  </w:style>
  <w:style w:type="paragraph" w:styleId="Revision">
    <w:name w:val="Revision"/>
    <w:hidden/>
    <w:uiPriority w:val="99"/>
    <w:semiHidden/>
    <w:rsid w:val="001F7F2F"/>
    <w:pPr>
      <w:spacing w:before="0"/>
      <w:ind w:firstLine="0"/>
      <w:jc w:val="left"/>
    </w:pPr>
    <w:rPr>
      <w:rFonts w:ascii="Times New Roman" w:eastAsia="Times New Roman" w:hAnsi="Times New Roman" w:cs="Times New Roman"/>
      <w:color w:val="333333"/>
      <w:sz w:val="28"/>
      <w:szCs w:val="20"/>
      <w:lang w:eastAsia="lv-LV"/>
    </w:rPr>
  </w:style>
  <w:style w:type="character" w:styleId="CommentReference">
    <w:name w:val="annotation reference"/>
    <w:basedOn w:val="DefaultParagraphFont"/>
    <w:uiPriority w:val="99"/>
    <w:semiHidden/>
    <w:unhideWhenUsed/>
    <w:rsid w:val="001F7F2F"/>
    <w:rPr>
      <w:sz w:val="16"/>
      <w:szCs w:val="16"/>
    </w:rPr>
  </w:style>
  <w:style w:type="paragraph" w:styleId="CommentText">
    <w:name w:val="annotation text"/>
    <w:basedOn w:val="Normal"/>
    <w:link w:val="CommentTextChar"/>
    <w:uiPriority w:val="99"/>
    <w:unhideWhenUsed/>
    <w:rsid w:val="001F7F2F"/>
    <w:rPr>
      <w:sz w:val="20"/>
    </w:rPr>
  </w:style>
  <w:style w:type="character" w:customStyle="1" w:styleId="CommentTextChar">
    <w:name w:val="Comment Text Char"/>
    <w:basedOn w:val="DefaultParagraphFont"/>
    <w:link w:val="CommentText"/>
    <w:uiPriority w:val="99"/>
    <w:rsid w:val="001F7F2F"/>
    <w:rPr>
      <w:rFonts w:ascii="Times New Roman" w:eastAsia="Times New Roman" w:hAnsi="Times New Roman" w:cs="Times New Roman"/>
      <w:color w:val="333333"/>
      <w:sz w:val="20"/>
      <w:szCs w:val="20"/>
      <w:lang w:eastAsia="lv-LV"/>
    </w:rPr>
  </w:style>
  <w:style w:type="paragraph" w:styleId="CommentSubject">
    <w:name w:val="annotation subject"/>
    <w:basedOn w:val="CommentText"/>
    <w:next w:val="CommentText"/>
    <w:link w:val="CommentSubjectChar"/>
    <w:uiPriority w:val="99"/>
    <w:semiHidden/>
    <w:unhideWhenUsed/>
    <w:rsid w:val="001F7F2F"/>
    <w:rPr>
      <w:b/>
      <w:bCs/>
    </w:rPr>
  </w:style>
  <w:style w:type="character" w:customStyle="1" w:styleId="CommentSubjectChar">
    <w:name w:val="Comment Subject Char"/>
    <w:basedOn w:val="CommentTextChar"/>
    <w:link w:val="CommentSubject"/>
    <w:uiPriority w:val="99"/>
    <w:semiHidden/>
    <w:rsid w:val="001F7F2F"/>
    <w:rPr>
      <w:rFonts w:ascii="Times New Roman" w:eastAsia="Times New Roman" w:hAnsi="Times New Roman" w:cs="Times New Roman"/>
      <w:b/>
      <w:bCs/>
      <w:color w:val="333333"/>
      <w:sz w:val="20"/>
      <w:szCs w:val="20"/>
      <w:lang w:eastAsia="lv-LV"/>
    </w:rPr>
  </w:style>
  <w:style w:type="character" w:styleId="Mention">
    <w:name w:val="Mention"/>
    <w:basedOn w:val="DefaultParagraphFont"/>
    <w:uiPriority w:val="99"/>
    <w:unhideWhenUsed/>
    <w:rsid w:val="008A48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5329">
      <w:bodyDiv w:val="1"/>
      <w:marLeft w:val="0"/>
      <w:marRight w:val="0"/>
      <w:marTop w:val="0"/>
      <w:marBottom w:val="0"/>
      <w:divBdr>
        <w:top w:val="none" w:sz="0" w:space="0" w:color="auto"/>
        <w:left w:val="none" w:sz="0" w:space="0" w:color="auto"/>
        <w:bottom w:val="none" w:sz="0" w:space="0" w:color="auto"/>
        <w:right w:val="none" w:sz="0" w:space="0" w:color="auto"/>
      </w:divBdr>
      <w:divsChild>
        <w:div w:id="483010786">
          <w:marLeft w:val="0"/>
          <w:marRight w:val="0"/>
          <w:marTop w:val="0"/>
          <w:marBottom w:val="0"/>
          <w:divBdr>
            <w:top w:val="none" w:sz="0" w:space="0" w:color="auto"/>
            <w:left w:val="none" w:sz="0" w:space="0" w:color="auto"/>
            <w:bottom w:val="none" w:sz="0" w:space="0" w:color="auto"/>
            <w:right w:val="none" w:sz="0" w:space="0" w:color="auto"/>
          </w:divBdr>
          <w:divsChild>
            <w:div w:id="1787039879">
              <w:marLeft w:val="0"/>
              <w:marRight w:val="0"/>
              <w:marTop w:val="0"/>
              <w:marBottom w:val="0"/>
              <w:divBdr>
                <w:top w:val="none" w:sz="0" w:space="0" w:color="auto"/>
                <w:left w:val="none" w:sz="0" w:space="0" w:color="auto"/>
                <w:bottom w:val="none" w:sz="0" w:space="0" w:color="auto"/>
                <w:right w:val="none" w:sz="0" w:space="0" w:color="auto"/>
              </w:divBdr>
              <w:divsChild>
                <w:div w:id="992369920">
                  <w:marLeft w:val="0"/>
                  <w:marRight w:val="0"/>
                  <w:marTop w:val="0"/>
                  <w:marBottom w:val="0"/>
                  <w:divBdr>
                    <w:top w:val="none" w:sz="0" w:space="0" w:color="auto"/>
                    <w:left w:val="none" w:sz="0" w:space="0" w:color="auto"/>
                    <w:bottom w:val="none" w:sz="0" w:space="0" w:color="auto"/>
                    <w:right w:val="none" w:sz="0" w:space="0" w:color="auto"/>
                  </w:divBdr>
                  <w:divsChild>
                    <w:div w:id="22676955">
                      <w:marLeft w:val="0"/>
                      <w:marRight w:val="0"/>
                      <w:marTop w:val="0"/>
                      <w:marBottom w:val="0"/>
                      <w:divBdr>
                        <w:top w:val="none" w:sz="0" w:space="0" w:color="auto"/>
                        <w:left w:val="none" w:sz="0" w:space="0" w:color="auto"/>
                        <w:bottom w:val="none" w:sz="0" w:space="0" w:color="auto"/>
                        <w:right w:val="none" w:sz="0" w:space="0" w:color="auto"/>
                      </w:divBdr>
                      <w:divsChild>
                        <w:div w:id="1246958230">
                          <w:marLeft w:val="0"/>
                          <w:marRight w:val="0"/>
                          <w:marTop w:val="0"/>
                          <w:marBottom w:val="0"/>
                          <w:divBdr>
                            <w:top w:val="none" w:sz="0" w:space="0" w:color="auto"/>
                            <w:left w:val="none" w:sz="0" w:space="0" w:color="auto"/>
                            <w:bottom w:val="none" w:sz="0" w:space="0" w:color="auto"/>
                            <w:right w:val="none" w:sz="0" w:space="0" w:color="auto"/>
                          </w:divBdr>
                          <w:divsChild>
                            <w:div w:id="875846784">
                              <w:marLeft w:val="0"/>
                              <w:marRight w:val="0"/>
                              <w:marTop w:val="0"/>
                              <w:marBottom w:val="0"/>
                              <w:divBdr>
                                <w:top w:val="none" w:sz="0" w:space="0" w:color="auto"/>
                                <w:left w:val="none" w:sz="0" w:space="0" w:color="auto"/>
                                <w:bottom w:val="none" w:sz="0" w:space="0" w:color="auto"/>
                                <w:right w:val="none" w:sz="0" w:space="0" w:color="auto"/>
                              </w:divBdr>
                              <w:divsChild>
                                <w:div w:id="215706029">
                                  <w:marLeft w:val="0"/>
                                  <w:marRight w:val="0"/>
                                  <w:marTop w:val="0"/>
                                  <w:marBottom w:val="0"/>
                                  <w:divBdr>
                                    <w:top w:val="none" w:sz="0" w:space="0" w:color="auto"/>
                                    <w:left w:val="none" w:sz="0" w:space="0" w:color="auto"/>
                                    <w:bottom w:val="none" w:sz="0" w:space="0" w:color="auto"/>
                                    <w:right w:val="none" w:sz="0" w:space="0" w:color="auto"/>
                                  </w:divBdr>
                                  <w:divsChild>
                                    <w:div w:id="1204636524">
                                      <w:marLeft w:val="0"/>
                                      <w:marRight w:val="0"/>
                                      <w:marTop w:val="0"/>
                                      <w:marBottom w:val="0"/>
                                      <w:divBdr>
                                        <w:top w:val="none" w:sz="0" w:space="0" w:color="auto"/>
                                        <w:left w:val="none" w:sz="0" w:space="0" w:color="auto"/>
                                        <w:bottom w:val="none" w:sz="0" w:space="0" w:color="auto"/>
                                        <w:right w:val="none" w:sz="0" w:space="0" w:color="auto"/>
                                      </w:divBdr>
                                      <w:divsChild>
                                        <w:div w:id="1211840234">
                                          <w:marLeft w:val="0"/>
                                          <w:marRight w:val="0"/>
                                          <w:marTop w:val="0"/>
                                          <w:marBottom w:val="0"/>
                                          <w:divBdr>
                                            <w:top w:val="none" w:sz="0" w:space="0" w:color="auto"/>
                                            <w:left w:val="none" w:sz="0" w:space="0" w:color="auto"/>
                                            <w:bottom w:val="none" w:sz="0" w:space="0" w:color="auto"/>
                                            <w:right w:val="none" w:sz="0" w:space="0" w:color="auto"/>
                                          </w:divBdr>
                                          <w:divsChild>
                                            <w:div w:id="662052591">
                                              <w:marLeft w:val="0"/>
                                              <w:marRight w:val="0"/>
                                              <w:marTop w:val="0"/>
                                              <w:marBottom w:val="0"/>
                                              <w:divBdr>
                                                <w:top w:val="none" w:sz="0" w:space="0" w:color="auto"/>
                                                <w:left w:val="none" w:sz="0" w:space="0" w:color="auto"/>
                                                <w:bottom w:val="none" w:sz="0" w:space="0" w:color="auto"/>
                                                <w:right w:val="none" w:sz="0" w:space="0" w:color="auto"/>
                                              </w:divBdr>
                                              <w:divsChild>
                                                <w:div w:id="966356380">
                                                  <w:marLeft w:val="0"/>
                                                  <w:marRight w:val="0"/>
                                                  <w:marTop w:val="0"/>
                                                  <w:marBottom w:val="0"/>
                                                  <w:divBdr>
                                                    <w:top w:val="none" w:sz="0" w:space="0" w:color="auto"/>
                                                    <w:left w:val="none" w:sz="0" w:space="0" w:color="auto"/>
                                                    <w:bottom w:val="none" w:sz="0" w:space="0" w:color="auto"/>
                                                    <w:right w:val="none" w:sz="0" w:space="0" w:color="auto"/>
                                                  </w:divBdr>
                                                  <w:divsChild>
                                                    <w:div w:id="1710494693">
                                                      <w:marLeft w:val="0"/>
                                                      <w:marRight w:val="0"/>
                                                      <w:marTop w:val="0"/>
                                                      <w:marBottom w:val="0"/>
                                                      <w:divBdr>
                                                        <w:top w:val="none" w:sz="0" w:space="0" w:color="auto"/>
                                                        <w:left w:val="none" w:sz="0" w:space="0" w:color="auto"/>
                                                        <w:bottom w:val="none" w:sz="0" w:space="0" w:color="auto"/>
                                                        <w:right w:val="none" w:sz="0" w:space="0" w:color="auto"/>
                                                      </w:divBdr>
                                                      <w:divsChild>
                                                        <w:div w:id="1286496996">
                                                          <w:marLeft w:val="0"/>
                                                          <w:marRight w:val="0"/>
                                                          <w:marTop w:val="0"/>
                                                          <w:marBottom w:val="0"/>
                                                          <w:divBdr>
                                                            <w:top w:val="none" w:sz="0" w:space="0" w:color="auto"/>
                                                            <w:left w:val="none" w:sz="0" w:space="0" w:color="auto"/>
                                                            <w:bottom w:val="none" w:sz="0" w:space="0" w:color="auto"/>
                                                            <w:right w:val="none" w:sz="0" w:space="0" w:color="auto"/>
                                                          </w:divBdr>
                                                          <w:divsChild>
                                                            <w:div w:id="425809488">
                                                              <w:marLeft w:val="0"/>
                                                              <w:marRight w:val="0"/>
                                                              <w:marTop w:val="0"/>
                                                              <w:marBottom w:val="0"/>
                                                              <w:divBdr>
                                                                <w:top w:val="none" w:sz="0" w:space="0" w:color="auto"/>
                                                                <w:left w:val="none" w:sz="0" w:space="0" w:color="auto"/>
                                                                <w:bottom w:val="none" w:sz="0" w:space="0" w:color="auto"/>
                                                                <w:right w:val="none" w:sz="0" w:space="0" w:color="auto"/>
                                                              </w:divBdr>
                                                              <w:divsChild>
                                                                <w:div w:id="31630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1178751">
          <w:marLeft w:val="0"/>
          <w:marRight w:val="0"/>
          <w:marTop w:val="0"/>
          <w:marBottom w:val="0"/>
          <w:divBdr>
            <w:top w:val="none" w:sz="0" w:space="0" w:color="auto"/>
            <w:left w:val="none" w:sz="0" w:space="0" w:color="auto"/>
            <w:bottom w:val="none" w:sz="0" w:space="0" w:color="auto"/>
            <w:right w:val="none" w:sz="0" w:space="0" w:color="auto"/>
          </w:divBdr>
          <w:divsChild>
            <w:div w:id="144788554">
              <w:marLeft w:val="0"/>
              <w:marRight w:val="0"/>
              <w:marTop w:val="0"/>
              <w:marBottom w:val="0"/>
              <w:divBdr>
                <w:top w:val="none" w:sz="0" w:space="0" w:color="auto"/>
                <w:left w:val="none" w:sz="0" w:space="0" w:color="auto"/>
                <w:bottom w:val="none" w:sz="0" w:space="0" w:color="auto"/>
                <w:right w:val="none" w:sz="0" w:space="0" w:color="auto"/>
              </w:divBdr>
              <w:divsChild>
                <w:div w:id="1821187791">
                  <w:marLeft w:val="0"/>
                  <w:marRight w:val="0"/>
                  <w:marTop w:val="0"/>
                  <w:marBottom w:val="0"/>
                  <w:divBdr>
                    <w:top w:val="none" w:sz="0" w:space="0" w:color="auto"/>
                    <w:left w:val="none" w:sz="0" w:space="0" w:color="auto"/>
                    <w:bottom w:val="none" w:sz="0" w:space="0" w:color="auto"/>
                    <w:right w:val="none" w:sz="0" w:space="0" w:color="auto"/>
                  </w:divBdr>
                  <w:divsChild>
                    <w:div w:id="503323566">
                      <w:marLeft w:val="0"/>
                      <w:marRight w:val="0"/>
                      <w:marTop w:val="0"/>
                      <w:marBottom w:val="0"/>
                      <w:divBdr>
                        <w:top w:val="none" w:sz="0" w:space="0" w:color="auto"/>
                        <w:left w:val="none" w:sz="0" w:space="0" w:color="auto"/>
                        <w:bottom w:val="none" w:sz="0" w:space="0" w:color="auto"/>
                        <w:right w:val="none" w:sz="0" w:space="0" w:color="auto"/>
                      </w:divBdr>
                      <w:divsChild>
                        <w:div w:id="1656764821">
                          <w:marLeft w:val="0"/>
                          <w:marRight w:val="0"/>
                          <w:marTop w:val="0"/>
                          <w:marBottom w:val="0"/>
                          <w:divBdr>
                            <w:top w:val="none" w:sz="0" w:space="0" w:color="auto"/>
                            <w:left w:val="none" w:sz="0" w:space="0" w:color="auto"/>
                            <w:bottom w:val="none" w:sz="0" w:space="0" w:color="auto"/>
                            <w:right w:val="none" w:sz="0" w:space="0" w:color="auto"/>
                          </w:divBdr>
                          <w:divsChild>
                            <w:div w:id="278951373">
                              <w:marLeft w:val="0"/>
                              <w:marRight w:val="0"/>
                              <w:marTop w:val="0"/>
                              <w:marBottom w:val="0"/>
                              <w:divBdr>
                                <w:top w:val="none" w:sz="0" w:space="0" w:color="auto"/>
                                <w:left w:val="none" w:sz="0" w:space="0" w:color="auto"/>
                                <w:bottom w:val="none" w:sz="0" w:space="0" w:color="auto"/>
                                <w:right w:val="none" w:sz="0" w:space="0" w:color="auto"/>
                              </w:divBdr>
                              <w:divsChild>
                                <w:div w:id="82606559">
                                  <w:marLeft w:val="0"/>
                                  <w:marRight w:val="0"/>
                                  <w:marTop w:val="0"/>
                                  <w:marBottom w:val="0"/>
                                  <w:divBdr>
                                    <w:top w:val="none" w:sz="0" w:space="0" w:color="auto"/>
                                    <w:left w:val="none" w:sz="0" w:space="0" w:color="auto"/>
                                    <w:bottom w:val="none" w:sz="0" w:space="0" w:color="auto"/>
                                    <w:right w:val="none" w:sz="0" w:space="0" w:color="auto"/>
                                  </w:divBdr>
                                  <w:divsChild>
                                    <w:div w:id="911349179">
                                      <w:marLeft w:val="0"/>
                                      <w:marRight w:val="0"/>
                                      <w:marTop w:val="0"/>
                                      <w:marBottom w:val="0"/>
                                      <w:divBdr>
                                        <w:top w:val="none" w:sz="0" w:space="0" w:color="auto"/>
                                        <w:left w:val="none" w:sz="0" w:space="0" w:color="auto"/>
                                        <w:bottom w:val="none" w:sz="0" w:space="0" w:color="auto"/>
                                        <w:right w:val="none" w:sz="0" w:space="0" w:color="auto"/>
                                      </w:divBdr>
                                      <w:divsChild>
                                        <w:div w:id="722679386">
                                          <w:marLeft w:val="0"/>
                                          <w:marRight w:val="0"/>
                                          <w:marTop w:val="0"/>
                                          <w:marBottom w:val="0"/>
                                          <w:divBdr>
                                            <w:top w:val="none" w:sz="0" w:space="0" w:color="auto"/>
                                            <w:left w:val="none" w:sz="0" w:space="0" w:color="auto"/>
                                            <w:bottom w:val="none" w:sz="0" w:space="0" w:color="auto"/>
                                            <w:right w:val="none" w:sz="0" w:space="0" w:color="auto"/>
                                          </w:divBdr>
                                          <w:divsChild>
                                            <w:div w:id="1547255009">
                                              <w:marLeft w:val="0"/>
                                              <w:marRight w:val="0"/>
                                              <w:marTop w:val="0"/>
                                              <w:marBottom w:val="0"/>
                                              <w:divBdr>
                                                <w:top w:val="none" w:sz="0" w:space="0" w:color="auto"/>
                                                <w:left w:val="none" w:sz="0" w:space="0" w:color="auto"/>
                                                <w:bottom w:val="none" w:sz="0" w:space="0" w:color="auto"/>
                                                <w:right w:val="none" w:sz="0" w:space="0" w:color="auto"/>
                                              </w:divBdr>
                                              <w:divsChild>
                                                <w:div w:id="2003119089">
                                                  <w:marLeft w:val="0"/>
                                                  <w:marRight w:val="0"/>
                                                  <w:marTop w:val="0"/>
                                                  <w:marBottom w:val="0"/>
                                                  <w:divBdr>
                                                    <w:top w:val="none" w:sz="0" w:space="0" w:color="auto"/>
                                                    <w:left w:val="none" w:sz="0" w:space="0" w:color="auto"/>
                                                    <w:bottom w:val="none" w:sz="0" w:space="0" w:color="auto"/>
                                                    <w:right w:val="none" w:sz="0" w:space="0" w:color="auto"/>
                                                  </w:divBdr>
                                                  <w:divsChild>
                                                    <w:div w:id="135928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944515">
                                      <w:marLeft w:val="0"/>
                                      <w:marRight w:val="0"/>
                                      <w:marTop w:val="0"/>
                                      <w:marBottom w:val="0"/>
                                      <w:divBdr>
                                        <w:top w:val="none" w:sz="0" w:space="0" w:color="auto"/>
                                        <w:left w:val="none" w:sz="0" w:space="0" w:color="auto"/>
                                        <w:bottom w:val="none" w:sz="0" w:space="0" w:color="auto"/>
                                        <w:right w:val="none" w:sz="0" w:space="0" w:color="auto"/>
                                      </w:divBdr>
                                      <w:divsChild>
                                        <w:div w:id="113379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481426">
      <w:bodyDiv w:val="1"/>
      <w:marLeft w:val="0"/>
      <w:marRight w:val="0"/>
      <w:marTop w:val="0"/>
      <w:marBottom w:val="0"/>
      <w:divBdr>
        <w:top w:val="none" w:sz="0" w:space="0" w:color="auto"/>
        <w:left w:val="none" w:sz="0" w:space="0" w:color="auto"/>
        <w:bottom w:val="none" w:sz="0" w:space="0" w:color="auto"/>
        <w:right w:val="none" w:sz="0" w:space="0" w:color="auto"/>
      </w:divBdr>
      <w:divsChild>
        <w:div w:id="592131976">
          <w:marLeft w:val="0"/>
          <w:marRight w:val="0"/>
          <w:marTop w:val="0"/>
          <w:marBottom w:val="0"/>
          <w:divBdr>
            <w:top w:val="none" w:sz="0" w:space="0" w:color="auto"/>
            <w:left w:val="none" w:sz="0" w:space="0" w:color="auto"/>
            <w:bottom w:val="none" w:sz="0" w:space="0" w:color="auto"/>
            <w:right w:val="none" w:sz="0" w:space="0" w:color="auto"/>
          </w:divBdr>
          <w:divsChild>
            <w:div w:id="1602108898">
              <w:marLeft w:val="0"/>
              <w:marRight w:val="0"/>
              <w:marTop w:val="0"/>
              <w:marBottom w:val="0"/>
              <w:divBdr>
                <w:top w:val="none" w:sz="0" w:space="0" w:color="auto"/>
                <w:left w:val="none" w:sz="0" w:space="0" w:color="auto"/>
                <w:bottom w:val="none" w:sz="0" w:space="0" w:color="auto"/>
                <w:right w:val="none" w:sz="0" w:space="0" w:color="auto"/>
              </w:divBdr>
              <w:divsChild>
                <w:div w:id="783498226">
                  <w:marLeft w:val="0"/>
                  <w:marRight w:val="0"/>
                  <w:marTop w:val="0"/>
                  <w:marBottom w:val="0"/>
                  <w:divBdr>
                    <w:top w:val="none" w:sz="0" w:space="0" w:color="auto"/>
                    <w:left w:val="none" w:sz="0" w:space="0" w:color="auto"/>
                    <w:bottom w:val="none" w:sz="0" w:space="0" w:color="auto"/>
                    <w:right w:val="none" w:sz="0" w:space="0" w:color="auto"/>
                  </w:divBdr>
                  <w:divsChild>
                    <w:div w:id="849756976">
                      <w:marLeft w:val="0"/>
                      <w:marRight w:val="0"/>
                      <w:marTop w:val="0"/>
                      <w:marBottom w:val="0"/>
                      <w:divBdr>
                        <w:top w:val="none" w:sz="0" w:space="0" w:color="auto"/>
                        <w:left w:val="none" w:sz="0" w:space="0" w:color="auto"/>
                        <w:bottom w:val="none" w:sz="0" w:space="0" w:color="auto"/>
                        <w:right w:val="none" w:sz="0" w:space="0" w:color="auto"/>
                      </w:divBdr>
                      <w:divsChild>
                        <w:div w:id="1112552309">
                          <w:marLeft w:val="0"/>
                          <w:marRight w:val="0"/>
                          <w:marTop w:val="0"/>
                          <w:marBottom w:val="0"/>
                          <w:divBdr>
                            <w:top w:val="none" w:sz="0" w:space="0" w:color="auto"/>
                            <w:left w:val="none" w:sz="0" w:space="0" w:color="auto"/>
                            <w:bottom w:val="none" w:sz="0" w:space="0" w:color="auto"/>
                            <w:right w:val="none" w:sz="0" w:space="0" w:color="auto"/>
                          </w:divBdr>
                          <w:divsChild>
                            <w:div w:id="1489594934">
                              <w:marLeft w:val="0"/>
                              <w:marRight w:val="0"/>
                              <w:marTop w:val="0"/>
                              <w:marBottom w:val="0"/>
                              <w:divBdr>
                                <w:top w:val="none" w:sz="0" w:space="0" w:color="auto"/>
                                <w:left w:val="none" w:sz="0" w:space="0" w:color="auto"/>
                                <w:bottom w:val="none" w:sz="0" w:space="0" w:color="auto"/>
                                <w:right w:val="none" w:sz="0" w:space="0" w:color="auto"/>
                              </w:divBdr>
                              <w:divsChild>
                                <w:div w:id="1630551066">
                                  <w:marLeft w:val="0"/>
                                  <w:marRight w:val="0"/>
                                  <w:marTop w:val="0"/>
                                  <w:marBottom w:val="0"/>
                                  <w:divBdr>
                                    <w:top w:val="none" w:sz="0" w:space="0" w:color="auto"/>
                                    <w:left w:val="none" w:sz="0" w:space="0" w:color="auto"/>
                                    <w:bottom w:val="none" w:sz="0" w:space="0" w:color="auto"/>
                                    <w:right w:val="none" w:sz="0" w:space="0" w:color="auto"/>
                                  </w:divBdr>
                                  <w:divsChild>
                                    <w:div w:id="19577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88605">
                      <w:marLeft w:val="0"/>
                      <w:marRight w:val="0"/>
                      <w:marTop w:val="0"/>
                      <w:marBottom w:val="0"/>
                      <w:divBdr>
                        <w:top w:val="none" w:sz="0" w:space="0" w:color="auto"/>
                        <w:left w:val="none" w:sz="0" w:space="0" w:color="auto"/>
                        <w:bottom w:val="none" w:sz="0" w:space="0" w:color="auto"/>
                        <w:right w:val="none" w:sz="0" w:space="0" w:color="auto"/>
                      </w:divBdr>
                      <w:divsChild>
                        <w:div w:id="4398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83468">
      <w:bodyDiv w:val="1"/>
      <w:marLeft w:val="0"/>
      <w:marRight w:val="0"/>
      <w:marTop w:val="0"/>
      <w:marBottom w:val="0"/>
      <w:divBdr>
        <w:top w:val="none" w:sz="0" w:space="0" w:color="auto"/>
        <w:left w:val="none" w:sz="0" w:space="0" w:color="auto"/>
        <w:bottom w:val="none" w:sz="0" w:space="0" w:color="auto"/>
        <w:right w:val="none" w:sz="0" w:space="0" w:color="auto"/>
      </w:divBdr>
    </w:div>
    <w:div w:id="101147300">
      <w:bodyDiv w:val="1"/>
      <w:marLeft w:val="0"/>
      <w:marRight w:val="0"/>
      <w:marTop w:val="0"/>
      <w:marBottom w:val="0"/>
      <w:divBdr>
        <w:top w:val="none" w:sz="0" w:space="0" w:color="auto"/>
        <w:left w:val="none" w:sz="0" w:space="0" w:color="auto"/>
        <w:bottom w:val="none" w:sz="0" w:space="0" w:color="auto"/>
        <w:right w:val="none" w:sz="0" w:space="0" w:color="auto"/>
      </w:divBdr>
    </w:div>
    <w:div w:id="121313808">
      <w:bodyDiv w:val="1"/>
      <w:marLeft w:val="0"/>
      <w:marRight w:val="0"/>
      <w:marTop w:val="0"/>
      <w:marBottom w:val="0"/>
      <w:divBdr>
        <w:top w:val="none" w:sz="0" w:space="0" w:color="auto"/>
        <w:left w:val="none" w:sz="0" w:space="0" w:color="auto"/>
        <w:bottom w:val="none" w:sz="0" w:space="0" w:color="auto"/>
        <w:right w:val="none" w:sz="0" w:space="0" w:color="auto"/>
      </w:divBdr>
    </w:div>
    <w:div w:id="195391768">
      <w:bodyDiv w:val="1"/>
      <w:marLeft w:val="0"/>
      <w:marRight w:val="0"/>
      <w:marTop w:val="0"/>
      <w:marBottom w:val="0"/>
      <w:divBdr>
        <w:top w:val="none" w:sz="0" w:space="0" w:color="auto"/>
        <w:left w:val="none" w:sz="0" w:space="0" w:color="auto"/>
        <w:bottom w:val="none" w:sz="0" w:space="0" w:color="auto"/>
        <w:right w:val="none" w:sz="0" w:space="0" w:color="auto"/>
      </w:divBdr>
    </w:div>
    <w:div w:id="221334015">
      <w:bodyDiv w:val="1"/>
      <w:marLeft w:val="0"/>
      <w:marRight w:val="0"/>
      <w:marTop w:val="0"/>
      <w:marBottom w:val="0"/>
      <w:divBdr>
        <w:top w:val="none" w:sz="0" w:space="0" w:color="auto"/>
        <w:left w:val="none" w:sz="0" w:space="0" w:color="auto"/>
        <w:bottom w:val="none" w:sz="0" w:space="0" w:color="auto"/>
        <w:right w:val="none" w:sz="0" w:space="0" w:color="auto"/>
      </w:divBdr>
    </w:div>
    <w:div w:id="228268614">
      <w:bodyDiv w:val="1"/>
      <w:marLeft w:val="0"/>
      <w:marRight w:val="0"/>
      <w:marTop w:val="0"/>
      <w:marBottom w:val="0"/>
      <w:divBdr>
        <w:top w:val="none" w:sz="0" w:space="0" w:color="auto"/>
        <w:left w:val="none" w:sz="0" w:space="0" w:color="auto"/>
        <w:bottom w:val="none" w:sz="0" w:space="0" w:color="auto"/>
        <w:right w:val="none" w:sz="0" w:space="0" w:color="auto"/>
      </w:divBdr>
    </w:div>
    <w:div w:id="273025917">
      <w:bodyDiv w:val="1"/>
      <w:marLeft w:val="0"/>
      <w:marRight w:val="0"/>
      <w:marTop w:val="0"/>
      <w:marBottom w:val="0"/>
      <w:divBdr>
        <w:top w:val="none" w:sz="0" w:space="0" w:color="auto"/>
        <w:left w:val="none" w:sz="0" w:space="0" w:color="auto"/>
        <w:bottom w:val="none" w:sz="0" w:space="0" w:color="auto"/>
        <w:right w:val="none" w:sz="0" w:space="0" w:color="auto"/>
      </w:divBdr>
    </w:div>
    <w:div w:id="291599569">
      <w:bodyDiv w:val="1"/>
      <w:marLeft w:val="0"/>
      <w:marRight w:val="0"/>
      <w:marTop w:val="0"/>
      <w:marBottom w:val="0"/>
      <w:divBdr>
        <w:top w:val="none" w:sz="0" w:space="0" w:color="auto"/>
        <w:left w:val="none" w:sz="0" w:space="0" w:color="auto"/>
        <w:bottom w:val="none" w:sz="0" w:space="0" w:color="auto"/>
        <w:right w:val="none" w:sz="0" w:space="0" w:color="auto"/>
      </w:divBdr>
      <w:divsChild>
        <w:div w:id="1253779909">
          <w:marLeft w:val="0"/>
          <w:marRight w:val="0"/>
          <w:marTop w:val="0"/>
          <w:marBottom w:val="0"/>
          <w:divBdr>
            <w:top w:val="none" w:sz="0" w:space="0" w:color="auto"/>
            <w:left w:val="none" w:sz="0" w:space="0" w:color="auto"/>
            <w:bottom w:val="none" w:sz="0" w:space="0" w:color="auto"/>
            <w:right w:val="none" w:sz="0" w:space="0" w:color="auto"/>
          </w:divBdr>
          <w:divsChild>
            <w:div w:id="1736927905">
              <w:marLeft w:val="0"/>
              <w:marRight w:val="0"/>
              <w:marTop w:val="0"/>
              <w:marBottom w:val="0"/>
              <w:divBdr>
                <w:top w:val="none" w:sz="0" w:space="0" w:color="auto"/>
                <w:left w:val="none" w:sz="0" w:space="0" w:color="auto"/>
                <w:bottom w:val="none" w:sz="0" w:space="0" w:color="auto"/>
                <w:right w:val="none" w:sz="0" w:space="0" w:color="auto"/>
              </w:divBdr>
              <w:divsChild>
                <w:div w:id="382872859">
                  <w:marLeft w:val="0"/>
                  <w:marRight w:val="0"/>
                  <w:marTop w:val="0"/>
                  <w:marBottom w:val="0"/>
                  <w:divBdr>
                    <w:top w:val="none" w:sz="0" w:space="0" w:color="auto"/>
                    <w:left w:val="none" w:sz="0" w:space="0" w:color="auto"/>
                    <w:bottom w:val="none" w:sz="0" w:space="0" w:color="auto"/>
                    <w:right w:val="none" w:sz="0" w:space="0" w:color="auto"/>
                  </w:divBdr>
                  <w:divsChild>
                    <w:div w:id="14733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517700">
      <w:bodyDiv w:val="1"/>
      <w:marLeft w:val="0"/>
      <w:marRight w:val="0"/>
      <w:marTop w:val="0"/>
      <w:marBottom w:val="0"/>
      <w:divBdr>
        <w:top w:val="none" w:sz="0" w:space="0" w:color="auto"/>
        <w:left w:val="none" w:sz="0" w:space="0" w:color="auto"/>
        <w:bottom w:val="none" w:sz="0" w:space="0" w:color="auto"/>
        <w:right w:val="none" w:sz="0" w:space="0" w:color="auto"/>
      </w:divBdr>
    </w:div>
    <w:div w:id="334458081">
      <w:bodyDiv w:val="1"/>
      <w:marLeft w:val="0"/>
      <w:marRight w:val="0"/>
      <w:marTop w:val="0"/>
      <w:marBottom w:val="0"/>
      <w:divBdr>
        <w:top w:val="none" w:sz="0" w:space="0" w:color="auto"/>
        <w:left w:val="none" w:sz="0" w:space="0" w:color="auto"/>
        <w:bottom w:val="none" w:sz="0" w:space="0" w:color="auto"/>
        <w:right w:val="none" w:sz="0" w:space="0" w:color="auto"/>
      </w:divBdr>
    </w:div>
    <w:div w:id="373969677">
      <w:bodyDiv w:val="1"/>
      <w:marLeft w:val="0"/>
      <w:marRight w:val="0"/>
      <w:marTop w:val="0"/>
      <w:marBottom w:val="0"/>
      <w:divBdr>
        <w:top w:val="none" w:sz="0" w:space="0" w:color="auto"/>
        <w:left w:val="none" w:sz="0" w:space="0" w:color="auto"/>
        <w:bottom w:val="none" w:sz="0" w:space="0" w:color="auto"/>
        <w:right w:val="none" w:sz="0" w:space="0" w:color="auto"/>
      </w:divBdr>
    </w:div>
    <w:div w:id="455877786">
      <w:bodyDiv w:val="1"/>
      <w:marLeft w:val="0"/>
      <w:marRight w:val="0"/>
      <w:marTop w:val="0"/>
      <w:marBottom w:val="0"/>
      <w:divBdr>
        <w:top w:val="none" w:sz="0" w:space="0" w:color="auto"/>
        <w:left w:val="none" w:sz="0" w:space="0" w:color="auto"/>
        <w:bottom w:val="none" w:sz="0" w:space="0" w:color="auto"/>
        <w:right w:val="none" w:sz="0" w:space="0" w:color="auto"/>
      </w:divBdr>
    </w:div>
    <w:div w:id="557132974">
      <w:bodyDiv w:val="1"/>
      <w:marLeft w:val="0"/>
      <w:marRight w:val="0"/>
      <w:marTop w:val="0"/>
      <w:marBottom w:val="0"/>
      <w:divBdr>
        <w:top w:val="none" w:sz="0" w:space="0" w:color="auto"/>
        <w:left w:val="none" w:sz="0" w:space="0" w:color="auto"/>
        <w:bottom w:val="none" w:sz="0" w:space="0" w:color="auto"/>
        <w:right w:val="none" w:sz="0" w:space="0" w:color="auto"/>
      </w:divBdr>
      <w:divsChild>
        <w:div w:id="1946886194">
          <w:marLeft w:val="0"/>
          <w:marRight w:val="0"/>
          <w:marTop w:val="0"/>
          <w:marBottom w:val="0"/>
          <w:divBdr>
            <w:top w:val="none" w:sz="0" w:space="0" w:color="auto"/>
            <w:left w:val="none" w:sz="0" w:space="0" w:color="auto"/>
            <w:bottom w:val="none" w:sz="0" w:space="0" w:color="auto"/>
            <w:right w:val="none" w:sz="0" w:space="0" w:color="auto"/>
          </w:divBdr>
          <w:divsChild>
            <w:div w:id="1188566477">
              <w:marLeft w:val="0"/>
              <w:marRight w:val="0"/>
              <w:marTop w:val="0"/>
              <w:marBottom w:val="0"/>
              <w:divBdr>
                <w:top w:val="none" w:sz="0" w:space="0" w:color="auto"/>
                <w:left w:val="none" w:sz="0" w:space="0" w:color="auto"/>
                <w:bottom w:val="none" w:sz="0" w:space="0" w:color="auto"/>
                <w:right w:val="none" w:sz="0" w:space="0" w:color="auto"/>
              </w:divBdr>
              <w:divsChild>
                <w:div w:id="1311599632">
                  <w:marLeft w:val="0"/>
                  <w:marRight w:val="0"/>
                  <w:marTop w:val="0"/>
                  <w:marBottom w:val="0"/>
                  <w:divBdr>
                    <w:top w:val="none" w:sz="0" w:space="0" w:color="auto"/>
                    <w:left w:val="none" w:sz="0" w:space="0" w:color="auto"/>
                    <w:bottom w:val="none" w:sz="0" w:space="0" w:color="auto"/>
                    <w:right w:val="none" w:sz="0" w:space="0" w:color="auto"/>
                  </w:divBdr>
                  <w:divsChild>
                    <w:div w:id="7000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08148">
      <w:bodyDiv w:val="1"/>
      <w:marLeft w:val="0"/>
      <w:marRight w:val="0"/>
      <w:marTop w:val="0"/>
      <w:marBottom w:val="0"/>
      <w:divBdr>
        <w:top w:val="none" w:sz="0" w:space="0" w:color="auto"/>
        <w:left w:val="none" w:sz="0" w:space="0" w:color="auto"/>
        <w:bottom w:val="none" w:sz="0" w:space="0" w:color="auto"/>
        <w:right w:val="none" w:sz="0" w:space="0" w:color="auto"/>
      </w:divBdr>
    </w:div>
    <w:div w:id="584926071">
      <w:bodyDiv w:val="1"/>
      <w:marLeft w:val="0"/>
      <w:marRight w:val="0"/>
      <w:marTop w:val="0"/>
      <w:marBottom w:val="0"/>
      <w:divBdr>
        <w:top w:val="none" w:sz="0" w:space="0" w:color="auto"/>
        <w:left w:val="none" w:sz="0" w:space="0" w:color="auto"/>
        <w:bottom w:val="none" w:sz="0" w:space="0" w:color="auto"/>
        <w:right w:val="none" w:sz="0" w:space="0" w:color="auto"/>
      </w:divBdr>
      <w:divsChild>
        <w:div w:id="1780636879">
          <w:marLeft w:val="0"/>
          <w:marRight w:val="0"/>
          <w:marTop w:val="0"/>
          <w:marBottom w:val="0"/>
          <w:divBdr>
            <w:top w:val="none" w:sz="0" w:space="0" w:color="auto"/>
            <w:left w:val="none" w:sz="0" w:space="0" w:color="auto"/>
            <w:bottom w:val="none" w:sz="0" w:space="0" w:color="auto"/>
            <w:right w:val="none" w:sz="0" w:space="0" w:color="auto"/>
          </w:divBdr>
          <w:divsChild>
            <w:div w:id="814765028">
              <w:marLeft w:val="0"/>
              <w:marRight w:val="0"/>
              <w:marTop w:val="0"/>
              <w:marBottom w:val="0"/>
              <w:divBdr>
                <w:top w:val="none" w:sz="0" w:space="0" w:color="auto"/>
                <w:left w:val="none" w:sz="0" w:space="0" w:color="auto"/>
                <w:bottom w:val="none" w:sz="0" w:space="0" w:color="auto"/>
                <w:right w:val="none" w:sz="0" w:space="0" w:color="auto"/>
              </w:divBdr>
              <w:divsChild>
                <w:div w:id="875965227">
                  <w:marLeft w:val="0"/>
                  <w:marRight w:val="0"/>
                  <w:marTop w:val="0"/>
                  <w:marBottom w:val="0"/>
                  <w:divBdr>
                    <w:top w:val="none" w:sz="0" w:space="0" w:color="auto"/>
                    <w:left w:val="none" w:sz="0" w:space="0" w:color="auto"/>
                    <w:bottom w:val="none" w:sz="0" w:space="0" w:color="auto"/>
                    <w:right w:val="none" w:sz="0" w:space="0" w:color="auto"/>
                  </w:divBdr>
                  <w:divsChild>
                    <w:div w:id="1291937250">
                      <w:marLeft w:val="0"/>
                      <w:marRight w:val="0"/>
                      <w:marTop w:val="0"/>
                      <w:marBottom w:val="0"/>
                      <w:divBdr>
                        <w:top w:val="none" w:sz="0" w:space="0" w:color="auto"/>
                        <w:left w:val="none" w:sz="0" w:space="0" w:color="auto"/>
                        <w:bottom w:val="none" w:sz="0" w:space="0" w:color="auto"/>
                        <w:right w:val="none" w:sz="0" w:space="0" w:color="auto"/>
                      </w:divBdr>
                      <w:divsChild>
                        <w:div w:id="350106019">
                          <w:marLeft w:val="0"/>
                          <w:marRight w:val="0"/>
                          <w:marTop w:val="0"/>
                          <w:marBottom w:val="0"/>
                          <w:divBdr>
                            <w:top w:val="none" w:sz="0" w:space="0" w:color="auto"/>
                            <w:left w:val="none" w:sz="0" w:space="0" w:color="auto"/>
                            <w:bottom w:val="none" w:sz="0" w:space="0" w:color="auto"/>
                            <w:right w:val="none" w:sz="0" w:space="0" w:color="auto"/>
                          </w:divBdr>
                        </w:div>
                      </w:divsChild>
                    </w:div>
                    <w:div w:id="1405910919">
                      <w:marLeft w:val="0"/>
                      <w:marRight w:val="0"/>
                      <w:marTop w:val="0"/>
                      <w:marBottom w:val="0"/>
                      <w:divBdr>
                        <w:top w:val="none" w:sz="0" w:space="0" w:color="auto"/>
                        <w:left w:val="none" w:sz="0" w:space="0" w:color="auto"/>
                        <w:bottom w:val="none" w:sz="0" w:space="0" w:color="auto"/>
                        <w:right w:val="none" w:sz="0" w:space="0" w:color="auto"/>
                      </w:divBdr>
                      <w:divsChild>
                        <w:div w:id="1404524509">
                          <w:marLeft w:val="0"/>
                          <w:marRight w:val="0"/>
                          <w:marTop w:val="0"/>
                          <w:marBottom w:val="0"/>
                          <w:divBdr>
                            <w:top w:val="none" w:sz="0" w:space="0" w:color="auto"/>
                            <w:left w:val="none" w:sz="0" w:space="0" w:color="auto"/>
                            <w:bottom w:val="none" w:sz="0" w:space="0" w:color="auto"/>
                            <w:right w:val="none" w:sz="0" w:space="0" w:color="auto"/>
                          </w:divBdr>
                          <w:divsChild>
                            <w:div w:id="15430259">
                              <w:marLeft w:val="0"/>
                              <w:marRight w:val="0"/>
                              <w:marTop w:val="0"/>
                              <w:marBottom w:val="0"/>
                              <w:divBdr>
                                <w:top w:val="none" w:sz="0" w:space="0" w:color="auto"/>
                                <w:left w:val="none" w:sz="0" w:space="0" w:color="auto"/>
                                <w:bottom w:val="none" w:sz="0" w:space="0" w:color="auto"/>
                                <w:right w:val="none" w:sz="0" w:space="0" w:color="auto"/>
                              </w:divBdr>
                              <w:divsChild>
                                <w:div w:id="717824543">
                                  <w:marLeft w:val="0"/>
                                  <w:marRight w:val="0"/>
                                  <w:marTop w:val="0"/>
                                  <w:marBottom w:val="0"/>
                                  <w:divBdr>
                                    <w:top w:val="none" w:sz="0" w:space="0" w:color="auto"/>
                                    <w:left w:val="none" w:sz="0" w:space="0" w:color="auto"/>
                                    <w:bottom w:val="none" w:sz="0" w:space="0" w:color="auto"/>
                                    <w:right w:val="none" w:sz="0" w:space="0" w:color="auto"/>
                                  </w:divBdr>
                                  <w:divsChild>
                                    <w:div w:id="65942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8804947">
      <w:bodyDiv w:val="1"/>
      <w:marLeft w:val="0"/>
      <w:marRight w:val="0"/>
      <w:marTop w:val="0"/>
      <w:marBottom w:val="0"/>
      <w:divBdr>
        <w:top w:val="none" w:sz="0" w:space="0" w:color="auto"/>
        <w:left w:val="none" w:sz="0" w:space="0" w:color="auto"/>
        <w:bottom w:val="none" w:sz="0" w:space="0" w:color="auto"/>
        <w:right w:val="none" w:sz="0" w:space="0" w:color="auto"/>
      </w:divBdr>
    </w:div>
    <w:div w:id="694230416">
      <w:bodyDiv w:val="1"/>
      <w:marLeft w:val="0"/>
      <w:marRight w:val="0"/>
      <w:marTop w:val="0"/>
      <w:marBottom w:val="0"/>
      <w:divBdr>
        <w:top w:val="none" w:sz="0" w:space="0" w:color="auto"/>
        <w:left w:val="none" w:sz="0" w:space="0" w:color="auto"/>
        <w:bottom w:val="none" w:sz="0" w:space="0" w:color="auto"/>
        <w:right w:val="none" w:sz="0" w:space="0" w:color="auto"/>
      </w:divBdr>
    </w:div>
    <w:div w:id="738748595">
      <w:bodyDiv w:val="1"/>
      <w:marLeft w:val="0"/>
      <w:marRight w:val="0"/>
      <w:marTop w:val="0"/>
      <w:marBottom w:val="0"/>
      <w:divBdr>
        <w:top w:val="none" w:sz="0" w:space="0" w:color="auto"/>
        <w:left w:val="none" w:sz="0" w:space="0" w:color="auto"/>
        <w:bottom w:val="none" w:sz="0" w:space="0" w:color="auto"/>
        <w:right w:val="none" w:sz="0" w:space="0" w:color="auto"/>
      </w:divBdr>
    </w:div>
    <w:div w:id="759594933">
      <w:bodyDiv w:val="1"/>
      <w:marLeft w:val="0"/>
      <w:marRight w:val="0"/>
      <w:marTop w:val="0"/>
      <w:marBottom w:val="0"/>
      <w:divBdr>
        <w:top w:val="none" w:sz="0" w:space="0" w:color="auto"/>
        <w:left w:val="none" w:sz="0" w:space="0" w:color="auto"/>
        <w:bottom w:val="none" w:sz="0" w:space="0" w:color="auto"/>
        <w:right w:val="none" w:sz="0" w:space="0" w:color="auto"/>
      </w:divBdr>
    </w:div>
    <w:div w:id="764158700">
      <w:bodyDiv w:val="1"/>
      <w:marLeft w:val="0"/>
      <w:marRight w:val="0"/>
      <w:marTop w:val="0"/>
      <w:marBottom w:val="0"/>
      <w:divBdr>
        <w:top w:val="none" w:sz="0" w:space="0" w:color="auto"/>
        <w:left w:val="none" w:sz="0" w:space="0" w:color="auto"/>
        <w:bottom w:val="none" w:sz="0" w:space="0" w:color="auto"/>
        <w:right w:val="none" w:sz="0" w:space="0" w:color="auto"/>
      </w:divBdr>
    </w:div>
    <w:div w:id="794177409">
      <w:bodyDiv w:val="1"/>
      <w:marLeft w:val="0"/>
      <w:marRight w:val="0"/>
      <w:marTop w:val="0"/>
      <w:marBottom w:val="0"/>
      <w:divBdr>
        <w:top w:val="none" w:sz="0" w:space="0" w:color="auto"/>
        <w:left w:val="none" w:sz="0" w:space="0" w:color="auto"/>
        <w:bottom w:val="none" w:sz="0" w:space="0" w:color="auto"/>
        <w:right w:val="none" w:sz="0" w:space="0" w:color="auto"/>
      </w:divBdr>
    </w:div>
    <w:div w:id="853223062">
      <w:bodyDiv w:val="1"/>
      <w:marLeft w:val="0"/>
      <w:marRight w:val="0"/>
      <w:marTop w:val="0"/>
      <w:marBottom w:val="0"/>
      <w:divBdr>
        <w:top w:val="none" w:sz="0" w:space="0" w:color="auto"/>
        <w:left w:val="none" w:sz="0" w:space="0" w:color="auto"/>
        <w:bottom w:val="none" w:sz="0" w:space="0" w:color="auto"/>
        <w:right w:val="none" w:sz="0" w:space="0" w:color="auto"/>
      </w:divBdr>
    </w:div>
    <w:div w:id="939601284">
      <w:bodyDiv w:val="1"/>
      <w:marLeft w:val="0"/>
      <w:marRight w:val="0"/>
      <w:marTop w:val="0"/>
      <w:marBottom w:val="0"/>
      <w:divBdr>
        <w:top w:val="none" w:sz="0" w:space="0" w:color="auto"/>
        <w:left w:val="none" w:sz="0" w:space="0" w:color="auto"/>
        <w:bottom w:val="none" w:sz="0" w:space="0" w:color="auto"/>
        <w:right w:val="none" w:sz="0" w:space="0" w:color="auto"/>
      </w:divBdr>
      <w:divsChild>
        <w:div w:id="1034962049">
          <w:marLeft w:val="0"/>
          <w:marRight w:val="0"/>
          <w:marTop w:val="0"/>
          <w:marBottom w:val="0"/>
          <w:divBdr>
            <w:top w:val="none" w:sz="0" w:space="0" w:color="auto"/>
            <w:left w:val="none" w:sz="0" w:space="0" w:color="auto"/>
            <w:bottom w:val="none" w:sz="0" w:space="0" w:color="auto"/>
            <w:right w:val="none" w:sz="0" w:space="0" w:color="auto"/>
          </w:divBdr>
          <w:divsChild>
            <w:div w:id="960956415">
              <w:marLeft w:val="0"/>
              <w:marRight w:val="0"/>
              <w:marTop w:val="0"/>
              <w:marBottom w:val="0"/>
              <w:divBdr>
                <w:top w:val="none" w:sz="0" w:space="0" w:color="auto"/>
                <w:left w:val="none" w:sz="0" w:space="0" w:color="auto"/>
                <w:bottom w:val="none" w:sz="0" w:space="0" w:color="auto"/>
                <w:right w:val="none" w:sz="0" w:space="0" w:color="auto"/>
              </w:divBdr>
              <w:divsChild>
                <w:div w:id="707340456">
                  <w:marLeft w:val="0"/>
                  <w:marRight w:val="0"/>
                  <w:marTop w:val="0"/>
                  <w:marBottom w:val="0"/>
                  <w:divBdr>
                    <w:top w:val="none" w:sz="0" w:space="0" w:color="auto"/>
                    <w:left w:val="none" w:sz="0" w:space="0" w:color="auto"/>
                    <w:bottom w:val="none" w:sz="0" w:space="0" w:color="auto"/>
                    <w:right w:val="none" w:sz="0" w:space="0" w:color="auto"/>
                  </w:divBdr>
                  <w:divsChild>
                    <w:div w:id="770472634">
                      <w:marLeft w:val="0"/>
                      <w:marRight w:val="0"/>
                      <w:marTop w:val="0"/>
                      <w:marBottom w:val="0"/>
                      <w:divBdr>
                        <w:top w:val="none" w:sz="0" w:space="0" w:color="auto"/>
                        <w:left w:val="none" w:sz="0" w:space="0" w:color="auto"/>
                        <w:bottom w:val="none" w:sz="0" w:space="0" w:color="auto"/>
                        <w:right w:val="none" w:sz="0" w:space="0" w:color="auto"/>
                      </w:divBdr>
                      <w:divsChild>
                        <w:div w:id="304313940">
                          <w:marLeft w:val="0"/>
                          <w:marRight w:val="0"/>
                          <w:marTop w:val="0"/>
                          <w:marBottom w:val="0"/>
                          <w:divBdr>
                            <w:top w:val="none" w:sz="0" w:space="0" w:color="auto"/>
                            <w:left w:val="none" w:sz="0" w:space="0" w:color="auto"/>
                            <w:bottom w:val="none" w:sz="0" w:space="0" w:color="auto"/>
                            <w:right w:val="none" w:sz="0" w:space="0" w:color="auto"/>
                          </w:divBdr>
                          <w:divsChild>
                            <w:div w:id="324282361">
                              <w:marLeft w:val="0"/>
                              <w:marRight w:val="0"/>
                              <w:marTop w:val="0"/>
                              <w:marBottom w:val="0"/>
                              <w:divBdr>
                                <w:top w:val="none" w:sz="0" w:space="0" w:color="auto"/>
                                <w:left w:val="none" w:sz="0" w:space="0" w:color="auto"/>
                                <w:bottom w:val="none" w:sz="0" w:space="0" w:color="auto"/>
                                <w:right w:val="none" w:sz="0" w:space="0" w:color="auto"/>
                              </w:divBdr>
                              <w:divsChild>
                                <w:div w:id="687831479">
                                  <w:marLeft w:val="0"/>
                                  <w:marRight w:val="0"/>
                                  <w:marTop w:val="0"/>
                                  <w:marBottom w:val="0"/>
                                  <w:divBdr>
                                    <w:top w:val="none" w:sz="0" w:space="0" w:color="auto"/>
                                    <w:left w:val="none" w:sz="0" w:space="0" w:color="auto"/>
                                    <w:bottom w:val="none" w:sz="0" w:space="0" w:color="auto"/>
                                    <w:right w:val="none" w:sz="0" w:space="0" w:color="auto"/>
                                  </w:divBdr>
                                  <w:divsChild>
                                    <w:div w:id="86514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434949">
                      <w:marLeft w:val="0"/>
                      <w:marRight w:val="0"/>
                      <w:marTop w:val="0"/>
                      <w:marBottom w:val="0"/>
                      <w:divBdr>
                        <w:top w:val="none" w:sz="0" w:space="0" w:color="auto"/>
                        <w:left w:val="none" w:sz="0" w:space="0" w:color="auto"/>
                        <w:bottom w:val="none" w:sz="0" w:space="0" w:color="auto"/>
                        <w:right w:val="none" w:sz="0" w:space="0" w:color="auto"/>
                      </w:divBdr>
                      <w:divsChild>
                        <w:div w:id="156618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860030">
      <w:bodyDiv w:val="1"/>
      <w:marLeft w:val="0"/>
      <w:marRight w:val="0"/>
      <w:marTop w:val="0"/>
      <w:marBottom w:val="0"/>
      <w:divBdr>
        <w:top w:val="none" w:sz="0" w:space="0" w:color="auto"/>
        <w:left w:val="none" w:sz="0" w:space="0" w:color="auto"/>
        <w:bottom w:val="none" w:sz="0" w:space="0" w:color="auto"/>
        <w:right w:val="none" w:sz="0" w:space="0" w:color="auto"/>
      </w:divBdr>
    </w:div>
    <w:div w:id="974523643">
      <w:bodyDiv w:val="1"/>
      <w:marLeft w:val="0"/>
      <w:marRight w:val="0"/>
      <w:marTop w:val="0"/>
      <w:marBottom w:val="0"/>
      <w:divBdr>
        <w:top w:val="none" w:sz="0" w:space="0" w:color="auto"/>
        <w:left w:val="none" w:sz="0" w:space="0" w:color="auto"/>
        <w:bottom w:val="none" w:sz="0" w:space="0" w:color="auto"/>
        <w:right w:val="none" w:sz="0" w:space="0" w:color="auto"/>
      </w:divBdr>
      <w:divsChild>
        <w:div w:id="1906062294">
          <w:marLeft w:val="0"/>
          <w:marRight w:val="0"/>
          <w:marTop w:val="0"/>
          <w:marBottom w:val="0"/>
          <w:divBdr>
            <w:top w:val="none" w:sz="0" w:space="0" w:color="auto"/>
            <w:left w:val="none" w:sz="0" w:space="0" w:color="auto"/>
            <w:bottom w:val="none" w:sz="0" w:space="0" w:color="auto"/>
            <w:right w:val="none" w:sz="0" w:space="0" w:color="auto"/>
          </w:divBdr>
          <w:divsChild>
            <w:div w:id="698429116">
              <w:marLeft w:val="0"/>
              <w:marRight w:val="0"/>
              <w:marTop w:val="0"/>
              <w:marBottom w:val="0"/>
              <w:divBdr>
                <w:top w:val="none" w:sz="0" w:space="0" w:color="auto"/>
                <w:left w:val="none" w:sz="0" w:space="0" w:color="auto"/>
                <w:bottom w:val="none" w:sz="0" w:space="0" w:color="auto"/>
                <w:right w:val="none" w:sz="0" w:space="0" w:color="auto"/>
              </w:divBdr>
              <w:divsChild>
                <w:div w:id="45182931">
                  <w:marLeft w:val="0"/>
                  <w:marRight w:val="0"/>
                  <w:marTop w:val="0"/>
                  <w:marBottom w:val="0"/>
                  <w:divBdr>
                    <w:top w:val="none" w:sz="0" w:space="0" w:color="auto"/>
                    <w:left w:val="none" w:sz="0" w:space="0" w:color="auto"/>
                    <w:bottom w:val="none" w:sz="0" w:space="0" w:color="auto"/>
                    <w:right w:val="none" w:sz="0" w:space="0" w:color="auto"/>
                  </w:divBdr>
                  <w:divsChild>
                    <w:div w:id="888344827">
                      <w:marLeft w:val="0"/>
                      <w:marRight w:val="0"/>
                      <w:marTop w:val="0"/>
                      <w:marBottom w:val="0"/>
                      <w:divBdr>
                        <w:top w:val="none" w:sz="0" w:space="0" w:color="auto"/>
                        <w:left w:val="none" w:sz="0" w:space="0" w:color="auto"/>
                        <w:bottom w:val="none" w:sz="0" w:space="0" w:color="auto"/>
                        <w:right w:val="none" w:sz="0" w:space="0" w:color="auto"/>
                      </w:divBdr>
                      <w:divsChild>
                        <w:div w:id="307512917">
                          <w:marLeft w:val="0"/>
                          <w:marRight w:val="0"/>
                          <w:marTop w:val="0"/>
                          <w:marBottom w:val="0"/>
                          <w:divBdr>
                            <w:top w:val="none" w:sz="0" w:space="0" w:color="auto"/>
                            <w:left w:val="none" w:sz="0" w:space="0" w:color="auto"/>
                            <w:bottom w:val="none" w:sz="0" w:space="0" w:color="auto"/>
                            <w:right w:val="none" w:sz="0" w:space="0" w:color="auto"/>
                          </w:divBdr>
                        </w:div>
                      </w:divsChild>
                    </w:div>
                    <w:div w:id="2065788409">
                      <w:marLeft w:val="0"/>
                      <w:marRight w:val="0"/>
                      <w:marTop w:val="0"/>
                      <w:marBottom w:val="0"/>
                      <w:divBdr>
                        <w:top w:val="none" w:sz="0" w:space="0" w:color="auto"/>
                        <w:left w:val="none" w:sz="0" w:space="0" w:color="auto"/>
                        <w:bottom w:val="none" w:sz="0" w:space="0" w:color="auto"/>
                        <w:right w:val="none" w:sz="0" w:space="0" w:color="auto"/>
                      </w:divBdr>
                      <w:divsChild>
                        <w:div w:id="14885917">
                          <w:marLeft w:val="0"/>
                          <w:marRight w:val="0"/>
                          <w:marTop w:val="0"/>
                          <w:marBottom w:val="0"/>
                          <w:divBdr>
                            <w:top w:val="none" w:sz="0" w:space="0" w:color="auto"/>
                            <w:left w:val="none" w:sz="0" w:space="0" w:color="auto"/>
                            <w:bottom w:val="none" w:sz="0" w:space="0" w:color="auto"/>
                            <w:right w:val="none" w:sz="0" w:space="0" w:color="auto"/>
                          </w:divBdr>
                          <w:divsChild>
                            <w:div w:id="2140025836">
                              <w:marLeft w:val="0"/>
                              <w:marRight w:val="0"/>
                              <w:marTop w:val="0"/>
                              <w:marBottom w:val="0"/>
                              <w:divBdr>
                                <w:top w:val="none" w:sz="0" w:space="0" w:color="auto"/>
                                <w:left w:val="none" w:sz="0" w:space="0" w:color="auto"/>
                                <w:bottom w:val="none" w:sz="0" w:space="0" w:color="auto"/>
                                <w:right w:val="none" w:sz="0" w:space="0" w:color="auto"/>
                              </w:divBdr>
                              <w:divsChild>
                                <w:div w:id="1131439615">
                                  <w:marLeft w:val="0"/>
                                  <w:marRight w:val="0"/>
                                  <w:marTop w:val="0"/>
                                  <w:marBottom w:val="0"/>
                                  <w:divBdr>
                                    <w:top w:val="none" w:sz="0" w:space="0" w:color="auto"/>
                                    <w:left w:val="none" w:sz="0" w:space="0" w:color="auto"/>
                                    <w:bottom w:val="none" w:sz="0" w:space="0" w:color="auto"/>
                                    <w:right w:val="none" w:sz="0" w:space="0" w:color="auto"/>
                                  </w:divBdr>
                                  <w:divsChild>
                                    <w:div w:id="8069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251230">
      <w:bodyDiv w:val="1"/>
      <w:marLeft w:val="0"/>
      <w:marRight w:val="0"/>
      <w:marTop w:val="0"/>
      <w:marBottom w:val="0"/>
      <w:divBdr>
        <w:top w:val="none" w:sz="0" w:space="0" w:color="auto"/>
        <w:left w:val="none" w:sz="0" w:space="0" w:color="auto"/>
        <w:bottom w:val="none" w:sz="0" w:space="0" w:color="auto"/>
        <w:right w:val="none" w:sz="0" w:space="0" w:color="auto"/>
      </w:divBdr>
    </w:div>
    <w:div w:id="1042510731">
      <w:bodyDiv w:val="1"/>
      <w:marLeft w:val="0"/>
      <w:marRight w:val="0"/>
      <w:marTop w:val="0"/>
      <w:marBottom w:val="0"/>
      <w:divBdr>
        <w:top w:val="none" w:sz="0" w:space="0" w:color="auto"/>
        <w:left w:val="none" w:sz="0" w:space="0" w:color="auto"/>
        <w:bottom w:val="none" w:sz="0" w:space="0" w:color="auto"/>
        <w:right w:val="none" w:sz="0" w:space="0" w:color="auto"/>
      </w:divBdr>
    </w:div>
    <w:div w:id="1167289316">
      <w:bodyDiv w:val="1"/>
      <w:marLeft w:val="0"/>
      <w:marRight w:val="0"/>
      <w:marTop w:val="0"/>
      <w:marBottom w:val="0"/>
      <w:divBdr>
        <w:top w:val="none" w:sz="0" w:space="0" w:color="auto"/>
        <w:left w:val="none" w:sz="0" w:space="0" w:color="auto"/>
        <w:bottom w:val="none" w:sz="0" w:space="0" w:color="auto"/>
        <w:right w:val="none" w:sz="0" w:space="0" w:color="auto"/>
      </w:divBdr>
    </w:div>
    <w:div w:id="1227910147">
      <w:bodyDiv w:val="1"/>
      <w:marLeft w:val="0"/>
      <w:marRight w:val="0"/>
      <w:marTop w:val="0"/>
      <w:marBottom w:val="0"/>
      <w:divBdr>
        <w:top w:val="none" w:sz="0" w:space="0" w:color="auto"/>
        <w:left w:val="none" w:sz="0" w:space="0" w:color="auto"/>
        <w:bottom w:val="none" w:sz="0" w:space="0" w:color="auto"/>
        <w:right w:val="none" w:sz="0" w:space="0" w:color="auto"/>
      </w:divBdr>
    </w:div>
    <w:div w:id="1256325226">
      <w:bodyDiv w:val="1"/>
      <w:marLeft w:val="0"/>
      <w:marRight w:val="0"/>
      <w:marTop w:val="0"/>
      <w:marBottom w:val="0"/>
      <w:divBdr>
        <w:top w:val="none" w:sz="0" w:space="0" w:color="auto"/>
        <w:left w:val="none" w:sz="0" w:space="0" w:color="auto"/>
        <w:bottom w:val="none" w:sz="0" w:space="0" w:color="auto"/>
        <w:right w:val="none" w:sz="0" w:space="0" w:color="auto"/>
      </w:divBdr>
    </w:div>
    <w:div w:id="1258173176">
      <w:bodyDiv w:val="1"/>
      <w:marLeft w:val="0"/>
      <w:marRight w:val="0"/>
      <w:marTop w:val="0"/>
      <w:marBottom w:val="0"/>
      <w:divBdr>
        <w:top w:val="none" w:sz="0" w:space="0" w:color="auto"/>
        <w:left w:val="none" w:sz="0" w:space="0" w:color="auto"/>
        <w:bottom w:val="none" w:sz="0" w:space="0" w:color="auto"/>
        <w:right w:val="none" w:sz="0" w:space="0" w:color="auto"/>
      </w:divBdr>
    </w:div>
    <w:div w:id="1273200300">
      <w:bodyDiv w:val="1"/>
      <w:marLeft w:val="0"/>
      <w:marRight w:val="0"/>
      <w:marTop w:val="0"/>
      <w:marBottom w:val="0"/>
      <w:divBdr>
        <w:top w:val="none" w:sz="0" w:space="0" w:color="auto"/>
        <w:left w:val="none" w:sz="0" w:space="0" w:color="auto"/>
        <w:bottom w:val="none" w:sz="0" w:space="0" w:color="auto"/>
        <w:right w:val="none" w:sz="0" w:space="0" w:color="auto"/>
      </w:divBdr>
    </w:div>
    <w:div w:id="1288391269">
      <w:bodyDiv w:val="1"/>
      <w:marLeft w:val="0"/>
      <w:marRight w:val="0"/>
      <w:marTop w:val="0"/>
      <w:marBottom w:val="0"/>
      <w:divBdr>
        <w:top w:val="none" w:sz="0" w:space="0" w:color="auto"/>
        <w:left w:val="none" w:sz="0" w:space="0" w:color="auto"/>
        <w:bottom w:val="none" w:sz="0" w:space="0" w:color="auto"/>
        <w:right w:val="none" w:sz="0" w:space="0" w:color="auto"/>
      </w:divBdr>
    </w:div>
    <w:div w:id="1316958948">
      <w:bodyDiv w:val="1"/>
      <w:marLeft w:val="0"/>
      <w:marRight w:val="0"/>
      <w:marTop w:val="0"/>
      <w:marBottom w:val="0"/>
      <w:divBdr>
        <w:top w:val="none" w:sz="0" w:space="0" w:color="auto"/>
        <w:left w:val="none" w:sz="0" w:space="0" w:color="auto"/>
        <w:bottom w:val="none" w:sz="0" w:space="0" w:color="auto"/>
        <w:right w:val="none" w:sz="0" w:space="0" w:color="auto"/>
      </w:divBdr>
    </w:div>
    <w:div w:id="1333145787">
      <w:bodyDiv w:val="1"/>
      <w:marLeft w:val="0"/>
      <w:marRight w:val="0"/>
      <w:marTop w:val="0"/>
      <w:marBottom w:val="0"/>
      <w:divBdr>
        <w:top w:val="none" w:sz="0" w:space="0" w:color="auto"/>
        <w:left w:val="none" w:sz="0" w:space="0" w:color="auto"/>
        <w:bottom w:val="none" w:sz="0" w:space="0" w:color="auto"/>
        <w:right w:val="none" w:sz="0" w:space="0" w:color="auto"/>
      </w:divBdr>
    </w:div>
    <w:div w:id="1452432554">
      <w:bodyDiv w:val="1"/>
      <w:marLeft w:val="0"/>
      <w:marRight w:val="0"/>
      <w:marTop w:val="0"/>
      <w:marBottom w:val="0"/>
      <w:divBdr>
        <w:top w:val="none" w:sz="0" w:space="0" w:color="auto"/>
        <w:left w:val="none" w:sz="0" w:space="0" w:color="auto"/>
        <w:bottom w:val="none" w:sz="0" w:space="0" w:color="auto"/>
        <w:right w:val="none" w:sz="0" w:space="0" w:color="auto"/>
      </w:divBdr>
      <w:divsChild>
        <w:div w:id="560409402">
          <w:marLeft w:val="0"/>
          <w:marRight w:val="0"/>
          <w:marTop w:val="0"/>
          <w:marBottom w:val="0"/>
          <w:divBdr>
            <w:top w:val="none" w:sz="0" w:space="0" w:color="242424"/>
            <w:left w:val="none" w:sz="0" w:space="0" w:color="242424"/>
            <w:bottom w:val="none" w:sz="0" w:space="0" w:color="242424"/>
            <w:right w:val="none" w:sz="0" w:space="0" w:color="242424"/>
          </w:divBdr>
          <w:divsChild>
            <w:div w:id="689188381">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541479276">
      <w:bodyDiv w:val="1"/>
      <w:marLeft w:val="0"/>
      <w:marRight w:val="0"/>
      <w:marTop w:val="0"/>
      <w:marBottom w:val="0"/>
      <w:divBdr>
        <w:top w:val="none" w:sz="0" w:space="0" w:color="auto"/>
        <w:left w:val="none" w:sz="0" w:space="0" w:color="auto"/>
        <w:bottom w:val="none" w:sz="0" w:space="0" w:color="auto"/>
        <w:right w:val="none" w:sz="0" w:space="0" w:color="auto"/>
      </w:divBdr>
    </w:div>
    <w:div w:id="1612468610">
      <w:bodyDiv w:val="1"/>
      <w:marLeft w:val="0"/>
      <w:marRight w:val="0"/>
      <w:marTop w:val="0"/>
      <w:marBottom w:val="0"/>
      <w:divBdr>
        <w:top w:val="none" w:sz="0" w:space="0" w:color="auto"/>
        <w:left w:val="none" w:sz="0" w:space="0" w:color="auto"/>
        <w:bottom w:val="none" w:sz="0" w:space="0" w:color="auto"/>
        <w:right w:val="none" w:sz="0" w:space="0" w:color="auto"/>
      </w:divBdr>
    </w:div>
    <w:div w:id="1732538061">
      <w:bodyDiv w:val="1"/>
      <w:marLeft w:val="0"/>
      <w:marRight w:val="0"/>
      <w:marTop w:val="0"/>
      <w:marBottom w:val="0"/>
      <w:divBdr>
        <w:top w:val="none" w:sz="0" w:space="0" w:color="auto"/>
        <w:left w:val="none" w:sz="0" w:space="0" w:color="auto"/>
        <w:bottom w:val="none" w:sz="0" w:space="0" w:color="auto"/>
        <w:right w:val="none" w:sz="0" w:space="0" w:color="auto"/>
      </w:divBdr>
    </w:div>
    <w:div w:id="1760366242">
      <w:bodyDiv w:val="1"/>
      <w:marLeft w:val="0"/>
      <w:marRight w:val="0"/>
      <w:marTop w:val="0"/>
      <w:marBottom w:val="0"/>
      <w:divBdr>
        <w:top w:val="none" w:sz="0" w:space="0" w:color="auto"/>
        <w:left w:val="none" w:sz="0" w:space="0" w:color="auto"/>
        <w:bottom w:val="none" w:sz="0" w:space="0" w:color="auto"/>
        <w:right w:val="none" w:sz="0" w:space="0" w:color="auto"/>
      </w:divBdr>
      <w:divsChild>
        <w:div w:id="1005981650">
          <w:marLeft w:val="0"/>
          <w:marRight w:val="0"/>
          <w:marTop w:val="0"/>
          <w:marBottom w:val="0"/>
          <w:divBdr>
            <w:top w:val="none" w:sz="0" w:space="0" w:color="242424"/>
            <w:left w:val="none" w:sz="0" w:space="0" w:color="242424"/>
            <w:bottom w:val="none" w:sz="0" w:space="0" w:color="242424"/>
            <w:right w:val="none" w:sz="0" w:space="0" w:color="242424"/>
          </w:divBdr>
          <w:divsChild>
            <w:div w:id="35200397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960649012">
      <w:bodyDiv w:val="1"/>
      <w:marLeft w:val="0"/>
      <w:marRight w:val="0"/>
      <w:marTop w:val="0"/>
      <w:marBottom w:val="0"/>
      <w:divBdr>
        <w:top w:val="none" w:sz="0" w:space="0" w:color="auto"/>
        <w:left w:val="none" w:sz="0" w:space="0" w:color="auto"/>
        <w:bottom w:val="none" w:sz="0" w:space="0" w:color="auto"/>
        <w:right w:val="none" w:sz="0" w:space="0" w:color="auto"/>
      </w:divBdr>
    </w:div>
    <w:div w:id="2069574298">
      <w:bodyDiv w:val="1"/>
      <w:marLeft w:val="0"/>
      <w:marRight w:val="0"/>
      <w:marTop w:val="0"/>
      <w:marBottom w:val="0"/>
      <w:divBdr>
        <w:top w:val="none" w:sz="0" w:space="0" w:color="auto"/>
        <w:left w:val="none" w:sz="0" w:space="0" w:color="auto"/>
        <w:bottom w:val="none" w:sz="0" w:space="0" w:color="auto"/>
        <w:right w:val="none" w:sz="0" w:space="0" w:color="auto"/>
      </w:divBdr>
    </w:div>
    <w:div w:id="2098135870">
      <w:bodyDiv w:val="1"/>
      <w:marLeft w:val="0"/>
      <w:marRight w:val="0"/>
      <w:marTop w:val="0"/>
      <w:marBottom w:val="0"/>
      <w:divBdr>
        <w:top w:val="none" w:sz="0" w:space="0" w:color="auto"/>
        <w:left w:val="none" w:sz="0" w:space="0" w:color="auto"/>
        <w:bottom w:val="none" w:sz="0" w:space="0" w:color="auto"/>
        <w:right w:val="none" w:sz="0" w:space="0" w:color="auto"/>
      </w:divBdr>
    </w:div>
    <w:div w:id="2113087132">
      <w:bodyDiv w:val="1"/>
      <w:marLeft w:val="0"/>
      <w:marRight w:val="0"/>
      <w:marTop w:val="0"/>
      <w:marBottom w:val="0"/>
      <w:divBdr>
        <w:top w:val="none" w:sz="0" w:space="0" w:color="auto"/>
        <w:left w:val="none" w:sz="0" w:space="0" w:color="auto"/>
        <w:bottom w:val="none" w:sz="0" w:space="0" w:color="auto"/>
        <w:right w:val="none" w:sz="0" w:space="0" w:color="auto"/>
      </w:divBdr>
    </w:div>
    <w:div w:id="2115704509">
      <w:bodyDiv w:val="1"/>
      <w:marLeft w:val="0"/>
      <w:marRight w:val="0"/>
      <w:marTop w:val="0"/>
      <w:marBottom w:val="0"/>
      <w:divBdr>
        <w:top w:val="none" w:sz="0" w:space="0" w:color="auto"/>
        <w:left w:val="none" w:sz="0" w:space="0" w:color="auto"/>
        <w:bottom w:val="none" w:sz="0" w:space="0" w:color="auto"/>
        <w:right w:val="none" w:sz="0" w:space="0" w:color="auto"/>
      </w:divBdr>
    </w:div>
    <w:div w:id="2126925584">
      <w:bodyDiv w:val="1"/>
      <w:marLeft w:val="0"/>
      <w:marRight w:val="0"/>
      <w:marTop w:val="0"/>
      <w:marBottom w:val="0"/>
      <w:divBdr>
        <w:top w:val="none" w:sz="0" w:space="0" w:color="auto"/>
        <w:left w:val="none" w:sz="0" w:space="0" w:color="auto"/>
        <w:bottom w:val="none" w:sz="0" w:space="0" w:color="auto"/>
        <w:right w:val="none" w:sz="0" w:space="0" w:color="auto"/>
      </w:divBdr>
      <w:divsChild>
        <w:div w:id="1209802275">
          <w:marLeft w:val="0"/>
          <w:marRight w:val="0"/>
          <w:marTop w:val="0"/>
          <w:marBottom w:val="0"/>
          <w:divBdr>
            <w:top w:val="none" w:sz="0" w:space="0" w:color="auto"/>
            <w:left w:val="none" w:sz="0" w:space="0" w:color="auto"/>
            <w:bottom w:val="none" w:sz="0" w:space="0" w:color="auto"/>
            <w:right w:val="none" w:sz="0" w:space="0" w:color="auto"/>
          </w:divBdr>
          <w:divsChild>
            <w:div w:id="742064567">
              <w:marLeft w:val="0"/>
              <w:marRight w:val="0"/>
              <w:marTop w:val="0"/>
              <w:marBottom w:val="0"/>
              <w:divBdr>
                <w:top w:val="none" w:sz="0" w:space="0" w:color="auto"/>
                <w:left w:val="none" w:sz="0" w:space="0" w:color="auto"/>
                <w:bottom w:val="none" w:sz="0" w:space="0" w:color="auto"/>
                <w:right w:val="none" w:sz="0" w:space="0" w:color="auto"/>
              </w:divBdr>
              <w:divsChild>
                <w:div w:id="432633218">
                  <w:marLeft w:val="0"/>
                  <w:marRight w:val="0"/>
                  <w:marTop w:val="0"/>
                  <w:marBottom w:val="0"/>
                  <w:divBdr>
                    <w:top w:val="none" w:sz="0" w:space="0" w:color="auto"/>
                    <w:left w:val="none" w:sz="0" w:space="0" w:color="auto"/>
                    <w:bottom w:val="none" w:sz="0" w:space="0" w:color="auto"/>
                    <w:right w:val="none" w:sz="0" w:space="0" w:color="auto"/>
                  </w:divBdr>
                  <w:divsChild>
                    <w:div w:id="2057004113">
                      <w:marLeft w:val="0"/>
                      <w:marRight w:val="0"/>
                      <w:marTop w:val="0"/>
                      <w:marBottom w:val="0"/>
                      <w:divBdr>
                        <w:top w:val="none" w:sz="0" w:space="0" w:color="auto"/>
                        <w:left w:val="none" w:sz="0" w:space="0" w:color="auto"/>
                        <w:bottom w:val="none" w:sz="0" w:space="0" w:color="auto"/>
                        <w:right w:val="none" w:sz="0" w:space="0" w:color="auto"/>
                      </w:divBdr>
                      <w:divsChild>
                        <w:div w:id="486939660">
                          <w:marLeft w:val="0"/>
                          <w:marRight w:val="0"/>
                          <w:marTop w:val="0"/>
                          <w:marBottom w:val="0"/>
                          <w:divBdr>
                            <w:top w:val="none" w:sz="0" w:space="0" w:color="auto"/>
                            <w:left w:val="none" w:sz="0" w:space="0" w:color="auto"/>
                            <w:bottom w:val="none" w:sz="0" w:space="0" w:color="auto"/>
                            <w:right w:val="none" w:sz="0" w:space="0" w:color="auto"/>
                          </w:divBdr>
                          <w:divsChild>
                            <w:div w:id="1846936594">
                              <w:marLeft w:val="0"/>
                              <w:marRight w:val="0"/>
                              <w:marTop w:val="0"/>
                              <w:marBottom w:val="0"/>
                              <w:divBdr>
                                <w:top w:val="none" w:sz="0" w:space="0" w:color="auto"/>
                                <w:left w:val="none" w:sz="0" w:space="0" w:color="auto"/>
                                <w:bottom w:val="none" w:sz="0" w:space="0" w:color="auto"/>
                                <w:right w:val="none" w:sz="0" w:space="0" w:color="auto"/>
                              </w:divBdr>
                              <w:divsChild>
                                <w:div w:id="927739413">
                                  <w:marLeft w:val="0"/>
                                  <w:marRight w:val="0"/>
                                  <w:marTop w:val="0"/>
                                  <w:marBottom w:val="0"/>
                                  <w:divBdr>
                                    <w:top w:val="none" w:sz="0" w:space="0" w:color="auto"/>
                                    <w:left w:val="none" w:sz="0" w:space="0" w:color="auto"/>
                                    <w:bottom w:val="none" w:sz="0" w:space="0" w:color="auto"/>
                                    <w:right w:val="none" w:sz="0" w:space="0" w:color="auto"/>
                                  </w:divBdr>
                                  <w:divsChild>
                                    <w:div w:id="793790337">
                                      <w:marLeft w:val="0"/>
                                      <w:marRight w:val="0"/>
                                      <w:marTop w:val="0"/>
                                      <w:marBottom w:val="0"/>
                                      <w:divBdr>
                                        <w:top w:val="none" w:sz="0" w:space="0" w:color="auto"/>
                                        <w:left w:val="none" w:sz="0" w:space="0" w:color="auto"/>
                                        <w:bottom w:val="none" w:sz="0" w:space="0" w:color="auto"/>
                                        <w:right w:val="none" w:sz="0" w:space="0" w:color="auto"/>
                                      </w:divBdr>
                                      <w:divsChild>
                                        <w:div w:id="2023704756">
                                          <w:marLeft w:val="0"/>
                                          <w:marRight w:val="0"/>
                                          <w:marTop w:val="0"/>
                                          <w:marBottom w:val="0"/>
                                          <w:divBdr>
                                            <w:top w:val="none" w:sz="0" w:space="0" w:color="auto"/>
                                            <w:left w:val="none" w:sz="0" w:space="0" w:color="auto"/>
                                            <w:bottom w:val="none" w:sz="0" w:space="0" w:color="auto"/>
                                            <w:right w:val="none" w:sz="0" w:space="0" w:color="auto"/>
                                          </w:divBdr>
                                        </w:div>
                                      </w:divsChild>
                                    </w:div>
                                    <w:div w:id="1060330132">
                                      <w:marLeft w:val="0"/>
                                      <w:marRight w:val="0"/>
                                      <w:marTop w:val="0"/>
                                      <w:marBottom w:val="0"/>
                                      <w:divBdr>
                                        <w:top w:val="none" w:sz="0" w:space="0" w:color="auto"/>
                                        <w:left w:val="none" w:sz="0" w:space="0" w:color="auto"/>
                                        <w:bottom w:val="none" w:sz="0" w:space="0" w:color="auto"/>
                                        <w:right w:val="none" w:sz="0" w:space="0" w:color="auto"/>
                                      </w:divBdr>
                                      <w:divsChild>
                                        <w:div w:id="1171798902">
                                          <w:marLeft w:val="0"/>
                                          <w:marRight w:val="0"/>
                                          <w:marTop w:val="0"/>
                                          <w:marBottom w:val="0"/>
                                          <w:divBdr>
                                            <w:top w:val="none" w:sz="0" w:space="0" w:color="auto"/>
                                            <w:left w:val="none" w:sz="0" w:space="0" w:color="auto"/>
                                            <w:bottom w:val="none" w:sz="0" w:space="0" w:color="auto"/>
                                            <w:right w:val="none" w:sz="0" w:space="0" w:color="auto"/>
                                          </w:divBdr>
                                          <w:divsChild>
                                            <w:div w:id="704864468">
                                              <w:marLeft w:val="0"/>
                                              <w:marRight w:val="0"/>
                                              <w:marTop w:val="0"/>
                                              <w:marBottom w:val="0"/>
                                              <w:divBdr>
                                                <w:top w:val="none" w:sz="0" w:space="0" w:color="auto"/>
                                                <w:left w:val="none" w:sz="0" w:space="0" w:color="auto"/>
                                                <w:bottom w:val="none" w:sz="0" w:space="0" w:color="auto"/>
                                                <w:right w:val="none" w:sz="0" w:space="0" w:color="auto"/>
                                              </w:divBdr>
                                              <w:divsChild>
                                                <w:div w:id="514149245">
                                                  <w:marLeft w:val="0"/>
                                                  <w:marRight w:val="0"/>
                                                  <w:marTop w:val="0"/>
                                                  <w:marBottom w:val="0"/>
                                                  <w:divBdr>
                                                    <w:top w:val="none" w:sz="0" w:space="0" w:color="auto"/>
                                                    <w:left w:val="none" w:sz="0" w:space="0" w:color="auto"/>
                                                    <w:bottom w:val="none" w:sz="0" w:space="0" w:color="auto"/>
                                                    <w:right w:val="none" w:sz="0" w:space="0" w:color="auto"/>
                                                  </w:divBdr>
                                                  <w:divsChild>
                                                    <w:div w:id="19513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8832524">
          <w:marLeft w:val="0"/>
          <w:marRight w:val="0"/>
          <w:marTop w:val="0"/>
          <w:marBottom w:val="0"/>
          <w:divBdr>
            <w:top w:val="none" w:sz="0" w:space="0" w:color="auto"/>
            <w:left w:val="none" w:sz="0" w:space="0" w:color="auto"/>
            <w:bottom w:val="none" w:sz="0" w:space="0" w:color="auto"/>
            <w:right w:val="none" w:sz="0" w:space="0" w:color="auto"/>
          </w:divBdr>
          <w:divsChild>
            <w:div w:id="1841388990">
              <w:marLeft w:val="0"/>
              <w:marRight w:val="0"/>
              <w:marTop w:val="0"/>
              <w:marBottom w:val="0"/>
              <w:divBdr>
                <w:top w:val="none" w:sz="0" w:space="0" w:color="auto"/>
                <w:left w:val="none" w:sz="0" w:space="0" w:color="auto"/>
                <w:bottom w:val="none" w:sz="0" w:space="0" w:color="auto"/>
                <w:right w:val="none" w:sz="0" w:space="0" w:color="auto"/>
              </w:divBdr>
              <w:divsChild>
                <w:div w:id="1947080992">
                  <w:marLeft w:val="0"/>
                  <w:marRight w:val="0"/>
                  <w:marTop w:val="0"/>
                  <w:marBottom w:val="0"/>
                  <w:divBdr>
                    <w:top w:val="none" w:sz="0" w:space="0" w:color="auto"/>
                    <w:left w:val="none" w:sz="0" w:space="0" w:color="auto"/>
                    <w:bottom w:val="none" w:sz="0" w:space="0" w:color="auto"/>
                    <w:right w:val="none" w:sz="0" w:space="0" w:color="auto"/>
                  </w:divBdr>
                  <w:divsChild>
                    <w:div w:id="333537770">
                      <w:marLeft w:val="0"/>
                      <w:marRight w:val="0"/>
                      <w:marTop w:val="0"/>
                      <w:marBottom w:val="0"/>
                      <w:divBdr>
                        <w:top w:val="none" w:sz="0" w:space="0" w:color="auto"/>
                        <w:left w:val="none" w:sz="0" w:space="0" w:color="auto"/>
                        <w:bottom w:val="none" w:sz="0" w:space="0" w:color="auto"/>
                        <w:right w:val="none" w:sz="0" w:space="0" w:color="auto"/>
                      </w:divBdr>
                      <w:divsChild>
                        <w:div w:id="305821945">
                          <w:marLeft w:val="0"/>
                          <w:marRight w:val="0"/>
                          <w:marTop w:val="0"/>
                          <w:marBottom w:val="0"/>
                          <w:divBdr>
                            <w:top w:val="none" w:sz="0" w:space="0" w:color="auto"/>
                            <w:left w:val="none" w:sz="0" w:space="0" w:color="auto"/>
                            <w:bottom w:val="none" w:sz="0" w:space="0" w:color="auto"/>
                            <w:right w:val="none" w:sz="0" w:space="0" w:color="auto"/>
                          </w:divBdr>
                          <w:divsChild>
                            <w:div w:id="595094182">
                              <w:marLeft w:val="0"/>
                              <w:marRight w:val="0"/>
                              <w:marTop w:val="0"/>
                              <w:marBottom w:val="0"/>
                              <w:divBdr>
                                <w:top w:val="none" w:sz="0" w:space="0" w:color="auto"/>
                                <w:left w:val="none" w:sz="0" w:space="0" w:color="auto"/>
                                <w:bottom w:val="none" w:sz="0" w:space="0" w:color="auto"/>
                                <w:right w:val="none" w:sz="0" w:space="0" w:color="auto"/>
                              </w:divBdr>
                              <w:divsChild>
                                <w:div w:id="1989048046">
                                  <w:marLeft w:val="0"/>
                                  <w:marRight w:val="0"/>
                                  <w:marTop w:val="0"/>
                                  <w:marBottom w:val="0"/>
                                  <w:divBdr>
                                    <w:top w:val="none" w:sz="0" w:space="0" w:color="auto"/>
                                    <w:left w:val="none" w:sz="0" w:space="0" w:color="auto"/>
                                    <w:bottom w:val="none" w:sz="0" w:space="0" w:color="auto"/>
                                    <w:right w:val="none" w:sz="0" w:space="0" w:color="auto"/>
                                  </w:divBdr>
                                  <w:divsChild>
                                    <w:div w:id="794297324">
                                      <w:marLeft w:val="0"/>
                                      <w:marRight w:val="0"/>
                                      <w:marTop w:val="0"/>
                                      <w:marBottom w:val="0"/>
                                      <w:divBdr>
                                        <w:top w:val="none" w:sz="0" w:space="0" w:color="auto"/>
                                        <w:left w:val="none" w:sz="0" w:space="0" w:color="auto"/>
                                        <w:bottom w:val="none" w:sz="0" w:space="0" w:color="auto"/>
                                        <w:right w:val="none" w:sz="0" w:space="0" w:color="auto"/>
                                      </w:divBdr>
                                      <w:divsChild>
                                        <w:div w:id="812021900">
                                          <w:marLeft w:val="0"/>
                                          <w:marRight w:val="0"/>
                                          <w:marTop w:val="0"/>
                                          <w:marBottom w:val="0"/>
                                          <w:divBdr>
                                            <w:top w:val="none" w:sz="0" w:space="0" w:color="auto"/>
                                            <w:left w:val="none" w:sz="0" w:space="0" w:color="auto"/>
                                            <w:bottom w:val="none" w:sz="0" w:space="0" w:color="auto"/>
                                            <w:right w:val="none" w:sz="0" w:space="0" w:color="auto"/>
                                          </w:divBdr>
                                          <w:divsChild>
                                            <w:div w:id="884217158">
                                              <w:marLeft w:val="0"/>
                                              <w:marRight w:val="0"/>
                                              <w:marTop w:val="0"/>
                                              <w:marBottom w:val="0"/>
                                              <w:divBdr>
                                                <w:top w:val="none" w:sz="0" w:space="0" w:color="auto"/>
                                                <w:left w:val="none" w:sz="0" w:space="0" w:color="auto"/>
                                                <w:bottom w:val="none" w:sz="0" w:space="0" w:color="auto"/>
                                                <w:right w:val="none" w:sz="0" w:space="0" w:color="auto"/>
                                              </w:divBdr>
                                              <w:divsChild>
                                                <w:div w:id="772163700">
                                                  <w:marLeft w:val="0"/>
                                                  <w:marRight w:val="0"/>
                                                  <w:marTop w:val="0"/>
                                                  <w:marBottom w:val="0"/>
                                                  <w:divBdr>
                                                    <w:top w:val="none" w:sz="0" w:space="0" w:color="auto"/>
                                                    <w:left w:val="none" w:sz="0" w:space="0" w:color="auto"/>
                                                    <w:bottom w:val="none" w:sz="0" w:space="0" w:color="auto"/>
                                                    <w:right w:val="none" w:sz="0" w:space="0" w:color="auto"/>
                                                  </w:divBdr>
                                                  <w:divsChild>
                                                    <w:div w:id="1485855792">
                                                      <w:marLeft w:val="0"/>
                                                      <w:marRight w:val="0"/>
                                                      <w:marTop w:val="0"/>
                                                      <w:marBottom w:val="0"/>
                                                      <w:divBdr>
                                                        <w:top w:val="none" w:sz="0" w:space="0" w:color="auto"/>
                                                        <w:left w:val="none" w:sz="0" w:space="0" w:color="auto"/>
                                                        <w:bottom w:val="none" w:sz="0" w:space="0" w:color="auto"/>
                                                        <w:right w:val="none" w:sz="0" w:space="0" w:color="auto"/>
                                                      </w:divBdr>
                                                      <w:divsChild>
                                                        <w:div w:id="1364281742">
                                                          <w:marLeft w:val="0"/>
                                                          <w:marRight w:val="0"/>
                                                          <w:marTop w:val="0"/>
                                                          <w:marBottom w:val="0"/>
                                                          <w:divBdr>
                                                            <w:top w:val="none" w:sz="0" w:space="0" w:color="auto"/>
                                                            <w:left w:val="none" w:sz="0" w:space="0" w:color="auto"/>
                                                            <w:bottom w:val="none" w:sz="0" w:space="0" w:color="auto"/>
                                                            <w:right w:val="none" w:sz="0" w:space="0" w:color="auto"/>
                                                          </w:divBdr>
                                                          <w:divsChild>
                                                            <w:div w:id="1408921486">
                                                              <w:marLeft w:val="0"/>
                                                              <w:marRight w:val="0"/>
                                                              <w:marTop w:val="0"/>
                                                              <w:marBottom w:val="0"/>
                                                              <w:divBdr>
                                                                <w:top w:val="none" w:sz="0" w:space="0" w:color="auto"/>
                                                                <w:left w:val="none" w:sz="0" w:space="0" w:color="auto"/>
                                                                <w:bottom w:val="none" w:sz="0" w:space="0" w:color="auto"/>
                                                                <w:right w:val="none" w:sz="0" w:space="0" w:color="auto"/>
                                                              </w:divBdr>
                                                              <w:divsChild>
                                                                <w:div w:id="106274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4473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nda.lejniece@v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urostat/statistics-explained/index.php?title=Government_expenditure_on_health" TargetMode="External"/><Relationship Id="rId1" Type="http://schemas.openxmlformats.org/officeDocument/2006/relationships/hyperlink" Target="https://gateway.euro.who.int/en/datasets/european-database-on-human-and-technical-resources-for-health/"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clustered"/>
        <c:varyColors val="0"/>
        <c:ser>
          <c:idx val="0"/>
          <c:order val="0"/>
          <c:spPr>
            <a:solidFill>
              <a:schemeClr val="accent2"/>
            </a:solidFill>
            <a:ln w="19050">
              <a:solidFill>
                <a:schemeClr val="lt1"/>
              </a:solidFill>
            </a:ln>
            <a:effectLst/>
          </c:spPr>
          <c:invertIfNegative val="0"/>
          <c:cat>
            <c:strRef>
              <c:f>Grafiki!$C$3:$C$9</c:f>
              <c:strCache>
                <c:ptCount val="7"/>
                <c:pt idx="0">
                  <c:v>Invazīvais kardiologs</c:v>
                </c:pt>
                <c:pt idx="1">
                  <c:v>Pediatrs</c:v>
                </c:pt>
                <c:pt idx="2">
                  <c:v>Ginekologs</c:v>
                </c:pt>
                <c:pt idx="3">
                  <c:v>Internists</c:v>
                </c:pt>
                <c:pt idx="4">
                  <c:v>Neirologs</c:v>
                </c:pt>
                <c:pt idx="5">
                  <c:v>Ķirurgs</c:v>
                </c:pt>
                <c:pt idx="6">
                  <c:v>Izmeklējumi (RTG, CT, FSG)</c:v>
                </c:pt>
              </c:strCache>
            </c:strRef>
          </c:cat>
          <c:val>
            <c:numRef>
              <c:f>Grafiki!$D$3:$D$9</c:f>
              <c:numCache>
                <c:formatCode>0%</c:formatCode>
                <c:ptCount val="7"/>
                <c:pt idx="0">
                  <c:v>8.6206896551724137E-3</c:v>
                </c:pt>
                <c:pt idx="1">
                  <c:v>1.7094017094017096E-2</c:v>
                </c:pt>
                <c:pt idx="2">
                  <c:v>1.7094017094017096E-2</c:v>
                </c:pt>
                <c:pt idx="3">
                  <c:v>8.5470085470085472E-2</c:v>
                </c:pt>
                <c:pt idx="4">
                  <c:v>0.19658119658119658</c:v>
                </c:pt>
                <c:pt idx="5">
                  <c:v>0.26495726495726496</c:v>
                </c:pt>
                <c:pt idx="6">
                  <c:v>0.40170940170940173</c:v>
                </c:pt>
              </c:numCache>
            </c:numRef>
          </c:val>
          <c:extLst>
            <c:ext xmlns:c16="http://schemas.microsoft.com/office/drawing/2014/chart" uri="{C3380CC4-5D6E-409C-BE32-E72D297353CC}">
              <c16:uniqueId val="{00000000-E780-4503-ACA2-9F1B6C388803}"/>
            </c:ext>
          </c:extLst>
        </c:ser>
        <c:dLbls>
          <c:showLegendKey val="0"/>
          <c:showVal val="0"/>
          <c:showCatName val="0"/>
          <c:showSerName val="0"/>
          <c:showPercent val="0"/>
          <c:showBubbleSize val="0"/>
        </c:dLbls>
        <c:gapWidth val="33"/>
        <c:axId val="429840720"/>
        <c:axId val="429842160"/>
      </c:barChart>
      <c:valAx>
        <c:axId val="4298421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9840720"/>
        <c:crosses val="autoZero"/>
        <c:crossBetween val="between"/>
      </c:valAx>
      <c:catAx>
        <c:axId val="42984072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9842160"/>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AFB99F28-B2FC-4642-B437-6AD82EB8F579}">
  <ds:schemaRefs>
    <ds:schemaRef ds:uri="http://schemas.openxmlformats.org/officeDocument/2006/bibliography"/>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8</TotalTime>
  <Pages>19</Pages>
  <Words>37186</Words>
  <Characters>21197</Characters>
  <Application>Microsoft Office Word</Application>
  <DocSecurity>0</DocSecurity>
  <Lines>176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Lejniece</dc:creator>
  <cp:keywords/>
  <dc:description/>
  <cp:lastModifiedBy>Sanda Lejniece</cp:lastModifiedBy>
  <cp:revision>6</cp:revision>
  <cp:lastPrinted>2025-11-14T03:26:00Z</cp:lastPrinted>
  <dcterms:created xsi:type="dcterms:W3CDTF">2026-01-07T07:33:00Z</dcterms:created>
  <dcterms:modified xsi:type="dcterms:W3CDTF">2026-01-07T08:58:00Z</dcterms:modified>
</cp:coreProperties>
</file>