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254F6" w14:textId="1A2CA8F8" w:rsidR="00D24636" w:rsidRDefault="007F7E8B" w:rsidP="007F7E8B">
      <w:pPr>
        <w:jc w:val="both"/>
        <w:rPr>
          <w:bCs/>
          <w:sz w:val="28"/>
          <w:szCs w:val="28"/>
          <w:lang w:val="lv-LV"/>
        </w:rPr>
      </w:pPr>
      <w:bookmarkStart w:id="0" w:name="_Hlk78456938"/>
      <w:r w:rsidRPr="007F7E8B">
        <w:rPr>
          <w:b/>
          <w:sz w:val="28"/>
          <w:szCs w:val="28"/>
          <w:lang w:val="lv-LV"/>
        </w:rPr>
        <w:t>Deklasifikācijas datums</w:t>
      </w:r>
      <w:r>
        <w:rPr>
          <w:bCs/>
          <w:sz w:val="28"/>
          <w:szCs w:val="28"/>
          <w:lang w:val="lv-LV"/>
        </w:rPr>
        <w:t>: 14.10.2026.</w:t>
      </w:r>
    </w:p>
    <w:p w14:paraId="42D7C4AC" w14:textId="0BA8ECE9" w:rsidR="007F7E8B" w:rsidRPr="007F7E8B" w:rsidRDefault="007F7E8B" w:rsidP="007F7E8B">
      <w:pPr>
        <w:jc w:val="both"/>
        <w:rPr>
          <w:bCs/>
          <w:sz w:val="28"/>
          <w:szCs w:val="28"/>
          <w:lang w:val="lv-LV"/>
        </w:rPr>
      </w:pPr>
      <w:r w:rsidRPr="007F7E8B">
        <w:rPr>
          <w:b/>
          <w:sz w:val="28"/>
          <w:szCs w:val="28"/>
          <w:lang w:val="lv-LV"/>
        </w:rPr>
        <w:t>Deklasifikācijas pamatojums</w:t>
      </w:r>
      <w:r>
        <w:rPr>
          <w:bCs/>
          <w:sz w:val="28"/>
          <w:szCs w:val="28"/>
          <w:lang w:val="lv-LV"/>
        </w:rPr>
        <w:t xml:space="preserve">: </w:t>
      </w:r>
      <w:r w:rsidRPr="007F7E8B">
        <w:rPr>
          <w:bCs/>
          <w:sz w:val="28"/>
          <w:szCs w:val="28"/>
          <w:lang w:val="lv-LV"/>
        </w:rPr>
        <w:t>Ierobežotas pieejamības statuss turpmāk nav saglabājams saskaņā ar Informācijas atklātības likuma 5.</w:t>
      </w:r>
      <w:r>
        <w:rPr>
          <w:bCs/>
          <w:sz w:val="28"/>
          <w:szCs w:val="28"/>
          <w:lang w:val="lv-LV"/>
        </w:rPr>
        <w:t> </w:t>
      </w:r>
      <w:r w:rsidRPr="007F7E8B">
        <w:rPr>
          <w:bCs/>
          <w:sz w:val="28"/>
          <w:szCs w:val="28"/>
          <w:lang w:val="lv-LV"/>
        </w:rPr>
        <w:t>panta ceturto daļu</w:t>
      </w:r>
    </w:p>
    <w:p w14:paraId="3F5A8F6B" w14:textId="77777777" w:rsidR="007F7E8B" w:rsidRPr="007F7E8B" w:rsidRDefault="007F7E8B" w:rsidP="004F77F4">
      <w:pPr>
        <w:jc w:val="center"/>
        <w:rPr>
          <w:bCs/>
          <w:sz w:val="28"/>
          <w:szCs w:val="28"/>
          <w:lang w:val="lv-LV"/>
        </w:rPr>
      </w:pPr>
    </w:p>
    <w:p w14:paraId="56ACEBD0" w14:textId="3C5D39E2" w:rsidR="00160EFE" w:rsidRPr="00745151" w:rsidRDefault="00224BEB" w:rsidP="004F77F4">
      <w:pPr>
        <w:jc w:val="center"/>
        <w:rPr>
          <w:b/>
          <w:sz w:val="28"/>
          <w:szCs w:val="28"/>
          <w:lang w:val="lv-LV"/>
        </w:rPr>
      </w:pPr>
      <w:r w:rsidRPr="00745151">
        <w:rPr>
          <w:b/>
          <w:sz w:val="28"/>
          <w:szCs w:val="28"/>
          <w:lang w:val="lv-LV"/>
        </w:rPr>
        <w:t>Informatīvais ziņojums</w:t>
      </w:r>
    </w:p>
    <w:p w14:paraId="36F9CC1E" w14:textId="3BD2F85B" w:rsidR="007A558E" w:rsidRPr="00745151" w:rsidRDefault="007A558E" w:rsidP="004F77F4">
      <w:pPr>
        <w:jc w:val="center"/>
        <w:rPr>
          <w:b/>
          <w:sz w:val="28"/>
          <w:szCs w:val="28"/>
          <w:lang w:val="lv-LV"/>
        </w:rPr>
      </w:pPr>
      <w:r w:rsidRPr="00745151">
        <w:rPr>
          <w:b/>
          <w:sz w:val="28"/>
          <w:szCs w:val="28"/>
          <w:lang w:val="lv-LV"/>
        </w:rPr>
        <w:t>par Administratīvās apgabaltiesas sprieduma izpildi</w:t>
      </w:r>
    </w:p>
    <w:bookmarkEnd w:id="0"/>
    <w:p w14:paraId="12884DA6" w14:textId="77777777" w:rsidR="00FB0237" w:rsidRPr="00745151" w:rsidRDefault="00FB0237" w:rsidP="004F77F4">
      <w:pPr>
        <w:jc w:val="both"/>
        <w:rPr>
          <w:sz w:val="28"/>
          <w:szCs w:val="28"/>
          <w:lang w:val="lv-LV" w:eastAsia="lv-LV"/>
        </w:rPr>
      </w:pPr>
    </w:p>
    <w:p w14:paraId="43EED48F" w14:textId="77777777" w:rsidR="00D24636" w:rsidRDefault="00D24636" w:rsidP="004F77F4">
      <w:pPr>
        <w:jc w:val="center"/>
        <w:rPr>
          <w:b/>
          <w:sz w:val="28"/>
          <w:szCs w:val="28"/>
          <w:lang w:val="lv-LV" w:eastAsia="lv-LV"/>
        </w:rPr>
      </w:pPr>
    </w:p>
    <w:p w14:paraId="12179566" w14:textId="5A1071E9" w:rsidR="00160EFE" w:rsidRPr="00745151" w:rsidRDefault="00160EFE" w:rsidP="004F77F4">
      <w:pPr>
        <w:jc w:val="center"/>
        <w:rPr>
          <w:b/>
          <w:sz w:val="28"/>
          <w:szCs w:val="28"/>
          <w:lang w:val="lv-LV" w:eastAsia="lv-LV"/>
        </w:rPr>
      </w:pPr>
      <w:r w:rsidRPr="00745151">
        <w:rPr>
          <w:b/>
          <w:sz w:val="28"/>
          <w:szCs w:val="28"/>
          <w:lang w:val="lv-LV" w:eastAsia="lv-LV"/>
        </w:rPr>
        <w:t>Problēmas formulējums un detalizēts izklāsts</w:t>
      </w:r>
    </w:p>
    <w:p w14:paraId="2DCB3775" w14:textId="7F0AE116" w:rsidR="005F7980" w:rsidRPr="00745151" w:rsidRDefault="004E2D85" w:rsidP="00336589">
      <w:pPr>
        <w:ind w:firstLine="720"/>
        <w:jc w:val="both"/>
        <w:rPr>
          <w:sz w:val="28"/>
          <w:lang w:val="lv-LV"/>
        </w:rPr>
      </w:pPr>
      <w:r w:rsidRPr="00745151">
        <w:rPr>
          <w:sz w:val="28"/>
          <w:lang w:val="lv-LV"/>
        </w:rPr>
        <w:t>1</w:t>
      </w:r>
      <w:r w:rsidRPr="00745151">
        <w:rPr>
          <w:sz w:val="28"/>
          <w:szCs w:val="28"/>
          <w:lang w:val="lv-LV"/>
        </w:rPr>
        <w:t>.</w:t>
      </w:r>
      <w:r w:rsidR="00687E43" w:rsidRPr="00745151">
        <w:rPr>
          <w:sz w:val="28"/>
          <w:szCs w:val="28"/>
          <w:lang w:val="lv-LV"/>
        </w:rPr>
        <w:t> </w:t>
      </w:r>
      <w:r w:rsidR="00623DEF" w:rsidRPr="00745151">
        <w:rPr>
          <w:sz w:val="28"/>
          <w:lang w:val="lv-LV"/>
        </w:rPr>
        <w:t xml:space="preserve">Ar </w:t>
      </w:r>
      <w:bookmarkStart w:id="1" w:name="_Hlk85207847"/>
      <w:r w:rsidR="00623DEF" w:rsidRPr="00745151">
        <w:rPr>
          <w:sz w:val="28"/>
          <w:lang w:val="lv-LV"/>
        </w:rPr>
        <w:t>Administratīvās apgabaltiesas 2021.</w:t>
      </w:r>
      <w:r w:rsidR="00687E43" w:rsidRPr="00745151">
        <w:rPr>
          <w:sz w:val="28"/>
          <w:szCs w:val="28"/>
          <w:lang w:val="lv-LV"/>
        </w:rPr>
        <w:t> </w:t>
      </w:r>
      <w:r w:rsidR="00623DEF" w:rsidRPr="00745151">
        <w:rPr>
          <w:sz w:val="28"/>
          <w:lang w:val="lv-LV"/>
        </w:rPr>
        <w:t>gada 3.</w:t>
      </w:r>
      <w:r w:rsidR="00687E43" w:rsidRPr="00745151">
        <w:rPr>
          <w:sz w:val="28"/>
          <w:szCs w:val="28"/>
          <w:lang w:val="lv-LV"/>
        </w:rPr>
        <w:t> </w:t>
      </w:r>
      <w:r w:rsidR="00623DEF" w:rsidRPr="00745151">
        <w:rPr>
          <w:sz w:val="28"/>
          <w:lang w:val="lv-LV"/>
        </w:rPr>
        <w:t>februāra spriedumu administratīvajā lietā Nr.</w:t>
      </w:r>
      <w:r w:rsidR="00687E43" w:rsidRPr="00745151">
        <w:rPr>
          <w:sz w:val="28"/>
          <w:szCs w:val="28"/>
          <w:lang w:val="lv-LV"/>
        </w:rPr>
        <w:t> </w:t>
      </w:r>
      <w:r w:rsidR="00623DEF" w:rsidRPr="00745151">
        <w:rPr>
          <w:sz w:val="28"/>
          <w:lang w:val="lv-LV"/>
        </w:rPr>
        <w:t>A420206716</w:t>
      </w:r>
      <w:bookmarkEnd w:id="1"/>
      <w:r w:rsidR="0090696B" w:rsidRPr="00745151">
        <w:rPr>
          <w:sz w:val="28"/>
          <w:lang w:val="lv-LV"/>
        </w:rPr>
        <w:t>,</w:t>
      </w:r>
      <w:r w:rsidR="00623DEF" w:rsidRPr="00745151">
        <w:rPr>
          <w:sz w:val="28"/>
          <w:lang w:val="lv-LV"/>
        </w:rPr>
        <w:t xml:space="preserve"> </w:t>
      </w:r>
      <w:r w:rsidR="0090696B" w:rsidRPr="00745151">
        <w:rPr>
          <w:sz w:val="28"/>
          <w:lang w:val="lv-LV"/>
        </w:rPr>
        <w:t>stājies spēkā 2021.</w:t>
      </w:r>
      <w:r w:rsidR="005F7980" w:rsidRPr="00745151">
        <w:rPr>
          <w:sz w:val="28"/>
          <w:szCs w:val="28"/>
          <w:lang w:val="lv-LV"/>
        </w:rPr>
        <w:t> </w:t>
      </w:r>
      <w:r w:rsidR="0090696B" w:rsidRPr="00745151">
        <w:rPr>
          <w:sz w:val="28"/>
          <w:lang w:val="lv-LV"/>
        </w:rPr>
        <w:t>gada 4.</w:t>
      </w:r>
      <w:r w:rsidR="005F7980" w:rsidRPr="00745151">
        <w:rPr>
          <w:sz w:val="28"/>
          <w:szCs w:val="28"/>
          <w:lang w:val="lv-LV"/>
        </w:rPr>
        <w:t> </w:t>
      </w:r>
      <w:r w:rsidR="0090696B" w:rsidRPr="00745151">
        <w:rPr>
          <w:sz w:val="28"/>
          <w:lang w:val="lv-LV"/>
        </w:rPr>
        <w:t xml:space="preserve">martā </w:t>
      </w:r>
      <w:r w:rsidR="00623DEF" w:rsidRPr="00745151">
        <w:rPr>
          <w:sz w:val="28"/>
          <w:lang w:val="lv-LV"/>
        </w:rPr>
        <w:t xml:space="preserve">(turpmāk – </w:t>
      </w:r>
      <w:bookmarkStart w:id="2" w:name="_Hlk87956668"/>
      <w:r w:rsidR="00623DEF" w:rsidRPr="00745151">
        <w:rPr>
          <w:sz w:val="28"/>
          <w:lang w:val="lv-LV"/>
        </w:rPr>
        <w:t>2021.</w:t>
      </w:r>
      <w:r w:rsidR="005F7980" w:rsidRPr="00745151">
        <w:rPr>
          <w:sz w:val="28"/>
          <w:szCs w:val="28"/>
          <w:lang w:val="lv-LV"/>
        </w:rPr>
        <w:t> </w:t>
      </w:r>
      <w:r w:rsidR="00623DEF" w:rsidRPr="00745151">
        <w:rPr>
          <w:sz w:val="28"/>
          <w:lang w:val="lv-LV"/>
        </w:rPr>
        <w:t>gada 3.</w:t>
      </w:r>
      <w:r w:rsidR="005F7980" w:rsidRPr="00745151">
        <w:rPr>
          <w:sz w:val="28"/>
          <w:szCs w:val="28"/>
          <w:lang w:val="lv-LV"/>
        </w:rPr>
        <w:t> </w:t>
      </w:r>
      <w:r w:rsidR="00623DEF" w:rsidRPr="00745151">
        <w:rPr>
          <w:sz w:val="28"/>
          <w:lang w:val="lv-LV"/>
        </w:rPr>
        <w:t>februāra spriedums</w:t>
      </w:r>
      <w:bookmarkEnd w:id="2"/>
      <w:r w:rsidR="0090696B" w:rsidRPr="00745151">
        <w:rPr>
          <w:sz w:val="28"/>
          <w:lang w:val="lv-LV"/>
        </w:rPr>
        <w:t>)</w:t>
      </w:r>
      <w:r w:rsidR="00623DEF" w:rsidRPr="00745151">
        <w:rPr>
          <w:sz w:val="28"/>
          <w:lang w:val="lv-LV"/>
        </w:rPr>
        <w:t>:</w:t>
      </w:r>
    </w:p>
    <w:p w14:paraId="681B4F54" w14:textId="4FD597B4" w:rsidR="005F7980" w:rsidRPr="00745151" w:rsidRDefault="005F7980" w:rsidP="00336589">
      <w:pPr>
        <w:ind w:firstLine="720"/>
        <w:jc w:val="both"/>
        <w:rPr>
          <w:sz w:val="28"/>
          <w:lang w:val="lv-LV"/>
        </w:rPr>
      </w:pPr>
      <w:r w:rsidRPr="00745151">
        <w:rPr>
          <w:sz w:val="28"/>
          <w:szCs w:val="28"/>
          <w:lang w:val="lv-LV"/>
        </w:rPr>
        <w:t>– </w:t>
      </w:r>
      <w:r w:rsidR="00623DEF" w:rsidRPr="00745151">
        <w:rPr>
          <w:sz w:val="28"/>
          <w:lang w:val="lv-LV"/>
        </w:rPr>
        <w:t>Valsts zemes dienestam (turpmāk – Dienests) uzlikts pienākums viena mēneša laikā no šī sprieduma spēkā stāšanās dienas pārrēķināt pieteicējai SIA </w:t>
      </w:r>
      <w:r w:rsidR="00B83C8D" w:rsidRPr="00745151">
        <w:rPr>
          <w:sz w:val="28"/>
          <w:szCs w:val="28"/>
          <w:lang w:val="lv-LV"/>
        </w:rPr>
        <w:t>"</w:t>
      </w:r>
      <w:r w:rsidR="00623DEF" w:rsidRPr="00745151">
        <w:rPr>
          <w:sz w:val="28"/>
          <w:lang w:val="lv-LV"/>
        </w:rPr>
        <w:t>LatRosTrans</w:t>
      </w:r>
      <w:r w:rsidR="00B83C8D" w:rsidRPr="00745151">
        <w:rPr>
          <w:sz w:val="28"/>
          <w:szCs w:val="28"/>
          <w:lang w:val="lv-LV"/>
        </w:rPr>
        <w:t>"</w:t>
      </w:r>
      <w:r w:rsidR="00623DEF" w:rsidRPr="00745151">
        <w:rPr>
          <w:sz w:val="28"/>
          <w:lang w:val="lv-LV"/>
        </w:rPr>
        <w:t xml:space="preserve"> piederošo 37</w:t>
      </w:r>
      <w:r w:rsidRPr="00745151">
        <w:rPr>
          <w:sz w:val="28"/>
          <w:szCs w:val="28"/>
          <w:lang w:val="lv-LV"/>
        </w:rPr>
        <w:t> </w:t>
      </w:r>
      <w:r w:rsidR="00623DEF" w:rsidRPr="00745151">
        <w:rPr>
          <w:sz w:val="28"/>
          <w:lang w:val="lv-LV"/>
        </w:rPr>
        <w:t>inženierbūvju</w:t>
      </w:r>
      <w:r w:rsidR="00623DEF" w:rsidRPr="00745151">
        <w:rPr>
          <w:rStyle w:val="Vresatsauce"/>
          <w:sz w:val="28"/>
          <w:lang w:val="lv-LV"/>
        </w:rPr>
        <w:footnoteReference w:id="2"/>
      </w:r>
      <w:r w:rsidR="00623DEF" w:rsidRPr="00745151">
        <w:rPr>
          <w:sz w:val="28"/>
          <w:lang w:val="lv-LV"/>
        </w:rPr>
        <w:t xml:space="preserve"> kadastrālo vērtību par 2012., 2013., 2014. un 2015.</w:t>
      </w:r>
      <w:r w:rsidRPr="00745151">
        <w:rPr>
          <w:sz w:val="28"/>
          <w:szCs w:val="28"/>
          <w:lang w:val="lv-LV"/>
        </w:rPr>
        <w:t> </w:t>
      </w:r>
      <w:r w:rsidR="00623DEF" w:rsidRPr="00745151">
        <w:rPr>
          <w:sz w:val="28"/>
          <w:lang w:val="lv-LV"/>
        </w:rPr>
        <w:t>gadu</w:t>
      </w:r>
      <w:r w:rsidR="00623DEF" w:rsidRPr="00745151">
        <w:rPr>
          <w:rStyle w:val="Vresatsauce"/>
          <w:sz w:val="28"/>
          <w:lang w:val="lv-LV"/>
        </w:rPr>
        <w:footnoteReference w:id="3"/>
      </w:r>
      <w:r w:rsidR="00623DEF" w:rsidRPr="00745151">
        <w:rPr>
          <w:sz w:val="28"/>
          <w:lang w:val="lv-LV"/>
        </w:rPr>
        <w:t>, aprēķinā piemērojot samazinošo būves fiziskā stāvokļa korekcijas koeficientu</w:t>
      </w:r>
      <w:r w:rsidRPr="00745151">
        <w:rPr>
          <w:sz w:val="28"/>
          <w:szCs w:val="28"/>
          <w:lang w:val="lv-LV"/>
        </w:rPr>
        <w:t> </w:t>
      </w:r>
      <w:r w:rsidR="00623DEF" w:rsidRPr="00745151">
        <w:rPr>
          <w:sz w:val="28"/>
          <w:lang w:val="lv-LV"/>
        </w:rPr>
        <w:t>0,1;</w:t>
      </w:r>
    </w:p>
    <w:p w14:paraId="7ABF42D2" w14:textId="52259ED1" w:rsidR="00623DEF" w:rsidRPr="00745151" w:rsidRDefault="005F7980" w:rsidP="00336589">
      <w:pPr>
        <w:ind w:firstLine="720"/>
        <w:jc w:val="both"/>
        <w:rPr>
          <w:sz w:val="28"/>
          <w:lang w:val="lv-LV"/>
        </w:rPr>
      </w:pPr>
      <w:r w:rsidRPr="00745151">
        <w:rPr>
          <w:sz w:val="28"/>
          <w:szCs w:val="28"/>
          <w:lang w:val="lv-LV"/>
        </w:rPr>
        <w:t>– </w:t>
      </w:r>
      <w:r w:rsidR="001439FD" w:rsidRPr="00745151">
        <w:rPr>
          <w:sz w:val="28"/>
          <w:lang w:val="lv-LV"/>
        </w:rPr>
        <w:t>Kandavas novada, Talsu novada, Ventspil</w:t>
      </w:r>
      <w:r w:rsidR="00EE674E" w:rsidRPr="00745151">
        <w:rPr>
          <w:sz w:val="28"/>
          <w:lang w:val="lv-LV"/>
        </w:rPr>
        <w:t xml:space="preserve">s novada, Ventspils pilsētas, Viesītes novada un Auces novada </w:t>
      </w:r>
      <w:r w:rsidR="00623DEF" w:rsidRPr="00745151">
        <w:rPr>
          <w:sz w:val="28"/>
          <w:lang w:val="lv-LV"/>
        </w:rPr>
        <w:t>pašvaldībām uzlikts pienākums pārrēķināt nekustamā īpašuma nodokli par 2013., 2014. un 2015.</w:t>
      </w:r>
      <w:r w:rsidRPr="00745151">
        <w:rPr>
          <w:sz w:val="28"/>
          <w:szCs w:val="28"/>
          <w:lang w:val="lv-LV"/>
        </w:rPr>
        <w:t> </w:t>
      </w:r>
      <w:r w:rsidR="00623DEF" w:rsidRPr="00745151">
        <w:rPr>
          <w:sz w:val="28"/>
          <w:lang w:val="lv-LV"/>
        </w:rPr>
        <w:t xml:space="preserve">gadu, ņemot vērā Dienesta aprēķināto SIA </w:t>
      </w:r>
      <w:r w:rsidRPr="00745151">
        <w:rPr>
          <w:sz w:val="28"/>
          <w:szCs w:val="28"/>
          <w:lang w:val="lv-LV"/>
        </w:rPr>
        <w:t>"</w:t>
      </w:r>
      <w:r w:rsidR="00623DEF" w:rsidRPr="00745151">
        <w:rPr>
          <w:sz w:val="28"/>
          <w:lang w:val="lv-LV"/>
        </w:rPr>
        <w:t>LatRosTrans</w:t>
      </w:r>
      <w:r w:rsidR="00B83C8D" w:rsidRPr="00745151">
        <w:rPr>
          <w:sz w:val="28"/>
          <w:szCs w:val="28"/>
          <w:lang w:val="lv-LV"/>
        </w:rPr>
        <w:t>"</w:t>
      </w:r>
      <w:r w:rsidR="00623DEF" w:rsidRPr="00745151">
        <w:rPr>
          <w:sz w:val="28"/>
          <w:lang w:val="lv-LV"/>
        </w:rPr>
        <w:t xml:space="preserve"> piederošo 37 inženierbūvju kadastrālo vērtību.</w:t>
      </w:r>
    </w:p>
    <w:p w14:paraId="1673756B" w14:textId="77777777" w:rsidR="0035293F" w:rsidRPr="00745151" w:rsidRDefault="0035293F" w:rsidP="004F77F4">
      <w:pPr>
        <w:ind w:firstLine="720"/>
        <w:jc w:val="both"/>
        <w:rPr>
          <w:sz w:val="28"/>
          <w:lang w:val="lv-LV"/>
        </w:rPr>
      </w:pPr>
    </w:p>
    <w:p w14:paraId="666C388D" w14:textId="32A6BCC5" w:rsidR="004E2D85" w:rsidRPr="00745151" w:rsidRDefault="004E2D85" w:rsidP="004F77F4">
      <w:pPr>
        <w:ind w:firstLine="720"/>
        <w:jc w:val="both"/>
        <w:rPr>
          <w:sz w:val="28"/>
          <w:lang w:val="lv-LV"/>
        </w:rPr>
      </w:pPr>
      <w:r w:rsidRPr="00745151">
        <w:rPr>
          <w:sz w:val="28"/>
          <w:lang w:val="lv-LV"/>
        </w:rPr>
        <w:t>2</w:t>
      </w:r>
      <w:r w:rsidRPr="00745151">
        <w:rPr>
          <w:sz w:val="28"/>
          <w:szCs w:val="28"/>
          <w:lang w:val="lv-LV"/>
        </w:rPr>
        <w:t>.</w:t>
      </w:r>
      <w:r w:rsidR="005F7980" w:rsidRPr="00745151">
        <w:rPr>
          <w:sz w:val="28"/>
          <w:szCs w:val="28"/>
          <w:lang w:val="lv-LV"/>
        </w:rPr>
        <w:t> </w:t>
      </w:r>
      <w:r w:rsidRPr="00745151">
        <w:rPr>
          <w:b/>
          <w:sz w:val="28"/>
          <w:lang w:val="lv-LV"/>
        </w:rPr>
        <w:t>Lietas būtība un normatīvais regulējums</w:t>
      </w:r>
    </w:p>
    <w:p w14:paraId="60C25947" w14:textId="611E863E" w:rsidR="00860B26" w:rsidRPr="00745151" w:rsidRDefault="004E2D85" w:rsidP="004F77F4">
      <w:pPr>
        <w:ind w:firstLine="720"/>
        <w:jc w:val="both"/>
        <w:rPr>
          <w:sz w:val="28"/>
          <w:lang w:val="lv-LV"/>
        </w:rPr>
      </w:pPr>
      <w:r w:rsidRPr="00745151">
        <w:rPr>
          <w:sz w:val="28"/>
          <w:lang w:val="lv-LV"/>
        </w:rPr>
        <w:t>2.1</w:t>
      </w:r>
      <w:r w:rsidRPr="00745151">
        <w:rPr>
          <w:sz w:val="28"/>
          <w:szCs w:val="28"/>
          <w:lang w:val="lv-LV"/>
        </w:rPr>
        <w:t>.</w:t>
      </w:r>
      <w:r w:rsidR="005F7980" w:rsidRPr="00745151">
        <w:rPr>
          <w:sz w:val="28"/>
          <w:szCs w:val="28"/>
          <w:lang w:val="lv-LV"/>
        </w:rPr>
        <w:t> </w:t>
      </w:r>
      <w:r w:rsidRPr="00745151">
        <w:rPr>
          <w:sz w:val="28"/>
          <w:lang w:val="lv-LV"/>
        </w:rPr>
        <w:t xml:space="preserve">Līdz </w:t>
      </w:r>
      <w:r w:rsidR="005F7980" w:rsidRPr="00745151">
        <w:rPr>
          <w:sz w:val="28"/>
          <w:szCs w:val="28"/>
          <w:lang w:val="lv-LV"/>
        </w:rPr>
        <w:t xml:space="preserve">Ministru kabineta </w:t>
      </w:r>
      <w:r w:rsidRPr="00745151">
        <w:rPr>
          <w:sz w:val="28"/>
          <w:lang w:val="lv-LV"/>
        </w:rPr>
        <w:t>2012.</w:t>
      </w:r>
      <w:r w:rsidR="005F7980" w:rsidRPr="00745151">
        <w:rPr>
          <w:sz w:val="28"/>
          <w:szCs w:val="28"/>
          <w:lang w:val="lv-LV"/>
        </w:rPr>
        <w:t> </w:t>
      </w:r>
      <w:r w:rsidRPr="00745151">
        <w:rPr>
          <w:sz w:val="28"/>
          <w:lang w:val="lv-LV"/>
        </w:rPr>
        <w:t>gada 10.</w:t>
      </w:r>
      <w:r w:rsidR="005F7980" w:rsidRPr="00745151">
        <w:rPr>
          <w:sz w:val="28"/>
          <w:szCs w:val="28"/>
          <w:lang w:val="lv-LV"/>
        </w:rPr>
        <w:t> </w:t>
      </w:r>
      <w:r w:rsidRPr="00745151">
        <w:rPr>
          <w:sz w:val="28"/>
          <w:lang w:val="lv-LV"/>
        </w:rPr>
        <w:t>janvāra noteikumu Nr.</w:t>
      </w:r>
      <w:r w:rsidR="005F7980" w:rsidRPr="00745151">
        <w:rPr>
          <w:sz w:val="28"/>
          <w:szCs w:val="28"/>
          <w:lang w:val="lv-LV"/>
        </w:rPr>
        <w:t> </w:t>
      </w:r>
      <w:r w:rsidRPr="00745151">
        <w:rPr>
          <w:sz w:val="28"/>
          <w:lang w:val="lv-LV"/>
        </w:rPr>
        <w:t xml:space="preserve">48 </w:t>
      </w:r>
      <w:r w:rsidR="00B83C8D" w:rsidRPr="00745151">
        <w:rPr>
          <w:sz w:val="28"/>
          <w:szCs w:val="28"/>
          <w:lang w:val="lv-LV"/>
        </w:rPr>
        <w:t>"</w:t>
      </w:r>
      <w:r w:rsidRPr="00745151">
        <w:rPr>
          <w:sz w:val="28"/>
          <w:lang w:val="lv-LV"/>
        </w:rPr>
        <w:t>Būvju kadastrālās uzmērīšanas noteikumi</w:t>
      </w:r>
      <w:r w:rsidR="00B83C8D" w:rsidRPr="00745151">
        <w:rPr>
          <w:sz w:val="28"/>
          <w:szCs w:val="28"/>
          <w:lang w:val="lv-LV"/>
        </w:rPr>
        <w:t>"</w:t>
      </w:r>
      <w:r w:rsidRPr="00745151">
        <w:rPr>
          <w:sz w:val="28"/>
          <w:lang w:val="lv-LV"/>
        </w:rPr>
        <w:t xml:space="preserve"> (turpmāk – Ministru kabineta noteikumi Nr.</w:t>
      </w:r>
      <w:r w:rsidR="005F7980" w:rsidRPr="00745151">
        <w:rPr>
          <w:sz w:val="28"/>
          <w:szCs w:val="28"/>
          <w:lang w:val="lv-LV"/>
        </w:rPr>
        <w:t> </w:t>
      </w:r>
      <w:r w:rsidRPr="00745151">
        <w:rPr>
          <w:sz w:val="28"/>
          <w:lang w:val="lv-LV"/>
        </w:rPr>
        <w:t>48) spēkā stāšanās brīdim</w:t>
      </w:r>
      <w:r w:rsidR="0090696B" w:rsidRPr="00745151">
        <w:rPr>
          <w:sz w:val="28"/>
          <w:lang w:val="lv-LV"/>
        </w:rPr>
        <w:t xml:space="preserve"> – 2012.</w:t>
      </w:r>
      <w:r w:rsidR="005F7980" w:rsidRPr="00745151">
        <w:rPr>
          <w:sz w:val="28"/>
          <w:szCs w:val="28"/>
          <w:lang w:val="lv-LV"/>
        </w:rPr>
        <w:t> </w:t>
      </w:r>
      <w:r w:rsidR="0090696B" w:rsidRPr="00745151">
        <w:rPr>
          <w:sz w:val="28"/>
          <w:lang w:val="lv-LV"/>
        </w:rPr>
        <w:t>gada 26.</w:t>
      </w:r>
      <w:r w:rsidR="005F7980" w:rsidRPr="00745151">
        <w:rPr>
          <w:sz w:val="28"/>
          <w:szCs w:val="28"/>
          <w:lang w:val="lv-LV"/>
        </w:rPr>
        <w:t> </w:t>
      </w:r>
      <w:r w:rsidR="0090696B" w:rsidRPr="00745151">
        <w:rPr>
          <w:sz w:val="28"/>
          <w:lang w:val="lv-LV"/>
        </w:rPr>
        <w:t>janvārim</w:t>
      </w:r>
      <w:r w:rsidRPr="00745151">
        <w:rPr>
          <w:sz w:val="28"/>
          <w:lang w:val="lv-LV"/>
        </w:rPr>
        <w:t xml:space="preserve"> bija spēkā Ministru kabineta 2007.</w:t>
      </w:r>
      <w:r w:rsidR="005F7980" w:rsidRPr="00745151">
        <w:rPr>
          <w:sz w:val="28"/>
          <w:szCs w:val="28"/>
          <w:lang w:val="lv-LV"/>
        </w:rPr>
        <w:t> </w:t>
      </w:r>
      <w:r w:rsidRPr="00745151">
        <w:rPr>
          <w:sz w:val="28"/>
          <w:lang w:val="lv-LV"/>
        </w:rPr>
        <w:t>gada 20.</w:t>
      </w:r>
      <w:r w:rsidR="005F7980" w:rsidRPr="00745151">
        <w:rPr>
          <w:sz w:val="28"/>
          <w:szCs w:val="28"/>
          <w:lang w:val="lv-LV"/>
        </w:rPr>
        <w:t> </w:t>
      </w:r>
      <w:r w:rsidRPr="00745151">
        <w:rPr>
          <w:sz w:val="28"/>
          <w:lang w:val="lv-LV"/>
        </w:rPr>
        <w:t>marta noteikumi Nr.</w:t>
      </w:r>
      <w:r w:rsidR="005F7980" w:rsidRPr="00745151">
        <w:rPr>
          <w:sz w:val="28"/>
          <w:szCs w:val="28"/>
          <w:lang w:val="lv-LV"/>
        </w:rPr>
        <w:t> </w:t>
      </w:r>
      <w:r w:rsidRPr="00745151">
        <w:rPr>
          <w:sz w:val="28"/>
          <w:lang w:val="lv-LV"/>
        </w:rPr>
        <w:t xml:space="preserve">182 </w:t>
      </w:r>
      <w:r w:rsidR="00B83C8D" w:rsidRPr="00745151">
        <w:rPr>
          <w:sz w:val="28"/>
          <w:szCs w:val="28"/>
          <w:lang w:val="lv-LV"/>
        </w:rPr>
        <w:t>"</w:t>
      </w:r>
      <w:r w:rsidRPr="00745151">
        <w:rPr>
          <w:sz w:val="28"/>
          <w:lang w:val="lv-LV"/>
        </w:rPr>
        <w:t>Noteikumi par nekustamā īpašuma objekta noteikšanu</w:t>
      </w:r>
      <w:r w:rsidR="00B83C8D" w:rsidRPr="00745151">
        <w:rPr>
          <w:sz w:val="28"/>
          <w:szCs w:val="28"/>
          <w:lang w:val="lv-LV"/>
        </w:rPr>
        <w:t>"</w:t>
      </w:r>
      <w:r w:rsidRPr="00745151">
        <w:rPr>
          <w:sz w:val="28"/>
          <w:lang w:val="lv-LV"/>
        </w:rPr>
        <w:t xml:space="preserve"> (turpmāk – Ministru kabineta noteikumi Nr.</w:t>
      </w:r>
      <w:r w:rsidR="005F7980" w:rsidRPr="00745151">
        <w:rPr>
          <w:sz w:val="28"/>
          <w:szCs w:val="28"/>
          <w:lang w:val="lv-LV"/>
        </w:rPr>
        <w:t> </w:t>
      </w:r>
      <w:r w:rsidRPr="00745151">
        <w:rPr>
          <w:sz w:val="28"/>
          <w:lang w:val="lv-LV"/>
        </w:rPr>
        <w:t>182), kuru 384.</w:t>
      </w:r>
      <w:r w:rsidR="005F7980" w:rsidRPr="00745151">
        <w:rPr>
          <w:sz w:val="28"/>
          <w:szCs w:val="28"/>
          <w:lang w:val="lv-LV"/>
        </w:rPr>
        <w:t> </w:t>
      </w:r>
      <w:r w:rsidRPr="00745151">
        <w:rPr>
          <w:sz w:val="28"/>
          <w:lang w:val="lv-LV"/>
        </w:rPr>
        <w:t xml:space="preserve">punkts </w:t>
      </w:r>
      <w:r w:rsidRPr="00745151">
        <w:rPr>
          <w:sz w:val="28"/>
          <w:lang w:val="lv-LV"/>
        </w:rPr>
        <w:lastRenderedPageBreak/>
        <w:t xml:space="preserve">sākotnējā redakcijā noteica, ka, </w:t>
      </w:r>
      <w:r w:rsidR="00B83C8D" w:rsidRPr="00745151">
        <w:rPr>
          <w:sz w:val="28"/>
          <w:szCs w:val="28"/>
          <w:lang w:val="lv-LV"/>
        </w:rPr>
        <w:t>"</w:t>
      </w:r>
      <w:r w:rsidRPr="00745151">
        <w:rPr>
          <w:sz w:val="28"/>
          <w:lang w:val="lv-LV"/>
        </w:rPr>
        <w:t>ja inženierbūves fiziskais stāvoklis aprēķināts lielāks par 90</w:t>
      </w:r>
      <w:r w:rsidR="005F7980" w:rsidRPr="00745151">
        <w:rPr>
          <w:sz w:val="28"/>
          <w:szCs w:val="28"/>
          <w:lang w:val="lv-LV"/>
        </w:rPr>
        <w:t> </w:t>
      </w:r>
      <w:r w:rsidRPr="00745151">
        <w:rPr>
          <w:sz w:val="28"/>
          <w:lang w:val="lv-LV"/>
        </w:rPr>
        <w:t xml:space="preserve">%, pieņem, ka inženierbūves fiziskais stāvoklis ir </w:t>
      </w:r>
      <w:r w:rsidRPr="00745151">
        <w:rPr>
          <w:b/>
          <w:sz w:val="28"/>
          <w:lang w:val="lv-LV"/>
        </w:rPr>
        <w:t>90</w:t>
      </w:r>
      <w:r w:rsidR="005F7980" w:rsidRPr="00745151">
        <w:rPr>
          <w:b/>
          <w:sz w:val="28"/>
          <w:szCs w:val="28"/>
          <w:lang w:val="lv-LV"/>
        </w:rPr>
        <w:t> </w:t>
      </w:r>
      <w:r w:rsidRPr="00745151">
        <w:rPr>
          <w:b/>
          <w:sz w:val="28"/>
          <w:szCs w:val="28"/>
          <w:lang w:val="lv-LV"/>
        </w:rPr>
        <w:t>%</w:t>
      </w:r>
      <w:r w:rsidR="00B83C8D" w:rsidRPr="00745151">
        <w:rPr>
          <w:sz w:val="28"/>
          <w:szCs w:val="28"/>
          <w:lang w:val="lv-LV"/>
        </w:rPr>
        <w:t>"</w:t>
      </w:r>
      <w:r w:rsidRPr="00745151">
        <w:rPr>
          <w:sz w:val="28"/>
          <w:szCs w:val="28"/>
          <w:lang w:val="lv-LV"/>
        </w:rPr>
        <w:t>.</w:t>
      </w:r>
      <w:r w:rsidRPr="00745151">
        <w:rPr>
          <w:sz w:val="28"/>
          <w:lang w:val="lv-LV"/>
        </w:rPr>
        <w:t xml:space="preserve"> 2010.</w:t>
      </w:r>
      <w:r w:rsidR="005F7980" w:rsidRPr="00745151">
        <w:rPr>
          <w:sz w:val="28"/>
          <w:szCs w:val="28"/>
          <w:lang w:val="lv-LV"/>
        </w:rPr>
        <w:t> </w:t>
      </w:r>
      <w:r w:rsidRPr="00745151">
        <w:rPr>
          <w:sz w:val="28"/>
          <w:lang w:val="lv-LV"/>
        </w:rPr>
        <w:t>gada 1.</w:t>
      </w:r>
      <w:r w:rsidR="005F7980" w:rsidRPr="00745151">
        <w:rPr>
          <w:sz w:val="28"/>
          <w:szCs w:val="28"/>
          <w:lang w:val="lv-LV"/>
        </w:rPr>
        <w:t> </w:t>
      </w:r>
      <w:r w:rsidRPr="00745151">
        <w:rPr>
          <w:sz w:val="28"/>
          <w:lang w:val="lv-LV"/>
        </w:rPr>
        <w:t>martā stājās spēkā Ministru kabineta 2010.</w:t>
      </w:r>
      <w:r w:rsidR="005F7980" w:rsidRPr="00745151">
        <w:rPr>
          <w:sz w:val="28"/>
          <w:szCs w:val="28"/>
          <w:lang w:val="lv-LV"/>
        </w:rPr>
        <w:t> </w:t>
      </w:r>
      <w:r w:rsidRPr="00745151">
        <w:rPr>
          <w:sz w:val="28"/>
          <w:lang w:val="lv-LV"/>
        </w:rPr>
        <w:t>gada 23.</w:t>
      </w:r>
      <w:r w:rsidR="005F7980" w:rsidRPr="00745151">
        <w:rPr>
          <w:sz w:val="28"/>
          <w:szCs w:val="28"/>
          <w:lang w:val="lv-LV"/>
        </w:rPr>
        <w:t> </w:t>
      </w:r>
      <w:r w:rsidRPr="00745151">
        <w:rPr>
          <w:sz w:val="28"/>
          <w:lang w:val="lv-LV"/>
        </w:rPr>
        <w:t>februāra noteikumi Nr.</w:t>
      </w:r>
      <w:r w:rsidR="005F7980" w:rsidRPr="00745151">
        <w:rPr>
          <w:sz w:val="28"/>
          <w:szCs w:val="28"/>
          <w:lang w:val="lv-LV"/>
        </w:rPr>
        <w:t> </w:t>
      </w:r>
      <w:r w:rsidRPr="00745151">
        <w:rPr>
          <w:sz w:val="28"/>
          <w:lang w:val="lv-LV"/>
        </w:rPr>
        <w:t xml:space="preserve">190 </w:t>
      </w:r>
      <w:r w:rsidR="00B83C8D" w:rsidRPr="00745151">
        <w:rPr>
          <w:sz w:val="28"/>
          <w:szCs w:val="28"/>
          <w:lang w:val="lv-LV"/>
        </w:rPr>
        <w:t>"</w:t>
      </w:r>
      <w:r w:rsidRPr="00745151">
        <w:rPr>
          <w:sz w:val="28"/>
          <w:lang w:val="lv-LV"/>
        </w:rPr>
        <w:t>Grozījumi Ministru kabineta 2007.</w:t>
      </w:r>
      <w:r w:rsidR="005F7980" w:rsidRPr="00745151">
        <w:rPr>
          <w:sz w:val="28"/>
          <w:szCs w:val="28"/>
          <w:lang w:val="lv-LV"/>
        </w:rPr>
        <w:t> </w:t>
      </w:r>
      <w:r w:rsidRPr="00745151">
        <w:rPr>
          <w:sz w:val="28"/>
          <w:lang w:val="lv-LV"/>
        </w:rPr>
        <w:t>gada 20.</w:t>
      </w:r>
      <w:r w:rsidR="005F7980" w:rsidRPr="00745151">
        <w:rPr>
          <w:sz w:val="28"/>
          <w:szCs w:val="28"/>
          <w:lang w:val="lv-LV"/>
        </w:rPr>
        <w:t> </w:t>
      </w:r>
      <w:r w:rsidRPr="00745151">
        <w:rPr>
          <w:sz w:val="28"/>
          <w:lang w:val="lv-LV"/>
        </w:rPr>
        <w:t>marta noteikumos Nr.</w:t>
      </w:r>
      <w:r w:rsidR="005F7980" w:rsidRPr="00745151">
        <w:rPr>
          <w:sz w:val="28"/>
          <w:szCs w:val="28"/>
          <w:lang w:val="lv-LV"/>
        </w:rPr>
        <w:t> </w:t>
      </w:r>
      <w:r w:rsidRPr="00745151">
        <w:rPr>
          <w:sz w:val="28"/>
          <w:lang w:val="lv-LV"/>
        </w:rPr>
        <w:t xml:space="preserve">182 </w:t>
      </w:r>
      <w:r w:rsidR="00B83C8D" w:rsidRPr="00745151">
        <w:rPr>
          <w:sz w:val="28"/>
          <w:szCs w:val="28"/>
          <w:lang w:val="lv-LV"/>
        </w:rPr>
        <w:t>"</w:t>
      </w:r>
      <w:r w:rsidRPr="00745151">
        <w:rPr>
          <w:sz w:val="28"/>
          <w:lang w:val="lv-LV"/>
        </w:rPr>
        <w:t>Noteikumi par nekustamā īpašuma objekta noteikšanu</w:t>
      </w:r>
      <w:r w:rsidR="00B83C8D" w:rsidRPr="00745151">
        <w:rPr>
          <w:sz w:val="28"/>
          <w:szCs w:val="28"/>
          <w:lang w:val="lv-LV"/>
        </w:rPr>
        <w:t>""</w:t>
      </w:r>
      <w:r w:rsidRPr="00745151">
        <w:rPr>
          <w:sz w:val="28"/>
          <w:szCs w:val="28"/>
          <w:lang w:val="lv-LV"/>
        </w:rPr>
        <w:t>,</w:t>
      </w:r>
      <w:r w:rsidRPr="00745151">
        <w:rPr>
          <w:sz w:val="28"/>
          <w:lang w:val="lv-LV"/>
        </w:rPr>
        <w:t xml:space="preserve"> ar kuriem Ministru kabineta noteikumu Nr.</w:t>
      </w:r>
      <w:r w:rsidR="005F7980" w:rsidRPr="00745151">
        <w:rPr>
          <w:sz w:val="28"/>
          <w:szCs w:val="28"/>
          <w:lang w:val="lv-LV"/>
        </w:rPr>
        <w:t> </w:t>
      </w:r>
      <w:r w:rsidRPr="00745151">
        <w:rPr>
          <w:sz w:val="28"/>
          <w:lang w:val="lv-LV"/>
        </w:rPr>
        <w:t>182 384.</w:t>
      </w:r>
      <w:r w:rsidR="005F7980" w:rsidRPr="00745151">
        <w:rPr>
          <w:sz w:val="28"/>
          <w:szCs w:val="28"/>
          <w:lang w:val="lv-LV"/>
        </w:rPr>
        <w:t> </w:t>
      </w:r>
      <w:r w:rsidRPr="00745151">
        <w:rPr>
          <w:sz w:val="28"/>
          <w:lang w:val="lv-LV"/>
        </w:rPr>
        <w:t xml:space="preserve">punkts tika izteikts šādā redakcijā: </w:t>
      </w:r>
      <w:r w:rsidR="00B83C8D" w:rsidRPr="00745151">
        <w:rPr>
          <w:sz w:val="28"/>
          <w:szCs w:val="28"/>
          <w:lang w:val="lv-LV"/>
        </w:rPr>
        <w:t>"</w:t>
      </w:r>
      <w:r w:rsidRPr="00745151">
        <w:rPr>
          <w:sz w:val="28"/>
          <w:lang w:val="lv-LV"/>
        </w:rPr>
        <w:t>ja inženierbūves fiziskais stāvoklis aprēķināts lielāks par 70</w:t>
      </w:r>
      <w:r w:rsidR="005F7980" w:rsidRPr="00745151">
        <w:rPr>
          <w:sz w:val="28"/>
          <w:szCs w:val="28"/>
          <w:lang w:val="lv-LV"/>
        </w:rPr>
        <w:t> </w:t>
      </w:r>
      <w:r w:rsidRPr="00745151">
        <w:rPr>
          <w:sz w:val="28"/>
          <w:lang w:val="lv-LV"/>
        </w:rPr>
        <w:t xml:space="preserve">%, pieņem, ka inženierbūves fiziskais stāvoklis ir </w:t>
      </w:r>
      <w:r w:rsidRPr="00745151">
        <w:rPr>
          <w:b/>
          <w:sz w:val="28"/>
          <w:lang w:val="lv-LV"/>
        </w:rPr>
        <w:t>70</w:t>
      </w:r>
      <w:r w:rsidR="005F7980" w:rsidRPr="00745151">
        <w:rPr>
          <w:b/>
          <w:sz w:val="28"/>
          <w:szCs w:val="28"/>
          <w:lang w:val="lv-LV"/>
        </w:rPr>
        <w:t> </w:t>
      </w:r>
      <w:r w:rsidRPr="00745151">
        <w:rPr>
          <w:b/>
          <w:sz w:val="28"/>
          <w:szCs w:val="28"/>
          <w:lang w:val="lv-LV"/>
        </w:rPr>
        <w:t>%</w:t>
      </w:r>
      <w:r w:rsidR="00B83C8D" w:rsidRPr="00745151">
        <w:rPr>
          <w:sz w:val="28"/>
          <w:szCs w:val="28"/>
          <w:lang w:val="lv-LV"/>
        </w:rPr>
        <w:t>"</w:t>
      </w:r>
      <w:r w:rsidRPr="00745151">
        <w:rPr>
          <w:sz w:val="28"/>
          <w:szCs w:val="28"/>
          <w:lang w:val="lv-LV"/>
        </w:rPr>
        <w:t>.</w:t>
      </w:r>
      <w:r w:rsidRPr="00745151">
        <w:rPr>
          <w:sz w:val="28"/>
          <w:lang w:val="lv-LV"/>
        </w:rPr>
        <w:t xml:space="preserve"> Savukārt Ministru kabineta noteikumu Nr.</w:t>
      </w:r>
      <w:r w:rsidR="005F7980" w:rsidRPr="00745151">
        <w:rPr>
          <w:sz w:val="28"/>
          <w:szCs w:val="28"/>
          <w:lang w:val="lv-LV"/>
        </w:rPr>
        <w:t> </w:t>
      </w:r>
      <w:r w:rsidRPr="00745151">
        <w:rPr>
          <w:sz w:val="28"/>
          <w:lang w:val="lv-LV"/>
        </w:rPr>
        <w:t>48 111.</w:t>
      </w:r>
      <w:r w:rsidR="005F7980" w:rsidRPr="00745151">
        <w:rPr>
          <w:sz w:val="28"/>
          <w:szCs w:val="28"/>
          <w:lang w:val="lv-LV"/>
        </w:rPr>
        <w:t> </w:t>
      </w:r>
      <w:r w:rsidRPr="00745151">
        <w:rPr>
          <w:sz w:val="28"/>
          <w:lang w:val="lv-LV"/>
        </w:rPr>
        <w:t xml:space="preserve">punkts paredz, ka, </w:t>
      </w:r>
      <w:r w:rsidR="00B83C8D" w:rsidRPr="00745151">
        <w:rPr>
          <w:sz w:val="28"/>
          <w:szCs w:val="28"/>
          <w:lang w:val="lv-LV"/>
        </w:rPr>
        <w:t>"</w:t>
      </w:r>
      <w:r w:rsidRPr="00745151">
        <w:rPr>
          <w:sz w:val="28"/>
          <w:lang w:val="lv-LV"/>
        </w:rPr>
        <w:t>ja inženierbūves nolietojuma procents aprēķināts lielāks par 80</w:t>
      </w:r>
      <w:r w:rsidR="005F7980" w:rsidRPr="00745151">
        <w:rPr>
          <w:sz w:val="28"/>
          <w:szCs w:val="28"/>
          <w:lang w:val="lv-LV"/>
        </w:rPr>
        <w:t> </w:t>
      </w:r>
      <w:r w:rsidRPr="00745151">
        <w:rPr>
          <w:sz w:val="28"/>
          <w:lang w:val="lv-LV"/>
        </w:rPr>
        <w:t xml:space="preserve">%, pieņem, ka inženierbūves nolietojuma procents ir </w:t>
      </w:r>
      <w:r w:rsidRPr="00745151">
        <w:rPr>
          <w:b/>
          <w:sz w:val="28"/>
          <w:lang w:val="lv-LV"/>
        </w:rPr>
        <w:t>80</w:t>
      </w:r>
      <w:r w:rsidR="005F7980" w:rsidRPr="00745151">
        <w:rPr>
          <w:b/>
          <w:sz w:val="28"/>
          <w:szCs w:val="28"/>
          <w:lang w:val="lv-LV"/>
        </w:rPr>
        <w:t> </w:t>
      </w:r>
      <w:r w:rsidRPr="00745151">
        <w:rPr>
          <w:b/>
          <w:sz w:val="28"/>
          <w:szCs w:val="28"/>
          <w:lang w:val="lv-LV"/>
        </w:rPr>
        <w:t>%</w:t>
      </w:r>
      <w:r w:rsidR="00B83C8D" w:rsidRPr="00745151">
        <w:rPr>
          <w:sz w:val="28"/>
          <w:szCs w:val="28"/>
          <w:lang w:val="lv-LV"/>
        </w:rPr>
        <w:t>"</w:t>
      </w:r>
      <w:r w:rsidRPr="00745151">
        <w:rPr>
          <w:sz w:val="28"/>
          <w:szCs w:val="28"/>
          <w:lang w:val="lv-LV"/>
        </w:rPr>
        <w:t>.</w:t>
      </w:r>
      <w:r w:rsidRPr="00745151">
        <w:rPr>
          <w:sz w:val="28"/>
          <w:lang w:val="lv-LV"/>
        </w:rPr>
        <w:t xml:space="preserve"> </w:t>
      </w:r>
      <w:r w:rsidR="001B327D" w:rsidRPr="00745151">
        <w:rPr>
          <w:sz w:val="28"/>
          <w:lang w:val="lv-LV"/>
        </w:rPr>
        <w:t xml:space="preserve">Tādējādi Ministru kabineta noteikumos dažādos laikos ir bijis noteikts atšķirīgs inženierbūves pieņemtā nolietojuma (jeb fiziskā stāvokļa) procents, no </w:t>
      </w:r>
      <w:r w:rsidR="001B327D" w:rsidRPr="00745151">
        <w:rPr>
          <w:sz w:val="28"/>
          <w:u w:val="single"/>
          <w:lang w:val="lv-LV"/>
        </w:rPr>
        <w:t>2007.</w:t>
      </w:r>
      <w:r w:rsidR="005F7980" w:rsidRPr="00745151">
        <w:rPr>
          <w:sz w:val="28"/>
          <w:szCs w:val="28"/>
          <w:u w:val="single"/>
          <w:lang w:val="lv-LV"/>
        </w:rPr>
        <w:t> </w:t>
      </w:r>
      <w:r w:rsidR="001B327D" w:rsidRPr="00745151">
        <w:rPr>
          <w:sz w:val="28"/>
          <w:u w:val="single"/>
          <w:lang w:val="lv-LV"/>
        </w:rPr>
        <w:t>gada 1.</w:t>
      </w:r>
      <w:r w:rsidR="005F7980" w:rsidRPr="00745151">
        <w:rPr>
          <w:sz w:val="28"/>
          <w:szCs w:val="28"/>
          <w:u w:val="single"/>
          <w:lang w:val="lv-LV"/>
        </w:rPr>
        <w:t> </w:t>
      </w:r>
      <w:r w:rsidR="001B327D" w:rsidRPr="00745151">
        <w:rPr>
          <w:sz w:val="28"/>
          <w:u w:val="single"/>
          <w:lang w:val="lv-LV"/>
        </w:rPr>
        <w:t>maija – 90</w:t>
      </w:r>
      <w:r w:rsidR="005F7980" w:rsidRPr="00745151">
        <w:rPr>
          <w:sz w:val="28"/>
          <w:szCs w:val="28"/>
          <w:u w:val="single"/>
          <w:lang w:val="lv-LV"/>
        </w:rPr>
        <w:t> </w:t>
      </w:r>
      <w:r w:rsidR="001B327D" w:rsidRPr="00745151">
        <w:rPr>
          <w:sz w:val="28"/>
          <w:u w:val="single"/>
          <w:lang w:val="lv-LV"/>
        </w:rPr>
        <w:t>%, no 2010.</w:t>
      </w:r>
      <w:r w:rsidR="005F7980" w:rsidRPr="00745151">
        <w:rPr>
          <w:sz w:val="28"/>
          <w:szCs w:val="28"/>
          <w:u w:val="single"/>
          <w:lang w:val="lv-LV"/>
        </w:rPr>
        <w:t> </w:t>
      </w:r>
      <w:r w:rsidR="001B327D" w:rsidRPr="00745151">
        <w:rPr>
          <w:sz w:val="28"/>
          <w:u w:val="single"/>
          <w:lang w:val="lv-LV"/>
        </w:rPr>
        <w:t>gada 1.</w:t>
      </w:r>
      <w:r w:rsidR="005F7980" w:rsidRPr="00745151">
        <w:rPr>
          <w:sz w:val="28"/>
          <w:szCs w:val="28"/>
          <w:u w:val="single"/>
          <w:lang w:val="lv-LV"/>
        </w:rPr>
        <w:t> </w:t>
      </w:r>
      <w:r w:rsidR="001B327D" w:rsidRPr="00745151">
        <w:rPr>
          <w:sz w:val="28"/>
          <w:u w:val="single"/>
          <w:lang w:val="lv-LV"/>
        </w:rPr>
        <w:t>marta – 70</w:t>
      </w:r>
      <w:r w:rsidR="005F7980" w:rsidRPr="00745151">
        <w:rPr>
          <w:sz w:val="28"/>
          <w:szCs w:val="28"/>
          <w:u w:val="single"/>
          <w:lang w:val="lv-LV"/>
        </w:rPr>
        <w:t> </w:t>
      </w:r>
      <w:r w:rsidR="001B327D" w:rsidRPr="00745151">
        <w:rPr>
          <w:sz w:val="28"/>
          <w:u w:val="single"/>
          <w:lang w:val="lv-LV"/>
        </w:rPr>
        <w:t>%, no 2012.</w:t>
      </w:r>
      <w:r w:rsidR="005F7980" w:rsidRPr="00745151">
        <w:rPr>
          <w:sz w:val="28"/>
          <w:szCs w:val="28"/>
          <w:u w:val="single"/>
          <w:lang w:val="lv-LV"/>
        </w:rPr>
        <w:t> </w:t>
      </w:r>
      <w:r w:rsidR="001B327D" w:rsidRPr="00745151">
        <w:rPr>
          <w:sz w:val="28"/>
          <w:u w:val="single"/>
          <w:lang w:val="lv-LV"/>
        </w:rPr>
        <w:t>gada 26.</w:t>
      </w:r>
      <w:r w:rsidR="005F7980" w:rsidRPr="00745151">
        <w:rPr>
          <w:sz w:val="28"/>
          <w:szCs w:val="28"/>
          <w:u w:val="single"/>
          <w:lang w:val="lv-LV"/>
        </w:rPr>
        <w:t> </w:t>
      </w:r>
      <w:r w:rsidR="001B327D" w:rsidRPr="00745151">
        <w:rPr>
          <w:sz w:val="28"/>
          <w:u w:val="single"/>
          <w:lang w:val="lv-LV"/>
        </w:rPr>
        <w:t>janvāra – 80</w:t>
      </w:r>
      <w:r w:rsidR="005F7980" w:rsidRPr="00745151">
        <w:rPr>
          <w:sz w:val="28"/>
          <w:szCs w:val="28"/>
          <w:u w:val="single"/>
          <w:lang w:val="lv-LV"/>
        </w:rPr>
        <w:t> </w:t>
      </w:r>
      <w:r w:rsidR="001B327D" w:rsidRPr="00745151">
        <w:rPr>
          <w:sz w:val="28"/>
          <w:u w:val="single"/>
          <w:lang w:val="lv-LV"/>
        </w:rPr>
        <w:t>%.</w:t>
      </w:r>
      <w:r w:rsidR="001B327D" w:rsidRPr="00745151">
        <w:rPr>
          <w:sz w:val="28"/>
          <w:lang w:val="lv-LV"/>
        </w:rPr>
        <w:t xml:space="preserve"> Normatīvajā aktā nebija noteikts pienākums </w:t>
      </w:r>
      <w:r w:rsidR="00860B26" w:rsidRPr="00745151">
        <w:rPr>
          <w:sz w:val="28"/>
          <w:lang w:val="lv-LV"/>
        </w:rPr>
        <w:t>D</w:t>
      </w:r>
      <w:r w:rsidR="001B327D" w:rsidRPr="00745151">
        <w:rPr>
          <w:sz w:val="28"/>
          <w:lang w:val="lv-LV"/>
        </w:rPr>
        <w:t>ienestam pieņemtā nolietojuma izmaiņu gadījumos aktualizēt Nekustamā īpašuma valsts kadastra informācijas sistēmā (turpmāk – Kadastra informācijas sistēma) reģistrēto</w:t>
      </w:r>
      <w:r w:rsidR="00507389" w:rsidRPr="00745151">
        <w:rPr>
          <w:sz w:val="28"/>
          <w:lang w:val="lv-LV"/>
        </w:rPr>
        <w:t>s</w:t>
      </w:r>
      <w:r w:rsidR="001B327D" w:rsidRPr="00745151">
        <w:rPr>
          <w:sz w:val="28"/>
          <w:lang w:val="lv-LV"/>
        </w:rPr>
        <w:t xml:space="preserve"> datus par </w:t>
      </w:r>
      <w:r w:rsidR="00860B26" w:rsidRPr="00745151">
        <w:rPr>
          <w:sz w:val="28"/>
          <w:lang w:val="lv-LV"/>
        </w:rPr>
        <w:t xml:space="preserve">inženierbūvju nolietojumu, tādējādi, ja Kadastra informācijas sistēmā bija reģistrēts inženierbūves nolietojuma </w:t>
      </w:r>
      <w:r w:rsidR="00BF58BE" w:rsidRPr="00745151">
        <w:rPr>
          <w:sz w:val="28"/>
          <w:lang w:val="lv-LV"/>
        </w:rPr>
        <w:t>noteikšanas brīdī</w:t>
      </w:r>
      <w:r w:rsidR="005C66A3" w:rsidRPr="00745151">
        <w:rPr>
          <w:sz w:val="28"/>
          <w:lang w:val="lv-LV"/>
        </w:rPr>
        <w:t xml:space="preserve"> inženierbūve</w:t>
      </w:r>
      <w:r w:rsidR="00604B3A" w:rsidRPr="00745151">
        <w:rPr>
          <w:sz w:val="28"/>
          <w:lang w:val="lv-LV"/>
        </w:rPr>
        <w:t>i</w:t>
      </w:r>
      <w:r w:rsidR="005C66A3" w:rsidRPr="00745151">
        <w:rPr>
          <w:sz w:val="28"/>
          <w:lang w:val="lv-LV"/>
        </w:rPr>
        <w:t xml:space="preserve"> </w:t>
      </w:r>
      <w:r w:rsidR="00604B3A" w:rsidRPr="00745151">
        <w:rPr>
          <w:sz w:val="28"/>
          <w:lang w:val="lv-LV"/>
        </w:rPr>
        <w:t>aprēķinātais</w:t>
      </w:r>
      <w:r w:rsidR="00507389" w:rsidRPr="00745151">
        <w:rPr>
          <w:sz w:val="28"/>
          <w:lang w:val="lv-LV"/>
        </w:rPr>
        <w:t xml:space="preserve"> </w:t>
      </w:r>
      <w:r w:rsidR="005C66A3" w:rsidRPr="00745151">
        <w:rPr>
          <w:sz w:val="28"/>
          <w:lang w:val="lv-LV"/>
        </w:rPr>
        <w:t>nolietojuma procents vai</w:t>
      </w:r>
      <w:r w:rsidR="00860B26" w:rsidRPr="00745151">
        <w:rPr>
          <w:sz w:val="28"/>
          <w:lang w:val="lv-LV"/>
        </w:rPr>
        <w:t xml:space="preserve"> Ministru kabineta noteikumos noteiktais </w:t>
      </w:r>
      <w:r w:rsidR="005C66A3" w:rsidRPr="00745151">
        <w:rPr>
          <w:sz w:val="28"/>
          <w:lang w:val="lv-LV"/>
        </w:rPr>
        <w:t xml:space="preserve">pieņemtais </w:t>
      </w:r>
      <w:r w:rsidR="00860B26" w:rsidRPr="00745151">
        <w:rPr>
          <w:sz w:val="28"/>
          <w:lang w:val="lv-LV"/>
        </w:rPr>
        <w:t>nolietojuma procents, tad tas netika aktualizēts atbilstoši izmaiņām normatīvajā aktā līdz brīdim, kad kadastra subjekts (inženierbūves īpašnieks vai tiesiskais valdītājs) ierosināja šādu datu aktualizāciju.</w:t>
      </w:r>
    </w:p>
    <w:p w14:paraId="1AE7F3C1" w14:textId="7BACB48E" w:rsidR="004E2D85" w:rsidRPr="00745151" w:rsidRDefault="004E2D85" w:rsidP="004F77F4">
      <w:pPr>
        <w:ind w:firstLine="720"/>
        <w:jc w:val="both"/>
        <w:rPr>
          <w:sz w:val="28"/>
          <w:lang w:val="lv-LV"/>
        </w:rPr>
      </w:pPr>
      <w:r w:rsidRPr="00745151">
        <w:rPr>
          <w:sz w:val="28"/>
          <w:lang w:val="lv-LV"/>
        </w:rPr>
        <w:t>Administratīvajās lietās Nr.</w:t>
      </w:r>
      <w:r w:rsidR="005F7980" w:rsidRPr="00745151">
        <w:rPr>
          <w:sz w:val="28"/>
          <w:szCs w:val="28"/>
          <w:lang w:val="lv-LV"/>
        </w:rPr>
        <w:t> </w:t>
      </w:r>
      <w:r w:rsidRPr="00745151">
        <w:rPr>
          <w:sz w:val="28"/>
          <w:lang w:val="lv-LV"/>
        </w:rPr>
        <w:t>A420206716 un Nr.</w:t>
      </w:r>
      <w:r w:rsidR="005F7980" w:rsidRPr="00745151">
        <w:rPr>
          <w:sz w:val="28"/>
          <w:szCs w:val="28"/>
          <w:lang w:val="lv-LV"/>
        </w:rPr>
        <w:t> </w:t>
      </w:r>
      <w:r w:rsidRPr="00745151">
        <w:rPr>
          <w:sz w:val="28"/>
          <w:lang w:val="lv-LV"/>
        </w:rPr>
        <w:t>A420264915</w:t>
      </w:r>
      <w:r w:rsidRPr="00745151">
        <w:rPr>
          <w:rStyle w:val="Vresatsauce"/>
          <w:sz w:val="28"/>
          <w:lang w:val="lv-LV"/>
        </w:rPr>
        <w:footnoteReference w:id="4"/>
      </w:r>
      <w:r w:rsidRPr="00745151">
        <w:rPr>
          <w:sz w:val="28"/>
          <w:lang w:val="lv-LV"/>
        </w:rPr>
        <w:t xml:space="preserve"> tika izskatīts jautājums par to, vai Dienestam pēc Ministru kabineta noteikumu Nr.</w:t>
      </w:r>
      <w:r w:rsidR="005F7980" w:rsidRPr="00745151">
        <w:rPr>
          <w:sz w:val="28"/>
          <w:szCs w:val="28"/>
          <w:lang w:val="lv-LV"/>
        </w:rPr>
        <w:t> </w:t>
      </w:r>
      <w:r w:rsidRPr="00745151">
        <w:rPr>
          <w:sz w:val="28"/>
          <w:lang w:val="lv-LV"/>
        </w:rPr>
        <w:t>48 spēkā stāšanās pašam pēc savas iniciatīvas bija jāveic 37</w:t>
      </w:r>
      <w:r w:rsidR="005F7980" w:rsidRPr="00745151">
        <w:rPr>
          <w:sz w:val="28"/>
          <w:szCs w:val="28"/>
          <w:lang w:val="lv-LV"/>
        </w:rPr>
        <w:t> </w:t>
      </w:r>
      <w:r w:rsidRPr="00745151">
        <w:rPr>
          <w:sz w:val="28"/>
          <w:lang w:val="lv-LV"/>
        </w:rPr>
        <w:t>inženierbūvju nolietojuma datu aktualizācija no 70</w:t>
      </w:r>
      <w:r w:rsidR="005F7980" w:rsidRPr="00745151">
        <w:rPr>
          <w:sz w:val="28"/>
          <w:szCs w:val="28"/>
          <w:lang w:val="lv-LV"/>
        </w:rPr>
        <w:t> </w:t>
      </w:r>
      <w:r w:rsidRPr="00745151">
        <w:rPr>
          <w:sz w:val="28"/>
          <w:lang w:val="lv-LV"/>
        </w:rPr>
        <w:t>% uz 80</w:t>
      </w:r>
      <w:r w:rsidR="005F7980" w:rsidRPr="00745151">
        <w:rPr>
          <w:sz w:val="28"/>
          <w:szCs w:val="28"/>
          <w:lang w:val="lv-LV"/>
        </w:rPr>
        <w:t> </w:t>
      </w:r>
      <w:r w:rsidRPr="00745151">
        <w:rPr>
          <w:sz w:val="28"/>
          <w:lang w:val="lv-LV"/>
        </w:rPr>
        <w:t>% jeb šo 37</w:t>
      </w:r>
      <w:r w:rsidR="005F7980" w:rsidRPr="00745151">
        <w:rPr>
          <w:sz w:val="28"/>
          <w:szCs w:val="28"/>
          <w:lang w:val="lv-LV"/>
        </w:rPr>
        <w:t> </w:t>
      </w:r>
      <w:r w:rsidRPr="00745151">
        <w:rPr>
          <w:sz w:val="28"/>
          <w:lang w:val="lv-LV"/>
        </w:rPr>
        <w:t>inženierbūvju nolietojuma aktualizācijas ierosināšana ir kadastra subjekta pienākums.</w:t>
      </w:r>
    </w:p>
    <w:p w14:paraId="4F7EE95C" w14:textId="0190F0E5" w:rsidR="004E2D85" w:rsidRPr="00745151" w:rsidRDefault="004E2D85" w:rsidP="004F77F4">
      <w:pPr>
        <w:pStyle w:val="Sarakstarindkopa"/>
        <w:ind w:left="0" w:firstLine="720"/>
        <w:jc w:val="both"/>
        <w:rPr>
          <w:sz w:val="28"/>
          <w:lang w:val="lv-LV"/>
        </w:rPr>
      </w:pPr>
      <w:r w:rsidRPr="00745151">
        <w:rPr>
          <w:sz w:val="28"/>
          <w:lang w:val="lv-LV"/>
        </w:rPr>
        <w:t>2.</w:t>
      </w:r>
      <w:r w:rsidR="00811796" w:rsidRPr="00745151">
        <w:rPr>
          <w:sz w:val="28"/>
          <w:lang w:val="lv-LV"/>
        </w:rPr>
        <w:t>2</w:t>
      </w:r>
      <w:r w:rsidR="00811796" w:rsidRPr="00745151">
        <w:rPr>
          <w:sz w:val="28"/>
          <w:szCs w:val="28"/>
          <w:lang w:val="lv-LV"/>
        </w:rPr>
        <w:t>.</w:t>
      </w:r>
      <w:r w:rsidR="005F7980" w:rsidRPr="00745151">
        <w:rPr>
          <w:sz w:val="28"/>
          <w:szCs w:val="28"/>
          <w:lang w:val="lv-LV"/>
        </w:rPr>
        <w:t> </w:t>
      </w:r>
      <w:r w:rsidRPr="00745151">
        <w:rPr>
          <w:sz w:val="28"/>
          <w:lang w:val="lv-LV"/>
        </w:rPr>
        <w:t>Saistībā ar administratīvajās lietās Nr.</w:t>
      </w:r>
      <w:r w:rsidR="005F7980" w:rsidRPr="00745151">
        <w:rPr>
          <w:sz w:val="28"/>
          <w:szCs w:val="28"/>
          <w:lang w:val="lv-LV"/>
        </w:rPr>
        <w:t> </w:t>
      </w:r>
      <w:r w:rsidRPr="00745151">
        <w:rPr>
          <w:sz w:val="28"/>
          <w:lang w:val="lv-LV"/>
        </w:rPr>
        <w:t>A420206716 un Nr.</w:t>
      </w:r>
      <w:r w:rsidR="005F7980" w:rsidRPr="00745151">
        <w:rPr>
          <w:sz w:val="28"/>
          <w:szCs w:val="28"/>
          <w:lang w:val="lv-LV"/>
        </w:rPr>
        <w:t> </w:t>
      </w:r>
      <w:r w:rsidRPr="00745151">
        <w:rPr>
          <w:sz w:val="28"/>
          <w:lang w:val="lv-LV"/>
        </w:rPr>
        <w:t>A420264915 izskatāmo jautājumu ir pieņemti šādi tiesu nolēmumi:</w:t>
      </w:r>
    </w:p>
    <w:p w14:paraId="52CB5BBE" w14:textId="3EC67F91" w:rsidR="004E2D85" w:rsidRPr="00745151" w:rsidRDefault="009C4510" w:rsidP="004F77F4">
      <w:pPr>
        <w:pStyle w:val="Sarakstarindkopa"/>
        <w:ind w:left="0" w:right="-30" w:firstLine="720"/>
        <w:jc w:val="both"/>
        <w:rPr>
          <w:sz w:val="28"/>
          <w:lang w:val="lv-LV"/>
        </w:rPr>
      </w:pPr>
      <w:r w:rsidRPr="00745151">
        <w:rPr>
          <w:sz w:val="28"/>
          <w:lang w:val="lv-LV"/>
        </w:rPr>
        <w:t>2.2.1</w:t>
      </w:r>
      <w:r w:rsidRPr="00745151">
        <w:rPr>
          <w:sz w:val="28"/>
          <w:szCs w:val="28"/>
          <w:lang w:val="lv-LV"/>
        </w:rPr>
        <w:t>.</w:t>
      </w:r>
      <w:r w:rsidR="005F7980" w:rsidRPr="00745151">
        <w:rPr>
          <w:sz w:val="28"/>
          <w:szCs w:val="28"/>
          <w:lang w:val="lv-LV"/>
        </w:rPr>
        <w:t> </w:t>
      </w:r>
      <w:r w:rsidR="004E2D85" w:rsidRPr="00745151">
        <w:rPr>
          <w:sz w:val="28"/>
          <w:lang w:val="lv-LV"/>
        </w:rPr>
        <w:t>Administratīvās rajona tiesas 2016.</w:t>
      </w:r>
      <w:r w:rsidR="005F7980" w:rsidRPr="00745151">
        <w:rPr>
          <w:sz w:val="28"/>
          <w:szCs w:val="28"/>
          <w:lang w:val="lv-LV"/>
        </w:rPr>
        <w:t> </w:t>
      </w:r>
      <w:r w:rsidR="004E2D85" w:rsidRPr="00745151">
        <w:rPr>
          <w:sz w:val="28"/>
          <w:lang w:val="lv-LV"/>
        </w:rPr>
        <w:t>gada 1.</w:t>
      </w:r>
      <w:r w:rsidR="005F7980" w:rsidRPr="00745151">
        <w:rPr>
          <w:sz w:val="28"/>
          <w:szCs w:val="28"/>
          <w:lang w:val="lv-LV"/>
        </w:rPr>
        <w:t> </w:t>
      </w:r>
      <w:r w:rsidR="004E2D85" w:rsidRPr="00745151">
        <w:rPr>
          <w:sz w:val="28"/>
          <w:lang w:val="lv-LV"/>
        </w:rPr>
        <w:t>novembra spriedums administratīvajā lietā Nr.</w:t>
      </w:r>
      <w:r w:rsidR="005F7980" w:rsidRPr="00745151">
        <w:rPr>
          <w:sz w:val="28"/>
          <w:szCs w:val="28"/>
          <w:lang w:val="lv-LV"/>
        </w:rPr>
        <w:t> </w:t>
      </w:r>
      <w:r w:rsidR="004E2D85" w:rsidRPr="00745151">
        <w:rPr>
          <w:sz w:val="28"/>
          <w:lang w:val="lv-LV"/>
        </w:rPr>
        <w:t>A420206716 – pieteikums noraidīts, atbalstīta Dienesta veiktā normatīvo aktu interpretācija (skat</w:t>
      </w:r>
      <w:r w:rsidR="00811796" w:rsidRPr="00745151">
        <w:rPr>
          <w:sz w:val="28"/>
          <w:lang w:val="lv-LV"/>
        </w:rPr>
        <w:t>.</w:t>
      </w:r>
      <w:r w:rsidR="004E2D85" w:rsidRPr="00745151">
        <w:rPr>
          <w:sz w:val="28"/>
          <w:lang w:val="lv-LV"/>
        </w:rPr>
        <w:t xml:space="preserve"> </w:t>
      </w:r>
      <w:r w:rsidR="004E2D85" w:rsidRPr="00745151">
        <w:rPr>
          <w:sz w:val="28"/>
          <w:szCs w:val="28"/>
          <w:lang w:val="lv-LV"/>
        </w:rPr>
        <w:t>šī</w:t>
      </w:r>
      <w:r w:rsidR="005F7980" w:rsidRPr="00745151">
        <w:rPr>
          <w:sz w:val="28"/>
          <w:szCs w:val="28"/>
          <w:lang w:val="lv-LV"/>
        </w:rPr>
        <w:t xml:space="preserve"> informatīvā</w:t>
      </w:r>
      <w:r w:rsidR="004E2D85" w:rsidRPr="00745151">
        <w:rPr>
          <w:sz w:val="28"/>
          <w:lang w:val="lv-LV"/>
        </w:rPr>
        <w:t xml:space="preserve"> </w:t>
      </w:r>
      <w:r w:rsidR="00811796" w:rsidRPr="00745151">
        <w:rPr>
          <w:sz w:val="28"/>
          <w:lang w:val="lv-LV"/>
        </w:rPr>
        <w:t>ziņojuma</w:t>
      </w:r>
      <w:r w:rsidR="004E2D85" w:rsidRPr="00745151">
        <w:rPr>
          <w:sz w:val="28"/>
          <w:lang w:val="lv-LV"/>
        </w:rPr>
        <w:t xml:space="preserve"> </w:t>
      </w:r>
      <w:r w:rsidR="00811796" w:rsidRPr="00745151">
        <w:rPr>
          <w:sz w:val="28"/>
          <w:lang w:val="lv-LV"/>
        </w:rPr>
        <w:t xml:space="preserve">sadaļas </w:t>
      </w:r>
      <w:r w:rsidR="00B83C8D" w:rsidRPr="00745151">
        <w:rPr>
          <w:sz w:val="28"/>
          <w:szCs w:val="28"/>
          <w:lang w:val="lv-LV"/>
        </w:rPr>
        <w:t>"</w:t>
      </w:r>
      <w:r w:rsidR="00811796" w:rsidRPr="00745151">
        <w:rPr>
          <w:sz w:val="28"/>
          <w:lang w:val="lv-LV"/>
        </w:rPr>
        <w:t>Problēmas formulējums un detalizēts izklāsts</w:t>
      </w:r>
      <w:r w:rsidR="00B83C8D" w:rsidRPr="00745151">
        <w:rPr>
          <w:sz w:val="28"/>
          <w:szCs w:val="28"/>
          <w:lang w:val="lv-LV"/>
        </w:rPr>
        <w:t>"</w:t>
      </w:r>
      <w:r w:rsidR="00811796" w:rsidRPr="00745151">
        <w:rPr>
          <w:sz w:val="28"/>
          <w:szCs w:val="28"/>
          <w:lang w:val="lv-LV"/>
        </w:rPr>
        <w:t xml:space="preserve"> </w:t>
      </w:r>
      <w:r w:rsidRPr="00745151">
        <w:rPr>
          <w:sz w:val="28"/>
          <w:lang w:val="lv-LV"/>
        </w:rPr>
        <w:t>2.3</w:t>
      </w:r>
      <w:r w:rsidR="00811796" w:rsidRPr="00745151">
        <w:rPr>
          <w:sz w:val="28"/>
          <w:szCs w:val="28"/>
          <w:lang w:val="lv-LV"/>
        </w:rPr>
        <w:t>.</w:t>
      </w:r>
      <w:r w:rsidR="005F7980" w:rsidRPr="00745151">
        <w:rPr>
          <w:sz w:val="28"/>
          <w:szCs w:val="28"/>
          <w:lang w:val="lv-LV"/>
        </w:rPr>
        <w:t> </w:t>
      </w:r>
      <w:r w:rsidR="00811796" w:rsidRPr="00745151">
        <w:rPr>
          <w:sz w:val="28"/>
          <w:lang w:val="lv-LV"/>
        </w:rPr>
        <w:t>apakš</w:t>
      </w:r>
      <w:r w:rsidR="004E2D85" w:rsidRPr="00745151">
        <w:rPr>
          <w:sz w:val="28"/>
          <w:lang w:val="lv-LV"/>
        </w:rPr>
        <w:t>punktu);</w:t>
      </w:r>
    </w:p>
    <w:p w14:paraId="5E8B6263" w14:textId="3044E91E" w:rsidR="004E2D85" w:rsidRPr="00745151" w:rsidRDefault="009C4510" w:rsidP="004F77F4">
      <w:pPr>
        <w:pStyle w:val="Sarakstarindkopa"/>
        <w:ind w:left="0" w:right="-30" w:firstLine="720"/>
        <w:jc w:val="both"/>
        <w:rPr>
          <w:sz w:val="28"/>
          <w:lang w:val="lv-LV"/>
        </w:rPr>
      </w:pPr>
      <w:r w:rsidRPr="00745151">
        <w:rPr>
          <w:sz w:val="28"/>
          <w:lang w:val="lv-LV"/>
        </w:rPr>
        <w:lastRenderedPageBreak/>
        <w:t>2.2.2</w:t>
      </w:r>
      <w:r w:rsidRPr="00745151">
        <w:rPr>
          <w:sz w:val="28"/>
          <w:szCs w:val="28"/>
          <w:lang w:val="lv-LV"/>
        </w:rPr>
        <w:t>.</w:t>
      </w:r>
      <w:r w:rsidR="005F7980" w:rsidRPr="00745151">
        <w:rPr>
          <w:sz w:val="28"/>
          <w:szCs w:val="28"/>
          <w:lang w:val="lv-LV"/>
        </w:rPr>
        <w:t> </w:t>
      </w:r>
      <w:r w:rsidR="004E2D85" w:rsidRPr="00745151">
        <w:rPr>
          <w:sz w:val="28"/>
          <w:lang w:val="lv-LV"/>
        </w:rPr>
        <w:t>Administratīvās apgabaltiesas 2017.</w:t>
      </w:r>
      <w:r w:rsidR="005F7980" w:rsidRPr="00745151">
        <w:rPr>
          <w:sz w:val="28"/>
          <w:szCs w:val="28"/>
          <w:lang w:val="lv-LV"/>
        </w:rPr>
        <w:t> </w:t>
      </w:r>
      <w:r w:rsidR="004E2D85" w:rsidRPr="00745151">
        <w:rPr>
          <w:sz w:val="28"/>
          <w:lang w:val="lv-LV"/>
        </w:rPr>
        <w:t>gada 9.</w:t>
      </w:r>
      <w:r w:rsidR="005F7980" w:rsidRPr="00745151">
        <w:rPr>
          <w:sz w:val="28"/>
          <w:szCs w:val="28"/>
          <w:lang w:val="lv-LV"/>
        </w:rPr>
        <w:t> </w:t>
      </w:r>
      <w:r w:rsidR="004E2D85" w:rsidRPr="00745151">
        <w:rPr>
          <w:sz w:val="28"/>
          <w:lang w:val="lv-LV"/>
        </w:rPr>
        <w:t>novembra spriedums administratīvajā lietā Nr.</w:t>
      </w:r>
      <w:r w:rsidR="005F7980" w:rsidRPr="00745151">
        <w:rPr>
          <w:sz w:val="28"/>
          <w:szCs w:val="28"/>
          <w:lang w:val="lv-LV"/>
        </w:rPr>
        <w:t> </w:t>
      </w:r>
      <w:r w:rsidR="004E2D85" w:rsidRPr="00745151">
        <w:rPr>
          <w:sz w:val="28"/>
          <w:lang w:val="lv-LV"/>
        </w:rPr>
        <w:t>A420206716 – pieteikums noraidīts, atbalstīta Dienesta veiktā normatīvo aktu interpretācija;</w:t>
      </w:r>
    </w:p>
    <w:p w14:paraId="244A4C0E" w14:textId="1D5BD33A" w:rsidR="004E2D85" w:rsidRPr="00745151" w:rsidRDefault="009C4510" w:rsidP="004F77F4">
      <w:pPr>
        <w:pStyle w:val="Sarakstarindkopa"/>
        <w:ind w:left="0" w:right="-30" w:firstLine="720"/>
        <w:jc w:val="both"/>
        <w:rPr>
          <w:sz w:val="28"/>
          <w:lang w:val="lv-LV"/>
        </w:rPr>
      </w:pPr>
      <w:r w:rsidRPr="00745151">
        <w:rPr>
          <w:sz w:val="28"/>
          <w:lang w:val="lv-LV"/>
        </w:rPr>
        <w:t>2.2.3</w:t>
      </w:r>
      <w:r w:rsidRPr="00745151">
        <w:rPr>
          <w:sz w:val="28"/>
          <w:szCs w:val="28"/>
          <w:lang w:val="lv-LV"/>
        </w:rPr>
        <w:t>.</w:t>
      </w:r>
      <w:r w:rsidR="005F7980" w:rsidRPr="00745151">
        <w:rPr>
          <w:sz w:val="28"/>
          <w:szCs w:val="28"/>
          <w:lang w:val="lv-LV"/>
        </w:rPr>
        <w:t> </w:t>
      </w:r>
      <w:r w:rsidR="004E2D85" w:rsidRPr="00745151">
        <w:rPr>
          <w:sz w:val="28"/>
          <w:lang w:val="lv-LV"/>
        </w:rPr>
        <w:t>Administratīvās apgabaltiesas 2017.</w:t>
      </w:r>
      <w:r w:rsidR="005F7980" w:rsidRPr="00745151">
        <w:rPr>
          <w:sz w:val="28"/>
          <w:szCs w:val="28"/>
          <w:lang w:val="lv-LV"/>
        </w:rPr>
        <w:t> </w:t>
      </w:r>
      <w:r w:rsidR="004E2D85" w:rsidRPr="00745151">
        <w:rPr>
          <w:sz w:val="28"/>
          <w:lang w:val="lv-LV"/>
        </w:rPr>
        <w:t>gada 7.</w:t>
      </w:r>
      <w:r w:rsidR="005F7980" w:rsidRPr="00745151">
        <w:rPr>
          <w:sz w:val="28"/>
          <w:szCs w:val="28"/>
          <w:lang w:val="lv-LV"/>
        </w:rPr>
        <w:t> </w:t>
      </w:r>
      <w:r w:rsidR="004E2D85" w:rsidRPr="00745151">
        <w:rPr>
          <w:sz w:val="28"/>
          <w:lang w:val="lv-LV"/>
        </w:rPr>
        <w:t>aprīļa spriedums administratīvajā lietā Nr.</w:t>
      </w:r>
      <w:r w:rsidR="005F7980" w:rsidRPr="00745151">
        <w:rPr>
          <w:sz w:val="28"/>
          <w:szCs w:val="28"/>
          <w:lang w:val="lv-LV"/>
        </w:rPr>
        <w:t> </w:t>
      </w:r>
      <w:r w:rsidR="004E2D85" w:rsidRPr="00745151">
        <w:rPr>
          <w:sz w:val="28"/>
          <w:lang w:val="lv-LV"/>
        </w:rPr>
        <w:t>A420264915 – pieteikums noraidīts, atbalstīta Dienesta veiktā normatīvo aktu interpretācija;</w:t>
      </w:r>
    </w:p>
    <w:p w14:paraId="515471A1" w14:textId="66480CE1" w:rsidR="004E2D85" w:rsidRPr="00745151" w:rsidRDefault="009C4510" w:rsidP="004F77F4">
      <w:pPr>
        <w:pStyle w:val="Sarakstarindkopa"/>
        <w:ind w:left="0" w:right="-30" w:firstLine="720"/>
        <w:jc w:val="both"/>
        <w:rPr>
          <w:sz w:val="28"/>
          <w:lang w:val="lv-LV"/>
        </w:rPr>
      </w:pPr>
      <w:r w:rsidRPr="00745151">
        <w:rPr>
          <w:sz w:val="28"/>
          <w:lang w:val="lv-LV"/>
        </w:rPr>
        <w:t>2.2.4</w:t>
      </w:r>
      <w:r w:rsidR="005F7980" w:rsidRPr="00745151">
        <w:rPr>
          <w:sz w:val="28"/>
          <w:szCs w:val="28"/>
          <w:lang w:val="lv-LV"/>
        </w:rPr>
        <w:t> </w:t>
      </w:r>
      <w:r w:rsidR="004E2D85" w:rsidRPr="00745151">
        <w:rPr>
          <w:sz w:val="28"/>
          <w:lang w:val="lv-LV"/>
        </w:rPr>
        <w:t>Augstākās tiesas Senāta Administratīvo lietu departamenta (turpmāk – Senāts) 2020.</w:t>
      </w:r>
      <w:r w:rsidR="005F7980" w:rsidRPr="00745151">
        <w:rPr>
          <w:sz w:val="28"/>
          <w:szCs w:val="28"/>
          <w:lang w:val="lv-LV"/>
        </w:rPr>
        <w:t> </w:t>
      </w:r>
      <w:r w:rsidR="004E2D85" w:rsidRPr="00745151">
        <w:rPr>
          <w:sz w:val="28"/>
          <w:lang w:val="lv-LV"/>
        </w:rPr>
        <w:t>gada 30.</w:t>
      </w:r>
      <w:r w:rsidR="005F7980" w:rsidRPr="00745151">
        <w:rPr>
          <w:sz w:val="28"/>
          <w:szCs w:val="28"/>
          <w:lang w:val="lv-LV"/>
        </w:rPr>
        <w:t> </w:t>
      </w:r>
      <w:r w:rsidR="004E2D85" w:rsidRPr="00745151">
        <w:rPr>
          <w:sz w:val="28"/>
          <w:lang w:val="lv-LV"/>
        </w:rPr>
        <w:t>aprīļa spriedums administratīvajā lietā Nr.</w:t>
      </w:r>
      <w:r w:rsidR="005F7980" w:rsidRPr="00745151">
        <w:rPr>
          <w:sz w:val="28"/>
          <w:szCs w:val="28"/>
          <w:lang w:val="lv-LV"/>
        </w:rPr>
        <w:t> </w:t>
      </w:r>
      <w:r w:rsidR="004E2D85" w:rsidRPr="00745151">
        <w:rPr>
          <w:sz w:val="28"/>
          <w:lang w:val="lv-LV"/>
        </w:rPr>
        <w:t>A420206716 – Administratīvās apgabaltiesas 2017.</w:t>
      </w:r>
      <w:r w:rsidR="005F7980" w:rsidRPr="00745151">
        <w:rPr>
          <w:sz w:val="28"/>
          <w:szCs w:val="28"/>
          <w:lang w:val="lv-LV"/>
        </w:rPr>
        <w:t> </w:t>
      </w:r>
      <w:r w:rsidR="004E2D85" w:rsidRPr="00745151">
        <w:rPr>
          <w:sz w:val="28"/>
          <w:lang w:val="lv-LV"/>
        </w:rPr>
        <w:t>gada 9.</w:t>
      </w:r>
      <w:r w:rsidR="005F7980" w:rsidRPr="00745151">
        <w:rPr>
          <w:sz w:val="28"/>
          <w:szCs w:val="28"/>
          <w:lang w:val="lv-LV"/>
        </w:rPr>
        <w:t> </w:t>
      </w:r>
      <w:r w:rsidR="004E2D85" w:rsidRPr="00745151">
        <w:rPr>
          <w:sz w:val="28"/>
          <w:lang w:val="lv-LV"/>
        </w:rPr>
        <w:t>novembra spriedums atcelts un lieta nodota jaunai izskatīšanai;</w:t>
      </w:r>
    </w:p>
    <w:p w14:paraId="2F97FE56" w14:textId="5B0C1564" w:rsidR="004E2D85" w:rsidRPr="00745151" w:rsidRDefault="009C4510" w:rsidP="004F77F4">
      <w:pPr>
        <w:pStyle w:val="Sarakstarindkopa"/>
        <w:ind w:left="0" w:right="-30" w:firstLine="720"/>
        <w:jc w:val="both"/>
        <w:rPr>
          <w:sz w:val="28"/>
          <w:lang w:val="lv-LV"/>
        </w:rPr>
      </w:pPr>
      <w:r w:rsidRPr="00745151">
        <w:rPr>
          <w:sz w:val="28"/>
          <w:lang w:val="lv-LV"/>
        </w:rPr>
        <w:t>2.2.5</w:t>
      </w:r>
      <w:r w:rsidRPr="00745151">
        <w:rPr>
          <w:sz w:val="28"/>
          <w:szCs w:val="28"/>
          <w:lang w:val="lv-LV"/>
        </w:rPr>
        <w:t>.</w:t>
      </w:r>
      <w:r w:rsidR="005F7980" w:rsidRPr="00745151">
        <w:rPr>
          <w:sz w:val="28"/>
          <w:szCs w:val="28"/>
          <w:lang w:val="lv-LV"/>
        </w:rPr>
        <w:t> </w:t>
      </w:r>
      <w:r w:rsidR="004E2D85" w:rsidRPr="00745151">
        <w:rPr>
          <w:sz w:val="28"/>
          <w:lang w:val="lv-LV"/>
        </w:rPr>
        <w:t>Senāta 2020.</w:t>
      </w:r>
      <w:r w:rsidR="005F7980" w:rsidRPr="00745151">
        <w:rPr>
          <w:sz w:val="28"/>
          <w:szCs w:val="28"/>
          <w:lang w:val="lv-LV"/>
        </w:rPr>
        <w:t> </w:t>
      </w:r>
      <w:r w:rsidR="004E2D85" w:rsidRPr="00745151">
        <w:rPr>
          <w:sz w:val="28"/>
          <w:lang w:val="lv-LV"/>
        </w:rPr>
        <w:t>gada 30.</w:t>
      </w:r>
      <w:r w:rsidR="005F7980" w:rsidRPr="00745151">
        <w:rPr>
          <w:sz w:val="28"/>
          <w:szCs w:val="28"/>
          <w:lang w:val="lv-LV"/>
        </w:rPr>
        <w:t> </w:t>
      </w:r>
      <w:r w:rsidR="004E2D85" w:rsidRPr="00745151">
        <w:rPr>
          <w:sz w:val="28"/>
          <w:lang w:val="lv-LV"/>
        </w:rPr>
        <w:t>aprīļa spriedums administratīvajā lietā Nr.</w:t>
      </w:r>
      <w:r w:rsidR="005F7980" w:rsidRPr="00745151">
        <w:rPr>
          <w:sz w:val="28"/>
          <w:szCs w:val="28"/>
          <w:lang w:val="lv-LV"/>
        </w:rPr>
        <w:t> </w:t>
      </w:r>
      <w:r w:rsidR="004E2D85" w:rsidRPr="00745151">
        <w:rPr>
          <w:sz w:val="28"/>
          <w:lang w:val="lv-LV"/>
        </w:rPr>
        <w:t>A420264915 – Administratīvās apgabaltiesas 2017.</w:t>
      </w:r>
      <w:r w:rsidR="005F7980" w:rsidRPr="00745151">
        <w:rPr>
          <w:sz w:val="28"/>
          <w:szCs w:val="28"/>
          <w:lang w:val="lv-LV"/>
        </w:rPr>
        <w:t> </w:t>
      </w:r>
      <w:r w:rsidR="004E2D85" w:rsidRPr="00745151">
        <w:rPr>
          <w:sz w:val="28"/>
          <w:lang w:val="lv-LV"/>
        </w:rPr>
        <w:t>gada 7.</w:t>
      </w:r>
      <w:r w:rsidR="005F7980" w:rsidRPr="00745151">
        <w:rPr>
          <w:sz w:val="28"/>
          <w:szCs w:val="28"/>
          <w:lang w:val="lv-LV"/>
        </w:rPr>
        <w:t> </w:t>
      </w:r>
      <w:r w:rsidR="004E2D85" w:rsidRPr="00745151">
        <w:rPr>
          <w:sz w:val="28"/>
          <w:lang w:val="lv-LV"/>
        </w:rPr>
        <w:t>aprīļa spriedums atcelts un lieta nodota jaunai izskatīšanai</w:t>
      </w:r>
      <w:r w:rsidR="005F7980" w:rsidRPr="00745151">
        <w:rPr>
          <w:sz w:val="28"/>
          <w:szCs w:val="28"/>
          <w:lang w:val="lv-LV"/>
        </w:rPr>
        <w:t>;</w:t>
      </w:r>
    </w:p>
    <w:p w14:paraId="750502B4" w14:textId="791CA79C" w:rsidR="004E2D85" w:rsidRPr="00745151" w:rsidRDefault="009C4510" w:rsidP="004F77F4">
      <w:pPr>
        <w:pStyle w:val="Sarakstarindkopa"/>
        <w:ind w:left="0" w:right="-30" w:firstLine="709"/>
        <w:jc w:val="both"/>
        <w:rPr>
          <w:sz w:val="28"/>
          <w:lang w:val="lv-LV"/>
        </w:rPr>
      </w:pPr>
      <w:r w:rsidRPr="00745151">
        <w:rPr>
          <w:sz w:val="28"/>
          <w:lang w:val="lv-LV"/>
        </w:rPr>
        <w:t>2.2.6</w:t>
      </w:r>
      <w:r w:rsidRPr="00745151">
        <w:rPr>
          <w:sz w:val="28"/>
          <w:szCs w:val="28"/>
          <w:lang w:val="lv-LV"/>
        </w:rPr>
        <w:t>.</w:t>
      </w:r>
      <w:r w:rsidR="005F7980" w:rsidRPr="00745151">
        <w:rPr>
          <w:sz w:val="28"/>
          <w:szCs w:val="28"/>
          <w:lang w:val="lv-LV"/>
        </w:rPr>
        <w:t> </w:t>
      </w:r>
      <w:r w:rsidR="004E2D85" w:rsidRPr="00745151">
        <w:rPr>
          <w:sz w:val="28"/>
          <w:lang w:val="lv-LV"/>
        </w:rPr>
        <w:t>2021.</w:t>
      </w:r>
      <w:r w:rsidR="005F7980" w:rsidRPr="00745151">
        <w:rPr>
          <w:sz w:val="28"/>
          <w:szCs w:val="28"/>
          <w:lang w:val="lv-LV"/>
        </w:rPr>
        <w:t> </w:t>
      </w:r>
      <w:r w:rsidR="004E2D85" w:rsidRPr="00745151">
        <w:rPr>
          <w:sz w:val="28"/>
          <w:lang w:val="lv-LV"/>
        </w:rPr>
        <w:t>gada 3.</w:t>
      </w:r>
      <w:r w:rsidR="005F7980" w:rsidRPr="00745151">
        <w:rPr>
          <w:sz w:val="28"/>
          <w:szCs w:val="28"/>
          <w:lang w:val="lv-LV"/>
        </w:rPr>
        <w:t> </w:t>
      </w:r>
      <w:r w:rsidR="004E2D85" w:rsidRPr="00745151">
        <w:rPr>
          <w:sz w:val="28"/>
          <w:lang w:val="lv-LV"/>
        </w:rPr>
        <w:t xml:space="preserve">februāra spriedums – pieteikums apmierināts pilnībā, informācija par sprieduma rezolutīvo daļu norādītā </w:t>
      </w:r>
      <w:r w:rsidR="00811796" w:rsidRPr="00745151">
        <w:rPr>
          <w:sz w:val="28"/>
          <w:lang w:val="lv-LV"/>
        </w:rPr>
        <w:t xml:space="preserve">šī </w:t>
      </w:r>
      <w:r w:rsidR="005F7980" w:rsidRPr="00745151">
        <w:rPr>
          <w:sz w:val="28"/>
          <w:szCs w:val="28"/>
          <w:lang w:val="lv-LV"/>
        </w:rPr>
        <w:t xml:space="preserve">informatīvā </w:t>
      </w:r>
      <w:r w:rsidR="00811796" w:rsidRPr="00745151">
        <w:rPr>
          <w:sz w:val="28"/>
          <w:lang w:val="lv-LV"/>
        </w:rPr>
        <w:t xml:space="preserve">ziņojuma sadaļas </w:t>
      </w:r>
      <w:r w:rsidR="00B83C8D" w:rsidRPr="00745151">
        <w:rPr>
          <w:sz w:val="28"/>
          <w:szCs w:val="28"/>
          <w:lang w:val="lv-LV"/>
        </w:rPr>
        <w:t>"</w:t>
      </w:r>
      <w:r w:rsidR="00811796" w:rsidRPr="00745151">
        <w:rPr>
          <w:sz w:val="28"/>
          <w:lang w:val="lv-LV"/>
        </w:rPr>
        <w:t>Problēmas formulējums un detalizēts izklāsts</w:t>
      </w:r>
      <w:r w:rsidR="00B83C8D" w:rsidRPr="00745151">
        <w:rPr>
          <w:sz w:val="28"/>
          <w:szCs w:val="28"/>
          <w:lang w:val="lv-LV"/>
        </w:rPr>
        <w:t>"</w:t>
      </w:r>
      <w:r w:rsidR="00811796" w:rsidRPr="00745151">
        <w:rPr>
          <w:sz w:val="28"/>
          <w:szCs w:val="28"/>
          <w:lang w:val="lv-LV"/>
        </w:rPr>
        <w:t xml:space="preserve"> </w:t>
      </w:r>
      <w:r w:rsidR="00811796" w:rsidRPr="00745151">
        <w:rPr>
          <w:sz w:val="28"/>
          <w:lang w:val="lv-LV"/>
        </w:rPr>
        <w:t>1</w:t>
      </w:r>
      <w:r w:rsidR="00811796" w:rsidRPr="00745151">
        <w:rPr>
          <w:sz w:val="28"/>
          <w:szCs w:val="28"/>
          <w:lang w:val="lv-LV"/>
        </w:rPr>
        <w:t>.</w:t>
      </w:r>
      <w:r w:rsidR="005F7980" w:rsidRPr="00745151">
        <w:rPr>
          <w:sz w:val="28"/>
          <w:szCs w:val="28"/>
          <w:lang w:val="lv-LV"/>
        </w:rPr>
        <w:t> </w:t>
      </w:r>
      <w:r w:rsidR="00811796" w:rsidRPr="00745151">
        <w:rPr>
          <w:sz w:val="28"/>
          <w:lang w:val="lv-LV"/>
        </w:rPr>
        <w:t>punktā.</w:t>
      </w:r>
    </w:p>
    <w:p w14:paraId="5C45AEF2" w14:textId="1F46619A" w:rsidR="00811796" w:rsidRPr="00745151" w:rsidRDefault="00D23BFF" w:rsidP="004F77F4">
      <w:pPr>
        <w:ind w:firstLine="709"/>
        <w:jc w:val="both"/>
        <w:rPr>
          <w:sz w:val="28"/>
          <w:lang w:val="lv-LV"/>
        </w:rPr>
      </w:pPr>
      <w:r w:rsidRPr="00745151">
        <w:rPr>
          <w:sz w:val="28"/>
          <w:lang w:val="lv-LV"/>
        </w:rPr>
        <w:t>2.3</w:t>
      </w:r>
      <w:r w:rsidRPr="00745151">
        <w:rPr>
          <w:sz w:val="28"/>
          <w:szCs w:val="28"/>
          <w:lang w:val="lv-LV"/>
        </w:rPr>
        <w:t>.</w:t>
      </w:r>
      <w:r w:rsidR="005F7980" w:rsidRPr="00745151">
        <w:rPr>
          <w:sz w:val="28"/>
          <w:szCs w:val="28"/>
          <w:lang w:val="lv-LV"/>
        </w:rPr>
        <w:t> </w:t>
      </w:r>
      <w:r w:rsidR="00811796" w:rsidRPr="00745151">
        <w:rPr>
          <w:sz w:val="28"/>
          <w:lang w:val="lv-LV"/>
        </w:rPr>
        <w:t>Administratīvo lietu izskatīšanas ietvaros Dienests savu pozīciju, ka inženierbūvju nolietojuma aktualizācijas ierosināšana ir kadastra subjekta pienākums, pamatoja ar to, ka normatīvie akti neparedz Dienestam iniciatīvu uzsākt kadastra datu aktualizāciju ne pēc 2012.</w:t>
      </w:r>
      <w:r w:rsidR="005F7980" w:rsidRPr="00745151">
        <w:rPr>
          <w:sz w:val="28"/>
          <w:szCs w:val="28"/>
          <w:lang w:val="lv-LV"/>
        </w:rPr>
        <w:t> </w:t>
      </w:r>
      <w:r w:rsidR="00811796" w:rsidRPr="00745151">
        <w:rPr>
          <w:sz w:val="28"/>
          <w:lang w:val="lv-LV"/>
        </w:rPr>
        <w:t>gada 26.</w:t>
      </w:r>
      <w:r w:rsidR="005F7980" w:rsidRPr="00745151">
        <w:rPr>
          <w:sz w:val="28"/>
          <w:szCs w:val="28"/>
          <w:lang w:val="lv-LV"/>
        </w:rPr>
        <w:t> </w:t>
      </w:r>
      <w:r w:rsidR="00811796" w:rsidRPr="00745151">
        <w:rPr>
          <w:sz w:val="28"/>
          <w:lang w:val="lv-LV"/>
        </w:rPr>
        <w:t>janvāra, kad stājās spēkā Ministru kabineta noteikumi Nr.</w:t>
      </w:r>
      <w:r w:rsidR="005F7980" w:rsidRPr="00745151">
        <w:rPr>
          <w:sz w:val="28"/>
          <w:szCs w:val="28"/>
          <w:lang w:val="lv-LV"/>
        </w:rPr>
        <w:t> </w:t>
      </w:r>
      <w:r w:rsidR="00811796" w:rsidRPr="00745151">
        <w:rPr>
          <w:sz w:val="28"/>
          <w:lang w:val="lv-LV"/>
        </w:rPr>
        <w:t>48, ne arī pirms šo noteikumu spēkā stāšanās. Tāpat Dienests tiesai norādīja, ka saskaņā ar Ministru kabineta noteikumu Nr.</w:t>
      </w:r>
      <w:r w:rsidR="005F7980" w:rsidRPr="00745151">
        <w:rPr>
          <w:sz w:val="28"/>
          <w:szCs w:val="28"/>
          <w:lang w:val="lv-LV"/>
        </w:rPr>
        <w:t> </w:t>
      </w:r>
      <w:r w:rsidR="00811796" w:rsidRPr="00745151">
        <w:rPr>
          <w:sz w:val="28"/>
          <w:lang w:val="lv-LV"/>
        </w:rPr>
        <w:t>48 3.</w:t>
      </w:r>
      <w:r w:rsidR="005F7980" w:rsidRPr="00745151">
        <w:rPr>
          <w:sz w:val="28"/>
          <w:szCs w:val="28"/>
          <w:lang w:val="lv-LV"/>
        </w:rPr>
        <w:t> </w:t>
      </w:r>
      <w:r w:rsidR="00811796" w:rsidRPr="00745151">
        <w:rPr>
          <w:sz w:val="28"/>
          <w:lang w:val="lv-LV"/>
        </w:rPr>
        <w:t>punktu būves kadastrālo uzmērīšanu uzsāk, pamatojoties uz Nekustamā īpašuma valsts kadastra likuma 24.</w:t>
      </w:r>
      <w:r w:rsidR="005F7980" w:rsidRPr="00745151">
        <w:rPr>
          <w:sz w:val="28"/>
          <w:szCs w:val="28"/>
          <w:lang w:val="lv-LV"/>
        </w:rPr>
        <w:t> </w:t>
      </w:r>
      <w:r w:rsidR="00811796" w:rsidRPr="00745151">
        <w:rPr>
          <w:sz w:val="28"/>
          <w:lang w:val="lv-LV"/>
        </w:rPr>
        <w:t>pantā minētās personas iesniegumu un tam pievienotajiem dokumentiem, kas noteikti normatīvajā aktā par kadastra objekta reģistrāciju un kadastra datu aktualizāciju, un inženierbūves nolietojuma noteikšana ir viena no kadastrālās uzmērīšanas darbībām, kuru Dienests saskaņā ar Ministru kabineta noteikumu Nr.</w:t>
      </w:r>
      <w:r w:rsidR="005F7980" w:rsidRPr="00745151">
        <w:rPr>
          <w:sz w:val="28"/>
          <w:szCs w:val="28"/>
          <w:lang w:val="lv-LV"/>
        </w:rPr>
        <w:t> </w:t>
      </w:r>
      <w:r w:rsidR="00811796" w:rsidRPr="00745151">
        <w:rPr>
          <w:sz w:val="28"/>
          <w:lang w:val="lv-LV"/>
        </w:rPr>
        <w:t>48 132.2.</w:t>
      </w:r>
      <w:r w:rsidR="005F7980" w:rsidRPr="00745151">
        <w:rPr>
          <w:sz w:val="28"/>
          <w:szCs w:val="28"/>
          <w:lang w:val="lv-LV"/>
        </w:rPr>
        <w:t> </w:t>
      </w:r>
      <w:r w:rsidR="00811796" w:rsidRPr="00745151">
        <w:rPr>
          <w:sz w:val="28"/>
          <w:lang w:val="lv-LV"/>
        </w:rPr>
        <w:t xml:space="preserve">apakšpunktu, pamatojoties uz inženierbūves īpašnieka vai tiesiskā valdītāja iesniegumu, veic bez apsekošanas apvidū (šādā gadījumā par apsekošanas gadskaitli pieņem aktualizācijas gadu), ja nav mainīti inženierbūvi raksturojošie dati. </w:t>
      </w:r>
      <w:r w:rsidR="00811796" w:rsidRPr="00745151">
        <w:rPr>
          <w:rFonts w:eastAsia="Calibri"/>
          <w:sz w:val="28"/>
          <w:lang w:val="lv-LV"/>
        </w:rPr>
        <w:t>Papildus Dienests norādīja, ka kadastra objekta kadastrālo vērtību par noteiktu vēsturisku laika periodu (vēsturiskā kadastrālā vērtība) Dienests aprēķina Ministru kabineta 2006.</w:t>
      </w:r>
      <w:r w:rsidR="005F7980" w:rsidRPr="00745151">
        <w:rPr>
          <w:rFonts w:eastAsia="Calibri"/>
          <w:sz w:val="28"/>
          <w:szCs w:val="28"/>
          <w:lang w:val="lv-LV" w:eastAsia="lv-LV"/>
        </w:rPr>
        <w:t> </w:t>
      </w:r>
      <w:r w:rsidR="00811796" w:rsidRPr="00745151">
        <w:rPr>
          <w:rFonts w:eastAsia="Calibri"/>
          <w:sz w:val="28"/>
          <w:lang w:val="lv-LV"/>
        </w:rPr>
        <w:t>gada 18.</w:t>
      </w:r>
      <w:r w:rsidR="005F7980" w:rsidRPr="00745151">
        <w:rPr>
          <w:rFonts w:eastAsia="Calibri"/>
          <w:sz w:val="28"/>
          <w:szCs w:val="28"/>
          <w:lang w:val="lv-LV" w:eastAsia="lv-LV"/>
        </w:rPr>
        <w:t> </w:t>
      </w:r>
      <w:r w:rsidR="00811796" w:rsidRPr="00745151">
        <w:rPr>
          <w:rFonts w:eastAsia="Calibri"/>
          <w:sz w:val="28"/>
          <w:lang w:val="lv-LV"/>
        </w:rPr>
        <w:t>aprīļa noteikumu Nr.</w:t>
      </w:r>
      <w:r w:rsidR="005F7980" w:rsidRPr="00745151">
        <w:rPr>
          <w:rFonts w:eastAsia="Calibri"/>
          <w:sz w:val="28"/>
          <w:szCs w:val="28"/>
          <w:lang w:val="lv-LV" w:eastAsia="lv-LV"/>
        </w:rPr>
        <w:t> </w:t>
      </w:r>
      <w:r w:rsidR="00811796" w:rsidRPr="00745151">
        <w:rPr>
          <w:rFonts w:eastAsia="Calibri"/>
          <w:sz w:val="28"/>
          <w:lang w:val="lv-LV"/>
        </w:rPr>
        <w:t xml:space="preserve">305 </w:t>
      </w:r>
      <w:r w:rsidR="005F7980" w:rsidRPr="00745151">
        <w:rPr>
          <w:rFonts w:eastAsia="Calibri"/>
          <w:sz w:val="28"/>
          <w:szCs w:val="28"/>
          <w:lang w:val="lv-LV" w:eastAsia="lv-LV"/>
        </w:rPr>
        <w:t>"</w:t>
      </w:r>
      <w:r w:rsidR="00811796" w:rsidRPr="00745151">
        <w:rPr>
          <w:rFonts w:eastAsia="Calibri"/>
          <w:sz w:val="28"/>
          <w:lang w:val="lv-LV"/>
        </w:rPr>
        <w:t>Kadastrālās vērtēšanas noteikumi</w:t>
      </w:r>
      <w:r w:rsidR="00B83C8D" w:rsidRPr="00745151">
        <w:rPr>
          <w:rFonts w:eastAsia="Calibri"/>
          <w:sz w:val="28"/>
          <w:szCs w:val="28"/>
          <w:lang w:val="lv-LV" w:eastAsia="lv-LV"/>
        </w:rPr>
        <w:t>"</w:t>
      </w:r>
      <w:r w:rsidR="00811796" w:rsidRPr="00745151">
        <w:rPr>
          <w:rFonts w:eastAsia="Calibri"/>
          <w:sz w:val="28"/>
          <w:lang w:val="lv-LV"/>
        </w:rPr>
        <w:t xml:space="preserve"> 139.</w:t>
      </w:r>
      <w:r w:rsidR="005F7980" w:rsidRPr="00745151">
        <w:rPr>
          <w:rFonts w:eastAsia="Calibri"/>
          <w:sz w:val="28"/>
          <w:szCs w:val="28"/>
          <w:lang w:val="lv-LV" w:eastAsia="lv-LV"/>
        </w:rPr>
        <w:t> </w:t>
      </w:r>
      <w:r w:rsidR="00811796" w:rsidRPr="00745151">
        <w:rPr>
          <w:rFonts w:eastAsia="Calibri"/>
          <w:sz w:val="28"/>
          <w:lang w:val="lv-LV"/>
        </w:rPr>
        <w:t>punktā minētajā gadījumā, kā arī tad, ja saskaņā ar Nekustamā īpašuma valsts kadastra likuma 93.</w:t>
      </w:r>
      <w:r w:rsidR="005F7980" w:rsidRPr="00745151">
        <w:rPr>
          <w:rFonts w:eastAsia="Calibri"/>
          <w:sz w:val="28"/>
          <w:szCs w:val="28"/>
          <w:lang w:val="lv-LV" w:eastAsia="lv-LV"/>
        </w:rPr>
        <w:t> </w:t>
      </w:r>
      <w:r w:rsidR="00811796" w:rsidRPr="00745151">
        <w:rPr>
          <w:rFonts w:eastAsia="Calibri"/>
          <w:sz w:val="28"/>
          <w:lang w:val="lv-LV"/>
        </w:rPr>
        <w:t>pantu Kadastra informācijas sistēm</w:t>
      </w:r>
      <w:r w:rsidR="00BF56DC" w:rsidRPr="00745151">
        <w:rPr>
          <w:rFonts w:eastAsia="Calibri"/>
          <w:sz w:val="28"/>
          <w:lang w:val="lv-LV"/>
        </w:rPr>
        <w:t>ā</w:t>
      </w:r>
      <w:r w:rsidR="00811796" w:rsidRPr="00745151">
        <w:rPr>
          <w:rFonts w:eastAsia="Calibri"/>
          <w:sz w:val="28"/>
          <w:lang w:val="lv-LV"/>
        </w:rPr>
        <w:t xml:space="preserve"> reģistrētajos datos tiek konstatēta un labota kļūda</w:t>
      </w:r>
      <w:r w:rsidR="00BF56DC" w:rsidRPr="00745151">
        <w:rPr>
          <w:rFonts w:eastAsia="Calibri"/>
          <w:sz w:val="28"/>
          <w:lang w:val="lv-LV"/>
        </w:rPr>
        <w:t xml:space="preserve"> (kas izpaudusies kā kadastra datu neatbilstība dokumentiem, uz kuru pamata kadastra dati reģistrēti vai aktualizēti)</w:t>
      </w:r>
      <w:r w:rsidR="00811796" w:rsidRPr="00745151">
        <w:rPr>
          <w:rFonts w:eastAsia="Calibri"/>
          <w:sz w:val="28"/>
          <w:lang w:val="lv-LV"/>
        </w:rPr>
        <w:t xml:space="preserve">, kas ietekmē </w:t>
      </w:r>
      <w:r w:rsidR="00811796" w:rsidRPr="00745151">
        <w:rPr>
          <w:rFonts w:eastAsia="Calibri"/>
          <w:sz w:val="28"/>
          <w:lang w:val="lv-LV"/>
        </w:rPr>
        <w:lastRenderedPageBreak/>
        <w:t xml:space="preserve">kadastra objekta kadastrālo vērtību. Tā kā </w:t>
      </w:r>
      <w:r w:rsidR="00811796" w:rsidRPr="00745151">
        <w:rPr>
          <w:sz w:val="28"/>
          <w:lang w:val="lv-LV"/>
        </w:rPr>
        <w:t>konkrētajā gadījumā netika konstatēta kļūda Kadastra informācijas sistēmā reģistrētajos 37</w:t>
      </w:r>
      <w:r w:rsidR="005F7980" w:rsidRPr="00745151">
        <w:rPr>
          <w:bCs/>
          <w:sz w:val="28"/>
          <w:szCs w:val="28"/>
          <w:lang w:val="lv-LV"/>
        </w:rPr>
        <w:t> </w:t>
      </w:r>
      <w:r w:rsidR="00811796" w:rsidRPr="00745151">
        <w:rPr>
          <w:sz w:val="28"/>
          <w:lang w:val="lv-LV"/>
        </w:rPr>
        <w:t>inženierbūvju datos un nebija konstatējams arī neviens no Ministru kabineta 2006.</w:t>
      </w:r>
      <w:r w:rsidR="005F7980" w:rsidRPr="00745151">
        <w:rPr>
          <w:sz w:val="28"/>
          <w:szCs w:val="28"/>
          <w:lang w:val="lv-LV"/>
        </w:rPr>
        <w:t> </w:t>
      </w:r>
      <w:r w:rsidR="00811796" w:rsidRPr="00745151">
        <w:rPr>
          <w:sz w:val="28"/>
          <w:lang w:val="lv-LV"/>
        </w:rPr>
        <w:t>gada 18.</w:t>
      </w:r>
      <w:r w:rsidR="005F7980" w:rsidRPr="00745151">
        <w:rPr>
          <w:sz w:val="28"/>
          <w:szCs w:val="28"/>
          <w:lang w:val="lv-LV"/>
        </w:rPr>
        <w:t> </w:t>
      </w:r>
      <w:r w:rsidR="00811796" w:rsidRPr="00745151">
        <w:rPr>
          <w:sz w:val="28"/>
          <w:lang w:val="lv-LV"/>
        </w:rPr>
        <w:t>aprīļa noteikumu Nr.</w:t>
      </w:r>
      <w:r w:rsidR="005F7980" w:rsidRPr="00745151">
        <w:rPr>
          <w:sz w:val="28"/>
          <w:szCs w:val="28"/>
          <w:lang w:val="lv-LV"/>
        </w:rPr>
        <w:t> </w:t>
      </w:r>
      <w:r w:rsidR="00811796" w:rsidRPr="00745151">
        <w:rPr>
          <w:sz w:val="28"/>
          <w:lang w:val="lv-LV"/>
        </w:rPr>
        <w:t xml:space="preserve">305 </w:t>
      </w:r>
      <w:r w:rsidR="005F7980" w:rsidRPr="00745151">
        <w:rPr>
          <w:sz w:val="28"/>
          <w:szCs w:val="28"/>
          <w:lang w:val="lv-LV"/>
        </w:rPr>
        <w:t>"</w:t>
      </w:r>
      <w:r w:rsidR="00811796" w:rsidRPr="00745151">
        <w:rPr>
          <w:sz w:val="28"/>
          <w:lang w:val="lv-LV"/>
        </w:rPr>
        <w:t>Kadastrālās vērtēšanas noteikumi</w:t>
      </w:r>
      <w:r w:rsidR="00B83C8D" w:rsidRPr="00745151">
        <w:rPr>
          <w:sz w:val="28"/>
          <w:szCs w:val="28"/>
          <w:lang w:val="lv-LV"/>
        </w:rPr>
        <w:t>"</w:t>
      </w:r>
      <w:r w:rsidR="00811796" w:rsidRPr="00745151">
        <w:rPr>
          <w:rStyle w:val="Vresatsauce"/>
          <w:sz w:val="28"/>
          <w:lang w:val="lv-LV"/>
        </w:rPr>
        <w:footnoteReference w:id="5"/>
      </w:r>
      <w:r w:rsidR="00811796" w:rsidRPr="00745151">
        <w:rPr>
          <w:sz w:val="28"/>
          <w:lang w:val="lv-LV"/>
        </w:rPr>
        <w:t xml:space="preserve"> 139.</w:t>
      </w:r>
      <w:r w:rsidR="005F7980" w:rsidRPr="00745151">
        <w:rPr>
          <w:sz w:val="28"/>
          <w:szCs w:val="28"/>
          <w:lang w:val="lv-LV"/>
        </w:rPr>
        <w:t> </w:t>
      </w:r>
      <w:r w:rsidR="00811796" w:rsidRPr="00745151">
        <w:rPr>
          <w:sz w:val="28"/>
          <w:lang w:val="lv-LV"/>
        </w:rPr>
        <w:t xml:space="preserve">punktā minētajiem gadījumiem, Dienests SIA </w:t>
      </w:r>
      <w:r w:rsidR="00B83C8D" w:rsidRPr="00745151">
        <w:rPr>
          <w:sz w:val="28"/>
          <w:szCs w:val="28"/>
          <w:lang w:val="lv-LV"/>
        </w:rPr>
        <w:t>"</w:t>
      </w:r>
      <w:r w:rsidR="00811796" w:rsidRPr="00745151">
        <w:rPr>
          <w:sz w:val="28"/>
          <w:lang w:val="lv-LV"/>
        </w:rPr>
        <w:t>LatRosTrans</w:t>
      </w:r>
      <w:r w:rsidR="00B83C8D" w:rsidRPr="00745151">
        <w:rPr>
          <w:sz w:val="28"/>
          <w:szCs w:val="28"/>
          <w:lang w:val="lv-LV"/>
        </w:rPr>
        <w:t>"</w:t>
      </w:r>
      <w:r w:rsidR="00811796" w:rsidRPr="00745151">
        <w:rPr>
          <w:sz w:val="28"/>
          <w:lang w:val="lv-LV"/>
        </w:rPr>
        <w:t xml:space="preserve"> pirms administratīvo lietu ierosināšanas tiesā bija sniedzis skaidrojumu, kurā norādīja, ka Dienestam nav tiesiska pamata aprēķināt 37</w:t>
      </w:r>
      <w:r w:rsidR="005F7980" w:rsidRPr="00745151">
        <w:rPr>
          <w:bCs/>
          <w:sz w:val="28"/>
          <w:szCs w:val="28"/>
          <w:lang w:val="lv-LV"/>
        </w:rPr>
        <w:t> </w:t>
      </w:r>
      <w:r w:rsidR="00811796" w:rsidRPr="00745151">
        <w:rPr>
          <w:sz w:val="28"/>
          <w:lang w:val="lv-LV"/>
        </w:rPr>
        <w:t>inženierbūvju kadastrālās vērtības par laika periodu no 2012.</w:t>
      </w:r>
      <w:r w:rsidR="005F7980" w:rsidRPr="00745151">
        <w:rPr>
          <w:bCs/>
          <w:sz w:val="28"/>
          <w:szCs w:val="28"/>
          <w:lang w:val="lv-LV"/>
        </w:rPr>
        <w:t> </w:t>
      </w:r>
      <w:r w:rsidR="00811796" w:rsidRPr="00745151">
        <w:rPr>
          <w:sz w:val="28"/>
          <w:lang w:val="lv-LV"/>
        </w:rPr>
        <w:t>gada 26.</w:t>
      </w:r>
      <w:r w:rsidR="005F7980" w:rsidRPr="00745151">
        <w:rPr>
          <w:bCs/>
          <w:sz w:val="28"/>
          <w:szCs w:val="28"/>
          <w:lang w:val="lv-LV"/>
        </w:rPr>
        <w:t> </w:t>
      </w:r>
      <w:r w:rsidR="00811796" w:rsidRPr="00745151">
        <w:rPr>
          <w:sz w:val="28"/>
          <w:lang w:val="lv-LV"/>
        </w:rPr>
        <w:t>janvāra līdz brīdim, kad tika veikta Kadastra informācijas sistēmā reģistrēto datu aktualizācija (tā tika veikta 2015.</w:t>
      </w:r>
      <w:r w:rsidR="005F7980" w:rsidRPr="00745151">
        <w:rPr>
          <w:bCs/>
          <w:sz w:val="28"/>
          <w:szCs w:val="28"/>
          <w:lang w:val="lv-LV"/>
        </w:rPr>
        <w:t> </w:t>
      </w:r>
      <w:r w:rsidR="00811796" w:rsidRPr="00745151">
        <w:rPr>
          <w:sz w:val="28"/>
          <w:lang w:val="lv-LV"/>
        </w:rPr>
        <w:t xml:space="preserve">gada dažādos datumos atbilstoši SIA </w:t>
      </w:r>
      <w:r w:rsidR="00B83C8D" w:rsidRPr="00745151">
        <w:rPr>
          <w:bCs/>
          <w:sz w:val="28"/>
          <w:szCs w:val="28"/>
          <w:lang w:val="lv-LV"/>
        </w:rPr>
        <w:t>"</w:t>
      </w:r>
      <w:r w:rsidR="00811796" w:rsidRPr="00745151">
        <w:rPr>
          <w:sz w:val="28"/>
          <w:lang w:val="lv-LV"/>
        </w:rPr>
        <w:t>LatRosTrans</w:t>
      </w:r>
      <w:r w:rsidR="00B83C8D" w:rsidRPr="00745151">
        <w:rPr>
          <w:bCs/>
          <w:sz w:val="28"/>
          <w:szCs w:val="28"/>
          <w:lang w:val="lv-LV"/>
        </w:rPr>
        <w:t>"</w:t>
      </w:r>
      <w:r w:rsidR="00811796" w:rsidRPr="00745151">
        <w:rPr>
          <w:sz w:val="28"/>
          <w:lang w:val="lv-LV"/>
        </w:rPr>
        <w:t xml:space="preserve"> ierosinājumam).</w:t>
      </w:r>
    </w:p>
    <w:p w14:paraId="785567FB" w14:textId="2B31C1A3" w:rsidR="00811796" w:rsidRPr="00745151" w:rsidRDefault="009C4510" w:rsidP="004F77F4">
      <w:pPr>
        <w:ind w:firstLine="720"/>
        <w:jc w:val="both"/>
        <w:rPr>
          <w:sz w:val="28"/>
          <w:lang w:val="lv-LV"/>
        </w:rPr>
      </w:pPr>
      <w:r w:rsidRPr="00745151">
        <w:rPr>
          <w:sz w:val="28"/>
          <w:lang w:val="lv-LV"/>
        </w:rPr>
        <w:t>2.4</w:t>
      </w:r>
      <w:r w:rsidR="00811796" w:rsidRPr="00745151">
        <w:rPr>
          <w:sz w:val="28"/>
          <w:szCs w:val="28"/>
          <w:lang w:val="lv-LV"/>
        </w:rPr>
        <w:t>.</w:t>
      </w:r>
      <w:r w:rsidR="005F7980" w:rsidRPr="00745151">
        <w:rPr>
          <w:sz w:val="28"/>
          <w:szCs w:val="28"/>
          <w:lang w:val="lv-LV"/>
        </w:rPr>
        <w:t> </w:t>
      </w:r>
      <w:r w:rsidR="00811796" w:rsidRPr="00745151">
        <w:rPr>
          <w:sz w:val="28"/>
          <w:lang w:val="lv-LV"/>
        </w:rPr>
        <w:t>Senāts 2020.</w:t>
      </w:r>
      <w:r w:rsidR="005F7980" w:rsidRPr="00745151">
        <w:rPr>
          <w:sz w:val="28"/>
          <w:szCs w:val="28"/>
          <w:lang w:val="lv-LV"/>
        </w:rPr>
        <w:t> </w:t>
      </w:r>
      <w:r w:rsidR="00811796" w:rsidRPr="00745151">
        <w:rPr>
          <w:sz w:val="28"/>
          <w:lang w:val="lv-LV"/>
        </w:rPr>
        <w:t>gada 30.</w:t>
      </w:r>
      <w:r w:rsidR="005F7980" w:rsidRPr="00745151">
        <w:rPr>
          <w:sz w:val="28"/>
          <w:szCs w:val="28"/>
          <w:lang w:val="lv-LV"/>
        </w:rPr>
        <w:t> </w:t>
      </w:r>
      <w:r w:rsidR="00811796" w:rsidRPr="00745151">
        <w:rPr>
          <w:sz w:val="28"/>
          <w:lang w:val="lv-LV"/>
        </w:rPr>
        <w:t>aprīļa spriedumos lietā Nr.</w:t>
      </w:r>
      <w:r w:rsidR="005F7980" w:rsidRPr="00745151">
        <w:rPr>
          <w:sz w:val="28"/>
          <w:szCs w:val="28"/>
          <w:lang w:val="lv-LV"/>
        </w:rPr>
        <w:t> </w:t>
      </w:r>
      <w:r w:rsidR="00811796" w:rsidRPr="00745151">
        <w:rPr>
          <w:sz w:val="28"/>
          <w:lang w:val="lv-LV"/>
        </w:rPr>
        <w:t>A420206716 un Nr.</w:t>
      </w:r>
      <w:r w:rsidR="005F7980" w:rsidRPr="00745151">
        <w:rPr>
          <w:sz w:val="28"/>
          <w:szCs w:val="28"/>
          <w:lang w:val="lv-LV"/>
        </w:rPr>
        <w:t> </w:t>
      </w:r>
      <w:r w:rsidR="00811796" w:rsidRPr="00745151">
        <w:rPr>
          <w:sz w:val="28"/>
          <w:lang w:val="lv-LV"/>
        </w:rPr>
        <w:t>A420264915 Dienesta argumentācijai nepiekrita un atzina, ka:</w:t>
      </w:r>
    </w:p>
    <w:p w14:paraId="7F8301DD" w14:textId="5E47B8D9" w:rsidR="00811796" w:rsidRPr="00745151" w:rsidRDefault="009C4510" w:rsidP="004F77F4">
      <w:pPr>
        <w:ind w:firstLine="720"/>
        <w:jc w:val="both"/>
        <w:rPr>
          <w:sz w:val="28"/>
          <w:lang w:val="lv-LV"/>
        </w:rPr>
      </w:pPr>
      <w:r w:rsidRPr="00745151">
        <w:rPr>
          <w:sz w:val="28"/>
          <w:lang w:val="lv-LV"/>
        </w:rPr>
        <w:t>2.4.1</w:t>
      </w:r>
      <w:r w:rsidRPr="00745151">
        <w:rPr>
          <w:sz w:val="28"/>
          <w:szCs w:val="28"/>
          <w:lang w:val="lv-LV"/>
        </w:rPr>
        <w:t>.</w:t>
      </w:r>
      <w:r w:rsidR="005F7980" w:rsidRPr="00745151">
        <w:rPr>
          <w:sz w:val="28"/>
          <w:szCs w:val="28"/>
          <w:lang w:val="lv-LV"/>
        </w:rPr>
        <w:t> </w:t>
      </w:r>
      <w:r w:rsidR="00811796" w:rsidRPr="00745151">
        <w:rPr>
          <w:sz w:val="28"/>
          <w:lang w:val="lv-LV"/>
        </w:rPr>
        <w:t>Ministru kabineta noteikumu Nr.</w:t>
      </w:r>
      <w:r w:rsidR="005F7980" w:rsidRPr="00745151">
        <w:rPr>
          <w:sz w:val="28"/>
          <w:szCs w:val="28"/>
          <w:lang w:val="lv-LV"/>
        </w:rPr>
        <w:t> </w:t>
      </w:r>
      <w:r w:rsidR="00811796" w:rsidRPr="00745151">
        <w:rPr>
          <w:sz w:val="28"/>
          <w:lang w:val="lv-LV"/>
        </w:rPr>
        <w:t>48 kontekstā ir nošķiramas divas vērtības, kas attiecas uz inženierbūves nolietojumu – aprēķinātais inženierbūves nolietojuma procents un pieņemtais inženierbūves nolietojuma procents;</w:t>
      </w:r>
    </w:p>
    <w:p w14:paraId="5FEB7AE3" w14:textId="7B3E0DCE" w:rsidR="00811796" w:rsidRPr="00745151" w:rsidRDefault="009C4510" w:rsidP="004F77F4">
      <w:pPr>
        <w:ind w:firstLine="720"/>
        <w:jc w:val="both"/>
        <w:rPr>
          <w:sz w:val="28"/>
          <w:lang w:val="lv-LV"/>
        </w:rPr>
      </w:pPr>
      <w:r w:rsidRPr="00745151">
        <w:rPr>
          <w:sz w:val="28"/>
          <w:lang w:val="lv-LV"/>
        </w:rPr>
        <w:t>2.4.2</w:t>
      </w:r>
      <w:r w:rsidR="00811796" w:rsidRPr="00745151">
        <w:rPr>
          <w:sz w:val="28"/>
          <w:szCs w:val="28"/>
          <w:lang w:val="lv-LV"/>
        </w:rPr>
        <w:t>.</w:t>
      </w:r>
      <w:r w:rsidR="00D2461C" w:rsidRPr="00745151">
        <w:rPr>
          <w:sz w:val="28"/>
          <w:szCs w:val="28"/>
          <w:lang w:val="lv-LV"/>
        </w:rPr>
        <w:t> </w:t>
      </w:r>
      <w:r w:rsidR="00D2461C" w:rsidRPr="00745151">
        <w:rPr>
          <w:sz w:val="28"/>
          <w:lang w:val="lv-LV"/>
        </w:rPr>
        <w:t>B</w:t>
      </w:r>
      <w:r w:rsidR="00811796" w:rsidRPr="00745151">
        <w:rPr>
          <w:sz w:val="28"/>
          <w:lang w:val="lv-LV"/>
        </w:rPr>
        <w:t>ūves nolietojuma procenta aprēķinā izmantojamie elementi ir tādi, kas patiesi raksturo konkrēto objektu, proti, būves tips un lietošanas ilgums, kas savukārt ietver ziņas par laiku, kad būve pieņemta ekspluatācijā, kad veikta būves rekonstrukcija vai renovācija. Šādas ziņas par būvi parasti vislabāk ir zināmas objekta īpašniekam vai tiesiskajam valdītājam. Tādēļ ir loģiski pamatots tiesību normās noteiktais kadastra subjekta pienākums šādu datu izmaiņu gadījumā ierosināt kadastra datu aktualizāciju;</w:t>
      </w:r>
    </w:p>
    <w:p w14:paraId="67D63D30" w14:textId="21423051" w:rsidR="00811796" w:rsidRPr="00745151" w:rsidRDefault="009C4510" w:rsidP="004F77F4">
      <w:pPr>
        <w:ind w:firstLine="720"/>
        <w:jc w:val="both"/>
        <w:rPr>
          <w:sz w:val="28"/>
          <w:lang w:val="lv-LV"/>
        </w:rPr>
      </w:pPr>
      <w:r w:rsidRPr="00745151">
        <w:rPr>
          <w:sz w:val="28"/>
          <w:lang w:val="lv-LV"/>
        </w:rPr>
        <w:t>2.4.3</w:t>
      </w:r>
      <w:r w:rsidR="00811796" w:rsidRPr="00745151">
        <w:rPr>
          <w:sz w:val="28"/>
          <w:szCs w:val="28"/>
          <w:lang w:val="lv-LV"/>
        </w:rPr>
        <w:t>.</w:t>
      </w:r>
      <w:r w:rsidR="00D2461C" w:rsidRPr="00745151">
        <w:rPr>
          <w:sz w:val="28"/>
          <w:szCs w:val="28"/>
          <w:lang w:val="lv-LV"/>
        </w:rPr>
        <w:t> </w:t>
      </w:r>
      <w:r w:rsidR="00D2461C" w:rsidRPr="00745151">
        <w:rPr>
          <w:sz w:val="28"/>
          <w:lang w:val="lv-LV"/>
        </w:rPr>
        <w:t>S</w:t>
      </w:r>
      <w:r w:rsidR="00811796" w:rsidRPr="00745151">
        <w:rPr>
          <w:sz w:val="28"/>
          <w:lang w:val="lv-LV"/>
        </w:rPr>
        <w:t>avukārt tiesību normās noteiktais pieņēmums par nolietojuma procentu (Ministru kabineta noteikumu Nr.</w:t>
      </w:r>
      <w:r w:rsidR="00D2461C" w:rsidRPr="00745151">
        <w:rPr>
          <w:sz w:val="28"/>
          <w:szCs w:val="28"/>
          <w:lang w:val="lv-LV"/>
        </w:rPr>
        <w:t> </w:t>
      </w:r>
      <w:r w:rsidR="00811796" w:rsidRPr="00745151">
        <w:rPr>
          <w:sz w:val="28"/>
          <w:lang w:val="lv-LV"/>
        </w:rPr>
        <w:t>48 111.</w:t>
      </w:r>
      <w:r w:rsidR="00D2461C" w:rsidRPr="00745151">
        <w:rPr>
          <w:sz w:val="28"/>
          <w:szCs w:val="28"/>
          <w:lang w:val="lv-LV"/>
        </w:rPr>
        <w:t> </w:t>
      </w:r>
      <w:r w:rsidR="00811796" w:rsidRPr="00745151">
        <w:rPr>
          <w:sz w:val="28"/>
          <w:lang w:val="lv-LV"/>
        </w:rPr>
        <w:t>punkts un Ministru kabineta noteikumu Nr.</w:t>
      </w:r>
      <w:r w:rsidR="00D2461C" w:rsidRPr="00745151">
        <w:rPr>
          <w:sz w:val="28"/>
          <w:szCs w:val="28"/>
          <w:lang w:val="lv-LV"/>
        </w:rPr>
        <w:t> </w:t>
      </w:r>
      <w:r w:rsidR="00811796" w:rsidRPr="00745151">
        <w:rPr>
          <w:sz w:val="28"/>
          <w:lang w:val="lv-LV"/>
        </w:rPr>
        <w:t>182 384.</w:t>
      </w:r>
      <w:r w:rsidR="00D2461C" w:rsidRPr="00745151">
        <w:rPr>
          <w:sz w:val="28"/>
          <w:szCs w:val="28"/>
          <w:lang w:val="lv-LV"/>
        </w:rPr>
        <w:t> </w:t>
      </w:r>
      <w:r w:rsidR="00811796" w:rsidRPr="00745151">
        <w:rPr>
          <w:sz w:val="28"/>
          <w:lang w:val="lv-LV"/>
        </w:rPr>
        <w:t>punkts</w:t>
      </w:r>
      <w:r w:rsidR="00236356" w:rsidRPr="00745151">
        <w:rPr>
          <w:sz w:val="28"/>
          <w:lang w:val="lv-LV"/>
        </w:rPr>
        <w:t>)</w:t>
      </w:r>
      <w:r w:rsidR="00811796" w:rsidRPr="00745151">
        <w:rPr>
          <w:sz w:val="28"/>
          <w:lang w:val="lv-LV"/>
        </w:rPr>
        <w:t xml:space="preserve"> pēc būtības ir vienīgi fikcija, kas atkarīga no likumdevēja gribas un ieskata par to, kur novelkama robeža, pēc kuras aprēķinātā reālā nolietojuma pakāpe vairs netiek ņemta vērā. Pieņemtā nolietojuma procenta izmaiņas var nebūt saistītas ar objekta faktiskām izmaiņām dabā vai ar objekta tiesiskā statusa izmaiņām. Turklāt no tiesību normām neizriet jebkādi nosacījumi, kas nekustamā īpašuma objekta īpašniekiem vai tiesiskajiem valdītājiem varētu ļaut secināt, vai, kādos gadījumos un cik bieži pieņēmums par būves nolietojuma procentu varētu mainīties.</w:t>
      </w:r>
    </w:p>
    <w:p w14:paraId="20F65BC4" w14:textId="763F2C33" w:rsidR="00811796" w:rsidRPr="00745151" w:rsidRDefault="00811796" w:rsidP="004F77F4">
      <w:pPr>
        <w:ind w:firstLine="720"/>
        <w:jc w:val="both"/>
        <w:rPr>
          <w:sz w:val="28"/>
          <w:lang w:val="lv-LV"/>
        </w:rPr>
      </w:pPr>
      <w:r w:rsidRPr="00745151">
        <w:rPr>
          <w:sz w:val="28"/>
          <w:lang w:val="lv-LV"/>
        </w:rPr>
        <w:t xml:space="preserve">Ievērojot minēto, tiesību normās ietvertais pieņēmums par nolietojuma procentu nevar tikt uzskatīts par kadastra objektu raksturojošiem datiem. Attiecīgi </w:t>
      </w:r>
      <w:r w:rsidRPr="00745151">
        <w:rPr>
          <w:sz w:val="28"/>
          <w:lang w:val="lv-LV"/>
        </w:rPr>
        <w:lastRenderedPageBreak/>
        <w:t>uz tā izmaiņām nevar attiecināt tādas pašas tiesiskās sekas, kādas attiecas uz objektu raksturojošo datu izmaiņām, proti, kadastra subjekta pienākumu ierosināt kadastra datu aktualizēšanu</w:t>
      </w:r>
      <w:r w:rsidR="00D2461C" w:rsidRPr="00745151">
        <w:rPr>
          <w:sz w:val="28"/>
          <w:szCs w:val="28"/>
          <w:lang w:val="lv-LV"/>
        </w:rPr>
        <w:t>;</w:t>
      </w:r>
    </w:p>
    <w:p w14:paraId="262B3550" w14:textId="06F123C8" w:rsidR="00811796" w:rsidRPr="00745151" w:rsidRDefault="009C4510" w:rsidP="004F77F4">
      <w:pPr>
        <w:ind w:firstLine="720"/>
        <w:jc w:val="both"/>
        <w:rPr>
          <w:sz w:val="28"/>
          <w:lang w:val="lv-LV"/>
        </w:rPr>
      </w:pPr>
      <w:r w:rsidRPr="00745151">
        <w:rPr>
          <w:sz w:val="28"/>
          <w:lang w:val="lv-LV"/>
        </w:rPr>
        <w:t>2.4.4</w:t>
      </w:r>
      <w:r w:rsidR="00811796" w:rsidRPr="00745151">
        <w:rPr>
          <w:sz w:val="28"/>
          <w:szCs w:val="28"/>
          <w:lang w:val="lv-LV"/>
        </w:rPr>
        <w:t>.</w:t>
      </w:r>
      <w:r w:rsidR="00D2461C" w:rsidRPr="00745151">
        <w:rPr>
          <w:sz w:val="28"/>
          <w:szCs w:val="28"/>
          <w:lang w:val="lv-LV"/>
        </w:rPr>
        <w:t> </w:t>
      </w:r>
      <w:r w:rsidR="00811796" w:rsidRPr="00745151">
        <w:rPr>
          <w:sz w:val="28"/>
          <w:lang w:val="lv-LV"/>
        </w:rPr>
        <w:t xml:space="preserve">Tā kā pieņemtajam nolietojuma procentam ir būtiska nozīme kadastrālās vērtības aprēķinā, kadastra dati konkrētajā gadījumā vispār būtu aktualizējami un izmaiņas ņemamas vērā kadastrālās vērtības aprēķinā. </w:t>
      </w:r>
      <w:r w:rsidR="00811796" w:rsidRPr="00745151">
        <w:rPr>
          <w:b/>
          <w:sz w:val="28"/>
          <w:lang w:val="lv-LV"/>
        </w:rPr>
        <w:t>Taču, izvērtējot to, kam ir pienākums šādu izmaiņu gadījumā uzsākt kadastra datu aktualizēšanas procesu, konstatējama likuma plānam pretēja nepilnība (nav tiesību normas, kas tieši regulētu kadastra datu aktualizēšanu un kadastrālās vērtības pārrēķināšanu gadījumā, kad mainās tiesību normā noteiktais inženierbūves nolietojuma procents).</w:t>
      </w:r>
      <w:r w:rsidR="00811796" w:rsidRPr="00745151">
        <w:rPr>
          <w:sz w:val="28"/>
          <w:lang w:val="lv-LV"/>
        </w:rPr>
        <w:t xml:space="preserve"> Līdz ar to uz šādu gadījumu pēc analoģijas attiecināms regulējums par kadastrālo vērtību bāzes izmaiņām un Dienesta rīcību šo izmaiņu gadījumā. No minētā regulējuma izriet, ka Dienests kadastrālo vērtību bāzes izmaiņu dēļ (arī tā tiek apstiprināta ar normatīvo aktu, proti, Ministru kabineta noteikumiem) atbilstoši Nekustamā īpašuma valsts kadastra likuma 73.</w:t>
      </w:r>
      <w:r w:rsidR="00D2461C" w:rsidRPr="00745151">
        <w:rPr>
          <w:sz w:val="28"/>
          <w:szCs w:val="28"/>
          <w:lang w:val="lv-LV"/>
        </w:rPr>
        <w:t> </w:t>
      </w:r>
      <w:r w:rsidR="00811796" w:rsidRPr="00745151">
        <w:rPr>
          <w:sz w:val="28"/>
          <w:lang w:val="lv-LV"/>
        </w:rPr>
        <w:t>panta pirmajai daļai katra kalendārā gada 1.</w:t>
      </w:r>
      <w:r w:rsidR="00D2461C" w:rsidRPr="00745151">
        <w:rPr>
          <w:sz w:val="28"/>
          <w:szCs w:val="28"/>
          <w:lang w:val="lv-LV"/>
        </w:rPr>
        <w:t> </w:t>
      </w:r>
      <w:r w:rsidR="00811796" w:rsidRPr="00745151">
        <w:rPr>
          <w:sz w:val="28"/>
          <w:lang w:val="lv-LV"/>
        </w:rPr>
        <w:t>janvārī veic visu Kadastra informācijas sistēmā reģistrēto kadastra objektu kadastrālo vērtību pārrēķinu.</w:t>
      </w:r>
    </w:p>
    <w:p w14:paraId="62A8FFFF" w14:textId="67C14FF3" w:rsidR="00604B3A" w:rsidRPr="00745151" w:rsidRDefault="00811796" w:rsidP="004F77F4">
      <w:pPr>
        <w:ind w:firstLine="720"/>
        <w:jc w:val="both"/>
        <w:rPr>
          <w:sz w:val="28"/>
        </w:rPr>
      </w:pPr>
      <w:r w:rsidRPr="00745151">
        <w:rPr>
          <w:sz w:val="28"/>
          <w:lang w:val="lv-LV"/>
        </w:rPr>
        <w:t>Senāta ieskatā, no šī regulējuma izriet, ka Dienestam arī gadījumā, ja ar normatīvo aktu (Ministru kabineta noteikumiem) tiek mainīts pieņēmums par būves nolietojuma procentu, ir pienākums pašam pēc savas iniciatīvas Kadastra informācijas sistēmā aktualizēt būves datus un attiecīgi, veikt kadastrālās vērtības pārrēķinu</w:t>
      </w:r>
      <w:r w:rsidR="00D2461C" w:rsidRPr="00745151">
        <w:rPr>
          <w:sz w:val="28"/>
          <w:szCs w:val="28"/>
          <w:lang w:val="lv-LV"/>
        </w:rPr>
        <w:t>;</w:t>
      </w:r>
    </w:p>
    <w:p w14:paraId="0871D3D9" w14:textId="39A89376" w:rsidR="00811796" w:rsidRPr="00745151" w:rsidRDefault="00604B3A" w:rsidP="004F77F4">
      <w:pPr>
        <w:ind w:firstLine="720"/>
        <w:jc w:val="both"/>
        <w:rPr>
          <w:b/>
          <w:sz w:val="28"/>
          <w:lang w:val="lv-LV"/>
        </w:rPr>
      </w:pPr>
      <w:r w:rsidRPr="00745151">
        <w:rPr>
          <w:b/>
          <w:sz w:val="28"/>
          <w:lang w:val="lv-LV"/>
        </w:rPr>
        <w:t>2.4.5.</w:t>
      </w:r>
      <w:r w:rsidR="00D2461C" w:rsidRPr="00745151">
        <w:rPr>
          <w:b/>
          <w:sz w:val="28"/>
          <w:szCs w:val="28"/>
          <w:lang w:val="lv-LV"/>
        </w:rPr>
        <w:t> </w:t>
      </w:r>
      <w:r w:rsidR="00AF1B8E" w:rsidRPr="00745151">
        <w:rPr>
          <w:b/>
          <w:sz w:val="28"/>
          <w:lang w:val="lv-LV"/>
        </w:rPr>
        <w:t>Ar Senāta spriedumiem ti</w:t>
      </w:r>
      <w:r w:rsidRPr="00745151">
        <w:rPr>
          <w:b/>
          <w:sz w:val="28"/>
          <w:lang w:val="lv-LV"/>
        </w:rPr>
        <w:t>ka</w:t>
      </w:r>
      <w:r w:rsidR="00AF1B8E" w:rsidRPr="00745151">
        <w:rPr>
          <w:b/>
          <w:sz w:val="28"/>
          <w:lang w:val="lv-LV"/>
        </w:rPr>
        <w:t xml:space="preserve"> mainīts pamatprincips, ka valsts bez nekustamā </w:t>
      </w:r>
      <w:r w:rsidR="00580DA1" w:rsidRPr="00745151">
        <w:rPr>
          <w:b/>
          <w:sz w:val="28"/>
          <w:lang w:val="lv-LV"/>
        </w:rPr>
        <w:t xml:space="preserve">īpašuma </w:t>
      </w:r>
      <w:r w:rsidR="00AF1B8E" w:rsidRPr="00745151">
        <w:rPr>
          <w:b/>
          <w:sz w:val="28"/>
          <w:lang w:val="lv-LV"/>
        </w:rPr>
        <w:t>īpašnieka ierosinājuma var veikt izmaiņas nekustamā īpašuma kadastra datos, kā rezultātā mainās kadastrālā vērtība, neskatoties uz to, ka šāda tiesība nav tieši noteikta normatīvajos aktos.</w:t>
      </w:r>
    </w:p>
    <w:p w14:paraId="11D8E920" w14:textId="1FB7935B" w:rsidR="00811796" w:rsidRPr="00745151" w:rsidRDefault="009C4510" w:rsidP="004F77F4">
      <w:pPr>
        <w:ind w:firstLine="720"/>
        <w:jc w:val="both"/>
        <w:rPr>
          <w:sz w:val="28"/>
          <w:lang w:val="lv-LV"/>
        </w:rPr>
      </w:pPr>
      <w:r w:rsidRPr="00745151">
        <w:rPr>
          <w:sz w:val="28"/>
          <w:lang w:val="lv-LV"/>
        </w:rPr>
        <w:t>2.</w:t>
      </w:r>
      <w:r w:rsidR="00811796" w:rsidRPr="00745151">
        <w:rPr>
          <w:sz w:val="28"/>
          <w:lang w:val="lv-LV"/>
        </w:rPr>
        <w:t>5</w:t>
      </w:r>
      <w:r w:rsidR="00811796" w:rsidRPr="00745151">
        <w:rPr>
          <w:sz w:val="28"/>
          <w:szCs w:val="28"/>
          <w:lang w:val="lv-LV"/>
        </w:rPr>
        <w:t>.</w:t>
      </w:r>
      <w:r w:rsidR="00D2461C" w:rsidRPr="00745151">
        <w:rPr>
          <w:sz w:val="28"/>
          <w:szCs w:val="28"/>
          <w:lang w:val="lv-LV"/>
        </w:rPr>
        <w:t> </w:t>
      </w:r>
      <w:r w:rsidR="00811796" w:rsidRPr="00745151">
        <w:rPr>
          <w:sz w:val="28"/>
          <w:lang w:val="lv-LV"/>
        </w:rPr>
        <w:t>2021.</w:t>
      </w:r>
      <w:r w:rsidR="00D2461C" w:rsidRPr="00745151">
        <w:rPr>
          <w:sz w:val="28"/>
          <w:szCs w:val="28"/>
          <w:lang w:val="lv-LV"/>
        </w:rPr>
        <w:t> </w:t>
      </w:r>
      <w:r w:rsidR="00811796" w:rsidRPr="00745151">
        <w:rPr>
          <w:sz w:val="28"/>
          <w:lang w:val="lv-LV"/>
        </w:rPr>
        <w:t>gada 3.</w:t>
      </w:r>
      <w:r w:rsidR="00D2461C" w:rsidRPr="00745151">
        <w:rPr>
          <w:sz w:val="28"/>
          <w:szCs w:val="28"/>
          <w:lang w:val="lv-LV"/>
        </w:rPr>
        <w:t> </w:t>
      </w:r>
      <w:r w:rsidR="00811796" w:rsidRPr="00745151">
        <w:rPr>
          <w:sz w:val="28"/>
          <w:lang w:val="lv-LV"/>
        </w:rPr>
        <w:t>februāra spriedums ir pamatots ar Senāta atziņām.</w:t>
      </w:r>
    </w:p>
    <w:p w14:paraId="49743A6E" w14:textId="19182A48" w:rsidR="0035293F" w:rsidRPr="00745151" w:rsidRDefault="0035293F" w:rsidP="004F77F4">
      <w:pPr>
        <w:ind w:firstLine="720"/>
        <w:jc w:val="both"/>
        <w:rPr>
          <w:sz w:val="28"/>
          <w:lang w:val="lv-LV"/>
        </w:rPr>
      </w:pPr>
      <w:r w:rsidRPr="00745151">
        <w:rPr>
          <w:sz w:val="28"/>
          <w:lang w:val="lv-LV"/>
        </w:rPr>
        <w:t>2.6</w:t>
      </w:r>
      <w:r w:rsidRPr="00745151">
        <w:rPr>
          <w:sz w:val="28"/>
          <w:szCs w:val="28"/>
          <w:lang w:val="lv-LV"/>
        </w:rPr>
        <w:t>.</w:t>
      </w:r>
      <w:r w:rsidR="00D2461C" w:rsidRPr="00745151">
        <w:rPr>
          <w:sz w:val="28"/>
          <w:szCs w:val="28"/>
          <w:lang w:val="lv-LV"/>
        </w:rPr>
        <w:t> </w:t>
      </w:r>
      <w:r w:rsidRPr="00745151">
        <w:rPr>
          <w:sz w:val="28"/>
          <w:lang w:val="lv-LV"/>
        </w:rPr>
        <w:t>Dienests pēc 2021.</w:t>
      </w:r>
      <w:r w:rsidR="00D2461C" w:rsidRPr="00745151">
        <w:rPr>
          <w:sz w:val="28"/>
          <w:szCs w:val="28"/>
          <w:lang w:val="lv-LV"/>
        </w:rPr>
        <w:t> </w:t>
      </w:r>
      <w:r w:rsidRPr="00745151">
        <w:rPr>
          <w:sz w:val="28"/>
          <w:lang w:val="lv-LV"/>
        </w:rPr>
        <w:t>gada 3.</w:t>
      </w:r>
      <w:r w:rsidR="00D2461C" w:rsidRPr="00745151">
        <w:rPr>
          <w:sz w:val="28"/>
          <w:szCs w:val="28"/>
          <w:lang w:val="lv-LV"/>
        </w:rPr>
        <w:t> </w:t>
      </w:r>
      <w:r w:rsidRPr="00745151">
        <w:rPr>
          <w:sz w:val="28"/>
          <w:lang w:val="lv-LV"/>
        </w:rPr>
        <w:t xml:space="preserve">februāra sprieduma </w:t>
      </w:r>
      <w:r w:rsidR="00AE7B57" w:rsidRPr="00745151">
        <w:rPr>
          <w:sz w:val="28"/>
          <w:szCs w:val="28"/>
          <w:lang w:val="lv-LV"/>
        </w:rPr>
        <w:t>saņemšanas</w:t>
      </w:r>
      <w:r w:rsidRPr="00745151">
        <w:rPr>
          <w:sz w:val="28"/>
          <w:lang w:val="lv-LV"/>
        </w:rPr>
        <w:t xml:space="preserve"> izvērtēja tā pārsūdzības lietderību, un secināja, ka tas nav pārsūdzams šādu apsvērumu dēļ:</w:t>
      </w:r>
    </w:p>
    <w:p w14:paraId="0AF26495" w14:textId="00BBF6EE" w:rsidR="0035293F" w:rsidRPr="00745151" w:rsidRDefault="0035293F" w:rsidP="004F77F4">
      <w:pPr>
        <w:ind w:firstLine="720"/>
        <w:jc w:val="both"/>
        <w:rPr>
          <w:sz w:val="28"/>
          <w:lang w:val="lv-LV"/>
        </w:rPr>
      </w:pPr>
      <w:r w:rsidRPr="00745151">
        <w:rPr>
          <w:sz w:val="28"/>
          <w:lang w:val="lv-LV"/>
        </w:rPr>
        <w:t>2.6.1</w:t>
      </w:r>
      <w:r w:rsidRPr="00745151">
        <w:rPr>
          <w:sz w:val="28"/>
          <w:szCs w:val="28"/>
          <w:lang w:val="lv-LV"/>
        </w:rPr>
        <w:t>.</w:t>
      </w:r>
      <w:r w:rsidR="00D2461C" w:rsidRPr="00745151">
        <w:rPr>
          <w:sz w:val="28"/>
          <w:szCs w:val="28"/>
          <w:lang w:val="lv-LV"/>
        </w:rPr>
        <w:t> </w:t>
      </w:r>
      <w:r w:rsidRPr="00745151">
        <w:rPr>
          <w:sz w:val="28"/>
          <w:lang w:val="lv-LV"/>
        </w:rPr>
        <w:t>no Senāta secinājumiem izriet, ka konkrētajā gadījumā nav apspriežams jautājums par 37</w:t>
      </w:r>
      <w:r w:rsidR="00D2461C" w:rsidRPr="00745151">
        <w:rPr>
          <w:sz w:val="28"/>
          <w:szCs w:val="28"/>
          <w:lang w:val="lv-LV"/>
        </w:rPr>
        <w:t> </w:t>
      </w:r>
      <w:r w:rsidRPr="00745151">
        <w:rPr>
          <w:sz w:val="28"/>
          <w:lang w:val="lv-LV"/>
        </w:rPr>
        <w:t xml:space="preserve">inženierbūvju datu aktualizāciju, kuru ierosina kadastra subjekts, jo izskatāmais jautājums ir par ar normatīvajiem aktiem noteikto inženierbūvju pieņemto (maksimālo) nolietojumu. Līdz ar to, tā kā tiesību normās ietvertais pieņēmums par nolietojuma procentu nevar tikt uzskatīts par kadastra objektu raksturojošiem datiem, Dienesta argumentācija, ka tikai un vienīgi kadastra subjekts (SIA </w:t>
      </w:r>
      <w:r w:rsidR="00B83C8D" w:rsidRPr="00745151">
        <w:rPr>
          <w:sz w:val="28"/>
          <w:szCs w:val="28"/>
          <w:lang w:val="lv-LV"/>
        </w:rPr>
        <w:t>"</w:t>
      </w:r>
      <w:r w:rsidRPr="00745151">
        <w:rPr>
          <w:sz w:val="28"/>
          <w:lang w:val="lv-LV"/>
        </w:rPr>
        <w:t>LatRosTrans</w:t>
      </w:r>
      <w:r w:rsidR="00B83C8D" w:rsidRPr="00745151">
        <w:rPr>
          <w:sz w:val="28"/>
          <w:szCs w:val="28"/>
          <w:lang w:val="lv-LV"/>
        </w:rPr>
        <w:t>"</w:t>
      </w:r>
      <w:r w:rsidRPr="00745151">
        <w:rPr>
          <w:sz w:val="28"/>
          <w:szCs w:val="28"/>
          <w:lang w:val="lv-LV"/>
        </w:rPr>
        <w:t>)</w:t>
      </w:r>
      <w:r w:rsidRPr="00745151">
        <w:rPr>
          <w:sz w:val="28"/>
          <w:lang w:val="lv-LV"/>
        </w:rPr>
        <w:t xml:space="preserve"> pēc Ministru kabineta noteikumu Nr.</w:t>
      </w:r>
      <w:r w:rsidR="00D2461C" w:rsidRPr="00745151">
        <w:rPr>
          <w:sz w:val="28"/>
          <w:szCs w:val="28"/>
          <w:lang w:val="lv-LV"/>
        </w:rPr>
        <w:t> </w:t>
      </w:r>
      <w:r w:rsidRPr="00745151">
        <w:rPr>
          <w:sz w:val="28"/>
          <w:lang w:val="lv-LV"/>
        </w:rPr>
        <w:t xml:space="preserve">48 spēkā stāšanās bija tiesīgs ierosināt </w:t>
      </w:r>
      <w:r w:rsidR="001439FD" w:rsidRPr="00745151">
        <w:rPr>
          <w:sz w:val="28"/>
          <w:lang w:val="lv-LV"/>
        </w:rPr>
        <w:t>i</w:t>
      </w:r>
      <w:r w:rsidRPr="00745151">
        <w:rPr>
          <w:sz w:val="28"/>
          <w:lang w:val="lv-LV"/>
        </w:rPr>
        <w:t>nženierbūvju datu aktualizāciju, vairs n</w:t>
      </w:r>
      <w:r w:rsidR="001439FD" w:rsidRPr="00745151">
        <w:rPr>
          <w:sz w:val="28"/>
          <w:lang w:val="lv-LV"/>
        </w:rPr>
        <w:t>ebija</w:t>
      </w:r>
      <w:r w:rsidRPr="00745151">
        <w:rPr>
          <w:sz w:val="28"/>
          <w:lang w:val="lv-LV"/>
        </w:rPr>
        <w:t xml:space="preserve"> pielietojama;</w:t>
      </w:r>
    </w:p>
    <w:p w14:paraId="10095AB5" w14:textId="6D076247" w:rsidR="0035293F" w:rsidRPr="00745151" w:rsidRDefault="0035293F" w:rsidP="004F77F4">
      <w:pPr>
        <w:ind w:firstLine="720"/>
        <w:jc w:val="both"/>
        <w:rPr>
          <w:sz w:val="28"/>
          <w:lang w:val="lv-LV"/>
        </w:rPr>
      </w:pPr>
      <w:r w:rsidRPr="00745151">
        <w:rPr>
          <w:sz w:val="28"/>
          <w:lang w:val="lv-LV"/>
        </w:rPr>
        <w:lastRenderedPageBreak/>
        <w:t>2.6.2</w:t>
      </w:r>
      <w:r w:rsidRPr="00745151">
        <w:rPr>
          <w:sz w:val="28"/>
          <w:szCs w:val="28"/>
          <w:lang w:val="lv-LV"/>
        </w:rPr>
        <w:t>.</w:t>
      </w:r>
      <w:r w:rsidR="00D2461C" w:rsidRPr="00745151">
        <w:rPr>
          <w:sz w:val="28"/>
          <w:szCs w:val="28"/>
          <w:lang w:val="lv-LV"/>
        </w:rPr>
        <w:t> </w:t>
      </w:r>
      <w:r w:rsidRPr="00745151">
        <w:rPr>
          <w:sz w:val="28"/>
          <w:lang w:val="lv-LV"/>
        </w:rPr>
        <w:t>saskaņā ar Administratīvā procesa likuma 350.</w:t>
      </w:r>
      <w:r w:rsidR="00D2461C" w:rsidRPr="00745151">
        <w:rPr>
          <w:sz w:val="28"/>
          <w:szCs w:val="28"/>
          <w:lang w:val="lv-LV"/>
        </w:rPr>
        <w:t> </w:t>
      </w:r>
      <w:r w:rsidRPr="00745151">
        <w:rPr>
          <w:sz w:val="28"/>
          <w:lang w:val="lv-LV"/>
        </w:rPr>
        <w:t xml:space="preserve">panta pirmo daļu tiesību normu interpretācija (tulkojums), kas izteikta kasācijas instances tiesas spriedumā, ir obligāta tiesai, kura šo lietu izskata no jauna. Ievērojot minēto, Administratīvajai apgabaltiesai, </w:t>
      </w:r>
      <w:r w:rsidR="00626748">
        <w:rPr>
          <w:sz w:val="28"/>
          <w:szCs w:val="28"/>
          <w:lang w:val="lv-LV"/>
        </w:rPr>
        <w:t>sagatavojot</w:t>
      </w:r>
      <w:r w:rsidRPr="00745151">
        <w:rPr>
          <w:sz w:val="28"/>
          <w:lang w:val="lv-LV"/>
        </w:rPr>
        <w:t xml:space="preserve"> 2021.</w:t>
      </w:r>
      <w:r w:rsidR="00D2461C" w:rsidRPr="00745151">
        <w:rPr>
          <w:sz w:val="28"/>
          <w:szCs w:val="28"/>
          <w:lang w:val="lv-LV"/>
        </w:rPr>
        <w:t> </w:t>
      </w:r>
      <w:r w:rsidRPr="00745151">
        <w:rPr>
          <w:sz w:val="28"/>
          <w:lang w:val="lv-LV"/>
        </w:rPr>
        <w:t>gada 3.</w:t>
      </w:r>
      <w:r w:rsidR="00D2461C" w:rsidRPr="00745151">
        <w:rPr>
          <w:sz w:val="28"/>
          <w:szCs w:val="28"/>
          <w:lang w:val="lv-LV"/>
        </w:rPr>
        <w:t> </w:t>
      </w:r>
      <w:r w:rsidRPr="00745151">
        <w:rPr>
          <w:sz w:val="28"/>
          <w:lang w:val="lv-LV"/>
        </w:rPr>
        <w:t>februāra spriedumu, obligāti bija jāvadās no Senāta sniegtās tiesību normu interpretācijas;</w:t>
      </w:r>
    </w:p>
    <w:p w14:paraId="51E99C88" w14:textId="237EFA39" w:rsidR="0035293F" w:rsidRPr="00745151" w:rsidRDefault="0035293F" w:rsidP="004F77F4">
      <w:pPr>
        <w:ind w:firstLine="720"/>
        <w:jc w:val="both"/>
        <w:rPr>
          <w:sz w:val="28"/>
          <w:lang w:val="lv-LV"/>
        </w:rPr>
      </w:pPr>
      <w:r w:rsidRPr="00745151">
        <w:rPr>
          <w:sz w:val="28"/>
          <w:lang w:val="lv-LV"/>
        </w:rPr>
        <w:t>2.6.3</w:t>
      </w:r>
      <w:r w:rsidRPr="00745151">
        <w:rPr>
          <w:sz w:val="28"/>
          <w:szCs w:val="28"/>
          <w:lang w:val="lv-LV"/>
        </w:rPr>
        <w:t>.</w:t>
      </w:r>
      <w:r w:rsidR="00D2461C" w:rsidRPr="00745151">
        <w:rPr>
          <w:sz w:val="28"/>
          <w:szCs w:val="28"/>
          <w:lang w:val="lv-LV"/>
        </w:rPr>
        <w:t> </w:t>
      </w:r>
      <w:r w:rsidRPr="00745151">
        <w:rPr>
          <w:sz w:val="28"/>
          <w:lang w:val="lv-LV"/>
        </w:rPr>
        <w:t>saskaņā ar Administratīvā procesa likuma 325.</w:t>
      </w:r>
      <w:r w:rsidR="00D2461C" w:rsidRPr="00745151">
        <w:rPr>
          <w:sz w:val="28"/>
          <w:szCs w:val="28"/>
          <w:lang w:val="lv-LV"/>
        </w:rPr>
        <w:t> </w:t>
      </w:r>
      <w:r w:rsidRPr="00745151">
        <w:rPr>
          <w:sz w:val="28"/>
          <w:lang w:val="lv-LV"/>
        </w:rPr>
        <w:t>pantu apelācijas instances tiesas spriedumu administratīvā procesa dalībnieks var pārsūdzēt kasācijas kārtībā, ja tiesa pārkāpusi materiālo vai procesuālo tiesību normas vai, izskatot lietu, pārsniegusi savas kompetences robežas un šis pārkāpums novedis vai varēja novest pie lietas nepareizas izspriešanas. Tā kā Senāts savos spriedumos ir norādījis ne tikai konkrētajā gadījumā piemērojamās tiesību normas, bet arī sniedzis šo normu interpretāciju, Dienests nesaskatīja pamatu izteikt iebildumus pret 2021.</w:t>
      </w:r>
      <w:r w:rsidR="00D2461C" w:rsidRPr="00745151">
        <w:rPr>
          <w:sz w:val="28"/>
          <w:szCs w:val="28"/>
          <w:lang w:val="lv-LV"/>
        </w:rPr>
        <w:t> </w:t>
      </w:r>
      <w:r w:rsidRPr="00745151">
        <w:rPr>
          <w:sz w:val="28"/>
          <w:lang w:val="lv-LV"/>
        </w:rPr>
        <w:t>gada 3.</w:t>
      </w:r>
      <w:r w:rsidR="00D2461C" w:rsidRPr="00745151">
        <w:rPr>
          <w:sz w:val="28"/>
          <w:szCs w:val="28"/>
          <w:lang w:val="lv-LV"/>
        </w:rPr>
        <w:t> </w:t>
      </w:r>
      <w:r w:rsidRPr="00745151">
        <w:rPr>
          <w:sz w:val="28"/>
          <w:lang w:val="lv-LV"/>
        </w:rPr>
        <w:t xml:space="preserve">februāra spriedumu, proti, nebija konstatējams, ka tiesa, </w:t>
      </w:r>
      <w:r w:rsidR="00626748">
        <w:rPr>
          <w:sz w:val="28"/>
          <w:szCs w:val="28"/>
          <w:lang w:val="lv-LV"/>
        </w:rPr>
        <w:t>sagatavojot</w:t>
      </w:r>
      <w:r w:rsidRPr="00745151">
        <w:rPr>
          <w:sz w:val="28"/>
          <w:lang w:val="lv-LV"/>
        </w:rPr>
        <w:t xml:space="preserve"> šo spriedumu, būtu pārkāpusi materiālo vai procesuālo tiesību normas vai, izskatot lietu, pārsniegusi savas kompetences robežas. Turklāt jāņem vērā, ka kasācijas kārtībā vairs nevar tikt apspriests jautājums, ko vienu reizi jau ir izlēmis Senāts šajā pašā lietā;</w:t>
      </w:r>
    </w:p>
    <w:p w14:paraId="0A26F1E4" w14:textId="4166861C" w:rsidR="00FB0237" w:rsidRPr="00745151" w:rsidRDefault="0035293F" w:rsidP="004F77F4">
      <w:pPr>
        <w:ind w:firstLine="720"/>
        <w:jc w:val="both"/>
        <w:rPr>
          <w:sz w:val="28"/>
          <w:lang w:val="lv-LV"/>
        </w:rPr>
      </w:pPr>
      <w:r w:rsidRPr="00745151">
        <w:rPr>
          <w:sz w:val="28"/>
          <w:lang w:val="lv-LV"/>
        </w:rPr>
        <w:t>2.6.4</w:t>
      </w:r>
      <w:r w:rsidRPr="00745151">
        <w:rPr>
          <w:sz w:val="28"/>
          <w:szCs w:val="28"/>
          <w:lang w:val="lv-LV"/>
        </w:rPr>
        <w:t>.</w:t>
      </w:r>
      <w:r w:rsidR="00D2461C" w:rsidRPr="00745151">
        <w:rPr>
          <w:sz w:val="28"/>
          <w:szCs w:val="28"/>
          <w:lang w:val="lv-LV"/>
        </w:rPr>
        <w:t> </w:t>
      </w:r>
      <w:r w:rsidRPr="00745151">
        <w:rPr>
          <w:sz w:val="28"/>
          <w:lang w:val="lv-LV"/>
        </w:rPr>
        <w:t>administratīvajā lietā izskatāmajam jautājumam, Dienesta ieskatā, nebija nozīmes judikatūras veidošanā, jo lietas būtības pamatā ir vienreizējs gadījums, kas saistīts ar grozījumiem Dienesta kompetenci noteicošajos normatīvajos aktos.</w:t>
      </w:r>
    </w:p>
    <w:p w14:paraId="131A5B33" w14:textId="77777777" w:rsidR="0035293F" w:rsidRPr="00745151" w:rsidRDefault="0035293F" w:rsidP="004F77F4">
      <w:pPr>
        <w:ind w:firstLine="720"/>
        <w:jc w:val="both"/>
        <w:rPr>
          <w:sz w:val="28"/>
          <w:lang w:val="lv-LV"/>
        </w:rPr>
      </w:pPr>
    </w:p>
    <w:p w14:paraId="75295CCF" w14:textId="42E488BC" w:rsidR="0035293F" w:rsidRPr="00745151" w:rsidRDefault="003457A3" w:rsidP="004F77F4">
      <w:pPr>
        <w:ind w:firstLine="720"/>
        <w:jc w:val="both"/>
        <w:rPr>
          <w:b/>
          <w:sz w:val="28"/>
          <w:lang w:val="lv-LV"/>
        </w:rPr>
      </w:pPr>
      <w:r w:rsidRPr="00626748">
        <w:rPr>
          <w:b/>
          <w:sz w:val="28"/>
          <w:lang w:val="lv-LV"/>
        </w:rPr>
        <w:t>3</w:t>
      </w:r>
      <w:r w:rsidRPr="00626748">
        <w:rPr>
          <w:b/>
          <w:sz w:val="28"/>
          <w:szCs w:val="28"/>
          <w:lang w:val="lv-LV"/>
        </w:rPr>
        <w:t>.</w:t>
      </w:r>
      <w:r w:rsidR="00D2461C" w:rsidRPr="00745151">
        <w:rPr>
          <w:sz w:val="28"/>
          <w:szCs w:val="28"/>
          <w:lang w:val="lv-LV"/>
        </w:rPr>
        <w:t> </w:t>
      </w:r>
      <w:r w:rsidR="0035293F" w:rsidRPr="00745151">
        <w:rPr>
          <w:b/>
          <w:sz w:val="28"/>
          <w:lang w:val="lv-LV"/>
        </w:rPr>
        <w:t>2021.</w:t>
      </w:r>
      <w:r w:rsidR="00D2461C" w:rsidRPr="00745151">
        <w:rPr>
          <w:b/>
          <w:sz w:val="28"/>
          <w:szCs w:val="28"/>
          <w:lang w:val="lv-LV"/>
        </w:rPr>
        <w:t> </w:t>
      </w:r>
      <w:r w:rsidR="0035293F" w:rsidRPr="00745151">
        <w:rPr>
          <w:b/>
          <w:sz w:val="28"/>
          <w:lang w:val="lv-LV"/>
        </w:rPr>
        <w:t>gada 3.</w:t>
      </w:r>
      <w:r w:rsidR="00D2461C" w:rsidRPr="00745151">
        <w:rPr>
          <w:b/>
          <w:sz w:val="28"/>
          <w:szCs w:val="28"/>
          <w:lang w:val="lv-LV"/>
        </w:rPr>
        <w:t> </w:t>
      </w:r>
      <w:r w:rsidR="0035293F" w:rsidRPr="00745151">
        <w:rPr>
          <w:b/>
          <w:sz w:val="28"/>
          <w:lang w:val="lv-LV"/>
        </w:rPr>
        <w:t xml:space="preserve">februāra sprieduma izpilde un Senāta atziņu ietekme uz </w:t>
      </w:r>
      <w:r w:rsidRPr="00745151">
        <w:rPr>
          <w:b/>
          <w:sz w:val="28"/>
          <w:lang w:val="lv-LV"/>
        </w:rPr>
        <w:t>cit</w:t>
      </w:r>
      <w:r w:rsidR="001439FD" w:rsidRPr="00745151">
        <w:rPr>
          <w:b/>
          <w:sz w:val="28"/>
          <w:lang w:val="lv-LV"/>
        </w:rPr>
        <w:t>u</w:t>
      </w:r>
      <w:r w:rsidRPr="00745151">
        <w:rPr>
          <w:b/>
          <w:sz w:val="28"/>
          <w:lang w:val="lv-LV"/>
        </w:rPr>
        <w:t xml:space="preserve"> inženierbūv</w:t>
      </w:r>
      <w:r w:rsidR="001439FD" w:rsidRPr="00745151">
        <w:rPr>
          <w:b/>
          <w:sz w:val="28"/>
          <w:lang w:val="lv-LV"/>
        </w:rPr>
        <w:t>ju datu aktualizāciju</w:t>
      </w:r>
    </w:p>
    <w:p w14:paraId="4EDA749F" w14:textId="5523D89D" w:rsidR="003457A3" w:rsidRPr="00745151" w:rsidRDefault="003457A3" w:rsidP="004F77F4">
      <w:pPr>
        <w:ind w:firstLine="709"/>
        <w:jc w:val="both"/>
        <w:rPr>
          <w:sz w:val="28"/>
          <w:lang w:val="lv-LV"/>
        </w:rPr>
      </w:pPr>
      <w:r w:rsidRPr="00745151">
        <w:rPr>
          <w:sz w:val="28"/>
          <w:lang w:val="lv-LV"/>
        </w:rPr>
        <w:t>3.1</w:t>
      </w:r>
      <w:r w:rsidRPr="00745151">
        <w:rPr>
          <w:sz w:val="28"/>
          <w:szCs w:val="28"/>
          <w:lang w:val="lv-LV"/>
        </w:rPr>
        <w:t>.</w:t>
      </w:r>
      <w:r w:rsidR="00D2461C" w:rsidRPr="00745151">
        <w:rPr>
          <w:sz w:val="28"/>
          <w:szCs w:val="28"/>
          <w:lang w:val="lv-LV"/>
        </w:rPr>
        <w:t> </w:t>
      </w:r>
      <w:r w:rsidRPr="00745151">
        <w:rPr>
          <w:sz w:val="28"/>
          <w:lang w:val="lv-LV"/>
        </w:rPr>
        <w:t>Dienests ir izpildījis 2021.</w:t>
      </w:r>
      <w:r w:rsidR="00D2461C" w:rsidRPr="00745151">
        <w:rPr>
          <w:sz w:val="28"/>
          <w:szCs w:val="28"/>
          <w:lang w:val="lv-LV"/>
        </w:rPr>
        <w:t> </w:t>
      </w:r>
      <w:r w:rsidRPr="00745151">
        <w:rPr>
          <w:sz w:val="28"/>
          <w:lang w:val="lv-LV"/>
        </w:rPr>
        <w:t>gada 3.</w:t>
      </w:r>
      <w:r w:rsidR="00D2461C" w:rsidRPr="00745151">
        <w:rPr>
          <w:sz w:val="28"/>
          <w:szCs w:val="28"/>
          <w:lang w:val="lv-LV"/>
        </w:rPr>
        <w:t> </w:t>
      </w:r>
      <w:r w:rsidRPr="00745151">
        <w:rPr>
          <w:sz w:val="28"/>
          <w:lang w:val="lv-LV"/>
        </w:rPr>
        <w:t>februāra spriedumu un par 37</w:t>
      </w:r>
      <w:r w:rsidR="00D2461C" w:rsidRPr="00745151">
        <w:rPr>
          <w:sz w:val="28"/>
          <w:szCs w:val="28"/>
          <w:lang w:val="lv-LV"/>
        </w:rPr>
        <w:t> </w:t>
      </w:r>
      <w:r w:rsidRPr="00745151">
        <w:rPr>
          <w:sz w:val="28"/>
          <w:lang w:val="lv-LV"/>
        </w:rPr>
        <w:t xml:space="preserve">inženierbūvēm aprēķinātajām vēsturiskajām kadastrālajām vērtībām pašvaldībām, kā arī SIA </w:t>
      </w:r>
      <w:r w:rsidR="00B83C8D" w:rsidRPr="00745151">
        <w:rPr>
          <w:sz w:val="28"/>
          <w:szCs w:val="28"/>
          <w:lang w:val="lv-LV"/>
        </w:rPr>
        <w:t>"</w:t>
      </w:r>
      <w:r w:rsidRPr="00745151">
        <w:rPr>
          <w:sz w:val="28"/>
          <w:lang w:val="lv-LV"/>
        </w:rPr>
        <w:t>LatRosTrans</w:t>
      </w:r>
      <w:r w:rsidR="00B83C8D" w:rsidRPr="00745151">
        <w:rPr>
          <w:sz w:val="28"/>
          <w:szCs w:val="28"/>
          <w:lang w:val="lv-LV"/>
        </w:rPr>
        <w:t>"</w:t>
      </w:r>
      <w:r w:rsidRPr="00745151">
        <w:rPr>
          <w:sz w:val="28"/>
          <w:lang w:val="lv-LV"/>
        </w:rPr>
        <w:t xml:space="preserve"> paziņoja 2021.</w:t>
      </w:r>
      <w:r w:rsidR="00D2461C" w:rsidRPr="00745151">
        <w:rPr>
          <w:sz w:val="28"/>
          <w:szCs w:val="28"/>
          <w:lang w:val="lv-LV"/>
        </w:rPr>
        <w:t> </w:t>
      </w:r>
      <w:r w:rsidRPr="00745151">
        <w:rPr>
          <w:sz w:val="28"/>
          <w:lang w:val="lv-LV"/>
        </w:rPr>
        <w:t>gada 17.</w:t>
      </w:r>
      <w:r w:rsidR="00D2461C" w:rsidRPr="00745151">
        <w:rPr>
          <w:sz w:val="28"/>
          <w:szCs w:val="28"/>
          <w:lang w:val="lv-LV"/>
        </w:rPr>
        <w:t> </w:t>
      </w:r>
      <w:r w:rsidRPr="00745151">
        <w:rPr>
          <w:sz w:val="28"/>
          <w:lang w:val="lv-LV"/>
        </w:rPr>
        <w:t>martā.</w:t>
      </w:r>
    </w:p>
    <w:p w14:paraId="2DB8E8AE" w14:textId="743A97F6" w:rsidR="00604B3A" w:rsidRPr="00745151" w:rsidRDefault="00D96025" w:rsidP="004F77F4">
      <w:pPr>
        <w:ind w:firstLine="720"/>
        <w:jc w:val="both"/>
        <w:rPr>
          <w:sz w:val="28"/>
          <w:lang w:val="lv-LV"/>
        </w:rPr>
      </w:pPr>
      <w:r w:rsidRPr="00745151">
        <w:rPr>
          <w:sz w:val="28"/>
          <w:lang w:val="lv-LV"/>
        </w:rPr>
        <w:t>3.2</w:t>
      </w:r>
      <w:r w:rsidRPr="00745151">
        <w:rPr>
          <w:sz w:val="28"/>
          <w:szCs w:val="28"/>
          <w:lang w:val="lv-LV"/>
        </w:rPr>
        <w:t>.</w:t>
      </w:r>
      <w:r w:rsidR="00D2461C" w:rsidRPr="00745151">
        <w:rPr>
          <w:sz w:val="28"/>
          <w:szCs w:val="28"/>
          <w:lang w:val="lv-LV"/>
        </w:rPr>
        <w:t> </w:t>
      </w:r>
      <w:r w:rsidR="001439FD" w:rsidRPr="00745151">
        <w:rPr>
          <w:sz w:val="28"/>
          <w:lang w:val="lv-LV"/>
        </w:rPr>
        <w:t xml:space="preserve">Pēc Tieslietu ministrijas rīcībā esošās informācijas </w:t>
      </w:r>
      <w:r w:rsidRPr="00745151">
        <w:rPr>
          <w:sz w:val="28"/>
          <w:lang w:val="lv-LV"/>
        </w:rPr>
        <w:t xml:space="preserve">SIA </w:t>
      </w:r>
      <w:r w:rsidR="00B83C8D" w:rsidRPr="00745151">
        <w:rPr>
          <w:sz w:val="28"/>
          <w:szCs w:val="28"/>
          <w:lang w:val="lv-LV"/>
        </w:rPr>
        <w:t>"</w:t>
      </w:r>
      <w:r w:rsidRPr="00745151">
        <w:rPr>
          <w:sz w:val="28"/>
          <w:lang w:val="lv-LV"/>
        </w:rPr>
        <w:t>LatRosTrans</w:t>
      </w:r>
      <w:r w:rsidR="00B83C8D" w:rsidRPr="00745151">
        <w:rPr>
          <w:sz w:val="28"/>
          <w:szCs w:val="28"/>
          <w:lang w:val="lv-LV"/>
        </w:rPr>
        <w:t>"</w:t>
      </w:r>
      <w:r w:rsidRPr="00745151">
        <w:rPr>
          <w:sz w:val="28"/>
          <w:lang w:val="lv-LV"/>
        </w:rPr>
        <w:t xml:space="preserve"> pēc tam, kad Dienests </w:t>
      </w:r>
      <w:r w:rsidR="00DD781E" w:rsidRPr="00745151">
        <w:rPr>
          <w:sz w:val="28"/>
          <w:lang w:val="lv-LV"/>
        </w:rPr>
        <w:t>izpildīja</w:t>
      </w:r>
      <w:r w:rsidRPr="00745151">
        <w:rPr>
          <w:sz w:val="28"/>
          <w:lang w:val="lv-LV"/>
        </w:rPr>
        <w:t xml:space="preserve"> ar 2021.</w:t>
      </w:r>
      <w:r w:rsidR="00D2461C" w:rsidRPr="00745151">
        <w:rPr>
          <w:sz w:val="28"/>
          <w:szCs w:val="28"/>
          <w:lang w:val="lv-LV"/>
        </w:rPr>
        <w:t> </w:t>
      </w:r>
      <w:r w:rsidRPr="00745151">
        <w:rPr>
          <w:sz w:val="28"/>
          <w:lang w:val="lv-LV"/>
        </w:rPr>
        <w:t>gada 3.</w:t>
      </w:r>
      <w:r w:rsidR="00D2461C" w:rsidRPr="00745151">
        <w:rPr>
          <w:sz w:val="28"/>
          <w:szCs w:val="28"/>
          <w:lang w:val="lv-LV"/>
        </w:rPr>
        <w:t> </w:t>
      </w:r>
      <w:r w:rsidRPr="00745151">
        <w:rPr>
          <w:sz w:val="28"/>
          <w:lang w:val="lv-LV"/>
        </w:rPr>
        <w:t>februāra spriedumu Dienestam uzlikto pienākumu, ir vērs</w:t>
      </w:r>
      <w:r w:rsidR="00604B3A" w:rsidRPr="00745151">
        <w:rPr>
          <w:sz w:val="28"/>
          <w:lang w:val="lv-LV"/>
        </w:rPr>
        <w:t>usies</w:t>
      </w:r>
      <w:r w:rsidRPr="00745151">
        <w:rPr>
          <w:sz w:val="28"/>
          <w:lang w:val="lv-LV"/>
        </w:rPr>
        <w:t xml:space="preserve"> vairākās pašvaldībās</w:t>
      </w:r>
      <w:r w:rsidR="001439FD" w:rsidRPr="00745151">
        <w:rPr>
          <w:sz w:val="28"/>
          <w:lang w:val="lv-LV"/>
        </w:rPr>
        <w:t xml:space="preserve"> </w:t>
      </w:r>
      <w:r w:rsidRPr="00745151">
        <w:rPr>
          <w:sz w:val="28"/>
          <w:lang w:val="lv-LV"/>
        </w:rPr>
        <w:t xml:space="preserve">ar lūgumu papildus pārmaksātā nekustamā īpašuma nodokļa atmaksai veikt arī likuma </w:t>
      </w:r>
      <w:r w:rsidR="00B83C8D" w:rsidRPr="00745151">
        <w:rPr>
          <w:sz w:val="28"/>
          <w:szCs w:val="28"/>
          <w:lang w:val="lv-LV"/>
        </w:rPr>
        <w:t>"</w:t>
      </w:r>
      <w:r w:rsidRPr="00745151">
        <w:rPr>
          <w:sz w:val="28"/>
          <w:lang w:val="lv-LV"/>
        </w:rPr>
        <w:t>Par nodokļiem un nodevām</w:t>
      </w:r>
      <w:r w:rsidR="00B83C8D" w:rsidRPr="00745151">
        <w:rPr>
          <w:sz w:val="28"/>
          <w:szCs w:val="28"/>
          <w:lang w:val="lv-LV"/>
        </w:rPr>
        <w:t>"</w:t>
      </w:r>
      <w:r w:rsidRPr="00745151">
        <w:rPr>
          <w:sz w:val="28"/>
          <w:lang w:val="lv-LV"/>
        </w:rPr>
        <w:t xml:space="preserve"> 28.</w:t>
      </w:r>
      <w:r w:rsidR="00D2461C" w:rsidRPr="00745151">
        <w:rPr>
          <w:sz w:val="28"/>
          <w:szCs w:val="28"/>
          <w:lang w:val="lv-LV"/>
        </w:rPr>
        <w:t> </w:t>
      </w:r>
      <w:r w:rsidRPr="00745151">
        <w:rPr>
          <w:sz w:val="28"/>
          <w:lang w:val="lv-LV"/>
        </w:rPr>
        <w:t>panta otrajā daļā paredzēto nokavējuma naudas atmaksu</w:t>
      </w:r>
      <w:r w:rsidR="008632E7">
        <w:rPr>
          <w:sz w:val="28"/>
          <w:lang w:val="lv-LV"/>
        </w:rPr>
        <w:t>. Atbilstoši Finanšu ministrijas sniegtajai informācijai konkrētajā gadījumā ir jāpiemēro</w:t>
      </w:r>
      <w:r w:rsidR="008632E7" w:rsidRPr="008632E7">
        <w:rPr>
          <w:sz w:val="28"/>
          <w:lang w:val="lv-LV"/>
        </w:rPr>
        <w:t xml:space="preserve"> </w:t>
      </w:r>
      <w:r w:rsidR="008632E7">
        <w:rPr>
          <w:sz w:val="28"/>
          <w:lang w:val="lv-LV"/>
        </w:rPr>
        <w:t>l</w:t>
      </w:r>
      <w:r w:rsidR="008632E7" w:rsidRPr="008632E7">
        <w:rPr>
          <w:sz w:val="28"/>
          <w:lang w:val="lv-LV"/>
        </w:rPr>
        <w:t>ikuma "Par nodokļiem un nodevām" 28.</w:t>
      </w:r>
      <w:r w:rsidR="00626748">
        <w:rPr>
          <w:sz w:val="28"/>
          <w:lang w:val="lv-LV"/>
        </w:rPr>
        <w:t> </w:t>
      </w:r>
      <w:r w:rsidR="008632E7" w:rsidRPr="008632E7">
        <w:rPr>
          <w:sz w:val="28"/>
          <w:lang w:val="lv-LV"/>
        </w:rPr>
        <w:t>panta pirmā daļa</w:t>
      </w:r>
      <w:r w:rsidR="008632E7">
        <w:rPr>
          <w:sz w:val="28"/>
          <w:lang w:val="lv-LV"/>
        </w:rPr>
        <w:t xml:space="preserve">, kurā noteikta nepareizi piedzīto </w:t>
      </w:r>
      <w:r w:rsidR="008632E7">
        <w:rPr>
          <w:sz w:val="28"/>
          <w:lang w:val="lv-LV"/>
        </w:rPr>
        <w:lastRenderedPageBreak/>
        <w:t>maksājumu summu atmaksas kārtība un atmaksājamās summas palielināšanas kārtība</w:t>
      </w:r>
      <w:r w:rsidRPr="00745151">
        <w:rPr>
          <w:rStyle w:val="Vresatsauce"/>
          <w:sz w:val="28"/>
          <w:lang w:val="lv-LV"/>
        </w:rPr>
        <w:footnoteReference w:id="6"/>
      </w:r>
      <w:r w:rsidRPr="00745151">
        <w:rPr>
          <w:sz w:val="28"/>
          <w:lang w:val="lv-LV"/>
        </w:rPr>
        <w:t>.</w:t>
      </w:r>
    </w:p>
    <w:p w14:paraId="29C32AC9" w14:textId="06A87ED8" w:rsidR="00D96025" w:rsidRPr="00745151" w:rsidRDefault="00604B3A" w:rsidP="004F77F4">
      <w:pPr>
        <w:ind w:firstLine="720"/>
        <w:jc w:val="both"/>
        <w:rPr>
          <w:sz w:val="28"/>
          <w:szCs w:val="28"/>
          <w:lang w:val="lv-LV"/>
        </w:rPr>
      </w:pPr>
      <w:r w:rsidRPr="00745151">
        <w:rPr>
          <w:sz w:val="28"/>
          <w:lang w:val="lv-LV"/>
        </w:rPr>
        <w:t>3.3.</w:t>
      </w:r>
      <w:r w:rsidR="00D2461C" w:rsidRPr="00745151">
        <w:rPr>
          <w:sz w:val="28"/>
          <w:szCs w:val="28"/>
          <w:lang w:val="lv-LV"/>
        </w:rPr>
        <w:t> </w:t>
      </w:r>
      <w:r w:rsidR="00020392" w:rsidRPr="00745151">
        <w:rPr>
          <w:sz w:val="28"/>
          <w:lang w:val="lv-LV"/>
        </w:rPr>
        <w:t xml:space="preserve">Vides aizsardzības un reģionālās attīstības ministrija šobrīd apkopo informāciju par </w:t>
      </w:r>
      <w:r w:rsidR="00FD577C">
        <w:rPr>
          <w:sz w:val="28"/>
          <w:lang w:val="lv-LV"/>
        </w:rPr>
        <w:t>atmaksājamās</w:t>
      </w:r>
      <w:r w:rsidR="00020392" w:rsidRPr="00745151">
        <w:rPr>
          <w:sz w:val="28"/>
          <w:lang w:val="lv-LV"/>
        </w:rPr>
        <w:t xml:space="preserve"> summ</w:t>
      </w:r>
      <w:r w:rsidR="00FD577C">
        <w:rPr>
          <w:sz w:val="28"/>
          <w:lang w:val="lv-LV"/>
        </w:rPr>
        <w:t>as palielinājumu</w:t>
      </w:r>
      <w:r w:rsidR="00020392" w:rsidRPr="00745151">
        <w:rPr>
          <w:sz w:val="28"/>
          <w:lang w:val="lv-LV"/>
        </w:rPr>
        <w:t xml:space="preserve">, lai sagatavotu izskatīšanai Ministru kabinetā rīkojuma projektu par apropriācijas pārdali un finanšu līdzekļu piešķiršanu no valsts budžeta programmas "Līdzekļi neparedzētiem gadījumiem" pašvaldībām </w:t>
      </w:r>
      <w:r w:rsidR="00FD577C">
        <w:rPr>
          <w:sz w:val="28"/>
          <w:lang w:val="lv-LV"/>
        </w:rPr>
        <w:t>atmaksājamās summas palielinājuma</w:t>
      </w:r>
      <w:r w:rsidR="00020392" w:rsidRPr="00745151">
        <w:rPr>
          <w:sz w:val="28"/>
          <w:lang w:val="lv-LV"/>
        </w:rPr>
        <w:t xml:space="preserve"> atmaksai SIA </w:t>
      </w:r>
      <w:r w:rsidR="00B83C8D" w:rsidRPr="00745151">
        <w:rPr>
          <w:sz w:val="28"/>
          <w:szCs w:val="28"/>
          <w:lang w:val="lv-LV"/>
        </w:rPr>
        <w:t>"</w:t>
      </w:r>
      <w:r w:rsidR="00020392" w:rsidRPr="00745151">
        <w:rPr>
          <w:sz w:val="28"/>
          <w:lang w:val="lv-LV"/>
        </w:rPr>
        <w:t>LatRosTrans</w:t>
      </w:r>
      <w:r w:rsidR="00B83C8D" w:rsidRPr="00745151">
        <w:rPr>
          <w:sz w:val="28"/>
          <w:szCs w:val="28"/>
          <w:lang w:val="lv-LV"/>
        </w:rPr>
        <w:t>"</w:t>
      </w:r>
      <w:r w:rsidR="00020392" w:rsidRPr="00745151">
        <w:rPr>
          <w:sz w:val="28"/>
          <w:szCs w:val="28"/>
          <w:lang w:val="lv-LV"/>
        </w:rPr>
        <w:t>.</w:t>
      </w:r>
    </w:p>
    <w:p w14:paraId="3F4D371D" w14:textId="018266DA" w:rsidR="00B02670" w:rsidRPr="00745151" w:rsidRDefault="003457A3" w:rsidP="00D2461C">
      <w:pPr>
        <w:ind w:firstLine="720"/>
        <w:jc w:val="both"/>
        <w:rPr>
          <w:sz w:val="28"/>
          <w:lang w:val="lv-LV"/>
        </w:rPr>
      </w:pPr>
      <w:r w:rsidRPr="00745151">
        <w:rPr>
          <w:sz w:val="28"/>
          <w:lang w:val="lv-LV"/>
        </w:rPr>
        <w:t>3.</w:t>
      </w:r>
      <w:r w:rsidR="00604B3A" w:rsidRPr="00745151">
        <w:rPr>
          <w:sz w:val="28"/>
          <w:lang w:val="lv-LV"/>
        </w:rPr>
        <w:t>4</w:t>
      </w:r>
      <w:r w:rsidRPr="00745151">
        <w:rPr>
          <w:sz w:val="28"/>
          <w:szCs w:val="28"/>
          <w:lang w:val="lv-LV"/>
        </w:rPr>
        <w:t>.</w:t>
      </w:r>
      <w:r w:rsidR="00D2461C" w:rsidRPr="00745151">
        <w:rPr>
          <w:sz w:val="28"/>
          <w:szCs w:val="28"/>
          <w:lang w:val="lv-LV"/>
        </w:rPr>
        <w:t> </w:t>
      </w:r>
      <w:r w:rsidR="00B02670" w:rsidRPr="00745151">
        <w:rPr>
          <w:sz w:val="28"/>
          <w:lang w:val="lv-LV"/>
        </w:rPr>
        <w:t>Kaut gan 2021.</w:t>
      </w:r>
      <w:r w:rsidR="00D2461C" w:rsidRPr="00745151">
        <w:rPr>
          <w:sz w:val="28"/>
          <w:szCs w:val="28"/>
          <w:lang w:val="lv-LV"/>
        </w:rPr>
        <w:t> </w:t>
      </w:r>
      <w:r w:rsidR="00B02670" w:rsidRPr="00745151">
        <w:rPr>
          <w:sz w:val="28"/>
          <w:lang w:val="lv-LV"/>
        </w:rPr>
        <w:t>gada 3.</w:t>
      </w:r>
      <w:r w:rsidR="00D2461C" w:rsidRPr="00745151">
        <w:rPr>
          <w:sz w:val="28"/>
          <w:szCs w:val="28"/>
          <w:lang w:val="lv-LV"/>
        </w:rPr>
        <w:t> </w:t>
      </w:r>
      <w:r w:rsidR="00B02670" w:rsidRPr="00745151">
        <w:rPr>
          <w:sz w:val="28"/>
          <w:lang w:val="lv-LV"/>
        </w:rPr>
        <w:t>februāra spriedums attiecas tikai uz SIA</w:t>
      </w:r>
      <w:r w:rsidR="00D2461C" w:rsidRPr="00745151">
        <w:rPr>
          <w:sz w:val="28"/>
          <w:szCs w:val="28"/>
          <w:lang w:val="lv-LV"/>
        </w:rPr>
        <w:t> </w:t>
      </w:r>
      <w:r w:rsidR="00B83C8D" w:rsidRPr="00745151">
        <w:rPr>
          <w:sz w:val="28"/>
          <w:szCs w:val="28"/>
          <w:lang w:val="lv-LV"/>
        </w:rPr>
        <w:t>"</w:t>
      </w:r>
      <w:r w:rsidR="00B02670" w:rsidRPr="00745151">
        <w:rPr>
          <w:sz w:val="28"/>
          <w:lang w:val="lv-LV"/>
        </w:rPr>
        <w:t>LatRosTrans</w:t>
      </w:r>
      <w:r w:rsidR="00B83C8D" w:rsidRPr="00745151">
        <w:rPr>
          <w:sz w:val="28"/>
          <w:szCs w:val="28"/>
          <w:lang w:val="lv-LV"/>
        </w:rPr>
        <w:t>"</w:t>
      </w:r>
      <w:r w:rsidR="00B02670" w:rsidRPr="00745151">
        <w:rPr>
          <w:sz w:val="28"/>
          <w:lang w:val="lv-LV"/>
        </w:rPr>
        <w:t xml:space="preserve"> piederošajām 37</w:t>
      </w:r>
      <w:r w:rsidR="00D2461C" w:rsidRPr="00745151">
        <w:rPr>
          <w:sz w:val="28"/>
          <w:szCs w:val="28"/>
          <w:lang w:val="lv-LV"/>
        </w:rPr>
        <w:t> </w:t>
      </w:r>
      <w:r w:rsidR="00B02670" w:rsidRPr="00745151">
        <w:rPr>
          <w:sz w:val="28"/>
          <w:lang w:val="lv-LV"/>
        </w:rPr>
        <w:t xml:space="preserve">inženierbūvēm, </w:t>
      </w:r>
      <w:r w:rsidR="00EE674E" w:rsidRPr="00745151">
        <w:rPr>
          <w:sz w:val="28"/>
          <w:lang w:val="lv-LV"/>
        </w:rPr>
        <w:t xml:space="preserve">Dienests secināja, ka </w:t>
      </w:r>
      <w:r w:rsidR="00B02670" w:rsidRPr="00745151">
        <w:rPr>
          <w:sz w:val="28"/>
          <w:lang w:val="lv-LV"/>
        </w:rPr>
        <w:t>Senāta spriedumos iekļautās atziņas pēc būtības norāda uz to, ka Dienesta pienākums veikt izmaiņas Kadastra informācijas sistēmā reģistrētajos nolietojuma datos sakarā ar Ministru kabineta noteikumu Nr.</w:t>
      </w:r>
      <w:r w:rsidR="00D2461C" w:rsidRPr="00745151">
        <w:rPr>
          <w:sz w:val="28"/>
          <w:szCs w:val="28"/>
          <w:lang w:val="lv-LV"/>
        </w:rPr>
        <w:t> </w:t>
      </w:r>
      <w:r w:rsidR="00B02670" w:rsidRPr="00745151">
        <w:rPr>
          <w:sz w:val="28"/>
          <w:lang w:val="lv-LV"/>
        </w:rPr>
        <w:t xml:space="preserve">48 spēkā stāšanos attiecas uz </w:t>
      </w:r>
      <w:r w:rsidR="00B02670" w:rsidRPr="00745151">
        <w:rPr>
          <w:b/>
          <w:sz w:val="28"/>
          <w:lang w:val="lv-LV"/>
        </w:rPr>
        <w:t>visām inženierbūvēm</w:t>
      </w:r>
      <w:r w:rsidR="00EE674E" w:rsidRPr="00745151">
        <w:rPr>
          <w:sz w:val="28"/>
          <w:lang w:val="lv-LV"/>
        </w:rPr>
        <w:t xml:space="preserve">, kurām Kadastra informācijas sistēmā reģistrēts </w:t>
      </w:r>
      <w:r w:rsidR="00B83C8D" w:rsidRPr="00745151">
        <w:rPr>
          <w:sz w:val="28"/>
          <w:szCs w:val="28"/>
          <w:lang w:val="lv-LV"/>
        </w:rPr>
        <w:t>"</w:t>
      </w:r>
      <w:r w:rsidR="00EE674E" w:rsidRPr="00745151">
        <w:rPr>
          <w:sz w:val="28"/>
          <w:lang w:val="lv-LV"/>
        </w:rPr>
        <w:t>pieņemtais</w:t>
      </w:r>
      <w:r w:rsidR="00B83C8D" w:rsidRPr="00745151">
        <w:rPr>
          <w:sz w:val="28"/>
          <w:szCs w:val="28"/>
          <w:lang w:val="lv-LV"/>
        </w:rPr>
        <w:t>"</w:t>
      </w:r>
      <w:r w:rsidR="00EE674E" w:rsidRPr="00745151">
        <w:rPr>
          <w:sz w:val="28"/>
          <w:lang w:val="lv-LV"/>
        </w:rPr>
        <w:t xml:space="preserve"> nolietojums 70</w:t>
      </w:r>
      <w:r w:rsidR="00D2461C" w:rsidRPr="00745151">
        <w:rPr>
          <w:sz w:val="28"/>
          <w:szCs w:val="28"/>
          <w:lang w:val="lv-LV"/>
        </w:rPr>
        <w:t> </w:t>
      </w:r>
      <w:r w:rsidR="00EE674E" w:rsidRPr="00745151">
        <w:rPr>
          <w:sz w:val="28"/>
          <w:lang w:val="lv-LV"/>
        </w:rPr>
        <w:t>%.</w:t>
      </w:r>
    </w:p>
    <w:p w14:paraId="10482210" w14:textId="7E5B62B6" w:rsidR="00DF5072" w:rsidRPr="00745151" w:rsidRDefault="00B02670" w:rsidP="00D2461C">
      <w:pPr>
        <w:ind w:firstLine="720"/>
        <w:jc w:val="both"/>
        <w:rPr>
          <w:sz w:val="28"/>
          <w:lang w:val="lv-LV"/>
        </w:rPr>
      </w:pPr>
      <w:r w:rsidRPr="00745151">
        <w:rPr>
          <w:sz w:val="28"/>
          <w:lang w:val="lv-LV"/>
        </w:rPr>
        <w:t>Līdz ar to</w:t>
      </w:r>
      <w:r w:rsidR="00D92A0A" w:rsidRPr="00745151">
        <w:rPr>
          <w:sz w:val="28"/>
          <w:lang w:val="lv-LV"/>
        </w:rPr>
        <w:t xml:space="preserve"> Dienests </w:t>
      </w:r>
      <w:r w:rsidR="00EE674E" w:rsidRPr="00745151">
        <w:rPr>
          <w:sz w:val="28"/>
          <w:lang w:val="lv-LV"/>
        </w:rPr>
        <w:t>izvērtēja</w:t>
      </w:r>
      <w:r w:rsidR="00D92A0A" w:rsidRPr="00745151">
        <w:rPr>
          <w:sz w:val="28"/>
          <w:lang w:val="lv-LV"/>
        </w:rPr>
        <w:t xml:space="preserve"> Kadastra informācijas sistēmā reģistrētos datus un konstatēja, ka Kadastra informācijas sistēmā bez SIA </w:t>
      </w:r>
      <w:r w:rsidR="00B83C8D" w:rsidRPr="00745151">
        <w:rPr>
          <w:sz w:val="28"/>
          <w:szCs w:val="28"/>
          <w:lang w:val="lv-LV"/>
        </w:rPr>
        <w:t>"</w:t>
      </w:r>
      <w:r w:rsidR="00D92A0A" w:rsidRPr="00745151">
        <w:rPr>
          <w:sz w:val="28"/>
          <w:lang w:val="lv-LV"/>
        </w:rPr>
        <w:t>LatRosTrans</w:t>
      </w:r>
      <w:r w:rsidR="00B83C8D" w:rsidRPr="00745151">
        <w:rPr>
          <w:sz w:val="28"/>
          <w:szCs w:val="28"/>
          <w:lang w:val="lv-LV"/>
        </w:rPr>
        <w:t>"</w:t>
      </w:r>
      <w:r w:rsidR="00D92A0A" w:rsidRPr="00745151">
        <w:rPr>
          <w:sz w:val="28"/>
          <w:lang w:val="lv-LV"/>
        </w:rPr>
        <w:t xml:space="preserve"> piederošajām 37</w:t>
      </w:r>
      <w:r w:rsidR="00D2461C" w:rsidRPr="00745151">
        <w:rPr>
          <w:sz w:val="28"/>
          <w:szCs w:val="28"/>
          <w:lang w:val="lv-LV"/>
        </w:rPr>
        <w:t> </w:t>
      </w:r>
      <w:r w:rsidR="00D92A0A" w:rsidRPr="00745151">
        <w:rPr>
          <w:sz w:val="28"/>
          <w:lang w:val="lv-LV"/>
        </w:rPr>
        <w:t xml:space="preserve">inženierbūvēm ir reģistrētas vēl </w:t>
      </w:r>
      <w:r w:rsidR="00D92A0A" w:rsidRPr="00745151">
        <w:rPr>
          <w:b/>
          <w:sz w:val="28"/>
          <w:lang w:val="lv-LV"/>
        </w:rPr>
        <w:t>558</w:t>
      </w:r>
      <w:r w:rsidR="00D2461C" w:rsidRPr="00745151">
        <w:rPr>
          <w:b/>
          <w:sz w:val="28"/>
          <w:szCs w:val="28"/>
          <w:lang w:val="lv-LV"/>
        </w:rPr>
        <w:t> </w:t>
      </w:r>
      <w:r w:rsidR="00D92A0A" w:rsidRPr="00745151">
        <w:rPr>
          <w:b/>
          <w:sz w:val="28"/>
          <w:lang w:val="lv-LV"/>
        </w:rPr>
        <w:t>inženierbūves</w:t>
      </w:r>
      <w:r w:rsidR="00D92A0A" w:rsidRPr="00745151">
        <w:rPr>
          <w:sz w:val="28"/>
          <w:lang w:val="lv-LV"/>
        </w:rPr>
        <w:t>, kurām no 2010.</w:t>
      </w:r>
      <w:r w:rsidR="00D2461C" w:rsidRPr="00745151">
        <w:rPr>
          <w:sz w:val="28"/>
          <w:szCs w:val="28"/>
          <w:lang w:val="lv-LV"/>
        </w:rPr>
        <w:t> </w:t>
      </w:r>
      <w:r w:rsidR="00D92A0A" w:rsidRPr="00745151">
        <w:rPr>
          <w:sz w:val="28"/>
          <w:lang w:val="lv-LV"/>
        </w:rPr>
        <w:t>gada 1.</w:t>
      </w:r>
      <w:r w:rsidR="00D2461C" w:rsidRPr="00745151">
        <w:rPr>
          <w:sz w:val="28"/>
          <w:szCs w:val="28"/>
          <w:lang w:val="lv-LV"/>
        </w:rPr>
        <w:t> </w:t>
      </w:r>
      <w:r w:rsidR="00D92A0A" w:rsidRPr="00745151">
        <w:rPr>
          <w:sz w:val="28"/>
          <w:lang w:val="lv-LV"/>
        </w:rPr>
        <w:t>marta līdz 2012.</w:t>
      </w:r>
      <w:r w:rsidR="00D2461C" w:rsidRPr="00745151">
        <w:rPr>
          <w:sz w:val="28"/>
          <w:szCs w:val="28"/>
          <w:lang w:val="lv-LV"/>
        </w:rPr>
        <w:t> </w:t>
      </w:r>
      <w:r w:rsidR="00D92A0A" w:rsidRPr="00745151">
        <w:rPr>
          <w:sz w:val="28"/>
          <w:lang w:val="lv-LV"/>
        </w:rPr>
        <w:t>gada 2</w:t>
      </w:r>
      <w:r w:rsidR="00EE674E" w:rsidRPr="00745151">
        <w:rPr>
          <w:sz w:val="28"/>
          <w:lang w:val="lv-LV"/>
        </w:rPr>
        <w:t>5</w:t>
      </w:r>
      <w:r w:rsidR="00D92A0A" w:rsidRPr="00745151">
        <w:rPr>
          <w:sz w:val="28"/>
          <w:lang w:val="lv-LV"/>
        </w:rPr>
        <w:t>.</w:t>
      </w:r>
      <w:r w:rsidR="00D2461C" w:rsidRPr="00745151">
        <w:rPr>
          <w:sz w:val="28"/>
          <w:szCs w:val="28"/>
          <w:lang w:val="lv-LV"/>
        </w:rPr>
        <w:t> </w:t>
      </w:r>
      <w:r w:rsidR="00D92A0A" w:rsidRPr="00745151">
        <w:rPr>
          <w:sz w:val="28"/>
          <w:lang w:val="lv-LV"/>
        </w:rPr>
        <w:t xml:space="preserve">janvārim (laika periodā, kad inženierbūvju </w:t>
      </w:r>
      <w:r w:rsidR="00B83C8D" w:rsidRPr="00745151">
        <w:rPr>
          <w:sz w:val="28"/>
          <w:szCs w:val="28"/>
          <w:lang w:val="lv-LV"/>
        </w:rPr>
        <w:t>"</w:t>
      </w:r>
      <w:r w:rsidR="00D92A0A" w:rsidRPr="00745151">
        <w:rPr>
          <w:sz w:val="28"/>
          <w:lang w:val="lv-LV"/>
        </w:rPr>
        <w:t>pieņemtais</w:t>
      </w:r>
      <w:r w:rsidR="00B83C8D" w:rsidRPr="00745151">
        <w:rPr>
          <w:sz w:val="28"/>
          <w:szCs w:val="28"/>
          <w:lang w:val="lv-LV"/>
        </w:rPr>
        <w:t>"</w:t>
      </w:r>
      <w:r w:rsidR="00D92A0A" w:rsidRPr="00745151">
        <w:rPr>
          <w:sz w:val="28"/>
          <w:lang w:val="lv-LV"/>
        </w:rPr>
        <w:t xml:space="preserve"> nolietojums normatīvajos aktos bija noteikts 70</w:t>
      </w:r>
      <w:r w:rsidR="00D2461C" w:rsidRPr="00745151">
        <w:rPr>
          <w:sz w:val="28"/>
          <w:szCs w:val="28"/>
          <w:lang w:val="lv-LV"/>
        </w:rPr>
        <w:t> </w:t>
      </w:r>
      <w:r w:rsidR="00D92A0A" w:rsidRPr="00745151">
        <w:rPr>
          <w:sz w:val="28"/>
          <w:lang w:val="lv-LV"/>
        </w:rPr>
        <w:t>%) veikta apsekošana un kurām Kadastra informācijas sistēmā reģistrēts nolietojums 70</w:t>
      </w:r>
      <w:r w:rsidR="00D2461C" w:rsidRPr="00745151">
        <w:rPr>
          <w:sz w:val="28"/>
          <w:szCs w:val="28"/>
          <w:lang w:val="lv-LV"/>
        </w:rPr>
        <w:t> </w:t>
      </w:r>
      <w:r w:rsidR="00D92A0A" w:rsidRPr="00745151">
        <w:rPr>
          <w:sz w:val="28"/>
          <w:lang w:val="lv-LV"/>
        </w:rPr>
        <w:t>%, taču atbilstoši reģistrētajiem inženierbūvju datiem Dienestam atbilstoši Ministru kabineta noteikumu Nr.</w:t>
      </w:r>
      <w:r w:rsidR="00D2461C" w:rsidRPr="00745151">
        <w:rPr>
          <w:sz w:val="28"/>
          <w:szCs w:val="28"/>
          <w:lang w:val="lv-LV"/>
        </w:rPr>
        <w:t> </w:t>
      </w:r>
      <w:r w:rsidR="00D92A0A" w:rsidRPr="00745151">
        <w:rPr>
          <w:sz w:val="28"/>
          <w:lang w:val="lv-LV"/>
        </w:rPr>
        <w:t>48 111.</w:t>
      </w:r>
      <w:r w:rsidR="00D2461C" w:rsidRPr="00745151">
        <w:rPr>
          <w:sz w:val="28"/>
          <w:szCs w:val="28"/>
          <w:lang w:val="lv-LV"/>
        </w:rPr>
        <w:t> </w:t>
      </w:r>
      <w:r w:rsidR="00D92A0A" w:rsidRPr="00745151">
        <w:rPr>
          <w:sz w:val="28"/>
          <w:lang w:val="lv-LV"/>
        </w:rPr>
        <w:t>punktam</w:t>
      </w:r>
      <w:r w:rsidR="00D2461C" w:rsidRPr="00745151">
        <w:rPr>
          <w:sz w:val="28"/>
          <w:szCs w:val="28"/>
          <w:lang w:val="lv-LV"/>
        </w:rPr>
        <w:t>,</w:t>
      </w:r>
      <w:r w:rsidR="00D92A0A" w:rsidRPr="00745151">
        <w:rPr>
          <w:sz w:val="28"/>
          <w:lang w:val="lv-LV"/>
        </w:rPr>
        <w:t xml:space="preserve"> </w:t>
      </w:r>
      <w:r w:rsidR="00B8310F" w:rsidRPr="00745151">
        <w:rPr>
          <w:sz w:val="28"/>
          <w:lang w:val="lv-LV"/>
        </w:rPr>
        <w:t>iespējams</w:t>
      </w:r>
      <w:r w:rsidR="00D2461C" w:rsidRPr="00745151">
        <w:rPr>
          <w:sz w:val="28"/>
          <w:szCs w:val="28"/>
          <w:lang w:val="lv-LV"/>
        </w:rPr>
        <w:t>,</w:t>
      </w:r>
      <w:r w:rsidR="00B8310F" w:rsidRPr="00745151">
        <w:rPr>
          <w:sz w:val="28"/>
          <w:lang w:val="lv-LV"/>
        </w:rPr>
        <w:t xml:space="preserve"> </w:t>
      </w:r>
      <w:r w:rsidR="00D92A0A" w:rsidRPr="00745151">
        <w:rPr>
          <w:sz w:val="28"/>
          <w:lang w:val="lv-LV"/>
        </w:rPr>
        <w:t xml:space="preserve">būtu tiesisks pamats tām reģistrēt nolietojumu tādā apjomā, kāds kadastrālās uzmērīšanas brīdī tiktu reģistrēts, ja </w:t>
      </w:r>
      <w:r w:rsidR="00B83C8D" w:rsidRPr="00745151">
        <w:rPr>
          <w:sz w:val="28"/>
          <w:szCs w:val="28"/>
          <w:lang w:val="lv-LV"/>
        </w:rPr>
        <w:t>"</w:t>
      </w:r>
      <w:r w:rsidR="00D92A0A" w:rsidRPr="00745151">
        <w:rPr>
          <w:sz w:val="28"/>
          <w:lang w:val="lv-LV"/>
        </w:rPr>
        <w:t>pieņemtais</w:t>
      </w:r>
      <w:r w:rsidR="00B83C8D" w:rsidRPr="00745151">
        <w:rPr>
          <w:sz w:val="28"/>
          <w:szCs w:val="28"/>
          <w:lang w:val="lv-LV"/>
        </w:rPr>
        <w:t>"</w:t>
      </w:r>
      <w:r w:rsidR="00D92A0A" w:rsidRPr="00745151">
        <w:rPr>
          <w:sz w:val="28"/>
          <w:lang w:val="lv-LV"/>
        </w:rPr>
        <w:t xml:space="preserve"> nolietojums būtu 80</w:t>
      </w:r>
      <w:r w:rsidR="00D2461C" w:rsidRPr="00745151">
        <w:rPr>
          <w:sz w:val="28"/>
          <w:szCs w:val="28"/>
          <w:lang w:val="lv-LV"/>
        </w:rPr>
        <w:t> </w:t>
      </w:r>
      <w:r w:rsidR="00D92A0A" w:rsidRPr="00745151">
        <w:rPr>
          <w:sz w:val="28"/>
          <w:lang w:val="lv-LV"/>
        </w:rPr>
        <w:t>%, nevis 70</w:t>
      </w:r>
      <w:r w:rsidR="00D2461C" w:rsidRPr="00745151">
        <w:rPr>
          <w:sz w:val="28"/>
          <w:szCs w:val="28"/>
          <w:lang w:val="lv-LV"/>
        </w:rPr>
        <w:t> </w:t>
      </w:r>
      <w:r w:rsidR="00D92A0A" w:rsidRPr="00745151">
        <w:rPr>
          <w:sz w:val="28"/>
          <w:lang w:val="lv-LV"/>
        </w:rPr>
        <w:t>%.</w:t>
      </w:r>
      <w:r w:rsidR="003249B4" w:rsidRPr="00745151">
        <w:rPr>
          <w:sz w:val="28"/>
          <w:lang w:val="lv-LV"/>
        </w:rPr>
        <w:t xml:space="preserve"> Tāpat Kadastra informācijas sistēmā ir reģistrētas </w:t>
      </w:r>
      <w:r w:rsidR="003249B4" w:rsidRPr="00745151">
        <w:rPr>
          <w:b/>
          <w:sz w:val="28"/>
          <w:lang w:val="lv-LV"/>
        </w:rPr>
        <w:t>352</w:t>
      </w:r>
      <w:r w:rsidR="00D2461C" w:rsidRPr="00745151">
        <w:rPr>
          <w:b/>
          <w:sz w:val="28"/>
          <w:szCs w:val="28"/>
          <w:lang w:val="lv-LV"/>
        </w:rPr>
        <w:t> </w:t>
      </w:r>
      <w:r w:rsidR="003249B4" w:rsidRPr="00745151">
        <w:rPr>
          <w:b/>
          <w:sz w:val="28"/>
          <w:lang w:val="lv-LV"/>
        </w:rPr>
        <w:t>inženierbūves</w:t>
      </w:r>
      <w:r w:rsidR="003249B4" w:rsidRPr="00745151">
        <w:rPr>
          <w:sz w:val="28"/>
          <w:lang w:val="lv-LV"/>
        </w:rPr>
        <w:t>, kurām nolietojuma datu aktualizācija (apsekošana) veikta līdz 2012.</w:t>
      </w:r>
      <w:r w:rsidR="00D2461C" w:rsidRPr="00745151">
        <w:rPr>
          <w:sz w:val="28"/>
          <w:szCs w:val="28"/>
          <w:lang w:val="lv-LV"/>
        </w:rPr>
        <w:t> </w:t>
      </w:r>
      <w:r w:rsidR="003249B4" w:rsidRPr="00745151">
        <w:rPr>
          <w:sz w:val="28"/>
          <w:lang w:val="lv-LV"/>
        </w:rPr>
        <w:t>gada 2</w:t>
      </w:r>
      <w:r w:rsidR="00EE674E" w:rsidRPr="00745151">
        <w:rPr>
          <w:sz w:val="28"/>
          <w:lang w:val="lv-LV"/>
        </w:rPr>
        <w:t>5</w:t>
      </w:r>
      <w:r w:rsidR="003249B4" w:rsidRPr="00745151">
        <w:rPr>
          <w:sz w:val="28"/>
          <w:lang w:val="lv-LV"/>
        </w:rPr>
        <w:t>.</w:t>
      </w:r>
      <w:r w:rsidR="00D2461C" w:rsidRPr="00745151">
        <w:rPr>
          <w:sz w:val="28"/>
          <w:szCs w:val="28"/>
          <w:lang w:val="lv-LV"/>
        </w:rPr>
        <w:t> </w:t>
      </w:r>
      <w:r w:rsidR="003249B4" w:rsidRPr="00745151">
        <w:rPr>
          <w:sz w:val="28"/>
          <w:lang w:val="lv-LV"/>
        </w:rPr>
        <w:t>janvārim un kurām Kadastra informācijas sistēmā ir reģistrēts nolietojums, kas ir lielāks par 80</w:t>
      </w:r>
      <w:r w:rsidR="00D2461C" w:rsidRPr="00745151">
        <w:rPr>
          <w:sz w:val="28"/>
          <w:szCs w:val="28"/>
          <w:lang w:val="lv-LV"/>
        </w:rPr>
        <w:t> </w:t>
      </w:r>
      <w:r w:rsidR="003249B4" w:rsidRPr="00745151">
        <w:rPr>
          <w:sz w:val="28"/>
          <w:lang w:val="lv-LV"/>
        </w:rPr>
        <w:t>%.</w:t>
      </w:r>
    </w:p>
    <w:p w14:paraId="3A4F8113" w14:textId="72821194" w:rsidR="00B8310F" w:rsidRPr="00745151" w:rsidRDefault="00D96025" w:rsidP="00336589">
      <w:pPr>
        <w:ind w:firstLine="720"/>
        <w:jc w:val="both"/>
        <w:rPr>
          <w:rFonts w:eastAsia="Calibri"/>
          <w:sz w:val="28"/>
          <w:lang w:val="lv-LV"/>
        </w:rPr>
      </w:pPr>
      <w:r w:rsidRPr="00745151">
        <w:rPr>
          <w:sz w:val="28"/>
          <w:lang w:val="lv-LV"/>
        </w:rPr>
        <w:t>3.</w:t>
      </w:r>
      <w:r w:rsidR="00604B3A" w:rsidRPr="00745151">
        <w:rPr>
          <w:sz w:val="28"/>
          <w:lang w:val="lv-LV"/>
        </w:rPr>
        <w:t>5</w:t>
      </w:r>
      <w:r w:rsidRPr="00745151">
        <w:rPr>
          <w:sz w:val="28"/>
          <w:szCs w:val="28"/>
          <w:lang w:val="lv-LV"/>
        </w:rPr>
        <w:t>.</w:t>
      </w:r>
      <w:r w:rsidR="00D2461C" w:rsidRPr="00745151">
        <w:rPr>
          <w:sz w:val="28"/>
          <w:szCs w:val="28"/>
          <w:lang w:val="lv-LV"/>
        </w:rPr>
        <w:t> </w:t>
      </w:r>
      <w:r w:rsidR="00B8310F" w:rsidRPr="00745151">
        <w:rPr>
          <w:sz w:val="28"/>
          <w:lang w:val="lv-LV"/>
        </w:rPr>
        <w:t>Pēc informācijas izvērtēšanas attiecībā uz 558</w:t>
      </w:r>
      <w:r w:rsidR="00D44173" w:rsidRPr="00745151">
        <w:rPr>
          <w:sz w:val="28"/>
          <w:szCs w:val="28"/>
          <w:lang w:val="lv-LV"/>
        </w:rPr>
        <w:t> </w:t>
      </w:r>
      <w:r w:rsidR="00B8310F" w:rsidRPr="00745151">
        <w:rPr>
          <w:sz w:val="28"/>
          <w:lang w:val="lv-LV"/>
        </w:rPr>
        <w:t>inženierbūvēm</w:t>
      </w:r>
      <w:r w:rsidRPr="00F44839">
        <w:rPr>
          <w:sz w:val="28"/>
          <w:lang w:val="lv-LV"/>
        </w:rPr>
        <w:t xml:space="preserve"> </w:t>
      </w:r>
      <w:r w:rsidR="00B8310F" w:rsidRPr="00745151">
        <w:rPr>
          <w:b/>
          <w:sz w:val="28"/>
          <w:lang w:val="lv-LV"/>
        </w:rPr>
        <w:t>517</w:t>
      </w:r>
      <w:r w:rsidR="00D44173" w:rsidRPr="00745151">
        <w:rPr>
          <w:b/>
          <w:sz w:val="28"/>
          <w:szCs w:val="28"/>
          <w:lang w:val="lv-LV"/>
        </w:rPr>
        <w:t> </w:t>
      </w:r>
      <w:r w:rsidR="00B8310F" w:rsidRPr="00745151">
        <w:rPr>
          <w:b/>
          <w:sz w:val="28"/>
          <w:lang w:val="lv-LV"/>
        </w:rPr>
        <w:t xml:space="preserve">inženierbūvēm </w:t>
      </w:r>
      <w:r w:rsidRPr="00745151">
        <w:rPr>
          <w:b/>
          <w:sz w:val="28"/>
          <w:lang w:val="lv-LV"/>
        </w:rPr>
        <w:t>līdz 2021.</w:t>
      </w:r>
      <w:r w:rsidR="00D44173" w:rsidRPr="00745151">
        <w:rPr>
          <w:b/>
          <w:sz w:val="28"/>
          <w:szCs w:val="28"/>
          <w:lang w:val="lv-LV"/>
        </w:rPr>
        <w:t> </w:t>
      </w:r>
      <w:r w:rsidRPr="00745151">
        <w:rPr>
          <w:b/>
          <w:sz w:val="28"/>
          <w:lang w:val="lv-LV"/>
        </w:rPr>
        <w:t>gada 31.</w:t>
      </w:r>
      <w:r w:rsidR="00D44173" w:rsidRPr="00745151">
        <w:rPr>
          <w:b/>
          <w:sz w:val="28"/>
          <w:szCs w:val="28"/>
          <w:lang w:val="lv-LV"/>
        </w:rPr>
        <w:t> </w:t>
      </w:r>
      <w:r w:rsidRPr="00745151">
        <w:rPr>
          <w:b/>
          <w:sz w:val="28"/>
          <w:lang w:val="lv-LV"/>
        </w:rPr>
        <w:t xml:space="preserve">maijam ir veikta Kadastra informācijas </w:t>
      </w:r>
      <w:r w:rsidRPr="00745151">
        <w:rPr>
          <w:b/>
          <w:sz w:val="28"/>
          <w:lang w:val="lv-LV"/>
        </w:rPr>
        <w:lastRenderedPageBreak/>
        <w:t>sistēmā reģistrēto datu aktualizācija, reģistrējot tām nolietojumu</w:t>
      </w:r>
      <w:r w:rsidR="00B8310F" w:rsidRPr="00745151">
        <w:rPr>
          <w:b/>
          <w:sz w:val="28"/>
          <w:lang w:val="lv-LV"/>
        </w:rPr>
        <w:t xml:space="preserve"> lielāku par 70</w:t>
      </w:r>
      <w:r w:rsidR="00D44173" w:rsidRPr="00745151">
        <w:rPr>
          <w:b/>
          <w:sz w:val="28"/>
          <w:szCs w:val="28"/>
          <w:lang w:val="lv-LV"/>
        </w:rPr>
        <w:t> </w:t>
      </w:r>
      <w:r w:rsidR="00B8310F" w:rsidRPr="00745151">
        <w:rPr>
          <w:b/>
          <w:sz w:val="28"/>
          <w:lang w:val="lv-LV"/>
        </w:rPr>
        <w:t>%</w:t>
      </w:r>
      <w:r w:rsidR="00B8310F" w:rsidRPr="00745151">
        <w:rPr>
          <w:sz w:val="28"/>
          <w:lang w:val="lv-LV"/>
        </w:rPr>
        <w:t xml:space="preserve"> (</w:t>
      </w:r>
      <w:r w:rsidRPr="00745151">
        <w:rPr>
          <w:sz w:val="28"/>
          <w:lang w:val="lv-LV"/>
        </w:rPr>
        <w:t>80</w:t>
      </w:r>
      <w:r w:rsidR="00D44173" w:rsidRPr="00745151">
        <w:rPr>
          <w:sz w:val="28"/>
          <w:szCs w:val="28"/>
          <w:lang w:val="lv-LV"/>
        </w:rPr>
        <w:t> </w:t>
      </w:r>
      <w:r w:rsidRPr="00745151">
        <w:rPr>
          <w:sz w:val="28"/>
          <w:lang w:val="lv-LV"/>
        </w:rPr>
        <w:t>% apmērā (kā maksimāl</w:t>
      </w:r>
      <w:r w:rsidR="00C4420F" w:rsidRPr="00745151">
        <w:rPr>
          <w:sz w:val="28"/>
          <w:lang w:val="lv-LV"/>
        </w:rPr>
        <w:t>o</w:t>
      </w:r>
      <w:r w:rsidRPr="00745151">
        <w:rPr>
          <w:sz w:val="28"/>
          <w:lang w:val="lv-LV"/>
        </w:rPr>
        <w:t xml:space="preserve"> iespējam</w:t>
      </w:r>
      <w:r w:rsidR="00C4420F" w:rsidRPr="00745151">
        <w:rPr>
          <w:sz w:val="28"/>
          <w:lang w:val="lv-LV"/>
        </w:rPr>
        <w:t>o</w:t>
      </w:r>
      <w:r w:rsidRPr="00745151">
        <w:rPr>
          <w:sz w:val="28"/>
          <w:lang w:val="lv-LV"/>
        </w:rPr>
        <w:t xml:space="preserve"> nolietojum</w:t>
      </w:r>
      <w:r w:rsidR="00C4420F" w:rsidRPr="00745151">
        <w:rPr>
          <w:sz w:val="28"/>
          <w:lang w:val="lv-LV"/>
        </w:rPr>
        <w:t>u</w:t>
      </w:r>
      <w:r w:rsidRPr="00745151">
        <w:rPr>
          <w:sz w:val="28"/>
          <w:lang w:val="lv-LV"/>
        </w:rPr>
        <w:t>)</w:t>
      </w:r>
      <w:r w:rsidR="002E38F6" w:rsidRPr="00745151">
        <w:rPr>
          <w:sz w:val="28"/>
          <w:lang w:val="lv-LV"/>
        </w:rPr>
        <w:t xml:space="preserve"> vai tām, kurām </w:t>
      </w:r>
      <w:r w:rsidR="00604B3A" w:rsidRPr="00745151">
        <w:rPr>
          <w:sz w:val="28"/>
          <w:lang w:val="lv-LV"/>
        </w:rPr>
        <w:t>aprēķinātais</w:t>
      </w:r>
      <w:r w:rsidR="00020392" w:rsidRPr="00745151">
        <w:rPr>
          <w:sz w:val="28"/>
          <w:lang w:val="lv-LV"/>
        </w:rPr>
        <w:t xml:space="preserve"> </w:t>
      </w:r>
      <w:r w:rsidR="002E38F6" w:rsidRPr="00745151">
        <w:rPr>
          <w:sz w:val="28"/>
          <w:lang w:val="lv-LV"/>
        </w:rPr>
        <w:t>nolietojums nesasniedz</w:t>
      </w:r>
      <w:r w:rsidR="008F23D9" w:rsidRPr="00745151">
        <w:rPr>
          <w:sz w:val="28"/>
          <w:lang w:val="lv-LV"/>
        </w:rPr>
        <w:t>a 80</w:t>
      </w:r>
      <w:r w:rsidR="00F44839">
        <w:rPr>
          <w:sz w:val="28"/>
          <w:lang w:val="lv-LV"/>
        </w:rPr>
        <w:t> </w:t>
      </w:r>
      <w:r w:rsidR="008F23D9" w:rsidRPr="00745151">
        <w:rPr>
          <w:sz w:val="28"/>
          <w:lang w:val="lv-LV"/>
        </w:rPr>
        <w:t xml:space="preserve">% </w:t>
      </w:r>
      <w:r w:rsidR="00D44173" w:rsidRPr="00745151">
        <w:rPr>
          <w:sz w:val="28"/>
          <w:szCs w:val="28"/>
          <w:lang w:val="lv-LV"/>
        </w:rPr>
        <w:t>–</w:t>
      </w:r>
      <w:r w:rsidR="008F23D9" w:rsidRPr="00745151">
        <w:rPr>
          <w:sz w:val="28"/>
          <w:lang w:val="lv-LV"/>
        </w:rPr>
        <w:t xml:space="preserve"> </w:t>
      </w:r>
      <w:r w:rsidR="00604B3A" w:rsidRPr="00745151">
        <w:rPr>
          <w:sz w:val="28"/>
          <w:lang w:val="lv-LV"/>
        </w:rPr>
        <w:t>aprēķināto</w:t>
      </w:r>
      <w:r w:rsidR="00B8310F" w:rsidRPr="00745151">
        <w:rPr>
          <w:sz w:val="28"/>
          <w:lang w:val="lv-LV"/>
        </w:rPr>
        <w:t xml:space="preserve"> </w:t>
      </w:r>
      <w:r w:rsidR="008F23D9" w:rsidRPr="00745151">
        <w:rPr>
          <w:sz w:val="28"/>
          <w:lang w:val="lv-LV"/>
        </w:rPr>
        <w:t>nolietojumu</w:t>
      </w:r>
      <w:r w:rsidR="00B8310F" w:rsidRPr="00745151">
        <w:rPr>
          <w:sz w:val="28"/>
          <w:lang w:val="lv-LV"/>
        </w:rPr>
        <w:t>)</w:t>
      </w:r>
      <w:r w:rsidR="008F23D9" w:rsidRPr="00745151">
        <w:rPr>
          <w:sz w:val="28"/>
          <w:lang w:val="lv-LV"/>
        </w:rPr>
        <w:t>.</w:t>
      </w:r>
      <w:r w:rsidR="00604B3A" w:rsidRPr="00745151">
        <w:rPr>
          <w:sz w:val="28"/>
          <w:lang w:val="lv-LV"/>
        </w:rPr>
        <w:t xml:space="preserve"> </w:t>
      </w:r>
      <w:r w:rsidR="00B8310F" w:rsidRPr="00745151">
        <w:rPr>
          <w:rFonts w:eastAsia="Calibri"/>
          <w:sz w:val="28"/>
          <w:lang w:val="lv-LV"/>
        </w:rPr>
        <w:t>20</w:t>
      </w:r>
      <w:r w:rsidR="00D44173" w:rsidRPr="00745151">
        <w:rPr>
          <w:rFonts w:eastAsia="Calibri"/>
          <w:sz w:val="28"/>
          <w:szCs w:val="28"/>
          <w:lang w:val="lv-LV"/>
        </w:rPr>
        <w:t> </w:t>
      </w:r>
      <w:r w:rsidR="00B8310F" w:rsidRPr="00745151">
        <w:rPr>
          <w:rFonts w:eastAsia="Calibri"/>
          <w:sz w:val="28"/>
          <w:lang w:val="lv-LV"/>
        </w:rPr>
        <w:t xml:space="preserve">inženierbūvēm pēc datu pārbaudīšanas tika konstatēts, ka būves kadastrālās uzmērīšanas brīdī </w:t>
      </w:r>
      <w:r w:rsidR="00604B3A" w:rsidRPr="00745151">
        <w:rPr>
          <w:rFonts w:eastAsia="Calibri"/>
          <w:sz w:val="28"/>
          <w:lang w:val="lv-LV"/>
        </w:rPr>
        <w:t>aprēķinātais</w:t>
      </w:r>
      <w:r w:rsidR="00020392" w:rsidRPr="00745151">
        <w:rPr>
          <w:rFonts w:eastAsia="Calibri"/>
          <w:sz w:val="28"/>
          <w:lang w:val="lv-LV"/>
        </w:rPr>
        <w:t xml:space="preserve"> </w:t>
      </w:r>
      <w:r w:rsidR="00B8310F" w:rsidRPr="00745151">
        <w:rPr>
          <w:rFonts w:eastAsia="Calibri"/>
          <w:sz w:val="28"/>
          <w:lang w:val="lv-LV"/>
        </w:rPr>
        <w:t xml:space="preserve">nolietojums netika samazināts </w:t>
      </w:r>
      <w:r w:rsidR="00D44173" w:rsidRPr="00745151">
        <w:rPr>
          <w:rFonts w:eastAsia="Calibri"/>
          <w:sz w:val="28"/>
          <w:szCs w:val="28"/>
          <w:lang w:val="lv-LV"/>
        </w:rPr>
        <w:t>–</w:t>
      </w:r>
      <w:r w:rsidR="00B8310F" w:rsidRPr="00745151">
        <w:rPr>
          <w:rFonts w:eastAsia="Calibri"/>
          <w:sz w:val="28"/>
          <w:lang w:val="lv-LV"/>
        </w:rPr>
        <w:t xml:space="preserve"> tas tika aprēķināts precīzi 70</w:t>
      </w:r>
      <w:r w:rsidR="00D44173" w:rsidRPr="00745151">
        <w:rPr>
          <w:rFonts w:eastAsia="Calibri"/>
          <w:sz w:val="28"/>
          <w:szCs w:val="28"/>
          <w:lang w:val="lv-LV"/>
        </w:rPr>
        <w:t> </w:t>
      </w:r>
      <w:r w:rsidR="00B8310F" w:rsidRPr="00745151">
        <w:rPr>
          <w:rFonts w:eastAsia="Calibri"/>
          <w:sz w:val="28"/>
          <w:lang w:val="lv-LV"/>
        </w:rPr>
        <w:t>%. 12</w:t>
      </w:r>
      <w:r w:rsidR="00D44173" w:rsidRPr="00745151">
        <w:rPr>
          <w:rFonts w:eastAsia="Calibri"/>
          <w:sz w:val="28"/>
          <w:szCs w:val="28"/>
          <w:lang w:val="lv-LV"/>
        </w:rPr>
        <w:t> </w:t>
      </w:r>
      <w:r w:rsidR="00B8310F" w:rsidRPr="00745151">
        <w:rPr>
          <w:rFonts w:eastAsia="Calibri"/>
          <w:sz w:val="28"/>
          <w:lang w:val="lv-LV"/>
        </w:rPr>
        <w:t xml:space="preserve">inženierbūvēm tika konstatēts, ka </w:t>
      </w:r>
      <w:r w:rsidR="00AF1B8E" w:rsidRPr="00745151">
        <w:rPr>
          <w:rFonts w:eastAsia="Calibri"/>
          <w:sz w:val="28"/>
          <w:lang w:val="lv-LV"/>
        </w:rPr>
        <w:t>pietrūkst informācija par būves ekspluatācijā uzsākšanas vai ekspluatācijā pieņemšanas gadu un nepieciešams lūgt papildus informāciju pašvaldības būvvaldei.</w:t>
      </w:r>
      <w:r w:rsidR="00B8310F" w:rsidRPr="00745151">
        <w:rPr>
          <w:rFonts w:eastAsia="Calibri"/>
          <w:sz w:val="28"/>
          <w:lang w:val="lv-LV"/>
        </w:rPr>
        <w:t xml:space="preserve"> </w:t>
      </w:r>
      <w:r w:rsidR="00D44173" w:rsidRPr="00745151">
        <w:rPr>
          <w:rFonts w:eastAsia="Calibri"/>
          <w:sz w:val="28"/>
          <w:szCs w:val="28"/>
          <w:lang w:val="lv-LV"/>
        </w:rPr>
        <w:t>Astoņām</w:t>
      </w:r>
      <w:r w:rsidR="00B8310F" w:rsidRPr="00745151">
        <w:rPr>
          <w:rFonts w:eastAsia="Calibri"/>
          <w:sz w:val="28"/>
          <w:lang w:val="lv-LV"/>
        </w:rPr>
        <w:t xml:space="preserve"> inženierbūvēm tika konstatēta </w:t>
      </w:r>
      <w:r w:rsidR="00AF1B8E" w:rsidRPr="00745151">
        <w:rPr>
          <w:rFonts w:eastAsia="Calibri"/>
          <w:sz w:val="28"/>
          <w:lang w:val="lv-LV"/>
        </w:rPr>
        <w:t xml:space="preserve">nepieciešamība labot datus no dokumentiem, kā rezultātā </w:t>
      </w:r>
      <w:r w:rsidR="00B8310F" w:rsidRPr="00745151">
        <w:rPr>
          <w:rFonts w:eastAsia="Calibri"/>
          <w:sz w:val="28"/>
          <w:lang w:val="lv-LV"/>
        </w:rPr>
        <w:t>nolietojums samazinājās no 70</w:t>
      </w:r>
      <w:r w:rsidR="00D44173" w:rsidRPr="00745151">
        <w:rPr>
          <w:rFonts w:eastAsia="Calibri"/>
          <w:sz w:val="28"/>
          <w:szCs w:val="28"/>
          <w:lang w:val="lv-LV"/>
        </w:rPr>
        <w:t> </w:t>
      </w:r>
      <w:r w:rsidR="00B8310F" w:rsidRPr="00745151">
        <w:rPr>
          <w:rFonts w:eastAsia="Calibri"/>
          <w:sz w:val="28"/>
          <w:lang w:val="lv-LV"/>
        </w:rPr>
        <w:t>% uz mazāku</w:t>
      </w:r>
      <w:r w:rsidR="00AF1B8E" w:rsidRPr="00745151">
        <w:rPr>
          <w:rFonts w:eastAsia="Calibri"/>
          <w:sz w:val="28"/>
          <w:lang w:val="lv-LV"/>
        </w:rPr>
        <w:t xml:space="preserve"> (sešām no šīm inženierbūvēm rezultātā mainījās arī kadastrāla vērtība, par ko atbilstoši Nekustamā īpašuma valsts kadastra likuma 95.</w:t>
      </w:r>
      <w:r w:rsidR="00D44173" w:rsidRPr="00745151">
        <w:rPr>
          <w:rFonts w:eastAsia="Calibri"/>
          <w:sz w:val="28"/>
          <w:szCs w:val="28"/>
          <w:lang w:val="lv-LV"/>
        </w:rPr>
        <w:t> </w:t>
      </w:r>
      <w:r w:rsidR="00AF1B8E" w:rsidRPr="00745151">
        <w:rPr>
          <w:rFonts w:eastAsia="Calibri"/>
          <w:sz w:val="28"/>
          <w:lang w:val="lv-LV"/>
        </w:rPr>
        <w:t xml:space="preserve">pantam </w:t>
      </w:r>
      <w:r w:rsidR="002B6669" w:rsidRPr="00745151">
        <w:rPr>
          <w:rFonts w:eastAsia="Calibri"/>
          <w:sz w:val="28"/>
          <w:lang w:val="lv-LV"/>
        </w:rPr>
        <w:t>tika paziņots pašvaldībām un kadastra subjektiem</w:t>
      </w:r>
      <w:r w:rsidR="00AF1B8E" w:rsidRPr="00745151">
        <w:rPr>
          <w:rFonts w:eastAsia="Calibri"/>
          <w:sz w:val="28"/>
          <w:lang w:val="lv-LV"/>
        </w:rPr>
        <w:t>)</w:t>
      </w:r>
      <w:r w:rsidR="00B8310F" w:rsidRPr="00745151">
        <w:rPr>
          <w:rFonts w:eastAsia="Calibri"/>
          <w:sz w:val="28"/>
          <w:lang w:val="lv-LV"/>
        </w:rPr>
        <w:t xml:space="preserve">. </w:t>
      </w:r>
      <w:r w:rsidR="00D44173" w:rsidRPr="00745151">
        <w:rPr>
          <w:rFonts w:eastAsia="Calibri"/>
          <w:sz w:val="28"/>
          <w:szCs w:val="28"/>
          <w:lang w:val="lv-LV"/>
        </w:rPr>
        <w:t>Viena</w:t>
      </w:r>
      <w:r w:rsidR="00B8310F" w:rsidRPr="00745151">
        <w:rPr>
          <w:rFonts w:eastAsia="Calibri"/>
          <w:sz w:val="28"/>
          <w:lang w:val="lv-LV"/>
        </w:rPr>
        <w:t xml:space="preserve"> inženierbūve no Kadastra informācijas sistēmas dzēsta sakarā ar divu būvju apvienošanu pasūtījuma izpildes laikā.</w:t>
      </w:r>
    </w:p>
    <w:p w14:paraId="171797C3" w14:textId="1A848D83" w:rsidR="00D96025" w:rsidRPr="00745151" w:rsidRDefault="00B8310F" w:rsidP="004F77F4">
      <w:pPr>
        <w:ind w:firstLine="567"/>
        <w:jc w:val="both"/>
        <w:rPr>
          <w:b/>
          <w:sz w:val="28"/>
          <w:lang w:val="lv-LV"/>
        </w:rPr>
      </w:pPr>
      <w:r w:rsidRPr="00745151">
        <w:rPr>
          <w:rFonts w:eastAsia="Calibri"/>
          <w:sz w:val="28"/>
          <w:lang w:val="lv-LV"/>
        </w:rPr>
        <w:t>Datu aktualizācijas rezultātā kadastrālā vērtība ir samazinājusies 517</w:t>
      </w:r>
      <w:r w:rsidR="00D44173" w:rsidRPr="00745151">
        <w:rPr>
          <w:rFonts w:eastAsia="Calibri"/>
          <w:sz w:val="28"/>
          <w:szCs w:val="28"/>
          <w:lang w:val="lv-LV"/>
        </w:rPr>
        <w:t> </w:t>
      </w:r>
      <w:r w:rsidRPr="00745151">
        <w:rPr>
          <w:rFonts w:eastAsia="Calibri"/>
          <w:sz w:val="28"/>
          <w:lang w:val="lv-LV"/>
        </w:rPr>
        <w:t xml:space="preserve">inženierbūvēm. </w:t>
      </w:r>
      <w:r w:rsidR="0012257B" w:rsidRPr="00745151">
        <w:rPr>
          <w:rFonts w:eastAsia="Calibri"/>
          <w:sz w:val="28"/>
          <w:lang w:val="lv-LV"/>
        </w:rPr>
        <w:t>Datu aktualizācijas rezultātā aprēķinātā kadastrālā vērtība nekustamā īpašuma nodokļa administrēšanas vajadzībām būs piemērojama no 2022.</w:t>
      </w:r>
      <w:r w:rsidR="00D44173" w:rsidRPr="00745151">
        <w:rPr>
          <w:rFonts w:eastAsia="Calibri"/>
          <w:sz w:val="28"/>
          <w:szCs w:val="28"/>
          <w:lang w:val="lv-LV"/>
        </w:rPr>
        <w:t> </w:t>
      </w:r>
      <w:r w:rsidR="0012257B" w:rsidRPr="00745151">
        <w:rPr>
          <w:rFonts w:eastAsia="Calibri"/>
          <w:sz w:val="28"/>
          <w:lang w:val="lv-LV"/>
        </w:rPr>
        <w:t>gada. Šobrīd vēsturiskās kadastrālās vērtības šīm inženierbūvēm par 2021., 2020.</w:t>
      </w:r>
      <w:r w:rsidR="00D46383" w:rsidRPr="00745151">
        <w:rPr>
          <w:rFonts w:eastAsia="Calibri"/>
          <w:sz w:val="28"/>
          <w:lang w:val="lv-LV"/>
        </w:rPr>
        <w:t>,</w:t>
      </w:r>
      <w:r w:rsidR="0012257B" w:rsidRPr="00745151">
        <w:rPr>
          <w:rFonts w:eastAsia="Calibri"/>
          <w:sz w:val="28"/>
          <w:lang w:val="lv-LV"/>
        </w:rPr>
        <w:t xml:space="preserve"> 2019</w:t>
      </w:r>
      <w:r w:rsidR="0012257B" w:rsidRPr="00745151">
        <w:rPr>
          <w:rFonts w:eastAsia="Calibri"/>
          <w:sz w:val="28"/>
          <w:szCs w:val="28"/>
          <w:lang w:val="lv-LV"/>
        </w:rPr>
        <w:t>.</w:t>
      </w:r>
      <w:r w:rsidR="00D44173" w:rsidRPr="00745151">
        <w:rPr>
          <w:rFonts w:eastAsia="Calibri"/>
          <w:sz w:val="28"/>
          <w:szCs w:val="28"/>
          <w:lang w:val="lv-LV"/>
        </w:rPr>
        <w:t xml:space="preserve"> un</w:t>
      </w:r>
      <w:r w:rsidR="00D46383" w:rsidRPr="00745151">
        <w:rPr>
          <w:rFonts w:eastAsia="Calibri"/>
          <w:sz w:val="28"/>
          <w:lang w:val="lv-LV"/>
        </w:rPr>
        <w:t xml:space="preserve"> 2018.</w:t>
      </w:r>
      <w:r w:rsidR="00D44173" w:rsidRPr="00745151">
        <w:rPr>
          <w:rFonts w:eastAsia="Calibri"/>
          <w:sz w:val="28"/>
          <w:szCs w:val="28"/>
          <w:lang w:val="lv-LV"/>
        </w:rPr>
        <w:t> </w:t>
      </w:r>
      <w:r w:rsidR="0012257B" w:rsidRPr="00745151">
        <w:rPr>
          <w:rFonts w:eastAsia="Calibri"/>
          <w:sz w:val="28"/>
          <w:lang w:val="lv-LV"/>
        </w:rPr>
        <w:t xml:space="preserve">gadu nav </w:t>
      </w:r>
      <w:r w:rsidR="00D46383" w:rsidRPr="00745151">
        <w:rPr>
          <w:rFonts w:eastAsia="Calibri"/>
          <w:sz w:val="28"/>
          <w:lang w:val="lv-LV"/>
        </w:rPr>
        <w:t>pārrēķinātas. Gadījumā, ja vēsturiskās kadastrālās vērtības tiktu pārrēķinātas, z</w:t>
      </w:r>
      <w:r w:rsidR="00D96025" w:rsidRPr="00745151">
        <w:rPr>
          <w:rFonts w:eastAsia="Calibri"/>
          <w:sz w:val="28"/>
          <w:lang w:val="lv-LV"/>
        </w:rPr>
        <w:t xml:space="preserve">emāk tabulā ir </w:t>
      </w:r>
      <w:r w:rsidR="00D96025" w:rsidRPr="00745151">
        <w:rPr>
          <w:sz w:val="28"/>
          <w:lang w:val="lv-LV"/>
        </w:rPr>
        <w:t xml:space="preserve">kadastra datu analīze un aplēses par nodokļu saistībām, pieņemot, ka visi objekti ir ar nekustamā īpašuma nodokli apliekami objekti un šiem objektiem nav piemērotas nodokļu atlaides. </w:t>
      </w:r>
      <w:r w:rsidR="00AE59FE">
        <w:rPr>
          <w:sz w:val="28"/>
          <w:lang w:val="lv-LV"/>
        </w:rPr>
        <w:t xml:space="preserve">Atmaksājamās </w:t>
      </w:r>
      <w:r w:rsidR="00FD577C">
        <w:rPr>
          <w:sz w:val="28"/>
          <w:lang w:val="lv-LV"/>
        </w:rPr>
        <w:t>summas</w:t>
      </w:r>
      <w:r w:rsidR="00AE59FE">
        <w:rPr>
          <w:sz w:val="28"/>
          <w:lang w:val="lv-LV"/>
        </w:rPr>
        <w:t xml:space="preserve"> palielinājum</w:t>
      </w:r>
      <w:r w:rsidR="00FD577C">
        <w:rPr>
          <w:sz w:val="28"/>
          <w:lang w:val="lv-LV"/>
        </w:rPr>
        <w:t>s</w:t>
      </w:r>
      <w:r w:rsidR="00D96025" w:rsidRPr="00745151">
        <w:rPr>
          <w:sz w:val="28"/>
          <w:lang w:val="lv-LV"/>
        </w:rPr>
        <w:t xml:space="preserve"> aprēķināt</w:t>
      </w:r>
      <w:r w:rsidR="00FD577C">
        <w:rPr>
          <w:sz w:val="28"/>
          <w:lang w:val="lv-LV"/>
        </w:rPr>
        <w:t>s</w:t>
      </w:r>
      <w:r w:rsidR="00D96025" w:rsidRPr="00745151">
        <w:rPr>
          <w:sz w:val="28"/>
          <w:lang w:val="lv-LV"/>
        </w:rPr>
        <w:t>, pieņemot, ka visi nodokļu maksājumi ir veikti noteiktajā termiņā un kārtējā gada 1.</w:t>
      </w:r>
      <w:r w:rsidR="00D44173" w:rsidRPr="00745151">
        <w:rPr>
          <w:sz w:val="28"/>
          <w:szCs w:val="28"/>
          <w:lang w:val="lv-LV"/>
        </w:rPr>
        <w:t> </w:t>
      </w:r>
      <w:r w:rsidR="00D96025" w:rsidRPr="00745151">
        <w:rPr>
          <w:sz w:val="28"/>
          <w:lang w:val="lv-LV"/>
        </w:rPr>
        <w:t xml:space="preserve">ceturksnī. Iespējami faktiskās nodokļu </w:t>
      </w:r>
      <w:r w:rsidR="00FD577C">
        <w:rPr>
          <w:sz w:val="28"/>
          <w:lang w:val="lv-LV"/>
        </w:rPr>
        <w:t xml:space="preserve">maksājumu summas </w:t>
      </w:r>
      <w:r w:rsidR="00D96025" w:rsidRPr="00745151">
        <w:rPr>
          <w:sz w:val="28"/>
          <w:lang w:val="lv-LV"/>
        </w:rPr>
        <w:t xml:space="preserve">un </w:t>
      </w:r>
      <w:r w:rsidR="00AE59FE">
        <w:rPr>
          <w:sz w:val="28"/>
          <w:lang w:val="lv-LV"/>
        </w:rPr>
        <w:t>atmaksājamās</w:t>
      </w:r>
      <w:r w:rsidR="00AE59FE" w:rsidRPr="00745151">
        <w:rPr>
          <w:sz w:val="28"/>
          <w:lang w:val="lv-LV"/>
        </w:rPr>
        <w:t xml:space="preserve"> </w:t>
      </w:r>
      <w:r w:rsidR="00FD577C">
        <w:rPr>
          <w:sz w:val="28"/>
          <w:lang w:val="lv-LV"/>
        </w:rPr>
        <w:t xml:space="preserve">summas </w:t>
      </w:r>
      <w:r w:rsidR="00AE59FE">
        <w:rPr>
          <w:sz w:val="28"/>
          <w:lang w:val="lv-LV"/>
        </w:rPr>
        <w:t>palielinājum</w:t>
      </w:r>
      <w:r w:rsidR="00FD577C">
        <w:rPr>
          <w:sz w:val="28"/>
          <w:lang w:val="lv-LV"/>
        </w:rPr>
        <w:t>s</w:t>
      </w:r>
      <w:r w:rsidR="00D96025" w:rsidRPr="00745151">
        <w:rPr>
          <w:sz w:val="28"/>
          <w:lang w:val="lv-LV"/>
        </w:rPr>
        <w:t xml:space="preserve"> būs mazāks.</w:t>
      </w:r>
    </w:p>
    <w:p w14:paraId="7F25CFDB" w14:textId="77777777" w:rsidR="00D96025" w:rsidRPr="00745151" w:rsidRDefault="00D96025" w:rsidP="004F77F4">
      <w:pPr>
        <w:jc w:val="right"/>
        <w:rPr>
          <w:sz w:val="28"/>
          <w:lang w:val="lv-LV"/>
        </w:rPr>
      </w:pPr>
    </w:p>
    <w:tbl>
      <w:tblPr>
        <w:tblStyle w:val="Reatabula"/>
        <w:tblW w:w="9400" w:type="dxa"/>
        <w:tblInd w:w="-5" w:type="dxa"/>
        <w:tblLook w:val="04A0" w:firstRow="1" w:lastRow="0" w:firstColumn="1" w:lastColumn="0" w:noHBand="0" w:noVBand="1"/>
      </w:tblPr>
      <w:tblGrid>
        <w:gridCol w:w="567"/>
        <w:gridCol w:w="2937"/>
        <w:gridCol w:w="1273"/>
        <w:gridCol w:w="2382"/>
        <w:gridCol w:w="2241"/>
      </w:tblGrid>
      <w:tr w:rsidR="00B02670" w:rsidRPr="00745151" w14:paraId="059F27B2" w14:textId="77777777" w:rsidTr="00336589">
        <w:trPr>
          <w:trHeight w:val="822"/>
        </w:trPr>
        <w:tc>
          <w:tcPr>
            <w:tcW w:w="567" w:type="dxa"/>
            <w:noWrap/>
            <w:hideMark/>
          </w:tcPr>
          <w:p w14:paraId="68A3F15A" w14:textId="77777777" w:rsidR="00D96025" w:rsidRPr="00745151" w:rsidRDefault="00D96025" w:rsidP="004F77F4">
            <w:pPr>
              <w:rPr>
                <w:rFonts w:ascii="Times New Roman" w:hAnsi="Times New Roman" w:cs="Times New Roman"/>
                <w:b/>
                <w:sz w:val="28"/>
                <w:lang w:val="lv-LV"/>
              </w:rPr>
            </w:pPr>
          </w:p>
        </w:tc>
        <w:tc>
          <w:tcPr>
            <w:tcW w:w="2941" w:type="dxa"/>
            <w:hideMark/>
          </w:tcPr>
          <w:p w14:paraId="746F0001" w14:textId="77777777" w:rsidR="00D96025" w:rsidRPr="00745151" w:rsidRDefault="00D96025" w:rsidP="004F77F4">
            <w:pPr>
              <w:rPr>
                <w:rFonts w:ascii="Times New Roman" w:hAnsi="Times New Roman" w:cs="Times New Roman"/>
                <w:b/>
                <w:sz w:val="28"/>
                <w:lang w:val="lv-LV"/>
              </w:rPr>
            </w:pPr>
            <w:r w:rsidRPr="00745151">
              <w:rPr>
                <w:rFonts w:ascii="Times New Roman" w:hAnsi="Times New Roman" w:cs="Times New Roman"/>
                <w:b/>
                <w:sz w:val="28"/>
                <w:lang w:val="lv-LV"/>
              </w:rPr>
              <w:t>Īpašnieks</w:t>
            </w:r>
          </w:p>
        </w:tc>
        <w:tc>
          <w:tcPr>
            <w:tcW w:w="1263" w:type="dxa"/>
            <w:hideMark/>
          </w:tcPr>
          <w:p w14:paraId="61601F4C" w14:textId="77777777" w:rsidR="00D96025" w:rsidRPr="00745151" w:rsidRDefault="00D96025" w:rsidP="004F77F4">
            <w:pPr>
              <w:rPr>
                <w:rFonts w:ascii="Times New Roman" w:hAnsi="Times New Roman" w:cs="Times New Roman"/>
                <w:b/>
                <w:sz w:val="28"/>
                <w:lang w:val="lv-LV"/>
              </w:rPr>
            </w:pPr>
            <w:r w:rsidRPr="00745151">
              <w:rPr>
                <w:rFonts w:ascii="Times New Roman" w:hAnsi="Times New Roman" w:cs="Times New Roman"/>
                <w:b/>
                <w:sz w:val="28"/>
                <w:lang w:val="lv-LV"/>
              </w:rPr>
              <w:t>Īpašumu skaits</w:t>
            </w:r>
          </w:p>
        </w:tc>
        <w:tc>
          <w:tcPr>
            <w:tcW w:w="2385" w:type="dxa"/>
            <w:hideMark/>
          </w:tcPr>
          <w:p w14:paraId="3F9D870B" w14:textId="086B1FD6" w:rsidR="00D96025" w:rsidRPr="00745151" w:rsidRDefault="00D96025" w:rsidP="004F77F4">
            <w:pPr>
              <w:rPr>
                <w:rFonts w:ascii="Times New Roman" w:hAnsi="Times New Roman" w:cs="Times New Roman"/>
                <w:b/>
                <w:sz w:val="28"/>
                <w:lang w:val="lv-LV"/>
              </w:rPr>
            </w:pPr>
            <w:r w:rsidRPr="00745151">
              <w:rPr>
                <w:rFonts w:ascii="Times New Roman" w:hAnsi="Times New Roman" w:cs="Times New Roman"/>
                <w:b/>
                <w:sz w:val="28"/>
                <w:lang w:val="lv-LV"/>
              </w:rPr>
              <w:t>Maksimāl</w:t>
            </w:r>
            <w:r w:rsidR="00FD577C">
              <w:rPr>
                <w:rFonts w:ascii="Times New Roman" w:hAnsi="Times New Roman" w:cs="Times New Roman"/>
                <w:b/>
                <w:sz w:val="28"/>
                <w:lang w:val="lv-LV"/>
              </w:rPr>
              <w:t>ā</w:t>
            </w:r>
            <w:r w:rsidRPr="00745151">
              <w:rPr>
                <w:rFonts w:ascii="Times New Roman" w:hAnsi="Times New Roman" w:cs="Times New Roman"/>
                <w:b/>
                <w:sz w:val="28"/>
                <w:lang w:val="lv-LV"/>
              </w:rPr>
              <w:t xml:space="preserve"> </w:t>
            </w:r>
            <w:r w:rsidR="00AE59FE">
              <w:rPr>
                <w:rFonts w:ascii="Times New Roman" w:hAnsi="Times New Roman" w:cs="Times New Roman"/>
                <w:b/>
                <w:sz w:val="28"/>
                <w:lang w:val="lv-LV"/>
              </w:rPr>
              <w:t>nepareizi piedzīt</w:t>
            </w:r>
            <w:r w:rsidR="00FD577C">
              <w:rPr>
                <w:rFonts w:ascii="Times New Roman" w:hAnsi="Times New Roman" w:cs="Times New Roman"/>
                <w:b/>
                <w:sz w:val="28"/>
                <w:lang w:val="lv-LV"/>
              </w:rPr>
              <w:t>ā</w:t>
            </w:r>
            <w:r w:rsidR="00AE59FE">
              <w:rPr>
                <w:rFonts w:ascii="Times New Roman" w:hAnsi="Times New Roman" w:cs="Times New Roman"/>
                <w:b/>
                <w:sz w:val="28"/>
                <w:lang w:val="lv-LV"/>
              </w:rPr>
              <w:t xml:space="preserve"> maksājum</w:t>
            </w:r>
            <w:r w:rsidR="00FD577C">
              <w:rPr>
                <w:rFonts w:ascii="Times New Roman" w:hAnsi="Times New Roman" w:cs="Times New Roman"/>
                <w:b/>
                <w:sz w:val="28"/>
                <w:lang w:val="lv-LV"/>
              </w:rPr>
              <w:t>a</w:t>
            </w:r>
            <w:r w:rsidR="00AE59FE" w:rsidRPr="00745151">
              <w:rPr>
                <w:rFonts w:ascii="Times New Roman" w:hAnsi="Times New Roman" w:cs="Times New Roman"/>
                <w:b/>
                <w:sz w:val="28"/>
                <w:lang w:val="lv-LV"/>
              </w:rPr>
              <w:t xml:space="preserve"> </w:t>
            </w:r>
            <w:r w:rsidRPr="00745151">
              <w:rPr>
                <w:rFonts w:ascii="Times New Roman" w:hAnsi="Times New Roman" w:cs="Times New Roman"/>
                <w:b/>
                <w:sz w:val="28"/>
                <w:lang w:val="lv-LV"/>
              </w:rPr>
              <w:t>summa 2018.-2021.</w:t>
            </w:r>
            <w:r w:rsidR="00D44173" w:rsidRPr="00745151">
              <w:rPr>
                <w:rFonts w:ascii="Times New Roman" w:hAnsi="Times New Roman" w:cs="Times New Roman"/>
                <w:b/>
                <w:sz w:val="28"/>
                <w:szCs w:val="28"/>
                <w:lang w:val="lv-LV"/>
              </w:rPr>
              <w:t> </w:t>
            </w:r>
            <w:r w:rsidRPr="00745151">
              <w:rPr>
                <w:rFonts w:ascii="Times New Roman" w:hAnsi="Times New Roman" w:cs="Times New Roman"/>
                <w:b/>
                <w:sz w:val="28"/>
                <w:lang w:val="lv-LV"/>
              </w:rPr>
              <w:t>gados kopā,</w:t>
            </w:r>
          </w:p>
          <w:p w14:paraId="19528212" w14:textId="77777777" w:rsidR="00D96025" w:rsidRPr="00745151" w:rsidRDefault="00D96025" w:rsidP="004F77F4">
            <w:pPr>
              <w:rPr>
                <w:rFonts w:ascii="Times New Roman" w:hAnsi="Times New Roman" w:cs="Times New Roman"/>
                <w:b/>
                <w:sz w:val="28"/>
                <w:lang w:val="lv-LV"/>
              </w:rPr>
            </w:pPr>
            <w:r w:rsidRPr="00745151">
              <w:rPr>
                <w:rFonts w:ascii="Times New Roman" w:hAnsi="Times New Roman" w:cs="Times New Roman"/>
                <w:b/>
                <w:sz w:val="28"/>
                <w:lang w:val="lv-LV"/>
              </w:rPr>
              <w:t xml:space="preserve">EUR </w:t>
            </w:r>
          </w:p>
        </w:tc>
        <w:tc>
          <w:tcPr>
            <w:tcW w:w="2244" w:type="dxa"/>
            <w:hideMark/>
          </w:tcPr>
          <w:p w14:paraId="0514252C" w14:textId="03490793" w:rsidR="00FD577C" w:rsidRDefault="00540F52" w:rsidP="004F77F4">
            <w:pPr>
              <w:rPr>
                <w:rFonts w:ascii="Times New Roman" w:hAnsi="Times New Roman" w:cs="Times New Roman"/>
                <w:b/>
                <w:sz w:val="28"/>
                <w:lang w:val="lv-LV"/>
              </w:rPr>
            </w:pPr>
            <w:r w:rsidRPr="00745151">
              <w:rPr>
                <w:rFonts w:ascii="Times New Roman" w:hAnsi="Times New Roman" w:cs="Times New Roman"/>
                <w:b/>
                <w:sz w:val="28"/>
                <w:lang w:val="lv-LV"/>
              </w:rPr>
              <w:t>Maksimāl</w:t>
            </w:r>
            <w:r w:rsidR="00FD577C">
              <w:rPr>
                <w:rFonts w:ascii="Times New Roman" w:hAnsi="Times New Roman" w:cs="Times New Roman"/>
                <w:b/>
                <w:sz w:val="28"/>
                <w:lang w:val="lv-LV"/>
              </w:rPr>
              <w:t>ais</w:t>
            </w:r>
            <w:r w:rsidRPr="00745151">
              <w:rPr>
                <w:rFonts w:ascii="Times New Roman" w:hAnsi="Times New Roman" w:cs="Times New Roman"/>
                <w:b/>
                <w:sz w:val="28"/>
                <w:lang w:val="lv-LV"/>
              </w:rPr>
              <w:t xml:space="preserve"> </w:t>
            </w:r>
            <w:r w:rsidR="00AE59FE">
              <w:rPr>
                <w:rFonts w:ascii="Times New Roman" w:hAnsi="Times New Roman" w:cs="Times New Roman"/>
                <w:b/>
                <w:sz w:val="28"/>
                <w:lang w:val="lv-LV"/>
              </w:rPr>
              <w:t xml:space="preserve">atmaksājamās </w:t>
            </w:r>
            <w:r w:rsidR="00FD577C">
              <w:rPr>
                <w:rFonts w:ascii="Times New Roman" w:hAnsi="Times New Roman" w:cs="Times New Roman"/>
                <w:b/>
                <w:sz w:val="28"/>
                <w:lang w:val="lv-LV"/>
              </w:rPr>
              <w:t>summas</w:t>
            </w:r>
          </w:p>
          <w:p w14:paraId="0D54B48C" w14:textId="3F412CBD" w:rsidR="00D96025" w:rsidRPr="00745151" w:rsidRDefault="00AE59FE" w:rsidP="004F77F4">
            <w:pPr>
              <w:rPr>
                <w:rFonts w:ascii="Times New Roman" w:hAnsi="Times New Roman" w:cs="Times New Roman"/>
                <w:b/>
                <w:sz w:val="28"/>
                <w:lang w:val="lv-LV"/>
              </w:rPr>
            </w:pPr>
            <w:r>
              <w:rPr>
                <w:rFonts w:ascii="Times New Roman" w:hAnsi="Times New Roman" w:cs="Times New Roman"/>
                <w:b/>
                <w:sz w:val="28"/>
                <w:lang w:val="lv-LV"/>
              </w:rPr>
              <w:t>palielinājum</w:t>
            </w:r>
            <w:r w:rsidR="00FD577C">
              <w:rPr>
                <w:rFonts w:ascii="Times New Roman" w:hAnsi="Times New Roman" w:cs="Times New Roman"/>
                <w:b/>
                <w:sz w:val="28"/>
                <w:lang w:val="lv-LV"/>
              </w:rPr>
              <w:t>s</w:t>
            </w:r>
            <w:r>
              <w:rPr>
                <w:rFonts w:ascii="Times New Roman" w:hAnsi="Times New Roman" w:cs="Times New Roman"/>
                <w:b/>
                <w:sz w:val="28"/>
                <w:lang w:val="lv-LV"/>
              </w:rPr>
              <w:t xml:space="preserve"> </w:t>
            </w:r>
            <w:r w:rsidR="00D96025" w:rsidRPr="00745151">
              <w:rPr>
                <w:rFonts w:ascii="Times New Roman" w:hAnsi="Times New Roman" w:cs="Times New Roman"/>
                <w:b/>
                <w:sz w:val="28"/>
                <w:lang w:val="lv-LV"/>
              </w:rPr>
              <w:t>2018.- 2021.</w:t>
            </w:r>
            <w:r w:rsidR="00D44173" w:rsidRPr="00745151">
              <w:rPr>
                <w:rFonts w:ascii="Times New Roman" w:hAnsi="Times New Roman" w:cs="Times New Roman"/>
                <w:b/>
                <w:sz w:val="28"/>
                <w:szCs w:val="28"/>
                <w:lang w:val="lv-LV"/>
              </w:rPr>
              <w:t> </w:t>
            </w:r>
            <w:r w:rsidR="00D96025" w:rsidRPr="00745151">
              <w:rPr>
                <w:rFonts w:ascii="Times New Roman" w:hAnsi="Times New Roman" w:cs="Times New Roman"/>
                <w:b/>
                <w:sz w:val="28"/>
                <w:lang w:val="lv-LV"/>
              </w:rPr>
              <w:t>gad</w:t>
            </w:r>
            <w:r w:rsidR="00F44839">
              <w:rPr>
                <w:rFonts w:ascii="Times New Roman" w:hAnsi="Times New Roman" w:cs="Times New Roman"/>
                <w:b/>
                <w:sz w:val="28"/>
                <w:lang w:val="lv-LV"/>
              </w:rPr>
              <w:t>os</w:t>
            </w:r>
            <w:r w:rsidR="00D96025" w:rsidRPr="00745151">
              <w:rPr>
                <w:rFonts w:ascii="Times New Roman" w:hAnsi="Times New Roman" w:cs="Times New Roman"/>
                <w:b/>
                <w:sz w:val="28"/>
                <w:lang w:val="lv-LV"/>
              </w:rPr>
              <w:t xml:space="preserve"> kopā, EUR</w:t>
            </w:r>
          </w:p>
        </w:tc>
      </w:tr>
      <w:tr w:rsidR="00B02670" w:rsidRPr="00745151" w14:paraId="0C099EAB" w14:textId="77777777" w:rsidTr="00336589">
        <w:trPr>
          <w:trHeight w:val="290"/>
        </w:trPr>
        <w:tc>
          <w:tcPr>
            <w:tcW w:w="567" w:type="dxa"/>
            <w:noWrap/>
            <w:hideMark/>
          </w:tcPr>
          <w:p w14:paraId="45C27A0E"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1</w:t>
            </w:r>
            <w:r w:rsidR="00D44173" w:rsidRPr="00745151">
              <w:rPr>
                <w:rFonts w:ascii="Times New Roman" w:hAnsi="Times New Roman" w:cs="Times New Roman"/>
                <w:sz w:val="28"/>
                <w:szCs w:val="28"/>
                <w:lang w:val="lv-LV"/>
              </w:rPr>
              <w:t>.</w:t>
            </w:r>
          </w:p>
        </w:tc>
        <w:tc>
          <w:tcPr>
            <w:tcW w:w="2941" w:type="dxa"/>
            <w:noWrap/>
            <w:hideMark/>
          </w:tcPr>
          <w:p w14:paraId="50D1533C"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Juridiskā persona, komersants</w:t>
            </w:r>
          </w:p>
        </w:tc>
        <w:tc>
          <w:tcPr>
            <w:tcW w:w="1263" w:type="dxa"/>
            <w:noWrap/>
            <w:hideMark/>
          </w:tcPr>
          <w:p w14:paraId="09731112"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361</w:t>
            </w:r>
          </w:p>
        </w:tc>
        <w:tc>
          <w:tcPr>
            <w:tcW w:w="2385" w:type="dxa"/>
            <w:noWrap/>
            <w:hideMark/>
          </w:tcPr>
          <w:p w14:paraId="1E62A513" w14:textId="36746450"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-1</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728</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266</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94</w:t>
            </w:r>
          </w:p>
        </w:tc>
        <w:tc>
          <w:tcPr>
            <w:tcW w:w="2244" w:type="dxa"/>
            <w:noWrap/>
            <w:hideMark/>
          </w:tcPr>
          <w:p w14:paraId="496392F5" w14:textId="6EFBC868"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-236</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556</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54</w:t>
            </w:r>
          </w:p>
        </w:tc>
      </w:tr>
      <w:tr w:rsidR="00B02670" w:rsidRPr="00745151" w14:paraId="3DF2AEF5" w14:textId="77777777" w:rsidTr="00336589">
        <w:trPr>
          <w:trHeight w:val="290"/>
        </w:trPr>
        <w:tc>
          <w:tcPr>
            <w:tcW w:w="567" w:type="dxa"/>
            <w:noWrap/>
            <w:hideMark/>
          </w:tcPr>
          <w:p w14:paraId="6818BB8B"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lastRenderedPageBreak/>
              <w:t>2</w:t>
            </w:r>
            <w:r w:rsidR="00D44173" w:rsidRPr="00745151">
              <w:rPr>
                <w:rFonts w:ascii="Times New Roman" w:hAnsi="Times New Roman" w:cs="Times New Roman"/>
                <w:sz w:val="28"/>
                <w:szCs w:val="28"/>
                <w:lang w:val="lv-LV"/>
              </w:rPr>
              <w:t>.</w:t>
            </w:r>
          </w:p>
        </w:tc>
        <w:tc>
          <w:tcPr>
            <w:tcW w:w="2941" w:type="dxa"/>
            <w:noWrap/>
            <w:hideMark/>
          </w:tcPr>
          <w:p w14:paraId="17DFB0E5"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Fiziskā persona</w:t>
            </w:r>
          </w:p>
        </w:tc>
        <w:tc>
          <w:tcPr>
            <w:tcW w:w="1263" w:type="dxa"/>
            <w:noWrap/>
            <w:hideMark/>
          </w:tcPr>
          <w:p w14:paraId="7B91FC28"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9</w:t>
            </w:r>
          </w:p>
        </w:tc>
        <w:tc>
          <w:tcPr>
            <w:tcW w:w="2385" w:type="dxa"/>
            <w:noWrap/>
            <w:hideMark/>
          </w:tcPr>
          <w:p w14:paraId="2A8388DD" w14:textId="4C44257B"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-643</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62</w:t>
            </w:r>
          </w:p>
        </w:tc>
        <w:tc>
          <w:tcPr>
            <w:tcW w:w="2244" w:type="dxa"/>
            <w:noWrap/>
            <w:hideMark/>
          </w:tcPr>
          <w:p w14:paraId="1326435B" w14:textId="6D5EC881"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-88</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10</w:t>
            </w:r>
          </w:p>
        </w:tc>
      </w:tr>
      <w:tr w:rsidR="00B02670" w:rsidRPr="00745151" w14:paraId="4A82F773" w14:textId="77777777" w:rsidTr="00336589">
        <w:trPr>
          <w:trHeight w:val="290"/>
        </w:trPr>
        <w:tc>
          <w:tcPr>
            <w:tcW w:w="567" w:type="dxa"/>
            <w:noWrap/>
            <w:hideMark/>
          </w:tcPr>
          <w:p w14:paraId="222ECFFC"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3</w:t>
            </w:r>
            <w:r w:rsidR="00D44173" w:rsidRPr="00745151">
              <w:rPr>
                <w:rFonts w:ascii="Times New Roman" w:hAnsi="Times New Roman" w:cs="Times New Roman"/>
                <w:sz w:val="28"/>
                <w:szCs w:val="28"/>
                <w:lang w:val="lv-LV"/>
              </w:rPr>
              <w:t>.</w:t>
            </w:r>
          </w:p>
        </w:tc>
        <w:tc>
          <w:tcPr>
            <w:tcW w:w="2941" w:type="dxa"/>
            <w:noWrap/>
            <w:hideMark/>
          </w:tcPr>
          <w:p w14:paraId="78EDCE5C"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Biedrības</w:t>
            </w:r>
          </w:p>
        </w:tc>
        <w:tc>
          <w:tcPr>
            <w:tcW w:w="1263" w:type="dxa"/>
            <w:noWrap/>
            <w:hideMark/>
          </w:tcPr>
          <w:p w14:paraId="56129B21"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6</w:t>
            </w:r>
          </w:p>
        </w:tc>
        <w:tc>
          <w:tcPr>
            <w:tcW w:w="2385" w:type="dxa"/>
            <w:noWrap/>
            <w:hideMark/>
          </w:tcPr>
          <w:p w14:paraId="22D616A2" w14:textId="683F017C"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-182</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22</w:t>
            </w:r>
          </w:p>
        </w:tc>
        <w:tc>
          <w:tcPr>
            <w:tcW w:w="2244" w:type="dxa"/>
            <w:noWrap/>
            <w:hideMark/>
          </w:tcPr>
          <w:p w14:paraId="0A2F0FEF" w14:textId="5428DF5E"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-24</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94</w:t>
            </w:r>
          </w:p>
        </w:tc>
      </w:tr>
      <w:tr w:rsidR="00B02670" w:rsidRPr="00745151" w14:paraId="28B63F13" w14:textId="77777777" w:rsidTr="00336589">
        <w:trPr>
          <w:trHeight w:val="290"/>
        </w:trPr>
        <w:tc>
          <w:tcPr>
            <w:tcW w:w="567" w:type="dxa"/>
            <w:noWrap/>
            <w:hideMark/>
          </w:tcPr>
          <w:p w14:paraId="1D5BD663"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4</w:t>
            </w:r>
            <w:r w:rsidR="00D44173" w:rsidRPr="00745151">
              <w:rPr>
                <w:rFonts w:ascii="Times New Roman" w:hAnsi="Times New Roman" w:cs="Times New Roman"/>
                <w:sz w:val="28"/>
                <w:szCs w:val="28"/>
                <w:lang w:val="lv-LV"/>
              </w:rPr>
              <w:t>.</w:t>
            </w:r>
          </w:p>
        </w:tc>
        <w:tc>
          <w:tcPr>
            <w:tcW w:w="2941" w:type="dxa"/>
            <w:noWrap/>
            <w:hideMark/>
          </w:tcPr>
          <w:p w14:paraId="673C651C"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Pašvaldība</w:t>
            </w:r>
          </w:p>
        </w:tc>
        <w:tc>
          <w:tcPr>
            <w:tcW w:w="1263" w:type="dxa"/>
            <w:noWrap/>
            <w:hideMark/>
          </w:tcPr>
          <w:p w14:paraId="12FFD883"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58</w:t>
            </w:r>
          </w:p>
        </w:tc>
        <w:tc>
          <w:tcPr>
            <w:tcW w:w="2385" w:type="dxa"/>
            <w:noWrap/>
            <w:hideMark/>
          </w:tcPr>
          <w:p w14:paraId="7C21DE4C" w14:textId="1543C4AE"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-13</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213</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02</w:t>
            </w:r>
          </w:p>
        </w:tc>
        <w:tc>
          <w:tcPr>
            <w:tcW w:w="2244" w:type="dxa"/>
            <w:noWrap/>
            <w:hideMark/>
          </w:tcPr>
          <w:p w14:paraId="3A59F91A" w14:textId="30E5D3F6"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-1</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808</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53</w:t>
            </w:r>
          </w:p>
        </w:tc>
      </w:tr>
      <w:tr w:rsidR="00B02670" w:rsidRPr="00745151" w14:paraId="44FED9E5" w14:textId="77777777" w:rsidTr="00336589">
        <w:trPr>
          <w:trHeight w:val="290"/>
        </w:trPr>
        <w:tc>
          <w:tcPr>
            <w:tcW w:w="567" w:type="dxa"/>
            <w:noWrap/>
            <w:hideMark/>
          </w:tcPr>
          <w:p w14:paraId="729E9391"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5</w:t>
            </w:r>
            <w:r w:rsidR="00D44173" w:rsidRPr="00745151">
              <w:rPr>
                <w:rFonts w:ascii="Times New Roman" w:hAnsi="Times New Roman" w:cs="Times New Roman"/>
                <w:sz w:val="28"/>
                <w:szCs w:val="28"/>
                <w:lang w:val="lv-LV"/>
              </w:rPr>
              <w:t>.</w:t>
            </w:r>
          </w:p>
        </w:tc>
        <w:tc>
          <w:tcPr>
            <w:tcW w:w="2941" w:type="dxa"/>
            <w:noWrap/>
            <w:hideMark/>
          </w:tcPr>
          <w:p w14:paraId="48900F72"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Valsts iestāde</w:t>
            </w:r>
          </w:p>
        </w:tc>
        <w:tc>
          <w:tcPr>
            <w:tcW w:w="1263" w:type="dxa"/>
            <w:tcBorders>
              <w:bottom w:val="single" w:sz="4" w:space="0" w:color="auto"/>
            </w:tcBorders>
            <w:noWrap/>
            <w:hideMark/>
          </w:tcPr>
          <w:p w14:paraId="59AD664C" w14:textId="77777777" w:rsidR="00D96025" w:rsidRPr="00745151" w:rsidRDefault="00D96025" w:rsidP="004F77F4">
            <w:pPr>
              <w:rPr>
                <w:rFonts w:ascii="Times New Roman" w:hAnsi="Times New Roman" w:cs="Times New Roman"/>
                <w:sz w:val="28"/>
                <w:lang w:val="lv-LV"/>
              </w:rPr>
            </w:pPr>
            <w:r w:rsidRPr="00745151">
              <w:rPr>
                <w:rFonts w:ascii="Times New Roman" w:hAnsi="Times New Roman" w:cs="Times New Roman"/>
                <w:sz w:val="28"/>
                <w:lang w:val="lv-LV"/>
              </w:rPr>
              <w:t>83</w:t>
            </w:r>
          </w:p>
        </w:tc>
        <w:tc>
          <w:tcPr>
            <w:tcW w:w="2385" w:type="dxa"/>
            <w:tcBorders>
              <w:bottom w:val="single" w:sz="4" w:space="0" w:color="auto"/>
            </w:tcBorders>
            <w:noWrap/>
            <w:hideMark/>
          </w:tcPr>
          <w:p w14:paraId="6C3A624D" w14:textId="5B798992"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-34</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202</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58</w:t>
            </w:r>
          </w:p>
        </w:tc>
        <w:tc>
          <w:tcPr>
            <w:tcW w:w="2244" w:type="dxa"/>
            <w:tcBorders>
              <w:bottom w:val="single" w:sz="4" w:space="0" w:color="auto"/>
            </w:tcBorders>
            <w:noWrap/>
            <w:hideMark/>
          </w:tcPr>
          <w:p w14:paraId="16DA0502" w14:textId="6501C97D" w:rsidR="00D96025" w:rsidRPr="00745151" w:rsidRDefault="00D96025" w:rsidP="004F77F4">
            <w:pPr>
              <w:jc w:val="right"/>
              <w:rPr>
                <w:rFonts w:ascii="Times New Roman" w:hAnsi="Times New Roman" w:cs="Times New Roman"/>
                <w:sz w:val="28"/>
                <w:lang w:val="lv-LV"/>
              </w:rPr>
            </w:pPr>
            <w:r w:rsidRPr="00745151">
              <w:rPr>
                <w:rFonts w:ascii="Times New Roman" w:hAnsi="Times New Roman" w:cs="Times New Roman"/>
                <w:sz w:val="28"/>
                <w:lang w:val="lv-LV"/>
              </w:rPr>
              <w:t>-4</w:t>
            </w:r>
            <w:r w:rsidR="00D44173" w:rsidRPr="00745151">
              <w:rPr>
                <w:rFonts w:ascii="Times New Roman" w:hAnsi="Times New Roman" w:cs="Times New Roman"/>
                <w:sz w:val="28"/>
                <w:szCs w:val="28"/>
                <w:lang w:val="lv-LV"/>
              </w:rPr>
              <w:t> </w:t>
            </w:r>
            <w:r w:rsidRPr="00745151">
              <w:rPr>
                <w:rFonts w:ascii="Times New Roman" w:hAnsi="Times New Roman" w:cs="Times New Roman"/>
                <w:sz w:val="28"/>
                <w:lang w:val="lv-LV"/>
              </w:rPr>
              <w:t>681</w:t>
            </w:r>
            <w:r w:rsidR="00D44173" w:rsidRPr="00745151">
              <w:rPr>
                <w:rFonts w:ascii="Times New Roman" w:hAnsi="Times New Roman" w:cs="Times New Roman"/>
                <w:sz w:val="28"/>
                <w:szCs w:val="28"/>
                <w:lang w:val="lv-LV"/>
              </w:rPr>
              <w:t>,</w:t>
            </w:r>
            <w:r w:rsidRPr="00745151">
              <w:rPr>
                <w:rFonts w:ascii="Times New Roman" w:hAnsi="Times New Roman" w:cs="Times New Roman"/>
                <w:sz w:val="28"/>
                <w:lang w:val="lv-LV"/>
              </w:rPr>
              <w:t>48</w:t>
            </w:r>
          </w:p>
        </w:tc>
      </w:tr>
      <w:tr w:rsidR="00C50BE0" w:rsidRPr="00745151" w14:paraId="5B671871" w14:textId="77777777" w:rsidTr="00D44173">
        <w:trPr>
          <w:trHeight w:val="290"/>
        </w:trPr>
        <w:tc>
          <w:tcPr>
            <w:tcW w:w="567" w:type="dxa"/>
            <w:noWrap/>
          </w:tcPr>
          <w:p w14:paraId="7FF9FA8F" w14:textId="77777777" w:rsidR="00D96025" w:rsidRPr="00745151" w:rsidRDefault="00D96025" w:rsidP="004F77F4">
            <w:pPr>
              <w:rPr>
                <w:rFonts w:ascii="Times New Roman" w:hAnsi="Times New Roman" w:cs="Times New Roman"/>
                <w:b/>
                <w:sz w:val="28"/>
                <w:lang w:val="lv-LV"/>
              </w:rPr>
            </w:pPr>
          </w:p>
        </w:tc>
        <w:tc>
          <w:tcPr>
            <w:tcW w:w="2941" w:type="dxa"/>
            <w:noWrap/>
          </w:tcPr>
          <w:p w14:paraId="340E2E05" w14:textId="77777777" w:rsidR="00D96025" w:rsidRPr="00745151" w:rsidRDefault="00B02670" w:rsidP="004F77F4">
            <w:pPr>
              <w:rPr>
                <w:rFonts w:ascii="Times New Roman" w:hAnsi="Times New Roman" w:cs="Times New Roman"/>
                <w:i/>
                <w:sz w:val="28"/>
                <w:lang w:val="lv-LV"/>
              </w:rPr>
            </w:pPr>
            <w:r w:rsidRPr="00745151">
              <w:rPr>
                <w:rFonts w:ascii="Times New Roman" w:hAnsi="Times New Roman" w:cs="Times New Roman"/>
                <w:i/>
                <w:sz w:val="28"/>
                <w:lang w:val="lv-LV"/>
              </w:rPr>
              <w:t>Kopā</w:t>
            </w:r>
          </w:p>
        </w:tc>
        <w:tc>
          <w:tcPr>
            <w:tcW w:w="1263" w:type="dxa"/>
            <w:tcBorders>
              <w:top w:val="single" w:sz="4" w:space="0" w:color="auto"/>
              <w:bottom w:val="single" w:sz="4" w:space="0" w:color="auto"/>
              <w:right w:val="single" w:sz="4" w:space="0" w:color="auto"/>
            </w:tcBorders>
            <w:noWrap/>
          </w:tcPr>
          <w:p w14:paraId="1F084937" w14:textId="77777777" w:rsidR="00D96025" w:rsidRPr="00745151" w:rsidRDefault="00B02670" w:rsidP="004F77F4">
            <w:pPr>
              <w:rPr>
                <w:rFonts w:ascii="Times New Roman" w:hAnsi="Times New Roman" w:cs="Times New Roman"/>
                <w:b/>
                <w:sz w:val="28"/>
                <w:lang w:val="lv-LV"/>
              </w:rPr>
            </w:pPr>
            <w:r w:rsidRPr="00745151">
              <w:rPr>
                <w:rFonts w:ascii="Times New Roman" w:hAnsi="Times New Roman" w:cs="Times New Roman"/>
                <w:b/>
                <w:sz w:val="28"/>
                <w:lang w:val="lv-LV"/>
              </w:rPr>
              <w:t>517</w:t>
            </w:r>
          </w:p>
        </w:tc>
        <w:tc>
          <w:tcPr>
            <w:tcW w:w="2385" w:type="dxa"/>
            <w:tcBorders>
              <w:top w:val="single" w:sz="4" w:space="0" w:color="auto"/>
              <w:left w:val="single" w:sz="4" w:space="0" w:color="auto"/>
              <w:bottom w:val="single" w:sz="4" w:space="0" w:color="auto"/>
              <w:right w:val="single" w:sz="4" w:space="0" w:color="auto"/>
            </w:tcBorders>
            <w:noWrap/>
            <w:vAlign w:val="bottom"/>
          </w:tcPr>
          <w:p w14:paraId="1BED7CD4" w14:textId="5AB7250B" w:rsidR="00D96025" w:rsidRPr="00745151" w:rsidRDefault="00D96025" w:rsidP="004F77F4">
            <w:pPr>
              <w:jc w:val="right"/>
              <w:rPr>
                <w:rFonts w:ascii="Times New Roman" w:hAnsi="Times New Roman" w:cs="Times New Roman"/>
                <w:b/>
                <w:sz w:val="28"/>
                <w:lang w:val="lv-LV"/>
              </w:rPr>
            </w:pPr>
            <w:r w:rsidRPr="00745151">
              <w:rPr>
                <w:rFonts w:ascii="Times New Roman" w:hAnsi="Times New Roman" w:cs="Times New Roman"/>
                <w:b/>
                <w:color w:val="000000"/>
                <w:sz w:val="28"/>
                <w:lang w:val="lv-LV"/>
              </w:rPr>
              <w:t>-1</w:t>
            </w:r>
            <w:r w:rsidR="00D44173" w:rsidRPr="00745151">
              <w:rPr>
                <w:rFonts w:ascii="Times New Roman" w:hAnsi="Times New Roman" w:cs="Times New Roman"/>
                <w:b/>
                <w:color w:val="000000"/>
                <w:sz w:val="28"/>
                <w:szCs w:val="28"/>
                <w:lang w:val="lv-LV"/>
              </w:rPr>
              <w:t> </w:t>
            </w:r>
            <w:r w:rsidRPr="00745151">
              <w:rPr>
                <w:rFonts w:ascii="Times New Roman" w:hAnsi="Times New Roman" w:cs="Times New Roman"/>
                <w:b/>
                <w:color w:val="000000"/>
                <w:sz w:val="28"/>
                <w:lang w:val="lv-LV"/>
              </w:rPr>
              <w:t>776</w:t>
            </w:r>
            <w:r w:rsidR="00D44173" w:rsidRPr="00745151">
              <w:rPr>
                <w:rFonts w:ascii="Times New Roman" w:hAnsi="Times New Roman" w:cs="Times New Roman"/>
                <w:b/>
                <w:color w:val="000000"/>
                <w:sz w:val="28"/>
                <w:szCs w:val="28"/>
                <w:lang w:val="lv-LV"/>
              </w:rPr>
              <w:t> </w:t>
            </w:r>
            <w:r w:rsidRPr="00745151">
              <w:rPr>
                <w:rFonts w:ascii="Times New Roman" w:hAnsi="Times New Roman" w:cs="Times New Roman"/>
                <w:b/>
                <w:color w:val="000000"/>
                <w:sz w:val="28"/>
                <w:lang w:val="lv-LV"/>
              </w:rPr>
              <w:t>508</w:t>
            </w:r>
            <w:r w:rsidR="00D44173" w:rsidRPr="00745151">
              <w:rPr>
                <w:rFonts w:ascii="Times New Roman" w:hAnsi="Times New Roman" w:cs="Times New Roman"/>
                <w:b/>
                <w:color w:val="000000"/>
                <w:sz w:val="28"/>
                <w:szCs w:val="28"/>
                <w:lang w:val="lv-LV"/>
              </w:rPr>
              <w:t>,</w:t>
            </w:r>
            <w:r w:rsidRPr="00745151">
              <w:rPr>
                <w:rFonts w:ascii="Times New Roman" w:hAnsi="Times New Roman" w:cs="Times New Roman"/>
                <w:b/>
                <w:color w:val="000000"/>
                <w:sz w:val="28"/>
                <w:lang w:val="lv-LV"/>
              </w:rPr>
              <w:t>38</w:t>
            </w:r>
          </w:p>
        </w:tc>
        <w:tc>
          <w:tcPr>
            <w:tcW w:w="2244" w:type="dxa"/>
            <w:tcBorders>
              <w:top w:val="single" w:sz="4" w:space="0" w:color="auto"/>
              <w:left w:val="single" w:sz="4" w:space="0" w:color="auto"/>
              <w:bottom w:val="single" w:sz="4" w:space="0" w:color="auto"/>
              <w:right w:val="single" w:sz="4" w:space="0" w:color="auto"/>
            </w:tcBorders>
            <w:noWrap/>
            <w:vAlign w:val="bottom"/>
          </w:tcPr>
          <w:p w14:paraId="00DA8D30" w14:textId="2C736658" w:rsidR="00D96025" w:rsidRPr="00745151" w:rsidRDefault="00D96025" w:rsidP="004F77F4">
            <w:pPr>
              <w:jc w:val="right"/>
              <w:rPr>
                <w:rFonts w:ascii="Times New Roman" w:hAnsi="Times New Roman" w:cs="Times New Roman"/>
                <w:b/>
                <w:sz w:val="28"/>
                <w:lang w:val="lv-LV"/>
              </w:rPr>
            </w:pPr>
            <w:r w:rsidRPr="00745151">
              <w:rPr>
                <w:rFonts w:ascii="Times New Roman" w:hAnsi="Times New Roman" w:cs="Times New Roman"/>
                <w:b/>
                <w:color w:val="000000"/>
                <w:sz w:val="28"/>
                <w:lang w:val="lv-LV"/>
              </w:rPr>
              <w:t>-243</w:t>
            </w:r>
            <w:r w:rsidR="00D44173" w:rsidRPr="00745151">
              <w:rPr>
                <w:rFonts w:ascii="Times New Roman" w:hAnsi="Times New Roman" w:cs="Times New Roman"/>
                <w:b/>
                <w:color w:val="000000"/>
                <w:sz w:val="28"/>
                <w:szCs w:val="28"/>
                <w:lang w:val="lv-LV"/>
              </w:rPr>
              <w:t> </w:t>
            </w:r>
            <w:r w:rsidRPr="00745151">
              <w:rPr>
                <w:rFonts w:ascii="Times New Roman" w:hAnsi="Times New Roman" w:cs="Times New Roman"/>
                <w:b/>
                <w:color w:val="000000"/>
                <w:sz w:val="28"/>
                <w:lang w:val="lv-LV"/>
              </w:rPr>
              <w:t>159</w:t>
            </w:r>
            <w:r w:rsidR="00D44173" w:rsidRPr="00745151">
              <w:rPr>
                <w:rFonts w:ascii="Times New Roman" w:hAnsi="Times New Roman" w:cs="Times New Roman"/>
                <w:b/>
                <w:color w:val="000000"/>
                <w:sz w:val="28"/>
                <w:szCs w:val="28"/>
                <w:lang w:val="lv-LV"/>
              </w:rPr>
              <w:t>,</w:t>
            </w:r>
            <w:r w:rsidRPr="00745151">
              <w:rPr>
                <w:rFonts w:ascii="Times New Roman" w:hAnsi="Times New Roman" w:cs="Times New Roman"/>
                <w:b/>
                <w:color w:val="000000"/>
                <w:sz w:val="28"/>
                <w:lang w:val="lv-LV"/>
              </w:rPr>
              <w:t>58</w:t>
            </w:r>
          </w:p>
        </w:tc>
      </w:tr>
    </w:tbl>
    <w:p w14:paraId="1D219520" w14:textId="77777777" w:rsidR="00A24F30" w:rsidRPr="00745151" w:rsidRDefault="00A24F30" w:rsidP="004F77F4">
      <w:pPr>
        <w:jc w:val="both"/>
        <w:rPr>
          <w:sz w:val="28"/>
          <w:lang w:val="lv-LV"/>
        </w:rPr>
      </w:pPr>
    </w:p>
    <w:p w14:paraId="2C62A50C" w14:textId="62F78A2E" w:rsidR="00552389" w:rsidRPr="00745151" w:rsidRDefault="00B02670" w:rsidP="00336589">
      <w:pPr>
        <w:ind w:firstLine="709"/>
        <w:jc w:val="both"/>
        <w:rPr>
          <w:sz w:val="28"/>
          <w:lang w:val="lv-LV"/>
        </w:rPr>
      </w:pPr>
      <w:r w:rsidRPr="00745151">
        <w:rPr>
          <w:sz w:val="28"/>
          <w:lang w:val="lv-LV"/>
        </w:rPr>
        <w:t>3.</w:t>
      </w:r>
      <w:r w:rsidR="00604B3A" w:rsidRPr="00745151">
        <w:rPr>
          <w:sz w:val="28"/>
          <w:lang w:val="lv-LV"/>
        </w:rPr>
        <w:t>6</w:t>
      </w:r>
      <w:r w:rsidRPr="00745151">
        <w:rPr>
          <w:sz w:val="28"/>
          <w:szCs w:val="28"/>
          <w:lang w:val="lv-LV"/>
        </w:rPr>
        <w:t>.</w:t>
      </w:r>
      <w:r w:rsidR="00D44173" w:rsidRPr="00745151">
        <w:rPr>
          <w:sz w:val="28"/>
          <w:szCs w:val="28"/>
          <w:lang w:val="lv-LV"/>
        </w:rPr>
        <w:t> </w:t>
      </w:r>
      <w:r w:rsidR="00D96025" w:rsidRPr="00745151">
        <w:rPr>
          <w:sz w:val="28"/>
          <w:lang w:val="lv-LV"/>
        </w:rPr>
        <w:t>Savukārt Kadastra informācijas sistēmā reģistrētajām 352</w:t>
      </w:r>
      <w:r w:rsidR="00D44173" w:rsidRPr="00745151">
        <w:rPr>
          <w:sz w:val="28"/>
          <w:szCs w:val="28"/>
          <w:lang w:val="lv-LV"/>
        </w:rPr>
        <w:t> </w:t>
      </w:r>
      <w:r w:rsidR="00D96025" w:rsidRPr="00745151">
        <w:rPr>
          <w:sz w:val="28"/>
          <w:lang w:val="lv-LV"/>
        </w:rPr>
        <w:t>inženierbūvēm, kurām nolietojuma datu aktualizācija (apsekošana) veikta līdz 2012.</w:t>
      </w:r>
      <w:r w:rsidR="00D44173" w:rsidRPr="00745151">
        <w:rPr>
          <w:sz w:val="28"/>
          <w:szCs w:val="28"/>
          <w:lang w:val="lv-LV"/>
        </w:rPr>
        <w:t> </w:t>
      </w:r>
      <w:r w:rsidR="00D96025" w:rsidRPr="00745151">
        <w:rPr>
          <w:sz w:val="28"/>
          <w:lang w:val="lv-LV"/>
        </w:rPr>
        <w:t>gada 2</w:t>
      </w:r>
      <w:r w:rsidR="00D46383" w:rsidRPr="00745151">
        <w:rPr>
          <w:sz w:val="28"/>
          <w:lang w:val="lv-LV"/>
        </w:rPr>
        <w:t>5</w:t>
      </w:r>
      <w:r w:rsidR="00D96025" w:rsidRPr="00745151">
        <w:rPr>
          <w:sz w:val="28"/>
          <w:lang w:val="lv-LV"/>
        </w:rPr>
        <w:t>.</w:t>
      </w:r>
      <w:r w:rsidR="00D44173" w:rsidRPr="00745151">
        <w:rPr>
          <w:sz w:val="28"/>
          <w:szCs w:val="28"/>
          <w:lang w:val="lv-LV"/>
        </w:rPr>
        <w:t> </w:t>
      </w:r>
      <w:r w:rsidR="00D96025" w:rsidRPr="00745151">
        <w:rPr>
          <w:sz w:val="28"/>
          <w:lang w:val="lv-LV"/>
        </w:rPr>
        <w:t>janvārim un kurām Kadastra informācijas sistēmā ir reģistrēts nolietojums, kas ir lielāks par 80</w:t>
      </w:r>
      <w:r w:rsidR="00D44173" w:rsidRPr="00745151">
        <w:rPr>
          <w:sz w:val="28"/>
          <w:szCs w:val="28"/>
          <w:lang w:val="lv-LV"/>
        </w:rPr>
        <w:t> </w:t>
      </w:r>
      <w:r w:rsidR="00D96025" w:rsidRPr="00745151">
        <w:rPr>
          <w:sz w:val="28"/>
          <w:lang w:val="lv-LV"/>
        </w:rPr>
        <w:t xml:space="preserve">%, kadastra datu aktualizācija </w:t>
      </w:r>
      <w:r w:rsidR="00D46383" w:rsidRPr="00745151">
        <w:rPr>
          <w:sz w:val="28"/>
          <w:lang w:val="lv-LV"/>
        </w:rPr>
        <w:t xml:space="preserve">šobrīd </w:t>
      </w:r>
      <w:r w:rsidR="00D96025" w:rsidRPr="00745151">
        <w:rPr>
          <w:sz w:val="28"/>
          <w:lang w:val="lv-LV"/>
        </w:rPr>
        <w:t>nav veikta</w:t>
      </w:r>
      <w:r w:rsidR="00D46383" w:rsidRPr="00745151">
        <w:rPr>
          <w:sz w:val="28"/>
          <w:lang w:val="lv-LV"/>
        </w:rPr>
        <w:t>, jo kadastra datu aktualizācijas rezultātā kadastrālā vērtība</w:t>
      </w:r>
      <w:r w:rsidR="00D44173" w:rsidRPr="00745151">
        <w:rPr>
          <w:sz w:val="28"/>
          <w:szCs w:val="28"/>
          <w:lang w:val="lv-LV"/>
        </w:rPr>
        <w:t>,</w:t>
      </w:r>
      <w:r w:rsidR="00D46383" w:rsidRPr="00745151">
        <w:rPr>
          <w:sz w:val="28"/>
          <w:lang w:val="lv-LV"/>
        </w:rPr>
        <w:t xml:space="preserve"> </w:t>
      </w:r>
      <w:r w:rsidR="008F23D9" w:rsidRPr="00745151">
        <w:rPr>
          <w:sz w:val="28"/>
          <w:lang w:val="lv-LV"/>
        </w:rPr>
        <w:t>iespējams</w:t>
      </w:r>
      <w:r w:rsidR="00D44173" w:rsidRPr="00745151">
        <w:rPr>
          <w:sz w:val="28"/>
          <w:szCs w:val="28"/>
          <w:lang w:val="lv-LV"/>
        </w:rPr>
        <w:t>,</w:t>
      </w:r>
      <w:r w:rsidR="008F23D9" w:rsidRPr="00745151">
        <w:rPr>
          <w:sz w:val="28"/>
          <w:lang w:val="lv-LV"/>
        </w:rPr>
        <w:t xml:space="preserve"> </w:t>
      </w:r>
      <w:r w:rsidR="00D46383" w:rsidRPr="00745151">
        <w:rPr>
          <w:sz w:val="28"/>
          <w:lang w:val="lv-LV"/>
        </w:rPr>
        <w:t xml:space="preserve">varētu palielināties, kas attiecīgi varētu radīt nelabvēlīgas sekas kadastra subjektam un šādā kontekstā Senāts konkrētajā administratīvajā lietā nav vērtējis faktiskos </w:t>
      </w:r>
      <w:r w:rsidR="00604B3A" w:rsidRPr="00745151">
        <w:rPr>
          <w:sz w:val="28"/>
          <w:lang w:val="lv-LV"/>
        </w:rPr>
        <w:t xml:space="preserve">un tiesiskos </w:t>
      </w:r>
      <w:r w:rsidR="00D46383" w:rsidRPr="00745151">
        <w:rPr>
          <w:sz w:val="28"/>
          <w:lang w:val="lv-LV"/>
        </w:rPr>
        <w:t>apstākļus</w:t>
      </w:r>
      <w:r w:rsidR="00604B3A" w:rsidRPr="00745151">
        <w:rPr>
          <w:sz w:val="28"/>
          <w:lang w:val="lv-LV"/>
        </w:rPr>
        <w:t>.</w:t>
      </w:r>
    </w:p>
    <w:p w14:paraId="5F628E94" w14:textId="77777777" w:rsidR="00552389" w:rsidRPr="00745151" w:rsidRDefault="00552389" w:rsidP="004F77F4">
      <w:pPr>
        <w:tabs>
          <w:tab w:val="right" w:pos="9074"/>
        </w:tabs>
        <w:jc w:val="center"/>
        <w:rPr>
          <w:sz w:val="28"/>
          <w:lang w:val="lv-LV"/>
        </w:rPr>
      </w:pPr>
    </w:p>
    <w:p w14:paraId="6304C012" w14:textId="77777777" w:rsidR="00B02670" w:rsidRPr="00745151" w:rsidRDefault="003249B4" w:rsidP="004F77F4">
      <w:pPr>
        <w:tabs>
          <w:tab w:val="right" w:pos="9074"/>
        </w:tabs>
        <w:jc w:val="center"/>
        <w:rPr>
          <w:b/>
          <w:sz w:val="28"/>
          <w:szCs w:val="28"/>
          <w:lang w:val="lv-LV" w:eastAsia="lv-LV"/>
        </w:rPr>
      </w:pPr>
      <w:r w:rsidRPr="00745151">
        <w:rPr>
          <w:b/>
          <w:sz w:val="28"/>
          <w:szCs w:val="28"/>
          <w:lang w:val="lv-LV" w:eastAsia="lv-LV"/>
        </w:rPr>
        <w:t>Problēmas risinājuma varianti</w:t>
      </w:r>
    </w:p>
    <w:p w14:paraId="4849597E" w14:textId="4FC15937" w:rsidR="00B02670" w:rsidRPr="00745151" w:rsidRDefault="00B02670" w:rsidP="004F77F4">
      <w:pPr>
        <w:tabs>
          <w:tab w:val="right" w:pos="9074"/>
        </w:tabs>
        <w:jc w:val="center"/>
        <w:rPr>
          <w:b/>
          <w:sz w:val="28"/>
          <w:szCs w:val="28"/>
          <w:lang w:val="lv-LV" w:eastAsia="lv-LV"/>
        </w:rPr>
      </w:pPr>
    </w:p>
    <w:p w14:paraId="40FB0047" w14:textId="3DF79362" w:rsidR="005C66A3" w:rsidRPr="00745151" w:rsidRDefault="00EB78CA" w:rsidP="004F77F4">
      <w:pPr>
        <w:ind w:firstLine="720"/>
        <w:jc w:val="both"/>
        <w:rPr>
          <w:sz w:val="28"/>
          <w:lang w:val="lv-LV"/>
        </w:rPr>
      </w:pPr>
      <w:r w:rsidRPr="00745151">
        <w:rPr>
          <w:sz w:val="28"/>
          <w:lang w:val="lv-LV"/>
        </w:rPr>
        <w:t>1</w:t>
      </w:r>
      <w:r w:rsidRPr="00745151">
        <w:rPr>
          <w:sz w:val="28"/>
          <w:szCs w:val="28"/>
          <w:lang w:val="lv-LV"/>
        </w:rPr>
        <w:t>.</w:t>
      </w:r>
      <w:r w:rsidR="00D44173" w:rsidRPr="00745151">
        <w:rPr>
          <w:sz w:val="28"/>
          <w:szCs w:val="28"/>
          <w:lang w:val="lv-LV"/>
        </w:rPr>
        <w:t> </w:t>
      </w:r>
      <w:r w:rsidRPr="00745151">
        <w:rPr>
          <w:sz w:val="28"/>
          <w:lang w:val="lv-LV"/>
        </w:rPr>
        <w:t xml:space="preserve">Par </w:t>
      </w:r>
      <w:r w:rsidRPr="00745151">
        <w:rPr>
          <w:b/>
          <w:sz w:val="28"/>
          <w:lang w:val="lv-LV"/>
        </w:rPr>
        <w:t>5</w:t>
      </w:r>
      <w:r w:rsidR="008F23D9" w:rsidRPr="00745151">
        <w:rPr>
          <w:b/>
          <w:sz w:val="28"/>
          <w:lang w:val="lv-LV"/>
        </w:rPr>
        <w:t>17</w:t>
      </w:r>
      <w:r w:rsidR="00D44173" w:rsidRPr="00745151">
        <w:rPr>
          <w:b/>
          <w:sz w:val="28"/>
          <w:szCs w:val="28"/>
          <w:lang w:val="lv-LV"/>
        </w:rPr>
        <w:t> </w:t>
      </w:r>
      <w:r w:rsidRPr="00745151">
        <w:rPr>
          <w:b/>
          <w:sz w:val="28"/>
          <w:lang w:val="lv-LV"/>
        </w:rPr>
        <w:t>inženierbūvēm</w:t>
      </w:r>
      <w:r w:rsidRPr="00745151">
        <w:rPr>
          <w:sz w:val="28"/>
          <w:lang w:val="lv-LV"/>
        </w:rPr>
        <w:t>, kurām no 2010.</w:t>
      </w:r>
      <w:r w:rsidR="00D44173" w:rsidRPr="00745151">
        <w:rPr>
          <w:sz w:val="28"/>
          <w:szCs w:val="28"/>
          <w:lang w:val="lv-LV"/>
        </w:rPr>
        <w:t> </w:t>
      </w:r>
      <w:r w:rsidRPr="00745151">
        <w:rPr>
          <w:sz w:val="28"/>
          <w:lang w:val="lv-LV"/>
        </w:rPr>
        <w:t>gada 1.</w:t>
      </w:r>
      <w:r w:rsidR="00D44173" w:rsidRPr="00745151">
        <w:rPr>
          <w:sz w:val="28"/>
          <w:szCs w:val="28"/>
          <w:lang w:val="lv-LV"/>
        </w:rPr>
        <w:t> </w:t>
      </w:r>
      <w:r w:rsidRPr="00745151">
        <w:rPr>
          <w:sz w:val="28"/>
          <w:lang w:val="lv-LV"/>
        </w:rPr>
        <w:t>marta līdz 2012.</w:t>
      </w:r>
      <w:r w:rsidR="00D44173" w:rsidRPr="00745151">
        <w:rPr>
          <w:sz w:val="28"/>
          <w:szCs w:val="28"/>
          <w:lang w:val="lv-LV"/>
        </w:rPr>
        <w:t> </w:t>
      </w:r>
      <w:r w:rsidRPr="00745151">
        <w:rPr>
          <w:sz w:val="28"/>
          <w:lang w:val="lv-LV"/>
        </w:rPr>
        <w:t xml:space="preserve">gada </w:t>
      </w:r>
      <w:r w:rsidR="00305CE5" w:rsidRPr="00745151">
        <w:rPr>
          <w:sz w:val="28"/>
          <w:lang w:val="lv-LV"/>
        </w:rPr>
        <w:t>25</w:t>
      </w:r>
      <w:r w:rsidRPr="00745151">
        <w:rPr>
          <w:sz w:val="28"/>
          <w:lang w:val="lv-LV"/>
        </w:rPr>
        <w:t>.</w:t>
      </w:r>
      <w:r w:rsidR="00D44173" w:rsidRPr="00745151">
        <w:rPr>
          <w:sz w:val="28"/>
          <w:szCs w:val="28"/>
          <w:lang w:val="lv-LV"/>
        </w:rPr>
        <w:t> </w:t>
      </w:r>
      <w:r w:rsidRPr="00745151">
        <w:rPr>
          <w:sz w:val="28"/>
          <w:lang w:val="lv-LV"/>
        </w:rPr>
        <w:t xml:space="preserve">janvārim (laika periodā, kad inženierbūvju </w:t>
      </w:r>
      <w:r w:rsidR="00B83C8D" w:rsidRPr="00745151">
        <w:rPr>
          <w:sz w:val="28"/>
          <w:szCs w:val="28"/>
          <w:lang w:val="lv-LV"/>
        </w:rPr>
        <w:t>"</w:t>
      </w:r>
      <w:r w:rsidRPr="00745151">
        <w:rPr>
          <w:sz w:val="28"/>
          <w:lang w:val="lv-LV"/>
        </w:rPr>
        <w:t>pieņemtais</w:t>
      </w:r>
      <w:r w:rsidR="00B83C8D" w:rsidRPr="00745151">
        <w:rPr>
          <w:sz w:val="28"/>
          <w:szCs w:val="28"/>
          <w:lang w:val="lv-LV"/>
        </w:rPr>
        <w:t>"</w:t>
      </w:r>
      <w:r w:rsidRPr="00745151">
        <w:rPr>
          <w:sz w:val="28"/>
          <w:lang w:val="lv-LV"/>
        </w:rPr>
        <w:t xml:space="preserve"> nolietojums normatīvajos aktos bija noteikts 70</w:t>
      </w:r>
      <w:r w:rsidR="00D44173" w:rsidRPr="00745151">
        <w:rPr>
          <w:sz w:val="28"/>
          <w:szCs w:val="28"/>
          <w:lang w:val="lv-LV"/>
        </w:rPr>
        <w:t> </w:t>
      </w:r>
      <w:r w:rsidRPr="00745151">
        <w:rPr>
          <w:sz w:val="28"/>
          <w:lang w:val="lv-LV"/>
        </w:rPr>
        <w:t xml:space="preserve">%) veikta apsekošana un kurām Kadastra informācijas sistēmā </w:t>
      </w:r>
      <w:r w:rsidR="002B6669" w:rsidRPr="00745151">
        <w:rPr>
          <w:sz w:val="28"/>
          <w:lang w:val="lv-LV"/>
        </w:rPr>
        <w:t xml:space="preserve">bija </w:t>
      </w:r>
      <w:r w:rsidRPr="00745151">
        <w:rPr>
          <w:sz w:val="28"/>
          <w:lang w:val="lv-LV"/>
        </w:rPr>
        <w:t xml:space="preserve">reģistrēts </w:t>
      </w:r>
      <w:r w:rsidR="002B6669" w:rsidRPr="00745151">
        <w:rPr>
          <w:sz w:val="28"/>
          <w:lang w:val="lv-LV"/>
        </w:rPr>
        <w:t xml:space="preserve">pieņemtais </w:t>
      </w:r>
      <w:r w:rsidRPr="00745151">
        <w:rPr>
          <w:sz w:val="28"/>
          <w:lang w:val="lv-LV"/>
        </w:rPr>
        <w:t>nolietojums 70</w:t>
      </w:r>
      <w:r w:rsidR="00D44173" w:rsidRPr="00745151">
        <w:rPr>
          <w:sz w:val="28"/>
          <w:szCs w:val="28"/>
          <w:lang w:val="lv-LV"/>
        </w:rPr>
        <w:t> </w:t>
      </w:r>
      <w:r w:rsidRPr="00745151">
        <w:rPr>
          <w:sz w:val="28"/>
          <w:lang w:val="lv-LV"/>
        </w:rPr>
        <w:t>%</w:t>
      </w:r>
      <w:r w:rsidR="00E84049" w:rsidRPr="00745151">
        <w:rPr>
          <w:sz w:val="28"/>
          <w:lang w:val="lv-LV"/>
        </w:rPr>
        <w:t>, veikto datu aktualizāciju</w:t>
      </w:r>
      <w:r w:rsidR="00305CE5" w:rsidRPr="00745151">
        <w:rPr>
          <w:sz w:val="28"/>
          <w:lang w:val="lv-LV"/>
        </w:rPr>
        <w:t>.</w:t>
      </w:r>
    </w:p>
    <w:p w14:paraId="784684E6" w14:textId="26DF4AE8" w:rsidR="00305CE5" w:rsidRPr="00745151" w:rsidRDefault="005C66A3" w:rsidP="004F77F4">
      <w:pPr>
        <w:ind w:firstLine="720"/>
        <w:jc w:val="both"/>
        <w:rPr>
          <w:sz w:val="28"/>
          <w:lang w:val="lv-LV"/>
        </w:rPr>
      </w:pPr>
      <w:r w:rsidRPr="00745151">
        <w:rPr>
          <w:sz w:val="28"/>
          <w:lang w:val="lv-LV"/>
        </w:rPr>
        <w:t>1.1.</w:t>
      </w:r>
      <w:r w:rsidR="00D44173" w:rsidRPr="00745151">
        <w:rPr>
          <w:sz w:val="28"/>
          <w:szCs w:val="28"/>
          <w:lang w:val="lv-LV"/>
        </w:rPr>
        <w:t> </w:t>
      </w:r>
      <w:r w:rsidR="00305CE5" w:rsidRPr="00745151">
        <w:rPr>
          <w:sz w:val="28"/>
          <w:lang w:val="lv-LV"/>
        </w:rPr>
        <w:t xml:space="preserve">Dienests ir aktualizējis nolietojuma datus, reģistrējot nolietojumu 80% atbilstoši šobrīd spēkā esošajam tiesiskajam regulējumam </w:t>
      </w:r>
      <w:r w:rsidR="00DA4A21" w:rsidRPr="00745151">
        <w:rPr>
          <w:sz w:val="28"/>
          <w:lang w:val="lv-LV"/>
        </w:rPr>
        <w:t xml:space="preserve">par pieņemto nolietojumu </w:t>
      </w:r>
      <w:r w:rsidR="00305CE5" w:rsidRPr="00745151">
        <w:rPr>
          <w:sz w:val="28"/>
          <w:lang w:val="lv-LV"/>
        </w:rPr>
        <w:t>un Senāta veiktajai tiesību normu piemērošanai</w:t>
      </w:r>
      <w:r w:rsidR="00AC3386" w:rsidRPr="00745151">
        <w:rPr>
          <w:sz w:val="28"/>
          <w:lang w:val="lv-LV"/>
        </w:rPr>
        <w:t xml:space="preserve"> vai arī atbilstoši </w:t>
      </w:r>
      <w:r w:rsidR="002B6669" w:rsidRPr="00745151">
        <w:rPr>
          <w:sz w:val="28"/>
          <w:lang w:val="lv-LV"/>
        </w:rPr>
        <w:t xml:space="preserve">būves kadastrālas uzmērīšanas brīdī noteiktajam </w:t>
      </w:r>
      <w:r w:rsidR="00AC3386" w:rsidRPr="00745151">
        <w:rPr>
          <w:sz w:val="28"/>
          <w:lang w:val="lv-LV"/>
        </w:rPr>
        <w:t>nolietojumam (ja tas bija zemāk</w:t>
      </w:r>
      <w:r w:rsidR="002B6669" w:rsidRPr="00745151">
        <w:rPr>
          <w:sz w:val="28"/>
          <w:lang w:val="lv-LV"/>
        </w:rPr>
        <w:t>s</w:t>
      </w:r>
      <w:r w:rsidR="00AC3386" w:rsidRPr="00745151">
        <w:rPr>
          <w:sz w:val="28"/>
          <w:lang w:val="lv-LV"/>
        </w:rPr>
        <w:t xml:space="preserve"> par 80</w:t>
      </w:r>
      <w:r w:rsidR="00D44173" w:rsidRPr="00745151">
        <w:rPr>
          <w:sz w:val="28"/>
          <w:szCs w:val="28"/>
          <w:lang w:val="lv-LV"/>
        </w:rPr>
        <w:t> </w:t>
      </w:r>
      <w:r w:rsidR="00AC3386" w:rsidRPr="00745151">
        <w:rPr>
          <w:sz w:val="28"/>
          <w:lang w:val="lv-LV"/>
        </w:rPr>
        <w:t>%)</w:t>
      </w:r>
      <w:r w:rsidR="00305CE5" w:rsidRPr="00745151">
        <w:rPr>
          <w:sz w:val="28"/>
          <w:lang w:val="lv-LV"/>
        </w:rPr>
        <w:t>. Dienestam kā valsts pārvaldes iestādei bija jāņem vērā Senāta noteiktā tiesu prakse un turpmāk tiesību normu piemērošana jāveic atbilstoši tiesu praksē noteiktajam.</w:t>
      </w:r>
    </w:p>
    <w:p w14:paraId="2B8098FB" w14:textId="425E2C19" w:rsidR="00E86E32" w:rsidRDefault="00A67B3B" w:rsidP="004F77F4">
      <w:pPr>
        <w:ind w:firstLine="720"/>
        <w:jc w:val="both"/>
        <w:rPr>
          <w:sz w:val="28"/>
          <w:lang w:val="lv-LV"/>
        </w:rPr>
      </w:pPr>
      <w:bookmarkStart w:id="3" w:name="_Hlk85121713"/>
      <w:r w:rsidRPr="00745151">
        <w:rPr>
          <w:sz w:val="28"/>
          <w:lang w:val="lv-LV"/>
        </w:rPr>
        <w:t>1.2.</w:t>
      </w:r>
      <w:r w:rsidR="00D44173" w:rsidRPr="00745151">
        <w:rPr>
          <w:sz w:val="28"/>
          <w:szCs w:val="28"/>
          <w:lang w:val="lv-LV"/>
        </w:rPr>
        <w:t> </w:t>
      </w:r>
      <w:r w:rsidRPr="00745151">
        <w:rPr>
          <w:sz w:val="28"/>
          <w:lang w:val="lv-LV"/>
        </w:rPr>
        <w:t xml:space="preserve">Dienests </w:t>
      </w:r>
      <w:r w:rsidR="00AC3386" w:rsidRPr="00745151">
        <w:rPr>
          <w:sz w:val="28"/>
          <w:lang w:val="lv-LV"/>
        </w:rPr>
        <w:t xml:space="preserve">plāno </w:t>
      </w:r>
      <w:r w:rsidR="002B6669" w:rsidRPr="00745151">
        <w:rPr>
          <w:sz w:val="28"/>
          <w:lang w:val="lv-LV"/>
        </w:rPr>
        <w:t xml:space="preserve">informēt kadastra subjektus </w:t>
      </w:r>
      <w:r w:rsidR="00AC3386" w:rsidRPr="00745151">
        <w:rPr>
          <w:sz w:val="28"/>
          <w:lang w:val="lv-LV"/>
        </w:rPr>
        <w:t xml:space="preserve">par veikto datu aktualizāciju pēc šī informatīvā ziņojuma izskatīšanas </w:t>
      </w:r>
      <w:r w:rsidR="002B6669" w:rsidRPr="00745151">
        <w:rPr>
          <w:sz w:val="28"/>
          <w:lang w:val="lv-LV"/>
        </w:rPr>
        <w:t>Ministru kabinetā</w:t>
      </w:r>
      <w:r w:rsidR="00AC3386" w:rsidRPr="00745151">
        <w:rPr>
          <w:sz w:val="28"/>
          <w:lang w:val="lv-LV"/>
        </w:rPr>
        <w:t>, jo ir mainījusies tiesību normu piemērošana tiesu prakses rezultātā, kas ietekmē viņu tiesības. Šobrīd</w:t>
      </w:r>
      <w:r w:rsidRPr="00745151">
        <w:rPr>
          <w:sz w:val="28"/>
          <w:lang w:val="lv-LV"/>
        </w:rPr>
        <w:t xml:space="preserve"> kadastra subjektiem ir iespējas uzzināt par kadastra datiem un kadastrālo vērtību, izmantojot Dienesta sniegtos pakalpojumus, to skaitā bezmaksas pakalpojumus. </w:t>
      </w:r>
      <w:r w:rsidR="00604B3A" w:rsidRPr="00745151">
        <w:rPr>
          <w:sz w:val="28"/>
          <w:lang w:val="lv-LV"/>
        </w:rPr>
        <w:t xml:space="preserve">Par prognozēto kadastrālo vērtību </w:t>
      </w:r>
      <w:r w:rsidR="00B55AED" w:rsidRPr="00745151">
        <w:rPr>
          <w:sz w:val="28"/>
          <w:lang w:val="lv-LV"/>
        </w:rPr>
        <w:t>2022.</w:t>
      </w:r>
      <w:r w:rsidR="00D44173" w:rsidRPr="00745151">
        <w:rPr>
          <w:sz w:val="28"/>
          <w:szCs w:val="28"/>
          <w:lang w:val="lv-LV"/>
        </w:rPr>
        <w:t> </w:t>
      </w:r>
      <w:r w:rsidR="00B55AED" w:rsidRPr="00745151">
        <w:rPr>
          <w:sz w:val="28"/>
          <w:lang w:val="lv-LV"/>
        </w:rPr>
        <w:t xml:space="preserve">gadam </w:t>
      </w:r>
      <w:r w:rsidR="00604B3A" w:rsidRPr="00745151">
        <w:rPr>
          <w:sz w:val="28"/>
          <w:lang w:val="lv-LV"/>
        </w:rPr>
        <w:t>i</w:t>
      </w:r>
      <w:r w:rsidR="00B55AED" w:rsidRPr="00745151">
        <w:rPr>
          <w:sz w:val="28"/>
          <w:lang w:val="lv-LV"/>
        </w:rPr>
        <w:t>nformācija ir pieejama arī pašvaldībām.</w:t>
      </w:r>
      <w:r w:rsidR="00E86E32">
        <w:rPr>
          <w:sz w:val="28"/>
          <w:lang w:val="lv-LV"/>
        </w:rPr>
        <w:t xml:space="preserve"> Nav plānots kadastra subjektus plašāk informēt par tiesībām sniegt apstrīdēšanas iesniegumus, lūdzot atjaunot procesuālos termiņus, jo</w:t>
      </w:r>
      <w:r w:rsidR="00E86E32" w:rsidRPr="00E86E32">
        <w:rPr>
          <w:sz w:val="28"/>
          <w:lang w:val="lv-LV"/>
        </w:rPr>
        <w:t xml:space="preserve"> nav </w:t>
      </w:r>
      <w:r w:rsidR="00411086">
        <w:rPr>
          <w:sz w:val="28"/>
          <w:lang w:val="lv-LV"/>
        </w:rPr>
        <w:t>pamata</w:t>
      </w:r>
      <w:r w:rsidR="00E86E32" w:rsidRPr="00E86E32">
        <w:rPr>
          <w:sz w:val="28"/>
          <w:lang w:val="lv-LV"/>
        </w:rPr>
        <w:t xml:space="preserve"> uzskatīt, ka kadastra subjektiem varētu būt </w:t>
      </w:r>
      <w:r w:rsidR="00411086" w:rsidRPr="00411086">
        <w:rPr>
          <w:sz w:val="28"/>
          <w:lang w:val="lv-LV"/>
        </w:rPr>
        <w:t xml:space="preserve">pierādāmi attaisnojoši iemesli termiņa nokavējumam </w:t>
      </w:r>
      <w:r w:rsidR="00411086" w:rsidRPr="00411086">
        <w:rPr>
          <w:sz w:val="28"/>
          <w:lang w:val="lv-LV"/>
        </w:rPr>
        <w:lastRenderedPageBreak/>
        <w:t>pēc tik ilgstoša perioda</w:t>
      </w:r>
      <w:r w:rsidR="00411086">
        <w:rPr>
          <w:sz w:val="28"/>
          <w:lang w:val="lv-LV"/>
        </w:rPr>
        <w:t>.</w:t>
      </w:r>
      <w:r w:rsidR="00E86E32">
        <w:rPr>
          <w:sz w:val="28"/>
          <w:lang w:val="lv-LV"/>
        </w:rPr>
        <w:t xml:space="preserve"> </w:t>
      </w:r>
      <w:r w:rsidR="00411086">
        <w:rPr>
          <w:sz w:val="28"/>
          <w:lang w:val="lv-LV"/>
        </w:rPr>
        <w:t>Š</w:t>
      </w:r>
      <w:r w:rsidR="00E86E32">
        <w:rPr>
          <w:sz w:val="28"/>
          <w:lang w:val="lv-LV"/>
        </w:rPr>
        <w:t>āda informēšana nebūtu lietderīga un varētu maldināt kadastra subjektu par to, ka Dienesta ieskatā šādi lūgumi varētu tikt apmierināti</w:t>
      </w:r>
      <w:r w:rsidR="00E86E32" w:rsidRPr="00E86E32">
        <w:rPr>
          <w:sz w:val="28"/>
          <w:lang w:val="lv-LV"/>
        </w:rPr>
        <w:t>.</w:t>
      </w:r>
    </w:p>
    <w:bookmarkEnd w:id="3"/>
    <w:p w14:paraId="7E79EA89" w14:textId="3FA740E9" w:rsidR="00A67B3B" w:rsidRPr="00745151" w:rsidRDefault="00A67B3B" w:rsidP="004F77F4">
      <w:pPr>
        <w:ind w:firstLine="720"/>
        <w:jc w:val="both"/>
        <w:rPr>
          <w:sz w:val="28"/>
        </w:rPr>
      </w:pPr>
      <w:r w:rsidRPr="00745151">
        <w:rPr>
          <w:sz w:val="28"/>
          <w:lang w:val="lv-LV"/>
        </w:rPr>
        <w:t>1.3.</w:t>
      </w:r>
      <w:r w:rsidR="00D44173" w:rsidRPr="00745151">
        <w:rPr>
          <w:sz w:val="28"/>
          <w:szCs w:val="28"/>
          <w:lang w:val="lv-LV"/>
        </w:rPr>
        <w:t> </w:t>
      </w:r>
      <w:r w:rsidR="00305CE5" w:rsidRPr="00745151">
        <w:rPr>
          <w:sz w:val="28"/>
          <w:lang w:val="lv-LV"/>
        </w:rPr>
        <w:t xml:space="preserve">Attiecībā </w:t>
      </w:r>
      <w:r w:rsidR="00DA4A21" w:rsidRPr="00745151">
        <w:rPr>
          <w:sz w:val="28"/>
          <w:lang w:val="lv-LV"/>
        </w:rPr>
        <w:t>uz vēsturisko kadastrālo vērtību pārrēķināšanu</w:t>
      </w:r>
      <w:r w:rsidR="00305CE5" w:rsidRPr="00745151">
        <w:rPr>
          <w:sz w:val="28"/>
          <w:lang w:val="lv-LV"/>
        </w:rPr>
        <w:t xml:space="preserve"> </w:t>
      </w:r>
      <w:r w:rsidR="00DA4A21" w:rsidRPr="00745151">
        <w:rPr>
          <w:sz w:val="28"/>
          <w:lang w:val="lv-LV"/>
        </w:rPr>
        <w:t>par 2021., 2020., 2019</w:t>
      </w:r>
      <w:r w:rsidR="00DA4A21" w:rsidRPr="00745151">
        <w:rPr>
          <w:sz w:val="28"/>
          <w:szCs w:val="28"/>
          <w:lang w:val="lv-LV"/>
        </w:rPr>
        <w:t>.</w:t>
      </w:r>
      <w:r w:rsidR="00D44173" w:rsidRPr="00745151">
        <w:rPr>
          <w:sz w:val="28"/>
          <w:szCs w:val="28"/>
          <w:lang w:val="lv-LV"/>
        </w:rPr>
        <w:t xml:space="preserve"> un</w:t>
      </w:r>
      <w:r w:rsidR="00DA4A21" w:rsidRPr="00745151">
        <w:rPr>
          <w:sz w:val="28"/>
          <w:lang w:val="lv-LV"/>
        </w:rPr>
        <w:t xml:space="preserve"> 2018.</w:t>
      </w:r>
      <w:r w:rsidR="00D44173" w:rsidRPr="00745151">
        <w:rPr>
          <w:sz w:val="28"/>
          <w:szCs w:val="28"/>
          <w:lang w:val="lv-LV"/>
        </w:rPr>
        <w:t> </w:t>
      </w:r>
      <w:r w:rsidR="00DA4A21" w:rsidRPr="00745151">
        <w:rPr>
          <w:sz w:val="28"/>
          <w:lang w:val="lv-LV"/>
        </w:rPr>
        <w:t>gadu</w:t>
      </w:r>
      <w:r w:rsidR="00942A21">
        <w:rPr>
          <w:sz w:val="28"/>
          <w:lang w:val="lv-LV"/>
        </w:rPr>
        <w:t xml:space="preserve"> vai vēl iepriekšējiem gadiem</w:t>
      </w:r>
      <w:r w:rsidR="00DA4A21" w:rsidRPr="00745151">
        <w:rPr>
          <w:sz w:val="28"/>
          <w:lang w:val="lv-LV"/>
        </w:rPr>
        <w:t xml:space="preserve">, lai pašvaldības atbilstoši likuma </w:t>
      </w:r>
      <w:r w:rsidR="00B83C8D" w:rsidRPr="00745151">
        <w:rPr>
          <w:sz w:val="28"/>
          <w:szCs w:val="28"/>
          <w:lang w:val="lv-LV"/>
        </w:rPr>
        <w:t>"</w:t>
      </w:r>
      <w:r w:rsidR="00DA4A21" w:rsidRPr="00745151">
        <w:rPr>
          <w:sz w:val="28"/>
          <w:lang w:val="lv-LV"/>
        </w:rPr>
        <w:t>Par nodokļiem un nodevām</w:t>
      </w:r>
      <w:r w:rsidR="00B83C8D" w:rsidRPr="00745151">
        <w:rPr>
          <w:sz w:val="28"/>
          <w:szCs w:val="28"/>
          <w:lang w:val="lv-LV"/>
        </w:rPr>
        <w:t>"</w:t>
      </w:r>
      <w:r w:rsidR="00DA4A21" w:rsidRPr="00745151">
        <w:rPr>
          <w:sz w:val="28"/>
          <w:lang w:val="lv-LV"/>
        </w:rPr>
        <w:t xml:space="preserve"> 16.</w:t>
      </w:r>
      <w:r w:rsidR="00D44173" w:rsidRPr="00745151">
        <w:rPr>
          <w:sz w:val="28"/>
          <w:szCs w:val="28"/>
          <w:lang w:val="lv-LV"/>
        </w:rPr>
        <w:t> </w:t>
      </w:r>
      <w:r w:rsidR="00DA4A21" w:rsidRPr="00745151">
        <w:rPr>
          <w:sz w:val="28"/>
          <w:lang w:val="lv-LV"/>
        </w:rPr>
        <w:t xml:space="preserve">panta </w:t>
      </w:r>
      <w:r w:rsidR="00FD577C">
        <w:rPr>
          <w:sz w:val="28"/>
          <w:lang w:val="lv-LV"/>
        </w:rPr>
        <w:t>pirmās daļas 8</w:t>
      </w:r>
      <w:r w:rsidR="00DA4A21" w:rsidRPr="00745151">
        <w:rPr>
          <w:sz w:val="28"/>
          <w:lang w:val="lv-LV"/>
        </w:rPr>
        <w:t>.</w:t>
      </w:r>
      <w:r w:rsidR="00D44173" w:rsidRPr="00745151">
        <w:rPr>
          <w:sz w:val="28"/>
          <w:szCs w:val="28"/>
          <w:lang w:val="lv-LV"/>
        </w:rPr>
        <w:t> </w:t>
      </w:r>
      <w:r w:rsidR="00DA4A21" w:rsidRPr="00745151">
        <w:rPr>
          <w:sz w:val="28"/>
          <w:lang w:val="lv-LV"/>
        </w:rPr>
        <w:t>punktam</w:t>
      </w:r>
      <w:r w:rsidR="00DA4A21" w:rsidRPr="00745151">
        <w:rPr>
          <w:rStyle w:val="Vresatsauce"/>
          <w:sz w:val="28"/>
          <w:lang w:val="lv-LV"/>
        </w:rPr>
        <w:footnoteReference w:id="7"/>
      </w:r>
      <w:r w:rsidR="00DA4A21" w:rsidRPr="00745151">
        <w:rPr>
          <w:sz w:val="28"/>
          <w:lang w:val="lv-LV"/>
        </w:rPr>
        <w:t xml:space="preserve"> atmaksātu </w:t>
      </w:r>
      <w:r w:rsidR="00FD577C">
        <w:rPr>
          <w:sz w:val="28"/>
          <w:lang w:val="lv-LV"/>
        </w:rPr>
        <w:t>nepareizi pie</w:t>
      </w:r>
      <w:r w:rsidR="00106635">
        <w:rPr>
          <w:sz w:val="28"/>
          <w:lang w:val="lv-LV"/>
        </w:rPr>
        <w:t>dzīto maksājumu</w:t>
      </w:r>
      <w:r w:rsidR="00DA4A21" w:rsidRPr="00745151">
        <w:rPr>
          <w:sz w:val="28"/>
          <w:lang w:val="lv-LV"/>
        </w:rPr>
        <w:t xml:space="preserve"> summu, Dienests nav konstatējis pamatu vēsturisko kadastrālo vērtību pārrēķināšanai</w:t>
      </w:r>
      <w:r w:rsidRPr="00745151">
        <w:rPr>
          <w:sz w:val="28"/>
          <w:lang w:val="lv-LV"/>
        </w:rPr>
        <w:t xml:space="preserve"> </w:t>
      </w:r>
      <w:r w:rsidR="00B12AA7" w:rsidRPr="00745151">
        <w:rPr>
          <w:sz w:val="28"/>
          <w:lang w:val="lv-LV"/>
        </w:rPr>
        <w:t>517</w:t>
      </w:r>
      <w:r w:rsidR="00D44173" w:rsidRPr="00745151">
        <w:rPr>
          <w:sz w:val="28"/>
          <w:szCs w:val="28"/>
          <w:lang w:val="lv-LV"/>
        </w:rPr>
        <w:t> </w:t>
      </w:r>
      <w:r w:rsidRPr="00745151">
        <w:rPr>
          <w:sz w:val="28"/>
          <w:lang w:val="lv-LV"/>
        </w:rPr>
        <w:t>inženierbūvēm</w:t>
      </w:r>
      <w:r w:rsidR="00DA4A21" w:rsidRPr="00745151">
        <w:rPr>
          <w:sz w:val="28"/>
          <w:lang w:val="lv-LV"/>
        </w:rPr>
        <w:t>.</w:t>
      </w:r>
    </w:p>
    <w:p w14:paraId="2627834E" w14:textId="23F4B8F8" w:rsidR="00637C76" w:rsidRPr="00745151" w:rsidRDefault="00A67B3B" w:rsidP="004F77F4">
      <w:pPr>
        <w:ind w:firstLine="720"/>
        <w:jc w:val="both"/>
        <w:rPr>
          <w:sz w:val="28"/>
          <w:lang w:val="lv-LV"/>
        </w:rPr>
      </w:pPr>
      <w:r w:rsidRPr="00745151">
        <w:rPr>
          <w:sz w:val="28"/>
          <w:lang w:val="lv-LV"/>
        </w:rPr>
        <w:t>1.4.</w:t>
      </w:r>
      <w:r w:rsidR="00D44173" w:rsidRPr="00745151">
        <w:rPr>
          <w:sz w:val="28"/>
          <w:szCs w:val="28"/>
          <w:lang w:val="lv-LV"/>
        </w:rPr>
        <w:t> </w:t>
      </w:r>
      <w:r w:rsidR="00637C76" w:rsidRPr="00745151">
        <w:rPr>
          <w:sz w:val="28"/>
          <w:lang w:val="lv-LV"/>
        </w:rPr>
        <w:t>Saskaņā ar</w:t>
      </w:r>
      <w:r w:rsidR="00DA4A21" w:rsidRPr="00745151">
        <w:rPr>
          <w:sz w:val="28"/>
          <w:lang w:val="lv-LV"/>
        </w:rPr>
        <w:t xml:space="preserve"> Ministru kabineta 2020.</w:t>
      </w:r>
      <w:r w:rsidR="00D44173" w:rsidRPr="00745151">
        <w:rPr>
          <w:sz w:val="28"/>
          <w:szCs w:val="28"/>
          <w:lang w:val="lv-LV"/>
        </w:rPr>
        <w:t> </w:t>
      </w:r>
      <w:r w:rsidR="00DA4A21" w:rsidRPr="00745151">
        <w:rPr>
          <w:sz w:val="28"/>
          <w:lang w:val="lv-LV"/>
        </w:rPr>
        <w:t>gada 18.</w:t>
      </w:r>
      <w:r w:rsidR="00D44173" w:rsidRPr="00745151">
        <w:rPr>
          <w:sz w:val="28"/>
          <w:szCs w:val="28"/>
          <w:lang w:val="lv-LV"/>
        </w:rPr>
        <w:t> </w:t>
      </w:r>
      <w:r w:rsidR="00DA4A21" w:rsidRPr="00745151">
        <w:rPr>
          <w:sz w:val="28"/>
          <w:lang w:val="lv-LV"/>
        </w:rPr>
        <w:t>februāra noteikumu Nr.</w:t>
      </w:r>
      <w:r w:rsidR="00D44173" w:rsidRPr="00745151">
        <w:rPr>
          <w:sz w:val="28"/>
          <w:szCs w:val="28"/>
          <w:lang w:val="lv-LV"/>
        </w:rPr>
        <w:t> </w:t>
      </w:r>
      <w:r w:rsidR="00DA4A21" w:rsidRPr="00745151">
        <w:rPr>
          <w:sz w:val="28"/>
          <w:lang w:val="lv-LV"/>
        </w:rPr>
        <w:t xml:space="preserve">103 </w:t>
      </w:r>
      <w:r w:rsidR="00B83C8D" w:rsidRPr="00745151">
        <w:rPr>
          <w:sz w:val="28"/>
          <w:szCs w:val="28"/>
          <w:lang w:val="lv-LV"/>
        </w:rPr>
        <w:t>"</w:t>
      </w:r>
      <w:r w:rsidR="00DA4A21" w:rsidRPr="00745151">
        <w:rPr>
          <w:sz w:val="28"/>
          <w:lang w:val="lv-LV"/>
        </w:rPr>
        <w:t>Kadastrālās vērtēšanas noteikumi</w:t>
      </w:r>
      <w:r w:rsidR="00B83C8D" w:rsidRPr="00745151">
        <w:rPr>
          <w:sz w:val="28"/>
          <w:szCs w:val="28"/>
          <w:lang w:val="lv-LV"/>
        </w:rPr>
        <w:t>"</w:t>
      </w:r>
      <w:r w:rsidR="00DA4A21" w:rsidRPr="00745151">
        <w:rPr>
          <w:sz w:val="28"/>
          <w:lang w:val="lv-LV"/>
        </w:rPr>
        <w:t xml:space="preserve"> 13.</w:t>
      </w:r>
      <w:r w:rsidR="00D44173" w:rsidRPr="00745151">
        <w:rPr>
          <w:sz w:val="28"/>
          <w:szCs w:val="28"/>
          <w:lang w:val="lv-LV"/>
        </w:rPr>
        <w:t> </w:t>
      </w:r>
      <w:r w:rsidR="00DA4A21" w:rsidRPr="00745151">
        <w:rPr>
          <w:sz w:val="28"/>
          <w:lang w:val="lv-LV"/>
        </w:rPr>
        <w:t xml:space="preserve">punktā </w:t>
      </w:r>
      <w:r w:rsidR="00637C76" w:rsidRPr="00745151">
        <w:rPr>
          <w:sz w:val="28"/>
          <w:lang w:val="lv-LV"/>
        </w:rPr>
        <w:t>noteikto Dienests pēc pieprasījuma, pamatojoties uz tiesas nolēmumu vai administratīvo aktu (iestādes lēmumu), kas groza vai atceļ atbilstoši Administratīvā procesa likumam iepriekš pieņemto lēmumu, aprēķina vai pārrēķina zemes vienības, būves, telpu grupas un zemes vienības daļas vēsturisko kadastrālo vērtību, kāda tā faktiski bija vai varēja būt noteiktā iepriekšējā perioda datumā, ņemot vērā:</w:t>
      </w:r>
    </w:p>
    <w:p w14:paraId="54E512CA" w14:textId="7E68CA52" w:rsidR="00637C76" w:rsidRPr="00745151" w:rsidRDefault="00B55AED" w:rsidP="004F77F4">
      <w:pPr>
        <w:ind w:firstLine="720"/>
        <w:jc w:val="both"/>
        <w:rPr>
          <w:sz w:val="28"/>
          <w:lang w:val="lv-LV"/>
        </w:rPr>
      </w:pPr>
      <w:r w:rsidRPr="00745151">
        <w:rPr>
          <w:sz w:val="28"/>
          <w:lang w:val="lv-LV"/>
        </w:rPr>
        <w:t>1)</w:t>
      </w:r>
      <w:r w:rsidR="00D44173" w:rsidRPr="00745151">
        <w:rPr>
          <w:sz w:val="28"/>
          <w:szCs w:val="28"/>
          <w:lang w:val="lv-LV"/>
        </w:rPr>
        <w:t> </w:t>
      </w:r>
      <w:r w:rsidR="00637C76" w:rsidRPr="00745151">
        <w:rPr>
          <w:sz w:val="28"/>
          <w:lang w:val="lv-LV"/>
        </w:rPr>
        <w:t>normatīvo aktu prasības un kadastrālo vērtību bāzes rādītājus, kādi bija spēkā pieprasījumā norādītajā iepriekšējā perioda datumā;</w:t>
      </w:r>
    </w:p>
    <w:p w14:paraId="730EA5D9" w14:textId="1526AFE4" w:rsidR="00637C76" w:rsidRPr="00745151" w:rsidRDefault="00B55AED" w:rsidP="004F77F4">
      <w:pPr>
        <w:ind w:firstLine="720"/>
        <w:jc w:val="both"/>
        <w:rPr>
          <w:sz w:val="28"/>
          <w:lang w:val="lv-LV"/>
        </w:rPr>
      </w:pPr>
      <w:r w:rsidRPr="00745151">
        <w:rPr>
          <w:sz w:val="28"/>
          <w:lang w:val="lv-LV"/>
        </w:rPr>
        <w:t>2)</w:t>
      </w:r>
      <w:r w:rsidR="00D44173" w:rsidRPr="00745151">
        <w:rPr>
          <w:sz w:val="28"/>
          <w:szCs w:val="28"/>
          <w:lang w:val="lv-LV"/>
        </w:rPr>
        <w:t> </w:t>
      </w:r>
      <w:r w:rsidR="00637C76" w:rsidRPr="00745151">
        <w:rPr>
          <w:sz w:val="28"/>
          <w:lang w:val="lv-LV"/>
        </w:rPr>
        <w:t>pieprasījumā minētos zemes vienību, būvi, telpu grupu vai zemes vienības daļu raksturojošos datus, kā arī Kadastra informācijas sistēmā reģistrētos datus norādītajā datumā, ciktāl tie nav pretrunā ar pieprasījumā minētajiem datiem.</w:t>
      </w:r>
    </w:p>
    <w:p w14:paraId="13FD6734" w14:textId="5F1AD6AA" w:rsidR="00A67B3B" w:rsidRPr="00745151" w:rsidRDefault="00637C76" w:rsidP="004F77F4">
      <w:pPr>
        <w:ind w:firstLine="720"/>
        <w:jc w:val="both"/>
        <w:rPr>
          <w:sz w:val="28"/>
          <w:lang w:val="lv-LV"/>
        </w:rPr>
      </w:pPr>
      <w:r w:rsidRPr="00745151">
        <w:rPr>
          <w:sz w:val="28"/>
          <w:lang w:val="lv-LV"/>
        </w:rPr>
        <w:t>Dienests vēsturisko kadastrālo vērtību pārrēķina arī tad, ja ir konstatēta tā prettiesiska faktiskā rīcība, pieļaujot kļūdu datu reģistrēšanā</w:t>
      </w:r>
      <w:r w:rsidR="00F44839">
        <w:rPr>
          <w:sz w:val="28"/>
          <w:lang w:val="lv-LV"/>
        </w:rPr>
        <w:t>,</w:t>
      </w:r>
      <w:r w:rsidRPr="00745151">
        <w:rPr>
          <w:sz w:val="28"/>
          <w:lang w:val="lv-LV"/>
        </w:rPr>
        <w:t xml:space="preserve"> un kadastra dati tiek laboti, labojot Dienesta pieļautu kļūdu.</w:t>
      </w:r>
    </w:p>
    <w:p w14:paraId="7B6CE29F" w14:textId="18FC53A2" w:rsidR="00E02E92" w:rsidRPr="00745151" w:rsidRDefault="00A67B3B" w:rsidP="00272CFA">
      <w:pPr>
        <w:ind w:firstLine="720"/>
        <w:jc w:val="both"/>
        <w:rPr>
          <w:sz w:val="28"/>
          <w:lang w:val="lv-LV"/>
        </w:rPr>
      </w:pPr>
      <w:bookmarkStart w:id="5" w:name="_Hlk85205172"/>
      <w:r w:rsidRPr="00745151">
        <w:rPr>
          <w:sz w:val="28"/>
          <w:lang w:val="lv-LV"/>
        </w:rPr>
        <w:t>1.5.</w:t>
      </w:r>
      <w:r w:rsidR="00D44173" w:rsidRPr="00745151">
        <w:rPr>
          <w:sz w:val="28"/>
          <w:szCs w:val="28"/>
          <w:lang w:val="lv-LV"/>
        </w:rPr>
        <w:t> </w:t>
      </w:r>
      <w:r w:rsidR="00637C76" w:rsidRPr="00745151">
        <w:rPr>
          <w:sz w:val="28"/>
          <w:lang w:val="lv-LV"/>
        </w:rPr>
        <w:t xml:space="preserve">Konkrētajos gadījumos attiecībā uz inženierbūvēm, </w:t>
      </w:r>
      <w:r w:rsidR="00DA4A21" w:rsidRPr="00745151">
        <w:rPr>
          <w:sz w:val="28"/>
          <w:lang w:val="lv-LV"/>
        </w:rPr>
        <w:t>kas nav minētas 2021.</w:t>
      </w:r>
      <w:r w:rsidR="00D44173" w:rsidRPr="00745151">
        <w:rPr>
          <w:sz w:val="28"/>
          <w:szCs w:val="28"/>
          <w:lang w:val="lv-LV"/>
        </w:rPr>
        <w:t> </w:t>
      </w:r>
      <w:r w:rsidR="00DA4A21" w:rsidRPr="00745151">
        <w:rPr>
          <w:sz w:val="28"/>
          <w:lang w:val="lv-LV"/>
        </w:rPr>
        <w:t>gada 3.</w:t>
      </w:r>
      <w:r w:rsidR="00D44173" w:rsidRPr="00745151">
        <w:rPr>
          <w:sz w:val="28"/>
          <w:szCs w:val="28"/>
          <w:lang w:val="lv-LV"/>
        </w:rPr>
        <w:t> </w:t>
      </w:r>
      <w:r w:rsidR="00DA4A21" w:rsidRPr="00745151">
        <w:rPr>
          <w:sz w:val="28"/>
          <w:lang w:val="lv-LV"/>
        </w:rPr>
        <w:t>februāra spriedumā, nav pieņemts tiesas nolēmums</w:t>
      </w:r>
      <w:r w:rsidR="00637C76" w:rsidRPr="00745151">
        <w:rPr>
          <w:sz w:val="28"/>
          <w:lang w:val="lv-LV"/>
        </w:rPr>
        <w:t xml:space="preserve"> un Dienesta faktiskā rīcība nav atzīta par prettiesisku. Uz Dienestu neattiecas </w:t>
      </w:r>
      <w:r w:rsidR="00106635" w:rsidRPr="00106635">
        <w:rPr>
          <w:sz w:val="28"/>
          <w:lang w:val="lv-LV"/>
        </w:rPr>
        <w:t>2021.</w:t>
      </w:r>
      <w:r w:rsidR="00F44839">
        <w:rPr>
          <w:sz w:val="28"/>
          <w:lang w:val="lv-LV"/>
        </w:rPr>
        <w:t> </w:t>
      </w:r>
      <w:r w:rsidR="00106635" w:rsidRPr="00106635">
        <w:rPr>
          <w:sz w:val="28"/>
          <w:lang w:val="lv-LV"/>
        </w:rPr>
        <w:t>gada 3.</w:t>
      </w:r>
      <w:r w:rsidR="00F44839">
        <w:rPr>
          <w:sz w:val="28"/>
          <w:lang w:val="lv-LV"/>
        </w:rPr>
        <w:t> </w:t>
      </w:r>
      <w:r w:rsidR="00106635" w:rsidRPr="00106635">
        <w:rPr>
          <w:sz w:val="28"/>
          <w:lang w:val="lv-LV"/>
        </w:rPr>
        <w:t>februāra spriedum</w:t>
      </w:r>
      <w:r w:rsidR="00106635">
        <w:rPr>
          <w:sz w:val="28"/>
          <w:lang w:val="lv-LV"/>
        </w:rPr>
        <w:t>ā norādītais</w:t>
      </w:r>
      <w:r w:rsidR="00106635" w:rsidRPr="00106635">
        <w:rPr>
          <w:sz w:val="28"/>
          <w:lang w:val="lv-LV"/>
        </w:rPr>
        <w:t xml:space="preserve"> </w:t>
      </w:r>
      <w:r w:rsidR="007D76D5" w:rsidRPr="00745151">
        <w:rPr>
          <w:sz w:val="28"/>
          <w:lang w:val="lv-LV"/>
        </w:rPr>
        <w:t>l</w:t>
      </w:r>
      <w:r w:rsidR="00637C76" w:rsidRPr="00745151">
        <w:rPr>
          <w:sz w:val="28"/>
          <w:lang w:val="lv-LV"/>
        </w:rPr>
        <w:t xml:space="preserve">ikuma </w:t>
      </w:r>
      <w:r w:rsidR="00B83C8D" w:rsidRPr="00745151">
        <w:rPr>
          <w:sz w:val="28"/>
          <w:szCs w:val="28"/>
          <w:lang w:val="lv-LV"/>
        </w:rPr>
        <w:t>"</w:t>
      </w:r>
      <w:r w:rsidR="00637C76" w:rsidRPr="00745151">
        <w:rPr>
          <w:sz w:val="28"/>
          <w:lang w:val="lv-LV"/>
        </w:rPr>
        <w:t>Par nodokļiem un nodevām</w:t>
      </w:r>
      <w:r w:rsidR="00B83C8D" w:rsidRPr="00745151">
        <w:rPr>
          <w:sz w:val="28"/>
          <w:szCs w:val="28"/>
          <w:lang w:val="lv-LV"/>
        </w:rPr>
        <w:t>"</w:t>
      </w:r>
      <w:r w:rsidR="00637C76" w:rsidRPr="00745151">
        <w:rPr>
          <w:sz w:val="28"/>
          <w:lang w:val="lv-LV"/>
        </w:rPr>
        <w:t xml:space="preserve"> 16.</w:t>
      </w:r>
      <w:r w:rsidR="00D44173" w:rsidRPr="00745151">
        <w:rPr>
          <w:sz w:val="28"/>
          <w:szCs w:val="28"/>
          <w:lang w:val="lv-LV"/>
        </w:rPr>
        <w:t> </w:t>
      </w:r>
      <w:r w:rsidR="00637C76" w:rsidRPr="00745151">
        <w:rPr>
          <w:sz w:val="28"/>
          <w:lang w:val="lv-LV"/>
        </w:rPr>
        <w:t xml:space="preserve">panta </w:t>
      </w:r>
      <w:r w:rsidR="00106635">
        <w:rPr>
          <w:sz w:val="28"/>
          <w:lang w:val="lv-LV"/>
        </w:rPr>
        <w:t xml:space="preserve">pirmās daļas </w:t>
      </w:r>
      <w:r w:rsidR="00637C76" w:rsidRPr="00745151">
        <w:rPr>
          <w:sz w:val="28"/>
          <w:lang w:val="lv-LV"/>
        </w:rPr>
        <w:t>10.</w:t>
      </w:r>
      <w:r w:rsidR="00D44173" w:rsidRPr="00745151">
        <w:rPr>
          <w:sz w:val="28"/>
          <w:szCs w:val="28"/>
          <w:lang w:val="lv-LV"/>
        </w:rPr>
        <w:t> </w:t>
      </w:r>
      <w:r w:rsidR="00637C76" w:rsidRPr="00745151">
        <w:rPr>
          <w:sz w:val="28"/>
          <w:lang w:val="lv-LV"/>
        </w:rPr>
        <w:t xml:space="preserve">punktā noteiktais </w:t>
      </w:r>
      <w:r w:rsidR="00795985" w:rsidRPr="00745151">
        <w:rPr>
          <w:sz w:val="28"/>
          <w:lang w:val="lv-LV"/>
        </w:rPr>
        <w:t xml:space="preserve">trīs gadu </w:t>
      </w:r>
      <w:r w:rsidR="00637C76" w:rsidRPr="00745151">
        <w:rPr>
          <w:sz w:val="28"/>
          <w:lang w:val="lv-LV"/>
        </w:rPr>
        <w:t xml:space="preserve">termiņš </w:t>
      </w:r>
      <w:r w:rsidR="00795985" w:rsidRPr="00745151">
        <w:rPr>
          <w:sz w:val="28"/>
          <w:lang w:val="lv-LV"/>
        </w:rPr>
        <w:t>pieprasīt pārmaksātās nodokļa summas atmaksāšanu vai novirzīšanu kārtējo nodokļu maksājumu segšanai</w:t>
      </w:r>
      <w:r w:rsidR="00DA4A21" w:rsidRPr="00745151">
        <w:rPr>
          <w:sz w:val="28"/>
          <w:lang w:val="lv-LV"/>
        </w:rPr>
        <w:t xml:space="preserve">. </w:t>
      </w:r>
      <w:r w:rsidR="00795985" w:rsidRPr="00745151">
        <w:rPr>
          <w:sz w:val="28"/>
          <w:lang w:val="lv-LV"/>
        </w:rPr>
        <w:t xml:space="preserve">Dienesta veiktā faktiskā </w:t>
      </w:r>
      <w:r w:rsidR="00795985" w:rsidRPr="00F44839">
        <w:rPr>
          <w:sz w:val="28"/>
          <w:lang w:val="lv-LV"/>
        </w:rPr>
        <w:t>rīcība ir apstrīdama un pārsūdzama atbilstoši Administratīvā procesa likuma normām.</w:t>
      </w:r>
      <w:r w:rsidR="00272CFA" w:rsidRPr="00F44839">
        <w:rPr>
          <w:lang w:val="lv-LV"/>
        </w:rPr>
        <w:t xml:space="preserve"> </w:t>
      </w:r>
      <w:r w:rsidR="00272CFA" w:rsidRPr="00F44839">
        <w:rPr>
          <w:sz w:val="28"/>
          <w:szCs w:val="28"/>
          <w:lang w:val="lv-LV"/>
        </w:rPr>
        <w:t xml:space="preserve">Dienesta </w:t>
      </w:r>
      <w:r w:rsidR="00272CFA" w:rsidRPr="00F44839">
        <w:rPr>
          <w:sz w:val="28"/>
          <w:lang w:val="lv-LV"/>
        </w:rPr>
        <w:t>faktiskā rīcība nav apstrīdama likuma "Par nodokļiem un nodevām" 16.</w:t>
      </w:r>
      <w:r w:rsidR="00F44839">
        <w:rPr>
          <w:sz w:val="28"/>
          <w:lang w:val="lv-LV"/>
        </w:rPr>
        <w:t> </w:t>
      </w:r>
      <w:r w:rsidR="00272CFA" w:rsidRPr="00F44839">
        <w:rPr>
          <w:sz w:val="28"/>
          <w:lang w:val="lv-LV"/>
        </w:rPr>
        <w:t xml:space="preserve">panta </w:t>
      </w:r>
      <w:r w:rsidR="00106635" w:rsidRPr="00F44839">
        <w:rPr>
          <w:sz w:val="28"/>
          <w:lang w:val="lv-LV"/>
        </w:rPr>
        <w:t xml:space="preserve">pirmās daļas </w:t>
      </w:r>
      <w:r w:rsidR="00272CFA" w:rsidRPr="00F44839">
        <w:rPr>
          <w:sz w:val="28"/>
          <w:lang w:val="lv-LV"/>
        </w:rPr>
        <w:t>10.</w:t>
      </w:r>
      <w:r w:rsidR="00F44839">
        <w:rPr>
          <w:sz w:val="28"/>
          <w:lang w:val="lv-LV"/>
        </w:rPr>
        <w:t> </w:t>
      </w:r>
      <w:r w:rsidR="00272CFA" w:rsidRPr="00F44839">
        <w:rPr>
          <w:sz w:val="28"/>
          <w:lang w:val="lv-LV"/>
        </w:rPr>
        <w:t>punktā noteiktajos termiņos. Savukārt gadījumi, kad Dienests</w:t>
      </w:r>
      <w:r w:rsidR="00272CFA">
        <w:rPr>
          <w:sz w:val="28"/>
          <w:lang w:val="lv-LV"/>
        </w:rPr>
        <w:t xml:space="preserve"> pārrēķina kadastrālās vērtības, ir noteikti </w:t>
      </w:r>
      <w:r w:rsidR="00272CFA" w:rsidRPr="00272CFA">
        <w:rPr>
          <w:sz w:val="28"/>
          <w:lang w:val="lv-LV"/>
        </w:rPr>
        <w:t>Ministru kabineta 2020.</w:t>
      </w:r>
      <w:r w:rsidR="00F44839">
        <w:rPr>
          <w:sz w:val="28"/>
          <w:lang w:val="lv-LV"/>
        </w:rPr>
        <w:t> </w:t>
      </w:r>
      <w:r w:rsidR="00272CFA" w:rsidRPr="00272CFA">
        <w:rPr>
          <w:sz w:val="28"/>
          <w:lang w:val="lv-LV"/>
        </w:rPr>
        <w:t>gada 18.</w:t>
      </w:r>
      <w:r w:rsidR="00F44839">
        <w:rPr>
          <w:sz w:val="28"/>
          <w:lang w:val="lv-LV"/>
        </w:rPr>
        <w:t> </w:t>
      </w:r>
      <w:r w:rsidR="00272CFA" w:rsidRPr="00272CFA">
        <w:rPr>
          <w:sz w:val="28"/>
          <w:lang w:val="lv-LV"/>
        </w:rPr>
        <w:t>februāra noteikumu Nr.</w:t>
      </w:r>
      <w:r w:rsidR="00F44839">
        <w:rPr>
          <w:sz w:val="28"/>
          <w:lang w:val="lv-LV"/>
        </w:rPr>
        <w:t> </w:t>
      </w:r>
      <w:r w:rsidR="00272CFA" w:rsidRPr="00272CFA">
        <w:rPr>
          <w:sz w:val="28"/>
          <w:lang w:val="lv-LV"/>
        </w:rPr>
        <w:t>103 "Kadastrālās vērtēšanas noteikumi" 13.</w:t>
      </w:r>
      <w:r w:rsidR="00F44839">
        <w:rPr>
          <w:sz w:val="28"/>
          <w:lang w:val="lv-LV"/>
        </w:rPr>
        <w:t> </w:t>
      </w:r>
      <w:r w:rsidR="00272CFA" w:rsidRPr="00272CFA">
        <w:rPr>
          <w:sz w:val="28"/>
          <w:lang w:val="lv-LV"/>
        </w:rPr>
        <w:t>punktā</w:t>
      </w:r>
      <w:r w:rsidR="00272CFA">
        <w:rPr>
          <w:sz w:val="28"/>
          <w:lang w:val="lv-LV"/>
        </w:rPr>
        <w:t>. L</w:t>
      </w:r>
      <w:r w:rsidR="00272CFA" w:rsidRPr="00272CFA">
        <w:rPr>
          <w:sz w:val="28"/>
          <w:lang w:val="lv-LV"/>
        </w:rPr>
        <w:t>ikuma "Par nodokļiem un nodevām" 16.</w:t>
      </w:r>
      <w:r w:rsidR="00F44839">
        <w:rPr>
          <w:sz w:val="28"/>
          <w:lang w:val="lv-LV"/>
        </w:rPr>
        <w:t> </w:t>
      </w:r>
      <w:r w:rsidR="00272CFA" w:rsidRPr="00272CFA">
        <w:rPr>
          <w:sz w:val="28"/>
          <w:lang w:val="lv-LV"/>
        </w:rPr>
        <w:t xml:space="preserve">panta </w:t>
      </w:r>
      <w:r w:rsidR="00106635">
        <w:rPr>
          <w:sz w:val="28"/>
          <w:lang w:val="lv-LV"/>
        </w:rPr>
        <w:t xml:space="preserve">pirmās daļas </w:t>
      </w:r>
      <w:r w:rsidR="00272CFA" w:rsidRPr="00272CFA">
        <w:rPr>
          <w:sz w:val="28"/>
          <w:lang w:val="lv-LV"/>
        </w:rPr>
        <w:t>10.</w:t>
      </w:r>
      <w:r w:rsidR="00F44839">
        <w:rPr>
          <w:sz w:val="28"/>
          <w:lang w:val="lv-LV"/>
        </w:rPr>
        <w:t> </w:t>
      </w:r>
      <w:r w:rsidR="00272CFA" w:rsidRPr="00272CFA">
        <w:rPr>
          <w:sz w:val="28"/>
          <w:lang w:val="lv-LV"/>
        </w:rPr>
        <w:t xml:space="preserve">punktā </w:t>
      </w:r>
      <w:r w:rsidR="00272CFA" w:rsidRPr="00272CFA">
        <w:rPr>
          <w:sz w:val="28"/>
          <w:lang w:val="lv-LV"/>
        </w:rPr>
        <w:lastRenderedPageBreak/>
        <w:t xml:space="preserve">noteiktais trīs gadu termiņš pieprasīt pārmaksātās nodokļa summas atmaksāšanu vai novirzīšanu kārtējo nodokļu maksājumu segšanai </w:t>
      </w:r>
      <w:r w:rsidR="00272CFA">
        <w:rPr>
          <w:sz w:val="28"/>
          <w:lang w:val="lv-LV"/>
        </w:rPr>
        <w:t xml:space="preserve">attiecas uz personas tiesībām vērsties nodokļu administrācijā ar attiecīgu lūgumu. </w:t>
      </w:r>
      <w:r w:rsidR="00106635">
        <w:rPr>
          <w:sz w:val="28"/>
          <w:lang w:val="lv-LV"/>
        </w:rPr>
        <w:t>Finanšu ministrija norāda, ka šādos gadījumos tomēr ir piemērojams l</w:t>
      </w:r>
      <w:r w:rsidR="00106635" w:rsidRPr="00106635">
        <w:rPr>
          <w:sz w:val="28"/>
          <w:lang w:val="lv-LV"/>
        </w:rPr>
        <w:t>ikuma "Par nodokļiem un nodevām" 16.</w:t>
      </w:r>
      <w:r w:rsidR="00D24636">
        <w:rPr>
          <w:sz w:val="28"/>
          <w:lang w:val="lv-LV"/>
        </w:rPr>
        <w:t> </w:t>
      </w:r>
      <w:r w:rsidR="00106635" w:rsidRPr="00106635">
        <w:rPr>
          <w:sz w:val="28"/>
          <w:lang w:val="lv-LV"/>
        </w:rPr>
        <w:t xml:space="preserve">panta </w:t>
      </w:r>
      <w:r w:rsidR="00106635">
        <w:rPr>
          <w:sz w:val="28"/>
          <w:lang w:val="lv-LV"/>
        </w:rPr>
        <w:t>pirmās daļas 8</w:t>
      </w:r>
      <w:r w:rsidR="00106635" w:rsidRPr="00106635">
        <w:rPr>
          <w:sz w:val="28"/>
          <w:lang w:val="lv-LV"/>
        </w:rPr>
        <w:t>.</w:t>
      </w:r>
      <w:r w:rsidR="00D24636">
        <w:rPr>
          <w:sz w:val="28"/>
          <w:lang w:val="lv-LV"/>
        </w:rPr>
        <w:t> </w:t>
      </w:r>
      <w:r w:rsidR="00106635" w:rsidRPr="00106635">
        <w:rPr>
          <w:sz w:val="28"/>
          <w:lang w:val="lv-LV"/>
        </w:rPr>
        <w:t>punkt</w:t>
      </w:r>
      <w:r w:rsidR="00106635">
        <w:rPr>
          <w:sz w:val="28"/>
          <w:lang w:val="lv-LV"/>
        </w:rPr>
        <w:t>s</w:t>
      </w:r>
      <w:r w:rsidR="00D24636">
        <w:rPr>
          <w:sz w:val="28"/>
          <w:lang w:val="lv-LV"/>
        </w:rPr>
        <w:t>,</w:t>
      </w:r>
      <w:r w:rsidR="00106635">
        <w:rPr>
          <w:sz w:val="28"/>
          <w:lang w:val="lv-LV"/>
        </w:rPr>
        <w:t xml:space="preserve"> nevis 10.</w:t>
      </w:r>
      <w:r w:rsidR="00D24636">
        <w:rPr>
          <w:sz w:val="28"/>
          <w:lang w:val="lv-LV"/>
        </w:rPr>
        <w:t> </w:t>
      </w:r>
      <w:r w:rsidR="00106635">
        <w:rPr>
          <w:sz w:val="28"/>
          <w:lang w:val="lv-LV"/>
        </w:rPr>
        <w:t>punkts.</w:t>
      </w:r>
      <w:r w:rsidR="00106635" w:rsidRPr="00106635">
        <w:rPr>
          <w:sz w:val="28"/>
          <w:lang w:val="lv-LV"/>
        </w:rPr>
        <w:t xml:space="preserve"> </w:t>
      </w:r>
      <w:r w:rsidR="00272CFA">
        <w:rPr>
          <w:sz w:val="28"/>
          <w:lang w:val="lv-LV"/>
        </w:rPr>
        <w:t xml:space="preserve">Attiecīgi, kamēr Dienesta rīcība </w:t>
      </w:r>
      <w:r w:rsidR="00272CFA" w:rsidRPr="00272CFA">
        <w:rPr>
          <w:sz w:val="28"/>
          <w:lang w:val="lv-LV"/>
        </w:rPr>
        <w:t xml:space="preserve">nav atzīta par prettiesisku, </w:t>
      </w:r>
      <w:r w:rsidR="00272CFA">
        <w:rPr>
          <w:sz w:val="28"/>
          <w:lang w:val="lv-LV"/>
        </w:rPr>
        <w:t>Dienestam</w:t>
      </w:r>
      <w:r w:rsidR="00272CFA" w:rsidRPr="00272CFA">
        <w:rPr>
          <w:sz w:val="28"/>
          <w:lang w:val="lv-LV"/>
        </w:rPr>
        <w:t xml:space="preserve"> nav pamat</w:t>
      </w:r>
      <w:r w:rsidR="00272CFA">
        <w:rPr>
          <w:sz w:val="28"/>
          <w:lang w:val="lv-LV"/>
        </w:rPr>
        <w:t>s</w:t>
      </w:r>
      <w:r w:rsidR="00272CFA" w:rsidRPr="00272CFA">
        <w:rPr>
          <w:sz w:val="28"/>
          <w:lang w:val="lv-LV"/>
        </w:rPr>
        <w:t xml:space="preserve"> pārrēķināt </w:t>
      </w:r>
      <w:r w:rsidR="00272CFA">
        <w:rPr>
          <w:sz w:val="28"/>
          <w:lang w:val="lv-LV"/>
        </w:rPr>
        <w:t xml:space="preserve">kadastrālās </w:t>
      </w:r>
      <w:r w:rsidR="00272CFA" w:rsidRPr="00272CFA">
        <w:rPr>
          <w:sz w:val="28"/>
          <w:lang w:val="lv-LV"/>
        </w:rPr>
        <w:t>vērtības.</w:t>
      </w:r>
    </w:p>
    <w:bookmarkEnd w:id="5"/>
    <w:p w14:paraId="1B3ED876" w14:textId="27BD5952" w:rsidR="00A67B3B" w:rsidRPr="00745151" w:rsidRDefault="00A67B3B" w:rsidP="004F77F4">
      <w:pPr>
        <w:ind w:firstLine="720"/>
        <w:jc w:val="both"/>
        <w:rPr>
          <w:sz w:val="28"/>
          <w:lang w:val="lv-LV"/>
        </w:rPr>
      </w:pPr>
      <w:r w:rsidRPr="00745151">
        <w:rPr>
          <w:sz w:val="28"/>
          <w:lang w:val="lv-LV"/>
        </w:rPr>
        <w:t>1.6.</w:t>
      </w:r>
      <w:r w:rsidR="00D44173" w:rsidRPr="00745151">
        <w:rPr>
          <w:sz w:val="28"/>
          <w:szCs w:val="28"/>
          <w:lang w:val="lv-LV"/>
        </w:rPr>
        <w:t> </w:t>
      </w:r>
      <w:r w:rsidR="00E02E92" w:rsidRPr="00745151">
        <w:rPr>
          <w:sz w:val="28"/>
          <w:lang w:val="lv-LV"/>
        </w:rPr>
        <w:t xml:space="preserve">Atbilstoši </w:t>
      </w:r>
      <w:bookmarkStart w:id="6" w:name="_Hlk78388930"/>
      <w:r w:rsidR="00E02E92" w:rsidRPr="00745151">
        <w:rPr>
          <w:sz w:val="28"/>
          <w:lang w:val="lv-LV"/>
        </w:rPr>
        <w:t xml:space="preserve">Administratīvā procesa likuma </w:t>
      </w:r>
      <w:bookmarkEnd w:id="6"/>
      <w:r w:rsidR="00E02E92" w:rsidRPr="00745151">
        <w:rPr>
          <w:sz w:val="28"/>
          <w:lang w:val="lv-LV"/>
        </w:rPr>
        <w:t>89.</w:t>
      </w:r>
      <w:r w:rsidR="00D44173" w:rsidRPr="00745151">
        <w:rPr>
          <w:sz w:val="28"/>
          <w:szCs w:val="28"/>
          <w:lang w:val="lv-LV"/>
        </w:rPr>
        <w:t> </w:t>
      </w:r>
      <w:r w:rsidR="00E02E92" w:rsidRPr="00745151">
        <w:rPr>
          <w:sz w:val="28"/>
          <w:lang w:val="lv-LV"/>
        </w:rPr>
        <w:t>panta otrajai daļai faktiskā rīcība ir arī iestādes bezdarbība, ja iestādei saskaņā ar tiesību normām bija vai ir pienākums izpildīt kādu darbību, kā arī iestādes sniegta izziņa. No Senāta veiktās tiesību normu piemērošanas izriet pienākums Dienestam līdz katra gada 1.</w:t>
      </w:r>
      <w:r w:rsidR="00C2227E" w:rsidRPr="00745151">
        <w:rPr>
          <w:sz w:val="28"/>
          <w:szCs w:val="28"/>
          <w:lang w:val="lv-LV"/>
        </w:rPr>
        <w:t> </w:t>
      </w:r>
      <w:r w:rsidR="00E02E92" w:rsidRPr="00745151">
        <w:rPr>
          <w:sz w:val="28"/>
          <w:lang w:val="lv-LV"/>
        </w:rPr>
        <w:t>janvārim aktualizēt kadastra datus un veikt kadastrālo vērtību pārrēķinu, ja ir mainījies tiesību normā noteiktais inženierbūves nolietojuma procents. 2012.</w:t>
      </w:r>
      <w:r w:rsidR="00C2227E" w:rsidRPr="00745151">
        <w:rPr>
          <w:sz w:val="28"/>
          <w:szCs w:val="28"/>
          <w:lang w:val="lv-LV"/>
        </w:rPr>
        <w:t> </w:t>
      </w:r>
      <w:r w:rsidR="00E02E92" w:rsidRPr="00745151">
        <w:rPr>
          <w:sz w:val="28"/>
          <w:lang w:val="lv-LV"/>
        </w:rPr>
        <w:t>gada 26.</w:t>
      </w:r>
      <w:r w:rsidR="00C2227E" w:rsidRPr="00745151">
        <w:rPr>
          <w:sz w:val="28"/>
          <w:szCs w:val="28"/>
          <w:lang w:val="lv-LV"/>
        </w:rPr>
        <w:t> </w:t>
      </w:r>
      <w:r w:rsidR="00E02E92" w:rsidRPr="00745151">
        <w:rPr>
          <w:sz w:val="28"/>
          <w:lang w:val="lv-LV"/>
        </w:rPr>
        <w:t>ja</w:t>
      </w:r>
      <w:r w:rsidR="00BB7072" w:rsidRPr="00745151">
        <w:rPr>
          <w:sz w:val="28"/>
          <w:lang w:val="lv-LV"/>
        </w:rPr>
        <w:t>n</w:t>
      </w:r>
      <w:r w:rsidR="00E02E92" w:rsidRPr="00745151">
        <w:rPr>
          <w:sz w:val="28"/>
          <w:lang w:val="lv-LV"/>
        </w:rPr>
        <w:t xml:space="preserve">vārī mainījās </w:t>
      </w:r>
      <w:r w:rsidR="00BB7072" w:rsidRPr="00745151">
        <w:rPr>
          <w:sz w:val="28"/>
          <w:lang w:val="lv-LV"/>
        </w:rPr>
        <w:t xml:space="preserve">tiesību normā noteiktais inženierbūves nolietojuma procents </w:t>
      </w:r>
      <w:r w:rsidRPr="00745151">
        <w:rPr>
          <w:sz w:val="28"/>
          <w:lang w:val="lv-LV"/>
        </w:rPr>
        <w:t xml:space="preserve">no 70 </w:t>
      </w:r>
      <w:r w:rsidR="00BB7072" w:rsidRPr="00745151">
        <w:rPr>
          <w:sz w:val="28"/>
          <w:lang w:val="lv-LV"/>
        </w:rPr>
        <w:t>uz 80</w:t>
      </w:r>
      <w:r w:rsidR="00C2227E" w:rsidRPr="00745151">
        <w:rPr>
          <w:sz w:val="28"/>
          <w:szCs w:val="28"/>
          <w:lang w:val="lv-LV"/>
        </w:rPr>
        <w:t> </w:t>
      </w:r>
      <w:r w:rsidR="00BB7072" w:rsidRPr="00745151">
        <w:rPr>
          <w:sz w:val="28"/>
          <w:lang w:val="lv-LV"/>
        </w:rPr>
        <w:t>%, tātad atbilstoši Senāta veiktajai tiesību normu piemērošanai Dienestam līdz 2013.</w:t>
      </w:r>
      <w:r w:rsidR="00C2227E" w:rsidRPr="00745151">
        <w:rPr>
          <w:sz w:val="28"/>
          <w:szCs w:val="28"/>
          <w:lang w:val="lv-LV"/>
        </w:rPr>
        <w:t> </w:t>
      </w:r>
      <w:r w:rsidR="00BB7072" w:rsidRPr="00745151">
        <w:rPr>
          <w:sz w:val="28"/>
          <w:lang w:val="lv-LV"/>
        </w:rPr>
        <w:t>gada 1.</w:t>
      </w:r>
      <w:r w:rsidR="00C2227E" w:rsidRPr="00745151">
        <w:rPr>
          <w:sz w:val="28"/>
          <w:szCs w:val="28"/>
          <w:lang w:val="lv-LV"/>
        </w:rPr>
        <w:t> </w:t>
      </w:r>
      <w:r w:rsidR="00BB7072" w:rsidRPr="00745151">
        <w:rPr>
          <w:sz w:val="28"/>
          <w:lang w:val="lv-LV"/>
        </w:rPr>
        <w:t>janvārim bija jāveic kadastra datu aktualizācija un kadastrālās vērtības pārrēķins. Tomēr Dienests to konkrētajā termiņā neveica un kadastra subjektiem, kuriem šāda Dienesta rīcība radīja tiesību aizskārumu</w:t>
      </w:r>
      <w:r w:rsidR="00B55AED" w:rsidRPr="00745151">
        <w:rPr>
          <w:sz w:val="28"/>
          <w:lang w:val="lv-LV"/>
        </w:rPr>
        <w:t>,</w:t>
      </w:r>
      <w:r w:rsidR="00BB7072" w:rsidRPr="00745151">
        <w:rPr>
          <w:sz w:val="28"/>
          <w:lang w:val="lv-LV"/>
        </w:rPr>
        <w:t xml:space="preserve"> bija tiesības šādu rīcību apstrīdēt un pārsūdzēt.</w:t>
      </w:r>
    </w:p>
    <w:p w14:paraId="5502F385" w14:textId="6B522E54" w:rsidR="00B436A7" w:rsidRPr="00745151" w:rsidRDefault="00A67B3B" w:rsidP="004F77F4">
      <w:pPr>
        <w:ind w:firstLine="720"/>
        <w:jc w:val="both"/>
        <w:rPr>
          <w:sz w:val="28"/>
          <w:lang w:val="lv-LV"/>
        </w:rPr>
      </w:pPr>
      <w:r w:rsidRPr="00745151">
        <w:rPr>
          <w:sz w:val="28"/>
          <w:lang w:val="lv-LV"/>
        </w:rPr>
        <w:t>1.7.</w:t>
      </w:r>
      <w:r w:rsidR="00C2227E" w:rsidRPr="00745151">
        <w:rPr>
          <w:sz w:val="28"/>
          <w:szCs w:val="28"/>
          <w:lang w:val="lv-LV"/>
        </w:rPr>
        <w:t> </w:t>
      </w:r>
      <w:r w:rsidR="00B55AED" w:rsidRPr="00745151">
        <w:rPr>
          <w:sz w:val="28"/>
          <w:lang w:val="lv-LV"/>
        </w:rPr>
        <w:t xml:space="preserve">Administratīvā procesa likuma </w:t>
      </w:r>
      <w:r w:rsidR="00BB7072" w:rsidRPr="00745151">
        <w:rPr>
          <w:sz w:val="28"/>
          <w:lang w:val="lv-LV"/>
        </w:rPr>
        <w:t>91.</w:t>
      </w:r>
      <w:r w:rsidR="00C2227E" w:rsidRPr="00745151">
        <w:rPr>
          <w:sz w:val="28"/>
          <w:szCs w:val="28"/>
          <w:lang w:val="lv-LV"/>
        </w:rPr>
        <w:t> </w:t>
      </w:r>
      <w:r w:rsidR="00BB7072" w:rsidRPr="00745151">
        <w:rPr>
          <w:sz w:val="28"/>
          <w:lang w:val="lv-LV"/>
        </w:rPr>
        <w:t xml:space="preserve">panta ceturtā daļa nosaka, ka privātpersona iestādes faktisko rīcību var apstrīdēt un pārsūdzēt tāpat kā administratīvo aktu. </w:t>
      </w:r>
      <w:r w:rsidR="00B55AED" w:rsidRPr="00745151">
        <w:rPr>
          <w:sz w:val="28"/>
          <w:lang w:val="lv-LV"/>
        </w:rPr>
        <w:t>Administratīvā procesa likuma</w:t>
      </w:r>
      <w:r w:rsidR="00BB7072" w:rsidRPr="00745151">
        <w:rPr>
          <w:sz w:val="28"/>
          <w:lang w:val="lv-LV"/>
        </w:rPr>
        <w:t xml:space="preserve"> 79.</w:t>
      </w:r>
      <w:r w:rsidR="00C2227E" w:rsidRPr="00745151">
        <w:rPr>
          <w:sz w:val="28"/>
          <w:szCs w:val="28"/>
          <w:lang w:val="lv-LV"/>
        </w:rPr>
        <w:t> </w:t>
      </w:r>
      <w:r w:rsidR="00BB7072" w:rsidRPr="00745151">
        <w:rPr>
          <w:sz w:val="28"/>
          <w:lang w:val="lv-LV"/>
        </w:rPr>
        <w:t>pants nosaka administratīvā akta apstrīdēšanas termiņu un 188.</w:t>
      </w:r>
      <w:r w:rsidR="00C2227E" w:rsidRPr="00745151">
        <w:rPr>
          <w:sz w:val="28"/>
          <w:szCs w:val="28"/>
          <w:lang w:val="lv-LV"/>
        </w:rPr>
        <w:t> </w:t>
      </w:r>
      <w:r w:rsidR="00BB7072" w:rsidRPr="00745151">
        <w:rPr>
          <w:sz w:val="28"/>
          <w:lang w:val="lv-LV"/>
        </w:rPr>
        <w:t>pants pieteikuma iesniegšanas tiesā termiņu. No minētajām normām konstatējams vispārējs princips, ka gadījumā, ja privātpersonai apstrīdēšanas vai pārsūdzēšanas kārtība nav paziņota</w:t>
      </w:r>
      <w:r w:rsidR="00A2034C" w:rsidRPr="00745151">
        <w:rPr>
          <w:sz w:val="28"/>
          <w:lang w:val="lv-LV"/>
        </w:rPr>
        <w:t>, piemērojams viena gada termiņš no uzzināšanas.</w:t>
      </w:r>
      <w:r w:rsidR="00A2034C" w:rsidRPr="00745151">
        <w:rPr>
          <w:rStyle w:val="Vresatsauce"/>
          <w:sz w:val="28"/>
          <w:lang w:val="lv-LV"/>
        </w:rPr>
        <w:footnoteReference w:id="8"/>
      </w:r>
      <w:r w:rsidR="00A2034C" w:rsidRPr="00745151">
        <w:rPr>
          <w:sz w:val="28"/>
          <w:lang w:val="lv-LV"/>
        </w:rPr>
        <w:t xml:space="preserve"> Attiecībā uz iestādes bezdarbību tajos gadījumos, kad iestādei kādas darbības būtu jāveic pēc savas iniciatīvas, šādos gadījumos privātpersona, kuras subjektīvās tiesības iestādes bezdarbība skar, varētu par attiecīgo faktisko rīcību sūdzēties jebkurā laikā, kamēr vien iestāde attiecīgo pienākumu nav izpildījusi vai situāciju mainījusi.</w:t>
      </w:r>
      <w:r w:rsidR="00A2034C" w:rsidRPr="00745151">
        <w:rPr>
          <w:rStyle w:val="Vresatsauce"/>
          <w:sz w:val="28"/>
          <w:lang w:val="lv-LV"/>
        </w:rPr>
        <w:footnoteReference w:id="9"/>
      </w:r>
      <w:r w:rsidR="00A2034C" w:rsidRPr="00745151">
        <w:rPr>
          <w:sz w:val="28"/>
          <w:lang w:val="lv-LV"/>
        </w:rPr>
        <w:t xml:space="preserve"> Dienests 2021.</w:t>
      </w:r>
      <w:r w:rsidR="00C2227E" w:rsidRPr="00745151">
        <w:rPr>
          <w:sz w:val="28"/>
          <w:szCs w:val="28"/>
          <w:lang w:val="lv-LV"/>
        </w:rPr>
        <w:t> </w:t>
      </w:r>
      <w:r w:rsidR="00A2034C" w:rsidRPr="00745151">
        <w:rPr>
          <w:sz w:val="28"/>
          <w:lang w:val="lv-LV"/>
        </w:rPr>
        <w:t xml:space="preserve">gada maijā aktualizēja kadastra datus, līdz ar to izpildīja Senāta tiesu praksē noteikto pienākumu, līdz ar to secināms, ka kadastra subjektiem vairs nav iespējams sūdzēties </w:t>
      </w:r>
      <w:r w:rsidR="0023291F" w:rsidRPr="00745151">
        <w:rPr>
          <w:sz w:val="28"/>
          <w:lang w:val="lv-LV"/>
        </w:rPr>
        <w:t xml:space="preserve">par attiecīgo </w:t>
      </w:r>
      <w:r w:rsidR="00227B4F" w:rsidRPr="00745151">
        <w:rPr>
          <w:sz w:val="28"/>
          <w:lang w:val="lv-LV"/>
        </w:rPr>
        <w:t xml:space="preserve">faktisko </w:t>
      </w:r>
      <w:r w:rsidR="0023291F" w:rsidRPr="00745151">
        <w:rPr>
          <w:sz w:val="28"/>
          <w:lang w:val="lv-LV"/>
        </w:rPr>
        <w:t>rīcību. Savukārt, attiecībā uz Dienesta veiktās faktiskās rīcības – bezdarbības prettiesiskuma konstatēšanu</w:t>
      </w:r>
      <w:r w:rsidR="00C2227E" w:rsidRPr="00745151">
        <w:rPr>
          <w:sz w:val="28"/>
          <w:szCs w:val="28"/>
          <w:lang w:val="lv-LV"/>
        </w:rPr>
        <w:t>,</w:t>
      </w:r>
      <w:r w:rsidR="0023291F" w:rsidRPr="00745151">
        <w:rPr>
          <w:sz w:val="28"/>
          <w:lang w:val="lv-LV"/>
        </w:rPr>
        <w:t xml:space="preserve"> ir piemērojams viena gada termiņš no </w:t>
      </w:r>
      <w:r w:rsidR="0023291F" w:rsidRPr="00745151">
        <w:rPr>
          <w:sz w:val="28"/>
          <w:lang w:val="lv-LV"/>
        </w:rPr>
        <w:lastRenderedPageBreak/>
        <w:t>uzzināšanas brīža. Saskaņā ar Oficiālo publikāciju un tiesiskās informācijas likuma 2.</w:t>
      </w:r>
      <w:r w:rsidR="00C2227E" w:rsidRPr="00745151">
        <w:rPr>
          <w:sz w:val="28"/>
          <w:szCs w:val="28"/>
          <w:lang w:val="lv-LV"/>
        </w:rPr>
        <w:t> </w:t>
      </w:r>
      <w:r w:rsidR="0023291F" w:rsidRPr="00745151">
        <w:rPr>
          <w:sz w:val="28"/>
          <w:lang w:val="lv-LV"/>
        </w:rPr>
        <w:t>panta otro daļu oficiālā publikācija ir publiski ticama un saistoša. Neviens nevar aizbildināties ar oficiālajā izdevumā publicēto tiesību aktu vai oficiālo paziņojumu nezināšanu. Līdz ar to par iestādes veiktās faktiskās rīcības – bezdarbības uzzināšanas brīdi var uzskatīt 2013.</w:t>
      </w:r>
      <w:r w:rsidR="00C2227E" w:rsidRPr="00745151">
        <w:rPr>
          <w:sz w:val="28"/>
          <w:szCs w:val="28"/>
          <w:lang w:val="lv-LV"/>
        </w:rPr>
        <w:t> </w:t>
      </w:r>
      <w:r w:rsidR="0023291F" w:rsidRPr="00745151">
        <w:rPr>
          <w:sz w:val="28"/>
          <w:lang w:val="lv-LV"/>
        </w:rPr>
        <w:t>gadu, kad Dienest</w:t>
      </w:r>
      <w:r w:rsidR="00227B4F" w:rsidRPr="00745151">
        <w:rPr>
          <w:sz w:val="28"/>
          <w:lang w:val="lv-LV"/>
        </w:rPr>
        <w:t>s uz 1.</w:t>
      </w:r>
      <w:r w:rsidR="00C2227E" w:rsidRPr="00745151">
        <w:rPr>
          <w:sz w:val="28"/>
          <w:szCs w:val="28"/>
          <w:lang w:val="lv-LV"/>
        </w:rPr>
        <w:t> </w:t>
      </w:r>
      <w:r w:rsidR="00227B4F" w:rsidRPr="00745151">
        <w:rPr>
          <w:sz w:val="28"/>
          <w:lang w:val="lv-LV"/>
        </w:rPr>
        <w:t>janvāri nepārrēķināja</w:t>
      </w:r>
      <w:r w:rsidR="0023291F" w:rsidRPr="00745151">
        <w:rPr>
          <w:sz w:val="28"/>
          <w:lang w:val="lv-LV"/>
        </w:rPr>
        <w:t xml:space="preserve"> kadastrālās vērtības un attiecīgi nodokļu maksātāji saņēma nekustamā īpašuma nodokļa maksāšanas paziņojumus. Saskaņā ar likuma </w:t>
      </w:r>
      <w:r w:rsidR="00B83C8D" w:rsidRPr="00745151">
        <w:rPr>
          <w:sz w:val="28"/>
          <w:szCs w:val="28"/>
          <w:lang w:val="lv-LV"/>
        </w:rPr>
        <w:t>"</w:t>
      </w:r>
      <w:r w:rsidR="00246324" w:rsidRPr="00745151">
        <w:rPr>
          <w:sz w:val="28"/>
          <w:lang w:val="lv-LV"/>
        </w:rPr>
        <w:t>Par nekustamā īpašuma nodokli</w:t>
      </w:r>
      <w:r w:rsidR="00B83C8D" w:rsidRPr="00745151">
        <w:rPr>
          <w:sz w:val="28"/>
          <w:szCs w:val="28"/>
          <w:lang w:val="lv-LV"/>
        </w:rPr>
        <w:t>"</w:t>
      </w:r>
      <w:r w:rsidR="00246324" w:rsidRPr="00745151">
        <w:rPr>
          <w:sz w:val="28"/>
          <w:lang w:val="lv-LV"/>
        </w:rPr>
        <w:t xml:space="preserve"> </w:t>
      </w:r>
      <w:r w:rsidR="0078095A" w:rsidRPr="00745151">
        <w:rPr>
          <w:sz w:val="28"/>
          <w:lang w:val="lv-LV"/>
        </w:rPr>
        <w:t>(redakcijā, kas bija spēkā no 01.01.2013</w:t>
      </w:r>
      <w:r w:rsidR="0078095A" w:rsidRPr="00745151">
        <w:rPr>
          <w:sz w:val="28"/>
          <w:szCs w:val="28"/>
          <w:lang w:val="lv-LV"/>
        </w:rPr>
        <w:t>.</w:t>
      </w:r>
      <w:r w:rsidR="00C2227E" w:rsidRPr="00745151">
        <w:rPr>
          <w:sz w:val="28"/>
          <w:szCs w:val="28"/>
          <w:lang w:val="lv-LV"/>
        </w:rPr>
        <w:t xml:space="preserve"> – </w:t>
      </w:r>
      <w:r w:rsidR="0078095A" w:rsidRPr="00745151">
        <w:rPr>
          <w:sz w:val="28"/>
          <w:lang w:val="lv-LV"/>
        </w:rPr>
        <w:t>31.12.2013</w:t>
      </w:r>
      <w:r w:rsidR="00C2227E" w:rsidRPr="00745151">
        <w:rPr>
          <w:sz w:val="28"/>
          <w:szCs w:val="28"/>
          <w:lang w:val="lv-LV"/>
        </w:rPr>
        <w:t>.</w:t>
      </w:r>
      <w:r w:rsidR="0078095A" w:rsidRPr="00745151">
        <w:rPr>
          <w:sz w:val="28"/>
          <w:szCs w:val="28"/>
          <w:lang w:val="lv-LV"/>
        </w:rPr>
        <w:t>)</w:t>
      </w:r>
      <w:r w:rsidR="0078095A" w:rsidRPr="00745151">
        <w:rPr>
          <w:sz w:val="28"/>
          <w:lang w:val="lv-LV"/>
        </w:rPr>
        <w:t xml:space="preserve"> </w:t>
      </w:r>
      <w:r w:rsidR="00246324" w:rsidRPr="00745151">
        <w:rPr>
          <w:sz w:val="28"/>
          <w:lang w:val="lv-LV"/>
        </w:rPr>
        <w:t>6.</w:t>
      </w:r>
      <w:r w:rsidR="00C2227E" w:rsidRPr="00745151">
        <w:rPr>
          <w:sz w:val="28"/>
          <w:szCs w:val="28"/>
          <w:lang w:val="lv-LV"/>
        </w:rPr>
        <w:t> </w:t>
      </w:r>
      <w:r w:rsidR="00246324" w:rsidRPr="00745151">
        <w:rPr>
          <w:sz w:val="28"/>
          <w:lang w:val="lv-LV"/>
        </w:rPr>
        <w:t>panta pirmo daļu p</w:t>
      </w:r>
      <w:r w:rsidR="0023291F" w:rsidRPr="00745151">
        <w:rPr>
          <w:sz w:val="28"/>
          <w:lang w:val="lv-LV"/>
        </w:rPr>
        <w:t>ašvaldības par nekustamā īpašuma nodokļa apmēru kārtējam taksācijas gadam paziņo maksātājam vai daudzdzīvokļu mājas apsaimniekotājam līdz tā paša gada 15.</w:t>
      </w:r>
      <w:r w:rsidR="00C2227E" w:rsidRPr="00745151">
        <w:rPr>
          <w:sz w:val="28"/>
          <w:szCs w:val="28"/>
          <w:lang w:val="lv-LV"/>
        </w:rPr>
        <w:t> </w:t>
      </w:r>
      <w:r w:rsidR="0023291F" w:rsidRPr="00745151">
        <w:rPr>
          <w:sz w:val="28"/>
          <w:lang w:val="lv-LV"/>
        </w:rPr>
        <w:t>februārim, nosūtot maksāšanas paziņojumu viņam vai viņa pilnvarniekam pēc norādītās adreses.</w:t>
      </w:r>
      <w:r w:rsidR="0078095A" w:rsidRPr="00745151">
        <w:rPr>
          <w:sz w:val="28"/>
          <w:lang w:val="lv-LV"/>
        </w:rPr>
        <w:t xml:space="preserve"> Tātad Dienesta faktiskās rīcības apstrīdēšanas termiņš bija līdz 2014.</w:t>
      </w:r>
      <w:r w:rsidR="00C2227E" w:rsidRPr="00745151">
        <w:rPr>
          <w:sz w:val="28"/>
          <w:szCs w:val="28"/>
          <w:lang w:val="lv-LV"/>
        </w:rPr>
        <w:t> </w:t>
      </w:r>
      <w:r w:rsidR="0078095A" w:rsidRPr="00745151">
        <w:rPr>
          <w:sz w:val="28"/>
          <w:lang w:val="lv-LV"/>
        </w:rPr>
        <w:t>gada 15.</w:t>
      </w:r>
      <w:r w:rsidR="00C2227E" w:rsidRPr="00745151">
        <w:rPr>
          <w:sz w:val="28"/>
          <w:szCs w:val="28"/>
          <w:lang w:val="lv-LV"/>
        </w:rPr>
        <w:t> </w:t>
      </w:r>
      <w:r w:rsidR="0078095A" w:rsidRPr="00745151">
        <w:rPr>
          <w:sz w:val="28"/>
          <w:lang w:val="lv-LV"/>
        </w:rPr>
        <w:t xml:space="preserve">februārim. Līdz ar to secināms, ka šobrīd kadastra subjektiem ir zudušas tiesības apstrīdēt Dienesta faktisko rīcību. </w:t>
      </w:r>
      <w:r w:rsidR="00B436A7" w:rsidRPr="00745151">
        <w:rPr>
          <w:sz w:val="28"/>
          <w:lang w:val="lv-LV"/>
        </w:rPr>
        <w:t>Gadījumi, kad iestādes bezdarbība ir pēc personas iesnieguma saņemšanas un kad iestādes bezdarbība ir pēc normatīvajā aktā noteiktā pienākuma nepildīšanas, būtu nošķirami, tomēr arī pēdējā gadījumā noilgumu termiņiem vajadzētu būt saistītiem ar uzzināšanas brīdi vai brīdi, kad personai vajadzēja uzzināt par konkrētu rīcību.</w:t>
      </w:r>
    </w:p>
    <w:p w14:paraId="6D45082F" w14:textId="77777777" w:rsidR="00BB7072" w:rsidRPr="00745151" w:rsidRDefault="0078095A" w:rsidP="004F77F4">
      <w:pPr>
        <w:ind w:firstLine="720"/>
        <w:jc w:val="both"/>
        <w:rPr>
          <w:sz w:val="28"/>
          <w:lang w:val="lv-LV"/>
        </w:rPr>
      </w:pPr>
      <w:r w:rsidRPr="00745151">
        <w:rPr>
          <w:sz w:val="28"/>
          <w:lang w:val="lv-LV"/>
        </w:rPr>
        <w:t xml:space="preserve">Tātad Dienestam apstrīdējuma saņemšanas gadījumā atbilstoši </w:t>
      </w:r>
      <w:r w:rsidR="00B55AED" w:rsidRPr="00745151">
        <w:rPr>
          <w:sz w:val="28"/>
          <w:lang w:val="lv-LV"/>
        </w:rPr>
        <w:t xml:space="preserve">Administratīvā procesa likuma </w:t>
      </w:r>
      <w:r w:rsidRPr="00745151">
        <w:rPr>
          <w:sz w:val="28"/>
          <w:lang w:val="lv-LV"/>
        </w:rPr>
        <w:t>79.</w:t>
      </w:r>
      <w:r w:rsidR="00C2227E" w:rsidRPr="00745151">
        <w:rPr>
          <w:sz w:val="28"/>
          <w:szCs w:val="28"/>
          <w:lang w:val="lv-LV"/>
        </w:rPr>
        <w:t> </w:t>
      </w:r>
      <w:r w:rsidRPr="00745151">
        <w:rPr>
          <w:sz w:val="28"/>
          <w:lang w:val="lv-LV"/>
        </w:rPr>
        <w:t>panta trešajai daļai būtu pamats atteikt apstrīdēšanas iesnieguma izskatīšanu pēc būtības, ja iesniedzējs nav lūdzis procesuālā termiņa atjaunošanu. Attiecīgi Dienestam arī nebūtu pamats lemt par vēsturisko kadastrālo vērtību pārrēķināšanu.</w:t>
      </w:r>
    </w:p>
    <w:p w14:paraId="0C57EF3C" w14:textId="5C375D3E" w:rsidR="0078095A" w:rsidRPr="00745151" w:rsidRDefault="00227B4F" w:rsidP="00942A21">
      <w:pPr>
        <w:ind w:firstLine="720"/>
        <w:jc w:val="both"/>
        <w:rPr>
          <w:sz w:val="28"/>
          <w:lang w:val="lv-LV"/>
        </w:rPr>
      </w:pPr>
      <w:r w:rsidRPr="00745151">
        <w:rPr>
          <w:sz w:val="28"/>
          <w:lang w:val="lv-LV"/>
        </w:rPr>
        <w:t>1.8.</w:t>
      </w:r>
      <w:r w:rsidR="00C2227E" w:rsidRPr="00745151">
        <w:rPr>
          <w:sz w:val="28"/>
          <w:szCs w:val="28"/>
          <w:lang w:val="lv-LV"/>
        </w:rPr>
        <w:t> </w:t>
      </w:r>
      <w:r w:rsidR="0078095A" w:rsidRPr="00745151">
        <w:rPr>
          <w:sz w:val="28"/>
          <w:lang w:val="lv-LV"/>
        </w:rPr>
        <w:t>Tomēr jāņem vērā, ka 2021.</w:t>
      </w:r>
      <w:r w:rsidR="00C2227E" w:rsidRPr="00745151">
        <w:rPr>
          <w:sz w:val="28"/>
          <w:szCs w:val="28"/>
          <w:lang w:val="lv-LV"/>
        </w:rPr>
        <w:t> </w:t>
      </w:r>
      <w:r w:rsidR="0078095A" w:rsidRPr="00745151">
        <w:rPr>
          <w:sz w:val="28"/>
          <w:lang w:val="lv-LV"/>
        </w:rPr>
        <w:t>gada 3.</w:t>
      </w:r>
      <w:r w:rsidR="00C2227E" w:rsidRPr="00745151">
        <w:rPr>
          <w:sz w:val="28"/>
          <w:szCs w:val="28"/>
          <w:lang w:val="lv-LV"/>
        </w:rPr>
        <w:t> </w:t>
      </w:r>
      <w:r w:rsidR="0078095A" w:rsidRPr="00745151">
        <w:rPr>
          <w:sz w:val="28"/>
          <w:lang w:val="lv-LV"/>
        </w:rPr>
        <w:t>februāra spriedumā administratīvā apgabaltiesa atsevišķi nevērtēja Dienesta 2015.</w:t>
      </w:r>
      <w:r w:rsidR="00C2227E" w:rsidRPr="00745151">
        <w:rPr>
          <w:sz w:val="28"/>
          <w:szCs w:val="28"/>
          <w:lang w:val="lv-LV"/>
        </w:rPr>
        <w:t> </w:t>
      </w:r>
      <w:r w:rsidR="0078095A" w:rsidRPr="00745151">
        <w:rPr>
          <w:sz w:val="28"/>
          <w:lang w:val="lv-LV"/>
        </w:rPr>
        <w:t>gada 7.</w:t>
      </w:r>
      <w:r w:rsidR="00C2227E" w:rsidRPr="00745151">
        <w:rPr>
          <w:sz w:val="28"/>
          <w:szCs w:val="28"/>
          <w:lang w:val="lv-LV"/>
        </w:rPr>
        <w:t> </w:t>
      </w:r>
      <w:r w:rsidR="0078095A" w:rsidRPr="00745151">
        <w:rPr>
          <w:sz w:val="28"/>
          <w:lang w:val="lv-LV"/>
        </w:rPr>
        <w:t>septembra un 2016.</w:t>
      </w:r>
      <w:r w:rsidR="00C2227E" w:rsidRPr="00745151">
        <w:rPr>
          <w:sz w:val="28"/>
          <w:szCs w:val="28"/>
          <w:lang w:val="lv-LV"/>
        </w:rPr>
        <w:t> </w:t>
      </w:r>
      <w:r w:rsidR="0078095A" w:rsidRPr="00745151">
        <w:rPr>
          <w:sz w:val="28"/>
          <w:lang w:val="lv-LV"/>
        </w:rPr>
        <w:t>gada 17.</w:t>
      </w:r>
      <w:r w:rsidR="00C2227E" w:rsidRPr="00745151">
        <w:rPr>
          <w:sz w:val="28"/>
          <w:szCs w:val="28"/>
          <w:lang w:val="lv-LV"/>
        </w:rPr>
        <w:t> </w:t>
      </w:r>
      <w:r w:rsidR="0078095A" w:rsidRPr="00745151">
        <w:rPr>
          <w:sz w:val="28"/>
          <w:lang w:val="lv-LV"/>
        </w:rPr>
        <w:t>februāra lēmumu tiesiskumu un pieteicējas subjektīvās tiesības pārsūdzēt Dienesta faktisko rīcību 2013. un 2014.</w:t>
      </w:r>
      <w:r w:rsidR="00C2227E" w:rsidRPr="00745151">
        <w:rPr>
          <w:sz w:val="28"/>
          <w:szCs w:val="28"/>
          <w:lang w:val="lv-LV"/>
        </w:rPr>
        <w:t> </w:t>
      </w:r>
      <w:r w:rsidR="0078095A" w:rsidRPr="00745151">
        <w:rPr>
          <w:sz w:val="28"/>
          <w:lang w:val="lv-LV"/>
        </w:rPr>
        <w:t>gadā</w:t>
      </w:r>
      <w:r w:rsidR="007D76D5" w:rsidRPr="00745151">
        <w:rPr>
          <w:sz w:val="28"/>
          <w:lang w:val="lv-LV"/>
        </w:rPr>
        <w:t>, ņemot vērā, ka ar spriedumu Dienestam tiek uzdots veikt kadastrāl</w:t>
      </w:r>
      <w:r w:rsidR="00E86855" w:rsidRPr="00745151">
        <w:rPr>
          <w:sz w:val="28"/>
          <w:lang w:val="lv-LV"/>
        </w:rPr>
        <w:t>ā</w:t>
      </w:r>
      <w:r w:rsidR="007D76D5" w:rsidRPr="00745151">
        <w:rPr>
          <w:sz w:val="28"/>
          <w:lang w:val="lv-LV"/>
        </w:rPr>
        <w:t>s vērtības pārrēķinu</w:t>
      </w:r>
      <w:r w:rsidR="0078095A" w:rsidRPr="00745151">
        <w:rPr>
          <w:sz w:val="28"/>
          <w:lang w:val="lv-LV"/>
        </w:rPr>
        <w:t>. Tiesa lietā vērtēja pieteicējas tiesības uz labvēlīgu administratīvo aktu izdošanu – pašvaldīb</w:t>
      </w:r>
      <w:r w:rsidR="007D76D5" w:rsidRPr="00745151">
        <w:rPr>
          <w:sz w:val="28"/>
          <w:lang w:val="lv-LV"/>
        </w:rPr>
        <w:t>u lēmumu par pārmaksātā nekustamā īpašuma nodokļa atmaksu par 2013., 2014. un 2015.</w:t>
      </w:r>
      <w:r w:rsidR="00C2227E" w:rsidRPr="00745151">
        <w:rPr>
          <w:sz w:val="28"/>
          <w:szCs w:val="28"/>
          <w:lang w:val="lv-LV"/>
        </w:rPr>
        <w:t> </w:t>
      </w:r>
      <w:r w:rsidR="007D76D5" w:rsidRPr="00745151">
        <w:rPr>
          <w:sz w:val="28"/>
          <w:lang w:val="lv-LV"/>
        </w:rPr>
        <w:t xml:space="preserve">taksācijas gadu, kā arī piemēroja </w:t>
      </w:r>
      <w:bookmarkStart w:id="7" w:name="_Hlk77677045"/>
      <w:r w:rsidR="007D76D5" w:rsidRPr="00745151">
        <w:rPr>
          <w:sz w:val="28"/>
          <w:lang w:val="lv-LV"/>
        </w:rPr>
        <w:t xml:space="preserve">likuma </w:t>
      </w:r>
      <w:r w:rsidR="00B83C8D" w:rsidRPr="00745151">
        <w:rPr>
          <w:sz w:val="28"/>
          <w:szCs w:val="28"/>
          <w:lang w:val="lv-LV"/>
        </w:rPr>
        <w:t>"</w:t>
      </w:r>
      <w:r w:rsidR="007D76D5" w:rsidRPr="00745151">
        <w:rPr>
          <w:sz w:val="28"/>
          <w:lang w:val="lv-LV"/>
        </w:rPr>
        <w:t>Par nodokļiem un nodevām</w:t>
      </w:r>
      <w:r w:rsidR="00B83C8D" w:rsidRPr="00745151">
        <w:rPr>
          <w:sz w:val="28"/>
          <w:szCs w:val="28"/>
          <w:lang w:val="lv-LV"/>
        </w:rPr>
        <w:t>"</w:t>
      </w:r>
      <w:r w:rsidR="007D76D5" w:rsidRPr="00745151">
        <w:rPr>
          <w:sz w:val="28"/>
          <w:lang w:val="lv-LV"/>
        </w:rPr>
        <w:t xml:space="preserve"> </w:t>
      </w:r>
      <w:bookmarkEnd w:id="7"/>
      <w:r w:rsidR="007D76D5" w:rsidRPr="00745151">
        <w:rPr>
          <w:sz w:val="28"/>
          <w:lang w:val="lv-LV"/>
        </w:rPr>
        <w:t>16.</w:t>
      </w:r>
      <w:r w:rsidR="00C2227E" w:rsidRPr="00745151">
        <w:rPr>
          <w:sz w:val="28"/>
          <w:szCs w:val="28"/>
          <w:lang w:val="lv-LV"/>
        </w:rPr>
        <w:t> </w:t>
      </w:r>
      <w:r w:rsidR="007D76D5" w:rsidRPr="00745151">
        <w:rPr>
          <w:sz w:val="28"/>
          <w:lang w:val="lv-LV"/>
        </w:rPr>
        <w:t xml:space="preserve">panta </w:t>
      </w:r>
      <w:r w:rsidR="00942A21">
        <w:rPr>
          <w:sz w:val="28"/>
          <w:lang w:val="lv-LV"/>
        </w:rPr>
        <w:t xml:space="preserve">pirmās daļas </w:t>
      </w:r>
      <w:r w:rsidR="007D76D5" w:rsidRPr="00745151">
        <w:rPr>
          <w:sz w:val="28"/>
          <w:lang w:val="lv-LV"/>
        </w:rPr>
        <w:t>10.</w:t>
      </w:r>
      <w:r w:rsidR="00C2227E" w:rsidRPr="00745151">
        <w:rPr>
          <w:sz w:val="28"/>
          <w:szCs w:val="28"/>
          <w:lang w:val="lv-LV"/>
        </w:rPr>
        <w:t> </w:t>
      </w:r>
      <w:r w:rsidR="007D76D5" w:rsidRPr="00745151">
        <w:rPr>
          <w:sz w:val="28"/>
          <w:lang w:val="lv-LV"/>
        </w:rPr>
        <w:t>punktā noteikto trīs gadu termiņu pieprasīt pārmaksātās nodokļa summas atmaksāšanu vai novirzīšanu kārtējo nodokļu maksājumu segšanai.</w:t>
      </w:r>
    </w:p>
    <w:p w14:paraId="24818386" w14:textId="3B37BCB9" w:rsidR="00B436A7" w:rsidRPr="00745151" w:rsidRDefault="007D76D5" w:rsidP="004F77F4">
      <w:pPr>
        <w:ind w:firstLine="720"/>
        <w:jc w:val="both"/>
        <w:rPr>
          <w:sz w:val="28"/>
          <w:lang w:val="lv-LV"/>
        </w:rPr>
      </w:pPr>
      <w:r w:rsidRPr="00745151">
        <w:rPr>
          <w:sz w:val="28"/>
          <w:lang w:val="lv-LV"/>
        </w:rPr>
        <w:t>Līdz ar to pastāv riski, ka</w:t>
      </w:r>
      <w:r w:rsidR="00AE7B57" w:rsidRPr="00745151">
        <w:rPr>
          <w:sz w:val="28"/>
          <w:lang w:val="lv-LV"/>
        </w:rPr>
        <w:t>,</w:t>
      </w:r>
      <w:r w:rsidRPr="00745151">
        <w:rPr>
          <w:sz w:val="28"/>
          <w:lang w:val="lv-LV"/>
        </w:rPr>
        <w:t xml:space="preserve"> </w:t>
      </w:r>
      <w:r w:rsidR="00AE7B57" w:rsidRPr="00745151">
        <w:rPr>
          <w:sz w:val="28"/>
          <w:lang w:val="lv-LV"/>
        </w:rPr>
        <w:t>ja</w:t>
      </w:r>
      <w:r w:rsidRPr="00745151">
        <w:rPr>
          <w:sz w:val="28"/>
          <w:lang w:val="lv-LV"/>
        </w:rPr>
        <w:t xml:space="preserve"> Dienests atteiks skatīt pēc būtības tā faktiskās rīcības apstrīdējumus un lūgumus pārrēķināt vēsturiskās kadastrālas vērtības, tomēr </w:t>
      </w:r>
      <w:r w:rsidR="00AE7B57" w:rsidRPr="00745151">
        <w:rPr>
          <w:sz w:val="28"/>
          <w:lang w:val="lv-LV"/>
        </w:rPr>
        <w:t xml:space="preserve">tiks iesniegts </w:t>
      </w:r>
      <w:r w:rsidR="00B436A7" w:rsidRPr="00745151">
        <w:rPr>
          <w:sz w:val="28"/>
          <w:lang w:val="lv-LV"/>
        </w:rPr>
        <w:t>pieteikum</w:t>
      </w:r>
      <w:r w:rsidR="00AE7B57" w:rsidRPr="00745151">
        <w:rPr>
          <w:sz w:val="28"/>
          <w:lang w:val="lv-LV"/>
        </w:rPr>
        <w:t>s</w:t>
      </w:r>
      <w:r w:rsidR="00B436A7" w:rsidRPr="00745151">
        <w:rPr>
          <w:sz w:val="28"/>
          <w:lang w:val="lv-LV"/>
        </w:rPr>
        <w:t xml:space="preserve"> </w:t>
      </w:r>
      <w:r w:rsidRPr="00745151">
        <w:rPr>
          <w:sz w:val="28"/>
          <w:lang w:val="lv-LV"/>
        </w:rPr>
        <w:t>tiesā</w:t>
      </w:r>
      <w:r w:rsidR="00B436A7" w:rsidRPr="00745151">
        <w:rPr>
          <w:sz w:val="28"/>
          <w:lang w:val="lv-LV"/>
        </w:rPr>
        <w:t xml:space="preserve"> par nekustamā īpašuma nodokļa pārrēķinu un vēsturisko kadastrālo vērtību aprēķinu</w:t>
      </w:r>
      <w:r w:rsidRPr="00745151">
        <w:rPr>
          <w:sz w:val="28"/>
          <w:lang w:val="lv-LV"/>
        </w:rPr>
        <w:t xml:space="preserve">, tiesa </w:t>
      </w:r>
      <w:r w:rsidR="00B436A7" w:rsidRPr="00745151">
        <w:rPr>
          <w:sz w:val="28"/>
          <w:lang w:val="lv-LV"/>
        </w:rPr>
        <w:t xml:space="preserve">var </w:t>
      </w:r>
      <w:r w:rsidRPr="00745151">
        <w:rPr>
          <w:sz w:val="28"/>
          <w:lang w:val="lv-LV"/>
        </w:rPr>
        <w:t>vērtē</w:t>
      </w:r>
      <w:r w:rsidR="00B436A7" w:rsidRPr="00745151">
        <w:rPr>
          <w:sz w:val="28"/>
          <w:lang w:val="lv-LV"/>
        </w:rPr>
        <w:t>t</w:t>
      </w:r>
      <w:r w:rsidRPr="00745151">
        <w:rPr>
          <w:sz w:val="28"/>
          <w:lang w:val="lv-LV"/>
        </w:rPr>
        <w:t xml:space="preserve"> vienīgi likuma </w:t>
      </w:r>
      <w:r w:rsidR="00B83C8D" w:rsidRPr="00745151">
        <w:rPr>
          <w:sz w:val="28"/>
          <w:szCs w:val="28"/>
          <w:lang w:val="lv-LV"/>
        </w:rPr>
        <w:t>"</w:t>
      </w:r>
      <w:r w:rsidRPr="00745151">
        <w:rPr>
          <w:sz w:val="28"/>
          <w:lang w:val="lv-LV"/>
        </w:rPr>
        <w:t xml:space="preserve">Par </w:t>
      </w:r>
      <w:r w:rsidRPr="00745151">
        <w:rPr>
          <w:sz w:val="28"/>
          <w:lang w:val="lv-LV"/>
        </w:rPr>
        <w:lastRenderedPageBreak/>
        <w:t>nodokļiem un nodevām</w:t>
      </w:r>
      <w:r w:rsidR="00B83C8D" w:rsidRPr="00745151">
        <w:rPr>
          <w:sz w:val="28"/>
          <w:szCs w:val="28"/>
          <w:lang w:val="lv-LV"/>
        </w:rPr>
        <w:t>"</w:t>
      </w:r>
      <w:r w:rsidRPr="00745151">
        <w:rPr>
          <w:sz w:val="28"/>
          <w:lang w:val="lv-LV"/>
        </w:rPr>
        <w:t xml:space="preserve"> 16.</w:t>
      </w:r>
      <w:r w:rsidR="00C2227E" w:rsidRPr="00745151">
        <w:rPr>
          <w:sz w:val="28"/>
          <w:szCs w:val="28"/>
          <w:lang w:val="lv-LV"/>
        </w:rPr>
        <w:t> </w:t>
      </w:r>
      <w:r w:rsidRPr="00745151">
        <w:rPr>
          <w:sz w:val="28"/>
          <w:lang w:val="lv-LV"/>
        </w:rPr>
        <w:t xml:space="preserve">panta </w:t>
      </w:r>
      <w:r w:rsidR="00942A21">
        <w:rPr>
          <w:sz w:val="28"/>
          <w:lang w:val="lv-LV"/>
        </w:rPr>
        <w:t xml:space="preserve">pirmās daļas </w:t>
      </w:r>
      <w:r w:rsidRPr="00745151">
        <w:rPr>
          <w:sz w:val="28"/>
          <w:lang w:val="lv-LV"/>
        </w:rPr>
        <w:t>10.</w:t>
      </w:r>
      <w:r w:rsidR="00C2227E" w:rsidRPr="00745151">
        <w:rPr>
          <w:sz w:val="28"/>
          <w:szCs w:val="28"/>
          <w:lang w:val="lv-LV"/>
        </w:rPr>
        <w:t> </w:t>
      </w:r>
      <w:r w:rsidRPr="00745151">
        <w:rPr>
          <w:sz w:val="28"/>
          <w:lang w:val="lv-LV"/>
        </w:rPr>
        <w:t>punktā noteikto trīs gadu termiņu</w:t>
      </w:r>
      <w:r w:rsidR="00942A21">
        <w:rPr>
          <w:sz w:val="28"/>
          <w:lang w:val="lv-LV"/>
        </w:rPr>
        <w:t xml:space="preserve"> vai 8.</w:t>
      </w:r>
      <w:r w:rsidR="00D24636">
        <w:rPr>
          <w:sz w:val="28"/>
          <w:lang w:val="lv-LV"/>
        </w:rPr>
        <w:t> </w:t>
      </w:r>
      <w:r w:rsidR="00942A21">
        <w:rPr>
          <w:sz w:val="28"/>
          <w:lang w:val="lv-LV"/>
        </w:rPr>
        <w:t>punktā noteikto</w:t>
      </w:r>
      <w:r w:rsidRPr="00745151">
        <w:rPr>
          <w:sz w:val="28"/>
          <w:lang w:val="lv-LV"/>
        </w:rPr>
        <w:t xml:space="preserve">. </w:t>
      </w:r>
      <w:r w:rsidR="00235FB4" w:rsidRPr="00745151">
        <w:rPr>
          <w:sz w:val="28"/>
          <w:lang w:val="lv-LV"/>
        </w:rPr>
        <w:t>Tātad tiesā pieteikumu varētu iesniegt par 2021., 2020</w:t>
      </w:r>
      <w:r w:rsidR="00235FB4" w:rsidRPr="00745151">
        <w:rPr>
          <w:sz w:val="28"/>
          <w:szCs w:val="28"/>
          <w:lang w:val="lv-LV"/>
        </w:rPr>
        <w:t>.</w:t>
      </w:r>
      <w:r w:rsidR="00C2227E" w:rsidRPr="00745151">
        <w:rPr>
          <w:sz w:val="28"/>
          <w:szCs w:val="28"/>
          <w:lang w:val="lv-LV"/>
        </w:rPr>
        <w:t xml:space="preserve"> un</w:t>
      </w:r>
      <w:r w:rsidR="00235FB4" w:rsidRPr="00745151">
        <w:rPr>
          <w:sz w:val="28"/>
          <w:lang w:val="lv-LV"/>
        </w:rPr>
        <w:t xml:space="preserve"> 2019.</w:t>
      </w:r>
      <w:r w:rsidR="00C2227E" w:rsidRPr="00745151">
        <w:rPr>
          <w:sz w:val="28"/>
          <w:szCs w:val="28"/>
          <w:lang w:val="lv-LV"/>
        </w:rPr>
        <w:t> </w:t>
      </w:r>
      <w:r w:rsidR="00235FB4" w:rsidRPr="00745151">
        <w:rPr>
          <w:sz w:val="28"/>
          <w:lang w:val="lv-LV"/>
        </w:rPr>
        <w:t xml:space="preserve">taksācijas gadu, </w:t>
      </w:r>
      <w:r w:rsidR="003F4B5C" w:rsidRPr="00745151">
        <w:rPr>
          <w:sz w:val="28"/>
          <w:lang w:val="lv-LV"/>
        </w:rPr>
        <w:t>ņemot vērā</w:t>
      </w:r>
      <w:r w:rsidR="00235FB4" w:rsidRPr="00745151">
        <w:rPr>
          <w:sz w:val="28"/>
          <w:lang w:val="lv-LV"/>
        </w:rPr>
        <w:t xml:space="preserve"> 2021.</w:t>
      </w:r>
      <w:r w:rsidR="00C2227E" w:rsidRPr="00745151">
        <w:rPr>
          <w:sz w:val="28"/>
          <w:szCs w:val="28"/>
          <w:lang w:val="lv-LV"/>
        </w:rPr>
        <w:t> </w:t>
      </w:r>
      <w:r w:rsidR="00235FB4" w:rsidRPr="00745151">
        <w:rPr>
          <w:sz w:val="28"/>
          <w:lang w:val="lv-LV"/>
        </w:rPr>
        <w:t>gada maijā veikt</w:t>
      </w:r>
      <w:r w:rsidR="003F4B5C" w:rsidRPr="00745151">
        <w:rPr>
          <w:sz w:val="28"/>
          <w:lang w:val="lv-LV"/>
        </w:rPr>
        <w:t>o</w:t>
      </w:r>
      <w:r w:rsidR="00235FB4" w:rsidRPr="00745151">
        <w:rPr>
          <w:sz w:val="28"/>
          <w:lang w:val="lv-LV"/>
        </w:rPr>
        <w:t xml:space="preserve"> kadastra datu aktualizācij</w:t>
      </w:r>
      <w:r w:rsidR="003F4B5C" w:rsidRPr="00745151">
        <w:rPr>
          <w:sz w:val="28"/>
          <w:lang w:val="lv-LV"/>
        </w:rPr>
        <w:t xml:space="preserve">u un termiņu skaitot no </w:t>
      </w:r>
      <w:r w:rsidR="00145FF8" w:rsidRPr="00745151">
        <w:rPr>
          <w:sz w:val="28"/>
          <w:lang w:val="lv-LV"/>
        </w:rPr>
        <w:t xml:space="preserve">likumā noteiktā </w:t>
      </w:r>
      <w:r w:rsidR="00152115" w:rsidRPr="00745151">
        <w:rPr>
          <w:sz w:val="28"/>
          <w:lang w:val="lv-LV"/>
        </w:rPr>
        <w:t>konkrētā nodokļa maksāšanas termiņa</w:t>
      </w:r>
      <w:r w:rsidR="00942A21">
        <w:rPr>
          <w:sz w:val="28"/>
          <w:lang w:val="lv-LV"/>
        </w:rPr>
        <w:t xml:space="preserve"> vai nepiemērojot termiņa ierobežojumu</w:t>
      </w:r>
      <w:r w:rsidR="00235FB4" w:rsidRPr="00745151">
        <w:rPr>
          <w:sz w:val="28"/>
          <w:lang w:val="lv-LV"/>
        </w:rPr>
        <w:t>. Turklāt kadastrāl</w:t>
      </w:r>
      <w:r w:rsidR="00B436A7" w:rsidRPr="00745151">
        <w:rPr>
          <w:sz w:val="28"/>
          <w:lang w:val="lv-LV"/>
        </w:rPr>
        <w:t>ā</w:t>
      </w:r>
      <w:r w:rsidR="00235FB4" w:rsidRPr="00745151">
        <w:rPr>
          <w:sz w:val="28"/>
          <w:lang w:val="lv-LV"/>
        </w:rPr>
        <w:t>s vērtības tiek izmantotas ne tikai nekustamā īpašuma nodokļa aprēķināšanai, bet arī citu nodokļu un maksājumu aprēķināšanai</w:t>
      </w:r>
      <w:r w:rsidR="0073088F" w:rsidRPr="00745151">
        <w:rPr>
          <w:sz w:val="28"/>
          <w:lang w:val="lv-LV"/>
        </w:rPr>
        <w:t xml:space="preserve">. </w:t>
      </w:r>
      <w:r w:rsidR="002B6669" w:rsidRPr="00745151">
        <w:rPr>
          <w:sz w:val="28"/>
          <w:lang w:val="lv-LV"/>
        </w:rPr>
        <w:t>Rezultātā</w:t>
      </w:r>
      <w:r w:rsidR="00C2227E" w:rsidRPr="00745151">
        <w:rPr>
          <w:sz w:val="28"/>
          <w:szCs w:val="28"/>
          <w:lang w:val="lv-LV"/>
        </w:rPr>
        <w:t>,</w:t>
      </w:r>
      <w:r w:rsidR="002B6669" w:rsidRPr="00745151">
        <w:rPr>
          <w:sz w:val="28"/>
          <w:lang w:val="lv-LV"/>
        </w:rPr>
        <w:t xml:space="preserve"> </w:t>
      </w:r>
      <w:r w:rsidR="00B436A7" w:rsidRPr="00745151">
        <w:rPr>
          <w:sz w:val="28"/>
          <w:lang w:val="lv-LV"/>
        </w:rPr>
        <w:t>iespējams</w:t>
      </w:r>
      <w:r w:rsidR="00C2227E" w:rsidRPr="00745151">
        <w:rPr>
          <w:sz w:val="28"/>
          <w:szCs w:val="28"/>
          <w:lang w:val="lv-LV"/>
        </w:rPr>
        <w:t>,</w:t>
      </w:r>
      <w:r w:rsidR="002B6669" w:rsidRPr="00745151">
        <w:rPr>
          <w:sz w:val="28"/>
          <w:lang w:val="lv-LV"/>
        </w:rPr>
        <w:t xml:space="preserve"> Dienestam un pašvaldībām </w:t>
      </w:r>
      <w:r w:rsidR="00C2227E" w:rsidRPr="00745151">
        <w:rPr>
          <w:sz w:val="28"/>
          <w:szCs w:val="28"/>
          <w:lang w:val="lv-LV"/>
        </w:rPr>
        <w:t xml:space="preserve">būtu </w:t>
      </w:r>
      <w:r w:rsidR="002B6669" w:rsidRPr="00745151">
        <w:rPr>
          <w:sz w:val="28"/>
          <w:lang w:val="lv-LV"/>
        </w:rPr>
        <w:t>nelabvēlīgs tiesvedības rezultāts, attiecīgi</w:t>
      </w:r>
      <w:r w:rsidR="002B6669" w:rsidRPr="00745151">
        <w:rPr>
          <w:sz w:val="28"/>
          <w:szCs w:val="28"/>
          <w:lang w:val="lv-LV"/>
        </w:rPr>
        <w:t xml:space="preserve"> </w:t>
      </w:r>
      <w:r w:rsidR="00C2227E" w:rsidRPr="00745151">
        <w:rPr>
          <w:sz w:val="28"/>
          <w:szCs w:val="28"/>
          <w:lang w:val="lv-LV"/>
        </w:rPr>
        <w:t>tiktu</w:t>
      </w:r>
      <w:r w:rsidR="00C2227E" w:rsidRPr="00745151">
        <w:rPr>
          <w:sz w:val="28"/>
          <w:lang w:val="lv-LV"/>
        </w:rPr>
        <w:t xml:space="preserve"> </w:t>
      </w:r>
      <w:r w:rsidR="002B6669" w:rsidRPr="00745151">
        <w:rPr>
          <w:sz w:val="28"/>
          <w:lang w:val="lv-LV"/>
        </w:rPr>
        <w:t>noteikts pienākums pārrēķināt vēsturisko kadastrālo vērtību un nekustamā īpašuma nodokli</w:t>
      </w:r>
      <w:r w:rsidR="00B436A7" w:rsidRPr="00745151">
        <w:rPr>
          <w:sz w:val="28"/>
          <w:lang w:val="lv-LV"/>
        </w:rPr>
        <w:t xml:space="preserve">, kā rezultātā arī pieteicējiem radīsies tiesības pieprasīt </w:t>
      </w:r>
      <w:r w:rsidR="009011DD">
        <w:rPr>
          <w:sz w:val="28"/>
          <w:lang w:val="lv-LV"/>
        </w:rPr>
        <w:t>pa</w:t>
      </w:r>
      <w:r w:rsidR="00BB6D2A">
        <w:rPr>
          <w:sz w:val="28"/>
          <w:lang w:val="lv-LV"/>
        </w:rPr>
        <w:t>š</w:t>
      </w:r>
      <w:r w:rsidR="009011DD">
        <w:rPr>
          <w:sz w:val="28"/>
          <w:lang w:val="lv-LV"/>
        </w:rPr>
        <w:t xml:space="preserve">valdībām </w:t>
      </w:r>
      <w:r w:rsidR="00942A21">
        <w:rPr>
          <w:sz w:val="28"/>
          <w:lang w:val="lv-LV"/>
        </w:rPr>
        <w:t>atmaksājamās summas palielinājum</w:t>
      </w:r>
      <w:r w:rsidR="009011DD">
        <w:rPr>
          <w:sz w:val="28"/>
          <w:lang w:val="lv-LV"/>
        </w:rPr>
        <w:t>a samaksu</w:t>
      </w:r>
      <w:r w:rsidR="00B436A7" w:rsidRPr="00745151">
        <w:rPr>
          <w:sz w:val="28"/>
          <w:lang w:val="lv-LV"/>
        </w:rPr>
        <w:t>.</w:t>
      </w:r>
    </w:p>
    <w:p w14:paraId="179F8466" w14:textId="644FE45D" w:rsidR="00B55AED" w:rsidRPr="00745151" w:rsidRDefault="00C46895" w:rsidP="004F77F4">
      <w:pPr>
        <w:ind w:firstLine="720"/>
        <w:jc w:val="both"/>
        <w:rPr>
          <w:sz w:val="28"/>
          <w:lang w:val="lv-LV"/>
        </w:rPr>
      </w:pPr>
      <w:r w:rsidRPr="00745151">
        <w:rPr>
          <w:sz w:val="28"/>
          <w:lang w:val="lv-LV"/>
        </w:rPr>
        <w:t>1.</w:t>
      </w:r>
      <w:r w:rsidR="00B55AED" w:rsidRPr="00745151">
        <w:rPr>
          <w:sz w:val="28"/>
          <w:lang w:val="lv-LV"/>
        </w:rPr>
        <w:t>9</w:t>
      </w:r>
      <w:r w:rsidRPr="00745151">
        <w:rPr>
          <w:sz w:val="28"/>
          <w:lang w:val="lv-LV"/>
        </w:rPr>
        <w:t>.</w:t>
      </w:r>
      <w:r w:rsidR="00C2227E" w:rsidRPr="00745151">
        <w:rPr>
          <w:sz w:val="28"/>
          <w:szCs w:val="28"/>
          <w:lang w:val="lv-LV"/>
        </w:rPr>
        <w:t> </w:t>
      </w:r>
      <w:r w:rsidR="003062E5" w:rsidRPr="00745151">
        <w:rPr>
          <w:sz w:val="28"/>
          <w:lang w:val="lv-LV"/>
        </w:rPr>
        <w:t>Tiesu praksei nevarētu būt atpakaļvērsts spēks, proti, gadījumos, kad tiesa ir noteikusi izmaiņas iestādes tiesību normu piemērošanas praksē, šāda tiesu prakse automātiski nevarētu ar atpakaļvērstu spēku tikt attiecināta uz visām līdz šim pastāvējušajām tiesiskajām situācijām un tās nevarētu tikt pārskatītas, jo rezultātā tiktu būtiski ietekmēta tiesiskā stabilitāte.</w:t>
      </w:r>
      <w:r w:rsidR="000656BE" w:rsidRPr="00745151">
        <w:rPr>
          <w:sz w:val="28"/>
          <w:lang w:val="lv-LV"/>
        </w:rPr>
        <w:t xml:space="preserve"> </w:t>
      </w:r>
      <w:r w:rsidR="00B55AED" w:rsidRPr="00745151">
        <w:rPr>
          <w:sz w:val="28"/>
          <w:lang w:val="lv-LV"/>
        </w:rPr>
        <w:t xml:space="preserve">Administratīvā procesa likuma </w:t>
      </w:r>
      <w:r w:rsidR="0085034D" w:rsidRPr="00745151">
        <w:rPr>
          <w:sz w:val="28"/>
          <w:lang w:val="lv-LV"/>
        </w:rPr>
        <w:t>79.</w:t>
      </w:r>
      <w:r w:rsidR="00C2227E" w:rsidRPr="00745151">
        <w:rPr>
          <w:sz w:val="28"/>
          <w:szCs w:val="28"/>
          <w:lang w:val="lv-LV"/>
        </w:rPr>
        <w:t> </w:t>
      </w:r>
      <w:r w:rsidR="0085034D" w:rsidRPr="00745151">
        <w:rPr>
          <w:sz w:val="28"/>
          <w:lang w:val="lv-LV"/>
        </w:rPr>
        <w:t>panta, kurā noteikti administratīvā akta apstrīdēšanas termi</w:t>
      </w:r>
      <w:r w:rsidR="00B6316E" w:rsidRPr="00745151">
        <w:rPr>
          <w:sz w:val="28"/>
          <w:lang w:val="lv-LV"/>
        </w:rPr>
        <w:t>ņ</w:t>
      </w:r>
      <w:r w:rsidR="0085034D" w:rsidRPr="00745151">
        <w:rPr>
          <w:sz w:val="28"/>
          <w:lang w:val="lv-LV"/>
        </w:rPr>
        <w:t xml:space="preserve">i, mērķis ir nodrošināt tiesiskās noteiktības un drošības principu ievērošanu, </w:t>
      </w:r>
      <w:r w:rsidR="0085034D" w:rsidRPr="00745151">
        <w:rPr>
          <w:sz w:val="28"/>
          <w:szCs w:val="28"/>
          <w:lang w:val="lv-LV"/>
        </w:rPr>
        <w:t>ierobežojot</w:t>
      </w:r>
      <w:r w:rsidR="0085034D" w:rsidRPr="00745151">
        <w:rPr>
          <w:sz w:val="28"/>
          <w:lang w:val="lv-LV"/>
        </w:rPr>
        <w:t xml:space="preserve"> administratīvā akta apstrīdēšanu laikā. Ja administratīvais akts termiņā nav apstrīdēts, tas kļūst neapstrīdams, ja vien iestāde pēc iesniedzēja lūguma vai arī pēc savas iniciatīvas neizlemj par termiņa atjaunošanu.</w:t>
      </w:r>
      <w:r w:rsidR="0085034D" w:rsidRPr="00745151">
        <w:rPr>
          <w:rStyle w:val="Vresatsauce"/>
          <w:sz w:val="28"/>
          <w:lang w:val="lv-LV"/>
        </w:rPr>
        <w:footnoteReference w:id="10"/>
      </w:r>
      <w:r w:rsidR="00D24636">
        <w:rPr>
          <w:sz w:val="28"/>
          <w:lang w:val="lv-LV"/>
        </w:rPr>
        <w:t xml:space="preserve"> </w:t>
      </w:r>
      <w:r w:rsidR="0085034D" w:rsidRPr="00745151">
        <w:rPr>
          <w:sz w:val="28"/>
          <w:lang w:val="lv-LV"/>
        </w:rPr>
        <w:t xml:space="preserve">Arī </w:t>
      </w:r>
      <w:r w:rsidR="00B55AED" w:rsidRPr="00745151">
        <w:rPr>
          <w:sz w:val="28"/>
          <w:lang w:val="lv-LV"/>
        </w:rPr>
        <w:t xml:space="preserve">Administratīvā procesa likuma </w:t>
      </w:r>
      <w:r w:rsidR="0085034D" w:rsidRPr="00745151">
        <w:rPr>
          <w:sz w:val="28"/>
          <w:lang w:val="lv-LV"/>
        </w:rPr>
        <w:t>191.</w:t>
      </w:r>
      <w:r w:rsidR="00C2227E" w:rsidRPr="00745151">
        <w:rPr>
          <w:sz w:val="28"/>
          <w:szCs w:val="28"/>
          <w:lang w:val="lv-LV"/>
        </w:rPr>
        <w:t> </w:t>
      </w:r>
      <w:r w:rsidR="0085034D" w:rsidRPr="00745151">
        <w:rPr>
          <w:sz w:val="28"/>
          <w:lang w:val="lv-LV"/>
        </w:rPr>
        <w:t xml:space="preserve">panta pirmās daļas 9.punktā ir noteikts, ka tiesnesis atsakās pieņemt pieteikumu, ja </w:t>
      </w:r>
      <w:r w:rsidR="000656BE" w:rsidRPr="00745151">
        <w:rPr>
          <w:sz w:val="28"/>
          <w:lang w:val="lv-LV"/>
        </w:rPr>
        <w:t>pieteikums iesniegts vairāk nekā trīs gadus pēc administratīvā akta spēkā stāšanās dienas vai trīs gadus pēc dienas, kad pieteicējam kļuvis zināms vai vajadzēja uzzināt par iestādes konkrēto faktisko rīcību. Šajā punktā minētie termiņi nav atjaunojami</w:t>
      </w:r>
      <w:r w:rsidR="00C059C7" w:rsidRPr="00745151">
        <w:rPr>
          <w:sz w:val="28"/>
          <w:lang w:val="lv-LV"/>
        </w:rPr>
        <w:t>.</w:t>
      </w:r>
    </w:p>
    <w:p w14:paraId="5DA6F2ED" w14:textId="2DBA80D2" w:rsidR="00B55AED" w:rsidRPr="00745151" w:rsidRDefault="00CE2D93" w:rsidP="004F77F4">
      <w:pPr>
        <w:ind w:firstLine="720"/>
        <w:jc w:val="both"/>
        <w:rPr>
          <w:sz w:val="28"/>
          <w:lang w:val="lv-LV"/>
        </w:rPr>
      </w:pPr>
      <w:r w:rsidRPr="00745151">
        <w:rPr>
          <w:sz w:val="28"/>
          <w:lang w:val="lv-LV"/>
        </w:rPr>
        <w:t>Satversmes tiesa ir norādījusi, ka procesuālie termiņi kalpo tiesiskās stabilitātes nodrošināšanai, un secinājusi, ka termiņa ierobežojuma mērķis ir nodrošināt lietas atrisināšanu saprātīgā laika periodā un nodrošināt otras puses paļāvību, ka konflikta risinājums vēlāk netiks pārskatīts.</w:t>
      </w:r>
      <w:r w:rsidRPr="00745151">
        <w:rPr>
          <w:rStyle w:val="Vresatsauce"/>
          <w:sz w:val="28"/>
          <w:lang w:val="lv-LV"/>
        </w:rPr>
        <w:footnoteReference w:id="11"/>
      </w:r>
      <w:r w:rsidRPr="00745151">
        <w:rPr>
          <w:sz w:val="28"/>
          <w:lang w:val="lv-LV"/>
        </w:rPr>
        <w:t xml:space="preserve"> Tāpat arī attiecībā uz situāciju, kad normatīvajos aktos nebija noteikts konkrēts termiņš, kurā iespējams apstrīdēt teritorijas plānojumu vai detālplānojumu, Satversmes tiesa norādīja, ka šāda termiņa trūkums varētu nonākt pretrunā ar tiesiskās stabilitātes principu, sevišķi gadījumos, kad vietējās pašvaldības teritorijas plānojums tiek pārsūdzēts ilgu laiku </w:t>
      </w:r>
      <w:r w:rsidRPr="00745151">
        <w:rPr>
          <w:sz w:val="28"/>
          <w:lang w:val="lv-LV"/>
        </w:rPr>
        <w:lastRenderedPageBreak/>
        <w:t>pēc tā pieņemšanas, bet citas personas ir paļāvušās uz tā nemainīgumu un atbilstoši teritorijas plānojumam plānojušas savu rīcību.</w:t>
      </w:r>
      <w:r w:rsidRPr="00745151">
        <w:rPr>
          <w:rStyle w:val="Vresatsauce"/>
          <w:sz w:val="28"/>
          <w:lang w:val="lv-LV"/>
        </w:rPr>
        <w:footnoteReference w:id="12"/>
      </w:r>
    </w:p>
    <w:p w14:paraId="68C25EF0" w14:textId="67F8B7D9" w:rsidR="005D27AB" w:rsidRPr="00745151" w:rsidRDefault="00B6316E" w:rsidP="004F77F4">
      <w:pPr>
        <w:ind w:firstLine="720"/>
        <w:jc w:val="both"/>
        <w:rPr>
          <w:sz w:val="28"/>
          <w:lang w:val="lv-LV"/>
        </w:rPr>
      </w:pPr>
      <w:r w:rsidRPr="00745151">
        <w:rPr>
          <w:sz w:val="28"/>
          <w:lang w:val="lv-LV"/>
        </w:rPr>
        <w:t>Līdz ar to šādā kontekstā būtu izvērtējams</w:t>
      </w:r>
      <w:r w:rsidR="005E4EA0" w:rsidRPr="00745151">
        <w:rPr>
          <w:sz w:val="28"/>
          <w:lang w:val="lv-LV"/>
        </w:rPr>
        <w:t>,</w:t>
      </w:r>
      <w:r w:rsidRPr="00745151">
        <w:rPr>
          <w:sz w:val="28"/>
          <w:lang w:val="lv-LV"/>
        </w:rPr>
        <w:t xml:space="preserve"> vai normatīvajos aktos nav nosakāms noilgums</w:t>
      </w:r>
      <w:r w:rsidR="005E4EA0" w:rsidRPr="00745151">
        <w:rPr>
          <w:sz w:val="28"/>
          <w:lang w:val="lv-LV"/>
        </w:rPr>
        <w:t xml:space="preserve"> vēsturiskās kadastrālās vērtības pārrēķina veikšanai, proti</w:t>
      </w:r>
      <w:r w:rsidR="00D24636">
        <w:rPr>
          <w:sz w:val="28"/>
          <w:lang w:val="lv-LV"/>
        </w:rPr>
        <w:t>,</w:t>
      </w:r>
      <w:r w:rsidR="005E4EA0" w:rsidRPr="00745151">
        <w:rPr>
          <w:sz w:val="28"/>
          <w:lang w:val="lv-LV"/>
        </w:rPr>
        <w:t xml:space="preserve"> cik ilgā laikā pēc datu reģistrācijas vai aktualizācijas, vai arī iestādes veiktas bezdarbības, nereģistrējot vai neaktualizējot datus, tai skaitā, nesaņemot nepieciešamos datus no citas iestādes vai saņemot kļūdainus datus, būtu iespējams pārrēķināt vēsturiskās kadastrālas vērtības.</w:t>
      </w:r>
    </w:p>
    <w:p w14:paraId="03C10C29" w14:textId="246BC300" w:rsidR="00FD0A70" w:rsidRPr="00745151" w:rsidRDefault="00C46895" w:rsidP="004F77F4">
      <w:pPr>
        <w:ind w:firstLine="720"/>
        <w:jc w:val="both"/>
        <w:rPr>
          <w:sz w:val="28"/>
          <w:lang w:val="lv-LV"/>
        </w:rPr>
      </w:pPr>
      <w:r w:rsidRPr="00745151">
        <w:rPr>
          <w:sz w:val="28"/>
          <w:lang w:val="lv-LV"/>
        </w:rPr>
        <w:t>1.1</w:t>
      </w:r>
      <w:r w:rsidR="00B55AED" w:rsidRPr="00745151">
        <w:rPr>
          <w:sz w:val="28"/>
          <w:lang w:val="lv-LV"/>
        </w:rPr>
        <w:t>0</w:t>
      </w:r>
      <w:r w:rsidRPr="00745151">
        <w:rPr>
          <w:sz w:val="28"/>
          <w:lang w:val="lv-LV"/>
        </w:rPr>
        <w:t>.</w:t>
      </w:r>
      <w:r w:rsidR="00C2227E" w:rsidRPr="00745151">
        <w:rPr>
          <w:sz w:val="28"/>
          <w:szCs w:val="28"/>
          <w:lang w:val="lv-LV"/>
        </w:rPr>
        <w:t> </w:t>
      </w:r>
      <w:r w:rsidR="00FD0A70" w:rsidRPr="00745151">
        <w:rPr>
          <w:sz w:val="28"/>
          <w:lang w:val="lv-LV"/>
        </w:rPr>
        <w:t>Par inženierbūves nolietojuma noteikšanu</w:t>
      </w:r>
    </w:p>
    <w:p w14:paraId="1FFC34BF" w14:textId="5524A5D3" w:rsidR="00FD0A70" w:rsidRPr="00745151" w:rsidRDefault="00FD0A70" w:rsidP="00C2227E">
      <w:pPr>
        <w:ind w:firstLine="720"/>
        <w:jc w:val="both"/>
        <w:rPr>
          <w:b/>
          <w:vanish/>
          <w:sz w:val="28"/>
          <w:lang w:val="lv-LV"/>
        </w:rPr>
      </w:pPr>
      <w:bookmarkStart w:id="8" w:name="p-421203"/>
      <w:bookmarkStart w:id="9" w:name="p107"/>
      <w:bookmarkEnd w:id="8"/>
      <w:bookmarkEnd w:id="9"/>
      <w:r w:rsidRPr="00745151">
        <w:rPr>
          <w:sz w:val="28"/>
          <w:lang w:val="lv-LV"/>
        </w:rPr>
        <w:t>Inženierbūves nolietojuma noteikšanu nosaka Ministru kabineta noteikumi Nr.</w:t>
      </w:r>
      <w:r w:rsidR="00C2227E" w:rsidRPr="00745151">
        <w:rPr>
          <w:sz w:val="28"/>
          <w:szCs w:val="28"/>
          <w:lang w:val="lv-LV"/>
        </w:rPr>
        <w:t> </w:t>
      </w:r>
      <w:r w:rsidRPr="00745151">
        <w:rPr>
          <w:sz w:val="28"/>
          <w:lang w:val="lv-LV"/>
        </w:rPr>
        <w:t xml:space="preserve">48. Inženierbūvei nolietojuma procentu nosaka, ņemot vērā šo noteikumu </w:t>
      </w:r>
      <w:r w:rsidRPr="00745151">
        <w:rPr>
          <w:sz w:val="28"/>
          <w:szCs w:val="28"/>
          <w:lang w:val="lv-LV"/>
        </w:rPr>
        <w:t>6.</w:t>
      </w:r>
      <w:r w:rsidR="00C2227E" w:rsidRPr="00745151">
        <w:rPr>
          <w:sz w:val="28"/>
          <w:szCs w:val="28"/>
          <w:lang w:val="lv-LV"/>
        </w:rPr>
        <w:t> </w:t>
      </w:r>
      <w:r w:rsidRPr="00745151">
        <w:rPr>
          <w:sz w:val="28"/>
          <w:szCs w:val="28"/>
          <w:lang w:val="lv-LV"/>
        </w:rPr>
        <w:t>pielikumā</w:t>
      </w:r>
      <w:r w:rsidRPr="00745151">
        <w:rPr>
          <w:sz w:val="28"/>
          <w:lang w:val="lv-LV"/>
        </w:rPr>
        <w:t xml:space="preserve"> norādīto inženierbūvju tipu normatīvo kalpošanas ilgumu un inženierbūves faktisko kalpošanas ilgumu. Iegūto rezultātu noapaļo līdz vienam procentam.</w:t>
      </w:r>
    </w:p>
    <w:p w14:paraId="2980518A" w14:textId="77777777" w:rsidR="00FD0A70" w:rsidRPr="00745151" w:rsidRDefault="00FD0A70" w:rsidP="004F77F4">
      <w:pPr>
        <w:ind w:firstLine="720"/>
        <w:jc w:val="both"/>
        <w:rPr>
          <w:sz w:val="28"/>
          <w:lang w:val="lv-LV"/>
        </w:rPr>
      </w:pPr>
      <w:bookmarkStart w:id="10" w:name="p-421205"/>
      <w:bookmarkStart w:id="11" w:name="p109"/>
      <w:bookmarkStart w:id="12" w:name="p-421204"/>
      <w:bookmarkStart w:id="13" w:name="p108"/>
      <w:bookmarkEnd w:id="10"/>
      <w:bookmarkEnd w:id="11"/>
      <w:bookmarkEnd w:id="12"/>
      <w:bookmarkEnd w:id="13"/>
      <w:r w:rsidRPr="00745151">
        <w:rPr>
          <w:sz w:val="28"/>
          <w:lang w:val="lv-LV"/>
        </w:rPr>
        <w:t>Ja nav zināms, kad inženierbūve pieņemta ekspluatācijā, vai ir veikta inženierbūves rekonstrukcija vai renovācija, par ekspluatācijā pieņemšanas gadu uzskata:</w:t>
      </w:r>
    </w:p>
    <w:p w14:paraId="3AC4DFEB" w14:textId="07BB4132" w:rsidR="00FD0A70" w:rsidRPr="00745151" w:rsidRDefault="00FD0A70" w:rsidP="004F77F4">
      <w:pPr>
        <w:ind w:firstLine="720"/>
        <w:jc w:val="both"/>
        <w:rPr>
          <w:sz w:val="28"/>
          <w:lang w:val="lv-LV"/>
        </w:rPr>
      </w:pPr>
      <w:r w:rsidRPr="00745151">
        <w:rPr>
          <w:sz w:val="28"/>
          <w:lang w:val="lv-LV"/>
        </w:rPr>
        <w:t>1</w:t>
      </w:r>
      <w:r w:rsidR="00B6316E" w:rsidRPr="00745151">
        <w:rPr>
          <w:sz w:val="28"/>
          <w:lang w:val="lv-LV"/>
        </w:rPr>
        <w:t>)</w:t>
      </w:r>
      <w:r w:rsidR="00C2227E" w:rsidRPr="00745151">
        <w:rPr>
          <w:sz w:val="28"/>
          <w:szCs w:val="28"/>
          <w:lang w:val="lv-LV"/>
        </w:rPr>
        <w:t> </w:t>
      </w:r>
      <w:r w:rsidRPr="00745151">
        <w:rPr>
          <w:sz w:val="28"/>
          <w:lang w:val="lv-LV"/>
        </w:rPr>
        <w:t>būvatļaujas derīguma termiņa izbeigšanās gadu vai ierosinātās kadastrālās uzmērīšanas gadu, ja tas ir mazāks par būvatļaujas derīguma termiņa izbeigšanās gadu;</w:t>
      </w:r>
    </w:p>
    <w:p w14:paraId="2DCF0A79" w14:textId="35C0D349" w:rsidR="00FD0A70" w:rsidRPr="00745151" w:rsidRDefault="00FD0A70" w:rsidP="004F77F4">
      <w:pPr>
        <w:ind w:firstLine="720"/>
        <w:jc w:val="both"/>
        <w:rPr>
          <w:sz w:val="28"/>
          <w:lang w:val="lv-LV"/>
        </w:rPr>
      </w:pPr>
      <w:r w:rsidRPr="00745151">
        <w:rPr>
          <w:sz w:val="28"/>
          <w:lang w:val="lv-LV"/>
        </w:rPr>
        <w:t>2</w:t>
      </w:r>
      <w:r w:rsidR="00B6316E" w:rsidRPr="00745151">
        <w:rPr>
          <w:sz w:val="28"/>
          <w:lang w:val="lv-LV"/>
        </w:rPr>
        <w:t>)</w:t>
      </w:r>
      <w:r w:rsidR="00C2227E" w:rsidRPr="00745151">
        <w:rPr>
          <w:sz w:val="28"/>
          <w:szCs w:val="28"/>
          <w:lang w:val="lv-LV"/>
        </w:rPr>
        <w:t> </w:t>
      </w:r>
      <w:r w:rsidRPr="00745151">
        <w:rPr>
          <w:sz w:val="28"/>
          <w:lang w:val="lv-LV"/>
        </w:rPr>
        <w:t>inženierbūves datu deklarācijā norādīto ekspluatācijas uzsākšanas gadu;</w:t>
      </w:r>
    </w:p>
    <w:p w14:paraId="7AD17E19" w14:textId="4176733B" w:rsidR="00FD0A70" w:rsidRPr="00745151" w:rsidRDefault="00FD0A70" w:rsidP="004F77F4">
      <w:pPr>
        <w:ind w:firstLine="720"/>
        <w:jc w:val="both"/>
        <w:rPr>
          <w:sz w:val="28"/>
          <w:lang w:val="lv-LV"/>
        </w:rPr>
      </w:pPr>
      <w:r w:rsidRPr="00745151">
        <w:rPr>
          <w:sz w:val="28"/>
          <w:lang w:val="lv-LV"/>
        </w:rPr>
        <w:t>3</w:t>
      </w:r>
      <w:r w:rsidR="00B6316E" w:rsidRPr="00745151">
        <w:rPr>
          <w:sz w:val="28"/>
          <w:lang w:val="lv-LV"/>
        </w:rPr>
        <w:t>)</w:t>
      </w:r>
      <w:r w:rsidR="00C2227E" w:rsidRPr="00745151">
        <w:rPr>
          <w:sz w:val="28"/>
          <w:szCs w:val="28"/>
          <w:lang w:val="lv-LV"/>
        </w:rPr>
        <w:t> </w:t>
      </w:r>
      <w:r w:rsidRPr="00745151">
        <w:rPr>
          <w:sz w:val="28"/>
          <w:lang w:val="lv-LV"/>
        </w:rPr>
        <w:t>citā valsts vai pašvaldības institūcijas izdotā vai inženierbūves turētāja izsniegtā dokumentā, kas apliecina inženierbūves uzbūvēšanas, rekonstrukcijas vai renovācijas gadu, norādīto gadskaitli vai šī dokumenta izdošanas gadu.</w:t>
      </w:r>
    </w:p>
    <w:p w14:paraId="51DF837C" w14:textId="77777777" w:rsidR="00FD0A70" w:rsidRPr="00745151" w:rsidRDefault="00FD0A70" w:rsidP="004F77F4">
      <w:pPr>
        <w:ind w:firstLine="720"/>
        <w:jc w:val="both"/>
        <w:rPr>
          <w:sz w:val="28"/>
          <w:lang w:val="lv-LV"/>
        </w:rPr>
      </w:pPr>
      <w:bookmarkStart w:id="14" w:name="p-421206"/>
      <w:bookmarkStart w:id="15" w:name="p110"/>
      <w:bookmarkEnd w:id="14"/>
      <w:bookmarkEnd w:id="15"/>
      <w:r w:rsidRPr="00745151">
        <w:rPr>
          <w:sz w:val="28"/>
          <w:lang w:val="lv-LV"/>
        </w:rPr>
        <w:t>Inženierbūvēm nolietojuma procentu aprēķina, izmantojot šādu formulu:</w:t>
      </w:r>
    </w:p>
    <w:p w14:paraId="06C41660" w14:textId="77777777" w:rsidR="00FD0A70" w:rsidRPr="00745151" w:rsidRDefault="00FD0A70" w:rsidP="004F77F4">
      <w:pPr>
        <w:ind w:firstLine="720"/>
        <w:jc w:val="both"/>
        <w:rPr>
          <w:sz w:val="28"/>
          <w:lang w:val="lv-LV"/>
        </w:rPr>
      </w:pPr>
      <w:r w:rsidRPr="00745151">
        <w:rPr>
          <w:sz w:val="28"/>
          <w:lang w:val="lv-LV"/>
        </w:rPr>
        <w:t>I = F / N × 100 %, kur</w:t>
      </w:r>
    </w:p>
    <w:p w14:paraId="2B9B0AB0" w14:textId="77777777" w:rsidR="00FD0A70" w:rsidRPr="00745151" w:rsidRDefault="00FD0A70" w:rsidP="004F77F4">
      <w:pPr>
        <w:ind w:firstLine="720"/>
        <w:jc w:val="both"/>
        <w:rPr>
          <w:sz w:val="28"/>
          <w:lang w:val="lv-LV"/>
        </w:rPr>
      </w:pPr>
      <w:r w:rsidRPr="00745151">
        <w:rPr>
          <w:sz w:val="28"/>
          <w:lang w:val="lv-LV"/>
        </w:rPr>
        <w:t>I – inženierbūves nolietojuma procents;</w:t>
      </w:r>
    </w:p>
    <w:p w14:paraId="75F5C30C" w14:textId="77777777" w:rsidR="00FD0A70" w:rsidRPr="00745151" w:rsidRDefault="00FD0A70" w:rsidP="004F77F4">
      <w:pPr>
        <w:ind w:firstLine="720"/>
        <w:jc w:val="both"/>
        <w:rPr>
          <w:sz w:val="28"/>
          <w:lang w:val="lv-LV"/>
        </w:rPr>
      </w:pPr>
      <w:r w:rsidRPr="00745151">
        <w:rPr>
          <w:sz w:val="28"/>
          <w:lang w:val="lv-LV"/>
        </w:rPr>
        <w:t>F – inženierbūves faktiskais kalpošanas ilgums;</w:t>
      </w:r>
    </w:p>
    <w:p w14:paraId="70489DA4" w14:textId="77777777" w:rsidR="00FD0A70" w:rsidRPr="00745151" w:rsidRDefault="00FD0A70" w:rsidP="004F77F4">
      <w:pPr>
        <w:ind w:firstLine="720"/>
        <w:jc w:val="both"/>
        <w:rPr>
          <w:sz w:val="28"/>
          <w:lang w:val="lv-LV"/>
        </w:rPr>
      </w:pPr>
      <w:r w:rsidRPr="00745151">
        <w:rPr>
          <w:sz w:val="28"/>
          <w:lang w:val="lv-LV"/>
        </w:rPr>
        <w:t>N – inženierbūves tipa normatīvais kalpošanas ilgums.</w:t>
      </w:r>
    </w:p>
    <w:p w14:paraId="2CD48734" w14:textId="0808A60C" w:rsidR="00FD0A70" w:rsidRPr="00745151" w:rsidRDefault="00FD0A70" w:rsidP="004F77F4">
      <w:pPr>
        <w:ind w:firstLine="720"/>
        <w:jc w:val="both"/>
        <w:rPr>
          <w:sz w:val="28"/>
          <w:lang w:val="lv-LV"/>
        </w:rPr>
      </w:pPr>
      <w:r w:rsidRPr="00745151">
        <w:rPr>
          <w:sz w:val="28"/>
          <w:lang w:val="lv-LV"/>
        </w:rPr>
        <w:t xml:space="preserve">Senāts secināja, ka būves nolietojuma procenta aprēķinā izmantojamie elementi ir tādi, kas patiesi raksturo konkrēto objektu, proti, būves tips un lietošanas ilgums, kas savukārt ietver ziņas par laiku, kad būve pieņemta ekspluatācijā, kad veikta būves rekonstrukcija vai renovācija. Šādas ziņas par būvi parasti vislabāk ir zināmas objekta īpašniekam vai tiesiskajam valdītājam. Tādēļ ir loģiski pamatots </w:t>
      </w:r>
      <w:r w:rsidRPr="00745151">
        <w:rPr>
          <w:sz w:val="28"/>
          <w:lang w:val="lv-LV"/>
        </w:rPr>
        <w:lastRenderedPageBreak/>
        <w:t>tiesību normās noteiktais kadastra subjekta pienākums šādu datu izmaiņu gadījumā ierosināt kadastra datu aktualizāciju</w:t>
      </w:r>
      <w:r w:rsidR="001D57B8" w:rsidRPr="00745151">
        <w:rPr>
          <w:sz w:val="28"/>
          <w:lang w:val="lv-LV"/>
        </w:rPr>
        <w:t xml:space="preserve">. Savukārt </w:t>
      </w:r>
      <w:r w:rsidRPr="00745151">
        <w:rPr>
          <w:sz w:val="28"/>
          <w:lang w:val="lv-LV"/>
        </w:rPr>
        <w:t xml:space="preserve">tiesību normās noteiktais pieņēmums par nolietojuma procentu pēc būtības ir vienīgi fikcija, kas atkarīga no likumdevēja gribas un ieskata par to, kur novelkama robeža, pēc kuras aprēķinātā reālā nolietojuma pakāpe vairs netiek ņemta vērā. </w:t>
      </w:r>
      <w:r w:rsidR="00B6316E" w:rsidRPr="00745151">
        <w:rPr>
          <w:sz w:val="28"/>
          <w:lang w:val="lv-LV"/>
        </w:rPr>
        <w:t>Senāts k</w:t>
      </w:r>
      <w:r w:rsidR="001D57B8" w:rsidRPr="00745151">
        <w:rPr>
          <w:sz w:val="28"/>
          <w:lang w:val="lv-LV"/>
        </w:rPr>
        <w:t>onstatēja, ka</w:t>
      </w:r>
      <w:r w:rsidRPr="00745151">
        <w:rPr>
          <w:sz w:val="28"/>
          <w:lang w:val="lv-LV"/>
        </w:rPr>
        <w:t xml:space="preserve"> tiesību normās ietvertais pieņēmums par nolietojuma procentu nevar tikt uzskatīts par kadastra objektu raksturojošiem datiem.</w:t>
      </w:r>
    </w:p>
    <w:p w14:paraId="70539BA5" w14:textId="1542462E" w:rsidR="00C46895" w:rsidRPr="00745151" w:rsidRDefault="001D57B8" w:rsidP="004F77F4">
      <w:pPr>
        <w:ind w:firstLine="720"/>
        <w:jc w:val="both"/>
        <w:rPr>
          <w:sz w:val="28"/>
          <w:lang w:val="lv-LV"/>
        </w:rPr>
      </w:pPr>
      <w:r w:rsidRPr="00745151">
        <w:rPr>
          <w:sz w:val="28"/>
          <w:lang w:val="lv-LV"/>
        </w:rPr>
        <w:t>Tomēr jāņem vērā, ka pieņemtā nolietojuma procents atbilstoši normatīvajos aktos noteiktajam tiek noteikts būves nolietojuma aprēķināšanas brīdī. Ja inženierbūves nolietojuma procents aprēķināts lielāks par 80</w:t>
      </w:r>
      <w:r w:rsidR="00F16979" w:rsidRPr="00745151">
        <w:rPr>
          <w:sz w:val="28"/>
          <w:szCs w:val="28"/>
          <w:lang w:val="lv-LV"/>
        </w:rPr>
        <w:t> </w:t>
      </w:r>
      <w:r w:rsidRPr="00745151">
        <w:rPr>
          <w:sz w:val="28"/>
          <w:lang w:val="lv-LV"/>
        </w:rPr>
        <w:t>%, pieņem, ka inženierbūves nolietojuma procents ir 80</w:t>
      </w:r>
      <w:r w:rsidR="00F16979" w:rsidRPr="00745151">
        <w:rPr>
          <w:sz w:val="28"/>
          <w:szCs w:val="28"/>
          <w:lang w:val="lv-LV"/>
        </w:rPr>
        <w:t> </w:t>
      </w:r>
      <w:r w:rsidRPr="00745151">
        <w:rPr>
          <w:sz w:val="28"/>
          <w:lang w:val="lv-LV"/>
        </w:rPr>
        <w:t>%.</w:t>
      </w:r>
      <w:r w:rsidR="002678F0" w:rsidRPr="00745151">
        <w:rPr>
          <w:sz w:val="28"/>
          <w:lang w:val="lv-LV"/>
        </w:rPr>
        <w:t xml:space="preserve"> Tātad ir jākonstatē, ka </w:t>
      </w:r>
      <w:r w:rsidR="004F41EE" w:rsidRPr="00745151">
        <w:rPr>
          <w:sz w:val="28"/>
          <w:lang w:val="lv-LV"/>
        </w:rPr>
        <w:t>nolietojuma procents aprēķināts lielāks par 80</w:t>
      </w:r>
      <w:r w:rsidR="00F16979" w:rsidRPr="00745151">
        <w:rPr>
          <w:sz w:val="28"/>
          <w:szCs w:val="28"/>
          <w:lang w:val="lv-LV"/>
        </w:rPr>
        <w:t> </w:t>
      </w:r>
      <w:r w:rsidR="004F41EE" w:rsidRPr="00745151">
        <w:rPr>
          <w:sz w:val="28"/>
          <w:lang w:val="lv-LV"/>
        </w:rPr>
        <w:t>%, tikai tādā gadījumā atbilstoši tiesību normai ir pienākums pieņemt, ka nolietojuma procents ir 80</w:t>
      </w:r>
      <w:r w:rsidR="00F16979" w:rsidRPr="00745151">
        <w:rPr>
          <w:sz w:val="28"/>
          <w:szCs w:val="28"/>
          <w:lang w:val="lv-LV"/>
        </w:rPr>
        <w:t> </w:t>
      </w:r>
      <w:r w:rsidR="004F41EE" w:rsidRPr="00745151">
        <w:rPr>
          <w:sz w:val="28"/>
          <w:szCs w:val="28"/>
          <w:lang w:val="lv-LV"/>
        </w:rPr>
        <w:t>%.</w:t>
      </w:r>
    </w:p>
    <w:p w14:paraId="52870D44" w14:textId="41491AEB" w:rsidR="00E578A5" w:rsidRPr="00745151" w:rsidRDefault="004F41EE" w:rsidP="004F77F4">
      <w:pPr>
        <w:ind w:firstLine="720"/>
        <w:jc w:val="both"/>
        <w:rPr>
          <w:sz w:val="28"/>
          <w:lang w:val="lv-LV"/>
        </w:rPr>
      </w:pPr>
      <w:r w:rsidRPr="00745151">
        <w:rPr>
          <w:sz w:val="28"/>
          <w:lang w:val="lv-LV"/>
        </w:rPr>
        <w:t xml:space="preserve">Arī </w:t>
      </w:r>
      <w:r w:rsidR="0088635C" w:rsidRPr="00745151">
        <w:rPr>
          <w:sz w:val="28"/>
          <w:lang w:val="lv-LV"/>
        </w:rPr>
        <w:t>2021.</w:t>
      </w:r>
      <w:r w:rsidR="00F16979" w:rsidRPr="00745151">
        <w:rPr>
          <w:sz w:val="28"/>
          <w:szCs w:val="28"/>
          <w:lang w:val="lv-LV"/>
        </w:rPr>
        <w:t> </w:t>
      </w:r>
      <w:r w:rsidR="0088635C" w:rsidRPr="00745151">
        <w:rPr>
          <w:sz w:val="28"/>
          <w:lang w:val="lv-LV"/>
        </w:rPr>
        <w:t>gada 3.</w:t>
      </w:r>
      <w:r w:rsidR="00F16979" w:rsidRPr="00745151">
        <w:rPr>
          <w:sz w:val="28"/>
          <w:szCs w:val="28"/>
          <w:lang w:val="lv-LV"/>
        </w:rPr>
        <w:t> </w:t>
      </w:r>
      <w:r w:rsidR="0088635C" w:rsidRPr="00745151">
        <w:rPr>
          <w:sz w:val="28"/>
          <w:lang w:val="lv-LV"/>
        </w:rPr>
        <w:t>februāra spriedumā apgabaltiesa ir vērtējusi nolietojuma procenta aprēķinu un konstatējusi, ka lietā nav strīda, ka inženierbūvju ekspluatācijas laiks pārsniedz 30</w:t>
      </w:r>
      <w:r w:rsidR="00F16979" w:rsidRPr="00745151">
        <w:rPr>
          <w:sz w:val="28"/>
          <w:szCs w:val="28"/>
          <w:lang w:val="lv-LV"/>
        </w:rPr>
        <w:t> </w:t>
      </w:r>
      <w:r w:rsidR="0088635C" w:rsidRPr="00745151">
        <w:rPr>
          <w:sz w:val="28"/>
          <w:lang w:val="lv-LV"/>
        </w:rPr>
        <w:t xml:space="preserve">gadus, kā arī veikusi nolietojuma procenta aprēķinu, pieņemot par atskaites gadu to gadu, kurā Dienestam bija jāveic datu aktualizācija, proti </w:t>
      </w:r>
      <w:r w:rsidR="00F16979" w:rsidRPr="00745151">
        <w:rPr>
          <w:sz w:val="28"/>
          <w:szCs w:val="28"/>
          <w:lang w:val="lv-LV"/>
        </w:rPr>
        <w:t>–</w:t>
      </w:r>
      <w:r w:rsidR="00C46895" w:rsidRPr="00745151">
        <w:rPr>
          <w:sz w:val="28"/>
          <w:lang w:val="lv-LV"/>
        </w:rPr>
        <w:t xml:space="preserve"> </w:t>
      </w:r>
      <w:r w:rsidR="0088635C" w:rsidRPr="00745151">
        <w:rPr>
          <w:sz w:val="28"/>
          <w:lang w:val="lv-LV"/>
        </w:rPr>
        <w:t>2012.</w:t>
      </w:r>
      <w:r w:rsidR="00F16979" w:rsidRPr="00745151">
        <w:rPr>
          <w:sz w:val="28"/>
          <w:szCs w:val="28"/>
          <w:lang w:val="lv-LV"/>
        </w:rPr>
        <w:t> </w:t>
      </w:r>
      <w:r w:rsidR="0088635C" w:rsidRPr="00745151">
        <w:rPr>
          <w:sz w:val="28"/>
          <w:lang w:val="lv-LV"/>
        </w:rPr>
        <w:t>gadu, un konstatējot, ka jaunākās strīdus inženierbūves nolietojums pārsniedz 80</w:t>
      </w:r>
      <w:r w:rsidR="00F16979" w:rsidRPr="00745151">
        <w:rPr>
          <w:sz w:val="28"/>
          <w:szCs w:val="28"/>
          <w:lang w:val="lv-LV"/>
        </w:rPr>
        <w:t> </w:t>
      </w:r>
      <w:r w:rsidR="0088635C" w:rsidRPr="00745151">
        <w:rPr>
          <w:sz w:val="28"/>
          <w:lang w:val="lv-LV"/>
        </w:rPr>
        <w:t>%, proti faktiskais nolietojuma procents ir 110.</w:t>
      </w:r>
    </w:p>
    <w:p w14:paraId="2214BB27" w14:textId="4BB1E788" w:rsidR="001D57B8" w:rsidRPr="00745151" w:rsidRDefault="00CC0F69" w:rsidP="004F77F4">
      <w:pPr>
        <w:ind w:firstLine="720"/>
        <w:jc w:val="both"/>
        <w:rPr>
          <w:sz w:val="28"/>
          <w:lang w:val="lv-LV"/>
        </w:rPr>
      </w:pPr>
      <w:r w:rsidRPr="00745151">
        <w:rPr>
          <w:sz w:val="28"/>
          <w:lang w:val="lv-LV"/>
        </w:rPr>
        <w:t>Ņemot vērā, ka kopš 2012.</w:t>
      </w:r>
      <w:r w:rsidR="00F16979" w:rsidRPr="00745151">
        <w:rPr>
          <w:sz w:val="28"/>
          <w:szCs w:val="28"/>
          <w:lang w:val="lv-LV"/>
        </w:rPr>
        <w:t> </w:t>
      </w:r>
      <w:r w:rsidRPr="00745151">
        <w:rPr>
          <w:sz w:val="28"/>
          <w:lang w:val="lv-LV"/>
        </w:rPr>
        <w:t xml:space="preserve">gada šobrīd ir pagājuši </w:t>
      </w:r>
      <w:r w:rsidR="00F16979" w:rsidRPr="00745151">
        <w:rPr>
          <w:sz w:val="28"/>
          <w:szCs w:val="28"/>
          <w:lang w:val="lv-LV"/>
        </w:rPr>
        <w:t>deviņi</w:t>
      </w:r>
      <w:r w:rsidRPr="00745151">
        <w:rPr>
          <w:sz w:val="28"/>
          <w:lang w:val="lv-LV"/>
        </w:rPr>
        <w:t xml:space="preserve"> gadi, Dienesta rīcībā nav aktuālas informācijas, vai pēc 2012.</w:t>
      </w:r>
      <w:r w:rsidR="00F16979" w:rsidRPr="00745151">
        <w:rPr>
          <w:sz w:val="28"/>
          <w:szCs w:val="28"/>
          <w:lang w:val="lv-LV"/>
        </w:rPr>
        <w:t> </w:t>
      </w:r>
      <w:r w:rsidRPr="00745151">
        <w:rPr>
          <w:sz w:val="28"/>
          <w:lang w:val="lv-LV"/>
        </w:rPr>
        <w:t>gada inženierbūvēm ir veikta rekonstrukcija vai renovācija</w:t>
      </w:r>
      <w:r w:rsidR="00271BA7" w:rsidRPr="00745151">
        <w:rPr>
          <w:sz w:val="28"/>
          <w:lang w:val="lv-LV"/>
        </w:rPr>
        <w:t xml:space="preserve"> un kāds būtu aprēķinātais nolietojums tā noteikšanas brīdī pēc 2012.</w:t>
      </w:r>
      <w:r w:rsidR="00F16979" w:rsidRPr="00745151">
        <w:rPr>
          <w:sz w:val="28"/>
          <w:szCs w:val="28"/>
          <w:lang w:val="lv-LV"/>
        </w:rPr>
        <w:t> </w:t>
      </w:r>
      <w:r w:rsidR="00271BA7" w:rsidRPr="00745151">
        <w:rPr>
          <w:sz w:val="28"/>
          <w:lang w:val="lv-LV"/>
        </w:rPr>
        <w:t xml:space="preserve">gada. Līdz ar to, lai gan pieņēmums par nolietojuma procentu nevar tikt uzskatīts par kadastra objektu raksturojošiem datiem, tomēr tas ir cieši saistīts ar </w:t>
      </w:r>
      <w:r w:rsidR="00B6316E" w:rsidRPr="00745151">
        <w:rPr>
          <w:sz w:val="28"/>
          <w:lang w:val="lv-LV"/>
        </w:rPr>
        <w:t xml:space="preserve">aprēķināto </w:t>
      </w:r>
      <w:r w:rsidR="00271BA7" w:rsidRPr="00745151">
        <w:rPr>
          <w:sz w:val="28"/>
          <w:lang w:val="lv-LV"/>
        </w:rPr>
        <w:t>nolietojumu, kas ir kadastra objekta raksturojošais dat</w:t>
      </w:r>
      <w:r w:rsidR="00B6316E" w:rsidRPr="00745151">
        <w:rPr>
          <w:sz w:val="28"/>
          <w:lang w:val="lv-LV"/>
        </w:rPr>
        <w:t>s</w:t>
      </w:r>
      <w:r w:rsidR="00271BA7" w:rsidRPr="00745151">
        <w:rPr>
          <w:sz w:val="28"/>
          <w:lang w:val="lv-LV"/>
        </w:rPr>
        <w:t xml:space="preserve">. </w:t>
      </w:r>
      <w:r w:rsidR="0005370B" w:rsidRPr="00745151">
        <w:rPr>
          <w:sz w:val="28"/>
          <w:lang w:val="lv-LV"/>
        </w:rPr>
        <w:t>Nekustamā</w:t>
      </w:r>
      <w:r w:rsidR="00E578A5" w:rsidRPr="00745151">
        <w:rPr>
          <w:sz w:val="28"/>
          <w:lang w:val="lv-LV"/>
        </w:rPr>
        <w:t xml:space="preserve"> īpašuma valsts k</w:t>
      </w:r>
      <w:r w:rsidR="00271BA7" w:rsidRPr="00745151">
        <w:rPr>
          <w:sz w:val="28"/>
          <w:lang w:val="lv-LV"/>
        </w:rPr>
        <w:t>adastra likuma 13.</w:t>
      </w:r>
      <w:r w:rsidR="00F16979" w:rsidRPr="00745151">
        <w:rPr>
          <w:sz w:val="28"/>
          <w:szCs w:val="28"/>
          <w:lang w:val="lv-LV"/>
        </w:rPr>
        <w:t> </w:t>
      </w:r>
      <w:r w:rsidR="00271BA7" w:rsidRPr="00745151">
        <w:rPr>
          <w:sz w:val="28"/>
          <w:lang w:val="lv-LV"/>
        </w:rPr>
        <w:t>panta pirmajā un otrajā daļā ir noteikts kadastra subjekta pienākums ierosināt kadastra datu aktualizāciju, ja uzbūvēta vai nojaukta būve, veikta būves daļas renovācija vai rekonstrukcija – sešu mēnešu laikā pēc būvatļaujas derīguma termiņa izbeigšanās. Līdz ar to, lai veiktu vēsturisko kadastrālo vērtību aprēķinu, būtu nepieciešams konstatēt arī, vai pēc 2012.</w:t>
      </w:r>
      <w:r w:rsidR="00F16979" w:rsidRPr="00745151">
        <w:rPr>
          <w:sz w:val="28"/>
          <w:lang w:val="lv-LV"/>
        </w:rPr>
        <w:t> </w:t>
      </w:r>
      <w:r w:rsidR="00271BA7" w:rsidRPr="00745151">
        <w:rPr>
          <w:sz w:val="28"/>
          <w:lang w:val="lv-LV"/>
        </w:rPr>
        <w:t>gada ir notikušas izmaiņas būves faktiskajā stāvoklī</w:t>
      </w:r>
      <w:r w:rsidR="00812ED1" w:rsidRPr="00745151">
        <w:rPr>
          <w:sz w:val="28"/>
          <w:lang w:val="lv-LV"/>
        </w:rPr>
        <w:t xml:space="preserve"> un vai kadastra subjekts ir izpildījis savu pienākumu ierosināt datu aktualizāciju, ja šādas izmaiņas ir notikušas.</w:t>
      </w:r>
      <w:r w:rsidR="00B6316E" w:rsidRPr="00745151">
        <w:rPr>
          <w:sz w:val="28"/>
          <w:lang w:val="lv-LV"/>
        </w:rPr>
        <w:t xml:space="preserve"> </w:t>
      </w:r>
      <w:r w:rsidR="00236356" w:rsidRPr="00745151">
        <w:rPr>
          <w:sz w:val="28"/>
          <w:lang w:val="lv-LV"/>
        </w:rPr>
        <w:t>Tomēr pēc deviņiem gadiem Dienestam praktiski nav iespējams konstatēt, vai inženierbūves faktiskais stāvoklis kopš 2012.</w:t>
      </w:r>
      <w:r w:rsidR="00745151">
        <w:rPr>
          <w:sz w:val="28"/>
          <w:lang w:val="lv-LV"/>
        </w:rPr>
        <w:t> </w:t>
      </w:r>
      <w:r w:rsidR="00236356" w:rsidRPr="00745151">
        <w:rPr>
          <w:sz w:val="28"/>
          <w:lang w:val="lv-LV"/>
        </w:rPr>
        <w:t xml:space="preserve">gada nav mainījies, tāpat nav skaidrs, kāda procesa ietvaros to varētu konstatēt. </w:t>
      </w:r>
      <w:r w:rsidR="00B6316E" w:rsidRPr="00745151">
        <w:rPr>
          <w:sz w:val="28"/>
          <w:lang w:val="lv-LV"/>
        </w:rPr>
        <w:t>Arī ņemot vērā minēto, nebūtu pamats pārrēķināt vēsturiskās kadastrālas vērtības, jo dati par nolietojumu kopš 2012.</w:t>
      </w:r>
      <w:r w:rsidR="00D24636">
        <w:rPr>
          <w:sz w:val="28"/>
          <w:lang w:val="lv-LV"/>
        </w:rPr>
        <w:t> </w:t>
      </w:r>
      <w:r w:rsidR="00B6316E" w:rsidRPr="00745151">
        <w:rPr>
          <w:sz w:val="28"/>
          <w:lang w:val="lv-LV"/>
        </w:rPr>
        <w:t>gada varētu būt mainījušies.</w:t>
      </w:r>
    </w:p>
    <w:p w14:paraId="105C8BA8" w14:textId="38D224D3" w:rsidR="00E578A5" w:rsidRPr="00745151" w:rsidRDefault="00E578A5" w:rsidP="004F77F4">
      <w:pPr>
        <w:ind w:firstLine="720"/>
        <w:jc w:val="both"/>
        <w:rPr>
          <w:sz w:val="28"/>
          <w:lang w:val="lv-LV"/>
        </w:rPr>
      </w:pPr>
      <w:r w:rsidRPr="00745151">
        <w:rPr>
          <w:sz w:val="28"/>
          <w:lang w:val="lv-LV"/>
        </w:rPr>
        <w:lastRenderedPageBreak/>
        <w:t>1.1</w:t>
      </w:r>
      <w:r w:rsidR="00B55AED" w:rsidRPr="00745151">
        <w:rPr>
          <w:sz w:val="28"/>
          <w:lang w:val="lv-LV"/>
        </w:rPr>
        <w:t>1</w:t>
      </w:r>
      <w:r w:rsidRPr="00745151">
        <w:rPr>
          <w:sz w:val="28"/>
          <w:lang w:val="lv-LV"/>
        </w:rPr>
        <w:t>.</w:t>
      </w:r>
      <w:r w:rsidR="00F16979" w:rsidRPr="00745151">
        <w:rPr>
          <w:sz w:val="28"/>
          <w:szCs w:val="28"/>
          <w:lang w:val="lv-LV"/>
        </w:rPr>
        <w:t> </w:t>
      </w:r>
      <w:bookmarkStart w:id="16" w:name="_Hlk85120863"/>
      <w:r w:rsidR="005E4EA0" w:rsidRPr="00745151">
        <w:rPr>
          <w:sz w:val="28"/>
          <w:lang w:val="lv-LV"/>
        </w:rPr>
        <w:t xml:space="preserve">Ņemot vērā visus iepriekš minētos argumentus, </w:t>
      </w:r>
      <w:r w:rsidR="005E4EA0" w:rsidRPr="00745151">
        <w:rPr>
          <w:b/>
          <w:sz w:val="28"/>
          <w:lang w:val="lv-LV"/>
        </w:rPr>
        <w:t>risinājums, Dienestam saņemot kadastra subjekta iesniegumu par vēsturiskās kadastrālas vērtības pārrēķinu</w:t>
      </w:r>
      <w:r w:rsidR="00B55AED" w:rsidRPr="00745151">
        <w:rPr>
          <w:b/>
          <w:sz w:val="28"/>
          <w:lang w:val="lv-LV"/>
        </w:rPr>
        <w:t xml:space="preserve"> un</w:t>
      </w:r>
      <w:r w:rsidR="005E4EA0" w:rsidRPr="00745151">
        <w:rPr>
          <w:b/>
          <w:sz w:val="28"/>
          <w:lang w:val="lv-LV"/>
        </w:rPr>
        <w:t xml:space="preserve"> Dienesta faktiskās rīcības atzīšanu par prettiesisku, ir atteikt skatīt iesniegumu pēc būtības atbilstoši </w:t>
      </w:r>
      <w:r w:rsidR="00B55AED" w:rsidRPr="00745151">
        <w:rPr>
          <w:b/>
          <w:sz w:val="28"/>
          <w:lang w:val="lv-LV"/>
        </w:rPr>
        <w:t>Administratīvā procesa likuma</w:t>
      </w:r>
      <w:r w:rsidR="005E4EA0" w:rsidRPr="00745151">
        <w:rPr>
          <w:b/>
          <w:sz w:val="28"/>
        </w:rPr>
        <w:t xml:space="preserve"> </w:t>
      </w:r>
      <w:r w:rsidR="005E4EA0" w:rsidRPr="00745151">
        <w:rPr>
          <w:b/>
          <w:sz w:val="28"/>
          <w:lang w:val="lv-LV"/>
        </w:rPr>
        <w:t>79.</w:t>
      </w:r>
      <w:r w:rsidR="00F16979" w:rsidRPr="00745151">
        <w:rPr>
          <w:b/>
          <w:sz w:val="28"/>
          <w:szCs w:val="28"/>
          <w:lang w:val="lv-LV"/>
        </w:rPr>
        <w:t> </w:t>
      </w:r>
      <w:r w:rsidR="005E4EA0" w:rsidRPr="00745151">
        <w:rPr>
          <w:b/>
          <w:sz w:val="28"/>
          <w:lang w:val="lv-LV"/>
        </w:rPr>
        <w:t>panta trešajai daļa</w:t>
      </w:r>
      <w:r w:rsidR="005E4EA0" w:rsidRPr="00745151">
        <w:rPr>
          <w:sz w:val="28"/>
          <w:lang w:val="lv-LV"/>
        </w:rPr>
        <w:t>i. Savukārt, ja iesniegumā lūgts atjaunot procesuālo termiņu, izskatīt lūgumu par procesuālā termiņa atjaunošanu un pieņemt attiecīgu lēmumu</w:t>
      </w:r>
      <w:bookmarkEnd w:id="16"/>
      <w:r w:rsidR="005E4EA0" w:rsidRPr="00745151">
        <w:rPr>
          <w:sz w:val="28"/>
          <w:lang w:val="lv-LV"/>
        </w:rPr>
        <w:t>.</w:t>
      </w:r>
      <w:r w:rsidR="0068414A" w:rsidRPr="0068414A">
        <w:t xml:space="preserve"> </w:t>
      </w:r>
      <w:r w:rsidR="0068414A">
        <w:rPr>
          <w:sz w:val="28"/>
          <w:lang w:val="lv-LV"/>
        </w:rPr>
        <w:t>P</w:t>
      </w:r>
      <w:r w:rsidR="0068414A" w:rsidRPr="0068414A">
        <w:rPr>
          <w:sz w:val="28"/>
          <w:lang w:val="lv-LV"/>
        </w:rPr>
        <w:t>lānot</w:t>
      </w:r>
      <w:r w:rsidR="0068414A">
        <w:rPr>
          <w:sz w:val="28"/>
          <w:lang w:val="lv-LV"/>
        </w:rPr>
        <w:t>ais</w:t>
      </w:r>
      <w:r w:rsidR="0068414A" w:rsidRPr="0068414A">
        <w:rPr>
          <w:sz w:val="28"/>
          <w:lang w:val="lv-LV"/>
        </w:rPr>
        <w:t xml:space="preserve"> problēmas risinājuma variant</w:t>
      </w:r>
      <w:r w:rsidR="0068414A">
        <w:rPr>
          <w:sz w:val="28"/>
          <w:lang w:val="lv-LV"/>
        </w:rPr>
        <w:t>s</w:t>
      </w:r>
      <w:r w:rsidR="0068414A" w:rsidRPr="0068414A">
        <w:rPr>
          <w:sz w:val="28"/>
          <w:lang w:val="lv-LV"/>
        </w:rPr>
        <w:t xml:space="preserve"> nodrošina tiesiskuma principa ievērošanu.</w:t>
      </w:r>
    </w:p>
    <w:p w14:paraId="49666042" w14:textId="0662F6B2" w:rsidR="00540F52" w:rsidRPr="00745151" w:rsidRDefault="00EB78CA" w:rsidP="004F77F4">
      <w:pPr>
        <w:ind w:firstLine="720"/>
        <w:jc w:val="both"/>
        <w:rPr>
          <w:sz w:val="28"/>
          <w:lang w:val="lv-LV"/>
        </w:rPr>
      </w:pPr>
      <w:bookmarkStart w:id="17" w:name="p-421207"/>
      <w:bookmarkStart w:id="18" w:name="p111"/>
      <w:bookmarkEnd w:id="17"/>
      <w:bookmarkEnd w:id="18"/>
      <w:r w:rsidRPr="00745151">
        <w:rPr>
          <w:sz w:val="28"/>
          <w:lang w:val="lv-LV"/>
        </w:rPr>
        <w:t>2</w:t>
      </w:r>
      <w:r w:rsidRPr="00745151">
        <w:rPr>
          <w:sz w:val="28"/>
          <w:szCs w:val="28"/>
          <w:lang w:val="lv-LV" w:eastAsia="lv-LV"/>
        </w:rPr>
        <w:t>.</w:t>
      </w:r>
      <w:r w:rsidR="00F16979" w:rsidRPr="00745151">
        <w:rPr>
          <w:sz w:val="28"/>
          <w:szCs w:val="28"/>
          <w:lang w:val="lv-LV" w:eastAsia="lv-LV"/>
        </w:rPr>
        <w:t> </w:t>
      </w:r>
      <w:r w:rsidR="00BF6E5C" w:rsidRPr="00745151">
        <w:rPr>
          <w:sz w:val="28"/>
          <w:lang w:val="lv-LV"/>
        </w:rPr>
        <w:t xml:space="preserve">Par </w:t>
      </w:r>
      <w:r w:rsidRPr="00745151">
        <w:rPr>
          <w:b/>
          <w:sz w:val="28"/>
          <w:lang w:val="lv-LV"/>
        </w:rPr>
        <w:t>352</w:t>
      </w:r>
      <w:r w:rsidR="00D24636">
        <w:rPr>
          <w:b/>
          <w:sz w:val="28"/>
          <w:lang w:val="lv-LV"/>
        </w:rPr>
        <w:t> </w:t>
      </w:r>
      <w:r w:rsidRPr="00745151">
        <w:rPr>
          <w:b/>
          <w:sz w:val="28"/>
          <w:lang w:val="lv-LV"/>
        </w:rPr>
        <w:t>inženierbūvēm</w:t>
      </w:r>
      <w:r w:rsidRPr="00745151">
        <w:rPr>
          <w:sz w:val="28"/>
          <w:lang w:val="lv-LV"/>
        </w:rPr>
        <w:t>, kurām nolietojuma datu aktualizācija (apsekošana) veikta līdz 2012.</w:t>
      </w:r>
      <w:r w:rsidR="00F16979" w:rsidRPr="00745151">
        <w:rPr>
          <w:sz w:val="28"/>
          <w:szCs w:val="28"/>
          <w:lang w:val="lv-LV"/>
        </w:rPr>
        <w:t> </w:t>
      </w:r>
      <w:r w:rsidRPr="00745151">
        <w:rPr>
          <w:sz w:val="28"/>
          <w:lang w:val="lv-LV"/>
        </w:rPr>
        <w:t>gada 2</w:t>
      </w:r>
      <w:r w:rsidR="00BF6E5C" w:rsidRPr="00745151">
        <w:rPr>
          <w:sz w:val="28"/>
          <w:lang w:val="lv-LV"/>
        </w:rPr>
        <w:t>5</w:t>
      </w:r>
      <w:r w:rsidRPr="00745151">
        <w:rPr>
          <w:sz w:val="28"/>
          <w:lang w:val="lv-LV"/>
        </w:rPr>
        <w:t>.</w:t>
      </w:r>
      <w:r w:rsidR="00F16979" w:rsidRPr="00745151">
        <w:rPr>
          <w:sz w:val="28"/>
          <w:szCs w:val="28"/>
          <w:lang w:val="lv-LV"/>
        </w:rPr>
        <w:t> </w:t>
      </w:r>
      <w:r w:rsidRPr="00745151">
        <w:rPr>
          <w:sz w:val="28"/>
          <w:lang w:val="lv-LV"/>
        </w:rPr>
        <w:t>janvārim un kurām Kadastra informācijas sistēmā ir reģistrēts nolietojums, kas ir lielāks par 80</w:t>
      </w:r>
      <w:r w:rsidR="00F16979" w:rsidRPr="00745151">
        <w:rPr>
          <w:sz w:val="28"/>
          <w:szCs w:val="28"/>
          <w:lang w:val="lv-LV"/>
        </w:rPr>
        <w:t> </w:t>
      </w:r>
      <w:r w:rsidRPr="00745151">
        <w:rPr>
          <w:sz w:val="28"/>
          <w:lang w:val="lv-LV"/>
        </w:rPr>
        <w:t>%</w:t>
      </w:r>
      <w:r w:rsidR="00E84049" w:rsidRPr="00745151">
        <w:rPr>
          <w:sz w:val="28"/>
          <w:lang w:val="lv-LV"/>
        </w:rPr>
        <w:t xml:space="preserve">, nolietojuma datu aktualizācija uz </w:t>
      </w:r>
      <w:r w:rsidR="002B6669" w:rsidRPr="00745151">
        <w:rPr>
          <w:sz w:val="28"/>
          <w:lang w:val="lv-LV"/>
        </w:rPr>
        <w:t>zemāku nolietojumu</w:t>
      </w:r>
      <w:r w:rsidR="00E84049" w:rsidRPr="00745151">
        <w:rPr>
          <w:sz w:val="28"/>
          <w:lang w:val="lv-LV"/>
        </w:rPr>
        <w:t xml:space="preserve"> </w:t>
      </w:r>
      <w:r w:rsidR="00E84049" w:rsidRPr="00745151">
        <w:rPr>
          <w:b/>
          <w:sz w:val="28"/>
          <w:lang w:val="lv-LV"/>
        </w:rPr>
        <w:t>nebūtu veicama līdz brīdim, kad tiks veiktas izmaiņas normatīvajos aktos, atrisinot šo jautājumu</w:t>
      </w:r>
      <w:r w:rsidR="00E84049" w:rsidRPr="00745151">
        <w:rPr>
          <w:sz w:val="28"/>
          <w:lang w:val="lv-LV"/>
        </w:rPr>
        <w:t>.</w:t>
      </w:r>
    </w:p>
    <w:p w14:paraId="77878E9A" w14:textId="2A9579AE" w:rsidR="001A36C3" w:rsidRPr="00745151" w:rsidRDefault="00F948F2" w:rsidP="004F77F4">
      <w:pPr>
        <w:ind w:firstLine="720"/>
        <w:jc w:val="both"/>
        <w:rPr>
          <w:sz w:val="28"/>
          <w:lang w:val="lv-LV"/>
        </w:rPr>
      </w:pPr>
      <w:r w:rsidRPr="00745151">
        <w:rPr>
          <w:sz w:val="28"/>
          <w:lang w:val="lv-LV"/>
        </w:rPr>
        <w:t>2.1.</w:t>
      </w:r>
      <w:r w:rsidR="00F16979" w:rsidRPr="00745151">
        <w:rPr>
          <w:sz w:val="28"/>
          <w:szCs w:val="28"/>
          <w:lang w:val="lv-LV" w:eastAsia="lv-LV"/>
        </w:rPr>
        <w:t> </w:t>
      </w:r>
      <w:r w:rsidR="00EB78CA" w:rsidRPr="00745151">
        <w:rPr>
          <w:sz w:val="28"/>
          <w:lang w:val="lv-LV"/>
        </w:rPr>
        <w:t>Kaut arī uz šādām inženierbūvēm būtu attiecināmas Senāta spriedumos iekļautās atziņas un tām dati par nolietojumu būtu jāaktualizē uz 80</w:t>
      </w:r>
      <w:r w:rsidR="00F16979" w:rsidRPr="00745151">
        <w:rPr>
          <w:sz w:val="28"/>
          <w:szCs w:val="28"/>
          <w:lang w:val="lv-LV" w:eastAsia="lv-LV"/>
        </w:rPr>
        <w:t> </w:t>
      </w:r>
      <w:r w:rsidR="00EB78CA" w:rsidRPr="00745151">
        <w:rPr>
          <w:sz w:val="28"/>
          <w:lang w:val="lv-LV"/>
        </w:rPr>
        <w:t>% (uz zemāku nolietojumu), jāņem vērā, ka šādos gadījumos datu aktualizācija kadastra subjektiem turpmāk</w:t>
      </w:r>
      <w:r w:rsidR="00F16979" w:rsidRPr="00745151">
        <w:rPr>
          <w:sz w:val="28"/>
          <w:szCs w:val="28"/>
          <w:lang w:val="lv-LV" w:eastAsia="lv-LV"/>
        </w:rPr>
        <w:t>,</w:t>
      </w:r>
      <w:r w:rsidR="00EB78CA" w:rsidRPr="00745151">
        <w:rPr>
          <w:sz w:val="28"/>
          <w:lang w:val="lv-LV"/>
        </w:rPr>
        <w:t xml:space="preserve"> </w:t>
      </w:r>
      <w:r w:rsidR="00B55AED" w:rsidRPr="00745151">
        <w:rPr>
          <w:sz w:val="28"/>
          <w:lang w:val="lv-LV"/>
        </w:rPr>
        <w:t>iespējams</w:t>
      </w:r>
      <w:r w:rsidR="00F16979" w:rsidRPr="00745151">
        <w:rPr>
          <w:sz w:val="28"/>
          <w:szCs w:val="28"/>
          <w:lang w:val="lv-LV" w:eastAsia="lv-LV"/>
        </w:rPr>
        <w:t>,</w:t>
      </w:r>
      <w:r w:rsidR="00B55AED" w:rsidRPr="00745151">
        <w:rPr>
          <w:sz w:val="28"/>
          <w:lang w:val="lv-LV"/>
        </w:rPr>
        <w:t xml:space="preserve"> </w:t>
      </w:r>
      <w:r w:rsidR="00EB78CA" w:rsidRPr="00745151">
        <w:rPr>
          <w:sz w:val="28"/>
          <w:lang w:val="lv-LV"/>
        </w:rPr>
        <w:t>radītu nelabvēlīgas sekas (samazinātā nolietojuma dēļ skaitliski palielinātos inženierbūvju nolietojuma korekcijas koeficients un attiecīgi tām tiktu aprēķināta augstāka kadastrālā vērtība, kas nekustāmā īpašuma nodokļu administrēšanas vajadzībām tiktu piemērota no 2022.</w:t>
      </w:r>
      <w:r w:rsidR="00F16979" w:rsidRPr="00745151">
        <w:rPr>
          <w:sz w:val="28"/>
          <w:szCs w:val="28"/>
          <w:lang w:val="lv-LV" w:eastAsia="lv-LV"/>
        </w:rPr>
        <w:t> </w:t>
      </w:r>
      <w:r w:rsidR="00EB78CA" w:rsidRPr="00745151">
        <w:rPr>
          <w:sz w:val="28"/>
          <w:lang w:val="lv-LV"/>
        </w:rPr>
        <w:t xml:space="preserve">gada) salīdzinājumā ar esošo situāciju. Tipiskā situācijā izmaiņas prognozējamas tādas, ka tagad inženierbūvei aprēķinātā kadastrālā vērtība ir </w:t>
      </w:r>
      <w:r w:rsidR="00B83C8D" w:rsidRPr="00745151">
        <w:rPr>
          <w:sz w:val="28"/>
          <w:szCs w:val="28"/>
          <w:lang w:val="lv-LV" w:eastAsia="lv-LV"/>
        </w:rPr>
        <w:t>"</w:t>
      </w:r>
      <w:r w:rsidR="00EB78CA" w:rsidRPr="00745151">
        <w:rPr>
          <w:sz w:val="28"/>
          <w:lang w:val="lv-LV"/>
        </w:rPr>
        <w:t>0</w:t>
      </w:r>
      <w:r w:rsidR="00B83C8D" w:rsidRPr="00745151">
        <w:rPr>
          <w:sz w:val="28"/>
          <w:szCs w:val="28"/>
          <w:lang w:val="lv-LV" w:eastAsia="lv-LV"/>
        </w:rPr>
        <w:t>"</w:t>
      </w:r>
      <w:r w:rsidR="00EB78CA" w:rsidRPr="00745151">
        <w:rPr>
          <w:sz w:val="28"/>
          <w:szCs w:val="28"/>
          <w:lang w:val="lv-LV" w:eastAsia="lv-LV"/>
        </w:rPr>
        <w:t>,</w:t>
      </w:r>
      <w:r w:rsidR="00EB78CA" w:rsidRPr="00745151">
        <w:rPr>
          <w:sz w:val="28"/>
          <w:lang w:val="lv-LV"/>
        </w:rPr>
        <w:t xml:space="preserve"> bet pēc datu aktualizācijas vērtība tiktu aprēķināta, jo nolietojuma izmaiņu dēļ mainītos Ministru kabineta 2006.</w:t>
      </w:r>
      <w:r w:rsidR="00F16979" w:rsidRPr="00745151">
        <w:rPr>
          <w:sz w:val="28"/>
          <w:szCs w:val="28"/>
          <w:lang w:val="lv-LV" w:eastAsia="lv-LV"/>
        </w:rPr>
        <w:t> </w:t>
      </w:r>
      <w:r w:rsidR="00EB78CA" w:rsidRPr="00745151">
        <w:rPr>
          <w:sz w:val="28"/>
          <w:lang w:val="lv-LV"/>
        </w:rPr>
        <w:t>gada 18.</w:t>
      </w:r>
      <w:r w:rsidR="00F16979" w:rsidRPr="00745151">
        <w:rPr>
          <w:sz w:val="28"/>
          <w:szCs w:val="28"/>
          <w:lang w:val="lv-LV" w:eastAsia="lv-LV"/>
        </w:rPr>
        <w:t> </w:t>
      </w:r>
      <w:r w:rsidR="00EB78CA" w:rsidRPr="00745151">
        <w:rPr>
          <w:sz w:val="28"/>
          <w:lang w:val="lv-LV"/>
        </w:rPr>
        <w:t>aprīļa noteikumu Nr.</w:t>
      </w:r>
      <w:r w:rsidR="00F16979" w:rsidRPr="00745151">
        <w:rPr>
          <w:sz w:val="28"/>
          <w:szCs w:val="28"/>
          <w:lang w:val="lv-LV" w:eastAsia="lv-LV"/>
        </w:rPr>
        <w:t> </w:t>
      </w:r>
      <w:r w:rsidR="00EB78CA" w:rsidRPr="00745151">
        <w:rPr>
          <w:sz w:val="28"/>
          <w:lang w:val="lv-LV"/>
        </w:rPr>
        <w:t xml:space="preserve">305 </w:t>
      </w:r>
      <w:r w:rsidR="005F7980" w:rsidRPr="00745151">
        <w:rPr>
          <w:sz w:val="28"/>
          <w:szCs w:val="28"/>
          <w:lang w:val="lv-LV" w:eastAsia="lv-LV"/>
        </w:rPr>
        <w:t>"</w:t>
      </w:r>
      <w:r w:rsidR="00EB78CA" w:rsidRPr="00745151">
        <w:rPr>
          <w:sz w:val="28"/>
          <w:lang w:val="lv-LV"/>
        </w:rPr>
        <w:t>Kadastrālās vērtēšanas noteikumi</w:t>
      </w:r>
      <w:r w:rsidR="00B83C8D" w:rsidRPr="00745151">
        <w:rPr>
          <w:sz w:val="28"/>
          <w:szCs w:val="28"/>
          <w:lang w:val="lv-LV" w:eastAsia="lv-LV"/>
        </w:rPr>
        <w:t>"</w:t>
      </w:r>
      <w:r w:rsidR="00EB78CA" w:rsidRPr="00745151">
        <w:rPr>
          <w:sz w:val="28"/>
          <w:lang w:val="lv-LV"/>
        </w:rPr>
        <w:t xml:space="preserve"> 9.</w:t>
      </w:r>
      <w:r w:rsidR="00F16979" w:rsidRPr="00745151">
        <w:rPr>
          <w:sz w:val="28"/>
          <w:szCs w:val="28"/>
          <w:lang w:val="lv-LV" w:eastAsia="lv-LV"/>
        </w:rPr>
        <w:t> </w:t>
      </w:r>
      <w:r w:rsidR="00EB78CA" w:rsidRPr="00745151">
        <w:rPr>
          <w:sz w:val="28"/>
          <w:lang w:val="lv-LV"/>
        </w:rPr>
        <w:t xml:space="preserve">pielikumā noteiktais korekcijas koeficients no </w:t>
      </w:r>
      <w:r w:rsidR="00B83C8D" w:rsidRPr="00745151">
        <w:rPr>
          <w:sz w:val="28"/>
          <w:szCs w:val="28"/>
          <w:lang w:val="lv-LV" w:eastAsia="lv-LV"/>
        </w:rPr>
        <w:t>"</w:t>
      </w:r>
      <w:r w:rsidR="00EB78CA" w:rsidRPr="00745151">
        <w:rPr>
          <w:sz w:val="28"/>
          <w:lang w:val="lv-LV"/>
        </w:rPr>
        <w:t>0</w:t>
      </w:r>
      <w:r w:rsidR="00B83C8D" w:rsidRPr="00745151">
        <w:rPr>
          <w:sz w:val="28"/>
          <w:szCs w:val="28"/>
          <w:lang w:val="lv-LV" w:eastAsia="lv-LV"/>
        </w:rPr>
        <w:t>"</w:t>
      </w:r>
      <w:r w:rsidR="00EB78CA" w:rsidRPr="00745151">
        <w:rPr>
          <w:sz w:val="28"/>
          <w:lang w:val="lv-LV"/>
        </w:rPr>
        <w:t xml:space="preserve"> uz </w:t>
      </w:r>
      <w:r w:rsidR="00B83C8D" w:rsidRPr="00745151">
        <w:rPr>
          <w:sz w:val="28"/>
          <w:szCs w:val="28"/>
          <w:lang w:val="lv-LV" w:eastAsia="lv-LV"/>
        </w:rPr>
        <w:t>"</w:t>
      </w:r>
      <w:r w:rsidR="00EB78CA" w:rsidRPr="00745151">
        <w:rPr>
          <w:sz w:val="28"/>
          <w:lang w:val="lv-LV"/>
        </w:rPr>
        <w:t>0,1</w:t>
      </w:r>
      <w:r w:rsidR="00B83C8D" w:rsidRPr="00745151">
        <w:rPr>
          <w:sz w:val="28"/>
          <w:szCs w:val="28"/>
          <w:lang w:val="lv-LV" w:eastAsia="lv-LV"/>
        </w:rPr>
        <w:t>"</w:t>
      </w:r>
      <w:r w:rsidR="00EB78CA" w:rsidRPr="00745151">
        <w:rPr>
          <w:sz w:val="28"/>
          <w:szCs w:val="28"/>
          <w:lang w:val="lv-LV" w:eastAsia="lv-LV"/>
        </w:rPr>
        <w:t>.</w:t>
      </w:r>
      <w:r w:rsidR="00EB78CA" w:rsidRPr="00745151">
        <w:rPr>
          <w:sz w:val="28"/>
          <w:lang w:val="lv-LV"/>
        </w:rPr>
        <w:t xml:space="preserve"> Tāpat jāņem vērā, ka pie šādas situācijas pašvaldības varētu prasīt arī vēsturisko kadastrālo vērtību aprēķinus Dienestam, lai veiktu nodokļu pārrēķinus par iepriekšējiem gadiem un tādā gadījumā kadastra subjekta</w:t>
      </w:r>
      <w:r w:rsidR="00BF6E5C" w:rsidRPr="00745151">
        <w:rPr>
          <w:sz w:val="28"/>
          <w:lang w:val="lv-LV"/>
        </w:rPr>
        <w:t>m</w:t>
      </w:r>
      <w:r w:rsidR="00EB78CA" w:rsidRPr="00745151">
        <w:rPr>
          <w:sz w:val="28"/>
          <w:lang w:val="lv-LV"/>
        </w:rPr>
        <w:t xml:space="preserve"> varētu tikt radītas nelabvēlīgas sekas ne tikai uz priekšu, bet arī atpakaļ vērstas. </w:t>
      </w:r>
      <w:r w:rsidR="00D11BA3" w:rsidRPr="00745151">
        <w:rPr>
          <w:sz w:val="28"/>
          <w:lang w:val="lv-LV"/>
        </w:rPr>
        <w:t>Tāpat faktiskie apstākļi atšķiras no konkrēto administratīvo tiesvedību faktiskajiem apstākļiem, jo šajā gadījumā būtu runa par nolietojuma procentu samazināšanu, nevis palielināšanu iepretī vēsturiski faktiski konstatētajam nolietojumam</w:t>
      </w:r>
      <w:r w:rsidR="00E578A5" w:rsidRPr="00745151">
        <w:rPr>
          <w:sz w:val="28"/>
          <w:lang w:val="lv-LV"/>
        </w:rPr>
        <w:t>,</w:t>
      </w:r>
      <w:r w:rsidR="00D11BA3" w:rsidRPr="00745151">
        <w:rPr>
          <w:sz w:val="28"/>
          <w:lang w:val="lv-LV"/>
        </w:rPr>
        <w:t xml:space="preserve"> kā rezultātā pieņemams, ka kadastra subjektam rastos negatīvas sekas, proti, kadastrālās vērtības pieaugums un attiecīgi aprēķināto nekustamā īpašuma nodokļa maksājuma palielinājums vismaz attiecībā uz tām inženierbūvēm, kuras apliekamas ar nekustamā īpašuma nodokli</w:t>
      </w:r>
      <w:r w:rsidR="001A36C3" w:rsidRPr="00745151">
        <w:rPr>
          <w:sz w:val="28"/>
          <w:lang w:val="lv-LV"/>
        </w:rPr>
        <w:t>. Turklāt</w:t>
      </w:r>
      <w:r w:rsidR="00D11BA3" w:rsidRPr="00745151">
        <w:rPr>
          <w:sz w:val="28"/>
          <w:lang w:val="lv-LV"/>
        </w:rPr>
        <w:t xml:space="preserve"> nav zināms, kādi būtu bijuši Senāta apsvērumi pie konkrētiem atšķirīgiem faktiskajiem </w:t>
      </w:r>
      <w:r w:rsidRPr="00745151">
        <w:rPr>
          <w:sz w:val="28"/>
          <w:lang w:val="lv-LV"/>
        </w:rPr>
        <w:t xml:space="preserve">un tiesiskajiem </w:t>
      </w:r>
      <w:r w:rsidR="00D11BA3" w:rsidRPr="00745151">
        <w:rPr>
          <w:sz w:val="28"/>
          <w:lang w:val="lv-LV"/>
        </w:rPr>
        <w:t>apstākļiem.</w:t>
      </w:r>
    </w:p>
    <w:p w14:paraId="30EBCB3E" w14:textId="7ACC93CB" w:rsidR="00540F52" w:rsidRPr="00745151" w:rsidRDefault="00F948F2" w:rsidP="004F77F4">
      <w:pPr>
        <w:ind w:firstLine="720"/>
        <w:jc w:val="both"/>
        <w:rPr>
          <w:sz w:val="28"/>
          <w:lang w:val="lv-LV"/>
        </w:rPr>
      </w:pPr>
      <w:r w:rsidRPr="00745151">
        <w:rPr>
          <w:sz w:val="28"/>
          <w:lang w:val="lv-LV"/>
        </w:rPr>
        <w:lastRenderedPageBreak/>
        <w:t>2.</w:t>
      </w:r>
      <w:r w:rsidR="00236356" w:rsidRPr="00745151">
        <w:rPr>
          <w:sz w:val="28"/>
          <w:lang w:val="lv-LV"/>
        </w:rPr>
        <w:t>2</w:t>
      </w:r>
      <w:r w:rsidRPr="00745151">
        <w:rPr>
          <w:sz w:val="28"/>
          <w:lang w:val="lv-LV"/>
        </w:rPr>
        <w:t>.</w:t>
      </w:r>
      <w:r w:rsidR="00F16979" w:rsidRPr="00745151">
        <w:rPr>
          <w:sz w:val="28"/>
          <w:szCs w:val="28"/>
          <w:lang w:val="lv-LV" w:eastAsia="lv-LV"/>
        </w:rPr>
        <w:t> </w:t>
      </w:r>
      <w:r w:rsidR="00EB78CA" w:rsidRPr="00745151">
        <w:rPr>
          <w:sz w:val="28"/>
          <w:lang w:val="lv-LV"/>
        </w:rPr>
        <w:t xml:space="preserve">Jāņem vērā, ka normatīvajos aktos šobrīd nav noteikts tiešā veidā regulējums par Dienesta tiesībām vai pienākumu šādos gadījumos aktualizēt kadastra datus par nolietojumu, to samazinot, neskatoties uz faktisko situāciju. </w:t>
      </w:r>
      <w:r w:rsidR="00F16B37" w:rsidRPr="00745151">
        <w:rPr>
          <w:sz w:val="28"/>
          <w:lang w:val="lv-LV"/>
        </w:rPr>
        <w:t xml:space="preserve">Administratīvā procesa likuma </w:t>
      </w:r>
      <w:r w:rsidR="00D11BA3" w:rsidRPr="00745151">
        <w:rPr>
          <w:sz w:val="28"/>
          <w:lang w:val="lv-LV"/>
        </w:rPr>
        <w:t>11.</w:t>
      </w:r>
      <w:r w:rsidR="00F16979" w:rsidRPr="00745151">
        <w:rPr>
          <w:sz w:val="28"/>
          <w:szCs w:val="28"/>
          <w:lang w:val="lv-LV" w:eastAsia="lv-LV"/>
        </w:rPr>
        <w:t> </w:t>
      </w:r>
      <w:r w:rsidR="00D11BA3" w:rsidRPr="00745151">
        <w:rPr>
          <w:sz w:val="28"/>
          <w:lang w:val="lv-LV"/>
        </w:rPr>
        <w:t>pantā noteikts likuma atrunas princips, kas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Ja Satversme, likums vai starptautisko tiesību norma ir pilnvarojusi Ministru kabinetu, tad Ministru kabinets savukārt ar noteikumiem var pilnvarot pašvaldības.</w:t>
      </w:r>
    </w:p>
    <w:p w14:paraId="60E0DF64" w14:textId="154EBA73" w:rsidR="00D11BA3" w:rsidRPr="00745151" w:rsidRDefault="00F948F2" w:rsidP="004F77F4">
      <w:pPr>
        <w:ind w:firstLine="720"/>
        <w:jc w:val="both"/>
        <w:rPr>
          <w:sz w:val="28"/>
          <w:lang w:val="lv-LV"/>
        </w:rPr>
      </w:pPr>
      <w:r w:rsidRPr="00745151">
        <w:rPr>
          <w:sz w:val="28"/>
          <w:lang w:val="lv-LV"/>
        </w:rPr>
        <w:t>2.</w:t>
      </w:r>
      <w:r w:rsidR="00236356" w:rsidRPr="00745151">
        <w:rPr>
          <w:sz w:val="28"/>
          <w:lang w:val="lv-LV"/>
        </w:rPr>
        <w:t>3</w:t>
      </w:r>
      <w:r w:rsidRPr="00745151">
        <w:rPr>
          <w:sz w:val="28"/>
          <w:lang w:val="lv-LV"/>
        </w:rPr>
        <w:t>.</w:t>
      </w:r>
      <w:r w:rsidR="00F16979" w:rsidRPr="00745151">
        <w:rPr>
          <w:sz w:val="28"/>
          <w:szCs w:val="28"/>
          <w:lang w:val="lv-LV" w:eastAsia="lv-LV"/>
        </w:rPr>
        <w:t> </w:t>
      </w:r>
      <w:r w:rsidR="00D11BA3" w:rsidRPr="00745151">
        <w:rPr>
          <w:sz w:val="28"/>
          <w:lang w:val="lv-LV"/>
        </w:rPr>
        <w:t>Tāpat Dienests</w:t>
      </w:r>
      <w:r w:rsidRPr="00745151">
        <w:rPr>
          <w:sz w:val="28"/>
          <w:lang w:val="lv-LV"/>
        </w:rPr>
        <w:t>,</w:t>
      </w:r>
      <w:r w:rsidR="00D11BA3" w:rsidRPr="00745151">
        <w:rPr>
          <w:sz w:val="28"/>
          <w:lang w:val="lv-LV"/>
        </w:rPr>
        <w:t xml:space="preserve"> veicot datu aktualizāciju</w:t>
      </w:r>
      <w:r w:rsidRPr="00745151">
        <w:rPr>
          <w:sz w:val="28"/>
          <w:lang w:val="lv-LV"/>
        </w:rPr>
        <w:t>,</w:t>
      </w:r>
      <w:r w:rsidR="00D11BA3" w:rsidRPr="00745151">
        <w:rPr>
          <w:sz w:val="28"/>
          <w:lang w:val="lv-LV"/>
        </w:rPr>
        <w:t xml:space="preserve"> šobrīd nevarētu konstatēt</w:t>
      </w:r>
      <w:r w:rsidR="001A36C3" w:rsidRPr="00745151">
        <w:rPr>
          <w:sz w:val="28"/>
          <w:lang w:val="lv-LV"/>
        </w:rPr>
        <w:t>,</w:t>
      </w:r>
      <w:r w:rsidR="00D11BA3" w:rsidRPr="00745151">
        <w:rPr>
          <w:sz w:val="28"/>
          <w:lang w:val="lv-LV"/>
        </w:rPr>
        <w:t xml:space="preserve"> vai nolietojuma procents atbilstoši šā brīža situācijai būtu aprēķināms lielāks par 80</w:t>
      </w:r>
      <w:r w:rsidR="00F16979" w:rsidRPr="00745151">
        <w:rPr>
          <w:sz w:val="28"/>
          <w:szCs w:val="28"/>
          <w:lang w:val="lv-LV" w:eastAsia="lv-LV"/>
        </w:rPr>
        <w:t> </w:t>
      </w:r>
      <w:r w:rsidR="00D11BA3" w:rsidRPr="00745151">
        <w:rPr>
          <w:sz w:val="28"/>
          <w:lang w:val="lv-LV"/>
        </w:rPr>
        <w:t xml:space="preserve">%, jo Dienesta rīcībā var nebūt aktuālā informācija </w:t>
      </w:r>
      <w:r w:rsidR="000E5760" w:rsidRPr="00745151">
        <w:rPr>
          <w:sz w:val="28"/>
          <w:lang w:val="lv-LV"/>
        </w:rPr>
        <w:t xml:space="preserve">par inženierbūvēm </w:t>
      </w:r>
      <w:r w:rsidR="00BF58BE" w:rsidRPr="00745151">
        <w:rPr>
          <w:sz w:val="28"/>
          <w:lang w:val="lv-LV"/>
        </w:rPr>
        <w:t xml:space="preserve">pēc </w:t>
      </w:r>
      <w:r w:rsidR="002B6669" w:rsidRPr="00745151">
        <w:rPr>
          <w:sz w:val="28"/>
          <w:lang w:val="lv-LV"/>
        </w:rPr>
        <w:t xml:space="preserve">noteiktā </w:t>
      </w:r>
      <w:r w:rsidR="00BF58BE" w:rsidRPr="00745151">
        <w:rPr>
          <w:sz w:val="28"/>
          <w:lang w:val="lv-LV"/>
        </w:rPr>
        <w:t>nolietojuma aprēķināšanas brīža.</w:t>
      </w:r>
      <w:r w:rsidRPr="00745151">
        <w:rPr>
          <w:sz w:val="28"/>
          <w:lang w:val="lv-LV"/>
        </w:rPr>
        <w:t xml:space="preserve"> Konkrētajos gadījumos dati ir aktualizēti vēl pirms 2012.</w:t>
      </w:r>
      <w:r w:rsidR="00F16979" w:rsidRPr="00745151">
        <w:rPr>
          <w:sz w:val="28"/>
          <w:szCs w:val="28"/>
          <w:lang w:val="lv-LV" w:eastAsia="lv-LV"/>
        </w:rPr>
        <w:t> </w:t>
      </w:r>
      <w:r w:rsidRPr="00745151">
        <w:rPr>
          <w:sz w:val="28"/>
          <w:lang w:val="lv-LV"/>
        </w:rPr>
        <w:t>gada.</w:t>
      </w:r>
    </w:p>
    <w:p w14:paraId="2DE6DF50" w14:textId="011D3F42" w:rsidR="00F16B37" w:rsidRPr="00745151" w:rsidRDefault="00F948F2" w:rsidP="004F77F4">
      <w:pPr>
        <w:ind w:firstLine="720"/>
        <w:jc w:val="both"/>
        <w:rPr>
          <w:sz w:val="28"/>
          <w:lang w:val="lv-LV"/>
        </w:rPr>
      </w:pPr>
      <w:r w:rsidRPr="00745151">
        <w:rPr>
          <w:sz w:val="28"/>
          <w:lang w:val="lv-LV"/>
        </w:rPr>
        <w:t>2.</w:t>
      </w:r>
      <w:r w:rsidR="00236356" w:rsidRPr="00745151">
        <w:rPr>
          <w:sz w:val="28"/>
          <w:lang w:val="lv-LV"/>
        </w:rPr>
        <w:t>4</w:t>
      </w:r>
      <w:r w:rsidRPr="00745151">
        <w:rPr>
          <w:sz w:val="28"/>
          <w:lang w:val="lv-LV"/>
        </w:rPr>
        <w:t>.</w:t>
      </w:r>
      <w:r w:rsidR="00F16979" w:rsidRPr="00745151">
        <w:rPr>
          <w:sz w:val="28"/>
          <w:szCs w:val="28"/>
          <w:lang w:val="lv-LV" w:eastAsia="lv-LV"/>
        </w:rPr>
        <w:t> </w:t>
      </w:r>
      <w:r w:rsidR="00D11BA3" w:rsidRPr="00745151">
        <w:rPr>
          <w:sz w:val="28"/>
          <w:lang w:val="lv-LV"/>
        </w:rPr>
        <w:t>Pastāv risks, ka</w:t>
      </w:r>
      <w:r w:rsidRPr="00745151">
        <w:rPr>
          <w:sz w:val="28"/>
          <w:lang w:val="lv-LV"/>
        </w:rPr>
        <w:t>, ja Dienests šobrīd aktualizēs nolietojuma datus</w:t>
      </w:r>
      <w:r w:rsidR="001A36C3" w:rsidRPr="00745151">
        <w:rPr>
          <w:sz w:val="28"/>
          <w:lang w:val="lv-LV"/>
        </w:rPr>
        <w:t xml:space="preserve"> bez ārējā normatīvajā aktā noteikta regulējuma</w:t>
      </w:r>
      <w:r w:rsidRPr="00745151">
        <w:rPr>
          <w:sz w:val="28"/>
          <w:lang w:val="lv-LV"/>
        </w:rPr>
        <w:t xml:space="preserve">, šāda </w:t>
      </w:r>
      <w:r w:rsidR="00D11BA3" w:rsidRPr="00745151">
        <w:rPr>
          <w:sz w:val="28"/>
          <w:lang w:val="lv-LV"/>
        </w:rPr>
        <w:t>Dienest</w:t>
      </w:r>
      <w:r w:rsidRPr="00745151">
        <w:rPr>
          <w:sz w:val="28"/>
          <w:lang w:val="lv-LV"/>
        </w:rPr>
        <w:t>a rīcība tiks apstrīdēta un pārsūdzēta</w:t>
      </w:r>
      <w:r w:rsidR="00D24636">
        <w:rPr>
          <w:sz w:val="28"/>
          <w:lang w:val="lv-LV"/>
        </w:rPr>
        <w:t>,</w:t>
      </w:r>
      <w:r w:rsidRPr="00745151">
        <w:rPr>
          <w:sz w:val="28"/>
          <w:lang w:val="lv-LV"/>
        </w:rPr>
        <w:t xml:space="preserve"> un Dienests</w:t>
      </w:r>
      <w:r w:rsidR="00D11BA3" w:rsidRPr="00745151">
        <w:rPr>
          <w:sz w:val="28"/>
          <w:lang w:val="lv-LV"/>
        </w:rPr>
        <w:t xml:space="preserve"> </w:t>
      </w:r>
      <w:r w:rsidR="00F16B37" w:rsidRPr="00745151">
        <w:rPr>
          <w:sz w:val="28"/>
          <w:lang w:val="lv-LV"/>
        </w:rPr>
        <w:t xml:space="preserve">var tikt </w:t>
      </w:r>
      <w:r w:rsidR="00D11BA3" w:rsidRPr="00745151">
        <w:rPr>
          <w:sz w:val="28"/>
          <w:lang w:val="lv-LV"/>
        </w:rPr>
        <w:t>iesaistīts jaunās tiesvedībās</w:t>
      </w:r>
      <w:r w:rsidRPr="00745151">
        <w:rPr>
          <w:sz w:val="28"/>
          <w:lang w:val="lv-LV"/>
        </w:rPr>
        <w:t>, kuru ietvaros tiktu vērtēti arī iepriekš minētie jautājumi</w:t>
      </w:r>
      <w:r w:rsidR="002B6669" w:rsidRPr="00745151">
        <w:rPr>
          <w:sz w:val="28"/>
          <w:lang w:val="lv-LV"/>
        </w:rPr>
        <w:t xml:space="preserve"> un, ja tiesvedības rezultātā Dienesta rīcība, aktualizējot datus</w:t>
      </w:r>
      <w:r w:rsidR="00F16979" w:rsidRPr="00745151">
        <w:rPr>
          <w:sz w:val="28"/>
          <w:szCs w:val="28"/>
          <w:lang w:val="lv-LV" w:eastAsia="lv-LV"/>
        </w:rPr>
        <w:t>,</w:t>
      </w:r>
      <w:r w:rsidR="002B6669" w:rsidRPr="00745151">
        <w:rPr>
          <w:sz w:val="28"/>
          <w:lang w:val="lv-LV"/>
        </w:rPr>
        <w:t xml:space="preserve"> tiks atzīta par </w:t>
      </w:r>
      <w:r w:rsidR="002B6669" w:rsidRPr="00745151">
        <w:rPr>
          <w:sz w:val="28"/>
          <w:szCs w:val="28"/>
          <w:lang w:val="lv-LV" w:eastAsia="lv-LV"/>
        </w:rPr>
        <w:t>prettiesisk</w:t>
      </w:r>
      <w:r w:rsidR="00F16979" w:rsidRPr="00745151">
        <w:rPr>
          <w:sz w:val="28"/>
          <w:szCs w:val="28"/>
          <w:lang w:val="lv-LV" w:eastAsia="lv-LV"/>
        </w:rPr>
        <w:t>u</w:t>
      </w:r>
      <w:r w:rsidR="002B6669" w:rsidRPr="00745151">
        <w:rPr>
          <w:sz w:val="28"/>
          <w:lang w:val="lv-LV"/>
        </w:rPr>
        <w:t>, tad</w:t>
      </w:r>
      <w:r w:rsidR="008B0A43" w:rsidRPr="00745151">
        <w:rPr>
          <w:sz w:val="28"/>
          <w:lang w:val="lv-LV"/>
        </w:rPr>
        <w:t xml:space="preserve"> kadastra subjektiem būs tiesības prasīt nekustamā īpašuma</w:t>
      </w:r>
      <w:r w:rsidR="00230002" w:rsidRPr="00745151">
        <w:rPr>
          <w:sz w:val="28"/>
          <w:lang w:val="lv-LV"/>
        </w:rPr>
        <w:t xml:space="preserve"> nodokļu </w:t>
      </w:r>
      <w:r w:rsidR="008B0A43" w:rsidRPr="00745151">
        <w:rPr>
          <w:sz w:val="28"/>
          <w:lang w:val="lv-LV"/>
        </w:rPr>
        <w:t xml:space="preserve">pārrēķinu </w:t>
      </w:r>
      <w:r w:rsidR="00230002" w:rsidRPr="00745151">
        <w:rPr>
          <w:sz w:val="28"/>
          <w:lang w:val="lv-LV"/>
        </w:rPr>
        <w:t xml:space="preserve">un </w:t>
      </w:r>
      <w:r w:rsidR="00942A21">
        <w:rPr>
          <w:sz w:val="28"/>
          <w:lang w:val="lv-LV"/>
        </w:rPr>
        <w:t>atmaksājamās summas palielinājuma</w:t>
      </w:r>
      <w:r w:rsidR="008B0A43" w:rsidRPr="00745151">
        <w:rPr>
          <w:sz w:val="28"/>
          <w:lang w:val="lv-LV"/>
        </w:rPr>
        <w:t xml:space="preserve"> </w:t>
      </w:r>
      <w:r w:rsidR="00942A21">
        <w:rPr>
          <w:sz w:val="28"/>
          <w:lang w:val="lv-LV"/>
        </w:rPr>
        <w:t>sa</w:t>
      </w:r>
      <w:r w:rsidR="008B0A43" w:rsidRPr="00745151">
        <w:rPr>
          <w:sz w:val="28"/>
          <w:lang w:val="lv-LV"/>
        </w:rPr>
        <w:t>maksu</w:t>
      </w:r>
      <w:r w:rsidR="00230002" w:rsidRPr="00745151">
        <w:rPr>
          <w:sz w:val="28"/>
          <w:lang w:val="lv-LV"/>
        </w:rPr>
        <w:t>.</w:t>
      </w:r>
    </w:p>
    <w:p w14:paraId="0D11CDB1" w14:textId="539E4F0C" w:rsidR="00D11BA3" w:rsidRPr="00745151" w:rsidRDefault="00D11BA3" w:rsidP="004F77F4">
      <w:pPr>
        <w:ind w:firstLine="720"/>
        <w:jc w:val="both"/>
        <w:rPr>
          <w:sz w:val="28"/>
          <w:lang w:val="lv-LV"/>
        </w:rPr>
      </w:pPr>
      <w:r w:rsidRPr="00745151">
        <w:rPr>
          <w:sz w:val="28"/>
          <w:lang w:val="lv-LV"/>
        </w:rPr>
        <w:t xml:space="preserve">Lai minēto risku </w:t>
      </w:r>
      <w:r w:rsidR="00F948F2" w:rsidRPr="00745151">
        <w:rPr>
          <w:sz w:val="28"/>
          <w:lang w:val="lv-LV"/>
        </w:rPr>
        <w:t>izslēgtu</w:t>
      </w:r>
      <w:r w:rsidRPr="00745151">
        <w:rPr>
          <w:sz w:val="28"/>
          <w:lang w:val="lv-LV"/>
        </w:rPr>
        <w:t>, būtu nepieciešams jautājumu par pieņemtā nolietojuma datu aktualizāciju un tās nosacījumus noteikt Ministru kabineta noteikumos Nr.</w:t>
      </w:r>
      <w:r w:rsidR="00F16979" w:rsidRPr="00745151">
        <w:rPr>
          <w:sz w:val="28"/>
          <w:szCs w:val="28"/>
          <w:lang w:val="lv-LV" w:eastAsia="lv-LV"/>
        </w:rPr>
        <w:t> </w:t>
      </w:r>
      <w:r w:rsidRPr="00745151">
        <w:rPr>
          <w:sz w:val="28"/>
          <w:lang w:val="lv-LV"/>
        </w:rPr>
        <w:t>48 un datus aktualizēt līdz 202</w:t>
      </w:r>
      <w:r w:rsidR="00E90DB4">
        <w:rPr>
          <w:sz w:val="28"/>
          <w:lang w:val="lv-LV"/>
        </w:rPr>
        <w:t>2</w:t>
      </w:r>
      <w:r w:rsidRPr="00745151">
        <w:rPr>
          <w:sz w:val="28"/>
          <w:lang w:val="lv-LV"/>
        </w:rPr>
        <w:t>.</w:t>
      </w:r>
      <w:r w:rsidR="00F16979" w:rsidRPr="00745151">
        <w:rPr>
          <w:sz w:val="28"/>
          <w:szCs w:val="28"/>
          <w:lang w:val="lv-LV" w:eastAsia="lv-LV"/>
        </w:rPr>
        <w:t> </w:t>
      </w:r>
      <w:r w:rsidRPr="00745151">
        <w:rPr>
          <w:sz w:val="28"/>
          <w:lang w:val="lv-LV"/>
        </w:rPr>
        <w:t>gada 1.</w:t>
      </w:r>
      <w:r w:rsidR="00F16979" w:rsidRPr="00745151">
        <w:rPr>
          <w:sz w:val="28"/>
          <w:szCs w:val="28"/>
          <w:lang w:val="lv-LV" w:eastAsia="lv-LV"/>
        </w:rPr>
        <w:t> </w:t>
      </w:r>
      <w:r w:rsidR="00E90DB4">
        <w:rPr>
          <w:sz w:val="28"/>
          <w:lang w:val="lv-LV"/>
        </w:rPr>
        <w:t>jūnijam</w:t>
      </w:r>
      <w:r w:rsidR="008B0A43" w:rsidRPr="00745151">
        <w:rPr>
          <w:sz w:val="28"/>
          <w:lang w:val="lv-LV"/>
        </w:rPr>
        <w:t>, datu aktualizācijai nenosakot atpakaļvērstu spēku, proti</w:t>
      </w:r>
      <w:r w:rsidR="00F16979" w:rsidRPr="00745151">
        <w:rPr>
          <w:sz w:val="28"/>
          <w:szCs w:val="28"/>
          <w:lang w:val="lv-LV" w:eastAsia="lv-LV"/>
        </w:rPr>
        <w:t>,</w:t>
      </w:r>
      <w:r w:rsidR="008B0A43" w:rsidRPr="00745151">
        <w:rPr>
          <w:sz w:val="28"/>
          <w:lang w:val="lv-LV"/>
        </w:rPr>
        <w:t xml:space="preserve"> izmaiņas kadastrālajā vērtībā tādā gadījumā attiektos tikai uz 202</w:t>
      </w:r>
      <w:r w:rsidR="00E90DB4">
        <w:rPr>
          <w:sz w:val="28"/>
          <w:lang w:val="lv-LV"/>
        </w:rPr>
        <w:t>3</w:t>
      </w:r>
      <w:r w:rsidR="008B0A43" w:rsidRPr="00745151">
        <w:rPr>
          <w:sz w:val="28"/>
          <w:lang w:val="lv-LV"/>
        </w:rPr>
        <w:t>.</w:t>
      </w:r>
      <w:r w:rsidR="00F16979" w:rsidRPr="00745151">
        <w:rPr>
          <w:sz w:val="28"/>
          <w:szCs w:val="28"/>
          <w:lang w:val="lv-LV" w:eastAsia="lv-LV"/>
        </w:rPr>
        <w:t> </w:t>
      </w:r>
      <w:r w:rsidR="008B0A43" w:rsidRPr="00745151">
        <w:rPr>
          <w:sz w:val="28"/>
          <w:lang w:val="lv-LV"/>
        </w:rPr>
        <w:t>taksācijas gadu.</w:t>
      </w:r>
      <w:r w:rsidR="00DD2666" w:rsidRPr="00745151">
        <w:rPr>
          <w:sz w:val="28"/>
          <w:lang w:val="lv-LV"/>
        </w:rPr>
        <w:t xml:space="preserve"> </w:t>
      </w:r>
      <w:r w:rsidR="008B0A43" w:rsidRPr="00745151">
        <w:rPr>
          <w:sz w:val="28"/>
          <w:lang w:val="lv-LV"/>
        </w:rPr>
        <w:t>Līdz ar to</w:t>
      </w:r>
      <w:r w:rsidR="00BF58BE" w:rsidRPr="00745151">
        <w:rPr>
          <w:sz w:val="28"/>
          <w:lang w:val="lv-LV"/>
        </w:rPr>
        <w:t xml:space="preserve"> šajos gadījumos nebūtu pamats veikt vēsturisko kadastrālo vērtību pārrēķinu.</w:t>
      </w:r>
    </w:p>
    <w:p w14:paraId="7F0CB9AB" w14:textId="77777777" w:rsidR="007F52B8" w:rsidRPr="00745151" w:rsidRDefault="007F52B8" w:rsidP="00336589">
      <w:pPr>
        <w:jc w:val="both"/>
        <w:rPr>
          <w:sz w:val="28"/>
          <w:lang w:val="lv-LV"/>
        </w:rPr>
      </w:pPr>
      <w:bookmarkStart w:id="19" w:name="piel2"/>
      <w:bookmarkEnd w:id="19"/>
    </w:p>
    <w:p w14:paraId="263BC212" w14:textId="77777777" w:rsidR="007F52B8" w:rsidRPr="00745151" w:rsidRDefault="007F52B8" w:rsidP="00336589">
      <w:pPr>
        <w:rPr>
          <w:sz w:val="28"/>
          <w:lang w:val="lv-LV"/>
        </w:rPr>
      </w:pPr>
    </w:p>
    <w:p w14:paraId="5D90E436" w14:textId="77777777" w:rsidR="007F52B8" w:rsidRPr="00745151" w:rsidRDefault="007F52B8" w:rsidP="007F52B8">
      <w:pPr>
        <w:tabs>
          <w:tab w:val="right" w:pos="9074"/>
        </w:tabs>
        <w:rPr>
          <w:sz w:val="28"/>
          <w:lang w:val="lv-LV"/>
        </w:rPr>
      </w:pPr>
      <w:r w:rsidRPr="00745151">
        <w:rPr>
          <w:sz w:val="28"/>
          <w:lang w:val="lv-LV"/>
        </w:rPr>
        <w:t>Ministru prezidenta biedrs,</w:t>
      </w:r>
    </w:p>
    <w:p w14:paraId="1A8FC3E3" w14:textId="3EDF9CB1" w:rsidR="00160EFE" w:rsidRPr="00745151" w:rsidRDefault="007F52B8" w:rsidP="00336589">
      <w:pPr>
        <w:tabs>
          <w:tab w:val="right" w:pos="9072"/>
        </w:tabs>
        <w:rPr>
          <w:sz w:val="28"/>
          <w:lang w:val="lv-LV"/>
        </w:rPr>
      </w:pPr>
      <w:r w:rsidRPr="00745151">
        <w:rPr>
          <w:sz w:val="28"/>
          <w:lang w:val="lv-LV"/>
        </w:rPr>
        <w:t>tieslietu ministrs</w:t>
      </w:r>
      <w:r w:rsidRPr="00745151">
        <w:rPr>
          <w:sz w:val="28"/>
          <w:lang w:val="lv-LV"/>
        </w:rPr>
        <w:tab/>
        <w:t>Jānis Bordāns</w:t>
      </w:r>
    </w:p>
    <w:sectPr w:rsidR="00160EFE" w:rsidRPr="00745151" w:rsidSect="0013198F">
      <w:headerReference w:type="even" r:id="rId8"/>
      <w:headerReference w:type="default" r:id="rId9"/>
      <w:footerReference w:type="default" r:id="rId10"/>
      <w:headerReference w:type="first" r:id="rId11"/>
      <w:footerReference w:type="first" r:id="rId12"/>
      <w:type w:val="continuous"/>
      <w:pgSz w:w="12240" w:h="15840"/>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7B03E" w14:textId="77777777" w:rsidR="00AB7895" w:rsidRDefault="00AB7895">
      <w:r>
        <w:separator/>
      </w:r>
    </w:p>
  </w:endnote>
  <w:endnote w:type="continuationSeparator" w:id="0">
    <w:p w14:paraId="04960874" w14:textId="77777777" w:rsidR="00AB7895" w:rsidRDefault="00AB7895">
      <w:r>
        <w:continuationSeparator/>
      </w:r>
    </w:p>
  </w:endnote>
  <w:endnote w:type="continuationNotice" w:id="1">
    <w:p w14:paraId="3FC80062" w14:textId="77777777" w:rsidR="00AB7895" w:rsidRDefault="00AB78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30B6" w14:textId="77777777" w:rsidR="005F7980" w:rsidRPr="00D201C8" w:rsidRDefault="005F7980" w:rsidP="00D201C8">
    <w:pPr>
      <w:tabs>
        <w:tab w:val="center" w:pos="4153"/>
        <w:tab w:val="right" w:pos="8306"/>
      </w:tabs>
      <w:jc w:val="center"/>
    </w:pPr>
  </w:p>
  <w:p w14:paraId="62755955" w14:textId="77777777" w:rsidR="005F7980" w:rsidRDefault="005F7980" w:rsidP="00D201C8">
    <w:pPr>
      <w:tabs>
        <w:tab w:val="right" w:pos="8306"/>
      </w:tabs>
      <w:jc w:val="center"/>
      <w:rPr>
        <w:strike/>
        <w:sz w:val="24"/>
        <w:szCs w:val="24"/>
      </w:rPr>
    </w:pPr>
    <w:bookmarkStart w:id="20" w:name="_Hlk78457294"/>
    <w:r w:rsidRPr="007F7E8B">
      <w:rPr>
        <w:strike/>
        <w:sz w:val="24"/>
        <w:szCs w:val="24"/>
      </w:rPr>
      <w:t>IEROBEŽOTA PIEEJAMĪBA</w:t>
    </w:r>
  </w:p>
  <w:p w14:paraId="508EA279" w14:textId="28693AC2" w:rsidR="007F7E8B" w:rsidRPr="007F7E8B" w:rsidRDefault="007F7E8B" w:rsidP="00D201C8">
    <w:pPr>
      <w:tabs>
        <w:tab w:val="right" w:pos="8306"/>
      </w:tabs>
      <w:jc w:val="center"/>
      <w:rPr>
        <w:sz w:val="24"/>
        <w:szCs w:val="24"/>
      </w:rPr>
    </w:pPr>
    <w:r>
      <w:rPr>
        <w:sz w:val="24"/>
        <w:szCs w:val="24"/>
      </w:rPr>
      <w:t>NAV KLASIFICĒTS</w:t>
    </w:r>
  </w:p>
  <w:bookmarkEnd w:id="20"/>
  <w:p w14:paraId="4AF0F9F4" w14:textId="77777777" w:rsidR="005F7980" w:rsidRDefault="005F7980" w:rsidP="004F77F4">
    <w:pPr>
      <w:tabs>
        <w:tab w:val="center" w:pos="4153"/>
        <w:tab w:val="right" w:pos="8306"/>
      </w:tabs>
      <w:rPr>
        <w:lang w:val="lv-LV" w:eastAsia="lv-LV"/>
      </w:rPr>
    </w:pPr>
  </w:p>
  <w:p w14:paraId="19B1EAF2" w14:textId="7C96E6B0" w:rsidR="005F7980" w:rsidRPr="00A42FA1" w:rsidRDefault="005F7980" w:rsidP="004F77F4">
    <w:pPr>
      <w:tabs>
        <w:tab w:val="center" w:pos="4153"/>
        <w:tab w:val="right" w:pos="8306"/>
      </w:tabs>
      <w:rPr>
        <w:rFonts w:ascii="Calibri" w:eastAsia="Calibri" w:hAnsi="Calibri"/>
        <w:sz w:val="22"/>
        <w:szCs w:val="22"/>
        <w:lang w:val="lv-LV"/>
      </w:rPr>
    </w:pPr>
    <w:r w:rsidRPr="004F77F4">
      <w:rPr>
        <w:lang w:val="lv-LV" w:eastAsia="lv-LV"/>
      </w:rPr>
      <w:fldChar w:fldCharType="begin"/>
    </w:r>
    <w:r w:rsidRPr="004F77F4">
      <w:rPr>
        <w:lang w:val="lv-LV" w:eastAsia="lv-LV"/>
      </w:rPr>
      <w:instrText xml:space="preserve"> FILENAME   \* MERGEFORMAT </w:instrText>
    </w:r>
    <w:r w:rsidRPr="004F77F4">
      <w:rPr>
        <w:lang w:val="lv-LV" w:eastAsia="lv-LV"/>
      </w:rPr>
      <w:fldChar w:fldCharType="separate"/>
    </w:r>
    <w:r w:rsidR="00626748">
      <w:rPr>
        <w:noProof/>
        <w:lang w:val="lv-LV" w:eastAsia="lv-LV"/>
      </w:rPr>
      <w:t>TMzino_011221_IBKV</w:t>
    </w:r>
    <w:r w:rsidRPr="004F77F4">
      <w:rPr>
        <w:lang w:val="lv-LV" w:eastAsia="lv-LV"/>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F692" w14:textId="291173C5" w:rsidR="005F7980" w:rsidRPr="00D201C8" w:rsidRDefault="005F7980" w:rsidP="00D201C8">
    <w:pPr>
      <w:tabs>
        <w:tab w:val="center" w:pos="4153"/>
        <w:tab w:val="right" w:pos="8306"/>
      </w:tabs>
      <w:jc w:val="center"/>
    </w:pPr>
  </w:p>
  <w:p w14:paraId="2CDE2A90" w14:textId="77777777" w:rsidR="005F7980" w:rsidRDefault="005F7980" w:rsidP="00D201C8">
    <w:pPr>
      <w:tabs>
        <w:tab w:val="center" w:pos="4153"/>
        <w:tab w:val="right" w:pos="8306"/>
      </w:tabs>
      <w:jc w:val="center"/>
      <w:rPr>
        <w:strike/>
        <w:sz w:val="24"/>
        <w:szCs w:val="24"/>
      </w:rPr>
    </w:pPr>
    <w:r w:rsidRPr="007F7E8B">
      <w:rPr>
        <w:strike/>
        <w:sz w:val="24"/>
        <w:szCs w:val="24"/>
      </w:rPr>
      <w:t>IEROBEŽOTA PIEEJAMĪBA</w:t>
    </w:r>
  </w:p>
  <w:p w14:paraId="30677F17" w14:textId="727A8391" w:rsidR="007F7E8B" w:rsidRPr="007F7E8B" w:rsidRDefault="007F7E8B" w:rsidP="00D201C8">
    <w:pPr>
      <w:tabs>
        <w:tab w:val="center" w:pos="4153"/>
        <w:tab w:val="right" w:pos="8306"/>
      </w:tabs>
      <w:jc w:val="center"/>
      <w:rPr>
        <w:sz w:val="24"/>
        <w:szCs w:val="24"/>
      </w:rPr>
    </w:pPr>
    <w:r>
      <w:rPr>
        <w:sz w:val="24"/>
        <w:szCs w:val="24"/>
      </w:rPr>
      <w:t>NAV KLASIFICĒTS</w:t>
    </w:r>
  </w:p>
  <w:p w14:paraId="6213A2E3" w14:textId="77777777" w:rsidR="005F7980" w:rsidRDefault="005F7980" w:rsidP="004F77F4">
    <w:pPr>
      <w:tabs>
        <w:tab w:val="center" w:pos="4153"/>
        <w:tab w:val="right" w:pos="8306"/>
      </w:tabs>
      <w:rPr>
        <w:lang w:val="lv-LV" w:eastAsia="lv-LV"/>
      </w:rPr>
    </w:pPr>
  </w:p>
  <w:p w14:paraId="265CD0BB" w14:textId="1C13E0E9" w:rsidR="005F7980" w:rsidRPr="00D201C8" w:rsidRDefault="005F7980" w:rsidP="004F77F4">
    <w:pPr>
      <w:tabs>
        <w:tab w:val="center" w:pos="4153"/>
        <w:tab w:val="right" w:pos="8306"/>
      </w:tabs>
    </w:pPr>
    <w:r w:rsidRPr="004F77F4">
      <w:rPr>
        <w:lang w:val="lv-LV" w:eastAsia="lv-LV"/>
      </w:rPr>
      <w:fldChar w:fldCharType="begin"/>
    </w:r>
    <w:r w:rsidRPr="004F77F4">
      <w:rPr>
        <w:lang w:val="lv-LV" w:eastAsia="lv-LV"/>
      </w:rPr>
      <w:instrText xml:space="preserve"> FILENAME   \* MERGEFORMAT </w:instrText>
    </w:r>
    <w:r w:rsidRPr="004F77F4">
      <w:rPr>
        <w:lang w:val="lv-LV" w:eastAsia="lv-LV"/>
      </w:rPr>
      <w:fldChar w:fldCharType="separate"/>
    </w:r>
    <w:r w:rsidR="00626748">
      <w:rPr>
        <w:noProof/>
        <w:lang w:val="lv-LV" w:eastAsia="lv-LV"/>
      </w:rPr>
      <w:t>TMzino_011221_IBKV</w:t>
    </w:r>
    <w:r w:rsidRPr="004F77F4">
      <w:rPr>
        <w:lang w:val="lv-LV" w:eastAsia="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1379" w14:textId="77777777" w:rsidR="00AB7895" w:rsidRDefault="00AB7895">
      <w:r>
        <w:separator/>
      </w:r>
    </w:p>
  </w:footnote>
  <w:footnote w:type="continuationSeparator" w:id="0">
    <w:p w14:paraId="091AFE4D" w14:textId="77777777" w:rsidR="00AB7895" w:rsidRDefault="00AB7895">
      <w:r>
        <w:continuationSeparator/>
      </w:r>
    </w:p>
  </w:footnote>
  <w:footnote w:type="continuationNotice" w:id="1">
    <w:p w14:paraId="2418C8C7" w14:textId="77777777" w:rsidR="00AB7895" w:rsidRDefault="00AB7895"/>
  </w:footnote>
  <w:footnote w:id="2">
    <w:p w14:paraId="4971E73A" w14:textId="31661341" w:rsidR="005F7980" w:rsidRDefault="005F7980" w:rsidP="00623DEF">
      <w:pPr>
        <w:pStyle w:val="Vresteksts"/>
        <w:jc w:val="both"/>
        <w:rPr>
          <w:lang w:val="lv-LV"/>
        </w:rPr>
      </w:pPr>
      <w:r>
        <w:rPr>
          <w:rStyle w:val="Vresatsauce"/>
        </w:rPr>
        <w:footnoteRef/>
      </w:r>
      <w:r>
        <w:rPr>
          <w:lang w:val="lv-LV"/>
        </w:rPr>
        <w:t> Inženierbūves ar kadastra apzīmējumiem 05000160602001, 05000160602002, 05000160602003, 40460150064004, 40460150064005, 40460230002001</w:t>
      </w:r>
      <w:r>
        <w:t>, 40760080288001, 40760080288004, 46520020031003, 46520020031006, 46900050083002, 54920050156001, 54920050156004, 32700110075005, 32700110075008, 32700110075009, 56800060007002, 56800060007005, 56800060007006, 44840080086001, 44840080086006, 44840080086007, 44900060074002, 44900060074005, 44900060074006, 27000300128002, 27000300128005, 98740100092003, 98740100092004, 62580040056003, 62580040056008, 88420070117001, 88420070117004, 90480070010019, 90480070010022, 90940030075003 un 90940030075007.</w:t>
      </w:r>
    </w:p>
  </w:footnote>
  <w:footnote w:id="3">
    <w:p w14:paraId="31C06AAC" w14:textId="7BD66989" w:rsidR="005F7980" w:rsidRDefault="005F7980" w:rsidP="00623DEF">
      <w:pPr>
        <w:pStyle w:val="Vresteksts"/>
        <w:jc w:val="both"/>
        <w:rPr>
          <w:lang w:val="lv-LV"/>
        </w:rPr>
      </w:pPr>
      <w:r>
        <w:rPr>
          <w:rStyle w:val="Vresatsauce"/>
        </w:rPr>
        <w:footnoteRef/>
      </w:r>
      <w:r>
        <w:rPr>
          <w:lang w:val="lv-LV"/>
        </w:rPr>
        <w:t> </w:t>
      </w:r>
      <w:r>
        <w:rPr>
          <w:lang w:val="lv-LV"/>
        </w:rPr>
        <w:t>Dienestam ar 2021. gada 3. februāra spriedumu nav uzlikts pienākums veikt 37 inženierbūvju kadastrālās vērtības aprēķinu par 2015. gadu, taču, izvērtējot sprieduma nolemjošo daļu kopsakarā ar pašvaldībām uzlikto pienākumu, sprieduma 31. punktu un administratīvās lietas būtību, spriedumā ir konstatējama acīmredzama pārrakstīšanās kļūda, proti, tiesai bija jāuzliek pienākums aprēķināt 37 inženierbūvju kadastrālo vērtību arī par 2015. gadu (proti, par 2015. gada laika periodu līdz inženierbūvju datu aktualizācijai (37 inženierbūvju nolietojuma datu aktualizācija 2015. gada dažādos datumos tika veikta atbilstoši SIA "</w:t>
      </w:r>
      <w:proofErr w:type="spellStart"/>
      <w:r>
        <w:rPr>
          <w:lang w:val="lv-LV"/>
        </w:rPr>
        <w:t>LatRosTrans</w:t>
      </w:r>
      <w:proofErr w:type="spellEnd"/>
      <w:r>
        <w:rPr>
          <w:lang w:val="lv-LV"/>
        </w:rPr>
        <w:t>" ierosinājumiem).</w:t>
      </w:r>
    </w:p>
  </w:footnote>
  <w:footnote w:id="4">
    <w:p w14:paraId="3DC910B7" w14:textId="6B9BAC98" w:rsidR="005F7980" w:rsidRDefault="005F7980" w:rsidP="004E2D85">
      <w:pPr>
        <w:pStyle w:val="Vresteksts"/>
        <w:jc w:val="both"/>
        <w:rPr>
          <w:lang w:val="lv-LV"/>
        </w:rPr>
      </w:pPr>
      <w:r>
        <w:rPr>
          <w:rStyle w:val="Vresatsauce"/>
        </w:rPr>
        <w:footnoteRef/>
      </w:r>
      <w:r>
        <w:t> </w:t>
      </w:r>
      <w:r>
        <w:rPr>
          <w:lang w:val="lv-LV"/>
        </w:rPr>
        <w:t>Sākotnēji bija ierosinātas divas atsevišķas administratīvās lietas, pēc Augstākās tiesas Senāta spriedumu spēkā stāšanās (skat. tālāk tekstā) ar Administratīvās apgabaltiesas 2020. gada 11. septembra lēmumu administratīvās lietas Nr. A420206716 un Nr. A420264915 apvienotas vienā administratīvajā lietā, piešķirot lietai numuru A420206716.</w:t>
      </w:r>
    </w:p>
  </w:footnote>
  <w:footnote w:id="5">
    <w:p w14:paraId="65931A37" w14:textId="18A7471B" w:rsidR="005F7980" w:rsidRDefault="005F7980" w:rsidP="00811796">
      <w:pPr>
        <w:pStyle w:val="Vresteksts"/>
        <w:jc w:val="both"/>
        <w:rPr>
          <w:lang w:val="lv-LV"/>
        </w:rPr>
      </w:pPr>
      <w:r>
        <w:rPr>
          <w:rStyle w:val="Vresatsauce"/>
        </w:rPr>
        <w:footnoteRef/>
      </w:r>
      <w:r>
        <w:t> </w:t>
      </w:r>
      <w:r>
        <w:rPr>
          <w:lang w:val="lv-LV"/>
        </w:rPr>
        <w:t>Bija spēkā administratīvās lietas izskatīšanas laikā (zaudēja spēku 2020. gada 21. februārī). Līdzīgs regulējums ir iekļauts Ministru kabineta 2020. gada 18. februāra noteikumu Nr. 103 "Kadastrālās vērtēšanas noteikumi" 13. punktā.</w:t>
      </w:r>
    </w:p>
  </w:footnote>
  <w:footnote w:id="6">
    <w:p w14:paraId="576192BC" w14:textId="17145C05" w:rsidR="005F7980" w:rsidRPr="00A24F30" w:rsidRDefault="005F7980" w:rsidP="00D96025">
      <w:pPr>
        <w:pStyle w:val="Vresteksts"/>
        <w:jc w:val="both"/>
        <w:rPr>
          <w:lang w:val="lv-LV"/>
        </w:rPr>
      </w:pPr>
      <w:r>
        <w:rPr>
          <w:rStyle w:val="Vresatsauce"/>
        </w:rPr>
        <w:footnoteRef/>
      </w:r>
      <w:r w:rsidR="00D2461C">
        <w:t> </w:t>
      </w:r>
      <w:r w:rsidRPr="00A24F30">
        <w:rPr>
          <w:lang w:val="lv-LV"/>
        </w:rPr>
        <w:t xml:space="preserve">Likuma </w:t>
      </w:r>
      <w:r w:rsidR="00D2461C">
        <w:rPr>
          <w:lang w:val="lv-LV"/>
        </w:rPr>
        <w:t>"</w:t>
      </w:r>
      <w:r w:rsidRPr="00A24F30">
        <w:rPr>
          <w:lang w:val="lv-LV"/>
        </w:rPr>
        <w:t>Par nodokļiem un nodevām</w:t>
      </w:r>
      <w:r w:rsidR="00D2461C">
        <w:rPr>
          <w:lang w:val="lv-LV"/>
        </w:rPr>
        <w:t>"</w:t>
      </w:r>
      <w:r w:rsidRPr="00A24F30">
        <w:rPr>
          <w:lang w:val="lv-LV"/>
        </w:rPr>
        <w:t xml:space="preserve"> 28.</w:t>
      </w:r>
      <w:r w:rsidR="00D2461C">
        <w:rPr>
          <w:lang w:val="lv-LV"/>
        </w:rPr>
        <w:t> </w:t>
      </w:r>
      <w:r w:rsidRPr="00A24F30">
        <w:rPr>
          <w:lang w:val="lv-LV"/>
        </w:rPr>
        <w:t>panta</w:t>
      </w:r>
      <w:r w:rsidR="00AE59FE">
        <w:rPr>
          <w:lang w:val="lv-LV"/>
        </w:rPr>
        <w:t xml:space="preserve"> pirmā daļa nosaka: </w:t>
      </w:r>
      <w:r w:rsidR="00AE59FE" w:rsidRPr="00AE59FE">
        <w:rPr>
          <w:lang w:val="lv-LV"/>
        </w:rPr>
        <w:t>Nodokļu administrācijas nepareizi piedzīto maksājumu summas atmaksā nodokļu maksātājam 15 dienu laikā no dienas, kad stājies spēkā nodokļu administrācijas lēmums vai tiesas nolēmums par nepareizi piedzītu maksājumu. Atmaksājamās summas palielina par pusi no šā likuma 29.</w:t>
      </w:r>
      <w:r w:rsidR="00626748">
        <w:rPr>
          <w:lang w:val="lv-LV"/>
        </w:rPr>
        <w:t> </w:t>
      </w:r>
      <w:r w:rsidR="00AE59FE" w:rsidRPr="00AE59FE">
        <w:rPr>
          <w:lang w:val="lv-LV"/>
        </w:rPr>
        <w:t>panta otrajā daļā noteiktās nokavējuma naudas, sākot ar dienu, kad budžetā saņemts nepareizi piedzītais maksājums, līdz dienai, kad stājies spēkā nodokļu administrācijas lēmums vai tiesas nolēmums par nepareizi piedzītu maksājumu. Ja nepareizi piedzītā maksājumu summa nav atmaksāta 15</w:t>
      </w:r>
      <w:r w:rsidR="00626748">
        <w:rPr>
          <w:lang w:val="lv-LV"/>
        </w:rPr>
        <w:t> </w:t>
      </w:r>
      <w:r w:rsidR="00AE59FE" w:rsidRPr="00AE59FE">
        <w:rPr>
          <w:lang w:val="lv-LV"/>
        </w:rPr>
        <w:t>dienu laikā no nodokļu administrācijas lēmuma vai tiesas nolēmuma spēkā stāšanās dienas, to par laika periodu no 16.</w:t>
      </w:r>
      <w:r w:rsidR="00626748">
        <w:rPr>
          <w:lang w:val="lv-LV"/>
        </w:rPr>
        <w:t> </w:t>
      </w:r>
      <w:r w:rsidR="00AE59FE" w:rsidRPr="00AE59FE">
        <w:rPr>
          <w:lang w:val="lv-LV"/>
        </w:rPr>
        <w:t>dienas palielina par šā likuma 29.</w:t>
      </w:r>
      <w:r w:rsidR="00626748">
        <w:rPr>
          <w:lang w:val="lv-LV"/>
        </w:rPr>
        <w:t> </w:t>
      </w:r>
      <w:r w:rsidR="00AE59FE" w:rsidRPr="00AE59FE">
        <w:rPr>
          <w:lang w:val="lv-LV"/>
        </w:rPr>
        <w:t>panta otrajā daļā noteikto nokavējuma naudu, aprēķinot to no nepareizi piedzītās maksājumu summas. Nepareizi piedzītās maksājumu summas tiek izmaksātas no tā budžeta līdzekļiem, kurā šīs summas ieskaitītas.</w:t>
      </w:r>
    </w:p>
  </w:footnote>
  <w:footnote w:id="7">
    <w:p w14:paraId="55471F92" w14:textId="54DA71FF" w:rsidR="005F7980" w:rsidRPr="00D44173" w:rsidRDefault="005F7980" w:rsidP="00336589">
      <w:pPr>
        <w:pStyle w:val="Vresteksts"/>
        <w:jc w:val="both"/>
        <w:rPr>
          <w:lang w:val="lv-LV"/>
        </w:rPr>
      </w:pPr>
      <w:r w:rsidRPr="00336589">
        <w:rPr>
          <w:rStyle w:val="Vresatsauce"/>
          <w:lang w:val="lv-LV"/>
        </w:rPr>
        <w:footnoteRef/>
      </w:r>
      <w:r w:rsidR="00D44173">
        <w:rPr>
          <w:lang w:val="lv-LV"/>
        </w:rPr>
        <w:t> </w:t>
      </w:r>
      <w:r w:rsidRPr="00336589">
        <w:rPr>
          <w:lang w:val="lv-LV"/>
        </w:rPr>
        <w:t xml:space="preserve">Likuma </w:t>
      </w:r>
      <w:r w:rsidR="00D44173">
        <w:rPr>
          <w:lang w:val="lv-LV"/>
        </w:rPr>
        <w:t>"</w:t>
      </w:r>
      <w:r w:rsidRPr="00336589">
        <w:rPr>
          <w:lang w:val="lv-LV"/>
        </w:rPr>
        <w:t>Par nodokļiem un nodevām</w:t>
      </w:r>
      <w:r w:rsidR="00D44173">
        <w:rPr>
          <w:lang w:val="lv-LV"/>
        </w:rPr>
        <w:t>"</w:t>
      </w:r>
      <w:r w:rsidRPr="00336589">
        <w:rPr>
          <w:lang w:val="lv-LV"/>
        </w:rPr>
        <w:t xml:space="preserve"> 16.</w:t>
      </w:r>
      <w:r w:rsidR="00D44173">
        <w:rPr>
          <w:lang w:val="lv-LV"/>
        </w:rPr>
        <w:t> </w:t>
      </w:r>
      <w:r w:rsidRPr="00336589">
        <w:rPr>
          <w:lang w:val="lv-LV"/>
        </w:rPr>
        <w:t xml:space="preserve">panta </w:t>
      </w:r>
      <w:r w:rsidR="00FD577C">
        <w:rPr>
          <w:lang w:val="lv-LV"/>
        </w:rPr>
        <w:t>pirmās daļas8</w:t>
      </w:r>
      <w:r w:rsidRPr="00336589">
        <w:rPr>
          <w:lang w:val="lv-LV"/>
        </w:rPr>
        <w:t>.</w:t>
      </w:r>
      <w:r w:rsidR="00D44173">
        <w:rPr>
          <w:lang w:val="lv-LV"/>
        </w:rPr>
        <w:t> </w:t>
      </w:r>
      <w:r w:rsidRPr="00336589">
        <w:rPr>
          <w:lang w:val="lv-LV"/>
        </w:rPr>
        <w:t>punkts nosaka tiesības nodokļu maksātājiem</w:t>
      </w:r>
      <w:bookmarkStart w:id="4" w:name="_Hlk77670892"/>
      <w:r w:rsidR="00FD577C" w:rsidRPr="00FD577C">
        <w:rPr>
          <w:lang w:val="lv-LV"/>
        </w:rPr>
        <w:t xml:space="preserve"> saņemt nodokļu administrācijas nepareizi piedzīto maksājumu summas šā likuma 28.</w:t>
      </w:r>
      <w:r w:rsidR="00F44839">
        <w:rPr>
          <w:lang w:val="lv-LV"/>
        </w:rPr>
        <w:t> </w:t>
      </w:r>
      <w:r w:rsidR="00FD577C" w:rsidRPr="00FD577C">
        <w:rPr>
          <w:lang w:val="lv-LV"/>
        </w:rPr>
        <w:t>pantā noteiktajā kārtībā</w:t>
      </w:r>
      <w:r w:rsidR="00FD577C">
        <w:rPr>
          <w:lang w:val="lv-LV"/>
        </w:rPr>
        <w:t>.</w:t>
      </w:r>
      <w:bookmarkEnd w:id="4"/>
    </w:p>
  </w:footnote>
  <w:footnote w:id="8">
    <w:p w14:paraId="249305BF" w14:textId="0EC88D16" w:rsidR="005F7980" w:rsidRPr="00BF6E5C" w:rsidRDefault="005F7980">
      <w:pPr>
        <w:pStyle w:val="Vresteksts"/>
        <w:rPr>
          <w:lang w:val="lv-LV"/>
        </w:rPr>
      </w:pPr>
      <w:r>
        <w:rPr>
          <w:rStyle w:val="Vresatsauce"/>
        </w:rPr>
        <w:footnoteRef/>
      </w:r>
      <w:r w:rsidR="00C2227E">
        <w:t> </w:t>
      </w:r>
      <w:r w:rsidRPr="001A36C3">
        <w:rPr>
          <w:lang w:val="lv-LV"/>
        </w:rPr>
        <w:t>Administratīvā procesa likuma komentāri. A un B daļa. Autoru kolektīvs Dr.iur. J. Briedes zinātniskajā redakcijā. - Rīga: Tiesu namu aģentūra, 2013,</w:t>
      </w:r>
      <w:r w:rsidR="00C2227E">
        <w:rPr>
          <w:lang w:val="lv-LV"/>
        </w:rPr>
        <w:t xml:space="preserve"> </w:t>
      </w:r>
      <w:r>
        <w:rPr>
          <w:lang w:val="lv-LV"/>
        </w:rPr>
        <w:t>910.</w:t>
      </w:r>
      <w:r w:rsidR="00C2227E">
        <w:rPr>
          <w:lang w:val="lv-LV"/>
        </w:rPr>
        <w:t> </w:t>
      </w:r>
      <w:r>
        <w:rPr>
          <w:lang w:val="lv-LV"/>
        </w:rPr>
        <w:t>lpp.</w:t>
      </w:r>
    </w:p>
  </w:footnote>
  <w:footnote w:id="9">
    <w:p w14:paraId="375044D5" w14:textId="3ED93EB0" w:rsidR="005F7980" w:rsidRPr="00BF6E5C" w:rsidRDefault="005F7980">
      <w:pPr>
        <w:pStyle w:val="Vresteksts"/>
        <w:rPr>
          <w:lang w:val="lv-LV"/>
        </w:rPr>
      </w:pPr>
      <w:r>
        <w:rPr>
          <w:rStyle w:val="Vresatsauce"/>
        </w:rPr>
        <w:footnoteRef/>
      </w:r>
      <w:r w:rsidR="00C2227E">
        <w:t> </w:t>
      </w:r>
      <w:r w:rsidRPr="001A36C3">
        <w:rPr>
          <w:lang w:val="lv-LV"/>
        </w:rPr>
        <w:t>Administratīvā procesa likuma komentāri. A un B daļa. Autoru kolektīvs Dr.iur. J. Briedes zinātniskajā redakcijā. - Rīga: Tiesu namu aģentūra, 2013,</w:t>
      </w:r>
      <w:r w:rsidR="00C2227E">
        <w:rPr>
          <w:lang w:val="lv-LV"/>
        </w:rPr>
        <w:t xml:space="preserve"> </w:t>
      </w:r>
      <w:r>
        <w:rPr>
          <w:lang w:val="lv-LV"/>
        </w:rPr>
        <w:t>911.</w:t>
      </w:r>
      <w:r w:rsidR="00C2227E">
        <w:rPr>
          <w:lang w:val="lv-LV"/>
        </w:rPr>
        <w:t> </w:t>
      </w:r>
      <w:r>
        <w:rPr>
          <w:lang w:val="lv-LV"/>
        </w:rPr>
        <w:t>lpp.</w:t>
      </w:r>
    </w:p>
  </w:footnote>
  <w:footnote w:id="10">
    <w:p w14:paraId="1D6D6E0E" w14:textId="2F46BA88" w:rsidR="005F7980" w:rsidRPr="00C2227E" w:rsidRDefault="005F7980" w:rsidP="00336589">
      <w:pPr>
        <w:pStyle w:val="Vresteksts"/>
        <w:jc w:val="both"/>
        <w:rPr>
          <w:lang w:val="lv-LV"/>
        </w:rPr>
      </w:pPr>
      <w:r w:rsidRPr="00336589">
        <w:rPr>
          <w:rStyle w:val="Vresatsauce"/>
          <w:lang w:val="lv-LV"/>
        </w:rPr>
        <w:footnoteRef/>
      </w:r>
      <w:r w:rsidR="00C2227E" w:rsidRPr="00C2227E">
        <w:rPr>
          <w:lang w:val="lv-LV"/>
        </w:rPr>
        <w:t> </w:t>
      </w:r>
      <w:r w:rsidRPr="00C2227E">
        <w:rPr>
          <w:lang w:val="lv-LV"/>
        </w:rPr>
        <w:t>Administratīvā procesa likuma komentāri. A un B daļa. Autoru kolektīvs Dr.iur. J. Briedes zinātniskajā redakcijā. - Rīga: Tiesu namu aģentūra, 2013,</w:t>
      </w:r>
      <w:r w:rsidR="00C2227E" w:rsidRPr="00C2227E">
        <w:rPr>
          <w:lang w:val="lv-LV"/>
        </w:rPr>
        <w:t xml:space="preserve"> </w:t>
      </w:r>
      <w:r w:rsidRPr="00C2227E">
        <w:rPr>
          <w:lang w:val="lv-LV"/>
        </w:rPr>
        <w:t>762., 766.</w:t>
      </w:r>
      <w:r w:rsidR="00C2227E" w:rsidRPr="00C2227E">
        <w:rPr>
          <w:lang w:val="lv-LV"/>
        </w:rPr>
        <w:t> </w:t>
      </w:r>
      <w:r w:rsidRPr="00C2227E">
        <w:rPr>
          <w:lang w:val="lv-LV"/>
        </w:rPr>
        <w:t>lpp.</w:t>
      </w:r>
    </w:p>
  </w:footnote>
  <w:footnote w:id="11">
    <w:p w14:paraId="0A23DE4A" w14:textId="476ED004" w:rsidR="005F7980" w:rsidRPr="00C2227E" w:rsidRDefault="005F7980" w:rsidP="00336589">
      <w:pPr>
        <w:pStyle w:val="Vresteksts"/>
        <w:jc w:val="both"/>
        <w:rPr>
          <w:lang w:val="lv-LV"/>
        </w:rPr>
      </w:pPr>
      <w:r w:rsidRPr="00336589">
        <w:rPr>
          <w:rStyle w:val="Vresatsauce"/>
          <w:lang w:val="lv-LV"/>
        </w:rPr>
        <w:footnoteRef/>
      </w:r>
      <w:r w:rsidR="00C2227E">
        <w:rPr>
          <w:lang w:val="lv-LV"/>
        </w:rPr>
        <w:t> </w:t>
      </w:r>
      <w:r w:rsidRPr="00336589">
        <w:rPr>
          <w:lang w:val="lv-LV"/>
        </w:rPr>
        <w:t>Latvijas Republikas Satversmes tiesas 2002.</w:t>
      </w:r>
      <w:r w:rsidR="00C2227E">
        <w:rPr>
          <w:lang w:val="lv-LV"/>
        </w:rPr>
        <w:t> </w:t>
      </w:r>
      <w:r w:rsidRPr="00336589">
        <w:rPr>
          <w:lang w:val="lv-LV"/>
        </w:rPr>
        <w:t>gada 26.</w:t>
      </w:r>
      <w:r w:rsidR="00C2227E">
        <w:rPr>
          <w:lang w:val="lv-LV"/>
        </w:rPr>
        <w:t> </w:t>
      </w:r>
      <w:r w:rsidRPr="00336589">
        <w:rPr>
          <w:lang w:val="lv-LV"/>
        </w:rPr>
        <w:t>novembra  spriedums lietā Nr.</w:t>
      </w:r>
      <w:r w:rsidR="00C2227E">
        <w:rPr>
          <w:lang w:val="lv-LV"/>
        </w:rPr>
        <w:t> </w:t>
      </w:r>
      <w:r w:rsidRPr="00336589">
        <w:rPr>
          <w:lang w:val="lv-LV"/>
        </w:rPr>
        <w:t>2002-09-01, secinājumu daļas 1.</w:t>
      </w:r>
      <w:r w:rsidR="00C2227E">
        <w:rPr>
          <w:lang w:val="lv-LV"/>
        </w:rPr>
        <w:t> </w:t>
      </w:r>
      <w:r w:rsidRPr="00336589">
        <w:rPr>
          <w:lang w:val="lv-LV"/>
        </w:rPr>
        <w:t>punkts</w:t>
      </w:r>
    </w:p>
  </w:footnote>
  <w:footnote w:id="12">
    <w:p w14:paraId="1D137023" w14:textId="2AFD6448" w:rsidR="005F7980" w:rsidRPr="00CE2D93" w:rsidRDefault="005F7980" w:rsidP="00336589">
      <w:pPr>
        <w:pStyle w:val="Vresteksts"/>
        <w:jc w:val="both"/>
        <w:rPr>
          <w:lang w:val="lv-LV"/>
        </w:rPr>
      </w:pPr>
      <w:r w:rsidRPr="00336589">
        <w:rPr>
          <w:rStyle w:val="Vresatsauce"/>
          <w:lang w:val="lv-LV"/>
        </w:rPr>
        <w:footnoteRef/>
      </w:r>
      <w:r w:rsidR="00C2227E">
        <w:rPr>
          <w:lang w:val="lv-LV"/>
        </w:rPr>
        <w:t> </w:t>
      </w:r>
      <w:r w:rsidRPr="00336589">
        <w:rPr>
          <w:lang w:val="lv-LV"/>
        </w:rPr>
        <w:t>Latvijas Republikas Satversmes tiesas 2007.</w:t>
      </w:r>
      <w:r w:rsidR="00C2227E">
        <w:rPr>
          <w:lang w:val="lv-LV"/>
        </w:rPr>
        <w:t> </w:t>
      </w:r>
      <w:r w:rsidRPr="00336589">
        <w:rPr>
          <w:lang w:val="lv-LV"/>
        </w:rPr>
        <w:t>gada 26.</w:t>
      </w:r>
      <w:r w:rsidR="00C2227E">
        <w:rPr>
          <w:lang w:val="lv-LV"/>
        </w:rPr>
        <w:t> a</w:t>
      </w:r>
      <w:r w:rsidRPr="00C2227E">
        <w:rPr>
          <w:lang w:val="lv-LV"/>
        </w:rPr>
        <w:t>prīļa</w:t>
      </w:r>
      <w:r w:rsidRPr="00336589">
        <w:rPr>
          <w:lang w:val="lv-LV"/>
        </w:rPr>
        <w:t xml:space="preserve"> spriedums lietā Nr.</w:t>
      </w:r>
      <w:r w:rsidR="00C2227E">
        <w:rPr>
          <w:lang w:val="lv-LV"/>
        </w:rPr>
        <w:t> </w:t>
      </w:r>
      <w:r w:rsidRPr="00336589">
        <w:rPr>
          <w:lang w:val="lv-LV"/>
        </w:rPr>
        <w:t>2006-38-03, secinājumu daļas 9.2.</w:t>
      </w:r>
      <w:r w:rsidR="00C2227E">
        <w:rPr>
          <w:lang w:val="lv-LV"/>
        </w:rPr>
        <w:t> </w:t>
      </w:r>
      <w:r w:rsidRPr="00336589">
        <w:rPr>
          <w:lang w:val="lv-LV"/>
        </w:rPr>
        <w:t>punkts.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91316" w14:textId="77777777" w:rsidR="005F7980" w:rsidRDefault="005F7980" w:rsidP="00F404FF">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70BDF022" w14:textId="77777777" w:rsidR="005F7980" w:rsidRDefault="005F7980">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87510" w14:textId="77777777" w:rsidR="005F7980" w:rsidRPr="005B5F5F" w:rsidRDefault="005F7980" w:rsidP="00F404FF">
    <w:pPr>
      <w:pStyle w:val="Galvene"/>
      <w:framePr w:wrap="around" w:vAnchor="text" w:hAnchor="margin" w:xAlign="center" w:y="1"/>
      <w:rPr>
        <w:rStyle w:val="Lappusesnumurs"/>
        <w:sz w:val="24"/>
        <w:szCs w:val="24"/>
      </w:rPr>
    </w:pPr>
    <w:r w:rsidRPr="005B5F5F">
      <w:rPr>
        <w:rStyle w:val="Lappusesnumurs"/>
        <w:sz w:val="24"/>
        <w:szCs w:val="24"/>
      </w:rPr>
      <w:fldChar w:fldCharType="begin"/>
    </w:r>
    <w:r w:rsidRPr="005B5F5F">
      <w:rPr>
        <w:rStyle w:val="Lappusesnumurs"/>
        <w:sz w:val="24"/>
        <w:szCs w:val="24"/>
      </w:rPr>
      <w:instrText xml:space="preserve">PAGE  </w:instrText>
    </w:r>
    <w:r w:rsidRPr="005B5F5F">
      <w:rPr>
        <w:rStyle w:val="Lappusesnumurs"/>
        <w:sz w:val="24"/>
        <w:szCs w:val="24"/>
      </w:rPr>
      <w:fldChar w:fldCharType="separate"/>
    </w:r>
    <w:r>
      <w:rPr>
        <w:rStyle w:val="Lappusesnumurs"/>
        <w:noProof/>
        <w:sz w:val="24"/>
        <w:szCs w:val="24"/>
      </w:rPr>
      <w:t>2</w:t>
    </w:r>
    <w:r w:rsidRPr="005B5F5F">
      <w:rPr>
        <w:rStyle w:val="Lappusesnumurs"/>
        <w:sz w:val="24"/>
        <w:szCs w:val="24"/>
      </w:rPr>
      <w:fldChar w:fldCharType="end"/>
    </w:r>
  </w:p>
  <w:p w14:paraId="244FC5F9" w14:textId="77777777" w:rsidR="005F7980" w:rsidRDefault="005F7980">
    <w:pPr>
      <w:pStyle w:val="Galvene"/>
      <w:ind w:right="360"/>
    </w:pPr>
  </w:p>
  <w:p w14:paraId="236AAF4F" w14:textId="77777777" w:rsidR="005F7980" w:rsidRDefault="005F7980">
    <w:pPr>
      <w:pStyle w:val="Galvene"/>
      <w:ind w:right="360"/>
    </w:pPr>
  </w:p>
  <w:p w14:paraId="4ED438F9" w14:textId="77777777" w:rsidR="005F7980" w:rsidRDefault="005F7980" w:rsidP="00D201C8">
    <w:pPr>
      <w:pStyle w:val="Galvene"/>
      <w:ind w:right="49"/>
      <w:jc w:val="center"/>
      <w:rPr>
        <w:strike/>
        <w:sz w:val="24"/>
        <w:szCs w:val="24"/>
      </w:rPr>
    </w:pPr>
    <w:r w:rsidRPr="007F7E8B">
      <w:rPr>
        <w:strike/>
        <w:sz w:val="24"/>
        <w:szCs w:val="24"/>
      </w:rPr>
      <w:t>IEROBEŽOTA PIEEJAMĪBA</w:t>
    </w:r>
  </w:p>
  <w:p w14:paraId="2CFD1CC4" w14:textId="59CA8A58" w:rsidR="007F7E8B" w:rsidRPr="007F7E8B" w:rsidRDefault="007F7E8B" w:rsidP="00D201C8">
    <w:pPr>
      <w:pStyle w:val="Galvene"/>
      <w:ind w:right="49"/>
      <w:jc w:val="center"/>
      <w:rPr>
        <w:sz w:val="24"/>
        <w:szCs w:val="24"/>
      </w:rPr>
    </w:pPr>
    <w:r>
      <w:rPr>
        <w:sz w:val="24"/>
        <w:szCs w:val="24"/>
      </w:rPr>
      <w:t>NAV KLASIFICĒTS</w:t>
    </w:r>
  </w:p>
  <w:p w14:paraId="3E9A890A" w14:textId="77777777" w:rsidR="005F7980" w:rsidRDefault="005F7980">
    <w:pPr>
      <w:pStyle w:val="Galven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1CB8" w14:textId="77777777" w:rsidR="005F7980" w:rsidRDefault="005F7980" w:rsidP="00336589">
    <w:pPr>
      <w:pStyle w:val="Galvene"/>
      <w:jc w:val="right"/>
      <w:rPr>
        <w:sz w:val="24"/>
        <w:szCs w:val="24"/>
      </w:rPr>
    </w:pPr>
    <w:r w:rsidRPr="007F7E8B">
      <w:rPr>
        <w:strike/>
        <w:sz w:val="24"/>
        <w:szCs w:val="24"/>
      </w:rPr>
      <w:t>IEROBEŽOTA PIEEJAMĪBA</w:t>
    </w:r>
  </w:p>
  <w:p w14:paraId="67323023" w14:textId="1F51E418" w:rsidR="007F7E8B" w:rsidRPr="007F7E8B" w:rsidRDefault="007F7E8B" w:rsidP="00336589">
    <w:pPr>
      <w:pStyle w:val="Galvene"/>
      <w:jc w:val="right"/>
      <w:rPr>
        <w:sz w:val="24"/>
      </w:rPr>
    </w:pPr>
    <w:r>
      <w:rPr>
        <w:sz w:val="24"/>
        <w:szCs w:val="24"/>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3BC1"/>
    <w:multiLevelType w:val="singleLevel"/>
    <w:tmpl w:val="5CD85AB8"/>
    <w:lvl w:ilvl="0">
      <w:start w:val="1"/>
      <w:numFmt w:val="lowerLetter"/>
      <w:lvlText w:val=""/>
      <w:lvlJc w:val="left"/>
      <w:pPr>
        <w:tabs>
          <w:tab w:val="num" w:pos="360"/>
        </w:tabs>
        <w:ind w:left="360" w:hanging="360"/>
      </w:pPr>
      <w:rPr>
        <w:rFonts w:hint="default"/>
        <w:b/>
      </w:rPr>
    </w:lvl>
  </w:abstractNum>
  <w:abstractNum w:abstractNumId="1" w15:restartNumberingAfterBreak="0">
    <w:nsid w:val="079A4ABB"/>
    <w:multiLevelType w:val="multilevel"/>
    <w:tmpl w:val="5A94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C3A6A"/>
    <w:multiLevelType w:val="hybridMultilevel"/>
    <w:tmpl w:val="58485C1E"/>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F5B55CF"/>
    <w:multiLevelType w:val="hybridMultilevel"/>
    <w:tmpl w:val="70BEAE48"/>
    <w:lvl w:ilvl="0" w:tplc="04260011">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4" w15:restartNumberingAfterBreak="0">
    <w:nsid w:val="16DF2D21"/>
    <w:multiLevelType w:val="multilevel"/>
    <w:tmpl w:val="58485C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7B4789A"/>
    <w:multiLevelType w:val="singleLevel"/>
    <w:tmpl w:val="05585B0C"/>
    <w:lvl w:ilvl="0">
      <w:start w:val="1"/>
      <w:numFmt w:val="decimal"/>
      <w:lvlText w:val="%1."/>
      <w:lvlJc w:val="left"/>
      <w:pPr>
        <w:tabs>
          <w:tab w:val="num" w:pos="1080"/>
        </w:tabs>
        <w:ind w:left="1080" w:hanging="360"/>
      </w:pPr>
      <w:rPr>
        <w:rFonts w:hint="default"/>
        <w:b/>
      </w:rPr>
    </w:lvl>
  </w:abstractNum>
  <w:abstractNum w:abstractNumId="6" w15:restartNumberingAfterBreak="0">
    <w:nsid w:val="18064187"/>
    <w:multiLevelType w:val="singleLevel"/>
    <w:tmpl w:val="40ECF506"/>
    <w:lvl w:ilvl="0">
      <w:start w:val="1"/>
      <w:numFmt w:val="lowerLetter"/>
      <w:lvlText w:val=""/>
      <w:lvlJc w:val="left"/>
      <w:pPr>
        <w:tabs>
          <w:tab w:val="num" w:pos="360"/>
        </w:tabs>
        <w:ind w:left="360" w:hanging="360"/>
      </w:pPr>
      <w:rPr>
        <w:rFonts w:hint="default"/>
        <w:b/>
      </w:rPr>
    </w:lvl>
  </w:abstractNum>
  <w:abstractNum w:abstractNumId="7" w15:restartNumberingAfterBreak="0">
    <w:nsid w:val="1D9D3EF5"/>
    <w:multiLevelType w:val="hybridMultilevel"/>
    <w:tmpl w:val="D4EE5E80"/>
    <w:lvl w:ilvl="0" w:tplc="9C04DC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E6C4DF9"/>
    <w:multiLevelType w:val="hybridMultilevel"/>
    <w:tmpl w:val="24868DF4"/>
    <w:lvl w:ilvl="0" w:tplc="DD1287FC">
      <w:start w:val="1"/>
      <w:numFmt w:val="bullet"/>
      <w:lvlText w:val=""/>
      <w:lvlJc w:val="left"/>
      <w:pPr>
        <w:ind w:left="78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1EE86297"/>
    <w:multiLevelType w:val="multilevel"/>
    <w:tmpl w:val="0DDCF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413E6A"/>
    <w:multiLevelType w:val="hybridMultilevel"/>
    <w:tmpl w:val="CB8C2D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28B6C39"/>
    <w:multiLevelType w:val="singleLevel"/>
    <w:tmpl w:val="100E3A78"/>
    <w:lvl w:ilvl="0">
      <w:start w:val="1"/>
      <w:numFmt w:val="decimal"/>
      <w:lvlText w:val="%1."/>
      <w:lvlJc w:val="left"/>
      <w:pPr>
        <w:tabs>
          <w:tab w:val="num" w:pos="1080"/>
        </w:tabs>
        <w:ind w:left="1080" w:hanging="360"/>
      </w:pPr>
      <w:rPr>
        <w:rFonts w:hint="default"/>
        <w:b/>
      </w:rPr>
    </w:lvl>
  </w:abstractNum>
  <w:abstractNum w:abstractNumId="12" w15:restartNumberingAfterBreak="0">
    <w:nsid w:val="28CF358F"/>
    <w:multiLevelType w:val="hybridMultilevel"/>
    <w:tmpl w:val="436E550E"/>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318462E8"/>
    <w:multiLevelType w:val="hybridMultilevel"/>
    <w:tmpl w:val="45843990"/>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3BAC77DC"/>
    <w:multiLevelType w:val="singleLevel"/>
    <w:tmpl w:val="1B90CB0E"/>
    <w:lvl w:ilvl="0">
      <w:start w:val="2"/>
      <w:numFmt w:val="upperRoman"/>
      <w:lvlText w:val=""/>
      <w:lvlJc w:val="left"/>
      <w:pPr>
        <w:tabs>
          <w:tab w:val="num" w:pos="360"/>
        </w:tabs>
        <w:ind w:left="360" w:hanging="360"/>
      </w:pPr>
      <w:rPr>
        <w:rFonts w:hint="default"/>
        <w:b/>
      </w:rPr>
    </w:lvl>
  </w:abstractNum>
  <w:abstractNum w:abstractNumId="15" w15:restartNumberingAfterBreak="0">
    <w:nsid w:val="4D2E19FC"/>
    <w:multiLevelType w:val="hybridMultilevel"/>
    <w:tmpl w:val="1866506C"/>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545F1008"/>
    <w:multiLevelType w:val="hybridMultilevel"/>
    <w:tmpl w:val="90406BB8"/>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56E60DC2"/>
    <w:multiLevelType w:val="singleLevel"/>
    <w:tmpl w:val="FAFEA80A"/>
    <w:lvl w:ilvl="0">
      <w:start w:val="1"/>
      <w:numFmt w:val="decimal"/>
      <w:lvlText w:val="%1."/>
      <w:lvlJc w:val="left"/>
      <w:pPr>
        <w:tabs>
          <w:tab w:val="num" w:pos="1080"/>
        </w:tabs>
        <w:ind w:left="1080" w:hanging="360"/>
      </w:pPr>
      <w:rPr>
        <w:rFonts w:hint="default"/>
        <w:b/>
      </w:rPr>
    </w:lvl>
  </w:abstractNum>
  <w:abstractNum w:abstractNumId="18" w15:restartNumberingAfterBreak="0">
    <w:nsid w:val="678E7465"/>
    <w:multiLevelType w:val="multilevel"/>
    <w:tmpl w:val="0ACE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FD1233"/>
    <w:multiLevelType w:val="hybridMultilevel"/>
    <w:tmpl w:val="618CCABC"/>
    <w:lvl w:ilvl="0" w:tplc="04260011">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79D82DD3"/>
    <w:multiLevelType w:val="hybridMultilevel"/>
    <w:tmpl w:val="03C629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D3B0E21"/>
    <w:multiLevelType w:val="multilevel"/>
    <w:tmpl w:val="7E945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081FEE"/>
    <w:multiLevelType w:val="hybridMultilevel"/>
    <w:tmpl w:val="50CE6E88"/>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761951553">
    <w:abstractNumId w:val="11"/>
  </w:num>
  <w:num w:numId="2" w16cid:durableId="961305199">
    <w:abstractNumId w:val="14"/>
  </w:num>
  <w:num w:numId="3" w16cid:durableId="2039818449">
    <w:abstractNumId w:val="5"/>
  </w:num>
  <w:num w:numId="4" w16cid:durableId="1877348354">
    <w:abstractNumId w:val="6"/>
  </w:num>
  <w:num w:numId="5" w16cid:durableId="153495853">
    <w:abstractNumId w:val="17"/>
  </w:num>
  <w:num w:numId="6" w16cid:durableId="1965039101">
    <w:abstractNumId w:val="0"/>
  </w:num>
  <w:num w:numId="7" w16cid:durableId="550116582">
    <w:abstractNumId w:val="16"/>
  </w:num>
  <w:num w:numId="8" w16cid:durableId="1832213625">
    <w:abstractNumId w:val="19"/>
  </w:num>
  <w:num w:numId="9" w16cid:durableId="1717966280">
    <w:abstractNumId w:val="2"/>
  </w:num>
  <w:num w:numId="10" w16cid:durableId="9263499">
    <w:abstractNumId w:val="12"/>
  </w:num>
  <w:num w:numId="11" w16cid:durableId="772675704">
    <w:abstractNumId w:val="13"/>
  </w:num>
  <w:num w:numId="12" w16cid:durableId="2014187684">
    <w:abstractNumId w:val="15"/>
  </w:num>
  <w:num w:numId="13" w16cid:durableId="1768034965">
    <w:abstractNumId w:val="4"/>
  </w:num>
  <w:num w:numId="14" w16cid:durableId="310405171">
    <w:abstractNumId w:val="22"/>
  </w:num>
  <w:num w:numId="15" w16cid:durableId="1434324151">
    <w:abstractNumId w:val="8"/>
  </w:num>
  <w:num w:numId="16" w16cid:durableId="685327543">
    <w:abstractNumId w:val="3"/>
  </w:num>
  <w:num w:numId="17" w16cid:durableId="1401293061">
    <w:abstractNumId w:val="18"/>
  </w:num>
  <w:num w:numId="18" w16cid:durableId="248466094">
    <w:abstractNumId w:val="1"/>
  </w:num>
  <w:num w:numId="19" w16cid:durableId="1028409159">
    <w:abstractNumId w:val="9"/>
  </w:num>
  <w:num w:numId="20" w16cid:durableId="490952867">
    <w:abstractNumId w:val="21"/>
  </w:num>
  <w:num w:numId="21" w16cid:durableId="886375781">
    <w:abstractNumId w:val="7"/>
  </w:num>
  <w:num w:numId="22" w16cid:durableId="1764106471">
    <w:abstractNumId w:val="10"/>
  </w:num>
  <w:num w:numId="23" w16cid:durableId="175539939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257"/>
    <w:rsid w:val="00005F99"/>
    <w:rsid w:val="00020392"/>
    <w:rsid w:val="00024EF5"/>
    <w:rsid w:val="00044D63"/>
    <w:rsid w:val="00050AF9"/>
    <w:rsid w:val="0005370B"/>
    <w:rsid w:val="000601DA"/>
    <w:rsid w:val="00063E46"/>
    <w:rsid w:val="000656BE"/>
    <w:rsid w:val="00080122"/>
    <w:rsid w:val="00095DD0"/>
    <w:rsid w:val="0009766C"/>
    <w:rsid w:val="000A529A"/>
    <w:rsid w:val="000E5760"/>
    <w:rsid w:val="000F1479"/>
    <w:rsid w:val="001042BB"/>
    <w:rsid w:val="00106635"/>
    <w:rsid w:val="0012257B"/>
    <w:rsid w:val="0013198F"/>
    <w:rsid w:val="001439FD"/>
    <w:rsid w:val="00145FF8"/>
    <w:rsid w:val="00147B1C"/>
    <w:rsid w:val="00151D47"/>
    <w:rsid w:val="00152115"/>
    <w:rsid w:val="001530AA"/>
    <w:rsid w:val="00160EFE"/>
    <w:rsid w:val="00180AD1"/>
    <w:rsid w:val="001954B3"/>
    <w:rsid w:val="001A06C4"/>
    <w:rsid w:val="001A36C3"/>
    <w:rsid w:val="001A5EB8"/>
    <w:rsid w:val="001A624F"/>
    <w:rsid w:val="001B327D"/>
    <w:rsid w:val="001B45F5"/>
    <w:rsid w:val="001B560F"/>
    <w:rsid w:val="001C0EE1"/>
    <w:rsid w:val="001C310F"/>
    <w:rsid w:val="001D57B8"/>
    <w:rsid w:val="001D7024"/>
    <w:rsid w:val="001F4DCD"/>
    <w:rsid w:val="001F6568"/>
    <w:rsid w:val="00215DA1"/>
    <w:rsid w:val="00224BEB"/>
    <w:rsid w:val="00227B4F"/>
    <w:rsid w:val="00230002"/>
    <w:rsid w:val="0023291F"/>
    <w:rsid w:val="00235FB4"/>
    <w:rsid w:val="00236356"/>
    <w:rsid w:val="00246324"/>
    <w:rsid w:val="002622B7"/>
    <w:rsid w:val="002630BB"/>
    <w:rsid w:val="0026547B"/>
    <w:rsid w:val="00265F9F"/>
    <w:rsid w:val="002678F0"/>
    <w:rsid w:val="00271BA7"/>
    <w:rsid w:val="00272CFA"/>
    <w:rsid w:val="00284460"/>
    <w:rsid w:val="00293EC3"/>
    <w:rsid w:val="002A598B"/>
    <w:rsid w:val="002B6669"/>
    <w:rsid w:val="002E270A"/>
    <w:rsid w:val="002E38F6"/>
    <w:rsid w:val="002F323B"/>
    <w:rsid w:val="002F60D7"/>
    <w:rsid w:val="00301312"/>
    <w:rsid w:val="00305CE5"/>
    <w:rsid w:val="003062E5"/>
    <w:rsid w:val="0031090A"/>
    <w:rsid w:val="00311653"/>
    <w:rsid w:val="00316464"/>
    <w:rsid w:val="00316803"/>
    <w:rsid w:val="003249B4"/>
    <w:rsid w:val="00336589"/>
    <w:rsid w:val="00337946"/>
    <w:rsid w:val="00337C37"/>
    <w:rsid w:val="003457A3"/>
    <w:rsid w:val="00346026"/>
    <w:rsid w:val="003500B1"/>
    <w:rsid w:val="0035293F"/>
    <w:rsid w:val="003A3442"/>
    <w:rsid w:val="003A423A"/>
    <w:rsid w:val="003A507C"/>
    <w:rsid w:val="003B0040"/>
    <w:rsid w:val="003B0134"/>
    <w:rsid w:val="003B6974"/>
    <w:rsid w:val="003C4103"/>
    <w:rsid w:val="003E17AC"/>
    <w:rsid w:val="003E3BEE"/>
    <w:rsid w:val="003E69B3"/>
    <w:rsid w:val="003F4B5C"/>
    <w:rsid w:val="00402612"/>
    <w:rsid w:val="00411086"/>
    <w:rsid w:val="0041290F"/>
    <w:rsid w:val="0042289B"/>
    <w:rsid w:val="004418E4"/>
    <w:rsid w:val="00444AB9"/>
    <w:rsid w:val="004544D1"/>
    <w:rsid w:val="00454B64"/>
    <w:rsid w:val="0045657B"/>
    <w:rsid w:val="00460FE7"/>
    <w:rsid w:val="004610D5"/>
    <w:rsid w:val="004620D5"/>
    <w:rsid w:val="0047165F"/>
    <w:rsid w:val="004727DF"/>
    <w:rsid w:val="004A513D"/>
    <w:rsid w:val="004E100A"/>
    <w:rsid w:val="004E2D85"/>
    <w:rsid w:val="004E5FCF"/>
    <w:rsid w:val="004E6158"/>
    <w:rsid w:val="004F1C93"/>
    <w:rsid w:val="004F41EE"/>
    <w:rsid w:val="004F48BF"/>
    <w:rsid w:val="004F77F4"/>
    <w:rsid w:val="0050018A"/>
    <w:rsid w:val="00501DAB"/>
    <w:rsid w:val="00507389"/>
    <w:rsid w:val="00513CE4"/>
    <w:rsid w:val="00517BA3"/>
    <w:rsid w:val="00540F52"/>
    <w:rsid w:val="005412BD"/>
    <w:rsid w:val="0054344B"/>
    <w:rsid w:val="00552389"/>
    <w:rsid w:val="00566623"/>
    <w:rsid w:val="00580DA1"/>
    <w:rsid w:val="00594F9C"/>
    <w:rsid w:val="005A1A23"/>
    <w:rsid w:val="005A1BCD"/>
    <w:rsid w:val="005A5D6C"/>
    <w:rsid w:val="005A7FA6"/>
    <w:rsid w:val="005B5F5F"/>
    <w:rsid w:val="005C66A3"/>
    <w:rsid w:val="005D27AB"/>
    <w:rsid w:val="005E4EA0"/>
    <w:rsid w:val="005F7980"/>
    <w:rsid w:val="00604319"/>
    <w:rsid w:val="00604B3A"/>
    <w:rsid w:val="00615672"/>
    <w:rsid w:val="00623DEF"/>
    <w:rsid w:val="00626748"/>
    <w:rsid w:val="00627BF4"/>
    <w:rsid w:val="00631611"/>
    <w:rsid w:val="00637C76"/>
    <w:rsid w:val="00643093"/>
    <w:rsid w:val="00643B5C"/>
    <w:rsid w:val="006475F1"/>
    <w:rsid w:val="006524EB"/>
    <w:rsid w:val="006544EC"/>
    <w:rsid w:val="0067460A"/>
    <w:rsid w:val="00675980"/>
    <w:rsid w:val="00681113"/>
    <w:rsid w:val="00683155"/>
    <w:rsid w:val="00683FD8"/>
    <w:rsid w:val="0068414A"/>
    <w:rsid w:val="00687E43"/>
    <w:rsid w:val="00694E3C"/>
    <w:rsid w:val="006A002D"/>
    <w:rsid w:val="006A4803"/>
    <w:rsid w:val="006B1E4B"/>
    <w:rsid w:val="006C0527"/>
    <w:rsid w:val="006D43A3"/>
    <w:rsid w:val="006E1C47"/>
    <w:rsid w:val="006E4478"/>
    <w:rsid w:val="007153D7"/>
    <w:rsid w:val="007205B5"/>
    <w:rsid w:val="0073088F"/>
    <w:rsid w:val="007363E4"/>
    <w:rsid w:val="00745151"/>
    <w:rsid w:val="0076510A"/>
    <w:rsid w:val="007725B5"/>
    <w:rsid w:val="0078095A"/>
    <w:rsid w:val="00782C74"/>
    <w:rsid w:val="00784413"/>
    <w:rsid w:val="0078568F"/>
    <w:rsid w:val="007870BF"/>
    <w:rsid w:val="00791AD3"/>
    <w:rsid w:val="00795985"/>
    <w:rsid w:val="007A558E"/>
    <w:rsid w:val="007B54F3"/>
    <w:rsid w:val="007B6F3D"/>
    <w:rsid w:val="007C269C"/>
    <w:rsid w:val="007D1D19"/>
    <w:rsid w:val="007D76D5"/>
    <w:rsid w:val="007F52B8"/>
    <w:rsid w:val="007F7E8B"/>
    <w:rsid w:val="00811796"/>
    <w:rsid w:val="00812ED1"/>
    <w:rsid w:val="0081470F"/>
    <w:rsid w:val="00814E96"/>
    <w:rsid w:val="0085034D"/>
    <w:rsid w:val="00860B26"/>
    <w:rsid w:val="008632E7"/>
    <w:rsid w:val="008653EA"/>
    <w:rsid w:val="0088635C"/>
    <w:rsid w:val="00894626"/>
    <w:rsid w:val="008B0A43"/>
    <w:rsid w:val="008C0637"/>
    <w:rsid w:val="008C1932"/>
    <w:rsid w:val="008C58A8"/>
    <w:rsid w:val="008D3D92"/>
    <w:rsid w:val="008E0EF4"/>
    <w:rsid w:val="008F0E6D"/>
    <w:rsid w:val="008F23D9"/>
    <w:rsid w:val="008F28C2"/>
    <w:rsid w:val="009011DD"/>
    <w:rsid w:val="0090696B"/>
    <w:rsid w:val="00914B4B"/>
    <w:rsid w:val="0092008E"/>
    <w:rsid w:val="00942A21"/>
    <w:rsid w:val="00982FE6"/>
    <w:rsid w:val="00991870"/>
    <w:rsid w:val="009A6C4E"/>
    <w:rsid w:val="009C4510"/>
    <w:rsid w:val="009E6F17"/>
    <w:rsid w:val="009F5576"/>
    <w:rsid w:val="009F70D3"/>
    <w:rsid w:val="00A120DD"/>
    <w:rsid w:val="00A12625"/>
    <w:rsid w:val="00A2034C"/>
    <w:rsid w:val="00A229AD"/>
    <w:rsid w:val="00A24F30"/>
    <w:rsid w:val="00A30B98"/>
    <w:rsid w:val="00A31A88"/>
    <w:rsid w:val="00A42FA1"/>
    <w:rsid w:val="00A51003"/>
    <w:rsid w:val="00A62A98"/>
    <w:rsid w:val="00A64340"/>
    <w:rsid w:val="00A67B3B"/>
    <w:rsid w:val="00A73265"/>
    <w:rsid w:val="00A76999"/>
    <w:rsid w:val="00AB19E8"/>
    <w:rsid w:val="00AB61A0"/>
    <w:rsid w:val="00AB7895"/>
    <w:rsid w:val="00AC0A59"/>
    <w:rsid w:val="00AC0F17"/>
    <w:rsid w:val="00AC3386"/>
    <w:rsid w:val="00AE08D4"/>
    <w:rsid w:val="00AE59FE"/>
    <w:rsid w:val="00AE7B57"/>
    <w:rsid w:val="00AF1B8E"/>
    <w:rsid w:val="00B02670"/>
    <w:rsid w:val="00B12AA7"/>
    <w:rsid w:val="00B132C5"/>
    <w:rsid w:val="00B1344D"/>
    <w:rsid w:val="00B26002"/>
    <w:rsid w:val="00B26BA2"/>
    <w:rsid w:val="00B337F6"/>
    <w:rsid w:val="00B348A3"/>
    <w:rsid w:val="00B378FA"/>
    <w:rsid w:val="00B436A7"/>
    <w:rsid w:val="00B5409A"/>
    <w:rsid w:val="00B55AED"/>
    <w:rsid w:val="00B5601F"/>
    <w:rsid w:val="00B6316E"/>
    <w:rsid w:val="00B77A92"/>
    <w:rsid w:val="00B8310F"/>
    <w:rsid w:val="00B83C8D"/>
    <w:rsid w:val="00B86F43"/>
    <w:rsid w:val="00B93257"/>
    <w:rsid w:val="00BA13A1"/>
    <w:rsid w:val="00BA4795"/>
    <w:rsid w:val="00BB6D2A"/>
    <w:rsid w:val="00BB7072"/>
    <w:rsid w:val="00BC4A94"/>
    <w:rsid w:val="00BD0362"/>
    <w:rsid w:val="00BD1E65"/>
    <w:rsid w:val="00BE347C"/>
    <w:rsid w:val="00BE4B80"/>
    <w:rsid w:val="00BF0635"/>
    <w:rsid w:val="00BF10E8"/>
    <w:rsid w:val="00BF56DC"/>
    <w:rsid w:val="00BF58BE"/>
    <w:rsid w:val="00BF6E5C"/>
    <w:rsid w:val="00BF7357"/>
    <w:rsid w:val="00C02DCB"/>
    <w:rsid w:val="00C059C7"/>
    <w:rsid w:val="00C171D9"/>
    <w:rsid w:val="00C2227E"/>
    <w:rsid w:val="00C250EF"/>
    <w:rsid w:val="00C33966"/>
    <w:rsid w:val="00C4420F"/>
    <w:rsid w:val="00C44E77"/>
    <w:rsid w:val="00C46895"/>
    <w:rsid w:val="00C50BE0"/>
    <w:rsid w:val="00C535ED"/>
    <w:rsid w:val="00C72EB0"/>
    <w:rsid w:val="00C777C3"/>
    <w:rsid w:val="00C86809"/>
    <w:rsid w:val="00CA7C3C"/>
    <w:rsid w:val="00CB0BDA"/>
    <w:rsid w:val="00CB43AB"/>
    <w:rsid w:val="00CC0F69"/>
    <w:rsid w:val="00CC51EA"/>
    <w:rsid w:val="00CD012A"/>
    <w:rsid w:val="00CE2D93"/>
    <w:rsid w:val="00CF7893"/>
    <w:rsid w:val="00D05951"/>
    <w:rsid w:val="00D0753C"/>
    <w:rsid w:val="00D11BA3"/>
    <w:rsid w:val="00D131F8"/>
    <w:rsid w:val="00D201C8"/>
    <w:rsid w:val="00D23BFF"/>
    <w:rsid w:val="00D2461C"/>
    <w:rsid w:val="00D24636"/>
    <w:rsid w:val="00D26039"/>
    <w:rsid w:val="00D44173"/>
    <w:rsid w:val="00D46383"/>
    <w:rsid w:val="00D638D9"/>
    <w:rsid w:val="00D7002D"/>
    <w:rsid w:val="00D92A0A"/>
    <w:rsid w:val="00D96025"/>
    <w:rsid w:val="00DA4A21"/>
    <w:rsid w:val="00DA5C81"/>
    <w:rsid w:val="00DB4B97"/>
    <w:rsid w:val="00DD2666"/>
    <w:rsid w:val="00DD781E"/>
    <w:rsid w:val="00DE2138"/>
    <w:rsid w:val="00DF1E99"/>
    <w:rsid w:val="00DF5072"/>
    <w:rsid w:val="00E02E92"/>
    <w:rsid w:val="00E14ABC"/>
    <w:rsid w:val="00E15B44"/>
    <w:rsid w:val="00E37182"/>
    <w:rsid w:val="00E44B94"/>
    <w:rsid w:val="00E5736F"/>
    <w:rsid w:val="00E578A5"/>
    <w:rsid w:val="00E75747"/>
    <w:rsid w:val="00E84049"/>
    <w:rsid w:val="00E846A2"/>
    <w:rsid w:val="00E86855"/>
    <w:rsid w:val="00E86E32"/>
    <w:rsid w:val="00E90DB4"/>
    <w:rsid w:val="00E9535E"/>
    <w:rsid w:val="00E95E88"/>
    <w:rsid w:val="00EA42B2"/>
    <w:rsid w:val="00EB78CA"/>
    <w:rsid w:val="00ED11ED"/>
    <w:rsid w:val="00ED2CE5"/>
    <w:rsid w:val="00EE674E"/>
    <w:rsid w:val="00EF678A"/>
    <w:rsid w:val="00F07E00"/>
    <w:rsid w:val="00F16979"/>
    <w:rsid w:val="00F16B37"/>
    <w:rsid w:val="00F21BBE"/>
    <w:rsid w:val="00F404FF"/>
    <w:rsid w:val="00F44839"/>
    <w:rsid w:val="00F56778"/>
    <w:rsid w:val="00F665C0"/>
    <w:rsid w:val="00F948F2"/>
    <w:rsid w:val="00FA566B"/>
    <w:rsid w:val="00FA60EB"/>
    <w:rsid w:val="00FB0237"/>
    <w:rsid w:val="00FB7A41"/>
    <w:rsid w:val="00FD0A70"/>
    <w:rsid w:val="00FD1032"/>
    <w:rsid w:val="00FD577C"/>
    <w:rsid w:val="00FD627E"/>
    <w:rsid w:val="00FE2587"/>
    <w:rsid w:val="00FF30F4"/>
    <w:rsid w:val="00FF69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B82C73"/>
  <w15:docId w15:val="{02E30C52-1B73-42EF-AD97-AB8FDE556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lang w:val="en-US" w:eastAsia="en-US"/>
    </w:rPr>
  </w:style>
  <w:style w:type="paragraph" w:styleId="Virsraksts1">
    <w:name w:val="heading 1"/>
    <w:basedOn w:val="Parasts"/>
    <w:next w:val="Parasts"/>
    <w:qFormat/>
    <w:rsid w:val="009F5576"/>
    <w:pPr>
      <w:keepNext/>
      <w:jc w:val="center"/>
      <w:outlineLvl w:val="0"/>
    </w:pPr>
    <w:rPr>
      <w:b/>
      <w:sz w:val="28"/>
      <w:lang w:val="lv-LV"/>
    </w:rPr>
  </w:style>
  <w:style w:type="paragraph" w:styleId="Virsraksts2">
    <w:name w:val="heading 2"/>
    <w:basedOn w:val="Parasts"/>
    <w:next w:val="Parasts"/>
    <w:qFormat/>
    <w:rsid w:val="00594F9C"/>
    <w:pPr>
      <w:keepNext/>
      <w:jc w:val="center"/>
      <w:outlineLvl w:val="1"/>
    </w:pPr>
    <w:rPr>
      <w:b/>
      <w:sz w:val="28"/>
      <w:szCs w:val="28"/>
      <w:lang w:val="lv-LV"/>
    </w:rPr>
  </w:style>
  <w:style w:type="paragraph" w:styleId="Virsraksts3">
    <w:name w:val="heading 3"/>
    <w:basedOn w:val="Parasts"/>
    <w:next w:val="Parasts"/>
    <w:qFormat/>
    <w:pPr>
      <w:keepNext/>
      <w:ind w:firstLine="720"/>
      <w:jc w:val="both"/>
      <w:outlineLvl w:val="2"/>
    </w:pPr>
    <w:rPr>
      <w:b/>
      <w:sz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semiHidden/>
  </w:style>
  <w:style w:type="character" w:styleId="Vresatsauce">
    <w:name w:val="footnote reference"/>
    <w:semiHidden/>
    <w:rPr>
      <w:vertAlign w:val="superscript"/>
    </w:rPr>
  </w:style>
  <w:style w:type="paragraph" w:styleId="Galvene">
    <w:name w:val="header"/>
    <w:basedOn w:val="Parasts"/>
    <w:pPr>
      <w:tabs>
        <w:tab w:val="center" w:pos="4320"/>
        <w:tab w:val="right" w:pos="8640"/>
      </w:tabs>
    </w:pPr>
  </w:style>
  <w:style w:type="character" w:styleId="Lappusesnumurs">
    <w:name w:val="page number"/>
    <w:basedOn w:val="Noklusjumarindkopasfonts"/>
  </w:style>
  <w:style w:type="paragraph" w:styleId="Pamatteksts">
    <w:name w:val="Body Text"/>
    <w:basedOn w:val="Parasts"/>
    <w:pPr>
      <w:jc w:val="both"/>
    </w:pPr>
    <w:rPr>
      <w:sz w:val="24"/>
      <w:lang w:val="lv-LV"/>
    </w:rPr>
  </w:style>
  <w:style w:type="paragraph" w:styleId="Pamattekstsaratkpi">
    <w:name w:val="Body Text Indent"/>
    <w:basedOn w:val="Parasts"/>
    <w:pPr>
      <w:ind w:firstLine="720"/>
      <w:jc w:val="both"/>
    </w:pPr>
    <w:rPr>
      <w:sz w:val="24"/>
      <w:lang w:val="lv-LV"/>
    </w:rPr>
  </w:style>
  <w:style w:type="paragraph" w:styleId="Alfabtiskaisrdtjs1">
    <w:name w:val="index 1"/>
    <w:basedOn w:val="Parasts"/>
    <w:next w:val="Parasts"/>
    <w:autoRedefine/>
    <w:semiHidden/>
    <w:rsid w:val="00293EC3"/>
    <w:pPr>
      <w:ind w:left="200" w:hanging="200"/>
    </w:pPr>
  </w:style>
  <w:style w:type="paragraph" w:styleId="Saturs1">
    <w:name w:val="toc 1"/>
    <w:basedOn w:val="Parasts"/>
    <w:next w:val="Parasts"/>
    <w:autoRedefine/>
    <w:semiHidden/>
    <w:rsid w:val="00594F9C"/>
    <w:rPr>
      <w:sz w:val="28"/>
    </w:rPr>
  </w:style>
  <w:style w:type="paragraph" w:styleId="Saturs2">
    <w:name w:val="toc 2"/>
    <w:basedOn w:val="Parasts"/>
    <w:next w:val="Parasts"/>
    <w:autoRedefine/>
    <w:semiHidden/>
    <w:rsid w:val="00594F9C"/>
    <w:pPr>
      <w:ind w:left="200"/>
    </w:pPr>
    <w:rPr>
      <w:sz w:val="28"/>
    </w:rPr>
  </w:style>
  <w:style w:type="character" w:styleId="Hipersaite">
    <w:name w:val="Hyperlink"/>
    <w:rsid w:val="00293EC3"/>
    <w:rPr>
      <w:color w:val="0000FF"/>
      <w:u w:val="single"/>
    </w:rPr>
  </w:style>
  <w:style w:type="paragraph" w:styleId="Saturs3">
    <w:name w:val="toc 3"/>
    <w:basedOn w:val="Parasts"/>
    <w:next w:val="Parasts"/>
    <w:autoRedefine/>
    <w:semiHidden/>
    <w:rsid w:val="00594F9C"/>
    <w:pPr>
      <w:ind w:left="400"/>
    </w:pPr>
  </w:style>
  <w:style w:type="paragraph" w:styleId="Balonteksts">
    <w:name w:val="Balloon Text"/>
    <w:basedOn w:val="Parasts"/>
    <w:semiHidden/>
    <w:rsid w:val="00594F9C"/>
    <w:rPr>
      <w:rFonts w:ascii="Tahoma" w:hAnsi="Tahoma" w:cs="Tahoma"/>
      <w:sz w:val="16"/>
      <w:szCs w:val="16"/>
    </w:rPr>
  </w:style>
  <w:style w:type="paragraph" w:styleId="Kjene">
    <w:name w:val="footer"/>
    <w:basedOn w:val="Parasts"/>
    <w:rsid w:val="00AC0F17"/>
    <w:pPr>
      <w:tabs>
        <w:tab w:val="center" w:pos="4153"/>
        <w:tab w:val="right" w:pos="8306"/>
      </w:tabs>
    </w:pPr>
  </w:style>
  <w:style w:type="paragraph" w:customStyle="1" w:styleId="StyleRight">
    <w:name w:val="Style Right"/>
    <w:basedOn w:val="Parasts"/>
    <w:rsid w:val="007725B5"/>
    <w:pPr>
      <w:spacing w:after="120"/>
      <w:ind w:firstLine="720"/>
      <w:jc w:val="right"/>
    </w:pPr>
    <w:rPr>
      <w:sz w:val="28"/>
      <w:szCs w:val="28"/>
      <w:lang w:val="lv-LV"/>
    </w:rPr>
  </w:style>
  <w:style w:type="character" w:styleId="Komentraatsauce">
    <w:name w:val="annotation reference"/>
    <w:rsid w:val="0031090A"/>
    <w:rPr>
      <w:sz w:val="16"/>
      <w:szCs w:val="16"/>
    </w:rPr>
  </w:style>
  <w:style w:type="paragraph" w:styleId="Komentrateksts">
    <w:name w:val="annotation text"/>
    <w:basedOn w:val="Parasts"/>
    <w:link w:val="KomentratekstsRakstz"/>
    <w:rsid w:val="0031090A"/>
    <w:rPr>
      <w:lang w:val="lv-LV" w:eastAsia="lv-LV"/>
    </w:rPr>
  </w:style>
  <w:style w:type="character" w:customStyle="1" w:styleId="KomentratekstsRakstz">
    <w:name w:val="Komentāra teksts Rakstz."/>
    <w:basedOn w:val="Noklusjumarindkopasfonts"/>
    <w:link w:val="Komentrateksts"/>
    <w:rsid w:val="0031090A"/>
  </w:style>
  <w:style w:type="paragraph" w:styleId="Komentratma">
    <w:name w:val="annotation subject"/>
    <w:basedOn w:val="Komentrateksts"/>
    <w:next w:val="Komentrateksts"/>
    <w:link w:val="KomentratmaRakstz"/>
    <w:rsid w:val="0031090A"/>
    <w:rPr>
      <w:b/>
      <w:bCs/>
      <w:lang w:val="en-US" w:eastAsia="en-US"/>
    </w:rPr>
  </w:style>
  <w:style w:type="character" w:customStyle="1" w:styleId="KomentratmaRakstz">
    <w:name w:val="Komentāra tēma Rakstz."/>
    <w:link w:val="Komentratma"/>
    <w:rsid w:val="0031090A"/>
    <w:rPr>
      <w:b/>
      <w:bCs/>
      <w:lang w:val="en-US" w:eastAsia="en-US"/>
    </w:rPr>
  </w:style>
  <w:style w:type="paragraph" w:styleId="Sarakstarindkopa">
    <w:name w:val="List Paragraph"/>
    <w:basedOn w:val="Parasts"/>
    <w:uiPriority w:val="34"/>
    <w:qFormat/>
    <w:rsid w:val="00623DEF"/>
    <w:pPr>
      <w:ind w:left="720"/>
      <w:contextualSpacing/>
    </w:pPr>
  </w:style>
  <w:style w:type="character" w:customStyle="1" w:styleId="VrestekstsRakstz">
    <w:name w:val="Vēres teksts Rakstz."/>
    <w:basedOn w:val="Noklusjumarindkopasfonts"/>
    <w:link w:val="Vresteksts"/>
    <w:semiHidden/>
    <w:rsid w:val="00623DEF"/>
    <w:rPr>
      <w:lang w:val="en-US" w:eastAsia="en-US"/>
    </w:rPr>
  </w:style>
  <w:style w:type="table" w:styleId="Reatabula">
    <w:name w:val="Table Grid"/>
    <w:basedOn w:val="Parastatabula"/>
    <w:uiPriority w:val="39"/>
    <w:rsid w:val="008946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FD0A70"/>
    <w:rPr>
      <w:color w:val="605E5C"/>
      <w:shd w:val="clear" w:color="auto" w:fill="E1DFDD"/>
    </w:rPr>
  </w:style>
  <w:style w:type="paragraph" w:customStyle="1" w:styleId="xmsonospacing">
    <w:name w:val="x_msonospacing"/>
    <w:basedOn w:val="Parasts"/>
    <w:rsid w:val="00631611"/>
    <w:pPr>
      <w:spacing w:before="100" w:beforeAutospacing="1" w:after="100" w:afterAutospacing="1"/>
    </w:pPr>
    <w:rPr>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63257">
      <w:bodyDiv w:val="1"/>
      <w:marLeft w:val="0"/>
      <w:marRight w:val="0"/>
      <w:marTop w:val="0"/>
      <w:marBottom w:val="0"/>
      <w:divBdr>
        <w:top w:val="none" w:sz="0" w:space="0" w:color="auto"/>
        <w:left w:val="none" w:sz="0" w:space="0" w:color="auto"/>
        <w:bottom w:val="none" w:sz="0" w:space="0" w:color="auto"/>
        <w:right w:val="none" w:sz="0" w:space="0" w:color="auto"/>
      </w:divBdr>
    </w:div>
    <w:div w:id="127289064">
      <w:bodyDiv w:val="1"/>
      <w:marLeft w:val="0"/>
      <w:marRight w:val="0"/>
      <w:marTop w:val="0"/>
      <w:marBottom w:val="0"/>
      <w:divBdr>
        <w:top w:val="none" w:sz="0" w:space="0" w:color="auto"/>
        <w:left w:val="none" w:sz="0" w:space="0" w:color="auto"/>
        <w:bottom w:val="none" w:sz="0" w:space="0" w:color="auto"/>
        <w:right w:val="none" w:sz="0" w:space="0" w:color="auto"/>
      </w:divBdr>
    </w:div>
    <w:div w:id="363018074">
      <w:bodyDiv w:val="1"/>
      <w:marLeft w:val="0"/>
      <w:marRight w:val="0"/>
      <w:marTop w:val="0"/>
      <w:marBottom w:val="0"/>
      <w:divBdr>
        <w:top w:val="none" w:sz="0" w:space="0" w:color="auto"/>
        <w:left w:val="none" w:sz="0" w:space="0" w:color="auto"/>
        <w:bottom w:val="none" w:sz="0" w:space="0" w:color="auto"/>
        <w:right w:val="none" w:sz="0" w:space="0" w:color="auto"/>
      </w:divBdr>
    </w:div>
    <w:div w:id="390427747">
      <w:bodyDiv w:val="1"/>
      <w:marLeft w:val="0"/>
      <w:marRight w:val="0"/>
      <w:marTop w:val="0"/>
      <w:marBottom w:val="0"/>
      <w:divBdr>
        <w:top w:val="none" w:sz="0" w:space="0" w:color="auto"/>
        <w:left w:val="none" w:sz="0" w:space="0" w:color="auto"/>
        <w:bottom w:val="none" w:sz="0" w:space="0" w:color="auto"/>
        <w:right w:val="none" w:sz="0" w:space="0" w:color="auto"/>
      </w:divBdr>
      <w:divsChild>
        <w:div w:id="405343660">
          <w:marLeft w:val="0"/>
          <w:marRight w:val="0"/>
          <w:marTop w:val="0"/>
          <w:marBottom w:val="0"/>
          <w:divBdr>
            <w:top w:val="none" w:sz="0" w:space="0" w:color="auto"/>
            <w:left w:val="none" w:sz="0" w:space="0" w:color="auto"/>
            <w:bottom w:val="none" w:sz="0" w:space="0" w:color="auto"/>
            <w:right w:val="none" w:sz="0" w:space="0" w:color="auto"/>
          </w:divBdr>
          <w:divsChild>
            <w:div w:id="750858517">
              <w:marLeft w:val="0"/>
              <w:marRight w:val="0"/>
              <w:marTop w:val="0"/>
              <w:marBottom w:val="0"/>
              <w:divBdr>
                <w:top w:val="none" w:sz="0" w:space="0" w:color="auto"/>
                <w:left w:val="none" w:sz="0" w:space="0" w:color="auto"/>
                <w:bottom w:val="none" w:sz="0" w:space="0" w:color="auto"/>
                <w:right w:val="none" w:sz="0" w:space="0" w:color="auto"/>
              </w:divBdr>
              <w:divsChild>
                <w:div w:id="1688631756">
                  <w:marLeft w:val="0"/>
                  <w:marRight w:val="0"/>
                  <w:marTop w:val="0"/>
                  <w:marBottom w:val="0"/>
                  <w:divBdr>
                    <w:top w:val="none" w:sz="0" w:space="0" w:color="auto"/>
                    <w:left w:val="none" w:sz="0" w:space="0" w:color="auto"/>
                    <w:bottom w:val="none" w:sz="0" w:space="0" w:color="auto"/>
                    <w:right w:val="none" w:sz="0" w:space="0" w:color="auto"/>
                  </w:divBdr>
                  <w:divsChild>
                    <w:div w:id="1755085568">
                      <w:marLeft w:val="0"/>
                      <w:marRight w:val="0"/>
                      <w:marTop w:val="0"/>
                      <w:marBottom w:val="0"/>
                      <w:divBdr>
                        <w:top w:val="none" w:sz="0" w:space="0" w:color="auto"/>
                        <w:left w:val="none" w:sz="0" w:space="0" w:color="auto"/>
                        <w:bottom w:val="none" w:sz="0" w:space="0" w:color="auto"/>
                        <w:right w:val="none" w:sz="0" w:space="0" w:color="auto"/>
                      </w:divBdr>
                      <w:divsChild>
                        <w:div w:id="461388590">
                          <w:marLeft w:val="0"/>
                          <w:marRight w:val="0"/>
                          <w:marTop w:val="0"/>
                          <w:marBottom w:val="0"/>
                          <w:divBdr>
                            <w:top w:val="none" w:sz="0" w:space="0" w:color="auto"/>
                            <w:left w:val="none" w:sz="0" w:space="0" w:color="auto"/>
                            <w:bottom w:val="none" w:sz="0" w:space="0" w:color="auto"/>
                            <w:right w:val="none" w:sz="0" w:space="0" w:color="auto"/>
                          </w:divBdr>
                          <w:divsChild>
                            <w:div w:id="757866048">
                              <w:marLeft w:val="0"/>
                              <w:marRight w:val="0"/>
                              <w:marTop w:val="0"/>
                              <w:marBottom w:val="0"/>
                              <w:divBdr>
                                <w:top w:val="none" w:sz="0" w:space="0" w:color="auto"/>
                                <w:left w:val="none" w:sz="0" w:space="0" w:color="auto"/>
                                <w:bottom w:val="none" w:sz="0" w:space="0" w:color="auto"/>
                                <w:right w:val="none" w:sz="0" w:space="0" w:color="auto"/>
                              </w:divBdr>
                              <w:divsChild>
                                <w:div w:id="289433228">
                                  <w:marLeft w:val="0"/>
                                  <w:marRight w:val="0"/>
                                  <w:marTop w:val="0"/>
                                  <w:marBottom w:val="0"/>
                                  <w:divBdr>
                                    <w:top w:val="none" w:sz="0" w:space="0" w:color="auto"/>
                                    <w:left w:val="none" w:sz="0" w:space="0" w:color="auto"/>
                                    <w:bottom w:val="none" w:sz="0" w:space="0" w:color="auto"/>
                                    <w:right w:val="none" w:sz="0" w:space="0" w:color="auto"/>
                                  </w:divBdr>
                                  <w:divsChild>
                                    <w:div w:id="810948770">
                                      <w:marLeft w:val="0"/>
                                      <w:marRight w:val="0"/>
                                      <w:marTop w:val="0"/>
                                      <w:marBottom w:val="0"/>
                                      <w:divBdr>
                                        <w:top w:val="none" w:sz="0" w:space="0" w:color="auto"/>
                                        <w:left w:val="none" w:sz="0" w:space="0" w:color="auto"/>
                                        <w:bottom w:val="none" w:sz="0" w:space="0" w:color="auto"/>
                                        <w:right w:val="none" w:sz="0" w:space="0" w:color="auto"/>
                                      </w:divBdr>
                                      <w:divsChild>
                                        <w:div w:id="2012638947">
                                          <w:marLeft w:val="0"/>
                                          <w:marRight w:val="0"/>
                                          <w:marTop w:val="0"/>
                                          <w:marBottom w:val="0"/>
                                          <w:divBdr>
                                            <w:top w:val="none" w:sz="0" w:space="0" w:color="auto"/>
                                            <w:left w:val="none" w:sz="0" w:space="0" w:color="auto"/>
                                            <w:bottom w:val="none" w:sz="0" w:space="0" w:color="auto"/>
                                            <w:right w:val="none" w:sz="0" w:space="0" w:color="auto"/>
                                          </w:divBdr>
                                          <w:divsChild>
                                            <w:div w:id="2115007159">
                                              <w:marLeft w:val="0"/>
                                              <w:marRight w:val="0"/>
                                              <w:marTop w:val="0"/>
                                              <w:marBottom w:val="0"/>
                                              <w:divBdr>
                                                <w:top w:val="none" w:sz="0" w:space="0" w:color="auto"/>
                                                <w:left w:val="none" w:sz="0" w:space="0" w:color="auto"/>
                                                <w:bottom w:val="none" w:sz="0" w:space="0" w:color="auto"/>
                                                <w:right w:val="none" w:sz="0" w:space="0" w:color="auto"/>
                                              </w:divBdr>
                                              <w:divsChild>
                                                <w:div w:id="1637056381">
                                                  <w:marLeft w:val="0"/>
                                                  <w:marRight w:val="0"/>
                                                  <w:marTop w:val="0"/>
                                                  <w:marBottom w:val="0"/>
                                                  <w:divBdr>
                                                    <w:top w:val="none" w:sz="0" w:space="0" w:color="auto"/>
                                                    <w:left w:val="none" w:sz="0" w:space="0" w:color="auto"/>
                                                    <w:bottom w:val="none" w:sz="0" w:space="0" w:color="auto"/>
                                                    <w:right w:val="none" w:sz="0" w:space="0" w:color="auto"/>
                                                  </w:divBdr>
                                                  <w:divsChild>
                                                    <w:div w:id="79496442">
                                                      <w:marLeft w:val="0"/>
                                                      <w:marRight w:val="0"/>
                                                      <w:marTop w:val="0"/>
                                                      <w:marBottom w:val="0"/>
                                                      <w:divBdr>
                                                        <w:top w:val="none" w:sz="0" w:space="0" w:color="auto"/>
                                                        <w:left w:val="none" w:sz="0" w:space="0" w:color="auto"/>
                                                        <w:bottom w:val="none" w:sz="0" w:space="0" w:color="auto"/>
                                                        <w:right w:val="none" w:sz="0" w:space="0" w:color="auto"/>
                                                      </w:divBdr>
                                                      <w:divsChild>
                                                        <w:div w:id="1123423514">
                                                          <w:marLeft w:val="0"/>
                                                          <w:marRight w:val="0"/>
                                                          <w:marTop w:val="0"/>
                                                          <w:marBottom w:val="0"/>
                                                          <w:divBdr>
                                                            <w:top w:val="none" w:sz="0" w:space="0" w:color="auto"/>
                                                            <w:left w:val="none" w:sz="0" w:space="0" w:color="auto"/>
                                                            <w:bottom w:val="none" w:sz="0" w:space="0" w:color="auto"/>
                                                            <w:right w:val="none" w:sz="0" w:space="0" w:color="auto"/>
                                                          </w:divBdr>
                                                          <w:divsChild>
                                                            <w:div w:id="2006279123">
                                                              <w:marLeft w:val="0"/>
                                                              <w:marRight w:val="0"/>
                                                              <w:marTop w:val="0"/>
                                                              <w:marBottom w:val="0"/>
                                                              <w:divBdr>
                                                                <w:top w:val="none" w:sz="0" w:space="0" w:color="auto"/>
                                                                <w:left w:val="none" w:sz="0" w:space="0" w:color="auto"/>
                                                                <w:bottom w:val="none" w:sz="0" w:space="0" w:color="auto"/>
                                                                <w:right w:val="none" w:sz="0" w:space="0" w:color="auto"/>
                                                              </w:divBdr>
                                                              <w:divsChild>
                                                                <w:div w:id="891237019">
                                                                  <w:marLeft w:val="0"/>
                                                                  <w:marRight w:val="0"/>
                                                                  <w:marTop w:val="0"/>
                                                                  <w:marBottom w:val="0"/>
                                                                  <w:divBdr>
                                                                    <w:top w:val="none" w:sz="0" w:space="0" w:color="auto"/>
                                                                    <w:left w:val="none" w:sz="0" w:space="0" w:color="auto"/>
                                                                    <w:bottom w:val="none" w:sz="0" w:space="0" w:color="auto"/>
                                                                    <w:right w:val="none" w:sz="0" w:space="0" w:color="auto"/>
                                                                  </w:divBdr>
                                                                  <w:divsChild>
                                                                    <w:div w:id="1979067700">
                                                                      <w:marLeft w:val="0"/>
                                                                      <w:marRight w:val="0"/>
                                                                      <w:marTop w:val="0"/>
                                                                      <w:marBottom w:val="0"/>
                                                                      <w:divBdr>
                                                                        <w:top w:val="none" w:sz="0" w:space="0" w:color="auto"/>
                                                                        <w:left w:val="none" w:sz="0" w:space="0" w:color="auto"/>
                                                                        <w:bottom w:val="none" w:sz="0" w:space="0" w:color="auto"/>
                                                                        <w:right w:val="none" w:sz="0" w:space="0" w:color="auto"/>
                                                                      </w:divBdr>
                                                                      <w:divsChild>
                                                                        <w:div w:id="992879611">
                                                                          <w:marLeft w:val="0"/>
                                                                          <w:marRight w:val="0"/>
                                                                          <w:marTop w:val="0"/>
                                                                          <w:marBottom w:val="0"/>
                                                                          <w:divBdr>
                                                                            <w:top w:val="none" w:sz="0" w:space="0" w:color="auto"/>
                                                                            <w:left w:val="none" w:sz="0" w:space="0" w:color="auto"/>
                                                                            <w:bottom w:val="none" w:sz="0" w:space="0" w:color="auto"/>
                                                                            <w:right w:val="none" w:sz="0" w:space="0" w:color="auto"/>
                                                                          </w:divBdr>
                                                                          <w:divsChild>
                                                                            <w:div w:id="1764912160">
                                                                              <w:marLeft w:val="0"/>
                                                                              <w:marRight w:val="0"/>
                                                                              <w:marTop w:val="0"/>
                                                                              <w:marBottom w:val="0"/>
                                                                              <w:divBdr>
                                                                                <w:top w:val="none" w:sz="0" w:space="0" w:color="auto"/>
                                                                                <w:left w:val="none" w:sz="0" w:space="0" w:color="auto"/>
                                                                                <w:bottom w:val="none" w:sz="0" w:space="0" w:color="auto"/>
                                                                                <w:right w:val="none" w:sz="0" w:space="0" w:color="auto"/>
                                                                              </w:divBdr>
                                                                              <w:divsChild>
                                                                                <w:div w:id="2023849795">
                                                                                  <w:marLeft w:val="0"/>
                                                                                  <w:marRight w:val="0"/>
                                                                                  <w:marTop w:val="0"/>
                                                                                  <w:marBottom w:val="0"/>
                                                                                  <w:divBdr>
                                                                                    <w:top w:val="none" w:sz="0" w:space="0" w:color="auto"/>
                                                                                    <w:left w:val="none" w:sz="0" w:space="0" w:color="auto"/>
                                                                                    <w:bottom w:val="none" w:sz="0" w:space="0" w:color="auto"/>
                                                                                    <w:right w:val="none" w:sz="0" w:space="0" w:color="auto"/>
                                                                                  </w:divBdr>
                                                                                  <w:divsChild>
                                                                                    <w:div w:id="2027247735">
                                                                                      <w:marLeft w:val="0"/>
                                                                                      <w:marRight w:val="0"/>
                                                                                      <w:marTop w:val="0"/>
                                                                                      <w:marBottom w:val="0"/>
                                                                                      <w:divBdr>
                                                                                        <w:top w:val="none" w:sz="0" w:space="0" w:color="auto"/>
                                                                                        <w:left w:val="none" w:sz="0" w:space="0" w:color="auto"/>
                                                                                        <w:bottom w:val="none" w:sz="0" w:space="0" w:color="auto"/>
                                                                                        <w:right w:val="none" w:sz="0" w:space="0" w:color="auto"/>
                                                                                      </w:divBdr>
                                                                                      <w:divsChild>
                                                                                        <w:div w:id="974407181">
                                                                                          <w:marLeft w:val="0"/>
                                                                                          <w:marRight w:val="0"/>
                                                                                          <w:marTop w:val="0"/>
                                                                                          <w:marBottom w:val="0"/>
                                                                                          <w:divBdr>
                                                                                            <w:top w:val="none" w:sz="0" w:space="0" w:color="auto"/>
                                                                                            <w:left w:val="none" w:sz="0" w:space="0" w:color="auto"/>
                                                                                            <w:bottom w:val="none" w:sz="0" w:space="0" w:color="auto"/>
                                                                                            <w:right w:val="none" w:sz="0" w:space="0" w:color="auto"/>
                                                                                          </w:divBdr>
                                                                                          <w:divsChild>
                                                                                            <w:div w:id="5524053">
                                                                                              <w:marLeft w:val="0"/>
                                                                                              <w:marRight w:val="0"/>
                                                                                              <w:marTop w:val="0"/>
                                                                                              <w:marBottom w:val="0"/>
                                                                                              <w:divBdr>
                                                                                                <w:top w:val="none" w:sz="0" w:space="0" w:color="auto"/>
                                                                                                <w:left w:val="none" w:sz="0" w:space="0" w:color="auto"/>
                                                                                                <w:bottom w:val="none" w:sz="0" w:space="0" w:color="auto"/>
                                                                                                <w:right w:val="none" w:sz="0" w:space="0" w:color="auto"/>
                                                                                              </w:divBdr>
                                                                                              <w:divsChild>
                                                                                                <w:div w:id="467208689">
                                                                                                  <w:marLeft w:val="0"/>
                                                                                                  <w:marRight w:val="0"/>
                                                                                                  <w:marTop w:val="0"/>
                                                                                                  <w:marBottom w:val="0"/>
                                                                                                  <w:divBdr>
                                                                                                    <w:top w:val="none" w:sz="0" w:space="0" w:color="auto"/>
                                                                                                    <w:left w:val="none" w:sz="0" w:space="0" w:color="auto"/>
                                                                                                    <w:bottom w:val="none" w:sz="0" w:space="0" w:color="auto"/>
                                                                                                    <w:right w:val="none" w:sz="0" w:space="0" w:color="auto"/>
                                                                                                  </w:divBdr>
                                                                                                  <w:divsChild>
                                                                                                    <w:div w:id="177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296782">
      <w:bodyDiv w:val="1"/>
      <w:marLeft w:val="0"/>
      <w:marRight w:val="0"/>
      <w:marTop w:val="0"/>
      <w:marBottom w:val="0"/>
      <w:divBdr>
        <w:top w:val="none" w:sz="0" w:space="0" w:color="auto"/>
        <w:left w:val="none" w:sz="0" w:space="0" w:color="auto"/>
        <w:bottom w:val="none" w:sz="0" w:space="0" w:color="auto"/>
        <w:right w:val="none" w:sz="0" w:space="0" w:color="auto"/>
      </w:divBdr>
    </w:div>
    <w:div w:id="452098730">
      <w:bodyDiv w:val="1"/>
      <w:marLeft w:val="0"/>
      <w:marRight w:val="0"/>
      <w:marTop w:val="0"/>
      <w:marBottom w:val="0"/>
      <w:divBdr>
        <w:top w:val="none" w:sz="0" w:space="0" w:color="auto"/>
        <w:left w:val="none" w:sz="0" w:space="0" w:color="auto"/>
        <w:bottom w:val="none" w:sz="0" w:space="0" w:color="auto"/>
        <w:right w:val="none" w:sz="0" w:space="0" w:color="auto"/>
      </w:divBdr>
    </w:div>
    <w:div w:id="481121558">
      <w:bodyDiv w:val="1"/>
      <w:marLeft w:val="0"/>
      <w:marRight w:val="0"/>
      <w:marTop w:val="0"/>
      <w:marBottom w:val="0"/>
      <w:divBdr>
        <w:top w:val="none" w:sz="0" w:space="0" w:color="auto"/>
        <w:left w:val="none" w:sz="0" w:space="0" w:color="auto"/>
        <w:bottom w:val="none" w:sz="0" w:space="0" w:color="auto"/>
        <w:right w:val="none" w:sz="0" w:space="0" w:color="auto"/>
      </w:divBdr>
    </w:div>
    <w:div w:id="623542115">
      <w:bodyDiv w:val="1"/>
      <w:marLeft w:val="0"/>
      <w:marRight w:val="0"/>
      <w:marTop w:val="0"/>
      <w:marBottom w:val="0"/>
      <w:divBdr>
        <w:top w:val="none" w:sz="0" w:space="0" w:color="auto"/>
        <w:left w:val="none" w:sz="0" w:space="0" w:color="auto"/>
        <w:bottom w:val="none" w:sz="0" w:space="0" w:color="auto"/>
        <w:right w:val="none" w:sz="0" w:space="0" w:color="auto"/>
      </w:divBdr>
    </w:div>
    <w:div w:id="763183201">
      <w:bodyDiv w:val="1"/>
      <w:marLeft w:val="0"/>
      <w:marRight w:val="0"/>
      <w:marTop w:val="0"/>
      <w:marBottom w:val="0"/>
      <w:divBdr>
        <w:top w:val="none" w:sz="0" w:space="0" w:color="auto"/>
        <w:left w:val="none" w:sz="0" w:space="0" w:color="auto"/>
        <w:bottom w:val="none" w:sz="0" w:space="0" w:color="auto"/>
        <w:right w:val="none" w:sz="0" w:space="0" w:color="auto"/>
      </w:divBdr>
    </w:div>
    <w:div w:id="1170634960">
      <w:bodyDiv w:val="1"/>
      <w:marLeft w:val="0"/>
      <w:marRight w:val="0"/>
      <w:marTop w:val="0"/>
      <w:marBottom w:val="0"/>
      <w:divBdr>
        <w:top w:val="none" w:sz="0" w:space="0" w:color="auto"/>
        <w:left w:val="none" w:sz="0" w:space="0" w:color="auto"/>
        <w:bottom w:val="none" w:sz="0" w:space="0" w:color="auto"/>
        <w:right w:val="none" w:sz="0" w:space="0" w:color="auto"/>
      </w:divBdr>
    </w:div>
    <w:div w:id="1744793778">
      <w:bodyDiv w:val="1"/>
      <w:marLeft w:val="0"/>
      <w:marRight w:val="0"/>
      <w:marTop w:val="0"/>
      <w:marBottom w:val="0"/>
      <w:divBdr>
        <w:top w:val="none" w:sz="0" w:space="0" w:color="auto"/>
        <w:left w:val="none" w:sz="0" w:space="0" w:color="auto"/>
        <w:bottom w:val="none" w:sz="0" w:space="0" w:color="auto"/>
        <w:right w:val="none" w:sz="0" w:space="0" w:color="auto"/>
      </w:divBdr>
    </w:div>
    <w:div w:id="1832404201">
      <w:bodyDiv w:val="1"/>
      <w:marLeft w:val="0"/>
      <w:marRight w:val="0"/>
      <w:marTop w:val="0"/>
      <w:marBottom w:val="0"/>
      <w:divBdr>
        <w:top w:val="none" w:sz="0" w:space="0" w:color="auto"/>
        <w:left w:val="none" w:sz="0" w:space="0" w:color="auto"/>
        <w:bottom w:val="none" w:sz="0" w:space="0" w:color="auto"/>
        <w:right w:val="none" w:sz="0" w:space="0" w:color="auto"/>
      </w:divBdr>
      <w:divsChild>
        <w:div w:id="1130395129">
          <w:marLeft w:val="0"/>
          <w:marRight w:val="0"/>
          <w:marTop w:val="0"/>
          <w:marBottom w:val="0"/>
          <w:divBdr>
            <w:top w:val="none" w:sz="0" w:space="0" w:color="auto"/>
            <w:left w:val="none" w:sz="0" w:space="0" w:color="auto"/>
            <w:bottom w:val="none" w:sz="0" w:space="0" w:color="auto"/>
            <w:right w:val="none" w:sz="0" w:space="0" w:color="auto"/>
          </w:divBdr>
          <w:divsChild>
            <w:div w:id="1093937353">
              <w:marLeft w:val="0"/>
              <w:marRight w:val="0"/>
              <w:marTop w:val="0"/>
              <w:marBottom w:val="0"/>
              <w:divBdr>
                <w:top w:val="none" w:sz="0" w:space="0" w:color="auto"/>
                <w:left w:val="none" w:sz="0" w:space="0" w:color="auto"/>
                <w:bottom w:val="none" w:sz="0" w:space="0" w:color="auto"/>
                <w:right w:val="none" w:sz="0" w:space="0" w:color="auto"/>
              </w:divBdr>
              <w:divsChild>
                <w:div w:id="106393039">
                  <w:marLeft w:val="0"/>
                  <w:marRight w:val="0"/>
                  <w:marTop w:val="0"/>
                  <w:marBottom w:val="0"/>
                  <w:divBdr>
                    <w:top w:val="none" w:sz="0" w:space="0" w:color="auto"/>
                    <w:left w:val="none" w:sz="0" w:space="0" w:color="auto"/>
                    <w:bottom w:val="none" w:sz="0" w:space="0" w:color="auto"/>
                    <w:right w:val="none" w:sz="0" w:space="0" w:color="auto"/>
                  </w:divBdr>
                  <w:divsChild>
                    <w:div w:id="731387208">
                      <w:marLeft w:val="0"/>
                      <w:marRight w:val="0"/>
                      <w:marTop w:val="0"/>
                      <w:marBottom w:val="0"/>
                      <w:divBdr>
                        <w:top w:val="none" w:sz="0" w:space="0" w:color="auto"/>
                        <w:left w:val="none" w:sz="0" w:space="0" w:color="auto"/>
                        <w:bottom w:val="none" w:sz="0" w:space="0" w:color="auto"/>
                        <w:right w:val="none" w:sz="0" w:space="0" w:color="auto"/>
                      </w:divBdr>
                      <w:divsChild>
                        <w:div w:id="156843297">
                          <w:marLeft w:val="0"/>
                          <w:marRight w:val="0"/>
                          <w:marTop w:val="0"/>
                          <w:marBottom w:val="0"/>
                          <w:divBdr>
                            <w:top w:val="none" w:sz="0" w:space="0" w:color="auto"/>
                            <w:left w:val="none" w:sz="0" w:space="0" w:color="auto"/>
                            <w:bottom w:val="none" w:sz="0" w:space="0" w:color="auto"/>
                            <w:right w:val="none" w:sz="0" w:space="0" w:color="auto"/>
                          </w:divBdr>
                          <w:divsChild>
                            <w:div w:id="1346595243">
                              <w:marLeft w:val="0"/>
                              <w:marRight w:val="0"/>
                              <w:marTop w:val="0"/>
                              <w:marBottom w:val="0"/>
                              <w:divBdr>
                                <w:top w:val="none" w:sz="0" w:space="0" w:color="auto"/>
                                <w:left w:val="none" w:sz="0" w:space="0" w:color="auto"/>
                                <w:bottom w:val="none" w:sz="0" w:space="0" w:color="auto"/>
                                <w:right w:val="none" w:sz="0" w:space="0" w:color="auto"/>
                              </w:divBdr>
                              <w:divsChild>
                                <w:div w:id="1671368804">
                                  <w:marLeft w:val="0"/>
                                  <w:marRight w:val="0"/>
                                  <w:marTop w:val="0"/>
                                  <w:marBottom w:val="0"/>
                                  <w:divBdr>
                                    <w:top w:val="none" w:sz="0" w:space="0" w:color="auto"/>
                                    <w:left w:val="none" w:sz="0" w:space="0" w:color="auto"/>
                                    <w:bottom w:val="none" w:sz="0" w:space="0" w:color="auto"/>
                                    <w:right w:val="none" w:sz="0" w:space="0" w:color="auto"/>
                                  </w:divBdr>
                                </w:div>
                                <w:div w:id="1209606555">
                                  <w:marLeft w:val="0"/>
                                  <w:marRight w:val="0"/>
                                  <w:marTop w:val="0"/>
                                  <w:marBottom w:val="0"/>
                                  <w:divBdr>
                                    <w:top w:val="none" w:sz="0" w:space="0" w:color="auto"/>
                                    <w:left w:val="none" w:sz="0" w:space="0" w:color="auto"/>
                                    <w:bottom w:val="none" w:sz="0" w:space="0" w:color="auto"/>
                                    <w:right w:val="none" w:sz="0" w:space="0" w:color="auto"/>
                                  </w:divBdr>
                                  <w:divsChild>
                                    <w:div w:id="1382441466">
                                      <w:marLeft w:val="0"/>
                                      <w:marRight w:val="0"/>
                                      <w:marTop w:val="0"/>
                                      <w:marBottom w:val="0"/>
                                      <w:divBdr>
                                        <w:top w:val="none" w:sz="0" w:space="0" w:color="auto"/>
                                        <w:left w:val="none" w:sz="0" w:space="0" w:color="auto"/>
                                        <w:bottom w:val="none" w:sz="0" w:space="0" w:color="auto"/>
                                        <w:right w:val="none" w:sz="0" w:space="0" w:color="auto"/>
                                      </w:divBdr>
                                      <w:divsChild>
                                        <w:div w:id="1295214154">
                                          <w:marLeft w:val="0"/>
                                          <w:marRight w:val="0"/>
                                          <w:marTop w:val="0"/>
                                          <w:marBottom w:val="0"/>
                                          <w:divBdr>
                                            <w:top w:val="none" w:sz="0" w:space="0" w:color="auto"/>
                                            <w:left w:val="none" w:sz="0" w:space="0" w:color="auto"/>
                                            <w:bottom w:val="none" w:sz="0" w:space="0" w:color="auto"/>
                                            <w:right w:val="none" w:sz="0" w:space="0" w:color="auto"/>
                                          </w:divBdr>
                                        </w:div>
                                        <w:div w:id="142773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27110">
                              <w:marLeft w:val="0"/>
                              <w:marRight w:val="0"/>
                              <w:marTop w:val="0"/>
                              <w:marBottom w:val="0"/>
                              <w:divBdr>
                                <w:top w:val="none" w:sz="0" w:space="0" w:color="auto"/>
                                <w:left w:val="none" w:sz="0" w:space="0" w:color="auto"/>
                                <w:bottom w:val="none" w:sz="0" w:space="0" w:color="auto"/>
                                <w:right w:val="none" w:sz="0" w:space="0" w:color="auto"/>
                              </w:divBdr>
                              <w:divsChild>
                                <w:div w:id="2093114114">
                                  <w:marLeft w:val="0"/>
                                  <w:marRight w:val="0"/>
                                  <w:marTop w:val="0"/>
                                  <w:marBottom w:val="0"/>
                                  <w:divBdr>
                                    <w:top w:val="none" w:sz="0" w:space="0" w:color="auto"/>
                                    <w:left w:val="none" w:sz="0" w:space="0" w:color="auto"/>
                                    <w:bottom w:val="none" w:sz="0" w:space="0" w:color="auto"/>
                                    <w:right w:val="none" w:sz="0" w:space="0" w:color="auto"/>
                                  </w:divBdr>
                                </w:div>
                                <w:div w:id="66266700">
                                  <w:marLeft w:val="0"/>
                                  <w:marRight w:val="0"/>
                                  <w:marTop w:val="0"/>
                                  <w:marBottom w:val="0"/>
                                  <w:divBdr>
                                    <w:top w:val="none" w:sz="0" w:space="0" w:color="auto"/>
                                    <w:left w:val="none" w:sz="0" w:space="0" w:color="auto"/>
                                    <w:bottom w:val="none" w:sz="0" w:space="0" w:color="auto"/>
                                    <w:right w:val="none" w:sz="0" w:space="0" w:color="auto"/>
                                  </w:divBdr>
                                  <w:divsChild>
                                    <w:div w:id="1738284524">
                                      <w:marLeft w:val="0"/>
                                      <w:marRight w:val="0"/>
                                      <w:marTop w:val="0"/>
                                      <w:marBottom w:val="0"/>
                                      <w:divBdr>
                                        <w:top w:val="none" w:sz="0" w:space="0" w:color="auto"/>
                                        <w:left w:val="none" w:sz="0" w:space="0" w:color="auto"/>
                                        <w:bottom w:val="none" w:sz="0" w:space="0" w:color="auto"/>
                                        <w:right w:val="none" w:sz="0" w:space="0" w:color="auto"/>
                                      </w:divBdr>
                                      <w:divsChild>
                                        <w:div w:id="1775321799">
                                          <w:marLeft w:val="0"/>
                                          <w:marRight w:val="0"/>
                                          <w:marTop w:val="0"/>
                                          <w:marBottom w:val="0"/>
                                          <w:divBdr>
                                            <w:top w:val="none" w:sz="0" w:space="0" w:color="auto"/>
                                            <w:left w:val="none" w:sz="0" w:space="0" w:color="auto"/>
                                            <w:bottom w:val="none" w:sz="0" w:space="0" w:color="auto"/>
                                            <w:right w:val="none" w:sz="0" w:space="0" w:color="auto"/>
                                          </w:divBdr>
                                        </w:div>
                                        <w:div w:id="15758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88458">
                              <w:marLeft w:val="0"/>
                              <w:marRight w:val="0"/>
                              <w:marTop w:val="0"/>
                              <w:marBottom w:val="0"/>
                              <w:divBdr>
                                <w:top w:val="none" w:sz="0" w:space="0" w:color="auto"/>
                                <w:left w:val="none" w:sz="0" w:space="0" w:color="auto"/>
                                <w:bottom w:val="none" w:sz="0" w:space="0" w:color="auto"/>
                                <w:right w:val="none" w:sz="0" w:space="0" w:color="auto"/>
                              </w:divBdr>
                              <w:divsChild>
                                <w:div w:id="2096004208">
                                  <w:marLeft w:val="0"/>
                                  <w:marRight w:val="0"/>
                                  <w:marTop w:val="0"/>
                                  <w:marBottom w:val="0"/>
                                  <w:divBdr>
                                    <w:top w:val="none" w:sz="0" w:space="0" w:color="auto"/>
                                    <w:left w:val="none" w:sz="0" w:space="0" w:color="auto"/>
                                    <w:bottom w:val="none" w:sz="0" w:space="0" w:color="auto"/>
                                    <w:right w:val="none" w:sz="0" w:space="0" w:color="auto"/>
                                  </w:divBdr>
                                </w:div>
                                <w:div w:id="1294095591">
                                  <w:marLeft w:val="0"/>
                                  <w:marRight w:val="0"/>
                                  <w:marTop w:val="0"/>
                                  <w:marBottom w:val="0"/>
                                  <w:divBdr>
                                    <w:top w:val="none" w:sz="0" w:space="0" w:color="auto"/>
                                    <w:left w:val="none" w:sz="0" w:space="0" w:color="auto"/>
                                    <w:bottom w:val="none" w:sz="0" w:space="0" w:color="auto"/>
                                    <w:right w:val="none" w:sz="0" w:space="0" w:color="auto"/>
                                  </w:divBdr>
                                  <w:divsChild>
                                    <w:div w:id="833257078">
                                      <w:marLeft w:val="0"/>
                                      <w:marRight w:val="0"/>
                                      <w:marTop w:val="0"/>
                                      <w:marBottom w:val="0"/>
                                      <w:divBdr>
                                        <w:top w:val="none" w:sz="0" w:space="0" w:color="auto"/>
                                        <w:left w:val="none" w:sz="0" w:space="0" w:color="auto"/>
                                        <w:bottom w:val="none" w:sz="0" w:space="0" w:color="auto"/>
                                        <w:right w:val="none" w:sz="0" w:space="0" w:color="auto"/>
                                      </w:divBdr>
                                      <w:divsChild>
                                        <w:div w:id="284435261">
                                          <w:marLeft w:val="0"/>
                                          <w:marRight w:val="0"/>
                                          <w:marTop w:val="0"/>
                                          <w:marBottom w:val="0"/>
                                          <w:divBdr>
                                            <w:top w:val="none" w:sz="0" w:space="0" w:color="auto"/>
                                            <w:left w:val="none" w:sz="0" w:space="0" w:color="auto"/>
                                            <w:bottom w:val="none" w:sz="0" w:space="0" w:color="auto"/>
                                            <w:right w:val="none" w:sz="0" w:space="0" w:color="auto"/>
                                          </w:divBdr>
                                        </w:div>
                                        <w:div w:id="178738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458701">
                              <w:marLeft w:val="0"/>
                              <w:marRight w:val="0"/>
                              <w:marTop w:val="0"/>
                              <w:marBottom w:val="0"/>
                              <w:divBdr>
                                <w:top w:val="none" w:sz="0" w:space="0" w:color="auto"/>
                                <w:left w:val="none" w:sz="0" w:space="0" w:color="auto"/>
                                <w:bottom w:val="none" w:sz="0" w:space="0" w:color="auto"/>
                                <w:right w:val="none" w:sz="0" w:space="0" w:color="auto"/>
                              </w:divBdr>
                              <w:divsChild>
                                <w:div w:id="1854300225">
                                  <w:marLeft w:val="0"/>
                                  <w:marRight w:val="0"/>
                                  <w:marTop w:val="0"/>
                                  <w:marBottom w:val="0"/>
                                  <w:divBdr>
                                    <w:top w:val="none" w:sz="0" w:space="0" w:color="auto"/>
                                    <w:left w:val="none" w:sz="0" w:space="0" w:color="auto"/>
                                    <w:bottom w:val="none" w:sz="0" w:space="0" w:color="auto"/>
                                    <w:right w:val="none" w:sz="0" w:space="0" w:color="auto"/>
                                  </w:divBdr>
                                </w:div>
                                <w:div w:id="97794915">
                                  <w:marLeft w:val="0"/>
                                  <w:marRight w:val="0"/>
                                  <w:marTop w:val="0"/>
                                  <w:marBottom w:val="0"/>
                                  <w:divBdr>
                                    <w:top w:val="none" w:sz="0" w:space="0" w:color="auto"/>
                                    <w:left w:val="none" w:sz="0" w:space="0" w:color="auto"/>
                                    <w:bottom w:val="none" w:sz="0" w:space="0" w:color="auto"/>
                                    <w:right w:val="none" w:sz="0" w:space="0" w:color="auto"/>
                                  </w:divBdr>
                                  <w:divsChild>
                                    <w:div w:id="1523862350">
                                      <w:marLeft w:val="0"/>
                                      <w:marRight w:val="0"/>
                                      <w:marTop w:val="0"/>
                                      <w:marBottom w:val="0"/>
                                      <w:divBdr>
                                        <w:top w:val="none" w:sz="0" w:space="0" w:color="auto"/>
                                        <w:left w:val="none" w:sz="0" w:space="0" w:color="auto"/>
                                        <w:bottom w:val="none" w:sz="0" w:space="0" w:color="auto"/>
                                        <w:right w:val="none" w:sz="0" w:space="0" w:color="auto"/>
                                      </w:divBdr>
                                      <w:divsChild>
                                        <w:div w:id="1017734028">
                                          <w:marLeft w:val="0"/>
                                          <w:marRight w:val="0"/>
                                          <w:marTop w:val="0"/>
                                          <w:marBottom w:val="0"/>
                                          <w:divBdr>
                                            <w:top w:val="none" w:sz="0" w:space="0" w:color="auto"/>
                                            <w:left w:val="none" w:sz="0" w:space="0" w:color="auto"/>
                                            <w:bottom w:val="none" w:sz="0" w:space="0" w:color="auto"/>
                                            <w:right w:val="none" w:sz="0" w:space="0" w:color="auto"/>
                                          </w:divBdr>
                                        </w:div>
                                        <w:div w:id="26195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9824567">
      <w:bodyDiv w:val="1"/>
      <w:marLeft w:val="0"/>
      <w:marRight w:val="0"/>
      <w:marTop w:val="0"/>
      <w:marBottom w:val="0"/>
      <w:divBdr>
        <w:top w:val="none" w:sz="0" w:space="0" w:color="auto"/>
        <w:left w:val="none" w:sz="0" w:space="0" w:color="auto"/>
        <w:bottom w:val="none" w:sz="0" w:space="0" w:color="auto"/>
        <w:right w:val="none" w:sz="0" w:space="0" w:color="auto"/>
      </w:divBdr>
    </w:div>
    <w:div w:id="2018387973">
      <w:bodyDiv w:val="1"/>
      <w:marLeft w:val="0"/>
      <w:marRight w:val="0"/>
      <w:marTop w:val="0"/>
      <w:marBottom w:val="0"/>
      <w:divBdr>
        <w:top w:val="none" w:sz="0" w:space="0" w:color="auto"/>
        <w:left w:val="none" w:sz="0" w:space="0" w:color="auto"/>
        <w:bottom w:val="none" w:sz="0" w:space="0" w:color="auto"/>
        <w:right w:val="none" w:sz="0" w:space="0" w:color="auto"/>
      </w:divBdr>
    </w:div>
    <w:div w:id="2051490459">
      <w:bodyDiv w:val="1"/>
      <w:marLeft w:val="0"/>
      <w:marRight w:val="0"/>
      <w:marTop w:val="0"/>
      <w:marBottom w:val="0"/>
      <w:divBdr>
        <w:top w:val="none" w:sz="0" w:space="0" w:color="auto"/>
        <w:left w:val="none" w:sz="0" w:space="0" w:color="auto"/>
        <w:bottom w:val="none" w:sz="0" w:space="0" w:color="auto"/>
        <w:right w:val="none" w:sz="0" w:space="0" w:color="auto"/>
      </w:divBdr>
    </w:div>
    <w:div w:id="209080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6ADA6-48A0-44DF-B690-528BCF1B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26544</Words>
  <Characters>15131</Characters>
  <DocSecurity>0</DocSecurity>
  <Lines>126</Lines>
  <Paragraphs>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par Administratīvās apgabaltiesas sprieduma izpildi"</vt:lpstr>
      <vt:lpstr>Projekta nosaukums</vt:lpstr>
    </vt:vector>
  </TitlesOfParts>
  <LinksUpToDate>false</LinksUpToDate>
  <CharactersWithSpaces>41592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2005-09-13T08:07:00Z</cp:lastPrinted>
  <dcterms:created xsi:type="dcterms:W3CDTF">2026-10-14T06:40:00Z</dcterms:created>
  <dcterms:modified xsi:type="dcterms:W3CDTF">2026-10-14T06:40:00Z</dcterms:modified>
</cp:coreProperties>
</file>